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6A0" w:rsidRPr="003B192B" w:rsidRDefault="008F06A0" w:rsidP="008F06A0">
      <w:pPr>
        <w:adjustRightInd w:val="0"/>
        <w:snapToGrid w:val="0"/>
        <w:spacing w:line="360" w:lineRule="auto"/>
        <w:rPr>
          <w:rFonts w:ascii="Calibri" w:hAnsi="Calibri"/>
          <w:color w:val="000000" w:themeColor="text1"/>
          <w:szCs w:val="21"/>
        </w:rPr>
      </w:pPr>
      <w:r w:rsidRPr="003B192B">
        <w:rPr>
          <w:rFonts w:ascii="Calibri" w:hAnsi="Calibri"/>
          <w:color w:val="000000" w:themeColor="text1"/>
          <w:szCs w:val="21"/>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Pr="003B192B">
        <w:rPr>
          <w:rFonts w:ascii="Calibri" w:hAnsi="Calibri"/>
          <w:color w:val="000000" w:themeColor="text1"/>
          <w:szCs w:val="21"/>
        </w:rPr>
        <w:instrText>ADDIN CNKISM.UserStyle</w:instrText>
      </w:r>
      <w:r w:rsidRPr="003B192B">
        <w:rPr>
          <w:rFonts w:ascii="Calibri" w:hAnsi="Calibri"/>
          <w:color w:val="000000" w:themeColor="text1"/>
          <w:szCs w:val="21"/>
        </w:rPr>
      </w:r>
      <w:r w:rsidRPr="003B192B">
        <w:rPr>
          <w:rFonts w:ascii="Calibri" w:hAnsi="Calibri"/>
          <w:color w:val="000000" w:themeColor="text1"/>
          <w:szCs w:val="21"/>
        </w:rPr>
        <w:fldChar w:fldCharType="end"/>
      </w:r>
      <w:r w:rsidRPr="003B192B">
        <w:rPr>
          <w:rFonts w:ascii="Calibri" w:hAnsi="Calibri"/>
          <w:noProof/>
          <w:color w:val="000000" w:themeColor="text1"/>
        </w:rPr>
        <w:drawing>
          <wp:anchor distT="0" distB="0" distL="0" distR="0" simplePos="0" relativeHeight="251661312" behindDoc="0" locked="0" layoutInCell="1" allowOverlap="1" wp14:anchorId="43FBFDBC" wp14:editId="3541F85A">
            <wp:simplePos x="0" y="0"/>
            <wp:positionH relativeFrom="column">
              <wp:posOffset>314325</wp:posOffset>
            </wp:positionH>
            <wp:positionV relativeFrom="paragraph">
              <wp:posOffset>-33020</wp:posOffset>
            </wp:positionV>
            <wp:extent cx="1714500" cy="1096645"/>
            <wp:effectExtent l="0" t="0" r="0" b="8255"/>
            <wp:wrapNone/>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714500" cy="1096645"/>
                    </a:xfrm>
                    <a:prstGeom prst="rect">
                      <a:avLst/>
                    </a:prstGeom>
                    <a:noFill/>
                  </pic:spPr>
                </pic:pic>
              </a:graphicData>
            </a:graphic>
          </wp:anchor>
        </w:drawing>
      </w:r>
      <w:r w:rsidRPr="003B192B">
        <w:rPr>
          <w:rFonts w:ascii="Calibri" w:hAnsi="Calibri"/>
          <w:color w:val="000000" w:themeColor="text1"/>
          <w:szCs w:val="21"/>
        </w:rPr>
        <w:fldChar w:fldCharType="begin"/>
      </w:r>
      <w:r w:rsidRPr="003B192B">
        <w:rPr>
          <w:rFonts w:ascii="Calibri" w:hAnsi="Calibri"/>
          <w:color w:val="000000" w:themeColor="text1"/>
          <w:szCs w:val="21"/>
        </w:rPr>
        <w:instrText xml:space="preserve"> </w:instrText>
      </w:r>
      <w:r w:rsidRPr="003B192B">
        <w:rPr>
          <w:rFonts w:ascii="Calibri" w:hAnsi="Calibri"/>
          <w:color w:val="000000" w:themeColor="text1"/>
          <w:szCs w:val="21"/>
        </w:rPr>
        <w:fldChar w:fldCharType="begin"/>
      </w:r>
      <w:r w:rsidRPr="003B192B">
        <w:rPr>
          <w:rFonts w:ascii="Calibri" w:hAnsi="Calibri"/>
          <w:color w:val="000000" w:themeColor="text1"/>
          <w:szCs w:val="21"/>
        </w:rPr>
        <w:instrText xml:space="preserve">  </w:instrText>
      </w:r>
      <w:r w:rsidRPr="003B192B">
        <w:rPr>
          <w:rFonts w:ascii="Calibri" w:hAnsi="Calibri"/>
          <w:color w:val="000000" w:themeColor="text1"/>
          <w:szCs w:val="21"/>
        </w:rPr>
        <w:fldChar w:fldCharType="end"/>
      </w:r>
      <w:r w:rsidRPr="003B192B">
        <w:rPr>
          <w:rFonts w:ascii="Calibri" w:hAnsi="Calibri"/>
          <w:color w:val="000000" w:themeColor="text1"/>
          <w:szCs w:val="21"/>
        </w:rPr>
        <w:instrText xml:space="preserve"> </w:instrText>
      </w:r>
      <w:r w:rsidRPr="003B192B">
        <w:rPr>
          <w:rFonts w:ascii="Calibri" w:hAnsi="Calibri"/>
          <w:color w:val="000000" w:themeColor="text1"/>
          <w:szCs w:val="21"/>
        </w:rPr>
        <w:fldChar w:fldCharType="end"/>
      </w:r>
    </w:p>
    <w:p w:rsidR="008F06A0" w:rsidRPr="003B192B" w:rsidRDefault="008F06A0" w:rsidP="008F06A0">
      <w:pPr>
        <w:adjustRightInd w:val="0"/>
        <w:snapToGrid w:val="0"/>
        <w:spacing w:line="360" w:lineRule="auto"/>
        <w:rPr>
          <w:rFonts w:ascii="Calibri" w:hAnsi="Calibri"/>
          <w:color w:val="000000" w:themeColor="text1"/>
          <w:szCs w:val="21"/>
        </w:rPr>
      </w:pPr>
    </w:p>
    <w:p w:rsidR="008F06A0" w:rsidRPr="003B192B" w:rsidRDefault="008F06A0" w:rsidP="008F06A0">
      <w:pPr>
        <w:adjustRightInd w:val="0"/>
        <w:snapToGrid w:val="0"/>
        <w:spacing w:line="360" w:lineRule="auto"/>
        <w:jc w:val="right"/>
        <w:rPr>
          <w:rFonts w:ascii="宋体" w:hAnsi="Calibri"/>
          <w:b/>
          <w:color w:val="000000" w:themeColor="text1"/>
          <w:szCs w:val="21"/>
        </w:rPr>
      </w:pPr>
    </w:p>
    <w:p w:rsidR="008F06A0" w:rsidRPr="003B192B" w:rsidRDefault="008F06A0" w:rsidP="008F06A0">
      <w:pPr>
        <w:adjustRightInd w:val="0"/>
        <w:snapToGrid w:val="0"/>
        <w:spacing w:line="360" w:lineRule="auto"/>
        <w:ind w:right="600"/>
        <w:jc w:val="right"/>
        <w:rPr>
          <w:rFonts w:ascii="Calibri" w:hAnsi="Calibri"/>
          <w:color w:val="000000" w:themeColor="text1"/>
          <w:sz w:val="30"/>
          <w:szCs w:val="30"/>
        </w:rPr>
      </w:pPr>
      <w:r w:rsidRPr="003B192B">
        <w:rPr>
          <w:rFonts w:ascii="宋体" w:hAnsi="宋体" w:hint="eastAsia"/>
          <w:b/>
          <w:color w:val="000000" w:themeColor="text1"/>
          <w:sz w:val="30"/>
          <w:szCs w:val="30"/>
        </w:rPr>
        <w:t xml:space="preserve"> T/CECS XXX</w:t>
      </w:r>
      <w:r w:rsidRPr="003B192B">
        <w:rPr>
          <w:rFonts w:ascii="Calibri" w:eastAsia="黑体" w:hAnsi="Calibri"/>
          <w:b/>
          <w:color w:val="000000" w:themeColor="text1"/>
          <w:sz w:val="30"/>
          <w:szCs w:val="30"/>
        </w:rPr>
        <w:t>-201X</w:t>
      </w:r>
    </w:p>
    <w:p w:rsidR="008F06A0" w:rsidRPr="003B192B" w:rsidRDefault="008F06A0" w:rsidP="008F06A0">
      <w:pPr>
        <w:adjustRightInd w:val="0"/>
        <w:snapToGrid w:val="0"/>
        <w:spacing w:line="360" w:lineRule="auto"/>
        <w:rPr>
          <w:rFonts w:ascii="Calibri" w:hAnsi="Calibri"/>
          <w:color w:val="000000" w:themeColor="text1"/>
          <w:sz w:val="28"/>
          <w:szCs w:val="28"/>
        </w:rPr>
      </w:pPr>
      <w:r w:rsidRPr="003B192B">
        <w:rPr>
          <w:rFonts w:ascii="Calibri" w:hAnsi="Calibri"/>
          <w:noProof/>
          <w:color w:val="000000" w:themeColor="text1"/>
        </w:rPr>
        <mc:AlternateContent>
          <mc:Choice Requires="wps">
            <w:drawing>
              <wp:anchor distT="0" distB="0" distL="0" distR="0" simplePos="0" relativeHeight="251662336" behindDoc="0" locked="0" layoutInCell="1" allowOverlap="1" wp14:anchorId="3EE1737B" wp14:editId="6A1806E7">
                <wp:simplePos x="0" y="0"/>
                <wp:positionH relativeFrom="column">
                  <wp:posOffset>0</wp:posOffset>
                </wp:positionH>
                <wp:positionV relativeFrom="paragraph">
                  <wp:posOffset>93345</wp:posOffset>
                </wp:positionV>
                <wp:extent cx="5943600" cy="0"/>
                <wp:effectExtent l="0" t="0" r="0" b="0"/>
                <wp:wrapNone/>
                <wp:docPr id="4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cmpd="sng">
                          <a:solidFill>
                            <a:srgbClr val="800008"/>
                          </a:solidFill>
                          <a:round/>
                        </a:ln>
                      </wps:spPr>
                      <wps:bodyPr/>
                    </wps:wsp>
                  </a:graphicData>
                </a:graphic>
              </wp:anchor>
            </w:drawing>
          </mc:Choice>
          <mc:Fallback>
            <w:pict>
              <v:line w14:anchorId="2808B25C" id="直接连接符 1" o:spid="_x0000_s1026" style="position:absolute;left:0;text-align:left;z-index:251662336;visibility:visible;mso-wrap-style:square;mso-wrap-distance-left:0;mso-wrap-distance-top:0;mso-wrap-distance-right:0;mso-wrap-distance-bottom:0;mso-position-horizontal:absolute;mso-position-horizontal-relative:text;mso-position-vertical:absolute;mso-position-vertical-relative:text" from="0,7.35pt" to="468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" strokecolor="#800008" strokeweight="1pt"/>
            </w:pict>
          </mc:Fallback>
        </mc:AlternateContent>
      </w:r>
    </w:p>
    <w:p w:rsidR="008F06A0" w:rsidRPr="003B192B" w:rsidRDefault="008F06A0" w:rsidP="008F06A0">
      <w:pPr>
        <w:spacing w:line="360" w:lineRule="auto"/>
        <w:rPr>
          <w:rFonts w:ascii="宋体" w:hAnsi="Courier New"/>
          <w:color w:val="000000" w:themeColor="text1"/>
          <w:sz w:val="32"/>
        </w:rPr>
      </w:pPr>
    </w:p>
    <w:p w:rsidR="008F06A0" w:rsidRPr="003B192B" w:rsidRDefault="008F06A0" w:rsidP="008F06A0">
      <w:pPr>
        <w:spacing w:line="360" w:lineRule="auto"/>
        <w:jc w:val="center"/>
        <w:rPr>
          <w:rFonts w:ascii="楷体_GB2312" w:eastAsia="楷体_GB2312" w:hAnsi="宋体"/>
          <w:b/>
          <w:color w:val="000000" w:themeColor="text1"/>
          <w:sz w:val="40"/>
          <w:szCs w:val="36"/>
        </w:rPr>
      </w:pPr>
    </w:p>
    <w:p w:rsidR="008F06A0" w:rsidRPr="003B192B" w:rsidRDefault="008F06A0" w:rsidP="008F06A0">
      <w:pPr>
        <w:spacing w:line="360" w:lineRule="auto"/>
        <w:jc w:val="center"/>
        <w:rPr>
          <w:rFonts w:ascii="新宋体" w:eastAsia="新宋体" w:hAnsi="新宋体" w:cs="宋体"/>
          <w:color w:val="000000" w:themeColor="text1"/>
          <w:kern w:val="0"/>
          <w:sz w:val="36"/>
          <w:szCs w:val="32"/>
        </w:rPr>
      </w:pPr>
      <w:r w:rsidRPr="003B192B">
        <w:rPr>
          <w:rFonts w:ascii="新宋体" w:eastAsia="新宋体" w:hAnsi="新宋体" w:hint="eastAsia"/>
          <w:color w:val="000000" w:themeColor="text1"/>
          <w:sz w:val="36"/>
          <w:szCs w:val="32"/>
        </w:rPr>
        <w:t>中国工程建设协会标准</w:t>
      </w:r>
    </w:p>
    <w:p w:rsidR="008F06A0" w:rsidRPr="003B192B" w:rsidRDefault="008F06A0" w:rsidP="008F06A0">
      <w:pPr>
        <w:spacing w:line="360" w:lineRule="auto"/>
        <w:rPr>
          <w:rFonts w:ascii="宋体" w:hAnsi="宋体" w:cs="宋体"/>
          <w:b/>
          <w:color w:val="000000" w:themeColor="text1"/>
          <w:kern w:val="0"/>
          <w:sz w:val="52"/>
          <w:szCs w:val="52"/>
        </w:rPr>
      </w:pPr>
    </w:p>
    <w:p w:rsidR="008F06A0" w:rsidRPr="003B192B" w:rsidRDefault="008F06A0" w:rsidP="008F06A0">
      <w:pPr>
        <w:spacing w:line="360" w:lineRule="auto"/>
        <w:jc w:val="center"/>
        <w:rPr>
          <w:b/>
          <w:color w:val="000000" w:themeColor="text1"/>
          <w:sz w:val="48"/>
          <w:szCs w:val="48"/>
        </w:rPr>
      </w:pPr>
      <w:r w:rsidRPr="003B192B">
        <w:rPr>
          <w:rFonts w:hint="eastAsia"/>
          <w:b/>
          <w:color w:val="000000" w:themeColor="text1"/>
          <w:sz w:val="48"/>
          <w:szCs w:val="48"/>
        </w:rPr>
        <w:t>建筑施工扣件式钢管脚手架</w:t>
      </w:r>
    </w:p>
    <w:p w:rsidR="008F06A0" w:rsidRPr="003B192B" w:rsidRDefault="008F06A0" w:rsidP="008F06A0">
      <w:pPr>
        <w:spacing w:line="360" w:lineRule="auto"/>
        <w:jc w:val="center"/>
        <w:rPr>
          <w:b/>
          <w:color w:val="000000" w:themeColor="text1"/>
          <w:sz w:val="48"/>
          <w:szCs w:val="48"/>
        </w:rPr>
      </w:pPr>
      <w:r w:rsidRPr="003B192B">
        <w:rPr>
          <w:rFonts w:hint="eastAsia"/>
          <w:b/>
          <w:color w:val="000000" w:themeColor="text1"/>
          <w:sz w:val="48"/>
          <w:szCs w:val="48"/>
        </w:rPr>
        <w:t>安全技术规程</w:t>
      </w:r>
    </w:p>
    <w:p w:rsidR="008F06A0" w:rsidRPr="003B192B" w:rsidRDefault="008F06A0" w:rsidP="008F06A0">
      <w:pPr>
        <w:spacing w:line="360" w:lineRule="auto"/>
        <w:jc w:val="center"/>
        <w:rPr>
          <w:b/>
          <w:color w:val="000000" w:themeColor="text1"/>
          <w:sz w:val="32"/>
          <w:szCs w:val="32"/>
        </w:rPr>
      </w:pPr>
    </w:p>
    <w:p w:rsidR="008F06A0" w:rsidRPr="003B192B" w:rsidRDefault="008F06A0" w:rsidP="008F06A0">
      <w:pPr>
        <w:spacing w:line="360" w:lineRule="auto"/>
        <w:jc w:val="center"/>
        <w:rPr>
          <w:color w:val="000000" w:themeColor="text1"/>
          <w:sz w:val="28"/>
          <w:szCs w:val="28"/>
        </w:rPr>
      </w:pPr>
      <w:r w:rsidRPr="003B192B">
        <w:rPr>
          <w:color w:val="000000" w:themeColor="text1"/>
          <w:sz w:val="28"/>
          <w:szCs w:val="28"/>
        </w:rPr>
        <w:t>Technical code for safety of steel tubular scaffold with couplers</w:t>
      </w:r>
    </w:p>
    <w:p w:rsidR="008F06A0" w:rsidRPr="003B192B" w:rsidRDefault="008F06A0" w:rsidP="008F06A0">
      <w:pPr>
        <w:spacing w:line="360" w:lineRule="auto"/>
        <w:jc w:val="center"/>
        <w:rPr>
          <w:color w:val="000000" w:themeColor="text1"/>
          <w:sz w:val="28"/>
          <w:szCs w:val="28"/>
        </w:rPr>
      </w:pPr>
      <w:r w:rsidRPr="003B192B">
        <w:rPr>
          <w:color w:val="000000" w:themeColor="text1"/>
          <w:sz w:val="28"/>
          <w:szCs w:val="28"/>
        </w:rPr>
        <w:t xml:space="preserve"> </w:t>
      </w:r>
      <w:proofErr w:type="gramStart"/>
      <w:r w:rsidRPr="003B192B">
        <w:rPr>
          <w:color w:val="000000" w:themeColor="text1"/>
          <w:sz w:val="28"/>
          <w:szCs w:val="28"/>
        </w:rPr>
        <w:t>in</w:t>
      </w:r>
      <w:proofErr w:type="gramEnd"/>
      <w:r w:rsidRPr="003B192B">
        <w:rPr>
          <w:color w:val="000000" w:themeColor="text1"/>
          <w:sz w:val="28"/>
          <w:szCs w:val="28"/>
        </w:rPr>
        <w:t xml:space="preserve"> construction</w:t>
      </w:r>
    </w:p>
    <w:p w:rsidR="008F06A0" w:rsidRPr="003B192B" w:rsidRDefault="008F06A0" w:rsidP="008F06A0">
      <w:pPr>
        <w:spacing w:line="360" w:lineRule="auto"/>
        <w:jc w:val="center"/>
        <w:rPr>
          <w:rFonts w:ascii="宋体" w:hAnsi="Courier New"/>
          <w:color w:val="000000" w:themeColor="text1"/>
          <w:sz w:val="32"/>
        </w:rPr>
      </w:pPr>
      <w:r w:rsidRPr="003B192B">
        <w:rPr>
          <w:rFonts w:ascii="宋体" w:hAnsi="Courier New" w:hint="eastAsia"/>
          <w:color w:val="000000" w:themeColor="text1"/>
          <w:sz w:val="32"/>
        </w:rPr>
        <w:t>（征求意见稿）</w:t>
      </w:r>
    </w:p>
    <w:p w:rsidR="008F06A0" w:rsidRPr="003B192B" w:rsidRDefault="008F06A0" w:rsidP="008F06A0">
      <w:pPr>
        <w:spacing w:line="360" w:lineRule="auto"/>
        <w:jc w:val="center"/>
        <w:rPr>
          <w:rFonts w:ascii="宋体" w:hAnsi="Courier New"/>
          <w:color w:val="000000" w:themeColor="text1"/>
          <w:sz w:val="32"/>
        </w:rPr>
      </w:pPr>
    </w:p>
    <w:p w:rsidR="008F06A0" w:rsidRPr="003B192B" w:rsidRDefault="008F06A0" w:rsidP="008F06A0">
      <w:pPr>
        <w:spacing w:line="360" w:lineRule="auto"/>
        <w:rPr>
          <w:rFonts w:ascii="宋体" w:hAnsi="Courier New"/>
          <w:color w:val="000000" w:themeColor="text1"/>
          <w:sz w:val="32"/>
        </w:rPr>
      </w:pPr>
    </w:p>
    <w:p w:rsidR="008F06A0" w:rsidRPr="003B192B" w:rsidRDefault="008F06A0" w:rsidP="008F06A0">
      <w:pPr>
        <w:spacing w:line="360" w:lineRule="auto"/>
        <w:rPr>
          <w:rFonts w:ascii="宋体" w:hAnsi="Courier New"/>
          <w:color w:val="000000" w:themeColor="text1"/>
          <w:sz w:val="32"/>
        </w:rPr>
      </w:pPr>
    </w:p>
    <w:p w:rsidR="008F06A0" w:rsidRPr="003B192B" w:rsidRDefault="008F06A0" w:rsidP="008F06A0">
      <w:pPr>
        <w:spacing w:line="360" w:lineRule="auto"/>
        <w:rPr>
          <w:rFonts w:ascii="黑体" w:eastAsia="黑体" w:hAnsi="宋体"/>
          <w:color w:val="000000" w:themeColor="text1"/>
          <w:sz w:val="36"/>
          <w:szCs w:val="32"/>
        </w:rPr>
      </w:pPr>
    </w:p>
    <w:p w:rsidR="008F06A0" w:rsidRPr="003B192B" w:rsidRDefault="008F06A0" w:rsidP="008F06A0">
      <w:pPr>
        <w:spacing w:line="360" w:lineRule="auto"/>
        <w:jc w:val="center"/>
        <w:rPr>
          <w:rFonts w:ascii="黑体" w:eastAsia="黑体" w:hAnsi="宋体"/>
          <w:color w:val="000000" w:themeColor="text1"/>
          <w:sz w:val="36"/>
          <w:szCs w:val="32"/>
        </w:rPr>
      </w:pPr>
    </w:p>
    <w:p w:rsidR="008F06A0" w:rsidRPr="003B192B" w:rsidRDefault="008F06A0" w:rsidP="008F06A0">
      <w:pPr>
        <w:spacing w:line="360" w:lineRule="auto"/>
        <w:jc w:val="center"/>
        <w:rPr>
          <w:rFonts w:ascii="宋体" w:hAnsi="宋体"/>
          <w:b/>
          <w:color w:val="000000" w:themeColor="text1"/>
          <w:sz w:val="32"/>
          <w:szCs w:val="28"/>
        </w:rPr>
      </w:pPr>
    </w:p>
    <w:p w:rsidR="008F06A0" w:rsidRPr="003B192B" w:rsidRDefault="008F06A0" w:rsidP="008F06A0">
      <w:pPr>
        <w:spacing w:line="360" w:lineRule="auto"/>
        <w:rPr>
          <w:rFonts w:ascii="黑体" w:eastAsia="黑体" w:hAnsi="宋体"/>
          <w:color w:val="000000" w:themeColor="text1"/>
          <w:sz w:val="36"/>
          <w:szCs w:val="32"/>
        </w:rPr>
      </w:pPr>
    </w:p>
    <w:p w:rsidR="008F06A0" w:rsidRPr="003B192B" w:rsidRDefault="008F06A0" w:rsidP="008F06A0">
      <w:pPr>
        <w:spacing w:line="360" w:lineRule="auto"/>
        <w:rPr>
          <w:rFonts w:ascii="黑体" w:eastAsia="黑体" w:hAnsi="宋体"/>
          <w:color w:val="000000" w:themeColor="text1"/>
          <w:sz w:val="36"/>
          <w:szCs w:val="32"/>
        </w:rPr>
      </w:pPr>
    </w:p>
    <w:p w:rsidR="008F06A0" w:rsidRPr="003B192B" w:rsidRDefault="008F06A0" w:rsidP="008F06A0">
      <w:pPr>
        <w:spacing w:line="360" w:lineRule="auto"/>
        <w:jc w:val="center"/>
        <w:rPr>
          <w:rFonts w:ascii="新宋体" w:eastAsia="新宋体" w:hAnsi="新宋体"/>
          <w:b/>
          <w:color w:val="000000" w:themeColor="text1"/>
          <w:sz w:val="32"/>
          <w:szCs w:val="28"/>
        </w:rPr>
      </w:pPr>
    </w:p>
    <w:p w:rsidR="008F06A0" w:rsidRPr="003B192B" w:rsidRDefault="008F06A0" w:rsidP="008F06A0">
      <w:pPr>
        <w:spacing w:line="360" w:lineRule="auto"/>
        <w:jc w:val="center"/>
        <w:rPr>
          <w:rFonts w:ascii="新宋体" w:eastAsia="新宋体" w:hAnsi="新宋体"/>
          <w:b/>
          <w:color w:val="000000" w:themeColor="text1"/>
          <w:sz w:val="32"/>
          <w:szCs w:val="28"/>
        </w:rPr>
      </w:pPr>
    </w:p>
    <w:p w:rsidR="008F06A0" w:rsidRPr="003B192B" w:rsidRDefault="008F06A0" w:rsidP="008F06A0">
      <w:pPr>
        <w:spacing w:line="360" w:lineRule="auto"/>
        <w:jc w:val="center"/>
        <w:rPr>
          <w:rFonts w:ascii="新宋体" w:eastAsia="新宋体" w:hAnsi="新宋体" w:cs="宋体"/>
          <w:b/>
          <w:color w:val="000000" w:themeColor="text1"/>
          <w:kern w:val="0"/>
          <w:sz w:val="32"/>
          <w:szCs w:val="28"/>
        </w:rPr>
      </w:pPr>
      <w:r w:rsidRPr="003B192B">
        <w:rPr>
          <w:rFonts w:ascii="新宋体" w:eastAsia="新宋体" w:hAnsi="新宋体" w:hint="eastAsia"/>
          <w:b/>
          <w:color w:val="000000" w:themeColor="text1"/>
          <w:sz w:val="32"/>
          <w:szCs w:val="28"/>
        </w:rPr>
        <w:t>中国工程建设协会标准</w:t>
      </w:r>
    </w:p>
    <w:p w:rsidR="008F06A0" w:rsidRPr="003B192B" w:rsidRDefault="008F06A0" w:rsidP="008F06A0">
      <w:pPr>
        <w:spacing w:line="360" w:lineRule="auto"/>
        <w:jc w:val="center"/>
        <w:rPr>
          <w:rFonts w:ascii="宋体" w:hAnsi="宋体" w:cs="宋体"/>
          <w:b/>
          <w:color w:val="000000" w:themeColor="text1"/>
          <w:kern w:val="0"/>
          <w:sz w:val="40"/>
          <w:szCs w:val="36"/>
        </w:rPr>
      </w:pPr>
    </w:p>
    <w:p w:rsidR="008F06A0" w:rsidRPr="003B192B" w:rsidRDefault="008F06A0" w:rsidP="008F06A0">
      <w:pPr>
        <w:spacing w:line="360" w:lineRule="auto"/>
        <w:jc w:val="center"/>
        <w:rPr>
          <w:b/>
          <w:color w:val="000000" w:themeColor="text1"/>
          <w:sz w:val="48"/>
          <w:szCs w:val="48"/>
        </w:rPr>
      </w:pPr>
      <w:r w:rsidRPr="003B192B">
        <w:rPr>
          <w:rFonts w:hint="eastAsia"/>
          <w:b/>
          <w:color w:val="000000" w:themeColor="text1"/>
          <w:sz w:val="48"/>
          <w:szCs w:val="48"/>
        </w:rPr>
        <w:t>建筑施工扣件式钢管脚手架</w:t>
      </w:r>
    </w:p>
    <w:p w:rsidR="008F06A0" w:rsidRPr="003B192B" w:rsidRDefault="008F06A0" w:rsidP="008F06A0">
      <w:pPr>
        <w:spacing w:line="360" w:lineRule="auto"/>
        <w:jc w:val="center"/>
        <w:rPr>
          <w:b/>
          <w:color w:val="000000" w:themeColor="text1"/>
          <w:sz w:val="48"/>
          <w:szCs w:val="48"/>
        </w:rPr>
      </w:pPr>
      <w:r w:rsidRPr="003B192B">
        <w:rPr>
          <w:rFonts w:hint="eastAsia"/>
          <w:b/>
          <w:color w:val="000000" w:themeColor="text1"/>
          <w:sz w:val="48"/>
          <w:szCs w:val="48"/>
        </w:rPr>
        <w:t>安全技术规程</w:t>
      </w:r>
    </w:p>
    <w:p w:rsidR="008F06A0" w:rsidRPr="003B192B" w:rsidRDefault="008F06A0" w:rsidP="008F06A0">
      <w:pPr>
        <w:spacing w:line="360" w:lineRule="auto"/>
        <w:jc w:val="center"/>
        <w:rPr>
          <w:b/>
          <w:color w:val="000000" w:themeColor="text1"/>
          <w:sz w:val="32"/>
          <w:szCs w:val="32"/>
        </w:rPr>
      </w:pPr>
    </w:p>
    <w:p w:rsidR="008F06A0" w:rsidRPr="003B192B" w:rsidRDefault="008F06A0" w:rsidP="008F06A0">
      <w:pPr>
        <w:spacing w:line="360" w:lineRule="auto"/>
        <w:jc w:val="center"/>
        <w:rPr>
          <w:color w:val="000000" w:themeColor="text1"/>
          <w:sz w:val="28"/>
          <w:szCs w:val="28"/>
        </w:rPr>
      </w:pPr>
      <w:r w:rsidRPr="003B192B">
        <w:rPr>
          <w:color w:val="000000" w:themeColor="text1"/>
          <w:sz w:val="28"/>
          <w:szCs w:val="28"/>
        </w:rPr>
        <w:t>Technical code for safety of steel tubular scaffold with couplers</w:t>
      </w:r>
    </w:p>
    <w:p w:rsidR="008F06A0" w:rsidRPr="003B192B" w:rsidRDefault="008F06A0" w:rsidP="008F06A0">
      <w:pPr>
        <w:spacing w:line="360" w:lineRule="auto"/>
        <w:jc w:val="center"/>
        <w:rPr>
          <w:color w:val="000000" w:themeColor="text1"/>
          <w:sz w:val="28"/>
          <w:szCs w:val="28"/>
        </w:rPr>
      </w:pPr>
      <w:r w:rsidRPr="003B192B">
        <w:rPr>
          <w:color w:val="000000" w:themeColor="text1"/>
          <w:sz w:val="28"/>
          <w:szCs w:val="28"/>
        </w:rPr>
        <w:t xml:space="preserve"> </w:t>
      </w:r>
      <w:proofErr w:type="gramStart"/>
      <w:r w:rsidRPr="003B192B">
        <w:rPr>
          <w:color w:val="000000" w:themeColor="text1"/>
          <w:sz w:val="28"/>
          <w:szCs w:val="28"/>
        </w:rPr>
        <w:t>in</w:t>
      </w:r>
      <w:proofErr w:type="gramEnd"/>
      <w:r w:rsidRPr="003B192B">
        <w:rPr>
          <w:color w:val="000000" w:themeColor="text1"/>
          <w:sz w:val="28"/>
          <w:szCs w:val="28"/>
        </w:rPr>
        <w:t xml:space="preserve"> construction</w:t>
      </w:r>
    </w:p>
    <w:p w:rsidR="008F06A0" w:rsidRPr="003B192B" w:rsidRDefault="008F06A0" w:rsidP="008F06A0">
      <w:pPr>
        <w:spacing w:line="360" w:lineRule="auto"/>
        <w:jc w:val="center"/>
        <w:rPr>
          <w:rFonts w:ascii="黑体" w:eastAsia="黑体" w:hAnsi="宋体"/>
          <w:color w:val="000000" w:themeColor="text1"/>
          <w:sz w:val="32"/>
          <w:szCs w:val="28"/>
        </w:rPr>
      </w:pPr>
      <w:r w:rsidRPr="003B192B">
        <w:rPr>
          <w:color w:val="000000" w:themeColor="text1"/>
          <w:sz w:val="32"/>
          <w:szCs w:val="28"/>
        </w:rPr>
        <w:t xml:space="preserve">T/CECS </w:t>
      </w:r>
      <w:r w:rsidRPr="003B192B">
        <w:rPr>
          <w:rFonts w:ascii="宋体" w:hAnsi="宋体" w:cs="宋体" w:hint="eastAsia"/>
          <w:color w:val="000000" w:themeColor="text1"/>
          <w:kern w:val="0"/>
          <w:sz w:val="32"/>
          <w:szCs w:val="28"/>
        </w:rPr>
        <w:t>×××</w:t>
      </w:r>
      <w:r w:rsidRPr="003B192B">
        <w:rPr>
          <w:color w:val="000000" w:themeColor="text1"/>
          <w:sz w:val="32"/>
          <w:szCs w:val="28"/>
        </w:rPr>
        <w:t>-</w:t>
      </w:r>
      <w:r w:rsidRPr="003B192B">
        <w:rPr>
          <w:rFonts w:ascii="宋体" w:hAnsi="宋体" w:hint="eastAsia"/>
          <w:color w:val="000000" w:themeColor="text1"/>
          <w:sz w:val="32"/>
          <w:szCs w:val="28"/>
        </w:rPr>
        <w:t>201</w:t>
      </w:r>
      <w:r w:rsidRPr="003B192B">
        <w:rPr>
          <w:rFonts w:ascii="宋体" w:hAnsi="宋体" w:cs="宋体" w:hint="eastAsia"/>
          <w:color w:val="000000" w:themeColor="text1"/>
          <w:kern w:val="0"/>
          <w:sz w:val="32"/>
          <w:szCs w:val="28"/>
        </w:rPr>
        <w:t>×</w:t>
      </w:r>
    </w:p>
    <w:p w:rsidR="008F06A0" w:rsidRPr="003B192B" w:rsidRDefault="008F06A0" w:rsidP="008F06A0">
      <w:pPr>
        <w:spacing w:line="360" w:lineRule="auto"/>
        <w:ind w:firstLineChars="1800" w:firstLine="5040"/>
        <w:rPr>
          <w:rFonts w:ascii="黑体" w:eastAsia="黑体" w:hAnsi="宋体"/>
          <w:color w:val="000000" w:themeColor="text1"/>
          <w:sz w:val="28"/>
        </w:rPr>
      </w:pPr>
    </w:p>
    <w:p w:rsidR="008F06A0" w:rsidRPr="003B192B" w:rsidRDefault="008F06A0" w:rsidP="008F06A0">
      <w:pPr>
        <w:spacing w:line="360" w:lineRule="auto"/>
        <w:ind w:firstLineChars="664" w:firstLine="1859"/>
        <w:jc w:val="left"/>
        <w:rPr>
          <w:rFonts w:ascii="宋体" w:hAnsi="宋体"/>
          <w:color w:val="000000" w:themeColor="text1"/>
          <w:sz w:val="28"/>
          <w:szCs w:val="28"/>
        </w:rPr>
      </w:pPr>
      <w:r w:rsidRPr="003B192B">
        <w:rPr>
          <w:rFonts w:ascii="宋体" w:hAnsi="宋体" w:hint="eastAsia"/>
          <w:color w:val="000000" w:themeColor="text1"/>
          <w:sz w:val="28"/>
          <w:szCs w:val="28"/>
        </w:rPr>
        <w:t>主编单位：中国建筑科学研究院有限公司</w:t>
      </w:r>
    </w:p>
    <w:p w:rsidR="008F06A0" w:rsidRPr="003B192B" w:rsidRDefault="008F06A0" w:rsidP="008F06A0">
      <w:pPr>
        <w:spacing w:line="360" w:lineRule="auto"/>
        <w:ind w:firstLineChars="664" w:firstLine="1859"/>
        <w:jc w:val="left"/>
        <w:rPr>
          <w:rFonts w:ascii="宋体" w:hAnsi="宋体"/>
          <w:color w:val="000000" w:themeColor="text1"/>
          <w:sz w:val="28"/>
          <w:szCs w:val="28"/>
        </w:rPr>
      </w:pPr>
      <w:r w:rsidRPr="003B192B">
        <w:rPr>
          <w:rFonts w:ascii="宋体" w:hAnsi="宋体" w:hint="eastAsia"/>
          <w:color w:val="000000" w:themeColor="text1"/>
          <w:sz w:val="28"/>
          <w:szCs w:val="28"/>
        </w:rPr>
        <w:t xml:space="preserve">          </w:t>
      </w:r>
      <w:r w:rsidR="00293E30" w:rsidRPr="003B192B">
        <w:rPr>
          <w:rFonts w:ascii="宋体" w:hAnsi="宋体" w:hint="eastAsia"/>
          <w:color w:val="000000" w:themeColor="text1"/>
          <w:sz w:val="24"/>
        </w:rPr>
        <w:t>上海隧道工程有限公司</w:t>
      </w:r>
    </w:p>
    <w:p w:rsidR="008F06A0" w:rsidRPr="003B192B" w:rsidRDefault="008F06A0" w:rsidP="008F06A0">
      <w:pPr>
        <w:spacing w:line="360" w:lineRule="auto"/>
        <w:jc w:val="left"/>
        <w:rPr>
          <w:rFonts w:ascii="宋体" w:hAnsi="宋体"/>
          <w:color w:val="000000" w:themeColor="text1"/>
          <w:sz w:val="28"/>
          <w:szCs w:val="28"/>
        </w:rPr>
      </w:pPr>
    </w:p>
    <w:p w:rsidR="008F06A0" w:rsidRPr="003B192B" w:rsidRDefault="008F06A0" w:rsidP="008F06A0">
      <w:pPr>
        <w:spacing w:line="360" w:lineRule="auto"/>
        <w:ind w:firstLineChars="664" w:firstLine="1859"/>
        <w:jc w:val="left"/>
        <w:rPr>
          <w:rFonts w:ascii="宋体" w:hAnsi="宋体"/>
          <w:color w:val="000000" w:themeColor="text1"/>
          <w:sz w:val="28"/>
          <w:szCs w:val="28"/>
        </w:rPr>
      </w:pPr>
      <w:r w:rsidRPr="003B192B">
        <w:rPr>
          <w:rFonts w:ascii="宋体" w:hAnsi="宋体" w:hint="eastAsia"/>
          <w:color w:val="000000" w:themeColor="text1"/>
          <w:sz w:val="28"/>
          <w:szCs w:val="28"/>
        </w:rPr>
        <w:t>批准部门：中国工程建设标准化协会</w:t>
      </w:r>
    </w:p>
    <w:p w:rsidR="008F06A0" w:rsidRPr="003B192B" w:rsidRDefault="008F06A0" w:rsidP="008F06A0">
      <w:pPr>
        <w:spacing w:line="360" w:lineRule="auto"/>
        <w:ind w:firstLineChars="664" w:firstLine="1859"/>
        <w:jc w:val="left"/>
        <w:rPr>
          <w:rFonts w:ascii="宋体" w:hAnsi="宋体"/>
          <w:color w:val="000000" w:themeColor="text1"/>
          <w:sz w:val="28"/>
          <w:szCs w:val="28"/>
        </w:rPr>
      </w:pPr>
      <w:r w:rsidRPr="003B192B">
        <w:rPr>
          <w:rFonts w:ascii="宋体" w:hAnsi="宋体" w:hint="eastAsia"/>
          <w:color w:val="000000" w:themeColor="text1"/>
          <w:sz w:val="28"/>
          <w:szCs w:val="28"/>
        </w:rPr>
        <w:t>施行日期：20</w:t>
      </w:r>
      <w:r w:rsidRPr="003B192B">
        <w:rPr>
          <w:rFonts w:ascii="黑体" w:eastAsia="黑体" w:hAnsi="宋体" w:hint="eastAsia"/>
          <w:color w:val="000000" w:themeColor="text1"/>
          <w:sz w:val="28"/>
          <w:szCs w:val="28"/>
        </w:rPr>
        <w:t>1</w:t>
      </w:r>
      <w:r w:rsidRPr="003B192B">
        <w:rPr>
          <w:rFonts w:ascii="宋体" w:hAnsi="宋体" w:cs="宋体" w:hint="eastAsia"/>
          <w:color w:val="000000" w:themeColor="text1"/>
          <w:kern w:val="0"/>
          <w:sz w:val="28"/>
          <w:szCs w:val="28"/>
        </w:rPr>
        <w:t>×</w:t>
      </w:r>
      <w:r w:rsidRPr="003B192B">
        <w:rPr>
          <w:rFonts w:ascii="宋体" w:hAnsi="宋体" w:hint="eastAsia"/>
          <w:color w:val="000000" w:themeColor="text1"/>
          <w:sz w:val="28"/>
          <w:szCs w:val="28"/>
        </w:rPr>
        <w:t>年</w:t>
      </w:r>
      <w:r w:rsidRPr="003B192B">
        <w:rPr>
          <w:rFonts w:ascii="宋体" w:hAnsi="宋体" w:cs="宋体" w:hint="eastAsia"/>
          <w:color w:val="000000" w:themeColor="text1"/>
          <w:kern w:val="0"/>
          <w:sz w:val="28"/>
          <w:szCs w:val="28"/>
        </w:rPr>
        <w:t>××</w:t>
      </w:r>
      <w:r w:rsidRPr="003B192B">
        <w:rPr>
          <w:rFonts w:ascii="宋体" w:hAnsi="宋体" w:hint="eastAsia"/>
          <w:color w:val="000000" w:themeColor="text1"/>
          <w:sz w:val="28"/>
          <w:szCs w:val="28"/>
        </w:rPr>
        <w:t>月</w:t>
      </w:r>
      <w:r w:rsidRPr="003B192B">
        <w:rPr>
          <w:rFonts w:ascii="宋体" w:hAnsi="宋体" w:cs="宋体" w:hint="eastAsia"/>
          <w:color w:val="000000" w:themeColor="text1"/>
          <w:kern w:val="0"/>
          <w:sz w:val="28"/>
          <w:szCs w:val="28"/>
        </w:rPr>
        <w:t>××</w:t>
      </w:r>
      <w:r w:rsidRPr="003B192B">
        <w:rPr>
          <w:rFonts w:ascii="宋体" w:hAnsi="宋体" w:hint="eastAsia"/>
          <w:color w:val="000000" w:themeColor="text1"/>
          <w:sz w:val="28"/>
          <w:szCs w:val="28"/>
        </w:rPr>
        <w:t>日</w:t>
      </w:r>
    </w:p>
    <w:p w:rsidR="008F06A0" w:rsidRPr="003B192B" w:rsidRDefault="008F06A0" w:rsidP="008F06A0">
      <w:pPr>
        <w:spacing w:line="360" w:lineRule="auto"/>
        <w:rPr>
          <w:rFonts w:ascii="宋体" w:hAnsi="宋体"/>
          <w:color w:val="000000" w:themeColor="text1"/>
          <w:sz w:val="28"/>
        </w:rPr>
      </w:pPr>
    </w:p>
    <w:p w:rsidR="008F06A0" w:rsidRPr="003B192B" w:rsidRDefault="008F06A0" w:rsidP="008F06A0">
      <w:pPr>
        <w:spacing w:line="360" w:lineRule="auto"/>
        <w:ind w:firstLineChars="1800" w:firstLine="5040"/>
        <w:jc w:val="center"/>
        <w:rPr>
          <w:rFonts w:ascii="宋体" w:hAnsi="宋体"/>
          <w:color w:val="000000" w:themeColor="text1"/>
          <w:sz w:val="28"/>
        </w:rPr>
      </w:pPr>
    </w:p>
    <w:p w:rsidR="008F06A0" w:rsidRPr="003B192B" w:rsidRDefault="008F06A0" w:rsidP="008F06A0">
      <w:pPr>
        <w:spacing w:line="360" w:lineRule="auto"/>
        <w:rPr>
          <w:rFonts w:ascii="宋体" w:hAnsi="宋体"/>
          <w:color w:val="000000" w:themeColor="text1"/>
          <w:sz w:val="28"/>
        </w:rPr>
      </w:pPr>
    </w:p>
    <w:p w:rsidR="008F06A0" w:rsidRPr="003B192B" w:rsidRDefault="008F06A0" w:rsidP="008F06A0">
      <w:pPr>
        <w:spacing w:line="360" w:lineRule="auto"/>
        <w:jc w:val="center"/>
        <w:rPr>
          <w:rFonts w:ascii="宋体" w:hAnsi="宋体"/>
          <w:color w:val="000000" w:themeColor="text1"/>
          <w:sz w:val="28"/>
        </w:rPr>
      </w:pPr>
      <w:r w:rsidRPr="003B192B">
        <w:rPr>
          <w:rFonts w:ascii="宋体" w:hAnsi="宋体" w:hint="eastAsia"/>
          <w:color w:val="000000" w:themeColor="text1"/>
          <w:sz w:val="28"/>
        </w:rPr>
        <w:t>20</w:t>
      </w:r>
      <w:r w:rsidRPr="003B192B">
        <w:rPr>
          <w:rFonts w:ascii="黑体" w:eastAsia="黑体" w:hAnsi="宋体" w:hint="eastAsia"/>
          <w:color w:val="000000" w:themeColor="text1"/>
          <w:sz w:val="28"/>
        </w:rPr>
        <w:t>1</w:t>
      </w:r>
      <w:r w:rsidRPr="003B192B">
        <w:rPr>
          <w:rFonts w:ascii="宋体" w:hAnsi="宋体" w:cs="宋体" w:hint="eastAsia"/>
          <w:color w:val="000000" w:themeColor="text1"/>
          <w:kern w:val="0"/>
          <w:sz w:val="28"/>
        </w:rPr>
        <w:t>×</w:t>
      </w:r>
      <w:r w:rsidRPr="003B192B">
        <w:rPr>
          <w:rFonts w:ascii="宋体" w:hAnsi="宋体" w:hint="eastAsia"/>
          <w:color w:val="000000" w:themeColor="text1"/>
          <w:sz w:val="28"/>
        </w:rPr>
        <w:t xml:space="preserve">　北京</w:t>
      </w:r>
    </w:p>
    <w:p w:rsidR="008F06A0" w:rsidRPr="003B192B" w:rsidRDefault="008F06A0" w:rsidP="008F06A0">
      <w:pPr>
        <w:spacing w:line="360" w:lineRule="auto"/>
        <w:jc w:val="center"/>
        <w:rPr>
          <w:rFonts w:ascii="宋体" w:hAnsi="宋体"/>
          <w:color w:val="000000" w:themeColor="text1"/>
          <w:sz w:val="28"/>
        </w:rPr>
      </w:pPr>
    </w:p>
    <w:p w:rsidR="008F06A0" w:rsidRPr="003B192B" w:rsidRDefault="008F06A0" w:rsidP="008F06A0">
      <w:pPr>
        <w:spacing w:line="360" w:lineRule="auto"/>
        <w:jc w:val="center"/>
        <w:rPr>
          <w:rFonts w:ascii="宋体" w:hAnsi="宋体"/>
          <w:color w:val="000000" w:themeColor="text1"/>
          <w:sz w:val="28"/>
        </w:rPr>
        <w:sectPr w:rsidR="008F06A0" w:rsidRPr="003B192B">
          <w:footerReference w:type="default" r:id="rId9"/>
          <w:pgSz w:w="11906" w:h="16838"/>
          <w:pgMar w:top="1440" w:right="1800" w:bottom="1440" w:left="1800" w:header="851" w:footer="992" w:gutter="0"/>
          <w:cols w:space="425"/>
          <w:docGrid w:type="lines" w:linePitch="312"/>
        </w:sectPr>
      </w:pPr>
    </w:p>
    <w:p w:rsidR="008F06A0" w:rsidRPr="003B192B" w:rsidRDefault="008F06A0" w:rsidP="008F06A0">
      <w:pPr>
        <w:spacing w:line="360" w:lineRule="auto"/>
        <w:jc w:val="center"/>
        <w:rPr>
          <w:rFonts w:ascii="黑体" w:eastAsia="黑体" w:hAnsi="黑体"/>
          <w:b/>
          <w:color w:val="000000" w:themeColor="text1"/>
          <w:sz w:val="40"/>
          <w:szCs w:val="36"/>
        </w:rPr>
      </w:pPr>
      <w:r w:rsidRPr="003B192B">
        <w:rPr>
          <w:rFonts w:ascii="黑体" w:eastAsia="黑体" w:hAnsi="黑体" w:hint="eastAsia"/>
          <w:b/>
          <w:color w:val="000000" w:themeColor="text1"/>
          <w:sz w:val="40"/>
          <w:szCs w:val="36"/>
        </w:rPr>
        <w:lastRenderedPageBreak/>
        <w:t>前　言</w:t>
      </w:r>
    </w:p>
    <w:p w:rsidR="008F06A0" w:rsidRPr="003B192B" w:rsidRDefault="008F06A0" w:rsidP="008F06A0">
      <w:pPr>
        <w:spacing w:line="360" w:lineRule="auto"/>
        <w:jc w:val="center"/>
        <w:rPr>
          <w:rFonts w:ascii="宋体" w:hAnsi="宋体"/>
          <w:b/>
          <w:color w:val="000000" w:themeColor="text1"/>
          <w:szCs w:val="21"/>
        </w:rPr>
      </w:pPr>
    </w:p>
    <w:p w:rsidR="008F06A0" w:rsidRPr="003B192B" w:rsidRDefault="008F06A0" w:rsidP="008F06A0">
      <w:pPr>
        <w:spacing w:line="500" w:lineRule="exact"/>
        <w:ind w:firstLineChars="200" w:firstLine="480"/>
        <w:rPr>
          <w:rFonts w:ascii="宋体" w:hAnsi="Courier New"/>
          <w:color w:val="000000" w:themeColor="text1"/>
          <w:sz w:val="24"/>
        </w:rPr>
      </w:pPr>
      <w:r w:rsidRPr="003B192B">
        <w:rPr>
          <w:rFonts w:ascii="宋体" w:hAnsi="Courier New" w:hint="eastAsia"/>
          <w:color w:val="000000" w:themeColor="text1"/>
          <w:sz w:val="24"/>
        </w:rPr>
        <w:t>根据中国工程建设标准化协会“关于印发《</w:t>
      </w:r>
      <w:r w:rsidRPr="003B192B">
        <w:rPr>
          <w:rFonts w:ascii="宋体" w:hAnsi="Courier New"/>
          <w:color w:val="000000" w:themeColor="text1"/>
          <w:sz w:val="24"/>
        </w:rPr>
        <w:t>2017</w:t>
      </w:r>
      <w:r w:rsidR="00D32634" w:rsidRPr="003B192B">
        <w:rPr>
          <w:rFonts w:ascii="宋体" w:hAnsi="Courier New"/>
          <w:color w:val="000000" w:themeColor="text1"/>
          <w:sz w:val="24"/>
        </w:rPr>
        <w:t>年第</w:t>
      </w:r>
      <w:r w:rsidR="00D32634" w:rsidRPr="003B192B">
        <w:rPr>
          <w:rFonts w:ascii="宋体" w:hAnsi="Courier New" w:hint="eastAsia"/>
          <w:color w:val="000000" w:themeColor="text1"/>
          <w:sz w:val="24"/>
        </w:rPr>
        <w:t>二</w:t>
      </w:r>
      <w:r w:rsidRPr="003B192B">
        <w:rPr>
          <w:rFonts w:ascii="宋体" w:hAnsi="Courier New"/>
          <w:color w:val="000000" w:themeColor="text1"/>
          <w:sz w:val="24"/>
        </w:rPr>
        <w:t>批工程建设协会标准制订、修订计划》的通知</w:t>
      </w:r>
      <w:r w:rsidRPr="003B192B">
        <w:rPr>
          <w:rFonts w:ascii="宋体" w:hAnsi="Courier New" w:hint="eastAsia"/>
          <w:color w:val="000000" w:themeColor="text1"/>
          <w:sz w:val="24"/>
        </w:rPr>
        <w:t>”</w:t>
      </w:r>
      <w:r w:rsidRPr="003B192B">
        <w:rPr>
          <w:rFonts w:ascii="宋体" w:hAnsi="Courier New"/>
          <w:color w:val="000000" w:themeColor="text1"/>
          <w:sz w:val="24"/>
        </w:rPr>
        <w:t>（建标协字</w:t>
      </w:r>
      <w:r w:rsidR="00D32634" w:rsidRPr="003B192B">
        <w:rPr>
          <w:rFonts w:ascii="宋体" w:hAnsi="Courier New"/>
          <w:color w:val="000000" w:themeColor="text1"/>
          <w:sz w:val="24"/>
        </w:rPr>
        <w:t>[2017]031</w:t>
      </w:r>
      <w:r w:rsidRPr="003B192B">
        <w:rPr>
          <w:rFonts w:ascii="宋体" w:hAnsi="Courier New"/>
          <w:color w:val="000000" w:themeColor="text1"/>
          <w:sz w:val="24"/>
        </w:rPr>
        <w:t>号）</w:t>
      </w:r>
      <w:r w:rsidRPr="003B192B">
        <w:rPr>
          <w:rFonts w:ascii="宋体" w:hAnsi="Courier New" w:hint="eastAsia"/>
          <w:color w:val="000000" w:themeColor="text1"/>
          <w:sz w:val="24"/>
        </w:rPr>
        <w:t>的要求，由</w:t>
      </w:r>
      <w:r w:rsidR="00D32634" w:rsidRPr="003B192B">
        <w:rPr>
          <w:rFonts w:ascii="宋体" w:hAnsi="宋体" w:hint="eastAsia"/>
          <w:color w:val="000000" w:themeColor="text1"/>
          <w:sz w:val="24"/>
        </w:rPr>
        <w:t>中国建筑科学研究院有限公司和上海隧道工程有限公司</w:t>
      </w:r>
      <w:r w:rsidRPr="003B192B">
        <w:rPr>
          <w:rFonts w:ascii="宋体" w:hAnsi="Courier New" w:hint="eastAsia"/>
          <w:color w:val="000000" w:themeColor="text1"/>
          <w:sz w:val="24"/>
        </w:rPr>
        <w:t>会同有关单位组成标准编制组，经广泛调查研究，结合工程实践，认真总结经验，并在广泛征求意见的基础上，制定本规程。</w:t>
      </w:r>
    </w:p>
    <w:p w:rsidR="00D32634" w:rsidRPr="003B192B" w:rsidRDefault="008F06A0" w:rsidP="00D32634">
      <w:pPr>
        <w:spacing w:line="400" w:lineRule="exact"/>
        <w:ind w:firstLine="570"/>
        <w:rPr>
          <w:color w:val="000000" w:themeColor="text1"/>
          <w:sz w:val="24"/>
        </w:rPr>
      </w:pPr>
      <w:r w:rsidRPr="003B192B">
        <w:rPr>
          <w:rFonts w:ascii="宋体" w:hAnsi="Courier New" w:hint="eastAsia"/>
          <w:color w:val="000000" w:themeColor="text1"/>
          <w:sz w:val="24"/>
        </w:rPr>
        <w:t>本标准主要技术内容包括：</w:t>
      </w:r>
      <w:r w:rsidR="00D32634" w:rsidRPr="003B192B">
        <w:rPr>
          <w:rFonts w:hint="eastAsia"/>
          <w:color w:val="000000" w:themeColor="text1"/>
          <w:sz w:val="24"/>
        </w:rPr>
        <w:t>1.</w:t>
      </w:r>
      <w:r w:rsidR="00D32634" w:rsidRPr="003B192B">
        <w:rPr>
          <w:rFonts w:hint="eastAsia"/>
          <w:color w:val="000000" w:themeColor="text1"/>
          <w:sz w:val="24"/>
        </w:rPr>
        <w:t>总则；</w:t>
      </w:r>
      <w:r w:rsidR="00D32634" w:rsidRPr="003B192B">
        <w:rPr>
          <w:rFonts w:hint="eastAsia"/>
          <w:color w:val="000000" w:themeColor="text1"/>
          <w:sz w:val="24"/>
        </w:rPr>
        <w:t>2.</w:t>
      </w:r>
      <w:r w:rsidR="00D32634" w:rsidRPr="003B192B">
        <w:rPr>
          <w:rFonts w:hint="eastAsia"/>
          <w:color w:val="000000" w:themeColor="text1"/>
          <w:sz w:val="24"/>
        </w:rPr>
        <w:t>术语和符号；</w:t>
      </w:r>
      <w:r w:rsidR="00D32634" w:rsidRPr="003B192B">
        <w:rPr>
          <w:rFonts w:hint="eastAsia"/>
          <w:color w:val="000000" w:themeColor="text1"/>
          <w:sz w:val="24"/>
        </w:rPr>
        <w:t>3.</w:t>
      </w:r>
      <w:r w:rsidR="00D32634" w:rsidRPr="003B192B">
        <w:rPr>
          <w:rFonts w:hint="eastAsia"/>
          <w:color w:val="000000" w:themeColor="text1"/>
          <w:sz w:val="24"/>
        </w:rPr>
        <w:t>构配件；</w:t>
      </w:r>
      <w:r w:rsidR="00D32634" w:rsidRPr="003B192B">
        <w:rPr>
          <w:rFonts w:hint="eastAsia"/>
          <w:color w:val="000000" w:themeColor="text1"/>
          <w:sz w:val="24"/>
        </w:rPr>
        <w:t>4.</w:t>
      </w:r>
      <w:r w:rsidR="00D32634" w:rsidRPr="003B192B">
        <w:rPr>
          <w:rFonts w:hint="eastAsia"/>
          <w:color w:val="000000" w:themeColor="text1"/>
          <w:sz w:val="24"/>
        </w:rPr>
        <w:t>荷载；</w:t>
      </w:r>
      <w:r w:rsidR="00D32634" w:rsidRPr="003B192B">
        <w:rPr>
          <w:rFonts w:hint="eastAsia"/>
          <w:color w:val="000000" w:themeColor="text1"/>
          <w:sz w:val="24"/>
        </w:rPr>
        <w:t>5.</w:t>
      </w:r>
      <w:r w:rsidR="00D32634" w:rsidRPr="003B192B">
        <w:rPr>
          <w:rFonts w:hint="eastAsia"/>
          <w:color w:val="000000" w:themeColor="text1"/>
          <w:sz w:val="24"/>
        </w:rPr>
        <w:t>设计计算；</w:t>
      </w:r>
      <w:r w:rsidR="00D32634" w:rsidRPr="003B192B">
        <w:rPr>
          <w:rFonts w:hint="eastAsia"/>
          <w:color w:val="000000" w:themeColor="text1"/>
          <w:sz w:val="24"/>
        </w:rPr>
        <w:t>6.</w:t>
      </w:r>
      <w:r w:rsidR="00D32634" w:rsidRPr="003B192B">
        <w:rPr>
          <w:rFonts w:hint="eastAsia"/>
          <w:color w:val="000000" w:themeColor="text1"/>
          <w:sz w:val="24"/>
        </w:rPr>
        <w:t>构造要求；</w:t>
      </w:r>
      <w:r w:rsidR="00D32634" w:rsidRPr="003B192B">
        <w:rPr>
          <w:rFonts w:hint="eastAsia"/>
          <w:color w:val="000000" w:themeColor="text1"/>
          <w:sz w:val="24"/>
        </w:rPr>
        <w:t>7.</w:t>
      </w:r>
      <w:r w:rsidR="00D32634" w:rsidRPr="003B192B">
        <w:rPr>
          <w:rFonts w:hint="eastAsia"/>
          <w:color w:val="000000" w:themeColor="text1"/>
          <w:sz w:val="24"/>
        </w:rPr>
        <w:t>施工；</w:t>
      </w:r>
      <w:r w:rsidR="00D32634" w:rsidRPr="003B192B">
        <w:rPr>
          <w:rFonts w:hint="eastAsia"/>
          <w:color w:val="000000" w:themeColor="text1"/>
          <w:sz w:val="24"/>
        </w:rPr>
        <w:t>8.</w:t>
      </w:r>
      <w:r w:rsidR="00D32634" w:rsidRPr="003B192B">
        <w:rPr>
          <w:rFonts w:hint="eastAsia"/>
          <w:color w:val="000000" w:themeColor="text1"/>
          <w:sz w:val="24"/>
        </w:rPr>
        <w:t>检查与验收；</w:t>
      </w:r>
      <w:r w:rsidR="00D32634" w:rsidRPr="003B192B">
        <w:rPr>
          <w:rFonts w:hint="eastAsia"/>
          <w:color w:val="000000" w:themeColor="text1"/>
          <w:sz w:val="24"/>
        </w:rPr>
        <w:t>9.</w:t>
      </w:r>
      <w:r w:rsidR="00D32634" w:rsidRPr="003B192B">
        <w:rPr>
          <w:rFonts w:hint="eastAsia"/>
          <w:color w:val="000000" w:themeColor="text1"/>
          <w:sz w:val="24"/>
        </w:rPr>
        <w:t>安全管理等。</w:t>
      </w:r>
    </w:p>
    <w:p w:rsidR="008F06A0" w:rsidRPr="003B192B" w:rsidRDefault="008F06A0" w:rsidP="008F06A0">
      <w:pPr>
        <w:spacing w:line="500" w:lineRule="exact"/>
        <w:ind w:firstLineChars="200" w:firstLine="480"/>
        <w:rPr>
          <w:rFonts w:ascii="宋体" w:hAnsi="Courier New"/>
          <w:color w:val="000000" w:themeColor="text1"/>
          <w:sz w:val="24"/>
        </w:rPr>
      </w:pPr>
      <w:r w:rsidRPr="003B192B">
        <w:rPr>
          <w:rFonts w:ascii="宋体" w:hAnsi="Courier New" w:hint="eastAsia"/>
          <w:color w:val="000000" w:themeColor="text1"/>
          <w:sz w:val="24"/>
        </w:rPr>
        <w:t>本标准由中国工程建设标准化协会工程管理专业委员会负责归口管理，由</w:t>
      </w:r>
      <w:r w:rsidR="00D32634" w:rsidRPr="003B192B">
        <w:rPr>
          <w:rFonts w:ascii="宋体" w:hAnsi="宋体" w:hint="eastAsia"/>
          <w:color w:val="000000" w:themeColor="text1"/>
          <w:sz w:val="24"/>
        </w:rPr>
        <w:t>中国建筑科学研究院有限公司</w:t>
      </w:r>
      <w:r w:rsidRPr="003B192B">
        <w:rPr>
          <w:rFonts w:ascii="宋体" w:hAnsi="Courier New" w:hint="eastAsia"/>
          <w:color w:val="000000" w:themeColor="text1"/>
          <w:sz w:val="24"/>
        </w:rPr>
        <w:t>负责具体技术内容解释。如有需要修改和补充之处，请将有关意见和建议寄至</w:t>
      </w:r>
      <w:r w:rsidR="00D32634" w:rsidRPr="003B192B">
        <w:rPr>
          <w:rFonts w:ascii="宋体" w:hAnsi="Courier New" w:hint="eastAsia"/>
          <w:color w:val="000000" w:themeColor="text1"/>
          <w:sz w:val="24"/>
        </w:rPr>
        <w:t>中国建筑科学研究院有限公司（地址：北京市北三环东路30号，</w:t>
      </w:r>
      <w:r w:rsidR="00D32634" w:rsidRPr="003B192B">
        <w:rPr>
          <w:rFonts w:ascii="宋体" w:hAnsi="Courier New"/>
          <w:color w:val="000000" w:themeColor="text1"/>
          <w:sz w:val="24"/>
        </w:rPr>
        <w:t>建</w:t>
      </w:r>
      <w:proofErr w:type="gramStart"/>
      <w:r w:rsidR="00D32634" w:rsidRPr="003B192B">
        <w:rPr>
          <w:rFonts w:ascii="宋体" w:hAnsi="Courier New"/>
          <w:color w:val="000000" w:themeColor="text1"/>
          <w:sz w:val="24"/>
        </w:rPr>
        <w:t>研</w:t>
      </w:r>
      <w:proofErr w:type="gramEnd"/>
      <w:r w:rsidR="00D32634" w:rsidRPr="003B192B">
        <w:rPr>
          <w:rFonts w:ascii="宋体" w:hAnsi="Courier New"/>
          <w:color w:val="000000" w:themeColor="text1"/>
          <w:sz w:val="24"/>
        </w:rPr>
        <w:t>院南门综合楼</w:t>
      </w:r>
      <w:r w:rsidR="00D32634" w:rsidRPr="003B192B">
        <w:rPr>
          <w:rFonts w:ascii="宋体" w:hAnsi="Courier New" w:hint="eastAsia"/>
          <w:color w:val="000000" w:themeColor="text1"/>
          <w:sz w:val="24"/>
        </w:rPr>
        <w:t>405室；邮政编码：100013）</w:t>
      </w:r>
      <w:r w:rsidRPr="003B192B">
        <w:rPr>
          <w:rFonts w:ascii="宋体" w:hAnsi="Courier New" w:hint="eastAsia"/>
          <w:color w:val="000000" w:themeColor="text1"/>
          <w:sz w:val="24"/>
        </w:rPr>
        <w:t>。</w:t>
      </w:r>
    </w:p>
    <w:p w:rsidR="00D32634" w:rsidRPr="003B192B" w:rsidRDefault="00D32634" w:rsidP="008F06A0">
      <w:pPr>
        <w:spacing w:line="500" w:lineRule="exact"/>
        <w:ind w:firstLineChars="200" w:firstLine="480"/>
        <w:rPr>
          <w:rFonts w:ascii="宋体" w:hAnsi="Courier New"/>
          <w:color w:val="000000" w:themeColor="text1"/>
          <w:sz w:val="24"/>
        </w:rPr>
      </w:pPr>
    </w:p>
    <w:p w:rsidR="00293E30" w:rsidRPr="003B192B" w:rsidRDefault="008F06A0" w:rsidP="00293E30">
      <w:pPr>
        <w:spacing w:line="360" w:lineRule="auto"/>
        <w:rPr>
          <w:rFonts w:ascii="宋体" w:hAnsi="宋体"/>
          <w:color w:val="000000" w:themeColor="text1"/>
          <w:sz w:val="24"/>
        </w:rPr>
      </w:pPr>
      <w:r w:rsidRPr="003B192B">
        <w:rPr>
          <w:rFonts w:ascii="宋体" w:hAnsi="宋体" w:hint="eastAsia"/>
          <w:color w:val="000000" w:themeColor="text1"/>
          <w:sz w:val="24"/>
        </w:rPr>
        <w:t>主编单位：</w:t>
      </w:r>
      <w:r w:rsidR="00293E30" w:rsidRPr="003B192B">
        <w:rPr>
          <w:rFonts w:ascii="宋体" w:hAnsi="宋体" w:hint="eastAsia"/>
          <w:color w:val="000000" w:themeColor="text1"/>
          <w:sz w:val="24"/>
        </w:rPr>
        <w:t>中国建筑科学研究院有限公司</w:t>
      </w:r>
    </w:p>
    <w:p w:rsidR="00293E30" w:rsidRPr="003B192B" w:rsidRDefault="00293E30" w:rsidP="00293E30">
      <w:pPr>
        <w:spacing w:line="360" w:lineRule="auto"/>
        <w:ind w:firstLineChars="500" w:firstLine="1200"/>
        <w:rPr>
          <w:rFonts w:ascii="宋体" w:hAnsi="宋体"/>
          <w:color w:val="000000" w:themeColor="text1"/>
          <w:sz w:val="24"/>
        </w:rPr>
      </w:pPr>
      <w:r w:rsidRPr="003B192B">
        <w:rPr>
          <w:rFonts w:ascii="宋体" w:hAnsi="宋体" w:hint="eastAsia"/>
          <w:color w:val="000000" w:themeColor="text1"/>
          <w:sz w:val="24"/>
        </w:rPr>
        <w:t>上海隧道工程有限公司</w:t>
      </w:r>
    </w:p>
    <w:p w:rsidR="00293E30" w:rsidRPr="003B192B" w:rsidRDefault="008F06A0" w:rsidP="00882EB3">
      <w:pPr>
        <w:spacing w:line="360" w:lineRule="auto"/>
        <w:rPr>
          <w:color w:val="000000" w:themeColor="text1"/>
          <w:sz w:val="24"/>
        </w:rPr>
      </w:pPr>
      <w:r w:rsidRPr="003B192B">
        <w:rPr>
          <w:rFonts w:ascii="宋体" w:hAnsi="宋体" w:hint="eastAsia"/>
          <w:color w:val="000000" w:themeColor="text1"/>
          <w:sz w:val="24"/>
        </w:rPr>
        <w:t>参编单位：</w:t>
      </w:r>
      <w:r w:rsidR="00293E30" w:rsidRPr="003B192B">
        <w:rPr>
          <w:rFonts w:hint="eastAsia"/>
          <w:color w:val="000000" w:themeColor="text1"/>
          <w:sz w:val="24"/>
        </w:rPr>
        <w:t>江苏南通二建集团有限公司</w:t>
      </w:r>
      <w:r w:rsidR="00293E30" w:rsidRPr="003B192B">
        <w:rPr>
          <w:rFonts w:hint="eastAsia"/>
          <w:color w:val="000000" w:themeColor="text1"/>
          <w:sz w:val="24"/>
        </w:rPr>
        <w:t xml:space="preserve">   </w:t>
      </w:r>
    </w:p>
    <w:p w:rsidR="00293E30" w:rsidRPr="003B192B" w:rsidRDefault="00293E30" w:rsidP="00882EB3">
      <w:pPr>
        <w:spacing w:line="360" w:lineRule="auto"/>
        <w:ind w:firstLineChars="500" w:firstLine="1200"/>
        <w:rPr>
          <w:rFonts w:ascii="宋体" w:hAnsi="宋体"/>
          <w:color w:val="000000" w:themeColor="text1"/>
          <w:sz w:val="24"/>
        </w:rPr>
      </w:pPr>
      <w:r w:rsidRPr="003B192B">
        <w:rPr>
          <w:rFonts w:ascii="宋体" w:hAnsi="宋体" w:hint="eastAsia"/>
          <w:color w:val="000000" w:themeColor="text1"/>
          <w:sz w:val="24"/>
        </w:rPr>
        <w:t>天津大学建筑</w:t>
      </w:r>
      <w:r w:rsidRPr="003B192B">
        <w:rPr>
          <w:rFonts w:ascii="宋体" w:hAnsi="宋体"/>
          <w:color w:val="000000" w:themeColor="text1"/>
          <w:sz w:val="24"/>
        </w:rPr>
        <w:t>工程学院</w:t>
      </w:r>
      <w:r w:rsidRPr="003B192B">
        <w:rPr>
          <w:rFonts w:ascii="宋体" w:hAnsi="宋体" w:hint="eastAsia"/>
          <w:color w:val="000000" w:themeColor="text1"/>
          <w:sz w:val="24"/>
        </w:rPr>
        <w:t xml:space="preserve">      </w:t>
      </w:r>
    </w:p>
    <w:p w:rsidR="00293E30" w:rsidRPr="003B192B" w:rsidRDefault="00293E30" w:rsidP="00882EB3">
      <w:pPr>
        <w:spacing w:line="360" w:lineRule="auto"/>
        <w:ind w:firstLineChars="500" w:firstLine="1200"/>
        <w:rPr>
          <w:rFonts w:ascii="宋体" w:hAnsi="宋体"/>
          <w:color w:val="000000" w:themeColor="text1"/>
          <w:sz w:val="24"/>
        </w:rPr>
      </w:pPr>
      <w:r w:rsidRPr="003B192B">
        <w:rPr>
          <w:rFonts w:ascii="宋体" w:hAnsi="宋体" w:hint="eastAsia"/>
          <w:color w:val="000000" w:themeColor="text1"/>
          <w:sz w:val="24"/>
        </w:rPr>
        <w:t xml:space="preserve">哈尔滨工业大学             </w:t>
      </w:r>
    </w:p>
    <w:p w:rsidR="00293E30" w:rsidRPr="003B192B" w:rsidRDefault="00065E4B" w:rsidP="00882EB3">
      <w:pPr>
        <w:spacing w:line="360" w:lineRule="auto"/>
        <w:ind w:firstLineChars="500" w:firstLine="1200"/>
        <w:rPr>
          <w:rFonts w:ascii="宋体" w:hAnsi="宋体"/>
          <w:color w:val="000000" w:themeColor="text1"/>
          <w:sz w:val="24"/>
        </w:rPr>
      </w:pPr>
      <w:r w:rsidRPr="003B192B">
        <w:rPr>
          <w:rFonts w:ascii="宋体" w:hAnsi="宋体"/>
          <w:color w:val="000000" w:themeColor="text1"/>
          <w:sz w:val="24"/>
        </w:rPr>
        <w:t>南通大学</w:t>
      </w:r>
    </w:p>
    <w:p w:rsidR="00293E30" w:rsidRPr="003B192B" w:rsidRDefault="00293E30" w:rsidP="00882EB3">
      <w:pPr>
        <w:spacing w:line="360" w:lineRule="auto"/>
        <w:ind w:firstLineChars="500" w:firstLine="1200"/>
        <w:rPr>
          <w:rFonts w:ascii="宋体" w:hAnsi="宋体"/>
          <w:color w:val="000000" w:themeColor="text1"/>
          <w:sz w:val="24"/>
        </w:rPr>
      </w:pPr>
      <w:r w:rsidRPr="003B192B">
        <w:rPr>
          <w:rFonts w:ascii="宋体" w:hAnsi="宋体" w:hint="eastAsia"/>
          <w:color w:val="000000" w:themeColor="text1"/>
          <w:sz w:val="24"/>
        </w:rPr>
        <w:t>中国</w:t>
      </w:r>
      <w:proofErr w:type="gramStart"/>
      <w:r w:rsidRPr="003B192B">
        <w:rPr>
          <w:rFonts w:ascii="宋体" w:hAnsi="宋体" w:hint="eastAsia"/>
          <w:color w:val="000000" w:themeColor="text1"/>
          <w:sz w:val="24"/>
        </w:rPr>
        <w:t>一</w:t>
      </w:r>
      <w:proofErr w:type="gramEnd"/>
      <w:r w:rsidRPr="003B192B">
        <w:rPr>
          <w:rFonts w:ascii="宋体" w:hAnsi="宋体" w:hint="eastAsia"/>
          <w:color w:val="000000" w:themeColor="text1"/>
          <w:sz w:val="24"/>
        </w:rPr>
        <w:t xml:space="preserve">冶集团有限公司  </w:t>
      </w:r>
    </w:p>
    <w:p w:rsidR="00293E30" w:rsidRPr="003B192B" w:rsidRDefault="00293E30" w:rsidP="00882EB3">
      <w:pPr>
        <w:spacing w:line="360" w:lineRule="auto"/>
        <w:ind w:firstLineChars="500" w:firstLine="1200"/>
        <w:rPr>
          <w:rFonts w:ascii="宋体" w:hAnsi="宋体"/>
          <w:color w:val="000000" w:themeColor="text1"/>
          <w:sz w:val="24"/>
        </w:rPr>
      </w:pPr>
      <w:r w:rsidRPr="003B192B">
        <w:rPr>
          <w:rFonts w:ascii="宋体" w:hAnsi="宋体" w:hint="eastAsia"/>
          <w:color w:val="000000" w:themeColor="text1"/>
          <w:sz w:val="24"/>
        </w:rPr>
        <w:t xml:space="preserve">山东泰安建筑工程集团有限公司      </w:t>
      </w:r>
    </w:p>
    <w:p w:rsidR="00293E30" w:rsidRPr="003B192B" w:rsidRDefault="00293E30" w:rsidP="00882EB3">
      <w:pPr>
        <w:spacing w:line="360" w:lineRule="auto"/>
        <w:ind w:firstLineChars="500" w:firstLine="1200"/>
        <w:rPr>
          <w:rFonts w:ascii="宋体" w:hAnsi="宋体"/>
          <w:color w:val="000000" w:themeColor="text1"/>
          <w:sz w:val="24"/>
        </w:rPr>
      </w:pPr>
      <w:r w:rsidRPr="003B192B">
        <w:rPr>
          <w:rFonts w:ascii="宋体" w:hAnsi="宋体" w:hint="eastAsia"/>
          <w:color w:val="000000" w:themeColor="text1"/>
          <w:sz w:val="24"/>
        </w:rPr>
        <w:t>江苏</w:t>
      </w:r>
      <w:r w:rsidRPr="003B192B">
        <w:rPr>
          <w:rFonts w:ascii="宋体" w:hAnsi="宋体"/>
          <w:color w:val="000000" w:themeColor="text1"/>
          <w:sz w:val="24"/>
        </w:rPr>
        <w:t>中南建筑</w:t>
      </w:r>
      <w:r w:rsidRPr="003B192B">
        <w:rPr>
          <w:rFonts w:ascii="宋体" w:hAnsi="宋体" w:hint="eastAsia"/>
          <w:color w:val="000000" w:themeColor="text1"/>
          <w:sz w:val="24"/>
        </w:rPr>
        <w:t>产业</w:t>
      </w:r>
      <w:r w:rsidRPr="003B192B">
        <w:rPr>
          <w:rFonts w:ascii="宋体" w:hAnsi="宋体"/>
          <w:color w:val="000000" w:themeColor="text1"/>
          <w:sz w:val="24"/>
        </w:rPr>
        <w:t>集团有限责任公司</w:t>
      </w:r>
      <w:r w:rsidRPr="003B192B">
        <w:rPr>
          <w:rFonts w:ascii="宋体" w:hAnsi="宋体" w:hint="eastAsia"/>
          <w:color w:val="000000" w:themeColor="text1"/>
          <w:sz w:val="24"/>
        </w:rPr>
        <w:t xml:space="preserve">     </w:t>
      </w:r>
    </w:p>
    <w:p w:rsidR="002E0766" w:rsidRPr="003B192B" w:rsidRDefault="002E0766" w:rsidP="00882EB3">
      <w:pPr>
        <w:spacing w:line="360" w:lineRule="auto"/>
        <w:ind w:firstLineChars="500" w:firstLine="1200"/>
        <w:jc w:val="left"/>
        <w:rPr>
          <w:rFonts w:ascii="宋体" w:hAnsi="宋体"/>
          <w:color w:val="000000" w:themeColor="text1"/>
          <w:sz w:val="24"/>
        </w:rPr>
      </w:pPr>
      <w:r w:rsidRPr="003B192B">
        <w:rPr>
          <w:rFonts w:ascii="宋体" w:hAnsi="宋体" w:hint="eastAsia"/>
          <w:color w:val="000000" w:themeColor="text1"/>
          <w:sz w:val="24"/>
        </w:rPr>
        <w:t>河南五建</w:t>
      </w:r>
      <w:r w:rsidRPr="003B192B">
        <w:rPr>
          <w:rFonts w:ascii="宋体" w:hAnsi="宋体"/>
          <w:color w:val="000000" w:themeColor="text1"/>
          <w:sz w:val="24"/>
        </w:rPr>
        <w:t>建筑工程有限公司</w:t>
      </w:r>
    </w:p>
    <w:p w:rsidR="00065E4B" w:rsidRPr="003B192B" w:rsidRDefault="00065E4B" w:rsidP="00882EB3">
      <w:pPr>
        <w:spacing w:line="360" w:lineRule="auto"/>
        <w:ind w:firstLineChars="500" w:firstLine="1200"/>
        <w:jc w:val="left"/>
        <w:rPr>
          <w:rFonts w:ascii="宋体" w:hAnsi="宋体"/>
          <w:color w:val="000000" w:themeColor="text1"/>
          <w:sz w:val="24"/>
        </w:rPr>
      </w:pPr>
      <w:proofErr w:type="gramStart"/>
      <w:r w:rsidRPr="003B192B">
        <w:rPr>
          <w:rFonts w:ascii="宋体" w:hAnsi="宋体"/>
          <w:color w:val="000000" w:themeColor="text1"/>
          <w:sz w:val="24"/>
        </w:rPr>
        <w:t>安宜建设</w:t>
      </w:r>
      <w:proofErr w:type="gramEnd"/>
      <w:r w:rsidRPr="003B192B">
        <w:rPr>
          <w:rFonts w:ascii="宋体" w:hAnsi="宋体"/>
          <w:color w:val="000000" w:themeColor="text1"/>
          <w:sz w:val="24"/>
        </w:rPr>
        <w:t>集团有限公司</w:t>
      </w:r>
    </w:p>
    <w:p w:rsidR="00065E4B" w:rsidRPr="003B192B" w:rsidRDefault="00065E4B" w:rsidP="00882EB3">
      <w:pPr>
        <w:spacing w:line="360" w:lineRule="auto"/>
        <w:ind w:firstLineChars="500" w:firstLine="1200"/>
        <w:jc w:val="left"/>
        <w:rPr>
          <w:rFonts w:ascii="宋体" w:hAnsi="宋体"/>
          <w:color w:val="000000" w:themeColor="text1"/>
          <w:sz w:val="24"/>
        </w:rPr>
      </w:pPr>
      <w:proofErr w:type="gramStart"/>
      <w:r w:rsidRPr="003B192B">
        <w:rPr>
          <w:rFonts w:ascii="宋体" w:hAnsi="宋体"/>
          <w:color w:val="000000" w:themeColor="text1"/>
          <w:sz w:val="24"/>
        </w:rPr>
        <w:t>锦汇建设</w:t>
      </w:r>
      <w:proofErr w:type="gramEnd"/>
      <w:r w:rsidRPr="003B192B">
        <w:rPr>
          <w:rFonts w:ascii="宋体" w:hAnsi="宋体"/>
          <w:color w:val="000000" w:themeColor="text1"/>
          <w:sz w:val="24"/>
        </w:rPr>
        <w:t>集团有限公司</w:t>
      </w:r>
    </w:p>
    <w:p w:rsidR="00065E4B" w:rsidRPr="003B192B" w:rsidRDefault="00065E4B" w:rsidP="00882EB3">
      <w:pPr>
        <w:spacing w:line="360" w:lineRule="auto"/>
        <w:ind w:firstLineChars="500" w:firstLine="1200"/>
        <w:rPr>
          <w:rFonts w:ascii="宋体" w:hAnsi="宋体"/>
          <w:color w:val="000000" w:themeColor="text1"/>
          <w:sz w:val="24"/>
        </w:rPr>
      </w:pPr>
      <w:r w:rsidRPr="003B192B">
        <w:rPr>
          <w:rFonts w:ascii="宋体" w:hAnsi="宋体"/>
          <w:color w:val="000000" w:themeColor="text1"/>
          <w:sz w:val="24"/>
        </w:rPr>
        <w:t>南通长城建设集团有限公司</w:t>
      </w:r>
    </w:p>
    <w:p w:rsidR="00065E4B" w:rsidRPr="003B192B" w:rsidRDefault="00065E4B" w:rsidP="00882EB3">
      <w:pPr>
        <w:spacing w:line="360" w:lineRule="auto"/>
        <w:ind w:firstLineChars="500" w:firstLine="1200"/>
        <w:rPr>
          <w:rFonts w:ascii="宋体" w:hAnsi="宋体"/>
          <w:color w:val="000000" w:themeColor="text1"/>
          <w:sz w:val="24"/>
        </w:rPr>
      </w:pPr>
      <w:r w:rsidRPr="003B192B">
        <w:rPr>
          <w:rFonts w:ascii="宋体" w:hAnsi="宋体" w:hint="eastAsia"/>
          <w:color w:val="000000" w:themeColor="text1"/>
          <w:sz w:val="24"/>
        </w:rPr>
        <w:t>中联世纪建设集团有限公司</w:t>
      </w:r>
    </w:p>
    <w:p w:rsidR="00065E4B" w:rsidRPr="003B192B" w:rsidRDefault="00065E4B" w:rsidP="00882EB3">
      <w:pPr>
        <w:spacing w:line="360" w:lineRule="auto"/>
        <w:ind w:firstLineChars="500" w:firstLine="1200"/>
        <w:rPr>
          <w:rFonts w:ascii="宋体" w:hAnsi="宋体"/>
          <w:color w:val="000000" w:themeColor="text1"/>
          <w:sz w:val="24"/>
        </w:rPr>
      </w:pPr>
      <w:r w:rsidRPr="003B192B">
        <w:rPr>
          <w:rFonts w:ascii="宋体" w:hAnsi="宋体" w:hint="eastAsia"/>
          <w:color w:val="000000" w:themeColor="text1"/>
          <w:sz w:val="24"/>
        </w:rPr>
        <w:t>山西六建集团</w:t>
      </w:r>
      <w:r w:rsidRPr="003B192B">
        <w:rPr>
          <w:rFonts w:ascii="宋体" w:hAnsi="宋体"/>
          <w:color w:val="000000" w:themeColor="text1"/>
          <w:sz w:val="24"/>
        </w:rPr>
        <w:t>有限公司</w:t>
      </w:r>
      <w:r w:rsidRPr="003B192B">
        <w:rPr>
          <w:rFonts w:ascii="宋体" w:hAnsi="宋体" w:hint="eastAsia"/>
          <w:color w:val="000000" w:themeColor="text1"/>
          <w:sz w:val="24"/>
        </w:rPr>
        <w:t xml:space="preserve">  </w:t>
      </w:r>
    </w:p>
    <w:p w:rsidR="00293E30" w:rsidRPr="003B192B" w:rsidRDefault="00293E30" w:rsidP="00882EB3">
      <w:pPr>
        <w:spacing w:line="360" w:lineRule="auto"/>
        <w:ind w:firstLineChars="500" w:firstLine="1200"/>
        <w:rPr>
          <w:rFonts w:ascii="宋体" w:hAnsi="宋体"/>
          <w:color w:val="000000" w:themeColor="text1"/>
          <w:sz w:val="24"/>
        </w:rPr>
      </w:pPr>
      <w:r w:rsidRPr="003B192B">
        <w:rPr>
          <w:rFonts w:ascii="宋体" w:hAnsi="宋体" w:hint="eastAsia"/>
          <w:color w:val="000000" w:themeColor="text1"/>
          <w:sz w:val="24"/>
        </w:rPr>
        <w:lastRenderedPageBreak/>
        <w:t xml:space="preserve">云南大力神金属构件有限公司  </w:t>
      </w:r>
    </w:p>
    <w:p w:rsidR="00293E30" w:rsidRPr="003B192B" w:rsidRDefault="00293E30" w:rsidP="00882EB3">
      <w:pPr>
        <w:spacing w:line="360" w:lineRule="auto"/>
        <w:ind w:firstLineChars="500" w:firstLine="1200"/>
        <w:rPr>
          <w:rFonts w:ascii="宋体" w:hAnsi="宋体"/>
          <w:color w:val="000000" w:themeColor="text1"/>
          <w:sz w:val="24"/>
        </w:rPr>
      </w:pPr>
      <w:r w:rsidRPr="003B192B">
        <w:rPr>
          <w:rFonts w:ascii="宋体" w:hAnsi="宋体" w:hint="eastAsia"/>
          <w:color w:val="000000" w:themeColor="text1"/>
          <w:sz w:val="24"/>
        </w:rPr>
        <w:t>杭州</w:t>
      </w:r>
      <w:proofErr w:type="gramStart"/>
      <w:r w:rsidRPr="003B192B">
        <w:rPr>
          <w:rFonts w:ascii="宋体" w:hAnsi="宋体" w:hint="eastAsia"/>
          <w:color w:val="000000" w:themeColor="text1"/>
          <w:sz w:val="24"/>
        </w:rPr>
        <w:t>品茗安控信息技术</w:t>
      </w:r>
      <w:proofErr w:type="gramEnd"/>
      <w:r w:rsidRPr="003B192B">
        <w:rPr>
          <w:rFonts w:ascii="宋体" w:hAnsi="宋体" w:hint="eastAsia"/>
          <w:color w:val="000000" w:themeColor="text1"/>
          <w:sz w:val="24"/>
        </w:rPr>
        <w:t xml:space="preserve">股份有限公司  </w:t>
      </w:r>
    </w:p>
    <w:p w:rsidR="00293E30" w:rsidRPr="003B192B" w:rsidRDefault="00293E30" w:rsidP="00882EB3">
      <w:pPr>
        <w:spacing w:line="360" w:lineRule="auto"/>
        <w:ind w:firstLineChars="500" w:firstLine="1200"/>
        <w:rPr>
          <w:rFonts w:ascii="宋体" w:hAnsi="宋体"/>
          <w:color w:val="000000" w:themeColor="text1"/>
          <w:sz w:val="24"/>
        </w:rPr>
      </w:pPr>
      <w:r w:rsidRPr="003B192B">
        <w:rPr>
          <w:rFonts w:ascii="宋体" w:hAnsi="宋体" w:hint="eastAsia"/>
          <w:color w:val="000000" w:themeColor="text1"/>
          <w:sz w:val="24"/>
        </w:rPr>
        <w:t xml:space="preserve">江苏速捷模架科技有限公司  </w:t>
      </w:r>
    </w:p>
    <w:p w:rsidR="00293E30" w:rsidRPr="003B192B" w:rsidRDefault="00293E30" w:rsidP="00882EB3">
      <w:pPr>
        <w:spacing w:line="360" w:lineRule="auto"/>
        <w:ind w:firstLineChars="500" w:firstLine="1200"/>
        <w:rPr>
          <w:rFonts w:ascii="宋体" w:hAnsi="宋体"/>
          <w:color w:val="000000" w:themeColor="text1"/>
          <w:sz w:val="24"/>
        </w:rPr>
      </w:pPr>
      <w:r w:rsidRPr="003B192B">
        <w:rPr>
          <w:rFonts w:ascii="宋体" w:hAnsi="宋体" w:hint="eastAsia"/>
          <w:color w:val="000000" w:themeColor="text1"/>
          <w:sz w:val="24"/>
        </w:rPr>
        <w:t>中城建设有限</w:t>
      </w:r>
      <w:r w:rsidRPr="003B192B">
        <w:rPr>
          <w:rFonts w:ascii="宋体" w:hAnsi="宋体"/>
          <w:color w:val="000000" w:themeColor="text1"/>
          <w:sz w:val="24"/>
        </w:rPr>
        <w:t>责任公司</w:t>
      </w:r>
      <w:r w:rsidRPr="003B192B">
        <w:rPr>
          <w:rFonts w:ascii="宋体" w:hAnsi="宋体" w:hint="eastAsia"/>
          <w:color w:val="000000" w:themeColor="text1"/>
          <w:sz w:val="24"/>
        </w:rPr>
        <w:t xml:space="preserve">          </w:t>
      </w:r>
    </w:p>
    <w:p w:rsidR="00293E30" w:rsidRPr="003B192B" w:rsidRDefault="00293E30" w:rsidP="00882EB3">
      <w:pPr>
        <w:spacing w:line="360" w:lineRule="auto"/>
        <w:ind w:firstLineChars="500" w:firstLine="1200"/>
        <w:rPr>
          <w:color w:val="000000" w:themeColor="text1"/>
          <w:sz w:val="24"/>
        </w:rPr>
      </w:pPr>
      <w:r w:rsidRPr="003B192B">
        <w:rPr>
          <w:rFonts w:hint="eastAsia"/>
          <w:color w:val="000000" w:themeColor="text1"/>
          <w:sz w:val="24"/>
        </w:rPr>
        <w:t>杭州二</w:t>
      </w:r>
      <w:proofErr w:type="gramStart"/>
      <w:r w:rsidRPr="003B192B">
        <w:rPr>
          <w:rFonts w:hint="eastAsia"/>
          <w:color w:val="000000" w:themeColor="text1"/>
          <w:sz w:val="24"/>
        </w:rPr>
        <w:t>建</w:t>
      </w:r>
      <w:proofErr w:type="gramEnd"/>
      <w:r w:rsidRPr="003B192B">
        <w:rPr>
          <w:rFonts w:hint="eastAsia"/>
          <w:color w:val="000000" w:themeColor="text1"/>
          <w:sz w:val="24"/>
        </w:rPr>
        <w:t>建设有限公司</w:t>
      </w:r>
      <w:r w:rsidRPr="003B192B">
        <w:rPr>
          <w:rFonts w:hint="eastAsia"/>
          <w:color w:val="000000" w:themeColor="text1"/>
          <w:sz w:val="24"/>
        </w:rPr>
        <w:t xml:space="preserve">  </w:t>
      </w:r>
      <w:r w:rsidRPr="003B192B">
        <w:rPr>
          <w:color w:val="000000" w:themeColor="text1"/>
          <w:sz w:val="24"/>
        </w:rPr>
        <w:t xml:space="preserve">     </w:t>
      </w:r>
    </w:p>
    <w:p w:rsidR="00293E30" w:rsidRPr="003B192B" w:rsidRDefault="00293E30" w:rsidP="00882EB3">
      <w:pPr>
        <w:spacing w:line="360" w:lineRule="auto"/>
        <w:ind w:firstLineChars="500" w:firstLine="1200"/>
        <w:rPr>
          <w:rFonts w:ascii="宋体" w:hAnsi="宋体"/>
          <w:color w:val="000000" w:themeColor="text1"/>
          <w:sz w:val="24"/>
        </w:rPr>
      </w:pPr>
      <w:r w:rsidRPr="003B192B">
        <w:rPr>
          <w:rFonts w:ascii="宋体" w:hAnsi="宋体" w:hint="eastAsia"/>
          <w:color w:val="000000" w:themeColor="text1"/>
          <w:sz w:val="24"/>
        </w:rPr>
        <w:t>河北建工</w:t>
      </w:r>
      <w:r w:rsidRPr="003B192B">
        <w:rPr>
          <w:rFonts w:ascii="宋体" w:hAnsi="宋体"/>
          <w:color w:val="000000" w:themeColor="text1"/>
          <w:sz w:val="24"/>
        </w:rPr>
        <w:t>集团有限责任公司</w:t>
      </w:r>
      <w:r w:rsidRPr="003B192B">
        <w:rPr>
          <w:rFonts w:ascii="宋体" w:hAnsi="宋体" w:hint="eastAsia"/>
          <w:color w:val="000000" w:themeColor="text1"/>
          <w:sz w:val="24"/>
        </w:rPr>
        <w:t xml:space="preserve">     </w:t>
      </w:r>
    </w:p>
    <w:p w:rsidR="00293E30" w:rsidRPr="003B192B" w:rsidRDefault="00293E30" w:rsidP="00882EB3">
      <w:pPr>
        <w:spacing w:line="360" w:lineRule="auto"/>
        <w:ind w:firstLineChars="500" w:firstLine="1200"/>
        <w:rPr>
          <w:color w:val="000000" w:themeColor="text1"/>
          <w:sz w:val="24"/>
        </w:rPr>
      </w:pPr>
      <w:r w:rsidRPr="003B192B">
        <w:rPr>
          <w:rFonts w:hint="eastAsia"/>
          <w:color w:val="000000" w:themeColor="text1"/>
          <w:sz w:val="24"/>
        </w:rPr>
        <w:t>中铁一局集团有限公司</w:t>
      </w:r>
      <w:r w:rsidRPr="003B192B">
        <w:rPr>
          <w:rFonts w:hint="eastAsia"/>
          <w:color w:val="000000" w:themeColor="text1"/>
          <w:sz w:val="24"/>
        </w:rPr>
        <w:t xml:space="preserve">      </w:t>
      </w:r>
    </w:p>
    <w:p w:rsidR="00293E30" w:rsidRPr="003B192B" w:rsidRDefault="00293E30" w:rsidP="00882EB3">
      <w:pPr>
        <w:spacing w:line="360" w:lineRule="auto"/>
        <w:ind w:firstLineChars="500" w:firstLine="1200"/>
        <w:rPr>
          <w:rFonts w:ascii="宋体" w:hAnsi="宋体"/>
          <w:color w:val="000000" w:themeColor="text1"/>
          <w:sz w:val="24"/>
        </w:rPr>
      </w:pPr>
      <w:r w:rsidRPr="003B192B">
        <w:rPr>
          <w:rFonts w:ascii="宋体" w:hAnsi="宋体" w:hint="eastAsia"/>
          <w:color w:val="000000" w:themeColor="text1"/>
          <w:sz w:val="24"/>
        </w:rPr>
        <w:t xml:space="preserve">重庆建工第九建设有限公司   </w:t>
      </w:r>
    </w:p>
    <w:p w:rsidR="00882EB3" w:rsidRPr="003B192B" w:rsidRDefault="00882EB3" w:rsidP="008F06A0">
      <w:pPr>
        <w:spacing w:line="400" w:lineRule="exact"/>
        <w:ind w:firstLineChars="200" w:firstLine="480"/>
        <w:rPr>
          <w:rFonts w:ascii="宋体" w:hAnsi="宋体"/>
          <w:color w:val="000000" w:themeColor="text1"/>
          <w:sz w:val="24"/>
        </w:rPr>
      </w:pPr>
    </w:p>
    <w:p w:rsidR="00882EB3" w:rsidRPr="003B192B" w:rsidRDefault="008F06A0" w:rsidP="00882EB3">
      <w:pPr>
        <w:spacing w:line="400" w:lineRule="exact"/>
        <w:ind w:firstLineChars="450" w:firstLine="1080"/>
        <w:rPr>
          <w:rFonts w:ascii="宋体" w:hAnsi="宋体"/>
          <w:color w:val="000000" w:themeColor="text1"/>
          <w:sz w:val="24"/>
        </w:rPr>
      </w:pPr>
      <w:r w:rsidRPr="003B192B">
        <w:rPr>
          <w:rFonts w:ascii="宋体" w:hAnsi="宋体" w:hint="eastAsia"/>
          <w:color w:val="000000" w:themeColor="text1"/>
          <w:sz w:val="24"/>
        </w:rPr>
        <w:t>主要起草人：</w:t>
      </w:r>
      <w:r w:rsidR="00882EB3" w:rsidRPr="003B192B">
        <w:rPr>
          <w:rFonts w:ascii="宋体" w:hAnsi="宋体" w:hint="eastAsia"/>
          <w:color w:val="000000" w:themeColor="text1"/>
          <w:sz w:val="24"/>
        </w:rPr>
        <w:t xml:space="preserve">刘 群  </w:t>
      </w:r>
      <w:proofErr w:type="gramStart"/>
      <w:r w:rsidR="00882EB3" w:rsidRPr="003B192B">
        <w:rPr>
          <w:rFonts w:ascii="宋体" w:hAnsi="宋体" w:hint="eastAsia"/>
          <w:color w:val="000000" w:themeColor="text1"/>
          <w:sz w:val="24"/>
        </w:rPr>
        <w:t>温锁林</w:t>
      </w:r>
      <w:proofErr w:type="gramEnd"/>
      <w:r w:rsidR="00882EB3" w:rsidRPr="003B192B">
        <w:rPr>
          <w:rFonts w:ascii="宋体" w:hAnsi="宋体" w:hint="eastAsia"/>
          <w:color w:val="000000" w:themeColor="text1"/>
          <w:sz w:val="24"/>
        </w:rPr>
        <w:t xml:space="preserve">  陈志华  张有闻  </w:t>
      </w:r>
      <w:r w:rsidR="002E0766" w:rsidRPr="003B192B">
        <w:rPr>
          <w:rFonts w:hint="eastAsia"/>
          <w:color w:val="000000" w:themeColor="text1"/>
          <w:sz w:val="24"/>
        </w:rPr>
        <w:t>杨晓东</w:t>
      </w:r>
    </w:p>
    <w:p w:rsidR="0057501A" w:rsidRPr="003B192B" w:rsidRDefault="002E0766" w:rsidP="0057501A">
      <w:pPr>
        <w:spacing w:line="400" w:lineRule="exact"/>
        <w:ind w:firstLineChars="1000" w:firstLine="2400"/>
        <w:rPr>
          <w:rFonts w:ascii="宋体" w:hAnsi="宋体"/>
          <w:color w:val="000000" w:themeColor="text1"/>
          <w:sz w:val="24"/>
        </w:rPr>
      </w:pPr>
      <w:r w:rsidRPr="003B192B">
        <w:rPr>
          <w:rFonts w:ascii="宋体" w:hAnsi="宋体" w:hint="eastAsia"/>
          <w:color w:val="000000" w:themeColor="text1"/>
          <w:sz w:val="24"/>
        </w:rPr>
        <w:t>张 军</w:t>
      </w:r>
      <w:r w:rsidR="0057501A" w:rsidRPr="003B192B">
        <w:rPr>
          <w:color w:val="000000" w:themeColor="text1"/>
          <w:sz w:val="24"/>
        </w:rPr>
        <w:t xml:space="preserve"> </w:t>
      </w:r>
      <w:r w:rsidRPr="003B192B">
        <w:rPr>
          <w:color w:val="000000" w:themeColor="text1"/>
          <w:sz w:val="24"/>
        </w:rPr>
        <w:t xml:space="preserve">  </w:t>
      </w:r>
      <w:r w:rsidR="00882EB3" w:rsidRPr="003B192B">
        <w:rPr>
          <w:rFonts w:ascii="宋体" w:hAnsi="宋体" w:hint="eastAsia"/>
          <w:color w:val="000000" w:themeColor="text1"/>
          <w:sz w:val="24"/>
        </w:rPr>
        <w:t xml:space="preserve">张  </w:t>
      </w:r>
      <w:proofErr w:type="gramStart"/>
      <w:r w:rsidR="00882EB3" w:rsidRPr="003B192B">
        <w:rPr>
          <w:rFonts w:ascii="宋体" w:hAnsi="宋体" w:hint="eastAsia"/>
          <w:color w:val="000000" w:themeColor="text1"/>
          <w:sz w:val="24"/>
        </w:rPr>
        <w:t>莉</w:t>
      </w:r>
      <w:proofErr w:type="gramEnd"/>
      <w:r w:rsidR="0057501A" w:rsidRPr="003B192B">
        <w:rPr>
          <w:color w:val="000000" w:themeColor="text1"/>
          <w:sz w:val="24"/>
        </w:rPr>
        <w:t xml:space="preserve">  </w:t>
      </w:r>
      <w:r w:rsidR="00882EB3" w:rsidRPr="003B192B">
        <w:rPr>
          <w:rFonts w:ascii="宋体" w:hAnsi="宋体" w:hint="eastAsia"/>
          <w:color w:val="000000" w:themeColor="text1"/>
          <w:sz w:val="24"/>
        </w:rPr>
        <w:t>于 潜</w:t>
      </w:r>
      <w:r w:rsidR="00882EB3" w:rsidRPr="003B192B">
        <w:rPr>
          <w:color w:val="000000" w:themeColor="text1"/>
          <w:sz w:val="24"/>
        </w:rPr>
        <w:t xml:space="preserve"> </w:t>
      </w:r>
      <w:r w:rsidR="0057501A" w:rsidRPr="003B192B">
        <w:rPr>
          <w:rFonts w:hint="eastAsia"/>
          <w:color w:val="000000" w:themeColor="text1"/>
          <w:sz w:val="24"/>
        </w:rPr>
        <w:t xml:space="preserve"> </w:t>
      </w:r>
      <w:r w:rsidR="0057501A" w:rsidRPr="003B192B">
        <w:rPr>
          <w:color w:val="000000" w:themeColor="text1"/>
          <w:sz w:val="24"/>
        </w:rPr>
        <w:t xml:space="preserve"> </w:t>
      </w:r>
      <w:r w:rsidR="0057501A" w:rsidRPr="003B192B">
        <w:rPr>
          <w:rFonts w:ascii="宋体" w:hAnsi="宋体" w:hint="eastAsia"/>
          <w:color w:val="000000" w:themeColor="text1"/>
          <w:sz w:val="24"/>
        </w:rPr>
        <w:t xml:space="preserve">瞿海雁  </w:t>
      </w:r>
      <w:r w:rsidR="00882EB3" w:rsidRPr="003B192B">
        <w:rPr>
          <w:rFonts w:ascii="宋体" w:hAnsi="宋体" w:hint="eastAsia"/>
          <w:color w:val="000000" w:themeColor="text1"/>
          <w:sz w:val="24"/>
        </w:rPr>
        <w:t>宋红旗</w:t>
      </w:r>
      <w:r w:rsidR="0057501A" w:rsidRPr="003B192B">
        <w:rPr>
          <w:rFonts w:ascii="宋体" w:hAnsi="宋体" w:hint="eastAsia"/>
          <w:color w:val="000000" w:themeColor="text1"/>
          <w:sz w:val="24"/>
        </w:rPr>
        <w:t xml:space="preserve">  </w:t>
      </w:r>
    </w:p>
    <w:p w:rsidR="002E0766" w:rsidRPr="003B192B" w:rsidRDefault="0057501A" w:rsidP="0057501A">
      <w:pPr>
        <w:spacing w:line="400" w:lineRule="exact"/>
        <w:ind w:firstLineChars="1000" w:firstLine="2400"/>
        <w:rPr>
          <w:rFonts w:ascii="宋体" w:hAnsi="宋体"/>
          <w:color w:val="000000" w:themeColor="text1"/>
          <w:sz w:val="24"/>
        </w:rPr>
      </w:pPr>
      <w:r w:rsidRPr="003B192B">
        <w:rPr>
          <w:rFonts w:ascii="宋体" w:hAnsi="宋体" w:hint="eastAsia"/>
          <w:color w:val="000000" w:themeColor="text1"/>
          <w:sz w:val="24"/>
        </w:rPr>
        <w:t xml:space="preserve">刘  源  宋 昂  吴亚进 </w:t>
      </w:r>
      <w:r w:rsidR="002E0766" w:rsidRPr="003B192B">
        <w:rPr>
          <w:rFonts w:ascii="宋体" w:hAnsi="宋体"/>
          <w:color w:val="000000" w:themeColor="text1"/>
          <w:sz w:val="24"/>
        </w:rPr>
        <w:t xml:space="preserve">  </w:t>
      </w:r>
      <w:r w:rsidR="002E0766" w:rsidRPr="003B192B">
        <w:rPr>
          <w:rFonts w:ascii="宋体" w:hAnsi="宋体" w:hint="eastAsia"/>
          <w:color w:val="000000" w:themeColor="text1"/>
          <w:sz w:val="24"/>
        </w:rPr>
        <w:t>贾</w:t>
      </w:r>
      <w:r w:rsidR="002E0766" w:rsidRPr="003B192B">
        <w:rPr>
          <w:rFonts w:ascii="宋体" w:hAnsi="宋体"/>
          <w:color w:val="000000" w:themeColor="text1"/>
          <w:sz w:val="24"/>
        </w:rPr>
        <w:t>攀磊</w:t>
      </w:r>
      <w:r w:rsidRPr="003B192B">
        <w:rPr>
          <w:rFonts w:ascii="宋体" w:hAnsi="宋体" w:hint="eastAsia"/>
          <w:color w:val="000000" w:themeColor="text1"/>
          <w:sz w:val="24"/>
        </w:rPr>
        <w:t xml:space="preserve"> </w:t>
      </w:r>
      <w:r w:rsidRPr="003B192B">
        <w:rPr>
          <w:rFonts w:ascii="宋体" w:hAnsi="宋体"/>
          <w:color w:val="000000" w:themeColor="text1"/>
          <w:sz w:val="24"/>
        </w:rPr>
        <w:t xml:space="preserve"> </w:t>
      </w:r>
      <w:r w:rsidRPr="003B192B">
        <w:rPr>
          <w:rFonts w:ascii="宋体" w:hAnsi="宋体" w:hint="eastAsia"/>
          <w:color w:val="000000" w:themeColor="text1"/>
          <w:sz w:val="24"/>
        </w:rPr>
        <w:t xml:space="preserve">孙化伟  </w:t>
      </w:r>
    </w:p>
    <w:p w:rsidR="002E0766" w:rsidRPr="003B192B" w:rsidRDefault="0057501A" w:rsidP="002E0766">
      <w:pPr>
        <w:spacing w:line="400" w:lineRule="exact"/>
        <w:ind w:firstLineChars="1000" w:firstLine="2400"/>
        <w:rPr>
          <w:rFonts w:ascii="宋体" w:hAnsi="宋体"/>
          <w:color w:val="000000" w:themeColor="text1"/>
          <w:sz w:val="24"/>
        </w:rPr>
      </w:pPr>
      <w:r w:rsidRPr="003B192B">
        <w:rPr>
          <w:rFonts w:hint="eastAsia"/>
          <w:color w:val="000000" w:themeColor="text1"/>
          <w:sz w:val="24"/>
        </w:rPr>
        <w:t>张国庆</w:t>
      </w:r>
      <w:r w:rsidRPr="003B192B">
        <w:rPr>
          <w:rFonts w:hint="eastAsia"/>
          <w:color w:val="000000" w:themeColor="text1"/>
          <w:sz w:val="24"/>
        </w:rPr>
        <w:t xml:space="preserve"> </w:t>
      </w:r>
      <w:r w:rsidR="002E0766" w:rsidRPr="003B192B">
        <w:rPr>
          <w:rFonts w:hint="eastAsia"/>
          <w:color w:val="000000" w:themeColor="text1"/>
          <w:sz w:val="24"/>
        </w:rPr>
        <w:t xml:space="preserve"> </w:t>
      </w:r>
      <w:r w:rsidRPr="003B192B">
        <w:rPr>
          <w:rFonts w:ascii="宋体" w:hAnsi="宋体" w:hint="eastAsia"/>
          <w:color w:val="000000" w:themeColor="text1"/>
          <w:sz w:val="24"/>
        </w:rPr>
        <w:t xml:space="preserve">安占法  </w:t>
      </w:r>
      <w:proofErr w:type="gramStart"/>
      <w:r w:rsidRPr="003B192B">
        <w:rPr>
          <w:rFonts w:hint="eastAsia"/>
          <w:color w:val="000000" w:themeColor="text1"/>
          <w:sz w:val="24"/>
        </w:rPr>
        <w:t>蒋</w:t>
      </w:r>
      <w:proofErr w:type="gramEnd"/>
      <w:r w:rsidRPr="003B192B">
        <w:rPr>
          <w:rFonts w:hint="eastAsia"/>
          <w:color w:val="000000" w:themeColor="text1"/>
          <w:sz w:val="24"/>
        </w:rPr>
        <w:t>雪峰</w:t>
      </w:r>
      <w:r w:rsidRPr="003B192B">
        <w:rPr>
          <w:rFonts w:hint="eastAsia"/>
          <w:color w:val="000000" w:themeColor="text1"/>
          <w:sz w:val="24"/>
        </w:rPr>
        <w:t xml:space="preserve">  </w:t>
      </w:r>
      <w:r w:rsidRPr="003B192B">
        <w:rPr>
          <w:rFonts w:hint="eastAsia"/>
          <w:color w:val="000000" w:themeColor="text1"/>
          <w:sz w:val="24"/>
        </w:rPr>
        <w:t>魏文博</w:t>
      </w:r>
      <w:r w:rsidRPr="003B192B">
        <w:rPr>
          <w:rFonts w:ascii="宋体" w:hAnsi="宋体" w:hint="eastAsia"/>
          <w:color w:val="000000" w:themeColor="text1"/>
          <w:sz w:val="24"/>
        </w:rPr>
        <w:t xml:space="preserve">  刘洪波 </w:t>
      </w:r>
    </w:p>
    <w:p w:rsidR="002E0766" w:rsidRPr="003B192B" w:rsidRDefault="002038B6" w:rsidP="002E0766">
      <w:pPr>
        <w:spacing w:line="400" w:lineRule="exact"/>
        <w:ind w:firstLineChars="950" w:firstLine="2280"/>
        <w:rPr>
          <w:rFonts w:ascii="宋体" w:hAnsi="宋体"/>
          <w:color w:val="000000" w:themeColor="text1"/>
          <w:sz w:val="24"/>
        </w:rPr>
      </w:pPr>
      <w:r w:rsidRPr="003B192B">
        <w:rPr>
          <w:rFonts w:ascii="宋体" w:hAnsi="宋体" w:hint="eastAsia"/>
          <w:color w:val="000000" w:themeColor="text1"/>
          <w:sz w:val="24"/>
        </w:rPr>
        <w:t xml:space="preserve"> </w:t>
      </w:r>
      <w:proofErr w:type="gramStart"/>
      <w:r w:rsidR="0057501A" w:rsidRPr="003B192B">
        <w:rPr>
          <w:rFonts w:ascii="宋体" w:hAnsi="宋体" w:hint="eastAsia"/>
          <w:color w:val="000000" w:themeColor="text1"/>
          <w:sz w:val="24"/>
        </w:rPr>
        <w:t>施耀锋</w:t>
      </w:r>
      <w:proofErr w:type="gramEnd"/>
      <w:r w:rsidR="0057501A" w:rsidRPr="003B192B">
        <w:rPr>
          <w:rFonts w:ascii="宋体" w:hAnsi="宋体" w:hint="eastAsia"/>
          <w:color w:val="000000" w:themeColor="text1"/>
          <w:sz w:val="24"/>
        </w:rPr>
        <w:t xml:space="preserve"> </w:t>
      </w:r>
      <w:r w:rsidR="002E0766" w:rsidRPr="003B192B">
        <w:rPr>
          <w:rFonts w:hint="eastAsia"/>
          <w:color w:val="000000" w:themeColor="text1"/>
          <w:sz w:val="24"/>
        </w:rPr>
        <w:t xml:space="preserve"> </w:t>
      </w:r>
      <w:proofErr w:type="gramStart"/>
      <w:r w:rsidR="0057501A" w:rsidRPr="003B192B">
        <w:rPr>
          <w:rFonts w:ascii="宋体" w:hAnsi="宋体" w:hint="eastAsia"/>
          <w:color w:val="000000" w:themeColor="text1"/>
          <w:sz w:val="24"/>
        </w:rPr>
        <w:t>宋占江</w:t>
      </w:r>
      <w:proofErr w:type="gramEnd"/>
      <w:r w:rsidR="0057501A" w:rsidRPr="003B192B">
        <w:rPr>
          <w:rFonts w:ascii="宋体" w:hAnsi="宋体" w:hint="eastAsia"/>
          <w:color w:val="000000" w:themeColor="text1"/>
          <w:sz w:val="24"/>
        </w:rPr>
        <w:t xml:space="preserve">  张东宁  赵宝玉 </w:t>
      </w:r>
      <w:r w:rsidR="0057501A" w:rsidRPr="003B192B">
        <w:rPr>
          <w:rFonts w:ascii="宋体" w:hAnsi="宋体"/>
          <w:color w:val="000000" w:themeColor="text1"/>
          <w:sz w:val="24"/>
        </w:rPr>
        <w:t xml:space="preserve"> </w:t>
      </w:r>
      <w:r w:rsidRPr="003B192B">
        <w:rPr>
          <w:rFonts w:ascii="宋体" w:hAnsi="宋体" w:hint="eastAsia"/>
          <w:color w:val="000000" w:themeColor="text1"/>
          <w:sz w:val="24"/>
        </w:rPr>
        <w:t xml:space="preserve">杨韶勇 </w:t>
      </w:r>
    </w:p>
    <w:p w:rsidR="002E0766" w:rsidRPr="003B192B" w:rsidRDefault="002038B6" w:rsidP="002E0766">
      <w:pPr>
        <w:spacing w:line="400" w:lineRule="exact"/>
        <w:ind w:firstLineChars="950" w:firstLine="2280"/>
        <w:rPr>
          <w:color w:val="000000" w:themeColor="text1"/>
          <w:sz w:val="24"/>
        </w:rPr>
      </w:pPr>
      <w:r w:rsidRPr="003B192B">
        <w:rPr>
          <w:rFonts w:ascii="宋体" w:hAnsi="宋体"/>
          <w:color w:val="000000" w:themeColor="text1"/>
          <w:sz w:val="24"/>
        </w:rPr>
        <w:t xml:space="preserve"> </w:t>
      </w:r>
      <w:r w:rsidRPr="003B192B">
        <w:rPr>
          <w:rFonts w:ascii="宋体" w:hAnsi="宋体" w:hint="eastAsia"/>
          <w:color w:val="000000" w:themeColor="text1"/>
          <w:sz w:val="24"/>
        </w:rPr>
        <w:t xml:space="preserve">程 </w:t>
      </w:r>
      <w:r w:rsidRPr="003B192B">
        <w:rPr>
          <w:rFonts w:ascii="宋体" w:hAnsi="宋体"/>
          <w:color w:val="000000" w:themeColor="text1"/>
          <w:sz w:val="24"/>
        </w:rPr>
        <w:t xml:space="preserve"> </w:t>
      </w:r>
      <w:r w:rsidRPr="003B192B">
        <w:rPr>
          <w:rFonts w:ascii="宋体" w:hAnsi="宋体" w:hint="eastAsia"/>
          <w:color w:val="000000" w:themeColor="text1"/>
          <w:sz w:val="24"/>
        </w:rPr>
        <w:t>群</w:t>
      </w:r>
      <w:r w:rsidR="002E0766" w:rsidRPr="003B192B">
        <w:rPr>
          <w:rFonts w:hint="eastAsia"/>
          <w:color w:val="000000" w:themeColor="text1"/>
          <w:sz w:val="24"/>
        </w:rPr>
        <w:t xml:space="preserve"> </w:t>
      </w:r>
      <w:r w:rsidRPr="003B192B">
        <w:rPr>
          <w:rFonts w:ascii="宋体" w:hAnsi="宋体" w:hint="eastAsia"/>
          <w:color w:val="000000" w:themeColor="text1"/>
          <w:sz w:val="24"/>
        </w:rPr>
        <w:t xml:space="preserve"> </w:t>
      </w:r>
      <w:r w:rsidR="0057501A" w:rsidRPr="003B192B">
        <w:rPr>
          <w:rFonts w:ascii="宋体" w:hAnsi="宋体" w:hint="eastAsia"/>
          <w:color w:val="000000" w:themeColor="text1"/>
          <w:sz w:val="24"/>
        </w:rPr>
        <w:t xml:space="preserve">郭群录  于海祥 </w:t>
      </w:r>
      <w:r w:rsidRPr="003B192B">
        <w:rPr>
          <w:rFonts w:ascii="宋体" w:hAnsi="宋体"/>
          <w:color w:val="000000" w:themeColor="text1"/>
          <w:sz w:val="24"/>
        </w:rPr>
        <w:t xml:space="preserve"> </w:t>
      </w:r>
      <w:r w:rsidRPr="003B192B">
        <w:rPr>
          <w:rFonts w:ascii="宋体" w:hAnsi="宋体" w:hint="eastAsia"/>
          <w:color w:val="000000" w:themeColor="text1"/>
          <w:sz w:val="24"/>
        </w:rPr>
        <w:t xml:space="preserve">关玉波  </w:t>
      </w:r>
      <w:r w:rsidR="0057501A" w:rsidRPr="003B192B">
        <w:rPr>
          <w:rFonts w:hint="eastAsia"/>
          <w:color w:val="000000" w:themeColor="text1"/>
          <w:sz w:val="24"/>
        </w:rPr>
        <w:t>石永周</w:t>
      </w:r>
      <w:r w:rsidRPr="003B192B">
        <w:rPr>
          <w:rFonts w:hint="eastAsia"/>
          <w:color w:val="000000" w:themeColor="text1"/>
          <w:sz w:val="24"/>
        </w:rPr>
        <w:t xml:space="preserve"> </w:t>
      </w:r>
    </w:p>
    <w:p w:rsidR="00882EB3" w:rsidRPr="003B192B" w:rsidRDefault="00426E04" w:rsidP="002E0766">
      <w:pPr>
        <w:spacing w:line="400" w:lineRule="exact"/>
        <w:ind w:firstLineChars="950" w:firstLine="2280"/>
        <w:rPr>
          <w:color w:val="000000" w:themeColor="text1"/>
          <w:sz w:val="24"/>
        </w:rPr>
      </w:pPr>
      <w:r>
        <w:rPr>
          <w:rFonts w:hint="eastAsia"/>
          <w:color w:val="000000" w:themeColor="text1"/>
          <w:sz w:val="24"/>
        </w:rPr>
        <w:t xml:space="preserve"> </w:t>
      </w:r>
      <w:r w:rsidRPr="00426E04">
        <w:rPr>
          <w:rFonts w:hint="eastAsia"/>
          <w:color w:val="000000" w:themeColor="text1"/>
          <w:sz w:val="24"/>
        </w:rPr>
        <w:t>詹鑫根</w:t>
      </w:r>
      <w:r>
        <w:rPr>
          <w:rFonts w:hint="eastAsia"/>
          <w:color w:val="000000" w:themeColor="text1"/>
          <w:sz w:val="24"/>
        </w:rPr>
        <w:t xml:space="preserve">  </w:t>
      </w:r>
      <w:r w:rsidR="002038B6" w:rsidRPr="003B192B">
        <w:rPr>
          <w:rFonts w:ascii="宋体" w:hAnsi="宋体" w:hint="eastAsia"/>
          <w:color w:val="000000" w:themeColor="text1"/>
          <w:sz w:val="24"/>
        </w:rPr>
        <w:t>董红霞</w:t>
      </w:r>
    </w:p>
    <w:p w:rsidR="008F06A0" w:rsidRPr="003B192B" w:rsidRDefault="00882EB3" w:rsidP="00882EB3">
      <w:pPr>
        <w:spacing w:line="400" w:lineRule="exact"/>
        <w:ind w:firstLineChars="450" w:firstLine="1080"/>
        <w:rPr>
          <w:rFonts w:ascii="宋体" w:hAnsi="宋体"/>
          <w:color w:val="000000" w:themeColor="text1"/>
          <w:sz w:val="24"/>
        </w:rPr>
      </w:pPr>
      <w:r w:rsidRPr="003B192B">
        <w:rPr>
          <w:color w:val="000000" w:themeColor="text1"/>
          <w:sz w:val="24"/>
        </w:rPr>
        <w:t xml:space="preserve">        </w:t>
      </w:r>
    </w:p>
    <w:p w:rsidR="00882EB3" w:rsidRPr="003B192B" w:rsidRDefault="00882EB3" w:rsidP="008F06A0">
      <w:pPr>
        <w:spacing w:line="400" w:lineRule="exact"/>
        <w:ind w:firstLineChars="200" w:firstLine="480"/>
        <w:rPr>
          <w:rFonts w:ascii="宋体" w:hAnsi="宋体"/>
          <w:color w:val="000000" w:themeColor="text1"/>
          <w:sz w:val="24"/>
        </w:rPr>
      </w:pPr>
    </w:p>
    <w:p w:rsidR="008F06A0" w:rsidRPr="003B192B" w:rsidRDefault="008F06A0" w:rsidP="008F06A0">
      <w:pPr>
        <w:spacing w:line="400" w:lineRule="exact"/>
        <w:ind w:firstLineChars="200" w:firstLine="480"/>
        <w:rPr>
          <w:rFonts w:ascii="宋体" w:hAnsi="宋体"/>
          <w:color w:val="000000" w:themeColor="text1"/>
          <w:sz w:val="24"/>
        </w:rPr>
      </w:pPr>
      <w:r w:rsidRPr="003B192B">
        <w:rPr>
          <w:rFonts w:ascii="宋体" w:hAnsi="宋体" w:hint="eastAsia"/>
          <w:color w:val="000000" w:themeColor="text1"/>
          <w:sz w:val="24"/>
        </w:rPr>
        <w:t>主要审查人：</w:t>
      </w:r>
    </w:p>
    <w:p w:rsidR="008F06A0" w:rsidRPr="003B192B" w:rsidRDefault="008F06A0" w:rsidP="00CB67E6">
      <w:pPr>
        <w:spacing w:line="480" w:lineRule="exact"/>
        <w:ind w:firstLineChars="200" w:firstLine="643"/>
        <w:jc w:val="center"/>
        <w:rPr>
          <w:b/>
          <w:color w:val="000000" w:themeColor="text1"/>
          <w:sz w:val="32"/>
          <w:szCs w:val="32"/>
        </w:rPr>
      </w:pPr>
      <w:bookmarkStart w:id="0" w:name="_GoBack"/>
      <w:bookmarkEnd w:id="0"/>
    </w:p>
    <w:p w:rsidR="008F06A0" w:rsidRPr="003B192B" w:rsidRDefault="008F06A0" w:rsidP="00CB67E6">
      <w:pPr>
        <w:spacing w:line="480" w:lineRule="exact"/>
        <w:ind w:firstLineChars="200" w:firstLine="643"/>
        <w:jc w:val="center"/>
        <w:rPr>
          <w:b/>
          <w:color w:val="000000" w:themeColor="text1"/>
          <w:sz w:val="32"/>
          <w:szCs w:val="32"/>
        </w:rPr>
      </w:pPr>
    </w:p>
    <w:p w:rsidR="008F06A0" w:rsidRPr="003B192B" w:rsidRDefault="008F06A0" w:rsidP="00CB67E6">
      <w:pPr>
        <w:spacing w:line="480" w:lineRule="exact"/>
        <w:ind w:firstLineChars="200" w:firstLine="643"/>
        <w:jc w:val="center"/>
        <w:rPr>
          <w:b/>
          <w:color w:val="000000" w:themeColor="text1"/>
          <w:sz w:val="32"/>
          <w:szCs w:val="32"/>
        </w:rPr>
      </w:pPr>
    </w:p>
    <w:p w:rsidR="002038B6" w:rsidRPr="003B192B" w:rsidRDefault="002038B6" w:rsidP="00CB67E6">
      <w:pPr>
        <w:spacing w:line="480" w:lineRule="exact"/>
        <w:ind w:firstLineChars="200" w:firstLine="643"/>
        <w:jc w:val="center"/>
        <w:rPr>
          <w:b/>
          <w:color w:val="000000" w:themeColor="text1"/>
          <w:sz w:val="32"/>
          <w:szCs w:val="32"/>
        </w:rPr>
      </w:pPr>
    </w:p>
    <w:p w:rsidR="002038B6" w:rsidRPr="003B192B" w:rsidRDefault="002038B6" w:rsidP="00CB67E6">
      <w:pPr>
        <w:spacing w:line="480" w:lineRule="exact"/>
        <w:ind w:firstLineChars="200" w:firstLine="643"/>
        <w:jc w:val="center"/>
        <w:rPr>
          <w:b/>
          <w:color w:val="000000" w:themeColor="text1"/>
          <w:sz w:val="32"/>
          <w:szCs w:val="32"/>
        </w:rPr>
      </w:pPr>
    </w:p>
    <w:p w:rsidR="008F06A0" w:rsidRPr="003B192B" w:rsidRDefault="008F06A0" w:rsidP="00CB67E6">
      <w:pPr>
        <w:spacing w:line="480" w:lineRule="exact"/>
        <w:ind w:firstLineChars="200" w:firstLine="643"/>
        <w:jc w:val="center"/>
        <w:rPr>
          <w:b/>
          <w:color w:val="000000" w:themeColor="text1"/>
          <w:sz w:val="32"/>
          <w:szCs w:val="32"/>
        </w:rPr>
      </w:pPr>
    </w:p>
    <w:p w:rsidR="00F447B0" w:rsidRPr="003B192B" w:rsidRDefault="00F447B0" w:rsidP="00CB67E6">
      <w:pPr>
        <w:spacing w:line="480" w:lineRule="exact"/>
        <w:ind w:firstLineChars="200" w:firstLine="643"/>
        <w:jc w:val="center"/>
        <w:rPr>
          <w:b/>
          <w:color w:val="000000" w:themeColor="text1"/>
          <w:sz w:val="32"/>
          <w:szCs w:val="32"/>
        </w:rPr>
      </w:pPr>
    </w:p>
    <w:p w:rsidR="00F447B0" w:rsidRPr="003B192B" w:rsidRDefault="00F447B0" w:rsidP="00CB67E6">
      <w:pPr>
        <w:spacing w:line="480" w:lineRule="exact"/>
        <w:ind w:firstLineChars="200" w:firstLine="643"/>
        <w:jc w:val="center"/>
        <w:rPr>
          <w:b/>
          <w:color w:val="000000" w:themeColor="text1"/>
          <w:sz w:val="32"/>
          <w:szCs w:val="32"/>
        </w:rPr>
      </w:pPr>
    </w:p>
    <w:p w:rsidR="00F447B0" w:rsidRPr="003B192B" w:rsidRDefault="00F447B0" w:rsidP="00CB67E6">
      <w:pPr>
        <w:spacing w:line="480" w:lineRule="exact"/>
        <w:ind w:firstLineChars="200" w:firstLine="643"/>
        <w:jc w:val="center"/>
        <w:rPr>
          <w:b/>
          <w:color w:val="000000" w:themeColor="text1"/>
          <w:sz w:val="32"/>
          <w:szCs w:val="32"/>
        </w:rPr>
      </w:pPr>
    </w:p>
    <w:p w:rsidR="00F447B0" w:rsidRPr="003B192B" w:rsidRDefault="00F447B0" w:rsidP="00CB67E6">
      <w:pPr>
        <w:spacing w:line="480" w:lineRule="exact"/>
        <w:ind w:firstLineChars="200" w:firstLine="643"/>
        <w:jc w:val="center"/>
        <w:rPr>
          <w:b/>
          <w:color w:val="000000" w:themeColor="text1"/>
          <w:sz w:val="32"/>
          <w:szCs w:val="32"/>
        </w:rPr>
      </w:pPr>
    </w:p>
    <w:p w:rsidR="00F447B0" w:rsidRPr="003B192B" w:rsidRDefault="00F447B0" w:rsidP="00CB67E6">
      <w:pPr>
        <w:spacing w:line="480" w:lineRule="exact"/>
        <w:ind w:firstLineChars="200" w:firstLine="643"/>
        <w:jc w:val="center"/>
        <w:rPr>
          <w:b/>
          <w:color w:val="000000" w:themeColor="text1"/>
          <w:sz w:val="32"/>
          <w:szCs w:val="32"/>
        </w:rPr>
      </w:pPr>
    </w:p>
    <w:p w:rsidR="00CB67E6" w:rsidRPr="003B192B" w:rsidRDefault="00CB67E6" w:rsidP="00CB67E6">
      <w:pPr>
        <w:spacing w:line="480" w:lineRule="exact"/>
        <w:ind w:firstLineChars="100" w:firstLine="300"/>
        <w:jc w:val="center"/>
        <w:rPr>
          <w:color w:val="000000" w:themeColor="text1"/>
          <w:sz w:val="30"/>
          <w:szCs w:val="30"/>
        </w:rPr>
      </w:pPr>
      <w:r w:rsidRPr="003B192B">
        <w:rPr>
          <w:rFonts w:hint="eastAsia"/>
          <w:color w:val="000000" w:themeColor="text1"/>
          <w:sz w:val="30"/>
          <w:szCs w:val="30"/>
        </w:rPr>
        <w:t>目</w:t>
      </w:r>
      <w:r w:rsidRPr="003B192B">
        <w:rPr>
          <w:rFonts w:hint="eastAsia"/>
          <w:color w:val="000000" w:themeColor="text1"/>
          <w:sz w:val="30"/>
          <w:szCs w:val="30"/>
        </w:rPr>
        <w:t xml:space="preserve">       </w:t>
      </w:r>
      <w:r w:rsidRPr="003B192B">
        <w:rPr>
          <w:rFonts w:hint="eastAsia"/>
          <w:color w:val="000000" w:themeColor="text1"/>
          <w:sz w:val="30"/>
          <w:szCs w:val="30"/>
        </w:rPr>
        <w:t>次</w:t>
      </w:r>
    </w:p>
    <w:p w:rsidR="00CB67E6" w:rsidRPr="003B192B" w:rsidRDefault="00CB67E6" w:rsidP="00CB67E6">
      <w:pPr>
        <w:spacing w:line="480" w:lineRule="exact"/>
        <w:ind w:leftChars="50" w:left="105"/>
        <w:rPr>
          <w:color w:val="000000" w:themeColor="text1"/>
          <w:sz w:val="28"/>
          <w:szCs w:val="28"/>
        </w:rPr>
      </w:pPr>
      <w:r w:rsidRPr="003B192B">
        <w:rPr>
          <w:rFonts w:hint="eastAsia"/>
          <w:color w:val="000000" w:themeColor="text1"/>
          <w:sz w:val="28"/>
          <w:szCs w:val="28"/>
        </w:rPr>
        <w:lastRenderedPageBreak/>
        <w:t xml:space="preserve">1  </w:t>
      </w:r>
      <w:r w:rsidRPr="003B192B">
        <w:rPr>
          <w:rFonts w:hint="eastAsia"/>
          <w:color w:val="000000" w:themeColor="text1"/>
          <w:sz w:val="28"/>
          <w:szCs w:val="28"/>
        </w:rPr>
        <w:t>总则</w:t>
      </w:r>
      <w:r w:rsidRPr="003B192B">
        <w:rPr>
          <w:rFonts w:hint="eastAsia"/>
          <w:color w:val="000000" w:themeColor="text1"/>
          <w:sz w:val="28"/>
          <w:szCs w:val="28"/>
        </w:rPr>
        <w:t xml:space="preserve">  </w:t>
      </w:r>
      <w:r w:rsidRPr="003B192B">
        <w:rPr>
          <w:rFonts w:hint="eastAsia"/>
          <w:color w:val="000000" w:themeColor="text1"/>
          <w:sz w:val="24"/>
        </w:rPr>
        <w:t>……</w:t>
      </w:r>
      <w:proofErr w:type="gramStart"/>
      <w:r w:rsidRPr="003B192B">
        <w:rPr>
          <w:rFonts w:hint="eastAsia"/>
          <w:color w:val="000000" w:themeColor="text1"/>
          <w:sz w:val="24"/>
        </w:rPr>
        <w:t>……………………………………………………………………</w:t>
      </w:r>
      <w:proofErr w:type="gramEnd"/>
      <w:r w:rsidRPr="003B192B">
        <w:rPr>
          <w:rFonts w:hint="eastAsia"/>
          <w:color w:val="000000" w:themeColor="text1"/>
          <w:sz w:val="24"/>
        </w:rPr>
        <w:t>1</w:t>
      </w:r>
      <w:r w:rsidRPr="003B192B">
        <w:rPr>
          <w:rFonts w:hint="eastAsia"/>
          <w:color w:val="000000" w:themeColor="text1"/>
          <w:sz w:val="28"/>
          <w:szCs w:val="28"/>
        </w:rPr>
        <w:t xml:space="preserve"> </w:t>
      </w:r>
    </w:p>
    <w:p w:rsidR="00CB67E6" w:rsidRPr="003B192B" w:rsidRDefault="00CB67E6" w:rsidP="00CB67E6">
      <w:pPr>
        <w:spacing w:line="480" w:lineRule="exact"/>
        <w:ind w:rightChars="-71" w:right="-149" w:firstLineChars="50" w:firstLine="140"/>
        <w:rPr>
          <w:color w:val="000000" w:themeColor="text1"/>
          <w:sz w:val="28"/>
          <w:szCs w:val="28"/>
        </w:rPr>
      </w:pPr>
      <w:r w:rsidRPr="003B192B">
        <w:rPr>
          <w:rFonts w:hint="eastAsia"/>
          <w:color w:val="000000" w:themeColor="text1"/>
          <w:sz w:val="28"/>
          <w:szCs w:val="28"/>
        </w:rPr>
        <w:t xml:space="preserve">2  </w:t>
      </w:r>
      <w:r w:rsidRPr="003B192B">
        <w:rPr>
          <w:rFonts w:hint="eastAsia"/>
          <w:color w:val="000000" w:themeColor="text1"/>
          <w:sz w:val="28"/>
          <w:szCs w:val="28"/>
        </w:rPr>
        <w:t>术语和符号</w:t>
      </w:r>
      <w:r w:rsidRPr="003B192B">
        <w:rPr>
          <w:rFonts w:hint="eastAsia"/>
          <w:color w:val="000000" w:themeColor="text1"/>
          <w:sz w:val="28"/>
          <w:szCs w:val="28"/>
        </w:rPr>
        <w:t xml:space="preserve"> </w:t>
      </w:r>
      <w:r w:rsidRPr="003B192B">
        <w:rPr>
          <w:rFonts w:hint="eastAsia"/>
          <w:color w:val="000000" w:themeColor="text1"/>
          <w:sz w:val="24"/>
        </w:rPr>
        <w:t>……</w:t>
      </w:r>
      <w:proofErr w:type="gramStart"/>
      <w:r w:rsidRPr="003B192B">
        <w:rPr>
          <w:rFonts w:hint="eastAsia"/>
          <w:color w:val="000000" w:themeColor="text1"/>
          <w:sz w:val="24"/>
        </w:rPr>
        <w:t>……………………………………………………………</w:t>
      </w:r>
      <w:proofErr w:type="gramEnd"/>
      <w:r w:rsidRPr="003B192B">
        <w:rPr>
          <w:rFonts w:hint="eastAsia"/>
          <w:color w:val="000000" w:themeColor="text1"/>
          <w:sz w:val="24"/>
        </w:rPr>
        <w:t>2</w:t>
      </w:r>
      <w:r w:rsidRPr="003B192B">
        <w:rPr>
          <w:rFonts w:hint="eastAsia"/>
          <w:color w:val="000000" w:themeColor="text1"/>
          <w:sz w:val="28"/>
          <w:szCs w:val="28"/>
        </w:rPr>
        <w:t xml:space="preserve"> </w:t>
      </w:r>
    </w:p>
    <w:p w:rsidR="00CB67E6" w:rsidRPr="003B192B" w:rsidRDefault="00CB67E6" w:rsidP="00CB67E6">
      <w:pPr>
        <w:spacing w:line="480" w:lineRule="exact"/>
        <w:ind w:firstLineChars="100" w:firstLine="240"/>
        <w:rPr>
          <w:color w:val="000000" w:themeColor="text1"/>
          <w:sz w:val="24"/>
        </w:rPr>
      </w:pPr>
      <w:r w:rsidRPr="003B192B">
        <w:rPr>
          <w:rFonts w:hint="eastAsia"/>
          <w:color w:val="000000" w:themeColor="text1"/>
          <w:sz w:val="24"/>
        </w:rPr>
        <w:t xml:space="preserve">2.1  </w:t>
      </w:r>
      <w:r w:rsidRPr="003B192B">
        <w:rPr>
          <w:rFonts w:hint="eastAsia"/>
          <w:color w:val="000000" w:themeColor="text1"/>
          <w:sz w:val="24"/>
        </w:rPr>
        <w:t>术语</w:t>
      </w:r>
      <w:r w:rsidRPr="003B192B">
        <w:rPr>
          <w:rFonts w:hint="eastAsia"/>
          <w:color w:val="000000" w:themeColor="text1"/>
          <w:sz w:val="24"/>
        </w:rPr>
        <w:t xml:space="preserve"> </w:t>
      </w:r>
      <w:r w:rsidRPr="003B192B">
        <w:rPr>
          <w:rFonts w:ascii="宋体" w:hAnsi="宋体" w:hint="eastAsia"/>
          <w:color w:val="000000" w:themeColor="text1"/>
          <w:sz w:val="24"/>
        </w:rPr>
        <w:t xml:space="preserve">  …</w:t>
      </w:r>
      <w:r w:rsidRPr="003B192B">
        <w:rPr>
          <w:rFonts w:hint="eastAsia"/>
          <w:color w:val="000000" w:themeColor="text1"/>
          <w:sz w:val="24"/>
        </w:rPr>
        <w:t>…</w:t>
      </w:r>
      <w:proofErr w:type="gramStart"/>
      <w:r w:rsidRPr="003B192B">
        <w:rPr>
          <w:rFonts w:hint="eastAsia"/>
          <w:color w:val="000000" w:themeColor="text1"/>
          <w:sz w:val="24"/>
        </w:rPr>
        <w:t>…………………………………………………………………</w:t>
      </w:r>
      <w:proofErr w:type="gramEnd"/>
      <w:r w:rsidRPr="003B192B">
        <w:rPr>
          <w:rFonts w:hint="eastAsia"/>
          <w:color w:val="000000" w:themeColor="text1"/>
          <w:sz w:val="24"/>
        </w:rPr>
        <w:t xml:space="preserve">2 </w:t>
      </w:r>
    </w:p>
    <w:p w:rsidR="00CB67E6" w:rsidRPr="003B192B" w:rsidRDefault="00CB67E6" w:rsidP="00CB67E6">
      <w:pPr>
        <w:spacing w:line="480" w:lineRule="exact"/>
        <w:ind w:firstLineChars="100" w:firstLine="240"/>
        <w:rPr>
          <w:color w:val="000000" w:themeColor="text1"/>
          <w:sz w:val="24"/>
        </w:rPr>
      </w:pPr>
      <w:r w:rsidRPr="003B192B">
        <w:rPr>
          <w:rFonts w:hint="eastAsia"/>
          <w:color w:val="000000" w:themeColor="text1"/>
          <w:sz w:val="24"/>
        </w:rPr>
        <w:t xml:space="preserve">2.2  </w:t>
      </w:r>
      <w:r w:rsidRPr="003B192B">
        <w:rPr>
          <w:rFonts w:hint="eastAsia"/>
          <w:color w:val="000000" w:themeColor="text1"/>
          <w:sz w:val="24"/>
        </w:rPr>
        <w:t>符号</w:t>
      </w:r>
      <w:r w:rsidRPr="003B192B">
        <w:rPr>
          <w:rFonts w:hint="eastAsia"/>
          <w:color w:val="000000" w:themeColor="text1"/>
          <w:sz w:val="24"/>
        </w:rPr>
        <w:t xml:space="preserve"> </w:t>
      </w:r>
      <w:r w:rsidRPr="003B192B">
        <w:rPr>
          <w:rFonts w:ascii="宋体" w:hAnsi="宋体" w:hint="eastAsia"/>
          <w:color w:val="000000" w:themeColor="text1"/>
          <w:sz w:val="24"/>
        </w:rPr>
        <w:t xml:space="preserve">  …</w:t>
      </w:r>
      <w:r w:rsidRPr="003B192B">
        <w:rPr>
          <w:rFonts w:hint="eastAsia"/>
          <w:color w:val="000000" w:themeColor="text1"/>
          <w:sz w:val="24"/>
        </w:rPr>
        <w:t>…</w:t>
      </w:r>
      <w:proofErr w:type="gramStart"/>
      <w:r w:rsidRPr="003B192B">
        <w:rPr>
          <w:rFonts w:hint="eastAsia"/>
          <w:color w:val="000000" w:themeColor="text1"/>
          <w:sz w:val="24"/>
        </w:rPr>
        <w:t>…………………………………………………………………</w:t>
      </w:r>
      <w:proofErr w:type="gramEnd"/>
      <w:r w:rsidR="001A7F59" w:rsidRPr="003B192B">
        <w:rPr>
          <w:rFonts w:hint="eastAsia"/>
          <w:color w:val="000000" w:themeColor="text1"/>
          <w:sz w:val="24"/>
        </w:rPr>
        <w:t>5</w:t>
      </w:r>
      <w:r w:rsidRPr="003B192B">
        <w:rPr>
          <w:rFonts w:hint="eastAsia"/>
          <w:color w:val="000000" w:themeColor="text1"/>
          <w:sz w:val="24"/>
        </w:rPr>
        <w:t xml:space="preserve"> </w:t>
      </w:r>
    </w:p>
    <w:p w:rsidR="00CB67E6" w:rsidRPr="003B192B" w:rsidRDefault="00CB67E6" w:rsidP="00CB67E6">
      <w:pPr>
        <w:spacing w:line="480" w:lineRule="exact"/>
        <w:ind w:leftChars="30" w:left="63"/>
        <w:rPr>
          <w:color w:val="000000" w:themeColor="text1"/>
          <w:sz w:val="28"/>
          <w:szCs w:val="28"/>
        </w:rPr>
      </w:pPr>
      <w:r w:rsidRPr="003B192B">
        <w:rPr>
          <w:rFonts w:hint="eastAsia"/>
          <w:color w:val="000000" w:themeColor="text1"/>
          <w:sz w:val="28"/>
          <w:szCs w:val="28"/>
        </w:rPr>
        <w:t xml:space="preserve">3  </w:t>
      </w:r>
      <w:r w:rsidRPr="003B192B">
        <w:rPr>
          <w:rFonts w:hint="eastAsia"/>
          <w:color w:val="000000" w:themeColor="text1"/>
          <w:sz w:val="28"/>
          <w:szCs w:val="28"/>
        </w:rPr>
        <w:t>构配件</w:t>
      </w:r>
      <w:r w:rsidRPr="003B192B">
        <w:rPr>
          <w:rFonts w:hint="eastAsia"/>
          <w:color w:val="000000" w:themeColor="text1"/>
          <w:sz w:val="28"/>
          <w:szCs w:val="28"/>
        </w:rPr>
        <w:t xml:space="preserve"> </w:t>
      </w:r>
      <w:r w:rsidRPr="003B192B">
        <w:rPr>
          <w:rFonts w:ascii="宋体" w:hAnsi="宋体" w:hint="eastAsia"/>
          <w:color w:val="000000" w:themeColor="text1"/>
          <w:sz w:val="28"/>
          <w:szCs w:val="28"/>
        </w:rPr>
        <w:t xml:space="preserve"> </w:t>
      </w:r>
      <w:r w:rsidRPr="003B192B">
        <w:rPr>
          <w:rFonts w:ascii="宋体" w:hAnsi="宋体" w:hint="eastAsia"/>
          <w:color w:val="000000" w:themeColor="text1"/>
          <w:sz w:val="24"/>
        </w:rPr>
        <w:t>……</w:t>
      </w:r>
      <w:proofErr w:type="gramStart"/>
      <w:r w:rsidRPr="003B192B">
        <w:rPr>
          <w:rFonts w:ascii="宋体" w:hAnsi="宋体" w:hint="eastAsia"/>
          <w:color w:val="000000" w:themeColor="text1"/>
          <w:sz w:val="24"/>
        </w:rPr>
        <w:t>…</w:t>
      </w:r>
      <w:r w:rsidRPr="003B192B">
        <w:rPr>
          <w:rFonts w:hint="eastAsia"/>
          <w:color w:val="000000" w:themeColor="text1"/>
          <w:sz w:val="24"/>
        </w:rPr>
        <w:t>………………………………………………………………</w:t>
      </w:r>
      <w:proofErr w:type="gramEnd"/>
      <w:r w:rsidR="004361F8" w:rsidRPr="003B192B">
        <w:rPr>
          <w:rFonts w:hint="eastAsia"/>
          <w:color w:val="000000" w:themeColor="text1"/>
          <w:sz w:val="24"/>
        </w:rPr>
        <w:t>1</w:t>
      </w:r>
      <w:r w:rsidR="004361F8" w:rsidRPr="003B192B">
        <w:rPr>
          <w:color w:val="000000" w:themeColor="text1"/>
          <w:sz w:val="24"/>
        </w:rPr>
        <w:t>0</w:t>
      </w:r>
    </w:p>
    <w:p w:rsidR="00CB67E6" w:rsidRPr="003B192B" w:rsidRDefault="00CB67E6" w:rsidP="00CB67E6">
      <w:pPr>
        <w:spacing w:line="480" w:lineRule="exact"/>
        <w:ind w:firstLineChars="100" w:firstLine="240"/>
        <w:rPr>
          <w:color w:val="000000" w:themeColor="text1"/>
          <w:sz w:val="24"/>
        </w:rPr>
      </w:pPr>
      <w:r w:rsidRPr="003B192B">
        <w:rPr>
          <w:rFonts w:hint="eastAsia"/>
          <w:color w:val="000000" w:themeColor="text1"/>
          <w:sz w:val="24"/>
        </w:rPr>
        <w:t xml:space="preserve">3.1  </w:t>
      </w:r>
      <w:r w:rsidRPr="003B192B">
        <w:rPr>
          <w:rFonts w:hint="eastAsia"/>
          <w:color w:val="000000" w:themeColor="text1"/>
          <w:sz w:val="24"/>
        </w:rPr>
        <w:t>钢管</w:t>
      </w:r>
      <w:r w:rsidRPr="003B192B">
        <w:rPr>
          <w:rFonts w:hint="eastAsia"/>
          <w:color w:val="000000" w:themeColor="text1"/>
          <w:sz w:val="24"/>
        </w:rPr>
        <w:t xml:space="preserve"> </w:t>
      </w:r>
      <w:r w:rsidRPr="003B192B">
        <w:rPr>
          <w:rFonts w:ascii="宋体" w:hAnsi="宋体" w:hint="eastAsia"/>
          <w:color w:val="000000" w:themeColor="text1"/>
          <w:sz w:val="24"/>
        </w:rPr>
        <w:t xml:space="preserve">  …</w:t>
      </w:r>
      <w:r w:rsidRPr="003B192B">
        <w:rPr>
          <w:rFonts w:hint="eastAsia"/>
          <w:color w:val="000000" w:themeColor="text1"/>
          <w:sz w:val="24"/>
        </w:rPr>
        <w:t>…</w:t>
      </w:r>
      <w:proofErr w:type="gramStart"/>
      <w:r w:rsidRPr="003B192B">
        <w:rPr>
          <w:rFonts w:hint="eastAsia"/>
          <w:color w:val="000000" w:themeColor="text1"/>
          <w:sz w:val="24"/>
        </w:rPr>
        <w:t>…………………………………………………………………</w:t>
      </w:r>
      <w:proofErr w:type="gramEnd"/>
      <w:r w:rsidR="004361F8" w:rsidRPr="003B192B">
        <w:rPr>
          <w:rFonts w:hint="eastAsia"/>
          <w:color w:val="000000" w:themeColor="text1"/>
          <w:sz w:val="24"/>
        </w:rPr>
        <w:t>10</w:t>
      </w:r>
      <w:r w:rsidRPr="003B192B">
        <w:rPr>
          <w:rFonts w:hint="eastAsia"/>
          <w:color w:val="000000" w:themeColor="text1"/>
          <w:sz w:val="24"/>
        </w:rPr>
        <w:t xml:space="preserve"> </w:t>
      </w:r>
    </w:p>
    <w:p w:rsidR="00CB67E6" w:rsidRPr="003B192B" w:rsidRDefault="00CB67E6" w:rsidP="00CB67E6">
      <w:pPr>
        <w:spacing w:line="480" w:lineRule="exact"/>
        <w:ind w:firstLineChars="100" w:firstLine="240"/>
        <w:rPr>
          <w:color w:val="000000" w:themeColor="text1"/>
          <w:sz w:val="24"/>
        </w:rPr>
      </w:pPr>
      <w:r w:rsidRPr="003B192B">
        <w:rPr>
          <w:rFonts w:hint="eastAsia"/>
          <w:color w:val="000000" w:themeColor="text1"/>
          <w:sz w:val="24"/>
        </w:rPr>
        <w:t xml:space="preserve">3.2  </w:t>
      </w:r>
      <w:r w:rsidRPr="003B192B">
        <w:rPr>
          <w:rFonts w:hint="eastAsia"/>
          <w:color w:val="000000" w:themeColor="text1"/>
          <w:sz w:val="24"/>
        </w:rPr>
        <w:t>扣件</w:t>
      </w:r>
      <w:r w:rsidRPr="003B192B">
        <w:rPr>
          <w:rFonts w:hint="eastAsia"/>
          <w:color w:val="000000" w:themeColor="text1"/>
          <w:sz w:val="24"/>
        </w:rPr>
        <w:t xml:space="preserve"> </w:t>
      </w:r>
      <w:r w:rsidRPr="003B192B">
        <w:rPr>
          <w:rFonts w:ascii="宋体" w:hAnsi="宋体" w:hint="eastAsia"/>
          <w:color w:val="000000" w:themeColor="text1"/>
          <w:sz w:val="24"/>
        </w:rPr>
        <w:t xml:space="preserve">  …</w:t>
      </w:r>
      <w:r w:rsidRPr="003B192B">
        <w:rPr>
          <w:rFonts w:hint="eastAsia"/>
          <w:color w:val="000000" w:themeColor="text1"/>
          <w:sz w:val="24"/>
        </w:rPr>
        <w:t>…</w:t>
      </w:r>
      <w:proofErr w:type="gramStart"/>
      <w:r w:rsidRPr="003B192B">
        <w:rPr>
          <w:rFonts w:hint="eastAsia"/>
          <w:color w:val="000000" w:themeColor="text1"/>
          <w:sz w:val="24"/>
        </w:rPr>
        <w:t>…………………………………………………………………</w:t>
      </w:r>
      <w:proofErr w:type="gramEnd"/>
      <w:r w:rsidR="004361F8" w:rsidRPr="003B192B">
        <w:rPr>
          <w:rFonts w:hint="eastAsia"/>
          <w:color w:val="000000" w:themeColor="text1"/>
          <w:sz w:val="24"/>
        </w:rPr>
        <w:t>10</w:t>
      </w:r>
      <w:r w:rsidRPr="003B192B">
        <w:rPr>
          <w:rFonts w:hint="eastAsia"/>
          <w:color w:val="000000" w:themeColor="text1"/>
          <w:sz w:val="24"/>
        </w:rPr>
        <w:t xml:space="preserve"> </w:t>
      </w:r>
    </w:p>
    <w:p w:rsidR="00CB67E6" w:rsidRPr="003B192B" w:rsidRDefault="00CB67E6" w:rsidP="00CB67E6">
      <w:pPr>
        <w:spacing w:line="480" w:lineRule="exact"/>
        <w:ind w:firstLineChars="100" w:firstLine="240"/>
        <w:rPr>
          <w:color w:val="000000" w:themeColor="text1"/>
          <w:sz w:val="24"/>
        </w:rPr>
      </w:pPr>
      <w:r w:rsidRPr="003B192B">
        <w:rPr>
          <w:rFonts w:hint="eastAsia"/>
          <w:color w:val="000000" w:themeColor="text1"/>
          <w:sz w:val="24"/>
        </w:rPr>
        <w:t xml:space="preserve">3.3  </w:t>
      </w:r>
      <w:r w:rsidRPr="003B192B">
        <w:rPr>
          <w:rFonts w:hint="eastAsia"/>
          <w:color w:val="000000" w:themeColor="text1"/>
          <w:sz w:val="24"/>
        </w:rPr>
        <w:t>脚手板</w:t>
      </w:r>
      <w:r w:rsidRPr="003B192B">
        <w:rPr>
          <w:rFonts w:hint="eastAsia"/>
          <w:color w:val="000000" w:themeColor="text1"/>
          <w:sz w:val="24"/>
        </w:rPr>
        <w:t xml:space="preserve"> </w:t>
      </w:r>
      <w:r w:rsidRPr="003B192B">
        <w:rPr>
          <w:rFonts w:ascii="宋体" w:hAnsi="宋体" w:hint="eastAsia"/>
          <w:color w:val="000000" w:themeColor="text1"/>
          <w:sz w:val="24"/>
        </w:rPr>
        <w:t xml:space="preserve">  …</w:t>
      </w:r>
      <w:r w:rsidRPr="003B192B">
        <w:rPr>
          <w:rFonts w:hint="eastAsia"/>
          <w:color w:val="000000" w:themeColor="text1"/>
          <w:sz w:val="24"/>
        </w:rPr>
        <w:t>…</w:t>
      </w:r>
      <w:proofErr w:type="gramStart"/>
      <w:r w:rsidRPr="003B192B">
        <w:rPr>
          <w:rFonts w:hint="eastAsia"/>
          <w:color w:val="000000" w:themeColor="text1"/>
          <w:sz w:val="24"/>
        </w:rPr>
        <w:t>………………………………………………………………</w:t>
      </w:r>
      <w:proofErr w:type="gramEnd"/>
      <w:r w:rsidR="004361F8" w:rsidRPr="003B192B">
        <w:rPr>
          <w:rFonts w:hint="eastAsia"/>
          <w:color w:val="000000" w:themeColor="text1"/>
          <w:sz w:val="24"/>
        </w:rPr>
        <w:t>10</w:t>
      </w:r>
      <w:r w:rsidRPr="003B192B">
        <w:rPr>
          <w:rFonts w:hint="eastAsia"/>
          <w:color w:val="000000" w:themeColor="text1"/>
          <w:sz w:val="24"/>
        </w:rPr>
        <w:t xml:space="preserve"> </w:t>
      </w:r>
    </w:p>
    <w:p w:rsidR="00CB67E6" w:rsidRPr="003B192B" w:rsidRDefault="00CB67E6" w:rsidP="00CB67E6">
      <w:pPr>
        <w:spacing w:line="480" w:lineRule="exact"/>
        <w:ind w:firstLineChars="50" w:firstLine="120"/>
        <w:rPr>
          <w:color w:val="000000" w:themeColor="text1"/>
          <w:sz w:val="24"/>
        </w:rPr>
      </w:pPr>
      <w:r w:rsidRPr="003B192B">
        <w:rPr>
          <w:rFonts w:hint="eastAsia"/>
          <w:color w:val="000000" w:themeColor="text1"/>
          <w:sz w:val="24"/>
        </w:rPr>
        <w:t xml:space="preserve"> 3.4  </w:t>
      </w:r>
      <w:proofErr w:type="gramStart"/>
      <w:r w:rsidRPr="003B192B">
        <w:rPr>
          <w:rFonts w:ascii="宋体" w:hAnsi="宋体" w:hint="eastAsia"/>
          <w:bCs/>
          <w:color w:val="000000" w:themeColor="text1"/>
          <w:sz w:val="24"/>
        </w:rPr>
        <w:t>可调托</w:t>
      </w:r>
      <w:r w:rsidRPr="003B192B">
        <w:rPr>
          <w:rFonts w:ascii="宋体" w:hAnsi="宋体" w:hint="eastAsia"/>
          <w:color w:val="000000" w:themeColor="text1"/>
          <w:sz w:val="24"/>
        </w:rPr>
        <w:t>撑</w:t>
      </w:r>
      <w:proofErr w:type="gramEnd"/>
      <w:r w:rsidRPr="003B192B">
        <w:rPr>
          <w:rFonts w:ascii="宋体" w:hAnsi="宋体" w:hint="eastAsia"/>
          <w:color w:val="000000" w:themeColor="text1"/>
          <w:sz w:val="24"/>
        </w:rPr>
        <w:t xml:space="preserve">   …</w:t>
      </w:r>
      <w:r w:rsidRPr="003B192B">
        <w:rPr>
          <w:rFonts w:hint="eastAsia"/>
          <w:color w:val="000000" w:themeColor="text1"/>
          <w:sz w:val="24"/>
        </w:rPr>
        <w:t>…</w:t>
      </w:r>
      <w:proofErr w:type="gramStart"/>
      <w:r w:rsidRPr="003B192B">
        <w:rPr>
          <w:rFonts w:hint="eastAsia"/>
          <w:color w:val="000000" w:themeColor="text1"/>
          <w:sz w:val="24"/>
        </w:rPr>
        <w:t>……………………………………………………………</w:t>
      </w:r>
      <w:proofErr w:type="gramEnd"/>
      <w:r w:rsidR="004361F8" w:rsidRPr="003B192B">
        <w:rPr>
          <w:rFonts w:hint="eastAsia"/>
          <w:color w:val="000000" w:themeColor="text1"/>
          <w:sz w:val="24"/>
        </w:rPr>
        <w:t>1</w:t>
      </w:r>
      <w:r w:rsidR="004361F8" w:rsidRPr="003B192B">
        <w:rPr>
          <w:color w:val="000000" w:themeColor="text1"/>
          <w:sz w:val="24"/>
        </w:rPr>
        <w:t>0</w:t>
      </w:r>
      <w:r w:rsidRPr="003B192B">
        <w:rPr>
          <w:rFonts w:hint="eastAsia"/>
          <w:color w:val="000000" w:themeColor="text1"/>
          <w:sz w:val="24"/>
        </w:rPr>
        <w:t xml:space="preserve"> </w:t>
      </w:r>
    </w:p>
    <w:p w:rsidR="00CB67E6" w:rsidRPr="003B192B" w:rsidRDefault="00CB67E6" w:rsidP="00CB67E6">
      <w:pPr>
        <w:spacing w:line="480" w:lineRule="exact"/>
        <w:ind w:firstLineChars="100" w:firstLine="240"/>
        <w:rPr>
          <w:bCs/>
          <w:color w:val="000000" w:themeColor="text1"/>
          <w:sz w:val="24"/>
        </w:rPr>
      </w:pPr>
      <w:r w:rsidRPr="003B192B">
        <w:rPr>
          <w:rFonts w:hint="eastAsia"/>
          <w:bCs/>
          <w:color w:val="000000" w:themeColor="text1"/>
          <w:sz w:val="24"/>
        </w:rPr>
        <w:t xml:space="preserve">3.5  </w:t>
      </w:r>
      <w:r w:rsidRPr="003B192B">
        <w:rPr>
          <w:rFonts w:hint="eastAsia"/>
          <w:bCs/>
          <w:color w:val="000000" w:themeColor="text1"/>
          <w:sz w:val="24"/>
        </w:rPr>
        <w:t>悬挑脚手架用型钢</w:t>
      </w:r>
      <w:r w:rsidRPr="003B192B">
        <w:rPr>
          <w:rFonts w:hint="eastAsia"/>
          <w:bCs/>
          <w:color w:val="000000" w:themeColor="text1"/>
          <w:sz w:val="24"/>
        </w:rPr>
        <w:t xml:space="preserve">   </w:t>
      </w:r>
      <w:r w:rsidRPr="003B192B">
        <w:rPr>
          <w:rFonts w:hint="eastAsia"/>
          <w:bCs/>
          <w:color w:val="000000" w:themeColor="text1"/>
          <w:sz w:val="24"/>
        </w:rPr>
        <w:t>……</w:t>
      </w:r>
      <w:proofErr w:type="gramStart"/>
      <w:r w:rsidRPr="003B192B">
        <w:rPr>
          <w:rFonts w:hint="eastAsia"/>
          <w:bCs/>
          <w:color w:val="000000" w:themeColor="text1"/>
          <w:sz w:val="24"/>
        </w:rPr>
        <w:t>…………………………………………………</w:t>
      </w:r>
      <w:proofErr w:type="gramEnd"/>
      <w:r w:rsidR="004361F8" w:rsidRPr="003B192B">
        <w:rPr>
          <w:rFonts w:hint="eastAsia"/>
          <w:bCs/>
          <w:color w:val="000000" w:themeColor="text1"/>
          <w:sz w:val="24"/>
        </w:rPr>
        <w:t>1</w:t>
      </w:r>
      <w:r w:rsidR="004361F8" w:rsidRPr="003B192B">
        <w:rPr>
          <w:bCs/>
          <w:color w:val="000000" w:themeColor="text1"/>
          <w:sz w:val="24"/>
        </w:rPr>
        <w:t>1</w:t>
      </w:r>
    </w:p>
    <w:p w:rsidR="00CB67E6" w:rsidRPr="003B192B" w:rsidRDefault="00CB67E6" w:rsidP="00CB67E6">
      <w:pPr>
        <w:spacing w:line="480" w:lineRule="exact"/>
        <w:rPr>
          <w:color w:val="000000" w:themeColor="text1"/>
          <w:sz w:val="24"/>
        </w:rPr>
      </w:pPr>
      <w:r w:rsidRPr="003B192B">
        <w:rPr>
          <w:rFonts w:hint="eastAsia"/>
          <w:color w:val="000000" w:themeColor="text1"/>
          <w:sz w:val="28"/>
          <w:szCs w:val="28"/>
        </w:rPr>
        <w:t xml:space="preserve">4  </w:t>
      </w:r>
      <w:r w:rsidRPr="003B192B">
        <w:rPr>
          <w:rFonts w:hint="eastAsia"/>
          <w:color w:val="000000" w:themeColor="text1"/>
          <w:sz w:val="28"/>
          <w:szCs w:val="28"/>
        </w:rPr>
        <w:t>荷载</w:t>
      </w:r>
      <w:r w:rsidRPr="003B192B">
        <w:rPr>
          <w:rFonts w:hint="eastAsia"/>
          <w:color w:val="000000" w:themeColor="text1"/>
          <w:sz w:val="24"/>
        </w:rPr>
        <w:t xml:space="preserve">   </w:t>
      </w:r>
      <w:r w:rsidRPr="003B192B">
        <w:rPr>
          <w:rFonts w:ascii="宋体" w:hAnsi="宋体" w:hint="eastAsia"/>
          <w:color w:val="000000" w:themeColor="text1"/>
          <w:sz w:val="24"/>
        </w:rPr>
        <w:t>…</w:t>
      </w:r>
      <w:r w:rsidRPr="003B192B">
        <w:rPr>
          <w:rFonts w:hint="eastAsia"/>
          <w:color w:val="000000" w:themeColor="text1"/>
          <w:sz w:val="24"/>
        </w:rPr>
        <w:t>…</w:t>
      </w:r>
      <w:proofErr w:type="gramStart"/>
      <w:r w:rsidRPr="003B192B">
        <w:rPr>
          <w:rFonts w:hint="eastAsia"/>
          <w:color w:val="000000" w:themeColor="text1"/>
          <w:sz w:val="24"/>
        </w:rPr>
        <w:t>……………………………………………………………………</w:t>
      </w:r>
      <w:proofErr w:type="gramEnd"/>
      <w:r w:rsidR="00285745" w:rsidRPr="003B192B">
        <w:rPr>
          <w:rFonts w:hint="eastAsia"/>
          <w:color w:val="000000" w:themeColor="text1"/>
          <w:sz w:val="24"/>
        </w:rPr>
        <w:t>12</w:t>
      </w:r>
      <w:r w:rsidRPr="003B192B">
        <w:rPr>
          <w:rFonts w:hint="eastAsia"/>
          <w:color w:val="000000" w:themeColor="text1"/>
          <w:sz w:val="24"/>
        </w:rPr>
        <w:t xml:space="preserve"> </w:t>
      </w:r>
    </w:p>
    <w:p w:rsidR="00CB67E6" w:rsidRPr="003B192B" w:rsidRDefault="00CB67E6" w:rsidP="00CB67E6">
      <w:pPr>
        <w:spacing w:line="480" w:lineRule="exact"/>
        <w:ind w:firstLineChars="100" w:firstLine="240"/>
        <w:rPr>
          <w:color w:val="000000" w:themeColor="text1"/>
          <w:sz w:val="24"/>
        </w:rPr>
      </w:pPr>
      <w:r w:rsidRPr="003B192B">
        <w:rPr>
          <w:rFonts w:hint="eastAsia"/>
          <w:color w:val="000000" w:themeColor="text1"/>
          <w:sz w:val="24"/>
        </w:rPr>
        <w:t xml:space="preserve">4.1  </w:t>
      </w:r>
      <w:r w:rsidRPr="003B192B">
        <w:rPr>
          <w:rFonts w:hint="eastAsia"/>
          <w:color w:val="000000" w:themeColor="text1"/>
          <w:sz w:val="24"/>
        </w:rPr>
        <w:t>荷载分类</w:t>
      </w:r>
      <w:r w:rsidRPr="003B192B">
        <w:rPr>
          <w:rFonts w:hint="eastAsia"/>
          <w:color w:val="000000" w:themeColor="text1"/>
          <w:sz w:val="24"/>
        </w:rPr>
        <w:t xml:space="preserve"> </w:t>
      </w:r>
      <w:r w:rsidRPr="003B192B">
        <w:rPr>
          <w:rFonts w:ascii="宋体" w:hAnsi="宋体" w:hint="eastAsia"/>
          <w:color w:val="000000" w:themeColor="text1"/>
          <w:sz w:val="24"/>
        </w:rPr>
        <w:t xml:space="preserve">  </w:t>
      </w:r>
      <w:r w:rsidRPr="003B192B">
        <w:rPr>
          <w:rFonts w:hint="eastAsia"/>
          <w:color w:val="000000" w:themeColor="text1"/>
          <w:sz w:val="24"/>
        </w:rPr>
        <w:t>……</w:t>
      </w:r>
      <w:proofErr w:type="gramStart"/>
      <w:r w:rsidRPr="003B192B">
        <w:rPr>
          <w:rFonts w:hint="eastAsia"/>
          <w:color w:val="000000" w:themeColor="text1"/>
          <w:sz w:val="24"/>
        </w:rPr>
        <w:t>……………………………………………………………</w:t>
      </w:r>
      <w:proofErr w:type="gramEnd"/>
      <w:r w:rsidR="00285745" w:rsidRPr="003B192B">
        <w:rPr>
          <w:rFonts w:hint="eastAsia"/>
          <w:color w:val="000000" w:themeColor="text1"/>
          <w:sz w:val="24"/>
        </w:rPr>
        <w:t>12</w:t>
      </w:r>
      <w:r w:rsidRPr="003B192B">
        <w:rPr>
          <w:rFonts w:hint="eastAsia"/>
          <w:color w:val="000000" w:themeColor="text1"/>
          <w:sz w:val="24"/>
        </w:rPr>
        <w:t xml:space="preserve"> </w:t>
      </w:r>
    </w:p>
    <w:p w:rsidR="00CB67E6" w:rsidRPr="003B192B" w:rsidRDefault="00CB67E6" w:rsidP="00CB67E6">
      <w:pPr>
        <w:spacing w:line="480" w:lineRule="exact"/>
        <w:ind w:firstLineChars="100" w:firstLine="240"/>
        <w:rPr>
          <w:color w:val="000000" w:themeColor="text1"/>
          <w:sz w:val="24"/>
        </w:rPr>
      </w:pPr>
      <w:r w:rsidRPr="003B192B">
        <w:rPr>
          <w:rFonts w:hint="eastAsia"/>
          <w:color w:val="000000" w:themeColor="text1"/>
          <w:sz w:val="24"/>
        </w:rPr>
        <w:t xml:space="preserve">4.2  </w:t>
      </w:r>
      <w:r w:rsidRPr="003B192B">
        <w:rPr>
          <w:rFonts w:hint="eastAsia"/>
          <w:color w:val="000000" w:themeColor="text1"/>
          <w:sz w:val="24"/>
        </w:rPr>
        <w:t>荷载标准值</w:t>
      </w:r>
      <w:r w:rsidRPr="003B192B">
        <w:rPr>
          <w:rFonts w:hint="eastAsia"/>
          <w:color w:val="000000" w:themeColor="text1"/>
          <w:sz w:val="24"/>
        </w:rPr>
        <w:t xml:space="preserve"> </w:t>
      </w:r>
      <w:r w:rsidRPr="003B192B">
        <w:rPr>
          <w:rFonts w:ascii="宋体" w:hAnsi="宋体" w:hint="eastAsia"/>
          <w:color w:val="000000" w:themeColor="text1"/>
          <w:sz w:val="24"/>
        </w:rPr>
        <w:t>…</w:t>
      </w:r>
      <w:r w:rsidRPr="003B192B">
        <w:rPr>
          <w:rFonts w:hint="eastAsia"/>
          <w:color w:val="000000" w:themeColor="text1"/>
          <w:sz w:val="24"/>
        </w:rPr>
        <w:t>…</w:t>
      </w:r>
      <w:proofErr w:type="gramStart"/>
      <w:r w:rsidRPr="003B192B">
        <w:rPr>
          <w:rFonts w:hint="eastAsia"/>
          <w:color w:val="000000" w:themeColor="text1"/>
          <w:sz w:val="24"/>
        </w:rPr>
        <w:t>……………………………………………………………</w:t>
      </w:r>
      <w:proofErr w:type="gramEnd"/>
      <w:r w:rsidR="00285745" w:rsidRPr="003B192B">
        <w:rPr>
          <w:rFonts w:hint="eastAsia"/>
          <w:color w:val="000000" w:themeColor="text1"/>
          <w:sz w:val="24"/>
        </w:rPr>
        <w:t>1</w:t>
      </w:r>
      <w:r w:rsidR="00285745" w:rsidRPr="003B192B">
        <w:rPr>
          <w:color w:val="000000" w:themeColor="text1"/>
          <w:sz w:val="24"/>
        </w:rPr>
        <w:t>3</w:t>
      </w:r>
    </w:p>
    <w:p w:rsidR="00285745" w:rsidRPr="003B192B" w:rsidRDefault="00285745" w:rsidP="00285745">
      <w:pPr>
        <w:spacing w:line="480" w:lineRule="exact"/>
        <w:ind w:firstLineChars="100" w:firstLine="240"/>
        <w:rPr>
          <w:color w:val="000000" w:themeColor="text1"/>
          <w:sz w:val="24"/>
        </w:rPr>
      </w:pPr>
      <w:r w:rsidRPr="003B192B">
        <w:rPr>
          <w:rFonts w:hint="eastAsia"/>
          <w:color w:val="000000" w:themeColor="text1"/>
          <w:sz w:val="24"/>
        </w:rPr>
        <w:t xml:space="preserve">4.3  </w:t>
      </w:r>
      <w:r w:rsidRPr="003B192B">
        <w:rPr>
          <w:rFonts w:hint="eastAsia"/>
          <w:color w:val="000000" w:themeColor="text1"/>
          <w:sz w:val="24"/>
        </w:rPr>
        <w:t>荷载设计值</w:t>
      </w:r>
      <w:r w:rsidRPr="003B192B">
        <w:rPr>
          <w:rFonts w:hint="eastAsia"/>
          <w:color w:val="000000" w:themeColor="text1"/>
          <w:sz w:val="24"/>
        </w:rPr>
        <w:t xml:space="preserve">    </w:t>
      </w:r>
      <w:r w:rsidRPr="003B192B">
        <w:rPr>
          <w:rFonts w:ascii="宋体" w:hAnsi="宋体" w:hint="eastAsia"/>
          <w:color w:val="000000" w:themeColor="text1"/>
          <w:sz w:val="24"/>
        </w:rPr>
        <w:t xml:space="preserve"> …</w:t>
      </w:r>
      <w:r w:rsidRPr="003B192B">
        <w:rPr>
          <w:rFonts w:hint="eastAsia"/>
          <w:color w:val="000000" w:themeColor="text1"/>
          <w:sz w:val="24"/>
        </w:rPr>
        <w:t>…</w:t>
      </w:r>
      <w:proofErr w:type="gramStart"/>
      <w:r w:rsidRPr="003B192B">
        <w:rPr>
          <w:rFonts w:hint="eastAsia"/>
          <w:color w:val="000000" w:themeColor="text1"/>
          <w:sz w:val="24"/>
        </w:rPr>
        <w:t>………………………………………………………</w:t>
      </w:r>
      <w:proofErr w:type="gramEnd"/>
      <w:r w:rsidRPr="003B192B">
        <w:rPr>
          <w:rFonts w:hint="eastAsia"/>
          <w:color w:val="000000" w:themeColor="text1"/>
          <w:sz w:val="24"/>
        </w:rPr>
        <w:t xml:space="preserve">17 </w:t>
      </w:r>
    </w:p>
    <w:p w:rsidR="00285745" w:rsidRPr="003B192B" w:rsidRDefault="00285745" w:rsidP="00285745">
      <w:pPr>
        <w:spacing w:line="480" w:lineRule="exact"/>
        <w:ind w:firstLineChars="100" w:firstLine="240"/>
        <w:rPr>
          <w:color w:val="000000" w:themeColor="text1"/>
          <w:sz w:val="24"/>
        </w:rPr>
      </w:pPr>
      <w:r w:rsidRPr="003B192B">
        <w:rPr>
          <w:rFonts w:hint="eastAsia"/>
          <w:color w:val="000000" w:themeColor="text1"/>
          <w:sz w:val="24"/>
        </w:rPr>
        <w:t xml:space="preserve">4.4  </w:t>
      </w:r>
      <w:r w:rsidRPr="003B192B">
        <w:rPr>
          <w:rFonts w:hint="eastAsia"/>
          <w:color w:val="000000" w:themeColor="text1"/>
          <w:sz w:val="24"/>
        </w:rPr>
        <w:t>荷载效应组合</w:t>
      </w:r>
      <w:r w:rsidRPr="003B192B">
        <w:rPr>
          <w:rFonts w:hint="eastAsia"/>
          <w:color w:val="000000" w:themeColor="text1"/>
          <w:sz w:val="24"/>
        </w:rPr>
        <w:t xml:space="preserve"> </w:t>
      </w:r>
      <w:r w:rsidRPr="003B192B">
        <w:rPr>
          <w:color w:val="000000" w:themeColor="text1"/>
          <w:sz w:val="24"/>
        </w:rPr>
        <w:t xml:space="preserve"> </w:t>
      </w:r>
      <w:r w:rsidRPr="003B192B">
        <w:rPr>
          <w:rFonts w:ascii="宋体" w:hAnsi="宋体" w:hint="eastAsia"/>
          <w:color w:val="000000" w:themeColor="text1"/>
          <w:sz w:val="24"/>
        </w:rPr>
        <w:t xml:space="preserve"> …</w:t>
      </w:r>
      <w:r w:rsidRPr="003B192B">
        <w:rPr>
          <w:rFonts w:hint="eastAsia"/>
          <w:color w:val="000000" w:themeColor="text1"/>
          <w:sz w:val="24"/>
        </w:rPr>
        <w:t>…</w:t>
      </w:r>
      <w:proofErr w:type="gramStart"/>
      <w:r w:rsidRPr="003B192B">
        <w:rPr>
          <w:rFonts w:hint="eastAsia"/>
          <w:color w:val="000000" w:themeColor="text1"/>
          <w:sz w:val="24"/>
        </w:rPr>
        <w:t>………………………………………………………</w:t>
      </w:r>
      <w:proofErr w:type="gramEnd"/>
      <w:r w:rsidRPr="003B192B">
        <w:rPr>
          <w:rFonts w:hint="eastAsia"/>
          <w:color w:val="000000" w:themeColor="text1"/>
          <w:sz w:val="24"/>
        </w:rPr>
        <w:t xml:space="preserve">17 </w:t>
      </w:r>
    </w:p>
    <w:p w:rsidR="00CB67E6" w:rsidRPr="003B192B" w:rsidRDefault="00CB67E6" w:rsidP="00CB67E6">
      <w:pPr>
        <w:spacing w:line="480" w:lineRule="exact"/>
        <w:ind w:left="52"/>
        <w:rPr>
          <w:color w:val="000000" w:themeColor="text1"/>
          <w:sz w:val="24"/>
        </w:rPr>
      </w:pPr>
      <w:r w:rsidRPr="003B192B">
        <w:rPr>
          <w:rFonts w:hint="eastAsia"/>
          <w:color w:val="000000" w:themeColor="text1"/>
          <w:sz w:val="28"/>
          <w:szCs w:val="28"/>
        </w:rPr>
        <w:t xml:space="preserve">5  </w:t>
      </w:r>
      <w:r w:rsidRPr="003B192B">
        <w:rPr>
          <w:rFonts w:hint="eastAsia"/>
          <w:color w:val="000000" w:themeColor="text1"/>
          <w:sz w:val="28"/>
          <w:szCs w:val="28"/>
        </w:rPr>
        <w:t>设计计算</w:t>
      </w:r>
      <w:r w:rsidRPr="003B192B">
        <w:rPr>
          <w:rFonts w:hint="eastAsia"/>
          <w:color w:val="000000" w:themeColor="text1"/>
          <w:sz w:val="24"/>
        </w:rPr>
        <w:t xml:space="preserve"> </w:t>
      </w:r>
      <w:r w:rsidRPr="003B192B">
        <w:rPr>
          <w:rFonts w:hint="eastAsia"/>
          <w:color w:val="000000" w:themeColor="text1"/>
          <w:sz w:val="24"/>
        </w:rPr>
        <w:t>……</w:t>
      </w:r>
      <w:proofErr w:type="gramStart"/>
      <w:r w:rsidRPr="003B192B">
        <w:rPr>
          <w:rFonts w:hint="eastAsia"/>
          <w:color w:val="000000" w:themeColor="text1"/>
          <w:sz w:val="24"/>
        </w:rPr>
        <w:t>………………………………………………………………</w:t>
      </w:r>
      <w:proofErr w:type="gramEnd"/>
      <w:r w:rsidR="00285745" w:rsidRPr="003B192B">
        <w:rPr>
          <w:rFonts w:hint="eastAsia"/>
          <w:color w:val="000000" w:themeColor="text1"/>
          <w:sz w:val="24"/>
        </w:rPr>
        <w:t>21</w:t>
      </w:r>
      <w:r w:rsidRPr="003B192B">
        <w:rPr>
          <w:rFonts w:hint="eastAsia"/>
          <w:color w:val="000000" w:themeColor="text1"/>
          <w:sz w:val="24"/>
        </w:rPr>
        <w:t xml:space="preserve"> </w:t>
      </w:r>
    </w:p>
    <w:p w:rsidR="00CB67E6" w:rsidRPr="003B192B" w:rsidRDefault="00CB67E6" w:rsidP="00CB67E6">
      <w:pPr>
        <w:spacing w:line="480" w:lineRule="exact"/>
        <w:ind w:firstLineChars="100" w:firstLine="240"/>
        <w:rPr>
          <w:color w:val="000000" w:themeColor="text1"/>
          <w:sz w:val="24"/>
        </w:rPr>
      </w:pPr>
      <w:r w:rsidRPr="003B192B">
        <w:rPr>
          <w:rFonts w:hint="eastAsia"/>
          <w:color w:val="000000" w:themeColor="text1"/>
          <w:sz w:val="24"/>
        </w:rPr>
        <w:t xml:space="preserve">5.1  </w:t>
      </w:r>
      <w:r w:rsidRPr="003B192B">
        <w:rPr>
          <w:rFonts w:hint="eastAsia"/>
          <w:color w:val="000000" w:themeColor="text1"/>
          <w:sz w:val="24"/>
        </w:rPr>
        <w:t>基本设计规定</w:t>
      </w:r>
      <w:r w:rsidRPr="003B192B">
        <w:rPr>
          <w:rFonts w:hint="eastAsia"/>
          <w:color w:val="000000" w:themeColor="text1"/>
          <w:sz w:val="24"/>
        </w:rPr>
        <w:t xml:space="preserve">   </w:t>
      </w:r>
      <w:r w:rsidRPr="003B192B">
        <w:rPr>
          <w:rFonts w:ascii="宋体" w:hAnsi="宋体" w:hint="eastAsia"/>
          <w:color w:val="000000" w:themeColor="text1"/>
          <w:sz w:val="24"/>
        </w:rPr>
        <w:t xml:space="preserve"> …</w:t>
      </w:r>
      <w:r w:rsidRPr="003B192B">
        <w:rPr>
          <w:rFonts w:hint="eastAsia"/>
          <w:color w:val="000000" w:themeColor="text1"/>
          <w:sz w:val="24"/>
        </w:rPr>
        <w:t>…</w:t>
      </w:r>
      <w:proofErr w:type="gramStart"/>
      <w:r w:rsidRPr="003B192B">
        <w:rPr>
          <w:rFonts w:hint="eastAsia"/>
          <w:color w:val="000000" w:themeColor="text1"/>
          <w:sz w:val="24"/>
        </w:rPr>
        <w:t>……………………………………………………</w:t>
      </w:r>
      <w:proofErr w:type="gramEnd"/>
      <w:r w:rsidR="00285745" w:rsidRPr="003B192B">
        <w:rPr>
          <w:rFonts w:hint="eastAsia"/>
          <w:color w:val="000000" w:themeColor="text1"/>
          <w:sz w:val="24"/>
        </w:rPr>
        <w:t>2</w:t>
      </w:r>
      <w:r w:rsidR="00285745" w:rsidRPr="003B192B">
        <w:rPr>
          <w:color w:val="000000" w:themeColor="text1"/>
          <w:sz w:val="24"/>
        </w:rPr>
        <w:t>1</w:t>
      </w:r>
    </w:p>
    <w:p w:rsidR="00CB67E6" w:rsidRPr="003B192B" w:rsidRDefault="00CB67E6" w:rsidP="00CB67E6">
      <w:pPr>
        <w:spacing w:line="480" w:lineRule="exact"/>
        <w:ind w:firstLineChars="100" w:firstLine="240"/>
        <w:rPr>
          <w:color w:val="000000" w:themeColor="text1"/>
          <w:sz w:val="24"/>
        </w:rPr>
      </w:pPr>
      <w:r w:rsidRPr="003B192B">
        <w:rPr>
          <w:rFonts w:hint="eastAsia"/>
          <w:color w:val="000000" w:themeColor="text1"/>
          <w:sz w:val="24"/>
        </w:rPr>
        <w:t xml:space="preserve">5.2  </w:t>
      </w:r>
      <w:r w:rsidRPr="003B192B">
        <w:rPr>
          <w:rFonts w:hint="eastAsia"/>
          <w:bCs/>
          <w:color w:val="000000" w:themeColor="text1"/>
          <w:sz w:val="24"/>
        </w:rPr>
        <w:t>单、双排脚手架计算</w:t>
      </w:r>
      <w:r w:rsidRPr="003B192B">
        <w:rPr>
          <w:rFonts w:hint="eastAsia"/>
          <w:color w:val="000000" w:themeColor="text1"/>
          <w:sz w:val="24"/>
        </w:rPr>
        <w:t xml:space="preserve"> </w:t>
      </w:r>
      <w:r w:rsidRPr="003B192B">
        <w:rPr>
          <w:rFonts w:ascii="宋体" w:hAnsi="宋体" w:hint="eastAsia"/>
          <w:color w:val="000000" w:themeColor="text1"/>
          <w:sz w:val="24"/>
        </w:rPr>
        <w:t xml:space="preserve"> ……</w:t>
      </w:r>
      <w:proofErr w:type="gramStart"/>
      <w:r w:rsidRPr="003B192B">
        <w:rPr>
          <w:rFonts w:ascii="宋体" w:hAnsi="宋体" w:hint="eastAsia"/>
          <w:color w:val="000000" w:themeColor="text1"/>
          <w:sz w:val="24"/>
        </w:rPr>
        <w:t>………</w:t>
      </w:r>
      <w:r w:rsidRPr="003B192B">
        <w:rPr>
          <w:rFonts w:hint="eastAsia"/>
          <w:color w:val="000000" w:themeColor="text1"/>
          <w:sz w:val="24"/>
        </w:rPr>
        <w:t>………………………………………</w:t>
      </w:r>
      <w:proofErr w:type="gramEnd"/>
      <w:r w:rsidR="00285745" w:rsidRPr="003B192B">
        <w:rPr>
          <w:rFonts w:hint="eastAsia"/>
          <w:color w:val="000000" w:themeColor="text1"/>
          <w:sz w:val="24"/>
        </w:rPr>
        <w:t>2</w:t>
      </w:r>
      <w:r w:rsidR="00285745" w:rsidRPr="003B192B">
        <w:rPr>
          <w:color w:val="000000" w:themeColor="text1"/>
          <w:sz w:val="24"/>
        </w:rPr>
        <w:t>2</w:t>
      </w:r>
    </w:p>
    <w:p w:rsidR="00CB67E6" w:rsidRPr="003B192B" w:rsidRDefault="00CB67E6" w:rsidP="00CB67E6">
      <w:pPr>
        <w:spacing w:line="480" w:lineRule="exact"/>
        <w:ind w:firstLineChars="100" w:firstLine="240"/>
        <w:rPr>
          <w:color w:val="000000" w:themeColor="text1"/>
          <w:sz w:val="24"/>
        </w:rPr>
      </w:pPr>
      <w:r w:rsidRPr="003B192B">
        <w:rPr>
          <w:rFonts w:hint="eastAsia"/>
          <w:color w:val="000000" w:themeColor="text1"/>
          <w:sz w:val="24"/>
        </w:rPr>
        <w:t xml:space="preserve">5.3  </w:t>
      </w:r>
      <w:r w:rsidRPr="003B192B">
        <w:rPr>
          <w:rFonts w:hint="eastAsia"/>
          <w:color w:val="000000" w:themeColor="text1"/>
          <w:sz w:val="24"/>
        </w:rPr>
        <w:t>满堂脚手架计算</w:t>
      </w:r>
      <w:r w:rsidRPr="003B192B">
        <w:rPr>
          <w:rFonts w:ascii="宋体" w:hAnsi="宋体" w:hint="eastAsia"/>
          <w:b/>
          <w:color w:val="000000" w:themeColor="text1"/>
          <w:sz w:val="24"/>
        </w:rPr>
        <w:t xml:space="preserve"> …</w:t>
      </w:r>
      <w:r w:rsidRPr="003B192B">
        <w:rPr>
          <w:rFonts w:hint="eastAsia"/>
          <w:color w:val="000000" w:themeColor="text1"/>
          <w:sz w:val="24"/>
        </w:rPr>
        <w:t>…</w:t>
      </w:r>
      <w:proofErr w:type="gramStart"/>
      <w:r w:rsidRPr="003B192B">
        <w:rPr>
          <w:rFonts w:hint="eastAsia"/>
          <w:color w:val="000000" w:themeColor="text1"/>
          <w:sz w:val="24"/>
        </w:rPr>
        <w:t>……………………………………………………</w:t>
      </w:r>
      <w:proofErr w:type="gramEnd"/>
      <w:r w:rsidR="00285745" w:rsidRPr="003B192B">
        <w:rPr>
          <w:rFonts w:hint="eastAsia"/>
          <w:color w:val="000000" w:themeColor="text1"/>
          <w:sz w:val="24"/>
        </w:rPr>
        <w:t xml:space="preserve"> 2</w:t>
      </w:r>
      <w:r w:rsidR="00285745" w:rsidRPr="003B192B">
        <w:rPr>
          <w:color w:val="000000" w:themeColor="text1"/>
          <w:sz w:val="24"/>
        </w:rPr>
        <w:t>7</w:t>
      </w:r>
    </w:p>
    <w:p w:rsidR="00CB67E6" w:rsidRPr="003B192B" w:rsidRDefault="00CB67E6" w:rsidP="00CB67E6">
      <w:pPr>
        <w:spacing w:line="480" w:lineRule="exact"/>
        <w:ind w:firstLineChars="100" w:firstLine="240"/>
        <w:rPr>
          <w:color w:val="000000" w:themeColor="text1"/>
          <w:sz w:val="24"/>
        </w:rPr>
      </w:pPr>
      <w:r w:rsidRPr="003B192B">
        <w:rPr>
          <w:rFonts w:hint="eastAsia"/>
          <w:color w:val="000000" w:themeColor="text1"/>
          <w:sz w:val="24"/>
        </w:rPr>
        <w:t xml:space="preserve">5.4  </w:t>
      </w:r>
      <w:r w:rsidRPr="003B192B">
        <w:rPr>
          <w:rFonts w:hint="eastAsia"/>
          <w:color w:val="000000" w:themeColor="text1"/>
          <w:sz w:val="24"/>
        </w:rPr>
        <w:t>满堂支撑</w:t>
      </w:r>
      <w:proofErr w:type="gramStart"/>
      <w:r w:rsidRPr="003B192B">
        <w:rPr>
          <w:rFonts w:hint="eastAsia"/>
          <w:color w:val="000000" w:themeColor="text1"/>
          <w:sz w:val="24"/>
        </w:rPr>
        <w:t>架计算</w:t>
      </w:r>
      <w:proofErr w:type="gramEnd"/>
      <w:r w:rsidRPr="003B192B">
        <w:rPr>
          <w:rFonts w:ascii="宋体" w:hAnsi="宋体" w:hint="eastAsia"/>
          <w:b/>
          <w:color w:val="000000" w:themeColor="text1"/>
          <w:sz w:val="24"/>
        </w:rPr>
        <w:t xml:space="preserve"> …</w:t>
      </w:r>
      <w:r w:rsidRPr="003B192B">
        <w:rPr>
          <w:rFonts w:hint="eastAsia"/>
          <w:color w:val="000000" w:themeColor="text1"/>
          <w:sz w:val="24"/>
        </w:rPr>
        <w:t>…</w:t>
      </w:r>
      <w:proofErr w:type="gramStart"/>
      <w:r w:rsidRPr="003B192B">
        <w:rPr>
          <w:rFonts w:hint="eastAsia"/>
          <w:color w:val="000000" w:themeColor="text1"/>
          <w:sz w:val="24"/>
        </w:rPr>
        <w:t>……………………………………………………</w:t>
      </w:r>
      <w:proofErr w:type="gramEnd"/>
      <w:r w:rsidR="00BC35D5" w:rsidRPr="003B192B">
        <w:rPr>
          <w:rFonts w:hint="eastAsia"/>
          <w:color w:val="000000" w:themeColor="text1"/>
          <w:sz w:val="24"/>
        </w:rPr>
        <w:t xml:space="preserve"> 3</w:t>
      </w:r>
      <w:r w:rsidR="00BC35D5" w:rsidRPr="003B192B">
        <w:rPr>
          <w:color w:val="000000" w:themeColor="text1"/>
          <w:sz w:val="24"/>
        </w:rPr>
        <w:t>3</w:t>
      </w:r>
    </w:p>
    <w:p w:rsidR="00CB67E6" w:rsidRPr="003B192B" w:rsidRDefault="00CB67E6" w:rsidP="00CB67E6">
      <w:pPr>
        <w:spacing w:line="480" w:lineRule="exact"/>
        <w:ind w:firstLineChars="100" w:firstLine="240"/>
        <w:rPr>
          <w:color w:val="000000" w:themeColor="text1"/>
          <w:sz w:val="24"/>
        </w:rPr>
      </w:pPr>
      <w:r w:rsidRPr="003B192B">
        <w:rPr>
          <w:rFonts w:hint="eastAsia"/>
          <w:color w:val="000000" w:themeColor="text1"/>
          <w:sz w:val="24"/>
        </w:rPr>
        <w:t xml:space="preserve">5.5  </w:t>
      </w:r>
      <w:r w:rsidRPr="003B192B">
        <w:rPr>
          <w:rFonts w:hint="eastAsia"/>
          <w:color w:val="000000" w:themeColor="text1"/>
          <w:sz w:val="24"/>
        </w:rPr>
        <w:t>脚手架地基承载力计算</w:t>
      </w:r>
      <w:r w:rsidRPr="003B192B">
        <w:rPr>
          <w:rFonts w:hint="eastAsia"/>
          <w:color w:val="000000" w:themeColor="text1"/>
          <w:sz w:val="24"/>
        </w:rPr>
        <w:t xml:space="preserve"> </w:t>
      </w:r>
      <w:r w:rsidRPr="003B192B">
        <w:rPr>
          <w:rFonts w:ascii="宋体" w:hAnsi="宋体" w:hint="eastAsia"/>
          <w:color w:val="000000" w:themeColor="text1"/>
          <w:sz w:val="24"/>
        </w:rPr>
        <w:t xml:space="preserve"> …</w:t>
      </w:r>
      <w:r w:rsidRPr="003B192B">
        <w:rPr>
          <w:rFonts w:hint="eastAsia"/>
          <w:color w:val="000000" w:themeColor="text1"/>
          <w:sz w:val="24"/>
        </w:rPr>
        <w:t>…</w:t>
      </w:r>
      <w:proofErr w:type="gramStart"/>
      <w:r w:rsidRPr="003B192B">
        <w:rPr>
          <w:rFonts w:hint="eastAsia"/>
          <w:color w:val="000000" w:themeColor="text1"/>
          <w:sz w:val="24"/>
        </w:rPr>
        <w:t>……………………………………………</w:t>
      </w:r>
      <w:proofErr w:type="gramEnd"/>
      <w:r w:rsidR="00BC35D5" w:rsidRPr="003B192B">
        <w:rPr>
          <w:rFonts w:hint="eastAsia"/>
          <w:color w:val="000000" w:themeColor="text1"/>
          <w:sz w:val="24"/>
        </w:rPr>
        <w:t>35</w:t>
      </w:r>
      <w:r w:rsidRPr="003B192B">
        <w:rPr>
          <w:rFonts w:hint="eastAsia"/>
          <w:color w:val="000000" w:themeColor="text1"/>
          <w:sz w:val="24"/>
        </w:rPr>
        <w:t xml:space="preserve"> </w:t>
      </w:r>
    </w:p>
    <w:p w:rsidR="00CB67E6" w:rsidRPr="003B192B" w:rsidRDefault="00CB67E6" w:rsidP="00CB67E6">
      <w:pPr>
        <w:spacing w:line="480" w:lineRule="exact"/>
        <w:ind w:firstLineChars="100" w:firstLine="240"/>
        <w:rPr>
          <w:b/>
          <w:bCs/>
          <w:color w:val="000000" w:themeColor="text1"/>
          <w:sz w:val="24"/>
        </w:rPr>
      </w:pPr>
      <w:r w:rsidRPr="003B192B">
        <w:rPr>
          <w:bCs/>
          <w:color w:val="000000" w:themeColor="text1"/>
          <w:sz w:val="24"/>
        </w:rPr>
        <w:t>5.</w:t>
      </w:r>
      <w:r w:rsidRPr="003B192B">
        <w:rPr>
          <w:rFonts w:hint="eastAsia"/>
          <w:bCs/>
          <w:color w:val="000000" w:themeColor="text1"/>
          <w:sz w:val="24"/>
        </w:rPr>
        <w:t xml:space="preserve">6  </w:t>
      </w:r>
      <w:r w:rsidRPr="003B192B">
        <w:rPr>
          <w:rFonts w:hint="eastAsia"/>
          <w:bCs/>
          <w:color w:val="000000" w:themeColor="text1"/>
          <w:sz w:val="24"/>
        </w:rPr>
        <w:t>型钢悬挑脚手架</w:t>
      </w:r>
      <w:r w:rsidRPr="003B192B">
        <w:rPr>
          <w:rFonts w:hint="eastAsia"/>
          <w:color w:val="000000" w:themeColor="text1"/>
          <w:sz w:val="24"/>
        </w:rPr>
        <w:t>计算</w:t>
      </w:r>
      <w:r w:rsidRPr="003B192B">
        <w:rPr>
          <w:rFonts w:hint="eastAsia"/>
          <w:color w:val="000000" w:themeColor="text1"/>
          <w:sz w:val="24"/>
        </w:rPr>
        <w:t xml:space="preserve"> </w:t>
      </w:r>
      <w:r w:rsidRPr="003B192B">
        <w:rPr>
          <w:rFonts w:ascii="宋体" w:hAnsi="宋体" w:hint="eastAsia"/>
          <w:color w:val="000000" w:themeColor="text1"/>
          <w:sz w:val="24"/>
        </w:rPr>
        <w:t xml:space="preserve"> …</w:t>
      </w:r>
      <w:r w:rsidRPr="003B192B">
        <w:rPr>
          <w:rFonts w:hint="eastAsia"/>
          <w:color w:val="000000" w:themeColor="text1"/>
          <w:sz w:val="24"/>
        </w:rPr>
        <w:t>…</w:t>
      </w:r>
      <w:proofErr w:type="gramStart"/>
      <w:r w:rsidRPr="003B192B">
        <w:rPr>
          <w:rFonts w:hint="eastAsia"/>
          <w:color w:val="000000" w:themeColor="text1"/>
          <w:sz w:val="24"/>
        </w:rPr>
        <w:t>………………………………………………</w:t>
      </w:r>
      <w:proofErr w:type="gramEnd"/>
      <w:r w:rsidR="00BC35D5" w:rsidRPr="003B192B">
        <w:rPr>
          <w:rFonts w:hint="eastAsia"/>
          <w:color w:val="000000" w:themeColor="text1"/>
          <w:sz w:val="24"/>
        </w:rPr>
        <w:t>3</w:t>
      </w:r>
      <w:r w:rsidR="00BC35D5" w:rsidRPr="003B192B">
        <w:rPr>
          <w:color w:val="000000" w:themeColor="text1"/>
          <w:sz w:val="24"/>
        </w:rPr>
        <w:t>5</w:t>
      </w:r>
    </w:p>
    <w:p w:rsidR="00CB67E6" w:rsidRPr="003B192B" w:rsidRDefault="00CB67E6" w:rsidP="00CB67E6">
      <w:pPr>
        <w:spacing w:line="480" w:lineRule="exact"/>
        <w:ind w:left="52"/>
        <w:rPr>
          <w:color w:val="000000" w:themeColor="text1"/>
          <w:sz w:val="24"/>
        </w:rPr>
      </w:pPr>
      <w:r w:rsidRPr="003B192B">
        <w:rPr>
          <w:rFonts w:hint="eastAsia"/>
          <w:color w:val="000000" w:themeColor="text1"/>
          <w:sz w:val="28"/>
          <w:szCs w:val="28"/>
        </w:rPr>
        <w:t xml:space="preserve">6  </w:t>
      </w:r>
      <w:r w:rsidRPr="003B192B">
        <w:rPr>
          <w:rFonts w:hint="eastAsia"/>
          <w:color w:val="000000" w:themeColor="text1"/>
          <w:sz w:val="28"/>
          <w:szCs w:val="28"/>
        </w:rPr>
        <w:t>构造要求</w:t>
      </w:r>
      <w:r w:rsidRPr="003B192B">
        <w:rPr>
          <w:rFonts w:hint="eastAsia"/>
          <w:color w:val="000000" w:themeColor="text1"/>
          <w:sz w:val="24"/>
        </w:rPr>
        <w:t xml:space="preserve">  </w:t>
      </w:r>
      <w:r w:rsidRPr="003B192B">
        <w:rPr>
          <w:rFonts w:ascii="宋体" w:hAnsi="宋体" w:hint="eastAsia"/>
          <w:color w:val="000000" w:themeColor="text1"/>
          <w:sz w:val="24"/>
        </w:rPr>
        <w:t>…</w:t>
      </w:r>
      <w:r w:rsidRPr="003B192B">
        <w:rPr>
          <w:rFonts w:hint="eastAsia"/>
          <w:color w:val="000000" w:themeColor="text1"/>
          <w:sz w:val="24"/>
        </w:rPr>
        <w:t>…</w:t>
      </w:r>
      <w:proofErr w:type="gramStart"/>
      <w:r w:rsidRPr="003B192B">
        <w:rPr>
          <w:rFonts w:hint="eastAsia"/>
          <w:color w:val="000000" w:themeColor="text1"/>
          <w:sz w:val="24"/>
        </w:rPr>
        <w:t>……………………………………………………………</w:t>
      </w:r>
      <w:proofErr w:type="gramEnd"/>
      <w:r w:rsidR="00BC35D5" w:rsidRPr="003B192B">
        <w:rPr>
          <w:rFonts w:hint="eastAsia"/>
          <w:color w:val="000000" w:themeColor="text1"/>
          <w:sz w:val="24"/>
        </w:rPr>
        <w:t xml:space="preserve"> 3</w:t>
      </w:r>
      <w:r w:rsidR="00BC35D5" w:rsidRPr="003B192B">
        <w:rPr>
          <w:color w:val="000000" w:themeColor="text1"/>
          <w:sz w:val="24"/>
        </w:rPr>
        <w:t>8</w:t>
      </w:r>
    </w:p>
    <w:p w:rsidR="00CB67E6" w:rsidRPr="003B192B" w:rsidRDefault="00CB67E6" w:rsidP="00CB67E6">
      <w:pPr>
        <w:spacing w:line="480" w:lineRule="exact"/>
        <w:ind w:rightChars="13" w:right="27" w:firstLineChars="100" w:firstLine="240"/>
        <w:rPr>
          <w:color w:val="000000" w:themeColor="text1"/>
          <w:sz w:val="24"/>
        </w:rPr>
      </w:pPr>
      <w:r w:rsidRPr="003B192B">
        <w:rPr>
          <w:rFonts w:hint="eastAsia"/>
          <w:color w:val="000000" w:themeColor="text1"/>
          <w:sz w:val="24"/>
        </w:rPr>
        <w:t xml:space="preserve">6.1  </w:t>
      </w:r>
      <w:r w:rsidRPr="003B192B">
        <w:rPr>
          <w:rFonts w:hint="eastAsia"/>
          <w:color w:val="000000" w:themeColor="text1"/>
          <w:sz w:val="24"/>
        </w:rPr>
        <w:t>常用单、双排脚手架设计尺寸</w:t>
      </w:r>
      <w:r w:rsidRPr="003B192B">
        <w:rPr>
          <w:rFonts w:hint="eastAsia"/>
          <w:color w:val="000000" w:themeColor="text1"/>
          <w:sz w:val="24"/>
        </w:rPr>
        <w:t xml:space="preserve">   </w:t>
      </w:r>
      <w:r w:rsidRPr="003B192B">
        <w:rPr>
          <w:rFonts w:ascii="宋体" w:hAnsi="宋体" w:hint="eastAsia"/>
          <w:color w:val="000000" w:themeColor="text1"/>
          <w:sz w:val="24"/>
        </w:rPr>
        <w:t xml:space="preserve"> …</w:t>
      </w:r>
      <w:r w:rsidRPr="003B192B">
        <w:rPr>
          <w:rFonts w:hint="eastAsia"/>
          <w:color w:val="000000" w:themeColor="text1"/>
          <w:sz w:val="24"/>
        </w:rPr>
        <w:t>…</w:t>
      </w:r>
      <w:proofErr w:type="gramStart"/>
      <w:r w:rsidRPr="003B192B">
        <w:rPr>
          <w:rFonts w:hint="eastAsia"/>
          <w:color w:val="000000" w:themeColor="text1"/>
          <w:sz w:val="24"/>
        </w:rPr>
        <w:t>…………………………………</w:t>
      </w:r>
      <w:proofErr w:type="gramEnd"/>
      <w:r w:rsidR="00BC35D5" w:rsidRPr="003B192B">
        <w:rPr>
          <w:rFonts w:hint="eastAsia"/>
          <w:color w:val="000000" w:themeColor="text1"/>
          <w:sz w:val="24"/>
        </w:rPr>
        <w:t>3</w:t>
      </w:r>
      <w:r w:rsidR="00BC35D5" w:rsidRPr="003B192B">
        <w:rPr>
          <w:color w:val="000000" w:themeColor="text1"/>
          <w:sz w:val="24"/>
        </w:rPr>
        <w:t>8</w:t>
      </w:r>
    </w:p>
    <w:p w:rsidR="00CB67E6" w:rsidRPr="003B192B" w:rsidRDefault="00CB67E6" w:rsidP="00CB67E6">
      <w:pPr>
        <w:spacing w:line="480" w:lineRule="exact"/>
        <w:ind w:firstLineChars="100" w:firstLine="240"/>
        <w:rPr>
          <w:color w:val="000000" w:themeColor="text1"/>
          <w:sz w:val="24"/>
        </w:rPr>
      </w:pPr>
      <w:r w:rsidRPr="003B192B">
        <w:rPr>
          <w:rFonts w:hint="eastAsia"/>
          <w:color w:val="000000" w:themeColor="text1"/>
          <w:sz w:val="24"/>
        </w:rPr>
        <w:t xml:space="preserve">6.2  </w:t>
      </w:r>
      <w:r w:rsidRPr="003B192B">
        <w:rPr>
          <w:rFonts w:hint="eastAsia"/>
          <w:color w:val="000000" w:themeColor="text1"/>
          <w:sz w:val="24"/>
        </w:rPr>
        <w:t>纵向水平杆、横向水平杆、脚手板</w:t>
      </w:r>
      <w:r w:rsidRPr="003B192B">
        <w:rPr>
          <w:rFonts w:hint="eastAsia"/>
          <w:color w:val="000000" w:themeColor="text1"/>
          <w:sz w:val="24"/>
        </w:rPr>
        <w:t xml:space="preserve"> </w:t>
      </w:r>
      <w:r w:rsidRPr="003B192B">
        <w:rPr>
          <w:rFonts w:ascii="宋体" w:hAnsi="宋体" w:hint="eastAsia"/>
          <w:color w:val="000000" w:themeColor="text1"/>
          <w:sz w:val="24"/>
        </w:rPr>
        <w:t xml:space="preserve"> …</w:t>
      </w:r>
      <w:r w:rsidRPr="003B192B">
        <w:rPr>
          <w:rFonts w:hint="eastAsia"/>
          <w:color w:val="000000" w:themeColor="text1"/>
          <w:sz w:val="24"/>
        </w:rPr>
        <w:t>…</w:t>
      </w:r>
      <w:proofErr w:type="gramStart"/>
      <w:r w:rsidRPr="003B192B">
        <w:rPr>
          <w:rFonts w:hint="eastAsia"/>
          <w:color w:val="000000" w:themeColor="text1"/>
          <w:sz w:val="24"/>
        </w:rPr>
        <w:t>………………………………</w:t>
      </w:r>
      <w:proofErr w:type="gramEnd"/>
      <w:r w:rsidR="00BC35D5" w:rsidRPr="003B192B">
        <w:rPr>
          <w:rFonts w:hint="eastAsia"/>
          <w:color w:val="000000" w:themeColor="text1"/>
          <w:sz w:val="24"/>
        </w:rPr>
        <w:t>3</w:t>
      </w:r>
      <w:r w:rsidR="00BC35D5" w:rsidRPr="003B192B">
        <w:rPr>
          <w:color w:val="000000" w:themeColor="text1"/>
          <w:sz w:val="24"/>
        </w:rPr>
        <w:t>9</w:t>
      </w:r>
    </w:p>
    <w:p w:rsidR="00CB67E6" w:rsidRPr="003B192B" w:rsidRDefault="00CB67E6" w:rsidP="00CB67E6">
      <w:pPr>
        <w:spacing w:line="480" w:lineRule="exact"/>
        <w:ind w:firstLineChars="50" w:firstLine="120"/>
        <w:rPr>
          <w:color w:val="000000" w:themeColor="text1"/>
          <w:sz w:val="24"/>
        </w:rPr>
      </w:pPr>
      <w:r w:rsidRPr="003B192B">
        <w:rPr>
          <w:rFonts w:hint="eastAsia"/>
          <w:color w:val="000000" w:themeColor="text1"/>
          <w:sz w:val="24"/>
        </w:rPr>
        <w:t xml:space="preserve"> 6.3  </w:t>
      </w:r>
      <w:r w:rsidRPr="003B192B">
        <w:rPr>
          <w:rFonts w:hint="eastAsia"/>
          <w:color w:val="000000" w:themeColor="text1"/>
          <w:sz w:val="24"/>
        </w:rPr>
        <w:t>立杆</w:t>
      </w:r>
      <w:r w:rsidRPr="003B192B">
        <w:rPr>
          <w:rFonts w:hint="eastAsia"/>
          <w:color w:val="000000" w:themeColor="text1"/>
          <w:sz w:val="24"/>
        </w:rPr>
        <w:t xml:space="preserve"> </w:t>
      </w:r>
      <w:r w:rsidRPr="003B192B">
        <w:rPr>
          <w:rFonts w:ascii="宋体" w:hAnsi="宋体" w:hint="eastAsia"/>
          <w:color w:val="000000" w:themeColor="text1"/>
          <w:sz w:val="24"/>
        </w:rPr>
        <w:t xml:space="preserve"> …</w:t>
      </w:r>
      <w:r w:rsidRPr="003B192B">
        <w:rPr>
          <w:rFonts w:hint="eastAsia"/>
          <w:color w:val="000000" w:themeColor="text1"/>
          <w:sz w:val="24"/>
        </w:rPr>
        <w:t>…</w:t>
      </w:r>
      <w:proofErr w:type="gramStart"/>
      <w:r w:rsidRPr="003B192B">
        <w:rPr>
          <w:rFonts w:hint="eastAsia"/>
          <w:color w:val="000000" w:themeColor="text1"/>
          <w:sz w:val="24"/>
        </w:rPr>
        <w:t>…………………………………………………………………</w:t>
      </w:r>
      <w:proofErr w:type="gramEnd"/>
      <w:r w:rsidR="00AC3F9D" w:rsidRPr="003B192B">
        <w:rPr>
          <w:rFonts w:hint="eastAsia"/>
          <w:color w:val="000000" w:themeColor="text1"/>
          <w:sz w:val="24"/>
        </w:rPr>
        <w:t>4</w:t>
      </w:r>
      <w:r w:rsidR="00AC3F9D" w:rsidRPr="003B192B">
        <w:rPr>
          <w:color w:val="000000" w:themeColor="text1"/>
          <w:sz w:val="24"/>
        </w:rPr>
        <w:t>1</w:t>
      </w:r>
    </w:p>
    <w:p w:rsidR="00CB67E6" w:rsidRPr="003B192B" w:rsidRDefault="00CB67E6" w:rsidP="00CB67E6">
      <w:pPr>
        <w:spacing w:line="480" w:lineRule="exact"/>
        <w:ind w:firstLineChars="100" w:firstLine="240"/>
        <w:rPr>
          <w:color w:val="000000" w:themeColor="text1"/>
          <w:sz w:val="24"/>
        </w:rPr>
      </w:pPr>
      <w:r w:rsidRPr="003B192B">
        <w:rPr>
          <w:rFonts w:hint="eastAsia"/>
          <w:color w:val="000000" w:themeColor="text1"/>
          <w:sz w:val="24"/>
        </w:rPr>
        <w:t xml:space="preserve">6.4  </w:t>
      </w:r>
      <w:proofErr w:type="gramStart"/>
      <w:r w:rsidRPr="003B192B">
        <w:rPr>
          <w:rFonts w:hint="eastAsia"/>
          <w:color w:val="000000" w:themeColor="text1"/>
          <w:sz w:val="24"/>
        </w:rPr>
        <w:t>连墙件</w:t>
      </w:r>
      <w:proofErr w:type="gramEnd"/>
      <w:r w:rsidRPr="003B192B">
        <w:rPr>
          <w:rFonts w:hint="eastAsia"/>
          <w:color w:val="000000" w:themeColor="text1"/>
          <w:sz w:val="24"/>
        </w:rPr>
        <w:t xml:space="preserve"> </w:t>
      </w:r>
      <w:r w:rsidRPr="003B192B">
        <w:rPr>
          <w:rFonts w:ascii="宋体" w:hAnsi="宋体" w:hint="eastAsia"/>
          <w:color w:val="000000" w:themeColor="text1"/>
          <w:sz w:val="24"/>
        </w:rPr>
        <w:t xml:space="preserve"> …</w:t>
      </w:r>
      <w:r w:rsidRPr="003B192B">
        <w:rPr>
          <w:rFonts w:hint="eastAsia"/>
          <w:color w:val="000000" w:themeColor="text1"/>
          <w:sz w:val="24"/>
        </w:rPr>
        <w:t>…</w:t>
      </w:r>
      <w:proofErr w:type="gramStart"/>
      <w:r w:rsidRPr="003B192B">
        <w:rPr>
          <w:rFonts w:hint="eastAsia"/>
          <w:color w:val="000000" w:themeColor="text1"/>
          <w:sz w:val="24"/>
        </w:rPr>
        <w:t>………………………………………………………………</w:t>
      </w:r>
      <w:proofErr w:type="gramEnd"/>
      <w:r w:rsidR="00AC3F9D" w:rsidRPr="003B192B">
        <w:rPr>
          <w:rFonts w:hint="eastAsia"/>
          <w:color w:val="000000" w:themeColor="text1"/>
          <w:sz w:val="24"/>
        </w:rPr>
        <w:t>4</w:t>
      </w:r>
      <w:r w:rsidR="00AC3F9D" w:rsidRPr="003B192B">
        <w:rPr>
          <w:color w:val="000000" w:themeColor="text1"/>
          <w:sz w:val="24"/>
        </w:rPr>
        <w:t>2</w:t>
      </w:r>
    </w:p>
    <w:p w:rsidR="00CB67E6" w:rsidRPr="003B192B" w:rsidRDefault="00CB67E6" w:rsidP="00CB67E6">
      <w:pPr>
        <w:spacing w:line="480" w:lineRule="exact"/>
        <w:ind w:firstLineChars="100" w:firstLine="240"/>
        <w:rPr>
          <w:color w:val="000000" w:themeColor="text1"/>
          <w:sz w:val="24"/>
        </w:rPr>
      </w:pPr>
      <w:r w:rsidRPr="003B192B">
        <w:rPr>
          <w:rFonts w:hint="eastAsia"/>
          <w:color w:val="000000" w:themeColor="text1"/>
          <w:sz w:val="24"/>
        </w:rPr>
        <w:t xml:space="preserve">6.5  </w:t>
      </w:r>
      <w:r w:rsidRPr="003B192B">
        <w:rPr>
          <w:rFonts w:hint="eastAsia"/>
          <w:color w:val="000000" w:themeColor="text1"/>
          <w:sz w:val="24"/>
        </w:rPr>
        <w:t>门洞</w:t>
      </w:r>
      <w:r w:rsidRPr="003B192B">
        <w:rPr>
          <w:rFonts w:hint="eastAsia"/>
          <w:color w:val="000000" w:themeColor="text1"/>
          <w:sz w:val="24"/>
        </w:rPr>
        <w:t xml:space="preserve"> </w:t>
      </w:r>
      <w:r w:rsidRPr="003B192B">
        <w:rPr>
          <w:rFonts w:ascii="宋体" w:hAnsi="宋体" w:hint="eastAsia"/>
          <w:color w:val="000000" w:themeColor="text1"/>
          <w:sz w:val="24"/>
        </w:rPr>
        <w:t xml:space="preserve"> …</w:t>
      </w:r>
      <w:r w:rsidRPr="003B192B">
        <w:rPr>
          <w:rFonts w:hint="eastAsia"/>
          <w:color w:val="000000" w:themeColor="text1"/>
          <w:sz w:val="24"/>
        </w:rPr>
        <w:t>…</w:t>
      </w:r>
      <w:proofErr w:type="gramStart"/>
      <w:r w:rsidRPr="003B192B">
        <w:rPr>
          <w:rFonts w:hint="eastAsia"/>
          <w:color w:val="000000" w:themeColor="text1"/>
          <w:sz w:val="24"/>
        </w:rPr>
        <w:t>…………………………………………………………………</w:t>
      </w:r>
      <w:proofErr w:type="gramEnd"/>
      <w:r w:rsidR="00AC3F9D" w:rsidRPr="003B192B">
        <w:rPr>
          <w:rFonts w:hint="eastAsia"/>
          <w:color w:val="000000" w:themeColor="text1"/>
          <w:sz w:val="24"/>
        </w:rPr>
        <w:t>4</w:t>
      </w:r>
      <w:r w:rsidR="00AC3F9D" w:rsidRPr="003B192B">
        <w:rPr>
          <w:color w:val="000000" w:themeColor="text1"/>
          <w:sz w:val="24"/>
        </w:rPr>
        <w:t>3</w:t>
      </w:r>
    </w:p>
    <w:p w:rsidR="00CB67E6" w:rsidRPr="003B192B" w:rsidRDefault="00CB67E6" w:rsidP="00CB67E6">
      <w:pPr>
        <w:spacing w:line="480" w:lineRule="exact"/>
        <w:ind w:firstLineChars="100" w:firstLine="240"/>
        <w:rPr>
          <w:color w:val="000000" w:themeColor="text1"/>
          <w:sz w:val="24"/>
        </w:rPr>
      </w:pPr>
      <w:r w:rsidRPr="003B192B">
        <w:rPr>
          <w:rFonts w:hint="eastAsia"/>
          <w:color w:val="000000" w:themeColor="text1"/>
          <w:sz w:val="24"/>
        </w:rPr>
        <w:t xml:space="preserve">6.6  </w:t>
      </w:r>
      <w:proofErr w:type="gramStart"/>
      <w:r w:rsidRPr="003B192B">
        <w:rPr>
          <w:rFonts w:hint="eastAsia"/>
          <w:color w:val="000000" w:themeColor="text1"/>
          <w:sz w:val="24"/>
        </w:rPr>
        <w:t>剪刀撑与横</w:t>
      </w:r>
      <w:proofErr w:type="gramEnd"/>
      <w:r w:rsidRPr="003B192B">
        <w:rPr>
          <w:rFonts w:hint="eastAsia"/>
          <w:color w:val="000000" w:themeColor="text1"/>
          <w:sz w:val="24"/>
        </w:rPr>
        <w:t>向斜撑</w:t>
      </w:r>
      <w:r w:rsidRPr="003B192B">
        <w:rPr>
          <w:rFonts w:hint="eastAsia"/>
          <w:color w:val="000000" w:themeColor="text1"/>
          <w:sz w:val="24"/>
        </w:rPr>
        <w:t xml:space="preserve"> </w:t>
      </w:r>
      <w:r w:rsidRPr="003B192B">
        <w:rPr>
          <w:rFonts w:ascii="宋体" w:hAnsi="宋体" w:hint="eastAsia"/>
          <w:color w:val="000000" w:themeColor="text1"/>
          <w:sz w:val="24"/>
        </w:rPr>
        <w:t>……</w:t>
      </w:r>
      <w:proofErr w:type="gramStart"/>
      <w:r w:rsidRPr="003B192B">
        <w:rPr>
          <w:rFonts w:hint="eastAsia"/>
          <w:color w:val="000000" w:themeColor="text1"/>
          <w:sz w:val="24"/>
        </w:rPr>
        <w:t>……………………………………………………</w:t>
      </w:r>
      <w:proofErr w:type="gramEnd"/>
      <w:r w:rsidR="00AC3F9D" w:rsidRPr="003B192B">
        <w:rPr>
          <w:rFonts w:hint="eastAsia"/>
          <w:color w:val="000000" w:themeColor="text1"/>
          <w:sz w:val="24"/>
        </w:rPr>
        <w:t>4</w:t>
      </w:r>
      <w:r w:rsidR="00AC3F9D" w:rsidRPr="003B192B">
        <w:rPr>
          <w:color w:val="000000" w:themeColor="text1"/>
          <w:sz w:val="24"/>
        </w:rPr>
        <w:t>5</w:t>
      </w:r>
    </w:p>
    <w:p w:rsidR="00CB67E6" w:rsidRPr="003B192B" w:rsidRDefault="00CB67E6" w:rsidP="00CB67E6">
      <w:pPr>
        <w:spacing w:line="480" w:lineRule="exact"/>
        <w:ind w:firstLineChars="100" w:firstLine="240"/>
        <w:rPr>
          <w:color w:val="000000" w:themeColor="text1"/>
          <w:sz w:val="24"/>
        </w:rPr>
      </w:pPr>
      <w:r w:rsidRPr="003B192B">
        <w:rPr>
          <w:rFonts w:hint="eastAsia"/>
          <w:color w:val="000000" w:themeColor="text1"/>
          <w:sz w:val="24"/>
        </w:rPr>
        <w:lastRenderedPageBreak/>
        <w:t xml:space="preserve">6.7  </w:t>
      </w:r>
      <w:r w:rsidRPr="003B192B">
        <w:rPr>
          <w:rFonts w:hint="eastAsia"/>
          <w:color w:val="000000" w:themeColor="text1"/>
          <w:sz w:val="24"/>
        </w:rPr>
        <w:t>斜道</w:t>
      </w:r>
      <w:r w:rsidRPr="003B192B">
        <w:rPr>
          <w:rFonts w:hint="eastAsia"/>
          <w:color w:val="000000" w:themeColor="text1"/>
          <w:sz w:val="24"/>
        </w:rPr>
        <w:t xml:space="preserve"> </w:t>
      </w:r>
      <w:r w:rsidRPr="003B192B">
        <w:rPr>
          <w:rFonts w:ascii="宋体" w:hAnsi="宋体" w:hint="eastAsia"/>
          <w:color w:val="000000" w:themeColor="text1"/>
          <w:sz w:val="24"/>
        </w:rPr>
        <w:t xml:space="preserve">  …</w:t>
      </w:r>
      <w:r w:rsidRPr="003B192B">
        <w:rPr>
          <w:rFonts w:hint="eastAsia"/>
          <w:color w:val="000000" w:themeColor="text1"/>
          <w:sz w:val="24"/>
        </w:rPr>
        <w:t>…</w:t>
      </w:r>
      <w:proofErr w:type="gramStart"/>
      <w:r w:rsidRPr="003B192B">
        <w:rPr>
          <w:rFonts w:hint="eastAsia"/>
          <w:color w:val="000000" w:themeColor="text1"/>
          <w:sz w:val="24"/>
        </w:rPr>
        <w:t>…………………………………………………………………</w:t>
      </w:r>
      <w:proofErr w:type="gramEnd"/>
      <w:r w:rsidR="00AC3F9D" w:rsidRPr="003B192B">
        <w:rPr>
          <w:rFonts w:hint="eastAsia"/>
          <w:color w:val="000000" w:themeColor="text1"/>
          <w:sz w:val="24"/>
        </w:rPr>
        <w:t>4</w:t>
      </w:r>
      <w:r w:rsidR="00AC3F9D" w:rsidRPr="003B192B">
        <w:rPr>
          <w:color w:val="000000" w:themeColor="text1"/>
          <w:sz w:val="24"/>
        </w:rPr>
        <w:t>6</w:t>
      </w:r>
    </w:p>
    <w:p w:rsidR="00CB67E6" w:rsidRPr="003B192B" w:rsidRDefault="00CB67E6" w:rsidP="00CB67E6">
      <w:pPr>
        <w:tabs>
          <w:tab w:val="left" w:pos="7620"/>
        </w:tabs>
        <w:spacing w:line="480" w:lineRule="exact"/>
        <w:ind w:firstLineChars="100" w:firstLine="240"/>
        <w:rPr>
          <w:color w:val="000000" w:themeColor="text1"/>
          <w:sz w:val="24"/>
        </w:rPr>
      </w:pPr>
      <w:r w:rsidRPr="003B192B">
        <w:rPr>
          <w:rFonts w:hint="eastAsia"/>
          <w:bCs/>
          <w:color w:val="000000" w:themeColor="text1"/>
          <w:sz w:val="24"/>
        </w:rPr>
        <w:t xml:space="preserve">6.8  </w:t>
      </w:r>
      <w:r w:rsidRPr="003B192B">
        <w:rPr>
          <w:rFonts w:hint="eastAsia"/>
          <w:bCs/>
          <w:color w:val="000000" w:themeColor="text1"/>
          <w:sz w:val="24"/>
        </w:rPr>
        <w:t>满堂脚手架</w:t>
      </w:r>
      <w:r w:rsidRPr="003B192B">
        <w:rPr>
          <w:rFonts w:hint="eastAsia"/>
          <w:bCs/>
          <w:color w:val="000000" w:themeColor="text1"/>
          <w:sz w:val="24"/>
        </w:rPr>
        <w:t xml:space="preserve"> </w:t>
      </w:r>
      <w:r w:rsidRPr="003B192B">
        <w:rPr>
          <w:rFonts w:ascii="宋体" w:hAnsi="宋体" w:hint="eastAsia"/>
          <w:bCs/>
          <w:color w:val="000000" w:themeColor="text1"/>
          <w:sz w:val="24"/>
        </w:rPr>
        <w:t xml:space="preserve">  ……</w:t>
      </w:r>
      <w:proofErr w:type="gramStart"/>
      <w:r w:rsidRPr="003B192B">
        <w:rPr>
          <w:rFonts w:ascii="宋体" w:hAnsi="宋体" w:hint="eastAsia"/>
          <w:bCs/>
          <w:color w:val="000000" w:themeColor="text1"/>
          <w:sz w:val="24"/>
        </w:rPr>
        <w:t>…………</w:t>
      </w:r>
      <w:r w:rsidRPr="003B192B">
        <w:rPr>
          <w:rFonts w:hint="eastAsia"/>
          <w:color w:val="000000" w:themeColor="text1"/>
          <w:sz w:val="24"/>
        </w:rPr>
        <w:t>………………………………………………</w:t>
      </w:r>
      <w:proofErr w:type="gramEnd"/>
      <w:r w:rsidR="00AC3F9D" w:rsidRPr="003B192B">
        <w:rPr>
          <w:rFonts w:hint="eastAsia"/>
          <w:color w:val="000000" w:themeColor="text1"/>
          <w:sz w:val="24"/>
        </w:rPr>
        <w:t>4</w:t>
      </w:r>
      <w:r w:rsidR="00AC3F9D" w:rsidRPr="003B192B">
        <w:rPr>
          <w:color w:val="000000" w:themeColor="text1"/>
          <w:sz w:val="24"/>
        </w:rPr>
        <w:t>7</w:t>
      </w:r>
    </w:p>
    <w:p w:rsidR="00CB67E6" w:rsidRPr="003B192B" w:rsidRDefault="00CB67E6" w:rsidP="00CB67E6">
      <w:pPr>
        <w:spacing w:line="480" w:lineRule="exact"/>
        <w:ind w:firstLineChars="100" w:firstLine="240"/>
        <w:rPr>
          <w:b/>
          <w:bCs/>
          <w:color w:val="000000" w:themeColor="text1"/>
          <w:sz w:val="24"/>
        </w:rPr>
      </w:pPr>
      <w:r w:rsidRPr="003B192B">
        <w:rPr>
          <w:rFonts w:hint="eastAsia"/>
          <w:bCs/>
          <w:color w:val="000000" w:themeColor="text1"/>
          <w:sz w:val="24"/>
        </w:rPr>
        <w:t xml:space="preserve">6.9  </w:t>
      </w:r>
      <w:r w:rsidRPr="003B192B">
        <w:rPr>
          <w:rFonts w:hint="eastAsia"/>
          <w:bCs/>
          <w:color w:val="000000" w:themeColor="text1"/>
          <w:sz w:val="24"/>
        </w:rPr>
        <w:t>满堂支撑架</w:t>
      </w:r>
      <w:r w:rsidRPr="003B192B">
        <w:rPr>
          <w:rFonts w:hint="eastAsia"/>
          <w:b/>
          <w:bCs/>
          <w:color w:val="000000" w:themeColor="text1"/>
          <w:sz w:val="24"/>
        </w:rPr>
        <w:t xml:space="preserve">  </w:t>
      </w:r>
      <w:r w:rsidRPr="003B192B">
        <w:rPr>
          <w:rFonts w:ascii="宋体" w:hAnsi="宋体" w:hint="eastAsia"/>
          <w:b/>
          <w:bCs/>
          <w:color w:val="000000" w:themeColor="text1"/>
          <w:sz w:val="24"/>
        </w:rPr>
        <w:t xml:space="preserve"> </w:t>
      </w:r>
      <w:r w:rsidRPr="003B192B">
        <w:rPr>
          <w:rFonts w:ascii="宋体" w:hAnsi="宋体" w:hint="eastAsia"/>
          <w:bCs/>
          <w:color w:val="000000" w:themeColor="text1"/>
          <w:sz w:val="24"/>
        </w:rPr>
        <w:t>……</w:t>
      </w:r>
      <w:proofErr w:type="gramStart"/>
      <w:r w:rsidRPr="003B192B">
        <w:rPr>
          <w:rFonts w:ascii="宋体" w:hAnsi="宋体" w:hint="eastAsia"/>
          <w:bCs/>
          <w:color w:val="000000" w:themeColor="text1"/>
          <w:sz w:val="24"/>
        </w:rPr>
        <w:t>…………</w:t>
      </w:r>
      <w:r w:rsidRPr="003B192B">
        <w:rPr>
          <w:rFonts w:hint="eastAsia"/>
          <w:color w:val="000000" w:themeColor="text1"/>
          <w:sz w:val="24"/>
        </w:rPr>
        <w:t>………………………………………………</w:t>
      </w:r>
      <w:proofErr w:type="gramEnd"/>
      <w:r w:rsidR="00AC3F9D" w:rsidRPr="003B192B">
        <w:rPr>
          <w:rFonts w:hint="eastAsia"/>
          <w:color w:val="000000" w:themeColor="text1"/>
          <w:sz w:val="24"/>
        </w:rPr>
        <w:t>4</w:t>
      </w:r>
      <w:r w:rsidR="00AC3F9D" w:rsidRPr="003B192B">
        <w:rPr>
          <w:color w:val="000000" w:themeColor="text1"/>
          <w:sz w:val="24"/>
        </w:rPr>
        <w:t>9</w:t>
      </w:r>
    </w:p>
    <w:p w:rsidR="00CB67E6" w:rsidRPr="003B192B" w:rsidRDefault="00CB67E6" w:rsidP="00CB67E6">
      <w:pPr>
        <w:spacing w:line="480" w:lineRule="exact"/>
        <w:ind w:firstLineChars="100" w:firstLine="240"/>
        <w:rPr>
          <w:b/>
          <w:bCs/>
          <w:color w:val="000000" w:themeColor="text1"/>
          <w:sz w:val="24"/>
        </w:rPr>
      </w:pPr>
      <w:r w:rsidRPr="003B192B">
        <w:rPr>
          <w:rFonts w:hint="eastAsia"/>
          <w:bCs/>
          <w:color w:val="000000" w:themeColor="text1"/>
          <w:sz w:val="24"/>
        </w:rPr>
        <w:t xml:space="preserve">6.10  </w:t>
      </w:r>
      <w:r w:rsidRPr="003B192B">
        <w:rPr>
          <w:rFonts w:hint="eastAsia"/>
          <w:bCs/>
          <w:color w:val="000000" w:themeColor="text1"/>
          <w:sz w:val="24"/>
        </w:rPr>
        <w:t>型钢悬挑脚手架</w:t>
      </w:r>
      <w:r w:rsidRPr="003B192B">
        <w:rPr>
          <w:rFonts w:hint="eastAsia"/>
          <w:bCs/>
          <w:color w:val="000000" w:themeColor="text1"/>
          <w:sz w:val="24"/>
        </w:rPr>
        <w:t xml:space="preserve"> </w:t>
      </w:r>
      <w:r w:rsidRPr="003B192B">
        <w:rPr>
          <w:rFonts w:ascii="宋体" w:hAnsi="宋体" w:hint="eastAsia"/>
          <w:bCs/>
          <w:color w:val="000000" w:themeColor="text1"/>
          <w:sz w:val="24"/>
        </w:rPr>
        <w:t xml:space="preserve"> ……</w:t>
      </w:r>
      <w:proofErr w:type="gramStart"/>
      <w:r w:rsidRPr="003B192B">
        <w:rPr>
          <w:rFonts w:ascii="宋体" w:hAnsi="宋体" w:hint="eastAsia"/>
          <w:bCs/>
          <w:color w:val="000000" w:themeColor="text1"/>
          <w:sz w:val="24"/>
        </w:rPr>
        <w:t>……</w:t>
      </w:r>
      <w:r w:rsidRPr="003B192B">
        <w:rPr>
          <w:rFonts w:hint="eastAsia"/>
          <w:color w:val="000000" w:themeColor="text1"/>
          <w:sz w:val="24"/>
        </w:rPr>
        <w:t>………………………………………………</w:t>
      </w:r>
      <w:proofErr w:type="gramEnd"/>
      <w:r w:rsidR="00AC3F9D" w:rsidRPr="003B192B">
        <w:rPr>
          <w:rFonts w:hint="eastAsia"/>
          <w:color w:val="000000" w:themeColor="text1"/>
          <w:sz w:val="24"/>
        </w:rPr>
        <w:t>5</w:t>
      </w:r>
      <w:r w:rsidR="00AC3F9D" w:rsidRPr="003B192B">
        <w:rPr>
          <w:color w:val="000000" w:themeColor="text1"/>
          <w:sz w:val="24"/>
        </w:rPr>
        <w:t>2</w:t>
      </w:r>
    </w:p>
    <w:p w:rsidR="00CB67E6" w:rsidRPr="003B192B" w:rsidRDefault="00CB67E6" w:rsidP="00CB67E6">
      <w:pPr>
        <w:spacing w:line="480" w:lineRule="exact"/>
        <w:rPr>
          <w:color w:val="000000" w:themeColor="text1"/>
          <w:sz w:val="24"/>
        </w:rPr>
      </w:pPr>
      <w:r w:rsidRPr="003B192B">
        <w:rPr>
          <w:rFonts w:hint="eastAsia"/>
          <w:color w:val="000000" w:themeColor="text1"/>
          <w:sz w:val="28"/>
          <w:szCs w:val="28"/>
        </w:rPr>
        <w:t xml:space="preserve">7  </w:t>
      </w:r>
      <w:r w:rsidRPr="003B192B">
        <w:rPr>
          <w:rFonts w:hint="eastAsia"/>
          <w:color w:val="000000" w:themeColor="text1"/>
          <w:sz w:val="28"/>
          <w:szCs w:val="28"/>
        </w:rPr>
        <w:t>施工</w:t>
      </w:r>
      <w:r w:rsidRPr="003B192B">
        <w:rPr>
          <w:rFonts w:hint="eastAsia"/>
          <w:color w:val="000000" w:themeColor="text1"/>
          <w:sz w:val="28"/>
          <w:szCs w:val="28"/>
        </w:rPr>
        <w:t xml:space="preserve"> </w:t>
      </w:r>
      <w:r w:rsidRPr="003B192B">
        <w:rPr>
          <w:rFonts w:hint="eastAsia"/>
          <w:color w:val="000000" w:themeColor="text1"/>
          <w:sz w:val="24"/>
        </w:rPr>
        <w:t xml:space="preserve"> </w:t>
      </w:r>
      <w:r w:rsidRPr="003B192B">
        <w:rPr>
          <w:rFonts w:ascii="宋体" w:hAnsi="宋体" w:hint="eastAsia"/>
          <w:color w:val="000000" w:themeColor="text1"/>
          <w:sz w:val="24"/>
        </w:rPr>
        <w:t xml:space="preserve"> ……</w:t>
      </w:r>
      <w:proofErr w:type="gramStart"/>
      <w:r w:rsidRPr="003B192B">
        <w:rPr>
          <w:rFonts w:ascii="宋体" w:hAnsi="宋体" w:hint="eastAsia"/>
          <w:color w:val="000000" w:themeColor="text1"/>
          <w:sz w:val="24"/>
        </w:rPr>
        <w:t>……</w:t>
      </w:r>
      <w:r w:rsidRPr="003B192B">
        <w:rPr>
          <w:rFonts w:hint="eastAsia"/>
          <w:color w:val="000000" w:themeColor="text1"/>
          <w:sz w:val="24"/>
        </w:rPr>
        <w:t>………………………………………………………………</w:t>
      </w:r>
      <w:proofErr w:type="gramEnd"/>
      <w:r w:rsidR="00AC3F9D" w:rsidRPr="003B192B">
        <w:rPr>
          <w:rFonts w:hint="eastAsia"/>
          <w:color w:val="000000" w:themeColor="text1"/>
          <w:sz w:val="24"/>
        </w:rPr>
        <w:t>5</w:t>
      </w:r>
      <w:r w:rsidR="00AC3F9D" w:rsidRPr="003B192B">
        <w:rPr>
          <w:color w:val="000000" w:themeColor="text1"/>
          <w:sz w:val="24"/>
        </w:rPr>
        <w:t>5</w:t>
      </w:r>
    </w:p>
    <w:p w:rsidR="00CB67E6" w:rsidRPr="003B192B" w:rsidRDefault="00CB67E6" w:rsidP="00CB67E6">
      <w:pPr>
        <w:spacing w:line="480" w:lineRule="exact"/>
        <w:ind w:firstLineChars="100" w:firstLine="240"/>
        <w:rPr>
          <w:color w:val="000000" w:themeColor="text1"/>
          <w:sz w:val="24"/>
        </w:rPr>
      </w:pPr>
      <w:r w:rsidRPr="003B192B">
        <w:rPr>
          <w:rFonts w:hint="eastAsia"/>
          <w:color w:val="000000" w:themeColor="text1"/>
          <w:sz w:val="24"/>
        </w:rPr>
        <w:t xml:space="preserve">7.1  </w:t>
      </w:r>
      <w:r w:rsidRPr="003B192B">
        <w:rPr>
          <w:rFonts w:hint="eastAsia"/>
          <w:color w:val="000000" w:themeColor="text1"/>
          <w:sz w:val="24"/>
        </w:rPr>
        <w:t>施工准备</w:t>
      </w:r>
      <w:r w:rsidRPr="003B192B">
        <w:rPr>
          <w:rFonts w:hint="eastAsia"/>
          <w:color w:val="000000" w:themeColor="text1"/>
          <w:sz w:val="24"/>
        </w:rPr>
        <w:t xml:space="preserve"> </w:t>
      </w:r>
      <w:r w:rsidRPr="003B192B">
        <w:rPr>
          <w:rFonts w:ascii="宋体" w:hAnsi="宋体" w:hint="eastAsia"/>
          <w:color w:val="000000" w:themeColor="text1"/>
          <w:sz w:val="24"/>
        </w:rPr>
        <w:t xml:space="preserve">  …</w:t>
      </w:r>
      <w:r w:rsidRPr="003B192B">
        <w:rPr>
          <w:rFonts w:hint="eastAsia"/>
          <w:color w:val="000000" w:themeColor="text1"/>
          <w:sz w:val="24"/>
        </w:rPr>
        <w:t>…</w:t>
      </w:r>
      <w:proofErr w:type="gramStart"/>
      <w:r w:rsidRPr="003B192B">
        <w:rPr>
          <w:rFonts w:hint="eastAsia"/>
          <w:color w:val="000000" w:themeColor="text1"/>
          <w:sz w:val="24"/>
        </w:rPr>
        <w:t>……………………………………………………………</w:t>
      </w:r>
      <w:proofErr w:type="gramEnd"/>
      <w:r w:rsidR="00AC3F9D" w:rsidRPr="003B192B">
        <w:rPr>
          <w:rFonts w:hint="eastAsia"/>
          <w:color w:val="000000" w:themeColor="text1"/>
          <w:sz w:val="24"/>
        </w:rPr>
        <w:t>5</w:t>
      </w:r>
      <w:r w:rsidR="00AC3F9D" w:rsidRPr="003B192B">
        <w:rPr>
          <w:color w:val="000000" w:themeColor="text1"/>
          <w:sz w:val="24"/>
        </w:rPr>
        <w:t>5</w:t>
      </w:r>
    </w:p>
    <w:p w:rsidR="00CB67E6" w:rsidRPr="003B192B" w:rsidRDefault="00CB67E6" w:rsidP="00CB67E6">
      <w:pPr>
        <w:spacing w:line="480" w:lineRule="exact"/>
        <w:ind w:firstLineChars="100" w:firstLine="240"/>
        <w:rPr>
          <w:color w:val="000000" w:themeColor="text1"/>
          <w:sz w:val="24"/>
        </w:rPr>
      </w:pPr>
      <w:r w:rsidRPr="003B192B">
        <w:rPr>
          <w:rFonts w:hint="eastAsia"/>
          <w:color w:val="000000" w:themeColor="text1"/>
          <w:sz w:val="24"/>
        </w:rPr>
        <w:t xml:space="preserve">7.2  </w:t>
      </w:r>
      <w:r w:rsidRPr="003B192B">
        <w:rPr>
          <w:rFonts w:hint="eastAsia"/>
          <w:color w:val="000000" w:themeColor="text1"/>
          <w:sz w:val="24"/>
        </w:rPr>
        <w:t>地基与基础</w:t>
      </w:r>
      <w:r w:rsidRPr="003B192B">
        <w:rPr>
          <w:rFonts w:hint="eastAsia"/>
          <w:color w:val="000000" w:themeColor="text1"/>
          <w:sz w:val="24"/>
        </w:rPr>
        <w:t xml:space="preserve"> </w:t>
      </w:r>
      <w:r w:rsidRPr="003B192B">
        <w:rPr>
          <w:rFonts w:ascii="宋体" w:hAnsi="宋体" w:hint="eastAsia"/>
          <w:color w:val="000000" w:themeColor="text1"/>
          <w:sz w:val="24"/>
        </w:rPr>
        <w:t xml:space="preserve">  …</w:t>
      </w:r>
      <w:r w:rsidRPr="003B192B">
        <w:rPr>
          <w:rFonts w:hint="eastAsia"/>
          <w:color w:val="000000" w:themeColor="text1"/>
          <w:sz w:val="24"/>
        </w:rPr>
        <w:t>…</w:t>
      </w:r>
      <w:proofErr w:type="gramStart"/>
      <w:r w:rsidRPr="003B192B">
        <w:rPr>
          <w:rFonts w:hint="eastAsia"/>
          <w:color w:val="000000" w:themeColor="text1"/>
          <w:sz w:val="24"/>
        </w:rPr>
        <w:t>…………………………………………………………</w:t>
      </w:r>
      <w:proofErr w:type="gramEnd"/>
      <w:r w:rsidR="00AC3F9D" w:rsidRPr="003B192B">
        <w:rPr>
          <w:rFonts w:hint="eastAsia"/>
          <w:color w:val="000000" w:themeColor="text1"/>
          <w:sz w:val="24"/>
        </w:rPr>
        <w:t>5</w:t>
      </w:r>
      <w:r w:rsidR="00AC3F9D" w:rsidRPr="003B192B">
        <w:rPr>
          <w:color w:val="000000" w:themeColor="text1"/>
          <w:sz w:val="24"/>
        </w:rPr>
        <w:t>5</w:t>
      </w:r>
    </w:p>
    <w:p w:rsidR="00CB67E6" w:rsidRPr="003B192B" w:rsidRDefault="00CB67E6" w:rsidP="00CB67E6">
      <w:pPr>
        <w:spacing w:line="480" w:lineRule="exact"/>
        <w:ind w:firstLineChars="100" w:firstLine="240"/>
        <w:rPr>
          <w:color w:val="000000" w:themeColor="text1"/>
          <w:sz w:val="24"/>
        </w:rPr>
      </w:pPr>
      <w:r w:rsidRPr="003B192B">
        <w:rPr>
          <w:rFonts w:hint="eastAsia"/>
          <w:color w:val="000000" w:themeColor="text1"/>
          <w:sz w:val="24"/>
        </w:rPr>
        <w:t xml:space="preserve">7.3  </w:t>
      </w:r>
      <w:r w:rsidRPr="003B192B">
        <w:rPr>
          <w:rFonts w:hint="eastAsia"/>
          <w:color w:val="000000" w:themeColor="text1"/>
          <w:sz w:val="24"/>
        </w:rPr>
        <w:t>搭设</w:t>
      </w:r>
      <w:r w:rsidRPr="003B192B">
        <w:rPr>
          <w:rFonts w:hint="eastAsia"/>
          <w:color w:val="000000" w:themeColor="text1"/>
          <w:sz w:val="24"/>
        </w:rPr>
        <w:t xml:space="preserve"> </w:t>
      </w:r>
      <w:r w:rsidRPr="003B192B">
        <w:rPr>
          <w:rFonts w:ascii="宋体" w:hAnsi="宋体" w:hint="eastAsia"/>
          <w:color w:val="000000" w:themeColor="text1"/>
          <w:sz w:val="24"/>
        </w:rPr>
        <w:t xml:space="preserve">  …</w:t>
      </w:r>
      <w:r w:rsidRPr="003B192B">
        <w:rPr>
          <w:rFonts w:hint="eastAsia"/>
          <w:color w:val="000000" w:themeColor="text1"/>
          <w:sz w:val="24"/>
        </w:rPr>
        <w:t>…</w:t>
      </w:r>
      <w:proofErr w:type="gramStart"/>
      <w:r w:rsidRPr="003B192B">
        <w:rPr>
          <w:rFonts w:hint="eastAsia"/>
          <w:color w:val="000000" w:themeColor="text1"/>
          <w:sz w:val="24"/>
        </w:rPr>
        <w:t>…………………………………………………………………</w:t>
      </w:r>
      <w:proofErr w:type="gramEnd"/>
      <w:r w:rsidR="00AC3F9D" w:rsidRPr="003B192B">
        <w:rPr>
          <w:rFonts w:hint="eastAsia"/>
          <w:color w:val="000000" w:themeColor="text1"/>
          <w:sz w:val="24"/>
        </w:rPr>
        <w:t>5</w:t>
      </w:r>
      <w:r w:rsidR="00AC3F9D" w:rsidRPr="003B192B">
        <w:rPr>
          <w:color w:val="000000" w:themeColor="text1"/>
          <w:sz w:val="24"/>
        </w:rPr>
        <w:t>5</w:t>
      </w:r>
    </w:p>
    <w:p w:rsidR="00CB67E6" w:rsidRPr="003B192B" w:rsidRDefault="00CB67E6" w:rsidP="00CB67E6">
      <w:pPr>
        <w:spacing w:line="480" w:lineRule="exact"/>
        <w:ind w:firstLineChars="100" w:firstLine="240"/>
        <w:rPr>
          <w:color w:val="000000" w:themeColor="text1"/>
          <w:sz w:val="24"/>
        </w:rPr>
      </w:pPr>
      <w:r w:rsidRPr="003B192B">
        <w:rPr>
          <w:rFonts w:hint="eastAsia"/>
          <w:color w:val="000000" w:themeColor="text1"/>
          <w:sz w:val="24"/>
        </w:rPr>
        <w:t xml:space="preserve">7.4  </w:t>
      </w:r>
      <w:r w:rsidRPr="003B192B">
        <w:rPr>
          <w:rFonts w:hint="eastAsia"/>
          <w:color w:val="000000" w:themeColor="text1"/>
          <w:sz w:val="24"/>
        </w:rPr>
        <w:t>拆除</w:t>
      </w:r>
      <w:r w:rsidRPr="003B192B">
        <w:rPr>
          <w:rFonts w:hint="eastAsia"/>
          <w:color w:val="000000" w:themeColor="text1"/>
          <w:sz w:val="24"/>
        </w:rPr>
        <w:t xml:space="preserve"> </w:t>
      </w:r>
      <w:r w:rsidRPr="003B192B">
        <w:rPr>
          <w:rFonts w:ascii="宋体" w:hAnsi="宋体" w:hint="eastAsia"/>
          <w:color w:val="000000" w:themeColor="text1"/>
          <w:sz w:val="24"/>
        </w:rPr>
        <w:t xml:space="preserve">  …</w:t>
      </w:r>
      <w:r w:rsidRPr="003B192B">
        <w:rPr>
          <w:rFonts w:hint="eastAsia"/>
          <w:color w:val="000000" w:themeColor="text1"/>
          <w:sz w:val="24"/>
        </w:rPr>
        <w:t>…</w:t>
      </w:r>
      <w:proofErr w:type="gramStart"/>
      <w:r w:rsidRPr="003B192B">
        <w:rPr>
          <w:rFonts w:hint="eastAsia"/>
          <w:color w:val="000000" w:themeColor="text1"/>
          <w:sz w:val="24"/>
        </w:rPr>
        <w:t>…………………………………………………………………</w:t>
      </w:r>
      <w:proofErr w:type="gramEnd"/>
      <w:r w:rsidR="00AC3F9D" w:rsidRPr="003B192B">
        <w:rPr>
          <w:rFonts w:hint="eastAsia"/>
          <w:color w:val="000000" w:themeColor="text1"/>
          <w:sz w:val="24"/>
        </w:rPr>
        <w:t>5</w:t>
      </w:r>
      <w:r w:rsidR="00AC3F9D" w:rsidRPr="003B192B">
        <w:rPr>
          <w:color w:val="000000" w:themeColor="text1"/>
          <w:sz w:val="24"/>
        </w:rPr>
        <w:t>8</w:t>
      </w:r>
    </w:p>
    <w:p w:rsidR="00CB67E6" w:rsidRPr="003B192B" w:rsidRDefault="00CB67E6" w:rsidP="00CB67E6">
      <w:pPr>
        <w:spacing w:line="480" w:lineRule="exact"/>
        <w:ind w:left="52"/>
        <w:rPr>
          <w:color w:val="000000" w:themeColor="text1"/>
          <w:sz w:val="24"/>
        </w:rPr>
      </w:pPr>
      <w:r w:rsidRPr="003B192B">
        <w:rPr>
          <w:rFonts w:hint="eastAsia"/>
          <w:color w:val="000000" w:themeColor="text1"/>
          <w:sz w:val="28"/>
          <w:szCs w:val="28"/>
        </w:rPr>
        <w:t xml:space="preserve">8  </w:t>
      </w:r>
      <w:r w:rsidRPr="003B192B">
        <w:rPr>
          <w:rFonts w:hint="eastAsia"/>
          <w:color w:val="000000" w:themeColor="text1"/>
          <w:sz w:val="28"/>
          <w:szCs w:val="28"/>
        </w:rPr>
        <w:t>检查与验收</w:t>
      </w:r>
      <w:r w:rsidRPr="003B192B">
        <w:rPr>
          <w:rFonts w:hint="eastAsia"/>
          <w:color w:val="000000" w:themeColor="text1"/>
          <w:sz w:val="24"/>
        </w:rPr>
        <w:t xml:space="preserve">  </w:t>
      </w:r>
      <w:r w:rsidRPr="003B192B">
        <w:rPr>
          <w:rFonts w:ascii="宋体" w:hAnsi="宋体" w:hint="eastAsia"/>
          <w:color w:val="000000" w:themeColor="text1"/>
          <w:sz w:val="24"/>
        </w:rPr>
        <w:t>…</w:t>
      </w:r>
      <w:r w:rsidRPr="003B192B">
        <w:rPr>
          <w:rFonts w:hint="eastAsia"/>
          <w:color w:val="000000" w:themeColor="text1"/>
          <w:sz w:val="24"/>
        </w:rPr>
        <w:t>…</w:t>
      </w:r>
      <w:proofErr w:type="gramStart"/>
      <w:r w:rsidRPr="003B192B">
        <w:rPr>
          <w:rFonts w:hint="eastAsia"/>
          <w:color w:val="000000" w:themeColor="text1"/>
          <w:sz w:val="24"/>
        </w:rPr>
        <w:t>……………………………………………………………</w:t>
      </w:r>
      <w:proofErr w:type="gramEnd"/>
      <w:r w:rsidR="00AC3F9D" w:rsidRPr="003B192B">
        <w:rPr>
          <w:rFonts w:hint="eastAsia"/>
          <w:color w:val="000000" w:themeColor="text1"/>
          <w:sz w:val="24"/>
        </w:rPr>
        <w:t>5</w:t>
      </w:r>
      <w:r w:rsidR="00AC3F9D" w:rsidRPr="003B192B">
        <w:rPr>
          <w:color w:val="000000" w:themeColor="text1"/>
          <w:sz w:val="24"/>
        </w:rPr>
        <w:t>9</w:t>
      </w:r>
    </w:p>
    <w:p w:rsidR="00CB67E6" w:rsidRPr="003B192B" w:rsidRDefault="00CB67E6" w:rsidP="00CB67E6">
      <w:pPr>
        <w:spacing w:line="480" w:lineRule="exact"/>
        <w:ind w:firstLineChars="100" w:firstLine="240"/>
        <w:rPr>
          <w:color w:val="000000" w:themeColor="text1"/>
          <w:sz w:val="24"/>
        </w:rPr>
      </w:pPr>
      <w:r w:rsidRPr="003B192B">
        <w:rPr>
          <w:rFonts w:hint="eastAsia"/>
          <w:color w:val="000000" w:themeColor="text1"/>
          <w:sz w:val="24"/>
        </w:rPr>
        <w:t xml:space="preserve">8.1  </w:t>
      </w:r>
      <w:r w:rsidRPr="003B192B">
        <w:rPr>
          <w:rFonts w:hint="eastAsia"/>
          <w:color w:val="000000" w:themeColor="text1"/>
          <w:sz w:val="24"/>
        </w:rPr>
        <w:t>构配件检查与验收</w:t>
      </w:r>
      <w:r w:rsidRPr="003B192B">
        <w:rPr>
          <w:rFonts w:hint="eastAsia"/>
          <w:color w:val="000000" w:themeColor="text1"/>
          <w:sz w:val="24"/>
        </w:rPr>
        <w:t xml:space="preserve">   </w:t>
      </w:r>
      <w:r w:rsidRPr="003B192B">
        <w:rPr>
          <w:rFonts w:ascii="宋体" w:hAnsi="宋体" w:hint="eastAsia"/>
          <w:color w:val="000000" w:themeColor="text1"/>
          <w:sz w:val="24"/>
        </w:rPr>
        <w:t>……</w:t>
      </w:r>
      <w:proofErr w:type="gramStart"/>
      <w:r w:rsidRPr="003B192B">
        <w:rPr>
          <w:rFonts w:hint="eastAsia"/>
          <w:color w:val="000000" w:themeColor="text1"/>
          <w:sz w:val="24"/>
        </w:rPr>
        <w:t>…………………………………………………</w:t>
      </w:r>
      <w:proofErr w:type="gramEnd"/>
      <w:r w:rsidR="00AC3F9D" w:rsidRPr="003B192B">
        <w:rPr>
          <w:rFonts w:hint="eastAsia"/>
          <w:color w:val="000000" w:themeColor="text1"/>
          <w:sz w:val="24"/>
        </w:rPr>
        <w:t>5</w:t>
      </w:r>
      <w:r w:rsidR="00AC3F9D" w:rsidRPr="003B192B">
        <w:rPr>
          <w:color w:val="000000" w:themeColor="text1"/>
          <w:sz w:val="24"/>
        </w:rPr>
        <w:t>9</w:t>
      </w:r>
    </w:p>
    <w:p w:rsidR="00CB67E6" w:rsidRPr="003B192B" w:rsidRDefault="00CB67E6" w:rsidP="00CB67E6">
      <w:pPr>
        <w:spacing w:line="480" w:lineRule="exact"/>
        <w:ind w:firstLineChars="100" w:firstLine="240"/>
        <w:rPr>
          <w:color w:val="000000" w:themeColor="text1"/>
          <w:sz w:val="24"/>
        </w:rPr>
      </w:pPr>
      <w:r w:rsidRPr="003B192B">
        <w:rPr>
          <w:rFonts w:hint="eastAsia"/>
          <w:color w:val="000000" w:themeColor="text1"/>
          <w:sz w:val="24"/>
        </w:rPr>
        <w:t xml:space="preserve">8.2  </w:t>
      </w:r>
      <w:r w:rsidRPr="003B192B">
        <w:rPr>
          <w:rFonts w:hint="eastAsia"/>
          <w:bCs/>
          <w:color w:val="000000" w:themeColor="text1"/>
          <w:sz w:val="24"/>
        </w:rPr>
        <w:t>脚手架检查与验收</w:t>
      </w:r>
      <w:r w:rsidRPr="003B192B">
        <w:rPr>
          <w:rFonts w:hint="eastAsia"/>
          <w:b/>
          <w:bCs/>
          <w:color w:val="000000" w:themeColor="text1"/>
          <w:sz w:val="24"/>
        </w:rPr>
        <w:t xml:space="preserve"> </w:t>
      </w:r>
      <w:r w:rsidRPr="003B192B">
        <w:rPr>
          <w:rFonts w:hint="eastAsia"/>
          <w:color w:val="000000" w:themeColor="text1"/>
          <w:sz w:val="24"/>
        </w:rPr>
        <w:t>……</w:t>
      </w:r>
      <w:proofErr w:type="gramStart"/>
      <w:r w:rsidRPr="003B192B">
        <w:rPr>
          <w:rFonts w:hint="eastAsia"/>
          <w:color w:val="000000" w:themeColor="text1"/>
          <w:sz w:val="24"/>
        </w:rPr>
        <w:t>……………</w:t>
      </w:r>
      <w:r w:rsidRPr="003B192B">
        <w:rPr>
          <w:rFonts w:ascii="宋体" w:hAnsi="宋体" w:hint="eastAsia"/>
          <w:color w:val="000000" w:themeColor="text1"/>
          <w:sz w:val="24"/>
        </w:rPr>
        <w:t>…</w:t>
      </w:r>
      <w:r w:rsidRPr="003B192B">
        <w:rPr>
          <w:rFonts w:hint="eastAsia"/>
          <w:color w:val="000000" w:themeColor="text1"/>
          <w:sz w:val="24"/>
        </w:rPr>
        <w:t>……………………………………</w:t>
      </w:r>
      <w:proofErr w:type="gramEnd"/>
      <w:r w:rsidR="00AC3F9D" w:rsidRPr="003B192B">
        <w:rPr>
          <w:rFonts w:hint="eastAsia"/>
          <w:color w:val="000000" w:themeColor="text1"/>
          <w:sz w:val="24"/>
        </w:rPr>
        <w:t>6</w:t>
      </w:r>
      <w:r w:rsidR="00AC3F9D" w:rsidRPr="003B192B">
        <w:rPr>
          <w:color w:val="000000" w:themeColor="text1"/>
          <w:sz w:val="24"/>
        </w:rPr>
        <w:t>2</w:t>
      </w:r>
    </w:p>
    <w:p w:rsidR="00CB67E6" w:rsidRPr="003B192B" w:rsidRDefault="00CB67E6" w:rsidP="00CB67E6">
      <w:pPr>
        <w:spacing w:line="480" w:lineRule="exact"/>
        <w:ind w:leftChars="-20" w:left="-42"/>
        <w:rPr>
          <w:color w:val="000000" w:themeColor="text1"/>
          <w:sz w:val="24"/>
        </w:rPr>
      </w:pPr>
      <w:r w:rsidRPr="003B192B">
        <w:rPr>
          <w:rFonts w:hint="eastAsia"/>
          <w:color w:val="000000" w:themeColor="text1"/>
          <w:sz w:val="28"/>
          <w:szCs w:val="28"/>
        </w:rPr>
        <w:t xml:space="preserve">9  </w:t>
      </w:r>
      <w:r w:rsidRPr="003B192B">
        <w:rPr>
          <w:rFonts w:hint="eastAsia"/>
          <w:color w:val="000000" w:themeColor="text1"/>
          <w:sz w:val="28"/>
          <w:szCs w:val="28"/>
        </w:rPr>
        <w:t>安全管理</w:t>
      </w:r>
      <w:r w:rsidRPr="003B192B">
        <w:rPr>
          <w:rFonts w:hint="eastAsia"/>
          <w:color w:val="000000" w:themeColor="text1"/>
          <w:sz w:val="24"/>
        </w:rPr>
        <w:t xml:space="preserve">   </w:t>
      </w:r>
      <w:r w:rsidRPr="003B192B">
        <w:rPr>
          <w:rFonts w:hint="eastAsia"/>
          <w:color w:val="000000" w:themeColor="text1"/>
          <w:sz w:val="24"/>
        </w:rPr>
        <w:t>……</w:t>
      </w:r>
      <w:proofErr w:type="gramStart"/>
      <w:r w:rsidRPr="003B192B">
        <w:rPr>
          <w:rFonts w:hint="eastAsia"/>
          <w:color w:val="000000" w:themeColor="text1"/>
          <w:sz w:val="24"/>
        </w:rPr>
        <w:t>………………………………………………………………</w:t>
      </w:r>
      <w:proofErr w:type="gramEnd"/>
      <w:r w:rsidR="00AC3F9D" w:rsidRPr="003B192B">
        <w:rPr>
          <w:rFonts w:hint="eastAsia"/>
          <w:color w:val="000000" w:themeColor="text1"/>
          <w:sz w:val="24"/>
        </w:rPr>
        <w:t>68</w:t>
      </w:r>
      <w:r w:rsidRPr="003B192B">
        <w:rPr>
          <w:rFonts w:hint="eastAsia"/>
          <w:color w:val="000000" w:themeColor="text1"/>
          <w:sz w:val="24"/>
        </w:rPr>
        <w:t xml:space="preserve"> </w:t>
      </w:r>
    </w:p>
    <w:p w:rsidR="00CB67E6" w:rsidRPr="003B192B" w:rsidRDefault="00CB67E6" w:rsidP="00CB67E6">
      <w:pPr>
        <w:spacing w:line="480" w:lineRule="exact"/>
        <w:rPr>
          <w:bCs/>
          <w:color w:val="000000" w:themeColor="text1"/>
          <w:sz w:val="24"/>
        </w:rPr>
      </w:pPr>
      <w:r w:rsidRPr="003B192B">
        <w:rPr>
          <w:rFonts w:hint="eastAsia"/>
          <w:bCs/>
          <w:color w:val="000000" w:themeColor="text1"/>
          <w:sz w:val="28"/>
          <w:szCs w:val="28"/>
        </w:rPr>
        <w:t>附录</w:t>
      </w:r>
      <w:r w:rsidRPr="003B192B">
        <w:rPr>
          <w:rFonts w:hint="eastAsia"/>
          <w:bCs/>
          <w:color w:val="000000" w:themeColor="text1"/>
          <w:sz w:val="28"/>
          <w:szCs w:val="28"/>
        </w:rPr>
        <w:t xml:space="preserve">A  </w:t>
      </w:r>
      <w:r w:rsidRPr="003B192B">
        <w:rPr>
          <w:color w:val="000000" w:themeColor="text1"/>
          <w:sz w:val="28"/>
          <w:szCs w:val="28"/>
        </w:rPr>
        <w:t>计算用表</w:t>
      </w:r>
      <w:r w:rsidRPr="003B192B">
        <w:rPr>
          <w:rFonts w:hint="eastAsia"/>
          <w:bCs/>
          <w:color w:val="000000" w:themeColor="text1"/>
          <w:sz w:val="28"/>
          <w:szCs w:val="28"/>
        </w:rPr>
        <w:t xml:space="preserve"> </w:t>
      </w:r>
      <w:r w:rsidRPr="003B192B">
        <w:rPr>
          <w:rFonts w:hint="eastAsia"/>
          <w:bCs/>
          <w:color w:val="000000" w:themeColor="text1"/>
          <w:sz w:val="24"/>
        </w:rPr>
        <w:t xml:space="preserve"> </w:t>
      </w:r>
      <w:r w:rsidRPr="003B192B">
        <w:rPr>
          <w:rFonts w:ascii="宋体" w:hAnsi="宋体" w:hint="eastAsia"/>
          <w:bCs/>
          <w:color w:val="000000" w:themeColor="text1"/>
          <w:sz w:val="24"/>
        </w:rPr>
        <w:t xml:space="preserve"> ……</w:t>
      </w:r>
      <w:proofErr w:type="gramStart"/>
      <w:r w:rsidRPr="003B192B">
        <w:rPr>
          <w:rFonts w:ascii="宋体" w:hAnsi="宋体" w:hint="eastAsia"/>
          <w:bCs/>
          <w:color w:val="000000" w:themeColor="text1"/>
          <w:sz w:val="24"/>
        </w:rPr>
        <w:t>……………………………</w:t>
      </w:r>
      <w:r w:rsidRPr="003B192B">
        <w:rPr>
          <w:rFonts w:hint="eastAsia"/>
          <w:color w:val="000000" w:themeColor="text1"/>
          <w:sz w:val="24"/>
        </w:rPr>
        <w:t>…………………………</w:t>
      </w:r>
      <w:proofErr w:type="gramEnd"/>
      <w:r w:rsidR="00AC3F9D" w:rsidRPr="003B192B">
        <w:rPr>
          <w:rFonts w:hint="eastAsia"/>
          <w:color w:val="000000" w:themeColor="text1"/>
          <w:sz w:val="24"/>
        </w:rPr>
        <w:t>70</w:t>
      </w:r>
      <w:r w:rsidRPr="003B192B">
        <w:rPr>
          <w:rFonts w:hint="eastAsia"/>
          <w:color w:val="000000" w:themeColor="text1"/>
          <w:sz w:val="24"/>
        </w:rPr>
        <w:t xml:space="preserve"> </w:t>
      </w:r>
    </w:p>
    <w:p w:rsidR="00CB67E6" w:rsidRPr="003B192B" w:rsidRDefault="00CB67E6" w:rsidP="00CB67E6">
      <w:pPr>
        <w:spacing w:line="480" w:lineRule="exact"/>
        <w:ind w:leftChars="10" w:left="21"/>
        <w:rPr>
          <w:color w:val="000000" w:themeColor="text1"/>
          <w:sz w:val="24"/>
        </w:rPr>
      </w:pPr>
      <w:r w:rsidRPr="003B192B">
        <w:rPr>
          <w:rFonts w:hint="eastAsia"/>
          <w:color w:val="000000" w:themeColor="text1"/>
          <w:sz w:val="28"/>
          <w:szCs w:val="28"/>
        </w:rPr>
        <w:t>附录</w:t>
      </w:r>
      <w:r w:rsidRPr="003B192B">
        <w:rPr>
          <w:rFonts w:hint="eastAsia"/>
          <w:color w:val="000000" w:themeColor="text1"/>
          <w:sz w:val="28"/>
          <w:szCs w:val="28"/>
        </w:rPr>
        <w:t xml:space="preserve">B  </w:t>
      </w:r>
      <w:r w:rsidRPr="003B192B">
        <w:rPr>
          <w:rFonts w:hint="eastAsia"/>
          <w:color w:val="000000" w:themeColor="text1"/>
          <w:sz w:val="28"/>
          <w:szCs w:val="28"/>
        </w:rPr>
        <w:t>钢管截面几何特性</w:t>
      </w:r>
      <w:r w:rsidRPr="003B192B">
        <w:rPr>
          <w:rFonts w:hint="eastAsia"/>
          <w:color w:val="000000" w:themeColor="text1"/>
          <w:sz w:val="24"/>
        </w:rPr>
        <w:t xml:space="preserve">  </w:t>
      </w:r>
      <w:r w:rsidRPr="003B192B">
        <w:rPr>
          <w:rFonts w:hint="eastAsia"/>
          <w:color w:val="000000" w:themeColor="text1"/>
          <w:sz w:val="24"/>
        </w:rPr>
        <w:t>……</w:t>
      </w:r>
      <w:proofErr w:type="gramStart"/>
      <w:r w:rsidRPr="003B192B">
        <w:rPr>
          <w:rFonts w:hint="eastAsia"/>
          <w:color w:val="000000" w:themeColor="text1"/>
          <w:sz w:val="24"/>
        </w:rPr>
        <w:t>……………………………………………</w:t>
      </w:r>
      <w:proofErr w:type="gramEnd"/>
      <w:r w:rsidR="00AC3F9D" w:rsidRPr="003B192B">
        <w:rPr>
          <w:rFonts w:hint="eastAsia"/>
          <w:color w:val="000000" w:themeColor="text1"/>
          <w:sz w:val="24"/>
        </w:rPr>
        <w:t>74</w:t>
      </w:r>
      <w:r w:rsidRPr="003B192B">
        <w:rPr>
          <w:rFonts w:hint="eastAsia"/>
          <w:color w:val="000000" w:themeColor="text1"/>
          <w:sz w:val="24"/>
        </w:rPr>
        <w:t xml:space="preserve"> </w:t>
      </w:r>
    </w:p>
    <w:p w:rsidR="00CB67E6" w:rsidRPr="003B192B" w:rsidRDefault="00CB67E6" w:rsidP="00CB67E6">
      <w:pPr>
        <w:spacing w:line="480" w:lineRule="exact"/>
        <w:rPr>
          <w:color w:val="000000" w:themeColor="text1"/>
          <w:sz w:val="24"/>
        </w:rPr>
      </w:pPr>
      <w:r w:rsidRPr="003B192B">
        <w:rPr>
          <w:rFonts w:ascii="宋体" w:hAnsi="宋体" w:hint="eastAsia"/>
          <w:bCs/>
          <w:color w:val="000000" w:themeColor="text1"/>
          <w:sz w:val="28"/>
          <w:szCs w:val="28"/>
        </w:rPr>
        <w:t>附录</w:t>
      </w:r>
      <w:r w:rsidRPr="003B192B">
        <w:rPr>
          <w:rFonts w:hint="eastAsia"/>
          <w:bCs/>
          <w:color w:val="000000" w:themeColor="text1"/>
          <w:sz w:val="28"/>
          <w:szCs w:val="28"/>
        </w:rPr>
        <w:t>C</w:t>
      </w:r>
      <w:r w:rsidR="00AC3F9D" w:rsidRPr="003B192B">
        <w:rPr>
          <w:rFonts w:ascii="宋体" w:hAnsi="宋体" w:hint="eastAsia"/>
          <w:bCs/>
          <w:color w:val="000000" w:themeColor="text1"/>
          <w:sz w:val="28"/>
          <w:szCs w:val="28"/>
        </w:rPr>
        <w:t xml:space="preserve"> </w:t>
      </w:r>
      <w:r w:rsidR="00AC3F9D" w:rsidRPr="003B192B">
        <w:rPr>
          <w:rFonts w:ascii="宋体" w:hAnsi="宋体" w:hint="eastAsia"/>
          <w:color w:val="000000" w:themeColor="text1"/>
          <w:sz w:val="28"/>
          <w:szCs w:val="28"/>
        </w:rPr>
        <w:t xml:space="preserve"> 满堂脚手架立杆计算长度系数μ</w:t>
      </w:r>
      <w:r w:rsidRPr="003B192B">
        <w:rPr>
          <w:rFonts w:hAnsi="宋体" w:hint="eastAsia"/>
          <w:bCs/>
          <w:color w:val="000000" w:themeColor="text1"/>
          <w:sz w:val="24"/>
          <w:lang w:val="zh-CN"/>
        </w:rPr>
        <w:t xml:space="preserve"> </w:t>
      </w:r>
      <w:r w:rsidR="00AC3F9D" w:rsidRPr="003B192B">
        <w:rPr>
          <w:rFonts w:hAnsi="宋体"/>
          <w:bCs/>
          <w:color w:val="000000" w:themeColor="text1"/>
          <w:sz w:val="24"/>
          <w:lang w:val="zh-CN"/>
        </w:rPr>
        <w:t xml:space="preserve">   </w:t>
      </w:r>
      <w:r w:rsidR="00AC3F9D" w:rsidRPr="003B192B">
        <w:rPr>
          <w:rFonts w:hint="eastAsia"/>
          <w:color w:val="000000" w:themeColor="text1"/>
          <w:sz w:val="24"/>
        </w:rPr>
        <w:t>……</w:t>
      </w:r>
      <w:proofErr w:type="gramStart"/>
      <w:r w:rsidR="00AC3F9D" w:rsidRPr="003B192B">
        <w:rPr>
          <w:rFonts w:hint="eastAsia"/>
          <w:color w:val="000000" w:themeColor="text1"/>
          <w:sz w:val="24"/>
        </w:rPr>
        <w:t>…………</w:t>
      </w:r>
      <w:r w:rsidRPr="003B192B">
        <w:rPr>
          <w:rFonts w:ascii="宋体" w:hAnsi="宋体" w:hint="eastAsia"/>
          <w:bCs/>
          <w:color w:val="000000" w:themeColor="text1"/>
          <w:sz w:val="24"/>
          <w:lang w:val="zh-CN"/>
        </w:rPr>
        <w:t>…</w:t>
      </w:r>
      <w:r w:rsidRPr="003B192B">
        <w:rPr>
          <w:rFonts w:hint="eastAsia"/>
          <w:color w:val="000000" w:themeColor="text1"/>
          <w:sz w:val="24"/>
        </w:rPr>
        <w:t>…………</w:t>
      </w:r>
      <w:proofErr w:type="gramEnd"/>
      <w:r w:rsidR="00AC3F9D" w:rsidRPr="003B192B">
        <w:rPr>
          <w:rFonts w:hint="eastAsia"/>
          <w:color w:val="000000" w:themeColor="text1"/>
          <w:sz w:val="24"/>
        </w:rPr>
        <w:t>7</w:t>
      </w:r>
      <w:r w:rsidR="00AC3F9D" w:rsidRPr="003B192B">
        <w:rPr>
          <w:color w:val="000000" w:themeColor="text1"/>
          <w:sz w:val="24"/>
        </w:rPr>
        <w:t>5</w:t>
      </w:r>
    </w:p>
    <w:p w:rsidR="00AC3F9D" w:rsidRPr="003B192B" w:rsidRDefault="00AC3F9D" w:rsidP="00CB67E6">
      <w:pPr>
        <w:spacing w:line="480" w:lineRule="exact"/>
        <w:rPr>
          <w:bCs/>
          <w:color w:val="000000" w:themeColor="text1"/>
          <w:sz w:val="28"/>
          <w:szCs w:val="28"/>
        </w:rPr>
      </w:pPr>
      <w:r w:rsidRPr="003B192B">
        <w:rPr>
          <w:rFonts w:hint="eastAsia"/>
          <w:bCs/>
          <w:color w:val="000000" w:themeColor="text1"/>
          <w:sz w:val="28"/>
          <w:szCs w:val="28"/>
        </w:rPr>
        <w:t>附录</w:t>
      </w:r>
      <w:r w:rsidRPr="003B192B">
        <w:rPr>
          <w:rFonts w:hint="eastAsia"/>
          <w:bCs/>
          <w:color w:val="000000" w:themeColor="text1"/>
          <w:sz w:val="28"/>
          <w:szCs w:val="28"/>
        </w:rPr>
        <w:t>D</w:t>
      </w:r>
      <w:r w:rsidRPr="003B192B">
        <w:rPr>
          <w:rFonts w:hint="eastAsia"/>
          <w:bCs/>
          <w:color w:val="000000" w:themeColor="text1"/>
          <w:sz w:val="28"/>
          <w:szCs w:val="28"/>
        </w:rPr>
        <w:tab/>
        <w:t xml:space="preserve">  </w:t>
      </w:r>
      <w:r w:rsidRPr="003B192B">
        <w:rPr>
          <w:rFonts w:hint="eastAsia"/>
          <w:bCs/>
          <w:color w:val="000000" w:themeColor="text1"/>
          <w:sz w:val="28"/>
          <w:szCs w:val="28"/>
        </w:rPr>
        <w:t>满堂支撑架立杆计算长度系数μ……</w:t>
      </w:r>
      <w:proofErr w:type="gramStart"/>
      <w:r w:rsidRPr="003B192B">
        <w:rPr>
          <w:rFonts w:hint="eastAsia"/>
          <w:bCs/>
          <w:color w:val="000000" w:themeColor="text1"/>
          <w:sz w:val="28"/>
          <w:szCs w:val="28"/>
        </w:rPr>
        <w:t>………………………</w:t>
      </w:r>
      <w:proofErr w:type="gramEnd"/>
      <w:r w:rsidRPr="003B192B">
        <w:rPr>
          <w:bCs/>
          <w:color w:val="000000" w:themeColor="text1"/>
          <w:sz w:val="28"/>
          <w:szCs w:val="28"/>
        </w:rPr>
        <w:t>77</w:t>
      </w:r>
    </w:p>
    <w:p w:rsidR="00CB67E6" w:rsidRPr="003B192B" w:rsidRDefault="00CB67E6" w:rsidP="00CB67E6">
      <w:pPr>
        <w:spacing w:line="480" w:lineRule="exact"/>
        <w:ind w:leftChars="-70" w:left="-147" w:firstLineChars="50" w:firstLine="140"/>
        <w:rPr>
          <w:rFonts w:ascii="宋体" w:hAnsi="宋体"/>
          <w:color w:val="000000" w:themeColor="text1"/>
          <w:sz w:val="24"/>
        </w:rPr>
      </w:pPr>
      <w:r w:rsidRPr="003B192B">
        <w:rPr>
          <w:rFonts w:ascii="宋体" w:hAnsi="宋体" w:hint="eastAsia"/>
          <w:bCs/>
          <w:color w:val="000000" w:themeColor="text1"/>
          <w:sz w:val="28"/>
          <w:szCs w:val="28"/>
        </w:rPr>
        <w:t>附录</w:t>
      </w:r>
      <w:r w:rsidR="00AC3F9D" w:rsidRPr="003B192B">
        <w:rPr>
          <w:rFonts w:hint="eastAsia"/>
          <w:bCs/>
          <w:color w:val="000000" w:themeColor="text1"/>
          <w:sz w:val="28"/>
          <w:szCs w:val="28"/>
        </w:rPr>
        <w:t>E</w:t>
      </w:r>
      <w:r w:rsidRPr="003B192B">
        <w:rPr>
          <w:rFonts w:hint="eastAsia"/>
          <w:bCs/>
          <w:color w:val="000000" w:themeColor="text1"/>
          <w:sz w:val="28"/>
          <w:szCs w:val="28"/>
        </w:rPr>
        <w:t xml:space="preserve">  </w:t>
      </w:r>
      <w:r w:rsidRPr="003B192B">
        <w:rPr>
          <w:rFonts w:hAnsi="宋体"/>
          <w:bCs/>
          <w:color w:val="000000" w:themeColor="text1"/>
          <w:sz w:val="28"/>
          <w:szCs w:val="28"/>
          <w:lang w:val="zh-CN"/>
        </w:rPr>
        <w:t>构配件质量</w:t>
      </w:r>
      <w:r w:rsidRPr="003B192B">
        <w:rPr>
          <w:rFonts w:hAnsi="宋体" w:hint="eastAsia"/>
          <w:bCs/>
          <w:color w:val="000000" w:themeColor="text1"/>
          <w:sz w:val="28"/>
          <w:szCs w:val="28"/>
          <w:lang w:val="zh-CN"/>
        </w:rPr>
        <w:t>检查表</w:t>
      </w:r>
      <w:r w:rsidRPr="003B192B">
        <w:rPr>
          <w:rFonts w:ascii="宋体" w:hAnsi="宋体" w:hint="eastAsia"/>
          <w:color w:val="000000" w:themeColor="text1"/>
          <w:sz w:val="24"/>
        </w:rPr>
        <w:t xml:space="preserve">  ……</w:t>
      </w:r>
      <w:proofErr w:type="gramStart"/>
      <w:r w:rsidRPr="003B192B">
        <w:rPr>
          <w:rFonts w:ascii="宋体" w:hAnsi="宋体" w:hint="eastAsia"/>
          <w:color w:val="000000" w:themeColor="text1"/>
          <w:sz w:val="24"/>
        </w:rPr>
        <w:t>……………………………………………</w:t>
      </w:r>
      <w:proofErr w:type="gramEnd"/>
      <w:r w:rsidR="00AC3F9D" w:rsidRPr="003B192B">
        <w:rPr>
          <w:color w:val="000000" w:themeColor="text1"/>
          <w:sz w:val="24"/>
        </w:rPr>
        <w:t>79</w:t>
      </w:r>
    </w:p>
    <w:p w:rsidR="00CB67E6" w:rsidRPr="003B192B" w:rsidRDefault="00AC3F9D" w:rsidP="00CB67E6">
      <w:pPr>
        <w:spacing w:line="480" w:lineRule="exact"/>
        <w:rPr>
          <w:color w:val="000000" w:themeColor="text1"/>
          <w:sz w:val="24"/>
        </w:rPr>
      </w:pPr>
      <w:r w:rsidRPr="003B192B">
        <w:rPr>
          <w:rFonts w:hint="eastAsia"/>
          <w:color w:val="000000" w:themeColor="text1"/>
          <w:sz w:val="28"/>
          <w:szCs w:val="28"/>
        </w:rPr>
        <w:t>本规程</w:t>
      </w:r>
      <w:r w:rsidR="00CB67E6" w:rsidRPr="003B192B">
        <w:rPr>
          <w:rFonts w:hint="eastAsia"/>
          <w:color w:val="000000" w:themeColor="text1"/>
          <w:sz w:val="28"/>
          <w:szCs w:val="28"/>
        </w:rPr>
        <w:t>用词说明</w:t>
      </w:r>
      <w:r w:rsidR="00CB67E6" w:rsidRPr="003B192B">
        <w:rPr>
          <w:rFonts w:hint="eastAsia"/>
          <w:color w:val="000000" w:themeColor="text1"/>
          <w:sz w:val="24"/>
        </w:rPr>
        <w:t xml:space="preserve"> </w:t>
      </w:r>
      <w:r w:rsidR="00CB67E6" w:rsidRPr="003B192B">
        <w:rPr>
          <w:rFonts w:hint="eastAsia"/>
          <w:color w:val="000000" w:themeColor="text1"/>
          <w:sz w:val="24"/>
        </w:rPr>
        <w:t>……</w:t>
      </w:r>
      <w:proofErr w:type="gramStart"/>
      <w:r w:rsidR="00CB67E6" w:rsidRPr="003B192B">
        <w:rPr>
          <w:rFonts w:hint="eastAsia"/>
          <w:color w:val="000000" w:themeColor="text1"/>
          <w:sz w:val="24"/>
        </w:rPr>
        <w:t>…………………………………………………………</w:t>
      </w:r>
      <w:proofErr w:type="gramEnd"/>
      <w:r w:rsidR="00CB67E6" w:rsidRPr="003B192B">
        <w:rPr>
          <w:rFonts w:hint="eastAsia"/>
          <w:color w:val="000000" w:themeColor="text1"/>
          <w:sz w:val="24"/>
        </w:rPr>
        <w:t xml:space="preserve"> </w:t>
      </w:r>
      <w:r w:rsidRPr="003B192B">
        <w:rPr>
          <w:color w:val="000000" w:themeColor="text1"/>
          <w:sz w:val="24"/>
        </w:rPr>
        <w:t>80</w:t>
      </w:r>
      <w:r w:rsidR="00CB67E6" w:rsidRPr="003B192B">
        <w:rPr>
          <w:rFonts w:hAnsi="宋体"/>
          <w:color w:val="000000" w:themeColor="text1"/>
          <w:sz w:val="28"/>
          <w:szCs w:val="28"/>
        </w:rPr>
        <w:t>引用标准名录</w:t>
      </w:r>
      <w:r w:rsidR="00CB67E6" w:rsidRPr="003B192B">
        <w:rPr>
          <w:color w:val="000000" w:themeColor="text1"/>
          <w:sz w:val="24"/>
        </w:rPr>
        <w:t xml:space="preserve">   </w:t>
      </w:r>
      <w:r w:rsidRPr="003B192B">
        <w:rPr>
          <w:rFonts w:ascii="宋体" w:hAnsi="宋体"/>
          <w:color w:val="000000" w:themeColor="text1"/>
          <w:sz w:val="24"/>
        </w:rPr>
        <w:t xml:space="preserve"> ……</w:t>
      </w:r>
      <w:proofErr w:type="gramStart"/>
      <w:r w:rsidRPr="003B192B">
        <w:rPr>
          <w:rFonts w:ascii="宋体" w:hAnsi="宋体"/>
          <w:color w:val="000000" w:themeColor="text1"/>
          <w:sz w:val="24"/>
        </w:rPr>
        <w:t>……………………………………………………………</w:t>
      </w:r>
      <w:proofErr w:type="gramEnd"/>
      <w:r w:rsidRPr="003B192B">
        <w:rPr>
          <w:rFonts w:ascii="宋体" w:hAnsi="宋体"/>
          <w:color w:val="000000" w:themeColor="text1"/>
          <w:sz w:val="24"/>
        </w:rPr>
        <w:t>81</w:t>
      </w:r>
    </w:p>
    <w:p w:rsidR="00CB67E6" w:rsidRPr="003B192B" w:rsidRDefault="00CB67E6" w:rsidP="00CB67E6">
      <w:pPr>
        <w:autoSpaceDE w:val="0"/>
        <w:spacing w:line="480" w:lineRule="exact"/>
        <w:rPr>
          <w:color w:val="000000" w:themeColor="text1"/>
          <w:sz w:val="24"/>
        </w:rPr>
      </w:pPr>
      <w:r w:rsidRPr="003B192B">
        <w:rPr>
          <w:rFonts w:ascii="宋体" w:hAnsi="宋体" w:hint="eastAsia"/>
          <w:color w:val="000000" w:themeColor="text1"/>
          <w:sz w:val="28"/>
          <w:szCs w:val="28"/>
        </w:rPr>
        <w:t>附：条文说明</w:t>
      </w:r>
      <w:r w:rsidRPr="003B192B">
        <w:rPr>
          <w:rFonts w:ascii="宋体" w:hAnsi="宋体" w:hint="eastAsia"/>
          <w:color w:val="000000" w:themeColor="text1"/>
          <w:sz w:val="24"/>
        </w:rPr>
        <w:t xml:space="preserve">  </w:t>
      </w:r>
      <w:r w:rsidRPr="003B192B">
        <w:rPr>
          <w:rFonts w:ascii="宋体" w:hAnsi="宋体"/>
          <w:color w:val="000000" w:themeColor="text1"/>
          <w:sz w:val="24"/>
        </w:rPr>
        <w:t>……</w:t>
      </w:r>
      <w:proofErr w:type="gramStart"/>
      <w:r w:rsidRPr="003B192B">
        <w:rPr>
          <w:rFonts w:ascii="宋体" w:hAnsi="宋体"/>
          <w:color w:val="000000" w:themeColor="text1"/>
          <w:sz w:val="24"/>
        </w:rPr>
        <w:t>………………………………………………………………</w:t>
      </w:r>
      <w:proofErr w:type="gramEnd"/>
      <w:r w:rsidR="00AC3F9D" w:rsidRPr="003B192B">
        <w:rPr>
          <w:color w:val="000000" w:themeColor="text1"/>
          <w:sz w:val="24"/>
        </w:rPr>
        <w:t>82</w:t>
      </w:r>
    </w:p>
    <w:p w:rsidR="00CB67E6" w:rsidRPr="003B192B" w:rsidRDefault="00CB67E6" w:rsidP="00CB67E6">
      <w:pPr>
        <w:spacing w:line="480" w:lineRule="exact"/>
        <w:jc w:val="center"/>
        <w:rPr>
          <w:rFonts w:ascii="宋体" w:hAnsi="宋体"/>
          <w:color w:val="000000" w:themeColor="text1"/>
        </w:rPr>
      </w:pPr>
    </w:p>
    <w:p w:rsidR="00CB67E6" w:rsidRPr="003B192B" w:rsidRDefault="00CB67E6" w:rsidP="00CB67E6">
      <w:pPr>
        <w:spacing w:line="480" w:lineRule="exact"/>
        <w:jc w:val="center"/>
        <w:rPr>
          <w:rFonts w:ascii="宋体" w:hAnsi="宋体"/>
          <w:color w:val="000000" w:themeColor="text1"/>
        </w:rPr>
      </w:pPr>
    </w:p>
    <w:p w:rsidR="00CB67E6" w:rsidRPr="003B192B" w:rsidRDefault="00CB67E6" w:rsidP="00CB67E6">
      <w:pPr>
        <w:spacing w:line="480" w:lineRule="exact"/>
        <w:jc w:val="center"/>
        <w:rPr>
          <w:rFonts w:ascii="宋体" w:hAnsi="宋体"/>
          <w:color w:val="000000" w:themeColor="text1"/>
        </w:rPr>
      </w:pPr>
    </w:p>
    <w:p w:rsidR="00CB67E6" w:rsidRPr="003B192B" w:rsidRDefault="00CB67E6" w:rsidP="00CB67E6">
      <w:pPr>
        <w:spacing w:line="480" w:lineRule="exact"/>
        <w:jc w:val="center"/>
        <w:rPr>
          <w:rFonts w:ascii="宋体" w:hAnsi="宋体"/>
          <w:color w:val="000000" w:themeColor="text1"/>
        </w:rPr>
      </w:pPr>
    </w:p>
    <w:p w:rsidR="00CB67E6" w:rsidRPr="003B192B" w:rsidRDefault="00CB67E6" w:rsidP="00CB67E6">
      <w:pPr>
        <w:spacing w:line="480" w:lineRule="exact"/>
        <w:jc w:val="center"/>
        <w:rPr>
          <w:rFonts w:ascii="宋体" w:hAnsi="宋体"/>
          <w:color w:val="000000" w:themeColor="text1"/>
        </w:rPr>
      </w:pPr>
    </w:p>
    <w:p w:rsidR="00CB67E6" w:rsidRPr="003B192B" w:rsidRDefault="00CB67E6" w:rsidP="00CB67E6">
      <w:pPr>
        <w:spacing w:line="480" w:lineRule="exact"/>
        <w:jc w:val="center"/>
        <w:rPr>
          <w:rFonts w:ascii="宋体" w:hAnsi="宋体"/>
          <w:color w:val="000000" w:themeColor="text1"/>
        </w:rPr>
      </w:pPr>
    </w:p>
    <w:p w:rsidR="00CB67E6" w:rsidRPr="003B192B" w:rsidRDefault="00CB67E6" w:rsidP="00CB67E6">
      <w:pPr>
        <w:spacing w:line="480" w:lineRule="exact"/>
        <w:jc w:val="center"/>
        <w:rPr>
          <w:rFonts w:ascii="宋体" w:hAnsi="宋体"/>
          <w:color w:val="000000" w:themeColor="text1"/>
        </w:rPr>
      </w:pPr>
    </w:p>
    <w:p w:rsidR="00CB67E6" w:rsidRPr="003B192B" w:rsidRDefault="00CB67E6" w:rsidP="00CB67E6">
      <w:pPr>
        <w:spacing w:line="480" w:lineRule="exact"/>
        <w:jc w:val="center"/>
        <w:rPr>
          <w:rFonts w:ascii="宋体" w:hAnsi="宋体"/>
          <w:color w:val="000000" w:themeColor="text1"/>
        </w:rPr>
      </w:pPr>
    </w:p>
    <w:p w:rsidR="00CB67E6" w:rsidRPr="003B192B" w:rsidRDefault="00CB67E6" w:rsidP="00CB67E6">
      <w:pPr>
        <w:spacing w:line="480" w:lineRule="exact"/>
        <w:jc w:val="center"/>
        <w:rPr>
          <w:rFonts w:ascii="宋体" w:hAnsi="宋体"/>
          <w:color w:val="000000" w:themeColor="text1"/>
        </w:rPr>
      </w:pPr>
    </w:p>
    <w:p w:rsidR="00CB67E6" w:rsidRPr="003B192B" w:rsidRDefault="00CB67E6" w:rsidP="00CB67E6">
      <w:pPr>
        <w:spacing w:line="480" w:lineRule="exact"/>
        <w:jc w:val="center"/>
        <w:rPr>
          <w:b/>
          <w:color w:val="000000" w:themeColor="text1"/>
          <w:sz w:val="32"/>
          <w:szCs w:val="32"/>
        </w:rPr>
      </w:pPr>
      <w:r w:rsidRPr="003B192B">
        <w:rPr>
          <w:b/>
          <w:color w:val="000000" w:themeColor="text1"/>
          <w:sz w:val="32"/>
          <w:szCs w:val="32"/>
        </w:rPr>
        <w:t>CONTENTS</w:t>
      </w:r>
    </w:p>
    <w:p w:rsidR="00CB67E6" w:rsidRPr="003B192B" w:rsidRDefault="00CB67E6" w:rsidP="00CB67E6">
      <w:pPr>
        <w:spacing w:line="480" w:lineRule="exact"/>
        <w:ind w:leftChars="20" w:left="42"/>
        <w:jc w:val="left"/>
        <w:rPr>
          <w:color w:val="000000" w:themeColor="text1"/>
          <w:sz w:val="24"/>
        </w:rPr>
      </w:pPr>
      <w:proofErr w:type="gramStart"/>
      <w:r w:rsidRPr="003B192B">
        <w:rPr>
          <w:color w:val="000000" w:themeColor="text1"/>
          <w:sz w:val="28"/>
          <w:szCs w:val="28"/>
        </w:rPr>
        <w:t>1  General</w:t>
      </w:r>
      <w:proofErr w:type="gramEnd"/>
      <w:r w:rsidRPr="003B192B">
        <w:rPr>
          <w:color w:val="000000" w:themeColor="text1"/>
          <w:sz w:val="28"/>
          <w:szCs w:val="28"/>
        </w:rPr>
        <w:t xml:space="preserve"> provisions</w:t>
      </w:r>
      <w:r w:rsidRPr="003B192B">
        <w:rPr>
          <w:color w:val="000000" w:themeColor="text1"/>
          <w:sz w:val="24"/>
        </w:rPr>
        <w:t xml:space="preserve">   …………………………………………………………1</w:t>
      </w:r>
    </w:p>
    <w:p w:rsidR="00CB67E6" w:rsidRPr="003B192B" w:rsidRDefault="00CB67E6" w:rsidP="00CB67E6">
      <w:pPr>
        <w:spacing w:line="480" w:lineRule="exact"/>
        <w:ind w:leftChars="30" w:left="63" w:rightChars="20" w:right="42"/>
        <w:jc w:val="left"/>
        <w:rPr>
          <w:color w:val="000000" w:themeColor="text1"/>
          <w:sz w:val="24"/>
        </w:rPr>
      </w:pPr>
      <w:proofErr w:type="gramStart"/>
      <w:r w:rsidRPr="003B192B">
        <w:rPr>
          <w:color w:val="000000" w:themeColor="text1"/>
          <w:sz w:val="28"/>
          <w:szCs w:val="28"/>
        </w:rPr>
        <w:t>2  Terms</w:t>
      </w:r>
      <w:proofErr w:type="gramEnd"/>
      <w:r w:rsidRPr="003B192B">
        <w:rPr>
          <w:color w:val="000000" w:themeColor="text1"/>
          <w:sz w:val="28"/>
          <w:szCs w:val="28"/>
        </w:rPr>
        <w:t xml:space="preserve"> and symbols</w:t>
      </w:r>
      <w:r w:rsidRPr="003B192B">
        <w:rPr>
          <w:color w:val="000000" w:themeColor="text1"/>
          <w:sz w:val="24"/>
        </w:rPr>
        <w:t xml:space="preserve">    ………………………………………………………2</w:t>
      </w:r>
    </w:p>
    <w:p w:rsidR="00CB67E6" w:rsidRPr="003B192B" w:rsidRDefault="00CB67E6" w:rsidP="00CB67E6">
      <w:pPr>
        <w:spacing w:line="480" w:lineRule="exact"/>
        <w:ind w:firstLineChars="150" w:firstLine="360"/>
        <w:jc w:val="left"/>
        <w:rPr>
          <w:color w:val="000000" w:themeColor="text1"/>
          <w:sz w:val="24"/>
        </w:rPr>
      </w:pPr>
      <w:proofErr w:type="gramStart"/>
      <w:r w:rsidRPr="003B192B">
        <w:rPr>
          <w:color w:val="000000" w:themeColor="text1"/>
          <w:sz w:val="24"/>
        </w:rPr>
        <w:t>2.1  Terms</w:t>
      </w:r>
      <w:proofErr w:type="gramEnd"/>
      <w:r w:rsidRPr="003B192B">
        <w:rPr>
          <w:color w:val="000000" w:themeColor="text1"/>
          <w:sz w:val="24"/>
        </w:rPr>
        <w:t xml:space="preserve">    ……………………………………………………………………2</w:t>
      </w:r>
    </w:p>
    <w:p w:rsidR="00CB67E6" w:rsidRPr="003B192B" w:rsidRDefault="00CB67E6" w:rsidP="00CB67E6">
      <w:pPr>
        <w:spacing w:line="480" w:lineRule="exact"/>
        <w:ind w:firstLineChars="150" w:firstLine="360"/>
        <w:jc w:val="left"/>
        <w:rPr>
          <w:color w:val="000000" w:themeColor="text1"/>
          <w:sz w:val="24"/>
        </w:rPr>
      </w:pPr>
      <w:proofErr w:type="gramStart"/>
      <w:r w:rsidRPr="003B192B">
        <w:rPr>
          <w:color w:val="000000" w:themeColor="text1"/>
          <w:sz w:val="24"/>
        </w:rPr>
        <w:t>2.2  Symb</w:t>
      </w:r>
      <w:r w:rsidR="004F18C9" w:rsidRPr="003B192B">
        <w:rPr>
          <w:color w:val="000000" w:themeColor="text1"/>
          <w:sz w:val="24"/>
        </w:rPr>
        <w:t>ols</w:t>
      </w:r>
      <w:proofErr w:type="gramEnd"/>
      <w:r w:rsidR="004F18C9" w:rsidRPr="003B192B">
        <w:rPr>
          <w:color w:val="000000" w:themeColor="text1"/>
          <w:sz w:val="24"/>
        </w:rPr>
        <w:t xml:space="preserve">  ……………………………………………………………………5</w:t>
      </w:r>
    </w:p>
    <w:p w:rsidR="00CB67E6" w:rsidRPr="003B192B" w:rsidRDefault="00CB67E6" w:rsidP="00CB67E6">
      <w:pPr>
        <w:spacing w:line="480" w:lineRule="exact"/>
        <w:ind w:leftChars="10" w:left="21"/>
        <w:jc w:val="left"/>
        <w:rPr>
          <w:color w:val="000000" w:themeColor="text1"/>
          <w:sz w:val="24"/>
        </w:rPr>
      </w:pPr>
      <w:proofErr w:type="gramStart"/>
      <w:r w:rsidRPr="003B192B">
        <w:rPr>
          <w:color w:val="000000" w:themeColor="text1"/>
          <w:sz w:val="28"/>
          <w:szCs w:val="28"/>
        </w:rPr>
        <w:t>3  Members</w:t>
      </w:r>
      <w:proofErr w:type="gramEnd"/>
      <w:r w:rsidRPr="003B192B">
        <w:rPr>
          <w:color w:val="000000" w:themeColor="text1"/>
          <w:sz w:val="28"/>
          <w:szCs w:val="28"/>
        </w:rPr>
        <w:t xml:space="preserve"> and  accessories </w:t>
      </w:r>
      <w:r w:rsidRPr="003B192B">
        <w:rPr>
          <w:color w:val="000000" w:themeColor="text1"/>
          <w:sz w:val="24"/>
        </w:rPr>
        <w:t xml:space="preserve">   </w:t>
      </w:r>
      <w:r w:rsidRPr="003B192B">
        <w:rPr>
          <w:rFonts w:hint="eastAsia"/>
          <w:color w:val="000000" w:themeColor="text1"/>
          <w:sz w:val="24"/>
        </w:rPr>
        <w:t xml:space="preserve"> </w:t>
      </w:r>
      <w:r w:rsidR="004F18C9" w:rsidRPr="003B192B">
        <w:rPr>
          <w:color w:val="000000" w:themeColor="text1"/>
          <w:sz w:val="24"/>
        </w:rPr>
        <w:t>……………………………………………10</w:t>
      </w:r>
    </w:p>
    <w:p w:rsidR="00CB67E6" w:rsidRPr="003B192B" w:rsidRDefault="00CB67E6" w:rsidP="00CB67E6">
      <w:pPr>
        <w:spacing w:line="480" w:lineRule="exact"/>
        <w:ind w:leftChars="20" w:left="42" w:firstLineChars="150" w:firstLine="360"/>
        <w:jc w:val="left"/>
        <w:rPr>
          <w:color w:val="000000" w:themeColor="text1"/>
          <w:sz w:val="24"/>
        </w:rPr>
      </w:pPr>
      <w:proofErr w:type="gramStart"/>
      <w:r w:rsidRPr="003B192B">
        <w:rPr>
          <w:rStyle w:val="word"/>
          <w:color w:val="000000" w:themeColor="text1"/>
          <w:sz w:val="24"/>
        </w:rPr>
        <w:t>3.1</w:t>
      </w:r>
      <w:r w:rsidRPr="003B192B">
        <w:rPr>
          <w:rStyle w:val="word"/>
          <w:rFonts w:hint="eastAsia"/>
          <w:color w:val="000000" w:themeColor="text1"/>
          <w:sz w:val="24"/>
        </w:rPr>
        <w:t xml:space="preserve"> </w:t>
      </w:r>
      <w:r w:rsidRPr="003B192B">
        <w:rPr>
          <w:rStyle w:val="word"/>
          <w:color w:val="000000" w:themeColor="text1"/>
          <w:sz w:val="24"/>
        </w:rPr>
        <w:t xml:space="preserve"> Steel</w:t>
      </w:r>
      <w:proofErr w:type="gramEnd"/>
      <w:r w:rsidRPr="003B192B">
        <w:rPr>
          <w:rStyle w:val="word"/>
          <w:color w:val="000000" w:themeColor="text1"/>
          <w:sz w:val="24"/>
        </w:rPr>
        <w:t xml:space="preserve"> tube  </w:t>
      </w:r>
      <w:r w:rsidRPr="003B192B">
        <w:rPr>
          <w:rStyle w:val="word"/>
          <w:rFonts w:hint="eastAsia"/>
          <w:color w:val="000000" w:themeColor="text1"/>
          <w:sz w:val="24"/>
        </w:rPr>
        <w:t xml:space="preserve"> </w:t>
      </w:r>
      <w:r w:rsidR="004F18C9" w:rsidRPr="003B192B">
        <w:rPr>
          <w:rStyle w:val="word"/>
          <w:color w:val="000000" w:themeColor="text1"/>
          <w:sz w:val="24"/>
        </w:rPr>
        <w:t xml:space="preserve"> </w:t>
      </w:r>
      <w:r w:rsidR="004F18C9" w:rsidRPr="003B192B">
        <w:rPr>
          <w:color w:val="000000" w:themeColor="text1"/>
          <w:sz w:val="24"/>
        </w:rPr>
        <w:t>………………………………………………………………10</w:t>
      </w:r>
    </w:p>
    <w:p w:rsidR="00CB67E6" w:rsidRPr="003B192B" w:rsidRDefault="00CB67E6" w:rsidP="00CB67E6">
      <w:pPr>
        <w:spacing w:line="480" w:lineRule="exact"/>
        <w:ind w:rightChars="-20" w:right="-42" w:firstLineChars="150" w:firstLine="360"/>
        <w:jc w:val="left"/>
        <w:rPr>
          <w:color w:val="000000" w:themeColor="text1"/>
          <w:sz w:val="24"/>
        </w:rPr>
      </w:pPr>
      <w:proofErr w:type="gramStart"/>
      <w:r w:rsidRPr="003B192B">
        <w:rPr>
          <w:color w:val="000000" w:themeColor="text1"/>
          <w:sz w:val="24"/>
        </w:rPr>
        <w:t xml:space="preserve">3.2 </w:t>
      </w:r>
      <w:r w:rsidRPr="003B192B">
        <w:rPr>
          <w:rFonts w:hint="eastAsia"/>
          <w:color w:val="000000" w:themeColor="text1"/>
          <w:sz w:val="24"/>
        </w:rPr>
        <w:t xml:space="preserve"> </w:t>
      </w:r>
      <w:r w:rsidRPr="003B192B">
        <w:rPr>
          <w:color w:val="000000" w:themeColor="text1"/>
          <w:sz w:val="24"/>
        </w:rPr>
        <w:t>Coupler</w:t>
      </w:r>
      <w:proofErr w:type="gramEnd"/>
      <w:r w:rsidRPr="003B192B">
        <w:rPr>
          <w:color w:val="000000" w:themeColor="text1"/>
          <w:sz w:val="24"/>
        </w:rPr>
        <w:t xml:space="preserve">  </w:t>
      </w:r>
      <w:r w:rsidRPr="003B192B">
        <w:rPr>
          <w:rFonts w:hint="eastAsia"/>
          <w:color w:val="000000" w:themeColor="text1"/>
          <w:sz w:val="24"/>
        </w:rPr>
        <w:t xml:space="preserve"> </w:t>
      </w:r>
      <w:r w:rsidR="004F18C9" w:rsidRPr="003B192B">
        <w:rPr>
          <w:color w:val="000000" w:themeColor="text1"/>
          <w:sz w:val="24"/>
        </w:rPr>
        <w:t xml:space="preserve"> …………………………………………………………………10</w:t>
      </w:r>
    </w:p>
    <w:p w:rsidR="00CB67E6" w:rsidRPr="003B192B" w:rsidRDefault="00CB67E6" w:rsidP="00CB67E6">
      <w:pPr>
        <w:spacing w:line="480" w:lineRule="exact"/>
        <w:ind w:leftChars="10" w:left="21" w:firstLineChars="150" w:firstLine="360"/>
        <w:jc w:val="left"/>
        <w:rPr>
          <w:color w:val="000000" w:themeColor="text1"/>
          <w:sz w:val="24"/>
        </w:rPr>
      </w:pPr>
      <w:proofErr w:type="gramStart"/>
      <w:r w:rsidRPr="003B192B">
        <w:rPr>
          <w:color w:val="000000" w:themeColor="text1"/>
          <w:sz w:val="24"/>
        </w:rPr>
        <w:t>3.3</w:t>
      </w:r>
      <w:r w:rsidRPr="003B192B">
        <w:rPr>
          <w:rFonts w:hint="eastAsia"/>
          <w:color w:val="000000" w:themeColor="text1"/>
          <w:sz w:val="24"/>
        </w:rPr>
        <w:t xml:space="preserve"> </w:t>
      </w:r>
      <w:r w:rsidRPr="003B192B">
        <w:rPr>
          <w:color w:val="000000" w:themeColor="text1"/>
          <w:sz w:val="24"/>
        </w:rPr>
        <w:t xml:space="preserve"> Ledger</w:t>
      </w:r>
      <w:proofErr w:type="gramEnd"/>
      <w:r w:rsidRPr="003B192B">
        <w:rPr>
          <w:color w:val="000000" w:themeColor="text1"/>
          <w:sz w:val="24"/>
        </w:rPr>
        <w:t xml:space="preserve"> board  </w:t>
      </w:r>
      <w:r w:rsidRPr="003B192B">
        <w:rPr>
          <w:rFonts w:hint="eastAsia"/>
          <w:color w:val="000000" w:themeColor="text1"/>
          <w:sz w:val="24"/>
        </w:rPr>
        <w:t xml:space="preserve"> </w:t>
      </w:r>
      <w:r w:rsidR="004F18C9" w:rsidRPr="003B192B">
        <w:rPr>
          <w:color w:val="000000" w:themeColor="text1"/>
          <w:sz w:val="24"/>
        </w:rPr>
        <w:t xml:space="preserve"> ……………………………………………………………10</w:t>
      </w:r>
    </w:p>
    <w:p w:rsidR="00CB67E6" w:rsidRPr="003B192B" w:rsidRDefault="00CB67E6" w:rsidP="00CB67E6">
      <w:pPr>
        <w:spacing w:line="480" w:lineRule="exact"/>
        <w:ind w:leftChars="10" w:left="21" w:firstLineChars="150" w:firstLine="360"/>
        <w:jc w:val="left"/>
        <w:rPr>
          <w:color w:val="000000" w:themeColor="text1"/>
          <w:sz w:val="24"/>
        </w:rPr>
      </w:pPr>
      <w:proofErr w:type="gramStart"/>
      <w:r w:rsidRPr="003B192B">
        <w:rPr>
          <w:bCs/>
          <w:color w:val="000000" w:themeColor="text1"/>
          <w:sz w:val="24"/>
        </w:rPr>
        <w:t>3.4</w:t>
      </w:r>
      <w:r w:rsidRPr="003B192B">
        <w:rPr>
          <w:color w:val="000000" w:themeColor="text1"/>
          <w:sz w:val="24"/>
        </w:rPr>
        <w:t xml:space="preserve"> </w:t>
      </w:r>
      <w:r w:rsidRPr="003B192B">
        <w:rPr>
          <w:rFonts w:hint="eastAsia"/>
          <w:color w:val="000000" w:themeColor="text1"/>
          <w:sz w:val="24"/>
        </w:rPr>
        <w:t xml:space="preserve"> </w:t>
      </w:r>
      <w:r w:rsidRPr="003B192B">
        <w:rPr>
          <w:color w:val="000000" w:themeColor="text1"/>
          <w:sz w:val="24"/>
        </w:rPr>
        <w:t>Adjustable</w:t>
      </w:r>
      <w:proofErr w:type="gramEnd"/>
      <w:r w:rsidRPr="003B192B">
        <w:rPr>
          <w:color w:val="000000" w:themeColor="text1"/>
          <w:sz w:val="24"/>
        </w:rPr>
        <w:t xml:space="preserve"> forkhead  </w:t>
      </w:r>
      <w:r w:rsidRPr="003B192B">
        <w:rPr>
          <w:rFonts w:hint="eastAsia"/>
          <w:color w:val="000000" w:themeColor="text1"/>
          <w:sz w:val="24"/>
        </w:rPr>
        <w:t xml:space="preserve"> </w:t>
      </w:r>
      <w:r w:rsidR="004F18C9" w:rsidRPr="003B192B">
        <w:rPr>
          <w:color w:val="000000" w:themeColor="text1"/>
          <w:sz w:val="24"/>
        </w:rPr>
        <w:t xml:space="preserve"> ……………………………………………………10</w:t>
      </w:r>
    </w:p>
    <w:p w:rsidR="00CB67E6" w:rsidRPr="003B192B" w:rsidRDefault="00CB67E6" w:rsidP="00CB67E6">
      <w:pPr>
        <w:spacing w:line="480" w:lineRule="exact"/>
        <w:ind w:rightChars="-70" w:right="-147" w:firstLineChars="150" w:firstLine="360"/>
        <w:jc w:val="left"/>
        <w:rPr>
          <w:color w:val="000000" w:themeColor="text1"/>
          <w:sz w:val="24"/>
        </w:rPr>
      </w:pPr>
      <w:r w:rsidRPr="003B192B">
        <w:rPr>
          <w:bCs/>
          <w:color w:val="000000" w:themeColor="text1"/>
          <w:sz w:val="24"/>
        </w:rPr>
        <w:t xml:space="preserve">3.5 </w:t>
      </w:r>
      <w:r w:rsidRPr="003B192B">
        <w:rPr>
          <w:color w:val="000000" w:themeColor="text1"/>
          <w:sz w:val="24"/>
        </w:rPr>
        <w:t>Steel shapes in cantile</w:t>
      </w:r>
      <w:r w:rsidR="004F18C9" w:rsidRPr="003B192B">
        <w:rPr>
          <w:color w:val="000000" w:themeColor="text1"/>
          <w:sz w:val="24"/>
        </w:rPr>
        <w:t>ver scaffold   …………………………………………11</w:t>
      </w:r>
    </w:p>
    <w:p w:rsidR="00CB67E6" w:rsidRPr="003B192B" w:rsidRDefault="00CB67E6" w:rsidP="00CB67E6">
      <w:pPr>
        <w:spacing w:line="480" w:lineRule="exact"/>
        <w:ind w:leftChars="50" w:left="200" w:hangingChars="34" w:hanging="95"/>
        <w:jc w:val="left"/>
        <w:rPr>
          <w:color w:val="000000" w:themeColor="text1"/>
          <w:sz w:val="24"/>
        </w:rPr>
      </w:pPr>
      <w:proofErr w:type="gramStart"/>
      <w:r w:rsidRPr="003B192B">
        <w:rPr>
          <w:color w:val="000000" w:themeColor="text1"/>
          <w:sz w:val="28"/>
          <w:szCs w:val="28"/>
        </w:rPr>
        <w:t>4  Loads</w:t>
      </w:r>
      <w:proofErr w:type="gramEnd"/>
      <w:r w:rsidR="004F18C9" w:rsidRPr="003B192B">
        <w:rPr>
          <w:color w:val="000000" w:themeColor="text1"/>
          <w:sz w:val="24"/>
        </w:rPr>
        <w:t xml:space="preserve">    ………………………………………………………………………12</w:t>
      </w:r>
    </w:p>
    <w:p w:rsidR="00CB67E6" w:rsidRPr="003B192B" w:rsidRDefault="00CB67E6" w:rsidP="00CB67E6">
      <w:pPr>
        <w:spacing w:line="480" w:lineRule="exact"/>
        <w:ind w:leftChars="30" w:left="63" w:firstLineChars="150" w:firstLine="360"/>
        <w:jc w:val="left"/>
        <w:rPr>
          <w:color w:val="000000" w:themeColor="text1"/>
          <w:sz w:val="24"/>
        </w:rPr>
      </w:pPr>
      <w:proofErr w:type="gramStart"/>
      <w:r w:rsidRPr="003B192B">
        <w:rPr>
          <w:color w:val="000000" w:themeColor="text1"/>
          <w:sz w:val="24"/>
        </w:rPr>
        <w:t>4.1</w:t>
      </w:r>
      <w:r w:rsidRPr="003B192B">
        <w:rPr>
          <w:rFonts w:hint="eastAsia"/>
          <w:color w:val="000000" w:themeColor="text1"/>
          <w:sz w:val="24"/>
        </w:rPr>
        <w:t xml:space="preserve"> </w:t>
      </w:r>
      <w:r w:rsidRPr="003B192B">
        <w:rPr>
          <w:color w:val="000000" w:themeColor="text1"/>
          <w:sz w:val="24"/>
        </w:rPr>
        <w:t xml:space="preserve"> Loads</w:t>
      </w:r>
      <w:proofErr w:type="gramEnd"/>
      <w:r w:rsidRPr="003B192B">
        <w:rPr>
          <w:color w:val="000000" w:themeColor="text1"/>
          <w:sz w:val="24"/>
        </w:rPr>
        <w:t xml:space="preserve"> classification  </w:t>
      </w:r>
      <w:r w:rsidR="004F18C9" w:rsidRPr="003B192B">
        <w:rPr>
          <w:color w:val="000000" w:themeColor="text1"/>
          <w:sz w:val="24"/>
        </w:rPr>
        <w:t xml:space="preserve"> </w:t>
      </w:r>
      <w:r w:rsidRPr="003B192B">
        <w:rPr>
          <w:rFonts w:hint="eastAsia"/>
          <w:color w:val="000000" w:themeColor="text1"/>
          <w:sz w:val="24"/>
        </w:rPr>
        <w:t xml:space="preserve"> </w:t>
      </w:r>
      <w:r w:rsidR="004F18C9" w:rsidRPr="003B192B">
        <w:rPr>
          <w:color w:val="000000" w:themeColor="text1"/>
          <w:sz w:val="24"/>
        </w:rPr>
        <w:t>……………………………………………………12</w:t>
      </w:r>
    </w:p>
    <w:p w:rsidR="004F18C9" w:rsidRPr="003B192B" w:rsidRDefault="00CB67E6" w:rsidP="00CB67E6">
      <w:pPr>
        <w:spacing w:line="480" w:lineRule="exact"/>
        <w:ind w:firstLineChars="150" w:firstLine="360"/>
        <w:jc w:val="left"/>
        <w:rPr>
          <w:color w:val="000000" w:themeColor="text1"/>
          <w:sz w:val="24"/>
        </w:rPr>
      </w:pPr>
      <w:proofErr w:type="gramStart"/>
      <w:r w:rsidRPr="003B192B">
        <w:rPr>
          <w:color w:val="000000" w:themeColor="text1"/>
          <w:sz w:val="24"/>
        </w:rPr>
        <w:t>4.2</w:t>
      </w:r>
      <w:r w:rsidRPr="003B192B">
        <w:rPr>
          <w:rFonts w:hint="eastAsia"/>
          <w:color w:val="000000" w:themeColor="text1"/>
          <w:sz w:val="24"/>
        </w:rPr>
        <w:t xml:space="preserve"> </w:t>
      </w:r>
      <w:r w:rsidRPr="003B192B">
        <w:rPr>
          <w:color w:val="000000" w:themeColor="text1"/>
          <w:sz w:val="24"/>
        </w:rPr>
        <w:t xml:space="preserve"> Normal</w:t>
      </w:r>
      <w:proofErr w:type="gramEnd"/>
      <w:r w:rsidRPr="003B192B">
        <w:rPr>
          <w:color w:val="000000" w:themeColor="text1"/>
          <w:sz w:val="24"/>
        </w:rPr>
        <w:t xml:space="preserve"> values of loads  </w:t>
      </w:r>
      <w:r w:rsidRPr="003B192B">
        <w:rPr>
          <w:rFonts w:hint="eastAsia"/>
          <w:color w:val="000000" w:themeColor="text1"/>
          <w:sz w:val="24"/>
        </w:rPr>
        <w:t xml:space="preserve"> </w:t>
      </w:r>
      <w:r w:rsidR="004F18C9" w:rsidRPr="003B192B">
        <w:rPr>
          <w:color w:val="000000" w:themeColor="text1"/>
          <w:sz w:val="24"/>
        </w:rPr>
        <w:t xml:space="preserve"> …………………………………………………13</w:t>
      </w:r>
    </w:p>
    <w:p w:rsidR="00CB67E6" w:rsidRPr="003B192B" w:rsidRDefault="004F18C9" w:rsidP="00CB67E6">
      <w:pPr>
        <w:spacing w:line="480" w:lineRule="exact"/>
        <w:ind w:firstLineChars="150" w:firstLine="360"/>
        <w:jc w:val="left"/>
        <w:rPr>
          <w:color w:val="000000" w:themeColor="text1"/>
          <w:sz w:val="24"/>
        </w:rPr>
      </w:pPr>
      <w:proofErr w:type="gramStart"/>
      <w:r w:rsidRPr="003B192B">
        <w:rPr>
          <w:rFonts w:hint="eastAsia"/>
          <w:color w:val="000000" w:themeColor="text1"/>
          <w:sz w:val="24"/>
        </w:rPr>
        <w:t xml:space="preserve">4.3  </w:t>
      </w:r>
      <w:r w:rsidR="004F23FC" w:rsidRPr="003B192B">
        <w:rPr>
          <w:color w:val="000000" w:themeColor="text1"/>
          <w:sz w:val="24"/>
        </w:rPr>
        <w:t>D</w:t>
      </w:r>
      <w:r w:rsidR="004F23FC" w:rsidRPr="003B192B">
        <w:rPr>
          <w:rFonts w:hint="eastAsia"/>
          <w:color w:val="000000" w:themeColor="text1"/>
          <w:sz w:val="24"/>
        </w:rPr>
        <w:t>esign</w:t>
      </w:r>
      <w:proofErr w:type="gramEnd"/>
      <w:r w:rsidR="004F23FC" w:rsidRPr="003B192B">
        <w:rPr>
          <w:rFonts w:hint="eastAsia"/>
          <w:color w:val="000000" w:themeColor="text1"/>
          <w:sz w:val="24"/>
        </w:rPr>
        <w:t xml:space="preserve"> </w:t>
      </w:r>
      <w:r w:rsidR="004F23FC" w:rsidRPr="003B192B">
        <w:rPr>
          <w:color w:val="000000" w:themeColor="text1"/>
          <w:sz w:val="24"/>
        </w:rPr>
        <w:t xml:space="preserve">values of </w:t>
      </w:r>
      <w:r w:rsidR="004F23FC" w:rsidRPr="003B192B">
        <w:rPr>
          <w:rFonts w:hint="eastAsia"/>
          <w:color w:val="000000" w:themeColor="text1"/>
          <w:sz w:val="24"/>
        </w:rPr>
        <w:t>load</w:t>
      </w:r>
      <w:r w:rsidR="00960EC1" w:rsidRPr="003B192B">
        <w:rPr>
          <w:rFonts w:hint="eastAsia"/>
          <w:color w:val="000000" w:themeColor="text1"/>
          <w:sz w:val="24"/>
        </w:rPr>
        <w:t xml:space="preserve">  </w:t>
      </w:r>
      <w:r w:rsidR="00960EC1" w:rsidRPr="003B192B">
        <w:rPr>
          <w:color w:val="000000" w:themeColor="text1"/>
          <w:sz w:val="24"/>
        </w:rPr>
        <w:t xml:space="preserve"> </w:t>
      </w:r>
      <w:r w:rsidR="004F23FC" w:rsidRPr="003B192B">
        <w:rPr>
          <w:color w:val="000000" w:themeColor="text1"/>
          <w:sz w:val="24"/>
        </w:rPr>
        <w:t xml:space="preserve">    </w:t>
      </w:r>
      <w:r w:rsidR="00960EC1" w:rsidRPr="003B192B">
        <w:rPr>
          <w:color w:val="000000" w:themeColor="text1"/>
          <w:sz w:val="24"/>
        </w:rPr>
        <w:t xml:space="preserve"> ………</w:t>
      </w:r>
      <w:r w:rsidRPr="003B192B">
        <w:rPr>
          <w:color w:val="000000" w:themeColor="text1"/>
          <w:sz w:val="24"/>
        </w:rPr>
        <w:t>……………………………………</w:t>
      </w:r>
      <w:r w:rsidRPr="003B192B">
        <w:rPr>
          <w:rFonts w:hint="eastAsia"/>
          <w:color w:val="000000" w:themeColor="text1"/>
          <w:sz w:val="24"/>
        </w:rPr>
        <w:t>17</w:t>
      </w:r>
      <w:r w:rsidR="00CB67E6" w:rsidRPr="003B192B">
        <w:rPr>
          <w:color w:val="000000" w:themeColor="text1"/>
          <w:sz w:val="24"/>
        </w:rPr>
        <w:t xml:space="preserve"> </w:t>
      </w:r>
      <w:r w:rsidR="00CB67E6" w:rsidRPr="003B192B">
        <w:rPr>
          <w:rFonts w:hint="eastAsia"/>
          <w:color w:val="000000" w:themeColor="text1"/>
          <w:sz w:val="24"/>
        </w:rPr>
        <w:t xml:space="preserve"> </w:t>
      </w:r>
    </w:p>
    <w:p w:rsidR="00CB67E6" w:rsidRPr="003B192B" w:rsidRDefault="004F18C9" w:rsidP="00CB67E6">
      <w:pPr>
        <w:spacing w:line="480" w:lineRule="exact"/>
        <w:ind w:leftChars="20" w:left="42" w:firstLineChars="150" w:firstLine="360"/>
        <w:jc w:val="left"/>
        <w:rPr>
          <w:color w:val="000000" w:themeColor="text1"/>
          <w:sz w:val="24"/>
        </w:rPr>
      </w:pPr>
      <w:proofErr w:type="gramStart"/>
      <w:r w:rsidRPr="003B192B">
        <w:rPr>
          <w:color w:val="000000" w:themeColor="text1"/>
          <w:sz w:val="24"/>
        </w:rPr>
        <w:t>4.4</w:t>
      </w:r>
      <w:r w:rsidR="00CB67E6" w:rsidRPr="003B192B">
        <w:rPr>
          <w:color w:val="000000" w:themeColor="text1"/>
          <w:sz w:val="24"/>
        </w:rPr>
        <w:t xml:space="preserve"> </w:t>
      </w:r>
      <w:r w:rsidR="00CB67E6" w:rsidRPr="003B192B">
        <w:rPr>
          <w:rFonts w:hint="eastAsia"/>
          <w:color w:val="000000" w:themeColor="text1"/>
          <w:sz w:val="24"/>
        </w:rPr>
        <w:t xml:space="preserve"> </w:t>
      </w:r>
      <w:r w:rsidR="00CB67E6" w:rsidRPr="003B192B">
        <w:rPr>
          <w:color w:val="000000" w:themeColor="text1"/>
          <w:sz w:val="24"/>
        </w:rPr>
        <w:t>Load</w:t>
      </w:r>
      <w:proofErr w:type="gramEnd"/>
      <w:r w:rsidR="00CB67E6" w:rsidRPr="003B192B">
        <w:rPr>
          <w:color w:val="000000" w:themeColor="text1"/>
          <w:sz w:val="24"/>
        </w:rPr>
        <w:t xml:space="preserve"> effect combinations   </w:t>
      </w:r>
      <w:r w:rsidR="00CB67E6" w:rsidRPr="003B192B">
        <w:rPr>
          <w:rFonts w:hint="eastAsia"/>
          <w:color w:val="000000" w:themeColor="text1"/>
          <w:sz w:val="24"/>
        </w:rPr>
        <w:t xml:space="preserve"> </w:t>
      </w:r>
      <w:r w:rsidR="00CB67E6" w:rsidRPr="003B192B">
        <w:rPr>
          <w:color w:val="000000" w:themeColor="text1"/>
          <w:sz w:val="24"/>
        </w:rPr>
        <w:t>………………………………………………1</w:t>
      </w:r>
      <w:r w:rsidR="00960EC1" w:rsidRPr="003B192B">
        <w:rPr>
          <w:rFonts w:hint="eastAsia"/>
          <w:color w:val="000000" w:themeColor="text1"/>
          <w:sz w:val="24"/>
        </w:rPr>
        <w:t>7</w:t>
      </w:r>
      <w:r w:rsidR="00CB67E6" w:rsidRPr="003B192B">
        <w:rPr>
          <w:color w:val="000000" w:themeColor="text1"/>
          <w:sz w:val="24"/>
        </w:rPr>
        <w:t xml:space="preserve">  </w:t>
      </w:r>
    </w:p>
    <w:p w:rsidR="00CB67E6" w:rsidRPr="003B192B" w:rsidRDefault="00CB67E6" w:rsidP="00CB67E6">
      <w:pPr>
        <w:spacing w:line="480" w:lineRule="exact"/>
        <w:ind w:leftChars="20" w:left="42"/>
        <w:jc w:val="left"/>
        <w:rPr>
          <w:color w:val="000000" w:themeColor="text1"/>
          <w:sz w:val="24"/>
        </w:rPr>
      </w:pPr>
      <w:proofErr w:type="gramStart"/>
      <w:r w:rsidRPr="003B192B">
        <w:rPr>
          <w:color w:val="000000" w:themeColor="text1"/>
          <w:sz w:val="28"/>
          <w:szCs w:val="28"/>
        </w:rPr>
        <w:t>5  Design</w:t>
      </w:r>
      <w:proofErr w:type="gramEnd"/>
      <w:r w:rsidRPr="003B192B">
        <w:rPr>
          <w:color w:val="000000" w:themeColor="text1"/>
          <w:sz w:val="28"/>
          <w:szCs w:val="28"/>
        </w:rPr>
        <w:t xml:space="preserve"> calculation</w:t>
      </w:r>
      <w:r w:rsidRPr="003B192B">
        <w:rPr>
          <w:color w:val="000000" w:themeColor="text1"/>
          <w:sz w:val="24"/>
        </w:rPr>
        <w:t xml:space="preserve">    </w:t>
      </w:r>
      <w:r w:rsidRPr="003B192B">
        <w:rPr>
          <w:rFonts w:hint="eastAsia"/>
          <w:color w:val="000000" w:themeColor="text1"/>
          <w:sz w:val="24"/>
        </w:rPr>
        <w:t xml:space="preserve"> </w:t>
      </w:r>
      <w:r w:rsidR="00960EC1" w:rsidRPr="003B192B">
        <w:rPr>
          <w:color w:val="000000" w:themeColor="text1"/>
          <w:sz w:val="24"/>
        </w:rPr>
        <w:t>………………………………………………………21</w:t>
      </w:r>
      <w:r w:rsidRPr="003B192B">
        <w:rPr>
          <w:color w:val="000000" w:themeColor="text1"/>
          <w:sz w:val="24"/>
        </w:rPr>
        <w:t xml:space="preserve">  </w:t>
      </w:r>
    </w:p>
    <w:p w:rsidR="00CB67E6" w:rsidRPr="003B192B" w:rsidRDefault="00CB67E6" w:rsidP="00CB67E6">
      <w:pPr>
        <w:spacing w:line="480" w:lineRule="exact"/>
        <w:ind w:rightChars="-84" w:right="-176" w:firstLineChars="150" w:firstLine="360"/>
        <w:jc w:val="left"/>
        <w:rPr>
          <w:color w:val="000000" w:themeColor="text1"/>
          <w:sz w:val="24"/>
        </w:rPr>
      </w:pPr>
      <w:proofErr w:type="gramStart"/>
      <w:r w:rsidRPr="003B192B">
        <w:rPr>
          <w:color w:val="000000" w:themeColor="text1"/>
          <w:sz w:val="24"/>
        </w:rPr>
        <w:t xml:space="preserve">5.1 </w:t>
      </w:r>
      <w:r w:rsidRPr="003B192B">
        <w:rPr>
          <w:rFonts w:hint="eastAsia"/>
          <w:color w:val="000000" w:themeColor="text1"/>
          <w:sz w:val="24"/>
        </w:rPr>
        <w:t xml:space="preserve"> </w:t>
      </w:r>
      <w:r w:rsidRPr="003B192B">
        <w:rPr>
          <w:color w:val="000000" w:themeColor="text1"/>
          <w:sz w:val="24"/>
        </w:rPr>
        <w:t>Basic</w:t>
      </w:r>
      <w:proofErr w:type="gramEnd"/>
      <w:r w:rsidRPr="003B192B">
        <w:rPr>
          <w:color w:val="000000" w:themeColor="text1"/>
          <w:sz w:val="24"/>
        </w:rPr>
        <w:t xml:space="preserve"> requir</w:t>
      </w:r>
      <w:r w:rsidR="00960EC1" w:rsidRPr="003B192B">
        <w:rPr>
          <w:color w:val="000000" w:themeColor="text1"/>
          <w:sz w:val="24"/>
        </w:rPr>
        <w:t>ement    ………………………………………………………21</w:t>
      </w:r>
    </w:p>
    <w:p w:rsidR="00CB67E6" w:rsidRPr="003B192B" w:rsidRDefault="00CB67E6" w:rsidP="00CB67E6">
      <w:pPr>
        <w:spacing w:line="480" w:lineRule="exact"/>
        <w:ind w:rightChars="-100" w:right="-210" w:firstLineChars="150" w:firstLine="360"/>
        <w:jc w:val="left"/>
        <w:rPr>
          <w:color w:val="000000" w:themeColor="text1"/>
          <w:sz w:val="24"/>
        </w:rPr>
      </w:pPr>
      <w:proofErr w:type="gramStart"/>
      <w:r w:rsidRPr="003B192B">
        <w:rPr>
          <w:color w:val="000000" w:themeColor="text1"/>
          <w:sz w:val="24"/>
        </w:rPr>
        <w:t>5.2</w:t>
      </w:r>
      <w:r w:rsidRPr="003B192B">
        <w:rPr>
          <w:rFonts w:hint="eastAsia"/>
          <w:color w:val="000000" w:themeColor="text1"/>
          <w:sz w:val="24"/>
        </w:rPr>
        <w:t xml:space="preserve">  </w:t>
      </w:r>
      <w:r w:rsidRPr="003B192B">
        <w:rPr>
          <w:bCs/>
          <w:color w:val="000000" w:themeColor="text1"/>
          <w:sz w:val="24"/>
        </w:rPr>
        <w:t>Calculation</w:t>
      </w:r>
      <w:proofErr w:type="gramEnd"/>
      <w:r w:rsidRPr="003B192B">
        <w:rPr>
          <w:bCs/>
          <w:color w:val="000000" w:themeColor="text1"/>
          <w:sz w:val="24"/>
        </w:rPr>
        <w:t xml:space="preserve"> for single pole and double pole scaffold</w:t>
      </w:r>
      <w:r w:rsidR="00960EC1" w:rsidRPr="003B192B">
        <w:rPr>
          <w:color w:val="000000" w:themeColor="text1"/>
          <w:sz w:val="24"/>
        </w:rPr>
        <w:t xml:space="preserve">   ……………………22</w:t>
      </w:r>
    </w:p>
    <w:p w:rsidR="00CB67E6" w:rsidRPr="003B192B" w:rsidRDefault="00CB67E6" w:rsidP="00CB67E6">
      <w:pPr>
        <w:spacing w:line="480" w:lineRule="exact"/>
        <w:ind w:leftChars="-20" w:left="-42" w:rightChars="-100" w:right="-210" w:firstLineChars="150" w:firstLine="360"/>
        <w:jc w:val="left"/>
        <w:rPr>
          <w:color w:val="000000" w:themeColor="text1"/>
          <w:sz w:val="24"/>
        </w:rPr>
      </w:pPr>
      <w:proofErr w:type="gramStart"/>
      <w:r w:rsidRPr="003B192B">
        <w:rPr>
          <w:color w:val="000000" w:themeColor="text1"/>
          <w:sz w:val="24"/>
        </w:rPr>
        <w:t>5.3  Calculation</w:t>
      </w:r>
      <w:proofErr w:type="gramEnd"/>
      <w:r w:rsidRPr="003B192B">
        <w:rPr>
          <w:color w:val="000000" w:themeColor="text1"/>
          <w:sz w:val="24"/>
        </w:rPr>
        <w:t xml:space="preserve"> for full scaffold  </w:t>
      </w:r>
      <w:r w:rsidRPr="003B192B">
        <w:rPr>
          <w:rFonts w:hint="eastAsia"/>
          <w:color w:val="000000" w:themeColor="text1"/>
          <w:sz w:val="24"/>
        </w:rPr>
        <w:t xml:space="preserve"> </w:t>
      </w:r>
      <w:r w:rsidR="00960EC1" w:rsidRPr="003B192B">
        <w:rPr>
          <w:color w:val="000000" w:themeColor="text1"/>
          <w:sz w:val="24"/>
        </w:rPr>
        <w:t>………………………………………………27</w:t>
      </w:r>
    </w:p>
    <w:p w:rsidR="00CB67E6" w:rsidRPr="003B192B" w:rsidRDefault="00CB67E6" w:rsidP="00CB67E6">
      <w:pPr>
        <w:spacing w:line="480" w:lineRule="exact"/>
        <w:ind w:leftChars="10" w:left="21" w:rightChars="-30" w:right="-63" w:firstLineChars="150" w:firstLine="360"/>
        <w:jc w:val="left"/>
        <w:rPr>
          <w:color w:val="000000" w:themeColor="text1"/>
          <w:sz w:val="24"/>
        </w:rPr>
      </w:pPr>
      <w:proofErr w:type="gramStart"/>
      <w:r w:rsidRPr="003B192B">
        <w:rPr>
          <w:color w:val="000000" w:themeColor="text1"/>
          <w:sz w:val="24"/>
        </w:rPr>
        <w:t>5.4  Calculation</w:t>
      </w:r>
      <w:proofErr w:type="gramEnd"/>
      <w:r w:rsidRPr="003B192B">
        <w:rPr>
          <w:color w:val="000000" w:themeColor="text1"/>
          <w:sz w:val="24"/>
        </w:rPr>
        <w:t xml:space="preserve"> for full for</w:t>
      </w:r>
      <w:r w:rsidR="00960EC1" w:rsidRPr="003B192B">
        <w:rPr>
          <w:color w:val="000000" w:themeColor="text1"/>
          <w:sz w:val="24"/>
        </w:rPr>
        <w:t>mwork support    …………………………………33</w:t>
      </w:r>
      <w:r w:rsidRPr="003B192B">
        <w:rPr>
          <w:color w:val="000000" w:themeColor="text1"/>
          <w:sz w:val="24"/>
        </w:rPr>
        <w:t xml:space="preserve">  </w:t>
      </w:r>
    </w:p>
    <w:p w:rsidR="00CB67E6" w:rsidRPr="003B192B" w:rsidRDefault="00CB67E6" w:rsidP="00CB67E6">
      <w:pPr>
        <w:spacing w:line="480" w:lineRule="exact"/>
        <w:ind w:rightChars="-100" w:right="-210" w:firstLineChars="150" w:firstLine="360"/>
        <w:jc w:val="left"/>
        <w:rPr>
          <w:color w:val="000000" w:themeColor="text1"/>
          <w:sz w:val="24"/>
        </w:rPr>
      </w:pPr>
      <w:proofErr w:type="gramStart"/>
      <w:r w:rsidRPr="003B192B">
        <w:rPr>
          <w:color w:val="000000" w:themeColor="text1"/>
          <w:sz w:val="24"/>
        </w:rPr>
        <w:t>5.5  Calculation</w:t>
      </w:r>
      <w:proofErr w:type="gramEnd"/>
      <w:r w:rsidRPr="003B192B">
        <w:rPr>
          <w:color w:val="000000" w:themeColor="text1"/>
          <w:sz w:val="24"/>
        </w:rPr>
        <w:t xml:space="preserve"> for upright tube foundation bearing capacity      </w:t>
      </w:r>
      <w:r w:rsidR="00960EC1" w:rsidRPr="003B192B">
        <w:rPr>
          <w:color w:val="000000" w:themeColor="text1"/>
          <w:sz w:val="24"/>
        </w:rPr>
        <w:t xml:space="preserve">  </w:t>
      </w:r>
      <w:r w:rsidRPr="003B192B">
        <w:rPr>
          <w:color w:val="000000" w:themeColor="text1"/>
          <w:sz w:val="24"/>
        </w:rPr>
        <w:t>………</w:t>
      </w:r>
      <w:r w:rsidR="00960EC1" w:rsidRPr="003B192B">
        <w:rPr>
          <w:color w:val="000000" w:themeColor="text1"/>
          <w:sz w:val="24"/>
        </w:rPr>
        <w:t>…35</w:t>
      </w:r>
    </w:p>
    <w:p w:rsidR="00CB67E6" w:rsidRPr="003B192B" w:rsidRDefault="00CB67E6" w:rsidP="00CB67E6">
      <w:pPr>
        <w:spacing w:line="480" w:lineRule="exact"/>
        <w:ind w:rightChars="-100" w:right="-210" w:firstLineChars="150" w:firstLine="360"/>
        <w:jc w:val="left"/>
        <w:rPr>
          <w:color w:val="000000" w:themeColor="text1"/>
          <w:sz w:val="24"/>
        </w:rPr>
      </w:pPr>
      <w:proofErr w:type="gramStart"/>
      <w:r w:rsidRPr="003B192B">
        <w:rPr>
          <w:bCs/>
          <w:color w:val="000000" w:themeColor="text1"/>
          <w:sz w:val="24"/>
        </w:rPr>
        <w:t>5.6</w:t>
      </w:r>
      <w:r w:rsidRPr="003B192B">
        <w:rPr>
          <w:color w:val="000000" w:themeColor="text1"/>
          <w:sz w:val="24"/>
        </w:rPr>
        <w:t xml:space="preserve"> </w:t>
      </w:r>
      <w:r w:rsidRPr="003B192B">
        <w:rPr>
          <w:rFonts w:hint="eastAsia"/>
          <w:color w:val="000000" w:themeColor="text1"/>
          <w:sz w:val="24"/>
        </w:rPr>
        <w:t xml:space="preserve"> </w:t>
      </w:r>
      <w:r w:rsidRPr="003B192B">
        <w:rPr>
          <w:color w:val="000000" w:themeColor="text1"/>
          <w:sz w:val="24"/>
        </w:rPr>
        <w:t>Calculation</w:t>
      </w:r>
      <w:proofErr w:type="gramEnd"/>
      <w:r w:rsidRPr="003B192B">
        <w:rPr>
          <w:color w:val="000000" w:themeColor="text1"/>
          <w:sz w:val="24"/>
        </w:rPr>
        <w:t xml:space="preserve"> for steel shapes cantilever scaffold    ……………</w:t>
      </w:r>
      <w:r w:rsidR="00960EC1" w:rsidRPr="003B192B">
        <w:rPr>
          <w:color w:val="000000" w:themeColor="text1"/>
          <w:sz w:val="24"/>
        </w:rPr>
        <w:t>……………35</w:t>
      </w:r>
    </w:p>
    <w:p w:rsidR="00CB67E6" w:rsidRPr="003B192B" w:rsidRDefault="00CB67E6" w:rsidP="00CB67E6">
      <w:pPr>
        <w:spacing w:line="480" w:lineRule="exact"/>
        <w:ind w:leftChars="40" w:left="84" w:rightChars="-100" w:right="-210"/>
        <w:jc w:val="left"/>
        <w:rPr>
          <w:color w:val="000000" w:themeColor="text1"/>
          <w:sz w:val="24"/>
        </w:rPr>
      </w:pPr>
      <w:proofErr w:type="gramStart"/>
      <w:r w:rsidRPr="003B192B">
        <w:rPr>
          <w:color w:val="000000" w:themeColor="text1"/>
          <w:sz w:val="28"/>
          <w:szCs w:val="28"/>
        </w:rPr>
        <w:t>6  Detailing</w:t>
      </w:r>
      <w:proofErr w:type="gramEnd"/>
      <w:r w:rsidRPr="003B192B">
        <w:rPr>
          <w:color w:val="000000" w:themeColor="text1"/>
          <w:sz w:val="28"/>
          <w:szCs w:val="28"/>
        </w:rPr>
        <w:t xml:space="preserve"> requirements</w:t>
      </w:r>
      <w:r w:rsidRPr="003B192B">
        <w:rPr>
          <w:color w:val="000000" w:themeColor="text1"/>
          <w:sz w:val="24"/>
        </w:rPr>
        <w:t xml:space="preserve"> </w:t>
      </w:r>
      <w:r w:rsidRPr="003B192B">
        <w:rPr>
          <w:rFonts w:hint="eastAsia"/>
          <w:color w:val="000000" w:themeColor="text1"/>
          <w:sz w:val="24"/>
        </w:rPr>
        <w:t xml:space="preserve">  </w:t>
      </w:r>
      <w:r w:rsidR="00960EC1" w:rsidRPr="003B192B">
        <w:rPr>
          <w:color w:val="000000" w:themeColor="text1"/>
          <w:sz w:val="24"/>
        </w:rPr>
        <w:t>……………………………………………………38</w:t>
      </w:r>
    </w:p>
    <w:p w:rsidR="00CB67E6" w:rsidRPr="003B192B" w:rsidRDefault="00CB67E6" w:rsidP="00CB67E6">
      <w:pPr>
        <w:spacing w:line="480" w:lineRule="exact"/>
        <w:ind w:leftChars="10" w:left="21" w:rightChars="-100" w:right="-210" w:firstLineChars="150" w:firstLine="360"/>
        <w:jc w:val="left"/>
        <w:rPr>
          <w:color w:val="000000" w:themeColor="text1"/>
          <w:sz w:val="24"/>
        </w:rPr>
      </w:pPr>
      <w:proofErr w:type="gramStart"/>
      <w:r w:rsidRPr="003B192B">
        <w:rPr>
          <w:color w:val="000000" w:themeColor="text1"/>
          <w:sz w:val="24"/>
        </w:rPr>
        <w:t>6.1</w:t>
      </w:r>
      <w:r w:rsidRPr="003B192B">
        <w:rPr>
          <w:rFonts w:hint="eastAsia"/>
          <w:color w:val="000000" w:themeColor="text1"/>
          <w:sz w:val="24"/>
        </w:rPr>
        <w:t xml:space="preserve"> </w:t>
      </w:r>
      <w:r w:rsidRPr="003B192B">
        <w:rPr>
          <w:color w:val="000000" w:themeColor="text1"/>
          <w:sz w:val="24"/>
        </w:rPr>
        <w:t xml:space="preserve"> Common</w:t>
      </w:r>
      <w:proofErr w:type="gramEnd"/>
      <w:r w:rsidRPr="003B192B">
        <w:rPr>
          <w:color w:val="000000" w:themeColor="text1"/>
          <w:sz w:val="24"/>
        </w:rPr>
        <w:t xml:space="preserve"> design dimensions of </w:t>
      </w:r>
      <w:r w:rsidRPr="003B192B">
        <w:rPr>
          <w:bCs/>
          <w:color w:val="000000" w:themeColor="text1"/>
          <w:sz w:val="24"/>
        </w:rPr>
        <w:t>single pole and double pole scaffold …</w:t>
      </w:r>
      <w:r w:rsidR="00960EC1" w:rsidRPr="003B192B">
        <w:rPr>
          <w:color w:val="000000" w:themeColor="text1"/>
          <w:sz w:val="24"/>
        </w:rPr>
        <w:t>……38</w:t>
      </w:r>
    </w:p>
    <w:p w:rsidR="00CB67E6" w:rsidRPr="003B192B" w:rsidRDefault="00CB67E6" w:rsidP="00CB67E6">
      <w:pPr>
        <w:spacing w:line="480" w:lineRule="exact"/>
        <w:ind w:leftChars="-10" w:left="-21" w:rightChars="-100" w:right="-210" w:firstLineChars="150" w:firstLine="360"/>
        <w:jc w:val="left"/>
        <w:rPr>
          <w:color w:val="000000" w:themeColor="text1"/>
          <w:sz w:val="24"/>
        </w:rPr>
      </w:pPr>
      <w:r w:rsidRPr="003B192B">
        <w:rPr>
          <w:color w:val="000000" w:themeColor="text1"/>
          <w:sz w:val="24"/>
        </w:rPr>
        <w:t xml:space="preserve">6.2 </w:t>
      </w:r>
      <w:r w:rsidRPr="003B192B">
        <w:rPr>
          <w:rFonts w:hint="eastAsia"/>
          <w:color w:val="000000" w:themeColor="text1"/>
          <w:sz w:val="24"/>
        </w:rPr>
        <w:t xml:space="preserve"> </w:t>
      </w:r>
      <w:r w:rsidRPr="003B192B">
        <w:rPr>
          <w:color w:val="000000" w:themeColor="text1"/>
          <w:sz w:val="24"/>
        </w:rPr>
        <w:t>Longitudinal horizontal tube</w:t>
      </w:r>
      <w:r w:rsidRPr="003B192B">
        <w:rPr>
          <w:color w:val="000000" w:themeColor="text1"/>
          <w:sz w:val="24"/>
        </w:rPr>
        <w:t>、</w:t>
      </w:r>
      <w:r w:rsidRPr="003B192B">
        <w:rPr>
          <w:color w:val="000000" w:themeColor="text1"/>
          <w:sz w:val="24"/>
        </w:rPr>
        <w:t>transverse horizontal tube</w:t>
      </w:r>
      <w:r w:rsidRPr="003B192B">
        <w:rPr>
          <w:color w:val="000000" w:themeColor="text1"/>
          <w:sz w:val="24"/>
        </w:rPr>
        <w:t>、</w:t>
      </w:r>
      <w:r w:rsidRPr="003B192B">
        <w:rPr>
          <w:color w:val="000000" w:themeColor="text1"/>
          <w:sz w:val="24"/>
        </w:rPr>
        <w:t xml:space="preserve">ledger board </w:t>
      </w:r>
      <w:r w:rsidRPr="003B192B">
        <w:rPr>
          <w:rFonts w:hint="eastAsia"/>
          <w:color w:val="000000" w:themeColor="text1"/>
          <w:sz w:val="24"/>
        </w:rPr>
        <w:t xml:space="preserve"> </w:t>
      </w:r>
      <w:r w:rsidR="00960EC1" w:rsidRPr="003B192B">
        <w:rPr>
          <w:color w:val="000000" w:themeColor="text1"/>
          <w:sz w:val="24"/>
        </w:rPr>
        <w:t>…39</w:t>
      </w:r>
    </w:p>
    <w:p w:rsidR="00CB67E6" w:rsidRPr="003B192B" w:rsidRDefault="00CB67E6" w:rsidP="00CB67E6">
      <w:pPr>
        <w:spacing w:line="480" w:lineRule="exact"/>
        <w:ind w:rightChars="-100" w:right="-210" w:firstLineChars="150" w:firstLine="360"/>
        <w:jc w:val="left"/>
        <w:rPr>
          <w:color w:val="000000" w:themeColor="text1"/>
          <w:sz w:val="24"/>
        </w:rPr>
      </w:pPr>
      <w:proofErr w:type="gramStart"/>
      <w:r w:rsidRPr="003B192B">
        <w:rPr>
          <w:color w:val="000000" w:themeColor="text1"/>
          <w:sz w:val="24"/>
        </w:rPr>
        <w:t>6.3</w:t>
      </w:r>
      <w:r w:rsidRPr="003B192B">
        <w:rPr>
          <w:rFonts w:hint="eastAsia"/>
          <w:color w:val="000000" w:themeColor="text1"/>
          <w:sz w:val="24"/>
        </w:rPr>
        <w:t xml:space="preserve"> </w:t>
      </w:r>
      <w:r w:rsidRPr="003B192B">
        <w:rPr>
          <w:color w:val="000000" w:themeColor="text1"/>
          <w:sz w:val="24"/>
        </w:rPr>
        <w:t xml:space="preserve"> Upright</w:t>
      </w:r>
      <w:proofErr w:type="gramEnd"/>
      <w:r w:rsidRPr="003B192B">
        <w:rPr>
          <w:color w:val="000000" w:themeColor="text1"/>
          <w:sz w:val="24"/>
        </w:rPr>
        <w:t xml:space="preserve"> tub</w:t>
      </w:r>
      <w:r w:rsidRPr="003B192B">
        <w:rPr>
          <w:rFonts w:hint="eastAsia"/>
          <w:color w:val="000000" w:themeColor="text1"/>
          <w:sz w:val="24"/>
        </w:rPr>
        <w:t>e</w:t>
      </w:r>
      <w:r w:rsidR="00960EC1" w:rsidRPr="003B192B">
        <w:rPr>
          <w:color w:val="000000" w:themeColor="text1"/>
          <w:sz w:val="24"/>
        </w:rPr>
        <w:t xml:space="preserve"> …………………………………………………………………41</w:t>
      </w:r>
    </w:p>
    <w:p w:rsidR="00CB67E6" w:rsidRPr="003B192B" w:rsidRDefault="00CB67E6" w:rsidP="00CB67E6">
      <w:pPr>
        <w:spacing w:line="480" w:lineRule="exact"/>
        <w:ind w:rightChars="-100" w:right="-210" w:firstLineChars="150" w:firstLine="360"/>
        <w:jc w:val="left"/>
        <w:rPr>
          <w:color w:val="000000" w:themeColor="text1"/>
          <w:sz w:val="24"/>
        </w:rPr>
      </w:pPr>
      <w:proofErr w:type="gramStart"/>
      <w:r w:rsidRPr="003B192B">
        <w:rPr>
          <w:color w:val="000000" w:themeColor="text1"/>
          <w:sz w:val="24"/>
        </w:rPr>
        <w:t xml:space="preserve">6.4 </w:t>
      </w:r>
      <w:r w:rsidRPr="003B192B">
        <w:rPr>
          <w:rFonts w:hint="eastAsia"/>
          <w:color w:val="000000" w:themeColor="text1"/>
          <w:sz w:val="24"/>
        </w:rPr>
        <w:t xml:space="preserve"> </w:t>
      </w:r>
      <w:r w:rsidRPr="003B192B">
        <w:rPr>
          <w:color w:val="000000" w:themeColor="text1"/>
          <w:sz w:val="24"/>
        </w:rPr>
        <w:t>Tie</w:t>
      </w:r>
      <w:proofErr w:type="gramEnd"/>
      <w:r w:rsidRPr="003B192B">
        <w:rPr>
          <w:color w:val="000000" w:themeColor="text1"/>
          <w:sz w:val="24"/>
        </w:rPr>
        <w:t xml:space="preserve"> member  …………………………………………………………………</w:t>
      </w:r>
      <w:r w:rsidR="00960EC1" w:rsidRPr="003B192B">
        <w:rPr>
          <w:rFonts w:hint="eastAsia"/>
          <w:color w:val="000000" w:themeColor="text1"/>
          <w:sz w:val="24"/>
        </w:rPr>
        <w:t>4</w:t>
      </w:r>
      <w:r w:rsidR="00960EC1" w:rsidRPr="003B192B">
        <w:rPr>
          <w:color w:val="000000" w:themeColor="text1"/>
          <w:sz w:val="24"/>
        </w:rPr>
        <w:t>2</w:t>
      </w:r>
    </w:p>
    <w:p w:rsidR="00CB67E6" w:rsidRPr="003B192B" w:rsidRDefault="00CB67E6" w:rsidP="00CB67E6">
      <w:pPr>
        <w:spacing w:line="480" w:lineRule="exact"/>
        <w:ind w:rightChars="-171" w:right="-359" w:firstLineChars="150" w:firstLine="360"/>
        <w:jc w:val="left"/>
        <w:rPr>
          <w:color w:val="000000" w:themeColor="text1"/>
          <w:sz w:val="24"/>
        </w:rPr>
      </w:pPr>
      <w:proofErr w:type="gramStart"/>
      <w:r w:rsidRPr="003B192B">
        <w:rPr>
          <w:color w:val="000000" w:themeColor="text1"/>
          <w:sz w:val="24"/>
        </w:rPr>
        <w:lastRenderedPageBreak/>
        <w:t>6.5</w:t>
      </w:r>
      <w:r w:rsidRPr="003B192B">
        <w:rPr>
          <w:rFonts w:hint="eastAsia"/>
          <w:color w:val="000000" w:themeColor="text1"/>
          <w:sz w:val="24"/>
        </w:rPr>
        <w:t xml:space="preserve"> </w:t>
      </w:r>
      <w:r w:rsidRPr="003B192B">
        <w:rPr>
          <w:color w:val="000000" w:themeColor="text1"/>
          <w:sz w:val="24"/>
        </w:rPr>
        <w:t xml:space="preserve"> Door</w:t>
      </w:r>
      <w:proofErr w:type="gramEnd"/>
      <w:r w:rsidRPr="003B192B">
        <w:rPr>
          <w:color w:val="000000" w:themeColor="text1"/>
          <w:sz w:val="24"/>
        </w:rPr>
        <w:t xml:space="preserve"> ope</w:t>
      </w:r>
      <w:r w:rsidR="00960EC1" w:rsidRPr="003B192B">
        <w:rPr>
          <w:color w:val="000000" w:themeColor="text1"/>
          <w:sz w:val="24"/>
        </w:rPr>
        <w:t>ning   ………………………………………………………………43</w:t>
      </w:r>
    </w:p>
    <w:p w:rsidR="00CB67E6" w:rsidRPr="003B192B" w:rsidRDefault="00CB67E6" w:rsidP="00CB67E6">
      <w:pPr>
        <w:spacing w:line="480" w:lineRule="exact"/>
        <w:ind w:firstLineChars="200" w:firstLine="480"/>
        <w:jc w:val="left"/>
        <w:rPr>
          <w:color w:val="000000" w:themeColor="text1"/>
          <w:sz w:val="24"/>
        </w:rPr>
      </w:pPr>
      <w:r w:rsidRPr="003B192B">
        <w:rPr>
          <w:color w:val="000000" w:themeColor="text1"/>
          <w:sz w:val="24"/>
        </w:rPr>
        <w:t xml:space="preserve">   </w:t>
      </w:r>
    </w:p>
    <w:p w:rsidR="00CB67E6" w:rsidRPr="003B192B" w:rsidRDefault="00CB67E6" w:rsidP="00CB67E6">
      <w:pPr>
        <w:spacing w:line="480" w:lineRule="exact"/>
        <w:ind w:leftChars="-50" w:left="-105" w:firstLineChars="132" w:firstLine="317"/>
        <w:jc w:val="left"/>
        <w:rPr>
          <w:color w:val="000000" w:themeColor="text1"/>
          <w:sz w:val="24"/>
        </w:rPr>
      </w:pPr>
      <w:proofErr w:type="gramStart"/>
      <w:r w:rsidRPr="003B192B">
        <w:rPr>
          <w:color w:val="000000" w:themeColor="text1"/>
          <w:sz w:val="24"/>
        </w:rPr>
        <w:t>6.6</w:t>
      </w:r>
      <w:r w:rsidRPr="003B192B">
        <w:rPr>
          <w:rFonts w:hint="eastAsia"/>
          <w:color w:val="000000" w:themeColor="text1"/>
          <w:sz w:val="24"/>
        </w:rPr>
        <w:t xml:space="preserve"> </w:t>
      </w:r>
      <w:r w:rsidRPr="003B192B">
        <w:rPr>
          <w:color w:val="000000" w:themeColor="text1"/>
          <w:sz w:val="24"/>
        </w:rPr>
        <w:t xml:space="preserve"> bridging</w:t>
      </w:r>
      <w:proofErr w:type="gramEnd"/>
      <w:r w:rsidRPr="003B192B">
        <w:rPr>
          <w:color w:val="000000" w:themeColor="text1"/>
          <w:sz w:val="24"/>
        </w:rPr>
        <w:t xml:space="preserve"> and diagonal brace  </w:t>
      </w:r>
      <w:r w:rsidRPr="003B192B">
        <w:rPr>
          <w:rFonts w:hint="eastAsia"/>
          <w:color w:val="000000" w:themeColor="text1"/>
          <w:sz w:val="24"/>
        </w:rPr>
        <w:t xml:space="preserve"> </w:t>
      </w:r>
      <w:r w:rsidR="00960EC1" w:rsidRPr="003B192B">
        <w:rPr>
          <w:color w:val="000000" w:themeColor="text1"/>
          <w:sz w:val="24"/>
        </w:rPr>
        <w:t>………………………………………………43</w:t>
      </w:r>
    </w:p>
    <w:p w:rsidR="00CB67E6" w:rsidRPr="003B192B" w:rsidRDefault="00CB67E6" w:rsidP="00CB67E6">
      <w:pPr>
        <w:tabs>
          <w:tab w:val="left" w:pos="6300"/>
        </w:tabs>
        <w:spacing w:line="480" w:lineRule="exact"/>
        <w:ind w:firstLineChars="100" w:firstLine="240"/>
        <w:jc w:val="left"/>
        <w:rPr>
          <w:color w:val="000000" w:themeColor="text1"/>
          <w:sz w:val="24"/>
        </w:rPr>
      </w:pPr>
      <w:proofErr w:type="gramStart"/>
      <w:r w:rsidRPr="003B192B">
        <w:rPr>
          <w:color w:val="000000" w:themeColor="text1"/>
          <w:sz w:val="24"/>
        </w:rPr>
        <w:t xml:space="preserve">6.7 </w:t>
      </w:r>
      <w:r w:rsidRPr="003B192B">
        <w:rPr>
          <w:rFonts w:hint="eastAsia"/>
          <w:color w:val="000000" w:themeColor="text1"/>
          <w:sz w:val="24"/>
        </w:rPr>
        <w:t xml:space="preserve"> </w:t>
      </w:r>
      <w:r w:rsidRPr="003B192B">
        <w:rPr>
          <w:color w:val="000000" w:themeColor="text1"/>
          <w:sz w:val="24"/>
        </w:rPr>
        <w:t>Inclined</w:t>
      </w:r>
      <w:proofErr w:type="gramEnd"/>
      <w:r w:rsidRPr="003B192B">
        <w:rPr>
          <w:color w:val="000000" w:themeColor="text1"/>
          <w:sz w:val="24"/>
        </w:rPr>
        <w:t xml:space="preserve"> platform    </w:t>
      </w:r>
      <w:r w:rsidRPr="003B192B">
        <w:rPr>
          <w:rFonts w:hint="eastAsia"/>
          <w:color w:val="000000" w:themeColor="text1"/>
          <w:sz w:val="24"/>
        </w:rPr>
        <w:t xml:space="preserve"> </w:t>
      </w:r>
      <w:r w:rsidRPr="003B192B">
        <w:rPr>
          <w:color w:val="000000" w:themeColor="text1"/>
          <w:sz w:val="24"/>
        </w:rPr>
        <w:t>……………</w:t>
      </w:r>
      <w:r w:rsidR="00960EC1" w:rsidRPr="003B192B">
        <w:rPr>
          <w:color w:val="000000" w:themeColor="text1"/>
          <w:sz w:val="24"/>
        </w:rPr>
        <w:t>…………………………………………46</w:t>
      </w:r>
    </w:p>
    <w:p w:rsidR="00CB67E6" w:rsidRPr="003B192B" w:rsidRDefault="00CB67E6" w:rsidP="00CB67E6">
      <w:pPr>
        <w:tabs>
          <w:tab w:val="left" w:pos="6300"/>
        </w:tabs>
        <w:spacing w:line="480" w:lineRule="exact"/>
        <w:ind w:firstLineChars="100" w:firstLine="240"/>
        <w:jc w:val="left"/>
        <w:rPr>
          <w:bCs/>
          <w:color w:val="000000" w:themeColor="text1"/>
          <w:sz w:val="24"/>
        </w:rPr>
      </w:pPr>
      <w:proofErr w:type="gramStart"/>
      <w:r w:rsidRPr="003B192B">
        <w:rPr>
          <w:bCs/>
          <w:color w:val="000000" w:themeColor="text1"/>
          <w:sz w:val="24"/>
        </w:rPr>
        <w:t>6.8</w:t>
      </w:r>
      <w:r w:rsidRPr="003B192B">
        <w:rPr>
          <w:color w:val="000000" w:themeColor="text1"/>
          <w:sz w:val="24"/>
        </w:rPr>
        <w:t xml:space="preserve"> </w:t>
      </w:r>
      <w:r w:rsidRPr="003B192B">
        <w:rPr>
          <w:rFonts w:hint="eastAsia"/>
          <w:color w:val="000000" w:themeColor="text1"/>
          <w:sz w:val="24"/>
        </w:rPr>
        <w:t xml:space="preserve"> </w:t>
      </w:r>
      <w:r w:rsidRPr="003B192B">
        <w:rPr>
          <w:color w:val="000000" w:themeColor="text1"/>
          <w:sz w:val="24"/>
        </w:rPr>
        <w:t>Full</w:t>
      </w:r>
      <w:proofErr w:type="gramEnd"/>
      <w:r w:rsidRPr="003B192B">
        <w:rPr>
          <w:color w:val="000000" w:themeColor="text1"/>
          <w:sz w:val="24"/>
        </w:rPr>
        <w:t xml:space="preserve"> scaffold  </w:t>
      </w:r>
      <w:r w:rsidRPr="003B192B">
        <w:rPr>
          <w:rFonts w:hint="eastAsia"/>
          <w:color w:val="000000" w:themeColor="text1"/>
          <w:sz w:val="24"/>
        </w:rPr>
        <w:t xml:space="preserve"> </w:t>
      </w:r>
      <w:r w:rsidR="00960EC1" w:rsidRPr="003B192B">
        <w:rPr>
          <w:color w:val="000000" w:themeColor="text1"/>
          <w:sz w:val="24"/>
        </w:rPr>
        <w:t>………………………………………………………………47</w:t>
      </w:r>
    </w:p>
    <w:p w:rsidR="00CB67E6" w:rsidRPr="003B192B" w:rsidRDefault="00CB67E6" w:rsidP="00CB67E6">
      <w:pPr>
        <w:tabs>
          <w:tab w:val="left" w:pos="6300"/>
        </w:tabs>
        <w:spacing w:line="480" w:lineRule="exact"/>
        <w:ind w:firstLineChars="100" w:firstLine="240"/>
        <w:jc w:val="left"/>
        <w:rPr>
          <w:color w:val="000000" w:themeColor="text1"/>
          <w:sz w:val="24"/>
        </w:rPr>
      </w:pPr>
      <w:proofErr w:type="gramStart"/>
      <w:r w:rsidRPr="003B192B">
        <w:rPr>
          <w:bCs/>
          <w:color w:val="000000" w:themeColor="text1"/>
          <w:sz w:val="24"/>
        </w:rPr>
        <w:t>6.9</w:t>
      </w:r>
      <w:r w:rsidRPr="003B192B">
        <w:rPr>
          <w:color w:val="000000" w:themeColor="text1"/>
          <w:sz w:val="24"/>
        </w:rPr>
        <w:t xml:space="preserve"> </w:t>
      </w:r>
      <w:r w:rsidRPr="003B192B">
        <w:rPr>
          <w:rFonts w:hint="eastAsia"/>
          <w:color w:val="000000" w:themeColor="text1"/>
          <w:sz w:val="24"/>
        </w:rPr>
        <w:t xml:space="preserve"> </w:t>
      </w:r>
      <w:r w:rsidRPr="003B192B">
        <w:rPr>
          <w:color w:val="000000" w:themeColor="text1"/>
          <w:sz w:val="24"/>
        </w:rPr>
        <w:t>Full</w:t>
      </w:r>
      <w:proofErr w:type="gramEnd"/>
      <w:r w:rsidRPr="003B192B">
        <w:rPr>
          <w:color w:val="000000" w:themeColor="text1"/>
          <w:sz w:val="24"/>
        </w:rPr>
        <w:t xml:space="preserve"> formwork support </w:t>
      </w:r>
      <w:r w:rsidRPr="003B192B">
        <w:rPr>
          <w:rFonts w:hint="eastAsia"/>
          <w:color w:val="000000" w:themeColor="text1"/>
          <w:sz w:val="24"/>
        </w:rPr>
        <w:t xml:space="preserve">  </w:t>
      </w:r>
      <w:r w:rsidRPr="003B192B">
        <w:rPr>
          <w:color w:val="000000" w:themeColor="text1"/>
          <w:sz w:val="24"/>
        </w:rPr>
        <w:t>……………………………………………………</w:t>
      </w:r>
      <w:r w:rsidR="00960EC1" w:rsidRPr="003B192B">
        <w:rPr>
          <w:rFonts w:hint="eastAsia"/>
          <w:color w:val="000000" w:themeColor="text1"/>
          <w:sz w:val="24"/>
        </w:rPr>
        <w:t>4</w:t>
      </w:r>
      <w:r w:rsidR="00960EC1" w:rsidRPr="003B192B">
        <w:rPr>
          <w:color w:val="000000" w:themeColor="text1"/>
          <w:sz w:val="24"/>
        </w:rPr>
        <w:t>9</w:t>
      </w:r>
    </w:p>
    <w:p w:rsidR="00CB67E6" w:rsidRPr="003B192B" w:rsidRDefault="00CB67E6" w:rsidP="00CB67E6">
      <w:pPr>
        <w:spacing w:line="480" w:lineRule="exact"/>
        <w:ind w:firstLineChars="100" w:firstLine="240"/>
        <w:jc w:val="left"/>
        <w:rPr>
          <w:color w:val="000000" w:themeColor="text1"/>
          <w:sz w:val="24"/>
        </w:rPr>
      </w:pPr>
      <w:proofErr w:type="gramStart"/>
      <w:r w:rsidRPr="003B192B">
        <w:rPr>
          <w:color w:val="000000" w:themeColor="text1"/>
          <w:sz w:val="24"/>
        </w:rPr>
        <w:t xml:space="preserve">6.10 </w:t>
      </w:r>
      <w:r w:rsidRPr="003B192B">
        <w:rPr>
          <w:rFonts w:hint="eastAsia"/>
          <w:color w:val="000000" w:themeColor="text1"/>
          <w:sz w:val="24"/>
        </w:rPr>
        <w:t xml:space="preserve"> </w:t>
      </w:r>
      <w:r w:rsidRPr="003B192B">
        <w:rPr>
          <w:bCs/>
          <w:color w:val="000000" w:themeColor="text1"/>
          <w:kern w:val="36"/>
          <w:sz w:val="24"/>
        </w:rPr>
        <w:t>Profiled</w:t>
      </w:r>
      <w:proofErr w:type="gramEnd"/>
      <w:r w:rsidRPr="003B192B">
        <w:rPr>
          <w:bCs/>
          <w:color w:val="000000" w:themeColor="text1"/>
          <w:kern w:val="36"/>
          <w:sz w:val="24"/>
        </w:rPr>
        <w:t xml:space="preserve"> bar</w:t>
      </w:r>
      <w:r w:rsidRPr="003B192B">
        <w:rPr>
          <w:b/>
          <w:bCs/>
          <w:color w:val="000000" w:themeColor="text1"/>
          <w:kern w:val="36"/>
          <w:sz w:val="48"/>
          <w:szCs w:val="48"/>
        </w:rPr>
        <w:t xml:space="preserve"> </w:t>
      </w:r>
      <w:r w:rsidRPr="003B192B">
        <w:rPr>
          <w:color w:val="000000" w:themeColor="text1"/>
          <w:sz w:val="24"/>
        </w:rPr>
        <w:t xml:space="preserve">cantilever scaffold </w:t>
      </w:r>
      <w:r w:rsidRPr="003B192B">
        <w:rPr>
          <w:rFonts w:hint="eastAsia"/>
          <w:color w:val="000000" w:themeColor="text1"/>
          <w:sz w:val="24"/>
        </w:rPr>
        <w:t xml:space="preserve">  </w:t>
      </w:r>
      <w:r w:rsidRPr="003B192B">
        <w:rPr>
          <w:color w:val="000000" w:themeColor="text1"/>
          <w:sz w:val="24"/>
        </w:rPr>
        <w:t>…………………………………………</w:t>
      </w:r>
      <w:r w:rsidR="00960EC1" w:rsidRPr="003B192B">
        <w:rPr>
          <w:rFonts w:hint="eastAsia"/>
          <w:color w:val="000000" w:themeColor="text1"/>
          <w:sz w:val="24"/>
        </w:rPr>
        <w:t>5</w:t>
      </w:r>
      <w:r w:rsidR="00960EC1" w:rsidRPr="003B192B">
        <w:rPr>
          <w:color w:val="000000" w:themeColor="text1"/>
          <w:sz w:val="24"/>
        </w:rPr>
        <w:t>2</w:t>
      </w:r>
    </w:p>
    <w:p w:rsidR="00CB67E6" w:rsidRPr="003B192B" w:rsidRDefault="00CB67E6" w:rsidP="00CB67E6">
      <w:pPr>
        <w:spacing w:line="480" w:lineRule="exact"/>
        <w:jc w:val="left"/>
        <w:rPr>
          <w:color w:val="000000" w:themeColor="text1"/>
          <w:sz w:val="24"/>
        </w:rPr>
      </w:pPr>
      <w:proofErr w:type="gramStart"/>
      <w:r w:rsidRPr="003B192B">
        <w:rPr>
          <w:color w:val="000000" w:themeColor="text1"/>
          <w:sz w:val="28"/>
          <w:szCs w:val="28"/>
        </w:rPr>
        <w:t>7</w:t>
      </w:r>
      <w:r w:rsidRPr="003B192B">
        <w:rPr>
          <w:rFonts w:hint="eastAsia"/>
          <w:color w:val="000000" w:themeColor="text1"/>
          <w:sz w:val="28"/>
          <w:szCs w:val="28"/>
        </w:rPr>
        <w:t xml:space="preserve">  </w:t>
      </w:r>
      <w:r w:rsidRPr="003B192B">
        <w:rPr>
          <w:color w:val="000000" w:themeColor="text1"/>
          <w:sz w:val="28"/>
          <w:szCs w:val="28"/>
        </w:rPr>
        <w:t>Construction</w:t>
      </w:r>
      <w:proofErr w:type="gramEnd"/>
      <w:r w:rsidR="00960EC1" w:rsidRPr="003B192B">
        <w:rPr>
          <w:color w:val="000000" w:themeColor="text1"/>
          <w:sz w:val="24"/>
        </w:rPr>
        <w:t xml:space="preserve">    ………………………………………………………………55</w:t>
      </w:r>
    </w:p>
    <w:p w:rsidR="00CB67E6" w:rsidRPr="003B192B" w:rsidRDefault="00CB67E6" w:rsidP="00CB67E6">
      <w:pPr>
        <w:spacing w:line="480" w:lineRule="exact"/>
        <w:ind w:firstLineChars="100" w:firstLine="240"/>
        <w:jc w:val="left"/>
        <w:rPr>
          <w:color w:val="000000" w:themeColor="text1"/>
          <w:sz w:val="24"/>
        </w:rPr>
      </w:pPr>
      <w:proofErr w:type="gramStart"/>
      <w:r w:rsidRPr="003B192B">
        <w:rPr>
          <w:color w:val="000000" w:themeColor="text1"/>
          <w:sz w:val="24"/>
        </w:rPr>
        <w:t>7.1  Construction</w:t>
      </w:r>
      <w:proofErr w:type="gramEnd"/>
      <w:r w:rsidRPr="003B192B">
        <w:rPr>
          <w:color w:val="000000" w:themeColor="text1"/>
          <w:sz w:val="24"/>
        </w:rPr>
        <w:t xml:space="preserve"> preparation </w:t>
      </w:r>
      <w:r w:rsidRPr="003B192B">
        <w:rPr>
          <w:rFonts w:hint="eastAsia"/>
          <w:color w:val="000000" w:themeColor="text1"/>
          <w:sz w:val="24"/>
        </w:rPr>
        <w:t xml:space="preserve">  </w:t>
      </w:r>
      <w:r w:rsidR="00960EC1" w:rsidRPr="003B192B">
        <w:rPr>
          <w:color w:val="000000" w:themeColor="text1"/>
          <w:sz w:val="24"/>
        </w:rPr>
        <w:t>…………………………………………………55</w:t>
      </w:r>
    </w:p>
    <w:p w:rsidR="00CB67E6" w:rsidRPr="003B192B" w:rsidRDefault="00CB67E6" w:rsidP="00CB67E6">
      <w:pPr>
        <w:spacing w:line="480" w:lineRule="exact"/>
        <w:ind w:firstLineChars="100" w:firstLine="240"/>
        <w:jc w:val="left"/>
        <w:rPr>
          <w:color w:val="000000" w:themeColor="text1"/>
          <w:sz w:val="24"/>
        </w:rPr>
      </w:pPr>
      <w:proofErr w:type="gramStart"/>
      <w:r w:rsidRPr="003B192B">
        <w:rPr>
          <w:color w:val="000000" w:themeColor="text1"/>
          <w:sz w:val="24"/>
        </w:rPr>
        <w:t>7.2</w:t>
      </w:r>
      <w:r w:rsidRPr="003B192B">
        <w:rPr>
          <w:rFonts w:hint="eastAsia"/>
          <w:color w:val="000000" w:themeColor="text1"/>
          <w:sz w:val="24"/>
        </w:rPr>
        <w:t xml:space="preserve"> </w:t>
      </w:r>
      <w:r w:rsidRPr="003B192B">
        <w:rPr>
          <w:color w:val="000000" w:themeColor="text1"/>
          <w:sz w:val="24"/>
        </w:rPr>
        <w:t xml:space="preserve"> Subgrade</w:t>
      </w:r>
      <w:proofErr w:type="gramEnd"/>
      <w:r w:rsidRPr="003B192B">
        <w:rPr>
          <w:color w:val="000000" w:themeColor="text1"/>
          <w:sz w:val="24"/>
        </w:rPr>
        <w:t xml:space="preserve"> and f</w:t>
      </w:r>
      <w:r w:rsidR="00960EC1" w:rsidRPr="003B192B">
        <w:rPr>
          <w:color w:val="000000" w:themeColor="text1"/>
          <w:sz w:val="24"/>
        </w:rPr>
        <w:t>oundation   …………………………………………………55</w:t>
      </w:r>
      <w:r w:rsidRPr="003B192B">
        <w:rPr>
          <w:color w:val="000000" w:themeColor="text1"/>
          <w:sz w:val="24"/>
        </w:rPr>
        <w:t xml:space="preserve"> </w:t>
      </w:r>
    </w:p>
    <w:p w:rsidR="00CB67E6" w:rsidRPr="003B192B" w:rsidRDefault="00CB67E6" w:rsidP="00CB67E6">
      <w:pPr>
        <w:spacing w:line="480" w:lineRule="exact"/>
        <w:ind w:firstLineChars="100" w:firstLine="240"/>
        <w:jc w:val="left"/>
        <w:rPr>
          <w:color w:val="000000" w:themeColor="text1"/>
          <w:sz w:val="24"/>
        </w:rPr>
      </w:pPr>
      <w:proofErr w:type="gramStart"/>
      <w:r w:rsidRPr="003B192B">
        <w:rPr>
          <w:color w:val="000000" w:themeColor="text1"/>
          <w:sz w:val="24"/>
        </w:rPr>
        <w:t>7.3</w:t>
      </w:r>
      <w:r w:rsidRPr="003B192B">
        <w:rPr>
          <w:rFonts w:hint="eastAsia"/>
          <w:color w:val="000000" w:themeColor="text1"/>
          <w:sz w:val="24"/>
        </w:rPr>
        <w:t xml:space="preserve"> </w:t>
      </w:r>
      <w:r w:rsidRPr="003B192B">
        <w:rPr>
          <w:color w:val="000000" w:themeColor="text1"/>
          <w:sz w:val="24"/>
        </w:rPr>
        <w:t xml:space="preserve"> Installa</w:t>
      </w:r>
      <w:r w:rsidR="00960EC1" w:rsidRPr="003B192B">
        <w:rPr>
          <w:color w:val="000000" w:themeColor="text1"/>
          <w:sz w:val="24"/>
        </w:rPr>
        <w:t>tion</w:t>
      </w:r>
      <w:proofErr w:type="gramEnd"/>
      <w:r w:rsidR="00960EC1" w:rsidRPr="003B192B">
        <w:rPr>
          <w:color w:val="000000" w:themeColor="text1"/>
          <w:sz w:val="24"/>
        </w:rPr>
        <w:t xml:space="preserve">  …………………………………………………………………55</w:t>
      </w:r>
      <w:r w:rsidRPr="003B192B">
        <w:rPr>
          <w:color w:val="000000" w:themeColor="text1"/>
          <w:sz w:val="24"/>
        </w:rPr>
        <w:t xml:space="preserve">  </w:t>
      </w:r>
    </w:p>
    <w:p w:rsidR="00CB67E6" w:rsidRPr="003B192B" w:rsidRDefault="00CB67E6" w:rsidP="00CB67E6">
      <w:pPr>
        <w:spacing w:line="480" w:lineRule="exact"/>
        <w:ind w:firstLineChars="100" w:firstLine="240"/>
        <w:jc w:val="left"/>
        <w:rPr>
          <w:color w:val="000000" w:themeColor="text1"/>
          <w:sz w:val="24"/>
        </w:rPr>
      </w:pPr>
      <w:proofErr w:type="gramStart"/>
      <w:r w:rsidRPr="003B192B">
        <w:rPr>
          <w:color w:val="000000" w:themeColor="text1"/>
          <w:sz w:val="24"/>
        </w:rPr>
        <w:t>7.4  Dismantlement</w:t>
      </w:r>
      <w:proofErr w:type="gramEnd"/>
      <w:r w:rsidRPr="003B192B">
        <w:rPr>
          <w:color w:val="000000" w:themeColor="text1"/>
          <w:sz w:val="24"/>
        </w:rPr>
        <w:t xml:space="preserve"> </w:t>
      </w:r>
      <w:r w:rsidRPr="003B192B">
        <w:rPr>
          <w:rFonts w:hint="eastAsia"/>
          <w:color w:val="000000" w:themeColor="text1"/>
          <w:sz w:val="24"/>
        </w:rPr>
        <w:t xml:space="preserve">  </w:t>
      </w:r>
      <w:r w:rsidR="00960EC1" w:rsidRPr="003B192B">
        <w:rPr>
          <w:color w:val="000000" w:themeColor="text1"/>
          <w:sz w:val="24"/>
        </w:rPr>
        <w:t>……………………………………………………………58</w:t>
      </w:r>
    </w:p>
    <w:p w:rsidR="00CB67E6" w:rsidRPr="003B192B" w:rsidRDefault="00CB67E6" w:rsidP="00CB67E6">
      <w:pPr>
        <w:spacing w:line="480" w:lineRule="exact"/>
        <w:ind w:leftChars="10" w:left="21" w:rightChars="13" w:right="27"/>
        <w:jc w:val="left"/>
        <w:rPr>
          <w:color w:val="000000" w:themeColor="text1"/>
          <w:sz w:val="24"/>
        </w:rPr>
      </w:pPr>
      <w:proofErr w:type="gramStart"/>
      <w:r w:rsidRPr="003B192B">
        <w:rPr>
          <w:color w:val="000000" w:themeColor="text1"/>
          <w:sz w:val="28"/>
          <w:szCs w:val="28"/>
        </w:rPr>
        <w:t>8  Check</w:t>
      </w:r>
      <w:proofErr w:type="gramEnd"/>
      <w:r w:rsidRPr="003B192B">
        <w:rPr>
          <w:color w:val="000000" w:themeColor="text1"/>
          <w:sz w:val="28"/>
          <w:szCs w:val="28"/>
        </w:rPr>
        <w:t xml:space="preserve"> and accept</w:t>
      </w:r>
      <w:r w:rsidRPr="003B192B">
        <w:rPr>
          <w:rFonts w:hint="eastAsia"/>
          <w:color w:val="000000" w:themeColor="text1"/>
          <w:sz w:val="28"/>
          <w:szCs w:val="28"/>
        </w:rPr>
        <w:t xml:space="preserve"> </w:t>
      </w:r>
      <w:r w:rsidRPr="003B192B">
        <w:rPr>
          <w:color w:val="000000" w:themeColor="text1"/>
          <w:sz w:val="24"/>
        </w:rPr>
        <w:t xml:space="preserve"> </w:t>
      </w:r>
      <w:r w:rsidRPr="003B192B">
        <w:rPr>
          <w:rFonts w:hint="eastAsia"/>
          <w:color w:val="000000" w:themeColor="text1"/>
          <w:sz w:val="24"/>
        </w:rPr>
        <w:t xml:space="preserve"> </w:t>
      </w:r>
      <w:r w:rsidR="00960EC1" w:rsidRPr="003B192B">
        <w:rPr>
          <w:color w:val="000000" w:themeColor="text1"/>
          <w:sz w:val="24"/>
        </w:rPr>
        <w:t>…………………………………………………………59</w:t>
      </w:r>
    </w:p>
    <w:p w:rsidR="00CB67E6" w:rsidRPr="003B192B" w:rsidRDefault="00CB67E6" w:rsidP="00CB67E6">
      <w:pPr>
        <w:spacing w:line="480" w:lineRule="exact"/>
        <w:ind w:leftChars="-10" w:left="-21" w:firstLineChars="100" w:firstLine="240"/>
        <w:jc w:val="left"/>
        <w:rPr>
          <w:color w:val="000000" w:themeColor="text1"/>
          <w:sz w:val="24"/>
        </w:rPr>
      </w:pPr>
      <w:proofErr w:type="gramStart"/>
      <w:r w:rsidRPr="003B192B">
        <w:rPr>
          <w:color w:val="000000" w:themeColor="text1"/>
          <w:sz w:val="24"/>
        </w:rPr>
        <w:t>8.1</w:t>
      </w:r>
      <w:r w:rsidRPr="003B192B">
        <w:rPr>
          <w:rFonts w:hint="eastAsia"/>
          <w:color w:val="000000" w:themeColor="text1"/>
          <w:sz w:val="24"/>
        </w:rPr>
        <w:t xml:space="preserve"> </w:t>
      </w:r>
      <w:r w:rsidRPr="003B192B">
        <w:rPr>
          <w:color w:val="000000" w:themeColor="text1"/>
          <w:sz w:val="24"/>
        </w:rPr>
        <w:t xml:space="preserve"> Check</w:t>
      </w:r>
      <w:proofErr w:type="gramEnd"/>
      <w:r w:rsidRPr="003B192B">
        <w:rPr>
          <w:color w:val="000000" w:themeColor="text1"/>
          <w:sz w:val="24"/>
        </w:rPr>
        <w:t xml:space="preserve"> and accept for members an</w:t>
      </w:r>
      <w:r w:rsidR="00960EC1" w:rsidRPr="003B192B">
        <w:rPr>
          <w:color w:val="000000" w:themeColor="text1"/>
          <w:sz w:val="24"/>
        </w:rPr>
        <w:t>d accessories    …………………………59</w:t>
      </w:r>
    </w:p>
    <w:p w:rsidR="00CB67E6" w:rsidRPr="003B192B" w:rsidRDefault="00CB67E6" w:rsidP="00CB67E6">
      <w:pPr>
        <w:spacing w:line="480" w:lineRule="exact"/>
        <w:ind w:rightChars="13" w:right="27" w:firstLineChars="100" w:firstLine="240"/>
        <w:jc w:val="left"/>
        <w:rPr>
          <w:color w:val="000000" w:themeColor="text1"/>
          <w:sz w:val="24"/>
        </w:rPr>
      </w:pPr>
      <w:proofErr w:type="gramStart"/>
      <w:r w:rsidRPr="003B192B">
        <w:rPr>
          <w:color w:val="000000" w:themeColor="text1"/>
          <w:sz w:val="24"/>
        </w:rPr>
        <w:t>8.2</w:t>
      </w:r>
      <w:r w:rsidRPr="003B192B">
        <w:rPr>
          <w:rFonts w:hint="eastAsia"/>
          <w:color w:val="000000" w:themeColor="text1"/>
          <w:sz w:val="24"/>
        </w:rPr>
        <w:t xml:space="preserve">  </w:t>
      </w:r>
      <w:r w:rsidRPr="003B192B">
        <w:rPr>
          <w:color w:val="000000" w:themeColor="text1"/>
          <w:sz w:val="24"/>
        </w:rPr>
        <w:t>Check</w:t>
      </w:r>
      <w:proofErr w:type="gramEnd"/>
      <w:r w:rsidRPr="003B192B">
        <w:rPr>
          <w:color w:val="000000" w:themeColor="text1"/>
          <w:sz w:val="24"/>
        </w:rPr>
        <w:t xml:space="preserve"> and accept for </w:t>
      </w:r>
      <w:r w:rsidRPr="003B192B">
        <w:rPr>
          <w:bCs/>
          <w:color w:val="000000" w:themeColor="text1"/>
          <w:sz w:val="24"/>
        </w:rPr>
        <w:t xml:space="preserve">scaffold  </w:t>
      </w:r>
      <w:r w:rsidRPr="003B192B">
        <w:rPr>
          <w:rFonts w:hint="eastAsia"/>
          <w:bCs/>
          <w:color w:val="000000" w:themeColor="text1"/>
          <w:sz w:val="24"/>
        </w:rPr>
        <w:t xml:space="preserve"> </w:t>
      </w:r>
      <w:r w:rsidRPr="003B192B">
        <w:rPr>
          <w:bCs/>
          <w:color w:val="000000" w:themeColor="text1"/>
          <w:sz w:val="24"/>
        </w:rPr>
        <w:t>……</w:t>
      </w:r>
      <w:r w:rsidRPr="003B192B">
        <w:rPr>
          <w:color w:val="000000" w:themeColor="text1"/>
          <w:sz w:val="24"/>
        </w:rPr>
        <w:t>………………………………………</w:t>
      </w:r>
      <w:r w:rsidR="00960EC1" w:rsidRPr="003B192B">
        <w:rPr>
          <w:rFonts w:hint="eastAsia"/>
          <w:color w:val="000000" w:themeColor="text1"/>
          <w:sz w:val="24"/>
        </w:rPr>
        <w:t>6</w:t>
      </w:r>
      <w:r w:rsidR="00960EC1" w:rsidRPr="003B192B">
        <w:rPr>
          <w:color w:val="000000" w:themeColor="text1"/>
          <w:sz w:val="24"/>
        </w:rPr>
        <w:t>2</w:t>
      </w:r>
    </w:p>
    <w:p w:rsidR="00CB67E6" w:rsidRPr="003B192B" w:rsidRDefault="00CB67E6" w:rsidP="00CB67E6">
      <w:pPr>
        <w:spacing w:line="480" w:lineRule="exact"/>
        <w:jc w:val="left"/>
        <w:rPr>
          <w:color w:val="000000" w:themeColor="text1"/>
          <w:sz w:val="24"/>
        </w:rPr>
      </w:pPr>
      <w:proofErr w:type="gramStart"/>
      <w:r w:rsidRPr="003B192B">
        <w:rPr>
          <w:color w:val="000000" w:themeColor="text1"/>
          <w:sz w:val="28"/>
          <w:szCs w:val="28"/>
        </w:rPr>
        <w:t>9</w:t>
      </w:r>
      <w:r w:rsidRPr="003B192B">
        <w:rPr>
          <w:rFonts w:hint="eastAsia"/>
          <w:color w:val="000000" w:themeColor="text1"/>
          <w:sz w:val="28"/>
          <w:szCs w:val="28"/>
        </w:rPr>
        <w:t xml:space="preserve">  </w:t>
      </w:r>
      <w:r w:rsidRPr="003B192B">
        <w:rPr>
          <w:color w:val="000000" w:themeColor="text1"/>
          <w:sz w:val="28"/>
          <w:szCs w:val="28"/>
        </w:rPr>
        <w:t>Safety</w:t>
      </w:r>
      <w:proofErr w:type="gramEnd"/>
      <w:r w:rsidRPr="003B192B">
        <w:rPr>
          <w:color w:val="000000" w:themeColor="text1"/>
          <w:sz w:val="28"/>
          <w:szCs w:val="28"/>
        </w:rPr>
        <w:t xml:space="preserve"> management</w:t>
      </w:r>
      <w:r w:rsidRPr="003B192B">
        <w:rPr>
          <w:color w:val="000000" w:themeColor="text1"/>
          <w:sz w:val="24"/>
        </w:rPr>
        <w:t xml:space="preserve"> </w:t>
      </w:r>
      <w:r w:rsidRPr="003B192B">
        <w:rPr>
          <w:rFonts w:hint="eastAsia"/>
          <w:color w:val="000000" w:themeColor="text1"/>
          <w:sz w:val="24"/>
        </w:rPr>
        <w:t xml:space="preserve"> </w:t>
      </w:r>
      <w:r w:rsidR="00960EC1" w:rsidRPr="003B192B">
        <w:rPr>
          <w:color w:val="000000" w:themeColor="text1"/>
          <w:sz w:val="24"/>
        </w:rPr>
        <w:t xml:space="preserve"> ………………………………………………………68</w:t>
      </w:r>
    </w:p>
    <w:p w:rsidR="00CB67E6" w:rsidRPr="003B192B" w:rsidRDefault="00CB67E6" w:rsidP="00CB67E6">
      <w:pPr>
        <w:spacing w:line="480" w:lineRule="exact"/>
        <w:jc w:val="left"/>
        <w:rPr>
          <w:color w:val="000000" w:themeColor="text1"/>
          <w:sz w:val="24"/>
        </w:rPr>
      </w:pPr>
      <w:r w:rsidRPr="003B192B">
        <w:rPr>
          <w:color w:val="000000" w:themeColor="text1"/>
          <w:sz w:val="24"/>
        </w:rPr>
        <w:t xml:space="preserve">Appendix </w:t>
      </w:r>
      <w:proofErr w:type="gramStart"/>
      <w:r w:rsidRPr="003B192B">
        <w:rPr>
          <w:color w:val="000000" w:themeColor="text1"/>
          <w:sz w:val="24"/>
        </w:rPr>
        <w:t>A  Tables</w:t>
      </w:r>
      <w:proofErr w:type="gramEnd"/>
      <w:r w:rsidRPr="003B192B">
        <w:rPr>
          <w:color w:val="000000" w:themeColor="text1"/>
          <w:sz w:val="24"/>
        </w:rPr>
        <w:t xml:space="preserve"> for calculatio</w:t>
      </w:r>
      <w:r w:rsidRPr="003B192B">
        <w:rPr>
          <w:rFonts w:ascii="宋体" w:hAnsi="宋体"/>
          <w:color w:val="000000" w:themeColor="text1"/>
          <w:sz w:val="24"/>
        </w:rPr>
        <w:t>n</w:t>
      </w:r>
      <w:r w:rsidRPr="003B192B">
        <w:rPr>
          <w:rFonts w:ascii="宋体" w:hAnsi="宋体" w:hint="eastAsia"/>
          <w:color w:val="000000" w:themeColor="text1"/>
          <w:sz w:val="24"/>
        </w:rPr>
        <w:t xml:space="preserve"> </w:t>
      </w:r>
      <w:r w:rsidR="00960EC1" w:rsidRPr="003B192B">
        <w:rPr>
          <w:color w:val="000000" w:themeColor="text1"/>
          <w:sz w:val="24"/>
        </w:rPr>
        <w:t>…………………………………………………90</w:t>
      </w:r>
    </w:p>
    <w:p w:rsidR="00CB67E6" w:rsidRPr="003B192B" w:rsidRDefault="00CB67E6" w:rsidP="00CB67E6">
      <w:pPr>
        <w:spacing w:line="480" w:lineRule="exact"/>
        <w:ind w:leftChars="20" w:left="42"/>
        <w:jc w:val="left"/>
        <w:rPr>
          <w:color w:val="000000" w:themeColor="text1"/>
          <w:sz w:val="24"/>
        </w:rPr>
      </w:pPr>
      <w:r w:rsidRPr="003B192B">
        <w:rPr>
          <w:color w:val="000000" w:themeColor="text1"/>
          <w:sz w:val="24"/>
        </w:rPr>
        <w:t xml:space="preserve">Appendix </w:t>
      </w:r>
      <w:proofErr w:type="gramStart"/>
      <w:r w:rsidRPr="003B192B">
        <w:rPr>
          <w:color w:val="000000" w:themeColor="text1"/>
          <w:sz w:val="24"/>
        </w:rPr>
        <w:t xml:space="preserve">B  </w:t>
      </w:r>
      <w:r w:rsidRPr="003B192B">
        <w:rPr>
          <w:rFonts w:hint="eastAsia"/>
          <w:color w:val="000000" w:themeColor="text1"/>
          <w:sz w:val="24"/>
        </w:rPr>
        <w:t>Geometrical</w:t>
      </w:r>
      <w:proofErr w:type="gramEnd"/>
      <w:r w:rsidRPr="003B192B">
        <w:rPr>
          <w:rFonts w:hint="eastAsia"/>
          <w:color w:val="000000" w:themeColor="text1"/>
          <w:sz w:val="24"/>
        </w:rPr>
        <w:t xml:space="preserve"> s</w:t>
      </w:r>
      <w:r w:rsidRPr="003B192B">
        <w:rPr>
          <w:color w:val="000000" w:themeColor="text1"/>
          <w:sz w:val="24"/>
        </w:rPr>
        <w:t>ectional characters of the steel tube ……</w:t>
      </w:r>
      <w:r w:rsidR="00960EC1" w:rsidRPr="003B192B">
        <w:rPr>
          <w:color w:val="000000" w:themeColor="text1"/>
          <w:sz w:val="24"/>
        </w:rPr>
        <w:t>………………74</w:t>
      </w:r>
    </w:p>
    <w:p w:rsidR="00077B03" w:rsidRPr="003B192B" w:rsidRDefault="004F23FC" w:rsidP="00077B03">
      <w:pPr>
        <w:spacing w:line="480" w:lineRule="exact"/>
        <w:rPr>
          <w:color w:val="000000" w:themeColor="text1"/>
          <w:sz w:val="24"/>
        </w:rPr>
      </w:pPr>
      <w:r w:rsidRPr="003B192B">
        <w:rPr>
          <w:color w:val="000000" w:themeColor="text1"/>
          <w:sz w:val="24"/>
        </w:rPr>
        <w:t xml:space="preserve">Appendix C </w:t>
      </w:r>
      <w:r w:rsidRPr="003B192B">
        <w:rPr>
          <w:rFonts w:hAnsi="宋体"/>
          <w:bCs/>
          <w:color w:val="000000" w:themeColor="text1"/>
          <w:sz w:val="24"/>
        </w:rPr>
        <w:t xml:space="preserve">Efficient length coefficient </w:t>
      </w:r>
      <w:r w:rsidRPr="003B192B">
        <w:rPr>
          <w:rFonts w:ascii="宋体" w:hAnsi="宋体" w:hint="eastAsia"/>
          <w:color w:val="000000" w:themeColor="text1"/>
          <w:sz w:val="28"/>
          <w:szCs w:val="28"/>
        </w:rPr>
        <w:t>μ</w:t>
      </w:r>
      <w:r w:rsidRPr="003B192B">
        <w:rPr>
          <w:rFonts w:ascii="宋体" w:hAnsi="宋体"/>
          <w:color w:val="000000" w:themeColor="text1"/>
          <w:sz w:val="28"/>
          <w:szCs w:val="28"/>
        </w:rPr>
        <w:t xml:space="preserve"> </w:t>
      </w:r>
      <w:r w:rsidRPr="003B192B">
        <w:rPr>
          <w:rFonts w:hAnsi="宋体"/>
          <w:bCs/>
          <w:color w:val="000000" w:themeColor="text1"/>
          <w:sz w:val="24"/>
        </w:rPr>
        <w:t>of upright tube in full scaffold</w:t>
      </w:r>
      <w:r w:rsidR="00077B03" w:rsidRPr="003B192B">
        <w:rPr>
          <w:rFonts w:hAnsi="宋体" w:hint="eastAsia"/>
          <w:bCs/>
          <w:color w:val="000000" w:themeColor="text1"/>
          <w:sz w:val="24"/>
        </w:rPr>
        <w:t xml:space="preserve"> </w:t>
      </w:r>
      <w:r w:rsidRPr="003B192B">
        <w:rPr>
          <w:rFonts w:hAnsi="宋体"/>
          <w:bCs/>
          <w:color w:val="000000" w:themeColor="text1"/>
          <w:sz w:val="24"/>
        </w:rPr>
        <w:t xml:space="preserve">  </w:t>
      </w:r>
      <w:r w:rsidRPr="003B192B">
        <w:rPr>
          <w:rFonts w:hint="eastAsia"/>
          <w:color w:val="000000" w:themeColor="text1"/>
          <w:sz w:val="24"/>
        </w:rPr>
        <w:t>…</w:t>
      </w:r>
      <w:r w:rsidR="00077B03" w:rsidRPr="003B192B">
        <w:rPr>
          <w:rFonts w:hint="eastAsia"/>
          <w:color w:val="000000" w:themeColor="text1"/>
          <w:sz w:val="24"/>
        </w:rPr>
        <w:t>…</w:t>
      </w:r>
      <w:r w:rsidR="00077B03" w:rsidRPr="003B192B">
        <w:rPr>
          <w:rFonts w:hint="eastAsia"/>
          <w:color w:val="000000" w:themeColor="text1"/>
          <w:sz w:val="24"/>
        </w:rPr>
        <w:t>7</w:t>
      </w:r>
      <w:r w:rsidR="00077B03" w:rsidRPr="003B192B">
        <w:rPr>
          <w:color w:val="000000" w:themeColor="text1"/>
          <w:sz w:val="24"/>
        </w:rPr>
        <w:t>5</w:t>
      </w:r>
    </w:p>
    <w:p w:rsidR="00077B03" w:rsidRPr="003B192B" w:rsidRDefault="004F23FC" w:rsidP="00077B03">
      <w:pPr>
        <w:spacing w:line="480" w:lineRule="exact"/>
        <w:rPr>
          <w:bCs/>
          <w:color w:val="000000" w:themeColor="text1"/>
          <w:sz w:val="28"/>
          <w:szCs w:val="28"/>
        </w:rPr>
      </w:pPr>
      <w:r w:rsidRPr="003B192B">
        <w:rPr>
          <w:color w:val="000000" w:themeColor="text1"/>
          <w:sz w:val="24"/>
        </w:rPr>
        <w:t xml:space="preserve">Appendix D </w:t>
      </w:r>
      <w:r w:rsidRPr="003B192B">
        <w:rPr>
          <w:rFonts w:hint="eastAsia"/>
          <w:bCs/>
          <w:color w:val="000000" w:themeColor="text1"/>
          <w:sz w:val="28"/>
          <w:szCs w:val="28"/>
        </w:rPr>
        <w:t xml:space="preserve"> </w:t>
      </w:r>
      <w:r w:rsidRPr="003B192B">
        <w:rPr>
          <w:rFonts w:hAnsi="宋体"/>
          <w:bCs/>
          <w:color w:val="000000" w:themeColor="text1"/>
          <w:sz w:val="24"/>
        </w:rPr>
        <w:t xml:space="preserve">Efficient length coefficient </w:t>
      </w:r>
      <w:r w:rsidRPr="003B192B">
        <w:rPr>
          <w:rFonts w:ascii="宋体" w:hAnsi="宋体" w:hint="eastAsia"/>
          <w:color w:val="000000" w:themeColor="text1"/>
          <w:sz w:val="28"/>
          <w:szCs w:val="28"/>
        </w:rPr>
        <w:t xml:space="preserve">μ </w:t>
      </w:r>
      <w:r w:rsidRPr="003B192B">
        <w:rPr>
          <w:rFonts w:hAnsi="宋体" w:hint="eastAsia"/>
          <w:bCs/>
          <w:color w:val="000000" w:themeColor="text1"/>
          <w:sz w:val="24"/>
        </w:rPr>
        <w:t>of</w:t>
      </w:r>
      <w:r w:rsidRPr="003B192B">
        <w:rPr>
          <w:rFonts w:hAnsi="宋体"/>
          <w:bCs/>
          <w:color w:val="000000" w:themeColor="text1"/>
          <w:sz w:val="24"/>
        </w:rPr>
        <w:t xml:space="preserve"> upright tube in formwork support</w:t>
      </w:r>
      <w:r w:rsidRPr="003B192B">
        <w:rPr>
          <w:color w:val="000000" w:themeColor="text1"/>
          <w:sz w:val="24"/>
        </w:rPr>
        <w:t>…</w:t>
      </w:r>
      <w:r w:rsidR="00077B03" w:rsidRPr="003B192B">
        <w:rPr>
          <w:bCs/>
          <w:color w:val="000000" w:themeColor="text1"/>
          <w:sz w:val="24"/>
        </w:rPr>
        <w:t>77</w:t>
      </w:r>
    </w:p>
    <w:p w:rsidR="00CB67E6" w:rsidRPr="003B192B" w:rsidRDefault="00CB67E6" w:rsidP="00CB67E6">
      <w:pPr>
        <w:spacing w:line="480" w:lineRule="exact"/>
        <w:ind w:leftChars="10" w:left="21"/>
        <w:jc w:val="left"/>
        <w:rPr>
          <w:color w:val="000000" w:themeColor="text1"/>
          <w:sz w:val="24"/>
        </w:rPr>
      </w:pPr>
      <w:r w:rsidRPr="003B192B">
        <w:rPr>
          <w:color w:val="000000" w:themeColor="text1"/>
          <w:sz w:val="24"/>
        </w:rPr>
        <w:t xml:space="preserve">Appendix </w:t>
      </w:r>
      <w:proofErr w:type="gramStart"/>
      <w:r w:rsidR="00077B03" w:rsidRPr="003B192B">
        <w:rPr>
          <w:rFonts w:hint="eastAsia"/>
          <w:color w:val="000000" w:themeColor="text1"/>
          <w:sz w:val="24"/>
        </w:rPr>
        <w:t>E</w:t>
      </w:r>
      <w:r w:rsidRPr="003B192B">
        <w:rPr>
          <w:color w:val="000000" w:themeColor="text1"/>
          <w:sz w:val="24"/>
        </w:rPr>
        <w:t xml:space="preserve">  Check</w:t>
      </w:r>
      <w:proofErr w:type="gramEnd"/>
      <w:r w:rsidRPr="003B192B">
        <w:rPr>
          <w:color w:val="000000" w:themeColor="text1"/>
          <w:sz w:val="24"/>
        </w:rPr>
        <w:t xml:space="preserve"> table of co</w:t>
      </w:r>
      <w:r w:rsidR="00960EC1" w:rsidRPr="003B192B">
        <w:rPr>
          <w:color w:val="000000" w:themeColor="text1"/>
          <w:sz w:val="24"/>
        </w:rPr>
        <w:t>mponents quality  …………………………………7</w:t>
      </w:r>
      <w:r w:rsidR="00077B03" w:rsidRPr="003B192B">
        <w:rPr>
          <w:color w:val="000000" w:themeColor="text1"/>
          <w:sz w:val="24"/>
        </w:rPr>
        <w:t>9</w:t>
      </w:r>
    </w:p>
    <w:p w:rsidR="00CB67E6" w:rsidRPr="003B192B" w:rsidRDefault="00CB67E6" w:rsidP="00CB67E6">
      <w:pPr>
        <w:spacing w:line="480" w:lineRule="exact"/>
        <w:ind w:leftChars="10" w:left="21"/>
        <w:jc w:val="left"/>
        <w:rPr>
          <w:color w:val="000000" w:themeColor="text1"/>
          <w:sz w:val="24"/>
        </w:rPr>
      </w:pPr>
      <w:r w:rsidRPr="003B192B">
        <w:rPr>
          <w:rFonts w:eastAsia="楷体"/>
          <w:color w:val="000000" w:themeColor="text1"/>
          <w:sz w:val="24"/>
        </w:rPr>
        <w:t>Explanation of Wording in this code</w:t>
      </w:r>
      <w:r w:rsidRPr="003B192B">
        <w:rPr>
          <w:rFonts w:eastAsia="楷体" w:hint="eastAsia"/>
          <w:color w:val="000000" w:themeColor="text1"/>
          <w:sz w:val="24"/>
        </w:rPr>
        <w:t xml:space="preserve"> </w:t>
      </w:r>
      <w:r w:rsidRPr="003B192B">
        <w:rPr>
          <w:color w:val="000000" w:themeColor="text1"/>
          <w:szCs w:val="21"/>
        </w:rPr>
        <w:t xml:space="preserve"> </w:t>
      </w:r>
      <w:r w:rsidRPr="003B192B">
        <w:rPr>
          <w:rFonts w:hint="eastAsia"/>
          <w:color w:val="000000" w:themeColor="text1"/>
          <w:szCs w:val="21"/>
        </w:rPr>
        <w:t xml:space="preserve"> </w:t>
      </w:r>
      <w:r w:rsidRPr="003B192B">
        <w:rPr>
          <w:color w:val="000000" w:themeColor="text1"/>
          <w:szCs w:val="21"/>
        </w:rPr>
        <w:t>…………………</w:t>
      </w:r>
      <w:r w:rsidR="00077B03" w:rsidRPr="003B192B">
        <w:rPr>
          <w:color w:val="000000" w:themeColor="text1"/>
          <w:sz w:val="24"/>
        </w:rPr>
        <w:t>………………………………80</w:t>
      </w:r>
    </w:p>
    <w:p w:rsidR="00CB67E6" w:rsidRPr="003B192B" w:rsidRDefault="00CB67E6" w:rsidP="00CB67E6">
      <w:pPr>
        <w:spacing w:line="480" w:lineRule="exact"/>
        <w:ind w:rightChars="-100" w:right="-210"/>
        <w:rPr>
          <w:color w:val="000000" w:themeColor="text1"/>
          <w:sz w:val="24"/>
        </w:rPr>
      </w:pPr>
      <w:r w:rsidRPr="003B192B">
        <w:rPr>
          <w:rFonts w:eastAsia="楷体"/>
          <w:color w:val="000000" w:themeColor="text1"/>
          <w:sz w:val="24"/>
        </w:rPr>
        <w:t>List of quoted standards</w:t>
      </w:r>
      <w:r w:rsidR="00077B03" w:rsidRPr="003B192B">
        <w:rPr>
          <w:color w:val="000000" w:themeColor="text1"/>
          <w:sz w:val="24"/>
        </w:rPr>
        <w:t xml:space="preserve">   ……………………………………………………………81</w:t>
      </w:r>
    </w:p>
    <w:p w:rsidR="00CB67E6" w:rsidRPr="003B192B" w:rsidRDefault="00CB67E6" w:rsidP="00CB67E6">
      <w:pPr>
        <w:spacing w:line="480" w:lineRule="exact"/>
        <w:ind w:leftChars="-10" w:left="-21" w:rightChars="-100" w:right="-210"/>
        <w:rPr>
          <w:color w:val="000000" w:themeColor="text1"/>
          <w:sz w:val="24"/>
        </w:rPr>
      </w:pPr>
      <w:r w:rsidRPr="003B192B">
        <w:rPr>
          <w:color w:val="000000" w:themeColor="text1"/>
          <w:sz w:val="24"/>
        </w:rPr>
        <w:t>Addition</w:t>
      </w:r>
      <w:proofErr w:type="gramStart"/>
      <w:r w:rsidRPr="003B192B">
        <w:rPr>
          <w:color w:val="000000" w:themeColor="text1"/>
          <w:sz w:val="24"/>
        </w:rPr>
        <w:t>:Explanation</w:t>
      </w:r>
      <w:proofErr w:type="gramEnd"/>
      <w:r w:rsidRPr="003B192B">
        <w:rPr>
          <w:color w:val="000000" w:themeColor="text1"/>
          <w:sz w:val="24"/>
        </w:rPr>
        <w:t xml:space="preserve"> of provisions  </w:t>
      </w:r>
      <w:r w:rsidRPr="003B192B">
        <w:rPr>
          <w:rFonts w:hint="eastAsia"/>
          <w:color w:val="000000" w:themeColor="text1"/>
          <w:sz w:val="24"/>
        </w:rPr>
        <w:t xml:space="preserve">  </w:t>
      </w:r>
      <w:r w:rsidR="00077B03" w:rsidRPr="003B192B">
        <w:rPr>
          <w:color w:val="000000" w:themeColor="text1"/>
          <w:sz w:val="24"/>
        </w:rPr>
        <w:t>………………………………………………</w:t>
      </w:r>
      <w:r w:rsidRPr="003B192B">
        <w:rPr>
          <w:rFonts w:hint="eastAsia"/>
          <w:color w:val="000000" w:themeColor="text1"/>
          <w:sz w:val="24"/>
        </w:rPr>
        <w:t>8</w:t>
      </w:r>
      <w:r w:rsidR="00077B03" w:rsidRPr="003B192B">
        <w:rPr>
          <w:color w:val="000000" w:themeColor="text1"/>
          <w:sz w:val="24"/>
        </w:rPr>
        <w:t>2</w:t>
      </w:r>
    </w:p>
    <w:p w:rsidR="00CB67E6" w:rsidRPr="003B192B" w:rsidRDefault="00CB67E6" w:rsidP="00CB67E6">
      <w:pPr>
        <w:spacing w:line="480" w:lineRule="exact"/>
        <w:rPr>
          <w:color w:val="000000" w:themeColor="text1"/>
          <w:sz w:val="24"/>
        </w:rPr>
        <w:sectPr w:rsidR="00CB67E6" w:rsidRPr="003B192B">
          <w:footerReference w:type="even" r:id="rId10"/>
          <w:footerReference w:type="default" r:id="rId11"/>
          <w:footerReference w:type="first" r:id="rId12"/>
          <w:footnotePr>
            <w:pos w:val="beneathText"/>
          </w:footnotePr>
          <w:pgSz w:w="11905" w:h="16837"/>
          <w:pgMar w:top="1440" w:right="1645" w:bottom="1440" w:left="1800" w:header="720" w:footer="720" w:gutter="0"/>
          <w:pgNumType w:start="1"/>
          <w:cols w:space="720"/>
          <w:titlePg/>
          <w:docGrid w:type="lines" w:linePitch="312"/>
        </w:sectPr>
      </w:pPr>
    </w:p>
    <w:p w:rsidR="00CB67E6" w:rsidRPr="003B192B" w:rsidRDefault="00CB67E6" w:rsidP="00CB67E6">
      <w:pPr>
        <w:spacing w:line="480" w:lineRule="exact"/>
        <w:jc w:val="center"/>
        <w:rPr>
          <w:b/>
          <w:bCs/>
          <w:color w:val="000000" w:themeColor="text1"/>
          <w:sz w:val="28"/>
          <w:szCs w:val="28"/>
        </w:rPr>
      </w:pPr>
    </w:p>
    <w:p w:rsidR="00CB67E6" w:rsidRPr="003B192B" w:rsidRDefault="00CB67E6" w:rsidP="00CB67E6">
      <w:pPr>
        <w:spacing w:line="480" w:lineRule="exact"/>
        <w:jc w:val="center"/>
        <w:rPr>
          <w:rFonts w:ascii="宋体" w:hAnsi="宋体"/>
          <w:b/>
          <w:bCs/>
          <w:color w:val="000000" w:themeColor="text1"/>
          <w:sz w:val="28"/>
          <w:szCs w:val="28"/>
        </w:rPr>
      </w:pPr>
      <w:r w:rsidRPr="003B192B">
        <w:rPr>
          <w:rFonts w:hint="eastAsia"/>
          <w:b/>
          <w:bCs/>
          <w:color w:val="000000" w:themeColor="text1"/>
          <w:sz w:val="28"/>
          <w:szCs w:val="28"/>
        </w:rPr>
        <w:t xml:space="preserve">1 </w:t>
      </w:r>
      <w:r w:rsidRPr="003B192B">
        <w:rPr>
          <w:rFonts w:hint="eastAsia"/>
          <w:bCs/>
          <w:color w:val="000000" w:themeColor="text1"/>
          <w:sz w:val="28"/>
          <w:szCs w:val="28"/>
        </w:rPr>
        <w:t xml:space="preserve"> </w:t>
      </w:r>
      <w:r w:rsidRPr="003B192B">
        <w:rPr>
          <w:rFonts w:ascii="宋体" w:hAnsi="宋体" w:hint="eastAsia"/>
          <w:b/>
          <w:bCs/>
          <w:color w:val="000000" w:themeColor="text1"/>
          <w:sz w:val="28"/>
          <w:szCs w:val="28"/>
        </w:rPr>
        <w:t>总则</w:t>
      </w:r>
    </w:p>
    <w:p w:rsidR="00CB67E6" w:rsidRPr="003B192B" w:rsidRDefault="00CB67E6" w:rsidP="00CB67E6">
      <w:pPr>
        <w:spacing w:line="480" w:lineRule="exact"/>
        <w:jc w:val="center"/>
        <w:rPr>
          <w:b/>
          <w:bCs/>
          <w:color w:val="000000" w:themeColor="text1"/>
          <w:sz w:val="28"/>
          <w:szCs w:val="28"/>
        </w:rPr>
      </w:pP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 xml:space="preserve">1.0.1  </w:t>
      </w:r>
      <w:r w:rsidRPr="003B192B">
        <w:rPr>
          <w:rFonts w:hint="eastAsia"/>
          <w:color w:val="000000" w:themeColor="text1"/>
          <w:sz w:val="24"/>
        </w:rPr>
        <w:t>为在扣件式钢管脚手架设计与施工中贯彻执行国家安全生产的方针政策，确保施工人员安全，做到技术先进、经济合理、安全适用，制定本规范。</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 xml:space="preserve">1.0.2  </w:t>
      </w:r>
      <w:r w:rsidR="00077B03" w:rsidRPr="003B192B">
        <w:rPr>
          <w:rFonts w:hint="eastAsia"/>
          <w:color w:val="000000" w:themeColor="text1"/>
          <w:sz w:val="24"/>
        </w:rPr>
        <w:t>本规程</w:t>
      </w:r>
      <w:r w:rsidRPr="003B192B">
        <w:rPr>
          <w:rFonts w:hint="eastAsia"/>
          <w:color w:val="000000" w:themeColor="text1"/>
          <w:sz w:val="24"/>
        </w:rPr>
        <w:t>适用于房屋建筑工程和市政工程等施工用落地式单、双排扣件式钢管脚手架、满堂扣件式钢管脚手架、型钢悬挑扣件式钢管脚手架、满堂扣件式钢管</w:t>
      </w:r>
      <w:r w:rsidRPr="003B192B">
        <w:rPr>
          <w:rFonts w:ascii="宋体" w:hAnsi="宋体" w:cs="宋体"/>
          <w:color w:val="000000" w:themeColor="text1"/>
          <w:kern w:val="0"/>
          <w:sz w:val="24"/>
        </w:rPr>
        <w:t>支撑</w:t>
      </w:r>
      <w:r w:rsidRPr="003B192B">
        <w:rPr>
          <w:rFonts w:ascii="宋体" w:hAnsi="宋体" w:cs="宋体" w:hint="eastAsia"/>
          <w:color w:val="000000" w:themeColor="text1"/>
          <w:kern w:val="0"/>
          <w:sz w:val="24"/>
        </w:rPr>
        <w:t>架</w:t>
      </w:r>
      <w:r w:rsidRPr="003B192B">
        <w:rPr>
          <w:rFonts w:hint="eastAsia"/>
          <w:color w:val="000000" w:themeColor="text1"/>
          <w:sz w:val="24"/>
        </w:rPr>
        <w:t>的设计、施工及验收</w:t>
      </w:r>
      <w:r w:rsidRPr="003B192B">
        <w:rPr>
          <w:rFonts w:hint="eastAsia"/>
          <w:color w:val="000000" w:themeColor="text1"/>
          <w:sz w:val="24"/>
        </w:rPr>
        <w:t xml:space="preserve"> </w:t>
      </w:r>
      <w:r w:rsidRPr="003B192B">
        <w:rPr>
          <w:rFonts w:hint="eastAsia"/>
          <w:color w:val="000000" w:themeColor="text1"/>
          <w:sz w:val="24"/>
        </w:rPr>
        <w:t>。</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 xml:space="preserve">1.0.3  </w:t>
      </w:r>
      <w:r w:rsidR="00077B03" w:rsidRPr="003B192B">
        <w:rPr>
          <w:rFonts w:hint="eastAsia"/>
          <w:color w:val="000000" w:themeColor="text1"/>
          <w:sz w:val="24"/>
        </w:rPr>
        <w:t>扣件式钢管脚手架施工前，应按本规程</w:t>
      </w:r>
      <w:r w:rsidRPr="003B192B">
        <w:rPr>
          <w:rFonts w:hint="eastAsia"/>
          <w:color w:val="000000" w:themeColor="text1"/>
          <w:sz w:val="24"/>
        </w:rPr>
        <w:t>的规定对其结构构件与立杆地基承载力进行设计计算，并应编制专项施工方案。</w:t>
      </w:r>
    </w:p>
    <w:p w:rsidR="00CB67E6" w:rsidRPr="003B192B" w:rsidRDefault="00CB67E6" w:rsidP="00CB67E6">
      <w:pPr>
        <w:spacing w:line="480" w:lineRule="exact"/>
        <w:rPr>
          <w:color w:val="000000" w:themeColor="text1"/>
          <w:sz w:val="24"/>
        </w:rPr>
      </w:pPr>
      <w:r w:rsidRPr="003B192B">
        <w:rPr>
          <w:rFonts w:hint="eastAsia"/>
          <w:b/>
          <w:color w:val="000000" w:themeColor="text1"/>
          <w:sz w:val="24"/>
        </w:rPr>
        <w:t>1.0.4</w:t>
      </w:r>
      <w:r w:rsidRPr="003B192B">
        <w:rPr>
          <w:rFonts w:hint="eastAsia"/>
          <w:color w:val="000000" w:themeColor="text1"/>
          <w:sz w:val="24"/>
        </w:rPr>
        <w:t xml:space="preserve">  </w:t>
      </w:r>
      <w:r w:rsidR="00077B03" w:rsidRPr="003B192B">
        <w:rPr>
          <w:rFonts w:hint="eastAsia"/>
          <w:color w:val="000000" w:themeColor="text1"/>
          <w:sz w:val="24"/>
        </w:rPr>
        <w:t>扣件式钢管脚手架的设计与施工，除应符合本规程</w:t>
      </w:r>
      <w:r w:rsidRPr="003B192B">
        <w:rPr>
          <w:rFonts w:hint="eastAsia"/>
          <w:color w:val="000000" w:themeColor="text1"/>
          <w:sz w:val="24"/>
        </w:rPr>
        <w:t>的规定外，尚应符合国家现行有关标准的规定。</w:t>
      </w: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r w:rsidRPr="003B192B">
        <w:rPr>
          <w:color w:val="000000" w:themeColor="text1"/>
          <w:sz w:val="24"/>
        </w:rPr>
        <w:t xml:space="preserve">　</w:t>
      </w: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jc w:val="center"/>
        <w:rPr>
          <w:rFonts w:ascii="宋体" w:hAnsi="宋体"/>
          <w:b/>
          <w:bCs/>
          <w:color w:val="000000" w:themeColor="text1"/>
          <w:sz w:val="28"/>
          <w:szCs w:val="28"/>
        </w:rPr>
      </w:pPr>
      <w:r w:rsidRPr="003B192B">
        <w:rPr>
          <w:rFonts w:hint="eastAsia"/>
          <w:b/>
          <w:bCs/>
          <w:color w:val="000000" w:themeColor="text1"/>
          <w:sz w:val="28"/>
          <w:szCs w:val="28"/>
        </w:rPr>
        <w:t xml:space="preserve">2 </w:t>
      </w:r>
      <w:r w:rsidRPr="003B192B">
        <w:rPr>
          <w:rFonts w:ascii="宋体" w:hAnsi="宋体" w:hint="eastAsia"/>
          <w:b/>
          <w:bCs/>
          <w:color w:val="000000" w:themeColor="text1"/>
          <w:sz w:val="28"/>
          <w:szCs w:val="28"/>
        </w:rPr>
        <w:t xml:space="preserve"> 术语和符号</w:t>
      </w:r>
    </w:p>
    <w:p w:rsidR="00CB67E6" w:rsidRPr="003B192B" w:rsidRDefault="00CB67E6" w:rsidP="00CB67E6">
      <w:pPr>
        <w:spacing w:line="480" w:lineRule="exact"/>
        <w:jc w:val="center"/>
        <w:rPr>
          <w:rFonts w:ascii="黑体" w:eastAsia="黑体"/>
          <w:b/>
          <w:bCs/>
          <w:color w:val="000000" w:themeColor="text1"/>
          <w:sz w:val="24"/>
        </w:rPr>
      </w:pPr>
      <w:r w:rsidRPr="003B192B">
        <w:rPr>
          <w:rFonts w:eastAsia="黑体"/>
          <w:b/>
          <w:bCs/>
          <w:color w:val="000000" w:themeColor="text1"/>
          <w:sz w:val="24"/>
        </w:rPr>
        <w:t>2.1</w:t>
      </w:r>
      <w:r w:rsidRPr="003B192B">
        <w:rPr>
          <w:rFonts w:ascii="黑体" w:eastAsia="黑体" w:hint="eastAsia"/>
          <w:b/>
          <w:bCs/>
          <w:color w:val="000000" w:themeColor="text1"/>
          <w:sz w:val="24"/>
        </w:rPr>
        <w:t xml:space="preserve">  术语</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2.1.1</w:t>
      </w:r>
      <w:r w:rsidRPr="003B192B">
        <w:rPr>
          <w:rFonts w:hint="eastAsia"/>
          <w:color w:val="000000" w:themeColor="text1"/>
          <w:sz w:val="24"/>
        </w:rPr>
        <w:t xml:space="preserve">  </w:t>
      </w:r>
      <w:r w:rsidRPr="003B192B">
        <w:rPr>
          <w:rFonts w:hint="eastAsia"/>
          <w:color w:val="000000" w:themeColor="text1"/>
          <w:sz w:val="24"/>
        </w:rPr>
        <w:t xml:space="preserve">扣件式钢管脚手架　　</w:t>
      </w:r>
      <w:r w:rsidRPr="003B192B">
        <w:rPr>
          <w:rFonts w:hint="eastAsia"/>
          <w:color w:val="000000" w:themeColor="text1"/>
          <w:sz w:val="24"/>
        </w:rPr>
        <w:t xml:space="preserve">steel tubular </w:t>
      </w:r>
      <w:r w:rsidRPr="003B192B">
        <w:rPr>
          <w:color w:val="000000" w:themeColor="text1"/>
          <w:sz w:val="24"/>
        </w:rPr>
        <w:t>scaffold</w:t>
      </w:r>
      <w:r w:rsidRPr="003B192B">
        <w:rPr>
          <w:rFonts w:hint="eastAsia"/>
          <w:color w:val="000000" w:themeColor="text1"/>
          <w:sz w:val="24"/>
        </w:rPr>
        <w:t xml:space="preserve"> with couplers </w:t>
      </w:r>
    </w:p>
    <w:p w:rsidR="00CB67E6" w:rsidRPr="003B192B" w:rsidRDefault="00CB67E6" w:rsidP="00CB67E6">
      <w:pPr>
        <w:spacing w:line="480" w:lineRule="exact"/>
        <w:ind w:firstLineChars="200" w:firstLine="480"/>
        <w:rPr>
          <w:color w:val="000000" w:themeColor="text1"/>
          <w:sz w:val="24"/>
          <w:u w:val="single"/>
        </w:rPr>
      </w:pPr>
      <w:r w:rsidRPr="003B192B">
        <w:rPr>
          <w:rFonts w:hint="eastAsia"/>
          <w:color w:val="000000" w:themeColor="text1"/>
          <w:sz w:val="24"/>
        </w:rPr>
        <w:t>为建筑施工而搭设的、承受荷载的由扣件和钢管等构成的作业</w:t>
      </w:r>
      <w:r w:rsidR="00077B03" w:rsidRPr="003B192B">
        <w:rPr>
          <w:rFonts w:hint="eastAsia"/>
          <w:color w:val="000000" w:themeColor="text1"/>
          <w:sz w:val="24"/>
        </w:rPr>
        <w:t>脚手架与支撑架，包含本规程</w:t>
      </w:r>
      <w:r w:rsidRPr="003B192B">
        <w:rPr>
          <w:rFonts w:hint="eastAsia"/>
          <w:color w:val="000000" w:themeColor="text1"/>
          <w:sz w:val="24"/>
        </w:rPr>
        <w:t>各类</w:t>
      </w:r>
      <w:r w:rsidR="00077B03" w:rsidRPr="003B192B">
        <w:rPr>
          <w:rFonts w:hint="eastAsia"/>
          <w:color w:val="000000" w:themeColor="text1"/>
          <w:sz w:val="24"/>
        </w:rPr>
        <w:t>作业</w:t>
      </w:r>
      <w:r w:rsidRPr="003B192B">
        <w:rPr>
          <w:rFonts w:hint="eastAsia"/>
          <w:color w:val="000000" w:themeColor="text1"/>
          <w:sz w:val="24"/>
        </w:rPr>
        <w:t>脚手架与支撑架，统称脚手架。</w:t>
      </w:r>
    </w:p>
    <w:p w:rsidR="00CB67E6" w:rsidRPr="003B192B" w:rsidRDefault="00CB67E6" w:rsidP="00CB67E6">
      <w:pPr>
        <w:spacing w:line="460" w:lineRule="exact"/>
        <w:rPr>
          <w:color w:val="000000" w:themeColor="text1"/>
          <w:sz w:val="24"/>
        </w:rPr>
      </w:pPr>
      <w:r w:rsidRPr="003B192B">
        <w:rPr>
          <w:b/>
          <w:color w:val="000000" w:themeColor="text1"/>
          <w:sz w:val="24"/>
        </w:rPr>
        <w:t>2.1.2</w:t>
      </w:r>
      <w:r w:rsidRPr="003B192B">
        <w:rPr>
          <w:color w:val="000000" w:themeColor="text1"/>
          <w:sz w:val="24"/>
        </w:rPr>
        <w:t xml:space="preserve">  </w:t>
      </w:r>
      <w:r w:rsidRPr="003B192B">
        <w:rPr>
          <w:rFonts w:hint="eastAsia"/>
          <w:color w:val="000000" w:themeColor="text1"/>
          <w:sz w:val="24"/>
        </w:rPr>
        <w:t>扣件式钢管</w:t>
      </w:r>
      <w:r w:rsidRPr="003B192B">
        <w:rPr>
          <w:color w:val="000000" w:themeColor="text1"/>
          <w:sz w:val="24"/>
        </w:rPr>
        <w:t>作业脚手架</w:t>
      </w:r>
      <w:r w:rsidRPr="003B192B">
        <w:rPr>
          <w:rFonts w:hint="eastAsia"/>
          <w:color w:val="000000" w:themeColor="text1"/>
          <w:sz w:val="24"/>
        </w:rPr>
        <w:t xml:space="preserve">  operation scaffold</w:t>
      </w:r>
      <w:r w:rsidRPr="003B192B">
        <w:rPr>
          <w:color w:val="000000" w:themeColor="text1"/>
          <w:sz w:val="24"/>
        </w:rPr>
        <w:t xml:space="preserve"> </w:t>
      </w:r>
    </w:p>
    <w:p w:rsidR="00CB67E6" w:rsidRPr="003B192B" w:rsidRDefault="00CB67E6" w:rsidP="00CB67E6">
      <w:pPr>
        <w:spacing w:line="460" w:lineRule="exact"/>
        <w:rPr>
          <w:color w:val="000000" w:themeColor="text1"/>
          <w:sz w:val="24"/>
        </w:rPr>
      </w:pPr>
      <w:r w:rsidRPr="003B192B">
        <w:rPr>
          <w:color w:val="000000" w:themeColor="text1"/>
          <w:sz w:val="24"/>
        </w:rPr>
        <w:t xml:space="preserve">    </w:t>
      </w:r>
      <w:r w:rsidRPr="003B192B">
        <w:rPr>
          <w:rFonts w:hint="eastAsia"/>
          <w:color w:val="000000" w:themeColor="text1"/>
          <w:sz w:val="24"/>
        </w:rPr>
        <w:t>由杆件或结构单元、配件通过扣件节点连接而组成，支承于地面、建筑物上或</w:t>
      </w:r>
      <w:r w:rsidRPr="003B192B">
        <w:rPr>
          <w:color w:val="000000" w:themeColor="text1"/>
          <w:sz w:val="24"/>
        </w:rPr>
        <w:t>附着于</w:t>
      </w:r>
      <w:r w:rsidRPr="003B192B">
        <w:rPr>
          <w:rFonts w:hint="eastAsia"/>
          <w:color w:val="000000" w:themeColor="text1"/>
          <w:sz w:val="24"/>
        </w:rPr>
        <w:t>工程</w:t>
      </w:r>
      <w:r w:rsidRPr="003B192B">
        <w:rPr>
          <w:color w:val="000000" w:themeColor="text1"/>
          <w:sz w:val="24"/>
        </w:rPr>
        <w:t>结构上，为建筑施工提供</w:t>
      </w:r>
      <w:r w:rsidRPr="003B192B">
        <w:rPr>
          <w:rFonts w:hint="eastAsia"/>
          <w:color w:val="000000" w:themeColor="text1"/>
          <w:sz w:val="24"/>
        </w:rPr>
        <w:t>作业平台和安全防护的脚手架；包括落地作业脚手架、悬挑脚手架等。简称</w:t>
      </w:r>
      <w:r w:rsidRPr="003B192B">
        <w:rPr>
          <w:color w:val="000000" w:themeColor="text1"/>
          <w:sz w:val="24"/>
        </w:rPr>
        <w:t>作业脚手架</w:t>
      </w:r>
      <w:r w:rsidRPr="003B192B">
        <w:rPr>
          <w:rFonts w:hint="eastAsia"/>
          <w:color w:val="000000" w:themeColor="text1"/>
          <w:sz w:val="24"/>
        </w:rPr>
        <w:t>或作业架。</w:t>
      </w:r>
    </w:p>
    <w:p w:rsidR="00CB67E6" w:rsidRPr="003B192B" w:rsidRDefault="00CB67E6" w:rsidP="00CB67E6">
      <w:pPr>
        <w:spacing w:line="460" w:lineRule="exact"/>
        <w:rPr>
          <w:color w:val="000000" w:themeColor="text1"/>
          <w:sz w:val="24"/>
        </w:rPr>
      </w:pPr>
      <w:r w:rsidRPr="003B192B">
        <w:rPr>
          <w:b/>
          <w:color w:val="000000" w:themeColor="text1"/>
          <w:sz w:val="24"/>
        </w:rPr>
        <w:t>2.1.3</w:t>
      </w:r>
      <w:r w:rsidRPr="003B192B">
        <w:rPr>
          <w:color w:val="000000" w:themeColor="text1"/>
          <w:sz w:val="24"/>
        </w:rPr>
        <w:t xml:space="preserve">  </w:t>
      </w:r>
      <w:r w:rsidRPr="003B192B">
        <w:rPr>
          <w:color w:val="000000" w:themeColor="text1"/>
          <w:sz w:val="24"/>
        </w:rPr>
        <w:t>支</w:t>
      </w:r>
      <w:r w:rsidRPr="003B192B">
        <w:rPr>
          <w:rFonts w:hint="eastAsia"/>
          <w:color w:val="000000" w:themeColor="text1"/>
          <w:sz w:val="24"/>
        </w:rPr>
        <w:t>撑脚手</w:t>
      </w:r>
      <w:r w:rsidRPr="003B192B">
        <w:rPr>
          <w:color w:val="000000" w:themeColor="text1"/>
          <w:sz w:val="24"/>
        </w:rPr>
        <w:t>架</w:t>
      </w:r>
      <w:r w:rsidRPr="003B192B">
        <w:rPr>
          <w:rFonts w:hint="eastAsia"/>
          <w:color w:val="000000" w:themeColor="text1"/>
          <w:sz w:val="24"/>
        </w:rPr>
        <w:t xml:space="preserve">  shoring scaffold</w:t>
      </w:r>
    </w:p>
    <w:p w:rsidR="00CB67E6" w:rsidRPr="003B192B" w:rsidRDefault="00CB67E6" w:rsidP="00CB67E6">
      <w:pPr>
        <w:spacing w:line="460" w:lineRule="exact"/>
        <w:ind w:firstLineChars="200" w:firstLine="480"/>
        <w:rPr>
          <w:color w:val="000000" w:themeColor="text1"/>
          <w:sz w:val="24"/>
        </w:rPr>
      </w:pPr>
      <w:r w:rsidRPr="003B192B">
        <w:rPr>
          <w:rFonts w:hint="eastAsia"/>
          <w:color w:val="000000" w:themeColor="text1"/>
          <w:sz w:val="24"/>
        </w:rPr>
        <w:t>由杆件或结构单元、配件通过扣件</w:t>
      </w:r>
      <w:r w:rsidRPr="003B192B">
        <w:rPr>
          <w:color w:val="000000" w:themeColor="text1"/>
          <w:sz w:val="24"/>
        </w:rPr>
        <w:t>节点</w:t>
      </w:r>
      <w:r w:rsidRPr="003B192B">
        <w:rPr>
          <w:rFonts w:hint="eastAsia"/>
          <w:color w:val="000000" w:themeColor="text1"/>
          <w:sz w:val="24"/>
        </w:rPr>
        <w:t>连接而组成，支承于地面或结构上，可</w:t>
      </w:r>
      <w:r w:rsidRPr="003B192B">
        <w:rPr>
          <w:color w:val="000000" w:themeColor="text1"/>
          <w:sz w:val="24"/>
        </w:rPr>
        <w:t>承受各种荷载</w:t>
      </w:r>
      <w:r w:rsidRPr="003B192B">
        <w:rPr>
          <w:rFonts w:hint="eastAsia"/>
          <w:color w:val="000000" w:themeColor="text1"/>
          <w:sz w:val="24"/>
        </w:rPr>
        <w:t>，具有安全保护功能，为建筑施工提供支撑和作业平台的脚手</w:t>
      </w:r>
      <w:r w:rsidRPr="003B192B">
        <w:rPr>
          <w:color w:val="000000" w:themeColor="text1"/>
          <w:sz w:val="24"/>
        </w:rPr>
        <w:t>架</w:t>
      </w:r>
      <w:r w:rsidRPr="003B192B">
        <w:rPr>
          <w:rFonts w:hint="eastAsia"/>
          <w:color w:val="000000" w:themeColor="text1"/>
          <w:sz w:val="24"/>
        </w:rPr>
        <w:t>；包括结构安装支撑脚手架、混凝土施工用模板支撑脚手架等。简称支撑架。</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2.1.4</w:t>
      </w:r>
      <w:r w:rsidRPr="003B192B">
        <w:rPr>
          <w:rFonts w:hint="eastAsia"/>
          <w:color w:val="000000" w:themeColor="text1"/>
          <w:sz w:val="24"/>
        </w:rPr>
        <w:t xml:space="preserve">  </w:t>
      </w:r>
      <w:r w:rsidRPr="003B192B">
        <w:rPr>
          <w:rFonts w:hint="eastAsia"/>
          <w:color w:val="000000" w:themeColor="text1"/>
          <w:sz w:val="24"/>
        </w:rPr>
        <w:t>单排扣件式钢管脚手架</w:t>
      </w:r>
      <w:r w:rsidRPr="003B192B">
        <w:rPr>
          <w:rFonts w:hint="eastAsia"/>
          <w:color w:val="000000" w:themeColor="text1"/>
          <w:sz w:val="24"/>
        </w:rPr>
        <w:t xml:space="preserve">    single pole steel tubular scaffold with couplers</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w:t>
      </w:r>
      <w:r w:rsidRPr="003B192B">
        <w:rPr>
          <w:rFonts w:hint="eastAsia"/>
          <w:color w:val="000000" w:themeColor="text1"/>
          <w:sz w:val="24"/>
        </w:rPr>
        <w:t>只有一排立杆，横向水平杆的一端搁置固定在墙体上的脚手架，简称单排架。</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2.1.5</w:t>
      </w:r>
      <w:r w:rsidRPr="003B192B">
        <w:rPr>
          <w:rFonts w:hint="eastAsia"/>
          <w:color w:val="000000" w:themeColor="text1"/>
          <w:sz w:val="24"/>
        </w:rPr>
        <w:t xml:space="preserve">  </w:t>
      </w:r>
      <w:r w:rsidRPr="003B192B">
        <w:rPr>
          <w:rFonts w:hint="eastAsia"/>
          <w:color w:val="000000" w:themeColor="text1"/>
          <w:sz w:val="24"/>
        </w:rPr>
        <w:t>双排扣件式钢管脚手架</w:t>
      </w:r>
      <w:r w:rsidRPr="003B192B">
        <w:rPr>
          <w:rFonts w:hint="eastAsia"/>
          <w:color w:val="000000" w:themeColor="text1"/>
          <w:sz w:val="24"/>
        </w:rPr>
        <w:t xml:space="preserve">    double pole steel tubular scaffold with couplers    </w:t>
      </w:r>
    </w:p>
    <w:p w:rsidR="00CB67E6" w:rsidRPr="003B192B" w:rsidRDefault="00CB67E6" w:rsidP="00CB67E6">
      <w:pPr>
        <w:spacing w:line="480" w:lineRule="exact"/>
        <w:ind w:firstLine="480"/>
        <w:rPr>
          <w:color w:val="000000" w:themeColor="text1"/>
          <w:sz w:val="24"/>
        </w:rPr>
      </w:pPr>
      <w:r w:rsidRPr="003B192B">
        <w:rPr>
          <w:rFonts w:hint="eastAsia"/>
          <w:color w:val="000000" w:themeColor="text1"/>
          <w:sz w:val="24"/>
        </w:rPr>
        <w:t>由内外两排立杆和水平杆等构成的脚手架，简称双排架。</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 xml:space="preserve">2.1.6  </w:t>
      </w:r>
      <w:r w:rsidRPr="003B192B">
        <w:rPr>
          <w:rFonts w:hint="eastAsia"/>
          <w:color w:val="000000" w:themeColor="text1"/>
          <w:sz w:val="24"/>
        </w:rPr>
        <w:t>满堂扣件式钢管脚手架</w:t>
      </w:r>
      <w:r w:rsidRPr="003B192B">
        <w:rPr>
          <w:rFonts w:hint="eastAsia"/>
          <w:color w:val="000000" w:themeColor="text1"/>
          <w:sz w:val="24"/>
        </w:rPr>
        <w:t xml:space="preserve">    fastener steel tube full hall scaffold</w:t>
      </w:r>
    </w:p>
    <w:p w:rsidR="00CB67E6" w:rsidRPr="003B192B" w:rsidRDefault="00CB67E6" w:rsidP="00CB67E6">
      <w:pPr>
        <w:spacing w:line="480" w:lineRule="exact"/>
        <w:ind w:firstLineChars="150" w:firstLine="360"/>
        <w:rPr>
          <w:color w:val="000000" w:themeColor="text1"/>
          <w:sz w:val="24"/>
        </w:rPr>
      </w:pPr>
      <w:r w:rsidRPr="003B192B">
        <w:rPr>
          <w:rFonts w:hint="eastAsia"/>
          <w:color w:val="000000" w:themeColor="text1"/>
          <w:sz w:val="24"/>
        </w:rPr>
        <w:t>在纵、横方向，由不少于三排立杆并与水平杆、水平剪刀撑、竖向剪刀撑、扣件等构成的脚手架。该架体</w:t>
      </w:r>
      <w:r w:rsidRPr="003B192B">
        <w:rPr>
          <w:rFonts w:hint="eastAsia"/>
          <w:bCs/>
          <w:color w:val="000000" w:themeColor="text1"/>
          <w:sz w:val="24"/>
        </w:rPr>
        <w:t>顶部作业层施工荷载通过水平杆传递给</w:t>
      </w:r>
      <w:r w:rsidRPr="003B192B">
        <w:rPr>
          <w:rFonts w:hint="eastAsia"/>
          <w:color w:val="000000" w:themeColor="text1"/>
          <w:sz w:val="24"/>
        </w:rPr>
        <w:t>立杆，顶部立杆呈偏心受压状态，包括</w:t>
      </w:r>
      <w:r w:rsidRPr="003B192B">
        <w:rPr>
          <w:color w:val="000000" w:themeColor="text1"/>
          <w:sz w:val="24"/>
        </w:rPr>
        <w:t>：</w:t>
      </w:r>
      <w:r w:rsidRPr="003B192B">
        <w:rPr>
          <w:rFonts w:hint="eastAsia"/>
          <w:color w:val="000000" w:themeColor="text1"/>
          <w:sz w:val="24"/>
        </w:rPr>
        <w:t>一般型满堂脚手架、</w:t>
      </w:r>
      <w:proofErr w:type="gramStart"/>
      <w:r w:rsidRPr="003B192B">
        <w:rPr>
          <w:rFonts w:hint="eastAsia"/>
          <w:color w:val="000000" w:themeColor="text1"/>
          <w:sz w:val="24"/>
        </w:rPr>
        <w:t>强一般型</w:t>
      </w:r>
      <w:proofErr w:type="gramEnd"/>
      <w:r w:rsidRPr="003B192B">
        <w:rPr>
          <w:rFonts w:hint="eastAsia"/>
          <w:color w:val="000000" w:themeColor="text1"/>
          <w:sz w:val="24"/>
        </w:rPr>
        <w:t>满堂脚手架、加强型满堂脚手架。简称满堂脚手架或</w:t>
      </w:r>
      <w:r w:rsidRPr="003B192B">
        <w:rPr>
          <w:color w:val="000000" w:themeColor="text1"/>
          <w:sz w:val="24"/>
        </w:rPr>
        <w:t>满堂架</w:t>
      </w:r>
      <w:r w:rsidRPr="003B192B">
        <w:rPr>
          <w:rFonts w:hint="eastAsia"/>
          <w:color w:val="000000" w:themeColor="text1"/>
          <w:sz w:val="24"/>
        </w:rPr>
        <w:t>。</w:t>
      </w:r>
    </w:p>
    <w:p w:rsidR="00CB67E6" w:rsidRPr="003B192B" w:rsidRDefault="00CB67E6" w:rsidP="00CB67E6">
      <w:pPr>
        <w:spacing w:line="480" w:lineRule="exact"/>
        <w:rPr>
          <w:color w:val="000000" w:themeColor="text1"/>
          <w:sz w:val="24"/>
        </w:rPr>
      </w:pPr>
      <w:r w:rsidRPr="003B192B">
        <w:rPr>
          <w:rFonts w:hint="eastAsia"/>
          <w:bCs/>
          <w:color w:val="000000" w:themeColor="text1"/>
          <w:sz w:val="24"/>
        </w:rPr>
        <w:t xml:space="preserve">2.1.7  </w:t>
      </w:r>
      <w:r w:rsidRPr="003B192B">
        <w:rPr>
          <w:rFonts w:hint="eastAsia"/>
          <w:color w:val="000000" w:themeColor="text1"/>
          <w:sz w:val="24"/>
        </w:rPr>
        <w:t>一般型满堂脚手架</w:t>
      </w:r>
      <w:r w:rsidR="004F23FC" w:rsidRPr="003B192B">
        <w:rPr>
          <w:rFonts w:hint="eastAsia"/>
          <w:color w:val="000000" w:themeColor="text1"/>
          <w:sz w:val="24"/>
        </w:rPr>
        <w:t xml:space="preserve">           general</w:t>
      </w:r>
      <w:r w:rsidR="004F23FC" w:rsidRPr="003B192B">
        <w:rPr>
          <w:color w:val="000000" w:themeColor="text1"/>
          <w:sz w:val="24"/>
        </w:rPr>
        <w:t xml:space="preserve"> </w:t>
      </w:r>
      <w:r w:rsidR="004F23FC" w:rsidRPr="003B192B">
        <w:rPr>
          <w:rFonts w:hint="eastAsia"/>
          <w:color w:val="000000" w:themeColor="text1"/>
          <w:sz w:val="24"/>
        </w:rPr>
        <w:t>f</w:t>
      </w:r>
      <w:r w:rsidR="004F23FC" w:rsidRPr="003B192B">
        <w:rPr>
          <w:color w:val="000000" w:themeColor="text1"/>
          <w:sz w:val="24"/>
        </w:rPr>
        <w:t>ull scaffold</w:t>
      </w:r>
    </w:p>
    <w:p w:rsidR="00CB67E6" w:rsidRPr="003B192B" w:rsidRDefault="00CB67E6" w:rsidP="00CB67E6">
      <w:pPr>
        <w:pStyle w:val="152"/>
        <w:ind w:firstLineChars="150" w:firstLine="360"/>
        <w:rPr>
          <w:rFonts w:ascii="宋体" w:hAnsi="宋体"/>
          <w:b w:val="0"/>
          <w:color w:val="000000" w:themeColor="text1"/>
          <w:sz w:val="24"/>
          <w:szCs w:val="24"/>
        </w:rPr>
      </w:pPr>
      <w:r w:rsidRPr="003B192B">
        <w:rPr>
          <w:rFonts w:ascii="宋体" w:hAnsi="宋体" w:hint="eastAsia"/>
          <w:b w:val="0"/>
          <w:color w:val="000000" w:themeColor="text1"/>
          <w:sz w:val="24"/>
          <w:szCs w:val="24"/>
        </w:rPr>
        <w:t>节点处受</w:t>
      </w:r>
      <w:proofErr w:type="gramStart"/>
      <w:r w:rsidRPr="003B192B">
        <w:rPr>
          <w:rFonts w:ascii="宋体" w:hAnsi="宋体" w:hint="eastAsia"/>
          <w:b w:val="0"/>
          <w:color w:val="000000" w:themeColor="text1"/>
          <w:sz w:val="24"/>
          <w:szCs w:val="24"/>
        </w:rPr>
        <w:t>荷水平</w:t>
      </w:r>
      <w:proofErr w:type="gramEnd"/>
      <w:r w:rsidRPr="003B192B">
        <w:rPr>
          <w:rFonts w:ascii="宋体" w:hAnsi="宋体" w:hint="eastAsia"/>
          <w:b w:val="0"/>
          <w:color w:val="000000" w:themeColor="text1"/>
          <w:sz w:val="24"/>
          <w:szCs w:val="24"/>
        </w:rPr>
        <w:t>杆</w:t>
      </w:r>
      <w:r w:rsidRPr="003B192B">
        <w:rPr>
          <w:rFonts w:ascii="宋体" w:hAnsi="宋体"/>
          <w:b w:val="0"/>
          <w:color w:val="000000" w:themeColor="text1"/>
          <w:sz w:val="24"/>
          <w:szCs w:val="24"/>
        </w:rPr>
        <w:t>与垂直下方</w:t>
      </w:r>
      <w:r w:rsidRPr="003B192B">
        <w:rPr>
          <w:rFonts w:ascii="宋体" w:hAnsi="宋体" w:hint="eastAsia"/>
          <w:b w:val="0"/>
          <w:color w:val="000000" w:themeColor="text1"/>
          <w:sz w:val="24"/>
          <w:szCs w:val="24"/>
        </w:rPr>
        <w:t>水平</w:t>
      </w:r>
      <w:proofErr w:type="gramStart"/>
      <w:r w:rsidRPr="003B192B">
        <w:rPr>
          <w:rFonts w:ascii="宋体" w:hAnsi="宋体"/>
          <w:b w:val="0"/>
          <w:color w:val="000000" w:themeColor="text1"/>
          <w:sz w:val="24"/>
          <w:szCs w:val="24"/>
        </w:rPr>
        <w:t>杆</w:t>
      </w:r>
      <w:r w:rsidRPr="003B192B">
        <w:rPr>
          <w:rFonts w:ascii="宋体" w:hAnsi="宋体" w:hint="eastAsia"/>
          <w:b w:val="0"/>
          <w:color w:val="000000" w:themeColor="text1"/>
          <w:sz w:val="24"/>
          <w:szCs w:val="24"/>
        </w:rPr>
        <w:t>扣接</w:t>
      </w:r>
      <w:proofErr w:type="gramEnd"/>
      <w:r w:rsidRPr="003B192B">
        <w:rPr>
          <w:rFonts w:ascii="宋体" w:hAnsi="宋体"/>
          <w:b w:val="0"/>
          <w:color w:val="000000" w:themeColor="text1"/>
          <w:sz w:val="24"/>
          <w:szCs w:val="24"/>
        </w:rPr>
        <w:t>，</w:t>
      </w:r>
      <w:r w:rsidRPr="003B192B">
        <w:rPr>
          <w:rFonts w:ascii="宋体" w:hAnsi="宋体" w:hint="eastAsia"/>
          <w:b w:val="0"/>
          <w:color w:val="000000" w:themeColor="text1"/>
          <w:sz w:val="24"/>
          <w:szCs w:val="24"/>
        </w:rPr>
        <w:t>下方水平杆与</w:t>
      </w:r>
      <w:proofErr w:type="gramStart"/>
      <w:r w:rsidRPr="003B192B">
        <w:rPr>
          <w:rFonts w:ascii="宋体" w:hAnsi="宋体" w:hint="eastAsia"/>
          <w:b w:val="0"/>
          <w:color w:val="000000" w:themeColor="text1"/>
          <w:sz w:val="24"/>
          <w:szCs w:val="24"/>
        </w:rPr>
        <w:t>立杆扣接的</w:t>
      </w:r>
      <w:proofErr w:type="gramEnd"/>
      <w:r w:rsidRPr="003B192B">
        <w:rPr>
          <w:rFonts w:ascii="宋体" w:hAnsi="宋体" w:hint="eastAsia"/>
          <w:b w:val="0"/>
          <w:color w:val="000000" w:themeColor="text1"/>
          <w:sz w:val="24"/>
          <w:szCs w:val="24"/>
        </w:rPr>
        <w:t>满堂</w:t>
      </w:r>
      <w:r w:rsidRPr="003B192B">
        <w:rPr>
          <w:rFonts w:ascii="宋体" w:hAnsi="宋体"/>
          <w:b w:val="0"/>
          <w:color w:val="000000" w:themeColor="text1"/>
          <w:sz w:val="24"/>
          <w:szCs w:val="24"/>
        </w:rPr>
        <w:t>脚手架</w:t>
      </w:r>
      <w:r w:rsidRPr="003B192B">
        <w:rPr>
          <w:rFonts w:ascii="宋体" w:hAnsi="宋体" w:hint="eastAsia"/>
          <w:b w:val="0"/>
          <w:color w:val="000000" w:themeColor="text1"/>
          <w:sz w:val="24"/>
          <w:szCs w:val="24"/>
        </w:rPr>
        <w:t>。</w:t>
      </w:r>
      <w:r w:rsidR="00111855" w:rsidRPr="003B192B">
        <w:rPr>
          <w:rFonts w:ascii="宋体" w:hAnsi="宋体" w:hint="eastAsia"/>
          <w:b w:val="0"/>
          <w:color w:val="000000" w:themeColor="text1"/>
          <w:sz w:val="24"/>
          <w:szCs w:val="24"/>
        </w:rPr>
        <w:t>用于</w:t>
      </w:r>
      <w:r w:rsidR="00111855" w:rsidRPr="003B192B">
        <w:rPr>
          <w:rFonts w:ascii="宋体" w:hAnsi="宋体"/>
          <w:b w:val="0"/>
          <w:color w:val="000000" w:themeColor="text1"/>
          <w:sz w:val="24"/>
          <w:szCs w:val="24"/>
        </w:rPr>
        <w:t>作业脚手架。</w:t>
      </w:r>
    </w:p>
    <w:p w:rsidR="00CB67E6" w:rsidRPr="003B192B" w:rsidRDefault="00CB67E6" w:rsidP="00CB67E6">
      <w:pPr>
        <w:spacing w:line="480" w:lineRule="exact"/>
        <w:rPr>
          <w:color w:val="000000" w:themeColor="text1"/>
          <w:sz w:val="24"/>
        </w:rPr>
      </w:pPr>
      <w:r w:rsidRPr="003B192B">
        <w:rPr>
          <w:rFonts w:hint="eastAsia"/>
          <w:bCs/>
          <w:color w:val="000000" w:themeColor="text1"/>
          <w:sz w:val="24"/>
        </w:rPr>
        <w:t xml:space="preserve">2.1.8  </w:t>
      </w:r>
      <w:proofErr w:type="gramStart"/>
      <w:r w:rsidRPr="003B192B">
        <w:rPr>
          <w:rFonts w:hint="eastAsia"/>
          <w:color w:val="000000" w:themeColor="text1"/>
          <w:sz w:val="24"/>
        </w:rPr>
        <w:t>强一般型</w:t>
      </w:r>
      <w:proofErr w:type="gramEnd"/>
      <w:r w:rsidRPr="003B192B">
        <w:rPr>
          <w:rFonts w:hint="eastAsia"/>
          <w:color w:val="000000" w:themeColor="text1"/>
          <w:sz w:val="24"/>
        </w:rPr>
        <w:t>满堂脚手架</w:t>
      </w:r>
      <w:r w:rsidR="004F23FC" w:rsidRPr="003B192B">
        <w:rPr>
          <w:rFonts w:hint="eastAsia"/>
          <w:color w:val="000000" w:themeColor="text1"/>
          <w:sz w:val="24"/>
        </w:rPr>
        <w:t xml:space="preserve">    </w:t>
      </w:r>
      <w:r w:rsidR="004F23FC" w:rsidRPr="003B192B">
        <w:rPr>
          <w:color w:val="000000" w:themeColor="text1"/>
          <w:sz w:val="24"/>
        </w:rPr>
        <w:t>generally strong full scaffolding</w:t>
      </w:r>
    </w:p>
    <w:p w:rsidR="00CB67E6" w:rsidRPr="003B192B" w:rsidRDefault="00CB67E6" w:rsidP="00CB67E6">
      <w:pPr>
        <w:pStyle w:val="152"/>
        <w:ind w:firstLineChars="150" w:firstLine="360"/>
        <w:rPr>
          <w:rFonts w:ascii="宋体" w:hAnsi="宋体"/>
          <w:b w:val="0"/>
          <w:color w:val="000000" w:themeColor="text1"/>
          <w:sz w:val="24"/>
          <w:szCs w:val="24"/>
        </w:rPr>
      </w:pPr>
      <w:r w:rsidRPr="003B192B">
        <w:rPr>
          <w:rFonts w:ascii="宋体" w:hAnsi="宋体" w:hint="eastAsia"/>
          <w:b w:val="0"/>
          <w:color w:val="000000" w:themeColor="text1"/>
          <w:sz w:val="24"/>
          <w:szCs w:val="24"/>
        </w:rPr>
        <w:t>节点</w:t>
      </w:r>
      <w:r w:rsidRPr="003B192B">
        <w:rPr>
          <w:rFonts w:ascii="宋体" w:hAnsi="宋体"/>
          <w:b w:val="0"/>
          <w:color w:val="000000" w:themeColor="text1"/>
          <w:sz w:val="24"/>
          <w:szCs w:val="24"/>
        </w:rPr>
        <w:t>处</w:t>
      </w:r>
      <w:r w:rsidRPr="003B192B">
        <w:rPr>
          <w:rFonts w:ascii="宋体" w:hAnsi="宋体" w:hint="eastAsia"/>
          <w:b w:val="0"/>
          <w:color w:val="000000" w:themeColor="text1"/>
          <w:sz w:val="24"/>
          <w:szCs w:val="24"/>
        </w:rPr>
        <w:t>受</w:t>
      </w:r>
      <w:proofErr w:type="gramStart"/>
      <w:r w:rsidRPr="003B192B">
        <w:rPr>
          <w:rFonts w:ascii="宋体" w:hAnsi="宋体" w:hint="eastAsia"/>
          <w:b w:val="0"/>
          <w:color w:val="000000" w:themeColor="text1"/>
          <w:sz w:val="24"/>
          <w:szCs w:val="24"/>
        </w:rPr>
        <w:t>荷</w:t>
      </w:r>
      <w:r w:rsidRPr="003B192B">
        <w:rPr>
          <w:rFonts w:ascii="宋体" w:hAnsi="宋体"/>
          <w:b w:val="0"/>
          <w:color w:val="000000" w:themeColor="text1"/>
          <w:sz w:val="24"/>
          <w:szCs w:val="24"/>
        </w:rPr>
        <w:t>水平</w:t>
      </w:r>
      <w:proofErr w:type="gramEnd"/>
      <w:r w:rsidRPr="003B192B">
        <w:rPr>
          <w:rFonts w:ascii="宋体" w:hAnsi="宋体"/>
          <w:b w:val="0"/>
          <w:color w:val="000000" w:themeColor="text1"/>
          <w:sz w:val="24"/>
          <w:szCs w:val="24"/>
        </w:rPr>
        <w:t>杆与立杆扣接，</w:t>
      </w:r>
      <w:r w:rsidRPr="003B192B">
        <w:rPr>
          <w:rFonts w:ascii="宋体" w:hAnsi="宋体" w:hint="eastAsia"/>
          <w:b w:val="0"/>
          <w:color w:val="000000" w:themeColor="text1"/>
          <w:sz w:val="24"/>
          <w:szCs w:val="24"/>
        </w:rPr>
        <w:t>与</w:t>
      </w:r>
      <w:r w:rsidRPr="003B192B">
        <w:rPr>
          <w:rFonts w:ascii="宋体" w:hAnsi="宋体"/>
          <w:b w:val="0"/>
          <w:color w:val="000000" w:themeColor="text1"/>
          <w:sz w:val="24"/>
          <w:szCs w:val="24"/>
        </w:rPr>
        <w:t>其垂直下方水平杆</w:t>
      </w:r>
      <w:r w:rsidRPr="003B192B">
        <w:rPr>
          <w:rFonts w:ascii="宋体" w:hAnsi="宋体" w:hint="eastAsia"/>
          <w:b w:val="0"/>
          <w:color w:val="000000" w:themeColor="text1"/>
          <w:sz w:val="24"/>
          <w:szCs w:val="24"/>
        </w:rPr>
        <w:t>与</w:t>
      </w:r>
      <w:r w:rsidRPr="003B192B">
        <w:rPr>
          <w:rFonts w:ascii="宋体" w:hAnsi="宋体"/>
          <w:b w:val="0"/>
          <w:color w:val="000000" w:themeColor="text1"/>
          <w:sz w:val="24"/>
          <w:szCs w:val="24"/>
        </w:rPr>
        <w:t>立杆扣接，且</w:t>
      </w:r>
      <w:proofErr w:type="gramStart"/>
      <w:r w:rsidRPr="003B192B">
        <w:rPr>
          <w:rFonts w:ascii="宋体" w:hAnsi="宋体"/>
          <w:b w:val="0"/>
          <w:color w:val="000000" w:themeColor="text1"/>
          <w:sz w:val="24"/>
          <w:szCs w:val="24"/>
        </w:rPr>
        <w:t>扣件顶紧</w:t>
      </w:r>
      <w:r w:rsidRPr="003B192B">
        <w:rPr>
          <w:rFonts w:ascii="宋体" w:hAnsi="宋体" w:hint="eastAsia"/>
          <w:b w:val="0"/>
          <w:color w:val="000000" w:themeColor="text1"/>
          <w:sz w:val="24"/>
          <w:szCs w:val="24"/>
        </w:rPr>
        <w:t>上方</w:t>
      </w:r>
      <w:proofErr w:type="gramEnd"/>
      <w:r w:rsidRPr="003B192B">
        <w:rPr>
          <w:rFonts w:ascii="宋体" w:hAnsi="宋体"/>
          <w:b w:val="0"/>
          <w:color w:val="000000" w:themeColor="text1"/>
          <w:sz w:val="24"/>
          <w:szCs w:val="24"/>
        </w:rPr>
        <w:t>扣件</w:t>
      </w:r>
      <w:r w:rsidRPr="003B192B">
        <w:rPr>
          <w:rFonts w:ascii="宋体" w:hAnsi="宋体" w:hint="eastAsia"/>
          <w:b w:val="0"/>
          <w:color w:val="000000" w:themeColor="text1"/>
          <w:sz w:val="24"/>
          <w:szCs w:val="24"/>
        </w:rPr>
        <w:t>的满堂</w:t>
      </w:r>
      <w:r w:rsidRPr="003B192B">
        <w:rPr>
          <w:rFonts w:ascii="宋体" w:hAnsi="宋体"/>
          <w:b w:val="0"/>
          <w:color w:val="000000" w:themeColor="text1"/>
          <w:sz w:val="24"/>
          <w:szCs w:val="24"/>
        </w:rPr>
        <w:t>脚手架</w:t>
      </w:r>
      <w:r w:rsidRPr="003B192B">
        <w:rPr>
          <w:rFonts w:ascii="宋体" w:hAnsi="宋体" w:hint="eastAsia"/>
          <w:b w:val="0"/>
          <w:color w:val="000000" w:themeColor="text1"/>
          <w:sz w:val="24"/>
          <w:szCs w:val="24"/>
        </w:rPr>
        <w:t>。</w:t>
      </w:r>
      <w:r w:rsidR="002605AC" w:rsidRPr="003B192B">
        <w:rPr>
          <w:rFonts w:ascii="宋体" w:hAnsi="宋体" w:hint="eastAsia"/>
          <w:b w:val="0"/>
          <w:color w:val="000000" w:themeColor="text1"/>
          <w:sz w:val="24"/>
          <w:szCs w:val="24"/>
        </w:rPr>
        <w:t>可</w:t>
      </w:r>
      <w:r w:rsidR="002605AC" w:rsidRPr="003B192B">
        <w:rPr>
          <w:rFonts w:ascii="宋体" w:hAnsi="宋体"/>
          <w:b w:val="0"/>
          <w:color w:val="000000" w:themeColor="text1"/>
          <w:sz w:val="24"/>
          <w:szCs w:val="24"/>
        </w:rPr>
        <w:t>用于作业脚手架</w:t>
      </w:r>
      <w:r w:rsidR="002605AC" w:rsidRPr="003B192B">
        <w:rPr>
          <w:rFonts w:ascii="宋体" w:hAnsi="宋体" w:hint="eastAsia"/>
          <w:b w:val="0"/>
          <w:color w:val="000000" w:themeColor="text1"/>
          <w:sz w:val="24"/>
          <w:szCs w:val="24"/>
        </w:rPr>
        <w:t>，</w:t>
      </w:r>
      <w:r w:rsidR="002605AC" w:rsidRPr="003B192B">
        <w:rPr>
          <w:rFonts w:ascii="宋体" w:hAnsi="宋体"/>
          <w:b w:val="0"/>
          <w:color w:val="000000" w:themeColor="text1"/>
          <w:sz w:val="24"/>
          <w:szCs w:val="24"/>
        </w:rPr>
        <w:t>也可用于支撑结构架体。</w:t>
      </w:r>
    </w:p>
    <w:p w:rsidR="00CB67E6" w:rsidRPr="003B192B" w:rsidRDefault="00CB67E6" w:rsidP="00CB67E6">
      <w:pPr>
        <w:spacing w:line="480" w:lineRule="exact"/>
        <w:rPr>
          <w:color w:val="000000" w:themeColor="text1"/>
          <w:sz w:val="24"/>
        </w:rPr>
      </w:pPr>
      <w:r w:rsidRPr="003B192B">
        <w:rPr>
          <w:rFonts w:hint="eastAsia"/>
          <w:bCs/>
          <w:color w:val="000000" w:themeColor="text1"/>
          <w:sz w:val="24"/>
        </w:rPr>
        <w:lastRenderedPageBreak/>
        <w:t xml:space="preserve">2.1.9  </w:t>
      </w:r>
      <w:r w:rsidRPr="003B192B">
        <w:rPr>
          <w:rFonts w:hint="eastAsia"/>
          <w:color w:val="000000" w:themeColor="text1"/>
          <w:sz w:val="24"/>
        </w:rPr>
        <w:t>加强型满堂脚手架</w:t>
      </w:r>
      <w:r w:rsidR="004F23FC" w:rsidRPr="003B192B">
        <w:rPr>
          <w:rFonts w:hint="eastAsia"/>
          <w:color w:val="000000" w:themeColor="text1"/>
          <w:sz w:val="24"/>
        </w:rPr>
        <w:t xml:space="preserve">     </w:t>
      </w:r>
      <w:r w:rsidR="004F23FC" w:rsidRPr="003B192B">
        <w:rPr>
          <w:color w:val="000000" w:themeColor="text1"/>
          <w:sz w:val="24"/>
        </w:rPr>
        <w:t>strong full scaffolding</w:t>
      </w:r>
    </w:p>
    <w:p w:rsidR="00CB67E6" w:rsidRPr="003B192B" w:rsidRDefault="0021468C" w:rsidP="00CB67E6">
      <w:pPr>
        <w:spacing w:line="360" w:lineRule="auto"/>
        <w:ind w:firstLineChars="200" w:firstLine="480"/>
        <w:jc w:val="left"/>
        <w:rPr>
          <w:rFonts w:ascii="宋体" w:hAnsi="宋体" w:cs="宋体"/>
          <w:color w:val="000000" w:themeColor="text1"/>
          <w:sz w:val="24"/>
        </w:rPr>
      </w:pPr>
      <w:r w:rsidRPr="003B192B">
        <w:rPr>
          <w:rFonts w:ascii="宋体" w:hAnsi="宋体" w:cs="宋体" w:hint="eastAsia"/>
          <w:color w:val="000000" w:themeColor="text1"/>
          <w:sz w:val="24"/>
        </w:rPr>
        <w:t>施工层</w:t>
      </w:r>
      <w:r w:rsidRPr="003B192B">
        <w:rPr>
          <w:rFonts w:ascii="宋体" w:hAnsi="宋体" w:cs="宋体"/>
          <w:color w:val="000000" w:themeColor="text1"/>
          <w:sz w:val="24"/>
        </w:rPr>
        <w:t>受荷</w:t>
      </w:r>
      <w:r w:rsidR="00CB67E6" w:rsidRPr="003B192B">
        <w:rPr>
          <w:rFonts w:ascii="宋体" w:hAnsi="宋体" w:cs="宋体" w:hint="eastAsia"/>
          <w:color w:val="000000" w:themeColor="text1"/>
          <w:sz w:val="24"/>
        </w:rPr>
        <w:t>节点</w:t>
      </w:r>
      <w:r w:rsidR="00CB67E6" w:rsidRPr="003B192B">
        <w:rPr>
          <w:rFonts w:ascii="宋体" w:hAnsi="宋体" w:cs="宋体"/>
          <w:color w:val="000000" w:themeColor="text1"/>
          <w:sz w:val="24"/>
        </w:rPr>
        <w:t>处</w:t>
      </w:r>
      <w:r w:rsidR="00CB67E6" w:rsidRPr="003B192B">
        <w:rPr>
          <w:rFonts w:ascii="宋体" w:hAnsi="宋体" w:cs="宋体" w:hint="eastAsia"/>
          <w:color w:val="000000" w:themeColor="text1"/>
          <w:sz w:val="24"/>
        </w:rPr>
        <w:t>立杆</w:t>
      </w:r>
      <w:r w:rsidR="00CB67E6" w:rsidRPr="003B192B">
        <w:rPr>
          <w:rFonts w:ascii="宋体" w:hAnsi="宋体" w:cs="宋体"/>
          <w:color w:val="000000" w:themeColor="text1"/>
          <w:sz w:val="24"/>
        </w:rPr>
        <w:t>一侧与水平</w:t>
      </w:r>
      <w:proofErr w:type="gramStart"/>
      <w:r w:rsidR="00CB67E6" w:rsidRPr="003B192B">
        <w:rPr>
          <w:rFonts w:ascii="宋体" w:hAnsi="宋体" w:cs="宋体"/>
          <w:color w:val="000000" w:themeColor="text1"/>
          <w:sz w:val="24"/>
        </w:rPr>
        <w:t>杆扣接</w:t>
      </w:r>
      <w:proofErr w:type="gramEnd"/>
      <w:r w:rsidR="00CB67E6" w:rsidRPr="003B192B">
        <w:rPr>
          <w:rFonts w:ascii="宋体" w:hAnsi="宋体" w:cs="宋体"/>
          <w:color w:val="000000" w:themeColor="text1"/>
          <w:sz w:val="24"/>
        </w:rPr>
        <w:t>，</w:t>
      </w:r>
      <w:r w:rsidR="00CB67E6" w:rsidRPr="003B192B">
        <w:rPr>
          <w:rFonts w:ascii="宋体" w:hAnsi="宋体" w:cs="宋体" w:hint="eastAsia"/>
          <w:color w:val="000000" w:themeColor="text1"/>
          <w:sz w:val="24"/>
        </w:rPr>
        <w:t>立杆</w:t>
      </w:r>
      <w:r w:rsidR="00CB67E6" w:rsidRPr="003B192B">
        <w:rPr>
          <w:rFonts w:ascii="宋体" w:hAnsi="宋体" w:cs="宋体"/>
          <w:color w:val="000000" w:themeColor="text1"/>
          <w:sz w:val="24"/>
        </w:rPr>
        <w:t>另一侧</w:t>
      </w:r>
      <w:r w:rsidR="00CB67E6" w:rsidRPr="003B192B">
        <w:rPr>
          <w:rFonts w:ascii="宋体" w:hAnsi="宋体" w:cs="宋体" w:hint="eastAsia"/>
          <w:color w:val="000000" w:themeColor="text1"/>
          <w:sz w:val="24"/>
        </w:rPr>
        <w:t>水平杆</w:t>
      </w:r>
      <w:r w:rsidR="00CB67E6" w:rsidRPr="003B192B">
        <w:rPr>
          <w:rFonts w:ascii="宋体" w:hAnsi="宋体" w:cs="宋体"/>
          <w:color w:val="000000" w:themeColor="text1"/>
          <w:sz w:val="24"/>
        </w:rPr>
        <w:t>与</w:t>
      </w:r>
      <w:r w:rsidR="00CB67E6" w:rsidRPr="003B192B">
        <w:rPr>
          <w:rFonts w:ascii="宋体" w:hAnsi="宋体" w:cs="宋体" w:hint="eastAsia"/>
          <w:color w:val="000000" w:themeColor="text1"/>
          <w:sz w:val="24"/>
        </w:rPr>
        <w:t>下方垂直水平</w:t>
      </w:r>
      <w:proofErr w:type="gramStart"/>
      <w:r w:rsidR="00CB67E6" w:rsidRPr="003B192B">
        <w:rPr>
          <w:rFonts w:ascii="宋体" w:hAnsi="宋体" w:cs="宋体" w:hint="eastAsia"/>
          <w:color w:val="000000" w:themeColor="text1"/>
          <w:sz w:val="24"/>
        </w:rPr>
        <w:t>杆</w:t>
      </w:r>
      <w:r w:rsidR="00CB67E6" w:rsidRPr="003B192B">
        <w:rPr>
          <w:rFonts w:ascii="宋体" w:hAnsi="宋体" w:cs="宋体"/>
          <w:color w:val="000000" w:themeColor="text1"/>
          <w:sz w:val="24"/>
        </w:rPr>
        <w:t>扣接</w:t>
      </w:r>
      <w:proofErr w:type="gramEnd"/>
      <w:r w:rsidR="00CB67E6" w:rsidRPr="003B192B">
        <w:rPr>
          <w:rFonts w:ascii="宋体" w:hAnsi="宋体" w:cs="宋体"/>
          <w:color w:val="000000" w:themeColor="text1"/>
          <w:sz w:val="24"/>
        </w:rPr>
        <w:t>，</w:t>
      </w:r>
      <w:r w:rsidR="00CB67E6" w:rsidRPr="003B192B">
        <w:rPr>
          <w:rFonts w:ascii="宋体" w:hAnsi="宋体" w:hint="eastAsia"/>
          <w:color w:val="000000" w:themeColor="text1"/>
          <w:sz w:val="24"/>
        </w:rPr>
        <w:t>下方</w:t>
      </w:r>
      <w:r w:rsidR="00CB67E6" w:rsidRPr="003B192B">
        <w:rPr>
          <w:rFonts w:ascii="宋体" w:hAnsi="宋体"/>
          <w:color w:val="000000" w:themeColor="text1"/>
          <w:sz w:val="24"/>
        </w:rPr>
        <w:t>水平杆与立杆扣接，且扣件与上方扣件顶紧</w:t>
      </w:r>
      <w:r w:rsidR="00CB67E6" w:rsidRPr="003B192B">
        <w:rPr>
          <w:rFonts w:ascii="宋体" w:hAnsi="宋体" w:hint="eastAsia"/>
          <w:color w:val="000000" w:themeColor="text1"/>
          <w:sz w:val="24"/>
        </w:rPr>
        <w:t>，立杆</w:t>
      </w:r>
      <w:r w:rsidR="00CB67E6" w:rsidRPr="003B192B">
        <w:rPr>
          <w:rFonts w:ascii="宋体" w:hAnsi="宋体"/>
          <w:color w:val="000000" w:themeColor="text1"/>
          <w:sz w:val="24"/>
        </w:rPr>
        <w:t>增设一个防</w:t>
      </w:r>
      <w:proofErr w:type="gramStart"/>
      <w:r w:rsidR="00CB67E6" w:rsidRPr="003B192B">
        <w:rPr>
          <w:rFonts w:ascii="宋体" w:hAnsi="宋体"/>
          <w:color w:val="000000" w:themeColor="text1"/>
          <w:sz w:val="24"/>
        </w:rPr>
        <w:t>滑扣件并与</w:t>
      </w:r>
      <w:proofErr w:type="gramEnd"/>
      <w:r w:rsidR="00CB67E6" w:rsidRPr="003B192B">
        <w:rPr>
          <w:rFonts w:ascii="宋体" w:hAnsi="宋体"/>
          <w:color w:val="000000" w:themeColor="text1"/>
          <w:sz w:val="24"/>
        </w:rPr>
        <w:t>上方扣件顶紧</w:t>
      </w:r>
      <w:r w:rsidR="00CB67E6" w:rsidRPr="003B192B">
        <w:rPr>
          <w:rFonts w:ascii="宋体" w:hAnsi="宋体" w:hint="eastAsia"/>
          <w:color w:val="000000" w:themeColor="text1"/>
          <w:sz w:val="24"/>
        </w:rPr>
        <w:t>的</w:t>
      </w:r>
      <w:r w:rsidR="00C50B94" w:rsidRPr="003B192B">
        <w:rPr>
          <w:rFonts w:ascii="宋体" w:hAnsi="宋体"/>
          <w:color w:val="000000" w:themeColor="text1"/>
          <w:sz w:val="24"/>
        </w:rPr>
        <w:t>满堂脚手架</w:t>
      </w:r>
      <w:r w:rsidR="00CB67E6" w:rsidRPr="003B192B">
        <w:rPr>
          <w:rFonts w:ascii="宋体" w:hAnsi="宋体"/>
          <w:color w:val="000000" w:themeColor="text1"/>
          <w:sz w:val="24"/>
        </w:rPr>
        <w:t>。</w:t>
      </w:r>
      <w:r w:rsidR="002605AC" w:rsidRPr="003B192B">
        <w:rPr>
          <w:rFonts w:ascii="宋体" w:hAnsi="宋体" w:hint="eastAsia"/>
          <w:color w:val="000000" w:themeColor="text1"/>
          <w:sz w:val="24"/>
        </w:rPr>
        <w:t>可用于支撑结构架体。</w:t>
      </w:r>
      <w:r w:rsidR="00B9501E" w:rsidRPr="003B192B">
        <w:rPr>
          <w:rFonts w:ascii="宋体" w:hAnsi="宋体" w:hint="eastAsia"/>
          <w:color w:val="000000" w:themeColor="text1"/>
          <w:sz w:val="24"/>
        </w:rPr>
        <w:t>加强型满堂脚手架节点为加强型节点。</w:t>
      </w:r>
    </w:p>
    <w:p w:rsidR="00CB67E6" w:rsidRPr="003B192B" w:rsidRDefault="00CB67E6" w:rsidP="00CB67E6">
      <w:pPr>
        <w:spacing w:line="480" w:lineRule="exact"/>
        <w:rPr>
          <w:bCs/>
          <w:color w:val="000000" w:themeColor="text1"/>
          <w:sz w:val="24"/>
        </w:rPr>
      </w:pPr>
      <w:r w:rsidRPr="003B192B">
        <w:rPr>
          <w:rFonts w:hint="eastAsia"/>
          <w:b/>
          <w:bCs/>
          <w:color w:val="000000" w:themeColor="text1"/>
          <w:sz w:val="24"/>
        </w:rPr>
        <w:t xml:space="preserve">2.1.10  </w:t>
      </w:r>
      <w:r w:rsidRPr="003B192B">
        <w:rPr>
          <w:rFonts w:hint="eastAsia"/>
          <w:color w:val="000000" w:themeColor="text1"/>
          <w:sz w:val="24"/>
        </w:rPr>
        <w:t>满堂扣件式钢管支撑架</w:t>
      </w:r>
      <w:r w:rsidRPr="003B192B">
        <w:rPr>
          <w:rFonts w:hint="eastAsia"/>
          <w:color w:val="000000" w:themeColor="text1"/>
          <w:sz w:val="24"/>
        </w:rPr>
        <w:t xml:space="preserve">    fastener steel tube full hall f</w:t>
      </w:r>
      <w:r w:rsidRPr="003B192B">
        <w:rPr>
          <w:color w:val="000000" w:themeColor="text1"/>
          <w:sz w:val="24"/>
        </w:rPr>
        <w:t>ormwork support</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在纵、横方向，由不少于三排立杆并与水平杆、水平剪刀撑、竖向剪刀撑、扣件等构成的</w:t>
      </w:r>
      <w:r w:rsidRPr="003B192B">
        <w:rPr>
          <w:rFonts w:hint="eastAsia"/>
          <w:bCs/>
          <w:color w:val="000000" w:themeColor="text1"/>
          <w:sz w:val="24"/>
        </w:rPr>
        <w:t>承力支架。该架体</w:t>
      </w:r>
      <w:r w:rsidRPr="003B192B">
        <w:rPr>
          <w:rFonts w:hint="eastAsia"/>
          <w:color w:val="000000" w:themeColor="text1"/>
          <w:sz w:val="24"/>
        </w:rPr>
        <w:t>顶部的钢结构安装等（同类工程）施工</w:t>
      </w:r>
      <w:r w:rsidRPr="003B192B">
        <w:rPr>
          <w:rFonts w:hint="eastAsia"/>
          <w:bCs/>
          <w:color w:val="000000" w:themeColor="text1"/>
          <w:sz w:val="24"/>
        </w:rPr>
        <w:t>荷载通过可调</w:t>
      </w:r>
      <w:proofErr w:type="gramStart"/>
      <w:r w:rsidRPr="003B192B">
        <w:rPr>
          <w:rFonts w:hint="eastAsia"/>
          <w:bCs/>
          <w:color w:val="000000" w:themeColor="text1"/>
          <w:sz w:val="24"/>
        </w:rPr>
        <w:t>托撑轴心传力</w:t>
      </w:r>
      <w:proofErr w:type="gramEnd"/>
      <w:r w:rsidRPr="003B192B">
        <w:rPr>
          <w:rFonts w:hint="eastAsia"/>
          <w:bCs/>
          <w:color w:val="000000" w:themeColor="text1"/>
          <w:sz w:val="24"/>
        </w:rPr>
        <w:t>给</w:t>
      </w:r>
      <w:r w:rsidRPr="003B192B">
        <w:rPr>
          <w:rFonts w:hint="eastAsia"/>
          <w:color w:val="000000" w:themeColor="text1"/>
          <w:sz w:val="24"/>
        </w:rPr>
        <w:t>立杆，顶部立杆呈轴心受压状态，</w:t>
      </w:r>
      <w:r w:rsidRPr="003B192B">
        <w:rPr>
          <w:rFonts w:hint="eastAsia"/>
          <w:bCs/>
          <w:color w:val="000000" w:themeColor="text1"/>
          <w:sz w:val="24"/>
        </w:rPr>
        <w:t>简称满堂</w:t>
      </w:r>
      <w:r w:rsidRPr="003B192B">
        <w:rPr>
          <w:bCs/>
          <w:color w:val="000000" w:themeColor="text1"/>
          <w:sz w:val="24"/>
        </w:rPr>
        <w:t>支撑脚手架或</w:t>
      </w:r>
      <w:r w:rsidRPr="003B192B">
        <w:rPr>
          <w:rFonts w:hint="eastAsia"/>
          <w:bCs/>
          <w:color w:val="000000" w:themeColor="text1"/>
          <w:sz w:val="24"/>
        </w:rPr>
        <w:t>满堂支撑架。</w:t>
      </w:r>
      <w:r w:rsidRPr="003B192B">
        <w:rPr>
          <w:rFonts w:hint="eastAsia"/>
          <w:color w:val="000000" w:themeColor="text1"/>
          <w:sz w:val="24"/>
        </w:rPr>
        <w:t xml:space="preserve"> </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2.1.11</w:t>
      </w:r>
      <w:r w:rsidRPr="003B192B">
        <w:rPr>
          <w:rFonts w:hint="eastAsia"/>
          <w:color w:val="000000" w:themeColor="text1"/>
          <w:sz w:val="24"/>
        </w:rPr>
        <w:t xml:space="preserve">  </w:t>
      </w:r>
      <w:r w:rsidRPr="003B192B">
        <w:rPr>
          <w:rFonts w:hint="eastAsia"/>
          <w:color w:val="000000" w:themeColor="text1"/>
          <w:sz w:val="24"/>
        </w:rPr>
        <w:t>开口型脚手架</w:t>
      </w:r>
      <w:r w:rsidRPr="003B192B">
        <w:rPr>
          <w:rFonts w:hint="eastAsia"/>
          <w:color w:val="000000" w:themeColor="text1"/>
          <w:sz w:val="24"/>
        </w:rPr>
        <w:t xml:space="preserve">    open scaffold </w:t>
      </w:r>
    </w:p>
    <w:p w:rsidR="00CB67E6" w:rsidRPr="003B192B" w:rsidRDefault="00CB67E6" w:rsidP="00CB67E6">
      <w:pPr>
        <w:spacing w:line="480" w:lineRule="exact"/>
        <w:ind w:firstLine="480"/>
        <w:rPr>
          <w:color w:val="000000" w:themeColor="text1"/>
          <w:sz w:val="24"/>
        </w:rPr>
      </w:pPr>
      <w:proofErr w:type="gramStart"/>
      <w:r w:rsidRPr="003B192B">
        <w:rPr>
          <w:rFonts w:hint="eastAsia"/>
          <w:color w:val="000000" w:themeColor="text1"/>
          <w:sz w:val="24"/>
        </w:rPr>
        <w:t>沿建筑</w:t>
      </w:r>
      <w:proofErr w:type="gramEnd"/>
      <w:r w:rsidRPr="003B192B">
        <w:rPr>
          <w:rFonts w:hint="eastAsia"/>
          <w:color w:val="000000" w:themeColor="text1"/>
          <w:sz w:val="24"/>
        </w:rPr>
        <w:t>周边</w:t>
      </w:r>
      <w:proofErr w:type="gramStart"/>
      <w:r w:rsidRPr="003B192B">
        <w:rPr>
          <w:rFonts w:hint="eastAsia"/>
          <w:color w:val="000000" w:themeColor="text1"/>
          <w:sz w:val="24"/>
        </w:rPr>
        <w:t>非交圈设置</w:t>
      </w:r>
      <w:proofErr w:type="gramEnd"/>
      <w:r w:rsidRPr="003B192B">
        <w:rPr>
          <w:rFonts w:hint="eastAsia"/>
          <w:color w:val="000000" w:themeColor="text1"/>
          <w:sz w:val="24"/>
        </w:rPr>
        <w:t>的脚手架为开口型脚手架；其中呈直线型的脚手架为一字型脚手架。</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2.1.12</w:t>
      </w:r>
      <w:r w:rsidRPr="003B192B">
        <w:rPr>
          <w:rFonts w:hint="eastAsia"/>
          <w:color w:val="000000" w:themeColor="text1"/>
          <w:sz w:val="24"/>
        </w:rPr>
        <w:t xml:space="preserve">  </w:t>
      </w:r>
      <w:proofErr w:type="gramStart"/>
      <w:r w:rsidRPr="003B192B">
        <w:rPr>
          <w:rFonts w:hint="eastAsia"/>
          <w:color w:val="000000" w:themeColor="text1"/>
          <w:sz w:val="24"/>
        </w:rPr>
        <w:t>封圈型</w:t>
      </w:r>
      <w:proofErr w:type="gramEnd"/>
      <w:r w:rsidRPr="003B192B">
        <w:rPr>
          <w:rFonts w:hint="eastAsia"/>
          <w:color w:val="000000" w:themeColor="text1"/>
          <w:sz w:val="24"/>
        </w:rPr>
        <w:t>脚手架</w:t>
      </w:r>
      <w:r w:rsidRPr="003B192B">
        <w:rPr>
          <w:rFonts w:hint="eastAsia"/>
          <w:color w:val="000000" w:themeColor="text1"/>
          <w:sz w:val="24"/>
        </w:rPr>
        <w:t xml:space="preserve">    loop scaffold</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w:t>
      </w:r>
      <w:proofErr w:type="gramStart"/>
      <w:r w:rsidRPr="003B192B">
        <w:rPr>
          <w:rFonts w:hint="eastAsia"/>
          <w:color w:val="000000" w:themeColor="text1"/>
          <w:sz w:val="24"/>
        </w:rPr>
        <w:t>沿建筑周边交圈</w:t>
      </w:r>
      <w:proofErr w:type="gramEnd"/>
      <w:r w:rsidRPr="003B192B">
        <w:rPr>
          <w:rFonts w:hint="eastAsia"/>
          <w:color w:val="000000" w:themeColor="text1"/>
          <w:sz w:val="24"/>
        </w:rPr>
        <w:t>设置的脚手架。</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2.1.13</w:t>
      </w:r>
      <w:r w:rsidRPr="003B192B">
        <w:rPr>
          <w:rFonts w:hint="eastAsia"/>
          <w:color w:val="000000" w:themeColor="text1"/>
          <w:sz w:val="24"/>
        </w:rPr>
        <w:t xml:space="preserve">  </w:t>
      </w:r>
      <w:r w:rsidRPr="003B192B">
        <w:rPr>
          <w:rFonts w:hint="eastAsia"/>
          <w:color w:val="000000" w:themeColor="text1"/>
          <w:sz w:val="24"/>
        </w:rPr>
        <w:t>扣件</w:t>
      </w:r>
      <w:r w:rsidRPr="003B192B">
        <w:rPr>
          <w:rFonts w:hint="eastAsia"/>
          <w:color w:val="000000" w:themeColor="text1"/>
          <w:sz w:val="24"/>
        </w:rPr>
        <w:t xml:space="preserve">    c</w:t>
      </w:r>
      <w:r w:rsidRPr="003B192B">
        <w:rPr>
          <w:color w:val="000000" w:themeColor="text1"/>
          <w:sz w:val="24"/>
        </w:rPr>
        <w:t>oupler</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w:t>
      </w:r>
      <w:r w:rsidRPr="003B192B">
        <w:rPr>
          <w:rFonts w:hint="eastAsia"/>
          <w:color w:val="000000" w:themeColor="text1"/>
          <w:sz w:val="24"/>
        </w:rPr>
        <w:t>采用螺栓紧固</w:t>
      </w:r>
      <w:proofErr w:type="gramStart"/>
      <w:r w:rsidRPr="003B192B">
        <w:rPr>
          <w:rFonts w:hint="eastAsia"/>
          <w:color w:val="000000" w:themeColor="text1"/>
          <w:sz w:val="24"/>
        </w:rPr>
        <w:t>的扣接连接件</w:t>
      </w:r>
      <w:proofErr w:type="gramEnd"/>
      <w:r w:rsidRPr="003B192B">
        <w:rPr>
          <w:rFonts w:hint="eastAsia"/>
          <w:color w:val="000000" w:themeColor="text1"/>
          <w:sz w:val="24"/>
        </w:rPr>
        <w:t>为扣件；包括直角扣件、旋转扣件、对接扣件。</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 xml:space="preserve">2.1.14  </w:t>
      </w:r>
      <w:r w:rsidRPr="003B192B">
        <w:rPr>
          <w:rFonts w:hint="eastAsia"/>
          <w:color w:val="000000" w:themeColor="text1"/>
          <w:sz w:val="24"/>
        </w:rPr>
        <w:t>防滑扣件</w:t>
      </w:r>
      <w:r w:rsidRPr="003B192B">
        <w:rPr>
          <w:rFonts w:hint="eastAsia"/>
          <w:color w:val="000000" w:themeColor="text1"/>
          <w:sz w:val="24"/>
        </w:rPr>
        <w:t xml:space="preserve">    s</w:t>
      </w:r>
      <w:r w:rsidRPr="003B192B">
        <w:rPr>
          <w:color w:val="000000" w:themeColor="text1"/>
          <w:sz w:val="24"/>
        </w:rPr>
        <w:t xml:space="preserve">kid </w:t>
      </w:r>
      <w:r w:rsidRPr="003B192B">
        <w:rPr>
          <w:rFonts w:hint="eastAsia"/>
          <w:color w:val="000000" w:themeColor="text1"/>
          <w:sz w:val="24"/>
        </w:rPr>
        <w:t>r</w:t>
      </w:r>
      <w:r w:rsidRPr="003B192B">
        <w:rPr>
          <w:color w:val="000000" w:themeColor="text1"/>
          <w:sz w:val="24"/>
        </w:rPr>
        <w:t>esistant</w:t>
      </w:r>
      <w:r w:rsidRPr="003B192B">
        <w:rPr>
          <w:rFonts w:hint="eastAsia"/>
          <w:color w:val="000000" w:themeColor="text1"/>
          <w:sz w:val="24"/>
        </w:rPr>
        <w:t xml:space="preserve"> coupler</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w:t>
      </w:r>
      <w:r w:rsidRPr="003B192B">
        <w:rPr>
          <w:rFonts w:hint="eastAsia"/>
          <w:color w:val="000000" w:themeColor="text1"/>
          <w:sz w:val="24"/>
        </w:rPr>
        <w:t>根据抗滑要求增设的非连接用途扣件。</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 xml:space="preserve">2.1.15 </w:t>
      </w:r>
      <w:r w:rsidRPr="003B192B">
        <w:rPr>
          <w:rFonts w:hint="eastAsia"/>
          <w:color w:val="000000" w:themeColor="text1"/>
          <w:sz w:val="24"/>
        </w:rPr>
        <w:t xml:space="preserve"> </w:t>
      </w:r>
      <w:r w:rsidRPr="003B192B">
        <w:rPr>
          <w:rFonts w:hint="eastAsia"/>
          <w:color w:val="000000" w:themeColor="text1"/>
          <w:sz w:val="24"/>
        </w:rPr>
        <w:t>底座</w:t>
      </w:r>
      <w:r w:rsidRPr="003B192B">
        <w:rPr>
          <w:rFonts w:hint="eastAsia"/>
          <w:color w:val="000000" w:themeColor="text1"/>
          <w:sz w:val="24"/>
        </w:rPr>
        <w:t xml:space="preserve">     base plate</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w:t>
      </w:r>
      <w:r w:rsidRPr="003B192B">
        <w:rPr>
          <w:rFonts w:hint="eastAsia"/>
          <w:color w:val="000000" w:themeColor="text1"/>
          <w:sz w:val="24"/>
        </w:rPr>
        <w:t>设于立杆底部的垫座；包括固定底座、可调底座。</w:t>
      </w:r>
    </w:p>
    <w:p w:rsidR="00CB67E6" w:rsidRPr="003B192B" w:rsidRDefault="00CB67E6" w:rsidP="00CB67E6">
      <w:pPr>
        <w:spacing w:line="480" w:lineRule="exact"/>
        <w:rPr>
          <w:bCs/>
          <w:color w:val="000000" w:themeColor="text1"/>
          <w:sz w:val="24"/>
        </w:rPr>
      </w:pPr>
      <w:r w:rsidRPr="003B192B">
        <w:rPr>
          <w:rFonts w:hint="eastAsia"/>
          <w:b/>
          <w:bCs/>
          <w:color w:val="000000" w:themeColor="text1"/>
          <w:sz w:val="24"/>
        </w:rPr>
        <w:t xml:space="preserve">2.1.16  </w:t>
      </w:r>
      <w:proofErr w:type="gramStart"/>
      <w:r w:rsidRPr="003B192B">
        <w:rPr>
          <w:rFonts w:hint="eastAsia"/>
          <w:bCs/>
          <w:color w:val="000000" w:themeColor="text1"/>
          <w:sz w:val="24"/>
        </w:rPr>
        <w:t>可调托撑</w:t>
      </w:r>
      <w:proofErr w:type="gramEnd"/>
      <w:r w:rsidRPr="003B192B">
        <w:rPr>
          <w:rFonts w:hint="eastAsia"/>
          <w:bCs/>
          <w:color w:val="000000" w:themeColor="text1"/>
          <w:sz w:val="24"/>
        </w:rPr>
        <w:t xml:space="preserve">    </w:t>
      </w:r>
      <w:r w:rsidRPr="003B192B">
        <w:rPr>
          <w:color w:val="000000" w:themeColor="text1"/>
          <w:sz w:val="24"/>
        </w:rPr>
        <w:t>adjustable forkhead</w:t>
      </w:r>
      <w:r w:rsidRPr="003B192B">
        <w:rPr>
          <w:rFonts w:hint="eastAsia"/>
          <w:bCs/>
          <w:color w:val="000000" w:themeColor="text1"/>
          <w:sz w:val="24"/>
        </w:rPr>
        <w:t xml:space="preserve">   </w:t>
      </w:r>
    </w:p>
    <w:p w:rsidR="00CB67E6" w:rsidRPr="003B192B" w:rsidRDefault="00CB67E6" w:rsidP="00CB67E6">
      <w:pPr>
        <w:spacing w:line="480" w:lineRule="exact"/>
        <w:ind w:firstLineChars="250" w:firstLine="600"/>
        <w:rPr>
          <w:bCs/>
          <w:color w:val="000000" w:themeColor="text1"/>
          <w:sz w:val="24"/>
        </w:rPr>
      </w:pPr>
      <w:r w:rsidRPr="003B192B">
        <w:rPr>
          <w:rFonts w:hint="eastAsia"/>
          <w:bCs/>
          <w:color w:val="000000" w:themeColor="text1"/>
          <w:sz w:val="24"/>
        </w:rPr>
        <w:t>插入立杆钢管顶部，可调节高度的顶撑。</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2.1.17</w:t>
      </w:r>
      <w:r w:rsidRPr="003B192B">
        <w:rPr>
          <w:rFonts w:hint="eastAsia"/>
          <w:color w:val="000000" w:themeColor="text1"/>
          <w:sz w:val="24"/>
        </w:rPr>
        <w:t xml:space="preserve">  </w:t>
      </w:r>
      <w:r w:rsidRPr="003B192B">
        <w:rPr>
          <w:rFonts w:hint="eastAsia"/>
          <w:color w:val="000000" w:themeColor="text1"/>
          <w:sz w:val="24"/>
        </w:rPr>
        <w:t>水平杆</w:t>
      </w:r>
      <w:r w:rsidRPr="003B192B">
        <w:rPr>
          <w:rFonts w:hint="eastAsia"/>
          <w:color w:val="000000" w:themeColor="text1"/>
          <w:sz w:val="24"/>
        </w:rPr>
        <w:t xml:space="preserve">    </w:t>
      </w:r>
      <w:r w:rsidRPr="003B192B">
        <w:rPr>
          <w:rFonts w:hint="eastAsia"/>
          <w:color w:val="000000" w:themeColor="text1"/>
          <w:kern w:val="0"/>
          <w:sz w:val="24"/>
        </w:rPr>
        <w:t>horizontal tube</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 </w:t>
      </w:r>
      <w:r w:rsidRPr="003B192B">
        <w:rPr>
          <w:rFonts w:hint="eastAsia"/>
          <w:color w:val="000000" w:themeColor="text1"/>
          <w:sz w:val="24"/>
        </w:rPr>
        <w:t>脚手架中的水平杆件。沿脚手架纵向设置的水平杆为纵向水平杆；沿脚手架横向设置的水平杆为横向水平杆。</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2.1.18</w:t>
      </w:r>
      <w:r w:rsidRPr="003B192B">
        <w:rPr>
          <w:rFonts w:hint="eastAsia"/>
          <w:color w:val="000000" w:themeColor="text1"/>
          <w:sz w:val="24"/>
        </w:rPr>
        <w:t xml:space="preserve">  </w:t>
      </w:r>
      <w:r w:rsidRPr="003B192B">
        <w:rPr>
          <w:rFonts w:hint="eastAsia"/>
          <w:color w:val="000000" w:themeColor="text1"/>
          <w:sz w:val="24"/>
        </w:rPr>
        <w:t>扫地杆</w:t>
      </w:r>
      <w:r w:rsidRPr="003B192B">
        <w:rPr>
          <w:rFonts w:hint="eastAsia"/>
          <w:color w:val="000000" w:themeColor="text1"/>
          <w:kern w:val="0"/>
          <w:sz w:val="24"/>
        </w:rPr>
        <w:t xml:space="preserve">    </w:t>
      </w:r>
      <w:r w:rsidRPr="003B192B">
        <w:rPr>
          <w:rFonts w:hint="eastAsia"/>
          <w:color w:val="000000" w:themeColor="text1"/>
          <w:sz w:val="24"/>
        </w:rPr>
        <w:t>bottom reinforcing tube</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w:t>
      </w:r>
      <w:r w:rsidRPr="003B192B">
        <w:rPr>
          <w:rFonts w:hint="eastAsia"/>
          <w:color w:val="000000" w:themeColor="text1"/>
          <w:sz w:val="24"/>
        </w:rPr>
        <w:t>贴近楼地面设置，连接立杆根部的纵、横向水平杆件；包括纵向扫地杆、横向扫地杆。</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lastRenderedPageBreak/>
        <w:t>2.1.19</w:t>
      </w:r>
      <w:r w:rsidRPr="003B192B">
        <w:rPr>
          <w:rFonts w:hint="eastAsia"/>
          <w:color w:val="000000" w:themeColor="text1"/>
          <w:sz w:val="24"/>
        </w:rPr>
        <w:t xml:space="preserve">  </w:t>
      </w:r>
      <w:proofErr w:type="gramStart"/>
      <w:r w:rsidRPr="003B192B">
        <w:rPr>
          <w:rFonts w:hint="eastAsia"/>
          <w:color w:val="000000" w:themeColor="text1"/>
          <w:sz w:val="24"/>
        </w:rPr>
        <w:t>连墙件</w:t>
      </w:r>
      <w:proofErr w:type="gramEnd"/>
      <w:r w:rsidRPr="003B192B">
        <w:rPr>
          <w:rFonts w:hint="eastAsia"/>
          <w:color w:val="000000" w:themeColor="text1"/>
          <w:sz w:val="24"/>
        </w:rPr>
        <w:t xml:space="preserve">    tie member </w:t>
      </w:r>
    </w:p>
    <w:p w:rsidR="00CB67E6" w:rsidRPr="003B192B" w:rsidRDefault="00CB67E6" w:rsidP="00CB67E6">
      <w:pPr>
        <w:spacing w:line="480" w:lineRule="exact"/>
        <w:ind w:firstLine="480"/>
        <w:rPr>
          <w:color w:val="000000" w:themeColor="text1"/>
          <w:sz w:val="24"/>
        </w:rPr>
      </w:pPr>
      <w:r w:rsidRPr="003B192B">
        <w:rPr>
          <w:rFonts w:hint="eastAsia"/>
          <w:color w:val="000000" w:themeColor="text1"/>
          <w:sz w:val="24"/>
        </w:rPr>
        <w:t>将脚手架架体与建筑主体结构连接，能够传递拉力和压力的构件。</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2.1.20</w:t>
      </w:r>
      <w:r w:rsidRPr="003B192B">
        <w:rPr>
          <w:rFonts w:hint="eastAsia"/>
          <w:color w:val="000000" w:themeColor="text1"/>
          <w:sz w:val="24"/>
        </w:rPr>
        <w:t xml:space="preserve">  </w:t>
      </w:r>
      <w:proofErr w:type="gramStart"/>
      <w:r w:rsidRPr="003B192B">
        <w:rPr>
          <w:rFonts w:hint="eastAsia"/>
          <w:color w:val="000000" w:themeColor="text1"/>
          <w:sz w:val="24"/>
        </w:rPr>
        <w:t>连墙件间距</w:t>
      </w:r>
      <w:proofErr w:type="gramEnd"/>
      <w:r w:rsidRPr="003B192B">
        <w:rPr>
          <w:rFonts w:hint="eastAsia"/>
          <w:color w:val="000000" w:themeColor="text1"/>
          <w:sz w:val="24"/>
        </w:rPr>
        <w:t xml:space="preserve">    spacing of tie member</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w:t>
      </w:r>
      <w:r w:rsidRPr="003B192B">
        <w:rPr>
          <w:rFonts w:hint="eastAsia"/>
          <w:color w:val="000000" w:themeColor="text1"/>
          <w:sz w:val="24"/>
        </w:rPr>
        <w:t>脚手架相邻连</w:t>
      </w:r>
      <w:proofErr w:type="gramStart"/>
      <w:r w:rsidRPr="003B192B">
        <w:rPr>
          <w:rFonts w:hint="eastAsia"/>
          <w:color w:val="000000" w:themeColor="text1"/>
          <w:sz w:val="24"/>
        </w:rPr>
        <w:t>墙件之间</w:t>
      </w:r>
      <w:proofErr w:type="gramEnd"/>
      <w:r w:rsidRPr="003B192B">
        <w:rPr>
          <w:rFonts w:hint="eastAsia"/>
          <w:color w:val="000000" w:themeColor="text1"/>
          <w:sz w:val="24"/>
        </w:rPr>
        <w:t>的距离，包括连</w:t>
      </w:r>
      <w:proofErr w:type="gramStart"/>
      <w:r w:rsidRPr="003B192B">
        <w:rPr>
          <w:rFonts w:hint="eastAsia"/>
          <w:color w:val="000000" w:themeColor="text1"/>
          <w:sz w:val="24"/>
        </w:rPr>
        <w:t>墙件竖</w:t>
      </w:r>
      <w:proofErr w:type="gramEnd"/>
      <w:r w:rsidRPr="003B192B">
        <w:rPr>
          <w:rFonts w:hint="eastAsia"/>
          <w:color w:val="000000" w:themeColor="text1"/>
          <w:sz w:val="24"/>
        </w:rPr>
        <w:t>距、</w:t>
      </w:r>
      <w:proofErr w:type="gramStart"/>
      <w:r w:rsidRPr="003B192B">
        <w:rPr>
          <w:rFonts w:hint="eastAsia"/>
          <w:color w:val="000000" w:themeColor="text1"/>
          <w:sz w:val="24"/>
        </w:rPr>
        <w:t>连墙件横距</w:t>
      </w:r>
      <w:proofErr w:type="gramEnd"/>
      <w:r w:rsidRPr="003B192B">
        <w:rPr>
          <w:rFonts w:hint="eastAsia"/>
          <w:color w:val="000000" w:themeColor="text1"/>
          <w:sz w:val="24"/>
        </w:rPr>
        <w:t>。</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2.1.21</w:t>
      </w:r>
      <w:r w:rsidRPr="003B192B">
        <w:rPr>
          <w:rFonts w:hint="eastAsia"/>
          <w:color w:val="000000" w:themeColor="text1"/>
          <w:sz w:val="24"/>
        </w:rPr>
        <w:t xml:space="preserve">  </w:t>
      </w:r>
      <w:r w:rsidRPr="003B192B">
        <w:rPr>
          <w:rFonts w:hint="eastAsia"/>
          <w:color w:val="000000" w:themeColor="text1"/>
          <w:sz w:val="24"/>
        </w:rPr>
        <w:t>横向斜</w:t>
      </w:r>
      <w:proofErr w:type="gramStart"/>
      <w:r w:rsidRPr="003B192B">
        <w:rPr>
          <w:rFonts w:hint="eastAsia"/>
          <w:color w:val="000000" w:themeColor="text1"/>
          <w:sz w:val="24"/>
        </w:rPr>
        <w:t>撑</w:t>
      </w:r>
      <w:proofErr w:type="gramEnd"/>
      <w:r w:rsidRPr="003B192B">
        <w:rPr>
          <w:rFonts w:hint="eastAsia"/>
          <w:color w:val="000000" w:themeColor="text1"/>
          <w:sz w:val="24"/>
        </w:rPr>
        <w:t xml:space="preserve">   </w:t>
      </w:r>
      <w:r w:rsidRPr="003B192B">
        <w:rPr>
          <w:color w:val="000000" w:themeColor="text1"/>
          <w:sz w:val="24"/>
        </w:rPr>
        <w:t>diagonal brace</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w:t>
      </w:r>
      <w:r w:rsidRPr="003B192B">
        <w:rPr>
          <w:rFonts w:hint="eastAsia"/>
          <w:color w:val="000000" w:themeColor="text1"/>
          <w:sz w:val="24"/>
        </w:rPr>
        <w:t>与双排脚手架内、外立杆或水平</w:t>
      </w:r>
      <w:proofErr w:type="gramStart"/>
      <w:r w:rsidRPr="003B192B">
        <w:rPr>
          <w:rFonts w:hint="eastAsia"/>
          <w:color w:val="000000" w:themeColor="text1"/>
          <w:sz w:val="24"/>
        </w:rPr>
        <w:t>杆斜交呈</w:t>
      </w:r>
      <w:proofErr w:type="gramEnd"/>
      <w:r w:rsidRPr="003B192B">
        <w:rPr>
          <w:rFonts w:hint="eastAsia"/>
          <w:color w:val="000000" w:themeColor="text1"/>
          <w:sz w:val="24"/>
        </w:rPr>
        <w:t>之字形的斜杆。</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2.1.22</w:t>
      </w:r>
      <w:r w:rsidRPr="003B192B">
        <w:rPr>
          <w:rFonts w:hint="eastAsia"/>
          <w:color w:val="000000" w:themeColor="text1"/>
          <w:sz w:val="24"/>
        </w:rPr>
        <w:t xml:space="preserve">  </w:t>
      </w:r>
      <w:r w:rsidRPr="003B192B">
        <w:rPr>
          <w:rFonts w:hint="eastAsia"/>
          <w:color w:val="000000" w:themeColor="text1"/>
          <w:sz w:val="24"/>
        </w:rPr>
        <w:t>剪刀</w:t>
      </w:r>
      <w:proofErr w:type="gramStart"/>
      <w:r w:rsidRPr="003B192B">
        <w:rPr>
          <w:rFonts w:hint="eastAsia"/>
          <w:color w:val="000000" w:themeColor="text1"/>
          <w:sz w:val="24"/>
        </w:rPr>
        <w:t>撑</w:t>
      </w:r>
      <w:proofErr w:type="gramEnd"/>
      <w:r w:rsidRPr="003B192B">
        <w:rPr>
          <w:rFonts w:hint="eastAsia"/>
          <w:color w:val="000000" w:themeColor="text1"/>
          <w:sz w:val="24"/>
        </w:rPr>
        <w:t xml:space="preserve">     diagonal bracing</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w:t>
      </w:r>
      <w:r w:rsidRPr="003B192B">
        <w:rPr>
          <w:rFonts w:hint="eastAsia"/>
          <w:color w:val="000000" w:themeColor="text1"/>
          <w:sz w:val="24"/>
        </w:rPr>
        <w:t>在脚手架竖向或水平向成对设置的交叉斜杆。</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2.1.23</w:t>
      </w:r>
      <w:r w:rsidRPr="003B192B">
        <w:rPr>
          <w:rFonts w:hint="eastAsia"/>
          <w:color w:val="000000" w:themeColor="text1"/>
          <w:sz w:val="24"/>
        </w:rPr>
        <w:t xml:space="preserve">  </w:t>
      </w:r>
      <w:proofErr w:type="gramStart"/>
      <w:r w:rsidRPr="003B192B">
        <w:rPr>
          <w:rFonts w:hint="eastAsia"/>
          <w:color w:val="000000" w:themeColor="text1"/>
          <w:sz w:val="24"/>
        </w:rPr>
        <w:t>抛撑</w:t>
      </w:r>
      <w:proofErr w:type="gramEnd"/>
      <w:r w:rsidRPr="003B192B">
        <w:rPr>
          <w:rFonts w:hint="eastAsia"/>
          <w:color w:val="000000" w:themeColor="text1"/>
          <w:sz w:val="24"/>
        </w:rPr>
        <w:t xml:space="preserve">    </w:t>
      </w:r>
      <w:r w:rsidRPr="003B192B">
        <w:rPr>
          <w:rFonts w:hint="eastAsia"/>
          <w:color w:val="000000" w:themeColor="text1"/>
          <w:kern w:val="0"/>
          <w:sz w:val="24"/>
        </w:rPr>
        <w:t xml:space="preserve"> </w:t>
      </w:r>
      <w:r w:rsidRPr="003B192B">
        <w:rPr>
          <w:color w:val="000000" w:themeColor="text1"/>
          <w:sz w:val="24"/>
        </w:rPr>
        <w:t>C</w:t>
      </w:r>
      <w:r w:rsidRPr="003B192B">
        <w:rPr>
          <w:rFonts w:hint="eastAsia"/>
          <w:color w:val="000000" w:themeColor="text1"/>
          <w:sz w:val="24"/>
        </w:rPr>
        <w:t>ross bracing</w:t>
      </w:r>
      <w:r w:rsidRPr="003B192B">
        <w:rPr>
          <w:rFonts w:hint="eastAsia"/>
          <w:color w:val="000000" w:themeColor="text1"/>
          <w:kern w:val="0"/>
          <w:sz w:val="24"/>
        </w:rPr>
        <w:t xml:space="preserve"> </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w:t>
      </w:r>
      <w:r w:rsidRPr="003B192B">
        <w:rPr>
          <w:rFonts w:hint="eastAsia"/>
          <w:color w:val="000000" w:themeColor="text1"/>
          <w:sz w:val="24"/>
        </w:rPr>
        <w:t>用于脚手架侧面支撑，与脚手架外侧面斜交的杆件。</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2.1.24</w:t>
      </w:r>
      <w:r w:rsidRPr="003B192B">
        <w:rPr>
          <w:rFonts w:hint="eastAsia"/>
          <w:color w:val="000000" w:themeColor="text1"/>
          <w:sz w:val="24"/>
        </w:rPr>
        <w:t xml:space="preserve">  </w:t>
      </w:r>
      <w:r w:rsidRPr="003B192B">
        <w:rPr>
          <w:rFonts w:hint="eastAsia"/>
          <w:color w:val="000000" w:themeColor="text1"/>
          <w:sz w:val="24"/>
        </w:rPr>
        <w:t>脚手架高度</w:t>
      </w:r>
      <w:r w:rsidRPr="003B192B">
        <w:rPr>
          <w:rFonts w:hint="eastAsia"/>
          <w:color w:val="000000" w:themeColor="text1"/>
          <w:sz w:val="24"/>
        </w:rPr>
        <w:t xml:space="preserve">    </w:t>
      </w:r>
      <w:r w:rsidRPr="003B192B">
        <w:rPr>
          <w:rFonts w:hint="eastAsia"/>
          <w:color w:val="000000" w:themeColor="text1"/>
          <w:kern w:val="0"/>
          <w:sz w:val="24"/>
        </w:rPr>
        <w:t xml:space="preserve">scaffold  height </w:t>
      </w:r>
    </w:p>
    <w:p w:rsidR="00CB67E6" w:rsidRPr="003B192B" w:rsidRDefault="00CB67E6" w:rsidP="00CB67E6">
      <w:pPr>
        <w:spacing w:line="480" w:lineRule="exact"/>
        <w:ind w:firstLine="480"/>
        <w:rPr>
          <w:color w:val="000000" w:themeColor="text1"/>
          <w:sz w:val="24"/>
        </w:rPr>
      </w:pPr>
      <w:r w:rsidRPr="003B192B">
        <w:rPr>
          <w:rFonts w:hint="eastAsia"/>
          <w:color w:val="000000" w:themeColor="text1"/>
          <w:sz w:val="24"/>
        </w:rPr>
        <w:t>自立杆底座下皮</w:t>
      </w:r>
      <w:proofErr w:type="gramStart"/>
      <w:r w:rsidRPr="003B192B">
        <w:rPr>
          <w:rFonts w:hint="eastAsia"/>
          <w:color w:val="000000" w:themeColor="text1"/>
          <w:sz w:val="24"/>
        </w:rPr>
        <w:t>至架顶</w:t>
      </w:r>
      <w:proofErr w:type="gramEnd"/>
      <w:r w:rsidRPr="003B192B">
        <w:rPr>
          <w:rFonts w:hint="eastAsia"/>
          <w:color w:val="000000" w:themeColor="text1"/>
          <w:sz w:val="24"/>
        </w:rPr>
        <w:t>栏杆上皮之间的垂直距离。</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2.1.25</w:t>
      </w:r>
      <w:r w:rsidRPr="003B192B">
        <w:rPr>
          <w:rFonts w:hint="eastAsia"/>
          <w:color w:val="000000" w:themeColor="text1"/>
          <w:sz w:val="24"/>
        </w:rPr>
        <w:t xml:space="preserve">  </w:t>
      </w:r>
      <w:r w:rsidRPr="003B192B">
        <w:rPr>
          <w:rFonts w:hint="eastAsia"/>
          <w:color w:val="000000" w:themeColor="text1"/>
          <w:sz w:val="24"/>
        </w:rPr>
        <w:t>脚手架长度</w:t>
      </w:r>
      <w:r w:rsidRPr="003B192B">
        <w:rPr>
          <w:rFonts w:hint="eastAsia"/>
          <w:color w:val="000000" w:themeColor="text1"/>
          <w:sz w:val="24"/>
        </w:rPr>
        <w:t xml:space="preserve">    </w:t>
      </w:r>
      <w:r w:rsidRPr="003B192B">
        <w:rPr>
          <w:rFonts w:hint="eastAsia"/>
          <w:color w:val="000000" w:themeColor="text1"/>
          <w:kern w:val="0"/>
          <w:sz w:val="24"/>
        </w:rPr>
        <w:t xml:space="preserve">scaffold  length </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w:t>
      </w:r>
      <w:r w:rsidRPr="003B192B">
        <w:rPr>
          <w:rFonts w:hint="eastAsia"/>
          <w:color w:val="000000" w:themeColor="text1"/>
          <w:sz w:val="24"/>
        </w:rPr>
        <w:t>脚手架纵向两端立杆外皮间的水平距离。</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2.1.26</w:t>
      </w:r>
      <w:r w:rsidRPr="003B192B">
        <w:rPr>
          <w:rFonts w:hint="eastAsia"/>
          <w:color w:val="000000" w:themeColor="text1"/>
          <w:sz w:val="24"/>
        </w:rPr>
        <w:t xml:space="preserve">  </w:t>
      </w:r>
      <w:r w:rsidRPr="003B192B">
        <w:rPr>
          <w:rFonts w:hint="eastAsia"/>
          <w:color w:val="000000" w:themeColor="text1"/>
          <w:sz w:val="24"/>
        </w:rPr>
        <w:t>脚手架宽度</w:t>
      </w:r>
      <w:r w:rsidRPr="003B192B">
        <w:rPr>
          <w:rFonts w:hint="eastAsia"/>
          <w:color w:val="000000" w:themeColor="text1"/>
          <w:sz w:val="24"/>
        </w:rPr>
        <w:t xml:space="preserve">    </w:t>
      </w:r>
      <w:r w:rsidRPr="003B192B">
        <w:rPr>
          <w:rStyle w:val="word"/>
          <w:rFonts w:hint="eastAsia"/>
          <w:color w:val="000000" w:themeColor="text1"/>
          <w:sz w:val="24"/>
        </w:rPr>
        <w:t xml:space="preserve">scaffold </w:t>
      </w:r>
      <w:r w:rsidRPr="003B192B">
        <w:rPr>
          <w:rStyle w:val="word"/>
          <w:color w:val="000000" w:themeColor="text1"/>
          <w:sz w:val="24"/>
        </w:rPr>
        <w:t xml:space="preserve"> width</w:t>
      </w:r>
      <w:r w:rsidRPr="003B192B">
        <w:rPr>
          <w:rStyle w:val="word"/>
          <w:rFonts w:hint="eastAsia"/>
          <w:color w:val="000000" w:themeColor="text1"/>
          <w:sz w:val="24"/>
        </w:rPr>
        <w:t xml:space="preserve"> </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w:t>
      </w:r>
      <w:r w:rsidRPr="003B192B">
        <w:rPr>
          <w:rFonts w:hint="eastAsia"/>
          <w:color w:val="000000" w:themeColor="text1"/>
          <w:sz w:val="24"/>
        </w:rPr>
        <w:t>脚手架横向两端立杆外皮之间的水平距离，单排脚手架为外立杆</w:t>
      </w:r>
      <w:proofErr w:type="gramStart"/>
      <w:r w:rsidRPr="003B192B">
        <w:rPr>
          <w:rFonts w:hint="eastAsia"/>
          <w:color w:val="000000" w:themeColor="text1"/>
          <w:sz w:val="24"/>
        </w:rPr>
        <w:t>外皮至墙面的</w:t>
      </w:r>
      <w:proofErr w:type="gramEnd"/>
      <w:r w:rsidRPr="003B192B">
        <w:rPr>
          <w:rFonts w:hint="eastAsia"/>
          <w:color w:val="000000" w:themeColor="text1"/>
          <w:sz w:val="24"/>
        </w:rPr>
        <w:t>距离。</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2.1.27</w:t>
      </w:r>
      <w:r w:rsidRPr="003B192B">
        <w:rPr>
          <w:rFonts w:hint="eastAsia"/>
          <w:color w:val="000000" w:themeColor="text1"/>
          <w:sz w:val="24"/>
        </w:rPr>
        <w:t xml:space="preserve">  </w:t>
      </w:r>
      <w:r w:rsidRPr="003B192B">
        <w:rPr>
          <w:rFonts w:hint="eastAsia"/>
          <w:color w:val="000000" w:themeColor="text1"/>
          <w:sz w:val="24"/>
        </w:rPr>
        <w:t>步距</w:t>
      </w:r>
      <w:r w:rsidRPr="003B192B">
        <w:rPr>
          <w:rFonts w:hint="eastAsia"/>
          <w:color w:val="000000" w:themeColor="text1"/>
          <w:sz w:val="24"/>
        </w:rPr>
        <w:t xml:space="preserve">    </w:t>
      </w:r>
      <w:r w:rsidRPr="003B192B">
        <w:rPr>
          <w:rFonts w:hint="eastAsia"/>
          <w:color w:val="000000" w:themeColor="text1"/>
          <w:kern w:val="0"/>
          <w:sz w:val="24"/>
        </w:rPr>
        <w:t>lift height</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w:t>
      </w:r>
      <w:r w:rsidRPr="003B192B">
        <w:rPr>
          <w:rFonts w:hint="eastAsia"/>
          <w:color w:val="000000" w:themeColor="text1"/>
          <w:sz w:val="24"/>
        </w:rPr>
        <w:t>上下水平杆轴线间的距离。</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2.1.28</w:t>
      </w:r>
      <w:r w:rsidRPr="003B192B">
        <w:rPr>
          <w:rFonts w:hint="eastAsia"/>
          <w:color w:val="000000" w:themeColor="text1"/>
          <w:sz w:val="24"/>
        </w:rPr>
        <w:t xml:space="preserve">  </w:t>
      </w:r>
      <w:r w:rsidRPr="003B192B">
        <w:rPr>
          <w:rFonts w:hint="eastAsia"/>
          <w:color w:val="000000" w:themeColor="text1"/>
          <w:sz w:val="24"/>
        </w:rPr>
        <w:t>立杆纵（跨）距</w:t>
      </w:r>
      <w:r w:rsidRPr="003B192B">
        <w:rPr>
          <w:rFonts w:hint="eastAsia"/>
          <w:color w:val="000000" w:themeColor="text1"/>
          <w:sz w:val="24"/>
        </w:rPr>
        <w:t xml:space="preserve">   </w:t>
      </w:r>
      <w:r w:rsidRPr="003B192B">
        <w:rPr>
          <w:color w:val="000000" w:themeColor="text1"/>
          <w:kern w:val="0"/>
          <w:sz w:val="24"/>
        </w:rPr>
        <w:t>longitudinal</w:t>
      </w:r>
      <w:r w:rsidRPr="003B192B">
        <w:rPr>
          <w:rFonts w:hint="eastAsia"/>
          <w:color w:val="000000" w:themeColor="text1"/>
          <w:kern w:val="0"/>
          <w:sz w:val="24"/>
        </w:rPr>
        <w:t xml:space="preserve"> spacing of upright tube</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脚手架纵向相邻立杆之间的轴线距离。</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2.1.29</w:t>
      </w:r>
      <w:r w:rsidRPr="003B192B">
        <w:rPr>
          <w:rFonts w:hint="eastAsia"/>
          <w:color w:val="000000" w:themeColor="text1"/>
          <w:sz w:val="24"/>
        </w:rPr>
        <w:t xml:space="preserve">  </w:t>
      </w:r>
      <w:r w:rsidRPr="003B192B">
        <w:rPr>
          <w:rFonts w:hint="eastAsia"/>
          <w:color w:val="000000" w:themeColor="text1"/>
          <w:sz w:val="24"/>
        </w:rPr>
        <w:t>立杆横距</w:t>
      </w:r>
      <w:r w:rsidRPr="003B192B">
        <w:rPr>
          <w:rFonts w:hint="eastAsia"/>
          <w:color w:val="000000" w:themeColor="text1"/>
          <w:sz w:val="24"/>
        </w:rPr>
        <w:t xml:space="preserve">    </w:t>
      </w:r>
      <w:r w:rsidRPr="003B192B">
        <w:rPr>
          <w:color w:val="000000" w:themeColor="text1"/>
          <w:kern w:val="0"/>
          <w:sz w:val="24"/>
        </w:rPr>
        <w:t>transverse spac</w:t>
      </w:r>
      <w:r w:rsidRPr="003B192B">
        <w:rPr>
          <w:rFonts w:hint="eastAsia"/>
          <w:color w:val="000000" w:themeColor="text1"/>
          <w:kern w:val="0"/>
          <w:sz w:val="24"/>
        </w:rPr>
        <w:t>ing of upright tube</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脚手架横向相邻立杆之间的轴线距离，单排脚手架为外立杆</w:t>
      </w:r>
      <w:proofErr w:type="gramStart"/>
      <w:r w:rsidRPr="003B192B">
        <w:rPr>
          <w:rFonts w:hint="eastAsia"/>
          <w:color w:val="000000" w:themeColor="text1"/>
          <w:sz w:val="24"/>
        </w:rPr>
        <w:t>轴线至墙面的</w:t>
      </w:r>
      <w:proofErr w:type="gramEnd"/>
      <w:r w:rsidRPr="003B192B">
        <w:rPr>
          <w:rFonts w:hint="eastAsia"/>
          <w:color w:val="000000" w:themeColor="text1"/>
          <w:sz w:val="24"/>
        </w:rPr>
        <w:t>距离。</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2.1.30</w:t>
      </w:r>
      <w:r w:rsidRPr="003B192B">
        <w:rPr>
          <w:rFonts w:hint="eastAsia"/>
          <w:color w:val="000000" w:themeColor="text1"/>
          <w:sz w:val="24"/>
        </w:rPr>
        <w:t xml:space="preserve">  </w:t>
      </w:r>
      <w:r w:rsidRPr="003B192B">
        <w:rPr>
          <w:rFonts w:hint="eastAsia"/>
          <w:color w:val="000000" w:themeColor="text1"/>
          <w:sz w:val="24"/>
        </w:rPr>
        <w:t>主节点</w:t>
      </w:r>
      <w:r w:rsidRPr="003B192B">
        <w:rPr>
          <w:rFonts w:hint="eastAsia"/>
          <w:color w:val="000000" w:themeColor="text1"/>
          <w:sz w:val="24"/>
        </w:rPr>
        <w:t xml:space="preserve">    </w:t>
      </w:r>
      <w:r w:rsidRPr="003B192B">
        <w:rPr>
          <w:rFonts w:hint="eastAsia"/>
          <w:color w:val="000000" w:themeColor="text1"/>
          <w:kern w:val="0"/>
          <w:sz w:val="24"/>
        </w:rPr>
        <w:t>main node</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立杆、纵向水平杆、横向水平杆三杆紧靠的扣接点。</w:t>
      </w:r>
    </w:p>
    <w:p w:rsidR="00CB67E6" w:rsidRPr="003B192B" w:rsidRDefault="00CB67E6" w:rsidP="00CB67E6">
      <w:pPr>
        <w:spacing w:line="480" w:lineRule="exact"/>
        <w:rPr>
          <w:b/>
          <w:bCs/>
          <w:color w:val="000000" w:themeColor="text1"/>
          <w:sz w:val="24"/>
        </w:rPr>
      </w:pPr>
    </w:p>
    <w:p w:rsidR="00CB67E6" w:rsidRPr="003B192B" w:rsidRDefault="00CB67E6" w:rsidP="00CB67E6">
      <w:pPr>
        <w:spacing w:line="480" w:lineRule="exact"/>
        <w:jc w:val="center"/>
        <w:rPr>
          <w:b/>
          <w:bCs/>
          <w:color w:val="000000" w:themeColor="text1"/>
          <w:sz w:val="24"/>
        </w:rPr>
      </w:pPr>
      <w:r w:rsidRPr="003B192B">
        <w:rPr>
          <w:rFonts w:hint="eastAsia"/>
          <w:b/>
          <w:bCs/>
          <w:color w:val="000000" w:themeColor="text1"/>
          <w:sz w:val="24"/>
        </w:rPr>
        <w:t xml:space="preserve">2.2  </w:t>
      </w:r>
      <w:r w:rsidRPr="003B192B">
        <w:rPr>
          <w:rFonts w:ascii="黑体" w:eastAsia="黑体" w:hint="eastAsia"/>
          <w:b/>
          <w:bCs/>
          <w:color w:val="000000" w:themeColor="text1"/>
          <w:sz w:val="24"/>
        </w:rPr>
        <w:t>符号</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2.2.1</w:t>
      </w:r>
      <w:r w:rsidRPr="003B192B">
        <w:rPr>
          <w:rFonts w:hint="eastAsia"/>
          <w:color w:val="000000" w:themeColor="text1"/>
          <w:sz w:val="24"/>
        </w:rPr>
        <w:t xml:space="preserve">  </w:t>
      </w:r>
      <w:r w:rsidRPr="003B192B">
        <w:rPr>
          <w:rFonts w:hint="eastAsia"/>
          <w:color w:val="000000" w:themeColor="text1"/>
          <w:sz w:val="24"/>
        </w:rPr>
        <w:t>荷载和荷载效应</w:t>
      </w:r>
    </w:p>
    <w:p w:rsidR="00ED49C6" w:rsidRPr="003B192B" w:rsidRDefault="00ED49C6" w:rsidP="00ED49C6">
      <w:pPr>
        <w:spacing w:line="360" w:lineRule="auto"/>
        <w:ind w:leftChars="354" w:left="1530" w:hangingChars="328" w:hanging="787"/>
        <w:rPr>
          <w:color w:val="000000" w:themeColor="text1"/>
          <w:sz w:val="24"/>
        </w:rPr>
      </w:pPr>
      <w:r w:rsidRPr="003B192B">
        <w:rPr>
          <w:color w:val="000000" w:themeColor="text1"/>
          <w:position w:val="-12"/>
          <w:sz w:val="24"/>
        </w:rPr>
        <w:object w:dxaOrig="4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18pt" o:ole="">
            <v:imagedata r:id="rId13" o:title=""/>
          </v:shape>
          <o:OLEObject Type="Embed" ProgID="Equation.DSMT4" ShapeID="_x0000_i1025" DrawAspect="Content" ObjectID="_1610373285" r:id="rId14"/>
        </w:object>
      </w:r>
      <w:r w:rsidRPr="003B192B">
        <w:rPr>
          <w:color w:val="000000" w:themeColor="text1"/>
          <w:sz w:val="24"/>
        </w:rPr>
        <w:t>——</w:t>
      </w:r>
      <w:r w:rsidRPr="003B192B">
        <w:rPr>
          <w:rFonts w:hint="eastAsia"/>
          <w:color w:val="000000" w:themeColor="text1"/>
          <w:sz w:val="24"/>
        </w:rPr>
        <w:t>风荷载</w:t>
      </w:r>
      <w:r w:rsidRPr="003B192B">
        <w:rPr>
          <w:color w:val="000000" w:themeColor="text1"/>
          <w:sz w:val="24"/>
        </w:rPr>
        <w:t>作用</w:t>
      </w:r>
      <w:r w:rsidRPr="003B192B">
        <w:rPr>
          <w:rFonts w:hint="eastAsia"/>
          <w:color w:val="000000" w:themeColor="text1"/>
          <w:sz w:val="24"/>
        </w:rPr>
        <w:t>在作业层栏杆（模板）上产生</w:t>
      </w:r>
      <w:r w:rsidRPr="003B192B">
        <w:rPr>
          <w:color w:val="000000" w:themeColor="text1"/>
          <w:sz w:val="24"/>
        </w:rPr>
        <w:t>的水平力</w:t>
      </w:r>
      <w:r w:rsidRPr="003B192B">
        <w:rPr>
          <w:rFonts w:hint="eastAsia"/>
          <w:color w:val="000000" w:themeColor="text1"/>
          <w:sz w:val="24"/>
        </w:rPr>
        <w:t>标准值；</w:t>
      </w:r>
    </w:p>
    <w:p w:rsidR="00ED49C6" w:rsidRPr="003B192B" w:rsidRDefault="00ED49C6" w:rsidP="00ED49C6">
      <w:pPr>
        <w:spacing w:line="360" w:lineRule="auto"/>
        <w:ind w:firstLineChars="300" w:firstLine="720"/>
        <w:rPr>
          <w:color w:val="000000" w:themeColor="text1"/>
          <w:sz w:val="24"/>
        </w:rPr>
      </w:pPr>
      <w:r w:rsidRPr="003B192B">
        <w:rPr>
          <w:color w:val="000000" w:themeColor="text1"/>
          <w:position w:val="-14"/>
          <w:sz w:val="24"/>
        </w:rPr>
        <w:object w:dxaOrig="380" w:dyaOrig="380">
          <v:shape id="_x0000_i1026" type="#_x0000_t75" style="width:19.2pt;height:19.2pt" o:ole="">
            <v:imagedata r:id="rId15" o:title=""/>
          </v:shape>
          <o:OLEObject Type="Embed" ProgID="Equation.3" ShapeID="_x0000_i1026" DrawAspect="Content" ObjectID="_1610373286" r:id="rId16"/>
        </w:object>
      </w:r>
      <w:r w:rsidRPr="003B192B">
        <w:rPr>
          <w:color w:val="000000" w:themeColor="text1"/>
          <w:sz w:val="24"/>
        </w:rPr>
        <w:t>——</w:t>
      </w:r>
      <w:r w:rsidR="00184EF9" w:rsidRPr="003B192B">
        <w:rPr>
          <w:rFonts w:hint="eastAsia"/>
          <w:color w:val="000000" w:themeColor="text1"/>
          <w:sz w:val="24"/>
        </w:rPr>
        <w:t>满堂脚手架</w:t>
      </w:r>
      <w:r w:rsidR="00184EF9" w:rsidRPr="003B192B">
        <w:rPr>
          <w:rFonts w:hint="eastAsia"/>
          <w:bCs/>
          <w:color w:val="000000" w:themeColor="text1"/>
          <w:sz w:val="24"/>
          <w:lang w:val="zh-CN"/>
        </w:rPr>
        <w:t>（或</w:t>
      </w:r>
      <w:r w:rsidR="00184EF9" w:rsidRPr="003B192B">
        <w:rPr>
          <w:bCs/>
          <w:color w:val="000000" w:themeColor="text1"/>
          <w:sz w:val="24"/>
          <w:lang w:val="zh-CN"/>
        </w:rPr>
        <w:t>支撑架）</w:t>
      </w:r>
      <w:r w:rsidR="00184EF9" w:rsidRPr="003B192B">
        <w:rPr>
          <w:rFonts w:hint="eastAsia"/>
          <w:color w:val="000000" w:themeColor="text1"/>
          <w:sz w:val="24"/>
        </w:rPr>
        <w:t>计算单元上集中堆放的物料自重标准值；</w:t>
      </w:r>
    </w:p>
    <w:p w:rsidR="00ED49C6" w:rsidRPr="003B192B" w:rsidRDefault="00ED49C6" w:rsidP="00ED49C6">
      <w:pPr>
        <w:spacing w:line="360" w:lineRule="auto"/>
        <w:ind w:firstLineChars="300" w:firstLine="720"/>
        <w:rPr>
          <w:color w:val="000000" w:themeColor="text1"/>
          <w:sz w:val="24"/>
        </w:rPr>
      </w:pPr>
      <w:r w:rsidRPr="003B192B">
        <w:rPr>
          <w:color w:val="000000" w:themeColor="text1"/>
          <w:position w:val="-12"/>
          <w:sz w:val="24"/>
        </w:rPr>
        <w:object w:dxaOrig="360" w:dyaOrig="360">
          <v:shape id="_x0000_i1027" type="#_x0000_t75" style="width:18pt;height:18pt" o:ole="">
            <v:imagedata r:id="rId17" o:title=""/>
          </v:shape>
          <o:OLEObject Type="Embed" ProgID="Equation.3" ShapeID="_x0000_i1027" DrawAspect="Content" ObjectID="_1610373287" r:id="rId18"/>
        </w:object>
      </w:r>
      <w:r w:rsidRPr="003B192B">
        <w:rPr>
          <w:color w:val="000000" w:themeColor="text1"/>
          <w:sz w:val="24"/>
        </w:rPr>
        <w:t>——</w:t>
      </w:r>
      <w:r w:rsidRPr="003B192B">
        <w:rPr>
          <w:rFonts w:hint="eastAsia"/>
          <w:color w:val="000000" w:themeColor="text1"/>
          <w:sz w:val="24"/>
        </w:rPr>
        <w:t>均匀分布的架体自重等面荷载标准值；</w:t>
      </w:r>
    </w:p>
    <w:p w:rsidR="00ED49C6" w:rsidRPr="003B192B" w:rsidRDefault="00ED49C6" w:rsidP="00ED49C6">
      <w:pPr>
        <w:spacing w:line="360" w:lineRule="auto"/>
        <w:ind w:firstLineChars="300" w:firstLine="720"/>
        <w:rPr>
          <w:color w:val="000000" w:themeColor="text1"/>
          <w:sz w:val="24"/>
        </w:rPr>
      </w:pPr>
      <w:r w:rsidRPr="003B192B">
        <w:rPr>
          <w:color w:val="000000" w:themeColor="text1"/>
          <w:position w:val="-12"/>
          <w:sz w:val="24"/>
        </w:rPr>
        <w:object w:dxaOrig="360" w:dyaOrig="360">
          <v:shape id="_x0000_i1028" type="#_x0000_t75" style="width:18pt;height:18pt" o:ole="">
            <v:imagedata r:id="rId19" o:title=""/>
          </v:shape>
          <o:OLEObject Type="Embed" ProgID="Equation.3" ShapeID="_x0000_i1028" DrawAspect="Content" ObjectID="_1610373288" r:id="rId20"/>
        </w:object>
      </w:r>
      <w:r w:rsidRPr="003B192B">
        <w:rPr>
          <w:color w:val="000000" w:themeColor="text1"/>
          <w:sz w:val="24"/>
        </w:rPr>
        <w:t>——</w:t>
      </w:r>
      <w:r w:rsidRPr="003B192B">
        <w:rPr>
          <w:rFonts w:hint="eastAsia"/>
          <w:color w:val="000000" w:themeColor="text1"/>
          <w:sz w:val="24"/>
        </w:rPr>
        <w:t>均匀分布的架体上部的模板等物料自重面荷载标准值；</w:t>
      </w:r>
    </w:p>
    <w:p w:rsidR="00ED49C6" w:rsidRPr="003B192B" w:rsidRDefault="00ED49C6" w:rsidP="00ED49C6">
      <w:pPr>
        <w:spacing w:line="480" w:lineRule="exact"/>
        <w:ind w:firstLineChars="300" w:firstLine="720"/>
        <w:rPr>
          <w:color w:val="000000" w:themeColor="text1"/>
          <w:sz w:val="24"/>
        </w:rPr>
      </w:pPr>
      <w:r w:rsidRPr="003B192B">
        <w:rPr>
          <w:color w:val="000000" w:themeColor="text1"/>
          <w:sz w:val="24"/>
        </w:rPr>
        <w:t>g</w:t>
      </w:r>
      <w:r w:rsidRPr="003B192B">
        <w:rPr>
          <w:rFonts w:hint="eastAsia"/>
          <w:color w:val="000000" w:themeColor="text1"/>
          <w:sz w:val="24"/>
          <w:vertAlign w:val="subscript"/>
        </w:rPr>
        <w:t>k</w:t>
      </w:r>
      <w:r w:rsidRPr="003B192B">
        <w:rPr>
          <w:rFonts w:hint="eastAsia"/>
          <w:color w:val="000000" w:themeColor="text1"/>
          <w:sz w:val="24"/>
        </w:rPr>
        <w:t>——立杆承受的每米结构自重标准值；</w:t>
      </w:r>
    </w:p>
    <w:p w:rsidR="005D39AE" w:rsidRPr="003B192B" w:rsidRDefault="005D39AE" w:rsidP="008B35DF">
      <w:pPr>
        <w:spacing w:line="480" w:lineRule="exact"/>
        <w:ind w:firstLineChars="250" w:firstLine="600"/>
        <w:rPr>
          <w:color w:val="000000" w:themeColor="text1"/>
          <w:sz w:val="24"/>
        </w:rPr>
      </w:pPr>
      <w:r w:rsidRPr="003B192B">
        <w:rPr>
          <w:rFonts w:hint="eastAsia"/>
          <w:i/>
          <w:color w:val="000000" w:themeColor="text1"/>
          <w:sz w:val="24"/>
        </w:rPr>
        <w:t>M</w:t>
      </w:r>
      <w:r w:rsidRPr="003B192B">
        <w:rPr>
          <w:color w:val="000000" w:themeColor="text1"/>
          <w:sz w:val="24"/>
        </w:rPr>
        <w:t>——</w:t>
      </w:r>
      <w:r w:rsidRPr="003B192B">
        <w:rPr>
          <w:color w:val="000000" w:themeColor="text1"/>
          <w:sz w:val="24"/>
        </w:rPr>
        <w:t>弯矩设计值；</w:t>
      </w:r>
    </w:p>
    <w:p w:rsidR="008B35DF" w:rsidRPr="003B192B" w:rsidRDefault="008B35DF" w:rsidP="008B35DF">
      <w:pPr>
        <w:spacing w:line="480" w:lineRule="exact"/>
        <w:ind w:firstLineChars="250" w:firstLine="600"/>
        <w:rPr>
          <w:color w:val="000000" w:themeColor="text1"/>
          <w:sz w:val="24"/>
        </w:rPr>
      </w:pPr>
      <w:r w:rsidRPr="003B192B">
        <w:rPr>
          <w:rFonts w:hint="eastAsia"/>
          <w:i/>
          <w:color w:val="000000" w:themeColor="text1"/>
          <w:sz w:val="24"/>
        </w:rPr>
        <w:t>M</w:t>
      </w:r>
      <w:r w:rsidRPr="003B192B">
        <w:rPr>
          <w:rFonts w:hint="eastAsia"/>
          <w:color w:val="000000" w:themeColor="text1"/>
          <w:sz w:val="24"/>
          <w:vertAlign w:val="subscript"/>
        </w:rPr>
        <w:t>Gk</w:t>
      </w:r>
      <w:r w:rsidRPr="003B192B">
        <w:rPr>
          <w:rFonts w:hint="eastAsia"/>
          <w:color w:val="000000" w:themeColor="text1"/>
          <w:sz w:val="24"/>
        </w:rPr>
        <w:t>——脚手板自重产生的弯矩标准值；</w:t>
      </w:r>
    </w:p>
    <w:p w:rsidR="008B35DF" w:rsidRPr="003B192B" w:rsidRDefault="008B35DF" w:rsidP="008B35DF">
      <w:pPr>
        <w:spacing w:line="480" w:lineRule="exact"/>
        <w:ind w:firstLineChars="250" w:firstLine="600"/>
        <w:rPr>
          <w:color w:val="000000" w:themeColor="text1"/>
          <w:sz w:val="24"/>
        </w:rPr>
      </w:pPr>
      <w:r w:rsidRPr="003B192B">
        <w:rPr>
          <w:rFonts w:hint="eastAsia"/>
          <w:i/>
          <w:color w:val="000000" w:themeColor="text1"/>
          <w:sz w:val="24"/>
        </w:rPr>
        <w:t>M</w:t>
      </w:r>
      <w:r w:rsidRPr="003B192B">
        <w:rPr>
          <w:rFonts w:hint="eastAsia"/>
          <w:color w:val="000000" w:themeColor="text1"/>
          <w:sz w:val="24"/>
          <w:vertAlign w:val="subscript"/>
        </w:rPr>
        <w:t>Qk</w:t>
      </w:r>
      <w:r w:rsidRPr="003B192B">
        <w:rPr>
          <w:rFonts w:hint="eastAsia"/>
          <w:color w:val="000000" w:themeColor="text1"/>
          <w:sz w:val="24"/>
        </w:rPr>
        <w:t>——施工荷载产生的弯矩标准值；</w:t>
      </w:r>
    </w:p>
    <w:p w:rsidR="005D39AE" w:rsidRPr="003B192B" w:rsidRDefault="005D39AE" w:rsidP="005D39AE">
      <w:pPr>
        <w:tabs>
          <w:tab w:val="left" w:pos="7020"/>
          <w:tab w:val="left" w:pos="7620"/>
        </w:tabs>
        <w:spacing w:line="480" w:lineRule="exact"/>
        <w:ind w:firstLineChars="250" w:firstLine="600"/>
        <w:rPr>
          <w:color w:val="000000" w:themeColor="text1"/>
          <w:sz w:val="24"/>
          <w:u w:val="single"/>
        </w:rPr>
      </w:pPr>
      <w:r w:rsidRPr="003B192B">
        <w:rPr>
          <w:i/>
          <w:color w:val="000000" w:themeColor="text1"/>
          <w:sz w:val="24"/>
        </w:rPr>
        <w:t>Σ</w:t>
      </w:r>
      <w:r w:rsidRPr="003B192B">
        <w:rPr>
          <w:rFonts w:hint="eastAsia"/>
          <w:i/>
          <w:color w:val="000000" w:themeColor="text1"/>
          <w:sz w:val="24"/>
        </w:rPr>
        <w:t>M</w:t>
      </w:r>
      <w:r w:rsidRPr="003B192B">
        <w:rPr>
          <w:rFonts w:hint="eastAsia"/>
          <w:color w:val="000000" w:themeColor="text1"/>
          <w:sz w:val="24"/>
          <w:vertAlign w:val="subscript"/>
        </w:rPr>
        <w:t>Gk</w:t>
      </w:r>
      <w:r w:rsidRPr="003B192B">
        <w:rPr>
          <w:rFonts w:hint="eastAsia"/>
          <w:color w:val="000000" w:themeColor="text1"/>
          <w:sz w:val="24"/>
        </w:rPr>
        <w:t>——满堂脚手</w:t>
      </w:r>
      <w:r w:rsidRPr="003B192B">
        <w:rPr>
          <w:color w:val="000000" w:themeColor="text1"/>
          <w:sz w:val="24"/>
        </w:rPr>
        <w:t>架</w:t>
      </w:r>
      <w:r w:rsidR="00C65FB5" w:rsidRPr="003B192B">
        <w:rPr>
          <w:rFonts w:hint="eastAsia"/>
          <w:color w:val="000000" w:themeColor="text1"/>
          <w:sz w:val="24"/>
        </w:rPr>
        <w:t>（或</w:t>
      </w:r>
      <w:r w:rsidR="00C65FB5" w:rsidRPr="003B192B">
        <w:rPr>
          <w:color w:val="000000" w:themeColor="text1"/>
          <w:sz w:val="24"/>
        </w:rPr>
        <w:t>支撑架）</w:t>
      </w:r>
      <w:proofErr w:type="gramStart"/>
      <w:r w:rsidRPr="003B192B">
        <w:rPr>
          <w:rFonts w:hint="eastAsia"/>
          <w:color w:val="000000" w:themeColor="text1"/>
          <w:sz w:val="24"/>
        </w:rPr>
        <w:t>受弯杆件</w:t>
      </w:r>
      <w:proofErr w:type="gramEnd"/>
      <w:r w:rsidRPr="003B192B">
        <w:rPr>
          <w:rFonts w:hint="eastAsia"/>
          <w:color w:val="000000" w:themeColor="text1"/>
          <w:sz w:val="24"/>
        </w:rPr>
        <w:t>由</w:t>
      </w:r>
      <w:r w:rsidRPr="003B192B">
        <w:rPr>
          <w:color w:val="000000" w:themeColor="text1"/>
          <w:sz w:val="24"/>
        </w:rPr>
        <w:t>永久荷载产生的弯矩标准值总</w:t>
      </w:r>
      <w:r w:rsidRPr="003B192B">
        <w:rPr>
          <w:rFonts w:hint="eastAsia"/>
          <w:color w:val="000000" w:themeColor="text1"/>
          <w:sz w:val="24"/>
        </w:rPr>
        <w:t>和</w:t>
      </w:r>
      <w:r w:rsidRPr="003B192B">
        <w:rPr>
          <w:color w:val="000000" w:themeColor="text1"/>
          <w:sz w:val="24"/>
        </w:rPr>
        <w:t>；</w:t>
      </w:r>
    </w:p>
    <w:p w:rsidR="005D39AE" w:rsidRPr="003B192B" w:rsidRDefault="005D39AE" w:rsidP="005D39AE">
      <w:pPr>
        <w:tabs>
          <w:tab w:val="left" w:pos="7020"/>
          <w:tab w:val="left" w:pos="7620"/>
        </w:tabs>
        <w:spacing w:line="480" w:lineRule="exact"/>
        <w:rPr>
          <w:color w:val="000000" w:themeColor="text1"/>
          <w:sz w:val="24"/>
        </w:rPr>
      </w:pPr>
      <w:r w:rsidRPr="003B192B">
        <w:rPr>
          <w:rFonts w:hint="eastAsia"/>
          <w:color w:val="000000" w:themeColor="text1"/>
          <w:sz w:val="24"/>
        </w:rPr>
        <w:t xml:space="preserve">     </w:t>
      </w:r>
      <w:r w:rsidRPr="003B192B">
        <w:rPr>
          <w:i/>
          <w:color w:val="000000" w:themeColor="text1"/>
          <w:sz w:val="24"/>
        </w:rPr>
        <w:t>Σ</w:t>
      </w:r>
      <w:r w:rsidRPr="003B192B">
        <w:rPr>
          <w:rFonts w:hint="eastAsia"/>
          <w:color w:val="000000" w:themeColor="text1"/>
          <w:sz w:val="24"/>
        </w:rPr>
        <w:t xml:space="preserve"> </w:t>
      </w:r>
      <w:r w:rsidRPr="003B192B">
        <w:rPr>
          <w:rFonts w:hint="eastAsia"/>
          <w:i/>
          <w:color w:val="000000" w:themeColor="text1"/>
          <w:sz w:val="24"/>
        </w:rPr>
        <w:t>M</w:t>
      </w:r>
      <w:r w:rsidRPr="003B192B">
        <w:rPr>
          <w:rFonts w:hint="eastAsia"/>
          <w:color w:val="000000" w:themeColor="text1"/>
          <w:sz w:val="24"/>
          <w:vertAlign w:val="subscript"/>
        </w:rPr>
        <w:t>Qk</w:t>
      </w:r>
      <w:r w:rsidRPr="003B192B">
        <w:rPr>
          <w:rFonts w:hint="eastAsia"/>
          <w:color w:val="000000" w:themeColor="text1"/>
          <w:sz w:val="24"/>
        </w:rPr>
        <w:t>——满堂</w:t>
      </w:r>
      <w:r w:rsidRPr="003B192B">
        <w:rPr>
          <w:color w:val="000000" w:themeColor="text1"/>
          <w:sz w:val="24"/>
        </w:rPr>
        <w:t>脚手架</w:t>
      </w:r>
      <w:r w:rsidR="00C65FB5" w:rsidRPr="003B192B">
        <w:rPr>
          <w:rFonts w:hint="eastAsia"/>
          <w:color w:val="000000" w:themeColor="text1"/>
          <w:sz w:val="24"/>
        </w:rPr>
        <w:t>（或</w:t>
      </w:r>
      <w:r w:rsidR="00C65FB5" w:rsidRPr="003B192B">
        <w:rPr>
          <w:color w:val="000000" w:themeColor="text1"/>
          <w:sz w:val="24"/>
        </w:rPr>
        <w:t>支撑架）</w:t>
      </w:r>
      <w:r w:rsidRPr="003B192B">
        <w:rPr>
          <w:rFonts w:hint="eastAsia"/>
          <w:color w:val="000000" w:themeColor="text1"/>
          <w:sz w:val="24"/>
        </w:rPr>
        <w:t>可变</w:t>
      </w:r>
      <w:r w:rsidRPr="003B192B">
        <w:rPr>
          <w:color w:val="000000" w:themeColor="text1"/>
          <w:sz w:val="24"/>
        </w:rPr>
        <w:t>荷载产生的弯矩标准值总</w:t>
      </w:r>
      <w:r w:rsidRPr="003B192B">
        <w:rPr>
          <w:rFonts w:hint="eastAsia"/>
          <w:color w:val="000000" w:themeColor="text1"/>
          <w:sz w:val="24"/>
        </w:rPr>
        <w:t>和；</w:t>
      </w:r>
    </w:p>
    <w:p w:rsidR="00CF4874" w:rsidRPr="003B192B" w:rsidRDefault="00CF4874" w:rsidP="00CF4874">
      <w:pPr>
        <w:spacing w:line="360" w:lineRule="auto"/>
        <w:ind w:firstLineChars="250" w:firstLine="600"/>
        <w:rPr>
          <w:color w:val="000000" w:themeColor="text1"/>
          <w:sz w:val="24"/>
        </w:rPr>
      </w:pPr>
      <w:r w:rsidRPr="003B192B">
        <w:rPr>
          <w:color w:val="000000" w:themeColor="text1"/>
          <w:position w:val="-12"/>
          <w:sz w:val="24"/>
        </w:rPr>
        <w:object w:dxaOrig="562" w:dyaOrig="361">
          <v:shape id="_x0000_i1029" type="#_x0000_t75" style="width:27.6pt;height:18pt;mso-position-horizontal-relative:page;mso-position-vertical-relative:page" o:ole="">
            <v:imagedata r:id="rId21" o:title=""/>
          </v:shape>
          <o:OLEObject Type="Embed" ProgID="Equation.3" ShapeID="_x0000_i1029" DrawAspect="Content" ObjectID="_1610373289" r:id="rId22"/>
        </w:object>
      </w:r>
      <w:r w:rsidRPr="003B192B">
        <w:rPr>
          <w:rFonts w:hint="eastAsia"/>
          <w:color w:val="000000" w:themeColor="text1"/>
          <w:sz w:val="24"/>
        </w:rPr>
        <w:t>——型钢悬挑</w:t>
      </w:r>
      <w:proofErr w:type="gramStart"/>
      <w:r w:rsidRPr="003B192B">
        <w:rPr>
          <w:rFonts w:hint="eastAsia"/>
          <w:color w:val="000000" w:themeColor="text1"/>
          <w:sz w:val="24"/>
        </w:rPr>
        <w:t>梁计算</w:t>
      </w:r>
      <w:proofErr w:type="gramEnd"/>
      <w:r w:rsidRPr="003B192B">
        <w:rPr>
          <w:rFonts w:hint="eastAsia"/>
          <w:color w:val="000000" w:themeColor="text1"/>
          <w:sz w:val="24"/>
        </w:rPr>
        <w:t>截面最大弯矩设计值；</w:t>
      </w:r>
    </w:p>
    <w:p w:rsidR="00184EF9" w:rsidRPr="003B192B" w:rsidRDefault="005D39AE" w:rsidP="00184EF9">
      <w:pPr>
        <w:spacing w:line="400" w:lineRule="exact"/>
        <w:ind w:leftChars="277" w:left="1316" w:hangingChars="306" w:hanging="734"/>
        <w:rPr>
          <w:color w:val="000000" w:themeColor="text1"/>
          <w:sz w:val="24"/>
          <w:lang w:val="zh-CN"/>
        </w:rPr>
      </w:pPr>
      <w:r w:rsidRPr="003B192B">
        <w:rPr>
          <w:color w:val="000000" w:themeColor="text1"/>
          <w:position w:val="-12"/>
          <w:sz w:val="24"/>
        </w:rPr>
        <w:object w:dxaOrig="460" w:dyaOrig="360">
          <v:shape id="_x0000_i1030" type="#_x0000_t75" style="width:23.4pt;height:18pt" o:ole="">
            <v:imagedata r:id="rId23" o:title=""/>
          </v:shape>
          <o:OLEObject Type="Embed" ProgID="Equation.DSMT4" ShapeID="_x0000_i1030" DrawAspect="Content" ObjectID="_1610373290" r:id="rId24"/>
        </w:object>
      </w:r>
      <w:r w:rsidRPr="003B192B">
        <w:rPr>
          <w:color w:val="000000" w:themeColor="text1"/>
          <w:sz w:val="24"/>
        </w:rPr>
        <w:t>——</w:t>
      </w:r>
      <w:r w:rsidR="00184EF9" w:rsidRPr="003B192B">
        <w:rPr>
          <w:rFonts w:hint="eastAsia"/>
          <w:color w:val="000000" w:themeColor="text1"/>
          <w:sz w:val="24"/>
        </w:rPr>
        <w:t>满堂脚手架</w:t>
      </w:r>
      <w:r w:rsidR="00184EF9" w:rsidRPr="003B192B">
        <w:rPr>
          <w:rFonts w:hint="eastAsia"/>
          <w:bCs/>
          <w:color w:val="000000" w:themeColor="text1"/>
          <w:sz w:val="24"/>
          <w:lang w:val="zh-CN"/>
        </w:rPr>
        <w:t>（或</w:t>
      </w:r>
      <w:r w:rsidR="00184EF9" w:rsidRPr="003B192B">
        <w:rPr>
          <w:bCs/>
          <w:color w:val="000000" w:themeColor="text1"/>
          <w:sz w:val="24"/>
          <w:lang w:val="zh-CN"/>
        </w:rPr>
        <w:t>满堂支撑架）</w:t>
      </w:r>
      <w:r w:rsidR="00184EF9" w:rsidRPr="003B192B">
        <w:rPr>
          <w:rFonts w:hint="eastAsia"/>
          <w:color w:val="000000" w:themeColor="text1"/>
          <w:sz w:val="24"/>
        </w:rPr>
        <w:t>计算单元在风荷载作用下的倾覆力矩标准值</w:t>
      </w:r>
      <w:r w:rsidR="00184EF9" w:rsidRPr="003B192B">
        <w:rPr>
          <w:color w:val="000000" w:themeColor="text1"/>
          <w:sz w:val="24"/>
        </w:rPr>
        <w:t>；</w:t>
      </w:r>
    </w:p>
    <w:p w:rsidR="005D39AE" w:rsidRPr="003B192B" w:rsidRDefault="005D39AE" w:rsidP="005D39AE">
      <w:pPr>
        <w:tabs>
          <w:tab w:val="center" w:pos="4080"/>
          <w:tab w:val="right" w:pos="8160"/>
        </w:tabs>
        <w:spacing w:line="360" w:lineRule="auto"/>
        <w:ind w:firstLineChars="250" w:firstLine="600"/>
        <w:rPr>
          <w:color w:val="000000" w:themeColor="text1"/>
          <w:sz w:val="24"/>
        </w:rPr>
      </w:pPr>
      <w:r w:rsidRPr="003B192B">
        <w:rPr>
          <w:color w:val="000000" w:themeColor="text1"/>
          <w:position w:val="-12"/>
          <w:sz w:val="24"/>
        </w:rPr>
        <w:object w:dxaOrig="420" w:dyaOrig="360">
          <v:shape id="_x0000_i1031" type="#_x0000_t75" style="width:21.6pt;height:18pt;mso-position-horizontal-relative:page;mso-position-vertical-relative:page" o:ole="">
            <v:imagedata r:id="rId25" o:title=""/>
          </v:shape>
          <o:OLEObject Type="Embed" ProgID="Equation.DSMT4" ShapeID="_x0000_i1031" DrawAspect="Content" ObjectID="_1610373291" r:id="rId26"/>
        </w:object>
      </w:r>
      <w:r w:rsidRPr="003B192B">
        <w:rPr>
          <w:color w:val="000000" w:themeColor="text1"/>
          <w:sz w:val="24"/>
        </w:rPr>
        <w:t>——</w:t>
      </w:r>
      <w:r w:rsidRPr="003B192B">
        <w:rPr>
          <w:color w:val="000000" w:themeColor="text1"/>
          <w:sz w:val="24"/>
        </w:rPr>
        <w:t>立杆由风荷载产生的弯矩设计值</w:t>
      </w:r>
      <w:r w:rsidRPr="003B192B">
        <w:rPr>
          <w:color w:val="000000" w:themeColor="text1"/>
          <w:sz w:val="24"/>
        </w:rPr>
        <w:t>(</w:t>
      </w:r>
      <w:r w:rsidRPr="003B192B">
        <w:rPr>
          <w:color w:val="000000" w:themeColor="text1"/>
          <w:position w:val="-6"/>
          <w:sz w:val="24"/>
        </w:rPr>
        <w:object w:dxaOrig="760" w:dyaOrig="280">
          <v:shape id="_x0000_i1032" type="#_x0000_t75" style="width:37.8pt;height:13.2pt;mso-position-horizontal-relative:page;mso-position-vertical-relative:page" o:ole="">
            <v:imagedata r:id="rId27" o:title=""/>
          </v:shape>
          <o:OLEObject Type="Embed" ProgID="Equation.DSMT4" ShapeID="_x0000_i1032" DrawAspect="Content" ObjectID="_1610373292" r:id="rId28"/>
        </w:object>
      </w:r>
      <w:r w:rsidRPr="003B192B">
        <w:rPr>
          <w:color w:val="000000" w:themeColor="text1"/>
          <w:sz w:val="24"/>
        </w:rPr>
        <w:t>)</w:t>
      </w:r>
      <w:r w:rsidRPr="003B192B">
        <w:rPr>
          <w:rFonts w:hint="eastAsia"/>
          <w:color w:val="000000" w:themeColor="text1"/>
          <w:sz w:val="24"/>
        </w:rPr>
        <w:t>；</w:t>
      </w:r>
    </w:p>
    <w:p w:rsidR="005D39AE" w:rsidRPr="003B192B" w:rsidRDefault="005D39AE" w:rsidP="00184EF9">
      <w:pPr>
        <w:tabs>
          <w:tab w:val="center" w:pos="4080"/>
          <w:tab w:val="right" w:pos="8160"/>
        </w:tabs>
        <w:spacing w:line="360" w:lineRule="auto"/>
        <w:ind w:firstLineChars="250" w:firstLine="600"/>
        <w:rPr>
          <w:color w:val="000000" w:themeColor="text1"/>
          <w:sz w:val="24"/>
        </w:rPr>
      </w:pPr>
      <w:r w:rsidRPr="003B192B">
        <w:rPr>
          <w:i/>
          <w:color w:val="000000" w:themeColor="text1"/>
          <w:position w:val="-12"/>
          <w:sz w:val="24"/>
        </w:rPr>
        <w:object w:dxaOrig="480" w:dyaOrig="360">
          <v:shape id="_x0000_i1033" type="#_x0000_t75" style="width:24pt;height:18pt" o:ole="">
            <v:imagedata r:id="rId29" o:title=""/>
          </v:shape>
          <o:OLEObject Type="Embed" ProgID="Equation.DSMT4" ShapeID="_x0000_i1033" DrawAspect="Content" ObjectID="_1610373293" r:id="rId30"/>
        </w:object>
      </w:r>
      <w:r w:rsidRPr="003B192B">
        <w:rPr>
          <w:color w:val="000000" w:themeColor="text1"/>
          <w:sz w:val="24"/>
        </w:rPr>
        <w:t>——</w:t>
      </w:r>
      <w:r w:rsidRPr="003B192B">
        <w:rPr>
          <w:color w:val="000000" w:themeColor="text1"/>
          <w:sz w:val="24"/>
        </w:rPr>
        <w:t>立杆由风荷载产生的弯矩标准值</w:t>
      </w:r>
      <w:r w:rsidRPr="003B192B">
        <w:rPr>
          <w:rFonts w:hint="eastAsia"/>
          <w:color w:val="000000" w:themeColor="text1"/>
          <w:sz w:val="24"/>
        </w:rPr>
        <w:t>(</w:t>
      </w:r>
      <w:r w:rsidRPr="003B192B">
        <w:rPr>
          <w:color w:val="000000" w:themeColor="text1"/>
          <w:position w:val="-6"/>
          <w:sz w:val="24"/>
        </w:rPr>
        <w:object w:dxaOrig="760" w:dyaOrig="280">
          <v:shape id="_x0000_i1034" type="#_x0000_t75" style="width:37.8pt;height:13.2pt;mso-position-horizontal-relative:page;mso-position-vertical-relative:page" o:ole="">
            <v:imagedata r:id="rId27" o:title=""/>
          </v:shape>
          <o:OLEObject Type="Embed" ProgID="Equation.DSMT4" ShapeID="_x0000_i1034" DrawAspect="Content" ObjectID="_1610373294" r:id="rId31"/>
        </w:object>
      </w:r>
      <w:r w:rsidRPr="003B192B">
        <w:rPr>
          <w:rFonts w:hint="eastAsia"/>
          <w:color w:val="000000" w:themeColor="text1"/>
          <w:sz w:val="24"/>
        </w:rPr>
        <w:t>)</w:t>
      </w:r>
      <w:r w:rsidRPr="003B192B">
        <w:rPr>
          <w:rFonts w:hint="eastAsia"/>
          <w:color w:val="000000" w:themeColor="text1"/>
          <w:sz w:val="24"/>
        </w:rPr>
        <w:t>；</w:t>
      </w:r>
    </w:p>
    <w:p w:rsidR="008B35DF" w:rsidRPr="003B192B" w:rsidRDefault="008B35DF" w:rsidP="008B35DF">
      <w:pPr>
        <w:spacing w:line="480" w:lineRule="exact"/>
        <w:ind w:firstLineChars="300" w:firstLine="720"/>
        <w:rPr>
          <w:color w:val="000000" w:themeColor="text1"/>
          <w:sz w:val="24"/>
        </w:rPr>
      </w:pPr>
      <w:r w:rsidRPr="003B192B">
        <w:rPr>
          <w:rFonts w:hint="eastAsia"/>
          <w:i/>
          <w:color w:val="000000" w:themeColor="text1"/>
          <w:sz w:val="24"/>
        </w:rPr>
        <w:t>N</w:t>
      </w:r>
      <w:r w:rsidRPr="003B192B">
        <w:rPr>
          <w:rFonts w:hint="eastAsia"/>
          <w:color w:val="000000" w:themeColor="text1"/>
          <w:sz w:val="24"/>
        </w:rPr>
        <w:t>——</w:t>
      </w:r>
      <w:r w:rsidR="00184EF9" w:rsidRPr="003B192B">
        <w:rPr>
          <w:rFonts w:ascii="宋体" w:hAnsi="宋体" w:hint="eastAsia"/>
          <w:color w:val="000000" w:themeColor="text1"/>
          <w:sz w:val="24"/>
        </w:rPr>
        <w:t>计算立杆段的轴向力设计值</w:t>
      </w:r>
      <w:r w:rsidRPr="003B192B">
        <w:rPr>
          <w:rFonts w:hint="eastAsia"/>
          <w:color w:val="000000" w:themeColor="text1"/>
          <w:sz w:val="24"/>
        </w:rPr>
        <w:t>；</w:t>
      </w:r>
    </w:p>
    <w:p w:rsidR="00ED49C6" w:rsidRPr="003B192B" w:rsidRDefault="00ED49C6" w:rsidP="00ED49C6">
      <w:pPr>
        <w:widowControl/>
        <w:spacing w:line="360" w:lineRule="auto"/>
        <w:ind w:firstLineChars="250" w:firstLine="600"/>
        <w:jc w:val="left"/>
        <w:rPr>
          <w:color w:val="000000" w:themeColor="text1"/>
          <w:sz w:val="24"/>
        </w:rPr>
      </w:pPr>
      <w:r w:rsidRPr="003B192B">
        <w:rPr>
          <w:i/>
          <w:color w:val="000000" w:themeColor="text1"/>
          <w:sz w:val="24"/>
        </w:rPr>
        <w:t>N</w:t>
      </w:r>
      <w:r w:rsidRPr="003B192B">
        <w:rPr>
          <w:color w:val="000000" w:themeColor="text1"/>
          <w:sz w:val="24"/>
          <w:vertAlign w:val="subscript"/>
        </w:rPr>
        <w:t xml:space="preserve">0 </w:t>
      </w:r>
      <w:r w:rsidRPr="003B192B">
        <w:rPr>
          <w:color w:val="000000" w:themeColor="text1"/>
          <w:sz w:val="24"/>
        </w:rPr>
        <w:t>——</w:t>
      </w:r>
      <w:r w:rsidRPr="003B192B">
        <w:rPr>
          <w:rFonts w:hint="eastAsia"/>
          <w:color w:val="000000" w:themeColor="text1"/>
          <w:sz w:val="24"/>
        </w:rPr>
        <w:t xml:space="preserve"> </w:t>
      </w:r>
      <w:proofErr w:type="gramStart"/>
      <w:r w:rsidRPr="003B192B">
        <w:rPr>
          <w:rFonts w:hint="eastAsia"/>
          <w:color w:val="000000" w:themeColor="text1"/>
          <w:sz w:val="24"/>
        </w:rPr>
        <w:t>连墙件约束</w:t>
      </w:r>
      <w:proofErr w:type="gramEnd"/>
      <w:r w:rsidRPr="003B192B">
        <w:rPr>
          <w:rFonts w:hint="eastAsia"/>
          <w:color w:val="000000" w:themeColor="text1"/>
          <w:sz w:val="24"/>
        </w:rPr>
        <w:t>脚手架平面外变形所产生的轴力设计值；</w:t>
      </w:r>
    </w:p>
    <w:p w:rsidR="00ED49C6" w:rsidRPr="003B192B" w:rsidRDefault="00ED49C6" w:rsidP="00ED49C6">
      <w:pPr>
        <w:tabs>
          <w:tab w:val="center" w:pos="4080"/>
          <w:tab w:val="right" w:pos="8160"/>
        </w:tabs>
        <w:spacing w:line="360" w:lineRule="auto"/>
        <w:ind w:leftChars="250" w:left="1725" w:hangingChars="500" w:hanging="1200"/>
        <w:rPr>
          <w:color w:val="000000" w:themeColor="text1"/>
          <w:sz w:val="24"/>
        </w:rPr>
      </w:pPr>
      <w:r w:rsidRPr="003B192B">
        <w:rPr>
          <w:i/>
          <w:color w:val="000000" w:themeColor="text1"/>
          <w:position w:val="-14"/>
          <w:sz w:val="24"/>
        </w:rPr>
        <w:object w:dxaOrig="800" w:dyaOrig="400">
          <v:shape id="_x0000_i1035" type="#_x0000_t75" style="width:37.8pt;height:18.6pt" o:ole="">
            <v:imagedata r:id="rId32" o:title=""/>
          </v:shape>
          <o:OLEObject Type="Embed" ProgID="Equation.DSMT4" ShapeID="_x0000_i1035" DrawAspect="Content" ObjectID="_1610373295" r:id="rId33"/>
        </w:object>
      </w:r>
      <w:r w:rsidRPr="003B192B">
        <w:rPr>
          <w:color w:val="000000" w:themeColor="text1"/>
          <w:sz w:val="24"/>
        </w:rPr>
        <w:t>——</w:t>
      </w:r>
      <w:proofErr w:type="gramStart"/>
      <w:r w:rsidRPr="003B192B">
        <w:rPr>
          <w:color w:val="000000" w:themeColor="text1"/>
          <w:sz w:val="24"/>
        </w:rPr>
        <w:t>立杆由</w:t>
      </w:r>
      <w:r w:rsidRPr="003B192B">
        <w:rPr>
          <w:rFonts w:hint="eastAsia"/>
          <w:color w:val="000000" w:themeColor="text1"/>
          <w:sz w:val="24"/>
        </w:rPr>
        <w:t>架体</w:t>
      </w:r>
      <w:proofErr w:type="gramEnd"/>
      <w:r w:rsidRPr="003B192B">
        <w:rPr>
          <w:color w:val="000000" w:themeColor="text1"/>
          <w:sz w:val="24"/>
        </w:rPr>
        <w:t>结构</w:t>
      </w:r>
      <w:r w:rsidRPr="003B192B">
        <w:rPr>
          <w:rFonts w:hint="eastAsia"/>
          <w:color w:val="000000" w:themeColor="text1"/>
          <w:sz w:val="24"/>
        </w:rPr>
        <w:t>及</w:t>
      </w:r>
      <w:r w:rsidR="0072472E" w:rsidRPr="003B192B">
        <w:rPr>
          <w:rFonts w:hint="eastAsia"/>
          <w:color w:val="000000" w:themeColor="text1"/>
          <w:sz w:val="24"/>
        </w:rPr>
        <w:t>构配件</w:t>
      </w:r>
      <w:r w:rsidRPr="003B192B">
        <w:rPr>
          <w:rFonts w:hint="eastAsia"/>
          <w:color w:val="000000" w:themeColor="text1"/>
          <w:sz w:val="24"/>
        </w:rPr>
        <w:t>自重</w:t>
      </w:r>
      <w:r w:rsidRPr="003B192B">
        <w:rPr>
          <w:color w:val="000000" w:themeColor="text1"/>
          <w:sz w:val="24"/>
        </w:rPr>
        <w:t>产生的轴力标准值</w:t>
      </w:r>
      <w:r w:rsidRPr="003B192B">
        <w:rPr>
          <w:rFonts w:hint="eastAsia"/>
          <w:color w:val="000000" w:themeColor="text1"/>
          <w:sz w:val="24"/>
        </w:rPr>
        <w:t>总和</w:t>
      </w:r>
      <w:r w:rsidRPr="003B192B">
        <w:rPr>
          <w:color w:val="000000" w:themeColor="text1"/>
          <w:sz w:val="24"/>
        </w:rPr>
        <w:t>；</w:t>
      </w:r>
    </w:p>
    <w:p w:rsidR="008B35DF" w:rsidRPr="003B192B" w:rsidRDefault="00ED49C6" w:rsidP="008B35DF">
      <w:pPr>
        <w:tabs>
          <w:tab w:val="center" w:pos="4080"/>
          <w:tab w:val="right" w:pos="8160"/>
        </w:tabs>
        <w:spacing w:line="360" w:lineRule="auto"/>
        <w:ind w:left="1800" w:hangingChars="750" w:hanging="1800"/>
        <w:rPr>
          <w:color w:val="000000" w:themeColor="text1"/>
          <w:sz w:val="24"/>
        </w:rPr>
      </w:pPr>
      <w:r w:rsidRPr="003B192B">
        <w:rPr>
          <w:rFonts w:hint="eastAsia"/>
          <w:color w:val="000000" w:themeColor="text1"/>
          <w:sz w:val="24"/>
        </w:rPr>
        <w:t xml:space="preserve">   </w:t>
      </w:r>
      <w:r w:rsidR="00264D04" w:rsidRPr="003B192B">
        <w:rPr>
          <w:color w:val="000000" w:themeColor="text1"/>
          <w:sz w:val="24"/>
        </w:rPr>
        <w:t xml:space="preserve">   </w:t>
      </w:r>
      <w:r w:rsidR="008B35DF" w:rsidRPr="003B192B">
        <w:rPr>
          <w:rFonts w:hint="eastAsia"/>
          <w:i/>
          <w:color w:val="000000" w:themeColor="text1"/>
          <w:sz w:val="24"/>
        </w:rPr>
        <w:t>N</w:t>
      </w:r>
      <w:r w:rsidR="008B35DF" w:rsidRPr="003B192B">
        <w:rPr>
          <w:rFonts w:hint="eastAsia"/>
          <w:color w:val="000000" w:themeColor="text1"/>
          <w:sz w:val="24"/>
          <w:vertAlign w:val="subscript"/>
        </w:rPr>
        <w:t>G1k</w:t>
      </w:r>
      <w:r w:rsidR="008B35DF" w:rsidRPr="003B192B">
        <w:rPr>
          <w:rFonts w:hint="eastAsia"/>
          <w:color w:val="000000" w:themeColor="text1"/>
          <w:sz w:val="24"/>
        </w:rPr>
        <w:t>——脚手架结构自重产生的轴向力标准值；</w:t>
      </w:r>
    </w:p>
    <w:p w:rsidR="008B35DF" w:rsidRPr="003B192B" w:rsidRDefault="008B35DF" w:rsidP="008B35DF">
      <w:pPr>
        <w:spacing w:line="480" w:lineRule="exact"/>
        <w:ind w:firstLineChars="300" w:firstLine="720"/>
        <w:rPr>
          <w:i/>
          <w:color w:val="000000" w:themeColor="text1"/>
          <w:sz w:val="24"/>
        </w:rPr>
      </w:pPr>
      <w:r w:rsidRPr="003B192B">
        <w:rPr>
          <w:rFonts w:hint="eastAsia"/>
          <w:i/>
          <w:color w:val="000000" w:themeColor="text1"/>
          <w:sz w:val="24"/>
        </w:rPr>
        <w:t>N</w:t>
      </w:r>
      <w:r w:rsidRPr="003B192B">
        <w:rPr>
          <w:rFonts w:hint="eastAsia"/>
          <w:color w:val="000000" w:themeColor="text1"/>
          <w:sz w:val="24"/>
          <w:vertAlign w:val="subscript"/>
        </w:rPr>
        <w:t>G2k</w:t>
      </w:r>
      <w:r w:rsidRPr="003B192B">
        <w:rPr>
          <w:rFonts w:hint="eastAsia"/>
          <w:color w:val="000000" w:themeColor="text1"/>
          <w:sz w:val="24"/>
        </w:rPr>
        <w:t>——构配件自重产生的轴向力标准值；</w:t>
      </w:r>
    </w:p>
    <w:p w:rsidR="00264D04" w:rsidRPr="003B192B" w:rsidRDefault="004C4571" w:rsidP="00264D04">
      <w:pPr>
        <w:tabs>
          <w:tab w:val="center" w:pos="4080"/>
          <w:tab w:val="right" w:pos="8160"/>
        </w:tabs>
        <w:spacing w:line="400" w:lineRule="exact"/>
        <w:ind w:leftChars="309" w:left="1909" w:hangingChars="525" w:hanging="1260"/>
        <w:rPr>
          <w:color w:val="000000" w:themeColor="text1"/>
          <w:sz w:val="24"/>
        </w:rPr>
      </w:pPr>
      <w:r w:rsidRPr="003B192B">
        <w:rPr>
          <w:i/>
          <w:color w:val="000000" w:themeColor="text1"/>
          <w:position w:val="-14"/>
          <w:sz w:val="24"/>
        </w:rPr>
        <w:object w:dxaOrig="800" w:dyaOrig="400">
          <v:shape id="_x0000_i1036" type="#_x0000_t75" style="width:40.8pt;height:19.8pt" o:ole="">
            <v:imagedata r:id="rId34" o:title=""/>
          </v:shape>
          <o:OLEObject Type="Embed" ProgID="Equation.DSMT4" ShapeID="_x0000_i1036" DrawAspect="Content" ObjectID="_1610373296" r:id="rId35"/>
        </w:object>
      </w:r>
      <w:r w:rsidRPr="003B192B">
        <w:rPr>
          <w:color w:val="000000" w:themeColor="text1"/>
          <w:sz w:val="24"/>
        </w:rPr>
        <w:t>——</w:t>
      </w:r>
      <w:r w:rsidR="00264D04" w:rsidRPr="003B192B">
        <w:rPr>
          <w:rFonts w:hint="eastAsia"/>
          <w:color w:val="000000" w:themeColor="text1"/>
          <w:sz w:val="24"/>
        </w:rPr>
        <w:t>用于模板</w:t>
      </w:r>
      <w:r w:rsidR="00264D04" w:rsidRPr="003B192B">
        <w:rPr>
          <w:color w:val="000000" w:themeColor="text1"/>
          <w:sz w:val="24"/>
        </w:rPr>
        <w:t>支撑结构架体</w:t>
      </w:r>
      <w:r w:rsidR="00264D04" w:rsidRPr="003B192B">
        <w:rPr>
          <w:rFonts w:hint="eastAsia"/>
          <w:color w:val="000000" w:themeColor="text1"/>
          <w:sz w:val="24"/>
        </w:rPr>
        <w:t>（或</w:t>
      </w:r>
      <w:r w:rsidR="00264D04" w:rsidRPr="003B192B">
        <w:rPr>
          <w:color w:val="000000" w:themeColor="text1"/>
          <w:sz w:val="24"/>
        </w:rPr>
        <w:t>模板支撑架</w:t>
      </w:r>
      <w:r w:rsidR="00264D04" w:rsidRPr="003B192B">
        <w:rPr>
          <w:rFonts w:hint="eastAsia"/>
          <w:color w:val="000000" w:themeColor="text1"/>
          <w:sz w:val="24"/>
        </w:rPr>
        <w:t>）：架体</w:t>
      </w:r>
      <w:r w:rsidR="00264D04" w:rsidRPr="003B192B">
        <w:rPr>
          <w:color w:val="000000" w:themeColor="text1"/>
          <w:sz w:val="24"/>
        </w:rPr>
        <w:t>立杆由</w:t>
      </w:r>
      <w:r w:rsidR="00264D04" w:rsidRPr="003B192B">
        <w:rPr>
          <w:rFonts w:hint="eastAsia"/>
          <w:color w:val="000000" w:themeColor="text1"/>
          <w:sz w:val="24"/>
        </w:rPr>
        <w:t>模板</w:t>
      </w:r>
      <w:r w:rsidR="00264D04" w:rsidRPr="003B192B">
        <w:rPr>
          <w:color w:val="000000" w:themeColor="text1"/>
          <w:sz w:val="24"/>
        </w:rPr>
        <w:t>及支撑梁</w:t>
      </w:r>
      <w:r w:rsidR="00264D04" w:rsidRPr="003B192B">
        <w:rPr>
          <w:rFonts w:hint="eastAsia"/>
          <w:color w:val="000000" w:themeColor="text1"/>
          <w:sz w:val="24"/>
        </w:rPr>
        <w:t>自重</w:t>
      </w:r>
      <w:r w:rsidR="00264D04" w:rsidRPr="003B192B">
        <w:rPr>
          <w:color w:val="000000" w:themeColor="text1"/>
          <w:sz w:val="24"/>
        </w:rPr>
        <w:t>和</w:t>
      </w:r>
      <w:r w:rsidR="00264D04" w:rsidRPr="003B192B">
        <w:rPr>
          <w:rFonts w:hint="eastAsia"/>
          <w:color w:val="000000" w:themeColor="text1"/>
          <w:sz w:val="24"/>
        </w:rPr>
        <w:t>混凝土及</w:t>
      </w:r>
      <w:r w:rsidR="00264D04" w:rsidRPr="003B192B">
        <w:rPr>
          <w:color w:val="000000" w:themeColor="text1"/>
          <w:sz w:val="24"/>
        </w:rPr>
        <w:t>钢筋</w:t>
      </w:r>
      <w:r w:rsidR="00264D04" w:rsidRPr="003B192B">
        <w:rPr>
          <w:rFonts w:hint="eastAsia"/>
          <w:color w:val="000000" w:themeColor="text1"/>
          <w:sz w:val="24"/>
        </w:rPr>
        <w:t>自重</w:t>
      </w:r>
      <w:r w:rsidR="00264D04" w:rsidRPr="003B192B">
        <w:rPr>
          <w:color w:val="000000" w:themeColor="text1"/>
          <w:sz w:val="24"/>
        </w:rPr>
        <w:t>产生的轴力标准值</w:t>
      </w:r>
      <w:r w:rsidR="00264D04" w:rsidRPr="003B192B">
        <w:rPr>
          <w:rFonts w:hint="eastAsia"/>
          <w:color w:val="000000" w:themeColor="text1"/>
          <w:sz w:val="24"/>
        </w:rPr>
        <w:t>总和</w:t>
      </w:r>
      <w:r w:rsidR="00264D04" w:rsidRPr="003B192B">
        <w:rPr>
          <w:color w:val="000000" w:themeColor="text1"/>
          <w:sz w:val="24"/>
        </w:rPr>
        <w:t>；</w:t>
      </w:r>
      <w:r w:rsidR="00264D04" w:rsidRPr="003B192B">
        <w:rPr>
          <w:rFonts w:hint="eastAsia"/>
          <w:color w:val="000000" w:themeColor="text1"/>
          <w:sz w:val="24"/>
        </w:rPr>
        <w:t xml:space="preserve"> </w:t>
      </w:r>
    </w:p>
    <w:p w:rsidR="00264D04" w:rsidRPr="003B192B" w:rsidRDefault="00264D04" w:rsidP="00264D04">
      <w:pPr>
        <w:tabs>
          <w:tab w:val="center" w:pos="4080"/>
          <w:tab w:val="right" w:pos="8160"/>
        </w:tabs>
        <w:spacing w:line="400" w:lineRule="exact"/>
        <w:ind w:leftChars="809" w:left="1699" w:firstLineChars="100" w:firstLine="240"/>
        <w:rPr>
          <w:color w:val="000000" w:themeColor="text1"/>
          <w:sz w:val="24"/>
        </w:rPr>
      </w:pPr>
      <w:r w:rsidRPr="003B192B">
        <w:rPr>
          <w:rFonts w:hint="eastAsia"/>
          <w:color w:val="000000" w:themeColor="text1"/>
          <w:kern w:val="0"/>
          <w:sz w:val="24"/>
        </w:rPr>
        <w:t>用于钢结构安装支撑结构架体</w:t>
      </w:r>
      <w:r w:rsidRPr="003B192B">
        <w:rPr>
          <w:color w:val="000000" w:themeColor="text1"/>
          <w:kern w:val="0"/>
          <w:sz w:val="24"/>
        </w:rPr>
        <w:t>及</w:t>
      </w:r>
      <w:r w:rsidRPr="003B192B">
        <w:rPr>
          <w:rFonts w:hint="eastAsia"/>
          <w:color w:val="000000" w:themeColor="text1"/>
          <w:kern w:val="0"/>
          <w:sz w:val="24"/>
        </w:rPr>
        <w:t>其他</w:t>
      </w:r>
      <w:r w:rsidRPr="003B192B">
        <w:rPr>
          <w:color w:val="000000" w:themeColor="text1"/>
          <w:kern w:val="0"/>
          <w:sz w:val="24"/>
        </w:rPr>
        <w:t>非</w:t>
      </w:r>
      <w:r w:rsidRPr="003B192B">
        <w:rPr>
          <w:rFonts w:hint="eastAsia"/>
          <w:color w:val="000000" w:themeColor="text1"/>
          <w:sz w:val="24"/>
        </w:rPr>
        <w:t>模板</w:t>
      </w:r>
      <w:r w:rsidRPr="003B192B">
        <w:rPr>
          <w:color w:val="000000" w:themeColor="text1"/>
          <w:sz w:val="24"/>
        </w:rPr>
        <w:t>支撑结构架体</w:t>
      </w:r>
      <w:r w:rsidRPr="003B192B">
        <w:rPr>
          <w:rFonts w:hint="eastAsia"/>
          <w:color w:val="000000" w:themeColor="text1"/>
          <w:sz w:val="24"/>
        </w:rPr>
        <w:t>：</w:t>
      </w:r>
      <w:r w:rsidRPr="003B192B">
        <w:rPr>
          <w:rFonts w:hint="eastAsia"/>
          <w:color w:val="000000" w:themeColor="text1"/>
          <w:sz w:val="24"/>
        </w:rPr>
        <w:t xml:space="preserve">  </w:t>
      </w:r>
      <w:r w:rsidRPr="003B192B">
        <w:rPr>
          <w:rFonts w:hint="eastAsia"/>
          <w:color w:val="000000" w:themeColor="text1"/>
          <w:sz w:val="24"/>
        </w:rPr>
        <w:t>架体</w:t>
      </w:r>
      <w:proofErr w:type="gramStart"/>
      <w:r w:rsidRPr="003B192B">
        <w:rPr>
          <w:color w:val="000000" w:themeColor="text1"/>
          <w:sz w:val="24"/>
        </w:rPr>
        <w:t>立杆由</w:t>
      </w:r>
      <w:r w:rsidRPr="003B192B">
        <w:rPr>
          <w:rFonts w:hint="eastAsia"/>
          <w:color w:val="000000" w:themeColor="text1"/>
          <w:sz w:val="24"/>
        </w:rPr>
        <w:t>架体</w:t>
      </w:r>
      <w:proofErr w:type="gramEnd"/>
      <w:r w:rsidRPr="003B192B">
        <w:rPr>
          <w:color w:val="000000" w:themeColor="text1"/>
          <w:sz w:val="24"/>
        </w:rPr>
        <w:t>上</w:t>
      </w:r>
      <w:r w:rsidRPr="003B192B">
        <w:rPr>
          <w:rFonts w:hint="eastAsia"/>
          <w:color w:val="000000" w:themeColor="text1"/>
          <w:sz w:val="24"/>
        </w:rPr>
        <w:t>主梁、次梁、支撑板等的自重，架体上的建筑结构材料及堆放物等的自重</w:t>
      </w:r>
      <w:r w:rsidRPr="003B192B">
        <w:rPr>
          <w:color w:val="000000" w:themeColor="text1"/>
          <w:sz w:val="24"/>
        </w:rPr>
        <w:t>产生的轴力标准值</w:t>
      </w:r>
      <w:r w:rsidRPr="003B192B">
        <w:rPr>
          <w:rFonts w:hint="eastAsia"/>
          <w:color w:val="000000" w:themeColor="text1"/>
          <w:sz w:val="24"/>
        </w:rPr>
        <w:t>总和。</w:t>
      </w:r>
    </w:p>
    <w:p w:rsidR="0072472E" w:rsidRPr="003B192B" w:rsidRDefault="00ED49C6" w:rsidP="00264D04">
      <w:pPr>
        <w:tabs>
          <w:tab w:val="center" w:pos="4080"/>
          <w:tab w:val="right" w:pos="8160"/>
        </w:tabs>
        <w:spacing w:line="400" w:lineRule="exact"/>
        <w:ind w:leftChars="309" w:left="1909" w:hangingChars="525" w:hanging="1260"/>
        <w:rPr>
          <w:color w:val="000000" w:themeColor="text1"/>
          <w:sz w:val="24"/>
        </w:rPr>
      </w:pPr>
      <w:r w:rsidRPr="003B192B">
        <w:rPr>
          <w:rFonts w:hint="eastAsia"/>
          <w:color w:val="000000" w:themeColor="text1"/>
          <w:sz w:val="24"/>
        </w:rPr>
        <w:t xml:space="preserve"> </w:t>
      </w:r>
      <w:r w:rsidR="0072472E" w:rsidRPr="003B192B">
        <w:rPr>
          <w:color w:val="000000" w:themeColor="text1"/>
          <w:sz w:val="24"/>
        </w:rPr>
        <w:t>Σ</w:t>
      </w:r>
      <w:r w:rsidR="0072472E" w:rsidRPr="003B192B">
        <w:rPr>
          <w:rFonts w:hint="eastAsia"/>
          <w:i/>
          <w:color w:val="000000" w:themeColor="text1"/>
          <w:sz w:val="24"/>
        </w:rPr>
        <w:t>N</w:t>
      </w:r>
      <w:r w:rsidR="0072472E" w:rsidRPr="003B192B">
        <w:rPr>
          <w:rFonts w:hint="eastAsia"/>
          <w:color w:val="000000" w:themeColor="text1"/>
          <w:sz w:val="24"/>
          <w:vertAlign w:val="subscript"/>
        </w:rPr>
        <w:t>Qk</w:t>
      </w:r>
      <w:r w:rsidR="0072472E" w:rsidRPr="003B192B">
        <w:rPr>
          <w:rFonts w:hint="eastAsia"/>
          <w:color w:val="000000" w:themeColor="text1"/>
          <w:sz w:val="24"/>
        </w:rPr>
        <w:t>——施工荷载产生的轴向力标准值总和</w:t>
      </w:r>
    </w:p>
    <w:p w:rsidR="00AD3DAC" w:rsidRPr="003B192B" w:rsidRDefault="00AD3DAC" w:rsidP="00AD3DAC">
      <w:pPr>
        <w:spacing w:line="360" w:lineRule="auto"/>
        <w:ind w:leftChars="301" w:left="1472" w:hangingChars="350" w:hanging="840"/>
        <w:rPr>
          <w:color w:val="000000" w:themeColor="text1"/>
          <w:sz w:val="24"/>
        </w:rPr>
      </w:pPr>
      <w:r w:rsidRPr="003B192B">
        <w:rPr>
          <w:color w:val="000000" w:themeColor="text1"/>
          <w:position w:val="-6"/>
          <w:sz w:val="24"/>
        </w:rPr>
        <w:object w:dxaOrig="382" w:dyaOrig="301">
          <v:shape id="_x0000_i1037" type="#_x0000_t75" style="width:18.6pt;height:15.6pt;mso-position-horizontal-relative:page;mso-position-vertical-relative:page" o:ole="">
            <v:imagedata r:id="rId36" o:title=""/>
          </v:shape>
          <o:OLEObject Type="Embed" ProgID="Equation.3" ShapeID="_x0000_i1037" DrawAspect="Content" ObjectID="_1610373297" r:id="rId37"/>
        </w:object>
      </w:r>
      <w:r w:rsidRPr="003B192B">
        <w:rPr>
          <w:rFonts w:hint="eastAsia"/>
          <w:color w:val="000000" w:themeColor="text1"/>
          <w:sz w:val="24"/>
        </w:rPr>
        <w:t>——型钢悬挑梁</w:t>
      </w:r>
      <w:proofErr w:type="gramStart"/>
      <w:r w:rsidRPr="003B192B">
        <w:rPr>
          <w:rFonts w:hint="eastAsia"/>
          <w:color w:val="000000" w:themeColor="text1"/>
          <w:sz w:val="24"/>
        </w:rPr>
        <w:t>锚固段压点</w:t>
      </w:r>
      <w:proofErr w:type="gramEnd"/>
      <w:r w:rsidRPr="003B192B">
        <w:rPr>
          <w:rFonts w:hint="eastAsia"/>
          <w:color w:val="000000" w:themeColor="text1"/>
          <w:sz w:val="24"/>
        </w:rPr>
        <w:t>U</w:t>
      </w:r>
      <w:r w:rsidRPr="003B192B">
        <w:rPr>
          <w:rFonts w:hint="eastAsia"/>
          <w:color w:val="000000" w:themeColor="text1"/>
          <w:sz w:val="24"/>
        </w:rPr>
        <w:t>型钢筋拉环或螺栓拉力设计值；</w:t>
      </w:r>
    </w:p>
    <w:p w:rsidR="0072472E" w:rsidRPr="003B192B" w:rsidRDefault="0072472E" w:rsidP="0072472E">
      <w:pPr>
        <w:tabs>
          <w:tab w:val="left" w:pos="7020"/>
        </w:tabs>
        <w:spacing w:line="360" w:lineRule="auto"/>
        <w:ind w:leftChars="333" w:left="1378" w:hangingChars="283" w:hanging="679"/>
        <w:rPr>
          <w:color w:val="000000" w:themeColor="text1"/>
          <w:sz w:val="24"/>
        </w:rPr>
      </w:pPr>
      <w:r w:rsidRPr="003B192B">
        <w:rPr>
          <w:rFonts w:hint="eastAsia"/>
          <w:i/>
          <w:color w:val="000000" w:themeColor="text1"/>
          <w:sz w:val="24"/>
        </w:rPr>
        <w:lastRenderedPageBreak/>
        <w:t>N</w:t>
      </w:r>
      <w:r w:rsidRPr="003B192B">
        <w:rPr>
          <w:i/>
          <w:color w:val="000000" w:themeColor="text1"/>
          <w:sz w:val="24"/>
          <w:vertAlign w:val="subscript"/>
        </w:rPr>
        <w:t>l</w:t>
      </w:r>
      <w:r w:rsidRPr="003B192B">
        <w:rPr>
          <w:rFonts w:hint="eastAsia"/>
          <w:color w:val="000000" w:themeColor="text1"/>
          <w:sz w:val="24"/>
        </w:rPr>
        <w:t>——</w:t>
      </w:r>
      <w:proofErr w:type="gramStart"/>
      <w:r w:rsidRPr="003B192B">
        <w:rPr>
          <w:rFonts w:hint="eastAsia"/>
          <w:color w:val="000000" w:themeColor="text1"/>
          <w:sz w:val="24"/>
        </w:rPr>
        <w:t>连墙件轴向力</w:t>
      </w:r>
      <w:proofErr w:type="gramEnd"/>
      <w:r w:rsidRPr="003B192B">
        <w:rPr>
          <w:rFonts w:hint="eastAsia"/>
          <w:color w:val="000000" w:themeColor="text1"/>
          <w:sz w:val="24"/>
        </w:rPr>
        <w:t>设计值；</w:t>
      </w:r>
    </w:p>
    <w:p w:rsidR="005D39AE" w:rsidRPr="003B192B" w:rsidRDefault="0072472E" w:rsidP="005D39AE">
      <w:pPr>
        <w:spacing w:line="480" w:lineRule="exact"/>
        <w:ind w:firstLineChars="250" w:firstLine="600"/>
        <w:rPr>
          <w:color w:val="000000" w:themeColor="text1"/>
          <w:sz w:val="24"/>
        </w:rPr>
      </w:pPr>
      <w:r w:rsidRPr="003B192B">
        <w:rPr>
          <w:rFonts w:hint="eastAsia"/>
          <w:color w:val="000000" w:themeColor="text1"/>
          <w:sz w:val="24"/>
        </w:rPr>
        <w:t xml:space="preserve"> </w:t>
      </w:r>
      <w:r w:rsidRPr="003B192B">
        <w:rPr>
          <w:rFonts w:hint="eastAsia"/>
          <w:i/>
          <w:color w:val="000000" w:themeColor="text1"/>
          <w:sz w:val="24"/>
        </w:rPr>
        <w:t>N</w:t>
      </w:r>
      <w:r w:rsidRPr="003B192B">
        <w:rPr>
          <w:rFonts w:hint="eastAsia"/>
          <w:i/>
          <w:color w:val="000000" w:themeColor="text1"/>
          <w:sz w:val="24"/>
          <w:vertAlign w:val="subscript"/>
        </w:rPr>
        <w:t>l</w:t>
      </w:r>
      <w:r w:rsidRPr="003B192B">
        <w:rPr>
          <w:rFonts w:hint="eastAsia"/>
          <w:color w:val="000000" w:themeColor="text1"/>
          <w:sz w:val="24"/>
          <w:vertAlign w:val="subscript"/>
        </w:rPr>
        <w:t>w</w:t>
      </w:r>
      <w:r w:rsidRPr="003B192B">
        <w:rPr>
          <w:rFonts w:hint="eastAsia"/>
          <w:color w:val="000000" w:themeColor="text1"/>
          <w:sz w:val="24"/>
        </w:rPr>
        <w:t>——风荷载产生的</w:t>
      </w:r>
      <w:proofErr w:type="gramStart"/>
      <w:r w:rsidRPr="003B192B">
        <w:rPr>
          <w:rFonts w:hint="eastAsia"/>
          <w:color w:val="000000" w:themeColor="text1"/>
          <w:sz w:val="24"/>
        </w:rPr>
        <w:t>连墙件轴向力</w:t>
      </w:r>
      <w:proofErr w:type="gramEnd"/>
      <w:r w:rsidRPr="003B192B">
        <w:rPr>
          <w:rFonts w:hint="eastAsia"/>
          <w:color w:val="000000" w:themeColor="text1"/>
          <w:sz w:val="24"/>
        </w:rPr>
        <w:t>设计值；</w:t>
      </w:r>
    </w:p>
    <w:p w:rsidR="00264D04" w:rsidRPr="003B192B" w:rsidRDefault="00ED49C6" w:rsidP="00264D04">
      <w:pPr>
        <w:tabs>
          <w:tab w:val="center" w:pos="4080"/>
          <w:tab w:val="right" w:pos="8160"/>
        </w:tabs>
        <w:spacing w:line="360" w:lineRule="auto"/>
        <w:ind w:firstLineChars="200" w:firstLine="480"/>
        <w:rPr>
          <w:color w:val="000000" w:themeColor="text1"/>
          <w:sz w:val="24"/>
        </w:rPr>
      </w:pPr>
      <w:r w:rsidRPr="003B192B">
        <w:rPr>
          <w:color w:val="000000" w:themeColor="text1"/>
          <w:position w:val="-12"/>
          <w:sz w:val="24"/>
        </w:rPr>
        <w:object w:dxaOrig="440" w:dyaOrig="360">
          <v:shape id="_x0000_i1038" type="#_x0000_t75" style="width:22.8pt;height:18pt" o:ole="">
            <v:imagedata r:id="rId38" o:title=""/>
          </v:shape>
          <o:OLEObject Type="Embed" ProgID="Equation.DSMT4" ShapeID="_x0000_i1038" DrawAspect="Content" ObjectID="_1610373298" r:id="rId39"/>
        </w:object>
      </w:r>
      <w:r w:rsidRPr="003B192B">
        <w:rPr>
          <w:color w:val="000000" w:themeColor="text1"/>
          <w:sz w:val="24"/>
        </w:rPr>
        <w:t>——</w:t>
      </w:r>
      <w:r w:rsidR="00264D04" w:rsidRPr="003B192B">
        <w:rPr>
          <w:rFonts w:hint="eastAsia"/>
          <w:color w:val="000000" w:themeColor="text1"/>
          <w:sz w:val="24"/>
        </w:rPr>
        <w:t>满堂脚手架</w:t>
      </w:r>
      <w:r w:rsidR="00264D04" w:rsidRPr="003B192B">
        <w:rPr>
          <w:rFonts w:hint="eastAsia"/>
          <w:bCs/>
          <w:color w:val="000000" w:themeColor="text1"/>
          <w:sz w:val="24"/>
          <w:lang w:val="zh-CN"/>
        </w:rPr>
        <w:t>（或</w:t>
      </w:r>
      <w:r w:rsidR="00264D04" w:rsidRPr="003B192B">
        <w:rPr>
          <w:bCs/>
          <w:color w:val="000000" w:themeColor="text1"/>
          <w:sz w:val="24"/>
          <w:lang w:val="zh-CN"/>
        </w:rPr>
        <w:t>满堂支撑架）</w:t>
      </w:r>
      <w:r w:rsidR="00264D04" w:rsidRPr="003B192B">
        <w:rPr>
          <w:color w:val="000000" w:themeColor="text1"/>
          <w:sz w:val="24"/>
        </w:rPr>
        <w:t>立杆由风荷载产生的</w:t>
      </w:r>
      <w:r w:rsidR="00264D04" w:rsidRPr="003B192B">
        <w:rPr>
          <w:rFonts w:hint="eastAsia"/>
          <w:color w:val="000000" w:themeColor="text1"/>
          <w:sz w:val="24"/>
        </w:rPr>
        <w:t>最大附加</w:t>
      </w:r>
      <w:r w:rsidR="00293A32" w:rsidRPr="003B192B">
        <w:rPr>
          <w:color w:val="000000" w:themeColor="text1"/>
          <w:sz w:val="24"/>
        </w:rPr>
        <w:t>轴力标准值</w:t>
      </w:r>
      <w:r w:rsidR="00293A32" w:rsidRPr="003B192B">
        <w:rPr>
          <w:rFonts w:hint="eastAsia"/>
          <w:color w:val="000000" w:themeColor="text1"/>
          <w:sz w:val="24"/>
        </w:rPr>
        <w:t>；</w:t>
      </w:r>
    </w:p>
    <w:p w:rsidR="00CB67E6" w:rsidRPr="003B192B" w:rsidRDefault="00CB67E6" w:rsidP="00264D04">
      <w:pPr>
        <w:tabs>
          <w:tab w:val="center" w:pos="4080"/>
          <w:tab w:val="right" w:pos="8160"/>
        </w:tabs>
        <w:spacing w:line="360" w:lineRule="auto"/>
        <w:ind w:firstLineChars="200" w:firstLine="480"/>
        <w:rPr>
          <w:color w:val="000000" w:themeColor="text1"/>
          <w:sz w:val="24"/>
        </w:rPr>
      </w:pPr>
      <w:r w:rsidRPr="003B192B">
        <w:rPr>
          <w:i/>
          <w:iCs/>
          <w:color w:val="000000" w:themeColor="text1"/>
          <w:sz w:val="24"/>
        </w:rPr>
        <w:t>N</w:t>
      </w:r>
      <w:r w:rsidRPr="003B192B">
        <w:rPr>
          <w:color w:val="000000" w:themeColor="text1"/>
          <w:sz w:val="24"/>
          <w:vertAlign w:val="subscript"/>
        </w:rPr>
        <w:t>k</w:t>
      </w:r>
      <w:r w:rsidRPr="003B192B">
        <w:rPr>
          <w:i/>
          <w:iCs/>
          <w:color w:val="000000" w:themeColor="text1"/>
          <w:sz w:val="24"/>
        </w:rPr>
        <w:t xml:space="preserve"> </w:t>
      </w:r>
      <w:r w:rsidRPr="003B192B">
        <w:rPr>
          <w:rFonts w:hint="eastAsia"/>
          <w:color w:val="000000" w:themeColor="text1"/>
          <w:sz w:val="24"/>
        </w:rPr>
        <w:t>——上部结构传至基础顶面的立杆轴向力标准值；</w:t>
      </w:r>
    </w:p>
    <w:p w:rsidR="008B35DF" w:rsidRPr="003B192B" w:rsidRDefault="008B35DF" w:rsidP="008B35DF">
      <w:pPr>
        <w:spacing w:line="480" w:lineRule="exact"/>
        <w:ind w:firstLineChars="250" w:firstLine="600"/>
        <w:rPr>
          <w:color w:val="000000" w:themeColor="text1"/>
          <w:sz w:val="24"/>
        </w:rPr>
      </w:pPr>
      <w:r w:rsidRPr="003B192B">
        <w:rPr>
          <w:rFonts w:hint="eastAsia"/>
          <w:i/>
          <w:color w:val="000000" w:themeColor="text1"/>
          <w:sz w:val="24"/>
        </w:rPr>
        <w:t>P</w:t>
      </w:r>
      <w:r w:rsidRPr="003B192B">
        <w:rPr>
          <w:color w:val="000000" w:themeColor="text1"/>
          <w:sz w:val="24"/>
          <w:vertAlign w:val="subscript"/>
        </w:rPr>
        <w:t>k</w:t>
      </w:r>
      <w:r w:rsidRPr="003B192B">
        <w:rPr>
          <w:rFonts w:hint="eastAsia"/>
          <w:i/>
          <w:color w:val="000000" w:themeColor="text1"/>
          <w:sz w:val="24"/>
        </w:rPr>
        <w:t xml:space="preserve"> </w:t>
      </w:r>
      <w:r w:rsidRPr="003B192B">
        <w:rPr>
          <w:rFonts w:hint="eastAsia"/>
          <w:color w:val="000000" w:themeColor="text1"/>
          <w:sz w:val="24"/>
        </w:rPr>
        <w:t>——立杆基础底面处的平均压力标准值；</w:t>
      </w:r>
    </w:p>
    <w:p w:rsidR="008B35DF" w:rsidRPr="003B192B" w:rsidRDefault="008B35DF" w:rsidP="005D39AE">
      <w:pPr>
        <w:spacing w:line="360" w:lineRule="auto"/>
        <w:ind w:firstLineChars="250" w:firstLine="600"/>
        <w:rPr>
          <w:color w:val="000000" w:themeColor="text1"/>
          <w:sz w:val="24"/>
        </w:rPr>
      </w:pPr>
      <w:r w:rsidRPr="003B192B">
        <w:rPr>
          <w:color w:val="000000" w:themeColor="text1"/>
          <w:position w:val="-12"/>
          <w:sz w:val="24"/>
        </w:rPr>
        <w:object w:dxaOrig="279" w:dyaOrig="360">
          <v:shape id="_x0000_i1039" type="#_x0000_t75" style="width:13.8pt;height:18pt" o:ole="">
            <v:imagedata r:id="rId40" o:title=""/>
          </v:shape>
          <o:OLEObject Type="Embed" ProgID="Equation.DSMT4" ShapeID="_x0000_i1039" DrawAspect="Content" ObjectID="_1610373299" r:id="rId41"/>
        </w:object>
      </w:r>
      <w:r w:rsidRPr="003B192B">
        <w:rPr>
          <w:color w:val="000000" w:themeColor="text1"/>
          <w:sz w:val="24"/>
        </w:rPr>
        <w:t xml:space="preserve">—— </w:t>
      </w:r>
      <w:r w:rsidRPr="003B192B">
        <w:rPr>
          <w:rFonts w:hint="eastAsia"/>
          <w:color w:val="000000" w:themeColor="text1"/>
          <w:sz w:val="24"/>
        </w:rPr>
        <w:t>荷载</w:t>
      </w:r>
      <w:r w:rsidRPr="003B192B">
        <w:rPr>
          <w:color w:val="000000" w:themeColor="text1"/>
          <w:sz w:val="24"/>
        </w:rPr>
        <w:t>组合的效应设计值；</w:t>
      </w:r>
    </w:p>
    <w:p w:rsidR="00CB67E6" w:rsidRPr="003B192B" w:rsidRDefault="00CB67E6" w:rsidP="00CB67E6">
      <w:pPr>
        <w:spacing w:line="480" w:lineRule="exact"/>
        <w:ind w:firstLineChars="250" w:firstLine="600"/>
        <w:rPr>
          <w:color w:val="000000" w:themeColor="text1"/>
          <w:sz w:val="24"/>
        </w:rPr>
      </w:pPr>
      <w:r w:rsidRPr="003B192B">
        <w:rPr>
          <w:rFonts w:hint="eastAsia"/>
          <w:i/>
          <w:color w:val="000000" w:themeColor="text1"/>
          <w:sz w:val="24"/>
        </w:rPr>
        <w:t>R</w:t>
      </w:r>
      <w:r w:rsidRPr="003B192B">
        <w:rPr>
          <w:rFonts w:hint="eastAsia"/>
          <w:color w:val="000000" w:themeColor="text1"/>
          <w:sz w:val="24"/>
        </w:rPr>
        <w:t>——纵向或横向水平杆传给立杆的竖向作用力设计值；</w:t>
      </w:r>
    </w:p>
    <w:p w:rsidR="00CB67E6" w:rsidRPr="003B192B" w:rsidRDefault="00CB67E6" w:rsidP="005D39AE">
      <w:pPr>
        <w:spacing w:line="480" w:lineRule="exact"/>
        <w:ind w:firstLineChars="300" w:firstLine="720"/>
        <w:rPr>
          <w:color w:val="000000" w:themeColor="text1"/>
          <w:sz w:val="24"/>
        </w:rPr>
      </w:pPr>
      <w:r w:rsidRPr="003B192B">
        <w:rPr>
          <w:rFonts w:ascii="ItalicT" w:hAnsi="ItalicT"/>
          <w:color w:val="000000" w:themeColor="text1"/>
          <w:sz w:val="24"/>
        </w:rPr>
        <w:t>v</w:t>
      </w:r>
      <w:r w:rsidRPr="003B192B">
        <w:rPr>
          <w:rFonts w:hint="eastAsia"/>
          <w:color w:val="000000" w:themeColor="text1"/>
          <w:sz w:val="24"/>
        </w:rPr>
        <w:t>——挠度；</w:t>
      </w:r>
    </w:p>
    <w:p w:rsidR="005D39AE" w:rsidRPr="003B192B" w:rsidRDefault="005D39AE" w:rsidP="005D39AE">
      <w:pPr>
        <w:spacing w:line="360" w:lineRule="auto"/>
        <w:ind w:firstLineChars="300" w:firstLine="720"/>
        <w:rPr>
          <w:rFonts w:ascii="ItalicT" w:hAnsi="ItalicT"/>
          <w:color w:val="000000" w:themeColor="text1"/>
          <w:sz w:val="24"/>
        </w:rPr>
      </w:pPr>
      <w:r w:rsidRPr="003B192B">
        <w:rPr>
          <w:rFonts w:ascii="ItalicT" w:hAnsi="ItalicT"/>
          <w:color w:val="000000" w:themeColor="text1"/>
          <w:sz w:val="24"/>
        </w:rPr>
        <w:t>w</w:t>
      </w:r>
      <w:r w:rsidRPr="003B192B">
        <w:rPr>
          <w:rFonts w:hint="eastAsia"/>
          <w:color w:val="000000" w:themeColor="text1"/>
          <w:sz w:val="24"/>
          <w:vertAlign w:val="subscript"/>
        </w:rPr>
        <w:t>o</w:t>
      </w:r>
      <w:r w:rsidRPr="003B192B">
        <w:rPr>
          <w:rFonts w:hint="eastAsia"/>
          <w:color w:val="000000" w:themeColor="text1"/>
          <w:sz w:val="24"/>
        </w:rPr>
        <w:t>——基本风压值</w:t>
      </w:r>
      <w:r w:rsidRPr="003B192B">
        <w:rPr>
          <w:rFonts w:hint="eastAsia"/>
          <w:color w:val="000000" w:themeColor="text1"/>
          <w:sz w:val="24"/>
        </w:rPr>
        <w:t xml:space="preserve"> </w:t>
      </w:r>
      <w:r w:rsidRPr="003B192B">
        <w:rPr>
          <w:rFonts w:hint="eastAsia"/>
          <w:color w:val="000000" w:themeColor="text1"/>
          <w:sz w:val="24"/>
        </w:rPr>
        <w:t>；</w:t>
      </w:r>
    </w:p>
    <w:p w:rsidR="005D39AE" w:rsidRPr="003B192B" w:rsidRDefault="005D39AE" w:rsidP="005D39AE">
      <w:pPr>
        <w:spacing w:line="360" w:lineRule="auto"/>
        <w:ind w:leftChars="400" w:left="1433" w:hangingChars="247" w:hanging="593"/>
        <w:rPr>
          <w:color w:val="000000" w:themeColor="text1"/>
          <w:sz w:val="24"/>
        </w:rPr>
      </w:pPr>
      <w:r w:rsidRPr="003B192B">
        <w:rPr>
          <w:color w:val="000000" w:themeColor="text1"/>
          <w:position w:val="-12"/>
          <w:sz w:val="24"/>
          <w:vertAlign w:val="subscript"/>
        </w:rPr>
        <w:object w:dxaOrig="380" w:dyaOrig="360">
          <v:shape id="_x0000_i1040" type="#_x0000_t75" style="width:19.2pt;height:18pt" o:ole="">
            <v:imagedata r:id="rId42" o:title=""/>
          </v:shape>
          <o:OLEObject Type="Embed" ProgID="Equation.DSMT4" ShapeID="_x0000_i1040" DrawAspect="Content" ObjectID="_1610373300" r:id="rId43"/>
        </w:object>
      </w:r>
      <w:r w:rsidRPr="003B192B">
        <w:rPr>
          <w:color w:val="000000" w:themeColor="text1"/>
          <w:sz w:val="24"/>
        </w:rPr>
        <w:t>——</w:t>
      </w:r>
      <w:proofErr w:type="gramStart"/>
      <w:r w:rsidRPr="003B192B">
        <w:rPr>
          <w:rFonts w:hint="eastAsia"/>
          <w:color w:val="000000" w:themeColor="text1"/>
          <w:sz w:val="24"/>
        </w:rPr>
        <w:t>风线</w:t>
      </w:r>
      <w:r w:rsidRPr="003B192B">
        <w:rPr>
          <w:color w:val="000000" w:themeColor="text1"/>
          <w:sz w:val="24"/>
        </w:rPr>
        <w:t>荷载</w:t>
      </w:r>
      <w:proofErr w:type="gramEnd"/>
      <w:r w:rsidRPr="003B192B">
        <w:rPr>
          <w:rFonts w:hint="eastAsia"/>
          <w:color w:val="000000" w:themeColor="text1"/>
          <w:sz w:val="24"/>
        </w:rPr>
        <w:t>标准值</w:t>
      </w:r>
      <w:r w:rsidRPr="003B192B">
        <w:rPr>
          <w:color w:val="000000" w:themeColor="text1"/>
          <w:sz w:val="24"/>
        </w:rPr>
        <w:t>；</w:t>
      </w:r>
    </w:p>
    <w:p w:rsidR="005D39AE" w:rsidRPr="003B192B" w:rsidRDefault="00293A32" w:rsidP="005D39AE">
      <w:pPr>
        <w:spacing w:line="360" w:lineRule="auto"/>
        <w:ind w:firstLineChars="354" w:firstLine="850"/>
        <w:rPr>
          <w:color w:val="000000" w:themeColor="text1"/>
          <w:sz w:val="24"/>
        </w:rPr>
      </w:pPr>
      <w:r w:rsidRPr="003B192B">
        <w:rPr>
          <w:rFonts w:ascii="ItalicT" w:hAnsi="ItalicT"/>
          <w:color w:val="000000" w:themeColor="text1"/>
          <w:sz w:val="24"/>
        </w:rPr>
        <w:t>w</w:t>
      </w:r>
      <w:r w:rsidRPr="003B192B">
        <w:rPr>
          <w:color w:val="000000" w:themeColor="text1"/>
          <w:sz w:val="24"/>
          <w:vertAlign w:val="subscript"/>
        </w:rPr>
        <w:t>f k</w:t>
      </w:r>
      <w:r w:rsidR="005D39AE" w:rsidRPr="003B192B">
        <w:rPr>
          <w:color w:val="000000" w:themeColor="text1"/>
          <w:sz w:val="24"/>
        </w:rPr>
        <w:t>——</w:t>
      </w:r>
      <w:r w:rsidR="005D39AE" w:rsidRPr="003B192B">
        <w:rPr>
          <w:rFonts w:hint="eastAsia"/>
          <w:color w:val="000000" w:themeColor="text1"/>
          <w:sz w:val="24"/>
        </w:rPr>
        <w:t>满堂架</w:t>
      </w:r>
      <w:r w:rsidR="005D39AE" w:rsidRPr="003B192B">
        <w:rPr>
          <w:color w:val="000000" w:themeColor="text1"/>
          <w:sz w:val="24"/>
        </w:rPr>
        <w:t>、</w:t>
      </w:r>
      <w:r w:rsidR="005D39AE" w:rsidRPr="003B192B">
        <w:rPr>
          <w:rFonts w:hint="eastAsia"/>
          <w:color w:val="000000" w:themeColor="text1"/>
          <w:sz w:val="24"/>
        </w:rPr>
        <w:t>支撑脚手架</w:t>
      </w:r>
      <w:r w:rsidR="005D39AE" w:rsidRPr="003B192B">
        <w:rPr>
          <w:color w:val="000000" w:themeColor="text1"/>
          <w:sz w:val="24"/>
        </w:rPr>
        <w:t>风荷载标准值</w:t>
      </w:r>
      <w:r w:rsidR="005D39AE" w:rsidRPr="003B192B">
        <w:rPr>
          <w:rFonts w:hint="eastAsia"/>
          <w:color w:val="000000" w:themeColor="text1"/>
          <w:sz w:val="24"/>
        </w:rPr>
        <w:t>；</w:t>
      </w:r>
    </w:p>
    <w:p w:rsidR="005D39AE" w:rsidRPr="003B192B" w:rsidRDefault="005D39AE" w:rsidP="005D39AE">
      <w:pPr>
        <w:spacing w:line="360" w:lineRule="auto"/>
        <w:ind w:firstLineChars="300" w:firstLine="720"/>
        <w:rPr>
          <w:color w:val="000000" w:themeColor="text1"/>
          <w:sz w:val="24"/>
        </w:rPr>
      </w:pPr>
      <w:r w:rsidRPr="003B192B">
        <w:rPr>
          <w:rFonts w:ascii="ItalicT" w:hAnsi="ItalicT"/>
          <w:color w:val="000000" w:themeColor="text1"/>
          <w:sz w:val="24"/>
        </w:rPr>
        <w:t>w</w:t>
      </w:r>
      <w:r w:rsidRPr="003B192B">
        <w:rPr>
          <w:rFonts w:hint="eastAsia"/>
          <w:color w:val="000000" w:themeColor="text1"/>
          <w:sz w:val="24"/>
          <w:vertAlign w:val="subscript"/>
        </w:rPr>
        <w:t>k</w:t>
      </w:r>
      <w:r w:rsidRPr="003B192B">
        <w:rPr>
          <w:rFonts w:hint="eastAsia"/>
          <w:color w:val="000000" w:themeColor="text1"/>
          <w:sz w:val="24"/>
        </w:rPr>
        <w:t>——风荷载标准值；</w:t>
      </w:r>
    </w:p>
    <w:p w:rsidR="005D39AE" w:rsidRPr="003B192B" w:rsidRDefault="00293A32" w:rsidP="005D39AE">
      <w:pPr>
        <w:spacing w:line="360" w:lineRule="auto"/>
        <w:ind w:leftChars="354" w:left="1583" w:hangingChars="350" w:hanging="840"/>
        <w:rPr>
          <w:color w:val="000000" w:themeColor="text1"/>
          <w:sz w:val="24"/>
        </w:rPr>
      </w:pPr>
      <w:r w:rsidRPr="003B192B">
        <w:rPr>
          <w:rFonts w:ascii="ItalicT" w:hAnsi="ItalicT"/>
          <w:color w:val="000000" w:themeColor="text1"/>
          <w:sz w:val="24"/>
        </w:rPr>
        <w:t>w</w:t>
      </w:r>
      <w:r w:rsidRPr="003B192B">
        <w:rPr>
          <w:color w:val="000000" w:themeColor="text1"/>
          <w:sz w:val="24"/>
          <w:vertAlign w:val="subscript"/>
        </w:rPr>
        <w:t>mk</w:t>
      </w:r>
      <w:r w:rsidR="005D39AE" w:rsidRPr="003B192B">
        <w:rPr>
          <w:color w:val="000000" w:themeColor="text1"/>
          <w:sz w:val="24"/>
        </w:rPr>
        <w:t>——</w:t>
      </w:r>
      <w:r w:rsidR="005D39AE" w:rsidRPr="003B192B">
        <w:rPr>
          <w:rFonts w:hint="eastAsia"/>
          <w:color w:val="000000" w:themeColor="text1"/>
          <w:sz w:val="24"/>
        </w:rPr>
        <w:t>竖向封闭栏杆</w:t>
      </w:r>
      <w:r w:rsidR="005D39AE" w:rsidRPr="003B192B">
        <w:rPr>
          <w:color w:val="000000" w:themeColor="text1"/>
          <w:sz w:val="24"/>
        </w:rPr>
        <w:t>（</w:t>
      </w:r>
      <w:r w:rsidR="005D39AE" w:rsidRPr="003B192B">
        <w:rPr>
          <w:rFonts w:hint="eastAsia"/>
          <w:color w:val="000000" w:themeColor="text1"/>
          <w:sz w:val="24"/>
        </w:rPr>
        <w:t>模板）的</w:t>
      </w:r>
      <w:r w:rsidR="005D39AE" w:rsidRPr="003B192B">
        <w:rPr>
          <w:color w:val="000000" w:themeColor="text1"/>
          <w:sz w:val="24"/>
        </w:rPr>
        <w:t>风荷载标准值</w:t>
      </w:r>
      <w:r w:rsidR="005D39AE" w:rsidRPr="003B192B">
        <w:rPr>
          <w:rFonts w:hint="eastAsia"/>
          <w:color w:val="000000" w:themeColor="text1"/>
          <w:sz w:val="24"/>
        </w:rPr>
        <w:t>；</w:t>
      </w:r>
    </w:p>
    <w:p w:rsidR="00CB67E6" w:rsidRPr="003B192B" w:rsidRDefault="00CB67E6" w:rsidP="00CB67E6">
      <w:pPr>
        <w:spacing w:line="480" w:lineRule="exact"/>
        <w:ind w:firstLineChars="250" w:firstLine="600"/>
        <w:rPr>
          <w:color w:val="000000" w:themeColor="text1"/>
          <w:sz w:val="24"/>
        </w:rPr>
      </w:pPr>
      <w:r w:rsidRPr="003B192B">
        <w:rPr>
          <w:color w:val="000000" w:themeColor="text1"/>
          <w:sz w:val="24"/>
        </w:rPr>
        <w:t>σ</w:t>
      </w:r>
      <w:r w:rsidRPr="003B192B">
        <w:rPr>
          <w:rFonts w:hint="eastAsia"/>
          <w:color w:val="000000" w:themeColor="text1"/>
          <w:sz w:val="24"/>
        </w:rPr>
        <w:t>——弯曲正应力。</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2.2.2</w:t>
      </w:r>
      <w:r w:rsidRPr="003B192B">
        <w:rPr>
          <w:rFonts w:hint="eastAsia"/>
          <w:color w:val="000000" w:themeColor="text1"/>
          <w:sz w:val="24"/>
        </w:rPr>
        <w:t xml:space="preserve">  </w:t>
      </w:r>
      <w:r w:rsidRPr="003B192B">
        <w:rPr>
          <w:rFonts w:hint="eastAsia"/>
          <w:color w:val="000000" w:themeColor="text1"/>
          <w:sz w:val="24"/>
        </w:rPr>
        <w:t>材料性能和抗力</w:t>
      </w:r>
    </w:p>
    <w:p w:rsidR="00B7671F" w:rsidRPr="003B192B" w:rsidRDefault="00B7671F" w:rsidP="00CB67E6">
      <w:pPr>
        <w:spacing w:line="480" w:lineRule="exact"/>
        <w:ind w:firstLineChars="300" w:firstLine="720"/>
        <w:rPr>
          <w:color w:val="000000" w:themeColor="text1"/>
          <w:sz w:val="24"/>
        </w:rPr>
      </w:pPr>
      <w:r w:rsidRPr="003B192B">
        <w:rPr>
          <w:i/>
          <w:color w:val="000000" w:themeColor="text1"/>
          <w:sz w:val="24"/>
        </w:rPr>
        <w:t>C</w:t>
      </w:r>
      <w:r w:rsidRPr="003B192B">
        <w:rPr>
          <w:color w:val="000000" w:themeColor="text1"/>
          <w:sz w:val="24"/>
        </w:rPr>
        <w:t>——</w:t>
      </w:r>
      <w:r w:rsidRPr="003B192B">
        <w:rPr>
          <w:rFonts w:hint="eastAsia"/>
          <w:color w:val="000000" w:themeColor="text1"/>
          <w:sz w:val="24"/>
        </w:rPr>
        <w:t>架体构件的容许变形值；</w:t>
      </w:r>
    </w:p>
    <w:p w:rsidR="00CB67E6" w:rsidRPr="003B192B" w:rsidRDefault="00CB67E6" w:rsidP="00CB67E6">
      <w:pPr>
        <w:spacing w:line="480" w:lineRule="exact"/>
        <w:ind w:firstLineChars="300" w:firstLine="720"/>
        <w:rPr>
          <w:color w:val="000000" w:themeColor="text1"/>
          <w:sz w:val="24"/>
        </w:rPr>
      </w:pPr>
      <w:r w:rsidRPr="003B192B">
        <w:rPr>
          <w:rFonts w:hint="eastAsia"/>
          <w:i/>
          <w:color w:val="000000" w:themeColor="text1"/>
          <w:sz w:val="24"/>
        </w:rPr>
        <w:t>E</w:t>
      </w:r>
      <w:r w:rsidRPr="003B192B">
        <w:rPr>
          <w:rFonts w:hint="eastAsia"/>
          <w:color w:val="000000" w:themeColor="text1"/>
          <w:sz w:val="24"/>
        </w:rPr>
        <w:t>——钢材的弹性模量；</w:t>
      </w:r>
    </w:p>
    <w:p w:rsidR="00CB67E6" w:rsidRPr="003B192B" w:rsidRDefault="00CB67E6" w:rsidP="00CB67E6">
      <w:pPr>
        <w:spacing w:line="480" w:lineRule="exact"/>
        <w:ind w:firstLineChars="300" w:firstLine="720"/>
        <w:rPr>
          <w:color w:val="000000" w:themeColor="text1"/>
          <w:sz w:val="24"/>
        </w:rPr>
      </w:pPr>
      <w:r w:rsidRPr="003B192B">
        <w:rPr>
          <w:rFonts w:hint="eastAsia"/>
          <w:i/>
          <w:color w:val="000000" w:themeColor="text1"/>
          <w:sz w:val="24"/>
        </w:rPr>
        <w:t>f</w:t>
      </w:r>
      <w:r w:rsidRPr="003B192B">
        <w:rPr>
          <w:rFonts w:hint="eastAsia"/>
          <w:color w:val="000000" w:themeColor="text1"/>
          <w:sz w:val="24"/>
        </w:rPr>
        <w:t>——钢材的抗拉、抗压、抗弯强度设计值；</w:t>
      </w:r>
    </w:p>
    <w:p w:rsidR="00CB67E6" w:rsidRPr="003B192B" w:rsidRDefault="00CB67E6" w:rsidP="00CB67E6">
      <w:pPr>
        <w:spacing w:line="480" w:lineRule="exact"/>
        <w:ind w:firstLineChars="250" w:firstLine="600"/>
        <w:rPr>
          <w:color w:val="000000" w:themeColor="text1"/>
          <w:sz w:val="24"/>
        </w:rPr>
      </w:pPr>
      <w:r w:rsidRPr="003B192B">
        <w:rPr>
          <w:rFonts w:hint="eastAsia"/>
          <w:i/>
          <w:color w:val="000000" w:themeColor="text1"/>
          <w:sz w:val="24"/>
        </w:rPr>
        <w:t>f</w:t>
      </w:r>
      <w:r w:rsidRPr="003B192B">
        <w:rPr>
          <w:rFonts w:hint="eastAsia"/>
          <w:color w:val="000000" w:themeColor="text1"/>
          <w:sz w:val="24"/>
          <w:vertAlign w:val="subscript"/>
        </w:rPr>
        <w:t>g</w:t>
      </w:r>
      <w:r w:rsidRPr="003B192B">
        <w:rPr>
          <w:rFonts w:hint="eastAsia"/>
          <w:color w:val="000000" w:themeColor="text1"/>
          <w:sz w:val="24"/>
        </w:rPr>
        <w:t>——地基承载力特征值；</w:t>
      </w:r>
    </w:p>
    <w:p w:rsidR="00AD3DAC" w:rsidRPr="003B192B" w:rsidRDefault="00AD3DAC" w:rsidP="00AD3DAC">
      <w:pPr>
        <w:spacing w:line="360" w:lineRule="auto"/>
        <w:ind w:left="1680" w:hangingChars="700" w:hanging="1680"/>
        <w:rPr>
          <w:color w:val="000000" w:themeColor="text1"/>
          <w:sz w:val="24"/>
        </w:rPr>
      </w:pPr>
      <w:r w:rsidRPr="003B192B">
        <w:rPr>
          <w:rFonts w:hint="eastAsia"/>
          <w:color w:val="000000" w:themeColor="text1"/>
          <w:sz w:val="24"/>
        </w:rPr>
        <w:t xml:space="preserve"> </w:t>
      </w:r>
      <w:r w:rsidRPr="003B192B">
        <w:rPr>
          <w:color w:val="000000" w:themeColor="text1"/>
          <w:sz w:val="24"/>
        </w:rPr>
        <w:t xml:space="preserve">   </w:t>
      </w:r>
      <w:r w:rsidRPr="003B192B">
        <w:rPr>
          <w:rFonts w:hint="eastAsia"/>
          <w:i/>
          <w:color w:val="000000" w:themeColor="text1"/>
          <w:sz w:val="24"/>
        </w:rPr>
        <w:t xml:space="preserve"> f</w:t>
      </w:r>
      <w:r w:rsidRPr="003B192B">
        <w:rPr>
          <w:rFonts w:hint="eastAsia"/>
          <w:i/>
          <w:color w:val="000000" w:themeColor="text1"/>
          <w:sz w:val="24"/>
          <w:vertAlign w:val="subscript"/>
        </w:rPr>
        <w:t>l</w:t>
      </w:r>
      <w:r w:rsidRPr="003B192B">
        <w:rPr>
          <w:rFonts w:hint="eastAsia"/>
          <w:i/>
          <w:color w:val="000000" w:themeColor="text1"/>
          <w:sz w:val="24"/>
        </w:rPr>
        <w:t xml:space="preserve"> </w:t>
      </w:r>
      <w:r w:rsidRPr="003B192B">
        <w:rPr>
          <w:rFonts w:hint="eastAsia"/>
          <w:color w:val="000000" w:themeColor="text1"/>
          <w:sz w:val="24"/>
        </w:rPr>
        <w:t>——</w:t>
      </w:r>
      <w:r w:rsidRPr="003B192B">
        <w:rPr>
          <w:rFonts w:hint="eastAsia"/>
          <w:color w:val="000000" w:themeColor="text1"/>
          <w:sz w:val="24"/>
        </w:rPr>
        <w:t>U</w:t>
      </w:r>
      <w:r w:rsidRPr="003B192B">
        <w:rPr>
          <w:rFonts w:hint="eastAsia"/>
          <w:color w:val="000000" w:themeColor="text1"/>
          <w:sz w:val="24"/>
        </w:rPr>
        <w:t>型钢筋拉环或螺栓抗拉强度设计值；</w:t>
      </w:r>
    </w:p>
    <w:p w:rsidR="0072472E" w:rsidRPr="003B192B" w:rsidRDefault="0072472E" w:rsidP="0072472E">
      <w:pPr>
        <w:tabs>
          <w:tab w:val="left" w:pos="7020"/>
        </w:tabs>
        <w:spacing w:line="480" w:lineRule="exact"/>
        <w:ind w:leftChars="271" w:left="1589" w:hangingChars="425" w:hanging="1020"/>
        <w:rPr>
          <w:color w:val="000000" w:themeColor="text1"/>
          <w:sz w:val="24"/>
        </w:rPr>
      </w:pPr>
      <w:r w:rsidRPr="003B192B">
        <w:rPr>
          <w:color w:val="000000" w:themeColor="text1"/>
          <w:position w:val="-12"/>
          <w:sz w:val="24"/>
        </w:rPr>
        <w:object w:dxaOrig="362" w:dyaOrig="362">
          <v:shape id="_x0000_i1041" type="#_x0000_t75" style="width:18pt;height:18pt;mso-position-horizontal-relative:page;mso-position-vertical-relative:page" o:ole="">
            <v:imagedata r:id="rId44" o:title=""/>
          </v:shape>
          <o:OLEObject Type="Embed" ProgID="Equation.3" ShapeID="_x0000_i1041" DrawAspect="Content" ObjectID="_1610373301" r:id="rId45"/>
        </w:object>
      </w:r>
      <w:r w:rsidRPr="003B192B">
        <w:rPr>
          <w:rFonts w:hint="eastAsia"/>
          <w:color w:val="000000" w:themeColor="text1"/>
          <w:sz w:val="24"/>
        </w:rPr>
        <w:t>—</w:t>
      </w:r>
      <w:r w:rsidR="00883619" w:rsidRPr="003B192B">
        <w:rPr>
          <w:rFonts w:hint="eastAsia"/>
          <w:color w:val="000000" w:themeColor="text1"/>
          <w:sz w:val="24"/>
        </w:rPr>
        <w:t>—</w:t>
      </w:r>
      <w:proofErr w:type="gramStart"/>
      <w:r w:rsidR="00883619" w:rsidRPr="003B192B">
        <w:rPr>
          <w:rFonts w:hint="eastAsia"/>
          <w:color w:val="000000" w:themeColor="text1"/>
          <w:sz w:val="24"/>
        </w:rPr>
        <w:t>连墙件与</w:t>
      </w:r>
      <w:proofErr w:type="gramEnd"/>
      <w:r w:rsidR="00883619" w:rsidRPr="003B192B">
        <w:rPr>
          <w:rFonts w:hint="eastAsia"/>
          <w:color w:val="000000" w:themeColor="text1"/>
          <w:sz w:val="24"/>
        </w:rPr>
        <w:t>脚手架、</w:t>
      </w:r>
      <w:proofErr w:type="gramStart"/>
      <w:r w:rsidR="00883619" w:rsidRPr="003B192B">
        <w:rPr>
          <w:rFonts w:hint="eastAsia"/>
          <w:color w:val="000000" w:themeColor="text1"/>
          <w:sz w:val="24"/>
        </w:rPr>
        <w:t>连墙件与</w:t>
      </w:r>
      <w:proofErr w:type="gramEnd"/>
      <w:r w:rsidR="00883619" w:rsidRPr="003B192B">
        <w:rPr>
          <w:rFonts w:hint="eastAsia"/>
          <w:color w:val="000000" w:themeColor="text1"/>
          <w:sz w:val="24"/>
        </w:rPr>
        <w:t>建筑结构连接的抗拉（压）承载力设计值；</w:t>
      </w:r>
    </w:p>
    <w:p w:rsidR="00CB67E6" w:rsidRPr="003B192B" w:rsidRDefault="00CB67E6" w:rsidP="00CB67E6">
      <w:pPr>
        <w:spacing w:line="480" w:lineRule="exact"/>
        <w:ind w:firstLineChars="250" w:firstLine="600"/>
        <w:rPr>
          <w:color w:val="000000" w:themeColor="text1"/>
          <w:sz w:val="24"/>
        </w:rPr>
      </w:pPr>
      <w:r w:rsidRPr="003B192B">
        <w:rPr>
          <w:rFonts w:hint="eastAsia"/>
          <w:i/>
          <w:color w:val="000000" w:themeColor="text1"/>
          <w:sz w:val="24"/>
        </w:rPr>
        <w:t>R</w:t>
      </w:r>
      <w:r w:rsidRPr="003B192B">
        <w:rPr>
          <w:rFonts w:hint="eastAsia"/>
          <w:color w:val="000000" w:themeColor="text1"/>
          <w:sz w:val="24"/>
          <w:vertAlign w:val="subscript"/>
        </w:rPr>
        <w:t>c</w:t>
      </w:r>
      <w:r w:rsidRPr="003B192B">
        <w:rPr>
          <w:rFonts w:hint="eastAsia"/>
          <w:color w:val="000000" w:themeColor="text1"/>
          <w:sz w:val="24"/>
        </w:rPr>
        <w:t>——扣件抗滑承载力设计值；</w:t>
      </w:r>
    </w:p>
    <w:p w:rsidR="00221D58" w:rsidRPr="003B192B" w:rsidRDefault="00221D58" w:rsidP="00221D58">
      <w:pPr>
        <w:spacing w:line="400" w:lineRule="exact"/>
        <w:ind w:firstLineChars="250" w:firstLine="600"/>
        <w:rPr>
          <w:color w:val="000000" w:themeColor="text1"/>
          <w:sz w:val="24"/>
        </w:rPr>
      </w:pPr>
      <w:r w:rsidRPr="003B192B">
        <w:rPr>
          <w:color w:val="000000" w:themeColor="text1"/>
          <w:position w:val="-12"/>
          <w:sz w:val="24"/>
        </w:rPr>
        <w:object w:dxaOrig="300" w:dyaOrig="360">
          <v:shape id="_x0000_i1042" type="#_x0000_t75" style="width:15.6pt;height:18pt" o:ole="">
            <v:imagedata r:id="rId46" o:title=""/>
          </v:shape>
          <o:OLEObject Type="Embed" ProgID="Equation.DSMT4" ShapeID="_x0000_i1042" DrawAspect="Content" ObjectID="_1610373302" r:id="rId47"/>
        </w:object>
      </w:r>
      <w:r w:rsidRPr="003B192B">
        <w:rPr>
          <w:color w:val="000000" w:themeColor="text1"/>
          <w:sz w:val="24"/>
        </w:rPr>
        <w:t>——</w:t>
      </w:r>
      <w:r w:rsidRPr="003B192B">
        <w:rPr>
          <w:rFonts w:hint="eastAsia"/>
          <w:color w:val="000000" w:themeColor="text1"/>
          <w:sz w:val="24"/>
        </w:rPr>
        <w:t>架体结构或</w:t>
      </w:r>
      <w:r w:rsidRPr="003B192B">
        <w:rPr>
          <w:color w:val="000000" w:themeColor="text1"/>
          <w:sz w:val="24"/>
        </w:rPr>
        <w:t>构件的抗力设计值</w:t>
      </w:r>
      <w:r w:rsidRPr="003B192B">
        <w:rPr>
          <w:rFonts w:hint="eastAsia"/>
          <w:color w:val="000000" w:themeColor="text1"/>
          <w:sz w:val="24"/>
        </w:rPr>
        <w:t>；</w:t>
      </w:r>
    </w:p>
    <w:p w:rsidR="00CB67E6" w:rsidRPr="003B192B" w:rsidRDefault="00221D58" w:rsidP="00221D58">
      <w:pPr>
        <w:spacing w:line="480" w:lineRule="exact"/>
        <w:ind w:firstLineChars="250" w:firstLine="600"/>
        <w:rPr>
          <w:color w:val="000000" w:themeColor="text1"/>
          <w:sz w:val="24"/>
        </w:rPr>
      </w:pPr>
      <w:r w:rsidRPr="003B192B">
        <w:rPr>
          <w:rFonts w:hint="eastAsia"/>
          <w:color w:val="000000" w:themeColor="text1"/>
          <w:sz w:val="24"/>
        </w:rPr>
        <w:t xml:space="preserve"> </w:t>
      </w:r>
      <w:r w:rsidR="00CB67E6" w:rsidRPr="003B192B">
        <w:rPr>
          <w:rFonts w:hint="eastAsia"/>
          <w:color w:val="000000" w:themeColor="text1"/>
          <w:sz w:val="24"/>
        </w:rPr>
        <w:t>[</w:t>
      </w:r>
      <w:r w:rsidR="00CB67E6" w:rsidRPr="003B192B">
        <w:rPr>
          <w:color w:val="000000" w:themeColor="text1"/>
          <w:sz w:val="24"/>
        </w:rPr>
        <w:t>υ</w:t>
      </w:r>
      <w:r w:rsidR="00CB67E6" w:rsidRPr="003B192B">
        <w:rPr>
          <w:rFonts w:hint="eastAsia"/>
          <w:color w:val="000000" w:themeColor="text1"/>
          <w:sz w:val="24"/>
        </w:rPr>
        <w:t>]</w:t>
      </w:r>
      <w:r w:rsidR="00CB67E6" w:rsidRPr="003B192B">
        <w:rPr>
          <w:rFonts w:hint="eastAsia"/>
          <w:color w:val="000000" w:themeColor="text1"/>
          <w:sz w:val="24"/>
        </w:rPr>
        <w:t>——容许挠度；</w:t>
      </w:r>
      <w:r w:rsidR="00CB67E6" w:rsidRPr="003B192B">
        <w:rPr>
          <w:rFonts w:hint="eastAsia"/>
          <w:color w:val="000000" w:themeColor="text1"/>
          <w:sz w:val="24"/>
        </w:rPr>
        <w:t xml:space="preserve"> </w:t>
      </w:r>
    </w:p>
    <w:p w:rsidR="00CB67E6" w:rsidRPr="003B192B" w:rsidRDefault="00CB67E6" w:rsidP="00883619">
      <w:pPr>
        <w:spacing w:line="480" w:lineRule="exact"/>
        <w:ind w:firstLineChars="250" w:firstLine="600"/>
        <w:rPr>
          <w:color w:val="000000" w:themeColor="text1"/>
          <w:sz w:val="24"/>
        </w:rPr>
      </w:pPr>
      <w:r w:rsidRPr="003B192B">
        <w:rPr>
          <w:rFonts w:hint="eastAsia"/>
          <w:color w:val="000000" w:themeColor="text1"/>
          <w:sz w:val="24"/>
        </w:rPr>
        <w:t xml:space="preserve"> [</w:t>
      </w:r>
      <w:r w:rsidRPr="003B192B">
        <w:rPr>
          <w:i/>
          <w:color w:val="000000" w:themeColor="text1"/>
          <w:sz w:val="24"/>
        </w:rPr>
        <w:t>λ</w:t>
      </w:r>
      <w:r w:rsidRPr="003B192B">
        <w:rPr>
          <w:rFonts w:hint="eastAsia"/>
          <w:color w:val="000000" w:themeColor="text1"/>
          <w:sz w:val="24"/>
        </w:rPr>
        <w:t>]</w:t>
      </w:r>
      <w:r w:rsidRPr="003B192B">
        <w:rPr>
          <w:rFonts w:hint="eastAsia"/>
          <w:color w:val="000000" w:themeColor="text1"/>
          <w:sz w:val="24"/>
        </w:rPr>
        <w:t>——容许长细比。</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lastRenderedPageBreak/>
        <w:t>2.2.3</w:t>
      </w:r>
      <w:r w:rsidRPr="003B192B">
        <w:rPr>
          <w:rFonts w:hint="eastAsia"/>
          <w:color w:val="000000" w:themeColor="text1"/>
          <w:sz w:val="24"/>
        </w:rPr>
        <w:t xml:space="preserve">  </w:t>
      </w:r>
      <w:r w:rsidRPr="003B192B">
        <w:rPr>
          <w:rFonts w:hint="eastAsia"/>
          <w:color w:val="000000" w:themeColor="text1"/>
          <w:sz w:val="24"/>
        </w:rPr>
        <w:t>几何参数</w:t>
      </w:r>
    </w:p>
    <w:p w:rsidR="00CB67E6" w:rsidRPr="003B192B" w:rsidRDefault="00CB67E6" w:rsidP="00CB67E6">
      <w:pPr>
        <w:spacing w:line="480" w:lineRule="exact"/>
        <w:ind w:leftChars="-85" w:left="-178"/>
        <w:rPr>
          <w:color w:val="000000" w:themeColor="text1"/>
          <w:sz w:val="24"/>
        </w:rPr>
      </w:pPr>
      <w:r w:rsidRPr="003B192B">
        <w:rPr>
          <w:rFonts w:hint="eastAsia"/>
          <w:color w:val="000000" w:themeColor="text1"/>
          <w:sz w:val="24"/>
        </w:rPr>
        <w:t xml:space="preserve">       </w:t>
      </w:r>
      <w:r w:rsidRPr="003B192B">
        <w:rPr>
          <w:rFonts w:hint="eastAsia"/>
          <w:i/>
          <w:color w:val="000000" w:themeColor="text1"/>
          <w:sz w:val="24"/>
        </w:rPr>
        <w:t>A</w:t>
      </w:r>
      <w:r w:rsidRPr="003B192B">
        <w:rPr>
          <w:rFonts w:hint="eastAsia"/>
          <w:color w:val="000000" w:themeColor="text1"/>
          <w:sz w:val="24"/>
        </w:rPr>
        <w:t>——钢管或构件的截面面积，基础底面面积；</w:t>
      </w:r>
    </w:p>
    <w:p w:rsidR="00ED49C6" w:rsidRPr="003B192B" w:rsidRDefault="00ED49C6" w:rsidP="00CB67E6">
      <w:pPr>
        <w:spacing w:line="480" w:lineRule="exact"/>
        <w:ind w:firstLineChars="250" w:firstLine="600"/>
        <w:rPr>
          <w:color w:val="000000" w:themeColor="text1"/>
          <w:sz w:val="24"/>
        </w:rPr>
      </w:pPr>
      <w:r w:rsidRPr="003B192B">
        <w:rPr>
          <w:color w:val="000000" w:themeColor="text1"/>
          <w:position w:val="-12"/>
          <w:sz w:val="24"/>
        </w:rPr>
        <w:object w:dxaOrig="281" w:dyaOrig="361">
          <v:shape id="_x0000_i1043" type="#_x0000_t75" style="width:13.8pt;height:18pt;mso-position-horizontal-relative:page;mso-position-vertical-relative:page" o:ole="">
            <v:imagedata r:id="rId48" o:title=""/>
          </v:shape>
          <o:OLEObject Type="Embed" ProgID="Equation.3" ShapeID="_x0000_i1043" DrawAspect="Content" ObjectID="_1610373303" r:id="rId49"/>
        </w:object>
      </w:r>
      <w:r w:rsidRPr="003B192B">
        <w:rPr>
          <w:rFonts w:hint="eastAsia"/>
          <w:color w:val="000000" w:themeColor="text1"/>
          <w:sz w:val="24"/>
        </w:rPr>
        <w:t>——</w:t>
      </w:r>
      <w:proofErr w:type="gramStart"/>
      <w:r w:rsidRPr="003B192B">
        <w:rPr>
          <w:rFonts w:hint="eastAsia"/>
          <w:color w:val="000000" w:themeColor="text1"/>
          <w:sz w:val="24"/>
        </w:rPr>
        <w:t>连墙件的</w:t>
      </w:r>
      <w:proofErr w:type="gramEnd"/>
      <w:r w:rsidRPr="003B192B">
        <w:rPr>
          <w:rFonts w:hint="eastAsia"/>
          <w:color w:val="000000" w:themeColor="text1"/>
          <w:sz w:val="24"/>
        </w:rPr>
        <w:t>净截面面积</w:t>
      </w:r>
    </w:p>
    <w:p w:rsidR="00AD3DAC" w:rsidRPr="003B192B" w:rsidRDefault="00AD3DAC" w:rsidP="00AD3DAC">
      <w:pPr>
        <w:spacing w:line="360" w:lineRule="auto"/>
        <w:ind w:firstLineChars="250" w:firstLine="600"/>
        <w:rPr>
          <w:color w:val="000000" w:themeColor="text1"/>
          <w:sz w:val="24"/>
        </w:rPr>
      </w:pPr>
      <w:r w:rsidRPr="003B192B">
        <w:rPr>
          <w:rFonts w:hint="eastAsia"/>
          <w:color w:val="000000" w:themeColor="text1"/>
          <w:sz w:val="24"/>
        </w:rPr>
        <w:t>A</w:t>
      </w:r>
      <w:r w:rsidRPr="003B192B">
        <w:rPr>
          <w:rFonts w:hint="eastAsia"/>
          <w:i/>
          <w:color w:val="000000" w:themeColor="text1"/>
          <w:sz w:val="24"/>
          <w:vertAlign w:val="subscript"/>
        </w:rPr>
        <w:t xml:space="preserve">l </w:t>
      </w:r>
      <w:r w:rsidRPr="003B192B">
        <w:rPr>
          <w:rFonts w:hint="eastAsia"/>
          <w:color w:val="000000" w:themeColor="text1"/>
          <w:sz w:val="24"/>
        </w:rPr>
        <w:t>——</w:t>
      </w:r>
      <w:r w:rsidRPr="003B192B">
        <w:rPr>
          <w:rFonts w:hint="eastAsia"/>
          <w:color w:val="000000" w:themeColor="text1"/>
          <w:sz w:val="24"/>
        </w:rPr>
        <w:t>U</w:t>
      </w:r>
      <w:r w:rsidRPr="003B192B">
        <w:rPr>
          <w:rFonts w:hint="eastAsia"/>
          <w:color w:val="000000" w:themeColor="text1"/>
          <w:sz w:val="24"/>
        </w:rPr>
        <w:t>型钢筋拉环净截面面积或螺栓的有效截面面积；</w:t>
      </w:r>
    </w:p>
    <w:p w:rsidR="00CB67E6" w:rsidRPr="003B192B" w:rsidRDefault="00CB67E6" w:rsidP="00CB67E6">
      <w:pPr>
        <w:spacing w:line="480" w:lineRule="exact"/>
        <w:ind w:firstLineChars="250" w:firstLine="600"/>
        <w:rPr>
          <w:color w:val="000000" w:themeColor="text1"/>
          <w:sz w:val="24"/>
        </w:rPr>
      </w:pPr>
      <w:r w:rsidRPr="003B192B">
        <w:rPr>
          <w:rFonts w:hint="eastAsia"/>
          <w:i/>
          <w:color w:val="000000" w:themeColor="text1"/>
          <w:sz w:val="24"/>
        </w:rPr>
        <w:t>A</w:t>
      </w:r>
      <w:r w:rsidRPr="003B192B">
        <w:rPr>
          <w:rFonts w:hint="eastAsia"/>
          <w:color w:val="000000" w:themeColor="text1"/>
          <w:sz w:val="24"/>
          <w:vertAlign w:val="subscript"/>
        </w:rPr>
        <w:t>n</w:t>
      </w:r>
      <w:r w:rsidRPr="003B192B">
        <w:rPr>
          <w:rFonts w:hint="eastAsia"/>
          <w:color w:val="000000" w:themeColor="text1"/>
          <w:sz w:val="24"/>
        </w:rPr>
        <w:t>——挡风面积；</w:t>
      </w:r>
    </w:p>
    <w:p w:rsidR="00724054" w:rsidRPr="003B192B" w:rsidRDefault="00CB67E6" w:rsidP="00724054">
      <w:pPr>
        <w:spacing w:line="480" w:lineRule="exact"/>
        <w:ind w:firstLineChars="250" w:firstLine="600"/>
        <w:rPr>
          <w:color w:val="000000" w:themeColor="text1"/>
          <w:sz w:val="24"/>
        </w:rPr>
      </w:pPr>
      <w:r w:rsidRPr="003B192B">
        <w:rPr>
          <w:rFonts w:hint="eastAsia"/>
          <w:i/>
          <w:color w:val="000000" w:themeColor="text1"/>
          <w:sz w:val="24"/>
        </w:rPr>
        <w:t>A</w:t>
      </w:r>
      <w:r w:rsidRPr="003B192B">
        <w:rPr>
          <w:rFonts w:hint="eastAsia"/>
          <w:color w:val="000000" w:themeColor="text1"/>
          <w:sz w:val="24"/>
          <w:vertAlign w:val="subscript"/>
        </w:rPr>
        <w:t>w</w:t>
      </w:r>
      <w:r w:rsidR="000D4A27" w:rsidRPr="003B192B">
        <w:rPr>
          <w:rFonts w:hint="eastAsia"/>
          <w:color w:val="000000" w:themeColor="text1"/>
          <w:sz w:val="24"/>
        </w:rPr>
        <w:t>——</w:t>
      </w:r>
      <w:r w:rsidR="000D4A27" w:rsidRPr="003B192B">
        <w:rPr>
          <w:rFonts w:ascii="宋体" w:hAnsi="宋体" w:hint="eastAsia"/>
          <w:color w:val="000000" w:themeColor="text1"/>
          <w:szCs w:val="21"/>
        </w:rPr>
        <w:t>迎风面</w:t>
      </w:r>
      <w:r w:rsidR="000D4A27" w:rsidRPr="003B192B">
        <w:rPr>
          <w:rFonts w:ascii="宋体" w:hAnsi="宋体"/>
          <w:color w:val="000000" w:themeColor="text1"/>
          <w:szCs w:val="21"/>
        </w:rPr>
        <w:t>轮廓</w:t>
      </w:r>
      <w:r w:rsidR="000D4A27" w:rsidRPr="003B192B">
        <w:rPr>
          <w:rFonts w:ascii="宋体" w:hAnsi="宋体" w:hint="eastAsia"/>
          <w:color w:val="000000" w:themeColor="text1"/>
          <w:szCs w:val="21"/>
        </w:rPr>
        <w:t>面积</w:t>
      </w:r>
      <w:r w:rsidRPr="003B192B">
        <w:rPr>
          <w:rFonts w:hint="eastAsia"/>
          <w:color w:val="000000" w:themeColor="text1"/>
          <w:sz w:val="24"/>
        </w:rPr>
        <w:t>；</w:t>
      </w:r>
    </w:p>
    <w:p w:rsidR="00724054" w:rsidRPr="003B192B" w:rsidRDefault="00724054" w:rsidP="00724054">
      <w:pPr>
        <w:spacing w:line="480" w:lineRule="exact"/>
        <w:ind w:firstLineChars="250" w:firstLine="600"/>
        <w:rPr>
          <w:color w:val="000000" w:themeColor="text1"/>
          <w:sz w:val="24"/>
        </w:rPr>
      </w:pPr>
      <w:r w:rsidRPr="003B192B">
        <w:rPr>
          <w:rFonts w:ascii="宋体" w:hAnsi="Courier New" w:cs="Courier New"/>
          <w:i/>
          <w:color w:val="000000" w:themeColor="text1"/>
          <w:sz w:val="24"/>
        </w:rPr>
        <w:t>a</w:t>
      </w:r>
      <w:r w:rsidRPr="003B192B">
        <w:rPr>
          <w:rFonts w:ascii="宋体" w:hAnsi="Courier New" w:cs="Courier New" w:hint="eastAsia"/>
          <w:i/>
          <w:color w:val="000000" w:themeColor="text1"/>
          <w:sz w:val="24"/>
        </w:rPr>
        <w:t xml:space="preserve"> </w:t>
      </w:r>
      <w:r w:rsidRPr="003B192B">
        <w:rPr>
          <w:rFonts w:ascii="宋体" w:hAnsi="Courier New" w:cs="Courier New" w:hint="eastAsia"/>
          <w:color w:val="000000" w:themeColor="text1"/>
          <w:sz w:val="24"/>
        </w:rPr>
        <w:t>——立杆伸出顶层水平杆中心线至支撑点的长度；</w:t>
      </w:r>
    </w:p>
    <w:p w:rsidR="00724054" w:rsidRPr="003B192B" w:rsidRDefault="00724054" w:rsidP="00724054">
      <w:pPr>
        <w:spacing w:line="360" w:lineRule="auto"/>
        <w:ind w:firstLineChars="250" w:firstLine="600"/>
        <w:rPr>
          <w:color w:val="000000" w:themeColor="text1"/>
          <w:sz w:val="24"/>
          <w:lang w:val="zh-CN"/>
        </w:rPr>
      </w:pPr>
      <w:r w:rsidRPr="003B192B">
        <w:rPr>
          <w:rFonts w:hint="eastAsia"/>
          <w:i/>
          <w:color w:val="000000" w:themeColor="text1"/>
          <w:sz w:val="24"/>
        </w:rPr>
        <w:t>B</w:t>
      </w:r>
      <w:r w:rsidRPr="003B192B">
        <w:rPr>
          <w:color w:val="000000" w:themeColor="text1"/>
          <w:sz w:val="24"/>
        </w:rPr>
        <w:t>——</w:t>
      </w:r>
      <w:r w:rsidR="00883619" w:rsidRPr="003B192B">
        <w:rPr>
          <w:rFonts w:hint="eastAsia"/>
          <w:color w:val="000000" w:themeColor="text1"/>
          <w:sz w:val="24"/>
          <w:lang w:val="zh-CN"/>
        </w:rPr>
        <w:t>满堂脚手架</w:t>
      </w:r>
      <w:r w:rsidR="00883619" w:rsidRPr="003B192B">
        <w:rPr>
          <w:rFonts w:hint="eastAsia"/>
          <w:bCs/>
          <w:color w:val="000000" w:themeColor="text1"/>
          <w:sz w:val="24"/>
          <w:lang w:val="zh-CN"/>
        </w:rPr>
        <w:t>（或</w:t>
      </w:r>
      <w:r w:rsidR="00883619" w:rsidRPr="003B192B">
        <w:rPr>
          <w:bCs/>
          <w:color w:val="000000" w:themeColor="text1"/>
          <w:sz w:val="24"/>
          <w:lang w:val="zh-CN"/>
        </w:rPr>
        <w:t>满堂支撑架）</w:t>
      </w:r>
      <w:r w:rsidR="00883619" w:rsidRPr="003B192B">
        <w:rPr>
          <w:rFonts w:hint="eastAsia"/>
          <w:color w:val="000000" w:themeColor="text1"/>
          <w:sz w:val="24"/>
          <w:lang w:val="zh-CN"/>
        </w:rPr>
        <w:t>横向</w:t>
      </w:r>
      <w:r w:rsidR="00883619" w:rsidRPr="003B192B">
        <w:rPr>
          <w:color w:val="000000" w:themeColor="text1"/>
          <w:sz w:val="24"/>
          <w:lang w:val="zh-CN"/>
        </w:rPr>
        <w:t>宽度</w:t>
      </w:r>
      <w:r w:rsidRPr="003B192B">
        <w:rPr>
          <w:rFonts w:hint="eastAsia"/>
          <w:color w:val="000000" w:themeColor="text1"/>
          <w:sz w:val="24"/>
          <w:lang w:val="zh-CN"/>
        </w:rPr>
        <w:t>；</w:t>
      </w:r>
    </w:p>
    <w:p w:rsidR="00724054" w:rsidRPr="003B192B" w:rsidRDefault="00724054" w:rsidP="00724054">
      <w:pPr>
        <w:spacing w:line="360" w:lineRule="auto"/>
        <w:ind w:firstLineChars="350" w:firstLine="840"/>
        <w:rPr>
          <w:color w:val="000000" w:themeColor="text1"/>
          <w:sz w:val="24"/>
        </w:rPr>
      </w:pPr>
      <w:r w:rsidRPr="003B192B">
        <w:rPr>
          <w:color w:val="000000" w:themeColor="text1"/>
          <w:position w:val="-14"/>
          <w:sz w:val="24"/>
        </w:rPr>
        <w:object w:dxaOrig="260" w:dyaOrig="380">
          <v:shape id="_x0000_i1044" type="#_x0000_t75" style="width:13.2pt;height:19.2pt" o:ole="">
            <v:imagedata r:id="rId50" o:title=""/>
          </v:shape>
          <o:OLEObject Type="Embed" ProgID="Equation.3" ShapeID="_x0000_i1044" DrawAspect="Content" ObjectID="_1610373304" r:id="rId51"/>
        </w:object>
      </w:r>
      <w:r w:rsidRPr="003B192B">
        <w:rPr>
          <w:color w:val="000000" w:themeColor="text1"/>
          <w:sz w:val="24"/>
        </w:rPr>
        <w:t>——</w:t>
      </w:r>
      <w:r w:rsidR="00883619" w:rsidRPr="003B192B">
        <w:rPr>
          <w:rFonts w:hint="eastAsia"/>
          <w:color w:val="000000" w:themeColor="text1"/>
          <w:sz w:val="24"/>
        </w:rPr>
        <w:t>满堂脚手架</w:t>
      </w:r>
      <w:r w:rsidR="00883619" w:rsidRPr="003B192B">
        <w:rPr>
          <w:rFonts w:hint="eastAsia"/>
          <w:bCs/>
          <w:color w:val="000000" w:themeColor="text1"/>
          <w:sz w:val="24"/>
          <w:lang w:val="zh-CN"/>
        </w:rPr>
        <w:t>（或</w:t>
      </w:r>
      <w:r w:rsidR="00883619" w:rsidRPr="003B192B">
        <w:rPr>
          <w:bCs/>
          <w:color w:val="000000" w:themeColor="text1"/>
          <w:sz w:val="24"/>
          <w:lang w:val="zh-CN"/>
        </w:rPr>
        <w:t>支撑架）</w:t>
      </w:r>
      <w:r w:rsidR="00883619" w:rsidRPr="003B192B">
        <w:rPr>
          <w:rFonts w:hint="eastAsia"/>
          <w:color w:val="000000" w:themeColor="text1"/>
          <w:sz w:val="24"/>
        </w:rPr>
        <w:t>计算单元上集中堆放的物料至倾覆原点的水平距离</w:t>
      </w:r>
      <w:r w:rsidRPr="003B192B">
        <w:rPr>
          <w:rFonts w:hint="eastAsia"/>
          <w:color w:val="000000" w:themeColor="text1"/>
          <w:sz w:val="24"/>
        </w:rPr>
        <w:t>；</w:t>
      </w:r>
      <w:r w:rsidRPr="003B192B">
        <w:rPr>
          <w:rFonts w:hint="eastAsia"/>
          <w:color w:val="000000" w:themeColor="text1"/>
          <w:sz w:val="24"/>
        </w:rPr>
        <w:t xml:space="preserve"> </w:t>
      </w:r>
    </w:p>
    <w:p w:rsidR="00724054" w:rsidRPr="003B192B" w:rsidRDefault="00724054" w:rsidP="00724054">
      <w:pPr>
        <w:spacing w:line="360" w:lineRule="auto"/>
        <w:ind w:firstLineChars="300" w:firstLine="720"/>
        <w:rPr>
          <w:color w:val="000000" w:themeColor="text1"/>
          <w:sz w:val="24"/>
        </w:rPr>
      </w:pPr>
      <w:r w:rsidRPr="003B192B">
        <w:rPr>
          <w:color w:val="000000" w:themeColor="text1"/>
          <w:sz w:val="24"/>
        </w:rPr>
        <w:t>[</w:t>
      </w:r>
      <w:r w:rsidRPr="003B192B">
        <w:rPr>
          <w:i/>
          <w:color w:val="000000" w:themeColor="text1"/>
          <w:sz w:val="24"/>
        </w:rPr>
        <w:t>H</w:t>
      </w:r>
      <w:r w:rsidRPr="003B192B">
        <w:rPr>
          <w:color w:val="000000" w:themeColor="text1"/>
          <w:sz w:val="24"/>
        </w:rPr>
        <w:t>] ——</w:t>
      </w:r>
      <w:r w:rsidRPr="003B192B">
        <w:rPr>
          <w:rFonts w:hint="eastAsia"/>
          <w:color w:val="000000" w:themeColor="text1"/>
          <w:sz w:val="24"/>
        </w:rPr>
        <w:t>脚手架</w:t>
      </w:r>
      <w:r w:rsidRPr="003B192B">
        <w:rPr>
          <w:color w:val="000000" w:themeColor="text1"/>
          <w:sz w:val="24"/>
        </w:rPr>
        <w:t>允许搭设高度</w:t>
      </w:r>
    </w:p>
    <w:p w:rsidR="00724054" w:rsidRPr="003B192B" w:rsidRDefault="00724054" w:rsidP="00724054">
      <w:pPr>
        <w:spacing w:line="360" w:lineRule="auto"/>
        <w:ind w:firstLineChars="300" w:firstLine="720"/>
        <w:rPr>
          <w:color w:val="000000" w:themeColor="text1"/>
          <w:sz w:val="24"/>
        </w:rPr>
      </w:pPr>
      <w:r w:rsidRPr="003B192B">
        <w:rPr>
          <w:rFonts w:hint="eastAsia"/>
          <w:i/>
          <w:color w:val="000000" w:themeColor="text1"/>
          <w:sz w:val="24"/>
        </w:rPr>
        <w:t>H</w:t>
      </w:r>
      <w:r w:rsidRPr="003B192B">
        <w:rPr>
          <w:color w:val="000000" w:themeColor="text1"/>
          <w:sz w:val="24"/>
        </w:rPr>
        <w:t>——</w:t>
      </w:r>
      <w:r w:rsidR="00883619" w:rsidRPr="003B192B">
        <w:rPr>
          <w:rFonts w:hint="eastAsia"/>
          <w:color w:val="000000" w:themeColor="text1"/>
          <w:sz w:val="24"/>
          <w:lang w:val="zh-CN"/>
        </w:rPr>
        <w:t>满堂脚手架</w:t>
      </w:r>
      <w:r w:rsidR="00883619" w:rsidRPr="003B192B">
        <w:rPr>
          <w:rFonts w:hint="eastAsia"/>
          <w:bCs/>
          <w:color w:val="000000" w:themeColor="text1"/>
          <w:sz w:val="24"/>
          <w:lang w:val="zh-CN"/>
        </w:rPr>
        <w:t>（或</w:t>
      </w:r>
      <w:r w:rsidR="00883619" w:rsidRPr="003B192B">
        <w:rPr>
          <w:bCs/>
          <w:color w:val="000000" w:themeColor="text1"/>
          <w:sz w:val="24"/>
          <w:lang w:val="zh-CN"/>
        </w:rPr>
        <w:t>满堂支撑架）</w:t>
      </w:r>
      <w:r w:rsidR="00883619" w:rsidRPr="003B192B">
        <w:rPr>
          <w:rFonts w:hint="eastAsia"/>
          <w:color w:val="000000" w:themeColor="text1"/>
          <w:sz w:val="24"/>
        </w:rPr>
        <w:t>高度</w:t>
      </w:r>
      <w:r w:rsidRPr="003B192B">
        <w:rPr>
          <w:rFonts w:hint="eastAsia"/>
          <w:color w:val="000000" w:themeColor="text1"/>
          <w:sz w:val="24"/>
        </w:rPr>
        <w:t>；</w:t>
      </w:r>
    </w:p>
    <w:p w:rsidR="00724054" w:rsidRPr="003B192B" w:rsidRDefault="00724054" w:rsidP="00724054">
      <w:pPr>
        <w:tabs>
          <w:tab w:val="center" w:pos="4080"/>
          <w:tab w:val="right" w:pos="8160"/>
        </w:tabs>
        <w:spacing w:line="360" w:lineRule="auto"/>
        <w:ind w:firstLineChars="300" w:firstLine="720"/>
        <w:rPr>
          <w:color w:val="000000" w:themeColor="text1"/>
          <w:sz w:val="24"/>
        </w:rPr>
      </w:pPr>
      <w:r w:rsidRPr="003B192B">
        <w:rPr>
          <w:rFonts w:hint="eastAsia"/>
          <w:i/>
          <w:color w:val="000000" w:themeColor="text1"/>
          <w:sz w:val="24"/>
        </w:rPr>
        <w:t>H</w:t>
      </w:r>
      <w:r w:rsidRPr="003B192B">
        <w:rPr>
          <w:rFonts w:hint="eastAsia"/>
          <w:color w:val="000000" w:themeColor="text1"/>
          <w:sz w:val="24"/>
          <w:vertAlign w:val="subscript"/>
        </w:rPr>
        <w:t>c</w:t>
      </w:r>
      <w:r w:rsidRPr="003B192B">
        <w:rPr>
          <w:color w:val="000000" w:themeColor="text1"/>
          <w:sz w:val="24"/>
        </w:rPr>
        <w:t>——</w:t>
      </w:r>
      <w:r w:rsidRPr="003B192B">
        <w:rPr>
          <w:color w:val="000000" w:themeColor="text1"/>
          <w:sz w:val="24"/>
        </w:rPr>
        <w:t>连</w:t>
      </w:r>
      <w:proofErr w:type="gramStart"/>
      <w:r w:rsidRPr="003B192B">
        <w:rPr>
          <w:color w:val="000000" w:themeColor="text1"/>
          <w:sz w:val="24"/>
        </w:rPr>
        <w:t>墙件间</w:t>
      </w:r>
      <w:proofErr w:type="gramEnd"/>
      <w:r w:rsidRPr="003B192B">
        <w:rPr>
          <w:rFonts w:hint="eastAsia"/>
          <w:color w:val="000000" w:themeColor="text1"/>
          <w:sz w:val="24"/>
        </w:rPr>
        <w:t>竖向</w:t>
      </w:r>
      <w:r w:rsidRPr="003B192B">
        <w:rPr>
          <w:color w:val="000000" w:themeColor="text1"/>
          <w:sz w:val="24"/>
        </w:rPr>
        <w:t>垂直距离</w:t>
      </w:r>
      <w:r w:rsidRPr="003B192B">
        <w:rPr>
          <w:rFonts w:hint="eastAsia"/>
          <w:color w:val="000000" w:themeColor="text1"/>
          <w:sz w:val="24"/>
        </w:rPr>
        <w:t>；</w:t>
      </w:r>
    </w:p>
    <w:p w:rsidR="00724054" w:rsidRPr="003B192B" w:rsidRDefault="00724054" w:rsidP="00724054">
      <w:pPr>
        <w:spacing w:line="360" w:lineRule="auto"/>
        <w:ind w:leftChars="354" w:left="1463" w:hangingChars="300" w:hanging="720"/>
        <w:rPr>
          <w:color w:val="000000" w:themeColor="text1"/>
          <w:sz w:val="24"/>
        </w:rPr>
      </w:pPr>
      <w:r w:rsidRPr="003B192B">
        <w:rPr>
          <w:rFonts w:hint="eastAsia"/>
          <w:i/>
          <w:color w:val="000000" w:themeColor="text1"/>
          <w:sz w:val="24"/>
        </w:rPr>
        <w:t>H</w:t>
      </w:r>
      <w:r w:rsidRPr="003B192B">
        <w:rPr>
          <w:color w:val="000000" w:themeColor="text1"/>
          <w:sz w:val="24"/>
          <w:vertAlign w:val="subscript"/>
        </w:rPr>
        <w:t>m</w:t>
      </w:r>
      <w:r w:rsidRPr="003B192B">
        <w:rPr>
          <w:color w:val="000000" w:themeColor="text1"/>
          <w:sz w:val="24"/>
        </w:rPr>
        <w:t>——</w:t>
      </w:r>
      <w:r w:rsidRPr="003B192B">
        <w:rPr>
          <w:rFonts w:hint="eastAsia"/>
          <w:color w:val="000000" w:themeColor="text1"/>
          <w:sz w:val="24"/>
        </w:rPr>
        <w:t>作业层竖向</w:t>
      </w:r>
      <w:r w:rsidRPr="003B192B">
        <w:rPr>
          <w:color w:val="000000" w:themeColor="text1"/>
          <w:sz w:val="24"/>
        </w:rPr>
        <w:t>封闭栏杆（</w:t>
      </w:r>
      <w:r w:rsidRPr="003B192B">
        <w:rPr>
          <w:rFonts w:hint="eastAsia"/>
          <w:color w:val="000000" w:themeColor="text1"/>
          <w:sz w:val="24"/>
        </w:rPr>
        <w:t>模板</w:t>
      </w:r>
      <w:r w:rsidRPr="003B192B">
        <w:rPr>
          <w:color w:val="000000" w:themeColor="text1"/>
          <w:sz w:val="24"/>
        </w:rPr>
        <w:t>）</w:t>
      </w:r>
      <w:r w:rsidRPr="003B192B">
        <w:rPr>
          <w:rFonts w:hint="eastAsia"/>
          <w:color w:val="000000" w:themeColor="text1"/>
          <w:sz w:val="24"/>
        </w:rPr>
        <w:t>高度；</w:t>
      </w:r>
    </w:p>
    <w:p w:rsidR="00CB67E6" w:rsidRPr="003B192B" w:rsidRDefault="00CB67E6" w:rsidP="00CB67E6">
      <w:pPr>
        <w:spacing w:line="480" w:lineRule="exact"/>
        <w:ind w:firstLineChars="350" w:firstLine="840"/>
        <w:rPr>
          <w:color w:val="000000" w:themeColor="text1"/>
          <w:sz w:val="24"/>
        </w:rPr>
      </w:pPr>
      <w:r w:rsidRPr="003B192B">
        <w:rPr>
          <w:rFonts w:hint="eastAsia"/>
          <w:i/>
          <w:color w:val="000000" w:themeColor="text1"/>
          <w:sz w:val="24"/>
        </w:rPr>
        <w:t>h</w:t>
      </w:r>
      <w:r w:rsidRPr="003B192B">
        <w:rPr>
          <w:rFonts w:hint="eastAsia"/>
          <w:color w:val="000000" w:themeColor="text1"/>
          <w:sz w:val="24"/>
        </w:rPr>
        <w:t>——步距；</w:t>
      </w:r>
    </w:p>
    <w:p w:rsidR="00CB67E6" w:rsidRPr="003B192B" w:rsidRDefault="00CB67E6" w:rsidP="00CB67E6">
      <w:pPr>
        <w:spacing w:line="480" w:lineRule="exact"/>
        <w:ind w:firstLineChars="350" w:firstLine="840"/>
        <w:rPr>
          <w:color w:val="000000" w:themeColor="text1"/>
          <w:sz w:val="24"/>
        </w:rPr>
      </w:pPr>
      <w:r w:rsidRPr="003B192B">
        <w:rPr>
          <w:rFonts w:hint="eastAsia"/>
          <w:i/>
          <w:color w:val="000000" w:themeColor="text1"/>
          <w:sz w:val="24"/>
        </w:rPr>
        <w:t>i</w:t>
      </w:r>
      <w:r w:rsidRPr="003B192B">
        <w:rPr>
          <w:rFonts w:hint="eastAsia"/>
          <w:color w:val="000000" w:themeColor="text1"/>
          <w:sz w:val="24"/>
        </w:rPr>
        <w:t>——截面回转半径；</w:t>
      </w:r>
    </w:p>
    <w:p w:rsidR="00CB67E6" w:rsidRPr="003B192B" w:rsidRDefault="00CB67E6" w:rsidP="00CB67E6">
      <w:pPr>
        <w:spacing w:line="480" w:lineRule="exact"/>
        <w:ind w:firstLineChars="350" w:firstLine="840"/>
        <w:rPr>
          <w:color w:val="000000" w:themeColor="text1"/>
          <w:sz w:val="24"/>
        </w:rPr>
      </w:pPr>
      <w:r w:rsidRPr="003B192B">
        <w:rPr>
          <w:rFonts w:hint="eastAsia"/>
          <w:i/>
          <w:color w:val="000000" w:themeColor="text1"/>
          <w:sz w:val="24"/>
        </w:rPr>
        <w:t>l</w:t>
      </w:r>
      <w:r w:rsidRPr="003B192B">
        <w:rPr>
          <w:rFonts w:hint="eastAsia"/>
          <w:color w:val="000000" w:themeColor="text1"/>
          <w:sz w:val="24"/>
        </w:rPr>
        <w:t>——长度，跨度，搭接长度；</w:t>
      </w:r>
    </w:p>
    <w:p w:rsidR="00CB67E6" w:rsidRPr="003B192B" w:rsidRDefault="00CB67E6" w:rsidP="00CB67E6">
      <w:pPr>
        <w:spacing w:line="480" w:lineRule="exact"/>
        <w:ind w:firstLineChars="350" w:firstLine="840"/>
        <w:rPr>
          <w:color w:val="000000" w:themeColor="text1"/>
          <w:sz w:val="24"/>
        </w:rPr>
      </w:pPr>
      <w:r w:rsidRPr="003B192B">
        <w:rPr>
          <w:rFonts w:hint="eastAsia"/>
          <w:i/>
          <w:color w:val="000000" w:themeColor="text1"/>
          <w:sz w:val="24"/>
        </w:rPr>
        <w:t>l</w:t>
      </w:r>
      <w:r w:rsidRPr="003B192B">
        <w:rPr>
          <w:rFonts w:hint="eastAsia"/>
          <w:color w:val="000000" w:themeColor="text1"/>
          <w:sz w:val="24"/>
          <w:vertAlign w:val="subscript"/>
        </w:rPr>
        <w:t>a</w:t>
      </w:r>
      <w:r w:rsidRPr="003B192B">
        <w:rPr>
          <w:rFonts w:hint="eastAsia"/>
          <w:color w:val="000000" w:themeColor="text1"/>
          <w:sz w:val="24"/>
        </w:rPr>
        <w:t>——立杆纵距；</w:t>
      </w:r>
    </w:p>
    <w:p w:rsidR="00CB67E6" w:rsidRPr="003B192B" w:rsidRDefault="00CB67E6" w:rsidP="00CB67E6">
      <w:pPr>
        <w:spacing w:line="480" w:lineRule="exact"/>
        <w:ind w:firstLineChars="350" w:firstLine="840"/>
        <w:rPr>
          <w:color w:val="000000" w:themeColor="text1"/>
          <w:sz w:val="24"/>
        </w:rPr>
      </w:pPr>
      <w:r w:rsidRPr="003B192B">
        <w:rPr>
          <w:rFonts w:hint="eastAsia"/>
          <w:i/>
          <w:color w:val="000000" w:themeColor="text1"/>
          <w:sz w:val="24"/>
        </w:rPr>
        <w:t>l</w:t>
      </w:r>
      <w:r w:rsidRPr="003B192B">
        <w:rPr>
          <w:rFonts w:hint="eastAsia"/>
          <w:color w:val="000000" w:themeColor="text1"/>
          <w:sz w:val="24"/>
          <w:vertAlign w:val="subscript"/>
        </w:rPr>
        <w:t>b</w:t>
      </w:r>
      <w:r w:rsidRPr="003B192B">
        <w:rPr>
          <w:rFonts w:hint="eastAsia"/>
          <w:color w:val="000000" w:themeColor="text1"/>
          <w:sz w:val="24"/>
        </w:rPr>
        <w:t>——立杆横距；</w:t>
      </w:r>
    </w:p>
    <w:p w:rsidR="00CB67E6" w:rsidRPr="003B192B" w:rsidRDefault="00CB67E6" w:rsidP="00CB67E6">
      <w:pPr>
        <w:spacing w:line="480" w:lineRule="exact"/>
        <w:ind w:firstLineChars="350" w:firstLine="840"/>
        <w:rPr>
          <w:color w:val="000000" w:themeColor="text1"/>
          <w:sz w:val="24"/>
        </w:rPr>
      </w:pPr>
      <w:r w:rsidRPr="003B192B">
        <w:rPr>
          <w:rFonts w:hint="eastAsia"/>
          <w:i/>
          <w:color w:val="000000" w:themeColor="text1"/>
          <w:sz w:val="24"/>
        </w:rPr>
        <w:t>l</w:t>
      </w:r>
      <w:r w:rsidRPr="003B192B">
        <w:rPr>
          <w:rFonts w:hint="eastAsia"/>
          <w:color w:val="000000" w:themeColor="text1"/>
          <w:sz w:val="24"/>
          <w:vertAlign w:val="subscript"/>
        </w:rPr>
        <w:t>o</w:t>
      </w:r>
      <w:r w:rsidRPr="003B192B">
        <w:rPr>
          <w:rFonts w:hint="eastAsia"/>
          <w:color w:val="000000" w:themeColor="text1"/>
          <w:sz w:val="24"/>
        </w:rPr>
        <w:t>——立杆计算长度，纵、横向水平</w:t>
      </w:r>
      <w:proofErr w:type="gramStart"/>
      <w:r w:rsidRPr="003B192B">
        <w:rPr>
          <w:rFonts w:hint="eastAsia"/>
          <w:color w:val="000000" w:themeColor="text1"/>
          <w:sz w:val="24"/>
        </w:rPr>
        <w:t>杆计算</w:t>
      </w:r>
      <w:proofErr w:type="gramEnd"/>
      <w:r w:rsidRPr="003B192B">
        <w:rPr>
          <w:rFonts w:hint="eastAsia"/>
          <w:color w:val="000000" w:themeColor="text1"/>
          <w:sz w:val="24"/>
        </w:rPr>
        <w:t>跨度；</w:t>
      </w:r>
    </w:p>
    <w:p w:rsidR="00F17905" w:rsidRPr="003B192B" w:rsidRDefault="00F17905" w:rsidP="00F17905">
      <w:pPr>
        <w:spacing w:line="360" w:lineRule="auto"/>
        <w:ind w:firstLineChars="350" w:firstLine="840"/>
        <w:rPr>
          <w:color w:val="000000" w:themeColor="text1"/>
          <w:sz w:val="24"/>
        </w:rPr>
      </w:pPr>
      <w:r w:rsidRPr="003B192B">
        <w:rPr>
          <w:i/>
          <w:color w:val="000000" w:themeColor="text1"/>
          <w:sz w:val="24"/>
        </w:rPr>
        <w:t>n</w:t>
      </w:r>
      <w:r w:rsidRPr="003B192B">
        <w:rPr>
          <w:color w:val="000000" w:themeColor="text1"/>
          <w:sz w:val="24"/>
        </w:rPr>
        <w:t>——</w:t>
      </w:r>
      <w:r w:rsidRPr="003B192B">
        <w:rPr>
          <w:rFonts w:hint="eastAsia"/>
          <w:color w:val="000000" w:themeColor="text1"/>
          <w:sz w:val="24"/>
          <w:lang w:val="zh-CN"/>
        </w:rPr>
        <w:t>计算单元立杆跨数</w:t>
      </w:r>
      <w:r w:rsidRPr="003B192B">
        <w:rPr>
          <w:rFonts w:hint="eastAsia"/>
          <w:color w:val="000000" w:themeColor="text1"/>
          <w:sz w:val="24"/>
        </w:rPr>
        <w:t>；</w:t>
      </w:r>
    </w:p>
    <w:p w:rsidR="00CB67E6" w:rsidRPr="003B192B" w:rsidRDefault="00CB67E6" w:rsidP="00CB67E6">
      <w:pPr>
        <w:spacing w:line="480" w:lineRule="exact"/>
        <w:ind w:firstLineChars="350" w:firstLine="840"/>
        <w:rPr>
          <w:color w:val="000000" w:themeColor="text1"/>
          <w:sz w:val="24"/>
        </w:rPr>
      </w:pPr>
      <w:r w:rsidRPr="003B192B">
        <w:rPr>
          <w:rFonts w:hint="eastAsia"/>
          <w:i/>
          <w:color w:val="000000" w:themeColor="text1"/>
          <w:sz w:val="24"/>
        </w:rPr>
        <w:t>s</w:t>
      </w:r>
      <w:r w:rsidRPr="003B192B">
        <w:rPr>
          <w:rFonts w:hint="eastAsia"/>
          <w:color w:val="000000" w:themeColor="text1"/>
          <w:sz w:val="24"/>
        </w:rPr>
        <w:t>——杆件间距；</w:t>
      </w:r>
    </w:p>
    <w:p w:rsidR="00CB67E6" w:rsidRPr="003B192B" w:rsidRDefault="00CB67E6" w:rsidP="00CB67E6">
      <w:pPr>
        <w:spacing w:line="480" w:lineRule="exact"/>
        <w:ind w:firstLineChars="350" w:firstLine="840"/>
        <w:rPr>
          <w:color w:val="000000" w:themeColor="text1"/>
          <w:sz w:val="24"/>
        </w:rPr>
      </w:pPr>
      <w:r w:rsidRPr="003B192B">
        <w:rPr>
          <w:rFonts w:hint="eastAsia"/>
          <w:i/>
          <w:color w:val="000000" w:themeColor="text1"/>
          <w:sz w:val="24"/>
        </w:rPr>
        <w:t>t</w:t>
      </w:r>
      <w:r w:rsidRPr="003B192B">
        <w:rPr>
          <w:rFonts w:hint="eastAsia"/>
          <w:color w:val="000000" w:themeColor="text1"/>
          <w:sz w:val="24"/>
        </w:rPr>
        <w:t>——杆件壁厚。</w:t>
      </w:r>
    </w:p>
    <w:p w:rsidR="00CB67E6" w:rsidRPr="003B192B" w:rsidRDefault="00CB67E6" w:rsidP="00CB67E6">
      <w:pPr>
        <w:spacing w:line="480" w:lineRule="exact"/>
        <w:ind w:firstLineChars="300" w:firstLine="720"/>
        <w:rPr>
          <w:color w:val="000000" w:themeColor="text1"/>
          <w:sz w:val="24"/>
        </w:rPr>
      </w:pPr>
      <w:r w:rsidRPr="003B192B">
        <w:rPr>
          <w:rFonts w:hint="eastAsia"/>
          <w:i/>
          <w:color w:val="000000" w:themeColor="text1"/>
          <w:sz w:val="24"/>
        </w:rPr>
        <w:t>W</w:t>
      </w:r>
      <w:r w:rsidRPr="003B192B">
        <w:rPr>
          <w:rFonts w:hint="eastAsia"/>
          <w:color w:val="000000" w:themeColor="text1"/>
          <w:sz w:val="24"/>
        </w:rPr>
        <w:t>——截面模量；</w:t>
      </w:r>
    </w:p>
    <w:p w:rsidR="00CF4874" w:rsidRPr="003B192B" w:rsidRDefault="00CF4874" w:rsidP="00CB67E6">
      <w:pPr>
        <w:spacing w:line="480" w:lineRule="exact"/>
        <w:ind w:firstLineChars="300" w:firstLine="720"/>
        <w:rPr>
          <w:color w:val="000000" w:themeColor="text1"/>
          <w:sz w:val="24"/>
        </w:rPr>
      </w:pPr>
      <w:r w:rsidRPr="003B192B">
        <w:rPr>
          <w:color w:val="000000" w:themeColor="text1"/>
          <w:position w:val="-10"/>
          <w:sz w:val="24"/>
        </w:rPr>
        <w:object w:dxaOrig="321" w:dyaOrig="341">
          <v:shape id="_x0000_i1045" type="#_x0000_t75" style="width:15.6pt;height:17.4pt;mso-position-horizontal-relative:page;mso-position-vertical-relative:page" o:ole="">
            <v:imagedata r:id="rId52" o:title=""/>
          </v:shape>
          <o:OLEObject Type="Embed" ProgID="Equation.3" ShapeID="_x0000_i1045" DrawAspect="Content" ObjectID="_1610373305" r:id="rId53"/>
        </w:object>
      </w:r>
      <w:r w:rsidRPr="003B192B">
        <w:rPr>
          <w:rFonts w:hint="eastAsia"/>
          <w:color w:val="000000" w:themeColor="text1"/>
          <w:sz w:val="24"/>
        </w:rPr>
        <w:t>——型钢</w:t>
      </w:r>
      <w:proofErr w:type="gramStart"/>
      <w:r w:rsidRPr="003B192B">
        <w:rPr>
          <w:rFonts w:hint="eastAsia"/>
          <w:color w:val="000000" w:themeColor="text1"/>
          <w:sz w:val="24"/>
        </w:rPr>
        <w:t>悬挑梁净截面模量</w:t>
      </w:r>
      <w:proofErr w:type="gramEnd"/>
      <w:r w:rsidRPr="003B192B">
        <w:rPr>
          <w:rFonts w:hint="eastAsia"/>
          <w:color w:val="000000" w:themeColor="text1"/>
          <w:sz w:val="24"/>
        </w:rPr>
        <w:t>；</w:t>
      </w:r>
    </w:p>
    <w:p w:rsidR="00CB67E6" w:rsidRPr="003B192B" w:rsidRDefault="00CB67E6" w:rsidP="00CB67E6">
      <w:pPr>
        <w:spacing w:line="480" w:lineRule="exact"/>
        <w:ind w:firstLineChars="350" w:firstLine="840"/>
        <w:rPr>
          <w:color w:val="000000" w:themeColor="text1"/>
          <w:sz w:val="24"/>
        </w:rPr>
      </w:pPr>
      <w:r w:rsidRPr="003B192B">
        <w:rPr>
          <w:i/>
          <w:color w:val="000000" w:themeColor="text1"/>
          <w:sz w:val="24"/>
        </w:rPr>
        <w:t>λ</w:t>
      </w:r>
      <w:r w:rsidRPr="003B192B">
        <w:rPr>
          <w:rFonts w:hint="eastAsia"/>
          <w:color w:val="000000" w:themeColor="text1"/>
          <w:sz w:val="24"/>
        </w:rPr>
        <w:t>——长细比；</w:t>
      </w:r>
    </w:p>
    <w:p w:rsidR="00CB67E6" w:rsidRPr="003B192B" w:rsidRDefault="002D012D" w:rsidP="00CB67E6">
      <w:pPr>
        <w:spacing w:line="480" w:lineRule="exact"/>
        <w:ind w:firstLineChars="300" w:firstLine="720"/>
        <w:rPr>
          <w:color w:val="000000" w:themeColor="text1"/>
          <w:sz w:val="24"/>
          <w:u w:val="single"/>
        </w:rPr>
      </w:pPr>
      <w:r w:rsidRPr="003B192B">
        <w:rPr>
          <w:i/>
          <w:color w:val="000000" w:themeColor="text1"/>
          <w:sz w:val="24"/>
        </w:rPr>
        <w:t>ϕ</w:t>
      </w:r>
      <w:r w:rsidR="00CB67E6" w:rsidRPr="003B192B">
        <w:rPr>
          <w:rFonts w:hint="eastAsia"/>
          <w:color w:val="000000" w:themeColor="text1"/>
          <w:sz w:val="24"/>
        </w:rPr>
        <w:t>——杆件直径；</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 xml:space="preserve">2.2.4  </w:t>
      </w:r>
      <w:r w:rsidRPr="003B192B">
        <w:rPr>
          <w:rFonts w:hint="eastAsia"/>
          <w:color w:val="000000" w:themeColor="text1"/>
          <w:sz w:val="24"/>
        </w:rPr>
        <w:t>计算系数</w:t>
      </w:r>
    </w:p>
    <w:p w:rsidR="00CB67E6" w:rsidRPr="003B192B" w:rsidRDefault="00CB67E6" w:rsidP="00CB67E6">
      <w:pPr>
        <w:spacing w:line="480" w:lineRule="exact"/>
        <w:ind w:firstLineChars="350" w:firstLine="840"/>
        <w:rPr>
          <w:color w:val="000000" w:themeColor="text1"/>
          <w:sz w:val="24"/>
        </w:rPr>
      </w:pPr>
      <w:r w:rsidRPr="003B192B">
        <w:rPr>
          <w:rFonts w:hint="eastAsia"/>
          <w:i/>
          <w:color w:val="000000" w:themeColor="text1"/>
          <w:sz w:val="24"/>
        </w:rPr>
        <w:lastRenderedPageBreak/>
        <w:t>k</w:t>
      </w:r>
      <w:r w:rsidRPr="003B192B">
        <w:rPr>
          <w:rFonts w:hint="eastAsia"/>
          <w:color w:val="000000" w:themeColor="text1"/>
          <w:sz w:val="24"/>
        </w:rPr>
        <w:t>——立杆计算长度附加系数；</w:t>
      </w:r>
    </w:p>
    <w:p w:rsidR="00CB67E6" w:rsidRPr="003B192B" w:rsidRDefault="00CB67E6" w:rsidP="00CB67E6">
      <w:pPr>
        <w:spacing w:line="480" w:lineRule="exact"/>
        <w:ind w:firstLineChars="350" w:firstLine="840"/>
        <w:rPr>
          <w:color w:val="000000" w:themeColor="text1"/>
          <w:sz w:val="24"/>
        </w:rPr>
      </w:pPr>
      <w:r w:rsidRPr="003B192B">
        <w:rPr>
          <w:i/>
          <w:color w:val="000000" w:themeColor="text1"/>
          <w:sz w:val="24"/>
        </w:rPr>
        <w:t>μ</w:t>
      </w:r>
      <w:r w:rsidRPr="003B192B">
        <w:rPr>
          <w:rFonts w:hint="eastAsia"/>
          <w:color w:val="000000" w:themeColor="text1"/>
          <w:sz w:val="24"/>
        </w:rPr>
        <w:t>——考虑脚手架整体稳定因素的单杆计算长度系数；</w:t>
      </w:r>
    </w:p>
    <w:p w:rsidR="00CB67E6" w:rsidRPr="003B192B" w:rsidRDefault="00CB67E6" w:rsidP="00CB67E6">
      <w:pPr>
        <w:spacing w:line="480" w:lineRule="exact"/>
        <w:ind w:firstLineChars="350" w:firstLine="840"/>
        <w:rPr>
          <w:color w:val="000000" w:themeColor="text1"/>
          <w:sz w:val="24"/>
        </w:rPr>
      </w:pPr>
      <w:r w:rsidRPr="003B192B">
        <w:rPr>
          <w:i/>
          <w:color w:val="000000" w:themeColor="text1"/>
          <w:sz w:val="24"/>
        </w:rPr>
        <w:t>μ</w:t>
      </w:r>
      <w:r w:rsidRPr="003B192B">
        <w:rPr>
          <w:rFonts w:hint="eastAsia"/>
          <w:color w:val="000000" w:themeColor="text1"/>
          <w:sz w:val="24"/>
          <w:vertAlign w:val="subscript"/>
        </w:rPr>
        <w:t>s</w:t>
      </w:r>
      <w:r w:rsidRPr="003B192B">
        <w:rPr>
          <w:rFonts w:hint="eastAsia"/>
          <w:color w:val="000000" w:themeColor="text1"/>
          <w:sz w:val="24"/>
        </w:rPr>
        <w:t>——脚手架风荷载体型系数；</w:t>
      </w:r>
    </w:p>
    <w:p w:rsidR="00396557" w:rsidRPr="003B192B" w:rsidRDefault="00396557" w:rsidP="00396557">
      <w:pPr>
        <w:spacing w:line="480" w:lineRule="exact"/>
        <w:ind w:firstLineChars="350" w:firstLine="735"/>
        <w:rPr>
          <w:color w:val="000000" w:themeColor="text1"/>
        </w:rPr>
      </w:pPr>
      <w:r w:rsidRPr="003B192B">
        <w:rPr>
          <w:color w:val="000000" w:themeColor="text1"/>
          <w:position w:val="-12"/>
        </w:rPr>
        <w:object w:dxaOrig="320" w:dyaOrig="360">
          <v:shape id="_x0000_i1046" type="#_x0000_t75" style="width:16.2pt;height:18pt" o:ole="">
            <v:imagedata r:id="rId54" o:title=""/>
          </v:shape>
          <o:OLEObject Type="Embed" ProgID="Equation.DSMT4" ShapeID="_x0000_i1046" DrawAspect="Content" ObjectID="_1610373306" r:id="rId55"/>
        </w:object>
      </w:r>
      <w:r w:rsidRPr="003B192B">
        <w:rPr>
          <w:rFonts w:hint="eastAsia"/>
          <w:color w:val="000000" w:themeColor="text1"/>
          <w:sz w:val="24"/>
        </w:rPr>
        <w:t>——</w:t>
      </w:r>
      <w:r w:rsidRPr="003B192B">
        <w:rPr>
          <w:rFonts w:hint="eastAsia"/>
          <w:color w:val="000000" w:themeColor="text1"/>
        </w:rPr>
        <w:t>单</w:t>
      </w:r>
      <w:proofErr w:type="gramStart"/>
      <w:r w:rsidRPr="003B192B">
        <w:rPr>
          <w:color w:val="000000" w:themeColor="text1"/>
        </w:rPr>
        <w:t>榀</w:t>
      </w:r>
      <w:proofErr w:type="gramEnd"/>
      <w:r w:rsidRPr="003B192B">
        <w:rPr>
          <w:rFonts w:hint="eastAsia"/>
          <w:color w:val="000000" w:themeColor="text1"/>
        </w:rPr>
        <w:t>桁架风荷载</w:t>
      </w:r>
      <w:r w:rsidRPr="003B192B">
        <w:rPr>
          <w:color w:val="000000" w:themeColor="text1"/>
        </w:rPr>
        <w:t>体型系数</w:t>
      </w:r>
      <w:r w:rsidRPr="003B192B">
        <w:rPr>
          <w:rFonts w:hint="eastAsia"/>
          <w:color w:val="000000" w:themeColor="text1"/>
        </w:rPr>
        <w:t>；</w:t>
      </w:r>
    </w:p>
    <w:p w:rsidR="00396557" w:rsidRPr="003B192B" w:rsidRDefault="00CB67E6" w:rsidP="00396557">
      <w:pPr>
        <w:tabs>
          <w:tab w:val="left" w:pos="7620"/>
        </w:tabs>
        <w:spacing w:line="480" w:lineRule="exact"/>
        <w:ind w:leftChars="371" w:left="1139" w:hangingChars="150" w:hanging="360"/>
        <w:rPr>
          <w:color w:val="000000" w:themeColor="text1"/>
          <w:szCs w:val="21"/>
        </w:rPr>
      </w:pPr>
      <w:r w:rsidRPr="003B192B">
        <w:rPr>
          <w:i/>
          <w:color w:val="000000" w:themeColor="text1"/>
          <w:sz w:val="24"/>
        </w:rPr>
        <w:t>μ</w:t>
      </w:r>
      <w:r w:rsidRPr="003B192B">
        <w:rPr>
          <w:rFonts w:hint="eastAsia"/>
          <w:color w:val="000000" w:themeColor="text1"/>
          <w:sz w:val="24"/>
          <w:vertAlign w:val="subscript"/>
        </w:rPr>
        <w:t>stw</w:t>
      </w:r>
      <w:r w:rsidR="00396557" w:rsidRPr="003B192B">
        <w:rPr>
          <w:rFonts w:hint="eastAsia"/>
          <w:color w:val="000000" w:themeColor="text1"/>
          <w:sz w:val="24"/>
        </w:rPr>
        <w:t>——</w:t>
      </w:r>
      <w:r w:rsidR="00396557" w:rsidRPr="003B192B">
        <w:rPr>
          <w:rFonts w:hint="eastAsia"/>
          <w:color w:val="000000" w:themeColor="text1"/>
        </w:rPr>
        <w:t>多</w:t>
      </w:r>
      <w:proofErr w:type="gramStart"/>
      <w:r w:rsidR="00396557" w:rsidRPr="003B192B">
        <w:rPr>
          <w:color w:val="000000" w:themeColor="text1"/>
        </w:rPr>
        <w:t>榀</w:t>
      </w:r>
      <w:proofErr w:type="gramEnd"/>
      <w:r w:rsidR="00396557" w:rsidRPr="003B192B">
        <w:rPr>
          <w:color w:val="000000" w:themeColor="text1"/>
        </w:rPr>
        <w:t>平行桁架</w:t>
      </w:r>
      <w:r w:rsidR="00396557" w:rsidRPr="003B192B">
        <w:rPr>
          <w:rFonts w:hint="eastAsia"/>
          <w:color w:val="000000" w:themeColor="text1"/>
        </w:rPr>
        <w:t>整体风荷载</w:t>
      </w:r>
      <w:r w:rsidR="00396557" w:rsidRPr="003B192B">
        <w:rPr>
          <w:color w:val="000000" w:themeColor="text1"/>
        </w:rPr>
        <w:t>体</w:t>
      </w:r>
      <w:r w:rsidR="00396557" w:rsidRPr="003B192B">
        <w:rPr>
          <w:rFonts w:hint="eastAsia"/>
          <w:color w:val="000000" w:themeColor="text1"/>
        </w:rPr>
        <w:t>型</w:t>
      </w:r>
      <w:r w:rsidR="00396557" w:rsidRPr="003B192B">
        <w:rPr>
          <w:color w:val="000000" w:themeColor="text1"/>
        </w:rPr>
        <w:t>系数</w:t>
      </w:r>
      <w:r w:rsidR="00396557" w:rsidRPr="003B192B">
        <w:rPr>
          <w:rFonts w:hint="eastAsia"/>
          <w:color w:val="000000" w:themeColor="text1"/>
        </w:rPr>
        <w:t>；</w:t>
      </w:r>
    </w:p>
    <w:p w:rsidR="00CB67E6" w:rsidRPr="003B192B" w:rsidRDefault="00CB67E6" w:rsidP="00CB67E6">
      <w:pPr>
        <w:spacing w:line="480" w:lineRule="exact"/>
        <w:ind w:firstLineChars="350" w:firstLine="840"/>
        <w:rPr>
          <w:color w:val="000000" w:themeColor="text1"/>
          <w:sz w:val="24"/>
        </w:rPr>
      </w:pPr>
      <w:r w:rsidRPr="003B192B">
        <w:rPr>
          <w:i/>
          <w:color w:val="000000" w:themeColor="text1"/>
          <w:sz w:val="24"/>
        </w:rPr>
        <w:t>μ</w:t>
      </w:r>
      <w:r w:rsidRPr="003B192B">
        <w:rPr>
          <w:rFonts w:hint="eastAsia"/>
          <w:i/>
          <w:color w:val="000000" w:themeColor="text1"/>
          <w:sz w:val="24"/>
          <w:vertAlign w:val="subscript"/>
        </w:rPr>
        <w:t>z</w:t>
      </w:r>
      <w:r w:rsidRPr="003B192B">
        <w:rPr>
          <w:rFonts w:hint="eastAsia"/>
          <w:color w:val="000000" w:themeColor="text1"/>
          <w:sz w:val="24"/>
        </w:rPr>
        <w:t>——风压高度变化系数；</w:t>
      </w:r>
    </w:p>
    <w:p w:rsidR="00396557" w:rsidRPr="003B192B" w:rsidRDefault="00396557" w:rsidP="00CB67E6">
      <w:pPr>
        <w:spacing w:line="480" w:lineRule="exact"/>
        <w:ind w:firstLineChars="350" w:firstLine="735"/>
        <w:rPr>
          <w:rFonts w:ascii="宋体" w:hAnsi="宋体"/>
          <w:color w:val="000000" w:themeColor="text1"/>
          <w:szCs w:val="21"/>
        </w:rPr>
      </w:pPr>
      <w:r w:rsidRPr="003B192B">
        <w:rPr>
          <w:rFonts w:ascii="宋体" w:hAnsi="宋体"/>
          <w:i/>
          <w:color w:val="000000" w:themeColor="text1"/>
          <w:szCs w:val="21"/>
        </w:rPr>
        <w:t>Φ</w:t>
      </w:r>
      <w:r w:rsidRPr="003B192B">
        <w:rPr>
          <w:rFonts w:hint="eastAsia"/>
          <w:color w:val="000000" w:themeColor="text1"/>
          <w:sz w:val="24"/>
        </w:rPr>
        <w:t>——</w:t>
      </w:r>
      <w:r w:rsidRPr="003B192B">
        <w:rPr>
          <w:rFonts w:ascii="宋体" w:hAnsi="宋体" w:hint="eastAsia"/>
          <w:color w:val="000000" w:themeColor="text1"/>
          <w:szCs w:val="21"/>
        </w:rPr>
        <w:t>挡风系数</w:t>
      </w:r>
    </w:p>
    <w:p w:rsidR="00CB67E6" w:rsidRPr="003B192B" w:rsidRDefault="00CB67E6" w:rsidP="00CB67E6">
      <w:pPr>
        <w:spacing w:line="480" w:lineRule="exact"/>
        <w:ind w:firstLineChars="350" w:firstLine="840"/>
        <w:rPr>
          <w:color w:val="000000" w:themeColor="text1"/>
          <w:sz w:val="24"/>
        </w:rPr>
      </w:pPr>
      <w:r w:rsidRPr="003B192B">
        <w:rPr>
          <w:rFonts w:ascii="Trebuchet MS" w:eastAsia="Arial Unicode MS" w:hAnsi="Trebuchet MS" w:cs="Arial Unicode MS"/>
          <w:i/>
          <w:color w:val="000000" w:themeColor="text1"/>
          <w:sz w:val="24"/>
        </w:rPr>
        <w:t>φ</w:t>
      </w:r>
      <w:r w:rsidR="00396557" w:rsidRPr="003B192B">
        <w:rPr>
          <w:rFonts w:hint="eastAsia"/>
          <w:color w:val="000000" w:themeColor="text1"/>
          <w:sz w:val="24"/>
        </w:rPr>
        <w:t>——轴心受压构件的稳定系数。</w:t>
      </w:r>
    </w:p>
    <w:p w:rsidR="00AD3DAC" w:rsidRPr="003B192B" w:rsidRDefault="00AD3DAC" w:rsidP="00AD3DAC">
      <w:pPr>
        <w:spacing w:line="360" w:lineRule="auto"/>
        <w:ind w:leftChars="364" w:left="1484" w:hangingChars="300" w:hanging="720"/>
        <w:rPr>
          <w:rFonts w:hAnsi="宋体"/>
          <w:color w:val="000000" w:themeColor="text1"/>
          <w:sz w:val="24"/>
        </w:rPr>
      </w:pPr>
      <w:r w:rsidRPr="003B192B">
        <w:rPr>
          <w:rFonts w:ascii="宋体" w:hAnsi="宋体"/>
          <w:color w:val="000000" w:themeColor="text1"/>
          <w:position w:val="-12"/>
          <w:sz w:val="24"/>
        </w:rPr>
        <w:object w:dxaOrig="281" w:dyaOrig="361">
          <v:shape id="_x0000_i1047" type="#_x0000_t75" style="width:14.4pt;height:18pt;mso-position-horizontal-relative:page;mso-position-vertical-relative:page" o:ole="">
            <v:imagedata r:id="rId56" o:title=""/>
          </v:shape>
          <o:OLEObject Type="Embed" ProgID="Equation.3" ShapeID="_x0000_i1047" DrawAspect="Content" ObjectID="_1610373307" r:id="rId57"/>
        </w:object>
      </w:r>
      <w:r w:rsidRPr="003B192B">
        <w:rPr>
          <w:rFonts w:ascii="宋体" w:hAnsi="宋体" w:hint="eastAsia"/>
          <w:color w:val="000000" w:themeColor="text1"/>
          <w:sz w:val="24"/>
        </w:rPr>
        <w:t>——型钢悬挑梁的整体稳定性系数</w:t>
      </w:r>
      <w:r w:rsidRPr="003B192B">
        <w:rPr>
          <w:rFonts w:hAnsi="宋体" w:hint="eastAsia"/>
          <w:color w:val="000000" w:themeColor="text1"/>
          <w:sz w:val="24"/>
        </w:rPr>
        <w:t>；</w:t>
      </w:r>
    </w:p>
    <w:p w:rsidR="00221D58" w:rsidRPr="003B192B" w:rsidRDefault="00221D58" w:rsidP="00221D58">
      <w:pPr>
        <w:tabs>
          <w:tab w:val="center" w:pos="4080"/>
          <w:tab w:val="right" w:pos="8160"/>
        </w:tabs>
        <w:spacing w:line="360" w:lineRule="auto"/>
        <w:ind w:leftChars="385" w:left="1545" w:hangingChars="307" w:hanging="737"/>
        <w:rPr>
          <w:color w:val="000000" w:themeColor="text1"/>
          <w:sz w:val="24"/>
        </w:rPr>
      </w:pPr>
      <w:r w:rsidRPr="003B192B">
        <w:rPr>
          <w:i/>
          <w:color w:val="000000" w:themeColor="text1"/>
          <w:position w:val="-10"/>
          <w:sz w:val="24"/>
        </w:rPr>
        <w:object w:dxaOrig="200" w:dyaOrig="320">
          <v:shape id="_x0000_i1048" type="#_x0000_t75" style="width:10.8pt;height:16.2pt" o:ole="">
            <v:imagedata r:id="rId58" o:title=""/>
          </v:shape>
          <o:OLEObject Type="Embed" ProgID="Equation.DSMT4" ShapeID="_x0000_i1048" DrawAspect="Content" ObjectID="_1610373308" r:id="rId59"/>
        </w:object>
      </w:r>
      <w:r w:rsidRPr="003B192B">
        <w:rPr>
          <w:color w:val="000000" w:themeColor="text1"/>
          <w:sz w:val="24"/>
        </w:rPr>
        <w:t>——</w:t>
      </w:r>
      <w:proofErr w:type="gramStart"/>
      <w:r w:rsidRPr="003B192B">
        <w:rPr>
          <w:color w:val="000000" w:themeColor="text1"/>
          <w:sz w:val="24"/>
        </w:rPr>
        <w:t>弯矩</w:t>
      </w:r>
      <w:r w:rsidRPr="003B192B">
        <w:rPr>
          <w:rFonts w:hint="eastAsia"/>
          <w:color w:val="000000" w:themeColor="text1"/>
          <w:sz w:val="24"/>
        </w:rPr>
        <w:t>折减系数</w:t>
      </w:r>
      <w:proofErr w:type="gramEnd"/>
      <w:r w:rsidRPr="003B192B">
        <w:rPr>
          <w:color w:val="000000" w:themeColor="text1"/>
          <w:sz w:val="24"/>
        </w:rPr>
        <w:t>；</w:t>
      </w:r>
    </w:p>
    <w:p w:rsidR="00221D58" w:rsidRPr="003B192B" w:rsidRDefault="00221D58" w:rsidP="00221D58">
      <w:pPr>
        <w:spacing w:line="360" w:lineRule="auto"/>
        <w:ind w:firstLineChars="300" w:firstLine="720"/>
        <w:rPr>
          <w:color w:val="000000" w:themeColor="text1"/>
          <w:sz w:val="24"/>
        </w:rPr>
      </w:pPr>
      <w:r w:rsidRPr="003B192B">
        <w:rPr>
          <w:i/>
          <w:color w:val="000000" w:themeColor="text1"/>
          <w:sz w:val="24"/>
        </w:rPr>
        <w:t>ϒ</w:t>
      </w:r>
      <w:r w:rsidRPr="003B192B">
        <w:rPr>
          <w:color w:val="000000" w:themeColor="text1"/>
          <w:sz w:val="24"/>
          <w:vertAlign w:val="subscript"/>
        </w:rPr>
        <w:t xml:space="preserve">0 </w:t>
      </w:r>
      <w:r w:rsidRPr="003B192B">
        <w:rPr>
          <w:color w:val="000000" w:themeColor="text1"/>
          <w:sz w:val="24"/>
        </w:rPr>
        <w:t xml:space="preserve">—— </w:t>
      </w:r>
      <w:r w:rsidRPr="003B192B">
        <w:rPr>
          <w:color w:val="000000" w:themeColor="text1"/>
          <w:sz w:val="24"/>
        </w:rPr>
        <w:t>结构重要性系数</w:t>
      </w:r>
      <w:r w:rsidRPr="003B192B">
        <w:rPr>
          <w:rFonts w:hint="eastAsia"/>
          <w:color w:val="000000" w:themeColor="text1"/>
          <w:sz w:val="24"/>
        </w:rPr>
        <w:t>；</w:t>
      </w:r>
    </w:p>
    <w:p w:rsidR="00221D58" w:rsidRPr="003B192B" w:rsidRDefault="00221D58" w:rsidP="00221D58">
      <w:pPr>
        <w:spacing w:line="360" w:lineRule="auto"/>
        <w:ind w:firstLineChars="300" w:firstLine="720"/>
        <w:rPr>
          <w:color w:val="000000" w:themeColor="text1"/>
          <w:sz w:val="24"/>
        </w:rPr>
      </w:pPr>
      <w:r w:rsidRPr="003B192B">
        <w:rPr>
          <w:i/>
          <w:color w:val="000000" w:themeColor="text1"/>
          <w:sz w:val="24"/>
        </w:rPr>
        <w:t>ϒ</w:t>
      </w:r>
      <w:r w:rsidRPr="003B192B">
        <w:rPr>
          <w:i/>
          <w:color w:val="000000" w:themeColor="text1"/>
          <w:sz w:val="24"/>
          <w:vertAlign w:val="subscript"/>
        </w:rPr>
        <w:t>G</w:t>
      </w:r>
      <w:r w:rsidRPr="003B192B">
        <w:rPr>
          <w:i/>
          <w:color w:val="000000" w:themeColor="text1"/>
          <w:sz w:val="24"/>
        </w:rPr>
        <w:t xml:space="preserve"> </w:t>
      </w:r>
      <w:r w:rsidRPr="003B192B">
        <w:rPr>
          <w:color w:val="000000" w:themeColor="text1"/>
          <w:sz w:val="24"/>
        </w:rPr>
        <w:t xml:space="preserve">—— </w:t>
      </w:r>
      <w:r w:rsidRPr="003B192B">
        <w:rPr>
          <w:rFonts w:cs="宋体" w:hint="eastAsia"/>
          <w:bCs/>
          <w:color w:val="000000" w:themeColor="text1"/>
          <w:kern w:val="0"/>
          <w:sz w:val="24"/>
        </w:rPr>
        <w:t>永久荷载分项系数；</w:t>
      </w:r>
    </w:p>
    <w:p w:rsidR="00221D58" w:rsidRPr="003B192B" w:rsidRDefault="00221D58" w:rsidP="00221D58">
      <w:pPr>
        <w:spacing w:line="360" w:lineRule="auto"/>
        <w:ind w:firstLineChars="300" w:firstLine="720"/>
        <w:rPr>
          <w:color w:val="000000" w:themeColor="text1"/>
          <w:sz w:val="24"/>
        </w:rPr>
      </w:pPr>
      <w:r w:rsidRPr="003B192B">
        <w:rPr>
          <w:i/>
          <w:color w:val="000000" w:themeColor="text1"/>
          <w:sz w:val="24"/>
        </w:rPr>
        <w:t>ϒ</w:t>
      </w:r>
      <w:r w:rsidRPr="003B192B">
        <w:rPr>
          <w:color w:val="000000" w:themeColor="text1"/>
          <w:sz w:val="24"/>
          <w:vertAlign w:val="subscript"/>
        </w:rPr>
        <w:t>Q</w:t>
      </w:r>
      <w:r w:rsidRPr="003B192B">
        <w:rPr>
          <w:i/>
          <w:color w:val="000000" w:themeColor="text1"/>
          <w:sz w:val="24"/>
        </w:rPr>
        <w:t xml:space="preserve"> </w:t>
      </w:r>
      <w:r w:rsidRPr="003B192B">
        <w:rPr>
          <w:color w:val="000000" w:themeColor="text1"/>
          <w:sz w:val="24"/>
        </w:rPr>
        <w:t>——</w:t>
      </w:r>
      <w:r w:rsidRPr="003B192B">
        <w:rPr>
          <w:rFonts w:hint="eastAsia"/>
          <w:color w:val="000000" w:themeColor="text1"/>
          <w:sz w:val="24"/>
        </w:rPr>
        <w:t>可变荷载分项系数；</w:t>
      </w:r>
    </w:p>
    <w:p w:rsidR="00221D58" w:rsidRPr="003B192B" w:rsidRDefault="00221D58" w:rsidP="00221D58">
      <w:pPr>
        <w:spacing w:line="360" w:lineRule="auto"/>
        <w:ind w:firstLineChars="300" w:firstLine="720"/>
        <w:rPr>
          <w:color w:val="000000" w:themeColor="text1"/>
          <w:sz w:val="24"/>
        </w:rPr>
      </w:pPr>
      <w:r w:rsidRPr="003B192B">
        <w:rPr>
          <w:color w:val="000000" w:themeColor="text1"/>
          <w:position w:val="-12"/>
          <w:sz w:val="24"/>
        </w:rPr>
        <w:object w:dxaOrig="300" w:dyaOrig="360">
          <v:shape id="_x0000_i1049" type="#_x0000_t75" style="width:15.6pt;height:18pt" o:ole="">
            <v:imagedata r:id="rId60" o:title=""/>
          </v:shape>
          <o:OLEObject Type="Embed" ProgID="Equation.3" ShapeID="_x0000_i1049" DrawAspect="Content" ObjectID="_1610373309" r:id="rId61"/>
        </w:object>
      </w:r>
      <w:r w:rsidRPr="003B192B">
        <w:rPr>
          <w:color w:val="000000" w:themeColor="text1"/>
          <w:sz w:val="24"/>
        </w:rPr>
        <w:t xml:space="preserve">—— </w:t>
      </w:r>
      <w:r w:rsidRPr="003B192B">
        <w:rPr>
          <w:rFonts w:hint="eastAsia"/>
          <w:color w:val="000000" w:themeColor="text1"/>
          <w:sz w:val="24"/>
        </w:rPr>
        <w:t>施工荷载及其他可变荷载组合值系数</w:t>
      </w:r>
    </w:p>
    <w:p w:rsidR="00221D58" w:rsidRPr="003B192B" w:rsidRDefault="00221D58" w:rsidP="00221D58">
      <w:pPr>
        <w:widowControl/>
        <w:spacing w:line="360" w:lineRule="auto"/>
        <w:ind w:firstLineChars="293" w:firstLine="703"/>
        <w:jc w:val="left"/>
        <w:rPr>
          <w:color w:val="000000" w:themeColor="text1"/>
          <w:sz w:val="24"/>
        </w:rPr>
      </w:pPr>
      <w:r w:rsidRPr="003B192B">
        <w:rPr>
          <w:color w:val="000000" w:themeColor="text1"/>
          <w:position w:val="-12"/>
          <w:sz w:val="24"/>
        </w:rPr>
        <w:object w:dxaOrig="340" w:dyaOrig="360">
          <v:shape id="_x0000_i1050" type="#_x0000_t75" style="width:17.4pt;height:18pt" o:ole="">
            <v:imagedata r:id="rId62" o:title=""/>
          </v:shape>
          <o:OLEObject Type="Embed" ProgID="Equation.3" ShapeID="_x0000_i1050" DrawAspect="Content" ObjectID="_1610373310" r:id="rId63"/>
        </w:object>
      </w:r>
      <w:r w:rsidRPr="003B192B">
        <w:rPr>
          <w:color w:val="000000" w:themeColor="text1"/>
          <w:sz w:val="24"/>
        </w:rPr>
        <w:t>——</w:t>
      </w:r>
      <w:r w:rsidRPr="003B192B">
        <w:rPr>
          <w:rFonts w:hint="eastAsia"/>
          <w:color w:val="000000" w:themeColor="text1"/>
          <w:sz w:val="24"/>
        </w:rPr>
        <w:t xml:space="preserve"> </w:t>
      </w:r>
      <w:r w:rsidRPr="003B192B">
        <w:rPr>
          <w:rFonts w:hint="eastAsia"/>
          <w:color w:val="000000" w:themeColor="text1"/>
          <w:sz w:val="24"/>
        </w:rPr>
        <w:t>风荷载组合值系数；</w:t>
      </w:r>
      <w:r w:rsidRPr="003B192B">
        <w:rPr>
          <w:color w:val="000000" w:themeColor="text1"/>
          <w:sz w:val="24"/>
        </w:rPr>
        <w:t xml:space="preserve"> </w:t>
      </w:r>
    </w:p>
    <w:p w:rsidR="00CB67E6" w:rsidRPr="003B192B" w:rsidRDefault="00CB67E6" w:rsidP="00CB67E6">
      <w:pPr>
        <w:spacing w:line="480" w:lineRule="exact"/>
        <w:ind w:firstLineChars="350" w:firstLine="840"/>
        <w:rPr>
          <w:color w:val="000000" w:themeColor="text1"/>
          <w:sz w:val="24"/>
        </w:rPr>
      </w:pPr>
    </w:p>
    <w:p w:rsidR="00CB67E6" w:rsidRPr="003B192B" w:rsidRDefault="00CB67E6" w:rsidP="00CB67E6">
      <w:pPr>
        <w:spacing w:line="480" w:lineRule="exact"/>
        <w:ind w:firstLineChars="350" w:firstLine="840"/>
        <w:rPr>
          <w:color w:val="000000" w:themeColor="text1"/>
          <w:sz w:val="24"/>
        </w:rPr>
      </w:pPr>
    </w:p>
    <w:p w:rsidR="00CB67E6" w:rsidRPr="003B192B" w:rsidRDefault="00CB67E6" w:rsidP="00CB67E6">
      <w:pPr>
        <w:spacing w:line="480" w:lineRule="exact"/>
        <w:ind w:firstLineChars="350" w:firstLine="840"/>
        <w:rPr>
          <w:color w:val="000000" w:themeColor="text1"/>
          <w:sz w:val="24"/>
        </w:rPr>
      </w:pPr>
    </w:p>
    <w:p w:rsidR="00CB67E6" w:rsidRPr="003B192B" w:rsidRDefault="00CB67E6" w:rsidP="00CB67E6">
      <w:pPr>
        <w:spacing w:line="480" w:lineRule="exact"/>
        <w:ind w:firstLineChars="350" w:firstLine="840"/>
        <w:rPr>
          <w:color w:val="000000" w:themeColor="text1"/>
          <w:sz w:val="24"/>
        </w:rPr>
      </w:pPr>
    </w:p>
    <w:p w:rsidR="00CB67E6" w:rsidRPr="003B192B" w:rsidRDefault="00CB67E6" w:rsidP="00CB67E6">
      <w:pPr>
        <w:spacing w:line="480" w:lineRule="exact"/>
        <w:ind w:firstLineChars="350" w:firstLine="840"/>
        <w:rPr>
          <w:color w:val="000000" w:themeColor="text1"/>
          <w:sz w:val="24"/>
        </w:rPr>
      </w:pPr>
    </w:p>
    <w:p w:rsidR="00CB67E6" w:rsidRPr="003B192B" w:rsidRDefault="00CB67E6" w:rsidP="00CB67E6">
      <w:pPr>
        <w:spacing w:line="480" w:lineRule="exact"/>
        <w:ind w:firstLineChars="350" w:firstLine="840"/>
        <w:rPr>
          <w:color w:val="000000" w:themeColor="text1"/>
          <w:sz w:val="24"/>
        </w:rPr>
      </w:pPr>
    </w:p>
    <w:p w:rsidR="00CB67E6" w:rsidRPr="003B192B" w:rsidRDefault="00CB67E6" w:rsidP="00CB67E6">
      <w:pPr>
        <w:spacing w:line="480" w:lineRule="exact"/>
        <w:ind w:firstLineChars="350" w:firstLine="840"/>
        <w:rPr>
          <w:color w:val="000000" w:themeColor="text1"/>
          <w:sz w:val="24"/>
        </w:rPr>
      </w:pPr>
    </w:p>
    <w:p w:rsidR="00CB67E6" w:rsidRPr="003B192B" w:rsidRDefault="00CB67E6" w:rsidP="00CB67E6">
      <w:pPr>
        <w:spacing w:line="480" w:lineRule="exact"/>
        <w:ind w:firstLineChars="350" w:firstLine="840"/>
        <w:rPr>
          <w:color w:val="000000" w:themeColor="text1"/>
          <w:sz w:val="24"/>
        </w:rPr>
      </w:pPr>
    </w:p>
    <w:p w:rsidR="00CB67E6" w:rsidRPr="003B192B" w:rsidRDefault="00CB67E6" w:rsidP="00CB67E6">
      <w:pPr>
        <w:spacing w:line="480" w:lineRule="exact"/>
        <w:ind w:firstLineChars="350" w:firstLine="840"/>
        <w:rPr>
          <w:color w:val="000000" w:themeColor="text1"/>
          <w:sz w:val="24"/>
        </w:rPr>
      </w:pPr>
    </w:p>
    <w:p w:rsidR="00CB67E6" w:rsidRPr="003B192B" w:rsidRDefault="00CB67E6" w:rsidP="00CB67E6">
      <w:pPr>
        <w:spacing w:line="480" w:lineRule="exact"/>
        <w:ind w:firstLineChars="350" w:firstLine="840"/>
        <w:rPr>
          <w:color w:val="000000" w:themeColor="text1"/>
          <w:sz w:val="24"/>
        </w:rPr>
      </w:pPr>
    </w:p>
    <w:p w:rsidR="00CB67E6" w:rsidRPr="003B192B" w:rsidRDefault="00CB67E6" w:rsidP="00CB67E6">
      <w:pPr>
        <w:spacing w:line="480" w:lineRule="exact"/>
        <w:ind w:firstLineChars="350" w:firstLine="840"/>
        <w:rPr>
          <w:color w:val="000000" w:themeColor="text1"/>
          <w:sz w:val="24"/>
        </w:rPr>
      </w:pPr>
    </w:p>
    <w:p w:rsidR="00CB67E6" w:rsidRPr="003B192B" w:rsidRDefault="00CB67E6" w:rsidP="00CB67E6">
      <w:pPr>
        <w:spacing w:line="480" w:lineRule="exact"/>
        <w:ind w:firstLineChars="350" w:firstLine="840"/>
        <w:rPr>
          <w:color w:val="000000" w:themeColor="text1"/>
          <w:sz w:val="24"/>
        </w:rPr>
      </w:pPr>
    </w:p>
    <w:p w:rsidR="0009094C" w:rsidRPr="003B192B" w:rsidRDefault="0009094C" w:rsidP="00CB67E6">
      <w:pPr>
        <w:spacing w:line="480" w:lineRule="exact"/>
        <w:ind w:firstLineChars="350" w:firstLine="840"/>
        <w:rPr>
          <w:color w:val="000000" w:themeColor="text1"/>
          <w:sz w:val="24"/>
        </w:rPr>
      </w:pPr>
    </w:p>
    <w:p w:rsidR="0009094C" w:rsidRPr="003B192B" w:rsidRDefault="0009094C" w:rsidP="00CB67E6">
      <w:pPr>
        <w:spacing w:line="480" w:lineRule="exact"/>
        <w:ind w:firstLineChars="350" w:firstLine="840"/>
        <w:rPr>
          <w:color w:val="000000" w:themeColor="text1"/>
          <w:sz w:val="24"/>
        </w:rPr>
      </w:pPr>
    </w:p>
    <w:p w:rsidR="00CB67E6" w:rsidRPr="003B192B" w:rsidRDefault="00CB67E6" w:rsidP="00CB67E6">
      <w:pPr>
        <w:spacing w:line="480" w:lineRule="exact"/>
        <w:jc w:val="center"/>
        <w:rPr>
          <w:rFonts w:ascii="宋体" w:hAnsi="宋体"/>
          <w:b/>
          <w:bCs/>
          <w:color w:val="000000" w:themeColor="text1"/>
          <w:sz w:val="30"/>
        </w:rPr>
      </w:pPr>
      <w:r w:rsidRPr="003B192B">
        <w:rPr>
          <w:rFonts w:hint="eastAsia"/>
          <w:b/>
          <w:bCs/>
          <w:color w:val="000000" w:themeColor="text1"/>
          <w:sz w:val="30"/>
        </w:rPr>
        <w:t xml:space="preserve">3  </w:t>
      </w:r>
      <w:r w:rsidRPr="003B192B">
        <w:rPr>
          <w:rFonts w:ascii="宋体" w:hAnsi="宋体" w:hint="eastAsia"/>
          <w:b/>
          <w:bCs/>
          <w:color w:val="000000" w:themeColor="text1"/>
          <w:sz w:val="30"/>
        </w:rPr>
        <w:t>构配件</w:t>
      </w:r>
    </w:p>
    <w:p w:rsidR="00CB67E6" w:rsidRPr="003B192B" w:rsidRDefault="00CB67E6" w:rsidP="00CB67E6">
      <w:pPr>
        <w:spacing w:line="480" w:lineRule="exact"/>
        <w:jc w:val="center"/>
        <w:rPr>
          <w:b/>
          <w:bCs/>
          <w:color w:val="000000" w:themeColor="text1"/>
          <w:sz w:val="24"/>
        </w:rPr>
      </w:pPr>
      <w:r w:rsidRPr="003B192B">
        <w:rPr>
          <w:rFonts w:hint="eastAsia"/>
          <w:b/>
          <w:bCs/>
          <w:color w:val="000000" w:themeColor="text1"/>
          <w:sz w:val="24"/>
        </w:rPr>
        <w:t xml:space="preserve">3.1 </w:t>
      </w:r>
      <w:r w:rsidRPr="003B192B">
        <w:rPr>
          <w:rFonts w:ascii="黑体" w:eastAsia="黑体" w:hint="eastAsia"/>
          <w:b/>
          <w:bCs/>
          <w:color w:val="000000" w:themeColor="text1"/>
          <w:sz w:val="24"/>
        </w:rPr>
        <w:t xml:space="preserve"> 钢管</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3.1.1</w:t>
      </w:r>
      <w:r w:rsidRPr="003B192B">
        <w:rPr>
          <w:rFonts w:hint="eastAsia"/>
          <w:color w:val="000000" w:themeColor="text1"/>
          <w:sz w:val="24"/>
        </w:rPr>
        <w:t xml:space="preserve">  </w:t>
      </w:r>
      <w:r w:rsidRPr="003B192B">
        <w:rPr>
          <w:rFonts w:hint="eastAsia"/>
          <w:color w:val="000000" w:themeColor="text1"/>
          <w:sz w:val="24"/>
        </w:rPr>
        <w:t>脚手架钢管应采用现行国家标准《直缝电焊钢管》</w:t>
      </w:r>
      <w:r w:rsidRPr="003B192B">
        <w:rPr>
          <w:rFonts w:hint="eastAsia"/>
          <w:color w:val="000000" w:themeColor="text1"/>
          <w:sz w:val="24"/>
        </w:rPr>
        <w:t>GB/T13793</w:t>
      </w:r>
      <w:r w:rsidRPr="003B192B">
        <w:rPr>
          <w:rFonts w:hint="eastAsia"/>
          <w:color w:val="000000" w:themeColor="text1"/>
          <w:sz w:val="24"/>
        </w:rPr>
        <w:t>或《低压流体输送用焊接钢管》</w:t>
      </w:r>
      <w:r w:rsidRPr="003B192B">
        <w:rPr>
          <w:rFonts w:hint="eastAsia"/>
          <w:color w:val="000000" w:themeColor="text1"/>
          <w:sz w:val="24"/>
        </w:rPr>
        <w:t>GB/T3091</w:t>
      </w:r>
      <w:r w:rsidRPr="003B192B">
        <w:rPr>
          <w:rFonts w:hint="eastAsia"/>
          <w:color w:val="000000" w:themeColor="text1"/>
          <w:sz w:val="24"/>
        </w:rPr>
        <w:t>中规定的</w:t>
      </w:r>
      <w:r w:rsidRPr="003B192B">
        <w:rPr>
          <w:rFonts w:hint="eastAsia"/>
          <w:color w:val="000000" w:themeColor="text1"/>
          <w:sz w:val="24"/>
        </w:rPr>
        <w:t>Q235</w:t>
      </w:r>
      <w:r w:rsidRPr="003B192B">
        <w:rPr>
          <w:rFonts w:hint="eastAsia"/>
          <w:color w:val="000000" w:themeColor="text1"/>
          <w:sz w:val="24"/>
        </w:rPr>
        <w:t>普通钢管，其质量应符合现行国家标准《碳素结构钢》</w:t>
      </w:r>
      <w:r w:rsidRPr="003B192B">
        <w:rPr>
          <w:rFonts w:hint="eastAsia"/>
          <w:color w:val="000000" w:themeColor="text1"/>
          <w:sz w:val="24"/>
        </w:rPr>
        <w:t>GB/T700</w:t>
      </w:r>
      <w:r w:rsidRPr="003B192B">
        <w:rPr>
          <w:rFonts w:hint="eastAsia"/>
          <w:color w:val="000000" w:themeColor="text1"/>
          <w:sz w:val="24"/>
        </w:rPr>
        <w:t>中</w:t>
      </w:r>
      <w:r w:rsidRPr="003B192B">
        <w:rPr>
          <w:rFonts w:hint="eastAsia"/>
          <w:color w:val="000000" w:themeColor="text1"/>
          <w:sz w:val="24"/>
        </w:rPr>
        <w:t>Q235</w:t>
      </w:r>
      <w:r w:rsidRPr="003B192B">
        <w:rPr>
          <w:rFonts w:hint="eastAsia"/>
          <w:color w:val="000000" w:themeColor="text1"/>
          <w:sz w:val="24"/>
        </w:rPr>
        <w:t>级钢的规定。</w:t>
      </w:r>
    </w:p>
    <w:p w:rsidR="00CB67E6" w:rsidRPr="003B192B" w:rsidRDefault="00CB67E6" w:rsidP="00CB67E6">
      <w:pPr>
        <w:spacing w:line="480" w:lineRule="exact"/>
        <w:rPr>
          <w:color w:val="000000" w:themeColor="text1"/>
          <w:szCs w:val="21"/>
        </w:rPr>
      </w:pPr>
      <w:r w:rsidRPr="003B192B">
        <w:rPr>
          <w:rFonts w:hint="eastAsia"/>
          <w:b/>
          <w:bCs/>
          <w:color w:val="000000" w:themeColor="text1"/>
          <w:sz w:val="24"/>
        </w:rPr>
        <w:t xml:space="preserve">3.1.2  </w:t>
      </w:r>
      <w:r w:rsidRPr="003B192B">
        <w:rPr>
          <w:rFonts w:hint="eastAsia"/>
          <w:color w:val="000000" w:themeColor="text1"/>
          <w:sz w:val="24"/>
        </w:rPr>
        <w:t>脚手架钢管宜采用</w:t>
      </w:r>
      <w:r w:rsidR="002D012D" w:rsidRPr="003B192B">
        <w:rPr>
          <w:i/>
          <w:color w:val="000000" w:themeColor="text1"/>
          <w:sz w:val="24"/>
        </w:rPr>
        <w:t>ϕ</w:t>
      </w:r>
      <w:r w:rsidR="002D012D" w:rsidRPr="003B192B">
        <w:rPr>
          <w:rFonts w:hint="eastAsia"/>
          <w:color w:val="000000" w:themeColor="text1"/>
          <w:sz w:val="24"/>
        </w:rPr>
        <w:t xml:space="preserve"> </w:t>
      </w:r>
      <w:r w:rsidRPr="003B192B">
        <w:rPr>
          <w:rFonts w:hint="eastAsia"/>
          <w:color w:val="000000" w:themeColor="text1"/>
          <w:sz w:val="24"/>
        </w:rPr>
        <w:t>48.3</w:t>
      </w:r>
      <w:r w:rsidRPr="003B192B">
        <w:rPr>
          <w:rFonts w:ascii="宋体" w:hAnsi="宋体"/>
          <w:color w:val="000000" w:themeColor="text1"/>
          <w:sz w:val="24"/>
        </w:rPr>
        <w:t>×</w:t>
      </w:r>
      <w:r w:rsidRPr="003B192B">
        <w:rPr>
          <w:rFonts w:hint="eastAsia"/>
          <w:color w:val="000000" w:themeColor="text1"/>
          <w:sz w:val="24"/>
        </w:rPr>
        <w:t>3.6</w:t>
      </w:r>
      <w:r w:rsidRPr="003B192B">
        <w:rPr>
          <w:rFonts w:hint="eastAsia"/>
          <w:color w:val="000000" w:themeColor="text1"/>
          <w:sz w:val="24"/>
        </w:rPr>
        <w:t>钢管。每根钢管的最大质量不应大于</w:t>
      </w:r>
      <w:r w:rsidRPr="003B192B">
        <w:rPr>
          <w:rFonts w:hint="eastAsia"/>
          <w:color w:val="000000" w:themeColor="text1"/>
          <w:sz w:val="24"/>
        </w:rPr>
        <w:t>25.8kg</w:t>
      </w:r>
      <w:r w:rsidRPr="003B192B">
        <w:rPr>
          <w:rFonts w:hint="eastAsia"/>
          <w:color w:val="000000" w:themeColor="text1"/>
          <w:sz w:val="24"/>
        </w:rPr>
        <w:t>。</w:t>
      </w:r>
    </w:p>
    <w:p w:rsidR="00CB67E6" w:rsidRPr="003B192B" w:rsidRDefault="00CB67E6" w:rsidP="00CB67E6">
      <w:pPr>
        <w:spacing w:line="480" w:lineRule="exact"/>
        <w:jc w:val="center"/>
        <w:rPr>
          <w:b/>
          <w:bCs/>
          <w:color w:val="000000" w:themeColor="text1"/>
          <w:sz w:val="24"/>
        </w:rPr>
      </w:pPr>
      <w:r w:rsidRPr="003B192B">
        <w:rPr>
          <w:rFonts w:hint="eastAsia"/>
          <w:b/>
          <w:bCs/>
          <w:color w:val="000000" w:themeColor="text1"/>
          <w:sz w:val="24"/>
        </w:rPr>
        <w:t xml:space="preserve">3.2  </w:t>
      </w:r>
      <w:r w:rsidRPr="003B192B">
        <w:rPr>
          <w:rFonts w:ascii="黑体" w:eastAsia="黑体" w:hint="eastAsia"/>
          <w:b/>
          <w:bCs/>
          <w:color w:val="000000" w:themeColor="text1"/>
          <w:sz w:val="24"/>
        </w:rPr>
        <w:t>扣件</w:t>
      </w:r>
    </w:p>
    <w:p w:rsidR="00CB67E6" w:rsidRPr="003B192B" w:rsidRDefault="00CB67E6" w:rsidP="00CB67E6">
      <w:pPr>
        <w:spacing w:line="480" w:lineRule="exact"/>
        <w:rPr>
          <w:strike/>
          <w:color w:val="000000" w:themeColor="text1"/>
          <w:sz w:val="24"/>
        </w:rPr>
      </w:pPr>
      <w:r w:rsidRPr="003B192B">
        <w:rPr>
          <w:rFonts w:hint="eastAsia"/>
          <w:b/>
          <w:bCs/>
          <w:color w:val="000000" w:themeColor="text1"/>
          <w:sz w:val="24"/>
        </w:rPr>
        <w:t>3.2.1</w:t>
      </w:r>
      <w:r w:rsidRPr="003B192B">
        <w:rPr>
          <w:rFonts w:hint="eastAsia"/>
          <w:color w:val="000000" w:themeColor="text1"/>
          <w:sz w:val="24"/>
        </w:rPr>
        <w:t xml:space="preserve">  </w:t>
      </w:r>
      <w:r w:rsidRPr="003B192B">
        <w:rPr>
          <w:rFonts w:hint="eastAsia"/>
          <w:color w:val="000000" w:themeColor="text1"/>
          <w:sz w:val="24"/>
        </w:rPr>
        <w:t>扣件应采用可锻铸铁或铸钢制作，其质量和性能应符合现行国家标准《钢管脚手架扣件》</w:t>
      </w:r>
      <w:r w:rsidRPr="003B192B">
        <w:rPr>
          <w:rFonts w:hint="eastAsia"/>
          <w:color w:val="000000" w:themeColor="text1"/>
          <w:sz w:val="24"/>
        </w:rPr>
        <w:t>GB15831</w:t>
      </w:r>
      <w:r w:rsidRPr="003B192B">
        <w:rPr>
          <w:rFonts w:hint="eastAsia"/>
          <w:color w:val="000000" w:themeColor="text1"/>
          <w:sz w:val="24"/>
        </w:rPr>
        <w:t>的规定，采用其它材料制作的扣件，应经试验证明其质量符合该标准的规定后方可使用。</w:t>
      </w:r>
    </w:p>
    <w:p w:rsidR="00CB67E6" w:rsidRPr="003B192B" w:rsidRDefault="00CB67E6" w:rsidP="00CB67E6">
      <w:pPr>
        <w:spacing w:line="480" w:lineRule="exact"/>
        <w:rPr>
          <w:color w:val="000000" w:themeColor="text1"/>
          <w:sz w:val="24"/>
          <w:u w:val="single"/>
        </w:rPr>
      </w:pPr>
      <w:r w:rsidRPr="003B192B">
        <w:rPr>
          <w:rFonts w:hint="eastAsia"/>
          <w:b/>
          <w:bCs/>
          <w:color w:val="000000" w:themeColor="text1"/>
          <w:sz w:val="24"/>
        </w:rPr>
        <w:t>3.2.2</w:t>
      </w:r>
      <w:r w:rsidRPr="003B192B">
        <w:rPr>
          <w:rFonts w:hint="eastAsia"/>
          <w:color w:val="000000" w:themeColor="text1"/>
          <w:sz w:val="24"/>
        </w:rPr>
        <w:t xml:space="preserve">  </w:t>
      </w:r>
      <w:r w:rsidRPr="003B192B">
        <w:rPr>
          <w:rFonts w:hint="eastAsia"/>
          <w:color w:val="000000" w:themeColor="text1"/>
          <w:sz w:val="24"/>
        </w:rPr>
        <w:t>扣件在螺栓拧紧扭力</w:t>
      </w:r>
      <w:proofErr w:type="gramStart"/>
      <w:r w:rsidRPr="003B192B">
        <w:rPr>
          <w:rFonts w:hint="eastAsia"/>
          <w:color w:val="000000" w:themeColor="text1"/>
          <w:sz w:val="24"/>
        </w:rPr>
        <w:t>矩</w:t>
      </w:r>
      <w:proofErr w:type="gramEnd"/>
      <w:r w:rsidRPr="003B192B">
        <w:rPr>
          <w:rFonts w:hint="eastAsia"/>
          <w:color w:val="000000" w:themeColor="text1"/>
          <w:sz w:val="24"/>
        </w:rPr>
        <w:t>达到</w:t>
      </w:r>
      <w:r w:rsidRPr="003B192B">
        <w:rPr>
          <w:rFonts w:hint="eastAsia"/>
          <w:color w:val="000000" w:themeColor="text1"/>
          <w:sz w:val="24"/>
        </w:rPr>
        <w:t>65N</w:t>
      </w:r>
      <w:r w:rsidRPr="003B192B">
        <w:rPr>
          <w:rFonts w:ascii="宋体" w:hAnsi="宋体"/>
          <w:color w:val="000000" w:themeColor="text1"/>
          <w:sz w:val="24"/>
        </w:rPr>
        <w:t>·</w:t>
      </w:r>
      <w:r w:rsidRPr="003B192B">
        <w:rPr>
          <w:rFonts w:hint="eastAsia"/>
          <w:color w:val="000000" w:themeColor="text1"/>
          <w:sz w:val="24"/>
        </w:rPr>
        <w:t>m</w:t>
      </w:r>
      <w:r w:rsidRPr="003B192B">
        <w:rPr>
          <w:rFonts w:hint="eastAsia"/>
          <w:color w:val="000000" w:themeColor="text1"/>
          <w:sz w:val="24"/>
        </w:rPr>
        <w:t>时，不得发生破坏。</w:t>
      </w:r>
    </w:p>
    <w:p w:rsidR="00CB67E6" w:rsidRPr="003B192B" w:rsidRDefault="00CB67E6" w:rsidP="00CB67E6">
      <w:pPr>
        <w:spacing w:line="480" w:lineRule="exact"/>
        <w:jc w:val="center"/>
        <w:rPr>
          <w:rFonts w:ascii="黑体" w:eastAsia="黑体"/>
          <w:b/>
          <w:bCs/>
          <w:color w:val="000000" w:themeColor="text1"/>
          <w:sz w:val="24"/>
        </w:rPr>
      </w:pPr>
      <w:r w:rsidRPr="003B192B">
        <w:rPr>
          <w:rFonts w:hint="eastAsia"/>
          <w:b/>
          <w:bCs/>
          <w:color w:val="000000" w:themeColor="text1"/>
          <w:sz w:val="24"/>
        </w:rPr>
        <w:t xml:space="preserve">3.3 </w:t>
      </w:r>
      <w:r w:rsidRPr="003B192B">
        <w:rPr>
          <w:rFonts w:ascii="黑体" w:eastAsia="黑体" w:hint="eastAsia"/>
          <w:b/>
          <w:bCs/>
          <w:color w:val="000000" w:themeColor="text1"/>
          <w:sz w:val="24"/>
        </w:rPr>
        <w:t xml:space="preserve"> 脚手板</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3.3.1</w:t>
      </w:r>
      <w:r w:rsidRPr="003B192B">
        <w:rPr>
          <w:rFonts w:hint="eastAsia"/>
          <w:color w:val="000000" w:themeColor="text1"/>
          <w:sz w:val="24"/>
        </w:rPr>
        <w:t xml:space="preserve">  </w:t>
      </w:r>
      <w:r w:rsidRPr="003B192B">
        <w:rPr>
          <w:rFonts w:hint="eastAsia"/>
          <w:color w:val="000000" w:themeColor="text1"/>
          <w:sz w:val="24"/>
        </w:rPr>
        <w:t>脚手板可采用钢、木、竹材料制作，</w:t>
      </w:r>
      <w:proofErr w:type="gramStart"/>
      <w:r w:rsidRPr="003B192B">
        <w:rPr>
          <w:rFonts w:hint="eastAsia"/>
          <w:color w:val="000000" w:themeColor="text1"/>
          <w:sz w:val="24"/>
        </w:rPr>
        <w:t>单块脚手板</w:t>
      </w:r>
      <w:proofErr w:type="gramEnd"/>
      <w:r w:rsidRPr="003B192B">
        <w:rPr>
          <w:rFonts w:hint="eastAsia"/>
          <w:color w:val="000000" w:themeColor="text1"/>
          <w:sz w:val="24"/>
        </w:rPr>
        <w:t>的质量不宜大于</w:t>
      </w:r>
      <w:r w:rsidRPr="003B192B">
        <w:rPr>
          <w:rFonts w:hint="eastAsia"/>
          <w:color w:val="000000" w:themeColor="text1"/>
          <w:sz w:val="24"/>
        </w:rPr>
        <w:t>30kg</w:t>
      </w:r>
      <w:r w:rsidRPr="003B192B">
        <w:rPr>
          <w:rFonts w:hint="eastAsia"/>
          <w:color w:val="000000" w:themeColor="text1"/>
          <w:sz w:val="24"/>
        </w:rPr>
        <w:t>。</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3.3.2</w:t>
      </w:r>
      <w:r w:rsidRPr="003B192B">
        <w:rPr>
          <w:rFonts w:hint="eastAsia"/>
          <w:color w:val="000000" w:themeColor="text1"/>
          <w:sz w:val="24"/>
        </w:rPr>
        <w:t xml:space="preserve">  </w:t>
      </w:r>
      <w:proofErr w:type="gramStart"/>
      <w:r w:rsidRPr="003B192B">
        <w:rPr>
          <w:rFonts w:hint="eastAsia"/>
          <w:color w:val="000000" w:themeColor="text1"/>
          <w:sz w:val="24"/>
        </w:rPr>
        <w:t>冲压钢脚手板</w:t>
      </w:r>
      <w:proofErr w:type="gramEnd"/>
      <w:r w:rsidRPr="003B192B">
        <w:rPr>
          <w:rFonts w:hint="eastAsia"/>
          <w:color w:val="000000" w:themeColor="text1"/>
          <w:sz w:val="24"/>
        </w:rPr>
        <w:t>的材质应符合现行国家标准《碳素结构钢》</w:t>
      </w:r>
      <w:r w:rsidRPr="003B192B">
        <w:rPr>
          <w:rFonts w:hint="eastAsia"/>
          <w:color w:val="000000" w:themeColor="text1"/>
          <w:sz w:val="24"/>
        </w:rPr>
        <w:t>GB/T700</w:t>
      </w:r>
      <w:r w:rsidRPr="003B192B">
        <w:rPr>
          <w:rFonts w:hint="eastAsia"/>
          <w:color w:val="000000" w:themeColor="text1"/>
          <w:sz w:val="24"/>
        </w:rPr>
        <w:t>中</w:t>
      </w:r>
      <w:r w:rsidRPr="003B192B">
        <w:rPr>
          <w:rFonts w:hint="eastAsia"/>
          <w:color w:val="000000" w:themeColor="text1"/>
          <w:sz w:val="24"/>
        </w:rPr>
        <w:t>Q235</w:t>
      </w:r>
      <w:r w:rsidRPr="003B192B">
        <w:rPr>
          <w:rFonts w:hint="eastAsia"/>
          <w:color w:val="000000" w:themeColor="text1"/>
          <w:sz w:val="24"/>
        </w:rPr>
        <w:t>级钢的规定。</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3.3.3</w:t>
      </w:r>
      <w:r w:rsidRPr="003B192B">
        <w:rPr>
          <w:rFonts w:hint="eastAsia"/>
          <w:color w:val="000000" w:themeColor="text1"/>
          <w:sz w:val="24"/>
        </w:rPr>
        <w:t xml:space="preserve">  </w:t>
      </w:r>
      <w:r w:rsidRPr="003B192B">
        <w:rPr>
          <w:rFonts w:hint="eastAsia"/>
          <w:color w:val="000000" w:themeColor="text1"/>
          <w:sz w:val="24"/>
        </w:rPr>
        <w:t>木脚手板材质应符合现行国家标准《木结构设计标准》</w:t>
      </w:r>
      <w:r w:rsidRPr="003B192B">
        <w:rPr>
          <w:rFonts w:hint="eastAsia"/>
          <w:color w:val="000000" w:themeColor="text1"/>
          <w:sz w:val="24"/>
        </w:rPr>
        <w:t>GB50005</w:t>
      </w:r>
      <w:r w:rsidRPr="003B192B">
        <w:rPr>
          <w:rFonts w:hint="eastAsia"/>
          <w:color w:val="000000" w:themeColor="text1"/>
          <w:sz w:val="24"/>
        </w:rPr>
        <w:t>中</w:t>
      </w:r>
      <w:r w:rsidRPr="003B192B">
        <w:rPr>
          <w:rFonts w:hint="eastAsia"/>
          <w:color w:val="000000" w:themeColor="text1"/>
          <w:sz w:val="24"/>
        </w:rPr>
        <w:t>II</w:t>
      </w:r>
      <w:r w:rsidRPr="003B192B">
        <w:rPr>
          <w:rFonts w:hint="eastAsia"/>
          <w:color w:val="000000" w:themeColor="text1"/>
          <w:sz w:val="24"/>
          <w:vertAlign w:val="subscript"/>
        </w:rPr>
        <w:t>a</w:t>
      </w:r>
      <w:r w:rsidRPr="003B192B">
        <w:rPr>
          <w:rFonts w:hint="eastAsia"/>
          <w:color w:val="000000" w:themeColor="text1"/>
          <w:sz w:val="24"/>
        </w:rPr>
        <w:t>级材质的规定。脚手板厚度不应小于</w:t>
      </w:r>
      <w:r w:rsidRPr="003B192B">
        <w:rPr>
          <w:rFonts w:hint="eastAsia"/>
          <w:color w:val="000000" w:themeColor="text1"/>
          <w:sz w:val="24"/>
        </w:rPr>
        <w:t>50mm</w:t>
      </w:r>
      <w:r w:rsidRPr="003B192B">
        <w:rPr>
          <w:rFonts w:hint="eastAsia"/>
          <w:color w:val="000000" w:themeColor="text1"/>
          <w:sz w:val="24"/>
        </w:rPr>
        <w:t>，</w:t>
      </w:r>
      <w:proofErr w:type="gramStart"/>
      <w:r w:rsidRPr="003B192B">
        <w:rPr>
          <w:rFonts w:hint="eastAsia"/>
          <w:color w:val="000000" w:themeColor="text1"/>
          <w:sz w:val="24"/>
        </w:rPr>
        <w:t>两端宜各设置</w:t>
      </w:r>
      <w:proofErr w:type="gramEnd"/>
      <w:r w:rsidRPr="003B192B">
        <w:rPr>
          <w:rFonts w:hint="eastAsia"/>
          <w:color w:val="000000" w:themeColor="text1"/>
          <w:sz w:val="24"/>
        </w:rPr>
        <w:t>直径不小于</w:t>
      </w:r>
      <w:r w:rsidRPr="003B192B">
        <w:rPr>
          <w:rFonts w:hint="eastAsia"/>
          <w:color w:val="000000" w:themeColor="text1"/>
          <w:sz w:val="24"/>
        </w:rPr>
        <w:t>4mm</w:t>
      </w:r>
      <w:r w:rsidRPr="003B192B">
        <w:rPr>
          <w:rFonts w:hint="eastAsia"/>
          <w:color w:val="000000" w:themeColor="text1"/>
          <w:sz w:val="24"/>
        </w:rPr>
        <w:t>的镀锌钢丝</w:t>
      </w:r>
      <w:proofErr w:type="gramStart"/>
      <w:r w:rsidRPr="003B192B">
        <w:rPr>
          <w:rFonts w:hint="eastAsia"/>
          <w:color w:val="000000" w:themeColor="text1"/>
          <w:sz w:val="24"/>
        </w:rPr>
        <w:t>箍</w:t>
      </w:r>
      <w:proofErr w:type="gramEnd"/>
      <w:r w:rsidRPr="003B192B">
        <w:rPr>
          <w:rFonts w:hint="eastAsia"/>
          <w:color w:val="000000" w:themeColor="text1"/>
          <w:sz w:val="24"/>
        </w:rPr>
        <w:t>两道。</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3.3.4</w:t>
      </w:r>
      <w:r w:rsidRPr="003B192B">
        <w:rPr>
          <w:rFonts w:hint="eastAsia"/>
          <w:color w:val="000000" w:themeColor="text1"/>
          <w:sz w:val="24"/>
        </w:rPr>
        <w:t xml:space="preserve">  </w:t>
      </w:r>
      <w:r w:rsidRPr="003B192B">
        <w:rPr>
          <w:rFonts w:hint="eastAsia"/>
          <w:color w:val="000000" w:themeColor="text1"/>
          <w:sz w:val="24"/>
        </w:rPr>
        <w:t>竹脚手板宜采用由毛竹或楠竹制作的竹</w:t>
      </w:r>
      <w:proofErr w:type="gramStart"/>
      <w:r w:rsidRPr="003B192B">
        <w:rPr>
          <w:rFonts w:hint="eastAsia"/>
          <w:color w:val="000000" w:themeColor="text1"/>
          <w:sz w:val="24"/>
        </w:rPr>
        <w:t>串片板</w:t>
      </w:r>
      <w:proofErr w:type="gramEnd"/>
      <w:r w:rsidRPr="003B192B">
        <w:rPr>
          <w:rFonts w:hint="eastAsia"/>
          <w:color w:val="000000" w:themeColor="text1"/>
          <w:sz w:val="24"/>
        </w:rPr>
        <w:t>、竹</w:t>
      </w:r>
      <w:proofErr w:type="gramStart"/>
      <w:r w:rsidRPr="003B192B">
        <w:rPr>
          <w:rFonts w:hint="eastAsia"/>
          <w:color w:val="000000" w:themeColor="text1"/>
          <w:sz w:val="24"/>
        </w:rPr>
        <w:t>笆</w:t>
      </w:r>
      <w:proofErr w:type="gramEnd"/>
      <w:r w:rsidRPr="003B192B">
        <w:rPr>
          <w:rFonts w:hint="eastAsia"/>
          <w:color w:val="000000" w:themeColor="text1"/>
          <w:sz w:val="24"/>
        </w:rPr>
        <w:t>板；</w:t>
      </w:r>
      <w:r w:rsidRPr="003B192B">
        <w:rPr>
          <w:rFonts w:ascii="宋体" w:hAnsi="宋体" w:cs="宋体" w:hint="eastAsia"/>
          <w:color w:val="000000" w:themeColor="text1"/>
          <w:sz w:val="24"/>
        </w:rPr>
        <w:t>其脚手板应符合</w:t>
      </w:r>
      <w:proofErr w:type="gramStart"/>
      <w:r w:rsidRPr="003B192B">
        <w:rPr>
          <w:rFonts w:ascii="宋体" w:hAnsi="宋体" w:cs="宋体" w:hint="eastAsia"/>
          <w:color w:val="000000" w:themeColor="text1"/>
          <w:sz w:val="24"/>
        </w:rPr>
        <w:t>现行行业</w:t>
      </w:r>
      <w:proofErr w:type="gramEnd"/>
      <w:r w:rsidRPr="003B192B">
        <w:rPr>
          <w:rFonts w:ascii="宋体" w:hAnsi="宋体" w:cs="宋体" w:hint="eastAsia"/>
          <w:color w:val="000000" w:themeColor="text1"/>
          <w:sz w:val="24"/>
        </w:rPr>
        <w:t>标准《建筑施工竹脚手架安全技术规范》JGJ 254的规定。</w:t>
      </w:r>
    </w:p>
    <w:p w:rsidR="00CB67E6" w:rsidRPr="003B192B" w:rsidRDefault="00CB67E6" w:rsidP="00CB67E6">
      <w:pPr>
        <w:spacing w:line="480" w:lineRule="exact"/>
        <w:jc w:val="center"/>
        <w:rPr>
          <w:rFonts w:ascii="黑体" w:eastAsia="黑体"/>
          <w:b/>
          <w:color w:val="000000" w:themeColor="text1"/>
          <w:sz w:val="24"/>
        </w:rPr>
      </w:pPr>
      <w:r w:rsidRPr="003B192B">
        <w:rPr>
          <w:rFonts w:eastAsia="黑体"/>
          <w:b/>
          <w:bCs/>
          <w:color w:val="000000" w:themeColor="text1"/>
          <w:sz w:val="24"/>
        </w:rPr>
        <w:t xml:space="preserve">3.4 </w:t>
      </w:r>
      <w:r w:rsidRPr="003B192B">
        <w:rPr>
          <w:rFonts w:ascii="黑体" w:eastAsia="黑体" w:hint="eastAsia"/>
          <w:b/>
          <w:bCs/>
          <w:color w:val="000000" w:themeColor="text1"/>
          <w:sz w:val="24"/>
        </w:rPr>
        <w:t xml:space="preserve"> </w:t>
      </w:r>
      <w:r w:rsidRPr="003B192B">
        <w:rPr>
          <w:rFonts w:ascii="黑体" w:eastAsia="黑体" w:hAnsi="宋体" w:hint="eastAsia"/>
          <w:b/>
          <w:bCs/>
          <w:color w:val="000000" w:themeColor="text1"/>
          <w:sz w:val="24"/>
        </w:rPr>
        <w:t>可调托</w:t>
      </w:r>
      <w:r w:rsidRPr="003B192B">
        <w:rPr>
          <w:rFonts w:ascii="黑体" w:eastAsia="黑体" w:hAnsi="宋体" w:hint="eastAsia"/>
          <w:b/>
          <w:color w:val="000000" w:themeColor="text1"/>
          <w:sz w:val="24"/>
        </w:rPr>
        <w:t>撑</w:t>
      </w:r>
    </w:p>
    <w:p w:rsidR="00CB67E6" w:rsidRPr="003B192B" w:rsidRDefault="00CB67E6" w:rsidP="00CB67E6">
      <w:pPr>
        <w:spacing w:line="480" w:lineRule="exact"/>
        <w:rPr>
          <w:rFonts w:ascii="宋体" w:hAnsi="宋体" w:cs="宋体"/>
          <w:color w:val="000000" w:themeColor="text1"/>
          <w:sz w:val="24"/>
        </w:rPr>
      </w:pPr>
      <w:r w:rsidRPr="003B192B">
        <w:rPr>
          <w:b/>
          <w:bCs/>
          <w:color w:val="000000" w:themeColor="text1"/>
          <w:sz w:val="24"/>
        </w:rPr>
        <w:t>3.4.1</w:t>
      </w:r>
      <w:r w:rsidRPr="003B192B">
        <w:rPr>
          <w:rFonts w:ascii="宋体" w:hAnsi="宋体" w:cs="宋体" w:hint="eastAsia"/>
          <w:b/>
          <w:bCs/>
          <w:color w:val="000000" w:themeColor="text1"/>
          <w:sz w:val="24"/>
        </w:rPr>
        <w:t xml:space="preserve"> </w:t>
      </w:r>
      <w:r w:rsidRPr="003B192B">
        <w:rPr>
          <w:rFonts w:ascii="宋体" w:hAnsi="宋体" w:cs="宋体" w:hint="eastAsia"/>
          <w:bCs/>
          <w:color w:val="000000" w:themeColor="text1"/>
          <w:sz w:val="24"/>
        </w:rPr>
        <w:t xml:space="preserve"> </w:t>
      </w:r>
      <w:proofErr w:type="gramStart"/>
      <w:r w:rsidRPr="003B192B">
        <w:rPr>
          <w:rFonts w:ascii="宋体" w:hAnsi="宋体" w:cs="宋体" w:hint="eastAsia"/>
          <w:bCs/>
          <w:color w:val="000000" w:themeColor="text1"/>
          <w:sz w:val="24"/>
        </w:rPr>
        <w:t>可调托</w:t>
      </w:r>
      <w:r w:rsidRPr="003B192B">
        <w:rPr>
          <w:rFonts w:ascii="宋体" w:hAnsi="宋体" w:cs="宋体" w:hint="eastAsia"/>
          <w:color w:val="000000" w:themeColor="text1"/>
          <w:sz w:val="24"/>
        </w:rPr>
        <w:t>撑</w:t>
      </w:r>
      <w:r w:rsidRPr="003B192B">
        <w:rPr>
          <w:rFonts w:ascii="宋体" w:hAnsi="宋体" w:cs="宋体" w:hint="eastAsia"/>
          <w:color w:val="000000" w:themeColor="text1"/>
          <w:sz w:val="24"/>
          <w:lang w:val="zh-CN"/>
        </w:rPr>
        <w:t>螺杆</w:t>
      </w:r>
      <w:proofErr w:type="gramEnd"/>
      <w:r w:rsidRPr="003B192B">
        <w:rPr>
          <w:rFonts w:ascii="宋体" w:hAnsi="宋体" w:cs="宋体" w:hint="eastAsia"/>
          <w:color w:val="000000" w:themeColor="text1"/>
          <w:sz w:val="24"/>
          <w:lang w:val="zh-CN"/>
        </w:rPr>
        <w:t>外径不得小于36mm，</w:t>
      </w:r>
      <w:r w:rsidRPr="003B192B">
        <w:rPr>
          <w:rFonts w:ascii="宋体" w:hAnsi="宋体" w:cs="宋体" w:hint="eastAsia"/>
          <w:color w:val="000000" w:themeColor="text1"/>
          <w:sz w:val="24"/>
        </w:rPr>
        <w:t>螺杆直径与螺距应符合现行国家标准《梯形螺纹 第2部分：直径与螺距系列》GB/T 5796.2和《梯形螺纹 第3部分：基本尺寸》GB/T 5796.3的规定。</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3.4.2</w:t>
      </w:r>
      <w:r w:rsidRPr="003B192B">
        <w:rPr>
          <w:rFonts w:hint="eastAsia"/>
          <w:color w:val="000000" w:themeColor="text1"/>
          <w:sz w:val="24"/>
        </w:rPr>
        <w:t xml:space="preserve">  </w:t>
      </w:r>
      <w:proofErr w:type="gramStart"/>
      <w:r w:rsidRPr="003B192B">
        <w:rPr>
          <w:rFonts w:hint="eastAsia"/>
          <w:color w:val="000000" w:themeColor="text1"/>
          <w:sz w:val="24"/>
        </w:rPr>
        <w:t>可调托撑的</w:t>
      </w:r>
      <w:proofErr w:type="gramEnd"/>
      <w:r w:rsidRPr="003B192B">
        <w:rPr>
          <w:rFonts w:ascii="宋体" w:hAnsi="宋体" w:hint="eastAsia"/>
          <w:color w:val="000000" w:themeColor="text1"/>
          <w:sz w:val="24"/>
        </w:rPr>
        <w:t>螺杆与</w:t>
      </w:r>
      <w:r w:rsidRPr="003B192B">
        <w:rPr>
          <w:rFonts w:hint="eastAsia"/>
          <w:color w:val="000000" w:themeColor="text1"/>
          <w:sz w:val="24"/>
        </w:rPr>
        <w:t>支托板焊接应牢固，焊缝高度不得小于</w:t>
      </w:r>
      <w:r w:rsidRPr="003B192B">
        <w:rPr>
          <w:rFonts w:ascii="宋体" w:hAnsi="宋体" w:hint="eastAsia"/>
          <w:color w:val="000000" w:themeColor="text1"/>
          <w:sz w:val="24"/>
        </w:rPr>
        <w:t>6㎜</w:t>
      </w:r>
      <w:r w:rsidRPr="003B192B">
        <w:rPr>
          <w:rFonts w:hint="eastAsia"/>
          <w:color w:val="000000" w:themeColor="text1"/>
          <w:sz w:val="24"/>
        </w:rPr>
        <w:t>；</w:t>
      </w:r>
      <w:proofErr w:type="gramStart"/>
      <w:r w:rsidRPr="003B192B">
        <w:rPr>
          <w:rFonts w:ascii="ˎ̥" w:hAnsi="ˎ̥" w:cs="宋体"/>
          <w:color w:val="000000" w:themeColor="text1"/>
          <w:kern w:val="0"/>
          <w:sz w:val="24"/>
        </w:rPr>
        <w:t>可调</w:t>
      </w:r>
      <w:r w:rsidRPr="003B192B">
        <w:rPr>
          <w:rFonts w:ascii="ˎ̥" w:hAnsi="ˎ̥" w:cs="宋体" w:hint="eastAsia"/>
          <w:color w:val="000000" w:themeColor="text1"/>
          <w:kern w:val="0"/>
          <w:sz w:val="24"/>
        </w:rPr>
        <w:t>托</w:t>
      </w:r>
      <w:r w:rsidRPr="003B192B">
        <w:rPr>
          <w:rFonts w:ascii="宋体" w:hAnsi="宋体" w:hint="eastAsia"/>
          <w:color w:val="000000" w:themeColor="text1"/>
          <w:sz w:val="24"/>
        </w:rPr>
        <w:t>撑</w:t>
      </w:r>
      <w:r w:rsidRPr="003B192B">
        <w:rPr>
          <w:rFonts w:ascii="ˎ̥" w:hAnsi="ˎ̥" w:cs="宋体" w:hint="eastAsia"/>
          <w:color w:val="000000" w:themeColor="text1"/>
          <w:kern w:val="0"/>
          <w:sz w:val="24"/>
        </w:rPr>
        <w:t>螺</w:t>
      </w:r>
      <w:r w:rsidRPr="003B192B">
        <w:rPr>
          <w:rFonts w:ascii="ˎ̥" w:hAnsi="ˎ̥" w:cs="宋体"/>
          <w:color w:val="000000" w:themeColor="text1"/>
          <w:kern w:val="0"/>
          <w:sz w:val="24"/>
        </w:rPr>
        <w:t>杆</w:t>
      </w:r>
      <w:proofErr w:type="gramEnd"/>
      <w:r w:rsidRPr="003B192B">
        <w:rPr>
          <w:rFonts w:ascii="ˎ̥" w:hAnsi="ˎ̥" w:cs="宋体"/>
          <w:color w:val="000000" w:themeColor="text1"/>
          <w:kern w:val="0"/>
          <w:sz w:val="24"/>
        </w:rPr>
        <w:t>与螺母</w:t>
      </w:r>
      <w:r w:rsidRPr="003B192B">
        <w:rPr>
          <w:rFonts w:ascii="ˎ̥" w:hAnsi="ˎ̥" w:cs="宋体" w:hint="eastAsia"/>
          <w:color w:val="000000" w:themeColor="text1"/>
          <w:kern w:val="0"/>
          <w:sz w:val="24"/>
        </w:rPr>
        <w:t>旋</w:t>
      </w:r>
      <w:r w:rsidRPr="003B192B">
        <w:rPr>
          <w:rFonts w:ascii="ˎ̥" w:hAnsi="ˎ̥" w:cs="宋体"/>
          <w:color w:val="000000" w:themeColor="text1"/>
          <w:kern w:val="0"/>
          <w:sz w:val="24"/>
        </w:rPr>
        <w:t>合长度不得少于</w:t>
      </w:r>
      <w:r w:rsidRPr="003B192B">
        <w:rPr>
          <w:rFonts w:ascii="ˎ̥" w:hAnsi="ˎ̥" w:cs="宋体" w:hint="eastAsia"/>
          <w:color w:val="000000" w:themeColor="text1"/>
          <w:kern w:val="0"/>
          <w:sz w:val="24"/>
        </w:rPr>
        <w:t>5</w:t>
      </w:r>
      <w:r w:rsidRPr="003B192B">
        <w:rPr>
          <w:rFonts w:ascii="ˎ̥" w:hAnsi="ˎ̥" w:cs="宋体"/>
          <w:color w:val="000000" w:themeColor="text1"/>
          <w:kern w:val="0"/>
          <w:sz w:val="24"/>
        </w:rPr>
        <w:t>扣</w:t>
      </w:r>
      <w:r w:rsidRPr="003B192B">
        <w:rPr>
          <w:rFonts w:ascii="ˎ̥" w:hAnsi="ˎ̥" w:cs="宋体" w:hint="eastAsia"/>
          <w:color w:val="000000" w:themeColor="text1"/>
          <w:kern w:val="0"/>
          <w:sz w:val="24"/>
        </w:rPr>
        <w:t>，螺母厚度不得小于</w:t>
      </w:r>
      <w:r w:rsidRPr="003B192B">
        <w:rPr>
          <w:rFonts w:ascii="ˎ̥" w:hAnsi="ˎ̥" w:cs="宋体" w:hint="eastAsia"/>
          <w:color w:val="000000" w:themeColor="text1"/>
          <w:kern w:val="0"/>
          <w:sz w:val="24"/>
        </w:rPr>
        <w:t>30</w:t>
      </w:r>
      <w:r w:rsidRPr="003B192B">
        <w:rPr>
          <w:rFonts w:ascii="ˎ̥" w:hAnsi="ˎ̥" w:cs="宋体" w:hint="eastAsia"/>
          <w:color w:val="000000" w:themeColor="text1"/>
          <w:kern w:val="0"/>
          <w:sz w:val="24"/>
        </w:rPr>
        <w:t>㎜</w:t>
      </w:r>
      <w:r w:rsidRPr="003B192B">
        <w:rPr>
          <w:rFonts w:ascii="ˎ̥" w:hAnsi="ˎ̥" w:cs="宋体" w:hint="eastAsia"/>
          <w:color w:val="000000" w:themeColor="text1"/>
          <w:kern w:val="0"/>
          <w:sz w:val="24"/>
        </w:rPr>
        <w:t xml:space="preserve"> </w:t>
      </w:r>
      <w:r w:rsidRPr="003B192B">
        <w:rPr>
          <w:rFonts w:ascii="ˎ̥" w:hAnsi="ˎ̥" w:cs="宋体" w:hint="eastAsia"/>
          <w:color w:val="000000" w:themeColor="text1"/>
          <w:kern w:val="0"/>
          <w:sz w:val="24"/>
        </w:rPr>
        <w:t>。</w:t>
      </w:r>
      <w:r w:rsidRPr="003B192B">
        <w:rPr>
          <w:rFonts w:ascii="ˎ̥" w:hAnsi="ˎ̥" w:cs="宋体" w:hint="eastAsia"/>
          <w:color w:val="000000" w:themeColor="text1"/>
          <w:kern w:val="0"/>
          <w:sz w:val="24"/>
        </w:rPr>
        <w:t xml:space="preserve">  </w:t>
      </w:r>
    </w:p>
    <w:p w:rsidR="00CB67E6" w:rsidRPr="003B192B" w:rsidRDefault="00CB67E6" w:rsidP="00CB67E6">
      <w:pPr>
        <w:spacing w:line="480" w:lineRule="exact"/>
        <w:rPr>
          <w:color w:val="000000" w:themeColor="text1"/>
          <w:sz w:val="24"/>
        </w:rPr>
      </w:pPr>
      <w:r w:rsidRPr="003B192B">
        <w:rPr>
          <w:rFonts w:hint="eastAsia"/>
          <w:bCs/>
          <w:color w:val="000000" w:themeColor="text1"/>
          <w:sz w:val="24"/>
        </w:rPr>
        <w:t>3.4.3</w:t>
      </w:r>
      <w:r w:rsidRPr="003B192B">
        <w:rPr>
          <w:rFonts w:ascii="ˎ̥" w:hAnsi="ˎ̥" w:cs="宋体" w:hint="eastAsia"/>
          <w:color w:val="000000" w:themeColor="text1"/>
          <w:kern w:val="0"/>
          <w:sz w:val="24"/>
        </w:rPr>
        <w:t xml:space="preserve">  </w:t>
      </w:r>
      <w:proofErr w:type="gramStart"/>
      <w:r w:rsidRPr="003B192B">
        <w:rPr>
          <w:rFonts w:ascii="黑体" w:eastAsia="黑体" w:hint="eastAsia"/>
          <w:color w:val="000000" w:themeColor="text1"/>
          <w:sz w:val="24"/>
        </w:rPr>
        <w:t>可调托撑抗压</w:t>
      </w:r>
      <w:proofErr w:type="gramEnd"/>
      <w:r w:rsidRPr="003B192B">
        <w:rPr>
          <w:rFonts w:ascii="黑体" w:eastAsia="黑体" w:hint="eastAsia"/>
          <w:bCs/>
          <w:color w:val="000000" w:themeColor="text1"/>
          <w:sz w:val="24"/>
        </w:rPr>
        <w:t>承载力设计值不应小于</w:t>
      </w:r>
      <w:r w:rsidRPr="003B192B">
        <w:rPr>
          <w:rFonts w:ascii="黑体" w:eastAsia="黑体" w:hint="eastAsia"/>
          <w:color w:val="000000" w:themeColor="text1"/>
          <w:sz w:val="24"/>
        </w:rPr>
        <w:t>40</w:t>
      </w:r>
      <w:r w:rsidRPr="003B192B">
        <w:rPr>
          <w:rFonts w:ascii="黑体" w:eastAsia="黑体" w:hint="eastAsia"/>
          <w:bCs/>
          <w:color w:val="000000" w:themeColor="text1"/>
          <w:sz w:val="24"/>
        </w:rPr>
        <w:t xml:space="preserve"> kN，</w:t>
      </w:r>
      <w:r w:rsidRPr="003B192B">
        <w:rPr>
          <w:rFonts w:ascii="黑体" w:eastAsia="黑体" w:hint="eastAsia"/>
          <w:color w:val="000000" w:themeColor="text1"/>
          <w:sz w:val="24"/>
        </w:rPr>
        <w:t>支托板厚不应小于5</w:t>
      </w:r>
      <w:r w:rsidRPr="003B192B">
        <w:rPr>
          <w:rFonts w:ascii="黑体" w:eastAsia="黑体" w:hint="eastAsia"/>
          <w:color w:val="000000" w:themeColor="text1"/>
          <w:sz w:val="24"/>
          <w:lang w:val="zh-CN"/>
        </w:rPr>
        <w:t>㎜。</w:t>
      </w:r>
    </w:p>
    <w:p w:rsidR="00CB67E6" w:rsidRPr="003B192B" w:rsidRDefault="00CB67E6" w:rsidP="00CB67E6">
      <w:pPr>
        <w:spacing w:line="480" w:lineRule="exact"/>
        <w:jc w:val="center"/>
        <w:rPr>
          <w:rFonts w:ascii="宋体" w:hAnsi="宋体"/>
          <w:b/>
          <w:bCs/>
          <w:color w:val="000000" w:themeColor="text1"/>
          <w:sz w:val="24"/>
        </w:rPr>
      </w:pPr>
    </w:p>
    <w:p w:rsidR="00CB67E6" w:rsidRPr="003B192B" w:rsidRDefault="00CB67E6" w:rsidP="00CB67E6">
      <w:pPr>
        <w:spacing w:line="480" w:lineRule="exact"/>
        <w:jc w:val="center"/>
        <w:rPr>
          <w:rFonts w:ascii="黑体" w:eastAsia="黑体"/>
          <w:b/>
          <w:bCs/>
          <w:color w:val="000000" w:themeColor="text1"/>
          <w:sz w:val="24"/>
        </w:rPr>
      </w:pPr>
      <w:r w:rsidRPr="003B192B">
        <w:rPr>
          <w:b/>
          <w:bCs/>
          <w:color w:val="000000" w:themeColor="text1"/>
          <w:sz w:val="24"/>
        </w:rPr>
        <w:t xml:space="preserve">3.5 </w:t>
      </w:r>
      <w:r w:rsidRPr="003B192B">
        <w:rPr>
          <w:rFonts w:ascii="黑体" w:eastAsia="黑体" w:hint="eastAsia"/>
          <w:b/>
          <w:bCs/>
          <w:color w:val="000000" w:themeColor="text1"/>
          <w:sz w:val="24"/>
        </w:rPr>
        <w:t xml:space="preserve"> 悬挑脚手架用型钢</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 xml:space="preserve">3.5.1  </w:t>
      </w:r>
      <w:r w:rsidRPr="003B192B">
        <w:rPr>
          <w:rFonts w:hint="eastAsia"/>
          <w:bCs/>
          <w:color w:val="000000" w:themeColor="text1"/>
          <w:sz w:val="24"/>
        </w:rPr>
        <w:t>悬挑脚手架用型钢</w:t>
      </w:r>
      <w:r w:rsidRPr="003B192B">
        <w:rPr>
          <w:rFonts w:hint="eastAsia"/>
          <w:color w:val="000000" w:themeColor="text1"/>
          <w:sz w:val="24"/>
        </w:rPr>
        <w:t>的材质应符合现行国家标准《碳素结构钢》</w:t>
      </w:r>
      <w:r w:rsidRPr="003B192B">
        <w:rPr>
          <w:rFonts w:hint="eastAsia"/>
          <w:color w:val="000000" w:themeColor="text1"/>
          <w:sz w:val="24"/>
        </w:rPr>
        <w:t>GB/T700</w:t>
      </w:r>
      <w:r w:rsidRPr="003B192B">
        <w:rPr>
          <w:rFonts w:hint="eastAsia"/>
          <w:color w:val="000000" w:themeColor="text1"/>
          <w:sz w:val="24"/>
        </w:rPr>
        <w:t>或《低合金高强度结构钢》</w:t>
      </w:r>
      <w:r w:rsidRPr="003B192B">
        <w:rPr>
          <w:rFonts w:hint="eastAsia"/>
          <w:color w:val="000000" w:themeColor="text1"/>
          <w:sz w:val="24"/>
        </w:rPr>
        <w:t>GB/T1591</w:t>
      </w:r>
      <w:r w:rsidRPr="003B192B">
        <w:rPr>
          <w:rFonts w:hint="eastAsia"/>
          <w:color w:val="000000" w:themeColor="text1"/>
          <w:sz w:val="24"/>
        </w:rPr>
        <w:t>的规定。</w:t>
      </w:r>
    </w:p>
    <w:p w:rsidR="00CB67E6" w:rsidRPr="003B192B" w:rsidRDefault="00CB67E6" w:rsidP="00CB67E6">
      <w:pPr>
        <w:spacing w:line="480" w:lineRule="exact"/>
        <w:rPr>
          <w:color w:val="000000" w:themeColor="text1"/>
          <w:sz w:val="24"/>
        </w:rPr>
      </w:pPr>
      <w:r w:rsidRPr="003B192B">
        <w:rPr>
          <w:rFonts w:hint="eastAsia"/>
          <w:b/>
          <w:color w:val="000000" w:themeColor="text1"/>
          <w:sz w:val="24"/>
        </w:rPr>
        <w:t>3.5.2</w:t>
      </w:r>
      <w:r w:rsidRPr="003B192B">
        <w:rPr>
          <w:rFonts w:hint="eastAsia"/>
          <w:color w:val="000000" w:themeColor="text1"/>
          <w:sz w:val="24"/>
        </w:rPr>
        <w:t>用于固定型钢悬挑梁的</w:t>
      </w:r>
      <w:r w:rsidRPr="003B192B">
        <w:rPr>
          <w:rFonts w:hint="eastAsia"/>
          <w:color w:val="000000" w:themeColor="text1"/>
          <w:sz w:val="24"/>
        </w:rPr>
        <w:t>U</w:t>
      </w:r>
      <w:r w:rsidRPr="003B192B">
        <w:rPr>
          <w:rFonts w:hint="eastAsia"/>
          <w:color w:val="000000" w:themeColor="text1"/>
          <w:sz w:val="24"/>
        </w:rPr>
        <w:t>型钢筋拉环或锚固螺栓材质应符合现行国家标准《钢筋混凝土用钢</w:t>
      </w:r>
      <w:r w:rsidRPr="003B192B">
        <w:rPr>
          <w:rFonts w:hint="eastAsia"/>
          <w:color w:val="000000" w:themeColor="text1"/>
          <w:sz w:val="24"/>
        </w:rPr>
        <w:t xml:space="preserve"> </w:t>
      </w:r>
      <w:r w:rsidRPr="003B192B">
        <w:rPr>
          <w:rFonts w:hint="eastAsia"/>
          <w:color w:val="000000" w:themeColor="text1"/>
          <w:sz w:val="24"/>
        </w:rPr>
        <w:t>第</w:t>
      </w:r>
      <w:r w:rsidRPr="003B192B">
        <w:rPr>
          <w:rFonts w:hint="eastAsia"/>
          <w:color w:val="000000" w:themeColor="text1"/>
          <w:sz w:val="24"/>
        </w:rPr>
        <w:t>1</w:t>
      </w:r>
      <w:r w:rsidRPr="003B192B">
        <w:rPr>
          <w:rFonts w:hint="eastAsia"/>
          <w:color w:val="000000" w:themeColor="text1"/>
          <w:sz w:val="24"/>
        </w:rPr>
        <w:t>部分：热轧光圆钢筋》</w:t>
      </w:r>
      <w:r w:rsidRPr="003B192B">
        <w:rPr>
          <w:rFonts w:hint="eastAsia"/>
          <w:color w:val="000000" w:themeColor="text1"/>
          <w:sz w:val="24"/>
        </w:rPr>
        <w:t>GB1499.1</w:t>
      </w:r>
      <w:r w:rsidRPr="003B192B">
        <w:rPr>
          <w:rFonts w:hint="eastAsia"/>
          <w:color w:val="000000" w:themeColor="text1"/>
          <w:sz w:val="24"/>
        </w:rPr>
        <w:t>中</w:t>
      </w:r>
      <w:r w:rsidRPr="003B192B">
        <w:rPr>
          <w:rFonts w:hint="eastAsia"/>
          <w:color w:val="000000" w:themeColor="text1"/>
          <w:sz w:val="24"/>
        </w:rPr>
        <w:t>HPB235</w:t>
      </w:r>
      <w:r w:rsidRPr="003B192B">
        <w:rPr>
          <w:rFonts w:hint="eastAsia"/>
          <w:color w:val="000000" w:themeColor="text1"/>
          <w:sz w:val="24"/>
        </w:rPr>
        <w:t>级钢筋的规定。</w:t>
      </w:r>
    </w:p>
    <w:p w:rsidR="00CB67E6" w:rsidRPr="003B192B" w:rsidRDefault="00CB67E6" w:rsidP="00CB67E6">
      <w:pPr>
        <w:spacing w:line="480" w:lineRule="exact"/>
        <w:rPr>
          <w:color w:val="000000" w:themeColor="text1"/>
          <w:sz w:val="24"/>
        </w:rPr>
      </w:pPr>
    </w:p>
    <w:p w:rsidR="004361F8" w:rsidRPr="003B192B" w:rsidRDefault="004361F8" w:rsidP="00CB67E6">
      <w:pPr>
        <w:spacing w:line="480" w:lineRule="exact"/>
        <w:jc w:val="center"/>
        <w:rPr>
          <w:b/>
          <w:bCs/>
          <w:color w:val="000000" w:themeColor="text1"/>
          <w:sz w:val="30"/>
        </w:rPr>
      </w:pPr>
    </w:p>
    <w:p w:rsidR="004361F8" w:rsidRPr="003B192B" w:rsidRDefault="004361F8" w:rsidP="00CB67E6">
      <w:pPr>
        <w:spacing w:line="480" w:lineRule="exact"/>
        <w:jc w:val="center"/>
        <w:rPr>
          <w:b/>
          <w:bCs/>
          <w:color w:val="000000" w:themeColor="text1"/>
          <w:sz w:val="30"/>
        </w:rPr>
      </w:pPr>
    </w:p>
    <w:p w:rsidR="004361F8" w:rsidRPr="003B192B" w:rsidRDefault="004361F8" w:rsidP="00CB67E6">
      <w:pPr>
        <w:spacing w:line="480" w:lineRule="exact"/>
        <w:jc w:val="center"/>
        <w:rPr>
          <w:b/>
          <w:bCs/>
          <w:color w:val="000000" w:themeColor="text1"/>
          <w:sz w:val="30"/>
        </w:rPr>
      </w:pPr>
    </w:p>
    <w:p w:rsidR="004361F8" w:rsidRPr="003B192B" w:rsidRDefault="004361F8" w:rsidP="00CB67E6">
      <w:pPr>
        <w:spacing w:line="480" w:lineRule="exact"/>
        <w:jc w:val="center"/>
        <w:rPr>
          <w:b/>
          <w:bCs/>
          <w:color w:val="000000" w:themeColor="text1"/>
          <w:sz w:val="30"/>
        </w:rPr>
      </w:pPr>
    </w:p>
    <w:p w:rsidR="004361F8" w:rsidRPr="003B192B" w:rsidRDefault="004361F8" w:rsidP="00CB67E6">
      <w:pPr>
        <w:spacing w:line="480" w:lineRule="exact"/>
        <w:jc w:val="center"/>
        <w:rPr>
          <w:b/>
          <w:bCs/>
          <w:color w:val="000000" w:themeColor="text1"/>
          <w:sz w:val="30"/>
        </w:rPr>
      </w:pPr>
    </w:p>
    <w:p w:rsidR="004361F8" w:rsidRPr="003B192B" w:rsidRDefault="004361F8" w:rsidP="00CB67E6">
      <w:pPr>
        <w:spacing w:line="480" w:lineRule="exact"/>
        <w:jc w:val="center"/>
        <w:rPr>
          <w:b/>
          <w:bCs/>
          <w:color w:val="000000" w:themeColor="text1"/>
          <w:sz w:val="30"/>
        </w:rPr>
      </w:pPr>
    </w:p>
    <w:p w:rsidR="004361F8" w:rsidRPr="003B192B" w:rsidRDefault="004361F8" w:rsidP="00CB67E6">
      <w:pPr>
        <w:spacing w:line="480" w:lineRule="exact"/>
        <w:jc w:val="center"/>
        <w:rPr>
          <w:b/>
          <w:bCs/>
          <w:color w:val="000000" w:themeColor="text1"/>
          <w:sz w:val="30"/>
        </w:rPr>
      </w:pPr>
    </w:p>
    <w:p w:rsidR="004361F8" w:rsidRPr="003B192B" w:rsidRDefault="004361F8" w:rsidP="00CB67E6">
      <w:pPr>
        <w:spacing w:line="480" w:lineRule="exact"/>
        <w:jc w:val="center"/>
        <w:rPr>
          <w:b/>
          <w:bCs/>
          <w:color w:val="000000" w:themeColor="text1"/>
          <w:sz w:val="30"/>
        </w:rPr>
      </w:pPr>
    </w:p>
    <w:p w:rsidR="004361F8" w:rsidRPr="003B192B" w:rsidRDefault="004361F8" w:rsidP="00CB67E6">
      <w:pPr>
        <w:spacing w:line="480" w:lineRule="exact"/>
        <w:jc w:val="center"/>
        <w:rPr>
          <w:b/>
          <w:bCs/>
          <w:color w:val="000000" w:themeColor="text1"/>
          <w:sz w:val="30"/>
        </w:rPr>
      </w:pPr>
    </w:p>
    <w:p w:rsidR="004361F8" w:rsidRPr="003B192B" w:rsidRDefault="004361F8" w:rsidP="00CB67E6">
      <w:pPr>
        <w:spacing w:line="480" w:lineRule="exact"/>
        <w:jc w:val="center"/>
        <w:rPr>
          <w:b/>
          <w:bCs/>
          <w:color w:val="000000" w:themeColor="text1"/>
          <w:sz w:val="30"/>
        </w:rPr>
      </w:pPr>
    </w:p>
    <w:p w:rsidR="004361F8" w:rsidRPr="003B192B" w:rsidRDefault="004361F8" w:rsidP="00CB67E6">
      <w:pPr>
        <w:spacing w:line="480" w:lineRule="exact"/>
        <w:jc w:val="center"/>
        <w:rPr>
          <w:b/>
          <w:bCs/>
          <w:color w:val="000000" w:themeColor="text1"/>
          <w:sz w:val="30"/>
        </w:rPr>
      </w:pPr>
    </w:p>
    <w:p w:rsidR="004361F8" w:rsidRPr="003B192B" w:rsidRDefault="004361F8" w:rsidP="00CB67E6">
      <w:pPr>
        <w:spacing w:line="480" w:lineRule="exact"/>
        <w:jc w:val="center"/>
        <w:rPr>
          <w:b/>
          <w:bCs/>
          <w:color w:val="000000" w:themeColor="text1"/>
          <w:sz w:val="30"/>
        </w:rPr>
      </w:pPr>
    </w:p>
    <w:p w:rsidR="004361F8" w:rsidRPr="003B192B" w:rsidRDefault="004361F8" w:rsidP="00CB67E6">
      <w:pPr>
        <w:spacing w:line="480" w:lineRule="exact"/>
        <w:jc w:val="center"/>
        <w:rPr>
          <w:b/>
          <w:bCs/>
          <w:color w:val="000000" w:themeColor="text1"/>
          <w:sz w:val="30"/>
        </w:rPr>
      </w:pPr>
    </w:p>
    <w:p w:rsidR="004361F8" w:rsidRPr="003B192B" w:rsidRDefault="004361F8" w:rsidP="00CB67E6">
      <w:pPr>
        <w:spacing w:line="480" w:lineRule="exact"/>
        <w:jc w:val="center"/>
        <w:rPr>
          <w:b/>
          <w:bCs/>
          <w:color w:val="000000" w:themeColor="text1"/>
          <w:sz w:val="30"/>
        </w:rPr>
      </w:pPr>
    </w:p>
    <w:p w:rsidR="004361F8" w:rsidRPr="003B192B" w:rsidRDefault="004361F8" w:rsidP="00CB67E6">
      <w:pPr>
        <w:spacing w:line="480" w:lineRule="exact"/>
        <w:jc w:val="center"/>
        <w:rPr>
          <w:b/>
          <w:bCs/>
          <w:color w:val="000000" w:themeColor="text1"/>
          <w:sz w:val="30"/>
        </w:rPr>
      </w:pPr>
    </w:p>
    <w:p w:rsidR="004361F8" w:rsidRPr="003B192B" w:rsidRDefault="004361F8" w:rsidP="00CB67E6">
      <w:pPr>
        <w:spacing w:line="480" w:lineRule="exact"/>
        <w:jc w:val="center"/>
        <w:rPr>
          <w:b/>
          <w:bCs/>
          <w:color w:val="000000" w:themeColor="text1"/>
          <w:sz w:val="30"/>
        </w:rPr>
      </w:pPr>
    </w:p>
    <w:p w:rsidR="004361F8" w:rsidRPr="003B192B" w:rsidRDefault="004361F8" w:rsidP="00CB67E6">
      <w:pPr>
        <w:spacing w:line="480" w:lineRule="exact"/>
        <w:jc w:val="center"/>
        <w:rPr>
          <w:b/>
          <w:bCs/>
          <w:color w:val="000000" w:themeColor="text1"/>
          <w:sz w:val="30"/>
        </w:rPr>
      </w:pPr>
    </w:p>
    <w:p w:rsidR="004361F8" w:rsidRPr="003B192B" w:rsidRDefault="004361F8" w:rsidP="00CB67E6">
      <w:pPr>
        <w:spacing w:line="480" w:lineRule="exact"/>
        <w:jc w:val="center"/>
        <w:rPr>
          <w:b/>
          <w:bCs/>
          <w:color w:val="000000" w:themeColor="text1"/>
          <w:sz w:val="30"/>
        </w:rPr>
      </w:pPr>
    </w:p>
    <w:p w:rsidR="004361F8" w:rsidRPr="003B192B" w:rsidRDefault="004361F8" w:rsidP="00CB67E6">
      <w:pPr>
        <w:spacing w:line="480" w:lineRule="exact"/>
        <w:jc w:val="center"/>
        <w:rPr>
          <w:b/>
          <w:bCs/>
          <w:color w:val="000000" w:themeColor="text1"/>
          <w:sz w:val="30"/>
        </w:rPr>
      </w:pPr>
    </w:p>
    <w:p w:rsidR="004361F8" w:rsidRPr="003B192B" w:rsidRDefault="004361F8" w:rsidP="00CB67E6">
      <w:pPr>
        <w:spacing w:line="480" w:lineRule="exact"/>
        <w:jc w:val="center"/>
        <w:rPr>
          <w:b/>
          <w:bCs/>
          <w:color w:val="000000" w:themeColor="text1"/>
          <w:sz w:val="30"/>
        </w:rPr>
      </w:pPr>
    </w:p>
    <w:p w:rsidR="004361F8" w:rsidRPr="003B192B" w:rsidRDefault="004361F8" w:rsidP="00CB67E6">
      <w:pPr>
        <w:spacing w:line="480" w:lineRule="exact"/>
        <w:jc w:val="center"/>
        <w:rPr>
          <w:b/>
          <w:bCs/>
          <w:color w:val="000000" w:themeColor="text1"/>
          <w:sz w:val="30"/>
        </w:rPr>
      </w:pPr>
    </w:p>
    <w:p w:rsidR="004361F8" w:rsidRPr="003B192B" w:rsidRDefault="004361F8" w:rsidP="00CB67E6">
      <w:pPr>
        <w:spacing w:line="480" w:lineRule="exact"/>
        <w:jc w:val="center"/>
        <w:rPr>
          <w:b/>
          <w:bCs/>
          <w:color w:val="000000" w:themeColor="text1"/>
          <w:sz w:val="30"/>
        </w:rPr>
      </w:pPr>
    </w:p>
    <w:p w:rsidR="004361F8" w:rsidRPr="003B192B" w:rsidRDefault="004361F8" w:rsidP="00CB67E6">
      <w:pPr>
        <w:spacing w:line="480" w:lineRule="exact"/>
        <w:jc w:val="center"/>
        <w:rPr>
          <w:b/>
          <w:bCs/>
          <w:color w:val="000000" w:themeColor="text1"/>
          <w:sz w:val="30"/>
        </w:rPr>
      </w:pPr>
    </w:p>
    <w:p w:rsidR="00CB67E6" w:rsidRPr="003B192B" w:rsidRDefault="00CB67E6" w:rsidP="00CB67E6">
      <w:pPr>
        <w:spacing w:line="480" w:lineRule="exact"/>
        <w:jc w:val="center"/>
        <w:rPr>
          <w:rFonts w:ascii="宋体" w:hAnsi="宋体"/>
          <w:b/>
          <w:bCs/>
          <w:color w:val="000000" w:themeColor="text1"/>
          <w:sz w:val="30"/>
        </w:rPr>
      </w:pPr>
      <w:r w:rsidRPr="003B192B">
        <w:rPr>
          <w:rFonts w:hint="eastAsia"/>
          <w:b/>
          <w:bCs/>
          <w:color w:val="000000" w:themeColor="text1"/>
          <w:sz w:val="30"/>
        </w:rPr>
        <w:t xml:space="preserve">4  </w:t>
      </w:r>
      <w:r w:rsidRPr="003B192B">
        <w:rPr>
          <w:rFonts w:ascii="宋体" w:hAnsi="宋体" w:hint="eastAsia"/>
          <w:b/>
          <w:bCs/>
          <w:color w:val="000000" w:themeColor="text1"/>
          <w:sz w:val="30"/>
        </w:rPr>
        <w:t>荷载</w:t>
      </w:r>
    </w:p>
    <w:p w:rsidR="00CB67E6" w:rsidRPr="003B192B" w:rsidRDefault="00CB67E6" w:rsidP="00CB67E6">
      <w:pPr>
        <w:spacing w:line="480" w:lineRule="exact"/>
        <w:jc w:val="center"/>
        <w:rPr>
          <w:rFonts w:ascii="黑体" w:eastAsia="黑体"/>
          <w:b/>
          <w:bCs/>
          <w:color w:val="000000" w:themeColor="text1"/>
          <w:sz w:val="24"/>
        </w:rPr>
      </w:pPr>
      <w:r w:rsidRPr="003B192B">
        <w:rPr>
          <w:rFonts w:hint="eastAsia"/>
          <w:b/>
          <w:bCs/>
          <w:color w:val="000000" w:themeColor="text1"/>
          <w:sz w:val="24"/>
        </w:rPr>
        <w:t xml:space="preserve">4.1  </w:t>
      </w:r>
      <w:r w:rsidRPr="003B192B">
        <w:rPr>
          <w:rFonts w:ascii="黑体" w:eastAsia="黑体" w:hint="eastAsia"/>
          <w:b/>
          <w:bCs/>
          <w:color w:val="000000" w:themeColor="text1"/>
          <w:sz w:val="24"/>
        </w:rPr>
        <w:t>荷载分类</w:t>
      </w:r>
    </w:p>
    <w:p w:rsidR="00CB67E6" w:rsidRPr="003B192B" w:rsidRDefault="00CB67E6" w:rsidP="00CB67E6">
      <w:pPr>
        <w:spacing w:line="480" w:lineRule="exact"/>
        <w:rPr>
          <w:color w:val="000000" w:themeColor="text1"/>
          <w:sz w:val="24"/>
        </w:rPr>
      </w:pPr>
      <w:r w:rsidRPr="003B192B">
        <w:rPr>
          <w:rFonts w:eastAsia="黑体"/>
          <w:b/>
          <w:bCs/>
          <w:color w:val="000000" w:themeColor="text1"/>
          <w:sz w:val="24"/>
        </w:rPr>
        <w:t>4.1.1</w:t>
      </w:r>
      <w:r w:rsidRPr="003B192B">
        <w:rPr>
          <w:rFonts w:ascii="黑体" w:eastAsia="黑体" w:hint="eastAsia"/>
          <w:color w:val="000000" w:themeColor="text1"/>
          <w:sz w:val="24"/>
        </w:rPr>
        <w:t xml:space="preserve"> </w:t>
      </w:r>
      <w:r w:rsidRPr="003B192B">
        <w:rPr>
          <w:rFonts w:hint="eastAsia"/>
          <w:color w:val="000000" w:themeColor="text1"/>
          <w:sz w:val="24"/>
        </w:rPr>
        <w:t xml:space="preserve"> </w:t>
      </w:r>
      <w:r w:rsidRPr="003B192B">
        <w:rPr>
          <w:rFonts w:hint="eastAsia"/>
          <w:color w:val="000000" w:themeColor="text1"/>
          <w:sz w:val="24"/>
        </w:rPr>
        <w:t>作用于脚手架的荷载可分为永久荷载（恒荷载）与可变荷载（活荷载）。</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4.1.2</w:t>
      </w:r>
      <w:r w:rsidRPr="003B192B">
        <w:rPr>
          <w:rFonts w:hint="eastAsia"/>
          <w:color w:val="000000" w:themeColor="text1"/>
          <w:sz w:val="24"/>
        </w:rPr>
        <w:t xml:space="preserve">  </w:t>
      </w:r>
      <w:r w:rsidRPr="003B192B">
        <w:rPr>
          <w:rFonts w:hint="eastAsia"/>
          <w:color w:val="000000" w:themeColor="text1"/>
          <w:sz w:val="24"/>
        </w:rPr>
        <w:t>单排架、双排架与一般型满堂脚手架永久荷载应包含下列各项：</w:t>
      </w:r>
    </w:p>
    <w:p w:rsidR="00CB67E6" w:rsidRPr="003B192B" w:rsidRDefault="00CB67E6" w:rsidP="00CB67E6">
      <w:pPr>
        <w:spacing w:line="480" w:lineRule="exact"/>
        <w:ind w:leftChars="204" w:left="428" w:firstLineChars="50" w:firstLine="120"/>
        <w:rPr>
          <w:color w:val="000000" w:themeColor="text1"/>
          <w:sz w:val="24"/>
        </w:rPr>
      </w:pPr>
      <w:r w:rsidRPr="003B192B">
        <w:rPr>
          <w:rFonts w:hint="eastAsia"/>
          <w:color w:val="000000" w:themeColor="text1"/>
          <w:sz w:val="24"/>
        </w:rPr>
        <w:t xml:space="preserve">1 </w:t>
      </w:r>
      <w:r w:rsidRPr="003B192B">
        <w:rPr>
          <w:rFonts w:hint="eastAsia"/>
          <w:color w:val="000000" w:themeColor="text1"/>
          <w:sz w:val="24"/>
        </w:rPr>
        <w:t>架体结构自重：包括立杆、纵向水平杆、横向水平杆、剪刀撑、扣件等的自重；</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2 </w:t>
      </w:r>
      <w:r w:rsidRPr="003B192B">
        <w:rPr>
          <w:rFonts w:hint="eastAsia"/>
          <w:color w:val="000000" w:themeColor="text1"/>
          <w:sz w:val="24"/>
        </w:rPr>
        <w:t>构、配件自重：包括脚手板、栏杆、挡脚板、安全网等防护设施的自重。</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4.1.3</w:t>
      </w:r>
      <w:r w:rsidRPr="003B192B">
        <w:rPr>
          <w:rFonts w:hint="eastAsia"/>
          <w:color w:val="000000" w:themeColor="text1"/>
          <w:sz w:val="24"/>
        </w:rPr>
        <w:t xml:space="preserve">  </w:t>
      </w:r>
      <w:proofErr w:type="gramStart"/>
      <w:r w:rsidRPr="003B192B">
        <w:rPr>
          <w:rFonts w:hint="eastAsia"/>
          <w:color w:val="000000" w:themeColor="text1"/>
          <w:sz w:val="24"/>
        </w:rPr>
        <w:t>强一般型</w:t>
      </w:r>
      <w:proofErr w:type="gramEnd"/>
      <w:r w:rsidRPr="003B192B">
        <w:rPr>
          <w:rFonts w:hint="eastAsia"/>
          <w:color w:val="000000" w:themeColor="text1"/>
          <w:sz w:val="24"/>
        </w:rPr>
        <w:t>满堂脚手架与</w:t>
      </w:r>
      <w:r w:rsidRPr="003B192B">
        <w:rPr>
          <w:color w:val="000000" w:themeColor="text1"/>
          <w:sz w:val="24"/>
        </w:rPr>
        <w:t>加强型满堂脚手架</w:t>
      </w:r>
      <w:r w:rsidRPr="003B192B">
        <w:rPr>
          <w:rFonts w:hint="eastAsia"/>
          <w:color w:val="000000" w:themeColor="text1"/>
          <w:sz w:val="24"/>
        </w:rPr>
        <w:t>永久荷载应包含下列各项：</w:t>
      </w:r>
    </w:p>
    <w:p w:rsidR="00CB67E6" w:rsidRPr="003B192B" w:rsidRDefault="00CB67E6" w:rsidP="00CB67E6">
      <w:pPr>
        <w:spacing w:line="400" w:lineRule="exact"/>
        <w:ind w:firstLineChars="200" w:firstLine="482"/>
        <w:rPr>
          <w:color w:val="000000" w:themeColor="text1"/>
          <w:kern w:val="0"/>
          <w:sz w:val="24"/>
        </w:rPr>
      </w:pPr>
      <w:r w:rsidRPr="003B192B">
        <w:rPr>
          <w:rFonts w:hint="eastAsia"/>
          <w:b/>
          <w:color w:val="000000" w:themeColor="text1"/>
          <w:kern w:val="0"/>
          <w:sz w:val="24"/>
        </w:rPr>
        <w:t xml:space="preserve">1  </w:t>
      </w:r>
      <w:r w:rsidRPr="003B192B">
        <w:rPr>
          <w:rFonts w:hint="eastAsia"/>
          <w:color w:val="000000" w:themeColor="text1"/>
          <w:sz w:val="24"/>
        </w:rPr>
        <w:t>用于</w:t>
      </w:r>
      <w:r w:rsidR="001C2171" w:rsidRPr="003B192B">
        <w:rPr>
          <w:rFonts w:hint="eastAsia"/>
          <w:color w:val="000000" w:themeColor="text1"/>
          <w:sz w:val="24"/>
        </w:rPr>
        <w:t>模板</w:t>
      </w:r>
      <w:r w:rsidR="001C2171" w:rsidRPr="003B192B">
        <w:rPr>
          <w:color w:val="000000" w:themeColor="text1"/>
          <w:sz w:val="24"/>
        </w:rPr>
        <w:t>支撑结构架体</w:t>
      </w:r>
    </w:p>
    <w:p w:rsidR="00CB67E6" w:rsidRPr="003B192B" w:rsidRDefault="00CB67E6" w:rsidP="00CB67E6">
      <w:pPr>
        <w:spacing w:line="400" w:lineRule="exact"/>
        <w:ind w:firstLineChars="200" w:firstLine="482"/>
        <w:rPr>
          <w:color w:val="000000" w:themeColor="text1"/>
          <w:kern w:val="0"/>
          <w:sz w:val="24"/>
        </w:rPr>
      </w:pPr>
      <w:r w:rsidRPr="003B192B">
        <w:rPr>
          <w:rFonts w:hint="eastAsia"/>
          <w:b/>
          <w:color w:val="000000" w:themeColor="text1"/>
          <w:kern w:val="0"/>
          <w:sz w:val="24"/>
        </w:rPr>
        <w:t>1</w:t>
      </w:r>
      <w:r w:rsidRPr="003B192B">
        <w:rPr>
          <w:rFonts w:hint="eastAsia"/>
          <w:b/>
          <w:color w:val="000000" w:themeColor="text1"/>
          <w:kern w:val="0"/>
          <w:sz w:val="24"/>
        </w:rPr>
        <w:t>）</w:t>
      </w:r>
      <w:r w:rsidRPr="003B192B">
        <w:rPr>
          <w:rFonts w:hint="eastAsia"/>
          <w:b/>
          <w:color w:val="000000" w:themeColor="text1"/>
          <w:kern w:val="0"/>
          <w:sz w:val="24"/>
        </w:rPr>
        <w:t xml:space="preserve"> </w:t>
      </w:r>
      <w:r w:rsidRPr="003B192B">
        <w:rPr>
          <w:rFonts w:hint="eastAsia"/>
          <w:color w:val="000000" w:themeColor="text1"/>
          <w:kern w:val="0"/>
          <w:sz w:val="24"/>
        </w:rPr>
        <w:t>架体结构自重，包括：立杆、水平杆、</w:t>
      </w:r>
      <w:proofErr w:type="gramStart"/>
      <w:r w:rsidRPr="003B192B">
        <w:rPr>
          <w:rFonts w:hint="eastAsia"/>
          <w:color w:val="000000" w:themeColor="text1"/>
          <w:kern w:val="0"/>
          <w:sz w:val="24"/>
        </w:rPr>
        <w:t>剪刀撑和构配件</w:t>
      </w:r>
      <w:proofErr w:type="gramEnd"/>
      <w:r w:rsidRPr="003B192B">
        <w:rPr>
          <w:rFonts w:hint="eastAsia"/>
          <w:color w:val="000000" w:themeColor="text1"/>
          <w:kern w:val="0"/>
          <w:sz w:val="24"/>
        </w:rPr>
        <w:t>等的自重；</w:t>
      </w:r>
    </w:p>
    <w:p w:rsidR="00CB67E6" w:rsidRPr="003B192B" w:rsidRDefault="00CB67E6" w:rsidP="00CB67E6">
      <w:pPr>
        <w:spacing w:line="400" w:lineRule="exact"/>
        <w:ind w:firstLineChars="200" w:firstLine="480"/>
        <w:rPr>
          <w:color w:val="000000" w:themeColor="text1"/>
          <w:kern w:val="0"/>
          <w:sz w:val="24"/>
        </w:rPr>
      </w:pPr>
      <w:r w:rsidRPr="003B192B">
        <w:rPr>
          <w:rFonts w:hint="eastAsia"/>
          <w:color w:val="000000" w:themeColor="text1"/>
          <w:kern w:val="0"/>
          <w:sz w:val="24"/>
        </w:rPr>
        <w:t>2</w:t>
      </w:r>
      <w:r w:rsidRPr="003B192B">
        <w:rPr>
          <w:rFonts w:hint="eastAsia"/>
          <w:color w:val="000000" w:themeColor="text1"/>
          <w:kern w:val="0"/>
          <w:sz w:val="24"/>
        </w:rPr>
        <w:t>）模板及支撑梁等的自重；</w:t>
      </w:r>
    </w:p>
    <w:p w:rsidR="00CB67E6" w:rsidRPr="003B192B" w:rsidRDefault="00CB67E6" w:rsidP="00CB67E6">
      <w:pPr>
        <w:spacing w:line="400" w:lineRule="exact"/>
        <w:ind w:firstLineChars="200" w:firstLine="480"/>
        <w:rPr>
          <w:color w:val="000000" w:themeColor="text1"/>
          <w:kern w:val="0"/>
          <w:sz w:val="24"/>
        </w:rPr>
      </w:pPr>
      <w:r w:rsidRPr="003B192B">
        <w:rPr>
          <w:rFonts w:hint="eastAsia"/>
          <w:color w:val="000000" w:themeColor="text1"/>
          <w:kern w:val="0"/>
          <w:sz w:val="24"/>
        </w:rPr>
        <w:t>3</w:t>
      </w:r>
      <w:r w:rsidRPr="003B192B">
        <w:rPr>
          <w:rFonts w:hint="eastAsia"/>
          <w:color w:val="000000" w:themeColor="text1"/>
          <w:kern w:val="0"/>
          <w:sz w:val="24"/>
        </w:rPr>
        <w:t>）作用在模板上的混凝土和钢筋的自重。</w:t>
      </w:r>
    </w:p>
    <w:p w:rsidR="00CB67E6" w:rsidRPr="003B192B" w:rsidRDefault="00CB67E6" w:rsidP="00CB67E6">
      <w:pPr>
        <w:spacing w:line="400" w:lineRule="exact"/>
        <w:ind w:firstLineChars="200" w:firstLine="480"/>
        <w:rPr>
          <w:color w:val="000000" w:themeColor="text1"/>
          <w:kern w:val="0"/>
          <w:sz w:val="24"/>
        </w:rPr>
      </w:pPr>
      <w:r w:rsidRPr="003B192B">
        <w:rPr>
          <w:rFonts w:hint="eastAsia"/>
          <w:color w:val="000000" w:themeColor="text1"/>
          <w:kern w:val="0"/>
          <w:sz w:val="24"/>
        </w:rPr>
        <w:t xml:space="preserve">2 </w:t>
      </w:r>
      <w:r w:rsidRPr="003B192B">
        <w:rPr>
          <w:rFonts w:hint="eastAsia"/>
          <w:color w:val="000000" w:themeColor="text1"/>
          <w:kern w:val="0"/>
          <w:sz w:val="24"/>
        </w:rPr>
        <w:t>用于钢结构</w:t>
      </w:r>
      <w:r w:rsidR="001C2171" w:rsidRPr="003B192B">
        <w:rPr>
          <w:rFonts w:hint="eastAsia"/>
          <w:color w:val="000000" w:themeColor="text1"/>
          <w:kern w:val="0"/>
          <w:sz w:val="24"/>
        </w:rPr>
        <w:t>安装</w:t>
      </w:r>
      <w:r w:rsidRPr="003B192B">
        <w:rPr>
          <w:rFonts w:hint="eastAsia"/>
          <w:color w:val="000000" w:themeColor="text1"/>
          <w:kern w:val="0"/>
          <w:sz w:val="24"/>
        </w:rPr>
        <w:t>支撑结构</w:t>
      </w:r>
      <w:r w:rsidR="001C2171" w:rsidRPr="003B192B">
        <w:rPr>
          <w:rFonts w:hint="eastAsia"/>
          <w:color w:val="000000" w:themeColor="text1"/>
          <w:kern w:val="0"/>
          <w:sz w:val="24"/>
        </w:rPr>
        <w:t>架体</w:t>
      </w:r>
      <w:r w:rsidRPr="003B192B">
        <w:rPr>
          <w:color w:val="000000" w:themeColor="text1"/>
          <w:kern w:val="0"/>
          <w:sz w:val="24"/>
        </w:rPr>
        <w:t>及</w:t>
      </w:r>
      <w:r w:rsidRPr="003B192B">
        <w:rPr>
          <w:rFonts w:hint="eastAsia"/>
          <w:color w:val="000000" w:themeColor="text1"/>
          <w:kern w:val="0"/>
          <w:sz w:val="24"/>
        </w:rPr>
        <w:t>其他</w:t>
      </w:r>
      <w:r w:rsidRPr="003B192B">
        <w:rPr>
          <w:color w:val="000000" w:themeColor="text1"/>
          <w:kern w:val="0"/>
          <w:sz w:val="24"/>
        </w:rPr>
        <w:t>非</w:t>
      </w:r>
      <w:r w:rsidR="001C2171" w:rsidRPr="003B192B">
        <w:rPr>
          <w:rFonts w:hint="eastAsia"/>
          <w:color w:val="000000" w:themeColor="text1"/>
          <w:sz w:val="24"/>
        </w:rPr>
        <w:t>模板</w:t>
      </w:r>
      <w:r w:rsidR="001C2171" w:rsidRPr="003B192B">
        <w:rPr>
          <w:color w:val="000000" w:themeColor="text1"/>
          <w:sz w:val="24"/>
        </w:rPr>
        <w:t>支撑结构架体</w:t>
      </w:r>
    </w:p>
    <w:p w:rsidR="00CB67E6" w:rsidRPr="003B192B" w:rsidRDefault="00CB67E6" w:rsidP="00CB67E6">
      <w:pPr>
        <w:spacing w:line="400" w:lineRule="exact"/>
        <w:ind w:firstLineChars="200" w:firstLine="480"/>
        <w:rPr>
          <w:color w:val="000000" w:themeColor="text1"/>
          <w:kern w:val="0"/>
          <w:sz w:val="24"/>
        </w:rPr>
      </w:pPr>
      <w:r w:rsidRPr="003B192B">
        <w:rPr>
          <w:rFonts w:hint="eastAsia"/>
          <w:color w:val="000000" w:themeColor="text1"/>
          <w:kern w:val="0"/>
          <w:sz w:val="24"/>
        </w:rPr>
        <w:t>1</w:t>
      </w:r>
      <w:r w:rsidRPr="003B192B">
        <w:rPr>
          <w:rFonts w:hint="eastAsia"/>
          <w:color w:val="000000" w:themeColor="text1"/>
          <w:kern w:val="0"/>
          <w:sz w:val="24"/>
        </w:rPr>
        <w:t>）架体结构自重，包括：立杆、水平杆、</w:t>
      </w:r>
      <w:proofErr w:type="gramStart"/>
      <w:r w:rsidRPr="003B192B">
        <w:rPr>
          <w:rFonts w:hint="eastAsia"/>
          <w:color w:val="000000" w:themeColor="text1"/>
          <w:kern w:val="0"/>
          <w:sz w:val="24"/>
        </w:rPr>
        <w:t>剪刀撑和构配件</w:t>
      </w:r>
      <w:proofErr w:type="gramEnd"/>
      <w:r w:rsidRPr="003B192B">
        <w:rPr>
          <w:rFonts w:hint="eastAsia"/>
          <w:color w:val="000000" w:themeColor="text1"/>
          <w:kern w:val="0"/>
          <w:sz w:val="24"/>
        </w:rPr>
        <w:t>等的自重；</w:t>
      </w:r>
    </w:p>
    <w:p w:rsidR="00CB67E6" w:rsidRPr="003B192B" w:rsidRDefault="00CB67E6" w:rsidP="00CB67E6">
      <w:pPr>
        <w:spacing w:line="400" w:lineRule="exact"/>
        <w:ind w:firstLineChars="200" w:firstLine="480"/>
        <w:rPr>
          <w:color w:val="000000" w:themeColor="text1"/>
          <w:kern w:val="0"/>
          <w:sz w:val="24"/>
        </w:rPr>
      </w:pPr>
      <w:r w:rsidRPr="003B192B">
        <w:rPr>
          <w:rFonts w:hint="eastAsia"/>
          <w:color w:val="000000" w:themeColor="text1"/>
          <w:kern w:val="0"/>
          <w:sz w:val="24"/>
        </w:rPr>
        <w:t>2</w:t>
      </w:r>
      <w:r w:rsidRPr="003B192B">
        <w:rPr>
          <w:rFonts w:hint="eastAsia"/>
          <w:color w:val="000000" w:themeColor="text1"/>
          <w:kern w:val="0"/>
          <w:sz w:val="24"/>
        </w:rPr>
        <w:t>）架体施工层</w:t>
      </w:r>
      <w:r w:rsidRPr="003B192B">
        <w:rPr>
          <w:color w:val="000000" w:themeColor="text1"/>
          <w:kern w:val="0"/>
          <w:sz w:val="24"/>
        </w:rPr>
        <w:t>水平杆</w:t>
      </w:r>
      <w:r w:rsidRPr="003B192B">
        <w:rPr>
          <w:rFonts w:hint="eastAsia"/>
          <w:color w:val="000000" w:themeColor="text1"/>
          <w:kern w:val="0"/>
          <w:sz w:val="24"/>
        </w:rPr>
        <w:t>上主梁、次梁、支撑板等的自重。</w:t>
      </w:r>
      <w:r w:rsidRPr="003B192B">
        <w:rPr>
          <w:rFonts w:hint="eastAsia"/>
          <w:color w:val="000000" w:themeColor="text1"/>
          <w:kern w:val="0"/>
          <w:sz w:val="24"/>
        </w:rPr>
        <w:t xml:space="preserve"> </w:t>
      </w:r>
    </w:p>
    <w:p w:rsidR="00CB67E6" w:rsidRPr="003B192B" w:rsidRDefault="00CB67E6" w:rsidP="00CB67E6">
      <w:pPr>
        <w:spacing w:line="400" w:lineRule="exact"/>
        <w:ind w:firstLineChars="200" w:firstLine="480"/>
        <w:rPr>
          <w:color w:val="000000" w:themeColor="text1"/>
          <w:kern w:val="0"/>
          <w:sz w:val="24"/>
        </w:rPr>
      </w:pPr>
      <w:r w:rsidRPr="003B192B">
        <w:rPr>
          <w:color w:val="000000" w:themeColor="text1"/>
          <w:kern w:val="0"/>
          <w:sz w:val="24"/>
        </w:rPr>
        <w:t>3</w:t>
      </w:r>
      <w:r w:rsidRPr="003B192B">
        <w:rPr>
          <w:rFonts w:hint="eastAsia"/>
          <w:color w:val="000000" w:themeColor="text1"/>
          <w:kern w:val="0"/>
          <w:sz w:val="24"/>
        </w:rPr>
        <w:t>）架体</w:t>
      </w:r>
      <w:r w:rsidRPr="003B192B">
        <w:rPr>
          <w:color w:val="000000" w:themeColor="text1"/>
          <w:kern w:val="0"/>
          <w:sz w:val="24"/>
        </w:rPr>
        <w:t>上的</w:t>
      </w:r>
      <w:r w:rsidRPr="003B192B">
        <w:rPr>
          <w:rFonts w:hint="eastAsia"/>
          <w:color w:val="000000" w:themeColor="text1"/>
          <w:kern w:val="0"/>
          <w:sz w:val="24"/>
        </w:rPr>
        <w:t>建筑结构材料及</w:t>
      </w:r>
      <w:r w:rsidRPr="003B192B">
        <w:rPr>
          <w:color w:val="000000" w:themeColor="text1"/>
          <w:kern w:val="0"/>
          <w:sz w:val="24"/>
        </w:rPr>
        <w:t>堆放物</w:t>
      </w:r>
      <w:r w:rsidRPr="003B192B">
        <w:rPr>
          <w:rFonts w:hint="eastAsia"/>
          <w:color w:val="000000" w:themeColor="text1"/>
          <w:kern w:val="0"/>
          <w:sz w:val="24"/>
        </w:rPr>
        <w:t>等的自重。</w:t>
      </w:r>
    </w:p>
    <w:p w:rsidR="00CB67E6" w:rsidRPr="003B192B" w:rsidRDefault="00CB67E6" w:rsidP="00CB67E6">
      <w:pPr>
        <w:spacing w:line="400" w:lineRule="exact"/>
        <w:rPr>
          <w:color w:val="000000" w:themeColor="text1"/>
          <w:kern w:val="0"/>
          <w:sz w:val="24"/>
        </w:rPr>
      </w:pPr>
      <w:r w:rsidRPr="003B192B">
        <w:rPr>
          <w:b/>
          <w:color w:val="000000" w:themeColor="text1"/>
          <w:kern w:val="0"/>
          <w:sz w:val="24"/>
        </w:rPr>
        <w:t>4.1.4</w:t>
      </w:r>
      <w:r w:rsidRPr="003B192B">
        <w:rPr>
          <w:rFonts w:hint="eastAsia"/>
          <w:b/>
          <w:color w:val="000000" w:themeColor="text1"/>
          <w:kern w:val="0"/>
          <w:sz w:val="24"/>
        </w:rPr>
        <w:t xml:space="preserve">  </w:t>
      </w:r>
      <w:r w:rsidRPr="003B192B">
        <w:rPr>
          <w:color w:val="000000" w:themeColor="text1"/>
          <w:kern w:val="0"/>
          <w:sz w:val="24"/>
        </w:rPr>
        <w:t>支</w:t>
      </w:r>
      <w:r w:rsidRPr="003B192B">
        <w:rPr>
          <w:rFonts w:hint="eastAsia"/>
          <w:color w:val="000000" w:themeColor="text1"/>
          <w:kern w:val="0"/>
          <w:sz w:val="24"/>
        </w:rPr>
        <w:t>撑脚手架</w:t>
      </w:r>
      <w:r w:rsidRPr="003B192B">
        <w:rPr>
          <w:color w:val="000000" w:themeColor="text1"/>
          <w:kern w:val="0"/>
          <w:sz w:val="24"/>
        </w:rPr>
        <w:t>的永久荷载应包括下列内容：</w:t>
      </w:r>
    </w:p>
    <w:p w:rsidR="00CB67E6" w:rsidRPr="003B192B" w:rsidRDefault="00CB67E6" w:rsidP="00CB67E6">
      <w:pPr>
        <w:spacing w:line="400" w:lineRule="exact"/>
        <w:ind w:firstLineChars="200" w:firstLine="482"/>
        <w:rPr>
          <w:color w:val="000000" w:themeColor="text1"/>
          <w:kern w:val="0"/>
          <w:sz w:val="24"/>
        </w:rPr>
      </w:pPr>
      <w:r w:rsidRPr="003B192B">
        <w:rPr>
          <w:rFonts w:hint="eastAsia"/>
          <w:b/>
          <w:color w:val="000000" w:themeColor="text1"/>
          <w:kern w:val="0"/>
          <w:sz w:val="24"/>
        </w:rPr>
        <w:t xml:space="preserve">1 </w:t>
      </w:r>
      <w:r w:rsidRPr="003B192B">
        <w:rPr>
          <w:rFonts w:hint="eastAsia"/>
          <w:color w:val="000000" w:themeColor="text1"/>
          <w:kern w:val="0"/>
          <w:sz w:val="24"/>
        </w:rPr>
        <w:t>模板支撑架</w:t>
      </w:r>
    </w:p>
    <w:p w:rsidR="00CB67E6" w:rsidRPr="003B192B" w:rsidRDefault="00CB67E6" w:rsidP="00CB67E6">
      <w:pPr>
        <w:spacing w:line="400" w:lineRule="exact"/>
        <w:ind w:firstLineChars="200" w:firstLine="482"/>
        <w:rPr>
          <w:color w:val="000000" w:themeColor="text1"/>
          <w:kern w:val="0"/>
          <w:sz w:val="24"/>
        </w:rPr>
      </w:pPr>
      <w:r w:rsidRPr="003B192B">
        <w:rPr>
          <w:rFonts w:hint="eastAsia"/>
          <w:b/>
          <w:color w:val="000000" w:themeColor="text1"/>
          <w:kern w:val="0"/>
          <w:sz w:val="24"/>
        </w:rPr>
        <w:t>1</w:t>
      </w:r>
      <w:r w:rsidRPr="003B192B">
        <w:rPr>
          <w:rFonts w:hint="eastAsia"/>
          <w:b/>
          <w:color w:val="000000" w:themeColor="text1"/>
          <w:kern w:val="0"/>
          <w:sz w:val="24"/>
        </w:rPr>
        <w:t>）</w:t>
      </w:r>
      <w:r w:rsidRPr="003B192B">
        <w:rPr>
          <w:rFonts w:hint="eastAsia"/>
          <w:b/>
          <w:color w:val="000000" w:themeColor="text1"/>
          <w:kern w:val="0"/>
          <w:sz w:val="24"/>
        </w:rPr>
        <w:t xml:space="preserve"> </w:t>
      </w:r>
      <w:r w:rsidRPr="003B192B">
        <w:rPr>
          <w:rFonts w:hint="eastAsia"/>
          <w:color w:val="000000" w:themeColor="text1"/>
          <w:kern w:val="0"/>
          <w:sz w:val="24"/>
        </w:rPr>
        <w:t>架体结构自重，包括：立杆、水平杆、剪刀撑、可调</w:t>
      </w:r>
      <w:proofErr w:type="gramStart"/>
      <w:r w:rsidRPr="003B192B">
        <w:rPr>
          <w:rFonts w:hint="eastAsia"/>
          <w:color w:val="000000" w:themeColor="text1"/>
          <w:kern w:val="0"/>
          <w:sz w:val="24"/>
        </w:rPr>
        <w:t>托撑和</w:t>
      </w:r>
      <w:proofErr w:type="gramEnd"/>
      <w:r w:rsidRPr="003B192B">
        <w:rPr>
          <w:rFonts w:hint="eastAsia"/>
          <w:color w:val="000000" w:themeColor="text1"/>
          <w:kern w:val="0"/>
          <w:sz w:val="24"/>
        </w:rPr>
        <w:t>构配件等的自重；</w:t>
      </w:r>
    </w:p>
    <w:p w:rsidR="00CB67E6" w:rsidRPr="003B192B" w:rsidRDefault="00CB67E6" w:rsidP="00CB67E6">
      <w:pPr>
        <w:spacing w:line="400" w:lineRule="exact"/>
        <w:ind w:firstLineChars="200" w:firstLine="480"/>
        <w:rPr>
          <w:color w:val="000000" w:themeColor="text1"/>
          <w:kern w:val="0"/>
          <w:sz w:val="24"/>
        </w:rPr>
      </w:pPr>
      <w:r w:rsidRPr="003B192B">
        <w:rPr>
          <w:rFonts w:hint="eastAsia"/>
          <w:color w:val="000000" w:themeColor="text1"/>
          <w:kern w:val="0"/>
          <w:sz w:val="24"/>
        </w:rPr>
        <w:t>2</w:t>
      </w:r>
      <w:r w:rsidRPr="003B192B">
        <w:rPr>
          <w:rFonts w:hint="eastAsia"/>
          <w:color w:val="000000" w:themeColor="text1"/>
          <w:kern w:val="0"/>
          <w:sz w:val="24"/>
        </w:rPr>
        <w:t>）模板及支撑梁等的自重；</w:t>
      </w:r>
    </w:p>
    <w:p w:rsidR="00CB67E6" w:rsidRPr="003B192B" w:rsidRDefault="00CB67E6" w:rsidP="00CB67E6">
      <w:pPr>
        <w:spacing w:line="400" w:lineRule="exact"/>
        <w:ind w:firstLineChars="200" w:firstLine="480"/>
        <w:rPr>
          <w:color w:val="000000" w:themeColor="text1"/>
          <w:kern w:val="0"/>
          <w:sz w:val="24"/>
        </w:rPr>
      </w:pPr>
      <w:r w:rsidRPr="003B192B">
        <w:rPr>
          <w:rFonts w:hint="eastAsia"/>
          <w:color w:val="000000" w:themeColor="text1"/>
          <w:kern w:val="0"/>
          <w:sz w:val="24"/>
        </w:rPr>
        <w:t>3</w:t>
      </w:r>
      <w:r w:rsidRPr="003B192B">
        <w:rPr>
          <w:rFonts w:hint="eastAsia"/>
          <w:color w:val="000000" w:themeColor="text1"/>
          <w:kern w:val="0"/>
          <w:sz w:val="24"/>
        </w:rPr>
        <w:t>）作用在模板上的混凝土和钢筋的自重。</w:t>
      </w:r>
    </w:p>
    <w:p w:rsidR="00CB67E6" w:rsidRPr="003B192B" w:rsidRDefault="00CB67E6" w:rsidP="00CB67E6">
      <w:pPr>
        <w:spacing w:line="400" w:lineRule="exact"/>
        <w:ind w:firstLineChars="200" w:firstLine="480"/>
        <w:rPr>
          <w:color w:val="000000" w:themeColor="text1"/>
          <w:kern w:val="0"/>
          <w:sz w:val="24"/>
        </w:rPr>
      </w:pPr>
      <w:r w:rsidRPr="003B192B">
        <w:rPr>
          <w:rFonts w:hint="eastAsia"/>
          <w:color w:val="000000" w:themeColor="text1"/>
          <w:kern w:val="0"/>
          <w:sz w:val="24"/>
        </w:rPr>
        <w:t xml:space="preserve">2 </w:t>
      </w:r>
      <w:r w:rsidRPr="003B192B">
        <w:rPr>
          <w:rFonts w:hint="eastAsia"/>
          <w:color w:val="000000" w:themeColor="text1"/>
          <w:kern w:val="0"/>
          <w:sz w:val="24"/>
        </w:rPr>
        <w:t>钢结构</w:t>
      </w:r>
      <w:r w:rsidR="00673537" w:rsidRPr="003B192B">
        <w:rPr>
          <w:rFonts w:hint="eastAsia"/>
          <w:color w:val="000000" w:themeColor="text1"/>
          <w:kern w:val="0"/>
          <w:sz w:val="24"/>
        </w:rPr>
        <w:t>安装</w:t>
      </w:r>
      <w:r w:rsidRPr="003B192B">
        <w:rPr>
          <w:rFonts w:hint="eastAsia"/>
          <w:color w:val="000000" w:themeColor="text1"/>
          <w:kern w:val="0"/>
          <w:sz w:val="24"/>
        </w:rPr>
        <w:t>支撑脚手架</w:t>
      </w:r>
      <w:r w:rsidRPr="003B192B">
        <w:rPr>
          <w:color w:val="000000" w:themeColor="text1"/>
          <w:kern w:val="0"/>
          <w:sz w:val="24"/>
        </w:rPr>
        <w:t>及</w:t>
      </w:r>
      <w:r w:rsidRPr="003B192B">
        <w:rPr>
          <w:rFonts w:hint="eastAsia"/>
          <w:color w:val="000000" w:themeColor="text1"/>
          <w:kern w:val="0"/>
          <w:sz w:val="24"/>
        </w:rPr>
        <w:t>其他</w:t>
      </w:r>
      <w:r w:rsidRPr="003B192B">
        <w:rPr>
          <w:color w:val="000000" w:themeColor="text1"/>
          <w:kern w:val="0"/>
          <w:sz w:val="24"/>
        </w:rPr>
        <w:t>非模板支架</w:t>
      </w:r>
    </w:p>
    <w:p w:rsidR="00CB67E6" w:rsidRPr="003B192B" w:rsidRDefault="00CB67E6" w:rsidP="00CB67E6">
      <w:pPr>
        <w:spacing w:line="400" w:lineRule="exact"/>
        <w:ind w:firstLineChars="200" w:firstLine="480"/>
        <w:rPr>
          <w:color w:val="000000" w:themeColor="text1"/>
          <w:kern w:val="0"/>
          <w:sz w:val="24"/>
        </w:rPr>
      </w:pPr>
      <w:r w:rsidRPr="003B192B">
        <w:rPr>
          <w:rFonts w:hint="eastAsia"/>
          <w:color w:val="000000" w:themeColor="text1"/>
          <w:kern w:val="0"/>
          <w:sz w:val="24"/>
        </w:rPr>
        <w:t>1</w:t>
      </w:r>
      <w:r w:rsidRPr="003B192B">
        <w:rPr>
          <w:rFonts w:hint="eastAsia"/>
          <w:color w:val="000000" w:themeColor="text1"/>
          <w:kern w:val="0"/>
          <w:sz w:val="24"/>
        </w:rPr>
        <w:t>）架体结构自重，包括：立杆、水平杆、剪刀撑、可调</w:t>
      </w:r>
      <w:proofErr w:type="gramStart"/>
      <w:r w:rsidRPr="003B192B">
        <w:rPr>
          <w:rFonts w:hint="eastAsia"/>
          <w:color w:val="000000" w:themeColor="text1"/>
          <w:kern w:val="0"/>
          <w:sz w:val="24"/>
        </w:rPr>
        <w:t>托撑和</w:t>
      </w:r>
      <w:proofErr w:type="gramEnd"/>
      <w:r w:rsidRPr="003B192B">
        <w:rPr>
          <w:rFonts w:hint="eastAsia"/>
          <w:color w:val="000000" w:themeColor="text1"/>
          <w:kern w:val="0"/>
          <w:sz w:val="24"/>
        </w:rPr>
        <w:t>构配件等的自重；</w:t>
      </w:r>
    </w:p>
    <w:p w:rsidR="00CB67E6" w:rsidRPr="003B192B" w:rsidRDefault="00CB67E6" w:rsidP="00CB67E6">
      <w:pPr>
        <w:spacing w:line="400" w:lineRule="exact"/>
        <w:ind w:firstLineChars="200" w:firstLine="480"/>
        <w:rPr>
          <w:color w:val="000000" w:themeColor="text1"/>
          <w:kern w:val="0"/>
          <w:sz w:val="24"/>
        </w:rPr>
      </w:pPr>
      <w:r w:rsidRPr="003B192B">
        <w:rPr>
          <w:rFonts w:hint="eastAsia"/>
          <w:color w:val="000000" w:themeColor="text1"/>
          <w:kern w:val="0"/>
          <w:sz w:val="24"/>
        </w:rPr>
        <w:t>2</w:t>
      </w:r>
      <w:r w:rsidRPr="003B192B">
        <w:rPr>
          <w:rFonts w:hint="eastAsia"/>
          <w:color w:val="000000" w:themeColor="text1"/>
          <w:kern w:val="0"/>
          <w:sz w:val="24"/>
        </w:rPr>
        <w:t>）</w:t>
      </w:r>
      <w:proofErr w:type="gramStart"/>
      <w:r w:rsidRPr="003B192B">
        <w:rPr>
          <w:rFonts w:hint="eastAsia"/>
          <w:color w:val="000000" w:themeColor="text1"/>
          <w:kern w:val="0"/>
          <w:sz w:val="24"/>
        </w:rPr>
        <w:t>可调托撑上</w:t>
      </w:r>
      <w:proofErr w:type="gramEnd"/>
      <w:r w:rsidRPr="003B192B">
        <w:rPr>
          <w:rFonts w:hint="eastAsia"/>
          <w:color w:val="000000" w:themeColor="text1"/>
          <w:kern w:val="0"/>
          <w:sz w:val="24"/>
        </w:rPr>
        <w:t>主梁、次梁、支撑板等的自重。</w:t>
      </w:r>
      <w:r w:rsidRPr="003B192B">
        <w:rPr>
          <w:rFonts w:hint="eastAsia"/>
          <w:color w:val="000000" w:themeColor="text1"/>
          <w:kern w:val="0"/>
          <w:sz w:val="24"/>
        </w:rPr>
        <w:t xml:space="preserve"> </w:t>
      </w:r>
    </w:p>
    <w:p w:rsidR="00CB67E6" w:rsidRPr="003B192B" w:rsidRDefault="00CB67E6" w:rsidP="00CB67E6">
      <w:pPr>
        <w:spacing w:line="400" w:lineRule="exact"/>
        <w:ind w:firstLineChars="200" w:firstLine="480"/>
        <w:rPr>
          <w:color w:val="000000" w:themeColor="text1"/>
          <w:kern w:val="0"/>
          <w:sz w:val="24"/>
        </w:rPr>
      </w:pPr>
      <w:r w:rsidRPr="003B192B">
        <w:rPr>
          <w:color w:val="000000" w:themeColor="text1"/>
          <w:kern w:val="0"/>
          <w:sz w:val="24"/>
        </w:rPr>
        <w:t>3</w:t>
      </w:r>
      <w:r w:rsidR="006165F0" w:rsidRPr="003B192B">
        <w:rPr>
          <w:rFonts w:hint="eastAsia"/>
          <w:color w:val="000000" w:themeColor="text1"/>
          <w:kern w:val="0"/>
          <w:sz w:val="24"/>
        </w:rPr>
        <w:t>）支撑</w:t>
      </w:r>
      <w:r w:rsidRPr="003B192B">
        <w:rPr>
          <w:rFonts w:hint="eastAsia"/>
          <w:color w:val="000000" w:themeColor="text1"/>
          <w:kern w:val="0"/>
          <w:sz w:val="24"/>
        </w:rPr>
        <w:t>脚手架</w:t>
      </w:r>
      <w:r w:rsidRPr="003B192B">
        <w:rPr>
          <w:color w:val="000000" w:themeColor="text1"/>
          <w:kern w:val="0"/>
          <w:sz w:val="24"/>
        </w:rPr>
        <w:t>上的</w:t>
      </w:r>
      <w:r w:rsidRPr="003B192B">
        <w:rPr>
          <w:rFonts w:hint="eastAsia"/>
          <w:color w:val="000000" w:themeColor="text1"/>
          <w:kern w:val="0"/>
          <w:sz w:val="24"/>
        </w:rPr>
        <w:t>建筑结构材料及</w:t>
      </w:r>
      <w:r w:rsidRPr="003B192B">
        <w:rPr>
          <w:color w:val="000000" w:themeColor="text1"/>
          <w:kern w:val="0"/>
          <w:sz w:val="24"/>
        </w:rPr>
        <w:t>堆放物</w:t>
      </w:r>
      <w:r w:rsidRPr="003B192B">
        <w:rPr>
          <w:rFonts w:hint="eastAsia"/>
          <w:color w:val="000000" w:themeColor="text1"/>
          <w:kern w:val="0"/>
          <w:sz w:val="24"/>
        </w:rPr>
        <w:t>等的自重。</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4.1.5</w:t>
      </w:r>
      <w:r w:rsidRPr="003B192B">
        <w:rPr>
          <w:rFonts w:hint="eastAsia"/>
          <w:color w:val="000000" w:themeColor="text1"/>
          <w:sz w:val="24"/>
        </w:rPr>
        <w:t xml:space="preserve">  </w:t>
      </w:r>
      <w:r w:rsidRPr="003B192B">
        <w:rPr>
          <w:rFonts w:hint="eastAsia"/>
          <w:color w:val="000000" w:themeColor="text1"/>
          <w:sz w:val="24"/>
        </w:rPr>
        <w:t>单排架、双排架与一般型满堂脚手架可变荷载应包含下列各项：</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1  </w:t>
      </w:r>
      <w:r w:rsidRPr="003B192B">
        <w:rPr>
          <w:rFonts w:hint="eastAsia"/>
          <w:color w:val="000000" w:themeColor="text1"/>
          <w:sz w:val="24"/>
        </w:rPr>
        <w:t>施工荷载：包括作业层上的人员、器具和材料等的自重；</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2  </w:t>
      </w:r>
      <w:r w:rsidRPr="003B192B">
        <w:rPr>
          <w:rFonts w:hint="eastAsia"/>
          <w:color w:val="000000" w:themeColor="text1"/>
          <w:sz w:val="24"/>
        </w:rPr>
        <w:t>风荷载。</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lastRenderedPageBreak/>
        <w:t>4.1.6</w:t>
      </w:r>
      <w:r w:rsidRPr="003B192B">
        <w:rPr>
          <w:rFonts w:hint="eastAsia"/>
          <w:color w:val="000000" w:themeColor="text1"/>
          <w:sz w:val="24"/>
        </w:rPr>
        <w:t xml:space="preserve">  </w:t>
      </w:r>
      <w:proofErr w:type="gramStart"/>
      <w:r w:rsidRPr="003B192B">
        <w:rPr>
          <w:rFonts w:hint="eastAsia"/>
          <w:color w:val="000000" w:themeColor="text1"/>
          <w:sz w:val="24"/>
        </w:rPr>
        <w:t>强一般型</w:t>
      </w:r>
      <w:proofErr w:type="gramEnd"/>
      <w:r w:rsidRPr="003B192B">
        <w:rPr>
          <w:rFonts w:hint="eastAsia"/>
          <w:color w:val="000000" w:themeColor="text1"/>
          <w:sz w:val="24"/>
        </w:rPr>
        <w:t>满堂脚手架与</w:t>
      </w:r>
      <w:r w:rsidRPr="003B192B">
        <w:rPr>
          <w:color w:val="000000" w:themeColor="text1"/>
          <w:sz w:val="24"/>
        </w:rPr>
        <w:t>加强型满堂脚手架</w:t>
      </w:r>
      <w:r w:rsidRPr="003B192B">
        <w:rPr>
          <w:rFonts w:hint="eastAsia"/>
          <w:color w:val="000000" w:themeColor="text1"/>
          <w:sz w:val="24"/>
        </w:rPr>
        <w:t>可变荷载应包含下列各项：</w:t>
      </w:r>
    </w:p>
    <w:p w:rsidR="004361F8" w:rsidRPr="003B192B" w:rsidRDefault="004361F8" w:rsidP="00CB67E6">
      <w:pPr>
        <w:spacing w:line="400" w:lineRule="exact"/>
        <w:ind w:firstLineChars="200" w:firstLine="482"/>
        <w:rPr>
          <w:b/>
          <w:color w:val="000000" w:themeColor="text1"/>
          <w:kern w:val="0"/>
          <w:sz w:val="24"/>
        </w:rPr>
      </w:pPr>
    </w:p>
    <w:p w:rsidR="00CB67E6" w:rsidRPr="003B192B" w:rsidRDefault="00CB67E6" w:rsidP="00CB67E6">
      <w:pPr>
        <w:spacing w:line="400" w:lineRule="exact"/>
        <w:ind w:firstLineChars="200" w:firstLine="482"/>
        <w:rPr>
          <w:color w:val="000000" w:themeColor="text1"/>
          <w:kern w:val="0"/>
          <w:sz w:val="24"/>
        </w:rPr>
      </w:pPr>
      <w:r w:rsidRPr="003B192B">
        <w:rPr>
          <w:rFonts w:hint="eastAsia"/>
          <w:b/>
          <w:color w:val="000000" w:themeColor="text1"/>
          <w:kern w:val="0"/>
          <w:sz w:val="24"/>
        </w:rPr>
        <w:t xml:space="preserve">1  </w:t>
      </w:r>
      <w:r w:rsidR="00673537" w:rsidRPr="003B192B">
        <w:rPr>
          <w:rFonts w:hint="eastAsia"/>
          <w:color w:val="000000" w:themeColor="text1"/>
          <w:sz w:val="24"/>
        </w:rPr>
        <w:t>用于模板</w:t>
      </w:r>
      <w:r w:rsidR="00673537" w:rsidRPr="003B192B">
        <w:rPr>
          <w:color w:val="000000" w:themeColor="text1"/>
          <w:sz w:val="24"/>
        </w:rPr>
        <w:t>支撑结构架体</w:t>
      </w:r>
      <w:r w:rsidR="00673537" w:rsidRPr="003B192B">
        <w:rPr>
          <w:rFonts w:hint="eastAsia"/>
          <w:color w:val="000000" w:themeColor="text1"/>
          <w:sz w:val="24"/>
        </w:rPr>
        <w:t xml:space="preserve"> </w:t>
      </w:r>
    </w:p>
    <w:p w:rsidR="00CB67E6" w:rsidRPr="003B192B" w:rsidRDefault="00CB67E6" w:rsidP="00CB67E6">
      <w:pPr>
        <w:spacing w:line="400" w:lineRule="exact"/>
        <w:ind w:firstLineChars="200" w:firstLine="482"/>
        <w:rPr>
          <w:color w:val="000000" w:themeColor="text1"/>
          <w:kern w:val="0"/>
          <w:sz w:val="24"/>
        </w:rPr>
      </w:pPr>
      <w:r w:rsidRPr="003B192B">
        <w:rPr>
          <w:rFonts w:hint="eastAsia"/>
          <w:b/>
          <w:color w:val="000000" w:themeColor="text1"/>
          <w:kern w:val="0"/>
          <w:sz w:val="24"/>
        </w:rPr>
        <w:t>1</w:t>
      </w:r>
      <w:r w:rsidRPr="003B192B">
        <w:rPr>
          <w:rFonts w:hint="eastAsia"/>
          <w:b/>
          <w:color w:val="000000" w:themeColor="text1"/>
          <w:kern w:val="0"/>
          <w:sz w:val="24"/>
        </w:rPr>
        <w:t>）</w:t>
      </w:r>
      <w:r w:rsidRPr="003B192B">
        <w:rPr>
          <w:rFonts w:hint="eastAsia"/>
          <w:b/>
          <w:color w:val="000000" w:themeColor="text1"/>
          <w:kern w:val="0"/>
          <w:sz w:val="24"/>
        </w:rPr>
        <w:t xml:space="preserve"> </w:t>
      </w:r>
      <w:r w:rsidRPr="003B192B">
        <w:rPr>
          <w:rFonts w:hint="eastAsia"/>
          <w:color w:val="000000" w:themeColor="text1"/>
          <w:kern w:val="0"/>
          <w:sz w:val="24"/>
        </w:rPr>
        <w:t>施工荷载，包括：施工作业</w:t>
      </w:r>
      <w:r w:rsidRPr="003B192B">
        <w:rPr>
          <w:color w:val="000000" w:themeColor="text1"/>
          <w:kern w:val="0"/>
          <w:sz w:val="24"/>
        </w:rPr>
        <w:t>人员、</w:t>
      </w:r>
      <w:r w:rsidRPr="003B192B">
        <w:rPr>
          <w:rFonts w:hint="eastAsia"/>
          <w:color w:val="000000" w:themeColor="text1"/>
          <w:kern w:val="0"/>
          <w:sz w:val="24"/>
        </w:rPr>
        <w:t>施工设备</w:t>
      </w:r>
      <w:r w:rsidRPr="003B192B">
        <w:rPr>
          <w:color w:val="000000" w:themeColor="text1"/>
          <w:kern w:val="0"/>
          <w:sz w:val="24"/>
        </w:rPr>
        <w:t>的自重</w:t>
      </w:r>
      <w:r w:rsidRPr="003B192B">
        <w:rPr>
          <w:rFonts w:hint="eastAsia"/>
          <w:color w:val="000000" w:themeColor="text1"/>
          <w:kern w:val="0"/>
          <w:sz w:val="24"/>
        </w:rPr>
        <w:t>和浇筑及振捣混凝土时产生的荷载，以及</w:t>
      </w:r>
      <w:r w:rsidRPr="003B192B">
        <w:rPr>
          <w:color w:val="000000" w:themeColor="text1"/>
          <w:kern w:val="0"/>
          <w:sz w:val="24"/>
        </w:rPr>
        <w:t>超过浇筑构件厚度的混凝土料</w:t>
      </w:r>
      <w:r w:rsidRPr="003B192B">
        <w:rPr>
          <w:rFonts w:hint="eastAsia"/>
          <w:color w:val="000000" w:themeColor="text1"/>
          <w:kern w:val="0"/>
          <w:sz w:val="24"/>
        </w:rPr>
        <w:t>堆放荷载</w:t>
      </w:r>
      <w:r w:rsidRPr="003B192B">
        <w:rPr>
          <w:color w:val="000000" w:themeColor="text1"/>
          <w:kern w:val="0"/>
          <w:sz w:val="24"/>
        </w:rPr>
        <w:t>；</w:t>
      </w:r>
    </w:p>
    <w:p w:rsidR="00CB67E6" w:rsidRPr="003B192B" w:rsidRDefault="00CB67E6" w:rsidP="00CB67E6">
      <w:pPr>
        <w:spacing w:line="400" w:lineRule="exact"/>
        <w:ind w:firstLineChars="200" w:firstLine="482"/>
        <w:rPr>
          <w:color w:val="000000" w:themeColor="text1"/>
          <w:kern w:val="0"/>
          <w:sz w:val="24"/>
        </w:rPr>
      </w:pPr>
      <w:r w:rsidRPr="003B192B">
        <w:rPr>
          <w:rFonts w:hint="eastAsia"/>
          <w:b/>
          <w:color w:val="000000" w:themeColor="text1"/>
          <w:kern w:val="0"/>
          <w:sz w:val="24"/>
        </w:rPr>
        <w:t>2</w:t>
      </w:r>
      <w:r w:rsidRPr="003B192B">
        <w:rPr>
          <w:rFonts w:hint="eastAsia"/>
          <w:b/>
          <w:color w:val="000000" w:themeColor="text1"/>
          <w:kern w:val="0"/>
          <w:sz w:val="24"/>
        </w:rPr>
        <w:t>）</w:t>
      </w:r>
      <w:r w:rsidRPr="003B192B">
        <w:rPr>
          <w:rFonts w:hint="eastAsia"/>
          <w:color w:val="000000" w:themeColor="text1"/>
          <w:kern w:val="0"/>
          <w:sz w:val="24"/>
        </w:rPr>
        <w:t xml:space="preserve"> </w:t>
      </w:r>
      <w:r w:rsidRPr="003B192B">
        <w:rPr>
          <w:rFonts w:hint="eastAsia"/>
          <w:color w:val="000000" w:themeColor="text1"/>
          <w:kern w:val="0"/>
          <w:sz w:val="24"/>
        </w:rPr>
        <w:t>风荷载；</w:t>
      </w:r>
    </w:p>
    <w:p w:rsidR="00CB67E6" w:rsidRPr="003B192B" w:rsidRDefault="00CB67E6" w:rsidP="00CB67E6">
      <w:pPr>
        <w:spacing w:line="400" w:lineRule="exact"/>
        <w:ind w:firstLineChars="200" w:firstLine="482"/>
        <w:rPr>
          <w:color w:val="000000" w:themeColor="text1"/>
          <w:kern w:val="0"/>
          <w:sz w:val="24"/>
        </w:rPr>
      </w:pPr>
      <w:r w:rsidRPr="003B192B">
        <w:rPr>
          <w:rFonts w:hint="eastAsia"/>
          <w:b/>
          <w:color w:val="000000" w:themeColor="text1"/>
          <w:kern w:val="0"/>
          <w:sz w:val="24"/>
        </w:rPr>
        <w:t>3</w:t>
      </w:r>
      <w:r w:rsidRPr="003B192B">
        <w:rPr>
          <w:rFonts w:hint="eastAsia"/>
          <w:b/>
          <w:color w:val="000000" w:themeColor="text1"/>
          <w:kern w:val="0"/>
          <w:sz w:val="24"/>
        </w:rPr>
        <w:t>）</w:t>
      </w:r>
      <w:r w:rsidRPr="003B192B">
        <w:rPr>
          <w:rFonts w:hint="eastAsia"/>
          <w:b/>
          <w:color w:val="000000" w:themeColor="text1"/>
          <w:kern w:val="0"/>
          <w:sz w:val="24"/>
        </w:rPr>
        <w:t xml:space="preserve"> </w:t>
      </w:r>
      <w:r w:rsidRPr="003B192B">
        <w:rPr>
          <w:rFonts w:hint="eastAsia"/>
          <w:color w:val="000000" w:themeColor="text1"/>
          <w:kern w:val="0"/>
          <w:sz w:val="24"/>
        </w:rPr>
        <w:t>其他可变荷载</w:t>
      </w:r>
      <w:r w:rsidRPr="003B192B">
        <w:rPr>
          <w:color w:val="000000" w:themeColor="text1"/>
          <w:kern w:val="0"/>
          <w:sz w:val="24"/>
        </w:rPr>
        <w:t>。</w:t>
      </w:r>
    </w:p>
    <w:p w:rsidR="00CB67E6" w:rsidRPr="003B192B" w:rsidRDefault="00CB67E6" w:rsidP="00CB67E6">
      <w:pPr>
        <w:spacing w:line="400" w:lineRule="exact"/>
        <w:ind w:firstLineChars="200" w:firstLine="480"/>
        <w:rPr>
          <w:color w:val="000000" w:themeColor="text1"/>
          <w:kern w:val="0"/>
          <w:sz w:val="24"/>
        </w:rPr>
      </w:pPr>
      <w:r w:rsidRPr="003B192B">
        <w:rPr>
          <w:rFonts w:hint="eastAsia"/>
          <w:color w:val="000000" w:themeColor="text1"/>
          <w:kern w:val="0"/>
          <w:sz w:val="24"/>
        </w:rPr>
        <w:t xml:space="preserve">2 </w:t>
      </w:r>
      <w:r w:rsidRPr="003B192B">
        <w:rPr>
          <w:rFonts w:hint="eastAsia"/>
          <w:color w:val="000000" w:themeColor="text1"/>
          <w:kern w:val="0"/>
          <w:sz w:val="24"/>
        </w:rPr>
        <w:t>用于钢结构</w:t>
      </w:r>
      <w:r w:rsidR="00673537" w:rsidRPr="003B192B">
        <w:rPr>
          <w:rFonts w:hint="eastAsia"/>
          <w:color w:val="000000" w:themeColor="text1"/>
          <w:kern w:val="0"/>
          <w:sz w:val="24"/>
        </w:rPr>
        <w:t>安装</w:t>
      </w:r>
      <w:r w:rsidRPr="003B192B">
        <w:rPr>
          <w:rFonts w:hint="eastAsia"/>
          <w:color w:val="000000" w:themeColor="text1"/>
          <w:kern w:val="0"/>
          <w:sz w:val="24"/>
        </w:rPr>
        <w:t>支撑结构</w:t>
      </w:r>
      <w:r w:rsidRPr="003B192B">
        <w:rPr>
          <w:color w:val="000000" w:themeColor="text1"/>
          <w:kern w:val="0"/>
          <w:sz w:val="24"/>
        </w:rPr>
        <w:t>及</w:t>
      </w:r>
      <w:r w:rsidRPr="003B192B">
        <w:rPr>
          <w:rFonts w:hint="eastAsia"/>
          <w:color w:val="000000" w:themeColor="text1"/>
          <w:kern w:val="0"/>
          <w:sz w:val="24"/>
        </w:rPr>
        <w:t>其他</w:t>
      </w:r>
      <w:r w:rsidRPr="003B192B">
        <w:rPr>
          <w:color w:val="000000" w:themeColor="text1"/>
          <w:kern w:val="0"/>
          <w:sz w:val="24"/>
        </w:rPr>
        <w:t>非</w:t>
      </w:r>
      <w:r w:rsidR="00673537" w:rsidRPr="003B192B">
        <w:rPr>
          <w:rFonts w:hint="eastAsia"/>
          <w:color w:val="000000" w:themeColor="text1"/>
          <w:sz w:val="24"/>
        </w:rPr>
        <w:t>模板</w:t>
      </w:r>
      <w:r w:rsidR="00673537" w:rsidRPr="003B192B">
        <w:rPr>
          <w:color w:val="000000" w:themeColor="text1"/>
          <w:sz w:val="24"/>
        </w:rPr>
        <w:t>支撑结构架体</w:t>
      </w:r>
      <w:r w:rsidR="00673537" w:rsidRPr="003B192B">
        <w:rPr>
          <w:rFonts w:hint="eastAsia"/>
          <w:color w:val="000000" w:themeColor="text1"/>
          <w:sz w:val="24"/>
        </w:rPr>
        <w:t xml:space="preserve"> </w:t>
      </w:r>
    </w:p>
    <w:p w:rsidR="00CB67E6" w:rsidRPr="003B192B" w:rsidRDefault="00CB67E6" w:rsidP="00CB67E6">
      <w:pPr>
        <w:spacing w:line="360" w:lineRule="auto"/>
        <w:ind w:firstLineChars="150" w:firstLine="360"/>
        <w:rPr>
          <w:color w:val="000000" w:themeColor="text1"/>
          <w:sz w:val="24"/>
        </w:rPr>
      </w:pPr>
      <w:r w:rsidRPr="003B192B">
        <w:rPr>
          <w:rFonts w:hint="eastAsia"/>
          <w:color w:val="000000" w:themeColor="text1"/>
          <w:sz w:val="24"/>
        </w:rPr>
        <w:t>1</w:t>
      </w:r>
      <w:r w:rsidRPr="003B192B">
        <w:rPr>
          <w:rFonts w:hint="eastAsia"/>
          <w:color w:val="000000" w:themeColor="text1"/>
          <w:sz w:val="24"/>
        </w:rPr>
        <w:t>）施工荷载，包括：施工作业人员、施工设备等的自重</w:t>
      </w:r>
    </w:p>
    <w:p w:rsidR="00CB67E6" w:rsidRPr="003B192B" w:rsidRDefault="00CB67E6" w:rsidP="00CB67E6">
      <w:pPr>
        <w:spacing w:line="360" w:lineRule="auto"/>
        <w:ind w:firstLineChars="150" w:firstLine="360"/>
        <w:rPr>
          <w:color w:val="000000" w:themeColor="text1"/>
          <w:sz w:val="24"/>
        </w:rPr>
      </w:pPr>
      <w:r w:rsidRPr="003B192B">
        <w:rPr>
          <w:rFonts w:hint="eastAsia"/>
          <w:color w:val="000000" w:themeColor="text1"/>
          <w:sz w:val="24"/>
        </w:rPr>
        <w:t>2</w:t>
      </w:r>
      <w:r w:rsidRPr="003B192B">
        <w:rPr>
          <w:rFonts w:hint="eastAsia"/>
          <w:color w:val="000000" w:themeColor="text1"/>
          <w:sz w:val="24"/>
        </w:rPr>
        <w:t>）</w:t>
      </w:r>
      <w:r w:rsidRPr="003B192B">
        <w:rPr>
          <w:rFonts w:hint="eastAsia"/>
          <w:color w:val="000000" w:themeColor="text1"/>
          <w:sz w:val="24"/>
        </w:rPr>
        <w:t xml:space="preserve"> </w:t>
      </w:r>
      <w:r w:rsidRPr="003B192B">
        <w:rPr>
          <w:rFonts w:hint="eastAsia"/>
          <w:color w:val="000000" w:themeColor="text1"/>
          <w:sz w:val="24"/>
        </w:rPr>
        <w:t>风荷载；</w:t>
      </w:r>
    </w:p>
    <w:p w:rsidR="00CB67E6" w:rsidRPr="003B192B" w:rsidRDefault="00CB67E6" w:rsidP="00CB67E6">
      <w:pPr>
        <w:spacing w:line="360" w:lineRule="auto"/>
        <w:ind w:firstLineChars="150" w:firstLine="360"/>
        <w:rPr>
          <w:color w:val="000000" w:themeColor="text1"/>
          <w:sz w:val="24"/>
        </w:rPr>
      </w:pPr>
      <w:r w:rsidRPr="003B192B">
        <w:rPr>
          <w:rFonts w:hint="eastAsia"/>
          <w:color w:val="000000" w:themeColor="text1"/>
          <w:sz w:val="24"/>
        </w:rPr>
        <w:t>3</w:t>
      </w:r>
      <w:r w:rsidRPr="003B192B">
        <w:rPr>
          <w:rFonts w:hint="eastAsia"/>
          <w:color w:val="000000" w:themeColor="text1"/>
          <w:sz w:val="24"/>
        </w:rPr>
        <w:t>）</w:t>
      </w:r>
      <w:r w:rsidRPr="003B192B">
        <w:rPr>
          <w:rFonts w:hint="eastAsia"/>
          <w:color w:val="000000" w:themeColor="text1"/>
          <w:sz w:val="24"/>
        </w:rPr>
        <w:t xml:space="preserve"> </w:t>
      </w:r>
      <w:r w:rsidRPr="003B192B">
        <w:rPr>
          <w:rFonts w:hint="eastAsia"/>
          <w:color w:val="000000" w:themeColor="text1"/>
          <w:sz w:val="24"/>
        </w:rPr>
        <w:t>其他可变荷载。</w:t>
      </w:r>
    </w:p>
    <w:p w:rsidR="00CB67E6" w:rsidRPr="003B192B" w:rsidRDefault="00CB67E6" w:rsidP="00CB67E6">
      <w:pPr>
        <w:spacing w:line="400" w:lineRule="exact"/>
        <w:rPr>
          <w:color w:val="000000" w:themeColor="text1"/>
          <w:kern w:val="0"/>
          <w:sz w:val="24"/>
        </w:rPr>
      </w:pPr>
      <w:r w:rsidRPr="003B192B">
        <w:rPr>
          <w:rFonts w:hint="eastAsia"/>
          <w:b/>
          <w:color w:val="000000" w:themeColor="text1"/>
          <w:kern w:val="0"/>
          <w:sz w:val="24"/>
        </w:rPr>
        <w:t xml:space="preserve">4.1.7  </w:t>
      </w:r>
      <w:r w:rsidRPr="003B192B">
        <w:rPr>
          <w:color w:val="000000" w:themeColor="text1"/>
          <w:kern w:val="0"/>
          <w:sz w:val="24"/>
        </w:rPr>
        <w:t>支撑</w:t>
      </w:r>
      <w:r w:rsidRPr="003B192B">
        <w:rPr>
          <w:rFonts w:hint="eastAsia"/>
          <w:color w:val="000000" w:themeColor="text1"/>
          <w:kern w:val="0"/>
          <w:sz w:val="24"/>
        </w:rPr>
        <w:t>脚手架的</w:t>
      </w:r>
      <w:r w:rsidRPr="003B192B">
        <w:rPr>
          <w:color w:val="000000" w:themeColor="text1"/>
          <w:kern w:val="0"/>
          <w:sz w:val="24"/>
        </w:rPr>
        <w:t>可变荷载应包括下列内容：</w:t>
      </w:r>
    </w:p>
    <w:p w:rsidR="00CB67E6" w:rsidRPr="003B192B" w:rsidRDefault="00CB67E6" w:rsidP="00CB67E6">
      <w:pPr>
        <w:spacing w:line="400" w:lineRule="exact"/>
        <w:ind w:firstLineChars="200" w:firstLine="482"/>
        <w:rPr>
          <w:b/>
          <w:color w:val="000000" w:themeColor="text1"/>
          <w:kern w:val="0"/>
          <w:sz w:val="24"/>
        </w:rPr>
      </w:pPr>
      <w:r w:rsidRPr="003B192B">
        <w:rPr>
          <w:rFonts w:hint="eastAsia"/>
          <w:b/>
          <w:color w:val="000000" w:themeColor="text1"/>
          <w:kern w:val="0"/>
          <w:sz w:val="24"/>
        </w:rPr>
        <w:t xml:space="preserve">1 </w:t>
      </w:r>
      <w:r w:rsidRPr="003B192B">
        <w:rPr>
          <w:rFonts w:hint="eastAsia"/>
          <w:color w:val="000000" w:themeColor="text1"/>
          <w:kern w:val="0"/>
          <w:sz w:val="24"/>
        </w:rPr>
        <w:t>模板支撑架</w:t>
      </w:r>
    </w:p>
    <w:p w:rsidR="00CB67E6" w:rsidRPr="003B192B" w:rsidRDefault="00CB67E6" w:rsidP="00CB67E6">
      <w:pPr>
        <w:spacing w:line="400" w:lineRule="exact"/>
        <w:ind w:firstLineChars="200" w:firstLine="482"/>
        <w:rPr>
          <w:color w:val="000000" w:themeColor="text1"/>
          <w:kern w:val="0"/>
          <w:sz w:val="24"/>
        </w:rPr>
      </w:pPr>
      <w:r w:rsidRPr="003B192B">
        <w:rPr>
          <w:rFonts w:hint="eastAsia"/>
          <w:b/>
          <w:color w:val="000000" w:themeColor="text1"/>
          <w:kern w:val="0"/>
          <w:sz w:val="24"/>
        </w:rPr>
        <w:t>1</w:t>
      </w:r>
      <w:r w:rsidRPr="003B192B">
        <w:rPr>
          <w:rFonts w:hint="eastAsia"/>
          <w:b/>
          <w:color w:val="000000" w:themeColor="text1"/>
          <w:kern w:val="0"/>
          <w:sz w:val="24"/>
        </w:rPr>
        <w:t>）</w:t>
      </w:r>
      <w:r w:rsidRPr="003B192B">
        <w:rPr>
          <w:rFonts w:hint="eastAsia"/>
          <w:b/>
          <w:color w:val="000000" w:themeColor="text1"/>
          <w:kern w:val="0"/>
          <w:sz w:val="24"/>
        </w:rPr>
        <w:t xml:space="preserve"> </w:t>
      </w:r>
      <w:r w:rsidRPr="003B192B">
        <w:rPr>
          <w:rFonts w:hint="eastAsia"/>
          <w:color w:val="000000" w:themeColor="text1"/>
          <w:kern w:val="0"/>
          <w:sz w:val="24"/>
        </w:rPr>
        <w:t>施工荷载，包括：施工作业</w:t>
      </w:r>
      <w:r w:rsidRPr="003B192B">
        <w:rPr>
          <w:color w:val="000000" w:themeColor="text1"/>
          <w:kern w:val="0"/>
          <w:sz w:val="24"/>
        </w:rPr>
        <w:t>人员、</w:t>
      </w:r>
      <w:r w:rsidRPr="003B192B">
        <w:rPr>
          <w:rFonts w:hint="eastAsia"/>
          <w:color w:val="000000" w:themeColor="text1"/>
          <w:kern w:val="0"/>
          <w:sz w:val="24"/>
        </w:rPr>
        <w:t>施工设备</w:t>
      </w:r>
      <w:r w:rsidRPr="003B192B">
        <w:rPr>
          <w:color w:val="000000" w:themeColor="text1"/>
          <w:kern w:val="0"/>
          <w:sz w:val="24"/>
        </w:rPr>
        <w:t>的自重</w:t>
      </w:r>
      <w:r w:rsidRPr="003B192B">
        <w:rPr>
          <w:rFonts w:hint="eastAsia"/>
          <w:color w:val="000000" w:themeColor="text1"/>
          <w:kern w:val="0"/>
          <w:sz w:val="24"/>
        </w:rPr>
        <w:t>和浇筑及振捣混凝土时产生的荷载，以及</w:t>
      </w:r>
      <w:r w:rsidRPr="003B192B">
        <w:rPr>
          <w:color w:val="000000" w:themeColor="text1"/>
          <w:kern w:val="0"/>
          <w:sz w:val="24"/>
        </w:rPr>
        <w:t>超过浇筑构件厚度的混凝土料</w:t>
      </w:r>
      <w:r w:rsidRPr="003B192B">
        <w:rPr>
          <w:rFonts w:hint="eastAsia"/>
          <w:color w:val="000000" w:themeColor="text1"/>
          <w:kern w:val="0"/>
          <w:sz w:val="24"/>
        </w:rPr>
        <w:t>堆放荷载</w:t>
      </w:r>
      <w:r w:rsidRPr="003B192B">
        <w:rPr>
          <w:color w:val="000000" w:themeColor="text1"/>
          <w:kern w:val="0"/>
          <w:sz w:val="24"/>
        </w:rPr>
        <w:t>；</w:t>
      </w:r>
    </w:p>
    <w:p w:rsidR="00CB67E6" w:rsidRPr="003B192B" w:rsidRDefault="00CB67E6" w:rsidP="00CB67E6">
      <w:pPr>
        <w:spacing w:line="400" w:lineRule="exact"/>
        <w:ind w:firstLineChars="200" w:firstLine="482"/>
        <w:rPr>
          <w:color w:val="000000" w:themeColor="text1"/>
          <w:kern w:val="0"/>
          <w:sz w:val="24"/>
        </w:rPr>
      </w:pPr>
      <w:r w:rsidRPr="003B192B">
        <w:rPr>
          <w:rFonts w:hint="eastAsia"/>
          <w:b/>
          <w:color w:val="000000" w:themeColor="text1"/>
          <w:kern w:val="0"/>
          <w:sz w:val="24"/>
        </w:rPr>
        <w:t>2</w:t>
      </w:r>
      <w:r w:rsidRPr="003B192B">
        <w:rPr>
          <w:rFonts w:hint="eastAsia"/>
          <w:b/>
          <w:color w:val="000000" w:themeColor="text1"/>
          <w:kern w:val="0"/>
          <w:sz w:val="24"/>
        </w:rPr>
        <w:t>）</w:t>
      </w:r>
      <w:r w:rsidRPr="003B192B">
        <w:rPr>
          <w:rFonts w:hint="eastAsia"/>
          <w:color w:val="000000" w:themeColor="text1"/>
          <w:kern w:val="0"/>
          <w:sz w:val="24"/>
        </w:rPr>
        <w:t xml:space="preserve"> </w:t>
      </w:r>
      <w:r w:rsidRPr="003B192B">
        <w:rPr>
          <w:rFonts w:hint="eastAsia"/>
          <w:color w:val="000000" w:themeColor="text1"/>
          <w:kern w:val="0"/>
          <w:sz w:val="24"/>
        </w:rPr>
        <w:t>风荷载；</w:t>
      </w:r>
    </w:p>
    <w:p w:rsidR="00CB67E6" w:rsidRPr="003B192B" w:rsidRDefault="00CB67E6" w:rsidP="00CB67E6">
      <w:pPr>
        <w:spacing w:line="400" w:lineRule="exact"/>
        <w:ind w:firstLineChars="200" w:firstLine="482"/>
        <w:rPr>
          <w:color w:val="000000" w:themeColor="text1"/>
          <w:kern w:val="0"/>
          <w:sz w:val="24"/>
        </w:rPr>
      </w:pPr>
      <w:r w:rsidRPr="003B192B">
        <w:rPr>
          <w:rFonts w:hint="eastAsia"/>
          <w:b/>
          <w:color w:val="000000" w:themeColor="text1"/>
          <w:kern w:val="0"/>
          <w:sz w:val="24"/>
        </w:rPr>
        <w:t>3</w:t>
      </w:r>
      <w:r w:rsidRPr="003B192B">
        <w:rPr>
          <w:rFonts w:hint="eastAsia"/>
          <w:b/>
          <w:color w:val="000000" w:themeColor="text1"/>
          <w:kern w:val="0"/>
          <w:sz w:val="24"/>
        </w:rPr>
        <w:t>）</w:t>
      </w:r>
      <w:r w:rsidRPr="003B192B">
        <w:rPr>
          <w:rFonts w:hint="eastAsia"/>
          <w:b/>
          <w:color w:val="000000" w:themeColor="text1"/>
          <w:kern w:val="0"/>
          <w:sz w:val="24"/>
        </w:rPr>
        <w:t xml:space="preserve"> </w:t>
      </w:r>
      <w:r w:rsidRPr="003B192B">
        <w:rPr>
          <w:rFonts w:hint="eastAsia"/>
          <w:color w:val="000000" w:themeColor="text1"/>
          <w:kern w:val="0"/>
          <w:sz w:val="24"/>
        </w:rPr>
        <w:t>其他可变荷载</w:t>
      </w:r>
      <w:r w:rsidRPr="003B192B">
        <w:rPr>
          <w:color w:val="000000" w:themeColor="text1"/>
          <w:kern w:val="0"/>
          <w:sz w:val="24"/>
        </w:rPr>
        <w:t>。</w:t>
      </w:r>
    </w:p>
    <w:p w:rsidR="00CB67E6" w:rsidRPr="003B192B" w:rsidRDefault="00CB67E6" w:rsidP="00CB67E6">
      <w:pPr>
        <w:spacing w:line="360" w:lineRule="auto"/>
        <w:ind w:firstLineChars="150" w:firstLine="360"/>
        <w:rPr>
          <w:color w:val="000000" w:themeColor="text1"/>
          <w:sz w:val="24"/>
        </w:rPr>
      </w:pPr>
      <w:r w:rsidRPr="003B192B">
        <w:rPr>
          <w:rFonts w:hint="eastAsia"/>
          <w:color w:val="000000" w:themeColor="text1"/>
          <w:sz w:val="24"/>
        </w:rPr>
        <w:t xml:space="preserve">2 </w:t>
      </w:r>
      <w:r w:rsidRPr="003B192B">
        <w:rPr>
          <w:rFonts w:hint="eastAsia"/>
          <w:color w:val="000000" w:themeColor="text1"/>
          <w:sz w:val="24"/>
        </w:rPr>
        <w:t>钢结构</w:t>
      </w:r>
      <w:r w:rsidR="00673537" w:rsidRPr="003B192B">
        <w:rPr>
          <w:rFonts w:hint="eastAsia"/>
          <w:color w:val="000000" w:themeColor="text1"/>
          <w:sz w:val="24"/>
        </w:rPr>
        <w:t>安装</w:t>
      </w:r>
      <w:r w:rsidRPr="003B192B">
        <w:rPr>
          <w:rFonts w:hint="eastAsia"/>
          <w:color w:val="000000" w:themeColor="text1"/>
          <w:sz w:val="24"/>
        </w:rPr>
        <w:t>支撑脚手架及其他非模板支架</w:t>
      </w:r>
    </w:p>
    <w:p w:rsidR="00CB67E6" w:rsidRPr="003B192B" w:rsidRDefault="00CB67E6" w:rsidP="00CB67E6">
      <w:pPr>
        <w:spacing w:line="360" w:lineRule="auto"/>
        <w:ind w:firstLineChars="150" w:firstLine="360"/>
        <w:rPr>
          <w:color w:val="000000" w:themeColor="text1"/>
          <w:sz w:val="24"/>
        </w:rPr>
      </w:pPr>
      <w:r w:rsidRPr="003B192B">
        <w:rPr>
          <w:rFonts w:hint="eastAsia"/>
          <w:color w:val="000000" w:themeColor="text1"/>
          <w:sz w:val="24"/>
        </w:rPr>
        <w:t>1</w:t>
      </w:r>
      <w:r w:rsidRPr="003B192B">
        <w:rPr>
          <w:rFonts w:hint="eastAsia"/>
          <w:color w:val="000000" w:themeColor="text1"/>
          <w:sz w:val="24"/>
        </w:rPr>
        <w:t>）施工荷载，包括：施工作业人员、施工设备等的自重</w:t>
      </w:r>
    </w:p>
    <w:p w:rsidR="00CB67E6" w:rsidRPr="003B192B" w:rsidRDefault="00CB67E6" w:rsidP="00CB67E6">
      <w:pPr>
        <w:spacing w:line="360" w:lineRule="auto"/>
        <w:ind w:firstLineChars="150" w:firstLine="360"/>
        <w:rPr>
          <w:color w:val="000000" w:themeColor="text1"/>
          <w:sz w:val="24"/>
        </w:rPr>
      </w:pPr>
      <w:r w:rsidRPr="003B192B">
        <w:rPr>
          <w:rFonts w:hint="eastAsia"/>
          <w:color w:val="000000" w:themeColor="text1"/>
          <w:sz w:val="24"/>
        </w:rPr>
        <w:t>2</w:t>
      </w:r>
      <w:r w:rsidRPr="003B192B">
        <w:rPr>
          <w:rFonts w:hint="eastAsia"/>
          <w:color w:val="000000" w:themeColor="text1"/>
          <w:sz w:val="24"/>
        </w:rPr>
        <w:t>）</w:t>
      </w:r>
      <w:r w:rsidRPr="003B192B">
        <w:rPr>
          <w:rFonts w:hint="eastAsia"/>
          <w:color w:val="000000" w:themeColor="text1"/>
          <w:sz w:val="24"/>
        </w:rPr>
        <w:t xml:space="preserve"> </w:t>
      </w:r>
      <w:r w:rsidRPr="003B192B">
        <w:rPr>
          <w:rFonts w:hint="eastAsia"/>
          <w:color w:val="000000" w:themeColor="text1"/>
          <w:sz w:val="24"/>
        </w:rPr>
        <w:t>风荷载；</w:t>
      </w:r>
    </w:p>
    <w:p w:rsidR="00CB67E6" w:rsidRPr="003B192B" w:rsidRDefault="00CB67E6" w:rsidP="00CB67E6">
      <w:pPr>
        <w:spacing w:line="360" w:lineRule="auto"/>
        <w:ind w:firstLineChars="150" w:firstLine="360"/>
        <w:rPr>
          <w:color w:val="000000" w:themeColor="text1"/>
          <w:sz w:val="24"/>
        </w:rPr>
      </w:pPr>
      <w:r w:rsidRPr="003B192B">
        <w:rPr>
          <w:rFonts w:hint="eastAsia"/>
          <w:color w:val="000000" w:themeColor="text1"/>
          <w:sz w:val="24"/>
        </w:rPr>
        <w:t>3</w:t>
      </w:r>
      <w:r w:rsidRPr="003B192B">
        <w:rPr>
          <w:rFonts w:hint="eastAsia"/>
          <w:color w:val="000000" w:themeColor="text1"/>
          <w:sz w:val="24"/>
        </w:rPr>
        <w:t>）</w:t>
      </w:r>
      <w:r w:rsidRPr="003B192B">
        <w:rPr>
          <w:rFonts w:hint="eastAsia"/>
          <w:color w:val="000000" w:themeColor="text1"/>
          <w:sz w:val="24"/>
        </w:rPr>
        <w:t xml:space="preserve"> </w:t>
      </w:r>
      <w:r w:rsidRPr="003B192B">
        <w:rPr>
          <w:rFonts w:hint="eastAsia"/>
          <w:color w:val="000000" w:themeColor="text1"/>
          <w:sz w:val="24"/>
        </w:rPr>
        <w:t>其他可变荷载。</w:t>
      </w:r>
    </w:p>
    <w:p w:rsidR="00CB67E6" w:rsidRPr="003B192B" w:rsidRDefault="00CB67E6" w:rsidP="00CB67E6">
      <w:pPr>
        <w:spacing w:line="480" w:lineRule="exact"/>
        <w:jc w:val="center"/>
        <w:rPr>
          <w:rFonts w:ascii="黑体" w:eastAsia="黑体"/>
          <w:b/>
          <w:bCs/>
          <w:color w:val="000000" w:themeColor="text1"/>
          <w:sz w:val="24"/>
        </w:rPr>
      </w:pPr>
      <w:r w:rsidRPr="003B192B">
        <w:rPr>
          <w:rFonts w:hint="eastAsia"/>
          <w:b/>
          <w:bCs/>
          <w:color w:val="000000" w:themeColor="text1"/>
          <w:sz w:val="24"/>
        </w:rPr>
        <w:t xml:space="preserve">4.2  </w:t>
      </w:r>
      <w:r w:rsidRPr="003B192B">
        <w:rPr>
          <w:rFonts w:ascii="黑体" w:eastAsia="黑体" w:hint="eastAsia"/>
          <w:b/>
          <w:bCs/>
          <w:color w:val="000000" w:themeColor="text1"/>
          <w:sz w:val="24"/>
        </w:rPr>
        <w:t>荷载标准值</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4.2.1</w:t>
      </w:r>
      <w:r w:rsidRPr="003B192B">
        <w:rPr>
          <w:rFonts w:hint="eastAsia"/>
          <w:color w:val="000000" w:themeColor="text1"/>
          <w:sz w:val="24"/>
        </w:rPr>
        <w:t xml:space="preserve">  </w:t>
      </w:r>
      <w:r w:rsidRPr="003B192B">
        <w:rPr>
          <w:rFonts w:hint="eastAsia"/>
          <w:color w:val="000000" w:themeColor="text1"/>
          <w:sz w:val="24"/>
        </w:rPr>
        <w:t>永久荷载标准值的取值应符合下列规定：</w:t>
      </w:r>
    </w:p>
    <w:p w:rsidR="00CB67E6" w:rsidRPr="003B192B" w:rsidRDefault="00CB67E6" w:rsidP="00CB67E6">
      <w:pPr>
        <w:spacing w:line="480" w:lineRule="exact"/>
        <w:ind w:firstLineChars="200" w:firstLine="480"/>
        <w:rPr>
          <w:rFonts w:ascii="宋体" w:hAnsi="宋体"/>
          <w:bCs/>
          <w:color w:val="000000" w:themeColor="text1"/>
          <w:sz w:val="24"/>
        </w:rPr>
      </w:pPr>
      <w:r w:rsidRPr="003B192B">
        <w:rPr>
          <w:rFonts w:hint="eastAsia"/>
          <w:color w:val="000000" w:themeColor="text1"/>
          <w:sz w:val="24"/>
        </w:rPr>
        <w:t xml:space="preserve">1  </w:t>
      </w:r>
      <w:r w:rsidR="00102029" w:rsidRPr="003B192B">
        <w:rPr>
          <w:rFonts w:hint="eastAsia"/>
          <w:color w:val="000000" w:themeColor="text1"/>
          <w:sz w:val="24"/>
        </w:rPr>
        <w:t>单、双排脚手架立杆承受的每米结构自重标准值，可按本规程</w:t>
      </w:r>
      <w:r w:rsidRPr="003B192B">
        <w:rPr>
          <w:rFonts w:hint="eastAsia"/>
          <w:color w:val="000000" w:themeColor="text1"/>
          <w:sz w:val="24"/>
        </w:rPr>
        <w:t>附录</w:t>
      </w:r>
      <w:r w:rsidRPr="003B192B">
        <w:rPr>
          <w:rFonts w:hint="eastAsia"/>
          <w:color w:val="000000" w:themeColor="text1"/>
          <w:sz w:val="24"/>
        </w:rPr>
        <w:t>A</w:t>
      </w:r>
      <w:r w:rsidRPr="003B192B">
        <w:rPr>
          <w:rFonts w:hint="eastAsia"/>
          <w:color w:val="000000" w:themeColor="text1"/>
          <w:sz w:val="24"/>
        </w:rPr>
        <w:t>表</w:t>
      </w:r>
      <w:r w:rsidRPr="003B192B">
        <w:rPr>
          <w:rFonts w:hint="eastAsia"/>
          <w:color w:val="000000" w:themeColor="text1"/>
          <w:sz w:val="24"/>
        </w:rPr>
        <w:t>A.0.1</w:t>
      </w:r>
      <w:r w:rsidRPr="003B192B">
        <w:rPr>
          <w:rFonts w:hint="eastAsia"/>
          <w:color w:val="000000" w:themeColor="text1"/>
          <w:sz w:val="24"/>
        </w:rPr>
        <w:t>采用；一般型</w:t>
      </w:r>
      <w:r w:rsidRPr="003B192B">
        <w:rPr>
          <w:rFonts w:ascii="宋体" w:hAnsi="宋体" w:hint="eastAsia"/>
          <w:color w:val="000000" w:themeColor="text1"/>
          <w:sz w:val="24"/>
        </w:rPr>
        <w:t>满堂</w:t>
      </w:r>
      <w:r w:rsidRPr="003B192B">
        <w:rPr>
          <w:rFonts w:ascii="宋体" w:hAnsi="宋体"/>
          <w:color w:val="000000" w:themeColor="text1"/>
          <w:sz w:val="24"/>
        </w:rPr>
        <w:t>脚手架</w:t>
      </w:r>
      <w:r w:rsidRPr="003B192B">
        <w:rPr>
          <w:rFonts w:ascii="宋体" w:hAnsi="宋体" w:hint="eastAsia"/>
          <w:bCs/>
          <w:color w:val="000000" w:themeColor="text1"/>
          <w:sz w:val="24"/>
        </w:rPr>
        <w:t>立杆承受的每米结构自重标准值</w:t>
      </w:r>
      <w:r w:rsidR="00102029" w:rsidRPr="003B192B">
        <w:rPr>
          <w:rFonts w:hint="eastAsia"/>
          <w:color w:val="000000" w:themeColor="text1"/>
          <w:sz w:val="24"/>
        </w:rPr>
        <w:t>，可按本规程</w:t>
      </w:r>
      <w:r w:rsidRPr="003B192B">
        <w:rPr>
          <w:rFonts w:hint="eastAsia"/>
          <w:color w:val="000000" w:themeColor="text1"/>
          <w:sz w:val="24"/>
        </w:rPr>
        <w:t>附录</w:t>
      </w:r>
      <w:r w:rsidRPr="003B192B">
        <w:rPr>
          <w:rFonts w:hint="eastAsia"/>
          <w:color w:val="000000" w:themeColor="text1"/>
          <w:sz w:val="24"/>
        </w:rPr>
        <w:t>A</w:t>
      </w:r>
      <w:r w:rsidRPr="003B192B">
        <w:rPr>
          <w:rFonts w:hint="eastAsia"/>
          <w:color w:val="000000" w:themeColor="text1"/>
          <w:sz w:val="24"/>
        </w:rPr>
        <w:t>表</w:t>
      </w:r>
      <w:r w:rsidRPr="003B192B">
        <w:rPr>
          <w:rFonts w:hint="eastAsia"/>
          <w:color w:val="000000" w:themeColor="text1"/>
          <w:sz w:val="24"/>
        </w:rPr>
        <w:t>A.0.2</w:t>
      </w:r>
      <w:r w:rsidRPr="003B192B">
        <w:rPr>
          <w:rFonts w:hint="eastAsia"/>
          <w:color w:val="000000" w:themeColor="text1"/>
          <w:sz w:val="24"/>
        </w:rPr>
        <w:t>采用。</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2  </w:t>
      </w:r>
      <w:proofErr w:type="gramStart"/>
      <w:r w:rsidRPr="003B192B">
        <w:rPr>
          <w:rFonts w:hint="eastAsia"/>
          <w:color w:val="000000" w:themeColor="text1"/>
          <w:sz w:val="24"/>
        </w:rPr>
        <w:t>冲压钢脚手板</w:t>
      </w:r>
      <w:proofErr w:type="gramEnd"/>
      <w:r w:rsidRPr="003B192B">
        <w:rPr>
          <w:rFonts w:hint="eastAsia"/>
          <w:color w:val="000000" w:themeColor="text1"/>
          <w:sz w:val="24"/>
        </w:rPr>
        <w:t>、木脚手板、竹</w:t>
      </w:r>
      <w:proofErr w:type="gramStart"/>
      <w:r w:rsidRPr="003B192B">
        <w:rPr>
          <w:rFonts w:hint="eastAsia"/>
          <w:color w:val="000000" w:themeColor="text1"/>
          <w:sz w:val="24"/>
        </w:rPr>
        <w:t>串片脚</w:t>
      </w:r>
      <w:proofErr w:type="gramEnd"/>
      <w:r w:rsidRPr="003B192B">
        <w:rPr>
          <w:rFonts w:hint="eastAsia"/>
          <w:color w:val="000000" w:themeColor="text1"/>
          <w:sz w:val="24"/>
        </w:rPr>
        <w:t>手板与竹</w:t>
      </w:r>
      <w:proofErr w:type="gramStart"/>
      <w:r w:rsidRPr="003B192B">
        <w:rPr>
          <w:rFonts w:hint="eastAsia"/>
          <w:color w:val="000000" w:themeColor="text1"/>
          <w:sz w:val="24"/>
        </w:rPr>
        <w:t>笆</w:t>
      </w:r>
      <w:proofErr w:type="gramEnd"/>
      <w:r w:rsidRPr="003B192B">
        <w:rPr>
          <w:rFonts w:hint="eastAsia"/>
          <w:color w:val="000000" w:themeColor="text1"/>
          <w:sz w:val="24"/>
        </w:rPr>
        <w:t>脚手板自重标准值，宜按表</w:t>
      </w:r>
      <w:r w:rsidRPr="003B192B">
        <w:rPr>
          <w:rFonts w:hint="eastAsia"/>
          <w:color w:val="000000" w:themeColor="text1"/>
          <w:sz w:val="24"/>
        </w:rPr>
        <w:t>4.2.1-1</w:t>
      </w:r>
      <w:r w:rsidRPr="003B192B">
        <w:rPr>
          <w:rFonts w:hint="eastAsia"/>
          <w:color w:val="000000" w:themeColor="text1"/>
          <w:sz w:val="24"/>
        </w:rPr>
        <w:t>取用。</w:t>
      </w:r>
    </w:p>
    <w:p w:rsidR="00CB67E6" w:rsidRPr="003B192B" w:rsidRDefault="00CB67E6" w:rsidP="00CB67E6">
      <w:pPr>
        <w:spacing w:line="440" w:lineRule="exact"/>
        <w:jc w:val="center"/>
        <w:rPr>
          <w:b/>
          <w:bCs/>
          <w:color w:val="000000" w:themeColor="text1"/>
          <w:sz w:val="24"/>
        </w:rPr>
      </w:pPr>
    </w:p>
    <w:p w:rsidR="004361F8" w:rsidRPr="003B192B" w:rsidRDefault="004361F8" w:rsidP="00CB67E6">
      <w:pPr>
        <w:spacing w:line="440" w:lineRule="exact"/>
        <w:jc w:val="center"/>
        <w:rPr>
          <w:b/>
          <w:bCs/>
          <w:color w:val="000000" w:themeColor="text1"/>
          <w:sz w:val="24"/>
        </w:rPr>
      </w:pPr>
    </w:p>
    <w:p w:rsidR="004361F8" w:rsidRPr="003B192B" w:rsidRDefault="004361F8" w:rsidP="00CB67E6">
      <w:pPr>
        <w:spacing w:line="440" w:lineRule="exact"/>
        <w:jc w:val="center"/>
        <w:rPr>
          <w:b/>
          <w:bCs/>
          <w:color w:val="000000" w:themeColor="text1"/>
          <w:sz w:val="24"/>
        </w:rPr>
      </w:pPr>
    </w:p>
    <w:p w:rsidR="004361F8" w:rsidRPr="003B192B" w:rsidRDefault="004361F8" w:rsidP="00CB67E6">
      <w:pPr>
        <w:spacing w:line="440" w:lineRule="exact"/>
        <w:jc w:val="center"/>
        <w:rPr>
          <w:b/>
          <w:bCs/>
          <w:color w:val="000000" w:themeColor="text1"/>
          <w:sz w:val="24"/>
        </w:rPr>
      </w:pPr>
    </w:p>
    <w:p w:rsidR="00CB67E6" w:rsidRPr="003B192B" w:rsidRDefault="00CB67E6" w:rsidP="00CB67E6">
      <w:pPr>
        <w:spacing w:line="440" w:lineRule="exact"/>
        <w:jc w:val="center"/>
        <w:rPr>
          <w:rFonts w:ascii="黑体" w:eastAsia="黑体"/>
          <w:b/>
          <w:bCs/>
          <w:color w:val="000000" w:themeColor="text1"/>
          <w:sz w:val="24"/>
        </w:rPr>
      </w:pPr>
      <w:r w:rsidRPr="003B192B">
        <w:rPr>
          <w:rFonts w:hint="eastAsia"/>
          <w:b/>
          <w:bCs/>
          <w:color w:val="000000" w:themeColor="text1"/>
          <w:sz w:val="24"/>
        </w:rPr>
        <w:t>表</w:t>
      </w:r>
      <w:r w:rsidRPr="003B192B">
        <w:rPr>
          <w:rFonts w:hint="eastAsia"/>
          <w:b/>
          <w:bCs/>
          <w:color w:val="000000" w:themeColor="text1"/>
          <w:sz w:val="24"/>
        </w:rPr>
        <w:t xml:space="preserve">4.2.1-1 </w:t>
      </w:r>
      <w:r w:rsidRPr="003B192B">
        <w:rPr>
          <w:rFonts w:ascii="黑体" w:eastAsia="黑体" w:hint="eastAsia"/>
          <w:b/>
          <w:bCs/>
          <w:color w:val="000000" w:themeColor="text1"/>
          <w:sz w:val="24"/>
        </w:rPr>
        <w:t xml:space="preserve"> 脚手板自重标准值</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12"/>
        <w:gridCol w:w="4008"/>
      </w:tblGrid>
      <w:tr w:rsidR="003B192B" w:rsidRPr="003B192B" w:rsidTr="00494335">
        <w:tc>
          <w:tcPr>
            <w:tcW w:w="3912" w:type="dxa"/>
            <w:vAlign w:val="center"/>
          </w:tcPr>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类别</w:t>
            </w:r>
          </w:p>
        </w:tc>
        <w:tc>
          <w:tcPr>
            <w:tcW w:w="4008" w:type="dxa"/>
            <w:vAlign w:val="center"/>
          </w:tcPr>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标准值（</w:t>
            </w:r>
            <w:r w:rsidRPr="003B192B">
              <w:rPr>
                <w:rFonts w:hint="eastAsia"/>
                <w:color w:val="000000" w:themeColor="text1"/>
                <w:szCs w:val="21"/>
              </w:rPr>
              <w:t>kN/m</w:t>
            </w:r>
            <w:r w:rsidRPr="003B192B">
              <w:rPr>
                <w:rFonts w:hint="eastAsia"/>
                <w:color w:val="000000" w:themeColor="text1"/>
                <w:szCs w:val="21"/>
                <w:vertAlign w:val="superscript"/>
              </w:rPr>
              <w:t>2</w:t>
            </w:r>
            <w:r w:rsidRPr="003B192B">
              <w:rPr>
                <w:rFonts w:hint="eastAsia"/>
                <w:color w:val="000000" w:themeColor="text1"/>
                <w:szCs w:val="21"/>
              </w:rPr>
              <w:t>）</w:t>
            </w:r>
          </w:p>
        </w:tc>
      </w:tr>
      <w:tr w:rsidR="003B192B" w:rsidRPr="003B192B" w:rsidTr="00494335">
        <w:trPr>
          <w:trHeight w:val="1465"/>
        </w:trPr>
        <w:tc>
          <w:tcPr>
            <w:tcW w:w="3912" w:type="dxa"/>
            <w:vAlign w:val="center"/>
          </w:tcPr>
          <w:p w:rsidR="00CB67E6" w:rsidRPr="003B192B" w:rsidRDefault="00CB67E6" w:rsidP="00494335">
            <w:pPr>
              <w:spacing w:line="440" w:lineRule="exact"/>
              <w:jc w:val="center"/>
              <w:rPr>
                <w:color w:val="000000" w:themeColor="text1"/>
                <w:szCs w:val="21"/>
              </w:rPr>
            </w:pPr>
            <w:proofErr w:type="gramStart"/>
            <w:r w:rsidRPr="003B192B">
              <w:rPr>
                <w:rFonts w:hint="eastAsia"/>
                <w:color w:val="000000" w:themeColor="text1"/>
                <w:szCs w:val="21"/>
              </w:rPr>
              <w:t>冲压钢脚手板</w:t>
            </w:r>
            <w:proofErr w:type="gramEnd"/>
          </w:p>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竹</w:t>
            </w:r>
            <w:proofErr w:type="gramStart"/>
            <w:r w:rsidRPr="003B192B">
              <w:rPr>
                <w:rFonts w:hint="eastAsia"/>
                <w:color w:val="000000" w:themeColor="text1"/>
                <w:szCs w:val="21"/>
              </w:rPr>
              <w:t>串片脚</w:t>
            </w:r>
            <w:proofErr w:type="gramEnd"/>
            <w:r w:rsidRPr="003B192B">
              <w:rPr>
                <w:rFonts w:hint="eastAsia"/>
                <w:color w:val="000000" w:themeColor="text1"/>
                <w:szCs w:val="21"/>
              </w:rPr>
              <w:t>手板</w:t>
            </w:r>
          </w:p>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木脚手板</w:t>
            </w:r>
          </w:p>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竹</w:t>
            </w:r>
            <w:proofErr w:type="gramStart"/>
            <w:r w:rsidRPr="003B192B">
              <w:rPr>
                <w:rFonts w:hint="eastAsia"/>
                <w:color w:val="000000" w:themeColor="text1"/>
                <w:szCs w:val="21"/>
              </w:rPr>
              <w:t>笆</w:t>
            </w:r>
            <w:proofErr w:type="gramEnd"/>
            <w:r w:rsidRPr="003B192B">
              <w:rPr>
                <w:rFonts w:hint="eastAsia"/>
                <w:color w:val="000000" w:themeColor="text1"/>
                <w:szCs w:val="21"/>
              </w:rPr>
              <w:t>脚手板</w:t>
            </w:r>
          </w:p>
        </w:tc>
        <w:tc>
          <w:tcPr>
            <w:tcW w:w="4008" w:type="dxa"/>
            <w:vAlign w:val="center"/>
          </w:tcPr>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0.30</w:t>
            </w:r>
          </w:p>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0.35</w:t>
            </w:r>
          </w:p>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0.35</w:t>
            </w:r>
          </w:p>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0.10</w:t>
            </w:r>
          </w:p>
        </w:tc>
      </w:tr>
    </w:tbl>
    <w:p w:rsidR="00CB67E6" w:rsidRPr="003B192B" w:rsidRDefault="00CB67E6" w:rsidP="00CB67E6">
      <w:pPr>
        <w:spacing w:line="480" w:lineRule="exact"/>
        <w:ind w:leftChars="171" w:left="359" w:right="-359" w:firstLineChars="50" w:firstLine="120"/>
        <w:rPr>
          <w:color w:val="000000" w:themeColor="text1"/>
          <w:sz w:val="24"/>
        </w:rPr>
      </w:pPr>
      <w:r w:rsidRPr="003B192B">
        <w:rPr>
          <w:rFonts w:hint="eastAsia"/>
          <w:color w:val="000000" w:themeColor="text1"/>
          <w:sz w:val="24"/>
        </w:rPr>
        <w:t xml:space="preserve">3  </w:t>
      </w:r>
      <w:proofErr w:type="gramStart"/>
      <w:r w:rsidRPr="003B192B">
        <w:rPr>
          <w:rFonts w:hint="eastAsia"/>
          <w:color w:val="000000" w:themeColor="text1"/>
          <w:sz w:val="24"/>
        </w:rPr>
        <w:t>栏杆与挡脚板</w:t>
      </w:r>
      <w:proofErr w:type="gramEnd"/>
      <w:r w:rsidRPr="003B192B">
        <w:rPr>
          <w:rFonts w:hint="eastAsia"/>
          <w:color w:val="000000" w:themeColor="text1"/>
          <w:sz w:val="24"/>
        </w:rPr>
        <w:t>自重标准值，宜按表</w:t>
      </w:r>
      <w:r w:rsidRPr="003B192B">
        <w:rPr>
          <w:rFonts w:hint="eastAsia"/>
          <w:color w:val="000000" w:themeColor="text1"/>
          <w:sz w:val="24"/>
        </w:rPr>
        <w:t>4.2.1-2</w:t>
      </w:r>
      <w:r w:rsidRPr="003B192B">
        <w:rPr>
          <w:rFonts w:hint="eastAsia"/>
          <w:color w:val="000000" w:themeColor="text1"/>
          <w:sz w:val="24"/>
        </w:rPr>
        <w:t>采用。</w:t>
      </w:r>
    </w:p>
    <w:p w:rsidR="00CB67E6" w:rsidRPr="003B192B" w:rsidRDefault="00CB67E6" w:rsidP="00CB67E6">
      <w:pPr>
        <w:tabs>
          <w:tab w:val="center" w:pos="4154"/>
        </w:tabs>
        <w:spacing w:line="440" w:lineRule="exact"/>
        <w:jc w:val="center"/>
        <w:rPr>
          <w:b/>
          <w:bCs/>
          <w:color w:val="000000" w:themeColor="text1"/>
          <w:sz w:val="24"/>
        </w:rPr>
      </w:pPr>
      <w:r w:rsidRPr="003B192B">
        <w:rPr>
          <w:rFonts w:hint="eastAsia"/>
          <w:b/>
          <w:bCs/>
          <w:color w:val="000000" w:themeColor="text1"/>
          <w:sz w:val="24"/>
        </w:rPr>
        <w:t>表</w:t>
      </w:r>
      <w:r w:rsidRPr="003B192B">
        <w:rPr>
          <w:rFonts w:hint="eastAsia"/>
          <w:b/>
          <w:bCs/>
          <w:color w:val="000000" w:themeColor="text1"/>
          <w:sz w:val="24"/>
        </w:rPr>
        <w:t xml:space="preserve">4.2.1-2 </w:t>
      </w:r>
      <w:r w:rsidRPr="003B192B">
        <w:rPr>
          <w:rFonts w:ascii="黑体" w:eastAsia="黑体" w:hint="eastAsia"/>
          <w:b/>
          <w:bCs/>
          <w:color w:val="000000" w:themeColor="text1"/>
          <w:sz w:val="24"/>
        </w:rPr>
        <w:t xml:space="preserve"> 栏杆、挡脚板自重标准值</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4"/>
        <w:gridCol w:w="3986"/>
      </w:tblGrid>
      <w:tr w:rsidR="003B192B" w:rsidRPr="003B192B" w:rsidTr="00494335">
        <w:tc>
          <w:tcPr>
            <w:tcW w:w="3934" w:type="dxa"/>
            <w:vAlign w:val="center"/>
          </w:tcPr>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类别</w:t>
            </w:r>
          </w:p>
        </w:tc>
        <w:tc>
          <w:tcPr>
            <w:tcW w:w="3986" w:type="dxa"/>
            <w:vAlign w:val="center"/>
          </w:tcPr>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标准值（</w:t>
            </w:r>
            <w:r w:rsidRPr="003B192B">
              <w:rPr>
                <w:rFonts w:hint="eastAsia"/>
                <w:color w:val="000000" w:themeColor="text1"/>
                <w:szCs w:val="21"/>
              </w:rPr>
              <w:t>kN/m</w:t>
            </w:r>
            <w:r w:rsidRPr="003B192B">
              <w:rPr>
                <w:rFonts w:hint="eastAsia"/>
                <w:color w:val="000000" w:themeColor="text1"/>
                <w:szCs w:val="21"/>
              </w:rPr>
              <w:t>）</w:t>
            </w:r>
          </w:p>
        </w:tc>
      </w:tr>
      <w:tr w:rsidR="003B192B" w:rsidRPr="003B192B" w:rsidTr="00494335">
        <w:trPr>
          <w:trHeight w:val="1041"/>
        </w:trPr>
        <w:tc>
          <w:tcPr>
            <w:tcW w:w="3934" w:type="dxa"/>
            <w:vAlign w:val="center"/>
          </w:tcPr>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栏杆、</w:t>
            </w:r>
            <w:proofErr w:type="gramStart"/>
            <w:r w:rsidRPr="003B192B">
              <w:rPr>
                <w:rFonts w:hint="eastAsia"/>
                <w:color w:val="000000" w:themeColor="text1"/>
                <w:szCs w:val="21"/>
              </w:rPr>
              <w:t>冲压钢脚手板</w:t>
            </w:r>
            <w:proofErr w:type="gramEnd"/>
            <w:r w:rsidRPr="003B192B">
              <w:rPr>
                <w:rFonts w:hint="eastAsia"/>
                <w:color w:val="000000" w:themeColor="text1"/>
                <w:szCs w:val="21"/>
              </w:rPr>
              <w:t>挡板</w:t>
            </w:r>
          </w:p>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栏杆、竹</w:t>
            </w:r>
            <w:proofErr w:type="gramStart"/>
            <w:r w:rsidRPr="003B192B">
              <w:rPr>
                <w:rFonts w:hint="eastAsia"/>
                <w:color w:val="000000" w:themeColor="text1"/>
                <w:szCs w:val="21"/>
              </w:rPr>
              <w:t>串片脚</w:t>
            </w:r>
            <w:proofErr w:type="gramEnd"/>
            <w:r w:rsidRPr="003B192B">
              <w:rPr>
                <w:rFonts w:hint="eastAsia"/>
                <w:color w:val="000000" w:themeColor="text1"/>
                <w:szCs w:val="21"/>
              </w:rPr>
              <w:t>手板挡板</w:t>
            </w:r>
          </w:p>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栏杆、木脚手板挡板</w:t>
            </w:r>
          </w:p>
        </w:tc>
        <w:tc>
          <w:tcPr>
            <w:tcW w:w="3986" w:type="dxa"/>
            <w:vAlign w:val="center"/>
          </w:tcPr>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0.16</w:t>
            </w:r>
          </w:p>
          <w:p w:rsidR="00CB67E6" w:rsidRPr="003B192B" w:rsidRDefault="00CB67E6" w:rsidP="00494335">
            <w:pPr>
              <w:spacing w:line="440" w:lineRule="exact"/>
              <w:jc w:val="center"/>
              <w:rPr>
                <w:dstrike/>
                <w:color w:val="000000" w:themeColor="text1"/>
                <w:szCs w:val="21"/>
              </w:rPr>
            </w:pPr>
            <w:r w:rsidRPr="003B192B">
              <w:rPr>
                <w:rFonts w:hint="eastAsia"/>
                <w:color w:val="000000" w:themeColor="text1"/>
                <w:szCs w:val="21"/>
              </w:rPr>
              <w:t>0.17</w:t>
            </w:r>
          </w:p>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0.17</w:t>
            </w:r>
          </w:p>
        </w:tc>
      </w:tr>
    </w:tbl>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4  </w:t>
      </w:r>
      <w:r w:rsidRPr="003B192B">
        <w:rPr>
          <w:rFonts w:hint="eastAsia"/>
          <w:color w:val="000000" w:themeColor="text1"/>
          <w:sz w:val="24"/>
        </w:rPr>
        <w:t>脚手架上吊挂的安全设施（安全网）的自重标准值应按实际情况采用，</w:t>
      </w:r>
      <w:r w:rsidRPr="003B192B">
        <w:rPr>
          <w:rFonts w:ascii="宋体" w:hAnsi="宋体" w:hint="eastAsia"/>
          <w:bCs/>
          <w:color w:val="000000" w:themeColor="text1"/>
          <w:sz w:val="24"/>
        </w:rPr>
        <w:t>密目式安全立网自重</w:t>
      </w:r>
      <w:r w:rsidRPr="003B192B">
        <w:rPr>
          <w:rFonts w:hint="eastAsia"/>
          <w:color w:val="000000" w:themeColor="text1"/>
          <w:sz w:val="24"/>
        </w:rPr>
        <w:t>标准值不应低于</w:t>
      </w:r>
      <w:r w:rsidRPr="003B192B">
        <w:rPr>
          <w:rFonts w:hint="eastAsia"/>
          <w:color w:val="000000" w:themeColor="text1"/>
          <w:sz w:val="24"/>
        </w:rPr>
        <w:t>0.01kN /</w:t>
      </w:r>
      <w:r w:rsidRPr="003B192B">
        <w:rPr>
          <w:rFonts w:hint="eastAsia"/>
          <w:color w:val="000000" w:themeColor="text1"/>
          <w:sz w:val="24"/>
        </w:rPr>
        <w:t>㎡。</w:t>
      </w:r>
    </w:p>
    <w:p w:rsidR="00CB67E6" w:rsidRPr="003B192B" w:rsidRDefault="00CB67E6" w:rsidP="00CB67E6">
      <w:pPr>
        <w:spacing w:line="360" w:lineRule="auto"/>
        <w:ind w:firstLineChars="200" w:firstLine="480"/>
        <w:rPr>
          <w:color w:val="000000" w:themeColor="text1"/>
          <w:sz w:val="24"/>
          <w:lang w:val="zh-CN"/>
        </w:rPr>
      </w:pPr>
      <w:r w:rsidRPr="003B192B">
        <w:rPr>
          <w:rFonts w:hint="eastAsia"/>
          <w:bCs/>
          <w:color w:val="000000" w:themeColor="text1"/>
          <w:sz w:val="24"/>
        </w:rPr>
        <w:t xml:space="preserve">5 </w:t>
      </w:r>
      <w:r w:rsidRPr="003B192B">
        <w:rPr>
          <w:bCs/>
          <w:color w:val="000000" w:themeColor="text1"/>
          <w:sz w:val="24"/>
        </w:rPr>
        <w:t xml:space="preserve"> </w:t>
      </w:r>
      <w:proofErr w:type="gramStart"/>
      <w:r w:rsidRPr="003B192B">
        <w:rPr>
          <w:rFonts w:hint="eastAsia"/>
          <w:color w:val="000000" w:themeColor="text1"/>
          <w:sz w:val="24"/>
        </w:rPr>
        <w:t>强一般型</w:t>
      </w:r>
      <w:proofErr w:type="gramEnd"/>
      <w:r w:rsidRPr="003B192B">
        <w:rPr>
          <w:rFonts w:hint="eastAsia"/>
          <w:color w:val="000000" w:themeColor="text1"/>
          <w:sz w:val="24"/>
        </w:rPr>
        <w:t>满堂脚手架与</w:t>
      </w:r>
      <w:r w:rsidRPr="003B192B">
        <w:rPr>
          <w:color w:val="000000" w:themeColor="text1"/>
          <w:sz w:val="24"/>
        </w:rPr>
        <w:t>加强型满堂脚手架</w:t>
      </w:r>
      <w:r w:rsidR="00A85037" w:rsidRPr="003B192B">
        <w:rPr>
          <w:rFonts w:hint="eastAsia"/>
          <w:color w:val="000000" w:themeColor="text1"/>
          <w:sz w:val="24"/>
        </w:rPr>
        <w:t>（用于模板支撑结构架体</w:t>
      </w:r>
      <w:r w:rsidRPr="003B192B">
        <w:rPr>
          <w:rFonts w:hint="eastAsia"/>
          <w:color w:val="000000" w:themeColor="text1"/>
          <w:sz w:val="24"/>
        </w:rPr>
        <w:t>）、</w:t>
      </w:r>
      <w:r w:rsidRPr="003B192B">
        <w:rPr>
          <w:rFonts w:hint="eastAsia"/>
          <w:color w:val="000000" w:themeColor="text1"/>
          <w:sz w:val="24"/>
          <w:lang w:val="zh-CN"/>
        </w:rPr>
        <w:t>模板支撑架永久荷载标准值的</w:t>
      </w:r>
      <w:r w:rsidRPr="003B192B">
        <w:rPr>
          <w:color w:val="000000" w:themeColor="text1"/>
          <w:sz w:val="24"/>
          <w:lang w:val="zh-CN"/>
        </w:rPr>
        <w:t>取值</w:t>
      </w:r>
      <w:r w:rsidRPr="003B192B">
        <w:rPr>
          <w:rFonts w:hint="eastAsia"/>
          <w:color w:val="000000" w:themeColor="text1"/>
          <w:sz w:val="24"/>
          <w:lang w:val="zh-CN"/>
        </w:rPr>
        <w:t>应符合下列规定：</w:t>
      </w:r>
    </w:p>
    <w:p w:rsidR="00CB67E6" w:rsidRPr="003B192B" w:rsidRDefault="00CB67E6" w:rsidP="00CB67E6">
      <w:pPr>
        <w:spacing w:line="360" w:lineRule="auto"/>
        <w:ind w:firstLineChars="299" w:firstLine="718"/>
        <w:rPr>
          <w:bCs/>
          <w:color w:val="000000" w:themeColor="text1"/>
          <w:sz w:val="24"/>
          <w:lang w:val="zh-CN"/>
        </w:rPr>
      </w:pPr>
      <w:r w:rsidRPr="003B192B">
        <w:rPr>
          <w:bCs/>
          <w:color w:val="000000" w:themeColor="text1"/>
          <w:sz w:val="24"/>
          <w:lang w:val="zh-CN"/>
        </w:rPr>
        <w:t>1</w:t>
      </w:r>
      <w:r w:rsidRPr="003B192B">
        <w:rPr>
          <w:rFonts w:hint="eastAsia"/>
          <w:bCs/>
          <w:color w:val="000000" w:themeColor="text1"/>
          <w:sz w:val="24"/>
          <w:lang w:val="zh-CN"/>
        </w:rPr>
        <w:t>）模板及支架自重标准值，应根据模板设计与支架设计确定。架体自重可按实际计算确定，也可按附录</w:t>
      </w:r>
      <w:r w:rsidRPr="003B192B">
        <w:rPr>
          <w:rFonts w:hint="eastAsia"/>
          <w:bCs/>
          <w:color w:val="000000" w:themeColor="text1"/>
          <w:sz w:val="24"/>
          <w:lang w:val="zh-CN"/>
        </w:rPr>
        <w:t>A</w:t>
      </w:r>
      <w:r w:rsidRPr="003B192B">
        <w:rPr>
          <w:rFonts w:hint="eastAsia"/>
          <w:bCs/>
          <w:color w:val="000000" w:themeColor="text1"/>
          <w:sz w:val="24"/>
          <w:lang w:val="zh-CN"/>
        </w:rPr>
        <w:t>表</w:t>
      </w:r>
      <w:r w:rsidRPr="003B192B">
        <w:rPr>
          <w:rFonts w:hint="eastAsia"/>
          <w:bCs/>
          <w:color w:val="000000" w:themeColor="text1"/>
          <w:sz w:val="24"/>
          <w:lang w:val="zh-CN"/>
        </w:rPr>
        <w:t xml:space="preserve">A.0.2 </w:t>
      </w:r>
      <w:r w:rsidRPr="003B192B">
        <w:rPr>
          <w:rFonts w:hint="eastAsia"/>
          <w:bCs/>
          <w:color w:val="000000" w:themeColor="text1"/>
          <w:sz w:val="24"/>
          <w:lang w:val="zh-CN"/>
        </w:rPr>
        <w:t>采用。</w:t>
      </w:r>
      <w:r w:rsidRPr="003B192B">
        <w:rPr>
          <w:rFonts w:hint="eastAsia"/>
          <w:color w:val="000000" w:themeColor="text1"/>
          <w:sz w:val="24"/>
          <w:lang w:val="zh-CN"/>
        </w:rPr>
        <w:t>对一般梁板结构和无梁楼板结构模板的自重标准值，可按表</w:t>
      </w:r>
      <w:r w:rsidRPr="003B192B">
        <w:rPr>
          <w:rFonts w:hint="eastAsia"/>
          <w:color w:val="000000" w:themeColor="text1"/>
          <w:sz w:val="24"/>
          <w:lang w:val="zh-CN"/>
        </w:rPr>
        <w:t>4</w:t>
      </w:r>
      <w:r w:rsidRPr="003B192B">
        <w:rPr>
          <w:color w:val="000000" w:themeColor="text1"/>
          <w:sz w:val="24"/>
          <w:lang w:val="zh-CN"/>
        </w:rPr>
        <w:t>.2.1-3</w:t>
      </w:r>
      <w:r w:rsidRPr="003B192B">
        <w:rPr>
          <w:rFonts w:hint="eastAsia"/>
          <w:color w:val="000000" w:themeColor="text1"/>
          <w:sz w:val="24"/>
          <w:lang w:val="zh-CN"/>
        </w:rPr>
        <w:t>采用。</w:t>
      </w:r>
    </w:p>
    <w:p w:rsidR="00CB67E6" w:rsidRPr="003B192B" w:rsidRDefault="00CB67E6" w:rsidP="00CB67E6">
      <w:pPr>
        <w:pStyle w:val="ae"/>
        <w:rPr>
          <w:color w:val="000000" w:themeColor="text1"/>
        </w:rPr>
      </w:pPr>
      <w:r w:rsidRPr="003B192B">
        <w:rPr>
          <w:rFonts w:hint="eastAsia"/>
          <w:color w:val="000000" w:themeColor="text1"/>
        </w:rPr>
        <w:t>表</w:t>
      </w:r>
      <w:r w:rsidRPr="003B192B">
        <w:rPr>
          <w:rFonts w:hint="eastAsia"/>
          <w:b/>
          <w:color w:val="000000" w:themeColor="text1"/>
        </w:rPr>
        <w:t>4</w:t>
      </w:r>
      <w:r w:rsidRPr="003B192B">
        <w:rPr>
          <w:b/>
          <w:color w:val="000000" w:themeColor="text1"/>
        </w:rPr>
        <w:t>.2.1-3</w:t>
      </w:r>
      <w:r w:rsidRPr="003B192B">
        <w:rPr>
          <w:color w:val="000000" w:themeColor="text1"/>
        </w:rPr>
        <w:t xml:space="preserve"> </w:t>
      </w:r>
      <w:r w:rsidRPr="003B192B">
        <w:rPr>
          <w:rFonts w:hint="eastAsia"/>
          <w:color w:val="000000" w:themeColor="text1"/>
        </w:rPr>
        <w:t xml:space="preserve"> </w:t>
      </w:r>
      <w:r w:rsidRPr="003B192B">
        <w:rPr>
          <w:rFonts w:hint="eastAsia"/>
          <w:color w:val="000000" w:themeColor="text1"/>
        </w:rPr>
        <w:t>楼板模板自重标准值（</w:t>
      </w:r>
      <w:r w:rsidRPr="003B192B">
        <w:rPr>
          <w:color w:val="000000" w:themeColor="text1"/>
        </w:rPr>
        <w:t>kN/m</w:t>
      </w:r>
      <w:r w:rsidRPr="003B192B">
        <w:rPr>
          <w:color w:val="000000" w:themeColor="text1"/>
          <w:vertAlign w:val="superscript"/>
        </w:rPr>
        <w:t>2</w:t>
      </w:r>
      <w:r w:rsidRPr="003B192B">
        <w:rPr>
          <w:rFonts w:hint="eastAsia"/>
          <w:color w:val="000000" w:themeColor="text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8"/>
        <w:gridCol w:w="1166"/>
        <w:gridCol w:w="1747"/>
      </w:tblGrid>
      <w:tr w:rsidR="003B192B" w:rsidRPr="003B192B" w:rsidTr="00494335">
        <w:trPr>
          <w:trHeight w:val="437"/>
          <w:jc w:val="center"/>
        </w:trPr>
        <w:tc>
          <w:tcPr>
            <w:tcW w:w="4088" w:type="dxa"/>
            <w:tcBorders>
              <w:top w:val="single" w:sz="4" w:space="0" w:color="auto"/>
              <w:left w:val="single" w:sz="4" w:space="0" w:color="auto"/>
              <w:bottom w:val="single" w:sz="4" w:space="0" w:color="auto"/>
              <w:right w:val="single" w:sz="4" w:space="0" w:color="auto"/>
            </w:tcBorders>
            <w:vAlign w:val="center"/>
          </w:tcPr>
          <w:p w:rsidR="00CB67E6" w:rsidRPr="003B192B" w:rsidRDefault="00CB67E6" w:rsidP="00494335">
            <w:pPr>
              <w:pStyle w:val="ad"/>
              <w:rPr>
                <w:color w:val="000000" w:themeColor="text1"/>
              </w:rPr>
            </w:pPr>
            <w:r w:rsidRPr="003B192B">
              <w:rPr>
                <w:rFonts w:hint="eastAsia"/>
                <w:color w:val="000000" w:themeColor="text1"/>
              </w:rPr>
              <w:t>模板类别</w:t>
            </w:r>
          </w:p>
        </w:tc>
        <w:tc>
          <w:tcPr>
            <w:tcW w:w="1166" w:type="dxa"/>
            <w:tcBorders>
              <w:top w:val="single" w:sz="4" w:space="0" w:color="auto"/>
              <w:left w:val="single" w:sz="4" w:space="0" w:color="auto"/>
              <w:bottom w:val="single" w:sz="4" w:space="0" w:color="auto"/>
              <w:right w:val="single" w:sz="4" w:space="0" w:color="auto"/>
            </w:tcBorders>
            <w:vAlign w:val="center"/>
          </w:tcPr>
          <w:p w:rsidR="00CB67E6" w:rsidRPr="003B192B" w:rsidRDefault="00CB67E6" w:rsidP="00494335">
            <w:pPr>
              <w:pStyle w:val="ad"/>
              <w:rPr>
                <w:color w:val="000000" w:themeColor="text1"/>
              </w:rPr>
            </w:pPr>
            <w:r w:rsidRPr="003B192B">
              <w:rPr>
                <w:rFonts w:hint="eastAsia"/>
                <w:color w:val="000000" w:themeColor="text1"/>
              </w:rPr>
              <w:t>木模板</w:t>
            </w:r>
          </w:p>
        </w:tc>
        <w:tc>
          <w:tcPr>
            <w:tcW w:w="1747" w:type="dxa"/>
            <w:tcBorders>
              <w:top w:val="single" w:sz="4" w:space="0" w:color="auto"/>
              <w:left w:val="single" w:sz="4" w:space="0" w:color="auto"/>
              <w:bottom w:val="single" w:sz="4" w:space="0" w:color="auto"/>
              <w:right w:val="single" w:sz="4" w:space="0" w:color="auto"/>
            </w:tcBorders>
            <w:vAlign w:val="center"/>
          </w:tcPr>
          <w:p w:rsidR="00CB67E6" w:rsidRPr="003B192B" w:rsidRDefault="00CB67E6" w:rsidP="00494335">
            <w:pPr>
              <w:pStyle w:val="ad"/>
              <w:rPr>
                <w:color w:val="000000" w:themeColor="text1"/>
              </w:rPr>
            </w:pPr>
            <w:r w:rsidRPr="003B192B">
              <w:rPr>
                <w:rFonts w:hint="eastAsia"/>
                <w:color w:val="000000" w:themeColor="text1"/>
              </w:rPr>
              <w:t>定型钢模板</w:t>
            </w:r>
          </w:p>
        </w:tc>
      </w:tr>
      <w:tr w:rsidR="003B192B" w:rsidRPr="003B192B" w:rsidTr="00494335">
        <w:trPr>
          <w:trHeight w:val="464"/>
          <w:jc w:val="center"/>
        </w:trPr>
        <w:tc>
          <w:tcPr>
            <w:tcW w:w="4088" w:type="dxa"/>
            <w:tcBorders>
              <w:top w:val="single" w:sz="4" w:space="0" w:color="auto"/>
              <w:left w:val="single" w:sz="4" w:space="0" w:color="auto"/>
              <w:bottom w:val="single" w:sz="4" w:space="0" w:color="auto"/>
              <w:right w:val="single" w:sz="4" w:space="0" w:color="auto"/>
            </w:tcBorders>
            <w:vAlign w:val="center"/>
          </w:tcPr>
          <w:p w:rsidR="00CB67E6" w:rsidRPr="003B192B" w:rsidRDefault="00CB67E6" w:rsidP="00494335">
            <w:pPr>
              <w:pStyle w:val="ad"/>
              <w:rPr>
                <w:color w:val="000000" w:themeColor="text1"/>
              </w:rPr>
            </w:pPr>
            <w:r w:rsidRPr="003B192B">
              <w:rPr>
                <w:rFonts w:hint="eastAsia"/>
                <w:color w:val="000000" w:themeColor="text1"/>
              </w:rPr>
              <w:t>梁板模板（其中包括梁模板）</w:t>
            </w:r>
          </w:p>
        </w:tc>
        <w:tc>
          <w:tcPr>
            <w:tcW w:w="1166" w:type="dxa"/>
            <w:tcBorders>
              <w:top w:val="single" w:sz="4" w:space="0" w:color="auto"/>
              <w:left w:val="single" w:sz="4" w:space="0" w:color="auto"/>
              <w:bottom w:val="single" w:sz="4" w:space="0" w:color="auto"/>
              <w:right w:val="single" w:sz="4" w:space="0" w:color="auto"/>
            </w:tcBorders>
            <w:vAlign w:val="center"/>
          </w:tcPr>
          <w:p w:rsidR="00CB67E6" w:rsidRPr="003B192B" w:rsidRDefault="00CB67E6" w:rsidP="00494335">
            <w:pPr>
              <w:pStyle w:val="ad"/>
              <w:rPr>
                <w:color w:val="000000" w:themeColor="text1"/>
              </w:rPr>
            </w:pPr>
            <w:r w:rsidRPr="003B192B">
              <w:rPr>
                <w:color w:val="000000" w:themeColor="text1"/>
              </w:rPr>
              <w:t>0.50</w:t>
            </w:r>
          </w:p>
        </w:tc>
        <w:tc>
          <w:tcPr>
            <w:tcW w:w="1747" w:type="dxa"/>
            <w:tcBorders>
              <w:top w:val="single" w:sz="4" w:space="0" w:color="auto"/>
              <w:left w:val="single" w:sz="4" w:space="0" w:color="auto"/>
              <w:bottom w:val="single" w:sz="4" w:space="0" w:color="auto"/>
              <w:right w:val="single" w:sz="4" w:space="0" w:color="auto"/>
            </w:tcBorders>
            <w:vAlign w:val="center"/>
          </w:tcPr>
          <w:p w:rsidR="00CB67E6" w:rsidRPr="003B192B" w:rsidRDefault="00CB67E6" w:rsidP="00494335">
            <w:pPr>
              <w:pStyle w:val="ad"/>
              <w:rPr>
                <w:color w:val="000000" w:themeColor="text1"/>
              </w:rPr>
            </w:pPr>
            <w:r w:rsidRPr="003B192B">
              <w:rPr>
                <w:color w:val="000000" w:themeColor="text1"/>
              </w:rPr>
              <w:t>0.75</w:t>
            </w:r>
          </w:p>
        </w:tc>
      </w:tr>
      <w:tr w:rsidR="003B192B" w:rsidRPr="003B192B" w:rsidTr="00494335">
        <w:trPr>
          <w:trHeight w:val="457"/>
          <w:jc w:val="center"/>
        </w:trPr>
        <w:tc>
          <w:tcPr>
            <w:tcW w:w="4088" w:type="dxa"/>
            <w:tcBorders>
              <w:top w:val="single" w:sz="4" w:space="0" w:color="auto"/>
              <w:left w:val="single" w:sz="4" w:space="0" w:color="auto"/>
              <w:bottom w:val="single" w:sz="4" w:space="0" w:color="auto"/>
              <w:right w:val="single" w:sz="4" w:space="0" w:color="auto"/>
            </w:tcBorders>
            <w:vAlign w:val="center"/>
          </w:tcPr>
          <w:p w:rsidR="00CB67E6" w:rsidRPr="003B192B" w:rsidRDefault="00CB67E6" w:rsidP="00494335">
            <w:pPr>
              <w:pStyle w:val="ad"/>
              <w:rPr>
                <w:color w:val="000000" w:themeColor="text1"/>
              </w:rPr>
            </w:pPr>
            <w:r w:rsidRPr="003B192B">
              <w:rPr>
                <w:rFonts w:hint="eastAsia"/>
                <w:color w:val="000000" w:themeColor="text1"/>
              </w:rPr>
              <w:t>无梁楼板模板（其中</w:t>
            </w:r>
            <w:r w:rsidRPr="003B192B">
              <w:rPr>
                <w:color w:val="000000" w:themeColor="text1"/>
              </w:rPr>
              <w:t>包括</w:t>
            </w:r>
            <w:r w:rsidRPr="003B192B">
              <w:rPr>
                <w:rFonts w:hint="eastAsia"/>
                <w:color w:val="000000" w:themeColor="text1"/>
              </w:rPr>
              <w:t>次楞）</w:t>
            </w:r>
          </w:p>
        </w:tc>
        <w:tc>
          <w:tcPr>
            <w:tcW w:w="1166" w:type="dxa"/>
            <w:tcBorders>
              <w:top w:val="single" w:sz="4" w:space="0" w:color="auto"/>
              <w:left w:val="single" w:sz="4" w:space="0" w:color="auto"/>
              <w:bottom w:val="single" w:sz="4" w:space="0" w:color="auto"/>
              <w:right w:val="single" w:sz="4" w:space="0" w:color="auto"/>
            </w:tcBorders>
            <w:vAlign w:val="center"/>
          </w:tcPr>
          <w:p w:rsidR="00CB67E6" w:rsidRPr="003B192B" w:rsidRDefault="00CB67E6" w:rsidP="00494335">
            <w:pPr>
              <w:pStyle w:val="ad"/>
              <w:rPr>
                <w:color w:val="000000" w:themeColor="text1"/>
              </w:rPr>
            </w:pPr>
            <w:r w:rsidRPr="003B192B">
              <w:rPr>
                <w:color w:val="000000" w:themeColor="text1"/>
              </w:rPr>
              <w:t>0.30</w:t>
            </w:r>
          </w:p>
        </w:tc>
        <w:tc>
          <w:tcPr>
            <w:tcW w:w="1747" w:type="dxa"/>
            <w:tcBorders>
              <w:top w:val="single" w:sz="4" w:space="0" w:color="auto"/>
              <w:left w:val="single" w:sz="4" w:space="0" w:color="auto"/>
              <w:bottom w:val="single" w:sz="4" w:space="0" w:color="auto"/>
              <w:right w:val="single" w:sz="4" w:space="0" w:color="auto"/>
            </w:tcBorders>
            <w:vAlign w:val="center"/>
          </w:tcPr>
          <w:p w:rsidR="00CB67E6" w:rsidRPr="003B192B" w:rsidRDefault="00CB67E6" w:rsidP="00494335">
            <w:pPr>
              <w:pStyle w:val="ad"/>
              <w:rPr>
                <w:color w:val="000000" w:themeColor="text1"/>
              </w:rPr>
            </w:pPr>
            <w:r w:rsidRPr="003B192B">
              <w:rPr>
                <w:color w:val="000000" w:themeColor="text1"/>
              </w:rPr>
              <w:t>0.50</w:t>
            </w:r>
          </w:p>
        </w:tc>
      </w:tr>
      <w:tr w:rsidR="003B192B" w:rsidRPr="003B192B" w:rsidTr="00494335">
        <w:trPr>
          <w:trHeight w:val="449"/>
          <w:jc w:val="center"/>
        </w:trPr>
        <w:tc>
          <w:tcPr>
            <w:tcW w:w="4088" w:type="dxa"/>
            <w:tcBorders>
              <w:top w:val="single" w:sz="4" w:space="0" w:color="auto"/>
              <w:left w:val="single" w:sz="4" w:space="0" w:color="auto"/>
              <w:bottom w:val="single" w:sz="4" w:space="0" w:color="auto"/>
              <w:right w:val="single" w:sz="4" w:space="0" w:color="auto"/>
            </w:tcBorders>
            <w:vAlign w:val="center"/>
          </w:tcPr>
          <w:p w:rsidR="00CB67E6" w:rsidRPr="003B192B" w:rsidRDefault="00CB67E6" w:rsidP="00494335">
            <w:pPr>
              <w:pStyle w:val="ad"/>
              <w:rPr>
                <w:color w:val="000000" w:themeColor="text1"/>
              </w:rPr>
            </w:pPr>
            <w:r w:rsidRPr="003B192B">
              <w:rPr>
                <w:rFonts w:hint="eastAsia"/>
                <w:color w:val="000000" w:themeColor="text1"/>
              </w:rPr>
              <w:t>楼板</w:t>
            </w:r>
            <w:r w:rsidRPr="003B192B">
              <w:rPr>
                <w:color w:val="000000" w:themeColor="text1"/>
              </w:rPr>
              <w:t>模板及支架（</w:t>
            </w:r>
            <w:r w:rsidRPr="003B192B">
              <w:rPr>
                <w:rFonts w:hint="eastAsia"/>
                <w:color w:val="000000" w:themeColor="text1"/>
              </w:rPr>
              <w:t>楼层高度</w:t>
            </w:r>
            <w:r w:rsidRPr="003B192B">
              <w:rPr>
                <w:color w:val="000000" w:themeColor="text1"/>
              </w:rPr>
              <w:t>为</w:t>
            </w:r>
            <w:r w:rsidRPr="003B192B">
              <w:rPr>
                <w:rFonts w:hint="eastAsia"/>
                <w:color w:val="000000" w:themeColor="text1"/>
              </w:rPr>
              <w:t>4</w:t>
            </w:r>
            <w:r w:rsidRPr="003B192B">
              <w:rPr>
                <w:color w:val="000000" w:themeColor="text1"/>
              </w:rPr>
              <w:t>m</w:t>
            </w:r>
            <w:r w:rsidRPr="003B192B">
              <w:rPr>
                <w:color w:val="000000" w:themeColor="text1"/>
              </w:rPr>
              <w:t>以下）</w:t>
            </w:r>
          </w:p>
        </w:tc>
        <w:tc>
          <w:tcPr>
            <w:tcW w:w="1166" w:type="dxa"/>
            <w:tcBorders>
              <w:top w:val="single" w:sz="4" w:space="0" w:color="auto"/>
              <w:left w:val="single" w:sz="4" w:space="0" w:color="auto"/>
              <w:bottom w:val="single" w:sz="4" w:space="0" w:color="auto"/>
              <w:right w:val="single" w:sz="4" w:space="0" w:color="auto"/>
            </w:tcBorders>
            <w:vAlign w:val="center"/>
          </w:tcPr>
          <w:p w:rsidR="00CB67E6" w:rsidRPr="003B192B" w:rsidRDefault="00CB67E6" w:rsidP="00494335">
            <w:pPr>
              <w:pStyle w:val="ad"/>
              <w:rPr>
                <w:color w:val="000000" w:themeColor="text1"/>
              </w:rPr>
            </w:pPr>
            <w:r w:rsidRPr="003B192B">
              <w:rPr>
                <w:rFonts w:hint="eastAsia"/>
                <w:color w:val="000000" w:themeColor="text1"/>
              </w:rPr>
              <w:t>0.75</w:t>
            </w:r>
          </w:p>
        </w:tc>
        <w:tc>
          <w:tcPr>
            <w:tcW w:w="1747" w:type="dxa"/>
            <w:tcBorders>
              <w:top w:val="single" w:sz="4" w:space="0" w:color="auto"/>
              <w:left w:val="single" w:sz="4" w:space="0" w:color="auto"/>
              <w:bottom w:val="single" w:sz="4" w:space="0" w:color="auto"/>
              <w:right w:val="single" w:sz="4" w:space="0" w:color="auto"/>
            </w:tcBorders>
            <w:vAlign w:val="center"/>
          </w:tcPr>
          <w:p w:rsidR="00CB67E6" w:rsidRPr="003B192B" w:rsidRDefault="00CB67E6" w:rsidP="00494335">
            <w:pPr>
              <w:pStyle w:val="ad"/>
              <w:rPr>
                <w:color w:val="000000" w:themeColor="text1"/>
              </w:rPr>
            </w:pPr>
            <w:r w:rsidRPr="003B192B">
              <w:rPr>
                <w:rFonts w:hint="eastAsia"/>
                <w:color w:val="000000" w:themeColor="text1"/>
              </w:rPr>
              <w:t>1.10</w:t>
            </w:r>
          </w:p>
        </w:tc>
      </w:tr>
    </w:tbl>
    <w:p w:rsidR="00CB67E6" w:rsidRPr="003B192B" w:rsidRDefault="00CB67E6" w:rsidP="00CB67E6">
      <w:pPr>
        <w:spacing w:line="360" w:lineRule="auto"/>
        <w:ind w:firstLineChars="149" w:firstLine="359"/>
        <w:rPr>
          <w:color w:val="000000" w:themeColor="text1"/>
          <w:sz w:val="24"/>
          <w:lang w:val="zh-CN"/>
        </w:rPr>
      </w:pPr>
      <w:r w:rsidRPr="003B192B">
        <w:rPr>
          <w:b/>
          <w:bCs/>
          <w:color w:val="000000" w:themeColor="text1"/>
          <w:sz w:val="24"/>
          <w:lang w:val="zh-CN"/>
        </w:rPr>
        <w:t>2</w:t>
      </w:r>
      <w:r w:rsidRPr="003B192B">
        <w:rPr>
          <w:rFonts w:hint="eastAsia"/>
          <w:b/>
          <w:bCs/>
          <w:color w:val="000000" w:themeColor="text1"/>
          <w:sz w:val="24"/>
          <w:lang w:val="zh-CN"/>
        </w:rPr>
        <w:t>）</w:t>
      </w:r>
      <w:r w:rsidRPr="003B192B">
        <w:rPr>
          <w:b/>
          <w:bCs/>
          <w:color w:val="000000" w:themeColor="text1"/>
          <w:sz w:val="24"/>
          <w:lang w:val="zh-CN"/>
        </w:rPr>
        <w:t xml:space="preserve"> </w:t>
      </w:r>
      <w:r w:rsidRPr="003B192B">
        <w:rPr>
          <w:rFonts w:hint="eastAsia"/>
          <w:color w:val="000000" w:themeColor="text1"/>
          <w:sz w:val="24"/>
          <w:lang w:val="zh-CN"/>
        </w:rPr>
        <w:t>混凝土和</w:t>
      </w:r>
      <w:r w:rsidRPr="003B192B">
        <w:rPr>
          <w:color w:val="000000" w:themeColor="text1"/>
          <w:sz w:val="24"/>
          <w:lang w:val="zh-CN"/>
        </w:rPr>
        <w:t>钢筋的</w:t>
      </w:r>
      <w:r w:rsidRPr="003B192B">
        <w:rPr>
          <w:rFonts w:hint="eastAsia"/>
          <w:color w:val="000000" w:themeColor="text1"/>
          <w:sz w:val="24"/>
          <w:lang w:val="zh-CN"/>
        </w:rPr>
        <w:t>自重标准值应根据混凝土</w:t>
      </w:r>
      <w:r w:rsidRPr="003B192B">
        <w:rPr>
          <w:color w:val="000000" w:themeColor="text1"/>
          <w:sz w:val="24"/>
          <w:lang w:val="zh-CN"/>
        </w:rPr>
        <w:t>和</w:t>
      </w:r>
      <w:r w:rsidRPr="003B192B">
        <w:rPr>
          <w:rFonts w:hint="eastAsia"/>
          <w:color w:val="000000" w:themeColor="text1"/>
          <w:sz w:val="24"/>
          <w:lang w:val="zh-CN"/>
        </w:rPr>
        <w:t>钢筋实际</w:t>
      </w:r>
      <w:r w:rsidRPr="003B192B">
        <w:rPr>
          <w:color w:val="000000" w:themeColor="text1"/>
          <w:sz w:val="24"/>
          <w:lang w:val="zh-CN"/>
        </w:rPr>
        <w:t>重力密度确定，</w:t>
      </w:r>
      <w:r w:rsidRPr="003B192B">
        <w:rPr>
          <w:rFonts w:hint="eastAsia"/>
          <w:color w:val="000000" w:themeColor="text1"/>
          <w:sz w:val="24"/>
          <w:lang w:val="zh-CN"/>
        </w:rPr>
        <w:t>对普通梁的钢筋混凝土自重标准值可采用</w:t>
      </w:r>
      <w:r w:rsidRPr="003B192B">
        <w:rPr>
          <w:color w:val="000000" w:themeColor="text1"/>
          <w:sz w:val="24"/>
          <w:lang w:val="zh-CN"/>
        </w:rPr>
        <w:t>25</w:t>
      </w:r>
      <w:r w:rsidRPr="003B192B">
        <w:rPr>
          <w:rFonts w:hint="eastAsia"/>
          <w:color w:val="000000" w:themeColor="text1"/>
          <w:sz w:val="24"/>
          <w:lang w:val="zh-CN"/>
        </w:rPr>
        <w:t>.5</w:t>
      </w:r>
      <w:r w:rsidRPr="003B192B">
        <w:rPr>
          <w:color w:val="000000" w:themeColor="text1"/>
          <w:sz w:val="24"/>
          <w:lang w:val="zh-CN"/>
        </w:rPr>
        <w:t>kN/m</w:t>
      </w:r>
      <w:r w:rsidRPr="003B192B">
        <w:rPr>
          <w:color w:val="000000" w:themeColor="text1"/>
          <w:sz w:val="24"/>
          <w:vertAlign w:val="superscript"/>
          <w:lang w:val="zh-CN"/>
        </w:rPr>
        <w:t>3</w:t>
      </w:r>
      <w:r w:rsidRPr="003B192B">
        <w:rPr>
          <w:rFonts w:hint="eastAsia"/>
          <w:color w:val="000000" w:themeColor="text1"/>
          <w:sz w:val="24"/>
          <w:lang w:val="zh-CN"/>
        </w:rPr>
        <w:t>，对普通板的钢筋混凝土自重标准值可采用</w:t>
      </w:r>
      <w:r w:rsidRPr="003B192B">
        <w:rPr>
          <w:color w:val="000000" w:themeColor="text1"/>
          <w:sz w:val="24"/>
          <w:lang w:val="zh-CN"/>
        </w:rPr>
        <w:t>25</w:t>
      </w:r>
      <w:r w:rsidRPr="003B192B">
        <w:rPr>
          <w:rFonts w:hint="eastAsia"/>
          <w:color w:val="000000" w:themeColor="text1"/>
          <w:sz w:val="24"/>
          <w:lang w:val="zh-CN"/>
        </w:rPr>
        <w:t>.</w:t>
      </w:r>
      <w:r w:rsidRPr="003B192B">
        <w:rPr>
          <w:color w:val="000000" w:themeColor="text1"/>
          <w:sz w:val="24"/>
          <w:lang w:val="zh-CN"/>
        </w:rPr>
        <w:t>1kN/m</w:t>
      </w:r>
      <w:r w:rsidRPr="003B192B">
        <w:rPr>
          <w:color w:val="000000" w:themeColor="text1"/>
          <w:sz w:val="24"/>
          <w:vertAlign w:val="superscript"/>
          <w:lang w:val="zh-CN"/>
        </w:rPr>
        <w:t>3</w:t>
      </w:r>
      <w:r w:rsidRPr="003B192B">
        <w:rPr>
          <w:rFonts w:hint="eastAsia"/>
          <w:color w:val="000000" w:themeColor="text1"/>
          <w:sz w:val="24"/>
          <w:lang w:val="zh-CN"/>
        </w:rPr>
        <w:t>。</w:t>
      </w:r>
    </w:p>
    <w:p w:rsidR="00CB67E6" w:rsidRPr="003B192B" w:rsidRDefault="00CB67E6" w:rsidP="00CB67E6">
      <w:pPr>
        <w:spacing w:line="360" w:lineRule="auto"/>
        <w:ind w:firstLineChars="200" w:firstLine="480"/>
        <w:rPr>
          <w:bCs/>
          <w:color w:val="000000" w:themeColor="text1"/>
          <w:sz w:val="24"/>
        </w:rPr>
      </w:pPr>
      <w:r w:rsidRPr="003B192B">
        <w:rPr>
          <w:rFonts w:hint="eastAsia"/>
          <w:bCs/>
          <w:color w:val="000000" w:themeColor="text1"/>
          <w:sz w:val="24"/>
        </w:rPr>
        <w:t xml:space="preserve">6  </w:t>
      </w:r>
      <w:proofErr w:type="gramStart"/>
      <w:r w:rsidRPr="003B192B">
        <w:rPr>
          <w:rFonts w:hint="eastAsia"/>
          <w:color w:val="000000" w:themeColor="text1"/>
          <w:sz w:val="24"/>
        </w:rPr>
        <w:t>强一般型</w:t>
      </w:r>
      <w:proofErr w:type="gramEnd"/>
      <w:r w:rsidRPr="003B192B">
        <w:rPr>
          <w:rFonts w:hint="eastAsia"/>
          <w:color w:val="000000" w:themeColor="text1"/>
          <w:sz w:val="24"/>
        </w:rPr>
        <w:t>满堂脚手架与</w:t>
      </w:r>
      <w:r w:rsidRPr="003B192B">
        <w:rPr>
          <w:color w:val="000000" w:themeColor="text1"/>
          <w:sz w:val="24"/>
        </w:rPr>
        <w:t>加强型满堂脚手架</w:t>
      </w:r>
      <w:r w:rsidRPr="003B192B">
        <w:rPr>
          <w:rFonts w:hint="eastAsia"/>
          <w:color w:val="000000" w:themeColor="text1"/>
          <w:sz w:val="24"/>
        </w:rPr>
        <w:t>（</w:t>
      </w:r>
      <w:r w:rsidR="00A85037" w:rsidRPr="003B192B">
        <w:rPr>
          <w:rFonts w:hint="eastAsia"/>
          <w:color w:val="000000" w:themeColor="text1"/>
          <w:kern w:val="0"/>
          <w:sz w:val="24"/>
        </w:rPr>
        <w:t>用于钢结构安装支撑结构架体</w:t>
      </w:r>
      <w:r w:rsidR="00A85037" w:rsidRPr="003B192B">
        <w:rPr>
          <w:color w:val="000000" w:themeColor="text1"/>
          <w:kern w:val="0"/>
          <w:sz w:val="24"/>
        </w:rPr>
        <w:t>及</w:t>
      </w:r>
      <w:r w:rsidR="00A85037" w:rsidRPr="003B192B">
        <w:rPr>
          <w:rFonts w:hint="eastAsia"/>
          <w:color w:val="000000" w:themeColor="text1"/>
          <w:kern w:val="0"/>
          <w:sz w:val="24"/>
        </w:rPr>
        <w:t>其他</w:t>
      </w:r>
      <w:r w:rsidR="00A85037" w:rsidRPr="003B192B">
        <w:rPr>
          <w:color w:val="000000" w:themeColor="text1"/>
          <w:kern w:val="0"/>
          <w:sz w:val="24"/>
        </w:rPr>
        <w:t>非</w:t>
      </w:r>
      <w:r w:rsidR="00A85037" w:rsidRPr="003B192B">
        <w:rPr>
          <w:rFonts w:hint="eastAsia"/>
          <w:color w:val="000000" w:themeColor="text1"/>
          <w:sz w:val="24"/>
        </w:rPr>
        <w:t>模板</w:t>
      </w:r>
      <w:r w:rsidR="00A85037" w:rsidRPr="003B192B">
        <w:rPr>
          <w:color w:val="000000" w:themeColor="text1"/>
          <w:sz w:val="24"/>
        </w:rPr>
        <w:t>支撑结构架体</w:t>
      </w:r>
      <w:r w:rsidRPr="003B192B">
        <w:rPr>
          <w:rFonts w:hint="eastAsia"/>
          <w:color w:val="000000" w:themeColor="text1"/>
          <w:sz w:val="24"/>
        </w:rPr>
        <w:t>）、</w:t>
      </w:r>
      <w:r w:rsidRPr="003B192B">
        <w:rPr>
          <w:rFonts w:hint="eastAsia"/>
          <w:bCs/>
          <w:color w:val="000000" w:themeColor="text1"/>
          <w:sz w:val="24"/>
        </w:rPr>
        <w:t>钢结构</w:t>
      </w:r>
      <w:r w:rsidR="002E7E80" w:rsidRPr="003B192B">
        <w:rPr>
          <w:rFonts w:hint="eastAsia"/>
          <w:bCs/>
          <w:color w:val="000000" w:themeColor="text1"/>
          <w:sz w:val="24"/>
        </w:rPr>
        <w:t>安装</w:t>
      </w:r>
      <w:r w:rsidRPr="003B192B">
        <w:rPr>
          <w:rFonts w:hint="eastAsia"/>
          <w:bCs/>
          <w:color w:val="000000" w:themeColor="text1"/>
          <w:sz w:val="24"/>
        </w:rPr>
        <w:t>支撑脚手架及其他非模板支架永久</w:t>
      </w:r>
      <w:r w:rsidRPr="003B192B">
        <w:rPr>
          <w:rFonts w:hint="eastAsia"/>
          <w:bCs/>
          <w:color w:val="000000" w:themeColor="text1"/>
          <w:sz w:val="24"/>
        </w:rPr>
        <w:lastRenderedPageBreak/>
        <w:t>荷载标准值的取值应符合下列规定：</w:t>
      </w:r>
    </w:p>
    <w:p w:rsidR="00CB67E6" w:rsidRPr="003B192B" w:rsidRDefault="00CB67E6" w:rsidP="00CB67E6">
      <w:pPr>
        <w:spacing w:line="360" w:lineRule="auto"/>
        <w:ind w:firstLineChars="200" w:firstLine="480"/>
        <w:rPr>
          <w:bCs/>
          <w:color w:val="000000" w:themeColor="text1"/>
          <w:sz w:val="24"/>
        </w:rPr>
      </w:pPr>
      <w:r w:rsidRPr="003B192B">
        <w:rPr>
          <w:rFonts w:hint="eastAsia"/>
          <w:bCs/>
          <w:color w:val="000000" w:themeColor="text1"/>
          <w:sz w:val="24"/>
        </w:rPr>
        <w:t>1</w:t>
      </w:r>
      <w:r w:rsidRPr="003B192B">
        <w:rPr>
          <w:rFonts w:hint="eastAsia"/>
          <w:bCs/>
          <w:color w:val="000000" w:themeColor="text1"/>
          <w:sz w:val="24"/>
        </w:rPr>
        <w:t>）</w:t>
      </w:r>
      <w:r w:rsidRPr="003B192B">
        <w:rPr>
          <w:rFonts w:hint="eastAsia"/>
          <w:bCs/>
          <w:color w:val="000000" w:themeColor="text1"/>
          <w:sz w:val="24"/>
        </w:rPr>
        <w:t xml:space="preserve">  </w:t>
      </w:r>
      <w:r w:rsidRPr="003B192B">
        <w:rPr>
          <w:rFonts w:hint="eastAsia"/>
          <w:bCs/>
          <w:color w:val="000000" w:themeColor="text1"/>
          <w:sz w:val="24"/>
        </w:rPr>
        <w:t>满堂脚手架</w:t>
      </w:r>
      <w:r w:rsidRPr="003B192B">
        <w:rPr>
          <w:bCs/>
          <w:color w:val="000000" w:themeColor="text1"/>
          <w:sz w:val="24"/>
        </w:rPr>
        <w:t>与</w:t>
      </w:r>
      <w:r w:rsidRPr="003B192B">
        <w:rPr>
          <w:rFonts w:hint="eastAsia"/>
          <w:bCs/>
          <w:color w:val="000000" w:themeColor="text1"/>
          <w:sz w:val="24"/>
        </w:rPr>
        <w:t>支撑架脚手架立杆承受的每米结构自重标准值，可按本规范附录</w:t>
      </w:r>
      <w:r w:rsidRPr="003B192B">
        <w:rPr>
          <w:rFonts w:hint="eastAsia"/>
          <w:bCs/>
          <w:color w:val="000000" w:themeColor="text1"/>
          <w:sz w:val="24"/>
        </w:rPr>
        <w:t>A</w:t>
      </w:r>
      <w:r w:rsidRPr="003B192B">
        <w:rPr>
          <w:rFonts w:hint="eastAsia"/>
          <w:bCs/>
          <w:color w:val="000000" w:themeColor="text1"/>
          <w:sz w:val="24"/>
        </w:rPr>
        <w:t>表</w:t>
      </w:r>
      <w:r w:rsidRPr="003B192B">
        <w:rPr>
          <w:rFonts w:hint="eastAsia"/>
          <w:bCs/>
          <w:color w:val="000000" w:themeColor="text1"/>
          <w:sz w:val="24"/>
        </w:rPr>
        <w:t>A.0.2</w:t>
      </w:r>
      <w:r w:rsidRPr="003B192B">
        <w:rPr>
          <w:rFonts w:hint="eastAsia"/>
          <w:bCs/>
          <w:color w:val="000000" w:themeColor="text1"/>
          <w:sz w:val="24"/>
        </w:rPr>
        <w:t>采用。</w:t>
      </w:r>
    </w:p>
    <w:p w:rsidR="00CB67E6" w:rsidRPr="003B192B" w:rsidRDefault="00CB67E6" w:rsidP="00CB67E6">
      <w:pPr>
        <w:spacing w:line="480" w:lineRule="exact"/>
        <w:ind w:firstLineChars="200" w:firstLine="480"/>
        <w:rPr>
          <w:bCs/>
          <w:color w:val="000000" w:themeColor="text1"/>
          <w:sz w:val="24"/>
        </w:rPr>
      </w:pPr>
      <w:r w:rsidRPr="003B192B">
        <w:rPr>
          <w:rFonts w:hint="eastAsia"/>
          <w:bCs/>
          <w:color w:val="000000" w:themeColor="text1"/>
          <w:sz w:val="24"/>
        </w:rPr>
        <w:t>2</w:t>
      </w:r>
      <w:r w:rsidRPr="003B192B">
        <w:rPr>
          <w:rFonts w:hint="eastAsia"/>
          <w:bCs/>
          <w:color w:val="000000" w:themeColor="text1"/>
          <w:sz w:val="24"/>
        </w:rPr>
        <w:t>）</w:t>
      </w:r>
      <w:r w:rsidRPr="003B192B">
        <w:rPr>
          <w:rFonts w:hint="eastAsia"/>
          <w:color w:val="000000" w:themeColor="text1"/>
          <w:kern w:val="0"/>
          <w:sz w:val="24"/>
        </w:rPr>
        <w:t>主梁、次梁、支撑板等的自重。</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支撑架上</w:t>
      </w:r>
      <w:proofErr w:type="gramStart"/>
      <w:r w:rsidRPr="003B192B">
        <w:rPr>
          <w:rFonts w:hint="eastAsia"/>
          <w:color w:val="000000" w:themeColor="text1"/>
          <w:sz w:val="24"/>
        </w:rPr>
        <w:t>可调托撑上</w:t>
      </w:r>
      <w:proofErr w:type="gramEnd"/>
      <w:r w:rsidRPr="003B192B">
        <w:rPr>
          <w:rFonts w:hint="eastAsia"/>
          <w:color w:val="000000" w:themeColor="text1"/>
          <w:kern w:val="0"/>
          <w:sz w:val="24"/>
        </w:rPr>
        <w:t>（或架体施工层</w:t>
      </w:r>
      <w:r w:rsidRPr="003B192B">
        <w:rPr>
          <w:color w:val="000000" w:themeColor="text1"/>
          <w:kern w:val="0"/>
          <w:sz w:val="24"/>
        </w:rPr>
        <w:t>水平杆</w:t>
      </w:r>
      <w:r w:rsidRPr="003B192B">
        <w:rPr>
          <w:rFonts w:hint="eastAsia"/>
          <w:color w:val="000000" w:themeColor="text1"/>
          <w:kern w:val="0"/>
          <w:sz w:val="24"/>
        </w:rPr>
        <w:t>上</w:t>
      </w:r>
      <w:r w:rsidRPr="003B192B">
        <w:rPr>
          <w:color w:val="000000" w:themeColor="text1"/>
          <w:kern w:val="0"/>
          <w:sz w:val="24"/>
        </w:rPr>
        <w:t>）</w:t>
      </w:r>
      <w:r w:rsidRPr="003B192B">
        <w:rPr>
          <w:rFonts w:hint="eastAsia"/>
          <w:color w:val="000000" w:themeColor="text1"/>
          <w:sz w:val="24"/>
        </w:rPr>
        <w:t>主梁、次梁、支撑板等自重</w:t>
      </w:r>
      <w:r w:rsidRPr="003B192B">
        <w:rPr>
          <w:rFonts w:hint="eastAsia"/>
          <w:bCs/>
          <w:color w:val="000000" w:themeColor="text1"/>
          <w:sz w:val="24"/>
        </w:rPr>
        <w:t>应按实际计算</w:t>
      </w:r>
      <w:r w:rsidRPr="003B192B">
        <w:rPr>
          <w:rFonts w:hint="eastAsia"/>
          <w:color w:val="000000" w:themeColor="text1"/>
          <w:sz w:val="24"/>
        </w:rPr>
        <w:t>。对于下列情况可按表</w:t>
      </w:r>
      <w:r w:rsidRPr="003B192B">
        <w:rPr>
          <w:rFonts w:hint="eastAsia"/>
          <w:color w:val="000000" w:themeColor="text1"/>
          <w:sz w:val="24"/>
        </w:rPr>
        <w:t>4.2.1-4</w:t>
      </w:r>
      <w:r w:rsidRPr="003B192B">
        <w:rPr>
          <w:rFonts w:hint="eastAsia"/>
          <w:color w:val="000000" w:themeColor="text1"/>
          <w:sz w:val="24"/>
        </w:rPr>
        <w:t>采用。</w:t>
      </w:r>
    </w:p>
    <w:p w:rsidR="00CB67E6" w:rsidRPr="003B192B" w:rsidRDefault="00CB67E6" w:rsidP="00CB67E6">
      <w:pPr>
        <w:spacing w:line="480" w:lineRule="exact"/>
        <w:ind w:firstLineChars="300" w:firstLine="720"/>
        <w:rPr>
          <w:color w:val="000000" w:themeColor="text1"/>
          <w:sz w:val="24"/>
        </w:rPr>
      </w:pPr>
      <w:r w:rsidRPr="003B192B">
        <w:rPr>
          <w:rFonts w:hint="eastAsia"/>
          <w:color w:val="000000" w:themeColor="text1"/>
          <w:sz w:val="24"/>
        </w:rPr>
        <w:t>（</w:t>
      </w:r>
      <w:r w:rsidRPr="003B192B">
        <w:rPr>
          <w:rFonts w:hint="eastAsia"/>
          <w:color w:val="000000" w:themeColor="text1"/>
          <w:sz w:val="24"/>
        </w:rPr>
        <w:t>1</w:t>
      </w:r>
      <w:r w:rsidRPr="003B192B">
        <w:rPr>
          <w:rFonts w:hint="eastAsia"/>
          <w:color w:val="000000" w:themeColor="text1"/>
          <w:sz w:val="24"/>
        </w:rPr>
        <w:t>）普通木质主梁（含</w:t>
      </w:r>
      <w:r w:rsidRPr="003B192B">
        <w:rPr>
          <w:rFonts w:ascii="宋体" w:hAnsi="宋体"/>
          <w:i/>
          <w:color w:val="000000" w:themeColor="text1"/>
          <w:sz w:val="24"/>
        </w:rPr>
        <w:t>Φ</w:t>
      </w:r>
      <w:r w:rsidRPr="003B192B">
        <w:rPr>
          <w:rFonts w:hint="eastAsia"/>
          <w:color w:val="000000" w:themeColor="text1"/>
          <w:sz w:val="24"/>
        </w:rPr>
        <w:t>48.</w:t>
      </w:r>
      <w:r w:rsidRPr="003B192B">
        <w:rPr>
          <w:rFonts w:ascii="宋体" w:hAnsi="宋体" w:hint="eastAsia"/>
          <w:color w:val="000000" w:themeColor="text1"/>
          <w:sz w:val="24"/>
        </w:rPr>
        <w:t>3×3.6</w:t>
      </w:r>
      <w:r w:rsidRPr="003B192B">
        <w:rPr>
          <w:rFonts w:hint="eastAsia"/>
          <w:color w:val="000000" w:themeColor="text1"/>
          <w:sz w:val="24"/>
        </w:rPr>
        <w:t>双钢管）、次梁，木支撑板；</w:t>
      </w:r>
    </w:p>
    <w:p w:rsidR="00CB67E6" w:rsidRPr="003B192B" w:rsidRDefault="00CB67E6" w:rsidP="00CB67E6">
      <w:pPr>
        <w:spacing w:line="480" w:lineRule="exact"/>
        <w:ind w:leftChars="350" w:left="1095" w:hangingChars="150" w:hanging="360"/>
        <w:rPr>
          <w:color w:val="000000" w:themeColor="text1"/>
          <w:szCs w:val="21"/>
        </w:rPr>
      </w:pPr>
      <w:r w:rsidRPr="003B192B">
        <w:rPr>
          <w:rFonts w:hint="eastAsia"/>
          <w:color w:val="000000" w:themeColor="text1"/>
          <w:sz w:val="24"/>
        </w:rPr>
        <w:t>（</w:t>
      </w:r>
      <w:r w:rsidRPr="003B192B">
        <w:rPr>
          <w:rFonts w:hint="eastAsia"/>
          <w:color w:val="000000" w:themeColor="text1"/>
          <w:sz w:val="24"/>
        </w:rPr>
        <w:t>2</w:t>
      </w:r>
      <w:r w:rsidRPr="003B192B">
        <w:rPr>
          <w:rFonts w:hint="eastAsia"/>
          <w:color w:val="000000" w:themeColor="text1"/>
          <w:sz w:val="24"/>
        </w:rPr>
        <w:t>）型钢次梁自重不超过</w:t>
      </w:r>
      <w:r w:rsidRPr="003B192B">
        <w:rPr>
          <w:rFonts w:hint="eastAsia"/>
          <w:color w:val="000000" w:themeColor="text1"/>
          <w:sz w:val="24"/>
        </w:rPr>
        <w:t>10</w:t>
      </w:r>
      <w:r w:rsidRPr="003B192B">
        <w:rPr>
          <w:rFonts w:hint="eastAsia"/>
          <w:color w:val="000000" w:themeColor="text1"/>
          <w:sz w:val="24"/>
        </w:rPr>
        <w:t>号工字钢自重，型钢主梁自重不超过</w:t>
      </w:r>
      <w:r w:rsidRPr="003B192B">
        <w:rPr>
          <w:rFonts w:hint="eastAsia"/>
          <w:color w:val="000000" w:themeColor="text1"/>
          <w:sz w:val="24"/>
        </w:rPr>
        <w:t>H</w:t>
      </w:r>
      <w:proofErr w:type="gramStart"/>
      <w:r w:rsidRPr="003B192B">
        <w:rPr>
          <w:rFonts w:hint="eastAsia"/>
          <w:color w:val="000000" w:themeColor="text1"/>
          <w:sz w:val="24"/>
        </w:rPr>
        <w:t>10</w:t>
      </w:r>
      <w:r w:rsidRPr="003B192B">
        <w:rPr>
          <w:rFonts w:ascii="宋体" w:hAnsi="宋体" w:hint="eastAsia"/>
          <w:color w:val="000000" w:themeColor="text1"/>
          <w:sz w:val="24"/>
        </w:rPr>
        <w:t>0×100×</w:t>
      </w:r>
      <w:proofErr w:type="gramEnd"/>
      <w:r w:rsidRPr="003B192B">
        <w:rPr>
          <w:rFonts w:ascii="宋体" w:hAnsi="宋体" w:hint="eastAsia"/>
          <w:color w:val="000000" w:themeColor="text1"/>
          <w:sz w:val="24"/>
        </w:rPr>
        <w:t>6×8</w:t>
      </w:r>
      <w:r w:rsidRPr="003B192B">
        <w:rPr>
          <w:rFonts w:hint="eastAsia"/>
          <w:color w:val="000000" w:themeColor="text1"/>
          <w:sz w:val="24"/>
        </w:rPr>
        <w:t>型钢自重，支撑板自重不超过木脚手板自重</w:t>
      </w:r>
      <w:r w:rsidRPr="003B192B">
        <w:rPr>
          <w:rFonts w:hint="eastAsia"/>
          <w:color w:val="000000" w:themeColor="text1"/>
          <w:szCs w:val="21"/>
        </w:rPr>
        <w:t>。</w:t>
      </w:r>
    </w:p>
    <w:p w:rsidR="00CB67E6" w:rsidRPr="003B192B" w:rsidRDefault="00CB67E6" w:rsidP="00CB67E6">
      <w:pPr>
        <w:tabs>
          <w:tab w:val="center" w:pos="4154"/>
        </w:tabs>
        <w:spacing w:line="440" w:lineRule="exact"/>
        <w:jc w:val="center"/>
        <w:rPr>
          <w:b/>
          <w:bCs/>
          <w:color w:val="000000" w:themeColor="text1"/>
          <w:sz w:val="24"/>
        </w:rPr>
      </w:pPr>
      <w:r w:rsidRPr="003B192B">
        <w:rPr>
          <w:rFonts w:ascii="黑体" w:eastAsia="黑体" w:hint="eastAsia"/>
          <w:b/>
          <w:bCs/>
          <w:color w:val="000000" w:themeColor="text1"/>
          <w:sz w:val="24"/>
        </w:rPr>
        <w:t>表</w:t>
      </w:r>
      <w:r w:rsidRPr="003B192B">
        <w:rPr>
          <w:rFonts w:eastAsia="黑体"/>
          <w:b/>
          <w:bCs/>
          <w:color w:val="000000" w:themeColor="text1"/>
          <w:sz w:val="24"/>
        </w:rPr>
        <w:t xml:space="preserve">4.2.1-4 </w:t>
      </w:r>
      <w:r w:rsidRPr="003B192B">
        <w:rPr>
          <w:rFonts w:ascii="黑体" w:eastAsia="黑体" w:hint="eastAsia"/>
          <w:b/>
          <w:bCs/>
          <w:color w:val="000000" w:themeColor="text1"/>
          <w:sz w:val="24"/>
        </w:rPr>
        <w:t xml:space="preserve"> </w:t>
      </w:r>
      <w:r w:rsidRPr="003B192B">
        <w:rPr>
          <w:rFonts w:ascii="黑体" w:eastAsia="黑体" w:hint="eastAsia"/>
          <w:b/>
          <w:color w:val="000000" w:themeColor="text1"/>
          <w:sz w:val="24"/>
        </w:rPr>
        <w:t>主梁、</w:t>
      </w:r>
      <w:proofErr w:type="gramStart"/>
      <w:r w:rsidRPr="003B192B">
        <w:rPr>
          <w:rFonts w:ascii="黑体" w:eastAsia="黑体" w:hint="eastAsia"/>
          <w:b/>
          <w:color w:val="000000" w:themeColor="text1"/>
          <w:sz w:val="24"/>
        </w:rPr>
        <w:t>次梁及支撑</w:t>
      </w:r>
      <w:proofErr w:type="gramEnd"/>
      <w:r w:rsidRPr="003B192B">
        <w:rPr>
          <w:rFonts w:ascii="黑体" w:eastAsia="黑体" w:hint="eastAsia"/>
          <w:b/>
          <w:color w:val="000000" w:themeColor="text1"/>
          <w:sz w:val="24"/>
        </w:rPr>
        <w:t>板</w:t>
      </w:r>
      <w:r w:rsidRPr="003B192B">
        <w:rPr>
          <w:rFonts w:ascii="黑体" w:eastAsia="黑体" w:hint="eastAsia"/>
          <w:b/>
          <w:bCs/>
          <w:color w:val="000000" w:themeColor="text1"/>
          <w:sz w:val="24"/>
        </w:rPr>
        <w:t>自重标准值</w:t>
      </w:r>
      <w:r w:rsidRPr="003B192B">
        <w:rPr>
          <w:rFonts w:hint="eastAsia"/>
          <w:color w:val="000000" w:themeColor="text1"/>
          <w:szCs w:val="21"/>
        </w:rPr>
        <w:t>（</w:t>
      </w:r>
      <w:r w:rsidRPr="003B192B">
        <w:rPr>
          <w:rFonts w:hint="eastAsia"/>
          <w:color w:val="000000" w:themeColor="text1"/>
          <w:szCs w:val="21"/>
        </w:rPr>
        <w:t>kN</w:t>
      </w:r>
      <w:r w:rsidRPr="003B192B">
        <w:rPr>
          <w:rFonts w:ascii="宋体" w:hAnsi="宋体" w:hint="eastAsia"/>
          <w:color w:val="000000" w:themeColor="text1"/>
          <w:szCs w:val="21"/>
        </w:rPr>
        <w:t>/㎡</w:t>
      </w:r>
      <w:r w:rsidRPr="003B192B">
        <w:rPr>
          <w:rFonts w:hint="eastAsia"/>
          <w:color w:val="000000" w:themeColor="text1"/>
          <w:szCs w:val="21"/>
        </w:rPr>
        <w: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334"/>
        <w:gridCol w:w="2166"/>
      </w:tblGrid>
      <w:tr w:rsidR="003B192B" w:rsidRPr="003B192B" w:rsidTr="00494335">
        <w:trPr>
          <w:trHeight w:val="417"/>
        </w:trPr>
        <w:tc>
          <w:tcPr>
            <w:tcW w:w="3420" w:type="dxa"/>
            <w:vMerge w:val="restart"/>
            <w:vAlign w:val="center"/>
          </w:tcPr>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类别</w:t>
            </w:r>
          </w:p>
          <w:p w:rsidR="00CB67E6" w:rsidRPr="003B192B" w:rsidRDefault="00CB67E6" w:rsidP="00494335">
            <w:pPr>
              <w:spacing w:line="440" w:lineRule="exact"/>
              <w:jc w:val="center"/>
              <w:rPr>
                <w:color w:val="000000" w:themeColor="text1"/>
                <w:szCs w:val="21"/>
              </w:rPr>
            </w:pPr>
          </w:p>
        </w:tc>
        <w:tc>
          <w:tcPr>
            <w:tcW w:w="4500" w:type="dxa"/>
            <w:gridSpan w:val="2"/>
            <w:vAlign w:val="center"/>
          </w:tcPr>
          <w:p w:rsidR="00CB67E6" w:rsidRPr="003B192B" w:rsidRDefault="00CB67E6" w:rsidP="00494335">
            <w:pPr>
              <w:spacing w:line="440" w:lineRule="exact"/>
              <w:ind w:leftChars="500" w:left="1365" w:hangingChars="150" w:hanging="315"/>
              <w:rPr>
                <w:color w:val="000000" w:themeColor="text1"/>
                <w:szCs w:val="21"/>
              </w:rPr>
            </w:pPr>
            <w:r w:rsidRPr="003B192B">
              <w:rPr>
                <w:rFonts w:hint="eastAsia"/>
                <w:color w:val="000000" w:themeColor="text1"/>
                <w:szCs w:val="21"/>
              </w:rPr>
              <w:t>立杆间距（</w:t>
            </w:r>
            <w:r w:rsidRPr="003B192B">
              <w:rPr>
                <w:rFonts w:hint="eastAsia"/>
                <w:color w:val="000000" w:themeColor="text1"/>
                <w:szCs w:val="21"/>
              </w:rPr>
              <w:t>m</w:t>
            </w:r>
            <w:r w:rsidRPr="003B192B">
              <w:rPr>
                <w:rFonts w:hint="eastAsia"/>
                <w:color w:val="000000" w:themeColor="text1"/>
                <w:szCs w:val="21"/>
              </w:rPr>
              <w:t>）</w:t>
            </w:r>
          </w:p>
        </w:tc>
      </w:tr>
      <w:tr w:rsidR="003B192B" w:rsidRPr="003B192B" w:rsidTr="00494335">
        <w:trPr>
          <w:trHeight w:val="280"/>
        </w:trPr>
        <w:tc>
          <w:tcPr>
            <w:tcW w:w="3420" w:type="dxa"/>
            <w:vMerge/>
            <w:vAlign w:val="center"/>
          </w:tcPr>
          <w:p w:rsidR="00CB67E6" w:rsidRPr="003B192B" w:rsidRDefault="00CB67E6" w:rsidP="00494335">
            <w:pPr>
              <w:spacing w:line="440" w:lineRule="exact"/>
              <w:jc w:val="center"/>
              <w:rPr>
                <w:color w:val="000000" w:themeColor="text1"/>
                <w:szCs w:val="21"/>
              </w:rPr>
            </w:pPr>
          </w:p>
        </w:tc>
        <w:tc>
          <w:tcPr>
            <w:tcW w:w="2334" w:type="dxa"/>
            <w:vAlign w:val="center"/>
          </w:tcPr>
          <w:p w:rsidR="00CB67E6" w:rsidRPr="003B192B" w:rsidRDefault="00CB67E6" w:rsidP="00494335">
            <w:pPr>
              <w:spacing w:line="440" w:lineRule="exact"/>
              <w:jc w:val="center"/>
              <w:rPr>
                <w:color w:val="000000" w:themeColor="text1"/>
                <w:szCs w:val="21"/>
              </w:rPr>
            </w:pPr>
            <w:r w:rsidRPr="003B192B">
              <w:rPr>
                <w:rFonts w:ascii="宋体" w:hAnsi="宋体" w:hint="eastAsia"/>
                <w:color w:val="000000" w:themeColor="text1"/>
                <w:szCs w:val="21"/>
              </w:rPr>
              <w:t>＞0.75×0.75</w:t>
            </w:r>
          </w:p>
        </w:tc>
        <w:tc>
          <w:tcPr>
            <w:tcW w:w="2166" w:type="dxa"/>
            <w:vAlign w:val="center"/>
          </w:tcPr>
          <w:p w:rsidR="00CB67E6" w:rsidRPr="003B192B" w:rsidRDefault="00CB67E6" w:rsidP="00494335">
            <w:pPr>
              <w:spacing w:line="440" w:lineRule="exact"/>
              <w:jc w:val="center"/>
              <w:rPr>
                <w:color w:val="000000" w:themeColor="text1"/>
                <w:szCs w:val="21"/>
              </w:rPr>
            </w:pPr>
            <w:r w:rsidRPr="003B192B">
              <w:rPr>
                <w:rFonts w:ascii="宋体" w:hAnsi="宋体" w:hint="eastAsia"/>
                <w:color w:val="000000" w:themeColor="text1"/>
                <w:szCs w:val="21"/>
              </w:rPr>
              <w:t>≤0.75×0.75</w:t>
            </w:r>
          </w:p>
        </w:tc>
      </w:tr>
      <w:tr w:rsidR="003B192B" w:rsidRPr="003B192B" w:rsidTr="00494335">
        <w:trPr>
          <w:trHeight w:val="750"/>
        </w:trPr>
        <w:tc>
          <w:tcPr>
            <w:tcW w:w="3420" w:type="dxa"/>
            <w:vAlign w:val="center"/>
          </w:tcPr>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木质主梁（含</w:t>
            </w:r>
            <w:r w:rsidR="00D95F09" w:rsidRPr="003B192B">
              <w:rPr>
                <w:i/>
                <w:color w:val="000000" w:themeColor="text1"/>
                <w:sz w:val="24"/>
              </w:rPr>
              <w:t>ϕ</w:t>
            </w:r>
            <w:r w:rsidR="00D95F09" w:rsidRPr="003B192B">
              <w:rPr>
                <w:rFonts w:hint="eastAsia"/>
                <w:color w:val="000000" w:themeColor="text1"/>
                <w:sz w:val="24"/>
              </w:rPr>
              <w:t xml:space="preserve"> </w:t>
            </w:r>
            <w:r w:rsidRPr="003B192B">
              <w:rPr>
                <w:rFonts w:hint="eastAsia"/>
                <w:color w:val="000000" w:themeColor="text1"/>
                <w:szCs w:val="21"/>
              </w:rPr>
              <w:t>48.</w:t>
            </w:r>
            <w:r w:rsidRPr="003B192B">
              <w:rPr>
                <w:rFonts w:ascii="宋体" w:hAnsi="宋体" w:hint="eastAsia"/>
                <w:color w:val="000000" w:themeColor="text1"/>
                <w:szCs w:val="21"/>
              </w:rPr>
              <w:t>3×3.5</w:t>
            </w:r>
            <w:r w:rsidRPr="003B192B">
              <w:rPr>
                <w:rFonts w:hint="eastAsia"/>
                <w:color w:val="000000" w:themeColor="text1"/>
                <w:szCs w:val="21"/>
              </w:rPr>
              <w:t>双钢管）、次梁，木支撑板</w:t>
            </w:r>
          </w:p>
        </w:tc>
        <w:tc>
          <w:tcPr>
            <w:tcW w:w="2334" w:type="dxa"/>
            <w:vAlign w:val="center"/>
          </w:tcPr>
          <w:p w:rsidR="00CB67E6" w:rsidRPr="003B192B" w:rsidRDefault="00CB67E6" w:rsidP="00494335">
            <w:pPr>
              <w:spacing w:line="440" w:lineRule="exact"/>
              <w:jc w:val="center"/>
              <w:rPr>
                <w:dstrike/>
                <w:color w:val="000000" w:themeColor="text1"/>
                <w:szCs w:val="21"/>
              </w:rPr>
            </w:pPr>
            <w:r w:rsidRPr="003B192B">
              <w:rPr>
                <w:rFonts w:hint="eastAsia"/>
                <w:color w:val="000000" w:themeColor="text1"/>
                <w:szCs w:val="21"/>
              </w:rPr>
              <w:t>0.6</w:t>
            </w:r>
          </w:p>
          <w:p w:rsidR="00CB67E6" w:rsidRPr="003B192B" w:rsidRDefault="00CB67E6" w:rsidP="00494335">
            <w:pPr>
              <w:spacing w:line="440" w:lineRule="exact"/>
              <w:jc w:val="center"/>
              <w:rPr>
                <w:color w:val="000000" w:themeColor="text1"/>
                <w:szCs w:val="21"/>
              </w:rPr>
            </w:pPr>
          </w:p>
        </w:tc>
        <w:tc>
          <w:tcPr>
            <w:tcW w:w="2166" w:type="dxa"/>
            <w:vAlign w:val="center"/>
          </w:tcPr>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0.85</w:t>
            </w:r>
          </w:p>
          <w:p w:rsidR="00CB67E6" w:rsidRPr="003B192B" w:rsidRDefault="00CB67E6" w:rsidP="00494335">
            <w:pPr>
              <w:spacing w:line="440" w:lineRule="exact"/>
              <w:jc w:val="center"/>
              <w:rPr>
                <w:color w:val="000000" w:themeColor="text1"/>
                <w:szCs w:val="21"/>
              </w:rPr>
            </w:pPr>
          </w:p>
        </w:tc>
      </w:tr>
      <w:tr w:rsidR="003B192B" w:rsidRPr="003B192B" w:rsidTr="00494335">
        <w:trPr>
          <w:trHeight w:val="555"/>
        </w:trPr>
        <w:tc>
          <w:tcPr>
            <w:tcW w:w="3420" w:type="dxa"/>
            <w:vAlign w:val="center"/>
          </w:tcPr>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型钢主梁、次梁，木支撑板</w:t>
            </w:r>
          </w:p>
        </w:tc>
        <w:tc>
          <w:tcPr>
            <w:tcW w:w="2334" w:type="dxa"/>
            <w:vAlign w:val="center"/>
          </w:tcPr>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1.0</w:t>
            </w:r>
          </w:p>
        </w:tc>
        <w:tc>
          <w:tcPr>
            <w:tcW w:w="2166" w:type="dxa"/>
            <w:vAlign w:val="center"/>
          </w:tcPr>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1.2</w:t>
            </w:r>
          </w:p>
        </w:tc>
      </w:tr>
    </w:tbl>
    <w:p w:rsidR="002E7E80" w:rsidRPr="003B192B" w:rsidRDefault="00CB67E6" w:rsidP="00CB67E6">
      <w:pPr>
        <w:spacing w:line="360" w:lineRule="auto"/>
        <w:rPr>
          <w:color w:val="000000" w:themeColor="text1"/>
          <w:sz w:val="24"/>
        </w:rPr>
      </w:pPr>
      <w:r w:rsidRPr="003B192B">
        <w:rPr>
          <w:rFonts w:hint="eastAsia"/>
          <w:color w:val="000000" w:themeColor="text1"/>
          <w:sz w:val="24"/>
        </w:rPr>
        <w:t xml:space="preserve">  </w:t>
      </w:r>
    </w:p>
    <w:p w:rsidR="00CB67E6" w:rsidRPr="003B192B" w:rsidRDefault="00CB67E6" w:rsidP="002E7E80">
      <w:pPr>
        <w:spacing w:line="360" w:lineRule="auto"/>
        <w:ind w:firstLineChars="100" w:firstLine="240"/>
        <w:rPr>
          <w:color w:val="000000" w:themeColor="text1"/>
          <w:sz w:val="24"/>
        </w:rPr>
      </w:pPr>
      <w:r w:rsidRPr="003B192B">
        <w:rPr>
          <w:rFonts w:hint="eastAsia"/>
          <w:color w:val="000000" w:themeColor="text1"/>
          <w:sz w:val="24"/>
        </w:rPr>
        <w:t xml:space="preserve"> </w:t>
      </w:r>
      <w:r w:rsidRPr="003B192B">
        <w:rPr>
          <w:color w:val="000000" w:themeColor="text1"/>
          <w:sz w:val="24"/>
        </w:rPr>
        <w:t>3</w:t>
      </w:r>
      <w:r w:rsidR="006165F0" w:rsidRPr="003B192B">
        <w:rPr>
          <w:rFonts w:hint="eastAsia"/>
          <w:color w:val="000000" w:themeColor="text1"/>
          <w:sz w:val="24"/>
        </w:rPr>
        <w:t>）支撑</w:t>
      </w:r>
      <w:r w:rsidRPr="003B192B">
        <w:rPr>
          <w:rFonts w:hint="eastAsia"/>
          <w:color w:val="000000" w:themeColor="text1"/>
          <w:sz w:val="24"/>
        </w:rPr>
        <w:t>脚手架上的建筑结构材料及堆放物等的自重应</w:t>
      </w:r>
      <w:r w:rsidRPr="003B192B">
        <w:rPr>
          <w:color w:val="000000" w:themeColor="text1"/>
          <w:sz w:val="24"/>
        </w:rPr>
        <w:t>按实际计算</w:t>
      </w:r>
      <w:r w:rsidRPr="003B192B">
        <w:rPr>
          <w:rFonts w:hint="eastAsia"/>
          <w:color w:val="000000" w:themeColor="text1"/>
          <w:sz w:val="24"/>
        </w:rPr>
        <w:t>。</w:t>
      </w:r>
    </w:p>
    <w:p w:rsidR="00CB67E6" w:rsidRPr="003B192B" w:rsidRDefault="00CB67E6" w:rsidP="00CB67E6">
      <w:pPr>
        <w:spacing w:line="400" w:lineRule="exact"/>
        <w:rPr>
          <w:color w:val="000000" w:themeColor="text1"/>
          <w:sz w:val="24"/>
          <w:lang w:val="zh-CN"/>
        </w:rPr>
      </w:pPr>
      <w:r w:rsidRPr="003B192B">
        <w:rPr>
          <w:b/>
          <w:color w:val="000000" w:themeColor="text1"/>
          <w:sz w:val="24"/>
        </w:rPr>
        <w:t xml:space="preserve">4.2.2  </w:t>
      </w:r>
      <w:r w:rsidRPr="003B192B">
        <w:rPr>
          <w:rFonts w:hint="eastAsia"/>
          <w:color w:val="000000" w:themeColor="text1"/>
          <w:sz w:val="24"/>
        </w:rPr>
        <w:t>单</w:t>
      </w:r>
      <w:r w:rsidRPr="003B192B">
        <w:rPr>
          <w:color w:val="000000" w:themeColor="text1"/>
          <w:sz w:val="24"/>
        </w:rPr>
        <w:t>、</w:t>
      </w:r>
      <w:r w:rsidRPr="003B192B">
        <w:rPr>
          <w:rFonts w:hint="eastAsia"/>
          <w:bCs/>
          <w:color w:val="000000" w:themeColor="text1"/>
          <w:sz w:val="24"/>
          <w:lang w:val="zh-CN"/>
        </w:rPr>
        <w:t>双排脚手架与</w:t>
      </w:r>
      <w:r w:rsidRPr="003B192B">
        <w:rPr>
          <w:bCs/>
          <w:color w:val="000000" w:themeColor="text1"/>
          <w:sz w:val="24"/>
          <w:lang w:val="zh-CN"/>
        </w:rPr>
        <w:t>一般型满堂脚手架</w:t>
      </w:r>
      <w:r w:rsidR="00D7352F" w:rsidRPr="003B192B">
        <w:rPr>
          <w:rFonts w:hint="eastAsia"/>
          <w:bCs/>
          <w:color w:val="000000" w:themeColor="text1"/>
          <w:sz w:val="24"/>
          <w:lang w:val="zh-CN"/>
        </w:rPr>
        <w:t>（作业</w:t>
      </w:r>
      <w:r w:rsidR="00D7352F" w:rsidRPr="003B192B">
        <w:rPr>
          <w:bCs/>
          <w:color w:val="000000" w:themeColor="text1"/>
          <w:sz w:val="24"/>
          <w:lang w:val="zh-CN"/>
        </w:rPr>
        <w:t>）</w:t>
      </w:r>
      <w:r w:rsidRPr="003B192B">
        <w:rPr>
          <w:bCs/>
          <w:color w:val="000000" w:themeColor="text1"/>
          <w:sz w:val="24"/>
          <w:lang w:val="zh-CN"/>
        </w:rPr>
        <w:t>的</w:t>
      </w:r>
      <w:r w:rsidRPr="003B192B">
        <w:rPr>
          <w:rFonts w:hint="eastAsia"/>
          <w:color w:val="000000" w:themeColor="text1"/>
          <w:sz w:val="24"/>
          <w:lang w:val="zh-CN"/>
        </w:rPr>
        <w:t>可变荷载标准值的</w:t>
      </w:r>
      <w:r w:rsidRPr="003B192B">
        <w:rPr>
          <w:color w:val="000000" w:themeColor="text1"/>
          <w:sz w:val="24"/>
          <w:lang w:val="zh-CN"/>
        </w:rPr>
        <w:t>取值</w:t>
      </w:r>
      <w:r w:rsidRPr="003B192B">
        <w:rPr>
          <w:rFonts w:hint="eastAsia"/>
          <w:color w:val="000000" w:themeColor="text1"/>
          <w:sz w:val="24"/>
          <w:lang w:val="zh-CN"/>
        </w:rPr>
        <w:t>应符合下列规定：</w:t>
      </w:r>
    </w:p>
    <w:p w:rsidR="00CB67E6" w:rsidRPr="003B192B" w:rsidRDefault="00CB67E6" w:rsidP="00CB67E6">
      <w:pPr>
        <w:spacing w:line="400" w:lineRule="exact"/>
        <w:ind w:firstLineChars="149" w:firstLine="358"/>
        <w:rPr>
          <w:color w:val="000000" w:themeColor="text1"/>
          <w:sz w:val="24"/>
          <w:lang w:val="zh-CN"/>
        </w:rPr>
      </w:pPr>
      <w:r w:rsidRPr="003B192B">
        <w:rPr>
          <w:bCs/>
          <w:color w:val="000000" w:themeColor="text1"/>
          <w:sz w:val="24"/>
          <w:lang w:val="zh-CN"/>
        </w:rPr>
        <w:t xml:space="preserve">1 </w:t>
      </w:r>
      <w:r w:rsidRPr="003B192B">
        <w:rPr>
          <w:rFonts w:hint="eastAsia"/>
          <w:bCs/>
          <w:color w:val="000000" w:themeColor="text1"/>
          <w:sz w:val="24"/>
          <w:lang w:val="zh-CN"/>
        </w:rPr>
        <w:t xml:space="preserve"> </w:t>
      </w:r>
      <w:r w:rsidR="00D7352F" w:rsidRPr="003B192B">
        <w:rPr>
          <w:rFonts w:hint="eastAsia"/>
          <w:bCs/>
          <w:color w:val="000000" w:themeColor="text1"/>
          <w:sz w:val="24"/>
          <w:lang w:val="zh-CN"/>
        </w:rPr>
        <w:t>作业</w:t>
      </w:r>
      <w:r w:rsidR="00D7352F" w:rsidRPr="003B192B">
        <w:rPr>
          <w:bCs/>
          <w:color w:val="000000" w:themeColor="text1"/>
          <w:sz w:val="24"/>
          <w:lang w:val="zh-CN"/>
        </w:rPr>
        <w:t>脚手架</w:t>
      </w:r>
      <w:r w:rsidRPr="003B192B">
        <w:rPr>
          <w:rFonts w:hint="eastAsia"/>
          <w:color w:val="000000" w:themeColor="text1"/>
          <w:sz w:val="24"/>
          <w:lang w:val="zh-CN"/>
        </w:rPr>
        <w:t>作业层施工荷载标准值应根据实际情况确定，且不应低于表</w:t>
      </w:r>
      <w:r w:rsidRPr="003B192B">
        <w:rPr>
          <w:rFonts w:hint="eastAsia"/>
          <w:color w:val="000000" w:themeColor="text1"/>
          <w:sz w:val="24"/>
          <w:lang w:val="zh-CN"/>
        </w:rPr>
        <w:t>4</w:t>
      </w:r>
      <w:r w:rsidRPr="003B192B">
        <w:rPr>
          <w:color w:val="000000" w:themeColor="text1"/>
          <w:sz w:val="24"/>
          <w:lang w:val="zh-CN"/>
        </w:rPr>
        <w:t>.2.2</w:t>
      </w:r>
      <w:r w:rsidRPr="003B192B">
        <w:rPr>
          <w:rFonts w:hint="eastAsia"/>
          <w:color w:val="000000" w:themeColor="text1"/>
          <w:sz w:val="24"/>
          <w:lang w:val="zh-CN"/>
        </w:rPr>
        <w:t>的规定。</w:t>
      </w:r>
    </w:p>
    <w:p w:rsidR="00CB67E6" w:rsidRPr="003B192B" w:rsidRDefault="00741D58" w:rsidP="00741D58">
      <w:pPr>
        <w:spacing w:line="480" w:lineRule="auto"/>
        <w:rPr>
          <w:rFonts w:eastAsia="黑体"/>
          <w:color w:val="000000" w:themeColor="text1"/>
          <w:szCs w:val="21"/>
          <w:lang w:val="zh-CN"/>
        </w:rPr>
      </w:pPr>
      <w:r w:rsidRPr="003B192B">
        <w:rPr>
          <w:rFonts w:eastAsia="黑体" w:hint="eastAsia"/>
          <w:color w:val="000000" w:themeColor="text1"/>
          <w:szCs w:val="21"/>
          <w:lang w:val="zh-CN"/>
        </w:rPr>
        <w:t xml:space="preserve">                      </w:t>
      </w:r>
      <w:r w:rsidR="00CB67E6" w:rsidRPr="003B192B">
        <w:rPr>
          <w:rFonts w:eastAsia="黑体" w:hint="eastAsia"/>
          <w:color w:val="000000" w:themeColor="text1"/>
          <w:szCs w:val="21"/>
          <w:lang w:val="zh-CN"/>
        </w:rPr>
        <w:t>表</w:t>
      </w:r>
      <w:r w:rsidR="00CB67E6" w:rsidRPr="003B192B">
        <w:rPr>
          <w:rFonts w:eastAsia="黑体" w:hint="eastAsia"/>
          <w:b/>
          <w:color w:val="000000" w:themeColor="text1"/>
          <w:szCs w:val="21"/>
          <w:lang w:val="zh-CN"/>
        </w:rPr>
        <w:t>4</w:t>
      </w:r>
      <w:r w:rsidR="00CB67E6" w:rsidRPr="003B192B">
        <w:rPr>
          <w:rFonts w:eastAsia="黑体"/>
          <w:b/>
          <w:color w:val="000000" w:themeColor="text1"/>
          <w:szCs w:val="21"/>
          <w:lang w:val="zh-CN"/>
        </w:rPr>
        <w:t>.2.2</w:t>
      </w:r>
      <w:r w:rsidR="00CB67E6" w:rsidRPr="003B192B">
        <w:rPr>
          <w:rFonts w:eastAsia="黑体"/>
          <w:color w:val="000000" w:themeColor="text1"/>
          <w:szCs w:val="21"/>
          <w:lang w:val="zh-CN"/>
        </w:rPr>
        <w:t xml:space="preserve">  </w:t>
      </w:r>
      <w:r w:rsidR="00D7352F" w:rsidRPr="003B192B">
        <w:rPr>
          <w:rFonts w:eastAsia="黑体" w:hint="eastAsia"/>
          <w:color w:val="000000" w:themeColor="text1"/>
          <w:szCs w:val="21"/>
          <w:lang w:val="zh-CN"/>
        </w:rPr>
        <w:t>作业</w:t>
      </w:r>
      <w:r w:rsidR="00D7352F" w:rsidRPr="003B192B">
        <w:rPr>
          <w:rFonts w:eastAsia="黑体"/>
          <w:color w:val="000000" w:themeColor="text1"/>
          <w:szCs w:val="21"/>
          <w:lang w:val="zh-CN"/>
        </w:rPr>
        <w:t>脚手架</w:t>
      </w:r>
      <w:r w:rsidR="00CB67E6" w:rsidRPr="003B192B">
        <w:rPr>
          <w:rFonts w:eastAsia="黑体" w:hint="eastAsia"/>
          <w:color w:val="000000" w:themeColor="text1"/>
          <w:szCs w:val="21"/>
          <w:lang w:val="zh-CN"/>
        </w:rPr>
        <w:t>施工荷载标准值</w:t>
      </w:r>
    </w:p>
    <w:tbl>
      <w:tblPr>
        <w:tblW w:w="7075" w:type="dxa"/>
        <w:jc w:val="center"/>
        <w:tblLayout w:type="fixed"/>
        <w:tblLook w:val="0000" w:firstRow="0" w:lastRow="0" w:firstColumn="0" w:lastColumn="0" w:noHBand="0" w:noVBand="0"/>
      </w:tblPr>
      <w:tblGrid>
        <w:gridCol w:w="3995"/>
        <w:gridCol w:w="3080"/>
      </w:tblGrid>
      <w:tr w:rsidR="003B192B" w:rsidRPr="003B192B" w:rsidTr="00B27F4E">
        <w:trPr>
          <w:trHeight w:val="364"/>
          <w:jc w:val="center"/>
        </w:trPr>
        <w:tc>
          <w:tcPr>
            <w:tcW w:w="3995" w:type="dxa"/>
            <w:tcBorders>
              <w:top w:val="single" w:sz="6" w:space="0" w:color="auto"/>
              <w:left w:val="single" w:sz="6" w:space="0" w:color="auto"/>
              <w:bottom w:val="single" w:sz="6" w:space="0" w:color="auto"/>
              <w:right w:val="single" w:sz="6" w:space="0" w:color="auto"/>
            </w:tcBorders>
            <w:vAlign w:val="center"/>
          </w:tcPr>
          <w:p w:rsidR="00CB67E6" w:rsidRPr="003B192B" w:rsidRDefault="00CB67E6" w:rsidP="00494335">
            <w:pPr>
              <w:widowControl/>
              <w:jc w:val="center"/>
              <w:rPr>
                <w:rFonts w:cs="宋体"/>
                <w:bCs/>
                <w:color w:val="000000" w:themeColor="text1"/>
                <w:kern w:val="0"/>
                <w:szCs w:val="21"/>
                <w:lang w:val="zh-CN"/>
              </w:rPr>
            </w:pPr>
            <w:r w:rsidRPr="003B192B">
              <w:rPr>
                <w:rFonts w:cs="宋体" w:hint="eastAsia"/>
                <w:bCs/>
                <w:color w:val="000000" w:themeColor="text1"/>
                <w:kern w:val="0"/>
                <w:szCs w:val="21"/>
                <w:lang w:val="zh-CN"/>
              </w:rPr>
              <w:t>双排脚手架用途</w:t>
            </w:r>
          </w:p>
        </w:tc>
        <w:tc>
          <w:tcPr>
            <w:tcW w:w="3080" w:type="dxa"/>
            <w:tcBorders>
              <w:top w:val="single" w:sz="6" w:space="0" w:color="auto"/>
              <w:left w:val="single" w:sz="6" w:space="0" w:color="auto"/>
              <w:bottom w:val="single" w:sz="6" w:space="0" w:color="auto"/>
              <w:right w:val="single" w:sz="6" w:space="0" w:color="auto"/>
            </w:tcBorders>
            <w:vAlign w:val="center"/>
          </w:tcPr>
          <w:p w:rsidR="00CB67E6" w:rsidRPr="003B192B" w:rsidRDefault="00CB67E6" w:rsidP="00494335">
            <w:pPr>
              <w:widowControl/>
              <w:jc w:val="center"/>
              <w:rPr>
                <w:rFonts w:cs="宋体"/>
                <w:bCs/>
                <w:color w:val="000000" w:themeColor="text1"/>
                <w:kern w:val="0"/>
                <w:szCs w:val="21"/>
                <w:lang w:val="zh-CN"/>
              </w:rPr>
            </w:pPr>
            <w:r w:rsidRPr="003B192B">
              <w:rPr>
                <w:rFonts w:cs="宋体" w:hint="eastAsia"/>
                <w:bCs/>
                <w:color w:val="000000" w:themeColor="text1"/>
                <w:kern w:val="0"/>
                <w:szCs w:val="21"/>
                <w:lang w:val="zh-CN"/>
              </w:rPr>
              <w:t>荷载标准值（</w:t>
            </w:r>
            <w:r w:rsidRPr="003B192B">
              <w:rPr>
                <w:rFonts w:cs="宋体"/>
                <w:bCs/>
                <w:color w:val="000000" w:themeColor="text1"/>
                <w:kern w:val="0"/>
                <w:szCs w:val="21"/>
                <w:lang w:val="zh-CN"/>
              </w:rPr>
              <w:t>kN/m</w:t>
            </w:r>
            <w:r w:rsidRPr="003B192B">
              <w:rPr>
                <w:rFonts w:cs="宋体"/>
                <w:bCs/>
                <w:color w:val="000000" w:themeColor="text1"/>
                <w:kern w:val="0"/>
                <w:szCs w:val="21"/>
                <w:vertAlign w:val="superscript"/>
                <w:lang w:val="zh-CN"/>
              </w:rPr>
              <w:t>2</w:t>
            </w:r>
            <w:r w:rsidRPr="003B192B">
              <w:rPr>
                <w:rFonts w:cs="宋体" w:hint="eastAsia"/>
                <w:bCs/>
                <w:color w:val="000000" w:themeColor="text1"/>
                <w:kern w:val="0"/>
                <w:szCs w:val="21"/>
                <w:lang w:val="zh-CN"/>
              </w:rPr>
              <w:t>）</w:t>
            </w:r>
          </w:p>
        </w:tc>
      </w:tr>
      <w:tr w:rsidR="003B192B" w:rsidRPr="003B192B" w:rsidTr="00B27F4E">
        <w:trPr>
          <w:trHeight w:val="345"/>
          <w:jc w:val="center"/>
        </w:trPr>
        <w:tc>
          <w:tcPr>
            <w:tcW w:w="3995" w:type="dxa"/>
            <w:tcBorders>
              <w:top w:val="single" w:sz="6" w:space="0" w:color="auto"/>
              <w:left w:val="single" w:sz="6" w:space="0" w:color="auto"/>
              <w:bottom w:val="single" w:sz="6" w:space="0" w:color="auto"/>
              <w:right w:val="single" w:sz="6" w:space="0" w:color="auto"/>
            </w:tcBorders>
            <w:vAlign w:val="center"/>
          </w:tcPr>
          <w:p w:rsidR="00CB67E6" w:rsidRPr="003B192B" w:rsidRDefault="00CB67E6" w:rsidP="00494335">
            <w:pPr>
              <w:widowControl/>
              <w:jc w:val="center"/>
              <w:rPr>
                <w:rFonts w:cs="宋体"/>
                <w:bCs/>
                <w:color w:val="000000" w:themeColor="text1"/>
                <w:kern w:val="0"/>
                <w:szCs w:val="21"/>
                <w:lang w:val="zh-CN"/>
              </w:rPr>
            </w:pPr>
            <w:r w:rsidRPr="003B192B">
              <w:rPr>
                <w:rFonts w:cs="宋体" w:hint="eastAsia"/>
                <w:bCs/>
                <w:color w:val="000000" w:themeColor="text1"/>
                <w:kern w:val="0"/>
                <w:szCs w:val="21"/>
                <w:lang w:val="zh-CN"/>
              </w:rPr>
              <w:t>混凝土、</w:t>
            </w:r>
            <w:r w:rsidRPr="003B192B">
              <w:rPr>
                <w:rFonts w:cs="宋体"/>
                <w:bCs/>
                <w:color w:val="000000" w:themeColor="text1"/>
                <w:kern w:val="0"/>
                <w:szCs w:val="21"/>
                <w:lang w:val="zh-CN"/>
              </w:rPr>
              <w:t>砌筑工程作业</w:t>
            </w:r>
          </w:p>
        </w:tc>
        <w:tc>
          <w:tcPr>
            <w:tcW w:w="3080" w:type="dxa"/>
            <w:tcBorders>
              <w:top w:val="single" w:sz="6" w:space="0" w:color="auto"/>
              <w:left w:val="single" w:sz="6" w:space="0" w:color="auto"/>
              <w:bottom w:val="single" w:sz="6" w:space="0" w:color="auto"/>
              <w:right w:val="single" w:sz="6" w:space="0" w:color="auto"/>
            </w:tcBorders>
            <w:vAlign w:val="center"/>
          </w:tcPr>
          <w:p w:rsidR="00CB67E6" w:rsidRPr="003B192B" w:rsidRDefault="00CB67E6" w:rsidP="00494335">
            <w:pPr>
              <w:widowControl/>
              <w:jc w:val="center"/>
              <w:rPr>
                <w:rFonts w:cs="宋体"/>
                <w:bCs/>
                <w:color w:val="000000" w:themeColor="text1"/>
                <w:kern w:val="0"/>
                <w:szCs w:val="21"/>
                <w:lang w:val="zh-CN"/>
              </w:rPr>
            </w:pPr>
            <w:r w:rsidRPr="003B192B">
              <w:rPr>
                <w:rFonts w:cs="宋体"/>
                <w:bCs/>
                <w:color w:val="000000" w:themeColor="text1"/>
                <w:kern w:val="0"/>
                <w:szCs w:val="21"/>
                <w:lang w:val="zh-CN"/>
              </w:rPr>
              <w:t>3.0</w:t>
            </w:r>
          </w:p>
        </w:tc>
      </w:tr>
      <w:tr w:rsidR="003B192B" w:rsidRPr="003B192B" w:rsidTr="00B27F4E">
        <w:trPr>
          <w:trHeight w:val="350"/>
          <w:jc w:val="center"/>
        </w:trPr>
        <w:tc>
          <w:tcPr>
            <w:tcW w:w="3995" w:type="dxa"/>
            <w:tcBorders>
              <w:top w:val="single" w:sz="6" w:space="0" w:color="auto"/>
              <w:left w:val="single" w:sz="6" w:space="0" w:color="auto"/>
              <w:bottom w:val="single" w:sz="6" w:space="0" w:color="auto"/>
              <w:right w:val="single" w:sz="6" w:space="0" w:color="auto"/>
            </w:tcBorders>
            <w:vAlign w:val="center"/>
          </w:tcPr>
          <w:p w:rsidR="00CB67E6" w:rsidRPr="003B192B" w:rsidRDefault="00CB67E6" w:rsidP="00494335">
            <w:pPr>
              <w:widowControl/>
              <w:jc w:val="center"/>
              <w:rPr>
                <w:rFonts w:cs="宋体"/>
                <w:bCs/>
                <w:color w:val="000000" w:themeColor="text1"/>
                <w:kern w:val="0"/>
                <w:szCs w:val="21"/>
                <w:lang w:val="zh-CN"/>
              </w:rPr>
            </w:pPr>
            <w:r w:rsidRPr="003B192B">
              <w:rPr>
                <w:rFonts w:cs="宋体" w:hint="eastAsia"/>
                <w:bCs/>
                <w:color w:val="000000" w:themeColor="text1"/>
                <w:kern w:val="0"/>
                <w:szCs w:val="21"/>
                <w:lang w:val="zh-CN"/>
              </w:rPr>
              <w:t>装饰装修工程作业</w:t>
            </w:r>
          </w:p>
        </w:tc>
        <w:tc>
          <w:tcPr>
            <w:tcW w:w="3080" w:type="dxa"/>
            <w:tcBorders>
              <w:top w:val="single" w:sz="6" w:space="0" w:color="auto"/>
              <w:left w:val="single" w:sz="6" w:space="0" w:color="auto"/>
              <w:bottom w:val="single" w:sz="6" w:space="0" w:color="auto"/>
              <w:right w:val="single" w:sz="6" w:space="0" w:color="auto"/>
            </w:tcBorders>
            <w:vAlign w:val="center"/>
          </w:tcPr>
          <w:p w:rsidR="00CB67E6" w:rsidRPr="003B192B" w:rsidRDefault="00CB67E6" w:rsidP="00494335">
            <w:pPr>
              <w:widowControl/>
              <w:jc w:val="center"/>
              <w:rPr>
                <w:rFonts w:cs="宋体"/>
                <w:bCs/>
                <w:color w:val="000000" w:themeColor="text1"/>
                <w:kern w:val="0"/>
                <w:szCs w:val="21"/>
                <w:lang w:val="zh-CN"/>
              </w:rPr>
            </w:pPr>
            <w:r w:rsidRPr="003B192B">
              <w:rPr>
                <w:rFonts w:cs="宋体"/>
                <w:bCs/>
                <w:color w:val="000000" w:themeColor="text1"/>
                <w:kern w:val="0"/>
                <w:szCs w:val="21"/>
                <w:lang w:val="zh-CN"/>
              </w:rPr>
              <w:t>2.0</w:t>
            </w:r>
          </w:p>
        </w:tc>
      </w:tr>
      <w:tr w:rsidR="003B192B" w:rsidRPr="003B192B" w:rsidTr="00B27F4E">
        <w:trPr>
          <w:trHeight w:val="350"/>
          <w:jc w:val="center"/>
        </w:trPr>
        <w:tc>
          <w:tcPr>
            <w:tcW w:w="3995" w:type="dxa"/>
            <w:tcBorders>
              <w:top w:val="single" w:sz="6" w:space="0" w:color="auto"/>
              <w:left w:val="single" w:sz="6" w:space="0" w:color="auto"/>
              <w:bottom w:val="single" w:sz="6" w:space="0" w:color="auto"/>
              <w:right w:val="single" w:sz="6" w:space="0" w:color="auto"/>
            </w:tcBorders>
            <w:vAlign w:val="center"/>
          </w:tcPr>
          <w:p w:rsidR="00CB67E6" w:rsidRPr="003B192B" w:rsidRDefault="00CB67E6" w:rsidP="00494335">
            <w:pPr>
              <w:widowControl/>
              <w:jc w:val="center"/>
              <w:rPr>
                <w:rFonts w:cs="宋体"/>
                <w:bCs/>
                <w:color w:val="000000" w:themeColor="text1"/>
                <w:kern w:val="0"/>
                <w:szCs w:val="21"/>
                <w:lang w:val="zh-CN"/>
              </w:rPr>
            </w:pPr>
            <w:r w:rsidRPr="003B192B">
              <w:rPr>
                <w:rFonts w:cs="宋体" w:hint="eastAsia"/>
                <w:bCs/>
                <w:color w:val="000000" w:themeColor="text1"/>
                <w:kern w:val="0"/>
                <w:szCs w:val="21"/>
                <w:lang w:val="zh-CN"/>
              </w:rPr>
              <w:t>普通钢结构脚手架</w:t>
            </w:r>
            <w:r w:rsidR="00D7352F" w:rsidRPr="003B192B">
              <w:rPr>
                <w:rFonts w:cs="宋体" w:hint="eastAsia"/>
                <w:bCs/>
                <w:color w:val="000000" w:themeColor="text1"/>
                <w:kern w:val="0"/>
                <w:szCs w:val="21"/>
                <w:lang w:val="zh-CN"/>
              </w:rPr>
              <w:t>作业</w:t>
            </w:r>
          </w:p>
        </w:tc>
        <w:tc>
          <w:tcPr>
            <w:tcW w:w="3080" w:type="dxa"/>
            <w:tcBorders>
              <w:top w:val="single" w:sz="6" w:space="0" w:color="auto"/>
              <w:left w:val="single" w:sz="6" w:space="0" w:color="auto"/>
              <w:bottom w:val="single" w:sz="6" w:space="0" w:color="auto"/>
              <w:right w:val="single" w:sz="6" w:space="0" w:color="auto"/>
            </w:tcBorders>
            <w:vAlign w:val="center"/>
          </w:tcPr>
          <w:p w:rsidR="00CB67E6" w:rsidRPr="003B192B" w:rsidRDefault="00CB67E6" w:rsidP="00494335">
            <w:pPr>
              <w:widowControl/>
              <w:jc w:val="center"/>
              <w:rPr>
                <w:rFonts w:cs="宋体"/>
                <w:bCs/>
                <w:color w:val="000000" w:themeColor="text1"/>
                <w:kern w:val="0"/>
                <w:szCs w:val="21"/>
                <w:lang w:val="zh-CN"/>
              </w:rPr>
            </w:pPr>
            <w:r w:rsidRPr="003B192B">
              <w:rPr>
                <w:rFonts w:cs="宋体" w:hint="eastAsia"/>
                <w:bCs/>
                <w:color w:val="000000" w:themeColor="text1"/>
                <w:kern w:val="0"/>
                <w:szCs w:val="21"/>
                <w:lang w:val="zh-CN"/>
              </w:rPr>
              <w:t>3</w:t>
            </w:r>
          </w:p>
        </w:tc>
      </w:tr>
      <w:tr w:rsidR="003B192B" w:rsidRPr="003B192B" w:rsidTr="00B27F4E">
        <w:trPr>
          <w:trHeight w:val="350"/>
          <w:jc w:val="center"/>
        </w:trPr>
        <w:tc>
          <w:tcPr>
            <w:tcW w:w="3995" w:type="dxa"/>
            <w:tcBorders>
              <w:top w:val="single" w:sz="6" w:space="0" w:color="auto"/>
              <w:left w:val="single" w:sz="6" w:space="0" w:color="auto"/>
              <w:bottom w:val="single" w:sz="6" w:space="0" w:color="auto"/>
              <w:right w:val="single" w:sz="6" w:space="0" w:color="auto"/>
            </w:tcBorders>
            <w:vAlign w:val="center"/>
          </w:tcPr>
          <w:p w:rsidR="00CB67E6" w:rsidRPr="003B192B" w:rsidRDefault="00CB67E6" w:rsidP="00494335">
            <w:pPr>
              <w:widowControl/>
              <w:jc w:val="center"/>
              <w:rPr>
                <w:rFonts w:cs="宋体"/>
                <w:bCs/>
                <w:color w:val="000000" w:themeColor="text1"/>
                <w:kern w:val="0"/>
                <w:szCs w:val="21"/>
                <w:lang w:val="zh-CN"/>
              </w:rPr>
            </w:pPr>
            <w:r w:rsidRPr="003B192B">
              <w:rPr>
                <w:rFonts w:cs="宋体" w:hint="eastAsia"/>
                <w:bCs/>
                <w:color w:val="000000" w:themeColor="text1"/>
                <w:kern w:val="0"/>
                <w:szCs w:val="21"/>
                <w:lang w:val="zh-CN"/>
              </w:rPr>
              <w:t>轻型钢结构及空间网格结构脚手架</w:t>
            </w:r>
            <w:r w:rsidR="00D7352F" w:rsidRPr="003B192B">
              <w:rPr>
                <w:rFonts w:cs="宋体" w:hint="eastAsia"/>
                <w:bCs/>
                <w:color w:val="000000" w:themeColor="text1"/>
                <w:kern w:val="0"/>
                <w:szCs w:val="21"/>
                <w:lang w:val="zh-CN"/>
              </w:rPr>
              <w:t>作业</w:t>
            </w:r>
          </w:p>
        </w:tc>
        <w:tc>
          <w:tcPr>
            <w:tcW w:w="3080" w:type="dxa"/>
            <w:tcBorders>
              <w:top w:val="single" w:sz="6" w:space="0" w:color="auto"/>
              <w:left w:val="single" w:sz="6" w:space="0" w:color="auto"/>
              <w:bottom w:val="single" w:sz="6" w:space="0" w:color="auto"/>
              <w:right w:val="single" w:sz="6" w:space="0" w:color="auto"/>
            </w:tcBorders>
            <w:vAlign w:val="center"/>
          </w:tcPr>
          <w:p w:rsidR="00CB67E6" w:rsidRPr="003B192B" w:rsidRDefault="00CB67E6" w:rsidP="00494335">
            <w:pPr>
              <w:widowControl/>
              <w:jc w:val="center"/>
              <w:rPr>
                <w:rFonts w:cs="宋体"/>
                <w:bCs/>
                <w:color w:val="000000" w:themeColor="text1"/>
                <w:kern w:val="0"/>
                <w:szCs w:val="21"/>
                <w:lang w:val="zh-CN"/>
              </w:rPr>
            </w:pPr>
            <w:r w:rsidRPr="003B192B">
              <w:rPr>
                <w:rFonts w:cs="宋体" w:hint="eastAsia"/>
                <w:bCs/>
                <w:color w:val="000000" w:themeColor="text1"/>
                <w:kern w:val="0"/>
                <w:szCs w:val="21"/>
                <w:lang w:val="zh-CN"/>
              </w:rPr>
              <w:t>2</w:t>
            </w:r>
          </w:p>
        </w:tc>
      </w:tr>
      <w:tr w:rsidR="003B192B" w:rsidRPr="003B192B" w:rsidTr="00B27F4E">
        <w:trPr>
          <w:trHeight w:val="350"/>
          <w:jc w:val="center"/>
        </w:trPr>
        <w:tc>
          <w:tcPr>
            <w:tcW w:w="3995" w:type="dxa"/>
            <w:tcBorders>
              <w:top w:val="single" w:sz="6" w:space="0" w:color="auto"/>
              <w:left w:val="single" w:sz="6" w:space="0" w:color="auto"/>
              <w:bottom w:val="single" w:sz="6" w:space="0" w:color="auto"/>
              <w:right w:val="single" w:sz="6" w:space="0" w:color="auto"/>
            </w:tcBorders>
            <w:vAlign w:val="center"/>
          </w:tcPr>
          <w:p w:rsidR="00CB67E6" w:rsidRPr="003B192B" w:rsidRDefault="00CB67E6" w:rsidP="00494335">
            <w:pPr>
              <w:widowControl/>
              <w:jc w:val="center"/>
              <w:rPr>
                <w:rFonts w:cs="宋体"/>
                <w:bCs/>
                <w:color w:val="000000" w:themeColor="text1"/>
                <w:kern w:val="0"/>
                <w:szCs w:val="21"/>
                <w:lang w:val="zh-CN"/>
              </w:rPr>
            </w:pPr>
            <w:r w:rsidRPr="003B192B">
              <w:rPr>
                <w:rFonts w:cs="宋体" w:hint="eastAsia"/>
                <w:bCs/>
                <w:color w:val="000000" w:themeColor="text1"/>
                <w:kern w:val="0"/>
                <w:szCs w:val="21"/>
                <w:lang w:val="zh-CN"/>
              </w:rPr>
              <w:t>防护作业</w:t>
            </w:r>
          </w:p>
        </w:tc>
        <w:tc>
          <w:tcPr>
            <w:tcW w:w="3080" w:type="dxa"/>
            <w:tcBorders>
              <w:top w:val="single" w:sz="6" w:space="0" w:color="auto"/>
              <w:left w:val="single" w:sz="6" w:space="0" w:color="auto"/>
              <w:bottom w:val="single" w:sz="6" w:space="0" w:color="auto"/>
              <w:right w:val="single" w:sz="6" w:space="0" w:color="auto"/>
            </w:tcBorders>
            <w:vAlign w:val="center"/>
          </w:tcPr>
          <w:p w:rsidR="00CB67E6" w:rsidRPr="003B192B" w:rsidRDefault="00CB67E6" w:rsidP="00494335">
            <w:pPr>
              <w:widowControl/>
              <w:jc w:val="center"/>
              <w:rPr>
                <w:rFonts w:cs="宋体"/>
                <w:bCs/>
                <w:color w:val="000000" w:themeColor="text1"/>
                <w:kern w:val="0"/>
                <w:szCs w:val="21"/>
                <w:lang w:val="zh-CN"/>
              </w:rPr>
            </w:pPr>
            <w:r w:rsidRPr="003B192B">
              <w:rPr>
                <w:rFonts w:cs="宋体" w:hint="eastAsia"/>
                <w:bCs/>
                <w:color w:val="000000" w:themeColor="text1"/>
                <w:kern w:val="0"/>
                <w:szCs w:val="21"/>
                <w:lang w:val="zh-CN"/>
              </w:rPr>
              <w:t>1</w:t>
            </w:r>
            <w:r w:rsidRPr="003B192B">
              <w:rPr>
                <w:rFonts w:cs="宋体"/>
                <w:bCs/>
                <w:color w:val="000000" w:themeColor="text1"/>
                <w:kern w:val="0"/>
                <w:szCs w:val="21"/>
                <w:lang w:val="zh-CN"/>
              </w:rPr>
              <w:t>.0</w:t>
            </w:r>
          </w:p>
        </w:tc>
      </w:tr>
    </w:tbl>
    <w:p w:rsidR="00CB67E6" w:rsidRPr="003B192B" w:rsidRDefault="00CB67E6" w:rsidP="00CB67E6">
      <w:pPr>
        <w:spacing w:line="480" w:lineRule="exact"/>
        <w:ind w:firstLineChars="200" w:firstLine="420"/>
        <w:rPr>
          <w:color w:val="000000" w:themeColor="text1"/>
          <w:szCs w:val="21"/>
        </w:rPr>
      </w:pPr>
      <w:r w:rsidRPr="003B192B">
        <w:rPr>
          <w:rFonts w:hint="eastAsia"/>
          <w:color w:val="000000" w:themeColor="text1"/>
          <w:szCs w:val="21"/>
        </w:rPr>
        <w:t>注：斜梯施工荷载标准值按其水平投影面积计算，取值不应低于</w:t>
      </w:r>
      <w:r w:rsidRPr="003B192B">
        <w:rPr>
          <w:rFonts w:hint="eastAsia"/>
          <w:color w:val="000000" w:themeColor="text1"/>
          <w:szCs w:val="21"/>
        </w:rPr>
        <w:t>2.0kN/m</w:t>
      </w:r>
      <w:r w:rsidRPr="003B192B">
        <w:rPr>
          <w:rFonts w:hint="eastAsia"/>
          <w:color w:val="000000" w:themeColor="text1"/>
          <w:szCs w:val="21"/>
          <w:vertAlign w:val="superscript"/>
        </w:rPr>
        <w:t>2</w:t>
      </w:r>
      <w:r w:rsidRPr="003B192B">
        <w:rPr>
          <w:rFonts w:hint="eastAsia"/>
          <w:color w:val="000000" w:themeColor="text1"/>
          <w:szCs w:val="21"/>
        </w:rPr>
        <w:t>。</w:t>
      </w:r>
    </w:p>
    <w:p w:rsidR="00CB67E6" w:rsidRPr="003B192B" w:rsidRDefault="00CB67E6" w:rsidP="00CB67E6">
      <w:pPr>
        <w:spacing w:line="400" w:lineRule="exact"/>
        <w:ind w:firstLineChars="176" w:firstLine="424"/>
        <w:rPr>
          <w:rFonts w:ascii="??" w:hAnsi="??"/>
          <w:b/>
          <w:bCs/>
          <w:color w:val="000000" w:themeColor="text1"/>
          <w:kern w:val="0"/>
          <w:sz w:val="24"/>
          <w:lang w:val="zh-CN"/>
        </w:rPr>
      </w:pPr>
    </w:p>
    <w:p w:rsidR="00CB67E6" w:rsidRPr="003B192B" w:rsidRDefault="00CB67E6" w:rsidP="00CB67E6">
      <w:pPr>
        <w:spacing w:line="360" w:lineRule="auto"/>
        <w:ind w:firstLineChars="176" w:firstLine="424"/>
        <w:rPr>
          <w:rFonts w:ascii="宋体" w:hAnsi="宋体"/>
          <w:b/>
          <w:color w:val="000000" w:themeColor="text1"/>
          <w:sz w:val="24"/>
        </w:rPr>
      </w:pPr>
      <w:r w:rsidRPr="003B192B">
        <w:rPr>
          <w:rFonts w:ascii="宋体" w:hAnsi="宋体"/>
          <w:b/>
          <w:bCs/>
          <w:color w:val="000000" w:themeColor="text1"/>
          <w:kern w:val="0"/>
          <w:sz w:val="24"/>
          <w:lang w:val="zh-CN"/>
        </w:rPr>
        <w:t xml:space="preserve">2  </w:t>
      </w:r>
      <w:r w:rsidRPr="003B192B">
        <w:rPr>
          <w:rFonts w:ascii="宋体" w:hAnsi="宋体" w:hint="eastAsia"/>
          <w:color w:val="000000" w:themeColor="text1"/>
          <w:sz w:val="24"/>
        </w:rPr>
        <w:t>当在双排脚手架上同时有2个及以上操作层作业时，在同一个跨距内各</w:t>
      </w:r>
      <w:r w:rsidRPr="003B192B">
        <w:rPr>
          <w:rFonts w:ascii="宋体" w:hAnsi="宋体" w:hint="eastAsia"/>
          <w:color w:val="000000" w:themeColor="text1"/>
          <w:sz w:val="24"/>
        </w:rPr>
        <w:lastRenderedPageBreak/>
        <w:t>操作层的施工均布荷载标准值总和不得超过4.0kN/m</w:t>
      </w:r>
      <w:r w:rsidRPr="003B192B">
        <w:rPr>
          <w:rFonts w:ascii="宋体" w:hAnsi="宋体" w:hint="eastAsia"/>
          <w:color w:val="000000" w:themeColor="text1"/>
          <w:sz w:val="24"/>
          <w:vertAlign w:val="superscript"/>
        </w:rPr>
        <w:t>2</w:t>
      </w:r>
      <w:r w:rsidRPr="003B192B">
        <w:rPr>
          <w:rFonts w:ascii="宋体" w:hAnsi="宋体" w:hint="eastAsia"/>
          <w:color w:val="000000" w:themeColor="text1"/>
          <w:sz w:val="24"/>
        </w:rPr>
        <w:t>。</w:t>
      </w:r>
    </w:p>
    <w:p w:rsidR="00CB67E6" w:rsidRPr="003B192B" w:rsidRDefault="00CB67E6" w:rsidP="00CB67E6">
      <w:pPr>
        <w:spacing w:line="360" w:lineRule="auto"/>
        <w:rPr>
          <w:rFonts w:ascii="宋体" w:hAnsi="宋体"/>
          <w:b/>
          <w:color w:val="000000" w:themeColor="text1"/>
          <w:sz w:val="24"/>
        </w:rPr>
      </w:pPr>
      <w:r w:rsidRPr="003B192B">
        <w:rPr>
          <w:rFonts w:ascii="宋体" w:hAnsi="宋体" w:hint="eastAsia"/>
          <w:b/>
          <w:color w:val="000000" w:themeColor="text1"/>
          <w:sz w:val="24"/>
        </w:rPr>
        <w:t xml:space="preserve">4.2.3  </w:t>
      </w:r>
      <w:proofErr w:type="gramStart"/>
      <w:r w:rsidRPr="003B192B">
        <w:rPr>
          <w:rFonts w:hint="eastAsia"/>
          <w:color w:val="000000" w:themeColor="text1"/>
          <w:sz w:val="24"/>
        </w:rPr>
        <w:t>强一般型</w:t>
      </w:r>
      <w:proofErr w:type="gramEnd"/>
      <w:r w:rsidRPr="003B192B">
        <w:rPr>
          <w:rFonts w:hint="eastAsia"/>
          <w:color w:val="000000" w:themeColor="text1"/>
          <w:sz w:val="24"/>
        </w:rPr>
        <w:t>满堂脚手架</w:t>
      </w:r>
      <w:r w:rsidR="00D7352F" w:rsidRPr="003B192B">
        <w:rPr>
          <w:rFonts w:hint="eastAsia"/>
          <w:color w:val="000000" w:themeColor="text1"/>
          <w:sz w:val="24"/>
        </w:rPr>
        <w:t>（</w:t>
      </w:r>
      <w:r w:rsidR="00D7352F" w:rsidRPr="003B192B">
        <w:rPr>
          <w:rFonts w:hint="eastAsia"/>
          <w:color w:val="000000" w:themeColor="text1"/>
          <w:kern w:val="0"/>
          <w:sz w:val="24"/>
        </w:rPr>
        <w:t>用于</w:t>
      </w:r>
      <w:r w:rsidR="00D7352F" w:rsidRPr="003B192B">
        <w:rPr>
          <w:color w:val="000000" w:themeColor="text1"/>
          <w:kern w:val="0"/>
          <w:sz w:val="24"/>
        </w:rPr>
        <w:t>支撑结构</w:t>
      </w:r>
      <w:r w:rsidR="006165F0" w:rsidRPr="003B192B">
        <w:rPr>
          <w:rFonts w:hint="eastAsia"/>
          <w:color w:val="000000" w:themeColor="text1"/>
          <w:kern w:val="0"/>
          <w:sz w:val="24"/>
        </w:rPr>
        <w:t>架体</w:t>
      </w:r>
      <w:r w:rsidR="00D7352F" w:rsidRPr="003B192B">
        <w:rPr>
          <w:rFonts w:hint="eastAsia"/>
          <w:color w:val="000000" w:themeColor="text1"/>
          <w:sz w:val="24"/>
        </w:rPr>
        <w:t>）</w:t>
      </w:r>
      <w:r w:rsidRPr="003B192B">
        <w:rPr>
          <w:rFonts w:hint="eastAsia"/>
          <w:color w:val="000000" w:themeColor="text1"/>
          <w:sz w:val="24"/>
        </w:rPr>
        <w:t>与</w:t>
      </w:r>
      <w:r w:rsidRPr="003B192B">
        <w:rPr>
          <w:color w:val="000000" w:themeColor="text1"/>
          <w:sz w:val="24"/>
        </w:rPr>
        <w:t>加强型满堂脚手架</w:t>
      </w:r>
      <w:r w:rsidRPr="003B192B">
        <w:rPr>
          <w:rFonts w:hint="eastAsia"/>
          <w:color w:val="000000" w:themeColor="text1"/>
          <w:sz w:val="24"/>
        </w:rPr>
        <w:t>（</w:t>
      </w:r>
      <w:r w:rsidRPr="003B192B">
        <w:rPr>
          <w:rFonts w:hint="eastAsia"/>
          <w:color w:val="000000" w:themeColor="text1"/>
          <w:kern w:val="0"/>
          <w:sz w:val="24"/>
        </w:rPr>
        <w:t>用于</w:t>
      </w:r>
      <w:r w:rsidRPr="003B192B">
        <w:rPr>
          <w:color w:val="000000" w:themeColor="text1"/>
          <w:kern w:val="0"/>
          <w:sz w:val="24"/>
        </w:rPr>
        <w:t>支撑结构</w:t>
      </w:r>
      <w:r w:rsidR="006165F0" w:rsidRPr="003B192B">
        <w:rPr>
          <w:rFonts w:hint="eastAsia"/>
          <w:color w:val="000000" w:themeColor="text1"/>
          <w:kern w:val="0"/>
          <w:sz w:val="24"/>
        </w:rPr>
        <w:t>架体</w:t>
      </w:r>
      <w:r w:rsidRPr="003B192B">
        <w:rPr>
          <w:rFonts w:hint="eastAsia"/>
          <w:color w:val="000000" w:themeColor="text1"/>
          <w:sz w:val="24"/>
        </w:rPr>
        <w:t>）、</w:t>
      </w:r>
      <w:r w:rsidRPr="003B192B">
        <w:rPr>
          <w:rFonts w:ascii="宋体" w:hAnsi="宋体" w:hint="eastAsia"/>
          <w:color w:val="000000" w:themeColor="text1"/>
          <w:sz w:val="24"/>
        </w:rPr>
        <w:t>支撑架</w:t>
      </w:r>
      <w:r w:rsidRPr="003B192B">
        <w:rPr>
          <w:rFonts w:ascii="宋体" w:hAnsi="宋体"/>
          <w:bCs/>
          <w:color w:val="000000" w:themeColor="text1"/>
          <w:sz w:val="24"/>
          <w:lang w:val="zh-CN"/>
        </w:rPr>
        <w:t>的</w:t>
      </w:r>
      <w:r w:rsidRPr="003B192B">
        <w:rPr>
          <w:rFonts w:ascii="宋体" w:hAnsi="宋体" w:hint="eastAsia"/>
          <w:color w:val="000000" w:themeColor="text1"/>
          <w:sz w:val="24"/>
          <w:lang w:val="zh-CN"/>
        </w:rPr>
        <w:t>可变荷载标准值的</w:t>
      </w:r>
      <w:r w:rsidRPr="003B192B">
        <w:rPr>
          <w:rFonts w:ascii="宋体" w:hAnsi="宋体"/>
          <w:color w:val="000000" w:themeColor="text1"/>
          <w:sz w:val="24"/>
          <w:lang w:val="zh-CN"/>
        </w:rPr>
        <w:t>取值</w:t>
      </w:r>
      <w:r w:rsidRPr="003B192B">
        <w:rPr>
          <w:rFonts w:ascii="宋体" w:hAnsi="宋体" w:hint="eastAsia"/>
          <w:color w:val="000000" w:themeColor="text1"/>
          <w:sz w:val="24"/>
          <w:lang w:val="zh-CN"/>
        </w:rPr>
        <w:t>应符合下列规定：</w:t>
      </w:r>
    </w:p>
    <w:p w:rsidR="00CB67E6" w:rsidRPr="003B192B" w:rsidRDefault="00CB67E6" w:rsidP="00666768">
      <w:pPr>
        <w:spacing w:line="360" w:lineRule="auto"/>
        <w:ind w:firstLineChars="100" w:firstLine="240"/>
        <w:rPr>
          <w:rFonts w:ascii="宋体" w:hAnsi="宋体"/>
          <w:color w:val="000000" w:themeColor="text1"/>
          <w:sz w:val="24"/>
        </w:rPr>
      </w:pPr>
      <w:r w:rsidRPr="003B192B">
        <w:rPr>
          <w:rFonts w:ascii="宋体" w:hAnsi="宋体"/>
          <w:color w:val="000000" w:themeColor="text1"/>
          <w:sz w:val="24"/>
        </w:rPr>
        <w:t>1</w:t>
      </w:r>
      <w:r w:rsidRPr="003B192B">
        <w:rPr>
          <w:rFonts w:ascii="宋体" w:hAnsi="宋体" w:hint="eastAsia"/>
          <w:color w:val="000000" w:themeColor="text1"/>
          <w:sz w:val="24"/>
        </w:rPr>
        <w:t>支撑</w:t>
      </w:r>
      <w:r w:rsidRPr="003B192B">
        <w:rPr>
          <w:rFonts w:ascii="宋体" w:hAnsi="宋体"/>
          <w:color w:val="000000" w:themeColor="text1"/>
          <w:sz w:val="24"/>
        </w:rPr>
        <w:t>架体结构</w:t>
      </w:r>
      <w:r w:rsidR="006165F0" w:rsidRPr="003B192B">
        <w:rPr>
          <w:rFonts w:ascii="宋体" w:hAnsi="宋体" w:hint="eastAsia"/>
          <w:color w:val="000000" w:themeColor="text1"/>
          <w:sz w:val="24"/>
        </w:rPr>
        <w:t>架体（或</w:t>
      </w:r>
      <w:r w:rsidR="006165F0" w:rsidRPr="003B192B">
        <w:rPr>
          <w:rFonts w:ascii="宋体" w:hAnsi="宋体"/>
          <w:color w:val="000000" w:themeColor="text1"/>
          <w:sz w:val="24"/>
        </w:rPr>
        <w:t>支撑架）</w:t>
      </w:r>
      <w:r w:rsidRPr="003B192B">
        <w:rPr>
          <w:rFonts w:ascii="宋体" w:hAnsi="宋体" w:hint="eastAsia"/>
          <w:color w:val="000000" w:themeColor="text1"/>
          <w:sz w:val="24"/>
        </w:rPr>
        <w:t>作业层上的施工荷载标准值应根据实际情况确定，且不应低于表4.2.3的规定。</w:t>
      </w:r>
    </w:p>
    <w:p w:rsidR="00CB67E6" w:rsidRPr="003B192B" w:rsidRDefault="00CB67E6" w:rsidP="00CB67E6">
      <w:pPr>
        <w:spacing w:line="460" w:lineRule="exact"/>
        <w:ind w:firstLine="570"/>
        <w:jc w:val="center"/>
        <w:rPr>
          <w:b/>
          <w:color w:val="000000" w:themeColor="text1"/>
          <w:szCs w:val="21"/>
        </w:rPr>
      </w:pPr>
      <w:r w:rsidRPr="003B192B">
        <w:rPr>
          <w:rFonts w:hint="eastAsia"/>
          <w:b/>
          <w:color w:val="000000" w:themeColor="text1"/>
          <w:szCs w:val="21"/>
        </w:rPr>
        <w:t>表</w:t>
      </w:r>
      <w:r w:rsidRPr="003B192B">
        <w:rPr>
          <w:rFonts w:hint="eastAsia"/>
          <w:b/>
          <w:color w:val="000000" w:themeColor="text1"/>
          <w:szCs w:val="21"/>
        </w:rPr>
        <w:t xml:space="preserve">4.2.3  </w:t>
      </w:r>
      <w:r w:rsidRPr="003B192B">
        <w:rPr>
          <w:rFonts w:hint="eastAsia"/>
          <w:b/>
          <w:color w:val="000000" w:themeColor="text1"/>
          <w:szCs w:val="21"/>
        </w:rPr>
        <w:t>支撑架体</w:t>
      </w:r>
      <w:r w:rsidRPr="003B192B">
        <w:rPr>
          <w:b/>
          <w:color w:val="000000" w:themeColor="text1"/>
          <w:szCs w:val="21"/>
        </w:rPr>
        <w:t>结构</w:t>
      </w:r>
      <w:r w:rsidR="006165F0" w:rsidRPr="003B192B">
        <w:rPr>
          <w:rFonts w:hint="eastAsia"/>
          <w:b/>
          <w:color w:val="000000" w:themeColor="text1"/>
          <w:szCs w:val="21"/>
        </w:rPr>
        <w:t>架体（或</w:t>
      </w:r>
      <w:r w:rsidR="006165F0" w:rsidRPr="003B192B">
        <w:rPr>
          <w:b/>
          <w:color w:val="000000" w:themeColor="text1"/>
          <w:szCs w:val="21"/>
        </w:rPr>
        <w:t>支撑架）</w:t>
      </w:r>
      <w:r w:rsidRPr="003B192B">
        <w:rPr>
          <w:rFonts w:hint="eastAsia"/>
          <w:b/>
          <w:color w:val="000000" w:themeColor="text1"/>
          <w:szCs w:val="21"/>
        </w:rPr>
        <w:t>施工荷载标准值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880"/>
        <w:gridCol w:w="2880"/>
      </w:tblGrid>
      <w:tr w:rsidR="003B192B" w:rsidRPr="003B192B" w:rsidTr="00494335">
        <w:trPr>
          <w:trHeight w:val="405"/>
          <w:jc w:val="center"/>
        </w:trPr>
        <w:tc>
          <w:tcPr>
            <w:tcW w:w="4608" w:type="dxa"/>
            <w:gridSpan w:val="2"/>
            <w:shd w:val="clear" w:color="auto" w:fill="auto"/>
            <w:vAlign w:val="center"/>
          </w:tcPr>
          <w:p w:rsidR="00CB67E6" w:rsidRPr="003B192B" w:rsidRDefault="00CB67E6" w:rsidP="00666768">
            <w:pPr>
              <w:jc w:val="center"/>
              <w:rPr>
                <w:color w:val="000000" w:themeColor="text1"/>
                <w:szCs w:val="21"/>
              </w:rPr>
            </w:pPr>
            <w:r w:rsidRPr="003B192B">
              <w:rPr>
                <w:rFonts w:hint="eastAsia"/>
                <w:color w:val="000000" w:themeColor="text1"/>
                <w:szCs w:val="21"/>
              </w:rPr>
              <w:t>类</w:t>
            </w:r>
            <w:r w:rsidRPr="003B192B">
              <w:rPr>
                <w:rFonts w:hint="eastAsia"/>
                <w:color w:val="000000" w:themeColor="text1"/>
                <w:szCs w:val="21"/>
              </w:rPr>
              <w:t xml:space="preserve">  </w:t>
            </w:r>
            <w:r w:rsidRPr="003B192B">
              <w:rPr>
                <w:rFonts w:hint="eastAsia"/>
                <w:color w:val="000000" w:themeColor="text1"/>
                <w:szCs w:val="21"/>
              </w:rPr>
              <w:t>别</w:t>
            </w:r>
          </w:p>
        </w:tc>
        <w:tc>
          <w:tcPr>
            <w:tcW w:w="2880" w:type="dxa"/>
            <w:shd w:val="clear" w:color="auto" w:fill="auto"/>
            <w:vAlign w:val="center"/>
          </w:tcPr>
          <w:p w:rsidR="00CB67E6" w:rsidRPr="003B192B" w:rsidRDefault="00CB67E6" w:rsidP="00666768">
            <w:pPr>
              <w:jc w:val="center"/>
              <w:rPr>
                <w:color w:val="000000" w:themeColor="text1"/>
                <w:szCs w:val="21"/>
              </w:rPr>
            </w:pPr>
            <w:r w:rsidRPr="003B192B">
              <w:rPr>
                <w:rFonts w:hint="eastAsia"/>
                <w:color w:val="000000" w:themeColor="text1"/>
                <w:szCs w:val="21"/>
              </w:rPr>
              <w:t>施工荷载标准值（</w:t>
            </w:r>
            <w:r w:rsidRPr="003B192B">
              <w:rPr>
                <w:rFonts w:hint="eastAsia"/>
                <w:color w:val="000000" w:themeColor="text1"/>
                <w:szCs w:val="21"/>
              </w:rPr>
              <w:t>kN</w:t>
            </w:r>
            <w:r w:rsidRPr="003B192B">
              <w:rPr>
                <w:rFonts w:ascii="宋体" w:hAnsi="宋体" w:hint="eastAsia"/>
                <w:color w:val="000000" w:themeColor="text1"/>
                <w:szCs w:val="21"/>
              </w:rPr>
              <w:t>/㎡</w:t>
            </w:r>
            <w:r w:rsidRPr="003B192B">
              <w:rPr>
                <w:rFonts w:hint="eastAsia"/>
                <w:color w:val="000000" w:themeColor="text1"/>
                <w:szCs w:val="21"/>
              </w:rPr>
              <w:t>）</w:t>
            </w:r>
          </w:p>
        </w:tc>
      </w:tr>
      <w:tr w:rsidR="003B192B" w:rsidRPr="003B192B" w:rsidTr="00494335">
        <w:trPr>
          <w:trHeight w:val="405"/>
          <w:jc w:val="center"/>
        </w:trPr>
        <w:tc>
          <w:tcPr>
            <w:tcW w:w="1728" w:type="dxa"/>
            <w:vMerge w:val="restart"/>
            <w:shd w:val="clear" w:color="auto" w:fill="auto"/>
            <w:vAlign w:val="center"/>
          </w:tcPr>
          <w:p w:rsidR="00CB67E6" w:rsidRPr="003B192B" w:rsidRDefault="00CB67E6" w:rsidP="00494335">
            <w:pPr>
              <w:jc w:val="center"/>
              <w:rPr>
                <w:color w:val="000000" w:themeColor="text1"/>
                <w:szCs w:val="21"/>
              </w:rPr>
            </w:pPr>
            <w:r w:rsidRPr="003B192B">
              <w:rPr>
                <w:rFonts w:hint="eastAsia"/>
                <w:color w:val="000000" w:themeColor="text1"/>
                <w:szCs w:val="21"/>
              </w:rPr>
              <w:t>混凝土结构</w:t>
            </w:r>
          </w:p>
          <w:p w:rsidR="00CB67E6" w:rsidRPr="003B192B" w:rsidRDefault="006165F0" w:rsidP="00494335">
            <w:pPr>
              <w:jc w:val="center"/>
              <w:rPr>
                <w:color w:val="000000" w:themeColor="text1"/>
                <w:szCs w:val="21"/>
              </w:rPr>
            </w:pPr>
            <w:r w:rsidRPr="003B192B">
              <w:rPr>
                <w:rFonts w:hint="eastAsia"/>
                <w:color w:val="000000" w:themeColor="text1"/>
                <w:szCs w:val="21"/>
              </w:rPr>
              <w:t>模板支撑结构</w:t>
            </w:r>
            <w:r w:rsidRPr="003B192B">
              <w:rPr>
                <w:color w:val="000000" w:themeColor="text1"/>
                <w:szCs w:val="21"/>
              </w:rPr>
              <w:t>架体</w:t>
            </w:r>
          </w:p>
        </w:tc>
        <w:tc>
          <w:tcPr>
            <w:tcW w:w="2880" w:type="dxa"/>
            <w:shd w:val="clear" w:color="auto" w:fill="auto"/>
            <w:vAlign w:val="center"/>
          </w:tcPr>
          <w:p w:rsidR="00CB67E6" w:rsidRPr="003B192B" w:rsidRDefault="00CB67E6" w:rsidP="00666768">
            <w:pPr>
              <w:rPr>
                <w:color w:val="000000" w:themeColor="text1"/>
                <w:szCs w:val="21"/>
              </w:rPr>
            </w:pPr>
            <w:r w:rsidRPr="003B192B">
              <w:rPr>
                <w:rFonts w:hint="eastAsia"/>
                <w:color w:val="000000" w:themeColor="text1"/>
                <w:szCs w:val="21"/>
              </w:rPr>
              <w:t>一般</w:t>
            </w:r>
          </w:p>
        </w:tc>
        <w:tc>
          <w:tcPr>
            <w:tcW w:w="2880" w:type="dxa"/>
            <w:shd w:val="clear" w:color="auto" w:fill="auto"/>
            <w:vAlign w:val="center"/>
          </w:tcPr>
          <w:p w:rsidR="00CB67E6" w:rsidRPr="003B192B" w:rsidRDefault="00CB67E6" w:rsidP="00666768">
            <w:pPr>
              <w:jc w:val="center"/>
              <w:rPr>
                <w:color w:val="000000" w:themeColor="text1"/>
                <w:szCs w:val="21"/>
              </w:rPr>
            </w:pPr>
            <w:r w:rsidRPr="003B192B">
              <w:rPr>
                <w:rFonts w:hint="eastAsia"/>
                <w:color w:val="000000" w:themeColor="text1"/>
                <w:szCs w:val="21"/>
              </w:rPr>
              <w:t>2.5</w:t>
            </w:r>
          </w:p>
        </w:tc>
      </w:tr>
      <w:tr w:rsidR="003B192B" w:rsidRPr="003B192B" w:rsidTr="00494335">
        <w:trPr>
          <w:trHeight w:val="405"/>
          <w:jc w:val="center"/>
        </w:trPr>
        <w:tc>
          <w:tcPr>
            <w:tcW w:w="1728" w:type="dxa"/>
            <w:vMerge/>
            <w:shd w:val="clear" w:color="auto" w:fill="auto"/>
            <w:vAlign w:val="center"/>
          </w:tcPr>
          <w:p w:rsidR="00CB67E6" w:rsidRPr="003B192B" w:rsidRDefault="00CB67E6" w:rsidP="00494335">
            <w:pPr>
              <w:jc w:val="center"/>
              <w:rPr>
                <w:color w:val="000000" w:themeColor="text1"/>
                <w:szCs w:val="21"/>
              </w:rPr>
            </w:pPr>
          </w:p>
        </w:tc>
        <w:tc>
          <w:tcPr>
            <w:tcW w:w="2880" w:type="dxa"/>
            <w:shd w:val="clear" w:color="auto" w:fill="auto"/>
            <w:vAlign w:val="center"/>
          </w:tcPr>
          <w:p w:rsidR="00CB67E6" w:rsidRPr="003B192B" w:rsidRDefault="00CB67E6" w:rsidP="00666768">
            <w:pPr>
              <w:rPr>
                <w:color w:val="000000" w:themeColor="text1"/>
                <w:szCs w:val="21"/>
              </w:rPr>
            </w:pPr>
            <w:r w:rsidRPr="003B192B">
              <w:rPr>
                <w:rFonts w:hint="eastAsia"/>
                <w:color w:val="000000" w:themeColor="text1"/>
                <w:szCs w:val="21"/>
              </w:rPr>
              <w:t>有水平</w:t>
            </w:r>
            <w:proofErr w:type="gramStart"/>
            <w:r w:rsidRPr="003B192B">
              <w:rPr>
                <w:rFonts w:hint="eastAsia"/>
                <w:color w:val="000000" w:themeColor="text1"/>
                <w:szCs w:val="21"/>
              </w:rPr>
              <w:t>泵管或</w:t>
            </w:r>
            <w:r w:rsidRPr="003B192B">
              <w:rPr>
                <w:color w:val="000000" w:themeColor="text1"/>
                <w:szCs w:val="21"/>
              </w:rPr>
              <w:t>布料机</w:t>
            </w:r>
            <w:proofErr w:type="gramEnd"/>
          </w:p>
        </w:tc>
        <w:tc>
          <w:tcPr>
            <w:tcW w:w="2880" w:type="dxa"/>
            <w:shd w:val="clear" w:color="auto" w:fill="auto"/>
            <w:vAlign w:val="center"/>
          </w:tcPr>
          <w:p w:rsidR="00CB67E6" w:rsidRPr="003B192B" w:rsidRDefault="00CB67E6" w:rsidP="00666768">
            <w:pPr>
              <w:jc w:val="center"/>
              <w:rPr>
                <w:color w:val="000000" w:themeColor="text1"/>
                <w:szCs w:val="21"/>
              </w:rPr>
            </w:pPr>
            <w:r w:rsidRPr="003B192B">
              <w:rPr>
                <w:rFonts w:hint="eastAsia"/>
                <w:color w:val="000000" w:themeColor="text1"/>
                <w:szCs w:val="21"/>
              </w:rPr>
              <w:t>4.0</w:t>
            </w:r>
          </w:p>
        </w:tc>
      </w:tr>
      <w:tr w:rsidR="003B192B" w:rsidRPr="003B192B" w:rsidTr="00494335">
        <w:trPr>
          <w:trHeight w:val="405"/>
          <w:jc w:val="center"/>
        </w:trPr>
        <w:tc>
          <w:tcPr>
            <w:tcW w:w="1728" w:type="dxa"/>
            <w:vMerge w:val="restart"/>
            <w:shd w:val="clear" w:color="auto" w:fill="auto"/>
            <w:vAlign w:val="center"/>
          </w:tcPr>
          <w:p w:rsidR="00CB67E6" w:rsidRPr="003B192B" w:rsidRDefault="00CB67E6" w:rsidP="00494335">
            <w:pPr>
              <w:jc w:val="center"/>
              <w:rPr>
                <w:color w:val="000000" w:themeColor="text1"/>
                <w:szCs w:val="21"/>
              </w:rPr>
            </w:pPr>
            <w:r w:rsidRPr="003B192B">
              <w:rPr>
                <w:rFonts w:hint="eastAsia"/>
                <w:color w:val="000000" w:themeColor="text1"/>
                <w:szCs w:val="21"/>
              </w:rPr>
              <w:t>钢结构安装</w:t>
            </w:r>
          </w:p>
          <w:p w:rsidR="00CB67E6" w:rsidRPr="003B192B" w:rsidRDefault="006165F0" w:rsidP="00494335">
            <w:pPr>
              <w:jc w:val="center"/>
              <w:rPr>
                <w:color w:val="000000" w:themeColor="text1"/>
                <w:szCs w:val="21"/>
              </w:rPr>
            </w:pPr>
            <w:r w:rsidRPr="003B192B">
              <w:rPr>
                <w:rFonts w:hint="eastAsia"/>
                <w:color w:val="000000" w:themeColor="text1"/>
                <w:szCs w:val="21"/>
              </w:rPr>
              <w:t>支撑结构</w:t>
            </w:r>
            <w:r w:rsidRPr="003B192B">
              <w:rPr>
                <w:color w:val="000000" w:themeColor="text1"/>
                <w:szCs w:val="21"/>
              </w:rPr>
              <w:t>架体</w:t>
            </w:r>
          </w:p>
        </w:tc>
        <w:tc>
          <w:tcPr>
            <w:tcW w:w="2880" w:type="dxa"/>
            <w:shd w:val="clear" w:color="auto" w:fill="auto"/>
            <w:vAlign w:val="center"/>
          </w:tcPr>
          <w:p w:rsidR="00CB67E6" w:rsidRPr="003B192B" w:rsidRDefault="00CB67E6" w:rsidP="00666768">
            <w:pPr>
              <w:rPr>
                <w:color w:val="000000" w:themeColor="text1"/>
                <w:szCs w:val="21"/>
              </w:rPr>
            </w:pPr>
            <w:r w:rsidRPr="003B192B">
              <w:rPr>
                <w:rFonts w:hint="eastAsia"/>
                <w:color w:val="000000" w:themeColor="text1"/>
                <w:szCs w:val="21"/>
              </w:rPr>
              <w:t>轻钢结构、轻</w:t>
            </w:r>
            <w:proofErr w:type="gramStart"/>
            <w:r w:rsidRPr="003B192B">
              <w:rPr>
                <w:rFonts w:hint="eastAsia"/>
                <w:color w:val="000000" w:themeColor="text1"/>
                <w:szCs w:val="21"/>
              </w:rPr>
              <w:t>钢空间网</w:t>
            </w:r>
            <w:proofErr w:type="gramEnd"/>
            <w:r w:rsidRPr="003B192B">
              <w:rPr>
                <w:rFonts w:hint="eastAsia"/>
                <w:color w:val="000000" w:themeColor="text1"/>
                <w:szCs w:val="21"/>
              </w:rPr>
              <w:t>架结构</w:t>
            </w:r>
          </w:p>
        </w:tc>
        <w:tc>
          <w:tcPr>
            <w:tcW w:w="2880" w:type="dxa"/>
            <w:shd w:val="clear" w:color="auto" w:fill="auto"/>
            <w:vAlign w:val="center"/>
          </w:tcPr>
          <w:p w:rsidR="00CB67E6" w:rsidRPr="003B192B" w:rsidRDefault="00CB67E6" w:rsidP="00666768">
            <w:pPr>
              <w:jc w:val="center"/>
              <w:rPr>
                <w:color w:val="000000" w:themeColor="text1"/>
                <w:szCs w:val="21"/>
              </w:rPr>
            </w:pPr>
            <w:r w:rsidRPr="003B192B">
              <w:rPr>
                <w:rFonts w:hint="eastAsia"/>
                <w:color w:val="000000" w:themeColor="text1"/>
                <w:szCs w:val="21"/>
              </w:rPr>
              <w:t>2.0</w:t>
            </w:r>
          </w:p>
        </w:tc>
      </w:tr>
      <w:tr w:rsidR="003B192B" w:rsidRPr="003B192B" w:rsidTr="00494335">
        <w:trPr>
          <w:trHeight w:val="405"/>
          <w:jc w:val="center"/>
        </w:trPr>
        <w:tc>
          <w:tcPr>
            <w:tcW w:w="1728" w:type="dxa"/>
            <w:vMerge/>
            <w:shd w:val="clear" w:color="auto" w:fill="auto"/>
            <w:vAlign w:val="center"/>
          </w:tcPr>
          <w:p w:rsidR="00CB67E6" w:rsidRPr="003B192B" w:rsidRDefault="00CB67E6" w:rsidP="00494335">
            <w:pPr>
              <w:jc w:val="center"/>
              <w:rPr>
                <w:color w:val="000000" w:themeColor="text1"/>
                <w:szCs w:val="21"/>
              </w:rPr>
            </w:pPr>
          </w:p>
        </w:tc>
        <w:tc>
          <w:tcPr>
            <w:tcW w:w="2880" w:type="dxa"/>
            <w:shd w:val="clear" w:color="auto" w:fill="auto"/>
            <w:vAlign w:val="center"/>
          </w:tcPr>
          <w:p w:rsidR="00CB67E6" w:rsidRPr="003B192B" w:rsidRDefault="00CB67E6" w:rsidP="00666768">
            <w:pPr>
              <w:rPr>
                <w:color w:val="000000" w:themeColor="text1"/>
                <w:szCs w:val="21"/>
              </w:rPr>
            </w:pPr>
            <w:r w:rsidRPr="003B192B">
              <w:rPr>
                <w:rFonts w:hint="eastAsia"/>
                <w:color w:val="000000" w:themeColor="text1"/>
                <w:szCs w:val="21"/>
              </w:rPr>
              <w:t>普通钢结构</w:t>
            </w:r>
          </w:p>
        </w:tc>
        <w:tc>
          <w:tcPr>
            <w:tcW w:w="2880" w:type="dxa"/>
            <w:shd w:val="clear" w:color="auto" w:fill="auto"/>
            <w:vAlign w:val="center"/>
          </w:tcPr>
          <w:p w:rsidR="00CB67E6" w:rsidRPr="003B192B" w:rsidRDefault="00CB67E6" w:rsidP="00666768">
            <w:pPr>
              <w:jc w:val="center"/>
              <w:rPr>
                <w:color w:val="000000" w:themeColor="text1"/>
                <w:szCs w:val="21"/>
              </w:rPr>
            </w:pPr>
            <w:r w:rsidRPr="003B192B">
              <w:rPr>
                <w:rFonts w:hint="eastAsia"/>
                <w:color w:val="000000" w:themeColor="text1"/>
                <w:szCs w:val="21"/>
              </w:rPr>
              <w:t>3.0</w:t>
            </w:r>
          </w:p>
        </w:tc>
      </w:tr>
      <w:tr w:rsidR="003B192B" w:rsidRPr="003B192B" w:rsidTr="00494335">
        <w:trPr>
          <w:trHeight w:val="405"/>
          <w:jc w:val="center"/>
        </w:trPr>
        <w:tc>
          <w:tcPr>
            <w:tcW w:w="1728" w:type="dxa"/>
            <w:vMerge/>
            <w:shd w:val="clear" w:color="auto" w:fill="auto"/>
            <w:vAlign w:val="center"/>
          </w:tcPr>
          <w:p w:rsidR="00CB67E6" w:rsidRPr="003B192B" w:rsidRDefault="00CB67E6" w:rsidP="00494335">
            <w:pPr>
              <w:jc w:val="center"/>
              <w:rPr>
                <w:color w:val="000000" w:themeColor="text1"/>
                <w:szCs w:val="21"/>
              </w:rPr>
            </w:pPr>
          </w:p>
        </w:tc>
        <w:tc>
          <w:tcPr>
            <w:tcW w:w="2880" w:type="dxa"/>
            <w:shd w:val="clear" w:color="auto" w:fill="auto"/>
            <w:vAlign w:val="center"/>
          </w:tcPr>
          <w:p w:rsidR="00CB67E6" w:rsidRPr="003B192B" w:rsidRDefault="00CB67E6" w:rsidP="00666768">
            <w:pPr>
              <w:rPr>
                <w:color w:val="000000" w:themeColor="text1"/>
                <w:szCs w:val="21"/>
              </w:rPr>
            </w:pPr>
            <w:r w:rsidRPr="003B192B">
              <w:rPr>
                <w:rFonts w:hint="eastAsia"/>
                <w:color w:val="000000" w:themeColor="text1"/>
                <w:szCs w:val="21"/>
              </w:rPr>
              <w:t>重型钢结构</w:t>
            </w:r>
          </w:p>
        </w:tc>
        <w:tc>
          <w:tcPr>
            <w:tcW w:w="2880" w:type="dxa"/>
            <w:shd w:val="clear" w:color="auto" w:fill="auto"/>
            <w:vAlign w:val="center"/>
          </w:tcPr>
          <w:p w:rsidR="00CB67E6" w:rsidRPr="003B192B" w:rsidRDefault="00CB67E6" w:rsidP="00666768">
            <w:pPr>
              <w:jc w:val="center"/>
              <w:rPr>
                <w:color w:val="000000" w:themeColor="text1"/>
                <w:szCs w:val="21"/>
              </w:rPr>
            </w:pPr>
            <w:r w:rsidRPr="003B192B">
              <w:rPr>
                <w:rFonts w:hint="eastAsia"/>
                <w:color w:val="000000" w:themeColor="text1"/>
                <w:szCs w:val="21"/>
              </w:rPr>
              <w:t>3.5</w:t>
            </w:r>
          </w:p>
        </w:tc>
      </w:tr>
      <w:tr w:rsidR="003B192B" w:rsidRPr="003B192B" w:rsidTr="00494335">
        <w:trPr>
          <w:trHeight w:val="405"/>
          <w:jc w:val="center"/>
        </w:trPr>
        <w:tc>
          <w:tcPr>
            <w:tcW w:w="4608" w:type="dxa"/>
            <w:gridSpan w:val="2"/>
            <w:shd w:val="clear" w:color="auto" w:fill="auto"/>
            <w:vAlign w:val="center"/>
          </w:tcPr>
          <w:p w:rsidR="00CB67E6" w:rsidRPr="003B192B" w:rsidRDefault="00CB67E6" w:rsidP="00666768">
            <w:pPr>
              <w:jc w:val="center"/>
              <w:rPr>
                <w:color w:val="000000" w:themeColor="text1"/>
                <w:szCs w:val="21"/>
              </w:rPr>
            </w:pPr>
            <w:r w:rsidRPr="003B192B">
              <w:rPr>
                <w:rFonts w:hint="eastAsia"/>
                <w:color w:val="000000" w:themeColor="text1"/>
                <w:szCs w:val="21"/>
              </w:rPr>
              <w:t>其</w:t>
            </w:r>
            <w:r w:rsidRPr="003B192B">
              <w:rPr>
                <w:rFonts w:hint="eastAsia"/>
                <w:color w:val="000000" w:themeColor="text1"/>
                <w:szCs w:val="21"/>
              </w:rPr>
              <w:t xml:space="preserve">  </w:t>
            </w:r>
            <w:r w:rsidRPr="003B192B">
              <w:rPr>
                <w:rFonts w:hint="eastAsia"/>
                <w:color w:val="000000" w:themeColor="text1"/>
                <w:szCs w:val="21"/>
              </w:rPr>
              <w:t>它</w:t>
            </w:r>
          </w:p>
        </w:tc>
        <w:tc>
          <w:tcPr>
            <w:tcW w:w="2880" w:type="dxa"/>
            <w:shd w:val="clear" w:color="auto" w:fill="auto"/>
            <w:vAlign w:val="center"/>
          </w:tcPr>
          <w:p w:rsidR="00CB67E6" w:rsidRPr="003B192B" w:rsidRDefault="00CB67E6" w:rsidP="00666768">
            <w:pPr>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2.0</w:t>
            </w:r>
          </w:p>
        </w:tc>
      </w:tr>
    </w:tbl>
    <w:p w:rsidR="006165F0" w:rsidRPr="003B192B" w:rsidRDefault="006165F0" w:rsidP="00666768">
      <w:pPr>
        <w:tabs>
          <w:tab w:val="left" w:pos="1620"/>
        </w:tabs>
        <w:spacing w:line="360" w:lineRule="auto"/>
        <w:ind w:firstLineChars="100" w:firstLine="241"/>
        <w:rPr>
          <w:b/>
          <w:color w:val="000000" w:themeColor="text1"/>
          <w:sz w:val="24"/>
        </w:rPr>
      </w:pPr>
    </w:p>
    <w:p w:rsidR="00CB67E6" w:rsidRPr="003B192B" w:rsidRDefault="00CB67E6" w:rsidP="00666768">
      <w:pPr>
        <w:tabs>
          <w:tab w:val="left" w:pos="1620"/>
        </w:tabs>
        <w:spacing w:line="360" w:lineRule="auto"/>
        <w:ind w:firstLineChars="100" w:firstLine="241"/>
        <w:rPr>
          <w:color w:val="000000" w:themeColor="text1"/>
          <w:sz w:val="24"/>
        </w:rPr>
      </w:pPr>
      <w:r w:rsidRPr="003B192B">
        <w:rPr>
          <w:rFonts w:ascii="宋体" w:hAnsi="宋体"/>
          <w:b/>
          <w:color w:val="000000" w:themeColor="text1"/>
          <w:sz w:val="24"/>
        </w:rPr>
        <w:t>2</w:t>
      </w:r>
      <w:r w:rsidRPr="003B192B">
        <w:rPr>
          <w:rFonts w:ascii="宋体" w:hAnsi="宋体"/>
          <w:color w:val="000000" w:themeColor="text1"/>
          <w:sz w:val="24"/>
        </w:rPr>
        <w:t xml:space="preserve"> </w:t>
      </w:r>
      <w:r w:rsidRPr="003B192B">
        <w:rPr>
          <w:rFonts w:ascii="宋体" w:hAnsi="宋体" w:hint="eastAsia"/>
          <w:color w:val="000000" w:themeColor="text1"/>
          <w:sz w:val="24"/>
        </w:rPr>
        <w:t>支撑结构</w:t>
      </w:r>
      <w:r w:rsidR="00C20F53" w:rsidRPr="003B192B">
        <w:rPr>
          <w:rFonts w:ascii="宋体" w:hAnsi="宋体" w:hint="eastAsia"/>
          <w:color w:val="000000" w:themeColor="text1"/>
          <w:sz w:val="24"/>
        </w:rPr>
        <w:t>架体（或</w:t>
      </w:r>
      <w:r w:rsidR="00C20F53" w:rsidRPr="003B192B">
        <w:rPr>
          <w:rFonts w:ascii="宋体" w:hAnsi="宋体"/>
          <w:color w:val="000000" w:themeColor="text1"/>
          <w:sz w:val="24"/>
        </w:rPr>
        <w:t>支撑架）</w:t>
      </w:r>
      <w:r w:rsidRPr="003B192B">
        <w:rPr>
          <w:rFonts w:ascii="宋体" w:hAnsi="宋体"/>
          <w:color w:val="000000" w:themeColor="text1"/>
          <w:sz w:val="24"/>
        </w:rPr>
        <w:t>上</w:t>
      </w:r>
      <w:r w:rsidRPr="003B192B">
        <w:rPr>
          <w:rFonts w:ascii="宋体" w:hAnsi="宋体" w:hint="eastAsia"/>
          <w:color w:val="000000" w:themeColor="text1"/>
          <w:sz w:val="24"/>
        </w:rPr>
        <w:t>移动</w:t>
      </w:r>
      <w:r w:rsidRPr="003B192B">
        <w:rPr>
          <w:rFonts w:hint="eastAsia"/>
          <w:color w:val="000000" w:themeColor="text1"/>
          <w:sz w:val="24"/>
        </w:rPr>
        <w:t>的设备、工具等物品</w:t>
      </w:r>
      <w:r w:rsidRPr="003B192B">
        <w:rPr>
          <w:color w:val="000000" w:themeColor="text1"/>
          <w:sz w:val="24"/>
        </w:rPr>
        <w:t>应按其</w:t>
      </w:r>
      <w:r w:rsidRPr="003B192B">
        <w:rPr>
          <w:rFonts w:hint="eastAsia"/>
          <w:color w:val="000000" w:themeColor="text1"/>
          <w:sz w:val="24"/>
        </w:rPr>
        <w:t>自重计算</w:t>
      </w:r>
      <w:r w:rsidRPr="003B192B">
        <w:rPr>
          <w:color w:val="000000" w:themeColor="text1"/>
          <w:sz w:val="24"/>
        </w:rPr>
        <w:t>可变荷载标准值</w:t>
      </w:r>
      <w:r w:rsidRPr="003B192B">
        <w:rPr>
          <w:rFonts w:hint="eastAsia"/>
          <w:color w:val="000000" w:themeColor="text1"/>
          <w:sz w:val="24"/>
        </w:rPr>
        <w:t>。</w:t>
      </w:r>
    </w:p>
    <w:p w:rsidR="00CB67E6" w:rsidRPr="003B192B" w:rsidRDefault="00CB67E6" w:rsidP="00CB67E6">
      <w:pPr>
        <w:tabs>
          <w:tab w:val="left" w:pos="1620"/>
        </w:tabs>
        <w:spacing w:line="460" w:lineRule="exact"/>
        <w:rPr>
          <w:color w:val="000000" w:themeColor="text1"/>
          <w:sz w:val="24"/>
        </w:rPr>
      </w:pPr>
      <w:r w:rsidRPr="003B192B">
        <w:rPr>
          <w:b/>
          <w:color w:val="000000" w:themeColor="text1"/>
          <w:sz w:val="24"/>
        </w:rPr>
        <w:t>4.2.</w:t>
      </w:r>
      <w:r w:rsidRPr="003B192B">
        <w:rPr>
          <w:rFonts w:hint="eastAsia"/>
          <w:b/>
          <w:color w:val="000000" w:themeColor="text1"/>
          <w:sz w:val="24"/>
        </w:rPr>
        <w:t>4</w:t>
      </w:r>
      <w:r w:rsidRPr="003B192B">
        <w:rPr>
          <w:color w:val="000000" w:themeColor="text1"/>
          <w:sz w:val="24"/>
        </w:rPr>
        <w:t xml:space="preserve">  </w:t>
      </w:r>
      <w:r w:rsidRPr="003B192B">
        <w:rPr>
          <w:rFonts w:hint="eastAsia"/>
          <w:color w:val="000000" w:themeColor="text1"/>
          <w:sz w:val="24"/>
        </w:rPr>
        <w:t>脚手</w:t>
      </w:r>
      <w:r w:rsidRPr="003B192B">
        <w:rPr>
          <w:color w:val="000000" w:themeColor="text1"/>
          <w:sz w:val="24"/>
        </w:rPr>
        <w:t>架上振动</w:t>
      </w:r>
      <w:r w:rsidRPr="003B192B">
        <w:rPr>
          <w:rFonts w:hint="eastAsia"/>
          <w:color w:val="000000" w:themeColor="text1"/>
          <w:sz w:val="24"/>
        </w:rPr>
        <w:t>、</w:t>
      </w:r>
      <w:r w:rsidRPr="003B192B">
        <w:rPr>
          <w:color w:val="000000" w:themeColor="text1"/>
          <w:sz w:val="24"/>
        </w:rPr>
        <w:t>冲击</w:t>
      </w:r>
      <w:r w:rsidRPr="003B192B">
        <w:rPr>
          <w:rFonts w:hint="eastAsia"/>
          <w:color w:val="000000" w:themeColor="text1"/>
          <w:sz w:val="24"/>
        </w:rPr>
        <w:t>物体</w:t>
      </w:r>
      <w:r w:rsidRPr="003B192B">
        <w:rPr>
          <w:color w:val="000000" w:themeColor="text1"/>
          <w:sz w:val="24"/>
        </w:rPr>
        <w:t>应按</w:t>
      </w:r>
      <w:r w:rsidRPr="003B192B">
        <w:rPr>
          <w:rFonts w:hint="eastAsia"/>
          <w:color w:val="000000" w:themeColor="text1"/>
          <w:sz w:val="24"/>
        </w:rPr>
        <w:t>物</w:t>
      </w:r>
      <w:r w:rsidRPr="003B192B">
        <w:rPr>
          <w:color w:val="000000" w:themeColor="text1"/>
          <w:sz w:val="24"/>
        </w:rPr>
        <w:t>体自重乘以动力系数取值</w:t>
      </w:r>
      <w:r w:rsidRPr="003B192B">
        <w:rPr>
          <w:rFonts w:hint="eastAsia"/>
          <w:color w:val="000000" w:themeColor="text1"/>
          <w:sz w:val="24"/>
        </w:rPr>
        <w:t>计入可变荷载标准值</w:t>
      </w:r>
      <w:r w:rsidRPr="003B192B">
        <w:rPr>
          <w:color w:val="000000" w:themeColor="text1"/>
          <w:sz w:val="24"/>
        </w:rPr>
        <w:t>，动力系数</w:t>
      </w:r>
      <w:r w:rsidRPr="003B192B">
        <w:rPr>
          <w:rFonts w:hint="eastAsia"/>
          <w:color w:val="000000" w:themeColor="text1"/>
          <w:sz w:val="24"/>
        </w:rPr>
        <w:t>可</w:t>
      </w:r>
      <w:r w:rsidRPr="003B192B">
        <w:rPr>
          <w:color w:val="000000" w:themeColor="text1"/>
          <w:sz w:val="24"/>
        </w:rPr>
        <w:t>取值为</w:t>
      </w:r>
      <w:r w:rsidRPr="003B192B">
        <w:rPr>
          <w:rFonts w:hint="eastAsia"/>
          <w:color w:val="000000" w:themeColor="text1"/>
          <w:sz w:val="24"/>
        </w:rPr>
        <w:t>1.35</w:t>
      </w:r>
      <w:r w:rsidRPr="003B192B">
        <w:rPr>
          <w:color w:val="000000" w:themeColor="text1"/>
          <w:sz w:val="24"/>
        </w:rPr>
        <w:t>。</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4.2.5</w:t>
      </w:r>
      <w:r w:rsidRPr="003B192B">
        <w:rPr>
          <w:rFonts w:hint="eastAsia"/>
          <w:color w:val="000000" w:themeColor="text1"/>
          <w:sz w:val="24"/>
        </w:rPr>
        <w:t xml:space="preserve">  </w:t>
      </w:r>
      <w:r w:rsidRPr="003B192B">
        <w:rPr>
          <w:rFonts w:hint="eastAsia"/>
          <w:color w:val="000000" w:themeColor="text1"/>
          <w:sz w:val="24"/>
        </w:rPr>
        <w:t>作用于脚手架上的水平风荷载标准值，应按下式计算：</w:t>
      </w:r>
    </w:p>
    <w:p w:rsidR="00CB67E6" w:rsidRPr="003B192B" w:rsidRDefault="00CB67E6" w:rsidP="00CB67E6">
      <w:pPr>
        <w:spacing w:line="480" w:lineRule="exact"/>
        <w:ind w:firstLineChars="350" w:firstLine="840"/>
        <w:jc w:val="center"/>
        <w:rPr>
          <w:color w:val="000000" w:themeColor="text1"/>
          <w:sz w:val="24"/>
        </w:rPr>
      </w:pPr>
      <w:r w:rsidRPr="003B192B">
        <w:rPr>
          <w:rFonts w:ascii="ItalicT" w:hAnsi="ItalicT" w:hint="eastAsia"/>
          <w:color w:val="000000" w:themeColor="text1"/>
          <w:sz w:val="24"/>
        </w:rPr>
        <w:t xml:space="preserve">                      </w:t>
      </w:r>
      <w:proofErr w:type="gramStart"/>
      <w:r w:rsidRPr="003B192B">
        <w:rPr>
          <w:rFonts w:ascii="ItalicT" w:hAnsi="ItalicT"/>
          <w:color w:val="000000" w:themeColor="text1"/>
          <w:sz w:val="24"/>
        </w:rPr>
        <w:t>w</w:t>
      </w:r>
      <w:r w:rsidRPr="003B192B">
        <w:rPr>
          <w:rFonts w:hint="eastAsia"/>
          <w:color w:val="000000" w:themeColor="text1"/>
          <w:sz w:val="24"/>
          <w:vertAlign w:val="subscript"/>
        </w:rPr>
        <w:t>k</w:t>
      </w:r>
      <w:r w:rsidRPr="003B192B">
        <w:rPr>
          <w:rFonts w:hint="eastAsia"/>
          <w:color w:val="000000" w:themeColor="text1"/>
          <w:sz w:val="24"/>
        </w:rPr>
        <w:t>=</w:t>
      </w:r>
      <w:proofErr w:type="gramEnd"/>
      <w:r w:rsidRPr="003B192B">
        <w:rPr>
          <w:i/>
          <w:color w:val="000000" w:themeColor="text1"/>
          <w:sz w:val="24"/>
        </w:rPr>
        <w:t>μ</w:t>
      </w:r>
      <w:r w:rsidRPr="003B192B">
        <w:rPr>
          <w:rFonts w:hint="eastAsia"/>
          <w:color w:val="000000" w:themeColor="text1"/>
          <w:sz w:val="24"/>
          <w:vertAlign w:val="subscript"/>
        </w:rPr>
        <w:t>z</w:t>
      </w:r>
      <w:r w:rsidRPr="003B192B">
        <w:rPr>
          <w:rFonts w:ascii="宋体" w:hAnsi="宋体"/>
          <w:i/>
          <w:color w:val="000000" w:themeColor="text1"/>
          <w:sz w:val="24"/>
        </w:rPr>
        <w:t>·</w:t>
      </w:r>
      <w:r w:rsidRPr="003B192B">
        <w:rPr>
          <w:i/>
          <w:color w:val="000000" w:themeColor="text1"/>
          <w:sz w:val="24"/>
        </w:rPr>
        <w:t>μ</w:t>
      </w:r>
      <w:r w:rsidRPr="003B192B">
        <w:rPr>
          <w:rFonts w:hint="eastAsia"/>
          <w:color w:val="000000" w:themeColor="text1"/>
          <w:sz w:val="24"/>
          <w:vertAlign w:val="subscript"/>
        </w:rPr>
        <w:t>s</w:t>
      </w:r>
      <w:r w:rsidRPr="003B192B">
        <w:rPr>
          <w:rFonts w:ascii="宋体" w:hAnsi="宋体"/>
          <w:color w:val="000000" w:themeColor="text1"/>
          <w:sz w:val="24"/>
        </w:rPr>
        <w:t>·</w:t>
      </w:r>
      <w:r w:rsidRPr="003B192B">
        <w:rPr>
          <w:rFonts w:ascii="ItalicT" w:hAnsi="ItalicT"/>
          <w:color w:val="000000" w:themeColor="text1"/>
          <w:sz w:val="24"/>
        </w:rPr>
        <w:t>w</w:t>
      </w:r>
      <w:r w:rsidRPr="003B192B">
        <w:rPr>
          <w:rFonts w:hint="eastAsia"/>
          <w:color w:val="000000" w:themeColor="text1"/>
          <w:sz w:val="24"/>
          <w:vertAlign w:val="subscript"/>
        </w:rPr>
        <w:t xml:space="preserve">o </w:t>
      </w:r>
      <w:r w:rsidRPr="003B192B">
        <w:rPr>
          <w:rFonts w:hint="eastAsia"/>
          <w:color w:val="000000" w:themeColor="text1"/>
          <w:sz w:val="24"/>
        </w:rPr>
        <w:t xml:space="preserve">                 (4.2.5)</w:t>
      </w:r>
    </w:p>
    <w:p w:rsidR="00CB67E6" w:rsidRPr="003B192B" w:rsidRDefault="00CB67E6" w:rsidP="00CB67E6">
      <w:pPr>
        <w:spacing w:line="480" w:lineRule="exact"/>
        <w:rPr>
          <w:color w:val="000000" w:themeColor="text1"/>
          <w:sz w:val="24"/>
        </w:rPr>
      </w:pPr>
      <w:r w:rsidRPr="003B192B">
        <w:rPr>
          <w:color w:val="000000" w:themeColor="text1"/>
          <w:sz w:val="24"/>
        </w:rPr>
        <w:t>式</w:t>
      </w:r>
      <w:r w:rsidRPr="003B192B">
        <w:rPr>
          <w:rFonts w:hint="eastAsia"/>
          <w:color w:val="000000" w:themeColor="text1"/>
          <w:sz w:val="24"/>
        </w:rPr>
        <w:t>中：</w:t>
      </w:r>
      <w:r w:rsidRPr="003B192B">
        <w:rPr>
          <w:rFonts w:ascii="ItalicT" w:hAnsi="ItalicT"/>
          <w:color w:val="000000" w:themeColor="text1"/>
          <w:sz w:val="24"/>
        </w:rPr>
        <w:t>w</w:t>
      </w:r>
      <w:r w:rsidRPr="003B192B">
        <w:rPr>
          <w:rFonts w:hint="eastAsia"/>
          <w:color w:val="000000" w:themeColor="text1"/>
          <w:sz w:val="24"/>
          <w:vertAlign w:val="subscript"/>
        </w:rPr>
        <w:t>k</w:t>
      </w:r>
      <w:r w:rsidRPr="003B192B">
        <w:rPr>
          <w:rFonts w:hint="eastAsia"/>
          <w:color w:val="000000" w:themeColor="text1"/>
          <w:sz w:val="24"/>
        </w:rPr>
        <w:t>——风荷载标准值（</w:t>
      </w:r>
      <w:r w:rsidRPr="003B192B">
        <w:rPr>
          <w:rFonts w:hint="eastAsia"/>
          <w:color w:val="000000" w:themeColor="text1"/>
          <w:sz w:val="24"/>
        </w:rPr>
        <w:t>kN/m</w:t>
      </w:r>
      <w:r w:rsidRPr="003B192B">
        <w:rPr>
          <w:rFonts w:hint="eastAsia"/>
          <w:color w:val="000000" w:themeColor="text1"/>
          <w:sz w:val="24"/>
          <w:vertAlign w:val="superscript"/>
        </w:rPr>
        <w:t>2</w:t>
      </w:r>
      <w:r w:rsidRPr="003B192B">
        <w:rPr>
          <w:rFonts w:hint="eastAsia"/>
          <w:color w:val="000000" w:themeColor="text1"/>
          <w:sz w:val="24"/>
        </w:rPr>
        <w:t>）；</w:t>
      </w:r>
    </w:p>
    <w:p w:rsidR="00CB67E6" w:rsidRPr="003B192B" w:rsidRDefault="00CB67E6" w:rsidP="00CB67E6">
      <w:pPr>
        <w:spacing w:line="480" w:lineRule="exact"/>
        <w:ind w:left="1560" w:hangingChars="650" w:hanging="1560"/>
        <w:rPr>
          <w:color w:val="000000" w:themeColor="text1"/>
          <w:sz w:val="24"/>
        </w:rPr>
      </w:pPr>
      <w:r w:rsidRPr="003B192B">
        <w:rPr>
          <w:rFonts w:hint="eastAsia"/>
          <w:color w:val="000000" w:themeColor="text1"/>
          <w:sz w:val="24"/>
        </w:rPr>
        <w:t xml:space="preserve">       </w:t>
      </w:r>
      <w:r w:rsidRPr="003B192B">
        <w:rPr>
          <w:i/>
          <w:color w:val="000000" w:themeColor="text1"/>
          <w:sz w:val="24"/>
        </w:rPr>
        <w:t>μ</w:t>
      </w:r>
      <w:r w:rsidRPr="003B192B">
        <w:rPr>
          <w:rFonts w:hint="eastAsia"/>
          <w:b/>
          <w:color w:val="000000" w:themeColor="text1"/>
          <w:sz w:val="24"/>
          <w:vertAlign w:val="subscript"/>
        </w:rPr>
        <w:t>z</w:t>
      </w:r>
      <w:r w:rsidRPr="003B192B">
        <w:rPr>
          <w:rFonts w:hint="eastAsia"/>
          <w:color w:val="000000" w:themeColor="text1"/>
          <w:sz w:val="24"/>
        </w:rPr>
        <w:t>——风压高度变化系数，应按现行国家标准《建筑结构荷载规范》</w:t>
      </w:r>
      <w:r w:rsidRPr="003B192B">
        <w:rPr>
          <w:rFonts w:hint="eastAsia"/>
          <w:color w:val="000000" w:themeColor="text1"/>
          <w:sz w:val="24"/>
        </w:rPr>
        <w:t>GB50009</w:t>
      </w:r>
      <w:r w:rsidRPr="003B192B">
        <w:rPr>
          <w:rFonts w:hint="eastAsia"/>
          <w:color w:val="000000" w:themeColor="text1"/>
          <w:sz w:val="24"/>
        </w:rPr>
        <w:t>规定采用；</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w:t>
      </w:r>
      <w:r w:rsidRPr="003B192B">
        <w:rPr>
          <w:i/>
          <w:color w:val="000000" w:themeColor="text1"/>
          <w:sz w:val="24"/>
        </w:rPr>
        <w:t>μ</w:t>
      </w:r>
      <w:r w:rsidRPr="003B192B">
        <w:rPr>
          <w:rFonts w:hint="eastAsia"/>
          <w:b/>
          <w:color w:val="000000" w:themeColor="text1"/>
          <w:sz w:val="24"/>
          <w:vertAlign w:val="subscript"/>
        </w:rPr>
        <w:t>s</w:t>
      </w:r>
      <w:r w:rsidR="000B5808" w:rsidRPr="003B192B">
        <w:rPr>
          <w:rFonts w:hint="eastAsia"/>
          <w:color w:val="000000" w:themeColor="text1"/>
          <w:sz w:val="24"/>
        </w:rPr>
        <w:t>——脚手架风荷载体型系数，应按本规程</w:t>
      </w:r>
      <w:r w:rsidRPr="003B192B">
        <w:rPr>
          <w:rFonts w:hint="eastAsia"/>
          <w:color w:val="000000" w:themeColor="text1"/>
          <w:sz w:val="24"/>
        </w:rPr>
        <w:t>表</w:t>
      </w:r>
      <w:r w:rsidRPr="003B192B">
        <w:rPr>
          <w:rFonts w:hint="eastAsia"/>
          <w:color w:val="000000" w:themeColor="text1"/>
          <w:sz w:val="24"/>
        </w:rPr>
        <w:t>4.2.6</w:t>
      </w:r>
      <w:r w:rsidRPr="003B192B">
        <w:rPr>
          <w:rFonts w:hint="eastAsia"/>
          <w:color w:val="000000" w:themeColor="text1"/>
          <w:sz w:val="24"/>
        </w:rPr>
        <w:t>的规定采用；</w:t>
      </w:r>
    </w:p>
    <w:p w:rsidR="00CB67E6" w:rsidRPr="003B192B" w:rsidRDefault="00CB67E6" w:rsidP="00CB67E6">
      <w:pPr>
        <w:spacing w:line="480" w:lineRule="exact"/>
        <w:ind w:left="1560" w:hangingChars="650" w:hanging="1560"/>
        <w:rPr>
          <w:color w:val="000000" w:themeColor="text1"/>
          <w:sz w:val="24"/>
        </w:rPr>
      </w:pPr>
      <w:r w:rsidRPr="003B192B">
        <w:rPr>
          <w:rFonts w:hint="eastAsia"/>
          <w:color w:val="000000" w:themeColor="text1"/>
          <w:sz w:val="24"/>
        </w:rPr>
        <w:t xml:space="preserve">      </w:t>
      </w:r>
      <w:r w:rsidRPr="003B192B">
        <w:rPr>
          <w:rFonts w:ascii="ItalicT" w:hAnsi="ItalicT"/>
          <w:color w:val="000000" w:themeColor="text1"/>
          <w:sz w:val="24"/>
        </w:rPr>
        <w:t>w</w:t>
      </w:r>
      <w:r w:rsidRPr="003B192B">
        <w:rPr>
          <w:rFonts w:hint="eastAsia"/>
          <w:color w:val="000000" w:themeColor="text1"/>
          <w:sz w:val="24"/>
          <w:vertAlign w:val="subscript"/>
        </w:rPr>
        <w:t>o</w:t>
      </w:r>
      <w:r w:rsidRPr="003B192B">
        <w:rPr>
          <w:rFonts w:hint="eastAsia"/>
          <w:color w:val="000000" w:themeColor="text1"/>
          <w:sz w:val="24"/>
        </w:rPr>
        <w:t>——基本风压值</w:t>
      </w:r>
      <w:r w:rsidRPr="003B192B">
        <w:rPr>
          <w:rFonts w:hint="eastAsia"/>
          <w:color w:val="000000" w:themeColor="text1"/>
          <w:sz w:val="24"/>
        </w:rPr>
        <w:t xml:space="preserve"> </w:t>
      </w:r>
      <w:r w:rsidRPr="003B192B">
        <w:rPr>
          <w:rFonts w:hint="eastAsia"/>
          <w:color w:val="000000" w:themeColor="text1"/>
          <w:sz w:val="24"/>
        </w:rPr>
        <w:t>（</w:t>
      </w:r>
      <w:r w:rsidRPr="003B192B">
        <w:rPr>
          <w:rFonts w:hint="eastAsia"/>
          <w:color w:val="000000" w:themeColor="text1"/>
          <w:sz w:val="24"/>
        </w:rPr>
        <w:t>kN/m</w:t>
      </w:r>
      <w:r w:rsidRPr="003B192B">
        <w:rPr>
          <w:rFonts w:hint="eastAsia"/>
          <w:color w:val="000000" w:themeColor="text1"/>
          <w:sz w:val="24"/>
          <w:vertAlign w:val="superscript"/>
        </w:rPr>
        <w:t>2</w:t>
      </w:r>
      <w:r w:rsidRPr="003B192B">
        <w:rPr>
          <w:rFonts w:hint="eastAsia"/>
          <w:color w:val="000000" w:themeColor="text1"/>
          <w:sz w:val="24"/>
        </w:rPr>
        <w:t>），应按现行国家标准《建筑结构荷载规范》</w:t>
      </w:r>
      <w:r w:rsidRPr="003B192B">
        <w:rPr>
          <w:rFonts w:hint="eastAsia"/>
          <w:color w:val="000000" w:themeColor="text1"/>
          <w:sz w:val="24"/>
        </w:rPr>
        <w:t>GB50009</w:t>
      </w:r>
      <w:r w:rsidRPr="003B192B">
        <w:rPr>
          <w:rFonts w:hint="eastAsia"/>
          <w:color w:val="000000" w:themeColor="text1"/>
          <w:sz w:val="24"/>
        </w:rPr>
        <w:t>的规定采用，取重现期</w:t>
      </w:r>
      <w:r w:rsidRPr="003B192B">
        <w:rPr>
          <w:rFonts w:hint="eastAsia"/>
          <w:color w:val="000000" w:themeColor="text1"/>
          <w:sz w:val="24"/>
        </w:rPr>
        <w:t>n=10</w:t>
      </w:r>
      <w:r w:rsidRPr="003B192B">
        <w:rPr>
          <w:rFonts w:hint="eastAsia"/>
          <w:color w:val="000000" w:themeColor="text1"/>
          <w:sz w:val="24"/>
        </w:rPr>
        <w:t>对应的风压值。</w:t>
      </w:r>
    </w:p>
    <w:p w:rsidR="00CB67E6" w:rsidRPr="003B192B" w:rsidRDefault="00CB67E6" w:rsidP="00CB67E6">
      <w:pPr>
        <w:tabs>
          <w:tab w:val="left" w:pos="7620"/>
        </w:tabs>
        <w:spacing w:line="480" w:lineRule="exact"/>
        <w:rPr>
          <w:color w:val="000000" w:themeColor="text1"/>
          <w:sz w:val="24"/>
        </w:rPr>
      </w:pPr>
      <w:r w:rsidRPr="003B192B">
        <w:rPr>
          <w:rFonts w:hint="eastAsia"/>
          <w:b/>
          <w:bCs/>
          <w:color w:val="000000" w:themeColor="text1"/>
          <w:sz w:val="24"/>
        </w:rPr>
        <w:t>4.2.6</w:t>
      </w:r>
      <w:r w:rsidRPr="003B192B">
        <w:rPr>
          <w:rFonts w:hint="eastAsia"/>
          <w:color w:val="000000" w:themeColor="text1"/>
          <w:sz w:val="24"/>
        </w:rPr>
        <w:t xml:space="preserve">  </w:t>
      </w:r>
      <w:r w:rsidRPr="003B192B">
        <w:rPr>
          <w:rFonts w:hint="eastAsia"/>
          <w:color w:val="000000" w:themeColor="text1"/>
          <w:sz w:val="24"/>
        </w:rPr>
        <w:t>脚手架的风荷载体型系数，应按表</w:t>
      </w:r>
      <w:r w:rsidRPr="003B192B">
        <w:rPr>
          <w:rFonts w:hint="eastAsia"/>
          <w:color w:val="000000" w:themeColor="text1"/>
          <w:sz w:val="24"/>
        </w:rPr>
        <w:t>4.2.6</w:t>
      </w:r>
      <w:r w:rsidRPr="003B192B">
        <w:rPr>
          <w:rFonts w:hint="eastAsia"/>
          <w:color w:val="000000" w:themeColor="text1"/>
          <w:sz w:val="24"/>
        </w:rPr>
        <w:t>的规定采用。</w:t>
      </w:r>
      <w:r w:rsidRPr="003B192B">
        <w:rPr>
          <w:color w:val="000000" w:themeColor="text1"/>
          <w:sz w:val="24"/>
        </w:rPr>
        <w:tab/>
      </w:r>
    </w:p>
    <w:p w:rsidR="00CB67E6" w:rsidRPr="003B192B" w:rsidRDefault="00CB67E6" w:rsidP="00CB67E6">
      <w:pPr>
        <w:tabs>
          <w:tab w:val="left" w:pos="7620"/>
        </w:tabs>
        <w:spacing w:line="480" w:lineRule="exact"/>
        <w:jc w:val="center"/>
        <w:rPr>
          <w:rFonts w:ascii="黑体" w:eastAsia="黑体"/>
          <w:b/>
          <w:bCs/>
          <w:color w:val="000000" w:themeColor="text1"/>
          <w:sz w:val="24"/>
        </w:rPr>
      </w:pPr>
      <w:r w:rsidRPr="003B192B">
        <w:rPr>
          <w:rFonts w:ascii="黑体" w:eastAsia="黑体" w:hint="eastAsia"/>
          <w:b/>
          <w:bCs/>
          <w:color w:val="000000" w:themeColor="text1"/>
          <w:sz w:val="24"/>
        </w:rPr>
        <w:t>表</w:t>
      </w:r>
      <w:r w:rsidRPr="003B192B">
        <w:rPr>
          <w:rFonts w:eastAsia="黑体"/>
          <w:b/>
          <w:bCs/>
          <w:color w:val="000000" w:themeColor="text1"/>
          <w:sz w:val="24"/>
        </w:rPr>
        <w:t>4.2.6</w:t>
      </w:r>
      <w:r w:rsidRPr="003B192B">
        <w:rPr>
          <w:rFonts w:ascii="黑体" w:eastAsia="黑体" w:hint="eastAsia"/>
          <w:b/>
          <w:bCs/>
          <w:color w:val="000000" w:themeColor="text1"/>
          <w:sz w:val="24"/>
        </w:rPr>
        <w:t xml:space="preserve">  脚手架的风荷载体型系数</w:t>
      </w:r>
      <w:r w:rsidRPr="003B192B">
        <w:rPr>
          <w:rFonts w:ascii="黑体" w:eastAsia="黑体" w:hint="eastAsia"/>
          <w:b/>
          <w:bCs/>
          <w:i/>
          <w:color w:val="000000" w:themeColor="text1"/>
          <w:sz w:val="24"/>
        </w:rPr>
        <w:t>μ</w:t>
      </w:r>
      <w:r w:rsidRPr="003B192B">
        <w:rPr>
          <w:rFonts w:ascii="黑体" w:eastAsia="黑体" w:hint="eastAsia"/>
          <w:b/>
          <w:bCs/>
          <w:color w:val="000000" w:themeColor="text1"/>
          <w:sz w:val="24"/>
          <w:vertAlign w:val="subscript"/>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2136"/>
        <w:gridCol w:w="2145"/>
        <w:gridCol w:w="2145"/>
      </w:tblGrid>
      <w:tr w:rsidR="003B192B" w:rsidRPr="003B192B" w:rsidTr="00494335">
        <w:tc>
          <w:tcPr>
            <w:tcW w:w="4234" w:type="dxa"/>
            <w:gridSpan w:val="2"/>
            <w:vAlign w:val="center"/>
          </w:tcPr>
          <w:p w:rsidR="00CB67E6" w:rsidRPr="003B192B" w:rsidRDefault="00CB67E6" w:rsidP="00666768">
            <w:pPr>
              <w:tabs>
                <w:tab w:val="left" w:pos="7620"/>
              </w:tabs>
              <w:jc w:val="center"/>
              <w:rPr>
                <w:color w:val="000000" w:themeColor="text1"/>
                <w:szCs w:val="21"/>
              </w:rPr>
            </w:pPr>
            <w:r w:rsidRPr="003B192B">
              <w:rPr>
                <w:rFonts w:hint="eastAsia"/>
                <w:color w:val="000000" w:themeColor="text1"/>
                <w:szCs w:val="21"/>
              </w:rPr>
              <w:t>背靠建筑物的状况</w:t>
            </w:r>
          </w:p>
        </w:tc>
        <w:tc>
          <w:tcPr>
            <w:tcW w:w="2145" w:type="dxa"/>
            <w:vAlign w:val="center"/>
          </w:tcPr>
          <w:p w:rsidR="00CB67E6" w:rsidRPr="003B192B" w:rsidRDefault="00CB67E6" w:rsidP="00666768">
            <w:pPr>
              <w:tabs>
                <w:tab w:val="left" w:pos="7620"/>
              </w:tabs>
              <w:jc w:val="center"/>
              <w:rPr>
                <w:color w:val="000000" w:themeColor="text1"/>
                <w:szCs w:val="21"/>
              </w:rPr>
            </w:pPr>
            <w:r w:rsidRPr="003B192B">
              <w:rPr>
                <w:rFonts w:hint="eastAsia"/>
                <w:color w:val="000000" w:themeColor="text1"/>
                <w:szCs w:val="21"/>
              </w:rPr>
              <w:t>全封闭墙</w:t>
            </w:r>
          </w:p>
        </w:tc>
        <w:tc>
          <w:tcPr>
            <w:tcW w:w="2145" w:type="dxa"/>
            <w:vAlign w:val="center"/>
          </w:tcPr>
          <w:p w:rsidR="00CB67E6" w:rsidRPr="003B192B" w:rsidRDefault="00CB67E6" w:rsidP="00666768">
            <w:pPr>
              <w:tabs>
                <w:tab w:val="left" w:pos="7620"/>
              </w:tabs>
              <w:jc w:val="center"/>
              <w:rPr>
                <w:color w:val="000000" w:themeColor="text1"/>
                <w:szCs w:val="21"/>
              </w:rPr>
            </w:pPr>
            <w:r w:rsidRPr="003B192B">
              <w:rPr>
                <w:rFonts w:hint="eastAsia"/>
                <w:color w:val="000000" w:themeColor="text1"/>
                <w:szCs w:val="21"/>
              </w:rPr>
              <w:t>敞开、框架和开洞墙</w:t>
            </w:r>
          </w:p>
        </w:tc>
      </w:tr>
      <w:tr w:rsidR="003B192B" w:rsidRPr="003B192B" w:rsidTr="00494335">
        <w:trPr>
          <w:cantSplit/>
        </w:trPr>
        <w:tc>
          <w:tcPr>
            <w:tcW w:w="2098" w:type="dxa"/>
            <w:vMerge w:val="restart"/>
            <w:vAlign w:val="center"/>
          </w:tcPr>
          <w:p w:rsidR="00CB67E6" w:rsidRPr="003B192B" w:rsidRDefault="00CB67E6" w:rsidP="00666768">
            <w:pPr>
              <w:tabs>
                <w:tab w:val="left" w:pos="7620"/>
              </w:tabs>
              <w:jc w:val="center"/>
              <w:rPr>
                <w:color w:val="000000" w:themeColor="text1"/>
                <w:szCs w:val="21"/>
              </w:rPr>
            </w:pPr>
            <w:r w:rsidRPr="003B192B">
              <w:rPr>
                <w:rFonts w:hint="eastAsia"/>
                <w:color w:val="000000" w:themeColor="text1"/>
                <w:szCs w:val="21"/>
              </w:rPr>
              <w:t>脚手架状况</w:t>
            </w:r>
          </w:p>
        </w:tc>
        <w:tc>
          <w:tcPr>
            <w:tcW w:w="2136" w:type="dxa"/>
            <w:vAlign w:val="center"/>
          </w:tcPr>
          <w:p w:rsidR="00CB67E6" w:rsidRPr="003B192B" w:rsidRDefault="00CB67E6" w:rsidP="00666768">
            <w:pPr>
              <w:tabs>
                <w:tab w:val="left" w:pos="7620"/>
              </w:tabs>
              <w:jc w:val="center"/>
              <w:rPr>
                <w:color w:val="000000" w:themeColor="text1"/>
                <w:szCs w:val="21"/>
              </w:rPr>
            </w:pPr>
            <w:r w:rsidRPr="003B192B">
              <w:rPr>
                <w:rFonts w:hint="eastAsia"/>
                <w:color w:val="000000" w:themeColor="text1"/>
                <w:szCs w:val="21"/>
              </w:rPr>
              <w:t>全封闭、半封闭</w:t>
            </w:r>
          </w:p>
        </w:tc>
        <w:tc>
          <w:tcPr>
            <w:tcW w:w="2145" w:type="dxa"/>
            <w:vAlign w:val="center"/>
          </w:tcPr>
          <w:p w:rsidR="00CB67E6" w:rsidRPr="003B192B" w:rsidRDefault="00CB67E6" w:rsidP="00666768">
            <w:pPr>
              <w:tabs>
                <w:tab w:val="left" w:pos="7620"/>
              </w:tabs>
              <w:jc w:val="center"/>
              <w:rPr>
                <w:color w:val="000000" w:themeColor="text1"/>
                <w:szCs w:val="21"/>
              </w:rPr>
            </w:pPr>
            <w:r w:rsidRPr="003B192B">
              <w:rPr>
                <w:rFonts w:hint="eastAsia"/>
                <w:color w:val="000000" w:themeColor="text1"/>
                <w:szCs w:val="21"/>
              </w:rPr>
              <w:t>1.0</w:t>
            </w:r>
            <w:r w:rsidRPr="003B192B">
              <w:rPr>
                <w:rFonts w:ascii="宋体" w:hAnsi="宋体"/>
                <w:i/>
                <w:color w:val="000000" w:themeColor="text1"/>
                <w:szCs w:val="21"/>
              </w:rPr>
              <w:t>Φ</w:t>
            </w:r>
          </w:p>
        </w:tc>
        <w:tc>
          <w:tcPr>
            <w:tcW w:w="2145" w:type="dxa"/>
            <w:vAlign w:val="center"/>
          </w:tcPr>
          <w:p w:rsidR="00CB67E6" w:rsidRPr="003B192B" w:rsidRDefault="00CB67E6" w:rsidP="00666768">
            <w:pPr>
              <w:tabs>
                <w:tab w:val="left" w:pos="7620"/>
              </w:tabs>
              <w:jc w:val="center"/>
              <w:rPr>
                <w:color w:val="000000" w:themeColor="text1"/>
                <w:szCs w:val="21"/>
              </w:rPr>
            </w:pPr>
            <w:r w:rsidRPr="003B192B">
              <w:rPr>
                <w:rFonts w:hint="eastAsia"/>
                <w:color w:val="000000" w:themeColor="text1"/>
                <w:szCs w:val="21"/>
              </w:rPr>
              <w:t>1.3</w:t>
            </w:r>
            <w:r w:rsidRPr="003B192B">
              <w:rPr>
                <w:rFonts w:ascii="宋体" w:hAnsi="宋体"/>
                <w:i/>
                <w:color w:val="000000" w:themeColor="text1"/>
                <w:szCs w:val="21"/>
              </w:rPr>
              <w:t>Φ</w:t>
            </w:r>
          </w:p>
        </w:tc>
      </w:tr>
      <w:tr w:rsidR="003B192B" w:rsidRPr="003B192B" w:rsidTr="00494335">
        <w:trPr>
          <w:cantSplit/>
        </w:trPr>
        <w:tc>
          <w:tcPr>
            <w:tcW w:w="2098" w:type="dxa"/>
            <w:vMerge/>
            <w:vAlign w:val="center"/>
          </w:tcPr>
          <w:p w:rsidR="00CB67E6" w:rsidRPr="003B192B" w:rsidRDefault="00CB67E6" w:rsidP="00666768">
            <w:pPr>
              <w:tabs>
                <w:tab w:val="left" w:pos="7620"/>
              </w:tabs>
              <w:jc w:val="center"/>
              <w:rPr>
                <w:color w:val="000000" w:themeColor="text1"/>
                <w:szCs w:val="21"/>
              </w:rPr>
            </w:pPr>
          </w:p>
        </w:tc>
        <w:tc>
          <w:tcPr>
            <w:tcW w:w="2136" w:type="dxa"/>
            <w:vAlign w:val="center"/>
          </w:tcPr>
          <w:p w:rsidR="00CB67E6" w:rsidRPr="003B192B" w:rsidRDefault="00CB67E6" w:rsidP="00666768">
            <w:pPr>
              <w:tabs>
                <w:tab w:val="left" w:pos="7620"/>
              </w:tabs>
              <w:jc w:val="center"/>
              <w:rPr>
                <w:color w:val="000000" w:themeColor="text1"/>
                <w:szCs w:val="21"/>
              </w:rPr>
            </w:pPr>
            <w:r w:rsidRPr="003B192B">
              <w:rPr>
                <w:rFonts w:hint="eastAsia"/>
                <w:color w:val="000000" w:themeColor="text1"/>
                <w:szCs w:val="21"/>
              </w:rPr>
              <w:t>敞开</w:t>
            </w:r>
          </w:p>
        </w:tc>
        <w:tc>
          <w:tcPr>
            <w:tcW w:w="4290" w:type="dxa"/>
            <w:gridSpan w:val="2"/>
            <w:vAlign w:val="center"/>
          </w:tcPr>
          <w:p w:rsidR="00CB67E6" w:rsidRPr="003B192B" w:rsidRDefault="00CB67E6" w:rsidP="00666768">
            <w:pPr>
              <w:tabs>
                <w:tab w:val="left" w:pos="7620"/>
              </w:tabs>
              <w:jc w:val="center"/>
              <w:rPr>
                <w:color w:val="000000" w:themeColor="text1"/>
                <w:szCs w:val="21"/>
              </w:rPr>
            </w:pPr>
            <w:r w:rsidRPr="003B192B">
              <w:rPr>
                <w:i/>
                <w:color w:val="000000" w:themeColor="text1"/>
                <w:sz w:val="24"/>
              </w:rPr>
              <w:t>μ</w:t>
            </w:r>
            <w:r w:rsidRPr="003B192B">
              <w:rPr>
                <w:rFonts w:hint="eastAsia"/>
                <w:color w:val="000000" w:themeColor="text1"/>
                <w:sz w:val="24"/>
                <w:vertAlign w:val="subscript"/>
              </w:rPr>
              <w:t>stw</w:t>
            </w:r>
            <w:r w:rsidRPr="003B192B">
              <w:rPr>
                <w:rFonts w:hint="eastAsia"/>
                <w:color w:val="000000" w:themeColor="text1"/>
                <w:sz w:val="24"/>
              </w:rPr>
              <w:t>或</w:t>
            </w:r>
            <w:r w:rsidRPr="003B192B">
              <w:rPr>
                <w:i/>
                <w:color w:val="000000" w:themeColor="text1"/>
                <w:sz w:val="24"/>
              </w:rPr>
              <w:t>μ</w:t>
            </w:r>
            <w:r w:rsidRPr="003B192B">
              <w:rPr>
                <w:i/>
                <w:color w:val="000000" w:themeColor="text1"/>
                <w:sz w:val="24"/>
                <w:vertAlign w:val="subscript"/>
              </w:rPr>
              <w:t>st</w:t>
            </w:r>
          </w:p>
        </w:tc>
      </w:tr>
    </w:tbl>
    <w:p w:rsidR="00CB67E6" w:rsidRPr="003B192B" w:rsidRDefault="00CB67E6" w:rsidP="00CB67E6">
      <w:pPr>
        <w:tabs>
          <w:tab w:val="left" w:pos="7620"/>
        </w:tabs>
        <w:spacing w:line="480" w:lineRule="exact"/>
        <w:ind w:leftChars="171" w:left="1094" w:hangingChars="350" w:hanging="735"/>
        <w:rPr>
          <w:color w:val="000000" w:themeColor="text1"/>
          <w:szCs w:val="21"/>
        </w:rPr>
      </w:pPr>
      <w:r w:rsidRPr="003B192B">
        <w:rPr>
          <w:rFonts w:hint="eastAsia"/>
          <w:color w:val="000000" w:themeColor="text1"/>
          <w:szCs w:val="21"/>
        </w:rPr>
        <w:lastRenderedPageBreak/>
        <w:t>注：</w:t>
      </w:r>
      <w:r w:rsidRPr="003B192B">
        <w:rPr>
          <w:rFonts w:hint="eastAsia"/>
          <w:color w:val="000000" w:themeColor="text1"/>
          <w:szCs w:val="21"/>
        </w:rPr>
        <w:t>1</w:t>
      </w:r>
      <w:r w:rsidRPr="003B192B">
        <w:rPr>
          <w:rFonts w:hint="eastAsia"/>
          <w:color w:val="000000" w:themeColor="text1"/>
          <w:szCs w:val="21"/>
        </w:rPr>
        <w:t>、</w:t>
      </w:r>
      <w:r w:rsidRPr="003B192B">
        <w:rPr>
          <w:i/>
          <w:color w:val="000000" w:themeColor="text1"/>
          <w:szCs w:val="21"/>
        </w:rPr>
        <w:t>μ</w:t>
      </w:r>
      <w:r w:rsidRPr="003B192B">
        <w:rPr>
          <w:rFonts w:hint="eastAsia"/>
          <w:color w:val="000000" w:themeColor="text1"/>
          <w:szCs w:val="21"/>
          <w:vertAlign w:val="subscript"/>
        </w:rPr>
        <w:t>stw</w:t>
      </w:r>
      <w:r w:rsidRPr="003B192B">
        <w:rPr>
          <w:rFonts w:hint="eastAsia"/>
          <w:color w:val="000000" w:themeColor="text1"/>
          <w:sz w:val="24"/>
        </w:rPr>
        <w:t>或</w:t>
      </w:r>
      <w:r w:rsidRPr="003B192B">
        <w:rPr>
          <w:i/>
          <w:color w:val="000000" w:themeColor="text1"/>
          <w:sz w:val="24"/>
        </w:rPr>
        <w:t>μ</w:t>
      </w:r>
      <w:r w:rsidRPr="003B192B">
        <w:rPr>
          <w:i/>
          <w:color w:val="000000" w:themeColor="text1"/>
          <w:sz w:val="24"/>
          <w:vertAlign w:val="subscript"/>
        </w:rPr>
        <w:t>st</w:t>
      </w:r>
      <w:r w:rsidRPr="003B192B">
        <w:rPr>
          <w:rFonts w:hint="eastAsia"/>
          <w:color w:val="000000" w:themeColor="text1"/>
          <w:szCs w:val="21"/>
        </w:rPr>
        <w:t>值，可将脚手架视为桁架，按现行国家标准《建筑结构荷载规范》（</w:t>
      </w:r>
      <w:r w:rsidRPr="003B192B">
        <w:rPr>
          <w:rFonts w:hint="eastAsia"/>
          <w:color w:val="000000" w:themeColor="text1"/>
          <w:szCs w:val="21"/>
        </w:rPr>
        <w:t>GB50009</w:t>
      </w:r>
      <w:r w:rsidRPr="003B192B">
        <w:rPr>
          <w:rFonts w:hint="eastAsia"/>
          <w:color w:val="000000" w:themeColor="text1"/>
          <w:szCs w:val="21"/>
        </w:rPr>
        <w:t>）的规定计算；</w:t>
      </w:r>
      <w:r w:rsidRPr="003B192B">
        <w:rPr>
          <w:color w:val="000000" w:themeColor="text1"/>
          <w:position w:val="-12"/>
        </w:rPr>
        <w:object w:dxaOrig="320" w:dyaOrig="360">
          <v:shape id="_x0000_i1051" type="#_x0000_t75" style="width:16.2pt;height:18pt" o:ole="">
            <v:imagedata r:id="rId54" o:title=""/>
          </v:shape>
          <o:OLEObject Type="Embed" ProgID="Equation.DSMT4" ShapeID="_x0000_i1051" DrawAspect="Content" ObjectID="_1610373311" r:id="rId64"/>
        </w:object>
      </w:r>
      <w:r w:rsidRPr="003B192B">
        <w:rPr>
          <w:rFonts w:hint="eastAsia"/>
          <w:color w:val="000000" w:themeColor="text1"/>
        </w:rPr>
        <w:t>为单</w:t>
      </w:r>
      <w:proofErr w:type="gramStart"/>
      <w:r w:rsidRPr="003B192B">
        <w:rPr>
          <w:color w:val="000000" w:themeColor="text1"/>
        </w:rPr>
        <w:t>榀</w:t>
      </w:r>
      <w:proofErr w:type="gramEnd"/>
      <w:r w:rsidRPr="003B192B">
        <w:rPr>
          <w:rFonts w:hint="eastAsia"/>
          <w:color w:val="000000" w:themeColor="text1"/>
        </w:rPr>
        <w:t>桁架风荷载</w:t>
      </w:r>
      <w:r w:rsidRPr="003B192B">
        <w:rPr>
          <w:color w:val="000000" w:themeColor="text1"/>
        </w:rPr>
        <w:t>体型系数</w:t>
      </w:r>
      <w:r w:rsidRPr="003B192B">
        <w:rPr>
          <w:rFonts w:hint="eastAsia"/>
          <w:color w:val="000000" w:themeColor="text1"/>
        </w:rPr>
        <w:t>，</w:t>
      </w:r>
      <w:r w:rsidRPr="003B192B">
        <w:rPr>
          <w:color w:val="000000" w:themeColor="text1"/>
          <w:position w:val="-12"/>
        </w:rPr>
        <w:object w:dxaOrig="420" w:dyaOrig="360">
          <v:shape id="_x0000_i1052" type="#_x0000_t75" style="width:21.6pt;height:18pt" o:ole="">
            <v:imagedata r:id="rId65" o:title=""/>
          </v:shape>
          <o:OLEObject Type="Embed" ProgID="Equation.3" ShapeID="_x0000_i1052" DrawAspect="Content" ObjectID="_1610373312" r:id="rId66"/>
        </w:object>
      </w:r>
      <w:r w:rsidRPr="003B192B">
        <w:rPr>
          <w:color w:val="000000" w:themeColor="text1"/>
        </w:rPr>
        <w:t>为</w:t>
      </w:r>
      <w:r w:rsidRPr="003B192B">
        <w:rPr>
          <w:rFonts w:hint="eastAsia"/>
          <w:color w:val="000000" w:themeColor="text1"/>
        </w:rPr>
        <w:t>多</w:t>
      </w:r>
      <w:proofErr w:type="gramStart"/>
      <w:r w:rsidRPr="003B192B">
        <w:rPr>
          <w:color w:val="000000" w:themeColor="text1"/>
        </w:rPr>
        <w:t>榀</w:t>
      </w:r>
      <w:proofErr w:type="gramEnd"/>
      <w:r w:rsidRPr="003B192B">
        <w:rPr>
          <w:color w:val="000000" w:themeColor="text1"/>
        </w:rPr>
        <w:t>平行桁架</w:t>
      </w:r>
      <w:r w:rsidRPr="003B192B">
        <w:rPr>
          <w:rFonts w:hint="eastAsia"/>
          <w:color w:val="000000" w:themeColor="text1"/>
        </w:rPr>
        <w:t>整体风荷载</w:t>
      </w:r>
      <w:r w:rsidRPr="003B192B">
        <w:rPr>
          <w:color w:val="000000" w:themeColor="text1"/>
        </w:rPr>
        <w:t>体</w:t>
      </w:r>
      <w:r w:rsidRPr="003B192B">
        <w:rPr>
          <w:rFonts w:hint="eastAsia"/>
          <w:color w:val="000000" w:themeColor="text1"/>
        </w:rPr>
        <w:t>型</w:t>
      </w:r>
      <w:r w:rsidRPr="003B192B">
        <w:rPr>
          <w:color w:val="000000" w:themeColor="text1"/>
        </w:rPr>
        <w:t>系数</w:t>
      </w:r>
      <w:r w:rsidRPr="003B192B">
        <w:rPr>
          <w:rFonts w:hint="eastAsia"/>
          <w:color w:val="000000" w:themeColor="text1"/>
        </w:rPr>
        <w:t>。</w:t>
      </w:r>
    </w:p>
    <w:p w:rsidR="00CB67E6" w:rsidRPr="003B192B" w:rsidRDefault="00CB67E6" w:rsidP="00CB67E6">
      <w:pPr>
        <w:tabs>
          <w:tab w:val="left" w:pos="7620"/>
        </w:tabs>
        <w:spacing w:line="480" w:lineRule="exact"/>
        <w:ind w:left="1050" w:hangingChars="500" w:hanging="1050"/>
        <w:rPr>
          <w:rFonts w:ascii="宋体" w:hAnsi="宋体"/>
          <w:color w:val="000000" w:themeColor="text1"/>
          <w:szCs w:val="21"/>
        </w:rPr>
      </w:pPr>
      <w:r w:rsidRPr="003B192B">
        <w:rPr>
          <w:rFonts w:hint="eastAsia"/>
          <w:color w:val="000000" w:themeColor="text1"/>
          <w:szCs w:val="21"/>
        </w:rPr>
        <w:t xml:space="preserve">       2</w:t>
      </w:r>
      <w:r w:rsidRPr="003B192B">
        <w:rPr>
          <w:rFonts w:hint="eastAsia"/>
          <w:color w:val="000000" w:themeColor="text1"/>
          <w:szCs w:val="21"/>
        </w:rPr>
        <w:t>、</w:t>
      </w:r>
      <w:r w:rsidRPr="003B192B">
        <w:rPr>
          <w:rFonts w:ascii="宋体" w:hAnsi="宋体"/>
          <w:i/>
          <w:color w:val="000000" w:themeColor="text1"/>
          <w:szCs w:val="21"/>
        </w:rPr>
        <w:t>Φ</w:t>
      </w:r>
      <w:r w:rsidRPr="003B192B">
        <w:rPr>
          <w:rFonts w:ascii="宋体" w:hAnsi="宋体" w:hint="eastAsia"/>
          <w:color w:val="000000" w:themeColor="text1"/>
          <w:szCs w:val="21"/>
        </w:rPr>
        <w:t>为挡风系数，</w:t>
      </w:r>
      <w:r w:rsidRPr="003B192B">
        <w:rPr>
          <w:rFonts w:ascii="宋体" w:hAnsi="宋体"/>
          <w:i/>
          <w:color w:val="000000" w:themeColor="text1"/>
          <w:szCs w:val="21"/>
        </w:rPr>
        <w:t>Φ</w:t>
      </w:r>
      <w:r w:rsidRPr="003B192B">
        <w:rPr>
          <w:rFonts w:ascii="宋体" w:hAnsi="宋体" w:hint="eastAsia"/>
          <w:color w:val="000000" w:themeColor="text1"/>
          <w:szCs w:val="21"/>
        </w:rPr>
        <w:t>=1.2A</w:t>
      </w:r>
      <w:r w:rsidRPr="003B192B">
        <w:rPr>
          <w:rFonts w:ascii="宋体" w:hAnsi="宋体" w:hint="eastAsia"/>
          <w:color w:val="000000" w:themeColor="text1"/>
          <w:szCs w:val="21"/>
          <w:vertAlign w:val="subscript"/>
        </w:rPr>
        <w:t>n</w:t>
      </w:r>
      <w:r w:rsidRPr="003B192B">
        <w:rPr>
          <w:rFonts w:ascii="宋体" w:hAnsi="宋体" w:hint="eastAsia"/>
          <w:color w:val="000000" w:themeColor="text1"/>
          <w:szCs w:val="21"/>
        </w:rPr>
        <w:t>/A</w:t>
      </w:r>
      <w:r w:rsidRPr="003B192B">
        <w:rPr>
          <w:rFonts w:ascii="宋体" w:hAnsi="宋体" w:hint="eastAsia"/>
          <w:color w:val="000000" w:themeColor="text1"/>
          <w:szCs w:val="21"/>
          <w:vertAlign w:val="subscript"/>
        </w:rPr>
        <w:t xml:space="preserve">w </w:t>
      </w:r>
      <w:r w:rsidRPr="003B192B">
        <w:rPr>
          <w:rFonts w:ascii="宋体" w:hAnsi="宋体" w:hint="eastAsia"/>
          <w:color w:val="000000" w:themeColor="text1"/>
          <w:szCs w:val="21"/>
        </w:rPr>
        <w:t>，其中：A</w:t>
      </w:r>
      <w:r w:rsidRPr="003B192B">
        <w:rPr>
          <w:rFonts w:ascii="宋体" w:hAnsi="宋体" w:hint="eastAsia"/>
          <w:color w:val="000000" w:themeColor="text1"/>
          <w:sz w:val="24"/>
          <w:vertAlign w:val="subscript"/>
        </w:rPr>
        <w:t>n</w:t>
      </w:r>
      <w:r w:rsidRPr="003B192B">
        <w:rPr>
          <w:rFonts w:ascii="宋体" w:hAnsi="宋体" w:hint="eastAsia"/>
          <w:color w:val="000000" w:themeColor="text1"/>
          <w:szCs w:val="21"/>
        </w:rPr>
        <w:t>为挡风面积；A</w:t>
      </w:r>
      <w:r w:rsidRPr="003B192B">
        <w:rPr>
          <w:rFonts w:ascii="宋体" w:hAnsi="宋体" w:hint="eastAsia"/>
          <w:color w:val="000000" w:themeColor="text1"/>
          <w:sz w:val="24"/>
          <w:vertAlign w:val="subscript"/>
        </w:rPr>
        <w:t>w</w:t>
      </w:r>
      <w:r w:rsidRPr="003B192B">
        <w:rPr>
          <w:rFonts w:ascii="宋体" w:hAnsi="宋体" w:hint="eastAsia"/>
          <w:color w:val="000000" w:themeColor="text1"/>
          <w:szCs w:val="21"/>
        </w:rPr>
        <w:t>为迎风面</w:t>
      </w:r>
      <w:r w:rsidRPr="003B192B">
        <w:rPr>
          <w:rFonts w:ascii="宋体" w:hAnsi="宋体"/>
          <w:color w:val="000000" w:themeColor="text1"/>
          <w:szCs w:val="21"/>
        </w:rPr>
        <w:t>轮廓</w:t>
      </w:r>
      <w:r w:rsidRPr="003B192B">
        <w:rPr>
          <w:rFonts w:ascii="宋体" w:hAnsi="宋体" w:hint="eastAsia"/>
          <w:color w:val="000000" w:themeColor="text1"/>
          <w:szCs w:val="21"/>
        </w:rPr>
        <w:t>面积。敞开式脚手架的</w:t>
      </w:r>
      <w:r w:rsidRPr="003B192B">
        <w:rPr>
          <w:rFonts w:ascii="宋体" w:hAnsi="宋体"/>
          <w:i/>
          <w:color w:val="000000" w:themeColor="text1"/>
          <w:szCs w:val="21"/>
        </w:rPr>
        <w:t>Φ</w:t>
      </w:r>
      <w:r w:rsidRPr="003B192B">
        <w:rPr>
          <w:rFonts w:ascii="宋体" w:hAnsi="宋体" w:hint="eastAsia"/>
          <w:color w:val="000000" w:themeColor="text1"/>
          <w:szCs w:val="21"/>
        </w:rPr>
        <w:t>值可按本规范附录A表A.0.4采用。</w:t>
      </w:r>
    </w:p>
    <w:p w:rsidR="00CB67E6" w:rsidRPr="003B192B" w:rsidRDefault="00CB67E6" w:rsidP="00CB67E6">
      <w:pPr>
        <w:tabs>
          <w:tab w:val="left" w:pos="7620"/>
        </w:tabs>
        <w:spacing w:line="480" w:lineRule="exact"/>
        <w:rPr>
          <w:rFonts w:ascii="宋体" w:hAnsi="宋体"/>
          <w:color w:val="000000" w:themeColor="text1"/>
          <w:sz w:val="24"/>
        </w:rPr>
      </w:pPr>
      <w:r w:rsidRPr="003B192B">
        <w:rPr>
          <w:rFonts w:hint="eastAsia"/>
          <w:b/>
          <w:bCs/>
          <w:color w:val="000000" w:themeColor="text1"/>
          <w:sz w:val="24"/>
        </w:rPr>
        <w:t xml:space="preserve">4.2.7  </w:t>
      </w:r>
      <w:r w:rsidRPr="003B192B">
        <w:rPr>
          <w:rFonts w:ascii="宋体" w:hAnsi="宋体" w:hint="eastAsia"/>
          <w:bCs/>
          <w:color w:val="000000" w:themeColor="text1"/>
          <w:sz w:val="24"/>
        </w:rPr>
        <w:t>密目式安全立网全</w:t>
      </w:r>
      <w:r w:rsidRPr="003B192B">
        <w:rPr>
          <w:rFonts w:hint="eastAsia"/>
          <w:bCs/>
          <w:color w:val="000000" w:themeColor="text1"/>
          <w:sz w:val="24"/>
        </w:rPr>
        <w:t>封闭脚手架挡风系数</w:t>
      </w:r>
      <w:r w:rsidRPr="003B192B">
        <w:rPr>
          <w:rFonts w:ascii="宋体" w:hAnsi="宋体"/>
          <w:i/>
          <w:color w:val="000000" w:themeColor="text1"/>
          <w:sz w:val="24"/>
        </w:rPr>
        <w:t>Φ</w:t>
      </w:r>
      <w:r w:rsidRPr="003B192B">
        <w:rPr>
          <w:rFonts w:ascii="宋体" w:hAnsi="宋体" w:hint="eastAsia"/>
          <w:color w:val="000000" w:themeColor="text1"/>
          <w:sz w:val="24"/>
        </w:rPr>
        <w:t>不</w:t>
      </w:r>
      <w:r w:rsidRPr="003B192B">
        <w:rPr>
          <w:rFonts w:hint="eastAsia"/>
          <w:bCs/>
          <w:color w:val="000000" w:themeColor="text1"/>
          <w:sz w:val="24"/>
        </w:rPr>
        <w:t>宜</w:t>
      </w:r>
      <w:r w:rsidRPr="003B192B">
        <w:rPr>
          <w:rFonts w:ascii="宋体" w:hAnsi="宋体" w:hint="eastAsia"/>
          <w:color w:val="000000" w:themeColor="text1"/>
          <w:sz w:val="24"/>
        </w:rPr>
        <w:t>小于0.8。</w:t>
      </w:r>
    </w:p>
    <w:p w:rsidR="00CB67E6" w:rsidRPr="003B192B" w:rsidRDefault="00CB67E6" w:rsidP="00CB67E6">
      <w:pPr>
        <w:spacing w:line="400" w:lineRule="exact"/>
        <w:rPr>
          <w:b/>
          <w:color w:val="000000" w:themeColor="text1"/>
          <w:sz w:val="24"/>
        </w:rPr>
      </w:pPr>
      <w:r w:rsidRPr="003B192B">
        <w:rPr>
          <w:rFonts w:hint="eastAsia"/>
          <w:b/>
          <w:color w:val="000000" w:themeColor="text1"/>
          <w:sz w:val="24"/>
        </w:rPr>
        <w:t xml:space="preserve">                       </w:t>
      </w:r>
    </w:p>
    <w:p w:rsidR="00CB67E6" w:rsidRPr="003B192B" w:rsidRDefault="00CB67E6" w:rsidP="00CB67E6">
      <w:pPr>
        <w:spacing w:line="400" w:lineRule="exact"/>
        <w:rPr>
          <w:rFonts w:eastAsia="黑体"/>
          <w:b/>
          <w:bCs/>
          <w:color w:val="000000" w:themeColor="text1"/>
          <w:kern w:val="0"/>
          <w:sz w:val="24"/>
          <w:szCs w:val="32"/>
        </w:rPr>
      </w:pPr>
      <w:r w:rsidRPr="003B192B">
        <w:rPr>
          <w:rFonts w:hint="eastAsia"/>
          <w:b/>
          <w:color w:val="000000" w:themeColor="text1"/>
          <w:sz w:val="24"/>
        </w:rPr>
        <w:t xml:space="preserve">                              4</w:t>
      </w:r>
      <w:r w:rsidRPr="003B192B">
        <w:rPr>
          <w:b/>
          <w:color w:val="000000" w:themeColor="text1"/>
          <w:sz w:val="24"/>
        </w:rPr>
        <w:t>.3</w:t>
      </w:r>
      <w:r w:rsidRPr="003B192B">
        <w:rPr>
          <w:rFonts w:hint="eastAsia"/>
          <w:b/>
          <w:color w:val="000000" w:themeColor="text1"/>
          <w:sz w:val="24"/>
        </w:rPr>
        <w:t xml:space="preserve"> </w:t>
      </w:r>
      <w:r w:rsidRPr="003B192B">
        <w:rPr>
          <w:rFonts w:eastAsia="黑体"/>
          <w:b/>
          <w:bCs/>
          <w:color w:val="000000" w:themeColor="text1"/>
          <w:kern w:val="0"/>
          <w:sz w:val="24"/>
          <w:szCs w:val="32"/>
        </w:rPr>
        <w:t>荷载</w:t>
      </w:r>
      <w:r w:rsidRPr="003B192B">
        <w:rPr>
          <w:rFonts w:eastAsia="黑体" w:hint="eastAsia"/>
          <w:b/>
          <w:bCs/>
          <w:color w:val="000000" w:themeColor="text1"/>
          <w:kern w:val="0"/>
          <w:sz w:val="24"/>
          <w:szCs w:val="32"/>
        </w:rPr>
        <w:t>设计值</w:t>
      </w:r>
    </w:p>
    <w:p w:rsidR="00CB67E6" w:rsidRPr="003B192B" w:rsidRDefault="00CB67E6" w:rsidP="00CB67E6">
      <w:pPr>
        <w:spacing w:line="400" w:lineRule="exact"/>
        <w:rPr>
          <w:color w:val="000000" w:themeColor="text1"/>
          <w:sz w:val="24"/>
        </w:rPr>
      </w:pPr>
      <w:r w:rsidRPr="003B192B">
        <w:rPr>
          <w:rFonts w:hint="eastAsia"/>
          <w:b/>
          <w:color w:val="000000" w:themeColor="text1"/>
          <w:sz w:val="24"/>
        </w:rPr>
        <w:t>4</w:t>
      </w:r>
      <w:r w:rsidRPr="003B192B">
        <w:rPr>
          <w:b/>
          <w:color w:val="000000" w:themeColor="text1"/>
          <w:sz w:val="24"/>
        </w:rPr>
        <w:t>.3.1</w:t>
      </w:r>
      <w:r w:rsidRPr="003B192B">
        <w:rPr>
          <w:color w:val="000000" w:themeColor="text1"/>
          <w:sz w:val="24"/>
        </w:rPr>
        <w:t xml:space="preserve">  </w:t>
      </w:r>
      <w:r w:rsidRPr="003B192B">
        <w:rPr>
          <w:rFonts w:hint="eastAsia"/>
          <w:color w:val="000000" w:themeColor="text1"/>
          <w:sz w:val="24"/>
        </w:rPr>
        <w:t>当计算脚手架</w:t>
      </w:r>
      <w:r w:rsidRPr="003B192B">
        <w:rPr>
          <w:color w:val="000000" w:themeColor="text1"/>
          <w:sz w:val="24"/>
        </w:rPr>
        <w:t>的架体或构件的强度、稳定性和连接强度时，荷载设计值应采</w:t>
      </w:r>
      <w:r w:rsidRPr="003B192B">
        <w:rPr>
          <w:rFonts w:hint="eastAsia"/>
          <w:color w:val="000000" w:themeColor="text1"/>
          <w:sz w:val="24"/>
        </w:rPr>
        <w:t>用荷载</w:t>
      </w:r>
      <w:r w:rsidRPr="003B192B">
        <w:rPr>
          <w:color w:val="000000" w:themeColor="text1"/>
          <w:sz w:val="24"/>
        </w:rPr>
        <w:t>标准值乘以荷载分项系数</w:t>
      </w:r>
      <w:r w:rsidRPr="003B192B">
        <w:rPr>
          <w:rFonts w:hint="eastAsia"/>
          <w:color w:val="000000" w:themeColor="text1"/>
          <w:sz w:val="24"/>
        </w:rPr>
        <w:t>。</w:t>
      </w:r>
    </w:p>
    <w:p w:rsidR="00CB67E6" w:rsidRPr="003B192B" w:rsidRDefault="00CB67E6" w:rsidP="00CB67E6">
      <w:pPr>
        <w:spacing w:line="400" w:lineRule="exact"/>
        <w:rPr>
          <w:color w:val="000000" w:themeColor="text1"/>
          <w:sz w:val="24"/>
        </w:rPr>
      </w:pPr>
      <w:r w:rsidRPr="003B192B">
        <w:rPr>
          <w:rFonts w:hint="eastAsia"/>
          <w:b/>
          <w:color w:val="000000" w:themeColor="text1"/>
          <w:sz w:val="24"/>
        </w:rPr>
        <w:t>4</w:t>
      </w:r>
      <w:r w:rsidRPr="003B192B">
        <w:rPr>
          <w:b/>
          <w:color w:val="000000" w:themeColor="text1"/>
          <w:sz w:val="24"/>
        </w:rPr>
        <w:t>.3.2</w:t>
      </w:r>
      <w:r w:rsidRPr="003B192B">
        <w:rPr>
          <w:color w:val="000000" w:themeColor="text1"/>
          <w:sz w:val="24"/>
        </w:rPr>
        <w:t xml:space="preserve">  </w:t>
      </w:r>
      <w:r w:rsidRPr="003B192B">
        <w:rPr>
          <w:rFonts w:hint="eastAsia"/>
          <w:color w:val="000000" w:themeColor="text1"/>
          <w:sz w:val="24"/>
        </w:rPr>
        <w:t>当计算</w:t>
      </w:r>
      <w:r w:rsidRPr="003B192B">
        <w:rPr>
          <w:color w:val="000000" w:themeColor="text1"/>
          <w:sz w:val="24"/>
        </w:rPr>
        <w:t>脚手架的地基承载力和正常使用极限状态的变形时，荷载设计值应采用荷载标准值</w:t>
      </w:r>
      <w:r w:rsidRPr="003B192B">
        <w:rPr>
          <w:rFonts w:hint="eastAsia"/>
          <w:color w:val="000000" w:themeColor="text1"/>
          <w:sz w:val="24"/>
        </w:rPr>
        <w:t>。永久荷载与可变荷载的</w:t>
      </w:r>
      <w:r w:rsidRPr="003B192B">
        <w:rPr>
          <w:color w:val="000000" w:themeColor="text1"/>
          <w:sz w:val="24"/>
        </w:rPr>
        <w:t>分项系数</w:t>
      </w:r>
      <w:r w:rsidRPr="003B192B">
        <w:rPr>
          <w:rFonts w:hint="eastAsia"/>
          <w:color w:val="000000" w:themeColor="text1"/>
          <w:sz w:val="24"/>
        </w:rPr>
        <w:t>应取</w:t>
      </w:r>
      <w:r w:rsidRPr="003B192B">
        <w:rPr>
          <w:rFonts w:hint="eastAsia"/>
          <w:color w:val="000000" w:themeColor="text1"/>
          <w:sz w:val="24"/>
        </w:rPr>
        <w:t>1.0</w:t>
      </w:r>
      <w:r w:rsidRPr="003B192B">
        <w:rPr>
          <w:rFonts w:hint="eastAsia"/>
          <w:color w:val="000000" w:themeColor="text1"/>
          <w:sz w:val="24"/>
        </w:rPr>
        <w:t>。</w:t>
      </w:r>
    </w:p>
    <w:p w:rsidR="00CB67E6" w:rsidRPr="003B192B" w:rsidRDefault="00CB67E6" w:rsidP="00CB67E6">
      <w:pPr>
        <w:spacing w:line="400" w:lineRule="exact"/>
        <w:rPr>
          <w:color w:val="000000" w:themeColor="text1"/>
          <w:sz w:val="24"/>
        </w:rPr>
      </w:pPr>
      <w:r w:rsidRPr="003B192B">
        <w:rPr>
          <w:rFonts w:hint="eastAsia"/>
          <w:b/>
          <w:color w:val="000000" w:themeColor="text1"/>
          <w:sz w:val="24"/>
        </w:rPr>
        <w:t>4</w:t>
      </w:r>
      <w:r w:rsidRPr="003B192B">
        <w:rPr>
          <w:b/>
          <w:color w:val="000000" w:themeColor="text1"/>
          <w:sz w:val="24"/>
        </w:rPr>
        <w:t>.3.3</w:t>
      </w:r>
      <w:r w:rsidRPr="003B192B">
        <w:rPr>
          <w:color w:val="000000" w:themeColor="text1"/>
          <w:sz w:val="24"/>
        </w:rPr>
        <w:t xml:space="preserve">  </w:t>
      </w:r>
      <w:r w:rsidRPr="003B192B">
        <w:rPr>
          <w:rFonts w:hint="eastAsia"/>
          <w:color w:val="000000" w:themeColor="text1"/>
          <w:sz w:val="24"/>
        </w:rPr>
        <w:t>荷载</w:t>
      </w:r>
      <w:r w:rsidRPr="003B192B">
        <w:rPr>
          <w:color w:val="000000" w:themeColor="text1"/>
          <w:sz w:val="24"/>
        </w:rPr>
        <w:t>分项系数的取值</w:t>
      </w:r>
      <w:r w:rsidRPr="003B192B">
        <w:rPr>
          <w:rFonts w:hint="eastAsia"/>
          <w:color w:val="000000" w:themeColor="text1"/>
          <w:sz w:val="24"/>
        </w:rPr>
        <w:t>应</w:t>
      </w:r>
      <w:r w:rsidRPr="003B192B">
        <w:rPr>
          <w:color w:val="000000" w:themeColor="text1"/>
          <w:sz w:val="24"/>
        </w:rPr>
        <w:t>符合表</w:t>
      </w:r>
      <w:r w:rsidRPr="003B192B">
        <w:rPr>
          <w:rFonts w:hint="eastAsia"/>
          <w:color w:val="000000" w:themeColor="text1"/>
          <w:sz w:val="24"/>
        </w:rPr>
        <w:t>4.3.3</w:t>
      </w:r>
      <w:r w:rsidRPr="003B192B">
        <w:rPr>
          <w:rFonts w:hint="eastAsia"/>
          <w:color w:val="000000" w:themeColor="text1"/>
          <w:sz w:val="24"/>
        </w:rPr>
        <w:t>的</w:t>
      </w:r>
      <w:r w:rsidRPr="003B192B">
        <w:rPr>
          <w:color w:val="000000" w:themeColor="text1"/>
          <w:sz w:val="24"/>
        </w:rPr>
        <w:t>规定。</w:t>
      </w:r>
    </w:p>
    <w:p w:rsidR="00CB67E6" w:rsidRPr="003B192B" w:rsidRDefault="00CB67E6" w:rsidP="00CB67E6">
      <w:pPr>
        <w:spacing w:line="400" w:lineRule="exact"/>
        <w:ind w:firstLineChars="750" w:firstLine="1581"/>
        <w:rPr>
          <w:b/>
          <w:color w:val="000000" w:themeColor="text1"/>
          <w:szCs w:val="21"/>
          <w:lang w:val="zh-CN"/>
        </w:rPr>
      </w:pPr>
      <w:r w:rsidRPr="003B192B">
        <w:rPr>
          <w:rFonts w:hint="eastAsia"/>
          <w:b/>
          <w:color w:val="000000" w:themeColor="text1"/>
          <w:szCs w:val="21"/>
          <w:lang w:val="zh-CN"/>
        </w:rPr>
        <w:t xml:space="preserve">     </w:t>
      </w:r>
      <w:r w:rsidRPr="003B192B">
        <w:rPr>
          <w:rFonts w:hint="eastAsia"/>
          <w:b/>
          <w:color w:val="000000" w:themeColor="text1"/>
          <w:szCs w:val="21"/>
          <w:lang w:val="zh-CN"/>
        </w:rPr>
        <w:t>表</w:t>
      </w:r>
      <w:r w:rsidRPr="003B192B">
        <w:rPr>
          <w:rFonts w:hint="eastAsia"/>
          <w:b/>
          <w:color w:val="000000" w:themeColor="text1"/>
          <w:szCs w:val="21"/>
          <w:lang w:val="zh-CN"/>
        </w:rPr>
        <w:t>4.3.</w:t>
      </w:r>
      <w:r w:rsidRPr="003B192B">
        <w:rPr>
          <w:b/>
          <w:color w:val="000000" w:themeColor="text1"/>
          <w:szCs w:val="21"/>
          <w:lang w:val="zh-CN"/>
        </w:rPr>
        <w:t>3</w:t>
      </w:r>
      <w:r w:rsidRPr="003B192B">
        <w:rPr>
          <w:rFonts w:hint="eastAsia"/>
          <w:b/>
          <w:color w:val="000000" w:themeColor="text1"/>
          <w:szCs w:val="21"/>
          <w:lang w:val="zh-CN"/>
        </w:rPr>
        <w:t xml:space="preserve">  </w:t>
      </w:r>
      <w:r w:rsidRPr="003B192B">
        <w:rPr>
          <w:rFonts w:hint="eastAsia"/>
          <w:b/>
          <w:color w:val="000000" w:themeColor="text1"/>
          <w:szCs w:val="21"/>
          <w:lang w:val="zh-CN"/>
        </w:rPr>
        <w:t>荷载分项系数</w:t>
      </w:r>
    </w:p>
    <w:tbl>
      <w:tblPr>
        <w:tblW w:w="7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449"/>
        <w:gridCol w:w="1644"/>
        <w:gridCol w:w="591"/>
        <w:gridCol w:w="1178"/>
        <w:gridCol w:w="1079"/>
      </w:tblGrid>
      <w:tr w:rsidR="003B192B" w:rsidRPr="003B192B" w:rsidTr="00494335">
        <w:trPr>
          <w:trHeight w:val="312"/>
          <w:jc w:val="center"/>
        </w:trPr>
        <w:tc>
          <w:tcPr>
            <w:tcW w:w="1229" w:type="dxa"/>
            <w:vMerge w:val="restart"/>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脚手架种类</w:t>
            </w:r>
          </w:p>
        </w:tc>
        <w:tc>
          <w:tcPr>
            <w:tcW w:w="1449" w:type="dxa"/>
            <w:vMerge w:val="restart"/>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验算项目</w:t>
            </w:r>
          </w:p>
        </w:tc>
        <w:tc>
          <w:tcPr>
            <w:tcW w:w="4492" w:type="dxa"/>
            <w:gridSpan w:val="4"/>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荷载分项系数</w:t>
            </w:r>
          </w:p>
        </w:tc>
      </w:tr>
      <w:tr w:rsidR="003B192B" w:rsidRPr="003B192B" w:rsidTr="00494335">
        <w:trPr>
          <w:trHeight w:val="383"/>
          <w:jc w:val="center"/>
        </w:trPr>
        <w:tc>
          <w:tcPr>
            <w:tcW w:w="1229" w:type="dxa"/>
            <w:vMerge/>
            <w:shd w:val="clear" w:color="auto" w:fill="auto"/>
            <w:vAlign w:val="center"/>
          </w:tcPr>
          <w:p w:rsidR="00CB67E6" w:rsidRPr="003B192B" w:rsidRDefault="00CB67E6" w:rsidP="00494335">
            <w:pPr>
              <w:widowControl/>
              <w:jc w:val="center"/>
              <w:rPr>
                <w:rFonts w:cs="宋体"/>
                <w:bCs/>
                <w:color w:val="000000" w:themeColor="text1"/>
                <w:kern w:val="0"/>
                <w:szCs w:val="21"/>
              </w:rPr>
            </w:pPr>
          </w:p>
        </w:tc>
        <w:tc>
          <w:tcPr>
            <w:tcW w:w="1449" w:type="dxa"/>
            <w:vMerge/>
            <w:shd w:val="clear" w:color="auto" w:fill="auto"/>
            <w:vAlign w:val="center"/>
          </w:tcPr>
          <w:p w:rsidR="00CB67E6" w:rsidRPr="003B192B" w:rsidRDefault="00CB67E6" w:rsidP="00494335">
            <w:pPr>
              <w:widowControl/>
              <w:jc w:val="center"/>
              <w:rPr>
                <w:rFonts w:cs="宋体"/>
                <w:bCs/>
                <w:color w:val="000000" w:themeColor="text1"/>
                <w:kern w:val="0"/>
                <w:szCs w:val="21"/>
              </w:rPr>
            </w:pPr>
          </w:p>
        </w:tc>
        <w:tc>
          <w:tcPr>
            <w:tcW w:w="2235" w:type="dxa"/>
            <w:gridSpan w:val="2"/>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永久荷载分项系数</w:t>
            </w:r>
            <w:r w:rsidRPr="003B192B">
              <w:rPr>
                <w:rFonts w:cs="宋体"/>
                <w:bCs/>
                <w:color w:val="000000" w:themeColor="text1"/>
                <w:kern w:val="0"/>
                <w:position w:val="-12"/>
                <w:szCs w:val="21"/>
              </w:rPr>
              <w:object w:dxaOrig="300" w:dyaOrig="360">
                <v:shape id="_x0000_i1053" type="#_x0000_t75" style="width:15.6pt;height:18pt" o:ole="">
                  <v:imagedata r:id="rId67" o:title=""/>
                </v:shape>
                <o:OLEObject Type="Embed" ProgID="Equation.3" ShapeID="_x0000_i1053" DrawAspect="Content" ObjectID="_1610373313" r:id="rId68"/>
              </w:object>
            </w:r>
          </w:p>
        </w:tc>
        <w:tc>
          <w:tcPr>
            <w:tcW w:w="2257" w:type="dxa"/>
            <w:gridSpan w:val="2"/>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可变荷载分项系数</w:t>
            </w:r>
            <w:r w:rsidRPr="003B192B">
              <w:rPr>
                <w:rFonts w:cs="宋体"/>
                <w:bCs/>
                <w:color w:val="000000" w:themeColor="text1"/>
                <w:kern w:val="0"/>
                <w:position w:val="-14"/>
                <w:szCs w:val="21"/>
              </w:rPr>
              <w:object w:dxaOrig="300" w:dyaOrig="380">
                <v:shape id="_x0000_i1054" type="#_x0000_t75" style="width:15.6pt;height:18.6pt" o:ole="">
                  <v:imagedata r:id="rId69" o:title=""/>
                </v:shape>
                <o:OLEObject Type="Embed" ProgID="Equation.3" ShapeID="_x0000_i1054" DrawAspect="Content" ObjectID="_1610373314" r:id="rId70"/>
              </w:object>
            </w:r>
          </w:p>
        </w:tc>
      </w:tr>
      <w:tr w:rsidR="003B192B" w:rsidRPr="003B192B" w:rsidTr="00494335">
        <w:trPr>
          <w:trHeight w:val="312"/>
          <w:jc w:val="center"/>
        </w:trPr>
        <w:tc>
          <w:tcPr>
            <w:tcW w:w="1229" w:type="dxa"/>
            <w:vMerge w:val="restart"/>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双排脚手架</w:t>
            </w:r>
          </w:p>
        </w:tc>
        <w:tc>
          <w:tcPr>
            <w:tcW w:w="1449"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强度、稳定性</w:t>
            </w:r>
          </w:p>
        </w:tc>
        <w:tc>
          <w:tcPr>
            <w:tcW w:w="2235" w:type="dxa"/>
            <w:gridSpan w:val="2"/>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1.2</w:t>
            </w:r>
          </w:p>
        </w:tc>
        <w:tc>
          <w:tcPr>
            <w:tcW w:w="2257" w:type="dxa"/>
            <w:gridSpan w:val="2"/>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1.4</w:t>
            </w:r>
          </w:p>
        </w:tc>
      </w:tr>
      <w:tr w:rsidR="003B192B" w:rsidRPr="003B192B" w:rsidTr="00494335">
        <w:trPr>
          <w:trHeight w:val="267"/>
          <w:jc w:val="center"/>
        </w:trPr>
        <w:tc>
          <w:tcPr>
            <w:tcW w:w="1229" w:type="dxa"/>
            <w:vMerge/>
            <w:shd w:val="clear" w:color="auto" w:fill="auto"/>
            <w:vAlign w:val="center"/>
          </w:tcPr>
          <w:p w:rsidR="00CB67E6" w:rsidRPr="003B192B" w:rsidRDefault="00CB67E6" w:rsidP="00494335">
            <w:pPr>
              <w:widowControl/>
              <w:jc w:val="center"/>
              <w:rPr>
                <w:rFonts w:cs="宋体"/>
                <w:bCs/>
                <w:color w:val="000000" w:themeColor="text1"/>
                <w:kern w:val="0"/>
                <w:szCs w:val="21"/>
              </w:rPr>
            </w:pPr>
          </w:p>
        </w:tc>
        <w:tc>
          <w:tcPr>
            <w:tcW w:w="1449"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地基承载力</w:t>
            </w:r>
          </w:p>
        </w:tc>
        <w:tc>
          <w:tcPr>
            <w:tcW w:w="2235" w:type="dxa"/>
            <w:gridSpan w:val="2"/>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1.</w:t>
            </w:r>
            <w:r w:rsidRPr="003B192B">
              <w:rPr>
                <w:rFonts w:cs="宋体"/>
                <w:bCs/>
                <w:color w:val="000000" w:themeColor="text1"/>
                <w:kern w:val="0"/>
                <w:szCs w:val="21"/>
              </w:rPr>
              <w:t>0</w:t>
            </w:r>
          </w:p>
        </w:tc>
        <w:tc>
          <w:tcPr>
            <w:tcW w:w="2257" w:type="dxa"/>
            <w:gridSpan w:val="2"/>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1.</w:t>
            </w:r>
            <w:r w:rsidRPr="003B192B">
              <w:rPr>
                <w:rFonts w:cs="宋体"/>
                <w:bCs/>
                <w:color w:val="000000" w:themeColor="text1"/>
                <w:kern w:val="0"/>
                <w:szCs w:val="21"/>
              </w:rPr>
              <w:t>0</w:t>
            </w:r>
          </w:p>
        </w:tc>
      </w:tr>
      <w:tr w:rsidR="003B192B" w:rsidRPr="003B192B" w:rsidTr="00494335">
        <w:trPr>
          <w:trHeight w:val="323"/>
          <w:jc w:val="center"/>
        </w:trPr>
        <w:tc>
          <w:tcPr>
            <w:tcW w:w="1229" w:type="dxa"/>
            <w:vMerge/>
            <w:shd w:val="clear" w:color="auto" w:fill="auto"/>
            <w:vAlign w:val="center"/>
          </w:tcPr>
          <w:p w:rsidR="00CB67E6" w:rsidRPr="003B192B" w:rsidRDefault="00CB67E6" w:rsidP="00494335">
            <w:pPr>
              <w:widowControl/>
              <w:jc w:val="center"/>
              <w:rPr>
                <w:rFonts w:cs="宋体"/>
                <w:bCs/>
                <w:color w:val="000000" w:themeColor="text1"/>
                <w:kern w:val="0"/>
                <w:szCs w:val="21"/>
              </w:rPr>
            </w:pPr>
          </w:p>
        </w:tc>
        <w:tc>
          <w:tcPr>
            <w:tcW w:w="1449" w:type="dxa"/>
            <w:shd w:val="clear" w:color="auto" w:fill="auto"/>
            <w:vAlign w:val="center"/>
          </w:tcPr>
          <w:p w:rsidR="00CB67E6" w:rsidRPr="003B192B" w:rsidRDefault="00CB67E6" w:rsidP="00494335">
            <w:pPr>
              <w:widowControl/>
              <w:jc w:val="center"/>
              <w:rPr>
                <w:rFonts w:cs="宋体"/>
                <w:bCs/>
                <w:color w:val="000000" w:themeColor="text1"/>
                <w:kern w:val="0"/>
                <w:szCs w:val="21"/>
              </w:rPr>
            </w:pPr>
            <w:proofErr w:type="gramStart"/>
            <w:r w:rsidRPr="003B192B">
              <w:rPr>
                <w:rFonts w:cs="宋体" w:hint="eastAsia"/>
                <w:bCs/>
                <w:color w:val="000000" w:themeColor="text1"/>
                <w:kern w:val="0"/>
                <w:szCs w:val="21"/>
              </w:rPr>
              <w:t>挠</w:t>
            </w:r>
            <w:proofErr w:type="gramEnd"/>
            <w:r w:rsidRPr="003B192B">
              <w:rPr>
                <w:rFonts w:cs="宋体" w:hint="eastAsia"/>
                <w:bCs/>
                <w:color w:val="000000" w:themeColor="text1"/>
                <w:kern w:val="0"/>
                <w:szCs w:val="21"/>
              </w:rPr>
              <w:t xml:space="preserve">  </w:t>
            </w:r>
            <w:r w:rsidRPr="003B192B">
              <w:rPr>
                <w:rFonts w:cs="宋体" w:hint="eastAsia"/>
                <w:bCs/>
                <w:color w:val="000000" w:themeColor="text1"/>
                <w:kern w:val="0"/>
                <w:szCs w:val="21"/>
              </w:rPr>
              <w:t>度</w:t>
            </w:r>
          </w:p>
        </w:tc>
        <w:tc>
          <w:tcPr>
            <w:tcW w:w="2235" w:type="dxa"/>
            <w:gridSpan w:val="2"/>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1.0</w:t>
            </w:r>
          </w:p>
        </w:tc>
        <w:tc>
          <w:tcPr>
            <w:tcW w:w="2257" w:type="dxa"/>
            <w:gridSpan w:val="2"/>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1.</w:t>
            </w:r>
            <w:r w:rsidRPr="003B192B">
              <w:rPr>
                <w:rFonts w:cs="宋体" w:hint="eastAsia"/>
                <w:bCs/>
                <w:color w:val="000000" w:themeColor="text1"/>
                <w:kern w:val="0"/>
                <w:szCs w:val="21"/>
              </w:rPr>
              <w:t>0</w:t>
            </w:r>
          </w:p>
        </w:tc>
      </w:tr>
      <w:tr w:rsidR="003B192B" w:rsidRPr="003B192B" w:rsidTr="00494335">
        <w:trPr>
          <w:trHeight w:val="624"/>
          <w:jc w:val="center"/>
        </w:trPr>
        <w:tc>
          <w:tcPr>
            <w:tcW w:w="1229" w:type="dxa"/>
            <w:vMerge w:val="restart"/>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满堂脚手架</w:t>
            </w:r>
          </w:p>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支撑架</w:t>
            </w:r>
          </w:p>
        </w:tc>
        <w:tc>
          <w:tcPr>
            <w:tcW w:w="1449" w:type="dxa"/>
            <w:vMerge w:val="restart"/>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强度、稳定性</w:t>
            </w:r>
          </w:p>
        </w:tc>
        <w:tc>
          <w:tcPr>
            <w:tcW w:w="1644"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由可变荷载控制的组合</w:t>
            </w:r>
          </w:p>
        </w:tc>
        <w:tc>
          <w:tcPr>
            <w:tcW w:w="591"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1.2</w:t>
            </w:r>
          </w:p>
        </w:tc>
        <w:tc>
          <w:tcPr>
            <w:tcW w:w="2257" w:type="dxa"/>
            <w:gridSpan w:val="2"/>
            <w:vMerge w:val="restart"/>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1.4</w:t>
            </w:r>
          </w:p>
        </w:tc>
      </w:tr>
      <w:tr w:rsidR="003B192B" w:rsidRPr="003B192B" w:rsidTr="00494335">
        <w:trPr>
          <w:trHeight w:val="636"/>
          <w:jc w:val="center"/>
        </w:trPr>
        <w:tc>
          <w:tcPr>
            <w:tcW w:w="1229" w:type="dxa"/>
            <w:vMerge/>
            <w:shd w:val="clear" w:color="auto" w:fill="auto"/>
            <w:vAlign w:val="center"/>
          </w:tcPr>
          <w:p w:rsidR="00CB67E6" w:rsidRPr="003B192B" w:rsidRDefault="00CB67E6" w:rsidP="00494335">
            <w:pPr>
              <w:widowControl/>
              <w:jc w:val="center"/>
              <w:rPr>
                <w:rFonts w:cs="宋体"/>
                <w:bCs/>
                <w:color w:val="000000" w:themeColor="text1"/>
                <w:kern w:val="0"/>
                <w:szCs w:val="21"/>
              </w:rPr>
            </w:pPr>
          </w:p>
        </w:tc>
        <w:tc>
          <w:tcPr>
            <w:tcW w:w="1449" w:type="dxa"/>
            <w:vMerge/>
            <w:shd w:val="clear" w:color="auto" w:fill="auto"/>
            <w:vAlign w:val="center"/>
          </w:tcPr>
          <w:p w:rsidR="00CB67E6" w:rsidRPr="003B192B" w:rsidRDefault="00CB67E6" w:rsidP="00494335">
            <w:pPr>
              <w:widowControl/>
              <w:jc w:val="center"/>
              <w:rPr>
                <w:rFonts w:cs="宋体"/>
                <w:bCs/>
                <w:color w:val="000000" w:themeColor="text1"/>
                <w:kern w:val="0"/>
                <w:szCs w:val="21"/>
              </w:rPr>
            </w:pPr>
          </w:p>
        </w:tc>
        <w:tc>
          <w:tcPr>
            <w:tcW w:w="1644"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由永久荷载控制的组合</w:t>
            </w:r>
          </w:p>
        </w:tc>
        <w:tc>
          <w:tcPr>
            <w:tcW w:w="591"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1.35</w:t>
            </w:r>
          </w:p>
        </w:tc>
        <w:tc>
          <w:tcPr>
            <w:tcW w:w="2257" w:type="dxa"/>
            <w:gridSpan w:val="2"/>
            <w:vMerge/>
            <w:shd w:val="clear" w:color="auto" w:fill="auto"/>
            <w:vAlign w:val="center"/>
          </w:tcPr>
          <w:p w:rsidR="00CB67E6" w:rsidRPr="003B192B" w:rsidRDefault="00CB67E6" w:rsidP="00494335">
            <w:pPr>
              <w:widowControl/>
              <w:jc w:val="center"/>
              <w:rPr>
                <w:rFonts w:cs="宋体"/>
                <w:bCs/>
                <w:color w:val="000000" w:themeColor="text1"/>
                <w:kern w:val="0"/>
                <w:szCs w:val="21"/>
              </w:rPr>
            </w:pPr>
          </w:p>
        </w:tc>
      </w:tr>
      <w:tr w:rsidR="003B192B" w:rsidRPr="003B192B" w:rsidTr="00494335">
        <w:trPr>
          <w:trHeight w:val="323"/>
          <w:jc w:val="center"/>
        </w:trPr>
        <w:tc>
          <w:tcPr>
            <w:tcW w:w="1229" w:type="dxa"/>
            <w:vMerge/>
            <w:shd w:val="clear" w:color="auto" w:fill="auto"/>
            <w:vAlign w:val="center"/>
          </w:tcPr>
          <w:p w:rsidR="00CB67E6" w:rsidRPr="003B192B" w:rsidRDefault="00CB67E6" w:rsidP="00494335">
            <w:pPr>
              <w:widowControl/>
              <w:jc w:val="center"/>
              <w:rPr>
                <w:rFonts w:cs="宋体"/>
                <w:bCs/>
                <w:color w:val="000000" w:themeColor="text1"/>
                <w:kern w:val="0"/>
                <w:szCs w:val="21"/>
              </w:rPr>
            </w:pPr>
          </w:p>
        </w:tc>
        <w:tc>
          <w:tcPr>
            <w:tcW w:w="1449" w:type="dxa"/>
            <w:shd w:val="clear" w:color="auto" w:fill="auto"/>
            <w:vAlign w:val="center"/>
          </w:tcPr>
          <w:p w:rsidR="00CB67E6" w:rsidRPr="003B192B" w:rsidRDefault="00CB67E6" w:rsidP="00494335">
            <w:pPr>
              <w:widowControl/>
              <w:jc w:val="center"/>
              <w:rPr>
                <w:rFonts w:cs="宋体"/>
                <w:bCs/>
                <w:color w:val="000000" w:themeColor="text1"/>
                <w:kern w:val="0"/>
                <w:szCs w:val="21"/>
                <w:vertAlign w:val="superscript"/>
              </w:rPr>
            </w:pPr>
            <w:r w:rsidRPr="003B192B">
              <w:rPr>
                <w:rFonts w:cs="宋体" w:hint="eastAsia"/>
                <w:bCs/>
                <w:color w:val="000000" w:themeColor="text1"/>
                <w:kern w:val="0"/>
                <w:szCs w:val="21"/>
              </w:rPr>
              <w:t>地基承载力</w:t>
            </w:r>
          </w:p>
        </w:tc>
        <w:tc>
          <w:tcPr>
            <w:tcW w:w="2235" w:type="dxa"/>
            <w:gridSpan w:val="2"/>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1.</w:t>
            </w:r>
            <w:r w:rsidRPr="003B192B">
              <w:rPr>
                <w:rFonts w:cs="宋体"/>
                <w:bCs/>
                <w:color w:val="000000" w:themeColor="text1"/>
                <w:kern w:val="0"/>
                <w:szCs w:val="21"/>
              </w:rPr>
              <w:t>0</w:t>
            </w:r>
          </w:p>
        </w:tc>
        <w:tc>
          <w:tcPr>
            <w:tcW w:w="2257" w:type="dxa"/>
            <w:gridSpan w:val="2"/>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1.</w:t>
            </w:r>
            <w:r w:rsidRPr="003B192B">
              <w:rPr>
                <w:rFonts w:cs="宋体"/>
                <w:bCs/>
                <w:color w:val="000000" w:themeColor="text1"/>
                <w:kern w:val="0"/>
                <w:szCs w:val="21"/>
              </w:rPr>
              <w:t>0</w:t>
            </w:r>
          </w:p>
        </w:tc>
      </w:tr>
      <w:tr w:rsidR="003B192B" w:rsidRPr="003B192B" w:rsidTr="00494335">
        <w:trPr>
          <w:trHeight w:val="323"/>
          <w:jc w:val="center"/>
        </w:trPr>
        <w:tc>
          <w:tcPr>
            <w:tcW w:w="1229" w:type="dxa"/>
            <w:vMerge/>
            <w:shd w:val="clear" w:color="auto" w:fill="auto"/>
            <w:vAlign w:val="center"/>
          </w:tcPr>
          <w:p w:rsidR="00CB67E6" w:rsidRPr="003B192B" w:rsidRDefault="00CB67E6" w:rsidP="00494335">
            <w:pPr>
              <w:widowControl/>
              <w:jc w:val="center"/>
              <w:rPr>
                <w:rFonts w:cs="宋体"/>
                <w:bCs/>
                <w:color w:val="000000" w:themeColor="text1"/>
                <w:kern w:val="0"/>
                <w:szCs w:val="21"/>
              </w:rPr>
            </w:pPr>
          </w:p>
        </w:tc>
        <w:tc>
          <w:tcPr>
            <w:tcW w:w="1449" w:type="dxa"/>
            <w:vMerge w:val="restart"/>
            <w:shd w:val="clear" w:color="auto" w:fill="auto"/>
            <w:vAlign w:val="center"/>
          </w:tcPr>
          <w:p w:rsidR="00CB67E6" w:rsidRPr="003B192B" w:rsidRDefault="00CB67E6" w:rsidP="00494335">
            <w:pPr>
              <w:widowControl/>
              <w:jc w:val="center"/>
              <w:rPr>
                <w:rFonts w:cs="宋体"/>
                <w:bCs/>
                <w:color w:val="000000" w:themeColor="text1"/>
                <w:kern w:val="0"/>
                <w:szCs w:val="21"/>
              </w:rPr>
            </w:pPr>
            <w:proofErr w:type="gramStart"/>
            <w:r w:rsidRPr="003B192B">
              <w:rPr>
                <w:rFonts w:cs="宋体" w:hint="eastAsia"/>
                <w:bCs/>
                <w:color w:val="000000" w:themeColor="text1"/>
                <w:kern w:val="0"/>
                <w:szCs w:val="21"/>
              </w:rPr>
              <w:t>挠</w:t>
            </w:r>
            <w:proofErr w:type="gramEnd"/>
            <w:r w:rsidRPr="003B192B">
              <w:rPr>
                <w:rFonts w:cs="宋体" w:hint="eastAsia"/>
                <w:bCs/>
                <w:color w:val="000000" w:themeColor="text1"/>
                <w:kern w:val="0"/>
                <w:szCs w:val="21"/>
              </w:rPr>
              <w:t xml:space="preserve">  </w:t>
            </w:r>
            <w:r w:rsidRPr="003B192B">
              <w:rPr>
                <w:rFonts w:cs="宋体" w:hint="eastAsia"/>
                <w:bCs/>
                <w:color w:val="000000" w:themeColor="text1"/>
                <w:kern w:val="0"/>
                <w:szCs w:val="21"/>
              </w:rPr>
              <w:t>度</w:t>
            </w:r>
          </w:p>
        </w:tc>
        <w:tc>
          <w:tcPr>
            <w:tcW w:w="2235" w:type="dxa"/>
            <w:gridSpan w:val="2"/>
            <w:vMerge w:val="restart"/>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1.0</w:t>
            </w:r>
          </w:p>
        </w:tc>
        <w:tc>
          <w:tcPr>
            <w:tcW w:w="2257" w:type="dxa"/>
            <w:gridSpan w:val="2"/>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一般型</w:t>
            </w:r>
            <w:r w:rsidRPr="003B192B">
              <w:rPr>
                <w:rFonts w:cs="宋体"/>
                <w:bCs/>
                <w:color w:val="000000" w:themeColor="text1"/>
                <w:kern w:val="0"/>
                <w:szCs w:val="21"/>
              </w:rPr>
              <w:t>满堂脚手架</w:t>
            </w:r>
            <w:r w:rsidRPr="003B192B">
              <w:rPr>
                <w:rFonts w:cs="宋体" w:hint="eastAsia"/>
                <w:bCs/>
                <w:color w:val="000000" w:themeColor="text1"/>
                <w:kern w:val="0"/>
                <w:szCs w:val="21"/>
              </w:rPr>
              <w:t>取</w:t>
            </w:r>
            <w:r w:rsidRPr="003B192B">
              <w:rPr>
                <w:rFonts w:cs="宋体" w:hint="eastAsia"/>
                <w:bCs/>
                <w:color w:val="000000" w:themeColor="text1"/>
                <w:kern w:val="0"/>
                <w:szCs w:val="21"/>
              </w:rPr>
              <w:t>1</w:t>
            </w:r>
            <w:r w:rsidR="00C20F53" w:rsidRPr="003B192B">
              <w:rPr>
                <w:rFonts w:cs="宋体" w:hint="eastAsia"/>
                <w:bCs/>
                <w:color w:val="000000" w:themeColor="text1"/>
                <w:kern w:val="0"/>
                <w:szCs w:val="21"/>
              </w:rPr>
              <w:t>.0</w:t>
            </w:r>
          </w:p>
        </w:tc>
      </w:tr>
      <w:tr w:rsidR="003B192B" w:rsidRPr="003B192B" w:rsidTr="00494335">
        <w:trPr>
          <w:trHeight w:val="323"/>
          <w:jc w:val="center"/>
        </w:trPr>
        <w:tc>
          <w:tcPr>
            <w:tcW w:w="1229" w:type="dxa"/>
            <w:vMerge/>
            <w:shd w:val="clear" w:color="auto" w:fill="auto"/>
            <w:vAlign w:val="center"/>
          </w:tcPr>
          <w:p w:rsidR="00CB67E6" w:rsidRPr="003B192B" w:rsidRDefault="00CB67E6" w:rsidP="00494335">
            <w:pPr>
              <w:widowControl/>
              <w:jc w:val="center"/>
              <w:rPr>
                <w:rFonts w:cs="宋体"/>
                <w:bCs/>
                <w:color w:val="000000" w:themeColor="text1"/>
                <w:kern w:val="0"/>
                <w:szCs w:val="21"/>
              </w:rPr>
            </w:pPr>
          </w:p>
        </w:tc>
        <w:tc>
          <w:tcPr>
            <w:tcW w:w="1449" w:type="dxa"/>
            <w:vMerge/>
            <w:shd w:val="clear" w:color="auto" w:fill="auto"/>
            <w:vAlign w:val="center"/>
          </w:tcPr>
          <w:p w:rsidR="00CB67E6" w:rsidRPr="003B192B" w:rsidRDefault="00CB67E6" w:rsidP="00494335">
            <w:pPr>
              <w:widowControl/>
              <w:jc w:val="center"/>
              <w:rPr>
                <w:rFonts w:cs="宋体"/>
                <w:bCs/>
                <w:color w:val="000000" w:themeColor="text1"/>
                <w:kern w:val="0"/>
                <w:szCs w:val="21"/>
              </w:rPr>
            </w:pPr>
          </w:p>
        </w:tc>
        <w:tc>
          <w:tcPr>
            <w:tcW w:w="2235" w:type="dxa"/>
            <w:gridSpan w:val="2"/>
            <w:vMerge/>
            <w:shd w:val="clear" w:color="auto" w:fill="auto"/>
            <w:vAlign w:val="center"/>
          </w:tcPr>
          <w:p w:rsidR="00CB67E6" w:rsidRPr="003B192B" w:rsidRDefault="00CB67E6" w:rsidP="00494335">
            <w:pPr>
              <w:widowControl/>
              <w:jc w:val="center"/>
              <w:rPr>
                <w:rFonts w:cs="宋体"/>
                <w:bCs/>
                <w:color w:val="000000" w:themeColor="text1"/>
                <w:kern w:val="0"/>
                <w:szCs w:val="21"/>
              </w:rPr>
            </w:pPr>
          </w:p>
        </w:tc>
        <w:tc>
          <w:tcPr>
            <w:tcW w:w="2257" w:type="dxa"/>
            <w:gridSpan w:val="2"/>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0</w:t>
            </w:r>
          </w:p>
        </w:tc>
      </w:tr>
      <w:tr w:rsidR="003B192B" w:rsidRPr="003B192B" w:rsidTr="00494335">
        <w:trPr>
          <w:trHeight w:val="323"/>
          <w:jc w:val="center"/>
        </w:trPr>
        <w:tc>
          <w:tcPr>
            <w:tcW w:w="1229" w:type="dxa"/>
            <w:vMerge/>
            <w:shd w:val="clear" w:color="auto" w:fill="auto"/>
            <w:vAlign w:val="center"/>
          </w:tcPr>
          <w:p w:rsidR="00CB67E6" w:rsidRPr="003B192B" w:rsidRDefault="00CB67E6" w:rsidP="00494335">
            <w:pPr>
              <w:widowControl/>
              <w:jc w:val="center"/>
              <w:rPr>
                <w:rFonts w:cs="宋体"/>
                <w:bCs/>
                <w:color w:val="000000" w:themeColor="text1"/>
                <w:kern w:val="0"/>
                <w:szCs w:val="21"/>
              </w:rPr>
            </w:pPr>
          </w:p>
        </w:tc>
        <w:tc>
          <w:tcPr>
            <w:tcW w:w="1449" w:type="dxa"/>
            <w:vMerge w:val="restart"/>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倾</w:t>
            </w:r>
            <w:r w:rsidRPr="003B192B">
              <w:rPr>
                <w:rFonts w:cs="宋体" w:hint="eastAsia"/>
                <w:bCs/>
                <w:color w:val="000000" w:themeColor="text1"/>
                <w:kern w:val="0"/>
                <w:szCs w:val="21"/>
              </w:rPr>
              <w:t xml:space="preserve">  </w:t>
            </w:r>
            <w:r w:rsidRPr="003B192B">
              <w:rPr>
                <w:rFonts w:cs="宋体" w:hint="eastAsia"/>
                <w:bCs/>
                <w:color w:val="000000" w:themeColor="text1"/>
                <w:kern w:val="0"/>
                <w:szCs w:val="21"/>
              </w:rPr>
              <w:t>覆</w:t>
            </w:r>
          </w:p>
        </w:tc>
        <w:tc>
          <w:tcPr>
            <w:tcW w:w="1644"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有利</w:t>
            </w:r>
          </w:p>
        </w:tc>
        <w:tc>
          <w:tcPr>
            <w:tcW w:w="591"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0.9</w:t>
            </w:r>
          </w:p>
        </w:tc>
        <w:tc>
          <w:tcPr>
            <w:tcW w:w="1178"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有利</w:t>
            </w:r>
          </w:p>
        </w:tc>
        <w:tc>
          <w:tcPr>
            <w:tcW w:w="1079"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0</w:t>
            </w:r>
          </w:p>
        </w:tc>
      </w:tr>
      <w:tr w:rsidR="003B192B" w:rsidRPr="003B192B" w:rsidTr="00494335">
        <w:trPr>
          <w:trHeight w:val="71"/>
          <w:jc w:val="center"/>
        </w:trPr>
        <w:tc>
          <w:tcPr>
            <w:tcW w:w="1229" w:type="dxa"/>
            <w:vMerge/>
            <w:shd w:val="clear" w:color="auto" w:fill="auto"/>
            <w:vAlign w:val="center"/>
          </w:tcPr>
          <w:p w:rsidR="00CB67E6" w:rsidRPr="003B192B" w:rsidRDefault="00CB67E6" w:rsidP="00494335">
            <w:pPr>
              <w:widowControl/>
              <w:jc w:val="center"/>
              <w:rPr>
                <w:rFonts w:cs="宋体"/>
                <w:bCs/>
                <w:color w:val="000000" w:themeColor="text1"/>
                <w:kern w:val="0"/>
                <w:szCs w:val="21"/>
              </w:rPr>
            </w:pPr>
          </w:p>
        </w:tc>
        <w:tc>
          <w:tcPr>
            <w:tcW w:w="1449" w:type="dxa"/>
            <w:vMerge/>
            <w:shd w:val="clear" w:color="auto" w:fill="auto"/>
            <w:vAlign w:val="center"/>
          </w:tcPr>
          <w:p w:rsidR="00CB67E6" w:rsidRPr="003B192B" w:rsidRDefault="00CB67E6" w:rsidP="00494335">
            <w:pPr>
              <w:widowControl/>
              <w:jc w:val="center"/>
              <w:rPr>
                <w:rFonts w:cs="宋体"/>
                <w:bCs/>
                <w:color w:val="000000" w:themeColor="text1"/>
                <w:kern w:val="0"/>
                <w:szCs w:val="21"/>
              </w:rPr>
            </w:pPr>
          </w:p>
        </w:tc>
        <w:tc>
          <w:tcPr>
            <w:tcW w:w="1644"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不利</w:t>
            </w:r>
          </w:p>
        </w:tc>
        <w:tc>
          <w:tcPr>
            <w:tcW w:w="591"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1.35</w:t>
            </w:r>
          </w:p>
        </w:tc>
        <w:tc>
          <w:tcPr>
            <w:tcW w:w="1178"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不利</w:t>
            </w:r>
          </w:p>
        </w:tc>
        <w:tc>
          <w:tcPr>
            <w:tcW w:w="1079"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1.4</w:t>
            </w:r>
          </w:p>
        </w:tc>
      </w:tr>
    </w:tbl>
    <w:p w:rsidR="00CB67E6" w:rsidRPr="003B192B" w:rsidRDefault="00CB67E6" w:rsidP="00CB67E6">
      <w:pPr>
        <w:spacing w:line="400" w:lineRule="exact"/>
        <w:rPr>
          <w:rFonts w:eastAsia="黑体"/>
          <w:bCs/>
          <w:color w:val="000000" w:themeColor="text1"/>
          <w:kern w:val="0"/>
          <w:sz w:val="24"/>
          <w:szCs w:val="32"/>
        </w:rPr>
      </w:pPr>
    </w:p>
    <w:p w:rsidR="00CB67E6" w:rsidRPr="003B192B" w:rsidRDefault="00CB67E6" w:rsidP="00CB67E6">
      <w:pPr>
        <w:spacing w:line="400" w:lineRule="exact"/>
        <w:jc w:val="center"/>
        <w:rPr>
          <w:rFonts w:eastAsia="黑体"/>
          <w:b/>
          <w:bCs/>
          <w:color w:val="000000" w:themeColor="text1"/>
          <w:kern w:val="0"/>
          <w:sz w:val="24"/>
          <w:szCs w:val="32"/>
        </w:rPr>
      </w:pPr>
      <w:r w:rsidRPr="003B192B">
        <w:rPr>
          <w:b/>
          <w:color w:val="000000" w:themeColor="text1"/>
          <w:sz w:val="24"/>
        </w:rPr>
        <w:t>4.4</w:t>
      </w:r>
      <w:r w:rsidRPr="003B192B">
        <w:rPr>
          <w:rFonts w:eastAsia="黑体"/>
          <w:b/>
          <w:bCs/>
          <w:color w:val="000000" w:themeColor="text1"/>
          <w:kern w:val="0"/>
          <w:sz w:val="24"/>
          <w:szCs w:val="32"/>
        </w:rPr>
        <w:t>荷载效应组合</w:t>
      </w:r>
    </w:p>
    <w:p w:rsidR="00CB67E6" w:rsidRPr="003B192B" w:rsidRDefault="00CB67E6" w:rsidP="00CB67E6">
      <w:pPr>
        <w:spacing w:line="400" w:lineRule="exact"/>
        <w:rPr>
          <w:color w:val="000000" w:themeColor="text1"/>
          <w:sz w:val="24"/>
        </w:rPr>
      </w:pPr>
      <w:r w:rsidRPr="003B192B">
        <w:rPr>
          <w:b/>
          <w:color w:val="000000" w:themeColor="text1"/>
          <w:sz w:val="24"/>
        </w:rPr>
        <w:t>4.4.1</w:t>
      </w:r>
      <w:r w:rsidRPr="003B192B">
        <w:rPr>
          <w:color w:val="000000" w:themeColor="text1"/>
          <w:sz w:val="24"/>
        </w:rPr>
        <w:t xml:space="preserve">  </w:t>
      </w:r>
      <w:r w:rsidRPr="003B192B">
        <w:rPr>
          <w:rFonts w:hint="eastAsia"/>
          <w:color w:val="000000" w:themeColor="text1"/>
          <w:sz w:val="24"/>
        </w:rPr>
        <w:t>脚手架设计时，根据</w:t>
      </w:r>
      <w:r w:rsidRPr="003B192B">
        <w:rPr>
          <w:color w:val="000000" w:themeColor="text1"/>
          <w:sz w:val="24"/>
        </w:rPr>
        <w:t>使用过程中在</w:t>
      </w:r>
      <w:r w:rsidRPr="003B192B">
        <w:rPr>
          <w:rFonts w:hint="eastAsia"/>
          <w:color w:val="000000" w:themeColor="text1"/>
          <w:sz w:val="24"/>
        </w:rPr>
        <w:t>架体</w:t>
      </w:r>
      <w:r w:rsidRPr="003B192B">
        <w:rPr>
          <w:color w:val="000000" w:themeColor="text1"/>
          <w:sz w:val="24"/>
        </w:rPr>
        <w:t>上</w:t>
      </w:r>
      <w:r w:rsidRPr="003B192B">
        <w:rPr>
          <w:rFonts w:hint="eastAsia"/>
          <w:color w:val="000000" w:themeColor="text1"/>
          <w:sz w:val="24"/>
        </w:rPr>
        <w:t>可能同时出现的荷载，应按承载能力极限状态和正常使用极限状态分别进行荷载组合，并应取各自最不利的组合进行设计。</w:t>
      </w:r>
    </w:p>
    <w:p w:rsidR="00CB67E6" w:rsidRPr="003B192B" w:rsidRDefault="00CB67E6" w:rsidP="00CB67E6">
      <w:pPr>
        <w:spacing w:line="400" w:lineRule="exact"/>
        <w:rPr>
          <w:b/>
          <w:color w:val="000000" w:themeColor="text1"/>
          <w:sz w:val="24"/>
        </w:rPr>
      </w:pPr>
    </w:p>
    <w:p w:rsidR="00CB67E6" w:rsidRPr="003B192B" w:rsidRDefault="00CB67E6" w:rsidP="00CB67E6">
      <w:pPr>
        <w:spacing w:line="400" w:lineRule="exact"/>
        <w:rPr>
          <w:color w:val="000000" w:themeColor="text1"/>
          <w:sz w:val="24"/>
        </w:rPr>
      </w:pPr>
      <w:r w:rsidRPr="003B192B">
        <w:rPr>
          <w:rFonts w:hint="eastAsia"/>
          <w:b/>
          <w:color w:val="000000" w:themeColor="text1"/>
          <w:sz w:val="24"/>
        </w:rPr>
        <w:t>4</w:t>
      </w:r>
      <w:r w:rsidRPr="003B192B">
        <w:rPr>
          <w:b/>
          <w:color w:val="000000" w:themeColor="text1"/>
          <w:sz w:val="24"/>
        </w:rPr>
        <w:t>.4.</w:t>
      </w:r>
      <w:r w:rsidRPr="003B192B">
        <w:rPr>
          <w:rFonts w:hint="eastAsia"/>
          <w:b/>
          <w:color w:val="000000" w:themeColor="text1"/>
          <w:sz w:val="24"/>
        </w:rPr>
        <w:t>2</w:t>
      </w:r>
      <w:r w:rsidRPr="003B192B">
        <w:rPr>
          <w:color w:val="000000" w:themeColor="text1"/>
          <w:sz w:val="24"/>
        </w:rPr>
        <w:t xml:space="preserve">  </w:t>
      </w:r>
      <w:r w:rsidRPr="003B192B">
        <w:rPr>
          <w:rFonts w:hint="eastAsia"/>
          <w:color w:val="000000" w:themeColor="text1"/>
          <w:sz w:val="24"/>
        </w:rPr>
        <w:t>脚手架结构设计应根据脚手架种类、搭设高度和荷载采用不同的安全等级。脚手架安全等级的划分应符合表</w:t>
      </w:r>
      <w:r w:rsidRPr="003B192B">
        <w:rPr>
          <w:color w:val="000000" w:themeColor="text1"/>
          <w:sz w:val="24"/>
        </w:rPr>
        <w:t>4</w:t>
      </w:r>
      <w:r w:rsidRPr="003B192B">
        <w:rPr>
          <w:rFonts w:hint="eastAsia"/>
          <w:color w:val="000000" w:themeColor="text1"/>
          <w:sz w:val="24"/>
        </w:rPr>
        <w:t>.</w:t>
      </w:r>
      <w:r w:rsidRPr="003B192B">
        <w:rPr>
          <w:color w:val="000000" w:themeColor="text1"/>
          <w:sz w:val="24"/>
        </w:rPr>
        <w:t>4</w:t>
      </w:r>
      <w:r w:rsidRPr="003B192B">
        <w:rPr>
          <w:rFonts w:hint="eastAsia"/>
          <w:color w:val="000000" w:themeColor="text1"/>
          <w:sz w:val="24"/>
        </w:rPr>
        <w:t>.2</w:t>
      </w:r>
      <w:r w:rsidRPr="003B192B">
        <w:rPr>
          <w:rFonts w:hint="eastAsia"/>
          <w:color w:val="000000" w:themeColor="text1"/>
          <w:sz w:val="24"/>
        </w:rPr>
        <w:t>的规定。</w:t>
      </w:r>
    </w:p>
    <w:p w:rsidR="00CB67E6" w:rsidRPr="003B192B" w:rsidRDefault="00CB67E6" w:rsidP="00CB67E6">
      <w:pPr>
        <w:spacing w:line="460" w:lineRule="exact"/>
        <w:jc w:val="center"/>
        <w:rPr>
          <w:b/>
          <w:color w:val="000000" w:themeColor="text1"/>
          <w:sz w:val="24"/>
        </w:rPr>
      </w:pPr>
      <w:r w:rsidRPr="003B192B">
        <w:rPr>
          <w:rFonts w:hint="eastAsia"/>
          <w:b/>
          <w:color w:val="000000" w:themeColor="text1"/>
          <w:sz w:val="24"/>
        </w:rPr>
        <w:t>表</w:t>
      </w:r>
      <w:r w:rsidRPr="003B192B">
        <w:rPr>
          <w:rFonts w:hint="eastAsia"/>
          <w:b/>
          <w:color w:val="000000" w:themeColor="text1"/>
          <w:sz w:val="24"/>
        </w:rPr>
        <w:t xml:space="preserve">4.4.2  </w:t>
      </w:r>
      <w:r w:rsidRPr="003B192B">
        <w:rPr>
          <w:rFonts w:hint="eastAsia"/>
          <w:b/>
          <w:color w:val="000000" w:themeColor="text1"/>
          <w:sz w:val="24"/>
        </w:rPr>
        <w:t>脚手架的安全等级</w:t>
      </w:r>
    </w:p>
    <w:tbl>
      <w:tblPr>
        <w:tblW w:w="8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854"/>
        <w:gridCol w:w="854"/>
        <w:gridCol w:w="856"/>
        <w:gridCol w:w="7"/>
        <w:gridCol w:w="848"/>
        <w:gridCol w:w="860"/>
        <w:gridCol w:w="856"/>
        <w:gridCol w:w="1730"/>
        <w:gridCol w:w="700"/>
      </w:tblGrid>
      <w:tr w:rsidR="003B192B" w:rsidRPr="003B192B" w:rsidTr="00494335">
        <w:trPr>
          <w:jc w:val="center"/>
        </w:trPr>
        <w:tc>
          <w:tcPr>
            <w:tcW w:w="1709" w:type="dxa"/>
            <w:gridSpan w:val="2"/>
            <w:shd w:val="clear" w:color="auto" w:fill="auto"/>
            <w:vAlign w:val="center"/>
          </w:tcPr>
          <w:p w:rsidR="00CB67E6" w:rsidRPr="003B192B" w:rsidRDefault="00CB67E6" w:rsidP="00494335">
            <w:pPr>
              <w:jc w:val="center"/>
              <w:rPr>
                <w:color w:val="000000" w:themeColor="text1"/>
                <w:szCs w:val="21"/>
              </w:rPr>
            </w:pPr>
            <w:r w:rsidRPr="003B192B">
              <w:rPr>
                <w:rFonts w:hint="eastAsia"/>
                <w:color w:val="000000" w:themeColor="text1"/>
                <w:szCs w:val="21"/>
              </w:rPr>
              <w:t>落地作业脚手架</w:t>
            </w:r>
          </w:p>
        </w:tc>
        <w:tc>
          <w:tcPr>
            <w:tcW w:w="1717" w:type="dxa"/>
            <w:gridSpan w:val="3"/>
            <w:shd w:val="clear" w:color="auto" w:fill="auto"/>
            <w:vAlign w:val="center"/>
          </w:tcPr>
          <w:p w:rsidR="00CB67E6" w:rsidRPr="003B192B" w:rsidRDefault="00CB67E6" w:rsidP="00494335">
            <w:pPr>
              <w:jc w:val="center"/>
              <w:rPr>
                <w:color w:val="000000" w:themeColor="text1"/>
                <w:szCs w:val="21"/>
              </w:rPr>
            </w:pPr>
            <w:r w:rsidRPr="003B192B">
              <w:rPr>
                <w:rFonts w:hint="eastAsia"/>
                <w:color w:val="000000" w:themeColor="text1"/>
                <w:szCs w:val="21"/>
              </w:rPr>
              <w:t>悬挑脚手架</w:t>
            </w:r>
          </w:p>
        </w:tc>
        <w:tc>
          <w:tcPr>
            <w:tcW w:w="1708" w:type="dxa"/>
            <w:gridSpan w:val="2"/>
            <w:shd w:val="clear" w:color="auto" w:fill="auto"/>
            <w:vAlign w:val="center"/>
          </w:tcPr>
          <w:p w:rsidR="00CB67E6" w:rsidRPr="003B192B" w:rsidRDefault="00CB67E6" w:rsidP="00494335">
            <w:pPr>
              <w:jc w:val="center"/>
              <w:rPr>
                <w:color w:val="000000" w:themeColor="text1"/>
                <w:szCs w:val="21"/>
              </w:rPr>
            </w:pPr>
            <w:r w:rsidRPr="003B192B">
              <w:rPr>
                <w:rFonts w:hint="eastAsia"/>
                <w:color w:val="000000" w:themeColor="text1"/>
                <w:szCs w:val="21"/>
              </w:rPr>
              <w:t>一般型满堂脚手架（作业）</w:t>
            </w:r>
          </w:p>
        </w:tc>
        <w:tc>
          <w:tcPr>
            <w:tcW w:w="2586" w:type="dxa"/>
            <w:gridSpan w:val="2"/>
            <w:shd w:val="clear" w:color="auto" w:fill="auto"/>
            <w:vAlign w:val="center"/>
          </w:tcPr>
          <w:p w:rsidR="00CB67E6" w:rsidRPr="003B192B" w:rsidRDefault="00CB67E6" w:rsidP="00494335">
            <w:pPr>
              <w:jc w:val="center"/>
              <w:rPr>
                <w:color w:val="000000" w:themeColor="text1"/>
                <w:szCs w:val="21"/>
              </w:rPr>
            </w:pPr>
            <w:proofErr w:type="gramStart"/>
            <w:r w:rsidRPr="003B192B">
              <w:rPr>
                <w:rFonts w:hint="eastAsia"/>
                <w:color w:val="000000" w:themeColor="text1"/>
                <w:szCs w:val="21"/>
              </w:rPr>
              <w:t>强</w:t>
            </w:r>
            <w:r w:rsidRPr="003B192B">
              <w:rPr>
                <w:color w:val="000000" w:themeColor="text1"/>
                <w:szCs w:val="21"/>
              </w:rPr>
              <w:t>一般型</w:t>
            </w:r>
            <w:proofErr w:type="gramEnd"/>
            <w:r w:rsidRPr="003B192B">
              <w:rPr>
                <w:color w:val="000000" w:themeColor="text1"/>
                <w:szCs w:val="21"/>
              </w:rPr>
              <w:t>满堂脚手架</w:t>
            </w:r>
          </w:p>
          <w:p w:rsidR="00CB67E6" w:rsidRPr="003B192B" w:rsidRDefault="00CB67E6" w:rsidP="00494335">
            <w:pPr>
              <w:jc w:val="center"/>
              <w:rPr>
                <w:color w:val="000000" w:themeColor="text1"/>
                <w:szCs w:val="21"/>
              </w:rPr>
            </w:pPr>
            <w:r w:rsidRPr="003B192B">
              <w:rPr>
                <w:rFonts w:hint="eastAsia"/>
                <w:color w:val="000000" w:themeColor="text1"/>
                <w:szCs w:val="21"/>
              </w:rPr>
              <w:t>加强型</w:t>
            </w:r>
            <w:r w:rsidRPr="003B192B">
              <w:rPr>
                <w:color w:val="000000" w:themeColor="text1"/>
                <w:szCs w:val="21"/>
              </w:rPr>
              <w:t>满堂脚手架</w:t>
            </w:r>
          </w:p>
          <w:p w:rsidR="00CB67E6" w:rsidRPr="003B192B" w:rsidRDefault="00CB67E6" w:rsidP="00494335">
            <w:pPr>
              <w:jc w:val="center"/>
              <w:rPr>
                <w:color w:val="000000" w:themeColor="text1"/>
                <w:szCs w:val="21"/>
              </w:rPr>
            </w:pPr>
            <w:r w:rsidRPr="003B192B">
              <w:rPr>
                <w:rFonts w:hint="eastAsia"/>
                <w:color w:val="000000" w:themeColor="text1"/>
                <w:szCs w:val="21"/>
              </w:rPr>
              <w:t>支撑脚手架</w:t>
            </w:r>
          </w:p>
        </w:tc>
        <w:tc>
          <w:tcPr>
            <w:tcW w:w="700" w:type="dxa"/>
            <w:vMerge w:val="restart"/>
            <w:shd w:val="clear" w:color="auto" w:fill="auto"/>
            <w:vAlign w:val="center"/>
          </w:tcPr>
          <w:p w:rsidR="00CB67E6" w:rsidRPr="003B192B" w:rsidRDefault="00CB67E6" w:rsidP="00494335">
            <w:pPr>
              <w:rPr>
                <w:color w:val="000000" w:themeColor="text1"/>
                <w:szCs w:val="21"/>
              </w:rPr>
            </w:pPr>
            <w:r w:rsidRPr="003B192B">
              <w:rPr>
                <w:rFonts w:hint="eastAsia"/>
                <w:color w:val="000000" w:themeColor="text1"/>
                <w:szCs w:val="21"/>
              </w:rPr>
              <w:t>安全</w:t>
            </w:r>
          </w:p>
          <w:p w:rsidR="00CB67E6" w:rsidRPr="003B192B" w:rsidRDefault="00CB67E6" w:rsidP="00494335">
            <w:pPr>
              <w:rPr>
                <w:color w:val="000000" w:themeColor="text1"/>
                <w:szCs w:val="21"/>
              </w:rPr>
            </w:pPr>
            <w:r w:rsidRPr="003B192B">
              <w:rPr>
                <w:rFonts w:hint="eastAsia"/>
                <w:color w:val="000000" w:themeColor="text1"/>
                <w:szCs w:val="21"/>
              </w:rPr>
              <w:t>等级</w:t>
            </w:r>
          </w:p>
        </w:tc>
      </w:tr>
      <w:tr w:rsidR="003B192B" w:rsidRPr="003B192B" w:rsidTr="00494335">
        <w:trPr>
          <w:jc w:val="center"/>
        </w:trPr>
        <w:tc>
          <w:tcPr>
            <w:tcW w:w="855" w:type="dxa"/>
            <w:shd w:val="clear" w:color="auto" w:fill="auto"/>
            <w:vAlign w:val="center"/>
          </w:tcPr>
          <w:p w:rsidR="00CB67E6" w:rsidRPr="003B192B" w:rsidRDefault="00CB67E6" w:rsidP="00494335">
            <w:pPr>
              <w:jc w:val="center"/>
              <w:rPr>
                <w:color w:val="000000" w:themeColor="text1"/>
                <w:szCs w:val="21"/>
              </w:rPr>
            </w:pPr>
            <w:r w:rsidRPr="003B192B">
              <w:rPr>
                <w:rFonts w:hint="eastAsia"/>
                <w:color w:val="000000" w:themeColor="text1"/>
                <w:szCs w:val="21"/>
              </w:rPr>
              <w:t>搭设</w:t>
            </w:r>
          </w:p>
          <w:p w:rsidR="00CB67E6" w:rsidRPr="003B192B" w:rsidRDefault="00CB67E6" w:rsidP="00494335">
            <w:pPr>
              <w:jc w:val="center"/>
              <w:rPr>
                <w:color w:val="000000" w:themeColor="text1"/>
                <w:szCs w:val="21"/>
              </w:rPr>
            </w:pPr>
            <w:r w:rsidRPr="003B192B">
              <w:rPr>
                <w:rFonts w:hint="eastAsia"/>
                <w:color w:val="000000" w:themeColor="text1"/>
                <w:szCs w:val="21"/>
              </w:rPr>
              <w:t>高度</w:t>
            </w:r>
          </w:p>
          <w:p w:rsidR="00CB67E6" w:rsidRPr="003B192B" w:rsidRDefault="00CB67E6" w:rsidP="00494335">
            <w:pPr>
              <w:jc w:val="center"/>
              <w:rPr>
                <w:color w:val="000000" w:themeColor="text1"/>
                <w:szCs w:val="21"/>
              </w:rPr>
            </w:pPr>
            <w:r w:rsidRPr="003B192B">
              <w:rPr>
                <w:rFonts w:hint="eastAsia"/>
                <w:color w:val="000000" w:themeColor="text1"/>
                <w:szCs w:val="21"/>
              </w:rPr>
              <w:t>(m)</w:t>
            </w:r>
          </w:p>
        </w:tc>
        <w:tc>
          <w:tcPr>
            <w:tcW w:w="854" w:type="dxa"/>
            <w:shd w:val="clear" w:color="auto" w:fill="auto"/>
            <w:vAlign w:val="center"/>
          </w:tcPr>
          <w:p w:rsidR="00CB67E6" w:rsidRPr="003B192B" w:rsidRDefault="00CB67E6" w:rsidP="00494335">
            <w:pPr>
              <w:jc w:val="center"/>
              <w:rPr>
                <w:color w:val="000000" w:themeColor="text1"/>
                <w:szCs w:val="21"/>
              </w:rPr>
            </w:pPr>
            <w:r w:rsidRPr="003B192B">
              <w:rPr>
                <w:rFonts w:hint="eastAsia"/>
                <w:color w:val="000000" w:themeColor="text1"/>
                <w:szCs w:val="21"/>
              </w:rPr>
              <w:t>荷载标准值</w:t>
            </w:r>
          </w:p>
          <w:p w:rsidR="00CB67E6" w:rsidRPr="003B192B" w:rsidRDefault="00CB67E6" w:rsidP="00494335">
            <w:pPr>
              <w:jc w:val="center"/>
              <w:rPr>
                <w:color w:val="000000" w:themeColor="text1"/>
                <w:szCs w:val="21"/>
              </w:rPr>
            </w:pPr>
            <w:r w:rsidRPr="003B192B">
              <w:rPr>
                <w:rFonts w:hint="eastAsia"/>
                <w:color w:val="000000" w:themeColor="text1"/>
                <w:szCs w:val="21"/>
              </w:rPr>
              <w:t>(kN</w:t>
            </w:r>
            <w:r w:rsidRPr="003B192B">
              <w:rPr>
                <w:rFonts w:hint="eastAsia"/>
                <w:color w:val="000000" w:themeColor="text1"/>
                <w:szCs w:val="21"/>
              </w:rPr>
              <w:t>）</w:t>
            </w:r>
          </w:p>
        </w:tc>
        <w:tc>
          <w:tcPr>
            <w:tcW w:w="854" w:type="dxa"/>
            <w:shd w:val="clear" w:color="auto" w:fill="auto"/>
            <w:vAlign w:val="center"/>
          </w:tcPr>
          <w:p w:rsidR="00CB67E6" w:rsidRPr="003B192B" w:rsidRDefault="00CB67E6" w:rsidP="00494335">
            <w:pPr>
              <w:jc w:val="center"/>
              <w:rPr>
                <w:color w:val="000000" w:themeColor="text1"/>
                <w:szCs w:val="21"/>
              </w:rPr>
            </w:pPr>
            <w:r w:rsidRPr="003B192B">
              <w:rPr>
                <w:rFonts w:hint="eastAsia"/>
                <w:color w:val="000000" w:themeColor="text1"/>
                <w:szCs w:val="21"/>
              </w:rPr>
              <w:t>搭设</w:t>
            </w:r>
          </w:p>
          <w:p w:rsidR="00CB67E6" w:rsidRPr="003B192B" w:rsidRDefault="00CB67E6" w:rsidP="00494335">
            <w:pPr>
              <w:jc w:val="center"/>
              <w:rPr>
                <w:color w:val="000000" w:themeColor="text1"/>
                <w:szCs w:val="21"/>
              </w:rPr>
            </w:pPr>
            <w:r w:rsidRPr="003B192B">
              <w:rPr>
                <w:rFonts w:hint="eastAsia"/>
                <w:color w:val="000000" w:themeColor="text1"/>
                <w:szCs w:val="21"/>
              </w:rPr>
              <w:t>高度</w:t>
            </w:r>
          </w:p>
          <w:p w:rsidR="00CB67E6" w:rsidRPr="003B192B" w:rsidRDefault="00CB67E6" w:rsidP="00494335">
            <w:pPr>
              <w:jc w:val="center"/>
              <w:rPr>
                <w:color w:val="000000" w:themeColor="text1"/>
                <w:szCs w:val="21"/>
              </w:rPr>
            </w:pPr>
            <w:r w:rsidRPr="003B192B">
              <w:rPr>
                <w:rFonts w:hint="eastAsia"/>
                <w:color w:val="000000" w:themeColor="text1"/>
                <w:szCs w:val="21"/>
              </w:rPr>
              <w:t>(m)</w:t>
            </w:r>
          </w:p>
        </w:tc>
        <w:tc>
          <w:tcPr>
            <w:tcW w:w="856" w:type="dxa"/>
            <w:shd w:val="clear" w:color="auto" w:fill="auto"/>
            <w:vAlign w:val="center"/>
          </w:tcPr>
          <w:p w:rsidR="00CB67E6" w:rsidRPr="003B192B" w:rsidRDefault="00CB67E6" w:rsidP="00494335">
            <w:pPr>
              <w:jc w:val="center"/>
              <w:rPr>
                <w:color w:val="000000" w:themeColor="text1"/>
                <w:szCs w:val="21"/>
              </w:rPr>
            </w:pPr>
            <w:r w:rsidRPr="003B192B">
              <w:rPr>
                <w:rFonts w:hint="eastAsia"/>
                <w:color w:val="000000" w:themeColor="text1"/>
                <w:szCs w:val="21"/>
              </w:rPr>
              <w:t>荷载标准值</w:t>
            </w:r>
          </w:p>
          <w:p w:rsidR="00CB67E6" w:rsidRPr="003B192B" w:rsidRDefault="00CB67E6" w:rsidP="00494335">
            <w:pPr>
              <w:jc w:val="center"/>
              <w:rPr>
                <w:color w:val="000000" w:themeColor="text1"/>
                <w:szCs w:val="21"/>
              </w:rPr>
            </w:pPr>
            <w:r w:rsidRPr="003B192B">
              <w:rPr>
                <w:rFonts w:hint="eastAsia"/>
                <w:color w:val="000000" w:themeColor="text1"/>
                <w:szCs w:val="21"/>
              </w:rPr>
              <w:t>(kN)</w:t>
            </w:r>
          </w:p>
        </w:tc>
        <w:tc>
          <w:tcPr>
            <w:tcW w:w="855" w:type="dxa"/>
            <w:gridSpan w:val="2"/>
            <w:shd w:val="clear" w:color="auto" w:fill="auto"/>
            <w:vAlign w:val="center"/>
          </w:tcPr>
          <w:p w:rsidR="00CB67E6" w:rsidRPr="003B192B" w:rsidRDefault="00CB67E6" w:rsidP="00494335">
            <w:pPr>
              <w:jc w:val="center"/>
              <w:rPr>
                <w:color w:val="000000" w:themeColor="text1"/>
                <w:szCs w:val="21"/>
              </w:rPr>
            </w:pPr>
            <w:r w:rsidRPr="003B192B">
              <w:rPr>
                <w:rFonts w:hint="eastAsia"/>
                <w:color w:val="000000" w:themeColor="text1"/>
                <w:szCs w:val="21"/>
              </w:rPr>
              <w:t>搭设</w:t>
            </w:r>
          </w:p>
          <w:p w:rsidR="00CB67E6" w:rsidRPr="003B192B" w:rsidRDefault="00CB67E6" w:rsidP="00494335">
            <w:pPr>
              <w:jc w:val="center"/>
              <w:rPr>
                <w:color w:val="000000" w:themeColor="text1"/>
                <w:szCs w:val="21"/>
              </w:rPr>
            </w:pPr>
            <w:r w:rsidRPr="003B192B">
              <w:rPr>
                <w:rFonts w:hint="eastAsia"/>
                <w:color w:val="000000" w:themeColor="text1"/>
                <w:szCs w:val="21"/>
              </w:rPr>
              <w:t>高度</w:t>
            </w:r>
          </w:p>
          <w:p w:rsidR="00CB67E6" w:rsidRPr="003B192B" w:rsidRDefault="00CB67E6" w:rsidP="00494335">
            <w:pPr>
              <w:jc w:val="center"/>
              <w:rPr>
                <w:color w:val="000000" w:themeColor="text1"/>
                <w:szCs w:val="21"/>
              </w:rPr>
            </w:pPr>
            <w:r w:rsidRPr="003B192B">
              <w:rPr>
                <w:rFonts w:hint="eastAsia"/>
                <w:color w:val="000000" w:themeColor="text1"/>
                <w:szCs w:val="21"/>
              </w:rPr>
              <w:t>(m)</w:t>
            </w:r>
          </w:p>
        </w:tc>
        <w:tc>
          <w:tcPr>
            <w:tcW w:w="860" w:type="dxa"/>
            <w:shd w:val="clear" w:color="auto" w:fill="auto"/>
            <w:vAlign w:val="center"/>
          </w:tcPr>
          <w:p w:rsidR="00CB67E6" w:rsidRPr="003B192B" w:rsidRDefault="00CB67E6" w:rsidP="00494335">
            <w:pPr>
              <w:jc w:val="center"/>
              <w:rPr>
                <w:color w:val="000000" w:themeColor="text1"/>
                <w:szCs w:val="21"/>
              </w:rPr>
            </w:pPr>
            <w:r w:rsidRPr="003B192B">
              <w:rPr>
                <w:rFonts w:hint="eastAsia"/>
                <w:color w:val="000000" w:themeColor="text1"/>
                <w:szCs w:val="21"/>
              </w:rPr>
              <w:t>荷载标准值</w:t>
            </w:r>
          </w:p>
          <w:p w:rsidR="00CB67E6" w:rsidRPr="003B192B" w:rsidRDefault="00CB67E6" w:rsidP="00494335">
            <w:pPr>
              <w:jc w:val="center"/>
              <w:rPr>
                <w:color w:val="000000" w:themeColor="text1"/>
                <w:szCs w:val="21"/>
              </w:rPr>
            </w:pPr>
            <w:r w:rsidRPr="003B192B">
              <w:rPr>
                <w:rFonts w:hint="eastAsia"/>
                <w:color w:val="000000" w:themeColor="text1"/>
                <w:szCs w:val="21"/>
              </w:rPr>
              <w:t>(kN)</w:t>
            </w:r>
          </w:p>
        </w:tc>
        <w:tc>
          <w:tcPr>
            <w:tcW w:w="856" w:type="dxa"/>
            <w:shd w:val="clear" w:color="auto" w:fill="auto"/>
            <w:vAlign w:val="center"/>
          </w:tcPr>
          <w:p w:rsidR="00CB67E6" w:rsidRPr="003B192B" w:rsidRDefault="00CB67E6" w:rsidP="00494335">
            <w:pPr>
              <w:jc w:val="center"/>
              <w:rPr>
                <w:color w:val="000000" w:themeColor="text1"/>
                <w:szCs w:val="21"/>
              </w:rPr>
            </w:pPr>
            <w:r w:rsidRPr="003B192B">
              <w:rPr>
                <w:rFonts w:hint="eastAsia"/>
                <w:color w:val="000000" w:themeColor="text1"/>
                <w:szCs w:val="21"/>
              </w:rPr>
              <w:t>搭设</w:t>
            </w:r>
          </w:p>
          <w:p w:rsidR="00CB67E6" w:rsidRPr="003B192B" w:rsidRDefault="00CB67E6" w:rsidP="00494335">
            <w:pPr>
              <w:jc w:val="center"/>
              <w:rPr>
                <w:color w:val="000000" w:themeColor="text1"/>
                <w:szCs w:val="21"/>
              </w:rPr>
            </w:pPr>
            <w:r w:rsidRPr="003B192B">
              <w:rPr>
                <w:rFonts w:hint="eastAsia"/>
                <w:color w:val="000000" w:themeColor="text1"/>
                <w:szCs w:val="21"/>
              </w:rPr>
              <w:t>高度</w:t>
            </w:r>
          </w:p>
          <w:p w:rsidR="00CB67E6" w:rsidRPr="003B192B" w:rsidRDefault="00CB67E6" w:rsidP="00494335">
            <w:pPr>
              <w:jc w:val="center"/>
              <w:rPr>
                <w:color w:val="000000" w:themeColor="text1"/>
                <w:szCs w:val="21"/>
              </w:rPr>
            </w:pPr>
            <w:r w:rsidRPr="003B192B">
              <w:rPr>
                <w:rFonts w:hint="eastAsia"/>
                <w:color w:val="000000" w:themeColor="text1"/>
                <w:szCs w:val="21"/>
              </w:rPr>
              <w:t>(m)</w:t>
            </w:r>
          </w:p>
        </w:tc>
        <w:tc>
          <w:tcPr>
            <w:tcW w:w="1730" w:type="dxa"/>
            <w:shd w:val="clear" w:color="auto" w:fill="auto"/>
            <w:vAlign w:val="center"/>
          </w:tcPr>
          <w:p w:rsidR="00CB67E6" w:rsidRPr="003B192B" w:rsidRDefault="00CB67E6" w:rsidP="00494335">
            <w:pPr>
              <w:jc w:val="center"/>
              <w:rPr>
                <w:color w:val="000000" w:themeColor="text1"/>
                <w:szCs w:val="21"/>
              </w:rPr>
            </w:pPr>
            <w:r w:rsidRPr="003B192B">
              <w:rPr>
                <w:rFonts w:hint="eastAsia"/>
                <w:color w:val="000000" w:themeColor="text1"/>
                <w:szCs w:val="21"/>
              </w:rPr>
              <w:t>荷载标准值</w:t>
            </w:r>
          </w:p>
          <w:p w:rsidR="00CB67E6" w:rsidRPr="003B192B" w:rsidRDefault="00CB67E6" w:rsidP="00494335">
            <w:pPr>
              <w:jc w:val="center"/>
              <w:rPr>
                <w:color w:val="000000" w:themeColor="text1"/>
                <w:szCs w:val="21"/>
              </w:rPr>
            </w:pPr>
            <w:r w:rsidRPr="003B192B">
              <w:rPr>
                <w:rFonts w:hint="eastAsia"/>
                <w:color w:val="000000" w:themeColor="text1"/>
                <w:szCs w:val="21"/>
              </w:rPr>
              <w:t>(kN)</w:t>
            </w:r>
          </w:p>
        </w:tc>
        <w:tc>
          <w:tcPr>
            <w:tcW w:w="700" w:type="dxa"/>
            <w:vMerge/>
            <w:shd w:val="clear" w:color="auto" w:fill="auto"/>
            <w:vAlign w:val="center"/>
          </w:tcPr>
          <w:p w:rsidR="00CB67E6" w:rsidRPr="003B192B" w:rsidRDefault="00CB67E6" w:rsidP="00494335">
            <w:pPr>
              <w:rPr>
                <w:color w:val="000000" w:themeColor="text1"/>
                <w:szCs w:val="21"/>
              </w:rPr>
            </w:pPr>
          </w:p>
        </w:tc>
      </w:tr>
      <w:tr w:rsidR="003B192B" w:rsidRPr="003B192B" w:rsidTr="00494335">
        <w:trPr>
          <w:jc w:val="center"/>
        </w:trPr>
        <w:tc>
          <w:tcPr>
            <w:tcW w:w="855" w:type="dxa"/>
            <w:shd w:val="clear" w:color="auto" w:fill="auto"/>
            <w:vAlign w:val="center"/>
          </w:tcPr>
          <w:p w:rsidR="00CB67E6" w:rsidRPr="003B192B" w:rsidRDefault="00CB67E6" w:rsidP="00494335">
            <w:pPr>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40</w:t>
            </w:r>
          </w:p>
        </w:tc>
        <w:tc>
          <w:tcPr>
            <w:tcW w:w="854" w:type="dxa"/>
            <w:shd w:val="clear" w:color="auto" w:fill="auto"/>
            <w:vAlign w:val="center"/>
          </w:tcPr>
          <w:p w:rsidR="00CB67E6" w:rsidRPr="003B192B" w:rsidRDefault="00CB67E6" w:rsidP="00494335">
            <w:pPr>
              <w:jc w:val="center"/>
              <w:rPr>
                <w:color w:val="000000" w:themeColor="text1"/>
                <w:szCs w:val="21"/>
              </w:rPr>
            </w:pPr>
            <w:r w:rsidRPr="003B192B">
              <w:rPr>
                <w:rFonts w:hint="eastAsia"/>
                <w:color w:val="000000" w:themeColor="text1"/>
                <w:szCs w:val="21"/>
              </w:rPr>
              <w:t>—</w:t>
            </w:r>
          </w:p>
        </w:tc>
        <w:tc>
          <w:tcPr>
            <w:tcW w:w="854" w:type="dxa"/>
            <w:shd w:val="clear" w:color="auto" w:fill="auto"/>
            <w:vAlign w:val="center"/>
          </w:tcPr>
          <w:p w:rsidR="00CB67E6" w:rsidRPr="003B192B" w:rsidRDefault="00CB67E6" w:rsidP="00494335">
            <w:pPr>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20</w:t>
            </w:r>
          </w:p>
        </w:tc>
        <w:tc>
          <w:tcPr>
            <w:tcW w:w="856" w:type="dxa"/>
            <w:shd w:val="clear" w:color="auto" w:fill="auto"/>
            <w:vAlign w:val="center"/>
          </w:tcPr>
          <w:p w:rsidR="00CB67E6" w:rsidRPr="003B192B" w:rsidRDefault="00CB67E6" w:rsidP="00494335">
            <w:pPr>
              <w:jc w:val="center"/>
              <w:rPr>
                <w:color w:val="000000" w:themeColor="text1"/>
                <w:szCs w:val="21"/>
              </w:rPr>
            </w:pPr>
            <w:r w:rsidRPr="003B192B">
              <w:rPr>
                <w:rFonts w:hint="eastAsia"/>
                <w:color w:val="000000" w:themeColor="text1"/>
                <w:szCs w:val="21"/>
              </w:rPr>
              <w:t>—</w:t>
            </w:r>
          </w:p>
        </w:tc>
        <w:tc>
          <w:tcPr>
            <w:tcW w:w="855" w:type="dxa"/>
            <w:gridSpan w:val="2"/>
            <w:shd w:val="clear" w:color="auto" w:fill="auto"/>
            <w:vAlign w:val="center"/>
          </w:tcPr>
          <w:p w:rsidR="00CB67E6" w:rsidRPr="003B192B" w:rsidRDefault="00CB67E6" w:rsidP="00494335">
            <w:pPr>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16</w:t>
            </w:r>
          </w:p>
        </w:tc>
        <w:tc>
          <w:tcPr>
            <w:tcW w:w="860" w:type="dxa"/>
            <w:shd w:val="clear" w:color="auto" w:fill="auto"/>
            <w:vAlign w:val="center"/>
          </w:tcPr>
          <w:p w:rsidR="00CB67E6" w:rsidRPr="003B192B" w:rsidRDefault="00CB67E6" w:rsidP="00494335">
            <w:pPr>
              <w:jc w:val="center"/>
              <w:rPr>
                <w:color w:val="000000" w:themeColor="text1"/>
                <w:szCs w:val="21"/>
              </w:rPr>
            </w:pPr>
            <w:r w:rsidRPr="003B192B">
              <w:rPr>
                <w:rFonts w:hint="eastAsia"/>
                <w:color w:val="000000" w:themeColor="text1"/>
                <w:szCs w:val="21"/>
              </w:rPr>
              <w:t>—</w:t>
            </w:r>
          </w:p>
        </w:tc>
        <w:tc>
          <w:tcPr>
            <w:tcW w:w="856" w:type="dxa"/>
            <w:shd w:val="clear" w:color="auto" w:fill="auto"/>
            <w:vAlign w:val="center"/>
          </w:tcPr>
          <w:p w:rsidR="00CB67E6" w:rsidRPr="003B192B" w:rsidRDefault="00CB67E6" w:rsidP="00494335">
            <w:pPr>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8</w:t>
            </w:r>
          </w:p>
        </w:tc>
        <w:tc>
          <w:tcPr>
            <w:tcW w:w="1730" w:type="dxa"/>
            <w:shd w:val="clear" w:color="auto" w:fill="auto"/>
            <w:vAlign w:val="center"/>
          </w:tcPr>
          <w:p w:rsidR="00CB67E6" w:rsidRPr="003B192B" w:rsidRDefault="00CB67E6" w:rsidP="00494335">
            <w:pPr>
              <w:jc w:val="center"/>
              <w:rPr>
                <w:rFonts w:ascii="宋体" w:hAnsi="宋体"/>
                <w:color w:val="000000" w:themeColor="text1"/>
                <w:szCs w:val="21"/>
              </w:rPr>
            </w:pPr>
            <w:r w:rsidRPr="003B192B">
              <w:rPr>
                <w:rFonts w:hint="eastAsia"/>
                <w:color w:val="000000" w:themeColor="text1"/>
                <w:szCs w:val="21"/>
              </w:rPr>
              <w:t>≤</w:t>
            </w:r>
            <w:r w:rsidRPr="003B192B">
              <w:rPr>
                <w:rFonts w:hint="eastAsia"/>
                <w:color w:val="000000" w:themeColor="text1"/>
                <w:szCs w:val="21"/>
              </w:rPr>
              <w:t>15kN</w:t>
            </w:r>
            <w:r w:rsidRPr="003B192B">
              <w:rPr>
                <w:rFonts w:ascii="宋体" w:hAnsi="宋体" w:hint="eastAsia"/>
                <w:color w:val="000000" w:themeColor="text1"/>
                <w:szCs w:val="21"/>
              </w:rPr>
              <w:t>/㎡</w:t>
            </w:r>
          </w:p>
          <w:p w:rsidR="00CB67E6" w:rsidRPr="003B192B" w:rsidRDefault="00CB67E6" w:rsidP="00494335">
            <w:pPr>
              <w:jc w:val="center"/>
              <w:rPr>
                <w:color w:val="000000" w:themeColor="text1"/>
                <w:szCs w:val="21"/>
              </w:rPr>
            </w:pPr>
            <w:r w:rsidRPr="003B192B">
              <w:rPr>
                <w:rFonts w:hint="eastAsia"/>
                <w:color w:val="000000" w:themeColor="text1"/>
                <w:szCs w:val="21"/>
              </w:rPr>
              <w:t>或≤</w:t>
            </w:r>
            <w:r w:rsidRPr="003B192B">
              <w:rPr>
                <w:rFonts w:hint="eastAsia"/>
                <w:color w:val="000000" w:themeColor="text1"/>
                <w:szCs w:val="21"/>
              </w:rPr>
              <w:t>20kN/m</w:t>
            </w:r>
          </w:p>
          <w:p w:rsidR="00CB67E6" w:rsidRPr="003B192B" w:rsidRDefault="00CB67E6" w:rsidP="00494335">
            <w:pPr>
              <w:jc w:val="center"/>
              <w:rPr>
                <w:color w:val="000000" w:themeColor="text1"/>
                <w:szCs w:val="21"/>
              </w:rPr>
            </w:pPr>
            <w:r w:rsidRPr="003B192B">
              <w:rPr>
                <w:rFonts w:hint="eastAsia"/>
                <w:color w:val="000000" w:themeColor="text1"/>
                <w:szCs w:val="21"/>
              </w:rPr>
              <w:t>或≤</w:t>
            </w:r>
            <w:r w:rsidRPr="003B192B">
              <w:rPr>
                <w:rFonts w:hint="eastAsia"/>
                <w:color w:val="000000" w:themeColor="text1"/>
                <w:szCs w:val="21"/>
              </w:rPr>
              <w:t>7kN/</w:t>
            </w:r>
            <w:r w:rsidRPr="003B192B">
              <w:rPr>
                <w:rFonts w:hint="eastAsia"/>
                <w:color w:val="000000" w:themeColor="text1"/>
                <w:szCs w:val="21"/>
              </w:rPr>
              <w:t>点</w:t>
            </w:r>
          </w:p>
        </w:tc>
        <w:tc>
          <w:tcPr>
            <w:tcW w:w="700" w:type="dxa"/>
            <w:shd w:val="clear" w:color="auto" w:fill="auto"/>
            <w:vAlign w:val="center"/>
          </w:tcPr>
          <w:p w:rsidR="00CB67E6" w:rsidRPr="003B192B" w:rsidRDefault="00CB67E6" w:rsidP="00494335">
            <w:pPr>
              <w:jc w:val="center"/>
              <w:rPr>
                <w:color w:val="000000" w:themeColor="text1"/>
                <w:szCs w:val="21"/>
              </w:rPr>
            </w:pPr>
            <w:r w:rsidRPr="003B192B">
              <w:rPr>
                <w:rFonts w:hint="eastAsia"/>
                <w:color w:val="000000" w:themeColor="text1"/>
                <w:szCs w:val="21"/>
              </w:rPr>
              <w:t>Ⅱ</w:t>
            </w:r>
          </w:p>
        </w:tc>
      </w:tr>
      <w:tr w:rsidR="003B192B" w:rsidRPr="003B192B" w:rsidTr="00494335">
        <w:trPr>
          <w:jc w:val="center"/>
        </w:trPr>
        <w:tc>
          <w:tcPr>
            <w:tcW w:w="855" w:type="dxa"/>
            <w:shd w:val="clear" w:color="auto" w:fill="auto"/>
            <w:vAlign w:val="center"/>
          </w:tcPr>
          <w:p w:rsidR="00CB67E6" w:rsidRPr="003B192B" w:rsidRDefault="00CB67E6" w:rsidP="00494335">
            <w:pPr>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40</w:t>
            </w:r>
          </w:p>
        </w:tc>
        <w:tc>
          <w:tcPr>
            <w:tcW w:w="854" w:type="dxa"/>
            <w:shd w:val="clear" w:color="auto" w:fill="auto"/>
            <w:vAlign w:val="center"/>
          </w:tcPr>
          <w:p w:rsidR="00CB67E6" w:rsidRPr="003B192B" w:rsidRDefault="00CB67E6" w:rsidP="00494335">
            <w:pPr>
              <w:jc w:val="center"/>
              <w:rPr>
                <w:color w:val="000000" w:themeColor="text1"/>
                <w:szCs w:val="21"/>
              </w:rPr>
            </w:pPr>
            <w:r w:rsidRPr="003B192B">
              <w:rPr>
                <w:rFonts w:hint="eastAsia"/>
                <w:color w:val="000000" w:themeColor="text1"/>
                <w:szCs w:val="21"/>
              </w:rPr>
              <w:t>—</w:t>
            </w:r>
          </w:p>
        </w:tc>
        <w:tc>
          <w:tcPr>
            <w:tcW w:w="854" w:type="dxa"/>
            <w:shd w:val="clear" w:color="auto" w:fill="auto"/>
            <w:vAlign w:val="center"/>
          </w:tcPr>
          <w:p w:rsidR="00CB67E6" w:rsidRPr="003B192B" w:rsidRDefault="00CB67E6" w:rsidP="00494335">
            <w:pPr>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20</w:t>
            </w:r>
          </w:p>
        </w:tc>
        <w:tc>
          <w:tcPr>
            <w:tcW w:w="856" w:type="dxa"/>
            <w:shd w:val="clear" w:color="auto" w:fill="auto"/>
            <w:vAlign w:val="center"/>
          </w:tcPr>
          <w:p w:rsidR="00CB67E6" w:rsidRPr="003B192B" w:rsidRDefault="00CB67E6" w:rsidP="00494335">
            <w:pPr>
              <w:jc w:val="center"/>
              <w:rPr>
                <w:color w:val="000000" w:themeColor="text1"/>
                <w:szCs w:val="21"/>
              </w:rPr>
            </w:pPr>
            <w:r w:rsidRPr="003B192B">
              <w:rPr>
                <w:rFonts w:hint="eastAsia"/>
                <w:color w:val="000000" w:themeColor="text1"/>
                <w:szCs w:val="21"/>
              </w:rPr>
              <w:t>—</w:t>
            </w:r>
          </w:p>
        </w:tc>
        <w:tc>
          <w:tcPr>
            <w:tcW w:w="855" w:type="dxa"/>
            <w:gridSpan w:val="2"/>
            <w:shd w:val="clear" w:color="auto" w:fill="auto"/>
            <w:vAlign w:val="center"/>
          </w:tcPr>
          <w:p w:rsidR="00CB67E6" w:rsidRPr="003B192B" w:rsidRDefault="00CB67E6" w:rsidP="00494335">
            <w:pPr>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16</w:t>
            </w:r>
          </w:p>
        </w:tc>
        <w:tc>
          <w:tcPr>
            <w:tcW w:w="860" w:type="dxa"/>
            <w:shd w:val="clear" w:color="auto" w:fill="auto"/>
            <w:vAlign w:val="center"/>
          </w:tcPr>
          <w:p w:rsidR="00CB67E6" w:rsidRPr="003B192B" w:rsidRDefault="00CB67E6" w:rsidP="00494335">
            <w:pPr>
              <w:jc w:val="center"/>
              <w:rPr>
                <w:color w:val="000000" w:themeColor="text1"/>
                <w:szCs w:val="21"/>
              </w:rPr>
            </w:pPr>
            <w:r w:rsidRPr="003B192B">
              <w:rPr>
                <w:rFonts w:hint="eastAsia"/>
                <w:color w:val="000000" w:themeColor="text1"/>
                <w:szCs w:val="21"/>
              </w:rPr>
              <w:t>—</w:t>
            </w:r>
          </w:p>
        </w:tc>
        <w:tc>
          <w:tcPr>
            <w:tcW w:w="856" w:type="dxa"/>
            <w:shd w:val="clear" w:color="auto" w:fill="auto"/>
            <w:vAlign w:val="center"/>
          </w:tcPr>
          <w:p w:rsidR="00CB67E6" w:rsidRPr="003B192B" w:rsidRDefault="00CB67E6" w:rsidP="00494335">
            <w:pPr>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8</w:t>
            </w:r>
          </w:p>
        </w:tc>
        <w:tc>
          <w:tcPr>
            <w:tcW w:w="1730" w:type="dxa"/>
            <w:shd w:val="clear" w:color="auto" w:fill="auto"/>
            <w:vAlign w:val="center"/>
          </w:tcPr>
          <w:p w:rsidR="00CB67E6" w:rsidRPr="003B192B" w:rsidRDefault="00CB67E6" w:rsidP="00494335">
            <w:pPr>
              <w:jc w:val="center"/>
              <w:rPr>
                <w:rFonts w:ascii="宋体" w:hAnsi="宋体"/>
                <w:color w:val="000000" w:themeColor="text1"/>
                <w:szCs w:val="21"/>
              </w:rPr>
            </w:pPr>
            <w:r w:rsidRPr="003B192B">
              <w:rPr>
                <w:rFonts w:hint="eastAsia"/>
                <w:color w:val="000000" w:themeColor="text1"/>
                <w:szCs w:val="21"/>
              </w:rPr>
              <w:t>＞</w:t>
            </w:r>
            <w:r w:rsidRPr="003B192B">
              <w:rPr>
                <w:rFonts w:hint="eastAsia"/>
                <w:color w:val="000000" w:themeColor="text1"/>
                <w:szCs w:val="21"/>
              </w:rPr>
              <w:t>15kN</w:t>
            </w:r>
            <w:r w:rsidRPr="003B192B">
              <w:rPr>
                <w:rFonts w:ascii="宋体" w:hAnsi="宋体" w:hint="eastAsia"/>
                <w:color w:val="000000" w:themeColor="text1"/>
                <w:szCs w:val="21"/>
              </w:rPr>
              <w:t>/㎡</w:t>
            </w:r>
          </w:p>
          <w:p w:rsidR="00CB67E6" w:rsidRPr="003B192B" w:rsidRDefault="00CB67E6" w:rsidP="00494335">
            <w:pPr>
              <w:jc w:val="center"/>
              <w:rPr>
                <w:rFonts w:ascii="宋体" w:hAnsi="宋体"/>
                <w:color w:val="000000" w:themeColor="text1"/>
                <w:szCs w:val="21"/>
              </w:rPr>
            </w:pPr>
            <w:r w:rsidRPr="003B192B">
              <w:rPr>
                <w:rFonts w:hint="eastAsia"/>
                <w:color w:val="000000" w:themeColor="text1"/>
                <w:szCs w:val="21"/>
              </w:rPr>
              <w:t>或＞</w:t>
            </w:r>
            <w:r w:rsidRPr="003B192B">
              <w:rPr>
                <w:rFonts w:hint="eastAsia"/>
                <w:color w:val="000000" w:themeColor="text1"/>
                <w:szCs w:val="21"/>
              </w:rPr>
              <w:t>20kN</w:t>
            </w:r>
            <w:r w:rsidRPr="003B192B">
              <w:rPr>
                <w:rFonts w:ascii="宋体" w:hAnsi="宋体" w:hint="eastAsia"/>
                <w:color w:val="000000" w:themeColor="text1"/>
                <w:szCs w:val="21"/>
              </w:rPr>
              <w:t>/m</w:t>
            </w:r>
          </w:p>
          <w:p w:rsidR="00CB67E6" w:rsidRPr="003B192B" w:rsidRDefault="00CB67E6" w:rsidP="00494335">
            <w:pPr>
              <w:jc w:val="center"/>
              <w:rPr>
                <w:color w:val="000000" w:themeColor="text1"/>
                <w:szCs w:val="21"/>
              </w:rPr>
            </w:pPr>
            <w:r w:rsidRPr="003B192B">
              <w:rPr>
                <w:rFonts w:ascii="宋体" w:hAnsi="宋体" w:hint="eastAsia"/>
                <w:color w:val="000000" w:themeColor="text1"/>
                <w:szCs w:val="21"/>
              </w:rPr>
              <w:t>或</w:t>
            </w:r>
            <w:r w:rsidRPr="003B192B">
              <w:rPr>
                <w:rFonts w:hint="eastAsia"/>
                <w:color w:val="000000" w:themeColor="text1"/>
                <w:szCs w:val="21"/>
              </w:rPr>
              <w:t>＞</w:t>
            </w:r>
            <w:r w:rsidRPr="003B192B">
              <w:rPr>
                <w:rFonts w:hint="eastAsia"/>
                <w:color w:val="000000" w:themeColor="text1"/>
                <w:szCs w:val="21"/>
              </w:rPr>
              <w:t>7kN/</w:t>
            </w:r>
            <w:r w:rsidRPr="003B192B">
              <w:rPr>
                <w:rFonts w:hint="eastAsia"/>
                <w:color w:val="000000" w:themeColor="text1"/>
                <w:szCs w:val="21"/>
              </w:rPr>
              <w:t>点</w:t>
            </w:r>
          </w:p>
        </w:tc>
        <w:tc>
          <w:tcPr>
            <w:tcW w:w="700" w:type="dxa"/>
            <w:shd w:val="clear" w:color="auto" w:fill="auto"/>
            <w:vAlign w:val="center"/>
          </w:tcPr>
          <w:p w:rsidR="00CB67E6" w:rsidRPr="003B192B" w:rsidRDefault="00CB67E6" w:rsidP="00494335">
            <w:pPr>
              <w:jc w:val="center"/>
              <w:rPr>
                <w:color w:val="000000" w:themeColor="text1"/>
                <w:szCs w:val="21"/>
              </w:rPr>
            </w:pPr>
            <w:r w:rsidRPr="003B192B">
              <w:rPr>
                <w:rFonts w:hint="eastAsia"/>
                <w:color w:val="000000" w:themeColor="text1"/>
                <w:szCs w:val="21"/>
              </w:rPr>
              <w:t>Ⅰ</w:t>
            </w:r>
          </w:p>
        </w:tc>
      </w:tr>
    </w:tbl>
    <w:p w:rsidR="00CB67E6" w:rsidRPr="003B192B" w:rsidRDefault="00CB67E6" w:rsidP="00CB67E6">
      <w:pPr>
        <w:spacing w:line="460" w:lineRule="exact"/>
        <w:ind w:firstLineChars="171" w:firstLine="359"/>
        <w:rPr>
          <w:color w:val="000000" w:themeColor="text1"/>
          <w:szCs w:val="21"/>
        </w:rPr>
      </w:pPr>
      <w:r w:rsidRPr="003B192B">
        <w:rPr>
          <w:rFonts w:hint="eastAsia"/>
          <w:color w:val="000000" w:themeColor="text1"/>
          <w:szCs w:val="21"/>
        </w:rPr>
        <w:t>注：</w:t>
      </w:r>
      <w:r w:rsidRPr="003B192B">
        <w:rPr>
          <w:rFonts w:hint="eastAsia"/>
          <w:color w:val="000000" w:themeColor="text1"/>
          <w:szCs w:val="21"/>
        </w:rPr>
        <w:t xml:space="preserve">1 </w:t>
      </w:r>
      <w:r w:rsidRPr="003B192B">
        <w:rPr>
          <w:rFonts w:hint="eastAsia"/>
          <w:color w:val="000000" w:themeColor="text1"/>
          <w:szCs w:val="21"/>
        </w:rPr>
        <w:t>脚手架的搭设高度、荷载中任一项不满足安全等级为</w:t>
      </w:r>
      <w:r w:rsidRPr="003B192B">
        <w:rPr>
          <w:rFonts w:hint="eastAsia"/>
          <w:color w:val="000000" w:themeColor="text1"/>
          <w:szCs w:val="21"/>
        </w:rPr>
        <w:t>II</w:t>
      </w:r>
      <w:r w:rsidRPr="003B192B">
        <w:rPr>
          <w:rFonts w:hint="eastAsia"/>
          <w:color w:val="000000" w:themeColor="text1"/>
          <w:szCs w:val="21"/>
        </w:rPr>
        <w:t>级的条件时，</w:t>
      </w:r>
    </w:p>
    <w:p w:rsidR="00CB67E6" w:rsidRPr="003B192B" w:rsidRDefault="00CB67E6" w:rsidP="00CB67E6">
      <w:pPr>
        <w:spacing w:line="460" w:lineRule="exact"/>
        <w:ind w:firstLineChars="470" w:firstLine="987"/>
        <w:rPr>
          <w:color w:val="000000" w:themeColor="text1"/>
          <w:szCs w:val="21"/>
        </w:rPr>
      </w:pPr>
      <w:r w:rsidRPr="003B192B">
        <w:rPr>
          <w:rFonts w:hint="eastAsia"/>
          <w:color w:val="000000" w:themeColor="text1"/>
          <w:szCs w:val="21"/>
        </w:rPr>
        <w:t>其安全等级应划为</w:t>
      </w:r>
      <w:r w:rsidRPr="003B192B">
        <w:rPr>
          <w:rFonts w:hint="eastAsia"/>
          <w:color w:val="000000" w:themeColor="text1"/>
          <w:szCs w:val="21"/>
        </w:rPr>
        <w:t>I</w:t>
      </w:r>
      <w:r w:rsidRPr="003B192B">
        <w:rPr>
          <w:rFonts w:hint="eastAsia"/>
          <w:color w:val="000000" w:themeColor="text1"/>
          <w:szCs w:val="21"/>
        </w:rPr>
        <w:t>级；</w:t>
      </w:r>
    </w:p>
    <w:p w:rsidR="00CB67E6" w:rsidRPr="003B192B" w:rsidRDefault="00CB67E6" w:rsidP="00CB67E6">
      <w:pPr>
        <w:spacing w:line="360" w:lineRule="auto"/>
        <w:rPr>
          <w:color w:val="000000" w:themeColor="text1"/>
          <w:sz w:val="24"/>
        </w:rPr>
      </w:pPr>
      <w:r w:rsidRPr="003B192B">
        <w:rPr>
          <w:b/>
          <w:color w:val="000000" w:themeColor="text1"/>
          <w:sz w:val="24"/>
        </w:rPr>
        <w:t>4.4.</w:t>
      </w:r>
      <w:r w:rsidRPr="003B192B">
        <w:rPr>
          <w:rFonts w:hint="eastAsia"/>
          <w:b/>
          <w:color w:val="000000" w:themeColor="text1"/>
          <w:sz w:val="24"/>
        </w:rPr>
        <w:t>3</w:t>
      </w:r>
      <w:r w:rsidRPr="003B192B">
        <w:rPr>
          <w:color w:val="000000" w:themeColor="text1"/>
          <w:sz w:val="24"/>
        </w:rPr>
        <w:t xml:space="preserve">  </w:t>
      </w:r>
      <w:r w:rsidRPr="003B192B">
        <w:rPr>
          <w:rFonts w:hint="eastAsia"/>
          <w:color w:val="000000" w:themeColor="text1"/>
          <w:sz w:val="24"/>
        </w:rPr>
        <w:t>对</w:t>
      </w:r>
      <w:r w:rsidRPr="003B192B">
        <w:rPr>
          <w:color w:val="000000" w:themeColor="text1"/>
          <w:sz w:val="24"/>
        </w:rPr>
        <w:t>承载</w:t>
      </w:r>
      <w:r w:rsidRPr="003B192B">
        <w:rPr>
          <w:rFonts w:hint="eastAsia"/>
          <w:color w:val="000000" w:themeColor="text1"/>
          <w:sz w:val="24"/>
        </w:rPr>
        <w:t>能</w:t>
      </w:r>
      <w:r w:rsidRPr="003B192B">
        <w:rPr>
          <w:color w:val="000000" w:themeColor="text1"/>
          <w:sz w:val="24"/>
        </w:rPr>
        <w:t>力极限</w:t>
      </w:r>
      <w:r w:rsidRPr="003B192B">
        <w:rPr>
          <w:rFonts w:hint="eastAsia"/>
          <w:color w:val="000000" w:themeColor="text1"/>
          <w:sz w:val="24"/>
        </w:rPr>
        <w:t>状态，</w:t>
      </w:r>
      <w:r w:rsidRPr="003B192B">
        <w:rPr>
          <w:color w:val="000000" w:themeColor="text1"/>
          <w:sz w:val="24"/>
        </w:rPr>
        <w:t>应按荷载的基本组合</w:t>
      </w:r>
      <w:r w:rsidRPr="003B192B">
        <w:rPr>
          <w:rFonts w:hint="eastAsia"/>
          <w:color w:val="000000" w:themeColor="text1"/>
          <w:sz w:val="24"/>
        </w:rPr>
        <w:t>计算</w:t>
      </w:r>
      <w:r w:rsidRPr="003B192B">
        <w:rPr>
          <w:color w:val="000000" w:themeColor="text1"/>
          <w:sz w:val="24"/>
        </w:rPr>
        <w:t>荷载组合的效应设计值</w:t>
      </w:r>
      <w:r w:rsidRPr="003B192B">
        <w:rPr>
          <w:rFonts w:hint="eastAsia"/>
          <w:color w:val="000000" w:themeColor="text1"/>
          <w:sz w:val="24"/>
        </w:rPr>
        <w:t>，</w:t>
      </w:r>
      <w:r w:rsidRPr="003B192B">
        <w:rPr>
          <w:color w:val="000000" w:themeColor="text1"/>
          <w:sz w:val="24"/>
        </w:rPr>
        <w:t>并应采用下列</w:t>
      </w:r>
      <w:r w:rsidRPr="003B192B">
        <w:rPr>
          <w:rFonts w:hint="eastAsia"/>
          <w:color w:val="000000" w:themeColor="text1"/>
          <w:sz w:val="24"/>
        </w:rPr>
        <w:t>设计</w:t>
      </w:r>
      <w:r w:rsidRPr="003B192B">
        <w:rPr>
          <w:color w:val="000000" w:themeColor="text1"/>
          <w:sz w:val="24"/>
        </w:rPr>
        <w:t>表达式</w:t>
      </w:r>
      <w:r w:rsidRPr="003B192B">
        <w:rPr>
          <w:rFonts w:hint="eastAsia"/>
          <w:color w:val="000000" w:themeColor="text1"/>
          <w:sz w:val="24"/>
        </w:rPr>
        <w:t>进行</w:t>
      </w:r>
      <w:r w:rsidRPr="003B192B">
        <w:rPr>
          <w:color w:val="000000" w:themeColor="text1"/>
          <w:sz w:val="24"/>
        </w:rPr>
        <w:t>设计：</w:t>
      </w:r>
    </w:p>
    <w:p w:rsidR="00CB67E6" w:rsidRPr="003B192B" w:rsidRDefault="00CB67E6" w:rsidP="00CB67E6">
      <w:pPr>
        <w:tabs>
          <w:tab w:val="center" w:pos="4080"/>
          <w:tab w:val="right" w:pos="8160"/>
        </w:tabs>
        <w:spacing w:line="360" w:lineRule="auto"/>
        <w:ind w:firstLineChars="900" w:firstLine="2160"/>
        <w:rPr>
          <w:color w:val="000000" w:themeColor="text1"/>
          <w:sz w:val="24"/>
        </w:rPr>
      </w:pPr>
      <w:r w:rsidRPr="003B192B">
        <w:rPr>
          <w:color w:val="000000" w:themeColor="text1"/>
          <w:position w:val="-12"/>
          <w:sz w:val="24"/>
        </w:rPr>
        <w:object w:dxaOrig="940" w:dyaOrig="360">
          <v:shape id="_x0000_i1055" type="#_x0000_t75" style="width:47.4pt;height:18pt" o:ole="">
            <v:imagedata r:id="rId71" o:title=""/>
          </v:shape>
          <o:OLEObject Type="Embed" ProgID="Equation.DSMT4" ShapeID="_x0000_i1055" DrawAspect="Content" ObjectID="_1610373315" r:id="rId72"/>
        </w:object>
      </w:r>
      <w:r w:rsidRPr="003B192B">
        <w:rPr>
          <w:color w:val="000000" w:themeColor="text1"/>
          <w:sz w:val="24"/>
        </w:rPr>
        <w:tab/>
        <w:t xml:space="preserve">          (</w:t>
      </w:r>
      <w:smartTag w:uri="urn:schemas-microsoft-com:office:smarttags" w:element="chsdate">
        <w:smartTagPr>
          <w:attr w:name="IsROCDate" w:val="False"/>
          <w:attr w:name="IsLunarDate" w:val="False"/>
          <w:attr w:name="Day" w:val="30"/>
          <w:attr w:name="Month" w:val="12"/>
          <w:attr w:name="Year" w:val="1899"/>
        </w:smartTagPr>
        <w:r w:rsidRPr="003B192B">
          <w:rPr>
            <w:color w:val="000000" w:themeColor="text1"/>
            <w:sz w:val="24"/>
          </w:rPr>
          <w:t>4</w:t>
        </w:r>
        <w:r w:rsidRPr="003B192B">
          <w:rPr>
            <w:rFonts w:hint="eastAsia"/>
            <w:color w:val="000000" w:themeColor="text1"/>
            <w:sz w:val="24"/>
          </w:rPr>
          <w:t>.</w:t>
        </w:r>
        <w:r w:rsidRPr="003B192B">
          <w:rPr>
            <w:color w:val="000000" w:themeColor="text1"/>
            <w:sz w:val="24"/>
          </w:rPr>
          <w:t>4</w:t>
        </w:r>
        <w:r w:rsidRPr="003B192B">
          <w:rPr>
            <w:rFonts w:hint="eastAsia"/>
            <w:color w:val="000000" w:themeColor="text1"/>
            <w:sz w:val="24"/>
          </w:rPr>
          <w:t>.3</w:t>
        </w:r>
      </w:smartTag>
      <w:r w:rsidRPr="003B192B">
        <w:rPr>
          <w:color w:val="000000" w:themeColor="text1"/>
          <w:sz w:val="24"/>
        </w:rPr>
        <w:t>)</w:t>
      </w:r>
    </w:p>
    <w:p w:rsidR="00CB67E6" w:rsidRPr="003B192B" w:rsidRDefault="00CB67E6" w:rsidP="00CB67E6">
      <w:pPr>
        <w:spacing w:line="360" w:lineRule="auto"/>
        <w:rPr>
          <w:color w:val="000000" w:themeColor="text1"/>
          <w:sz w:val="24"/>
        </w:rPr>
      </w:pPr>
      <w:r w:rsidRPr="003B192B">
        <w:rPr>
          <w:color w:val="000000" w:themeColor="text1"/>
          <w:sz w:val="24"/>
        </w:rPr>
        <w:t>式中</w:t>
      </w:r>
      <w:r w:rsidRPr="003B192B">
        <w:rPr>
          <w:rFonts w:hint="eastAsia"/>
          <w:color w:val="000000" w:themeColor="text1"/>
          <w:sz w:val="24"/>
        </w:rPr>
        <w:t>：</w:t>
      </w:r>
      <w:r w:rsidRPr="003B192B">
        <w:rPr>
          <w:i/>
          <w:color w:val="000000" w:themeColor="text1"/>
          <w:position w:val="-12"/>
          <w:sz w:val="24"/>
        </w:rPr>
        <w:object w:dxaOrig="260" w:dyaOrig="360">
          <v:shape id="_x0000_i1056" type="#_x0000_t75" style="width:12.6pt;height:18pt" o:ole="">
            <v:imagedata r:id="rId73" o:title=""/>
          </v:shape>
          <o:OLEObject Type="Embed" ProgID="Equation.DSMT4" ShapeID="_x0000_i1056" DrawAspect="Content" ObjectID="_1610373316" r:id="rId74"/>
        </w:object>
      </w:r>
      <w:r w:rsidRPr="003B192B">
        <w:rPr>
          <w:color w:val="000000" w:themeColor="text1"/>
          <w:sz w:val="24"/>
        </w:rPr>
        <w:t>——</w:t>
      </w:r>
      <w:r w:rsidRPr="003B192B">
        <w:rPr>
          <w:rFonts w:hint="eastAsia"/>
          <w:color w:val="000000" w:themeColor="text1"/>
          <w:sz w:val="24"/>
        </w:rPr>
        <w:t>结构重要性系数，对</w:t>
      </w:r>
      <w:r w:rsidRPr="003B192B">
        <w:rPr>
          <w:color w:val="000000" w:themeColor="text1"/>
          <w:sz w:val="24"/>
        </w:rPr>
        <w:t>安全等级为</w:t>
      </w:r>
      <w:r w:rsidRPr="003B192B">
        <w:rPr>
          <w:color w:val="000000" w:themeColor="text1"/>
          <w:sz w:val="24"/>
        </w:rPr>
        <w:t>I</w:t>
      </w:r>
      <w:r w:rsidRPr="003B192B">
        <w:rPr>
          <w:color w:val="000000" w:themeColor="text1"/>
          <w:sz w:val="24"/>
        </w:rPr>
        <w:t>级的脚手架</w:t>
      </w:r>
      <w:r w:rsidRPr="003B192B">
        <w:rPr>
          <w:rFonts w:hint="eastAsia"/>
          <w:color w:val="000000" w:themeColor="text1"/>
          <w:sz w:val="24"/>
        </w:rPr>
        <w:t>按</w:t>
      </w:r>
      <w:r w:rsidRPr="003B192B">
        <w:rPr>
          <w:rFonts w:hint="eastAsia"/>
          <w:color w:val="000000" w:themeColor="text1"/>
          <w:sz w:val="24"/>
        </w:rPr>
        <w:t>1</w:t>
      </w:r>
      <w:r w:rsidRPr="003B192B">
        <w:rPr>
          <w:color w:val="000000" w:themeColor="text1"/>
          <w:sz w:val="24"/>
        </w:rPr>
        <w:t>.1</w:t>
      </w:r>
      <w:r w:rsidRPr="003B192B">
        <w:rPr>
          <w:rFonts w:hint="eastAsia"/>
          <w:color w:val="000000" w:themeColor="text1"/>
          <w:sz w:val="24"/>
        </w:rPr>
        <w:t>采用</w:t>
      </w:r>
      <w:r w:rsidRPr="003B192B">
        <w:rPr>
          <w:color w:val="000000" w:themeColor="text1"/>
          <w:sz w:val="24"/>
        </w:rPr>
        <w:t>，</w:t>
      </w:r>
      <w:r w:rsidRPr="003B192B">
        <w:rPr>
          <w:rFonts w:hint="eastAsia"/>
          <w:color w:val="000000" w:themeColor="text1"/>
          <w:sz w:val="24"/>
        </w:rPr>
        <w:t>对</w:t>
      </w:r>
      <w:r w:rsidRPr="003B192B">
        <w:rPr>
          <w:color w:val="000000" w:themeColor="text1"/>
          <w:sz w:val="24"/>
        </w:rPr>
        <w:t>安全等级为</w:t>
      </w:r>
      <w:r w:rsidRPr="003B192B">
        <w:rPr>
          <w:color w:val="000000" w:themeColor="text1"/>
          <w:sz w:val="24"/>
        </w:rPr>
        <w:t>II</w:t>
      </w:r>
      <w:r w:rsidRPr="003B192B">
        <w:rPr>
          <w:color w:val="000000" w:themeColor="text1"/>
          <w:sz w:val="24"/>
        </w:rPr>
        <w:t>级的脚手架</w:t>
      </w:r>
      <w:r w:rsidRPr="003B192B">
        <w:rPr>
          <w:rFonts w:hint="eastAsia"/>
          <w:color w:val="000000" w:themeColor="text1"/>
          <w:sz w:val="24"/>
        </w:rPr>
        <w:t>按</w:t>
      </w:r>
      <w:r w:rsidRPr="003B192B">
        <w:rPr>
          <w:rFonts w:hint="eastAsia"/>
          <w:color w:val="000000" w:themeColor="text1"/>
          <w:sz w:val="24"/>
        </w:rPr>
        <w:t>1</w:t>
      </w:r>
      <w:r w:rsidRPr="003B192B">
        <w:rPr>
          <w:color w:val="000000" w:themeColor="text1"/>
          <w:sz w:val="24"/>
        </w:rPr>
        <w:t>.0</w:t>
      </w:r>
      <w:r w:rsidRPr="003B192B">
        <w:rPr>
          <w:rFonts w:hint="eastAsia"/>
          <w:color w:val="000000" w:themeColor="text1"/>
          <w:sz w:val="24"/>
        </w:rPr>
        <w:t>采用；</w:t>
      </w:r>
    </w:p>
    <w:p w:rsidR="00CB67E6" w:rsidRPr="003B192B" w:rsidRDefault="00CB67E6" w:rsidP="00CB67E6">
      <w:pPr>
        <w:spacing w:line="400" w:lineRule="exact"/>
        <w:ind w:firstLineChars="268" w:firstLine="643"/>
        <w:rPr>
          <w:color w:val="000000" w:themeColor="text1"/>
          <w:sz w:val="24"/>
        </w:rPr>
      </w:pPr>
      <w:r w:rsidRPr="003B192B">
        <w:rPr>
          <w:color w:val="000000" w:themeColor="text1"/>
          <w:position w:val="-12"/>
          <w:sz w:val="24"/>
        </w:rPr>
        <w:object w:dxaOrig="279" w:dyaOrig="360">
          <v:shape id="_x0000_i1057" type="#_x0000_t75" style="width:13.8pt;height:18pt" o:ole="">
            <v:imagedata r:id="rId40" o:title=""/>
          </v:shape>
          <o:OLEObject Type="Embed" ProgID="Equation.DSMT4" ShapeID="_x0000_i1057" DrawAspect="Content" ObjectID="_1610373317" r:id="rId75"/>
        </w:object>
      </w:r>
      <w:r w:rsidRPr="003B192B">
        <w:rPr>
          <w:color w:val="000000" w:themeColor="text1"/>
          <w:sz w:val="24"/>
        </w:rPr>
        <w:t>——</w:t>
      </w:r>
      <w:r w:rsidRPr="003B192B">
        <w:rPr>
          <w:rFonts w:hint="eastAsia"/>
          <w:color w:val="000000" w:themeColor="text1"/>
          <w:sz w:val="24"/>
        </w:rPr>
        <w:t>荷载</w:t>
      </w:r>
      <w:r w:rsidRPr="003B192B">
        <w:rPr>
          <w:color w:val="000000" w:themeColor="text1"/>
          <w:sz w:val="24"/>
        </w:rPr>
        <w:t>组合的效应设计值；</w:t>
      </w:r>
    </w:p>
    <w:p w:rsidR="00CB67E6" w:rsidRPr="003B192B" w:rsidRDefault="00CB67E6" w:rsidP="00CB67E6">
      <w:pPr>
        <w:spacing w:line="400" w:lineRule="exact"/>
        <w:ind w:firstLineChars="268" w:firstLine="643"/>
        <w:rPr>
          <w:color w:val="000000" w:themeColor="text1"/>
          <w:sz w:val="24"/>
        </w:rPr>
      </w:pPr>
      <w:r w:rsidRPr="003B192B">
        <w:rPr>
          <w:color w:val="000000" w:themeColor="text1"/>
          <w:position w:val="-12"/>
          <w:sz w:val="24"/>
        </w:rPr>
        <w:object w:dxaOrig="300" w:dyaOrig="360">
          <v:shape id="_x0000_i1058" type="#_x0000_t75" style="width:15.6pt;height:18pt" o:ole="">
            <v:imagedata r:id="rId46" o:title=""/>
          </v:shape>
          <o:OLEObject Type="Embed" ProgID="Equation.DSMT4" ShapeID="_x0000_i1058" DrawAspect="Content" ObjectID="_1610373318" r:id="rId76"/>
        </w:object>
      </w:r>
      <w:r w:rsidRPr="003B192B">
        <w:rPr>
          <w:color w:val="000000" w:themeColor="text1"/>
          <w:sz w:val="24"/>
        </w:rPr>
        <w:t>——</w:t>
      </w:r>
      <w:r w:rsidRPr="003B192B">
        <w:rPr>
          <w:rFonts w:hint="eastAsia"/>
          <w:color w:val="000000" w:themeColor="text1"/>
          <w:sz w:val="24"/>
        </w:rPr>
        <w:t>架体结构或</w:t>
      </w:r>
      <w:r w:rsidRPr="003B192B">
        <w:rPr>
          <w:color w:val="000000" w:themeColor="text1"/>
          <w:sz w:val="24"/>
        </w:rPr>
        <w:t>构件的抗力设计值</w:t>
      </w:r>
      <w:r w:rsidRPr="003B192B">
        <w:rPr>
          <w:rFonts w:hint="eastAsia"/>
          <w:color w:val="000000" w:themeColor="text1"/>
          <w:sz w:val="24"/>
        </w:rPr>
        <w:t>。</w:t>
      </w:r>
    </w:p>
    <w:p w:rsidR="00CB67E6" w:rsidRPr="003B192B" w:rsidRDefault="00CB67E6" w:rsidP="00CB67E6">
      <w:pPr>
        <w:spacing w:line="460" w:lineRule="exact"/>
        <w:rPr>
          <w:color w:val="000000" w:themeColor="text1"/>
          <w:sz w:val="24"/>
        </w:rPr>
      </w:pPr>
      <w:r w:rsidRPr="003B192B">
        <w:rPr>
          <w:b/>
          <w:color w:val="000000" w:themeColor="text1"/>
          <w:sz w:val="24"/>
        </w:rPr>
        <w:t>4.4.</w:t>
      </w:r>
      <w:r w:rsidRPr="003B192B">
        <w:rPr>
          <w:rFonts w:hint="eastAsia"/>
          <w:b/>
          <w:color w:val="000000" w:themeColor="text1"/>
          <w:sz w:val="24"/>
        </w:rPr>
        <w:t>4</w:t>
      </w:r>
      <w:r w:rsidRPr="003B192B">
        <w:rPr>
          <w:color w:val="000000" w:themeColor="text1"/>
          <w:sz w:val="24"/>
        </w:rPr>
        <w:t xml:space="preserve">  </w:t>
      </w:r>
      <w:r w:rsidRPr="003B192B">
        <w:rPr>
          <w:rFonts w:hint="eastAsia"/>
          <w:color w:val="000000" w:themeColor="text1"/>
          <w:sz w:val="24"/>
        </w:rPr>
        <w:t>脚手架结构及构配件</w:t>
      </w:r>
      <w:r w:rsidRPr="003B192B">
        <w:rPr>
          <w:color w:val="000000" w:themeColor="text1"/>
          <w:sz w:val="24"/>
        </w:rPr>
        <w:t>承载能力极限状态</w:t>
      </w:r>
      <w:r w:rsidRPr="003B192B">
        <w:rPr>
          <w:rFonts w:hint="eastAsia"/>
          <w:color w:val="000000" w:themeColor="text1"/>
          <w:sz w:val="24"/>
        </w:rPr>
        <w:t>设计时</w:t>
      </w:r>
      <w:r w:rsidRPr="003B192B">
        <w:rPr>
          <w:color w:val="000000" w:themeColor="text1"/>
          <w:sz w:val="24"/>
        </w:rPr>
        <w:t>，应</w:t>
      </w:r>
      <w:r w:rsidRPr="003B192B">
        <w:rPr>
          <w:rFonts w:hint="eastAsia"/>
          <w:color w:val="000000" w:themeColor="text1"/>
          <w:sz w:val="24"/>
        </w:rPr>
        <w:t>按下列规定采用</w:t>
      </w:r>
      <w:r w:rsidRPr="003B192B">
        <w:rPr>
          <w:color w:val="000000" w:themeColor="text1"/>
          <w:sz w:val="24"/>
        </w:rPr>
        <w:t>荷载的基本组合：</w:t>
      </w:r>
    </w:p>
    <w:p w:rsidR="00CB67E6" w:rsidRPr="003B192B" w:rsidRDefault="00CB67E6" w:rsidP="00CB67E6">
      <w:pPr>
        <w:spacing w:line="400" w:lineRule="exact"/>
        <w:ind w:firstLineChars="139" w:firstLine="335"/>
        <w:rPr>
          <w:color w:val="000000" w:themeColor="text1"/>
          <w:sz w:val="24"/>
        </w:rPr>
      </w:pPr>
      <w:r w:rsidRPr="003B192B">
        <w:rPr>
          <w:b/>
          <w:color w:val="000000" w:themeColor="text1"/>
          <w:sz w:val="24"/>
        </w:rPr>
        <w:t>1</w:t>
      </w:r>
      <w:r w:rsidRPr="003B192B">
        <w:rPr>
          <w:color w:val="000000" w:themeColor="text1"/>
          <w:sz w:val="24"/>
        </w:rPr>
        <w:t xml:space="preserve">  </w:t>
      </w:r>
      <w:r w:rsidRPr="003B192B">
        <w:rPr>
          <w:rFonts w:hint="eastAsia"/>
          <w:color w:val="000000" w:themeColor="text1"/>
          <w:sz w:val="24"/>
        </w:rPr>
        <w:t>双排</w:t>
      </w:r>
      <w:r w:rsidRPr="003B192B">
        <w:rPr>
          <w:color w:val="000000" w:themeColor="text1"/>
          <w:sz w:val="24"/>
        </w:rPr>
        <w:t>脚手架荷载的基本组合应按表</w:t>
      </w:r>
      <w:r w:rsidRPr="003B192B">
        <w:rPr>
          <w:color w:val="000000" w:themeColor="text1"/>
          <w:sz w:val="24"/>
        </w:rPr>
        <w:t>4.4.</w:t>
      </w:r>
      <w:r w:rsidRPr="003B192B">
        <w:rPr>
          <w:rFonts w:hint="eastAsia"/>
          <w:color w:val="000000" w:themeColor="text1"/>
          <w:sz w:val="24"/>
        </w:rPr>
        <w:t>4</w:t>
      </w:r>
      <w:r w:rsidRPr="003B192B">
        <w:rPr>
          <w:color w:val="000000" w:themeColor="text1"/>
          <w:sz w:val="24"/>
        </w:rPr>
        <w:t>-1</w:t>
      </w:r>
      <w:r w:rsidRPr="003B192B">
        <w:rPr>
          <w:rFonts w:hint="eastAsia"/>
          <w:color w:val="000000" w:themeColor="text1"/>
          <w:sz w:val="24"/>
        </w:rPr>
        <w:t>的规定</w:t>
      </w:r>
      <w:r w:rsidRPr="003B192B">
        <w:rPr>
          <w:color w:val="000000" w:themeColor="text1"/>
          <w:sz w:val="24"/>
        </w:rPr>
        <w:t>采用</w:t>
      </w:r>
      <w:r w:rsidRPr="003B192B">
        <w:rPr>
          <w:rFonts w:hint="eastAsia"/>
          <w:color w:val="000000" w:themeColor="text1"/>
          <w:sz w:val="24"/>
        </w:rPr>
        <w:t>。</w:t>
      </w:r>
    </w:p>
    <w:p w:rsidR="00CB67E6" w:rsidRPr="003B192B" w:rsidRDefault="00CB67E6" w:rsidP="00B27F4E">
      <w:pPr>
        <w:ind w:left="465" w:firstLineChars="750" w:firstLine="1575"/>
        <w:rPr>
          <w:rFonts w:eastAsia="黑体"/>
          <w:color w:val="000000" w:themeColor="text1"/>
          <w:szCs w:val="21"/>
        </w:rPr>
      </w:pPr>
      <w:r w:rsidRPr="003B192B">
        <w:rPr>
          <w:rFonts w:eastAsia="黑体"/>
          <w:color w:val="000000" w:themeColor="text1"/>
          <w:szCs w:val="21"/>
        </w:rPr>
        <w:t>表</w:t>
      </w:r>
      <w:r w:rsidRPr="003B192B">
        <w:rPr>
          <w:rFonts w:eastAsia="黑体"/>
          <w:b/>
          <w:color w:val="000000" w:themeColor="text1"/>
          <w:szCs w:val="21"/>
        </w:rPr>
        <w:t>4.4.</w:t>
      </w:r>
      <w:r w:rsidRPr="003B192B">
        <w:rPr>
          <w:rFonts w:eastAsia="黑体" w:hint="eastAsia"/>
          <w:b/>
          <w:color w:val="000000" w:themeColor="text1"/>
          <w:szCs w:val="21"/>
        </w:rPr>
        <w:t>4</w:t>
      </w:r>
      <w:r w:rsidRPr="003B192B">
        <w:rPr>
          <w:rFonts w:eastAsia="黑体"/>
          <w:b/>
          <w:color w:val="000000" w:themeColor="text1"/>
          <w:szCs w:val="21"/>
        </w:rPr>
        <w:t>-1</w:t>
      </w:r>
      <w:r w:rsidRPr="003B192B">
        <w:rPr>
          <w:rFonts w:eastAsia="黑体"/>
          <w:color w:val="000000" w:themeColor="text1"/>
          <w:szCs w:val="21"/>
        </w:rPr>
        <w:t xml:space="preserve">  </w:t>
      </w:r>
      <w:r w:rsidRPr="003B192B">
        <w:rPr>
          <w:rFonts w:eastAsia="黑体" w:hint="eastAsia"/>
          <w:color w:val="000000" w:themeColor="text1"/>
          <w:szCs w:val="21"/>
        </w:rPr>
        <w:t>双排</w:t>
      </w:r>
      <w:r w:rsidRPr="003B192B">
        <w:rPr>
          <w:rFonts w:eastAsia="黑体"/>
          <w:color w:val="000000" w:themeColor="text1"/>
          <w:szCs w:val="21"/>
        </w:rPr>
        <w:t>脚手架荷载的基本组合</w:t>
      </w:r>
    </w:p>
    <w:tbl>
      <w:tblPr>
        <w:tblW w:w="51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8"/>
        <w:gridCol w:w="4064"/>
      </w:tblGrid>
      <w:tr w:rsidR="003B192B" w:rsidRPr="003B192B" w:rsidTr="00494335">
        <w:trPr>
          <w:trHeight w:val="387"/>
        </w:trPr>
        <w:tc>
          <w:tcPr>
            <w:tcW w:w="2624" w:type="pct"/>
            <w:shd w:val="clear" w:color="auto" w:fill="auto"/>
            <w:vAlign w:val="center"/>
          </w:tcPr>
          <w:p w:rsidR="00CB67E6" w:rsidRPr="003B192B" w:rsidRDefault="00CB67E6" w:rsidP="00B27F4E">
            <w:pPr>
              <w:widowControl/>
              <w:jc w:val="center"/>
              <w:rPr>
                <w:rFonts w:cs="宋体"/>
                <w:bCs/>
                <w:color w:val="000000" w:themeColor="text1"/>
                <w:kern w:val="0"/>
                <w:szCs w:val="21"/>
              </w:rPr>
            </w:pPr>
            <w:r w:rsidRPr="003B192B">
              <w:rPr>
                <w:rFonts w:cs="宋体"/>
                <w:bCs/>
                <w:color w:val="000000" w:themeColor="text1"/>
                <w:kern w:val="0"/>
                <w:szCs w:val="21"/>
              </w:rPr>
              <w:t>计算项目</w:t>
            </w:r>
          </w:p>
        </w:tc>
        <w:tc>
          <w:tcPr>
            <w:tcW w:w="2376" w:type="pct"/>
            <w:shd w:val="clear" w:color="auto" w:fill="auto"/>
            <w:vAlign w:val="center"/>
          </w:tcPr>
          <w:p w:rsidR="00CB67E6" w:rsidRPr="003B192B" w:rsidRDefault="00CB67E6" w:rsidP="00B27F4E">
            <w:pPr>
              <w:widowControl/>
              <w:jc w:val="center"/>
              <w:rPr>
                <w:rFonts w:cs="宋体"/>
                <w:bCs/>
                <w:color w:val="000000" w:themeColor="text1"/>
                <w:kern w:val="0"/>
                <w:szCs w:val="21"/>
              </w:rPr>
            </w:pPr>
            <w:r w:rsidRPr="003B192B">
              <w:rPr>
                <w:rFonts w:cs="宋体"/>
                <w:bCs/>
                <w:color w:val="000000" w:themeColor="text1"/>
                <w:kern w:val="0"/>
                <w:szCs w:val="21"/>
              </w:rPr>
              <w:t>荷载的基本组合</w:t>
            </w:r>
          </w:p>
        </w:tc>
      </w:tr>
      <w:tr w:rsidR="003B192B" w:rsidRPr="003B192B" w:rsidTr="00494335">
        <w:tc>
          <w:tcPr>
            <w:tcW w:w="2624" w:type="pct"/>
            <w:shd w:val="clear" w:color="auto" w:fill="auto"/>
            <w:vAlign w:val="center"/>
          </w:tcPr>
          <w:p w:rsidR="00CB67E6" w:rsidRPr="003B192B" w:rsidRDefault="00CB67E6" w:rsidP="00B27F4E">
            <w:pPr>
              <w:widowControl/>
              <w:jc w:val="center"/>
              <w:rPr>
                <w:rFonts w:cs="宋体"/>
                <w:bCs/>
                <w:color w:val="000000" w:themeColor="text1"/>
                <w:kern w:val="0"/>
                <w:szCs w:val="21"/>
              </w:rPr>
            </w:pPr>
            <w:r w:rsidRPr="003B192B">
              <w:rPr>
                <w:rFonts w:cs="宋体"/>
                <w:bCs/>
                <w:color w:val="000000" w:themeColor="text1"/>
                <w:kern w:val="0"/>
                <w:szCs w:val="21"/>
              </w:rPr>
              <w:t>水平杆</w:t>
            </w:r>
            <w:r w:rsidRPr="003B192B">
              <w:rPr>
                <w:rFonts w:cs="宋体" w:hint="eastAsia"/>
                <w:bCs/>
                <w:color w:val="000000" w:themeColor="text1"/>
                <w:kern w:val="0"/>
                <w:szCs w:val="21"/>
              </w:rPr>
              <w:t>及</w:t>
            </w:r>
            <w:r w:rsidRPr="003B192B">
              <w:rPr>
                <w:rFonts w:cs="宋体"/>
                <w:bCs/>
                <w:color w:val="000000" w:themeColor="text1"/>
                <w:kern w:val="0"/>
                <w:szCs w:val="21"/>
              </w:rPr>
              <w:t>节点连接强度</w:t>
            </w:r>
          </w:p>
        </w:tc>
        <w:tc>
          <w:tcPr>
            <w:tcW w:w="2376" w:type="pct"/>
            <w:shd w:val="clear" w:color="auto" w:fill="auto"/>
            <w:vAlign w:val="center"/>
          </w:tcPr>
          <w:p w:rsidR="00CB67E6" w:rsidRPr="003B192B" w:rsidRDefault="00CB67E6" w:rsidP="00B27F4E">
            <w:pPr>
              <w:widowControl/>
              <w:jc w:val="center"/>
              <w:rPr>
                <w:rFonts w:cs="宋体"/>
                <w:bCs/>
                <w:color w:val="000000" w:themeColor="text1"/>
                <w:kern w:val="0"/>
                <w:szCs w:val="21"/>
              </w:rPr>
            </w:pPr>
            <w:r w:rsidRPr="003B192B">
              <w:rPr>
                <w:rFonts w:cs="宋体"/>
                <w:bCs/>
                <w:color w:val="000000" w:themeColor="text1"/>
                <w:kern w:val="0"/>
                <w:szCs w:val="21"/>
              </w:rPr>
              <w:t>永久荷载</w:t>
            </w:r>
            <w:r w:rsidRPr="003B192B">
              <w:rPr>
                <w:rFonts w:cs="宋体"/>
                <w:bCs/>
                <w:color w:val="000000" w:themeColor="text1"/>
                <w:kern w:val="0"/>
                <w:szCs w:val="21"/>
              </w:rPr>
              <w:t>+</w:t>
            </w:r>
            <w:r w:rsidRPr="003B192B">
              <w:rPr>
                <w:rFonts w:cs="宋体"/>
                <w:bCs/>
                <w:color w:val="000000" w:themeColor="text1"/>
                <w:kern w:val="0"/>
                <w:szCs w:val="21"/>
              </w:rPr>
              <w:t>施工荷载</w:t>
            </w:r>
          </w:p>
        </w:tc>
      </w:tr>
      <w:tr w:rsidR="003B192B" w:rsidRPr="003B192B" w:rsidTr="00B27F4E">
        <w:trPr>
          <w:trHeight w:val="432"/>
        </w:trPr>
        <w:tc>
          <w:tcPr>
            <w:tcW w:w="2624" w:type="pct"/>
            <w:shd w:val="clear" w:color="auto" w:fill="auto"/>
            <w:vAlign w:val="center"/>
          </w:tcPr>
          <w:p w:rsidR="00CB67E6" w:rsidRPr="003B192B" w:rsidRDefault="00CB67E6" w:rsidP="00B27F4E">
            <w:pPr>
              <w:widowControl/>
              <w:jc w:val="center"/>
              <w:rPr>
                <w:rFonts w:cs="宋体"/>
                <w:bCs/>
                <w:color w:val="000000" w:themeColor="text1"/>
                <w:kern w:val="0"/>
                <w:szCs w:val="21"/>
              </w:rPr>
            </w:pPr>
            <w:r w:rsidRPr="003B192B">
              <w:rPr>
                <w:rFonts w:cs="宋体"/>
                <w:bCs/>
                <w:color w:val="000000" w:themeColor="text1"/>
                <w:kern w:val="0"/>
                <w:szCs w:val="21"/>
              </w:rPr>
              <w:t>立杆稳定承载力</w:t>
            </w:r>
          </w:p>
        </w:tc>
        <w:tc>
          <w:tcPr>
            <w:tcW w:w="2376" w:type="pct"/>
            <w:shd w:val="clear" w:color="auto" w:fill="auto"/>
            <w:vAlign w:val="center"/>
          </w:tcPr>
          <w:p w:rsidR="00CB67E6" w:rsidRPr="003B192B" w:rsidRDefault="00CB67E6" w:rsidP="00B27F4E">
            <w:pPr>
              <w:widowControl/>
              <w:jc w:val="center"/>
              <w:rPr>
                <w:rFonts w:cs="宋体"/>
                <w:bCs/>
                <w:color w:val="000000" w:themeColor="text1"/>
                <w:kern w:val="0"/>
                <w:szCs w:val="21"/>
              </w:rPr>
            </w:pPr>
            <w:r w:rsidRPr="003B192B">
              <w:rPr>
                <w:rFonts w:cs="宋体"/>
                <w:bCs/>
                <w:color w:val="000000" w:themeColor="text1"/>
                <w:kern w:val="0"/>
                <w:szCs w:val="21"/>
              </w:rPr>
              <w:t>永久荷载</w:t>
            </w:r>
            <w:r w:rsidRPr="003B192B">
              <w:rPr>
                <w:rFonts w:cs="宋体"/>
                <w:bCs/>
                <w:color w:val="000000" w:themeColor="text1"/>
                <w:kern w:val="0"/>
                <w:szCs w:val="21"/>
              </w:rPr>
              <w:t>+</w:t>
            </w:r>
            <w:r w:rsidRPr="003B192B">
              <w:rPr>
                <w:rFonts w:cs="宋体"/>
                <w:bCs/>
                <w:color w:val="000000" w:themeColor="text1"/>
                <w:kern w:val="0"/>
                <w:szCs w:val="21"/>
              </w:rPr>
              <w:t>施工荷载</w:t>
            </w:r>
            <w:r w:rsidRPr="003B192B">
              <w:rPr>
                <w:rFonts w:cs="宋体"/>
                <w:bCs/>
                <w:color w:val="000000" w:themeColor="text1"/>
                <w:kern w:val="0"/>
                <w:szCs w:val="21"/>
              </w:rPr>
              <w:t>+</w:t>
            </w:r>
            <w:r w:rsidRPr="003B192B">
              <w:rPr>
                <w:rFonts w:cs="宋体"/>
                <w:bCs/>
                <w:color w:val="000000" w:themeColor="text1"/>
                <w:kern w:val="0"/>
                <w:position w:val="-12"/>
                <w:szCs w:val="21"/>
              </w:rPr>
              <w:object w:dxaOrig="340" w:dyaOrig="360">
                <v:shape id="_x0000_i1059" type="#_x0000_t75" style="width:17.4pt;height:18pt" o:ole="">
                  <v:imagedata r:id="rId62" o:title=""/>
                </v:shape>
                <o:OLEObject Type="Embed" ProgID="Equation.3" ShapeID="_x0000_i1059" DrawAspect="Content" ObjectID="_1610373319" r:id="rId77"/>
              </w:object>
            </w:r>
            <w:r w:rsidRPr="003B192B">
              <w:rPr>
                <w:rFonts w:cs="宋体"/>
                <w:bCs/>
                <w:color w:val="000000" w:themeColor="text1"/>
                <w:kern w:val="0"/>
                <w:szCs w:val="21"/>
              </w:rPr>
              <w:t>风荷载</w:t>
            </w:r>
          </w:p>
        </w:tc>
      </w:tr>
      <w:tr w:rsidR="003B192B" w:rsidRPr="003B192B" w:rsidTr="00B27F4E">
        <w:trPr>
          <w:trHeight w:val="357"/>
        </w:trPr>
        <w:tc>
          <w:tcPr>
            <w:tcW w:w="2624" w:type="pct"/>
            <w:shd w:val="clear" w:color="auto" w:fill="auto"/>
            <w:vAlign w:val="center"/>
          </w:tcPr>
          <w:p w:rsidR="00CB67E6" w:rsidRPr="003B192B" w:rsidRDefault="00CB67E6" w:rsidP="00B27F4E">
            <w:pPr>
              <w:widowControl/>
              <w:jc w:val="center"/>
              <w:rPr>
                <w:rFonts w:cs="宋体"/>
                <w:bCs/>
                <w:color w:val="000000" w:themeColor="text1"/>
                <w:kern w:val="0"/>
                <w:szCs w:val="21"/>
              </w:rPr>
            </w:pPr>
            <w:r w:rsidRPr="003B192B">
              <w:rPr>
                <w:rFonts w:cs="宋体" w:hint="eastAsia"/>
                <w:bCs/>
                <w:color w:val="000000" w:themeColor="text1"/>
                <w:kern w:val="0"/>
                <w:szCs w:val="21"/>
              </w:rPr>
              <w:t>连墙件强度、稳定承载力和连接强度</w:t>
            </w:r>
          </w:p>
        </w:tc>
        <w:tc>
          <w:tcPr>
            <w:tcW w:w="2376" w:type="pct"/>
            <w:shd w:val="clear" w:color="auto" w:fill="auto"/>
            <w:vAlign w:val="center"/>
          </w:tcPr>
          <w:p w:rsidR="00CB67E6" w:rsidRPr="003B192B" w:rsidRDefault="00CB67E6" w:rsidP="00B27F4E">
            <w:pPr>
              <w:widowControl/>
              <w:jc w:val="center"/>
              <w:rPr>
                <w:rFonts w:cs="宋体"/>
                <w:bCs/>
                <w:color w:val="000000" w:themeColor="text1"/>
                <w:kern w:val="0"/>
                <w:szCs w:val="21"/>
              </w:rPr>
            </w:pPr>
            <w:r w:rsidRPr="003B192B">
              <w:rPr>
                <w:rFonts w:cs="宋体"/>
                <w:bCs/>
                <w:color w:val="000000" w:themeColor="text1"/>
                <w:kern w:val="0"/>
                <w:szCs w:val="21"/>
              </w:rPr>
              <w:t>风荷载</w:t>
            </w:r>
            <w:r w:rsidRPr="003B192B">
              <w:rPr>
                <w:rFonts w:cs="宋体"/>
                <w:bCs/>
                <w:color w:val="000000" w:themeColor="text1"/>
                <w:kern w:val="0"/>
                <w:szCs w:val="21"/>
              </w:rPr>
              <w:t>+</w:t>
            </w:r>
            <w:r w:rsidRPr="003B192B">
              <w:rPr>
                <w:rFonts w:cs="宋体"/>
                <w:bCs/>
                <w:color w:val="000000" w:themeColor="text1"/>
                <w:kern w:val="0"/>
                <w:position w:val="-12"/>
                <w:szCs w:val="21"/>
              </w:rPr>
              <w:object w:dxaOrig="340" w:dyaOrig="360">
                <v:shape id="_x0000_i1060" type="#_x0000_t75" style="width:17.4pt;height:18pt" o:ole="">
                  <v:imagedata r:id="rId78" o:title=""/>
                </v:shape>
                <o:OLEObject Type="Embed" ProgID="Equation.3" ShapeID="_x0000_i1060" DrawAspect="Content" ObjectID="_1610373320" r:id="rId79"/>
              </w:object>
            </w:r>
          </w:p>
        </w:tc>
      </w:tr>
      <w:tr w:rsidR="003B192B" w:rsidRPr="003B192B" w:rsidTr="00494335">
        <w:trPr>
          <w:trHeight w:val="378"/>
        </w:trPr>
        <w:tc>
          <w:tcPr>
            <w:tcW w:w="2624" w:type="pct"/>
            <w:shd w:val="clear" w:color="auto" w:fill="auto"/>
            <w:vAlign w:val="center"/>
          </w:tcPr>
          <w:p w:rsidR="00CB67E6" w:rsidRPr="003B192B" w:rsidRDefault="00CB67E6" w:rsidP="00B27F4E">
            <w:pPr>
              <w:widowControl/>
              <w:jc w:val="center"/>
              <w:rPr>
                <w:rFonts w:cs="宋体"/>
                <w:bCs/>
                <w:color w:val="000000" w:themeColor="text1"/>
                <w:kern w:val="0"/>
                <w:szCs w:val="21"/>
              </w:rPr>
            </w:pPr>
            <w:r w:rsidRPr="003B192B">
              <w:rPr>
                <w:rFonts w:cs="宋体" w:hint="eastAsia"/>
                <w:bCs/>
                <w:color w:val="000000" w:themeColor="text1"/>
                <w:kern w:val="0"/>
                <w:szCs w:val="21"/>
              </w:rPr>
              <w:t>立杆地基承载力</w:t>
            </w:r>
          </w:p>
        </w:tc>
        <w:tc>
          <w:tcPr>
            <w:tcW w:w="2376" w:type="pct"/>
            <w:shd w:val="clear" w:color="auto" w:fill="auto"/>
            <w:vAlign w:val="center"/>
          </w:tcPr>
          <w:p w:rsidR="00CB67E6" w:rsidRPr="003B192B" w:rsidRDefault="00CB67E6" w:rsidP="00B27F4E">
            <w:pPr>
              <w:widowControl/>
              <w:jc w:val="center"/>
              <w:rPr>
                <w:rFonts w:cs="宋体"/>
                <w:bCs/>
                <w:color w:val="000000" w:themeColor="text1"/>
                <w:kern w:val="0"/>
                <w:szCs w:val="21"/>
              </w:rPr>
            </w:pPr>
            <w:r w:rsidRPr="003B192B">
              <w:rPr>
                <w:rFonts w:cs="宋体" w:hint="eastAsia"/>
                <w:bCs/>
                <w:color w:val="000000" w:themeColor="text1"/>
                <w:kern w:val="0"/>
                <w:szCs w:val="21"/>
              </w:rPr>
              <w:t>永久荷载</w:t>
            </w:r>
            <w:r w:rsidRPr="003B192B">
              <w:rPr>
                <w:rFonts w:cs="宋体" w:hint="eastAsia"/>
                <w:bCs/>
                <w:color w:val="000000" w:themeColor="text1"/>
                <w:kern w:val="0"/>
                <w:szCs w:val="21"/>
              </w:rPr>
              <w:t>+</w:t>
            </w:r>
            <w:r w:rsidRPr="003B192B">
              <w:rPr>
                <w:rFonts w:cs="宋体" w:hint="eastAsia"/>
                <w:bCs/>
                <w:color w:val="000000" w:themeColor="text1"/>
                <w:kern w:val="0"/>
                <w:szCs w:val="21"/>
              </w:rPr>
              <w:t>施工荷载</w:t>
            </w:r>
          </w:p>
        </w:tc>
      </w:tr>
    </w:tbl>
    <w:p w:rsidR="00CB67E6" w:rsidRPr="003B192B" w:rsidRDefault="00CB67E6" w:rsidP="00CB67E6">
      <w:pPr>
        <w:widowControl/>
        <w:spacing w:line="300" w:lineRule="exact"/>
        <w:jc w:val="left"/>
        <w:rPr>
          <w:color w:val="000000" w:themeColor="text1"/>
          <w:sz w:val="18"/>
        </w:rPr>
      </w:pPr>
      <w:r w:rsidRPr="003B192B">
        <w:rPr>
          <w:color w:val="000000" w:themeColor="text1"/>
          <w:sz w:val="18"/>
        </w:rPr>
        <w:lastRenderedPageBreak/>
        <w:t>注：</w:t>
      </w:r>
      <w:r w:rsidRPr="003B192B">
        <w:rPr>
          <w:rFonts w:hint="eastAsia"/>
          <w:b/>
          <w:color w:val="000000" w:themeColor="text1"/>
          <w:sz w:val="18"/>
        </w:rPr>
        <w:t>1</w:t>
      </w:r>
      <w:r w:rsidRPr="003B192B">
        <w:rPr>
          <w:rFonts w:hint="eastAsia"/>
          <w:color w:val="000000" w:themeColor="text1"/>
          <w:sz w:val="18"/>
        </w:rPr>
        <w:t xml:space="preserve"> </w:t>
      </w:r>
      <w:r w:rsidRPr="003B192B">
        <w:rPr>
          <w:color w:val="000000" w:themeColor="text1"/>
          <w:sz w:val="18"/>
        </w:rPr>
        <w:t xml:space="preserve"> </w:t>
      </w:r>
      <w:r w:rsidRPr="003B192B">
        <w:rPr>
          <w:color w:val="000000" w:themeColor="text1"/>
          <w:sz w:val="18"/>
        </w:rPr>
        <w:t>表中的</w:t>
      </w:r>
      <w:r w:rsidRPr="003B192B">
        <w:rPr>
          <w:rFonts w:hint="eastAsia"/>
          <w:color w:val="000000" w:themeColor="text1"/>
          <w:sz w:val="18"/>
        </w:rPr>
        <w:t>“</w:t>
      </w:r>
      <w:r w:rsidRPr="003B192B">
        <w:rPr>
          <w:color w:val="000000" w:themeColor="text1"/>
          <w:sz w:val="18"/>
        </w:rPr>
        <w:t>+</w:t>
      </w:r>
      <w:r w:rsidRPr="003B192B">
        <w:rPr>
          <w:rFonts w:ascii="宋体" w:hAnsi="宋体"/>
          <w:color w:val="000000" w:themeColor="text1"/>
          <w:sz w:val="18"/>
        </w:rPr>
        <w:t>”</w:t>
      </w:r>
      <w:r w:rsidRPr="003B192B">
        <w:rPr>
          <w:color w:val="000000" w:themeColor="text1"/>
          <w:sz w:val="18"/>
        </w:rPr>
        <w:t>仅表示各项荷载参与组合，而不表示代数相加</w:t>
      </w:r>
      <w:r w:rsidRPr="003B192B">
        <w:rPr>
          <w:rFonts w:hint="eastAsia"/>
          <w:color w:val="000000" w:themeColor="text1"/>
          <w:sz w:val="18"/>
        </w:rPr>
        <w:t>；</w:t>
      </w:r>
    </w:p>
    <w:p w:rsidR="00CB67E6" w:rsidRPr="003B192B" w:rsidRDefault="00CB67E6" w:rsidP="00CB67E6">
      <w:pPr>
        <w:widowControl/>
        <w:spacing w:line="300" w:lineRule="exact"/>
        <w:ind w:firstLineChars="193" w:firstLine="349"/>
        <w:jc w:val="left"/>
        <w:rPr>
          <w:color w:val="000000" w:themeColor="text1"/>
          <w:sz w:val="18"/>
        </w:rPr>
      </w:pPr>
      <w:r w:rsidRPr="003B192B">
        <w:rPr>
          <w:rFonts w:hint="eastAsia"/>
          <w:b/>
          <w:color w:val="000000" w:themeColor="text1"/>
          <w:sz w:val="18"/>
        </w:rPr>
        <w:t>2</w:t>
      </w:r>
      <w:r w:rsidRPr="003B192B">
        <w:rPr>
          <w:b/>
          <w:color w:val="000000" w:themeColor="text1"/>
          <w:sz w:val="18"/>
        </w:rPr>
        <w:t xml:space="preserve">  </w:t>
      </w:r>
      <w:r w:rsidRPr="003B192B">
        <w:rPr>
          <w:rFonts w:hint="eastAsia"/>
          <w:color w:val="000000" w:themeColor="text1"/>
          <w:sz w:val="18"/>
        </w:rPr>
        <w:t>立杆稳定承载力计算在室内或无风环境不组合风荷载；</w:t>
      </w:r>
    </w:p>
    <w:p w:rsidR="00CB67E6" w:rsidRPr="003B192B" w:rsidRDefault="00CB67E6" w:rsidP="00CB67E6">
      <w:pPr>
        <w:widowControl/>
        <w:spacing w:line="300" w:lineRule="exact"/>
        <w:ind w:firstLineChars="193" w:firstLine="349"/>
        <w:jc w:val="left"/>
        <w:rPr>
          <w:color w:val="000000" w:themeColor="text1"/>
          <w:sz w:val="18"/>
        </w:rPr>
      </w:pPr>
      <w:r w:rsidRPr="003B192B">
        <w:rPr>
          <w:rFonts w:hint="eastAsia"/>
          <w:b/>
          <w:color w:val="000000" w:themeColor="text1"/>
          <w:sz w:val="18"/>
        </w:rPr>
        <w:t xml:space="preserve">3 </w:t>
      </w:r>
      <w:r w:rsidRPr="003B192B">
        <w:rPr>
          <w:b/>
          <w:color w:val="000000" w:themeColor="text1"/>
          <w:sz w:val="18"/>
        </w:rPr>
        <w:t xml:space="preserve"> </w:t>
      </w:r>
      <w:r w:rsidRPr="003B192B">
        <w:rPr>
          <w:rFonts w:hint="eastAsia"/>
          <w:color w:val="000000" w:themeColor="text1"/>
          <w:sz w:val="18"/>
        </w:rPr>
        <w:t>强度计算项目包括连接强度计算；</w:t>
      </w:r>
    </w:p>
    <w:p w:rsidR="00CB67E6" w:rsidRPr="003B192B" w:rsidRDefault="00CB67E6" w:rsidP="00CB67E6">
      <w:pPr>
        <w:widowControl/>
        <w:spacing w:line="300" w:lineRule="exact"/>
        <w:ind w:firstLineChars="193" w:firstLine="349"/>
        <w:jc w:val="left"/>
        <w:rPr>
          <w:color w:val="000000" w:themeColor="text1"/>
          <w:sz w:val="18"/>
        </w:rPr>
      </w:pPr>
      <w:r w:rsidRPr="003B192B">
        <w:rPr>
          <w:b/>
          <w:color w:val="000000" w:themeColor="text1"/>
          <w:sz w:val="18"/>
        </w:rPr>
        <w:t>4</w:t>
      </w:r>
      <w:r w:rsidRPr="003B192B">
        <w:rPr>
          <w:rFonts w:hint="eastAsia"/>
          <w:b/>
          <w:color w:val="000000" w:themeColor="text1"/>
          <w:sz w:val="18"/>
        </w:rPr>
        <w:t xml:space="preserve"> </w:t>
      </w:r>
      <w:r w:rsidRPr="003B192B">
        <w:rPr>
          <w:b/>
          <w:color w:val="000000" w:themeColor="text1"/>
          <w:sz w:val="18"/>
        </w:rPr>
        <w:t xml:space="preserve"> </w:t>
      </w:r>
      <w:r w:rsidRPr="003B192B">
        <w:rPr>
          <w:color w:val="000000" w:themeColor="text1"/>
          <w:position w:val="-12"/>
          <w:sz w:val="18"/>
        </w:rPr>
        <w:object w:dxaOrig="340" w:dyaOrig="360">
          <v:shape id="_x0000_i1061" type="#_x0000_t75" style="width:17.4pt;height:18pt" o:ole="">
            <v:imagedata r:id="rId62" o:title=""/>
          </v:shape>
          <o:OLEObject Type="Embed" ProgID="Equation.3" ShapeID="_x0000_i1061" DrawAspect="Content" ObjectID="_1610373321" r:id="rId80"/>
        </w:object>
      </w:r>
      <w:r w:rsidRPr="003B192B">
        <w:rPr>
          <w:rFonts w:hint="eastAsia"/>
          <w:color w:val="000000" w:themeColor="text1"/>
          <w:sz w:val="18"/>
        </w:rPr>
        <w:t>为风荷载组合值系数，取</w:t>
      </w:r>
      <w:r w:rsidRPr="003B192B">
        <w:rPr>
          <w:rFonts w:hint="eastAsia"/>
          <w:color w:val="000000" w:themeColor="text1"/>
          <w:sz w:val="18"/>
        </w:rPr>
        <w:t>0.6</w:t>
      </w:r>
      <w:r w:rsidRPr="003B192B">
        <w:rPr>
          <w:rFonts w:hint="eastAsia"/>
          <w:color w:val="000000" w:themeColor="text1"/>
          <w:sz w:val="18"/>
        </w:rPr>
        <w:t>；</w:t>
      </w:r>
      <w:r w:rsidRPr="003B192B">
        <w:rPr>
          <w:color w:val="000000" w:themeColor="text1"/>
          <w:sz w:val="18"/>
        </w:rPr>
        <w:t xml:space="preserve"> </w:t>
      </w:r>
    </w:p>
    <w:p w:rsidR="00CB67E6" w:rsidRPr="003B192B" w:rsidRDefault="00CB67E6" w:rsidP="00CB67E6">
      <w:pPr>
        <w:pStyle w:val="af"/>
        <w:widowControl/>
        <w:numPr>
          <w:ilvl w:val="0"/>
          <w:numId w:val="5"/>
        </w:numPr>
        <w:spacing w:line="300" w:lineRule="exact"/>
        <w:ind w:firstLineChars="0"/>
        <w:jc w:val="left"/>
        <w:rPr>
          <w:color w:val="000000" w:themeColor="text1"/>
          <w:sz w:val="18"/>
        </w:rPr>
      </w:pPr>
      <w:r w:rsidRPr="003B192B">
        <w:rPr>
          <w:i/>
          <w:color w:val="000000" w:themeColor="text1"/>
          <w:sz w:val="18"/>
        </w:rPr>
        <w:t xml:space="preserve"> N</w:t>
      </w:r>
      <w:r w:rsidRPr="003B192B">
        <w:rPr>
          <w:color w:val="000000" w:themeColor="text1"/>
          <w:sz w:val="18"/>
          <w:vertAlign w:val="subscript"/>
        </w:rPr>
        <w:t>0</w:t>
      </w:r>
      <w:r w:rsidRPr="003B192B">
        <w:rPr>
          <w:rFonts w:hint="eastAsia"/>
          <w:color w:val="000000" w:themeColor="text1"/>
          <w:sz w:val="18"/>
        </w:rPr>
        <w:t>为连墙件约束脚手架平面外变形所产生的轴力设计值。</w:t>
      </w:r>
    </w:p>
    <w:p w:rsidR="00CB67E6" w:rsidRPr="003B192B" w:rsidRDefault="00CB67E6" w:rsidP="00CB67E6">
      <w:pPr>
        <w:pStyle w:val="af"/>
        <w:spacing w:beforeLines="50" w:before="156" w:line="400" w:lineRule="exact"/>
        <w:ind w:firstLineChars="0" w:firstLine="0"/>
        <w:rPr>
          <w:color w:val="000000" w:themeColor="text1"/>
          <w:sz w:val="24"/>
        </w:rPr>
      </w:pPr>
      <w:r w:rsidRPr="003B192B">
        <w:rPr>
          <w:color w:val="000000" w:themeColor="text1"/>
          <w:sz w:val="24"/>
        </w:rPr>
        <w:t xml:space="preserve">2 </w:t>
      </w:r>
      <w:r w:rsidRPr="003B192B">
        <w:rPr>
          <w:rFonts w:hint="eastAsia"/>
          <w:color w:val="000000" w:themeColor="text1"/>
          <w:sz w:val="24"/>
        </w:rPr>
        <w:t>满堂脚手架</w:t>
      </w:r>
      <w:r w:rsidRPr="003B192B">
        <w:rPr>
          <w:color w:val="000000" w:themeColor="text1"/>
          <w:sz w:val="24"/>
        </w:rPr>
        <w:t>荷载的基本组合</w:t>
      </w:r>
      <w:r w:rsidRPr="003B192B">
        <w:rPr>
          <w:rFonts w:hint="eastAsia"/>
          <w:color w:val="000000" w:themeColor="text1"/>
          <w:sz w:val="24"/>
        </w:rPr>
        <w:t>应</w:t>
      </w:r>
      <w:r w:rsidRPr="003B192B">
        <w:rPr>
          <w:color w:val="000000" w:themeColor="text1"/>
          <w:sz w:val="24"/>
        </w:rPr>
        <w:t>按表</w:t>
      </w:r>
      <w:r w:rsidRPr="003B192B">
        <w:rPr>
          <w:color w:val="000000" w:themeColor="text1"/>
          <w:sz w:val="24"/>
        </w:rPr>
        <w:t>4.4.</w:t>
      </w:r>
      <w:r w:rsidRPr="003B192B">
        <w:rPr>
          <w:rFonts w:hint="eastAsia"/>
          <w:color w:val="000000" w:themeColor="text1"/>
          <w:sz w:val="24"/>
        </w:rPr>
        <w:t>4</w:t>
      </w:r>
      <w:r w:rsidRPr="003B192B">
        <w:rPr>
          <w:color w:val="000000" w:themeColor="text1"/>
          <w:sz w:val="24"/>
        </w:rPr>
        <w:t>-2</w:t>
      </w:r>
      <w:r w:rsidRPr="003B192B">
        <w:rPr>
          <w:rFonts w:hint="eastAsia"/>
          <w:color w:val="000000" w:themeColor="text1"/>
          <w:sz w:val="24"/>
        </w:rPr>
        <w:t>的规定</w:t>
      </w:r>
      <w:r w:rsidRPr="003B192B">
        <w:rPr>
          <w:color w:val="000000" w:themeColor="text1"/>
          <w:sz w:val="24"/>
        </w:rPr>
        <w:t>采用。</w:t>
      </w:r>
    </w:p>
    <w:p w:rsidR="00CB67E6" w:rsidRPr="003B192B" w:rsidRDefault="00CB67E6" w:rsidP="00CB67E6">
      <w:pPr>
        <w:spacing w:line="480" w:lineRule="auto"/>
        <w:ind w:firstLineChars="850" w:firstLine="1785"/>
        <w:rPr>
          <w:rFonts w:eastAsia="黑体"/>
          <w:color w:val="000000" w:themeColor="text1"/>
          <w:szCs w:val="21"/>
        </w:rPr>
      </w:pPr>
      <w:r w:rsidRPr="003B192B">
        <w:rPr>
          <w:rFonts w:eastAsia="黑体"/>
          <w:color w:val="000000" w:themeColor="text1"/>
          <w:szCs w:val="21"/>
        </w:rPr>
        <w:t>表</w:t>
      </w:r>
      <w:r w:rsidRPr="003B192B">
        <w:rPr>
          <w:rFonts w:eastAsia="黑体"/>
          <w:b/>
          <w:color w:val="000000" w:themeColor="text1"/>
          <w:szCs w:val="21"/>
        </w:rPr>
        <w:t>4.4.</w:t>
      </w:r>
      <w:r w:rsidRPr="003B192B">
        <w:rPr>
          <w:rFonts w:eastAsia="黑体" w:hint="eastAsia"/>
          <w:b/>
          <w:color w:val="000000" w:themeColor="text1"/>
          <w:szCs w:val="21"/>
        </w:rPr>
        <w:t>4</w:t>
      </w:r>
      <w:r w:rsidRPr="003B192B">
        <w:rPr>
          <w:rFonts w:eastAsia="黑体"/>
          <w:b/>
          <w:color w:val="000000" w:themeColor="text1"/>
          <w:szCs w:val="21"/>
        </w:rPr>
        <w:t>-2</w:t>
      </w:r>
      <w:r w:rsidRPr="003B192B">
        <w:rPr>
          <w:rFonts w:eastAsia="黑体"/>
          <w:color w:val="000000" w:themeColor="text1"/>
          <w:szCs w:val="21"/>
        </w:rPr>
        <w:t xml:space="preserve">  </w:t>
      </w:r>
      <w:r w:rsidRPr="003B192B">
        <w:rPr>
          <w:rFonts w:eastAsia="黑体" w:hint="eastAsia"/>
          <w:color w:val="000000" w:themeColor="text1"/>
          <w:szCs w:val="21"/>
        </w:rPr>
        <w:t>满堂</w:t>
      </w:r>
      <w:r w:rsidRPr="003B192B">
        <w:rPr>
          <w:rFonts w:eastAsia="黑体"/>
          <w:color w:val="000000" w:themeColor="text1"/>
          <w:szCs w:val="21"/>
        </w:rPr>
        <w:t>脚手架荷载的基本组合</w:t>
      </w:r>
    </w:p>
    <w:tbl>
      <w:tblPr>
        <w:tblW w:w="83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560"/>
        <w:gridCol w:w="4281"/>
      </w:tblGrid>
      <w:tr w:rsidR="003B192B" w:rsidRPr="003B192B" w:rsidTr="00494335">
        <w:trPr>
          <w:trHeight w:val="334"/>
        </w:trPr>
        <w:tc>
          <w:tcPr>
            <w:tcW w:w="2552"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计算项目</w:t>
            </w:r>
          </w:p>
        </w:tc>
        <w:tc>
          <w:tcPr>
            <w:tcW w:w="5841" w:type="dxa"/>
            <w:gridSpan w:val="2"/>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荷载的基本组合</w:t>
            </w:r>
          </w:p>
        </w:tc>
      </w:tr>
      <w:tr w:rsidR="003B192B" w:rsidRPr="003B192B" w:rsidTr="00494335">
        <w:trPr>
          <w:trHeight w:val="936"/>
        </w:trPr>
        <w:tc>
          <w:tcPr>
            <w:tcW w:w="2552"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一般型</w:t>
            </w:r>
            <w:r w:rsidRPr="003B192B">
              <w:rPr>
                <w:rFonts w:cs="宋体"/>
                <w:bCs/>
                <w:color w:val="000000" w:themeColor="text1"/>
                <w:kern w:val="0"/>
                <w:szCs w:val="21"/>
              </w:rPr>
              <w:t>满堂脚手架</w:t>
            </w:r>
            <w:r w:rsidRPr="003B192B">
              <w:rPr>
                <w:rFonts w:cs="宋体" w:hint="eastAsia"/>
                <w:bCs/>
                <w:color w:val="000000" w:themeColor="text1"/>
                <w:kern w:val="0"/>
                <w:szCs w:val="21"/>
              </w:rPr>
              <w:t>（作业</w:t>
            </w:r>
            <w:r w:rsidRPr="003B192B">
              <w:rPr>
                <w:rFonts w:cs="宋体"/>
                <w:bCs/>
                <w:color w:val="000000" w:themeColor="text1"/>
                <w:kern w:val="0"/>
                <w:szCs w:val="21"/>
              </w:rPr>
              <w:t>）</w:t>
            </w:r>
          </w:p>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水平杆</w:t>
            </w:r>
            <w:r w:rsidRPr="003B192B">
              <w:rPr>
                <w:rFonts w:cs="宋体"/>
                <w:bCs/>
                <w:color w:val="000000" w:themeColor="text1"/>
                <w:kern w:val="0"/>
                <w:szCs w:val="21"/>
              </w:rPr>
              <w:t>强度</w:t>
            </w:r>
          </w:p>
        </w:tc>
        <w:tc>
          <w:tcPr>
            <w:tcW w:w="5841" w:type="dxa"/>
            <w:gridSpan w:val="2"/>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永久荷载</w:t>
            </w:r>
            <w:r w:rsidRPr="003B192B">
              <w:rPr>
                <w:rFonts w:cs="宋体"/>
                <w:bCs/>
                <w:color w:val="000000" w:themeColor="text1"/>
                <w:kern w:val="0"/>
                <w:szCs w:val="21"/>
              </w:rPr>
              <w:t>+</w:t>
            </w:r>
            <w:r w:rsidRPr="003B192B">
              <w:rPr>
                <w:rFonts w:cs="宋体" w:hint="eastAsia"/>
                <w:bCs/>
                <w:color w:val="000000" w:themeColor="text1"/>
                <w:kern w:val="0"/>
                <w:szCs w:val="21"/>
              </w:rPr>
              <w:t>施工</w:t>
            </w:r>
            <w:r w:rsidRPr="003B192B">
              <w:rPr>
                <w:rFonts w:cs="宋体"/>
                <w:bCs/>
                <w:color w:val="000000" w:themeColor="text1"/>
                <w:kern w:val="0"/>
                <w:szCs w:val="21"/>
              </w:rPr>
              <w:t>荷载</w:t>
            </w:r>
          </w:p>
        </w:tc>
      </w:tr>
      <w:tr w:rsidR="003B192B" w:rsidRPr="003B192B" w:rsidTr="00494335">
        <w:trPr>
          <w:trHeight w:val="334"/>
        </w:trPr>
        <w:tc>
          <w:tcPr>
            <w:tcW w:w="2552" w:type="dxa"/>
            <w:vMerge w:val="restart"/>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强一般型</w:t>
            </w:r>
            <w:r w:rsidRPr="003B192B">
              <w:rPr>
                <w:rFonts w:cs="宋体"/>
                <w:bCs/>
                <w:color w:val="000000" w:themeColor="text1"/>
                <w:kern w:val="0"/>
                <w:szCs w:val="21"/>
              </w:rPr>
              <w:t>满堂脚手架</w:t>
            </w:r>
            <w:r w:rsidRPr="003B192B">
              <w:rPr>
                <w:rFonts w:cs="宋体" w:hint="eastAsia"/>
                <w:bCs/>
                <w:color w:val="000000" w:themeColor="text1"/>
                <w:kern w:val="0"/>
                <w:szCs w:val="21"/>
              </w:rPr>
              <w:t>、</w:t>
            </w:r>
            <w:r w:rsidRPr="003B192B">
              <w:rPr>
                <w:rFonts w:cs="宋体"/>
                <w:bCs/>
                <w:color w:val="000000" w:themeColor="text1"/>
                <w:kern w:val="0"/>
                <w:szCs w:val="21"/>
              </w:rPr>
              <w:t>加强型满堂脚手架</w:t>
            </w:r>
          </w:p>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水平杆</w:t>
            </w:r>
            <w:r w:rsidRPr="003B192B">
              <w:rPr>
                <w:rFonts w:cs="宋体"/>
                <w:bCs/>
                <w:color w:val="000000" w:themeColor="text1"/>
                <w:kern w:val="0"/>
                <w:szCs w:val="21"/>
              </w:rPr>
              <w:t>强度</w:t>
            </w:r>
          </w:p>
        </w:tc>
        <w:tc>
          <w:tcPr>
            <w:tcW w:w="1560"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由永久荷载控制的组合</w:t>
            </w:r>
          </w:p>
        </w:tc>
        <w:tc>
          <w:tcPr>
            <w:tcW w:w="4281"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永久荷载</w:t>
            </w:r>
            <w:r w:rsidRPr="003B192B">
              <w:rPr>
                <w:rFonts w:cs="宋体"/>
                <w:bCs/>
                <w:color w:val="000000" w:themeColor="text1"/>
                <w:kern w:val="0"/>
                <w:szCs w:val="21"/>
              </w:rPr>
              <w:t>+</w:t>
            </w:r>
            <w:r w:rsidRPr="003B192B">
              <w:rPr>
                <w:rFonts w:cs="宋体"/>
                <w:bCs/>
                <w:color w:val="000000" w:themeColor="text1"/>
                <w:kern w:val="0"/>
                <w:position w:val="-12"/>
                <w:szCs w:val="21"/>
              </w:rPr>
              <w:object w:dxaOrig="300" w:dyaOrig="360">
                <v:shape id="_x0000_i1062" type="#_x0000_t75" style="width:15.6pt;height:18pt" o:ole="">
                  <v:imagedata r:id="rId60" o:title=""/>
                </v:shape>
                <o:OLEObject Type="Embed" ProgID="Equation.3" ShapeID="_x0000_i1062" DrawAspect="Content" ObjectID="_1610373322" r:id="rId81"/>
              </w:object>
            </w:r>
            <w:r w:rsidRPr="003B192B">
              <w:rPr>
                <w:rFonts w:cs="宋体" w:hint="eastAsia"/>
                <w:bCs/>
                <w:color w:val="000000" w:themeColor="text1"/>
                <w:kern w:val="0"/>
                <w:szCs w:val="21"/>
              </w:rPr>
              <w:t>施工</w:t>
            </w:r>
            <w:r w:rsidRPr="003B192B">
              <w:rPr>
                <w:rFonts w:cs="宋体"/>
                <w:bCs/>
                <w:color w:val="000000" w:themeColor="text1"/>
                <w:kern w:val="0"/>
                <w:szCs w:val="21"/>
              </w:rPr>
              <w:t>荷载</w:t>
            </w:r>
            <w:r w:rsidRPr="003B192B">
              <w:rPr>
                <w:rFonts w:cs="宋体" w:hint="eastAsia"/>
                <w:bCs/>
                <w:color w:val="000000" w:themeColor="text1"/>
                <w:kern w:val="0"/>
                <w:szCs w:val="21"/>
              </w:rPr>
              <w:t>及其</w:t>
            </w:r>
            <w:r w:rsidRPr="003B192B">
              <w:rPr>
                <w:rFonts w:cs="宋体"/>
                <w:bCs/>
                <w:color w:val="000000" w:themeColor="text1"/>
                <w:kern w:val="0"/>
                <w:szCs w:val="21"/>
              </w:rPr>
              <w:t>他可变</w:t>
            </w:r>
            <w:r w:rsidRPr="003B192B">
              <w:rPr>
                <w:rFonts w:cs="宋体" w:hint="eastAsia"/>
                <w:bCs/>
                <w:color w:val="000000" w:themeColor="text1"/>
                <w:kern w:val="0"/>
                <w:szCs w:val="21"/>
              </w:rPr>
              <w:t>荷载</w:t>
            </w:r>
          </w:p>
        </w:tc>
      </w:tr>
      <w:tr w:rsidR="003B192B" w:rsidRPr="003B192B" w:rsidTr="00494335">
        <w:trPr>
          <w:trHeight w:val="334"/>
        </w:trPr>
        <w:tc>
          <w:tcPr>
            <w:tcW w:w="2552" w:type="dxa"/>
            <w:vMerge/>
            <w:shd w:val="clear" w:color="auto" w:fill="auto"/>
            <w:vAlign w:val="center"/>
          </w:tcPr>
          <w:p w:rsidR="00CB67E6" w:rsidRPr="003B192B" w:rsidRDefault="00CB67E6" w:rsidP="00494335">
            <w:pPr>
              <w:widowControl/>
              <w:jc w:val="center"/>
              <w:rPr>
                <w:rFonts w:cs="宋体"/>
                <w:bCs/>
                <w:color w:val="000000" w:themeColor="text1"/>
                <w:kern w:val="0"/>
                <w:szCs w:val="21"/>
              </w:rPr>
            </w:pPr>
          </w:p>
        </w:tc>
        <w:tc>
          <w:tcPr>
            <w:tcW w:w="1560"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由可变荷载控制的组合</w:t>
            </w:r>
          </w:p>
        </w:tc>
        <w:tc>
          <w:tcPr>
            <w:tcW w:w="4281"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永久荷载</w:t>
            </w:r>
            <w:r w:rsidRPr="003B192B">
              <w:rPr>
                <w:rFonts w:cs="宋体"/>
                <w:bCs/>
                <w:color w:val="000000" w:themeColor="text1"/>
                <w:kern w:val="0"/>
                <w:szCs w:val="21"/>
              </w:rPr>
              <w:t>+</w:t>
            </w:r>
            <w:r w:rsidRPr="003B192B">
              <w:rPr>
                <w:rFonts w:cs="宋体" w:hint="eastAsia"/>
                <w:bCs/>
                <w:color w:val="000000" w:themeColor="text1"/>
                <w:kern w:val="0"/>
                <w:szCs w:val="21"/>
              </w:rPr>
              <w:t>施工</w:t>
            </w:r>
            <w:r w:rsidRPr="003B192B">
              <w:rPr>
                <w:rFonts w:cs="宋体"/>
                <w:bCs/>
                <w:color w:val="000000" w:themeColor="text1"/>
                <w:kern w:val="0"/>
                <w:szCs w:val="21"/>
              </w:rPr>
              <w:t>荷载</w:t>
            </w:r>
            <w:r w:rsidRPr="003B192B">
              <w:rPr>
                <w:rFonts w:cs="宋体"/>
                <w:bCs/>
                <w:color w:val="000000" w:themeColor="text1"/>
                <w:kern w:val="0"/>
                <w:szCs w:val="21"/>
              </w:rPr>
              <w:t>+</w:t>
            </w:r>
            <w:r w:rsidRPr="003B192B">
              <w:rPr>
                <w:rFonts w:cs="宋体"/>
                <w:bCs/>
                <w:color w:val="000000" w:themeColor="text1"/>
                <w:kern w:val="0"/>
                <w:position w:val="-12"/>
                <w:szCs w:val="21"/>
              </w:rPr>
              <w:object w:dxaOrig="300" w:dyaOrig="360">
                <v:shape id="_x0000_i1063" type="#_x0000_t75" style="width:15.6pt;height:18pt" o:ole="">
                  <v:imagedata r:id="rId60" o:title=""/>
                </v:shape>
                <o:OLEObject Type="Embed" ProgID="Equation.3" ShapeID="_x0000_i1063" DrawAspect="Content" ObjectID="_1610373323" r:id="rId82"/>
              </w:object>
            </w:r>
            <w:r w:rsidRPr="003B192B">
              <w:rPr>
                <w:rFonts w:cs="宋体" w:hint="eastAsia"/>
                <w:bCs/>
                <w:color w:val="000000" w:themeColor="text1"/>
                <w:kern w:val="0"/>
                <w:szCs w:val="21"/>
              </w:rPr>
              <w:t>其他</w:t>
            </w:r>
            <w:r w:rsidRPr="003B192B">
              <w:rPr>
                <w:rFonts w:cs="宋体"/>
                <w:bCs/>
                <w:color w:val="000000" w:themeColor="text1"/>
                <w:kern w:val="0"/>
                <w:szCs w:val="21"/>
              </w:rPr>
              <w:t>可变荷载</w:t>
            </w:r>
          </w:p>
        </w:tc>
      </w:tr>
      <w:tr w:rsidR="003B192B" w:rsidRPr="003B192B" w:rsidTr="00494335">
        <w:trPr>
          <w:trHeight w:val="334"/>
        </w:trPr>
        <w:tc>
          <w:tcPr>
            <w:tcW w:w="2552"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一般型</w:t>
            </w:r>
            <w:r w:rsidRPr="003B192B">
              <w:rPr>
                <w:rFonts w:cs="宋体"/>
                <w:bCs/>
                <w:color w:val="000000" w:themeColor="text1"/>
                <w:kern w:val="0"/>
                <w:szCs w:val="21"/>
              </w:rPr>
              <w:t>满堂脚手架</w:t>
            </w:r>
            <w:r w:rsidRPr="003B192B">
              <w:rPr>
                <w:rFonts w:cs="宋体" w:hint="eastAsia"/>
                <w:bCs/>
                <w:color w:val="000000" w:themeColor="text1"/>
                <w:kern w:val="0"/>
                <w:szCs w:val="21"/>
              </w:rPr>
              <w:t>（作业</w:t>
            </w:r>
            <w:r w:rsidRPr="003B192B">
              <w:rPr>
                <w:rFonts w:cs="宋体"/>
                <w:bCs/>
                <w:color w:val="000000" w:themeColor="text1"/>
                <w:kern w:val="0"/>
                <w:szCs w:val="21"/>
              </w:rPr>
              <w:t>）</w:t>
            </w:r>
          </w:p>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立杆稳定承载力</w:t>
            </w:r>
          </w:p>
        </w:tc>
        <w:tc>
          <w:tcPr>
            <w:tcW w:w="5841" w:type="dxa"/>
            <w:gridSpan w:val="2"/>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永久荷载</w:t>
            </w:r>
            <w:r w:rsidRPr="003B192B">
              <w:rPr>
                <w:rFonts w:cs="宋体"/>
                <w:bCs/>
                <w:color w:val="000000" w:themeColor="text1"/>
                <w:kern w:val="0"/>
                <w:szCs w:val="21"/>
              </w:rPr>
              <w:t>+</w:t>
            </w:r>
            <w:r w:rsidRPr="003B192B">
              <w:rPr>
                <w:rFonts w:cs="宋体"/>
                <w:bCs/>
                <w:color w:val="000000" w:themeColor="text1"/>
                <w:kern w:val="0"/>
                <w:szCs w:val="21"/>
              </w:rPr>
              <w:t>施工荷载</w:t>
            </w:r>
            <w:r w:rsidRPr="003B192B">
              <w:rPr>
                <w:rFonts w:cs="宋体"/>
                <w:bCs/>
                <w:color w:val="000000" w:themeColor="text1"/>
                <w:kern w:val="0"/>
                <w:szCs w:val="21"/>
              </w:rPr>
              <w:t>+</w:t>
            </w:r>
            <w:r w:rsidRPr="003B192B">
              <w:rPr>
                <w:rFonts w:cs="宋体"/>
                <w:bCs/>
                <w:color w:val="000000" w:themeColor="text1"/>
                <w:kern w:val="0"/>
                <w:position w:val="-12"/>
                <w:szCs w:val="21"/>
              </w:rPr>
              <w:object w:dxaOrig="340" w:dyaOrig="360">
                <v:shape id="_x0000_i1064" type="#_x0000_t75" style="width:17.4pt;height:18pt" o:ole="">
                  <v:imagedata r:id="rId62" o:title=""/>
                </v:shape>
                <o:OLEObject Type="Embed" ProgID="Equation.3" ShapeID="_x0000_i1064" DrawAspect="Content" ObjectID="_1610373324" r:id="rId83"/>
              </w:object>
            </w:r>
            <w:r w:rsidRPr="003B192B">
              <w:rPr>
                <w:rFonts w:cs="宋体"/>
                <w:bCs/>
                <w:color w:val="000000" w:themeColor="text1"/>
                <w:kern w:val="0"/>
                <w:szCs w:val="21"/>
              </w:rPr>
              <w:t>风荷载</w:t>
            </w:r>
            <w:r w:rsidRPr="003B192B">
              <w:rPr>
                <w:rFonts w:cs="宋体" w:hint="eastAsia"/>
                <w:bCs/>
                <w:color w:val="000000" w:themeColor="text1"/>
                <w:kern w:val="0"/>
                <w:szCs w:val="21"/>
              </w:rPr>
              <w:t xml:space="preserve"> </w:t>
            </w:r>
          </w:p>
        </w:tc>
      </w:tr>
      <w:tr w:rsidR="003B192B" w:rsidRPr="003B192B" w:rsidTr="00494335">
        <w:trPr>
          <w:trHeight w:val="347"/>
        </w:trPr>
        <w:tc>
          <w:tcPr>
            <w:tcW w:w="2552" w:type="dxa"/>
            <w:vMerge w:val="restart"/>
            <w:shd w:val="clear" w:color="auto" w:fill="auto"/>
            <w:vAlign w:val="center"/>
          </w:tcPr>
          <w:p w:rsidR="00B752FB"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强</w:t>
            </w:r>
            <w:r w:rsidR="00B752FB" w:rsidRPr="003B192B">
              <w:rPr>
                <w:rFonts w:cs="宋体" w:hint="eastAsia"/>
                <w:bCs/>
                <w:color w:val="000000" w:themeColor="text1"/>
                <w:kern w:val="0"/>
                <w:szCs w:val="21"/>
              </w:rPr>
              <w:t>一般</w:t>
            </w:r>
            <w:r w:rsidRPr="003B192B">
              <w:rPr>
                <w:rFonts w:cs="宋体" w:hint="eastAsia"/>
                <w:bCs/>
                <w:color w:val="000000" w:themeColor="text1"/>
                <w:kern w:val="0"/>
                <w:szCs w:val="21"/>
              </w:rPr>
              <w:t>型</w:t>
            </w:r>
            <w:r w:rsidRPr="003B192B">
              <w:rPr>
                <w:rFonts w:cs="宋体"/>
                <w:bCs/>
                <w:color w:val="000000" w:themeColor="text1"/>
                <w:kern w:val="0"/>
                <w:szCs w:val="21"/>
              </w:rPr>
              <w:t>满堂脚手架</w:t>
            </w:r>
            <w:r w:rsidRPr="003B192B">
              <w:rPr>
                <w:rFonts w:cs="宋体" w:hint="eastAsia"/>
                <w:bCs/>
                <w:color w:val="000000" w:themeColor="text1"/>
                <w:kern w:val="0"/>
                <w:szCs w:val="21"/>
              </w:rPr>
              <w:t>、</w:t>
            </w:r>
          </w:p>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加强型满堂脚手架</w:t>
            </w:r>
          </w:p>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立杆稳定承载力</w:t>
            </w:r>
          </w:p>
        </w:tc>
        <w:tc>
          <w:tcPr>
            <w:tcW w:w="1560"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由永久荷载控制的组合</w:t>
            </w:r>
          </w:p>
        </w:tc>
        <w:tc>
          <w:tcPr>
            <w:tcW w:w="4281"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永久荷载</w:t>
            </w:r>
            <w:r w:rsidRPr="003B192B">
              <w:rPr>
                <w:rFonts w:cs="宋体"/>
                <w:bCs/>
                <w:color w:val="000000" w:themeColor="text1"/>
                <w:kern w:val="0"/>
                <w:szCs w:val="21"/>
              </w:rPr>
              <w:t>+</w:t>
            </w:r>
            <w:r w:rsidRPr="003B192B">
              <w:rPr>
                <w:rFonts w:cs="宋体"/>
                <w:bCs/>
                <w:color w:val="000000" w:themeColor="text1"/>
                <w:kern w:val="0"/>
                <w:position w:val="-12"/>
                <w:szCs w:val="21"/>
              </w:rPr>
              <w:object w:dxaOrig="300" w:dyaOrig="360">
                <v:shape id="_x0000_i1065" type="#_x0000_t75" style="width:15.6pt;height:18pt" o:ole="">
                  <v:imagedata r:id="rId60" o:title=""/>
                </v:shape>
                <o:OLEObject Type="Embed" ProgID="Equation.3" ShapeID="_x0000_i1065" DrawAspect="Content" ObjectID="_1610373325" r:id="rId84"/>
              </w:object>
            </w:r>
            <w:r w:rsidRPr="003B192B">
              <w:rPr>
                <w:rFonts w:cs="宋体" w:hint="eastAsia"/>
                <w:bCs/>
                <w:color w:val="000000" w:themeColor="text1"/>
                <w:kern w:val="0"/>
                <w:szCs w:val="21"/>
              </w:rPr>
              <w:t>施工</w:t>
            </w:r>
            <w:r w:rsidRPr="003B192B">
              <w:rPr>
                <w:rFonts w:cs="宋体"/>
                <w:bCs/>
                <w:color w:val="000000" w:themeColor="text1"/>
                <w:kern w:val="0"/>
                <w:szCs w:val="21"/>
              </w:rPr>
              <w:t>荷载</w:t>
            </w:r>
            <w:r w:rsidRPr="003B192B">
              <w:rPr>
                <w:rFonts w:cs="宋体" w:hint="eastAsia"/>
                <w:bCs/>
                <w:color w:val="000000" w:themeColor="text1"/>
                <w:kern w:val="0"/>
                <w:szCs w:val="21"/>
              </w:rPr>
              <w:t>及</w:t>
            </w:r>
            <w:r w:rsidRPr="003B192B">
              <w:rPr>
                <w:rFonts w:cs="宋体"/>
                <w:bCs/>
                <w:color w:val="000000" w:themeColor="text1"/>
                <w:kern w:val="0"/>
                <w:szCs w:val="21"/>
              </w:rPr>
              <w:t>其他可变荷载</w:t>
            </w:r>
            <w:r w:rsidRPr="003B192B">
              <w:rPr>
                <w:rFonts w:cs="宋体"/>
                <w:bCs/>
                <w:color w:val="000000" w:themeColor="text1"/>
                <w:kern w:val="0"/>
                <w:szCs w:val="21"/>
              </w:rPr>
              <w:t>+</w:t>
            </w:r>
            <w:r w:rsidRPr="003B192B">
              <w:rPr>
                <w:rFonts w:cs="宋体"/>
                <w:bCs/>
                <w:color w:val="000000" w:themeColor="text1"/>
                <w:kern w:val="0"/>
                <w:position w:val="-12"/>
                <w:szCs w:val="21"/>
              </w:rPr>
              <w:object w:dxaOrig="340" w:dyaOrig="360">
                <v:shape id="_x0000_i1066" type="#_x0000_t75" style="width:17.4pt;height:18pt" o:ole="">
                  <v:imagedata r:id="rId62" o:title=""/>
                </v:shape>
                <o:OLEObject Type="Embed" ProgID="Equation.3" ShapeID="_x0000_i1066" DrawAspect="Content" ObjectID="_1610373326" r:id="rId85"/>
              </w:object>
            </w:r>
            <w:r w:rsidRPr="003B192B">
              <w:rPr>
                <w:rFonts w:cs="宋体"/>
                <w:bCs/>
                <w:color w:val="000000" w:themeColor="text1"/>
                <w:kern w:val="0"/>
                <w:szCs w:val="21"/>
              </w:rPr>
              <w:t>风荷载</w:t>
            </w:r>
          </w:p>
        </w:tc>
      </w:tr>
      <w:tr w:rsidR="003B192B" w:rsidRPr="003B192B" w:rsidTr="00494335">
        <w:trPr>
          <w:trHeight w:val="399"/>
        </w:trPr>
        <w:tc>
          <w:tcPr>
            <w:tcW w:w="2552" w:type="dxa"/>
            <w:vMerge/>
            <w:shd w:val="clear" w:color="auto" w:fill="auto"/>
            <w:vAlign w:val="center"/>
          </w:tcPr>
          <w:p w:rsidR="00CB67E6" w:rsidRPr="003B192B" w:rsidRDefault="00CB67E6" w:rsidP="00494335">
            <w:pPr>
              <w:widowControl/>
              <w:jc w:val="center"/>
              <w:rPr>
                <w:rFonts w:cs="宋体"/>
                <w:bCs/>
                <w:color w:val="000000" w:themeColor="text1"/>
                <w:kern w:val="0"/>
                <w:szCs w:val="21"/>
              </w:rPr>
            </w:pPr>
          </w:p>
        </w:tc>
        <w:tc>
          <w:tcPr>
            <w:tcW w:w="1560"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由可变荷载控制的组合</w:t>
            </w:r>
          </w:p>
        </w:tc>
        <w:tc>
          <w:tcPr>
            <w:tcW w:w="4281"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永久荷载</w:t>
            </w:r>
            <w:r w:rsidRPr="003B192B">
              <w:rPr>
                <w:rFonts w:cs="宋体"/>
                <w:bCs/>
                <w:color w:val="000000" w:themeColor="text1"/>
                <w:kern w:val="0"/>
                <w:szCs w:val="21"/>
              </w:rPr>
              <w:t>+</w:t>
            </w:r>
            <w:r w:rsidRPr="003B192B">
              <w:rPr>
                <w:rFonts w:cs="宋体" w:hint="eastAsia"/>
                <w:bCs/>
                <w:color w:val="000000" w:themeColor="text1"/>
                <w:kern w:val="0"/>
                <w:szCs w:val="21"/>
              </w:rPr>
              <w:t>施工</w:t>
            </w:r>
            <w:r w:rsidRPr="003B192B">
              <w:rPr>
                <w:rFonts w:cs="宋体"/>
                <w:bCs/>
                <w:color w:val="000000" w:themeColor="text1"/>
                <w:kern w:val="0"/>
                <w:szCs w:val="21"/>
              </w:rPr>
              <w:t>荷载</w:t>
            </w:r>
            <w:r w:rsidRPr="003B192B">
              <w:rPr>
                <w:rFonts w:cs="宋体"/>
                <w:bCs/>
                <w:color w:val="000000" w:themeColor="text1"/>
                <w:kern w:val="0"/>
                <w:szCs w:val="21"/>
              </w:rPr>
              <w:t>+</w:t>
            </w:r>
            <w:r w:rsidRPr="003B192B">
              <w:rPr>
                <w:rFonts w:cs="宋体"/>
                <w:bCs/>
                <w:color w:val="000000" w:themeColor="text1"/>
                <w:kern w:val="0"/>
                <w:position w:val="-12"/>
                <w:szCs w:val="21"/>
              </w:rPr>
              <w:object w:dxaOrig="300" w:dyaOrig="360">
                <v:shape id="_x0000_i1067" type="#_x0000_t75" style="width:15.6pt;height:18pt" o:ole="">
                  <v:imagedata r:id="rId60" o:title=""/>
                </v:shape>
                <o:OLEObject Type="Embed" ProgID="Equation.3" ShapeID="_x0000_i1067" DrawAspect="Content" ObjectID="_1610373327" r:id="rId86"/>
              </w:object>
            </w:r>
            <w:r w:rsidRPr="003B192B">
              <w:rPr>
                <w:rFonts w:cs="宋体"/>
                <w:bCs/>
                <w:color w:val="000000" w:themeColor="text1"/>
                <w:kern w:val="0"/>
                <w:szCs w:val="21"/>
              </w:rPr>
              <w:t>其他可变荷载</w:t>
            </w:r>
            <w:r w:rsidRPr="003B192B">
              <w:rPr>
                <w:rFonts w:cs="宋体"/>
                <w:bCs/>
                <w:color w:val="000000" w:themeColor="text1"/>
                <w:kern w:val="0"/>
                <w:szCs w:val="21"/>
              </w:rPr>
              <w:t>+</w:t>
            </w:r>
            <w:r w:rsidRPr="003B192B">
              <w:rPr>
                <w:rFonts w:cs="宋体"/>
                <w:bCs/>
                <w:color w:val="000000" w:themeColor="text1"/>
                <w:kern w:val="0"/>
                <w:position w:val="-12"/>
                <w:szCs w:val="21"/>
              </w:rPr>
              <w:object w:dxaOrig="340" w:dyaOrig="360">
                <v:shape id="_x0000_i1068" type="#_x0000_t75" style="width:17.4pt;height:18pt" o:ole="">
                  <v:imagedata r:id="rId62" o:title=""/>
                </v:shape>
                <o:OLEObject Type="Embed" ProgID="Equation.3" ShapeID="_x0000_i1068" DrawAspect="Content" ObjectID="_1610373328" r:id="rId87"/>
              </w:object>
            </w:r>
            <w:r w:rsidRPr="003B192B">
              <w:rPr>
                <w:rFonts w:cs="宋体"/>
                <w:bCs/>
                <w:color w:val="000000" w:themeColor="text1"/>
                <w:kern w:val="0"/>
                <w:szCs w:val="21"/>
              </w:rPr>
              <w:t>风荷载</w:t>
            </w:r>
          </w:p>
        </w:tc>
      </w:tr>
      <w:tr w:rsidR="003B192B" w:rsidRPr="003B192B" w:rsidTr="00494335">
        <w:trPr>
          <w:trHeight w:val="436"/>
        </w:trPr>
        <w:tc>
          <w:tcPr>
            <w:tcW w:w="2552" w:type="dxa"/>
            <w:vMerge w:val="restart"/>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立杆地基承载力</w:t>
            </w:r>
          </w:p>
        </w:tc>
        <w:tc>
          <w:tcPr>
            <w:tcW w:w="1560"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由永久荷载控制的组合</w:t>
            </w:r>
          </w:p>
        </w:tc>
        <w:tc>
          <w:tcPr>
            <w:tcW w:w="4281"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永久荷载</w:t>
            </w:r>
            <w:r w:rsidRPr="003B192B">
              <w:rPr>
                <w:rFonts w:cs="宋体"/>
                <w:bCs/>
                <w:color w:val="000000" w:themeColor="text1"/>
                <w:kern w:val="0"/>
                <w:szCs w:val="21"/>
              </w:rPr>
              <w:t>+</w:t>
            </w:r>
            <w:r w:rsidRPr="003B192B">
              <w:rPr>
                <w:rFonts w:cs="宋体"/>
                <w:bCs/>
                <w:color w:val="000000" w:themeColor="text1"/>
                <w:kern w:val="0"/>
                <w:position w:val="-12"/>
                <w:szCs w:val="21"/>
              </w:rPr>
              <w:object w:dxaOrig="300" w:dyaOrig="360">
                <v:shape id="_x0000_i1069" type="#_x0000_t75" style="width:15.6pt;height:18pt" o:ole="">
                  <v:imagedata r:id="rId60" o:title=""/>
                </v:shape>
                <o:OLEObject Type="Embed" ProgID="Equation.3" ShapeID="_x0000_i1069" DrawAspect="Content" ObjectID="_1610373329" r:id="rId88"/>
              </w:object>
            </w:r>
            <w:r w:rsidRPr="003B192B">
              <w:rPr>
                <w:rFonts w:cs="宋体" w:hint="eastAsia"/>
                <w:bCs/>
                <w:color w:val="000000" w:themeColor="text1"/>
                <w:kern w:val="0"/>
                <w:szCs w:val="21"/>
              </w:rPr>
              <w:t>施工</w:t>
            </w:r>
            <w:r w:rsidRPr="003B192B">
              <w:rPr>
                <w:rFonts w:cs="宋体"/>
                <w:bCs/>
                <w:color w:val="000000" w:themeColor="text1"/>
                <w:kern w:val="0"/>
                <w:szCs w:val="21"/>
              </w:rPr>
              <w:t>荷载</w:t>
            </w:r>
            <w:r w:rsidRPr="003B192B">
              <w:rPr>
                <w:rFonts w:cs="宋体"/>
                <w:bCs/>
                <w:color w:val="000000" w:themeColor="text1"/>
                <w:kern w:val="0"/>
                <w:szCs w:val="21"/>
              </w:rPr>
              <w:t>+</w:t>
            </w:r>
            <w:r w:rsidRPr="003B192B">
              <w:rPr>
                <w:rFonts w:cs="宋体"/>
                <w:bCs/>
                <w:color w:val="000000" w:themeColor="text1"/>
                <w:kern w:val="0"/>
                <w:position w:val="-12"/>
                <w:szCs w:val="21"/>
              </w:rPr>
              <w:object w:dxaOrig="340" w:dyaOrig="360">
                <v:shape id="_x0000_i1070" type="#_x0000_t75" style="width:17.4pt;height:18pt" o:ole="">
                  <v:imagedata r:id="rId62" o:title=""/>
                </v:shape>
                <o:OLEObject Type="Embed" ProgID="Equation.3" ShapeID="_x0000_i1070" DrawAspect="Content" ObjectID="_1610373330" r:id="rId89"/>
              </w:object>
            </w:r>
            <w:r w:rsidRPr="003B192B">
              <w:rPr>
                <w:rFonts w:cs="宋体"/>
                <w:bCs/>
                <w:color w:val="000000" w:themeColor="text1"/>
                <w:kern w:val="0"/>
                <w:szCs w:val="21"/>
              </w:rPr>
              <w:t>风荷载</w:t>
            </w:r>
          </w:p>
        </w:tc>
      </w:tr>
      <w:tr w:rsidR="003B192B" w:rsidRPr="003B192B" w:rsidTr="00494335">
        <w:trPr>
          <w:trHeight w:val="332"/>
        </w:trPr>
        <w:tc>
          <w:tcPr>
            <w:tcW w:w="2552" w:type="dxa"/>
            <w:vMerge/>
            <w:shd w:val="clear" w:color="auto" w:fill="auto"/>
            <w:vAlign w:val="center"/>
          </w:tcPr>
          <w:p w:rsidR="00CB67E6" w:rsidRPr="003B192B" w:rsidRDefault="00CB67E6" w:rsidP="00494335">
            <w:pPr>
              <w:widowControl/>
              <w:jc w:val="center"/>
              <w:rPr>
                <w:rFonts w:cs="宋体"/>
                <w:bCs/>
                <w:color w:val="000000" w:themeColor="text1"/>
                <w:kern w:val="0"/>
                <w:szCs w:val="21"/>
              </w:rPr>
            </w:pPr>
          </w:p>
        </w:tc>
        <w:tc>
          <w:tcPr>
            <w:tcW w:w="1560"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由可变荷载控制的组合</w:t>
            </w:r>
          </w:p>
        </w:tc>
        <w:tc>
          <w:tcPr>
            <w:tcW w:w="4281"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永久荷载</w:t>
            </w:r>
            <w:r w:rsidRPr="003B192B">
              <w:rPr>
                <w:rFonts w:cs="宋体"/>
                <w:bCs/>
                <w:color w:val="000000" w:themeColor="text1"/>
                <w:kern w:val="0"/>
                <w:szCs w:val="21"/>
              </w:rPr>
              <w:t>+</w:t>
            </w:r>
            <w:r w:rsidRPr="003B192B">
              <w:rPr>
                <w:rFonts w:cs="宋体" w:hint="eastAsia"/>
                <w:bCs/>
                <w:color w:val="000000" w:themeColor="text1"/>
                <w:kern w:val="0"/>
                <w:szCs w:val="21"/>
              </w:rPr>
              <w:t>施工荷载</w:t>
            </w:r>
            <w:r w:rsidRPr="003B192B">
              <w:rPr>
                <w:rFonts w:cs="宋体" w:hint="eastAsia"/>
                <w:bCs/>
                <w:color w:val="000000" w:themeColor="text1"/>
                <w:kern w:val="0"/>
                <w:szCs w:val="21"/>
              </w:rPr>
              <w:t>+</w:t>
            </w:r>
            <w:r w:rsidRPr="003B192B">
              <w:rPr>
                <w:rFonts w:cs="宋体"/>
                <w:bCs/>
                <w:color w:val="000000" w:themeColor="text1"/>
                <w:kern w:val="0"/>
                <w:position w:val="-12"/>
                <w:szCs w:val="21"/>
              </w:rPr>
              <w:object w:dxaOrig="340" w:dyaOrig="360">
                <v:shape id="_x0000_i1071" type="#_x0000_t75" style="width:17.4pt;height:18pt" o:ole="">
                  <v:imagedata r:id="rId62" o:title=""/>
                </v:shape>
                <o:OLEObject Type="Embed" ProgID="Equation.3" ShapeID="_x0000_i1071" DrawAspect="Content" ObjectID="_1610373331" r:id="rId90"/>
              </w:object>
            </w:r>
            <w:r w:rsidRPr="003B192B">
              <w:rPr>
                <w:rFonts w:cs="宋体" w:hint="eastAsia"/>
                <w:bCs/>
                <w:color w:val="000000" w:themeColor="text1"/>
                <w:kern w:val="0"/>
                <w:szCs w:val="21"/>
              </w:rPr>
              <w:t>风荷载</w:t>
            </w:r>
          </w:p>
        </w:tc>
      </w:tr>
      <w:tr w:rsidR="003B192B" w:rsidRPr="003B192B" w:rsidTr="00494335">
        <w:trPr>
          <w:trHeight w:val="1039"/>
        </w:trPr>
        <w:tc>
          <w:tcPr>
            <w:tcW w:w="2552"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倾</w:t>
            </w:r>
            <w:r w:rsidRPr="003B192B">
              <w:rPr>
                <w:rFonts w:cs="宋体" w:hint="eastAsia"/>
                <w:bCs/>
                <w:color w:val="000000" w:themeColor="text1"/>
                <w:kern w:val="0"/>
                <w:szCs w:val="21"/>
              </w:rPr>
              <w:t xml:space="preserve"> </w:t>
            </w:r>
            <w:r w:rsidRPr="003B192B">
              <w:rPr>
                <w:rFonts w:cs="宋体" w:hint="eastAsia"/>
                <w:bCs/>
                <w:color w:val="000000" w:themeColor="text1"/>
                <w:kern w:val="0"/>
                <w:szCs w:val="21"/>
              </w:rPr>
              <w:t>覆</w:t>
            </w:r>
          </w:p>
        </w:tc>
        <w:tc>
          <w:tcPr>
            <w:tcW w:w="5841" w:type="dxa"/>
            <w:gridSpan w:val="2"/>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永久荷载</w:t>
            </w:r>
            <w:r w:rsidRPr="003B192B">
              <w:rPr>
                <w:rFonts w:cs="宋体" w:hint="eastAsia"/>
                <w:bCs/>
                <w:color w:val="000000" w:themeColor="text1"/>
                <w:kern w:val="0"/>
                <w:szCs w:val="21"/>
              </w:rPr>
              <w:t>+</w:t>
            </w:r>
            <w:r w:rsidRPr="003B192B">
              <w:rPr>
                <w:rFonts w:cs="宋体" w:hint="eastAsia"/>
                <w:bCs/>
                <w:color w:val="000000" w:themeColor="text1"/>
                <w:kern w:val="0"/>
                <w:szCs w:val="21"/>
              </w:rPr>
              <w:t>施工</w:t>
            </w:r>
            <w:r w:rsidRPr="003B192B">
              <w:rPr>
                <w:rFonts w:cs="宋体"/>
                <w:bCs/>
                <w:color w:val="000000" w:themeColor="text1"/>
                <w:kern w:val="0"/>
                <w:szCs w:val="21"/>
              </w:rPr>
              <w:t>荷载</w:t>
            </w:r>
            <w:r w:rsidRPr="003B192B">
              <w:rPr>
                <w:rFonts w:cs="宋体" w:hint="eastAsia"/>
                <w:bCs/>
                <w:color w:val="000000" w:themeColor="text1"/>
                <w:kern w:val="0"/>
                <w:szCs w:val="21"/>
              </w:rPr>
              <w:t>及</w:t>
            </w:r>
            <w:r w:rsidRPr="003B192B">
              <w:rPr>
                <w:rFonts w:cs="宋体"/>
                <w:bCs/>
                <w:color w:val="000000" w:themeColor="text1"/>
                <w:kern w:val="0"/>
                <w:szCs w:val="21"/>
              </w:rPr>
              <w:t>其他可变荷载</w:t>
            </w:r>
            <w:r w:rsidRPr="003B192B">
              <w:rPr>
                <w:rFonts w:cs="宋体"/>
                <w:bCs/>
                <w:color w:val="000000" w:themeColor="text1"/>
                <w:kern w:val="0"/>
                <w:szCs w:val="21"/>
              </w:rPr>
              <w:t>+</w:t>
            </w:r>
            <w:r w:rsidRPr="003B192B">
              <w:rPr>
                <w:rFonts w:cs="宋体" w:hint="eastAsia"/>
                <w:bCs/>
                <w:color w:val="000000" w:themeColor="text1"/>
                <w:kern w:val="0"/>
                <w:szCs w:val="21"/>
              </w:rPr>
              <w:t>风荷载</w:t>
            </w:r>
          </w:p>
        </w:tc>
      </w:tr>
    </w:tbl>
    <w:p w:rsidR="00CB67E6" w:rsidRPr="003B192B" w:rsidRDefault="00CB67E6" w:rsidP="00CB67E6">
      <w:pPr>
        <w:widowControl/>
        <w:spacing w:line="300" w:lineRule="exact"/>
        <w:jc w:val="left"/>
        <w:rPr>
          <w:rFonts w:ascii="宋体" w:hAnsi="宋体"/>
          <w:color w:val="000000" w:themeColor="text1"/>
          <w:szCs w:val="21"/>
        </w:rPr>
      </w:pPr>
      <w:r w:rsidRPr="003B192B">
        <w:rPr>
          <w:rFonts w:ascii="宋体" w:hAnsi="宋体" w:hint="eastAsia"/>
          <w:color w:val="000000" w:themeColor="text1"/>
          <w:szCs w:val="21"/>
        </w:rPr>
        <w:t>注：</w:t>
      </w:r>
      <w:r w:rsidRPr="003B192B">
        <w:rPr>
          <w:rFonts w:ascii="宋体" w:hAnsi="宋体" w:hint="eastAsia"/>
          <w:b/>
          <w:color w:val="000000" w:themeColor="text1"/>
          <w:szCs w:val="21"/>
        </w:rPr>
        <w:t>1</w:t>
      </w:r>
      <w:r w:rsidRPr="003B192B">
        <w:rPr>
          <w:rFonts w:ascii="宋体" w:hAnsi="宋体"/>
          <w:b/>
          <w:color w:val="000000" w:themeColor="text1"/>
          <w:szCs w:val="21"/>
        </w:rPr>
        <w:t xml:space="preserve">  </w:t>
      </w:r>
      <w:r w:rsidRPr="003B192B">
        <w:rPr>
          <w:rFonts w:ascii="宋体" w:hAnsi="宋体" w:hint="eastAsia"/>
          <w:color w:val="000000" w:themeColor="text1"/>
          <w:szCs w:val="21"/>
        </w:rPr>
        <w:t>同</w:t>
      </w:r>
      <w:r w:rsidRPr="003B192B">
        <w:rPr>
          <w:rFonts w:ascii="宋体" w:hAnsi="宋体"/>
          <w:color w:val="000000" w:themeColor="text1"/>
          <w:szCs w:val="21"/>
        </w:rPr>
        <w:t>表4.4.4-1</w:t>
      </w:r>
      <w:r w:rsidRPr="003B192B">
        <w:rPr>
          <w:rFonts w:ascii="宋体" w:hAnsi="宋体" w:hint="eastAsia"/>
          <w:color w:val="000000" w:themeColor="text1"/>
          <w:szCs w:val="21"/>
        </w:rPr>
        <w:t>注1、</w:t>
      </w:r>
      <w:r w:rsidRPr="003B192B">
        <w:rPr>
          <w:rFonts w:ascii="宋体" w:hAnsi="宋体"/>
          <w:color w:val="000000" w:themeColor="text1"/>
          <w:szCs w:val="21"/>
        </w:rPr>
        <w:t>注</w:t>
      </w:r>
      <w:r w:rsidRPr="003B192B">
        <w:rPr>
          <w:rFonts w:ascii="宋体" w:hAnsi="宋体" w:hint="eastAsia"/>
          <w:color w:val="000000" w:themeColor="text1"/>
          <w:szCs w:val="21"/>
        </w:rPr>
        <w:t>2、</w:t>
      </w:r>
      <w:r w:rsidRPr="003B192B">
        <w:rPr>
          <w:rFonts w:ascii="宋体" w:hAnsi="宋体"/>
          <w:color w:val="000000" w:themeColor="text1"/>
          <w:szCs w:val="21"/>
        </w:rPr>
        <w:t>注</w:t>
      </w:r>
      <w:r w:rsidRPr="003B192B">
        <w:rPr>
          <w:rFonts w:ascii="宋体" w:hAnsi="宋体" w:hint="eastAsia"/>
          <w:color w:val="000000" w:themeColor="text1"/>
          <w:szCs w:val="21"/>
        </w:rPr>
        <w:t>3；</w:t>
      </w:r>
    </w:p>
    <w:p w:rsidR="00CB67E6" w:rsidRPr="003B192B" w:rsidRDefault="00CB67E6" w:rsidP="00CB67E6">
      <w:pPr>
        <w:widowControl/>
        <w:spacing w:line="300" w:lineRule="exact"/>
        <w:ind w:firstLineChars="208" w:firstLine="439"/>
        <w:jc w:val="left"/>
        <w:rPr>
          <w:rFonts w:ascii="宋体" w:hAnsi="宋体"/>
          <w:color w:val="000000" w:themeColor="text1"/>
          <w:szCs w:val="21"/>
        </w:rPr>
      </w:pPr>
      <w:r w:rsidRPr="003B192B">
        <w:rPr>
          <w:rFonts w:ascii="宋体" w:hAnsi="宋体" w:hint="eastAsia"/>
          <w:b/>
          <w:color w:val="000000" w:themeColor="text1"/>
          <w:szCs w:val="21"/>
        </w:rPr>
        <w:t>2</w:t>
      </w:r>
      <w:r w:rsidRPr="003B192B">
        <w:rPr>
          <w:rFonts w:ascii="宋体" w:hAnsi="宋体"/>
          <w:color w:val="000000" w:themeColor="text1"/>
          <w:szCs w:val="21"/>
        </w:rPr>
        <w:t xml:space="preserve">  </w:t>
      </w:r>
      <w:r w:rsidRPr="003B192B">
        <w:rPr>
          <w:rFonts w:ascii="宋体" w:hAnsi="宋体"/>
          <w:color w:val="000000" w:themeColor="text1"/>
          <w:position w:val="-12"/>
          <w:szCs w:val="21"/>
        </w:rPr>
        <w:object w:dxaOrig="300" w:dyaOrig="360">
          <v:shape id="_x0000_i1072" type="#_x0000_t75" style="width:15.6pt;height:18pt" o:ole="">
            <v:imagedata r:id="rId60" o:title=""/>
          </v:shape>
          <o:OLEObject Type="Embed" ProgID="Equation.3" ShapeID="_x0000_i1072" DrawAspect="Content" ObjectID="_1610373332" r:id="rId91"/>
        </w:object>
      </w:r>
      <w:r w:rsidRPr="003B192B">
        <w:rPr>
          <w:rFonts w:ascii="宋体" w:hAnsi="宋体" w:hint="eastAsia"/>
          <w:color w:val="000000" w:themeColor="text1"/>
          <w:szCs w:val="21"/>
        </w:rPr>
        <w:t>为施工荷载及其他可变荷载组合值系数，取0.7；</w:t>
      </w:r>
    </w:p>
    <w:p w:rsidR="00CB67E6" w:rsidRPr="003B192B" w:rsidRDefault="00CB67E6" w:rsidP="00CB67E6">
      <w:pPr>
        <w:widowControl/>
        <w:spacing w:line="300" w:lineRule="exact"/>
        <w:ind w:firstLineChars="208" w:firstLine="437"/>
        <w:jc w:val="left"/>
        <w:rPr>
          <w:rFonts w:ascii="宋体" w:hAnsi="宋体"/>
          <w:color w:val="000000" w:themeColor="text1"/>
          <w:szCs w:val="21"/>
        </w:rPr>
      </w:pPr>
      <w:r w:rsidRPr="003B192B">
        <w:rPr>
          <w:rFonts w:ascii="宋体" w:hAnsi="宋体" w:hint="eastAsia"/>
          <w:color w:val="000000" w:themeColor="text1"/>
          <w:szCs w:val="21"/>
        </w:rPr>
        <w:t>3  立杆地基承载力计算在室内或无风环境不组合风荷载；</w:t>
      </w:r>
    </w:p>
    <w:p w:rsidR="00CB67E6" w:rsidRPr="003B192B" w:rsidRDefault="00CB67E6" w:rsidP="00CB67E6">
      <w:pPr>
        <w:widowControl/>
        <w:ind w:firstLineChars="201" w:firstLine="424"/>
        <w:jc w:val="left"/>
        <w:rPr>
          <w:rFonts w:ascii="宋体" w:hAnsi="宋体"/>
          <w:color w:val="000000" w:themeColor="text1"/>
          <w:szCs w:val="21"/>
        </w:rPr>
      </w:pPr>
      <w:r w:rsidRPr="003B192B">
        <w:rPr>
          <w:rFonts w:ascii="宋体" w:hAnsi="宋体"/>
          <w:b/>
          <w:color w:val="000000" w:themeColor="text1"/>
          <w:szCs w:val="21"/>
        </w:rPr>
        <w:t>4</w:t>
      </w:r>
      <w:r w:rsidRPr="003B192B">
        <w:rPr>
          <w:rFonts w:ascii="宋体" w:hAnsi="宋体" w:hint="eastAsia"/>
          <w:color w:val="000000" w:themeColor="text1"/>
          <w:szCs w:val="21"/>
        </w:rPr>
        <w:t xml:space="preserve"> </w:t>
      </w:r>
      <w:r w:rsidRPr="003B192B">
        <w:rPr>
          <w:rFonts w:ascii="宋体" w:hAnsi="宋体"/>
          <w:color w:val="000000" w:themeColor="text1"/>
          <w:szCs w:val="21"/>
        </w:rPr>
        <w:t xml:space="preserve"> </w:t>
      </w:r>
      <w:r w:rsidRPr="003B192B">
        <w:rPr>
          <w:rFonts w:ascii="宋体" w:hAnsi="宋体" w:hint="eastAsia"/>
          <w:color w:val="000000" w:themeColor="text1"/>
          <w:szCs w:val="21"/>
        </w:rPr>
        <w:t>倾覆计算时，当</w:t>
      </w:r>
      <w:r w:rsidRPr="003B192B">
        <w:rPr>
          <w:rFonts w:ascii="宋体" w:hAnsi="宋体"/>
          <w:color w:val="000000" w:themeColor="text1"/>
          <w:szCs w:val="21"/>
        </w:rPr>
        <w:t>可变荷载对抗倾覆有利时，</w:t>
      </w:r>
      <w:r w:rsidRPr="003B192B">
        <w:rPr>
          <w:rFonts w:ascii="宋体" w:hAnsi="宋体" w:hint="eastAsia"/>
          <w:color w:val="000000" w:themeColor="text1"/>
          <w:szCs w:val="21"/>
        </w:rPr>
        <w:t>抗倾覆荷载组合计算可不计入可变荷载。</w:t>
      </w:r>
    </w:p>
    <w:p w:rsidR="00CB67E6" w:rsidRPr="003B192B" w:rsidRDefault="00CB67E6" w:rsidP="00CB67E6">
      <w:pPr>
        <w:pStyle w:val="af"/>
        <w:spacing w:beforeLines="50" w:before="156" w:line="400" w:lineRule="exact"/>
        <w:ind w:firstLineChars="0" w:firstLine="0"/>
        <w:rPr>
          <w:color w:val="000000" w:themeColor="text1"/>
          <w:sz w:val="24"/>
        </w:rPr>
      </w:pPr>
      <w:r w:rsidRPr="003B192B">
        <w:rPr>
          <w:color w:val="000000" w:themeColor="text1"/>
          <w:sz w:val="24"/>
        </w:rPr>
        <w:t xml:space="preserve">3 </w:t>
      </w:r>
      <w:r w:rsidR="00B752FB" w:rsidRPr="003B192B">
        <w:rPr>
          <w:rFonts w:hint="eastAsia"/>
          <w:color w:val="000000" w:themeColor="text1"/>
          <w:sz w:val="24"/>
        </w:rPr>
        <w:t xml:space="preserve">  </w:t>
      </w:r>
      <w:r w:rsidRPr="003B192B">
        <w:rPr>
          <w:rFonts w:hint="eastAsia"/>
          <w:color w:val="000000" w:themeColor="text1"/>
          <w:sz w:val="24"/>
        </w:rPr>
        <w:t>支撑脚手架</w:t>
      </w:r>
      <w:r w:rsidRPr="003B192B">
        <w:rPr>
          <w:color w:val="000000" w:themeColor="text1"/>
          <w:sz w:val="24"/>
        </w:rPr>
        <w:t>荷载的基本组合</w:t>
      </w:r>
      <w:r w:rsidRPr="003B192B">
        <w:rPr>
          <w:rFonts w:hint="eastAsia"/>
          <w:color w:val="000000" w:themeColor="text1"/>
          <w:sz w:val="24"/>
        </w:rPr>
        <w:t>应</w:t>
      </w:r>
      <w:r w:rsidRPr="003B192B">
        <w:rPr>
          <w:color w:val="000000" w:themeColor="text1"/>
          <w:sz w:val="24"/>
        </w:rPr>
        <w:t>按表</w:t>
      </w:r>
      <w:r w:rsidRPr="003B192B">
        <w:rPr>
          <w:color w:val="000000" w:themeColor="text1"/>
          <w:sz w:val="24"/>
        </w:rPr>
        <w:t>4.4.</w:t>
      </w:r>
      <w:r w:rsidRPr="003B192B">
        <w:rPr>
          <w:rFonts w:hint="eastAsia"/>
          <w:color w:val="000000" w:themeColor="text1"/>
          <w:sz w:val="24"/>
        </w:rPr>
        <w:t>4</w:t>
      </w:r>
      <w:r w:rsidRPr="003B192B">
        <w:rPr>
          <w:color w:val="000000" w:themeColor="text1"/>
          <w:sz w:val="24"/>
        </w:rPr>
        <w:t>-3</w:t>
      </w:r>
      <w:r w:rsidRPr="003B192B">
        <w:rPr>
          <w:rFonts w:hint="eastAsia"/>
          <w:color w:val="000000" w:themeColor="text1"/>
          <w:sz w:val="24"/>
        </w:rPr>
        <w:t>的规定</w:t>
      </w:r>
      <w:r w:rsidRPr="003B192B">
        <w:rPr>
          <w:color w:val="000000" w:themeColor="text1"/>
          <w:sz w:val="24"/>
        </w:rPr>
        <w:t>采用。</w:t>
      </w:r>
    </w:p>
    <w:p w:rsidR="00CB67E6" w:rsidRPr="003B192B" w:rsidRDefault="00CB67E6" w:rsidP="00CB67E6">
      <w:pPr>
        <w:spacing w:line="480" w:lineRule="auto"/>
        <w:ind w:firstLineChars="850" w:firstLine="1785"/>
        <w:rPr>
          <w:rFonts w:eastAsia="黑体"/>
          <w:color w:val="000000" w:themeColor="text1"/>
          <w:szCs w:val="21"/>
        </w:rPr>
      </w:pPr>
    </w:p>
    <w:p w:rsidR="00CB67E6" w:rsidRPr="003B192B" w:rsidRDefault="00CB67E6" w:rsidP="00CB67E6">
      <w:pPr>
        <w:spacing w:line="480" w:lineRule="auto"/>
        <w:ind w:firstLineChars="850" w:firstLine="1785"/>
        <w:rPr>
          <w:rFonts w:eastAsia="黑体"/>
          <w:color w:val="000000" w:themeColor="text1"/>
          <w:szCs w:val="21"/>
        </w:rPr>
      </w:pPr>
    </w:p>
    <w:p w:rsidR="00B27F4E" w:rsidRPr="003B192B" w:rsidRDefault="00B27F4E" w:rsidP="00B27F4E">
      <w:pPr>
        <w:ind w:firstLineChars="850" w:firstLine="1785"/>
        <w:rPr>
          <w:rFonts w:eastAsia="黑体"/>
          <w:color w:val="000000" w:themeColor="text1"/>
          <w:szCs w:val="21"/>
        </w:rPr>
      </w:pPr>
    </w:p>
    <w:p w:rsidR="00CB67E6" w:rsidRPr="003B192B" w:rsidRDefault="00CB67E6" w:rsidP="00B27F4E">
      <w:pPr>
        <w:ind w:firstLineChars="850" w:firstLine="1785"/>
        <w:rPr>
          <w:rFonts w:eastAsia="黑体"/>
          <w:color w:val="000000" w:themeColor="text1"/>
          <w:szCs w:val="21"/>
        </w:rPr>
      </w:pPr>
      <w:r w:rsidRPr="003B192B">
        <w:rPr>
          <w:rFonts w:eastAsia="黑体"/>
          <w:color w:val="000000" w:themeColor="text1"/>
          <w:szCs w:val="21"/>
        </w:rPr>
        <w:t>表</w:t>
      </w:r>
      <w:r w:rsidRPr="003B192B">
        <w:rPr>
          <w:rFonts w:eastAsia="黑体"/>
          <w:b/>
          <w:color w:val="000000" w:themeColor="text1"/>
          <w:szCs w:val="21"/>
        </w:rPr>
        <w:t>4.4.</w:t>
      </w:r>
      <w:r w:rsidRPr="003B192B">
        <w:rPr>
          <w:rFonts w:eastAsia="黑体" w:hint="eastAsia"/>
          <w:b/>
          <w:color w:val="000000" w:themeColor="text1"/>
          <w:szCs w:val="21"/>
        </w:rPr>
        <w:t>4</w:t>
      </w:r>
      <w:r w:rsidRPr="003B192B">
        <w:rPr>
          <w:rFonts w:eastAsia="黑体"/>
          <w:b/>
          <w:color w:val="000000" w:themeColor="text1"/>
          <w:szCs w:val="21"/>
        </w:rPr>
        <w:t>-3</w:t>
      </w:r>
      <w:r w:rsidRPr="003B192B">
        <w:rPr>
          <w:rFonts w:eastAsia="黑体"/>
          <w:color w:val="000000" w:themeColor="text1"/>
          <w:szCs w:val="21"/>
        </w:rPr>
        <w:t xml:space="preserve">  </w:t>
      </w:r>
      <w:r w:rsidRPr="003B192B">
        <w:rPr>
          <w:rFonts w:eastAsia="黑体" w:hint="eastAsia"/>
          <w:color w:val="000000" w:themeColor="text1"/>
          <w:szCs w:val="21"/>
        </w:rPr>
        <w:t>支撑脚手架</w:t>
      </w:r>
      <w:r w:rsidRPr="003B192B">
        <w:rPr>
          <w:rFonts w:eastAsia="黑体"/>
          <w:color w:val="000000" w:themeColor="text1"/>
          <w:szCs w:val="21"/>
        </w:rPr>
        <w:t>荷载的基本组合</w:t>
      </w:r>
    </w:p>
    <w:tbl>
      <w:tblPr>
        <w:tblW w:w="83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9"/>
        <w:gridCol w:w="2397"/>
        <w:gridCol w:w="4407"/>
      </w:tblGrid>
      <w:tr w:rsidR="003B192B" w:rsidRPr="003B192B" w:rsidTr="00494335">
        <w:trPr>
          <w:trHeight w:val="334"/>
        </w:trPr>
        <w:tc>
          <w:tcPr>
            <w:tcW w:w="1589"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计算项目</w:t>
            </w:r>
          </w:p>
        </w:tc>
        <w:tc>
          <w:tcPr>
            <w:tcW w:w="6804" w:type="dxa"/>
            <w:gridSpan w:val="2"/>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荷载的基本组合</w:t>
            </w:r>
          </w:p>
        </w:tc>
      </w:tr>
      <w:tr w:rsidR="003B192B" w:rsidRPr="003B192B" w:rsidTr="00494335">
        <w:trPr>
          <w:trHeight w:val="334"/>
        </w:trPr>
        <w:tc>
          <w:tcPr>
            <w:tcW w:w="1589" w:type="dxa"/>
            <w:vMerge w:val="restart"/>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水平杆</w:t>
            </w:r>
            <w:r w:rsidRPr="003B192B">
              <w:rPr>
                <w:rFonts w:cs="宋体"/>
                <w:bCs/>
                <w:color w:val="000000" w:themeColor="text1"/>
                <w:kern w:val="0"/>
                <w:szCs w:val="21"/>
              </w:rPr>
              <w:t>强度</w:t>
            </w:r>
          </w:p>
        </w:tc>
        <w:tc>
          <w:tcPr>
            <w:tcW w:w="2397"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由永久荷载控制的组合</w:t>
            </w:r>
          </w:p>
        </w:tc>
        <w:tc>
          <w:tcPr>
            <w:tcW w:w="4407"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永久荷载</w:t>
            </w:r>
            <w:r w:rsidRPr="003B192B">
              <w:rPr>
                <w:rFonts w:cs="宋体"/>
                <w:bCs/>
                <w:color w:val="000000" w:themeColor="text1"/>
                <w:kern w:val="0"/>
                <w:szCs w:val="21"/>
              </w:rPr>
              <w:t>+</w:t>
            </w:r>
            <w:r w:rsidRPr="003B192B">
              <w:rPr>
                <w:rFonts w:cs="宋体"/>
                <w:bCs/>
                <w:color w:val="000000" w:themeColor="text1"/>
                <w:kern w:val="0"/>
                <w:position w:val="-12"/>
                <w:szCs w:val="21"/>
              </w:rPr>
              <w:object w:dxaOrig="300" w:dyaOrig="360">
                <v:shape id="_x0000_i1073" type="#_x0000_t75" style="width:15.6pt;height:18pt" o:ole="">
                  <v:imagedata r:id="rId60" o:title=""/>
                </v:shape>
                <o:OLEObject Type="Embed" ProgID="Equation.3" ShapeID="_x0000_i1073" DrawAspect="Content" ObjectID="_1610373333" r:id="rId92"/>
              </w:object>
            </w:r>
            <w:r w:rsidRPr="003B192B">
              <w:rPr>
                <w:rFonts w:cs="宋体" w:hint="eastAsia"/>
                <w:bCs/>
                <w:color w:val="000000" w:themeColor="text1"/>
                <w:kern w:val="0"/>
                <w:szCs w:val="21"/>
              </w:rPr>
              <w:t>施工</w:t>
            </w:r>
            <w:r w:rsidRPr="003B192B">
              <w:rPr>
                <w:rFonts w:cs="宋体"/>
                <w:bCs/>
                <w:color w:val="000000" w:themeColor="text1"/>
                <w:kern w:val="0"/>
                <w:szCs w:val="21"/>
              </w:rPr>
              <w:t>荷载</w:t>
            </w:r>
            <w:r w:rsidRPr="003B192B">
              <w:rPr>
                <w:rFonts w:cs="宋体" w:hint="eastAsia"/>
                <w:bCs/>
                <w:color w:val="000000" w:themeColor="text1"/>
                <w:kern w:val="0"/>
                <w:szCs w:val="21"/>
              </w:rPr>
              <w:t>及其</w:t>
            </w:r>
            <w:r w:rsidRPr="003B192B">
              <w:rPr>
                <w:rFonts w:cs="宋体"/>
                <w:bCs/>
                <w:color w:val="000000" w:themeColor="text1"/>
                <w:kern w:val="0"/>
                <w:szCs w:val="21"/>
              </w:rPr>
              <w:t>他可变</w:t>
            </w:r>
            <w:r w:rsidRPr="003B192B">
              <w:rPr>
                <w:rFonts w:cs="宋体" w:hint="eastAsia"/>
                <w:bCs/>
                <w:color w:val="000000" w:themeColor="text1"/>
                <w:kern w:val="0"/>
                <w:szCs w:val="21"/>
              </w:rPr>
              <w:t>荷载</w:t>
            </w:r>
          </w:p>
        </w:tc>
      </w:tr>
      <w:tr w:rsidR="003B192B" w:rsidRPr="003B192B" w:rsidTr="00494335">
        <w:trPr>
          <w:trHeight w:val="334"/>
        </w:trPr>
        <w:tc>
          <w:tcPr>
            <w:tcW w:w="1589" w:type="dxa"/>
            <w:vMerge/>
            <w:shd w:val="clear" w:color="auto" w:fill="auto"/>
            <w:vAlign w:val="center"/>
          </w:tcPr>
          <w:p w:rsidR="00CB67E6" w:rsidRPr="003B192B" w:rsidRDefault="00CB67E6" w:rsidP="00494335">
            <w:pPr>
              <w:widowControl/>
              <w:jc w:val="center"/>
              <w:rPr>
                <w:rFonts w:cs="宋体"/>
                <w:bCs/>
                <w:color w:val="000000" w:themeColor="text1"/>
                <w:kern w:val="0"/>
                <w:szCs w:val="21"/>
              </w:rPr>
            </w:pPr>
          </w:p>
        </w:tc>
        <w:tc>
          <w:tcPr>
            <w:tcW w:w="2397"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由可变荷载控制的组合</w:t>
            </w:r>
          </w:p>
        </w:tc>
        <w:tc>
          <w:tcPr>
            <w:tcW w:w="4407"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永久荷载</w:t>
            </w:r>
            <w:r w:rsidRPr="003B192B">
              <w:rPr>
                <w:rFonts w:cs="宋体"/>
                <w:bCs/>
                <w:color w:val="000000" w:themeColor="text1"/>
                <w:kern w:val="0"/>
                <w:szCs w:val="21"/>
              </w:rPr>
              <w:t>+</w:t>
            </w:r>
            <w:r w:rsidRPr="003B192B">
              <w:rPr>
                <w:rFonts w:cs="宋体" w:hint="eastAsia"/>
                <w:bCs/>
                <w:color w:val="000000" w:themeColor="text1"/>
                <w:kern w:val="0"/>
                <w:szCs w:val="21"/>
              </w:rPr>
              <w:t>施工</w:t>
            </w:r>
            <w:r w:rsidRPr="003B192B">
              <w:rPr>
                <w:rFonts w:cs="宋体"/>
                <w:bCs/>
                <w:color w:val="000000" w:themeColor="text1"/>
                <w:kern w:val="0"/>
                <w:szCs w:val="21"/>
              </w:rPr>
              <w:t>荷载</w:t>
            </w:r>
            <w:r w:rsidRPr="003B192B">
              <w:rPr>
                <w:rFonts w:cs="宋体"/>
                <w:bCs/>
                <w:color w:val="000000" w:themeColor="text1"/>
                <w:kern w:val="0"/>
                <w:szCs w:val="21"/>
              </w:rPr>
              <w:t>+</w:t>
            </w:r>
            <w:r w:rsidRPr="003B192B">
              <w:rPr>
                <w:rFonts w:cs="宋体"/>
                <w:bCs/>
                <w:color w:val="000000" w:themeColor="text1"/>
                <w:kern w:val="0"/>
                <w:position w:val="-12"/>
                <w:szCs w:val="21"/>
              </w:rPr>
              <w:object w:dxaOrig="300" w:dyaOrig="360">
                <v:shape id="_x0000_i1074" type="#_x0000_t75" style="width:15.6pt;height:18pt" o:ole="">
                  <v:imagedata r:id="rId60" o:title=""/>
                </v:shape>
                <o:OLEObject Type="Embed" ProgID="Equation.3" ShapeID="_x0000_i1074" DrawAspect="Content" ObjectID="_1610373334" r:id="rId93"/>
              </w:object>
            </w:r>
            <w:r w:rsidRPr="003B192B">
              <w:rPr>
                <w:rFonts w:cs="宋体" w:hint="eastAsia"/>
                <w:bCs/>
                <w:color w:val="000000" w:themeColor="text1"/>
                <w:kern w:val="0"/>
                <w:szCs w:val="21"/>
              </w:rPr>
              <w:t>其他</w:t>
            </w:r>
            <w:r w:rsidRPr="003B192B">
              <w:rPr>
                <w:rFonts w:cs="宋体"/>
                <w:bCs/>
                <w:color w:val="000000" w:themeColor="text1"/>
                <w:kern w:val="0"/>
                <w:szCs w:val="21"/>
              </w:rPr>
              <w:t>可变荷载</w:t>
            </w:r>
          </w:p>
        </w:tc>
      </w:tr>
      <w:tr w:rsidR="003B192B" w:rsidRPr="003B192B" w:rsidTr="00494335">
        <w:trPr>
          <w:trHeight w:val="347"/>
        </w:trPr>
        <w:tc>
          <w:tcPr>
            <w:tcW w:w="1589" w:type="dxa"/>
            <w:vMerge w:val="restart"/>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立杆稳定承载力</w:t>
            </w:r>
          </w:p>
        </w:tc>
        <w:tc>
          <w:tcPr>
            <w:tcW w:w="2397"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由永久荷载控制的组合</w:t>
            </w:r>
          </w:p>
        </w:tc>
        <w:tc>
          <w:tcPr>
            <w:tcW w:w="4407"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永久荷载</w:t>
            </w:r>
            <w:r w:rsidRPr="003B192B">
              <w:rPr>
                <w:rFonts w:cs="宋体"/>
                <w:bCs/>
                <w:color w:val="000000" w:themeColor="text1"/>
                <w:kern w:val="0"/>
                <w:szCs w:val="21"/>
              </w:rPr>
              <w:t>+</w:t>
            </w:r>
            <w:r w:rsidRPr="003B192B">
              <w:rPr>
                <w:rFonts w:cs="宋体"/>
                <w:bCs/>
                <w:color w:val="000000" w:themeColor="text1"/>
                <w:kern w:val="0"/>
                <w:position w:val="-12"/>
                <w:szCs w:val="21"/>
              </w:rPr>
              <w:object w:dxaOrig="300" w:dyaOrig="360">
                <v:shape id="_x0000_i1075" type="#_x0000_t75" style="width:15.6pt;height:18pt" o:ole="">
                  <v:imagedata r:id="rId60" o:title=""/>
                </v:shape>
                <o:OLEObject Type="Embed" ProgID="Equation.3" ShapeID="_x0000_i1075" DrawAspect="Content" ObjectID="_1610373335" r:id="rId94"/>
              </w:object>
            </w:r>
            <w:r w:rsidRPr="003B192B">
              <w:rPr>
                <w:rFonts w:cs="宋体" w:hint="eastAsia"/>
                <w:bCs/>
                <w:color w:val="000000" w:themeColor="text1"/>
                <w:kern w:val="0"/>
                <w:szCs w:val="21"/>
              </w:rPr>
              <w:t>施工</w:t>
            </w:r>
            <w:r w:rsidRPr="003B192B">
              <w:rPr>
                <w:rFonts w:cs="宋体"/>
                <w:bCs/>
                <w:color w:val="000000" w:themeColor="text1"/>
                <w:kern w:val="0"/>
                <w:szCs w:val="21"/>
              </w:rPr>
              <w:t>荷载</w:t>
            </w:r>
            <w:r w:rsidRPr="003B192B">
              <w:rPr>
                <w:rFonts w:cs="宋体" w:hint="eastAsia"/>
                <w:bCs/>
                <w:color w:val="000000" w:themeColor="text1"/>
                <w:kern w:val="0"/>
                <w:szCs w:val="21"/>
              </w:rPr>
              <w:t>及</w:t>
            </w:r>
            <w:r w:rsidRPr="003B192B">
              <w:rPr>
                <w:rFonts w:cs="宋体"/>
                <w:bCs/>
                <w:color w:val="000000" w:themeColor="text1"/>
                <w:kern w:val="0"/>
                <w:szCs w:val="21"/>
              </w:rPr>
              <w:t>其他可变荷载</w:t>
            </w:r>
            <w:r w:rsidRPr="003B192B">
              <w:rPr>
                <w:rFonts w:cs="宋体"/>
                <w:bCs/>
                <w:color w:val="000000" w:themeColor="text1"/>
                <w:kern w:val="0"/>
                <w:szCs w:val="21"/>
              </w:rPr>
              <w:t>+</w:t>
            </w:r>
            <w:r w:rsidRPr="003B192B">
              <w:rPr>
                <w:rFonts w:cs="宋体"/>
                <w:bCs/>
                <w:color w:val="000000" w:themeColor="text1"/>
                <w:kern w:val="0"/>
                <w:position w:val="-12"/>
                <w:szCs w:val="21"/>
              </w:rPr>
              <w:object w:dxaOrig="340" w:dyaOrig="360">
                <v:shape id="_x0000_i1076" type="#_x0000_t75" style="width:17.4pt;height:18pt" o:ole="">
                  <v:imagedata r:id="rId62" o:title=""/>
                </v:shape>
                <o:OLEObject Type="Embed" ProgID="Equation.3" ShapeID="_x0000_i1076" DrawAspect="Content" ObjectID="_1610373336" r:id="rId95"/>
              </w:object>
            </w:r>
            <w:r w:rsidRPr="003B192B">
              <w:rPr>
                <w:rFonts w:cs="宋体"/>
                <w:bCs/>
                <w:color w:val="000000" w:themeColor="text1"/>
                <w:kern w:val="0"/>
                <w:szCs w:val="21"/>
              </w:rPr>
              <w:t>风荷载</w:t>
            </w:r>
          </w:p>
        </w:tc>
      </w:tr>
      <w:tr w:rsidR="003B192B" w:rsidRPr="003B192B" w:rsidTr="00494335">
        <w:trPr>
          <w:trHeight w:val="399"/>
        </w:trPr>
        <w:tc>
          <w:tcPr>
            <w:tcW w:w="1589" w:type="dxa"/>
            <w:vMerge/>
            <w:shd w:val="clear" w:color="auto" w:fill="auto"/>
            <w:vAlign w:val="center"/>
          </w:tcPr>
          <w:p w:rsidR="00CB67E6" w:rsidRPr="003B192B" w:rsidRDefault="00CB67E6" w:rsidP="00494335">
            <w:pPr>
              <w:widowControl/>
              <w:jc w:val="center"/>
              <w:rPr>
                <w:rFonts w:cs="宋体"/>
                <w:bCs/>
                <w:color w:val="000000" w:themeColor="text1"/>
                <w:kern w:val="0"/>
                <w:szCs w:val="21"/>
              </w:rPr>
            </w:pPr>
          </w:p>
        </w:tc>
        <w:tc>
          <w:tcPr>
            <w:tcW w:w="2397"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由可变荷载控制的组合</w:t>
            </w:r>
          </w:p>
        </w:tc>
        <w:tc>
          <w:tcPr>
            <w:tcW w:w="4407"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永久荷载</w:t>
            </w:r>
            <w:r w:rsidRPr="003B192B">
              <w:rPr>
                <w:rFonts w:cs="宋体"/>
                <w:bCs/>
                <w:color w:val="000000" w:themeColor="text1"/>
                <w:kern w:val="0"/>
                <w:szCs w:val="21"/>
              </w:rPr>
              <w:t>+</w:t>
            </w:r>
            <w:r w:rsidRPr="003B192B">
              <w:rPr>
                <w:rFonts w:cs="宋体" w:hint="eastAsia"/>
                <w:bCs/>
                <w:color w:val="000000" w:themeColor="text1"/>
                <w:kern w:val="0"/>
                <w:szCs w:val="21"/>
              </w:rPr>
              <w:t>施工</w:t>
            </w:r>
            <w:r w:rsidRPr="003B192B">
              <w:rPr>
                <w:rFonts w:cs="宋体"/>
                <w:bCs/>
                <w:color w:val="000000" w:themeColor="text1"/>
                <w:kern w:val="0"/>
                <w:szCs w:val="21"/>
              </w:rPr>
              <w:t>荷载</w:t>
            </w:r>
            <w:r w:rsidRPr="003B192B">
              <w:rPr>
                <w:rFonts w:cs="宋体"/>
                <w:bCs/>
                <w:color w:val="000000" w:themeColor="text1"/>
                <w:kern w:val="0"/>
                <w:szCs w:val="21"/>
              </w:rPr>
              <w:t>+</w:t>
            </w:r>
            <w:r w:rsidRPr="003B192B">
              <w:rPr>
                <w:rFonts w:cs="宋体"/>
                <w:bCs/>
                <w:color w:val="000000" w:themeColor="text1"/>
                <w:kern w:val="0"/>
                <w:position w:val="-12"/>
                <w:szCs w:val="21"/>
              </w:rPr>
              <w:object w:dxaOrig="300" w:dyaOrig="360">
                <v:shape id="_x0000_i1077" type="#_x0000_t75" style="width:15.6pt;height:18pt" o:ole="">
                  <v:imagedata r:id="rId60" o:title=""/>
                </v:shape>
                <o:OLEObject Type="Embed" ProgID="Equation.3" ShapeID="_x0000_i1077" DrawAspect="Content" ObjectID="_1610373337" r:id="rId96"/>
              </w:object>
            </w:r>
            <w:r w:rsidRPr="003B192B">
              <w:rPr>
                <w:rFonts w:cs="宋体"/>
                <w:bCs/>
                <w:color w:val="000000" w:themeColor="text1"/>
                <w:kern w:val="0"/>
                <w:szCs w:val="21"/>
              </w:rPr>
              <w:t>其他可变荷载</w:t>
            </w:r>
            <w:r w:rsidRPr="003B192B">
              <w:rPr>
                <w:rFonts w:cs="宋体"/>
                <w:bCs/>
                <w:color w:val="000000" w:themeColor="text1"/>
                <w:kern w:val="0"/>
                <w:szCs w:val="21"/>
              </w:rPr>
              <w:t>+</w:t>
            </w:r>
            <w:r w:rsidRPr="003B192B">
              <w:rPr>
                <w:rFonts w:cs="宋体"/>
                <w:bCs/>
                <w:color w:val="000000" w:themeColor="text1"/>
                <w:kern w:val="0"/>
                <w:position w:val="-12"/>
                <w:szCs w:val="21"/>
              </w:rPr>
              <w:object w:dxaOrig="340" w:dyaOrig="360">
                <v:shape id="_x0000_i1078" type="#_x0000_t75" style="width:17.4pt;height:18pt" o:ole="">
                  <v:imagedata r:id="rId62" o:title=""/>
                </v:shape>
                <o:OLEObject Type="Embed" ProgID="Equation.3" ShapeID="_x0000_i1078" DrawAspect="Content" ObjectID="_1610373338" r:id="rId97"/>
              </w:object>
            </w:r>
            <w:r w:rsidRPr="003B192B">
              <w:rPr>
                <w:rFonts w:cs="宋体"/>
                <w:bCs/>
                <w:color w:val="000000" w:themeColor="text1"/>
                <w:kern w:val="0"/>
                <w:szCs w:val="21"/>
              </w:rPr>
              <w:t>风荷载</w:t>
            </w:r>
          </w:p>
        </w:tc>
      </w:tr>
      <w:tr w:rsidR="003B192B" w:rsidRPr="003B192B" w:rsidTr="00494335">
        <w:trPr>
          <w:trHeight w:val="436"/>
        </w:trPr>
        <w:tc>
          <w:tcPr>
            <w:tcW w:w="1589" w:type="dxa"/>
            <w:vMerge w:val="restart"/>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立杆地基承载力</w:t>
            </w:r>
          </w:p>
        </w:tc>
        <w:tc>
          <w:tcPr>
            <w:tcW w:w="2397"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由永久荷载控制的组合</w:t>
            </w:r>
          </w:p>
        </w:tc>
        <w:tc>
          <w:tcPr>
            <w:tcW w:w="4407"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永久荷载</w:t>
            </w:r>
            <w:r w:rsidRPr="003B192B">
              <w:rPr>
                <w:rFonts w:cs="宋体"/>
                <w:bCs/>
                <w:color w:val="000000" w:themeColor="text1"/>
                <w:kern w:val="0"/>
                <w:szCs w:val="21"/>
              </w:rPr>
              <w:t>+</w:t>
            </w:r>
            <w:r w:rsidRPr="003B192B">
              <w:rPr>
                <w:rFonts w:cs="宋体"/>
                <w:bCs/>
                <w:color w:val="000000" w:themeColor="text1"/>
                <w:kern w:val="0"/>
                <w:position w:val="-12"/>
                <w:szCs w:val="21"/>
              </w:rPr>
              <w:object w:dxaOrig="300" w:dyaOrig="360">
                <v:shape id="_x0000_i1079" type="#_x0000_t75" style="width:15.6pt;height:18pt" o:ole="">
                  <v:imagedata r:id="rId60" o:title=""/>
                </v:shape>
                <o:OLEObject Type="Embed" ProgID="Equation.3" ShapeID="_x0000_i1079" DrawAspect="Content" ObjectID="_1610373339" r:id="rId98"/>
              </w:object>
            </w:r>
            <w:r w:rsidRPr="003B192B">
              <w:rPr>
                <w:rFonts w:cs="宋体" w:hint="eastAsia"/>
                <w:bCs/>
                <w:color w:val="000000" w:themeColor="text1"/>
                <w:kern w:val="0"/>
                <w:szCs w:val="21"/>
              </w:rPr>
              <w:t>施工</w:t>
            </w:r>
            <w:r w:rsidRPr="003B192B">
              <w:rPr>
                <w:rFonts w:cs="宋体"/>
                <w:bCs/>
                <w:color w:val="000000" w:themeColor="text1"/>
                <w:kern w:val="0"/>
                <w:szCs w:val="21"/>
              </w:rPr>
              <w:t>荷载</w:t>
            </w:r>
            <w:r w:rsidRPr="003B192B">
              <w:rPr>
                <w:rFonts w:cs="宋体"/>
                <w:bCs/>
                <w:color w:val="000000" w:themeColor="text1"/>
                <w:kern w:val="0"/>
                <w:szCs w:val="21"/>
              </w:rPr>
              <w:t>+</w:t>
            </w:r>
            <w:r w:rsidRPr="003B192B">
              <w:rPr>
                <w:rFonts w:cs="宋体"/>
                <w:bCs/>
                <w:color w:val="000000" w:themeColor="text1"/>
                <w:kern w:val="0"/>
                <w:position w:val="-12"/>
                <w:szCs w:val="21"/>
              </w:rPr>
              <w:object w:dxaOrig="340" w:dyaOrig="360">
                <v:shape id="_x0000_i1080" type="#_x0000_t75" style="width:17.4pt;height:18pt" o:ole="">
                  <v:imagedata r:id="rId62" o:title=""/>
                </v:shape>
                <o:OLEObject Type="Embed" ProgID="Equation.3" ShapeID="_x0000_i1080" DrawAspect="Content" ObjectID="_1610373340" r:id="rId99"/>
              </w:object>
            </w:r>
            <w:r w:rsidRPr="003B192B">
              <w:rPr>
                <w:rFonts w:cs="宋体"/>
                <w:bCs/>
                <w:color w:val="000000" w:themeColor="text1"/>
                <w:kern w:val="0"/>
                <w:szCs w:val="21"/>
              </w:rPr>
              <w:t>风荷载</w:t>
            </w:r>
          </w:p>
        </w:tc>
      </w:tr>
      <w:tr w:rsidR="003B192B" w:rsidRPr="003B192B" w:rsidTr="00494335">
        <w:trPr>
          <w:trHeight w:val="332"/>
        </w:trPr>
        <w:tc>
          <w:tcPr>
            <w:tcW w:w="1589" w:type="dxa"/>
            <w:vMerge/>
            <w:shd w:val="clear" w:color="auto" w:fill="auto"/>
            <w:vAlign w:val="center"/>
          </w:tcPr>
          <w:p w:rsidR="00CB67E6" w:rsidRPr="003B192B" w:rsidRDefault="00CB67E6" w:rsidP="00494335">
            <w:pPr>
              <w:widowControl/>
              <w:jc w:val="center"/>
              <w:rPr>
                <w:rFonts w:cs="宋体"/>
                <w:bCs/>
                <w:color w:val="000000" w:themeColor="text1"/>
                <w:kern w:val="0"/>
                <w:szCs w:val="21"/>
              </w:rPr>
            </w:pPr>
          </w:p>
        </w:tc>
        <w:tc>
          <w:tcPr>
            <w:tcW w:w="2397"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由可变荷载控制的组合</w:t>
            </w:r>
          </w:p>
        </w:tc>
        <w:tc>
          <w:tcPr>
            <w:tcW w:w="4407"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永久荷载</w:t>
            </w:r>
            <w:r w:rsidRPr="003B192B">
              <w:rPr>
                <w:rFonts w:cs="宋体"/>
                <w:bCs/>
                <w:color w:val="000000" w:themeColor="text1"/>
                <w:kern w:val="0"/>
                <w:szCs w:val="21"/>
              </w:rPr>
              <w:t>+</w:t>
            </w:r>
            <w:r w:rsidRPr="003B192B">
              <w:rPr>
                <w:rFonts w:cs="宋体" w:hint="eastAsia"/>
                <w:bCs/>
                <w:color w:val="000000" w:themeColor="text1"/>
                <w:kern w:val="0"/>
                <w:szCs w:val="21"/>
              </w:rPr>
              <w:t>施工荷载</w:t>
            </w:r>
            <w:r w:rsidRPr="003B192B">
              <w:rPr>
                <w:rFonts w:cs="宋体" w:hint="eastAsia"/>
                <w:bCs/>
                <w:color w:val="000000" w:themeColor="text1"/>
                <w:kern w:val="0"/>
                <w:szCs w:val="21"/>
              </w:rPr>
              <w:t>+</w:t>
            </w:r>
            <w:r w:rsidRPr="003B192B">
              <w:rPr>
                <w:rFonts w:cs="宋体"/>
                <w:bCs/>
                <w:color w:val="000000" w:themeColor="text1"/>
                <w:kern w:val="0"/>
                <w:position w:val="-12"/>
                <w:szCs w:val="21"/>
              </w:rPr>
              <w:object w:dxaOrig="340" w:dyaOrig="360">
                <v:shape id="_x0000_i1081" type="#_x0000_t75" style="width:17.4pt;height:18pt" o:ole="">
                  <v:imagedata r:id="rId62" o:title=""/>
                </v:shape>
                <o:OLEObject Type="Embed" ProgID="Equation.3" ShapeID="_x0000_i1081" DrawAspect="Content" ObjectID="_1610373341" r:id="rId100"/>
              </w:object>
            </w:r>
            <w:r w:rsidRPr="003B192B">
              <w:rPr>
                <w:rFonts w:cs="宋体" w:hint="eastAsia"/>
                <w:bCs/>
                <w:color w:val="000000" w:themeColor="text1"/>
                <w:kern w:val="0"/>
                <w:szCs w:val="21"/>
              </w:rPr>
              <w:t>风荷载</w:t>
            </w:r>
          </w:p>
        </w:tc>
      </w:tr>
      <w:tr w:rsidR="003B192B" w:rsidRPr="003B192B" w:rsidTr="00494335">
        <w:trPr>
          <w:trHeight w:val="1039"/>
        </w:trPr>
        <w:tc>
          <w:tcPr>
            <w:tcW w:w="1589" w:type="dxa"/>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支撑脚手架倾覆</w:t>
            </w:r>
          </w:p>
        </w:tc>
        <w:tc>
          <w:tcPr>
            <w:tcW w:w="6804" w:type="dxa"/>
            <w:gridSpan w:val="2"/>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永久荷载</w:t>
            </w:r>
            <w:r w:rsidRPr="003B192B">
              <w:rPr>
                <w:rFonts w:cs="宋体" w:hint="eastAsia"/>
                <w:bCs/>
                <w:color w:val="000000" w:themeColor="text1"/>
                <w:kern w:val="0"/>
                <w:szCs w:val="21"/>
              </w:rPr>
              <w:t>+</w:t>
            </w:r>
            <w:r w:rsidRPr="003B192B">
              <w:rPr>
                <w:rFonts w:cs="宋体" w:hint="eastAsia"/>
                <w:bCs/>
                <w:color w:val="000000" w:themeColor="text1"/>
                <w:kern w:val="0"/>
                <w:szCs w:val="21"/>
              </w:rPr>
              <w:t>施工荷载及其他可变荷载</w:t>
            </w:r>
            <w:r w:rsidRPr="003B192B">
              <w:rPr>
                <w:rFonts w:cs="宋体" w:hint="eastAsia"/>
                <w:bCs/>
                <w:color w:val="000000" w:themeColor="text1"/>
                <w:kern w:val="0"/>
                <w:szCs w:val="21"/>
              </w:rPr>
              <w:t>+</w:t>
            </w:r>
            <w:r w:rsidRPr="003B192B">
              <w:rPr>
                <w:rFonts w:cs="宋体" w:hint="eastAsia"/>
                <w:bCs/>
                <w:color w:val="000000" w:themeColor="text1"/>
                <w:kern w:val="0"/>
                <w:szCs w:val="21"/>
              </w:rPr>
              <w:t>风荷载</w:t>
            </w:r>
          </w:p>
        </w:tc>
      </w:tr>
    </w:tbl>
    <w:p w:rsidR="00CB67E6" w:rsidRPr="003B192B" w:rsidRDefault="00CB67E6" w:rsidP="00CB67E6">
      <w:pPr>
        <w:widowControl/>
        <w:spacing w:line="300" w:lineRule="exact"/>
        <w:jc w:val="left"/>
        <w:rPr>
          <w:color w:val="000000" w:themeColor="text1"/>
          <w:sz w:val="18"/>
        </w:rPr>
      </w:pPr>
      <w:r w:rsidRPr="003B192B">
        <w:rPr>
          <w:rFonts w:ascii="宋体" w:hAnsi="宋体" w:hint="eastAsia"/>
          <w:color w:val="000000" w:themeColor="text1"/>
          <w:szCs w:val="21"/>
        </w:rPr>
        <w:t>注：</w:t>
      </w:r>
      <w:r w:rsidRPr="003B192B">
        <w:rPr>
          <w:rFonts w:ascii="宋体" w:hAnsi="宋体" w:hint="eastAsia"/>
          <w:b/>
          <w:color w:val="000000" w:themeColor="text1"/>
          <w:szCs w:val="21"/>
        </w:rPr>
        <w:t>1</w:t>
      </w:r>
      <w:r w:rsidRPr="003B192B">
        <w:rPr>
          <w:rFonts w:ascii="宋体" w:hAnsi="宋体"/>
          <w:b/>
          <w:color w:val="000000" w:themeColor="text1"/>
          <w:szCs w:val="21"/>
        </w:rPr>
        <w:t xml:space="preserve">  </w:t>
      </w:r>
      <w:r w:rsidRPr="003B192B">
        <w:rPr>
          <w:rFonts w:ascii="宋体" w:hAnsi="宋体" w:hint="eastAsia"/>
          <w:color w:val="000000" w:themeColor="text1"/>
          <w:szCs w:val="21"/>
        </w:rPr>
        <w:t>同</w:t>
      </w:r>
      <w:r w:rsidRPr="003B192B">
        <w:rPr>
          <w:rFonts w:ascii="宋体" w:hAnsi="宋体"/>
          <w:color w:val="000000" w:themeColor="text1"/>
          <w:szCs w:val="21"/>
        </w:rPr>
        <w:t>表4.4.4-2</w:t>
      </w:r>
      <w:r w:rsidRPr="003B192B">
        <w:rPr>
          <w:rFonts w:ascii="宋体" w:hAnsi="宋体" w:hint="eastAsia"/>
          <w:color w:val="000000" w:themeColor="text1"/>
          <w:szCs w:val="21"/>
        </w:rPr>
        <w:t>注</w:t>
      </w:r>
    </w:p>
    <w:p w:rsidR="00CB67E6" w:rsidRPr="003B192B" w:rsidRDefault="00CB67E6" w:rsidP="00CB67E6">
      <w:pPr>
        <w:spacing w:line="400" w:lineRule="exact"/>
        <w:rPr>
          <w:color w:val="000000" w:themeColor="text1"/>
          <w:sz w:val="24"/>
        </w:rPr>
      </w:pPr>
      <w:r w:rsidRPr="003B192B">
        <w:rPr>
          <w:rFonts w:hint="eastAsia"/>
          <w:b/>
          <w:color w:val="000000" w:themeColor="text1"/>
          <w:sz w:val="24"/>
        </w:rPr>
        <w:t>4</w:t>
      </w:r>
      <w:r w:rsidRPr="003B192B">
        <w:rPr>
          <w:b/>
          <w:color w:val="000000" w:themeColor="text1"/>
          <w:sz w:val="24"/>
        </w:rPr>
        <w:t>.4.</w:t>
      </w:r>
      <w:r w:rsidRPr="003B192B">
        <w:rPr>
          <w:rFonts w:hint="eastAsia"/>
          <w:b/>
          <w:color w:val="000000" w:themeColor="text1"/>
          <w:sz w:val="24"/>
        </w:rPr>
        <w:t>5</w:t>
      </w:r>
      <w:r w:rsidRPr="003B192B">
        <w:rPr>
          <w:b/>
          <w:color w:val="000000" w:themeColor="text1"/>
          <w:sz w:val="24"/>
        </w:rPr>
        <w:t xml:space="preserve">  </w:t>
      </w:r>
      <w:r w:rsidRPr="003B192B">
        <w:rPr>
          <w:rFonts w:hint="eastAsia"/>
          <w:color w:val="000000" w:themeColor="text1"/>
          <w:sz w:val="24"/>
        </w:rPr>
        <w:t>对正常使用</w:t>
      </w:r>
      <w:r w:rsidRPr="003B192B">
        <w:rPr>
          <w:color w:val="000000" w:themeColor="text1"/>
          <w:sz w:val="24"/>
        </w:rPr>
        <w:t>极限</w:t>
      </w:r>
      <w:r w:rsidRPr="003B192B">
        <w:rPr>
          <w:rFonts w:hint="eastAsia"/>
          <w:color w:val="000000" w:themeColor="text1"/>
          <w:sz w:val="24"/>
        </w:rPr>
        <w:t>状态，</w:t>
      </w:r>
      <w:r w:rsidRPr="003B192B">
        <w:rPr>
          <w:color w:val="000000" w:themeColor="text1"/>
          <w:sz w:val="24"/>
        </w:rPr>
        <w:t>应按荷载的</w:t>
      </w:r>
      <w:r w:rsidRPr="003B192B">
        <w:rPr>
          <w:rFonts w:hint="eastAsia"/>
          <w:color w:val="000000" w:themeColor="text1"/>
          <w:sz w:val="24"/>
        </w:rPr>
        <w:t>标准</w:t>
      </w:r>
      <w:r w:rsidRPr="003B192B">
        <w:rPr>
          <w:color w:val="000000" w:themeColor="text1"/>
          <w:sz w:val="24"/>
        </w:rPr>
        <w:t>组合</w:t>
      </w:r>
      <w:r w:rsidRPr="003B192B">
        <w:rPr>
          <w:rFonts w:hint="eastAsia"/>
          <w:color w:val="000000" w:themeColor="text1"/>
          <w:sz w:val="24"/>
        </w:rPr>
        <w:t>计算</w:t>
      </w:r>
      <w:r w:rsidRPr="003B192B">
        <w:rPr>
          <w:color w:val="000000" w:themeColor="text1"/>
          <w:sz w:val="24"/>
        </w:rPr>
        <w:t>荷载组合的效应设计值</w:t>
      </w:r>
      <w:r w:rsidRPr="003B192B">
        <w:rPr>
          <w:rFonts w:hint="eastAsia"/>
          <w:color w:val="000000" w:themeColor="text1"/>
          <w:sz w:val="24"/>
        </w:rPr>
        <w:t>，</w:t>
      </w:r>
      <w:r w:rsidRPr="003B192B">
        <w:rPr>
          <w:color w:val="000000" w:themeColor="text1"/>
          <w:sz w:val="24"/>
        </w:rPr>
        <w:t>并应采用下列</w:t>
      </w:r>
      <w:r w:rsidRPr="003B192B">
        <w:rPr>
          <w:rFonts w:hint="eastAsia"/>
          <w:color w:val="000000" w:themeColor="text1"/>
          <w:sz w:val="24"/>
        </w:rPr>
        <w:t>设计</w:t>
      </w:r>
      <w:r w:rsidRPr="003B192B">
        <w:rPr>
          <w:color w:val="000000" w:themeColor="text1"/>
          <w:sz w:val="24"/>
        </w:rPr>
        <w:t>表达式</w:t>
      </w:r>
      <w:r w:rsidRPr="003B192B">
        <w:rPr>
          <w:rFonts w:hint="eastAsia"/>
          <w:color w:val="000000" w:themeColor="text1"/>
          <w:sz w:val="24"/>
        </w:rPr>
        <w:t>进行</w:t>
      </w:r>
      <w:r w:rsidRPr="003B192B">
        <w:rPr>
          <w:color w:val="000000" w:themeColor="text1"/>
          <w:sz w:val="24"/>
        </w:rPr>
        <w:t>设计：</w:t>
      </w:r>
    </w:p>
    <w:p w:rsidR="00CB67E6" w:rsidRPr="003B192B" w:rsidRDefault="00CB67E6" w:rsidP="00CB67E6">
      <w:pPr>
        <w:tabs>
          <w:tab w:val="center" w:pos="4080"/>
          <w:tab w:val="right" w:pos="8160"/>
        </w:tabs>
        <w:ind w:firstLineChars="300" w:firstLine="720"/>
        <w:rPr>
          <w:color w:val="000000" w:themeColor="text1"/>
          <w:sz w:val="24"/>
        </w:rPr>
      </w:pPr>
      <w:r w:rsidRPr="003B192B">
        <w:rPr>
          <w:color w:val="000000" w:themeColor="text1"/>
          <w:sz w:val="24"/>
        </w:rPr>
        <w:tab/>
      </w:r>
      <w:r w:rsidRPr="003B192B">
        <w:rPr>
          <w:color w:val="000000" w:themeColor="text1"/>
          <w:position w:val="-12"/>
          <w:sz w:val="24"/>
        </w:rPr>
        <w:object w:dxaOrig="700" w:dyaOrig="360">
          <v:shape id="_x0000_i1082" type="#_x0000_t75" style="width:35.4pt;height:18pt" o:ole="">
            <v:imagedata r:id="rId101" o:title=""/>
          </v:shape>
          <o:OLEObject Type="Embed" ProgID="Equation.DSMT4" ShapeID="_x0000_i1082" DrawAspect="Content" ObjectID="_1610373342" r:id="rId102"/>
        </w:object>
      </w:r>
      <w:r w:rsidRPr="003B192B">
        <w:rPr>
          <w:color w:val="000000" w:themeColor="text1"/>
          <w:sz w:val="24"/>
        </w:rPr>
        <w:tab/>
        <w:t>(4</w:t>
      </w:r>
      <w:r w:rsidRPr="003B192B">
        <w:rPr>
          <w:rFonts w:hint="eastAsia"/>
          <w:color w:val="000000" w:themeColor="text1"/>
          <w:sz w:val="24"/>
        </w:rPr>
        <w:t>.</w:t>
      </w:r>
      <w:r w:rsidRPr="003B192B">
        <w:rPr>
          <w:color w:val="000000" w:themeColor="text1"/>
          <w:sz w:val="24"/>
        </w:rPr>
        <w:t>4</w:t>
      </w:r>
      <w:r w:rsidRPr="003B192B">
        <w:rPr>
          <w:rFonts w:hint="eastAsia"/>
          <w:color w:val="000000" w:themeColor="text1"/>
          <w:sz w:val="24"/>
        </w:rPr>
        <w:t>.5</w:t>
      </w:r>
      <w:r w:rsidRPr="003B192B">
        <w:rPr>
          <w:color w:val="000000" w:themeColor="text1"/>
          <w:sz w:val="24"/>
        </w:rPr>
        <w:t>)</w:t>
      </w:r>
    </w:p>
    <w:p w:rsidR="00CB67E6" w:rsidRPr="003B192B" w:rsidRDefault="00CB67E6" w:rsidP="00CB67E6">
      <w:pPr>
        <w:spacing w:line="400" w:lineRule="exact"/>
        <w:rPr>
          <w:b/>
          <w:color w:val="000000" w:themeColor="text1"/>
          <w:sz w:val="24"/>
        </w:rPr>
      </w:pPr>
      <w:r w:rsidRPr="003B192B">
        <w:rPr>
          <w:color w:val="000000" w:themeColor="text1"/>
          <w:sz w:val="24"/>
        </w:rPr>
        <w:t>式中</w:t>
      </w:r>
      <w:r w:rsidRPr="003B192B">
        <w:rPr>
          <w:rFonts w:hint="eastAsia"/>
          <w:color w:val="000000" w:themeColor="text1"/>
          <w:sz w:val="24"/>
        </w:rPr>
        <w:t>：</w:t>
      </w:r>
      <w:r w:rsidRPr="003B192B">
        <w:rPr>
          <w:i/>
          <w:color w:val="000000" w:themeColor="text1"/>
          <w:sz w:val="24"/>
        </w:rPr>
        <w:t>C</w:t>
      </w:r>
      <w:r w:rsidRPr="003B192B">
        <w:rPr>
          <w:color w:val="000000" w:themeColor="text1"/>
          <w:sz w:val="24"/>
        </w:rPr>
        <w:t>——</w:t>
      </w:r>
      <w:r w:rsidRPr="003B192B">
        <w:rPr>
          <w:rFonts w:hint="eastAsia"/>
          <w:color w:val="000000" w:themeColor="text1"/>
          <w:sz w:val="24"/>
        </w:rPr>
        <w:t>架体构件的容许变形值。</w:t>
      </w:r>
    </w:p>
    <w:p w:rsidR="00CB67E6" w:rsidRPr="003B192B" w:rsidRDefault="00CB67E6" w:rsidP="00CB67E6">
      <w:pPr>
        <w:spacing w:line="400" w:lineRule="exact"/>
        <w:rPr>
          <w:color w:val="000000" w:themeColor="text1"/>
          <w:sz w:val="24"/>
        </w:rPr>
      </w:pPr>
      <w:r w:rsidRPr="003B192B">
        <w:rPr>
          <w:b/>
          <w:color w:val="000000" w:themeColor="text1"/>
          <w:sz w:val="24"/>
        </w:rPr>
        <w:t>4.4.6</w:t>
      </w:r>
      <w:r w:rsidRPr="003B192B">
        <w:rPr>
          <w:color w:val="000000" w:themeColor="text1"/>
          <w:sz w:val="24"/>
        </w:rPr>
        <w:t xml:space="preserve">  </w:t>
      </w:r>
      <w:r w:rsidRPr="003B192B">
        <w:rPr>
          <w:rFonts w:hint="eastAsia"/>
          <w:color w:val="000000" w:themeColor="text1"/>
          <w:sz w:val="24"/>
        </w:rPr>
        <w:t>脚手架结构及构配件正常</w:t>
      </w:r>
      <w:r w:rsidRPr="003B192B">
        <w:rPr>
          <w:color w:val="000000" w:themeColor="text1"/>
          <w:sz w:val="24"/>
        </w:rPr>
        <w:t>使用极限状态</w:t>
      </w:r>
      <w:r w:rsidRPr="003B192B">
        <w:rPr>
          <w:rFonts w:hint="eastAsia"/>
          <w:color w:val="000000" w:themeColor="text1"/>
          <w:sz w:val="24"/>
        </w:rPr>
        <w:t>设计时</w:t>
      </w:r>
      <w:r w:rsidRPr="003B192B">
        <w:rPr>
          <w:color w:val="000000" w:themeColor="text1"/>
          <w:sz w:val="24"/>
        </w:rPr>
        <w:t>，应</w:t>
      </w:r>
      <w:r w:rsidRPr="003B192B">
        <w:rPr>
          <w:rFonts w:hint="eastAsia"/>
          <w:color w:val="000000" w:themeColor="text1"/>
          <w:sz w:val="24"/>
        </w:rPr>
        <w:t>按表</w:t>
      </w:r>
      <w:r w:rsidRPr="003B192B">
        <w:rPr>
          <w:color w:val="000000" w:themeColor="text1"/>
          <w:sz w:val="24"/>
        </w:rPr>
        <w:t>4.4</w:t>
      </w:r>
      <w:r w:rsidRPr="003B192B">
        <w:rPr>
          <w:rFonts w:hint="eastAsia"/>
          <w:color w:val="000000" w:themeColor="text1"/>
          <w:sz w:val="24"/>
        </w:rPr>
        <w:t>.</w:t>
      </w:r>
      <w:r w:rsidRPr="003B192B">
        <w:rPr>
          <w:color w:val="000000" w:themeColor="text1"/>
          <w:sz w:val="24"/>
        </w:rPr>
        <w:t>6</w:t>
      </w:r>
      <w:r w:rsidRPr="003B192B">
        <w:rPr>
          <w:rFonts w:hint="eastAsia"/>
          <w:color w:val="000000" w:themeColor="text1"/>
          <w:sz w:val="24"/>
        </w:rPr>
        <w:t>的</w:t>
      </w:r>
      <w:r w:rsidRPr="003B192B">
        <w:rPr>
          <w:color w:val="000000" w:themeColor="text1"/>
          <w:sz w:val="24"/>
        </w:rPr>
        <w:t>规定</w:t>
      </w:r>
      <w:r w:rsidRPr="003B192B">
        <w:rPr>
          <w:rFonts w:hint="eastAsia"/>
          <w:color w:val="000000" w:themeColor="text1"/>
          <w:sz w:val="24"/>
        </w:rPr>
        <w:t>采用</w:t>
      </w:r>
      <w:r w:rsidRPr="003B192B">
        <w:rPr>
          <w:color w:val="000000" w:themeColor="text1"/>
          <w:sz w:val="24"/>
        </w:rPr>
        <w:t>荷载的标准组合</w:t>
      </w:r>
      <w:r w:rsidRPr="003B192B">
        <w:rPr>
          <w:rFonts w:hint="eastAsia"/>
          <w:color w:val="000000" w:themeColor="text1"/>
          <w:sz w:val="24"/>
        </w:rPr>
        <w:t>。</w:t>
      </w:r>
    </w:p>
    <w:p w:rsidR="00CB67E6" w:rsidRPr="003B192B" w:rsidRDefault="00CB67E6" w:rsidP="00CB67E6">
      <w:pPr>
        <w:spacing w:line="480" w:lineRule="auto"/>
        <w:ind w:left="724" w:firstLineChars="850" w:firstLine="1785"/>
        <w:rPr>
          <w:rFonts w:eastAsia="黑体"/>
          <w:color w:val="000000" w:themeColor="text1"/>
          <w:szCs w:val="21"/>
        </w:rPr>
      </w:pPr>
      <w:r w:rsidRPr="003B192B">
        <w:rPr>
          <w:rFonts w:eastAsia="黑体"/>
          <w:color w:val="000000" w:themeColor="text1"/>
          <w:szCs w:val="21"/>
        </w:rPr>
        <w:t>表</w:t>
      </w:r>
      <w:r w:rsidRPr="003B192B">
        <w:rPr>
          <w:rFonts w:eastAsia="黑体"/>
          <w:b/>
          <w:color w:val="000000" w:themeColor="text1"/>
          <w:szCs w:val="21"/>
        </w:rPr>
        <w:t>4.4.6</w:t>
      </w:r>
      <w:r w:rsidRPr="003B192B">
        <w:rPr>
          <w:rFonts w:eastAsia="黑体"/>
          <w:color w:val="000000" w:themeColor="text1"/>
          <w:szCs w:val="21"/>
        </w:rPr>
        <w:t xml:space="preserve">  </w:t>
      </w:r>
      <w:r w:rsidRPr="003B192B">
        <w:rPr>
          <w:rFonts w:eastAsia="黑体"/>
          <w:color w:val="000000" w:themeColor="text1"/>
          <w:szCs w:val="21"/>
        </w:rPr>
        <w:t>脚手架荷载</w:t>
      </w:r>
      <w:r w:rsidRPr="003B192B">
        <w:rPr>
          <w:rFonts w:eastAsia="黑体" w:hint="eastAsia"/>
          <w:color w:val="000000" w:themeColor="text1"/>
          <w:szCs w:val="21"/>
        </w:rPr>
        <w:t>的</w:t>
      </w:r>
      <w:r w:rsidRPr="003B192B">
        <w:rPr>
          <w:rFonts w:eastAsia="黑体"/>
          <w:color w:val="000000" w:themeColor="text1"/>
          <w:szCs w:val="21"/>
        </w:rPr>
        <w:t>标准组合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2"/>
        <w:gridCol w:w="4166"/>
      </w:tblGrid>
      <w:tr w:rsidR="003B192B" w:rsidRPr="003B192B" w:rsidTr="00494335">
        <w:trPr>
          <w:trHeight w:val="480"/>
          <w:jc w:val="center"/>
        </w:trPr>
        <w:tc>
          <w:tcPr>
            <w:tcW w:w="2490" w:type="pct"/>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计算项目</w:t>
            </w:r>
          </w:p>
        </w:tc>
        <w:tc>
          <w:tcPr>
            <w:tcW w:w="2510" w:type="pct"/>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荷载标准组合</w:t>
            </w:r>
          </w:p>
        </w:tc>
      </w:tr>
      <w:tr w:rsidR="003B192B" w:rsidRPr="003B192B" w:rsidTr="00494335">
        <w:trPr>
          <w:trHeight w:val="480"/>
          <w:jc w:val="center"/>
        </w:trPr>
        <w:tc>
          <w:tcPr>
            <w:tcW w:w="2490" w:type="pct"/>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双排</w:t>
            </w:r>
            <w:r w:rsidRPr="003B192B">
              <w:rPr>
                <w:rFonts w:cs="宋体"/>
                <w:bCs/>
                <w:color w:val="000000" w:themeColor="text1"/>
                <w:kern w:val="0"/>
                <w:szCs w:val="21"/>
              </w:rPr>
              <w:t>脚手架水平杆挠度</w:t>
            </w:r>
          </w:p>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一般型</w:t>
            </w:r>
            <w:r w:rsidRPr="003B192B">
              <w:rPr>
                <w:rFonts w:cs="宋体"/>
                <w:bCs/>
                <w:color w:val="000000" w:themeColor="text1"/>
                <w:kern w:val="0"/>
                <w:szCs w:val="21"/>
              </w:rPr>
              <w:t>满堂脚手架</w:t>
            </w:r>
          </w:p>
        </w:tc>
        <w:tc>
          <w:tcPr>
            <w:tcW w:w="2510" w:type="pct"/>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永久荷载</w:t>
            </w:r>
            <w:r w:rsidRPr="003B192B">
              <w:rPr>
                <w:rFonts w:cs="宋体" w:hint="eastAsia"/>
                <w:bCs/>
                <w:color w:val="000000" w:themeColor="text1"/>
                <w:kern w:val="0"/>
                <w:szCs w:val="21"/>
              </w:rPr>
              <w:t>+</w:t>
            </w:r>
            <w:r w:rsidRPr="003B192B">
              <w:rPr>
                <w:rFonts w:cs="宋体"/>
                <w:bCs/>
                <w:color w:val="000000" w:themeColor="text1"/>
                <w:kern w:val="0"/>
                <w:szCs w:val="21"/>
              </w:rPr>
              <w:t>施工荷载</w:t>
            </w:r>
          </w:p>
        </w:tc>
      </w:tr>
      <w:tr w:rsidR="003B192B" w:rsidRPr="003B192B" w:rsidTr="00494335">
        <w:trPr>
          <w:trHeight w:val="480"/>
          <w:jc w:val="center"/>
        </w:trPr>
        <w:tc>
          <w:tcPr>
            <w:tcW w:w="2490" w:type="pct"/>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强</w:t>
            </w:r>
            <w:r w:rsidRPr="003B192B">
              <w:rPr>
                <w:rFonts w:cs="宋体"/>
                <w:bCs/>
                <w:color w:val="000000" w:themeColor="text1"/>
                <w:kern w:val="0"/>
                <w:szCs w:val="21"/>
              </w:rPr>
              <w:t>一般型满堂脚手架</w:t>
            </w:r>
          </w:p>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加强型满堂脚手架</w:t>
            </w:r>
          </w:p>
          <w:p w:rsidR="00CB67E6" w:rsidRPr="003B192B" w:rsidRDefault="00CB67E6" w:rsidP="00494335">
            <w:pPr>
              <w:widowControl/>
              <w:jc w:val="center"/>
              <w:rPr>
                <w:rFonts w:cs="宋体"/>
                <w:bCs/>
                <w:color w:val="000000" w:themeColor="text1"/>
                <w:kern w:val="0"/>
                <w:szCs w:val="21"/>
              </w:rPr>
            </w:pPr>
            <w:r w:rsidRPr="003B192B">
              <w:rPr>
                <w:rFonts w:cs="宋体" w:hint="eastAsia"/>
                <w:bCs/>
                <w:color w:val="000000" w:themeColor="text1"/>
                <w:kern w:val="0"/>
                <w:szCs w:val="21"/>
              </w:rPr>
              <w:t>支撑</w:t>
            </w:r>
            <w:r w:rsidRPr="003B192B">
              <w:rPr>
                <w:rFonts w:cs="宋体"/>
                <w:bCs/>
                <w:color w:val="000000" w:themeColor="text1"/>
                <w:kern w:val="0"/>
                <w:szCs w:val="21"/>
              </w:rPr>
              <w:t>架</w:t>
            </w:r>
            <w:r w:rsidRPr="003B192B">
              <w:rPr>
                <w:rFonts w:cs="宋体" w:hint="eastAsia"/>
                <w:bCs/>
                <w:color w:val="000000" w:themeColor="text1"/>
                <w:kern w:val="0"/>
                <w:szCs w:val="21"/>
              </w:rPr>
              <w:t>脚手架水平杆</w:t>
            </w:r>
            <w:r w:rsidRPr="003B192B">
              <w:rPr>
                <w:rFonts w:cs="宋体"/>
                <w:bCs/>
                <w:color w:val="000000" w:themeColor="text1"/>
                <w:kern w:val="0"/>
                <w:szCs w:val="21"/>
              </w:rPr>
              <w:t>挠度</w:t>
            </w:r>
          </w:p>
        </w:tc>
        <w:tc>
          <w:tcPr>
            <w:tcW w:w="2510" w:type="pct"/>
            <w:shd w:val="clear" w:color="auto" w:fill="auto"/>
            <w:vAlign w:val="center"/>
          </w:tcPr>
          <w:p w:rsidR="00CB67E6" w:rsidRPr="003B192B" w:rsidRDefault="00CB67E6" w:rsidP="00494335">
            <w:pPr>
              <w:widowControl/>
              <w:jc w:val="center"/>
              <w:rPr>
                <w:rFonts w:cs="宋体"/>
                <w:bCs/>
                <w:color w:val="000000" w:themeColor="text1"/>
                <w:kern w:val="0"/>
                <w:szCs w:val="21"/>
              </w:rPr>
            </w:pPr>
            <w:r w:rsidRPr="003B192B">
              <w:rPr>
                <w:rFonts w:cs="宋体"/>
                <w:bCs/>
                <w:color w:val="000000" w:themeColor="text1"/>
                <w:kern w:val="0"/>
                <w:szCs w:val="21"/>
              </w:rPr>
              <w:t>永久荷载</w:t>
            </w:r>
          </w:p>
        </w:tc>
      </w:tr>
    </w:tbl>
    <w:p w:rsidR="00CB67E6" w:rsidRPr="003B192B" w:rsidRDefault="00CB67E6" w:rsidP="00CB67E6">
      <w:pPr>
        <w:tabs>
          <w:tab w:val="left" w:pos="7620"/>
        </w:tabs>
        <w:spacing w:line="480" w:lineRule="exact"/>
        <w:rPr>
          <w:color w:val="000000" w:themeColor="text1"/>
          <w:sz w:val="24"/>
        </w:rPr>
      </w:pPr>
    </w:p>
    <w:p w:rsidR="004361F8" w:rsidRPr="003B192B" w:rsidRDefault="004361F8" w:rsidP="00CB67E6">
      <w:pPr>
        <w:pStyle w:val="ab"/>
        <w:spacing w:line="480" w:lineRule="exact"/>
        <w:jc w:val="center"/>
        <w:rPr>
          <w:rFonts w:hAnsi="宋体" w:cs="宋体"/>
          <w:b/>
          <w:bCs/>
          <w:color w:val="000000" w:themeColor="text1"/>
          <w:sz w:val="30"/>
          <w:szCs w:val="24"/>
        </w:rPr>
      </w:pPr>
    </w:p>
    <w:p w:rsidR="00B27F4E" w:rsidRPr="003B192B" w:rsidRDefault="00B27F4E" w:rsidP="00CB67E6">
      <w:pPr>
        <w:pStyle w:val="ab"/>
        <w:spacing w:line="480" w:lineRule="exact"/>
        <w:jc w:val="center"/>
        <w:rPr>
          <w:rFonts w:hAnsi="宋体" w:cs="宋体"/>
          <w:b/>
          <w:bCs/>
          <w:color w:val="000000" w:themeColor="text1"/>
          <w:sz w:val="30"/>
          <w:szCs w:val="24"/>
        </w:rPr>
      </w:pPr>
    </w:p>
    <w:p w:rsidR="00B27F4E" w:rsidRPr="003B192B" w:rsidRDefault="00B27F4E" w:rsidP="00CB67E6">
      <w:pPr>
        <w:pStyle w:val="ab"/>
        <w:spacing w:line="480" w:lineRule="exact"/>
        <w:jc w:val="center"/>
        <w:rPr>
          <w:rFonts w:hAnsi="宋体" w:cs="宋体"/>
          <w:b/>
          <w:bCs/>
          <w:color w:val="000000" w:themeColor="text1"/>
          <w:sz w:val="30"/>
          <w:szCs w:val="24"/>
        </w:rPr>
      </w:pPr>
    </w:p>
    <w:p w:rsidR="00CB67E6" w:rsidRPr="003B192B" w:rsidRDefault="00CB67E6" w:rsidP="00CB67E6">
      <w:pPr>
        <w:pStyle w:val="ab"/>
        <w:spacing w:line="480" w:lineRule="exact"/>
        <w:jc w:val="center"/>
        <w:rPr>
          <w:rFonts w:hAnsi="宋体" w:cs="宋体"/>
          <w:b/>
          <w:bCs/>
          <w:color w:val="000000" w:themeColor="text1"/>
          <w:sz w:val="30"/>
          <w:szCs w:val="24"/>
        </w:rPr>
      </w:pPr>
      <w:r w:rsidRPr="003B192B">
        <w:rPr>
          <w:rFonts w:ascii="Times New Roman" w:hAnsi="Times New Roman" w:cs="Times New Roman"/>
          <w:b/>
          <w:bCs/>
          <w:color w:val="000000" w:themeColor="text1"/>
          <w:sz w:val="30"/>
          <w:szCs w:val="24"/>
        </w:rPr>
        <w:t>5</w:t>
      </w:r>
      <w:r w:rsidRPr="003B192B">
        <w:rPr>
          <w:rFonts w:hAnsi="宋体" w:cs="宋体" w:hint="eastAsia"/>
          <w:b/>
          <w:bCs/>
          <w:color w:val="000000" w:themeColor="text1"/>
          <w:sz w:val="30"/>
          <w:szCs w:val="24"/>
        </w:rPr>
        <w:t xml:space="preserve">  设计计算</w:t>
      </w:r>
    </w:p>
    <w:p w:rsidR="00CB67E6" w:rsidRPr="003B192B" w:rsidRDefault="00CB67E6" w:rsidP="00CB67E6">
      <w:pPr>
        <w:pStyle w:val="ab"/>
        <w:spacing w:line="480" w:lineRule="exact"/>
        <w:jc w:val="center"/>
        <w:rPr>
          <w:rFonts w:ascii="黑体" w:eastAsia="黑体" w:hAnsi="宋体" w:cs="宋体"/>
          <w:b/>
          <w:bCs/>
          <w:color w:val="000000" w:themeColor="text1"/>
          <w:sz w:val="24"/>
          <w:szCs w:val="24"/>
        </w:rPr>
      </w:pPr>
      <w:r w:rsidRPr="003B192B">
        <w:rPr>
          <w:rFonts w:ascii="Times New Roman" w:hAnsi="Times New Roman" w:cs="Times New Roman"/>
          <w:b/>
          <w:bCs/>
          <w:color w:val="000000" w:themeColor="text1"/>
          <w:sz w:val="24"/>
          <w:szCs w:val="24"/>
        </w:rPr>
        <w:t>5.1</w:t>
      </w:r>
      <w:r w:rsidRPr="003B192B">
        <w:rPr>
          <w:rFonts w:hAnsi="宋体" w:cs="宋体" w:hint="eastAsia"/>
          <w:b/>
          <w:bCs/>
          <w:color w:val="000000" w:themeColor="text1"/>
          <w:sz w:val="24"/>
          <w:szCs w:val="24"/>
        </w:rPr>
        <w:t xml:space="preserve">  </w:t>
      </w:r>
      <w:r w:rsidRPr="003B192B">
        <w:rPr>
          <w:rFonts w:ascii="黑体" w:eastAsia="黑体" w:hAnsi="宋体" w:cs="宋体" w:hint="eastAsia"/>
          <w:b/>
          <w:bCs/>
          <w:color w:val="000000" w:themeColor="text1"/>
          <w:sz w:val="24"/>
          <w:szCs w:val="24"/>
        </w:rPr>
        <w:t>基本设计规定</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5.1.1</w:t>
      </w:r>
      <w:r w:rsidRPr="003B192B">
        <w:rPr>
          <w:rFonts w:hAnsi="宋体" w:cs="宋体" w:hint="eastAsia"/>
          <w:color w:val="000000" w:themeColor="text1"/>
          <w:sz w:val="24"/>
          <w:szCs w:val="24"/>
        </w:rPr>
        <w:t xml:space="preserve">  脚手架的承载能力应按概率极限状态设计法的要求，采用分项系数设计表达式进行设计。可只进行下列设计计算：</w:t>
      </w:r>
    </w:p>
    <w:p w:rsidR="00CB67E6" w:rsidRPr="003B192B" w:rsidRDefault="00CB67E6" w:rsidP="00CB67E6">
      <w:pPr>
        <w:pStyle w:val="ab"/>
        <w:spacing w:line="480" w:lineRule="exact"/>
        <w:ind w:firstLineChars="200" w:firstLine="480"/>
        <w:rPr>
          <w:rFonts w:hAnsi="宋体" w:cs="宋体"/>
          <w:color w:val="000000" w:themeColor="text1"/>
          <w:sz w:val="24"/>
          <w:szCs w:val="24"/>
        </w:rPr>
      </w:pPr>
      <w:r w:rsidRPr="003B192B">
        <w:rPr>
          <w:rFonts w:hAnsi="宋体" w:cs="宋体" w:hint="eastAsia"/>
          <w:color w:val="000000" w:themeColor="text1"/>
          <w:sz w:val="24"/>
          <w:szCs w:val="24"/>
        </w:rPr>
        <w:t>1  纵向、横向水平杆等受弯构件的强度和连接扣件的抗滑承载力计算；</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2　立杆的稳定性计算；</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3　连墙件的强度、稳定性和连接强度的计算：</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4　立杆地基承载力计算。</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5.1.2</w:t>
      </w:r>
      <w:r w:rsidRPr="003B192B">
        <w:rPr>
          <w:rFonts w:ascii="Times New Roman" w:hAnsi="Times New Roman" w:cs="Times New Roman"/>
          <w:color w:val="000000" w:themeColor="text1"/>
          <w:sz w:val="24"/>
          <w:szCs w:val="24"/>
        </w:rPr>
        <w:t xml:space="preserve">  </w:t>
      </w:r>
      <w:r w:rsidRPr="003B192B">
        <w:rPr>
          <w:rFonts w:ascii="Times New Roman" w:hAnsi="Times New Roman" w:cs="Times New Roman"/>
          <w:color w:val="000000" w:themeColor="text1"/>
          <w:sz w:val="24"/>
          <w:szCs w:val="24"/>
        </w:rPr>
        <w:t>计算构件的强度</w:t>
      </w:r>
      <w:r w:rsidRPr="003B192B">
        <w:rPr>
          <w:rFonts w:hAnsi="宋体" w:cs="宋体" w:hint="eastAsia"/>
          <w:color w:val="000000" w:themeColor="text1"/>
          <w:sz w:val="24"/>
          <w:szCs w:val="24"/>
        </w:rPr>
        <w:t>、稳定性与连接强度时，应采用荷载效应基本组合的设计值。永久荷载分项系数应取1.2，可变荷载分项系数应取1.4。</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5.1.3</w:t>
      </w:r>
      <w:r w:rsidRPr="003B192B">
        <w:rPr>
          <w:rFonts w:hAnsi="宋体" w:cs="宋体" w:hint="eastAsia"/>
          <w:b/>
          <w:bCs/>
          <w:color w:val="000000" w:themeColor="text1"/>
          <w:sz w:val="24"/>
          <w:szCs w:val="24"/>
        </w:rPr>
        <w:t xml:space="preserve">  </w:t>
      </w:r>
      <w:r w:rsidRPr="003B192B">
        <w:rPr>
          <w:rFonts w:hAnsi="宋体" w:cs="宋体" w:hint="eastAsia"/>
          <w:color w:val="000000" w:themeColor="text1"/>
          <w:sz w:val="24"/>
          <w:szCs w:val="24"/>
        </w:rPr>
        <w:t>脚手架中的受弯构件，尚应根据正常使用极限状态的要求验算变形。验算构件变形时，应采用荷载效应的标准组合的设计值,各类荷载分项系数均应取1.0。</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5.1.4</w:t>
      </w:r>
      <w:r w:rsidRPr="003B192B">
        <w:rPr>
          <w:rFonts w:hAnsi="宋体" w:cs="宋体" w:hint="eastAsia"/>
          <w:color w:val="000000" w:themeColor="text1"/>
          <w:sz w:val="24"/>
          <w:szCs w:val="24"/>
        </w:rPr>
        <w:t xml:space="preserve">  当纵向或横向水平杆的轴线对立杆轴线的偏心距不大于55mm时，立杆稳定性计算中可不考虑此偏心距的影响。</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5.1.5</w:t>
      </w:r>
      <w:r w:rsidRPr="003B192B">
        <w:rPr>
          <w:rFonts w:ascii="Times New Roman" w:hAnsi="Times New Roman" w:cs="Times New Roman"/>
          <w:color w:val="000000" w:themeColor="text1"/>
          <w:sz w:val="24"/>
          <w:szCs w:val="24"/>
        </w:rPr>
        <w:t xml:space="preserve"> </w:t>
      </w:r>
      <w:r w:rsidRPr="003B192B">
        <w:rPr>
          <w:rFonts w:hAnsi="宋体" w:cs="宋体" w:hint="eastAsia"/>
          <w:color w:val="000000" w:themeColor="text1"/>
          <w:sz w:val="24"/>
          <w:szCs w:val="24"/>
        </w:rPr>
        <w:t xml:space="preserve"> </w:t>
      </w:r>
      <w:r w:rsidR="00474EA1" w:rsidRPr="003B192B">
        <w:rPr>
          <w:rFonts w:hAnsi="宋体" w:cs="宋体" w:hint="eastAsia"/>
          <w:color w:val="000000" w:themeColor="text1"/>
          <w:sz w:val="24"/>
          <w:szCs w:val="24"/>
        </w:rPr>
        <w:t>当采用本规程</w:t>
      </w:r>
      <w:r w:rsidRPr="003B192B">
        <w:rPr>
          <w:rFonts w:hAnsi="宋体" w:cs="宋体" w:hint="eastAsia"/>
          <w:color w:val="000000" w:themeColor="text1"/>
          <w:sz w:val="24"/>
          <w:szCs w:val="24"/>
        </w:rPr>
        <w:t>第</w:t>
      </w:r>
      <w:r w:rsidR="00474EA1" w:rsidRPr="003B192B">
        <w:rPr>
          <w:rFonts w:hAnsi="宋体" w:cs="宋体" w:hint="eastAsia"/>
          <w:color w:val="000000" w:themeColor="text1"/>
          <w:sz w:val="24"/>
          <w:szCs w:val="24"/>
        </w:rPr>
        <w:t>6.1.1</w:t>
      </w:r>
      <w:r w:rsidRPr="003B192B">
        <w:rPr>
          <w:rFonts w:hAnsi="宋体" w:cs="宋体" w:hint="eastAsia"/>
          <w:color w:val="000000" w:themeColor="text1"/>
          <w:sz w:val="24"/>
          <w:szCs w:val="24"/>
        </w:rPr>
        <w:t>条规定的构造尺寸，其相应杆件可不再进行设计计算。但连墙件、立杆地基承载力等仍应根据实际荷载进行设计计算。</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5.1.6</w:t>
      </w:r>
      <w:r w:rsidRPr="003B192B">
        <w:rPr>
          <w:rFonts w:hAnsi="宋体" w:cs="宋体" w:hint="eastAsia"/>
          <w:b/>
          <w:bCs/>
          <w:color w:val="000000" w:themeColor="text1"/>
          <w:sz w:val="24"/>
          <w:szCs w:val="24"/>
        </w:rPr>
        <w:t xml:space="preserve">  </w:t>
      </w:r>
      <w:r w:rsidRPr="003B192B">
        <w:rPr>
          <w:rFonts w:hAnsi="宋体" w:cs="宋体" w:hint="eastAsia"/>
          <w:color w:val="000000" w:themeColor="text1"/>
          <w:sz w:val="24"/>
          <w:szCs w:val="24"/>
        </w:rPr>
        <w:t>钢材的强度设计值与弹性模量应按表5.1.6采用。</w:t>
      </w:r>
    </w:p>
    <w:p w:rsidR="00CB67E6" w:rsidRPr="003B192B" w:rsidRDefault="00CB67E6" w:rsidP="00CB67E6">
      <w:pPr>
        <w:pStyle w:val="ab"/>
        <w:spacing w:line="440" w:lineRule="exact"/>
        <w:jc w:val="center"/>
        <w:rPr>
          <w:rFonts w:ascii="黑体" w:eastAsia="黑体" w:hAnsi="宋体" w:cs="宋体"/>
          <w:color w:val="000000" w:themeColor="text1"/>
          <w:sz w:val="24"/>
          <w:szCs w:val="24"/>
        </w:rPr>
      </w:pPr>
      <w:r w:rsidRPr="003B192B">
        <w:rPr>
          <w:rFonts w:ascii="黑体" w:eastAsia="黑体" w:hAnsi="宋体" w:cs="宋体" w:hint="eastAsia"/>
          <w:b/>
          <w:bCs/>
          <w:color w:val="000000" w:themeColor="text1"/>
          <w:sz w:val="24"/>
          <w:szCs w:val="24"/>
        </w:rPr>
        <w:t>表</w:t>
      </w:r>
      <w:r w:rsidRPr="003B192B">
        <w:rPr>
          <w:rFonts w:ascii="Times New Roman" w:eastAsia="黑体" w:hAnsi="Times New Roman" w:cs="Times New Roman"/>
          <w:b/>
          <w:bCs/>
          <w:color w:val="000000" w:themeColor="text1"/>
          <w:sz w:val="24"/>
          <w:szCs w:val="24"/>
        </w:rPr>
        <w:t>5.1.6</w:t>
      </w:r>
      <w:r w:rsidRPr="003B192B">
        <w:rPr>
          <w:rFonts w:ascii="黑体" w:eastAsia="黑体" w:hAnsi="宋体" w:cs="宋体" w:hint="eastAsia"/>
          <w:b/>
          <w:bCs/>
          <w:color w:val="000000" w:themeColor="text1"/>
          <w:sz w:val="24"/>
          <w:szCs w:val="24"/>
        </w:rPr>
        <w:t xml:space="preserve">  钢材的强度设计值与弹性模量</w:t>
      </w:r>
      <w:r w:rsidRPr="003B192B">
        <w:rPr>
          <w:rFonts w:ascii="黑体" w:eastAsia="黑体" w:hAnsi="宋体" w:cs="宋体" w:hint="eastAsia"/>
          <w:color w:val="000000" w:themeColor="text1"/>
          <w:sz w:val="24"/>
          <w:szCs w:val="24"/>
        </w:rPr>
        <w:t>(</w:t>
      </w:r>
      <w:r w:rsidRPr="003B192B">
        <w:rPr>
          <w:rFonts w:ascii="黑体" w:eastAsia="黑体" w:hAnsi="宋体" w:cs="宋体" w:hint="eastAsia"/>
          <w:i/>
          <w:color w:val="000000" w:themeColor="text1"/>
          <w:sz w:val="24"/>
          <w:szCs w:val="24"/>
        </w:rPr>
        <w:t>N</w:t>
      </w:r>
      <w:r w:rsidRPr="003B192B">
        <w:rPr>
          <w:rFonts w:ascii="黑体" w:eastAsia="黑体" w:hAnsi="宋体" w:cs="宋体" w:hint="eastAsia"/>
          <w:color w:val="000000" w:themeColor="text1"/>
          <w:sz w:val="24"/>
          <w:szCs w:val="24"/>
        </w:rPr>
        <w:t>／mm</w:t>
      </w:r>
      <w:r w:rsidRPr="003B192B">
        <w:rPr>
          <w:rFonts w:ascii="黑体" w:eastAsia="黑体" w:hAnsi="宋体" w:cs="宋体" w:hint="eastAsia"/>
          <w:color w:val="000000" w:themeColor="text1"/>
          <w:sz w:val="24"/>
          <w:szCs w:val="24"/>
          <w:vertAlign w:val="superscript"/>
        </w:rPr>
        <w:t>2</w:t>
      </w:r>
      <w:r w:rsidRPr="003B192B">
        <w:rPr>
          <w:rFonts w:ascii="黑体" w:eastAsia="黑体" w:hAnsi="宋体" w:cs="宋体" w:hint="eastAsia"/>
          <w:color w:val="000000" w:themeColor="text1"/>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3"/>
        <w:gridCol w:w="4301"/>
      </w:tblGrid>
      <w:tr w:rsidR="003B192B" w:rsidRPr="003B192B" w:rsidTr="00494335">
        <w:trPr>
          <w:trHeight w:val="355"/>
        </w:trPr>
        <w:tc>
          <w:tcPr>
            <w:tcW w:w="4223" w:type="dxa"/>
            <w:vAlign w:val="center"/>
          </w:tcPr>
          <w:p w:rsidR="00CB67E6" w:rsidRPr="003B192B" w:rsidRDefault="00CB67E6" w:rsidP="00494335">
            <w:pPr>
              <w:pStyle w:val="ab"/>
              <w:spacing w:line="440" w:lineRule="exact"/>
              <w:jc w:val="center"/>
              <w:rPr>
                <w:rFonts w:hAnsi="宋体" w:cs="宋体"/>
                <w:color w:val="000000" w:themeColor="text1"/>
              </w:rPr>
            </w:pPr>
            <w:r w:rsidRPr="003B192B">
              <w:rPr>
                <w:rFonts w:hAnsi="宋体" w:cs="宋体" w:hint="eastAsia"/>
                <w:color w:val="000000" w:themeColor="text1"/>
              </w:rPr>
              <w:t>Q235钢抗拉、抗压和抗弯强度设计值</w:t>
            </w:r>
            <w:r w:rsidRPr="003B192B">
              <w:rPr>
                <w:rFonts w:ascii="Times New Roman" w:hAnsi="Times New Roman" w:cs="Times New Roman"/>
                <w:i/>
                <w:color w:val="000000" w:themeColor="text1"/>
              </w:rPr>
              <w:t>f</w:t>
            </w:r>
          </w:p>
        </w:tc>
        <w:tc>
          <w:tcPr>
            <w:tcW w:w="4301" w:type="dxa"/>
            <w:vAlign w:val="center"/>
          </w:tcPr>
          <w:p w:rsidR="00CB67E6" w:rsidRPr="003B192B" w:rsidRDefault="00CB67E6" w:rsidP="00494335">
            <w:pPr>
              <w:pStyle w:val="ab"/>
              <w:spacing w:line="440" w:lineRule="exact"/>
              <w:jc w:val="center"/>
              <w:rPr>
                <w:rFonts w:hAnsi="宋体" w:cs="宋体"/>
                <w:color w:val="000000" w:themeColor="text1"/>
              </w:rPr>
            </w:pPr>
            <w:r w:rsidRPr="003B192B">
              <w:rPr>
                <w:rFonts w:hAnsi="宋体" w:cs="宋体" w:hint="eastAsia"/>
                <w:color w:val="000000" w:themeColor="text1"/>
              </w:rPr>
              <w:t>205</w:t>
            </w:r>
            <w:r w:rsidRPr="003B192B">
              <w:rPr>
                <w:rFonts w:ascii="Times New Roman" w:hAnsi="Times New Roman" w:cs="Times New Roman"/>
                <w:i/>
                <w:color w:val="000000" w:themeColor="text1"/>
                <w:sz w:val="24"/>
              </w:rPr>
              <w:t xml:space="preserve"> </w:t>
            </w:r>
          </w:p>
        </w:tc>
      </w:tr>
      <w:tr w:rsidR="003B192B" w:rsidRPr="003B192B" w:rsidTr="00494335">
        <w:trPr>
          <w:trHeight w:val="163"/>
        </w:trPr>
        <w:tc>
          <w:tcPr>
            <w:tcW w:w="4223" w:type="dxa"/>
            <w:vAlign w:val="center"/>
          </w:tcPr>
          <w:p w:rsidR="00CB67E6" w:rsidRPr="003B192B" w:rsidRDefault="00CB67E6" w:rsidP="00494335">
            <w:pPr>
              <w:pStyle w:val="ab"/>
              <w:spacing w:line="440" w:lineRule="exact"/>
              <w:jc w:val="center"/>
              <w:rPr>
                <w:rFonts w:hAnsi="宋体" w:cs="宋体"/>
                <w:color w:val="000000" w:themeColor="text1"/>
              </w:rPr>
            </w:pPr>
            <w:r w:rsidRPr="003B192B">
              <w:rPr>
                <w:rFonts w:hAnsi="宋体" w:cs="宋体" w:hint="eastAsia"/>
                <w:color w:val="000000" w:themeColor="text1"/>
              </w:rPr>
              <w:t>弹性模量</w:t>
            </w:r>
            <w:r w:rsidRPr="003B192B">
              <w:rPr>
                <w:rFonts w:ascii="Times New Roman" w:hAnsi="Times New Roman" w:cs="Times New Roman"/>
                <w:i/>
                <w:color w:val="000000" w:themeColor="text1"/>
              </w:rPr>
              <w:t>E</w:t>
            </w:r>
          </w:p>
        </w:tc>
        <w:tc>
          <w:tcPr>
            <w:tcW w:w="4301" w:type="dxa"/>
            <w:vAlign w:val="center"/>
          </w:tcPr>
          <w:p w:rsidR="00CB67E6" w:rsidRPr="003B192B" w:rsidRDefault="00CB67E6" w:rsidP="00494335">
            <w:pPr>
              <w:pStyle w:val="ab"/>
              <w:spacing w:line="440" w:lineRule="exact"/>
              <w:jc w:val="center"/>
              <w:rPr>
                <w:rFonts w:hAnsi="宋体" w:cs="宋体"/>
                <w:color w:val="000000" w:themeColor="text1"/>
              </w:rPr>
            </w:pPr>
            <w:r w:rsidRPr="003B192B">
              <w:rPr>
                <w:rFonts w:hAnsi="宋体" w:cs="宋体" w:hint="eastAsia"/>
                <w:color w:val="000000" w:themeColor="text1"/>
              </w:rPr>
              <w:t>2.06</w:t>
            </w:r>
            <w:r w:rsidRPr="003B192B">
              <w:rPr>
                <w:rFonts w:hAnsi="宋体" w:cs="宋体"/>
                <w:color w:val="000000" w:themeColor="text1"/>
              </w:rPr>
              <w:t>×</w:t>
            </w:r>
            <w:r w:rsidRPr="003B192B">
              <w:rPr>
                <w:rFonts w:hAnsi="宋体" w:cs="宋体" w:hint="eastAsia"/>
                <w:color w:val="000000" w:themeColor="text1"/>
              </w:rPr>
              <w:t>10</w:t>
            </w:r>
            <w:r w:rsidRPr="003B192B">
              <w:rPr>
                <w:rFonts w:hAnsi="宋体" w:cs="宋体" w:hint="eastAsia"/>
                <w:color w:val="000000" w:themeColor="text1"/>
                <w:vertAlign w:val="superscript"/>
              </w:rPr>
              <w:t>5</w:t>
            </w:r>
          </w:p>
        </w:tc>
      </w:tr>
    </w:tbl>
    <w:p w:rsidR="00CB67E6" w:rsidRPr="003B192B" w:rsidRDefault="00CB67E6" w:rsidP="00CB67E6">
      <w:pPr>
        <w:tabs>
          <w:tab w:val="left" w:pos="7620"/>
        </w:tabs>
        <w:spacing w:line="480" w:lineRule="exact"/>
        <w:rPr>
          <w:color w:val="000000" w:themeColor="text1"/>
          <w:sz w:val="24"/>
        </w:rPr>
      </w:pPr>
      <w:r w:rsidRPr="003B192B">
        <w:rPr>
          <w:rFonts w:hint="eastAsia"/>
          <w:b/>
          <w:bCs/>
          <w:color w:val="000000" w:themeColor="text1"/>
          <w:sz w:val="24"/>
        </w:rPr>
        <w:t>5.1.7</w:t>
      </w:r>
      <w:r w:rsidRPr="003B192B">
        <w:rPr>
          <w:rFonts w:hint="eastAsia"/>
          <w:color w:val="000000" w:themeColor="text1"/>
          <w:sz w:val="24"/>
        </w:rPr>
        <w:t xml:space="preserve">  </w:t>
      </w:r>
      <w:r w:rsidRPr="003B192B">
        <w:rPr>
          <w:rFonts w:hint="eastAsia"/>
          <w:color w:val="000000" w:themeColor="text1"/>
          <w:sz w:val="24"/>
        </w:rPr>
        <w:t>扣件、底座、可调托撑的承载力设计值应按表</w:t>
      </w:r>
      <w:r w:rsidRPr="003B192B">
        <w:rPr>
          <w:rFonts w:hint="eastAsia"/>
          <w:color w:val="000000" w:themeColor="text1"/>
          <w:sz w:val="24"/>
        </w:rPr>
        <w:t>5.1.7</w:t>
      </w:r>
      <w:r w:rsidRPr="003B192B">
        <w:rPr>
          <w:rFonts w:hint="eastAsia"/>
          <w:color w:val="000000" w:themeColor="text1"/>
          <w:sz w:val="24"/>
        </w:rPr>
        <w:t>采用。</w:t>
      </w:r>
    </w:p>
    <w:p w:rsidR="00CB67E6" w:rsidRPr="003B192B" w:rsidRDefault="00CB67E6" w:rsidP="00CB67E6">
      <w:pPr>
        <w:tabs>
          <w:tab w:val="left" w:pos="7620"/>
        </w:tabs>
        <w:spacing w:line="440" w:lineRule="exact"/>
        <w:jc w:val="center"/>
        <w:rPr>
          <w:rFonts w:ascii="黑体" w:eastAsia="黑体"/>
          <w:b/>
          <w:bCs/>
          <w:color w:val="000000" w:themeColor="text1"/>
          <w:sz w:val="24"/>
        </w:rPr>
      </w:pPr>
    </w:p>
    <w:p w:rsidR="00CB67E6" w:rsidRPr="003B192B" w:rsidRDefault="00CB67E6" w:rsidP="00CB67E6">
      <w:pPr>
        <w:tabs>
          <w:tab w:val="left" w:pos="7620"/>
        </w:tabs>
        <w:spacing w:line="440" w:lineRule="exact"/>
        <w:jc w:val="center"/>
        <w:rPr>
          <w:rFonts w:ascii="黑体" w:eastAsia="黑体"/>
          <w:b/>
          <w:bCs/>
          <w:color w:val="000000" w:themeColor="text1"/>
          <w:sz w:val="24"/>
        </w:rPr>
      </w:pPr>
    </w:p>
    <w:p w:rsidR="00CB67E6" w:rsidRPr="003B192B" w:rsidRDefault="00CB67E6" w:rsidP="00CB67E6">
      <w:pPr>
        <w:tabs>
          <w:tab w:val="left" w:pos="7620"/>
        </w:tabs>
        <w:spacing w:line="440" w:lineRule="exact"/>
        <w:jc w:val="center"/>
        <w:rPr>
          <w:rFonts w:ascii="黑体" w:eastAsia="黑体"/>
          <w:b/>
          <w:bCs/>
          <w:color w:val="000000" w:themeColor="text1"/>
          <w:sz w:val="24"/>
        </w:rPr>
      </w:pPr>
    </w:p>
    <w:p w:rsidR="00CB67E6" w:rsidRPr="003B192B" w:rsidRDefault="00CB67E6" w:rsidP="00CB67E6">
      <w:pPr>
        <w:tabs>
          <w:tab w:val="left" w:pos="7620"/>
        </w:tabs>
        <w:spacing w:line="440" w:lineRule="exact"/>
        <w:jc w:val="center"/>
        <w:rPr>
          <w:rFonts w:ascii="黑体" w:eastAsia="黑体"/>
          <w:b/>
          <w:bCs/>
          <w:color w:val="000000" w:themeColor="text1"/>
          <w:sz w:val="24"/>
        </w:rPr>
      </w:pPr>
    </w:p>
    <w:p w:rsidR="00CB67E6" w:rsidRPr="003B192B" w:rsidRDefault="00CB67E6" w:rsidP="00CB67E6">
      <w:pPr>
        <w:tabs>
          <w:tab w:val="left" w:pos="7620"/>
        </w:tabs>
        <w:spacing w:line="440" w:lineRule="exact"/>
        <w:jc w:val="center"/>
        <w:rPr>
          <w:rFonts w:ascii="黑体" w:eastAsia="黑体"/>
          <w:b/>
          <w:bCs/>
          <w:color w:val="000000" w:themeColor="text1"/>
          <w:sz w:val="24"/>
        </w:rPr>
      </w:pPr>
    </w:p>
    <w:p w:rsidR="00CB67E6" w:rsidRPr="003B192B" w:rsidRDefault="00CB67E6" w:rsidP="00CB67E6">
      <w:pPr>
        <w:tabs>
          <w:tab w:val="left" w:pos="7620"/>
        </w:tabs>
        <w:spacing w:line="440" w:lineRule="exact"/>
        <w:jc w:val="center"/>
        <w:rPr>
          <w:rFonts w:ascii="黑体" w:eastAsia="黑体"/>
          <w:b/>
          <w:bCs/>
          <w:color w:val="000000" w:themeColor="text1"/>
          <w:sz w:val="24"/>
        </w:rPr>
      </w:pPr>
    </w:p>
    <w:p w:rsidR="00CB67E6" w:rsidRPr="003B192B" w:rsidRDefault="00CB67E6" w:rsidP="00CB67E6">
      <w:pPr>
        <w:tabs>
          <w:tab w:val="left" w:pos="7620"/>
        </w:tabs>
        <w:spacing w:line="440" w:lineRule="exact"/>
        <w:jc w:val="center"/>
        <w:rPr>
          <w:rFonts w:ascii="黑体" w:eastAsia="黑体"/>
          <w:b/>
          <w:bCs/>
          <w:color w:val="000000" w:themeColor="text1"/>
          <w:sz w:val="24"/>
        </w:rPr>
      </w:pPr>
    </w:p>
    <w:p w:rsidR="00CB67E6" w:rsidRPr="003B192B" w:rsidRDefault="00CB67E6" w:rsidP="00CB67E6">
      <w:pPr>
        <w:tabs>
          <w:tab w:val="left" w:pos="7620"/>
        </w:tabs>
        <w:spacing w:line="440" w:lineRule="exact"/>
        <w:jc w:val="center"/>
        <w:rPr>
          <w:rFonts w:ascii="黑体" w:eastAsia="黑体"/>
          <w:bCs/>
          <w:color w:val="000000" w:themeColor="text1"/>
          <w:sz w:val="24"/>
        </w:rPr>
      </w:pPr>
      <w:r w:rsidRPr="003B192B">
        <w:rPr>
          <w:rFonts w:ascii="黑体" w:eastAsia="黑体" w:hint="eastAsia"/>
          <w:b/>
          <w:bCs/>
          <w:color w:val="000000" w:themeColor="text1"/>
          <w:sz w:val="24"/>
        </w:rPr>
        <w:t>表</w:t>
      </w:r>
      <w:r w:rsidRPr="003B192B">
        <w:rPr>
          <w:rFonts w:eastAsia="黑体"/>
          <w:b/>
          <w:bCs/>
          <w:color w:val="000000" w:themeColor="text1"/>
          <w:sz w:val="24"/>
        </w:rPr>
        <w:t>5.1.7</w:t>
      </w:r>
      <w:r w:rsidRPr="003B192B">
        <w:rPr>
          <w:rFonts w:ascii="黑体" w:eastAsia="黑体" w:hint="eastAsia"/>
          <w:b/>
          <w:bCs/>
          <w:color w:val="000000" w:themeColor="text1"/>
          <w:sz w:val="24"/>
        </w:rPr>
        <w:t xml:space="preserve">  扣件、底座、</w:t>
      </w:r>
      <w:r w:rsidRPr="003B192B">
        <w:rPr>
          <w:rFonts w:ascii="黑体" w:eastAsia="黑体" w:hint="eastAsia"/>
          <w:b/>
          <w:color w:val="000000" w:themeColor="text1"/>
          <w:sz w:val="24"/>
        </w:rPr>
        <w:t>可调托撑</w:t>
      </w:r>
      <w:r w:rsidRPr="003B192B">
        <w:rPr>
          <w:rFonts w:ascii="黑体" w:eastAsia="黑体" w:hint="eastAsia"/>
          <w:b/>
          <w:bCs/>
          <w:color w:val="000000" w:themeColor="text1"/>
          <w:sz w:val="24"/>
        </w:rPr>
        <w:t>的承载力设计值</w:t>
      </w:r>
      <w:r w:rsidRPr="003B192B">
        <w:rPr>
          <w:rFonts w:eastAsia="黑体"/>
          <w:bCs/>
          <w:color w:val="000000" w:themeColor="text1"/>
          <w:sz w:val="24"/>
        </w:rPr>
        <w:t>（</w:t>
      </w:r>
      <w:r w:rsidRPr="003B192B">
        <w:rPr>
          <w:rFonts w:eastAsia="黑体"/>
          <w:bCs/>
          <w:color w:val="000000" w:themeColor="text1"/>
          <w:sz w:val="24"/>
        </w:rPr>
        <w:t>kN</w:t>
      </w:r>
      <w:r w:rsidRPr="003B192B">
        <w:rPr>
          <w:rFonts w:eastAsia="黑体"/>
          <w:bCs/>
          <w:color w:val="000000" w:themeColor="text1"/>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6"/>
        <w:gridCol w:w="4258"/>
      </w:tblGrid>
      <w:tr w:rsidR="003B192B" w:rsidRPr="003B192B" w:rsidTr="00494335">
        <w:trPr>
          <w:trHeight w:val="267"/>
        </w:trPr>
        <w:tc>
          <w:tcPr>
            <w:tcW w:w="4266" w:type="dxa"/>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color w:val="000000" w:themeColor="text1"/>
                <w:szCs w:val="21"/>
              </w:rPr>
              <w:t>项目</w:t>
            </w:r>
          </w:p>
        </w:tc>
        <w:tc>
          <w:tcPr>
            <w:tcW w:w="4258" w:type="dxa"/>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color w:val="000000" w:themeColor="text1"/>
                <w:szCs w:val="21"/>
              </w:rPr>
              <w:t>承载力设计值</w:t>
            </w:r>
          </w:p>
        </w:tc>
      </w:tr>
      <w:tr w:rsidR="003B192B" w:rsidRPr="003B192B" w:rsidTr="00494335">
        <w:trPr>
          <w:trHeight w:val="259"/>
        </w:trPr>
        <w:tc>
          <w:tcPr>
            <w:tcW w:w="4266" w:type="dxa"/>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color w:val="000000" w:themeColor="text1"/>
                <w:szCs w:val="21"/>
              </w:rPr>
              <w:t>对接扣件（抗滑）</w:t>
            </w:r>
          </w:p>
        </w:tc>
        <w:tc>
          <w:tcPr>
            <w:tcW w:w="4258" w:type="dxa"/>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color w:val="000000" w:themeColor="text1"/>
                <w:szCs w:val="21"/>
              </w:rPr>
              <w:t>3.20</w:t>
            </w:r>
          </w:p>
        </w:tc>
      </w:tr>
      <w:tr w:rsidR="003B192B" w:rsidRPr="003B192B" w:rsidTr="00494335">
        <w:tc>
          <w:tcPr>
            <w:tcW w:w="4266" w:type="dxa"/>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color w:val="000000" w:themeColor="text1"/>
                <w:szCs w:val="21"/>
              </w:rPr>
              <w:t>直角扣件、旋转扣件（单</w:t>
            </w:r>
            <w:r w:rsidRPr="003B192B">
              <w:rPr>
                <w:color w:val="000000" w:themeColor="text1"/>
                <w:szCs w:val="21"/>
              </w:rPr>
              <w:t>扣件</w:t>
            </w:r>
            <w:r w:rsidRPr="003B192B">
              <w:rPr>
                <w:rFonts w:hint="eastAsia"/>
                <w:color w:val="000000" w:themeColor="text1"/>
                <w:szCs w:val="21"/>
              </w:rPr>
              <w:t>抗滑）</w:t>
            </w:r>
          </w:p>
        </w:tc>
        <w:tc>
          <w:tcPr>
            <w:tcW w:w="4258" w:type="dxa"/>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color w:val="000000" w:themeColor="text1"/>
                <w:sz w:val="24"/>
              </w:rPr>
              <w:t>R</w:t>
            </w:r>
            <w:r w:rsidRPr="003B192B">
              <w:rPr>
                <w:rFonts w:hint="eastAsia"/>
                <w:color w:val="000000" w:themeColor="text1"/>
                <w:sz w:val="24"/>
                <w:vertAlign w:val="subscript"/>
              </w:rPr>
              <w:t>C</w:t>
            </w:r>
            <w:r w:rsidRPr="003B192B">
              <w:rPr>
                <w:color w:val="000000" w:themeColor="text1"/>
                <w:sz w:val="24"/>
                <w:vertAlign w:val="subscript"/>
              </w:rPr>
              <w:t xml:space="preserve"> </w:t>
            </w:r>
            <w:r w:rsidRPr="003B192B">
              <w:rPr>
                <w:color w:val="000000" w:themeColor="text1"/>
                <w:sz w:val="24"/>
              </w:rPr>
              <w:t>=</w:t>
            </w:r>
            <w:r w:rsidRPr="003B192B">
              <w:rPr>
                <w:rFonts w:hint="eastAsia"/>
                <w:color w:val="000000" w:themeColor="text1"/>
                <w:szCs w:val="21"/>
              </w:rPr>
              <w:t xml:space="preserve"> 8.00</w:t>
            </w:r>
          </w:p>
        </w:tc>
      </w:tr>
      <w:tr w:rsidR="003B192B" w:rsidRPr="003B192B" w:rsidTr="00494335">
        <w:tc>
          <w:tcPr>
            <w:tcW w:w="4266" w:type="dxa"/>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color w:val="000000" w:themeColor="text1"/>
                <w:szCs w:val="21"/>
              </w:rPr>
              <w:t>直角扣件双扣件抗滑</w:t>
            </w:r>
          </w:p>
        </w:tc>
        <w:tc>
          <w:tcPr>
            <w:tcW w:w="4258" w:type="dxa"/>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color w:val="000000" w:themeColor="text1"/>
                <w:sz w:val="24"/>
              </w:rPr>
              <w:t>R</w:t>
            </w:r>
            <w:r w:rsidRPr="003B192B">
              <w:rPr>
                <w:rFonts w:hint="eastAsia"/>
                <w:color w:val="000000" w:themeColor="text1"/>
                <w:sz w:val="24"/>
                <w:vertAlign w:val="subscript"/>
              </w:rPr>
              <w:t>C</w:t>
            </w:r>
            <w:r w:rsidRPr="003B192B">
              <w:rPr>
                <w:rFonts w:hint="eastAsia"/>
                <w:color w:val="000000" w:themeColor="text1"/>
                <w:szCs w:val="21"/>
              </w:rPr>
              <w:t xml:space="preserve"> </w:t>
            </w:r>
            <w:r w:rsidRPr="003B192B">
              <w:rPr>
                <w:color w:val="000000" w:themeColor="text1"/>
                <w:szCs w:val="21"/>
              </w:rPr>
              <w:t>=</w:t>
            </w:r>
            <w:r w:rsidRPr="003B192B">
              <w:rPr>
                <w:rFonts w:hint="eastAsia"/>
                <w:color w:val="000000" w:themeColor="text1"/>
                <w:szCs w:val="21"/>
              </w:rPr>
              <w:t>12.00</w:t>
            </w:r>
            <w:r w:rsidRPr="003B192B">
              <w:rPr>
                <w:color w:val="000000" w:themeColor="text1"/>
                <w:szCs w:val="21"/>
              </w:rPr>
              <w:t xml:space="preserve"> </w:t>
            </w:r>
          </w:p>
        </w:tc>
      </w:tr>
      <w:tr w:rsidR="003B192B" w:rsidRPr="003B192B" w:rsidTr="00494335">
        <w:tc>
          <w:tcPr>
            <w:tcW w:w="4266" w:type="dxa"/>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color w:val="000000" w:themeColor="text1"/>
                <w:szCs w:val="21"/>
              </w:rPr>
              <w:t>直角扣件三扣件抗滑</w:t>
            </w:r>
          </w:p>
        </w:tc>
        <w:tc>
          <w:tcPr>
            <w:tcW w:w="4258" w:type="dxa"/>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color w:val="000000" w:themeColor="text1"/>
                <w:sz w:val="24"/>
              </w:rPr>
              <w:t>R</w:t>
            </w:r>
            <w:r w:rsidRPr="003B192B">
              <w:rPr>
                <w:rFonts w:hint="eastAsia"/>
                <w:color w:val="000000" w:themeColor="text1"/>
                <w:sz w:val="24"/>
                <w:vertAlign w:val="subscript"/>
              </w:rPr>
              <w:t>C</w:t>
            </w:r>
            <w:r w:rsidRPr="003B192B">
              <w:rPr>
                <w:rFonts w:hint="eastAsia"/>
                <w:color w:val="000000" w:themeColor="text1"/>
                <w:szCs w:val="21"/>
              </w:rPr>
              <w:t xml:space="preserve"> </w:t>
            </w:r>
            <w:r w:rsidRPr="003B192B">
              <w:rPr>
                <w:color w:val="000000" w:themeColor="text1"/>
                <w:szCs w:val="21"/>
              </w:rPr>
              <w:t>=</w:t>
            </w:r>
            <w:r w:rsidRPr="003B192B">
              <w:rPr>
                <w:rFonts w:hint="eastAsia"/>
                <w:color w:val="000000" w:themeColor="text1"/>
                <w:szCs w:val="21"/>
              </w:rPr>
              <w:t>20</w:t>
            </w:r>
            <w:r w:rsidRPr="003B192B">
              <w:rPr>
                <w:color w:val="000000" w:themeColor="text1"/>
                <w:szCs w:val="21"/>
              </w:rPr>
              <w:t>.00</w:t>
            </w:r>
          </w:p>
        </w:tc>
      </w:tr>
      <w:tr w:rsidR="003B192B" w:rsidRPr="003B192B" w:rsidTr="00494335">
        <w:tc>
          <w:tcPr>
            <w:tcW w:w="4266" w:type="dxa"/>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color w:val="000000" w:themeColor="text1"/>
                <w:szCs w:val="21"/>
              </w:rPr>
              <w:t>直角扣件（单</w:t>
            </w:r>
            <w:r w:rsidRPr="003B192B">
              <w:rPr>
                <w:color w:val="000000" w:themeColor="text1"/>
                <w:szCs w:val="21"/>
              </w:rPr>
              <w:t>扣件</w:t>
            </w:r>
            <w:r w:rsidRPr="003B192B">
              <w:rPr>
                <w:rFonts w:hint="eastAsia"/>
                <w:color w:val="000000" w:themeColor="text1"/>
                <w:szCs w:val="21"/>
              </w:rPr>
              <w:t>抗破坏）</w:t>
            </w:r>
          </w:p>
        </w:tc>
        <w:tc>
          <w:tcPr>
            <w:tcW w:w="4258" w:type="dxa"/>
            <w:vAlign w:val="center"/>
          </w:tcPr>
          <w:p w:rsidR="00CB67E6" w:rsidRPr="003B192B" w:rsidRDefault="00CB67E6" w:rsidP="00494335">
            <w:pPr>
              <w:tabs>
                <w:tab w:val="left" w:pos="7620"/>
              </w:tabs>
              <w:spacing w:line="276" w:lineRule="auto"/>
              <w:jc w:val="center"/>
              <w:rPr>
                <w:color w:val="000000" w:themeColor="text1"/>
                <w:szCs w:val="21"/>
              </w:rPr>
            </w:pPr>
            <w:r w:rsidRPr="003B192B">
              <w:rPr>
                <w:color w:val="000000" w:themeColor="text1"/>
                <w:szCs w:val="21"/>
              </w:rPr>
              <w:t>20.00</w:t>
            </w:r>
          </w:p>
        </w:tc>
      </w:tr>
      <w:tr w:rsidR="003B192B" w:rsidRPr="003B192B" w:rsidTr="00494335">
        <w:tc>
          <w:tcPr>
            <w:tcW w:w="4266" w:type="dxa"/>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color w:val="000000" w:themeColor="text1"/>
                <w:szCs w:val="21"/>
              </w:rPr>
              <w:t>加强型</w:t>
            </w:r>
            <w:r w:rsidRPr="003B192B">
              <w:rPr>
                <w:color w:val="000000" w:themeColor="text1"/>
                <w:szCs w:val="21"/>
              </w:rPr>
              <w:t>节点扣件</w:t>
            </w:r>
            <w:r w:rsidRPr="003B192B">
              <w:rPr>
                <w:rFonts w:hint="eastAsia"/>
                <w:color w:val="000000" w:themeColor="text1"/>
                <w:szCs w:val="21"/>
              </w:rPr>
              <w:t>（</w:t>
            </w:r>
            <w:r w:rsidRPr="003B192B">
              <w:rPr>
                <w:color w:val="000000" w:themeColor="text1"/>
                <w:szCs w:val="21"/>
              </w:rPr>
              <w:t>双扣件</w:t>
            </w:r>
            <w:r w:rsidRPr="003B192B">
              <w:rPr>
                <w:rFonts w:hint="eastAsia"/>
                <w:color w:val="000000" w:themeColor="text1"/>
                <w:szCs w:val="21"/>
              </w:rPr>
              <w:t>）抗破坏</w:t>
            </w:r>
          </w:p>
        </w:tc>
        <w:tc>
          <w:tcPr>
            <w:tcW w:w="4258" w:type="dxa"/>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color w:val="000000" w:themeColor="text1"/>
                <w:szCs w:val="21"/>
              </w:rPr>
              <w:t>33</w:t>
            </w:r>
            <w:r w:rsidRPr="003B192B">
              <w:rPr>
                <w:color w:val="000000" w:themeColor="text1"/>
                <w:szCs w:val="21"/>
              </w:rPr>
              <w:t>.00</w:t>
            </w:r>
          </w:p>
        </w:tc>
      </w:tr>
      <w:tr w:rsidR="003B192B" w:rsidRPr="003B192B" w:rsidTr="00494335">
        <w:tc>
          <w:tcPr>
            <w:tcW w:w="4266" w:type="dxa"/>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color w:val="000000" w:themeColor="text1"/>
                <w:szCs w:val="21"/>
              </w:rPr>
              <w:t>底座（抗压）、可调托撑（抗压）</w:t>
            </w:r>
          </w:p>
        </w:tc>
        <w:tc>
          <w:tcPr>
            <w:tcW w:w="4258" w:type="dxa"/>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color w:val="000000" w:themeColor="text1"/>
                <w:szCs w:val="21"/>
              </w:rPr>
              <w:t>40.00</w:t>
            </w:r>
          </w:p>
        </w:tc>
      </w:tr>
    </w:tbl>
    <w:p w:rsidR="00CB67E6" w:rsidRPr="003B192B" w:rsidRDefault="002A4BF5" w:rsidP="00CB67E6">
      <w:pPr>
        <w:tabs>
          <w:tab w:val="left" w:pos="7620"/>
        </w:tabs>
        <w:spacing w:line="480" w:lineRule="exact"/>
        <w:ind w:firstLineChars="200" w:firstLine="420"/>
        <w:rPr>
          <w:color w:val="000000" w:themeColor="text1"/>
          <w:szCs w:val="21"/>
        </w:rPr>
      </w:pPr>
      <w:r w:rsidRPr="003B192B">
        <w:rPr>
          <w:rFonts w:hint="eastAsia"/>
          <w:color w:val="000000" w:themeColor="text1"/>
          <w:szCs w:val="21"/>
        </w:rPr>
        <w:t>注</w:t>
      </w:r>
      <w:r w:rsidRPr="003B192B">
        <w:rPr>
          <w:color w:val="000000" w:themeColor="text1"/>
          <w:szCs w:val="21"/>
        </w:rPr>
        <w:t>：</w:t>
      </w:r>
      <w:r w:rsidRPr="003B192B">
        <w:rPr>
          <w:rFonts w:hint="eastAsia"/>
          <w:color w:val="000000" w:themeColor="text1"/>
          <w:szCs w:val="21"/>
        </w:rPr>
        <w:t>加强型</w:t>
      </w:r>
      <w:r w:rsidRPr="003B192B">
        <w:rPr>
          <w:color w:val="000000" w:themeColor="text1"/>
          <w:szCs w:val="21"/>
        </w:rPr>
        <w:t>节点</w:t>
      </w:r>
      <w:r w:rsidRPr="003B192B">
        <w:rPr>
          <w:rFonts w:hint="eastAsia"/>
          <w:color w:val="000000" w:themeColor="text1"/>
          <w:szCs w:val="21"/>
        </w:rPr>
        <w:t>（构造</w:t>
      </w:r>
      <w:r w:rsidRPr="003B192B">
        <w:rPr>
          <w:color w:val="000000" w:themeColor="text1"/>
          <w:szCs w:val="21"/>
        </w:rPr>
        <w:t>）</w:t>
      </w:r>
      <w:r w:rsidRPr="003B192B">
        <w:rPr>
          <w:rFonts w:hint="eastAsia"/>
          <w:color w:val="000000" w:themeColor="text1"/>
          <w:szCs w:val="21"/>
        </w:rPr>
        <w:t>为</w:t>
      </w:r>
      <w:r w:rsidRPr="003B192B">
        <w:rPr>
          <w:color w:val="000000" w:themeColor="text1"/>
          <w:szCs w:val="21"/>
        </w:rPr>
        <w:t>加强型满堂脚手架节点</w:t>
      </w:r>
      <w:r w:rsidRPr="003B192B">
        <w:rPr>
          <w:rFonts w:hint="eastAsia"/>
          <w:color w:val="000000" w:themeColor="text1"/>
          <w:szCs w:val="21"/>
        </w:rPr>
        <w:t>（构造</w:t>
      </w:r>
      <w:r w:rsidRPr="003B192B">
        <w:rPr>
          <w:color w:val="000000" w:themeColor="text1"/>
          <w:szCs w:val="21"/>
        </w:rPr>
        <w:t>）</w:t>
      </w:r>
    </w:p>
    <w:p w:rsidR="00CB67E6" w:rsidRPr="003B192B" w:rsidRDefault="00CB67E6" w:rsidP="00CB67E6">
      <w:pPr>
        <w:tabs>
          <w:tab w:val="left" w:pos="7620"/>
        </w:tabs>
        <w:spacing w:line="480" w:lineRule="exact"/>
        <w:rPr>
          <w:color w:val="000000" w:themeColor="text1"/>
          <w:sz w:val="24"/>
        </w:rPr>
      </w:pPr>
      <w:r w:rsidRPr="003B192B">
        <w:rPr>
          <w:rFonts w:hint="eastAsia"/>
          <w:b/>
          <w:bCs/>
          <w:color w:val="000000" w:themeColor="text1"/>
          <w:sz w:val="24"/>
        </w:rPr>
        <w:t>5.1.8</w:t>
      </w:r>
      <w:r w:rsidRPr="003B192B">
        <w:rPr>
          <w:rFonts w:hint="eastAsia"/>
          <w:color w:val="000000" w:themeColor="text1"/>
          <w:sz w:val="24"/>
        </w:rPr>
        <w:t xml:space="preserve">  </w:t>
      </w:r>
      <w:r w:rsidRPr="003B192B">
        <w:rPr>
          <w:rFonts w:hint="eastAsia"/>
          <w:color w:val="000000" w:themeColor="text1"/>
          <w:sz w:val="24"/>
        </w:rPr>
        <w:t>受弯构件的挠度不应超过表</w:t>
      </w:r>
      <w:r w:rsidRPr="003B192B">
        <w:rPr>
          <w:rFonts w:hint="eastAsia"/>
          <w:color w:val="000000" w:themeColor="text1"/>
          <w:sz w:val="24"/>
        </w:rPr>
        <w:t>5.1.8</w:t>
      </w:r>
      <w:r w:rsidRPr="003B192B">
        <w:rPr>
          <w:rFonts w:hint="eastAsia"/>
          <w:color w:val="000000" w:themeColor="text1"/>
          <w:sz w:val="24"/>
        </w:rPr>
        <w:t>中规定的容许值。</w:t>
      </w:r>
    </w:p>
    <w:p w:rsidR="00CB67E6" w:rsidRPr="003B192B" w:rsidRDefault="00CB67E6" w:rsidP="00CB67E6">
      <w:pPr>
        <w:tabs>
          <w:tab w:val="left" w:pos="7620"/>
        </w:tabs>
        <w:spacing w:line="480" w:lineRule="exact"/>
        <w:jc w:val="center"/>
        <w:rPr>
          <w:rFonts w:ascii="黑体" w:eastAsia="黑体"/>
          <w:b/>
          <w:bCs/>
          <w:color w:val="000000" w:themeColor="text1"/>
          <w:sz w:val="24"/>
        </w:rPr>
      </w:pPr>
      <w:r w:rsidRPr="003B192B">
        <w:rPr>
          <w:rFonts w:eastAsia="黑体"/>
          <w:b/>
          <w:bCs/>
          <w:color w:val="000000" w:themeColor="text1"/>
          <w:sz w:val="24"/>
        </w:rPr>
        <w:t>表</w:t>
      </w:r>
      <w:r w:rsidRPr="003B192B">
        <w:rPr>
          <w:rFonts w:eastAsia="黑体"/>
          <w:b/>
          <w:bCs/>
          <w:color w:val="000000" w:themeColor="text1"/>
          <w:sz w:val="24"/>
        </w:rPr>
        <w:t xml:space="preserve">5.1.8 </w:t>
      </w:r>
      <w:r w:rsidRPr="003B192B">
        <w:rPr>
          <w:rFonts w:ascii="黑体" w:eastAsia="黑体" w:hint="eastAsia"/>
          <w:b/>
          <w:bCs/>
          <w:color w:val="000000" w:themeColor="text1"/>
          <w:sz w:val="24"/>
        </w:rPr>
        <w:t xml:space="preserve"> 受弯构件的容许挠度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4276"/>
      </w:tblGrid>
      <w:tr w:rsidR="003B192B" w:rsidRPr="003B192B" w:rsidTr="00494335">
        <w:tc>
          <w:tcPr>
            <w:tcW w:w="4248" w:type="dxa"/>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color w:val="000000" w:themeColor="text1"/>
                <w:szCs w:val="21"/>
              </w:rPr>
              <w:t>构件类别</w:t>
            </w:r>
          </w:p>
        </w:tc>
        <w:tc>
          <w:tcPr>
            <w:tcW w:w="4276" w:type="dxa"/>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color w:val="000000" w:themeColor="text1"/>
                <w:szCs w:val="21"/>
              </w:rPr>
              <w:t>容许挠度</w:t>
            </w:r>
            <w:r w:rsidRPr="003B192B">
              <w:rPr>
                <w:rFonts w:hint="eastAsia"/>
                <w:color w:val="000000" w:themeColor="text1"/>
                <w:szCs w:val="21"/>
              </w:rPr>
              <w:t>[</w:t>
            </w:r>
            <w:r w:rsidRPr="003B192B">
              <w:rPr>
                <w:color w:val="000000" w:themeColor="text1"/>
                <w:szCs w:val="21"/>
              </w:rPr>
              <w:t>υ</w:t>
            </w:r>
            <w:r w:rsidRPr="003B192B">
              <w:rPr>
                <w:rFonts w:hint="eastAsia"/>
                <w:color w:val="000000" w:themeColor="text1"/>
                <w:szCs w:val="21"/>
              </w:rPr>
              <w:t>]</w:t>
            </w:r>
          </w:p>
        </w:tc>
      </w:tr>
      <w:tr w:rsidR="003B192B" w:rsidRPr="003B192B" w:rsidTr="00494335">
        <w:tc>
          <w:tcPr>
            <w:tcW w:w="4248" w:type="dxa"/>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color w:val="000000" w:themeColor="text1"/>
                <w:szCs w:val="21"/>
              </w:rPr>
              <w:t>脚手板，脚手架纵向、横向水平杆</w:t>
            </w:r>
          </w:p>
        </w:tc>
        <w:tc>
          <w:tcPr>
            <w:tcW w:w="4276" w:type="dxa"/>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i/>
                <w:color w:val="000000" w:themeColor="text1"/>
                <w:szCs w:val="21"/>
              </w:rPr>
              <w:t>l</w:t>
            </w:r>
            <w:r w:rsidRPr="003B192B">
              <w:rPr>
                <w:rFonts w:hint="eastAsia"/>
                <w:color w:val="000000" w:themeColor="text1"/>
                <w:szCs w:val="21"/>
              </w:rPr>
              <w:t>/150</w:t>
            </w:r>
            <w:r w:rsidRPr="003B192B">
              <w:rPr>
                <w:rFonts w:hint="eastAsia"/>
                <w:color w:val="000000" w:themeColor="text1"/>
                <w:szCs w:val="21"/>
              </w:rPr>
              <w:t>与</w:t>
            </w:r>
            <w:r w:rsidRPr="003B192B">
              <w:rPr>
                <w:rFonts w:hint="eastAsia"/>
                <w:color w:val="000000" w:themeColor="text1"/>
                <w:szCs w:val="21"/>
              </w:rPr>
              <w:t>10mm</w:t>
            </w:r>
          </w:p>
        </w:tc>
      </w:tr>
      <w:tr w:rsidR="003B192B" w:rsidRPr="003B192B" w:rsidTr="00494335">
        <w:tc>
          <w:tcPr>
            <w:tcW w:w="4248" w:type="dxa"/>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color w:val="000000" w:themeColor="text1"/>
                <w:szCs w:val="21"/>
              </w:rPr>
              <w:t>脚手架悬挑受弯杆件</w:t>
            </w:r>
          </w:p>
        </w:tc>
        <w:tc>
          <w:tcPr>
            <w:tcW w:w="4276" w:type="dxa"/>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i/>
                <w:color w:val="000000" w:themeColor="text1"/>
                <w:szCs w:val="21"/>
              </w:rPr>
              <w:t>l</w:t>
            </w:r>
            <w:r w:rsidRPr="003B192B">
              <w:rPr>
                <w:rFonts w:hint="eastAsia"/>
                <w:color w:val="000000" w:themeColor="text1"/>
                <w:szCs w:val="21"/>
              </w:rPr>
              <w:t>/400</w:t>
            </w:r>
          </w:p>
        </w:tc>
      </w:tr>
      <w:tr w:rsidR="003B192B" w:rsidRPr="003B192B" w:rsidTr="00494335">
        <w:trPr>
          <w:trHeight w:val="491"/>
        </w:trPr>
        <w:tc>
          <w:tcPr>
            <w:tcW w:w="4248" w:type="dxa"/>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bCs/>
                <w:color w:val="000000" w:themeColor="text1"/>
                <w:szCs w:val="21"/>
              </w:rPr>
              <w:t>型钢悬挑脚手架</w:t>
            </w:r>
            <w:r w:rsidRPr="003B192B">
              <w:rPr>
                <w:rFonts w:hint="eastAsia"/>
                <w:color w:val="000000" w:themeColor="text1"/>
                <w:szCs w:val="21"/>
              </w:rPr>
              <w:t>悬挑钢梁</w:t>
            </w:r>
          </w:p>
        </w:tc>
        <w:tc>
          <w:tcPr>
            <w:tcW w:w="4276" w:type="dxa"/>
            <w:vAlign w:val="center"/>
          </w:tcPr>
          <w:p w:rsidR="00CB67E6" w:rsidRPr="003B192B" w:rsidRDefault="00CB67E6" w:rsidP="00494335">
            <w:pPr>
              <w:tabs>
                <w:tab w:val="left" w:pos="7620"/>
              </w:tabs>
              <w:spacing w:line="276" w:lineRule="auto"/>
              <w:jc w:val="center"/>
              <w:rPr>
                <w:color w:val="000000" w:themeColor="text1"/>
                <w:sz w:val="24"/>
              </w:rPr>
            </w:pPr>
            <w:r w:rsidRPr="003B192B">
              <w:rPr>
                <w:i/>
                <w:iCs/>
                <w:color w:val="000000" w:themeColor="text1"/>
                <w:szCs w:val="21"/>
              </w:rPr>
              <w:t>l</w:t>
            </w:r>
            <w:r w:rsidRPr="003B192B">
              <w:rPr>
                <w:rFonts w:hint="eastAsia"/>
                <w:color w:val="000000" w:themeColor="text1"/>
                <w:sz w:val="24"/>
              </w:rPr>
              <w:t>/250</w:t>
            </w:r>
          </w:p>
        </w:tc>
      </w:tr>
      <w:tr w:rsidR="003B192B" w:rsidRPr="003B192B" w:rsidTr="00494335">
        <w:trPr>
          <w:trHeight w:val="491"/>
        </w:trPr>
        <w:tc>
          <w:tcPr>
            <w:tcW w:w="4248" w:type="dxa"/>
            <w:vAlign w:val="center"/>
          </w:tcPr>
          <w:p w:rsidR="007C4091" w:rsidRPr="003B192B" w:rsidRDefault="007C4091" w:rsidP="00494335">
            <w:pPr>
              <w:tabs>
                <w:tab w:val="left" w:pos="7620"/>
              </w:tabs>
              <w:spacing w:line="276" w:lineRule="auto"/>
              <w:jc w:val="center"/>
              <w:rPr>
                <w:bCs/>
                <w:color w:val="000000" w:themeColor="text1"/>
                <w:szCs w:val="21"/>
              </w:rPr>
            </w:pPr>
            <w:r w:rsidRPr="003B192B">
              <w:rPr>
                <w:rFonts w:hint="eastAsia"/>
                <w:bCs/>
                <w:color w:val="000000" w:themeColor="text1"/>
                <w:szCs w:val="21"/>
              </w:rPr>
              <w:t>模板支架</w:t>
            </w:r>
            <w:r w:rsidRPr="003B192B">
              <w:rPr>
                <w:bCs/>
                <w:color w:val="000000" w:themeColor="text1"/>
                <w:szCs w:val="21"/>
              </w:rPr>
              <w:t>受弯构件</w:t>
            </w:r>
          </w:p>
        </w:tc>
        <w:tc>
          <w:tcPr>
            <w:tcW w:w="4276" w:type="dxa"/>
            <w:vAlign w:val="center"/>
          </w:tcPr>
          <w:p w:rsidR="007C4091" w:rsidRPr="003B192B" w:rsidRDefault="007C4091" w:rsidP="00494335">
            <w:pPr>
              <w:tabs>
                <w:tab w:val="left" w:pos="7620"/>
              </w:tabs>
              <w:spacing w:line="276" w:lineRule="auto"/>
              <w:jc w:val="center"/>
              <w:rPr>
                <w:i/>
                <w:iCs/>
                <w:color w:val="000000" w:themeColor="text1"/>
                <w:szCs w:val="21"/>
              </w:rPr>
            </w:pPr>
            <w:r w:rsidRPr="003B192B">
              <w:rPr>
                <w:rFonts w:hint="eastAsia"/>
                <w:i/>
                <w:color w:val="000000" w:themeColor="text1"/>
                <w:szCs w:val="21"/>
              </w:rPr>
              <w:t>l</w:t>
            </w:r>
            <w:r w:rsidRPr="003B192B">
              <w:rPr>
                <w:rFonts w:hint="eastAsia"/>
                <w:color w:val="000000" w:themeColor="text1"/>
                <w:szCs w:val="21"/>
              </w:rPr>
              <w:t>/400</w:t>
            </w:r>
          </w:p>
        </w:tc>
      </w:tr>
    </w:tbl>
    <w:p w:rsidR="00CB67E6" w:rsidRPr="003B192B" w:rsidRDefault="00CB67E6" w:rsidP="00CB67E6">
      <w:pPr>
        <w:tabs>
          <w:tab w:val="left" w:pos="7620"/>
        </w:tabs>
        <w:spacing w:line="480" w:lineRule="exact"/>
        <w:ind w:firstLineChars="100" w:firstLine="210"/>
        <w:rPr>
          <w:color w:val="000000" w:themeColor="text1"/>
          <w:szCs w:val="21"/>
        </w:rPr>
      </w:pPr>
      <w:r w:rsidRPr="003B192B">
        <w:rPr>
          <w:rFonts w:hint="eastAsia"/>
          <w:color w:val="000000" w:themeColor="text1"/>
          <w:szCs w:val="21"/>
        </w:rPr>
        <w:t>注：</w:t>
      </w:r>
      <w:r w:rsidRPr="003B192B">
        <w:rPr>
          <w:i/>
          <w:iCs/>
          <w:color w:val="000000" w:themeColor="text1"/>
          <w:szCs w:val="21"/>
        </w:rPr>
        <w:t>l</w:t>
      </w:r>
      <w:r w:rsidRPr="003B192B">
        <w:rPr>
          <w:rFonts w:hint="eastAsia"/>
          <w:color w:val="000000" w:themeColor="text1"/>
          <w:szCs w:val="21"/>
        </w:rPr>
        <w:t>为受弯构件的跨度，对悬挑杆件为其悬伸长度的</w:t>
      </w:r>
      <w:r w:rsidRPr="003B192B">
        <w:rPr>
          <w:rFonts w:hint="eastAsia"/>
          <w:color w:val="000000" w:themeColor="text1"/>
          <w:szCs w:val="21"/>
        </w:rPr>
        <w:t>2</w:t>
      </w:r>
      <w:r w:rsidRPr="003B192B">
        <w:rPr>
          <w:rFonts w:hint="eastAsia"/>
          <w:color w:val="000000" w:themeColor="text1"/>
          <w:szCs w:val="21"/>
        </w:rPr>
        <w:t>倍。</w:t>
      </w:r>
    </w:p>
    <w:p w:rsidR="00CB67E6" w:rsidRPr="003B192B" w:rsidRDefault="00CB67E6" w:rsidP="00CB67E6">
      <w:pPr>
        <w:tabs>
          <w:tab w:val="left" w:pos="7620"/>
        </w:tabs>
        <w:spacing w:line="480" w:lineRule="exact"/>
        <w:rPr>
          <w:color w:val="000000" w:themeColor="text1"/>
          <w:sz w:val="24"/>
        </w:rPr>
      </w:pPr>
      <w:r w:rsidRPr="003B192B">
        <w:rPr>
          <w:rFonts w:hint="eastAsia"/>
          <w:b/>
          <w:bCs/>
          <w:color w:val="000000" w:themeColor="text1"/>
          <w:sz w:val="24"/>
        </w:rPr>
        <w:t>5.1.9</w:t>
      </w:r>
      <w:r w:rsidRPr="003B192B">
        <w:rPr>
          <w:rFonts w:hint="eastAsia"/>
          <w:color w:val="000000" w:themeColor="text1"/>
          <w:sz w:val="24"/>
        </w:rPr>
        <w:t xml:space="preserve">  </w:t>
      </w:r>
      <w:r w:rsidRPr="003B192B">
        <w:rPr>
          <w:rFonts w:hint="eastAsia"/>
          <w:color w:val="000000" w:themeColor="text1"/>
          <w:sz w:val="24"/>
        </w:rPr>
        <w:t>受压、受拉构件的长细比不应超过表</w:t>
      </w:r>
      <w:r w:rsidRPr="003B192B">
        <w:rPr>
          <w:rFonts w:hint="eastAsia"/>
          <w:color w:val="000000" w:themeColor="text1"/>
          <w:sz w:val="24"/>
        </w:rPr>
        <w:t>5.1.9</w:t>
      </w:r>
      <w:r w:rsidRPr="003B192B">
        <w:rPr>
          <w:rFonts w:hint="eastAsia"/>
          <w:color w:val="000000" w:themeColor="text1"/>
          <w:sz w:val="24"/>
        </w:rPr>
        <w:t>中规定的容许值。</w:t>
      </w:r>
    </w:p>
    <w:p w:rsidR="00CB67E6" w:rsidRPr="003B192B" w:rsidRDefault="00CB67E6" w:rsidP="00CB67E6">
      <w:pPr>
        <w:tabs>
          <w:tab w:val="left" w:pos="7620"/>
        </w:tabs>
        <w:spacing w:line="480" w:lineRule="exact"/>
        <w:jc w:val="center"/>
        <w:rPr>
          <w:rFonts w:ascii="黑体" w:eastAsia="黑体"/>
          <w:b/>
          <w:bCs/>
          <w:color w:val="000000" w:themeColor="text1"/>
          <w:sz w:val="24"/>
        </w:rPr>
      </w:pPr>
      <w:r w:rsidRPr="003B192B">
        <w:rPr>
          <w:rFonts w:eastAsia="黑体"/>
          <w:b/>
          <w:bCs/>
          <w:color w:val="000000" w:themeColor="text1"/>
          <w:sz w:val="24"/>
        </w:rPr>
        <w:t>表</w:t>
      </w:r>
      <w:r w:rsidRPr="003B192B">
        <w:rPr>
          <w:rFonts w:eastAsia="黑体"/>
          <w:b/>
          <w:bCs/>
          <w:color w:val="000000" w:themeColor="text1"/>
          <w:sz w:val="24"/>
        </w:rPr>
        <w:t xml:space="preserve"> 5.1.9</w:t>
      </w:r>
      <w:r w:rsidRPr="003B192B">
        <w:rPr>
          <w:rFonts w:ascii="黑体" w:eastAsia="黑体" w:hint="eastAsia"/>
          <w:b/>
          <w:bCs/>
          <w:color w:val="000000" w:themeColor="text1"/>
          <w:sz w:val="24"/>
        </w:rPr>
        <w:t xml:space="preserve">  受压、受拉构件的容许长细比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3"/>
        <w:gridCol w:w="4448"/>
        <w:gridCol w:w="3313"/>
      </w:tblGrid>
      <w:tr w:rsidR="003B192B" w:rsidRPr="003B192B" w:rsidTr="00494335">
        <w:tc>
          <w:tcPr>
            <w:tcW w:w="5211" w:type="dxa"/>
            <w:gridSpan w:val="2"/>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color w:val="000000" w:themeColor="text1"/>
                <w:szCs w:val="21"/>
              </w:rPr>
              <w:t>构件类别</w:t>
            </w:r>
          </w:p>
        </w:tc>
        <w:tc>
          <w:tcPr>
            <w:tcW w:w="3313" w:type="dxa"/>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color w:val="000000" w:themeColor="text1"/>
                <w:szCs w:val="21"/>
              </w:rPr>
              <w:t>容许长细比</w:t>
            </w:r>
            <w:r w:rsidRPr="003B192B">
              <w:rPr>
                <w:rFonts w:hint="eastAsia"/>
                <w:color w:val="000000" w:themeColor="text1"/>
                <w:szCs w:val="21"/>
              </w:rPr>
              <w:t>[</w:t>
            </w:r>
            <w:r w:rsidRPr="003B192B">
              <w:rPr>
                <w:color w:val="000000" w:themeColor="text1"/>
                <w:szCs w:val="21"/>
              </w:rPr>
              <w:t>λ</w:t>
            </w:r>
            <w:r w:rsidRPr="003B192B">
              <w:rPr>
                <w:rFonts w:hint="eastAsia"/>
                <w:color w:val="000000" w:themeColor="text1"/>
                <w:szCs w:val="21"/>
              </w:rPr>
              <w:t>]</w:t>
            </w:r>
          </w:p>
        </w:tc>
      </w:tr>
      <w:tr w:rsidR="003B192B" w:rsidRPr="003B192B" w:rsidTr="00494335">
        <w:trPr>
          <w:cantSplit/>
        </w:trPr>
        <w:tc>
          <w:tcPr>
            <w:tcW w:w="763" w:type="dxa"/>
            <w:vMerge w:val="restart"/>
            <w:vAlign w:val="center"/>
          </w:tcPr>
          <w:p w:rsidR="00CB67E6" w:rsidRPr="003B192B" w:rsidRDefault="00CB67E6" w:rsidP="00494335">
            <w:pPr>
              <w:tabs>
                <w:tab w:val="left" w:pos="7620"/>
              </w:tabs>
              <w:jc w:val="center"/>
              <w:rPr>
                <w:color w:val="000000" w:themeColor="text1"/>
                <w:szCs w:val="21"/>
              </w:rPr>
            </w:pPr>
            <w:r w:rsidRPr="003B192B">
              <w:rPr>
                <w:rFonts w:hint="eastAsia"/>
                <w:color w:val="000000" w:themeColor="text1"/>
                <w:szCs w:val="21"/>
              </w:rPr>
              <w:t>立杆</w:t>
            </w:r>
          </w:p>
        </w:tc>
        <w:tc>
          <w:tcPr>
            <w:tcW w:w="4448" w:type="dxa"/>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color w:val="000000" w:themeColor="text1"/>
                <w:szCs w:val="21"/>
              </w:rPr>
              <w:t>双排架</w:t>
            </w:r>
          </w:p>
          <w:p w:rsidR="00CB67E6" w:rsidRPr="003B192B" w:rsidRDefault="00CB67E6" w:rsidP="00494335">
            <w:pPr>
              <w:tabs>
                <w:tab w:val="left" w:pos="7620"/>
              </w:tabs>
              <w:spacing w:line="276" w:lineRule="auto"/>
              <w:jc w:val="center"/>
              <w:rPr>
                <w:color w:val="000000" w:themeColor="text1"/>
                <w:szCs w:val="21"/>
              </w:rPr>
            </w:pPr>
            <w:r w:rsidRPr="003B192B">
              <w:rPr>
                <w:rFonts w:hint="eastAsia"/>
                <w:color w:val="000000" w:themeColor="text1"/>
                <w:szCs w:val="21"/>
              </w:rPr>
              <w:t>强一般型满堂脚手架、</w:t>
            </w:r>
            <w:r w:rsidRPr="003B192B">
              <w:rPr>
                <w:color w:val="000000" w:themeColor="text1"/>
                <w:szCs w:val="21"/>
              </w:rPr>
              <w:t>加强型</w:t>
            </w:r>
            <w:r w:rsidRPr="003B192B">
              <w:rPr>
                <w:rFonts w:hint="eastAsia"/>
                <w:color w:val="000000" w:themeColor="text1"/>
                <w:szCs w:val="21"/>
              </w:rPr>
              <w:t>满堂脚手架</w:t>
            </w:r>
          </w:p>
          <w:p w:rsidR="00CB67E6" w:rsidRPr="003B192B" w:rsidRDefault="00CB67E6" w:rsidP="00494335">
            <w:pPr>
              <w:tabs>
                <w:tab w:val="left" w:pos="7620"/>
              </w:tabs>
              <w:spacing w:line="276" w:lineRule="auto"/>
              <w:jc w:val="center"/>
              <w:rPr>
                <w:color w:val="000000" w:themeColor="text1"/>
                <w:szCs w:val="21"/>
              </w:rPr>
            </w:pPr>
            <w:r w:rsidRPr="003B192B">
              <w:rPr>
                <w:rFonts w:hint="eastAsia"/>
                <w:color w:val="000000" w:themeColor="text1"/>
                <w:szCs w:val="21"/>
              </w:rPr>
              <w:t>满堂支撑架</w:t>
            </w:r>
          </w:p>
        </w:tc>
        <w:tc>
          <w:tcPr>
            <w:tcW w:w="3313" w:type="dxa"/>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color w:val="000000" w:themeColor="text1"/>
                <w:szCs w:val="21"/>
              </w:rPr>
              <w:t>210</w:t>
            </w:r>
          </w:p>
        </w:tc>
      </w:tr>
      <w:tr w:rsidR="003B192B" w:rsidRPr="003B192B" w:rsidTr="00494335">
        <w:trPr>
          <w:cantSplit/>
        </w:trPr>
        <w:tc>
          <w:tcPr>
            <w:tcW w:w="763" w:type="dxa"/>
            <w:vMerge/>
            <w:vAlign w:val="center"/>
          </w:tcPr>
          <w:p w:rsidR="00CB67E6" w:rsidRPr="003B192B" w:rsidRDefault="00CB67E6" w:rsidP="00494335">
            <w:pPr>
              <w:tabs>
                <w:tab w:val="left" w:pos="7620"/>
              </w:tabs>
              <w:jc w:val="center"/>
              <w:rPr>
                <w:color w:val="000000" w:themeColor="text1"/>
                <w:szCs w:val="21"/>
              </w:rPr>
            </w:pPr>
          </w:p>
        </w:tc>
        <w:tc>
          <w:tcPr>
            <w:tcW w:w="4448" w:type="dxa"/>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color w:val="000000" w:themeColor="text1"/>
                <w:szCs w:val="21"/>
              </w:rPr>
              <w:t>单排架</w:t>
            </w:r>
          </w:p>
        </w:tc>
        <w:tc>
          <w:tcPr>
            <w:tcW w:w="3313" w:type="dxa"/>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color w:val="000000" w:themeColor="text1"/>
                <w:szCs w:val="21"/>
              </w:rPr>
              <w:t>230</w:t>
            </w:r>
          </w:p>
        </w:tc>
      </w:tr>
      <w:tr w:rsidR="003B192B" w:rsidRPr="003B192B" w:rsidTr="00494335">
        <w:trPr>
          <w:cantSplit/>
        </w:trPr>
        <w:tc>
          <w:tcPr>
            <w:tcW w:w="763" w:type="dxa"/>
            <w:vMerge/>
            <w:vAlign w:val="center"/>
          </w:tcPr>
          <w:p w:rsidR="00CB67E6" w:rsidRPr="003B192B" w:rsidRDefault="00CB67E6" w:rsidP="00494335">
            <w:pPr>
              <w:tabs>
                <w:tab w:val="left" w:pos="7620"/>
              </w:tabs>
              <w:jc w:val="center"/>
              <w:rPr>
                <w:color w:val="000000" w:themeColor="text1"/>
                <w:szCs w:val="21"/>
              </w:rPr>
            </w:pPr>
          </w:p>
        </w:tc>
        <w:tc>
          <w:tcPr>
            <w:tcW w:w="4448" w:type="dxa"/>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color w:val="000000" w:themeColor="text1"/>
                <w:szCs w:val="21"/>
              </w:rPr>
              <w:t>一般型满堂脚手架</w:t>
            </w:r>
          </w:p>
        </w:tc>
        <w:tc>
          <w:tcPr>
            <w:tcW w:w="3313" w:type="dxa"/>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color w:val="000000" w:themeColor="text1"/>
                <w:szCs w:val="21"/>
              </w:rPr>
              <w:t>250</w:t>
            </w:r>
          </w:p>
        </w:tc>
      </w:tr>
      <w:tr w:rsidR="003B192B" w:rsidRPr="003B192B" w:rsidTr="00494335">
        <w:tc>
          <w:tcPr>
            <w:tcW w:w="5211" w:type="dxa"/>
            <w:gridSpan w:val="2"/>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color w:val="000000" w:themeColor="text1"/>
                <w:szCs w:val="21"/>
              </w:rPr>
              <w:t>横向斜撑、剪刀撑中的压杆</w:t>
            </w:r>
          </w:p>
        </w:tc>
        <w:tc>
          <w:tcPr>
            <w:tcW w:w="3313" w:type="dxa"/>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color w:val="000000" w:themeColor="text1"/>
                <w:szCs w:val="21"/>
              </w:rPr>
              <w:t>250</w:t>
            </w:r>
          </w:p>
        </w:tc>
      </w:tr>
      <w:tr w:rsidR="003B192B" w:rsidRPr="003B192B" w:rsidTr="00494335">
        <w:tc>
          <w:tcPr>
            <w:tcW w:w="5211" w:type="dxa"/>
            <w:gridSpan w:val="2"/>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color w:val="000000" w:themeColor="text1"/>
                <w:szCs w:val="21"/>
              </w:rPr>
              <w:t>拉杆</w:t>
            </w:r>
          </w:p>
        </w:tc>
        <w:tc>
          <w:tcPr>
            <w:tcW w:w="3313" w:type="dxa"/>
            <w:vAlign w:val="center"/>
          </w:tcPr>
          <w:p w:rsidR="00CB67E6" w:rsidRPr="003B192B" w:rsidRDefault="00CB67E6" w:rsidP="00494335">
            <w:pPr>
              <w:tabs>
                <w:tab w:val="left" w:pos="7620"/>
              </w:tabs>
              <w:spacing w:line="276" w:lineRule="auto"/>
              <w:jc w:val="center"/>
              <w:rPr>
                <w:color w:val="000000" w:themeColor="text1"/>
                <w:szCs w:val="21"/>
              </w:rPr>
            </w:pPr>
            <w:r w:rsidRPr="003B192B">
              <w:rPr>
                <w:rFonts w:hint="eastAsia"/>
                <w:color w:val="000000" w:themeColor="text1"/>
                <w:szCs w:val="21"/>
              </w:rPr>
              <w:t>350</w:t>
            </w:r>
          </w:p>
        </w:tc>
      </w:tr>
    </w:tbl>
    <w:p w:rsidR="00CB67E6" w:rsidRPr="003B192B" w:rsidRDefault="00CB67E6" w:rsidP="00CB67E6">
      <w:pPr>
        <w:spacing w:line="400" w:lineRule="exact"/>
        <w:rPr>
          <w:b/>
          <w:color w:val="000000" w:themeColor="text1"/>
          <w:sz w:val="24"/>
        </w:rPr>
      </w:pPr>
    </w:p>
    <w:p w:rsidR="00CB67E6" w:rsidRPr="003B192B" w:rsidRDefault="00CB67E6" w:rsidP="00CB67E6">
      <w:pPr>
        <w:spacing w:line="400" w:lineRule="exact"/>
        <w:rPr>
          <w:color w:val="000000" w:themeColor="text1"/>
          <w:sz w:val="24"/>
        </w:rPr>
      </w:pPr>
      <w:r w:rsidRPr="003B192B">
        <w:rPr>
          <w:rFonts w:hint="eastAsia"/>
          <w:b/>
          <w:color w:val="000000" w:themeColor="text1"/>
          <w:sz w:val="24"/>
        </w:rPr>
        <w:t>5.1.10</w:t>
      </w:r>
      <w:r w:rsidRPr="003B192B">
        <w:rPr>
          <w:rFonts w:hint="eastAsia"/>
          <w:color w:val="000000" w:themeColor="text1"/>
          <w:sz w:val="24"/>
        </w:rPr>
        <w:t xml:space="preserve">  </w:t>
      </w:r>
      <w:r w:rsidRPr="003B192B">
        <w:rPr>
          <w:rFonts w:hint="eastAsia"/>
          <w:color w:val="000000" w:themeColor="text1"/>
          <w:sz w:val="24"/>
        </w:rPr>
        <w:t>脚手架应按正常搭设和正常使用条件进行设计，可不计入短暂作用、偶然作用、地震荷载作用。</w:t>
      </w:r>
    </w:p>
    <w:p w:rsidR="00CB67E6" w:rsidRPr="003B192B" w:rsidRDefault="00CB67E6" w:rsidP="00CB67E6">
      <w:pPr>
        <w:tabs>
          <w:tab w:val="left" w:pos="7020"/>
          <w:tab w:val="left" w:pos="7620"/>
        </w:tabs>
        <w:spacing w:line="480" w:lineRule="exact"/>
        <w:jc w:val="center"/>
        <w:rPr>
          <w:b/>
          <w:bCs/>
          <w:color w:val="000000" w:themeColor="text1"/>
          <w:sz w:val="24"/>
        </w:rPr>
      </w:pPr>
      <w:r w:rsidRPr="003B192B">
        <w:rPr>
          <w:rFonts w:hint="eastAsia"/>
          <w:b/>
          <w:bCs/>
          <w:color w:val="000000" w:themeColor="text1"/>
          <w:sz w:val="24"/>
        </w:rPr>
        <w:t xml:space="preserve">5.2  </w:t>
      </w:r>
      <w:r w:rsidRPr="003B192B">
        <w:rPr>
          <w:rFonts w:hint="eastAsia"/>
          <w:b/>
          <w:bCs/>
          <w:color w:val="000000" w:themeColor="text1"/>
          <w:sz w:val="24"/>
        </w:rPr>
        <w:t>单、双排脚手架计算</w:t>
      </w:r>
    </w:p>
    <w:p w:rsidR="00CB67E6" w:rsidRPr="003B192B" w:rsidRDefault="00CB67E6" w:rsidP="00CB67E6">
      <w:pPr>
        <w:tabs>
          <w:tab w:val="left" w:pos="7020"/>
          <w:tab w:val="left" w:pos="7620"/>
        </w:tabs>
        <w:spacing w:line="480" w:lineRule="exact"/>
        <w:rPr>
          <w:color w:val="000000" w:themeColor="text1"/>
          <w:sz w:val="24"/>
        </w:rPr>
      </w:pPr>
      <w:r w:rsidRPr="003B192B">
        <w:rPr>
          <w:rFonts w:hint="eastAsia"/>
          <w:b/>
          <w:bCs/>
          <w:color w:val="000000" w:themeColor="text1"/>
          <w:sz w:val="24"/>
        </w:rPr>
        <w:t>5.2.1</w:t>
      </w:r>
      <w:r w:rsidRPr="003B192B">
        <w:rPr>
          <w:rFonts w:hint="eastAsia"/>
          <w:color w:val="000000" w:themeColor="text1"/>
          <w:sz w:val="24"/>
        </w:rPr>
        <w:t xml:space="preserve">  </w:t>
      </w:r>
      <w:r w:rsidRPr="003B192B">
        <w:rPr>
          <w:rFonts w:hint="eastAsia"/>
          <w:color w:val="000000" w:themeColor="text1"/>
          <w:sz w:val="24"/>
        </w:rPr>
        <w:t>纵向、横向水平杆的抗弯强度应按下式计算：</w:t>
      </w:r>
      <w:r w:rsidRPr="003B192B">
        <w:rPr>
          <w:rFonts w:hint="eastAsia"/>
          <w:color w:val="000000" w:themeColor="text1"/>
          <w:sz w:val="24"/>
        </w:rPr>
        <w:t xml:space="preserve"> </w:t>
      </w:r>
    </w:p>
    <w:p w:rsidR="00CB67E6" w:rsidRPr="003B192B" w:rsidRDefault="00CB67E6" w:rsidP="00CB67E6">
      <w:pPr>
        <w:tabs>
          <w:tab w:val="left" w:pos="7020"/>
          <w:tab w:val="left" w:pos="7620"/>
        </w:tabs>
        <w:spacing w:line="360" w:lineRule="auto"/>
        <w:jc w:val="center"/>
        <w:rPr>
          <w:color w:val="000000" w:themeColor="text1"/>
          <w:sz w:val="24"/>
        </w:rPr>
      </w:pPr>
      <w:r w:rsidRPr="003B192B">
        <w:rPr>
          <w:rFonts w:hint="eastAsia"/>
          <w:color w:val="000000" w:themeColor="text1"/>
          <w:sz w:val="24"/>
        </w:rPr>
        <w:lastRenderedPageBreak/>
        <w:t xml:space="preserve">                            </w:t>
      </w:r>
      <w:r w:rsidRPr="003B192B">
        <w:rPr>
          <w:color w:val="000000" w:themeColor="text1"/>
          <w:sz w:val="24"/>
        </w:rPr>
        <w:t>σ</w:t>
      </w:r>
      <w:r w:rsidRPr="003B192B">
        <w:rPr>
          <w:rFonts w:hint="eastAsia"/>
          <w:color w:val="000000" w:themeColor="text1"/>
          <w:sz w:val="24"/>
        </w:rPr>
        <w:t xml:space="preserve"> = </w:t>
      </w:r>
      <w:r w:rsidRPr="003B192B">
        <w:rPr>
          <w:color w:val="000000" w:themeColor="text1"/>
          <w:position w:val="-24"/>
          <w:sz w:val="24"/>
        </w:rPr>
        <w:object w:dxaOrig="361" w:dyaOrig="622">
          <v:shape id="_x0000_i1083" type="#_x0000_t75" style="width:18pt;height:30.6pt;mso-position-horizontal-relative:page;mso-position-vertical-relative:page" o:ole="">
            <v:imagedata r:id="rId103" o:title=""/>
          </v:shape>
          <o:OLEObject Type="Embed" ProgID="Equation.3" ShapeID="_x0000_i1083" DrawAspect="Content" ObjectID="_1610373343" r:id="rId104"/>
        </w:object>
      </w:r>
      <w:r w:rsidRPr="003B192B">
        <w:rPr>
          <w:rFonts w:ascii="宋体" w:hAnsi="宋体"/>
          <w:color w:val="000000" w:themeColor="text1"/>
          <w:sz w:val="24"/>
        </w:rPr>
        <w:t>≤</w:t>
      </w:r>
      <w:r w:rsidRPr="003B192B">
        <w:rPr>
          <w:rFonts w:hint="eastAsia"/>
          <w:i/>
          <w:color w:val="000000" w:themeColor="text1"/>
          <w:sz w:val="24"/>
        </w:rPr>
        <w:t xml:space="preserve">f  </w:t>
      </w:r>
      <w:r w:rsidRPr="003B192B">
        <w:rPr>
          <w:rFonts w:hint="eastAsia"/>
          <w:color w:val="000000" w:themeColor="text1"/>
          <w:sz w:val="24"/>
        </w:rPr>
        <w:t xml:space="preserve">                  </w:t>
      </w:r>
      <w:r w:rsidRPr="003B192B">
        <w:rPr>
          <w:rFonts w:hint="eastAsia"/>
          <w:color w:val="000000" w:themeColor="text1"/>
          <w:sz w:val="24"/>
        </w:rPr>
        <w:t>（</w:t>
      </w:r>
      <w:r w:rsidRPr="003B192B">
        <w:rPr>
          <w:rFonts w:hint="eastAsia"/>
          <w:color w:val="000000" w:themeColor="text1"/>
          <w:sz w:val="24"/>
        </w:rPr>
        <w:t>5.2.1</w:t>
      </w:r>
      <w:r w:rsidRPr="003B192B">
        <w:rPr>
          <w:rFonts w:hint="eastAsia"/>
          <w:color w:val="000000" w:themeColor="text1"/>
          <w:sz w:val="24"/>
        </w:rPr>
        <w:t>）</w:t>
      </w:r>
    </w:p>
    <w:p w:rsidR="00CB67E6" w:rsidRPr="003B192B" w:rsidRDefault="00CB67E6" w:rsidP="00CB67E6">
      <w:pPr>
        <w:tabs>
          <w:tab w:val="left" w:pos="7020"/>
          <w:tab w:val="left" w:pos="7620"/>
        </w:tabs>
        <w:spacing w:line="480" w:lineRule="exact"/>
        <w:rPr>
          <w:color w:val="000000" w:themeColor="text1"/>
          <w:sz w:val="24"/>
          <w:u w:val="single"/>
        </w:rPr>
      </w:pPr>
      <w:r w:rsidRPr="003B192B">
        <w:rPr>
          <w:rFonts w:hint="eastAsia"/>
          <w:color w:val="000000" w:themeColor="text1"/>
          <w:sz w:val="24"/>
        </w:rPr>
        <w:t>式中：</w:t>
      </w:r>
      <w:r w:rsidRPr="003B192B">
        <w:rPr>
          <w:color w:val="000000" w:themeColor="text1"/>
          <w:sz w:val="24"/>
        </w:rPr>
        <w:t>σ</w:t>
      </w:r>
      <w:r w:rsidRPr="003B192B">
        <w:rPr>
          <w:rFonts w:hint="eastAsia"/>
          <w:color w:val="000000" w:themeColor="text1"/>
          <w:sz w:val="24"/>
        </w:rPr>
        <w:t>——弯曲正应力；</w:t>
      </w:r>
    </w:p>
    <w:p w:rsidR="00CB67E6" w:rsidRPr="003B192B" w:rsidRDefault="00CB67E6" w:rsidP="00CB67E6">
      <w:pPr>
        <w:tabs>
          <w:tab w:val="left" w:pos="7020"/>
          <w:tab w:val="left" w:pos="7620"/>
        </w:tabs>
        <w:spacing w:line="480" w:lineRule="exact"/>
        <w:ind w:firstLineChars="300" w:firstLine="720"/>
        <w:rPr>
          <w:color w:val="000000" w:themeColor="text1"/>
          <w:sz w:val="24"/>
        </w:rPr>
      </w:pPr>
      <w:r w:rsidRPr="003B192B">
        <w:rPr>
          <w:rFonts w:hint="eastAsia"/>
          <w:i/>
          <w:color w:val="000000" w:themeColor="text1"/>
          <w:sz w:val="24"/>
        </w:rPr>
        <w:t>M</w:t>
      </w:r>
      <w:r w:rsidRPr="003B192B">
        <w:rPr>
          <w:rFonts w:hint="eastAsia"/>
          <w:color w:val="000000" w:themeColor="text1"/>
          <w:sz w:val="24"/>
        </w:rPr>
        <w:t>——弯矩设计值（</w:t>
      </w:r>
      <w:r w:rsidRPr="003B192B">
        <w:rPr>
          <w:rFonts w:hint="eastAsia"/>
          <w:color w:val="000000" w:themeColor="text1"/>
          <w:sz w:val="24"/>
        </w:rPr>
        <w:t>N</w:t>
      </w:r>
      <w:r w:rsidRPr="003B192B">
        <w:rPr>
          <w:color w:val="000000" w:themeColor="text1"/>
          <w:sz w:val="24"/>
        </w:rPr>
        <w:t>·</w:t>
      </w:r>
      <w:r w:rsidRPr="003B192B">
        <w:rPr>
          <w:rFonts w:hint="eastAsia"/>
          <w:color w:val="000000" w:themeColor="text1"/>
          <w:sz w:val="24"/>
        </w:rPr>
        <w:t>mm</w:t>
      </w:r>
      <w:r w:rsidR="000B5808" w:rsidRPr="003B192B">
        <w:rPr>
          <w:rFonts w:hint="eastAsia"/>
          <w:color w:val="000000" w:themeColor="text1"/>
          <w:sz w:val="24"/>
        </w:rPr>
        <w:t>），应按本规程</w:t>
      </w:r>
      <w:r w:rsidRPr="003B192B">
        <w:rPr>
          <w:rFonts w:hint="eastAsia"/>
          <w:color w:val="000000" w:themeColor="text1"/>
          <w:sz w:val="24"/>
        </w:rPr>
        <w:t>第</w:t>
      </w:r>
      <w:r w:rsidRPr="003B192B">
        <w:rPr>
          <w:rFonts w:hint="eastAsia"/>
          <w:color w:val="000000" w:themeColor="text1"/>
          <w:sz w:val="24"/>
        </w:rPr>
        <w:t>5.2.2</w:t>
      </w:r>
      <w:r w:rsidRPr="003B192B">
        <w:rPr>
          <w:rFonts w:hint="eastAsia"/>
          <w:color w:val="000000" w:themeColor="text1"/>
          <w:sz w:val="24"/>
        </w:rPr>
        <w:t>条的规定计算；</w:t>
      </w:r>
    </w:p>
    <w:p w:rsidR="00CB67E6" w:rsidRPr="003B192B" w:rsidRDefault="00CB67E6" w:rsidP="00CB67E6">
      <w:pPr>
        <w:tabs>
          <w:tab w:val="left" w:pos="7020"/>
          <w:tab w:val="left" w:pos="7620"/>
        </w:tabs>
        <w:spacing w:line="480" w:lineRule="exact"/>
        <w:rPr>
          <w:color w:val="000000" w:themeColor="text1"/>
          <w:sz w:val="24"/>
        </w:rPr>
      </w:pPr>
      <w:r w:rsidRPr="003B192B">
        <w:rPr>
          <w:rFonts w:hint="eastAsia"/>
          <w:color w:val="000000" w:themeColor="text1"/>
          <w:sz w:val="24"/>
        </w:rPr>
        <w:t xml:space="preserve">      </w:t>
      </w:r>
      <w:r w:rsidRPr="003B192B">
        <w:rPr>
          <w:rFonts w:hint="eastAsia"/>
          <w:i/>
          <w:color w:val="000000" w:themeColor="text1"/>
          <w:sz w:val="24"/>
        </w:rPr>
        <w:t>W</w:t>
      </w:r>
      <w:r w:rsidRPr="003B192B">
        <w:rPr>
          <w:rFonts w:hint="eastAsia"/>
          <w:color w:val="000000" w:themeColor="text1"/>
          <w:sz w:val="24"/>
        </w:rPr>
        <w:t>——截面模量（</w:t>
      </w:r>
      <w:r w:rsidRPr="003B192B">
        <w:rPr>
          <w:rFonts w:hint="eastAsia"/>
          <w:color w:val="000000" w:themeColor="text1"/>
          <w:sz w:val="24"/>
        </w:rPr>
        <w:t>mm</w:t>
      </w:r>
      <w:r w:rsidRPr="003B192B">
        <w:rPr>
          <w:rFonts w:hint="eastAsia"/>
          <w:color w:val="000000" w:themeColor="text1"/>
          <w:sz w:val="24"/>
          <w:vertAlign w:val="superscript"/>
        </w:rPr>
        <w:t>3</w:t>
      </w:r>
      <w:r w:rsidRPr="003B192B">
        <w:rPr>
          <w:rFonts w:hint="eastAsia"/>
          <w:color w:val="000000" w:themeColor="text1"/>
          <w:sz w:val="24"/>
        </w:rPr>
        <w:t>），应按本规范附录</w:t>
      </w:r>
      <w:r w:rsidRPr="003B192B">
        <w:rPr>
          <w:rFonts w:hint="eastAsia"/>
          <w:color w:val="000000" w:themeColor="text1"/>
          <w:sz w:val="24"/>
        </w:rPr>
        <w:t>B</w:t>
      </w:r>
      <w:r w:rsidRPr="003B192B">
        <w:rPr>
          <w:rFonts w:hint="eastAsia"/>
          <w:color w:val="000000" w:themeColor="text1"/>
          <w:sz w:val="24"/>
        </w:rPr>
        <w:t>表</w:t>
      </w:r>
      <w:r w:rsidRPr="003B192B">
        <w:rPr>
          <w:rFonts w:hint="eastAsia"/>
          <w:color w:val="000000" w:themeColor="text1"/>
          <w:sz w:val="24"/>
        </w:rPr>
        <w:t xml:space="preserve"> B.0.1</w:t>
      </w:r>
      <w:r w:rsidRPr="003B192B">
        <w:rPr>
          <w:rFonts w:hint="eastAsia"/>
          <w:color w:val="000000" w:themeColor="text1"/>
          <w:sz w:val="24"/>
        </w:rPr>
        <w:t>采用；</w:t>
      </w:r>
    </w:p>
    <w:p w:rsidR="00CB67E6" w:rsidRPr="003B192B" w:rsidRDefault="00CB67E6" w:rsidP="00CB67E6">
      <w:pPr>
        <w:tabs>
          <w:tab w:val="left" w:pos="7020"/>
          <w:tab w:val="left" w:pos="7620"/>
        </w:tabs>
        <w:spacing w:line="480" w:lineRule="exact"/>
        <w:rPr>
          <w:color w:val="000000" w:themeColor="text1"/>
          <w:sz w:val="24"/>
        </w:rPr>
      </w:pPr>
      <w:r w:rsidRPr="003B192B">
        <w:rPr>
          <w:rFonts w:hint="eastAsia"/>
          <w:color w:val="000000" w:themeColor="text1"/>
          <w:sz w:val="24"/>
        </w:rPr>
        <w:t xml:space="preserve">       </w:t>
      </w:r>
      <w:r w:rsidRPr="003B192B">
        <w:rPr>
          <w:rFonts w:hint="eastAsia"/>
          <w:i/>
          <w:color w:val="000000" w:themeColor="text1"/>
          <w:sz w:val="24"/>
        </w:rPr>
        <w:t>f</w:t>
      </w:r>
      <w:r w:rsidRPr="003B192B">
        <w:rPr>
          <w:rFonts w:hint="eastAsia"/>
          <w:color w:val="000000" w:themeColor="text1"/>
          <w:sz w:val="24"/>
        </w:rPr>
        <w:t>——钢材的抗弯强度设计</w:t>
      </w:r>
      <w:r w:rsidRPr="003B192B">
        <w:rPr>
          <w:color w:val="000000" w:themeColor="text1"/>
          <w:sz w:val="24"/>
        </w:rPr>
        <w:t>值（</w:t>
      </w:r>
      <w:r w:rsidRPr="003B192B">
        <w:rPr>
          <w:rFonts w:eastAsia="黑体"/>
          <w:i/>
          <w:color w:val="000000" w:themeColor="text1"/>
          <w:sz w:val="24"/>
        </w:rPr>
        <w:t>N</w:t>
      </w:r>
      <w:r w:rsidRPr="003B192B">
        <w:rPr>
          <w:rFonts w:eastAsia="黑体"/>
          <w:color w:val="000000" w:themeColor="text1"/>
          <w:sz w:val="24"/>
        </w:rPr>
        <w:t>／</w:t>
      </w:r>
      <w:r w:rsidRPr="003B192B">
        <w:rPr>
          <w:rFonts w:eastAsia="黑体"/>
          <w:color w:val="000000" w:themeColor="text1"/>
          <w:sz w:val="24"/>
        </w:rPr>
        <w:t>mm</w:t>
      </w:r>
      <w:r w:rsidRPr="003B192B">
        <w:rPr>
          <w:rFonts w:eastAsia="黑体"/>
          <w:color w:val="000000" w:themeColor="text1"/>
          <w:sz w:val="24"/>
          <w:vertAlign w:val="superscript"/>
        </w:rPr>
        <w:t>2</w:t>
      </w:r>
      <w:r w:rsidRPr="003B192B">
        <w:rPr>
          <w:color w:val="000000" w:themeColor="text1"/>
          <w:sz w:val="24"/>
        </w:rPr>
        <w:t>），应按本</w:t>
      </w:r>
      <w:r w:rsidR="000B5808" w:rsidRPr="003B192B">
        <w:rPr>
          <w:rFonts w:hint="eastAsia"/>
          <w:color w:val="000000" w:themeColor="text1"/>
          <w:sz w:val="24"/>
        </w:rPr>
        <w:t>规</w:t>
      </w:r>
      <w:r w:rsidRPr="003B192B">
        <w:rPr>
          <w:rFonts w:hint="eastAsia"/>
          <w:color w:val="000000" w:themeColor="text1"/>
          <w:sz w:val="24"/>
        </w:rPr>
        <w:t>表</w:t>
      </w:r>
      <w:r w:rsidRPr="003B192B">
        <w:rPr>
          <w:rFonts w:hint="eastAsia"/>
          <w:color w:val="000000" w:themeColor="text1"/>
          <w:sz w:val="24"/>
        </w:rPr>
        <w:t>5.1.6</w:t>
      </w:r>
      <w:r w:rsidRPr="003B192B">
        <w:rPr>
          <w:rFonts w:hint="eastAsia"/>
          <w:color w:val="000000" w:themeColor="text1"/>
          <w:sz w:val="24"/>
        </w:rPr>
        <w:t>采用。</w:t>
      </w:r>
    </w:p>
    <w:p w:rsidR="00CB67E6" w:rsidRPr="003B192B" w:rsidRDefault="00CB67E6" w:rsidP="00CB67E6">
      <w:pPr>
        <w:tabs>
          <w:tab w:val="left" w:pos="7020"/>
          <w:tab w:val="left" w:pos="7620"/>
        </w:tabs>
        <w:spacing w:line="480" w:lineRule="exact"/>
        <w:rPr>
          <w:color w:val="000000" w:themeColor="text1"/>
          <w:sz w:val="24"/>
        </w:rPr>
      </w:pPr>
    </w:p>
    <w:p w:rsidR="00CB67E6" w:rsidRPr="003B192B" w:rsidRDefault="00CB67E6" w:rsidP="00CB67E6">
      <w:pPr>
        <w:tabs>
          <w:tab w:val="left" w:pos="7020"/>
          <w:tab w:val="left" w:pos="7620"/>
        </w:tabs>
        <w:spacing w:line="480" w:lineRule="exact"/>
        <w:rPr>
          <w:color w:val="000000" w:themeColor="text1"/>
          <w:sz w:val="24"/>
        </w:rPr>
      </w:pPr>
      <w:r w:rsidRPr="003B192B">
        <w:rPr>
          <w:rFonts w:hint="eastAsia"/>
          <w:b/>
          <w:bCs/>
          <w:color w:val="000000" w:themeColor="text1"/>
          <w:sz w:val="24"/>
        </w:rPr>
        <w:t xml:space="preserve">5.2.2  </w:t>
      </w:r>
      <w:r w:rsidRPr="003B192B">
        <w:rPr>
          <w:rFonts w:hint="eastAsia"/>
          <w:color w:val="000000" w:themeColor="text1"/>
          <w:sz w:val="24"/>
        </w:rPr>
        <w:t>纵向、横向水平杆弯矩设计值，应按下式计算：</w:t>
      </w:r>
    </w:p>
    <w:p w:rsidR="00CB67E6" w:rsidRPr="003B192B" w:rsidRDefault="00CB67E6" w:rsidP="00CB67E6">
      <w:pPr>
        <w:tabs>
          <w:tab w:val="left" w:pos="7020"/>
          <w:tab w:val="left" w:pos="7620"/>
        </w:tabs>
        <w:spacing w:line="480" w:lineRule="exact"/>
        <w:jc w:val="center"/>
        <w:rPr>
          <w:color w:val="000000" w:themeColor="text1"/>
          <w:sz w:val="24"/>
        </w:rPr>
      </w:pPr>
      <w:r w:rsidRPr="003B192B">
        <w:rPr>
          <w:rFonts w:hint="eastAsia"/>
          <w:color w:val="000000" w:themeColor="text1"/>
          <w:sz w:val="24"/>
        </w:rPr>
        <w:t xml:space="preserve">                         </w:t>
      </w:r>
      <w:r w:rsidRPr="003B192B">
        <w:rPr>
          <w:rFonts w:hint="eastAsia"/>
          <w:i/>
          <w:color w:val="000000" w:themeColor="text1"/>
          <w:sz w:val="24"/>
        </w:rPr>
        <w:t>M</w:t>
      </w:r>
      <w:r w:rsidRPr="003B192B">
        <w:rPr>
          <w:rFonts w:hint="eastAsia"/>
          <w:color w:val="000000" w:themeColor="text1"/>
          <w:sz w:val="24"/>
        </w:rPr>
        <w:t>=1.2</w:t>
      </w:r>
      <w:r w:rsidRPr="003B192B">
        <w:rPr>
          <w:rFonts w:hint="eastAsia"/>
          <w:i/>
          <w:color w:val="000000" w:themeColor="text1"/>
          <w:sz w:val="24"/>
        </w:rPr>
        <w:t>M</w:t>
      </w:r>
      <w:r w:rsidRPr="003B192B">
        <w:rPr>
          <w:rFonts w:hint="eastAsia"/>
          <w:color w:val="000000" w:themeColor="text1"/>
          <w:sz w:val="24"/>
          <w:vertAlign w:val="subscript"/>
        </w:rPr>
        <w:t>Gk</w:t>
      </w:r>
      <w:r w:rsidRPr="003B192B">
        <w:rPr>
          <w:rFonts w:hint="eastAsia"/>
          <w:color w:val="000000" w:themeColor="text1"/>
          <w:sz w:val="24"/>
        </w:rPr>
        <w:t>+1.4</w:t>
      </w:r>
      <w:r w:rsidRPr="003B192B">
        <w:rPr>
          <w:rFonts w:hint="eastAsia"/>
          <w:i/>
          <w:color w:val="000000" w:themeColor="text1"/>
          <w:sz w:val="24"/>
        </w:rPr>
        <w:t>M</w:t>
      </w:r>
      <w:r w:rsidRPr="003B192B">
        <w:rPr>
          <w:rFonts w:hint="eastAsia"/>
          <w:color w:val="000000" w:themeColor="text1"/>
          <w:sz w:val="24"/>
          <w:vertAlign w:val="subscript"/>
        </w:rPr>
        <w:t>Qk</w:t>
      </w:r>
      <w:r w:rsidRPr="003B192B">
        <w:rPr>
          <w:rFonts w:hint="eastAsia"/>
          <w:color w:val="000000" w:themeColor="text1"/>
          <w:sz w:val="24"/>
        </w:rPr>
        <w:t xml:space="preserve">                (5.2.2)</w:t>
      </w:r>
    </w:p>
    <w:p w:rsidR="00CB67E6" w:rsidRPr="003B192B" w:rsidRDefault="00CB67E6" w:rsidP="00CB67E6">
      <w:pPr>
        <w:tabs>
          <w:tab w:val="left" w:pos="7020"/>
          <w:tab w:val="left" w:pos="7620"/>
        </w:tabs>
        <w:spacing w:line="480" w:lineRule="exact"/>
        <w:rPr>
          <w:color w:val="000000" w:themeColor="text1"/>
          <w:sz w:val="24"/>
          <w:u w:val="single"/>
        </w:rPr>
      </w:pPr>
      <w:r w:rsidRPr="003B192B">
        <w:rPr>
          <w:rFonts w:hint="eastAsia"/>
          <w:color w:val="000000" w:themeColor="text1"/>
          <w:sz w:val="24"/>
        </w:rPr>
        <w:t>式中：</w:t>
      </w:r>
      <w:r w:rsidRPr="003B192B">
        <w:rPr>
          <w:rFonts w:hint="eastAsia"/>
          <w:i/>
          <w:color w:val="000000" w:themeColor="text1"/>
          <w:sz w:val="24"/>
        </w:rPr>
        <w:t>M</w:t>
      </w:r>
      <w:r w:rsidRPr="003B192B">
        <w:rPr>
          <w:rFonts w:hint="eastAsia"/>
          <w:color w:val="000000" w:themeColor="text1"/>
          <w:sz w:val="24"/>
          <w:vertAlign w:val="subscript"/>
        </w:rPr>
        <w:t>Gk</w:t>
      </w:r>
      <w:r w:rsidRPr="003B192B">
        <w:rPr>
          <w:rFonts w:hint="eastAsia"/>
          <w:color w:val="000000" w:themeColor="text1"/>
          <w:sz w:val="24"/>
        </w:rPr>
        <w:t>——脚手板自重产生的弯矩标准值（</w:t>
      </w:r>
      <w:r w:rsidRPr="003B192B">
        <w:rPr>
          <w:rFonts w:hint="eastAsia"/>
          <w:color w:val="000000" w:themeColor="text1"/>
          <w:sz w:val="24"/>
        </w:rPr>
        <w:t>kN</w:t>
      </w:r>
      <w:r w:rsidRPr="003B192B">
        <w:rPr>
          <w:color w:val="000000" w:themeColor="text1"/>
          <w:sz w:val="24"/>
        </w:rPr>
        <w:t>·</w:t>
      </w:r>
      <w:r w:rsidRPr="003B192B">
        <w:rPr>
          <w:rFonts w:hint="eastAsia"/>
          <w:color w:val="000000" w:themeColor="text1"/>
          <w:sz w:val="24"/>
        </w:rPr>
        <w:t>m</w:t>
      </w:r>
      <w:r w:rsidRPr="003B192B">
        <w:rPr>
          <w:rFonts w:hint="eastAsia"/>
          <w:color w:val="000000" w:themeColor="text1"/>
          <w:sz w:val="24"/>
        </w:rPr>
        <w:t>）；</w:t>
      </w:r>
    </w:p>
    <w:p w:rsidR="00CB67E6" w:rsidRPr="003B192B" w:rsidRDefault="00CB67E6" w:rsidP="00CB67E6">
      <w:pPr>
        <w:tabs>
          <w:tab w:val="left" w:pos="7020"/>
          <w:tab w:val="left" w:pos="7620"/>
        </w:tabs>
        <w:spacing w:line="480" w:lineRule="exact"/>
        <w:rPr>
          <w:color w:val="000000" w:themeColor="text1"/>
          <w:sz w:val="24"/>
        </w:rPr>
      </w:pPr>
      <w:r w:rsidRPr="003B192B">
        <w:rPr>
          <w:rFonts w:hint="eastAsia"/>
          <w:color w:val="000000" w:themeColor="text1"/>
          <w:sz w:val="24"/>
        </w:rPr>
        <w:t xml:space="preserve">      </w:t>
      </w:r>
      <w:r w:rsidRPr="003B192B">
        <w:rPr>
          <w:rFonts w:hint="eastAsia"/>
          <w:i/>
          <w:color w:val="000000" w:themeColor="text1"/>
          <w:sz w:val="24"/>
        </w:rPr>
        <w:t>M</w:t>
      </w:r>
      <w:r w:rsidRPr="003B192B">
        <w:rPr>
          <w:rFonts w:hint="eastAsia"/>
          <w:color w:val="000000" w:themeColor="text1"/>
          <w:sz w:val="24"/>
          <w:vertAlign w:val="subscript"/>
        </w:rPr>
        <w:t>Qk</w:t>
      </w:r>
      <w:r w:rsidRPr="003B192B">
        <w:rPr>
          <w:rFonts w:hint="eastAsia"/>
          <w:color w:val="000000" w:themeColor="text1"/>
          <w:sz w:val="24"/>
        </w:rPr>
        <w:t>——施工荷载产生的弯矩标准值（</w:t>
      </w:r>
      <w:r w:rsidRPr="003B192B">
        <w:rPr>
          <w:rFonts w:hint="eastAsia"/>
          <w:color w:val="000000" w:themeColor="text1"/>
          <w:sz w:val="24"/>
        </w:rPr>
        <w:t>kN</w:t>
      </w:r>
      <w:r w:rsidRPr="003B192B">
        <w:rPr>
          <w:color w:val="000000" w:themeColor="text1"/>
          <w:sz w:val="24"/>
        </w:rPr>
        <w:t>·</w:t>
      </w:r>
      <w:r w:rsidRPr="003B192B">
        <w:rPr>
          <w:rFonts w:hint="eastAsia"/>
          <w:color w:val="000000" w:themeColor="text1"/>
          <w:sz w:val="24"/>
        </w:rPr>
        <w:t>m</w:t>
      </w:r>
      <w:r w:rsidRPr="003B192B">
        <w:rPr>
          <w:rFonts w:hint="eastAsia"/>
          <w:color w:val="000000" w:themeColor="text1"/>
          <w:sz w:val="24"/>
        </w:rPr>
        <w:t>）。</w:t>
      </w:r>
    </w:p>
    <w:p w:rsidR="00CB67E6" w:rsidRPr="003B192B" w:rsidRDefault="00CB67E6" w:rsidP="00CB67E6">
      <w:pPr>
        <w:tabs>
          <w:tab w:val="left" w:pos="7020"/>
          <w:tab w:val="left" w:pos="7620"/>
        </w:tabs>
        <w:spacing w:line="480" w:lineRule="exact"/>
        <w:rPr>
          <w:color w:val="000000" w:themeColor="text1"/>
          <w:sz w:val="24"/>
        </w:rPr>
      </w:pPr>
      <w:r w:rsidRPr="003B192B">
        <w:rPr>
          <w:rFonts w:hint="eastAsia"/>
          <w:b/>
          <w:bCs/>
          <w:color w:val="000000" w:themeColor="text1"/>
          <w:sz w:val="24"/>
        </w:rPr>
        <w:t>5.2.3</w:t>
      </w:r>
      <w:r w:rsidRPr="003B192B">
        <w:rPr>
          <w:rFonts w:hint="eastAsia"/>
          <w:color w:val="000000" w:themeColor="text1"/>
          <w:sz w:val="24"/>
        </w:rPr>
        <w:t xml:space="preserve">  </w:t>
      </w:r>
      <w:r w:rsidRPr="003B192B">
        <w:rPr>
          <w:rFonts w:hint="eastAsia"/>
          <w:color w:val="000000" w:themeColor="text1"/>
          <w:sz w:val="24"/>
        </w:rPr>
        <w:t>纵向、横向水平杆</w:t>
      </w:r>
      <w:r w:rsidR="00A815B6" w:rsidRPr="003B192B">
        <w:rPr>
          <w:rFonts w:hint="eastAsia"/>
          <w:color w:val="000000" w:themeColor="text1"/>
          <w:sz w:val="24"/>
        </w:rPr>
        <w:t>（或</w:t>
      </w:r>
      <w:r w:rsidR="00A815B6" w:rsidRPr="003B192B">
        <w:rPr>
          <w:color w:val="000000" w:themeColor="text1"/>
          <w:sz w:val="24"/>
        </w:rPr>
        <w:t>受弯构件</w:t>
      </w:r>
      <w:r w:rsidR="00A815B6" w:rsidRPr="003B192B">
        <w:rPr>
          <w:rFonts w:hint="eastAsia"/>
          <w:color w:val="000000" w:themeColor="text1"/>
          <w:sz w:val="24"/>
        </w:rPr>
        <w:t>）</w:t>
      </w:r>
      <w:r w:rsidRPr="003B192B">
        <w:rPr>
          <w:rFonts w:hint="eastAsia"/>
          <w:color w:val="000000" w:themeColor="text1"/>
          <w:sz w:val="24"/>
        </w:rPr>
        <w:t>的挠度应符合下式规定：</w:t>
      </w:r>
    </w:p>
    <w:p w:rsidR="00CB67E6" w:rsidRPr="003B192B" w:rsidRDefault="00CB67E6" w:rsidP="00CB67E6">
      <w:pPr>
        <w:tabs>
          <w:tab w:val="left" w:pos="7020"/>
          <w:tab w:val="left" w:pos="7320"/>
        </w:tabs>
        <w:spacing w:line="480" w:lineRule="exact"/>
        <w:rPr>
          <w:color w:val="000000" w:themeColor="text1"/>
          <w:sz w:val="24"/>
        </w:rPr>
      </w:pPr>
      <w:r w:rsidRPr="003B192B">
        <w:rPr>
          <w:rFonts w:hint="eastAsia"/>
          <w:color w:val="000000" w:themeColor="text1"/>
          <w:sz w:val="24"/>
        </w:rPr>
        <w:t xml:space="preserve">                                 </w:t>
      </w:r>
      <w:r w:rsidRPr="003B192B">
        <w:rPr>
          <w:color w:val="000000" w:themeColor="text1"/>
          <w:sz w:val="24"/>
        </w:rPr>
        <w:t>υ</w:t>
      </w:r>
      <w:r w:rsidRPr="003B192B">
        <w:rPr>
          <w:rFonts w:ascii="宋体" w:hAnsi="宋体"/>
          <w:color w:val="000000" w:themeColor="text1"/>
          <w:sz w:val="24"/>
        </w:rPr>
        <w:t>≤</w:t>
      </w:r>
      <w:r w:rsidRPr="003B192B">
        <w:rPr>
          <w:rFonts w:hint="eastAsia"/>
          <w:color w:val="000000" w:themeColor="text1"/>
          <w:sz w:val="24"/>
        </w:rPr>
        <w:t>[</w:t>
      </w:r>
      <w:r w:rsidRPr="003B192B">
        <w:rPr>
          <w:color w:val="000000" w:themeColor="text1"/>
          <w:sz w:val="24"/>
        </w:rPr>
        <w:t>υ</w:t>
      </w:r>
      <w:r w:rsidRPr="003B192B">
        <w:rPr>
          <w:rFonts w:hint="eastAsia"/>
          <w:color w:val="000000" w:themeColor="text1"/>
          <w:sz w:val="24"/>
        </w:rPr>
        <w:t xml:space="preserve">]                       </w:t>
      </w:r>
      <w:r w:rsidRPr="003B192B">
        <w:rPr>
          <w:rFonts w:hint="eastAsia"/>
          <w:color w:val="000000" w:themeColor="text1"/>
          <w:sz w:val="24"/>
        </w:rPr>
        <w:t>（</w:t>
      </w:r>
      <w:r w:rsidRPr="003B192B">
        <w:rPr>
          <w:rFonts w:hint="eastAsia"/>
          <w:color w:val="000000" w:themeColor="text1"/>
          <w:sz w:val="24"/>
        </w:rPr>
        <w:t>5.2.3</w:t>
      </w:r>
      <w:r w:rsidRPr="003B192B">
        <w:rPr>
          <w:rFonts w:hint="eastAsia"/>
          <w:color w:val="000000" w:themeColor="text1"/>
          <w:sz w:val="24"/>
        </w:rPr>
        <w:t>）</w:t>
      </w:r>
    </w:p>
    <w:p w:rsidR="00CB67E6" w:rsidRPr="003B192B" w:rsidRDefault="00CB67E6" w:rsidP="00CB67E6">
      <w:pPr>
        <w:tabs>
          <w:tab w:val="left" w:pos="7020"/>
          <w:tab w:val="left" w:pos="7800"/>
        </w:tabs>
        <w:spacing w:line="480" w:lineRule="exact"/>
        <w:rPr>
          <w:color w:val="000000" w:themeColor="text1"/>
          <w:sz w:val="24"/>
        </w:rPr>
      </w:pPr>
      <w:r w:rsidRPr="003B192B">
        <w:rPr>
          <w:rFonts w:hint="eastAsia"/>
          <w:color w:val="000000" w:themeColor="text1"/>
          <w:sz w:val="24"/>
        </w:rPr>
        <w:t>式中：</w:t>
      </w:r>
      <w:r w:rsidRPr="003B192B">
        <w:rPr>
          <w:color w:val="000000" w:themeColor="text1"/>
          <w:sz w:val="24"/>
        </w:rPr>
        <w:t>υ</w:t>
      </w:r>
      <w:r w:rsidRPr="003B192B">
        <w:rPr>
          <w:rFonts w:hint="eastAsia"/>
          <w:color w:val="000000" w:themeColor="text1"/>
          <w:sz w:val="24"/>
        </w:rPr>
        <w:t>——挠度（㎜）；</w:t>
      </w:r>
    </w:p>
    <w:p w:rsidR="00CB67E6" w:rsidRPr="003B192B" w:rsidRDefault="00CB67E6" w:rsidP="00CB67E6">
      <w:pPr>
        <w:tabs>
          <w:tab w:val="left" w:pos="7020"/>
          <w:tab w:val="left" w:pos="7800"/>
        </w:tabs>
        <w:spacing w:line="480" w:lineRule="exact"/>
        <w:rPr>
          <w:color w:val="000000" w:themeColor="text1"/>
          <w:sz w:val="24"/>
        </w:rPr>
      </w:pPr>
      <w:r w:rsidRPr="003B192B">
        <w:rPr>
          <w:rFonts w:hint="eastAsia"/>
          <w:color w:val="000000" w:themeColor="text1"/>
          <w:sz w:val="24"/>
        </w:rPr>
        <w:t xml:space="preserve">     [</w:t>
      </w:r>
      <w:r w:rsidRPr="003B192B">
        <w:rPr>
          <w:color w:val="000000" w:themeColor="text1"/>
          <w:sz w:val="24"/>
        </w:rPr>
        <w:t>υ</w:t>
      </w:r>
      <w:r w:rsidRPr="003B192B">
        <w:rPr>
          <w:rFonts w:hint="eastAsia"/>
          <w:color w:val="000000" w:themeColor="text1"/>
          <w:sz w:val="24"/>
        </w:rPr>
        <w:t>]</w:t>
      </w:r>
      <w:r w:rsidRPr="003B192B">
        <w:rPr>
          <w:rFonts w:hint="eastAsia"/>
          <w:color w:val="000000" w:themeColor="text1"/>
          <w:sz w:val="24"/>
        </w:rPr>
        <w:t>——容许挠度，应按本规范表</w:t>
      </w:r>
      <w:r w:rsidRPr="003B192B">
        <w:rPr>
          <w:rFonts w:hint="eastAsia"/>
          <w:color w:val="000000" w:themeColor="text1"/>
          <w:sz w:val="24"/>
        </w:rPr>
        <w:t>5.1.8</w:t>
      </w:r>
      <w:r w:rsidRPr="003B192B">
        <w:rPr>
          <w:rFonts w:hint="eastAsia"/>
          <w:color w:val="000000" w:themeColor="text1"/>
          <w:sz w:val="24"/>
        </w:rPr>
        <w:t>采用。</w:t>
      </w:r>
    </w:p>
    <w:p w:rsidR="00CB67E6" w:rsidRPr="003B192B" w:rsidRDefault="00CB67E6" w:rsidP="00CB67E6">
      <w:pPr>
        <w:tabs>
          <w:tab w:val="left" w:pos="7020"/>
          <w:tab w:val="left" w:pos="7620"/>
        </w:tabs>
        <w:spacing w:line="480" w:lineRule="exact"/>
        <w:rPr>
          <w:color w:val="000000" w:themeColor="text1"/>
          <w:sz w:val="24"/>
        </w:rPr>
      </w:pPr>
      <w:r w:rsidRPr="003B192B">
        <w:rPr>
          <w:rFonts w:hint="eastAsia"/>
          <w:b/>
          <w:bCs/>
          <w:color w:val="000000" w:themeColor="text1"/>
          <w:sz w:val="24"/>
        </w:rPr>
        <w:t>5.2.4</w:t>
      </w:r>
      <w:r w:rsidRPr="003B192B">
        <w:rPr>
          <w:rFonts w:hint="eastAsia"/>
          <w:color w:val="000000" w:themeColor="text1"/>
          <w:sz w:val="24"/>
        </w:rPr>
        <w:t xml:space="preserve">  </w:t>
      </w:r>
      <w:r w:rsidRPr="003B192B">
        <w:rPr>
          <w:rFonts w:hint="eastAsia"/>
          <w:color w:val="000000" w:themeColor="text1"/>
          <w:sz w:val="24"/>
        </w:rPr>
        <w:t>计算纵向、横向水平杆的内力与挠度时，纵向水平杆宜按三跨连续梁计算，计算跨度取立杆纵距</w:t>
      </w:r>
      <w:r w:rsidRPr="003B192B">
        <w:rPr>
          <w:rFonts w:hint="eastAsia"/>
          <w:i/>
          <w:color w:val="000000" w:themeColor="text1"/>
          <w:sz w:val="24"/>
        </w:rPr>
        <w:t>l</w:t>
      </w:r>
      <w:r w:rsidRPr="003B192B">
        <w:rPr>
          <w:rFonts w:hint="eastAsia"/>
          <w:color w:val="000000" w:themeColor="text1"/>
          <w:sz w:val="24"/>
          <w:vertAlign w:val="subscript"/>
        </w:rPr>
        <w:t>a</w:t>
      </w:r>
      <w:r w:rsidR="00C92328" w:rsidRPr="003B192B">
        <w:rPr>
          <w:color w:val="000000" w:themeColor="text1"/>
          <w:sz w:val="24"/>
          <w:vertAlign w:val="subscript"/>
        </w:rPr>
        <w:t xml:space="preserve"> </w:t>
      </w:r>
      <w:r w:rsidRPr="003B192B">
        <w:rPr>
          <w:rFonts w:hint="eastAsia"/>
          <w:color w:val="000000" w:themeColor="text1"/>
          <w:sz w:val="24"/>
        </w:rPr>
        <w:t>；横向水平杆宜按简支梁计算，计算跨度</w:t>
      </w:r>
      <w:r w:rsidRPr="003B192B">
        <w:rPr>
          <w:rFonts w:hint="eastAsia"/>
          <w:i/>
          <w:color w:val="000000" w:themeColor="text1"/>
          <w:sz w:val="24"/>
        </w:rPr>
        <w:t>l</w:t>
      </w:r>
      <w:r w:rsidRPr="003B192B">
        <w:rPr>
          <w:rFonts w:hint="eastAsia"/>
          <w:color w:val="000000" w:themeColor="text1"/>
          <w:sz w:val="24"/>
          <w:vertAlign w:val="subscript"/>
        </w:rPr>
        <w:t>o</w:t>
      </w:r>
      <w:r w:rsidRPr="003B192B">
        <w:rPr>
          <w:rFonts w:hint="eastAsia"/>
          <w:color w:val="000000" w:themeColor="text1"/>
          <w:sz w:val="24"/>
        </w:rPr>
        <w:t>可按图（</w:t>
      </w:r>
      <w:r w:rsidRPr="003B192B">
        <w:rPr>
          <w:rFonts w:hint="eastAsia"/>
          <w:color w:val="000000" w:themeColor="text1"/>
          <w:sz w:val="24"/>
        </w:rPr>
        <w:t>5.2.4</w:t>
      </w:r>
      <w:r w:rsidRPr="003B192B">
        <w:rPr>
          <w:rFonts w:hint="eastAsia"/>
          <w:color w:val="000000" w:themeColor="text1"/>
          <w:sz w:val="24"/>
        </w:rPr>
        <w:t>）采用。</w:t>
      </w:r>
    </w:p>
    <w:p w:rsidR="00CB67E6" w:rsidRPr="003B192B" w:rsidRDefault="00CB67E6" w:rsidP="00CB67E6">
      <w:pPr>
        <w:tabs>
          <w:tab w:val="left" w:pos="7020"/>
          <w:tab w:val="left" w:pos="7620"/>
        </w:tabs>
        <w:spacing w:line="360" w:lineRule="auto"/>
        <w:jc w:val="center"/>
        <w:rPr>
          <w:rFonts w:ascii="宋体" w:hAnsi="宋体"/>
          <w:color w:val="000000" w:themeColor="text1"/>
          <w:szCs w:val="21"/>
        </w:rPr>
      </w:pPr>
      <w:r w:rsidRPr="003B192B">
        <w:rPr>
          <w:rFonts w:ascii="宋体" w:hAnsi="宋体"/>
          <w:noProof/>
          <w:color w:val="000000" w:themeColor="text1"/>
          <w:szCs w:val="21"/>
        </w:rPr>
        <w:drawing>
          <wp:inline distT="0" distB="0" distL="0" distR="0" wp14:anchorId="36CDC83A" wp14:editId="0F8719A9">
            <wp:extent cx="4467225" cy="1657350"/>
            <wp:effectExtent l="0" t="0" r="9525" b="0"/>
            <wp:docPr id="38" name="图片 38" descr="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Model"/>
                    <pic:cNvPicPr>
                      <a:picLocks noChangeAspect="1" noChangeArrowheads="1"/>
                    </pic:cNvPicPr>
                  </pic:nvPicPr>
                  <pic:blipFill>
                    <a:blip r:embed="rId105">
                      <a:extLst>
                        <a:ext uri="{28A0092B-C50C-407E-A947-70E740481C1C}">
                          <a14:useLocalDpi xmlns:a14="http://schemas.microsoft.com/office/drawing/2010/main" val="0"/>
                        </a:ext>
                      </a:extLst>
                    </a:blip>
                    <a:srcRect l="6425" t="42091" r="38562" b="32054"/>
                    <a:stretch>
                      <a:fillRect/>
                    </a:stretch>
                  </pic:blipFill>
                  <pic:spPr bwMode="auto">
                    <a:xfrm>
                      <a:off x="0" y="0"/>
                      <a:ext cx="4467225" cy="1657350"/>
                    </a:xfrm>
                    <a:prstGeom prst="rect">
                      <a:avLst/>
                    </a:prstGeom>
                    <a:noFill/>
                    <a:ln>
                      <a:noFill/>
                    </a:ln>
                  </pic:spPr>
                </pic:pic>
              </a:graphicData>
            </a:graphic>
          </wp:inline>
        </w:drawing>
      </w:r>
    </w:p>
    <w:p w:rsidR="00CB67E6" w:rsidRPr="003B192B" w:rsidRDefault="00CB67E6" w:rsidP="00CB67E6">
      <w:pPr>
        <w:tabs>
          <w:tab w:val="left" w:pos="7020"/>
          <w:tab w:val="left" w:pos="7620"/>
        </w:tabs>
        <w:spacing w:line="360" w:lineRule="auto"/>
        <w:jc w:val="center"/>
        <w:rPr>
          <w:rFonts w:ascii="宋体" w:hAnsi="宋体"/>
          <w:color w:val="000000" w:themeColor="text1"/>
          <w:szCs w:val="21"/>
        </w:rPr>
      </w:pPr>
    </w:p>
    <w:p w:rsidR="00CB67E6" w:rsidRPr="003B192B" w:rsidRDefault="00CB67E6" w:rsidP="00CB67E6">
      <w:pPr>
        <w:tabs>
          <w:tab w:val="left" w:pos="7020"/>
          <w:tab w:val="left" w:pos="7620"/>
        </w:tabs>
        <w:spacing w:line="360" w:lineRule="auto"/>
        <w:jc w:val="center"/>
        <w:rPr>
          <w:color w:val="000000" w:themeColor="text1"/>
          <w:szCs w:val="21"/>
        </w:rPr>
      </w:pPr>
      <w:r w:rsidRPr="003B192B">
        <w:rPr>
          <w:rFonts w:ascii="宋体" w:hAnsi="宋体" w:hint="eastAsia"/>
          <w:color w:val="000000" w:themeColor="text1"/>
          <w:szCs w:val="21"/>
        </w:rPr>
        <w:t>（a）双排脚手架                         （b）单排脚手架</w:t>
      </w:r>
    </w:p>
    <w:p w:rsidR="00CB67E6" w:rsidRPr="003B192B" w:rsidRDefault="00CB67E6" w:rsidP="00CB67E6">
      <w:pPr>
        <w:tabs>
          <w:tab w:val="left" w:pos="7020"/>
          <w:tab w:val="left" w:pos="7620"/>
        </w:tabs>
        <w:spacing w:line="360" w:lineRule="auto"/>
        <w:jc w:val="center"/>
        <w:rPr>
          <w:color w:val="000000" w:themeColor="text1"/>
          <w:sz w:val="24"/>
        </w:rPr>
      </w:pPr>
      <w:r w:rsidRPr="003B192B">
        <w:rPr>
          <w:rFonts w:hint="eastAsia"/>
          <w:color w:val="000000" w:themeColor="text1"/>
          <w:sz w:val="24"/>
        </w:rPr>
        <w:t>图</w:t>
      </w:r>
      <w:r w:rsidRPr="003B192B">
        <w:rPr>
          <w:rFonts w:hint="eastAsia"/>
          <w:color w:val="000000" w:themeColor="text1"/>
          <w:sz w:val="24"/>
        </w:rPr>
        <w:t xml:space="preserve">5.2.4  </w:t>
      </w:r>
      <w:r w:rsidRPr="003B192B">
        <w:rPr>
          <w:rFonts w:hint="eastAsia"/>
          <w:color w:val="000000" w:themeColor="text1"/>
          <w:sz w:val="24"/>
        </w:rPr>
        <w:t>横向水平杆计算跨度</w:t>
      </w:r>
    </w:p>
    <w:p w:rsidR="00CB67E6" w:rsidRPr="003B192B" w:rsidRDefault="00CB67E6" w:rsidP="00CB67E6">
      <w:pPr>
        <w:tabs>
          <w:tab w:val="left" w:pos="7020"/>
          <w:tab w:val="left" w:pos="7620"/>
        </w:tabs>
        <w:spacing w:line="360" w:lineRule="auto"/>
        <w:jc w:val="center"/>
        <w:rPr>
          <w:rFonts w:ascii="宋体" w:hAnsi="宋体"/>
          <w:color w:val="000000" w:themeColor="text1"/>
          <w:szCs w:val="21"/>
        </w:rPr>
      </w:pPr>
      <w:r w:rsidRPr="003B192B">
        <w:rPr>
          <w:rFonts w:ascii="宋体" w:hAnsi="宋体" w:hint="eastAsia"/>
          <w:color w:val="000000" w:themeColor="text1"/>
          <w:szCs w:val="21"/>
        </w:rPr>
        <w:t>1——横向水平杆；2——纵向水平杆；3——立杆</w:t>
      </w:r>
    </w:p>
    <w:p w:rsidR="00CB67E6" w:rsidRPr="003B192B" w:rsidRDefault="00CB67E6" w:rsidP="00CB67E6">
      <w:pPr>
        <w:tabs>
          <w:tab w:val="left" w:pos="7020"/>
          <w:tab w:val="left" w:pos="7620"/>
        </w:tabs>
        <w:spacing w:line="480" w:lineRule="exact"/>
        <w:rPr>
          <w:color w:val="000000" w:themeColor="text1"/>
          <w:sz w:val="24"/>
        </w:rPr>
      </w:pPr>
      <w:r w:rsidRPr="003B192B">
        <w:rPr>
          <w:rFonts w:hint="eastAsia"/>
          <w:b/>
          <w:bCs/>
          <w:color w:val="000000" w:themeColor="text1"/>
          <w:sz w:val="24"/>
        </w:rPr>
        <w:t>5.2.5</w:t>
      </w:r>
      <w:r w:rsidRPr="003B192B">
        <w:rPr>
          <w:rFonts w:hint="eastAsia"/>
          <w:color w:val="000000" w:themeColor="text1"/>
          <w:sz w:val="24"/>
        </w:rPr>
        <w:t xml:space="preserve">  </w:t>
      </w:r>
      <w:r w:rsidRPr="003B192B">
        <w:rPr>
          <w:rFonts w:hint="eastAsia"/>
          <w:color w:val="000000" w:themeColor="text1"/>
          <w:sz w:val="24"/>
        </w:rPr>
        <w:t>纵向或横向水平杆与立杆连接时，其扣件的抗滑承载力应符合下式规定：</w:t>
      </w:r>
    </w:p>
    <w:p w:rsidR="00CB67E6" w:rsidRPr="003B192B" w:rsidRDefault="00CB67E6" w:rsidP="00CB67E6">
      <w:pPr>
        <w:tabs>
          <w:tab w:val="left" w:pos="7020"/>
          <w:tab w:val="left" w:pos="7620"/>
        </w:tabs>
        <w:spacing w:line="480" w:lineRule="exact"/>
        <w:ind w:firstLineChars="250" w:firstLine="600"/>
        <w:rPr>
          <w:color w:val="000000" w:themeColor="text1"/>
          <w:sz w:val="24"/>
        </w:rPr>
      </w:pPr>
      <w:r w:rsidRPr="003B192B">
        <w:rPr>
          <w:rFonts w:hint="eastAsia"/>
          <w:color w:val="000000" w:themeColor="text1"/>
          <w:sz w:val="24"/>
        </w:rPr>
        <w:t>1</w:t>
      </w:r>
      <w:r w:rsidRPr="003B192B">
        <w:rPr>
          <w:color w:val="000000" w:themeColor="text1"/>
          <w:sz w:val="24"/>
        </w:rPr>
        <w:t xml:space="preserve"> </w:t>
      </w:r>
      <w:r w:rsidRPr="003B192B">
        <w:rPr>
          <w:rFonts w:hint="eastAsia"/>
          <w:color w:val="000000" w:themeColor="text1"/>
          <w:sz w:val="24"/>
        </w:rPr>
        <w:t>扣件的抗滑承载力按下列公式计算：</w:t>
      </w:r>
      <w:r w:rsidRPr="003B192B">
        <w:rPr>
          <w:rFonts w:hint="eastAsia"/>
          <w:color w:val="000000" w:themeColor="text1"/>
          <w:sz w:val="24"/>
        </w:rPr>
        <w:t xml:space="preserve"> </w:t>
      </w:r>
    </w:p>
    <w:p w:rsidR="00CB67E6" w:rsidRPr="003B192B" w:rsidRDefault="00CB67E6" w:rsidP="00CB67E6">
      <w:pPr>
        <w:tabs>
          <w:tab w:val="left" w:pos="7020"/>
          <w:tab w:val="left" w:pos="7620"/>
        </w:tabs>
        <w:spacing w:line="480" w:lineRule="exact"/>
        <w:ind w:firstLineChars="1700" w:firstLine="4080"/>
        <w:rPr>
          <w:color w:val="000000" w:themeColor="text1"/>
          <w:sz w:val="24"/>
        </w:rPr>
      </w:pPr>
      <w:r w:rsidRPr="003B192B">
        <w:rPr>
          <w:rFonts w:hint="eastAsia"/>
          <w:i/>
          <w:color w:val="000000" w:themeColor="text1"/>
          <w:sz w:val="24"/>
        </w:rPr>
        <w:lastRenderedPageBreak/>
        <w:t>R</w:t>
      </w:r>
      <w:r w:rsidRPr="003B192B">
        <w:rPr>
          <w:rFonts w:ascii="宋体" w:hAnsi="宋体"/>
          <w:color w:val="000000" w:themeColor="text1"/>
          <w:sz w:val="24"/>
        </w:rPr>
        <w:t>≤</w:t>
      </w:r>
      <w:r w:rsidRPr="003B192B">
        <w:rPr>
          <w:rFonts w:hint="eastAsia"/>
          <w:i/>
          <w:color w:val="000000" w:themeColor="text1"/>
          <w:sz w:val="24"/>
        </w:rPr>
        <w:t>R</w:t>
      </w:r>
      <w:r w:rsidRPr="003B192B">
        <w:rPr>
          <w:rFonts w:hint="eastAsia"/>
          <w:color w:val="000000" w:themeColor="text1"/>
          <w:sz w:val="24"/>
          <w:vertAlign w:val="subscript"/>
        </w:rPr>
        <w:t xml:space="preserve">C </w:t>
      </w:r>
      <w:r w:rsidRPr="003B192B">
        <w:rPr>
          <w:rFonts w:hint="eastAsia"/>
          <w:color w:val="000000" w:themeColor="text1"/>
          <w:sz w:val="24"/>
        </w:rPr>
        <w:t xml:space="preserve">                    </w:t>
      </w:r>
      <w:r w:rsidRPr="003B192B">
        <w:rPr>
          <w:rFonts w:hint="eastAsia"/>
          <w:color w:val="000000" w:themeColor="text1"/>
          <w:sz w:val="24"/>
        </w:rPr>
        <w:t>（</w:t>
      </w:r>
      <w:r w:rsidRPr="003B192B">
        <w:rPr>
          <w:rFonts w:hint="eastAsia"/>
          <w:color w:val="000000" w:themeColor="text1"/>
          <w:sz w:val="24"/>
        </w:rPr>
        <w:t>5.2.5</w:t>
      </w:r>
      <w:r w:rsidRPr="003B192B">
        <w:rPr>
          <w:rFonts w:hint="eastAsia"/>
          <w:color w:val="000000" w:themeColor="text1"/>
          <w:sz w:val="24"/>
        </w:rPr>
        <w:t>）</w:t>
      </w:r>
    </w:p>
    <w:p w:rsidR="00CB67E6" w:rsidRPr="003B192B" w:rsidRDefault="00CB67E6" w:rsidP="00CB67E6">
      <w:pPr>
        <w:tabs>
          <w:tab w:val="left" w:pos="7020"/>
          <w:tab w:val="left" w:pos="7620"/>
        </w:tabs>
        <w:spacing w:line="480" w:lineRule="exact"/>
        <w:rPr>
          <w:color w:val="000000" w:themeColor="text1"/>
          <w:sz w:val="24"/>
        </w:rPr>
      </w:pPr>
      <w:r w:rsidRPr="003B192B">
        <w:rPr>
          <w:rFonts w:hint="eastAsia"/>
          <w:color w:val="000000" w:themeColor="text1"/>
          <w:sz w:val="24"/>
        </w:rPr>
        <w:t>式中：</w:t>
      </w:r>
      <w:r w:rsidRPr="003B192B">
        <w:rPr>
          <w:rFonts w:hint="eastAsia"/>
          <w:color w:val="000000" w:themeColor="text1"/>
          <w:sz w:val="24"/>
        </w:rPr>
        <w:t>R</w:t>
      </w:r>
      <w:r w:rsidRPr="003B192B">
        <w:rPr>
          <w:rFonts w:hint="eastAsia"/>
          <w:color w:val="000000" w:themeColor="text1"/>
          <w:sz w:val="24"/>
        </w:rPr>
        <w:t>——纵向或横向水平杆传给立杆的竖向作用力设计值；</w:t>
      </w:r>
    </w:p>
    <w:p w:rsidR="00CB67E6" w:rsidRPr="003B192B" w:rsidRDefault="00CB67E6" w:rsidP="00CB67E6">
      <w:pPr>
        <w:tabs>
          <w:tab w:val="left" w:pos="7020"/>
          <w:tab w:val="left" w:pos="7620"/>
        </w:tabs>
        <w:spacing w:line="480" w:lineRule="exact"/>
        <w:ind w:firstLineChars="250" w:firstLine="600"/>
        <w:rPr>
          <w:color w:val="000000" w:themeColor="text1"/>
          <w:sz w:val="24"/>
        </w:rPr>
      </w:pPr>
      <w:r w:rsidRPr="003B192B">
        <w:rPr>
          <w:rFonts w:hint="eastAsia"/>
          <w:color w:val="000000" w:themeColor="text1"/>
          <w:sz w:val="24"/>
        </w:rPr>
        <w:t>R</w:t>
      </w:r>
      <w:r w:rsidRPr="003B192B">
        <w:rPr>
          <w:rFonts w:hint="eastAsia"/>
          <w:color w:val="000000" w:themeColor="text1"/>
          <w:sz w:val="24"/>
          <w:vertAlign w:val="subscript"/>
        </w:rPr>
        <w:t>C</w:t>
      </w:r>
      <w:r w:rsidRPr="003B192B">
        <w:rPr>
          <w:rFonts w:hint="eastAsia"/>
          <w:color w:val="000000" w:themeColor="text1"/>
          <w:sz w:val="24"/>
        </w:rPr>
        <w:t>——扣件抗滑承载力设计值，应按本规范表</w:t>
      </w:r>
      <w:r w:rsidRPr="003B192B">
        <w:rPr>
          <w:rFonts w:hint="eastAsia"/>
          <w:color w:val="000000" w:themeColor="text1"/>
          <w:sz w:val="24"/>
        </w:rPr>
        <w:t>5.1.7</w:t>
      </w:r>
      <w:r w:rsidRPr="003B192B">
        <w:rPr>
          <w:rFonts w:hint="eastAsia"/>
          <w:color w:val="000000" w:themeColor="text1"/>
          <w:sz w:val="24"/>
        </w:rPr>
        <w:t>采用。</w:t>
      </w:r>
    </w:p>
    <w:p w:rsidR="00CB67E6" w:rsidRPr="003B192B" w:rsidRDefault="00CB67E6" w:rsidP="00CB67E6">
      <w:pPr>
        <w:tabs>
          <w:tab w:val="left" w:pos="7020"/>
          <w:tab w:val="left" w:pos="7620"/>
        </w:tabs>
        <w:spacing w:line="480" w:lineRule="exact"/>
        <w:ind w:firstLineChars="250" w:firstLine="600"/>
        <w:rPr>
          <w:color w:val="000000" w:themeColor="text1"/>
          <w:sz w:val="24"/>
        </w:rPr>
      </w:pPr>
      <w:r w:rsidRPr="003B192B">
        <w:rPr>
          <w:rFonts w:hint="eastAsia"/>
          <w:color w:val="000000" w:themeColor="text1"/>
          <w:sz w:val="24"/>
        </w:rPr>
        <w:t>2</w:t>
      </w:r>
      <w:r w:rsidRPr="003B192B">
        <w:rPr>
          <w:color w:val="000000" w:themeColor="text1"/>
          <w:sz w:val="24"/>
        </w:rPr>
        <w:t xml:space="preserve"> </w:t>
      </w:r>
      <w:r w:rsidRPr="003B192B">
        <w:rPr>
          <w:rFonts w:hint="eastAsia"/>
          <w:color w:val="000000" w:themeColor="text1"/>
          <w:sz w:val="24"/>
        </w:rPr>
        <w:t>满足</w:t>
      </w:r>
      <w:r w:rsidRPr="003B192B">
        <w:rPr>
          <w:color w:val="000000" w:themeColor="text1"/>
          <w:sz w:val="24"/>
        </w:rPr>
        <w:t>下列条件</w:t>
      </w:r>
      <w:r w:rsidRPr="003B192B">
        <w:rPr>
          <w:rFonts w:hint="eastAsia"/>
          <w:color w:val="000000" w:themeColor="text1"/>
          <w:sz w:val="24"/>
        </w:rPr>
        <w:t>之一</w:t>
      </w:r>
      <w:r w:rsidRPr="003B192B">
        <w:rPr>
          <w:color w:val="000000" w:themeColor="text1"/>
          <w:sz w:val="24"/>
        </w:rPr>
        <w:t>可不计算</w:t>
      </w:r>
      <w:r w:rsidRPr="003B192B">
        <w:rPr>
          <w:rFonts w:hint="eastAsia"/>
          <w:color w:val="000000" w:themeColor="text1"/>
          <w:sz w:val="24"/>
        </w:rPr>
        <w:t>扣件的抗滑承载力</w:t>
      </w:r>
    </w:p>
    <w:p w:rsidR="00CB67E6" w:rsidRPr="003B192B" w:rsidRDefault="00CB67E6" w:rsidP="00CB67E6">
      <w:pPr>
        <w:tabs>
          <w:tab w:val="left" w:pos="7020"/>
          <w:tab w:val="left" w:pos="7620"/>
        </w:tabs>
        <w:spacing w:line="480" w:lineRule="exact"/>
        <w:ind w:firstLineChars="250" w:firstLine="600"/>
        <w:rPr>
          <w:color w:val="000000" w:themeColor="text1"/>
          <w:sz w:val="24"/>
        </w:rPr>
      </w:pPr>
      <w:r w:rsidRPr="003B192B">
        <w:rPr>
          <w:rFonts w:hint="eastAsia"/>
          <w:color w:val="000000" w:themeColor="text1"/>
          <w:sz w:val="24"/>
        </w:rPr>
        <w:t>1)</w:t>
      </w:r>
      <w:r w:rsidRPr="003B192B">
        <w:rPr>
          <w:color w:val="000000" w:themeColor="text1"/>
          <w:sz w:val="24"/>
        </w:rPr>
        <w:t xml:space="preserve"> </w:t>
      </w:r>
      <w:r w:rsidRPr="003B192B">
        <w:rPr>
          <w:rFonts w:hint="eastAsia"/>
          <w:color w:val="000000" w:themeColor="text1"/>
          <w:sz w:val="24"/>
        </w:rPr>
        <w:t>节点</w:t>
      </w:r>
      <w:r w:rsidRPr="003B192B">
        <w:rPr>
          <w:color w:val="000000" w:themeColor="text1"/>
          <w:sz w:val="24"/>
        </w:rPr>
        <w:t>扣件下</w:t>
      </w:r>
      <w:r w:rsidRPr="003B192B">
        <w:rPr>
          <w:rFonts w:hint="eastAsia"/>
          <w:color w:val="000000" w:themeColor="text1"/>
          <w:sz w:val="24"/>
        </w:rPr>
        <w:t>钢管</w:t>
      </w:r>
      <w:r w:rsidRPr="003B192B">
        <w:rPr>
          <w:color w:val="000000" w:themeColor="text1"/>
          <w:sz w:val="24"/>
        </w:rPr>
        <w:t>可靠焊接钢构件</w:t>
      </w:r>
      <w:r w:rsidRPr="003B192B">
        <w:rPr>
          <w:rFonts w:hint="eastAsia"/>
          <w:color w:val="000000" w:themeColor="text1"/>
          <w:sz w:val="24"/>
        </w:rPr>
        <w:t>，</w:t>
      </w:r>
      <w:r w:rsidRPr="003B192B">
        <w:rPr>
          <w:color w:val="000000" w:themeColor="text1"/>
          <w:sz w:val="24"/>
        </w:rPr>
        <w:t>并与节点扣件顶紧</w:t>
      </w:r>
      <w:r w:rsidRPr="003B192B">
        <w:rPr>
          <w:rFonts w:hint="eastAsia"/>
          <w:color w:val="000000" w:themeColor="text1"/>
          <w:sz w:val="24"/>
        </w:rPr>
        <w:t>。</w:t>
      </w:r>
    </w:p>
    <w:p w:rsidR="00CB67E6" w:rsidRPr="003B192B" w:rsidRDefault="00CB67E6" w:rsidP="00CB67E6">
      <w:pPr>
        <w:tabs>
          <w:tab w:val="left" w:pos="7020"/>
          <w:tab w:val="left" w:pos="7620"/>
        </w:tabs>
        <w:spacing w:line="480" w:lineRule="exact"/>
        <w:ind w:firstLineChars="250" w:firstLine="600"/>
        <w:rPr>
          <w:color w:val="000000" w:themeColor="text1"/>
          <w:sz w:val="24"/>
        </w:rPr>
      </w:pPr>
      <w:r w:rsidRPr="003B192B">
        <w:rPr>
          <w:rFonts w:hint="eastAsia"/>
          <w:color w:val="000000" w:themeColor="text1"/>
          <w:sz w:val="24"/>
        </w:rPr>
        <w:t>2)</w:t>
      </w:r>
      <w:r w:rsidRPr="003B192B">
        <w:rPr>
          <w:color w:val="000000" w:themeColor="text1"/>
          <w:sz w:val="24"/>
        </w:rPr>
        <w:t xml:space="preserve"> </w:t>
      </w:r>
      <w:r w:rsidRPr="003B192B">
        <w:rPr>
          <w:rFonts w:hint="eastAsia"/>
          <w:color w:val="000000" w:themeColor="text1"/>
          <w:sz w:val="24"/>
        </w:rPr>
        <w:t>节点</w:t>
      </w:r>
      <w:r w:rsidRPr="003B192B">
        <w:rPr>
          <w:color w:val="000000" w:themeColor="text1"/>
          <w:sz w:val="24"/>
        </w:rPr>
        <w:t>扣件下</w:t>
      </w:r>
      <w:r w:rsidRPr="003B192B">
        <w:rPr>
          <w:rFonts w:hint="eastAsia"/>
          <w:color w:val="000000" w:themeColor="text1"/>
          <w:sz w:val="24"/>
        </w:rPr>
        <w:t>设置防滑</w:t>
      </w:r>
      <w:r w:rsidRPr="003B192B">
        <w:rPr>
          <w:color w:val="000000" w:themeColor="text1"/>
          <w:sz w:val="24"/>
        </w:rPr>
        <w:t>扣件</w:t>
      </w:r>
      <w:r w:rsidRPr="003B192B">
        <w:rPr>
          <w:rFonts w:hint="eastAsia"/>
          <w:color w:val="000000" w:themeColor="text1"/>
          <w:sz w:val="24"/>
        </w:rPr>
        <w:t>（</w:t>
      </w:r>
      <w:r w:rsidRPr="003B192B">
        <w:rPr>
          <w:color w:val="000000" w:themeColor="text1"/>
          <w:sz w:val="24"/>
        </w:rPr>
        <w:t>或</w:t>
      </w:r>
      <w:r w:rsidRPr="003B192B">
        <w:rPr>
          <w:rFonts w:hint="eastAsia"/>
          <w:color w:val="000000" w:themeColor="text1"/>
          <w:sz w:val="24"/>
        </w:rPr>
        <w:t>构件</w:t>
      </w:r>
      <w:r w:rsidRPr="003B192B">
        <w:rPr>
          <w:color w:val="000000" w:themeColor="text1"/>
          <w:sz w:val="24"/>
        </w:rPr>
        <w:t>）</w:t>
      </w:r>
      <w:r w:rsidRPr="003B192B">
        <w:rPr>
          <w:rFonts w:hint="eastAsia"/>
          <w:color w:val="000000" w:themeColor="text1"/>
          <w:sz w:val="24"/>
        </w:rPr>
        <w:t>，</w:t>
      </w:r>
      <w:r w:rsidRPr="003B192B">
        <w:rPr>
          <w:color w:val="000000" w:themeColor="text1"/>
          <w:sz w:val="24"/>
        </w:rPr>
        <w:t>防滑扣件（构件）</w:t>
      </w:r>
      <w:r w:rsidRPr="003B192B">
        <w:rPr>
          <w:rFonts w:hint="eastAsia"/>
          <w:color w:val="000000" w:themeColor="text1"/>
          <w:sz w:val="24"/>
        </w:rPr>
        <w:t>与</w:t>
      </w:r>
      <w:r w:rsidRPr="003B192B">
        <w:rPr>
          <w:color w:val="000000" w:themeColor="text1"/>
          <w:sz w:val="24"/>
        </w:rPr>
        <w:t>钢管</w:t>
      </w:r>
      <w:r w:rsidRPr="003B192B">
        <w:rPr>
          <w:rFonts w:hint="eastAsia"/>
          <w:color w:val="000000" w:themeColor="text1"/>
          <w:sz w:val="24"/>
        </w:rPr>
        <w:t>采用</w:t>
      </w:r>
      <w:r w:rsidRPr="003B192B">
        <w:rPr>
          <w:color w:val="000000" w:themeColor="text1"/>
          <w:sz w:val="24"/>
        </w:rPr>
        <w:t>穿螺栓固定，并与节点扣件顶紧</w:t>
      </w:r>
      <w:r w:rsidRPr="003B192B">
        <w:rPr>
          <w:rFonts w:hint="eastAsia"/>
          <w:color w:val="000000" w:themeColor="text1"/>
          <w:sz w:val="24"/>
        </w:rPr>
        <w:t>。</w:t>
      </w:r>
      <w:r w:rsidRPr="003B192B">
        <w:rPr>
          <w:rFonts w:ascii="宋体" w:hAnsi="宋体" w:hint="eastAsia"/>
          <w:color w:val="000000" w:themeColor="text1"/>
          <w:sz w:val="24"/>
        </w:rPr>
        <w:t>螺栓</w:t>
      </w:r>
      <w:r w:rsidRPr="003B192B">
        <w:rPr>
          <w:rFonts w:ascii="宋体" w:hAnsi="宋体"/>
          <w:color w:val="000000" w:themeColor="text1"/>
          <w:sz w:val="24"/>
        </w:rPr>
        <w:t>直径宜</w:t>
      </w:r>
      <w:r w:rsidRPr="003B192B">
        <w:rPr>
          <w:rFonts w:ascii="宋体" w:hAnsi="宋体" w:hint="eastAsia"/>
          <w:color w:val="000000" w:themeColor="text1"/>
          <w:sz w:val="24"/>
        </w:rPr>
        <w:t>取φ10mm。</w:t>
      </w:r>
    </w:p>
    <w:p w:rsidR="00CB67E6" w:rsidRPr="003B192B" w:rsidRDefault="00CB67E6" w:rsidP="00CB67E6">
      <w:pPr>
        <w:tabs>
          <w:tab w:val="left" w:pos="7020"/>
          <w:tab w:val="left" w:pos="7620"/>
        </w:tabs>
        <w:spacing w:line="480" w:lineRule="exact"/>
        <w:ind w:firstLineChars="250" w:firstLine="600"/>
        <w:rPr>
          <w:color w:val="000000" w:themeColor="text1"/>
          <w:sz w:val="24"/>
        </w:rPr>
      </w:pPr>
      <w:r w:rsidRPr="003B192B">
        <w:rPr>
          <w:rFonts w:hint="eastAsia"/>
          <w:color w:val="000000" w:themeColor="text1"/>
          <w:sz w:val="24"/>
        </w:rPr>
        <w:t>3)</w:t>
      </w:r>
      <w:r w:rsidRPr="003B192B">
        <w:rPr>
          <w:color w:val="000000" w:themeColor="text1"/>
          <w:sz w:val="24"/>
        </w:rPr>
        <w:t xml:space="preserve"> </w:t>
      </w:r>
      <w:r w:rsidRPr="003B192B">
        <w:rPr>
          <w:rFonts w:hint="eastAsia"/>
          <w:color w:val="000000" w:themeColor="text1"/>
          <w:sz w:val="24"/>
        </w:rPr>
        <w:t>节点</w:t>
      </w:r>
      <w:r w:rsidRPr="003B192B">
        <w:rPr>
          <w:color w:val="000000" w:themeColor="text1"/>
          <w:sz w:val="24"/>
        </w:rPr>
        <w:t>扣件下</w:t>
      </w:r>
      <w:r w:rsidRPr="003B192B">
        <w:rPr>
          <w:rFonts w:hint="eastAsia"/>
          <w:color w:val="000000" w:themeColor="text1"/>
          <w:sz w:val="24"/>
        </w:rPr>
        <w:t>采用防滑</w:t>
      </w:r>
      <w:r w:rsidRPr="003B192B">
        <w:rPr>
          <w:color w:val="000000" w:themeColor="text1"/>
          <w:sz w:val="24"/>
        </w:rPr>
        <w:t>措施，</w:t>
      </w:r>
      <w:r w:rsidRPr="003B192B">
        <w:rPr>
          <w:rFonts w:hint="eastAsia"/>
          <w:color w:val="000000" w:themeColor="text1"/>
          <w:sz w:val="24"/>
        </w:rPr>
        <w:t>抗滑承载力设计值不小于</w:t>
      </w:r>
      <w:r w:rsidR="00C92328" w:rsidRPr="003B192B">
        <w:rPr>
          <w:color w:val="000000" w:themeColor="text1"/>
          <w:sz w:val="24"/>
        </w:rPr>
        <w:t>26</w:t>
      </w:r>
      <w:r w:rsidRPr="003B192B">
        <w:rPr>
          <w:color w:val="000000" w:themeColor="text1"/>
          <w:szCs w:val="21"/>
        </w:rPr>
        <w:t>.00</w:t>
      </w:r>
      <w:r w:rsidRPr="003B192B">
        <w:rPr>
          <w:rFonts w:eastAsia="黑体"/>
          <w:bCs/>
          <w:color w:val="000000" w:themeColor="text1"/>
          <w:sz w:val="24"/>
        </w:rPr>
        <w:t xml:space="preserve"> kN</w:t>
      </w:r>
    </w:p>
    <w:p w:rsidR="00CB67E6" w:rsidRPr="003B192B" w:rsidRDefault="00CB67E6" w:rsidP="00CB67E6">
      <w:pPr>
        <w:tabs>
          <w:tab w:val="left" w:pos="7020"/>
          <w:tab w:val="left" w:pos="7620"/>
        </w:tabs>
        <w:spacing w:line="480" w:lineRule="exact"/>
        <w:rPr>
          <w:color w:val="000000" w:themeColor="text1"/>
          <w:sz w:val="24"/>
        </w:rPr>
      </w:pPr>
      <w:r w:rsidRPr="003B192B">
        <w:rPr>
          <w:rFonts w:hint="eastAsia"/>
          <w:b/>
          <w:bCs/>
          <w:color w:val="000000" w:themeColor="text1"/>
          <w:sz w:val="24"/>
        </w:rPr>
        <w:t>5.2.6</w:t>
      </w:r>
      <w:r w:rsidRPr="003B192B">
        <w:rPr>
          <w:rFonts w:hint="eastAsia"/>
          <w:color w:val="000000" w:themeColor="text1"/>
          <w:sz w:val="24"/>
        </w:rPr>
        <w:t xml:space="preserve">  </w:t>
      </w:r>
      <w:r w:rsidRPr="003B192B">
        <w:rPr>
          <w:rFonts w:hint="eastAsia"/>
          <w:color w:val="000000" w:themeColor="text1"/>
          <w:sz w:val="24"/>
        </w:rPr>
        <w:t>立杆的稳定性应按下列公式计算：</w:t>
      </w:r>
    </w:p>
    <w:p w:rsidR="00CB67E6" w:rsidRPr="003B192B" w:rsidRDefault="00CB67E6" w:rsidP="00CB67E6">
      <w:pPr>
        <w:tabs>
          <w:tab w:val="left" w:pos="7020"/>
          <w:tab w:val="left" w:pos="7620"/>
        </w:tabs>
        <w:spacing w:line="360" w:lineRule="auto"/>
        <w:ind w:firstLineChars="200" w:firstLine="480"/>
        <w:rPr>
          <w:rFonts w:ascii="宋体" w:hAnsi="宋体"/>
          <w:color w:val="000000" w:themeColor="text1"/>
          <w:sz w:val="24"/>
        </w:rPr>
      </w:pPr>
      <w:r w:rsidRPr="003B192B">
        <w:rPr>
          <w:rFonts w:hint="eastAsia"/>
          <w:color w:val="000000" w:themeColor="text1"/>
          <w:sz w:val="24"/>
        </w:rPr>
        <w:t>不组合风荷载时：</w:t>
      </w:r>
      <w:r w:rsidRPr="003B192B">
        <w:rPr>
          <w:rFonts w:hint="eastAsia"/>
          <w:color w:val="000000" w:themeColor="text1"/>
          <w:sz w:val="24"/>
        </w:rPr>
        <w:t xml:space="preserve">        </w:t>
      </w:r>
      <w:r w:rsidRPr="003B192B">
        <w:rPr>
          <w:color w:val="000000" w:themeColor="text1"/>
          <w:sz w:val="24"/>
        </w:rPr>
        <w:t xml:space="preserve">  </w:t>
      </w:r>
      <w:r w:rsidRPr="003B192B">
        <w:rPr>
          <w:rFonts w:hint="eastAsia"/>
          <w:color w:val="000000" w:themeColor="text1"/>
          <w:sz w:val="24"/>
        </w:rPr>
        <w:t xml:space="preserve"> </w:t>
      </w:r>
      <w:r w:rsidRPr="003B192B">
        <w:rPr>
          <w:color w:val="000000" w:themeColor="text1"/>
          <w:position w:val="-28"/>
          <w:sz w:val="24"/>
        </w:rPr>
        <w:object w:dxaOrig="880" w:dyaOrig="660">
          <v:shape id="_x0000_i1084" type="#_x0000_t75" style="width:43.8pt;height:33.6pt" o:ole="">
            <v:imagedata r:id="rId106" o:title=""/>
          </v:shape>
          <o:OLEObject Type="Embed" ProgID="Equation.DSMT4" ShapeID="_x0000_i1084" DrawAspect="Content" ObjectID="_1610373344" r:id="rId107"/>
        </w:object>
      </w:r>
      <w:r w:rsidRPr="003B192B">
        <w:rPr>
          <w:rFonts w:hint="eastAsia"/>
          <w:color w:val="000000" w:themeColor="text1"/>
          <w:sz w:val="24"/>
        </w:rPr>
        <w:t xml:space="preserve">      </w:t>
      </w:r>
      <w:r w:rsidRPr="003B192B">
        <w:rPr>
          <w:rFonts w:ascii="宋体" w:hAnsi="宋体" w:hint="eastAsia"/>
          <w:color w:val="000000" w:themeColor="text1"/>
          <w:sz w:val="24"/>
        </w:rPr>
        <w:t xml:space="preserve">              （5.2.6-1）</w:t>
      </w:r>
    </w:p>
    <w:p w:rsidR="00CB67E6" w:rsidRPr="003B192B" w:rsidRDefault="00CB67E6" w:rsidP="00CB67E6">
      <w:pPr>
        <w:tabs>
          <w:tab w:val="left" w:pos="7020"/>
          <w:tab w:val="left" w:pos="7620"/>
        </w:tabs>
        <w:spacing w:line="360" w:lineRule="auto"/>
        <w:ind w:firstLineChars="200" w:firstLine="480"/>
        <w:rPr>
          <w:rFonts w:ascii="宋体" w:hAnsi="宋体"/>
          <w:color w:val="000000" w:themeColor="text1"/>
          <w:sz w:val="24"/>
        </w:rPr>
      </w:pPr>
      <w:r w:rsidRPr="003B192B">
        <w:rPr>
          <w:rFonts w:ascii="宋体" w:hAnsi="宋体" w:hint="eastAsia"/>
          <w:color w:val="000000" w:themeColor="text1"/>
          <w:sz w:val="24"/>
        </w:rPr>
        <w:t>组合风荷载时：</w:t>
      </w:r>
      <w:r w:rsidR="00C92328" w:rsidRPr="003B192B">
        <w:rPr>
          <w:rFonts w:ascii="宋体" w:hAnsi="宋体" w:hint="eastAsia"/>
          <w:color w:val="000000" w:themeColor="text1"/>
          <w:sz w:val="24"/>
        </w:rPr>
        <w:t xml:space="preserve">       </w:t>
      </w:r>
      <w:r w:rsidRPr="003B192B">
        <w:rPr>
          <w:rFonts w:ascii="宋体" w:hAnsi="宋体" w:hint="eastAsia"/>
          <w:color w:val="000000" w:themeColor="text1"/>
          <w:sz w:val="24"/>
        </w:rPr>
        <w:t xml:space="preserve">     </w:t>
      </w:r>
      <w:r w:rsidRPr="003B192B">
        <w:rPr>
          <w:color w:val="000000" w:themeColor="text1"/>
          <w:position w:val="-28"/>
          <w:sz w:val="24"/>
        </w:rPr>
        <w:object w:dxaOrig="1680" w:dyaOrig="660">
          <v:shape id="_x0000_i1085" type="#_x0000_t75" style="width:84pt;height:33.6pt" o:ole="">
            <v:imagedata r:id="rId108" o:title=""/>
          </v:shape>
          <o:OLEObject Type="Embed" ProgID="Equation.DSMT4" ShapeID="_x0000_i1085" DrawAspect="Content" ObjectID="_1610373345" r:id="rId109"/>
        </w:object>
      </w:r>
      <w:r w:rsidRPr="003B192B">
        <w:rPr>
          <w:rFonts w:ascii="宋体" w:hAnsi="宋体" w:hint="eastAsia"/>
          <w:color w:val="000000" w:themeColor="text1"/>
          <w:sz w:val="24"/>
        </w:rPr>
        <w:t xml:space="preserve">     </w:t>
      </w:r>
      <w:r w:rsidRPr="003B192B">
        <w:rPr>
          <w:rFonts w:ascii="宋体" w:hAnsi="宋体"/>
          <w:color w:val="000000" w:themeColor="text1"/>
          <w:sz w:val="24"/>
        </w:rPr>
        <w:t xml:space="preserve">       </w:t>
      </w:r>
      <w:r w:rsidRPr="003B192B">
        <w:rPr>
          <w:rFonts w:ascii="宋体" w:hAnsi="宋体" w:hint="eastAsia"/>
          <w:color w:val="000000" w:themeColor="text1"/>
          <w:sz w:val="24"/>
        </w:rPr>
        <w:t xml:space="preserve">  （5.2.6-2）</w:t>
      </w:r>
    </w:p>
    <w:p w:rsidR="00CB67E6" w:rsidRPr="003B192B" w:rsidRDefault="00CB67E6" w:rsidP="00CB67E6">
      <w:pPr>
        <w:tabs>
          <w:tab w:val="left" w:pos="7020"/>
          <w:tab w:val="left" w:pos="7620"/>
        </w:tabs>
        <w:spacing w:line="480" w:lineRule="exact"/>
        <w:ind w:left="1320" w:hangingChars="550" w:hanging="1320"/>
        <w:rPr>
          <w:rFonts w:ascii="宋体" w:hAnsi="宋体"/>
          <w:color w:val="000000" w:themeColor="text1"/>
          <w:sz w:val="24"/>
        </w:rPr>
      </w:pPr>
    </w:p>
    <w:p w:rsidR="00CB67E6" w:rsidRPr="003B192B" w:rsidRDefault="00CB67E6" w:rsidP="00CB67E6">
      <w:pPr>
        <w:tabs>
          <w:tab w:val="left" w:pos="7020"/>
          <w:tab w:val="left" w:pos="7620"/>
        </w:tabs>
        <w:spacing w:line="480" w:lineRule="exact"/>
        <w:ind w:left="1320" w:hangingChars="550" w:hanging="1320"/>
        <w:rPr>
          <w:rFonts w:ascii="宋体" w:hAnsi="宋体"/>
          <w:color w:val="000000" w:themeColor="text1"/>
          <w:sz w:val="24"/>
        </w:rPr>
      </w:pPr>
      <w:r w:rsidRPr="003B192B">
        <w:rPr>
          <w:rFonts w:ascii="宋体" w:hAnsi="宋体" w:hint="eastAsia"/>
          <w:color w:val="000000" w:themeColor="text1"/>
          <w:sz w:val="24"/>
        </w:rPr>
        <w:t>式中：</w:t>
      </w:r>
      <w:r w:rsidRPr="003B192B">
        <w:rPr>
          <w:i/>
          <w:color w:val="000000" w:themeColor="text1"/>
          <w:sz w:val="24"/>
        </w:rPr>
        <w:t>N</w:t>
      </w:r>
      <w:r w:rsidRPr="003B192B">
        <w:rPr>
          <w:rFonts w:ascii="宋体" w:hAnsi="宋体" w:hint="eastAsia"/>
          <w:color w:val="000000" w:themeColor="text1"/>
          <w:sz w:val="24"/>
        </w:rPr>
        <w:t>——计算立杆段的轴向力设计值</w:t>
      </w:r>
      <w:r w:rsidRPr="003B192B">
        <w:rPr>
          <w:rFonts w:hint="eastAsia"/>
          <w:color w:val="000000" w:themeColor="text1"/>
          <w:sz w:val="24"/>
        </w:rPr>
        <w:t>（</w:t>
      </w:r>
      <w:r w:rsidRPr="003B192B">
        <w:rPr>
          <w:rFonts w:hint="eastAsia"/>
          <w:color w:val="000000" w:themeColor="text1"/>
          <w:sz w:val="24"/>
        </w:rPr>
        <w:t>N</w:t>
      </w:r>
      <w:r w:rsidRPr="003B192B">
        <w:rPr>
          <w:rFonts w:hint="eastAsia"/>
          <w:color w:val="000000" w:themeColor="text1"/>
          <w:sz w:val="24"/>
        </w:rPr>
        <w:t>）</w:t>
      </w:r>
      <w:r w:rsidR="000B5808" w:rsidRPr="003B192B">
        <w:rPr>
          <w:rFonts w:ascii="宋体" w:hAnsi="宋体" w:hint="eastAsia"/>
          <w:color w:val="000000" w:themeColor="text1"/>
          <w:sz w:val="24"/>
        </w:rPr>
        <w:t>，应按本规程</w:t>
      </w:r>
      <w:r w:rsidRPr="003B192B">
        <w:rPr>
          <w:rFonts w:ascii="宋体" w:hAnsi="宋体" w:hint="eastAsia"/>
          <w:color w:val="000000" w:themeColor="text1"/>
          <w:sz w:val="24"/>
        </w:rPr>
        <w:t>式（5.2.7-1）计算；</w:t>
      </w:r>
    </w:p>
    <w:p w:rsidR="00CB67E6" w:rsidRPr="003B192B" w:rsidRDefault="00CB67E6" w:rsidP="00CB67E6">
      <w:pPr>
        <w:tabs>
          <w:tab w:val="left" w:pos="7020"/>
          <w:tab w:val="left" w:pos="7620"/>
        </w:tabs>
        <w:spacing w:line="360" w:lineRule="auto"/>
        <w:ind w:left="1320" w:hangingChars="550" w:hanging="1320"/>
        <w:rPr>
          <w:rFonts w:ascii="宋体" w:hAnsi="宋体"/>
          <w:color w:val="000000" w:themeColor="text1"/>
          <w:sz w:val="24"/>
        </w:rPr>
      </w:pPr>
      <w:r w:rsidRPr="003B192B">
        <w:rPr>
          <w:rFonts w:ascii="宋体" w:hAnsi="宋体" w:hint="eastAsia"/>
          <w:color w:val="000000" w:themeColor="text1"/>
          <w:sz w:val="24"/>
        </w:rPr>
        <w:t xml:space="preserve">      </w:t>
      </w:r>
      <w:r w:rsidRPr="003B192B">
        <w:rPr>
          <w:rFonts w:ascii="Trebuchet MS" w:eastAsia="Arial Unicode MS" w:hAnsi="Trebuchet MS" w:cs="Arial Unicode MS"/>
          <w:i/>
          <w:color w:val="000000" w:themeColor="text1"/>
          <w:sz w:val="24"/>
        </w:rPr>
        <w:t>φ</w:t>
      </w:r>
      <w:r w:rsidRPr="003B192B">
        <w:rPr>
          <w:rFonts w:ascii="宋体" w:hAnsi="宋体" w:hint="eastAsia"/>
          <w:color w:val="000000" w:themeColor="text1"/>
          <w:sz w:val="24"/>
        </w:rPr>
        <w:t>——轴心受压构件的稳定系数，应根据长细比</w:t>
      </w:r>
      <w:r w:rsidRPr="003B192B">
        <w:rPr>
          <w:rFonts w:ascii="宋体" w:hAnsi="宋体"/>
          <w:color w:val="000000" w:themeColor="text1"/>
          <w:sz w:val="24"/>
        </w:rPr>
        <w:t>λ</w:t>
      </w:r>
      <w:r w:rsidRPr="003B192B">
        <w:rPr>
          <w:rFonts w:ascii="宋体" w:hAnsi="宋体" w:hint="eastAsia"/>
          <w:color w:val="000000" w:themeColor="text1"/>
          <w:sz w:val="24"/>
        </w:rPr>
        <w:t>由本规范附录A表A.0.5取值；</w:t>
      </w:r>
    </w:p>
    <w:p w:rsidR="00CB67E6" w:rsidRPr="003B192B" w:rsidRDefault="00CB67E6" w:rsidP="00CB67E6">
      <w:pPr>
        <w:tabs>
          <w:tab w:val="left" w:pos="7020"/>
          <w:tab w:val="left" w:pos="7620"/>
        </w:tabs>
        <w:spacing w:line="360" w:lineRule="auto"/>
        <w:rPr>
          <w:color w:val="000000" w:themeColor="text1"/>
          <w:sz w:val="24"/>
        </w:rPr>
      </w:pPr>
      <w:r w:rsidRPr="003B192B">
        <w:rPr>
          <w:rFonts w:hint="eastAsia"/>
          <w:color w:val="000000" w:themeColor="text1"/>
          <w:sz w:val="24"/>
        </w:rPr>
        <w:t xml:space="preserve">      </w:t>
      </w:r>
      <w:r w:rsidRPr="003B192B">
        <w:rPr>
          <w:color w:val="000000" w:themeColor="text1"/>
          <w:sz w:val="24"/>
        </w:rPr>
        <w:t>λ</w:t>
      </w:r>
      <w:r w:rsidRPr="003B192B">
        <w:rPr>
          <w:rFonts w:hint="eastAsia"/>
          <w:color w:val="000000" w:themeColor="text1"/>
          <w:sz w:val="24"/>
        </w:rPr>
        <w:t>——长细比，</w:t>
      </w:r>
      <w:r w:rsidRPr="003B192B">
        <w:rPr>
          <w:color w:val="000000" w:themeColor="text1"/>
          <w:sz w:val="24"/>
        </w:rPr>
        <w:t>λ</w:t>
      </w:r>
      <w:r w:rsidRPr="003B192B">
        <w:rPr>
          <w:rFonts w:hint="eastAsia"/>
          <w:color w:val="000000" w:themeColor="text1"/>
          <w:sz w:val="24"/>
        </w:rPr>
        <w:t>=</w:t>
      </w:r>
      <w:r w:rsidRPr="003B192B">
        <w:rPr>
          <w:color w:val="000000" w:themeColor="text1"/>
          <w:position w:val="-24"/>
          <w:sz w:val="24"/>
        </w:rPr>
        <w:object w:dxaOrig="265" w:dyaOrig="631">
          <v:shape id="_x0000_i1086" type="#_x0000_t75" style="width:12.6pt;height:30.6pt;mso-position-horizontal-relative:page;mso-position-vertical-relative:page" o:ole="">
            <v:imagedata r:id="rId110" o:title=""/>
          </v:shape>
          <o:OLEObject Type="Embed" ProgID="Equation.3" ShapeID="_x0000_i1086" DrawAspect="Content" ObjectID="_1610373346" r:id="rId111"/>
        </w:object>
      </w:r>
      <w:r w:rsidRPr="003B192B">
        <w:rPr>
          <w:rFonts w:hint="eastAsia"/>
          <w:color w:val="000000" w:themeColor="text1"/>
          <w:sz w:val="24"/>
        </w:rPr>
        <w:t>；</w:t>
      </w:r>
    </w:p>
    <w:p w:rsidR="00CB67E6" w:rsidRPr="003B192B" w:rsidRDefault="00CB67E6" w:rsidP="00CB67E6">
      <w:pPr>
        <w:tabs>
          <w:tab w:val="left" w:pos="7020"/>
          <w:tab w:val="left" w:pos="7620"/>
        </w:tabs>
        <w:spacing w:line="480" w:lineRule="exact"/>
        <w:rPr>
          <w:color w:val="000000" w:themeColor="text1"/>
          <w:sz w:val="24"/>
        </w:rPr>
      </w:pPr>
      <w:r w:rsidRPr="003B192B">
        <w:rPr>
          <w:rFonts w:hint="eastAsia"/>
          <w:color w:val="000000" w:themeColor="text1"/>
          <w:sz w:val="24"/>
        </w:rPr>
        <w:t xml:space="preserve">      </w:t>
      </w:r>
      <w:r w:rsidRPr="003B192B">
        <w:rPr>
          <w:rFonts w:hint="eastAsia"/>
          <w:i/>
          <w:color w:val="000000" w:themeColor="text1"/>
          <w:sz w:val="24"/>
        </w:rPr>
        <w:t>l</w:t>
      </w:r>
      <w:r w:rsidRPr="003B192B">
        <w:rPr>
          <w:rFonts w:hint="eastAsia"/>
          <w:color w:val="000000" w:themeColor="text1"/>
          <w:sz w:val="24"/>
          <w:vertAlign w:val="subscript"/>
        </w:rPr>
        <w:t>o</w:t>
      </w:r>
      <w:r w:rsidRPr="003B192B">
        <w:rPr>
          <w:rFonts w:hint="eastAsia"/>
          <w:color w:val="000000" w:themeColor="text1"/>
          <w:sz w:val="24"/>
        </w:rPr>
        <w:t>——计算长度（㎜），应按本规范第</w:t>
      </w:r>
      <w:r w:rsidRPr="003B192B">
        <w:rPr>
          <w:rFonts w:hint="eastAsia"/>
          <w:color w:val="000000" w:themeColor="text1"/>
          <w:sz w:val="24"/>
        </w:rPr>
        <w:t>5.2.8</w:t>
      </w:r>
      <w:r w:rsidRPr="003B192B">
        <w:rPr>
          <w:rFonts w:hint="eastAsia"/>
          <w:color w:val="000000" w:themeColor="text1"/>
          <w:sz w:val="24"/>
        </w:rPr>
        <w:t>条的规定计算；</w:t>
      </w:r>
    </w:p>
    <w:p w:rsidR="00CB67E6" w:rsidRPr="003B192B" w:rsidRDefault="00CB67E6" w:rsidP="00CB67E6">
      <w:pPr>
        <w:tabs>
          <w:tab w:val="left" w:pos="7020"/>
          <w:tab w:val="left" w:pos="7620"/>
        </w:tabs>
        <w:spacing w:line="480" w:lineRule="exact"/>
        <w:rPr>
          <w:color w:val="000000" w:themeColor="text1"/>
          <w:sz w:val="24"/>
        </w:rPr>
      </w:pPr>
      <w:r w:rsidRPr="003B192B">
        <w:rPr>
          <w:rFonts w:hint="eastAsia"/>
          <w:color w:val="000000" w:themeColor="text1"/>
          <w:sz w:val="24"/>
        </w:rPr>
        <w:t xml:space="preserve">      </w:t>
      </w:r>
      <w:r w:rsidRPr="003B192B">
        <w:rPr>
          <w:rFonts w:hint="eastAsia"/>
          <w:i/>
          <w:color w:val="000000" w:themeColor="text1"/>
          <w:sz w:val="24"/>
        </w:rPr>
        <w:t xml:space="preserve">i </w:t>
      </w:r>
      <w:r w:rsidR="000B5808" w:rsidRPr="003B192B">
        <w:rPr>
          <w:rFonts w:hint="eastAsia"/>
          <w:color w:val="000000" w:themeColor="text1"/>
          <w:sz w:val="24"/>
        </w:rPr>
        <w:t>——截面回转半径（㎜），可按本规程</w:t>
      </w:r>
      <w:r w:rsidRPr="003B192B">
        <w:rPr>
          <w:rFonts w:hint="eastAsia"/>
          <w:color w:val="000000" w:themeColor="text1"/>
          <w:sz w:val="24"/>
        </w:rPr>
        <w:t>附录</w:t>
      </w:r>
      <w:r w:rsidRPr="003B192B">
        <w:rPr>
          <w:rFonts w:hint="eastAsia"/>
          <w:color w:val="000000" w:themeColor="text1"/>
          <w:sz w:val="24"/>
        </w:rPr>
        <w:t>B</w:t>
      </w:r>
      <w:r w:rsidRPr="003B192B">
        <w:rPr>
          <w:rFonts w:hint="eastAsia"/>
          <w:color w:val="000000" w:themeColor="text1"/>
          <w:sz w:val="24"/>
        </w:rPr>
        <w:t>表</w:t>
      </w:r>
      <w:r w:rsidRPr="003B192B">
        <w:rPr>
          <w:rFonts w:hint="eastAsia"/>
          <w:color w:val="000000" w:themeColor="text1"/>
          <w:sz w:val="24"/>
        </w:rPr>
        <w:t>B.0.1</w:t>
      </w:r>
      <w:r w:rsidRPr="003B192B">
        <w:rPr>
          <w:rFonts w:hint="eastAsia"/>
          <w:color w:val="000000" w:themeColor="text1"/>
          <w:sz w:val="24"/>
        </w:rPr>
        <w:t>采用；</w:t>
      </w:r>
    </w:p>
    <w:p w:rsidR="00CB67E6" w:rsidRPr="003B192B" w:rsidRDefault="00CB67E6" w:rsidP="00CB67E6">
      <w:pPr>
        <w:tabs>
          <w:tab w:val="left" w:pos="7020"/>
          <w:tab w:val="left" w:pos="7620"/>
        </w:tabs>
        <w:spacing w:line="480" w:lineRule="exact"/>
        <w:rPr>
          <w:color w:val="000000" w:themeColor="text1"/>
          <w:sz w:val="24"/>
        </w:rPr>
      </w:pPr>
      <w:r w:rsidRPr="003B192B">
        <w:rPr>
          <w:rFonts w:hint="eastAsia"/>
          <w:color w:val="000000" w:themeColor="text1"/>
          <w:sz w:val="24"/>
        </w:rPr>
        <w:t xml:space="preserve">      </w:t>
      </w:r>
      <w:r w:rsidRPr="003B192B">
        <w:rPr>
          <w:rFonts w:hint="eastAsia"/>
          <w:i/>
          <w:color w:val="000000" w:themeColor="text1"/>
          <w:sz w:val="24"/>
        </w:rPr>
        <w:t>A</w:t>
      </w:r>
      <w:r w:rsidRPr="003B192B">
        <w:rPr>
          <w:rFonts w:hint="eastAsia"/>
          <w:color w:val="000000" w:themeColor="text1"/>
          <w:sz w:val="24"/>
        </w:rPr>
        <w:t>——立杆的截面面积（㎜</w:t>
      </w:r>
      <w:r w:rsidRPr="003B192B">
        <w:rPr>
          <w:rFonts w:hint="eastAsia"/>
          <w:color w:val="000000" w:themeColor="text1"/>
          <w:sz w:val="24"/>
          <w:vertAlign w:val="superscript"/>
        </w:rPr>
        <w:t>2</w:t>
      </w:r>
      <w:r w:rsidR="000B5808" w:rsidRPr="003B192B">
        <w:rPr>
          <w:rFonts w:hint="eastAsia"/>
          <w:color w:val="000000" w:themeColor="text1"/>
          <w:sz w:val="24"/>
        </w:rPr>
        <w:t>），可按本规程</w:t>
      </w:r>
      <w:r w:rsidRPr="003B192B">
        <w:rPr>
          <w:rFonts w:hint="eastAsia"/>
          <w:color w:val="000000" w:themeColor="text1"/>
          <w:sz w:val="24"/>
        </w:rPr>
        <w:t>附录</w:t>
      </w:r>
      <w:r w:rsidRPr="003B192B">
        <w:rPr>
          <w:rFonts w:hint="eastAsia"/>
          <w:color w:val="000000" w:themeColor="text1"/>
          <w:sz w:val="24"/>
        </w:rPr>
        <w:t>B</w:t>
      </w:r>
      <w:r w:rsidRPr="003B192B">
        <w:rPr>
          <w:rFonts w:hint="eastAsia"/>
          <w:color w:val="000000" w:themeColor="text1"/>
          <w:sz w:val="24"/>
        </w:rPr>
        <w:t>表</w:t>
      </w:r>
      <w:r w:rsidRPr="003B192B">
        <w:rPr>
          <w:rFonts w:hint="eastAsia"/>
          <w:color w:val="000000" w:themeColor="text1"/>
          <w:sz w:val="24"/>
        </w:rPr>
        <w:t>B.0.1</w:t>
      </w:r>
      <w:r w:rsidRPr="003B192B">
        <w:rPr>
          <w:rFonts w:hint="eastAsia"/>
          <w:color w:val="000000" w:themeColor="text1"/>
          <w:sz w:val="24"/>
        </w:rPr>
        <w:t>采用；</w:t>
      </w:r>
    </w:p>
    <w:p w:rsidR="00CB67E6" w:rsidRPr="003B192B" w:rsidRDefault="00CB67E6" w:rsidP="00CB67E6">
      <w:pPr>
        <w:tabs>
          <w:tab w:val="left" w:pos="7020"/>
          <w:tab w:val="left" w:pos="7620"/>
        </w:tabs>
        <w:spacing w:line="480" w:lineRule="exact"/>
        <w:rPr>
          <w:color w:val="000000" w:themeColor="text1"/>
          <w:sz w:val="24"/>
        </w:rPr>
      </w:pPr>
      <w:r w:rsidRPr="003B192B">
        <w:rPr>
          <w:rFonts w:hint="eastAsia"/>
          <w:color w:val="000000" w:themeColor="text1"/>
          <w:sz w:val="24"/>
        </w:rPr>
        <w:t xml:space="preserve">   </w:t>
      </w:r>
      <w:r w:rsidRPr="003B192B">
        <w:rPr>
          <w:rFonts w:hint="eastAsia"/>
          <w:i/>
          <w:color w:val="000000" w:themeColor="text1"/>
          <w:sz w:val="24"/>
        </w:rPr>
        <w:t xml:space="preserve">  M</w:t>
      </w:r>
      <w:r w:rsidR="00666768" w:rsidRPr="003B192B">
        <w:rPr>
          <w:color w:val="000000" w:themeColor="text1"/>
          <w:sz w:val="24"/>
          <w:vertAlign w:val="subscript"/>
        </w:rPr>
        <w:t>w</w:t>
      </w:r>
      <w:r w:rsidRPr="003B192B">
        <w:rPr>
          <w:rFonts w:hint="eastAsia"/>
          <w:color w:val="000000" w:themeColor="text1"/>
          <w:sz w:val="24"/>
        </w:rPr>
        <w:t>——计算立杆段由风荷载设计值产生的弯矩（</w:t>
      </w:r>
      <w:r w:rsidRPr="003B192B">
        <w:rPr>
          <w:rFonts w:hint="eastAsia"/>
          <w:color w:val="000000" w:themeColor="text1"/>
          <w:sz w:val="24"/>
        </w:rPr>
        <w:t>N</w:t>
      </w:r>
      <w:r w:rsidRPr="003B192B">
        <w:rPr>
          <w:color w:val="000000" w:themeColor="text1"/>
          <w:sz w:val="24"/>
        </w:rPr>
        <w:t>·</w:t>
      </w:r>
      <w:r w:rsidRPr="003B192B">
        <w:rPr>
          <w:rFonts w:hint="eastAsia"/>
          <w:color w:val="000000" w:themeColor="text1"/>
          <w:sz w:val="24"/>
        </w:rPr>
        <w:t>mm</w:t>
      </w:r>
      <w:r w:rsidRPr="003B192B">
        <w:rPr>
          <w:rFonts w:hint="eastAsia"/>
          <w:color w:val="000000" w:themeColor="text1"/>
          <w:sz w:val="24"/>
        </w:rPr>
        <w:t>），可按本规程式</w:t>
      </w:r>
      <w:r w:rsidRPr="003B192B">
        <w:rPr>
          <w:rFonts w:hint="eastAsia"/>
          <w:color w:val="000000" w:themeColor="text1"/>
          <w:sz w:val="24"/>
        </w:rPr>
        <w:t>5.2.9</w:t>
      </w:r>
      <w:r w:rsidRPr="003B192B">
        <w:rPr>
          <w:rFonts w:hint="eastAsia"/>
          <w:color w:val="000000" w:themeColor="text1"/>
          <w:sz w:val="24"/>
        </w:rPr>
        <w:t>条</w:t>
      </w:r>
      <w:r w:rsidRPr="003B192B">
        <w:rPr>
          <w:color w:val="000000" w:themeColor="text1"/>
          <w:sz w:val="24"/>
        </w:rPr>
        <w:t>规定</w:t>
      </w:r>
      <w:r w:rsidRPr="003B192B">
        <w:rPr>
          <w:rFonts w:hint="eastAsia"/>
          <w:color w:val="000000" w:themeColor="text1"/>
          <w:sz w:val="24"/>
        </w:rPr>
        <w:t>计算；</w:t>
      </w:r>
    </w:p>
    <w:p w:rsidR="00CB67E6" w:rsidRPr="003B192B" w:rsidRDefault="00CB67E6" w:rsidP="00CB67E6">
      <w:pPr>
        <w:tabs>
          <w:tab w:val="left" w:pos="7020"/>
          <w:tab w:val="left" w:pos="7620"/>
        </w:tabs>
        <w:spacing w:line="480" w:lineRule="exact"/>
        <w:rPr>
          <w:color w:val="000000" w:themeColor="text1"/>
          <w:sz w:val="24"/>
        </w:rPr>
      </w:pPr>
      <w:r w:rsidRPr="003B192B">
        <w:rPr>
          <w:rFonts w:hint="eastAsia"/>
          <w:color w:val="000000" w:themeColor="text1"/>
          <w:sz w:val="24"/>
        </w:rPr>
        <w:t xml:space="preserve">       </w:t>
      </w:r>
      <w:r w:rsidRPr="003B192B">
        <w:rPr>
          <w:rFonts w:hint="eastAsia"/>
          <w:i/>
          <w:color w:val="000000" w:themeColor="text1"/>
          <w:sz w:val="24"/>
        </w:rPr>
        <w:t>f</w:t>
      </w:r>
      <w:r w:rsidRPr="003B192B">
        <w:rPr>
          <w:rFonts w:hint="eastAsia"/>
          <w:color w:val="000000" w:themeColor="text1"/>
          <w:sz w:val="24"/>
        </w:rPr>
        <w:t>——钢材的抗</w:t>
      </w:r>
      <w:r w:rsidRPr="003B192B">
        <w:rPr>
          <w:color w:val="000000" w:themeColor="text1"/>
          <w:sz w:val="24"/>
        </w:rPr>
        <w:t>压强度设计值</w:t>
      </w:r>
      <w:r w:rsidRPr="003B192B">
        <w:rPr>
          <w:rFonts w:eastAsia="黑体"/>
          <w:color w:val="000000" w:themeColor="text1"/>
          <w:sz w:val="24"/>
        </w:rPr>
        <w:t>(</w:t>
      </w:r>
      <w:r w:rsidRPr="003B192B">
        <w:rPr>
          <w:rFonts w:eastAsia="黑体"/>
          <w:i/>
          <w:color w:val="000000" w:themeColor="text1"/>
          <w:sz w:val="24"/>
        </w:rPr>
        <w:t>N</w:t>
      </w:r>
      <w:r w:rsidRPr="003B192B">
        <w:rPr>
          <w:rFonts w:eastAsia="黑体"/>
          <w:color w:val="000000" w:themeColor="text1"/>
          <w:sz w:val="24"/>
        </w:rPr>
        <w:t>／</w:t>
      </w:r>
      <w:r w:rsidRPr="003B192B">
        <w:rPr>
          <w:rFonts w:eastAsia="黑体"/>
          <w:color w:val="000000" w:themeColor="text1"/>
          <w:sz w:val="24"/>
        </w:rPr>
        <w:t>mm</w:t>
      </w:r>
      <w:r w:rsidRPr="003B192B">
        <w:rPr>
          <w:rFonts w:eastAsia="黑体"/>
          <w:color w:val="000000" w:themeColor="text1"/>
          <w:sz w:val="24"/>
          <w:vertAlign w:val="superscript"/>
        </w:rPr>
        <w:t>2</w:t>
      </w:r>
      <w:r w:rsidRPr="003B192B">
        <w:rPr>
          <w:rFonts w:eastAsia="黑体"/>
          <w:color w:val="000000" w:themeColor="text1"/>
          <w:sz w:val="24"/>
        </w:rPr>
        <w:t>)</w:t>
      </w:r>
      <w:r w:rsidRPr="003B192B">
        <w:rPr>
          <w:rFonts w:hint="eastAsia"/>
          <w:color w:val="000000" w:themeColor="text1"/>
          <w:sz w:val="24"/>
        </w:rPr>
        <w:t>，应按本规范表</w:t>
      </w:r>
      <w:r w:rsidRPr="003B192B">
        <w:rPr>
          <w:rFonts w:hint="eastAsia"/>
          <w:color w:val="000000" w:themeColor="text1"/>
          <w:sz w:val="24"/>
        </w:rPr>
        <w:t>5.1.6</w:t>
      </w:r>
      <w:r w:rsidRPr="003B192B">
        <w:rPr>
          <w:rFonts w:hint="eastAsia"/>
          <w:color w:val="000000" w:themeColor="text1"/>
          <w:sz w:val="24"/>
        </w:rPr>
        <w:t>采用。</w:t>
      </w:r>
    </w:p>
    <w:p w:rsidR="00CB67E6" w:rsidRPr="003B192B" w:rsidRDefault="00CB67E6" w:rsidP="00CB67E6">
      <w:pPr>
        <w:tabs>
          <w:tab w:val="left" w:pos="7020"/>
          <w:tab w:val="left" w:pos="7620"/>
        </w:tabs>
        <w:spacing w:line="480" w:lineRule="exact"/>
        <w:rPr>
          <w:color w:val="000000" w:themeColor="text1"/>
          <w:sz w:val="24"/>
        </w:rPr>
      </w:pPr>
      <w:r w:rsidRPr="003B192B">
        <w:rPr>
          <w:rFonts w:hint="eastAsia"/>
          <w:b/>
          <w:bCs/>
          <w:color w:val="000000" w:themeColor="text1"/>
          <w:sz w:val="24"/>
        </w:rPr>
        <w:t>5.2.7</w:t>
      </w:r>
      <w:r w:rsidRPr="003B192B">
        <w:rPr>
          <w:rFonts w:hint="eastAsia"/>
          <w:color w:val="000000" w:themeColor="text1"/>
          <w:sz w:val="24"/>
        </w:rPr>
        <w:t xml:space="preserve">  </w:t>
      </w:r>
      <w:r w:rsidRPr="003B192B">
        <w:rPr>
          <w:rFonts w:hint="eastAsia"/>
          <w:color w:val="000000" w:themeColor="text1"/>
          <w:sz w:val="24"/>
        </w:rPr>
        <w:t>计算立杆段的轴向力设计值</w:t>
      </w:r>
      <w:r w:rsidRPr="003B192B">
        <w:rPr>
          <w:rFonts w:hint="eastAsia"/>
          <w:i/>
          <w:color w:val="000000" w:themeColor="text1"/>
          <w:sz w:val="24"/>
        </w:rPr>
        <w:t>N</w:t>
      </w:r>
      <w:r w:rsidRPr="003B192B">
        <w:rPr>
          <w:rFonts w:hint="eastAsia"/>
          <w:color w:val="000000" w:themeColor="text1"/>
          <w:sz w:val="24"/>
        </w:rPr>
        <w:t>，应按下列公式计算：</w:t>
      </w:r>
    </w:p>
    <w:p w:rsidR="00CB67E6" w:rsidRPr="003B192B" w:rsidRDefault="00CB67E6" w:rsidP="00CB67E6">
      <w:pPr>
        <w:tabs>
          <w:tab w:val="left" w:pos="7020"/>
          <w:tab w:val="left" w:pos="7620"/>
        </w:tabs>
        <w:spacing w:line="480" w:lineRule="exact"/>
        <w:rPr>
          <w:color w:val="000000" w:themeColor="text1"/>
          <w:sz w:val="24"/>
        </w:rPr>
      </w:pPr>
      <w:r w:rsidRPr="003B192B">
        <w:rPr>
          <w:rFonts w:hint="eastAsia"/>
          <w:color w:val="000000" w:themeColor="text1"/>
          <w:sz w:val="24"/>
        </w:rPr>
        <w:t xml:space="preserve">                     </w:t>
      </w:r>
      <w:r w:rsidRPr="003B192B">
        <w:rPr>
          <w:rFonts w:hint="eastAsia"/>
          <w:i/>
          <w:color w:val="000000" w:themeColor="text1"/>
          <w:sz w:val="24"/>
        </w:rPr>
        <w:t>N</w:t>
      </w:r>
      <w:r w:rsidRPr="003B192B">
        <w:rPr>
          <w:rFonts w:hint="eastAsia"/>
          <w:color w:val="000000" w:themeColor="text1"/>
          <w:sz w:val="24"/>
        </w:rPr>
        <w:t>=1.2(</w:t>
      </w:r>
      <w:r w:rsidRPr="003B192B">
        <w:rPr>
          <w:rFonts w:hint="eastAsia"/>
          <w:i/>
          <w:color w:val="000000" w:themeColor="text1"/>
          <w:sz w:val="24"/>
        </w:rPr>
        <w:t>N</w:t>
      </w:r>
      <w:r w:rsidRPr="003B192B">
        <w:rPr>
          <w:rFonts w:hint="eastAsia"/>
          <w:color w:val="000000" w:themeColor="text1"/>
          <w:sz w:val="24"/>
          <w:vertAlign w:val="subscript"/>
        </w:rPr>
        <w:t>G1k</w:t>
      </w:r>
      <w:r w:rsidRPr="003B192B">
        <w:rPr>
          <w:rFonts w:hint="eastAsia"/>
          <w:color w:val="000000" w:themeColor="text1"/>
          <w:sz w:val="24"/>
        </w:rPr>
        <w:t>+</w:t>
      </w:r>
      <w:r w:rsidRPr="003B192B">
        <w:rPr>
          <w:rFonts w:hint="eastAsia"/>
          <w:i/>
          <w:color w:val="000000" w:themeColor="text1"/>
          <w:sz w:val="24"/>
        </w:rPr>
        <w:t>N</w:t>
      </w:r>
      <w:r w:rsidRPr="003B192B">
        <w:rPr>
          <w:rFonts w:hint="eastAsia"/>
          <w:color w:val="000000" w:themeColor="text1"/>
          <w:sz w:val="24"/>
          <w:vertAlign w:val="subscript"/>
        </w:rPr>
        <w:t>G2k</w:t>
      </w:r>
      <w:r w:rsidRPr="003B192B">
        <w:rPr>
          <w:rFonts w:hint="eastAsia"/>
          <w:color w:val="000000" w:themeColor="text1"/>
          <w:sz w:val="24"/>
        </w:rPr>
        <w:t>)+1.4</w:t>
      </w:r>
      <w:r w:rsidRPr="003B192B">
        <w:rPr>
          <w:color w:val="000000" w:themeColor="text1"/>
          <w:sz w:val="24"/>
        </w:rPr>
        <w:t>Σ</w:t>
      </w:r>
      <w:r w:rsidRPr="003B192B">
        <w:rPr>
          <w:rFonts w:hint="eastAsia"/>
          <w:i/>
          <w:color w:val="000000" w:themeColor="text1"/>
          <w:sz w:val="24"/>
        </w:rPr>
        <w:t>N</w:t>
      </w:r>
      <w:r w:rsidRPr="003B192B">
        <w:rPr>
          <w:rFonts w:hint="eastAsia"/>
          <w:color w:val="000000" w:themeColor="text1"/>
          <w:sz w:val="24"/>
          <w:vertAlign w:val="subscript"/>
        </w:rPr>
        <w:t>Qk</w:t>
      </w:r>
      <w:r w:rsidRPr="003B192B">
        <w:rPr>
          <w:rFonts w:hint="eastAsia"/>
          <w:color w:val="000000" w:themeColor="text1"/>
          <w:sz w:val="24"/>
        </w:rPr>
        <w:t xml:space="preserve">              (5.2.7-1)</w:t>
      </w:r>
    </w:p>
    <w:p w:rsidR="00CB67E6" w:rsidRPr="003B192B" w:rsidRDefault="00CB67E6" w:rsidP="00CB67E6">
      <w:pPr>
        <w:tabs>
          <w:tab w:val="left" w:pos="7020"/>
          <w:tab w:val="left" w:pos="7620"/>
        </w:tabs>
        <w:spacing w:line="480" w:lineRule="exact"/>
        <w:rPr>
          <w:color w:val="000000" w:themeColor="text1"/>
          <w:sz w:val="24"/>
        </w:rPr>
      </w:pPr>
      <w:r w:rsidRPr="003B192B">
        <w:rPr>
          <w:rFonts w:hint="eastAsia"/>
          <w:color w:val="000000" w:themeColor="text1"/>
          <w:sz w:val="24"/>
        </w:rPr>
        <w:t>式中：</w:t>
      </w:r>
      <w:r w:rsidRPr="003B192B">
        <w:rPr>
          <w:rFonts w:hint="eastAsia"/>
          <w:i/>
          <w:color w:val="000000" w:themeColor="text1"/>
          <w:sz w:val="24"/>
        </w:rPr>
        <w:t>N</w:t>
      </w:r>
      <w:r w:rsidRPr="003B192B">
        <w:rPr>
          <w:rFonts w:hint="eastAsia"/>
          <w:color w:val="000000" w:themeColor="text1"/>
          <w:sz w:val="24"/>
          <w:vertAlign w:val="subscript"/>
        </w:rPr>
        <w:t>G1k</w:t>
      </w:r>
      <w:r w:rsidRPr="003B192B">
        <w:rPr>
          <w:rFonts w:hint="eastAsia"/>
          <w:color w:val="000000" w:themeColor="text1"/>
          <w:sz w:val="24"/>
        </w:rPr>
        <w:t>——脚手架结构自重产生的轴向力标准值；</w:t>
      </w:r>
    </w:p>
    <w:p w:rsidR="00CB67E6" w:rsidRPr="003B192B" w:rsidRDefault="00CB67E6" w:rsidP="00CB67E6">
      <w:pPr>
        <w:tabs>
          <w:tab w:val="left" w:pos="7020"/>
          <w:tab w:val="left" w:pos="7620"/>
        </w:tabs>
        <w:spacing w:line="480" w:lineRule="exact"/>
        <w:rPr>
          <w:color w:val="000000" w:themeColor="text1"/>
          <w:sz w:val="24"/>
        </w:rPr>
      </w:pPr>
      <w:r w:rsidRPr="003B192B">
        <w:rPr>
          <w:rFonts w:hint="eastAsia"/>
          <w:color w:val="000000" w:themeColor="text1"/>
          <w:sz w:val="24"/>
        </w:rPr>
        <w:t xml:space="preserve">      </w:t>
      </w:r>
      <w:r w:rsidRPr="003B192B">
        <w:rPr>
          <w:rFonts w:hint="eastAsia"/>
          <w:i/>
          <w:color w:val="000000" w:themeColor="text1"/>
          <w:sz w:val="24"/>
        </w:rPr>
        <w:t>N</w:t>
      </w:r>
      <w:r w:rsidRPr="003B192B">
        <w:rPr>
          <w:rFonts w:hint="eastAsia"/>
          <w:color w:val="000000" w:themeColor="text1"/>
          <w:sz w:val="24"/>
          <w:vertAlign w:val="subscript"/>
        </w:rPr>
        <w:t>G2k</w:t>
      </w:r>
      <w:r w:rsidRPr="003B192B">
        <w:rPr>
          <w:rFonts w:hint="eastAsia"/>
          <w:color w:val="000000" w:themeColor="text1"/>
          <w:sz w:val="24"/>
        </w:rPr>
        <w:t>——构配件自重产生的轴向力标准值；</w:t>
      </w:r>
    </w:p>
    <w:p w:rsidR="00CB67E6" w:rsidRPr="003B192B" w:rsidRDefault="00CB67E6" w:rsidP="00CB67E6">
      <w:pPr>
        <w:tabs>
          <w:tab w:val="left" w:pos="7020"/>
          <w:tab w:val="left" w:pos="7620"/>
        </w:tabs>
        <w:spacing w:line="480" w:lineRule="exact"/>
        <w:ind w:left="1800" w:hangingChars="750" w:hanging="1800"/>
        <w:rPr>
          <w:color w:val="000000" w:themeColor="text1"/>
          <w:sz w:val="24"/>
        </w:rPr>
      </w:pPr>
      <w:r w:rsidRPr="003B192B">
        <w:rPr>
          <w:rFonts w:hint="eastAsia"/>
          <w:color w:val="000000" w:themeColor="text1"/>
          <w:sz w:val="24"/>
        </w:rPr>
        <w:lastRenderedPageBreak/>
        <w:t xml:space="preserve">      </w:t>
      </w:r>
      <w:r w:rsidRPr="003B192B">
        <w:rPr>
          <w:color w:val="000000" w:themeColor="text1"/>
          <w:sz w:val="24"/>
        </w:rPr>
        <w:t>Σ</w:t>
      </w:r>
      <w:r w:rsidRPr="003B192B">
        <w:rPr>
          <w:rFonts w:hint="eastAsia"/>
          <w:i/>
          <w:color w:val="000000" w:themeColor="text1"/>
          <w:sz w:val="24"/>
        </w:rPr>
        <w:t>N</w:t>
      </w:r>
      <w:r w:rsidRPr="003B192B">
        <w:rPr>
          <w:rFonts w:hint="eastAsia"/>
          <w:color w:val="000000" w:themeColor="text1"/>
          <w:sz w:val="24"/>
          <w:vertAlign w:val="subscript"/>
        </w:rPr>
        <w:t>Qk</w:t>
      </w:r>
      <w:r w:rsidRPr="003B192B">
        <w:rPr>
          <w:rFonts w:hint="eastAsia"/>
          <w:color w:val="000000" w:themeColor="text1"/>
          <w:sz w:val="24"/>
        </w:rPr>
        <w:t>——施工荷载产生的轴向力标准值总和，内、外立杆各按一纵距内施工荷载总和的</w:t>
      </w:r>
      <w:r w:rsidRPr="003B192B">
        <w:rPr>
          <w:rFonts w:hint="eastAsia"/>
          <w:color w:val="000000" w:themeColor="text1"/>
          <w:sz w:val="24"/>
        </w:rPr>
        <w:t>1/2</w:t>
      </w:r>
      <w:r w:rsidRPr="003B192B">
        <w:rPr>
          <w:rFonts w:hint="eastAsia"/>
          <w:color w:val="000000" w:themeColor="text1"/>
          <w:sz w:val="24"/>
        </w:rPr>
        <w:t>取值。</w:t>
      </w:r>
    </w:p>
    <w:p w:rsidR="00CB67E6" w:rsidRPr="003B192B" w:rsidRDefault="00CB67E6" w:rsidP="00CB67E6">
      <w:pPr>
        <w:tabs>
          <w:tab w:val="left" w:pos="7020"/>
          <w:tab w:val="left" w:pos="7620"/>
        </w:tabs>
        <w:spacing w:line="480" w:lineRule="exact"/>
        <w:rPr>
          <w:color w:val="000000" w:themeColor="text1"/>
          <w:sz w:val="24"/>
        </w:rPr>
      </w:pPr>
      <w:r w:rsidRPr="003B192B">
        <w:rPr>
          <w:rFonts w:hint="eastAsia"/>
          <w:b/>
          <w:bCs/>
          <w:color w:val="000000" w:themeColor="text1"/>
          <w:sz w:val="24"/>
        </w:rPr>
        <w:t>5.2.8</w:t>
      </w:r>
      <w:r w:rsidRPr="003B192B">
        <w:rPr>
          <w:rFonts w:hint="eastAsia"/>
          <w:color w:val="000000" w:themeColor="text1"/>
          <w:sz w:val="24"/>
        </w:rPr>
        <w:t xml:space="preserve">  </w:t>
      </w:r>
      <w:r w:rsidRPr="003B192B">
        <w:rPr>
          <w:rFonts w:hint="eastAsia"/>
          <w:color w:val="000000" w:themeColor="text1"/>
          <w:sz w:val="24"/>
        </w:rPr>
        <w:t>立杆计算长度</w:t>
      </w:r>
      <w:r w:rsidRPr="003B192B">
        <w:rPr>
          <w:rFonts w:hint="eastAsia"/>
          <w:i/>
          <w:color w:val="000000" w:themeColor="text1"/>
          <w:sz w:val="24"/>
        </w:rPr>
        <w:t>l</w:t>
      </w:r>
      <w:r w:rsidRPr="003B192B">
        <w:rPr>
          <w:rFonts w:hint="eastAsia"/>
          <w:color w:val="000000" w:themeColor="text1"/>
          <w:sz w:val="24"/>
          <w:vertAlign w:val="subscript"/>
        </w:rPr>
        <w:t>o</w:t>
      </w:r>
      <w:r w:rsidRPr="003B192B">
        <w:rPr>
          <w:rFonts w:hint="eastAsia"/>
          <w:color w:val="000000" w:themeColor="text1"/>
          <w:sz w:val="24"/>
        </w:rPr>
        <w:t>应按下式计算：</w:t>
      </w:r>
    </w:p>
    <w:p w:rsidR="00CB67E6" w:rsidRPr="003B192B" w:rsidRDefault="005A2C7B" w:rsidP="005A2C7B">
      <w:pPr>
        <w:tabs>
          <w:tab w:val="left" w:pos="7020"/>
          <w:tab w:val="left" w:pos="7620"/>
        </w:tabs>
        <w:spacing w:line="480" w:lineRule="exact"/>
        <w:ind w:left="720"/>
        <w:rPr>
          <w:color w:val="000000" w:themeColor="text1"/>
          <w:sz w:val="24"/>
        </w:rPr>
      </w:pPr>
      <w:r w:rsidRPr="003B192B">
        <w:rPr>
          <w:rFonts w:hint="eastAsia"/>
          <w:color w:val="000000" w:themeColor="text1"/>
          <w:sz w:val="24"/>
        </w:rPr>
        <w:t xml:space="preserve">         </w:t>
      </w:r>
      <w:r w:rsidR="00CB67E6" w:rsidRPr="003B192B">
        <w:rPr>
          <w:rFonts w:hint="eastAsia"/>
          <w:color w:val="000000" w:themeColor="text1"/>
          <w:sz w:val="24"/>
        </w:rPr>
        <w:t xml:space="preserve">  </w:t>
      </w:r>
      <w:r w:rsidR="00CB67E6" w:rsidRPr="003B192B">
        <w:rPr>
          <w:rFonts w:hint="eastAsia"/>
          <w:i/>
          <w:color w:val="000000" w:themeColor="text1"/>
          <w:sz w:val="24"/>
        </w:rPr>
        <w:t xml:space="preserve"> l</w:t>
      </w:r>
      <w:r w:rsidR="00CB67E6" w:rsidRPr="003B192B">
        <w:rPr>
          <w:rFonts w:hint="eastAsia"/>
          <w:i/>
          <w:color w:val="000000" w:themeColor="text1"/>
          <w:sz w:val="24"/>
          <w:vertAlign w:val="subscript"/>
        </w:rPr>
        <w:t>o</w:t>
      </w:r>
      <w:r w:rsidR="00CB67E6" w:rsidRPr="003B192B">
        <w:rPr>
          <w:rFonts w:hint="eastAsia"/>
          <w:color w:val="000000" w:themeColor="text1"/>
          <w:sz w:val="24"/>
        </w:rPr>
        <w:t xml:space="preserve">=  </w:t>
      </w:r>
      <w:r w:rsidR="00CB67E6" w:rsidRPr="003B192B">
        <w:rPr>
          <w:rFonts w:hint="eastAsia"/>
          <w:i/>
          <w:color w:val="000000" w:themeColor="text1"/>
          <w:sz w:val="24"/>
        </w:rPr>
        <w:t xml:space="preserve">k </w:t>
      </w:r>
      <w:r w:rsidR="00CB67E6" w:rsidRPr="003B192B">
        <w:rPr>
          <w:i/>
          <w:color w:val="000000" w:themeColor="text1"/>
          <w:sz w:val="24"/>
        </w:rPr>
        <w:t>μ</w:t>
      </w:r>
      <w:r w:rsidR="00CB67E6" w:rsidRPr="003B192B">
        <w:rPr>
          <w:rFonts w:hint="eastAsia"/>
          <w:i/>
          <w:color w:val="000000" w:themeColor="text1"/>
          <w:sz w:val="24"/>
        </w:rPr>
        <w:t>h</w:t>
      </w:r>
      <w:r w:rsidR="00CB67E6" w:rsidRPr="003B192B">
        <w:rPr>
          <w:rFonts w:hint="eastAsia"/>
          <w:color w:val="000000" w:themeColor="text1"/>
          <w:sz w:val="24"/>
        </w:rPr>
        <w:t xml:space="preserve">        </w:t>
      </w:r>
      <w:r w:rsidRPr="003B192B">
        <w:rPr>
          <w:rFonts w:hint="eastAsia"/>
          <w:color w:val="000000" w:themeColor="text1"/>
          <w:sz w:val="24"/>
        </w:rPr>
        <w:t xml:space="preserve">          </w:t>
      </w:r>
      <w:r w:rsidR="00CB67E6" w:rsidRPr="003B192B">
        <w:rPr>
          <w:rFonts w:hint="eastAsia"/>
          <w:color w:val="000000" w:themeColor="text1"/>
          <w:sz w:val="24"/>
        </w:rPr>
        <w:t xml:space="preserve"> (5.2.8)</w:t>
      </w:r>
    </w:p>
    <w:p w:rsidR="00CB67E6" w:rsidRPr="003B192B" w:rsidRDefault="00CB67E6" w:rsidP="00CB67E6">
      <w:pPr>
        <w:tabs>
          <w:tab w:val="left" w:pos="7020"/>
          <w:tab w:val="left" w:pos="7620"/>
        </w:tabs>
        <w:spacing w:line="480" w:lineRule="exact"/>
        <w:rPr>
          <w:bCs/>
          <w:color w:val="000000" w:themeColor="text1"/>
          <w:sz w:val="24"/>
        </w:rPr>
      </w:pPr>
      <w:r w:rsidRPr="003B192B">
        <w:rPr>
          <w:rFonts w:hint="eastAsia"/>
          <w:color w:val="000000" w:themeColor="text1"/>
          <w:sz w:val="24"/>
        </w:rPr>
        <w:t>式中：</w:t>
      </w:r>
      <w:r w:rsidRPr="003B192B">
        <w:rPr>
          <w:rFonts w:hint="eastAsia"/>
          <w:color w:val="000000" w:themeColor="text1"/>
          <w:sz w:val="24"/>
        </w:rPr>
        <w:t xml:space="preserve">  </w:t>
      </w:r>
      <w:r w:rsidRPr="003B192B">
        <w:rPr>
          <w:i/>
          <w:color w:val="000000" w:themeColor="text1"/>
          <w:sz w:val="24"/>
        </w:rPr>
        <w:t>k</w:t>
      </w:r>
      <w:r w:rsidRPr="003B192B">
        <w:rPr>
          <w:rFonts w:hint="eastAsia"/>
          <w:color w:val="000000" w:themeColor="text1"/>
          <w:sz w:val="24"/>
        </w:rPr>
        <w:t>——立杆计算长度附加系数，其值取</w:t>
      </w:r>
      <w:r w:rsidRPr="003B192B">
        <w:rPr>
          <w:color w:val="000000" w:themeColor="text1"/>
          <w:sz w:val="24"/>
        </w:rPr>
        <w:t>1.155</w:t>
      </w:r>
      <w:r w:rsidRPr="003B192B">
        <w:rPr>
          <w:rFonts w:hint="eastAsia"/>
          <w:color w:val="000000" w:themeColor="text1"/>
          <w:sz w:val="24"/>
        </w:rPr>
        <w:t>，</w:t>
      </w:r>
      <w:r w:rsidRPr="003B192B">
        <w:rPr>
          <w:rFonts w:hint="eastAsia"/>
          <w:bCs/>
          <w:color w:val="000000" w:themeColor="text1"/>
          <w:sz w:val="24"/>
        </w:rPr>
        <w:t>当验算立杆允许长细比时，取</w:t>
      </w:r>
      <w:r w:rsidRPr="003B192B">
        <w:rPr>
          <w:rFonts w:hint="eastAsia"/>
          <w:bCs/>
          <w:color w:val="000000" w:themeColor="text1"/>
          <w:sz w:val="24"/>
        </w:rPr>
        <w:t xml:space="preserve">k=1 </w:t>
      </w:r>
      <w:r w:rsidRPr="003B192B">
        <w:rPr>
          <w:rFonts w:hint="eastAsia"/>
          <w:bCs/>
          <w:color w:val="000000" w:themeColor="text1"/>
          <w:sz w:val="24"/>
        </w:rPr>
        <w:t>；</w:t>
      </w:r>
    </w:p>
    <w:p w:rsidR="005A2C7B" w:rsidRPr="003B192B" w:rsidRDefault="00CB67E6" w:rsidP="00CB67E6">
      <w:pPr>
        <w:tabs>
          <w:tab w:val="left" w:pos="7020"/>
        </w:tabs>
        <w:spacing w:line="480" w:lineRule="exact"/>
        <w:ind w:left="1320" w:hangingChars="550" w:hanging="1320"/>
        <w:rPr>
          <w:color w:val="000000" w:themeColor="text1"/>
          <w:sz w:val="24"/>
        </w:rPr>
      </w:pPr>
      <w:r w:rsidRPr="003B192B">
        <w:rPr>
          <w:rFonts w:hint="eastAsia"/>
          <w:color w:val="000000" w:themeColor="text1"/>
          <w:sz w:val="24"/>
        </w:rPr>
        <w:t xml:space="preserve">   </w:t>
      </w:r>
      <w:r w:rsidR="005A2C7B" w:rsidRPr="003B192B">
        <w:rPr>
          <w:rFonts w:hint="eastAsia"/>
          <w:color w:val="000000" w:themeColor="text1"/>
          <w:sz w:val="24"/>
        </w:rPr>
        <w:t xml:space="preserve">   </w:t>
      </w:r>
      <w:r w:rsidRPr="003B192B">
        <w:rPr>
          <w:rFonts w:hint="eastAsia"/>
          <w:color w:val="000000" w:themeColor="text1"/>
          <w:sz w:val="24"/>
        </w:rPr>
        <w:t xml:space="preserve"> </w:t>
      </w:r>
      <w:r w:rsidRPr="003B192B">
        <w:rPr>
          <w:i/>
          <w:color w:val="000000" w:themeColor="text1"/>
          <w:sz w:val="24"/>
        </w:rPr>
        <w:t>μ</w:t>
      </w:r>
      <w:r w:rsidRPr="003B192B">
        <w:rPr>
          <w:rFonts w:hint="eastAsia"/>
          <w:color w:val="000000" w:themeColor="text1"/>
          <w:sz w:val="24"/>
        </w:rPr>
        <w:t>——考虑</w:t>
      </w:r>
      <w:r w:rsidRPr="003B192B">
        <w:rPr>
          <w:rFonts w:ascii="宋体" w:hAnsi="宋体" w:hint="eastAsia"/>
          <w:color w:val="000000" w:themeColor="text1"/>
          <w:sz w:val="24"/>
        </w:rPr>
        <w:t>单、双</w:t>
      </w:r>
      <w:r w:rsidRPr="003B192B">
        <w:rPr>
          <w:rFonts w:ascii="宋体" w:hAnsi="宋体" w:hint="eastAsia"/>
          <w:bCs/>
          <w:color w:val="000000" w:themeColor="text1"/>
          <w:sz w:val="24"/>
        </w:rPr>
        <w:t>排</w:t>
      </w:r>
      <w:r w:rsidRPr="003B192B">
        <w:rPr>
          <w:rFonts w:hint="eastAsia"/>
          <w:color w:val="000000" w:themeColor="text1"/>
          <w:sz w:val="24"/>
        </w:rPr>
        <w:t>脚手架整体稳定因素的单杆计算长度系数，应按表</w:t>
      </w:r>
    </w:p>
    <w:p w:rsidR="00CB67E6" w:rsidRPr="003B192B" w:rsidRDefault="00CB67E6" w:rsidP="00CB67E6">
      <w:pPr>
        <w:tabs>
          <w:tab w:val="left" w:pos="7020"/>
        </w:tabs>
        <w:spacing w:line="480" w:lineRule="exact"/>
        <w:ind w:left="1320" w:hangingChars="550" w:hanging="1320"/>
        <w:rPr>
          <w:color w:val="000000" w:themeColor="text1"/>
          <w:sz w:val="24"/>
        </w:rPr>
      </w:pPr>
      <w:r w:rsidRPr="003B192B">
        <w:rPr>
          <w:color w:val="000000" w:themeColor="text1"/>
          <w:sz w:val="24"/>
        </w:rPr>
        <w:t>5.</w:t>
      </w:r>
      <w:r w:rsidRPr="003B192B">
        <w:rPr>
          <w:rFonts w:hint="eastAsia"/>
          <w:color w:val="000000" w:themeColor="text1"/>
          <w:sz w:val="24"/>
        </w:rPr>
        <w:t>2</w:t>
      </w:r>
      <w:r w:rsidRPr="003B192B">
        <w:rPr>
          <w:color w:val="000000" w:themeColor="text1"/>
          <w:sz w:val="24"/>
        </w:rPr>
        <w:t>.</w:t>
      </w:r>
      <w:r w:rsidRPr="003B192B">
        <w:rPr>
          <w:rFonts w:hint="eastAsia"/>
          <w:color w:val="000000" w:themeColor="text1"/>
          <w:sz w:val="24"/>
        </w:rPr>
        <w:t>8</w:t>
      </w:r>
      <w:r w:rsidRPr="003B192B">
        <w:rPr>
          <w:rFonts w:hint="eastAsia"/>
          <w:color w:val="000000" w:themeColor="text1"/>
          <w:sz w:val="24"/>
        </w:rPr>
        <w:t>采用；</w:t>
      </w:r>
    </w:p>
    <w:p w:rsidR="00CB67E6" w:rsidRPr="003B192B" w:rsidRDefault="005A2C7B" w:rsidP="00CB67E6">
      <w:pPr>
        <w:tabs>
          <w:tab w:val="left" w:pos="7020"/>
        </w:tabs>
        <w:spacing w:line="480" w:lineRule="exact"/>
        <w:rPr>
          <w:color w:val="000000" w:themeColor="text1"/>
          <w:sz w:val="24"/>
        </w:rPr>
      </w:pPr>
      <w:r w:rsidRPr="003B192B">
        <w:rPr>
          <w:rFonts w:hint="eastAsia"/>
          <w:color w:val="000000" w:themeColor="text1"/>
          <w:sz w:val="24"/>
        </w:rPr>
        <w:t xml:space="preserve">       </w:t>
      </w:r>
      <w:r w:rsidR="00CB67E6" w:rsidRPr="003B192B">
        <w:rPr>
          <w:rFonts w:hint="eastAsia"/>
          <w:color w:val="000000" w:themeColor="text1"/>
          <w:sz w:val="24"/>
        </w:rPr>
        <w:t xml:space="preserve"> </w:t>
      </w:r>
      <w:r w:rsidR="00CB67E6" w:rsidRPr="003B192B">
        <w:rPr>
          <w:rFonts w:hint="eastAsia"/>
          <w:i/>
          <w:color w:val="000000" w:themeColor="text1"/>
          <w:sz w:val="24"/>
        </w:rPr>
        <w:t>h</w:t>
      </w:r>
      <w:r w:rsidR="00CB67E6" w:rsidRPr="003B192B">
        <w:rPr>
          <w:rFonts w:hint="eastAsia"/>
          <w:color w:val="000000" w:themeColor="text1"/>
          <w:sz w:val="24"/>
        </w:rPr>
        <w:t>——步距。</w:t>
      </w:r>
    </w:p>
    <w:p w:rsidR="00CB67E6" w:rsidRPr="003B192B" w:rsidRDefault="00CB67E6" w:rsidP="00CB67E6">
      <w:pPr>
        <w:tabs>
          <w:tab w:val="left" w:pos="7020"/>
        </w:tabs>
        <w:spacing w:line="440" w:lineRule="exact"/>
        <w:jc w:val="center"/>
        <w:rPr>
          <w:rFonts w:ascii="黑体" w:eastAsia="黑体"/>
          <w:b/>
          <w:bCs/>
          <w:color w:val="000000" w:themeColor="text1"/>
          <w:sz w:val="24"/>
        </w:rPr>
      </w:pPr>
      <w:r w:rsidRPr="003B192B">
        <w:rPr>
          <w:rFonts w:ascii="黑体" w:eastAsia="黑体" w:hint="eastAsia"/>
          <w:b/>
          <w:bCs/>
          <w:color w:val="000000" w:themeColor="text1"/>
          <w:sz w:val="24"/>
        </w:rPr>
        <w:t>表</w:t>
      </w:r>
      <w:r w:rsidRPr="003B192B">
        <w:rPr>
          <w:rFonts w:hint="eastAsia"/>
          <w:b/>
          <w:bCs/>
          <w:color w:val="000000" w:themeColor="text1"/>
          <w:sz w:val="24"/>
        </w:rPr>
        <w:t xml:space="preserve"> </w:t>
      </w:r>
      <w:r w:rsidRPr="003B192B">
        <w:rPr>
          <w:b/>
          <w:bCs/>
          <w:color w:val="000000" w:themeColor="text1"/>
          <w:sz w:val="24"/>
        </w:rPr>
        <w:t>5.</w:t>
      </w:r>
      <w:r w:rsidRPr="003B192B">
        <w:rPr>
          <w:rFonts w:hint="eastAsia"/>
          <w:b/>
          <w:bCs/>
          <w:color w:val="000000" w:themeColor="text1"/>
          <w:sz w:val="24"/>
        </w:rPr>
        <w:t>2</w:t>
      </w:r>
      <w:r w:rsidRPr="003B192B">
        <w:rPr>
          <w:b/>
          <w:bCs/>
          <w:color w:val="000000" w:themeColor="text1"/>
          <w:sz w:val="24"/>
        </w:rPr>
        <w:t>.</w:t>
      </w:r>
      <w:r w:rsidRPr="003B192B">
        <w:rPr>
          <w:rFonts w:hint="eastAsia"/>
          <w:b/>
          <w:bCs/>
          <w:color w:val="000000" w:themeColor="text1"/>
          <w:sz w:val="24"/>
        </w:rPr>
        <w:t>8</w:t>
      </w:r>
      <w:r w:rsidRPr="003B192B">
        <w:rPr>
          <w:rFonts w:ascii="黑体" w:eastAsia="黑体" w:hint="eastAsia"/>
          <w:b/>
          <w:bCs/>
          <w:color w:val="000000" w:themeColor="text1"/>
          <w:sz w:val="24"/>
        </w:rPr>
        <w:t xml:space="preserve">  </w:t>
      </w:r>
      <w:r w:rsidRPr="003B192B">
        <w:rPr>
          <w:rFonts w:ascii="黑体" w:eastAsia="黑体" w:hint="eastAsia"/>
          <w:b/>
          <w:color w:val="000000" w:themeColor="text1"/>
          <w:sz w:val="24"/>
        </w:rPr>
        <w:t>单、双</w:t>
      </w:r>
      <w:r w:rsidRPr="003B192B">
        <w:rPr>
          <w:rFonts w:ascii="黑体" w:eastAsia="黑体" w:hint="eastAsia"/>
          <w:b/>
          <w:bCs/>
          <w:color w:val="000000" w:themeColor="text1"/>
          <w:sz w:val="24"/>
        </w:rPr>
        <w:t>排脚手架立杆的计算长度系数</w:t>
      </w:r>
      <w:r w:rsidRPr="003B192B">
        <w:rPr>
          <w:rFonts w:ascii="黑体" w:eastAsia="黑体" w:hint="eastAsia"/>
          <w:b/>
          <w:bCs/>
          <w:i/>
          <w:color w:val="000000" w:themeColor="text1"/>
          <w:sz w:val="24"/>
        </w:rPr>
        <w:t>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9"/>
        <w:gridCol w:w="2167"/>
        <w:gridCol w:w="2129"/>
        <w:gridCol w:w="2129"/>
      </w:tblGrid>
      <w:tr w:rsidR="003B192B" w:rsidRPr="003B192B" w:rsidTr="00494335">
        <w:trPr>
          <w:cantSplit/>
        </w:trPr>
        <w:tc>
          <w:tcPr>
            <w:tcW w:w="2099" w:type="dxa"/>
            <w:vMerge w:val="restart"/>
            <w:vAlign w:val="center"/>
          </w:tcPr>
          <w:p w:rsidR="00CB67E6" w:rsidRPr="003B192B" w:rsidRDefault="00CB67E6" w:rsidP="00494335">
            <w:pPr>
              <w:tabs>
                <w:tab w:val="left" w:pos="7020"/>
              </w:tabs>
              <w:spacing w:line="440" w:lineRule="exact"/>
              <w:jc w:val="center"/>
              <w:rPr>
                <w:color w:val="000000" w:themeColor="text1"/>
                <w:szCs w:val="21"/>
              </w:rPr>
            </w:pPr>
            <w:r w:rsidRPr="003B192B">
              <w:rPr>
                <w:rFonts w:hint="eastAsia"/>
                <w:color w:val="000000" w:themeColor="text1"/>
                <w:szCs w:val="21"/>
              </w:rPr>
              <w:t>类</w:t>
            </w:r>
            <w:r w:rsidRPr="003B192B">
              <w:rPr>
                <w:rFonts w:hint="eastAsia"/>
                <w:color w:val="000000" w:themeColor="text1"/>
                <w:szCs w:val="21"/>
              </w:rPr>
              <w:t xml:space="preserve">  </w:t>
            </w:r>
            <w:r w:rsidRPr="003B192B">
              <w:rPr>
                <w:rFonts w:hint="eastAsia"/>
                <w:color w:val="000000" w:themeColor="text1"/>
                <w:szCs w:val="21"/>
              </w:rPr>
              <w:t>别</w:t>
            </w:r>
          </w:p>
        </w:tc>
        <w:tc>
          <w:tcPr>
            <w:tcW w:w="2167" w:type="dxa"/>
            <w:vMerge w:val="restart"/>
            <w:vAlign w:val="center"/>
          </w:tcPr>
          <w:p w:rsidR="00CB67E6" w:rsidRPr="003B192B" w:rsidRDefault="00CB67E6" w:rsidP="00494335">
            <w:pPr>
              <w:tabs>
                <w:tab w:val="left" w:pos="7020"/>
              </w:tabs>
              <w:spacing w:line="440" w:lineRule="exact"/>
              <w:jc w:val="center"/>
              <w:rPr>
                <w:color w:val="000000" w:themeColor="text1"/>
                <w:szCs w:val="21"/>
              </w:rPr>
            </w:pPr>
            <w:r w:rsidRPr="003B192B">
              <w:rPr>
                <w:rFonts w:hint="eastAsia"/>
                <w:color w:val="000000" w:themeColor="text1"/>
                <w:szCs w:val="21"/>
              </w:rPr>
              <w:t>立杆横距</w:t>
            </w:r>
          </w:p>
          <w:p w:rsidR="00CB67E6" w:rsidRPr="003B192B" w:rsidRDefault="00CB67E6" w:rsidP="00494335">
            <w:pPr>
              <w:tabs>
                <w:tab w:val="left" w:pos="7020"/>
              </w:tabs>
              <w:spacing w:line="440" w:lineRule="exact"/>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m</w:t>
            </w:r>
            <w:r w:rsidRPr="003B192B">
              <w:rPr>
                <w:rFonts w:hint="eastAsia"/>
                <w:color w:val="000000" w:themeColor="text1"/>
                <w:szCs w:val="21"/>
              </w:rPr>
              <w:t>）</w:t>
            </w:r>
          </w:p>
        </w:tc>
        <w:tc>
          <w:tcPr>
            <w:tcW w:w="4258" w:type="dxa"/>
            <w:gridSpan w:val="2"/>
            <w:vAlign w:val="center"/>
          </w:tcPr>
          <w:p w:rsidR="00CB67E6" w:rsidRPr="003B192B" w:rsidRDefault="00CB67E6" w:rsidP="00494335">
            <w:pPr>
              <w:tabs>
                <w:tab w:val="left" w:pos="7020"/>
              </w:tabs>
              <w:spacing w:line="440" w:lineRule="exact"/>
              <w:jc w:val="center"/>
              <w:rPr>
                <w:color w:val="000000" w:themeColor="text1"/>
                <w:szCs w:val="21"/>
              </w:rPr>
            </w:pPr>
            <w:r w:rsidRPr="003B192B">
              <w:rPr>
                <w:rFonts w:hint="eastAsia"/>
                <w:color w:val="000000" w:themeColor="text1"/>
                <w:szCs w:val="21"/>
              </w:rPr>
              <w:t>连墙件布置</w:t>
            </w:r>
          </w:p>
        </w:tc>
      </w:tr>
      <w:tr w:rsidR="003B192B" w:rsidRPr="003B192B" w:rsidTr="00494335">
        <w:trPr>
          <w:cantSplit/>
        </w:trPr>
        <w:tc>
          <w:tcPr>
            <w:tcW w:w="2099" w:type="dxa"/>
            <w:vMerge/>
            <w:vAlign w:val="center"/>
          </w:tcPr>
          <w:p w:rsidR="00CB67E6" w:rsidRPr="003B192B" w:rsidRDefault="00CB67E6" w:rsidP="00494335">
            <w:pPr>
              <w:tabs>
                <w:tab w:val="left" w:pos="7020"/>
              </w:tabs>
              <w:spacing w:line="440" w:lineRule="exact"/>
              <w:jc w:val="center"/>
              <w:rPr>
                <w:color w:val="000000" w:themeColor="text1"/>
                <w:szCs w:val="21"/>
              </w:rPr>
            </w:pPr>
          </w:p>
        </w:tc>
        <w:tc>
          <w:tcPr>
            <w:tcW w:w="2167" w:type="dxa"/>
            <w:vMerge/>
            <w:vAlign w:val="center"/>
          </w:tcPr>
          <w:p w:rsidR="00CB67E6" w:rsidRPr="003B192B" w:rsidRDefault="00CB67E6" w:rsidP="00494335">
            <w:pPr>
              <w:tabs>
                <w:tab w:val="left" w:pos="7020"/>
              </w:tabs>
              <w:spacing w:line="440" w:lineRule="exact"/>
              <w:jc w:val="center"/>
              <w:rPr>
                <w:color w:val="000000" w:themeColor="text1"/>
                <w:szCs w:val="21"/>
              </w:rPr>
            </w:pPr>
          </w:p>
        </w:tc>
        <w:tc>
          <w:tcPr>
            <w:tcW w:w="2129" w:type="dxa"/>
            <w:vAlign w:val="center"/>
          </w:tcPr>
          <w:p w:rsidR="00CB67E6" w:rsidRPr="003B192B" w:rsidRDefault="00CB67E6" w:rsidP="00494335">
            <w:pPr>
              <w:tabs>
                <w:tab w:val="left" w:pos="7020"/>
              </w:tabs>
              <w:spacing w:line="440" w:lineRule="exact"/>
              <w:jc w:val="center"/>
              <w:rPr>
                <w:color w:val="000000" w:themeColor="text1"/>
                <w:szCs w:val="21"/>
              </w:rPr>
            </w:pPr>
            <w:r w:rsidRPr="003B192B">
              <w:rPr>
                <w:rFonts w:hint="eastAsia"/>
                <w:color w:val="000000" w:themeColor="text1"/>
                <w:szCs w:val="21"/>
              </w:rPr>
              <w:t>二步三跨</w:t>
            </w:r>
          </w:p>
        </w:tc>
        <w:tc>
          <w:tcPr>
            <w:tcW w:w="2129" w:type="dxa"/>
            <w:vAlign w:val="center"/>
          </w:tcPr>
          <w:p w:rsidR="00CB67E6" w:rsidRPr="003B192B" w:rsidRDefault="00CB67E6" w:rsidP="00494335">
            <w:pPr>
              <w:tabs>
                <w:tab w:val="left" w:pos="7020"/>
              </w:tabs>
              <w:spacing w:line="440" w:lineRule="exact"/>
              <w:jc w:val="center"/>
              <w:rPr>
                <w:color w:val="000000" w:themeColor="text1"/>
                <w:szCs w:val="21"/>
              </w:rPr>
            </w:pPr>
            <w:r w:rsidRPr="003B192B">
              <w:rPr>
                <w:rFonts w:hint="eastAsia"/>
                <w:color w:val="000000" w:themeColor="text1"/>
                <w:szCs w:val="21"/>
              </w:rPr>
              <w:t>三步三跨</w:t>
            </w:r>
          </w:p>
        </w:tc>
      </w:tr>
      <w:tr w:rsidR="003B192B" w:rsidRPr="003B192B" w:rsidTr="00494335">
        <w:trPr>
          <w:cantSplit/>
          <w:trHeight w:val="405"/>
        </w:trPr>
        <w:tc>
          <w:tcPr>
            <w:tcW w:w="2099" w:type="dxa"/>
            <w:vMerge w:val="restart"/>
            <w:vAlign w:val="center"/>
          </w:tcPr>
          <w:p w:rsidR="00CB67E6" w:rsidRPr="003B192B" w:rsidRDefault="00CB67E6" w:rsidP="00494335">
            <w:pPr>
              <w:tabs>
                <w:tab w:val="left" w:pos="7020"/>
              </w:tabs>
              <w:spacing w:line="440" w:lineRule="exact"/>
              <w:jc w:val="center"/>
              <w:rPr>
                <w:color w:val="000000" w:themeColor="text1"/>
                <w:szCs w:val="21"/>
              </w:rPr>
            </w:pPr>
            <w:r w:rsidRPr="003B192B">
              <w:rPr>
                <w:rFonts w:hint="eastAsia"/>
                <w:color w:val="000000" w:themeColor="text1"/>
                <w:szCs w:val="21"/>
              </w:rPr>
              <w:t>双排架</w:t>
            </w:r>
          </w:p>
        </w:tc>
        <w:tc>
          <w:tcPr>
            <w:tcW w:w="2167" w:type="dxa"/>
            <w:vAlign w:val="center"/>
          </w:tcPr>
          <w:p w:rsidR="00CB67E6" w:rsidRPr="003B192B" w:rsidRDefault="00CB67E6" w:rsidP="00494335">
            <w:pPr>
              <w:tabs>
                <w:tab w:val="left" w:pos="7020"/>
              </w:tabs>
              <w:spacing w:line="440" w:lineRule="exact"/>
              <w:jc w:val="center"/>
              <w:rPr>
                <w:color w:val="000000" w:themeColor="text1"/>
                <w:szCs w:val="21"/>
              </w:rPr>
            </w:pPr>
            <w:r w:rsidRPr="003B192B">
              <w:rPr>
                <w:color w:val="000000" w:themeColor="text1"/>
                <w:szCs w:val="21"/>
              </w:rPr>
              <w:t>1.05</w:t>
            </w:r>
          </w:p>
        </w:tc>
        <w:tc>
          <w:tcPr>
            <w:tcW w:w="2129" w:type="dxa"/>
            <w:vAlign w:val="center"/>
          </w:tcPr>
          <w:p w:rsidR="00CB67E6" w:rsidRPr="003B192B" w:rsidRDefault="00CB67E6" w:rsidP="00494335">
            <w:pPr>
              <w:tabs>
                <w:tab w:val="left" w:pos="7020"/>
              </w:tabs>
              <w:spacing w:line="440" w:lineRule="exact"/>
              <w:jc w:val="center"/>
              <w:rPr>
                <w:color w:val="000000" w:themeColor="text1"/>
                <w:szCs w:val="21"/>
              </w:rPr>
            </w:pPr>
            <w:r w:rsidRPr="003B192B">
              <w:rPr>
                <w:color w:val="000000" w:themeColor="text1"/>
                <w:szCs w:val="21"/>
              </w:rPr>
              <w:t>1.50</w:t>
            </w:r>
          </w:p>
        </w:tc>
        <w:tc>
          <w:tcPr>
            <w:tcW w:w="2129" w:type="dxa"/>
            <w:vAlign w:val="center"/>
          </w:tcPr>
          <w:p w:rsidR="00CB67E6" w:rsidRPr="003B192B" w:rsidRDefault="00CB67E6" w:rsidP="00494335">
            <w:pPr>
              <w:tabs>
                <w:tab w:val="left" w:pos="7020"/>
              </w:tabs>
              <w:spacing w:line="440" w:lineRule="exact"/>
              <w:jc w:val="center"/>
              <w:rPr>
                <w:color w:val="000000" w:themeColor="text1"/>
                <w:szCs w:val="21"/>
              </w:rPr>
            </w:pPr>
            <w:r w:rsidRPr="003B192B">
              <w:rPr>
                <w:color w:val="000000" w:themeColor="text1"/>
                <w:szCs w:val="21"/>
              </w:rPr>
              <w:t>1.70</w:t>
            </w:r>
          </w:p>
        </w:tc>
      </w:tr>
      <w:tr w:rsidR="003B192B" w:rsidRPr="003B192B" w:rsidTr="00494335">
        <w:trPr>
          <w:cantSplit/>
          <w:trHeight w:val="368"/>
        </w:trPr>
        <w:tc>
          <w:tcPr>
            <w:tcW w:w="2099" w:type="dxa"/>
            <w:vMerge/>
            <w:vAlign w:val="center"/>
          </w:tcPr>
          <w:p w:rsidR="00CB67E6" w:rsidRPr="003B192B" w:rsidRDefault="00CB67E6" w:rsidP="00494335">
            <w:pPr>
              <w:tabs>
                <w:tab w:val="left" w:pos="7020"/>
              </w:tabs>
              <w:spacing w:line="440" w:lineRule="exact"/>
              <w:jc w:val="center"/>
              <w:rPr>
                <w:color w:val="000000" w:themeColor="text1"/>
                <w:szCs w:val="21"/>
              </w:rPr>
            </w:pPr>
          </w:p>
        </w:tc>
        <w:tc>
          <w:tcPr>
            <w:tcW w:w="2167" w:type="dxa"/>
            <w:vAlign w:val="center"/>
          </w:tcPr>
          <w:p w:rsidR="00CB67E6" w:rsidRPr="003B192B" w:rsidRDefault="00CB67E6" w:rsidP="00494335">
            <w:pPr>
              <w:tabs>
                <w:tab w:val="left" w:pos="7020"/>
              </w:tabs>
              <w:spacing w:line="440" w:lineRule="exact"/>
              <w:jc w:val="center"/>
              <w:rPr>
                <w:color w:val="000000" w:themeColor="text1"/>
                <w:szCs w:val="21"/>
              </w:rPr>
            </w:pPr>
            <w:r w:rsidRPr="003B192B">
              <w:rPr>
                <w:color w:val="000000" w:themeColor="text1"/>
                <w:szCs w:val="21"/>
              </w:rPr>
              <w:t>1.30</w:t>
            </w:r>
          </w:p>
        </w:tc>
        <w:tc>
          <w:tcPr>
            <w:tcW w:w="2129" w:type="dxa"/>
            <w:vAlign w:val="center"/>
          </w:tcPr>
          <w:p w:rsidR="00CB67E6" w:rsidRPr="003B192B" w:rsidRDefault="00CB67E6" w:rsidP="00494335">
            <w:pPr>
              <w:tabs>
                <w:tab w:val="left" w:pos="7020"/>
              </w:tabs>
              <w:spacing w:line="440" w:lineRule="exact"/>
              <w:jc w:val="center"/>
              <w:rPr>
                <w:color w:val="000000" w:themeColor="text1"/>
                <w:szCs w:val="21"/>
              </w:rPr>
            </w:pPr>
            <w:r w:rsidRPr="003B192B">
              <w:rPr>
                <w:color w:val="000000" w:themeColor="text1"/>
                <w:szCs w:val="21"/>
              </w:rPr>
              <w:t>1.55</w:t>
            </w:r>
          </w:p>
        </w:tc>
        <w:tc>
          <w:tcPr>
            <w:tcW w:w="2129" w:type="dxa"/>
            <w:vAlign w:val="center"/>
          </w:tcPr>
          <w:p w:rsidR="00CB67E6" w:rsidRPr="003B192B" w:rsidRDefault="00CB67E6" w:rsidP="00494335">
            <w:pPr>
              <w:tabs>
                <w:tab w:val="left" w:pos="7020"/>
              </w:tabs>
              <w:spacing w:line="440" w:lineRule="exact"/>
              <w:jc w:val="center"/>
              <w:rPr>
                <w:color w:val="000000" w:themeColor="text1"/>
                <w:szCs w:val="21"/>
              </w:rPr>
            </w:pPr>
            <w:r w:rsidRPr="003B192B">
              <w:rPr>
                <w:color w:val="000000" w:themeColor="text1"/>
                <w:szCs w:val="21"/>
              </w:rPr>
              <w:t>1.75</w:t>
            </w:r>
          </w:p>
        </w:tc>
      </w:tr>
      <w:tr w:rsidR="003B192B" w:rsidRPr="003B192B" w:rsidTr="00494335">
        <w:trPr>
          <w:cantSplit/>
          <w:trHeight w:val="191"/>
        </w:trPr>
        <w:tc>
          <w:tcPr>
            <w:tcW w:w="2099" w:type="dxa"/>
            <w:vMerge/>
            <w:vAlign w:val="center"/>
          </w:tcPr>
          <w:p w:rsidR="00CB67E6" w:rsidRPr="003B192B" w:rsidRDefault="00CB67E6" w:rsidP="00494335">
            <w:pPr>
              <w:tabs>
                <w:tab w:val="left" w:pos="7020"/>
              </w:tabs>
              <w:spacing w:line="440" w:lineRule="exact"/>
              <w:jc w:val="center"/>
              <w:rPr>
                <w:color w:val="000000" w:themeColor="text1"/>
                <w:szCs w:val="21"/>
              </w:rPr>
            </w:pPr>
          </w:p>
        </w:tc>
        <w:tc>
          <w:tcPr>
            <w:tcW w:w="2167" w:type="dxa"/>
            <w:vAlign w:val="center"/>
          </w:tcPr>
          <w:p w:rsidR="00CB67E6" w:rsidRPr="003B192B" w:rsidRDefault="00CB67E6" w:rsidP="00494335">
            <w:pPr>
              <w:tabs>
                <w:tab w:val="left" w:pos="7020"/>
              </w:tabs>
              <w:spacing w:line="440" w:lineRule="exact"/>
              <w:jc w:val="center"/>
              <w:rPr>
                <w:color w:val="000000" w:themeColor="text1"/>
                <w:szCs w:val="21"/>
              </w:rPr>
            </w:pPr>
            <w:r w:rsidRPr="003B192B">
              <w:rPr>
                <w:color w:val="000000" w:themeColor="text1"/>
                <w:szCs w:val="21"/>
              </w:rPr>
              <w:t>1.55</w:t>
            </w:r>
          </w:p>
        </w:tc>
        <w:tc>
          <w:tcPr>
            <w:tcW w:w="2129" w:type="dxa"/>
            <w:vAlign w:val="center"/>
          </w:tcPr>
          <w:p w:rsidR="00CB67E6" w:rsidRPr="003B192B" w:rsidRDefault="00CB67E6" w:rsidP="00494335">
            <w:pPr>
              <w:tabs>
                <w:tab w:val="left" w:pos="7020"/>
              </w:tabs>
              <w:spacing w:line="440" w:lineRule="exact"/>
              <w:jc w:val="center"/>
              <w:rPr>
                <w:color w:val="000000" w:themeColor="text1"/>
                <w:szCs w:val="21"/>
              </w:rPr>
            </w:pPr>
            <w:r w:rsidRPr="003B192B">
              <w:rPr>
                <w:color w:val="000000" w:themeColor="text1"/>
                <w:szCs w:val="21"/>
              </w:rPr>
              <w:t>1.60</w:t>
            </w:r>
          </w:p>
        </w:tc>
        <w:tc>
          <w:tcPr>
            <w:tcW w:w="2129" w:type="dxa"/>
            <w:vAlign w:val="center"/>
          </w:tcPr>
          <w:p w:rsidR="00CB67E6" w:rsidRPr="003B192B" w:rsidRDefault="00CB67E6" w:rsidP="00494335">
            <w:pPr>
              <w:tabs>
                <w:tab w:val="left" w:pos="7020"/>
              </w:tabs>
              <w:spacing w:line="440" w:lineRule="exact"/>
              <w:jc w:val="center"/>
              <w:rPr>
                <w:color w:val="000000" w:themeColor="text1"/>
                <w:szCs w:val="21"/>
              </w:rPr>
            </w:pPr>
            <w:r w:rsidRPr="003B192B">
              <w:rPr>
                <w:color w:val="000000" w:themeColor="text1"/>
                <w:szCs w:val="21"/>
              </w:rPr>
              <w:t>1.80</w:t>
            </w:r>
          </w:p>
        </w:tc>
      </w:tr>
      <w:tr w:rsidR="003B192B" w:rsidRPr="003B192B" w:rsidTr="00494335">
        <w:trPr>
          <w:trHeight w:val="169"/>
        </w:trPr>
        <w:tc>
          <w:tcPr>
            <w:tcW w:w="2099" w:type="dxa"/>
            <w:vAlign w:val="center"/>
          </w:tcPr>
          <w:p w:rsidR="00CB67E6" w:rsidRPr="003B192B" w:rsidRDefault="00CB67E6" w:rsidP="00494335">
            <w:pPr>
              <w:tabs>
                <w:tab w:val="left" w:pos="7020"/>
              </w:tabs>
              <w:spacing w:line="440" w:lineRule="exact"/>
              <w:jc w:val="center"/>
              <w:rPr>
                <w:color w:val="000000" w:themeColor="text1"/>
                <w:szCs w:val="21"/>
              </w:rPr>
            </w:pPr>
            <w:r w:rsidRPr="003B192B">
              <w:rPr>
                <w:rFonts w:hint="eastAsia"/>
                <w:color w:val="000000" w:themeColor="text1"/>
                <w:szCs w:val="21"/>
              </w:rPr>
              <w:t>单排架</w:t>
            </w:r>
          </w:p>
        </w:tc>
        <w:tc>
          <w:tcPr>
            <w:tcW w:w="2167" w:type="dxa"/>
            <w:vAlign w:val="center"/>
          </w:tcPr>
          <w:p w:rsidR="00CB67E6" w:rsidRPr="003B192B" w:rsidRDefault="00CB67E6" w:rsidP="00494335">
            <w:pPr>
              <w:tabs>
                <w:tab w:val="left" w:pos="7020"/>
              </w:tabs>
              <w:spacing w:line="440" w:lineRule="exact"/>
              <w:jc w:val="center"/>
              <w:rPr>
                <w:color w:val="000000" w:themeColor="text1"/>
                <w:szCs w:val="21"/>
              </w:rPr>
            </w:pPr>
            <w:r w:rsidRPr="003B192B">
              <w:rPr>
                <w:rFonts w:ascii="宋体" w:hAnsi="宋体"/>
                <w:color w:val="000000" w:themeColor="text1"/>
                <w:szCs w:val="21"/>
              </w:rPr>
              <w:t>≤</w:t>
            </w:r>
            <w:r w:rsidRPr="003B192B">
              <w:rPr>
                <w:color w:val="000000" w:themeColor="text1"/>
                <w:szCs w:val="21"/>
              </w:rPr>
              <w:t>1.50</w:t>
            </w:r>
          </w:p>
        </w:tc>
        <w:tc>
          <w:tcPr>
            <w:tcW w:w="2129" w:type="dxa"/>
            <w:vAlign w:val="center"/>
          </w:tcPr>
          <w:p w:rsidR="00CB67E6" w:rsidRPr="003B192B" w:rsidRDefault="00CB67E6" w:rsidP="00494335">
            <w:pPr>
              <w:tabs>
                <w:tab w:val="left" w:pos="7020"/>
              </w:tabs>
              <w:spacing w:line="440" w:lineRule="exact"/>
              <w:jc w:val="center"/>
              <w:rPr>
                <w:color w:val="000000" w:themeColor="text1"/>
                <w:szCs w:val="21"/>
              </w:rPr>
            </w:pPr>
            <w:r w:rsidRPr="003B192B">
              <w:rPr>
                <w:color w:val="000000" w:themeColor="text1"/>
                <w:szCs w:val="21"/>
              </w:rPr>
              <w:t>1.80</w:t>
            </w:r>
          </w:p>
        </w:tc>
        <w:tc>
          <w:tcPr>
            <w:tcW w:w="2129" w:type="dxa"/>
            <w:vAlign w:val="center"/>
          </w:tcPr>
          <w:p w:rsidR="00CB67E6" w:rsidRPr="003B192B" w:rsidRDefault="00CB67E6" w:rsidP="00494335">
            <w:pPr>
              <w:tabs>
                <w:tab w:val="left" w:pos="7020"/>
              </w:tabs>
              <w:spacing w:line="440" w:lineRule="exact"/>
              <w:jc w:val="center"/>
              <w:rPr>
                <w:color w:val="000000" w:themeColor="text1"/>
                <w:szCs w:val="21"/>
              </w:rPr>
            </w:pPr>
            <w:r w:rsidRPr="003B192B">
              <w:rPr>
                <w:color w:val="000000" w:themeColor="text1"/>
                <w:szCs w:val="21"/>
              </w:rPr>
              <w:t>2.00</w:t>
            </w:r>
          </w:p>
        </w:tc>
      </w:tr>
    </w:tbl>
    <w:p w:rsidR="00CB67E6" w:rsidRPr="003B192B" w:rsidRDefault="00CB67E6" w:rsidP="00CB67E6">
      <w:pPr>
        <w:spacing w:line="360" w:lineRule="auto"/>
        <w:rPr>
          <w:color w:val="000000" w:themeColor="text1"/>
          <w:sz w:val="24"/>
        </w:rPr>
      </w:pPr>
      <w:r w:rsidRPr="003B192B">
        <w:rPr>
          <w:b/>
          <w:color w:val="000000" w:themeColor="text1"/>
          <w:sz w:val="24"/>
          <w:lang w:val="zh-CN"/>
        </w:rPr>
        <w:t>5.2.9</w:t>
      </w:r>
      <w:r w:rsidRPr="003B192B">
        <w:rPr>
          <w:rFonts w:ascii="宋体" w:hAnsi="Arial" w:hint="eastAsia"/>
          <w:color w:val="000000" w:themeColor="text1"/>
          <w:sz w:val="24"/>
          <w:lang w:val="zh-CN"/>
        </w:rPr>
        <w:t xml:space="preserve"> </w:t>
      </w:r>
      <w:r w:rsidRPr="003B192B">
        <w:rPr>
          <w:rFonts w:ascii="宋体" w:hAnsi="Arial"/>
          <w:color w:val="000000" w:themeColor="text1"/>
          <w:sz w:val="24"/>
          <w:lang w:val="zh-CN"/>
        </w:rPr>
        <w:t xml:space="preserve"> </w:t>
      </w:r>
      <w:r w:rsidRPr="003B192B">
        <w:rPr>
          <w:rFonts w:hint="eastAsia"/>
          <w:color w:val="000000" w:themeColor="text1"/>
          <w:sz w:val="24"/>
        </w:rPr>
        <w:t>双排脚手架</w:t>
      </w:r>
      <w:r w:rsidRPr="003B192B">
        <w:rPr>
          <w:rFonts w:ascii="宋体" w:hAnsi="Arial" w:hint="eastAsia"/>
          <w:color w:val="000000" w:themeColor="text1"/>
          <w:sz w:val="24"/>
          <w:lang w:val="zh-CN"/>
        </w:rPr>
        <w:t>立杆由风荷载产生的弯矩设计值</w:t>
      </w:r>
      <w:r w:rsidRPr="003B192B">
        <w:rPr>
          <w:rFonts w:hint="eastAsia"/>
          <w:color w:val="000000" w:themeColor="text1"/>
          <w:sz w:val="24"/>
        </w:rPr>
        <w:t>应按下列公式计算：</w:t>
      </w:r>
    </w:p>
    <w:p w:rsidR="00CB67E6" w:rsidRPr="003B192B" w:rsidRDefault="00CB67E6" w:rsidP="00CB67E6">
      <w:pPr>
        <w:tabs>
          <w:tab w:val="center" w:pos="4080"/>
          <w:tab w:val="right" w:pos="8160"/>
        </w:tabs>
        <w:spacing w:line="360" w:lineRule="auto"/>
        <w:jc w:val="center"/>
        <w:rPr>
          <w:color w:val="000000" w:themeColor="text1"/>
          <w:sz w:val="24"/>
        </w:rPr>
      </w:pPr>
      <w:r w:rsidRPr="003B192B">
        <w:rPr>
          <w:color w:val="000000" w:themeColor="text1"/>
          <w:position w:val="-12"/>
          <w:sz w:val="24"/>
        </w:rPr>
        <w:object w:dxaOrig="1860" w:dyaOrig="360">
          <v:shape id="_x0000_i1087" type="#_x0000_t75" style="width:88.8pt;height:17.4pt" o:ole="">
            <v:imagedata r:id="rId112" o:title=""/>
          </v:shape>
          <o:OLEObject Type="Embed" ProgID="Equation.DSMT4" ShapeID="_x0000_i1087" DrawAspect="Content" ObjectID="_1610373347" r:id="rId113"/>
        </w:object>
      </w:r>
      <w:r w:rsidRPr="003B192B">
        <w:rPr>
          <w:color w:val="000000" w:themeColor="text1"/>
          <w:sz w:val="24"/>
        </w:rPr>
        <w:tab/>
        <w:t>(</w:t>
      </w:r>
      <w:r w:rsidRPr="003B192B">
        <w:rPr>
          <w:rFonts w:hint="eastAsia"/>
          <w:color w:val="000000" w:themeColor="text1"/>
          <w:sz w:val="24"/>
        </w:rPr>
        <w:t>5.2.</w:t>
      </w:r>
      <w:r w:rsidRPr="003B192B">
        <w:rPr>
          <w:color w:val="000000" w:themeColor="text1"/>
          <w:sz w:val="24"/>
        </w:rPr>
        <w:t>9-1)</w:t>
      </w:r>
    </w:p>
    <w:p w:rsidR="00CB67E6" w:rsidRPr="003B192B" w:rsidRDefault="00CB67E6" w:rsidP="00CB67E6">
      <w:pPr>
        <w:tabs>
          <w:tab w:val="center" w:pos="4080"/>
          <w:tab w:val="right" w:pos="8160"/>
        </w:tabs>
        <w:spacing w:line="360" w:lineRule="auto"/>
        <w:jc w:val="center"/>
        <w:rPr>
          <w:color w:val="000000" w:themeColor="text1"/>
          <w:sz w:val="24"/>
        </w:rPr>
      </w:pPr>
      <w:r w:rsidRPr="003B192B">
        <w:rPr>
          <w:color w:val="000000" w:themeColor="text1"/>
          <w:position w:val="-12"/>
          <w:sz w:val="24"/>
        </w:rPr>
        <w:object w:dxaOrig="1960" w:dyaOrig="380">
          <v:shape id="_x0000_i1088" type="#_x0000_t75" style="width:88.2pt;height:17.4pt" o:ole="">
            <v:imagedata r:id="rId114" o:title=""/>
          </v:shape>
          <o:OLEObject Type="Embed" ProgID="Equation.DSMT4" ShapeID="_x0000_i1088" DrawAspect="Content" ObjectID="_1610373348" r:id="rId115"/>
        </w:object>
      </w:r>
      <w:r w:rsidRPr="003B192B">
        <w:rPr>
          <w:color w:val="000000" w:themeColor="text1"/>
          <w:sz w:val="24"/>
        </w:rPr>
        <w:tab/>
        <w:t>(</w:t>
      </w:r>
      <w:r w:rsidRPr="003B192B">
        <w:rPr>
          <w:rFonts w:hint="eastAsia"/>
          <w:color w:val="000000" w:themeColor="text1"/>
          <w:sz w:val="24"/>
        </w:rPr>
        <w:t>5.2.</w:t>
      </w:r>
      <w:r w:rsidRPr="003B192B">
        <w:rPr>
          <w:color w:val="000000" w:themeColor="text1"/>
          <w:sz w:val="24"/>
        </w:rPr>
        <w:t>9-2)</w:t>
      </w:r>
    </w:p>
    <w:p w:rsidR="00CB67E6" w:rsidRPr="003B192B" w:rsidRDefault="00CB67E6" w:rsidP="00CB67E6">
      <w:pPr>
        <w:tabs>
          <w:tab w:val="center" w:pos="4080"/>
          <w:tab w:val="right" w:pos="8160"/>
        </w:tabs>
        <w:spacing w:line="360" w:lineRule="auto"/>
        <w:rPr>
          <w:color w:val="000000" w:themeColor="text1"/>
          <w:sz w:val="24"/>
        </w:rPr>
      </w:pPr>
      <w:r w:rsidRPr="003B192B">
        <w:rPr>
          <w:color w:val="000000" w:themeColor="text1"/>
          <w:sz w:val="24"/>
        </w:rPr>
        <w:t>式中</w:t>
      </w:r>
      <w:r w:rsidRPr="003B192B">
        <w:rPr>
          <w:rFonts w:hint="eastAsia"/>
          <w:color w:val="000000" w:themeColor="text1"/>
          <w:sz w:val="24"/>
        </w:rPr>
        <w:t>：</w:t>
      </w:r>
      <w:r w:rsidRPr="003B192B">
        <w:rPr>
          <w:color w:val="000000" w:themeColor="text1"/>
          <w:position w:val="-12"/>
          <w:sz w:val="24"/>
        </w:rPr>
        <w:object w:dxaOrig="420" w:dyaOrig="360">
          <v:shape id="_x0000_i1089" type="#_x0000_t75" style="width:21.6pt;height:18pt;mso-position-horizontal-relative:page;mso-position-vertical-relative:page" o:ole="">
            <v:imagedata r:id="rId25" o:title=""/>
          </v:shape>
          <o:OLEObject Type="Embed" ProgID="Equation.DSMT4" ShapeID="_x0000_i1089" DrawAspect="Content" ObjectID="_1610373349" r:id="rId116"/>
        </w:object>
      </w:r>
      <w:r w:rsidRPr="003B192B">
        <w:rPr>
          <w:color w:val="000000" w:themeColor="text1"/>
          <w:sz w:val="24"/>
        </w:rPr>
        <w:t>——</w:t>
      </w:r>
      <w:r w:rsidRPr="003B192B">
        <w:rPr>
          <w:color w:val="000000" w:themeColor="text1"/>
          <w:sz w:val="24"/>
        </w:rPr>
        <w:t>立杆由风荷载产生的弯矩设计值</w:t>
      </w:r>
      <w:r w:rsidRPr="003B192B">
        <w:rPr>
          <w:color w:val="000000" w:themeColor="text1"/>
          <w:sz w:val="24"/>
        </w:rPr>
        <w:t>(</w:t>
      </w:r>
      <w:r w:rsidRPr="003B192B">
        <w:rPr>
          <w:color w:val="000000" w:themeColor="text1"/>
          <w:position w:val="-6"/>
          <w:sz w:val="24"/>
        </w:rPr>
        <w:object w:dxaOrig="760" w:dyaOrig="280">
          <v:shape id="_x0000_i1090" type="#_x0000_t75" style="width:37.8pt;height:13.2pt;mso-position-horizontal-relative:page;mso-position-vertical-relative:page" o:ole="">
            <v:imagedata r:id="rId27" o:title=""/>
          </v:shape>
          <o:OLEObject Type="Embed" ProgID="Equation.DSMT4" ShapeID="_x0000_i1090" DrawAspect="Content" ObjectID="_1610373350" r:id="rId117"/>
        </w:object>
      </w:r>
      <w:r w:rsidRPr="003B192B">
        <w:rPr>
          <w:color w:val="000000" w:themeColor="text1"/>
          <w:sz w:val="24"/>
        </w:rPr>
        <w:t>)</w:t>
      </w:r>
      <w:r w:rsidRPr="003B192B">
        <w:rPr>
          <w:rFonts w:hint="eastAsia"/>
          <w:color w:val="000000" w:themeColor="text1"/>
          <w:sz w:val="24"/>
        </w:rPr>
        <w:t>；</w:t>
      </w:r>
    </w:p>
    <w:p w:rsidR="00CB67E6" w:rsidRPr="003B192B" w:rsidRDefault="00CB67E6" w:rsidP="00CB67E6">
      <w:pPr>
        <w:tabs>
          <w:tab w:val="center" w:pos="4080"/>
          <w:tab w:val="right" w:pos="8160"/>
        </w:tabs>
        <w:spacing w:line="360" w:lineRule="auto"/>
        <w:ind w:firstLineChars="300" w:firstLine="720"/>
        <w:rPr>
          <w:color w:val="000000" w:themeColor="text1"/>
          <w:sz w:val="24"/>
        </w:rPr>
      </w:pPr>
      <w:r w:rsidRPr="003B192B">
        <w:rPr>
          <w:i/>
          <w:color w:val="000000" w:themeColor="text1"/>
          <w:position w:val="-12"/>
          <w:sz w:val="24"/>
        </w:rPr>
        <w:object w:dxaOrig="480" w:dyaOrig="360">
          <v:shape id="_x0000_i1091" type="#_x0000_t75" style="width:24pt;height:18pt" o:ole="">
            <v:imagedata r:id="rId29" o:title=""/>
          </v:shape>
          <o:OLEObject Type="Embed" ProgID="Equation.DSMT4" ShapeID="_x0000_i1091" DrawAspect="Content" ObjectID="_1610373351" r:id="rId118"/>
        </w:object>
      </w:r>
      <w:r w:rsidRPr="003B192B">
        <w:rPr>
          <w:color w:val="000000" w:themeColor="text1"/>
          <w:sz w:val="24"/>
        </w:rPr>
        <w:t>——</w:t>
      </w:r>
      <w:r w:rsidRPr="003B192B">
        <w:rPr>
          <w:color w:val="000000" w:themeColor="text1"/>
          <w:sz w:val="24"/>
        </w:rPr>
        <w:t>立杆由风荷载产生的弯矩标准值</w:t>
      </w:r>
      <w:r w:rsidRPr="003B192B">
        <w:rPr>
          <w:rFonts w:hint="eastAsia"/>
          <w:color w:val="000000" w:themeColor="text1"/>
          <w:sz w:val="24"/>
        </w:rPr>
        <w:t>(</w:t>
      </w:r>
      <w:r w:rsidRPr="003B192B">
        <w:rPr>
          <w:color w:val="000000" w:themeColor="text1"/>
          <w:position w:val="-6"/>
          <w:sz w:val="24"/>
        </w:rPr>
        <w:object w:dxaOrig="760" w:dyaOrig="280">
          <v:shape id="_x0000_i1092" type="#_x0000_t75" style="width:37.8pt;height:13.2pt;mso-position-horizontal-relative:page;mso-position-vertical-relative:page" o:ole="">
            <v:imagedata r:id="rId27" o:title=""/>
          </v:shape>
          <o:OLEObject Type="Embed" ProgID="Equation.DSMT4" ShapeID="_x0000_i1092" DrawAspect="Content" ObjectID="_1610373352" r:id="rId119"/>
        </w:object>
      </w:r>
      <w:r w:rsidRPr="003B192B">
        <w:rPr>
          <w:rFonts w:hint="eastAsia"/>
          <w:color w:val="000000" w:themeColor="text1"/>
          <w:sz w:val="24"/>
        </w:rPr>
        <w:t>)</w:t>
      </w:r>
      <w:r w:rsidRPr="003B192B">
        <w:rPr>
          <w:rFonts w:hint="eastAsia"/>
          <w:color w:val="000000" w:themeColor="text1"/>
          <w:sz w:val="24"/>
        </w:rPr>
        <w:t>；</w:t>
      </w:r>
    </w:p>
    <w:p w:rsidR="00CB67E6" w:rsidRPr="003B192B" w:rsidRDefault="00CB67E6" w:rsidP="00CB67E6">
      <w:pPr>
        <w:tabs>
          <w:tab w:val="center" w:pos="4080"/>
          <w:tab w:val="right" w:pos="8160"/>
        </w:tabs>
        <w:spacing w:line="360" w:lineRule="auto"/>
        <w:ind w:leftChars="385" w:left="1545" w:hangingChars="307" w:hanging="737"/>
        <w:rPr>
          <w:color w:val="000000" w:themeColor="text1"/>
          <w:sz w:val="24"/>
        </w:rPr>
      </w:pPr>
      <w:r w:rsidRPr="003B192B">
        <w:rPr>
          <w:i/>
          <w:color w:val="000000" w:themeColor="text1"/>
          <w:position w:val="-10"/>
          <w:sz w:val="24"/>
        </w:rPr>
        <w:object w:dxaOrig="200" w:dyaOrig="320">
          <v:shape id="_x0000_i1093" type="#_x0000_t75" style="width:10.8pt;height:16.2pt" o:ole="">
            <v:imagedata r:id="rId58" o:title=""/>
          </v:shape>
          <o:OLEObject Type="Embed" ProgID="Equation.DSMT4" ShapeID="_x0000_i1093" DrawAspect="Content" ObjectID="_1610373353" r:id="rId120"/>
        </w:object>
      </w:r>
      <w:r w:rsidRPr="003B192B">
        <w:rPr>
          <w:color w:val="000000" w:themeColor="text1"/>
          <w:sz w:val="24"/>
        </w:rPr>
        <w:t>——</w:t>
      </w:r>
      <w:proofErr w:type="gramStart"/>
      <w:r w:rsidRPr="003B192B">
        <w:rPr>
          <w:color w:val="000000" w:themeColor="text1"/>
          <w:sz w:val="24"/>
        </w:rPr>
        <w:t>弯矩</w:t>
      </w:r>
      <w:r w:rsidRPr="003B192B">
        <w:rPr>
          <w:rFonts w:hint="eastAsia"/>
          <w:color w:val="000000" w:themeColor="text1"/>
          <w:sz w:val="24"/>
        </w:rPr>
        <w:t>折减系数</w:t>
      </w:r>
      <w:proofErr w:type="gramEnd"/>
      <w:r w:rsidRPr="003B192B">
        <w:rPr>
          <w:color w:val="000000" w:themeColor="text1"/>
          <w:sz w:val="24"/>
        </w:rPr>
        <w:t>，当连</w:t>
      </w:r>
      <w:proofErr w:type="gramStart"/>
      <w:r w:rsidRPr="003B192B">
        <w:rPr>
          <w:color w:val="000000" w:themeColor="text1"/>
          <w:sz w:val="24"/>
        </w:rPr>
        <w:t>墙件设置</w:t>
      </w:r>
      <w:proofErr w:type="gramEnd"/>
      <w:r w:rsidRPr="003B192B">
        <w:rPr>
          <w:color w:val="000000" w:themeColor="text1"/>
          <w:sz w:val="24"/>
        </w:rPr>
        <w:t>为</w:t>
      </w:r>
      <w:r w:rsidRPr="003B192B">
        <w:rPr>
          <w:rFonts w:hint="eastAsia"/>
          <w:color w:val="000000" w:themeColor="text1"/>
          <w:sz w:val="24"/>
        </w:rPr>
        <w:t>二</w:t>
      </w:r>
      <w:r w:rsidRPr="003B192B">
        <w:rPr>
          <w:color w:val="000000" w:themeColor="text1"/>
          <w:sz w:val="24"/>
        </w:rPr>
        <w:t>步距时，取</w:t>
      </w:r>
      <w:r w:rsidRPr="003B192B">
        <w:rPr>
          <w:rFonts w:hint="eastAsia"/>
          <w:color w:val="000000" w:themeColor="text1"/>
          <w:sz w:val="24"/>
        </w:rPr>
        <w:t>0</w:t>
      </w:r>
      <w:r w:rsidRPr="003B192B">
        <w:rPr>
          <w:color w:val="000000" w:themeColor="text1"/>
          <w:sz w:val="24"/>
        </w:rPr>
        <w:t>.6</w:t>
      </w:r>
      <w:r w:rsidRPr="003B192B">
        <w:rPr>
          <w:rFonts w:hint="eastAsia"/>
          <w:color w:val="000000" w:themeColor="text1"/>
          <w:sz w:val="24"/>
        </w:rPr>
        <w:t>；</w:t>
      </w:r>
      <w:r w:rsidRPr="003B192B">
        <w:rPr>
          <w:color w:val="000000" w:themeColor="text1"/>
          <w:sz w:val="24"/>
        </w:rPr>
        <w:t>当连</w:t>
      </w:r>
      <w:proofErr w:type="gramStart"/>
      <w:r w:rsidRPr="003B192B">
        <w:rPr>
          <w:color w:val="000000" w:themeColor="text1"/>
          <w:sz w:val="24"/>
        </w:rPr>
        <w:t>墙件设置</w:t>
      </w:r>
      <w:proofErr w:type="gramEnd"/>
      <w:r w:rsidRPr="003B192B">
        <w:rPr>
          <w:color w:val="000000" w:themeColor="text1"/>
          <w:sz w:val="24"/>
        </w:rPr>
        <w:t>为</w:t>
      </w:r>
      <w:r w:rsidRPr="003B192B">
        <w:rPr>
          <w:rFonts w:hint="eastAsia"/>
          <w:color w:val="000000" w:themeColor="text1"/>
          <w:sz w:val="24"/>
        </w:rPr>
        <w:t>三</w:t>
      </w:r>
      <w:r w:rsidRPr="003B192B">
        <w:rPr>
          <w:color w:val="000000" w:themeColor="text1"/>
          <w:sz w:val="24"/>
        </w:rPr>
        <w:t>步距时，取</w:t>
      </w:r>
      <w:r w:rsidRPr="003B192B">
        <w:rPr>
          <w:rFonts w:hint="eastAsia"/>
          <w:color w:val="000000" w:themeColor="text1"/>
          <w:sz w:val="24"/>
        </w:rPr>
        <w:t>0</w:t>
      </w:r>
      <w:r w:rsidRPr="003B192B">
        <w:rPr>
          <w:color w:val="000000" w:themeColor="text1"/>
          <w:sz w:val="24"/>
        </w:rPr>
        <w:t>.4</w:t>
      </w:r>
      <w:r w:rsidRPr="003B192B">
        <w:rPr>
          <w:color w:val="000000" w:themeColor="text1"/>
          <w:sz w:val="24"/>
        </w:rPr>
        <w:t>；</w:t>
      </w:r>
    </w:p>
    <w:p w:rsidR="00CB67E6" w:rsidRPr="003B192B" w:rsidRDefault="00D95F09" w:rsidP="00CB67E6">
      <w:pPr>
        <w:tabs>
          <w:tab w:val="center" w:pos="4080"/>
          <w:tab w:val="right" w:pos="8160"/>
        </w:tabs>
        <w:spacing w:line="360" w:lineRule="auto"/>
        <w:ind w:firstLineChars="274" w:firstLine="658"/>
        <w:rPr>
          <w:i/>
          <w:color w:val="000000" w:themeColor="text1"/>
          <w:sz w:val="24"/>
        </w:rPr>
      </w:pPr>
      <w:r w:rsidRPr="003B192B">
        <w:rPr>
          <w:rFonts w:ascii="ItalicT" w:hAnsi="ItalicT"/>
          <w:color w:val="000000" w:themeColor="text1"/>
          <w:sz w:val="24"/>
        </w:rPr>
        <w:t>w</w:t>
      </w:r>
      <w:r w:rsidRPr="003B192B">
        <w:rPr>
          <w:rFonts w:hint="eastAsia"/>
          <w:color w:val="000000" w:themeColor="text1"/>
          <w:sz w:val="24"/>
          <w:vertAlign w:val="subscript"/>
        </w:rPr>
        <w:t>k</w:t>
      </w:r>
      <w:r w:rsidR="00CB67E6" w:rsidRPr="003B192B">
        <w:rPr>
          <w:color w:val="000000" w:themeColor="text1"/>
          <w:sz w:val="24"/>
        </w:rPr>
        <w:t>——</w:t>
      </w:r>
      <w:r w:rsidR="00CB67E6" w:rsidRPr="003B192B">
        <w:rPr>
          <w:color w:val="000000" w:themeColor="text1"/>
          <w:sz w:val="24"/>
        </w:rPr>
        <w:t>风荷载标准值（</w:t>
      </w:r>
      <w:r w:rsidR="00CB67E6" w:rsidRPr="003B192B">
        <w:rPr>
          <w:color w:val="000000" w:themeColor="text1"/>
          <w:sz w:val="24"/>
        </w:rPr>
        <w:t>N/</w:t>
      </w:r>
      <w:r w:rsidR="00CB67E6" w:rsidRPr="003B192B">
        <w:rPr>
          <w:rFonts w:hint="eastAsia"/>
          <w:color w:val="000000" w:themeColor="text1"/>
          <w:sz w:val="24"/>
        </w:rPr>
        <w:t>m</w:t>
      </w:r>
      <w:r w:rsidR="00CB67E6" w:rsidRPr="003B192B">
        <w:rPr>
          <w:color w:val="000000" w:themeColor="text1"/>
          <w:sz w:val="24"/>
        </w:rPr>
        <w:t>m</w:t>
      </w:r>
      <w:r w:rsidR="00CB67E6" w:rsidRPr="003B192B">
        <w:rPr>
          <w:color w:val="000000" w:themeColor="text1"/>
          <w:sz w:val="24"/>
          <w:vertAlign w:val="superscript"/>
        </w:rPr>
        <w:t>2</w:t>
      </w:r>
      <w:r w:rsidR="00CB67E6" w:rsidRPr="003B192B">
        <w:rPr>
          <w:color w:val="000000" w:themeColor="text1"/>
          <w:sz w:val="24"/>
        </w:rPr>
        <w:t>）</w:t>
      </w:r>
      <w:r w:rsidR="00CB67E6" w:rsidRPr="003B192B">
        <w:rPr>
          <w:rFonts w:hint="eastAsia"/>
          <w:color w:val="000000" w:themeColor="text1"/>
          <w:sz w:val="24"/>
        </w:rPr>
        <w:t>，按本规范第</w:t>
      </w:r>
      <w:r w:rsidR="00CB67E6" w:rsidRPr="003B192B">
        <w:rPr>
          <w:rFonts w:hint="eastAsia"/>
          <w:color w:val="000000" w:themeColor="text1"/>
          <w:sz w:val="24"/>
        </w:rPr>
        <w:t>4.2.5</w:t>
      </w:r>
      <w:r w:rsidR="00CB67E6" w:rsidRPr="003B192B">
        <w:rPr>
          <w:rFonts w:hint="eastAsia"/>
          <w:color w:val="000000" w:themeColor="text1"/>
          <w:sz w:val="24"/>
        </w:rPr>
        <w:t>条的规定计算</w:t>
      </w:r>
      <w:r w:rsidR="00CB67E6" w:rsidRPr="003B192B">
        <w:rPr>
          <w:color w:val="000000" w:themeColor="text1"/>
          <w:sz w:val="24"/>
        </w:rPr>
        <w:t>；</w:t>
      </w:r>
    </w:p>
    <w:p w:rsidR="00CB67E6" w:rsidRPr="003B192B" w:rsidRDefault="00CB67E6" w:rsidP="00CB67E6">
      <w:pPr>
        <w:tabs>
          <w:tab w:val="center" w:pos="4080"/>
          <w:tab w:val="right" w:pos="8160"/>
        </w:tabs>
        <w:spacing w:line="360" w:lineRule="auto"/>
        <w:ind w:firstLineChars="300" w:firstLine="720"/>
        <w:rPr>
          <w:color w:val="000000" w:themeColor="text1"/>
          <w:sz w:val="24"/>
        </w:rPr>
      </w:pPr>
      <w:r w:rsidRPr="003B192B">
        <w:rPr>
          <w:i/>
          <w:color w:val="000000" w:themeColor="text1"/>
          <w:position w:val="-12"/>
          <w:sz w:val="24"/>
        </w:rPr>
        <w:object w:dxaOrig="200" w:dyaOrig="360">
          <v:shape id="_x0000_i1094" type="#_x0000_t75" style="width:10.8pt;height:18pt" o:ole="">
            <v:imagedata r:id="rId121" o:title=""/>
          </v:shape>
          <o:OLEObject Type="Embed" ProgID="Equation.DSMT4" ShapeID="_x0000_i1094" DrawAspect="Content" ObjectID="_1610373354" r:id="rId122"/>
        </w:object>
      </w:r>
      <w:r w:rsidRPr="003B192B">
        <w:rPr>
          <w:color w:val="000000" w:themeColor="text1"/>
          <w:sz w:val="24"/>
        </w:rPr>
        <w:t>——</w:t>
      </w:r>
      <w:r w:rsidRPr="003B192B">
        <w:rPr>
          <w:color w:val="000000" w:themeColor="text1"/>
          <w:sz w:val="24"/>
        </w:rPr>
        <w:t>立杆纵距</w:t>
      </w:r>
      <w:r w:rsidRPr="003B192B">
        <w:rPr>
          <w:rFonts w:hint="eastAsia"/>
          <w:color w:val="000000" w:themeColor="text1"/>
          <w:sz w:val="24"/>
        </w:rPr>
        <w:t>(</w:t>
      </w:r>
      <w:r w:rsidRPr="003B192B">
        <w:rPr>
          <w:color w:val="000000" w:themeColor="text1"/>
          <w:sz w:val="24"/>
        </w:rPr>
        <w:t>mm</w:t>
      </w:r>
      <w:r w:rsidRPr="003B192B">
        <w:rPr>
          <w:rFonts w:hint="eastAsia"/>
          <w:color w:val="000000" w:themeColor="text1"/>
          <w:sz w:val="24"/>
        </w:rPr>
        <w:t>)</w:t>
      </w:r>
      <w:r w:rsidRPr="003B192B">
        <w:rPr>
          <w:color w:val="000000" w:themeColor="text1"/>
          <w:sz w:val="24"/>
        </w:rPr>
        <w:t>；</w:t>
      </w:r>
    </w:p>
    <w:p w:rsidR="00CB67E6" w:rsidRPr="003B192B" w:rsidRDefault="00CB67E6" w:rsidP="00CB67E6">
      <w:pPr>
        <w:tabs>
          <w:tab w:val="center" w:pos="4080"/>
          <w:tab w:val="right" w:pos="8160"/>
        </w:tabs>
        <w:spacing w:line="360" w:lineRule="auto"/>
        <w:ind w:firstLineChars="300" w:firstLine="720"/>
        <w:rPr>
          <w:color w:val="000000" w:themeColor="text1"/>
          <w:sz w:val="24"/>
        </w:rPr>
      </w:pPr>
      <w:r w:rsidRPr="003B192B">
        <w:rPr>
          <w:rFonts w:hint="eastAsia"/>
          <w:i/>
          <w:color w:val="000000" w:themeColor="text1"/>
          <w:sz w:val="24"/>
        </w:rPr>
        <w:t>H</w:t>
      </w:r>
      <w:r w:rsidRPr="003B192B">
        <w:rPr>
          <w:rFonts w:hint="eastAsia"/>
          <w:color w:val="000000" w:themeColor="text1"/>
          <w:sz w:val="24"/>
          <w:vertAlign w:val="subscript"/>
        </w:rPr>
        <w:t>c</w:t>
      </w:r>
      <w:r w:rsidRPr="003B192B">
        <w:rPr>
          <w:color w:val="000000" w:themeColor="text1"/>
          <w:sz w:val="24"/>
        </w:rPr>
        <w:t>——</w:t>
      </w:r>
      <w:r w:rsidRPr="003B192B">
        <w:rPr>
          <w:color w:val="000000" w:themeColor="text1"/>
          <w:sz w:val="24"/>
        </w:rPr>
        <w:t>连墙件间</w:t>
      </w:r>
      <w:r w:rsidRPr="003B192B">
        <w:rPr>
          <w:rFonts w:hint="eastAsia"/>
          <w:color w:val="000000" w:themeColor="text1"/>
          <w:sz w:val="24"/>
        </w:rPr>
        <w:t>竖向</w:t>
      </w:r>
      <w:r w:rsidRPr="003B192B">
        <w:rPr>
          <w:color w:val="000000" w:themeColor="text1"/>
          <w:sz w:val="24"/>
        </w:rPr>
        <w:t>垂直距离</w:t>
      </w:r>
      <w:r w:rsidRPr="003B192B">
        <w:rPr>
          <w:rFonts w:hint="eastAsia"/>
          <w:color w:val="000000" w:themeColor="text1"/>
          <w:sz w:val="24"/>
        </w:rPr>
        <w:t>(</w:t>
      </w:r>
      <w:r w:rsidRPr="003B192B">
        <w:rPr>
          <w:color w:val="000000" w:themeColor="text1"/>
          <w:sz w:val="24"/>
        </w:rPr>
        <w:t>mm</w:t>
      </w:r>
      <w:r w:rsidRPr="003B192B">
        <w:rPr>
          <w:rFonts w:hint="eastAsia"/>
          <w:color w:val="000000" w:themeColor="text1"/>
          <w:sz w:val="24"/>
        </w:rPr>
        <w:t>)</w:t>
      </w:r>
      <w:r w:rsidRPr="003B192B">
        <w:rPr>
          <w:rFonts w:hint="eastAsia"/>
          <w:color w:val="000000" w:themeColor="text1"/>
          <w:sz w:val="24"/>
        </w:rPr>
        <w:t>。</w:t>
      </w:r>
    </w:p>
    <w:p w:rsidR="00CB67E6" w:rsidRPr="003B192B" w:rsidRDefault="00CB67E6" w:rsidP="00CB67E6">
      <w:pPr>
        <w:tabs>
          <w:tab w:val="left" w:pos="7020"/>
        </w:tabs>
        <w:spacing w:line="480" w:lineRule="exact"/>
        <w:rPr>
          <w:color w:val="000000" w:themeColor="text1"/>
          <w:sz w:val="24"/>
        </w:rPr>
      </w:pPr>
      <w:r w:rsidRPr="003B192B">
        <w:rPr>
          <w:b/>
          <w:bCs/>
          <w:color w:val="000000" w:themeColor="text1"/>
          <w:sz w:val="24"/>
        </w:rPr>
        <w:t>5.</w:t>
      </w:r>
      <w:r w:rsidRPr="003B192B">
        <w:rPr>
          <w:rFonts w:hint="eastAsia"/>
          <w:b/>
          <w:bCs/>
          <w:color w:val="000000" w:themeColor="text1"/>
          <w:sz w:val="24"/>
        </w:rPr>
        <w:t xml:space="preserve">2.10  </w:t>
      </w:r>
      <w:r w:rsidRPr="003B192B">
        <w:rPr>
          <w:rFonts w:hint="eastAsia"/>
          <w:bCs/>
          <w:color w:val="000000" w:themeColor="text1"/>
          <w:sz w:val="24"/>
        </w:rPr>
        <w:t>单、双排脚手架</w:t>
      </w:r>
      <w:r w:rsidRPr="003B192B">
        <w:rPr>
          <w:rFonts w:hint="eastAsia"/>
          <w:color w:val="000000" w:themeColor="text1"/>
          <w:sz w:val="24"/>
        </w:rPr>
        <w:t>立杆稳定性计算部位的确定应符合下列规定：</w:t>
      </w:r>
    </w:p>
    <w:p w:rsidR="00CB67E6" w:rsidRPr="003B192B" w:rsidRDefault="00CB67E6" w:rsidP="00CB67E6">
      <w:pPr>
        <w:tabs>
          <w:tab w:val="left" w:pos="7020"/>
        </w:tabs>
        <w:spacing w:line="480" w:lineRule="exact"/>
        <w:ind w:firstLineChars="200" w:firstLine="480"/>
        <w:rPr>
          <w:color w:val="000000" w:themeColor="text1"/>
          <w:sz w:val="24"/>
        </w:rPr>
      </w:pPr>
      <w:r w:rsidRPr="003B192B">
        <w:rPr>
          <w:rFonts w:hint="eastAsia"/>
          <w:color w:val="000000" w:themeColor="text1"/>
          <w:sz w:val="24"/>
        </w:rPr>
        <w:lastRenderedPageBreak/>
        <w:t xml:space="preserve">1  </w:t>
      </w:r>
      <w:r w:rsidRPr="003B192B">
        <w:rPr>
          <w:rFonts w:hint="eastAsia"/>
          <w:color w:val="000000" w:themeColor="text1"/>
          <w:sz w:val="24"/>
        </w:rPr>
        <w:t>当脚手架采用相同的步距、立杆纵距、立杆横距和连墙件间距时，应计算底层立杆段；</w:t>
      </w:r>
    </w:p>
    <w:p w:rsidR="00CB67E6" w:rsidRPr="003B192B" w:rsidRDefault="00CB67E6" w:rsidP="00CB67E6">
      <w:pPr>
        <w:tabs>
          <w:tab w:val="left" w:pos="7020"/>
        </w:tabs>
        <w:spacing w:line="480" w:lineRule="exact"/>
        <w:rPr>
          <w:b/>
          <w:color w:val="000000" w:themeColor="text1"/>
          <w:sz w:val="24"/>
        </w:rPr>
      </w:pPr>
      <w:r w:rsidRPr="003B192B">
        <w:rPr>
          <w:rFonts w:hint="eastAsia"/>
          <w:color w:val="000000" w:themeColor="text1"/>
          <w:sz w:val="24"/>
        </w:rPr>
        <w:t xml:space="preserve">    2</w:t>
      </w:r>
      <w:r w:rsidRPr="003B192B">
        <w:rPr>
          <w:rFonts w:hint="eastAsia"/>
          <w:b/>
          <w:color w:val="000000" w:themeColor="text1"/>
          <w:sz w:val="24"/>
        </w:rPr>
        <w:t xml:space="preserve">  </w:t>
      </w:r>
      <w:r w:rsidRPr="003B192B">
        <w:rPr>
          <w:rFonts w:hint="eastAsia"/>
          <w:color w:val="000000" w:themeColor="text1"/>
          <w:sz w:val="24"/>
        </w:rPr>
        <w:t>当脚手架的步距、立杆纵距、立杆横距和连墙件间距有变化时，除计算底层立杆段外，还必须对出现最大步距或最大立杆纵距、立杆横距、连墙件间距等部位的立杆段进行验算。</w:t>
      </w:r>
    </w:p>
    <w:p w:rsidR="00CB67E6" w:rsidRPr="003B192B" w:rsidRDefault="00CB67E6" w:rsidP="00CB67E6">
      <w:pPr>
        <w:tabs>
          <w:tab w:val="left" w:pos="7020"/>
        </w:tabs>
        <w:spacing w:line="480" w:lineRule="exact"/>
        <w:rPr>
          <w:color w:val="000000" w:themeColor="text1"/>
          <w:sz w:val="24"/>
        </w:rPr>
      </w:pPr>
      <w:r w:rsidRPr="003B192B">
        <w:rPr>
          <w:b/>
          <w:bCs/>
          <w:color w:val="000000" w:themeColor="text1"/>
          <w:sz w:val="24"/>
        </w:rPr>
        <w:t>5.</w:t>
      </w:r>
      <w:r w:rsidRPr="003B192B">
        <w:rPr>
          <w:rFonts w:hint="eastAsia"/>
          <w:b/>
          <w:bCs/>
          <w:color w:val="000000" w:themeColor="text1"/>
          <w:sz w:val="24"/>
        </w:rPr>
        <w:t>2</w:t>
      </w:r>
      <w:r w:rsidRPr="003B192B">
        <w:rPr>
          <w:b/>
          <w:bCs/>
          <w:color w:val="000000" w:themeColor="text1"/>
          <w:sz w:val="24"/>
        </w:rPr>
        <w:t>.</w:t>
      </w:r>
      <w:r w:rsidRPr="003B192B">
        <w:rPr>
          <w:rFonts w:hint="eastAsia"/>
          <w:b/>
          <w:bCs/>
          <w:color w:val="000000" w:themeColor="text1"/>
          <w:sz w:val="24"/>
        </w:rPr>
        <w:t>11</w:t>
      </w:r>
      <w:r w:rsidRPr="003B192B">
        <w:rPr>
          <w:rFonts w:hint="eastAsia"/>
          <w:color w:val="000000" w:themeColor="text1"/>
          <w:sz w:val="24"/>
        </w:rPr>
        <w:t xml:space="preserve">  </w:t>
      </w:r>
      <w:r w:rsidRPr="003B192B">
        <w:rPr>
          <w:rFonts w:hint="eastAsia"/>
          <w:color w:val="000000" w:themeColor="text1"/>
          <w:sz w:val="24"/>
        </w:rPr>
        <w:t>单、双排脚手架允许搭设高度</w:t>
      </w:r>
      <w:r w:rsidRPr="003B192B">
        <w:rPr>
          <w:rFonts w:hint="eastAsia"/>
          <w:color w:val="000000" w:themeColor="text1"/>
          <w:sz w:val="24"/>
        </w:rPr>
        <w:t>[</w:t>
      </w:r>
      <w:r w:rsidRPr="003B192B">
        <w:rPr>
          <w:rFonts w:hint="eastAsia"/>
          <w:i/>
          <w:color w:val="000000" w:themeColor="text1"/>
          <w:sz w:val="24"/>
        </w:rPr>
        <w:t>H</w:t>
      </w:r>
      <w:r w:rsidRPr="003B192B">
        <w:rPr>
          <w:rFonts w:hint="eastAsia"/>
          <w:color w:val="000000" w:themeColor="text1"/>
          <w:sz w:val="24"/>
        </w:rPr>
        <w:t>]</w:t>
      </w:r>
      <w:r w:rsidRPr="003B192B">
        <w:rPr>
          <w:rFonts w:hint="eastAsia"/>
          <w:color w:val="000000" w:themeColor="text1"/>
          <w:sz w:val="24"/>
        </w:rPr>
        <w:t>应按下列公式计算，并应取较小值。</w:t>
      </w:r>
    </w:p>
    <w:p w:rsidR="00CB67E6" w:rsidRPr="003B192B" w:rsidRDefault="00CB67E6" w:rsidP="00CB67E6">
      <w:pPr>
        <w:tabs>
          <w:tab w:val="left" w:pos="7020"/>
        </w:tabs>
        <w:spacing w:line="480" w:lineRule="exact"/>
        <w:ind w:firstLineChars="200" w:firstLine="480"/>
        <w:rPr>
          <w:color w:val="000000" w:themeColor="text1"/>
          <w:sz w:val="24"/>
        </w:rPr>
      </w:pPr>
      <w:r w:rsidRPr="003B192B">
        <w:rPr>
          <w:rFonts w:hint="eastAsia"/>
          <w:color w:val="000000" w:themeColor="text1"/>
          <w:sz w:val="24"/>
        </w:rPr>
        <w:t>不组合风荷载时：</w:t>
      </w:r>
    </w:p>
    <w:p w:rsidR="00CB67E6" w:rsidRPr="003B192B" w:rsidRDefault="00CB67E6" w:rsidP="00CB67E6">
      <w:pPr>
        <w:tabs>
          <w:tab w:val="left" w:pos="7020"/>
        </w:tabs>
        <w:spacing w:line="360" w:lineRule="auto"/>
        <w:ind w:firstLine="480"/>
        <w:jc w:val="center"/>
        <w:rPr>
          <w:color w:val="000000" w:themeColor="text1"/>
          <w:sz w:val="24"/>
        </w:rPr>
      </w:pPr>
      <w:r w:rsidRPr="003B192B">
        <w:rPr>
          <w:rFonts w:hint="eastAsia"/>
          <w:color w:val="000000" w:themeColor="text1"/>
          <w:sz w:val="24"/>
        </w:rPr>
        <w:t xml:space="preserve">                       </w:t>
      </w:r>
      <w:r w:rsidRPr="003B192B">
        <w:rPr>
          <w:rFonts w:ascii="Cambria Math" w:hAnsi="Cambria Math"/>
          <w:color w:val="000000" w:themeColor="text1"/>
          <w:sz w:val="24"/>
        </w:rPr>
        <w:br/>
      </w:r>
      <m:oMathPara>
        <m:oMath>
          <m:d>
            <m:dPr>
              <m:begChr m:val="["/>
              <m:endChr m:val="]"/>
              <m:ctrlPr>
                <w:rPr>
                  <w:rFonts w:ascii="Cambria Math" w:hAnsi="Cambria Math"/>
                  <w:i/>
                  <w:color w:val="000000" w:themeColor="text1"/>
                  <w:sz w:val="24"/>
                </w:rPr>
              </m:ctrlPr>
            </m:dPr>
            <m:e>
              <m:r>
                <w:rPr>
                  <w:rFonts w:ascii="Cambria Math" w:hAnsi="Cambria Math"/>
                  <w:color w:val="000000" w:themeColor="text1"/>
                  <w:sz w:val="24"/>
                </w:rPr>
                <m:t>H</m:t>
              </m:r>
            </m:e>
          </m:d>
          <m:r>
            <w:rPr>
              <w:rFonts w:ascii="Cambria Math" w:hAnsi="Cambria Math"/>
              <w:color w:val="000000" w:themeColor="text1"/>
              <w:sz w:val="24"/>
            </w:rPr>
            <m:t>=</m:t>
          </m:r>
          <m:f>
            <m:fPr>
              <m:ctrlPr>
                <w:rPr>
                  <w:rFonts w:ascii="Cambria Math" w:hAnsi="Cambria Math"/>
                  <w:color w:val="000000" w:themeColor="text1"/>
                  <w:sz w:val="24"/>
                </w:rPr>
              </m:ctrlPr>
            </m:fPr>
            <m:num>
              <m:r>
                <m:rPr>
                  <m:sty m:val="bi"/>
                </m:rPr>
                <w:rPr>
                  <w:rFonts w:ascii="Cambria Math" w:hAnsi="Cambria Math"/>
                  <w:color w:val="000000" w:themeColor="text1"/>
                  <w:sz w:val="24"/>
                </w:rPr>
                <m:t>φ</m:t>
              </m:r>
              <m:r>
                <m:rPr>
                  <m:sty m:val="b"/>
                </m:rPr>
                <w:rPr>
                  <w:rFonts w:ascii="Cambria Math" w:hAnsi="Cambria Math"/>
                  <w:color w:val="000000" w:themeColor="text1"/>
                  <w:sz w:val="24"/>
                </w:rPr>
                <m:t>A</m:t>
              </m:r>
              <m:r>
                <m:rPr>
                  <m:sty m:val="bi"/>
                </m:rPr>
                <w:rPr>
                  <w:rFonts w:ascii="Cambria Math" w:hAnsi="Cambria Math"/>
                  <w:color w:val="000000" w:themeColor="text1"/>
                  <w:sz w:val="24"/>
                </w:rPr>
                <m:t>f</m:t>
              </m:r>
              <m:r>
                <m:rPr>
                  <m:sty m:val="bi"/>
                </m:rPr>
                <w:rPr>
                  <w:rFonts w:ascii="Cambria Math" w:hAnsi="Cambria Math" w:hint="eastAsia"/>
                  <w:color w:val="000000" w:themeColor="text1"/>
                  <w:sz w:val="24"/>
                </w:rPr>
                <m:t>/</m:t>
              </m:r>
              <m:r>
                <m:rPr>
                  <m:sty m:val="bi"/>
                </m:rPr>
                <w:rPr>
                  <w:rFonts w:ascii="Cambria Math" w:hAnsi="Cambria Math"/>
                  <w:color w:val="000000" w:themeColor="text1"/>
                  <w:sz w:val="24"/>
                </w:rPr>
                <m:t>γ</m:t>
              </m:r>
              <m:sSub>
                <m:sSubPr>
                  <m:ctrlPr>
                    <w:rPr>
                      <w:rFonts w:ascii="Cambria Math" w:hAnsi="Cambria Math"/>
                      <w:b/>
                      <w:i/>
                      <w:color w:val="000000" w:themeColor="text1"/>
                      <w:sz w:val="24"/>
                    </w:rPr>
                  </m:ctrlPr>
                </m:sSubPr>
                <m:e>
                  <m:r>
                    <m:rPr>
                      <m:sty m:val="b"/>
                    </m:rPr>
                    <w:rPr>
                      <w:rFonts w:ascii="Cambria Math" w:hAnsi="Cambria Math" w:hint="eastAsia"/>
                      <w:color w:val="000000" w:themeColor="text1"/>
                      <w:sz w:val="24"/>
                    </w:rPr>
                    <m:t xml:space="preserve"> </m:t>
                  </m:r>
                </m:e>
                <m:sub>
                  <m:r>
                    <m:rPr>
                      <m:sty m:val="bi"/>
                    </m:rPr>
                    <w:rPr>
                      <w:rFonts w:ascii="Cambria Math" w:hAnsi="Cambria Math"/>
                      <w:color w:val="000000" w:themeColor="text1"/>
                      <w:sz w:val="24"/>
                    </w:rPr>
                    <m:t>0</m:t>
                  </m:r>
                </m:sub>
              </m:sSub>
              <m:r>
                <m:rPr>
                  <m:sty m:val="b"/>
                </m:rPr>
                <w:rPr>
                  <w:rFonts w:ascii="Cambria Math" w:hAnsi="Cambria Math"/>
                  <w:color w:val="000000" w:themeColor="text1"/>
                  <w:sz w:val="24"/>
                </w:rPr>
                <m:t>-</m:t>
              </m:r>
              <m:d>
                <m:dPr>
                  <m:ctrlPr>
                    <w:rPr>
                      <w:rFonts w:ascii="Cambria Math" w:hAnsi="Cambria Math"/>
                      <w:b/>
                      <w:color w:val="000000" w:themeColor="text1"/>
                      <w:sz w:val="24"/>
                    </w:rPr>
                  </m:ctrlPr>
                </m:dPr>
                <m:e>
                  <m:r>
                    <m:rPr>
                      <m:sty m:val="b"/>
                    </m:rPr>
                    <w:rPr>
                      <w:rFonts w:ascii="Cambria Math" w:hAnsi="Cambria Math"/>
                      <w:color w:val="000000" w:themeColor="text1"/>
                      <w:sz w:val="24"/>
                    </w:rPr>
                    <m:t>1.2</m:t>
                  </m:r>
                  <m:sSub>
                    <m:sSubPr>
                      <m:ctrlPr>
                        <w:rPr>
                          <w:rFonts w:ascii="Cambria Math" w:hAnsi="Cambria Math"/>
                          <w:b/>
                          <w:color w:val="000000" w:themeColor="text1"/>
                          <w:sz w:val="24"/>
                        </w:rPr>
                      </m:ctrlPr>
                    </m:sSubPr>
                    <m:e>
                      <m:r>
                        <m:rPr>
                          <m:sty m:val="bi"/>
                        </m:rPr>
                        <w:rPr>
                          <w:rFonts w:ascii="Cambria Math" w:hAnsi="Cambria Math"/>
                          <w:color w:val="000000" w:themeColor="text1"/>
                          <w:sz w:val="24"/>
                        </w:rPr>
                        <m:t>N</m:t>
                      </m:r>
                    </m:e>
                    <m:sub>
                      <m:r>
                        <m:rPr>
                          <m:sty m:val="bi"/>
                        </m:rPr>
                        <w:rPr>
                          <w:rFonts w:ascii="Cambria Math" w:hAnsi="Cambria Math"/>
                          <w:color w:val="000000" w:themeColor="text1"/>
                          <w:sz w:val="24"/>
                        </w:rPr>
                        <m:t>G</m:t>
                      </m:r>
                      <m:r>
                        <m:rPr>
                          <m:sty m:val="bi"/>
                        </m:rPr>
                        <w:rPr>
                          <w:rFonts w:ascii="Cambria Math" w:hAnsi="Cambria Math"/>
                          <w:color w:val="000000" w:themeColor="text1"/>
                          <w:sz w:val="24"/>
                        </w:rPr>
                        <m:t>2</m:t>
                      </m:r>
                      <m:r>
                        <m:rPr>
                          <m:sty m:val="bi"/>
                        </m:rPr>
                        <w:rPr>
                          <w:rFonts w:ascii="Cambria Math" w:hAnsi="Cambria Math"/>
                          <w:color w:val="000000" w:themeColor="text1"/>
                          <w:sz w:val="24"/>
                        </w:rPr>
                        <m:t>k</m:t>
                      </m:r>
                    </m:sub>
                  </m:sSub>
                  <m:r>
                    <m:rPr>
                      <m:sty m:val="b"/>
                    </m:rPr>
                    <w:rPr>
                      <w:rFonts w:ascii="Cambria Math" w:hAnsi="Cambria Math"/>
                      <w:color w:val="000000" w:themeColor="text1"/>
                      <w:sz w:val="24"/>
                    </w:rPr>
                    <m:t>+1.4</m:t>
                  </m:r>
                  <m:sSub>
                    <m:sSubPr>
                      <m:ctrlPr>
                        <w:rPr>
                          <w:rFonts w:ascii="Cambria Math" w:hAnsi="Cambria Math"/>
                          <w:b/>
                          <w:color w:val="000000" w:themeColor="text1"/>
                          <w:sz w:val="24"/>
                        </w:rPr>
                      </m:ctrlPr>
                    </m:sSubPr>
                    <m:e>
                      <m:r>
                        <m:rPr>
                          <m:sty m:val="bi"/>
                        </m:rPr>
                        <w:rPr>
                          <w:rFonts w:ascii="Cambria Math" w:hAnsi="Cambria Math"/>
                          <w:color w:val="000000" w:themeColor="text1"/>
                          <w:sz w:val="24"/>
                        </w:rPr>
                        <m:t>ΣN</m:t>
                      </m:r>
                    </m:e>
                    <m:sub>
                      <m:r>
                        <m:rPr>
                          <m:sty m:val="bi"/>
                        </m:rPr>
                        <w:rPr>
                          <w:rFonts w:ascii="Cambria Math" w:hAnsi="Cambria Math"/>
                          <w:color w:val="000000" w:themeColor="text1"/>
                          <w:sz w:val="24"/>
                        </w:rPr>
                        <m:t>Qk</m:t>
                      </m:r>
                    </m:sub>
                  </m:sSub>
                </m:e>
              </m:d>
            </m:num>
            <m:den>
              <m:r>
                <w:rPr>
                  <w:rFonts w:ascii="Cambria Math" w:hAnsi="Cambria Math"/>
                  <w:color w:val="000000" w:themeColor="text1"/>
                  <w:sz w:val="24"/>
                </w:rPr>
                <m:t>1.2</m:t>
              </m:r>
              <m:sSub>
                <m:sSubPr>
                  <m:ctrlPr>
                    <w:rPr>
                      <w:rFonts w:ascii="Cambria Math" w:hAnsi="Cambria Math"/>
                      <w:b/>
                      <w:color w:val="000000" w:themeColor="text1"/>
                      <w:sz w:val="24"/>
                    </w:rPr>
                  </m:ctrlPr>
                </m:sSubPr>
                <m:e>
                  <m:r>
                    <m:rPr>
                      <m:sty m:val="bi"/>
                    </m:rPr>
                    <w:rPr>
                      <w:rFonts w:ascii="Cambria Math" w:hAnsi="Cambria Math"/>
                      <w:color w:val="000000" w:themeColor="text1"/>
                      <w:sz w:val="24"/>
                    </w:rPr>
                    <m:t>g</m:t>
                  </m:r>
                </m:e>
                <m:sub>
                  <m:r>
                    <m:rPr>
                      <m:sty m:val="bi"/>
                    </m:rPr>
                    <w:rPr>
                      <w:rFonts w:ascii="Cambria Math" w:hAnsi="Cambria Math"/>
                      <w:color w:val="000000" w:themeColor="text1"/>
                      <w:sz w:val="24"/>
                    </w:rPr>
                    <m:t>k</m:t>
                  </m:r>
                </m:sub>
              </m:sSub>
            </m:den>
          </m:f>
          <m:r>
            <w:rPr>
              <w:rFonts w:ascii="Cambria Math" w:hAnsi="Cambria Math"/>
              <w:color w:val="000000" w:themeColor="text1"/>
              <w:sz w:val="24"/>
            </w:rPr>
            <m:t xml:space="preserve">             </m:t>
          </m:r>
          <m:r>
            <m:rPr>
              <m:sty m:val="p"/>
            </m:rPr>
            <w:rPr>
              <w:rFonts w:ascii="Cambria Math" w:hAnsi="Cambria Math" w:hint="eastAsia"/>
              <w:color w:val="000000" w:themeColor="text1"/>
              <w:sz w:val="24"/>
            </w:rPr>
            <m:t>（</m:t>
          </m:r>
          <m:r>
            <m:rPr>
              <m:sty m:val="p"/>
            </m:rPr>
            <w:rPr>
              <w:rFonts w:ascii="Cambria Math" w:hAnsi="Cambria Math" w:hint="eastAsia"/>
              <w:color w:val="000000" w:themeColor="text1"/>
              <w:sz w:val="24"/>
            </w:rPr>
            <m:t>5</m:t>
          </m:r>
          <m:r>
            <m:rPr>
              <m:sty m:val="p"/>
            </m:rPr>
            <w:rPr>
              <w:rFonts w:ascii="Cambria Math" w:hAnsi="Cambria Math"/>
              <w:color w:val="000000" w:themeColor="text1"/>
              <w:sz w:val="24"/>
            </w:rPr>
            <m:t>.</m:t>
          </m:r>
          <m:r>
            <m:rPr>
              <m:sty m:val="p"/>
            </m:rPr>
            <w:rPr>
              <w:rFonts w:ascii="Cambria Math" w:hAnsi="Cambria Math" w:hint="eastAsia"/>
              <w:color w:val="000000" w:themeColor="text1"/>
              <w:sz w:val="24"/>
            </w:rPr>
            <m:t>2</m:t>
          </m:r>
          <m:r>
            <m:rPr>
              <m:sty m:val="p"/>
            </m:rPr>
            <w:rPr>
              <w:rFonts w:ascii="Cambria Math" w:hAnsi="Cambria Math"/>
              <w:color w:val="000000" w:themeColor="text1"/>
              <w:sz w:val="24"/>
            </w:rPr>
            <m:t>.</m:t>
          </m:r>
          <m:r>
            <m:rPr>
              <m:sty m:val="p"/>
            </m:rPr>
            <w:rPr>
              <w:rFonts w:ascii="Cambria Math" w:hAnsi="Cambria Math" w:hint="eastAsia"/>
              <w:color w:val="000000" w:themeColor="text1"/>
              <w:sz w:val="24"/>
            </w:rPr>
            <m:t>11</m:t>
          </m:r>
          <m:r>
            <m:rPr>
              <m:sty m:val="p"/>
            </m:rPr>
            <w:rPr>
              <w:rFonts w:ascii="Cambria Math" w:hAnsi="Cambria Math"/>
              <w:color w:val="000000" w:themeColor="text1"/>
              <w:sz w:val="24"/>
            </w:rPr>
            <m:t>-1</m:t>
          </m:r>
          <m:r>
            <m:rPr>
              <m:sty m:val="p"/>
            </m:rPr>
            <w:rPr>
              <w:rFonts w:ascii="Cambria Math" w:hAnsi="Cambria Math" w:hint="eastAsia"/>
              <w:color w:val="000000" w:themeColor="text1"/>
              <w:sz w:val="24"/>
            </w:rPr>
            <m:t>）</m:t>
          </m:r>
          <m:r>
            <m:rPr>
              <m:sty m:val="p"/>
            </m:rPr>
            <w:rPr>
              <w:color w:val="000000" w:themeColor="text1"/>
              <w:sz w:val="24"/>
            </w:rPr>
            <w:br/>
          </m:r>
        </m:oMath>
      </m:oMathPara>
    </w:p>
    <w:p w:rsidR="00CB67E6" w:rsidRPr="003B192B" w:rsidRDefault="00CB67E6" w:rsidP="00CB67E6">
      <w:pPr>
        <w:tabs>
          <w:tab w:val="left" w:pos="7020"/>
        </w:tabs>
        <w:spacing w:line="480" w:lineRule="exact"/>
        <w:ind w:firstLineChars="200" w:firstLine="480"/>
        <w:rPr>
          <w:color w:val="000000" w:themeColor="text1"/>
          <w:sz w:val="24"/>
        </w:rPr>
      </w:pPr>
      <w:r w:rsidRPr="003B192B">
        <w:rPr>
          <w:rFonts w:hint="eastAsia"/>
          <w:color w:val="000000" w:themeColor="text1"/>
          <w:sz w:val="24"/>
        </w:rPr>
        <w:t>组合风荷载时：</w:t>
      </w:r>
    </w:p>
    <w:p w:rsidR="00CB67E6" w:rsidRPr="003B192B" w:rsidRDefault="00170638" w:rsidP="00CB67E6">
      <w:pPr>
        <w:tabs>
          <w:tab w:val="left" w:pos="7020"/>
        </w:tabs>
        <w:spacing w:line="360" w:lineRule="auto"/>
        <w:ind w:firstLine="480"/>
        <w:jc w:val="center"/>
        <w:rPr>
          <w:color w:val="000000" w:themeColor="text1"/>
          <w:sz w:val="24"/>
        </w:rPr>
      </w:pPr>
      <m:oMathPara>
        <m:oMath>
          <m:d>
            <m:dPr>
              <m:begChr m:val="["/>
              <m:endChr m:val="]"/>
              <m:ctrlPr>
                <w:rPr>
                  <w:rFonts w:ascii="Cambria Math" w:hAnsi="Cambria Math"/>
                  <w:i/>
                  <w:color w:val="000000" w:themeColor="text1"/>
                  <w:sz w:val="24"/>
                </w:rPr>
              </m:ctrlPr>
            </m:dPr>
            <m:e>
              <m:r>
                <w:rPr>
                  <w:rFonts w:ascii="Cambria Math" w:hAnsi="Cambria Math"/>
                  <w:color w:val="000000" w:themeColor="text1"/>
                  <w:sz w:val="24"/>
                </w:rPr>
                <m:t>H</m:t>
              </m:r>
            </m:e>
          </m:d>
          <m:r>
            <w:rPr>
              <w:rFonts w:ascii="Cambria Math" w:hAnsi="Cambria Math"/>
              <w:color w:val="000000" w:themeColor="text1"/>
              <w:sz w:val="24"/>
            </w:rPr>
            <m:t>=</m:t>
          </m:r>
          <m:f>
            <m:fPr>
              <m:ctrlPr>
                <w:rPr>
                  <w:rFonts w:ascii="Cambria Math" w:hAnsi="Cambria Math"/>
                  <w:color w:val="000000" w:themeColor="text1"/>
                  <w:sz w:val="24"/>
                </w:rPr>
              </m:ctrlPr>
            </m:fPr>
            <m:num>
              <m:r>
                <m:rPr>
                  <m:sty m:val="bi"/>
                </m:rPr>
                <w:rPr>
                  <w:rFonts w:ascii="Cambria Math" w:hAnsi="Cambria Math"/>
                  <w:color w:val="000000" w:themeColor="text1"/>
                  <w:sz w:val="24"/>
                </w:rPr>
                <m:t>φ</m:t>
              </m:r>
              <m:r>
                <m:rPr>
                  <m:sty m:val="b"/>
                </m:rPr>
                <w:rPr>
                  <w:rFonts w:ascii="Cambria Math" w:hAnsi="Cambria Math"/>
                  <w:color w:val="000000" w:themeColor="text1"/>
                  <w:sz w:val="24"/>
                </w:rPr>
                <m:t>A</m:t>
              </m:r>
              <m:r>
                <m:rPr>
                  <m:sty m:val="bi"/>
                </m:rPr>
                <w:rPr>
                  <w:rFonts w:ascii="Cambria Math" w:hAnsi="Cambria Math"/>
                  <w:color w:val="000000" w:themeColor="text1"/>
                  <w:sz w:val="24"/>
                </w:rPr>
                <m:t>f</m:t>
              </m:r>
              <m:r>
                <m:rPr>
                  <m:sty m:val="bi"/>
                </m:rPr>
                <w:rPr>
                  <w:rFonts w:ascii="Cambria Math" w:hAnsi="Cambria Math" w:hint="eastAsia"/>
                  <w:color w:val="000000" w:themeColor="text1"/>
                  <w:sz w:val="24"/>
                </w:rPr>
                <m:t>/</m:t>
              </m:r>
              <m:r>
                <m:rPr>
                  <m:sty m:val="bi"/>
                </m:rPr>
                <w:rPr>
                  <w:rFonts w:ascii="Cambria Math" w:hAnsi="Cambria Math"/>
                  <w:color w:val="000000" w:themeColor="text1"/>
                  <w:sz w:val="24"/>
                </w:rPr>
                <m:t>γ</m:t>
              </m:r>
              <m:sSub>
                <m:sSubPr>
                  <m:ctrlPr>
                    <w:rPr>
                      <w:rFonts w:ascii="Cambria Math" w:hAnsi="Cambria Math"/>
                      <w:b/>
                      <w:i/>
                      <w:color w:val="000000" w:themeColor="text1"/>
                      <w:sz w:val="24"/>
                    </w:rPr>
                  </m:ctrlPr>
                </m:sSubPr>
                <m:e>
                  <m:r>
                    <m:rPr>
                      <m:sty m:val="b"/>
                    </m:rPr>
                    <w:rPr>
                      <w:rFonts w:ascii="Cambria Math" w:hAnsi="Cambria Math" w:hint="eastAsia"/>
                      <w:color w:val="000000" w:themeColor="text1"/>
                      <w:sz w:val="24"/>
                    </w:rPr>
                    <m:t xml:space="preserve"> </m:t>
                  </m:r>
                </m:e>
                <m:sub>
                  <m:r>
                    <m:rPr>
                      <m:sty m:val="bi"/>
                    </m:rPr>
                    <w:rPr>
                      <w:rFonts w:ascii="Cambria Math" w:hAnsi="Cambria Math"/>
                      <w:color w:val="000000" w:themeColor="text1"/>
                      <w:sz w:val="24"/>
                    </w:rPr>
                    <m:t>0</m:t>
                  </m:r>
                </m:sub>
              </m:sSub>
              <m:r>
                <m:rPr>
                  <m:sty m:val="b"/>
                </m:rPr>
                <w:rPr>
                  <w:rFonts w:ascii="Cambria Math" w:hAnsi="Cambria Math"/>
                  <w:color w:val="000000" w:themeColor="text1"/>
                  <w:sz w:val="24"/>
                </w:rPr>
                <m:t>-</m:t>
              </m:r>
              <m:d>
                <m:dPr>
                  <m:ctrlPr>
                    <w:rPr>
                      <w:rFonts w:ascii="Cambria Math" w:hAnsi="Cambria Math"/>
                      <w:b/>
                      <w:color w:val="000000" w:themeColor="text1"/>
                      <w:sz w:val="24"/>
                    </w:rPr>
                  </m:ctrlPr>
                </m:dPr>
                <m:e>
                  <m:r>
                    <m:rPr>
                      <m:sty m:val="b"/>
                    </m:rPr>
                    <w:rPr>
                      <w:rFonts w:ascii="Cambria Math" w:hAnsi="Cambria Math"/>
                      <w:color w:val="000000" w:themeColor="text1"/>
                      <w:sz w:val="24"/>
                    </w:rPr>
                    <m:t>1.2</m:t>
                  </m:r>
                  <m:sSub>
                    <m:sSubPr>
                      <m:ctrlPr>
                        <w:rPr>
                          <w:rFonts w:ascii="Cambria Math" w:hAnsi="Cambria Math"/>
                          <w:b/>
                          <w:color w:val="000000" w:themeColor="text1"/>
                          <w:sz w:val="24"/>
                        </w:rPr>
                      </m:ctrlPr>
                    </m:sSubPr>
                    <m:e>
                      <m:r>
                        <m:rPr>
                          <m:sty m:val="bi"/>
                        </m:rPr>
                        <w:rPr>
                          <w:rFonts w:ascii="Cambria Math" w:hAnsi="Cambria Math"/>
                          <w:color w:val="000000" w:themeColor="text1"/>
                          <w:sz w:val="24"/>
                        </w:rPr>
                        <m:t>N</m:t>
                      </m:r>
                    </m:e>
                    <m:sub>
                      <m:r>
                        <m:rPr>
                          <m:sty m:val="bi"/>
                        </m:rPr>
                        <w:rPr>
                          <w:rFonts w:ascii="Cambria Math" w:hAnsi="Cambria Math"/>
                          <w:color w:val="000000" w:themeColor="text1"/>
                          <w:sz w:val="24"/>
                        </w:rPr>
                        <m:t>G</m:t>
                      </m:r>
                      <m:r>
                        <m:rPr>
                          <m:sty m:val="bi"/>
                        </m:rPr>
                        <w:rPr>
                          <w:rFonts w:ascii="Cambria Math" w:hAnsi="Cambria Math"/>
                          <w:color w:val="000000" w:themeColor="text1"/>
                          <w:sz w:val="24"/>
                        </w:rPr>
                        <m:t>2</m:t>
                      </m:r>
                      <m:r>
                        <m:rPr>
                          <m:sty m:val="bi"/>
                        </m:rPr>
                        <w:rPr>
                          <w:rFonts w:ascii="Cambria Math" w:hAnsi="Cambria Math"/>
                          <w:color w:val="000000" w:themeColor="text1"/>
                          <w:sz w:val="24"/>
                        </w:rPr>
                        <m:t>k</m:t>
                      </m:r>
                    </m:sub>
                  </m:sSub>
                  <m:r>
                    <m:rPr>
                      <m:sty m:val="b"/>
                    </m:rPr>
                    <w:rPr>
                      <w:rFonts w:ascii="Cambria Math" w:hAnsi="Cambria Math"/>
                      <w:color w:val="000000" w:themeColor="text1"/>
                      <w:sz w:val="24"/>
                    </w:rPr>
                    <m:t>+1.4</m:t>
                  </m:r>
                  <m:sSub>
                    <m:sSubPr>
                      <m:ctrlPr>
                        <w:rPr>
                          <w:rFonts w:ascii="Cambria Math" w:hAnsi="Cambria Math"/>
                          <w:b/>
                          <w:color w:val="000000" w:themeColor="text1"/>
                          <w:sz w:val="24"/>
                        </w:rPr>
                      </m:ctrlPr>
                    </m:sSubPr>
                    <m:e>
                      <m:r>
                        <m:rPr>
                          <m:sty m:val="bi"/>
                        </m:rPr>
                        <w:rPr>
                          <w:rFonts w:ascii="Cambria Math" w:hAnsi="Cambria Math"/>
                          <w:color w:val="000000" w:themeColor="text1"/>
                          <w:sz w:val="24"/>
                        </w:rPr>
                        <m:t>ΣN</m:t>
                      </m:r>
                    </m:e>
                    <m:sub>
                      <m:r>
                        <m:rPr>
                          <m:sty m:val="bi"/>
                        </m:rPr>
                        <w:rPr>
                          <w:rFonts w:ascii="Cambria Math" w:hAnsi="Cambria Math"/>
                          <w:color w:val="000000" w:themeColor="text1"/>
                          <w:sz w:val="24"/>
                        </w:rPr>
                        <m:t>Qk</m:t>
                      </m:r>
                    </m:sub>
                  </m:sSub>
                  <m:r>
                    <m:rPr>
                      <m:sty m:val="bi"/>
                    </m:rPr>
                    <w:rPr>
                      <w:rFonts w:ascii="Cambria Math" w:hAnsi="Cambria Math"/>
                      <w:color w:val="000000" w:themeColor="text1"/>
                      <w:sz w:val="24"/>
                    </w:rPr>
                    <m:t>+φ</m:t>
                  </m:r>
                  <m:r>
                    <m:rPr>
                      <m:sty m:val="b"/>
                    </m:rPr>
                    <w:rPr>
                      <w:rFonts w:ascii="Cambria Math" w:hAnsi="Cambria Math"/>
                      <w:color w:val="000000" w:themeColor="text1"/>
                      <w:sz w:val="24"/>
                    </w:rPr>
                    <m:t>A</m:t>
                  </m:r>
                  <m:r>
                    <m:rPr>
                      <m:sty m:val="b"/>
                    </m:rPr>
                    <w:rPr>
                      <w:rFonts w:ascii="Cambria Math" w:hAnsi="Cambria Math"/>
                      <w:color w:val="000000" w:themeColor="text1"/>
                      <w:sz w:val="24"/>
                      <w:vertAlign w:val="subscript"/>
                    </w:rPr>
                    <m:t xml:space="preserve"> </m:t>
                  </m:r>
                  <m:sSub>
                    <m:sSubPr>
                      <m:ctrlPr>
                        <w:rPr>
                          <w:rFonts w:ascii="Cambria Math" w:hAnsi="Cambria Math"/>
                          <w:b/>
                          <w:color w:val="000000" w:themeColor="text1"/>
                          <w:sz w:val="24"/>
                        </w:rPr>
                      </m:ctrlPr>
                    </m:sSubPr>
                    <m:e>
                      <m:r>
                        <m:rPr>
                          <m:sty m:val="bi"/>
                        </m:rPr>
                        <w:rPr>
                          <w:rFonts w:ascii="Cambria Math" w:hAnsi="Cambria Math"/>
                          <w:color w:val="000000" w:themeColor="text1"/>
                          <w:sz w:val="24"/>
                        </w:rPr>
                        <m:t>M</m:t>
                      </m:r>
                    </m:e>
                    <m:sub>
                      <m:r>
                        <m:rPr>
                          <m:sty m:val="bi"/>
                        </m:rPr>
                        <w:rPr>
                          <w:rFonts w:ascii="Cambria Math" w:hAnsi="Cambria Math"/>
                          <w:color w:val="000000" w:themeColor="text1"/>
                          <w:sz w:val="24"/>
                        </w:rPr>
                        <m:t>w</m:t>
                      </m:r>
                    </m:sub>
                  </m:sSub>
                  <m:r>
                    <m:rPr>
                      <m:sty m:val="bi"/>
                    </m:rPr>
                    <w:rPr>
                      <w:rFonts w:ascii="Cambria Math" w:hAnsi="Cambria Math"/>
                      <w:color w:val="000000" w:themeColor="text1"/>
                      <w:sz w:val="24"/>
                    </w:rPr>
                    <m:t>/W</m:t>
                  </m:r>
                </m:e>
              </m:d>
            </m:num>
            <m:den>
              <m:r>
                <w:rPr>
                  <w:rFonts w:ascii="Cambria Math" w:hAnsi="Cambria Math"/>
                  <w:color w:val="000000" w:themeColor="text1"/>
                  <w:sz w:val="24"/>
                </w:rPr>
                <m:t>1.2</m:t>
              </m:r>
              <m:sSub>
                <m:sSubPr>
                  <m:ctrlPr>
                    <w:rPr>
                      <w:rFonts w:ascii="Cambria Math" w:hAnsi="Cambria Math"/>
                      <w:b/>
                      <w:color w:val="000000" w:themeColor="text1"/>
                      <w:sz w:val="24"/>
                    </w:rPr>
                  </m:ctrlPr>
                </m:sSubPr>
                <m:e>
                  <m:r>
                    <m:rPr>
                      <m:sty m:val="bi"/>
                    </m:rPr>
                    <w:rPr>
                      <w:rFonts w:ascii="Cambria Math" w:hAnsi="Cambria Math"/>
                      <w:color w:val="000000" w:themeColor="text1"/>
                      <w:sz w:val="24"/>
                    </w:rPr>
                    <m:t>g</m:t>
                  </m:r>
                </m:e>
                <m:sub>
                  <m:r>
                    <m:rPr>
                      <m:sty m:val="bi"/>
                    </m:rPr>
                    <w:rPr>
                      <w:rFonts w:ascii="Cambria Math" w:hAnsi="Cambria Math"/>
                      <w:color w:val="000000" w:themeColor="text1"/>
                      <w:sz w:val="24"/>
                    </w:rPr>
                    <m:t>k</m:t>
                  </m:r>
                </m:sub>
              </m:sSub>
            </m:den>
          </m:f>
          <m:r>
            <w:rPr>
              <w:rFonts w:ascii="Cambria Math" w:hAnsi="Cambria Math"/>
              <w:color w:val="000000" w:themeColor="text1"/>
              <w:sz w:val="24"/>
            </w:rPr>
            <m:t xml:space="preserve">          </m:t>
          </m:r>
          <m:r>
            <m:rPr>
              <m:sty m:val="p"/>
            </m:rPr>
            <w:rPr>
              <w:rFonts w:ascii="Cambria Math" w:hAnsi="Cambria Math" w:hint="eastAsia"/>
              <w:color w:val="000000" w:themeColor="text1"/>
              <w:sz w:val="24"/>
            </w:rPr>
            <m:t xml:space="preserve"> </m:t>
          </m:r>
          <m:r>
            <m:rPr>
              <m:sty m:val="p"/>
            </m:rPr>
            <w:rPr>
              <w:rFonts w:ascii="Cambria Math" w:hAnsi="Cambria Math" w:hint="eastAsia"/>
              <w:color w:val="000000" w:themeColor="text1"/>
              <w:sz w:val="24"/>
            </w:rPr>
            <m:t>（</m:t>
          </m:r>
          <m:r>
            <m:rPr>
              <m:sty m:val="p"/>
            </m:rPr>
            <w:rPr>
              <w:rFonts w:ascii="Cambria Math" w:hAnsi="Cambria Math" w:hint="eastAsia"/>
              <w:color w:val="000000" w:themeColor="text1"/>
              <w:sz w:val="24"/>
            </w:rPr>
            <m:t>5</m:t>
          </m:r>
          <m:r>
            <m:rPr>
              <m:sty m:val="p"/>
            </m:rPr>
            <w:rPr>
              <w:rFonts w:ascii="Cambria Math" w:hAnsi="Cambria Math"/>
              <w:color w:val="000000" w:themeColor="text1"/>
              <w:sz w:val="24"/>
            </w:rPr>
            <m:t>.</m:t>
          </m:r>
          <m:r>
            <m:rPr>
              <m:sty m:val="p"/>
            </m:rPr>
            <w:rPr>
              <w:rFonts w:ascii="Cambria Math" w:hAnsi="Cambria Math" w:hint="eastAsia"/>
              <w:color w:val="000000" w:themeColor="text1"/>
              <w:sz w:val="24"/>
            </w:rPr>
            <m:t>2</m:t>
          </m:r>
          <m:r>
            <m:rPr>
              <m:sty m:val="p"/>
            </m:rPr>
            <w:rPr>
              <w:rFonts w:ascii="Cambria Math" w:hAnsi="Cambria Math"/>
              <w:color w:val="000000" w:themeColor="text1"/>
              <w:sz w:val="24"/>
            </w:rPr>
            <m:t>.</m:t>
          </m:r>
          <m:r>
            <m:rPr>
              <m:sty m:val="p"/>
            </m:rPr>
            <w:rPr>
              <w:rFonts w:ascii="Cambria Math" w:hAnsi="Cambria Math" w:hint="eastAsia"/>
              <w:color w:val="000000" w:themeColor="text1"/>
              <w:sz w:val="24"/>
            </w:rPr>
            <m:t>11</m:t>
          </m:r>
          <m:r>
            <m:rPr>
              <m:sty m:val="p"/>
            </m:rPr>
            <w:rPr>
              <w:rFonts w:ascii="Cambria Math" w:hAnsi="Cambria Math"/>
              <w:color w:val="000000" w:themeColor="text1"/>
              <w:sz w:val="24"/>
            </w:rPr>
            <m:t>-2</m:t>
          </m:r>
          <m:r>
            <m:rPr>
              <m:sty m:val="p"/>
            </m:rPr>
            <w:rPr>
              <w:rFonts w:ascii="Cambria Math" w:hAnsi="Cambria Math" w:hint="eastAsia"/>
              <w:color w:val="000000" w:themeColor="text1"/>
              <w:sz w:val="24"/>
            </w:rPr>
            <m:t>）</m:t>
          </m:r>
          <m:r>
            <m:rPr>
              <m:sty m:val="p"/>
            </m:rPr>
            <w:rPr>
              <w:color w:val="000000" w:themeColor="text1"/>
              <w:sz w:val="24"/>
            </w:rPr>
            <w:br/>
          </m:r>
        </m:oMath>
      </m:oMathPara>
    </w:p>
    <w:p w:rsidR="00CB67E6" w:rsidRPr="003B192B" w:rsidRDefault="00CB67E6" w:rsidP="00CB67E6">
      <w:pPr>
        <w:tabs>
          <w:tab w:val="left" w:pos="7020"/>
        </w:tabs>
        <w:spacing w:line="480" w:lineRule="exact"/>
        <w:rPr>
          <w:color w:val="000000" w:themeColor="text1"/>
          <w:sz w:val="24"/>
        </w:rPr>
      </w:pPr>
      <w:r w:rsidRPr="003B192B">
        <w:rPr>
          <w:rFonts w:hint="eastAsia"/>
          <w:color w:val="000000" w:themeColor="text1"/>
          <w:sz w:val="24"/>
        </w:rPr>
        <w:t>式中：</w:t>
      </w:r>
      <w:r w:rsidRPr="003B192B">
        <w:rPr>
          <w:rFonts w:hint="eastAsia"/>
          <w:color w:val="000000" w:themeColor="text1"/>
          <w:sz w:val="24"/>
        </w:rPr>
        <w:t>[</w:t>
      </w:r>
      <w:r w:rsidRPr="003B192B">
        <w:rPr>
          <w:rFonts w:hint="eastAsia"/>
          <w:i/>
          <w:color w:val="000000" w:themeColor="text1"/>
          <w:sz w:val="24"/>
        </w:rPr>
        <w:t>H</w:t>
      </w:r>
      <w:r w:rsidRPr="003B192B">
        <w:rPr>
          <w:rFonts w:hint="eastAsia"/>
          <w:color w:val="000000" w:themeColor="text1"/>
          <w:sz w:val="24"/>
        </w:rPr>
        <w:t>]</w:t>
      </w:r>
      <w:r w:rsidRPr="003B192B">
        <w:rPr>
          <w:rFonts w:hint="eastAsia"/>
          <w:color w:val="000000" w:themeColor="text1"/>
          <w:sz w:val="24"/>
        </w:rPr>
        <w:t>——脚手架允许搭设高度（</w:t>
      </w:r>
      <w:r w:rsidRPr="003B192B">
        <w:rPr>
          <w:rFonts w:hint="eastAsia"/>
          <w:color w:val="000000" w:themeColor="text1"/>
          <w:sz w:val="24"/>
        </w:rPr>
        <w:t>m</w:t>
      </w:r>
      <w:r w:rsidRPr="003B192B">
        <w:rPr>
          <w:rFonts w:hint="eastAsia"/>
          <w:color w:val="000000" w:themeColor="text1"/>
          <w:sz w:val="24"/>
        </w:rPr>
        <w:t>）；</w:t>
      </w:r>
    </w:p>
    <w:p w:rsidR="00CB67E6" w:rsidRPr="003B192B" w:rsidRDefault="00CB67E6" w:rsidP="00CB67E6">
      <w:pPr>
        <w:tabs>
          <w:tab w:val="left" w:pos="7020"/>
        </w:tabs>
        <w:spacing w:line="480" w:lineRule="exact"/>
        <w:ind w:leftChars="399" w:left="1558" w:hangingChars="300" w:hanging="720"/>
        <w:rPr>
          <w:dstrike/>
          <w:color w:val="000000" w:themeColor="text1"/>
          <w:sz w:val="24"/>
        </w:rPr>
      </w:pPr>
      <w:r w:rsidRPr="003B192B">
        <w:rPr>
          <w:rFonts w:hint="eastAsia"/>
          <w:color w:val="000000" w:themeColor="text1"/>
          <w:sz w:val="24"/>
        </w:rPr>
        <w:t>g</w:t>
      </w:r>
      <w:r w:rsidRPr="003B192B">
        <w:rPr>
          <w:rFonts w:hint="eastAsia"/>
          <w:color w:val="000000" w:themeColor="text1"/>
          <w:sz w:val="24"/>
          <w:vertAlign w:val="subscript"/>
        </w:rPr>
        <w:t>k</w:t>
      </w:r>
      <w:r w:rsidRPr="003B192B">
        <w:rPr>
          <w:rFonts w:hint="eastAsia"/>
          <w:color w:val="000000" w:themeColor="text1"/>
          <w:sz w:val="24"/>
        </w:rPr>
        <w:t>——立杆承受的每米结构自重标准值（</w:t>
      </w:r>
      <w:r w:rsidRPr="003B192B">
        <w:rPr>
          <w:rFonts w:hint="eastAsia"/>
          <w:color w:val="000000" w:themeColor="text1"/>
          <w:sz w:val="24"/>
        </w:rPr>
        <w:t>kN/m</w:t>
      </w:r>
      <w:r w:rsidR="000B5808" w:rsidRPr="003B192B">
        <w:rPr>
          <w:rFonts w:hint="eastAsia"/>
          <w:color w:val="000000" w:themeColor="text1"/>
          <w:sz w:val="24"/>
        </w:rPr>
        <w:t>），可按本规程</w:t>
      </w:r>
      <w:r w:rsidRPr="003B192B">
        <w:rPr>
          <w:rFonts w:hint="eastAsia"/>
          <w:color w:val="000000" w:themeColor="text1"/>
          <w:sz w:val="24"/>
        </w:rPr>
        <w:t>附录</w:t>
      </w:r>
      <w:r w:rsidRPr="003B192B">
        <w:rPr>
          <w:rFonts w:hint="eastAsia"/>
          <w:color w:val="000000" w:themeColor="text1"/>
          <w:sz w:val="24"/>
        </w:rPr>
        <w:t>A</w:t>
      </w:r>
      <w:r w:rsidRPr="003B192B">
        <w:rPr>
          <w:rFonts w:hint="eastAsia"/>
          <w:color w:val="000000" w:themeColor="text1"/>
          <w:sz w:val="24"/>
        </w:rPr>
        <w:t>表</w:t>
      </w:r>
      <w:r w:rsidRPr="003B192B">
        <w:rPr>
          <w:rFonts w:hint="eastAsia"/>
          <w:color w:val="000000" w:themeColor="text1"/>
          <w:sz w:val="24"/>
        </w:rPr>
        <w:t>A.0.1</w:t>
      </w:r>
      <w:r w:rsidRPr="003B192B">
        <w:rPr>
          <w:rFonts w:hint="eastAsia"/>
          <w:color w:val="000000" w:themeColor="text1"/>
          <w:sz w:val="24"/>
        </w:rPr>
        <w:t>采用。</w:t>
      </w:r>
    </w:p>
    <w:p w:rsidR="00CB67E6" w:rsidRPr="003B192B" w:rsidRDefault="00CB67E6" w:rsidP="00CB67E6">
      <w:pPr>
        <w:tabs>
          <w:tab w:val="left" w:pos="7020"/>
        </w:tabs>
        <w:spacing w:line="480" w:lineRule="exact"/>
        <w:rPr>
          <w:color w:val="000000" w:themeColor="text1"/>
          <w:sz w:val="24"/>
        </w:rPr>
      </w:pPr>
      <w:r w:rsidRPr="003B192B">
        <w:rPr>
          <w:b/>
          <w:bCs/>
          <w:color w:val="000000" w:themeColor="text1"/>
          <w:sz w:val="24"/>
        </w:rPr>
        <w:t>5.</w:t>
      </w:r>
      <w:r w:rsidRPr="003B192B">
        <w:rPr>
          <w:rFonts w:hint="eastAsia"/>
          <w:b/>
          <w:bCs/>
          <w:color w:val="000000" w:themeColor="text1"/>
          <w:sz w:val="24"/>
        </w:rPr>
        <w:t>2</w:t>
      </w:r>
      <w:r w:rsidRPr="003B192B">
        <w:rPr>
          <w:b/>
          <w:bCs/>
          <w:color w:val="000000" w:themeColor="text1"/>
          <w:sz w:val="24"/>
        </w:rPr>
        <w:t>.1</w:t>
      </w:r>
      <w:r w:rsidRPr="003B192B">
        <w:rPr>
          <w:rFonts w:hint="eastAsia"/>
          <w:b/>
          <w:bCs/>
          <w:color w:val="000000" w:themeColor="text1"/>
          <w:sz w:val="24"/>
        </w:rPr>
        <w:t>2</w:t>
      </w:r>
      <w:r w:rsidRPr="003B192B">
        <w:rPr>
          <w:rFonts w:hint="eastAsia"/>
          <w:color w:val="000000" w:themeColor="text1"/>
          <w:sz w:val="24"/>
        </w:rPr>
        <w:t xml:space="preserve">  </w:t>
      </w:r>
      <w:r w:rsidRPr="003B192B">
        <w:rPr>
          <w:rFonts w:hint="eastAsia"/>
          <w:color w:val="000000" w:themeColor="text1"/>
          <w:sz w:val="24"/>
        </w:rPr>
        <w:t>连墙件杆件的强度及稳定应满足下列公式的要求：</w:t>
      </w:r>
    </w:p>
    <w:p w:rsidR="00CB67E6" w:rsidRPr="003B192B" w:rsidRDefault="00CB67E6" w:rsidP="00CB67E6">
      <w:pPr>
        <w:tabs>
          <w:tab w:val="left" w:pos="7020"/>
        </w:tabs>
        <w:spacing w:line="480" w:lineRule="exact"/>
        <w:ind w:firstLineChars="200" w:firstLine="480"/>
        <w:rPr>
          <w:color w:val="000000" w:themeColor="text1"/>
          <w:sz w:val="24"/>
        </w:rPr>
      </w:pPr>
      <w:r w:rsidRPr="003B192B">
        <w:rPr>
          <w:rFonts w:hint="eastAsia"/>
          <w:color w:val="000000" w:themeColor="text1"/>
          <w:sz w:val="24"/>
        </w:rPr>
        <w:t>强度：</w:t>
      </w:r>
    </w:p>
    <w:p w:rsidR="00CB67E6" w:rsidRPr="003B192B" w:rsidRDefault="00CB67E6" w:rsidP="00CB67E6">
      <w:pPr>
        <w:tabs>
          <w:tab w:val="left" w:pos="7020"/>
        </w:tabs>
        <w:spacing w:line="360" w:lineRule="auto"/>
        <w:jc w:val="right"/>
        <w:rPr>
          <w:color w:val="000000" w:themeColor="text1"/>
          <w:sz w:val="24"/>
        </w:rPr>
      </w:pPr>
      <w:r w:rsidRPr="003B192B">
        <w:rPr>
          <w:color w:val="000000" w:themeColor="text1"/>
          <w:position w:val="-30"/>
          <w:sz w:val="24"/>
        </w:rPr>
        <w:object w:dxaOrig="801" w:dyaOrig="681">
          <v:shape id="_x0000_i1095" type="#_x0000_t75" style="width:40.2pt;height:34.2pt;mso-position-horizontal-relative:page;mso-position-vertical-relative:page" o:ole="">
            <v:imagedata r:id="rId123" o:title=""/>
          </v:shape>
          <o:OLEObject Type="Embed" ProgID="Equation.3" ShapeID="_x0000_i1095" DrawAspect="Content" ObjectID="_1610373355" r:id="rId124"/>
        </w:object>
      </w:r>
      <w:r w:rsidRPr="003B192B">
        <w:rPr>
          <w:rFonts w:hint="eastAsia"/>
          <w:color w:val="000000" w:themeColor="text1"/>
          <w:sz w:val="24"/>
        </w:rPr>
        <w:t>≤</w:t>
      </w:r>
      <w:r w:rsidRPr="003B192B">
        <w:rPr>
          <w:color w:val="000000" w:themeColor="text1"/>
          <w:position w:val="-10"/>
          <w:sz w:val="24"/>
        </w:rPr>
        <w:object w:dxaOrig="662" w:dyaOrig="321">
          <v:shape id="_x0000_i1096" type="#_x0000_t75" style="width:33.6pt;height:16.2pt;mso-position-horizontal-relative:page;mso-position-vertical-relative:page" o:ole="">
            <v:imagedata r:id="rId125" o:title=""/>
          </v:shape>
          <o:OLEObject Type="Embed" ProgID="Equation.3" ShapeID="_x0000_i1096" DrawAspect="Content" ObjectID="_1610373356" r:id="rId126"/>
        </w:object>
      </w:r>
      <w:r w:rsidRPr="003B192B">
        <w:rPr>
          <w:rFonts w:hint="eastAsia"/>
          <w:color w:val="000000" w:themeColor="text1"/>
          <w:sz w:val="24"/>
        </w:rPr>
        <w:t xml:space="preserve">                   </w:t>
      </w:r>
      <w:r w:rsidRPr="003B192B">
        <w:rPr>
          <w:rFonts w:hint="eastAsia"/>
          <w:color w:val="000000" w:themeColor="text1"/>
          <w:sz w:val="24"/>
        </w:rPr>
        <w:t>（</w:t>
      </w:r>
      <w:r w:rsidRPr="003B192B">
        <w:rPr>
          <w:rFonts w:hint="eastAsia"/>
          <w:color w:val="000000" w:themeColor="text1"/>
          <w:sz w:val="24"/>
        </w:rPr>
        <w:t>5.2.12-1</w:t>
      </w:r>
      <w:r w:rsidRPr="003B192B">
        <w:rPr>
          <w:rFonts w:hint="eastAsia"/>
          <w:color w:val="000000" w:themeColor="text1"/>
          <w:sz w:val="24"/>
        </w:rPr>
        <w:t>）</w:t>
      </w:r>
    </w:p>
    <w:p w:rsidR="00CB67E6" w:rsidRPr="003B192B" w:rsidRDefault="00CB67E6" w:rsidP="00CB67E6">
      <w:pPr>
        <w:tabs>
          <w:tab w:val="left" w:pos="7020"/>
        </w:tabs>
        <w:spacing w:line="480" w:lineRule="exact"/>
        <w:ind w:firstLineChars="200" w:firstLine="480"/>
        <w:rPr>
          <w:color w:val="000000" w:themeColor="text1"/>
          <w:sz w:val="24"/>
        </w:rPr>
      </w:pPr>
      <w:r w:rsidRPr="003B192B">
        <w:rPr>
          <w:rFonts w:hint="eastAsia"/>
          <w:color w:val="000000" w:themeColor="text1"/>
          <w:sz w:val="24"/>
        </w:rPr>
        <w:t>稳定：</w:t>
      </w:r>
    </w:p>
    <w:p w:rsidR="00CB67E6" w:rsidRPr="003B192B" w:rsidRDefault="00CB67E6" w:rsidP="00CB67E6">
      <w:pPr>
        <w:tabs>
          <w:tab w:val="left" w:pos="7020"/>
        </w:tabs>
        <w:spacing w:line="360" w:lineRule="auto"/>
        <w:jc w:val="right"/>
        <w:rPr>
          <w:color w:val="000000" w:themeColor="text1"/>
          <w:sz w:val="24"/>
        </w:rPr>
      </w:pPr>
      <w:r w:rsidRPr="003B192B">
        <w:rPr>
          <w:color w:val="000000" w:themeColor="text1"/>
          <w:position w:val="-28"/>
          <w:sz w:val="24"/>
        </w:rPr>
        <w:object w:dxaOrig="381" w:dyaOrig="662">
          <v:shape id="_x0000_i1097" type="#_x0000_t75" style="width:18.6pt;height:33.6pt;mso-position-horizontal-relative:page;mso-position-vertical-relative:page" o:ole="">
            <v:imagedata r:id="rId127" o:title=""/>
          </v:shape>
          <o:OLEObject Type="Embed" ProgID="Equation.3" ShapeID="_x0000_i1097" DrawAspect="Content" ObjectID="_1610373357" r:id="rId128"/>
        </w:object>
      </w:r>
      <w:r w:rsidRPr="003B192B">
        <w:rPr>
          <w:rFonts w:hint="eastAsia"/>
          <w:color w:val="000000" w:themeColor="text1"/>
          <w:sz w:val="24"/>
        </w:rPr>
        <w:t>≤</w:t>
      </w:r>
      <w:r w:rsidRPr="003B192B">
        <w:rPr>
          <w:color w:val="000000" w:themeColor="text1"/>
          <w:position w:val="-10"/>
          <w:sz w:val="24"/>
        </w:rPr>
        <w:object w:dxaOrig="662" w:dyaOrig="321">
          <v:shape id="_x0000_i1098" type="#_x0000_t75" style="width:33.6pt;height:16.2pt;mso-position-horizontal-relative:page;mso-position-vertical-relative:page" o:ole="">
            <v:imagedata r:id="rId129" o:title=""/>
          </v:shape>
          <o:OLEObject Type="Embed" ProgID="Equation.3" ShapeID="_x0000_i1098" DrawAspect="Content" ObjectID="_1610373358" r:id="rId130"/>
        </w:object>
      </w:r>
      <w:r w:rsidRPr="003B192B">
        <w:rPr>
          <w:rFonts w:hint="eastAsia"/>
          <w:color w:val="000000" w:themeColor="text1"/>
          <w:sz w:val="24"/>
        </w:rPr>
        <w:t xml:space="preserve">                    </w:t>
      </w:r>
      <w:r w:rsidRPr="003B192B">
        <w:rPr>
          <w:rFonts w:hint="eastAsia"/>
          <w:color w:val="000000" w:themeColor="text1"/>
          <w:sz w:val="24"/>
        </w:rPr>
        <w:t>（</w:t>
      </w:r>
      <w:r w:rsidRPr="003B192B">
        <w:rPr>
          <w:rFonts w:hint="eastAsia"/>
          <w:color w:val="000000" w:themeColor="text1"/>
          <w:sz w:val="24"/>
        </w:rPr>
        <w:t>5.2.12-2</w:t>
      </w:r>
      <w:r w:rsidRPr="003B192B">
        <w:rPr>
          <w:rFonts w:hint="eastAsia"/>
          <w:color w:val="000000" w:themeColor="text1"/>
          <w:sz w:val="24"/>
        </w:rPr>
        <w:t>）</w:t>
      </w:r>
    </w:p>
    <w:p w:rsidR="00CB67E6" w:rsidRPr="003B192B" w:rsidRDefault="00CB67E6" w:rsidP="00CB67E6">
      <w:pPr>
        <w:tabs>
          <w:tab w:val="left" w:pos="7020"/>
        </w:tabs>
        <w:spacing w:line="480" w:lineRule="exact"/>
        <w:ind w:leftChars="85" w:left="178" w:right="482"/>
        <w:jc w:val="center"/>
        <w:rPr>
          <w:color w:val="000000" w:themeColor="text1"/>
          <w:sz w:val="24"/>
        </w:rPr>
      </w:pPr>
      <w:r w:rsidRPr="003B192B">
        <w:rPr>
          <w:rFonts w:hint="eastAsia"/>
          <w:color w:val="000000" w:themeColor="text1"/>
          <w:sz w:val="24"/>
        </w:rPr>
        <w:t xml:space="preserve">                           </w:t>
      </w:r>
      <w:r w:rsidRPr="003B192B">
        <w:rPr>
          <w:rFonts w:hint="eastAsia"/>
          <w:i/>
          <w:color w:val="000000" w:themeColor="text1"/>
          <w:sz w:val="24"/>
        </w:rPr>
        <w:t>N</w:t>
      </w:r>
      <w:r w:rsidRPr="003B192B">
        <w:rPr>
          <w:rFonts w:hint="eastAsia"/>
          <w:i/>
          <w:color w:val="000000" w:themeColor="text1"/>
          <w:sz w:val="24"/>
          <w:vertAlign w:val="subscript"/>
        </w:rPr>
        <w:t>l</w:t>
      </w:r>
      <w:r w:rsidRPr="003B192B">
        <w:rPr>
          <w:rFonts w:hint="eastAsia"/>
          <w:color w:val="000000" w:themeColor="text1"/>
          <w:sz w:val="24"/>
        </w:rPr>
        <w:t>=</w:t>
      </w:r>
      <w:r w:rsidRPr="003B192B">
        <w:rPr>
          <w:rFonts w:hint="eastAsia"/>
          <w:i/>
          <w:color w:val="000000" w:themeColor="text1"/>
          <w:sz w:val="24"/>
        </w:rPr>
        <w:t>N</w:t>
      </w:r>
      <w:r w:rsidRPr="003B192B">
        <w:rPr>
          <w:rFonts w:hint="eastAsia"/>
          <w:i/>
          <w:color w:val="000000" w:themeColor="text1"/>
          <w:sz w:val="24"/>
          <w:vertAlign w:val="subscript"/>
        </w:rPr>
        <w:t>lw</w:t>
      </w:r>
      <w:r w:rsidRPr="003B192B">
        <w:rPr>
          <w:rFonts w:hint="eastAsia"/>
          <w:color w:val="000000" w:themeColor="text1"/>
          <w:sz w:val="24"/>
        </w:rPr>
        <w:t>+</w:t>
      </w:r>
      <w:r w:rsidRPr="003B192B">
        <w:rPr>
          <w:rFonts w:hint="eastAsia"/>
          <w:i/>
          <w:color w:val="000000" w:themeColor="text1"/>
          <w:sz w:val="24"/>
        </w:rPr>
        <w:t>N</w:t>
      </w:r>
      <w:r w:rsidRPr="003B192B">
        <w:rPr>
          <w:rFonts w:hint="eastAsia"/>
          <w:i/>
          <w:color w:val="000000" w:themeColor="text1"/>
          <w:sz w:val="24"/>
          <w:vertAlign w:val="subscript"/>
        </w:rPr>
        <w:t>o</w:t>
      </w:r>
      <w:r w:rsidRPr="003B192B">
        <w:rPr>
          <w:rFonts w:hint="eastAsia"/>
          <w:color w:val="000000" w:themeColor="text1"/>
          <w:sz w:val="24"/>
        </w:rPr>
        <w:t xml:space="preserve">                   </w:t>
      </w:r>
      <w:r w:rsidRPr="003B192B">
        <w:rPr>
          <w:rFonts w:hint="eastAsia"/>
          <w:color w:val="000000" w:themeColor="text1"/>
          <w:sz w:val="24"/>
        </w:rPr>
        <w:t>（</w:t>
      </w:r>
      <w:r w:rsidRPr="003B192B">
        <w:rPr>
          <w:rFonts w:hint="eastAsia"/>
          <w:color w:val="000000" w:themeColor="text1"/>
          <w:sz w:val="24"/>
        </w:rPr>
        <w:t>5.2.12-3</w:t>
      </w:r>
      <w:r w:rsidRPr="003B192B">
        <w:rPr>
          <w:rFonts w:hint="eastAsia"/>
          <w:color w:val="000000" w:themeColor="text1"/>
          <w:sz w:val="24"/>
        </w:rPr>
        <w:t>）</w:t>
      </w:r>
      <w:r w:rsidRPr="003B192B">
        <w:rPr>
          <w:rFonts w:hint="eastAsia"/>
          <w:color w:val="000000" w:themeColor="text1"/>
          <w:sz w:val="24"/>
        </w:rPr>
        <w:t xml:space="preserve">     </w:t>
      </w:r>
    </w:p>
    <w:p w:rsidR="00CB67E6" w:rsidRPr="003B192B" w:rsidRDefault="00CB67E6" w:rsidP="00CB67E6">
      <w:pPr>
        <w:tabs>
          <w:tab w:val="left" w:pos="7020"/>
        </w:tabs>
        <w:spacing w:line="480" w:lineRule="exact"/>
        <w:ind w:left="1680" w:hangingChars="700" w:hanging="1680"/>
        <w:rPr>
          <w:color w:val="000000" w:themeColor="text1"/>
          <w:sz w:val="24"/>
        </w:rPr>
      </w:pPr>
      <w:r w:rsidRPr="003B192B">
        <w:rPr>
          <w:rFonts w:hint="eastAsia"/>
          <w:color w:val="000000" w:themeColor="text1"/>
          <w:sz w:val="24"/>
        </w:rPr>
        <w:t>式中：</w:t>
      </w:r>
      <w:r w:rsidRPr="003B192B">
        <w:rPr>
          <w:color w:val="000000" w:themeColor="text1"/>
          <w:position w:val="-6"/>
          <w:sz w:val="24"/>
        </w:rPr>
        <w:object w:dxaOrig="241" w:dyaOrig="221">
          <v:shape id="_x0000_i1099" type="#_x0000_t75" style="width:12pt;height:11.4pt;mso-position-horizontal-relative:page;mso-position-vertical-relative:page" o:ole="">
            <v:imagedata r:id="rId131" o:title=""/>
          </v:shape>
          <o:OLEObject Type="Embed" ProgID="Equation.3" ShapeID="_x0000_i1099" DrawAspect="Content" ObjectID="_1610373359" r:id="rId132"/>
        </w:object>
      </w:r>
      <w:r w:rsidRPr="003B192B">
        <w:rPr>
          <w:rFonts w:hint="eastAsia"/>
          <w:color w:val="000000" w:themeColor="text1"/>
          <w:sz w:val="24"/>
        </w:rPr>
        <w:t>——</w:t>
      </w:r>
      <w:proofErr w:type="gramStart"/>
      <w:r w:rsidRPr="003B192B">
        <w:rPr>
          <w:rFonts w:hint="eastAsia"/>
          <w:color w:val="000000" w:themeColor="text1"/>
          <w:sz w:val="24"/>
        </w:rPr>
        <w:t>连墙件应力</w:t>
      </w:r>
      <w:proofErr w:type="gramEnd"/>
      <w:r w:rsidRPr="003B192B">
        <w:rPr>
          <w:rFonts w:hint="eastAsia"/>
          <w:color w:val="000000" w:themeColor="text1"/>
          <w:sz w:val="24"/>
        </w:rPr>
        <w:t>值（</w:t>
      </w:r>
      <w:r w:rsidRPr="003B192B">
        <w:rPr>
          <w:rFonts w:hint="eastAsia"/>
          <w:color w:val="000000" w:themeColor="text1"/>
          <w:sz w:val="24"/>
        </w:rPr>
        <w:t>N/mm</w:t>
      </w:r>
      <w:r w:rsidRPr="003B192B">
        <w:rPr>
          <w:rFonts w:hint="eastAsia"/>
          <w:color w:val="000000" w:themeColor="text1"/>
          <w:sz w:val="24"/>
          <w:vertAlign w:val="superscript"/>
        </w:rPr>
        <w:t>2</w:t>
      </w:r>
      <w:r w:rsidRPr="003B192B">
        <w:rPr>
          <w:rFonts w:hint="eastAsia"/>
          <w:color w:val="000000" w:themeColor="text1"/>
          <w:sz w:val="24"/>
        </w:rPr>
        <w:t>）；</w:t>
      </w:r>
    </w:p>
    <w:p w:rsidR="00CB67E6" w:rsidRPr="003B192B" w:rsidRDefault="00CB67E6" w:rsidP="00CB67E6">
      <w:pPr>
        <w:tabs>
          <w:tab w:val="left" w:pos="7020"/>
        </w:tabs>
        <w:spacing w:line="480" w:lineRule="exact"/>
        <w:ind w:leftChars="258" w:left="1502" w:rightChars="-55" w:right="-115" w:hangingChars="400" w:hanging="960"/>
        <w:rPr>
          <w:color w:val="000000" w:themeColor="text1"/>
          <w:sz w:val="24"/>
        </w:rPr>
      </w:pPr>
      <w:r w:rsidRPr="003B192B">
        <w:rPr>
          <w:color w:val="000000" w:themeColor="text1"/>
          <w:position w:val="-10"/>
          <w:sz w:val="24"/>
        </w:rPr>
        <w:object w:dxaOrig="181" w:dyaOrig="341">
          <v:shape id="_x0000_i1100" type="#_x0000_t75" style="width:8.4pt;height:17.4pt;mso-position-horizontal-relative:page;mso-position-vertical-relative:page" o:ole="">
            <v:imagedata r:id="rId133" o:title=""/>
          </v:shape>
          <o:OLEObject Type="Embed" ProgID="Equation.3" ShapeID="_x0000_i1100" DrawAspect="Content" ObjectID="_1610373360" r:id="rId134"/>
        </w:object>
      </w:r>
      <w:r w:rsidRPr="003B192B">
        <w:rPr>
          <w:color w:val="000000" w:themeColor="text1"/>
          <w:position w:val="-12"/>
          <w:sz w:val="24"/>
        </w:rPr>
        <w:object w:dxaOrig="281" w:dyaOrig="361">
          <v:shape id="_x0000_i1101" type="#_x0000_t75" style="width:13.8pt;height:18pt;mso-position-horizontal-relative:page;mso-position-vertical-relative:page" o:ole="">
            <v:imagedata r:id="rId48" o:title=""/>
          </v:shape>
          <o:OLEObject Type="Embed" ProgID="Equation.3" ShapeID="_x0000_i1101" DrawAspect="Content" ObjectID="_1610373361" r:id="rId135"/>
        </w:object>
      </w:r>
      <w:r w:rsidRPr="003B192B">
        <w:rPr>
          <w:rFonts w:hint="eastAsia"/>
          <w:color w:val="000000" w:themeColor="text1"/>
          <w:sz w:val="24"/>
        </w:rPr>
        <w:t>——</w:t>
      </w:r>
      <w:proofErr w:type="gramStart"/>
      <w:r w:rsidRPr="003B192B">
        <w:rPr>
          <w:rFonts w:hint="eastAsia"/>
          <w:color w:val="000000" w:themeColor="text1"/>
          <w:sz w:val="24"/>
        </w:rPr>
        <w:t>连墙件的</w:t>
      </w:r>
      <w:proofErr w:type="gramEnd"/>
      <w:r w:rsidRPr="003B192B">
        <w:rPr>
          <w:rFonts w:hint="eastAsia"/>
          <w:color w:val="000000" w:themeColor="text1"/>
          <w:sz w:val="24"/>
        </w:rPr>
        <w:t>净截面面积（</w:t>
      </w:r>
      <w:r w:rsidRPr="003B192B">
        <w:rPr>
          <w:rFonts w:hint="eastAsia"/>
          <w:color w:val="000000" w:themeColor="text1"/>
          <w:sz w:val="24"/>
        </w:rPr>
        <w:t>mm</w:t>
      </w:r>
      <w:r w:rsidRPr="003B192B">
        <w:rPr>
          <w:rFonts w:hint="eastAsia"/>
          <w:color w:val="000000" w:themeColor="text1"/>
          <w:sz w:val="24"/>
          <w:vertAlign w:val="superscript"/>
        </w:rPr>
        <w:t>2</w:t>
      </w:r>
      <w:r w:rsidRPr="003B192B">
        <w:rPr>
          <w:rFonts w:hint="eastAsia"/>
          <w:color w:val="000000" w:themeColor="text1"/>
          <w:sz w:val="24"/>
        </w:rPr>
        <w:t>）；</w:t>
      </w:r>
    </w:p>
    <w:p w:rsidR="00CB67E6" w:rsidRPr="003B192B" w:rsidRDefault="00CB67E6" w:rsidP="00CB67E6">
      <w:pPr>
        <w:tabs>
          <w:tab w:val="left" w:pos="7020"/>
        </w:tabs>
        <w:spacing w:line="480" w:lineRule="exact"/>
        <w:ind w:leftChars="-117" w:left="-179" w:hangingChars="28" w:hanging="67"/>
        <w:rPr>
          <w:color w:val="000000" w:themeColor="text1"/>
          <w:sz w:val="24"/>
        </w:rPr>
      </w:pPr>
      <w:r w:rsidRPr="003B192B">
        <w:rPr>
          <w:rFonts w:hint="eastAsia"/>
          <w:color w:val="000000" w:themeColor="text1"/>
          <w:sz w:val="24"/>
        </w:rPr>
        <w:lastRenderedPageBreak/>
        <w:t xml:space="preserve">        </w:t>
      </w:r>
      <w:r w:rsidRPr="003B192B">
        <w:rPr>
          <w:color w:val="000000" w:themeColor="text1"/>
          <w:position w:val="-4"/>
          <w:sz w:val="24"/>
        </w:rPr>
        <w:object w:dxaOrig="241" w:dyaOrig="261">
          <v:shape id="_x0000_i1102" type="#_x0000_t75" style="width:12pt;height:12.6pt;mso-position-horizontal-relative:page;mso-position-vertical-relative:page" o:ole="">
            <v:imagedata r:id="rId136" o:title=""/>
          </v:shape>
          <o:OLEObject Type="Embed" ProgID="Equation.3" ShapeID="_x0000_i1102" DrawAspect="Content" ObjectID="_1610373362" r:id="rId137"/>
        </w:object>
      </w:r>
      <w:r w:rsidRPr="003B192B">
        <w:rPr>
          <w:rFonts w:hint="eastAsia"/>
          <w:color w:val="000000" w:themeColor="text1"/>
          <w:sz w:val="24"/>
        </w:rPr>
        <w:t>——</w:t>
      </w:r>
      <w:proofErr w:type="gramStart"/>
      <w:r w:rsidRPr="003B192B">
        <w:rPr>
          <w:rFonts w:hint="eastAsia"/>
          <w:color w:val="000000" w:themeColor="text1"/>
          <w:sz w:val="24"/>
        </w:rPr>
        <w:t>连墙件的</w:t>
      </w:r>
      <w:proofErr w:type="gramEnd"/>
      <w:r w:rsidRPr="003B192B">
        <w:rPr>
          <w:rFonts w:hint="eastAsia"/>
          <w:color w:val="000000" w:themeColor="text1"/>
          <w:sz w:val="24"/>
        </w:rPr>
        <w:t>毛截面面积（</w:t>
      </w:r>
      <w:r w:rsidRPr="003B192B">
        <w:rPr>
          <w:rFonts w:hint="eastAsia"/>
          <w:color w:val="000000" w:themeColor="text1"/>
          <w:sz w:val="24"/>
        </w:rPr>
        <w:t>mm</w:t>
      </w:r>
      <w:r w:rsidRPr="003B192B">
        <w:rPr>
          <w:rFonts w:hint="eastAsia"/>
          <w:color w:val="000000" w:themeColor="text1"/>
          <w:sz w:val="24"/>
          <w:vertAlign w:val="superscript"/>
        </w:rPr>
        <w:t>2</w:t>
      </w:r>
      <w:r w:rsidRPr="003B192B">
        <w:rPr>
          <w:rFonts w:hint="eastAsia"/>
          <w:color w:val="000000" w:themeColor="text1"/>
          <w:sz w:val="24"/>
        </w:rPr>
        <w:t>）；</w:t>
      </w:r>
    </w:p>
    <w:p w:rsidR="00CB67E6" w:rsidRPr="003B192B" w:rsidRDefault="00CB67E6" w:rsidP="00CB67E6">
      <w:pPr>
        <w:tabs>
          <w:tab w:val="left" w:pos="7020"/>
        </w:tabs>
        <w:spacing w:line="360" w:lineRule="auto"/>
        <w:ind w:leftChars="-117" w:left="1513" w:hangingChars="733" w:hanging="1759"/>
        <w:rPr>
          <w:color w:val="000000" w:themeColor="text1"/>
          <w:sz w:val="24"/>
        </w:rPr>
      </w:pPr>
      <w:r w:rsidRPr="003B192B">
        <w:rPr>
          <w:rFonts w:hint="eastAsia"/>
          <w:color w:val="000000" w:themeColor="text1"/>
          <w:sz w:val="24"/>
        </w:rPr>
        <w:t xml:space="preserve">       </w:t>
      </w:r>
      <w:r w:rsidRPr="003B192B">
        <w:rPr>
          <w:rFonts w:hint="eastAsia"/>
          <w:i/>
          <w:color w:val="000000" w:themeColor="text1"/>
          <w:sz w:val="24"/>
        </w:rPr>
        <w:t xml:space="preserve"> N</w:t>
      </w:r>
      <w:r w:rsidRPr="003B192B">
        <w:rPr>
          <w:i/>
          <w:color w:val="000000" w:themeColor="text1"/>
          <w:sz w:val="24"/>
          <w:vertAlign w:val="subscript"/>
        </w:rPr>
        <w:t>l</w:t>
      </w:r>
      <w:r w:rsidRPr="003B192B">
        <w:rPr>
          <w:rFonts w:hint="eastAsia"/>
          <w:color w:val="000000" w:themeColor="text1"/>
          <w:sz w:val="24"/>
        </w:rPr>
        <w:t>——连墙件轴向力设计值（</w:t>
      </w:r>
      <w:r w:rsidRPr="003B192B">
        <w:rPr>
          <w:i/>
          <w:color w:val="000000" w:themeColor="text1"/>
          <w:kern w:val="0"/>
          <w:sz w:val="24"/>
        </w:rPr>
        <w:t>N</w:t>
      </w:r>
      <w:r w:rsidRPr="003B192B">
        <w:rPr>
          <w:color w:val="000000" w:themeColor="text1"/>
          <w:sz w:val="24"/>
        </w:rPr>
        <w:t>）</w:t>
      </w:r>
      <w:r w:rsidRPr="003B192B">
        <w:rPr>
          <w:rFonts w:hint="eastAsia"/>
          <w:color w:val="000000" w:themeColor="text1"/>
          <w:sz w:val="24"/>
        </w:rPr>
        <w:t>；</w:t>
      </w:r>
    </w:p>
    <w:p w:rsidR="00CB67E6" w:rsidRPr="003B192B" w:rsidRDefault="00CB67E6" w:rsidP="00CB67E6">
      <w:pPr>
        <w:tabs>
          <w:tab w:val="left" w:pos="7020"/>
        </w:tabs>
        <w:spacing w:line="480" w:lineRule="exact"/>
        <w:ind w:leftChars="-117" w:left="1499" w:hangingChars="727" w:hanging="1745"/>
        <w:rPr>
          <w:color w:val="000000" w:themeColor="text1"/>
          <w:sz w:val="24"/>
        </w:rPr>
      </w:pPr>
      <w:r w:rsidRPr="003B192B">
        <w:rPr>
          <w:rFonts w:hint="eastAsia"/>
          <w:color w:val="000000" w:themeColor="text1"/>
          <w:sz w:val="24"/>
        </w:rPr>
        <w:t xml:space="preserve">        </w:t>
      </w:r>
      <w:r w:rsidRPr="003B192B">
        <w:rPr>
          <w:rFonts w:hint="eastAsia"/>
          <w:i/>
          <w:color w:val="000000" w:themeColor="text1"/>
          <w:sz w:val="24"/>
        </w:rPr>
        <w:t>N</w:t>
      </w:r>
      <w:r w:rsidRPr="003B192B">
        <w:rPr>
          <w:rFonts w:hint="eastAsia"/>
          <w:i/>
          <w:color w:val="000000" w:themeColor="text1"/>
          <w:sz w:val="24"/>
          <w:vertAlign w:val="subscript"/>
        </w:rPr>
        <w:t>l</w:t>
      </w:r>
      <w:r w:rsidRPr="003B192B">
        <w:rPr>
          <w:rFonts w:hint="eastAsia"/>
          <w:color w:val="000000" w:themeColor="text1"/>
          <w:sz w:val="24"/>
          <w:vertAlign w:val="subscript"/>
        </w:rPr>
        <w:t>w</w:t>
      </w:r>
      <w:r w:rsidR="000B5808" w:rsidRPr="003B192B">
        <w:rPr>
          <w:rFonts w:hint="eastAsia"/>
          <w:color w:val="000000" w:themeColor="text1"/>
          <w:sz w:val="24"/>
        </w:rPr>
        <w:t>——风荷载产生的连墙件轴向力设计值，应按本规程</w:t>
      </w:r>
      <w:r w:rsidRPr="003B192B">
        <w:rPr>
          <w:rFonts w:hint="eastAsia"/>
          <w:color w:val="000000" w:themeColor="text1"/>
          <w:sz w:val="24"/>
        </w:rPr>
        <w:t>第</w:t>
      </w:r>
      <w:r w:rsidRPr="003B192B">
        <w:rPr>
          <w:color w:val="000000" w:themeColor="text1"/>
          <w:sz w:val="24"/>
        </w:rPr>
        <w:t>5.</w:t>
      </w:r>
      <w:r w:rsidRPr="003B192B">
        <w:rPr>
          <w:rFonts w:hint="eastAsia"/>
          <w:color w:val="000000" w:themeColor="text1"/>
          <w:sz w:val="24"/>
        </w:rPr>
        <w:t>2</w:t>
      </w:r>
      <w:r w:rsidRPr="003B192B">
        <w:rPr>
          <w:color w:val="000000" w:themeColor="text1"/>
          <w:sz w:val="24"/>
        </w:rPr>
        <w:t>.</w:t>
      </w:r>
      <w:r w:rsidRPr="003B192B">
        <w:rPr>
          <w:rFonts w:hint="eastAsia"/>
          <w:color w:val="000000" w:themeColor="text1"/>
          <w:sz w:val="24"/>
        </w:rPr>
        <w:t>13</w:t>
      </w:r>
      <w:r w:rsidRPr="003B192B">
        <w:rPr>
          <w:rFonts w:hint="eastAsia"/>
          <w:color w:val="000000" w:themeColor="text1"/>
          <w:sz w:val="24"/>
        </w:rPr>
        <w:t>条的规定计算；</w:t>
      </w:r>
    </w:p>
    <w:p w:rsidR="00CB67E6" w:rsidRPr="003B192B" w:rsidRDefault="00CB67E6" w:rsidP="00CB67E6">
      <w:pPr>
        <w:tabs>
          <w:tab w:val="left" w:pos="7020"/>
        </w:tabs>
        <w:spacing w:line="480" w:lineRule="exact"/>
        <w:ind w:leftChars="-117" w:left="1499" w:hangingChars="727" w:hanging="1745"/>
        <w:rPr>
          <w:color w:val="000000" w:themeColor="text1"/>
          <w:sz w:val="24"/>
        </w:rPr>
      </w:pPr>
      <w:r w:rsidRPr="003B192B">
        <w:rPr>
          <w:rFonts w:hint="eastAsia"/>
          <w:color w:val="000000" w:themeColor="text1"/>
          <w:sz w:val="24"/>
        </w:rPr>
        <w:t xml:space="preserve">        </w:t>
      </w:r>
      <w:r w:rsidRPr="003B192B">
        <w:rPr>
          <w:rFonts w:hint="eastAsia"/>
          <w:i/>
          <w:color w:val="000000" w:themeColor="text1"/>
          <w:sz w:val="24"/>
        </w:rPr>
        <w:t>N</w:t>
      </w:r>
      <w:r w:rsidRPr="003B192B">
        <w:rPr>
          <w:rFonts w:hint="eastAsia"/>
          <w:i/>
          <w:color w:val="000000" w:themeColor="text1"/>
          <w:sz w:val="24"/>
          <w:vertAlign w:val="subscript"/>
        </w:rPr>
        <w:t>o</w:t>
      </w:r>
      <w:r w:rsidRPr="003B192B">
        <w:rPr>
          <w:rFonts w:hint="eastAsia"/>
          <w:color w:val="000000" w:themeColor="text1"/>
          <w:sz w:val="24"/>
        </w:rPr>
        <w:t>——连墙件约束脚手架平面外变形所产生的轴向力</w:t>
      </w:r>
      <w:r w:rsidR="00184EF9" w:rsidRPr="003B192B">
        <w:rPr>
          <w:rFonts w:hint="eastAsia"/>
          <w:color w:val="000000" w:themeColor="text1"/>
          <w:sz w:val="24"/>
        </w:rPr>
        <w:t>设计值</w:t>
      </w:r>
      <w:r w:rsidRPr="003B192B">
        <w:rPr>
          <w:rFonts w:hint="eastAsia"/>
          <w:color w:val="000000" w:themeColor="text1"/>
          <w:sz w:val="24"/>
        </w:rPr>
        <w:t>。单排架取</w:t>
      </w:r>
      <w:r w:rsidRPr="003B192B">
        <w:rPr>
          <w:rFonts w:hint="eastAsia"/>
          <w:color w:val="000000" w:themeColor="text1"/>
          <w:sz w:val="24"/>
        </w:rPr>
        <w:t xml:space="preserve"> </w:t>
      </w:r>
      <w:r w:rsidRPr="003B192B">
        <w:rPr>
          <w:color w:val="000000" w:themeColor="text1"/>
          <w:sz w:val="24"/>
        </w:rPr>
        <w:t>2</w:t>
      </w:r>
      <w:r w:rsidRPr="003B192B">
        <w:rPr>
          <w:rFonts w:hint="eastAsia"/>
          <w:i/>
          <w:color w:val="000000" w:themeColor="text1"/>
          <w:kern w:val="0"/>
          <w:sz w:val="24"/>
        </w:rPr>
        <w:t>k</w:t>
      </w:r>
      <w:r w:rsidRPr="003B192B">
        <w:rPr>
          <w:i/>
          <w:color w:val="000000" w:themeColor="text1"/>
          <w:kern w:val="0"/>
          <w:sz w:val="24"/>
        </w:rPr>
        <w:t>N</w:t>
      </w:r>
      <w:r w:rsidRPr="003B192B">
        <w:rPr>
          <w:rFonts w:hint="eastAsia"/>
          <w:color w:val="000000" w:themeColor="text1"/>
          <w:sz w:val="24"/>
        </w:rPr>
        <w:t>，双排架取</w:t>
      </w:r>
      <w:r w:rsidRPr="003B192B">
        <w:rPr>
          <w:color w:val="000000" w:themeColor="text1"/>
          <w:sz w:val="24"/>
        </w:rPr>
        <w:t>3</w:t>
      </w:r>
      <w:r w:rsidRPr="003B192B">
        <w:rPr>
          <w:rFonts w:hint="eastAsia"/>
          <w:i/>
          <w:color w:val="000000" w:themeColor="text1"/>
          <w:kern w:val="0"/>
          <w:sz w:val="24"/>
        </w:rPr>
        <w:t>k</w:t>
      </w:r>
      <w:r w:rsidRPr="003B192B">
        <w:rPr>
          <w:i/>
          <w:color w:val="000000" w:themeColor="text1"/>
          <w:kern w:val="0"/>
          <w:sz w:val="24"/>
        </w:rPr>
        <w:t>N</w:t>
      </w:r>
      <w:r w:rsidRPr="003B192B">
        <w:rPr>
          <w:rFonts w:hint="eastAsia"/>
          <w:color w:val="000000" w:themeColor="text1"/>
          <w:sz w:val="24"/>
        </w:rPr>
        <w:t xml:space="preserve"> ;</w:t>
      </w:r>
      <w:r w:rsidRPr="003B192B">
        <w:rPr>
          <w:color w:val="000000" w:themeColor="text1"/>
          <w:sz w:val="24"/>
        </w:rPr>
        <w:t xml:space="preserve"> </w:t>
      </w:r>
    </w:p>
    <w:p w:rsidR="00CB67E6" w:rsidRPr="003B192B" w:rsidRDefault="00CB67E6" w:rsidP="00CB67E6">
      <w:pPr>
        <w:tabs>
          <w:tab w:val="left" w:pos="7020"/>
        </w:tabs>
        <w:spacing w:line="480" w:lineRule="exact"/>
        <w:ind w:leftChars="-117" w:left="841" w:hangingChars="453" w:hanging="1087"/>
        <w:rPr>
          <w:color w:val="000000" w:themeColor="text1"/>
          <w:sz w:val="24"/>
        </w:rPr>
      </w:pPr>
      <w:r w:rsidRPr="003B192B">
        <w:rPr>
          <w:rFonts w:hint="eastAsia"/>
          <w:color w:val="000000" w:themeColor="text1"/>
          <w:sz w:val="24"/>
        </w:rPr>
        <w:t xml:space="preserve">         </w:t>
      </w:r>
      <w:r w:rsidRPr="003B192B">
        <w:rPr>
          <w:color w:val="000000" w:themeColor="text1"/>
          <w:position w:val="-10"/>
          <w:sz w:val="24"/>
        </w:rPr>
        <w:object w:dxaOrig="221" w:dyaOrig="261">
          <v:shape id="_x0000_i1103" type="#_x0000_t75" style="width:11.4pt;height:12.6pt;mso-position-horizontal-relative:page;mso-position-vertical-relative:page" o:ole="">
            <v:imagedata r:id="rId138" o:title=""/>
          </v:shape>
          <o:OLEObject Type="Embed" ProgID="Equation.3" ShapeID="_x0000_i1103" DrawAspect="Content" ObjectID="_1610373363" r:id="rId139"/>
        </w:object>
      </w:r>
      <w:r w:rsidRPr="003B192B">
        <w:rPr>
          <w:rFonts w:hint="eastAsia"/>
          <w:color w:val="000000" w:themeColor="text1"/>
          <w:sz w:val="24"/>
        </w:rPr>
        <w:t>——</w:t>
      </w:r>
      <w:proofErr w:type="gramStart"/>
      <w:r w:rsidRPr="003B192B">
        <w:rPr>
          <w:rFonts w:hint="eastAsia"/>
          <w:color w:val="000000" w:themeColor="text1"/>
          <w:sz w:val="24"/>
        </w:rPr>
        <w:t>连墙件的</w:t>
      </w:r>
      <w:proofErr w:type="gramEnd"/>
      <w:r w:rsidRPr="003B192B">
        <w:rPr>
          <w:rFonts w:hint="eastAsia"/>
          <w:color w:val="000000" w:themeColor="text1"/>
          <w:sz w:val="24"/>
        </w:rPr>
        <w:t>稳定系数，应根据</w:t>
      </w:r>
      <w:proofErr w:type="gramStart"/>
      <w:r w:rsidRPr="003B192B">
        <w:rPr>
          <w:rFonts w:hint="eastAsia"/>
          <w:color w:val="000000" w:themeColor="text1"/>
          <w:sz w:val="24"/>
        </w:rPr>
        <w:t>连墙件长细比</w:t>
      </w:r>
      <w:proofErr w:type="gramEnd"/>
      <w:r w:rsidRPr="003B192B">
        <w:rPr>
          <w:rFonts w:hint="eastAsia"/>
          <w:color w:val="000000" w:themeColor="text1"/>
          <w:sz w:val="24"/>
        </w:rPr>
        <w:t>按</w:t>
      </w:r>
      <w:r w:rsidRPr="003B192B">
        <w:rPr>
          <w:rFonts w:ascii="宋体" w:hAnsi="宋体" w:hint="eastAsia"/>
          <w:color w:val="000000" w:themeColor="text1"/>
          <w:sz w:val="24"/>
        </w:rPr>
        <w:t>本规范附录A表</w:t>
      </w:r>
      <w:r w:rsidR="00992CFC" w:rsidRPr="003B192B">
        <w:rPr>
          <w:rFonts w:ascii="宋体" w:hAnsi="宋体" w:hint="eastAsia"/>
          <w:color w:val="000000" w:themeColor="text1"/>
          <w:sz w:val="24"/>
        </w:rPr>
        <w:t xml:space="preserve"> A.0.5</w:t>
      </w:r>
      <w:r w:rsidRPr="003B192B">
        <w:rPr>
          <w:rFonts w:ascii="宋体" w:hAnsi="宋体" w:hint="eastAsia"/>
          <w:color w:val="000000" w:themeColor="text1"/>
          <w:sz w:val="24"/>
        </w:rPr>
        <w:t>取值；</w:t>
      </w:r>
    </w:p>
    <w:p w:rsidR="00CB67E6" w:rsidRPr="003B192B" w:rsidRDefault="00CB67E6" w:rsidP="00CB67E6">
      <w:pPr>
        <w:tabs>
          <w:tab w:val="left" w:pos="7020"/>
        </w:tabs>
        <w:spacing w:line="480" w:lineRule="exact"/>
        <w:ind w:leftChars="-117" w:left="841" w:hangingChars="453" w:hanging="1087"/>
        <w:rPr>
          <w:color w:val="000000" w:themeColor="text1"/>
          <w:sz w:val="24"/>
        </w:rPr>
      </w:pPr>
      <w:r w:rsidRPr="003B192B">
        <w:rPr>
          <w:rFonts w:hint="eastAsia"/>
          <w:color w:val="000000" w:themeColor="text1"/>
          <w:sz w:val="24"/>
        </w:rPr>
        <w:t xml:space="preserve">         </w:t>
      </w:r>
      <w:r w:rsidRPr="003B192B">
        <w:rPr>
          <w:color w:val="000000" w:themeColor="text1"/>
          <w:position w:val="-10"/>
          <w:sz w:val="24"/>
        </w:rPr>
        <w:object w:dxaOrig="241" w:dyaOrig="322">
          <v:shape id="_x0000_i1104" type="#_x0000_t75" style="width:12pt;height:16.8pt;mso-position-horizontal-relative:page;mso-position-vertical-relative:page" o:ole="">
            <v:imagedata r:id="rId140" o:title=""/>
          </v:shape>
          <o:OLEObject Type="Embed" ProgID="Equation.3" ShapeID="_x0000_i1104" DrawAspect="Content" ObjectID="_1610373364" r:id="rId141"/>
        </w:object>
      </w:r>
      <w:r w:rsidRPr="003B192B">
        <w:rPr>
          <w:rFonts w:hint="eastAsia"/>
          <w:color w:val="000000" w:themeColor="text1"/>
          <w:sz w:val="24"/>
        </w:rPr>
        <w:t>——</w:t>
      </w:r>
      <w:proofErr w:type="gramStart"/>
      <w:r w:rsidRPr="003B192B">
        <w:rPr>
          <w:rFonts w:hint="eastAsia"/>
          <w:color w:val="000000" w:themeColor="text1"/>
          <w:sz w:val="24"/>
        </w:rPr>
        <w:t>连墙件钢材</w:t>
      </w:r>
      <w:proofErr w:type="gramEnd"/>
      <w:r w:rsidRPr="003B192B">
        <w:rPr>
          <w:rFonts w:hint="eastAsia"/>
          <w:color w:val="000000" w:themeColor="text1"/>
          <w:sz w:val="24"/>
        </w:rPr>
        <w:t>的强度设计值（</w:t>
      </w:r>
      <w:r w:rsidRPr="003B192B">
        <w:rPr>
          <w:rFonts w:hint="eastAsia"/>
          <w:i/>
          <w:color w:val="000000" w:themeColor="text1"/>
          <w:sz w:val="24"/>
        </w:rPr>
        <w:t>N</w:t>
      </w:r>
      <w:r w:rsidRPr="003B192B">
        <w:rPr>
          <w:rFonts w:hint="eastAsia"/>
          <w:color w:val="000000" w:themeColor="text1"/>
          <w:sz w:val="24"/>
        </w:rPr>
        <w:t>/mm</w:t>
      </w:r>
      <w:r w:rsidRPr="003B192B">
        <w:rPr>
          <w:rFonts w:hint="eastAsia"/>
          <w:color w:val="000000" w:themeColor="text1"/>
          <w:sz w:val="24"/>
          <w:vertAlign w:val="superscript"/>
        </w:rPr>
        <w:t>2</w:t>
      </w:r>
      <w:r w:rsidRPr="003B192B">
        <w:rPr>
          <w:rFonts w:hint="eastAsia"/>
          <w:color w:val="000000" w:themeColor="text1"/>
          <w:sz w:val="24"/>
        </w:rPr>
        <w:t>），应按本规范表</w:t>
      </w:r>
      <w:r w:rsidRPr="003B192B">
        <w:rPr>
          <w:rFonts w:hint="eastAsia"/>
          <w:color w:val="000000" w:themeColor="text1"/>
          <w:sz w:val="24"/>
        </w:rPr>
        <w:t>5.1.6</w:t>
      </w:r>
      <w:r w:rsidRPr="003B192B">
        <w:rPr>
          <w:rFonts w:hint="eastAsia"/>
          <w:color w:val="000000" w:themeColor="text1"/>
          <w:sz w:val="24"/>
        </w:rPr>
        <w:t>采用。</w:t>
      </w:r>
    </w:p>
    <w:p w:rsidR="00CB67E6" w:rsidRPr="003B192B" w:rsidRDefault="00CB67E6" w:rsidP="00CB67E6">
      <w:pPr>
        <w:tabs>
          <w:tab w:val="left" w:pos="7020"/>
        </w:tabs>
        <w:spacing w:line="480" w:lineRule="exact"/>
        <w:rPr>
          <w:color w:val="000000" w:themeColor="text1"/>
          <w:sz w:val="24"/>
        </w:rPr>
      </w:pPr>
      <w:r w:rsidRPr="003B192B">
        <w:rPr>
          <w:b/>
          <w:bCs/>
          <w:color w:val="000000" w:themeColor="text1"/>
          <w:sz w:val="24"/>
        </w:rPr>
        <w:t>5.</w:t>
      </w:r>
      <w:r w:rsidRPr="003B192B">
        <w:rPr>
          <w:rFonts w:hint="eastAsia"/>
          <w:b/>
          <w:bCs/>
          <w:color w:val="000000" w:themeColor="text1"/>
          <w:sz w:val="24"/>
        </w:rPr>
        <w:t>2</w:t>
      </w:r>
      <w:r w:rsidRPr="003B192B">
        <w:rPr>
          <w:b/>
          <w:bCs/>
          <w:color w:val="000000" w:themeColor="text1"/>
          <w:sz w:val="24"/>
        </w:rPr>
        <w:t>.</w:t>
      </w:r>
      <w:r w:rsidRPr="003B192B">
        <w:rPr>
          <w:rFonts w:hint="eastAsia"/>
          <w:b/>
          <w:bCs/>
          <w:color w:val="000000" w:themeColor="text1"/>
          <w:sz w:val="24"/>
        </w:rPr>
        <w:t>13</w:t>
      </w:r>
      <w:r w:rsidRPr="003B192B">
        <w:rPr>
          <w:rFonts w:hint="eastAsia"/>
          <w:color w:val="000000" w:themeColor="text1"/>
          <w:sz w:val="24"/>
        </w:rPr>
        <w:t xml:space="preserve">  </w:t>
      </w:r>
      <w:r w:rsidRPr="003B192B">
        <w:rPr>
          <w:rFonts w:hint="eastAsia"/>
          <w:color w:val="000000" w:themeColor="text1"/>
          <w:sz w:val="24"/>
        </w:rPr>
        <w:t>由风荷载产生的连墙件的轴向力设计值，应按下式计算：</w:t>
      </w:r>
    </w:p>
    <w:p w:rsidR="00CB67E6" w:rsidRPr="003B192B" w:rsidRDefault="00CB67E6" w:rsidP="00CB67E6">
      <w:pPr>
        <w:tabs>
          <w:tab w:val="left" w:pos="7020"/>
        </w:tabs>
        <w:spacing w:line="480" w:lineRule="exact"/>
        <w:rPr>
          <w:color w:val="000000" w:themeColor="text1"/>
          <w:sz w:val="24"/>
        </w:rPr>
      </w:pPr>
      <w:r w:rsidRPr="003B192B">
        <w:rPr>
          <w:rFonts w:hint="eastAsia"/>
          <w:color w:val="000000" w:themeColor="text1"/>
          <w:sz w:val="24"/>
        </w:rPr>
        <w:t xml:space="preserve">                              </w:t>
      </w:r>
      <w:r w:rsidRPr="003B192B">
        <w:rPr>
          <w:i/>
          <w:color w:val="000000" w:themeColor="text1"/>
          <w:sz w:val="24"/>
        </w:rPr>
        <w:t>N</w:t>
      </w:r>
      <w:r w:rsidRPr="003B192B">
        <w:rPr>
          <w:i/>
          <w:color w:val="000000" w:themeColor="text1"/>
          <w:sz w:val="24"/>
          <w:vertAlign w:val="subscript"/>
        </w:rPr>
        <w:t>lw</w:t>
      </w:r>
      <w:r w:rsidRPr="003B192B">
        <w:rPr>
          <w:color w:val="000000" w:themeColor="text1"/>
          <w:sz w:val="24"/>
        </w:rPr>
        <w:t>=1.4</w:t>
      </w:r>
      <w:r w:rsidRPr="003B192B">
        <w:rPr>
          <w:rFonts w:ascii="宋体" w:hAnsi="宋体"/>
          <w:color w:val="000000" w:themeColor="text1"/>
          <w:sz w:val="24"/>
        </w:rPr>
        <w:t>·</w:t>
      </w:r>
      <w:r w:rsidRPr="003B192B">
        <w:rPr>
          <w:i/>
          <w:color w:val="000000" w:themeColor="text1"/>
          <w:sz w:val="24"/>
        </w:rPr>
        <w:t>w</w:t>
      </w:r>
      <w:r w:rsidRPr="003B192B">
        <w:rPr>
          <w:color w:val="000000" w:themeColor="text1"/>
          <w:sz w:val="24"/>
          <w:vertAlign w:val="subscript"/>
        </w:rPr>
        <w:t>k</w:t>
      </w:r>
      <w:r w:rsidRPr="003B192B">
        <w:rPr>
          <w:rFonts w:ascii="宋体" w:hAnsi="宋体"/>
          <w:color w:val="000000" w:themeColor="text1"/>
          <w:sz w:val="24"/>
        </w:rPr>
        <w:t>·</w:t>
      </w:r>
      <w:r w:rsidRPr="003B192B">
        <w:rPr>
          <w:color w:val="000000" w:themeColor="text1"/>
          <w:sz w:val="24"/>
        </w:rPr>
        <w:t>A</w:t>
      </w:r>
      <w:r w:rsidRPr="003B192B">
        <w:rPr>
          <w:color w:val="000000" w:themeColor="text1"/>
          <w:sz w:val="24"/>
          <w:vertAlign w:val="subscript"/>
        </w:rPr>
        <w:t>w</w:t>
      </w:r>
      <w:r w:rsidRPr="003B192B">
        <w:rPr>
          <w:color w:val="000000" w:themeColor="text1"/>
          <w:sz w:val="24"/>
        </w:rPr>
        <w:t xml:space="preserve">                 (5.</w:t>
      </w:r>
      <w:r w:rsidRPr="003B192B">
        <w:rPr>
          <w:rFonts w:hint="eastAsia"/>
          <w:color w:val="000000" w:themeColor="text1"/>
          <w:sz w:val="24"/>
        </w:rPr>
        <w:t>2</w:t>
      </w:r>
      <w:r w:rsidRPr="003B192B">
        <w:rPr>
          <w:color w:val="000000" w:themeColor="text1"/>
          <w:sz w:val="24"/>
        </w:rPr>
        <w:t>.</w:t>
      </w:r>
      <w:r w:rsidRPr="003B192B">
        <w:rPr>
          <w:rFonts w:hint="eastAsia"/>
          <w:color w:val="000000" w:themeColor="text1"/>
          <w:sz w:val="24"/>
        </w:rPr>
        <w:t>13</w:t>
      </w:r>
      <w:r w:rsidRPr="003B192B">
        <w:rPr>
          <w:color w:val="000000" w:themeColor="text1"/>
          <w:sz w:val="24"/>
        </w:rPr>
        <w:t>)</w:t>
      </w:r>
    </w:p>
    <w:p w:rsidR="00CB67E6" w:rsidRPr="003B192B" w:rsidRDefault="00CB67E6" w:rsidP="00CB67E6">
      <w:pPr>
        <w:tabs>
          <w:tab w:val="left" w:pos="7020"/>
        </w:tabs>
        <w:spacing w:line="480" w:lineRule="exact"/>
        <w:rPr>
          <w:color w:val="000000" w:themeColor="text1"/>
          <w:sz w:val="24"/>
          <w:u w:val="single"/>
        </w:rPr>
      </w:pPr>
      <w:r w:rsidRPr="003B192B">
        <w:rPr>
          <w:rFonts w:hint="eastAsia"/>
          <w:color w:val="000000" w:themeColor="text1"/>
          <w:sz w:val="24"/>
        </w:rPr>
        <w:t>式中：</w:t>
      </w:r>
      <w:r w:rsidRPr="003B192B">
        <w:rPr>
          <w:rFonts w:hint="eastAsia"/>
          <w:color w:val="000000" w:themeColor="text1"/>
          <w:sz w:val="24"/>
        </w:rPr>
        <w:t>A</w:t>
      </w:r>
      <w:r w:rsidRPr="003B192B">
        <w:rPr>
          <w:rFonts w:hint="eastAsia"/>
          <w:color w:val="000000" w:themeColor="text1"/>
          <w:sz w:val="24"/>
          <w:vertAlign w:val="subscript"/>
        </w:rPr>
        <w:t>w</w:t>
      </w:r>
      <w:r w:rsidRPr="003B192B">
        <w:rPr>
          <w:rFonts w:hint="eastAsia"/>
          <w:color w:val="000000" w:themeColor="text1"/>
          <w:sz w:val="24"/>
        </w:rPr>
        <w:t>——单个连墙件所覆盖的脚手架外侧面的迎风面积。</w:t>
      </w:r>
    </w:p>
    <w:p w:rsidR="00CB67E6" w:rsidRPr="003B192B" w:rsidRDefault="00CB67E6" w:rsidP="00CB67E6">
      <w:pPr>
        <w:tabs>
          <w:tab w:val="left" w:pos="7020"/>
        </w:tabs>
        <w:spacing w:line="480" w:lineRule="exact"/>
        <w:rPr>
          <w:color w:val="000000" w:themeColor="text1"/>
          <w:sz w:val="24"/>
        </w:rPr>
      </w:pPr>
      <w:r w:rsidRPr="003B192B">
        <w:rPr>
          <w:rFonts w:hint="eastAsia"/>
          <w:b/>
          <w:color w:val="000000" w:themeColor="text1"/>
          <w:sz w:val="24"/>
        </w:rPr>
        <w:t xml:space="preserve">5.2.14  </w:t>
      </w:r>
      <w:r w:rsidRPr="003B192B">
        <w:rPr>
          <w:rFonts w:hint="eastAsia"/>
          <w:color w:val="000000" w:themeColor="text1"/>
          <w:sz w:val="24"/>
        </w:rPr>
        <w:t>连墙件与脚手架、连墙件与建筑结构连接的连接强度应按下式计算：</w:t>
      </w:r>
    </w:p>
    <w:p w:rsidR="00CB67E6" w:rsidRPr="003B192B" w:rsidRDefault="00CB67E6" w:rsidP="00CB67E6">
      <w:pPr>
        <w:tabs>
          <w:tab w:val="left" w:pos="7020"/>
        </w:tabs>
        <w:spacing w:line="360" w:lineRule="auto"/>
        <w:jc w:val="right"/>
        <w:rPr>
          <w:color w:val="000000" w:themeColor="text1"/>
          <w:sz w:val="24"/>
        </w:rPr>
      </w:pPr>
      <w:r w:rsidRPr="003B192B">
        <w:rPr>
          <w:color w:val="000000" w:themeColor="text1"/>
          <w:position w:val="-12"/>
          <w:sz w:val="24"/>
        </w:rPr>
        <w:object w:dxaOrig="321" w:dyaOrig="361">
          <v:shape id="_x0000_i1105" type="#_x0000_t75" style="width:16.2pt;height:18pt;mso-position-horizontal-relative:page;mso-position-vertical-relative:page" o:ole="">
            <v:imagedata r:id="rId142" o:title=""/>
          </v:shape>
          <o:OLEObject Type="Embed" ProgID="Equation.3" ShapeID="_x0000_i1105" DrawAspect="Content" ObjectID="_1610373365" r:id="rId143"/>
        </w:object>
      </w:r>
      <w:r w:rsidRPr="003B192B">
        <w:rPr>
          <w:rFonts w:hint="eastAsia"/>
          <w:color w:val="000000" w:themeColor="text1"/>
          <w:sz w:val="24"/>
        </w:rPr>
        <w:t>≤</w:t>
      </w:r>
      <w:r w:rsidRPr="003B192B">
        <w:rPr>
          <w:color w:val="000000" w:themeColor="text1"/>
          <w:position w:val="-12"/>
          <w:sz w:val="24"/>
        </w:rPr>
        <w:object w:dxaOrig="362" w:dyaOrig="362">
          <v:shape id="_x0000_i1106" type="#_x0000_t75" style="width:18pt;height:18pt;mso-position-horizontal-relative:page;mso-position-vertical-relative:page" o:ole="">
            <v:imagedata r:id="rId144" o:title=""/>
          </v:shape>
          <o:OLEObject Type="Embed" ProgID="Equation.3" ShapeID="_x0000_i1106" DrawAspect="Content" ObjectID="_1610373366" r:id="rId145"/>
        </w:object>
      </w:r>
      <w:r w:rsidRPr="003B192B">
        <w:rPr>
          <w:rFonts w:hint="eastAsia"/>
          <w:color w:val="000000" w:themeColor="text1"/>
          <w:sz w:val="24"/>
        </w:rPr>
        <w:t xml:space="preserve">                     </w:t>
      </w:r>
      <w:r w:rsidRPr="003B192B">
        <w:rPr>
          <w:rFonts w:hint="eastAsia"/>
          <w:color w:val="000000" w:themeColor="text1"/>
          <w:sz w:val="24"/>
        </w:rPr>
        <w:t>（</w:t>
      </w:r>
      <w:r w:rsidRPr="003B192B">
        <w:rPr>
          <w:rFonts w:hint="eastAsia"/>
          <w:color w:val="000000" w:themeColor="text1"/>
          <w:sz w:val="24"/>
        </w:rPr>
        <w:t>5.2.14</w:t>
      </w:r>
      <w:r w:rsidRPr="003B192B">
        <w:rPr>
          <w:rFonts w:hint="eastAsia"/>
          <w:color w:val="000000" w:themeColor="text1"/>
          <w:sz w:val="24"/>
        </w:rPr>
        <w:t>）</w:t>
      </w:r>
    </w:p>
    <w:p w:rsidR="00CB67E6" w:rsidRPr="003B192B" w:rsidRDefault="00CB67E6" w:rsidP="00CB67E6">
      <w:pPr>
        <w:tabs>
          <w:tab w:val="left" w:pos="7020"/>
        </w:tabs>
        <w:spacing w:line="480" w:lineRule="exact"/>
        <w:ind w:leftChars="21" w:left="1664" w:hangingChars="675" w:hanging="1620"/>
        <w:rPr>
          <w:color w:val="000000" w:themeColor="text1"/>
          <w:sz w:val="24"/>
        </w:rPr>
      </w:pPr>
      <w:r w:rsidRPr="003B192B">
        <w:rPr>
          <w:rFonts w:hint="eastAsia"/>
          <w:color w:val="000000" w:themeColor="text1"/>
          <w:sz w:val="24"/>
        </w:rPr>
        <w:t>式中：</w:t>
      </w:r>
      <w:r w:rsidRPr="003B192B">
        <w:rPr>
          <w:color w:val="000000" w:themeColor="text1"/>
          <w:position w:val="-12"/>
          <w:sz w:val="24"/>
        </w:rPr>
        <w:object w:dxaOrig="362" w:dyaOrig="362">
          <v:shape id="_x0000_i1107" type="#_x0000_t75" style="width:18pt;height:18pt;mso-position-horizontal-relative:page;mso-position-vertical-relative:page" o:ole="">
            <v:imagedata r:id="rId44" o:title=""/>
          </v:shape>
          <o:OLEObject Type="Embed" ProgID="Equation.3" ShapeID="_x0000_i1107" DrawAspect="Content" ObjectID="_1610373367" r:id="rId146"/>
        </w:object>
      </w:r>
      <w:r w:rsidRPr="003B192B">
        <w:rPr>
          <w:rFonts w:hint="eastAsia"/>
          <w:color w:val="000000" w:themeColor="text1"/>
          <w:sz w:val="24"/>
        </w:rPr>
        <w:t>——</w:t>
      </w:r>
      <w:proofErr w:type="gramStart"/>
      <w:r w:rsidRPr="003B192B">
        <w:rPr>
          <w:rFonts w:hint="eastAsia"/>
          <w:color w:val="000000" w:themeColor="text1"/>
          <w:sz w:val="24"/>
        </w:rPr>
        <w:t>连墙件与</w:t>
      </w:r>
      <w:proofErr w:type="gramEnd"/>
      <w:r w:rsidRPr="003B192B">
        <w:rPr>
          <w:rFonts w:hint="eastAsia"/>
          <w:color w:val="000000" w:themeColor="text1"/>
          <w:sz w:val="24"/>
        </w:rPr>
        <w:t>脚手架、</w:t>
      </w:r>
      <w:proofErr w:type="gramStart"/>
      <w:r w:rsidRPr="003B192B">
        <w:rPr>
          <w:rFonts w:hint="eastAsia"/>
          <w:color w:val="000000" w:themeColor="text1"/>
          <w:sz w:val="24"/>
        </w:rPr>
        <w:t>连墙件与</w:t>
      </w:r>
      <w:proofErr w:type="gramEnd"/>
      <w:r w:rsidRPr="003B192B">
        <w:rPr>
          <w:rFonts w:hint="eastAsia"/>
          <w:color w:val="000000" w:themeColor="text1"/>
          <w:sz w:val="24"/>
        </w:rPr>
        <w:t>建筑结构连接的抗拉（压）承载力设计值，应根据相应规范规定计算。</w:t>
      </w:r>
    </w:p>
    <w:p w:rsidR="00CB67E6" w:rsidRPr="003B192B" w:rsidRDefault="00CB67E6" w:rsidP="00CB67E6">
      <w:pPr>
        <w:tabs>
          <w:tab w:val="left" w:pos="7020"/>
        </w:tabs>
        <w:spacing w:line="480" w:lineRule="exact"/>
        <w:rPr>
          <w:color w:val="000000" w:themeColor="text1"/>
          <w:sz w:val="24"/>
        </w:rPr>
      </w:pPr>
      <w:r w:rsidRPr="003B192B">
        <w:rPr>
          <w:rFonts w:hint="eastAsia"/>
          <w:b/>
          <w:color w:val="000000" w:themeColor="text1"/>
          <w:sz w:val="24"/>
        </w:rPr>
        <w:t>5.2.15</w:t>
      </w:r>
      <w:r w:rsidRPr="003B192B">
        <w:rPr>
          <w:rFonts w:hint="eastAsia"/>
          <w:color w:val="000000" w:themeColor="text1"/>
          <w:sz w:val="24"/>
        </w:rPr>
        <w:t xml:space="preserve">  </w:t>
      </w:r>
      <w:r w:rsidRPr="003B192B">
        <w:rPr>
          <w:rFonts w:hint="eastAsia"/>
          <w:color w:val="000000" w:themeColor="text1"/>
          <w:sz w:val="24"/>
        </w:rPr>
        <w:t>当采用钢管扣件做连墙件时，扣件抗滑承载力的验算，应满足下式要求：</w:t>
      </w:r>
    </w:p>
    <w:p w:rsidR="00CB67E6" w:rsidRPr="003B192B" w:rsidRDefault="00CB67E6" w:rsidP="00CB67E6">
      <w:pPr>
        <w:tabs>
          <w:tab w:val="left" w:pos="7020"/>
        </w:tabs>
        <w:spacing w:line="360" w:lineRule="auto"/>
        <w:jc w:val="right"/>
        <w:rPr>
          <w:color w:val="000000" w:themeColor="text1"/>
          <w:sz w:val="24"/>
        </w:rPr>
      </w:pPr>
      <w:r w:rsidRPr="003B192B">
        <w:rPr>
          <w:color w:val="000000" w:themeColor="text1"/>
          <w:position w:val="-12"/>
          <w:sz w:val="24"/>
        </w:rPr>
        <w:object w:dxaOrig="301" w:dyaOrig="361">
          <v:shape id="_x0000_i1108" type="#_x0000_t75" style="width:15.6pt;height:18pt;mso-position-horizontal-relative:page;mso-position-vertical-relative:page" o:ole="">
            <v:imagedata r:id="rId147" o:title=""/>
          </v:shape>
          <o:OLEObject Type="Embed" ProgID="Equation.3" ShapeID="_x0000_i1108" DrawAspect="Content" ObjectID="_1610373368" r:id="rId148"/>
        </w:object>
      </w:r>
      <w:r w:rsidRPr="003B192B">
        <w:rPr>
          <w:rFonts w:hint="eastAsia"/>
          <w:color w:val="000000" w:themeColor="text1"/>
          <w:sz w:val="24"/>
        </w:rPr>
        <w:t>≤</w:t>
      </w:r>
      <w:r w:rsidRPr="003B192B">
        <w:rPr>
          <w:color w:val="000000" w:themeColor="text1"/>
          <w:position w:val="-12"/>
          <w:sz w:val="24"/>
        </w:rPr>
        <w:object w:dxaOrig="301" w:dyaOrig="361">
          <v:shape id="_x0000_i1109" type="#_x0000_t75" style="width:15.6pt;height:18pt;mso-position-horizontal-relative:page;mso-position-vertical-relative:page" o:ole="">
            <v:imagedata r:id="rId149" o:title=""/>
          </v:shape>
          <o:OLEObject Type="Embed" ProgID="Equation.3" ShapeID="_x0000_i1109" DrawAspect="Content" ObjectID="_1610373369" r:id="rId150"/>
        </w:object>
      </w:r>
      <w:r w:rsidRPr="003B192B">
        <w:rPr>
          <w:rFonts w:hint="eastAsia"/>
          <w:color w:val="000000" w:themeColor="text1"/>
          <w:sz w:val="24"/>
        </w:rPr>
        <w:t xml:space="preserve">                     </w:t>
      </w:r>
      <w:r w:rsidRPr="003B192B">
        <w:rPr>
          <w:rFonts w:hint="eastAsia"/>
          <w:color w:val="000000" w:themeColor="text1"/>
          <w:sz w:val="24"/>
        </w:rPr>
        <w:t>（</w:t>
      </w:r>
      <w:r w:rsidRPr="003B192B">
        <w:rPr>
          <w:rFonts w:hint="eastAsia"/>
          <w:color w:val="000000" w:themeColor="text1"/>
          <w:sz w:val="24"/>
        </w:rPr>
        <w:t>5.2.15</w:t>
      </w:r>
      <w:r w:rsidRPr="003B192B">
        <w:rPr>
          <w:rFonts w:hint="eastAsia"/>
          <w:color w:val="000000" w:themeColor="text1"/>
          <w:sz w:val="24"/>
        </w:rPr>
        <w:t>）</w:t>
      </w:r>
    </w:p>
    <w:p w:rsidR="005A2C7B" w:rsidRPr="003B192B" w:rsidRDefault="00CB67E6" w:rsidP="00CB67E6">
      <w:pPr>
        <w:tabs>
          <w:tab w:val="left" w:pos="7020"/>
        </w:tabs>
        <w:spacing w:line="480" w:lineRule="exact"/>
        <w:rPr>
          <w:color w:val="000000" w:themeColor="text1"/>
          <w:sz w:val="24"/>
        </w:rPr>
      </w:pPr>
      <w:r w:rsidRPr="003B192B">
        <w:rPr>
          <w:rFonts w:hint="eastAsia"/>
          <w:color w:val="000000" w:themeColor="text1"/>
          <w:sz w:val="24"/>
        </w:rPr>
        <w:t>式中：</w:t>
      </w:r>
      <w:r w:rsidRPr="003B192B">
        <w:rPr>
          <w:color w:val="000000" w:themeColor="text1"/>
          <w:position w:val="-12"/>
          <w:sz w:val="24"/>
        </w:rPr>
        <w:object w:dxaOrig="281" w:dyaOrig="361">
          <v:shape id="_x0000_i1110" type="#_x0000_t75" style="width:13.8pt;height:18pt;mso-position-horizontal-relative:page;mso-position-vertical-relative:page" o:ole="">
            <v:imagedata r:id="rId151" o:title=""/>
          </v:shape>
          <o:OLEObject Type="Embed" ProgID="Equation.3" ShapeID="_x0000_i1110" DrawAspect="Content" ObjectID="_1610373370" r:id="rId152"/>
        </w:object>
      </w:r>
      <w:r w:rsidR="005A2C7B" w:rsidRPr="003B192B">
        <w:rPr>
          <w:rFonts w:hint="eastAsia"/>
          <w:color w:val="000000" w:themeColor="text1"/>
          <w:sz w:val="24"/>
        </w:rPr>
        <w:t>——扣件抗滑承载力设计值</w:t>
      </w:r>
      <w:r w:rsidRPr="003B192B">
        <w:rPr>
          <w:rFonts w:hint="eastAsia"/>
          <w:color w:val="000000" w:themeColor="text1"/>
          <w:sz w:val="24"/>
        </w:rPr>
        <w:t>。</w:t>
      </w:r>
    </w:p>
    <w:p w:rsidR="00CB67E6" w:rsidRPr="003B192B" w:rsidRDefault="00CB67E6" w:rsidP="00CB67E6">
      <w:pPr>
        <w:spacing w:line="480" w:lineRule="exact"/>
        <w:ind w:firstLineChars="1176" w:firstLine="2833"/>
        <w:rPr>
          <w:rFonts w:ascii="黑体" w:eastAsia="黑体"/>
          <w:b/>
          <w:color w:val="000000" w:themeColor="text1"/>
          <w:sz w:val="24"/>
        </w:rPr>
      </w:pPr>
      <w:r w:rsidRPr="003B192B">
        <w:rPr>
          <w:b/>
          <w:bCs/>
          <w:color w:val="000000" w:themeColor="text1"/>
          <w:sz w:val="24"/>
        </w:rPr>
        <w:t>5.</w:t>
      </w:r>
      <w:r w:rsidRPr="003B192B">
        <w:rPr>
          <w:rFonts w:hint="eastAsia"/>
          <w:b/>
          <w:bCs/>
          <w:color w:val="000000" w:themeColor="text1"/>
          <w:sz w:val="24"/>
        </w:rPr>
        <w:t xml:space="preserve">3 </w:t>
      </w:r>
      <w:r w:rsidRPr="003B192B">
        <w:rPr>
          <w:rFonts w:ascii="黑体" w:eastAsia="黑体" w:hint="eastAsia"/>
          <w:b/>
          <w:bCs/>
          <w:color w:val="000000" w:themeColor="text1"/>
          <w:sz w:val="24"/>
        </w:rPr>
        <w:t xml:space="preserve"> </w:t>
      </w:r>
      <w:r w:rsidRPr="003B192B">
        <w:rPr>
          <w:rFonts w:ascii="黑体" w:eastAsia="黑体" w:hint="eastAsia"/>
          <w:b/>
          <w:color w:val="000000" w:themeColor="text1"/>
          <w:sz w:val="24"/>
        </w:rPr>
        <w:t>满堂脚手架计算</w:t>
      </w:r>
    </w:p>
    <w:p w:rsidR="00001D4A" w:rsidRPr="003B192B" w:rsidRDefault="00001D4A" w:rsidP="00001D4A">
      <w:pPr>
        <w:spacing w:line="480" w:lineRule="exact"/>
        <w:rPr>
          <w:rFonts w:ascii="宋体" w:hAnsi="宋体" w:cs="宋体"/>
          <w:color w:val="000000" w:themeColor="text1"/>
          <w:kern w:val="0"/>
          <w:sz w:val="24"/>
        </w:rPr>
      </w:pPr>
      <w:r w:rsidRPr="003B192B">
        <w:rPr>
          <w:b/>
          <w:bCs/>
          <w:color w:val="000000" w:themeColor="text1"/>
          <w:sz w:val="24"/>
        </w:rPr>
        <w:t>5.</w:t>
      </w:r>
      <w:r w:rsidRPr="003B192B">
        <w:rPr>
          <w:rFonts w:hint="eastAsia"/>
          <w:b/>
          <w:bCs/>
          <w:color w:val="000000" w:themeColor="text1"/>
          <w:sz w:val="24"/>
        </w:rPr>
        <w:t>3</w:t>
      </w:r>
      <w:r w:rsidRPr="003B192B">
        <w:rPr>
          <w:b/>
          <w:bCs/>
          <w:color w:val="000000" w:themeColor="text1"/>
          <w:sz w:val="24"/>
        </w:rPr>
        <w:t>.</w:t>
      </w:r>
      <w:r w:rsidRPr="003B192B">
        <w:rPr>
          <w:rFonts w:hint="eastAsia"/>
          <w:b/>
          <w:bCs/>
          <w:color w:val="000000" w:themeColor="text1"/>
          <w:sz w:val="24"/>
        </w:rPr>
        <w:t xml:space="preserve">1  </w:t>
      </w:r>
      <w:r w:rsidRPr="003B192B">
        <w:rPr>
          <w:rFonts w:hint="eastAsia"/>
          <w:bCs/>
          <w:color w:val="000000" w:themeColor="text1"/>
          <w:sz w:val="24"/>
        </w:rPr>
        <w:t>满堂脚手架</w:t>
      </w:r>
      <w:r w:rsidRPr="003B192B">
        <w:rPr>
          <w:rFonts w:hint="eastAsia"/>
          <w:color w:val="000000" w:themeColor="text1"/>
          <w:sz w:val="24"/>
        </w:rPr>
        <w:t>顶部施工层</w:t>
      </w:r>
      <w:r w:rsidR="00817B3D" w:rsidRPr="003B192B">
        <w:rPr>
          <w:rFonts w:hint="eastAsia"/>
          <w:bCs/>
          <w:color w:val="000000" w:themeColor="text1"/>
          <w:sz w:val="24"/>
        </w:rPr>
        <w:t>荷载</w:t>
      </w:r>
      <w:r w:rsidRPr="003B192B">
        <w:rPr>
          <w:rFonts w:hint="eastAsia"/>
          <w:bCs/>
          <w:color w:val="000000" w:themeColor="text1"/>
          <w:sz w:val="24"/>
        </w:rPr>
        <w:t>通过水平杆传递给</w:t>
      </w:r>
      <w:r w:rsidRPr="003B192B">
        <w:rPr>
          <w:rFonts w:hint="eastAsia"/>
          <w:color w:val="000000" w:themeColor="text1"/>
          <w:sz w:val="24"/>
        </w:rPr>
        <w:t>立杆。</w:t>
      </w:r>
      <w:r w:rsidRPr="003B192B">
        <w:rPr>
          <w:rFonts w:hint="eastAsia"/>
          <w:bCs/>
          <w:color w:val="000000" w:themeColor="text1"/>
          <w:sz w:val="24"/>
        </w:rPr>
        <w:t>满堂脚手架根据节点设置不同分为一般</w:t>
      </w:r>
      <w:r w:rsidR="00203D3B" w:rsidRPr="003B192B">
        <w:rPr>
          <w:rFonts w:hint="eastAsia"/>
          <w:bCs/>
          <w:color w:val="000000" w:themeColor="text1"/>
          <w:sz w:val="24"/>
        </w:rPr>
        <w:t>型</w:t>
      </w:r>
      <w:r w:rsidRPr="003B192B">
        <w:rPr>
          <w:bCs/>
          <w:color w:val="000000" w:themeColor="text1"/>
          <w:sz w:val="24"/>
        </w:rPr>
        <w:t>满堂脚手架、</w:t>
      </w:r>
      <w:r w:rsidRPr="003B192B">
        <w:rPr>
          <w:rFonts w:ascii="宋体" w:hAnsi="宋体" w:hint="eastAsia"/>
          <w:color w:val="000000" w:themeColor="text1"/>
          <w:sz w:val="24"/>
        </w:rPr>
        <w:t>强</w:t>
      </w:r>
      <w:r w:rsidRPr="003B192B">
        <w:rPr>
          <w:rFonts w:ascii="宋体" w:hAnsi="宋体"/>
          <w:color w:val="000000" w:themeColor="text1"/>
          <w:sz w:val="24"/>
        </w:rPr>
        <w:t>一般型</w:t>
      </w:r>
      <w:r w:rsidRPr="003B192B">
        <w:rPr>
          <w:rFonts w:ascii="宋体" w:hAnsi="宋体" w:hint="eastAsia"/>
          <w:color w:val="000000" w:themeColor="text1"/>
          <w:sz w:val="24"/>
        </w:rPr>
        <w:t>满堂脚手架与</w:t>
      </w:r>
      <w:r w:rsidRPr="003B192B">
        <w:rPr>
          <w:rFonts w:ascii="宋体" w:hAnsi="宋体"/>
          <w:color w:val="000000" w:themeColor="text1"/>
          <w:sz w:val="24"/>
        </w:rPr>
        <w:t>加强型满堂脚手架</w:t>
      </w:r>
      <w:r w:rsidRPr="003B192B">
        <w:rPr>
          <w:rFonts w:hint="eastAsia"/>
          <w:bCs/>
          <w:color w:val="000000" w:themeColor="text1"/>
          <w:sz w:val="24"/>
        </w:rPr>
        <w:t>，其</w:t>
      </w:r>
      <w:r w:rsidR="00817B3D" w:rsidRPr="003B192B">
        <w:rPr>
          <w:rFonts w:hint="eastAsia"/>
          <w:bCs/>
          <w:color w:val="000000" w:themeColor="text1"/>
          <w:sz w:val="24"/>
        </w:rPr>
        <w:t>架体节点</w:t>
      </w:r>
      <w:r w:rsidRPr="003B192B">
        <w:rPr>
          <w:rFonts w:hint="eastAsia"/>
          <w:bCs/>
          <w:color w:val="000000" w:themeColor="text1"/>
          <w:sz w:val="24"/>
        </w:rPr>
        <w:t>构造设置应符合本规程第</w:t>
      </w:r>
      <w:r w:rsidRPr="003B192B">
        <w:rPr>
          <w:rFonts w:eastAsia="黑体"/>
          <w:color w:val="000000" w:themeColor="text1"/>
          <w:sz w:val="24"/>
        </w:rPr>
        <w:t>6.</w:t>
      </w:r>
      <w:r w:rsidRPr="003B192B">
        <w:rPr>
          <w:rFonts w:eastAsia="黑体" w:hint="eastAsia"/>
          <w:color w:val="000000" w:themeColor="text1"/>
          <w:sz w:val="24"/>
        </w:rPr>
        <w:t>8</w:t>
      </w:r>
      <w:r w:rsidRPr="003B192B">
        <w:rPr>
          <w:rFonts w:eastAsia="黑体"/>
          <w:color w:val="000000" w:themeColor="text1"/>
          <w:sz w:val="24"/>
        </w:rPr>
        <w:t>.</w:t>
      </w:r>
      <w:r w:rsidRPr="003B192B">
        <w:rPr>
          <w:rFonts w:eastAsia="黑体" w:hint="eastAsia"/>
          <w:color w:val="000000" w:themeColor="text1"/>
          <w:sz w:val="24"/>
        </w:rPr>
        <w:t>1</w:t>
      </w:r>
      <w:r w:rsidRPr="003B192B">
        <w:rPr>
          <w:rFonts w:hint="eastAsia"/>
          <w:bCs/>
          <w:color w:val="000000" w:themeColor="text1"/>
          <w:sz w:val="24"/>
        </w:rPr>
        <w:t>条的规定，三</w:t>
      </w:r>
      <w:r w:rsidR="00203D3B" w:rsidRPr="003B192B">
        <w:rPr>
          <w:rFonts w:hint="eastAsia"/>
          <w:bCs/>
          <w:color w:val="000000" w:themeColor="text1"/>
          <w:sz w:val="24"/>
        </w:rPr>
        <w:t>种类型满堂脚手架</w:t>
      </w:r>
      <w:r w:rsidRPr="003B192B">
        <w:rPr>
          <w:rFonts w:hint="eastAsia"/>
          <w:color w:val="000000" w:themeColor="text1"/>
          <w:sz w:val="24"/>
        </w:rPr>
        <w:t>立杆的计算长度应符合本规程第</w:t>
      </w:r>
      <w:r w:rsidRPr="003B192B">
        <w:rPr>
          <w:rFonts w:hint="eastAsia"/>
          <w:bCs/>
          <w:color w:val="000000" w:themeColor="text1"/>
          <w:sz w:val="24"/>
        </w:rPr>
        <w:t>5.3.8</w:t>
      </w:r>
      <w:r w:rsidRPr="003B192B">
        <w:rPr>
          <w:rFonts w:hint="eastAsia"/>
          <w:bCs/>
          <w:color w:val="000000" w:themeColor="text1"/>
          <w:sz w:val="24"/>
        </w:rPr>
        <w:t>条的规定。</w:t>
      </w:r>
    </w:p>
    <w:p w:rsidR="00CB67E6" w:rsidRPr="003B192B" w:rsidRDefault="00CB67E6" w:rsidP="00CB67E6">
      <w:pPr>
        <w:tabs>
          <w:tab w:val="center" w:pos="4080"/>
          <w:tab w:val="right" w:pos="8160"/>
        </w:tabs>
        <w:spacing w:line="360" w:lineRule="auto"/>
        <w:rPr>
          <w:color w:val="000000" w:themeColor="text1"/>
          <w:sz w:val="24"/>
        </w:rPr>
      </w:pPr>
      <w:r w:rsidRPr="003B192B">
        <w:rPr>
          <w:b/>
          <w:bCs/>
          <w:color w:val="000000" w:themeColor="text1"/>
          <w:sz w:val="24"/>
          <w:lang w:val="zh-CN"/>
        </w:rPr>
        <w:t>5.3.2</w:t>
      </w:r>
      <w:r w:rsidRPr="003B192B">
        <w:rPr>
          <w:rFonts w:ascii="宋体" w:hint="eastAsia"/>
          <w:b/>
          <w:bCs/>
          <w:color w:val="000000" w:themeColor="text1"/>
          <w:sz w:val="24"/>
          <w:lang w:val="zh-CN"/>
        </w:rPr>
        <w:t xml:space="preserve"> </w:t>
      </w:r>
      <w:r w:rsidRPr="003B192B">
        <w:rPr>
          <w:rFonts w:ascii="宋体" w:hint="eastAsia"/>
          <w:bCs/>
          <w:color w:val="000000" w:themeColor="text1"/>
          <w:sz w:val="24"/>
          <w:lang w:val="zh-CN"/>
        </w:rPr>
        <w:t xml:space="preserve"> 满堂</w:t>
      </w:r>
      <w:r w:rsidRPr="003B192B">
        <w:rPr>
          <w:rFonts w:hint="eastAsia"/>
          <w:color w:val="000000" w:themeColor="text1"/>
          <w:sz w:val="24"/>
        </w:rPr>
        <w:t>脚手架</w:t>
      </w:r>
      <w:r w:rsidRPr="003B192B">
        <w:rPr>
          <w:color w:val="000000" w:themeColor="text1"/>
          <w:sz w:val="24"/>
        </w:rPr>
        <w:t>立杆</w:t>
      </w:r>
      <w:r w:rsidRPr="003B192B">
        <w:rPr>
          <w:rFonts w:hint="eastAsia"/>
          <w:color w:val="000000" w:themeColor="text1"/>
          <w:sz w:val="24"/>
        </w:rPr>
        <w:t>稳定性验算应符合</w:t>
      </w:r>
      <w:r w:rsidRPr="003B192B">
        <w:rPr>
          <w:color w:val="000000" w:themeColor="text1"/>
          <w:sz w:val="24"/>
        </w:rPr>
        <w:t>下列规定：</w:t>
      </w:r>
    </w:p>
    <w:p w:rsidR="00320246" w:rsidRPr="003B192B" w:rsidRDefault="00CB67E6" w:rsidP="00A07A44">
      <w:pPr>
        <w:tabs>
          <w:tab w:val="center" w:pos="4080"/>
          <w:tab w:val="right" w:pos="8160"/>
        </w:tabs>
        <w:spacing w:line="360" w:lineRule="auto"/>
        <w:ind w:firstLineChars="150" w:firstLine="361"/>
        <w:rPr>
          <w:color w:val="000000" w:themeColor="text1"/>
          <w:sz w:val="24"/>
        </w:rPr>
      </w:pPr>
      <w:r w:rsidRPr="003B192B">
        <w:rPr>
          <w:rFonts w:hint="eastAsia"/>
          <w:b/>
          <w:color w:val="000000" w:themeColor="text1"/>
          <w:sz w:val="24"/>
        </w:rPr>
        <w:t>1</w:t>
      </w:r>
      <w:r w:rsidRPr="003B192B">
        <w:rPr>
          <w:rFonts w:hint="eastAsia"/>
          <w:color w:val="000000" w:themeColor="text1"/>
          <w:sz w:val="24"/>
        </w:rPr>
        <w:t xml:space="preserve">  </w:t>
      </w:r>
      <w:r w:rsidRPr="003B192B">
        <w:rPr>
          <w:rFonts w:hint="eastAsia"/>
          <w:color w:val="000000" w:themeColor="text1"/>
          <w:sz w:val="24"/>
        </w:rPr>
        <w:t>当无</w:t>
      </w:r>
      <w:r w:rsidRPr="003B192B">
        <w:rPr>
          <w:color w:val="000000" w:themeColor="text1"/>
          <w:sz w:val="24"/>
        </w:rPr>
        <w:t>风荷载时，应按本规范式</w:t>
      </w:r>
      <w:r w:rsidRPr="003B192B">
        <w:rPr>
          <w:rFonts w:hint="eastAsia"/>
          <w:color w:val="000000" w:themeColor="text1"/>
          <w:sz w:val="24"/>
        </w:rPr>
        <w:t>(</w:t>
      </w:r>
      <w:r w:rsidRPr="003B192B">
        <w:rPr>
          <w:color w:val="000000" w:themeColor="text1"/>
          <w:sz w:val="24"/>
        </w:rPr>
        <w:t>5.2.6-1)</w:t>
      </w:r>
      <w:r w:rsidRPr="003B192B">
        <w:rPr>
          <w:rFonts w:hint="eastAsia"/>
          <w:color w:val="000000" w:themeColor="text1"/>
          <w:sz w:val="24"/>
        </w:rPr>
        <w:t>验算</w:t>
      </w:r>
      <w:r w:rsidRPr="003B192B">
        <w:rPr>
          <w:color w:val="000000" w:themeColor="text1"/>
          <w:sz w:val="24"/>
        </w:rPr>
        <w:t>，立杆的轴力设计值应按本规范式</w:t>
      </w:r>
      <w:r w:rsidRPr="003B192B">
        <w:rPr>
          <w:rFonts w:hint="eastAsia"/>
          <w:color w:val="000000" w:themeColor="text1"/>
          <w:sz w:val="24"/>
        </w:rPr>
        <w:t>(</w:t>
      </w:r>
      <w:r w:rsidRPr="003B192B">
        <w:rPr>
          <w:color w:val="000000" w:themeColor="text1"/>
          <w:sz w:val="24"/>
        </w:rPr>
        <w:t>5.3.3-1)</w:t>
      </w:r>
      <w:r w:rsidRPr="003B192B">
        <w:rPr>
          <w:color w:val="000000" w:themeColor="text1"/>
          <w:sz w:val="24"/>
        </w:rPr>
        <w:t>、式</w:t>
      </w:r>
      <w:r w:rsidRPr="003B192B">
        <w:rPr>
          <w:rFonts w:hint="eastAsia"/>
          <w:color w:val="000000" w:themeColor="text1"/>
          <w:sz w:val="24"/>
        </w:rPr>
        <w:t>(</w:t>
      </w:r>
      <w:r w:rsidRPr="003B192B">
        <w:rPr>
          <w:color w:val="000000" w:themeColor="text1"/>
          <w:sz w:val="24"/>
        </w:rPr>
        <w:t>5.3.3-2)</w:t>
      </w:r>
      <w:r w:rsidRPr="003B192B">
        <w:rPr>
          <w:rFonts w:hint="eastAsia"/>
          <w:color w:val="000000" w:themeColor="text1"/>
          <w:sz w:val="24"/>
        </w:rPr>
        <w:t>分</w:t>
      </w:r>
      <w:r w:rsidRPr="003B192B">
        <w:rPr>
          <w:color w:val="000000" w:themeColor="text1"/>
          <w:sz w:val="24"/>
        </w:rPr>
        <w:t>别计算，并应取较大值；</w:t>
      </w:r>
      <w:r w:rsidR="00320246" w:rsidRPr="003B192B">
        <w:rPr>
          <w:rFonts w:hint="eastAsia"/>
          <w:color w:val="000000" w:themeColor="text1"/>
          <w:sz w:val="24"/>
        </w:rPr>
        <w:t>对于</w:t>
      </w:r>
      <w:r w:rsidR="00320246" w:rsidRPr="003B192B">
        <w:rPr>
          <w:rFonts w:ascii="宋体" w:hAnsi="宋体" w:hint="eastAsia"/>
          <w:bCs/>
          <w:color w:val="000000" w:themeColor="text1"/>
          <w:sz w:val="24"/>
        </w:rPr>
        <w:t>一般型满堂脚手架（</w:t>
      </w:r>
      <w:r w:rsidR="00320246" w:rsidRPr="003B192B">
        <w:rPr>
          <w:rFonts w:ascii="宋体" w:hAnsi="宋体"/>
          <w:bCs/>
          <w:color w:val="000000" w:themeColor="text1"/>
          <w:sz w:val="24"/>
        </w:rPr>
        <w:t>作业</w:t>
      </w:r>
      <w:r w:rsidR="00320246" w:rsidRPr="003B192B">
        <w:rPr>
          <w:rFonts w:ascii="宋体" w:hAnsi="宋体" w:hint="eastAsia"/>
          <w:bCs/>
          <w:color w:val="000000" w:themeColor="text1"/>
          <w:sz w:val="24"/>
        </w:rPr>
        <w:t>），</w:t>
      </w:r>
      <w:r w:rsidR="00320246" w:rsidRPr="003B192B">
        <w:rPr>
          <w:color w:val="000000" w:themeColor="text1"/>
          <w:sz w:val="24"/>
        </w:rPr>
        <w:t>立杆的轴力设计值应</w:t>
      </w:r>
      <w:r w:rsidR="00320246" w:rsidRPr="003B192B">
        <w:rPr>
          <w:rFonts w:hint="eastAsia"/>
          <w:color w:val="000000" w:themeColor="text1"/>
          <w:sz w:val="24"/>
        </w:rPr>
        <w:t>按</w:t>
      </w:r>
      <w:r w:rsidR="00320246" w:rsidRPr="003B192B">
        <w:rPr>
          <w:color w:val="000000" w:themeColor="text1"/>
          <w:sz w:val="24"/>
        </w:rPr>
        <w:t>本</w:t>
      </w:r>
      <w:r w:rsidR="00320246" w:rsidRPr="003B192B">
        <w:rPr>
          <w:rFonts w:hint="eastAsia"/>
          <w:color w:val="000000" w:themeColor="text1"/>
          <w:sz w:val="24"/>
        </w:rPr>
        <w:t>规程</w:t>
      </w:r>
      <w:r w:rsidR="00320246" w:rsidRPr="003B192B">
        <w:rPr>
          <w:color w:val="000000" w:themeColor="text1"/>
          <w:sz w:val="24"/>
        </w:rPr>
        <w:t>式</w:t>
      </w:r>
      <w:r w:rsidR="00320246" w:rsidRPr="003B192B">
        <w:rPr>
          <w:rFonts w:hint="eastAsia"/>
          <w:color w:val="000000" w:themeColor="text1"/>
          <w:sz w:val="24"/>
        </w:rPr>
        <w:t>(</w:t>
      </w:r>
      <w:r w:rsidR="00320246" w:rsidRPr="003B192B">
        <w:rPr>
          <w:color w:val="000000" w:themeColor="text1"/>
          <w:sz w:val="24"/>
        </w:rPr>
        <w:t>5.3.3-1</w:t>
      </w:r>
      <w:r w:rsidR="00320246" w:rsidRPr="003B192B">
        <w:rPr>
          <w:rFonts w:hint="eastAsia"/>
          <w:color w:val="000000" w:themeColor="text1"/>
          <w:sz w:val="24"/>
        </w:rPr>
        <w:t>)</w:t>
      </w:r>
      <w:r w:rsidR="00320246" w:rsidRPr="003B192B">
        <w:rPr>
          <w:color w:val="000000" w:themeColor="text1"/>
          <w:sz w:val="24"/>
        </w:rPr>
        <w:t>式</w:t>
      </w:r>
      <w:r w:rsidR="00320246" w:rsidRPr="003B192B">
        <w:rPr>
          <w:rFonts w:hint="eastAsia"/>
          <w:color w:val="000000" w:themeColor="text1"/>
          <w:sz w:val="24"/>
        </w:rPr>
        <w:t>计算，</w:t>
      </w:r>
      <w:r w:rsidR="00320246" w:rsidRPr="003B192B">
        <w:rPr>
          <w:color w:val="000000" w:themeColor="text1"/>
          <w:sz w:val="24"/>
        </w:rPr>
        <w:t>不考虑</w:t>
      </w:r>
      <w:r w:rsidR="00320246" w:rsidRPr="003B192B">
        <w:rPr>
          <w:i/>
          <w:color w:val="000000" w:themeColor="text1"/>
          <w:position w:val="-14"/>
          <w:sz w:val="24"/>
        </w:rPr>
        <w:object w:dxaOrig="800" w:dyaOrig="400">
          <v:shape id="_x0000_i1111" type="#_x0000_t75" style="width:40.8pt;height:19.8pt" o:ole="">
            <v:imagedata r:id="rId34" o:title=""/>
          </v:shape>
          <o:OLEObject Type="Embed" ProgID="Equation.DSMT4" ShapeID="_x0000_i1111" DrawAspect="Content" ObjectID="_1610373371" r:id="rId153"/>
        </w:object>
      </w:r>
      <w:r w:rsidR="00320246" w:rsidRPr="003B192B">
        <w:rPr>
          <w:color w:val="000000" w:themeColor="text1"/>
          <w:sz w:val="24"/>
        </w:rPr>
        <w:t>项</w:t>
      </w:r>
      <w:r w:rsidR="00320246" w:rsidRPr="003B192B">
        <w:rPr>
          <w:rFonts w:hint="eastAsia"/>
          <w:color w:val="000000" w:themeColor="text1"/>
          <w:sz w:val="24"/>
        </w:rPr>
        <w:t>。</w:t>
      </w:r>
    </w:p>
    <w:p w:rsidR="00CB67E6" w:rsidRPr="003B192B" w:rsidRDefault="00CB67E6" w:rsidP="00CB67E6">
      <w:pPr>
        <w:tabs>
          <w:tab w:val="center" w:pos="4080"/>
          <w:tab w:val="right" w:pos="8160"/>
        </w:tabs>
        <w:spacing w:line="360" w:lineRule="auto"/>
        <w:ind w:firstLineChars="150" w:firstLine="361"/>
        <w:rPr>
          <w:color w:val="000000" w:themeColor="text1"/>
          <w:sz w:val="24"/>
        </w:rPr>
      </w:pPr>
      <w:r w:rsidRPr="003B192B">
        <w:rPr>
          <w:rFonts w:hint="eastAsia"/>
          <w:b/>
          <w:color w:val="000000" w:themeColor="text1"/>
          <w:sz w:val="24"/>
        </w:rPr>
        <w:lastRenderedPageBreak/>
        <w:t>2</w:t>
      </w:r>
      <w:r w:rsidRPr="003B192B">
        <w:rPr>
          <w:rFonts w:hint="eastAsia"/>
          <w:color w:val="000000" w:themeColor="text1"/>
          <w:sz w:val="24"/>
        </w:rPr>
        <w:t xml:space="preserve">  </w:t>
      </w:r>
      <w:r w:rsidRPr="003B192B">
        <w:rPr>
          <w:rFonts w:hint="eastAsia"/>
          <w:color w:val="000000" w:themeColor="text1"/>
          <w:sz w:val="24"/>
        </w:rPr>
        <w:t>当有风荷载</w:t>
      </w:r>
      <w:r w:rsidRPr="003B192B">
        <w:rPr>
          <w:color w:val="000000" w:themeColor="text1"/>
          <w:sz w:val="24"/>
        </w:rPr>
        <w:t>时</w:t>
      </w:r>
      <w:r w:rsidRPr="003B192B">
        <w:rPr>
          <w:rFonts w:hint="eastAsia"/>
          <w:color w:val="000000" w:themeColor="text1"/>
          <w:sz w:val="24"/>
        </w:rPr>
        <w:t>，</w:t>
      </w:r>
      <w:r w:rsidRPr="003B192B">
        <w:rPr>
          <w:color w:val="000000" w:themeColor="text1"/>
          <w:sz w:val="24"/>
        </w:rPr>
        <w:t>应</w:t>
      </w:r>
      <w:r w:rsidRPr="003B192B">
        <w:rPr>
          <w:rFonts w:hint="eastAsia"/>
          <w:color w:val="000000" w:themeColor="text1"/>
          <w:sz w:val="24"/>
        </w:rPr>
        <w:t>分别</w:t>
      </w:r>
      <w:r w:rsidRPr="003B192B">
        <w:rPr>
          <w:color w:val="000000" w:themeColor="text1"/>
          <w:sz w:val="24"/>
        </w:rPr>
        <w:t>按本规范式</w:t>
      </w:r>
      <w:r w:rsidRPr="003B192B">
        <w:rPr>
          <w:rFonts w:hint="eastAsia"/>
          <w:color w:val="000000" w:themeColor="text1"/>
          <w:sz w:val="24"/>
        </w:rPr>
        <w:t>(</w:t>
      </w:r>
      <w:r w:rsidRPr="003B192B">
        <w:rPr>
          <w:color w:val="000000" w:themeColor="text1"/>
          <w:sz w:val="24"/>
        </w:rPr>
        <w:t>5.2.6-1)</w:t>
      </w:r>
      <w:r w:rsidRPr="003B192B">
        <w:rPr>
          <w:rFonts w:hint="eastAsia"/>
          <w:color w:val="000000" w:themeColor="text1"/>
          <w:sz w:val="24"/>
        </w:rPr>
        <w:t>、</w:t>
      </w:r>
      <w:r w:rsidRPr="003B192B">
        <w:rPr>
          <w:color w:val="000000" w:themeColor="text1"/>
          <w:sz w:val="24"/>
        </w:rPr>
        <w:t>式</w:t>
      </w:r>
      <w:r w:rsidRPr="003B192B">
        <w:rPr>
          <w:rFonts w:hint="eastAsia"/>
          <w:color w:val="000000" w:themeColor="text1"/>
          <w:sz w:val="24"/>
        </w:rPr>
        <w:t>(</w:t>
      </w:r>
      <w:r w:rsidRPr="003B192B">
        <w:rPr>
          <w:color w:val="000000" w:themeColor="text1"/>
          <w:sz w:val="24"/>
        </w:rPr>
        <w:t>5.2.6-2)</w:t>
      </w:r>
      <w:r w:rsidRPr="003B192B">
        <w:rPr>
          <w:rFonts w:hint="eastAsia"/>
          <w:color w:val="000000" w:themeColor="text1"/>
          <w:sz w:val="24"/>
        </w:rPr>
        <w:t>验算</w:t>
      </w:r>
      <w:r w:rsidRPr="003B192B">
        <w:rPr>
          <w:color w:val="000000" w:themeColor="text1"/>
          <w:sz w:val="24"/>
        </w:rPr>
        <w:t>，</w:t>
      </w:r>
      <w:r w:rsidRPr="003B192B">
        <w:rPr>
          <w:rFonts w:hint="eastAsia"/>
          <w:color w:val="000000" w:themeColor="text1"/>
          <w:sz w:val="24"/>
        </w:rPr>
        <w:t>并应</w:t>
      </w:r>
      <w:r w:rsidRPr="003B192B">
        <w:rPr>
          <w:color w:val="000000" w:themeColor="text1"/>
          <w:sz w:val="24"/>
        </w:rPr>
        <w:t>同时满足</w:t>
      </w:r>
      <w:r w:rsidRPr="003B192B">
        <w:rPr>
          <w:rFonts w:hint="eastAsia"/>
          <w:color w:val="000000" w:themeColor="text1"/>
          <w:sz w:val="24"/>
        </w:rPr>
        <w:t>稳定性</w:t>
      </w:r>
      <w:r w:rsidRPr="003B192B">
        <w:rPr>
          <w:color w:val="000000" w:themeColor="text1"/>
          <w:sz w:val="24"/>
        </w:rPr>
        <w:t>要求。立杆的轴力设计值</w:t>
      </w:r>
      <w:r w:rsidRPr="003B192B">
        <w:rPr>
          <w:rFonts w:hint="eastAsia"/>
          <w:color w:val="000000" w:themeColor="text1"/>
          <w:sz w:val="24"/>
        </w:rPr>
        <w:t>和</w:t>
      </w:r>
      <w:r w:rsidRPr="003B192B">
        <w:rPr>
          <w:color w:val="000000" w:themeColor="text1"/>
          <w:sz w:val="24"/>
        </w:rPr>
        <w:t>弯矩设计值应符合下列规定：</w:t>
      </w:r>
    </w:p>
    <w:p w:rsidR="008921A4" w:rsidRPr="003B192B" w:rsidRDefault="00CB67E6" w:rsidP="00CB67E6">
      <w:pPr>
        <w:tabs>
          <w:tab w:val="center" w:pos="4080"/>
          <w:tab w:val="right" w:pos="8160"/>
        </w:tabs>
        <w:spacing w:line="360" w:lineRule="auto"/>
        <w:ind w:leftChars="295" w:left="1101" w:hangingChars="200" w:hanging="482"/>
        <w:rPr>
          <w:color w:val="000000" w:themeColor="text1"/>
          <w:sz w:val="24"/>
        </w:rPr>
      </w:pPr>
      <w:r w:rsidRPr="003B192B">
        <w:rPr>
          <w:b/>
          <w:color w:val="000000" w:themeColor="text1"/>
          <w:sz w:val="24"/>
        </w:rPr>
        <w:t>1</w:t>
      </w:r>
      <w:r w:rsidRPr="003B192B">
        <w:rPr>
          <w:rFonts w:hint="eastAsia"/>
          <w:b/>
          <w:color w:val="000000" w:themeColor="text1"/>
          <w:sz w:val="24"/>
        </w:rPr>
        <w:t>)</w:t>
      </w:r>
      <w:r w:rsidRPr="003B192B">
        <w:rPr>
          <w:rFonts w:hint="eastAsia"/>
          <w:color w:val="000000" w:themeColor="text1"/>
          <w:sz w:val="24"/>
        </w:rPr>
        <w:t xml:space="preserve"> </w:t>
      </w:r>
      <w:r w:rsidRPr="003B192B">
        <w:rPr>
          <w:color w:val="000000" w:themeColor="text1"/>
          <w:sz w:val="24"/>
        </w:rPr>
        <w:t xml:space="preserve"> </w:t>
      </w:r>
      <w:r w:rsidRPr="003B192B">
        <w:rPr>
          <w:rFonts w:hint="eastAsia"/>
          <w:color w:val="000000" w:themeColor="text1"/>
          <w:sz w:val="24"/>
        </w:rPr>
        <w:t>当</w:t>
      </w:r>
      <w:r w:rsidRPr="003B192B">
        <w:rPr>
          <w:color w:val="000000" w:themeColor="text1"/>
          <w:sz w:val="24"/>
        </w:rPr>
        <w:t>按</w:t>
      </w:r>
      <w:r w:rsidR="008921A4" w:rsidRPr="003B192B">
        <w:rPr>
          <w:rFonts w:hint="eastAsia"/>
          <w:color w:val="000000" w:themeColor="text1"/>
          <w:sz w:val="24"/>
        </w:rPr>
        <w:t>本规程</w:t>
      </w:r>
      <w:r w:rsidRPr="003B192B">
        <w:rPr>
          <w:color w:val="000000" w:themeColor="text1"/>
          <w:sz w:val="24"/>
        </w:rPr>
        <w:t>式</w:t>
      </w:r>
      <w:r w:rsidRPr="003B192B">
        <w:rPr>
          <w:rFonts w:hint="eastAsia"/>
          <w:color w:val="000000" w:themeColor="text1"/>
          <w:sz w:val="24"/>
        </w:rPr>
        <w:t>(</w:t>
      </w:r>
      <w:r w:rsidRPr="003B192B">
        <w:rPr>
          <w:color w:val="000000" w:themeColor="text1"/>
          <w:sz w:val="24"/>
        </w:rPr>
        <w:t>5.2.6-1</w:t>
      </w:r>
      <w:r w:rsidRPr="003B192B">
        <w:rPr>
          <w:rFonts w:hint="eastAsia"/>
          <w:color w:val="000000" w:themeColor="text1"/>
          <w:sz w:val="24"/>
        </w:rPr>
        <w:t>)</w:t>
      </w:r>
      <w:r w:rsidRPr="003B192B">
        <w:rPr>
          <w:rFonts w:hint="eastAsia"/>
          <w:color w:val="000000" w:themeColor="text1"/>
          <w:sz w:val="24"/>
        </w:rPr>
        <w:t>计算</w:t>
      </w:r>
      <w:r w:rsidRPr="003B192B">
        <w:rPr>
          <w:color w:val="000000" w:themeColor="text1"/>
          <w:sz w:val="24"/>
        </w:rPr>
        <w:t>时，立杆的轴力设计值应</w:t>
      </w:r>
      <w:r w:rsidRPr="003B192B">
        <w:rPr>
          <w:rFonts w:hint="eastAsia"/>
          <w:color w:val="000000" w:themeColor="text1"/>
          <w:sz w:val="24"/>
        </w:rPr>
        <w:t>按</w:t>
      </w:r>
      <w:r w:rsidR="008921A4" w:rsidRPr="003B192B">
        <w:rPr>
          <w:color w:val="000000" w:themeColor="text1"/>
          <w:sz w:val="24"/>
        </w:rPr>
        <w:t>本</w:t>
      </w:r>
      <w:r w:rsidR="008921A4" w:rsidRPr="003B192B">
        <w:rPr>
          <w:rFonts w:hint="eastAsia"/>
          <w:color w:val="000000" w:themeColor="text1"/>
          <w:sz w:val="24"/>
        </w:rPr>
        <w:t>规程</w:t>
      </w:r>
      <w:r w:rsidRPr="003B192B">
        <w:rPr>
          <w:color w:val="000000" w:themeColor="text1"/>
          <w:sz w:val="24"/>
        </w:rPr>
        <w:t>式</w:t>
      </w:r>
      <w:r w:rsidRPr="003B192B">
        <w:rPr>
          <w:rFonts w:hint="eastAsia"/>
          <w:color w:val="000000" w:themeColor="text1"/>
          <w:sz w:val="24"/>
        </w:rPr>
        <w:t>(</w:t>
      </w:r>
      <w:r w:rsidRPr="003B192B">
        <w:rPr>
          <w:color w:val="000000" w:themeColor="text1"/>
          <w:sz w:val="24"/>
        </w:rPr>
        <w:t>5.3.3-3</w:t>
      </w:r>
      <w:r w:rsidRPr="003B192B">
        <w:rPr>
          <w:rFonts w:hint="eastAsia"/>
          <w:color w:val="000000" w:themeColor="text1"/>
          <w:sz w:val="24"/>
        </w:rPr>
        <w:t>)</w:t>
      </w:r>
      <w:r w:rsidRPr="003B192B">
        <w:rPr>
          <w:rFonts w:hint="eastAsia"/>
          <w:color w:val="000000" w:themeColor="text1"/>
          <w:sz w:val="24"/>
        </w:rPr>
        <w:t>、</w:t>
      </w:r>
      <w:r w:rsidRPr="003B192B">
        <w:rPr>
          <w:color w:val="000000" w:themeColor="text1"/>
          <w:sz w:val="24"/>
        </w:rPr>
        <w:t>式</w:t>
      </w:r>
      <w:r w:rsidRPr="003B192B">
        <w:rPr>
          <w:rFonts w:hint="eastAsia"/>
          <w:color w:val="000000" w:themeColor="text1"/>
          <w:sz w:val="24"/>
        </w:rPr>
        <w:t>(</w:t>
      </w:r>
      <w:r w:rsidRPr="003B192B">
        <w:rPr>
          <w:color w:val="000000" w:themeColor="text1"/>
          <w:sz w:val="24"/>
        </w:rPr>
        <w:t>5.3.3-4</w:t>
      </w:r>
      <w:r w:rsidRPr="003B192B">
        <w:rPr>
          <w:rFonts w:hint="eastAsia"/>
          <w:color w:val="000000" w:themeColor="text1"/>
          <w:sz w:val="24"/>
        </w:rPr>
        <w:t>)</w:t>
      </w:r>
      <w:r w:rsidRPr="003B192B">
        <w:rPr>
          <w:rFonts w:hint="eastAsia"/>
          <w:color w:val="000000" w:themeColor="text1"/>
          <w:sz w:val="24"/>
        </w:rPr>
        <w:t>分别计算</w:t>
      </w:r>
      <w:r w:rsidRPr="003B192B">
        <w:rPr>
          <w:color w:val="000000" w:themeColor="text1"/>
          <w:sz w:val="24"/>
        </w:rPr>
        <w:t>，并应取较大值</w:t>
      </w:r>
      <w:r w:rsidRPr="003B192B">
        <w:rPr>
          <w:rFonts w:hint="eastAsia"/>
          <w:color w:val="000000" w:themeColor="text1"/>
          <w:sz w:val="24"/>
        </w:rPr>
        <w:t>。</w:t>
      </w:r>
    </w:p>
    <w:p w:rsidR="00CB67E6" w:rsidRPr="003B192B" w:rsidRDefault="008921A4" w:rsidP="008921A4">
      <w:pPr>
        <w:tabs>
          <w:tab w:val="center" w:pos="4080"/>
          <w:tab w:val="right" w:pos="8160"/>
        </w:tabs>
        <w:spacing w:line="360" w:lineRule="auto"/>
        <w:ind w:leftChars="495" w:left="1039" w:firstLineChars="50" w:firstLine="120"/>
        <w:rPr>
          <w:color w:val="000000" w:themeColor="text1"/>
          <w:sz w:val="24"/>
        </w:rPr>
      </w:pPr>
      <w:r w:rsidRPr="003B192B">
        <w:rPr>
          <w:rFonts w:hint="eastAsia"/>
          <w:color w:val="000000" w:themeColor="text1"/>
          <w:sz w:val="24"/>
        </w:rPr>
        <w:t>对于</w:t>
      </w:r>
      <w:r w:rsidR="001D3810" w:rsidRPr="003B192B">
        <w:rPr>
          <w:rFonts w:ascii="宋体" w:hAnsi="宋体" w:hint="eastAsia"/>
          <w:bCs/>
          <w:color w:val="000000" w:themeColor="text1"/>
          <w:sz w:val="24"/>
        </w:rPr>
        <w:t>一般型满堂脚手架（</w:t>
      </w:r>
      <w:r w:rsidR="001D3810" w:rsidRPr="003B192B">
        <w:rPr>
          <w:rFonts w:ascii="宋体" w:hAnsi="宋体"/>
          <w:bCs/>
          <w:color w:val="000000" w:themeColor="text1"/>
          <w:sz w:val="24"/>
        </w:rPr>
        <w:t>作业</w:t>
      </w:r>
      <w:r w:rsidR="001D3810" w:rsidRPr="003B192B">
        <w:rPr>
          <w:rFonts w:ascii="宋体" w:hAnsi="宋体" w:hint="eastAsia"/>
          <w:bCs/>
          <w:color w:val="000000" w:themeColor="text1"/>
          <w:sz w:val="24"/>
        </w:rPr>
        <w:t>）</w:t>
      </w:r>
      <w:r w:rsidRPr="003B192B">
        <w:rPr>
          <w:rFonts w:ascii="宋体" w:hAnsi="宋体" w:hint="eastAsia"/>
          <w:bCs/>
          <w:color w:val="000000" w:themeColor="text1"/>
          <w:sz w:val="24"/>
        </w:rPr>
        <w:t>，</w:t>
      </w:r>
      <w:r w:rsidRPr="003B192B">
        <w:rPr>
          <w:color w:val="000000" w:themeColor="text1"/>
          <w:sz w:val="24"/>
        </w:rPr>
        <w:t>立杆的轴力设计值应</w:t>
      </w:r>
      <w:r w:rsidRPr="003B192B">
        <w:rPr>
          <w:rFonts w:hint="eastAsia"/>
          <w:color w:val="000000" w:themeColor="text1"/>
          <w:sz w:val="24"/>
        </w:rPr>
        <w:t>按</w:t>
      </w:r>
      <w:r w:rsidRPr="003B192B">
        <w:rPr>
          <w:color w:val="000000" w:themeColor="text1"/>
          <w:sz w:val="24"/>
        </w:rPr>
        <w:t>本</w:t>
      </w:r>
      <w:r w:rsidRPr="003B192B">
        <w:rPr>
          <w:rFonts w:hint="eastAsia"/>
          <w:color w:val="000000" w:themeColor="text1"/>
          <w:sz w:val="24"/>
        </w:rPr>
        <w:t>规程</w:t>
      </w:r>
      <w:r w:rsidRPr="003B192B">
        <w:rPr>
          <w:color w:val="000000" w:themeColor="text1"/>
          <w:sz w:val="24"/>
        </w:rPr>
        <w:t>式</w:t>
      </w:r>
      <w:r w:rsidRPr="003B192B">
        <w:rPr>
          <w:rFonts w:hint="eastAsia"/>
          <w:color w:val="000000" w:themeColor="text1"/>
          <w:sz w:val="24"/>
        </w:rPr>
        <w:t>(</w:t>
      </w:r>
      <w:r w:rsidRPr="003B192B">
        <w:rPr>
          <w:color w:val="000000" w:themeColor="text1"/>
          <w:sz w:val="24"/>
        </w:rPr>
        <w:t>5.3.3-3</w:t>
      </w:r>
      <w:r w:rsidRPr="003B192B">
        <w:rPr>
          <w:rFonts w:hint="eastAsia"/>
          <w:color w:val="000000" w:themeColor="text1"/>
          <w:sz w:val="24"/>
        </w:rPr>
        <w:t>)</w:t>
      </w:r>
      <w:r w:rsidRPr="003B192B">
        <w:rPr>
          <w:color w:val="000000" w:themeColor="text1"/>
          <w:sz w:val="24"/>
        </w:rPr>
        <w:t>式</w:t>
      </w:r>
      <w:r w:rsidRPr="003B192B">
        <w:rPr>
          <w:rFonts w:hint="eastAsia"/>
          <w:color w:val="000000" w:themeColor="text1"/>
          <w:sz w:val="24"/>
        </w:rPr>
        <w:t>计算，</w:t>
      </w:r>
      <w:r w:rsidRPr="003B192B">
        <w:rPr>
          <w:color w:val="000000" w:themeColor="text1"/>
          <w:sz w:val="24"/>
        </w:rPr>
        <w:t>不考虑</w:t>
      </w:r>
      <w:r w:rsidRPr="003B192B">
        <w:rPr>
          <w:i/>
          <w:color w:val="000000" w:themeColor="text1"/>
          <w:position w:val="-14"/>
          <w:sz w:val="24"/>
        </w:rPr>
        <w:object w:dxaOrig="800" w:dyaOrig="400">
          <v:shape id="_x0000_i1112" type="#_x0000_t75" style="width:40.8pt;height:19.8pt" o:ole="">
            <v:imagedata r:id="rId34" o:title=""/>
          </v:shape>
          <o:OLEObject Type="Embed" ProgID="Equation.DSMT4" ShapeID="_x0000_i1112" DrawAspect="Content" ObjectID="_1610373372" r:id="rId154"/>
        </w:object>
      </w:r>
      <w:r w:rsidRPr="003B192B">
        <w:rPr>
          <w:color w:val="000000" w:themeColor="text1"/>
          <w:sz w:val="24"/>
        </w:rPr>
        <w:t>项</w:t>
      </w:r>
      <w:r w:rsidRPr="003B192B">
        <w:rPr>
          <w:rFonts w:hint="eastAsia"/>
          <w:color w:val="000000" w:themeColor="text1"/>
          <w:sz w:val="24"/>
        </w:rPr>
        <w:t>。</w:t>
      </w:r>
    </w:p>
    <w:p w:rsidR="00CB67E6" w:rsidRPr="003B192B" w:rsidRDefault="00CB67E6" w:rsidP="00CB67E6">
      <w:pPr>
        <w:tabs>
          <w:tab w:val="center" w:pos="4080"/>
          <w:tab w:val="right" w:pos="8160"/>
        </w:tabs>
        <w:spacing w:line="360" w:lineRule="auto"/>
        <w:ind w:leftChars="295" w:left="1101" w:hangingChars="200" w:hanging="482"/>
        <w:rPr>
          <w:color w:val="000000" w:themeColor="text1"/>
          <w:sz w:val="24"/>
        </w:rPr>
      </w:pPr>
      <w:r w:rsidRPr="003B192B">
        <w:rPr>
          <w:b/>
          <w:color w:val="000000" w:themeColor="text1"/>
          <w:sz w:val="24"/>
        </w:rPr>
        <w:t>2</w:t>
      </w:r>
      <w:r w:rsidRPr="003B192B">
        <w:rPr>
          <w:rFonts w:hint="eastAsia"/>
          <w:b/>
          <w:color w:val="000000" w:themeColor="text1"/>
          <w:sz w:val="24"/>
        </w:rPr>
        <w:t>)</w:t>
      </w:r>
      <w:r w:rsidRPr="003B192B">
        <w:rPr>
          <w:rFonts w:hint="eastAsia"/>
          <w:color w:val="000000" w:themeColor="text1"/>
          <w:sz w:val="24"/>
        </w:rPr>
        <w:t xml:space="preserve"> </w:t>
      </w:r>
      <w:r w:rsidRPr="003B192B">
        <w:rPr>
          <w:color w:val="000000" w:themeColor="text1"/>
          <w:sz w:val="24"/>
        </w:rPr>
        <w:t xml:space="preserve"> </w:t>
      </w:r>
      <w:r w:rsidRPr="003B192B">
        <w:rPr>
          <w:rFonts w:hint="eastAsia"/>
          <w:color w:val="000000" w:themeColor="text1"/>
          <w:sz w:val="24"/>
        </w:rPr>
        <w:t>当</w:t>
      </w:r>
      <w:r w:rsidRPr="003B192B">
        <w:rPr>
          <w:color w:val="000000" w:themeColor="text1"/>
          <w:sz w:val="24"/>
        </w:rPr>
        <w:t>按</w:t>
      </w:r>
      <w:r w:rsidR="00C51B0A" w:rsidRPr="003B192B">
        <w:rPr>
          <w:rFonts w:hint="eastAsia"/>
          <w:color w:val="000000" w:themeColor="text1"/>
          <w:sz w:val="24"/>
        </w:rPr>
        <w:t>本规程</w:t>
      </w:r>
      <w:r w:rsidRPr="003B192B">
        <w:rPr>
          <w:color w:val="000000" w:themeColor="text1"/>
          <w:sz w:val="24"/>
        </w:rPr>
        <w:t>式</w:t>
      </w:r>
      <w:r w:rsidRPr="003B192B">
        <w:rPr>
          <w:rFonts w:hint="eastAsia"/>
          <w:color w:val="000000" w:themeColor="text1"/>
          <w:sz w:val="24"/>
        </w:rPr>
        <w:t>(</w:t>
      </w:r>
      <w:r w:rsidRPr="003B192B">
        <w:rPr>
          <w:color w:val="000000" w:themeColor="text1"/>
          <w:sz w:val="24"/>
        </w:rPr>
        <w:t>5.2.6-2</w:t>
      </w:r>
      <w:r w:rsidRPr="003B192B">
        <w:rPr>
          <w:rFonts w:hint="eastAsia"/>
          <w:color w:val="000000" w:themeColor="text1"/>
          <w:sz w:val="24"/>
        </w:rPr>
        <w:t>)</w:t>
      </w:r>
      <w:r w:rsidRPr="003B192B">
        <w:rPr>
          <w:rFonts w:hint="eastAsia"/>
          <w:color w:val="000000" w:themeColor="text1"/>
          <w:sz w:val="24"/>
        </w:rPr>
        <w:t>计算</w:t>
      </w:r>
      <w:r w:rsidRPr="003B192B">
        <w:rPr>
          <w:color w:val="000000" w:themeColor="text1"/>
          <w:sz w:val="24"/>
        </w:rPr>
        <w:t>时，立杆的轴力设计值应</w:t>
      </w:r>
      <w:r w:rsidRPr="003B192B">
        <w:rPr>
          <w:rFonts w:hint="eastAsia"/>
          <w:color w:val="000000" w:themeColor="text1"/>
          <w:sz w:val="24"/>
        </w:rPr>
        <w:t>按</w:t>
      </w:r>
      <w:r w:rsidR="00C51B0A" w:rsidRPr="003B192B">
        <w:rPr>
          <w:color w:val="000000" w:themeColor="text1"/>
          <w:sz w:val="24"/>
        </w:rPr>
        <w:t>本</w:t>
      </w:r>
      <w:r w:rsidR="00C51B0A" w:rsidRPr="003B192B">
        <w:rPr>
          <w:rFonts w:hint="eastAsia"/>
          <w:color w:val="000000" w:themeColor="text1"/>
          <w:sz w:val="24"/>
        </w:rPr>
        <w:t>规程</w:t>
      </w:r>
      <w:r w:rsidRPr="003B192B">
        <w:rPr>
          <w:color w:val="000000" w:themeColor="text1"/>
          <w:sz w:val="24"/>
        </w:rPr>
        <w:t>式</w:t>
      </w:r>
      <w:r w:rsidRPr="003B192B">
        <w:rPr>
          <w:rFonts w:hint="eastAsia"/>
          <w:color w:val="000000" w:themeColor="text1"/>
          <w:sz w:val="24"/>
        </w:rPr>
        <w:t>(</w:t>
      </w:r>
      <w:r w:rsidRPr="003B192B">
        <w:rPr>
          <w:color w:val="000000" w:themeColor="text1"/>
          <w:sz w:val="24"/>
        </w:rPr>
        <w:t>5.3.3-1</w:t>
      </w:r>
      <w:r w:rsidRPr="003B192B">
        <w:rPr>
          <w:rFonts w:hint="eastAsia"/>
          <w:color w:val="000000" w:themeColor="text1"/>
          <w:sz w:val="24"/>
        </w:rPr>
        <w:t>)</w:t>
      </w:r>
      <w:r w:rsidRPr="003B192B">
        <w:rPr>
          <w:rFonts w:hint="eastAsia"/>
          <w:color w:val="000000" w:themeColor="text1"/>
          <w:sz w:val="24"/>
        </w:rPr>
        <w:t>、</w:t>
      </w:r>
      <w:r w:rsidRPr="003B192B">
        <w:rPr>
          <w:color w:val="000000" w:themeColor="text1"/>
          <w:sz w:val="24"/>
        </w:rPr>
        <w:t>式</w:t>
      </w:r>
      <w:r w:rsidRPr="003B192B">
        <w:rPr>
          <w:rFonts w:hint="eastAsia"/>
          <w:color w:val="000000" w:themeColor="text1"/>
          <w:sz w:val="24"/>
        </w:rPr>
        <w:t>(</w:t>
      </w:r>
      <w:r w:rsidRPr="003B192B">
        <w:rPr>
          <w:color w:val="000000" w:themeColor="text1"/>
          <w:sz w:val="24"/>
        </w:rPr>
        <w:t>5.3.3-2</w:t>
      </w:r>
      <w:r w:rsidRPr="003B192B">
        <w:rPr>
          <w:rFonts w:hint="eastAsia"/>
          <w:color w:val="000000" w:themeColor="text1"/>
          <w:sz w:val="24"/>
        </w:rPr>
        <w:t>)</w:t>
      </w:r>
      <w:r w:rsidRPr="003B192B">
        <w:rPr>
          <w:rFonts w:hint="eastAsia"/>
          <w:color w:val="000000" w:themeColor="text1"/>
          <w:sz w:val="24"/>
        </w:rPr>
        <w:t>分别计算</w:t>
      </w:r>
      <w:r w:rsidR="000B5808" w:rsidRPr="003B192B">
        <w:rPr>
          <w:color w:val="000000" w:themeColor="text1"/>
          <w:sz w:val="24"/>
        </w:rPr>
        <w:t>，并应取较大值；立杆由风荷载产生的弯矩设计值，应按本</w:t>
      </w:r>
      <w:r w:rsidR="000B5808" w:rsidRPr="003B192B">
        <w:rPr>
          <w:rFonts w:hint="eastAsia"/>
          <w:color w:val="000000" w:themeColor="text1"/>
          <w:sz w:val="24"/>
        </w:rPr>
        <w:t>规程</w:t>
      </w:r>
      <w:r w:rsidRPr="003B192B">
        <w:rPr>
          <w:rFonts w:hint="eastAsia"/>
          <w:color w:val="000000" w:themeColor="text1"/>
          <w:sz w:val="24"/>
        </w:rPr>
        <w:t>第</w:t>
      </w:r>
      <w:r w:rsidRPr="003B192B">
        <w:rPr>
          <w:rFonts w:hint="eastAsia"/>
          <w:color w:val="000000" w:themeColor="text1"/>
          <w:sz w:val="24"/>
        </w:rPr>
        <w:t>5</w:t>
      </w:r>
      <w:r w:rsidRPr="003B192B">
        <w:rPr>
          <w:color w:val="000000" w:themeColor="text1"/>
          <w:sz w:val="24"/>
        </w:rPr>
        <w:t>.3</w:t>
      </w:r>
      <w:r w:rsidR="00113DD7" w:rsidRPr="003B192B">
        <w:rPr>
          <w:rFonts w:hint="eastAsia"/>
          <w:color w:val="000000" w:themeColor="text1"/>
          <w:sz w:val="24"/>
        </w:rPr>
        <w:t>.9</w:t>
      </w:r>
      <w:r w:rsidRPr="003B192B">
        <w:rPr>
          <w:rFonts w:hint="eastAsia"/>
          <w:color w:val="000000" w:themeColor="text1"/>
          <w:sz w:val="24"/>
        </w:rPr>
        <w:t>条的规定计算。</w:t>
      </w:r>
      <w:r w:rsidR="00113DD7" w:rsidRPr="003B192B">
        <w:rPr>
          <w:rFonts w:hint="eastAsia"/>
          <w:color w:val="000000" w:themeColor="text1"/>
          <w:sz w:val="24"/>
        </w:rPr>
        <w:t xml:space="preserve"> </w:t>
      </w:r>
    </w:p>
    <w:p w:rsidR="00113DD7" w:rsidRPr="003B192B" w:rsidRDefault="00113DD7" w:rsidP="00113DD7">
      <w:pPr>
        <w:tabs>
          <w:tab w:val="center" w:pos="4080"/>
          <w:tab w:val="right" w:pos="8160"/>
        </w:tabs>
        <w:spacing w:line="360" w:lineRule="auto"/>
        <w:ind w:leftChars="495" w:left="1039" w:firstLineChars="50" w:firstLine="120"/>
        <w:rPr>
          <w:color w:val="000000" w:themeColor="text1"/>
          <w:sz w:val="24"/>
        </w:rPr>
      </w:pPr>
      <w:r w:rsidRPr="003B192B">
        <w:rPr>
          <w:rFonts w:hint="eastAsia"/>
          <w:color w:val="000000" w:themeColor="text1"/>
          <w:sz w:val="24"/>
        </w:rPr>
        <w:t>对于</w:t>
      </w:r>
      <w:r w:rsidRPr="003B192B">
        <w:rPr>
          <w:rFonts w:ascii="宋体" w:hAnsi="宋体" w:hint="eastAsia"/>
          <w:bCs/>
          <w:color w:val="000000" w:themeColor="text1"/>
          <w:sz w:val="24"/>
        </w:rPr>
        <w:t>一般型满堂脚手架（</w:t>
      </w:r>
      <w:r w:rsidRPr="003B192B">
        <w:rPr>
          <w:rFonts w:ascii="宋体" w:hAnsi="宋体"/>
          <w:bCs/>
          <w:color w:val="000000" w:themeColor="text1"/>
          <w:sz w:val="24"/>
        </w:rPr>
        <w:t>作业</w:t>
      </w:r>
      <w:r w:rsidRPr="003B192B">
        <w:rPr>
          <w:rFonts w:ascii="宋体" w:hAnsi="宋体" w:hint="eastAsia"/>
          <w:bCs/>
          <w:color w:val="000000" w:themeColor="text1"/>
          <w:sz w:val="24"/>
        </w:rPr>
        <w:t>），</w:t>
      </w:r>
      <w:r w:rsidRPr="003B192B">
        <w:rPr>
          <w:color w:val="000000" w:themeColor="text1"/>
          <w:sz w:val="24"/>
        </w:rPr>
        <w:t>立杆的轴力设计值应</w:t>
      </w:r>
      <w:r w:rsidRPr="003B192B">
        <w:rPr>
          <w:rFonts w:hint="eastAsia"/>
          <w:color w:val="000000" w:themeColor="text1"/>
          <w:sz w:val="24"/>
        </w:rPr>
        <w:t>按</w:t>
      </w:r>
      <w:r w:rsidRPr="003B192B">
        <w:rPr>
          <w:color w:val="000000" w:themeColor="text1"/>
          <w:sz w:val="24"/>
        </w:rPr>
        <w:t>本</w:t>
      </w:r>
      <w:r w:rsidRPr="003B192B">
        <w:rPr>
          <w:rFonts w:hint="eastAsia"/>
          <w:color w:val="000000" w:themeColor="text1"/>
          <w:sz w:val="24"/>
        </w:rPr>
        <w:t>规程</w:t>
      </w:r>
      <w:r w:rsidRPr="003B192B">
        <w:rPr>
          <w:color w:val="000000" w:themeColor="text1"/>
          <w:sz w:val="24"/>
        </w:rPr>
        <w:t>式</w:t>
      </w:r>
      <w:r w:rsidRPr="003B192B">
        <w:rPr>
          <w:rFonts w:hint="eastAsia"/>
          <w:color w:val="000000" w:themeColor="text1"/>
          <w:sz w:val="24"/>
        </w:rPr>
        <w:t>(</w:t>
      </w:r>
      <w:r w:rsidRPr="003B192B">
        <w:rPr>
          <w:color w:val="000000" w:themeColor="text1"/>
          <w:sz w:val="24"/>
        </w:rPr>
        <w:t>5.3.3-1</w:t>
      </w:r>
      <w:r w:rsidRPr="003B192B">
        <w:rPr>
          <w:rFonts w:hint="eastAsia"/>
          <w:color w:val="000000" w:themeColor="text1"/>
          <w:sz w:val="24"/>
        </w:rPr>
        <w:t>)</w:t>
      </w:r>
      <w:r w:rsidRPr="003B192B">
        <w:rPr>
          <w:color w:val="000000" w:themeColor="text1"/>
          <w:sz w:val="24"/>
        </w:rPr>
        <w:t>式</w:t>
      </w:r>
      <w:r w:rsidRPr="003B192B">
        <w:rPr>
          <w:rFonts w:hint="eastAsia"/>
          <w:color w:val="000000" w:themeColor="text1"/>
          <w:sz w:val="24"/>
        </w:rPr>
        <w:t>计算，</w:t>
      </w:r>
      <w:r w:rsidRPr="003B192B">
        <w:rPr>
          <w:color w:val="000000" w:themeColor="text1"/>
          <w:sz w:val="24"/>
        </w:rPr>
        <w:t>不考虑</w:t>
      </w:r>
      <w:r w:rsidRPr="003B192B">
        <w:rPr>
          <w:i/>
          <w:color w:val="000000" w:themeColor="text1"/>
          <w:position w:val="-14"/>
          <w:sz w:val="24"/>
        </w:rPr>
        <w:object w:dxaOrig="800" w:dyaOrig="400">
          <v:shape id="_x0000_i1113" type="#_x0000_t75" style="width:40.8pt;height:19.8pt" o:ole="">
            <v:imagedata r:id="rId34" o:title=""/>
          </v:shape>
          <o:OLEObject Type="Embed" ProgID="Equation.DSMT4" ShapeID="_x0000_i1113" DrawAspect="Content" ObjectID="_1610373373" r:id="rId155"/>
        </w:object>
      </w:r>
      <w:r w:rsidRPr="003B192B">
        <w:rPr>
          <w:color w:val="000000" w:themeColor="text1"/>
          <w:sz w:val="24"/>
        </w:rPr>
        <w:t>项</w:t>
      </w:r>
      <w:r w:rsidRPr="003B192B">
        <w:rPr>
          <w:rFonts w:hint="eastAsia"/>
          <w:color w:val="000000" w:themeColor="text1"/>
          <w:sz w:val="24"/>
        </w:rPr>
        <w:t>。</w:t>
      </w:r>
    </w:p>
    <w:p w:rsidR="00CB67E6" w:rsidRPr="003B192B" w:rsidRDefault="00CB67E6" w:rsidP="00CB67E6">
      <w:pPr>
        <w:tabs>
          <w:tab w:val="center" w:pos="4080"/>
          <w:tab w:val="right" w:pos="8160"/>
        </w:tabs>
        <w:spacing w:line="360" w:lineRule="auto"/>
        <w:ind w:firstLineChars="163" w:firstLine="393"/>
        <w:rPr>
          <w:b/>
          <w:color w:val="000000" w:themeColor="text1"/>
          <w:sz w:val="24"/>
        </w:rPr>
      </w:pPr>
      <w:r w:rsidRPr="003B192B">
        <w:rPr>
          <w:rFonts w:hint="eastAsia"/>
          <w:b/>
          <w:color w:val="000000" w:themeColor="text1"/>
          <w:sz w:val="24"/>
        </w:rPr>
        <w:t xml:space="preserve">3  </w:t>
      </w:r>
      <w:r w:rsidRPr="003B192B">
        <w:rPr>
          <w:rFonts w:hint="eastAsia"/>
          <w:color w:val="000000" w:themeColor="text1"/>
          <w:sz w:val="24"/>
        </w:rPr>
        <w:t>立杆</w:t>
      </w:r>
      <w:r w:rsidRPr="003B192B">
        <w:rPr>
          <w:color w:val="000000" w:themeColor="text1"/>
          <w:sz w:val="24"/>
        </w:rPr>
        <w:t>轴心受压稳定系数</w:t>
      </w:r>
      <w:r w:rsidRPr="003B192B">
        <w:rPr>
          <w:rFonts w:hint="eastAsia"/>
          <w:color w:val="000000" w:themeColor="text1"/>
          <w:sz w:val="24"/>
        </w:rPr>
        <w:t>，</w:t>
      </w:r>
      <w:r w:rsidRPr="003B192B">
        <w:rPr>
          <w:color w:val="000000" w:themeColor="text1"/>
          <w:sz w:val="24"/>
        </w:rPr>
        <w:t>应根据立杆计算长度确定</w:t>
      </w:r>
      <w:r w:rsidRPr="003B192B">
        <w:rPr>
          <w:rFonts w:hint="eastAsia"/>
          <w:color w:val="000000" w:themeColor="text1"/>
          <w:sz w:val="24"/>
        </w:rPr>
        <w:t>的</w:t>
      </w:r>
      <w:r w:rsidRPr="003B192B">
        <w:rPr>
          <w:color w:val="000000" w:themeColor="text1"/>
          <w:sz w:val="24"/>
        </w:rPr>
        <w:t>长细比</w:t>
      </w:r>
      <w:r w:rsidRPr="003B192B">
        <w:rPr>
          <w:rFonts w:hint="eastAsia"/>
          <w:color w:val="000000" w:themeColor="text1"/>
          <w:sz w:val="24"/>
        </w:rPr>
        <w:t>，按</w:t>
      </w:r>
      <w:r w:rsidR="00C51B0A" w:rsidRPr="003B192B">
        <w:rPr>
          <w:color w:val="000000" w:themeColor="text1"/>
          <w:sz w:val="24"/>
        </w:rPr>
        <w:t>本</w:t>
      </w:r>
      <w:r w:rsidR="00C51B0A" w:rsidRPr="003B192B">
        <w:rPr>
          <w:rFonts w:hint="eastAsia"/>
          <w:color w:val="000000" w:themeColor="text1"/>
          <w:sz w:val="24"/>
        </w:rPr>
        <w:t>规程</w:t>
      </w:r>
      <w:r w:rsidRPr="003B192B">
        <w:rPr>
          <w:rFonts w:hint="eastAsia"/>
          <w:color w:val="000000" w:themeColor="text1"/>
          <w:sz w:val="24"/>
        </w:rPr>
        <w:t>附录</w:t>
      </w:r>
      <w:r w:rsidRPr="003B192B">
        <w:rPr>
          <w:rFonts w:hint="eastAsia"/>
          <w:color w:val="000000" w:themeColor="text1"/>
          <w:sz w:val="24"/>
        </w:rPr>
        <w:t>A</w:t>
      </w:r>
      <w:r w:rsidRPr="003B192B">
        <w:rPr>
          <w:rFonts w:hint="eastAsia"/>
          <w:color w:val="000000" w:themeColor="text1"/>
          <w:sz w:val="24"/>
        </w:rPr>
        <w:t>表</w:t>
      </w:r>
      <w:r w:rsidR="00113DD7" w:rsidRPr="003B192B">
        <w:rPr>
          <w:rFonts w:hint="eastAsia"/>
          <w:color w:val="000000" w:themeColor="text1"/>
          <w:sz w:val="24"/>
        </w:rPr>
        <w:t>A.0.5</w:t>
      </w:r>
      <w:r w:rsidRPr="003B192B">
        <w:rPr>
          <w:rFonts w:hint="eastAsia"/>
          <w:color w:val="000000" w:themeColor="text1"/>
          <w:sz w:val="24"/>
        </w:rPr>
        <w:t xml:space="preserve"> </w:t>
      </w:r>
      <w:r w:rsidRPr="003B192B">
        <w:rPr>
          <w:rFonts w:hint="eastAsia"/>
          <w:color w:val="000000" w:themeColor="text1"/>
          <w:sz w:val="24"/>
        </w:rPr>
        <w:t>取值。</w:t>
      </w:r>
    </w:p>
    <w:p w:rsidR="00CB67E6" w:rsidRPr="003B192B" w:rsidRDefault="00CB67E6" w:rsidP="00CB67E6">
      <w:pPr>
        <w:tabs>
          <w:tab w:val="center" w:pos="4080"/>
          <w:tab w:val="right" w:pos="8160"/>
        </w:tabs>
        <w:spacing w:line="360" w:lineRule="auto"/>
        <w:rPr>
          <w:color w:val="000000" w:themeColor="text1"/>
          <w:sz w:val="24"/>
        </w:rPr>
      </w:pPr>
      <w:r w:rsidRPr="003B192B">
        <w:rPr>
          <w:rFonts w:hint="eastAsia"/>
          <w:b/>
          <w:color w:val="000000" w:themeColor="text1"/>
          <w:sz w:val="24"/>
        </w:rPr>
        <w:t>5.</w:t>
      </w:r>
      <w:r w:rsidRPr="003B192B">
        <w:rPr>
          <w:b/>
          <w:color w:val="000000" w:themeColor="text1"/>
          <w:sz w:val="24"/>
        </w:rPr>
        <w:t>3</w:t>
      </w:r>
      <w:r w:rsidRPr="003B192B">
        <w:rPr>
          <w:rFonts w:hint="eastAsia"/>
          <w:b/>
          <w:color w:val="000000" w:themeColor="text1"/>
          <w:sz w:val="24"/>
        </w:rPr>
        <w:t>.</w:t>
      </w:r>
      <w:r w:rsidRPr="003B192B">
        <w:rPr>
          <w:b/>
          <w:color w:val="000000" w:themeColor="text1"/>
          <w:sz w:val="24"/>
        </w:rPr>
        <w:t>3</w:t>
      </w:r>
      <w:r w:rsidRPr="003B192B">
        <w:rPr>
          <w:color w:val="000000" w:themeColor="text1"/>
          <w:sz w:val="24"/>
        </w:rPr>
        <w:t xml:space="preserve">  </w:t>
      </w:r>
      <w:r w:rsidRPr="003B192B">
        <w:rPr>
          <w:rFonts w:ascii="宋体" w:hint="eastAsia"/>
          <w:bCs/>
          <w:color w:val="000000" w:themeColor="text1"/>
          <w:sz w:val="24"/>
          <w:lang w:val="zh-CN"/>
        </w:rPr>
        <w:t>满堂</w:t>
      </w:r>
      <w:r w:rsidRPr="003B192B">
        <w:rPr>
          <w:rFonts w:hint="eastAsia"/>
          <w:color w:val="000000" w:themeColor="text1"/>
          <w:sz w:val="24"/>
        </w:rPr>
        <w:t>脚手架</w:t>
      </w:r>
      <w:r w:rsidRPr="003B192B">
        <w:rPr>
          <w:color w:val="000000" w:themeColor="text1"/>
          <w:sz w:val="24"/>
        </w:rPr>
        <w:t>立杆的轴力设计值计算</w:t>
      </w:r>
      <w:r w:rsidRPr="003B192B">
        <w:rPr>
          <w:rFonts w:hint="eastAsia"/>
          <w:color w:val="000000" w:themeColor="text1"/>
          <w:sz w:val="24"/>
        </w:rPr>
        <w:t>，</w:t>
      </w:r>
      <w:r w:rsidRPr="003B192B">
        <w:rPr>
          <w:color w:val="000000" w:themeColor="text1"/>
          <w:sz w:val="24"/>
        </w:rPr>
        <w:t>应符合下列规定：</w:t>
      </w:r>
    </w:p>
    <w:p w:rsidR="00CB67E6" w:rsidRPr="003B192B" w:rsidRDefault="00CB67E6" w:rsidP="00CB67E6">
      <w:pPr>
        <w:tabs>
          <w:tab w:val="center" w:pos="4080"/>
          <w:tab w:val="right" w:pos="8160"/>
        </w:tabs>
        <w:spacing w:line="360" w:lineRule="auto"/>
        <w:ind w:firstLineChars="156" w:firstLine="376"/>
        <w:rPr>
          <w:color w:val="000000" w:themeColor="text1"/>
          <w:sz w:val="24"/>
        </w:rPr>
      </w:pPr>
      <w:r w:rsidRPr="003B192B">
        <w:rPr>
          <w:rFonts w:hint="eastAsia"/>
          <w:b/>
          <w:color w:val="000000" w:themeColor="text1"/>
          <w:sz w:val="24"/>
        </w:rPr>
        <w:t>1</w:t>
      </w:r>
      <w:r w:rsidRPr="003B192B">
        <w:rPr>
          <w:rFonts w:hint="eastAsia"/>
          <w:color w:val="000000" w:themeColor="text1"/>
          <w:sz w:val="24"/>
        </w:rPr>
        <w:t xml:space="preserve">  </w:t>
      </w:r>
      <w:r w:rsidRPr="003B192B">
        <w:rPr>
          <w:rFonts w:hint="eastAsia"/>
          <w:color w:val="000000" w:themeColor="text1"/>
          <w:sz w:val="24"/>
        </w:rPr>
        <w:t>不组合由</w:t>
      </w:r>
      <w:r w:rsidRPr="003B192B">
        <w:rPr>
          <w:color w:val="000000" w:themeColor="text1"/>
          <w:sz w:val="24"/>
        </w:rPr>
        <w:t>风荷载产生的附加轴力时，应按下列公式计算：</w:t>
      </w:r>
    </w:p>
    <w:p w:rsidR="000E005C" w:rsidRPr="003B192B" w:rsidRDefault="00CB67E6" w:rsidP="000E005C">
      <w:pPr>
        <w:spacing w:line="360" w:lineRule="auto"/>
        <w:ind w:firstLineChars="290" w:firstLine="699"/>
        <w:rPr>
          <w:color w:val="000000" w:themeColor="text1"/>
          <w:sz w:val="24"/>
        </w:rPr>
      </w:pPr>
      <w:r w:rsidRPr="003B192B">
        <w:rPr>
          <w:b/>
          <w:color w:val="000000" w:themeColor="text1"/>
          <w:sz w:val="24"/>
        </w:rPr>
        <w:t>1)</w:t>
      </w:r>
      <w:r w:rsidRPr="003B192B">
        <w:rPr>
          <w:color w:val="000000" w:themeColor="text1"/>
          <w:sz w:val="24"/>
        </w:rPr>
        <w:t xml:space="preserve">  </w:t>
      </w:r>
      <w:r w:rsidRPr="003B192B">
        <w:rPr>
          <w:rFonts w:hint="eastAsia"/>
          <w:color w:val="000000" w:themeColor="text1"/>
          <w:sz w:val="24"/>
        </w:rPr>
        <w:t>由</w:t>
      </w:r>
      <w:r w:rsidRPr="003B192B">
        <w:rPr>
          <w:color w:val="000000" w:themeColor="text1"/>
          <w:sz w:val="24"/>
        </w:rPr>
        <w:t>可变荷载控制的组合：</w:t>
      </w:r>
    </w:p>
    <w:p w:rsidR="00CB67E6" w:rsidRPr="003B192B" w:rsidRDefault="000E005C" w:rsidP="000E005C">
      <w:pPr>
        <w:spacing w:line="360" w:lineRule="auto"/>
        <w:ind w:firstLineChars="590" w:firstLine="1416"/>
        <w:rPr>
          <w:color w:val="000000" w:themeColor="text1"/>
          <w:sz w:val="24"/>
        </w:rPr>
      </w:pPr>
      <m:oMathPara>
        <m:oMathParaPr>
          <m:jc m:val="center"/>
        </m:oMathParaPr>
        <m:oMath>
          <m:r>
            <w:rPr>
              <w:rFonts w:ascii="Cambria Math" w:hAnsi="Cambria Math"/>
              <w:color w:val="000000" w:themeColor="text1"/>
              <w:sz w:val="24"/>
            </w:rPr>
            <m:t>N</m:t>
          </m:r>
          <m:r>
            <m:rPr>
              <m:sty m:val="p"/>
            </m:rPr>
            <w:rPr>
              <w:rFonts w:ascii="Cambria Math" w:hAnsi="Cambria Math"/>
              <w:color w:val="000000" w:themeColor="text1"/>
              <w:sz w:val="24"/>
            </w:rPr>
            <m:t>=1.2</m:t>
          </m:r>
          <m:d>
            <m:dPr>
              <m:ctrlPr>
                <w:rPr>
                  <w:rFonts w:ascii="Cambria Math" w:hAnsi="Cambria Math"/>
                  <w:color w:val="000000" w:themeColor="text1"/>
                  <w:sz w:val="24"/>
                </w:rPr>
              </m:ctrlPr>
            </m:dPr>
            <m:e>
              <m:r>
                <m:rPr>
                  <m:sty m:val="p"/>
                </m:rPr>
                <w:rPr>
                  <w:rFonts w:ascii="Cambria Math" w:hAnsi="Cambria Math" w:hint="eastAsia"/>
                  <w:color w:val="000000" w:themeColor="text1"/>
                  <w:sz w:val="24"/>
                </w:rPr>
                <m:t>Σ</m:t>
              </m:r>
              <m:sSub>
                <m:sSubPr>
                  <m:ctrlPr>
                    <w:rPr>
                      <w:rFonts w:ascii="Cambria Math" w:hAnsi="Cambria Math"/>
                      <w:color w:val="000000" w:themeColor="text1"/>
                      <w:sz w:val="24"/>
                    </w:rPr>
                  </m:ctrlPr>
                </m:sSubPr>
                <m:e>
                  <m:r>
                    <w:rPr>
                      <w:rFonts w:ascii="Cambria Math" w:hAnsi="Cambria Math"/>
                      <w:color w:val="000000" w:themeColor="text1"/>
                      <w:sz w:val="24"/>
                    </w:rPr>
                    <m:t>N</m:t>
                  </m:r>
                </m:e>
                <m:sub>
                  <m:r>
                    <w:rPr>
                      <w:rFonts w:ascii="Cambria Math" w:hAnsi="Cambria Math"/>
                      <w:color w:val="000000" w:themeColor="text1"/>
                      <w:sz w:val="24"/>
                    </w:rPr>
                    <m:t>Gk1</m:t>
                  </m:r>
                </m:sub>
              </m:sSub>
              <m:r>
                <w:rPr>
                  <w:rFonts w:ascii="Cambria Math" w:hAnsi="Cambria Math"/>
                  <w:color w:val="000000" w:themeColor="text1"/>
                  <w:sz w:val="24"/>
                </w:rPr>
                <m:t>+</m:t>
              </m:r>
              <m:r>
                <m:rPr>
                  <m:sty m:val="p"/>
                </m:rPr>
                <w:rPr>
                  <w:rFonts w:ascii="Cambria Math" w:hAnsi="Cambria Math" w:hint="eastAsia"/>
                  <w:color w:val="000000" w:themeColor="text1"/>
                  <w:sz w:val="24"/>
                </w:rPr>
                <m:t>Σ</m:t>
              </m:r>
              <m:sSub>
                <m:sSubPr>
                  <m:ctrlPr>
                    <w:rPr>
                      <w:rFonts w:ascii="Cambria Math" w:hAnsi="Cambria Math"/>
                      <w:color w:val="000000" w:themeColor="text1"/>
                      <w:sz w:val="24"/>
                    </w:rPr>
                  </m:ctrlPr>
                </m:sSubPr>
                <m:e>
                  <m:r>
                    <w:rPr>
                      <w:rFonts w:ascii="Cambria Math" w:hAnsi="Cambria Math"/>
                      <w:color w:val="000000" w:themeColor="text1"/>
                      <w:sz w:val="24"/>
                    </w:rPr>
                    <m:t>N</m:t>
                  </m:r>
                </m:e>
                <m:sub>
                  <m:r>
                    <w:rPr>
                      <w:rFonts w:ascii="Cambria Math" w:hAnsi="Cambria Math"/>
                      <w:color w:val="000000" w:themeColor="text1"/>
                      <w:sz w:val="24"/>
                    </w:rPr>
                    <m:t>Gk2</m:t>
                  </m:r>
                </m:sub>
              </m:sSub>
              <m:ctrlPr>
                <w:rPr>
                  <w:rFonts w:ascii="Cambria Math" w:hAnsi="Cambria Math"/>
                  <w:i/>
                  <w:color w:val="000000" w:themeColor="text1"/>
                  <w:sz w:val="24"/>
                </w:rPr>
              </m:ctrlPr>
            </m:e>
          </m:d>
          <m:r>
            <w:rPr>
              <w:rFonts w:ascii="Cambria Math" w:hAnsi="Cambria Math"/>
              <w:color w:val="000000" w:themeColor="text1"/>
              <w:sz w:val="24"/>
            </w:rPr>
            <m:t>+1.4</m:t>
          </m:r>
          <m:sSub>
            <m:sSubPr>
              <m:ctrlPr>
                <w:rPr>
                  <w:rFonts w:ascii="Cambria Math" w:hAnsi="Cambria Math"/>
                  <w:color w:val="000000" w:themeColor="text1"/>
                  <w:sz w:val="24"/>
                </w:rPr>
              </m:ctrlPr>
            </m:sSubPr>
            <m:e>
              <m:r>
                <m:rPr>
                  <m:sty m:val="p"/>
                </m:rPr>
                <w:rPr>
                  <w:rFonts w:ascii="Cambria Math" w:hAnsi="Cambria Math" w:hint="eastAsia"/>
                  <w:color w:val="000000" w:themeColor="text1"/>
                  <w:sz w:val="24"/>
                </w:rPr>
                <m:t>Σ</m:t>
              </m:r>
              <m:r>
                <w:rPr>
                  <w:rFonts w:ascii="Cambria Math" w:hAnsi="Cambria Math"/>
                  <w:color w:val="000000" w:themeColor="text1"/>
                  <w:sz w:val="24"/>
                </w:rPr>
                <m:t>N</m:t>
              </m:r>
            </m:e>
            <m:sub>
              <m:r>
                <w:rPr>
                  <w:rFonts w:ascii="Cambria Math" w:hAnsi="Cambria Math"/>
                  <w:color w:val="000000" w:themeColor="text1"/>
                  <w:sz w:val="24"/>
                </w:rPr>
                <m:t>Qk</m:t>
              </m:r>
            </m:sub>
          </m:sSub>
          <m:r>
            <w:rPr>
              <w:rFonts w:ascii="Cambria Math" w:hAnsi="Cambria Math"/>
              <w:color w:val="000000" w:themeColor="text1"/>
              <w:sz w:val="24"/>
            </w:rPr>
            <m:t xml:space="preserve">          (5.3.3-1)</m:t>
          </m:r>
        </m:oMath>
      </m:oMathPara>
    </w:p>
    <w:p w:rsidR="00CB67E6" w:rsidRPr="003B192B" w:rsidRDefault="00CB67E6" w:rsidP="00CB67E6">
      <w:pPr>
        <w:spacing w:line="360" w:lineRule="auto"/>
        <w:ind w:firstLineChars="278" w:firstLine="670"/>
        <w:rPr>
          <w:color w:val="000000" w:themeColor="text1"/>
          <w:sz w:val="24"/>
        </w:rPr>
      </w:pPr>
      <w:r w:rsidRPr="003B192B">
        <w:rPr>
          <w:b/>
          <w:color w:val="000000" w:themeColor="text1"/>
          <w:sz w:val="24"/>
        </w:rPr>
        <w:t>2)</w:t>
      </w:r>
      <w:r w:rsidRPr="003B192B">
        <w:rPr>
          <w:color w:val="000000" w:themeColor="text1"/>
          <w:sz w:val="24"/>
        </w:rPr>
        <w:t xml:space="preserve">  </w:t>
      </w:r>
      <w:r w:rsidRPr="003B192B">
        <w:rPr>
          <w:rFonts w:hint="eastAsia"/>
          <w:color w:val="000000" w:themeColor="text1"/>
          <w:sz w:val="24"/>
        </w:rPr>
        <w:t>由永久</w:t>
      </w:r>
      <w:r w:rsidRPr="003B192B">
        <w:rPr>
          <w:color w:val="000000" w:themeColor="text1"/>
          <w:sz w:val="24"/>
        </w:rPr>
        <w:t>荷载控制的组合：</w:t>
      </w:r>
    </w:p>
    <w:p w:rsidR="000E005C" w:rsidRPr="003B192B" w:rsidRDefault="000E005C" w:rsidP="000E005C">
      <w:pPr>
        <w:spacing w:line="360" w:lineRule="auto"/>
        <w:ind w:firstLineChars="590" w:firstLine="1416"/>
        <w:rPr>
          <w:color w:val="000000" w:themeColor="text1"/>
          <w:sz w:val="24"/>
        </w:rPr>
      </w:pPr>
      <m:oMathPara>
        <m:oMathParaPr>
          <m:jc m:val="center"/>
        </m:oMathParaPr>
        <m:oMath>
          <m:r>
            <w:rPr>
              <w:rFonts w:ascii="Cambria Math" w:hAnsi="Cambria Math"/>
              <w:color w:val="000000" w:themeColor="text1"/>
              <w:sz w:val="24"/>
            </w:rPr>
            <m:t>N</m:t>
          </m:r>
          <m:r>
            <m:rPr>
              <m:sty m:val="p"/>
            </m:rPr>
            <w:rPr>
              <w:rFonts w:ascii="Cambria Math" w:hAnsi="Cambria Math"/>
              <w:color w:val="000000" w:themeColor="text1"/>
              <w:sz w:val="24"/>
            </w:rPr>
            <m:t>=1.35</m:t>
          </m:r>
          <m:d>
            <m:dPr>
              <m:ctrlPr>
                <w:rPr>
                  <w:rFonts w:ascii="Cambria Math" w:hAnsi="Cambria Math"/>
                  <w:color w:val="000000" w:themeColor="text1"/>
                  <w:sz w:val="24"/>
                </w:rPr>
              </m:ctrlPr>
            </m:dPr>
            <m:e>
              <m:r>
                <m:rPr>
                  <m:sty m:val="p"/>
                </m:rPr>
                <w:rPr>
                  <w:rFonts w:ascii="Cambria Math" w:hAnsi="Cambria Math" w:hint="eastAsia"/>
                  <w:color w:val="000000" w:themeColor="text1"/>
                  <w:sz w:val="24"/>
                </w:rPr>
                <m:t>Σ</m:t>
              </m:r>
              <m:sSub>
                <m:sSubPr>
                  <m:ctrlPr>
                    <w:rPr>
                      <w:rFonts w:ascii="Cambria Math" w:hAnsi="Cambria Math"/>
                      <w:color w:val="000000" w:themeColor="text1"/>
                      <w:sz w:val="24"/>
                    </w:rPr>
                  </m:ctrlPr>
                </m:sSubPr>
                <m:e>
                  <m:r>
                    <w:rPr>
                      <w:rFonts w:ascii="Cambria Math" w:hAnsi="Cambria Math"/>
                      <w:color w:val="000000" w:themeColor="text1"/>
                      <w:sz w:val="24"/>
                    </w:rPr>
                    <m:t>N</m:t>
                  </m:r>
                </m:e>
                <m:sub>
                  <m:r>
                    <w:rPr>
                      <w:rFonts w:ascii="Cambria Math" w:hAnsi="Cambria Math"/>
                      <w:color w:val="000000" w:themeColor="text1"/>
                      <w:sz w:val="24"/>
                    </w:rPr>
                    <m:t>Gk1</m:t>
                  </m:r>
                </m:sub>
              </m:sSub>
              <m:r>
                <w:rPr>
                  <w:rFonts w:ascii="Cambria Math" w:hAnsi="Cambria Math"/>
                  <w:color w:val="000000" w:themeColor="text1"/>
                  <w:sz w:val="24"/>
                </w:rPr>
                <m:t>+</m:t>
              </m:r>
              <m:r>
                <m:rPr>
                  <m:sty m:val="p"/>
                </m:rPr>
                <w:rPr>
                  <w:rFonts w:ascii="Cambria Math" w:hAnsi="Cambria Math" w:hint="eastAsia"/>
                  <w:color w:val="000000" w:themeColor="text1"/>
                  <w:sz w:val="24"/>
                </w:rPr>
                <m:t>Σ</m:t>
              </m:r>
              <m:sSub>
                <m:sSubPr>
                  <m:ctrlPr>
                    <w:rPr>
                      <w:rFonts w:ascii="Cambria Math" w:hAnsi="Cambria Math"/>
                      <w:color w:val="000000" w:themeColor="text1"/>
                      <w:sz w:val="24"/>
                    </w:rPr>
                  </m:ctrlPr>
                </m:sSubPr>
                <m:e>
                  <m:r>
                    <w:rPr>
                      <w:rFonts w:ascii="Cambria Math" w:hAnsi="Cambria Math"/>
                      <w:color w:val="000000" w:themeColor="text1"/>
                      <w:sz w:val="24"/>
                    </w:rPr>
                    <m:t>N</m:t>
                  </m:r>
                </m:e>
                <m:sub>
                  <m:r>
                    <w:rPr>
                      <w:rFonts w:ascii="Cambria Math" w:hAnsi="Cambria Math"/>
                      <w:color w:val="000000" w:themeColor="text1"/>
                      <w:sz w:val="24"/>
                    </w:rPr>
                    <m:t>Gk2</m:t>
                  </m:r>
                </m:sub>
              </m:sSub>
              <m:ctrlPr>
                <w:rPr>
                  <w:rFonts w:ascii="Cambria Math" w:hAnsi="Cambria Math"/>
                  <w:i/>
                  <w:color w:val="000000" w:themeColor="text1"/>
                  <w:sz w:val="24"/>
                </w:rPr>
              </m:ctrlPr>
            </m:e>
          </m:d>
          <m:r>
            <w:rPr>
              <w:rFonts w:ascii="Cambria Math" w:hAnsi="Cambria Math"/>
              <w:color w:val="000000" w:themeColor="text1"/>
              <w:sz w:val="24"/>
            </w:rPr>
            <m:t>+1.4</m:t>
          </m:r>
          <m:r>
            <w:rPr>
              <w:rFonts w:ascii="Cambria Math" w:hAnsi="Cambria Math" w:hint="eastAsia"/>
              <w:color w:val="000000" w:themeColor="text1"/>
              <w:sz w:val="24"/>
            </w:rPr>
            <m:t>×</m:t>
          </m:r>
          <m:r>
            <w:rPr>
              <w:rFonts w:ascii="Cambria Math" w:hAnsi="Cambria Math"/>
              <w:color w:val="000000" w:themeColor="text1"/>
              <w:sz w:val="24"/>
            </w:rPr>
            <m:t>0.7</m:t>
          </m:r>
          <m:sSub>
            <m:sSubPr>
              <m:ctrlPr>
                <w:rPr>
                  <w:rFonts w:ascii="Cambria Math" w:hAnsi="Cambria Math"/>
                  <w:color w:val="000000" w:themeColor="text1"/>
                  <w:sz w:val="24"/>
                </w:rPr>
              </m:ctrlPr>
            </m:sSubPr>
            <m:e>
              <m:r>
                <m:rPr>
                  <m:sty m:val="p"/>
                </m:rPr>
                <w:rPr>
                  <w:rFonts w:ascii="Cambria Math" w:hAnsi="Cambria Math" w:hint="eastAsia"/>
                  <w:color w:val="000000" w:themeColor="text1"/>
                  <w:sz w:val="24"/>
                </w:rPr>
                <m:t>Σ</m:t>
              </m:r>
              <m:r>
                <w:rPr>
                  <w:rFonts w:ascii="Cambria Math" w:hAnsi="Cambria Math"/>
                  <w:color w:val="000000" w:themeColor="text1"/>
                  <w:sz w:val="24"/>
                </w:rPr>
                <m:t>N</m:t>
              </m:r>
            </m:e>
            <m:sub>
              <m:r>
                <w:rPr>
                  <w:rFonts w:ascii="Cambria Math" w:hAnsi="Cambria Math"/>
                  <w:color w:val="000000" w:themeColor="text1"/>
                  <w:sz w:val="24"/>
                </w:rPr>
                <m:t>Qk</m:t>
              </m:r>
            </m:sub>
          </m:sSub>
          <m:r>
            <w:rPr>
              <w:rFonts w:ascii="Cambria Math" w:hAnsi="Cambria Math"/>
              <w:color w:val="000000" w:themeColor="text1"/>
              <w:sz w:val="24"/>
            </w:rPr>
            <m:t xml:space="preserve">          (5.3.3-2)</m:t>
          </m:r>
        </m:oMath>
      </m:oMathPara>
    </w:p>
    <w:p w:rsidR="00CB67E6" w:rsidRPr="003B192B" w:rsidRDefault="00CB67E6" w:rsidP="00CB67E6">
      <w:pPr>
        <w:tabs>
          <w:tab w:val="center" w:pos="4080"/>
          <w:tab w:val="right" w:pos="8160"/>
        </w:tabs>
        <w:spacing w:line="360" w:lineRule="auto"/>
        <w:ind w:firstLineChars="156" w:firstLine="376"/>
        <w:rPr>
          <w:color w:val="000000" w:themeColor="text1"/>
          <w:sz w:val="24"/>
        </w:rPr>
      </w:pPr>
      <w:r w:rsidRPr="003B192B">
        <w:rPr>
          <w:rFonts w:hint="eastAsia"/>
          <w:b/>
          <w:color w:val="000000" w:themeColor="text1"/>
          <w:sz w:val="24"/>
        </w:rPr>
        <w:t>2</w:t>
      </w:r>
      <w:r w:rsidRPr="003B192B">
        <w:rPr>
          <w:rFonts w:hint="eastAsia"/>
          <w:color w:val="000000" w:themeColor="text1"/>
          <w:sz w:val="24"/>
        </w:rPr>
        <w:t xml:space="preserve">  </w:t>
      </w:r>
      <w:r w:rsidRPr="003B192B">
        <w:rPr>
          <w:rFonts w:hint="eastAsia"/>
          <w:color w:val="000000" w:themeColor="text1"/>
          <w:sz w:val="24"/>
        </w:rPr>
        <w:t>组合由</w:t>
      </w:r>
      <w:r w:rsidRPr="003B192B">
        <w:rPr>
          <w:color w:val="000000" w:themeColor="text1"/>
          <w:sz w:val="24"/>
        </w:rPr>
        <w:t>风荷载产生的附加轴力时，应按下列公式计算：</w:t>
      </w:r>
    </w:p>
    <w:p w:rsidR="00CB67E6" w:rsidRPr="003B192B" w:rsidRDefault="00CB67E6" w:rsidP="00CB67E6">
      <w:pPr>
        <w:spacing w:line="360" w:lineRule="auto"/>
        <w:ind w:firstLineChars="296" w:firstLine="713"/>
        <w:rPr>
          <w:color w:val="000000" w:themeColor="text1"/>
          <w:sz w:val="24"/>
        </w:rPr>
      </w:pPr>
      <w:r w:rsidRPr="003B192B">
        <w:rPr>
          <w:b/>
          <w:color w:val="000000" w:themeColor="text1"/>
          <w:sz w:val="24"/>
        </w:rPr>
        <w:t>1)</w:t>
      </w:r>
      <w:r w:rsidRPr="003B192B">
        <w:rPr>
          <w:color w:val="000000" w:themeColor="text1"/>
          <w:sz w:val="24"/>
        </w:rPr>
        <w:t xml:space="preserve">  </w:t>
      </w:r>
      <w:r w:rsidRPr="003B192B">
        <w:rPr>
          <w:rFonts w:hint="eastAsia"/>
          <w:color w:val="000000" w:themeColor="text1"/>
          <w:sz w:val="24"/>
        </w:rPr>
        <w:t>由</w:t>
      </w:r>
      <w:r w:rsidRPr="003B192B">
        <w:rPr>
          <w:color w:val="000000" w:themeColor="text1"/>
          <w:sz w:val="24"/>
        </w:rPr>
        <w:t>可变荷载控制的组合：</w:t>
      </w:r>
    </w:p>
    <w:p w:rsidR="000E005C" w:rsidRPr="003B192B" w:rsidRDefault="000E005C" w:rsidP="000E005C">
      <w:pPr>
        <w:spacing w:line="360" w:lineRule="auto"/>
        <w:ind w:firstLineChars="590" w:firstLine="1416"/>
        <w:rPr>
          <w:color w:val="000000" w:themeColor="text1"/>
          <w:sz w:val="24"/>
        </w:rPr>
      </w:pPr>
      <m:oMathPara>
        <m:oMathParaPr>
          <m:jc m:val="center"/>
        </m:oMathParaPr>
        <m:oMath>
          <m:r>
            <w:rPr>
              <w:rFonts w:ascii="Cambria Math" w:hAnsi="Cambria Math"/>
              <w:color w:val="000000" w:themeColor="text1"/>
              <w:sz w:val="24"/>
            </w:rPr>
            <m:t>N</m:t>
          </m:r>
          <m:r>
            <m:rPr>
              <m:sty m:val="p"/>
            </m:rPr>
            <w:rPr>
              <w:rFonts w:ascii="Cambria Math" w:hAnsi="Cambria Math"/>
              <w:color w:val="000000" w:themeColor="text1"/>
              <w:sz w:val="24"/>
            </w:rPr>
            <m:t>=1.2</m:t>
          </m:r>
          <m:d>
            <m:dPr>
              <m:ctrlPr>
                <w:rPr>
                  <w:rFonts w:ascii="Cambria Math" w:hAnsi="Cambria Math"/>
                  <w:color w:val="000000" w:themeColor="text1"/>
                  <w:sz w:val="24"/>
                </w:rPr>
              </m:ctrlPr>
            </m:dPr>
            <m:e>
              <m:r>
                <m:rPr>
                  <m:sty m:val="p"/>
                </m:rPr>
                <w:rPr>
                  <w:rFonts w:ascii="Cambria Math" w:hAnsi="Cambria Math" w:hint="eastAsia"/>
                  <w:color w:val="000000" w:themeColor="text1"/>
                  <w:sz w:val="24"/>
                </w:rPr>
                <m:t>Σ</m:t>
              </m:r>
              <m:sSub>
                <m:sSubPr>
                  <m:ctrlPr>
                    <w:rPr>
                      <w:rFonts w:ascii="Cambria Math" w:hAnsi="Cambria Math"/>
                      <w:color w:val="000000" w:themeColor="text1"/>
                      <w:sz w:val="24"/>
                    </w:rPr>
                  </m:ctrlPr>
                </m:sSubPr>
                <m:e>
                  <m:r>
                    <w:rPr>
                      <w:rFonts w:ascii="Cambria Math" w:hAnsi="Cambria Math"/>
                      <w:color w:val="000000" w:themeColor="text1"/>
                      <w:sz w:val="24"/>
                    </w:rPr>
                    <m:t>N</m:t>
                  </m:r>
                </m:e>
                <m:sub>
                  <m:r>
                    <w:rPr>
                      <w:rFonts w:ascii="Cambria Math" w:hAnsi="Cambria Math"/>
                      <w:color w:val="000000" w:themeColor="text1"/>
                      <w:sz w:val="24"/>
                    </w:rPr>
                    <m:t>Gk1</m:t>
                  </m:r>
                </m:sub>
              </m:sSub>
              <m:r>
                <w:rPr>
                  <w:rFonts w:ascii="Cambria Math" w:hAnsi="Cambria Math"/>
                  <w:color w:val="000000" w:themeColor="text1"/>
                  <w:sz w:val="24"/>
                </w:rPr>
                <m:t>+</m:t>
              </m:r>
              <m:r>
                <m:rPr>
                  <m:sty m:val="p"/>
                </m:rPr>
                <w:rPr>
                  <w:rFonts w:ascii="Cambria Math" w:hAnsi="Cambria Math" w:hint="eastAsia"/>
                  <w:color w:val="000000" w:themeColor="text1"/>
                  <w:sz w:val="24"/>
                </w:rPr>
                <m:t>Σ</m:t>
              </m:r>
              <m:sSub>
                <m:sSubPr>
                  <m:ctrlPr>
                    <w:rPr>
                      <w:rFonts w:ascii="Cambria Math" w:hAnsi="Cambria Math"/>
                      <w:color w:val="000000" w:themeColor="text1"/>
                      <w:sz w:val="24"/>
                    </w:rPr>
                  </m:ctrlPr>
                </m:sSubPr>
                <m:e>
                  <m:r>
                    <w:rPr>
                      <w:rFonts w:ascii="Cambria Math" w:hAnsi="Cambria Math"/>
                      <w:color w:val="000000" w:themeColor="text1"/>
                      <w:sz w:val="24"/>
                    </w:rPr>
                    <m:t>N</m:t>
                  </m:r>
                </m:e>
                <m:sub>
                  <m:r>
                    <w:rPr>
                      <w:rFonts w:ascii="Cambria Math" w:hAnsi="Cambria Math"/>
                      <w:color w:val="000000" w:themeColor="text1"/>
                      <w:sz w:val="24"/>
                    </w:rPr>
                    <m:t>Gk2</m:t>
                  </m:r>
                </m:sub>
              </m:sSub>
              <m:ctrlPr>
                <w:rPr>
                  <w:rFonts w:ascii="Cambria Math" w:hAnsi="Cambria Math"/>
                  <w:i/>
                  <w:color w:val="000000" w:themeColor="text1"/>
                  <w:sz w:val="24"/>
                </w:rPr>
              </m:ctrlPr>
            </m:e>
          </m:d>
          <m:r>
            <w:rPr>
              <w:rFonts w:ascii="Cambria Math" w:hAnsi="Cambria Math"/>
              <w:color w:val="000000" w:themeColor="text1"/>
              <w:sz w:val="24"/>
            </w:rPr>
            <m:t>+1.4</m:t>
          </m:r>
          <m:sSub>
            <m:sSubPr>
              <m:ctrlPr>
                <w:rPr>
                  <w:rFonts w:ascii="Cambria Math" w:hAnsi="Cambria Math"/>
                  <w:color w:val="000000" w:themeColor="text1"/>
                  <w:sz w:val="24"/>
                </w:rPr>
              </m:ctrlPr>
            </m:sSubPr>
            <m:e>
              <m:r>
                <m:rPr>
                  <m:sty m:val="p"/>
                </m:rPr>
                <w:rPr>
                  <w:rFonts w:ascii="Cambria Math" w:hAnsi="Cambria Math"/>
                  <w:color w:val="000000" w:themeColor="text1"/>
                  <w:sz w:val="24"/>
                </w:rPr>
                <m:t>(</m:t>
              </m:r>
              <m:r>
                <m:rPr>
                  <m:sty m:val="p"/>
                </m:rPr>
                <w:rPr>
                  <w:rFonts w:ascii="Cambria Math" w:hAnsi="Cambria Math" w:hint="eastAsia"/>
                  <w:color w:val="000000" w:themeColor="text1"/>
                  <w:sz w:val="24"/>
                </w:rPr>
                <m:t>Σ</m:t>
              </m:r>
              <m:r>
                <w:rPr>
                  <w:rFonts w:ascii="Cambria Math" w:hAnsi="Cambria Math"/>
                  <w:color w:val="000000" w:themeColor="text1"/>
                  <w:sz w:val="24"/>
                </w:rPr>
                <m:t>N</m:t>
              </m:r>
            </m:e>
            <m:sub>
              <m:r>
                <w:rPr>
                  <w:rFonts w:ascii="Cambria Math" w:hAnsi="Cambria Math"/>
                  <w:color w:val="000000" w:themeColor="text1"/>
                  <w:sz w:val="24"/>
                </w:rPr>
                <m:t>Qk</m:t>
              </m:r>
            </m:sub>
          </m:sSub>
          <m:r>
            <w:rPr>
              <w:rFonts w:ascii="Cambria Math" w:hAnsi="Cambria Math"/>
              <w:color w:val="000000" w:themeColor="text1"/>
              <w:sz w:val="24"/>
            </w:rPr>
            <m:t xml:space="preserve">+0.6 </m:t>
          </m:r>
          <m:sSub>
            <m:sSubPr>
              <m:ctrlPr>
                <w:rPr>
                  <w:rFonts w:ascii="Cambria Math" w:hAnsi="Cambria Math"/>
                  <w:color w:val="000000" w:themeColor="text1"/>
                  <w:sz w:val="24"/>
                </w:rPr>
              </m:ctrlPr>
            </m:sSubPr>
            <m:e>
              <m:r>
                <w:rPr>
                  <w:rFonts w:ascii="Cambria Math" w:hAnsi="Cambria Math"/>
                  <w:color w:val="000000" w:themeColor="text1"/>
                  <w:sz w:val="24"/>
                </w:rPr>
                <m:t>N</m:t>
              </m:r>
            </m:e>
            <m:sub>
              <m:r>
                <w:rPr>
                  <w:rFonts w:ascii="Cambria Math" w:hAnsi="Cambria Math"/>
                  <w:color w:val="000000" w:themeColor="text1"/>
                  <w:sz w:val="24"/>
                </w:rPr>
                <m:t>Wk</m:t>
              </m:r>
            </m:sub>
          </m:sSub>
          <m:r>
            <w:rPr>
              <w:rFonts w:ascii="Cambria Math" w:hAnsi="Cambria Math"/>
              <w:color w:val="000000" w:themeColor="text1"/>
              <w:sz w:val="24"/>
            </w:rPr>
            <m:t>)         (5.3.3-3)</m:t>
          </m:r>
        </m:oMath>
      </m:oMathPara>
    </w:p>
    <w:p w:rsidR="00CB67E6" w:rsidRPr="003B192B" w:rsidRDefault="00CB67E6" w:rsidP="00CB67E6">
      <w:pPr>
        <w:spacing w:line="400" w:lineRule="exact"/>
        <w:ind w:firstLineChars="273" w:firstLine="658"/>
        <w:rPr>
          <w:color w:val="000000" w:themeColor="text1"/>
          <w:sz w:val="24"/>
        </w:rPr>
      </w:pPr>
      <w:r w:rsidRPr="003B192B">
        <w:rPr>
          <w:b/>
          <w:color w:val="000000" w:themeColor="text1"/>
          <w:sz w:val="24"/>
        </w:rPr>
        <w:t>2)</w:t>
      </w:r>
      <w:r w:rsidRPr="003B192B">
        <w:rPr>
          <w:color w:val="000000" w:themeColor="text1"/>
          <w:sz w:val="24"/>
        </w:rPr>
        <w:t xml:space="preserve">  </w:t>
      </w:r>
      <w:r w:rsidRPr="003B192B">
        <w:rPr>
          <w:rFonts w:hint="eastAsia"/>
          <w:color w:val="000000" w:themeColor="text1"/>
          <w:sz w:val="24"/>
        </w:rPr>
        <w:t>由永久</w:t>
      </w:r>
      <w:r w:rsidRPr="003B192B">
        <w:rPr>
          <w:color w:val="000000" w:themeColor="text1"/>
          <w:sz w:val="24"/>
        </w:rPr>
        <w:t>荷载控制的组合：</w:t>
      </w:r>
    </w:p>
    <w:p w:rsidR="000E005C" w:rsidRPr="003B192B" w:rsidRDefault="000E005C" w:rsidP="000E005C">
      <w:pPr>
        <w:spacing w:line="360" w:lineRule="auto"/>
        <w:ind w:firstLineChars="590" w:firstLine="1416"/>
        <w:rPr>
          <w:color w:val="000000" w:themeColor="text1"/>
          <w:sz w:val="24"/>
        </w:rPr>
      </w:pPr>
      <m:oMathPara>
        <m:oMathParaPr>
          <m:jc m:val="center"/>
        </m:oMathParaPr>
        <m:oMath>
          <m:r>
            <w:rPr>
              <w:rFonts w:ascii="Cambria Math" w:hAnsi="Cambria Math"/>
              <w:color w:val="000000" w:themeColor="text1"/>
              <w:sz w:val="24"/>
            </w:rPr>
            <m:t>N</m:t>
          </m:r>
          <m:r>
            <m:rPr>
              <m:sty m:val="p"/>
            </m:rPr>
            <w:rPr>
              <w:rFonts w:ascii="Cambria Math" w:hAnsi="Cambria Math"/>
              <w:color w:val="000000" w:themeColor="text1"/>
              <w:sz w:val="24"/>
            </w:rPr>
            <m:t>=1.35</m:t>
          </m:r>
          <m:d>
            <m:dPr>
              <m:ctrlPr>
                <w:rPr>
                  <w:rFonts w:ascii="Cambria Math" w:hAnsi="Cambria Math"/>
                  <w:color w:val="000000" w:themeColor="text1"/>
                  <w:sz w:val="24"/>
                </w:rPr>
              </m:ctrlPr>
            </m:dPr>
            <m:e>
              <m:r>
                <m:rPr>
                  <m:sty m:val="p"/>
                </m:rPr>
                <w:rPr>
                  <w:rFonts w:ascii="Cambria Math" w:hAnsi="Cambria Math" w:hint="eastAsia"/>
                  <w:color w:val="000000" w:themeColor="text1"/>
                  <w:sz w:val="24"/>
                </w:rPr>
                <m:t>Σ</m:t>
              </m:r>
              <m:sSub>
                <m:sSubPr>
                  <m:ctrlPr>
                    <w:rPr>
                      <w:rFonts w:ascii="Cambria Math" w:hAnsi="Cambria Math"/>
                      <w:color w:val="000000" w:themeColor="text1"/>
                      <w:sz w:val="24"/>
                    </w:rPr>
                  </m:ctrlPr>
                </m:sSubPr>
                <m:e>
                  <m:r>
                    <w:rPr>
                      <w:rFonts w:ascii="Cambria Math" w:hAnsi="Cambria Math"/>
                      <w:color w:val="000000" w:themeColor="text1"/>
                      <w:sz w:val="24"/>
                    </w:rPr>
                    <m:t>N</m:t>
                  </m:r>
                </m:e>
                <m:sub>
                  <m:r>
                    <w:rPr>
                      <w:rFonts w:ascii="Cambria Math" w:hAnsi="Cambria Math"/>
                      <w:color w:val="000000" w:themeColor="text1"/>
                      <w:sz w:val="24"/>
                    </w:rPr>
                    <m:t>Gk1</m:t>
                  </m:r>
                </m:sub>
              </m:sSub>
              <m:r>
                <w:rPr>
                  <w:rFonts w:ascii="Cambria Math" w:hAnsi="Cambria Math"/>
                  <w:color w:val="000000" w:themeColor="text1"/>
                  <w:sz w:val="24"/>
                </w:rPr>
                <m:t>+</m:t>
              </m:r>
              <m:r>
                <m:rPr>
                  <m:sty m:val="p"/>
                </m:rPr>
                <w:rPr>
                  <w:rFonts w:ascii="Cambria Math" w:hAnsi="Cambria Math" w:hint="eastAsia"/>
                  <w:color w:val="000000" w:themeColor="text1"/>
                  <w:sz w:val="24"/>
                </w:rPr>
                <m:t>Σ</m:t>
              </m:r>
              <m:sSub>
                <m:sSubPr>
                  <m:ctrlPr>
                    <w:rPr>
                      <w:rFonts w:ascii="Cambria Math" w:hAnsi="Cambria Math"/>
                      <w:color w:val="000000" w:themeColor="text1"/>
                      <w:sz w:val="24"/>
                    </w:rPr>
                  </m:ctrlPr>
                </m:sSubPr>
                <m:e>
                  <m:r>
                    <w:rPr>
                      <w:rFonts w:ascii="Cambria Math" w:hAnsi="Cambria Math"/>
                      <w:color w:val="000000" w:themeColor="text1"/>
                      <w:sz w:val="24"/>
                    </w:rPr>
                    <m:t>N</m:t>
                  </m:r>
                </m:e>
                <m:sub>
                  <m:r>
                    <w:rPr>
                      <w:rFonts w:ascii="Cambria Math" w:hAnsi="Cambria Math"/>
                      <w:color w:val="000000" w:themeColor="text1"/>
                      <w:sz w:val="24"/>
                    </w:rPr>
                    <m:t>Gk2</m:t>
                  </m:r>
                </m:sub>
              </m:sSub>
              <m:ctrlPr>
                <w:rPr>
                  <w:rFonts w:ascii="Cambria Math" w:hAnsi="Cambria Math"/>
                  <w:i/>
                  <w:color w:val="000000" w:themeColor="text1"/>
                  <w:sz w:val="24"/>
                </w:rPr>
              </m:ctrlPr>
            </m:e>
          </m:d>
          <m:r>
            <w:rPr>
              <w:rFonts w:ascii="Cambria Math" w:hAnsi="Cambria Math"/>
              <w:color w:val="000000" w:themeColor="text1"/>
              <w:sz w:val="24"/>
            </w:rPr>
            <m:t>+1.4</m:t>
          </m:r>
          <m:sSub>
            <m:sSubPr>
              <m:ctrlPr>
                <w:rPr>
                  <w:rFonts w:ascii="Cambria Math" w:hAnsi="Cambria Math"/>
                  <w:color w:val="000000" w:themeColor="text1"/>
                  <w:sz w:val="24"/>
                </w:rPr>
              </m:ctrlPr>
            </m:sSubPr>
            <m:e>
              <m:r>
                <m:rPr>
                  <m:sty m:val="p"/>
                </m:rPr>
                <w:rPr>
                  <w:rFonts w:ascii="Cambria Math" w:hAnsi="Cambria Math"/>
                  <w:color w:val="000000" w:themeColor="text1"/>
                  <w:sz w:val="24"/>
                </w:rPr>
                <m:t>(0.7</m:t>
              </m:r>
              <m:r>
                <m:rPr>
                  <m:sty m:val="p"/>
                </m:rPr>
                <w:rPr>
                  <w:rFonts w:ascii="Cambria Math" w:hAnsi="Cambria Math" w:hint="eastAsia"/>
                  <w:color w:val="000000" w:themeColor="text1"/>
                  <w:sz w:val="24"/>
                </w:rPr>
                <m:t>Σ</m:t>
              </m:r>
              <m:r>
                <w:rPr>
                  <w:rFonts w:ascii="Cambria Math" w:hAnsi="Cambria Math"/>
                  <w:color w:val="000000" w:themeColor="text1"/>
                  <w:sz w:val="24"/>
                </w:rPr>
                <m:t>N</m:t>
              </m:r>
            </m:e>
            <m:sub>
              <m:r>
                <w:rPr>
                  <w:rFonts w:ascii="Cambria Math" w:hAnsi="Cambria Math"/>
                  <w:color w:val="000000" w:themeColor="text1"/>
                  <w:sz w:val="24"/>
                </w:rPr>
                <m:t>Qk</m:t>
              </m:r>
            </m:sub>
          </m:sSub>
          <m:r>
            <w:rPr>
              <w:rFonts w:ascii="Cambria Math" w:hAnsi="Cambria Math"/>
              <w:color w:val="000000" w:themeColor="text1"/>
              <w:sz w:val="24"/>
            </w:rPr>
            <m:t xml:space="preserve">+0.6 </m:t>
          </m:r>
          <m:sSub>
            <m:sSubPr>
              <m:ctrlPr>
                <w:rPr>
                  <w:rFonts w:ascii="Cambria Math" w:hAnsi="Cambria Math"/>
                  <w:color w:val="000000" w:themeColor="text1"/>
                  <w:sz w:val="24"/>
                </w:rPr>
              </m:ctrlPr>
            </m:sSubPr>
            <m:e>
              <m:r>
                <w:rPr>
                  <w:rFonts w:ascii="Cambria Math" w:hAnsi="Cambria Math"/>
                  <w:color w:val="000000" w:themeColor="text1"/>
                  <w:sz w:val="24"/>
                </w:rPr>
                <m:t>N</m:t>
              </m:r>
            </m:e>
            <m:sub>
              <m:r>
                <w:rPr>
                  <w:rFonts w:ascii="Cambria Math" w:hAnsi="Cambria Math"/>
                  <w:color w:val="000000" w:themeColor="text1"/>
                  <w:sz w:val="24"/>
                </w:rPr>
                <m:t>Wk</m:t>
              </m:r>
            </m:sub>
          </m:sSub>
          <m:r>
            <w:rPr>
              <w:rFonts w:ascii="Cambria Math" w:hAnsi="Cambria Math"/>
              <w:color w:val="000000" w:themeColor="text1"/>
              <w:sz w:val="24"/>
            </w:rPr>
            <m:t>)         (5.3.3-4)</m:t>
          </m:r>
        </m:oMath>
      </m:oMathPara>
    </w:p>
    <w:p w:rsidR="00CB67E6" w:rsidRPr="003B192B" w:rsidRDefault="00CB67E6" w:rsidP="00CB67E6">
      <w:pPr>
        <w:tabs>
          <w:tab w:val="center" w:pos="4080"/>
          <w:tab w:val="right" w:pos="8160"/>
        </w:tabs>
        <w:spacing w:line="400" w:lineRule="exact"/>
        <w:ind w:left="1800" w:hangingChars="750" w:hanging="1800"/>
        <w:rPr>
          <w:color w:val="000000" w:themeColor="text1"/>
          <w:sz w:val="24"/>
        </w:rPr>
      </w:pPr>
      <w:r w:rsidRPr="003B192B">
        <w:rPr>
          <w:color w:val="000000" w:themeColor="text1"/>
          <w:sz w:val="24"/>
        </w:rPr>
        <w:t>式中</w:t>
      </w:r>
      <w:r w:rsidRPr="003B192B">
        <w:rPr>
          <w:rFonts w:hint="eastAsia"/>
          <w:color w:val="000000" w:themeColor="text1"/>
          <w:sz w:val="24"/>
        </w:rPr>
        <w:t>：</w:t>
      </w:r>
      <w:r w:rsidRPr="003B192B">
        <w:rPr>
          <w:i/>
          <w:color w:val="000000" w:themeColor="text1"/>
          <w:position w:val="-14"/>
          <w:sz w:val="24"/>
        </w:rPr>
        <w:object w:dxaOrig="800" w:dyaOrig="400">
          <v:shape id="_x0000_i1114" type="#_x0000_t75" style="width:40.8pt;height:19.8pt" o:ole="">
            <v:imagedata r:id="rId32" o:title=""/>
          </v:shape>
          <o:OLEObject Type="Embed" ProgID="Equation.DSMT4" ShapeID="_x0000_i1114" DrawAspect="Content" ObjectID="_1610373374" r:id="rId156"/>
        </w:object>
      </w:r>
      <w:r w:rsidRPr="003B192B">
        <w:rPr>
          <w:color w:val="000000" w:themeColor="text1"/>
          <w:sz w:val="24"/>
        </w:rPr>
        <w:t>——</w:t>
      </w:r>
      <w:proofErr w:type="gramStart"/>
      <w:r w:rsidRPr="003B192B">
        <w:rPr>
          <w:color w:val="000000" w:themeColor="text1"/>
          <w:sz w:val="24"/>
        </w:rPr>
        <w:t>立杆由</w:t>
      </w:r>
      <w:r w:rsidRPr="003B192B">
        <w:rPr>
          <w:rFonts w:hint="eastAsia"/>
          <w:color w:val="000000" w:themeColor="text1"/>
          <w:sz w:val="24"/>
        </w:rPr>
        <w:t>架体</w:t>
      </w:r>
      <w:proofErr w:type="gramEnd"/>
      <w:r w:rsidRPr="003B192B">
        <w:rPr>
          <w:color w:val="000000" w:themeColor="text1"/>
          <w:sz w:val="24"/>
        </w:rPr>
        <w:t>结构</w:t>
      </w:r>
      <w:r w:rsidRPr="003B192B">
        <w:rPr>
          <w:rFonts w:hint="eastAsia"/>
          <w:color w:val="000000" w:themeColor="text1"/>
          <w:sz w:val="24"/>
        </w:rPr>
        <w:t>及构配件自重</w:t>
      </w:r>
      <w:r w:rsidRPr="003B192B">
        <w:rPr>
          <w:color w:val="000000" w:themeColor="text1"/>
          <w:sz w:val="24"/>
        </w:rPr>
        <w:t>产生的轴力标准值</w:t>
      </w:r>
      <w:r w:rsidRPr="003B192B">
        <w:rPr>
          <w:rFonts w:hint="eastAsia"/>
          <w:color w:val="000000" w:themeColor="text1"/>
          <w:sz w:val="24"/>
        </w:rPr>
        <w:t>总和</w:t>
      </w:r>
      <w:r w:rsidRPr="003B192B">
        <w:rPr>
          <w:color w:val="000000" w:themeColor="text1"/>
          <w:sz w:val="24"/>
        </w:rPr>
        <w:t>；</w:t>
      </w:r>
    </w:p>
    <w:p w:rsidR="00342676" w:rsidRPr="003B192B" w:rsidRDefault="00CB67E6" w:rsidP="00342676">
      <w:pPr>
        <w:tabs>
          <w:tab w:val="center" w:pos="4080"/>
          <w:tab w:val="right" w:pos="8160"/>
        </w:tabs>
        <w:spacing w:line="400" w:lineRule="exact"/>
        <w:ind w:leftChars="309" w:left="1909" w:hangingChars="525" w:hanging="1260"/>
        <w:rPr>
          <w:color w:val="000000" w:themeColor="text1"/>
          <w:sz w:val="24"/>
        </w:rPr>
      </w:pPr>
      <w:r w:rsidRPr="003B192B">
        <w:rPr>
          <w:i/>
          <w:color w:val="000000" w:themeColor="text1"/>
          <w:position w:val="-14"/>
          <w:sz w:val="24"/>
        </w:rPr>
        <w:object w:dxaOrig="800" w:dyaOrig="400">
          <v:shape id="_x0000_i1115" type="#_x0000_t75" style="width:40.8pt;height:19.8pt" o:ole="">
            <v:imagedata r:id="rId34" o:title=""/>
          </v:shape>
          <o:OLEObject Type="Embed" ProgID="Equation.DSMT4" ShapeID="_x0000_i1115" DrawAspect="Content" ObjectID="_1610373375" r:id="rId157"/>
        </w:object>
      </w:r>
      <w:r w:rsidRPr="003B192B">
        <w:rPr>
          <w:color w:val="000000" w:themeColor="text1"/>
          <w:sz w:val="24"/>
        </w:rPr>
        <w:t>——</w:t>
      </w:r>
      <w:r w:rsidR="00A94694" w:rsidRPr="003B192B">
        <w:rPr>
          <w:rFonts w:hint="eastAsia"/>
          <w:color w:val="000000" w:themeColor="text1"/>
          <w:sz w:val="24"/>
        </w:rPr>
        <w:t>用于模板</w:t>
      </w:r>
      <w:r w:rsidR="00A94694" w:rsidRPr="003B192B">
        <w:rPr>
          <w:color w:val="000000" w:themeColor="text1"/>
          <w:sz w:val="24"/>
        </w:rPr>
        <w:t>支撑结构架体</w:t>
      </w:r>
      <w:r w:rsidR="005B4B67" w:rsidRPr="003B192B">
        <w:rPr>
          <w:rFonts w:hint="eastAsia"/>
          <w:color w:val="000000" w:themeColor="text1"/>
          <w:sz w:val="24"/>
        </w:rPr>
        <w:t>（或</w:t>
      </w:r>
      <w:r w:rsidR="005B4B67" w:rsidRPr="003B192B">
        <w:rPr>
          <w:color w:val="000000" w:themeColor="text1"/>
          <w:sz w:val="24"/>
        </w:rPr>
        <w:t>模板支撑架</w:t>
      </w:r>
      <w:r w:rsidR="005B4B67" w:rsidRPr="003B192B">
        <w:rPr>
          <w:rFonts w:hint="eastAsia"/>
          <w:color w:val="000000" w:themeColor="text1"/>
          <w:sz w:val="24"/>
        </w:rPr>
        <w:t>）</w:t>
      </w:r>
      <w:r w:rsidR="00342676" w:rsidRPr="003B192B">
        <w:rPr>
          <w:rFonts w:hint="eastAsia"/>
          <w:color w:val="000000" w:themeColor="text1"/>
          <w:sz w:val="24"/>
        </w:rPr>
        <w:t>：架体</w:t>
      </w:r>
      <w:r w:rsidR="00342676" w:rsidRPr="003B192B">
        <w:rPr>
          <w:color w:val="000000" w:themeColor="text1"/>
          <w:sz w:val="24"/>
        </w:rPr>
        <w:t>立杆由</w:t>
      </w:r>
      <w:r w:rsidR="00342676" w:rsidRPr="003B192B">
        <w:rPr>
          <w:rFonts w:hint="eastAsia"/>
          <w:color w:val="000000" w:themeColor="text1"/>
          <w:sz w:val="24"/>
        </w:rPr>
        <w:t>模板</w:t>
      </w:r>
      <w:r w:rsidR="00342676" w:rsidRPr="003B192B">
        <w:rPr>
          <w:color w:val="000000" w:themeColor="text1"/>
          <w:sz w:val="24"/>
        </w:rPr>
        <w:t>及支撑梁</w:t>
      </w:r>
      <w:r w:rsidR="00342676" w:rsidRPr="003B192B">
        <w:rPr>
          <w:rFonts w:hint="eastAsia"/>
          <w:color w:val="000000" w:themeColor="text1"/>
          <w:sz w:val="24"/>
        </w:rPr>
        <w:t>自重</w:t>
      </w:r>
      <w:r w:rsidR="00342676" w:rsidRPr="003B192B">
        <w:rPr>
          <w:color w:val="000000" w:themeColor="text1"/>
          <w:sz w:val="24"/>
        </w:rPr>
        <w:t>和</w:t>
      </w:r>
      <w:r w:rsidR="00342676" w:rsidRPr="003B192B">
        <w:rPr>
          <w:rFonts w:hint="eastAsia"/>
          <w:color w:val="000000" w:themeColor="text1"/>
          <w:sz w:val="24"/>
        </w:rPr>
        <w:t>混凝土及</w:t>
      </w:r>
      <w:r w:rsidR="00342676" w:rsidRPr="003B192B">
        <w:rPr>
          <w:color w:val="000000" w:themeColor="text1"/>
          <w:sz w:val="24"/>
        </w:rPr>
        <w:t>钢筋</w:t>
      </w:r>
      <w:r w:rsidR="00342676" w:rsidRPr="003B192B">
        <w:rPr>
          <w:rFonts w:hint="eastAsia"/>
          <w:color w:val="000000" w:themeColor="text1"/>
          <w:sz w:val="24"/>
        </w:rPr>
        <w:t>自重</w:t>
      </w:r>
      <w:r w:rsidR="00342676" w:rsidRPr="003B192B">
        <w:rPr>
          <w:color w:val="000000" w:themeColor="text1"/>
          <w:sz w:val="24"/>
        </w:rPr>
        <w:t>产生的轴力标准值</w:t>
      </w:r>
      <w:r w:rsidR="00342676" w:rsidRPr="003B192B">
        <w:rPr>
          <w:rFonts w:hint="eastAsia"/>
          <w:color w:val="000000" w:themeColor="text1"/>
          <w:sz w:val="24"/>
        </w:rPr>
        <w:t>总和</w:t>
      </w:r>
      <w:r w:rsidR="00342676" w:rsidRPr="003B192B">
        <w:rPr>
          <w:color w:val="000000" w:themeColor="text1"/>
          <w:sz w:val="24"/>
        </w:rPr>
        <w:t>；</w:t>
      </w:r>
      <w:r w:rsidR="00A94694" w:rsidRPr="003B192B">
        <w:rPr>
          <w:rFonts w:hint="eastAsia"/>
          <w:color w:val="000000" w:themeColor="text1"/>
          <w:sz w:val="24"/>
        </w:rPr>
        <w:t xml:space="preserve"> </w:t>
      </w:r>
    </w:p>
    <w:p w:rsidR="00342676" w:rsidRPr="003B192B" w:rsidRDefault="00A94694" w:rsidP="00342676">
      <w:pPr>
        <w:tabs>
          <w:tab w:val="center" w:pos="4080"/>
          <w:tab w:val="right" w:pos="8160"/>
        </w:tabs>
        <w:spacing w:line="400" w:lineRule="exact"/>
        <w:ind w:leftChars="809" w:left="1699" w:firstLineChars="100" w:firstLine="240"/>
        <w:rPr>
          <w:color w:val="000000" w:themeColor="text1"/>
          <w:sz w:val="24"/>
        </w:rPr>
      </w:pPr>
      <w:r w:rsidRPr="003B192B">
        <w:rPr>
          <w:rFonts w:hint="eastAsia"/>
          <w:color w:val="000000" w:themeColor="text1"/>
          <w:kern w:val="0"/>
          <w:sz w:val="24"/>
        </w:rPr>
        <w:t>用于钢结构安装支撑结构架体</w:t>
      </w:r>
      <w:r w:rsidRPr="003B192B">
        <w:rPr>
          <w:color w:val="000000" w:themeColor="text1"/>
          <w:kern w:val="0"/>
          <w:sz w:val="24"/>
        </w:rPr>
        <w:t>及</w:t>
      </w:r>
      <w:r w:rsidRPr="003B192B">
        <w:rPr>
          <w:rFonts w:hint="eastAsia"/>
          <w:color w:val="000000" w:themeColor="text1"/>
          <w:kern w:val="0"/>
          <w:sz w:val="24"/>
        </w:rPr>
        <w:t>其他</w:t>
      </w:r>
      <w:r w:rsidRPr="003B192B">
        <w:rPr>
          <w:color w:val="000000" w:themeColor="text1"/>
          <w:kern w:val="0"/>
          <w:sz w:val="24"/>
        </w:rPr>
        <w:t>非</w:t>
      </w:r>
      <w:r w:rsidRPr="003B192B">
        <w:rPr>
          <w:rFonts w:hint="eastAsia"/>
          <w:color w:val="000000" w:themeColor="text1"/>
          <w:sz w:val="24"/>
        </w:rPr>
        <w:t>模板</w:t>
      </w:r>
      <w:r w:rsidRPr="003B192B">
        <w:rPr>
          <w:color w:val="000000" w:themeColor="text1"/>
          <w:sz w:val="24"/>
        </w:rPr>
        <w:t>支撑结构架体</w:t>
      </w:r>
      <w:r w:rsidR="00342676" w:rsidRPr="003B192B">
        <w:rPr>
          <w:rFonts w:hint="eastAsia"/>
          <w:color w:val="000000" w:themeColor="text1"/>
          <w:sz w:val="24"/>
        </w:rPr>
        <w:t>：</w:t>
      </w:r>
      <w:r w:rsidR="00342676" w:rsidRPr="003B192B">
        <w:rPr>
          <w:rFonts w:hint="eastAsia"/>
          <w:color w:val="000000" w:themeColor="text1"/>
          <w:sz w:val="24"/>
        </w:rPr>
        <w:t xml:space="preserve">  </w:t>
      </w:r>
      <w:r w:rsidRPr="003B192B">
        <w:rPr>
          <w:rFonts w:hint="eastAsia"/>
          <w:color w:val="000000" w:themeColor="text1"/>
          <w:sz w:val="24"/>
        </w:rPr>
        <w:lastRenderedPageBreak/>
        <w:t>架体</w:t>
      </w:r>
      <w:r w:rsidRPr="003B192B">
        <w:rPr>
          <w:color w:val="000000" w:themeColor="text1"/>
          <w:sz w:val="24"/>
        </w:rPr>
        <w:t>立杆由</w:t>
      </w:r>
      <w:r w:rsidR="00342676" w:rsidRPr="003B192B">
        <w:rPr>
          <w:rFonts w:hint="eastAsia"/>
          <w:color w:val="000000" w:themeColor="text1"/>
          <w:sz w:val="24"/>
        </w:rPr>
        <w:t>架体</w:t>
      </w:r>
      <w:r w:rsidR="00342676" w:rsidRPr="003B192B">
        <w:rPr>
          <w:color w:val="000000" w:themeColor="text1"/>
          <w:sz w:val="24"/>
        </w:rPr>
        <w:t>上</w:t>
      </w:r>
      <w:r w:rsidR="00CC0681" w:rsidRPr="003B192B">
        <w:rPr>
          <w:rFonts w:hint="eastAsia"/>
          <w:color w:val="000000" w:themeColor="text1"/>
          <w:sz w:val="24"/>
        </w:rPr>
        <w:t>主梁、次梁、支撑板等的自重，架体</w:t>
      </w:r>
      <w:r w:rsidR="00342676" w:rsidRPr="003B192B">
        <w:rPr>
          <w:rFonts w:hint="eastAsia"/>
          <w:color w:val="000000" w:themeColor="text1"/>
          <w:sz w:val="24"/>
        </w:rPr>
        <w:t>上的建筑结构材料及堆放物等的自重</w:t>
      </w:r>
      <w:r w:rsidRPr="003B192B">
        <w:rPr>
          <w:color w:val="000000" w:themeColor="text1"/>
          <w:sz w:val="24"/>
        </w:rPr>
        <w:t>产生的轴力标准值</w:t>
      </w:r>
      <w:r w:rsidRPr="003B192B">
        <w:rPr>
          <w:rFonts w:hint="eastAsia"/>
          <w:color w:val="000000" w:themeColor="text1"/>
          <w:sz w:val="24"/>
        </w:rPr>
        <w:t>总和</w:t>
      </w:r>
      <w:r w:rsidR="00342676" w:rsidRPr="003B192B">
        <w:rPr>
          <w:rFonts w:hint="eastAsia"/>
          <w:color w:val="000000" w:themeColor="text1"/>
          <w:sz w:val="24"/>
        </w:rPr>
        <w:t>。</w:t>
      </w:r>
    </w:p>
    <w:p w:rsidR="00CB67E6" w:rsidRPr="003B192B" w:rsidRDefault="007A284D" w:rsidP="00CB67E6">
      <w:pPr>
        <w:tabs>
          <w:tab w:val="left" w:pos="7620"/>
        </w:tabs>
        <w:spacing w:line="480" w:lineRule="exact"/>
        <w:ind w:firstLineChars="300" w:firstLine="720"/>
        <w:rPr>
          <w:color w:val="000000" w:themeColor="text1"/>
          <w:sz w:val="24"/>
          <w:u w:val="single"/>
        </w:rPr>
      </w:pPr>
      <w:r w:rsidRPr="003B192B">
        <w:rPr>
          <w:color w:val="000000" w:themeColor="text1"/>
          <w:sz w:val="24"/>
        </w:rPr>
        <w:t>Σ</w:t>
      </w:r>
      <w:r w:rsidR="00CB67E6" w:rsidRPr="003B192B">
        <w:rPr>
          <w:i/>
          <w:color w:val="000000" w:themeColor="text1"/>
          <w:position w:val="-14"/>
          <w:sz w:val="24"/>
        </w:rPr>
        <w:object w:dxaOrig="440" w:dyaOrig="380">
          <v:shape id="_x0000_i1116" type="#_x0000_t75" style="width:22.8pt;height:18.6pt" o:ole="">
            <v:imagedata r:id="rId158" o:title=""/>
          </v:shape>
          <o:OLEObject Type="Embed" ProgID="Equation.DSMT4" ShapeID="_x0000_i1116" DrawAspect="Content" ObjectID="_1610373376" r:id="rId159"/>
        </w:object>
      </w:r>
      <w:r w:rsidR="00CB67E6" w:rsidRPr="003B192B">
        <w:rPr>
          <w:color w:val="000000" w:themeColor="text1"/>
          <w:sz w:val="24"/>
        </w:rPr>
        <w:t>——</w:t>
      </w:r>
      <w:r w:rsidR="00CB67E6" w:rsidRPr="003B192B">
        <w:rPr>
          <w:color w:val="000000" w:themeColor="text1"/>
          <w:sz w:val="24"/>
        </w:rPr>
        <w:t>由</w:t>
      </w:r>
      <w:r w:rsidR="00CB67E6" w:rsidRPr="003B192B">
        <w:rPr>
          <w:rFonts w:hint="eastAsia"/>
          <w:color w:val="000000" w:themeColor="text1"/>
          <w:sz w:val="24"/>
        </w:rPr>
        <w:t>施工</w:t>
      </w:r>
      <w:r w:rsidR="00CB67E6" w:rsidRPr="003B192B">
        <w:rPr>
          <w:color w:val="000000" w:themeColor="text1"/>
          <w:sz w:val="24"/>
        </w:rPr>
        <w:t>荷载产生的轴</w:t>
      </w:r>
      <w:r w:rsidR="00F119DB" w:rsidRPr="003B192B">
        <w:rPr>
          <w:rFonts w:hint="eastAsia"/>
          <w:color w:val="000000" w:themeColor="text1"/>
          <w:sz w:val="24"/>
        </w:rPr>
        <w:t>向</w:t>
      </w:r>
      <w:r w:rsidR="00CB67E6" w:rsidRPr="003B192B">
        <w:rPr>
          <w:color w:val="000000" w:themeColor="text1"/>
          <w:sz w:val="24"/>
        </w:rPr>
        <w:t>力标准值</w:t>
      </w:r>
      <w:r w:rsidR="00F119DB" w:rsidRPr="003B192B">
        <w:rPr>
          <w:rFonts w:hint="eastAsia"/>
          <w:color w:val="000000" w:themeColor="text1"/>
          <w:sz w:val="24"/>
        </w:rPr>
        <w:t>总和</w:t>
      </w:r>
      <w:r w:rsidR="00CB67E6" w:rsidRPr="003B192B">
        <w:rPr>
          <w:rFonts w:hint="eastAsia"/>
          <w:color w:val="000000" w:themeColor="text1"/>
          <w:sz w:val="24"/>
        </w:rPr>
        <w:t>；可按所选取计算部位立杆负荷面积计算。</w:t>
      </w:r>
    </w:p>
    <w:p w:rsidR="00CB67E6" w:rsidRPr="003B192B" w:rsidRDefault="00CB67E6" w:rsidP="00CB67E6">
      <w:pPr>
        <w:tabs>
          <w:tab w:val="center" w:pos="4080"/>
          <w:tab w:val="right" w:pos="8160"/>
        </w:tabs>
        <w:spacing w:line="400" w:lineRule="exact"/>
        <w:ind w:leftChars="443" w:left="1796" w:hangingChars="361" w:hanging="866"/>
        <w:rPr>
          <w:color w:val="000000" w:themeColor="text1"/>
          <w:sz w:val="24"/>
        </w:rPr>
      </w:pPr>
      <w:r w:rsidRPr="003B192B">
        <w:rPr>
          <w:color w:val="000000" w:themeColor="text1"/>
          <w:position w:val="-12"/>
          <w:sz w:val="24"/>
        </w:rPr>
        <w:object w:dxaOrig="440" w:dyaOrig="360">
          <v:shape id="_x0000_i1117" type="#_x0000_t75" style="width:22.8pt;height:18pt" o:ole="">
            <v:imagedata r:id="rId38" o:title=""/>
          </v:shape>
          <o:OLEObject Type="Embed" ProgID="Equation.DSMT4" ShapeID="_x0000_i1117" DrawAspect="Content" ObjectID="_1610373377" r:id="rId160"/>
        </w:object>
      </w:r>
      <w:r w:rsidRPr="003B192B">
        <w:rPr>
          <w:color w:val="000000" w:themeColor="text1"/>
          <w:sz w:val="24"/>
        </w:rPr>
        <w:t>——</w:t>
      </w:r>
      <w:r w:rsidRPr="003B192B">
        <w:rPr>
          <w:rFonts w:hint="eastAsia"/>
          <w:color w:val="000000" w:themeColor="text1"/>
          <w:sz w:val="24"/>
        </w:rPr>
        <w:t>满堂脚手架</w:t>
      </w:r>
      <w:r w:rsidR="00532976" w:rsidRPr="003B192B">
        <w:rPr>
          <w:rFonts w:hint="eastAsia"/>
          <w:bCs/>
          <w:color w:val="000000" w:themeColor="text1"/>
          <w:sz w:val="24"/>
          <w:lang w:val="zh-CN"/>
        </w:rPr>
        <w:t>（或</w:t>
      </w:r>
      <w:r w:rsidR="00532976" w:rsidRPr="003B192B">
        <w:rPr>
          <w:bCs/>
          <w:color w:val="000000" w:themeColor="text1"/>
          <w:sz w:val="24"/>
          <w:lang w:val="zh-CN"/>
        </w:rPr>
        <w:t>满堂支撑架）</w:t>
      </w:r>
      <w:r w:rsidRPr="003B192B">
        <w:rPr>
          <w:color w:val="000000" w:themeColor="text1"/>
          <w:sz w:val="24"/>
        </w:rPr>
        <w:t>立杆由风荷载产生的</w:t>
      </w:r>
      <w:r w:rsidRPr="003B192B">
        <w:rPr>
          <w:rFonts w:hint="eastAsia"/>
          <w:color w:val="000000" w:themeColor="text1"/>
          <w:sz w:val="24"/>
        </w:rPr>
        <w:t>最大附加</w:t>
      </w:r>
      <w:r w:rsidRPr="003B192B">
        <w:rPr>
          <w:color w:val="000000" w:themeColor="text1"/>
          <w:sz w:val="24"/>
        </w:rPr>
        <w:t>轴力标准值，按本规范式</w:t>
      </w:r>
      <w:r w:rsidRPr="003B192B">
        <w:rPr>
          <w:rFonts w:hint="eastAsia"/>
          <w:color w:val="000000" w:themeColor="text1"/>
          <w:sz w:val="24"/>
        </w:rPr>
        <w:t>第</w:t>
      </w:r>
      <w:r w:rsidRPr="003B192B">
        <w:rPr>
          <w:color w:val="000000" w:themeColor="text1"/>
          <w:sz w:val="24"/>
        </w:rPr>
        <w:t>5</w:t>
      </w:r>
      <w:r w:rsidRPr="003B192B">
        <w:rPr>
          <w:rFonts w:hint="eastAsia"/>
          <w:color w:val="000000" w:themeColor="text1"/>
          <w:sz w:val="24"/>
        </w:rPr>
        <w:t>.</w:t>
      </w:r>
      <w:r w:rsidRPr="003B192B">
        <w:rPr>
          <w:color w:val="000000" w:themeColor="text1"/>
          <w:sz w:val="24"/>
        </w:rPr>
        <w:t>3</w:t>
      </w:r>
      <w:r w:rsidRPr="003B192B">
        <w:rPr>
          <w:rFonts w:hint="eastAsia"/>
          <w:color w:val="000000" w:themeColor="text1"/>
          <w:sz w:val="24"/>
        </w:rPr>
        <w:t>.</w:t>
      </w:r>
      <w:r w:rsidRPr="003B192B">
        <w:rPr>
          <w:color w:val="000000" w:themeColor="text1"/>
          <w:sz w:val="24"/>
        </w:rPr>
        <w:t>4</w:t>
      </w:r>
      <w:r w:rsidRPr="003B192B">
        <w:rPr>
          <w:rFonts w:hint="eastAsia"/>
          <w:color w:val="000000" w:themeColor="text1"/>
          <w:sz w:val="24"/>
        </w:rPr>
        <w:t>条的规定计算</w:t>
      </w:r>
      <w:r w:rsidRPr="003B192B">
        <w:rPr>
          <w:color w:val="000000" w:themeColor="text1"/>
          <w:sz w:val="24"/>
        </w:rPr>
        <w:t>。</w:t>
      </w:r>
    </w:p>
    <w:p w:rsidR="00CB67E6" w:rsidRPr="003B192B" w:rsidRDefault="00CB67E6" w:rsidP="00CB67E6">
      <w:pPr>
        <w:spacing w:line="400" w:lineRule="exact"/>
        <w:rPr>
          <w:bCs/>
          <w:color w:val="000000" w:themeColor="text1"/>
          <w:sz w:val="24"/>
          <w:lang w:val="zh-CN"/>
        </w:rPr>
      </w:pPr>
      <w:r w:rsidRPr="003B192B">
        <w:rPr>
          <w:rFonts w:hint="eastAsia"/>
          <w:b/>
          <w:color w:val="000000" w:themeColor="text1"/>
          <w:sz w:val="24"/>
        </w:rPr>
        <w:t>5.3.</w:t>
      </w:r>
      <w:r w:rsidRPr="003B192B">
        <w:rPr>
          <w:b/>
          <w:color w:val="000000" w:themeColor="text1"/>
          <w:sz w:val="24"/>
        </w:rPr>
        <w:t>4</w:t>
      </w:r>
      <w:r w:rsidRPr="003B192B">
        <w:rPr>
          <w:color w:val="000000" w:themeColor="text1"/>
          <w:sz w:val="24"/>
        </w:rPr>
        <w:t xml:space="preserve">  </w:t>
      </w:r>
      <w:r w:rsidRPr="003B192B">
        <w:rPr>
          <w:rFonts w:hint="eastAsia"/>
          <w:bCs/>
          <w:color w:val="000000" w:themeColor="text1"/>
          <w:sz w:val="24"/>
          <w:lang w:val="zh-CN"/>
        </w:rPr>
        <w:t>满堂脚手架</w:t>
      </w:r>
      <w:r w:rsidR="00532976" w:rsidRPr="003B192B">
        <w:rPr>
          <w:rFonts w:hint="eastAsia"/>
          <w:bCs/>
          <w:color w:val="000000" w:themeColor="text1"/>
          <w:sz w:val="24"/>
          <w:lang w:val="zh-CN"/>
        </w:rPr>
        <w:t>（或</w:t>
      </w:r>
      <w:r w:rsidR="00532976" w:rsidRPr="003B192B">
        <w:rPr>
          <w:bCs/>
          <w:color w:val="000000" w:themeColor="text1"/>
          <w:sz w:val="24"/>
          <w:lang w:val="zh-CN"/>
        </w:rPr>
        <w:t>满堂支撑架）</w:t>
      </w:r>
      <w:r w:rsidRPr="003B192B">
        <w:rPr>
          <w:rFonts w:hint="eastAsia"/>
          <w:bCs/>
          <w:color w:val="000000" w:themeColor="text1"/>
          <w:sz w:val="24"/>
          <w:lang w:val="zh-CN"/>
        </w:rPr>
        <w:t>在</w:t>
      </w:r>
      <w:r w:rsidRPr="003B192B">
        <w:rPr>
          <w:bCs/>
          <w:color w:val="000000" w:themeColor="text1"/>
          <w:sz w:val="24"/>
          <w:lang w:val="zh-CN"/>
        </w:rPr>
        <w:t>风荷载作用下</w:t>
      </w:r>
      <w:r w:rsidRPr="003B192B">
        <w:rPr>
          <w:rFonts w:hint="eastAsia"/>
          <w:bCs/>
          <w:color w:val="000000" w:themeColor="text1"/>
          <w:sz w:val="24"/>
          <w:lang w:val="zh-CN"/>
        </w:rPr>
        <w:t>，</w:t>
      </w:r>
      <w:r w:rsidRPr="003B192B">
        <w:rPr>
          <w:bCs/>
          <w:color w:val="000000" w:themeColor="text1"/>
          <w:sz w:val="24"/>
          <w:lang w:val="zh-CN"/>
        </w:rPr>
        <w:t>计算单元立杆</w:t>
      </w:r>
      <w:r w:rsidRPr="003B192B">
        <w:rPr>
          <w:rFonts w:hint="eastAsia"/>
          <w:bCs/>
          <w:color w:val="000000" w:themeColor="text1"/>
          <w:sz w:val="24"/>
          <w:lang w:val="zh-CN"/>
        </w:rPr>
        <w:t>产生</w:t>
      </w:r>
      <w:r w:rsidRPr="003B192B">
        <w:rPr>
          <w:bCs/>
          <w:color w:val="000000" w:themeColor="text1"/>
          <w:sz w:val="24"/>
          <w:lang w:val="zh-CN"/>
        </w:rPr>
        <w:t>的附加轴力</w:t>
      </w:r>
      <w:r w:rsidRPr="003B192B">
        <w:rPr>
          <w:rFonts w:hint="eastAsia"/>
          <w:bCs/>
          <w:color w:val="000000" w:themeColor="text1"/>
          <w:sz w:val="24"/>
          <w:lang w:val="zh-CN"/>
        </w:rPr>
        <w:t>（图</w:t>
      </w:r>
      <w:r w:rsidRPr="003B192B">
        <w:rPr>
          <w:rFonts w:hint="eastAsia"/>
          <w:bCs/>
          <w:color w:val="000000" w:themeColor="text1"/>
          <w:sz w:val="24"/>
          <w:lang w:val="zh-CN"/>
        </w:rPr>
        <w:t>5</w:t>
      </w:r>
      <w:r w:rsidRPr="003B192B">
        <w:rPr>
          <w:bCs/>
          <w:color w:val="000000" w:themeColor="text1"/>
          <w:sz w:val="24"/>
          <w:lang w:val="zh-CN"/>
        </w:rPr>
        <w:t>.3.4</w:t>
      </w:r>
      <w:r w:rsidRPr="003B192B">
        <w:rPr>
          <w:rFonts w:hint="eastAsia"/>
          <w:bCs/>
          <w:color w:val="000000" w:themeColor="text1"/>
          <w:sz w:val="24"/>
          <w:lang w:val="zh-CN"/>
        </w:rPr>
        <w:t>）</w:t>
      </w:r>
      <w:r w:rsidRPr="003B192B">
        <w:rPr>
          <w:bCs/>
          <w:color w:val="000000" w:themeColor="text1"/>
          <w:sz w:val="24"/>
          <w:lang w:val="zh-CN"/>
        </w:rPr>
        <w:t>可按线性分布确定，并可按下式计算立杆最大附加轴力标准值：</w:t>
      </w:r>
    </w:p>
    <w:p w:rsidR="00CB67E6" w:rsidRPr="003B192B" w:rsidRDefault="00CB67E6" w:rsidP="00CB67E6">
      <w:pPr>
        <w:jc w:val="center"/>
        <w:rPr>
          <w:bCs/>
          <w:color w:val="000000" w:themeColor="text1"/>
          <w:sz w:val="24"/>
          <w:lang w:val="zh-CN"/>
        </w:rPr>
      </w:pPr>
      <w:r w:rsidRPr="003B192B">
        <w:rPr>
          <w:noProof/>
          <w:color w:val="000000" w:themeColor="text1"/>
          <w:sz w:val="24"/>
        </w:rPr>
        <w:drawing>
          <wp:inline distT="0" distB="0" distL="0" distR="0" wp14:anchorId="4CF031E6" wp14:editId="35B725AA">
            <wp:extent cx="2066925" cy="1076325"/>
            <wp:effectExtent l="0" t="0" r="9525"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066925" cy="1076325"/>
                    </a:xfrm>
                    <a:prstGeom prst="rect">
                      <a:avLst/>
                    </a:prstGeom>
                    <a:noFill/>
                    <a:ln>
                      <a:noFill/>
                    </a:ln>
                  </pic:spPr>
                </pic:pic>
              </a:graphicData>
            </a:graphic>
          </wp:inline>
        </w:drawing>
      </w:r>
    </w:p>
    <w:p w:rsidR="00CB67E6" w:rsidRPr="003B192B" w:rsidRDefault="00CB67E6" w:rsidP="00CB67E6">
      <w:pPr>
        <w:spacing w:line="360" w:lineRule="auto"/>
        <w:jc w:val="center"/>
        <w:rPr>
          <w:bCs/>
          <w:color w:val="000000" w:themeColor="text1"/>
        </w:rPr>
      </w:pPr>
      <w:r w:rsidRPr="003B192B">
        <w:rPr>
          <w:rFonts w:hint="eastAsia"/>
          <w:color w:val="000000" w:themeColor="text1"/>
        </w:rPr>
        <w:t>图</w:t>
      </w:r>
      <w:r w:rsidRPr="003B192B">
        <w:rPr>
          <w:color w:val="000000" w:themeColor="text1"/>
        </w:rPr>
        <w:t>5.3.4</w:t>
      </w:r>
      <w:r w:rsidRPr="003B192B">
        <w:rPr>
          <w:rFonts w:hint="eastAsia"/>
          <w:color w:val="000000" w:themeColor="text1"/>
        </w:rPr>
        <w:t xml:space="preserve">  </w:t>
      </w:r>
      <w:r w:rsidRPr="003B192B">
        <w:rPr>
          <w:rFonts w:hint="eastAsia"/>
          <w:color w:val="000000" w:themeColor="text1"/>
        </w:rPr>
        <w:t>风荷载作用下立杆</w:t>
      </w:r>
      <w:r w:rsidRPr="003B192B">
        <w:rPr>
          <w:color w:val="000000" w:themeColor="text1"/>
        </w:rPr>
        <w:t>附加轴力分布</w:t>
      </w:r>
      <w:r w:rsidRPr="003B192B">
        <w:rPr>
          <w:rFonts w:hint="eastAsia"/>
          <w:color w:val="000000" w:themeColor="text1"/>
        </w:rPr>
        <w:t>示意图</w:t>
      </w:r>
    </w:p>
    <w:p w:rsidR="00CB67E6" w:rsidRPr="003B192B" w:rsidRDefault="00CB67E6" w:rsidP="00CB67E6">
      <w:pPr>
        <w:tabs>
          <w:tab w:val="center" w:pos="4080"/>
          <w:tab w:val="right" w:pos="8160"/>
        </w:tabs>
        <w:spacing w:line="360" w:lineRule="auto"/>
        <w:ind w:left="1800" w:hangingChars="750" w:hanging="1800"/>
        <w:rPr>
          <w:color w:val="000000" w:themeColor="text1"/>
          <w:sz w:val="24"/>
        </w:rPr>
      </w:pPr>
      <w:r w:rsidRPr="003B192B">
        <w:rPr>
          <w:color w:val="000000" w:themeColor="text1"/>
          <w:sz w:val="24"/>
        </w:rPr>
        <w:tab/>
      </w:r>
    </w:p>
    <w:p w:rsidR="00CB67E6" w:rsidRPr="003B192B" w:rsidRDefault="00170638" w:rsidP="00CB67E6">
      <w:pPr>
        <w:tabs>
          <w:tab w:val="center" w:pos="4080"/>
          <w:tab w:val="right" w:pos="8160"/>
        </w:tabs>
        <w:spacing w:line="360" w:lineRule="auto"/>
        <w:ind w:leftChars="750" w:left="1575" w:firstLineChars="300" w:firstLine="720"/>
        <w:rPr>
          <w:color w:val="000000" w:themeColor="text1"/>
        </w:rPr>
      </w:pPr>
      <m:oMathPara>
        <m:oMathParaPr>
          <m:jc m:val="left"/>
        </m:oMathParaPr>
        <m:oMath>
          <m:sSub>
            <m:sSubPr>
              <m:ctrlPr>
                <w:rPr>
                  <w:rFonts w:ascii="Cambria Math" w:hAnsi="Cambria Math"/>
                  <w:color w:val="000000" w:themeColor="text1"/>
                  <w:sz w:val="24"/>
                </w:rPr>
              </m:ctrlPr>
            </m:sSubPr>
            <m:e>
              <m:r>
                <w:rPr>
                  <w:rFonts w:ascii="Cambria Math" w:hAnsi="Cambria Math"/>
                  <w:color w:val="000000" w:themeColor="text1"/>
                  <w:sz w:val="24"/>
                </w:rPr>
                <m:t>N</m:t>
              </m:r>
            </m:e>
            <m:sub>
              <m:r>
                <m:rPr>
                  <m:sty m:val="p"/>
                </m:rPr>
                <w:rPr>
                  <w:rFonts w:ascii="Cambria Math" w:hAnsi="Cambria Math"/>
                  <w:color w:val="000000" w:themeColor="text1"/>
                  <w:sz w:val="24"/>
                </w:rPr>
                <m:t>wk</m:t>
              </m:r>
            </m:sub>
          </m:sSub>
          <m:r>
            <m:rPr>
              <m:sty m:val="p"/>
            </m:rPr>
            <w:rPr>
              <w:rFonts w:ascii="Cambria Math" w:hAnsi="Cambria Math"/>
              <w:color w:val="000000" w:themeColor="text1"/>
              <w:sz w:val="24"/>
            </w:rPr>
            <m:t xml:space="preserve">=   </m:t>
          </m:r>
          <m:f>
            <m:fPr>
              <m:ctrlPr>
                <w:rPr>
                  <w:rFonts w:ascii="Cambria Math" w:eastAsia="Cambria Math" w:hAnsi="Cambria Math"/>
                  <w:color w:val="000000" w:themeColor="text1"/>
                  <w:sz w:val="24"/>
                </w:rPr>
              </m:ctrlPr>
            </m:fPr>
            <m:num>
              <m:r>
                <w:rPr>
                  <w:rFonts w:ascii="Cambria Math" w:eastAsia="Cambria Math" w:hAnsi="Cambria Math" w:cs="Cambria Math"/>
                  <w:color w:val="000000" w:themeColor="text1"/>
                  <w:sz w:val="24"/>
                </w:rPr>
                <m:t>6n</m:t>
              </m:r>
            </m:num>
            <m:den>
              <m:r>
                <w:rPr>
                  <w:rFonts w:ascii="Cambria Math" w:eastAsia="Cambria Math" w:hAnsi="Cambria Math" w:cs="Cambria Math"/>
                  <w:color w:val="000000" w:themeColor="text1"/>
                  <w:sz w:val="24"/>
                </w:rPr>
                <m:t>(n+1)(n+2)</m:t>
              </m:r>
            </m:den>
          </m:f>
          <m:f>
            <m:fPr>
              <m:ctrlPr>
                <w:rPr>
                  <w:rFonts w:ascii="Cambria Math" w:eastAsia="Cambria Math" w:hAnsi="Cambria Math"/>
                  <w:color w:val="000000" w:themeColor="text1"/>
                  <w:sz w:val="24"/>
                </w:rPr>
              </m:ctrlPr>
            </m:fPr>
            <m:num>
              <m:r>
                <m:rPr>
                  <m:nor/>
                </m:rPr>
                <w:rPr>
                  <w:rFonts w:ascii="Cambria Math" w:eastAsia="Cambria Math" w:hAnsi="Cambria Math" w:cs="Cambria Math"/>
                  <w:i/>
                  <w:color w:val="000000" w:themeColor="text1"/>
                  <w:sz w:val="24"/>
                </w:rPr>
                <m:t>M</m:t>
              </m:r>
              <m:r>
                <m:rPr>
                  <m:nor/>
                </m:rPr>
                <w:rPr>
                  <w:rFonts w:ascii="Cambria Math" w:eastAsia="Cambria Math" w:hAnsi="Cambria Math" w:cs="Cambria Math"/>
                  <w:color w:val="000000" w:themeColor="text1"/>
                  <w:sz w:val="24"/>
                  <w:vertAlign w:val="subscript"/>
                </w:rPr>
                <m:t>Tk</m:t>
              </m:r>
            </m:num>
            <m:den>
              <m:r>
                <w:rPr>
                  <w:rFonts w:ascii="Cambria Math" w:eastAsia="Cambria Math" w:hAnsi="Cambria Math" w:cs="Cambria Math"/>
                  <w:color w:val="000000" w:themeColor="text1"/>
                  <w:sz w:val="24"/>
                </w:rPr>
                <m:t>B</m:t>
              </m:r>
            </m:den>
          </m:f>
          <m:r>
            <m:rPr>
              <m:sty m:val="p"/>
            </m:rPr>
            <w:rPr>
              <w:rFonts w:ascii="Cambria Math" w:hAnsi="Cambria Math"/>
              <w:color w:val="000000" w:themeColor="text1"/>
              <w:sz w:val="24"/>
            </w:rPr>
            <m:t xml:space="preserve">                    (</m:t>
          </m:r>
          <m:r>
            <m:rPr>
              <m:sty m:val="p"/>
            </m:rPr>
            <w:rPr>
              <w:rFonts w:ascii="Cambria Math" w:hAnsi="Cambria Math" w:hint="eastAsia"/>
              <w:color w:val="000000" w:themeColor="text1"/>
              <w:sz w:val="24"/>
            </w:rPr>
            <m:t>5.3.</m:t>
          </m:r>
          <m:r>
            <m:rPr>
              <m:sty m:val="p"/>
            </m:rPr>
            <w:rPr>
              <w:rFonts w:ascii="Cambria Math" w:hAnsi="Cambria Math"/>
              <w:color w:val="000000" w:themeColor="text1"/>
              <w:sz w:val="24"/>
            </w:rPr>
            <m:t>4)</m:t>
          </m:r>
        </m:oMath>
      </m:oMathPara>
    </w:p>
    <w:p w:rsidR="00CB67E6" w:rsidRPr="003B192B" w:rsidRDefault="00CB67E6" w:rsidP="00CB67E6">
      <w:pPr>
        <w:tabs>
          <w:tab w:val="center" w:pos="4080"/>
          <w:tab w:val="right" w:pos="8160"/>
        </w:tabs>
        <w:spacing w:line="360" w:lineRule="auto"/>
        <w:rPr>
          <w:color w:val="000000" w:themeColor="text1"/>
          <w:sz w:val="24"/>
          <w:lang w:val="zh-CN"/>
        </w:rPr>
      </w:pPr>
      <w:r w:rsidRPr="003B192B">
        <w:rPr>
          <w:rFonts w:hint="eastAsia"/>
          <w:color w:val="000000" w:themeColor="text1"/>
          <w:sz w:val="24"/>
          <w:lang w:val="zh-CN"/>
        </w:rPr>
        <w:t>式中：</w:t>
      </w:r>
      <w:r w:rsidRPr="003B192B">
        <w:rPr>
          <w:color w:val="000000" w:themeColor="text1"/>
          <w:position w:val="-12"/>
          <w:sz w:val="24"/>
        </w:rPr>
        <w:object w:dxaOrig="440" w:dyaOrig="360">
          <v:shape id="_x0000_i1118" type="#_x0000_t75" style="width:22.8pt;height:18pt" o:ole="">
            <v:imagedata r:id="rId38" o:title=""/>
          </v:shape>
          <o:OLEObject Type="Embed" ProgID="Equation.DSMT4" ShapeID="_x0000_i1118" DrawAspect="Content" ObjectID="_1610373378" r:id="rId162"/>
        </w:object>
      </w:r>
      <w:r w:rsidRPr="003B192B">
        <w:rPr>
          <w:color w:val="000000" w:themeColor="text1"/>
          <w:sz w:val="24"/>
        </w:rPr>
        <w:t>——</w:t>
      </w:r>
      <w:r w:rsidRPr="003B192B">
        <w:rPr>
          <w:rFonts w:hint="eastAsia"/>
          <w:color w:val="000000" w:themeColor="text1"/>
          <w:sz w:val="24"/>
        </w:rPr>
        <w:t>满堂</w:t>
      </w:r>
      <w:r w:rsidRPr="003B192B">
        <w:rPr>
          <w:color w:val="000000" w:themeColor="text1"/>
          <w:sz w:val="24"/>
        </w:rPr>
        <w:t>脚手架</w:t>
      </w:r>
      <w:r w:rsidR="00532976" w:rsidRPr="003B192B">
        <w:rPr>
          <w:rFonts w:hint="eastAsia"/>
          <w:bCs/>
          <w:color w:val="000000" w:themeColor="text1"/>
          <w:sz w:val="24"/>
          <w:lang w:val="zh-CN"/>
        </w:rPr>
        <w:t>（或</w:t>
      </w:r>
      <w:r w:rsidR="00532976" w:rsidRPr="003B192B">
        <w:rPr>
          <w:bCs/>
          <w:color w:val="000000" w:themeColor="text1"/>
          <w:sz w:val="24"/>
          <w:lang w:val="zh-CN"/>
        </w:rPr>
        <w:t>满堂支撑架）</w:t>
      </w:r>
      <w:r w:rsidRPr="003B192B">
        <w:rPr>
          <w:color w:val="000000" w:themeColor="text1"/>
          <w:sz w:val="24"/>
        </w:rPr>
        <w:t>立杆由风荷载产生的</w:t>
      </w:r>
      <w:r w:rsidRPr="003B192B">
        <w:rPr>
          <w:rFonts w:hint="eastAsia"/>
          <w:color w:val="000000" w:themeColor="text1"/>
          <w:sz w:val="24"/>
        </w:rPr>
        <w:t>最大附加</w:t>
      </w:r>
      <w:r w:rsidRPr="003B192B">
        <w:rPr>
          <w:color w:val="000000" w:themeColor="text1"/>
          <w:sz w:val="24"/>
        </w:rPr>
        <w:t>轴力标准值</w:t>
      </w:r>
      <w:r w:rsidRPr="003B192B">
        <w:rPr>
          <w:rFonts w:hint="eastAsia"/>
          <w:color w:val="000000" w:themeColor="text1"/>
          <w:sz w:val="24"/>
        </w:rPr>
        <w:t>(N)</w:t>
      </w:r>
      <w:r w:rsidRPr="003B192B">
        <w:rPr>
          <w:rFonts w:hint="eastAsia"/>
          <w:color w:val="000000" w:themeColor="text1"/>
          <w:sz w:val="24"/>
        </w:rPr>
        <w:t>；</w:t>
      </w:r>
    </w:p>
    <w:p w:rsidR="00CB67E6" w:rsidRPr="003B192B" w:rsidRDefault="00CB67E6" w:rsidP="00CB67E6">
      <w:pPr>
        <w:spacing w:line="400" w:lineRule="exact"/>
        <w:ind w:firstLineChars="373" w:firstLine="895"/>
        <w:rPr>
          <w:color w:val="000000" w:themeColor="text1"/>
          <w:sz w:val="24"/>
        </w:rPr>
      </w:pPr>
      <w:r w:rsidRPr="003B192B">
        <w:rPr>
          <w:i/>
          <w:color w:val="000000" w:themeColor="text1"/>
          <w:sz w:val="24"/>
        </w:rPr>
        <w:t>n</w:t>
      </w:r>
      <w:r w:rsidRPr="003B192B">
        <w:rPr>
          <w:color w:val="000000" w:themeColor="text1"/>
          <w:sz w:val="24"/>
        </w:rPr>
        <w:t>——</w:t>
      </w:r>
      <w:r w:rsidRPr="003B192B">
        <w:rPr>
          <w:rFonts w:hint="eastAsia"/>
          <w:color w:val="000000" w:themeColor="text1"/>
          <w:sz w:val="24"/>
          <w:lang w:val="zh-CN"/>
        </w:rPr>
        <w:t>计算单元立杆跨数</w:t>
      </w:r>
      <w:r w:rsidRPr="003B192B">
        <w:rPr>
          <w:rFonts w:hint="eastAsia"/>
          <w:color w:val="000000" w:themeColor="text1"/>
          <w:sz w:val="24"/>
        </w:rPr>
        <w:t>；</w:t>
      </w:r>
    </w:p>
    <w:p w:rsidR="00CB67E6" w:rsidRPr="003B192B" w:rsidRDefault="00CB67E6" w:rsidP="00CB67E6">
      <w:pPr>
        <w:spacing w:line="400" w:lineRule="exact"/>
        <w:ind w:leftChars="177" w:left="1346" w:hangingChars="406" w:hanging="974"/>
        <w:rPr>
          <w:color w:val="000000" w:themeColor="text1"/>
          <w:sz w:val="24"/>
          <w:lang w:val="zh-CN"/>
        </w:rPr>
      </w:pPr>
      <w:r w:rsidRPr="003B192B">
        <w:rPr>
          <w:color w:val="000000" w:themeColor="text1"/>
          <w:position w:val="-12"/>
          <w:sz w:val="24"/>
        </w:rPr>
        <w:object w:dxaOrig="460" w:dyaOrig="360">
          <v:shape id="_x0000_i1119" type="#_x0000_t75" style="width:23.4pt;height:18pt" o:ole="">
            <v:imagedata r:id="rId23" o:title=""/>
          </v:shape>
          <o:OLEObject Type="Embed" ProgID="Equation.DSMT4" ShapeID="_x0000_i1119" DrawAspect="Content" ObjectID="_1610373379" r:id="rId163"/>
        </w:object>
      </w:r>
      <w:r w:rsidRPr="003B192B">
        <w:rPr>
          <w:color w:val="000000" w:themeColor="text1"/>
          <w:sz w:val="24"/>
        </w:rPr>
        <w:t>——</w:t>
      </w:r>
      <w:r w:rsidRPr="003B192B">
        <w:rPr>
          <w:rFonts w:hint="eastAsia"/>
          <w:color w:val="000000" w:themeColor="text1"/>
          <w:sz w:val="24"/>
        </w:rPr>
        <w:t>满堂脚手架</w:t>
      </w:r>
      <w:r w:rsidR="00532976" w:rsidRPr="003B192B">
        <w:rPr>
          <w:rFonts w:hint="eastAsia"/>
          <w:bCs/>
          <w:color w:val="000000" w:themeColor="text1"/>
          <w:sz w:val="24"/>
          <w:lang w:val="zh-CN"/>
        </w:rPr>
        <w:t>（或</w:t>
      </w:r>
      <w:r w:rsidR="00532976" w:rsidRPr="003B192B">
        <w:rPr>
          <w:bCs/>
          <w:color w:val="000000" w:themeColor="text1"/>
          <w:sz w:val="24"/>
          <w:lang w:val="zh-CN"/>
        </w:rPr>
        <w:t>满堂支撑架）</w:t>
      </w:r>
      <w:r w:rsidRPr="003B192B">
        <w:rPr>
          <w:rFonts w:hint="eastAsia"/>
          <w:color w:val="000000" w:themeColor="text1"/>
          <w:sz w:val="24"/>
        </w:rPr>
        <w:t>计算单元在风荷载作用下的倾覆力矩标准值</w:t>
      </w:r>
      <w:r w:rsidRPr="003B192B">
        <w:rPr>
          <w:color w:val="000000" w:themeColor="text1"/>
          <w:sz w:val="24"/>
        </w:rPr>
        <w:t>(</w:t>
      </w:r>
      <w:r w:rsidRPr="003B192B">
        <w:rPr>
          <w:color w:val="000000" w:themeColor="text1"/>
          <w:position w:val="-6"/>
          <w:sz w:val="24"/>
        </w:rPr>
        <w:object w:dxaOrig="760" w:dyaOrig="279">
          <v:shape id="_x0000_i1120" type="#_x0000_t75" style="width:37.8pt;height:13.8pt" o:ole="">
            <v:imagedata r:id="rId164" o:title=""/>
          </v:shape>
          <o:OLEObject Type="Embed" ProgID="Equation.DSMT4" ShapeID="_x0000_i1120" DrawAspect="Content" ObjectID="_1610373380" r:id="rId165"/>
        </w:object>
      </w:r>
      <w:r w:rsidRPr="003B192B">
        <w:rPr>
          <w:color w:val="000000" w:themeColor="text1"/>
          <w:sz w:val="24"/>
        </w:rPr>
        <w:t>)</w:t>
      </w:r>
      <w:r w:rsidR="00C51B0A" w:rsidRPr="003B192B">
        <w:rPr>
          <w:color w:val="000000" w:themeColor="text1"/>
          <w:sz w:val="24"/>
        </w:rPr>
        <w:t>，按本</w:t>
      </w:r>
      <w:r w:rsidR="00C51B0A" w:rsidRPr="003B192B">
        <w:rPr>
          <w:rFonts w:hint="eastAsia"/>
          <w:color w:val="000000" w:themeColor="text1"/>
          <w:sz w:val="24"/>
        </w:rPr>
        <w:t>规程</w:t>
      </w:r>
      <w:r w:rsidRPr="003B192B">
        <w:rPr>
          <w:rFonts w:hint="eastAsia"/>
          <w:color w:val="000000" w:themeColor="text1"/>
          <w:sz w:val="24"/>
        </w:rPr>
        <w:t>第</w:t>
      </w:r>
      <w:r w:rsidRPr="003B192B">
        <w:rPr>
          <w:color w:val="000000" w:themeColor="text1"/>
          <w:sz w:val="24"/>
        </w:rPr>
        <w:t>5</w:t>
      </w:r>
      <w:r w:rsidRPr="003B192B">
        <w:rPr>
          <w:rFonts w:hint="eastAsia"/>
          <w:color w:val="000000" w:themeColor="text1"/>
          <w:sz w:val="24"/>
        </w:rPr>
        <w:t>.</w:t>
      </w:r>
      <w:r w:rsidRPr="003B192B">
        <w:rPr>
          <w:color w:val="000000" w:themeColor="text1"/>
          <w:sz w:val="24"/>
        </w:rPr>
        <w:t>3</w:t>
      </w:r>
      <w:r w:rsidRPr="003B192B">
        <w:rPr>
          <w:rFonts w:hint="eastAsia"/>
          <w:color w:val="000000" w:themeColor="text1"/>
          <w:sz w:val="24"/>
        </w:rPr>
        <w:t>.</w:t>
      </w:r>
      <w:r w:rsidRPr="003B192B">
        <w:rPr>
          <w:color w:val="000000" w:themeColor="text1"/>
          <w:sz w:val="24"/>
        </w:rPr>
        <w:t>5</w:t>
      </w:r>
      <w:r w:rsidRPr="003B192B">
        <w:rPr>
          <w:rFonts w:hint="eastAsia"/>
          <w:color w:val="000000" w:themeColor="text1"/>
          <w:sz w:val="24"/>
        </w:rPr>
        <w:t>条的规定计算</w:t>
      </w:r>
      <w:r w:rsidRPr="003B192B">
        <w:rPr>
          <w:color w:val="000000" w:themeColor="text1"/>
          <w:sz w:val="24"/>
        </w:rPr>
        <w:t>；</w:t>
      </w:r>
    </w:p>
    <w:p w:rsidR="00CB67E6" w:rsidRPr="003B192B" w:rsidRDefault="00CB67E6" w:rsidP="00CB67E6">
      <w:pPr>
        <w:spacing w:line="400" w:lineRule="exact"/>
        <w:ind w:firstLineChars="268" w:firstLine="643"/>
        <w:rPr>
          <w:color w:val="000000" w:themeColor="text1"/>
          <w:sz w:val="24"/>
        </w:rPr>
      </w:pPr>
      <w:r w:rsidRPr="003B192B">
        <w:rPr>
          <w:rFonts w:hint="eastAsia"/>
          <w:i/>
          <w:color w:val="000000" w:themeColor="text1"/>
          <w:sz w:val="24"/>
        </w:rPr>
        <w:t>B</w:t>
      </w:r>
      <w:r w:rsidRPr="003B192B">
        <w:rPr>
          <w:color w:val="000000" w:themeColor="text1"/>
          <w:sz w:val="24"/>
        </w:rPr>
        <w:t>——</w:t>
      </w:r>
      <w:r w:rsidRPr="003B192B">
        <w:rPr>
          <w:rFonts w:hint="eastAsia"/>
          <w:color w:val="000000" w:themeColor="text1"/>
          <w:sz w:val="24"/>
          <w:lang w:val="zh-CN"/>
        </w:rPr>
        <w:t>满堂脚手架</w:t>
      </w:r>
      <w:r w:rsidR="00532976" w:rsidRPr="003B192B">
        <w:rPr>
          <w:rFonts w:hint="eastAsia"/>
          <w:bCs/>
          <w:color w:val="000000" w:themeColor="text1"/>
          <w:sz w:val="24"/>
          <w:lang w:val="zh-CN"/>
        </w:rPr>
        <w:t>（或</w:t>
      </w:r>
      <w:r w:rsidR="00532976" w:rsidRPr="003B192B">
        <w:rPr>
          <w:bCs/>
          <w:color w:val="000000" w:themeColor="text1"/>
          <w:sz w:val="24"/>
          <w:lang w:val="zh-CN"/>
        </w:rPr>
        <w:t>满堂支撑架）</w:t>
      </w:r>
      <w:r w:rsidRPr="003B192B">
        <w:rPr>
          <w:rFonts w:hint="eastAsia"/>
          <w:color w:val="000000" w:themeColor="text1"/>
          <w:sz w:val="24"/>
          <w:lang w:val="zh-CN"/>
        </w:rPr>
        <w:t>横向</w:t>
      </w:r>
      <w:r w:rsidRPr="003B192B">
        <w:rPr>
          <w:color w:val="000000" w:themeColor="text1"/>
          <w:sz w:val="24"/>
          <w:lang w:val="zh-CN"/>
        </w:rPr>
        <w:t>宽度</w:t>
      </w:r>
      <w:r w:rsidRPr="003B192B">
        <w:rPr>
          <w:rFonts w:hint="eastAsia"/>
          <w:color w:val="000000" w:themeColor="text1"/>
          <w:sz w:val="24"/>
          <w:lang w:val="zh-CN"/>
        </w:rPr>
        <w:t>（</w:t>
      </w:r>
      <w:r w:rsidRPr="003B192B">
        <w:rPr>
          <w:rFonts w:hint="eastAsia"/>
          <w:color w:val="000000" w:themeColor="text1"/>
          <w:sz w:val="24"/>
          <w:lang w:val="zh-CN"/>
        </w:rPr>
        <w:t>mm</w:t>
      </w:r>
      <w:r w:rsidRPr="003B192B">
        <w:rPr>
          <w:color w:val="000000" w:themeColor="text1"/>
          <w:sz w:val="24"/>
          <w:lang w:val="zh-CN"/>
        </w:rPr>
        <w:t>）。</w:t>
      </w:r>
    </w:p>
    <w:p w:rsidR="00CB67E6" w:rsidRPr="003B192B" w:rsidRDefault="00CB67E6" w:rsidP="00CB67E6">
      <w:pPr>
        <w:spacing w:line="400" w:lineRule="exact"/>
        <w:rPr>
          <w:color w:val="000000" w:themeColor="text1"/>
          <w:sz w:val="24"/>
        </w:rPr>
      </w:pPr>
      <w:r w:rsidRPr="003B192B">
        <w:rPr>
          <w:b/>
          <w:color w:val="000000" w:themeColor="text1"/>
          <w:sz w:val="24"/>
        </w:rPr>
        <w:t>5.3.5</w:t>
      </w:r>
      <w:r w:rsidRPr="003B192B">
        <w:rPr>
          <w:rFonts w:hint="eastAsia"/>
          <w:b/>
          <w:color w:val="000000" w:themeColor="text1"/>
          <w:sz w:val="24"/>
        </w:rPr>
        <w:t xml:space="preserve">  </w:t>
      </w:r>
      <w:r w:rsidRPr="003B192B">
        <w:rPr>
          <w:rFonts w:hint="eastAsia"/>
          <w:color w:val="000000" w:themeColor="text1"/>
          <w:sz w:val="24"/>
        </w:rPr>
        <w:t>风荷载作用在满堂</w:t>
      </w:r>
      <w:r w:rsidRPr="003B192B">
        <w:rPr>
          <w:color w:val="000000" w:themeColor="text1"/>
          <w:sz w:val="24"/>
        </w:rPr>
        <w:t>脚手</w:t>
      </w:r>
      <w:r w:rsidRPr="003B192B">
        <w:rPr>
          <w:rFonts w:hint="eastAsia"/>
          <w:color w:val="000000" w:themeColor="text1"/>
          <w:sz w:val="24"/>
        </w:rPr>
        <w:t>架</w:t>
      </w:r>
      <w:r w:rsidR="00532976" w:rsidRPr="003B192B">
        <w:rPr>
          <w:rFonts w:hint="eastAsia"/>
          <w:bCs/>
          <w:color w:val="000000" w:themeColor="text1"/>
          <w:sz w:val="24"/>
          <w:lang w:val="zh-CN"/>
        </w:rPr>
        <w:t>（或</w:t>
      </w:r>
      <w:r w:rsidR="00532976" w:rsidRPr="003B192B">
        <w:rPr>
          <w:bCs/>
          <w:color w:val="000000" w:themeColor="text1"/>
          <w:sz w:val="24"/>
          <w:lang w:val="zh-CN"/>
        </w:rPr>
        <w:t>满堂支撑架）</w:t>
      </w:r>
      <w:r w:rsidRPr="003B192B">
        <w:rPr>
          <w:rFonts w:hint="eastAsia"/>
          <w:color w:val="000000" w:themeColor="text1"/>
          <w:sz w:val="24"/>
        </w:rPr>
        <w:t>上产生</w:t>
      </w:r>
      <w:r w:rsidRPr="003B192B">
        <w:rPr>
          <w:color w:val="000000" w:themeColor="text1"/>
          <w:sz w:val="24"/>
        </w:rPr>
        <w:t>的倾覆力矩标准值计算</w:t>
      </w:r>
      <w:r w:rsidRPr="003B192B">
        <w:rPr>
          <w:rFonts w:hint="eastAsia"/>
          <w:color w:val="000000" w:themeColor="text1"/>
          <w:sz w:val="24"/>
        </w:rPr>
        <w:t>（图</w:t>
      </w:r>
      <w:r w:rsidRPr="003B192B">
        <w:rPr>
          <w:rFonts w:hint="eastAsia"/>
          <w:color w:val="000000" w:themeColor="text1"/>
          <w:sz w:val="24"/>
        </w:rPr>
        <w:t>5</w:t>
      </w:r>
      <w:r w:rsidRPr="003B192B">
        <w:rPr>
          <w:color w:val="000000" w:themeColor="text1"/>
          <w:sz w:val="24"/>
        </w:rPr>
        <w:t>.3.5</w:t>
      </w:r>
      <w:r w:rsidRPr="003B192B">
        <w:rPr>
          <w:rFonts w:hint="eastAsia"/>
          <w:color w:val="000000" w:themeColor="text1"/>
          <w:sz w:val="24"/>
        </w:rPr>
        <w:t>）</w:t>
      </w:r>
      <w:r w:rsidRPr="003B192B">
        <w:rPr>
          <w:color w:val="000000" w:themeColor="text1"/>
          <w:sz w:val="24"/>
        </w:rPr>
        <w:t>，</w:t>
      </w:r>
      <w:r w:rsidRPr="003B192B">
        <w:rPr>
          <w:rFonts w:hint="eastAsia"/>
          <w:color w:val="000000" w:themeColor="text1"/>
          <w:sz w:val="24"/>
        </w:rPr>
        <w:t>可取架体横向（短边方向）的一榀架及对应范围内的顶部竖向栏杆</w:t>
      </w:r>
      <w:r w:rsidRPr="003B192B">
        <w:rPr>
          <w:color w:val="000000" w:themeColor="text1"/>
          <w:sz w:val="24"/>
        </w:rPr>
        <w:t>围挡（</w:t>
      </w:r>
      <w:r w:rsidRPr="003B192B">
        <w:rPr>
          <w:rFonts w:hint="eastAsia"/>
          <w:color w:val="000000" w:themeColor="text1"/>
          <w:sz w:val="24"/>
        </w:rPr>
        <w:t>模板）作为计算单元，并宜按下列</w:t>
      </w:r>
      <w:r w:rsidRPr="003B192B">
        <w:rPr>
          <w:color w:val="000000" w:themeColor="text1"/>
          <w:sz w:val="24"/>
        </w:rPr>
        <w:t>公式计算</w:t>
      </w:r>
      <w:r w:rsidRPr="003B192B">
        <w:rPr>
          <w:rFonts w:hint="eastAsia"/>
          <w:color w:val="000000" w:themeColor="text1"/>
          <w:sz w:val="24"/>
        </w:rPr>
        <w:t>：</w:t>
      </w:r>
    </w:p>
    <w:p w:rsidR="00CB67E6" w:rsidRPr="003B192B" w:rsidRDefault="00CB67E6" w:rsidP="00CB67E6">
      <w:pPr>
        <w:jc w:val="center"/>
        <w:rPr>
          <w:color w:val="000000" w:themeColor="text1"/>
          <w:szCs w:val="21"/>
        </w:rPr>
      </w:pPr>
      <w:r w:rsidRPr="003B192B">
        <w:rPr>
          <w:noProof/>
          <w:color w:val="000000" w:themeColor="text1"/>
          <w:szCs w:val="21"/>
        </w:rPr>
        <w:drawing>
          <wp:inline distT="0" distB="0" distL="0" distR="0" wp14:anchorId="4E2CADD1" wp14:editId="23151A92">
            <wp:extent cx="1895475" cy="13239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66">
                      <a:extLst>
                        <a:ext uri="{28A0092B-C50C-407E-A947-70E740481C1C}">
                          <a14:useLocalDpi xmlns:a14="http://schemas.microsoft.com/office/drawing/2010/main" val="0"/>
                        </a:ext>
                      </a:extLst>
                    </a:blip>
                    <a:srcRect b="63347"/>
                    <a:stretch>
                      <a:fillRect/>
                    </a:stretch>
                  </pic:blipFill>
                  <pic:spPr bwMode="auto">
                    <a:xfrm>
                      <a:off x="0" y="0"/>
                      <a:ext cx="1895475" cy="1323975"/>
                    </a:xfrm>
                    <a:prstGeom prst="rect">
                      <a:avLst/>
                    </a:prstGeom>
                    <a:noFill/>
                    <a:ln>
                      <a:noFill/>
                    </a:ln>
                  </pic:spPr>
                </pic:pic>
              </a:graphicData>
            </a:graphic>
          </wp:inline>
        </w:drawing>
      </w:r>
      <w:r w:rsidRPr="003B192B">
        <w:rPr>
          <w:noProof/>
          <w:color w:val="000000" w:themeColor="text1"/>
          <w:szCs w:val="21"/>
        </w:rPr>
        <w:drawing>
          <wp:inline distT="0" distB="0" distL="0" distR="0" wp14:anchorId="7BA91F3D" wp14:editId="22205CF3">
            <wp:extent cx="1847850" cy="189547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66">
                      <a:extLst>
                        <a:ext uri="{28A0092B-C50C-407E-A947-70E740481C1C}">
                          <a14:useLocalDpi xmlns:a14="http://schemas.microsoft.com/office/drawing/2010/main" val="0"/>
                        </a:ext>
                      </a:extLst>
                    </a:blip>
                    <a:srcRect t="46187"/>
                    <a:stretch>
                      <a:fillRect/>
                    </a:stretch>
                  </pic:blipFill>
                  <pic:spPr bwMode="auto">
                    <a:xfrm>
                      <a:off x="0" y="0"/>
                      <a:ext cx="1847850" cy="1895475"/>
                    </a:xfrm>
                    <a:prstGeom prst="rect">
                      <a:avLst/>
                    </a:prstGeom>
                    <a:noFill/>
                    <a:ln>
                      <a:noFill/>
                    </a:ln>
                  </pic:spPr>
                </pic:pic>
              </a:graphicData>
            </a:graphic>
          </wp:inline>
        </w:drawing>
      </w:r>
    </w:p>
    <w:p w:rsidR="00CB67E6" w:rsidRPr="003B192B" w:rsidRDefault="00CB67E6" w:rsidP="00CB67E6">
      <w:pPr>
        <w:tabs>
          <w:tab w:val="center" w:pos="4080"/>
          <w:tab w:val="right" w:pos="8160"/>
        </w:tabs>
        <w:jc w:val="center"/>
        <w:rPr>
          <w:color w:val="000000" w:themeColor="text1"/>
          <w:sz w:val="18"/>
          <w:szCs w:val="18"/>
        </w:rPr>
      </w:pPr>
      <w:r w:rsidRPr="003B192B">
        <w:rPr>
          <w:rFonts w:hint="eastAsia"/>
          <w:color w:val="000000" w:themeColor="text1"/>
          <w:sz w:val="18"/>
          <w:szCs w:val="18"/>
        </w:rPr>
        <w:lastRenderedPageBreak/>
        <w:t>(a)</w:t>
      </w:r>
      <w:r w:rsidRPr="003B192B">
        <w:rPr>
          <w:color w:val="000000" w:themeColor="text1"/>
          <w:sz w:val="18"/>
          <w:szCs w:val="18"/>
        </w:rPr>
        <w:t xml:space="preserve"> </w:t>
      </w:r>
      <w:r w:rsidRPr="003B192B">
        <w:rPr>
          <w:rFonts w:hint="eastAsia"/>
          <w:color w:val="000000" w:themeColor="text1"/>
          <w:sz w:val="18"/>
          <w:szCs w:val="18"/>
        </w:rPr>
        <w:t>平面图</w:t>
      </w:r>
      <w:r w:rsidRPr="003B192B">
        <w:rPr>
          <w:color w:val="000000" w:themeColor="text1"/>
          <w:sz w:val="18"/>
          <w:szCs w:val="18"/>
        </w:rPr>
        <w:t xml:space="preserve">                                  </w:t>
      </w:r>
      <w:r w:rsidRPr="003B192B">
        <w:rPr>
          <w:rFonts w:hint="eastAsia"/>
          <w:color w:val="000000" w:themeColor="text1"/>
          <w:sz w:val="18"/>
          <w:szCs w:val="18"/>
        </w:rPr>
        <w:t xml:space="preserve"> (b) </w:t>
      </w:r>
      <w:r w:rsidRPr="003B192B">
        <w:rPr>
          <w:rFonts w:hint="eastAsia"/>
          <w:color w:val="000000" w:themeColor="text1"/>
          <w:sz w:val="18"/>
          <w:szCs w:val="18"/>
        </w:rPr>
        <w:t>立面图</w:t>
      </w:r>
    </w:p>
    <w:p w:rsidR="00CB67E6" w:rsidRPr="003B192B" w:rsidRDefault="00CB67E6" w:rsidP="00CB67E6">
      <w:pPr>
        <w:spacing w:line="360" w:lineRule="auto"/>
        <w:jc w:val="center"/>
        <w:rPr>
          <w:color w:val="000000" w:themeColor="text1"/>
        </w:rPr>
      </w:pPr>
      <w:r w:rsidRPr="003B192B">
        <w:rPr>
          <w:rFonts w:hint="eastAsia"/>
          <w:color w:val="000000" w:themeColor="text1"/>
        </w:rPr>
        <w:t>图</w:t>
      </w:r>
      <w:r w:rsidRPr="003B192B">
        <w:rPr>
          <w:color w:val="000000" w:themeColor="text1"/>
        </w:rPr>
        <w:t>5.3.5</w:t>
      </w:r>
      <w:r w:rsidRPr="003B192B">
        <w:rPr>
          <w:rFonts w:hint="eastAsia"/>
          <w:color w:val="000000" w:themeColor="text1"/>
        </w:rPr>
        <w:t xml:space="preserve">  </w:t>
      </w:r>
      <w:r w:rsidRPr="003B192B">
        <w:rPr>
          <w:rFonts w:hint="eastAsia"/>
          <w:color w:val="000000" w:themeColor="text1"/>
        </w:rPr>
        <w:t>风荷载沿架体横向作用示意图</w:t>
      </w:r>
    </w:p>
    <w:p w:rsidR="00CB67E6" w:rsidRPr="003B192B" w:rsidRDefault="00CB67E6" w:rsidP="00CB67E6">
      <w:pPr>
        <w:tabs>
          <w:tab w:val="center" w:pos="4080"/>
          <w:tab w:val="right" w:pos="8160"/>
        </w:tabs>
        <w:jc w:val="center"/>
        <w:rPr>
          <w:color w:val="000000" w:themeColor="text1"/>
          <w:sz w:val="24"/>
        </w:rPr>
      </w:pPr>
      <w:r w:rsidRPr="003B192B">
        <w:rPr>
          <w:color w:val="000000" w:themeColor="text1"/>
          <w:position w:val="-24"/>
          <w:sz w:val="24"/>
        </w:rPr>
        <w:object w:dxaOrig="2540" w:dyaOrig="620">
          <v:shape id="_x0000_i1121" type="#_x0000_t75" style="width:126.6pt;height:30.6pt" o:ole="">
            <v:imagedata r:id="rId167" o:title=""/>
          </v:shape>
          <o:OLEObject Type="Embed" ProgID="Equation.DSMT4" ShapeID="_x0000_i1121" DrawAspect="Content" ObjectID="_1610373381" r:id="rId168"/>
        </w:object>
      </w:r>
      <w:r w:rsidRPr="003B192B">
        <w:rPr>
          <w:color w:val="000000" w:themeColor="text1"/>
          <w:sz w:val="24"/>
        </w:rPr>
        <w:tab/>
        <w:t>(5.3.5-1)</w:t>
      </w:r>
    </w:p>
    <w:p w:rsidR="00CB67E6" w:rsidRPr="003B192B" w:rsidRDefault="00CB67E6" w:rsidP="00CB67E6">
      <w:pPr>
        <w:tabs>
          <w:tab w:val="center" w:pos="4080"/>
          <w:tab w:val="right" w:pos="8160"/>
        </w:tabs>
        <w:spacing w:line="400" w:lineRule="exact"/>
        <w:jc w:val="center"/>
        <w:rPr>
          <w:color w:val="000000" w:themeColor="text1"/>
          <w:sz w:val="24"/>
        </w:rPr>
      </w:pPr>
      <w:r w:rsidRPr="003B192B">
        <w:rPr>
          <w:color w:val="000000" w:themeColor="text1"/>
          <w:position w:val="-12"/>
          <w:sz w:val="24"/>
        </w:rPr>
        <w:object w:dxaOrig="1180" w:dyaOrig="360">
          <v:shape id="_x0000_i1122" type="#_x0000_t75" style="width:59.4pt;height:18pt" o:ole="">
            <v:imagedata r:id="rId169" o:title=""/>
          </v:shape>
          <o:OLEObject Type="Embed" ProgID="Equation.DSMT4" ShapeID="_x0000_i1122" DrawAspect="Content" ObjectID="_1610373382" r:id="rId170"/>
        </w:object>
      </w:r>
      <w:r w:rsidRPr="003B192B">
        <w:rPr>
          <w:color w:val="000000" w:themeColor="text1"/>
          <w:sz w:val="24"/>
        </w:rPr>
        <w:tab/>
        <w:t>(5.3.5-2)</w:t>
      </w:r>
    </w:p>
    <w:p w:rsidR="00CB67E6" w:rsidRPr="003B192B" w:rsidRDefault="00CB67E6" w:rsidP="00CB67E6">
      <w:pPr>
        <w:tabs>
          <w:tab w:val="center" w:pos="4080"/>
          <w:tab w:val="right" w:pos="8160"/>
        </w:tabs>
        <w:spacing w:line="400" w:lineRule="exact"/>
        <w:jc w:val="center"/>
        <w:rPr>
          <w:color w:val="000000" w:themeColor="text1"/>
          <w:sz w:val="24"/>
        </w:rPr>
      </w:pPr>
      <w:r w:rsidRPr="003B192B">
        <w:rPr>
          <w:color w:val="000000" w:themeColor="text1"/>
          <w:position w:val="-12"/>
          <w:sz w:val="24"/>
        </w:rPr>
        <w:object w:dxaOrig="1719" w:dyaOrig="360">
          <v:shape id="_x0000_i1123" type="#_x0000_t75" style="width:85.8pt;height:18pt" o:ole="">
            <v:imagedata r:id="rId171" o:title=""/>
          </v:shape>
          <o:OLEObject Type="Embed" ProgID="Equation.DSMT4" ShapeID="_x0000_i1123" DrawAspect="Content" ObjectID="_1610373383" r:id="rId172"/>
        </w:object>
      </w:r>
      <w:r w:rsidRPr="003B192B">
        <w:rPr>
          <w:color w:val="000000" w:themeColor="text1"/>
          <w:sz w:val="24"/>
        </w:rPr>
        <w:tab/>
        <w:t>(5.3.5-3)</w:t>
      </w:r>
    </w:p>
    <w:p w:rsidR="00CB67E6" w:rsidRPr="003B192B" w:rsidRDefault="00CB67E6" w:rsidP="00CB67E6">
      <w:pPr>
        <w:spacing w:line="400" w:lineRule="exact"/>
        <w:ind w:left="1553" w:hangingChars="647" w:hanging="1553"/>
        <w:rPr>
          <w:color w:val="000000" w:themeColor="text1"/>
          <w:sz w:val="24"/>
        </w:rPr>
      </w:pPr>
      <w:r w:rsidRPr="003B192B">
        <w:rPr>
          <w:color w:val="000000" w:themeColor="text1"/>
          <w:sz w:val="24"/>
        </w:rPr>
        <w:t>式中</w:t>
      </w:r>
      <w:r w:rsidRPr="003B192B">
        <w:rPr>
          <w:rFonts w:hint="eastAsia"/>
          <w:color w:val="000000" w:themeColor="text1"/>
          <w:sz w:val="24"/>
        </w:rPr>
        <w:t>：</w:t>
      </w:r>
      <w:r w:rsidRPr="003B192B">
        <w:rPr>
          <w:color w:val="000000" w:themeColor="text1"/>
          <w:position w:val="-12"/>
          <w:sz w:val="24"/>
        </w:rPr>
        <w:object w:dxaOrig="460" w:dyaOrig="360">
          <v:shape id="_x0000_i1124" type="#_x0000_t75" style="width:23.4pt;height:18pt" o:ole="">
            <v:imagedata r:id="rId23" o:title=""/>
          </v:shape>
          <o:OLEObject Type="Embed" ProgID="Equation.DSMT4" ShapeID="_x0000_i1124" DrawAspect="Content" ObjectID="_1610373384" r:id="rId173"/>
        </w:object>
      </w:r>
      <w:r w:rsidRPr="003B192B">
        <w:rPr>
          <w:color w:val="000000" w:themeColor="text1"/>
          <w:sz w:val="24"/>
        </w:rPr>
        <w:t>——</w:t>
      </w:r>
      <w:r w:rsidRPr="003B192B">
        <w:rPr>
          <w:rFonts w:hint="eastAsia"/>
          <w:color w:val="000000" w:themeColor="text1"/>
          <w:sz w:val="24"/>
        </w:rPr>
        <w:t>满堂脚手架</w:t>
      </w:r>
      <w:r w:rsidR="00532976" w:rsidRPr="003B192B">
        <w:rPr>
          <w:rFonts w:hint="eastAsia"/>
          <w:bCs/>
          <w:color w:val="000000" w:themeColor="text1"/>
          <w:sz w:val="24"/>
          <w:lang w:val="zh-CN"/>
        </w:rPr>
        <w:t>（或</w:t>
      </w:r>
      <w:r w:rsidR="00532976" w:rsidRPr="003B192B">
        <w:rPr>
          <w:bCs/>
          <w:color w:val="000000" w:themeColor="text1"/>
          <w:sz w:val="24"/>
          <w:lang w:val="zh-CN"/>
        </w:rPr>
        <w:t>满堂支撑架）</w:t>
      </w:r>
      <w:r w:rsidRPr="003B192B">
        <w:rPr>
          <w:rFonts w:hint="eastAsia"/>
          <w:color w:val="000000" w:themeColor="text1"/>
          <w:sz w:val="24"/>
        </w:rPr>
        <w:t>计算单元在风荷载作用下的倾覆力矩标准值</w:t>
      </w:r>
      <w:r w:rsidRPr="003B192B">
        <w:rPr>
          <w:color w:val="000000" w:themeColor="text1"/>
          <w:sz w:val="24"/>
        </w:rPr>
        <w:t>(</w:t>
      </w:r>
      <w:r w:rsidRPr="003B192B">
        <w:rPr>
          <w:color w:val="000000" w:themeColor="text1"/>
          <w:position w:val="-6"/>
          <w:sz w:val="24"/>
        </w:rPr>
        <w:object w:dxaOrig="760" w:dyaOrig="279">
          <v:shape id="_x0000_i1125" type="#_x0000_t75" style="width:37.8pt;height:13.8pt" o:ole="">
            <v:imagedata r:id="rId164" o:title=""/>
          </v:shape>
          <o:OLEObject Type="Embed" ProgID="Equation.DSMT4" ShapeID="_x0000_i1125" DrawAspect="Content" ObjectID="_1610373385" r:id="rId174"/>
        </w:object>
      </w:r>
      <w:r w:rsidRPr="003B192B">
        <w:rPr>
          <w:color w:val="000000" w:themeColor="text1"/>
          <w:sz w:val="24"/>
        </w:rPr>
        <w:t>)</w:t>
      </w:r>
      <w:r w:rsidRPr="003B192B">
        <w:rPr>
          <w:rFonts w:hint="eastAsia"/>
          <w:color w:val="000000" w:themeColor="text1"/>
          <w:sz w:val="24"/>
        </w:rPr>
        <w:t>；</w:t>
      </w:r>
    </w:p>
    <w:p w:rsidR="00CB67E6" w:rsidRPr="003B192B" w:rsidRDefault="00CB67E6" w:rsidP="00CB67E6">
      <w:pPr>
        <w:spacing w:line="400" w:lineRule="exact"/>
        <w:ind w:leftChars="400" w:left="1433" w:hangingChars="247" w:hanging="593"/>
        <w:rPr>
          <w:color w:val="000000" w:themeColor="text1"/>
          <w:sz w:val="24"/>
        </w:rPr>
      </w:pPr>
      <w:r w:rsidRPr="003B192B">
        <w:rPr>
          <w:color w:val="000000" w:themeColor="text1"/>
          <w:position w:val="-12"/>
          <w:sz w:val="24"/>
          <w:vertAlign w:val="subscript"/>
        </w:rPr>
        <w:object w:dxaOrig="380" w:dyaOrig="360">
          <v:shape id="_x0000_i1126" type="#_x0000_t75" style="width:18.6pt;height:18pt" o:ole="">
            <v:imagedata r:id="rId42" o:title=""/>
          </v:shape>
          <o:OLEObject Type="Embed" ProgID="Equation.DSMT4" ShapeID="_x0000_i1126" DrawAspect="Content" ObjectID="_1610373386" r:id="rId175"/>
        </w:object>
      </w:r>
      <w:r w:rsidRPr="003B192B">
        <w:rPr>
          <w:color w:val="000000" w:themeColor="text1"/>
          <w:sz w:val="24"/>
        </w:rPr>
        <w:t>——</w:t>
      </w:r>
      <w:proofErr w:type="gramStart"/>
      <w:r w:rsidRPr="003B192B">
        <w:rPr>
          <w:rFonts w:hint="eastAsia"/>
          <w:color w:val="000000" w:themeColor="text1"/>
          <w:sz w:val="24"/>
        </w:rPr>
        <w:t>风线</w:t>
      </w:r>
      <w:r w:rsidRPr="003B192B">
        <w:rPr>
          <w:color w:val="000000" w:themeColor="text1"/>
          <w:sz w:val="24"/>
        </w:rPr>
        <w:t>荷载</w:t>
      </w:r>
      <w:proofErr w:type="gramEnd"/>
      <w:r w:rsidRPr="003B192B">
        <w:rPr>
          <w:rFonts w:hint="eastAsia"/>
          <w:color w:val="000000" w:themeColor="text1"/>
          <w:sz w:val="24"/>
        </w:rPr>
        <w:t>标准值</w:t>
      </w:r>
      <w:r w:rsidRPr="003B192B">
        <w:rPr>
          <w:color w:val="000000" w:themeColor="text1"/>
          <w:sz w:val="24"/>
        </w:rPr>
        <w:t>（</w:t>
      </w:r>
      <w:r w:rsidRPr="003B192B">
        <w:rPr>
          <w:color w:val="000000" w:themeColor="text1"/>
          <w:sz w:val="24"/>
        </w:rPr>
        <w:t>N/mm</w:t>
      </w:r>
      <w:r w:rsidRPr="003B192B">
        <w:rPr>
          <w:color w:val="000000" w:themeColor="text1"/>
          <w:sz w:val="24"/>
        </w:rPr>
        <w:t>）；</w:t>
      </w:r>
    </w:p>
    <w:p w:rsidR="00CB67E6" w:rsidRPr="003B192B" w:rsidRDefault="00CB67E6" w:rsidP="00CB67E6">
      <w:pPr>
        <w:spacing w:line="400" w:lineRule="exact"/>
        <w:ind w:leftChars="354" w:left="1530" w:hangingChars="328" w:hanging="787"/>
        <w:rPr>
          <w:color w:val="000000" w:themeColor="text1"/>
          <w:sz w:val="24"/>
        </w:rPr>
      </w:pPr>
      <w:r w:rsidRPr="003B192B">
        <w:rPr>
          <w:color w:val="000000" w:themeColor="text1"/>
          <w:position w:val="-12"/>
          <w:sz w:val="24"/>
        </w:rPr>
        <w:object w:dxaOrig="400" w:dyaOrig="360">
          <v:shape id="_x0000_i1127" type="#_x0000_t75" style="width:19.8pt;height:18pt" o:ole="">
            <v:imagedata r:id="rId13" o:title=""/>
          </v:shape>
          <o:OLEObject Type="Embed" ProgID="Equation.DSMT4" ShapeID="_x0000_i1127" DrawAspect="Content" ObjectID="_1610373387" r:id="rId176"/>
        </w:object>
      </w:r>
      <w:r w:rsidRPr="003B192B">
        <w:rPr>
          <w:color w:val="000000" w:themeColor="text1"/>
          <w:sz w:val="24"/>
        </w:rPr>
        <w:t>——</w:t>
      </w:r>
      <w:r w:rsidRPr="003B192B">
        <w:rPr>
          <w:rFonts w:hint="eastAsia"/>
          <w:color w:val="000000" w:themeColor="text1"/>
          <w:sz w:val="24"/>
        </w:rPr>
        <w:t>风荷载</w:t>
      </w:r>
      <w:r w:rsidRPr="003B192B">
        <w:rPr>
          <w:color w:val="000000" w:themeColor="text1"/>
          <w:sz w:val="24"/>
        </w:rPr>
        <w:t>作用</w:t>
      </w:r>
      <w:r w:rsidRPr="003B192B">
        <w:rPr>
          <w:rFonts w:hint="eastAsia"/>
          <w:color w:val="000000" w:themeColor="text1"/>
          <w:sz w:val="24"/>
        </w:rPr>
        <w:t>在作业层栏杆（模板）上产生</w:t>
      </w:r>
      <w:r w:rsidRPr="003B192B">
        <w:rPr>
          <w:color w:val="000000" w:themeColor="text1"/>
          <w:sz w:val="24"/>
        </w:rPr>
        <w:t>的水平力</w:t>
      </w:r>
      <w:r w:rsidRPr="003B192B">
        <w:rPr>
          <w:rFonts w:hint="eastAsia"/>
          <w:color w:val="000000" w:themeColor="text1"/>
          <w:sz w:val="24"/>
        </w:rPr>
        <w:t>标准值（</w:t>
      </w:r>
      <w:r w:rsidRPr="003B192B">
        <w:rPr>
          <w:rFonts w:hint="eastAsia"/>
          <w:color w:val="000000" w:themeColor="text1"/>
          <w:sz w:val="24"/>
        </w:rPr>
        <w:t>N</w:t>
      </w:r>
      <w:r w:rsidRPr="003B192B">
        <w:rPr>
          <w:color w:val="000000" w:themeColor="text1"/>
          <w:sz w:val="24"/>
        </w:rPr>
        <w:t>）</w:t>
      </w:r>
      <w:r w:rsidRPr="003B192B">
        <w:rPr>
          <w:rFonts w:hint="eastAsia"/>
          <w:color w:val="000000" w:themeColor="text1"/>
          <w:sz w:val="24"/>
        </w:rPr>
        <w:t>，</w:t>
      </w:r>
      <w:r w:rsidRPr="003B192B">
        <w:rPr>
          <w:color w:val="000000" w:themeColor="text1"/>
          <w:sz w:val="24"/>
        </w:rPr>
        <w:t>作用在架体顶部</w:t>
      </w:r>
      <w:r w:rsidRPr="003B192B">
        <w:rPr>
          <w:rFonts w:hint="eastAsia"/>
          <w:color w:val="000000" w:themeColor="text1"/>
          <w:sz w:val="24"/>
        </w:rPr>
        <w:t>；</w:t>
      </w:r>
    </w:p>
    <w:p w:rsidR="00CB67E6" w:rsidRPr="003B192B" w:rsidRDefault="00CB67E6" w:rsidP="00CB67E6">
      <w:pPr>
        <w:spacing w:line="400" w:lineRule="exact"/>
        <w:ind w:firstLineChars="402" w:firstLine="965"/>
        <w:rPr>
          <w:color w:val="000000" w:themeColor="text1"/>
          <w:sz w:val="24"/>
        </w:rPr>
      </w:pPr>
      <w:r w:rsidRPr="003B192B">
        <w:rPr>
          <w:rFonts w:hint="eastAsia"/>
          <w:i/>
          <w:color w:val="000000" w:themeColor="text1"/>
          <w:sz w:val="24"/>
        </w:rPr>
        <w:t>H</w:t>
      </w:r>
      <w:r w:rsidRPr="003B192B">
        <w:rPr>
          <w:color w:val="000000" w:themeColor="text1"/>
          <w:sz w:val="24"/>
        </w:rPr>
        <w:t>——</w:t>
      </w:r>
      <w:r w:rsidR="00532976" w:rsidRPr="003B192B">
        <w:rPr>
          <w:rFonts w:hint="eastAsia"/>
          <w:color w:val="000000" w:themeColor="text1"/>
          <w:sz w:val="24"/>
          <w:lang w:val="zh-CN"/>
        </w:rPr>
        <w:t>满堂脚手架</w:t>
      </w:r>
      <w:r w:rsidR="00532976" w:rsidRPr="003B192B">
        <w:rPr>
          <w:rFonts w:hint="eastAsia"/>
          <w:bCs/>
          <w:color w:val="000000" w:themeColor="text1"/>
          <w:sz w:val="24"/>
          <w:lang w:val="zh-CN"/>
        </w:rPr>
        <w:t>（或</w:t>
      </w:r>
      <w:r w:rsidR="00532976" w:rsidRPr="003B192B">
        <w:rPr>
          <w:bCs/>
          <w:color w:val="000000" w:themeColor="text1"/>
          <w:sz w:val="24"/>
          <w:lang w:val="zh-CN"/>
        </w:rPr>
        <w:t>满堂支撑架）</w:t>
      </w:r>
      <w:r w:rsidRPr="003B192B">
        <w:rPr>
          <w:rFonts w:hint="eastAsia"/>
          <w:color w:val="000000" w:themeColor="text1"/>
          <w:sz w:val="24"/>
        </w:rPr>
        <w:t>高度</w:t>
      </w:r>
      <w:r w:rsidRPr="003B192B">
        <w:rPr>
          <w:rFonts w:hint="eastAsia"/>
          <w:color w:val="000000" w:themeColor="text1"/>
          <w:sz w:val="24"/>
        </w:rPr>
        <w:t>(m</w:t>
      </w:r>
      <w:r w:rsidRPr="003B192B">
        <w:rPr>
          <w:color w:val="000000" w:themeColor="text1"/>
          <w:sz w:val="24"/>
        </w:rPr>
        <w:t>m</w:t>
      </w:r>
      <w:r w:rsidRPr="003B192B">
        <w:rPr>
          <w:rFonts w:hint="eastAsia"/>
          <w:color w:val="000000" w:themeColor="text1"/>
          <w:sz w:val="24"/>
        </w:rPr>
        <w:t>)</w:t>
      </w:r>
      <w:r w:rsidRPr="003B192B">
        <w:rPr>
          <w:rFonts w:hint="eastAsia"/>
          <w:color w:val="000000" w:themeColor="text1"/>
          <w:sz w:val="24"/>
        </w:rPr>
        <w:t>；</w:t>
      </w:r>
    </w:p>
    <w:p w:rsidR="00CB67E6" w:rsidRPr="003B192B" w:rsidRDefault="00CB67E6" w:rsidP="00CB67E6">
      <w:pPr>
        <w:spacing w:line="400" w:lineRule="exact"/>
        <w:ind w:firstLineChars="413" w:firstLine="991"/>
        <w:rPr>
          <w:color w:val="000000" w:themeColor="text1"/>
          <w:sz w:val="24"/>
        </w:rPr>
      </w:pPr>
      <w:r w:rsidRPr="003B192B">
        <w:rPr>
          <w:color w:val="000000" w:themeColor="text1"/>
          <w:position w:val="-12"/>
          <w:sz w:val="24"/>
        </w:rPr>
        <w:object w:dxaOrig="200" w:dyaOrig="360">
          <v:shape id="_x0000_i1128" type="#_x0000_t75" style="width:10.8pt;height:18pt" o:ole="">
            <v:imagedata r:id="rId177" o:title=""/>
          </v:shape>
          <o:OLEObject Type="Embed" ProgID="Equation.DSMT4" ShapeID="_x0000_i1128" DrawAspect="Content" ObjectID="_1610373388" r:id="rId178"/>
        </w:object>
      </w:r>
      <w:r w:rsidRPr="003B192B">
        <w:rPr>
          <w:color w:val="000000" w:themeColor="text1"/>
          <w:sz w:val="24"/>
        </w:rPr>
        <w:t>——</w:t>
      </w:r>
      <w:r w:rsidRPr="003B192B">
        <w:rPr>
          <w:rFonts w:hint="eastAsia"/>
          <w:color w:val="000000" w:themeColor="text1"/>
          <w:sz w:val="24"/>
        </w:rPr>
        <w:t>立杆纵向间距（</w:t>
      </w:r>
      <w:r w:rsidRPr="003B192B">
        <w:rPr>
          <w:rFonts w:hint="eastAsia"/>
          <w:color w:val="000000" w:themeColor="text1"/>
          <w:sz w:val="24"/>
        </w:rPr>
        <w:t>m</w:t>
      </w:r>
      <w:r w:rsidRPr="003B192B">
        <w:rPr>
          <w:color w:val="000000" w:themeColor="text1"/>
          <w:sz w:val="24"/>
        </w:rPr>
        <w:t>m</w:t>
      </w:r>
      <w:r w:rsidRPr="003B192B">
        <w:rPr>
          <w:rFonts w:hint="eastAsia"/>
          <w:color w:val="000000" w:themeColor="text1"/>
          <w:sz w:val="24"/>
        </w:rPr>
        <w:t>）；</w:t>
      </w:r>
    </w:p>
    <w:p w:rsidR="00CB67E6" w:rsidRPr="003B192B" w:rsidRDefault="00883619" w:rsidP="00CB67E6">
      <w:pPr>
        <w:spacing w:line="400" w:lineRule="exact"/>
        <w:ind w:firstLineChars="354" w:firstLine="850"/>
        <w:rPr>
          <w:color w:val="000000" w:themeColor="text1"/>
          <w:sz w:val="24"/>
        </w:rPr>
      </w:pPr>
      <w:r w:rsidRPr="003B192B">
        <w:rPr>
          <w:rFonts w:ascii="ItalicT" w:hAnsi="ItalicT"/>
          <w:color w:val="000000" w:themeColor="text1"/>
          <w:sz w:val="24"/>
        </w:rPr>
        <w:t>w</w:t>
      </w:r>
      <w:r w:rsidRPr="003B192B">
        <w:rPr>
          <w:color w:val="000000" w:themeColor="text1"/>
          <w:sz w:val="24"/>
          <w:vertAlign w:val="subscript"/>
        </w:rPr>
        <w:t>fk</w:t>
      </w:r>
      <w:r w:rsidR="00CB67E6" w:rsidRPr="003B192B">
        <w:rPr>
          <w:color w:val="000000" w:themeColor="text1"/>
          <w:sz w:val="24"/>
        </w:rPr>
        <w:t>——</w:t>
      </w:r>
      <w:r w:rsidR="00532976" w:rsidRPr="003B192B">
        <w:rPr>
          <w:rFonts w:hint="eastAsia"/>
          <w:color w:val="000000" w:themeColor="text1"/>
          <w:sz w:val="24"/>
          <w:lang w:val="zh-CN"/>
        </w:rPr>
        <w:t>满堂脚手架</w:t>
      </w:r>
      <w:r w:rsidR="00532976" w:rsidRPr="003B192B">
        <w:rPr>
          <w:rFonts w:hint="eastAsia"/>
          <w:bCs/>
          <w:color w:val="000000" w:themeColor="text1"/>
          <w:sz w:val="24"/>
          <w:lang w:val="zh-CN"/>
        </w:rPr>
        <w:t>（或</w:t>
      </w:r>
      <w:r w:rsidR="00532976" w:rsidRPr="003B192B">
        <w:rPr>
          <w:bCs/>
          <w:color w:val="000000" w:themeColor="text1"/>
          <w:sz w:val="24"/>
          <w:lang w:val="zh-CN"/>
        </w:rPr>
        <w:t>满堂支撑架）</w:t>
      </w:r>
      <w:r w:rsidR="00CB67E6" w:rsidRPr="003B192B">
        <w:rPr>
          <w:color w:val="000000" w:themeColor="text1"/>
          <w:sz w:val="24"/>
        </w:rPr>
        <w:t>风荷载标准值（</w:t>
      </w:r>
      <w:r w:rsidR="00CB67E6" w:rsidRPr="003B192B">
        <w:rPr>
          <w:rFonts w:hint="eastAsia"/>
          <w:color w:val="000000" w:themeColor="text1"/>
          <w:sz w:val="24"/>
        </w:rPr>
        <w:t>N</w:t>
      </w:r>
      <w:r w:rsidR="00CB67E6" w:rsidRPr="003B192B">
        <w:rPr>
          <w:color w:val="000000" w:themeColor="text1"/>
          <w:sz w:val="24"/>
        </w:rPr>
        <w:t>/mm</w:t>
      </w:r>
      <w:r w:rsidR="00CB67E6" w:rsidRPr="003B192B">
        <w:rPr>
          <w:color w:val="000000" w:themeColor="text1"/>
          <w:sz w:val="24"/>
          <w:vertAlign w:val="superscript"/>
        </w:rPr>
        <w:t>2</w:t>
      </w:r>
      <w:r w:rsidR="00CB67E6" w:rsidRPr="003B192B">
        <w:rPr>
          <w:color w:val="000000" w:themeColor="text1"/>
          <w:sz w:val="24"/>
        </w:rPr>
        <w:t>）</w:t>
      </w:r>
      <w:r w:rsidR="00532976" w:rsidRPr="003B192B">
        <w:rPr>
          <w:rFonts w:hint="eastAsia"/>
          <w:color w:val="000000" w:themeColor="text1"/>
          <w:sz w:val="24"/>
        </w:rPr>
        <w:t>，应以架体</w:t>
      </w:r>
      <w:r w:rsidR="00CB67E6" w:rsidRPr="003B192B">
        <w:rPr>
          <w:rFonts w:hint="eastAsia"/>
          <w:color w:val="000000" w:themeColor="text1"/>
          <w:sz w:val="24"/>
        </w:rPr>
        <w:t>整体风荷载</w:t>
      </w:r>
      <w:r w:rsidR="00CB67E6" w:rsidRPr="003B192B">
        <w:rPr>
          <w:color w:val="000000" w:themeColor="text1"/>
          <w:sz w:val="24"/>
        </w:rPr>
        <w:t>体型系数</w:t>
      </w:r>
      <w:r w:rsidR="00CB67E6" w:rsidRPr="003B192B">
        <w:rPr>
          <w:color w:val="000000" w:themeColor="text1"/>
          <w:position w:val="-12"/>
          <w:sz w:val="24"/>
        </w:rPr>
        <w:object w:dxaOrig="420" w:dyaOrig="360">
          <v:shape id="_x0000_i1129" type="#_x0000_t75" style="width:21.6pt;height:18pt" o:ole="">
            <v:imagedata r:id="rId179" o:title=""/>
          </v:shape>
          <o:OLEObject Type="Embed" ProgID="Equation.DSMT4" ShapeID="_x0000_i1129" DrawAspect="Content" ObjectID="_1610373389" r:id="rId180"/>
        </w:object>
      </w:r>
      <w:r w:rsidR="00CB67E6" w:rsidRPr="003B192B">
        <w:rPr>
          <w:rFonts w:hint="eastAsia"/>
          <w:color w:val="000000" w:themeColor="text1"/>
          <w:sz w:val="24"/>
        </w:rPr>
        <w:t>按本规范第</w:t>
      </w:r>
      <w:r w:rsidR="00CB67E6" w:rsidRPr="003B192B">
        <w:rPr>
          <w:rFonts w:hint="eastAsia"/>
          <w:color w:val="000000" w:themeColor="text1"/>
          <w:sz w:val="24"/>
        </w:rPr>
        <w:t>4.2.5</w:t>
      </w:r>
      <w:r w:rsidR="00CB67E6" w:rsidRPr="003B192B">
        <w:rPr>
          <w:rFonts w:hint="eastAsia"/>
          <w:color w:val="000000" w:themeColor="text1"/>
          <w:sz w:val="24"/>
        </w:rPr>
        <w:t>条的规定计算；</w:t>
      </w:r>
    </w:p>
    <w:p w:rsidR="00CB67E6" w:rsidRPr="003B192B" w:rsidRDefault="00883619" w:rsidP="00CB67E6">
      <w:pPr>
        <w:spacing w:line="400" w:lineRule="exact"/>
        <w:ind w:leftChars="354" w:left="1583" w:hangingChars="350" w:hanging="840"/>
        <w:rPr>
          <w:color w:val="000000" w:themeColor="text1"/>
          <w:sz w:val="24"/>
        </w:rPr>
      </w:pPr>
      <w:r w:rsidRPr="003B192B">
        <w:rPr>
          <w:rFonts w:ascii="ItalicT" w:hAnsi="ItalicT"/>
          <w:color w:val="000000" w:themeColor="text1"/>
          <w:sz w:val="24"/>
        </w:rPr>
        <w:t>w</w:t>
      </w:r>
      <w:r w:rsidRPr="003B192B">
        <w:rPr>
          <w:color w:val="000000" w:themeColor="text1"/>
          <w:sz w:val="24"/>
          <w:vertAlign w:val="subscript"/>
        </w:rPr>
        <w:t>mk</w:t>
      </w:r>
      <w:r w:rsidR="00CB67E6" w:rsidRPr="003B192B">
        <w:rPr>
          <w:color w:val="000000" w:themeColor="text1"/>
          <w:sz w:val="24"/>
        </w:rPr>
        <w:t>——</w:t>
      </w:r>
      <w:r w:rsidR="00CB67E6" w:rsidRPr="003B192B">
        <w:rPr>
          <w:rFonts w:hint="eastAsia"/>
          <w:color w:val="000000" w:themeColor="text1"/>
          <w:sz w:val="24"/>
        </w:rPr>
        <w:t>竖向封闭栏杆</w:t>
      </w:r>
      <w:r w:rsidR="00CB67E6" w:rsidRPr="003B192B">
        <w:rPr>
          <w:color w:val="000000" w:themeColor="text1"/>
          <w:sz w:val="24"/>
        </w:rPr>
        <w:t>（</w:t>
      </w:r>
      <w:r w:rsidR="00CB67E6" w:rsidRPr="003B192B">
        <w:rPr>
          <w:rFonts w:hint="eastAsia"/>
          <w:color w:val="000000" w:themeColor="text1"/>
          <w:sz w:val="24"/>
        </w:rPr>
        <w:t>模板）的</w:t>
      </w:r>
      <w:r w:rsidR="00CB67E6" w:rsidRPr="003B192B">
        <w:rPr>
          <w:color w:val="000000" w:themeColor="text1"/>
          <w:sz w:val="24"/>
        </w:rPr>
        <w:t>风荷载标准值（</w:t>
      </w:r>
      <w:r w:rsidR="00CB67E6" w:rsidRPr="003B192B">
        <w:rPr>
          <w:rFonts w:hint="eastAsia"/>
          <w:color w:val="000000" w:themeColor="text1"/>
          <w:sz w:val="24"/>
        </w:rPr>
        <w:t>N</w:t>
      </w:r>
      <w:r w:rsidR="00CB67E6" w:rsidRPr="003B192B">
        <w:rPr>
          <w:color w:val="000000" w:themeColor="text1"/>
          <w:sz w:val="24"/>
        </w:rPr>
        <w:t>/mm</w:t>
      </w:r>
      <w:r w:rsidR="00CB67E6" w:rsidRPr="003B192B">
        <w:rPr>
          <w:color w:val="000000" w:themeColor="text1"/>
          <w:sz w:val="24"/>
          <w:vertAlign w:val="superscript"/>
        </w:rPr>
        <w:t>2</w:t>
      </w:r>
      <w:r w:rsidR="00CB67E6" w:rsidRPr="003B192B">
        <w:rPr>
          <w:color w:val="000000" w:themeColor="text1"/>
          <w:sz w:val="24"/>
        </w:rPr>
        <w:t>）</w:t>
      </w:r>
      <w:r w:rsidR="00C51B0A" w:rsidRPr="003B192B">
        <w:rPr>
          <w:rFonts w:hint="eastAsia"/>
          <w:color w:val="000000" w:themeColor="text1"/>
          <w:sz w:val="24"/>
        </w:rPr>
        <w:t>，按本规程</w:t>
      </w:r>
      <w:r w:rsidR="00CB67E6" w:rsidRPr="003B192B">
        <w:rPr>
          <w:rFonts w:hint="eastAsia"/>
          <w:color w:val="000000" w:themeColor="text1"/>
          <w:sz w:val="24"/>
        </w:rPr>
        <w:t>第</w:t>
      </w:r>
      <w:r w:rsidR="00CB67E6" w:rsidRPr="003B192B">
        <w:rPr>
          <w:rFonts w:hint="eastAsia"/>
          <w:color w:val="000000" w:themeColor="text1"/>
          <w:sz w:val="24"/>
        </w:rPr>
        <w:t>4.2.5</w:t>
      </w:r>
      <w:r w:rsidR="00CB67E6" w:rsidRPr="003B192B">
        <w:rPr>
          <w:rFonts w:hint="eastAsia"/>
          <w:color w:val="000000" w:themeColor="text1"/>
          <w:sz w:val="24"/>
        </w:rPr>
        <w:t>条的规定计算。封闭栏杆</w:t>
      </w:r>
      <w:r w:rsidR="00CB67E6" w:rsidRPr="003B192B">
        <w:rPr>
          <w:color w:val="000000" w:themeColor="text1"/>
          <w:sz w:val="24"/>
        </w:rPr>
        <w:t>（</w:t>
      </w:r>
      <w:r w:rsidR="00CB67E6" w:rsidRPr="003B192B">
        <w:rPr>
          <w:rFonts w:hint="eastAsia"/>
          <w:color w:val="000000" w:themeColor="text1"/>
          <w:sz w:val="24"/>
        </w:rPr>
        <w:t>含</w:t>
      </w:r>
      <w:r w:rsidR="00CB67E6" w:rsidRPr="003B192B">
        <w:rPr>
          <w:color w:val="000000" w:themeColor="text1"/>
          <w:sz w:val="24"/>
        </w:rPr>
        <w:t>安全网）</w:t>
      </w:r>
      <w:r w:rsidR="00CB67E6" w:rsidRPr="003B192B">
        <w:rPr>
          <w:rFonts w:hint="eastAsia"/>
          <w:color w:val="000000" w:themeColor="text1"/>
          <w:sz w:val="24"/>
        </w:rPr>
        <w:t>体型系数</w:t>
      </w:r>
      <w:r w:rsidR="00CB67E6" w:rsidRPr="003B192B">
        <w:rPr>
          <w:color w:val="000000" w:themeColor="text1"/>
          <w:position w:val="-12"/>
          <w:sz w:val="24"/>
        </w:rPr>
        <w:object w:dxaOrig="279" w:dyaOrig="360">
          <v:shape id="_x0000_i1130" type="#_x0000_t75" style="width:13.8pt;height:18pt" o:ole="">
            <v:imagedata r:id="rId181" o:title=""/>
          </v:shape>
          <o:OLEObject Type="Embed" ProgID="Equation.3" ShapeID="_x0000_i1130" DrawAspect="Content" ObjectID="_1610373390" r:id="rId182"/>
        </w:object>
      </w:r>
      <w:r w:rsidR="00CB67E6" w:rsidRPr="003B192B">
        <w:rPr>
          <w:rFonts w:hint="eastAsia"/>
          <w:color w:val="000000" w:themeColor="text1"/>
          <w:sz w:val="24"/>
        </w:rPr>
        <w:t>宜取</w:t>
      </w:r>
      <w:r w:rsidR="00CB67E6" w:rsidRPr="003B192B">
        <w:rPr>
          <w:rFonts w:hint="eastAsia"/>
          <w:color w:val="000000" w:themeColor="text1"/>
          <w:sz w:val="24"/>
        </w:rPr>
        <w:t>1.</w:t>
      </w:r>
      <w:r w:rsidR="00CB67E6" w:rsidRPr="003B192B">
        <w:rPr>
          <w:color w:val="000000" w:themeColor="text1"/>
          <w:sz w:val="24"/>
        </w:rPr>
        <w:t>0</w:t>
      </w:r>
      <w:r w:rsidR="00CB67E6" w:rsidRPr="003B192B">
        <w:rPr>
          <w:rFonts w:hint="eastAsia"/>
          <w:color w:val="000000" w:themeColor="text1"/>
          <w:sz w:val="24"/>
        </w:rPr>
        <w:t>；模板体型系数</w:t>
      </w:r>
      <w:r w:rsidR="00CB67E6" w:rsidRPr="003B192B">
        <w:rPr>
          <w:color w:val="000000" w:themeColor="text1"/>
          <w:position w:val="-12"/>
          <w:sz w:val="24"/>
        </w:rPr>
        <w:object w:dxaOrig="279" w:dyaOrig="360">
          <v:shape id="_x0000_i1131" type="#_x0000_t75" style="width:13.8pt;height:18pt" o:ole="">
            <v:imagedata r:id="rId181" o:title=""/>
          </v:shape>
          <o:OLEObject Type="Embed" ProgID="Equation.3" ShapeID="_x0000_i1131" DrawAspect="Content" ObjectID="_1610373391" r:id="rId183"/>
        </w:object>
      </w:r>
      <w:r w:rsidR="00CB67E6" w:rsidRPr="003B192B">
        <w:rPr>
          <w:rFonts w:hint="eastAsia"/>
          <w:color w:val="000000" w:themeColor="text1"/>
          <w:sz w:val="24"/>
        </w:rPr>
        <w:t>宜取</w:t>
      </w:r>
      <w:r w:rsidR="00CB67E6" w:rsidRPr="003B192B">
        <w:rPr>
          <w:rFonts w:hint="eastAsia"/>
          <w:color w:val="000000" w:themeColor="text1"/>
          <w:sz w:val="24"/>
        </w:rPr>
        <w:t>1.3</w:t>
      </w:r>
      <w:r w:rsidR="00CB67E6" w:rsidRPr="003B192B">
        <w:rPr>
          <w:rFonts w:hint="eastAsia"/>
          <w:color w:val="000000" w:themeColor="text1"/>
          <w:sz w:val="24"/>
        </w:rPr>
        <w:t>；</w:t>
      </w:r>
    </w:p>
    <w:p w:rsidR="00CB67E6" w:rsidRPr="003B192B" w:rsidRDefault="00CB67E6" w:rsidP="00CB67E6">
      <w:pPr>
        <w:spacing w:line="400" w:lineRule="exact"/>
        <w:ind w:leftChars="354" w:left="1463" w:hangingChars="300" w:hanging="720"/>
        <w:rPr>
          <w:color w:val="000000" w:themeColor="text1"/>
          <w:sz w:val="24"/>
        </w:rPr>
      </w:pPr>
      <w:r w:rsidRPr="003B192B">
        <w:rPr>
          <w:rFonts w:hint="eastAsia"/>
          <w:i/>
          <w:color w:val="000000" w:themeColor="text1"/>
          <w:sz w:val="24"/>
        </w:rPr>
        <w:t>H</w:t>
      </w:r>
      <w:r w:rsidRPr="003B192B">
        <w:rPr>
          <w:color w:val="000000" w:themeColor="text1"/>
          <w:sz w:val="24"/>
          <w:vertAlign w:val="subscript"/>
        </w:rPr>
        <w:t>m</w:t>
      </w:r>
      <w:r w:rsidRPr="003B192B">
        <w:rPr>
          <w:color w:val="000000" w:themeColor="text1"/>
          <w:sz w:val="24"/>
        </w:rPr>
        <w:t>——</w:t>
      </w:r>
      <w:r w:rsidRPr="003B192B">
        <w:rPr>
          <w:rFonts w:hint="eastAsia"/>
          <w:color w:val="000000" w:themeColor="text1"/>
          <w:sz w:val="24"/>
        </w:rPr>
        <w:t>作业层竖向</w:t>
      </w:r>
      <w:r w:rsidRPr="003B192B">
        <w:rPr>
          <w:color w:val="000000" w:themeColor="text1"/>
          <w:sz w:val="24"/>
        </w:rPr>
        <w:t>封闭栏杆（</w:t>
      </w:r>
      <w:r w:rsidRPr="003B192B">
        <w:rPr>
          <w:rFonts w:hint="eastAsia"/>
          <w:color w:val="000000" w:themeColor="text1"/>
          <w:sz w:val="24"/>
        </w:rPr>
        <w:t>模板</w:t>
      </w:r>
      <w:r w:rsidRPr="003B192B">
        <w:rPr>
          <w:color w:val="000000" w:themeColor="text1"/>
          <w:sz w:val="24"/>
        </w:rPr>
        <w:t>）</w:t>
      </w:r>
      <w:r w:rsidRPr="003B192B">
        <w:rPr>
          <w:rFonts w:hint="eastAsia"/>
          <w:color w:val="000000" w:themeColor="text1"/>
          <w:sz w:val="24"/>
        </w:rPr>
        <w:t>高度（</w:t>
      </w:r>
      <w:r w:rsidRPr="003B192B">
        <w:rPr>
          <w:rFonts w:hint="eastAsia"/>
          <w:color w:val="000000" w:themeColor="text1"/>
          <w:sz w:val="24"/>
        </w:rPr>
        <w:t>m</w:t>
      </w:r>
      <w:r w:rsidRPr="003B192B">
        <w:rPr>
          <w:color w:val="000000" w:themeColor="text1"/>
          <w:sz w:val="24"/>
        </w:rPr>
        <w:t>m</w:t>
      </w:r>
      <w:r w:rsidRPr="003B192B">
        <w:rPr>
          <w:rFonts w:hint="eastAsia"/>
          <w:color w:val="000000" w:themeColor="text1"/>
          <w:sz w:val="24"/>
        </w:rPr>
        <w:t>）；</w:t>
      </w:r>
      <w:r w:rsidR="001B574F" w:rsidRPr="003B192B">
        <w:rPr>
          <w:rFonts w:hint="eastAsia"/>
          <w:color w:val="000000" w:themeColor="text1"/>
          <w:sz w:val="24"/>
        </w:rPr>
        <w:t xml:space="preserve"> </w:t>
      </w:r>
    </w:p>
    <w:p w:rsidR="00CB67E6" w:rsidRPr="003B192B" w:rsidRDefault="00CB67E6" w:rsidP="00CB67E6">
      <w:pPr>
        <w:spacing w:line="460" w:lineRule="exact"/>
        <w:ind w:right="-23"/>
        <w:rPr>
          <w:color w:val="000000" w:themeColor="text1"/>
          <w:sz w:val="24"/>
        </w:rPr>
      </w:pPr>
      <w:r w:rsidRPr="003B192B">
        <w:rPr>
          <w:rFonts w:hint="eastAsia"/>
          <w:b/>
          <w:color w:val="000000" w:themeColor="text1"/>
          <w:sz w:val="24"/>
        </w:rPr>
        <w:t>5.3.6</w:t>
      </w:r>
      <w:r w:rsidRPr="003B192B">
        <w:rPr>
          <w:rFonts w:hint="eastAsia"/>
          <w:color w:val="000000" w:themeColor="text1"/>
          <w:sz w:val="24"/>
        </w:rPr>
        <w:t xml:space="preserve">  </w:t>
      </w:r>
      <w:r w:rsidRPr="003B192B">
        <w:rPr>
          <w:rFonts w:hint="eastAsia"/>
          <w:color w:val="000000" w:themeColor="text1"/>
          <w:sz w:val="24"/>
        </w:rPr>
        <w:t>除</w:t>
      </w:r>
      <w:r w:rsidRPr="003B192B">
        <w:rPr>
          <w:color w:val="000000" w:themeColor="text1"/>
          <w:sz w:val="24"/>
        </w:rPr>
        <w:t>满堂脚手架</w:t>
      </w:r>
      <w:r w:rsidR="00532976" w:rsidRPr="003B192B">
        <w:rPr>
          <w:rFonts w:hint="eastAsia"/>
          <w:color w:val="000000" w:themeColor="text1"/>
          <w:sz w:val="24"/>
        </w:rPr>
        <w:t>用于模板</w:t>
      </w:r>
      <w:r w:rsidR="00532976" w:rsidRPr="003B192B">
        <w:rPr>
          <w:color w:val="000000" w:themeColor="text1"/>
          <w:sz w:val="24"/>
        </w:rPr>
        <w:t>支撑结构架体</w:t>
      </w:r>
      <w:r w:rsidRPr="003B192B">
        <w:rPr>
          <w:rFonts w:hint="eastAsia"/>
          <w:color w:val="000000" w:themeColor="text1"/>
          <w:sz w:val="24"/>
        </w:rPr>
        <w:t>以外，室外搭设的满堂脚手架在立杆轴向力设计值计算时，应计入由风荷载产生的立杆附加轴向力，但当同时满足表</w:t>
      </w:r>
      <w:r w:rsidRPr="003B192B">
        <w:rPr>
          <w:rFonts w:hint="eastAsia"/>
          <w:color w:val="000000" w:themeColor="text1"/>
          <w:sz w:val="24"/>
        </w:rPr>
        <w:t xml:space="preserve">5.3.6 </w:t>
      </w:r>
      <w:r w:rsidRPr="003B192B">
        <w:rPr>
          <w:rFonts w:hint="eastAsia"/>
          <w:color w:val="000000" w:themeColor="text1"/>
          <w:sz w:val="24"/>
        </w:rPr>
        <w:t>中某一序号条件时，可不计入由风荷载产生的立杆附加轴向力。</w:t>
      </w:r>
    </w:p>
    <w:p w:rsidR="00CB67E6" w:rsidRPr="003B192B" w:rsidRDefault="00CB67E6" w:rsidP="00CB67E6">
      <w:pPr>
        <w:spacing w:line="460" w:lineRule="exact"/>
        <w:ind w:right="-23"/>
        <w:jc w:val="center"/>
        <w:rPr>
          <w:b/>
          <w:color w:val="000000" w:themeColor="text1"/>
          <w:sz w:val="24"/>
        </w:rPr>
      </w:pPr>
      <w:r w:rsidRPr="003B192B">
        <w:rPr>
          <w:rFonts w:hint="eastAsia"/>
          <w:b/>
          <w:color w:val="000000" w:themeColor="text1"/>
          <w:sz w:val="24"/>
        </w:rPr>
        <w:t>表</w:t>
      </w:r>
      <w:r w:rsidRPr="003B192B">
        <w:rPr>
          <w:rFonts w:hint="eastAsia"/>
          <w:b/>
          <w:color w:val="000000" w:themeColor="text1"/>
          <w:sz w:val="24"/>
        </w:rPr>
        <w:t xml:space="preserve">5.3.6  </w:t>
      </w:r>
      <w:r w:rsidRPr="003B192B">
        <w:rPr>
          <w:rFonts w:hint="eastAsia"/>
          <w:b/>
          <w:color w:val="000000" w:themeColor="text1"/>
          <w:sz w:val="24"/>
        </w:rPr>
        <w:t>满堂脚手架或</w:t>
      </w:r>
      <w:r w:rsidRPr="003B192B">
        <w:rPr>
          <w:b/>
          <w:color w:val="000000" w:themeColor="text1"/>
          <w:sz w:val="24"/>
        </w:rPr>
        <w:t>支撑架</w:t>
      </w:r>
      <w:r w:rsidRPr="003B192B">
        <w:rPr>
          <w:rFonts w:hint="eastAsia"/>
          <w:b/>
          <w:color w:val="000000" w:themeColor="text1"/>
          <w:sz w:val="24"/>
        </w:rPr>
        <w:t>可不计算由风荷载产生的立杆附加轴向力条件</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2443"/>
        <w:gridCol w:w="1248"/>
        <w:gridCol w:w="3432"/>
      </w:tblGrid>
      <w:tr w:rsidR="003B192B" w:rsidRPr="003B192B" w:rsidTr="00494335">
        <w:tc>
          <w:tcPr>
            <w:tcW w:w="720" w:type="dxa"/>
            <w:shd w:val="clear" w:color="auto" w:fill="auto"/>
            <w:vAlign w:val="center"/>
          </w:tcPr>
          <w:p w:rsidR="00CB67E6" w:rsidRPr="003B192B" w:rsidRDefault="00CB67E6" w:rsidP="00494335">
            <w:pPr>
              <w:ind w:right="-23"/>
              <w:jc w:val="center"/>
              <w:rPr>
                <w:color w:val="000000" w:themeColor="text1"/>
                <w:szCs w:val="21"/>
              </w:rPr>
            </w:pPr>
            <w:r w:rsidRPr="003B192B">
              <w:rPr>
                <w:rFonts w:hint="eastAsia"/>
                <w:color w:val="000000" w:themeColor="text1"/>
                <w:szCs w:val="21"/>
              </w:rPr>
              <w:t>序号</w:t>
            </w:r>
          </w:p>
        </w:tc>
        <w:tc>
          <w:tcPr>
            <w:tcW w:w="2520" w:type="dxa"/>
            <w:shd w:val="clear" w:color="auto" w:fill="auto"/>
            <w:vAlign w:val="center"/>
          </w:tcPr>
          <w:p w:rsidR="00CB67E6" w:rsidRPr="003B192B" w:rsidRDefault="00CB67E6" w:rsidP="00494335">
            <w:pPr>
              <w:spacing w:line="340" w:lineRule="exact"/>
              <w:ind w:right="-23"/>
              <w:jc w:val="center"/>
              <w:rPr>
                <w:color w:val="000000" w:themeColor="text1"/>
                <w:szCs w:val="21"/>
              </w:rPr>
            </w:pPr>
            <w:r w:rsidRPr="003B192B">
              <w:rPr>
                <w:rFonts w:hint="eastAsia"/>
                <w:color w:val="000000" w:themeColor="text1"/>
                <w:szCs w:val="21"/>
              </w:rPr>
              <w:t>基本风压值</w:t>
            </w:r>
            <w:r w:rsidRPr="003B192B">
              <w:rPr>
                <w:color w:val="000000" w:themeColor="text1"/>
                <w:position w:val="-12"/>
                <w:szCs w:val="21"/>
              </w:rPr>
              <w:object w:dxaOrig="300" w:dyaOrig="360">
                <v:shape id="_x0000_i1132" type="#_x0000_t75" style="width:15.6pt;height:18pt" o:ole="">
                  <v:imagedata r:id="rId184" o:title=""/>
                </v:shape>
                <o:OLEObject Type="Embed" ProgID="Equation.3" ShapeID="_x0000_i1132" DrawAspect="Content" ObjectID="_1610373392" r:id="rId185"/>
              </w:object>
            </w:r>
          </w:p>
          <w:p w:rsidR="00CB67E6" w:rsidRPr="003B192B" w:rsidRDefault="00CB67E6" w:rsidP="00494335">
            <w:pPr>
              <w:spacing w:line="340" w:lineRule="exact"/>
              <w:ind w:right="-23"/>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kN</w:t>
            </w:r>
            <w:r w:rsidRPr="003B192B">
              <w:rPr>
                <w:rFonts w:ascii="宋体" w:hAnsi="宋体" w:hint="eastAsia"/>
                <w:color w:val="000000" w:themeColor="text1"/>
                <w:szCs w:val="21"/>
              </w:rPr>
              <w:t>/㎡</w:t>
            </w:r>
            <w:r w:rsidRPr="003B192B">
              <w:rPr>
                <w:rFonts w:hint="eastAsia"/>
                <w:color w:val="000000" w:themeColor="text1"/>
                <w:szCs w:val="21"/>
              </w:rPr>
              <w:t>）</w:t>
            </w:r>
          </w:p>
        </w:tc>
        <w:tc>
          <w:tcPr>
            <w:tcW w:w="1260" w:type="dxa"/>
            <w:shd w:val="clear" w:color="auto" w:fill="auto"/>
            <w:vAlign w:val="center"/>
          </w:tcPr>
          <w:p w:rsidR="00CB67E6" w:rsidRPr="003B192B" w:rsidRDefault="00CB67E6" w:rsidP="00494335">
            <w:pPr>
              <w:ind w:right="-23"/>
              <w:jc w:val="center"/>
              <w:rPr>
                <w:color w:val="000000" w:themeColor="text1"/>
                <w:szCs w:val="21"/>
              </w:rPr>
            </w:pPr>
            <w:r w:rsidRPr="003B192B">
              <w:rPr>
                <w:rFonts w:hint="eastAsia"/>
                <w:color w:val="000000" w:themeColor="text1"/>
                <w:szCs w:val="21"/>
              </w:rPr>
              <w:t>架体高宽比</w:t>
            </w:r>
          </w:p>
          <w:p w:rsidR="00CB67E6" w:rsidRPr="003B192B" w:rsidRDefault="00CB67E6" w:rsidP="00494335">
            <w:pPr>
              <w:ind w:right="-23"/>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H/B</w:t>
            </w:r>
            <w:r w:rsidRPr="003B192B">
              <w:rPr>
                <w:rFonts w:hint="eastAsia"/>
                <w:color w:val="000000" w:themeColor="text1"/>
                <w:szCs w:val="21"/>
              </w:rPr>
              <w:t>）</w:t>
            </w:r>
          </w:p>
        </w:tc>
        <w:tc>
          <w:tcPr>
            <w:tcW w:w="3554" w:type="dxa"/>
            <w:shd w:val="clear" w:color="auto" w:fill="auto"/>
            <w:vAlign w:val="center"/>
          </w:tcPr>
          <w:p w:rsidR="00CB67E6" w:rsidRPr="003B192B" w:rsidRDefault="00CB67E6" w:rsidP="00494335">
            <w:pPr>
              <w:ind w:right="-23"/>
              <w:jc w:val="center"/>
              <w:rPr>
                <w:color w:val="000000" w:themeColor="text1"/>
                <w:szCs w:val="21"/>
              </w:rPr>
            </w:pPr>
            <w:r w:rsidRPr="003B192B">
              <w:rPr>
                <w:rFonts w:hint="eastAsia"/>
                <w:color w:val="000000" w:themeColor="text1"/>
                <w:szCs w:val="21"/>
              </w:rPr>
              <w:t>作业层上竖向封闭栏杆（模板）高度</w:t>
            </w:r>
          </w:p>
          <w:p w:rsidR="00CB67E6" w:rsidRPr="003B192B" w:rsidRDefault="00CB67E6" w:rsidP="00494335">
            <w:pPr>
              <w:ind w:right="-23"/>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m</w:t>
            </w:r>
            <w:r w:rsidRPr="003B192B">
              <w:rPr>
                <w:rFonts w:hint="eastAsia"/>
                <w:color w:val="000000" w:themeColor="text1"/>
                <w:szCs w:val="21"/>
              </w:rPr>
              <w:t>）</w:t>
            </w:r>
          </w:p>
        </w:tc>
      </w:tr>
      <w:tr w:rsidR="003B192B" w:rsidRPr="003B192B" w:rsidTr="00494335">
        <w:trPr>
          <w:trHeight w:val="375"/>
        </w:trPr>
        <w:tc>
          <w:tcPr>
            <w:tcW w:w="720" w:type="dxa"/>
            <w:shd w:val="clear" w:color="auto" w:fill="auto"/>
            <w:vAlign w:val="center"/>
          </w:tcPr>
          <w:p w:rsidR="00CB67E6" w:rsidRPr="003B192B" w:rsidRDefault="00CB67E6" w:rsidP="00494335">
            <w:pPr>
              <w:spacing w:line="360" w:lineRule="exact"/>
              <w:ind w:right="-23"/>
              <w:jc w:val="center"/>
              <w:rPr>
                <w:color w:val="000000" w:themeColor="text1"/>
                <w:szCs w:val="21"/>
              </w:rPr>
            </w:pPr>
            <w:r w:rsidRPr="003B192B">
              <w:rPr>
                <w:rFonts w:hint="eastAsia"/>
                <w:color w:val="000000" w:themeColor="text1"/>
                <w:szCs w:val="21"/>
              </w:rPr>
              <w:t>1</w:t>
            </w:r>
          </w:p>
        </w:tc>
        <w:tc>
          <w:tcPr>
            <w:tcW w:w="2520" w:type="dxa"/>
            <w:shd w:val="clear" w:color="auto" w:fill="auto"/>
            <w:vAlign w:val="center"/>
          </w:tcPr>
          <w:p w:rsidR="00CB67E6" w:rsidRPr="003B192B" w:rsidRDefault="00CB67E6" w:rsidP="00494335">
            <w:pPr>
              <w:spacing w:line="360" w:lineRule="exact"/>
              <w:ind w:right="-23"/>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0.2</w:t>
            </w:r>
          </w:p>
        </w:tc>
        <w:tc>
          <w:tcPr>
            <w:tcW w:w="1260" w:type="dxa"/>
            <w:shd w:val="clear" w:color="auto" w:fill="auto"/>
            <w:vAlign w:val="center"/>
          </w:tcPr>
          <w:p w:rsidR="00CB67E6" w:rsidRPr="003B192B" w:rsidRDefault="00CB67E6" w:rsidP="00494335">
            <w:pPr>
              <w:spacing w:line="360" w:lineRule="exact"/>
              <w:ind w:right="-23"/>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2.5</w:t>
            </w:r>
          </w:p>
        </w:tc>
        <w:tc>
          <w:tcPr>
            <w:tcW w:w="3554" w:type="dxa"/>
            <w:shd w:val="clear" w:color="auto" w:fill="auto"/>
            <w:vAlign w:val="center"/>
          </w:tcPr>
          <w:p w:rsidR="00CB67E6" w:rsidRPr="003B192B" w:rsidRDefault="00CB67E6" w:rsidP="00494335">
            <w:pPr>
              <w:spacing w:line="360" w:lineRule="exact"/>
              <w:ind w:right="-23"/>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1.2</w:t>
            </w:r>
          </w:p>
        </w:tc>
      </w:tr>
      <w:tr w:rsidR="003B192B" w:rsidRPr="003B192B" w:rsidTr="00494335">
        <w:trPr>
          <w:trHeight w:val="375"/>
        </w:trPr>
        <w:tc>
          <w:tcPr>
            <w:tcW w:w="720" w:type="dxa"/>
            <w:shd w:val="clear" w:color="auto" w:fill="auto"/>
            <w:vAlign w:val="center"/>
          </w:tcPr>
          <w:p w:rsidR="00CB67E6" w:rsidRPr="003B192B" w:rsidRDefault="00CB67E6" w:rsidP="00494335">
            <w:pPr>
              <w:spacing w:line="360" w:lineRule="exact"/>
              <w:ind w:right="-23"/>
              <w:jc w:val="center"/>
              <w:rPr>
                <w:color w:val="000000" w:themeColor="text1"/>
                <w:szCs w:val="21"/>
              </w:rPr>
            </w:pPr>
            <w:r w:rsidRPr="003B192B">
              <w:rPr>
                <w:rFonts w:hint="eastAsia"/>
                <w:color w:val="000000" w:themeColor="text1"/>
                <w:szCs w:val="21"/>
              </w:rPr>
              <w:t>2</w:t>
            </w:r>
          </w:p>
        </w:tc>
        <w:tc>
          <w:tcPr>
            <w:tcW w:w="2520" w:type="dxa"/>
            <w:shd w:val="clear" w:color="auto" w:fill="auto"/>
            <w:vAlign w:val="center"/>
          </w:tcPr>
          <w:p w:rsidR="00CB67E6" w:rsidRPr="003B192B" w:rsidRDefault="00CB67E6" w:rsidP="00494335">
            <w:pPr>
              <w:spacing w:line="360" w:lineRule="exact"/>
              <w:ind w:right="-23"/>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0.3</w:t>
            </w:r>
          </w:p>
        </w:tc>
        <w:tc>
          <w:tcPr>
            <w:tcW w:w="1260" w:type="dxa"/>
            <w:shd w:val="clear" w:color="auto" w:fill="auto"/>
            <w:vAlign w:val="center"/>
          </w:tcPr>
          <w:p w:rsidR="00CB67E6" w:rsidRPr="003B192B" w:rsidRDefault="00CB67E6" w:rsidP="00494335">
            <w:pPr>
              <w:spacing w:line="360" w:lineRule="exact"/>
              <w:ind w:right="-23"/>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2.0</w:t>
            </w:r>
          </w:p>
        </w:tc>
        <w:tc>
          <w:tcPr>
            <w:tcW w:w="3554" w:type="dxa"/>
            <w:shd w:val="clear" w:color="auto" w:fill="auto"/>
            <w:vAlign w:val="center"/>
          </w:tcPr>
          <w:p w:rsidR="00CB67E6" w:rsidRPr="003B192B" w:rsidRDefault="00CB67E6" w:rsidP="00494335">
            <w:pPr>
              <w:spacing w:line="360" w:lineRule="exact"/>
              <w:ind w:right="-23"/>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1.2</w:t>
            </w:r>
          </w:p>
        </w:tc>
      </w:tr>
      <w:tr w:rsidR="003B192B" w:rsidRPr="003B192B" w:rsidTr="00494335">
        <w:trPr>
          <w:trHeight w:val="375"/>
        </w:trPr>
        <w:tc>
          <w:tcPr>
            <w:tcW w:w="720" w:type="dxa"/>
            <w:shd w:val="clear" w:color="auto" w:fill="auto"/>
            <w:vAlign w:val="center"/>
          </w:tcPr>
          <w:p w:rsidR="00CB67E6" w:rsidRPr="003B192B" w:rsidRDefault="00CB67E6" w:rsidP="00494335">
            <w:pPr>
              <w:spacing w:line="360" w:lineRule="exact"/>
              <w:ind w:right="-23"/>
              <w:jc w:val="center"/>
              <w:rPr>
                <w:color w:val="000000" w:themeColor="text1"/>
                <w:szCs w:val="21"/>
              </w:rPr>
            </w:pPr>
            <w:r w:rsidRPr="003B192B">
              <w:rPr>
                <w:rFonts w:hint="eastAsia"/>
                <w:color w:val="000000" w:themeColor="text1"/>
                <w:szCs w:val="21"/>
              </w:rPr>
              <w:t>3</w:t>
            </w:r>
          </w:p>
        </w:tc>
        <w:tc>
          <w:tcPr>
            <w:tcW w:w="2520" w:type="dxa"/>
            <w:shd w:val="clear" w:color="auto" w:fill="auto"/>
            <w:vAlign w:val="center"/>
          </w:tcPr>
          <w:p w:rsidR="00CB67E6" w:rsidRPr="003B192B" w:rsidRDefault="00CB67E6" w:rsidP="00494335">
            <w:pPr>
              <w:spacing w:line="360" w:lineRule="exact"/>
              <w:ind w:right="-23"/>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0.4</w:t>
            </w:r>
          </w:p>
        </w:tc>
        <w:tc>
          <w:tcPr>
            <w:tcW w:w="1260" w:type="dxa"/>
            <w:shd w:val="clear" w:color="auto" w:fill="auto"/>
            <w:vAlign w:val="center"/>
          </w:tcPr>
          <w:p w:rsidR="00CB67E6" w:rsidRPr="003B192B" w:rsidRDefault="00CB67E6" w:rsidP="00494335">
            <w:pPr>
              <w:spacing w:line="360" w:lineRule="exact"/>
              <w:ind w:right="-23"/>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1.7</w:t>
            </w:r>
          </w:p>
        </w:tc>
        <w:tc>
          <w:tcPr>
            <w:tcW w:w="3554" w:type="dxa"/>
            <w:shd w:val="clear" w:color="auto" w:fill="auto"/>
            <w:vAlign w:val="center"/>
          </w:tcPr>
          <w:p w:rsidR="00CB67E6" w:rsidRPr="003B192B" w:rsidRDefault="00CB67E6" w:rsidP="00494335">
            <w:pPr>
              <w:spacing w:line="360" w:lineRule="exact"/>
              <w:ind w:right="-23"/>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1.2</w:t>
            </w:r>
          </w:p>
        </w:tc>
      </w:tr>
      <w:tr w:rsidR="003B192B" w:rsidRPr="003B192B" w:rsidTr="00494335">
        <w:trPr>
          <w:trHeight w:val="375"/>
        </w:trPr>
        <w:tc>
          <w:tcPr>
            <w:tcW w:w="720" w:type="dxa"/>
            <w:shd w:val="clear" w:color="auto" w:fill="auto"/>
            <w:vAlign w:val="center"/>
          </w:tcPr>
          <w:p w:rsidR="00CB67E6" w:rsidRPr="003B192B" w:rsidRDefault="00CB67E6" w:rsidP="00494335">
            <w:pPr>
              <w:spacing w:line="360" w:lineRule="exact"/>
              <w:ind w:right="-23"/>
              <w:jc w:val="center"/>
              <w:rPr>
                <w:color w:val="000000" w:themeColor="text1"/>
                <w:szCs w:val="21"/>
              </w:rPr>
            </w:pPr>
            <w:r w:rsidRPr="003B192B">
              <w:rPr>
                <w:rFonts w:hint="eastAsia"/>
                <w:color w:val="000000" w:themeColor="text1"/>
                <w:szCs w:val="21"/>
              </w:rPr>
              <w:t>4</w:t>
            </w:r>
          </w:p>
        </w:tc>
        <w:tc>
          <w:tcPr>
            <w:tcW w:w="2520" w:type="dxa"/>
            <w:shd w:val="clear" w:color="auto" w:fill="auto"/>
            <w:vAlign w:val="center"/>
          </w:tcPr>
          <w:p w:rsidR="00CB67E6" w:rsidRPr="003B192B" w:rsidRDefault="00CB67E6" w:rsidP="00494335">
            <w:pPr>
              <w:spacing w:line="360" w:lineRule="exact"/>
              <w:ind w:right="-23"/>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0.5</w:t>
            </w:r>
          </w:p>
        </w:tc>
        <w:tc>
          <w:tcPr>
            <w:tcW w:w="1260" w:type="dxa"/>
            <w:shd w:val="clear" w:color="auto" w:fill="auto"/>
            <w:vAlign w:val="center"/>
          </w:tcPr>
          <w:p w:rsidR="00CB67E6" w:rsidRPr="003B192B" w:rsidRDefault="00CB67E6" w:rsidP="00494335">
            <w:pPr>
              <w:spacing w:line="360" w:lineRule="exact"/>
              <w:ind w:right="-23"/>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1.5</w:t>
            </w:r>
          </w:p>
        </w:tc>
        <w:tc>
          <w:tcPr>
            <w:tcW w:w="3554" w:type="dxa"/>
            <w:shd w:val="clear" w:color="auto" w:fill="auto"/>
            <w:vAlign w:val="center"/>
          </w:tcPr>
          <w:p w:rsidR="00CB67E6" w:rsidRPr="003B192B" w:rsidRDefault="00CB67E6" w:rsidP="00494335">
            <w:pPr>
              <w:spacing w:line="360" w:lineRule="exact"/>
              <w:ind w:right="-23"/>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1.2</w:t>
            </w:r>
          </w:p>
        </w:tc>
      </w:tr>
      <w:tr w:rsidR="003B192B" w:rsidRPr="003B192B" w:rsidTr="00494335">
        <w:trPr>
          <w:trHeight w:val="375"/>
        </w:trPr>
        <w:tc>
          <w:tcPr>
            <w:tcW w:w="720" w:type="dxa"/>
            <w:shd w:val="clear" w:color="auto" w:fill="auto"/>
            <w:vAlign w:val="center"/>
          </w:tcPr>
          <w:p w:rsidR="00CB67E6" w:rsidRPr="003B192B" w:rsidRDefault="00CB67E6" w:rsidP="00494335">
            <w:pPr>
              <w:spacing w:line="360" w:lineRule="exact"/>
              <w:ind w:right="-23"/>
              <w:jc w:val="center"/>
              <w:rPr>
                <w:color w:val="000000" w:themeColor="text1"/>
                <w:szCs w:val="21"/>
              </w:rPr>
            </w:pPr>
            <w:r w:rsidRPr="003B192B">
              <w:rPr>
                <w:rFonts w:hint="eastAsia"/>
                <w:color w:val="000000" w:themeColor="text1"/>
                <w:szCs w:val="21"/>
              </w:rPr>
              <w:t>5</w:t>
            </w:r>
          </w:p>
        </w:tc>
        <w:tc>
          <w:tcPr>
            <w:tcW w:w="2520" w:type="dxa"/>
            <w:shd w:val="clear" w:color="auto" w:fill="auto"/>
            <w:vAlign w:val="center"/>
          </w:tcPr>
          <w:p w:rsidR="00CB67E6" w:rsidRPr="003B192B" w:rsidRDefault="00CB67E6" w:rsidP="00494335">
            <w:pPr>
              <w:spacing w:line="360" w:lineRule="exact"/>
              <w:ind w:right="-23"/>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0.6</w:t>
            </w:r>
          </w:p>
        </w:tc>
        <w:tc>
          <w:tcPr>
            <w:tcW w:w="1260" w:type="dxa"/>
            <w:shd w:val="clear" w:color="auto" w:fill="auto"/>
            <w:vAlign w:val="center"/>
          </w:tcPr>
          <w:p w:rsidR="00CB67E6" w:rsidRPr="003B192B" w:rsidRDefault="00CB67E6" w:rsidP="00494335">
            <w:pPr>
              <w:spacing w:line="360" w:lineRule="exact"/>
              <w:ind w:right="-23"/>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1.3</w:t>
            </w:r>
          </w:p>
        </w:tc>
        <w:tc>
          <w:tcPr>
            <w:tcW w:w="3554" w:type="dxa"/>
            <w:shd w:val="clear" w:color="auto" w:fill="auto"/>
            <w:vAlign w:val="center"/>
          </w:tcPr>
          <w:p w:rsidR="00CB67E6" w:rsidRPr="003B192B" w:rsidRDefault="00CB67E6" w:rsidP="00494335">
            <w:pPr>
              <w:spacing w:line="360" w:lineRule="exact"/>
              <w:ind w:right="-23"/>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1.2</w:t>
            </w:r>
          </w:p>
        </w:tc>
      </w:tr>
      <w:tr w:rsidR="003B192B" w:rsidRPr="003B192B" w:rsidTr="00494335">
        <w:trPr>
          <w:trHeight w:val="375"/>
        </w:trPr>
        <w:tc>
          <w:tcPr>
            <w:tcW w:w="720" w:type="dxa"/>
            <w:shd w:val="clear" w:color="auto" w:fill="auto"/>
            <w:vAlign w:val="center"/>
          </w:tcPr>
          <w:p w:rsidR="00CB67E6" w:rsidRPr="003B192B" w:rsidRDefault="00CB67E6" w:rsidP="00494335">
            <w:pPr>
              <w:spacing w:line="360" w:lineRule="exact"/>
              <w:ind w:right="-23"/>
              <w:jc w:val="center"/>
              <w:rPr>
                <w:color w:val="000000" w:themeColor="text1"/>
                <w:szCs w:val="21"/>
              </w:rPr>
            </w:pPr>
            <w:r w:rsidRPr="003B192B">
              <w:rPr>
                <w:rFonts w:hint="eastAsia"/>
                <w:color w:val="000000" w:themeColor="text1"/>
                <w:szCs w:val="21"/>
              </w:rPr>
              <w:t>6</w:t>
            </w:r>
          </w:p>
        </w:tc>
        <w:tc>
          <w:tcPr>
            <w:tcW w:w="2520" w:type="dxa"/>
            <w:shd w:val="clear" w:color="auto" w:fill="auto"/>
            <w:vAlign w:val="center"/>
          </w:tcPr>
          <w:p w:rsidR="00CB67E6" w:rsidRPr="003B192B" w:rsidRDefault="00CB67E6" w:rsidP="00494335">
            <w:pPr>
              <w:spacing w:line="360" w:lineRule="exact"/>
              <w:ind w:right="-23"/>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0.7</w:t>
            </w:r>
          </w:p>
        </w:tc>
        <w:tc>
          <w:tcPr>
            <w:tcW w:w="1260" w:type="dxa"/>
            <w:shd w:val="clear" w:color="auto" w:fill="auto"/>
            <w:vAlign w:val="center"/>
          </w:tcPr>
          <w:p w:rsidR="00CB67E6" w:rsidRPr="003B192B" w:rsidRDefault="00CB67E6" w:rsidP="00494335">
            <w:pPr>
              <w:spacing w:line="360" w:lineRule="exact"/>
              <w:ind w:right="-23"/>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1.2</w:t>
            </w:r>
          </w:p>
        </w:tc>
        <w:tc>
          <w:tcPr>
            <w:tcW w:w="3554" w:type="dxa"/>
            <w:shd w:val="clear" w:color="auto" w:fill="auto"/>
            <w:vAlign w:val="center"/>
          </w:tcPr>
          <w:p w:rsidR="00CB67E6" w:rsidRPr="003B192B" w:rsidRDefault="00CB67E6" w:rsidP="00494335">
            <w:pPr>
              <w:spacing w:line="360" w:lineRule="exact"/>
              <w:ind w:right="-23"/>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1.2</w:t>
            </w:r>
          </w:p>
        </w:tc>
      </w:tr>
      <w:tr w:rsidR="003B192B" w:rsidRPr="003B192B" w:rsidTr="00494335">
        <w:trPr>
          <w:trHeight w:val="233"/>
        </w:trPr>
        <w:tc>
          <w:tcPr>
            <w:tcW w:w="720" w:type="dxa"/>
            <w:shd w:val="clear" w:color="auto" w:fill="auto"/>
            <w:vAlign w:val="center"/>
          </w:tcPr>
          <w:p w:rsidR="00CB67E6" w:rsidRPr="003B192B" w:rsidRDefault="00CB67E6" w:rsidP="00494335">
            <w:pPr>
              <w:spacing w:line="360" w:lineRule="exact"/>
              <w:ind w:right="-23"/>
              <w:jc w:val="center"/>
              <w:rPr>
                <w:color w:val="000000" w:themeColor="text1"/>
                <w:szCs w:val="21"/>
              </w:rPr>
            </w:pPr>
            <w:r w:rsidRPr="003B192B">
              <w:rPr>
                <w:rFonts w:hint="eastAsia"/>
                <w:color w:val="000000" w:themeColor="text1"/>
                <w:szCs w:val="21"/>
              </w:rPr>
              <w:t>7</w:t>
            </w:r>
          </w:p>
        </w:tc>
        <w:tc>
          <w:tcPr>
            <w:tcW w:w="2520" w:type="dxa"/>
            <w:shd w:val="clear" w:color="auto" w:fill="auto"/>
            <w:vAlign w:val="center"/>
          </w:tcPr>
          <w:p w:rsidR="00CB67E6" w:rsidRPr="003B192B" w:rsidRDefault="00CB67E6" w:rsidP="00494335">
            <w:pPr>
              <w:spacing w:line="360" w:lineRule="exact"/>
              <w:ind w:right="-23"/>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0.8</w:t>
            </w:r>
          </w:p>
        </w:tc>
        <w:tc>
          <w:tcPr>
            <w:tcW w:w="1260" w:type="dxa"/>
            <w:shd w:val="clear" w:color="auto" w:fill="auto"/>
            <w:vAlign w:val="center"/>
          </w:tcPr>
          <w:p w:rsidR="00CB67E6" w:rsidRPr="003B192B" w:rsidRDefault="00CB67E6" w:rsidP="00494335">
            <w:pPr>
              <w:spacing w:line="360" w:lineRule="exact"/>
              <w:ind w:right="-23"/>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1.0</w:t>
            </w:r>
          </w:p>
        </w:tc>
        <w:tc>
          <w:tcPr>
            <w:tcW w:w="3554" w:type="dxa"/>
            <w:shd w:val="clear" w:color="auto" w:fill="auto"/>
            <w:vAlign w:val="center"/>
          </w:tcPr>
          <w:p w:rsidR="00CB67E6" w:rsidRPr="003B192B" w:rsidRDefault="00CB67E6" w:rsidP="00494335">
            <w:pPr>
              <w:spacing w:line="360" w:lineRule="exact"/>
              <w:ind w:right="-23"/>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1.2</w:t>
            </w:r>
          </w:p>
        </w:tc>
      </w:tr>
      <w:tr w:rsidR="003B192B" w:rsidRPr="003B192B" w:rsidTr="00494335">
        <w:trPr>
          <w:trHeight w:val="375"/>
        </w:trPr>
        <w:tc>
          <w:tcPr>
            <w:tcW w:w="720" w:type="dxa"/>
            <w:shd w:val="clear" w:color="auto" w:fill="auto"/>
            <w:vAlign w:val="center"/>
          </w:tcPr>
          <w:p w:rsidR="00CB67E6" w:rsidRPr="003B192B" w:rsidRDefault="00CB67E6" w:rsidP="00494335">
            <w:pPr>
              <w:spacing w:line="360" w:lineRule="exact"/>
              <w:ind w:right="-23"/>
              <w:jc w:val="center"/>
              <w:rPr>
                <w:color w:val="000000" w:themeColor="text1"/>
                <w:szCs w:val="21"/>
              </w:rPr>
            </w:pPr>
            <w:r w:rsidRPr="003B192B">
              <w:rPr>
                <w:rFonts w:hint="eastAsia"/>
                <w:color w:val="000000" w:themeColor="text1"/>
                <w:szCs w:val="21"/>
              </w:rPr>
              <w:t>8</w:t>
            </w:r>
          </w:p>
        </w:tc>
        <w:tc>
          <w:tcPr>
            <w:tcW w:w="7334" w:type="dxa"/>
            <w:gridSpan w:val="3"/>
            <w:shd w:val="clear" w:color="auto" w:fill="auto"/>
            <w:vAlign w:val="center"/>
          </w:tcPr>
          <w:p w:rsidR="00CB67E6" w:rsidRPr="003B192B" w:rsidRDefault="00CB67E6" w:rsidP="00494335">
            <w:pPr>
              <w:spacing w:line="360" w:lineRule="exact"/>
              <w:ind w:right="-23"/>
              <w:rPr>
                <w:color w:val="000000" w:themeColor="text1"/>
                <w:szCs w:val="21"/>
              </w:rPr>
            </w:pPr>
            <w:r w:rsidRPr="003B192B">
              <w:rPr>
                <w:rFonts w:hint="eastAsia"/>
                <w:color w:val="000000" w:themeColor="text1"/>
                <w:szCs w:val="21"/>
              </w:rPr>
              <w:t>按构造要求设置了连墙件或采取了其他防倾覆措施</w:t>
            </w:r>
          </w:p>
        </w:tc>
      </w:tr>
    </w:tbl>
    <w:p w:rsidR="00CB67E6" w:rsidRPr="003B192B" w:rsidRDefault="00CB67E6" w:rsidP="00CB67E6">
      <w:pPr>
        <w:spacing w:line="400" w:lineRule="exact"/>
        <w:rPr>
          <w:b/>
          <w:color w:val="000000" w:themeColor="text1"/>
          <w:sz w:val="24"/>
          <w:lang w:val="zh-CN"/>
        </w:rPr>
      </w:pPr>
    </w:p>
    <w:p w:rsidR="00CB67E6" w:rsidRPr="003B192B" w:rsidRDefault="00CB67E6" w:rsidP="00CB67E6">
      <w:pPr>
        <w:tabs>
          <w:tab w:val="left" w:pos="7620"/>
        </w:tabs>
        <w:spacing w:line="480" w:lineRule="exact"/>
        <w:rPr>
          <w:color w:val="000000" w:themeColor="text1"/>
          <w:sz w:val="24"/>
        </w:rPr>
      </w:pPr>
      <w:r w:rsidRPr="003B192B">
        <w:rPr>
          <w:b/>
          <w:bCs/>
          <w:color w:val="000000" w:themeColor="text1"/>
          <w:sz w:val="24"/>
        </w:rPr>
        <w:lastRenderedPageBreak/>
        <w:t>5.</w:t>
      </w:r>
      <w:r w:rsidRPr="003B192B">
        <w:rPr>
          <w:rFonts w:hint="eastAsia"/>
          <w:b/>
          <w:bCs/>
          <w:color w:val="000000" w:themeColor="text1"/>
          <w:sz w:val="24"/>
        </w:rPr>
        <w:t>3</w:t>
      </w:r>
      <w:r w:rsidRPr="003B192B">
        <w:rPr>
          <w:b/>
          <w:bCs/>
          <w:color w:val="000000" w:themeColor="text1"/>
          <w:sz w:val="24"/>
        </w:rPr>
        <w:t>.</w:t>
      </w:r>
      <w:r w:rsidRPr="003B192B">
        <w:rPr>
          <w:rFonts w:hint="eastAsia"/>
          <w:b/>
          <w:bCs/>
          <w:color w:val="000000" w:themeColor="text1"/>
          <w:sz w:val="24"/>
        </w:rPr>
        <w:t xml:space="preserve">7  </w:t>
      </w:r>
      <w:r w:rsidRPr="003B192B">
        <w:rPr>
          <w:rFonts w:hint="eastAsia"/>
          <w:color w:val="000000" w:themeColor="text1"/>
          <w:sz w:val="24"/>
        </w:rPr>
        <w:t>立杆稳定性计算部位的确定应符合下列规定：</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1  </w:t>
      </w:r>
      <w:r w:rsidRPr="003B192B">
        <w:rPr>
          <w:rFonts w:hint="eastAsia"/>
          <w:color w:val="000000" w:themeColor="text1"/>
          <w:sz w:val="24"/>
        </w:rPr>
        <w:t>当满堂脚手架采用相同的步距、立杆纵距、立杆横距时，应计算底层立杆段；</w:t>
      </w:r>
    </w:p>
    <w:p w:rsidR="00CB67E6" w:rsidRPr="003B192B" w:rsidRDefault="00CB67E6" w:rsidP="00CB67E6">
      <w:pPr>
        <w:spacing w:line="480" w:lineRule="exact"/>
        <w:ind w:firstLine="480"/>
        <w:rPr>
          <w:color w:val="000000" w:themeColor="text1"/>
          <w:sz w:val="24"/>
        </w:rPr>
      </w:pPr>
      <w:r w:rsidRPr="003B192B">
        <w:rPr>
          <w:rFonts w:hint="eastAsia"/>
          <w:color w:val="000000" w:themeColor="text1"/>
          <w:sz w:val="24"/>
        </w:rPr>
        <w:t xml:space="preserve">2  </w:t>
      </w:r>
      <w:r w:rsidRPr="003B192B">
        <w:rPr>
          <w:rFonts w:hint="eastAsia"/>
          <w:color w:val="000000" w:themeColor="text1"/>
          <w:sz w:val="24"/>
        </w:rPr>
        <w:t>当架体的步距、立杆纵距、立杆横距有变化时，除计算底层立杆段外，还必须对出现最大步距、最大立杆纵距、立杆横距等部位的立杆段进行验算；</w:t>
      </w:r>
    </w:p>
    <w:p w:rsidR="00CB67E6" w:rsidRPr="003B192B" w:rsidRDefault="00CB67E6" w:rsidP="00CB67E6">
      <w:pPr>
        <w:spacing w:line="480" w:lineRule="exact"/>
        <w:ind w:firstLine="480"/>
        <w:rPr>
          <w:color w:val="000000" w:themeColor="text1"/>
          <w:sz w:val="24"/>
        </w:rPr>
      </w:pPr>
      <w:r w:rsidRPr="003B192B">
        <w:rPr>
          <w:rFonts w:hint="eastAsia"/>
          <w:color w:val="000000" w:themeColor="text1"/>
          <w:sz w:val="24"/>
        </w:rPr>
        <w:t xml:space="preserve">3  </w:t>
      </w:r>
      <w:r w:rsidRPr="003B192B">
        <w:rPr>
          <w:rFonts w:hint="eastAsia"/>
          <w:color w:val="000000" w:themeColor="text1"/>
          <w:sz w:val="24"/>
        </w:rPr>
        <w:t>当架体上有集中荷载作用时，尚应计算集中荷载作用范围内受力最大的立杆段。</w:t>
      </w:r>
    </w:p>
    <w:p w:rsidR="00CB67E6" w:rsidRPr="003B192B" w:rsidRDefault="00CB67E6" w:rsidP="00CB67E6">
      <w:pPr>
        <w:tabs>
          <w:tab w:val="left" w:pos="7620"/>
        </w:tabs>
        <w:spacing w:line="480" w:lineRule="exact"/>
        <w:rPr>
          <w:color w:val="000000" w:themeColor="text1"/>
          <w:sz w:val="24"/>
        </w:rPr>
      </w:pPr>
      <w:r w:rsidRPr="003B192B">
        <w:rPr>
          <w:rFonts w:hint="eastAsia"/>
          <w:b/>
          <w:bCs/>
          <w:color w:val="000000" w:themeColor="text1"/>
          <w:sz w:val="24"/>
        </w:rPr>
        <w:t xml:space="preserve">5.3.8  </w:t>
      </w:r>
      <w:r w:rsidRPr="003B192B">
        <w:rPr>
          <w:rFonts w:hint="eastAsia"/>
          <w:bCs/>
          <w:color w:val="000000" w:themeColor="text1"/>
          <w:sz w:val="24"/>
        </w:rPr>
        <w:t>满堂脚手架</w:t>
      </w:r>
      <w:r w:rsidRPr="003B192B">
        <w:rPr>
          <w:rFonts w:hint="eastAsia"/>
          <w:color w:val="000000" w:themeColor="text1"/>
          <w:sz w:val="24"/>
        </w:rPr>
        <w:t>立杆的计算长度应按下式计算：</w:t>
      </w:r>
    </w:p>
    <w:p w:rsidR="00CB67E6" w:rsidRPr="003B192B" w:rsidRDefault="00CB67E6" w:rsidP="00CB67E6">
      <w:pPr>
        <w:tabs>
          <w:tab w:val="left" w:pos="7620"/>
        </w:tabs>
        <w:spacing w:line="480" w:lineRule="exact"/>
        <w:ind w:firstLineChars="1550" w:firstLine="3720"/>
        <w:rPr>
          <w:color w:val="000000" w:themeColor="text1"/>
          <w:sz w:val="24"/>
        </w:rPr>
      </w:pPr>
      <w:r w:rsidRPr="003B192B">
        <w:rPr>
          <w:rFonts w:hint="eastAsia"/>
          <w:i/>
          <w:color w:val="000000" w:themeColor="text1"/>
          <w:sz w:val="24"/>
        </w:rPr>
        <w:t>l</w:t>
      </w:r>
      <w:r w:rsidRPr="003B192B">
        <w:rPr>
          <w:rFonts w:hint="eastAsia"/>
          <w:i/>
          <w:color w:val="000000" w:themeColor="text1"/>
          <w:sz w:val="24"/>
          <w:vertAlign w:val="subscript"/>
        </w:rPr>
        <w:t>o</w:t>
      </w:r>
      <w:r w:rsidRPr="003B192B">
        <w:rPr>
          <w:rFonts w:hint="eastAsia"/>
          <w:color w:val="000000" w:themeColor="text1"/>
          <w:sz w:val="24"/>
        </w:rPr>
        <w:t>=</w:t>
      </w:r>
      <w:r w:rsidRPr="003B192B">
        <w:rPr>
          <w:rFonts w:hint="eastAsia"/>
          <w:i/>
          <w:color w:val="000000" w:themeColor="text1"/>
          <w:sz w:val="24"/>
        </w:rPr>
        <w:t xml:space="preserve">  k</w:t>
      </w:r>
      <w:r w:rsidRPr="003B192B">
        <w:rPr>
          <w:i/>
          <w:color w:val="000000" w:themeColor="text1"/>
          <w:sz w:val="24"/>
        </w:rPr>
        <w:t>μ</w:t>
      </w:r>
      <w:r w:rsidRPr="003B192B">
        <w:rPr>
          <w:rFonts w:hint="eastAsia"/>
          <w:i/>
          <w:color w:val="000000" w:themeColor="text1"/>
          <w:sz w:val="24"/>
        </w:rPr>
        <w:t xml:space="preserve">h                      </w:t>
      </w:r>
      <w:r w:rsidRPr="003B192B">
        <w:rPr>
          <w:rFonts w:hint="eastAsia"/>
          <w:color w:val="000000" w:themeColor="text1"/>
          <w:sz w:val="24"/>
        </w:rPr>
        <w:t>（</w:t>
      </w:r>
      <w:r w:rsidRPr="003B192B">
        <w:rPr>
          <w:rFonts w:hint="eastAsia"/>
          <w:bCs/>
          <w:color w:val="000000" w:themeColor="text1"/>
          <w:sz w:val="24"/>
        </w:rPr>
        <w:t>5.3.8</w:t>
      </w:r>
      <w:r w:rsidRPr="003B192B">
        <w:rPr>
          <w:rFonts w:hint="eastAsia"/>
          <w:color w:val="000000" w:themeColor="text1"/>
          <w:sz w:val="24"/>
        </w:rPr>
        <w:t>）</w:t>
      </w:r>
    </w:p>
    <w:p w:rsidR="00CB67E6" w:rsidRPr="003B192B" w:rsidRDefault="00CB67E6" w:rsidP="00CB67E6">
      <w:pPr>
        <w:tabs>
          <w:tab w:val="left" w:pos="7620"/>
        </w:tabs>
        <w:spacing w:line="480" w:lineRule="exact"/>
        <w:rPr>
          <w:color w:val="000000" w:themeColor="text1"/>
          <w:sz w:val="24"/>
        </w:rPr>
      </w:pPr>
      <w:r w:rsidRPr="003B192B">
        <w:rPr>
          <w:rFonts w:hint="eastAsia"/>
          <w:color w:val="000000" w:themeColor="text1"/>
          <w:sz w:val="24"/>
        </w:rPr>
        <w:t>式中：</w:t>
      </w:r>
      <w:r w:rsidRPr="003B192B">
        <w:rPr>
          <w:rFonts w:hint="eastAsia"/>
          <w:i/>
          <w:color w:val="000000" w:themeColor="text1"/>
          <w:sz w:val="24"/>
        </w:rPr>
        <w:t>k</w:t>
      </w:r>
      <w:r w:rsidRPr="003B192B">
        <w:rPr>
          <w:rFonts w:hint="eastAsia"/>
          <w:color w:val="000000" w:themeColor="text1"/>
          <w:sz w:val="24"/>
        </w:rPr>
        <w:t>——满堂脚手架立杆计算长度附加系数，应按表</w:t>
      </w:r>
      <w:r w:rsidRPr="003B192B">
        <w:rPr>
          <w:color w:val="000000" w:themeColor="text1"/>
          <w:sz w:val="24"/>
        </w:rPr>
        <w:t>5.</w:t>
      </w:r>
      <w:r w:rsidRPr="003B192B">
        <w:rPr>
          <w:rFonts w:hint="eastAsia"/>
          <w:color w:val="000000" w:themeColor="text1"/>
          <w:sz w:val="24"/>
        </w:rPr>
        <w:t>3</w:t>
      </w:r>
      <w:r w:rsidRPr="003B192B">
        <w:rPr>
          <w:color w:val="000000" w:themeColor="text1"/>
          <w:sz w:val="24"/>
        </w:rPr>
        <w:t>.</w:t>
      </w:r>
      <w:r w:rsidRPr="003B192B">
        <w:rPr>
          <w:rFonts w:hint="eastAsia"/>
          <w:color w:val="000000" w:themeColor="text1"/>
          <w:sz w:val="24"/>
        </w:rPr>
        <w:t>8</w:t>
      </w:r>
      <w:r w:rsidR="001B574F" w:rsidRPr="003B192B">
        <w:rPr>
          <w:color w:val="000000" w:themeColor="text1"/>
          <w:sz w:val="24"/>
        </w:rPr>
        <w:t>-1</w:t>
      </w:r>
      <w:r w:rsidR="001B574F" w:rsidRPr="003B192B">
        <w:rPr>
          <w:rFonts w:hint="eastAsia"/>
          <w:color w:val="000000" w:themeColor="text1"/>
          <w:sz w:val="24"/>
        </w:rPr>
        <w:t>、</w:t>
      </w:r>
      <w:r w:rsidR="001B574F" w:rsidRPr="003B192B">
        <w:rPr>
          <w:color w:val="000000" w:themeColor="text1"/>
          <w:sz w:val="24"/>
        </w:rPr>
        <w:t>5.</w:t>
      </w:r>
      <w:r w:rsidR="001B574F" w:rsidRPr="003B192B">
        <w:rPr>
          <w:rFonts w:hint="eastAsia"/>
          <w:color w:val="000000" w:themeColor="text1"/>
          <w:sz w:val="24"/>
        </w:rPr>
        <w:t>3</w:t>
      </w:r>
      <w:r w:rsidR="001B574F" w:rsidRPr="003B192B">
        <w:rPr>
          <w:color w:val="000000" w:themeColor="text1"/>
          <w:sz w:val="24"/>
        </w:rPr>
        <w:t>.</w:t>
      </w:r>
      <w:r w:rsidR="001B574F" w:rsidRPr="003B192B">
        <w:rPr>
          <w:rFonts w:hint="eastAsia"/>
          <w:color w:val="000000" w:themeColor="text1"/>
          <w:sz w:val="24"/>
        </w:rPr>
        <w:t>8</w:t>
      </w:r>
      <w:r w:rsidR="001B574F" w:rsidRPr="003B192B">
        <w:rPr>
          <w:color w:val="000000" w:themeColor="text1"/>
          <w:sz w:val="24"/>
        </w:rPr>
        <w:t>-2</w:t>
      </w:r>
      <w:r w:rsidRPr="003B192B">
        <w:rPr>
          <w:rFonts w:hint="eastAsia"/>
          <w:color w:val="000000" w:themeColor="text1"/>
          <w:sz w:val="24"/>
        </w:rPr>
        <w:t>采用；</w:t>
      </w:r>
    </w:p>
    <w:p w:rsidR="00CB67E6" w:rsidRPr="003B192B" w:rsidRDefault="00CB67E6" w:rsidP="00CB67E6">
      <w:pPr>
        <w:tabs>
          <w:tab w:val="left" w:pos="7620"/>
        </w:tabs>
        <w:spacing w:line="480" w:lineRule="exact"/>
        <w:ind w:firstLineChars="300" w:firstLine="720"/>
        <w:rPr>
          <w:color w:val="000000" w:themeColor="text1"/>
          <w:sz w:val="24"/>
        </w:rPr>
      </w:pPr>
      <w:r w:rsidRPr="003B192B">
        <w:rPr>
          <w:rFonts w:hint="eastAsia"/>
          <w:i/>
          <w:color w:val="000000" w:themeColor="text1"/>
          <w:sz w:val="24"/>
        </w:rPr>
        <w:t>h</w:t>
      </w:r>
      <w:r w:rsidRPr="003B192B">
        <w:rPr>
          <w:rFonts w:hint="eastAsia"/>
          <w:color w:val="000000" w:themeColor="text1"/>
          <w:sz w:val="24"/>
        </w:rPr>
        <w:t>——步距；</w:t>
      </w:r>
    </w:p>
    <w:p w:rsidR="00CB67E6" w:rsidRPr="003B192B" w:rsidRDefault="00CB67E6" w:rsidP="00CB67E6">
      <w:pPr>
        <w:spacing w:line="480" w:lineRule="exact"/>
        <w:ind w:leftChars="342" w:left="1318" w:hangingChars="250" w:hanging="600"/>
        <w:rPr>
          <w:rFonts w:ascii="宋体" w:hAnsi="宋体"/>
          <w:color w:val="000000" w:themeColor="text1"/>
          <w:sz w:val="24"/>
        </w:rPr>
      </w:pPr>
      <w:r w:rsidRPr="003B192B">
        <w:rPr>
          <w:i/>
          <w:color w:val="000000" w:themeColor="text1"/>
          <w:sz w:val="24"/>
        </w:rPr>
        <w:t>μ</w:t>
      </w:r>
      <w:r w:rsidRPr="003B192B">
        <w:rPr>
          <w:rFonts w:hint="eastAsia"/>
          <w:color w:val="000000" w:themeColor="text1"/>
          <w:sz w:val="24"/>
        </w:rPr>
        <w:t>——考虑满堂脚手整体稳定因素的单杆计算长度系数，应按附录</w:t>
      </w:r>
      <w:r w:rsidRPr="003B192B">
        <w:rPr>
          <w:rFonts w:ascii="宋体" w:hAnsi="宋体" w:hint="eastAsia"/>
          <w:color w:val="000000" w:themeColor="text1"/>
          <w:sz w:val="24"/>
        </w:rPr>
        <w:t>C表C-1～C-3采用。</w:t>
      </w:r>
    </w:p>
    <w:p w:rsidR="00CB67E6" w:rsidRPr="003B192B" w:rsidRDefault="00CB67E6" w:rsidP="00CB67E6">
      <w:pPr>
        <w:spacing w:line="480" w:lineRule="exact"/>
        <w:ind w:firstLineChars="200" w:firstLine="482"/>
        <w:jc w:val="center"/>
        <w:rPr>
          <w:rFonts w:ascii="黑体" w:eastAsia="黑体"/>
          <w:b/>
          <w:color w:val="000000" w:themeColor="text1"/>
          <w:sz w:val="24"/>
        </w:rPr>
      </w:pPr>
      <w:r w:rsidRPr="003B192B">
        <w:rPr>
          <w:rFonts w:eastAsia="黑体"/>
          <w:b/>
          <w:bCs/>
          <w:color w:val="000000" w:themeColor="text1"/>
          <w:sz w:val="24"/>
        </w:rPr>
        <w:t>表</w:t>
      </w:r>
      <w:r w:rsidRPr="003B192B">
        <w:rPr>
          <w:rFonts w:eastAsia="黑体"/>
          <w:b/>
          <w:bCs/>
          <w:color w:val="000000" w:themeColor="text1"/>
          <w:sz w:val="24"/>
        </w:rPr>
        <w:t xml:space="preserve"> 5.3.8-1</w:t>
      </w:r>
      <w:r w:rsidRPr="003B192B">
        <w:rPr>
          <w:rFonts w:ascii="黑体" w:eastAsia="黑体" w:hint="eastAsia"/>
          <w:b/>
          <w:bCs/>
          <w:color w:val="000000" w:themeColor="text1"/>
          <w:sz w:val="24"/>
        </w:rPr>
        <w:t xml:space="preserve">  </w:t>
      </w:r>
      <w:r w:rsidR="001B574F" w:rsidRPr="003B192B">
        <w:rPr>
          <w:rFonts w:ascii="黑体" w:eastAsia="黑体" w:hint="eastAsia"/>
          <w:b/>
          <w:bCs/>
          <w:color w:val="000000" w:themeColor="text1"/>
          <w:sz w:val="24"/>
        </w:rPr>
        <w:t>一般型</w:t>
      </w:r>
      <w:r w:rsidRPr="003B192B">
        <w:rPr>
          <w:rFonts w:ascii="黑体" w:eastAsia="黑体" w:hint="eastAsia"/>
          <w:b/>
          <w:bCs/>
          <w:color w:val="000000" w:themeColor="text1"/>
          <w:sz w:val="24"/>
        </w:rPr>
        <w:t>满堂脚手架</w:t>
      </w:r>
      <w:r w:rsidR="001B574F" w:rsidRPr="003B192B">
        <w:rPr>
          <w:rFonts w:ascii="黑体" w:eastAsia="黑体" w:hint="eastAsia"/>
          <w:b/>
          <w:bCs/>
          <w:color w:val="000000" w:themeColor="text1"/>
          <w:sz w:val="24"/>
        </w:rPr>
        <w:t>（作业</w:t>
      </w:r>
      <w:r w:rsidR="001B574F" w:rsidRPr="003B192B">
        <w:rPr>
          <w:rFonts w:ascii="黑体" w:eastAsia="黑体"/>
          <w:b/>
          <w:bCs/>
          <w:color w:val="000000" w:themeColor="text1"/>
          <w:sz w:val="24"/>
        </w:rPr>
        <w:t>）</w:t>
      </w:r>
      <w:r w:rsidRPr="003B192B">
        <w:rPr>
          <w:rFonts w:ascii="黑体" w:eastAsia="黑体" w:hint="eastAsia"/>
          <w:b/>
          <w:color w:val="000000" w:themeColor="text1"/>
          <w:sz w:val="24"/>
        </w:rPr>
        <w:t>计算长度附加系数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1"/>
        <w:gridCol w:w="1712"/>
        <w:gridCol w:w="2516"/>
        <w:gridCol w:w="2515"/>
      </w:tblGrid>
      <w:tr w:rsidR="003B192B" w:rsidRPr="003B192B" w:rsidTr="00494335">
        <w:trPr>
          <w:trHeight w:val="615"/>
          <w:jc w:val="center"/>
        </w:trPr>
        <w:tc>
          <w:tcPr>
            <w:tcW w:w="1781" w:type="dxa"/>
            <w:vAlign w:val="center"/>
          </w:tcPr>
          <w:p w:rsidR="00CB67E6" w:rsidRPr="003B192B" w:rsidRDefault="00CB67E6" w:rsidP="00494335">
            <w:pPr>
              <w:spacing w:line="480" w:lineRule="exact"/>
              <w:jc w:val="center"/>
              <w:rPr>
                <w:color w:val="000000" w:themeColor="text1"/>
                <w:sz w:val="24"/>
              </w:rPr>
            </w:pPr>
            <w:r w:rsidRPr="003B192B">
              <w:rPr>
                <w:rFonts w:hint="eastAsia"/>
                <w:color w:val="000000" w:themeColor="text1"/>
                <w:sz w:val="24"/>
              </w:rPr>
              <w:t>高度</w:t>
            </w:r>
            <w:r w:rsidRPr="003B192B">
              <w:rPr>
                <w:rFonts w:hint="eastAsia"/>
                <w:i/>
                <w:color w:val="000000" w:themeColor="text1"/>
                <w:sz w:val="24"/>
              </w:rPr>
              <w:t>H</w:t>
            </w:r>
            <w:r w:rsidRPr="003B192B">
              <w:rPr>
                <w:rFonts w:hint="eastAsia"/>
                <w:color w:val="000000" w:themeColor="text1"/>
                <w:sz w:val="24"/>
              </w:rPr>
              <w:t xml:space="preserve">  </w:t>
            </w:r>
            <w:r w:rsidRPr="003B192B">
              <w:rPr>
                <w:rFonts w:hint="eastAsia"/>
                <w:color w:val="000000" w:themeColor="text1"/>
                <w:sz w:val="24"/>
              </w:rPr>
              <w:t>（</w:t>
            </w:r>
            <w:r w:rsidRPr="003B192B">
              <w:rPr>
                <w:rFonts w:hint="eastAsia"/>
                <w:color w:val="000000" w:themeColor="text1"/>
                <w:sz w:val="24"/>
              </w:rPr>
              <w:t>m</w:t>
            </w:r>
            <w:r w:rsidRPr="003B192B">
              <w:rPr>
                <w:rFonts w:hint="eastAsia"/>
                <w:color w:val="000000" w:themeColor="text1"/>
                <w:sz w:val="24"/>
              </w:rPr>
              <w:t>）</w:t>
            </w:r>
          </w:p>
        </w:tc>
        <w:tc>
          <w:tcPr>
            <w:tcW w:w="1712" w:type="dxa"/>
            <w:vAlign w:val="center"/>
          </w:tcPr>
          <w:p w:rsidR="00CB67E6" w:rsidRPr="003B192B" w:rsidRDefault="00CB67E6" w:rsidP="00494335">
            <w:pPr>
              <w:spacing w:line="480" w:lineRule="exact"/>
              <w:jc w:val="center"/>
              <w:rPr>
                <w:color w:val="000000" w:themeColor="text1"/>
              </w:rPr>
            </w:pPr>
            <w:r w:rsidRPr="003B192B">
              <w:rPr>
                <w:rFonts w:hint="eastAsia"/>
                <w:i/>
                <w:color w:val="000000" w:themeColor="text1"/>
              </w:rPr>
              <w:t>H</w:t>
            </w:r>
            <w:r w:rsidRPr="003B192B">
              <w:rPr>
                <w:rFonts w:hint="eastAsia"/>
                <w:color w:val="000000" w:themeColor="text1"/>
              </w:rPr>
              <w:t xml:space="preserve"> </w:t>
            </w:r>
            <w:r w:rsidRPr="003B192B">
              <w:rPr>
                <w:rFonts w:ascii="宋体" w:hAnsi="宋体" w:hint="eastAsia"/>
                <w:color w:val="000000" w:themeColor="text1"/>
              </w:rPr>
              <w:t>≤</w:t>
            </w:r>
            <w:r w:rsidRPr="003B192B">
              <w:rPr>
                <w:rFonts w:hint="eastAsia"/>
                <w:color w:val="000000" w:themeColor="text1"/>
              </w:rPr>
              <w:t>20</w:t>
            </w:r>
          </w:p>
        </w:tc>
        <w:tc>
          <w:tcPr>
            <w:tcW w:w="2516" w:type="dxa"/>
            <w:vAlign w:val="center"/>
          </w:tcPr>
          <w:p w:rsidR="00CB67E6" w:rsidRPr="003B192B" w:rsidRDefault="00CB67E6" w:rsidP="00494335">
            <w:pPr>
              <w:spacing w:line="480" w:lineRule="exact"/>
              <w:jc w:val="center"/>
              <w:rPr>
                <w:color w:val="000000" w:themeColor="text1"/>
              </w:rPr>
            </w:pPr>
            <w:r w:rsidRPr="003B192B">
              <w:rPr>
                <w:rFonts w:ascii="宋体" w:hAnsi="宋体" w:hint="eastAsia"/>
                <w:color w:val="000000" w:themeColor="text1"/>
              </w:rPr>
              <w:t>20&lt;</w:t>
            </w:r>
            <w:r w:rsidRPr="003B192B">
              <w:rPr>
                <w:rFonts w:ascii="宋体" w:hAnsi="宋体" w:hint="eastAsia"/>
                <w:i/>
                <w:color w:val="000000" w:themeColor="text1"/>
              </w:rPr>
              <w:t xml:space="preserve"> </w:t>
            </w:r>
            <w:r w:rsidRPr="003B192B">
              <w:rPr>
                <w:rFonts w:hint="eastAsia"/>
                <w:i/>
                <w:color w:val="000000" w:themeColor="text1"/>
              </w:rPr>
              <w:t>H</w:t>
            </w:r>
            <w:r w:rsidRPr="003B192B">
              <w:rPr>
                <w:rFonts w:hint="eastAsia"/>
                <w:color w:val="000000" w:themeColor="text1"/>
              </w:rPr>
              <w:t xml:space="preserve"> </w:t>
            </w:r>
            <w:r w:rsidRPr="003B192B">
              <w:rPr>
                <w:rFonts w:ascii="宋体" w:hAnsi="宋体" w:hint="eastAsia"/>
                <w:color w:val="000000" w:themeColor="text1"/>
              </w:rPr>
              <w:t>≤30</w:t>
            </w:r>
          </w:p>
        </w:tc>
        <w:tc>
          <w:tcPr>
            <w:tcW w:w="2515" w:type="dxa"/>
            <w:vAlign w:val="center"/>
          </w:tcPr>
          <w:p w:rsidR="00CB67E6" w:rsidRPr="003B192B" w:rsidRDefault="00CB67E6" w:rsidP="00494335">
            <w:pPr>
              <w:spacing w:line="480" w:lineRule="exact"/>
              <w:jc w:val="center"/>
              <w:rPr>
                <w:color w:val="000000" w:themeColor="text1"/>
              </w:rPr>
            </w:pPr>
            <w:r w:rsidRPr="003B192B">
              <w:rPr>
                <w:rFonts w:ascii="宋体" w:hAnsi="宋体" w:hint="eastAsia"/>
                <w:color w:val="000000" w:themeColor="text1"/>
              </w:rPr>
              <w:t xml:space="preserve">30&lt; </w:t>
            </w:r>
            <w:r w:rsidRPr="003B192B">
              <w:rPr>
                <w:rFonts w:hint="eastAsia"/>
                <w:i/>
                <w:color w:val="000000" w:themeColor="text1"/>
              </w:rPr>
              <w:t>H</w:t>
            </w:r>
            <w:r w:rsidRPr="003B192B">
              <w:rPr>
                <w:rFonts w:hint="eastAsia"/>
                <w:color w:val="000000" w:themeColor="text1"/>
              </w:rPr>
              <w:t xml:space="preserve"> </w:t>
            </w:r>
            <w:r w:rsidRPr="003B192B">
              <w:rPr>
                <w:rFonts w:ascii="宋体" w:hAnsi="宋体" w:hint="eastAsia"/>
                <w:color w:val="000000" w:themeColor="text1"/>
              </w:rPr>
              <w:t>≤36</w:t>
            </w:r>
          </w:p>
        </w:tc>
      </w:tr>
      <w:tr w:rsidR="003B192B" w:rsidRPr="003B192B" w:rsidTr="00494335">
        <w:trPr>
          <w:jc w:val="center"/>
        </w:trPr>
        <w:tc>
          <w:tcPr>
            <w:tcW w:w="1781" w:type="dxa"/>
            <w:vAlign w:val="center"/>
          </w:tcPr>
          <w:p w:rsidR="00CB67E6" w:rsidRPr="003B192B" w:rsidRDefault="00CB67E6" w:rsidP="00494335">
            <w:pPr>
              <w:spacing w:line="480" w:lineRule="exact"/>
              <w:jc w:val="center"/>
              <w:rPr>
                <w:i/>
                <w:color w:val="000000" w:themeColor="text1"/>
                <w:vertAlign w:val="superscript"/>
              </w:rPr>
            </w:pPr>
            <w:r w:rsidRPr="003B192B">
              <w:rPr>
                <w:rFonts w:hAnsi="宋体" w:cs="宋体" w:hint="eastAsia"/>
                <w:i/>
                <w:color w:val="000000" w:themeColor="text1"/>
                <w:sz w:val="24"/>
              </w:rPr>
              <w:t>k</w:t>
            </w:r>
          </w:p>
        </w:tc>
        <w:tc>
          <w:tcPr>
            <w:tcW w:w="1712" w:type="dxa"/>
            <w:vAlign w:val="center"/>
          </w:tcPr>
          <w:p w:rsidR="00CB67E6" w:rsidRPr="003B192B" w:rsidRDefault="00CB67E6" w:rsidP="00494335">
            <w:pPr>
              <w:spacing w:line="480" w:lineRule="exact"/>
              <w:jc w:val="center"/>
              <w:rPr>
                <w:color w:val="000000" w:themeColor="text1"/>
              </w:rPr>
            </w:pPr>
            <w:r w:rsidRPr="003B192B">
              <w:rPr>
                <w:rFonts w:hint="eastAsia"/>
                <w:color w:val="000000" w:themeColor="text1"/>
              </w:rPr>
              <w:t>1.155</w:t>
            </w:r>
          </w:p>
        </w:tc>
        <w:tc>
          <w:tcPr>
            <w:tcW w:w="2516" w:type="dxa"/>
            <w:vAlign w:val="center"/>
          </w:tcPr>
          <w:p w:rsidR="00CB67E6" w:rsidRPr="003B192B" w:rsidRDefault="00CB67E6" w:rsidP="00494335">
            <w:pPr>
              <w:spacing w:line="480" w:lineRule="exact"/>
              <w:jc w:val="center"/>
              <w:rPr>
                <w:color w:val="000000" w:themeColor="text1"/>
              </w:rPr>
            </w:pPr>
            <w:r w:rsidRPr="003B192B">
              <w:rPr>
                <w:rFonts w:hint="eastAsia"/>
                <w:color w:val="000000" w:themeColor="text1"/>
              </w:rPr>
              <w:t>1.191</w:t>
            </w:r>
          </w:p>
        </w:tc>
        <w:tc>
          <w:tcPr>
            <w:tcW w:w="2515" w:type="dxa"/>
            <w:vAlign w:val="center"/>
          </w:tcPr>
          <w:p w:rsidR="00CB67E6" w:rsidRPr="003B192B" w:rsidRDefault="00CB67E6" w:rsidP="00494335">
            <w:pPr>
              <w:spacing w:line="480" w:lineRule="exact"/>
              <w:jc w:val="center"/>
              <w:rPr>
                <w:color w:val="000000" w:themeColor="text1"/>
              </w:rPr>
            </w:pPr>
            <w:r w:rsidRPr="003B192B">
              <w:rPr>
                <w:rFonts w:hint="eastAsia"/>
                <w:color w:val="000000" w:themeColor="text1"/>
              </w:rPr>
              <w:t>1.204</w:t>
            </w:r>
          </w:p>
        </w:tc>
      </w:tr>
    </w:tbl>
    <w:p w:rsidR="00CB67E6" w:rsidRPr="003B192B" w:rsidRDefault="00CB67E6" w:rsidP="00CB67E6">
      <w:pPr>
        <w:tabs>
          <w:tab w:val="left" w:pos="7620"/>
        </w:tabs>
        <w:spacing w:line="480" w:lineRule="exact"/>
        <w:ind w:firstLineChars="200" w:firstLine="420"/>
        <w:rPr>
          <w:bCs/>
          <w:color w:val="000000" w:themeColor="text1"/>
          <w:szCs w:val="21"/>
        </w:rPr>
      </w:pPr>
      <w:r w:rsidRPr="003B192B">
        <w:rPr>
          <w:rFonts w:hint="eastAsia"/>
          <w:bCs/>
          <w:color w:val="000000" w:themeColor="text1"/>
          <w:szCs w:val="21"/>
        </w:rPr>
        <w:t>注：当验算立杆允许长细比时，取</w:t>
      </w:r>
      <w:r w:rsidRPr="003B192B">
        <w:rPr>
          <w:rFonts w:hint="eastAsia"/>
          <w:bCs/>
          <w:i/>
          <w:color w:val="000000" w:themeColor="text1"/>
          <w:szCs w:val="21"/>
        </w:rPr>
        <w:t>k</w:t>
      </w:r>
      <w:r w:rsidRPr="003B192B">
        <w:rPr>
          <w:rFonts w:hint="eastAsia"/>
          <w:bCs/>
          <w:color w:val="000000" w:themeColor="text1"/>
          <w:szCs w:val="21"/>
        </w:rPr>
        <w:t>=1</w:t>
      </w:r>
    </w:p>
    <w:p w:rsidR="00CB67E6" w:rsidRPr="003B192B" w:rsidRDefault="00CB67E6" w:rsidP="00CB67E6">
      <w:pPr>
        <w:spacing w:line="480" w:lineRule="exact"/>
        <w:ind w:firstLineChars="150" w:firstLine="316"/>
        <w:rPr>
          <w:rFonts w:ascii="黑体" w:eastAsia="黑体"/>
          <w:b/>
          <w:color w:val="000000" w:themeColor="text1"/>
          <w:szCs w:val="21"/>
        </w:rPr>
      </w:pPr>
      <w:r w:rsidRPr="003B192B">
        <w:rPr>
          <w:rFonts w:ascii="黑体" w:eastAsia="黑体" w:hint="eastAsia"/>
          <w:b/>
          <w:bCs/>
          <w:color w:val="000000" w:themeColor="text1"/>
          <w:szCs w:val="21"/>
        </w:rPr>
        <w:t>表</w:t>
      </w:r>
      <w:r w:rsidRPr="003B192B">
        <w:rPr>
          <w:rFonts w:eastAsia="黑体"/>
          <w:b/>
          <w:bCs/>
          <w:color w:val="000000" w:themeColor="text1"/>
          <w:szCs w:val="21"/>
        </w:rPr>
        <w:t>5.3.8-2</w:t>
      </w:r>
      <w:r w:rsidRPr="003B192B">
        <w:rPr>
          <w:rFonts w:ascii="黑体" w:eastAsia="黑体" w:hint="eastAsia"/>
          <w:b/>
          <w:bCs/>
          <w:color w:val="000000" w:themeColor="text1"/>
          <w:szCs w:val="21"/>
        </w:rPr>
        <w:t xml:space="preserve">  强一般型、加强型满堂脚手架</w:t>
      </w:r>
      <w:r w:rsidR="00001D4A" w:rsidRPr="003B192B">
        <w:rPr>
          <w:rFonts w:ascii="黑体" w:eastAsia="黑体" w:hint="eastAsia"/>
          <w:b/>
          <w:bCs/>
          <w:color w:val="000000" w:themeColor="text1"/>
          <w:szCs w:val="21"/>
        </w:rPr>
        <w:t>（</w:t>
      </w:r>
      <w:r w:rsidRPr="003B192B">
        <w:rPr>
          <w:rFonts w:ascii="黑体" w:eastAsia="黑体" w:hint="eastAsia"/>
          <w:b/>
          <w:bCs/>
          <w:color w:val="000000" w:themeColor="text1"/>
          <w:szCs w:val="21"/>
        </w:rPr>
        <w:t>用于支撑结构的架体</w:t>
      </w:r>
      <w:r w:rsidR="00001D4A" w:rsidRPr="003B192B">
        <w:rPr>
          <w:rFonts w:ascii="黑体" w:eastAsia="黑体" w:hint="eastAsia"/>
          <w:b/>
          <w:bCs/>
          <w:color w:val="000000" w:themeColor="text1"/>
          <w:szCs w:val="21"/>
        </w:rPr>
        <w:t>）</w:t>
      </w:r>
      <w:r w:rsidRPr="003B192B">
        <w:rPr>
          <w:rFonts w:ascii="黑体" w:eastAsia="黑体" w:hint="eastAsia"/>
          <w:b/>
          <w:color w:val="000000" w:themeColor="text1"/>
          <w:szCs w:val="21"/>
        </w:rPr>
        <w:t>计算长度附加系数</w:t>
      </w:r>
    </w:p>
    <w:tbl>
      <w:tblPr>
        <w:tblW w:w="8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1207"/>
        <w:gridCol w:w="1621"/>
        <w:gridCol w:w="1493"/>
        <w:gridCol w:w="1946"/>
      </w:tblGrid>
      <w:tr w:rsidR="003B192B" w:rsidRPr="003B192B" w:rsidTr="003365B0">
        <w:trPr>
          <w:trHeight w:val="615"/>
          <w:jc w:val="center"/>
        </w:trPr>
        <w:tc>
          <w:tcPr>
            <w:tcW w:w="2056" w:type="dxa"/>
            <w:vAlign w:val="center"/>
          </w:tcPr>
          <w:p w:rsidR="00CB67E6" w:rsidRPr="003B192B" w:rsidRDefault="00CB67E6" w:rsidP="00494335">
            <w:pPr>
              <w:spacing w:line="480" w:lineRule="exact"/>
              <w:jc w:val="center"/>
              <w:rPr>
                <w:color w:val="000000" w:themeColor="text1"/>
                <w:sz w:val="24"/>
              </w:rPr>
            </w:pPr>
            <w:r w:rsidRPr="003B192B">
              <w:rPr>
                <w:rFonts w:hint="eastAsia"/>
                <w:color w:val="000000" w:themeColor="text1"/>
                <w:sz w:val="24"/>
              </w:rPr>
              <w:t>高度</w:t>
            </w:r>
            <w:r w:rsidRPr="003B192B">
              <w:rPr>
                <w:rFonts w:hint="eastAsia"/>
                <w:i/>
                <w:color w:val="000000" w:themeColor="text1"/>
                <w:szCs w:val="21"/>
              </w:rPr>
              <w:t>H</w:t>
            </w:r>
            <w:r w:rsidRPr="003B192B">
              <w:rPr>
                <w:rFonts w:hint="eastAsia"/>
                <w:color w:val="000000" w:themeColor="text1"/>
                <w:sz w:val="24"/>
              </w:rPr>
              <w:t xml:space="preserve">   </w:t>
            </w:r>
            <w:r w:rsidRPr="003B192B">
              <w:rPr>
                <w:rFonts w:hint="eastAsia"/>
                <w:color w:val="000000" w:themeColor="text1"/>
                <w:sz w:val="24"/>
              </w:rPr>
              <w:t>（</w:t>
            </w:r>
            <w:r w:rsidRPr="003B192B">
              <w:rPr>
                <w:rFonts w:hint="eastAsia"/>
                <w:color w:val="000000" w:themeColor="text1"/>
                <w:sz w:val="24"/>
              </w:rPr>
              <w:t>m</w:t>
            </w:r>
            <w:r w:rsidRPr="003B192B">
              <w:rPr>
                <w:rFonts w:hint="eastAsia"/>
                <w:color w:val="000000" w:themeColor="text1"/>
                <w:sz w:val="24"/>
              </w:rPr>
              <w:t>）</w:t>
            </w:r>
          </w:p>
        </w:tc>
        <w:tc>
          <w:tcPr>
            <w:tcW w:w="1207" w:type="dxa"/>
            <w:vAlign w:val="center"/>
          </w:tcPr>
          <w:p w:rsidR="00CB67E6" w:rsidRPr="003B192B" w:rsidRDefault="00CB67E6" w:rsidP="00494335">
            <w:pPr>
              <w:spacing w:line="480" w:lineRule="exact"/>
              <w:jc w:val="center"/>
              <w:rPr>
                <w:color w:val="000000" w:themeColor="text1"/>
              </w:rPr>
            </w:pPr>
            <w:r w:rsidRPr="003B192B">
              <w:rPr>
                <w:rFonts w:hint="eastAsia"/>
                <w:i/>
                <w:color w:val="000000" w:themeColor="text1"/>
              </w:rPr>
              <w:t>H</w:t>
            </w:r>
            <w:r w:rsidRPr="003B192B">
              <w:rPr>
                <w:rFonts w:hint="eastAsia"/>
                <w:color w:val="000000" w:themeColor="text1"/>
              </w:rPr>
              <w:t xml:space="preserve"> </w:t>
            </w:r>
            <w:r w:rsidRPr="003B192B">
              <w:rPr>
                <w:rFonts w:ascii="宋体" w:hAnsi="宋体" w:hint="eastAsia"/>
                <w:color w:val="000000" w:themeColor="text1"/>
              </w:rPr>
              <w:t>≤</w:t>
            </w:r>
            <w:r w:rsidRPr="003B192B">
              <w:rPr>
                <w:rFonts w:hint="eastAsia"/>
                <w:color w:val="000000" w:themeColor="text1"/>
              </w:rPr>
              <w:t>8</w:t>
            </w:r>
          </w:p>
        </w:tc>
        <w:tc>
          <w:tcPr>
            <w:tcW w:w="1621" w:type="dxa"/>
            <w:vAlign w:val="center"/>
          </w:tcPr>
          <w:p w:rsidR="00CB67E6" w:rsidRPr="003B192B" w:rsidRDefault="00CB67E6" w:rsidP="00494335">
            <w:pPr>
              <w:spacing w:line="480" w:lineRule="exact"/>
              <w:jc w:val="center"/>
              <w:rPr>
                <w:color w:val="000000" w:themeColor="text1"/>
              </w:rPr>
            </w:pPr>
            <w:r w:rsidRPr="003B192B">
              <w:rPr>
                <w:rFonts w:ascii="宋体" w:hAnsi="宋体" w:hint="eastAsia"/>
                <w:color w:val="000000" w:themeColor="text1"/>
              </w:rPr>
              <w:t xml:space="preserve">8&lt; </w:t>
            </w:r>
            <w:r w:rsidRPr="003B192B">
              <w:rPr>
                <w:rFonts w:hint="eastAsia"/>
                <w:i/>
                <w:color w:val="000000" w:themeColor="text1"/>
              </w:rPr>
              <w:t>H</w:t>
            </w:r>
            <w:r w:rsidRPr="003B192B">
              <w:rPr>
                <w:rFonts w:hint="eastAsia"/>
                <w:color w:val="000000" w:themeColor="text1"/>
              </w:rPr>
              <w:t xml:space="preserve"> </w:t>
            </w:r>
            <w:r w:rsidRPr="003B192B">
              <w:rPr>
                <w:rFonts w:ascii="宋体" w:hAnsi="宋体" w:hint="eastAsia"/>
                <w:color w:val="000000" w:themeColor="text1"/>
              </w:rPr>
              <w:t>≤10</w:t>
            </w:r>
          </w:p>
        </w:tc>
        <w:tc>
          <w:tcPr>
            <w:tcW w:w="1493" w:type="dxa"/>
            <w:vAlign w:val="center"/>
          </w:tcPr>
          <w:p w:rsidR="00CB67E6" w:rsidRPr="003B192B" w:rsidRDefault="00CB67E6" w:rsidP="00494335">
            <w:pPr>
              <w:spacing w:line="480" w:lineRule="exact"/>
              <w:jc w:val="center"/>
              <w:rPr>
                <w:color w:val="000000" w:themeColor="text1"/>
              </w:rPr>
            </w:pPr>
            <w:r w:rsidRPr="003B192B">
              <w:rPr>
                <w:rFonts w:ascii="宋体" w:hAnsi="宋体" w:hint="eastAsia"/>
                <w:color w:val="000000" w:themeColor="text1"/>
              </w:rPr>
              <w:t xml:space="preserve">10&lt; </w:t>
            </w:r>
            <w:r w:rsidRPr="003B192B">
              <w:rPr>
                <w:rFonts w:hint="eastAsia"/>
                <w:i/>
                <w:color w:val="000000" w:themeColor="text1"/>
              </w:rPr>
              <w:t>H</w:t>
            </w:r>
            <w:r w:rsidRPr="003B192B">
              <w:rPr>
                <w:rFonts w:hint="eastAsia"/>
                <w:color w:val="000000" w:themeColor="text1"/>
              </w:rPr>
              <w:t xml:space="preserve"> </w:t>
            </w:r>
            <w:r w:rsidRPr="003B192B">
              <w:rPr>
                <w:rFonts w:ascii="宋体" w:hAnsi="宋体" w:hint="eastAsia"/>
                <w:color w:val="000000" w:themeColor="text1"/>
              </w:rPr>
              <w:t>≤20</w:t>
            </w:r>
          </w:p>
        </w:tc>
        <w:tc>
          <w:tcPr>
            <w:tcW w:w="1946" w:type="dxa"/>
            <w:vAlign w:val="center"/>
          </w:tcPr>
          <w:p w:rsidR="00CB67E6" w:rsidRPr="003B192B" w:rsidRDefault="00CB67E6" w:rsidP="00494335">
            <w:pPr>
              <w:spacing w:line="480" w:lineRule="exact"/>
              <w:jc w:val="center"/>
              <w:rPr>
                <w:color w:val="000000" w:themeColor="text1"/>
              </w:rPr>
            </w:pPr>
            <w:r w:rsidRPr="003B192B">
              <w:rPr>
                <w:rFonts w:ascii="宋体" w:hAnsi="宋体" w:hint="eastAsia"/>
                <w:color w:val="000000" w:themeColor="text1"/>
              </w:rPr>
              <w:t xml:space="preserve">20&lt; </w:t>
            </w:r>
            <w:r w:rsidRPr="003B192B">
              <w:rPr>
                <w:rFonts w:hint="eastAsia"/>
                <w:i/>
                <w:color w:val="000000" w:themeColor="text1"/>
              </w:rPr>
              <w:t>H</w:t>
            </w:r>
            <w:r w:rsidRPr="003B192B">
              <w:rPr>
                <w:rFonts w:hint="eastAsia"/>
                <w:color w:val="000000" w:themeColor="text1"/>
              </w:rPr>
              <w:t xml:space="preserve"> </w:t>
            </w:r>
            <w:r w:rsidRPr="003B192B">
              <w:rPr>
                <w:rFonts w:ascii="宋体" w:hAnsi="宋体" w:hint="eastAsia"/>
                <w:color w:val="000000" w:themeColor="text1"/>
              </w:rPr>
              <w:t>≤30</w:t>
            </w:r>
          </w:p>
        </w:tc>
      </w:tr>
      <w:tr w:rsidR="003B192B" w:rsidRPr="003B192B" w:rsidTr="003365B0">
        <w:trPr>
          <w:jc w:val="center"/>
        </w:trPr>
        <w:tc>
          <w:tcPr>
            <w:tcW w:w="2056" w:type="dxa"/>
            <w:vAlign w:val="center"/>
          </w:tcPr>
          <w:p w:rsidR="00CB67E6" w:rsidRPr="003B192B" w:rsidRDefault="00CB67E6" w:rsidP="00494335">
            <w:pPr>
              <w:spacing w:line="480" w:lineRule="exact"/>
              <w:jc w:val="center"/>
              <w:rPr>
                <w:i/>
                <w:color w:val="000000" w:themeColor="text1"/>
                <w:vertAlign w:val="superscript"/>
              </w:rPr>
            </w:pPr>
            <w:r w:rsidRPr="003B192B">
              <w:rPr>
                <w:rFonts w:hAnsi="宋体" w:cs="宋体" w:hint="eastAsia"/>
                <w:i/>
                <w:color w:val="000000" w:themeColor="text1"/>
                <w:sz w:val="24"/>
              </w:rPr>
              <w:t>k</w:t>
            </w:r>
          </w:p>
        </w:tc>
        <w:tc>
          <w:tcPr>
            <w:tcW w:w="1207" w:type="dxa"/>
            <w:vAlign w:val="center"/>
          </w:tcPr>
          <w:p w:rsidR="00CB67E6" w:rsidRPr="003B192B" w:rsidRDefault="00CB67E6" w:rsidP="00494335">
            <w:pPr>
              <w:spacing w:line="480" w:lineRule="exact"/>
              <w:jc w:val="center"/>
              <w:rPr>
                <w:color w:val="000000" w:themeColor="text1"/>
              </w:rPr>
            </w:pPr>
            <w:r w:rsidRPr="003B192B">
              <w:rPr>
                <w:rFonts w:hint="eastAsia"/>
                <w:color w:val="000000" w:themeColor="text1"/>
              </w:rPr>
              <w:t>1.155</w:t>
            </w:r>
          </w:p>
        </w:tc>
        <w:tc>
          <w:tcPr>
            <w:tcW w:w="1621" w:type="dxa"/>
            <w:vAlign w:val="center"/>
          </w:tcPr>
          <w:p w:rsidR="00CB67E6" w:rsidRPr="003B192B" w:rsidRDefault="00CB67E6" w:rsidP="00494335">
            <w:pPr>
              <w:spacing w:line="480" w:lineRule="exact"/>
              <w:jc w:val="center"/>
              <w:rPr>
                <w:color w:val="000000" w:themeColor="text1"/>
              </w:rPr>
            </w:pPr>
            <w:r w:rsidRPr="003B192B">
              <w:rPr>
                <w:rFonts w:hint="eastAsia"/>
                <w:color w:val="000000" w:themeColor="text1"/>
              </w:rPr>
              <w:t>1.185</w:t>
            </w:r>
          </w:p>
        </w:tc>
        <w:tc>
          <w:tcPr>
            <w:tcW w:w="1493" w:type="dxa"/>
            <w:vAlign w:val="center"/>
          </w:tcPr>
          <w:p w:rsidR="00CB67E6" w:rsidRPr="003B192B" w:rsidRDefault="00CB67E6" w:rsidP="00494335">
            <w:pPr>
              <w:spacing w:line="480" w:lineRule="exact"/>
              <w:jc w:val="center"/>
              <w:rPr>
                <w:color w:val="000000" w:themeColor="text1"/>
              </w:rPr>
            </w:pPr>
            <w:r w:rsidRPr="003B192B">
              <w:rPr>
                <w:rFonts w:hint="eastAsia"/>
                <w:color w:val="000000" w:themeColor="text1"/>
              </w:rPr>
              <w:t>1.217</w:t>
            </w:r>
          </w:p>
        </w:tc>
        <w:tc>
          <w:tcPr>
            <w:tcW w:w="1946" w:type="dxa"/>
            <w:vAlign w:val="center"/>
          </w:tcPr>
          <w:p w:rsidR="00CB67E6" w:rsidRPr="003B192B" w:rsidRDefault="00CB67E6" w:rsidP="00494335">
            <w:pPr>
              <w:spacing w:line="480" w:lineRule="exact"/>
              <w:jc w:val="center"/>
              <w:rPr>
                <w:color w:val="000000" w:themeColor="text1"/>
              </w:rPr>
            </w:pPr>
            <w:r w:rsidRPr="003B192B">
              <w:rPr>
                <w:rFonts w:hint="eastAsia"/>
                <w:color w:val="000000" w:themeColor="text1"/>
              </w:rPr>
              <w:t>1.291</w:t>
            </w:r>
          </w:p>
        </w:tc>
      </w:tr>
    </w:tbl>
    <w:p w:rsidR="003365B0" w:rsidRPr="003365B0" w:rsidRDefault="003365B0" w:rsidP="003365B0">
      <w:pPr>
        <w:tabs>
          <w:tab w:val="left" w:pos="7620"/>
        </w:tabs>
        <w:spacing w:line="480" w:lineRule="exact"/>
        <w:ind w:firstLineChars="200" w:firstLine="420"/>
        <w:rPr>
          <w:bCs/>
          <w:color w:val="000000" w:themeColor="text1"/>
          <w:szCs w:val="21"/>
        </w:rPr>
      </w:pPr>
      <w:r w:rsidRPr="003B192B">
        <w:rPr>
          <w:rFonts w:hint="eastAsia"/>
          <w:bCs/>
          <w:color w:val="000000" w:themeColor="text1"/>
          <w:szCs w:val="21"/>
        </w:rPr>
        <w:t>注：当验算立杆允许长细比时，取</w:t>
      </w:r>
      <w:r w:rsidRPr="003B192B">
        <w:rPr>
          <w:rFonts w:hint="eastAsia"/>
          <w:bCs/>
          <w:i/>
          <w:color w:val="000000" w:themeColor="text1"/>
          <w:szCs w:val="21"/>
        </w:rPr>
        <w:t>k</w:t>
      </w:r>
      <w:r w:rsidRPr="003B192B">
        <w:rPr>
          <w:rFonts w:hint="eastAsia"/>
          <w:bCs/>
          <w:color w:val="000000" w:themeColor="text1"/>
          <w:szCs w:val="21"/>
        </w:rPr>
        <w:t>=1</w:t>
      </w:r>
    </w:p>
    <w:p w:rsidR="00CB67E6" w:rsidRPr="003B192B" w:rsidRDefault="00CB67E6" w:rsidP="00CB67E6">
      <w:pPr>
        <w:spacing w:line="400" w:lineRule="exact"/>
        <w:rPr>
          <w:rFonts w:ascii="宋体" w:hAnsi="Arial"/>
          <w:color w:val="000000" w:themeColor="text1"/>
          <w:sz w:val="24"/>
          <w:lang w:val="zh-CN"/>
        </w:rPr>
      </w:pPr>
      <w:r w:rsidRPr="003B192B">
        <w:rPr>
          <w:b/>
          <w:color w:val="000000" w:themeColor="text1"/>
          <w:sz w:val="24"/>
          <w:lang w:val="zh-CN"/>
        </w:rPr>
        <w:t>5.3.9</w:t>
      </w:r>
      <w:r w:rsidRPr="003B192B">
        <w:rPr>
          <w:rFonts w:ascii="宋体" w:hAnsi="Arial" w:hint="eastAsia"/>
          <w:color w:val="000000" w:themeColor="text1"/>
          <w:sz w:val="24"/>
          <w:lang w:val="zh-CN"/>
        </w:rPr>
        <w:t xml:space="preserve"> </w:t>
      </w:r>
      <w:r w:rsidRPr="003B192B">
        <w:rPr>
          <w:rFonts w:ascii="宋体" w:hAnsi="Arial"/>
          <w:color w:val="000000" w:themeColor="text1"/>
          <w:sz w:val="24"/>
          <w:lang w:val="zh-CN"/>
        </w:rPr>
        <w:t xml:space="preserve"> </w:t>
      </w:r>
      <w:r w:rsidR="000B5808" w:rsidRPr="003B192B">
        <w:rPr>
          <w:rFonts w:hint="eastAsia"/>
          <w:color w:val="000000" w:themeColor="text1"/>
          <w:sz w:val="24"/>
        </w:rPr>
        <w:t>满堂脚手架立杆由风荷载产生的弯矩设计值应按本规程</w:t>
      </w:r>
      <w:r w:rsidRPr="003B192B">
        <w:rPr>
          <w:rFonts w:hint="eastAsia"/>
          <w:color w:val="000000" w:themeColor="text1"/>
          <w:sz w:val="24"/>
        </w:rPr>
        <w:t>式（</w:t>
      </w:r>
      <w:r w:rsidRPr="003B192B">
        <w:rPr>
          <w:color w:val="000000" w:themeColor="text1"/>
          <w:sz w:val="24"/>
        </w:rPr>
        <w:t>5</w:t>
      </w:r>
      <w:r w:rsidRPr="003B192B">
        <w:rPr>
          <w:rFonts w:hint="eastAsia"/>
          <w:color w:val="000000" w:themeColor="text1"/>
          <w:sz w:val="24"/>
        </w:rPr>
        <w:t>.2.9-1</w:t>
      </w:r>
      <w:r w:rsidRPr="003B192B">
        <w:rPr>
          <w:rFonts w:hint="eastAsia"/>
          <w:color w:val="000000" w:themeColor="text1"/>
          <w:sz w:val="24"/>
        </w:rPr>
        <w:t>）计算，弯矩标准值应按下式计算：</w:t>
      </w:r>
    </w:p>
    <w:p w:rsidR="00CB67E6" w:rsidRPr="003B192B" w:rsidRDefault="00CB67E6" w:rsidP="00CB67E6">
      <w:pPr>
        <w:tabs>
          <w:tab w:val="center" w:pos="4080"/>
          <w:tab w:val="right" w:pos="8160"/>
        </w:tabs>
        <w:jc w:val="center"/>
        <w:rPr>
          <w:color w:val="000000" w:themeColor="text1"/>
          <w:sz w:val="24"/>
        </w:rPr>
      </w:pPr>
      <w:r w:rsidRPr="003B192B">
        <w:rPr>
          <w:color w:val="000000" w:themeColor="text1"/>
          <w:position w:val="-24"/>
          <w:sz w:val="24"/>
        </w:rPr>
        <w:object w:dxaOrig="1400" w:dyaOrig="660">
          <v:shape id="_x0000_i1133" type="#_x0000_t75" style="width:70.2pt;height:33.6pt" o:ole="">
            <v:imagedata r:id="rId186" o:title=""/>
          </v:shape>
          <o:OLEObject Type="Embed" ProgID="Equation.DSMT4" ShapeID="_x0000_i1133" DrawAspect="Content" ObjectID="_1610373393" r:id="rId187"/>
        </w:object>
      </w:r>
      <w:r w:rsidRPr="003B192B">
        <w:rPr>
          <w:color w:val="000000" w:themeColor="text1"/>
          <w:sz w:val="24"/>
        </w:rPr>
        <w:tab/>
        <w:t>(</w:t>
      </w:r>
      <w:r w:rsidRPr="003B192B">
        <w:rPr>
          <w:rFonts w:hint="eastAsia"/>
          <w:color w:val="000000" w:themeColor="text1"/>
          <w:sz w:val="24"/>
        </w:rPr>
        <w:t>5.</w:t>
      </w:r>
      <w:r w:rsidRPr="003B192B">
        <w:rPr>
          <w:color w:val="000000" w:themeColor="text1"/>
          <w:sz w:val="24"/>
        </w:rPr>
        <w:t>3</w:t>
      </w:r>
      <w:r w:rsidRPr="003B192B">
        <w:rPr>
          <w:rFonts w:hint="eastAsia"/>
          <w:color w:val="000000" w:themeColor="text1"/>
          <w:sz w:val="24"/>
        </w:rPr>
        <w:t>.</w:t>
      </w:r>
      <w:r w:rsidRPr="003B192B">
        <w:rPr>
          <w:color w:val="000000" w:themeColor="text1"/>
          <w:sz w:val="24"/>
        </w:rPr>
        <w:t>9)</w:t>
      </w:r>
    </w:p>
    <w:p w:rsidR="00CB67E6" w:rsidRPr="003B192B" w:rsidRDefault="00CB67E6" w:rsidP="00CB67E6">
      <w:pPr>
        <w:spacing w:line="400" w:lineRule="exact"/>
        <w:rPr>
          <w:color w:val="000000" w:themeColor="text1"/>
          <w:sz w:val="24"/>
        </w:rPr>
      </w:pPr>
      <w:r w:rsidRPr="003B192B">
        <w:rPr>
          <w:rFonts w:hint="eastAsia"/>
          <w:color w:val="000000" w:themeColor="text1"/>
          <w:sz w:val="24"/>
        </w:rPr>
        <w:t>式中：</w:t>
      </w:r>
      <w:r w:rsidRPr="003B192B">
        <w:rPr>
          <w:i/>
          <w:color w:val="000000" w:themeColor="text1"/>
          <w:position w:val="-12"/>
          <w:sz w:val="24"/>
        </w:rPr>
        <w:object w:dxaOrig="480" w:dyaOrig="360">
          <v:shape id="_x0000_i1134" type="#_x0000_t75" style="width:24pt;height:18pt" o:ole="">
            <v:imagedata r:id="rId29" o:title=""/>
          </v:shape>
          <o:OLEObject Type="Embed" ProgID="Equation.DSMT4" ShapeID="_x0000_i1134" DrawAspect="Content" ObjectID="_1610373394" r:id="rId188"/>
        </w:object>
      </w:r>
      <w:r w:rsidRPr="003B192B">
        <w:rPr>
          <w:color w:val="000000" w:themeColor="text1"/>
          <w:sz w:val="24"/>
        </w:rPr>
        <w:t>——</w:t>
      </w:r>
      <w:r w:rsidRPr="003B192B">
        <w:rPr>
          <w:color w:val="000000" w:themeColor="text1"/>
          <w:sz w:val="24"/>
        </w:rPr>
        <w:t>立杆由风荷载产生的弯矩标准值</w:t>
      </w:r>
      <w:r w:rsidRPr="003B192B">
        <w:rPr>
          <w:rFonts w:hint="eastAsia"/>
          <w:color w:val="000000" w:themeColor="text1"/>
          <w:sz w:val="24"/>
        </w:rPr>
        <w:t>(</w:t>
      </w:r>
      <w:r w:rsidRPr="003B192B">
        <w:rPr>
          <w:color w:val="000000" w:themeColor="text1"/>
          <w:position w:val="-6"/>
          <w:sz w:val="24"/>
        </w:rPr>
        <w:object w:dxaOrig="760" w:dyaOrig="280">
          <v:shape id="_x0000_i1135" type="#_x0000_t75" style="width:37.8pt;height:13.2pt;mso-position-horizontal-relative:page;mso-position-vertical-relative:page" o:ole="">
            <v:imagedata r:id="rId27" o:title=""/>
          </v:shape>
          <o:OLEObject Type="Embed" ProgID="Equation.DSMT4" ShapeID="_x0000_i1135" DrawAspect="Content" ObjectID="_1610373395" r:id="rId189"/>
        </w:object>
      </w:r>
      <w:r w:rsidRPr="003B192B">
        <w:rPr>
          <w:rFonts w:hint="eastAsia"/>
          <w:color w:val="000000" w:themeColor="text1"/>
          <w:sz w:val="24"/>
        </w:rPr>
        <w:t>)</w:t>
      </w:r>
      <w:r w:rsidRPr="003B192B">
        <w:rPr>
          <w:rFonts w:hint="eastAsia"/>
          <w:color w:val="000000" w:themeColor="text1"/>
          <w:sz w:val="24"/>
        </w:rPr>
        <w:t>；</w:t>
      </w:r>
    </w:p>
    <w:p w:rsidR="00CB67E6" w:rsidRPr="003B192B" w:rsidRDefault="00CB67E6" w:rsidP="00CB67E6">
      <w:pPr>
        <w:spacing w:line="400" w:lineRule="exact"/>
        <w:ind w:firstLineChars="396" w:firstLine="950"/>
        <w:rPr>
          <w:color w:val="000000" w:themeColor="text1"/>
          <w:sz w:val="24"/>
        </w:rPr>
      </w:pPr>
      <w:r w:rsidRPr="003B192B">
        <w:rPr>
          <w:color w:val="000000" w:themeColor="text1"/>
          <w:position w:val="-12"/>
          <w:sz w:val="24"/>
        </w:rPr>
        <w:object w:dxaOrig="200" w:dyaOrig="360">
          <v:shape id="_x0000_i1136" type="#_x0000_t75" style="width:10.8pt;height:18pt" o:ole="">
            <v:imagedata r:id="rId177" o:title=""/>
          </v:shape>
          <o:OLEObject Type="Embed" ProgID="Equation.DSMT4" ShapeID="_x0000_i1136" DrawAspect="Content" ObjectID="_1610373396" r:id="rId190"/>
        </w:object>
      </w:r>
      <w:r w:rsidRPr="003B192B">
        <w:rPr>
          <w:color w:val="000000" w:themeColor="text1"/>
          <w:sz w:val="24"/>
        </w:rPr>
        <w:t>——</w:t>
      </w:r>
      <w:r w:rsidRPr="003B192B">
        <w:rPr>
          <w:rFonts w:hint="eastAsia"/>
          <w:color w:val="000000" w:themeColor="text1"/>
          <w:sz w:val="24"/>
        </w:rPr>
        <w:t>立杆纵向间距（</w:t>
      </w:r>
      <w:r w:rsidRPr="003B192B">
        <w:rPr>
          <w:rFonts w:hint="eastAsia"/>
          <w:color w:val="000000" w:themeColor="text1"/>
          <w:sz w:val="24"/>
        </w:rPr>
        <w:t>m</w:t>
      </w:r>
      <w:r w:rsidRPr="003B192B">
        <w:rPr>
          <w:color w:val="000000" w:themeColor="text1"/>
          <w:sz w:val="24"/>
        </w:rPr>
        <w:t>m</w:t>
      </w:r>
      <w:r w:rsidRPr="003B192B">
        <w:rPr>
          <w:rFonts w:hint="eastAsia"/>
          <w:color w:val="000000" w:themeColor="text1"/>
          <w:sz w:val="24"/>
        </w:rPr>
        <w:t>）；</w:t>
      </w:r>
    </w:p>
    <w:p w:rsidR="00CB67E6" w:rsidRPr="003B192B" w:rsidRDefault="00CB67E6" w:rsidP="00CB67E6">
      <w:pPr>
        <w:spacing w:line="400" w:lineRule="exact"/>
        <w:ind w:firstLineChars="344" w:firstLine="826"/>
        <w:rPr>
          <w:color w:val="000000" w:themeColor="text1"/>
          <w:sz w:val="24"/>
        </w:rPr>
      </w:pPr>
      <w:r w:rsidRPr="003B192B">
        <w:rPr>
          <w:color w:val="000000" w:themeColor="text1"/>
          <w:position w:val="-10"/>
          <w:sz w:val="24"/>
        </w:rPr>
        <w:object w:dxaOrig="320" w:dyaOrig="340">
          <v:shape id="_x0000_i1137" type="#_x0000_t75" style="width:16.2pt;height:17.4pt" o:ole="">
            <v:imagedata r:id="rId191" o:title=""/>
          </v:shape>
          <o:OLEObject Type="Embed" ProgID="Equation.3" ShapeID="_x0000_i1137" DrawAspect="Content" ObjectID="_1610373397" r:id="rId192"/>
        </w:object>
      </w:r>
      <w:r w:rsidRPr="003B192B">
        <w:rPr>
          <w:color w:val="000000" w:themeColor="text1"/>
          <w:sz w:val="24"/>
        </w:rPr>
        <w:t>——</w:t>
      </w:r>
      <w:r w:rsidRPr="003B192B">
        <w:rPr>
          <w:rFonts w:hint="eastAsia"/>
          <w:color w:val="000000" w:themeColor="text1"/>
          <w:sz w:val="24"/>
        </w:rPr>
        <w:t>满堂</w:t>
      </w:r>
      <w:r w:rsidRPr="003B192B">
        <w:rPr>
          <w:color w:val="000000" w:themeColor="text1"/>
          <w:sz w:val="24"/>
        </w:rPr>
        <w:t>脚手架</w:t>
      </w:r>
      <w:r w:rsidRPr="003B192B">
        <w:rPr>
          <w:rFonts w:hint="eastAsia"/>
          <w:color w:val="000000" w:themeColor="text1"/>
          <w:sz w:val="24"/>
        </w:rPr>
        <w:t>风荷载标准值</w:t>
      </w:r>
      <w:r w:rsidRPr="003B192B">
        <w:rPr>
          <w:rFonts w:hint="eastAsia"/>
          <w:color w:val="000000" w:themeColor="text1"/>
          <w:sz w:val="24"/>
        </w:rPr>
        <w:t>(N/mm</w:t>
      </w:r>
      <w:r w:rsidRPr="003B192B">
        <w:rPr>
          <w:rFonts w:hint="eastAsia"/>
          <w:color w:val="000000" w:themeColor="text1"/>
          <w:sz w:val="24"/>
          <w:vertAlign w:val="superscript"/>
        </w:rPr>
        <w:t>2</w:t>
      </w:r>
      <w:r w:rsidRPr="003B192B">
        <w:rPr>
          <w:rFonts w:hint="eastAsia"/>
          <w:color w:val="000000" w:themeColor="text1"/>
          <w:sz w:val="24"/>
        </w:rPr>
        <w:t>)</w:t>
      </w:r>
      <w:r w:rsidRPr="003B192B">
        <w:rPr>
          <w:rFonts w:hint="eastAsia"/>
          <w:color w:val="000000" w:themeColor="text1"/>
          <w:sz w:val="24"/>
        </w:rPr>
        <w:t>，应以单</w:t>
      </w:r>
      <w:proofErr w:type="gramStart"/>
      <w:r w:rsidRPr="003B192B">
        <w:rPr>
          <w:rFonts w:hint="eastAsia"/>
          <w:color w:val="000000" w:themeColor="text1"/>
          <w:sz w:val="24"/>
        </w:rPr>
        <w:t>榀</w:t>
      </w:r>
      <w:proofErr w:type="gramEnd"/>
      <w:r w:rsidRPr="003B192B">
        <w:rPr>
          <w:rFonts w:hint="eastAsia"/>
          <w:color w:val="000000" w:themeColor="text1"/>
          <w:sz w:val="24"/>
        </w:rPr>
        <w:t>桁架</w:t>
      </w:r>
      <w:r w:rsidRPr="003B192B">
        <w:rPr>
          <w:color w:val="000000" w:themeColor="text1"/>
          <w:sz w:val="24"/>
        </w:rPr>
        <w:t>体型系数</w:t>
      </w:r>
      <w:r w:rsidRPr="003B192B">
        <w:rPr>
          <w:i/>
          <w:color w:val="000000" w:themeColor="text1"/>
          <w:sz w:val="24"/>
        </w:rPr>
        <w:t>μ</w:t>
      </w:r>
      <w:r w:rsidRPr="003B192B">
        <w:rPr>
          <w:rFonts w:hint="eastAsia"/>
          <w:color w:val="000000" w:themeColor="text1"/>
          <w:sz w:val="24"/>
          <w:vertAlign w:val="subscript"/>
        </w:rPr>
        <w:t>st</w:t>
      </w:r>
      <w:r w:rsidR="000B5808" w:rsidRPr="003B192B">
        <w:rPr>
          <w:rFonts w:hint="eastAsia"/>
          <w:color w:val="000000" w:themeColor="text1"/>
          <w:sz w:val="24"/>
        </w:rPr>
        <w:t>按</w:t>
      </w:r>
      <w:r w:rsidR="000B5808" w:rsidRPr="003B192B">
        <w:rPr>
          <w:rFonts w:hint="eastAsia"/>
          <w:color w:val="000000" w:themeColor="text1"/>
          <w:sz w:val="24"/>
        </w:rPr>
        <w:lastRenderedPageBreak/>
        <w:t>本规程</w:t>
      </w:r>
      <w:r w:rsidRPr="003B192B">
        <w:rPr>
          <w:rFonts w:hint="eastAsia"/>
          <w:color w:val="000000" w:themeColor="text1"/>
          <w:sz w:val="24"/>
        </w:rPr>
        <w:t>第</w:t>
      </w:r>
      <w:r w:rsidRPr="003B192B">
        <w:rPr>
          <w:rFonts w:hint="eastAsia"/>
          <w:color w:val="000000" w:themeColor="text1"/>
          <w:sz w:val="24"/>
        </w:rPr>
        <w:t>4.2.5</w:t>
      </w:r>
      <w:r w:rsidRPr="003B192B">
        <w:rPr>
          <w:rFonts w:hint="eastAsia"/>
          <w:color w:val="000000" w:themeColor="text1"/>
          <w:sz w:val="24"/>
        </w:rPr>
        <w:t>条的规定计算；</w:t>
      </w:r>
    </w:p>
    <w:p w:rsidR="00CB67E6" w:rsidRPr="003B192B" w:rsidRDefault="00CB67E6" w:rsidP="00CB67E6">
      <w:pPr>
        <w:spacing w:line="400" w:lineRule="exact"/>
        <w:ind w:firstLineChars="379" w:firstLine="910"/>
        <w:rPr>
          <w:color w:val="000000" w:themeColor="text1"/>
          <w:sz w:val="24"/>
        </w:rPr>
      </w:pPr>
      <w:r w:rsidRPr="003B192B">
        <w:rPr>
          <w:rFonts w:hint="eastAsia"/>
          <w:i/>
          <w:color w:val="000000" w:themeColor="text1"/>
          <w:kern w:val="0"/>
          <w:sz w:val="24"/>
        </w:rPr>
        <w:t>h</w:t>
      </w:r>
      <w:r w:rsidRPr="003B192B">
        <w:rPr>
          <w:color w:val="000000" w:themeColor="text1"/>
          <w:sz w:val="24"/>
        </w:rPr>
        <w:t>——</w:t>
      </w:r>
      <w:r w:rsidRPr="003B192B">
        <w:rPr>
          <w:rFonts w:hint="eastAsia"/>
          <w:color w:val="000000" w:themeColor="text1"/>
          <w:kern w:val="0"/>
          <w:sz w:val="24"/>
        </w:rPr>
        <w:t>步距（</w:t>
      </w:r>
      <w:r w:rsidRPr="003B192B">
        <w:rPr>
          <w:rFonts w:hint="eastAsia"/>
          <w:color w:val="000000" w:themeColor="text1"/>
          <w:kern w:val="0"/>
          <w:sz w:val="24"/>
        </w:rPr>
        <w:t>mm</w:t>
      </w:r>
      <w:r w:rsidRPr="003B192B">
        <w:rPr>
          <w:rFonts w:hint="eastAsia"/>
          <w:color w:val="000000" w:themeColor="text1"/>
          <w:kern w:val="0"/>
          <w:sz w:val="24"/>
        </w:rPr>
        <w:t>）</w:t>
      </w:r>
      <w:r w:rsidRPr="003B192B">
        <w:rPr>
          <w:rFonts w:hint="eastAsia"/>
          <w:color w:val="000000" w:themeColor="text1"/>
          <w:sz w:val="24"/>
        </w:rPr>
        <w:t>。</w:t>
      </w:r>
    </w:p>
    <w:p w:rsidR="00CB67E6" w:rsidRPr="003B192B" w:rsidRDefault="00CB67E6" w:rsidP="00CB67E6">
      <w:pPr>
        <w:tabs>
          <w:tab w:val="left" w:pos="7620"/>
        </w:tabs>
        <w:spacing w:line="480" w:lineRule="exact"/>
        <w:rPr>
          <w:b/>
          <w:bCs/>
          <w:color w:val="000000" w:themeColor="text1"/>
          <w:sz w:val="24"/>
        </w:rPr>
      </w:pPr>
      <w:r w:rsidRPr="003B192B">
        <w:rPr>
          <w:rFonts w:hint="eastAsia"/>
          <w:b/>
          <w:bCs/>
          <w:color w:val="000000" w:themeColor="text1"/>
          <w:sz w:val="24"/>
        </w:rPr>
        <w:t xml:space="preserve">5.3.10  </w:t>
      </w:r>
      <w:r w:rsidRPr="003B192B">
        <w:rPr>
          <w:rFonts w:hint="eastAsia"/>
          <w:b/>
          <w:bCs/>
          <w:color w:val="000000" w:themeColor="text1"/>
          <w:sz w:val="24"/>
        </w:rPr>
        <w:t>一般型</w:t>
      </w:r>
      <w:r w:rsidRPr="003B192B">
        <w:rPr>
          <w:rFonts w:hint="eastAsia"/>
          <w:bCs/>
          <w:color w:val="000000" w:themeColor="text1"/>
          <w:sz w:val="24"/>
        </w:rPr>
        <w:t>满堂脚手架</w:t>
      </w:r>
      <w:r w:rsidR="001B574F" w:rsidRPr="003B192B">
        <w:rPr>
          <w:rFonts w:hint="eastAsia"/>
          <w:bCs/>
          <w:color w:val="000000" w:themeColor="text1"/>
          <w:sz w:val="24"/>
        </w:rPr>
        <w:t>（作业</w:t>
      </w:r>
      <w:r w:rsidR="001B574F" w:rsidRPr="003B192B">
        <w:rPr>
          <w:bCs/>
          <w:color w:val="000000" w:themeColor="text1"/>
          <w:sz w:val="24"/>
        </w:rPr>
        <w:t>）</w:t>
      </w:r>
      <w:r w:rsidRPr="003B192B">
        <w:rPr>
          <w:rFonts w:hint="eastAsia"/>
          <w:bCs/>
          <w:color w:val="000000" w:themeColor="text1"/>
          <w:sz w:val="24"/>
        </w:rPr>
        <w:t>纵、横水平杆计算</w:t>
      </w:r>
      <w:r w:rsidR="000B5808" w:rsidRPr="003B192B">
        <w:rPr>
          <w:rFonts w:hint="eastAsia"/>
          <w:color w:val="000000" w:themeColor="text1"/>
          <w:sz w:val="24"/>
        </w:rPr>
        <w:t>应符合本规程</w:t>
      </w:r>
      <w:r w:rsidRPr="003B192B">
        <w:rPr>
          <w:rFonts w:hint="eastAsia"/>
          <w:color w:val="000000" w:themeColor="text1"/>
          <w:sz w:val="24"/>
        </w:rPr>
        <w:t>第</w:t>
      </w:r>
      <w:r w:rsidRPr="003B192B">
        <w:rPr>
          <w:rFonts w:hint="eastAsia"/>
          <w:bCs/>
          <w:color w:val="000000" w:themeColor="text1"/>
          <w:sz w:val="24"/>
        </w:rPr>
        <w:t>5.2.1</w:t>
      </w:r>
      <w:r w:rsidRPr="003B192B">
        <w:rPr>
          <w:rFonts w:hint="eastAsia"/>
          <w:bCs/>
          <w:color w:val="000000" w:themeColor="text1"/>
          <w:sz w:val="24"/>
        </w:rPr>
        <w:t>条</w:t>
      </w:r>
      <w:r w:rsidRPr="003B192B">
        <w:rPr>
          <w:rFonts w:ascii="宋体" w:hAnsi="宋体" w:hint="eastAsia"/>
          <w:bCs/>
          <w:color w:val="000000" w:themeColor="text1"/>
          <w:sz w:val="24"/>
        </w:rPr>
        <w:t>～</w:t>
      </w:r>
      <w:r w:rsidRPr="003B192B">
        <w:rPr>
          <w:rFonts w:hint="eastAsia"/>
          <w:bCs/>
          <w:color w:val="000000" w:themeColor="text1"/>
          <w:sz w:val="24"/>
        </w:rPr>
        <w:t>5.2.5</w:t>
      </w:r>
      <w:r w:rsidRPr="003B192B">
        <w:rPr>
          <w:rFonts w:hint="eastAsia"/>
          <w:bCs/>
          <w:color w:val="000000" w:themeColor="text1"/>
          <w:sz w:val="24"/>
        </w:rPr>
        <w:t>条的规定。</w:t>
      </w:r>
      <w:r w:rsidRPr="003B192B">
        <w:rPr>
          <w:rFonts w:hint="eastAsia"/>
          <w:color w:val="000000" w:themeColor="text1"/>
          <w:sz w:val="24"/>
        </w:rPr>
        <w:t>强</w:t>
      </w:r>
      <w:r w:rsidRPr="003B192B">
        <w:rPr>
          <w:color w:val="000000" w:themeColor="text1"/>
          <w:sz w:val="24"/>
        </w:rPr>
        <w:t>一般型</w:t>
      </w:r>
      <w:r w:rsidRPr="003B192B">
        <w:rPr>
          <w:rFonts w:hint="eastAsia"/>
          <w:color w:val="000000" w:themeColor="text1"/>
          <w:sz w:val="24"/>
        </w:rPr>
        <w:t>满堂脚手架与</w:t>
      </w:r>
      <w:r w:rsidRPr="003B192B">
        <w:rPr>
          <w:color w:val="000000" w:themeColor="text1"/>
          <w:sz w:val="24"/>
        </w:rPr>
        <w:t>加强型满堂脚手架</w:t>
      </w:r>
      <w:r w:rsidRPr="003B192B">
        <w:rPr>
          <w:rFonts w:hint="eastAsia"/>
          <w:bCs/>
          <w:color w:val="000000" w:themeColor="text1"/>
          <w:sz w:val="24"/>
        </w:rPr>
        <w:t>纵、横水平杆等</w:t>
      </w:r>
      <w:r w:rsidRPr="003B192B">
        <w:rPr>
          <w:color w:val="000000" w:themeColor="text1"/>
          <w:sz w:val="24"/>
        </w:rPr>
        <w:t>受弯</w:t>
      </w:r>
      <w:r w:rsidRPr="003B192B">
        <w:rPr>
          <w:rFonts w:hint="eastAsia"/>
          <w:color w:val="000000" w:themeColor="text1"/>
          <w:sz w:val="24"/>
        </w:rPr>
        <w:t>杆</w:t>
      </w:r>
      <w:r w:rsidRPr="003B192B">
        <w:rPr>
          <w:color w:val="000000" w:themeColor="text1"/>
          <w:sz w:val="24"/>
        </w:rPr>
        <w:t>件</w:t>
      </w:r>
      <w:r w:rsidRPr="003B192B">
        <w:rPr>
          <w:rFonts w:hint="eastAsia"/>
          <w:bCs/>
          <w:color w:val="000000" w:themeColor="text1"/>
          <w:sz w:val="24"/>
        </w:rPr>
        <w:t>计算</w:t>
      </w:r>
      <w:r w:rsidR="000B5808" w:rsidRPr="003B192B">
        <w:rPr>
          <w:rFonts w:hint="eastAsia"/>
          <w:color w:val="000000" w:themeColor="text1"/>
          <w:sz w:val="24"/>
        </w:rPr>
        <w:t>应符合本规程</w:t>
      </w:r>
      <w:r w:rsidRPr="003B192B">
        <w:rPr>
          <w:rFonts w:hint="eastAsia"/>
          <w:color w:val="000000" w:themeColor="text1"/>
          <w:sz w:val="24"/>
        </w:rPr>
        <w:t>第</w:t>
      </w:r>
      <w:r w:rsidRPr="003B192B">
        <w:rPr>
          <w:rFonts w:hint="eastAsia"/>
          <w:bCs/>
          <w:color w:val="000000" w:themeColor="text1"/>
          <w:sz w:val="24"/>
        </w:rPr>
        <w:t>5.2. 1</w:t>
      </w:r>
      <w:r w:rsidRPr="003B192B">
        <w:rPr>
          <w:rFonts w:hint="eastAsia"/>
          <w:bCs/>
          <w:color w:val="000000" w:themeColor="text1"/>
          <w:sz w:val="24"/>
        </w:rPr>
        <w:t>条、</w:t>
      </w:r>
      <w:r w:rsidRPr="003B192B">
        <w:rPr>
          <w:rFonts w:hint="eastAsia"/>
          <w:bCs/>
          <w:color w:val="000000" w:themeColor="text1"/>
          <w:sz w:val="24"/>
        </w:rPr>
        <w:t>5.2.3</w:t>
      </w:r>
      <w:r w:rsidRPr="003B192B">
        <w:rPr>
          <w:rFonts w:ascii="宋体" w:hAnsi="宋体" w:hint="eastAsia"/>
          <w:bCs/>
          <w:color w:val="000000" w:themeColor="text1"/>
          <w:sz w:val="24"/>
        </w:rPr>
        <w:t>～</w:t>
      </w:r>
      <w:r w:rsidRPr="003B192B">
        <w:rPr>
          <w:rFonts w:hint="eastAsia"/>
          <w:bCs/>
          <w:color w:val="000000" w:themeColor="text1"/>
          <w:sz w:val="24"/>
        </w:rPr>
        <w:t>5.2.5</w:t>
      </w:r>
      <w:r w:rsidRPr="003B192B">
        <w:rPr>
          <w:rFonts w:hint="eastAsia"/>
          <w:bCs/>
          <w:color w:val="000000" w:themeColor="text1"/>
          <w:sz w:val="24"/>
        </w:rPr>
        <w:t>条。</w:t>
      </w:r>
    </w:p>
    <w:p w:rsidR="00CB67E6" w:rsidRPr="003B192B" w:rsidRDefault="00CB67E6" w:rsidP="00CB67E6">
      <w:pPr>
        <w:spacing w:line="460" w:lineRule="exact"/>
        <w:ind w:right="-23"/>
        <w:rPr>
          <w:color w:val="000000" w:themeColor="text1"/>
          <w:sz w:val="24"/>
        </w:rPr>
      </w:pPr>
      <w:r w:rsidRPr="003B192B">
        <w:rPr>
          <w:b/>
          <w:color w:val="000000" w:themeColor="text1"/>
          <w:sz w:val="24"/>
        </w:rPr>
        <w:t>5.3.</w:t>
      </w:r>
      <w:r w:rsidRPr="003B192B">
        <w:rPr>
          <w:rFonts w:hint="eastAsia"/>
          <w:b/>
          <w:color w:val="000000" w:themeColor="text1"/>
          <w:sz w:val="24"/>
        </w:rPr>
        <w:t>11</w:t>
      </w:r>
      <w:r w:rsidRPr="003B192B">
        <w:rPr>
          <w:color w:val="000000" w:themeColor="text1"/>
          <w:sz w:val="24"/>
        </w:rPr>
        <w:t xml:space="preserve">  </w:t>
      </w:r>
      <w:r w:rsidRPr="003B192B">
        <w:rPr>
          <w:rFonts w:hint="eastAsia"/>
          <w:color w:val="000000" w:themeColor="text1"/>
          <w:sz w:val="24"/>
        </w:rPr>
        <w:t>强</w:t>
      </w:r>
      <w:r w:rsidRPr="003B192B">
        <w:rPr>
          <w:color w:val="000000" w:themeColor="text1"/>
          <w:sz w:val="24"/>
        </w:rPr>
        <w:t>一般型</w:t>
      </w:r>
      <w:r w:rsidRPr="003B192B">
        <w:rPr>
          <w:rFonts w:hint="eastAsia"/>
          <w:color w:val="000000" w:themeColor="text1"/>
          <w:sz w:val="24"/>
        </w:rPr>
        <w:t>满堂脚手架与</w:t>
      </w:r>
      <w:r w:rsidRPr="003B192B">
        <w:rPr>
          <w:color w:val="000000" w:themeColor="text1"/>
          <w:sz w:val="24"/>
        </w:rPr>
        <w:t>加强型满堂脚手架受弯</w:t>
      </w:r>
      <w:r w:rsidRPr="003B192B">
        <w:rPr>
          <w:rFonts w:hint="eastAsia"/>
          <w:color w:val="000000" w:themeColor="text1"/>
          <w:sz w:val="24"/>
        </w:rPr>
        <w:t>杆</w:t>
      </w:r>
      <w:r w:rsidRPr="003B192B">
        <w:rPr>
          <w:color w:val="000000" w:themeColor="text1"/>
          <w:sz w:val="24"/>
        </w:rPr>
        <w:t>件的强度应按</w:t>
      </w:r>
      <w:r w:rsidRPr="003B192B">
        <w:rPr>
          <w:rFonts w:hint="eastAsia"/>
          <w:color w:val="000000" w:themeColor="text1"/>
          <w:sz w:val="24"/>
        </w:rPr>
        <w:t>本规程</w:t>
      </w:r>
      <w:r w:rsidRPr="003B192B">
        <w:rPr>
          <w:color w:val="000000" w:themeColor="text1"/>
          <w:sz w:val="24"/>
        </w:rPr>
        <w:t>式（</w:t>
      </w:r>
      <w:r w:rsidRPr="003B192B">
        <w:rPr>
          <w:color w:val="000000" w:themeColor="text1"/>
          <w:sz w:val="24"/>
        </w:rPr>
        <w:t>5.2.</w:t>
      </w:r>
      <w:r w:rsidRPr="003B192B">
        <w:rPr>
          <w:rFonts w:hint="eastAsia"/>
          <w:color w:val="000000" w:themeColor="text1"/>
          <w:sz w:val="24"/>
        </w:rPr>
        <w:t>1</w:t>
      </w:r>
      <w:r w:rsidRPr="003B192B">
        <w:rPr>
          <w:color w:val="000000" w:themeColor="text1"/>
          <w:sz w:val="24"/>
        </w:rPr>
        <w:t>）计算，但弯矩设计值应按下列公式计算，并应取较大值：</w:t>
      </w:r>
    </w:p>
    <w:p w:rsidR="00CB67E6" w:rsidRPr="003B192B" w:rsidRDefault="00CB67E6" w:rsidP="00CB67E6">
      <w:pPr>
        <w:spacing w:line="460" w:lineRule="exact"/>
        <w:ind w:right="-23" w:firstLineChars="200" w:firstLine="482"/>
        <w:rPr>
          <w:color w:val="000000" w:themeColor="text1"/>
          <w:sz w:val="24"/>
        </w:rPr>
      </w:pPr>
      <w:r w:rsidRPr="003B192B">
        <w:rPr>
          <w:rFonts w:hint="eastAsia"/>
          <w:b/>
          <w:color w:val="000000" w:themeColor="text1"/>
          <w:sz w:val="24"/>
        </w:rPr>
        <w:t>1</w:t>
      </w:r>
      <w:r w:rsidRPr="003B192B">
        <w:rPr>
          <w:rFonts w:hint="eastAsia"/>
          <w:color w:val="000000" w:themeColor="text1"/>
          <w:sz w:val="24"/>
        </w:rPr>
        <w:t xml:space="preserve"> </w:t>
      </w:r>
      <w:r w:rsidRPr="003B192B">
        <w:rPr>
          <w:color w:val="000000" w:themeColor="text1"/>
          <w:sz w:val="24"/>
        </w:rPr>
        <w:t>由可变荷载控制的组合：</w:t>
      </w:r>
    </w:p>
    <w:p w:rsidR="00CB67E6" w:rsidRPr="003B192B" w:rsidRDefault="00CB67E6" w:rsidP="00CB67E6">
      <w:pPr>
        <w:tabs>
          <w:tab w:val="left" w:pos="7020"/>
          <w:tab w:val="left" w:pos="7620"/>
        </w:tabs>
        <w:spacing w:line="480" w:lineRule="exact"/>
        <w:jc w:val="center"/>
        <w:rPr>
          <w:color w:val="000000" w:themeColor="text1"/>
          <w:sz w:val="24"/>
        </w:rPr>
      </w:pPr>
      <w:r w:rsidRPr="003B192B">
        <w:rPr>
          <w:rFonts w:hint="eastAsia"/>
          <w:i/>
          <w:color w:val="000000" w:themeColor="text1"/>
          <w:sz w:val="24"/>
        </w:rPr>
        <w:t>M</w:t>
      </w:r>
      <w:r w:rsidRPr="003B192B">
        <w:rPr>
          <w:rFonts w:hint="eastAsia"/>
          <w:color w:val="000000" w:themeColor="text1"/>
          <w:sz w:val="24"/>
        </w:rPr>
        <w:t>=1.2</w:t>
      </w:r>
      <w:r w:rsidRPr="003B192B">
        <w:rPr>
          <w:i/>
          <w:color w:val="000000" w:themeColor="text1"/>
          <w:sz w:val="24"/>
        </w:rPr>
        <w:t>Σ</w:t>
      </w:r>
      <w:r w:rsidRPr="003B192B">
        <w:rPr>
          <w:rFonts w:hint="eastAsia"/>
          <w:i/>
          <w:color w:val="000000" w:themeColor="text1"/>
          <w:sz w:val="24"/>
        </w:rPr>
        <w:t>M</w:t>
      </w:r>
      <w:r w:rsidRPr="003B192B">
        <w:rPr>
          <w:rFonts w:hint="eastAsia"/>
          <w:color w:val="000000" w:themeColor="text1"/>
          <w:sz w:val="24"/>
          <w:vertAlign w:val="subscript"/>
        </w:rPr>
        <w:t>Gk</w:t>
      </w:r>
      <w:r w:rsidRPr="003B192B">
        <w:rPr>
          <w:rFonts w:hint="eastAsia"/>
          <w:color w:val="000000" w:themeColor="text1"/>
          <w:sz w:val="24"/>
        </w:rPr>
        <w:t>+1.4</w:t>
      </w:r>
      <w:r w:rsidRPr="003B192B">
        <w:rPr>
          <w:i/>
          <w:color w:val="000000" w:themeColor="text1"/>
          <w:sz w:val="24"/>
        </w:rPr>
        <w:t>Σ</w:t>
      </w:r>
      <w:r w:rsidRPr="003B192B">
        <w:rPr>
          <w:rFonts w:hint="eastAsia"/>
          <w:i/>
          <w:color w:val="000000" w:themeColor="text1"/>
          <w:sz w:val="24"/>
        </w:rPr>
        <w:t>M</w:t>
      </w:r>
      <w:r w:rsidRPr="003B192B">
        <w:rPr>
          <w:rFonts w:hint="eastAsia"/>
          <w:color w:val="000000" w:themeColor="text1"/>
          <w:sz w:val="24"/>
          <w:vertAlign w:val="subscript"/>
        </w:rPr>
        <w:t>Qk</w:t>
      </w:r>
      <w:r w:rsidRPr="003B192B">
        <w:rPr>
          <w:rFonts w:hint="eastAsia"/>
          <w:color w:val="000000" w:themeColor="text1"/>
          <w:sz w:val="24"/>
        </w:rPr>
        <w:t xml:space="preserve">                (5.3.12-1)</w:t>
      </w:r>
    </w:p>
    <w:p w:rsidR="00CB67E6" w:rsidRPr="003B192B" w:rsidRDefault="00CB67E6" w:rsidP="00CB67E6">
      <w:pPr>
        <w:spacing w:line="460" w:lineRule="exact"/>
        <w:ind w:right="-23" w:firstLineChars="200" w:firstLine="480"/>
        <w:jc w:val="left"/>
        <w:rPr>
          <w:i/>
          <w:color w:val="000000" w:themeColor="text1"/>
          <w:sz w:val="24"/>
        </w:rPr>
      </w:pPr>
    </w:p>
    <w:p w:rsidR="00CB67E6" w:rsidRPr="003B192B" w:rsidRDefault="00CB67E6" w:rsidP="00CB67E6">
      <w:pPr>
        <w:spacing w:line="460" w:lineRule="exact"/>
        <w:ind w:right="-23" w:firstLineChars="200" w:firstLine="482"/>
        <w:rPr>
          <w:color w:val="000000" w:themeColor="text1"/>
          <w:sz w:val="24"/>
        </w:rPr>
      </w:pPr>
      <w:r w:rsidRPr="003B192B">
        <w:rPr>
          <w:rFonts w:hint="eastAsia"/>
          <w:b/>
          <w:color w:val="000000" w:themeColor="text1"/>
          <w:sz w:val="24"/>
        </w:rPr>
        <w:t>2</w:t>
      </w:r>
      <w:r w:rsidRPr="003B192B">
        <w:rPr>
          <w:rFonts w:hint="eastAsia"/>
          <w:color w:val="000000" w:themeColor="text1"/>
          <w:sz w:val="24"/>
        </w:rPr>
        <w:t xml:space="preserve"> </w:t>
      </w:r>
      <w:r w:rsidRPr="003B192B">
        <w:rPr>
          <w:color w:val="000000" w:themeColor="text1"/>
          <w:sz w:val="24"/>
        </w:rPr>
        <w:t>由永久荷载控制的组合：</w:t>
      </w:r>
    </w:p>
    <w:p w:rsidR="00CB67E6" w:rsidRPr="003B192B" w:rsidRDefault="00CB67E6" w:rsidP="00CB67E6">
      <w:pPr>
        <w:tabs>
          <w:tab w:val="left" w:pos="7020"/>
          <w:tab w:val="left" w:pos="7620"/>
        </w:tabs>
        <w:spacing w:line="480" w:lineRule="exact"/>
        <w:jc w:val="center"/>
        <w:rPr>
          <w:color w:val="000000" w:themeColor="text1"/>
          <w:sz w:val="24"/>
        </w:rPr>
      </w:pPr>
      <w:r w:rsidRPr="003B192B">
        <w:rPr>
          <w:rFonts w:hint="eastAsia"/>
          <w:i/>
          <w:color w:val="000000" w:themeColor="text1"/>
          <w:sz w:val="24"/>
        </w:rPr>
        <w:t>M</w:t>
      </w:r>
      <w:r w:rsidRPr="003B192B">
        <w:rPr>
          <w:rFonts w:hint="eastAsia"/>
          <w:color w:val="000000" w:themeColor="text1"/>
          <w:sz w:val="24"/>
        </w:rPr>
        <w:t>=1.35</w:t>
      </w:r>
      <w:r w:rsidRPr="003B192B">
        <w:rPr>
          <w:i/>
          <w:color w:val="000000" w:themeColor="text1"/>
          <w:sz w:val="24"/>
        </w:rPr>
        <w:t>Σ</w:t>
      </w:r>
      <w:r w:rsidRPr="003B192B">
        <w:rPr>
          <w:rFonts w:hint="eastAsia"/>
          <w:i/>
          <w:color w:val="000000" w:themeColor="text1"/>
          <w:sz w:val="24"/>
        </w:rPr>
        <w:t>M</w:t>
      </w:r>
      <w:r w:rsidRPr="003B192B">
        <w:rPr>
          <w:rFonts w:hint="eastAsia"/>
          <w:color w:val="000000" w:themeColor="text1"/>
          <w:sz w:val="24"/>
          <w:vertAlign w:val="subscript"/>
        </w:rPr>
        <w:t>Gk</w:t>
      </w:r>
      <w:r w:rsidRPr="003B192B">
        <w:rPr>
          <w:rFonts w:hint="eastAsia"/>
          <w:color w:val="000000" w:themeColor="text1"/>
          <w:sz w:val="24"/>
        </w:rPr>
        <w:t>+0.7</w:t>
      </w:r>
      <w:r w:rsidRPr="003B192B">
        <w:rPr>
          <w:rFonts w:ascii="宋体" w:hAnsi="宋体" w:hint="eastAsia"/>
          <w:color w:val="000000" w:themeColor="text1"/>
          <w:sz w:val="24"/>
        </w:rPr>
        <w:t>×</w:t>
      </w:r>
      <w:r w:rsidRPr="003B192B">
        <w:rPr>
          <w:rFonts w:hint="eastAsia"/>
          <w:color w:val="000000" w:themeColor="text1"/>
          <w:sz w:val="24"/>
        </w:rPr>
        <w:t>1.4</w:t>
      </w:r>
      <w:r w:rsidRPr="003B192B">
        <w:rPr>
          <w:i/>
          <w:color w:val="000000" w:themeColor="text1"/>
          <w:sz w:val="24"/>
        </w:rPr>
        <w:t>Σ</w:t>
      </w:r>
      <w:r w:rsidRPr="003B192B">
        <w:rPr>
          <w:rFonts w:hint="eastAsia"/>
          <w:i/>
          <w:color w:val="000000" w:themeColor="text1"/>
          <w:sz w:val="24"/>
        </w:rPr>
        <w:t>M</w:t>
      </w:r>
      <w:r w:rsidRPr="003B192B">
        <w:rPr>
          <w:rFonts w:hint="eastAsia"/>
          <w:color w:val="000000" w:themeColor="text1"/>
          <w:sz w:val="24"/>
          <w:vertAlign w:val="subscript"/>
        </w:rPr>
        <w:t>Qk</w:t>
      </w:r>
      <w:r w:rsidRPr="003B192B">
        <w:rPr>
          <w:rFonts w:hint="eastAsia"/>
          <w:color w:val="000000" w:themeColor="text1"/>
          <w:sz w:val="24"/>
        </w:rPr>
        <w:t xml:space="preserve">                (5.3.12-2)</w:t>
      </w:r>
    </w:p>
    <w:p w:rsidR="00CB67E6" w:rsidRPr="003B192B" w:rsidRDefault="00CB67E6" w:rsidP="00CB67E6">
      <w:pPr>
        <w:spacing w:line="460" w:lineRule="exact"/>
        <w:ind w:right="-23" w:firstLineChars="200" w:firstLine="480"/>
        <w:jc w:val="right"/>
        <w:rPr>
          <w:color w:val="000000" w:themeColor="text1"/>
          <w:sz w:val="24"/>
        </w:rPr>
      </w:pPr>
    </w:p>
    <w:p w:rsidR="00CB67E6" w:rsidRPr="003B192B" w:rsidRDefault="00CB67E6" w:rsidP="00CB67E6">
      <w:pPr>
        <w:tabs>
          <w:tab w:val="left" w:pos="1620"/>
        </w:tabs>
        <w:spacing w:line="460" w:lineRule="exact"/>
        <w:ind w:right="457" w:firstLineChars="200" w:firstLine="480"/>
        <w:rPr>
          <w:color w:val="000000" w:themeColor="text1"/>
          <w:sz w:val="24"/>
        </w:rPr>
      </w:pPr>
      <w:r w:rsidRPr="003B192B">
        <w:rPr>
          <w:color w:val="000000" w:themeColor="text1"/>
          <w:sz w:val="24"/>
        </w:rPr>
        <w:t>式中</w:t>
      </w:r>
      <w:r w:rsidRPr="003B192B">
        <w:rPr>
          <w:rFonts w:hint="eastAsia"/>
          <w:color w:val="000000" w:themeColor="text1"/>
          <w:sz w:val="24"/>
        </w:rPr>
        <w:t>：</w:t>
      </w:r>
      <w:r w:rsidRPr="003B192B">
        <w:rPr>
          <w:rFonts w:hint="eastAsia"/>
          <w:i/>
          <w:color w:val="000000" w:themeColor="text1"/>
          <w:sz w:val="24"/>
        </w:rPr>
        <w:t>M</w:t>
      </w:r>
      <w:r w:rsidRPr="003B192B">
        <w:rPr>
          <w:color w:val="000000" w:themeColor="text1"/>
          <w:sz w:val="24"/>
        </w:rPr>
        <w:t>——</w:t>
      </w:r>
      <w:r w:rsidRPr="003B192B">
        <w:rPr>
          <w:rFonts w:hint="eastAsia"/>
          <w:color w:val="000000" w:themeColor="text1"/>
          <w:sz w:val="24"/>
        </w:rPr>
        <w:t>满堂脚手</w:t>
      </w:r>
      <w:r w:rsidRPr="003B192B">
        <w:rPr>
          <w:color w:val="000000" w:themeColor="text1"/>
          <w:sz w:val="24"/>
        </w:rPr>
        <w:t>架</w:t>
      </w:r>
      <w:r w:rsidR="00F119DB" w:rsidRPr="003B192B">
        <w:rPr>
          <w:rFonts w:hint="eastAsia"/>
          <w:color w:val="000000" w:themeColor="text1"/>
          <w:sz w:val="24"/>
        </w:rPr>
        <w:t>（或</w:t>
      </w:r>
      <w:r w:rsidR="00F119DB" w:rsidRPr="003B192B">
        <w:rPr>
          <w:color w:val="000000" w:themeColor="text1"/>
          <w:sz w:val="24"/>
        </w:rPr>
        <w:t>支撑架）</w:t>
      </w:r>
      <w:proofErr w:type="gramStart"/>
      <w:r w:rsidRPr="003B192B">
        <w:rPr>
          <w:color w:val="000000" w:themeColor="text1"/>
          <w:sz w:val="24"/>
        </w:rPr>
        <w:t>受弯</w:t>
      </w:r>
      <w:r w:rsidRPr="003B192B">
        <w:rPr>
          <w:rFonts w:hint="eastAsia"/>
          <w:color w:val="000000" w:themeColor="text1"/>
          <w:sz w:val="24"/>
        </w:rPr>
        <w:t>杆</w:t>
      </w:r>
      <w:r w:rsidRPr="003B192B">
        <w:rPr>
          <w:color w:val="000000" w:themeColor="text1"/>
          <w:sz w:val="24"/>
        </w:rPr>
        <w:t>件</w:t>
      </w:r>
      <w:proofErr w:type="gramEnd"/>
      <w:r w:rsidRPr="003B192B">
        <w:rPr>
          <w:color w:val="000000" w:themeColor="text1"/>
          <w:sz w:val="24"/>
        </w:rPr>
        <w:t>弯矩设计值</w:t>
      </w:r>
      <w:r w:rsidRPr="003B192B">
        <w:rPr>
          <w:rFonts w:hint="eastAsia"/>
          <w:color w:val="000000" w:themeColor="text1"/>
          <w:sz w:val="24"/>
        </w:rPr>
        <w:t>(</w:t>
      </w:r>
      <w:r w:rsidRPr="003B192B">
        <w:rPr>
          <w:color w:val="000000" w:themeColor="text1"/>
          <w:position w:val="-6"/>
          <w:sz w:val="24"/>
        </w:rPr>
        <w:object w:dxaOrig="760" w:dyaOrig="279">
          <v:shape id="_x0000_i1138" type="#_x0000_t75" style="width:37.8pt;height:13.8pt" o:ole="">
            <v:imagedata r:id="rId193" o:title=""/>
          </v:shape>
          <o:OLEObject Type="Embed" ProgID="Equation.3" ShapeID="_x0000_i1138" DrawAspect="Content" ObjectID="_1610373398" r:id="rId194"/>
        </w:object>
      </w:r>
      <w:r w:rsidRPr="003B192B">
        <w:rPr>
          <w:rFonts w:hint="eastAsia"/>
          <w:color w:val="000000" w:themeColor="text1"/>
          <w:sz w:val="24"/>
        </w:rPr>
        <w:t>)</w:t>
      </w:r>
      <w:r w:rsidRPr="003B192B">
        <w:rPr>
          <w:color w:val="000000" w:themeColor="text1"/>
          <w:sz w:val="24"/>
        </w:rPr>
        <w:t>；</w:t>
      </w:r>
    </w:p>
    <w:p w:rsidR="00CB67E6" w:rsidRPr="003B192B" w:rsidRDefault="00CB67E6" w:rsidP="00CB67E6">
      <w:pPr>
        <w:tabs>
          <w:tab w:val="left" w:pos="7020"/>
          <w:tab w:val="left" w:pos="7620"/>
        </w:tabs>
        <w:spacing w:line="480" w:lineRule="exact"/>
        <w:ind w:firstLineChars="400" w:firstLine="960"/>
        <w:rPr>
          <w:color w:val="000000" w:themeColor="text1"/>
          <w:sz w:val="24"/>
          <w:u w:val="single"/>
        </w:rPr>
      </w:pPr>
      <w:r w:rsidRPr="003B192B">
        <w:rPr>
          <w:i/>
          <w:color w:val="000000" w:themeColor="text1"/>
          <w:sz w:val="24"/>
        </w:rPr>
        <w:t>Σ</w:t>
      </w:r>
      <w:r w:rsidRPr="003B192B">
        <w:rPr>
          <w:rFonts w:hint="eastAsia"/>
          <w:i/>
          <w:color w:val="000000" w:themeColor="text1"/>
          <w:sz w:val="24"/>
        </w:rPr>
        <w:t>M</w:t>
      </w:r>
      <w:r w:rsidRPr="003B192B">
        <w:rPr>
          <w:rFonts w:hint="eastAsia"/>
          <w:color w:val="000000" w:themeColor="text1"/>
          <w:sz w:val="24"/>
          <w:vertAlign w:val="subscript"/>
        </w:rPr>
        <w:t>Gk</w:t>
      </w:r>
      <w:r w:rsidRPr="003B192B">
        <w:rPr>
          <w:rFonts w:hint="eastAsia"/>
          <w:color w:val="000000" w:themeColor="text1"/>
          <w:sz w:val="24"/>
        </w:rPr>
        <w:t>——满堂脚手</w:t>
      </w:r>
      <w:r w:rsidRPr="003B192B">
        <w:rPr>
          <w:color w:val="000000" w:themeColor="text1"/>
          <w:sz w:val="24"/>
        </w:rPr>
        <w:t>架</w:t>
      </w:r>
      <w:r w:rsidR="00F119DB" w:rsidRPr="003B192B">
        <w:rPr>
          <w:rFonts w:hint="eastAsia"/>
          <w:color w:val="000000" w:themeColor="text1"/>
          <w:sz w:val="24"/>
        </w:rPr>
        <w:t>（或</w:t>
      </w:r>
      <w:r w:rsidR="00F119DB" w:rsidRPr="003B192B">
        <w:rPr>
          <w:color w:val="000000" w:themeColor="text1"/>
          <w:sz w:val="24"/>
        </w:rPr>
        <w:t>支撑架）</w:t>
      </w:r>
      <w:proofErr w:type="gramStart"/>
      <w:r w:rsidRPr="003B192B">
        <w:rPr>
          <w:rFonts w:hint="eastAsia"/>
          <w:color w:val="000000" w:themeColor="text1"/>
          <w:sz w:val="24"/>
        </w:rPr>
        <w:t>受弯杆件</w:t>
      </w:r>
      <w:proofErr w:type="gramEnd"/>
      <w:r w:rsidRPr="003B192B">
        <w:rPr>
          <w:rFonts w:hint="eastAsia"/>
          <w:color w:val="000000" w:themeColor="text1"/>
          <w:sz w:val="24"/>
        </w:rPr>
        <w:t>由</w:t>
      </w:r>
      <w:r w:rsidRPr="003B192B">
        <w:rPr>
          <w:color w:val="000000" w:themeColor="text1"/>
          <w:sz w:val="24"/>
        </w:rPr>
        <w:t>永久荷载产生的弯矩标准值总</w:t>
      </w:r>
      <w:r w:rsidRPr="003B192B">
        <w:rPr>
          <w:rFonts w:hint="eastAsia"/>
          <w:color w:val="000000" w:themeColor="text1"/>
          <w:sz w:val="24"/>
        </w:rPr>
        <w:t>和</w:t>
      </w:r>
      <w:r w:rsidRPr="003B192B">
        <w:rPr>
          <w:rFonts w:hint="eastAsia"/>
          <w:color w:val="000000" w:themeColor="text1"/>
          <w:sz w:val="24"/>
        </w:rPr>
        <w:t>(</w:t>
      </w:r>
      <w:r w:rsidRPr="003B192B">
        <w:rPr>
          <w:color w:val="000000" w:themeColor="text1"/>
          <w:position w:val="-6"/>
          <w:sz w:val="24"/>
        </w:rPr>
        <w:object w:dxaOrig="760" w:dyaOrig="279">
          <v:shape id="_x0000_i1139" type="#_x0000_t75" style="width:37.8pt;height:13.8pt" o:ole="">
            <v:imagedata r:id="rId195" o:title=""/>
          </v:shape>
          <o:OLEObject Type="Embed" ProgID="Equation.3" ShapeID="_x0000_i1139" DrawAspect="Content" ObjectID="_1610373399" r:id="rId196"/>
        </w:object>
      </w:r>
      <w:r w:rsidRPr="003B192B">
        <w:rPr>
          <w:rFonts w:hint="eastAsia"/>
          <w:color w:val="000000" w:themeColor="text1"/>
          <w:sz w:val="24"/>
        </w:rPr>
        <w:t>)</w:t>
      </w:r>
      <w:r w:rsidRPr="003B192B">
        <w:rPr>
          <w:color w:val="000000" w:themeColor="text1"/>
          <w:sz w:val="24"/>
        </w:rPr>
        <w:t>；</w:t>
      </w:r>
    </w:p>
    <w:p w:rsidR="00CB67E6" w:rsidRPr="003B192B" w:rsidRDefault="00CB67E6" w:rsidP="00CB67E6">
      <w:pPr>
        <w:tabs>
          <w:tab w:val="left" w:pos="7020"/>
          <w:tab w:val="left" w:pos="7620"/>
        </w:tabs>
        <w:spacing w:line="480" w:lineRule="exact"/>
        <w:rPr>
          <w:color w:val="000000" w:themeColor="text1"/>
          <w:sz w:val="24"/>
        </w:rPr>
      </w:pPr>
      <w:r w:rsidRPr="003B192B">
        <w:rPr>
          <w:rFonts w:hint="eastAsia"/>
          <w:color w:val="000000" w:themeColor="text1"/>
          <w:sz w:val="24"/>
        </w:rPr>
        <w:t xml:space="preserve">     </w:t>
      </w:r>
      <w:r w:rsidR="00265CB8" w:rsidRPr="003B192B">
        <w:rPr>
          <w:color w:val="000000" w:themeColor="text1"/>
          <w:sz w:val="24"/>
        </w:rPr>
        <w:t xml:space="preserve">   </w:t>
      </w:r>
      <w:r w:rsidRPr="003B192B">
        <w:rPr>
          <w:i/>
          <w:color w:val="000000" w:themeColor="text1"/>
          <w:sz w:val="24"/>
        </w:rPr>
        <w:t>Σ</w:t>
      </w:r>
      <w:r w:rsidRPr="003B192B">
        <w:rPr>
          <w:rFonts w:hint="eastAsia"/>
          <w:color w:val="000000" w:themeColor="text1"/>
          <w:sz w:val="24"/>
        </w:rPr>
        <w:t xml:space="preserve"> </w:t>
      </w:r>
      <w:r w:rsidRPr="003B192B">
        <w:rPr>
          <w:rFonts w:hint="eastAsia"/>
          <w:i/>
          <w:color w:val="000000" w:themeColor="text1"/>
          <w:sz w:val="24"/>
        </w:rPr>
        <w:t>M</w:t>
      </w:r>
      <w:r w:rsidRPr="003B192B">
        <w:rPr>
          <w:rFonts w:hint="eastAsia"/>
          <w:color w:val="000000" w:themeColor="text1"/>
          <w:sz w:val="24"/>
          <w:vertAlign w:val="subscript"/>
        </w:rPr>
        <w:t>Qk</w:t>
      </w:r>
      <w:r w:rsidRPr="003B192B">
        <w:rPr>
          <w:rFonts w:hint="eastAsia"/>
          <w:color w:val="000000" w:themeColor="text1"/>
          <w:sz w:val="24"/>
        </w:rPr>
        <w:t>——满堂</w:t>
      </w:r>
      <w:r w:rsidRPr="003B192B">
        <w:rPr>
          <w:color w:val="000000" w:themeColor="text1"/>
          <w:sz w:val="24"/>
        </w:rPr>
        <w:t>脚手架</w:t>
      </w:r>
      <w:r w:rsidR="00265CB8" w:rsidRPr="003B192B">
        <w:rPr>
          <w:rFonts w:hint="eastAsia"/>
          <w:color w:val="000000" w:themeColor="text1"/>
          <w:sz w:val="24"/>
        </w:rPr>
        <w:t>（或</w:t>
      </w:r>
      <w:r w:rsidR="00265CB8" w:rsidRPr="003B192B">
        <w:rPr>
          <w:color w:val="000000" w:themeColor="text1"/>
          <w:sz w:val="24"/>
        </w:rPr>
        <w:t>支撑架）</w:t>
      </w:r>
      <w:proofErr w:type="gramStart"/>
      <w:r w:rsidR="00265CB8" w:rsidRPr="003B192B">
        <w:rPr>
          <w:rFonts w:hint="eastAsia"/>
          <w:color w:val="000000" w:themeColor="text1"/>
          <w:sz w:val="24"/>
        </w:rPr>
        <w:t>受弯杆件</w:t>
      </w:r>
      <w:proofErr w:type="gramEnd"/>
      <w:r w:rsidRPr="003B192B">
        <w:rPr>
          <w:rFonts w:hint="eastAsia"/>
          <w:color w:val="000000" w:themeColor="text1"/>
          <w:sz w:val="24"/>
        </w:rPr>
        <w:t>可变</w:t>
      </w:r>
      <w:r w:rsidRPr="003B192B">
        <w:rPr>
          <w:color w:val="000000" w:themeColor="text1"/>
          <w:sz w:val="24"/>
        </w:rPr>
        <w:t>荷载产生的弯矩标准值总</w:t>
      </w:r>
      <w:r w:rsidRPr="003B192B">
        <w:rPr>
          <w:rFonts w:hint="eastAsia"/>
          <w:color w:val="000000" w:themeColor="text1"/>
          <w:sz w:val="24"/>
        </w:rPr>
        <w:t>和</w:t>
      </w:r>
      <w:r w:rsidRPr="003B192B">
        <w:rPr>
          <w:rFonts w:hint="eastAsia"/>
          <w:color w:val="000000" w:themeColor="text1"/>
          <w:sz w:val="24"/>
        </w:rPr>
        <w:t>(</w:t>
      </w:r>
      <w:r w:rsidRPr="003B192B">
        <w:rPr>
          <w:color w:val="000000" w:themeColor="text1"/>
          <w:position w:val="-6"/>
          <w:sz w:val="24"/>
        </w:rPr>
        <w:object w:dxaOrig="760" w:dyaOrig="279">
          <v:shape id="_x0000_i1140" type="#_x0000_t75" style="width:37.8pt;height:13.8pt" o:ole="">
            <v:imagedata r:id="rId195" o:title=""/>
          </v:shape>
          <o:OLEObject Type="Embed" ProgID="Equation.3" ShapeID="_x0000_i1140" DrawAspect="Content" ObjectID="_1610373400" r:id="rId197"/>
        </w:object>
      </w:r>
      <w:r w:rsidRPr="003B192B">
        <w:rPr>
          <w:rFonts w:hint="eastAsia"/>
          <w:color w:val="000000" w:themeColor="text1"/>
          <w:sz w:val="24"/>
        </w:rPr>
        <w:t>)</w:t>
      </w:r>
      <w:r w:rsidRPr="003B192B">
        <w:rPr>
          <w:rFonts w:hint="eastAsia"/>
          <w:color w:val="000000" w:themeColor="text1"/>
          <w:sz w:val="24"/>
        </w:rPr>
        <w:t>；</w:t>
      </w:r>
    </w:p>
    <w:p w:rsidR="00CB67E6" w:rsidRPr="003B192B" w:rsidRDefault="00CB67E6" w:rsidP="00CB67E6">
      <w:pPr>
        <w:tabs>
          <w:tab w:val="left" w:pos="7620"/>
        </w:tabs>
        <w:spacing w:line="480" w:lineRule="exact"/>
        <w:rPr>
          <w:bCs/>
          <w:color w:val="000000" w:themeColor="text1"/>
          <w:sz w:val="24"/>
        </w:rPr>
      </w:pPr>
      <w:r w:rsidRPr="003B192B">
        <w:rPr>
          <w:b/>
          <w:bCs/>
          <w:color w:val="000000" w:themeColor="text1"/>
          <w:sz w:val="24"/>
        </w:rPr>
        <w:t>5.</w:t>
      </w:r>
      <w:r w:rsidRPr="003B192B">
        <w:rPr>
          <w:rFonts w:hint="eastAsia"/>
          <w:b/>
          <w:bCs/>
          <w:color w:val="000000" w:themeColor="text1"/>
          <w:sz w:val="24"/>
        </w:rPr>
        <w:t>3</w:t>
      </w:r>
      <w:r w:rsidRPr="003B192B">
        <w:rPr>
          <w:b/>
          <w:bCs/>
          <w:color w:val="000000" w:themeColor="text1"/>
          <w:sz w:val="24"/>
        </w:rPr>
        <w:t>.</w:t>
      </w:r>
      <w:r w:rsidR="000B6AA8" w:rsidRPr="003B192B">
        <w:rPr>
          <w:rFonts w:hint="eastAsia"/>
          <w:b/>
          <w:bCs/>
          <w:color w:val="000000" w:themeColor="text1"/>
          <w:sz w:val="24"/>
        </w:rPr>
        <w:t>12</w:t>
      </w:r>
      <w:r w:rsidRPr="003B192B">
        <w:rPr>
          <w:rFonts w:hint="eastAsia"/>
          <w:b/>
          <w:bCs/>
          <w:color w:val="000000" w:themeColor="text1"/>
          <w:sz w:val="24"/>
        </w:rPr>
        <w:t xml:space="preserve">  </w:t>
      </w:r>
      <w:r w:rsidRPr="003B192B">
        <w:rPr>
          <w:rFonts w:hint="eastAsia"/>
          <w:b/>
          <w:bCs/>
          <w:color w:val="000000" w:themeColor="text1"/>
          <w:sz w:val="24"/>
        </w:rPr>
        <w:t>当</w:t>
      </w:r>
      <w:r w:rsidRPr="003B192B">
        <w:rPr>
          <w:rFonts w:hint="eastAsia"/>
          <w:bCs/>
          <w:color w:val="000000" w:themeColor="text1"/>
          <w:sz w:val="24"/>
        </w:rPr>
        <w:t>一般型满堂脚手架</w:t>
      </w:r>
      <w:r w:rsidR="000B6AA8" w:rsidRPr="003B192B">
        <w:rPr>
          <w:rFonts w:hint="eastAsia"/>
          <w:bCs/>
          <w:color w:val="000000" w:themeColor="text1"/>
          <w:sz w:val="24"/>
        </w:rPr>
        <w:t>（作业</w:t>
      </w:r>
      <w:r w:rsidR="000B6AA8" w:rsidRPr="003B192B">
        <w:rPr>
          <w:bCs/>
          <w:color w:val="000000" w:themeColor="text1"/>
          <w:sz w:val="24"/>
        </w:rPr>
        <w:t>）</w:t>
      </w:r>
      <w:r w:rsidRPr="003B192B">
        <w:rPr>
          <w:rFonts w:hint="eastAsia"/>
          <w:bCs/>
          <w:color w:val="000000" w:themeColor="text1"/>
          <w:sz w:val="24"/>
        </w:rPr>
        <w:t>一般型立杆间距不大于</w:t>
      </w:r>
      <w:r w:rsidRPr="003B192B">
        <w:rPr>
          <w:rFonts w:hint="eastAsia"/>
          <w:bCs/>
          <w:color w:val="000000" w:themeColor="text1"/>
          <w:sz w:val="24"/>
        </w:rPr>
        <w:t>1.</w:t>
      </w:r>
      <w:r w:rsidRPr="003B192B">
        <w:rPr>
          <w:rFonts w:ascii="宋体" w:hAnsi="宋体" w:hint="eastAsia"/>
          <w:bCs/>
          <w:color w:val="000000" w:themeColor="text1"/>
          <w:sz w:val="24"/>
        </w:rPr>
        <w:t>5m×1.5m，架体四周及中间</w:t>
      </w:r>
      <w:r w:rsidRPr="003B192B">
        <w:rPr>
          <w:rFonts w:hint="eastAsia"/>
          <w:bCs/>
          <w:color w:val="000000" w:themeColor="text1"/>
          <w:sz w:val="24"/>
        </w:rPr>
        <w:t>与建筑物结构进行刚性连接，并且刚性连接点的水平间距不大于</w:t>
      </w:r>
      <w:r w:rsidRPr="003B192B">
        <w:rPr>
          <w:rFonts w:hint="eastAsia"/>
          <w:bCs/>
          <w:color w:val="000000" w:themeColor="text1"/>
          <w:sz w:val="24"/>
        </w:rPr>
        <w:t>4.5m</w:t>
      </w:r>
      <w:r w:rsidRPr="003B192B">
        <w:rPr>
          <w:rFonts w:hint="eastAsia"/>
          <w:bCs/>
          <w:color w:val="000000" w:themeColor="text1"/>
          <w:sz w:val="24"/>
        </w:rPr>
        <w:t>，竖向间距不大于</w:t>
      </w:r>
      <w:r w:rsidRPr="003B192B">
        <w:rPr>
          <w:rFonts w:hint="eastAsia"/>
          <w:bCs/>
          <w:color w:val="000000" w:themeColor="text1"/>
          <w:sz w:val="24"/>
        </w:rPr>
        <w:t>3.6m</w:t>
      </w:r>
      <w:r w:rsidRPr="003B192B">
        <w:rPr>
          <w:rFonts w:hint="eastAsia"/>
          <w:bCs/>
          <w:color w:val="000000" w:themeColor="text1"/>
          <w:sz w:val="24"/>
        </w:rPr>
        <w:t>时，</w:t>
      </w:r>
      <w:r w:rsidRPr="003B192B">
        <w:rPr>
          <w:rFonts w:ascii="宋体" w:hAnsi="宋体" w:hint="eastAsia"/>
          <w:bCs/>
          <w:color w:val="000000" w:themeColor="text1"/>
          <w:sz w:val="24"/>
        </w:rPr>
        <w:t>可</w:t>
      </w:r>
      <w:r w:rsidR="00265CB8" w:rsidRPr="003B192B">
        <w:rPr>
          <w:rFonts w:hint="eastAsia"/>
          <w:bCs/>
          <w:color w:val="000000" w:themeColor="text1"/>
          <w:sz w:val="24"/>
        </w:rPr>
        <w:t>按本规程</w:t>
      </w:r>
      <w:r w:rsidRPr="003B192B">
        <w:rPr>
          <w:rFonts w:hint="eastAsia"/>
          <w:color w:val="000000" w:themeColor="text1"/>
          <w:sz w:val="24"/>
        </w:rPr>
        <w:t>第</w:t>
      </w:r>
      <w:r w:rsidRPr="003B192B">
        <w:rPr>
          <w:rFonts w:hint="eastAsia"/>
          <w:bCs/>
          <w:color w:val="000000" w:themeColor="text1"/>
          <w:sz w:val="24"/>
        </w:rPr>
        <w:t>5.2.6</w:t>
      </w:r>
      <w:r w:rsidRPr="003B192B">
        <w:rPr>
          <w:rFonts w:hint="eastAsia"/>
          <w:bCs/>
          <w:color w:val="000000" w:themeColor="text1"/>
          <w:sz w:val="24"/>
        </w:rPr>
        <w:t>条</w:t>
      </w:r>
      <w:r w:rsidRPr="003B192B">
        <w:rPr>
          <w:rFonts w:ascii="宋体" w:hAnsi="宋体" w:hint="eastAsia"/>
          <w:bCs/>
          <w:color w:val="000000" w:themeColor="text1"/>
          <w:sz w:val="24"/>
        </w:rPr>
        <w:t>～</w:t>
      </w:r>
      <w:r w:rsidRPr="003B192B">
        <w:rPr>
          <w:rFonts w:hint="eastAsia"/>
          <w:bCs/>
          <w:color w:val="000000" w:themeColor="text1"/>
          <w:sz w:val="24"/>
        </w:rPr>
        <w:t>5.2.10</w:t>
      </w:r>
      <w:r w:rsidRPr="003B192B">
        <w:rPr>
          <w:rFonts w:hint="eastAsia"/>
          <w:bCs/>
          <w:color w:val="000000" w:themeColor="text1"/>
          <w:sz w:val="24"/>
        </w:rPr>
        <w:t>条双排脚手架的规定进行计算。</w:t>
      </w:r>
      <w:r w:rsidRPr="003B192B">
        <w:rPr>
          <w:rFonts w:hint="eastAsia"/>
          <w:bCs/>
          <w:color w:val="000000" w:themeColor="text1"/>
          <w:sz w:val="24"/>
        </w:rPr>
        <w:t xml:space="preserve"> </w:t>
      </w:r>
    </w:p>
    <w:p w:rsidR="00CB67E6" w:rsidRPr="003B192B" w:rsidRDefault="00CB67E6" w:rsidP="00CB67E6">
      <w:pPr>
        <w:spacing w:line="400" w:lineRule="exact"/>
        <w:rPr>
          <w:color w:val="000000" w:themeColor="text1"/>
          <w:sz w:val="24"/>
        </w:rPr>
      </w:pPr>
      <w:r w:rsidRPr="003B192B">
        <w:rPr>
          <w:rFonts w:hint="eastAsia"/>
          <w:b/>
          <w:bCs/>
          <w:color w:val="000000" w:themeColor="text1"/>
          <w:sz w:val="24"/>
        </w:rPr>
        <w:t>5</w:t>
      </w:r>
      <w:r w:rsidRPr="003B192B">
        <w:rPr>
          <w:b/>
          <w:bCs/>
          <w:color w:val="000000" w:themeColor="text1"/>
          <w:sz w:val="24"/>
        </w:rPr>
        <w:t>.3.1</w:t>
      </w:r>
      <w:r w:rsidR="00B703E8" w:rsidRPr="003B192B">
        <w:rPr>
          <w:b/>
          <w:bCs/>
          <w:color w:val="000000" w:themeColor="text1"/>
          <w:sz w:val="24"/>
        </w:rPr>
        <w:t>3</w:t>
      </w:r>
      <w:r w:rsidRPr="003B192B">
        <w:rPr>
          <w:bCs/>
          <w:color w:val="000000" w:themeColor="text1"/>
          <w:sz w:val="24"/>
        </w:rPr>
        <w:t xml:space="preserve">  </w:t>
      </w:r>
      <w:r w:rsidRPr="003B192B">
        <w:rPr>
          <w:rFonts w:hint="eastAsia"/>
          <w:color w:val="000000" w:themeColor="text1"/>
          <w:sz w:val="24"/>
        </w:rPr>
        <w:t>在水平风荷载作用下</w:t>
      </w:r>
      <w:r w:rsidRPr="003B192B">
        <w:rPr>
          <w:color w:val="000000" w:themeColor="text1"/>
          <w:sz w:val="24"/>
        </w:rPr>
        <w:t>，</w:t>
      </w:r>
      <w:r w:rsidRPr="003B192B">
        <w:rPr>
          <w:rFonts w:hint="eastAsia"/>
          <w:color w:val="000000" w:themeColor="text1"/>
          <w:sz w:val="24"/>
        </w:rPr>
        <w:t>满堂脚手架</w:t>
      </w:r>
      <w:r w:rsidR="00987913" w:rsidRPr="003B192B">
        <w:rPr>
          <w:rFonts w:hint="eastAsia"/>
          <w:bCs/>
          <w:color w:val="000000" w:themeColor="text1"/>
          <w:sz w:val="24"/>
          <w:lang w:val="zh-CN"/>
        </w:rPr>
        <w:t>（或</w:t>
      </w:r>
      <w:r w:rsidR="00987913" w:rsidRPr="003B192B">
        <w:rPr>
          <w:bCs/>
          <w:color w:val="000000" w:themeColor="text1"/>
          <w:sz w:val="24"/>
          <w:lang w:val="zh-CN"/>
        </w:rPr>
        <w:t>支撑架）</w:t>
      </w:r>
      <w:r w:rsidRPr="003B192B">
        <w:rPr>
          <w:rFonts w:hint="eastAsia"/>
          <w:color w:val="000000" w:themeColor="text1"/>
          <w:sz w:val="24"/>
        </w:rPr>
        <w:t>的</w:t>
      </w:r>
      <w:r w:rsidRPr="003B192B">
        <w:rPr>
          <w:color w:val="000000" w:themeColor="text1"/>
          <w:sz w:val="24"/>
        </w:rPr>
        <w:t>抗倾覆承载力</w:t>
      </w:r>
      <w:r w:rsidRPr="003B192B">
        <w:rPr>
          <w:rFonts w:hint="eastAsia"/>
          <w:color w:val="000000" w:themeColor="text1"/>
          <w:sz w:val="24"/>
        </w:rPr>
        <w:t>应符合下式要求</w:t>
      </w:r>
      <w:r w:rsidRPr="003B192B">
        <w:rPr>
          <w:color w:val="000000" w:themeColor="text1"/>
          <w:sz w:val="24"/>
        </w:rPr>
        <w:t>：</w:t>
      </w:r>
    </w:p>
    <w:p w:rsidR="00CB67E6" w:rsidRPr="003B192B" w:rsidRDefault="00CB67E6" w:rsidP="00CB67E6">
      <w:pPr>
        <w:tabs>
          <w:tab w:val="center" w:pos="4080"/>
          <w:tab w:val="right" w:pos="8160"/>
        </w:tabs>
        <w:jc w:val="center"/>
        <w:rPr>
          <w:color w:val="000000" w:themeColor="text1"/>
          <w:sz w:val="24"/>
        </w:rPr>
      </w:pPr>
      <w:r w:rsidRPr="003B192B">
        <w:rPr>
          <w:color w:val="000000" w:themeColor="text1"/>
          <w:position w:val="-30"/>
          <w:sz w:val="24"/>
        </w:rPr>
        <w:object w:dxaOrig="3560" w:dyaOrig="700">
          <v:shape id="_x0000_i1141" type="#_x0000_t75" style="width:178.8pt;height:35.4pt" o:ole="">
            <v:imagedata r:id="rId198" o:title=""/>
          </v:shape>
          <o:OLEObject Type="Embed" ProgID="Equation.3" ShapeID="_x0000_i1141" DrawAspect="Content" ObjectID="_1610373401" r:id="rId199"/>
        </w:object>
      </w:r>
      <w:r w:rsidRPr="003B192B">
        <w:rPr>
          <w:color w:val="000000" w:themeColor="text1"/>
          <w:sz w:val="24"/>
        </w:rPr>
        <w:tab/>
        <w:t xml:space="preserve">    (</w:t>
      </w:r>
      <w:r w:rsidRPr="003B192B">
        <w:rPr>
          <w:rFonts w:hint="eastAsia"/>
          <w:color w:val="000000" w:themeColor="text1"/>
          <w:sz w:val="24"/>
        </w:rPr>
        <w:t>5.3.</w:t>
      </w:r>
      <w:r w:rsidRPr="003B192B">
        <w:rPr>
          <w:color w:val="000000" w:themeColor="text1"/>
          <w:sz w:val="24"/>
        </w:rPr>
        <w:t>13)</w:t>
      </w:r>
    </w:p>
    <w:p w:rsidR="00CB67E6" w:rsidRPr="003B192B" w:rsidRDefault="00CB67E6" w:rsidP="00CB67E6">
      <w:pPr>
        <w:spacing w:line="400" w:lineRule="exact"/>
        <w:ind w:firstLineChars="256" w:firstLine="614"/>
        <w:rPr>
          <w:color w:val="000000" w:themeColor="text1"/>
          <w:sz w:val="24"/>
          <w:lang w:val="zh-CN"/>
        </w:rPr>
      </w:pPr>
      <w:r w:rsidRPr="003B192B">
        <w:rPr>
          <w:rFonts w:hint="eastAsia"/>
          <w:color w:val="000000" w:themeColor="text1"/>
          <w:sz w:val="24"/>
        </w:rPr>
        <w:t>式中：</w:t>
      </w:r>
      <w:r w:rsidRPr="003B192B">
        <w:rPr>
          <w:rFonts w:hint="eastAsia"/>
          <w:i/>
          <w:color w:val="000000" w:themeColor="text1"/>
          <w:sz w:val="24"/>
        </w:rPr>
        <w:t>B</w:t>
      </w:r>
      <w:r w:rsidRPr="003B192B">
        <w:rPr>
          <w:color w:val="000000" w:themeColor="text1"/>
          <w:sz w:val="24"/>
        </w:rPr>
        <w:t>——</w:t>
      </w:r>
      <w:r w:rsidR="00987913" w:rsidRPr="003B192B">
        <w:rPr>
          <w:rFonts w:hint="eastAsia"/>
          <w:color w:val="000000" w:themeColor="text1"/>
          <w:sz w:val="24"/>
        </w:rPr>
        <w:t>满堂脚手架</w:t>
      </w:r>
      <w:r w:rsidR="00987913" w:rsidRPr="003B192B">
        <w:rPr>
          <w:rFonts w:hint="eastAsia"/>
          <w:bCs/>
          <w:color w:val="000000" w:themeColor="text1"/>
          <w:sz w:val="24"/>
          <w:lang w:val="zh-CN"/>
        </w:rPr>
        <w:t>（或</w:t>
      </w:r>
      <w:r w:rsidR="00987913" w:rsidRPr="003B192B">
        <w:rPr>
          <w:bCs/>
          <w:color w:val="000000" w:themeColor="text1"/>
          <w:sz w:val="24"/>
          <w:lang w:val="zh-CN"/>
        </w:rPr>
        <w:t>支撑架）</w:t>
      </w:r>
      <w:r w:rsidRPr="003B192B">
        <w:rPr>
          <w:rFonts w:hint="eastAsia"/>
          <w:color w:val="000000" w:themeColor="text1"/>
          <w:sz w:val="24"/>
          <w:lang w:val="zh-CN"/>
        </w:rPr>
        <w:t>横向</w:t>
      </w:r>
      <w:r w:rsidRPr="003B192B">
        <w:rPr>
          <w:color w:val="000000" w:themeColor="text1"/>
          <w:sz w:val="24"/>
          <w:lang w:val="zh-CN"/>
        </w:rPr>
        <w:t>宽度</w:t>
      </w:r>
      <w:r w:rsidRPr="003B192B">
        <w:rPr>
          <w:rFonts w:hint="eastAsia"/>
          <w:color w:val="000000" w:themeColor="text1"/>
          <w:sz w:val="24"/>
          <w:lang w:val="zh-CN"/>
        </w:rPr>
        <w:t>（</w:t>
      </w:r>
      <w:r w:rsidRPr="003B192B">
        <w:rPr>
          <w:rFonts w:hint="eastAsia"/>
          <w:color w:val="000000" w:themeColor="text1"/>
          <w:sz w:val="24"/>
          <w:lang w:val="zh-CN"/>
        </w:rPr>
        <w:t>mm</w:t>
      </w:r>
      <w:r w:rsidRPr="003B192B">
        <w:rPr>
          <w:color w:val="000000" w:themeColor="text1"/>
          <w:sz w:val="24"/>
          <w:lang w:val="zh-CN"/>
        </w:rPr>
        <w:t>）</w:t>
      </w:r>
      <w:r w:rsidRPr="003B192B">
        <w:rPr>
          <w:rFonts w:hint="eastAsia"/>
          <w:color w:val="000000" w:themeColor="text1"/>
          <w:sz w:val="24"/>
          <w:lang w:val="zh-CN"/>
        </w:rPr>
        <w:t>；</w:t>
      </w:r>
    </w:p>
    <w:p w:rsidR="00CB67E6" w:rsidRPr="003B192B" w:rsidRDefault="00CB67E6" w:rsidP="00CB67E6">
      <w:pPr>
        <w:spacing w:line="400" w:lineRule="exact"/>
        <w:ind w:firstLineChars="583" w:firstLine="1399"/>
        <w:rPr>
          <w:color w:val="000000" w:themeColor="text1"/>
          <w:sz w:val="24"/>
        </w:rPr>
      </w:pPr>
      <w:r w:rsidRPr="003B192B">
        <w:rPr>
          <w:color w:val="000000" w:themeColor="text1"/>
          <w:position w:val="-12"/>
          <w:sz w:val="24"/>
        </w:rPr>
        <w:object w:dxaOrig="200" w:dyaOrig="360">
          <v:shape id="_x0000_i1142" type="#_x0000_t75" style="width:10.8pt;height:18pt" o:ole="">
            <v:imagedata r:id="rId177" o:title=""/>
          </v:shape>
          <o:OLEObject Type="Embed" ProgID="Equation.DSMT4" ShapeID="_x0000_i1142" DrawAspect="Content" ObjectID="_1610373402" r:id="rId200"/>
        </w:object>
      </w:r>
      <w:r w:rsidRPr="003B192B">
        <w:rPr>
          <w:color w:val="000000" w:themeColor="text1"/>
          <w:sz w:val="24"/>
        </w:rPr>
        <w:t>——</w:t>
      </w:r>
      <w:r w:rsidRPr="003B192B">
        <w:rPr>
          <w:rFonts w:hint="eastAsia"/>
          <w:color w:val="000000" w:themeColor="text1"/>
          <w:sz w:val="24"/>
        </w:rPr>
        <w:t>立杆纵向间距（</w:t>
      </w:r>
      <w:r w:rsidRPr="003B192B">
        <w:rPr>
          <w:rFonts w:hint="eastAsia"/>
          <w:color w:val="000000" w:themeColor="text1"/>
          <w:sz w:val="24"/>
        </w:rPr>
        <w:t>m</w:t>
      </w:r>
      <w:r w:rsidRPr="003B192B">
        <w:rPr>
          <w:color w:val="000000" w:themeColor="text1"/>
          <w:sz w:val="24"/>
        </w:rPr>
        <w:t>m</w:t>
      </w:r>
      <w:r w:rsidRPr="003B192B">
        <w:rPr>
          <w:rFonts w:hint="eastAsia"/>
          <w:color w:val="000000" w:themeColor="text1"/>
          <w:sz w:val="24"/>
        </w:rPr>
        <w:t>）；</w:t>
      </w:r>
      <w:r w:rsidRPr="003B192B">
        <w:rPr>
          <w:rFonts w:hint="eastAsia"/>
          <w:color w:val="000000" w:themeColor="text1"/>
          <w:sz w:val="24"/>
        </w:rPr>
        <w:t xml:space="preserve"> </w:t>
      </w:r>
    </w:p>
    <w:p w:rsidR="00CB67E6" w:rsidRPr="003B192B" w:rsidRDefault="00CB67E6" w:rsidP="00CB67E6">
      <w:pPr>
        <w:spacing w:line="400" w:lineRule="exact"/>
        <w:ind w:leftChars="519" w:left="1901" w:hangingChars="338" w:hanging="811"/>
        <w:rPr>
          <w:color w:val="000000" w:themeColor="text1"/>
          <w:sz w:val="24"/>
        </w:rPr>
      </w:pPr>
      <w:r w:rsidRPr="003B192B">
        <w:rPr>
          <w:color w:val="000000" w:themeColor="text1"/>
          <w:position w:val="-12"/>
          <w:sz w:val="24"/>
        </w:rPr>
        <w:object w:dxaOrig="360" w:dyaOrig="360">
          <v:shape id="_x0000_i1143" type="#_x0000_t75" style="width:18pt;height:18pt" o:ole="">
            <v:imagedata r:id="rId17" o:title=""/>
          </v:shape>
          <o:OLEObject Type="Embed" ProgID="Equation.3" ShapeID="_x0000_i1143" DrawAspect="Content" ObjectID="_1610373403" r:id="rId201"/>
        </w:object>
      </w:r>
      <w:r w:rsidRPr="003B192B">
        <w:rPr>
          <w:color w:val="000000" w:themeColor="text1"/>
          <w:sz w:val="24"/>
        </w:rPr>
        <w:t>——</w:t>
      </w:r>
      <w:r w:rsidRPr="003B192B">
        <w:rPr>
          <w:rFonts w:hint="eastAsia"/>
          <w:color w:val="000000" w:themeColor="text1"/>
          <w:sz w:val="24"/>
        </w:rPr>
        <w:t>均匀分布的架体自重等面荷载标准值</w:t>
      </w:r>
      <w:r w:rsidRPr="003B192B">
        <w:rPr>
          <w:rFonts w:hint="eastAsia"/>
          <w:color w:val="000000" w:themeColor="text1"/>
          <w:sz w:val="24"/>
        </w:rPr>
        <w:t>(N/mm</w:t>
      </w:r>
      <w:r w:rsidRPr="003B192B">
        <w:rPr>
          <w:rFonts w:hint="eastAsia"/>
          <w:color w:val="000000" w:themeColor="text1"/>
          <w:sz w:val="24"/>
          <w:vertAlign w:val="superscript"/>
        </w:rPr>
        <w:t>2</w:t>
      </w:r>
      <w:r w:rsidRPr="003B192B">
        <w:rPr>
          <w:rFonts w:hint="eastAsia"/>
          <w:color w:val="000000" w:themeColor="text1"/>
          <w:sz w:val="24"/>
        </w:rPr>
        <w:t>)</w:t>
      </w:r>
      <w:r w:rsidRPr="003B192B">
        <w:rPr>
          <w:rFonts w:hint="eastAsia"/>
          <w:color w:val="000000" w:themeColor="text1"/>
          <w:sz w:val="24"/>
        </w:rPr>
        <w:t>；</w:t>
      </w:r>
    </w:p>
    <w:p w:rsidR="00CB67E6" w:rsidRPr="003B192B" w:rsidRDefault="00CB67E6" w:rsidP="00CB67E6">
      <w:pPr>
        <w:spacing w:line="400" w:lineRule="exact"/>
        <w:ind w:leftChars="542" w:left="1865" w:hangingChars="303" w:hanging="727"/>
        <w:rPr>
          <w:color w:val="000000" w:themeColor="text1"/>
          <w:sz w:val="24"/>
        </w:rPr>
      </w:pPr>
      <w:r w:rsidRPr="003B192B">
        <w:rPr>
          <w:color w:val="000000" w:themeColor="text1"/>
          <w:position w:val="-12"/>
          <w:sz w:val="24"/>
        </w:rPr>
        <w:object w:dxaOrig="360" w:dyaOrig="360">
          <v:shape id="_x0000_i1144" type="#_x0000_t75" style="width:18pt;height:18pt" o:ole="">
            <v:imagedata r:id="rId19" o:title=""/>
          </v:shape>
          <o:OLEObject Type="Embed" ProgID="Equation.3" ShapeID="_x0000_i1144" DrawAspect="Content" ObjectID="_1610373404" r:id="rId202"/>
        </w:object>
      </w:r>
      <w:r w:rsidRPr="003B192B">
        <w:rPr>
          <w:color w:val="000000" w:themeColor="text1"/>
          <w:sz w:val="24"/>
        </w:rPr>
        <w:t>——</w:t>
      </w:r>
      <w:r w:rsidRPr="003B192B">
        <w:rPr>
          <w:rFonts w:hint="eastAsia"/>
          <w:color w:val="000000" w:themeColor="text1"/>
          <w:sz w:val="24"/>
        </w:rPr>
        <w:t>均匀分布的架体上部的模板等物料自重面荷载标准值</w:t>
      </w:r>
      <w:r w:rsidRPr="003B192B">
        <w:rPr>
          <w:rFonts w:hint="eastAsia"/>
          <w:color w:val="000000" w:themeColor="text1"/>
          <w:sz w:val="24"/>
        </w:rPr>
        <w:lastRenderedPageBreak/>
        <w:t>(N/mm</w:t>
      </w:r>
      <w:r w:rsidRPr="003B192B">
        <w:rPr>
          <w:rFonts w:hint="eastAsia"/>
          <w:color w:val="000000" w:themeColor="text1"/>
          <w:sz w:val="24"/>
          <w:vertAlign w:val="superscript"/>
        </w:rPr>
        <w:t>2</w:t>
      </w:r>
      <w:r w:rsidRPr="003B192B">
        <w:rPr>
          <w:rFonts w:hint="eastAsia"/>
          <w:color w:val="000000" w:themeColor="text1"/>
          <w:sz w:val="24"/>
        </w:rPr>
        <w:t>)</w:t>
      </w:r>
      <w:r w:rsidRPr="003B192B">
        <w:rPr>
          <w:rFonts w:hint="eastAsia"/>
          <w:color w:val="000000" w:themeColor="text1"/>
          <w:sz w:val="24"/>
        </w:rPr>
        <w:t>；</w:t>
      </w:r>
    </w:p>
    <w:p w:rsidR="00CB67E6" w:rsidRPr="003B192B" w:rsidRDefault="00CB67E6" w:rsidP="00CB67E6">
      <w:pPr>
        <w:spacing w:line="400" w:lineRule="exact"/>
        <w:ind w:leftChars="577" w:left="2052" w:hangingChars="350" w:hanging="840"/>
        <w:rPr>
          <w:color w:val="000000" w:themeColor="text1"/>
          <w:sz w:val="24"/>
        </w:rPr>
      </w:pPr>
      <w:r w:rsidRPr="003B192B">
        <w:rPr>
          <w:color w:val="000000" w:themeColor="text1"/>
          <w:position w:val="-14"/>
          <w:sz w:val="24"/>
        </w:rPr>
        <w:object w:dxaOrig="380" w:dyaOrig="380">
          <v:shape id="_x0000_i1145" type="#_x0000_t75" style="width:18.6pt;height:18.6pt" o:ole="">
            <v:imagedata r:id="rId15" o:title=""/>
          </v:shape>
          <o:OLEObject Type="Embed" ProgID="Equation.3" ShapeID="_x0000_i1145" DrawAspect="Content" ObjectID="_1610373405" r:id="rId203"/>
        </w:object>
      </w:r>
      <w:r w:rsidRPr="003B192B">
        <w:rPr>
          <w:color w:val="000000" w:themeColor="text1"/>
          <w:sz w:val="24"/>
        </w:rPr>
        <w:t>——</w:t>
      </w:r>
      <w:r w:rsidR="00987913" w:rsidRPr="003B192B">
        <w:rPr>
          <w:rFonts w:hint="eastAsia"/>
          <w:color w:val="000000" w:themeColor="text1"/>
          <w:sz w:val="24"/>
        </w:rPr>
        <w:t>满堂脚手架</w:t>
      </w:r>
      <w:r w:rsidR="00987913" w:rsidRPr="003B192B">
        <w:rPr>
          <w:rFonts w:hint="eastAsia"/>
          <w:bCs/>
          <w:color w:val="000000" w:themeColor="text1"/>
          <w:sz w:val="24"/>
          <w:lang w:val="zh-CN"/>
        </w:rPr>
        <w:t>（或</w:t>
      </w:r>
      <w:r w:rsidR="00987913" w:rsidRPr="003B192B">
        <w:rPr>
          <w:bCs/>
          <w:color w:val="000000" w:themeColor="text1"/>
          <w:sz w:val="24"/>
          <w:lang w:val="zh-CN"/>
        </w:rPr>
        <w:t>支撑架）</w:t>
      </w:r>
      <w:r w:rsidRPr="003B192B">
        <w:rPr>
          <w:rFonts w:hint="eastAsia"/>
          <w:color w:val="000000" w:themeColor="text1"/>
          <w:sz w:val="24"/>
        </w:rPr>
        <w:t>计算单元上集中堆放的物料自重标准值</w:t>
      </w:r>
      <w:r w:rsidRPr="003B192B">
        <w:rPr>
          <w:rFonts w:hint="eastAsia"/>
          <w:color w:val="000000" w:themeColor="text1"/>
          <w:sz w:val="24"/>
        </w:rPr>
        <w:t>(N)</w:t>
      </w:r>
      <w:r w:rsidRPr="003B192B">
        <w:rPr>
          <w:rFonts w:hint="eastAsia"/>
          <w:color w:val="000000" w:themeColor="text1"/>
          <w:sz w:val="24"/>
        </w:rPr>
        <w:t>；</w:t>
      </w:r>
    </w:p>
    <w:p w:rsidR="00CB67E6" w:rsidRPr="003B192B" w:rsidRDefault="00CB67E6" w:rsidP="00CB67E6">
      <w:pPr>
        <w:ind w:leftChars="578" w:left="1843" w:hangingChars="262" w:hanging="629"/>
        <w:rPr>
          <w:color w:val="000000" w:themeColor="text1"/>
          <w:sz w:val="24"/>
        </w:rPr>
      </w:pPr>
      <w:r w:rsidRPr="003B192B">
        <w:rPr>
          <w:color w:val="000000" w:themeColor="text1"/>
          <w:position w:val="-14"/>
          <w:sz w:val="24"/>
        </w:rPr>
        <w:object w:dxaOrig="260" w:dyaOrig="380">
          <v:shape id="_x0000_i1146" type="#_x0000_t75" style="width:12.6pt;height:18.6pt" o:ole="">
            <v:imagedata r:id="rId50" o:title=""/>
          </v:shape>
          <o:OLEObject Type="Embed" ProgID="Equation.3" ShapeID="_x0000_i1146" DrawAspect="Content" ObjectID="_1610373406" r:id="rId204"/>
        </w:object>
      </w:r>
      <w:r w:rsidRPr="003B192B">
        <w:rPr>
          <w:color w:val="000000" w:themeColor="text1"/>
          <w:sz w:val="24"/>
        </w:rPr>
        <w:t>——</w:t>
      </w:r>
      <w:r w:rsidR="00987913" w:rsidRPr="003B192B">
        <w:rPr>
          <w:rFonts w:hint="eastAsia"/>
          <w:color w:val="000000" w:themeColor="text1"/>
          <w:sz w:val="24"/>
        </w:rPr>
        <w:t>满堂脚手架</w:t>
      </w:r>
      <w:r w:rsidR="00987913" w:rsidRPr="003B192B">
        <w:rPr>
          <w:rFonts w:hint="eastAsia"/>
          <w:bCs/>
          <w:color w:val="000000" w:themeColor="text1"/>
          <w:sz w:val="24"/>
          <w:lang w:val="zh-CN"/>
        </w:rPr>
        <w:t>（或</w:t>
      </w:r>
      <w:r w:rsidR="00987913" w:rsidRPr="003B192B">
        <w:rPr>
          <w:bCs/>
          <w:color w:val="000000" w:themeColor="text1"/>
          <w:sz w:val="24"/>
          <w:lang w:val="zh-CN"/>
        </w:rPr>
        <w:t>支撑架）</w:t>
      </w:r>
      <w:r w:rsidRPr="003B192B">
        <w:rPr>
          <w:rFonts w:hint="eastAsia"/>
          <w:color w:val="000000" w:themeColor="text1"/>
          <w:sz w:val="24"/>
        </w:rPr>
        <w:t>计算单元上集中堆放的物料至倾覆原点的水平距离</w:t>
      </w:r>
      <w:r w:rsidRPr="003B192B">
        <w:rPr>
          <w:rFonts w:hint="eastAsia"/>
          <w:color w:val="000000" w:themeColor="text1"/>
          <w:sz w:val="24"/>
        </w:rPr>
        <w:t>(mm)</w:t>
      </w:r>
      <w:r w:rsidRPr="003B192B">
        <w:rPr>
          <w:rFonts w:hint="eastAsia"/>
          <w:color w:val="000000" w:themeColor="text1"/>
          <w:sz w:val="24"/>
        </w:rPr>
        <w:t>；</w:t>
      </w:r>
      <w:r w:rsidRPr="003B192B">
        <w:rPr>
          <w:rFonts w:hint="eastAsia"/>
          <w:color w:val="000000" w:themeColor="text1"/>
          <w:sz w:val="24"/>
        </w:rPr>
        <w:t xml:space="preserve"> </w:t>
      </w:r>
    </w:p>
    <w:p w:rsidR="00CB67E6" w:rsidRPr="003B192B" w:rsidRDefault="00CB67E6" w:rsidP="00CB67E6">
      <w:pPr>
        <w:spacing w:line="320" w:lineRule="atLeast"/>
        <w:ind w:leftChars="525" w:left="1929" w:hangingChars="344" w:hanging="826"/>
        <w:rPr>
          <w:color w:val="000000" w:themeColor="text1"/>
          <w:sz w:val="24"/>
        </w:rPr>
      </w:pPr>
      <w:r w:rsidRPr="003B192B">
        <w:rPr>
          <w:color w:val="000000" w:themeColor="text1"/>
          <w:position w:val="-12"/>
          <w:sz w:val="24"/>
        </w:rPr>
        <w:object w:dxaOrig="460" w:dyaOrig="360">
          <v:shape id="_x0000_i1147" type="#_x0000_t75" style="width:23.4pt;height:18pt" o:ole="">
            <v:imagedata r:id="rId23" o:title=""/>
          </v:shape>
          <o:OLEObject Type="Embed" ProgID="Equation.DSMT4" ShapeID="_x0000_i1147" DrawAspect="Content" ObjectID="_1610373407" r:id="rId205"/>
        </w:object>
      </w:r>
      <w:r w:rsidRPr="003B192B">
        <w:rPr>
          <w:color w:val="000000" w:themeColor="text1"/>
          <w:sz w:val="24"/>
        </w:rPr>
        <w:t>——</w:t>
      </w:r>
      <w:r w:rsidR="00987913" w:rsidRPr="003B192B">
        <w:rPr>
          <w:rFonts w:hint="eastAsia"/>
          <w:color w:val="000000" w:themeColor="text1"/>
          <w:sz w:val="24"/>
        </w:rPr>
        <w:t>满堂脚手架</w:t>
      </w:r>
      <w:r w:rsidR="00987913" w:rsidRPr="003B192B">
        <w:rPr>
          <w:rFonts w:hint="eastAsia"/>
          <w:bCs/>
          <w:color w:val="000000" w:themeColor="text1"/>
          <w:sz w:val="24"/>
          <w:lang w:val="zh-CN"/>
        </w:rPr>
        <w:t>（或</w:t>
      </w:r>
      <w:r w:rsidR="00987913" w:rsidRPr="003B192B">
        <w:rPr>
          <w:bCs/>
          <w:color w:val="000000" w:themeColor="text1"/>
          <w:sz w:val="24"/>
          <w:lang w:val="zh-CN"/>
        </w:rPr>
        <w:t>支撑架）</w:t>
      </w:r>
      <w:r w:rsidRPr="003B192B">
        <w:rPr>
          <w:rFonts w:hint="eastAsia"/>
          <w:color w:val="000000" w:themeColor="text1"/>
          <w:sz w:val="24"/>
        </w:rPr>
        <w:t>计算单元在风荷载作用下的倾覆力矩标准值</w:t>
      </w:r>
      <w:r w:rsidRPr="003B192B">
        <w:rPr>
          <w:color w:val="000000" w:themeColor="text1"/>
          <w:sz w:val="24"/>
        </w:rPr>
        <w:t>(</w:t>
      </w:r>
      <w:r w:rsidRPr="003B192B">
        <w:rPr>
          <w:color w:val="000000" w:themeColor="text1"/>
          <w:position w:val="-6"/>
          <w:sz w:val="24"/>
        </w:rPr>
        <w:object w:dxaOrig="760" w:dyaOrig="279">
          <v:shape id="_x0000_i1148" type="#_x0000_t75" style="width:32.4pt;height:12pt" o:ole="">
            <v:imagedata r:id="rId164" o:title=""/>
          </v:shape>
          <o:OLEObject Type="Embed" ProgID="Equation.DSMT4" ShapeID="_x0000_i1148" DrawAspect="Content" ObjectID="_1610373408" r:id="rId206"/>
        </w:object>
      </w:r>
      <w:r w:rsidRPr="003B192B">
        <w:rPr>
          <w:color w:val="000000" w:themeColor="text1"/>
          <w:sz w:val="24"/>
        </w:rPr>
        <w:t>)</w:t>
      </w:r>
      <w:r w:rsidRPr="003B192B">
        <w:rPr>
          <w:rFonts w:hint="eastAsia"/>
          <w:color w:val="000000" w:themeColor="text1"/>
          <w:sz w:val="24"/>
        </w:rPr>
        <w:t>，</w:t>
      </w:r>
      <w:r w:rsidR="003205C9" w:rsidRPr="003B192B">
        <w:rPr>
          <w:color w:val="000000" w:themeColor="text1"/>
          <w:sz w:val="24"/>
        </w:rPr>
        <w:t>按本</w:t>
      </w:r>
      <w:r w:rsidR="003205C9" w:rsidRPr="003B192B">
        <w:rPr>
          <w:rFonts w:hint="eastAsia"/>
          <w:color w:val="000000" w:themeColor="text1"/>
          <w:sz w:val="24"/>
        </w:rPr>
        <w:t>规程</w:t>
      </w:r>
      <w:r w:rsidRPr="003B192B">
        <w:rPr>
          <w:rFonts w:hint="eastAsia"/>
          <w:color w:val="000000" w:themeColor="text1"/>
          <w:sz w:val="24"/>
        </w:rPr>
        <w:t>第</w:t>
      </w:r>
      <w:r w:rsidRPr="003B192B">
        <w:rPr>
          <w:color w:val="000000" w:themeColor="text1"/>
          <w:sz w:val="24"/>
        </w:rPr>
        <w:t>5</w:t>
      </w:r>
      <w:r w:rsidRPr="003B192B">
        <w:rPr>
          <w:rFonts w:hint="eastAsia"/>
          <w:color w:val="000000" w:themeColor="text1"/>
          <w:sz w:val="24"/>
        </w:rPr>
        <w:t>.</w:t>
      </w:r>
      <w:r w:rsidRPr="003B192B">
        <w:rPr>
          <w:color w:val="000000" w:themeColor="text1"/>
          <w:sz w:val="24"/>
        </w:rPr>
        <w:t>3</w:t>
      </w:r>
      <w:r w:rsidRPr="003B192B">
        <w:rPr>
          <w:rFonts w:hint="eastAsia"/>
          <w:color w:val="000000" w:themeColor="text1"/>
          <w:sz w:val="24"/>
        </w:rPr>
        <w:t>.</w:t>
      </w:r>
      <w:r w:rsidRPr="003B192B">
        <w:rPr>
          <w:color w:val="000000" w:themeColor="text1"/>
          <w:sz w:val="24"/>
        </w:rPr>
        <w:t>5</w:t>
      </w:r>
      <w:r w:rsidRPr="003B192B">
        <w:rPr>
          <w:rFonts w:hint="eastAsia"/>
          <w:color w:val="000000" w:themeColor="text1"/>
          <w:sz w:val="24"/>
        </w:rPr>
        <w:t>条的规定计算。</w:t>
      </w:r>
    </w:p>
    <w:p w:rsidR="00CB67E6" w:rsidRPr="003B192B" w:rsidRDefault="00CB67E6" w:rsidP="00CB67E6">
      <w:pPr>
        <w:spacing w:line="480" w:lineRule="exact"/>
        <w:ind w:firstLineChars="1323" w:firstLine="3188"/>
        <w:rPr>
          <w:rFonts w:ascii="黑体" w:eastAsia="黑体"/>
          <w:b/>
          <w:color w:val="000000" w:themeColor="text1"/>
          <w:sz w:val="24"/>
        </w:rPr>
      </w:pPr>
      <w:r w:rsidRPr="003B192B">
        <w:rPr>
          <w:b/>
          <w:bCs/>
          <w:color w:val="000000" w:themeColor="text1"/>
          <w:sz w:val="24"/>
        </w:rPr>
        <w:t>5.</w:t>
      </w:r>
      <w:r w:rsidRPr="003B192B">
        <w:rPr>
          <w:rFonts w:hint="eastAsia"/>
          <w:b/>
          <w:bCs/>
          <w:color w:val="000000" w:themeColor="text1"/>
          <w:sz w:val="24"/>
        </w:rPr>
        <w:t xml:space="preserve">4  </w:t>
      </w:r>
      <w:r w:rsidRPr="003B192B">
        <w:rPr>
          <w:rFonts w:ascii="黑体" w:eastAsia="黑体" w:hint="eastAsia"/>
          <w:b/>
          <w:color w:val="000000" w:themeColor="text1"/>
          <w:sz w:val="24"/>
        </w:rPr>
        <w:t>满堂支撑架计算</w:t>
      </w:r>
    </w:p>
    <w:p w:rsidR="00CB67E6" w:rsidRPr="003B192B" w:rsidRDefault="00CB67E6" w:rsidP="00CB67E6">
      <w:pPr>
        <w:spacing w:line="480" w:lineRule="exact"/>
        <w:rPr>
          <w:rFonts w:ascii="宋体" w:hAnsi="宋体" w:cs="宋体"/>
          <w:color w:val="000000" w:themeColor="text1"/>
          <w:kern w:val="0"/>
          <w:sz w:val="24"/>
        </w:rPr>
      </w:pPr>
      <w:r w:rsidRPr="003B192B">
        <w:rPr>
          <w:b/>
          <w:bCs/>
          <w:color w:val="000000" w:themeColor="text1"/>
          <w:sz w:val="24"/>
        </w:rPr>
        <w:t>5.</w:t>
      </w:r>
      <w:r w:rsidRPr="003B192B">
        <w:rPr>
          <w:rFonts w:hint="eastAsia"/>
          <w:b/>
          <w:bCs/>
          <w:color w:val="000000" w:themeColor="text1"/>
          <w:sz w:val="24"/>
        </w:rPr>
        <w:t>4</w:t>
      </w:r>
      <w:r w:rsidRPr="003B192B">
        <w:rPr>
          <w:b/>
          <w:bCs/>
          <w:color w:val="000000" w:themeColor="text1"/>
          <w:sz w:val="24"/>
        </w:rPr>
        <w:t>.</w:t>
      </w:r>
      <w:r w:rsidRPr="003B192B">
        <w:rPr>
          <w:rFonts w:hint="eastAsia"/>
          <w:b/>
          <w:bCs/>
          <w:color w:val="000000" w:themeColor="text1"/>
          <w:sz w:val="24"/>
        </w:rPr>
        <w:t xml:space="preserve">1  </w:t>
      </w:r>
      <w:r w:rsidRPr="003B192B">
        <w:rPr>
          <w:rFonts w:hint="eastAsia"/>
          <w:bCs/>
          <w:color w:val="000000" w:themeColor="text1"/>
          <w:sz w:val="24"/>
        </w:rPr>
        <w:t>满堂支撑架</w:t>
      </w:r>
      <w:r w:rsidRPr="003B192B">
        <w:rPr>
          <w:rFonts w:hint="eastAsia"/>
          <w:color w:val="000000" w:themeColor="text1"/>
          <w:sz w:val="24"/>
        </w:rPr>
        <w:t>顶部施工层</w:t>
      </w:r>
      <w:r w:rsidRPr="003B192B">
        <w:rPr>
          <w:rFonts w:hint="eastAsia"/>
          <w:bCs/>
          <w:color w:val="000000" w:themeColor="text1"/>
          <w:sz w:val="24"/>
        </w:rPr>
        <w:t>荷载应通过可调托撑传递给</w:t>
      </w:r>
      <w:r w:rsidRPr="003B192B">
        <w:rPr>
          <w:rFonts w:hint="eastAsia"/>
          <w:color w:val="000000" w:themeColor="text1"/>
          <w:sz w:val="24"/>
        </w:rPr>
        <w:t>立杆。</w:t>
      </w:r>
    </w:p>
    <w:p w:rsidR="00CB67E6" w:rsidRPr="003B192B" w:rsidRDefault="00CB67E6" w:rsidP="00CB67E6">
      <w:pPr>
        <w:spacing w:line="480" w:lineRule="exact"/>
        <w:rPr>
          <w:color w:val="000000" w:themeColor="text1"/>
          <w:sz w:val="24"/>
        </w:rPr>
      </w:pPr>
      <w:r w:rsidRPr="003B192B">
        <w:rPr>
          <w:b/>
          <w:bCs/>
          <w:color w:val="000000" w:themeColor="text1"/>
          <w:sz w:val="24"/>
        </w:rPr>
        <w:t>5.</w:t>
      </w:r>
      <w:r w:rsidRPr="003B192B">
        <w:rPr>
          <w:rFonts w:hint="eastAsia"/>
          <w:b/>
          <w:bCs/>
          <w:color w:val="000000" w:themeColor="text1"/>
          <w:sz w:val="24"/>
        </w:rPr>
        <w:t>4</w:t>
      </w:r>
      <w:r w:rsidRPr="003B192B">
        <w:rPr>
          <w:b/>
          <w:bCs/>
          <w:color w:val="000000" w:themeColor="text1"/>
          <w:sz w:val="24"/>
        </w:rPr>
        <w:t>.</w:t>
      </w:r>
      <w:r w:rsidRPr="003B192B">
        <w:rPr>
          <w:rFonts w:hint="eastAsia"/>
          <w:b/>
          <w:bCs/>
          <w:color w:val="000000" w:themeColor="text1"/>
          <w:sz w:val="24"/>
        </w:rPr>
        <w:t xml:space="preserve">2  </w:t>
      </w:r>
      <w:r w:rsidRPr="003B192B">
        <w:rPr>
          <w:rFonts w:hint="eastAsia"/>
          <w:bCs/>
          <w:color w:val="000000" w:themeColor="text1"/>
          <w:sz w:val="24"/>
        </w:rPr>
        <w:t>满堂支撑架根据剪</w:t>
      </w:r>
      <w:r w:rsidR="00627EA1" w:rsidRPr="003B192B">
        <w:rPr>
          <w:rFonts w:hint="eastAsia"/>
          <w:bCs/>
          <w:color w:val="000000" w:themeColor="text1"/>
          <w:sz w:val="24"/>
        </w:rPr>
        <w:t>刀撑的设置不同分为普通型构造与加强型构造，其构造设置应符合本规程</w:t>
      </w:r>
      <w:r w:rsidRPr="003B192B">
        <w:rPr>
          <w:rFonts w:hint="eastAsia"/>
          <w:bCs/>
          <w:color w:val="000000" w:themeColor="text1"/>
          <w:sz w:val="24"/>
        </w:rPr>
        <w:t>第</w:t>
      </w:r>
      <w:r w:rsidRPr="003B192B">
        <w:rPr>
          <w:rFonts w:eastAsia="黑体"/>
          <w:color w:val="000000" w:themeColor="text1"/>
          <w:sz w:val="24"/>
        </w:rPr>
        <w:t>6.</w:t>
      </w:r>
      <w:r w:rsidRPr="003B192B">
        <w:rPr>
          <w:rFonts w:eastAsia="黑体" w:hint="eastAsia"/>
          <w:color w:val="000000" w:themeColor="text1"/>
          <w:sz w:val="24"/>
        </w:rPr>
        <w:t>9</w:t>
      </w:r>
      <w:r w:rsidRPr="003B192B">
        <w:rPr>
          <w:rFonts w:eastAsia="黑体"/>
          <w:color w:val="000000" w:themeColor="text1"/>
          <w:sz w:val="24"/>
        </w:rPr>
        <w:t>.</w:t>
      </w:r>
      <w:r w:rsidRPr="003B192B">
        <w:rPr>
          <w:rFonts w:eastAsia="黑体" w:hint="eastAsia"/>
          <w:color w:val="000000" w:themeColor="text1"/>
          <w:sz w:val="24"/>
        </w:rPr>
        <w:t>3</w:t>
      </w:r>
      <w:r w:rsidRPr="003B192B">
        <w:rPr>
          <w:rFonts w:hint="eastAsia"/>
          <w:bCs/>
          <w:color w:val="000000" w:themeColor="text1"/>
          <w:sz w:val="24"/>
        </w:rPr>
        <w:t>条的规定，两种类型满堂支撑架</w:t>
      </w:r>
      <w:r w:rsidR="00627EA1" w:rsidRPr="003B192B">
        <w:rPr>
          <w:rFonts w:hint="eastAsia"/>
          <w:color w:val="000000" w:themeColor="text1"/>
          <w:sz w:val="24"/>
        </w:rPr>
        <w:t>立杆的计算长度应符合本规程</w:t>
      </w:r>
      <w:r w:rsidRPr="003B192B">
        <w:rPr>
          <w:rFonts w:hint="eastAsia"/>
          <w:color w:val="000000" w:themeColor="text1"/>
          <w:sz w:val="24"/>
        </w:rPr>
        <w:t>第</w:t>
      </w:r>
      <w:r w:rsidR="00627EA1" w:rsidRPr="003B192B">
        <w:rPr>
          <w:rFonts w:hint="eastAsia"/>
          <w:bCs/>
          <w:color w:val="000000" w:themeColor="text1"/>
          <w:sz w:val="24"/>
        </w:rPr>
        <w:t>5.4.9</w:t>
      </w:r>
      <w:r w:rsidRPr="003B192B">
        <w:rPr>
          <w:rFonts w:hint="eastAsia"/>
          <w:bCs/>
          <w:color w:val="000000" w:themeColor="text1"/>
          <w:sz w:val="24"/>
        </w:rPr>
        <w:t>条的规定。</w:t>
      </w:r>
    </w:p>
    <w:p w:rsidR="000C184B" w:rsidRPr="003B192B" w:rsidRDefault="0066616A" w:rsidP="000C184B">
      <w:pPr>
        <w:tabs>
          <w:tab w:val="left" w:pos="7620"/>
        </w:tabs>
        <w:spacing w:line="480" w:lineRule="exact"/>
        <w:rPr>
          <w:color w:val="000000" w:themeColor="text1"/>
          <w:sz w:val="24"/>
        </w:rPr>
      </w:pPr>
      <w:r w:rsidRPr="003B192B">
        <w:rPr>
          <w:b/>
          <w:bCs/>
          <w:color w:val="000000" w:themeColor="text1"/>
          <w:sz w:val="24"/>
          <w:lang w:val="zh-CN"/>
        </w:rPr>
        <w:t>5.4</w:t>
      </w:r>
      <w:r w:rsidR="000C184B" w:rsidRPr="003B192B">
        <w:rPr>
          <w:b/>
          <w:bCs/>
          <w:color w:val="000000" w:themeColor="text1"/>
          <w:sz w:val="24"/>
          <w:lang w:val="zh-CN"/>
        </w:rPr>
        <w:t>.</w:t>
      </w:r>
      <w:r w:rsidRPr="003B192B">
        <w:rPr>
          <w:b/>
          <w:bCs/>
          <w:color w:val="000000" w:themeColor="text1"/>
          <w:sz w:val="24"/>
          <w:lang w:val="zh-CN"/>
        </w:rPr>
        <w:t>3</w:t>
      </w:r>
      <w:r w:rsidR="000C184B" w:rsidRPr="003B192B">
        <w:rPr>
          <w:rFonts w:ascii="宋体" w:hint="eastAsia"/>
          <w:b/>
          <w:bCs/>
          <w:color w:val="000000" w:themeColor="text1"/>
          <w:sz w:val="24"/>
          <w:lang w:val="zh-CN"/>
        </w:rPr>
        <w:t xml:space="preserve"> </w:t>
      </w:r>
      <w:r w:rsidR="000C184B" w:rsidRPr="003B192B">
        <w:rPr>
          <w:rFonts w:ascii="宋体" w:hint="eastAsia"/>
          <w:bCs/>
          <w:color w:val="000000" w:themeColor="text1"/>
          <w:sz w:val="24"/>
          <w:lang w:val="zh-CN"/>
        </w:rPr>
        <w:t xml:space="preserve"> 满堂</w:t>
      </w:r>
      <w:r w:rsidR="000C184B" w:rsidRPr="003B192B">
        <w:rPr>
          <w:rFonts w:hint="eastAsia"/>
          <w:color w:val="000000" w:themeColor="text1"/>
          <w:sz w:val="24"/>
        </w:rPr>
        <w:t>支撑架</w:t>
      </w:r>
      <w:r w:rsidR="000C184B" w:rsidRPr="003B192B">
        <w:rPr>
          <w:color w:val="000000" w:themeColor="text1"/>
          <w:sz w:val="24"/>
        </w:rPr>
        <w:t>立杆</w:t>
      </w:r>
      <w:r w:rsidR="000C184B" w:rsidRPr="003B192B">
        <w:rPr>
          <w:rFonts w:hint="eastAsia"/>
          <w:color w:val="000000" w:themeColor="text1"/>
          <w:sz w:val="24"/>
        </w:rPr>
        <w:t>稳定性验算</w:t>
      </w:r>
      <w:r w:rsidR="000C184B" w:rsidRPr="003B192B">
        <w:rPr>
          <w:color w:val="000000" w:themeColor="text1"/>
          <w:sz w:val="24"/>
        </w:rPr>
        <w:t>应符合</w:t>
      </w:r>
      <w:r w:rsidR="000C184B" w:rsidRPr="003B192B">
        <w:rPr>
          <w:rFonts w:hint="eastAsia"/>
          <w:color w:val="000000" w:themeColor="text1"/>
          <w:sz w:val="24"/>
        </w:rPr>
        <w:t>本规程</w:t>
      </w:r>
      <w:r w:rsidR="000C184B" w:rsidRPr="003B192B">
        <w:rPr>
          <w:color w:val="000000" w:themeColor="text1"/>
          <w:sz w:val="24"/>
        </w:rPr>
        <w:t>第</w:t>
      </w:r>
      <w:r w:rsidR="000C184B" w:rsidRPr="003B192B">
        <w:rPr>
          <w:rFonts w:hint="eastAsia"/>
          <w:b/>
          <w:color w:val="000000" w:themeColor="text1"/>
          <w:sz w:val="24"/>
        </w:rPr>
        <w:t>5.</w:t>
      </w:r>
      <w:r w:rsidR="000C184B" w:rsidRPr="003B192B">
        <w:rPr>
          <w:b/>
          <w:color w:val="000000" w:themeColor="text1"/>
          <w:sz w:val="24"/>
        </w:rPr>
        <w:t>3</w:t>
      </w:r>
      <w:r w:rsidR="000C184B" w:rsidRPr="003B192B">
        <w:rPr>
          <w:rFonts w:hint="eastAsia"/>
          <w:b/>
          <w:color w:val="000000" w:themeColor="text1"/>
          <w:sz w:val="24"/>
        </w:rPr>
        <w:t>.</w:t>
      </w:r>
      <w:r w:rsidR="000C184B" w:rsidRPr="003B192B">
        <w:rPr>
          <w:b/>
          <w:color w:val="000000" w:themeColor="text1"/>
          <w:sz w:val="24"/>
        </w:rPr>
        <w:t>2</w:t>
      </w:r>
      <w:r w:rsidR="000C184B" w:rsidRPr="003B192B">
        <w:rPr>
          <w:rFonts w:hint="eastAsia"/>
          <w:color w:val="000000" w:themeColor="text1"/>
          <w:sz w:val="24"/>
        </w:rPr>
        <w:t>条</w:t>
      </w:r>
      <w:r w:rsidR="000C184B" w:rsidRPr="003B192B">
        <w:rPr>
          <w:color w:val="000000" w:themeColor="text1"/>
          <w:sz w:val="24"/>
        </w:rPr>
        <w:t>第</w:t>
      </w:r>
      <w:r w:rsidR="000C184B" w:rsidRPr="003B192B">
        <w:rPr>
          <w:rFonts w:hint="eastAsia"/>
          <w:color w:val="000000" w:themeColor="text1"/>
          <w:sz w:val="24"/>
        </w:rPr>
        <w:t>一</w:t>
      </w:r>
      <w:r w:rsidR="000C184B" w:rsidRPr="003B192B">
        <w:rPr>
          <w:color w:val="000000" w:themeColor="text1"/>
          <w:sz w:val="24"/>
        </w:rPr>
        <w:t>款</w:t>
      </w:r>
      <w:r w:rsidR="000C184B" w:rsidRPr="003B192B">
        <w:rPr>
          <w:rFonts w:ascii="宋体" w:hAnsi="宋体" w:hint="eastAsia"/>
          <w:color w:val="000000" w:themeColor="text1"/>
          <w:sz w:val="24"/>
        </w:rPr>
        <w:t>～</w:t>
      </w:r>
      <w:r w:rsidR="000C184B" w:rsidRPr="003B192B">
        <w:rPr>
          <w:color w:val="000000" w:themeColor="text1"/>
          <w:sz w:val="24"/>
        </w:rPr>
        <w:t>第</w:t>
      </w:r>
      <w:r w:rsidR="000C184B" w:rsidRPr="003B192B">
        <w:rPr>
          <w:rFonts w:hint="eastAsia"/>
          <w:color w:val="000000" w:themeColor="text1"/>
          <w:sz w:val="24"/>
        </w:rPr>
        <w:t>三</w:t>
      </w:r>
      <w:r w:rsidR="000C184B" w:rsidRPr="003B192B">
        <w:rPr>
          <w:color w:val="000000" w:themeColor="text1"/>
          <w:sz w:val="24"/>
        </w:rPr>
        <w:t>款的规定</w:t>
      </w:r>
      <w:r w:rsidR="000C184B" w:rsidRPr="003B192B">
        <w:rPr>
          <w:rFonts w:hint="eastAsia"/>
          <w:color w:val="000000" w:themeColor="text1"/>
          <w:sz w:val="24"/>
        </w:rPr>
        <w:t>。</w:t>
      </w:r>
    </w:p>
    <w:p w:rsidR="00CB67E6" w:rsidRPr="003B192B" w:rsidRDefault="00CB67E6" w:rsidP="00CB67E6">
      <w:pPr>
        <w:tabs>
          <w:tab w:val="left" w:pos="7620"/>
        </w:tabs>
        <w:spacing w:line="480" w:lineRule="exact"/>
        <w:rPr>
          <w:color w:val="000000" w:themeColor="text1"/>
          <w:sz w:val="24"/>
        </w:rPr>
      </w:pPr>
      <w:r w:rsidRPr="003B192B">
        <w:rPr>
          <w:b/>
          <w:bCs/>
          <w:color w:val="000000" w:themeColor="text1"/>
          <w:sz w:val="24"/>
        </w:rPr>
        <w:t>5.</w:t>
      </w:r>
      <w:r w:rsidRPr="003B192B">
        <w:rPr>
          <w:rFonts w:hint="eastAsia"/>
          <w:b/>
          <w:bCs/>
          <w:color w:val="000000" w:themeColor="text1"/>
          <w:sz w:val="24"/>
        </w:rPr>
        <w:t>4</w:t>
      </w:r>
      <w:r w:rsidRPr="003B192B">
        <w:rPr>
          <w:b/>
          <w:bCs/>
          <w:color w:val="000000" w:themeColor="text1"/>
          <w:sz w:val="24"/>
        </w:rPr>
        <w:t>.</w:t>
      </w:r>
      <w:r w:rsidRPr="003B192B">
        <w:rPr>
          <w:rFonts w:hint="eastAsia"/>
          <w:b/>
          <w:bCs/>
          <w:color w:val="000000" w:themeColor="text1"/>
          <w:sz w:val="24"/>
        </w:rPr>
        <w:t xml:space="preserve">4  </w:t>
      </w:r>
      <w:r w:rsidRPr="003B192B">
        <w:rPr>
          <w:rFonts w:hint="eastAsia"/>
          <w:color w:val="000000" w:themeColor="text1"/>
          <w:sz w:val="24"/>
        </w:rPr>
        <w:t>计算立杆段的轴向力设计值</w:t>
      </w:r>
      <w:r w:rsidRPr="003B192B">
        <w:rPr>
          <w:rFonts w:hint="eastAsia"/>
          <w:i/>
          <w:color w:val="000000" w:themeColor="text1"/>
          <w:sz w:val="24"/>
        </w:rPr>
        <w:t>N</w:t>
      </w:r>
      <w:r w:rsidR="00D804B1" w:rsidRPr="003B192B">
        <w:rPr>
          <w:rFonts w:hint="eastAsia"/>
          <w:color w:val="000000" w:themeColor="text1"/>
          <w:sz w:val="24"/>
        </w:rPr>
        <w:t xml:space="preserve"> </w:t>
      </w:r>
      <w:r w:rsidR="00D804B1" w:rsidRPr="003B192B">
        <w:rPr>
          <w:rFonts w:hint="eastAsia"/>
          <w:color w:val="000000" w:themeColor="text1"/>
          <w:sz w:val="24"/>
        </w:rPr>
        <w:t>，</w:t>
      </w:r>
      <w:r w:rsidRPr="003B192B">
        <w:rPr>
          <w:color w:val="000000" w:themeColor="text1"/>
          <w:sz w:val="24"/>
        </w:rPr>
        <w:t>应符合</w:t>
      </w:r>
      <w:r w:rsidR="00437EB9" w:rsidRPr="003B192B">
        <w:rPr>
          <w:rFonts w:hint="eastAsia"/>
          <w:color w:val="000000" w:themeColor="text1"/>
          <w:sz w:val="24"/>
        </w:rPr>
        <w:t>本规程</w:t>
      </w:r>
      <w:r w:rsidR="00437EB9" w:rsidRPr="003B192B">
        <w:rPr>
          <w:color w:val="000000" w:themeColor="text1"/>
          <w:sz w:val="24"/>
        </w:rPr>
        <w:t>第</w:t>
      </w:r>
      <w:r w:rsidRPr="003B192B">
        <w:rPr>
          <w:rFonts w:hint="eastAsia"/>
          <w:b/>
          <w:color w:val="000000" w:themeColor="text1"/>
          <w:sz w:val="24"/>
        </w:rPr>
        <w:t>5.</w:t>
      </w:r>
      <w:r w:rsidRPr="003B192B">
        <w:rPr>
          <w:b/>
          <w:color w:val="000000" w:themeColor="text1"/>
          <w:sz w:val="24"/>
        </w:rPr>
        <w:t>3</w:t>
      </w:r>
      <w:r w:rsidRPr="003B192B">
        <w:rPr>
          <w:rFonts w:hint="eastAsia"/>
          <w:b/>
          <w:color w:val="000000" w:themeColor="text1"/>
          <w:sz w:val="24"/>
        </w:rPr>
        <w:t>.</w:t>
      </w:r>
      <w:r w:rsidRPr="003B192B">
        <w:rPr>
          <w:b/>
          <w:color w:val="000000" w:themeColor="text1"/>
          <w:sz w:val="24"/>
        </w:rPr>
        <w:t>3</w:t>
      </w:r>
      <w:r w:rsidRPr="003B192B">
        <w:rPr>
          <w:rFonts w:hint="eastAsia"/>
          <w:color w:val="000000" w:themeColor="text1"/>
          <w:sz w:val="24"/>
        </w:rPr>
        <w:t>条</w:t>
      </w:r>
      <w:r w:rsidRPr="003B192B">
        <w:rPr>
          <w:color w:val="000000" w:themeColor="text1"/>
          <w:sz w:val="24"/>
        </w:rPr>
        <w:t>第</w:t>
      </w:r>
      <w:r w:rsidRPr="003B192B">
        <w:rPr>
          <w:rFonts w:hint="eastAsia"/>
          <w:color w:val="000000" w:themeColor="text1"/>
          <w:sz w:val="24"/>
        </w:rPr>
        <w:t>一</w:t>
      </w:r>
      <w:r w:rsidRPr="003B192B">
        <w:rPr>
          <w:color w:val="000000" w:themeColor="text1"/>
          <w:sz w:val="24"/>
        </w:rPr>
        <w:t>款</w:t>
      </w:r>
      <w:r w:rsidRPr="003B192B">
        <w:rPr>
          <w:rFonts w:hint="eastAsia"/>
          <w:color w:val="000000" w:themeColor="text1"/>
          <w:sz w:val="24"/>
        </w:rPr>
        <w:t>、</w:t>
      </w:r>
      <w:r w:rsidRPr="003B192B">
        <w:rPr>
          <w:color w:val="000000" w:themeColor="text1"/>
          <w:sz w:val="24"/>
        </w:rPr>
        <w:t>第</w:t>
      </w:r>
      <w:r w:rsidRPr="003B192B">
        <w:rPr>
          <w:rFonts w:hint="eastAsia"/>
          <w:color w:val="000000" w:themeColor="text1"/>
          <w:sz w:val="24"/>
        </w:rPr>
        <w:t>二</w:t>
      </w:r>
      <w:r w:rsidRPr="003B192B">
        <w:rPr>
          <w:color w:val="000000" w:themeColor="text1"/>
          <w:sz w:val="24"/>
        </w:rPr>
        <w:t>款的规定</w:t>
      </w:r>
      <w:r w:rsidRPr="003B192B">
        <w:rPr>
          <w:rFonts w:hint="eastAsia"/>
          <w:color w:val="000000" w:themeColor="text1"/>
          <w:sz w:val="24"/>
        </w:rPr>
        <w:t>。</w:t>
      </w:r>
    </w:p>
    <w:p w:rsidR="00CB67E6" w:rsidRPr="003B192B" w:rsidRDefault="00CB67E6" w:rsidP="00CB67E6">
      <w:pPr>
        <w:tabs>
          <w:tab w:val="left" w:pos="7620"/>
        </w:tabs>
        <w:spacing w:line="480" w:lineRule="exact"/>
        <w:rPr>
          <w:b/>
          <w:bCs/>
          <w:color w:val="000000" w:themeColor="text1"/>
          <w:sz w:val="24"/>
        </w:rPr>
      </w:pPr>
      <w:r w:rsidRPr="003B192B">
        <w:rPr>
          <w:b/>
          <w:bCs/>
          <w:color w:val="000000" w:themeColor="text1"/>
          <w:sz w:val="24"/>
        </w:rPr>
        <w:t>5.</w:t>
      </w:r>
      <w:r w:rsidRPr="003B192B">
        <w:rPr>
          <w:rFonts w:hint="eastAsia"/>
          <w:b/>
          <w:bCs/>
          <w:color w:val="000000" w:themeColor="text1"/>
          <w:sz w:val="24"/>
        </w:rPr>
        <w:t>4</w:t>
      </w:r>
      <w:r w:rsidRPr="003B192B">
        <w:rPr>
          <w:b/>
          <w:bCs/>
          <w:color w:val="000000" w:themeColor="text1"/>
          <w:sz w:val="24"/>
        </w:rPr>
        <w:t>.</w:t>
      </w:r>
      <w:r w:rsidRPr="003B192B">
        <w:rPr>
          <w:rFonts w:hint="eastAsia"/>
          <w:b/>
          <w:bCs/>
          <w:color w:val="000000" w:themeColor="text1"/>
          <w:sz w:val="24"/>
        </w:rPr>
        <w:t>5</w:t>
      </w:r>
      <w:r w:rsidRPr="003B192B">
        <w:rPr>
          <w:b/>
          <w:bCs/>
          <w:color w:val="000000" w:themeColor="text1"/>
          <w:sz w:val="24"/>
        </w:rPr>
        <w:t xml:space="preserve"> </w:t>
      </w:r>
      <w:r w:rsidRPr="003B192B">
        <w:rPr>
          <w:rFonts w:hint="eastAsia"/>
          <w:bCs/>
          <w:color w:val="000000" w:themeColor="text1"/>
          <w:sz w:val="24"/>
          <w:lang w:val="zh-CN"/>
        </w:rPr>
        <w:t>满堂支撑架在</w:t>
      </w:r>
      <w:r w:rsidRPr="003B192B">
        <w:rPr>
          <w:bCs/>
          <w:color w:val="000000" w:themeColor="text1"/>
          <w:sz w:val="24"/>
          <w:lang w:val="zh-CN"/>
        </w:rPr>
        <w:t>风荷载作用下</w:t>
      </w:r>
      <w:r w:rsidRPr="003B192B">
        <w:rPr>
          <w:rFonts w:hint="eastAsia"/>
          <w:bCs/>
          <w:color w:val="000000" w:themeColor="text1"/>
          <w:sz w:val="24"/>
          <w:lang w:val="zh-CN"/>
        </w:rPr>
        <w:t>，</w:t>
      </w:r>
      <w:r w:rsidRPr="003B192B">
        <w:rPr>
          <w:bCs/>
          <w:color w:val="000000" w:themeColor="text1"/>
          <w:sz w:val="24"/>
          <w:lang w:val="zh-CN"/>
        </w:rPr>
        <w:t>计算单元立杆</w:t>
      </w:r>
      <w:r w:rsidRPr="003B192B">
        <w:rPr>
          <w:rFonts w:hint="eastAsia"/>
          <w:bCs/>
          <w:color w:val="000000" w:themeColor="text1"/>
          <w:sz w:val="24"/>
          <w:lang w:val="zh-CN"/>
        </w:rPr>
        <w:t>产生</w:t>
      </w:r>
      <w:r w:rsidRPr="003B192B">
        <w:rPr>
          <w:bCs/>
          <w:color w:val="000000" w:themeColor="text1"/>
          <w:sz w:val="24"/>
          <w:lang w:val="zh-CN"/>
        </w:rPr>
        <w:t>的附加轴力</w:t>
      </w:r>
      <w:r w:rsidRPr="003B192B">
        <w:rPr>
          <w:color w:val="000000" w:themeColor="text1"/>
          <w:sz w:val="24"/>
        </w:rPr>
        <w:t>应符合</w:t>
      </w:r>
      <w:r w:rsidR="00437EB9" w:rsidRPr="003B192B">
        <w:rPr>
          <w:rFonts w:hint="eastAsia"/>
          <w:color w:val="000000" w:themeColor="text1"/>
          <w:sz w:val="24"/>
        </w:rPr>
        <w:t>本规程第</w:t>
      </w:r>
      <w:r w:rsidRPr="003B192B">
        <w:rPr>
          <w:rFonts w:hint="eastAsia"/>
          <w:b/>
          <w:color w:val="000000" w:themeColor="text1"/>
          <w:sz w:val="24"/>
        </w:rPr>
        <w:t>5.</w:t>
      </w:r>
      <w:r w:rsidRPr="003B192B">
        <w:rPr>
          <w:b/>
          <w:color w:val="000000" w:themeColor="text1"/>
          <w:sz w:val="24"/>
        </w:rPr>
        <w:t>3</w:t>
      </w:r>
      <w:r w:rsidRPr="003B192B">
        <w:rPr>
          <w:rFonts w:hint="eastAsia"/>
          <w:b/>
          <w:color w:val="000000" w:themeColor="text1"/>
          <w:sz w:val="24"/>
        </w:rPr>
        <w:t>.</w:t>
      </w:r>
      <w:r w:rsidRPr="003B192B">
        <w:rPr>
          <w:b/>
          <w:color w:val="000000" w:themeColor="text1"/>
          <w:sz w:val="24"/>
        </w:rPr>
        <w:t>4</w:t>
      </w:r>
      <w:r w:rsidRPr="003B192B">
        <w:rPr>
          <w:rFonts w:hint="eastAsia"/>
          <w:color w:val="000000" w:themeColor="text1"/>
          <w:sz w:val="24"/>
        </w:rPr>
        <w:t>条</w:t>
      </w:r>
      <w:r w:rsidRPr="003B192B">
        <w:rPr>
          <w:color w:val="000000" w:themeColor="text1"/>
          <w:sz w:val="24"/>
        </w:rPr>
        <w:t>的规定</w:t>
      </w:r>
      <w:r w:rsidRPr="003B192B">
        <w:rPr>
          <w:rFonts w:hint="eastAsia"/>
          <w:color w:val="000000" w:themeColor="text1"/>
          <w:sz w:val="24"/>
        </w:rPr>
        <w:t>。</w:t>
      </w:r>
    </w:p>
    <w:p w:rsidR="00CB67E6" w:rsidRPr="003B192B" w:rsidRDefault="00CB67E6" w:rsidP="00CB67E6">
      <w:pPr>
        <w:tabs>
          <w:tab w:val="left" w:pos="7620"/>
        </w:tabs>
        <w:spacing w:line="480" w:lineRule="exact"/>
        <w:rPr>
          <w:color w:val="000000" w:themeColor="text1"/>
          <w:sz w:val="24"/>
        </w:rPr>
      </w:pPr>
      <w:r w:rsidRPr="003B192B">
        <w:rPr>
          <w:b/>
          <w:bCs/>
          <w:color w:val="000000" w:themeColor="text1"/>
          <w:sz w:val="24"/>
        </w:rPr>
        <w:t>5.</w:t>
      </w:r>
      <w:r w:rsidRPr="003B192B">
        <w:rPr>
          <w:rFonts w:hint="eastAsia"/>
          <w:b/>
          <w:bCs/>
          <w:color w:val="000000" w:themeColor="text1"/>
          <w:sz w:val="24"/>
        </w:rPr>
        <w:t>4</w:t>
      </w:r>
      <w:r w:rsidRPr="003B192B">
        <w:rPr>
          <w:b/>
          <w:bCs/>
          <w:color w:val="000000" w:themeColor="text1"/>
          <w:sz w:val="24"/>
        </w:rPr>
        <w:t>.</w:t>
      </w:r>
      <w:r w:rsidRPr="003B192B">
        <w:rPr>
          <w:rFonts w:hint="eastAsia"/>
          <w:b/>
          <w:bCs/>
          <w:color w:val="000000" w:themeColor="text1"/>
          <w:sz w:val="24"/>
        </w:rPr>
        <w:t>6</w:t>
      </w:r>
      <w:r w:rsidRPr="003B192B">
        <w:rPr>
          <w:b/>
          <w:bCs/>
          <w:color w:val="000000" w:themeColor="text1"/>
          <w:sz w:val="24"/>
        </w:rPr>
        <w:t xml:space="preserve"> </w:t>
      </w:r>
      <w:r w:rsidRPr="003B192B">
        <w:rPr>
          <w:rFonts w:hint="eastAsia"/>
          <w:color w:val="000000" w:themeColor="text1"/>
          <w:sz w:val="24"/>
        </w:rPr>
        <w:t>风荷载作用在满堂支撑架上产生</w:t>
      </w:r>
      <w:r w:rsidRPr="003B192B">
        <w:rPr>
          <w:color w:val="000000" w:themeColor="text1"/>
          <w:sz w:val="24"/>
        </w:rPr>
        <w:t>的倾覆力矩标准值计算</w:t>
      </w:r>
      <w:r w:rsidR="00C42A32" w:rsidRPr="003B192B">
        <w:rPr>
          <w:rFonts w:hint="eastAsia"/>
          <w:color w:val="000000" w:themeColor="text1"/>
          <w:sz w:val="24"/>
        </w:rPr>
        <w:t>，</w:t>
      </w:r>
      <w:r w:rsidRPr="003B192B">
        <w:rPr>
          <w:color w:val="000000" w:themeColor="text1"/>
          <w:sz w:val="24"/>
        </w:rPr>
        <w:t>应符合</w:t>
      </w:r>
      <w:r w:rsidR="00437EB9" w:rsidRPr="003B192B">
        <w:rPr>
          <w:rFonts w:hint="eastAsia"/>
          <w:color w:val="000000" w:themeColor="text1"/>
          <w:sz w:val="24"/>
        </w:rPr>
        <w:t>本规程</w:t>
      </w:r>
      <w:r w:rsidR="00437EB9" w:rsidRPr="003B192B">
        <w:rPr>
          <w:color w:val="000000" w:themeColor="text1"/>
          <w:sz w:val="24"/>
        </w:rPr>
        <w:t>第</w:t>
      </w:r>
      <w:r w:rsidRPr="003B192B">
        <w:rPr>
          <w:rFonts w:hint="eastAsia"/>
          <w:b/>
          <w:color w:val="000000" w:themeColor="text1"/>
          <w:sz w:val="24"/>
        </w:rPr>
        <w:t>5.</w:t>
      </w:r>
      <w:r w:rsidRPr="003B192B">
        <w:rPr>
          <w:b/>
          <w:color w:val="000000" w:themeColor="text1"/>
          <w:sz w:val="24"/>
        </w:rPr>
        <w:t>3</w:t>
      </w:r>
      <w:r w:rsidRPr="003B192B">
        <w:rPr>
          <w:rFonts w:hint="eastAsia"/>
          <w:b/>
          <w:color w:val="000000" w:themeColor="text1"/>
          <w:sz w:val="24"/>
        </w:rPr>
        <w:t>.5</w:t>
      </w:r>
      <w:r w:rsidRPr="003B192B">
        <w:rPr>
          <w:rFonts w:hint="eastAsia"/>
          <w:color w:val="000000" w:themeColor="text1"/>
          <w:sz w:val="24"/>
        </w:rPr>
        <w:t>条</w:t>
      </w:r>
      <w:r w:rsidRPr="003B192B">
        <w:rPr>
          <w:color w:val="000000" w:themeColor="text1"/>
          <w:sz w:val="24"/>
        </w:rPr>
        <w:t>的规定</w:t>
      </w:r>
      <w:r w:rsidRPr="003B192B">
        <w:rPr>
          <w:rFonts w:hint="eastAsia"/>
          <w:color w:val="000000" w:themeColor="text1"/>
          <w:sz w:val="24"/>
        </w:rPr>
        <w:t>。</w:t>
      </w:r>
    </w:p>
    <w:p w:rsidR="00CB67E6" w:rsidRPr="003B192B" w:rsidRDefault="00CB67E6" w:rsidP="00CB67E6">
      <w:pPr>
        <w:spacing w:line="460" w:lineRule="exact"/>
        <w:ind w:right="-23"/>
        <w:rPr>
          <w:color w:val="000000" w:themeColor="text1"/>
          <w:sz w:val="24"/>
        </w:rPr>
      </w:pPr>
      <w:r w:rsidRPr="003B192B">
        <w:rPr>
          <w:rFonts w:hint="eastAsia"/>
          <w:b/>
          <w:color w:val="000000" w:themeColor="text1"/>
          <w:sz w:val="24"/>
        </w:rPr>
        <w:t>5.4.7</w:t>
      </w:r>
      <w:r w:rsidRPr="003B192B">
        <w:rPr>
          <w:rFonts w:hint="eastAsia"/>
          <w:color w:val="000000" w:themeColor="text1"/>
          <w:sz w:val="24"/>
        </w:rPr>
        <w:t xml:space="preserve">  </w:t>
      </w:r>
      <w:r w:rsidRPr="003B192B">
        <w:rPr>
          <w:rFonts w:hint="eastAsia"/>
          <w:color w:val="000000" w:themeColor="text1"/>
          <w:sz w:val="24"/>
        </w:rPr>
        <w:t>除</w:t>
      </w:r>
      <w:r w:rsidR="00C42A32" w:rsidRPr="003B192B">
        <w:rPr>
          <w:rFonts w:hint="eastAsia"/>
          <w:color w:val="000000" w:themeColor="text1"/>
          <w:sz w:val="24"/>
        </w:rPr>
        <w:t>混凝土</w:t>
      </w:r>
      <w:r w:rsidR="00C42A32" w:rsidRPr="003B192B">
        <w:rPr>
          <w:color w:val="000000" w:themeColor="text1"/>
          <w:sz w:val="24"/>
        </w:rPr>
        <w:t>模板支撑</w:t>
      </w:r>
      <w:r w:rsidR="00C42A32" w:rsidRPr="003B192B">
        <w:rPr>
          <w:rFonts w:hint="eastAsia"/>
          <w:color w:val="000000" w:themeColor="text1"/>
          <w:sz w:val="24"/>
        </w:rPr>
        <w:t>脚手架</w:t>
      </w:r>
      <w:r w:rsidRPr="003B192B">
        <w:rPr>
          <w:rFonts w:hint="eastAsia"/>
          <w:color w:val="000000" w:themeColor="text1"/>
          <w:sz w:val="24"/>
        </w:rPr>
        <w:t>以外，室外搭设的满堂</w:t>
      </w:r>
      <w:r w:rsidR="00C42A32" w:rsidRPr="003B192B">
        <w:rPr>
          <w:rFonts w:hint="eastAsia"/>
          <w:color w:val="000000" w:themeColor="text1"/>
          <w:sz w:val="24"/>
        </w:rPr>
        <w:t>支撑</w:t>
      </w:r>
      <w:r w:rsidRPr="003B192B">
        <w:rPr>
          <w:rFonts w:hint="eastAsia"/>
          <w:color w:val="000000" w:themeColor="text1"/>
          <w:sz w:val="24"/>
        </w:rPr>
        <w:t>架在立杆轴向力设计值计算时，应计入由风荷载产生的立杆附加轴向力，但当同时满足表</w:t>
      </w:r>
      <w:r w:rsidRPr="003B192B">
        <w:rPr>
          <w:rFonts w:hint="eastAsia"/>
          <w:color w:val="000000" w:themeColor="text1"/>
          <w:sz w:val="24"/>
        </w:rPr>
        <w:t xml:space="preserve">5.3.6 </w:t>
      </w:r>
      <w:r w:rsidRPr="003B192B">
        <w:rPr>
          <w:rFonts w:hint="eastAsia"/>
          <w:color w:val="000000" w:themeColor="text1"/>
          <w:sz w:val="24"/>
        </w:rPr>
        <w:t>中某一序号条件时，可不计入由风荷载产生的立杆附加轴向力。</w:t>
      </w:r>
    </w:p>
    <w:p w:rsidR="00CB67E6" w:rsidRPr="003B192B" w:rsidRDefault="00CB67E6" w:rsidP="00CB67E6">
      <w:pPr>
        <w:tabs>
          <w:tab w:val="left" w:pos="7620"/>
        </w:tabs>
        <w:spacing w:line="480" w:lineRule="exact"/>
        <w:rPr>
          <w:color w:val="000000" w:themeColor="text1"/>
          <w:sz w:val="24"/>
        </w:rPr>
      </w:pPr>
      <w:r w:rsidRPr="003B192B">
        <w:rPr>
          <w:b/>
          <w:bCs/>
          <w:color w:val="000000" w:themeColor="text1"/>
          <w:sz w:val="24"/>
        </w:rPr>
        <w:t>5.</w:t>
      </w:r>
      <w:r w:rsidRPr="003B192B">
        <w:rPr>
          <w:rFonts w:hint="eastAsia"/>
          <w:b/>
          <w:bCs/>
          <w:color w:val="000000" w:themeColor="text1"/>
          <w:sz w:val="24"/>
        </w:rPr>
        <w:t>4</w:t>
      </w:r>
      <w:r w:rsidRPr="003B192B">
        <w:rPr>
          <w:b/>
          <w:bCs/>
          <w:color w:val="000000" w:themeColor="text1"/>
          <w:sz w:val="24"/>
        </w:rPr>
        <w:t>.</w:t>
      </w:r>
      <w:r w:rsidRPr="003B192B">
        <w:rPr>
          <w:rFonts w:hint="eastAsia"/>
          <w:b/>
          <w:bCs/>
          <w:color w:val="000000" w:themeColor="text1"/>
          <w:sz w:val="24"/>
        </w:rPr>
        <w:t xml:space="preserve">8  </w:t>
      </w:r>
      <w:r w:rsidRPr="003B192B">
        <w:rPr>
          <w:rFonts w:hint="eastAsia"/>
          <w:color w:val="000000" w:themeColor="text1"/>
          <w:sz w:val="24"/>
        </w:rPr>
        <w:t>立杆稳定性计算部位的确定应符合下列规定：</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1  </w:t>
      </w:r>
      <w:r w:rsidRPr="003B192B">
        <w:rPr>
          <w:rFonts w:hint="eastAsia"/>
          <w:color w:val="000000" w:themeColor="text1"/>
          <w:sz w:val="24"/>
        </w:rPr>
        <w:t>当满堂支撑架采用相同的步距、立杆纵距、立杆横距时，应计算底层与顶层立杆段；</w:t>
      </w:r>
    </w:p>
    <w:p w:rsidR="00CB67E6" w:rsidRPr="003B192B" w:rsidRDefault="00CB67E6" w:rsidP="00CB67E6">
      <w:pPr>
        <w:spacing w:line="480" w:lineRule="exact"/>
        <w:ind w:firstLine="480"/>
        <w:rPr>
          <w:color w:val="000000" w:themeColor="text1"/>
          <w:sz w:val="24"/>
        </w:rPr>
      </w:pPr>
      <w:r w:rsidRPr="003B192B">
        <w:rPr>
          <w:rFonts w:hint="eastAsia"/>
          <w:color w:val="000000" w:themeColor="text1"/>
          <w:sz w:val="24"/>
        </w:rPr>
        <w:t xml:space="preserve">2  </w:t>
      </w:r>
      <w:r w:rsidR="00C42A32" w:rsidRPr="003B192B">
        <w:rPr>
          <w:rFonts w:hint="eastAsia"/>
          <w:color w:val="000000" w:themeColor="text1"/>
          <w:sz w:val="24"/>
        </w:rPr>
        <w:t>符合本规程</w:t>
      </w:r>
      <w:r w:rsidRPr="003B192B">
        <w:rPr>
          <w:rFonts w:hint="eastAsia"/>
          <w:color w:val="000000" w:themeColor="text1"/>
          <w:sz w:val="24"/>
        </w:rPr>
        <w:t>第</w:t>
      </w:r>
      <w:r w:rsidRPr="003B192B">
        <w:rPr>
          <w:rFonts w:hint="eastAsia"/>
          <w:color w:val="000000" w:themeColor="text1"/>
          <w:sz w:val="24"/>
        </w:rPr>
        <w:t>5.3.7</w:t>
      </w:r>
      <w:r w:rsidRPr="003B192B">
        <w:rPr>
          <w:rFonts w:hint="eastAsia"/>
          <w:color w:val="000000" w:themeColor="text1"/>
          <w:sz w:val="24"/>
        </w:rPr>
        <w:t>条第二款、第三款的规定。</w:t>
      </w:r>
      <w:r w:rsidRPr="003B192B">
        <w:rPr>
          <w:rFonts w:hint="eastAsia"/>
          <w:color w:val="000000" w:themeColor="text1"/>
          <w:sz w:val="24"/>
        </w:rPr>
        <w:t xml:space="preserve"> </w:t>
      </w:r>
    </w:p>
    <w:p w:rsidR="00CB67E6" w:rsidRPr="003B192B" w:rsidRDefault="00CB67E6" w:rsidP="00CB67E6">
      <w:pPr>
        <w:tabs>
          <w:tab w:val="left" w:pos="7620"/>
        </w:tabs>
        <w:spacing w:line="480" w:lineRule="exact"/>
        <w:rPr>
          <w:color w:val="000000" w:themeColor="text1"/>
          <w:sz w:val="24"/>
        </w:rPr>
      </w:pPr>
      <w:r w:rsidRPr="003B192B">
        <w:rPr>
          <w:rFonts w:hint="eastAsia"/>
          <w:b/>
          <w:bCs/>
          <w:color w:val="000000" w:themeColor="text1"/>
          <w:sz w:val="24"/>
        </w:rPr>
        <w:t xml:space="preserve">5.4.9  </w:t>
      </w:r>
      <w:r w:rsidRPr="003B192B">
        <w:rPr>
          <w:rFonts w:hint="eastAsia"/>
          <w:color w:val="000000" w:themeColor="text1"/>
          <w:sz w:val="24"/>
        </w:rPr>
        <w:t>满堂支撑架立杆的计算长度应按下式计算，取整体稳定计算结果最不利值：</w:t>
      </w:r>
    </w:p>
    <w:p w:rsidR="00CB67E6" w:rsidRPr="003B192B" w:rsidRDefault="00CB67E6" w:rsidP="00CB67E6">
      <w:pPr>
        <w:tabs>
          <w:tab w:val="left" w:pos="7620"/>
        </w:tabs>
        <w:spacing w:line="480" w:lineRule="exact"/>
        <w:ind w:leftChars="228" w:left="479"/>
        <w:rPr>
          <w:color w:val="000000" w:themeColor="text1"/>
          <w:sz w:val="24"/>
        </w:rPr>
      </w:pPr>
      <w:r w:rsidRPr="003B192B">
        <w:rPr>
          <w:rFonts w:hint="eastAsia"/>
          <w:color w:val="000000" w:themeColor="text1"/>
          <w:sz w:val="24"/>
        </w:rPr>
        <w:t>顶部立杆段：</w:t>
      </w:r>
      <w:r w:rsidRPr="003B192B">
        <w:rPr>
          <w:rFonts w:hint="eastAsia"/>
          <w:color w:val="000000" w:themeColor="text1"/>
          <w:sz w:val="24"/>
        </w:rPr>
        <w:t xml:space="preserve">              </w:t>
      </w:r>
      <w:r w:rsidRPr="003B192B">
        <w:rPr>
          <w:rFonts w:hint="eastAsia"/>
          <w:i/>
          <w:color w:val="000000" w:themeColor="text1"/>
          <w:sz w:val="24"/>
        </w:rPr>
        <w:t>l</w:t>
      </w:r>
      <w:r w:rsidRPr="003B192B">
        <w:rPr>
          <w:rFonts w:hint="eastAsia"/>
          <w:i/>
          <w:color w:val="000000" w:themeColor="text1"/>
          <w:sz w:val="24"/>
          <w:vertAlign w:val="subscript"/>
        </w:rPr>
        <w:t>0</w:t>
      </w:r>
      <w:r w:rsidRPr="003B192B">
        <w:rPr>
          <w:rFonts w:hint="eastAsia"/>
          <w:color w:val="000000" w:themeColor="text1"/>
          <w:sz w:val="24"/>
        </w:rPr>
        <w:t xml:space="preserve">= </w:t>
      </w:r>
      <w:r w:rsidRPr="003B192B">
        <w:rPr>
          <w:rFonts w:hint="eastAsia"/>
          <w:i/>
          <w:color w:val="000000" w:themeColor="text1"/>
          <w:sz w:val="24"/>
        </w:rPr>
        <w:t xml:space="preserve">k </w:t>
      </w:r>
      <w:r w:rsidRPr="003B192B">
        <w:rPr>
          <w:i/>
          <w:color w:val="000000" w:themeColor="text1"/>
          <w:sz w:val="24"/>
        </w:rPr>
        <w:t>μ</w:t>
      </w:r>
      <w:r w:rsidRPr="003B192B">
        <w:rPr>
          <w:rFonts w:hint="eastAsia"/>
          <w:color w:val="000000" w:themeColor="text1"/>
          <w:sz w:val="24"/>
          <w:vertAlign w:val="subscript"/>
        </w:rPr>
        <w:t>1</w:t>
      </w:r>
      <w:r w:rsidRPr="003B192B">
        <w:rPr>
          <w:rFonts w:hint="eastAsia"/>
          <w:color w:val="000000" w:themeColor="text1"/>
          <w:sz w:val="24"/>
        </w:rPr>
        <w:t>（</w:t>
      </w:r>
      <w:r w:rsidRPr="003B192B">
        <w:rPr>
          <w:rFonts w:hint="eastAsia"/>
          <w:i/>
          <w:color w:val="000000" w:themeColor="text1"/>
          <w:sz w:val="24"/>
        </w:rPr>
        <w:t>h</w:t>
      </w:r>
      <w:r w:rsidRPr="003B192B">
        <w:rPr>
          <w:rFonts w:hint="eastAsia"/>
          <w:color w:val="000000" w:themeColor="text1"/>
          <w:sz w:val="24"/>
        </w:rPr>
        <w:t>+2</w:t>
      </w:r>
      <w:r w:rsidRPr="003B192B">
        <w:rPr>
          <w:rFonts w:hint="eastAsia"/>
          <w:i/>
          <w:color w:val="000000" w:themeColor="text1"/>
          <w:sz w:val="24"/>
        </w:rPr>
        <w:t>a</w:t>
      </w:r>
      <w:r w:rsidRPr="003B192B">
        <w:rPr>
          <w:rFonts w:hint="eastAsia"/>
          <w:color w:val="000000" w:themeColor="text1"/>
          <w:sz w:val="24"/>
        </w:rPr>
        <w:t>）</w:t>
      </w:r>
      <w:r w:rsidRPr="003B192B">
        <w:rPr>
          <w:rFonts w:hint="eastAsia"/>
          <w:color w:val="000000" w:themeColor="text1"/>
          <w:sz w:val="24"/>
        </w:rPr>
        <w:t xml:space="preserve">            </w:t>
      </w:r>
      <w:r w:rsidRPr="003B192B">
        <w:rPr>
          <w:rFonts w:hint="eastAsia"/>
          <w:color w:val="000000" w:themeColor="text1"/>
          <w:sz w:val="24"/>
        </w:rPr>
        <w:t>（</w:t>
      </w:r>
      <w:r w:rsidRPr="003B192B">
        <w:rPr>
          <w:rFonts w:hint="eastAsia"/>
          <w:bCs/>
          <w:color w:val="000000" w:themeColor="text1"/>
          <w:sz w:val="24"/>
        </w:rPr>
        <w:t>5.4.9-1</w:t>
      </w:r>
      <w:r w:rsidRPr="003B192B">
        <w:rPr>
          <w:rFonts w:hint="eastAsia"/>
          <w:color w:val="000000" w:themeColor="text1"/>
          <w:sz w:val="24"/>
        </w:rPr>
        <w:t>）</w:t>
      </w:r>
    </w:p>
    <w:p w:rsidR="00CB67E6" w:rsidRPr="003B192B" w:rsidRDefault="00CB67E6" w:rsidP="00CB67E6">
      <w:pPr>
        <w:tabs>
          <w:tab w:val="left" w:pos="7620"/>
        </w:tabs>
        <w:spacing w:line="480" w:lineRule="exact"/>
        <w:ind w:leftChars="228" w:left="479"/>
        <w:rPr>
          <w:color w:val="000000" w:themeColor="text1"/>
          <w:sz w:val="24"/>
        </w:rPr>
      </w:pPr>
      <w:r w:rsidRPr="003B192B">
        <w:rPr>
          <w:rFonts w:hint="eastAsia"/>
          <w:color w:val="000000" w:themeColor="text1"/>
          <w:sz w:val="24"/>
        </w:rPr>
        <w:lastRenderedPageBreak/>
        <w:t>非顶部立杆段：</w:t>
      </w:r>
      <w:r w:rsidRPr="003B192B">
        <w:rPr>
          <w:rFonts w:hint="eastAsia"/>
          <w:color w:val="000000" w:themeColor="text1"/>
          <w:sz w:val="24"/>
        </w:rPr>
        <w:t xml:space="preserve">                 </w:t>
      </w:r>
      <w:r w:rsidRPr="003B192B">
        <w:rPr>
          <w:rFonts w:hint="eastAsia"/>
          <w:i/>
          <w:color w:val="000000" w:themeColor="text1"/>
          <w:sz w:val="24"/>
        </w:rPr>
        <w:t>l</w:t>
      </w:r>
      <w:r w:rsidRPr="003B192B">
        <w:rPr>
          <w:rFonts w:hint="eastAsia"/>
          <w:i/>
          <w:color w:val="000000" w:themeColor="text1"/>
          <w:sz w:val="24"/>
          <w:vertAlign w:val="subscript"/>
        </w:rPr>
        <w:t>0</w:t>
      </w:r>
      <w:r w:rsidRPr="003B192B">
        <w:rPr>
          <w:rFonts w:hint="eastAsia"/>
          <w:color w:val="000000" w:themeColor="text1"/>
          <w:sz w:val="24"/>
        </w:rPr>
        <w:t xml:space="preserve">= </w:t>
      </w:r>
      <w:r w:rsidRPr="003B192B">
        <w:rPr>
          <w:rFonts w:hint="eastAsia"/>
          <w:i/>
          <w:color w:val="000000" w:themeColor="text1"/>
          <w:sz w:val="24"/>
        </w:rPr>
        <w:t>k</w:t>
      </w:r>
      <w:r w:rsidRPr="003B192B">
        <w:rPr>
          <w:rFonts w:hint="eastAsia"/>
          <w:color w:val="000000" w:themeColor="text1"/>
          <w:sz w:val="24"/>
        </w:rPr>
        <w:t xml:space="preserve"> </w:t>
      </w:r>
      <w:r w:rsidRPr="003B192B">
        <w:rPr>
          <w:i/>
          <w:color w:val="000000" w:themeColor="text1"/>
          <w:sz w:val="24"/>
        </w:rPr>
        <w:t>μ</w:t>
      </w:r>
      <w:r w:rsidRPr="003B192B">
        <w:rPr>
          <w:rFonts w:hint="eastAsia"/>
          <w:color w:val="000000" w:themeColor="text1"/>
          <w:sz w:val="24"/>
          <w:vertAlign w:val="subscript"/>
        </w:rPr>
        <w:t>2</w:t>
      </w:r>
      <w:r w:rsidRPr="003B192B">
        <w:rPr>
          <w:rFonts w:hint="eastAsia"/>
          <w:i/>
          <w:color w:val="000000" w:themeColor="text1"/>
          <w:sz w:val="24"/>
        </w:rPr>
        <w:t>h</w:t>
      </w:r>
      <w:r w:rsidRPr="003B192B">
        <w:rPr>
          <w:rFonts w:hint="eastAsia"/>
          <w:color w:val="000000" w:themeColor="text1"/>
          <w:sz w:val="24"/>
        </w:rPr>
        <w:t xml:space="preserve">               </w:t>
      </w:r>
      <w:r w:rsidRPr="003B192B">
        <w:rPr>
          <w:rFonts w:hint="eastAsia"/>
          <w:color w:val="000000" w:themeColor="text1"/>
          <w:sz w:val="24"/>
        </w:rPr>
        <w:t>（</w:t>
      </w:r>
      <w:r w:rsidRPr="003B192B">
        <w:rPr>
          <w:rFonts w:hint="eastAsia"/>
          <w:bCs/>
          <w:color w:val="000000" w:themeColor="text1"/>
          <w:sz w:val="24"/>
        </w:rPr>
        <w:t>5.4.9-2</w:t>
      </w:r>
      <w:r w:rsidRPr="003B192B">
        <w:rPr>
          <w:rFonts w:hint="eastAsia"/>
          <w:color w:val="000000" w:themeColor="text1"/>
          <w:sz w:val="24"/>
        </w:rPr>
        <w:t>）</w:t>
      </w:r>
    </w:p>
    <w:p w:rsidR="00CB67E6" w:rsidRPr="003B192B" w:rsidRDefault="00CB67E6" w:rsidP="00CB67E6">
      <w:pPr>
        <w:tabs>
          <w:tab w:val="left" w:pos="7620"/>
        </w:tabs>
        <w:spacing w:line="480" w:lineRule="exact"/>
        <w:rPr>
          <w:color w:val="000000" w:themeColor="text1"/>
          <w:sz w:val="24"/>
        </w:rPr>
      </w:pPr>
      <w:r w:rsidRPr="003B192B">
        <w:rPr>
          <w:rFonts w:hint="eastAsia"/>
          <w:color w:val="000000" w:themeColor="text1"/>
          <w:sz w:val="24"/>
        </w:rPr>
        <w:t>式中：</w:t>
      </w:r>
      <w:r w:rsidRPr="003B192B">
        <w:rPr>
          <w:rFonts w:hint="eastAsia"/>
          <w:i/>
          <w:color w:val="000000" w:themeColor="text1"/>
          <w:sz w:val="24"/>
        </w:rPr>
        <w:t>k</w:t>
      </w:r>
      <w:r w:rsidRPr="003B192B">
        <w:rPr>
          <w:rFonts w:hint="eastAsia"/>
          <w:color w:val="000000" w:themeColor="text1"/>
          <w:sz w:val="24"/>
        </w:rPr>
        <w:t>——满堂支撑架计算长度附加系数，应按表</w:t>
      </w:r>
      <w:r w:rsidRPr="003B192B">
        <w:rPr>
          <w:color w:val="000000" w:themeColor="text1"/>
          <w:sz w:val="24"/>
        </w:rPr>
        <w:t>5.</w:t>
      </w:r>
      <w:r w:rsidRPr="003B192B">
        <w:rPr>
          <w:rFonts w:hint="eastAsia"/>
          <w:color w:val="000000" w:themeColor="text1"/>
          <w:sz w:val="24"/>
        </w:rPr>
        <w:t>4</w:t>
      </w:r>
      <w:r w:rsidRPr="003B192B">
        <w:rPr>
          <w:color w:val="000000" w:themeColor="text1"/>
          <w:sz w:val="24"/>
        </w:rPr>
        <w:t>.</w:t>
      </w:r>
      <w:r w:rsidRPr="003B192B">
        <w:rPr>
          <w:rFonts w:hint="eastAsia"/>
          <w:color w:val="000000" w:themeColor="text1"/>
          <w:sz w:val="24"/>
        </w:rPr>
        <w:t>9</w:t>
      </w:r>
      <w:r w:rsidRPr="003B192B">
        <w:rPr>
          <w:rFonts w:hint="eastAsia"/>
          <w:color w:val="000000" w:themeColor="text1"/>
          <w:sz w:val="24"/>
        </w:rPr>
        <w:t>采用；</w:t>
      </w:r>
    </w:p>
    <w:p w:rsidR="00CB67E6" w:rsidRPr="003B192B" w:rsidRDefault="00CB67E6" w:rsidP="00CB67E6">
      <w:pPr>
        <w:tabs>
          <w:tab w:val="left" w:pos="7620"/>
        </w:tabs>
        <w:spacing w:line="480" w:lineRule="exact"/>
        <w:ind w:firstLineChars="300" w:firstLine="720"/>
        <w:rPr>
          <w:color w:val="000000" w:themeColor="text1"/>
          <w:sz w:val="24"/>
        </w:rPr>
      </w:pPr>
      <w:r w:rsidRPr="003B192B">
        <w:rPr>
          <w:rFonts w:hint="eastAsia"/>
          <w:i/>
          <w:color w:val="000000" w:themeColor="text1"/>
          <w:sz w:val="24"/>
        </w:rPr>
        <w:t>h</w:t>
      </w:r>
      <w:r w:rsidRPr="003B192B">
        <w:rPr>
          <w:rFonts w:hint="eastAsia"/>
          <w:color w:val="000000" w:themeColor="text1"/>
          <w:sz w:val="24"/>
        </w:rPr>
        <w:t>——步距；</w:t>
      </w:r>
    </w:p>
    <w:p w:rsidR="00CB67E6" w:rsidRPr="003B192B" w:rsidRDefault="00CB67E6" w:rsidP="00CB67E6">
      <w:pPr>
        <w:pStyle w:val="ab"/>
        <w:spacing w:line="480" w:lineRule="exact"/>
        <w:ind w:leftChars="285" w:left="1318" w:hangingChars="300" w:hanging="720"/>
        <w:rPr>
          <w:color w:val="000000" w:themeColor="text1"/>
          <w:sz w:val="24"/>
          <w:szCs w:val="24"/>
        </w:rPr>
      </w:pPr>
      <w:r w:rsidRPr="003B192B">
        <w:rPr>
          <w:i/>
          <w:color w:val="000000" w:themeColor="text1"/>
          <w:sz w:val="24"/>
          <w:szCs w:val="24"/>
        </w:rPr>
        <w:t>a</w:t>
      </w:r>
      <w:r w:rsidRPr="003B192B">
        <w:rPr>
          <w:rFonts w:hint="eastAsia"/>
          <w:i/>
          <w:color w:val="000000" w:themeColor="text1"/>
          <w:sz w:val="24"/>
          <w:szCs w:val="24"/>
        </w:rPr>
        <w:t xml:space="preserve"> </w:t>
      </w:r>
      <w:r w:rsidRPr="003B192B">
        <w:rPr>
          <w:rFonts w:hint="eastAsia"/>
          <w:color w:val="000000" w:themeColor="text1"/>
          <w:sz w:val="24"/>
          <w:szCs w:val="24"/>
        </w:rPr>
        <w:t>——立杆伸出顶层水平杆中心线至支撑点的长度；应不大于0.5m，当0.2m</w:t>
      </w:r>
      <w:r w:rsidRPr="003B192B">
        <w:rPr>
          <w:rFonts w:hAnsi="宋体" w:hint="eastAsia"/>
          <w:color w:val="000000" w:themeColor="text1"/>
          <w:sz w:val="24"/>
          <w:szCs w:val="24"/>
        </w:rPr>
        <w:t>＜</w:t>
      </w:r>
      <w:r w:rsidRPr="003B192B">
        <w:rPr>
          <w:rFonts w:hint="eastAsia"/>
          <w:color w:val="000000" w:themeColor="text1"/>
          <w:sz w:val="24"/>
          <w:szCs w:val="24"/>
        </w:rPr>
        <w:t>a</w:t>
      </w:r>
      <w:r w:rsidRPr="003B192B">
        <w:rPr>
          <w:rFonts w:hAnsi="宋体" w:hint="eastAsia"/>
          <w:color w:val="000000" w:themeColor="text1"/>
          <w:sz w:val="24"/>
          <w:szCs w:val="24"/>
        </w:rPr>
        <w:t>＜</w:t>
      </w:r>
      <w:r w:rsidRPr="003B192B">
        <w:rPr>
          <w:rFonts w:hint="eastAsia"/>
          <w:color w:val="000000" w:themeColor="text1"/>
          <w:sz w:val="24"/>
          <w:szCs w:val="24"/>
        </w:rPr>
        <w:t>0.5m时，承载力可按线性插入值。</w:t>
      </w:r>
    </w:p>
    <w:p w:rsidR="00CB67E6" w:rsidRPr="003B192B" w:rsidRDefault="00CB67E6" w:rsidP="00CB67E6">
      <w:pPr>
        <w:spacing w:line="480" w:lineRule="exact"/>
        <w:ind w:firstLineChars="300" w:firstLine="720"/>
        <w:rPr>
          <w:rFonts w:ascii="宋体" w:hAnsi="宋体"/>
          <w:color w:val="000000" w:themeColor="text1"/>
          <w:sz w:val="24"/>
        </w:rPr>
      </w:pPr>
      <w:r w:rsidRPr="003B192B">
        <w:rPr>
          <w:i/>
          <w:color w:val="000000" w:themeColor="text1"/>
          <w:sz w:val="24"/>
        </w:rPr>
        <w:t>μ</w:t>
      </w:r>
      <w:r w:rsidRPr="003B192B">
        <w:rPr>
          <w:rFonts w:hint="eastAsia"/>
          <w:color w:val="000000" w:themeColor="text1"/>
          <w:sz w:val="24"/>
          <w:vertAlign w:val="subscript"/>
        </w:rPr>
        <w:t xml:space="preserve">1 </w:t>
      </w:r>
      <w:r w:rsidRPr="003B192B">
        <w:rPr>
          <w:rFonts w:hint="eastAsia"/>
          <w:color w:val="000000" w:themeColor="text1"/>
          <w:sz w:val="24"/>
        </w:rPr>
        <w:t>、</w:t>
      </w:r>
      <w:r w:rsidRPr="003B192B">
        <w:rPr>
          <w:i/>
          <w:color w:val="000000" w:themeColor="text1"/>
          <w:sz w:val="24"/>
        </w:rPr>
        <w:t>μ</w:t>
      </w:r>
      <w:r w:rsidRPr="003B192B">
        <w:rPr>
          <w:rFonts w:hint="eastAsia"/>
          <w:color w:val="000000" w:themeColor="text1"/>
          <w:sz w:val="24"/>
          <w:vertAlign w:val="subscript"/>
        </w:rPr>
        <w:t>2</w:t>
      </w:r>
      <w:r w:rsidRPr="003B192B">
        <w:rPr>
          <w:rFonts w:hint="eastAsia"/>
          <w:color w:val="000000" w:themeColor="text1"/>
          <w:sz w:val="24"/>
        </w:rPr>
        <w:t>——考虑满堂支撑架整体稳定因素的单杆计算长度系数，</w:t>
      </w:r>
      <w:r w:rsidRPr="003B192B">
        <w:rPr>
          <w:rFonts w:hint="eastAsia"/>
          <w:bCs/>
          <w:color w:val="000000" w:themeColor="text1"/>
          <w:sz w:val="24"/>
        </w:rPr>
        <w:t>普通型构造</w:t>
      </w:r>
      <w:r w:rsidRPr="003B192B">
        <w:rPr>
          <w:rFonts w:hint="eastAsia"/>
          <w:color w:val="000000" w:themeColor="text1"/>
          <w:sz w:val="24"/>
        </w:rPr>
        <w:t>应按本规范附录</w:t>
      </w:r>
      <w:r w:rsidRPr="003B192B">
        <w:rPr>
          <w:rFonts w:ascii="宋体" w:hAnsi="宋体" w:hint="eastAsia"/>
          <w:color w:val="000000" w:themeColor="text1"/>
          <w:sz w:val="24"/>
        </w:rPr>
        <w:t>D表D-1、D-3采用；</w:t>
      </w:r>
      <w:r w:rsidRPr="003B192B">
        <w:rPr>
          <w:rFonts w:ascii="宋体" w:hAnsi="宋体" w:hint="eastAsia"/>
          <w:bCs/>
          <w:color w:val="000000" w:themeColor="text1"/>
          <w:sz w:val="24"/>
        </w:rPr>
        <w:t>加强型构造</w:t>
      </w:r>
      <w:r w:rsidRPr="003B192B">
        <w:rPr>
          <w:rFonts w:ascii="宋体" w:hAnsi="宋体" w:hint="eastAsia"/>
          <w:color w:val="000000" w:themeColor="text1"/>
          <w:sz w:val="24"/>
        </w:rPr>
        <w:t>应按本规范附录D表</w:t>
      </w:r>
      <w:r w:rsidR="0080261D" w:rsidRPr="003B192B">
        <w:rPr>
          <w:rFonts w:ascii="宋体" w:hAnsi="宋体"/>
          <w:color w:val="000000" w:themeColor="text1"/>
          <w:sz w:val="24"/>
        </w:rPr>
        <w:t>D</w:t>
      </w:r>
      <w:r w:rsidRPr="003B192B">
        <w:rPr>
          <w:rFonts w:ascii="宋体" w:hAnsi="宋体" w:hint="eastAsia"/>
          <w:color w:val="000000" w:themeColor="text1"/>
          <w:sz w:val="24"/>
        </w:rPr>
        <w:t>-2、 D-4采用。</w:t>
      </w:r>
    </w:p>
    <w:p w:rsidR="00CB67E6" w:rsidRPr="003B192B" w:rsidRDefault="00CB67E6" w:rsidP="00CB67E6">
      <w:pPr>
        <w:spacing w:line="480" w:lineRule="exact"/>
        <w:ind w:firstLineChars="650" w:firstLine="1566"/>
        <w:rPr>
          <w:rFonts w:ascii="黑体" w:eastAsia="黑体"/>
          <w:b/>
          <w:color w:val="000000" w:themeColor="text1"/>
          <w:sz w:val="24"/>
        </w:rPr>
      </w:pPr>
      <w:r w:rsidRPr="003B192B">
        <w:rPr>
          <w:rFonts w:ascii="黑体" w:eastAsia="黑体" w:hint="eastAsia"/>
          <w:b/>
          <w:bCs/>
          <w:color w:val="000000" w:themeColor="text1"/>
          <w:sz w:val="24"/>
        </w:rPr>
        <w:t>表</w:t>
      </w:r>
      <w:r w:rsidRPr="003B192B">
        <w:rPr>
          <w:rFonts w:eastAsia="黑体"/>
          <w:b/>
          <w:bCs/>
          <w:color w:val="000000" w:themeColor="text1"/>
          <w:sz w:val="24"/>
        </w:rPr>
        <w:t>5.4.9</w:t>
      </w:r>
      <w:r w:rsidRPr="003B192B">
        <w:rPr>
          <w:rFonts w:ascii="黑体" w:eastAsia="黑体" w:hint="eastAsia"/>
          <w:b/>
          <w:bCs/>
          <w:color w:val="000000" w:themeColor="text1"/>
          <w:sz w:val="24"/>
        </w:rPr>
        <w:t xml:space="preserve">  满堂支撑架</w:t>
      </w:r>
      <w:r w:rsidRPr="003B192B">
        <w:rPr>
          <w:rFonts w:ascii="黑体" w:eastAsia="黑体" w:hint="eastAsia"/>
          <w:b/>
          <w:color w:val="000000" w:themeColor="text1"/>
          <w:sz w:val="24"/>
        </w:rPr>
        <w:t>计算长度附加系数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1207"/>
        <w:gridCol w:w="1621"/>
        <w:gridCol w:w="1493"/>
        <w:gridCol w:w="1946"/>
      </w:tblGrid>
      <w:tr w:rsidR="003B192B" w:rsidRPr="003B192B" w:rsidTr="00494335">
        <w:trPr>
          <w:trHeight w:val="615"/>
          <w:jc w:val="center"/>
        </w:trPr>
        <w:tc>
          <w:tcPr>
            <w:tcW w:w="2056" w:type="dxa"/>
            <w:vAlign w:val="center"/>
          </w:tcPr>
          <w:p w:rsidR="00CB67E6" w:rsidRPr="003B192B" w:rsidRDefault="00CB67E6" w:rsidP="00494335">
            <w:pPr>
              <w:spacing w:line="480" w:lineRule="exact"/>
              <w:jc w:val="center"/>
              <w:rPr>
                <w:color w:val="000000" w:themeColor="text1"/>
                <w:sz w:val="24"/>
              </w:rPr>
            </w:pPr>
            <w:r w:rsidRPr="003B192B">
              <w:rPr>
                <w:rFonts w:hint="eastAsia"/>
                <w:color w:val="000000" w:themeColor="text1"/>
                <w:sz w:val="24"/>
              </w:rPr>
              <w:t>高度</w:t>
            </w:r>
            <w:r w:rsidRPr="003B192B">
              <w:rPr>
                <w:rFonts w:hint="eastAsia"/>
                <w:i/>
                <w:color w:val="000000" w:themeColor="text1"/>
                <w:szCs w:val="21"/>
              </w:rPr>
              <w:t>H</w:t>
            </w:r>
            <w:r w:rsidRPr="003B192B">
              <w:rPr>
                <w:rFonts w:hint="eastAsia"/>
                <w:color w:val="000000" w:themeColor="text1"/>
                <w:sz w:val="24"/>
              </w:rPr>
              <w:t xml:space="preserve">   </w:t>
            </w:r>
            <w:r w:rsidRPr="003B192B">
              <w:rPr>
                <w:rFonts w:hint="eastAsia"/>
                <w:color w:val="000000" w:themeColor="text1"/>
                <w:sz w:val="24"/>
              </w:rPr>
              <w:t>（</w:t>
            </w:r>
            <w:r w:rsidRPr="003B192B">
              <w:rPr>
                <w:rFonts w:hint="eastAsia"/>
                <w:color w:val="000000" w:themeColor="text1"/>
                <w:sz w:val="24"/>
              </w:rPr>
              <w:t>m</w:t>
            </w:r>
            <w:r w:rsidRPr="003B192B">
              <w:rPr>
                <w:rFonts w:hint="eastAsia"/>
                <w:color w:val="000000" w:themeColor="text1"/>
                <w:sz w:val="24"/>
              </w:rPr>
              <w:t>）</w:t>
            </w:r>
          </w:p>
        </w:tc>
        <w:tc>
          <w:tcPr>
            <w:tcW w:w="1207" w:type="dxa"/>
            <w:vAlign w:val="center"/>
          </w:tcPr>
          <w:p w:rsidR="00CB67E6" w:rsidRPr="003B192B" w:rsidRDefault="00CB67E6" w:rsidP="00494335">
            <w:pPr>
              <w:spacing w:line="480" w:lineRule="exact"/>
              <w:jc w:val="center"/>
              <w:rPr>
                <w:color w:val="000000" w:themeColor="text1"/>
              </w:rPr>
            </w:pPr>
            <w:r w:rsidRPr="003B192B">
              <w:rPr>
                <w:rFonts w:hint="eastAsia"/>
                <w:i/>
                <w:color w:val="000000" w:themeColor="text1"/>
              </w:rPr>
              <w:t>H</w:t>
            </w:r>
            <w:r w:rsidRPr="003B192B">
              <w:rPr>
                <w:rFonts w:hint="eastAsia"/>
                <w:color w:val="000000" w:themeColor="text1"/>
              </w:rPr>
              <w:t xml:space="preserve"> </w:t>
            </w:r>
            <w:r w:rsidRPr="003B192B">
              <w:rPr>
                <w:rFonts w:ascii="宋体" w:hAnsi="宋体" w:hint="eastAsia"/>
                <w:color w:val="000000" w:themeColor="text1"/>
              </w:rPr>
              <w:t>≤</w:t>
            </w:r>
            <w:r w:rsidRPr="003B192B">
              <w:rPr>
                <w:rFonts w:hint="eastAsia"/>
                <w:color w:val="000000" w:themeColor="text1"/>
              </w:rPr>
              <w:t>8</w:t>
            </w:r>
          </w:p>
        </w:tc>
        <w:tc>
          <w:tcPr>
            <w:tcW w:w="1621" w:type="dxa"/>
            <w:vAlign w:val="center"/>
          </w:tcPr>
          <w:p w:rsidR="00CB67E6" w:rsidRPr="003B192B" w:rsidRDefault="00CB67E6" w:rsidP="00494335">
            <w:pPr>
              <w:spacing w:line="480" w:lineRule="exact"/>
              <w:jc w:val="center"/>
              <w:rPr>
                <w:color w:val="000000" w:themeColor="text1"/>
              </w:rPr>
            </w:pPr>
            <w:r w:rsidRPr="003B192B">
              <w:rPr>
                <w:rFonts w:ascii="宋体" w:hAnsi="宋体" w:hint="eastAsia"/>
                <w:color w:val="000000" w:themeColor="text1"/>
              </w:rPr>
              <w:t xml:space="preserve">8&lt; </w:t>
            </w:r>
            <w:r w:rsidRPr="003B192B">
              <w:rPr>
                <w:rFonts w:hint="eastAsia"/>
                <w:i/>
                <w:color w:val="000000" w:themeColor="text1"/>
              </w:rPr>
              <w:t>H</w:t>
            </w:r>
            <w:r w:rsidRPr="003B192B">
              <w:rPr>
                <w:rFonts w:hint="eastAsia"/>
                <w:color w:val="000000" w:themeColor="text1"/>
              </w:rPr>
              <w:t xml:space="preserve"> </w:t>
            </w:r>
            <w:r w:rsidRPr="003B192B">
              <w:rPr>
                <w:rFonts w:ascii="宋体" w:hAnsi="宋体" w:hint="eastAsia"/>
                <w:color w:val="000000" w:themeColor="text1"/>
              </w:rPr>
              <w:t>≤10</w:t>
            </w:r>
          </w:p>
        </w:tc>
        <w:tc>
          <w:tcPr>
            <w:tcW w:w="1493" w:type="dxa"/>
            <w:vAlign w:val="center"/>
          </w:tcPr>
          <w:p w:rsidR="00CB67E6" w:rsidRPr="003B192B" w:rsidRDefault="00CB67E6" w:rsidP="00494335">
            <w:pPr>
              <w:spacing w:line="480" w:lineRule="exact"/>
              <w:jc w:val="center"/>
              <w:rPr>
                <w:color w:val="000000" w:themeColor="text1"/>
              </w:rPr>
            </w:pPr>
            <w:r w:rsidRPr="003B192B">
              <w:rPr>
                <w:rFonts w:ascii="宋体" w:hAnsi="宋体" w:hint="eastAsia"/>
                <w:color w:val="000000" w:themeColor="text1"/>
              </w:rPr>
              <w:t xml:space="preserve">10&lt; </w:t>
            </w:r>
            <w:r w:rsidRPr="003B192B">
              <w:rPr>
                <w:rFonts w:hint="eastAsia"/>
                <w:i/>
                <w:color w:val="000000" w:themeColor="text1"/>
              </w:rPr>
              <w:t>H</w:t>
            </w:r>
            <w:r w:rsidRPr="003B192B">
              <w:rPr>
                <w:rFonts w:hint="eastAsia"/>
                <w:color w:val="000000" w:themeColor="text1"/>
              </w:rPr>
              <w:t xml:space="preserve"> </w:t>
            </w:r>
            <w:r w:rsidRPr="003B192B">
              <w:rPr>
                <w:rFonts w:ascii="宋体" w:hAnsi="宋体" w:hint="eastAsia"/>
                <w:color w:val="000000" w:themeColor="text1"/>
              </w:rPr>
              <w:t>≤20</w:t>
            </w:r>
          </w:p>
        </w:tc>
        <w:tc>
          <w:tcPr>
            <w:tcW w:w="1946" w:type="dxa"/>
            <w:vAlign w:val="center"/>
          </w:tcPr>
          <w:p w:rsidR="00CB67E6" w:rsidRPr="003B192B" w:rsidRDefault="00CB67E6" w:rsidP="00494335">
            <w:pPr>
              <w:spacing w:line="480" w:lineRule="exact"/>
              <w:jc w:val="center"/>
              <w:rPr>
                <w:color w:val="000000" w:themeColor="text1"/>
              </w:rPr>
            </w:pPr>
            <w:r w:rsidRPr="003B192B">
              <w:rPr>
                <w:rFonts w:ascii="宋体" w:hAnsi="宋体" w:hint="eastAsia"/>
                <w:color w:val="000000" w:themeColor="text1"/>
              </w:rPr>
              <w:t xml:space="preserve">20&lt; </w:t>
            </w:r>
            <w:r w:rsidRPr="003B192B">
              <w:rPr>
                <w:rFonts w:hint="eastAsia"/>
                <w:i/>
                <w:color w:val="000000" w:themeColor="text1"/>
              </w:rPr>
              <w:t>H</w:t>
            </w:r>
            <w:r w:rsidRPr="003B192B">
              <w:rPr>
                <w:rFonts w:hint="eastAsia"/>
                <w:color w:val="000000" w:themeColor="text1"/>
              </w:rPr>
              <w:t xml:space="preserve"> </w:t>
            </w:r>
            <w:r w:rsidRPr="003B192B">
              <w:rPr>
                <w:rFonts w:ascii="宋体" w:hAnsi="宋体" w:hint="eastAsia"/>
                <w:color w:val="000000" w:themeColor="text1"/>
              </w:rPr>
              <w:t>≤30</w:t>
            </w:r>
          </w:p>
        </w:tc>
      </w:tr>
      <w:tr w:rsidR="003B192B" w:rsidRPr="003B192B" w:rsidTr="00494335">
        <w:trPr>
          <w:jc w:val="center"/>
        </w:trPr>
        <w:tc>
          <w:tcPr>
            <w:tcW w:w="2056" w:type="dxa"/>
            <w:vAlign w:val="center"/>
          </w:tcPr>
          <w:p w:rsidR="00CB67E6" w:rsidRPr="003B192B" w:rsidRDefault="00CB67E6" w:rsidP="00494335">
            <w:pPr>
              <w:spacing w:line="480" w:lineRule="exact"/>
              <w:jc w:val="center"/>
              <w:rPr>
                <w:i/>
                <w:color w:val="000000" w:themeColor="text1"/>
                <w:vertAlign w:val="superscript"/>
              </w:rPr>
            </w:pPr>
            <w:r w:rsidRPr="003B192B">
              <w:rPr>
                <w:rFonts w:hAnsi="宋体" w:cs="宋体" w:hint="eastAsia"/>
                <w:i/>
                <w:color w:val="000000" w:themeColor="text1"/>
                <w:sz w:val="24"/>
              </w:rPr>
              <w:t>k</w:t>
            </w:r>
          </w:p>
        </w:tc>
        <w:tc>
          <w:tcPr>
            <w:tcW w:w="1207" w:type="dxa"/>
            <w:vAlign w:val="center"/>
          </w:tcPr>
          <w:p w:rsidR="00CB67E6" w:rsidRPr="003B192B" w:rsidRDefault="00CB67E6" w:rsidP="00494335">
            <w:pPr>
              <w:spacing w:line="480" w:lineRule="exact"/>
              <w:jc w:val="center"/>
              <w:rPr>
                <w:color w:val="000000" w:themeColor="text1"/>
              </w:rPr>
            </w:pPr>
            <w:r w:rsidRPr="003B192B">
              <w:rPr>
                <w:rFonts w:hint="eastAsia"/>
                <w:color w:val="000000" w:themeColor="text1"/>
              </w:rPr>
              <w:t>1.155</w:t>
            </w:r>
          </w:p>
        </w:tc>
        <w:tc>
          <w:tcPr>
            <w:tcW w:w="1621" w:type="dxa"/>
            <w:vAlign w:val="center"/>
          </w:tcPr>
          <w:p w:rsidR="00CB67E6" w:rsidRPr="003B192B" w:rsidRDefault="00CB67E6" w:rsidP="00494335">
            <w:pPr>
              <w:spacing w:line="480" w:lineRule="exact"/>
              <w:jc w:val="center"/>
              <w:rPr>
                <w:color w:val="000000" w:themeColor="text1"/>
              </w:rPr>
            </w:pPr>
            <w:r w:rsidRPr="003B192B">
              <w:rPr>
                <w:rFonts w:hint="eastAsia"/>
                <w:color w:val="000000" w:themeColor="text1"/>
              </w:rPr>
              <w:t>1.185</w:t>
            </w:r>
          </w:p>
        </w:tc>
        <w:tc>
          <w:tcPr>
            <w:tcW w:w="1493" w:type="dxa"/>
            <w:vAlign w:val="center"/>
          </w:tcPr>
          <w:p w:rsidR="00CB67E6" w:rsidRPr="003B192B" w:rsidRDefault="00CB67E6" w:rsidP="00494335">
            <w:pPr>
              <w:spacing w:line="480" w:lineRule="exact"/>
              <w:jc w:val="center"/>
              <w:rPr>
                <w:color w:val="000000" w:themeColor="text1"/>
              </w:rPr>
            </w:pPr>
            <w:r w:rsidRPr="003B192B">
              <w:rPr>
                <w:rFonts w:hint="eastAsia"/>
                <w:color w:val="000000" w:themeColor="text1"/>
              </w:rPr>
              <w:t>1.217</w:t>
            </w:r>
          </w:p>
        </w:tc>
        <w:tc>
          <w:tcPr>
            <w:tcW w:w="1946" w:type="dxa"/>
            <w:vAlign w:val="center"/>
          </w:tcPr>
          <w:p w:rsidR="00CB67E6" w:rsidRPr="003B192B" w:rsidRDefault="00CB67E6" w:rsidP="00494335">
            <w:pPr>
              <w:spacing w:line="480" w:lineRule="exact"/>
              <w:jc w:val="center"/>
              <w:rPr>
                <w:color w:val="000000" w:themeColor="text1"/>
              </w:rPr>
            </w:pPr>
            <w:r w:rsidRPr="003B192B">
              <w:rPr>
                <w:rFonts w:hint="eastAsia"/>
                <w:color w:val="000000" w:themeColor="text1"/>
              </w:rPr>
              <w:t>1.291</w:t>
            </w:r>
          </w:p>
        </w:tc>
      </w:tr>
    </w:tbl>
    <w:p w:rsidR="00CB67E6" w:rsidRPr="003B192B" w:rsidRDefault="00CB67E6" w:rsidP="00CB67E6">
      <w:pPr>
        <w:tabs>
          <w:tab w:val="left" w:pos="7620"/>
        </w:tabs>
        <w:spacing w:line="480" w:lineRule="exact"/>
        <w:ind w:firstLineChars="200" w:firstLine="420"/>
        <w:rPr>
          <w:bCs/>
          <w:color w:val="000000" w:themeColor="text1"/>
          <w:szCs w:val="21"/>
        </w:rPr>
      </w:pPr>
      <w:r w:rsidRPr="003B192B">
        <w:rPr>
          <w:rFonts w:hint="eastAsia"/>
          <w:bCs/>
          <w:color w:val="000000" w:themeColor="text1"/>
          <w:szCs w:val="21"/>
        </w:rPr>
        <w:t>注：当验算立杆允许长细比时，取</w:t>
      </w:r>
      <w:r w:rsidRPr="003B192B">
        <w:rPr>
          <w:rFonts w:hint="eastAsia"/>
          <w:bCs/>
          <w:i/>
          <w:color w:val="000000" w:themeColor="text1"/>
          <w:szCs w:val="21"/>
        </w:rPr>
        <w:t>k</w:t>
      </w:r>
      <w:r w:rsidRPr="003B192B">
        <w:rPr>
          <w:rFonts w:hint="eastAsia"/>
          <w:bCs/>
          <w:color w:val="000000" w:themeColor="text1"/>
          <w:szCs w:val="21"/>
        </w:rPr>
        <w:t>=1</w:t>
      </w:r>
      <w:r w:rsidRPr="003B192B">
        <w:rPr>
          <w:rFonts w:hint="eastAsia"/>
          <w:bCs/>
          <w:color w:val="000000" w:themeColor="text1"/>
          <w:szCs w:val="21"/>
        </w:rPr>
        <w:t>。</w:t>
      </w:r>
    </w:p>
    <w:p w:rsidR="004B5259" w:rsidRPr="003B192B" w:rsidRDefault="004D2CC9" w:rsidP="004B5259">
      <w:pPr>
        <w:tabs>
          <w:tab w:val="left" w:pos="7620"/>
        </w:tabs>
        <w:spacing w:line="480" w:lineRule="exact"/>
        <w:rPr>
          <w:color w:val="000000" w:themeColor="text1"/>
          <w:sz w:val="24"/>
        </w:rPr>
      </w:pPr>
      <w:r w:rsidRPr="003B192B">
        <w:rPr>
          <w:b/>
          <w:color w:val="000000" w:themeColor="text1"/>
          <w:sz w:val="24"/>
        </w:rPr>
        <w:t>5.4.</w:t>
      </w:r>
      <w:r w:rsidRPr="003B192B">
        <w:rPr>
          <w:rFonts w:hint="eastAsia"/>
          <w:b/>
          <w:color w:val="000000" w:themeColor="text1"/>
          <w:sz w:val="24"/>
        </w:rPr>
        <w:t>10</w:t>
      </w:r>
      <w:r w:rsidRPr="003B192B">
        <w:rPr>
          <w:color w:val="000000" w:themeColor="text1"/>
          <w:sz w:val="24"/>
        </w:rPr>
        <w:t xml:space="preserve">  </w:t>
      </w:r>
      <w:r w:rsidRPr="003B192B">
        <w:rPr>
          <w:rFonts w:hint="eastAsia"/>
          <w:color w:val="000000" w:themeColor="text1"/>
          <w:sz w:val="24"/>
        </w:rPr>
        <w:t>满堂</w:t>
      </w:r>
      <w:r w:rsidRPr="003B192B">
        <w:rPr>
          <w:color w:val="000000" w:themeColor="text1"/>
          <w:sz w:val="24"/>
        </w:rPr>
        <w:t>支撑架受弯</w:t>
      </w:r>
      <w:r w:rsidRPr="003B192B">
        <w:rPr>
          <w:rFonts w:hint="eastAsia"/>
          <w:color w:val="000000" w:themeColor="text1"/>
          <w:sz w:val="24"/>
        </w:rPr>
        <w:t>杆</w:t>
      </w:r>
      <w:r w:rsidRPr="003B192B">
        <w:rPr>
          <w:color w:val="000000" w:themeColor="text1"/>
          <w:sz w:val="24"/>
        </w:rPr>
        <w:t>件的强度应符合</w:t>
      </w:r>
      <w:r w:rsidRPr="003B192B">
        <w:rPr>
          <w:rFonts w:hint="eastAsia"/>
          <w:color w:val="000000" w:themeColor="text1"/>
          <w:sz w:val="24"/>
        </w:rPr>
        <w:t>本规程</w:t>
      </w:r>
      <w:r w:rsidRPr="003B192B">
        <w:rPr>
          <w:color w:val="000000" w:themeColor="text1"/>
          <w:sz w:val="24"/>
        </w:rPr>
        <w:t>第</w:t>
      </w:r>
      <w:r w:rsidRPr="003B192B">
        <w:rPr>
          <w:rFonts w:hint="eastAsia"/>
          <w:b/>
          <w:color w:val="000000" w:themeColor="text1"/>
          <w:sz w:val="24"/>
        </w:rPr>
        <w:t>5.</w:t>
      </w:r>
      <w:r w:rsidRPr="003B192B">
        <w:rPr>
          <w:b/>
          <w:color w:val="000000" w:themeColor="text1"/>
          <w:sz w:val="24"/>
        </w:rPr>
        <w:t>3</w:t>
      </w:r>
      <w:r w:rsidRPr="003B192B">
        <w:rPr>
          <w:rFonts w:hint="eastAsia"/>
          <w:b/>
          <w:color w:val="000000" w:themeColor="text1"/>
          <w:sz w:val="24"/>
        </w:rPr>
        <w:t>.</w:t>
      </w:r>
      <w:r w:rsidRPr="003B192B">
        <w:rPr>
          <w:b/>
          <w:color w:val="000000" w:themeColor="text1"/>
          <w:sz w:val="24"/>
        </w:rPr>
        <w:t>11</w:t>
      </w:r>
      <w:r w:rsidRPr="003B192B">
        <w:rPr>
          <w:rFonts w:hint="eastAsia"/>
          <w:color w:val="000000" w:themeColor="text1"/>
          <w:sz w:val="24"/>
        </w:rPr>
        <w:t>条的</w:t>
      </w:r>
      <w:r w:rsidRPr="003B192B">
        <w:rPr>
          <w:color w:val="000000" w:themeColor="text1"/>
          <w:sz w:val="24"/>
        </w:rPr>
        <w:t>规定</w:t>
      </w:r>
      <w:r w:rsidR="004B5259" w:rsidRPr="003B192B">
        <w:rPr>
          <w:rFonts w:hint="eastAsia"/>
          <w:color w:val="000000" w:themeColor="text1"/>
          <w:sz w:val="24"/>
        </w:rPr>
        <w:t>；</w:t>
      </w:r>
      <w:r w:rsidR="004B5259" w:rsidRPr="003B192B">
        <w:rPr>
          <w:rFonts w:hint="eastAsia"/>
          <w:bCs/>
          <w:color w:val="000000" w:themeColor="text1"/>
          <w:sz w:val="24"/>
        </w:rPr>
        <w:t>纵、横水平杆等</w:t>
      </w:r>
      <w:r w:rsidR="004B5259" w:rsidRPr="003B192B">
        <w:rPr>
          <w:color w:val="000000" w:themeColor="text1"/>
          <w:sz w:val="24"/>
        </w:rPr>
        <w:t>受弯</w:t>
      </w:r>
      <w:r w:rsidR="004B5259" w:rsidRPr="003B192B">
        <w:rPr>
          <w:rFonts w:hint="eastAsia"/>
          <w:color w:val="000000" w:themeColor="text1"/>
          <w:sz w:val="24"/>
        </w:rPr>
        <w:t>杆</w:t>
      </w:r>
      <w:r w:rsidR="004B5259" w:rsidRPr="003B192B">
        <w:rPr>
          <w:color w:val="000000" w:themeColor="text1"/>
          <w:sz w:val="24"/>
        </w:rPr>
        <w:t>件</w:t>
      </w:r>
      <w:r w:rsidR="004B5259" w:rsidRPr="003B192B">
        <w:rPr>
          <w:rFonts w:hint="eastAsia"/>
          <w:bCs/>
          <w:color w:val="000000" w:themeColor="text1"/>
          <w:sz w:val="24"/>
        </w:rPr>
        <w:t>计算</w:t>
      </w:r>
      <w:r w:rsidR="004B5259" w:rsidRPr="003B192B">
        <w:rPr>
          <w:rFonts w:hint="eastAsia"/>
          <w:color w:val="000000" w:themeColor="text1"/>
          <w:sz w:val="24"/>
        </w:rPr>
        <w:t>应符合</w:t>
      </w:r>
      <w:r w:rsidR="000B5808" w:rsidRPr="003B192B">
        <w:rPr>
          <w:rFonts w:hint="eastAsia"/>
          <w:color w:val="000000" w:themeColor="text1"/>
          <w:sz w:val="24"/>
        </w:rPr>
        <w:t>第</w:t>
      </w:r>
      <w:r w:rsidR="004B5259" w:rsidRPr="003B192B">
        <w:rPr>
          <w:rFonts w:hint="eastAsia"/>
          <w:bCs/>
          <w:color w:val="000000" w:themeColor="text1"/>
          <w:sz w:val="24"/>
        </w:rPr>
        <w:t>5.2.3</w:t>
      </w:r>
      <w:r w:rsidR="004B5259" w:rsidRPr="003B192B">
        <w:rPr>
          <w:rFonts w:hint="eastAsia"/>
          <w:bCs/>
          <w:color w:val="000000" w:themeColor="text1"/>
          <w:sz w:val="24"/>
        </w:rPr>
        <w:t>条</w:t>
      </w:r>
      <w:r w:rsidR="004B5259" w:rsidRPr="003B192B">
        <w:rPr>
          <w:rFonts w:ascii="宋体" w:hAnsi="宋体" w:hint="eastAsia"/>
          <w:bCs/>
          <w:color w:val="000000" w:themeColor="text1"/>
          <w:sz w:val="24"/>
        </w:rPr>
        <w:t>、</w:t>
      </w:r>
      <w:r w:rsidR="004B5259" w:rsidRPr="003B192B">
        <w:rPr>
          <w:rFonts w:hint="eastAsia"/>
          <w:bCs/>
          <w:color w:val="000000" w:themeColor="text1"/>
          <w:sz w:val="24"/>
        </w:rPr>
        <w:t>5.2.4</w:t>
      </w:r>
      <w:r w:rsidR="004B5259" w:rsidRPr="003B192B">
        <w:rPr>
          <w:rFonts w:hint="eastAsia"/>
          <w:bCs/>
          <w:color w:val="000000" w:themeColor="text1"/>
          <w:sz w:val="24"/>
        </w:rPr>
        <w:t>条的</w:t>
      </w:r>
      <w:r w:rsidR="004B5259" w:rsidRPr="003B192B">
        <w:rPr>
          <w:bCs/>
          <w:color w:val="000000" w:themeColor="text1"/>
          <w:sz w:val="24"/>
        </w:rPr>
        <w:t>规定</w:t>
      </w:r>
      <w:r w:rsidR="004B5259" w:rsidRPr="003B192B">
        <w:rPr>
          <w:rFonts w:hint="eastAsia"/>
          <w:bCs/>
          <w:color w:val="000000" w:themeColor="text1"/>
          <w:sz w:val="24"/>
        </w:rPr>
        <w:t>。</w:t>
      </w:r>
    </w:p>
    <w:p w:rsidR="00CB67E6" w:rsidRPr="003B192B" w:rsidRDefault="00CB67E6" w:rsidP="00CB67E6">
      <w:pPr>
        <w:tabs>
          <w:tab w:val="left" w:pos="7620"/>
        </w:tabs>
        <w:spacing w:line="480" w:lineRule="exact"/>
        <w:rPr>
          <w:b/>
          <w:bCs/>
          <w:color w:val="000000" w:themeColor="text1"/>
          <w:sz w:val="24"/>
        </w:rPr>
      </w:pPr>
      <w:r w:rsidRPr="003B192B">
        <w:rPr>
          <w:b/>
          <w:bCs/>
          <w:color w:val="000000" w:themeColor="text1"/>
          <w:sz w:val="24"/>
        </w:rPr>
        <w:t>5.</w:t>
      </w:r>
      <w:r w:rsidRPr="003B192B">
        <w:rPr>
          <w:rFonts w:hint="eastAsia"/>
          <w:b/>
          <w:bCs/>
          <w:color w:val="000000" w:themeColor="text1"/>
          <w:sz w:val="24"/>
        </w:rPr>
        <w:t>4</w:t>
      </w:r>
      <w:r w:rsidRPr="003B192B">
        <w:rPr>
          <w:b/>
          <w:bCs/>
          <w:color w:val="000000" w:themeColor="text1"/>
          <w:sz w:val="24"/>
        </w:rPr>
        <w:t>.</w:t>
      </w:r>
      <w:r w:rsidR="004B5259" w:rsidRPr="003B192B">
        <w:rPr>
          <w:rFonts w:hint="eastAsia"/>
          <w:b/>
          <w:bCs/>
          <w:color w:val="000000" w:themeColor="text1"/>
          <w:sz w:val="24"/>
        </w:rPr>
        <w:t>11</w:t>
      </w:r>
      <w:r w:rsidRPr="003B192B">
        <w:rPr>
          <w:rFonts w:hint="eastAsia"/>
          <w:b/>
          <w:bCs/>
          <w:color w:val="000000" w:themeColor="text1"/>
          <w:sz w:val="24"/>
        </w:rPr>
        <w:t xml:space="preserve">  </w:t>
      </w:r>
      <w:r w:rsidRPr="003B192B">
        <w:rPr>
          <w:rFonts w:hint="eastAsia"/>
          <w:bCs/>
          <w:color w:val="000000" w:themeColor="text1"/>
          <w:sz w:val="24"/>
        </w:rPr>
        <w:t>当</w:t>
      </w:r>
      <w:r w:rsidRPr="003B192B">
        <w:rPr>
          <w:rFonts w:ascii="宋体" w:hAnsi="宋体" w:hint="eastAsia"/>
          <w:color w:val="000000" w:themeColor="text1"/>
          <w:sz w:val="24"/>
        </w:rPr>
        <w:t>满堂</w:t>
      </w:r>
      <w:r w:rsidRPr="003B192B">
        <w:rPr>
          <w:rFonts w:hint="eastAsia"/>
          <w:color w:val="000000" w:themeColor="text1"/>
          <w:sz w:val="24"/>
        </w:rPr>
        <w:t>支撑</w:t>
      </w:r>
      <w:r w:rsidRPr="003B192B">
        <w:rPr>
          <w:rFonts w:ascii="宋体" w:hAnsi="宋体" w:hint="eastAsia"/>
          <w:color w:val="000000" w:themeColor="text1"/>
          <w:sz w:val="24"/>
        </w:rPr>
        <w:t>架</w:t>
      </w:r>
      <w:r w:rsidRPr="003B192B">
        <w:rPr>
          <w:rFonts w:hint="eastAsia"/>
          <w:bCs/>
          <w:color w:val="000000" w:themeColor="text1"/>
          <w:sz w:val="24"/>
        </w:rPr>
        <w:t>小于</w:t>
      </w:r>
      <w:r w:rsidRPr="003B192B">
        <w:rPr>
          <w:rFonts w:hint="eastAsia"/>
          <w:bCs/>
          <w:color w:val="000000" w:themeColor="text1"/>
          <w:sz w:val="24"/>
        </w:rPr>
        <w:t>4</w:t>
      </w:r>
      <w:r w:rsidRPr="003B192B">
        <w:rPr>
          <w:rFonts w:hint="eastAsia"/>
          <w:bCs/>
          <w:color w:val="000000" w:themeColor="text1"/>
          <w:sz w:val="24"/>
        </w:rPr>
        <w:t>跨时，宜设置连墙件将架体与建筑结构刚性连接。当架体未设置连墙件与建筑结构刚性连接，</w:t>
      </w:r>
      <w:r w:rsidRPr="003B192B">
        <w:rPr>
          <w:rFonts w:hint="eastAsia"/>
          <w:bCs/>
          <w:color w:val="000000" w:themeColor="text1"/>
          <w:sz w:val="24"/>
        </w:rPr>
        <w:t xml:space="preserve"> </w:t>
      </w:r>
      <w:r w:rsidRPr="003B192B">
        <w:rPr>
          <w:rFonts w:ascii="宋体" w:hAnsi="宋体" w:hint="eastAsia"/>
          <w:color w:val="000000" w:themeColor="text1"/>
          <w:sz w:val="24"/>
        </w:rPr>
        <w:t>立杆计算长度系数</w:t>
      </w:r>
      <w:r w:rsidRPr="003B192B">
        <w:rPr>
          <w:i/>
          <w:color w:val="000000" w:themeColor="text1"/>
          <w:sz w:val="24"/>
        </w:rPr>
        <w:t>μ</w:t>
      </w:r>
      <w:r w:rsidRPr="003B192B">
        <w:rPr>
          <w:rFonts w:hint="eastAsia"/>
          <w:color w:val="000000" w:themeColor="text1"/>
          <w:sz w:val="24"/>
        </w:rPr>
        <w:t>按本规范附录</w:t>
      </w:r>
      <w:r w:rsidRPr="003B192B">
        <w:rPr>
          <w:rFonts w:ascii="宋体" w:hAnsi="宋体" w:hint="eastAsia"/>
          <w:color w:val="000000" w:themeColor="text1"/>
          <w:sz w:val="24"/>
        </w:rPr>
        <w:t>D</w:t>
      </w:r>
      <w:r w:rsidRPr="003B192B">
        <w:rPr>
          <w:rFonts w:ascii="宋体" w:hAnsi="宋体"/>
          <w:color w:val="000000" w:themeColor="text1"/>
          <w:sz w:val="24"/>
        </w:rPr>
        <w:t>表</w:t>
      </w:r>
      <w:r w:rsidRPr="003B192B">
        <w:rPr>
          <w:rFonts w:ascii="宋体" w:hAnsi="宋体" w:hint="eastAsia"/>
          <w:color w:val="000000" w:themeColor="text1"/>
          <w:sz w:val="24"/>
        </w:rPr>
        <w:t>D</w:t>
      </w:r>
      <w:r w:rsidRPr="003B192B">
        <w:rPr>
          <w:rFonts w:ascii="宋体" w:hAnsi="宋体"/>
          <w:color w:val="000000" w:themeColor="text1"/>
          <w:sz w:val="24"/>
        </w:rPr>
        <w:t>-1</w:t>
      </w:r>
      <w:r w:rsidRPr="003B192B">
        <w:rPr>
          <w:rFonts w:ascii="宋体" w:hAnsi="宋体" w:hint="eastAsia"/>
          <w:color w:val="000000" w:themeColor="text1"/>
          <w:sz w:val="24"/>
        </w:rPr>
        <w:t>～表D</w:t>
      </w:r>
      <w:r w:rsidRPr="003B192B">
        <w:rPr>
          <w:rFonts w:ascii="宋体" w:hAnsi="宋体"/>
          <w:color w:val="000000" w:themeColor="text1"/>
          <w:sz w:val="24"/>
        </w:rPr>
        <w:t>-</w:t>
      </w:r>
      <w:r w:rsidRPr="003B192B">
        <w:rPr>
          <w:rFonts w:ascii="宋体" w:hAnsi="宋体" w:hint="eastAsia"/>
          <w:color w:val="000000" w:themeColor="text1"/>
          <w:sz w:val="24"/>
        </w:rPr>
        <w:t>4</w:t>
      </w:r>
      <w:r w:rsidRPr="003B192B">
        <w:rPr>
          <w:rFonts w:hint="eastAsia"/>
          <w:bCs/>
          <w:color w:val="000000" w:themeColor="text1"/>
          <w:sz w:val="24"/>
        </w:rPr>
        <w:t>采用时，应符合如下规定：</w:t>
      </w:r>
    </w:p>
    <w:p w:rsidR="00CB67E6" w:rsidRPr="003B192B" w:rsidRDefault="00CB67E6" w:rsidP="00CB67E6">
      <w:pPr>
        <w:tabs>
          <w:tab w:val="left" w:pos="7620"/>
        </w:tabs>
        <w:spacing w:line="480" w:lineRule="exact"/>
        <w:ind w:firstLineChars="200" w:firstLine="480"/>
        <w:rPr>
          <w:bCs/>
          <w:color w:val="000000" w:themeColor="text1"/>
          <w:sz w:val="24"/>
        </w:rPr>
      </w:pPr>
      <w:r w:rsidRPr="003B192B">
        <w:rPr>
          <w:rFonts w:hint="eastAsia"/>
          <w:bCs/>
          <w:color w:val="000000" w:themeColor="text1"/>
          <w:sz w:val="24"/>
        </w:rPr>
        <w:t xml:space="preserve">1  </w:t>
      </w:r>
      <w:r w:rsidRPr="003B192B">
        <w:rPr>
          <w:rFonts w:hint="eastAsia"/>
          <w:bCs/>
          <w:color w:val="000000" w:themeColor="text1"/>
          <w:sz w:val="24"/>
        </w:rPr>
        <w:t>支撑架高度不应超过一个建筑楼层高度，且不应超过</w:t>
      </w:r>
      <w:r w:rsidRPr="003B192B">
        <w:rPr>
          <w:rFonts w:hint="eastAsia"/>
          <w:bCs/>
          <w:color w:val="000000" w:themeColor="text1"/>
          <w:sz w:val="24"/>
        </w:rPr>
        <w:t>5.2m</w:t>
      </w:r>
      <w:r w:rsidRPr="003B192B">
        <w:rPr>
          <w:rFonts w:hint="eastAsia"/>
          <w:bCs/>
          <w:color w:val="000000" w:themeColor="text1"/>
          <w:sz w:val="24"/>
        </w:rPr>
        <w:t>；</w:t>
      </w:r>
    </w:p>
    <w:p w:rsidR="00CB67E6" w:rsidRPr="003B192B" w:rsidRDefault="00CB67E6" w:rsidP="00CB67E6">
      <w:pPr>
        <w:tabs>
          <w:tab w:val="left" w:pos="7620"/>
        </w:tabs>
        <w:spacing w:line="480" w:lineRule="exact"/>
        <w:ind w:firstLineChars="200" w:firstLine="480"/>
        <w:rPr>
          <w:bCs/>
          <w:color w:val="000000" w:themeColor="text1"/>
          <w:sz w:val="24"/>
        </w:rPr>
      </w:pPr>
      <w:r w:rsidRPr="003B192B">
        <w:rPr>
          <w:rFonts w:hint="eastAsia"/>
          <w:bCs/>
          <w:color w:val="000000" w:themeColor="text1"/>
          <w:sz w:val="24"/>
        </w:rPr>
        <w:t xml:space="preserve">2  </w:t>
      </w:r>
      <w:r w:rsidRPr="003B192B">
        <w:rPr>
          <w:rFonts w:hint="eastAsia"/>
          <w:bCs/>
          <w:color w:val="000000" w:themeColor="text1"/>
          <w:sz w:val="24"/>
        </w:rPr>
        <w:t>架体上永久荷载与可变荷载（不含风荷载）总和标准值不应大于</w:t>
      </w:r>
      <w:r w:rsidRPr="003B192B">
        <w:rPr>
          <w:rFonts w:hint="eastAsia"/>
          <w:bCs/>
          <w:color w:val="000000" w:themeColor="text1"/>
          <w:sz w:val="24"/>
        </w:rPr>
        <w:t>7.5kN/m</w:t>
      </w:r>
      <w:r w:rsidRPr="003B192B">
        <w:rPr>
          <w:rFonts w:hint="eastAsia"/>
          <w:bCs/>
          <w:color w:val="000000" w:themeColor="text1"/>
          <w:sz w:val="24"/>
          <w:vertAlign w:val="superscript"/>
        </w:rPr>
        <w:t>2</w:t>
      </w:r>
      <w:r w:rsidRPr="003B192B">
        <w:rPr>
          <w:rFonts w:hint="eastAsia"/>
          <w:bCs/>
          <w:color w:val="000000" w:themeColor="text1"/>
          <w:sz w:val="24"/>
        </w:rPr>
        <w:t>；</w:t>
      </w:r>
    </w:p>
    <w:p w:rsidR="00CB67E6" w:rsidRPr="003B192B" w:rsidRDefault="00CB67E6" w:rsidP="00CB67E6">
      <w:pPr>
        <w:tabs>
          <w:tab w:val="left" w:pos="7620"/>
        </w:tabs>
        <w:spacing w:line="480" w:lineRule="exact"/>
        <w:ind w:firstLineChars="200" w:firstLine="480"/>
        <w:rPr>
          <w:bCs/>
          <w:color w:val="000000" w:themeColor="text1"/>
          <w:sz w:val="24"/>
        </w:rPr>
      </w:pPr>
      <w:r w:rsidRPr="003B192B">
        <w:rPr>
          <w:rFonts w:hint="eastAsia"/>
          <w:bCs/>
          <w:color w:val="000000" w:themeColor="text1"/>
          <w:sz w:val="24"/>
        </w:rPr>
        <w:t xml:space="preserve">3  </w:t>
      </w:r>
      <w:r w:rsidRPr="003B192B">
        <w:rPr>
          <w:rFonts w:hint="eastAsia"/>
          <w:bCs/>
          <w:color w:val="000000" w:themeColor="text1"/>
          <w:sz w:val="24"/>
        </w:rPr>
        <w:t>架体上永久荷载与可变荷载（不含风荷载）总和的均布线荷载标准值不应大于</w:t>
      </w:r>
      <w:r w:rsidRPr="003B192B">
        <w:rPr>
          <w:rFonts w:hint="eastAsia"/>
          <w:bCs/>
          <w:color w:val="000000" w:themeColor="text1"/>
          <w:sz w:val="24"/>
        </w:rPr>
        <w:t>7kN/m</w:t>
      </w:r>
      <w:r w:rsidRPr="003B192B">
        <w:rPr>
          <w:rFonts w:hint="eastAsia"/>
          <w:bCs/>
          <w:color w:val="000000" w:themeColor="text1"/>
          <w:sz w:val="24"/>
        </w:rPr>
        <w:t>。</w:t>
      </w:r>
    </w:p>
    <w:p w:rsidR="00CB67E6" w:rsidRPr="003B192B" w:rsidRDefault="00CB67E6" w:rsidP="00CB67E6">
      <w:pPr>
        <w:spacing w:line="400" w:lineRule="exact"/>
        <w:rPr>
          <w:color w:val="000000" w:themeColor="text1"/>
          <w:sz w:val="24"/>
        </w:rPr>
      </w:pPr>
      <w:r w:rsidRPr="003B192B">
        <w:rPr>
          <w:rFonts w:hint="eastAsia"/>
          <w:b/>
          <w:bCs/>
          <w:color w:val="000000" w:themeColor="text1"/>
          <w:sz w:val="24"/>
        </w:rPr>
        <w:t>5</w:t>
      </w:r>
      <w:r w:rsidRPr="003B192B">
        <w:rPr>
          <w:b/>
          <w:bCs/>
          <w:color w:val="000000" w:themeColor="text1"/>
          <w:sz w:val="24"/>
        </w:rPr>
        <w:t>.4.1</w:t>
      </w:r>
      <w:r w:rsidR="004B5259" w:rsidRPr="003B192B">
        <w:rPr>
          <w:b/>
          <w:bCs/>
          <w:color w:val="000000" w:themeColor="text1"/>
          <w:sz w:val="24"/>
        </w:rPr>
        <w:t>2</w:t>
      </w:r>
      <w:r w:rsidRPr="003B192B">
        <w:rPr>
          <w:bCs/>
          <w:color w:val="000000" w:themeColor="text1"/>
          <w:sz w:val="24"/>
        </w:rPr>
        <w:t xml:space="preserve">  </w:t>
      </w:r>
      <w:r w:rsidRPr="003B192B">
        <w:rPr>
          <w:rFonts w:hint="eastAsia"/>
          <w:color w:val="000000" w:themeColor="text1"/>
          <w:sz w:val="24"/>
        </w:rPr>
        <w:t>在水平风荷载作用下</w:t>
      </w:r>
      <w:r w:rsidRPr="003B192B">
        <w:rPr>
          <w:color w:val="000000" w:themeColor="text1"/>
          <w:sz w:val="24"/>
        </w:rPr>
        <w:t>，</w:t>
      </w:r>
      <w:r w:rsidRPr="003B192B">
        <w:rPr>
          <w:rFonts w:hint="eastAsia"/>
          <w:color w:val="000000" w:themeColor="text1"/>
          <w:sz w:val="24"/>
        </w:rPr>
        <w:t>满堂</w:t>
      </w:r>
      <w:r w:rsidR="00961BE3" w:rsidRPr="003B192B">
        <w:rPr>
          <w:rFonts w:hint="eastAsia"/>
          <w:color w:val="000000" w:themeColor="text1"/>
          <w:sz w:val="24"/>
        </w:rPr>
        <w:t>支撑架</w:t>
      </w:r>
      <w:r w:rsidRPr="003B192B">
        <w:rPr>
          <w:rFonts w:hint="eastAsia"/>
          <w:color w:val="000000" w:themeColor="text1"/>
          <w:sz w:val="24"/>
        </w:rPr>
        <w:t>的</w:t>
      </w:r>
      <w:r w:rsidRPr="003B192B">
        <w:rPr>
          <w:color w:val="000000" w:themeColor="text1"/>
          <w:sz w:val="24"/>
        </w:rPr>
        <w:t>抗倾覆承载力</w:t>
      </w:r>
      <w:r w:rsidRPr="003B192B">
        <w:rPr>
          <w:rFonts w:hint="eastAsia"/>
          <w:color w:val="000000" w:themeColor="text1"/>
          <w:sz w:val="24"/>
        </w:rPr>
        <w:t>应符合</w:t>
      </w:r>
      <w:r w:rsidR="000B5808" w:rsidRPr="003B192B">
        <w:rPr>
          <w:rFonts w:hint="eastAsia"/>
          <w:color w:val="000000" w:themeColor="text1"/>
          <w:sz w:val="24"/>
        </w:rPr>
        <w:t>本规程</w:t>
      </w:r>
      <w:r w:rsidRPr="003B192B">
        <w:rPr>
          <w:rFonts w:hint="eastAsia"/>
          <w:bCs/>
          <w:color w:val="000000" w:themeColor="text1"/>
          <w:sz w:val="24"/>
        </w:rPr>
        <w:t>5</w:t>
      </w:r>
      <w:r w:rsidRPr="003B192B">
        <w:rPr>
          <w:bCs/>
          <w:color w:val="000000" w:themeColor="text1"/>
          <w:sz w:val="24"/>
        </w:rPr>
        <w:t>.3.1</w:t>
      </w:r>
      <w:r w:rsidR="00961BE3" w:rsidRPr="003B192B">
        <w:rPr>
          <w:bCs/>
          <w:color w:val="000000" w:themeColor="text1"/>
          <w:sz w:val="24"/>
        </w:rPr>
        <w:t>3</w:t>
      </w:r>
      <w:r w:rsidRPr="003B192B">
        <w:rPr>
          <w:rFonts w:hint="eastAsia"/>
          <w:bCs/>
          <w:color w:val="000000" w:themeColor="text1"/>
          <w:sz w:val="24"/>
        </w:rPr>
        <w:t>条</w:t>
      </w:r>
      <w:r w:rsidRPr="003B192B">
        <w:rPr>
          <w:bCs/>
          <w:color w:val="000000" w:themeColor="text1"/>
          <w:sz w:val="24"/>
        </w:rPr>
        <w:t>的规定。</w:t>
      </w:r>
    </w:p>
    <w:p w:rsidR="00CB67E6" w:rsidRPr="003B192B" w:rsidRDefault="00CB67E6" w:rsidP="00CB67E6">
      <w:pPr>
        <w:tabs>
          <w:tab w:val="left" w:pos="7620"/>
        </w:tabs>
        <w:spacing w:line="480" w:lineRule="exact"/>
        <w:ind w:firstLineChars="200" w:firstLine="480"/>
        <w:rPr>
          <w:bCs/>
          <w:color w:val="000000" w:themeColor="text1"/>
          <w:sz w:val="24"/>
        </w:rPr>
      </w:pPr>
    </w:p>
    <w:p w:rsidR="00CB67E6" w:rsidRPr="003B192B" w:rsidRDefault="00CB67E6" w:rsidP="00CB67E6">
      <w:pPr>
        <w:spacing w:line="480" w:lineRule="exact"/>
        <w:jc w:val="center"/>
        <w:rPr>
          <w:rFonts w:ascii="黑体" w:eastAsia="黑体"/>
          <w:b/>
          <w:bCs/>
          <w:color w:val="000000" w:themeColor="text1"/>
          <w:sz w:val="24"/>
        </w:rPr>
      </w:pPr>
      <w:r w:rsidRPr="003B192B">
        <w:rPr>
          <w:b/>
          <w:bCs/>
          <w:color w:val="000000" w:themeColor="text1"/>
          <w:sz w:val="24"/>
        </w:rPr>
        <w:t>5.5</w:t>
      </w:r>
      <w:r w:rsidRPr="003B192B">
        <w:rPr>
          <w:rFonts w:hint="eastAsia"/>
          <w:b/>
          <w:bCs/>
          <w:color w:val="000000" w:themeColor="text1"/>
          <w:sz w:val="24"/>
        </w:rPr>
        <w:t xml:space="preserve"> </w:t>
      </w:r>
      <w:r w:rsidRPr="003B192B">
        <w:rPr>
          <w:rFonts w:ascii="黑体" w:eastAsia="黑体" w:hint="eastAsia"/>
          <w:b/>
          <w:bCs/>
          <w:color w:val="000000" w:themeColor="text1"/>
          <w:sz w:val="24"/>
        </w:rPr>
        <w:t xml:space="preserve"> 脚手架地基承载力计算</w:t>
      </w:r>
    </w:p>
    <w:p w:rsidR="00CB67E6" w:rsidRPr="003B192B" w:rsidRDefault="00CB67E6" w:rsidP="00CB67E6">
      <w:pPr>
        <w:spacing w:line="480" w:lineRule="exact"/>
        <w:rPr>
          <w:color w:val="000000" w:themeColor="text1"/>
          <w:sz w:val="24"/>
        </w:rPr>
      </w:pPr>
      <w:r w:rsidRPr="003B192B">
        <w:rPr>
          <w:b/>
          <w:bCs/>
          <w:color w:val="000000" w:themeColor="text1"/>
          <w:sz w:val="24"/>
        </w:rPr>
        <w:t>5.5.1</w:t>
      </w:r>
      <w:r w:rsidRPr="003B192B">
        <w:rPr>
          <w:color w:val="000000" w:themeColor="text1"/>
          <w:sz w:val="24"/>
        </w:rPr>
        <w:t xml:space="preserve"> </w:t>
      </w:r>
      <w:r w:rsidRPr="003B192B">
        <w:rPr>
          <w:rFonts w:hint="eastAsia"/>
          <w:color w:val="000000" w:themeColor="text1"/>
          <w:sz w:val="24"/>
        </w:rPr>
        <w:t xml:space="preserve"> </w:t>
      </w:r>
      <w:r w:rsidRPr="003B192B">
        <w:rPr>
          <w:rFonts w:hint="eastAsia"/>
          <w:color w:val="000000" w:themeColor="text1"/>
          <w:sz w:val="24"/>
        </w:rPr>
        <w:t>立杆基础底面的平均压力应满足下式的要求：</w:t>
      </w:r>
    </w:p>
    <w:p w:rsidR="00CB67E6" w:rsidRPr="003B192B" w:rsidRDefault="00CB67E6" w:rsidP="00CB67E6">
      <w:pPr>
        <w:wordWrap w:val="0"/>
        <w:jc w:val="right"/>
        <w:rPr>
          <w:color w:val="000000" w:themeColor="text1"/>
          <w:sz w:val="24"/>
        </w:rPr>
      </w:pPr>
      <w:r w:rsidRPr="003B192B">
        <w:rPr>
          <w:rFonts w:hint="eastAsia"/>
          <w:i/>
          <w:color w:val="000000" w:themeColor="text1"/>
          <w:sz w:val="24"/>
        </w:rPr>
        <w:t>P</w:t>
      </w:r>
      <w:r w:rsidRPr="003B192B">
        <w:rPr>
          <w:color w:val="000000" w:themeColor="text1"/>
          <w:sz w:val="24"/>
          <w:vertAlign w:val="subscript"/>
        </w:rPr>
        <w:t>k</w:t>
      </w:r>
      <w:r w:rsidRPr="003B192B">
        <w:rPr>
          <w:color w:val="000000" w:themeColor="text1"/>
          <w:sz w:val="24"/>
        </w:rPr>
        <w:t xml:space="preserve"> </w:t>
      </w:r>
      <w:r w:rsidRPr="003B192B">
        <w:rPr>
          <w:color w:val="000000" w:themeColor="text1"/>
          <w:position w:val="-24"/>
          <w:sz w:val="24"/>
        </w:rPr>
        <w:object w:dxaOrig="602" w:dyaOrig="622">
          <v:shape id="_x0000_i1149" type="#_x0000_t75" style="width:30pt;height:30.6pt;mso-position-horizontal-relative:page;mso-position-vertical-relative:page" o:ole="">
            <v:imagedata r:id="rId207" o:title=""/>
          </v:shape>
          <o:OLEObject Type="Embed" ProgID="Equation.3" ShapeID="_x0000_i1149" DrawAspect="Content" ObjectID="_1610373409" r:id="rId208"/>
        </w:object>
      </w:r>
      <w:r w:rsidRPr="003B192B">
        <w:rPr>
          <w:i/>
          <w:color w:val="000000" w:themeColor="text1"/>
          <w:sz w:val="24"/>
        </w:rPr>
        <w:t xml:space="preserve"> </w:t>
      </w:r>
      <w:r w:rsidRPr="003B192B">
        <w:rPr>
          <w:rFonts w:ascii="宋体" w:hAnsi="宋体"/>
          <w:color w:val="000000" w:themeColor="text1"/>
          <w:sz w:val="24"/>
        </w:rPr>
        <w:t>≤</w:t>
      </w:r>
      <w:r w:rsidRPr="003B192B">
        <w:rPr>
          <w:i/>
          <w:color w:val="000000" w:themeColor="text1"/>
          <w:sz w:val="24"/>
        </w:rPr>
        <w:t>f</w:t>
      </w:r>
      <w:r w:rsidRPr="003B192B">
        <w:rPr>
          <w:i/>
          <w:color w:val="000000" w:themeColor="text1"/>
          <w:sz w:val="24"/>
          <w:vertAlign w:val="subscript"/>
        </w:rPr>
        <w:t>g</w:t>
      </w:r>
      <w:r w:rsidRPr="003B192B">
        <w:rPr>
          <w:rFonts w:hint="eastAsia"/>
          <w:i/>
          <w:color w:val="000000" w:themeColor="text1"/>
          <w:sz w:val="24"/>
          <w:vertAlign w:val="subscript"/>
        </w:rPr>
        <w:t xml:space="preserve">         </w:t>
      </w:r>
      <w:r w:rsidRPr="003B192B">
        <w:rPr>
          <w:rFonts w:hint="eastAsia"/>
          <w:color w:val="000000" w:themeColor="text1"/>
          <w:sz w:val="24"/>
        </w:rPr>
        <w:t xml:space="preserve">            </w:t>
      </w:r>
      <w:r w:rsidRPr="003B192B">
        <w:rPr>
          <w:rFonts w:hint="eastAsia"/>
          <w:color w:val="000000" w:themeColor="text1"/>
          <w:sz w:val="24"/>
        </w:rPr>
        <w:t>（</w:t>
      </w:r>
      <w:r w:rsidRPr="003B192B">
        <w:rPr>
          <w:rFonts w:hint="eastAsia"/>
          <w:color w:val="000000" w:themeColor="text1"/>
          <w:sz w:val="24"/>
        </w:rPr>
        <w:t>5.5.1</w:t>
      </w:r>
      <w:r w:rsidRPr="003B192B">
        <w:rPr>
          <w:rFonts w:hint="eastAsia"/>
          <w:color w:val="000000" w:themeColor="text1"/>
          <w:sz w:val="24"/>
        </w:rPr>
        <w:t>）</w:t>
      </w:r>
    </w:p>
    <w:p w:rsidR="00CB67E6" w:rsidRPr="003B192B" w:rsidRDefault="00CB67E6" w:rsidP="00CB67E6">
      <w:pPr>
        <w:spacing w:line="480" w:lineRule="exact"/>
        <w:rPr>
          <w:iCs/>
          <w:color w:val="000000" w:themeColor="text1"/>
          <w:sz w:val="24"/>
        </w:rPr>
      </w:pPr>
      <w:r w:rsidRPr="003B192B">
        <w:rPr>
          <w:rFonts w:hint="eastAsia"/>
          <w:color w:val="000000" w:themeColor="text1"/>
          <w:sz w:val="24"/>
        </w:rPr>
        <w:t>式中：</w:t>
      </w:r>
      <w:r w:rsidRPr="003B192B">
        <w:rPr>
          <w:rFonts w:hint="eastAsia"/>
          <w:i/>
          <w:color w:val="000000" w:themeColor="text1"/>
          <w:sz w:val="24"/>
        </w:rPr>
        <w:t>P</w:t>
      </w:r>
      <w:r w:rsidRPr="003B192B">
        <w:rPr>
          <w:i/>
          <w:color w:val="000000" w:themeColor="text1"/>
          <w:sz w:val="24"/>
          <w:vertAlign w:val="subscript"/>
        </w:rPr>
        <w:t>k</w:t>
      </w:r>
      <w:r w:rsidRPr="003B192B">
        <w:rPr>
          <w:rFonts w:hint="eastAsia"/>
          <w:i/>
          <w:color w:val="000000" w:themeColor="text1"/>
          <w:sz w:val="24"/>
        </w:rPr>
        <w:t xml:space="preserve"> </w:t>
      </w:r>
      <w:r w:rsidRPr="003B192B">
        <w:rPr>
          <w:rFonts w:hint="eastAsia"/>
          <w:color w:val="000000" w:themeColor="text1"/>
          <w:sz w:val="24"/>
        </w:rPr>
        <w:t>——立杆基础底面处的平均压力标准值（</w:t>
      </w:r>
      <w:r w:rsidRPr="003B192B">
        <w:rPr>
          <w:rFonts w:hint="eastAsia"/>
          <w:color w:val="000000" w:themeColor="text1"/>
          <w:sz w:val="24"/>
        </w:rPr>
        <w:t>kPa</w:t>
      </w:r>
      <w:r w:rsidRPr="003B192B">
        <w:rPr>
          <w:rFonts w:hint="eastAsia"/>
          <w:color w:val="000000" w:themeColor="text1"/>
          <w:sz w:val="24"/>
        </w:rPr>
        <w:t>）；</w:t>
      </w:r>
    </w:p>
    <w:p w:rsidR="00CB67E6" w:rsidRPr="003B192B" w:rsidRDefault="00CB67E6" w:rsidP="00CB67E6">
      <w:pPr>
        <w:spacing w:line="480" w:lineRule="exact"/>
        <w:ind w:firstLineChars="300" w:firstLine="720"/>
        <w:rPr>
          <w:color w:val="000000" w:themeColor="text1"/>
          <w:sz w:val="24"/>
        </w:rPr>
      </w:pPr>
      <w:r w:rsidRPr="003B192B">
        <w:rPr>
          <w:i/>
          <w:iCs/>
          <w:color w:val="000000" w:themeColor="text1"/>
          <w:sz w:val="24"/>
        </w:rPr>
        <w:lastRenderedPageBreak/>
        <w:t>N</w:t>
      </w:r>
      <w:r w:rsidRPr="003B192B">
        <w:rPr>
          <w:color w:val="000000" w:themeColor="text1"/>
          <w:sz w:val="24"/>
          <w:vertAlign w:val="subscript"/>
        </w:rPr>
        <w:t>k</w:t>
      </w:r>
      <w:r w:rsidRPr="003B192B">
        <w:rPr>
          <w:iCs/>
          <w:color w:val="000000" w:themeColor="text1"/>
          <w:sz w:val="24"/>
        </w:rPr>
        <w:t xml:space="preserve"> </w:t>
      </w:r>
      <w:r w:rsidRPr="003B192B">
        <w:rPr>
          <w:rFonts w:hint="eastAsia"/>
          <w:color w:val="000000" w:themeColor="text1"/>
          <w:sz w:val="24"/>
        </w:rPr>
        <w:t>——上部结构传至立杆基础顶面的轴向力标准值（</w:t>
      </w:r>
      <w:r w:rsidRPr="003B192B">
        <w:rPr>
          <w:rFonts w:hint="eastAsia"/>
          <w:color w:val="000000" w:themeColor="text1"/>
          <w:sz w:val="24"/>
        </w:rPr>
        <w:t>kN</w:t>
      </w:r>
      <w:r w:rsidRPr="003B192B">
        <w:rPr>
          <w:rFonts w:hint="eastAsia"/>
          <w:color w:val="000000" w:themeColor="text1"/>
          <w:sz w:val="24"/>
        </w:rPr>
        <w:t>）；</w:t>
      </w:r>
      <w:r w:rsidRPr="003B192B">
        <w:rPr>
          <w:rFonts w:hint="eastAsia"/>
          <w:color w:val="000000" w:themeColor="text1"/>
          <w:sz w:val="24"/>
        </w:rPr>
        <w:t xml:space="preserve">        </w:t>
      </w:r>
    </w:p>
    <w:p w:rsidR="00CB67E6" w:rsidRPr="003B192B" w:rsidRDefault="00CB67E6" w:rsidP="00CB67E6">
      <w:pPr>
        <w:spacing w:line="480" w:lineRule="exact"/>
        <w:ind w:firstLineChars="400" w:firstLine="960"/>
        <w:rPr>
          <w:color w:val="000000" w:themeColor="text1"/>
          <w:sz w:val="24"/>
        </w:rPr>
      </w:pPr>
      <w:r w:rsidRPr="003B192B">
        <w:rPr>
          <w:color w:val="000000" w:themeColor="text1"/>
          <w:sz w:val="24"/>
        </w:rPr>
        <w:t>A</w:t>
      </w:r>
      <w:r w:rsidRPr="003B192B">
        <w:rPr>
          <w:rFonts w:hint="eastAsia"/>
          <w:color w:val="000000" w:themeColor="text1"/>
          <w:sz w:val="24"/>
        </w:rPr>
        <w:t>——基础底面面积（</w:t>
      </w:r>
      <w:r w:rsidRPr="003B192B">
        <w:rPr>
          <w:rFonts w:hint="eastAsia"/>
          <w:color w:val="000000" w:themeColor="text1"/>
          <w:sz w:val="24"/>
        </w:rPr>
        <w:t>m</w:t>
      </w:r>
      <w:r w:rsidRPr="003B192B">
        <w:rPr>
          <w:rFonts w:hint="eastAsia"/>
          <w:color w:val="000000" w:themeColor="text1"/>
          <w:sz w:val="24"/>
          <w:vertAlign w:val="superscript"/>
        </w:rPr>
        <w:t>2</w:t>
      </w:r>
      <w:r w:rsidRPr="003B192B">
        <w:rPr>
          <w:rFonts w:hint="eastAsia"/>
          <w:color w:val="000000" w:themeColor="text1"/>
          <w:sz w:val="24"/>
        </w:rPr>
        <w:t>）；</w:t>
      </w:r>
      <w:r w:rsidRPr="003B192B">
        <w:rPr>
          <w:rFonts w:hint="eastAsia"/>
          <w:color w:val="000000" w:themeColor="text1"/>
          <w:sz w:val="24"/>
        </w:rPr>
        <w:t xml:space="preserve"> </w:t>
      </w:r>
    </w:p>
    <w:p w:rsidR="00CB67E6" w:rsidRPr="003B192B" w:rsidRDefault="00CB67E6" w:rsidP="00CB67E6">
      <w:pPr>
        <w:spacing w:line="480" w:lineRule="exact"/>
        <w:ind w:firstLine="480"/>
        <w:jc w:val="center"/>
        <w:rPr>
          <w:color w:val="000000" w:themeColor="text1"/>
          <w:sz w:val="24"/>
        </w:rPr>
      </w:pPr>
      <w:r w:rsidRPr="003B192B">
        <w:rPr>
          <w:i/>
          <w:color w:val="000000" w:themeColor="text1"/>
          <w:sz w:val="24"/>
        </w:rPr>
        <w:t>f</w:t>
      </w:r>
      <w:r w:rsidRPr="003B192B">
        <w:rPr>
          <w:color w:val="000000" w:themeColor="text1"/>
          <w:sz w:val="24"/>
          <w:vertAlign w:val="subscript"/>
        </w:rPr>
        <w:t>g</w:t>
      </w:r>
      <w:r w:rsidRPr="003B192B">
        <w:rPr>
          <w:rFonts w:hint="eastAsia"/>
          <w:color w:val="000000" w:themeColor="text1"/>
          <w:sz w:val="24"/>
        </w:rPr>
        <w:t>——地基承载力特征值（</w:t>
      </w:r>
      <w:r w:rsidRPr="003B192B">
        <w:rPr>
          <w:rFonts w:hint="eastAsia"/>
          <w:color w:val="000000" w:themeColor="text1"/>
          <w:sz w:val="24"/>
        </w:rPr>
        <w:t>kPa</w:t>
      </w:r>
      <w:r w:rsidR="000B5808" w:rsidRPr="003B192B">
        <w:rPr>
          <w:rFonts w:hint="eastAsia"/>
          <w:color w:val="000000" w:themeColor="text1"/>
          <w:sz w:val="24"/>
        </w:rPr>
        <w:t>），应按本规程</w:t>
      </w:r>
      <w:r w:rsidRPr="003B192B">
        <w:rPr>
          <w:rFonts w:hint="eastAsia"/>
          <w:color w:val="000000" w:themeColor="text1"/>
          <w:sz w:val="24"/>
        </w:rPr>
        <w:t>第</w:t>
      </w:r>
      <w:r w:rsidRPr="003B192B">
        <w:rPr>
          <w:color w:val="000000" w:themeColor="text1"/>
          <w:sz w:val="24"/>
        </w:rPr>
        <w:t>5.5.2</w:t>
      </w:r>
      <w:r w:rsidRPr="003B192B">
        <w:rPr>
          <w:rFonts w:hint="eastAsia"/>
          <w:color w:val="000000" w:themeColor="text1"/>
          <w:sz w:val="24"/>
        </w:rPr>
        <w:t>条规定采用。</w:t>
      </w:r>
    </w:p>
    <w:p w:rsidR="00CB67E6" w:rsidRPr="003B192B" w:rsidRDefault="00CB67E6" w:rsidP="00CB67E6">
      <w:pPr>
        <w:spacing w:line="480" w:lineRule="exact"/>
        <w:rPr>
          <w:color w:val="000000" w:themeColor="text1"/>
          <w:sz w:val="24"/>
        </w:rPr>
      </w:pPr>
      <w:r w:rsidRPr="003B192B">
        <w:rPr>
          <w:b/>
          <w:bCs/>
          <w:color w:val="000000" w:themeColor="text1"/>
          <w:sz w:val="24"/>
        </w:rPr>
        <w:t>5.5.2</w:t>
      </w:r>
      <w:r w:rsidRPr="003B192B">
        <w:rPr>
          <w:rFonts w:hint="eastAsia"/>
          <w:color w:val="000000" w:themeColor="text1"/>
          <w:sz w:val="24"/>
        </w:rPr>
        <w:t xml:space="preserve">  </w:t>
      </w:r>
      <w:r w:rsidRPr="003B192B">
        <w:rPr>
          <w:rFonts w:hint="eastAsia"/>
          <w:color w:val="000000" w:themeColor="text1"/>
          <w:sz w:val="24"/>
        </w:rPr>
        <w:t>地基承载力特征值的取值应符合下列规定：</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1  </w:t>
      </w:r>
      <w:r w:rsidRPr="003B192B">
        <w:rPr>
          <w:rFonts w:hint="eastAsia"/>
          <w:color w:val="000000" w:themeColor="text1"/>
          <w:sz w:val="24"/>
        </w:rPr>
        <w:t>当为天然地基时，应按地质勘察报告选用；当为回填土地基时，应对地质勘察报告提供的回填土地基承载力特征值乘以折减系数</w:t>
      </w:r>
      <w:r w:rsidRPr="003B192B">
        <w:rPr>
          <w:rFonts w:hint="eastAsia"/>
          <w:color w:val="000000" w:themeColor="text1"/>
          <w:sz w:val="24"/>
        </w:rPr>
        <w:t xml:space="preserve">0.4 </w:t>
      </w:r>
      <w:r w:rsidRPr="003B192B">
        <w:rPr>
          <w:rFonts w:hint="eastAsia"/>
          <w:color w:val="000000" w:themeColor="text1"/>
          <w:sz w:val="24"/>
        </w:rPr>
        <w:t>。</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2  </w:t>
      </w:r>
      <w:r w:rsidRPr="003B192B">
        <w:rPr>
          <w:rFonts w:hint="eastAsia"/>
          <w:color w:val="000000" w:themeColor="text1"/>
          <w:sz w:val="24"/>
        </w:rPr>
        <w:t>由载荷试验或工程经验确定。</w:t>
      </w:r>
    </w:p>
    <w:p w:rsidR="00CB67E6" w:rsidRPr="003B192B" w:rsidRDefault="00CB67E6" w:rsidP="00CB67E6">
      <w:pPr>
        <w:spacing w:line="480" w:lineRule="exact"/>
        <w:rPr>
          <w:color w:val="000000" w:themeColor="text1"/>
          <w:sz w:val="24"/>
        </w:rPr>
      </w:pPr>
      <w:r w:rsidRPr="003B192B">
        <w:rPr>
          <w:b/>
          <w:color w:val="000000" w:themeColor="text1"/>
          <w:sz w:val="24"/>
        </w:rPr>
        <w:t>5.5.</w:t>
      </w:r>
      <w:r w:rsidRPr="003B192B">
        <w:rPr>
          <w:rFonts w:hint="eastAsia"/>
          <w:b/>
          <w:color w:val="000000" w:themeColor="text1"/>
          <w:sz w:val="24"/>
        </w:rPr>
        <w:t>3</w:t>
      </w:r>
      <w:r w:rsidRPr="003B192B">
        <w:rPr>
          <w:rFonts w:hint="eastAsia"/>
          <w:color w:val="000000" w:themeColor="text1"/>
          <w:sz w:val="24"/>
        </w:rPr>
        <w:t xml:space="preserve">  </w:t>
      </w:r>
      <w:r w:rsidRPr="003B192B">
        <w:rPr>
          <w:rFonts w:hint="eastAsia"/>
          <w:color w:val="000000" w:themeColor="text1"/>
          <w:sz w:val="24"/>
        </w:rPr>
        <w:t>对搭设在楼面等建筑结构上的脚手架，应对支撑架体的建筑结构进行承载力验算，当不能满足承载力要求时应采取可靠的加固措施。</w:t>
      </w:r>
    </w:p>
    <w:p w:rsidR="00CB67E6" w:rsidRPr="003B192B" w:rsidRDefault="00CB67E6" w:rsidP="00CB67E6">
      <w:pPr>
        <w:spacing w:line="480" w:lineRule="exact"/>
        <w:jc w:val="center"/>
        <w:rPr>
          <w:rFonts w:ascii="黑体" w:eastAsia="黑体"/>
          <w:b/>
          <w:color w:val="000000" w:themeColor="text1"/>
          <w:sz w:val="24"/>
        </w:rPr>
      </w:pPr>
      <w:r w:rsidRPr="003B192B">
        <w:rPr>
          <w:b/>
          <w:bCs/>
          <w:color w:val="000000" w:themeColor="text1"/>
          <w:sz w:val="24"/>
        </w:rPr>
        <w:t>5.</w:t>
      </w:r>
      <w:r w:rsidRPr="003B192B">
        <w:rPr>
          <w:rFonts w:hint="eastAsia"/>
          <w:b/>
          <w:bCs/>
          <w:color w:val="000000" w:themeColor="text1"/>
          <w:sz w:val="24"/>
        </w:rPr>
        <w:t xml:space="preserve">6 </w:t>
      </w:r>
      <w:r w:rsidRPr="003B192B">
        <w:rPr>
          <w:rFonts w:ascii="黑体" w:eastAsia="黑体" w:hint="eastAsia"/>
          <w:b/>
          <w:bCs/>
          <w:color w:val="000000" w:themeColor="text1"/>
          <w:sz w:val="24"/>
        </w:rPr>
        <w:t xml:space="preserve"> 型钢悬挑脚手架</w:t>
      </w:r>
      <w:r w:rsidRPr="003B192B">
        <w:rPr>
          <w:rFonts w:ascii="黑体" w:eastAsia="黑体" w:hint="eastAsia"/>
          <w:b/>
          <w:color w:val="000000" w:themeColor="text1"/>
          <w:sz w:val="24"/>
        </w:rPr>
        <w:t>计算</w:t>
      </w:r>
    </w:p>
    <w:p w:rsidR="00CB67E6" w:rsidRPr="003B192B" w:rsidRDefault="00CB67E6" w:rsidP="00CB67E6">
      <w:pPr>
        <w:spacing w:line="480" w:lineRule="exact"/>
        <w:rPr>
          <w:color w:val="000000" w:themeColor="text1"/>
          <w:sz w:val="24"/>
        </w:rPr>
      </w:pPr>
      <w:r w:rsidRPr="003B192B">
        <w:rPr>
          <w:rFonts w:hint="eastAsia"/>
          <w:b/>
          <w:color w:val="000000" w:themeColor="text1"/>
          <w:sz w:val="24"/>
        </w:rPr>
        <w:t xml:space="preserve">5.6.1  </w:t>
      </w:r>
      <w:r w:rsidRPr="003B192B">
        <w:rPr>
          <w:rFonts w:hint="eastAsia"/>
          <w:color w:val="000000" w:themeColor="text1"/>
          <w:sz w:val="24"/>
        </w:rPr>
        <w:t>当采用型钢悬挑梁做为脚手架的支承结构时，应进行下列设计计算：</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1  </w:t>
      </w:r>
      <w:r w:rsidRPr="003B192B">
        <w:rPr>
          <w:rFonts w:hint="eastAsia"/>
          <w:color w:val="000000" w:themeColor="text1"/>
          <w:sz w:val="24"/>
        </w:rPr>
        <w:t>型钢悬挑梁的抗弯强度、整体稳定性和挠度；</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2  </w:t>
      </w:r>
      <w:r w:rsidRPr="003B192B">
        <w:rPr>
          <w:rFonts w:hint="eastAsia"/>
          <w:color w:val="000000" w:themeColor="text1"/>
          <w:sz w:val="24"/>
        </w:rPr>
        <w:t>型钢悬挑梁锚固件及其锚固连接的强度；</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3  </w:t>
      </w:r>
      <w:r w:rsidRPr="003B192B">
        <w:rPr>
          <w:rFonts w:hint="eastAsia"/>
          <w:color w:val="000000" w:themeColor="text1"/>
          <w:sz w:val="24"/>
        </w:rPr>
        <w:t>型钢悬挑梁下建筑结构的承载能力验算。</w:t>
      </w:r>
    </w:p>
    <w:p w:rsidR="00CB67E6" w:rsidRPr="003B192B" w:rsidRDefault="00CB67E6" w:rsidP="00CB67E6">
      <w:pPr>
        <w:spacing w:line="480" w:lineRule="exact"/>
        <w:rPr>
          <w:color w:val="000000" w:themeColor="text1"/>
          <w:sz w:val="24"/>
        </w:rPr>
      </w:pPr>
      <w:r w:rsidRPr="003B192B">
        <w:rPr>
          <w:rFonts w:hint="eastAsia"/>
          <w:b/>
          <w:color w:val="000000" w:themeColor="text1"/>
          <w:sz w:val="24"/>
        </w:rPr>
        <w:t>5.6.2</w:t>
      </w:r>
      <w:r w:rsidRPr="003B192B">
        <w:rPr>
          <w:rFonts w:hint="eastAsia"/>
          <w:color w:val="000000" w:themeColor="text1"/>
          <w:sz w:val="24"/>
        </w:rPr>
        <w:t xml:space="preserve">  </w:t>
      </w:r>
      <w:r w:rsidRPr="003B192B">
        <w:rPr>
          <w:rFonts w:hint="eastAsia"/>
          <w:color w:val="000000" w:themeColor="text1"/>
          <w:sz w:val="24"/>
        </w:rPr>
        <w:t>悬挑脚手架作用于型钢</w:t>
      </w:r>
      <w:r w:rsidR="00961BE3" w:rsidRPr="003B192B">
        <w:rPr>
          <w:rFonts w:hint="eastAsia"/>
          <w:color w:val="000000" w:themeColor="text1"/>
          <w:sz w:val="24"/>
        </w:rPr>
        <w:t>悬挑梁上立杆的轴向力设计值，应根据悬挑脚手架分段搭设高度按本规程</w:t>
      </w:r>
      <w:r w:rsidRPr="003B192B">
        <w:rPr>
          <w:rFonts w:hint="eastAsia"/>
          <w:color w:val="000000" w:themeColor="text1"/>
          <w:sz w:val="24"/>
        </w:rPr>
        <w:t>式（</w:t>
      </w:r>
      <w:r w:rsidRPr="003B192B">
        <w:rPr>
          <w:rFonts w:hint="eastAsia"/>
          <w:color w:val="000000" w:themeColor="text1"/>
          <w:sz w:val="24"/>
        </w:rPr>
        <w:t>5.2.7-1</w:t>
      </w:r>
      <w:r w:rsidR="00961BE3" w:rsidRPr="003B192B">
        <w:rPr>
          <w:rFonts w:hint="eastAsia"/>
          <w:color w:val="000000" w:themeColor="text1"/>
          <w:sz w:val="24"/>
        </w:rPr>
        <w:t>）</w:t>
      </w:r>
      <w:r w:rsidRPr="003B192B">
        <w:rPr>
          <w:rFonts w:hint="eastAsia"/>
          <w:color w:val="000000" w:themeColor="text1"/>
          <w:sz w:val="24"/>
        </w:rPr>
        <w:t>计算，并应取其较大者。</w:t>
      </w:r>
      <w:r w:rsidRPr="003B192B">
        <w:rPr>
          <w:rFonts w:hint="eastAsia"/>
          <w:color w:val="000000" w:themeColor="text1"/>
          <w:sz w:val="24"/>
        </w:rPr>
        <w:t xml:space="preserve"> </w:t>
      </w:r>
    </w:p>
    <w:p w:rsidR="00CB67E6" w:rsidRPr="003B192B" w:rsidRDefault="00CB67E6" w:rsidP="00CB67E6">
      <w:pPr>
        <w:spacing w:line="480" w:lineRule="exact"/>
        <w:rPr>
          <w:color w:val="000000" w:themeColor="text1"/>
          <w:sz w:val="24"/>
        </w:rPr>
      </w:pPr>
      <w:r w:rsidRPr="003B192B">
        <w:rPr>
          <w:rFonts w:hint="eastAsia"/>
          <w:b/>
          <w:color w:val="000000" w:themeColor="text1"/>
          <w:sz w:val="24"/>
        </w:rPr>
        <w:t>5.6.3</w:t>
      </w:r>
      <w:r w:rsidRPr="003B192B">
        <w:rPr>
          <w:rFonts w:hint="eastAsia"/>
          <w:color w:val="000000" w:themeColor="text1"/>
          <w:sz w:val="24"/>
        </w:rPr>
        <w:t xml:space="preserve">  </w:t>
      </w:r>
      <w:r w:rsidRPr="003B192B">
        <w:rPr>
          <w:rFonts w:hint="eastAsia"/>
          <w:color w:val="000000" w:themeColor="text1"/>
          <w:sz w:val="24"/>
        </w:rPr>
        <w:t>型钢悬挑梁的抗弯强度应按下式计算：</w:t>
      </w:r>
    </w:p>
    <w:p w:rsidR="00CB67E6" w:rsidRPr="003B192B" w:rsidRDefault="00CB67E6" w:rsidP="00CB67E6">
      <w:pPr>
        <w:spacing w:line="360" w:lineRule="auto"/>
        <w:ind w:firstLineChars="1300" w:firstLine="3120"/>
        <w:jc w:val="right"/>
        <w:rPr>
          <w:color w:val="000000" w:themeColor="text1"/>
          <w:sz w:val="24"/>
        </w:rPr>
      </w:pPr>
      <w:r w:rsidRPr="003B192B">
        <w:rPr>
          <w:color w:val="000000" w:themeColor="text1"/>
          <w:position w:val="-30"/>
          <w:sz w:val="24"/>
        </w:rPr>
        <w:object w:dxaOrig="1041" w:dyaOrig="681">
          <v:shape id="_x0000_i1150" type="#_x0000_t75" style="width:52.8pt;height:34.2pt;mso-position-horizontal-relative:page;mso-position-vertical-relative:page" o:ole="">
            <v:imagedata r:id="rId209" o:title=""/>
          </v:shape>
          <o:OLEObject Type="Embed" ProgID="Equation.3" ShapeID="_x0000_i1150" DrawAspect="Content" ObjectID="_1610373410" r:id="rId210"/>
        </w:object>
      </w:r>
      <w:r w:rsidRPr="003B192B">
        <w:rPr>
          <w:rFonts w:hint="eastAsia"/>
          <w:color w:val="000000" w:themeColor="text1"/>
          <w:szCs w:val="21"/>
        </w:rPr>
        <w:t>≤</w:t>
      </w:r>
      <w:r w:rsidRPr="003B192B">
        <w:rPr>
          <w:rFonts w:ascii="宋体" w:hAnsi="宋体" w:hint="eastAsia"/>
          <w:color w:val="000000" w:themeColor="text1"/>
          <w:sz w:val="24"/>
        </w:rPr>
        <w:t>ƒ</w:t>
      </w:r>
      <w:r w:rsidRPr="003B192B">
        <w:rPr>
          <w:rFonts w:hint="eastAsia"/>
          <w:color w:val="000000" w:themeColor="text1"/>
          <w:sz w:val="24"/>
        </w:rPr>
        <w:t xml:space="preserve">                   </w:t>
      </w:r>
      <w:r w:rsidRPr="003B192B">
        <w:rPr>
          <w:rFonts w:hint="eastAsia"/>
          <w:color w:val="000000" w:themeColor="text1"/>
          <w:sz w:val="24"/>
        </w:rPr>
        <w:t>（</w:t>
      </w:r>
      <w:r w:rsidRPr="003B192B">
        <w:rPr>
          <w:rFonts w:hint="eastAsia"/>
          <w:color w:val="000000" w:themeColor="text1"/>
          <w:sz w:val="24"/>
        </w:rPr>
        <w:t>5.6.3</w:t>
      </w:r>
      <w:r w:rsidRPr="003B192B">
        <w:rPr>
          <w:rFonts w:hint="eastAsia"/>
          <w:color w:val="000000" w:themeColor="text1"/>
          <w:sz w:val="24"/>
        </w:rPr>
        <w:t>）</w:t>
      </w:r>
    </w:p>
    <w:p w:rsidR="00CB67E6" w:rsidRPr="003B192B" w:rsidRDefault="00CB67E6" w:rsidP="00CB67E6">
      <w:pPr>
        <w:spacing w:line="360" w:lineRule="auto"/>
        <w:rPr>
          <w:color w:val="000000" w:themeColor="text1"/>
          <w:sz w:val="24"/>
        </w:rPr>
      </w:pPr>
      <w:r w:rsidRPr="003B192B">
        <w:rPr>
          <w:rFonts w:hint="eastAsia"/>
          <w:color w:val="000000" w:themeColor="text1"/>
          <w:sz w:val="24"/>
        </w:rPr>
        <w:t>式中：</w:t>
      </w:r>
      <w:r w:rsidRPr="003B192B">
        <w:rPr>
          <w:color w:val="000000" w:themeColor="text1"/>
          <w:position w:val="-6"/>
          <w:sz w:val="24"/>
        </w:rPr>
        <w:object w:dxaOrig="241" w:dyaOrig="221">
          <v:shape id="_x0000_i1151" type="#_x0000_t75" style="width:12pt;height:11.4pt;mso-position-horizontal-relative:page;mso-position-vertical-relative:page" o:ole="">
            <v:imagedata r:id="rId211" o:title=""/>
          </v:shape>
          <o:OLEObject Type="Embed" ProgID="Equation.3" ShapeID="_x0000_i1151" DrawAspect="Content" ObjectID="_1610373411" r:id="rId212"/>
        </w:object>
      </w:r>
      <w:r w:rsidRPr="003B192B">
        <w:rPr>
          <w:rFonts w:hint="eastAsia"/>
          <w:color w:val="000000" w:themeColor="text1"/>
          <w:sz w:val="24"/>
        </w:rPr>
        <w:t>——型钢悬挑梁应力值；</w:t>
      </w:r>
    </w:p>
    <w:p w:rsidR="00CB67E6" w:rsidRPr="003B192B" w:rsidRDefault="00CB67E6" w:rsidP="00CB67E6">
      <w:pPr>
        <w:spacing w:line="360" w:lineRule="auto"/>
        <w:ind w:firstLineChars="250" w:firstLine="600"/>
        <w:rPr>
          <w:color w:val="000000" w:themeColor="text1"/>
          <w:sz w:val="24"/>
        </w:rPr>
      </w:pPr>
      <w:r w:rsidRPr="003B192B">
        <w:rPr>
          <w:color w:val="000000" w:themeColor="text1"/>
          <w:position w:val="-12"/>
          <w:sz w:val="24"/>
        </w:rPr>
        <w:object w:dxaOrig="562" w:dyaOrig="361">
          <v:shape id="_x0000_i1152" type="#_x0000_t75" style="width:28.2pt;height:18pt;mso-position-horizontal-relative:page;mso-position-vertical-relative:page" o:ole="">
            <v:imagedata r:id="rId21" o:title=""/>
          </v:shape>
          <o:OLEObject Type="Embed" ProgID="Equation.3" ShapeID="_x0000_i1152" DrawAspect="Content" ObjectID="_1610373412" r:id="rId213"/>
        </w:object>
      </w:r>
      <w:r w:rsidRPr="003B192B">
        <w:rPr>
          <w:rFonts w:hint="eastAsia"/>
          <w:color w:val="000000" w:themeColor="text1"/>
          <w:sz w:val="24"/>
        </w:rPr>
        <w:t>——型钢悬挑</w:t>
      </w:r>
      <w:proofErr w:type="gramStart"/>
      <w:r w:rsidRPr="003B192B">
        <w:rPr>
          <w:rFonts w:hint="eastAsia"/>
          <w:color w:val="000000" w:themeColor="text1"/>
          <w:sz w:val="24"/>
        </w:rPr>
        <w:t>梁计算</w:t>
      </w:r>
      <w:proofErr w:type="gramEnd"/>
      <w:r w:rsidRPr="003B192B">
        <w:rPr>
          <w:rFonts w:hint="eastAsia"/>
          <w:color w:val="000000" w:themeColor="text1"/>
          <w:sz w:val="24"/>
        </w:rPr>
        <w:t>截面最大弯矩设计值；</w:t>
      </w:r>
    </w:p>
    <w:p w:rsidR="00CB67E6" w:rsidRPr="003B192B" w:rsidRDefault="00CB67E6" w:rsidP="00CB67E6">
      <w:pPr>
        <w:spacing w:line="360" w:lineRule="auto"/>
        <w:ind w:leftChars="10" w:left="2152" w:hangingChars="888" w:hanging="2131"/>
        <w:rPr>
          <w:color w:val="000000" w:themeColor="text1"/>
          <w:sz w:val="24"/>
        </w:rPr>
      </w:pPr>
      <w:r w:rsidRPr="003B192B">
        <w:rPr>
          <w:rFonts w:hint="eastAsia"/>
          <w:color w:val="000000" w:themeColor="text1"/>
          <w:sz w:val="24"/>
        </w:rPr>
        <w:t xml:space="preserve">       </w:t>
      </w:r>
      <w:r w:rsidRPr="003B192B">
        <w:rPr>
          <w:color w:val="000000" w:themeColor="text1"/>
          <w:position w:val="-10"/>
          <w:sz w:val="24"/>
        </w:rPr>
        <w:object w:dxaOrig="321" w:dyaOrig="341">
          <v:shape id="_x0000_i1153" type="#_x0000_t75" style="width:16.2pt;height:17.4pt;mso-position-horizontal-relative:page;mso-position-vertical-relative:page" o:ole="">
            <v:imagedata r:id="rId52" o:title=""/>
          </v:shape>
          <o:OLEObject Type="Embed" ProgID="Equation.3" ShapeID="_x0000_i1153" DrawAspect="Content" ObjectID="_1610373413" r:id="rId214"/>
        </w:object>
      </w:r>
      <w:r w:rsidRPr="003B192B">
        <w:rPr>
          <w:rFonts w:hint="eastAsia"/>
          <w:color w:val="000000" w:themeColor="text1"/>
          <w:sz w:val="24"/>
        </w:rPr>
        <w:t>——型钢</w:t>
      </w:r>
      <w:proofErr w:type="gramStart"/>
      <w:r w:rsidRPr="003B192B">
        <w:rPr>
          <w:rFonts w:hint="eastAsia"/>
          <w:color w:val="000000" w:themeColor="text1"/>
          <w:sz w:val="24"/>
        </w:rPr>
        <w:t>悬挑梁净截面模量</w:t>
      </w:r>
      <w:proofErr w:type="gramEnd"/>
      <w:r w:rsidRPr="003B192B">
        <w:rPr>
          <w:rFonts w:hint="eastAsia"/>
          <w:color w:val="000000" w:themeColor="text1"/>
          <w:sz w:val="24"/>
        </w:rPr>
        <w:t>；</w:t>
      </w:r>
    </w:p>
    <w:p w:rsidR="00CB67E6" w:rsidRPr="003B192B" w:rsidRDefault="00CB67E6" w:rsidP="00CB67E6">
      <w:pPr>
        <w:spacing w:line="360" w:lineRule="auto"/>
        <w:ind w:left="2160" w:hangingChars="900" w:hanging="2160"/>
        <w:rPr>
          <w:color w:val="000000" w:themeColor="text1"/>
          <w:sz w:val="24"/>
        </w:rPr>
      </w:pPr>
      <w:r w:rsidRPr="003B192B">
        <w:rPr>
          <w:rFonts w:hint="eastAsia"/>
          <w:color w:val="000000" w:themeColor="text1"/>
          <w:sz w:val="24"/>
        </w:rPr>
        <w:t xml:space="preserve">       </w:t>
      </w:r>
      <w:r w:rsidRPr="003B192B">
        <w:rPr>
          <w:color w:val="000000" w:themeColor="text1"/>
          <w:position w:val="-10"/>
          <w:sz w:val="24"/>
        </w:rPr>
        <w:object w:dxaOrig="241" w:dyaOrig="322">
          <v:shape id="_x0000_i1154" type="#_x0000_t75" style="width:12pt;height:16.8pt;mso-position-horizontal-relative:page;mso-position-vertical-relative:page" o:ole="">
            <v:imagedata r:id="rId215" o:title=""/>
          </v:shape>
          <o:OLEObject Type="Embed" ProgID="Equation.3" ShapeID="_x0000_i1154" DrawAspect="Content" ObjectID="_1610373414" r:id="rId216"/>
        </w:object>
      </w:r>
      <w:r w:rsidRPr="003B192B">
        <w:rPr>
          <w:rFonts w:hint="eastAsia"/>
          <w:color w:val="000000" w:themeColor="text1"/>
          <w:sz w:val="24"/>
        </w:rPr>
        <w:t>——钢材的抗弯强度设计值。</w:t>
      </w:r>
    </w:p>
    <w:p w:rsidR="00CB67E6" w:rsidRPr="003B192B" w:rsidRDefault="00CB67E6" w:rsidP="00CB67E6">
      <w:pPr>
        <w:spacing w:line="360" w:lineRule="auto"/>
        <w:rPr>
          <w:color w:val="000000" w:themeColor="text1"/>
          <w:sz w:val="24"/>
        </w:rPr>
      </w:pPr>
      <w:r w:rsidRPr="003B192B">
        <w:rPr>
          <w:rFonts w:hint="eastAsia"/>
          <w:b/>
          <w:color w:val="000000" w:themeColor="text1"/>
          <w:sz w:val="24"/>
        </w:rPr>
        <w:t>5.6.4</w:t>
      </w:r>
      <w:r w:rsidRPr="003B192B">
        <w:rPr>
          <w:rFonts w:hint="eastAsia"/>
          <w:color w:val="000000" w:themeColor="text1"/>
          <w:sz w:val="24"/>
        </w:rPr>
        <w:t xml:space="preserve">  </w:t>
      </w:r>
      <w:r w:rsidRPr="003B192B">
        <w:rPr>
          <w:rFonts w:hint="eastAsia"/>
          <w:color w:val="000000" w:themeColor="text1"/>
          <w:sz w:val="24"/>
        </w:rPr>
        <w:t>型钢悬挑梁的整体稳定性应按下式验算：</w:t>
      </w:r>
    </w:p>
    <w:p w:rsidR="00CB67E6" w:rsidRPr="003B192B" w:rsidRDefault="00CB67E6" w:rsidP="00CB67E6">
      <w:pPr>
        <w:spacing w:line="360" w:lineRule="auto"/>
        <w:ind w:firstLineChars="1200" w:firstLine="2880"/>
        <w:jc w:val="right"/>
        <w:rPr>
          <w:color w:val="000000" w:themeColor="text1"/>
          <w:sz w:val="24"/>
        </w:rPr>
      </w:pPr>
      <w:r w:rsidRPr="003B192B">
        <w:rPr>
          <w:color w:val="000000" w:themeColor="text1"/>
          <w:position w:val="-30"/>
          <w:sz w:val="24"/>
        </w:rPr>
        <w:object w:dxaOrig="622" w:dyaOrig="682">
          <v:shape id="_x0000_i1155" type="#_x0000_t75" style="width:30.6pt;height:34.8pt;mso-position-horizontal-relative:page;mso-position-vertical-relative:page" o:ole="">
            <v:imagedata r:id="rId217" o:title=""/>
          </v:shape>
          <o:OLEObject Type="Embed" ProgID="Equation.3" ShapeID="_x0000_i1155" DrawAspect="Content" ObjectID="_1610373415" r:id="rId218"/>
        </w:object>
      </w:r>
      <w:r w:rsidRPr="003B192B">
        <w:rPr>
          <w:rFonts w:hint="eastAsia"/>
          <w:color w:val="000000" w:themeColor="text1"/>
          <w:szCs w:val="21"/>
        </w:rPr>
        <w:t>≤</w:t>
      </w:r>
      <w:r w:rsidRPr="003B192B">
        <w:rPr>
          <w:rFonts w:ascii="宋体" w:hAnsi="宋体" w:hint="eastAsia"/>
          <w:color w:val="000000" w:themeColor="text1"/>
          <w:sz w:val="24"/>
        </w:rPr>
        <w:t xml:space="preserve">ƒ              </w:t>
      </w:r>
      <w:r w:rsidRPr="003B192B">
        <w:rPr>
          <w:color w:val="000000" w:themeColor="text1"/>
          <w:sz w:val="24"/>
        </w:rPr>
        <w:t xml:space="preserve">         </w:t>
      </w:r>
      <w:r w:rsidRPr="003B192B">
        <w:rPr>
          <w:rFonts w:hAnsi="宋体"/>
          <w:color w:val="000000" w:themeColor="text1"/>
          <w:sz w:val="24"/>
        </w:rPr>
        <w:t>（</w:t>
      </w:r>
      <w:r w:rsidRPr="003B192B">
        <w:rPr>
          <w:color w:val="000000" w:themeColor="text1"/>
          <w:sz w:val="24"/>
        </w:rPr>
        <w:t>5.</w:t>
      </w:r>
      <w:r w:rsidRPr="003B192B">
        <w:rPr>
          <w:rFonts w:hint="eastAsia"/>
          <w:color w:val="000000" w:themeColor="text1"/>
          <w:sz w:val="24"/>
        </w:rPr>
        <w:t>6</w:t>
      </w:r>
      <w:r w:rsidRPr="003B192B">
        <w:rPr>
          <w:color w:val="000000" w:themeColor="text1"/>
          <w:sz w:val="24"/>
        </w:rPr>
        <w:t>.4</w:t>
      </w:r>
      <w:r w:rsidRPr="003B192B">
        <w:rPr>
          <w:rFonts w:hAnsi="宋体"/>
          <w:color w:val="000000" w:themeColor="text1"/>
          <w:sz w:val="24"/>
        </w:rPr>
        <w:t>）</w:t>
      </w:r>
    </w:p>
    <w:p w:rsidR="00CB67E6" w:rsidRPr="003B192B" w:rsidRDefault="00CB67E6" w:rsidP="00CB67E6">
      <w:pPr>
        <w:spacing w:line="360" w:lineRule="auto"/>
        <w:ind w:leftChars="14" w:left="1589" w:hangingChars="650" w:hanging="1560"/>
        <w:rPr>
          <w:rFonts w:hAnsi="宋体"/>
          <w:color w:val="000000" w:themeColor="text1"/>
          <w:sz w:val="24"/>
        </w:rPr>
      </w:pPr>
      <w:r w:rsidRPr="003B192B">
        <w:rPr>
          <w:rFonts w:ascii="宋体" w:hAnsi="宋体" w:hint="eastAsia"/>
          <w:color w:val="000000" w:themeColor="text1"/>
          <w:sz w:val="24"/>
        </w:rPr>
        <w:t>式中：</w:t>
      </w:r>
      <w:r w:rsidRPr="003B192B">
        <w:rPr>
          <w:rFonts w:ascii="宋体" w:hAnsi="宋体"/>
          <w:color w:val="000000" w:themeColor="text1"/>
          <w:position w:val="-12"/>
          <w:sz w:val="24"/>
        </w:rPr>
        <w:object w:dxaOrig="281" w:dyaOrig="361">
          <v:shape id="_x0000_i1156" type="#_x0000_t75" style="width:13.8pt;height:18pt;mso-position-horizontal-relative:page;mso-position-vertical-relative:page" o:ole="">
            <v:imagedata r:id="rId56" o:title=""/>
          </v:shape>
          <o:OLEObject Type="Embed" ProgID="Equation.3" ShapeID="_x0000_i1156" DrawAspect="Content" ObjectID="_1610373416" r:id="rId219"/>
        </w:object>
      </w:r>
      <w:r w:rsidRPr="003B192B">
        <w:rPr>
          <w:rFonts w:ascii="宋体" w:hAnsi="宋体" w:hint="eastAsia"/>
          <w:color w:val="000000" w:themeColor="text1"/>
          <w:sz w:val="24"/>
        </w:rPr>
        <w:t>——型钢悬挑梁的整体稳定性系数，应</w:t>
      </w:r>
      <w:r w:rsidR="00961BE3" w:rsidRPr="003B192B">
        <w:rPr>
          <w:rFonts w:hAnsi="宋体"/>
          <w:color w:val="000000" w:themeColor="text1"/>
          <w:sz w:val="24"/>
        </w:rPr>
        <w:t>按现行国家标准《钢结构设计</w:t>
      </w:r>
      <w:r w:rsidR="00961BE3" w:rsidRPr="003B192B">
        <w:rPr>
          <w:rFonts w:hAnsi="宋体" w:hint="eastAsia"/>
          <w:color w:val="000000" w:themeColor="text1"/>
          <w:sz w:val="24"/>
        </w:rPr>
        <w:t>标准</w:t>
      </w:r>
      <w:r w:rsidRPr="003B192B">
        <w:rPr>
          <w:rFonts w:hAnsi="宋体"/>
          <w:color w:val="000000" w:themeColor="text1"/>
          <w:sz w:val="24"/>
        </w:rPr>
        <w:t>》</w:t>
      </w:r>
      <w:r w:rsidRPr="003B192B">
        <w:rPr>
          <w:color w:val="000000" w:themeColor="text1"/>
          <w:sz w:val="24"/>
        </w:rPr>
        <w:t>GB50017</w:t>
      </w:r>
      <w:r w:rsidRPr="003B192B">
        <w:rPr>
          <w:rFonts w:hAnsi="宋体" w:hint="eastAsia"/>
          <w:color w:val="000000" w:themeColor="text1"/>
          <w:sz w:val="24"/>
        </w:rPr>
        <w:t>的规定采用；</w:t>
      </w:r>
    </w:p>
    <w:p w:rsidR="00CB67E6" w:rsidRPr="003B192B" w:rsidRDefault="00CB67E6" w:rsidP="00CB67E6">
      <w:pPr>
        <w:spacing w:line="360" w:lineRule="auto"/>
        <w:ind w:firstLineChars="300" w:firstLine="720"/>
        <w:rPr>
          <w:color w:val="000000" w:themeColor="text1"/>
          <w:sz w:val="24"/>
        </w:rPr>
      </w:pPr>
      <w:r w:rsidRPr="003B192B">
        <w:rPr>
          <w:rFonts w:hAnsi="宋体"/>
          <w:color w:val="000000" w:themeColor="text1"/>
          <w:position w:val="-6"/>
          <w:sz w:val="24"/>
        </w:rPr>
        <w:object w:dxaOrig="281" w:dyaOrig="281">
          <v:shape id="_x0000_i1157" type="#_x0000_t75" style="width:13.8pt;height:13.8pt;mso-position-horizontal-relative:page;mso-position-vertical-relative:page" o:ole="">
            <v:imagedata r:id="rId220" o:title=""/>
          </v:shape>
          <o:OLEObject Type="Embed" ProgID="Equation.3" ShapeID="_x0000_i1157" DrawAspect="Content" ObjectID="_1610373417" r:id="rId221"/>
        </w:object>
      </w:r>
      <w:r w:rsidRPr="003B192B">
        <w:rPr>
          <w:rFonts w:hAnsi="宋体" w:hint="eastAsia"/>
          <w:color w:val="000000" w:themeColor="text1"/>
          <w:sz w:val="24"/>
        </w:rPr>
        <w:t>——型钢</w:t>
      </w:r>
      <w:proofErr w:type="gramStart"/>
      <w:r w:rsidRPr="003B192B">
        <w:rPr>
          <w:rFonts w:hAnsi="宋体" w:hint="eastAsia"/>
          <w:color w:val="000000" w:themeColor="text1"/>
          <w:sz w:val="24"/>
        </w:rPr>
        <w:t>悬挑梁毛截面模量</w:t>
      </w:r>
      <w:proofErr w:type="gramEnd"/>
      <w:r w:rsidRPr="003B192B">
        <w:rPr>
          <w:rFonts w:hAnsi="宋体"/>
          <w:color w:val="000000" w:themeColor="text1"/>
          <w:sz w:val="24"/>
        </w:rPr>
        <w:t>。</w:t>
      </w:r>
    </w:p>
    <w:p w:rsidR="00CB67E6" w:rsidRPr="003B192B" w:rsidRDefault="00CB67E6" w:rsidP="00CB67E6">
      <w:pPr>
        <w:spacing w:line="360" w:lineRule="auto"/>
        <w:rPr>
          <w:color w:val="000000" w:themeColor="text1"/>
          <w:sz w:val="24"/>
        </w:rPr>
      </w:pPr>
      <w:r w:rsidRPr="003B192B">
        <w:rPr>
          <w:rFonts w:hint="eastAsia"/>
          <w:b/>
          <w:color w:val="000000" w:themeColor="text1"/>
          <w:sz w:val="24"/>
        </w:rPr>
        <w:t>5.6.5</w:t>
      </w:r>
      <w:r w:rsidRPr="003B192B">
        <w:rPr>
          <w:rFonts w:hint="eastAsia"/>
          <w:color w:val="000000" w:themeColor="text1"/>
          <w:sz w:val="24"/>
        </w:rPr>
        <w:t xml:space="preserve">  </w:t>
      </w:r>
      <w:r w:rsidRPr="003B192B">
        <w:rPr>
          <w:rFonts w:hint="eastAsia"/>
          <w:color w:val="000000" w:themeColor="text1"/>
          <w:sz w:val="24"/>
        </w:rPr>
        <w:t>型钢悬挑梁的挠度（图</w:t>
      </w:r>
      <w:r w:rsidRPr="003B192B">
        <w:rPr>
          <w:rFonts w:hint="eastAsia"/>
          <w:color w:val="000000" w:themeColor="text1"/>
          <w:sz w:val="24"/>
        </w:rPr>
        <w:t>5.6.5</w:t>
      </w:r>
      <w:r w:rsidRPr="003B192B">
        <w:rPr>
          <w:rFonts w:hint="eastAsia"/>
          <w:color w:val="000000" w:themeColor="text1"/>
          <w:sz w:val="24"/>
        </w:rPr>
        <w:t>）应符合下式规定：</w:t>
      </w:r>
    </w:p>
    <w:p w:rsidR="00CB67E6" w:rsidRPr="003B192B" w:rsidRDefault="00CB67E6" w:rsidP="00CB67E6">
      <w:pPr>
        <w:spacing w:line="360" w:lineRule="auto"/>
        <w:jc w:val="right"/>
        <w:rPr>
          <w:color w:val="000000" w:themeColor="text1"/>
          <w:sz w:val="24"/>
        </w:rPr>
      </w:pPr>
      <w:r w:rsidRPr="003B192B">
        <w:rPr>
          <w:rFonts w:ascii="ItalicT" w:hAnsi="ItalicT"/>
          <w:color w:val="000000" w:themeColor="text1"/>
          <w:sz w:val="24"/>
        </w:rPr>
        <w:t>v</w:t>
      </w:r>
      <w:r w:rsidRPr="003B192B">
        <w:rPr>
          <w:rFonts w:hint="eastAsia"/>
          <w:color w:val="000000" w:themeColor="text1"/>
          <w:sz w:val="24"/>
        </w:rPr>
        <w:t>≤</w:t>
      </w:r>
      <w:r w:rsidRPr="003B192B">
        <w:rPr>
          <w:rFonts w:hint="eastAsia"/>
          <w:color w:val="000000" w:themeColor="text1"/>
          <w:sz w:val="24"/>
        </w:rPr>
        <w:t>[</w:t>
      </w:r>
      <w:r w:rsidRPr="003B192B">
        <w:rPr>
          <w:color w:val="000000" w:themeColor="text1"/>
          <w:sz w:val="24"/>
        </w:rPr>
        <w:t>υ</w:t>
      </w:r>
      <w:r w:rsidRPr="003B192B">
        <w:rPr>
          <w:rFonts w:hint="eastAsia"/>
          <w:color w:val="000000" w:themeColor="text1"/>
          <w:sz w:val="24"/>
        </w:rPr>
        <w:t xml:space="preserve">]                         </w:t>
      </w:r>
      <w:r w:rsidRPr="003B192B">
        <w:rPr>
          <w:rFonts w:hint="eastAsia"/>
          <w:color w:val="000000" w:themeColor="text1"/>
          <w:sz w:val="24"/>
        </w:rPr>
        <w:t>（</w:t>
      </w:r>
      <w:r w:rsidRPr="003B192B">
        <w:rPr>
          <w:rFonts w:hint="eastAsia"/>
          <w:color w:val="000000" w:themeColor="text1"/>
          <w:sz w:val="24"/>
        </w:rPr>
        <w:t>5.6.5</w:t>
      </w:r>
      <w:r w:rsidRPr="003B192B">
        <w:rPr>
          <w:rFonts w:hint="eastAsia"/>
          <w:color w:val="000000" w:themeColor="text1"/>
          <w:sz w:val="24"/>
        </w:rPr>
        <w:t>）</w:t>
      </w:r>
    </w:p>
    <w:p w:rsidR="00CB67E6" w:rsidRPr="003B192B" w:rsidRDefault="00CB67E6" w:rsidP="00CB67E6">
      <w:pPr>
        <w:spacing w:line="360" w:lineRule="auto"/>
        <w:ind w:left="1560" w:hangingChars="650" w:hanging="1560"/>
        <w:rPr>
          <w:color w:val="000000" w:themeColor="text1"/>
          <w:sz w:val="24"/>
        </w:rPr>
      </w:pPr>
      <w:r w:rsidRPr="003B192B">
        <w:rPr>
          <w:rFonts w:hint="eastAsia"/>
          <w:color w:val="000000" w:themeColor="text1"/>
          <w:sz w:val="24"/>
        </w:rPr>
        <w:t>式中：</w:t>
      </w:r>
      <w:r w:rsidRPr="003B192B">
        <w:rPr>
          <w:rFonts w:hint="eastAsia"/>
          <w:color w:val="000000" w:themeColor="text1"/>
          <w:sz w:val="24"/>
        </w:rPr>
        <w:t xml:space="preserve">  [</w:t>
      </w:r>
      <w:r w:rsidRPr="003B192B">
        <w:rPr>
          <w:color w:val="000000" w:themeColor="text1"/>
          <w:sz w:val="24"/>
        </w:rPr>
        <w:t>υ</w:t>
      </w:r>
      <w:r w:rsidRPr="003B192B">
        <w:rPr>
          <w:rFonts w:hint="eastAsia"/>
          <w:color w:val="000000" w:themeColor="text1"/>
          <w:sz w:val="24"/>
        </w:rPr>
        <w:t>]</w:t>
      </w:r>
      <w:r w:rsidR="00961BE3" w:rsidRPr="003B192B">
        <w:rPr>
          <w:rFonts w:hint="eastAsia"/>
          <w:color w:val="000000" w:themeColor="text1"/>
          <w:sz w:val="24"/>
        </w:rPr>
        <w:t>——型钢悬挑梁挠度允许值，应按本规程</w:t>
      </w:r>
      <w:r w:rsidRPr="003B192B">
        <w:rPr>
          <w:rFonts w:hint="eastAsia"/>
          <w:color w:val="000000" w:themeColor="text1"/>
          <w:sz w:val="24"/>
        </w:rPr>
        <w:t>表</w:t>
      </w:r>
      <w:r w:rsidRPr="003B192B">
        <w:rPr>
          <w:rFonts w:hint="eastAsia"/>
          <w:color w:val="000000" w:themeColor="text1"/>
          <w:sz w:val="24"/>
        </w:rPr>
        <w:t>5.1.8</w:t>
      </w:r>
      <w:r w:rsidRPr="003B192B">
        <w:rPr>
          <w:rFonts w:hint="eastAsia"/>
          <w:color w:val="000000" w:themeColor="text1"/>
          <w:sz w:val="24"/>
        </w:rPr>
        <w:t>取值；</w:t>
      </w:r>
    </w:p>
    <w:p w:rsidR="00CB67E6" w:rsidRPr="003B192B" w:rsidRDefault="00CB67E6" w:rsidP="00CB67E6">
      <w:pPr>
        <w:spacing w:line="360" w:lineRule="auto"/>
        <w:ind w:leftChars="493" w:left="1335" w:hangingChars="125" w:hanging="300"/>
        <w:rPr>
          <w:color w:val="000000" w:themeColor="text1"/>
          <w:sz w:val="24"/>
        </w:rPr>
      </w:pPr>
      <w:r w:rsidRPr="003B192B">
        <w:rPr>
          <w:rFonts w:ascii="ItalicT" w:hAnsi="ItalicT"/>
          <w:color w:val="000000" w:themeColor="text1"/>
          <w:sz w:val="24"/>
        </w:rPr>
        <w:t>v</w:t>
      </w:r>
      <w:r w:rsidRPr="003B192B">
        <w:rPr>
          <w:rFonts w:hint="eastAsia"/>
          <w:color w:val="000000" w:themeColor="text1"/>
          <w:sz w:val="24"/>
        </w:rPr>
        <w:t>——型钢悬挑梁最大挠度。</w:t>
      </w:r>
    </w:p>
    <w:p w:rsidR="00CB67E6" w:rsidRPr="003B192B" w:rsidRDefault="00CB67E6" w:rsidP="00CB67E6">
      <w:pPr>
        <w:spacing w:line="360" w:lineRule="auto"/>
        <w:ind w:leftChars="493" w:left="1298" w:hangingChars="125" w:hanging="263"/>
        <w:jc w:val="center"/>
        <w:rPr>
          <w:color w:val="000000" w:themeColor="text1"/>
        </w:rPr>
      </w:pPr>
    </w:p>
    <w:p w:rsidR="00CB67E6" w:rsidRPr="003B192B" w:rsidRDefault="00CB67E6" w:rsidP="00CB67E6">
      <w:pPr>
        <w:spacing w:line="360" w:lineRule="auto"/>
        <w:ind w:leftChars="493" w:left="1298" w:hangingChars="125" w:hanging="263"/>
        <w:jc w:val="center"/>
        <w:rPr>
          <w:color w:val="000000" w:themeColor="text1"/>
        </w:rPr>
      </w:pPr>
    </w:p>
    <w:p w:rsidR="00CB67E6" w:rsidRPr="003B192B" w:rsidRDefault="00CB67E6" w:rsidP="00CB67E6">
      <w:pPr>
        <w:spacing w:line="360" w:lineRule="auto"/>
        <w:ind w:leftChars="636" w:left="1336" w:firstLineChars="250" w:firstLine="600"/>
        <w:rPr>
          <w:color w:val="000000" w:themeColor="text1"/>
          <w:sz w:val="24"/>
        </w:rPr>
      </w:pPr>
      <w:r w:rsidRPr="003B192B">
        <w:rPr>
          <w:noProof/>
          <w:color w:val="000000" w:themeColor="text1"/>
          <w:sz w:val="24"/>
        </w:rPr>
        <w:drawing>
          <wp:inline distT="0" distB="0" distL="0" distR="0" wp14:anchorId="4E9A9E6F" wp14:editId="1CBCDF18">
            <wp:extent cx="3028950" cy="1295400"/>
            <wp:effectExtent l="0" t="0" r="0" b="0"/>
            <wp:docPr id="34" name="图片 34" descr="2-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2-Model"/>
                    <pic:cNvPicPr>
                      <a:picLocks noChangeAspect="1" noChangeArrowheads="1"/>
                    </pic:cNvPicPr>
                  </pic:nvPicPr>
                  <pic:blipFill>
                    <a:blip r:embed="rId222" cstate="print">
                      <a:extLst>
                        <a:ext uri="{28A0092B-C50C-407E-A947-70E740481C1C}">
                          <a14:useLocalDpi xmlns:a14="http://schemas.microsoft.com/office/drawing/2010/main" val="0"/>
                        </a:ext>
                      </a:extLst>
                    </a:blip>
                    <a:srcRect l="2625" t="23984" r="5260" b="27203"/>
                    <a:stretch>
                      <a:fillRect/>
                    </a:stretch>
                  </pic:blipFill>
                  <pic:spPr bwMode="auto">
                    <a:xfrm>
                      <a:off x="0" y="0"/>
                      <a:ext cx="3028950" cy="1295400"/>
                    </a:xfrm>
                    <a:prstGeom prst="rect">
                      <a:avLst/>
                    </a:prstGeom>
                    <a:noFill/>
                    <a:ln>
                      <a:noFill/>
                    </a:ln>
                  </pic:spPr>
                </pic:pic>
              </a:graphicData>
            </a:graphic>
          </wp:inline>
        </w:drawing>
      </w:r>
    </w:p>
    <w:p w:rsidR="00CB67E6" w:rsidRPr="003B192B" w:rsidRDefault="00CB67E6" w:rsidP="00CB67E6">
      <w:pPr>
        <w:spacing w:line="480" w:lineRule="exact"/>
        <w:jc w:val="center"/>
        <w:rPr>
          <w:color w:val="000000" w:themeColor="text1"/>
          <w:sz w:val="24"/>
        </w:rPr>
      </w:pPr>
      <w:r w:rsidRPr="003B192B">
        <w:rPr>
          <w:rFonts w:hint="eastAsia"/>
          <w:color w:val="000000" w:themeColor="text1"/>
          <w:sz w:val="24"/>
        </w:rPr>
        <w:t>图</w:t>
      </w:r>
      <w:r w:rsidRPr="003B192B">
        <w:rPr>
          <w:rFonts w:hint="eastAsia"/>
          <w:color w:val="000000" w:themeColor="text1"/>
          <w:sz w:val="24"/>
        </w:rPr>
        <w:t xml:space="preserve">5.6.5  </w:t>
      </w:r>
      <w:r w:rsidRPr="003B192B">
        <w:rPr>
          <w:rFonts w:hint="eastAsia"/>
          <w:color w:val="000000" w:themeColor="text1"/>
          <w:sz w:val="24"/>
        </w:rPr>
        <w:t>悬挑脚手架型钢悬挑梁计算示意图</w:t>
      </w:r>
    </w:p>
    <w:p w:rsidR="00CB67E6" w:rsidRPr="003B192B" w:rsidRDefault="00CB67E6" w:rsidP="00CB67E6">
      <w:pPr>
        <w:spacing w:line="360" w:lineRule="auto"/>
        <w:ind w:leftChars="428" w:left="899" w:firstLineChars="13" w:firstLine="27"/>
        <w:rPr>
          <w:color w:val="000000" w:themeColor="text1"/>
          <w:szCs w:val="21"/>
        </w:rPr>
      </w:pPr>
      <w:r w:rsidRPr="003B192B">
        <w:rPr>
          <w:color w:val="000000" w:themeColor="text1"/>
          <w:position w:val="-6"/>
          <w:szCs w:val="21"/>
        </w:rPr>
        <w:object w:dxaOrig="281" w:dyaOrig="281">
          <v:shape id="_x0000_i1158" type="#_x0000_t75" style="width:13.8pt;height:13.8pt;mso-position-horizontal-relative:page;mso-position-vertical-relative:page" o:ole="">
            <v:imagedata r:id="rId223" o:title=""/>
          </v:shape>
          <o:OLEObject Type="Embed" ProgID="Equation.3" ShapeID="_x0000_i1158" DrawAspect="Content" ObjectID="_1610373418" r:id="rId224"/>
        </w:object>
      </w:r>
      <w:r w:rsidRPr="003B192B">
        <w:rPr>
          <w:rFonts w:hint="eastAsia"/>
          <w:color w:val="000000" w:themeColor="text1"/>
          <w:szCs w:val="21"/>
        </w:rPr>
        <w:t>——悬挑脚手架立杆的轴向力设计值；</w:t>
      </w:r>
      <w:r w:rsidRPr="003B192B">
        <w:rPr>
          <w:rFonts w:hint="eastAsia"/>
          <w:i/>
          <w:color w:val="000000" w:themeColor="text1"/>
          <w:szCs w:val="21"/>
        </w:rPr>
        <w:t>l</w:t>
      </w:r>
      <w:r w:rsidRPr="003B192B">
        <w:rPr>
          <w:rFonts w:hint="eastAsia"/>
          <w:color w:val="000000" w:themeColor="text1"/>
          <w:szCs w:val="21"/>
          <w:vertAlign w:val="subscript"/>
        </w:rPr>
        <w:t>c</w:t>
      </w:r>
      <w:r w:rsidRPr="003B192B">
        <w:rPr>
          <w:rFonts w:hint="eastAsia"/>
          <w:color w:val="000000" w:themeColor="text1"/>
          <w:szCs w:val="21"/>
        </w:rPr>
        <w:t>——型钢悬挑梁锚固</w:t>
      </w:r>
      <w:proofErr w:type="gramStart"/>
      <w:r w:rsidRPr="003B192B">
        <w:rPr>
          <w:rFonts w:hint="eastAsia"/>
          <w:color w:val="000000" w:themeColor="text1"/>
          <w:szCs w:val="21"/>
        </w:rPr>
        <w:t>点中心</w:t>
      </w:r>
      <w:proofErr w:type="gramEnd"/>
      <w:r w:rsidRPr="003B192B">
        <w:rPr>
          <w:rFonts w:hint="eastAsia"/>
          <w:color w:val="000000" w:themeColor="text1"/>
          <w:szCs w:val="21"/>
        </w:rPr>
        <w:t>至建筑楼层板边支承点的距离；</w:t>
      </w:r>
      <w:r w:rsidRPr="003B192B">
        <w:rPr>
          <w:rFonts w:hint="eastAsia"/>
          <w:i/>
          <w:color w:val="000000" w:themeColor="text1"/>
          <w:szCs w:val="21"/>
        </w:rPr>
        <w:t>l</w:t>
      </w:r>
      <w:r w:rsidRPr="003B192B">
        <w:rPr>
          <w:rFonts w:hint="eastAsia"/>
          <w:color w:val="000000" w:themeColor="text1"/>
          <w:szCs w:val="21"/>
          <w:vertAlign w:val="subscript"/>
        </w:rPr>
        <w:t>c1</w:t>
      </w:r>
      <w:r w:rsidRPr="003B192B">
        <w:rPr>
          <w:rFonts w:hint="eastAsia"/>
          <w:color w:val="000000" w:themeColor="text1"/>
          <w:szCs w:val="21"/>
        </w:rPr>
        <w:t>——型钢悬挑梁悬挑端面至建筑结构楼层板边支承点的距离；</w:t>
      </w:r>
      <w:r w:rsidRPr="003B192B">
        <w:rPr>
          <w:rFonts w:hint="eastAsia"/>
          <w:i/>
          <w:color w:val="000000" w:themeColor="text1"/>
          <w:szCs w:val="21"/>
        </w:rPr>
        <w:t>l</w:t>
      </w:r>
      <w:r w:rsidRPr="003B192B">
        <w:rPr>
          <w:rFonts w:hint="eastAsia"/>
          <w:color w:val="000000" w:themeColor="text1"/>
          <w:szCs w:val="21"/>
          <w:vertAlign w:val="subscript"/>
        </w:rPr>
        <w:t>c2</w:t>
      </w:r>
      <w:r w:rsidRPr="003B192B">
        <w:rPr>
          <w:rFonts w:hint="eastAsia"/>
          <w:color w:val="000000" w:themeColor="text1"/>
          <w:szCs w:val="21"/>
        </w:rPr>
        <w:t>——脚手架外立杆至建筑结构楼层板边支承点的距离；</w:t>
      </w:r>
      <w:r w:rsidRPr="003B192B">
        <w:rPr>
          <w:rFonts w:hint="eastAsia"/>
          <w:i/>
          <w:color w:val="000000" w:themeColor="text1"/>
          <w:szCs w:val="21"/>
        </w:rPr>
        <w:t>l</w:t>
      </w:r>
      <w:r w:rsidRPr="003B192B">
        <w:rPr>
          <w:rFonts w:hint="eastAsia"/>
          <w:color w:val="000000" w:themeColor="text1"/>
          <w:szCs w:val="21"/>
          <w:vertAlign w:val="subscript"/>
        </w:rPr>
        <w:t>c3</w:t>
      </w:r>
      <w:r w:rsidRPr="003B192B">
        <w:rPr>
          <w:rFonts w:hint="eastAsia"/>
          <w:color w:val="000000" w:themeColor="text1"/>
          <w:szCs w:val="21"/>
        </w:rPr>
        <w:t>——脚手架</w:t>
      </w:r>
      <w:proofErr w:type="gramStart"/>
      <w:r w:rsidRPr="003B192B">
        <w:rPr>
          <w:rFonts w:hint="eastAsia"/>
          <w:color w:val="000000" w:themeColor="text1"/>
          <w:szCs w:val="21"/>
        </w:rPr>
        <w:t>内杆至建筑结构</w:t>
      </w:r>
      <w:proofErr w:type="gramEnd"/>
      <w:r w:rsidRPr="003B192B">
        <w:rPr>
          <w:rFonts w:hint="eastAsia"/>
          <w:color w:val="000000" w:themeColor="text1"/>
          <w:szCs w:val="21"/>
        </w:rPr>
        <w:t>楼层板边支承点的距离；</w:t>
      </w:r>
      <w:r w:rsidRPr="003B192B">
        <w:rPr>
          <w:color w:val="000000" w:themeColor="text1"/>
          <w:position w:val="-10"/>
          <w:szCs w:val="21"/>
        </w:rPr>
        <w:object w:dxaOrig="201" w:dyaOrig="261">
          <v:shape id="_x0000_i1159" type="#_x0000_t75" style="width:10.8pt;height:12.6pt;mso-position-horizontal-relative:page;mso-position-vertical-relative:page" o:ole="">
            <v:imagedata r:id="rId225" o:title=""/>
          </v:shape>
          <o:OLEObject Type="Embed" ProgID="Equation.3" ShapeID="_x0000_i1159" DrawAspect="Content" ObjectID="_1610373419" r:id="rId226"/>
        </w:object>
      </w:r>
      <w:r w:rsidRPr="003B192B">
        <w:rPr>
          <w:rFonts w:hint="eastAsia"/>
          <w:color w:val="000000" w:themeColor="text1"/>
          <w:szCs w:val="21"/>
        </w:rPr>
        <w:t>——型钢梁自重线荷载标准值。</w:t>
      </w:r>
    </w:p>
    <w:p w:rsidR="00CB67E6" w:rsidRPr="003B192B" w:rsidRDefault="00CB67E6" w:rsidP="00CB67E6">
      <w:pPr>
        <w:spacing w:line="480" w:lineRule="exact"/>
        <w:rPr>
          <w:color w:val="000000" w:themeColor="text1"/>
          <w:sz w:val="24"/>
        </w:rPr>
      </w:pPr>
      <w:r w:rsidRPr="003B192B">
        <w:rPr>
          <w:rFonts w:hint="eastAsia"/>
          <w:b/>
          <w:color w:val="000000" w:themeColor="text1"/>
          <w:sz w:val="24"/>
        </w:rPr>
        <w:t xml:space="preserve">5.6.6  </w:t>
      </w:r>
      <w:r w:rsidRPr="003B192B">
        <w:rPr>
          <w:rFonts w:hint="eastAsia"/>
          <w:color w:val="000000" w:themeColor="text1"/>
          <w:sz w:val="24"/>
        </w:rPr>
        <w:t>将型钢悬挑梁锚固在主体结构上的</w:t>
      </w:r>
      <w:r w:rsidRPr="003B192B">
        <w:rPr>
          <w:rFonts w:hint="eastAsia"/>
          <w:color w:val="000000" w:themeColor="text1"/>
          <w:sz w:val="24"/>
        </w:rPr>
        <w:t>U</w:t>
      </w:r>
      <w:r w:rsidRPr="003B192B">
        <w:rPr>
          <w:rFonts w:hint="eastAsia"/>
          <w:color w:val="000000" w:themeColor="text1"/>
          <w:sz w:val="24"/>
        </w:rPr>
        <w:t>型钢筋拉环或螺栓的强度应按下式计算：</w:t>
      </w:r>
    </w:p>
    <w:p w:rsidR="00CB67E6" w:rsidRPr="003B192B" w:rsidRDefault="00CB67E6" w:rsidP="00CB67E6">
      <w:pPr>
        <w:spacing w:line="360" w:lineRule="auto"/>
        <w:ind w:firstLineChars="1350" w:firstLine="3240"/>
        <w:jc w:val="right"/>
        <w:rPr>
          <w:color w:val="000000" w:themeColor="text1"/>
          <w:sz w:val="24"/>
        </w:rPr>
      </w:pPr>
      <w:r w:rsidRPr="003B192B">
        <w:rPr>
          <w:color w:val="000000" w:themeColor="text1"/>
          <w:position w:val="-26"/>
          <w:sz w:val="24"/>
        </w:rPr>
        <w:object w:dxaOrig="841" w:dyaOrig="641">
          <v:shape id="_x0000_i1160" type="#_x0000_t75" style="width:42pt;height:31.8pt;mso-position-horizontal-relative:page;mso-position-vertical-relative:page" o:ole="">
            <v:imagedata r:id="rId227" o:title=""/>
          </v:shape>
          <o:OLEObject Type="Embed" ProgID="Equation.3" ShapeID="_x0000_i1160" DrawAspect="Content" ObjectID="_1610373420" r:id="rId228"/>
        </w:object>
      </w:r>
      <w:r w:rsidRPr="003B192B">
        <w:rPr>
          <w:rFonts w:hint="eastAsia"/>
          <w:color w:val="000000" w:themeColor="text1"/>
          <w:szCs w:val="21"/>
        </w:rPr>
        <w:t>≤</w:t>
      </w:r>
      <w:r w:rsidRPr="003B192B">
        <w:rPr>
          <w:color w:val="000000" w:themeColor="text1"/>
          <w:position w:val="-12"/>
        </w:rPr>
        <w:object w:dxaOrig="261" w:dyaOrig="361">
          <v:shape id="_x0000_i1161" type="#_x0000_t75" style="width:12.6pt;height:18pt;mso-position-horizontal-relative:page;mso-position-vertical-relative:page" o:ole="">
            <v:imagedata r:id="rId229" o:title=""/>
          </v:shape>
          <o:OLEObject Type="Embed" ProgID="Equation.3" ShapeID="_x0000_i1161" DrawAspect="Content" ObjectID="_1610373421" r:id="rId230"/>
        </w:object>
      </w:r>
      <w:r w:rsidRPr="003B192B">
        <w:rPr>
          <w:rFonts w:ascii="宋体" w:hAnsi="宋体" w:hint="eastAsia"/>
          <w:color w:val="000000" w:themeColor="text1"/>
          <w:sz w:val="24"/>
        </w:rPr>
        <w:t xml:space="preserve">                    </w:t>
      </w:r>
      <w:r w:rsidRPr="003B192B">
        <w:rPr>
          <w:rFonts w:hint="eastAsia"/>
          <w:color w:val="000000" w:themeColor="text1"/>
          <w:sz w:val="24"/>
        </w:rPr>
        <w:t>（</w:t>
      </w:r>
      <w:r w:rsidRPr="003B192B">
        <w:rPr>
          <w:rFonts w:hint="eastAsia"/>
          <w:color w:val="000000" w:themeColor="text1"/>
          <w:sz w:val="24"/>
        </w:rPr>
        <w:t>5.6.6</w:t>
      </w:r>
      <w:r w:rsidRPr="003B192B">
        <w:rPr>
          <w:rFonts w:hint="eastAsia"/>
          <w:color w:val="000000" w:themeColor="text1"/>
          <w:sz w:val="24"/>
        </w:rPr>
        <w:t>）</w:t>
      </w:r>
    </w:p>
    <w:p w:rsidR="00CB67E6" w:rsidRPr="003B192B" w:rsidRDefault="00CB67E6" w:rsidP="00CB67E6">
      <w:pPr>
        <w:spacing w:line="360" w:lineRule="auto"/>
        <w:ind w:left="1680" w:hangingChars="700" w:hanging="1680"/>
        <w:rPr>
          <w:color w:val="000000" w:themeColor="text1"/>
          <w:sz w:val="24"/>
        </w:rPr>
      </w:pPr>
      <w:r w:rsidRPr="003B192B">
        <w:rPr>
          <w:rFonts w:hint="eastAsia"/>
          <w:color w:val="000000" w:themeColor="text1"/>
          <w:sz w:val="24"/>
        </w:rPr>
        <w:t>式中：</w:t>
      </w:r>
      <w:r w:rsidRPr="003B192B">
        <w:rPr>
          <w:color w:val="000000" w:themeColor="text1"/>
          <w:position w:val="-6"/>
          <w:sz w:val="24"/>
        </w:rPr>
        <w:object w:dxaOrig="241" w:dyaOrig="221">
          <v:shape id="_x0000_i1162" type="#_x0000_t75" style="width:12pt;height:11.4pt;mso-position-horizontal-relative:page;mso-position-vertical-relative:page" o:ole="">
            <v:imagedata r:id="rId231" o:title=""/>
          </v:shape>
          <o:OLEObject Type="Embed" ProgID="Equation.3" ShapeID="_x0000_i1162" DrawAspect="Content" ObjectID="_1610373422" r:id="rId232"/>
        </w:object>
      </w:r>
      <w:r w:rsidRPr="003B192B">
        <w:rPr>
          <w:rFonts w:hint="eastAsia"/>
          <w:color w:val="000000" w:themeColor="text1"/>
          <w:sz w:val="24"/>
        </w:rPr>
        <w:t>——</w:t>
      </w:r>
      <w:r w:rsidRPr="003B192B">
        <w:rPr>
          <w:rFonts w:hint="eastAsia"/>
          <w:color w:val="000000" w:themeColor="text1"/>
          <w:sz w:val="24"/>
        </w:rPr>
        <w:t>U</w:t>
      </w:r>
      <w:r w:rsidRPr="003B192B">
        <w:rPr>
          <w:rFonts w:hint="eastAsia"/>
          <w:color w:val="000000" w:themeColor="text1"/>
          <w:sz w:val="24"/>
        </w:rPr>
        <w:t>型钢筋拉环或螺栓应力值；</w:t>
      </w:r>
    </w:p>
    <w:p w:rsidR="00CB67E6" w:rsidRPr="003B192B" w:rsidRDefault="00CB67E6" w:rsidP="00CB67E6">
      <w:pPr>
        <w:spacing w:line="360" w:lineRule="auto"/>
        <w:ind w:leftChars="301" w:left="1472" w:hangingChars="350" w:hanging="840"/>
        <w:rPr>
          <w:color w:val="000000" w:themeColor="text1"/>
          <w:sz w:val="24"/>
        </w:rPr>
      </w:pPr>
      <w:r w:rsidRPr="003B192B">
        <w:rPr>
          <w:color w:val="000000" w:themeColor="text1"/>
          <w:position w:val="-6"/>
          <w:sz w:val="24"/>
        </w:rPr>
        <w:object w:dxaOrig="382" w:dyaOrig="301">
          <v:shape id="_x0000_i1163" type="#_x0000_t75" style="width:18.6pt;height:15.6pt;mso-position-horizontal-relative:page;mso-position-vertical-relative:page" o:ole="">
            <v:imagedata r:id="rId36" o:title=""/>
          </v:shape>
          <o:OLEObject Type="Embed" ProgID="Equation.3" ShapeID="_x0000_i1163" DrawAspect="Content" ObjectID="_1610373423" r:id="rId233"/>
        </w:object>
      </w:r>
      <w:r w:rsidRPr="003B192B">
        <w:rPr>
          <w:rFonts w:hint="eastAsia"/>
          <w:color w:val="000000" w:themeColor="text1"/>
          <w:sz w:val="24"/>
        </w:rPr>
        <w:t>——型钢悬挑梁</w:t>
      </w:r>
      <w:proofErr w:type="gramStart"/>
      <w:r w:rsidRPr="003B192B">
        <w:rPr>
          <w:rFonts w:hint="eastAsia"/>
          <w:color w:val="000000" w:themeColor="text1"/>
          <w:sz w:val="24"/>
        </w:rPr>
        <w:t>锚固段压点</w:t>
      </w:r>
      <w:proofErr w:type="gramEnd"/>
      <w:r w:rsidRPr="003B192B">
        <w:rPr>
          <w:rFonts w:hint="eastAsia"/>
          <w:color w:val="000000" w:themeColor="text1"/>
          <w:sz w:val="24"/>
        </w:rPr>
        <w:t>U</w:t>
      </w:r>
      <w:r w:rsidRPr="003B192B">
        <w:rPr>
          <w:rFonts w:hint="eastAsia"/>
          <w:color w:val="000000" w:themeColor="text1"/>
          <w:sz w:val="24"/>
        </w:rPr>
        <w:t>型钢筋拉环或螺栓拉力设计值（</w:t>
      </w:r>
      <w:r w:rsidRPr="003B192B">
        <w:rPr>
          <w:rFonts w:hint="eastAsia"/>
          <w:color w:val="000000" w:themeColor="text1"/>
          <w:sz w:val="24"/>
        </w:rPr>
        <w:t>N</w:t>
      </w:r>
      <w:r w:rsidRPr="003B192B">
        <w:rPr>
          <w:rFonts w:hint="eastAsia"/>
          <w:color w:val="000000" w:themeColor="text1"/>
          <w:sz w:val="24"/>
        </w:rPr>
        <w:t>）；</w:t>
      </w:r>
    </w:p>
    <w:p w:rsidR="00CB67E6" w:rsidRPr="003B192B" w:rsidRDefault="00CB67E6" w:rsidP="00CB67E6">
      <w:pPr>
        <w:spacing w:line="360" w:lineRule="auto"/>
        <w:rPr>
          <w:color w:val="000000" w:themeColor="text1"/>
          <w:sz w:val="24"/>
        </w:rPr>
      </w:pPr>
      <w:r w:rsidRPr="003B192B">
        <w:rPr>
          <w:rFonts w:hint="eastAsia"/>
          <w:color w:val="000000" w:themeColor="text1"/>
          <w:sz w:val="24"/>
        </w:rPr>
        <w:t xml:space="preserve">      A</w:t>
      </w:r>
      <w:r w:rsidRPr="003B192B">
        <w:rPr>
          <w:rFonts w:hint="eastAsia"/>
          <w:i/>
          <w:color w:val="000000" w:themeColor="text1"/>
          <w:sz w:val="24"/>
          <w:vertAlign w:val="subscript"/>
        </w:rPr>
        <w:t xml:space="preserve">l </w:t>
      </w:r>
      <w:r w:rsidRPr="003B192B">
        <w:rPr>
          <w:rFonts w:hint="eastAsia"/>
          <w:color w:val="000000" w:themeColor="text1"/>
          <w:sz w:val="24"/>
        </w:rPr>
        <w:t>——</w:t>
      </w:r>
      <w:r w:rsidRPr="003B192B">
        <w:rPr>
          <w:rFonts w:hint="eastAsia"/>
          <w:color w:val="000000" w:themeColor="text1"/>
          <w:sz w:val="24"/>
        </w:rPr>
        <w:t>U</w:t>
      </w:r>
      <w:r w:rsidRPr="003B192B">
        <w:rPr>
          <w:rFonts w:hint="eastAsia"/>
          <w:color w:val="000000" w:themeColor="text1"/>
          <w:sz w:val="24"/>
        </w:rPr>
        <w:t>型钢筋拉环净截面面积或螺栓的有效截面面积（</w:t>
      </w:r>
      <w:r w:rsidRPr="003B192B">
        <w:rPr>
          <w:rFonts w:hint="eastAsia"/>
          <w:color w:val="000000" w:themeColor="text1"/>
          <w:sz w:val="24"/>
        </w:rPr>
        <w:t>mm</w:t>
      </w:r>
      <w:r w:rsidRPr="003B192B">
        <w:rPr>
          <w:rFonts w:hint="eastAsia"/>
          <w:color w:val="000000" w:themeColor="text1"/>
          <w:sz w:val="24"/>
          <w:vertAlign w:val="superscript"/>
        </w:rPr>
        <w:t>2</w:t>
      </w:r>
      <w:r w:rsidRPr="003B192B">
        <w:rPr>
          <w:rFonts w:hint="eastAsia"/>
          <w:color w:val="000000" w:themeColor="text1"/>
          <w:sz w:val="24"/>
        </w:rPr>
        <w:t>），</w:t>
      </w:r>
    </w:p>
    <w:p w:rsidR="00CB67E6" w:rsidRPr="003B192B" w:rsidRDefault="00CB67E6" w:rsidP="00CB67E6">
      <w:pPr>
        <w:spacing w:line="360" w:lineRule="auto"/>
        <w:ind w:firstLineChars="650" w:firstLine="1560"/>
        <w:rPr>
          <w:color w:val="000000" w:themeColor="text1"/>
          <w:sz w:val="24"/>
        </w:rPr>
      </w:pPr>
      <w:r w:rsidRPr="003B192B">
        <w:rPr>
          <w:rFonts w:hint="eastAsia"/>
          <w:color w:val="000000" w:themeColor="text1"/>
          <w:sz w:val="24"/>
        </w:rPr>
        <w:t>一个钢筋拉环或一对螺栓按两个截面计算；</w:t>
      </w:r>
    </w:p>
    <w:p w:rsidR="00CB67E6" w:rsidRPr="003B192B" w:rsidRDefault="00CB67E6" w:rsidP="00CB67E6">
      <w:pPr>
        <w:spacing w:line="360" w:lineRule="auto"/>
        <w:ind w:left="1680" w:hangingChars="700" w:hanging="1680"/>
        <w:rPr>
          <w:color w:val="000000" w:themeColor="text1"/>
          <w:sz w:val="24"/>
        </w:rPr>
      </w:pPr>
      <w:r w:rsidRPr="003B192B">
        <w:rPr>
          <w:rFonts w:hint="eastAsia"/>
          <w:color w:val="000000" w:themeColor="text1"/>
          <w:sz w:val="24"/>
        </w:rPr>
        <w:t xml:space="preserve">      </w:t>
      </w:r>
      <w:r w:rsidRPr="003B192B">
        <w:rPr>
          <w:rFonts w:hint="eastAsia"/>
          <w:i/>
          <w:color w:val="000000" w:themeColor="text1"/>
          <w:sz w:val="24"/>
        </w:rPr>
        <w:t xml:space="preserve"> f</w:t>
      </w:r>
      <w:r w:rsidRPr="003B192B">
        <w:rPr>
          <w:rFonts w:hint="eastAsia"/>
          <w:i/>
          <w:color w:val="000000" w:themeColor="text1"/>
          <w:sz w:val="24"/>
          <w:vertAlign w:val="subscript"/>
        </w:rPr>
        <w:t>l</w:t>
      </w:r>
      <w:r w:rsidRPr="003B192B">
        <w:rPr>
          <w:rFonts w:hint="eastAsia"/>
          <w:i/>
          <w:color w:val="000000" w:themeColor="text1"/>
          <w:sz w:val="24"/>
        </w:rPr>
        <w:t xml:space="preserve"> </w:t>
      </w:r>
      <w:r w:rsidRPr="003B192B">
        <w:rPr>
          <w:rFonts w:hint="eastAsia"/>
          <w:color w:val="000000" w:themeColor="text1"/>
          <w:sz w:val="24"/>
        </w:rPr>
        <w:t>——</w:t>
      </w:r>
      <w:r w:rsidRPr="003B192B">
        <w:rPr>
          <w:rFonts w:hint="eastAsia"/>
          <w:color w:val="000000" w:themeColor="text1"/>
          <w:sz w:val="24"/>
        </w:rPr>
        <w:t>U</w:t>
      </w:r>
      <w:r w:rsidRPr="003B192B">
        <w:rPr>
          <w:rFonts w:hint="eastAsia"/>
          <w:color w:val="000000" w:themeColor="text1"/>
          <w:sz w:val="24"/>
        </w:rPr>
        <w:t>型钢筋拉环或螺栓抗拉强度设计值，应按现行国家标准《混凝土结构设计规范》</w:t>
      </w:r>
      <w:r w:rsidRPr="003B192B">
        <w:rPr>
          <w:rFonts w:hint="eastAsia"/>
          <w:color w:val="000000" w:themeColor="text1"/>
          <w:sz w:val="24"/>
        </w:rPr>
        <w:t>GB50010</w:t>
      </w:r>
      <w:r w:rsidRPr="003B192B">
        <w:rPr>
          <w:rFonts w:hint="eastAsia"/>
          <w:color w:val="000000" w:themeColor="text1"/>
          <w:sz w:val="24"/>
        </w:rPr>
        <w:t>的规定取</w:t>
      </w:r>
      <w:r w:rsidRPr="003B192B">
        <w:rPr>
          <w:rFonts w:hint="eastAsia"/>
          <w:i/>
          <w:color w:val="000000" w:themeColor="text1"/>
          <w:sz w:val="24"/>
        </w:rPr>
        <w:t>f</w:t>
      </w:r>
      <w:r w:rsidRPr="003B192B">
        <w:rPr>
          <w:rFonts w:hint="eastAsia"/>
          <w:i/>
          <w:color w:val="000000" w:themeColor="text1"/>
          <w:sz w:val="24"/>
          <w:vertAlign w:val="subscript"/>
        </w:rPr>
        <w:t>l</w:t>
      </w:r>
      <w:r w:rsidRPr="003B192B">
        <w:rPr>
          <w:rFonts w:hint="eastAsia"/>
          <w:color w:val="000000" w:themeColor="text1"/>
          <w:sz w:val="24"/>
        </w:rPr>
        <w:t xml:space="preserve"> =50N/mm</w:t>
      </w:r>
      <w:r w:rsidRPr="003B192B">
        <w:rPr>
          <w:rFonts w:hint="eastAsia"/>
          <w:color w:val="000000" w:themeColor="text1"/>
          <w:sz w:val="24"/>
          <w:vertAlign w:val="superscript"/>
        </w:rPr>
        <w:t>2</w:t>
      </w:r>
      <w:r w:rsidRPr="003B192B">
        <w:rPr>
          <w:rFonts w:hint="eastAsia"/>
          <w:color w:val="000000" w:themeColor="text1"/>
          <w:sz w:val="24"/>
        </w:rPr>
        <w:t>。</w:t>
      </w:r>
    </w:p>
    <w:p w:rsidR="00CB67E6" w:rsidRPr="003B192B" w:rsidRDefault="00CB67E6" w:rsidP="00CB67E6">
      <w:pPr>
        <w:spacing w:line="480" w:lineRule="exact"/>
        <w:rPr>
          <w:color w:val="000000" w:themeColor="text1"/>
          <w:sz w:val="24"/>
        </w:rPr>
      </w:pPr>
      <w:r w:rsidRPr="003B192B">
        <w:rPr>
          <w:rFonts w:hint="eastAsia"/>
          <w:b/>
          <w:color w:val="000000" w:themeColor="text1"/>
          <w:sz w:val="24"/>
        </w:rPr>
        <w:t>5.6.7</w:t>
      </w:r>
      <w:r w:rsidRPr="003B192B">
        <w:rPr>
          <w:rFonts w:hint="eastAsia"/>
          <w:color w:val="000000" w:themeColor="text1"/>
          <w:sz w:val="24"/>
        </w:rPr>
        <w:t xml:space="preserve">  </w:t>
      </w:r>
      <w:r w:rsidRPr="003B192B">
        <w:rPr>
          <w:rFonts w:hint="eastAsia"/>
          <w:color w:val="000000" w:themeColor="text1"/>
          <w:sz w:val="24"/>
        </w:rPr>
        <w:t>当型钢悬挑梁锚固段压点处采用</w:t>
      </w:r>
      <w:r w:rsidRPr="003B192B">
        <w:rPr>
          <w:rFonts w:hint="eastAsia"/>
          <w:color w:val="000000" w:themeColor="text1"/>
          <w:sz w:val="24"/>
        </w:rPr>
        <w:t>2</w:t>
      </w:r>
      <w:r w:rsidRPr="003B192B">
        <w:rPr>
          <w:rFonts w:hint="eastAsia"/>
          <w:color w:val="000000" w:themeColor="text1"/>
          <w:sz w:val="24"/>
        </w:rPr>
        <w:t>个（对）及以上</w:t>
      </w:r>
      <w:r w:rsidRPr="003B192B">
        <w:rPr>
          <w:rFonts w:hint="eastAsia"/>
          <w:color w:val="000000" w:themeColor="text1"/>
          <w:sz w:val="24"/>
        </w:rPr>
        <w:t>U</w:t>
      </w:r>
      <w:r w:rsidRPr="003B192B">
        <w:rPr>
          <w:rFonts w:hint="eastAsia"/>
          <w:color w:val="000000" w:themeColor="text1"/>
          <w:sz w:val="24"/>
        </w:rPr>
        <w:t>型钢筋拉环或螺栓锚固连接时，其钢筋拉环或螺栓的承载能力应乘以</w:t>
      </w:r>
      <w:r w:rsidRPr="003B192B">
        <w:rPr>
          <w:rFonts w:hint="eastAsia"/>
          <w:color w:val="000000" w:themeColor="text1"/>
          <w:sz w:val="24"/>
        </w:rPr>
        <w:t>0.85</w:t>
      </w:r>
      <w:r w:rsidRPr="003B192B">
        <w:rPr>
          <w:rFonts w:hint="eastAsia"/>
          <w:color w:val="000000" w:themeColor="text1"/>
          <w:sz w:val="24"/>
        </w:rPr>
        <w:t>的折减系数。</w:t>
      </w:r>
    </w:p>
    <w:p w:rsidR="00CB67E6" w:rsidRPr="003B192B" w:rsidRDefault="00CB67E6" w:rsidP="00CB67E6">
      <w:pPr>
        <w:spacing w:line="480" w:lineRule="exact"/>
        <w:ind w:left="1"/>
        <w:rPr>
          <w:color w:val="000000" w:themeColor="text1"/>
          <w:sz w:val="24"/>
        </w:rPr>
      </w:pPr>
      <w:r w:rsidRPr="003B192B">
        <w:rPr>
          <w:rFonts w:hint="eastAsia"/>
          <w:b/>
          <w:color w:val="000000" w:themeColor="text1"/>
          <w:sz w:val="24"/>
        </w:rPr>
        <w:lastRenderedPageBreak/>
        <w:t>5.6.8</w:t>
      </w:r>
      <w:r w:rsidRPr="003B192B">
        <w:rPr>
          <w:rFonts w:hint="eastAsia"/>
          <w:color w:val="000000" w:themeColor="text1"/>
          <w:sz w:val="24"/>
        </w:rPr>
        <w:t xml:space="preserve">  </w:t>
      </w:r>
      <w:r w:rsidRPr="003B192B">
        <w:rPr>
          <w:rFonts w:hint="eastAsia"/>
          <w:color w:val="000000" w:themeColor="text1"/>
          <w:sz w:val="24"/>
        </w:rPr>
        <w:t>当型钢悬挑梁与建筑结构锚固的压点处楼板未设置上层受力钢筋时，应经计算在楼板内配置用于承受型钢梁锚固作用引起负弯矩的受力钢筋。</w:t>
      </w:r>
    </w:p>
    <w:p w:rsidR="00CB67E6" w:rsidRPr="003B192B" w:rsidRDefault="00CB67E6" w:rsidP="00CB67E6">
      <w:pPr>
        <w:spacing w:line="480" w:lineRule="exact"/>
        <w:ind w:left="1"/>
        <w:rPr>
          <w:color w:val="000000" w:themeColor="text1"/>
          <w:sz w:val="24"/>
        </w:rPr>
      </w:pPr>
      <w:r w:rsidRPr="003B192B">
        <w:rPr>
          <w:rFonts w:hint="eastAsia"/>
          <w:b/>
          <w:color w:val="000000" w:themeColor="text1"/>
          <w:sz w:val="24"/>
        </w:rPr>
        <w:t>5.6.9</w:t>
      </w:r>
      <w:r w:rsidRPr="003B192B">
        <w:rPr>
          <w:rFonts w:hint="eastAsia"/>
          <w:color w:val="000000" w:themeColor="text1"/>
          <w:sz w:val="24"/>
        </w:rPr>
        <w:t xml:space="preserve">  </w:t>
      </w:r>
      <w:r w:rsidRPr="003B192B">
        <w:rPr>
          <w:rFonts w:hint="eastAsia"/>
          <w:color w:val="000000" w:themeColor="text1"/>
          <w:sz w:val="24"/>
        </w:rPr>
        <w:t>对型钢悬挑梁下建筑结构的混凝土梁（板）应按现行国家标准《混凝土结构设计规范》</w:t>
      </w:r>
      <w:r w:rsidRPr="003B192B">
        <w:rPr>
          <w:rFonts w:hint="eastAsia"/>
          <w:color w:val="000000" w:themeColor="text1"/>
          <w:sz w:val="24"/>
        </w:rPr>
        <w:t>GB50010</w:t>
      </w:r>
      <w:r w:rsidRPr="003B192B">
        <w:rPr>
          <w:rFonts w:hint="eastAsia"/>
          <w:color w:val="000000" w:themeColor="text1"/>
          <w:sz w:val="24"/>
        </w:rPr>
        <w:t>的规定进行混凝土局部抗压承载力、结构承载力验算，当不满足要求时，应采取可靠的加固措施。</w:t>
      </w:r>
    </w:p>
    <w:p w:rsidR="00CB67E6" w:rsidRPr="003B192B" w:rsidRDefault="00CB67E6" w:rsidP="00CB67E6">
      <w:pPr>
        <w:tabs>
          <w:tab w:val="left" w:pos="7620"/>
        </w:tabs>
        <w:spacing w:line="480" w:lineRule="exact"/>
        <w:rPr>
          <w:bCs/>
          <w:color w:val="000000" w:themeColor="text1"/>
          <w:sz w:val="24"/>
        </w:rPr>
      </w:pPr>
      <w:r w:rsidRPr="003B192B">
        <w:rPr>
          <w:b/>
          <w:bCs/>
          <w:color w:val="000000" w:themeColor="text1"/>
          <w:sz w:val="24"/>
        </w:rPr>
        <w:t>5.</w:t>
      </w:r>
      <w:r w:rsidRPr="003B192B">
        <w:rPr>
          <w:rFonts w:hint="eastAsia"/>
          <w:b/>
          <w:bCs/>
          <w:color w:val="000000" w:themeColor="text1"/>
          <w:sz w:val="24"/>
        </w:rPr>
        <w:t xml:space="preserve">6.10  </w:t>
      </w:r>
      <w:r w:rsidR="001E3C33" w:rsidRPr="003B192B">
        <w:rPr>
          <w:rFonts w:hint="eastAsia"/>
          <w:bCs/>
          <w:color w:val="000000" w:themeColor="text1"/>
          <w:sz w:val="24"/>
        </w:rPr>
        <w:t>悬挑脚手架的纵向水平杆、横向水平杆、立杆、连墙件计算应符合本规程</w:t>
      </w:r>
      <w:r w:rsidRPr="003B192B">
        <w:rPr>
          <w:rFonts w:hint="eastAsia"/>
          <w:bCs/>
          <w:color w:val="000000" w:themeColor="text1"/>
          <w:sz w:val="24"/>
        </w:rPr>
        <w:t>第</w:t>
      </w:r>
      <w:r w:rsidRPr="003B192B">
        <w:rPr>
          <w:rFonts w:hint="eastAsia"/>
          <w:bCs/>
          <w:color w:val="000000" w:themeColor="text1"/>
          <w:sz w:val="24"/>
        </w:rPr>
        <w:t>5.2</w:t>
      </w:r>
      <w:r w:rsidRPr="003B192B">
        <w:rPr>
          <w:rFonts w:hint="eastAsia"/>
          <w:bCs/>
          <w:color w:val="000000" w:themeColor="text1"/>
          <w:sz w:val="24"/>
        </w:rPr>
        <w:t>节的规定。</w:t>
      </w:r>
    </w:p>
    <w:p w:rsidR="00CB67E6" w:rsidRPr="003B192B" w:rsidRDefault="00CB67E6" w:rsidP="00CB67E6">
      <w:pPr>
        <w:spacing w:line="360" w:lineRule="auto"/>
        <w:rPr>
          <w:color w:val="000000" w:themeColor="text1"/>
          <w:sz w:val="24"/>
        </w:rPr>
      </w:pPr>
    </w:p>
    <w:p w:rsidR="00CB67E6" w:rsidRPr="003B192B" w:rsidRDefault="00CB67E6" w:rsidP="00CB67E6">
      <w:pPr>
        <w:spacing w:line="360" w:lineRule="auto"/>
        <w:jc w:val="center"/>
        <w:rPr>
          <w:b/>
          <w:bCs/>
          <w:color w:val="000000" w:themeColor="text1"/>
          <w:sz w:val="24"/>
        </w:rPr>
      </w:pPr>
    </w:p>
    <w:p w:rsidR="00CB67E6" w:rsidRPr="003B192B" w:rsidRDefault="00CB67E6" w:rsidP="00CB67E6">
      <w:pPr>
        <w:spacing w:line="360" w:lineRule="auto"/>
        <w:jc w:val="center"/>
        <w:rPr>
          <w:b/>
          <w:bCs/>
          <w:color w:val="000000" w:themeColor="text1"/>
          <w:sz w:val="24"/>
        </w:rPr>
      </w:pPr>
    </w:p>
    <w:p w:rsidR="00CB67E6" w:rsidRPr="003B192B" w:rsidRDefault="00CB67E6" w:rsidP="00CB67E6">
      <w:pPr>
        <w:spacing w:line="360" w:lineRule="auto"/>
        <w:jc w:val="center"/>
        <w:rPr>
          <w:b/>
          <w:bCs/>
          <w:color w:val="000000" w:themeColor="text1"/>
          <w:sz w:val="24"/>
        </w:rPr>
      </w:pPr>
    </w:p>
    <w:p w:rsidR="00CB67E6" w:rsidRPr="003B192B" w:rsidRDefault="00CB67E6" w:rsidP="00CB67E6">
      <w:pPr>
        <w:spacing w:line="360" w:lineRule="auto"/>
        <w:jc w:val="center"/>
        <w:rPr>
          <w:b/>
          <w:bCs/>
          <w:color w:val="000000" w:themeColor="text1"/>
          <w:sz w:val="24"/>
        </w:rPr>
      </w:pPr>
    </w:p>
    <w:p w:rsidR="001048CF" w:rsidRPr="003B192B" w:rsidRDefault="001048CF" w:rsidP="00CB67E6">
      <w:pPr>
        <w:spacing w:line="360" w:lineRule="auto"/>
        <w:jc w:val="center"/>
        <w:rPr>
          <w:b/>
          <w:bCs/>
          <w:color w:val="000000" w:themeColor="text1"/>
          <w:sz w:val="24"/>
        </w:rPr>
      </w:pPr>
    </w:p>
    <w:p w:rsidR="001048CF" w:rsidRPr="003B192B" w:rsidRDefault="001048CF" w:rsidP="00CB67E6">
      <w:pPr>
        <w:spacing w:line="360" w:lineRule="auto"/>
        <w:jc w:val="center"/>
        <w:rPr>
          <w:b/>
          <w:bCs/>
          <w:color w:val="000000" w:themeColor="text1"/>
          <w:sz w:val="24"/>
        </w:rPr>
      </w:pPr>
    </w:p>
    <w:p w:rsidR="001048CF" w:rsidRPr="003B192B" w:rsidRDefault="001048CF" w:rsidP="00CB67E6">
      <w:pPr>
        <w:spacing w:line="360" w:lineRule="auto"/>
        <w:jc w:val="center"/>
        <w:rPr>
          <w:b/>
          <w:bCs/>
          <w:color w:val="000000" w:themeColor="text1"/>
          <w:sz w:val="24"/>
        </w:rPr>
      </w:pPr>
    </w:p>
    <w:p w:rsidR="001048CF" w:rsidRPr="003B192B" w:rsidRDefault="001048CF" w:rsidP="00CB67E6">
      <w:pPr>
        <w:spacing w:line="360" w:lineRule="auto"/>
        <w:jc w:val="center"/>
        <w:rPr>
          <w:b/>
          <w:bCs/>
          <w:color w:val="000000" w:themeColor="text1"/>
          <w:sz w:val="24"/>
        </w:rPr>
      </w:pPr>
    </w:p>
    <w:p w:rsidR="001048CF" w:rsidRPr="003B192B" w:rsidRDefault="001048CF" w:rsidP="00CB67E6">
      <w:pPr>
        <w:spacing w:line="360" w:lineRule="auto"/>
        <w:jc w:val="center"/>
        <w:rPr>
          <w:b/>
          <w:bCs/>
          <w:color w:val="000000" w:themeColor="text1"/>
          <w:sz w:val="24"/>
        </w:rPr>
      </w:pPr>
    </w:p>
    <w:p w:rsidR="001048CF" w:rsidRPr="003B192B" w:rsidRDefault="001048CF" w:rsidP="00CB67E6">
      <w:pPr>
        <w:spacing w:line="360" w:lineRule="auto"/>
        <w:jc w:val="center"/>
        <w:rPr>
          <w:b/>
          <w:bCs/>
          <w:color w:val="000000" w:themeColor="text1"/>
          <w:sz w:val="24"/>
        </w:rPr>
      </w:pPr>
    </w:p>
    <w:p w:rsidR="003205C9" w:rsidRPr="003B192B" w:rsidRDefault="003205C9" w:rsidP="00CB67E6">
      <w:pPr>
        <w:spacing w:line="360" w:lineRule="auto"/>
        <w:jc w:val="center"/>
        <w:rPr>
          <w:b/>
          <w:bCs/>
          <w:color w:val="000000" w:themeColor="text1"/>
          <w:sz w:val="24"/>
        </w:rPr>
      </w:pPr>
    </w:p>
    <w:p w:rsidR="003205C9" w:rsidRPr="003B192B" w:rsidRDefault="003205C9" w:rsidP="00CB67E6">
      <w:pPr>
        <w:spacing w:line="360" w:lineRule="auto"/>
        <w:jc w:val="center"/>
        <w:rPr>
          <w:b/>
          <w:bCs/>
          <w:color w:val="000000" w:themeColor="text1"/>
          <w:sz w:val="24"/>
        </w:rPr>
      </w:pPr>
    </w:p>
    <w:p w:rsidR="003205C9" w:rsidRPr="003B192B" w:rsidRDefault="003205C9" w:rsidP="00CB67E6">
      <w:pPr>
        <w:spacing w:line="360" w:lineRule="auto"/>
        <w:jc w:val="center"/>
        <w:rPr>
          <w:b/>
          <w:bCs/>
          <w:color w:val="000000" w:themeColor="text1"/>
          <w:sz w:val="24"/>
        </w:rPr>
      </w:pPr>
    </w:p>
    <w:p w:rsidR="003205C9" w:rsidRPr="003B192B" w:rsidRDefault="003205C9" w:rsidP="00CB67E6">
      <w:pPr>
        <w:spacing w:line="360" w:lineRule="auto"/>
        <w:jc w:val="center"/>
        <w:rPr>
          <w:b/>
          <w:bCs/>
          <w:color w:val="000000" w:themeColor="text1"/>
          <w:sz w:val="24"/>
        </w:rPr>
      </w:pPr>
    </w:p>
    <w:p w:rsidR="003205C9" w:rsidRPr="003B192B" w:rsidRDefault="003205C9" w:rsidP="00CB67E6">
      <w:pPr>
        <w:spacing w:line="360" w:lineRule="auto"/>
        <w:jc w:val="center"/>
        <w:rPr>
          <w:b/>
          <w:bCs/>
          <w:color w:val="000000" w:themeColor="text1"/>
          <w:sz w:val="24"/>
        </w:rPr>
      </w:pPr>
    </w:p>
    <w:p w:rsidR="003205C9" w:rsidRPr="003B192B" w:rsidRDefault="003205C9" w:rsidP="00CB67E6">
      <w:pPr>
        <w:spacing w:line="360" w:lineRule="auto"/>
        <w:jc w:val="center"/>
        <w:rPr>
          <w:b/>
          <w:bCs/>
          <w:color w:val="000000" w:themeColor="text1"/>
          <w:sz w:val="24"/>
        </w:rPr>
      </w:pPr>
    </w:p>
    <w:p w:rsidR="003205C9" w:rsidRPr="003B192B" w:rsidRDefault="003205C9" w:rsidP="00CB67E6">
      <w:pPr>
        <w:spacing w:line="360" w:lineRule="auto"/>
        <w:jc w:val="center"/>
        <w:rPr>
          <w:b/>
          <w:bCs/>
          <w:color w:val="000000" w:themeColor="text1"/>
          <w:sz w:val="24"/>
        </w:rPr>
      </w:pPr>
    </w:p>
    <w:p w:rsidR="003205C9" w:rsidRPr="003B192B" w:rsidRDefault="003205C9" w:rsidP="00CB67E6">
      <w:pPr>
        <w:spacing w:line="360" w:lineRule="auto"/>
        <w:jc w:val="center"/>
        <w:rPr>
          <w:b/>
          <w:bCs/>
          <w:color w:val="000000" w:themeColor="text1"/>
          <w:sz w:val="24"/>
        </w:rPr>
      </w:pPr>
    </w:p>
    <w:p w:rsidR="003205C9" w:rsidRPr="003B192B" w:rsidRDefault="003205C9" w:rsidP="00CB67E6">
      <w:pPr>
        <w:spacing w:line="360" w:lineRule="auto"/>
        <w:jc w:val="center"/>
        <w:rPr>
          <w:b/>
          <w:bCs/>
          <w:color w:val="000000" w:themeColor="text1"/>
          <w:sz w:val="24"/>
        </w:rPr>
      </w:pPr>
    </w:p>
    <w:p w:rsidR="003205C9" w:rsidRPr="003B192B" w:rsidRDefault="003205C9" w:rsidP="00CB67E6">
      <w:pPr>
        <w:spacing w:line="360" w:lineRule="auto"/>
        <w:jc w:val="center"/>
        <w:rPr>
          <w:b/>
          <w:bCs/>
          <w:color w:val="000000" w:themeColor="text1"/>
          <w:sz w:val="24"/>
        </w:rPr>
      </w:pPr>
    </w:p>
    <w:p w:rsidR="003205C9" w:rsidRPr="003B192B" w:rsidRDefault="003205C9" w:rsidP="00CB67E6">
      <w:pPr>
        <w:spacing w:line="360" w:lineRule="auto"/>
        <w:jc w:val="center"/>
        <w:rPr>
          <w:b/>
          <w:bCs/>
          <w:color w:val="000000" w:themeColor="text1"/>
          <w:sz w:val="24"/>
        </w:rPr>
      </w:pPr>
    </w:p>
    <w:p w:rsidR="003205C9" w:rsidRPr="003B192B" w:rsidRDefault="003205C9" w:rsidP="00CB67E6">
      <w:pPr>
        <w:spacing w:line="360" w:lineRule="auto"/>
        <w:jc w:val="center"/>
        <w:rPr>
          <w:b/>
          <w:bCs/>
          <w:color w:val="000000" w:themeColor="text1"/>
          <w:sz w:val="24"/>
        </w:rPr>
      </w:pPr>
    </w:p>
    <w:p w:rsidR="00CB67E6" w:rsidRPr="003B192B" w:rsidRDefault="00CB67E6" w:rsidP="00CB67E6">
      <w:pPr>
        <w:spacing w:line="480" w:lineRule="exact"/>
        <w:jc w:val="center"/>
        <w:rPr>
          <w:rFonts w:ascii="宋体" w:hAnsi="宋体"/>
          <w:b/>
          <w:bCs/>
          <w:color w:val="000000" w:themeColor="text1"/>
          <w:sz w:val="30"/>
        </w:rPr>
      </w:pPr>
      <w:r w:rsidRPr="003B192B">
        <w:rPr>
          <w:rFonts w:hint="eastAsia"/>
          <w:b/>
          <w:bCs/>
          <w:color w:val="000000" w:themeColor="text1"/>
          <w:sz w:val="30"/>
        </w:rPr>
        <w:t xml:space="preserve">6  </w:t>
      </w:r>
      <w:r w:rsidRPr="003B192B">
        <w:rPr>
          <w:rFonts w:ascii="宋体" w:hAnsi="宋体" w:hint="eastAsia"/>
          <w:b/>
          <w:bCs/>
          <w:color w:val="000000" w:themeColor="text1"/>
          <w:sz w:val="30"/>
        </w:rPr>
        <w:t>构造要求</w:t>
      </w:r>
    </w:p>
    <w:p w:rsidR="00CB67E6" w:rsidRPr="003B192B" w:rsidRDefault="00CB67E6" w:rsidP="00CB67E6">
      <w:pPr>
        <w:tabs>
          <w:tab w:val="left" w:pos="7620"/>
        </w:tabs>
        <w:spacing w:line="480" w:lineRule="exact"/>
        <w:jc w:val="center"/>
        <w:rPr>
          <w:rFonts w:ascii="黑体" w:eastAsia="黑体"/>
          <w:b/>
          <w:bCs/>
          <w:color w:val="000000" w:themeColor="text1"/>
          <w:sz w:val="24"/>
        </w:rPr>
      </w:pPr>
      <w:r w:rsidRPr="003B192B">
        <w:rPr>
          <w:rFonts w:hint="eastAsia"/>
          <w:b/>
          <w:bCs/>
          <w:color w:val="000000" w:themeColor="text1"/>
          <w:sz w:val="24"/>
        </w:rPr>
        <w:t xml:space="preserve">6.1  </w:t>
      </w:r>
      <w:r w:rsidRPr="003B192B">
        <w:rPr>
          <w:rFonts w:ascii="黑体" w:eastAsia="黑体" w:hint="eastAsia"/>
          <w:b/>
          <w:color w:val="000000" w:themeColor="text1"/>
          <w:sz w:val="24"/>
        </w:rPr>
        <w:t>常用单、双排</w:t>
      </w:r>
      <w:r w:rsidRPr="003B192B">
        <w:rPr>
          <w:rFonts w:ascii="黑体" w:eastAsia="黑体" w:hint="eastAsia"/>
          <w:b/>
          <w:bCs/>
          <w:color w:val="000000" w:themeColor="text1"/>
          <w:sz w:val="24"/>
        </w:rPr>
        <w:t>脚手架设计尺寸</w:t>
      </w:r>
    </w:p>
    <w:p w:rsidR="00CB67E6" w:rsidRPr="003B192B" w:rsidRDefault="00CB67E6" w:rsidP="00CB67E6">
      <w:pPr>
        <w:tabs>
          <w:tab w:val="left" w:pos="7620"/>
        </w:tabs>
        <w:spacing w:line="480" w:lineRule="exact"/>
        <w:rPr>
          <w:color w:val="000000" w:themeColor="text1"/>
          <w:sz w:val="24"/>
        </w:rPr>
      </w:pPr>
      <w:r w:rsidRPr="003B192B">
        <w:rPr>
          <w:rFonts w:hint="eastAsia"/>
          <w:b/>
          <w:bCs/>
          <w:color w:val="000000" w:themeColor="text1"/>
          <w:sz w:val="24"/>
        </w:rPr>
        <w:t>6.1.1</w:t>
      </w:r>
      <w:r w:rsidRPr="003B192B">
        <w:rPr>
          <w:rFonts w:hint="eastAsia"/>
          <w:color w:val="000000" w:themeColor="text1"/>
          <w:sz w:val="24"/>
        </w:rPr>
        <w:t xml:space="preserve">  </w:t>
      </w:r>
      <w:r w:rsidRPr="003B192B">
        <w:rPr>
          <w:rFonts w:hint="eastAsia"/>
          <w:color w:val="000000" w:themeColor="text1"/>
          <w:sz w:val="24"/>
        </w:rPr>
        <w:t>常用</w:t>
      </w:r>
      <w:r w:rsidRPr="003B192B">
        <w:rPr>
          <w:rFonts w:ascii="宋体" w:hAnsi="宋体" w:hint="eastAsia"/>
          <w:bCs/>
          <w:color w:val="000000" w:themeColor="text1"/>
          <w:sz w:val="24"/>
        </w:rPr>
        <w:t>密目式安全网全封闭</w:t>
      </w:r>
      <w:r w:rsidRPr="003B192B">
        <w:rPr>
          <w:rFonts w:hint="eastAsia"/>
          <w:color w:val="000000" w:themeColor="text1"/>
          <w:sz w:val="24"/>
        </w:rPr>
        <w:t>单、双排脚手架结构的设计尺寸，可按表</w:t>
      </w:r>
      <w:r w:rsidRPr="003B192B">
        <w:rPr>
          <w:rFonts w:hint="eastAsia"/>
          <w:color w:val="000000" w:themeColor="text1"/>
          <w:sz w:val="24"/>
        </w:rPr>
        <w:t>6.1.1-1</w:t>
      </w:r>
      <w:r w:rsidRPr="003B192B">
        <w:rPr>
          <w:rFonts w:hint="eastAsia"/>
          <w:color w:val="000000" w:themeColor="text1"/>
          <w:sz w:val="24"/>
        </w:rPr>
        <w:t>、表</w:t>
      </w:r>
      <w:r w:rsidRPr="003B192B">
        <w:rPr>
          <w:rFonts w:hint="eastAsia"/>
          <w:color w:val="000000" w:themeColor="text1"/>
          <w:sz w:val="24"/>
        </w:rPr>
        <w:t>6.1.1-2</w:t>
      </w:r>
      <w:r w:rsidRPr="003B192B">
        <w:rPr>
          <w:rFonts w:hint="eastAsia"/>
          <w:color w:val="000000" w:themeColor="text1"/>
          <w:sz w:val="24"/>
        </w:rPr>
        <w:t>采用。</w:t>
      </w:r>
    </w:p>
    <w:p w:rsidR="00CB67E6" w:rsidRPr="003B192B" w:rsidRDefault="00CB67E6" w:rsidP="00CB67E6">
      <w:pPr>
        <w:tabs>
          <w:tab w:val="left" w:pos="7620"/>
        </w:tabs>
        <w:spacing w:line="480" w:lineRule="exact"/>
        <w:ind w:firstLineChars="50" w:firstLine="120"/>
        <w:jc w:val="center"/>
        <w:rPr>
          <w:rFonts w:ascii="黑体" w:eastAsia="黑体"/>
          <w:color w:val="000000" w:themeColor="text1"/>
          <w:sz w:val="24"/>
        </w:rPr>
      </w:pPr>
      <w:r w:rsidRPr="003B192B">
        <w:rPr>
          <w:rFonts w:ascii="黑体" w:eastAsia="黑体" w:hint="eastAsia"/>
          <w:b/>
          <w:bCs/>
          <w:color w:val="000000" w:themeColor="text1"/>
          <w:sz w:val="24"/>
        </w:rPr>
        <w:t>表</w:t>
      </w:r>
      <w:r w:rsidRPr="003B192B">
        <w:rPr>
          <w:rFonts w:eastAsia="黑体"/>
          <w:b/>
          <w:bCs/>
          <w:color w:val="000000" w:themeColor="text1"/>
          <w:sz w:val="24"/>
        </w:rPr>
        <w:t>6.1.1-1</w:t>
      </w:r>
      <w:r w:rsidRPr="003B192B">
        <w:rPr>
          <w:rFonts w:ascii="黑体" w:eastAsia="黑体" w:hint="eastAsia"/>
          <w:b/>
          <w:bCs/>
          <w:color w:val="000000" w:themeColor="text1"/>
          <w:sz w:val="24"/>
        </w:rPr>
        <w:t xml:space="preserve"> 常用</w:t>
      </w:r>
      <w:r w:rsidRPr="003B192B">
        <w:rPr>
          <w:rFonts w:ascii="黑体" w:eastAsia="黑体" w:hAnsi="宋体" w:hint="eastAsia"/>
          <w:b/>
          <w:bCs/>
          <w:color w:val="000000" w:themeColor="text1"/>
          <w:sz w:val="24"/>
        </w:rPr>
        <w:t>密目式安全立网全</w:t>
      </w:r>
      <w:r w:rsidRPr="003B192B">
        <w:rPr>
          <w:rFonts w:ascii="黑体" w:eastAsia="黑体" w:hint="eastAsia"/>
          <w:b/>
          <w:bCs/>
          <w:color w:val="000000" w:themeColor="text1"/>
          <w:sz w:val="24"/>
        </w:rPr>
        <w:t>封闭式双排脚手架的设计尺寸</w:t>
      </w:r>
      <w:r w:rsidRPr="003B192B">
        <w:rPr>
          <w:rFonts w:ascii="黑体" w:eastAsia="黑体" w:hint="eastAsia"/>
          <w:color w:val="000000" w:themeColor="text1"/>
          <w:sz w:val="24"/>
        </w:rPr>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850"/>
        <w:gridCol w:w="860"/>
        <w:gridCol w:w="1409"/>
        <w:gridCol w:w="1417"/>
        <w:gridCol w:w="1771"/>
        <w:gridCol w:w="1145"/>
      </w:tblGrid>
      <w:tr w:rsidR="003B192B" w:rsidRPr="003B192B" w:rsidTr="00BC35D5">
        <w:trPr>
          <w:cantSplit/>
          <w:trHeight w:val="465"/>
          <w:jc w:val="center"/>
        </w:trPr>
        <w:tc>
          <w:tcPr>
            <w:tcW w:w="510" w:type="pct"/>
            <w:vMerge w:val="restart"/>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连墙件设置</w:t>
            </w:r>
          </w:p>
        </w:tc>
        <w:tc>
          <w:tcPr>
            <w:tcW w:w="512" w:type="pct"/>
            <w:vMerge w:val="restart"/>
            <w:vAlign w:val="center"/>
          </w:tcPr>
          <w:p w:rsidR="00CB67E6" w:rsidRPr="003B192B" w:rsidRDefault="00CB67E6" w:rsidP="00BC35D5">
            <w:pPr>
              <w:pStyle w:val="a7"/>
              <w:rPr>
                <w:color w:val="000000" w:themeColor="text1"/>
              </w:rPr>
            </w:pPr>
            <w:r w:rsidRPr="003B192B">
              <w:rPr>
                <w:rFonts w:hint="eastAsia"/>
                <w:color w:val="000000" w:themeColor="text1"/>
              </w:rPr>
              <w:t>立杆</w:t>
            </w:r>
          </w:p>
          <w:p w:rsidR="00CB67E6" w:rsidRPr="003B192B" w:rsidRDefault="00CB67E6" w:rsidP="00BC35D5">
            <w:pPr>
              <w:pStyle w:val="a7"/>
              <w:rPr>
                <w:color w:val="000000" w:themeColor="text1"/>
              </w:rPr>
            </w:pPr>
            <w:r w:rsidRPr="003B192B">
              <w:rPr>
                <w:rFonts w:hint="eastAsia"/>
                <w:color w:val="000000" w:themeColor="text1"/>
              </w:rPr>
              <w:t>横距</w:t>
            </w:r>
          </w:p>
          <w:p w:rsidR="00CB67E6" w:rsidRPr="003B192B" w:rsidRDefault="00CB67E6" w:rsidP="00BC35D5">
            <w:pPr>
              <w:tabs>
                <w:tab w:val="left" w:pos="7620"/>
              </w:tabs>
              <w:jc w:val="center"/>
              <w:rPr>
                <w:color w:val="000000" w:themeColor="text1"/>
                <w:szCs w:val="21"/>
              </w:rPr>
            </w:pPr>
            <w:r w:rsidRPr="003B192B">
              <w:rPr>
                <w:rFonts w:hint="eastAsia"/>
                <w:i/>
                <w:color w:val="000000" w:themeColor="text1"/>
                <w:szCs w:val="21"/>
              </w:rPr>
              <w:t>l</w:t>
            </w:r>
            <w:r w:rsidRPr="003B192B">
              <w:rPr>
                <w:rFonts w:hint="eastAsia"/>
                <w:i/>
                <w:color w:val="000000" w:themeColor="text1"/>
                <w:szCs w:val="21"/>
                <w:vertAlign w:val="subscript"/>
              </w:rPr>
              <w:t>b</w:t>
            </w:r>
          </w:p>
        </w:tc>
        <w:tc>
          <w:tcPr>
            <w:tcW w:w="518" w:type="pct"/>
            <w:vMerge w:val="restart"/>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步距</w:t>
            </w:r>
          </w:p>
          <w:p w:rsidR="00CB67E6" w:rsidRPr="003B192B" w:rsidRDefault="00CB67E6" w:rsidP="00BC35D5">
            <w:pPr>
              <w:tabs>
                <w:tab w:val="left" w:pos="7620"/>
              </w:tabs>
              <w:jc w:val="center"/>
              <w:rPr>
                <w:color w:val="000000" w:themeColor="text1"/>
                <w:szCs w:val="21"/>
              </w:rPr>
            </w:pPr>
            <w:r w:rsidRPr="003B192B">
              <w:rPr>
                <w:rFonts w:hint="eastAsia"/>
                <w:i/>
                <w:color w:val="000000" w:themeColor="text1"/>
                <w:szCs w:val="21"/>
              </w:rPr>
              <w:t>h</w:t>
            </w:r>
          </w:p>
        </w:tc>
        <w:tc>
          <w:tcPr>
            <w:tcW w:w="2770" w:type="pct"/>
            <w:gridSpan w:val="3"/>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下列荷载时的立杆纵距</w:t>
            </w:r>
            <w:r w:rsidRPr="003B192B">
              <w:rPr>
                <w:rFonts w:hint="eastAsia"/>
                <w:i/>
                <w:color w:val="000000" w:themeColor="text1"/>
                <w:szCs w:val="21"/>
              </w:rPr>
              <w:t>l</w:t>
            </w:r>
            <w:r w:rsidRPr="003B192B">
              <w:rPr>
                <w:rFonts w:hint="eastAsia"/>
                <w:i/>
                <w:color w:val="000000" w:themeColor="text1"/>
                <w:szCs w:val="21"/>
                <w:vertAlign w:val="subscript"/>
              </w:rPr>
              <w:t>a</w:t>
            </w:r>
            <w:r w:rsidRPr="003B192B">
              <w:rPr>
                <w:rFonts w:hint="eastAsia"/>
                <w:color w:val="000000" w:themeColor="text1"/>
                <w:szCs w:val="21"/>
              </w:rPr>
              <w:t>(m)</w:t>
            </w:r>
          </w:p>
        </w:tc>
        <w:tc>
          <w:tcPr>
            <w:tcW w:w="690" w:type="pct"/>
            <w:vMerge w:val="restart"/>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脚手架允许搭设高度</w:t>
            </w:r>
            <w:r w:rsidRPr="003B192B">
              <w:rPr>
                <w:rFonts w:hint="eastAsia"/>
                <w:color w:val="000000" w:themeColor="text1"/>
                <w:szCs w:val="21"/>
              </w:rPr>
              <w:t>[</w:t>
            </w:r>
            <w:r w:rsidRPr="003B192B">
              <w:rPr>
                <w:rFonts w:hint="eastAsia"/>
                <w:i/>
                <w:color w:val="000000" w:themeColor="text1"/>
                <w:szCs w:val="21"/>
              </w:rPr>
              <w:t>H</w:t>
            </w:r>
            <w:r w:rsidRPr="003B192B">
              <w:rPr>
                <w:rFonts w:hint="eastAsia"/>
                <w:color w:val="000000" w:themeColor="text1"/>
                <w:szCs w:val="21"/>
              </w:rPr>
              <w:t>]</w:t>
            </w:r>
          </w:p>
        </w:tc>
      </w:tr>
      <w:tr w:rsidR="003B192B" w:rsidRPr="003B192B" w:rsidTr="00BC35D5">
        <w:trPr>
          <w:cantSplit/>
          <w:trHeight w:val="465"/>
          <w:jc w:val="center"/>
        </w:trPr>
        <w:tc>
          <w:tcPr>
            <w:tcW w:w="510" w:type="pct"/>
            <w:vMerge/>
            <w:vAlign w:val="center"/>
          </w:tcPr>
          <w:p w:rsidR="00BC35D5" w:rsidRPr="003B192B" w:rsidRDefault="00BC35D5" w:rsidP="00BC35D5">
            <w:pPr>
              <w:tabs>
                <w:tab w:val="left" w:pos="7620"/>
              </w:tabs>
              <w:jc w:val="center"/>
              <w:rPr>
                <w:color w:val="000000" w:themeColor="text1"/>
                <w:szCs w:val="21"/>
              </w:rPr>
            </w:pPr>
          </w:p>
        </w:tc>
        <w:tc>
          <w:tcPr>
            <w:tcW w:w="512" w:type="pct"/>
            <w:vMerge/>
            <w:vAlign w:val="center"/>
          </w:tcPr>
          <w:p w:rsidR="00BC35D5" w:rsidRPr="003B192B" w:rsidRDefault="00BC35D5" w:rsidP="00BC35D5">
            <w:pPr>
              <w:tabs>
                <w:tab w:val="left" w:pos="7620"/>
              </w:tabs>
              <w:jc w:val="center"/>
              <w:rPr>
                <w:color w:val="000000" w:themeColor="text1"/>
                <w:szCs w:val="21"/>
              </w:rPr>
            </w:pPr>
          </w:p>
        </w:tc>
        <w:tc>
          <w:tcPr>
            <w:tcW w:w="518" w:type="pct"/>
            <w:vMerge/>
            <w:vAlign w:val="center"/>
          </w:tcPr>
          <w:p w:rsidR="00BC35D5" w:rsidRPr="003B192B" w:rsidRDefault="00BC35D5" w:rsidP="00BC35D5">
            <w:pPr>
              <w:tabs>
                <w:tab w:val="left" w:pos="7620"/>
              </w:tabs>
              <w:jc w:val="center"/>
              <w:rPr>
                <w:color w:val="000000" w:themeColor="text1"/>
                <w:szCs w:val="21"/>
              </w:rPr>
            </w:pPr>
          </w:p>
        </w:tc>
        <w:tc>
          <w:tcPr>
            <w:tcW w:w="849"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2+0.35</w:t>
            </w:r>
          </w:p>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(kN/m</w:t>
            </w:r>
            <w:r w:rsidRPr="003B192B">
              <w:rPr>
                <w:rFonts w:hint="eastAsia"/>
                <w:color w:val="000000" w:themeColor="text1"/>
                <w:szCs w:val="21"/>
                <w:vertAlign w:val="superscript"/>
              </w:rPr>
              <w:t>2</w:t>
            </w:r>
            <w:r w:rsidRPr="003B192B">
              <w:rPr>
                <w:rFonts w:hint="eastAsia"/>
                <w:color w:val="000000" w:themeColor="text1"/>
                <w:szCs w:val="21"/>
              </w:rPr>
              <w:t>)</w:t>
            </w:r>
          </w:p>
        </w:tc>
        <w:tc>
          <w:tcPr>
            <w:tcW w:w="854"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3+0.35</w:t>
            </w:r>
          </w:p>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(kN/m</w:t>
            </w:r>
            <w:r w:rsidRPr="003B192B">
              <w:rPr>
                <w:rFonts w:hint="eastAsia"/>
                <w:color w:val="000000" w:themeColor="text1"/>
                <w:szCs w:val="21"/>
                <w:vertAlign w:val="superscript"/>
              </w:rPr>
              <w:t>2</w:t>
            </w:r>
            <w:r w:rsidRPr="003B192B">
              <w:rPr>
                <w:rFonts w:hint="eastAsia"/>
                <w:color w:val="000000" w:themeColor="text1"/>
                <w:szCs w:val="21"/>
              </w:rPr>
              <w:t>)</w:t>
            </w:r>
          </w:p>
        </w:tc>
        <w:tc>
          <w:tcPr>
            <w:tcW w:w="1067"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2+2+2</w:t>
            </w:r>
            <w:r w:rsidRPr="003B192B">
              <w:rPr>
                <w:rFonts w:ascii="宋体" w:hAnsi="宋体"/>
                <w:color w:val="000000" w:themeColor="text1"/>
                <w:szCs w:val="21"/>
              </w:rPr>
              <w:t>×</w:t>
            </w:r>
            <w:r w:rsidRPr="003B192B">
              <w:rPr>
                <w:rFonts w:hint="eastAsia"/>
                <w:color w:val="000000" w:themeColor="text1"/>
                <w:szCs w:val="21"/>
              </w:rPr>
              <w:t>0.35</w:t>
            </w:r>
          </w:p>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(kN/m</w:t>
            </w:r>
            <w:r w:rsidRPr="003B192B">
              <w:rPr>
                <w:rFonts w:hint="eastAsia"/>
                <w:color w:val="000000" w:themeColor="text1"/>
                <w:szCs w:val="21"/>
                <w:vertAlign w:val="superscript"/>
              </w:rPr>
              <w:t>2</w:t>
            </w:r>
            <w:r w:rsidRPr="003B192B">
              <w:rPr>
                <w:rFonts w:hint="eastAsia"/>
                <w:color w:val="000000" w:themeColor="text1"/>
                <w:szCs w:val="21"/>
              </w:rPr>
              <w:t>)</w:t>
            </w:r>
          </w:p>
        </w:tc>
        <w:tc>
          <w:tcPr>
            <w:tcW w:w="690" w:type="pct"/>
            <w:vMerge/>
            <w:vAlign w:val="center"/>
          </w:tcPr>
          <w:p w:rsidR="00BC35D5" w:rsidRPr="003B192B" w:rsidRDefault="00BC35D5" w:rsidP="00BC35D5">
            <w:pPr>
              <w:tabs>
                <w:tab w:val="left" w:pos="7620"/>
              </w:tabs>
              <w:jc w:val="center"/>
              <w:rPr>
                <w:color w:val="000000" w:themeColor="text1"/>
                <w:szCs w:val="21"/>
              </w:rPr>
            </w:pPr>
          </w:p>
        </w:tc>
      </w:tr>
      <w:tr w:rsidR="003B192B" w:rsidRPr="003B192B" w:rsidTr="00BC35D5">
        <w:trPr>
          <w:cantSplit/>
          <w:jc w:val="center"/>
        </w:trPr>
        <w:tc>
          <w:tcPr>
            <w:tcW w:w="510" w:type="pct"/>
            <w:vMerge w:val="restar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二步三跨</w:t>
            </w:r>
          </w:p>
        </w:tc>
        <w:tc>
          <w:tcPr>
            <w:tcW w:w="512" w:type="pct"/>
            <w:vMerge w:val="restar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1.05</w:t>
            </w:r>
          </w:p>
        </w:tc>
        <w:tc>
          <w:tcPr>
            <w:tcW w:w="518" w:type="pct"/>
            <w:vAlign w:val="center"/>
          </w:tcPr>
          <w:p w:rsidR="00BC35D5" w:rsidRPr="003B192B" w:rsidRDefault="00BC35D5" w:rsidP="00BC35D5">
            <w:pPr>
              <w:tabs>
                <w:tab w:val="left" w:pos="7620"/>
              </w:tabs>
              <w:jc w:val="center"/>
              <w:rPr>
                <w:dstrike/>
                <w:color w:val="000000" w:themeColor="text1"/>
                <w:szCs w:val="21"/>
              </w:rPr>
            </w:pPr>
            <w:r w:rsidRPr="003B192B">
              <w:rPr>
                <w:rFonts w:hint="eastAsia"/>
                <w:color w:val="000000" w:themeColor="text1"/>
                <w:szCs w:val="21"/>
              </w:rPr>
              <w:t>1.5</w:t>
            </w:r>
          </w:p>
        </w:tc>
        <w:tc>
          <w:tcPr>
            <w:tcW w:w="849"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2.0</w:t>
            </w:r>
          </w:p>
        </w:tc>
        <w:tc>
          <w:tcPr>
            <w:tcW w:w="854"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1.5</w:t>
            </w:r>
          </w:p>
        </w:tc>
        <w:tc>
          <w:tcPr>
            <w:tcW w:w="1067"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1.5</w:t>
            </w:r>
          </w:p>
        </w:tc>
        <w:tc>
          <w:tcPr>
            <w:tcW w:w="690"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50</w:t>
            </w:r>
          </w:p>
        </w:tc>
      </w:tr>
      <w:tr w:rsidR="003B192B" w:rsidRPr="003B192B" w:rsidTr="00BC35D5">
        <w:trPr>
          <w:cantSplit/>
          <w:jc w:val="center"/>
        </w:trPr>
        <w:tc>
          <w:tcPr>
            <w:tcW w:w="510" w:type="pct"/>
            <w:vMerge/>
            <w:vAlign w:val="center"/>
          </w:tcPr>
          <w:p w:rsidR="00BC35D5" w:rsidRPr="003B192B" w:rsidRDefault="00BC35D5" w:rsidP="00BC35D5">
            <w:pPr>
              <w:tabs>
                <w:tab w:val="left" w:pos="7620"/>
              </w:tabs>
              <w:jc w:val="center"/>
              <w:rPr>
                <w:color w:val="000000" w:themeColor="text1"/>
                <w:szCs w:val="21"/>
              </w:rPr>
            </w:pPr>
          </w:p>
        </w:tc>
        <w:tc>
          <w:tcPr>
            <w:tcW w:w="512" w:type="pct"/>
            <w:vMerge/>
            <w:vAlign w:val="center"/>
          </w:tcPr>
          <w:p w:rsidR="00BC35D5" w:rsidRPr="003B192B" w:rsidRDefault="00BC35D5" w:rsidP="00BC35D5">
            <w:pPr>
              <w:tabs>
                <w:tab w:val="left" w:pos="7620"/>
              </w:tabs>
              <w:jc w:val="center"/>
              <w:rPr>
                <w:color w:val="000000" w:themeColor="text1"/>
                <w:szCs w:val="21"/>
              </w:rPr>
            </w:pPr>
          </w:p>
        </w:tc>
        <w:tc>
          <w:tcPr>
            <w:tcW w:w="518"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1.80</w:t>
            </w:r>
          </w:p>
        </w:tc>
        <w:tc>
          <w:tcPr>
            <w:tcW w:w="849" w:type="pct"/>
            <w:vAlign w:val="center"/>
          </w:tcPr>
          <w:p w:rsidR="00BC35D5" w:rsidRPr="003B192B" w:rsidRDefault="00BC35D5" w:rsidP="00BC35D5">
            <w:pPr>
              <w:tabs>
                <w:tab w:val="left" w:pos="7620"/>
              </w:tabs>
              <w:jc w:val="center"/>
              <w:rPr>
                <w:dstrike/>
                <w:color w:val="000000" w:themeColor="text1"/>
                <w:szCs w:val="21"/>
              </w:rPr>
            </w:pPr>
            <w:r w:rsidRPr="003B192B">
              <w:rPr>
                <w:rFonts w:hint="eastAsia"/>
                <w:color w:val="000000" w:themeColor="text1"/>
                <w:szCs w:val="21"/>
              </w:rPr>
              <w:t>1.8</w:t>
            </w:r>
          </w:p>
        </w:tc>
        <w:tc>
          <w:tcPr>
            <w:tcW w:w="854"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1.5</w:t>
            </w:r>
          </w:p>
        </w:tc>
        <w:tc>
          <w:tcPr>
            <w:tcW w:w="1067"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1.5</w:t>
            </w:r>
          </w:p>
        </w:tc>
        <w:tc>
          <w:tcPr>
            <w:tcW w:w="690" w:type="pct"/>
            <w:vAlign w:val="center"/>
          </w:tcPr>
          <w:p w:rsidR="00BC35D5" w:rsidRPr="003B192B" w:rsidRDefault="00BC35D5" w:rsidP="00BC35D5">
            <w:pPr>
              <w:tabs>
                <w:tab w:val="left" w:pos="7620"/>
              </w:tabs>
              <w:jc w:val="center"/>
              <w:rPr>
                <w:dstrike/>
                <w:color w:val="000000" w:themeColor="text1"/>
                <w:szCs w:val="21"/>
              </w:rPr>
            </w:pPr>
            <w:r w:rsidRPr="003B192B">
              <w:rPr>
                <w:rFonts w:hint="eastAsia"/>
                <w:color w:val="000000" w:themeColor="text1"/>
                <w:szCs w:val="21"/>
              </w:rPr>
              <w:t>32</w:t>
            </w:r>
          </w:p>
        </w:tc>
      </w:tr>
      <w:tr w:rsidR="003B192B" w:rsidRPr="003B192B" w:rsidTr="00BC35D5">
        <w:trPr>
          <w:cantSplit/>
          <w:jc w:val="center"/>
        </w:trPr>
        <w:tc>
          <w:tcPr>
            <w:tcW w:w="510" w:type="pct"/>
            <w:vMerge/>
            <w:vAlign w:val="center"/>
          </w:tcPr>
          <w:p w:rsidR="00BC35D5" w:rsidRPr="003B192B" w:rsidRDefault="00BC35D5" w:rsidP="00BC35D5">
            <w:pPr>
              <w:tabs>
                <w:tab w:val="left" w:pos="7620"/>
              </w:tabs>
              <w:jc w:val="center"/>
              <w:rPr>
                <w:color w:val="000000" w:themeColor="text1"/>
                <w:szCs w:val="21"/>
              </w:rPr>
            </w:pPr>
          </w:p>
        </w:tc>
        <w:tc>
          <w:tcPr>
            <w:tcW w:w="512" w:type="pct"/>
            <w:vMerge w:val="restar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1.30</w:t>
            </w:r>
          </w:p>
        </w:tc>
        <w:tc>
          <w:tcPr>
            <w:tcW w:w="518" w:type="pct"/>
            <w:vAlign w:val="center"/>
          </w:tcPr>
          <w:p w:rsidR="00BC35D5" w:rsidRPr="003B192B" w:rsidRDefault="00BC35D5" w:rsidP="00BC35D5">
            <w:pPr>
              <w:tabs>
                <w:tab w:val="left" w:pos="7620"/>
              </w:tabs>
              <w:jc w:val="center"/>
              <w:rPr>
                <w:dstrike/>
                <w:color w:val="000000" w:themeColor="text1"/>
                <w:szCs w:val="21"/>
              </w:rPr>
            </w:pPr>
            <w:r w:rsidRPr="003B192B">
              <w:rPr>
                <w:rFonts w:hint="eastAsia"/>
                <w:color w:val="000000" w:themeColor="text1"/>
                <w:szCs w:val="21"/>
              </w:rPr>
              <w:t>1.5</w:t>
            </w:r>
          </w:p>
        </w:tc>
        <w:tc>
          <w:tcPr>
            <w:tcW w:w="849"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1.8</w:t>
            </w:r>
          </w:p>
        </w:tc>
        <w:tc>
          <w:tcPr>
            <w:tcW w:w="854"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1.5</w:t>
            </w:r>
          </w:p>
        </w:tc>
        <w:tc>
          <w:tcPr>
            <w:tcW w:w="1067"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1.5</w:t>
            </w:r>
          </w:p>
        </w:tc>
        <w:tc>
          <w:tcPr>
            <w:tcW w:w="690"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50</w:t>
            </w:r>
          </w:p>
        </w:tc>
      </w:tr>
      <w:tr w:rsidR="003B192B" w:rsidRPr="003B192B" w:rsidTr="00BC35D5">
        <w:trPr>
          <w:cantSplit/>
          <w:jc w:val="center"/>
        </w:trPr>
        <w:tc>
          <w:tcPr>
            <w:tcW w:w="510" w:type="pct"/>
            <w:vMerge/>
            <w:vAlign w:val="center"/>
          </w:tcPr>
          <w:p w:rsidR="00BC35D5" w:rsidRPr="003B192B" w:rsidRDefault="00BC35D5" w:rsidP="00BC35D5">
            <w:pPr>
              <w:tabs>
                <w:tab w:val="left" w:pos="7620"/>
              </w:tabs>
              <w:jc w:val="center"/>
              <w:rPr>
                <w:color w:val="000000" w:themeColor="text1"/>
                <w:szCs w:val="21"/>
              </w:rPr>
            </w:pPr>
          </w:p>
        </w:tc>
        <w:tc>
          <w:tcPr>
            <w:tcW w:w="512" w:type="pct"/>
            <w:vMerge/>
            <w:vAlign w:val="center"/>
          </w:tcPr>
          <w:p w:rsidR="00BC35D5" w:rsidRPr="003B192B" w:rsidRDefault="00BC35D5" w:rsidP="00BC35D5">
            <w:pPr>
              <w:tabs>
                <w:tab w:val="left" w:pos="7620"/>
              </w:tabs>
              <w:jc w:val="center"/>
              <w:rPr>
                <w:color w:val="000000" w:themeColor="text1"/>
                <w:szCs w:val="21"/>
              </w:rPr>
            </w:pPr>
          </w:p>
        </w:tc>
        <w:tc>
          <w:tcPr>
            <w:tcW w:w="518"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1.80</w:t>
            </w:r>
          </w:p>
        </w:tc>
        <w:tc>
          <w:tcPr>
            <w:tcW w:w="849"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1.8</w:t>
            </w:r>
          </w:p>
        </w:tc>
        <w:tc>
          <w:tcPr>
            <w:tcW w:w="854"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1.5</w:t>
            </w:r>
          </w:p>
        </w:tc>
        <w:tc>
          <w:tcPr>
            <w:tcW w:w="1067"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1.2</w:t>
            </w:r>
          </w:p>
        </w:tc>
        <w:tc>
          <w:tcPr>
            <w:tcW w:w="690" w:type="pct"/>
            <w:vAlign w:val="center"/>
          </w:tcPr>
          <w:p w:rsidR="00BC35D5" w:rsidRPr="003B192B" w:rsidRDefault="00BC35D5" w:rsidP="00BC35D5">
            <w:pPr>
              <w:tabs>
                <w:tab w:val="left" w:pos="7620"/>
              </w:tabs>
              <w:jc w:val="center"/>
              <w:rPr>
                <w:dstrike/>
                <w:color w:val="000000" w:themeColor="text1"/>
                <w:szCs w:val="21"/>
              </w:rPr>
            </w:pPr>
            <w:r w:rsidRPr="003B192B">
              <w:rPr>
                <w:rFonts w:hint="eastAsia"/>
                <w:color w:val="000000" w:themeColor="text1"/>
                <w:szCs w:val="21"/>
              </w:rPr>
              <w:t>30</w:t>
            </w:r>
          </w:p>
        </w:tc>
      </w:tr>
      <w:tr w:rsidR="003B192B" w:rsidRPr="003B192B" w:rsidTr="00BC35D5">
        <w:trPr>
          <w:cantSplit/>
          <w:jc w:val="center"/>
        </w:trPr>
        <w:tc>
          <w:tcPr>
            <w:tcW w:w="510" w:type="pct"/>
            <w:vMerge/>
            <w:vAlign w:val="center"/>
          </w:tcPr>
          <w:p w:rsidR="00BC35D5" w:rsidRPr="003B192B" w:rsidRDefault="00BC35D5" w:rsidP="00BC35D5">
            <w:pPr>
              <w:tabs>
                <w:tab w:val="left" w:pos="7620"/>
              </w:tabs>
              <w:jc w:val="center"/>
              <w:rPr>
                <w:color w:val="000000" w:themeColor="text1"/>
                <w:szCs w:val="21"/>
              </w:rPr>
            </w:pPr>
          </w:p>
        </w:tc>
        <w:tc>
          <w:tcPr>
            <w:tcW w:w="512" w:type="pct"/>
            <w:vMerge w:val="restar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1.55</w:t>
            </w:r>
          </w:p>
        </w:tc>
        <w:tc>
          <w:tcPr>
            <w:tcW w:w="518" w:type="pct"/>
            <w:vAlign w:val="center"/>
          </w:tcPr>
          <w:p w:rsidR="00BC35D5" w:rsidRPr="003B192B" w:rsidRDefault="00BC35D5" w:rsidP="00BC35D5">
            <w:pPr>
              <w:tabs>
                <w:tab w:val="left" w:pos="7620"/>
              </w:tabs>
              <w:jc w:val="center"/>
              <w:rPr>
                <w:dstrike/>
                <w:color w:val="000000" w:themeColor="text1"/>
                <w:szCs w:val="21"/>
              </w:rPr>
            </w:pPr>
            <w:r w:rsidRPr="003B192B">
              <w:rPr>
                <w:rFonts w:hint="eastAsia"/>
                <w:color w:val="000000" w:themeColor="text1"/>
                <w:szCs w:val="21"/>
              </w:rPr>
              <w:t>1.5</w:t>
            </w:r>
          </w:p>
        </w:tc>
        <w:tc>
          <w:tcPr>
            <w:tcW w:w="849"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1.8</w:t>
            </w:r>
          </w:p>
        </w:tc>
        <w:tc>
          <w:tcPr>
            <w:tcW w:w="854"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1.5</w:t>
            </w:r>
          </w:p>
        </w:tc>
        <w:tc>
          <w:tcPr>
            <w:tcW w:w="1067"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1.5</w:t>
            </w:r>
          </w:p>
        </w:tc>
        <w:tc>
          <w:tcPr>
            <w:tcW w:w="690" w:type="pct"/>
            <w:vAlign w:val="center"/>
          </w:tcPr>
          <w:p w:rsidR="00BC35D5" w:rsidRPr="003B192B" w:rsidRDefault="00BC35D5" w:rsidP="00BC35D5">
            <w:pPr>
              <w:tabs>
                <w:tab w:val="left" w:pos="7620"/>
              </w:tabs>
              <w:jc w:val="center"/>
              <w:rPr>
                <w:dstrike/>
                <w:color w:val="000000" w:themeColor="text1"/>
                <w:szCs w:val="21"/>
              </w:rPr>
            </w:pPr>
            <w:r w:rsidRPr="003B192B">
              <w:rPr>
                <w:rFonts w:hint="eastAsia"/>
                <w:color w:val="000000" w:themeColor="text1"/>
                <w:szCs w:val="21"/>
              </w:rPr>
              <w:t>38</w:t>
            </w:r>
          </w:p>
        </w:tc>
      </w:tr>
      <w:tr w:rsidR="003B192B" w:rsidRPr="003B192B" w:rsidTr="00BC35D5">
        <w:trPr>
          <w:cantSplit/>
          <w:jc w:val="center"/>
        </w:trPr>
        <w:tc>
          <w:tcPr>
            <w:tcW w:w="510" w:type="pct"/>
            <w:vMerge/>
            <w:vAlign w:val="center"/>
          </w:tcPr>
          <w:p w:rsidR="00BC35D5" w:rsidRPr="003B192B" w:rsidRDefault="00BC35D5" w:rsidP="00BC35D5">
            <w:pPr>
              <w:tabs>
                <w:tab w:val="left" w:pos="7620"/>
              </w:tabs>
              <w:jc w:val="center"/>
              <w:rPr>
                <w:color w:val="000000" w:themeColor="text1"/>
                <w:szCs w:val="21"/>
              </w:rPr>
            </w:pPr>
          </w:p>
        </w:tc>
        <w:tc>
          <w:tcPr>
            <w:tcW w:w="512" w:type="pct"/>
            <w:vMerge/>
            <w:vAlign w:val="center"/>
          </w:tcPr>
          <w:p w:rsidR="00BC35D5" w:rsidRPr="003B192B" w:rsidRDefault="00BC35D5" w:rsidP="00BC35D5">
            <w:pPr>
              <w:tabs>
                <w:tab w:val="left" w:pos="7620"/>
              </w:tabs>
              <w:jc w:val="center"/>
              <w:rPr>
                <w:color w:val="000000" w:themeColor="text1"/>
                <w:szCs w:val="21"/>
              </w:rPr>
            </w:pPr>
          </w:p>
        </w:tc>
        <w:tc>
          <w:tcPr>
            <w:tcW w:w="518"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1.80</w:t>
            </w:r>
          </w:p>
        </w:tc>
        <w:tc>
          <w:tcPr>
            <w:tcW w:w="849"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1.8</w:t>
            </w:r>
          </w:p>
        </w:tc>
        <w:tc>
          <w:tcPr>
            <w:tcW w:w="854"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1.5</w:t>
            </w:r>
          </w:p>
        </w:tc>
        <w:tc>
          <w:tcPr>
            <w:tcW w:w="1067"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1.2</w:t>
            </w:r>
          </w:p>
        </w:tc>
        <w:tc>
          <w:tcPr>
            <w:tcW w:w="690" w:type="pct"/>
            <w:vAlign w:val="center"/>
          </w:tcPr>
          <w:p w:rsidR="00BC35D5" w:rsidRPr="003B192B" w:rsidRDefault="00BC35D5" w:rsidP="00BC35D5">
            <w:pPr>
              <w:tabs>
                <w:tab w:val="left" w:pos="7620"/>
              </w:tabs>
              <w:jc w:val="center"/>
              <w:rPr>
                <w:dstrike/>
                <w:color w:val="000000" w:themeColor="text1"/>
                <w:szCs w:val="21"/>
              </w:rPr>
            </w:pPr>
            <w:r w:rsidRPr="003B192B">
              <w:rPr>
                <w:rFonts w:hint="eastAsia"/>
                <w:color w:val="000000" w:themeColor="text1"/>
                <w:szCs w:val="21"/>
              </w:rPr>
              <w:t>22</w:t>
            </w:r>
          </w:p>
        </w:tc>
      </w:tr>
      <w:tr w:rsidR="003B192B" w:rsidRPr="003B192B" w:rsidTr="00BC35D5">
        <w:trPr>
          <w:cantSplit/>
          <w:jc w:val="center"/>
        </w:trPr>
        <w:tc>
          <w:tcPr>
            <w:tcW w:w="510" w:type="pct"/>
            <w:vMerge w:val="restar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三步三跨</w:t>
            </w:r>
          </w:p>
        </w:tc>
        <w:tc>
          <w:tcPr>
            <w:tcW w:w="512" w:type="pct"/>
            <w:vMerge w:val="restar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1.05</w:t>
            </w:r>
          </w:p>
        </w:tc>
        <w:tc>
          <w:tcPr>
            <w:tcW w:w="518" w:type="pct"/>
            <w:vAlign w:val="center"/>
          </w:tcPr>
          <w:p w:rsidR="00BC35D5" w:rsidRPr="003B192B" w:rsidRDefault="00BC35D5" w:rsidP="00BC35D5">
            <w:pPr>
              <w:tabs>
                <w:tab w:val="left" w:pos="7620"/>
              </w:tabs>
              <w:jc w:val="center"/>
              <w:rPr>
                <w:dstrike/>
                <w:color w:val="000000" w:themeColor="text1"/>
                <w:szCs w:val="21"/>
              </w:rPr>
            </w:pPr>
            <w:r w:rsidRPr="003B192B">
              <w:rPr>
                <w:rFonts w:hint="eastAsia"/>
                <w:color w:val="000000" w:themeColor="text1"/>
                <w:szCs w:val="21"/>
              </w:rPr>
              <w:t>1.5</w:t>
            </w:r>
          </w:p>
        </w:tc>
        <w:tc>
          <w:tcPr>
            <w:tcW w:w="849"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2.0</w:t>
            </w:r>
          </w:p>
        </w:tc>
        <w:tc>
          <w:tcPr>
            <w:tcW w:w="854"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1.5</w:t>
            </w:r>
          </w:p>
        </w:tc>
        <w:tc>
          <w:tcPr>
            <w:tcW w:w="1067"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1.5</w:t>
            </w:r>
          </w:p>
        </w:tc>
        <w:tc>
          <w:tcPr>
            <w:tcW w:w="690" w:type="pct"/>
            <w:vAlign w:val="center"/>
          </w:tcPr>
          <w:p w:rsidR="00BC35D5" w:rsidRPr="003B192B" w:rsidRDefault="00BC35D5" w:rsidP="00BC35D5">
            <w:pPr>
              <w:tabs>
                <w:tab w:val="left" w:pos="7620"/>
              </w:tabs>
              <w:jc w:val="center"/>
              <w:rPr>
                <w:dstrike/>
                <w:color w:val="000000" w:themeColor="text1"/>
                <w:szCs w:val="21"/>
              </w:rPr>
            </w:pPr>
            <w:r w:rsidRPr="003B192B">
              <w:rPr>
                <w:rFonts w:hint="eastAsia"/>
                <w:color w:val="000000" w:themeColor="text1"/>
                <w:szCs w:val="21"/>
              </w:rPr>
              <w:t>43</w:t>
            </w:r>
          </w:p>
        </w:tc>
      </w:tr>
      <w:tr w:rsidR="003B192B" w:rsidRPr="003B192B" w:rsidTr="00BC35D5">
        <w:trPr>
          <w:cantSplit/>
          <w:jc w:val="center"/>
        </w:trPr>
        <w:tc>
          <w:tcPr>
            <w:tcW w:w="510" w:type="pct"/>
            <w:vMerge/>
            <w:vAlign w:val="center"/>
          </w:tcPr>
          <w:p w:rsidR="00BC35D5" w:rsidRPr="003B192B" w:rsidRDefault="00BC35D5" w:rsidP="00BC35D5">
            <w:pPr>
              <w:tabs>
                <w:tab w:val="left" w:pos="7620"/>
              </w:tabs>
              <w:jc w:val="center"/>
              <w:rPr>
                <w:color w:val="000000" w:themeColor="text1"/>
                <w:szCs w:val="21"/>
              </w:rPr>
            </w:pPr>
          </w:p>
        </w:tc>
        <w:tc>
          <w:tcPr>
            <w:tcW w:w="512" w:type="pct"/>
            <w:vMerge/>
            <w:vAlign w:val="center"/>
          </w:tcPr>
          <w:p w:rsidR="00BC35D5" w:rsidRPr="003B192B" w:rsidRDefault="00BC35D5" w:rsidP="00BC35D5">
            <w:pPr>
              <w:tabs>
                <w:tab w:val="left" w:pos="7620"/>
              </w:tabs>
              <w:jc w:val="center"/>
              <w:rPr>
                <w:color w:val="000000" w:themeColor="text1"/>
                <w:szCs w:val="21"/>
              </w:rPr>
            </w:pPr>
          </w:p>
        </w:tc>
        <w:tc>
          <w:tcPr>
            <w:tcW w:w="518"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1.80</w:t>
            </w:r>
          </w:p>
        </w:tc>
        <w:tc>
          <w:tcPr>
            <w:tcW w:w="849"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1.8</w:t>
            </w:r>
          </w:p>
        </w:tc>
        <w:tc>
          <w:tcPr>
            <w:tcW w:w="854"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1.5</w:t>
            </w:r>
          </w:p>
        </w:tc>
        <w:tc>
          <w:tcPr>
            <w:tcW w:w="1067"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1.2</w:t>
            </w:r>
          </w:p>
        </w:tc>
        <w:tc>
          <w:tcPr>
            <w:tcW w:w="690" w:type="pct"/>
            <w:vAlign w:val="center"/>
          </w:tcPr>
          <w:p w:rsidR="00BC35D5" w:rsidRPr="003B192B" w:rsidRDefault="00BC35D5" w:rsidP="00BC35D5">
            <w:pPr>
              <w:tabs>
                <w:tab w:val="left" w:pos="7620"/>
              </w:tabs>
              <w:jc w:val="center"/>
              <w:rPr>
                <w:dstrike/>
                <w:color w:val="000000" w:themeColor="text1"/>
                <w:szCs w:val="21"/>
              </w:rPr>
            </w:pPr>
            <w:r w:rsidRPr="003B192B">
              <w:rPr>
                <w:rFonts w:hint="eastAsia"/>
                <w:color w:val="000000" w:themeColor="text1"/>
                <w:szCs w:val="21"/>
              </w:rPr>
              <w:t>24</w:t>
            </w:r>
          </w:p>
        </w:tc>
      </w:tr>
      <w:tr w:rsidR="003B192B" w:rsidRPr="003B192B" w:rsidTr="00BC35D5">
        <w:trPr>
          <w:cantSplit/>
          <w:jc w:val="center"/>
        </w:trPr>
        <w:tc>
          <w:tcPr>
            <w:tcW w:w="510" w:type="pct"/>
            <w:vMerge/>
            <w:vAlign w:val="center"/>
          </w:tcPr>
          <w:p w:rsidR="00BC35D5" w:rsidRPr="003B192B" w:rsidRDefault="00BC35D5" w:rsidP="00BC35D5">
            <w:pPr>
              <w:tabs>
                <w:tab w:val="left" w:pos="7620"/>
              </w:tabs>
              <w:jc w:val="center"/>
              <w:rPr>
                <w:color w:val="000000" w:themeColor="text1"/>
                <w:szCs w:val="21"/>
              </w:rPr>
            </w:pPr>
          </w:p>
        </w:tc>
        <w:tc>
          <w:tcPr>
            <w:tcW w:w="512" w:type="pct"/>
            <w:vMerge w:val="restar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1.30</w:t>
            </w:r>
          </w:p>
        </w:tc>
        <w:tc>
          <w:tcPr>
            <w:tcW w:w="518" w:type="pct"/>
            <w:vAlign w:val="center"/>
          </w:tcPr>
          <w:p w:rsidR="00BC35D5" w:rsidRPr="003B192B" w:rsidRDefault="00BC35D5" w:rsidP="00BC35D5">
            <w:pPr>
              <w:tabs>
                <w:tab w:val="left" w:pos="7620"/>
              </w:tabs>
              <w:jc w:val="center"/>
              <w:rPr>
                <w:dstrike/>
                <w:color w:val="000000" w:themeColor="text1"/>
                <w:szCs w:val="21"/>
              </w:rPr>
            </w:pPr>
            <w:r w:rsidRPr="003B192B">
              <w:rPr>
                <w:rFonts w:hint="eastAsia"/>
                <w:color w:val="000000" w:themeColor="text1"/>
                <w:szCs w:val="21"/>
              </w:rPr>
              <w:t>1.5</w:t>
            </w:r>
          </w:p>
        </w:tc>
        <w:tc>
          <w:tcPr>
            <w:tcW w:w="849"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1.8</w:t>
            </w:r>
          </w:p>
        </w:tc>
        <w:tc>
          <w:tcPr>
            <w:tcW w:w="854"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1.5</w:t>
            </w:r>
          </w:p>
        </w:tc>
        <w:tc>
          <w:tcPr>
            <w:tcW w:w="1067"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1.5</w:t>
            </w:r>
          </w:p>
        </w:tc>
        <w:tc>
          <w:tcPr>
            <w:tcW w:w="690" w:type="pct"/>
            <w:vAlign w:val="center"/>
          </w:tcPr>
          <w:p w:rsidR="00BC35D5" w:rsidRPr="003B192B" w:rsidRDefault="00BC35D5" w:rsidP="00BC35D5">
            <w:pPr>
              <w:tabs>
                <w:tab w:val="left" w:pos="7620"/>
              </w:tabs>
              <w:jc w:val="center"/>
              <w:rPr>
                <w:dstrike/>
                <w:color w:val="000000" w:themeColor="text1"/>
                <w:szCs w:val="21"/>
              </w:rPr>
            </w:pPr>
            <w:r w:rsidRPr="003B192B">
              <w:rPr>
                <w:rFonts w:hint="eastAsia"/>
                <w:color w:val="000000" w:themeColor="text1"/>
                <w:szCs w:val="21"/>
              </w:rPr>
              <w:t>30</w:t>
            </w:r>
          </w:p>
        </w:tc>
      </w:tr>
      <w:tr w:rsidR="003B192B" w:rsidRPr="003B192B" w:rsidTr="00BC35D5">
        <w:trPr>
          <w:cantSplit/>
          <w:jc w:val="center"/>
        </w:trPr>
        <w:tc>
          <w:tcPr>
            <w:tcW w:w="510" w:type="pct"/>
            <w:vMerge/>
            <w:vAlign w:val="center"/>
          </w:tcPr>
          <w:p w:rsidR="00BC35D5" w:rsidRPr="003B192B" w:rsidRDefault="00BC35D5" w:rsidP="00BC35D5">
            <w:pPr>
              <w:tabs>
                <w:tab w:val="left" w:pos="7620"/>
              </w:tabs>
              <w:jc w:val="center"/>
              <w:rPr>
                <w:color w:val="000000" w:themeColor="text1"/>
                <w:szCs w:val="21"/>
              </w:rPr>
            </w:pPr>
          </w:p>
        </w:tc>
        <w:tc>
          <w:tcPr>
            <w:tcW w:w="512" w:type="pct"/>
            <w:vMerge/>
            <w:vAlign w:val="center"/>
          </w:tcPr>
          <w:p w:rsidR="00BC35D5" w:rsidRPr="003B192B" w:rsidRDefault="00BC35D5" w:rsidP="00BC35D5">
            <w:pPr>
              <w:tabs>
                <w:tab w:val="left" w:pos="7620"/>
              </w:tabs>
              <w:jc w:val="center"/>
              <w:rPr>
                <w:color w:val="000000" w:themeColor="text1"/>
                <w:szCs w:val="21"/>
              </w:rPr>
            </w:pPr>
          </w:p>
        </w:tc>
        <w:tc>
          <w:tcPr>
            <w:tcW w:w="518"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1.80</w:t>
            </w:r>
          </w:p>
        </w:tc>
        <w:tc>
          <w:tcPr>
            <w:tcW w:w="849"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1.8</w:t>
            </w:r>
          </w:p>
        </w:tc>
        <w:tc>
          <w:tcPr>
            <w:tcW w:w="854"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1.5</w:t>
            </w:r>
          </w:p>
        </w:tc>
        <w:tc>
          <w:tcPr>
            <w:tcW w:w="1067" w:type="pct"/>
            <w:vAlign w:val="center"/>
          </w:tcPr>
          <w:p w:rsidR="00BC35D5" w:rsidRPr="003B192B" w:rsidRDefault="00BC35D5" w:rsidP="00BC35D5">
            <w:pPr>
              <w:tabs>
                <w:tab w:val="left" w:pos="7620"/>
              </w:tabs>
              <w:jc w:val="center"/>
              <w:rPr>
                <w:color w:val="000000" w:themeColor="text1"/>
                <w:szCs w:val="21"/>
              </w:rPr>
            </w:pPr>
            <w:r w:rsidRPr="003B192B">
              <w:rPr>
                <w:rFonts w:hint="eastAsia"/>
                <w:color w:val="000000" w:themeColor="text1"/>
                <w:szCs w:val="21"/>
              </w:rPr>
              <w:t>1.2</w:t>
            </w:r>
          </w:p>
        </w:tc>
        <w:tc>
          <w:tcPr>
            <w:tcW w:w="690" w:type="pct"/>
            <w:vAlign w:val="center"/>
          </w:tcPr>
          <w:p w:rsidR="00BC35D5" w:rsidRPr="003B192B" w:rsidRDefault="00BC35D5" w:rsidP="00BC35D5">
            <w:pPr>
              <w:tabs>
                <w:tab w:val="left" w:pos="7620"/>
              </w:tabs>
              <w:jc w:val="center"/>
              <w:rPr>
                <w:dstrike/>
                <w:color w:val="000000" w:themeColor="text1"/>
                <w:szCs w:val="21"/>
              </w:rPr>
            </w:pPr>
            <w:r w:rsidRPr="003B192B">
              <w:rPr>
                <w:rFonts w:hint="eastAsia"/>
                <w:color w:val="000000" w:themeColor="text1"/>
                <w:szCs w:val="21"/>
              </w:rPr>
              <w:t>17</w:t>
            </w:r>
          </w:p>
        </w:tc>
      </w:tr>
    </w:tbl>
    <w:p w:rsidR="00CB67E6" w:rsidRPr="003B192B" w:rsidRDefault="00CB67E6" w:rsidP="00BC35D5">
      <w:pPr>
        <w:tabs>
          <w:tab w:val="left" w:pos="7620"/>
        </w:tabs>
        <w:ind w:leftChars="200" w:left="1155" w:hangingChars="350" w:hanging="735"/>
        <w:rPr>
          <w:color w:val="000000" w:themeColor="text1"/>
          <w:szCs w:val="21"/>
        </w:rPr>
      </w:pPr>
      <w:r w:rsidRPr="003B192B">
        <w:rPr>
          <w:rFonts w:hint="eastAsia"/>
          <w:color w:val="000000" w:themeColor="text1"/>
          <w:szCs w:val="21"/>
        </w:rPr>
        <w:t>注：</w:t>
      </w:r>
      <w:r w:rsidRPr="003B192B">
        <w:rPr>
          <w:rFonts w:hint="eastAsia"/>
          <w:color w:val="000000" w:themeColor="text1"/>
          <w:szCs w:val="21"/>
        </w:rPr>
        <w:t>1</w:t>
      </w:r>
      <w:r w:rsidRPr="003B192B">
        <w:rPr>
          <w:rFonts w:hint="eastAsia"/>
          <w:color w:val="000000" w:themeColor="text1"/>
          <w:szCs w:val="21"/>
        </w:rPr>
        <w:t>、表中所示</w:t>
      </w:r>
      <w:r w:rsidRPr="003B192B">
        <w:rPr>
          <w:rFonts w:hint="eastAsia"/>
          <w:color w:val="000000" w:themeColor="text1"/>
          <w:szCs w:val="21"/>
        </w:rPr>
        <w:t>2+2+2</w:t>
      </w:r>
      <w:r w:rsidRPr="003B192B">
        <w:rPr>
          <w:rFonts w:ascii="宋体" w:hAnsi="宋体"/>
          <w:color w:val="000000" w:themeColor="text1"/>
          <w:szCs w:val="21"/>
        </w:rPr>
        <w:t>×</w:t>
      </w:r>
      <w:r w:rsidRPr="003B192B">
        <w:rPr>
          <w:rFonts w:hint="eastAsia"/>
          <w:color w:val="000000" w:themeColor="text1"/>
          <w:szCs w:val="21"/>
        </w:rPr>
        <w:t>0.35(kN/m</w:t>
      </w:r>
      <w:r w:rsidRPr="003B192B">
        <w:rPr>
          <w:rFonts w:hint="eastAsia"/>
          <w:color w:val="000000" w:themeColor="text1"/>
          <w:szCs w:val="21"/>
          <w:vertAlign w:val="superscript"/>
        </w:rPr>
        <w:t>2</w:t>
      </w:r>
      <w:r w:rsidRPr="003B192B">
        <w:rPr>
          <w:rFonts w:hint="eastAsia"/>
          <w:color w:val="000000" w:themeColor="text1"/>
          <w:szCs w:val="21"/>
        </w:rPr>
        <w:t>)</w:t>
      </w:r>
      <w:r w:rsidRPr="003B192B">
        <w:rPr>
          <w:rFonts w:hint="eastAsia"/>
          <w:color w:val="000000" w:themeColor="text1"/>
          <w:szCs w:val="21"/>
        </w:rPr>
        <w:t>，包括下列荷载：</w:t>
      </w:r>
      <w:r w:rsidRPr="003B192B">
        <w:rPr>
          <w:rFonts w:hint="eastAsia"/>
          <w:color w:val="000000" w:themeColor="text1"/>
          <w:szCs w:val="21"/>
        </w:rPr>
        <w:t xml:space="preserve"> 2+2(kN/m</w:t>
      </w:r>
      <w:r w:rsidRPr="003B192B">
        <w:rPr>
          <w:rFonts w:hint="eastAsia"/>
          <w:color w:val="000000" w:themeColor="text1"/>
          <w:szCs w:val="21"/>
          <w:vertAlign w:val="superscript"/>
        </w:rPr>
        <w:t>2</w:t>
      </w:r>
      <w:r w:rsidRPr="003B192B">
        <w:rPr>
          <w:rFonts w:hint="eastAsia"/>
          <w:color w:val="000000" w:themeColor="text1"/>
          <w:szCs w:val="21"/>
        </w:rPr>
        <w:t>)</w:t>
      </w:r>
      <w:r w:rsidRPr="003B192B">
        <w:rPr>
          <w:rFonts w:hint="eastAsia"/>
          <w:color w:val="000000" w:themeColor="text1"/>
          <w:szCs w:val="21"/>
        </w:rPr>
        <w:t>为二层装修作业层施工荷载标准值；</w:t>
      </w:r>
      <w:r w:rsidRPr="003B192B">
        <w:rPr>
          <w:rFonts w:hint="eastAsia"/>
          <w:color w:val="000000" w:themeColor="text1"/>
          <w:szCs w:val="21"/>
        </w:rPr>
        <w:t>2</w:t>
      </w:r>
      <w:r w:rsidRPr="003B192B">
        <w:rPr>
          <w:rFonts w:ascii="宋体" w:hAnsi="宋体"/>
          <w:color w:val="000000" w:themeColor="text1"/>
          <w:szCs w:val="21"/>
        </w:rPr>
        <w:t>×</w:t>
      </w:r>
      <w:r w:rsidRPr="003B192B">
        <w:rPr>
          <w:rFonts w:hint="eastAsia"/>
          <w:color w:val="000000" w:themeColor="text1"/>
          <w:szCs w:val="21"/>
        </w:rPr>
        <w:t>0.35(kN/m</w:t>
      </w:r>
      <w:r w:rsidRPr="003B192B">
        <w:rPr>
          <w:rFonts w:hint="eastAsia"/>
          <w:color w:val="000000" w:themeColor="text1"/>
          <w:szCs w:val="21"/>
          <w:vertAlign w:val="superscript"/>
        </w:rPr>
        <w:t>2</w:t>
      </w:r>
      <w:r w:rsidRPr="003B192B">
        <w:rPr>
          <w:rFonts w:hint="eastAsia"/>
          <w:color w:val="000000" w:themeColor="text1"/>
          <w:szCs w:val="21"/>
        </w:rPr>
        <w:t>)</w:t>
      </w:r>
      <w:r w:rsidRPr="003B192B">
        <w:rPr>
          <w:rFonts w:hint="eastAsia"/>
          <w:color w:val="000000" w:themeColor="text1"/>
          <w:szCs w:val="21"/>
        </w:rPr>
        <w:t>为二层作业层脚手板自重荷载标准值。</w:t>
      </w:r>
    </w:p>
    <w:p w:rsidR="00CB67E6" w:rsidRPr="003B192B" w:rsidRDefault="00CB67E6" w:rsidP="00BC35D5">
      <w:pPr>
        <w:tabs>
          <w:tab w:val="left" w:pos="7620"/>
        </w:tabs>
        <w:ind w:firstLineChars="420" w:firstLine="882"/>
        <w:rPr>
          <w:color w:val="000000" w:themeColor="text1"/>
          <w:szCs w:val="21"/>
        </w:rPr>
      </w:pPr>
      <w:r w:rsidRPr="003B192B">
        <w:rPr>
          <w:rFonts w:hint="eastAsia"/>
          <w:color w:val="000000" w:themeColor="text1"/>
          <w:szCs w:val="21"/>
        </w:rPr>
        <w:t>2</w:t>
      </w:r>
      <w:r w:rsidRPr="003B192B">
        <w:rPr>
          <w:rFonts w:hint="eastAsia"/>
          <w:color w:val="000000" w:themeColor="text1"/>
          <w:szCs w:val="21"/>
        </w:rPr>
        <w:t>、作业层横向水平杆间距，应按不大于</w:t>
      </w:r>
      <w:r w:rsidRPr="003B192B">
        <w:rPr>
          <w:rFonts w:hint="eastAsia"/>
          <w:i/>
          <w:color w:val="000000" w:themeColor="text1"/>
          <w:szCs w:val="21"/>
        </w:rPr>
        <w:t>l</w:t>
      </w:r>
      <w:r w:rsidRPr="003B192B">
        <w:rPr>
          <w:rFonts w:hint="eastAsia"/>
          <w:i/>
          <w:color w:val="000000" w:themeColor="text1"/>
          <w:szCs w:val="21"/>
          <w:vertAlign w:val="subscript"/>
        </w:rPr>
        <w:t>a</w:t>
      </w:r>
      <w:r w:rsidRPr="003B192B">
        <w:rPr>
          <w:rFonts w:hint="eastAsia"/>
          <w:color w:val="000000" w:themeColor="text1"/>
          <w:szCs w:val="21"/>
        </w:rPr>
        <w:t>/2</w:t>
      </w:r>
      <w:r w:rsidRPr="003B192B">
        <w:rPr>
          <w:rFonts w:hint="eastAsia"/>
          <w:color w:val="000000" w:themeColor="text1"/>
          <w:szCs w:val="21"/>
        </w:rPr>
        <w:t>设置。</w:t>
      </w:r>
    </w:p>
    <w:p w:rsidR="00CB67E6" w:rsidRPr="003B192B" w:rsidRDefault="00CB67E6" w:rsidP="00BC35D5">
      <w:pPr>
        <w:tabs>
          <w:tab w:val="left" w:pos="7620"/>
        </w:tabs>
        <w:ind w:firstLineChars="420" w:firstLine="882"/>
        <w:rPr>
          <w:color w:val="000000" w:themeColor="text1"/>
          <w:sz w:val="18"/>
          <w:szCs w:val="18"/>
        </w:rPr>
      </w:pPr>
      <w:r w:rsidRPr="003B192B">
        <w:rPr>
          <w:rFonts w:hint="eastAsia"/>
          <w:color w:val="000000" w:themeColor="text1"/>
          <w:szCs w:val="21"/>
        </w:rPr>
        <w:t>3</w:t>
      </w:r>
      <w:r w:rsidRPr="003B192B">
        <w:rPr>
          <w:rFonts w:hint="eastAsia"/>
          <w:color w:val="000000" w:themeColor="text1"/>
          <w:szCs w:val="21"/>
        </w:rPr>
        <w:t>、</w:t>
      </w:r>
      <w:r w:rsidRPr="003B192B">
        <w:rPr>
          <w:rFonts w:ascii="MingLiU" w:eastAsia="MingLiU" w:hAnsi="MingLiU" w:hint="eastAsia"/>
          <w:color w:val="000000" w:themeColor="text1"/>
          <w:szCs w:val="21"/>
        </w:rPr>
        <w:t>地面粗糙度为B类</w:t>
      </w:r>
      <w:r w:rsidRPr="003B192B">
        <w:rPr>
          <w:rFonts w:ascii="宋体" w:hAnsi="宋体" w:hint="eastAsia"/>
          <w:color w:val="000000" w:themeColor="text1"/>
          <w:szCs w:val="21"/>
        </w:rPr>
        <w:t>，</w:t>
      </w:r>
      <w:r w:rsidRPr="003B192B">
        <w:rPr>
          <w:rFonts w:hint="eastAsia"/>
          <w:color w:val="000000" w:themeColor="text1"/>
          <w:szCs w:val="21"/>
        </w:rPr>
        <w:t>基本</w:t>
      </w:r>
      <w:r w:rsidRPr="003B192B">
        <w:rPr>
          <w:rFonts w:ascii="MingLiU" w:eastAsia="MingLiU" w:hAnsi="MingLiU" w:hint="eastAsia"/>
          <w:color w:val="000000" w:themeColor="text1"/>
          <w:szCs w:val="21"/>
        </w:rPr>
        <w:t>风压</w:t>
      </w:r>
      <w:r w:rsidRPr="003B192B">
        <w:rPr>
          <w:rFonts w:ascii="ITC Zapf Chancery" w:eastAsia="方正舒体" w:hAnsi="ITC Zapf Chancery" w:hint="eastAsia"/>
          <w:color w:val="000000" w:themeColor="text1"/>
          <w:sz w:val="24"/>
        </w:rPr>
        <w:t>Ｗ</w:t>
      </w:r>
      <w:r w:rsidRPr="003B192B">
        <w:rPr>
          <w:rFonts w:ascii="ITC Zapf Chancery" w:hAnsi="ITC Zapf Chancery" w:hint="eastAsia"/>
          <w:color w:val="000000" w:themeColor="text1"/>
          <w:sz w:val="28"/>
          <w:szCs w:val="28"/>
          <w:vertAlign w:val="subscript"/>
        </w:rPr>
        <w:t xml:space="preserve">o </w:t>
      </w:r>
      <w:r w:rsidRPr="003B192B">
        <w:rPr>
          <w:rFonts w:ascii="MingLiU" w:hAnsi="MingLiU" w:hint="eastAsia"/>
          <w:color w:val="000000" w:themeColor="text1"/>
          <w:szCs w:val="21"/>
        </w:rPr>
        <w:t>=</w:t>
      </w:r>
      <w:r w:rsidRPr="003B192B">
        <w:rPr>
          <w:rFonts w:hint="eastAsia"/>
          <w:bCs/>
          <w:color w:val="000000" w:themeColor="text1"/>
          <w:szCs w:val="21"/>
        </w:rPr>
        <w:t>0.4</w:t>
      </w:r>
      <w:r w:rsidRPr="003B192B">
        <w:rPr>
          <w:rFonts w:hint="eastAsia"/>
          <w:color w:val="000000" w:themeColor="text1"/>
          <w:szCs w:val="21"/>
        </w:rPr>
        <w:t>kN/m</w:t>
      </w:r>
      <w:r w:rsidRPr="003B192B">
        <w:rPr>
          <w:rFonts w:hint="eastAsia"/>
          <w:color w:val="000000" w:themeColor="text1"/>
          <w:szCs w:val="21"/>
          <w:vertAlign w:val="superscript"/>
        </w:rPr>
        <w:t>2</w:t>
      </w:r>
      <w:r w:rsidRPr="003B192B">
        <w:rPr>
          <w:rFonts w:hint="eastAsia"/>
          <w:color w:val="000000" w:themeColor="text1"/>
          <w:szCs w:val="21"/>
        </w:rPr>
        <w:t xml:space="preserve"> </w:t>
      </w:r>
      <w:r w:rsidRPr="003B192B">
        <w:rPr>
          <w:rFonts w:hint="eastAsia"/>
          <w:color w:val="000000" w:themeColor="text1"/>
          <w:szCs w:val="21"/>
        </w:rPr>
        <w:t>。</w:t>
      </w:r>
      <w:r w:rsidRPr="003B192B">
        <w:rPr>
          <w:rFonts w:hint="eastAsia"/>
          <w:color w:val="000000" w:themeColor="text1"/>
          <w:szCs w:val="21"/>
        </w:rPr>
        <w:t xml:space="preserve">  </w:t>
      </w:r>
      <w:r w:rsidRPr="003B192B">
        <w:rPr>
          <w:rFonts w:hint="eastAsia"/>
          <w:color w:val="000000" w:themeColor="text1"/>
          <w:sz w:val="18"/>
          <w:szCs w:val="18"/>
        </w:rPr>
        <w:t xml:space="preserve">  </w:t>
      </w:r>
    </w:p>
    <w:p w:rsidR="00CB67E6" w:rsidRPr="003B192B" w:rsidRDefault="00CB67E6" w:rsidP="00CB67E6">
      <w:pPr>
        <w:tabs>
          <w:tab w:val="left" w:pos="7620"/>
        </w:tabs>
        <w:spacing w:line="480" w:lineRule="exact"/>
        <w:jc w:val="center"/>
        <w:rPr>
          <w:rFonts w:ascii="黑体" w:eastAsia="黑体"/>
          <w:color w:val="000000" w:themeColor="text1"/>
          <w:sz w:val="24"/>
        </w:rPr>
      </w:pPr>
      <w:r w:rsidRPr="003B192B">
        <w:rPr>
          <w:rFonts w:ascii="黑体" w:eastAsia="黑体" w:hint="eastAsia"/>
          <w:b/>
          <w:bCs/>
          <w:color w:val="000000" w:themeColor="text1"/>
          <w:sz w:val="24"/>
        </w:rPr>
        <w:t>表</w:t>
      </w:r>
      <w:r w:rsidRPr="003B192B">
        <w:rPr>
          <w:rFonts w:eastAsia="黑体"/>
          <w:b/>
          <w:bCs/>
          <w:color w:val="000000" w:themeColor="text1"/>
          <w:sz w:val="24"/>
        </w:rPr>
        <w:t>6.1.1-2</w:t>
      </w:r>
      <w:r w:rsidRPr="003B192B">
        <w:rPr>
          <w:rFonts w:ascii="黑体" w:eastAsia="黑体" w:hint="eastAsia"/>
          <w:b/>
          <w:bCs/>
          <w:color w:val="000000" w:themeColor="text1"/>
          <w:sz w:val="24"/>
        </w:rPr>
        <w:t xml:space="preserve"> 常用</w:t>
      </w:r>
      <w:r w:rsidRPr="003B192B">
        <w:rPr>
          <w:rFonts w:ascii="黑体" w:eastAsia="黑体" w:hAnsi="宋体" w:hint="eastAsia"/>
          <w:b/>
          <w:bCs/>
          <w:color w:val="000000" w:themeColor="text1"/>
          <w:sz w:val="24"/>
        </w:rPr>
        <w:t>密目式安全立网全</w:t>
      </w:r>
      <w:r w:rsidRPr="003B192B">
        <w:rPr>
          <w:rFonts w:ascii="黑体" w:eastAsia="黑体" w:hint="eastAsia"/>
          <w:b/>
          <w:bCs/>
          <w:color w:val="000000" w:themeColor="text1"/>
          <w:sz w:val="24"/>
        </w:rPr>
        <w:t>封闭式单排脚手架的设计尺寸（m）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9"/>
        <w:gridCol w:w="1405"/>
        <w:gridCol w:w="1405"/>
        <w:gridCol w:w="1478"/>
        <w:gridCol w:w="1478"/>
        <w:gridCol w:w="1389"/>
      </w:tblGrid>
      <w:tr w:rsidR="003B192B" w:rsidRPr="003B192B" w:rsidTr="00494335">
        <w:trPr>
          <w:cantSplit/>
        </w:trPr>
        <w:tc>
          <w:tcPr>
            <w:tcW w:w="1369" w:type="dxa"/>
            <w:vMerge w:val="restart"/>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连墙件设置</w:t>
            </w:r>
          </w:p>
        </w:tc>
        <w:tc>
          <w:tcPr>
            <w:tcW w:w="1405" w:type="dxa"/>
            <w:vMerge w:val="restart"/>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立杆横距</w:t>
            </w:r>
          </w:p>
          <w:p w:rsidR="00CB67E6" w:rsidRPr="003B192B" w:rsidRDefault="00CB67E6" w:rsidP="00BC35D5">
            <w:pPr>
              <w:tabs>
                <w:tab w:val="left" w:pos="7620"/>
              </w:tabs>
              <w:jc w:val="center"/>
              <w:rPr>
                <w:color w:val="000000" w:themeColor="text1"/>
                <w:szCs w:val="21"/>
              </w:rPr>
            </w:pPr>
            <w:r w:rsidRPr="003B192B">
              <w:rPr>
                <w:rFonts w:hint="eastAsia"/>
                <w:i/>
                <w:color w:val="000000" w:themeColor="text1"/>
                <w:szCs w:val="21"/>
              </w:rPr>
              <w:t>l</w:t>
            </w:r>
            <w:r w:rsidRPr="003B192B">
              <w:rPr>
                <w:rFonts w:hint="eastAsia"/>
                <w:i/>
                <w:color w:val="000000" w:themeColor="text1"/>
                <w:szCs w:val="21"/>
                <w:vertAlign w:val="subscript"/>
              </w:rPr>
              <w:t>b</w:t>
            </w:r>
          </w:p>
        </w:tc>
        <w:tc>
          <w:tcPr>
            <w:tcW w:w="1405" w:type="dxa"/>
            <w:vMerge w:val="restart"/>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步距</w:t>
            </w:r>
            <w:r w:rsidRPr="003B192B">
              <w:rPr>
                <w:rFonts w:hint="eastAsia"/>
                <w:i/>
                <w:color w:val="000000" w:themeColor="text1"/>
                <w:szCs w:val="21"/>
              </w:rPr>
              <w:t>h</w:t>
            </w:r>
          </w:p>
        </w:tc>
        <w:tc>
          <w:tcPr>
            <w:tcW w:w="2956" w:type="dxa"/>
            <w:gridSpan w:val="2"/>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下列荷载时的立杆纵距</w:t>
            </w:r>
            <w:r w:rsidRPr="003B192B">
              <w:rPr>
                <w:rFonts w:hint="eastAsia"/>
                <w:i/>
                <w:color w:val="000000" w:themeColor="text1"/>
                <w:szCs w:val="21"/>
              </w:rPr>
              <w:t>l</w:t>
            </w:r>
            <w:r w:rsidRPr="003B192B">
              <w:rPr>
                <w:rFonts w:hint="eastAsia"/>
                <w:i/>
                <w:color w:val="000000" w:themeColor="text1"/>
                <w:szCs w:val="21"/>
                <w:vertAlign w:val="subscript"/>
              </w:rPr>
              <w:t>a</w:t>
            </w:r>
            <w:r w:rsidRPr="003B192B">
              <w:rPr>
                <w:rFonts w:hint="eastAsia"/>
                <w:color w:val="000000" w:themeColor="text1"/>
                <w:szCs w:val="21"/>
              </w:rPr>
              <w:t>(m)</w:t>
            </w:r>
          </w:p>
        </w:tc>
        <w:tc>
          <w:tcPr>
            <w:tcW w:w="1389" w:type="dxa"/>
            <w:vMerge w:val="restart"/>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脚手架允许搭设高度</w:t>
            </w:r>
            <w:r w:rsidRPr="003B192B">
              <w:rPr>
                <w:rFonts w:hint="eastAsia"/>
                <w:color w:val="000000" w:themeColor="text1"/>
                <w:szCs w:val="21"/>
              </w:rPr>
              <w:t>[H]</w:t>
            </w:r>
          </w:p>
        </w:tc>
      </w:tr>
      <w:tr w:rsidR="003B192B" w:rsidRPr="003B192B" w:rsidTr="00494335">
        <w:trPr>
          <w:cantSplit/>
        </w:trPr>
        <w:tc>
          <w:tcPr>
            <w:tcW w:w="1369" w:type="dxa"/>
            <w:vMerge/>
            <w:vAlign w:val="center"/>
          </w:tcPr>
          <w:p w:rsidR="00CB67E6" w:rsidRPr="003B192B" w:rsidRDefault="00CB67E6" w:rsidP="00BC35D5">
            <w:pPr>
              <w:tabs>
                <w:tab w:val="left" w:pos="7620"/>
              </w:tabs>
              <w:jc w:val="center"/>
              <w:rPr>
                <w:color w:val="000000" w:themeColor="text1"/>
                <w:szCs w:val="21"/>
              </w:rPr>
            </w:pPr>
          </w:p>
        </w:tc>
        <w:tc>
          <w:tcPr>
            <w:tcW w:w="1405" w:type="dxa"/>
            <w:vMerge/>
            <w:vAlign w:val="center"/>
          </w:tcPr>
          <w:p w:rsidR="00CB67E6" w:rsidRPr="003B192B" w:rsidRDefault="00CB67E6" w:rsidP="00BC35D5">
            <w:pPr>
              <w:tabs>
                <w:tab w:val="left" w:pos="7620"/>
              </w:tabs>
              <w:jc w:val="center"/>
              <w:rPr>
                <w:color w:val="000000" w:themeColor="text1"/>
                <w:szCs w:val="21"/>
              </w:rPr>
            </w:pPr>
          </w:p>
        </w:tc>
        <w:tc>
          <w:tcPr>
            <w:tcW w:w="1405" w:type="dxa"/>
            <w:vMerge/>
            <w:vAlign w:val="center"/>
          </w:tcPr>
          <w:p w:rsidR="00CB67E6" w:rsidRPr="003B192B" w:rsidRDefault="00CB67E6" w:rsidP="00BC35D5">
            <w:pPr>
              <w:tabs>
                <w:tab w:val="left" w:pos="7620"/>
              </w:tabs>
              <w:jc w:val="center"/>
              <w:rPr>
                <w:color w:val="000000" w:themeColor="text1"/>
                <w:szCs w:val="21"/>
              </w:rPr>
            </w:pPr>
          </w:p>
        </w:tc>
        <w:tc>
          <w:tcPr>
            <w:tcW w:w="1478"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2+0.35</w:t>
            </w:r>
          </w:p>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(kN/m</w:t>
            </w:r>
            <w:r w:rsidRPr="003B192B">
              <w:rPr>
                <w:rFonts w:hint="eastAsia"/>
                <w:color w:val="000000" w:themeColor="text1"/>
                <w:szCs w:val="21"/>
                <w:vertAlign w:val="superscript"/>
              </w:rPr>
              <w:t>2</w:t>
            </w:r>
            <w:r w:rsidRPr="003B192B">
              <w:rPr>
                <w:rFonts w:hint="eastAsia"/>
                <w:color w:val="000000" w:themeColor="text1"/>
                <w:szCs w:val="21"/>
              </w:rPr>
              <w:t>)</w:t>
            </w:r>
          </w:p>
        </w:tc>
        <w:tc>
          <w:tcPr>
            <w:tcW w:w="1478"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3+0.35</w:t>
            </w:r>
          </w:p>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(kN/m</w:t>
            </w:r>
            <w:r w:rsidRPr="003B192B">
              <w:rPr>
                <w:rFonts w:hint="eastAsia"/>
                <w:color w:val="000000" w:themeColor="text1"/>
                <w:szCs w:val="21"/>
                <w:vertAlign w:val="superscript"/>
              </w:rPr>
              <w:t>2</w:t>
            </w:r>
            <w:r w:rsidRPr="003B192B">
              <w:rPr>
                <w:rFonts w:hint="eastAsia"/>
                <w:color w:val="000000" w:themeColor="text1"/>
                <w:szCs w:val="21"/>
              </w:rPr>
              <w:t>)</w:t>
            </w:r>
          </w:p>
        </w:tc>
        <w:tc>
          <w:tcPr>
            <w:tcW w:w="1389" w:type="dxa"/>
            <w:vMerge/>
            <w:vAlign w:val="center"/>
          </w:tcPr>
          <w:p w:rsidR="00CB67E6" w:rsidRPr="003B192B" w:rsidRDefault="00CB67E6" w:rsidP="00BC35D5">
            <w:pPr>
              <w:tabs>
                <w:tab w:val="left" w:pos="7620"/>
              </w:tabs>
              <w:jc w:val="center"/>
              <w:rPr>
                <w:color w:val="000000" w:themeColor="text1"/>
                <w:szCs w:val="21"/>
              </w:rPr>
            </w:pPr>
          </w:p>
        </w:tc>
      </w:tr>
      <w:tr w:rsidR="003B192B" w:rsidRPr="003B192B" w:rsidTr="00494335">
        <w:trPr>
          <w:cantSplit/>
        </w:trPr>
        <w:tc>
          <w:tcPr>
            <w:tcW w:w="1369" w:type="dxa"/>
            <w:vMerge w:val="restart"/>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二步三跨</w:t>
            </w:r>
          </w:p>
          <w:p w:rsidR="00CB67E6" w:rsidRPr="003B192B" w:rsidRDefault="00CB67E6" w:rsidP="00BC35D5">
            <w:pPr>
              <w:tabs>
                <w:tab w:val="left" w:pos="7620"/>
              </w:tabs>
              <w:jc w:val="center"/>
              <w:rPr>
                <w:color w:val="000000" w:themeColor="text1"/>
                <w:szCs w:val="21"/>
              </w:rPr>
            </w:pPr>
          </w:p>
        </w:tc>
        <w:tc>
          <w:tcPr>
            <w:tcW w:w="1405" w:type="dxa"/>
            <w:vMerge w:val="restart"/>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1.20</w:t>
            </w:r>
          </w:p>
        </w:tc>
        <w:tc>
          <w:tcPr>
            <w:tcW w:w="1405"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1.5</w:t>
            </w:r>
          </w:p>
        </w:tc>
        <w:tc>
          <w:tcPr>
            <w:tcW w:w="1478"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2.0</w:t>
            </w:r>
          </w:p>
        </w:tc>
        <w:tc>
          <w:tcPr>
            <w:tcW w:w="1478"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1.8</w:t>
            </w:r>
          </w:p>
        </w:tc>
        <w:tc>
          <w:tcPr>
            <w:tcW w:w="1389"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24</w:t>
            </w:r>
          </w:p>
        </w:tc>
      </w:tr>
      <w:tr w:rsidR="003B192B" w:rsidRPr="003B192B" w:rsidTr="00494335">
        <w:trPr>
          <w:cantSplit/>
        </w:trPr>
        <w:tc>
          <w:tcPr>
            <w:tcW w:w="1369" w:type="dxa"/>
            <w:vMerge/>
            <w:vAlign w:val="center"/>
          </w:tcPr>
          <w:p w:rsidR="00CB67E6" w:rsidRPr="003B192B" w:rsidRDefault="00CB67E6" w:rsidP="00BC35D5">
            <w:pPr>
              <w:tabs>
                <w:tab w:val="left" w:pos="7620"/>
              </w:tabs>
              <w:jc w:val="center"/>
              <w:rPr>
                <w:color w:val="000000" w:themeColor="text1"/>
                <w:szCs w:val="21"/>
              </w:rPr>
            </w:pPr>
          </w:p>
        </w:tc>
        <w:tc>
          <w:tcPr>
            <w:tcW w:w="1405" w:type="dxa"/>
            <w:vMerge/>
            <w:vAlign w:val="center"/>
          </w:tcPr>
          <w:p w:rsidR="00CB67E6" w:rsidRPr="003B192B" w:rsidRDefault="00CB67E6" w:rsidP="00BC35D5">
            <w:pPr>
              <w:tabs>
                <w:tab w:val="left" w:pos="7620"/>
              </w:tabs>
              <w:jc w:val="center"/>
              <w:rPr>
                <w:color w:val="000000" w:themeColor="text1"/>
                <w:szCs w:val="21"/>
              </w:rPr>
            </w:pPr>
          </w:p>
        </w:tc>
        <w:tc>
          <w:tcPr>
            <w:tcW w:w="1405"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1.80</w:t>
            </w:r>
          </w:p>
        </w:tc>
        <w:tc>
          <w:tcPr>
            <w:tcW w:w="1478"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1.5</w:t>
            </w:r>
          </w:p>
        </w:tc>
        <w:tc>
          <w:tcPr>
            <w:tcW w:w="1478"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1.2</w:t>
            </w:r>
          </w:p>
        </w:tc>
        <w:tc>
          <w:tcPr>
            <w:tcW w:w="1389"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24</w:t>
            </w:r>
          </w:p>
        </w:tc>
      </w:tr>
      <w:tr w:rsidR="003B192B" w:rsidRPr="003B192B" w:rsidTr="00494335">
        <w:trPr>
          <w:cantSplit/>
        </w:trPr>
        <w:tc>
          <w:tcPr>
            <w:tcW w:w="1369" w:type="dxa"/>
            <w:vMerge/>
            <w:vAlign w:val="center"/>
          </w:tcPr>
          <w:p w:rsidR="00CB67E6" w:rsidRPr="003B192B" w:rsidRDefault="00CB67E6" w:rsidP="00BC35D5">
            <w:pPr>
              <w:tabs>
                <w:tab w:val="left" w:pos="7620"/>
              </w:tabs>
              <w:jc w:val="center"/>
              <w:rPr>
                <w:color w:val="000000" w:themeColor="text1"/>
                <w:szCs w:val="21"/>
              </w:rPr>
            </w:pPr>
          </w:p>
        </w:tc>
        <w:tc>
          <w:tcPr>
            <w:tcW w:w="1405" w:type="dxa"/>
            <w:vMerge w:val="restart"/>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1.40</w:t>
            </w:r>
          </w:p>
        </w:tc>
        <w:tc>
          <w:tcPr>
            <w:tcW w:w="1405"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1.5</w:t>
            </w:r>
          </w:p>
        </w:tc>
        <w:tc>
          <w:tcPr>
            <w:tcW w:w="1478"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1.8</w:t>
            </w:r>
          </w:p>
        </w:tc>
        <w:tc>
          <w:tcPr>
            <w:tcW w:w="1478"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1.5</w:t>
            </w:r>
          </w:p>
        </w:tc>
        <w:tc>
          <w:tcPr>
            <w:tcW w:w="1389"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24</w:t>
            </w:r>
          </w:p>
        </w:tc>
      </w:tr>
      <w:tr w:rsidR="003B192B" w:rsidRPr="003B192B" w:rsidTr="00494335">
        <w:trPr>
          <w:cantSplit/>
        </w:trPr>
        <w:tc>
          <w:tcPr>
            <w:tcW w:w="1369" w:type="dxa"/>
            <w:vMerge/>
            <w:vAlign w:val="center"/>
          </w:tcPr>
          <w:p w:rsidR="00CB67E6" w:rsidRPr="003B192B" w:rsidRDefault="00CB67E6" w:rsidP="00BC35D5">
            <w:pPr>
              <w:tabs>
                <w:tab w:val="left" w:pos="7620"/>
              </w:tabs>
              <w:jc w:val="center"/>
              <w:rPr>
                <w:color w:val="000000" w:themeColor="text1"/>
                <w:szCs w:val="21"/>
              </w:rPr>
            </w:pPr>
          </w:p>
        </w:tc>
        <w:tc>
          <w:tcPr>
            <w:tcW w:w="1405" w:type="dxa"/>
            <w:vMerge/>
            <w:vAlign w:val="center"/>
          </w:tcPr>
          <w:p w:rsidR="00CB67E6" w:rsidRPr="003B192B" w:rsidRDefault="00CB67E6" w:rsidP="00BC35D5">
            <w:pPr>
              <w:tabs>
                <w:tab w:val="left" w:pos="7620"/>
              </w:tabs>
              <w:jc w:val="center"/>
              <w:rPr>
                <w:color w:val="000000" w:themeColor="text1"/>
                <w:szCs w:val="21"/>
              </w:rPr>
            </w:pPr>
          </w:p>
        </w:tc>
        <w:tc>
          <w:tcPr>
            <w:tcW w:w="1405"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1.80</w:t>
            </w:r>
          </w:p>
        </w:tc>
        <w:tc>
          <w:tcPr>
            <w:tcW w:w="1478"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1.5</w:t>
            </w:r>
          </w:p>
        </w:tc>
        <w:tc>
          <w:tcPr>
            <w:tcW w:w="1478"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1.2</w:t>
            </w:r>
          </w:p>
        </w:tc>
        <w:tc>
          <w:tcPr>
            <w:tcW w:w="1389"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24</w:t>
            </w:r>
          </w:p>
        </w:tc>
      </w:tr>
      <w:tr w:rsidR="003B192B" w:rsidRPr="003B192B" w:rsidTr="00494335">
        <w:trPr>
          <w:cantSplit/>
        </w:trPr>
        <w:tc>
          <w:tcPr>
            <w:tcW w:w="1369" w:type="dxa"/>
            <w:vMerge w:val="restart"/>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三步三跨</w:t>
            </w:r>
          </w:p>
        </w:tc>
        <w:tc>
          <w:tcPr>
            <w:tcW w:w="1405" w:type="dxa"/>
            <w:vMerge w:val="restart"/>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1.20</w:t>
            </w:r>
          </w:p>
        </w:tc>
        <w:tc>
          <w:tcPr>
            <w:tcW w:w="1405"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1.5</w:t>
            </w:r>
          </w:p>
        </w:tc>
        <w:tc>
          <w:tcPr>
            <w:tcW w:w="1478"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2.0</w:t>
            </w:r>
          </w:p>
        </w:tc>
        <w:tc>
          <w:tcPr>
            <w:tcW w:w="1478"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1.8</w:t>
            </w:r>
          </w:p>
        </w:tc>
        <w:tc>
          <w:tcPr>
            <w:tcW w:w="1389"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24</w:t>
            </w:r>
          </w:p>
        </w:tc>
      </w:tr>
      <w:tr w:rsidR="003B192B" w:rsidRPr="003B192B" w:rsidTr="00494335">
        <w:trPr>
          <w:cantSplit/>
        </w:trPr>
        <w:tc>
          <w:tcPr>
            <w:tcW w:w="1369" w:type="dxa"/>
            <w:vMerge/>
            <w:vAlign w:val="center"/>
          </w:tcPr>
          <w:p w:rsidR="00CB67E6" w:rsidRPr="003B192B" w:rsidRDefault="00CB67E6" w:rsidP="00BC35D5">
            <w:pPr>
              <w:tabs>
                <w:tab w:val="left" w:pos="7620"/>
              </w:tabs>
              <w:jc w:val="center"/>
              <w:rPr>
                <w:color w:val="000000" w:themeColor="text1"/>
                <w:szCs w:val="21"/>
              </w:rPr>
            </w:pPr>
          </w:p>
        </w:tc>
        <w:tc>
          <w:tcPr>
            <w:tcW w:w="1405" w:type="dxa"/>
            <w:vMerge/>
            <w:vAlign w:val="center"/>
          </w:tcPr>
          <w:p w:rsidR="00CB67E6" w:rsidRPr="003B192B" w:rsidRDefault="00CB67E6" w:rsidP="00BC35D5">
            <w:pPr>
              <w:tabs>
                <w:tab w:val="left" w:pos="7620"/>
              </w:tabs>
              <w:jc w:val="center"/>
              <w:rPr>
                <w:color w:val="000000" w:themeColor="text1"/>
                <w:szCs w:val="21"/>
              </w:rPr>
            </w:pPr>
          </w:p>
        </w:tc>
        <w:tc>
          <w:tcPr>
            <w:tcW w:w="1405"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1.80</w:t>
            </w:r>
          </w:p>
        </w:tc>
        <w:tc>
          <w:tcPr>
            <w:tcW w:w="1478"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1.2</w:t>
            </w:r>
          </w:p>
        </w:tc>
        <w:tc>
          <w:tcPr>
            <w:tcW w:w="1478"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1.2</w:t>
            </w:r>
          </w:p>
        </w:tc>
        <w:tc>
          <w:tcPr>
            <w:tcW w:w="1389"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24</w:t>
            </w:r>
          </w:p>
        </w:tc>
      </w:tr>
      <w:tr w:rsidR="003B192B" w:rsidRPr="003B192B" w:rsidTr="00494335">
        <w:trPr>
          <w:cantSplit/>
        </w:trPr>
        <w:tc>
          <w:tcPr>
            <w:tcW w:w="1369" w:type="dxa"/>
            <w:vMerge/>
            <w:vAlign w:val="center"/>
          </w:tcPr>
          <w:p w:rsidR="00CB67E6" w:rsidRPr="003B192B" w:rsidRDefault="00CB67E6" w:rsidP="00BC35D5">
            <w:pPr>
              <w:tabs>
                <w:tab w:val="left" w:pos="7620"/>
              </w:tabs>
              <w:jc w:val="center"/>
              <w:rPr>
                <w:color w:val="000000" w:themeColor="text1"/>
                <w:szCs w:val="21"/>
              </w:rPr>
            </w:pPr>
          </w:p>
        </w:tc>
        <w:tc>
          <w:tcPr>
            <w:tcW w:w="1405" w:type="dxa"/>
            <w:vMerge w:val="restart"/>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1.40</w:t>
            </w:r>
          </w:p>
        </w:tc>
        <w:tc>
          <w:tcPr>
            <w:tcW w:w="1405"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1.5</w:t>
            </w:r>
          </w:p>
        </w:tc>
        <w:tc>
          <w:tcPr>
            <w:tcW w:w="1478"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1.8</w:t>
            </w:r>
          </w:p>
        </w:tc>
        <w:tc>
          <w:tcPr>
            <w:tcW w:w="1478"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1.5</w:t>
            </w:r>
          </w:p>
        </w:tc>
        <w:tc>
          <w:tcPr>
            <w:tcW w:w="1389"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24</w:t>
            </w:r>
          </w:p>
        </w:tc>
      </w:tr>
      <w:tr w:rsidR="003B192B" w:rsidRPr="003B192B" w:rsidTr="00494335">
        <w:trPr>
          <w:cantSplit/>
        </w:trPr>
        <w:tc>
          <w:tcPr>
            <w:tcW w:w="1369" w:type="dxa"/>
            <w:vMerge/>
            <w:vAlign w:val="center"/>
          </w:tcPr>
          <w:p w:rsidR="00CB67E6" w:rsidRPr="003B192B" w:rsidRDefault="00CB67E6" w:rsidP="00BC35D5">
            <w:pPr>
              <w:tabs>
                <w:tab w:val="left" w:pos="7620"/>
              </w:tabs>
              <w:jc w:val="center"/>
              <w:rPr>
                <w:color w:val="000000" w:themeColor="text1"/>
                <w:szCs w:val="21"/>
              </w:rPr>
            </w:pPr>
          </w:p>
        </w:tc>
        <w:tc>
          <w:tcPr>
            <w:tcW w:w="1405" w:type="dxa"/>
            <w:vMerge/>
            <w:vAlign w:val="center"/>
          </w:tcPr>
          <w:p w:rsidR="00CB67E6" w:rsidRPr="003B192B" w:rsidRDefault="00CB67E6" w:rsidP="00BC35D5">
            <w:pPr>
              <w:tabs>
                <w:tab w:val="left" w:pos="7620"/>
              </w:tabs>
              <w:jc w:val="center"/>
              <w:rPr>
                <w:color w:val="000000" w:themeColor="text1"/>
                <w:szCs w:val="21"/>
              </w:rPr>
            </w:pPr>
          </w:p>
        </w:tc>
        <w:tc>
          <w:tcPr>
            <w:tcW w:w="1405"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1.80</w:t>
            </w:r>
          </w:p>
        </w:tc>
        <w:tc>
          <w:tcPr>
            <w:tcW w:w="1478"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1.2</w:t>
            </w:r>
          </w:p>
        </w:tc>
        <w:tc>
          <w:tcPr>
            <w:tcW w:w="1478"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1.2</w:t>
            </w:r>
          </w:p>
        </w:tc>
        <w:tc>
          <w:tcPr>
            <w:tcW w:w="1389" w:type="dxa"/>
            <w:vAlign w:val="center"/>
          </w:tcPr>
          <w:p w:rsidR="00CB67E6" w:rsidRPr="003B192B" w:rsidRDefault="00CB67E6" w:rsidP="00BC35D5">
            <w:pPr>
              <w:tabs>
                <w:tab w:val="left" w:pos="7620"/>
              </w:tabs>
              <w:jc w:val="center"/>
              <w:rPr>
                <w:color w:val="000000" w:themeColor="text1"/>
                <w:szCs w:val="21"/>
              </w:rPr>
            </w:pPr>
            <w:r w:rsidRPr="003B192B">
              <w:rPr>
                <w:rFonts w:hint="eastAsia"/>
                <w:color w:val="000000" w:themeColor="text1"/>
                <w:szCs w:val="21"/>
              </w:rPr>
              <w:t>24</w:t>
            </w:r>
          </w:p>
        </w:tc>
      </w:tr>
    </w:tbl>
    <w:p w:rsidR="00CB67E6" w:rsidRPr="003B192B" w:rsidRDefault="00CB67E6" w:rsidP="00CB67E6">
      <w:pPr>
        <w:tabs>
          <w:tab w:val="left" w:pos="7620"/>
        </w:tabs>
        <w:spacing w:line="480" w:lineRule="exact"/>
        <w:ind w:firstLineChars="200" w:firstLine="420"/>
        <w:rPr>
          <w:color w:val="000000" w:themeColor="text1"/>
          <w:szCs w:val="21"/>
        </w:rPr>
      </w:pPr>
      <w:r w:rsidRPr="003B192B">
        <w:rPr>
          <w:rFonts w:hint="eastAsia"/>
          <w:color w:val="000000" w:themeColor="text1"/>
          <w:szCs w:val="21"/>
        </w:rPr>
        <w:t>注：同表</w:t>
      </w:r>
      <w:r w:rsidRPr="003B192B">
        <w:rPr>
          <w:rFonts w:hint="eastAsia"/>
          <w:color w:val="000000" w:themeColor="text1"/>
          <w:szCs w:val="21"/>
        </w:rPr>
        <w:t>6.1.1-1</w:t>
      </w:r>
      <w:r w:rsidRPr="003B192B">
        <w:rPr>
          <w:rFonts w:hint="eastAsia"/>
          <w:color w:val="000000" w:themeColor="text1"/>
          <w:szCs w:val="21"/>
        </w:rPr>
        <w:t>。</w:t>
      </w:r>
    </w:p>
    <w:p w:rsidR="00BC35D5" w:rsidRPr="003B192B" w:rsidRDefault="00BC35D5" w:rsidP="00CB67E6">
      <w:pPr>
        <w:tabs>
          <w:tab w:val="left" w:pos="7620"/>
        </w:tabs>
        <w:spacing w:line="480" w:lineRule="exact"/>
        <w:rPr>
          <w:b/>
          <w:bCs/>
          <w:color w:val="000000" w:themeColor="text1"/>
          <w:sz w:val="24"/>
        </w:rPr>
      </w:pPr>
    </w:p>
    <w:p w:rsidR="00CB67E6" w:rsidRPr="003B192B" w:rsidRDefault="00CB67E6" w:rsidP="00CB67E6">
      <w:pPr>
        <w:tabs>
          <w:tab w:val="left" w:pos="7620"/>
        </w:tabs>
        <w:spacing w:line="480" w:lineRule="exact"/>
        <w:rPr>
          <w:color w:val="000000" w:themeColor="text1"/>
          <w:szCs w:val="21"/>
        </w:rPr>
      </w:pPr>
      <w:r w:rsidRPr="003B192B">
        <w:rPr>
          <w:rFonts w:hint="eastAsia"/>
          <w:b/>
          <w:bCs/>
          <w:color w:val="000000" w:themeColor="text1"/>
          <w:sz w:val="24"/>
        </w:rPr>
        <w:lastRenderedPageBreak/>
        <w:t>6.1.2</w:t>
      </w:r>
      <w:r w:rsidRPr="003B192B">
        <w:rPr>
          <w:rFonts w:hint="eastAsia"/>
          <w:color w:val="000000" w:themeColor="text1"/>
          <w:sz w:val="24"/>
        </w:rPr>
        <w:t xml:space="preserve">  </w:t>
      </w:r>
      <w:r w:rsidRPr="003B192B">
        <w:rPr>
          <w:rFonts w:hint="eastAsia"/>
          <w:color w:val="000000" w:themeColor="text1"/>
          <w:sz w:val="24"/>
        </w:rPr>
        <w:t>单排脚手架搭设高度不应超过</w:t>
      </w:r>
      <w:r w:rsidRPr="003B192B">
        <w:rPr>
          <w:rFonts w:hint="eastAsia"/>
          <w:color w:val="000000" w:themeColor="text1"/>
          <w:sz w:val="24"/>
        </w:rPr>
        <w:t>24m</w:t>
      </w:r>
      <w:r w:rsidRPr="003B192B">
        <w:rPr>
          <w:rFonts w:hint="eastAsia"/>
          <w:color w:val="000000" w:themeColor="text1"/>
          <w:sz w:val="24"/>
        </w:rPr>
        <w:t>；双排脚手架搭设高度不宜超过</w:t>
      </w:r>
      <w:r w:rsidRPr="003B192B">
        <w:rPr>
          <w:rFonts w:hint="eastAsia"/>
          <w:color w:val="000000" w:themeColor="text1"/>
          <w:sz w:val="24"/>
        </w:rPr>
        <w:t>50m</w:t>
      </w:r>
      <w:r w:rsidRPr="003B192B">
        <w:rPr>
          <w:rFonts w:hint="eastAsia"/>
          <w:color w:val="000000" w:themeColor="text1"/>
          <w:sz w:val="24"/>
        </w:rPr>
        <w:t>，高度超过</w:t>
      </w:r>
      <w:r w:rsidRPr="003B192B">
        <w:rPr>
          <w:rFonts w:hint="eastAsia"/>
          <w:color w:val="000000" w:themeColor="text1"/>
          <w:sz w:val="24"/>
        </w:rPr>
        <w:t>50m</w:t>
      </w:r>
      <w:r w:rsidRPr="003B192B">
        <w:rPr>
          <w:rFonts w:hint="eastAsia"/>
          <w:color w:val="000000" w:themeColor="text1"/>
          <w:sz w:val="24"/>
        </w:rPr>
        <w:t>的双排脚手架，应采用分段搭设等措施。</w:t>
      </w:r>
    </w:p>
    <w:p w:rsidR="00CB67E6" w:rsidRPr="003B192B" w:rsidRDefault="00CB67E6" w:rsidP="00CB67E6">
      <w:pPr>
        <w:tabs>
          <w:tab w:val="left" w:pos="7620"/>
        </w:tabs>
        <w:spacing w:line="480" w:lineRule="exact"/>
        <w:jc w:val="center"/>
        <w:rPr>
          <w:rFonts w:ascii="黑体" w:eastAsia="黑体"/>
          <w:b/>
          <w:bCs/>
          <w:color w:val="000000" w:themeColor="text1"/>
          <w:sz w:val="24"/>
        </w:rPr>
      </w:pPr>
      <w:r w:rsidRPr="003B192B">
        <w:rPr>
          <w:rFonts w:hint="eastAsia"/>
          <w:b/>
          <w:bCs/>
          <w:color w:val="000000" w:themeColor="text1"/>
          <w:sz w:val="24"/>
        </w:rPr>
        <w:t xml:space="preserve">6.2  </w:t>
      </w:r>
      <w:r w:rsidRPr="003B192B">
        <w:rPr>
          <w:rFonts w:ascii="黑体" w:eastAsia="黑体" w:hint="eastAsia"/>
          <w:b/>
          <w:bCs/>
          <w:color w:val="000000" w:themeColor="text1"/>
          <w:sz w:val="24"/>
        </w:rPr>
        <w:t>脚手架纵向水平杆、横向水平杆、脚手板</w:t>
      </w:r>
    </w:p>
    <w:p w:rsidR="00CB67E6" w:rsidRPr="003B192B" w:rsidRDefault="00CB67E6" w:rsidP="00CB67E6">
      <w:pPr>
        <w:tabs>
          <w:tab w:val="left" w:pos="7620"/>
        </w:tabs>
        <w:spacing w:line="480" w:lineRule="exact"/>
        <w:rPr>
          <w:color w:val="000000" w:themeColor="text1"/>
          <w:sz w:val="24"/>
        </w:rPr>
      </w:pPr>
      <w:r w:rsidRPr="003B192B">
        <w:rPr>
          <w:rFonts w:hint="eastAsia"/>
          <w:b/>
          <w:color w:val="000000" w:themeColor="text1"/>
          <w:sz w:val="24"/>
        </w:rPr>
        <w:t>6.2.1</w:t>
      </w:r>
      <w:r w:rsidRPr="003B192B">
        <w:rPr>
          <w:rFonts w:hint="eastAsia"/>
          <w:color w:val="000000" w:themeColor="text1"/>
          <w:sz w:val="24"/>
        </w:rPr>
        <w:t xml:space="preserve">  </w:t>
      </w:r>
      <w:r w:rsidRPr="003B192B">
        <w:rPr>
          <w:rFonts w:hint="eastAsia"/>
          <w:color w:val="000000" w:themeColor="text1"/>
          <w:sz w:val="24"/>
        </w:rPr>
        <w:t>纵向水平杆的构造应符合下列规定：</w:t>
      </w:r>
    </w:p>
    <w:p w:rsidR="00CB67E6" w:rsidRPr="003B192B" w:rsidRDefault="00CB67E6" w:rsidP="00CB67E6">
      <w:pPr>
        <w:tabs>
          <w:tab w:val="left" w:pos="7620"/>
        </w:tabs>
        <w:spacing w:line="480" w:lineRule="exact"/>
        <w:ind w:firstLineChars="200" w:firstLine="480"/>
        <w:rPr>
          <w:color w:val="000000" w:themeColor="text1"/>
          <w:sz w:val="24"/>
        </w:rPr>
      </w:pPr>
      <w:r w:rsidRPr="003B192B">
        <w:rPr>
          <w:rFonts w:hint="eastAsia"/>
          <w:color w:val="000000" w:themeColor="text1"/>
          <w:sz w:val="24"/>
        </w:rPr>
        <w:t xml:space="preserve">1  </w:t>
      </w:r>
      <w:r w:rsidRPr="003B192B">
        <w:rPr>
          <w:rFonts w:hint="eastAsia"/>
          <w:color w:val="000000" w:themeColor="text1"/>
          <w:sz w:val="24"/>
        </w:rPr>
        <w:t>纵向水平杆应设置在立杆内侧，单根杆长度不应小于</w:t>
      </w:r>
      <w:r w:rsidRPr="003B192B">
        <w:rPr>
          <w:rFonts w:hint="eastAsia"/>
          <w:color w:val="000000" w:themeColor="text1"/>
          <w:sz w:val="24"/>
        </w:rPr>
        <w:t>3</w:t>
      </w:r>
      <w:r w:rsidRPr="003B192B">
        <w:rPr>
          <w:rFonts w:hint="eastAsia"/>
          <w:color w:val="000000" w:themeColor="text1"/>
          <w:sz w:val="24"/>
        </w:rPr>
        <w:t>跨；</w:t>
      </w:r>
    </w:p>
    <w:p w:rsidR="00CB67E6" w:rsidRPr="003B192B" w:rsidRDefault="00CB67E6" w:rsidP="00CB67E6">
      <w:pPr>
        <w:tabs>
          <w:tab w:val="left" w:pos="7620"/>
        </w:tabs>
        <w:spacing w:line="480" w:lineRule="exact"/>
        <w:rPr>
          <w:color w:val="000000" w:themeColor="text1"/>
          <w:sz w:val="24"/>
        </w:rPr>
      </w:pPr>
      <w:r w:rsidRPr="003B192B">
        <w:rPr>
          <w:rFonts w:hint="eastAsia"/>
          <w:color w:val="000000" w:themeColor="text1"/>
          <w:sz w:val="24"/>
        </w:rPr>
        <w:t xml:space="preserve">    2  </w:t>
      </w:r>
      <w:r w:rsidRPr="003B192B">
        <w:rPr>
          <w:rFonts w:hint="eastAsia"/>
          <w:color w:val="000000" w:themeColor="text1"/>
          <w:sz w:val="24"/>
        </w:rPr>
        <w:t>纵向水平杆接长应采用对接扣件连接或搭接，并应符合下列规定：</w:t>
      </w:r>
    </w:p>
    <w:p w:rsidR="00CB67E6" w:rsidRPr="003B192B" w:rsidRDefault="00CB67E6" w:rsidP="00CB67E6">
      <w:pPr>
        <w:tabs>
          <w:tab w:val="left" w:pos="7620"/>
        </w:tabs>
        <w:spacing w:line="480" w:lineRule="exact"/>
        <w:ind w:leftChars="342" w:left="1078" w:hangingChars="150" w:hanging="360"/>
        <w:rPr>
          <w:color w:val="000000" w:themeColor="text1"/>
          <w:sz w:val="24"/>
        </w:rPr>
      </w:pPr>
      <w:r w:rsidRPr="003B192B">
        <w:rPr>
          <w:rFonts w:hint="eastAsia"/>
          <w:color w:val="000000" w:themeColor="text1"/>
          <w:sz w:val="24"/>
        </w:rPr>
        <w:t>1</w:t>
      </w:r>
      <w:r w:rsidRPr="003B192B">
        <w:rPr>
          <w:rFonts w:hint="eastAsia"/>
          <w:color w:val="000000" w:themeColor="text1"/>
          <w:sz w:val="24"/>
        </w:rPr>
        <w:t>）两根相邻纵向水平杆的接头不应设置在同步或同跨内；不同步或不同跨两个相邻接头在水平方向错开的距离不应小于</w:t>
      </w:r>
      <w:r w:rsidRPr="003B192B">
        <w:rPr>
          <w:rFonts w:hint="eastAsia"/>
          <w:color w:val="000000" w:themeColor="text1"/>
          <w:sz w:val="24"/>
        </w:rPr>
        <w:t>500mm</w:t>
      </w:r>
      <w:r w:rsidRPr="003B192B">
        <w:rPr>
          <w:rFonts w:hint="eastAsia"/>
          <w:color w:val="000000" w:themeColor="text1"/>
          <w:sz w:val="24"/>
        </w:rPr>
        <w:t>；各接头中心至最近主节点的距离不应大于纵距的</w:t>
      </w:r>
      <w:r w:rsidRPr="003B192B">
        <w:rPr>
          <w:rFonts w:hint="eastAsia"/>
          <w:color w:val="000000" w:themeColor="text1"/>
          <w:sz w:val="24"/>
        </w:rPr>
        <w:t>1/3</w:t>
      </w:r>
      <w:r w:rsidRPr="003B192B">
        <w:rPr>
          <w:rFonts w:hint="eastAsia"/>
          <w:color w:val="000000" w:themeColor="text1"/>
          <w:sz w:val="24"/>
        </w:rPr>
        <w:t>（图</w:t>
      </w:r>
      <w:r w:rsidRPr="003B192B">
        <w:rPr>
          <w:rFonts w:hint="eastAsia"/>
          <w:color w:val="000000" w:themeColor="text1"/>
          <w:sz w:val="24"/>
        </w:rPr>
        <w:t>6.2.1-1</w:t>
      </w:r>
      <w:r w:rsidRPr="003B192B">
        <w:rPr>
          <w:rFonts w:hint="eastAsia"/>
          <w:color w:val="000000" w:themeColor="text1"/>
          <w:sz w:val="24"/>
        </w:rPr>
        <w:t>）。</w:t>
      </w:r>
    </w:p>
    <w:p w:rsidR="00CB67E6" w:rsidRPr="003B192B" w:rsidRDefault="00CB67E6" w:rsidP="001048CF">
      <w:pPr>
        <w:tabs>
          <w:tab w:val="left" w:pos="7620"/>
        </w:tabs>
        <w:spacing w:line="360" w:lineRule="auto"/>
        <w:jc w:val="center"/>
        <w:rPr>
          <w:color w:val="000000" w:themeColor="text1"/>
          <w:sz w:val="24"/>
        </w:rPr>
      </w:pPr>
      <w:r w:rsidRPr="003B192B">
        <w:rPr>
          <w:noProof/>
          <w:color w:val="000000" w:themeColor="text1"/>
          <w:sz w:val="24"/>
        </w:rPr>
        <w:drawing>
          <wp:inline distT="0" distB="0" distL="0" distR="0" wp14:anchorId="14C75C3C" wp14:editId="3F2A2C55">
            <wp:extent cx="5514270" cy="2771775"/>
            <wp:effectExtent l="0" t="0" r="0" b="0"/>
            <wp:docPr id="33" name="图片 33" descr="3-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3-Model"/>
                    <pic:cNvPicPr>
                      <a:picLocks noChangeAspect="1" noChangeArrowheads="1"/>
                    </pic:cNvPicPr>
                  </pic:nvPicPr>
                  <pic:blipFill>
                    <a:blip r:embed="rId234" cstate="print">
                      <a:extLst>
                        <a:ext uri="{28A0092B-C50C-407E-A947-70E740481C1C}">
                          <a14:useLocalDpi xmlns:a14="http://schemas.microsoft.com/office/drawing/2010/main" val="0"/>
                        </a:ext>
                      </a:extLst>
                    </a:blip>
                    <a:srcRect l="4250" t="20734" r="5112" b="21758"/>
                    <a:stretch>
                      <a:fillRect/>
                    </a:stretch>
                  </pic:blipFill>
                  <pic:spPr bwMode="auto">
                    <a:xfrm>
                      <a:off x="0" y="0"/>
                      <a:ext cx="5524842" cy="2777089"/>
                    </a:xfrm>
                    <a:prstGeom prst="rect">
                      <a:avLst/>
                    </a:prstGeom>
                    <a:noFill/>
                    <a:ln>
                      <a:noFill/>
                    </a:ln>
                  </pic:spPr>
                </pic:pic>
              </a:graphicData>
            </a:graphic>
          </wp:inline>
        </w:drawing>
      </w:r>
    </w:p>
    <w:p w:rsidR="00CB67E6" w:rsidRPr="003B192B" w:rsidRDefault="00CB67E6" w:rsidP="00CB67E6">
      <w:pPr>
        <w:tabs>
          <w:tab w:val="left" w:pos="7620"/>
        </w:tabs>
        <w:spacing w:line="360" w:lineRule="auto"/>
        <w:jc w:val="center"/>
        <w:rPr>
          <w:color w:val="000000" w:themeColor="text1"/>
          <w:sz w:val="18"/>
          <w:szCs w:val="18"/>
        </w:rPr>
      </w:pPr>
      <w:r w:rsidRPr="003B192B">
        <w:rPr>
          <w:rFonts w:hint="eastAsia"/>
          <w:color w:val="000000" w:themeColor="text1"/>
          <w:szCs w:val="21"/>
        </w:rPr>
        <w:t xml:space="preserve">        </w:t>
      </w:r>
      <w:r w:rsidRPr="003B192B">
        <w:rPr>
          <w:rFonts w:hint="eastAsia"/>
          <w:color w:val="000000" w:themeColor="text1"/>
          <w:sz w:val="18"/>
          <w:szCs w:val="18"/>
        </w:rPr>
        <w:t>（</w:t>
      </w:r>
      <w:r w:rsidRPr="003B192B">
        <w:rPr>
          <w:rFonts w:hint="eastAsia"/>
          <w:color w:val="000000" w:themeColor="text1"/>
          <w:sz w:val="18"/>
          <w:szCs w:val="18"/>
        </w:rPr>
        <w:t>a</w:t>
      </w:r>
      <w:r w:rsidRPr="003B192B">
        <w:rPr>
          <w:rFonts w:hint="eastAsia"/>
          <w:color w:val="000000" w:themeColor="text1"/>
          <w:sz w:val="18"/>
          <w:szCs w:val="18"/>
        </w:rPr>
        <w:t>）接头不在同步内（立面）</w:t>
      </w:r>
      <w:r w:rsidRPr="003B192B">
        <w:rPr>
          <w:rFonts w:hint="eastAsia"/>
          <w:color w:val="000000" w:themeColor="text1"/>
          <w:sz w:val="18"/>
          <w:szCs w:val="18"/>
        </w:rPr>
        <w:t xml:space="preserve">              </w:t>
      </w:r>
      <w:r w:rsidRPr="003B192B">
        <w:rPr>
          <w:rFonts w:hint="eastAsia"/>
          <w:color w:val="000000" w:themeColor="text1"/>
          <w:sz w:val="18"/>
          <w:szCs w:val="18"/>
        </w:rPr>
        <w:t>（</w:t>
      </w:r>
      <w:r w:rsidRPr="003B192B">
        <w:rPr>
          <w:rFonts w:hint="eastAsia"/>
          <w:color w:val="000000" w:themeColor="text1"/>
          <w:sz w:val="18"/>
          <w:szCs w:val="18"/>
        </w:rPr>
        <w:t>b</w:t>
      </w:r>
      <w:r w:rsidRPr="003B192B">
        <w:rPr>
          <w:rFonts w:hint="eastAsia"/>
          <w:color w:val="000000" w:themeColor="text1"/>
          <w:sz w:val="18"/>
          <w:szCs w:val="18"/>
        </w:rPr>
        <w:t>）接头不在同跨内（平面）</w:t>
      </w:r>
    </w:p>
    <w:p w:rsidR="00CB67E6" w:rsidRPr="003B192B" w:rsidRDefault="00CB67E6" w:rsidP="00CB67E6">
      <w:pPr>
        <w:tabs>
          <w:tab w:val="left" w:pos="7620"/>
        </w:tabs>
        <w:spacing w:line="360" w:lineRule="auto"/>
        <w:jc w:val="center"/>
        <w:rPr>
          <w:color w:val="000000" w:themeColor="text1"/>
          <w:szCs w:val="21"/>
        </w:rPr>
      </w:pPr>
      <w:r w:rsidRPr="003B192B">
        <w:rPr>
          <w:rFonts w:hint="eastAsia"/>
          <w:color w:val="000000" w:themeColor="text1"/>
          <w:szCs w:val="21"/>
        </w:rPr>
        <w:t>图</w:t>
      </w:r>
      <w:r w:rsidRPr="003B192B">
        <w:rPr>
          <w:rFonts w:hint="eastAsia"/>
          <w:color w:val="000000" w:themeColor="text1"/>
          <w:szCs w:val="21"/>
        </w:rPr>
        <w:t xml:space="preserve">6.2.1-1  </w:t>
      </w:r>
      <w:r w:rsidRPr="003B192B">
        <w:rPr>
          <w:rFonts w:hint="eastAsia"/>
          <w:color w:val="000000" w:themeColor="text1"/>
          <w:szCs w:val="21"/>
        </w:rPr>
        <w:t>纵向水平杆对接接头布置</w:t>
      </w:r>
    </w:p>
    <w:p w:rsidR="00CB67E6" w:rsidRPr="003B192B" w:rsidRDefault="00CB67E6" w:rsidP="00CB67E6">
      <w:pPr>
        <w:tabs>
          <w:tab w:val="left" w:pos="7620"/>
        </w:tabs>
        <w:spacing w:line="360" w:lineRule="auto"/>
        <w:jc w:val="center"/>
        <w:rPr>
          <w:color w:val="000000" w:themeColor="text1"/>
          <w:sz w:val="18"/>
          <w:szCs w:val="18"/>
        </w:rPr>
      </w:pPr>
      <w:r w:rsidRPr="003B192B">
        <w:rPr>
          <w:rFonts w:hint="eastAsia"/>
          <w:color w:val="000000" w:themeColor="text1"/>
          <w:sz w:val="18"/>
          <w:szCs w:val="18"/>
        </w:rPr>
        <w:t>1</w:t>
      </w:r>
      <w:r w:rsidRPr="003B192B">
        <w:rPr>
          <w:rFonts w:hint="eastAsia"/>
          <w:color w:val="000000" w:themeColor="text1"/>
          <w:sz w:val="18"/>
          <w:szCs w:val="18"/>
        </w:rPr>
        <w:t>——立杆；</w:t>
      </w:r>
      <w:r w:rsidRPr="003B192B">
        <w:rPr>
          <w:rFonts w:hint="eastAsia"/>
          <w:color w:val="000000" w:themeColor="text1"/>
          <w:sz w:val="18"/>
          <w:szCs w:val="18"/>
        </w:rPr>
        <w:t>2</w:t>
      </w:r>
      <w:r w:rsidRPr="003B192B">
        <w:rPr>
          <w:rFonts w:hint="eastAsia"/>
          <w:color w:val="000000" w:themeColor="text1"/>
          <w:sz w:val="18"/>
          <w:szCs w:val="18"/>
        </w:rPr>
        <w:t>——纵向水平杆；</w:t>
      </w:r>
      <w:r w:rsidRPr="003B192B">
        <w:rPr>
          <w:rFonts w:hint="eastAsia"/>
          <w:color w:val="000000" w:themeColor="text1"/>
          <w:sz w:val="18"/>
          <w:szCs w:val="18"/>
        </w:rPr>
        <w:t>3</w:t>
      </w:r>
      <w:r w:rsidRPr="003B192B">
        <w:rPr>
          <w:rFonts w:hint="eastAsia"/>
          <w:color w:val="000000" w:themeColor="text1"/>
          <w:sz w:val="18"/>
          <w:szCs w:val="18"/>
        </w:rPr>
        <w:t>——横向水平杆</w:t>
      </w:r>
    </w:p>
    <w:p w:rsidR="00CC0ECC" w:rsidRPr="003B192B" w:rsidRDefault="00CC0ECC" w:rsidP="00CB67E6">
      <w:pPr>
        <w:tabs>
          <w:tab w:val="left" w:pos="7620"/>
        </w:tabs>
        <w:spacing w:line="480" w:lineRule="exact"/>
        <w:ind w:leftChars="342" w:left="1198" w:hangingChars="200" w:hanging="480"/>
        <w:rPr>
          <w:color w:val="000000" w:themeColor="text1"/>
          <w:sz w:val="24"/>
        </w:rPr>
      </w:pPr>
    </w:p>
    <w:p w:rsidR="00CB67E6" w:rsidRPr="003B192B" w:rsidRDefault="00CB67E6" w:rsidP="00CB67E6">
      <w:pPr>
        <w:tabs>
          <w:tab w:val="left" w:pos="7620"/>
        </w:tabs>
        <w:spacing w:line="480" w:lineRule="exact"/>
        <w:ind w:leftChars="342" w:left="1198" w:hangingChars="200" w:hanging="480"/>
        <w:rPr>
          <w:color w:val="000000" w:themeColor="text1"/>
          <w:sz w:val="24"/>
        </w:rPr>
      </w:pPr>
      <w:r w:rsidRPr="003B192B">
        <w:rPr>
          <w:rFonts w:hint="eastAsia"/>
          <w:color w:val="000000" w:themeColor="text1"/>
          <w:sz w:val="24"/>
        </w:rPr>
        <w:t>2</w:t>
      </w:r>
      <w:r w:rsidRPr="003B192B">
        <w:rPr>
          <w:rFonts w:hint="eastAsia"/>
          <w:color w:val="000000" w:themeColor="text1"/>
          <w:sz w:val="24"/>
        </w:rPr>
        <w:t>）</w:t>
      </w:r>
      <w:r w:rsidRPr="003B192B">
        <w:rPr>
          <w:rFonts w:hint="eastAsia"/>
          <w:color w:val="000000" w:themeColor="text1"/>
          <w:sz w:val="24"/>
        </w:rPr>
        <w:t xml:space="preserve"> </w:t>
      </w:r>
      <w:r w:rsidRPr="003B192B">
        <w:rPr>
          <w:rFonts w:hint="eastAsia"/>
          <w:color w:val="000000" w:themeColor="text1"/>
          <w:sz w:val="24"/>
        </w:rPr>
        <w:t>搭接长度不应小于</w:t>
      </w:r>
      <w:r w:rsidRPr="003B192B">
        <w:rPr>
          <w:rFonts w:hint="eastAsia"/>
          <w:color w:val="000000" w:themeColor="text1"/>
          <w:sz w:val="24"/>
        </w:rPr>
        <w:t>1m</w:t>
      </w:r>
      <w:r w:rsidRPr="003B192B">
        <w:rPr>
          <w:rFonts w:hint="eastAsia"/>
          <w:color w:val="000000" w:themeColor="text1"/>
          <w:sz w:val="24"/>
        </w:rPr>
        <w:t>，应等间距设置</w:t>
      </w:r>
      <w:r w:rsidRPr="003B192B">
        <w:rPr>
          <w:rFonts w:hint="eastAsia"/>
          <w:color w:val="000000" w:themeColor="text1"/>
          <w:sz w:val="24"/>
        </w:rPr>
        <w:t>3</w:t>
      </w:r>
      <w:r w:rsidRPr="003B192B">
        <w:rPr>
          <w:rFonts w:hint="eastAsia"/>
          <w:color w:val="000000" w:themeColor="text1"/>
          <w:sz w:val="24"/>
        </w:rPr>
        <w:t>个旋转扣件固定；端部扣件盖板边缘至搭接纵向水平杆杆端的距离不应小于</w:t>
      </w:r>
      <w:r w:rsidRPr="003B192B">
        <w:rPr>
          <w:rFonts w:hint="eastAsia"/>
          <w:color w:val="000000" w:themeColor="text1"/>
          <w:sz w:val="24"/>
        </w:rPr>
        <w:t>100mm</w:t>
      </w:r>
      <w:r w:rsidRPr="003B192B">
        <w:rPr>
          <w:rFonts w:hint="eastAsia"/>
          <w:color w:val="000000" w:themeColor="text1"/>
          <w:sz w:val="24"/>
        </w:rPr>
        <w:t>。</w:t>
      </w:r>
    </w:p>
    <w:p w:rsidR="009C231F" w:rsidRPr="003B192B" w:rsidRDefault="00CB67E6" w:rsidP="00CB67E6">
      <w:pPr>
        <w:tabs>
          <w:tab w:val="left" w:pos="7620"/>
        </w:tabs>
        <w:spacing w:line="480" w:lineRule="exact"/>
        <w:ind w:left="2" w:firstLineChars="199" w:firstLine="478"/>
        <w:rPr>
          <w:color w:val="000000" w:themeColor="text1"/>
          <w:sz w:val="24"/>
        </w:rPr>
      </w:pPr>
      <w:r w:rsidRPr="003B192B">
        <w:rPr>
          <w:rFonts w:hint="eastAsia"/>
          <w:color w:val="000000" w:themeColor="text1"/>
          <w:sz w:val="24"/>
        </w:rPr>
        <w:t xml:space="preserve">3  </w:t>
      </w:r>
      <w:r w:rsidRPr="003B192B">
        <w:rPr>
          <w:rFonts w:hint="eastAsia"/>
          <w:color w:val="000000" w:themeColor="text1"/>
          <w:sz w:val="24"/>
        </w:rPr>
        <w:t>当使用冲压钢脚手板、木脚手板、竹串片脚手板时，纵向水平杆应作为横向水平杆的支座，用直角扣件固定在立杆上；当使用竹笆脚手板时，纵向水平</w:t>
      </w:r>
    </w:p>
    <w:p w:rsidR="00CB67E6" w:rsidRPr="003B192B" w:rsidRDefault="00CB67E6" w:rsidP="009C231F">
      <w:pPr>
        <w:tabs>
          <w:tab w:val="left" w:pos="7620"/>
        </w:tabs>
        <w:spacing w:line="480" w:lineRule="exact"/>
        <w:ind w:left="2"/>
        <w:rPr>
          <w:color w:val="000000" w:themeColor="text1"/>
          <w:sz w:val="24"/>
        </w:rPr>
      </w:pPr>
      <w:r w:rsidRPr="003B192B">
        <w:rPr>
          <w:rFonts w:hint="eastAsia"/>
          <w:color w:val="000000" w:themeColor="text1"/>
          <w:sz w:val="24"/>
        </w:rPr>
        <w:t>杆应采用直角扣件固定在横向水平杆上，并应等间距设置，间距不应大于</w:t>
      </w:r>
      <w:r w:rsidRPr="003B192B">
        <w:rPr>
          <w:rFonts w:hint="eastAsia"/>
          <w:color w:val="000000" w:themeColor="text1"/>
          <w:sz w:val="24"/>
        </w:rPr>
        <w:t>400mm</w:t>
      </w:r>
      <w:r w:rsidRPr="003B192B">
        <w:rPr>
          <w:rFonts w:hint="eastAsia"/>
          <w:color w:val="000000" w:themeColor="text1"/>
          <w:sz w:val="24"/>
        </w:rPr>
        <w:t>（图</w:t>
      </w:r>
      <w:r w:rsidRPr="003B192B">
        <w:rPr>
          <w:rFonts w:hint="eastAsia"/>
          <w:color w:val="000000" w:themeColor="text1"/>
          <w:sz w:val="24"/>
        </w:rPr>
        <w:t>6.2.1-2</w:t>
      </w:r>
      <w:r w:rsidRPr="003B192B">
        <w:rPr>
          <w:rFonts w:hint="eastAsia"/>
          <w:color w:val="000000" w:themeColor="text1"/>
          <w:sz w:val="24"/>
        </w:rPr>
        <w:t>）。</w:t>
      </w:r>
    </w:p>
    <w:p w:rsidR="00CB67E6" w:rsidRPr="003B192B" w:rsidRDefault="00CB67E6" w:rsidP="00CB67E6">
      <w:pPr>
        <w:tabs>
          <w:tab w:val="left" w:pos="7620"/>
        </w:tabs>
        <w:spacing w:line="360" w:lineRule="auto"/>
        <w:ind w:firstLineChars="50" w:firstLine="120"/>
        <w:jc w:val="center"/>
        <w:rPr>
          <w:color w:val="000000" w:themeColor="text1"/>
          <w:sz w:val="24"/>
        </w:rPr>
      </w:pPr>
      <w:r w:rsidRPr="003B192B">
        <w:rPr>
          <w:noProof/>
          <w:color w:val="000000" w:themeColor="text1"/>
          <w:sz w:val="24"/>
        </w:rPr>
        <w:lastRenderedPageBreak/>
        <w:drawing>
          <wp:inline distT="0" distB="0" distL="0" distR="0" wp14:anchorId="4FF39E1B" wp14:editId="50055ADB">
            <wp:extent cx="2257425" cy="2314575"/>
            <wp:effectExtent l="0" t="0" r="9525" b="9525"/>
            <wp:docPr id="32" name="图片 32" descr="4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41-Model"/>
                    <pic:cNvPicPr>
                      <a:picLocks noChangeAspect="1" noChangeArrowheads="1"/>
                    </pic:cNvPicPr>
                  </pic:nvPicPr>
                  <pic:blipFill>
                    <a:blip r:embed="rId235" cstate="print">
                      <a:extLst>
                        <a:ext uri="{28A0092B-C50C-407E-A947-70E740481C1C}">
                          <a14:useLocalDpi xmlns:a14="http://schemas.microsoft.com/office/drawing/2010/main" val="0"/>
                        </a:ext>
                      </a:extLst>
                    </a:blip>
                    <a:srcRect l="35075" t="22853" r="17690" b="15945"/>
                    <a:stretch>
                      <a:fillRect/>
                    </a:stretch>
                  </pic:blipFill>
                  <pic:spPr bwMode="auto">
                    <a:xfrm>
                      <a:off x="0" y="0"/>
                      <a:ext cx="2257425" cy="2314575"/>
                    </a:xfrm>
                    <a:prstGeom prst="rect">
                      <a:avLst/>
                    </a:prstGeom>
                    <a:noFill/>
                    <a:ln>
                      <a:noFill/>
                    </a:ln>
                  </pic:spPr>
                </pic:pic>
              </a:graphicData>
            </a:graphic>
          </wp:inline>
        </w:drawing>
      </w:r>
    </w:p>
    <w:p w:rsidR="00CB67E6" w:rsidRPr="003B192B" w:rsidRDefault="00CB67E6" w:rsidP="00CB67E6">
      <w:pPr>
        <w:tabs>
          <w:tab w:val="left" w:pos="7620"/>
        </w:tabs>
        <w:spacing w:line="360" w:lineRule="auto"/>
        <w:ind w:firstLineChars="50" w:firstLine="105"/>
        <w:jc w:val="center"/>
        <w:rPr>
          <w:color w:val="000000" w:themeColor="text1"/>
          <w:szCs w:val="21"/>
        </w:rPr>
      </w:pPr>
      <w:r w:rsidRPr="003B192B">
        <w:rPr>
          <w:rFonts w:hint="eastAsia"/>
          <w:color w:val="000000" w:themeColor="text1"/>
          <w:szCs w:val="21"/>
        </w:rPr>
        <w:t>图</w:t>
      </w:r>
      <w:r w:rsidRPr="003B192B">
        <w:rPr>
          <w:rFonts w:hint="eastAsia"/>
          <w:color w:val="000000" w:themeColor="text1"/>
          <w:szCs w:val="21"/>
        </w:rPr>
        <w:t xml:space="preserve">6.2.1-2  </w:t>
      </w:r>
      <w:r w:rsidRPr="003B192B">
        <w:rPr>
          <w:rFonts w:hint="eastAsia"/>
          <w:color w:val="000000" w:themeColor="text1"/>
          <w:szCs w:val="21"/>
        </w:rPr>
        <w:t>铺竹笆脚手板时纵向水平杆的构造</w:t>
      </w:r>
    </w:p>
    <w:p w:rsidR="00CB67E6" w:rsidRPr="003B192B" w:rsidRDefault="00CB67E6" w:rsidP="00CB67E6">
      <w:pPr>
        <w:tabs>
          <w:tab w:val="left" w:pos="7620"/>
        </w:tabs>
        <w:spacing w:line="360" w:lineRule="auto"/>
        <w:ind w:firstLineChars="50" w:firstLine="90"/>
        <w:jc w:val="center"/>
        <w:rPr>
          <w:color w:val="000000" w:themeColor="text1"/>
          <w:sz w:val="18"/>
          <w:szCs w:val="18"/>
        </w:rPr>
      </w:pPr>
      <w:r w:rsidRPr="003B192B">
        <w:rPr>
          <w:rFonts w:hint="eastAsia"/>
          <w:color w:val="000000" w:themeColor="text1"/>
          <w:sz w:val="18"/>
          <w:szCs w:val="18"/>
        </w:rPr>
        <w:t>1</w:t>
      </w:r>
      <w:r w:rsidRPr="003B192B">
        <w:rPr>
          <w:rFonts w:hint="eastAsia"/>
          <w:color w:val="000000" w:themeColor="text1"/>
          <w:sz w:val="18"/>
          <w:szCs w:val="18"/>
        </w:rPr>
        <w:t>——立杆；</w:t>
      </w:r>
      <w:r w:rsidRPr="003B192B">
        <w:rPr>
          <w:rFonts w:hint="eastAsia"/>
          <w:color w:val="000000" w:themeColor="text1"/>
          <w:sz w:val="18"/>
          <w:szCs w:val="18"/>
        </w:rPr>
        <w:t>2</w:t>
      </w:r>
      <w:r w:rsidRPr="003B192B">
        <w:rPr>
          <w:rFonts w:hint="eastAsia"/>
          <w:color w:val="000000" w:themeColor="text1"/>
          <w:sz w:val="18"/>
          <w:szCs w:val="18"/>
        </w:rPr>
        <w:t>——纵向水平杆；</w:t>
      </w:r>
      <w:r w:rsidRPr="003B192B">
        <w:rPr>
          <w:rFonts w:hint="eastAsia"/>
          <w:color w:val="000000" w:themeColor="text1"/>
          <w:sz w:val="18"/>
          <w:szCs w:val="18"/>
        </w:rPr>
        <w:t>3</w:t>
      </w:r>
      <w:r w:rsidRPr="003B192B">
        <w:rPr>
          <w:rFonts w:hint="eastAsia"/>
          <w:color w:val="000000" w:themeColor="text1"/>
          <w:sz w:val="18"/>
          <w:szCs w:val="18"/>
        </w:rPr>
        <w:t>——横向水平杆；</w:t>
      </w:r>
      <w:r w:rsidRPr="003B192B">
        <w:rPr>
          <w:rFonts w:hint="eastAsia"/>
          <w:color w:val="000000" w:themeColor="text1"/>
          <w:sz w:val="18"/>
          <w:szCs w:val="18"/>
        </w:rPr>
        <w:t>4</w:t>
      </w:r>
      <w:r w:rsidRPr="003B192B">
        <w:rPr>
          <w:rFonts w:hint="eastAsia"/>
          <w:color w:val="000000" w:themeColor="text1"/>
          <w:sz w:val="18"/>
          <w:szCs w:val="18"/>
        </w:rPr>
        <w:t>——竹笆脚手板；</w:t>
      </w:r>
      <w:r w:rsidRPr="003B192B">
        <w:rPr>
          <w:rFonts w:hint="eastAsia"/>
          <w:color w:val="000000" w:themeColor="text1"/>
          <w:sz w:val="18"/>
          <w:szCs w:val="18"/>
        </w:rPr>
        <w:t>5</w:t>
      </w:r>
      <w:r w:rsidRPr="003B192B">
        <w:rPr>
          <w:rFonts w:hint="eastAsia"/>
          <w:color w:val="000000" w:themeColor="text1"/>
          <w:sz w:val="18"/>
          <w:szCs w:val="18"/>
        </w:rPr>
        <w:t>——其它脚手板</w:t>
      </w:r>
    </w:p>
    <w:p w:rsidR="00CB67E6" w:rsidRPr="003B192B" w:rsidRDefault="00CB67E6" w:rsidP="00CB67E6">
      <w:pPr>
        <w:tabs>
          <w:tab w:val="left" w:pos="7620"/>
        </w:tabs>
        <w:spacing w:line="480" w:lineRule="exact"/>
        <w:rPr>
          <w:color w:val="000000" w:themeColor="text1"/>
          <w:sz w:val="24"/>
        </w:rPr>
      </w:pPr>
      <w:r w:rsidRPr="003B192B">
        <w:rPr>
          <w:rFonts w:hint="eastAsia"/>
          <w:b/>
          <w:bCs/>
          <w:color w:val="000000" w:themeColor="text1"/>
          <w:sz w:val="24"/>
        </w:rPr>
        <w:t>6.2.2</w:t>
      </w:r>
      <w:r w:rsidRPr="003B192B">
        <w:rPr>
          <w:rFonts w:hint="eastAsia"/>
          <w:color w:val="000000" w:themeColor="text1"/>
          <w:sz w:val="24"/>
        </w:rPr>
        <w:t xml:space="preserve">  </w:t>
      </w:r>
      <w:r w:rsidRPr="003B192B">
        <w:rPr>
          <w:rFonts w:hint="eastAsia"/>
          <w:color w:val="000000" w:themeColor="text1"/>
          <w:sz w:val="24"/>
        </w:rPr>
        <w:t>横向水平杆的构造应符合下列规定：</w:t>
      </w:r>
    </w:p>
    <w:p w:rsidR="00CB67E6" w:rsidRPr="003B192B" w:rsidRDefault="00CB67E6" w:rsidP="00CB67E6">
      <w:pPr>
        <w:tabs>
          <w:tab w:val="left" w:pos="7620"/>
        </w:tabs>
        <w:spacing w:line="480" w:lineRule="exact"/>
        <w:ind w:firstLineChars="200" w:firstLine="480"/>
        <w:rPr>
          <w:color w:val="000000" w:themeColor="text1"/>
          <w:sz w:val="24"/>
        </w:rPr>
      </w:pPr>
      <w:r w:rsidRPr="003B192B">
        <w:rPr>
          <w:rFonts w:hint="eastAsia"/>
          <w:color w:val="000000" w:themeColor="text1"/>
          <w:sz w:val="24"/>
        </w:rPr>
        <w:t xml:space="preserve">1  </w:t>
      </w:r>
      <w:r w:rsidRPr="003B192B">
        <w:rPr>
          <w:rFonts w:hint="eastAsia"/>
          <w:color w:val="000000" w:themeColor="text1"/>
          <w:sz w:val="24"/>
        </w:rPr>
        <w:t>作业层上非主节点处的横向水平杆，宜根据支承脚手板的需要等间距设置，最大间距不应大于纵距的</w:t>
      </w:r>
      <w:r w:rsidRPr="003B192B">
        <w:rPr>
          <w:rFonts w:hint="eastAsia"/>
          <w:color w:val="000000" w:themeColor="text1"/>
          <w:sz w:val="24"/>
        </w:rPr>
        <w:t>1/2</w:t>
      </w:r>
      <w:r w:rsidRPr="003B192B">
        <w:rPr>
          <w:rFonts w:hint="eastAsia"/>
          <w:color w:val="000000" w:themeColor="text1"/>
          <w:sz w:val="24"/>
        </w:rPr>
        <w:t>；</w:t>
      </w:r>
    </w:p>
    <w:p w:rsidR="00CB67E6" w:rsidRPr="003B192B" w:rsidRDefault="00CB67E6" w:rsidP="00CB67E6">
      <w:pPr>
        <w:tabs>
          <w:tab w:val="left" w:pos="7620"/>
        </w:tabs>
        <w:spacing w:line="480" w:lineRule="exact"/>
        <w:ind w:firstLineChars="200" w:firstLine="480"/>
        <w:rPr>
          <w:color w:val="000000" w:themeColor="text1"/>
          <w:sz w:val="24"/>
        </w:rPr>
      </w:pPr>
      <w:r w:rsidRPr="003B192B">
        <w:rPr>
          <w:rFonts w:hint="eastAsia"/>
          <w:color w:val="000000" w:themeColor="text1"/>
          <w:sz w:val="24"/>
        </w:rPr>
        <w:t xml:space="preserve">2  </w:t>
      </w:r>
      <w:r w:rsidRPr="003B192B">
        <w:rPr>
          <w:rFonts w:hint="eastAsia"/>
          <w:color w:val="000000" w:themeColor="text1"/>
          <w:sz w:val="24"/>
        </w:rPr>
        <w:t>当使用冲压钢脚手板、木脚手板、竹串片脚手板时，双排脚手架的横向水平杆两端均应采用直角扣件固定在纵向水平杆上；单排脚手架的横向水平杆的一端应用直角扣件固定在纵向水平杆上，另一端应插入墙内，插入长度不应小于</w:t>
      </w:r>
      <w:r w:rsidRPr="003B192B">
        <w:rPr>
          <w:rFonts w:hint="eastAsia"/>
          <w:color w:val="000000" w:themeColor="text1"/>
          <w:sz w:val="24"/>
        </w:rPr>
        <w:t>180mm</w:t>
      </w:r>
      <w:r w:rsidRPr="003B192B">
        <w:rPr>
          <w:rFonts w:hint="eastAsia"/>
          <w:color w:val="000000" w:themeColor="text1"/>
          <w:sz w:val="24"/>
        </w:rPr>
        <w:t>；</w:t>
      </w:r>
    </w:p>
    <w:p w:rsidR="00CB67E6" w:rsidRPr="003B192B" w:rsidRDefault="00CB67E6" w:rsidP="00CB67E6">
      <w:pPr>
        <w:tabs>
          <w:tab w:val="left" w:pos="7620"/>
        </w:tabs>
        <w:spacing w:line="480" w:lineRule="exact"/>
        <w:rPr>
          <w:color w:val="000000" w:themeColor="text1"/>
          <w:sz w:val="24"/>
        </w:rPr>
      </w:pPr>
      <w:r w:rsidRPr="003B192B">
        <w:rPr>
          <w:rFonts w:hint="eastAsia"/>
          <w:color w:val="000000" w:themeColor="text1"/>
          <w:sz w:val="24"/>
        </w:rPr>
        <w:t xml:space="preserve">    3  </w:t>
      </w:r>
      <w:r w:rsidRPr="003B192B">
        <w:rPr>
          <w:rFonts w:hint="eastAsia"/>
          <w:color w:val="000000" w:themeColor="text1"/>
          <w:sz w:val="24"/>
        </w:rPr>
        <w:t>当使用竹笆脚手板时，双排脚手架的横向水平杆的两端，应用直角扣件固定在立杆上；单排脚手架的横向水平杆的一端，应用直角扣件固定在立杆上，另一端插入墙内，插入长度不应小于</w:t>
      </w:r>
      <w:r w:rsidRPr="003B192B">
        <w:rPr>
          <w:rFonts w:hint="eastAsia"/>
          <w:color w:val="000000" w:themeColor="text1"/>
          <w:sz w:val="24"/>
        </w:rPr>
        <w:t>180mm</w:t>
      </w:r>
      <w:r w:rsidRPr="003B192B">
        <w:rPr>
          <w:rFonts w:hint="eastAsia"/>
          <w:color w:val="000000" w:themeColor="text1"/>
          <w:sz w:val="24"/>
        </w:rPr>
        <w:t>。</w:t>
      </w:r>
    </w:p>
    <w:p w:rsidR="00CB67E6" w:rsidRPr="003B192B" w:rsidRDefault="00CB67E6" w:rsidP="00CB67E6">
      <w:pPr>
        <w:tabs>
          <w:tab w:val="left" w:pos="7620"/>
        </w:tabs>
        <w:spacing w:line="480" w:lineRule="exact"/>
        <w:rPr>
          <w:rFonts w:eastAsia="黑体"/>
          <w:b/>
          <w:bCs/>
          <w:color w:val="000000" w:themeColor="text1"/>
          <w:sz w:val="24"/>
        </w:rPr>
      </w:pPr>
      <w:r w:rsidRPr="003B192B">
        <w:rPr>
          <w:rFonts w:eastAsia="黑体"/>
          <w:b/>
          <w:bCs/>
          <w:color w:val="000000" w:themeColor="text1"/>
          <w:sz w:val="24"/>
        </w:rPr>
        <w:t>6.2.3</w:t>
      </w:r>
      <w:r w:rsidRPr="003B192B">
        <w:rPr>
          <w:rFonts w:eastAsia="黑体" w:hint="eastAsia"/>
          <w:b/>
          <w:bCs/>
          <w:color w:val="000000" w:themeColor="text1"/>
          <w:sz w:val="24"/>
        </w:rPr>
        <w:t xml:space="preserve">  </w:t>
      </w:r>
      <w:r w:rsidRPr="003B192B">
        <w:rPr>
          <w:rFonts w:ascii="黑体" w:eastAsia="黑体" w:hAnsi="宋体" w:hint="eastAsia"/>
          <w:color w:val="000000" w:themeColor="text1"/>
          <w:sz w:val="24"/>
        </w:rPr>
        <w:t>主节点处必须设置一根横向水平杆，用直角扣件扣接且严禁拆除。</w:t>
      </w:r>
    </w:p>
    <w:p w:rsidR="00CB67E6" w:rsidRPr="003B192B" w:rsidRDefault="00CB67E6" w:rsidP="00CB67E6">
      <w:pPr>
        <w:tabs>
          <w:tab w:val="left" w:pos="7620"/>
        </w:tabs>
        <w:spacing w:line="480" w:lineRule="exact"/>
        <w:rPr>
          <w:color w:val="000000" w:themeColor="text1"/>
          <w:sz w:val="24"/>
        </w:rPr>
      </w:pPr>
      <w:r w:rsidRPr="003B192B">
        <w:rPr>
          <w:rFonts w:eastAsia="黑体"/>
          <w:b/>
          <w:bCs/>
          <w:color w:val="000000" w:themeColor="text1"/>
          <w:sz w:val="24"/>
        </w:rPr>
        <w:t>6.2.</w:t>
      </w:r>
      <w:r w:rsidRPr="003B192B">
        <w:rPr>
          <w:rFonts w:eastAsia="黑体" w:hint="eastAsia"/>
          <w:b/>
          <w:bCs/>
          <w:color w:val="000000" w:themeColor="text1"/>
          <w:sz w:val="24"/>
        </w:rPr>
        <w:t>4</w:t>
      </w:r>
      <w:r w:rsidRPr="003B192B">
        <w:rPr>
          <w:rFonts w:ascii="黑体" w:eastAsia="黑体" w:hint="eastAsia"/>
          <w:b/>
          <w:bCs/>
          <w:color w:val="000000" w:themeColor="text1"/>
          <w:sz w:val="24"/>
        </w:rPr>
        <w:t xml:space="preserve">  </w:t>
      </w:r>
      <w:r w:rsidRPr="003B192B">
        <w:rPr>
          <w:rFonts w:hint="eastAsia"/>
          <w:color w:val="000000" w:themeColor="text1"/>
          <w:sz w:val="24"/>
        </w:rPr>
        <w:t>脚手板的设置应符合下列规定：</w:t>
      </w:r>
    </w:p>
    <w:p w:rsidR="00CB67E6" w:rsidRPr="003B192B" w:rsidRDefault="00CB67E6" w:rsidP="00CB67E6">
      <w:pPr>
        <w:tabs>
          <w:tab w:val="left" w:pos="7620"/>
        </w:tabs>
        <w:spacing w:line="480" w:lineRule="exact"/>
        <w:ind w:firstLineChars="200" w:firstLine="480"/>
        <w:rPr>
          <w:color w:val="000000" w:themeColor="text1"/>
          <w:sz w:val="24"/>
        </w:rPr>
      </w:pPr>
      <w:r w:rsidRPr="003B192B">
        <w:rPr>
          <w:rFonts w:hint="eastAsia"/>
          <w:color w:val="000000" w:themeColor="text1"/>
          <w:sz w:val="24"/>
        </w:rPr>
        <w:t xml:space="preserve">1  </w:t>
      </w:r>
      <w:r w:rsidRPr="003B192B">
        <w:rPr>
          <w:rFonts w:hint="eastAsia"/>
          <w:color w:val="000000" w:themeColor="text1"/>
          <w:sz w:val="24"/>
        </w:rPr>
        <w:t>作业层脚手板应铺满、铺稳、铺实；</w:t>
      </w:r>
    </w:p>
    <w:p w:rsidR="00CB67E6" w:rsidRPr="003B192B" w:rsidRDefault="00CB67E6" w:rsidP="00CB67E6">
      <w:pPr>
        <w:tabs>
          <w:tab w:val="left" w:pos="7620"/>
        </w:tabs>
        <w:spacing w:line="480" w:lineRule="exact"/>
        <w:ind w:firstLine="480"/>
        <w:rPr>
          <w:color w:val="000000" w:themeColor="text1"/>
          <w:sz w:val="24"/>
        </w:rPr>
      </w:pPr>
      <w:r w:rsidRPr="003B192B">
        <w:rPr>
          <w:rFonts w:hint="eastAsia"/>
          <w:color w:val="000000" w:themeColor="text1"/>
          <w:sz w:val="24"/>
        </w:rPr>
        <w:t xml:space="preserve">2  </w:t>
      </w:r>
      <w:r w:rsidRPr="003B192B">
        <w:rPr>
          <w:rFonts w:hint="eastAsia"/>
          <w:color w:val="000000" w:themeColor="text1"/>
          <w:sz w:val="24"/>
        </w:rPr>
        <w:t>冲压钢脚手板、木脚手板、竹串片脚手板等，应设置在三根横向水平杆上。当脚手板长度小于</w:t>
      </w:r>
      <w:r w:rsidRPr="003B192B">
        <w:rPr>
          <w:rFonts w:hint="eastAsia"/>
          <w:color w:val="000000" w:themeColor="text1"/>
          <w:sz w:val="24"/>
        </w:rPr>
        <w:t>2m</w:t>
      </w:r>
      <w:r w:rsidRPr="003B192B">
        <w:rPr>
          <w:rFonts w:hint="eastAsia"/>
          <w:color w:val="000000" w:themeColor="text1"/>
          <w:sz w:val="24"/>
        </w:rPr>
        <w:t>时，可采用两根横向水平杆支承，但应将脚手板两端与横向水平杆可靠固定，严防倾翻。脚手板的铺设应采用对接平铺或搭接铺设。脚手板对接平铺时，接头处应设两根横向水平杆，脚手板外伸长度应取</w:t>
      </w:r>
      <w:r w:rsidRPr="003B192B">
        <w:rPr>
          <w:rFonts w:hint="eastAsia"/>
          <w:color w:val="000000" w:themeColor="text1"/>
          <w:sz w:val="24"/>
        </w:rPr>
        <w:t>13</w:t>
      </w:r>
      <w:r w:rsidRPr="003B192B">
        <w:rPr>
          <w:rFonts w:ascii="宋体" w:hAnsi="宋体" w:hint="eastAsia"/>
          <w:color w:val="000000" w:themeColor="text1"/>
          <w:sz w:val="24"/>
        </w:rPr>
        <w:t>0</w:t>
      </w:r>
      <w:r w:rsidRPr="003B192B">
        <w:rPr>
          <w:rFonts w:hint="eastAsia"/>
          <w:color w:val="000000" w:themeColor="text1"/>
          <w:sz w:val="24"/>
        </w:rPr>
        <w:t>mm ~150mm</w:t>
      </w:r>
      <w:r w:rsidRPr="003B192B">
        <w:rPr>
          <w:rFonts w:hint="eastAsia"/>
          <w:color w:val="000000" w:themeColor="text1"/>
          <w:sz w:val="24"/>
        </w:rPr>
        <w:t>，两块脚手板外伸长度的和不应大于</w:t>
      </w:r>
      <w:r w:rsidRPr="003B192B">
        <w:rPr>
          <w:rFonts w:hint="eastAsia"/>
          <w:color w:val="000000" w:themeColor="text1"/>
          <w:sz w:val="24"/>
        </w:rPr>
        <w:t>300mm</w:t>
      </w:r>
      <w:r w:rsidRPr="003B192B">
        <w:rPr>
          <w:rFonts w:hint="eastAsia"/>
          <w:color w:val="000000" w:themeColor="text1"/>
          <w:sz w:val="24"/>
        </w:rPr>
        <w:t>（图</w:t>
      </w:r>
      <w:r w:rsidRPr="003B192B">
        <w:rPr>
          <w:rFonts w:hint="eastAsia"/>
          <w:color w:val="000000" w:themeColor="text1"/>
          <w:sz w:val="24"/>
        </w:rPr>
        <w:t>6.2.4 a</w:t>
      </w:r>
      <w:r w:rsidRPr="003B192B">
        <w:rPr>
          <w:rFonts w:hint="eastAsia"/>
          <w:color w:val="000000" w:themeColor="text1"/>
          <w:sz w:val="24"/>
        </w:rPr>
        <w:t>）；脚手板搭接铺设时，接头应支在横向水平杆上，搭接长度不应小于</w:t>
      </w:r>
      <w:r w:rsidRPr="003B192B">
        <w:rPr>
          <w:rFonts w:hint="eastAsia"/>
          <w:color w:val="000000" w:themeColor="text1"/>
          <w:sz w:val="24"/>
        </w:rPr>
        <w:t>200mm</w:t>
      </w:r>
      <w:r w:rsidRPr="003B192B">
        <w:rPr>
          <w:rFonts w:hint="eastAsia"/>
          <w:color w:val="000000" w:themeColor="text1"/>
          <w:sz w:val="24"/>
        </w:rPr>
        <w:t>，其伸出横向水平</w:t>
      </w:r>
      <w:r w:rsidRPr="003B192B">
        <w:rPr>
          <w:rFonts w:hint="eastAsia"/>
          <w:color w:val="000000" w:themeColor="text1"/>
          <w:sz w:val="24"/>
        </w:rPr>
        <w:lastRenderedPageBreak/>
        <w:t>杆的长度不应小于</w:t>
      </w:r>
      <w:r w:rsidRPr="003B192B">
        <w:rPr>
          <w:rFonts w:hint="eastAsia"/>
          <w:color w:val="000000" w:themeColor="text1"/>
          <w:sz w:val="24"/>
        </w:rPr>
        <w:t>100mm</w:t>
      </w:r>
      <w:r w:rsidRPr="003B192B">
        <w:rPr>
          <w:rFonts w:hint="eastAsia"/>
          <w:color w:val="000000" w:themeColor="text1"/>
          <w:sz w:val="24"/>
        </w:rPr>
        <w:t>（图</w:t>
      </w:r>
      <w:r w:rsidRPr="003B192B">
        <w:rPr>
          <w:rFonts w:hint="eastAsia"/>
          <w:color w:val="000000" w:themeColor="text1"/>
          <w:sz w:val="24"/>
        </w:rPr>
        <w:t>6.2.4 b</w:t>
      </w:r>
      <w:r w:rsidRPr="003B192B">
        <w:rPr>
          <w:rFonts w:hint="eastAsia"/>
          <w:color w:val="000000" w:themeColor="text1"/>
          <w:sz w:val="24"/>
        </w:rPr>
        <w:t>）。</w:t>
      </w:r>
    </w:p>
    <w:p w:rsidR="00CB67E6" w:rsidRPr="003B192B" w:rsidRDefault="00CB67E6" w:rsidP="00CB67E6">
      <w:pPr>
        <w:tabs>
          <w:tab w:val="left" w:pos="7620"/>
        </w:tabs>
        <w:spacing w:line="480" w:lineRule="exact"/>
        <w:ind w:firstLine="480"/>
        <w:rPr>
          <w:color w:val="000000" w:themeColor="text1"/>
          <w:sz w:val="24"/>
        </w:rPr>
      </w:pPr>
    </w:p>
    <w:p w:rsidR="00CB67E6" w:rsidRPr="003B192B" w:rsidRDefault="00CB67E6" w:rsidP="00CB67E6">
      <w:pPr>
        <w:tabs>
          <w:tab w:val="left" w:pos="7620"/>
        </w:tabs>
        <w:spacing w:line="360" w:lineRule="auto"/>
        <w:ind w:firstLineChars="400" w:firstLine="840"/>
        <w:rPr>
          <w:bCs/>
          <w:color w:val="000000" w:themeColor="text1"/>
          <w:szCs w:val="21"/>
        </w:rPr>
      </w:pPr>
      <w:r w:rsidRPr="003B192B">
        <w:rPr>
          <w:bCs/>
          <w:noProof/>
          <w:color w:val="000000" w:themeColor="text1"/>
          <w:szCs w:val="21"/>
        </w:rPr>
        <w:drawing>
          <wp:inline distT="0" distB="0" distL="0" distR="0" wp14:anchorId="787B76B8" wp14:editId="33867804">
            <wp:extent cx="4848225" cy="971550"/>
            <wp:effectExtent l="0" t="0" r="9525" b="0"/>
            <wp:docPr id="31" name="图片 31" descr="16--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16--Model"/>
                    <pic:cNvPicPr>
                      <a:picLocks noChangeAspect="1" noChangeArrowheads="1"/>
                    </pic:cNvPicPr>
                  </pic:nvPicPr>
                  <pic:blipFill>
                    <a:blip r:embed="rId236">
                      <a:extLst>
                        <a:ext uri="{28A0092B-C50C-407E-A947-70E740481C1C}">
                          <a14:useLocalDpi xmlns:a14="http://schemas.microsoft.com/office/drawing/2010/main" val="0"/>
                        </a:ext>
                      </a:extLst>
                    </a:blip>
                    <a:srcRect l="10251" t="44545" r="21248" b="33223"/>
                    <a:stretch>
                      <a:fillRect/>
                    </a:stretch>
                  </pic:blipFill>
                  <pic:spPr bwMode="auto">
                    <a:xfrm>
                      <a:off x="0" y="0"/>
                      <a:ext cx="4848225" cy="971550"/>
                    </a:xfrm>
                    <a:prstGeom prst="rect">
                      <a:avLst/>
                    </a:prstGeom>
                    <a:noFill/>
                    <a:ln>
                      <a:noFill/>
                    </a:ln>
                  </pic:spPr>
                </pic:pic>
              </a:graphicData>
            </a:graphic>
          </wp:inline>
        </w:drawing>
      </w:r>
    </w:p>
    <w:p w:rsidR="00CB67E6" w:rsidRPr="003B192B" w:rsidRDefault="00CB67E6" w:rsidP="00DA4D4F">
      <w:pPr>
        <w:tabs>
          <w:tab w:val="left" w:pos="7620"/>
        </w:tabs>
        <w:spacing w:line="360" w:lineRule="auto"/>
        <w:ind w:firstLineChars="1200" w:firstLine="2160"/>
        <w:rPr>
          <w:color w:val="000000" w:themeColor="text1"/>
          <w:sz w:val="18"/>
          <w:szCs w:val="18"/>
        </w:rPr>
      </w:pPr>
      <w:r w:rsidRPr="003B192B">
        <w:rPr>
          <w:rFonts w:hint="eastAsia"/>
          <w:bCs/>
          <w:color w:val="000000" w:themeColor="text1"/>
          <w:sz w:val="18"/>
          <w:szCs w:val="18"/>
        </w:rPr>
        <w:t>（</w:t>
      </w:r>
      <w:r w:rsidRPr="003B192B">
        <w:rPr>
          <w:rFonts w:hint="eastAsia"/>
          <w:bCs/>
          <w:color w:val="000000" w:themeColor="text1"/>
          <w:sz w:val="18"/>
          <w:szCs w:val="18"/>
        </w:rPr>
        <w:t>a</w:t>
      </w:r>
      <w:r w:rsidRPr="003B192B">
        <w:rPr>
          <w:rFonts w:hint="eastAsia"/>
          <w:bCs/>
          <w:color w:val="000000" w:themeColor="text1"/>
          <w:sz w:val="18"/>
          <w:szCs w:val="18"/>
        </w:rPr>
        <w:t>）脚手板对接</w:t>
      </w:r>
      <w:r w:rsidRPr="003B192B">
        <w:rPr>
          <w:rFonts w:hint="eastAsia"/>
          <w:bCs/>
          <w:color w:val="000000" w:themeColor="text1"/>
          <w:sz w:val="18"/>
          <w:szCs w:val="18"/>
        </w:rPr>
        <w:t xml:space="preserve">                    </w:t>
      </w:r>
      <w:r w:rsidRPr="003B192B">
        <w:rPr>
          <w:rFonts w:hint="eastAsia"/>
          <w:bCs/>
          <w:color w:val="000000" w:themeColor="text1"/>
          <w:sz w:val="18"/>
          <w:szCs w:val="18"/>
        </w:rPr>
        <w:t>（</w:t>
      </w:r>
      <w:r w:rsidRPr="003B192B">
        <w:rPr>
          <w:rFonts w:hint="eastAsia"/>
          <w:bCs/>
          <w:color w:val="000000" w:themeColor="text1"/>
          <w:sz w:val="18"/>
          <w:szCs w:val="18"/>
        </w:rPr>
        <w:t>b</w:t>
      </w:r>
      <w:r w:rsidRPr="003B192B">
        <w:rPr>
          <w:rFonts w:hint="eastAsia"/>
          <w:bCs/>
          <w:color w:val="000000" w:themeColor="text1"/>
          <w:sz w:val="18"/>
          <w:szCs w:val="18"/>
        </w:rPr>
        <w:t>）脚手板搭接</w:t>
      </w:r>
    </w:p>
    <w:p w:rsidR="00CB67E6" w:rsidRPr="003B192B" w:rsidRDefault="00CB67E6" w:rsidP="00DA4D4F">
      <w:pPr>
        <w:tabs>
          <w:tab w:val="left" w:pos="7620"/>
        </w:tabs>
        <w:spacing w:line="360" w:lineRule="auto"/>
        <w:ind w:firstLineChars="1350" w:firstLine="2835"/>
        <w:rPr>
          <w:bCs/>
          <w:color w:val="000000" w:themeColor="text1"/>
          <w:szCs w:val="21"/>
        </w:rPr>
      </w:pPr>
      <w:r w:rsidRPr="003B192B">
        <w:rPr>
          <w:rFonts w:hint="eastAsia"/>
          <w:color w:val="000000" w:themeColor="text1"/>
          <w:szCs w:val="21"/>
        </w:rPr>
        <w:t>图</w:t>
      </w:r>
      <w:r w:rsidRPr="003B192B">
        <w:rPr>
          <w:rFonts w:hint="eastAsia"/>
          <w:bCs/>
          <w:color w:val="000000" w:themeColor="text1"/>
          <w:szCs w:val="21"/>
        </w:rPr>
        <w:t xml:space="preserve">6.2.4  </w:t>
      </w:r>
      <w:r w:rsidRPr="003B192B">
        <w:rPr>
          <w:rFonts w:hint="eastAsia"/>
          <w:bCs/>
          <w:color w:val="000000" w:themeColor="text1"/>
          <w:szCs w:val="21"/>
        </w:rPr>
        <w:t>脚手板对接、搭接构造</w:t>
      </w:r>
    </w:p>
    <w:p w:rsidR="00CB67E6" w:rsidRPr="003B192B" w:rsidRDefault="00CB67E6" w:rsidP="00CB67E6">
      <w:pPr>
        <w:tabs>
          <w:tab w:val="left" w:pos="7620"/>
        </w:tabs>
        <w:spacing w:line="480" w:lineRule="exact"/>
        <w:ind w:firstLineChars="200" w:firstLine="480"/>
        <w:rPr>
          <w:color w:val="000000" w:themeColor="text1"/>
          <w:sz w:val="24"/>
        </w:rPr>
      </w:pPr>
      <w:r w:rsidRPr="003B192B">
        <w:rPr>
          <w:rFonts w:hint="eastAsia"/>
          <w:color w:val="000000" w:themeColor="text1"/>
          <w:sz w:val="24"/>
        </w:rPr>
        <w:t xml:space="preserve">3  </w:t>
      </w:r>
      <w:r w:rsidRPr="003B192B">
        <w:rPr>
          <w:rFonts w:hint="eastAsia"/>
          <w:color w:val="000000" w:themeColor="text1"/>
          <w:sz w:val="24"/>
        </w:rPr>
        <w:t>竹笆脚手板应按其主竹筋垂直于纵向水平杆方向铺设，且应对接平铺，四个角应用直径不小于</w:t>
      </w:r>
      <w:r w:rsidRPr="003B192B">
        <w:rPr>
          <w:rFonts w:hint="eastAsia"/>
          <w:color w:val="000000" w:themeColor="text1"/>
          <w:sz w:val="24"/>
        </w:rPr>
        <w:t>1.2mm</w:t>
      </w:r>
      <w:r w:rsidRPr="003B192B">
        <w:rPr>
          <w:rFonts w:hint="eastAsia"/>
          <w:color w:val="000000" w:themeColor="text1"/>
          <w:sz w:val="24"/>
        </w:rPr>
        <w:t>的镀锌钢丝固定在纵向水平杆上。</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4  </w:t>
      </w:r>
      <w:r w:rsidRPr="003B192B">
        <w:rPr>
          <w:rFonts w:hint="eastAsia"/>
          <w:color w:val="000000" w:themeColor="text1"/>
          <w:sz w:val="24"/>
        </w:rPr>
        <w:t>作业层端部脚手板探头长度应取</w:t>
      </w:r>
      <w:r w:rsidRPr="003B192B">
        <w:rPr>
          <w:rFonts w:hint="eastAsia"/>
          <w:color w:val="000000" w:themeColor="text1"/>
          <w:sz w:val="24"/>
        </w:rPr>
        <w:t>150mm</w:t>
      </w:r>
      <w:r w:rsidRPr="003B192B">
        <w:rPr>
          <w:rFonts w:hint="eastAsia"/>
          <w:color w:val="000000" w:themeColor="text1"/>
          <w:sz w:val="24"/>
        </w:rPr>
        <w:t>，其板的两端均应固定于支承杆件上。</w:t>
      </w:r>
    </w:p>
    <w:p w:rsidR="00CB67E6" w:rsidRPr="003B192B" w:rsidRDefault="00CB67E6" w:rsidP="00CB67E6">
      <w:pPr>
        <w:tabs>
          <w:tab w:val="left" w:pos="7620"/>
        </w:tabs>
        <w:spacing w:line="480" w:lineRule="exact"/>
        <w:jc w:val="center"/>
        <w:rPr>
          <w:b/>
          <w:bCs/>
          <w:color w:val="000000" w:themeColor="text1"/>
          <w:sz w:val="24"/>
        </w:rPr>
      </w:pPr>
      <w:r w:rsidRPr="003B192B">
        <w:rPr>
          <w:rFonts w:hint="eastAsia"/>
          <w:b/>
          <w:bCs/>
          <w:color w:val="000000" w:themeColor="text1"/>
          <w:sz w:val="24"/>
        </w:rPr>
        <w:t xml:space="preserve">6.3  </w:t>
      </w:r>
      <w:r w:rsidRPr="003B192B">
        <w:rPr>
          <w:rFonts w:hint="eastAsia"/>
          <w:b/>
          <w:bCs/>
          <w:color w:val="000000" w:themeColor="text1"/>
          <w:sz w:val="24"/>
        </w:rPr>
        <w:t>立杆</w:t>
      </w:r>
    </w:p>
    <w:p w:rsidR="00CB67E6" w:rsidRPr="003B192B" w:rsidRDefault="00CB67E6" w:rsidP="00CB67E6">
      <w:pPr>
        <w:tabs>
          <w:tab w:val="left" w:pos="7620"/>
        </w:tabs>
        <w:spacing w:line="480" w:lineRule="exact"/>
        <w:rPr>
          <w:color w:val="000000" w:themeColor="text1"/>
          <w:sz w:val="24"/>
        </w:rPr>
      </w:pPr>
      <w:r w:rsidRPr="003B192B">
        <w:rPr>
          <w:rFonts w:hint="eastAsia"/>
          <w:b/>
          <w:color w:val="000000" w:themeColor="text1"/>
          <w:sz w:val="24"/>
        </w:rPr>
        <w:t>6.3.1</w:t>
      </w:r>
      <w:r w:rsidRPr="003B192B">
        <w:rPr>
          <w:rFonts w:hint="eastAsia"/>
          <w:color w:val="000000" w:themeColor="text1"/>
          <w:sz w:val="24"/>
        </w:rPr>
        <w:t xml:space="preserve">  </w:t>
      </w:r>
      <w:r w:rsidRPr="003B192B">
        <w:rPr>
          <w:rFonts w:hint="eastAsia"/>
          <w:color w:val="000000" w:themeColor="text1"/>
          <w:sz w:val="24"/>
        </w:rPr>
        <w:t>每根立杆底部宜设置底座或垫板。</w:t>
      </w:r>
    </w:p>
    <w:p w:rsidR="00CB67E6" w:rsidRPr="003B192B" w:rsidRDefault="00CB67E6" w:rsidP="00CB67E6">
      <w:pPr>
        <w:tabs>
          <w:tab w:val="left" w:pos="7620"/>
        </w:tabs>
        <w:spacing w:line="480" w:lineRule="exact"/>
        <w:rPr>
          <w:color w:val="000000" w:themeColor="text1"/>
          <w:sz w:val="24"/>
        </w:rPr>
      </w:pPr>
      <w:r w:rsidRPr="003B192B">
        <w:rPr>
          <w:rFonts w:hint="eastAsia"/>
          <w:b/>
          <w:color w:val="000000" w:themeColor="text1"/>
          <w:sz w:val="24"/>
        </w:rPr>
        <w:t xml:space="preserve">6.3.2  </w:t>
      </w:r>
      <w:r w:rsidRPr="003B192B">
        <w:rPr>
          <w:rFonts w:hint="eastAsia"/>
          <w:color w:val="000000" w:themeColor="text1"/>
          <w:sz w:val="24"/>
        </w:rPr>
        <w:t>脚手架必须设置纵、横向扫地杆。纵向扫地杆应采用直角扣件固定在距钢管底端不大于</w:t>
      </w:r>
      <w:r w:rsidRPr="003B192B">
        <w:rPr>
          <w:rFonts w:hint="eastAsia"/>
          <w:color w:val="000000" w:themeColor="text1"/>
          <w:sz w:val="24"/>
        </w:rPr>
        <w:t>200mm</w:t>
      </w:r>
      <w:r w:rsidRPr="003B192B">
        <w:rPr>
          <w:rFonts w:hint="eastAsia"/>
          <w:color w:val="000000" w:themeColor="text1"/>
          <w:sz w:val="24"/>
        </w:rPr>
        <w:t>处的立杆上。横向扫地杆应采用直角扣件固定在紧靠纵向扫地杆下方的立杆上。</w:t>
      </w:r>
    </w:p>
    <w:p w:rsidR="00CB67E6" w:rsidRPr="003B192B" w:rsidRDefault="00CB67E6" w:rsidP="00CB67E6">
      <w:pPr>
        <w:tabs>
          <w:tab w:val="left" w:pos="7620"/>
        </w:tabs>
        <w:spacing w:line="480" w:lineRule="exact"/>
        <w:rPr>
          <w:rFonts w:ascii="黑体" w:eastAsia="黑体"/>
          <w:color w:val="000000" w:themeColor="text1"/>
          <w:sz w:val="24"/>
        </w:rPr>
      </w:pPr>
      <w:r w:rsidRPr="003B192B">
        <w:rPr>
          <w:rFonts w:eastAsia="黑体"/>
          <w:b/>
          <w:color w:val="000000" w:themeColor="text1"/>
          <w:sz w:val="24"/>
        </w:rPr>
        <w:t>6.3.3</w:t>
      </w:r>
      <w:r w:rsidRPr="003B192B">
        <w:rPr>
          <w:rFonts w:ascii="黑体" w:eastAsia="黑体" w:hint="eastAsia"/>
          <w:b/>
          <w:color w:val="000000" w:themeColor="text1"/>
          <w:sz w:val="24"/>
        </w:rPr>
        <w:t xml:space="preserve"> </w:t>
      </w:r>
      <w:r w:rsidRPr="003B192B">
        <w:rPr>
          <w:rFonts w:ascii="黑体" w:eastAsia="黑体" w:hint="eastAsia"/>
          <w:color w:val="000000" w:themeColor="text1"/>
          <w:sz w:val="24"/>
        </w:rPr>
        <w:t xml:space="preserve"> 脚手架立杆基础不在同一高度上时，必须将高处的纵向扫地杆向低处延长两跨与立杆固定，高低差不应大于1m。靠边坡上方的立杆轴线到边坡的距离不应小于500mm（图6.3.3）。</w:t>
      </w:r>
    </w:p>
    <w:p w:rsidR="00CB67E6" w:rsidRPr="003B192B" w:rsidRDefault="00CB67E6" w:rsidP="00CB67E6">
      <w:pPr>
        <w:tabs>
          <w:tab w:val="left" w:pos="7620"/>
        </w:tabs>
        <w:spacing w:line="360" w:lineRule="auto"/>
        <w:jc w:val="center"/>
        <w:rPr>
          <w:b/>
          <w:color w:val="000000" w:themeColor="text1"/>
          <w:sz w:val="24"/>
        </w:rPr>
      </w:pPr>
      <w:r w:rsidRPr="003B192B">
        <w:rPr>
          <w:b/>
          <w:noProof/>
          <w:color w:val="000000" w:themeColor="text1"/>
          <w:sz w:val="24"/>
        </w:rPr>
        <w:drawing>
          <wp:inline distT="0" distB="0" distL="0" distR="0" wp14:anchorId="48B6FF01" wp14:editId="2F61A321">
            <wp:extent cx="5153025" cy="2362200"/>
            <wp:effectExtent l="0" t="0" r="9525" b="0"/>
            <wp:docPr id="30" name="图片 30" descr="6-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6-Model"/>
                    <pic:cNvPicPr>
                      <a:picLocks noChangeAspect="1" noChangeArrowheads="1"/>
                    </pic:cNvPicPr>
                  </pic:nvPicPr>
                  <pic:blipFill>
                    <a:blip r:embed="rId237" cstate="print">
                      <a:extLst>
                        <a:ext uri="{28A0092B-C50C-407E-A947-70E740481C1C}">
                          <a14:useLocalDpi xmlns:a14="http://schemas.microsoft.com/office/drawing/2010/main" val="0"/>
                        </a:ext>
                      </a:extLst>
                    </a:blip>
                    <a:srcRect l="7500" t="23172" r="7780" b="27887"/>
                    <a:stretch>
                      <a:fillRect/>
                    </a:stretch>
                  </pic:blipFill>
                  <pic:spPr bwMode="auto">
                    <a:xfrm>
                      <a:off x="0" y="0"/>
                      <a:ext cx="5153025" cy="2362200"/>
                    </a:xfrm>
                    <a:prstGeom prst="rect">
                      <a:avLst/>
                    </a:prstGeom>
                    <a:noFill/>
                    <a:ln>
                      <a:noFill/>
                    </a:ln>
                  </pic:spPr>
                </pic:pic>
              </a:graphicData>
            </a:graphic>
          </wp:inline>
        </w:drawing>
      </w:r>
    </w:p>
    <w:p w:rsidR="00CB67E6" w:rsidRPr="003B192B" w:rsidRDefault="00CB67E6" w:rsidP="00CB67E6">
      <w:pPr>
        <w:tabs>
          <w:tab w:val="left" w:pos="7620"/>
        </w:tabs>
        <w:spacing w:line="360" w:lineRule="auto"/>
        <w:jc w:val="center"/>
        <w:rPr>
          <w:rFonts w:ascii="黑体" w:eastAsia="黑体"/>
          <w:b/>
          <w:color w:val="000000" w:themeColor="text1"/>
          <w:sz w:val="24"/>
        </w:rPr>
      </w:pPr>
      <w:r w:rsidRPr="003B192B">
        <w:rPr>
          <w:rFonts w:ascii="黑体" w:eastAsia="黑体" w:hint="eastAsia"/>
          <w:b/>
          <w:color w:val="000000" w:themeColor="text1"/>
          <w:sz w:val="24"/>
        </w:rPr>
        <w:t>图6.3.3  纵、横向扫地杆构造</w:t>
      </w:r>
    </w:p>
    <w:p w:rsidR="00CB67E6" w:rsidRPr="003B192B" w:rsidRDefault="00CB67E6" w:rsidP="00CB67E6">
      <w:pPr>
        <w:tabs>
          <w:tab w:val="left" w:pos="7620"/>
        </w:tabs>
        <w:spacing w:line="360" w:lineRule="auto"/>
        <w:jc w:val="center"/>
        <w:rPr>
          <w:b/>
          <w:color w:val="000000" w:themeColor="text1"/>
          <w:sz w:val="24"/>
        </w:rPr>
      </w:pPr>
      <w:r w:rsidRPr="003B192B">
        <w:rPr>
          <w:rFonts w:ascii="黑体" w:eastAsia="黑体" w:hint="eastAsia"/>
          <w:b/>
          <w:color w:val="000000" w:themeColor="text1"/>
          <w:sz w:val="24"/>
        </w:rPr>
        <w:t>1——横向扫地杆；2——纵向扫地杆</w:t>
      </w:r>
    </w:p>
    <w:p w:rsidR="00CB67E6" w:rsidRPr="003B192B" w:rsidRDefault="00CB67E6" w:rsidP="00CB67E6">
      <w:pPr>
        <w:tabs>
          <w:tab w:val="left" w:pos="7620"/>
        </w:tabs>
        <w:spacing w:line="480" w:lineRule="exact"/>
        <w:rPr>
          <w:color w:val="000000" w:themeColor="text1"/>
          <w:sz w:val="24"/>
        </w:rPr>
      </w:pPr>
      <w:r w:rsidRPr="003B192B">
        <w:rPr>
          <w:rFonts w:hint="eastAsia"/>
          <w:b/>
          <w:bCs/>
          <w:color w:val="000000" w:themeColor="text1"/>
          <w:sz w:val="24"/>
        </w:rPr>
        <w:lastRenderedPageBreak/>
        <w:t>6.3.4</w:t>
      </w:r>
      <w:r w:rsidRPr="003B192B">
        <w:rPr>
          <w:rFonts w:hint="eastAsia"/>
          <w:color w:val="000000" w:themeColor="text1"/>
          <w:sz w:val="24"/>
        </w:rPr>
        <w:t xml:space="preserve">  </w:t>
      </w:r>
      <w:r w:rsidRPr="003B192B">
        <w:rPr>
          <w:rFonts w:hint="eastAsia"/>
          <w:color w:val="000000" w:themeColor="text1"/>
          <w:sz w:val="24"/>
        </w:rPr>
        <w:t>单、双排脚手架底层步距均不应大于</w:t>
      </w:r>
      <w:r w:rsidRPr="003B192B">
        <w:rPr>
          <w:rFonts w:hint="eastAsia"/>
          <w:color w:val="000000" w:themeColor="text1"/>
          <w:sz w:val="24"/>
        </w:rPr>
        <w:t>2m</w:t>
      </w:r>
      <w:r w:rsidRPr="003B192B">
        <w:rPr>
          <w:rFonts w:hint="eastAsia"/>
          <w:color w:val="000000" w:themeColor="text1"/>
          <w:sz w:val="24"/>
        </w:rPr>
        <w:t>。</w:t>
      </w:r>
    </w:p>
    <w:p w:rsidR="00CB67E6" w:rsidRPr="003B192B" w:rsidRDefault="00CB67E6" w:rsidP="00CB67E6">
      <w:pPr>
        <w:tabs>
          <w:tab w:val="left" w:pos="7620"/>
        </w:tabs>
        <w:spacing w:line="480" w:lineRule="exact"/>
        <w:rPr>
          <w:rFonts w:ascii="黑体" w:eastAsia="黑体"/>
          <w:color w:val="000000" w:themeColor="text1"/>
          <w:sz w:val="24"/>
        </w:rPr>
      </w:pPr>
      <w:r w:rsidRPr="003B192B">
        <w:rPr>
          <w:rFonts w:eastAsia="黑体"/>
          <w:b/>
          <w:color w:val="000000" w:themeColor="text1"/>
          <w:sz w:val="24"/>
        </w:rPr>
        <w:t>6.3.5</w:t>
      </w:r>
      <w:r w:rsidRPr="003B192B">
        <w:rPr>
          <w:rFonts w:ascii="黑体" w:eastAsia="黑体" w:hint="eastAsia"/>
          <w:b/>
          <w:color w:val="000000" w:themeColor="text1"/>
          <w:sz w:val="24"/>
        </w:rPr>
        <w:t xml:space="preserve">  </w:t>
      </w:r>
      <w:r w:rsidRPr="003B192B">
        <w:rPr>
          <w:rFonts w:ascii="黑体" w:eastAsia="黑体" w:hint="eastAsia"/>
          <w:color w:val="000000" w:themeColor="text1"/>
          <w:sz w:val="24"/>
        </w:rPr>
        <w:t>单排、双排与满堂脚手架立杆接长除顶层顶步外，其余各层各步接头必须采用对接扣件连接。</w:t>
      </w:r>
    </w:p>
    <w:p w:rsidR="00CB67E6" w:rsidRPr="003B192B" w:rsidRDefault="00CB67E6" w:rsidP="00CB67E6">
      <w:pPr>
        <w:tabs>
          <w:tab w:val="left" w:pos="7620"/>
        </w:tabs>
        <w:spacing w:line="480" w:lineRule="exact"/>
        <w:rPr>
          <w:color w:val="000000" w:themeColor="text1"/>
          <w:sz w:val="24"/>
        </w:rPr>
      </w:pPr>
      <w:r w:rsidRPr="003B192B">
        <w:rPr>
          <w:rFonts w:hint="eastAsia"/>
          <w:b/>
          <w:bCs/>
          <w:color w:val="000000" w:themeColor="text1"/>
          <w:sz w:val="24"/>
        </w:rPr>
        <w:t xml:space="preserve">6.3.6  </w:t>
      </w:r>
      <w:r w:rsidRPr="003B192B">
        <w:rPr>
          <w:rFonts w:hint="eastAsia"/>
          <w:bCs/>
          <w:color w:val="000000" w:themeColor="text1"/>
          <w:sz w:val="24"/>
        </w:rPr>
        <w:t>脚手架立杆的</w:t>
      </w:r>
      <w:r w:rsidRPr="003B192B">
        <w:rPr>
          <w:rFonts w:hint="eastAsia"/>
          <w:color w:val="000000" w:themeColor="text1"/>
          <w:sz w:val="24"/>
        </w:rPr>
        <w:t>对接、搭接应符合下列规定：</w:t>
      </w:r>
    </w:p>
    <w:p w:rsidR="00CB67E6" w:rsidRPr="003B192B" w:rsidRDefault="00CB67E6" w:rsidP="00CB67E6">
      <w:pPr>
        <w:tabs>
          <w:tab w:val="left" w:pos="7620"/>
        </w:tabs>
        <w:spacing w:line="480" w:lineRule="exact"/>
        <w:ind w:firstLineChars="200" w:firstLine="480"/>
        <w:rPr>
          <w:color w:val="000000" w:themeColor="text1"/>
          <w:sz w:val="24"/>
        </w:rPr>
      </w:pPr>
      <w:r w:rsidRPr="003B192B">
        <w:rPr>
          <w:rFonts w:hint="eastAsia"/>
          <w:color w:val="000000" w:themeColor="text1"/>
          <w:sz w:val="24"/>
        </w:rPr>
        <w:t xml:space="preserve">1  </w:t>
      </w:r>
      <w:r w:rsidRPr="003B192B">
        <w:rPr>
          <w:rFonts w:hint="eastAsia"/>
          <w:color w:val="000000" w:themeColor="text1"/>
          <w:sz w:val="24"/>
        </w:rPr>
        <w:t>当立杆采用对接接长时，立杆的对接扣件应交错布置，两根相邻立杆的接头不应设置在同步内，同步内隔一根立杆的两个相隔接头在高度方向错开的距离不宜小于</w:t>
      </w:r>
      <w:r w:rsidRPr="003B192B">
        <w:rPr>
          <w:rFonts w:hint="eastAsia"/>
          <w:color w:val="000000" w:themeColor="text1"/>
          <w:sz w:val="24"/>
        </w:rPr>
        <w:t>500</w:t>
      </w:r>
      <w:r w:rsidRPr="003B192B">
        <w:rPr>
          <w:rFonts w:hint="eastAsia"/>
          <w:color w:val="000000" w:themeColor="text1"/>
          <w:sz w:val="24"/>
        </w:rPr>
        <w:t>㎜；各接头中心至主节点的距离不宜大于步距的</w:t>
      </w:r>
      <w:r w:rsidRPr="003B192B">
        <w:rPr>
          <w:rFonts w:hint="eastAsia"/>
          <w:color w:val="000000" w:themeColor="text1"/>
          <w:sz w:val="24"/>
        </w:rPr>
        <w:t xml:space="preserve">1/3 </w:t>
      </w:r>
      <w:r w:rsidRPr="003B192B">
        <w:rPr>
          <w:rFonts w:hint="eastAsia"/>
          <w:color w:val="000000" w:themeColor="text1"/>
          <w:sz w:val="24"/>
        </w:rPr>
        <w:t>。</w:t>
      </w:r>
    </w:p>
    <w:p w:rsidR="00CB67E6" w:rsidRPr="003B192B" w:rsidRDefault="00CB67E6" w:rsidP="00CB67E6">
      <w:pPr>
        <w:tabs>
          <w:tab w:val="left" w:pos="7620"/>
        </w:tabs>
        <w:spacing w:line="480" w:lineRule="exact"/>
        <w:ind w:firstLineChars="200" w:firstLine="480"/>
        <w:rPr>
          <w:bCs/>
          <w:color w:val="000000" w:themeColor="text1"/>
          <w:sz w:val="24"/>
        </w:rPr>
      </w:pPr>
      <w:r w:rsidRPr="003B192B">
        <w:rPr>
          <w:rFonts w:hint="eastAsia"/>
          <w:bCs/>
          <w:color w:val="000000" w:themeColor="text1"/>
          <w:sz w:val="24"/>
        </w:rPr>
        <w:t xml:space="preserve">2  </w:t>
      </w:r>
      <w:r w:rsidRPr="003B192B">
        <w:rPr>
          <w:rFonts w:hint="eastAsia"/>
          <w:bCs/>
          <w:color w:val="000000" w:themeColor="text1"/>
          <w:sz w:val="24"/>
        </w:rPr>
        <w:t>当立杆采用搭接接长时，搭接长度不应小于</w:t>
      </w:r>
      <w:r w:rsidRPr="003B192B">
        <w:rPr>
          <w:rFonts w:hint="eastAsia"/>
          <w:bCs/>
          <w:color w:val="000000" w:themeColor="text1"/>
          <w:sz w:val="24"/>
        </w:rPr>
        <w:t xml:space="preserve">1m </w:t>
      </w:r>
      <w:r w:rsidRPr="003B192B">
        <w:rPr>
          <w:rFonts w:hint="eastAsia"/>
          <w:bCs/>
          <w:color w:val="000000" w:themeColor="text1"/>
          <w:sz w:val="24"/>
        </w:rPr>
        <w:t>，并应采用不少于</w:t>
      </w:r>
      <w:r w:rsidRPr="003B192B">
        <w:rPr>
          <w:rFonts w:hint="eastAsia"/>
          <w:bCs/>
          <w:color w:val="000000" w:themeColor="text1"/>
          <w:sz w:val="24"/>
        </w:rPr>
        <w:t>2</w:t>
      </w:r>
      <w:r w:rsidRPr="003B192B">
        <w:rPr>
          <w:rFonts w:hint="eastAsia"/>
          <w:bCs/>
          <w:color w:val="000000" w:themeColor="text1"/>
          <w:sz w:val="24"/>
        </w:rPr>
        <w:t>个</w:t>
      </w:r>
    </w:p>
    <w:p w:rsidR="00CB67E6" w:rsidRPr="003B192B" w:rsidRDefault="00CB67E6" w:rsidP="00CB67E6">
      <w:pPr>
        <w:tabs>
          <w:tab w:val="left" w:pos="7620"/>
        </w:tabs>
        <w:spacing w:line="480" w:lineRule="exact"/>
        <w:rPr>
          <w:color w:val="000000" w:themeColor="text1"/>
          <w:sz w:val="24"/>
        </w:rPr>
      </w:pPr>
      <w:r w:rsidRPr="003B192B">
        <w:rPr>
          <w:rFonts w:hint="eastAsia"/>
          <w:bCs/>
          <w:color w:val="000000" w:themeColor="text1"/>
          <w:sz w:val="24"/>
        </w:rPr>
        <w:t>旋转扣件固定。</w:t>
      </w:r>
      <w:r w:rsidRPr="003B192B">
        <w:rPr>
          <w:rFonts w:hint="eastAsia"/>
          <w:color w:val="000000" w:themeColor="text1"/>
          <w:sz w:val="24"/>
        </w:rPr>
        <w:t>端部扣件盖板的边缘至杆端距离不应小于</w:t>
      </w:r>
      <w:r w:rsidRPr="003B192B">
        <w:rPr>
          <w:rFonts w:hint="eastAsia"/>
          <w:color w:val="000000" w:themeColor="text1"/>
          <w:sz w:val="24"/>
        </w:rPr>
        <w:t>100mm</w:t>
      </w:r>
      <w:r w:rsidRPr="003B192B">
        <w:rPr>
          <w:rFonts w:hint="eastAsia"/>
          <w:color w:val="000000" w:themeColor="text1"/>
          <w:sz w:val="24"/>
        </w:rPr>
        <w:t>。</w:t>
      </w:r>
    </w:p>
    <w:p w:rsidR="00CB67E6" w:rsidRPr="003B192B" w:rsidRDefault="00CB67E6" w:rsidP="00CB67E6">
      <w:pPr>
        <w:tabs>
          <w:tab w:val="left" w:pos="7620"/>
        </w:tabs>
        <w:spacing w:line="480" w:lineRule="exact"/>
        <w:rPr>
          <w:color w:val="000000" w:themeColor="text1"/>
          <w:sz w:val="24"/>
        </w:rPr>
      </w:pPr>
      <w:r w:rsidRPr="003B192B">
        <w:rPr>
          <w:rFonts w:hint="eastAsia"/>
          <w:b/>
          <w:bCs/>
          <w:color w:val="000000" w:themeColor="text1"/>
          <w:sz w:val="24"/>
        </w:rPr>
        <w:t xml:space="preserve">6.3.7  </w:t>
      </w:r>
      <w:r w:rsidRPr="003B192B">
        <w:rPr>
          <w:rFonts w:hint="eastAsia"/>
          <w:bCs/>
          <w:color w:val="000000" w:themeColor="text1"/>
          <w:sz w:val="24"/>
        </w:rPr>
        <w:t>脚手架</w:t>
      </w:r>
      <w:r w:rsidRPr="003B192B">
        <w:rPr>
          <w:rFonts w:hint="eastAsia"/>
          <w:color w:val="000000" w:themeColor="text1"/>
          <w:sz w:val="24"/>
        </w:rPr>
        <w:t>立杆顶端栏杆宜高出女儿墙上端</w:t>
      </w:r>
      <w:r w:rsidRPr="003B192B">
        <w:rPr>
          <w:rFonts w:hint="eastAsia"/>
          <w:color w:val="000000" w:themeColor="text1"/>
          <w:sz w:val="24"/>
        </w:rPr>
        <w:t>1m</w:t>
      </w:r>
      <w:r w:rsidRPr="003B192B">
        <w:rPr>
          <w:rFonts w:hint="eastAsia"/>
          <w:color w:val="000000" w:themeColor="text1"/>
          <w:sz w:val="24"/>
        </w:rPr>
        <w:t>，宜高出檐口上端</w:t>
      </w:r>
      <w:r w:rsidRPr="003B192B">
        <w:rPr>
          <w:rFonts w:hint="eastAsia"/>
          <w:color w:val="000000" w:themeColor="text1"/>
          <w:sz w:val="24"/>
        </w:rPr>
        <w:t>1.5m</w:t>
      </w:r>
      <w:r w:rsidRPr="003B192B">
        <w:rPr>
          <w:rFonts w:hint="eastAsia"/>
          <w:color w:val="000000" w:themeColor="text1"/>
          <w:sz w:val="24"/>
        </w:rPr>
        <w:t>。</w:t>
      </w:r>
    </w:p>
    <w:p w:rsidR="00CB67E6" w:rsidRPr="003B192B" w:rsidRDefault="00CB67E6" w:rsidP="00CB67E6">
      <w:pPr>
        <w:tabs>
          <w:tab w:val="left" w:pos="7620"/>
        </w:tabs>
        <w:spacing w:line="480" w:lineRule="exact"/>
        <w:jc w:val="center"/>
        <w:rPr>
          <w:rFonts w:ascii="黑体" w:eastAsia="黑体"/>
          <w:b/>
          <w:bCs/>
          <w:color w:val="000000" w:themeColor="text1"/>
          <w:sz w:val="24"/>
        </w:rPr>
      </w:pPr>
      <w:r w:rsidRPr="003B192B">
        <w:rPr>
          <w:rFonts w:hint="eastAsia"/>
          <w:b/>
          <w:bCs/>
          <w:color w:val="000000" w:themeColor="text1"/>
          <w:sz w:val="24"/>
        </w:rPr>
        <w:t xml:space="preserve">6.4  </w:t>
      </w:r>
      <w:r w:rsidRPr="003B192B">
        <w:rPr>
          <w:rFonts w:ascii="黑体" w:eastAsia="黑体" w:hint="eastAsia"/>
          <w:b/>
          <w:bCs/>
          <w:color w:val="000000" w:themeColor="text1"/>
          <w:sz w:val="24"/>
        </w:rPr>
        <w:t>连墙件</w:t>
      </w:r>
    </w:p>
    <w:p w:rsidR="00CB67E6" w:rsidRPr="003B192B" w:rsidRDefault="00CB67E6" w:rsidP="00CB67E6">
      <w:pPr>
        <w:tabs>
          <w:tab w:val="left" w:pos="7620"/>
        </w:tabs>
        <w:spacing w:line="480" w:lineRule="exact"/>
        <w:rPr>
          <w:bCs/>
          <w:color w:val="000000" w:themeColor="text1"/>
          <w:sz w:val="24"/>
        </w:rPr>
      </w:pPr>
      <w:r w:rsidRPr="003B192B">
        <w:rPr>
          <w:rFonts w:hint="eastAsia"/>
          <w:b/>
          <w:bCs/>
          <w:color w:val="000000" w:themeColor="text1"/>
          <w:sz w:val="24"/>
        </w:rPr>
        <w:t xml:space="preserve">6.4.1 </w:t>
      </w:r>
      <w:r w:rsidRPr="003B192B">
        <w:rPr>
          <w:rFonts w:hint="eastAsia"/>
          <w:bCs/>
          <w:color w:val="000000" w:themeColor="text1"/>
          <w:sz w:val="24"/>
        </w:rPr>
        <w:t>脚手架连墙件设置的位置、数量应按专项施工方案确定。</w:t>
      </w:r>
    </w:p>
    <w:p w:rsidR="00CB67E6" w:rsidRPr="003B192B" w:rsidRDefault="00CB67E6" w:rsidP="00CB67E6">
      <w:pPr>
        <w:tabs>
          <w:tab w:val="left" w:pos="7620"/>
        </w:tabs>
        <w:spacing w:line="480" w:lineRule="exact"/>
        <w:rPr>
          <w:color w:val="000000" w:themeColor="text1"/>
          <w:sz w:val="24"/>
        </w:rPr>
      </w:pPr>
      <w:r w:rsidRPr="003B192B">
        <w:rPr>
          <w:rFonts w:hint="eastAsia"/>
          <w:b/>
          <w:bCs/>
          <w:color w:val="000000" w:themeColor="text1"/>
          <w:sz w:val="24"/>
        </w:rPr>
        <w:t>6.4.2</w:t>
      </w:r>
      <w:r w:rsidRPr="003B192B">
        <w:rPr>
          <w:rFonts w:hint="eastAsia"/>
          <w:color w:val="000000" w:themeColor="text1"/>
          <w:sz w:val="24"/>
        </w:rPr>
        <w:t xml:space="preserve">  </w:t>
      </w:r>
      <w:r w:rsidR="006D2EFE" w:rsidRPr="003B192B">
        <w:rPr>
          <w:rFonts w:hint="eastAsia"/>
          <w:color w:val="000000" w:themeColor="text1"/>
          <w:sz w:val="24"/>
        </w:rPr>
        <w:t>脚手架连墙件数量的设置除应满足本规程</w:t>
      </w:r>
      <w:r w:rsidRPr="003B192B">
        <w:rPr>
          <w:rFonts w:hint="eastAsia"/>
          <w:color w:val="000000" w:themeColor="text1"/>
          <w:sz w:val="24"/>
        </w:rPr>
        <w:t>的计算要求外，还应符合表</w:t>
      </w:r>
      <w:r w:rsidRPr="003B192B">
        <w:rPr>
          <w:rFonts w:hint="eastAsia"/>
          <w:color w:val="000000" w:themeColor="text1"/>
          <w:sz w:val="24"/>
        </w:rPr>
        <w:t>6.4.2</w:t>
      </w:r>
      <w:r w:rsidRPr="003B192B">
        <w:rPr>
          <w:rFonts w:hint="eastAsia"/>
          <w:color w:val="000000" w:themeColor="text1"/>
          <w:sz w:val="24"/>
        </w:rPr>
        <w:t>的规定。</w:t>
      </w:r>
    </w:p>
    <w:p w:rsidR="00CB67E6" w:rsidRPr="003B192B" w:rsidRDefault="00CB67E6" w:rsidP="00CB67E6">
      <w:pPr>
        <w:tabs>
          <w:tab w:val="left" w:pos="7620"/>
        </w:tabs>
        <w:spacing w:line="480" w:lineRule="exact"/>
        <w:jc w:val="center"/>
        <w:rPr>
          <w:rFonts w:ascii="黑体" w:eastAsia="黑体"/>
          <w:b/>
          <w:bCs/>
          <w:color w:val="000000" w:themeColor="text1"/>
          <w:sz w:val="24"/>
        </w:rPr>
      </w:pPr>
      <w:r w:rsidRPr="003B192B">
        <w:rPr>
          <w:rFonts w:ascii="黑体" w:eastAsia="黑体" w:hint="eastAsia"/>
          <w:b/>
          <w:bCs/>
          <w:color w:val="000000" w:themeColor="text1"/>
          <w:sz w:val="24"/>
        </w:rPr>
        <w:t>表</w:t>
      </w:r>
      <w:r w:rsidRPr="003B192B">
        <w:rPr>
          <w:rFonts w:eastAsia="黑体"/>
          <w:b/>
          <w:bCs/>
          <w:color w:val="000000" w:themeColor="text1"/>
          <w:sz w:val="24"/>
        </w:rPr>
        <w:t xml:space="preserve">6.4.2 </w:t>
      </w:r>
      <w:r w:rsidRPr="003B192B">
        <w:rPr>
          <w:rFonts w:ascii="黑体" w:eastAsia="黑体" w:hint="eastAsia"/>
          <w:b/>
          <w:bCs/>
          <w:color w:val="000000" w:themeColor="text1"/>
          <w:sz w:val="24"/>
        </w:rPr>
        <w:t xml:space="preserve"> 连墙件布置最大间距</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0"/>
        <w:gridCol w:w="1733"/>
        <w:gridCol w:w="1677"/>
        <w:gridCol w:w="1558"/>
        <w:gridCol w:w="1876"/>
      </w:tblGrid>
      <w:tr w:rsidR="003B192B" w:rsidRPr="003B192B" w:rsidTr="00494335">
        <w:trPr>
          <w:jc w:val="center"/>
        </w:trPr>
        <w:tc>
          <w:tcPr>
            <w:tcW w:w="1680" w:type="dxa"/>
            <w:vAlign w:val="center"/>
          </w:tcPr>
          <w:p w:rsidR="00CB67E6" w:rsidRPr="003B192B" w:rsidRDefault="00CB67E6" w:rsidP="00494335">
            <w:pPr>
              <w:tabs>
                <w:tab w:val="left" w:pos="7620"/>
              </w:tabs>
              <w:spacing w:line="480" w:lineRule="exact"/>
              <w:jc w:val="center"/>
              <w:rPr>
                <w:color w:val="000000" w:themeColor="text1"/>
                <w:szCs w:val="21"/>
              </w:rPr>
            </w:pPr>
            <w:r w:rsidRPr="003B192B">
              <w:rPr>
                <w:rFonts w:hint="eastAsia"/>
                <w:color w:val="000000" w:themeColor="text1"/>
                <w:szCs w:val="21"/>
              </w:rPr>
              <w:t>搭设方法</w:t>
            </w:r>
          </w:p>
        </w:tc>
        <w:tc>
          <w:tcPr>
            <w:tcW w:w="1733" w:type="dxa"/>
            <w:vAlign w:val="center"/>
          </w:tcPr>
          <w:p w:rsidR="00CB67E6" w:rsidRPr="003B192B" w:rsidRDefault="00CB67E6" w:rsidP="00494335">
            <w:pPr>
              <w:tabs>
                <w:tab w:val="left" w:pos="7620"/>
              </w:tabs>
              <w:spacing w:line="480" w:lineRule="exact"/>
              <w:jc w:val="center"/>
              <w:rPr>
                <w:color w:val="000000" w:themeColor="text1"/>
                <w:szCs w:val="21"/>
              </w:rPr>
            </w:pPr>
            <w:r w:rsidRPr="003B192B">
              <w:rPr>
                <w:rFonts w:hint="eastAsia"/>
                <w:color w:val="000000" w:themeColor="text1"/>
                <w:szCs w:val="21"/>
              </w:rPr>
              <w:t>高度</w:t>
            </w:r>
          </w:p>
        </w:tc>
        <w:tc>
          <w:tcPr>
            <w:tcW w:w="1677" w:type="dxa"/>
            <w:vAlign w:val="center"/>
          </w:tcPr>
          <w:p w:rsidR="00CB67E6" w:rsidRPr="003B192B" w:rsidRDefault="00CB67E6" w:rsidP="00494335">
            <w:pPr>
              <w:tabs>
                <w:tab w:val="left" w:pos="7620"/>
              </w:tabs>
              <w:spacing w:line="480" w:lineRule="exact"/>
              <w:jc w:val="center"/>
              <w:rPr>
                <w:color w:val="000000" w:themeColor="text1"/>
                <w:szCs w:val="21"/>
              </w:rPr>
            </w:pPr>
            <w:r w:rsidRPr="003B192B">
              <w:rPr>
                <w:rFonts w:hint="eastAsia"/>
                <w:color w:val="000000" w:themeColor="text1"/>
                <w:szCs w:val="21"/>
              </w:rPr>
              <w:t>竖向间距</w:t>
            </w:r>
          </w:p>
          <w:p w:rsidR="00CB67E6" w:rsidRPr="003B192B" w:rsidRDefault="00CB67E6" w:rsidP="00494335">
            <w:pPr>
              <w:tabs>
                <w:tab w:val="left" w:pos="7620"/>
              </w:tabs>
              <w:spacing w:line="480" w:lineRule="exact"/>
              <w:jc w:val="center"/>
              <w:rPr>
                <w:color w:val="000000" w:themeColor="text1"/>
                <w:szCs w:val="21"/>
              </w:rPr>
            </w:pPr>
            <w:r w:rsidRPr="003B192B">
              <w:rPr>
                <w:rFonts w:hint="eastAsia"/>
                <w:color w:val="000000" w:themeColor="text1"/>
                <w:szCs w:val="21"/>
              </w:rPr>
              <w:t>(</w:t>
            </w:r>
            <w:r w:rsidRPr="003B192B">
              <w:rPr>
                <w:rFonts w:hint="eastAsia"/>
                <w:i/>
                <w:color w:val="000000" w:themeColor="text1"/>
                <w:szCs w:val="21"/>
              </w:rPr>
              <w:t>h</w:t>
            </w:r>
            <w:r w:rsidRPr="003B192B">
              <w:rPr>
                <w:rFonts w:hint="eastAsia"/>
                <w:color w:val="000000" w:themeColor="text1"/>
                <w:szCs w:val="21"/>
              </w:rPr>
              <w:t>)</w:t>
            </w:r>
          </w:p>
        </w:tc>
        <w:tc>
          <w:tcPr>
            <w:tcW w:w="1558" w:type="dxa"/>
            <w:vAlign w:val="center"/>
          </w:tcPr>
          <w:p w:rsidR="00CB67E6" w:rsidRPr="003B192B" w:rsidRDefault="00CB67E6" w:rsidP="00494335">
            <w:pPr>
              <w:tabs>
                <w:tab w:val="left" w:pos="7620"/>
              </w:tabs>
              <w:spacing w:line="480" w:lineRule="exact"/>
              <w:jc w:val="center"/>
              <w:rPr>
                <w:color w:val="000000" w:themeColor="text1"/>
                <w:szCs w:val="21"/>
              </w:rPr>
            </w:pPr>
            <w:r w:rsidRPr="003B192B">
              <w:rPr>
                <w:rFonts w:hint="eastAsia"/>
                <w:color w:val="000000" w:themeColor="text1"/>
                <w:szCs w:val="21"/>
              </w:rPr>
              <w:t>水平间距</w:t>
            </w:r>
          </w:p>
          <w:p w:rsidR="00CB67E6" w:rsidRPr="003B192B" w:rsidRDefault="00CB67E6" w:rsidP="00494335">
            <w:pPr>
              <w:tabs>
                <w:tab w:val="left" w:pos="7620"/>
              </w:tabs>
              <w:spacing w:line="480" w:lineRule="exact"/>
              <w:jc w:val="center"/>
              <w:rPr>
                <w:color w:val="000000" w:themeColor="text1"/>
                <w:szCs w:val="21"/>
              </w:rPr>
            </w:pPr>
            <w:r w:rsidRPr="003B192B">
              <w:rPr>
                <w:rFonts w:hint="eastAsia"/>
                <w:color w:val="000000" w:themeColor="text1"/>
                <w:szCs w:val="21"/>
              </w:rPr>
              <w:t>(</w:t>
            </w:r>
            <w:r w:rsidRPr="003B192B">
              <w:rPr>
                <w:rFonts w:hint="eastAsia"/>
                <w:i/>
                <w:color w:val="000000" w:themeColor="text1"/>
                <w:szCs w:val="21"/>
              </w:rPr>
              <w:t>l</w:t>
            </w:r>
            <w:r w:rsidRPr="003B192B">
              <w:rPr>
                <w:rFonts w:hint="eastAsia"/>
                <w:i/>
                <w:color w:val="000000" w:themeColor="text1"/>
                <w:szCs w:val="21"/>
                <w:vertAlign w:val="subscript"/>
              </w:rPr>
              <w:t>a</w:t>
            </w:r>
            <w:r w:rsidRPr="003B192B">
              <w:rPr>
                <w:rFonts w:hint="eastAsia"/>
                <w:color w:val="000000" w:themeColor="text1"/>
                <w:szCs w:val="21"/>
              </w:rPr>
              <w:t>)</w:t>
            </w:r>
          </w:p>
        </w:tc>
        <w:tc>
          <w:tcPr>
            <w:tcW w:w="1876" w:type="dxa"/>
            <w:vAlign w:val="center"/>
          </w:tcPr>
          <w:p w:rsidR="00CB67E6" w:rsidRPr="003B192B" w:rsidRDefault="00CB67E6" w:rsidP="00494335">
            <w:pPr>
              <w:tabs>
                <w:tab w:val="left" w:pos="7620"/>
              </w:tabs>
              <w:spacing w:line="480" w:lineRule="exact"/>
              <w:jc w:val="center"/>
              <w:rPr>
                <w:color w:val="000000" w:themeColor="text1"/>
                <w:szCs w:val="21"/>
              </w:rPr>
            </w:pPr>
            <w:r w:rsidRPr="003B192B">
              <w:rPr>
                <w:rFonts w:hint="eastAsia"/>
                <w:color w:val="000000" w:themeColor="text1"/>
                <w:szCs w:val="21"/>
              </w:rPr>
              <w:t>每根连墙件覆盖面积</w:t>
            </w:r>
          </w:p>
          <w:p w:rsidR="00CB67E6" w:rsidRPr="003B192B" w:rsidRDefault="00CB67E6" w:rsidP="00494335">
            <w:pPr>
              <w:tabs>
                <w:tab w:val="left" w:pos="7620"/>
              </w:tabs>
              <w:spacing w:line="480" w:lineRule="exact"/>
              <w:jc w:val="center"/>
              <w:rPr>
                <w:color w:val="000000" w:themeColor="text1"/>
                <w:szCs w:val="21"/>
              </w:rPr>
            </w:pPr>
            <w:r w:rsidRPr="003B192B">
              <w:rPr>
                <w:rFonts w:hint="eastAsia"/>
                <w:color w:val="000000" w:themeColor="text1"/>
                <w:szCs w:val="21"/>
              </w:rPr>
              <w:t>（㎡）</w:t>
            </w:r>
          </w:p>
        </w:tc>
      </w:tr>
      <w:tr w:rsidR="003B192B" w:rsidRPr="003B192B" w:rsidTr="00494335">
        <w:trPr>
          <w:cantSplit/>
          <w:jc w:val="center"/>
        </w:trPr>
        <w:tc>
          <w:tcPr>
            <w:tcW w:w="1680" w:type="dxa"/>
            <w:vAlign w:val="center"/>
          </w:tcPr>
          <w:p w:rsidR="00CB67E6" w:rsidRPr="003B192B" w:rsidRDefault="00CB67E6" w:rsidP="00494335">
            <w:pPr>
              <w:tabs>
                <w:tab w:val="left" w:pos="7620"/>
              </w:tabs>
              <w:spacing w:line="480" w:lineRule="exact"/>
              <w:jc w:val="center"/>
              <w:rPr>
                <w:color w:val="000000" w:themeColor="text1"/>
                <w:szCs w:val="21"/>
              </w:rPr>
            </w:pPr>
            <w:r w:rsidRPr="003B192B">
              <w:rPr>
                <w:rFonts w:hint="eastAsia"/>
                <w:color w:val="000000" w:themeColor="text1"/>
                <w:szCs w:val="21"/>
              </w:rPr>
              <w:t>双排落地</w:t>
            </w:r>
          </w:p>
        </w:tc>
        <w:tc>
          <w:tcPr>
            <w:tcW w:w="1733" w:type="dxa"/>
            <w:vAlign w:val="center"/>
          </w:tcPr>
          <w:p w:rsidR="00CB67E6" w:rsidRPr="003B192B" w:rsidRDefault="00CB67E6" w:rsidP="00494335">
            <w:pPr>
              <w:tabs>
                <w:tab w:val="left" w:pos="7620"/>
              </w:tabs>
              <w:spacing w:line="480" w:lineRule="exact"/>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50m</w:t>
            </w:r>
          </w:p>
        </w:tc>
        <w:tc>
          <w:tcPr>
            <w:tcW w:w="1677" w:type="dxa"/>
            <w:vAlign w:val="center"/>
          </w:tcPr>
          <w:p w:rsidR="00CB67E6" w:rsidRPr="003B192B" w:rsidRDefault="00CB67E6" w:rsidP="00494335">
            <w:pPr>
              <w:tabs>
                <w:tab w:val="left" w:pos="7620"/>
              </w:tabs>
              <w:spacing w:line="480" w:lineRule="exact"/>
              <w:jc w:val="center"/>
              <w:rPr>
                <w:color w:val="000000" w:themeColor="text1"/>
                <w:szCs w:val="21"/>
              </w:rPr>
            </w:pPr>
            <w:r w:rsidRPr="003B192B">
              <w:rPr>
                <w:rFonts w:hint="eastAsia"/>
                <w:color w:val="000000" w:themeColor="text1"/>
                <w:szCs w:val="21"/>
              </w:rPr>
              <w:t>3</w:t>
            </w:r>
            <w:r w:rsidRPr="003B192B">
              <w:rPr>
                <w:rFonts w:hint="eastAsia"/>
                <w:i/>
                <w:color w:val="000000" w:themeColor="text1"/>
                <w:szCs w:val="21"/>
              </w:rPr>
              <w:t xml:space="preserve"> h</w:t>
            </w:r>
          </w:p>
        </w:tc>
        <w:tc>
          <w:tcPr>
            <w:tcW w:w="1558" w:type="dxa"/>
            <w:vAlign w:val="center"/>
          </w:tcPr>
          <w:p w:rsidR="00CB67E6" w:rsidRPr="003B192B" w:rsidRDefault="00CB67E6" w:rsidP="00494335">
            <w:pPr>
              <w:tabs>
                <w:tab w:val="left" w:pos="7620"/>
              </w:tabs>
              <w:spacing w:line="480" w:lineRule="exact"/>
              <w:jc w:val="center"/>
              <w:rPr>
                <w:color w:val="000000" w:themeColor="text1"/>
                <w:szCs w:val="21"/>
              </w:rPr>
            </w:pPr>
            <w:r w:rsidRPr="003B192B">
              <w:rPr>
                <w:rFonts w:hint="eastAsia"/>
                <w:color w:val="000000" w:themeColor="text1"/>
                <w:szCs w:val="21"/>
              </w:rPr>
              <w:t>3</w:t>
            </w:r>
            <w:r w:rsidRPr="003B192B">
              <w:rPr>
                <w:rFonts w:hint="eastAsia"/>
                <w:i/>
                <w:color w:val="000000" w:themeColor="text1"/>
                <w:szCs w:val="21"/>
              </w:rPr>
              <w:t xml:space="preserve"> l</w:t>
            </w:r>
            <w:r w:rsidRPr="003B192B">
              <w:rPr>
                <w:rFonts w:hint="eastAsia"/>
                <w:i/>
                <w:color w:val="000000" w:themeColor="text1"/>
                <w:szCs w:val="21"/>
                <w:vertAlign w:val="subscript"/>
              </w:rPr>
              <w:t>a</w:t>
            </w:r>
          </w:p>
        </w:tc>
        <w:tc>
          <w:tcPr>
            <w:tcW w:w="1876" w:type="dxa"/>
            <w:vAlign w:val="center"/>
          </w:tcPr>
          <w:p w:rsidR="00CB67E6" w:rsidRPr="003B192B" w:rsidRDefault="00CB67E6" w:rsidP="00494335">
            <w:pPr>
              <w:tabs>
                <w:tab w:val="left" w:pos="7620"/>
              </w:tabs>
              <w:spacing w:line="480" w:lineRule="exact"/>
              <w:jc w:val="center"/>
              <w:rPr>
                <w:color w:val="000000" w:themeColor="text1"/>
                <w:szCs w:val="21"/>
              </w:rPr>
            </w:pPr>
            <w:r w:rsidRPr="003B192B">
              <w:rPr>
                <w:rFonts w:ascii="宋体" w:hAnsi="宋体"/>
                <w:color w:val="000000" w:themeColor="text1"/>
                <w:szCs w:val="21"/>
              </w:rPr>
              <w:t>≤</w:t>
            </w:r>
            <w:r w:rsidRPr="003B192B">
              <w:rPr>
                <w:rFonts w:ascii="宋体" w:hAnsi="宋体" w:hint="eastAsia"/>
                <w:color w:val="000000" w:themeColor="text1"/>
                <w:szCs w:val="21"/>
              </w:rPr>
              <w:t>40</w:t>
            </w:r>
          </w:p>
        </w:tc>
      </w:tr>
      <w:tr w:rsidR="003B192B" w:rsidRPr="003B192B" w:rsidTr="00494335">
        <w:trPr>
          <w:cantSplit/>
          <w:jc w:val="center"/>
        </w:trPr>
        <w:tc>
          <w:tcPr>
            <w:tcW w:w="1680" w:type="dxa"/>
            <w:vAlign w:val="center"/>
          </w:tcPr>
          <w:p w:rsidR="00CB67E6" w:rsidRPr="003B192B" w:rsidRDefault="00CB67E6" w:rsidP="00494335">
            <w:pPr>
              <w:tabs>
                <w:tab w:val="left" w:pos="7620"/>
              </w:tabs>
              <w:spacing w:line="480" w:lineRule="exact"/>
              <w:jc w:val="center"/>
              <w:rPr>
                <w:color w:val="000000" w:themeColor="text1"/>
                <w:szCs w:val="21"/>
              </w:rPr>
            </w:pPr>
            <w:r w:rsidRPr="003B192B">
              <w:rPr>
                <w:rFonts w:hint="eastAsia"/>
                <w:color w:val="000000" w:themeColor="text1"/>
                <w:szCs w:val="21"/>
              </w:rPr>
              <w:t>双排悬挑</w:t>
            </w:r>
          </w:p>
        </w:tc>
        <w:tc>
          <w:tcPr>
            <w:tcW w:w="1733" w:type="dxa"/>
            <w:vAlign w:val="center"/>
          </w:tcPr>
          <w:p w:rsidR="00CB67E6" w:rsidRPr="003B192B" w:rsidRDefault="00CB67E6" w:rsidP="00494335">
            <w:pPr>
              <w:tabs>
                <w:tab w:val="left" w:pos="7620"/>
              </w:tabs>
              <w:spacing w:line="480" w:lineRule="exact"/>
              <w:jc w:val="center"/>
              <w:rPr>
                <w:color w:val="000000" w:themeColor="text1"/>
                <w:szCs w:val="21"/>
              </w:rPr>
            </w:pPr>
            <w:r w:rsidRPr="003B192B">
              <w:rPr>
                <w:rFonts w:hint="eastAsia"/>
                <w:color w:val="000000" w:themeColor="text1"/>
                <w:szCs w:val="21"/>
              </w:rPr>
              <w:t>&gt;50m</w:t>
            </w:r>
          </w:p>
        </w:tc>
        <w:tc>
          <w:tcPr>
            <w:tcW w:w="1677" w:type="dxa"/>
            <w:vAlign w:val="center"/>
          </w:tcPr>
          <w:p w:rsidR="00CB67E6" w:rsidRPr="003B192B" w:rsidRDefault="00CB67E6" w:rsidP="00494335">
            <w:pPr>
              <w:tabs>
                <w:tab w:val="left" w:pos="7620"/>
              </w:tabs>
              <w:spacing w:line="480" w:lineRule="exact"/>
              <w:jc w:val="center"/>
              <w:rPr>
                <w:color w:val="000000" w:themeColor="text1"/>
                <w:szCs w:val="21"/>
              </w:rPr>
            </w:pPr>
            <w:r w:rsidRPr="003B192B">
              <w:rPr>
                <w:rFonts w:hint="eastAsia"/>
                <w:color w:val="000000" w:themeColor="text1"/>
                <w:szCs w:val="21"/>
              </w:rPr>
              <w:t>2</w:t>
            </w:r>
            <w:r w:rsidRPr="003B192B">
              <w:rPr>
                <w:rFonts w:hint="eastAsia"/>
                <w:i/>
                <w:color w:val="000000" w:themeColor="text1"/>
                <w:szCs w:val="21"/>
              </w:rPr>
              <w:t xml:space="preserve"> h</w:t>
            </w:r>
          </w:p>
        </w:tc>
        <w:tc>
          <w:tcPr>
            <w:tcW w:w="1558" w:type="dxa"/>
            <w:vAlign w:val="center"/>
          </w:tcPr>
          <w:p w:rsidR="00CB67E6" w:rsidRPr="003B192B" w:rsidRDefault="00CB67E6" w:rsidP="00494335">
            <w:pPr>
              <w:tabs>
                <w:tab w:val="left" w:pos="7620"/>
              </w:tabs>
              <w:spacing w:line="480" w:lineRule="exact"/>
              <w:jc w:val="center"/>
              <w:rPr>
                <w:color w:val="000000" w:themeColor="text1"/>
                <w:szCs w:val="21"/>
              </w:rPr>
            </w:pPr>
            <w:r w:rsidRPr="003B192B">
              <w:rPr>
                <w:rFonts w:hint="eastAsia"/>
                <w:color w:val="000000" w:themeColor="text1"/>
                <w:szCs w:val="21"/>
              </w:rPr>
              <w:t>3</w:t>
            </w:r>
            <w:r w:rsidRPr="003B192B">
              <w:rPr>
                <w:rFonts w:hint="eastAsia"/>
                <w:i/>
                <w:color w:val="000000" w:themeColor="text1"/>
                <w:szCs w:val="21"/>
              </w:rPr>
              <w:t xml:space="preserve"> l</w:t>
            </w:r>
            <w:r w:rsidRPr="003B192B">
              <w:rPr>
                <w:rFonts w:hint="eastAsia"/>
                <w:i/>
                <w:color w:val="000000" w:themeColor="text1"/>
                <w:szCs w:val="21"/>
                <w:vertAlign w:val="subscript"/>
              </w:rPr>
              <w:t>a</w:t>
            </w:r>
          </w:p>
        </w:tc>
        <w:tc>
          <w:tcPr>
            <w:tcW w:w="1876" w:type="dxa"/>
            <w:vAlign w:val="center"/>
          </w:tcPr>
          <w:p w:rsidR="00CB67E6" w:rsidRPr="003B192B" w:rsidRDefault="00CB67E6" w:rsidP="00494335">
            <w:pPr>
              <w:tabs>
                <w:tab w:val="left" w:pos="7620"/>
              </w:tabs>
              <w:spacing w:line="480" w:lineRule="exact"/>
              <w:jc w:val="center"/>
              <w:rPr>
                <w:color w:val="000000" w:themeColor="text1"/>
                <w:szCs w:val="21"/>
              </w:rPr>
            </w:pPr>
            <w:r w:rsidRPr="003B192B">
              <w:rPr>
                <w:rFonts w:ascii="宋体" w:hAnsi="宋体"/>
                <w:color w:val="000000" w:themeColor="text1"/>
                <w:szCs w:val="21"/>
              </w:rPr>
              <w:t>≤</w:t>
            </w:r>
            <w:r w:rsidRPr="003B192B">
              <w:rPr>
                <w:rFonts w:ascii="宋体" w:hAnsi="宋体" w:hint="eastAsia"/>
                <w:color w:val="000000" w:themeColor="text1"/>
                <w:szCs w:val="21"/>
              </w:rPr>
              <w:t>27</w:t>
            </w:r>
          </w:p>
        </w:tc>
      </w:tr>
      <w:tr w:rsidR="003B192B" w:rsidRPr="003B192B" w:rsidTr="00494335">
        <w:trPr>
          <w:jc w:val="center"/>
        </w:trPr>
        <w:tc>
          <w:tcPr>
            <w:tcW w:w="1680" w:type="dxa"/>
            <w:vAlign w:val="center"/>
          </w:tcPr>
          <w:p w:rsidR="00CB67E6" w:rsidRPr="003B192B" w:rsidRDefault="00CB67E6" w:rsidP="00494335">
            <w:pPr>
              <w:tabs>
                <w:tab w:val="left" w:pos="7620"/>
              </w:tabs>
              <w:spacing w:line="480" w:lineRule="exact"/>
              <w:jc w:val="center"/>
              <w:rPr>
                <w:color w:val="000000" w:themeColor="text1"/>
                <w:szCs w:val="21"/>
              </w:rPr>
            </w:pPr>
            <w:r w:rsidRPr="003B192B">
              <w:rPr>
                <w:rFonts w:hint="eastAsia"/>
                <w:color w:val="000000" w:themeColor="text1"/>
                <w:szCs w:val="21"/>
              </w:rPr>
              <w:t>单排</w:t>
            </w:r>
          </w:p>
        </w:tc>
        <w:tc>
          <w:tcPr>
            <w:tcW w:w="1733" w:type="dxa"/>
            <w:vAlign w:val="center"/>
          </w:tcPr>
          <w:p w:rsidR="00CB67E6" w:rsidRPr="003B192B" w:rsidRDefault="00CB67E6" w:rsidP="00494335">
            <w:pPr>
              <w:tabs>
                <w:tab w:val="left" w:pos="7620"/>
              </w:tabs>
              <w:spacing w:line="480" w:lineRule="exact"/>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24m</w:t>
            </w:r>
          </w:p>
        </w:tc>
        <w:tc>
          <w:tcPr>
            <w:tcW w:w="1677" w:type="dxa"/>
            <w:vAlign w:val="center"/>
          </w:tcPr>
          <w:p w:rsidR="00CB67E6" w:rsidRPr="003B192B" w:rsidRDefault="00CB67E6" w:rsidP="00494335">
            <w:pPr>
              <w:tabs>
                <w:tab w:val="left" w:pos="7620"/>
              </w:tabs>
              <w:spacing w:line="480" w:lineRule="exact"/>
              <w:jc w:val="center"/>
              <w:rPr>
                <w:color w:val="000000" w:themeColor="text1"/>
                <w:szCs w:val="21"/>
              </w:rPr>
            </w:pPr>
            <w:r w:rsidRPr="003B192B">
              <w:rPr>
                <w:rFonts w:hint="eastAsia"/>
                <w:color w:val="000000" w:themeColor="text1"/>
                <w:szCs w:val="21"/>
              </w:rPr>
              <w:t>3</w:t>
            </w:r>
            <w:r w:rsidRPr="003B192B">
              <w:rPr>
                <w:rFonts w:hint="eastAsia"/>
                <w:i/>
                <w:color w:val="000000" w:themeColor="text1"/>
                <w:szCs w:val="21"/>
              </w:rPr>
              <w:t xml:space="preserve"> h</w:t>
            </w:r>
          </w:p>
        </w:tc>
        <w:tc>
          <w:tcPr>
            <w:tcW w:w="1558" w:type="dxa"/>
            <w:vAlign w:val="center"/>
          </w:tcPr>
          <w:p w:rsidR="00CB67E6" w:rsidRPr="003B192B" w:rsidRDefault="00CB67E6" w:rsidP="00494335">
            <w:pPr>
              <w:tabs>
                <w:tab w:val="left" w:pos="7620"/>
              </w:tabs>
              <w:spacing w:line="480" w:lineRule="exact"/>
              <w:jc w:val="center"/>
              <w:rPr>
                <w:color w:val="000000" w:themeColor="text1"/>
                <w:szCs w:val="21"/>
              </w:rPr>
            </w:pPr>
            <w:r w:rsidRPr="003B192B">
              <w:rPr>
                <w:rFonts w:hint="eastAsia"/>
                <w:color w:val="000000" w:themeColor="text1"/>
                <w:szCs w:val="21"/>
              </w:rPr>
              <w:t>3</w:t>
            </w:r>
            <w:r w:rsidRPr="003B192B">
              <w:rPr>
                <w:rFonts w:hint="eastAsia"/>
                <w:i/>
                <w:color w:val="000000" w:themeColor="text1"/>
                <w:szCs w:val="21"/>
              </w:rPr>
              <w:t xml:space="preserve"> l</w:t>
            </w:r>
            <w:r w:rsidRPr="003B192B">
              <w:rPr>
                <w:rFonts w:hint="eastAsia"/>
                <w:i/>
                <w:color w:val="000000" w:themeColor="text1"/>
                <w:szCs w:val="21"/>
                <w:vertAlign w:val="subscript"/>
              </w:rPr>
              <w:t>a</w:t>
            </w:r>
          </w:p>
        </w:tc>
        <w:tc>
          <w:tcPr>
            <w:tcW w:w="1876" w:type="dxa"/>
            <w:vAlign w:val="center"/>
          </w:tcPr>
          <w:p w:rsidR="00CB67E6" w:rsidRPr="003B192B" w:rsidRDefault="00CB67E6" w:rsidP="00494335">
            <w:pPr>
              <w:tabs>
                <w:tab w:val="left" w:pos="7620"/>
              </w:tabs>
              <w:spacing w:line="480" w:lineRule="exact"/>
              <w:jc w:val="center"/>
              <w:rPr>
                <w:color w:val="000000" w:themeColor="text1"/>
                <w:szCs w:val="21"/>
              </w:rPr>
            </w:pPr>
            <w:r w:rsidRPr="003B192B">
              <w:rPr>
                <w:rFonts w:ascii="宋体" w:hAnsi="宋体"/>
                <w:color w:val="000000" w:themeColor="text1"/>
                <w:szCs w:val="21"/>
              </w:rPr>
              <w:t>≤</w:t>
            </w:r>
            <w:r w:rsidRPr="003B192B">
              <w:rPr>
                <w:rFonts w:ascii="宋体" w:hAnsi="宋体" w:hint="eastAsia"/>
                <w:color w:val="000000" w:themeColor="text1"/>
                <w:szCs w:val="21"/>
              </w:rPr>
              <w:t>40</w:t>
            </w:r>
          </w:p>
        </w:tc>
      </w:tr>
    </w:tbl>
    <w:p w:rsidR="00CB67E6" w:rsidRPr="003B192B" w:rsidRDefault="00CB67E6" w:rsidP="00CB67E6">
      <w:pPr>
        <w:tabs>
          <w:tab w:val="left" w:pos="7620"/>
        </w:tabs>
        <w:spacing w:line="480" w:lineRule="exact"/>
        <w:ind w:firstLineChars="200" w:firstLine="420"/>
        <w:rPr>
          <w:color w:val="000000" w:themeColor="text1"/>
          <w:szCs w:val="21"/>
        </w:rPr>
      </w:pPr>
      <w:r w:rsidRPr="003B192B">
        <w:rPr>
          <w:rFonts w:hint="eastAsia"/>
          <w:color w:val="000000" w:themeColor="text1"/>
          <w:szCs w:val="21"/>
        </w:rPr>
        <w:t>注：</w:t>
      </w:r>
      <w:r w:rsidRPr="003B192B">
        <w:rPr>
          <w:rFonts w:hint="eastAsia"/>
          <w:i/>
          <w:color w:val="000000" w:themeColor="text1"/>
          <w:szCs w:val="21"/>
        </w:rPr>
        <w:t>h</w:t>
      </w:r>
      <w:r w:rsidRPr="003B192B">
        <w:rPr>
          <w:rFonts w:hint="eastAsia"/>
          <w:color w:val="000000" w:themeColor="text1"/>
          <w:szCs w:val="21"/>
        </w:rPr>
        <w:t>——步距；</w:t>
      </w:r>
      <w:r w:rsidRPr="003B192B">
        <w:rPr>
          <w:rFonts w:hint="eastAsia"/>
          <w:i/>
          <w:color w:val="000000" w:themeColor="text1"/>
          <w:szCs w:val="21"/>
        </w:rPr>
        <w:t>l</w:t>
      </w:r>
      <w:r w:rsidRPr="003B192B">
        <w:rPr>
          <w:rFonts w:hint="eastAsia"/>
          <w:i/>
          <w:color w:val="000000" w:themeColor="text1"/>
          <w:szCs w:val="21"/>
          <w:vertAlign w:val="subscript"/>
        </w:rPr>
        <w:t>a</w:t>
      </w:r>
      <w:r w:rsidRPr="003B192B">
        <w:rPr>
          <w:rFonts w:hint="eastAsia"/>
          <w:color w:val="000000" w:themeColor="text1"/>
          <w:szCs w:val="21"/>
        </w:rPr>
        <w:t>——纵距。</w:t>
      </w:r>
    </w:p>
    <w:p w:rsidR="00CB67E6" w:rsidRPr="003B192B" w:rsidRDefault="00CB67E6" w:rsidP="00CB67E6">
      <w:pPr>
        <w:tabs>
          <w:tab w:val="left" w:pos="7620"/>
        </w:tabs>
        <w:spacing w:line="480" w:lineRule="exact"/>
        <w:rPr>
          <w:color w:val="000000" w:themeColor="text1"/>
          <w:sz w:val="24"/>
        </w:rPr>
      </w:pPr>
      <w:r w:rsidRPr="003B192B">
        <w:rPr>
          <w:rFonts w:hint="eastAsia"/>
          <w:b/>
          <w:color w:val="000000" w:themeColor="text1"/>
          <w:sz w:val="24"/>
        </w:rPr>
        <w:t>6.4.3</w:t>
      </w:r>
      <w:r w:rsidRPr="003B192B">
        <w:rPr>
          <w:rFonts w:hint="eastAsia"/>
          <w:color w:val="000000" w:themeColor="text1"/>
          <w:sz w:val="24"/>
        </w:rPr>
        <w:t xml:space="preserve">  </w:t>
      </w:r>
      <w:r w:rsidRPr="003B192B">
        <w:rPr>
          <w:rFonts w:hint="eastAsia"/>
          <w:color w:val="000000" w:themeColor="text1"/>
          <w:sz w:val="24"/>
        </w:rPr>
        <w:t>连墙件的布置应符合下列规定：</w:t>
      </w:r>
    </w:p>
    <w:p w:rsidR="00CB67E6" w:rsidRPr="003B192B" w:rsidRDefault="00CB67E6" w:rsidP="00CB67E6">
      <w:pPr>
        <w:tabs>
          <w:tab w:val="left" w:pos="7620"/>
        </w:tabs>
        <w:spacing w:line="480" w:lineRule="exact"/>
        <w:ind w:firstLineChars="200" w:firstLine="480"/>
        <w:rPr>
          <w:color w:val="000000" w:themeColor="text1"/>
          <w:sz w:val="24"/>
        </w:rPr>
      </w:pPr>
      <w:r w:rsidRPr="003B192B">
        <w:rPr>
          <w:rFonts w:hint="eastAsia"/>
          <w:color w:val="000000" w:themeColor="text1"/>
          <w:sz w:val="24"/>
        </w:rPr>
        <w:t xml:space="preserve">1  </w:t>
      </w:r>
      <w:r w:rsidRPr="003B192B">
        <w:rPr>
          <w:rFonts w:hint="eastAsia"/>
          <w:color w:val="000000" w:themeColor="text1"/>
          <w:sz w:val="24"/>
        </w:rPr>
        <w:t>应靠近主节点设置，偏离主节点的距离不应大于</w:t>
      </w:r>
      <w:r w:rsidRPr="003B192B">
        <w:rPr>
          <w:rFonts w:hint="eastAsia"/>
          <w:color w:val="000000" w:themeColor="text1"/>
          <w:sz w:val="24"/>
        </w:rPr>
        <w:t>300mm</w:t>
      </w:r>
      <w:r w:rsidRPr="003B192B">
        <w:rPr>
          <w:rFonts w:hint="eastAsia"/>
          <w:color w:val="000000" w:themeColor="text1"/>
          <w:sz w:val="24"/>
        </w:rPr>
        <w:t>；</w:t>
      </w:r>
    </w:p>
    <w:p w:rsidR="00CB67E6" w:rsidRPr="003B192B" w:rsidRDefault="00CB67E6" w:rsidP="00CB67E6">
      <w:pPr>
        <w:tabs>
          <w:tab w:val="left" w:pos="7620"/>
        </w:tabs>
        <w:spacing w:line="480" w:lineRule="exact"/>
        <w:ind w:firstLineChars="200" w:firstLine="480"/>
        <w:rPr>
          <w:color w:val="000000" w:themeColor="text1"/>
          <w:sz w:val="24"/>
        </w:rPr>
      </w:pPr>
      <w:r w:rsidRPr="003B192B">
        <w:rPr>
          <w:rFonts w:hint="eastAsia"/>
          <w:color w:val="000000" w:themeColor="text1"/>
          <w:sz w:val="24"/>
        </w:rPr>
        <w:t xml:space="preserve">2  </w:t>
      </w:r>
      <w:r w:rsidRPr="003B192B">
        <w:rPr>
          <w:rFonts w:hint="eastAsia"/>
          <w:color w:val="000000" w:themeColor="text1"/>
          <w:sz w:val="24"/>
        </w:rPr>
        <w:t>应从底层第一步纵向水平杆处开始设置，当该处设置有困难时，应采用其它可靠措施固定；</w:t>
      </w:r>
    </w:p>
    <w:p w:rsidR="00CB67E6" w:rsidRPr="003B192B" w:rsidRDefault="00CB67E6" w:rsidP="00CB67E6">
      <w:pPr>
        <w:tabs>
          <w:tab w:val="left" w:pos="7620"/>
        </w:tabs>
        <w:spacing w:line="480" w:lineRule="exact"/>
        <w:rPr>
          <w:color w:val="000000" w:themeColor="text1"/>
          <w:sz w:val="24"/>
        </w:rPr>
      </w:pPr>
      <w:r w:rsidRPr="003B192B">
        <w:rPr>
          <w:rFonts w:hint="eastAsia"/>
          <w:color w:val="000000" w:themeColor="text1"/>
          <w:sz w:val="24"/>
        </w:rPr>
        <w:t xml:space="preserve">    3  </w:t>
      </w:r>
      <w:r w:rsidRPr="003B192B">
        <w:rPr>
          <w:rFonts w:hint="eastAsia"/>
          <w:color w:val="000000" w:themeColor="text1"/>
          <w:sz w:val="24"/>
        </w:rPr>
        <w:t>应优先采用菱形布置，或采用方形、矩形布置。</w:t>
      </w:r>
    </w:p>
    <w:p w:rsidR="00CB67E6" w:rsidRPr="003B192B" w:rsidRDefault="00CB67E6" w:rsidP="00CB67E6">
      <w:pPr>
        <w:tabs>
          <w:tab w:val="left" w:pos="7620"/>
        </w:tabs>
        <w:spacing w:line="480" w:lineRule="exact"/>
        <w:rPr>
          <w:rFonts w:ascii="黑体" w:eastAsia="黑体"/>
          <w:color w:val="000000" w:themeColor="text1"/>
          <w:sz w:val="24"/>
        </w:rPr>
      </w:pPr>
      <w:r w:rsidRPr="003B192B">
        <w:rPr>
          <w:rFonts w:eastAsia="黑体"/>
          <w:b/>
          <w:color w:val="000000" w:themeColor="text1"/>
          <w:sz w:val="24"/>
        </w:rPr>
        <w:t>6.4.4</w:t>
      </w:r>
      <w:r w:rsidRPr="003B192B">
        <w:rPr>
          <w:rFonts w:ascii="黑体" w:eastAsia="黑体" w:hint="eastAsia"/>
          <w:b/>
          <w:color w:val="000000" w:themeColor="text1"/>
          <w:sz w:val="24"/>
        </w:rPr>
        <w:t xml:space="preserve">  </w:t>
      </w:r>
      <w:r w:rsidRPr="003B192B">
        <w:rPr>
          <w:rFonts w:ascii="黑体" w:eastAsia="黑体" w:hint="eastAsia"/>
          <w:color w:val="000000" w:themeColor="text1"/>
          <w:sz w:val="24"/>
        </w:rPr>
        <w:t>开口型脚手架的两端必须设置连墙件，连墙件的垂直间距不应大于建筑</w:t>
      </w:r>
      <w:r w:rsidRPr="003B192B">
        <w:rPr>
          <w:rFonts w:ascii="黑体" w:eastAsia="黑体" w:hint="eastAsia"/>
          <w:color w:val="000000" w:themeColor="text1"/>
          <w:sz w:val="24"/>
        </w:rPr>
        <w:lastRenderedPageBreak/>
        <w:t>物的层高，并且不应大于4m。</w:t>
      </w:r>
    </w:p>
    <w:p w:rsidR="00CB67E6" w:rsidRPr="003B192B" w:rsidRDefault="00CB67E6" w:rsidP="00CB67E6">
      <w:pPr>
        <w:tabs>
          <w:tab w:val="left" w:pos="7620"/>
        </w:tabs>
        <w:spacing w:line="480" w:lineRule="exact"/>
        <w:rPr>
          <w:color w:val="000000" w:themeColor="text1"/>
          <w:sz w:val="24"/>
        </w:rPr>
      </w:pPr>
      <w:r w:rsidRPr="003B192B">
        <w:rPr>
          <w:rFonts w:hint="eastAsia"/>
          <w:b/>
          <w:color w:val="000000" w:themeColor="text1"/>
          <w:sz w:val="24"/>
        </w:rPr>
        <w:t xml:space="preserve">6.4.5  </w:t>
      </w:r>
      <w:r w:rsidRPr="003B192B">
        <w:rPr>
          <w:rFonts w:hint="eastAsia"/>
          <w:color w:val="000000" w:themeColor="text1"/>
          <w:sz w:val="24"/>
        </w:rPr>
        <w:t>连墙件中的连墙杆应呈水平设置，当不能水平设置时，</w:t>
      </w:r>
      <w:r w:rsidRPr="003B192B">
        <w:rPr>
          <w:rFonts w:ascii="宋体" w:hAnsi="宋体" w:hint="eastAsia"/>
          <w:color w:val="000000" w:themeColor="text1"/>
          <w:sz w:val="24"/>
        </w:rPr>
        <w:t>应向脚手架一端下斜连接</w:t>
      </w:r>
      <w:r w:rsidRPr="003B192B">
        <w:rPr>
          <w:rFonts w:hint="eastAsia"/>
          <w:color w:val="000000" w:themeColor="text1"/>
          <w:sz w:val="24"/>
        </w:rPr>
        <w:t>。</w:t>
      </w:r>
    </w:p>
    <w:p w:rsidR="00CB67E6" w:rsidRPr="003B192B" w:rsidRDefault="00CB67E6" w:rsidP="00CB67E6">
      <w:pPr>
        <w:tabs>
          <w:tab w:val="left" w:pos="7620"/>
        </w:tabs>
        <w:spacing w:line="480" w:lineRule="exact"/>
        <w:rPr>
          <w:rFonts w:ascii="宋体" w:hAnsi="宋体"/>
          <w:color w:val="000000" w:themeColor="text1"/>
          <w:sz w:val="24"/>
        </w:rPr>
      </w:pPr>
      <w:r w:rsidRPr="003B192B">
        <w:rPr>
          <w:rFonts w:eastAsia="黑体"/>
          <w:b/>
          <w:color w:val="000000" w:themeColor="text1"/>
          <w:sz w:val="24"/>
        </w:rPr>
        <w:t>6.4.</w:t>
      </w:r>
      <w:r w:rsidRPr="003B192B">
        <w:rPr>
          <w:rFonts w:eastAsia="黑体" w:hint="eastAsia"/>
          <w:b/>
          <w:color w:val="000000" w:themeColor="text1"/>
          <w:sz w:val="24"/>
        </w:rPr>
        <w:t xml:space="preserve">6 </w:t>
      </w:r>
      <w:r w:rsidRPr="003B192B">
        <w:rPr>
          <w:rFonts w:eastAsia="黑体"/>
          <w:b/>
          <w:color w:val="000000" w:themeColor="text1"/>
          <w:sz w:val="24"/>
        </w:rPr>
        <w:t xml:space="preserve"> </w:t>
      </w:r>
      <w:r w:rsidRPr="003B192B">
        <w:rPr>
          <w:rFonts w:hAnsi="宋体"/>
          <w:color w:val="000000" w:themeColor="text1"/>
          <w:sz w:val="24"/>
        </w:rPr>
        <w:t>连</w:t>
      </w:r>
      <w:r w:rsidRPr="003B192B">
        <w:rPr>
          <w:rFonts w:ascii="宋体" w:hAnsi="宋体" w:hint="eastAsia"/>
          <w:color w:val="000000" w:themeColor="text1"/>
          <w:sz w:val="24"/>
        </w:rPr>
        <w:t>墙件必须采用可承受拉力和压力的构造。对高度24m以上的双排脚手架，应采用刚性连墙件与建筑物连接。</w:t>
      </w:r>
    </w:p>
    <w:p w:rsidR="00CB67E6" w:rsidRPr="003B192B" w:rsidRDefault="00CB67E6" w:rsidP="00CB67E6">
      <w:pPr>
        <w:tabs>
          <w:tab w:val="left" w:pos="7620"/>
        </w:tabs>
        <w:spacing w:line="480" w:lineRule="exact"/>
        <w:rPr>
          <w:color w:val="000000" w:themeColor="text1"/>
          <w:sz w:val="24"/>
        </w:rPr>
      </w:pPr>
      <w:r w:rsidRPr="003B192B">
        <w:rPr>
          <w:rFonts w:hint="eastAsia"/>
          <w:b/>
          <w:bCs/>
          <w:color w:val="000000" w:themeColor="text1"/>
          <w:sz w:val="24"/>
        </w:rPr>
        <w:t xml:space="preserve">6.4.7  </w:t>
      </w:r>
      <w:r w:rsidRPr="003B192B">
        <w:rPr>
          <w:rFonts w:hint="eastAsia"/>
          <w:color w:val="000000" w:themeColor="text1"/>
          <w:sz w:val="24"/>
        </w:rPr>
        <w:t>当脚手架下部暂不能设连墙件时应采取防倾覆措施。当搭设抛撑时，抛撑应采用通长杆件，并用旋转扣件固定在脚手架上，与地面的倾角应在</w:t>
      </w:r>
      <w:r w:rsidRPr="003B192B">
        <w:rPr>
          <w:rFonts w:hint="eastAsia"/>
          <w:color w:val="000000" w:themeColor="text1"/>
          <w:sz w:val="24"/>
        </w:rPr>
        <w:t>45</w:t>
      </w:r>
      <w:r w:rsidRPr="003B192B">
        <w:rPr>
          <w:rFonts w:ascii="宋体" w:hAnsi="宋体" w:hint="eastAsia"/>
          <w:color w:val="000000" w:themeColor="text1"/>
          <w:sz w:val="24"/>
        </w:rPr>
        <w:t>º～</w:t>
      </w:r>
      <w:r w:rsidRPr="003B192B">
        <w:rPr>
          <w:rFonts w:hint="eastAsia"/>
          <w:color w:val="000000" w:themeColor="text1"/>
          <w:sz w:val="24"/>
        </w:rPr>
        <w:t>60</w:t>
      </w:r>
      <w:r w:rsidRPr="003B192B">
        <w:rPr>
          <w:rFonts w:ascii="宋体" w:hAnsi="宋体" w:hint="eastAsia"/>
          <w:color w:val="000000" w:themeColor="text1"/>
          <w:sz w:val="24"/>
        </w:rPr>
        <w:t>º</w:t>
      </w:r>
      <w:r w:rsidRPr="003B192B">
        <w:rPr>
          <w:rFonts w:hint="eastAsia"/>
          <w:color w:val="000000" w:themeColor="text1"/>
          <w:sz w:val="24"/>
        </w:rPr>
        <w:t>之间；连接点中心至主节点的距离不应大于</w:t>
      </w:r>
      <w:r w:rsidRPr="003B192B">
        <w:rPr>
          <w:rFonts w:hint="eastAsia"/>
          <w:color w:val="000000" w:themeColor="text1"/>
          <w:sz w:val="24"/>
        </w:rPr>
        <w:t>300mm</w:t>
      </w:r>
      <w:r w:rsidRPr="003B192B">
        <w:rPr>
          <w:rFonts w:hint="eastAsia"/>
          <w:color w:val="000000" w:themeColor="text1"/>
          <w:sz w:val="24"/>
        </w:rPr>
        <w:t>。抛撑应在连墙件搭设后再拆除。</w:t>
      </w:r>
    </w:p>
    <w:p w:rsidR="00CB67E6" w:rsidRPr="003B192B" w:rsidRDefault="00CB67E6" w:rsidP="00CB67E6">
      <w:pPr>
        <w:tabs>
          <w:tab w:val="left" w:pos="7620"/>
        </w:tabs>
        <w:spacing w:line="480" w:lineRule="exact"/>
        <w:rPr>
          <w:rFonts w:ascii="黑体" w:eastAsia="黑体"/>
          <w:b/>
          <w:color w:val="000000" w:themeColor="text1"/>
          <w:sz w:val="24"/>
        </w:rPr>
      </w:pPr>
      <w:r w:rsidRPr="003B192B">
        <w:rPr>
          <w:rFonts w:eastAsia="黑体"/>
          <w:b/>
          <w:bCs/>
          <w:color w:val="000000" w:themeColor="text1"/>
          <w:sz w:val="24"/>
        </w:rPr>
        <w:t>6.4.</w:t>
      </w:r>
      <w:r w:rsidRPr="003B192B">
        <w:rPr>
          <w:rFonts w:eastAsia="黑体" w:hint="eastAsia"/>
          <w:b/>
          <w:bCs/>
          <w:color w:val="000000" w:themeColor="text1"/>
          <w:sz w:val="24"/>
        </w:rPr>
        <w:t xml:space="preserve">8  </w:t>
      </w:r>
      <w:r w:rsidRPr="003B192B">
        <w:rPr>
          <w:rFonts w:hint="eastAsia"/>
          <w:color w:val="000000" w:themeColor="text1"/>
          <w:sz w:val="24"/>
        </w:rPr>
        <w:t>架高超过</w:t>
      </w:r>
      <w:r w:rsidRPr="003B192B">
        <w:rPr>
          <w:rFonts w:hint="eastAsia"/>
          <w:color w:val="000000" w:themeColor="text1"/>
          <w:sz w:val="24"/>
        </w:rPr>
        <w:t>40m</w:t>
      </w:r>
      <w:r w:rsidRPr="003B192B">
        <w:rPr>
          <w:rFonts w:hint="eastAsia"/>
          <w:color w:val="000000" w:themeColor="text1"/>
          <w:sz w:val="24"/>
        </w:rPr>
        <w:t>且有风涡流作用时，应采取抗上升翻流作用的连墙措施。</w:t>
      </w:r>
    </w:p>
    <w:p w:rsidR="00CB67E6" w:rsidRPr="003B192B" w:rsidRDefault="00CB67E6" w:rsidP="00CB67E6">
      <w:pPr>
        <w:tabs>
          <w:tab w:val="left" w:pos="7620"/>
        </w:tabs>
        <w:spacing w:line="480" w:lineRule="exact"/>
        <w:jc w:val="center"/>
        <w:rPr>
          <w:rFonts w:ascii="黑体" w:eastAsia="黑体"/>
          <w:b/>
          <w:bCs/>
          <w:color w:val="000000" w:themeColor="text1"/>
          <w:sz w:val="24"/>
        </w:rPr>
      </w:pPr>
      <w:r w:rsidRPr="003B192B">
        <w:rPr>
          <w:rFonts w:hint="eastAsia"/>
          <w:b/>
          <w:bCs/>
          <w:color w:val="000000" w:themeColor="text1"/>
          <w:sz w:val="24"/>
        </w:rPr>
        <w:t xml:space="preserve">6.5 </w:t>
      </w:r>
      <w:r w:rsidRPr="003B192B">
        <w:rPr>
          <w:rFonts w:ascii="黑体" w:eastAsia="黑体" w:hint="eastAsia"/>
          <w:b/>
          <w:bCs/>
          <w:color w:val="000000" w:themeColor="text1"/>
          <w:sz w:val="24"/>
        </w:rPr>
        <w:t xml:space="preserve"> 门洞</w:t>
      </w:r>
    </w:p>
    <w:p w:rsidR="00CB67E6" w:rsidRPr="003B192B" w:rsidRDefault="00CB67E6" w:rsidP="00CB67E6">
      <w:pPr>
        <w:tabs>
          <w:tab w:val="left" w:pos="7620"/>
        </w:tabs>
        <w:spacing w:line="480" w:lineRule="exact"/>
        <w:rPr>
          <w:color w:val="000000" w:themeColor="text1"/>
          <w:sz w:val="24"/>
        </w:rPr>
      </w:pPr>
      <w:r w:rsidRPr="003B192B">
        <w:rPr>
          <w:rFonts w:hint="eastAsia"/>
          <w:b/>
          <w:bCs/>
          <w:color w:val="000000" w:themeColor="text1"/>
          <w:sz w:val="24"/>
        </w:rPr>
        <w:t>6.5.1</w:t>
      </w:r>
      <w:r w:rsidRPr="003B192B">
        <w:rPr>
          <w:rFonts w:hint="eastAsia"/>
          <w:color w:val="000000" w:themeColor="text1"/>
          <w:sz w:val="24"/>
        </w:rPr>
        <w:t xml:space="preserve">  </w:t>
      </w:r>
      <w:r w:rsidRPr="003B192B">
        <w:rPr>
          <w:rFonts w:hint="eastAsia"/>
          <w:color w:val="000000" w:themeColor="text1"/>
          <w:sz w:val="24"/>
        </w:rPr>
        <w:t>单、双排脚手架门洞宜采用上升斜杆、平行弦杆桁架结构型式（图</w:t>
      </w:r>
      <w:r w:rsidRPr="003B192B">
        <w:rPr>
          <w:rFonts w:hint="eastAsia"/>
          <w:color w:val="000000" w:themeColor="text1"/>
          <w:sz w:val="24"/>
        </w:rPr>
        <w:t>6.5.1</w:t>
      </w:r>
      <w:r w:rsidRPr="003B192B">
        <w:rPr>
          <w:rFonts w:hint="eastAsia"/>
          <w:color w:val="000000" w:themeColor="text1"/>
          <w:sz w:val="24"/>
        </w:rPr>
        <w:t>），斜杆与地面的倾角</w:t>
      </w:r>
      <w:r w:rsidRPr="003B192B">
        <w:rPr>
          <w:rFonts w:hint="eastAsia"/>
          <w:i/>
          <w:color w:val="000000" w:themeColor="text1"/>
          <w:sz w:val="24"/>
        </w:rPr>
        <w:t>a</w:t>
      </w:r>
      <w:r w:rsidRPr="003B192B">
        <w:rPr>
          <w:rFonts w:hint="eastAsia"/>
          <w:color w:val="000000" w:themeColor="text1"/>
          <w:sz w:val="24"/>
        </w:rPr>
        <w:t>应在</w:t>
      </w:r>
      <w:r w:rsidRPr="003B192B">
        <w:rPr>
          <w:rFonts w:hint="eastAsia"/>
          <w:color w:val="000000" w:themeColor="text1"/>
          <w:sz w:val="24"/>
        </w:rPr>
        <w:t>45</w:t>
      </w:r>
      <w:r w:rsidRPr="003B192B">
        <w:rPr>
          <w:rFonts w:hint="eastAsia"/>
          <w:color w:val="000000" w:themeColor="text1"/>
          <w:sz w:val="24"/>
          <w:vertAlign w:val="superscript"/>
        </w:rPr>
        <w:t>0</w:t>
      </w:r>
      <w:r w:rsidRPr="003B192B">
        <w:rPr>
          <w:rFonts w:hint="eastAsia"/>
          <w:color w:val="000000" w:themeColor="text1"/>
          <w:sz w:val="24"/>
        </w:rPr>
        <w:t>~60</w:t>
      </w:r>
      <w:r w:rsidRPr="003B192B">
        <w:rPr>
          <w:rFonts w:hint="eastAsia"/>
          <w:color w:val="000000" w:themeColor="text1"/>
          <w:sz w:val="24"/>
          <w:vertAlign w:val="superscript"/>
        </w:rPr>
        <w:t>0</w:t>
      </w:r>
      <w:r w:rsidRPr="003B192B">
        <w:rPr>
          <w:rFonts w:hint="eastAsia"/>
          <w:color w:val="000000" w:themeColor="text1"/>
          <w:sz w:val="24"/>
        </w:rPr>
        <w:t>之间。门洞桁架的型式宜按下列要求确定：</w:t>
      </w:r>
    </w:p>
    <w:p w:rsidR="00CB67E6" w:rsidRPr="003B192B" w:rsidRDefault="00CB67E6" w:rsidP="00CB67E6">
      <w:pPr>
        <w:tabs>
          <w:tab w:val="left" w:pos="7620"/>
        </w:tabs>
        <w:spacing w:line="480" w:lineRule="exact"/>
        <w:ind w:firstLineChars="200" w:firstLine="480"/>
        <w:rPr>
          <w:color w:val="000000" w:themeColor="text1"/>
          <w:sz w:val="24"/>
        </w:rPr>
      </w:pPr>
      <w:r w:rsidRPr="003B192B">
        <w:rPr>
          <w:rFonts w:hint="eastAsia"/>
          <w:color w:val="000000" w:themeColor="text1"/>
          <w:sz w:val="24"/>
        </w:rPr>
        <w:t xml:space="preserve">1  </w:t>
      </w:r>
      <w:r w:rsidRPr="003B192B">
        <w:rPr>
          <w:rFonts w:hint="eastAsia"/>
          <w:color w:val="000000" w:themeColor="text1"/>
          <w:sz w:val="24"/>
        </w:rPr>
        <w:t>当步距（</w:t>
      </w:r>
      <w:r w:rsidRPr="003B192B">
        <w:rPr>
          <w:rFonts w:hint="eastAsia"/>
          <w:i/>
          <w:color w:val="000000" w:themeColor="text1"/>
          <w:sz w:val="24"/>
        </w:rPr>
        <w:t>h</w:t>
      </w:r>
      <w:r w:rsidRPr="003B192B">
        <w:rPr>
          <w:rFonts w:hint="eastAsia"/>
          <w:color w:val="000000" w:themeColor="text1"/>
          <w:sz w:val="24"/>
        </w:rPr>
        <w:t>）小于纵距（</w:t>
      </w:r>
      <w:r w:rsidRPr="003B192B">
        <w:rPr>
          <w:rFonts w:hint="eastAsia"/>
          <w:i/>
          <w:color w:val="000000" w:themeColor="text1"/>
          <w:sz w:val="24"/>
        </w:rPr>
        <w:t>l</w:t>
      </w:r>
      <w:r w:rsidRPr="003B192B">
        <w:rPr>
          <w:rFonts w:hint="eastAsia"/>
          <w:i/>
          <w:color w:val="000000" w:themeColor="text1"/>
          <w:sz w:val="24"/>
          <w:vertAlign w:val="subscript"/>
        </w:rPr>
        <w:t>a</w:t>
      </w:r>
      <w:r w:rsidRPr="003B192B">
        <w:rPr>
          <w:rFonts w:hint="eastAsia"/>
          <w:color w:val="000000" w:themeColor="text1"/>
          <w:sz w:val="24"/>
        </w:rPr>
        <w:t>）时，应采用</w:t>
      </w:r>
      <w:r w:rsidRPr="003B192B">
        <w:rPr>
          <w:rFonts w:hint="eastAsia"/>
          <w:color w:val="000000" w:themeColor="text1"/>
          <w:sz w:val="24"/>
        </w:rPr>
        <w:t>A</w:t>
      </w:r>
      <w:r w:rsidRPr="003B192B">
        <w:rPr>
          <w:rFonts w:hint="eastAsia"/>
          <w:color w:val="000000" w:themeColor="text1"/>
          <w:sz w:val="24"/>
        </w:rPr>
        <w:t>型；</w:t>
      </w:r>
    </w:p>
    <w:p w:rsidR="00CB67E6" w:rsidRPr="003B192B" w:rsidRDefault="00CB67E6" w:rsidP="00CB67E6">
      <w:pPr>
        <w:tabs>
          <w:tab w:val="left" w:pos="7620"/>
        </w:tabs>
        <w:spacing w:line="480" w:lineRule="exact"/>
        <w:rPr>
          <w:color w:val="000000" w:themeColor="text1"/>
          <w:sz w:val="24"/>
        </w:rPr>
      </w:pPr>
      <w:r w:rsidRPr="003B192B">
        <w:rPr>
          <w:rFonts w:hint="eastAsia"/>
          <w:color w:val="000000" w:themeColor="text1"/>
          <w:sz w:val="24"/>
        </w:rPr>
        <w:t xml:space="preserve">    2  </w:t>
      </w:r>
      <w:r w:rsidRPr="003B192B">
        <w:rPr>
          <w:rFonts w:hint="eastAsia"/>
          <w:color w:val="000000" w:themeColor="text1"/>
          <w:sz w:val="24"/>
        </w:rPr>
        <w:t>当步距（</w:t>
      </w:r>
      <w:r w:rsidRPr="003B192B">
        <w:rPr>
          <w:rFonts w:hint="eastAsia"/>
          <w:i/>
          <w:color w:val="000000" w:themeColor="text1"/>
          <w:sz w:val="24"/>
        </w:rPr>
        <w:t>h</w:t>
      </w:r>
      <w:r w:rsidRPr="003B192B">
        <w:rPr>
          <w:rFonts w:hint="eastAsia"/>
          <w:color w:val="000000" w:themeColor="text1"/>
          <w:sz w:val="24"/>
        </w:rPr>
        <w:t>）大于纵距（</w:t>
      </w:r>
      <w:r w:rsidRPr="003B192B">
        <w:rPr>
          <w:rFonts w:hint="eastAsia"/>
          <w:i/>
          <w:color w:val="000000" w:themeColor="text1"/>
          <w:sz w:val="24"/>
        </w:rPr>
        <w:t>l</w:t>
      </w:r>
      <w:r w:rsidRPr="003B192B">
        <w:rPr>
          <w:rFonts w:hint="eastAsia"/>
          <w:i/>
          <w:color w:val="000000" w:themeColor="text1"/>
          <w:sz w:val="24"/>
          <w:vertAlign w:val="subscript"/>
        </w:rPr>
        <w:t>a</w:t>
      </w:r>
      <w:r w:rsidRPr="003B192B">
        <w:rPr>
          <w:rFonts w:hint="eastAsia"/>
          <w:color w:val="000000" w:themeColor="text1"/>
          <w:sz w:val="24"/>
        </w:rPr>
        <w:t>）时，应采用</w:t>
      </w:r>
      <w:r w:rsidRPr="003B192B">
        <w:rPr>
          <w:rFonts w:hint="eastAsia"/>
          <w:color w:val="000000" w:themeColor="text1"/>
          <w:sz w:val="24"/>
        </w:rPr>
        <w:t>B</w:t>
      </w:r>
      <w:r w:rsidRPr="003B192B">
        <w:rPr>
          <w:rFonts w:hint="eastAsia"/>
          <w:color w:val="000000" w:themeColor="text1"/>
          <w:sz w:val="24"/>
        </w:rPr>
        <w:t>型，并应符合下列规定：</w:t>
      </w:r>
    </w:p>
    <w:p w:rsidR="00CB67E6" w:rsidRPr="003B192B" w:rsidRDefault="00CB67E6" w:rsidP="00CB67E6">
      <w:pPr>
        <w:tabs>
          <w:tab w:val="left" w:pos="7620"/>
        </w:tabs>
        <w:spacing w:line="480" w:lineRule="exact"/>
        <w:rPr>
          <w:color w:val="000000" w:themeColor="text1"/>
          <w:sz w:val="24"/>
        </w:rPr>
      </w:pPr>
      <w:r w:rsidRPr="003B192B">
        <w:rPr>
          <w:rFonts w:hint="eastAsia"/>
          <w:color w:val="000000" w:themeColor="text1"/>
          <w:sz w:val="24"/>
        </w:rPr>
        <w:t xml:space="preserve">      1</w:t>
      </w:r>
      <w:r w:rsidRPr="003B192B">
        <w:rPr>
          <w:rFonts w:hint="eastAsia"/>
          <w:color w:val="000000" w:themeColor="text1"/>
          <w:sz w:val="24"/>
        </w:rPr>
        <w:t>）</w:t>
      </w:r>
      <w:r w:rsidRPr="003B192B">
        <w:rPr>
          <w:rFonts w:hint="eastAsia"/>
          <w:i/>
          <w:color w:val="000000" w:themeColor="text1"/>
          <w:sz w:val="24"/>
        </w:rPr>
        <w:t>h</w:t>
      </w:r>
      <w:r w:rsidRPr="003B192B">
        <w:rPr>
          <w:rFonts w:hint="eastAsia"/>
          <w:color w:val="000000" w:themeColor="text1"/>
          <w:sz w:val="24"/>
        </w:rPr>
        <w:t>=1.8m</w:t>
      </w:r>
      <w:r w:rsidRPr="003B192B">
        <w:rPr>
          <w:rFonts w:hint="eastAsia"/>
          <w:color w:val="000000" w:themeColor="text1"/>
          <w:sz w:val="24"/>
        </w:rPr>
        <w:t>时，纵距不应大于</w:t>
      </w:r>
      <w:r w:rsidRPr="003B192B">
        <w:rPr>
          <w:rFonts w:hint="eastAsia"/>
          <w:color w:val="000000" w:themeColor="text1"/>
          <w:sz w:val="24"/>
        </w:rPr>
        <w:t>1.5m</w:t>
      </w:r>
      <w:r w:rsidRPr="003B192B">
        <w:rPr>
          <w:rFonts w:hint="eastAsia"/>
          <w:color w:val="000000" w:themeColor="text1"/>
          <w:sz w:val="24"/>
        </w:rPr>
        <w:t>；</w:t>
      </w:r>
    </w:p>
    <w:p w:rsidR="00CB67E6" w:rsidRPr="003B192B" w:rsidRDefault="00CB67E6" w:rsidP="00CB67E6">
      <w:pPr>
        <w:tabs>
          <w:tab w:val="left" w:pos="7620"/>
        </w:tabs>
        <w:spacing w:line="480" w:lineRule="exact"/>
        <w:rPr>
          <w:color w:val="000000" w:themeColor="text1"/>
          <w:sz w:val="24"/>
        </w:rPr>
      </w:pPr>
      <w:r w:rsidRPr="003B192B">
        <w:rPr>
          <w:rFonts w:hint="eastAsia"/>
          <w:color w:val="000000" w:themeColor="text1"/>
          <w:sz w:val="24"/>
        </w:rPr>
        <w:t xml:space="preserve">      2</w:t>
      </w:r>
      <w:r w:rsidRPr="003B192B">
        <w:rPr>
          <w:rFonts w:hint="eastAsia"/>
          <w:color w:val="000000" w:themeColor="text1"/>
          <w:sz w:val="24"/>
        </w:rPr>
        <w:t>）</w:t>
      </w:r>
      <w:r w:rsidRPr="003B192B">
        <w:rPr>
          <w:rFonts w:hint="eastAsia"/>
          <w:i/>
          <w:color w:val="000000" w:themeColor="text1"/>
          <w:sz w:val="24"/>
        </w:rPr>
        <w:t>h</w:t>
      </w:r>
      <w:r w:rsidRPr="003B192B">
        <w:rPr>
          <w:rFonts w:hint="eastAsia"/>
          <w:color w:val="000000" w:themeColor="text1"/>
          <w:sz w:val="24"/>
        </w:rPr>
        <w:t>=2.0m</w:t>
      </w:r>
      <w:r w:rsidRPr="003B192B">
        <w:rPr>
          <w:rFonts w:hint="eastAsia"/>
          <w:color w:val="000000" w:themeColor="text1"/>
          <w:sz w:val="24"/>
        </w:rPr>
        <w:t>时，纵距不应大于</w:t>
      </w:r>
      <w:r w:rsidRPr="003B192B">
        <w:rPr>
          <w:rFonts w:hint="eastAsia"/>
          <w:color w:val="000000" w:themeColor="text1"/>
          <w:sz w:val="24"/>
        </w:rPr>
        <w:t>1.2m</w:t>
      </w:r>
      <w:r w:rsidRPr="003B192B">
        <w:rPr>
          <w:rFonts w:hint="eastAsia"/>
          <w:color w:val="000000" w:themeColor="text1"/>
          <w:sz w:val="24"/>
        </w:rPr>
        <w:t>。</w:t>
      </w:r>
    </w:p>
    <w:p w:rsidR="00CB67E6" w:rsidRPr="003B192B" w:rsidRDefault="00CB67E6" w:rsidP="00CB67E6">
      <w:pPr>
        <w:tabs>
          <w:tab w:val="left" w:pos="7620"/>
        </w:tabs>
        <w:spacing w:line="360" w:lineRule="auto"/>
        <w:ind w:firstLineChars="200" w:firstLine="420"/>
        <w:rPr>
          <w:color w:val="000000" w:themeColor="text1"/>
          <w:szCs w:val="21"/>
        </w:rPr>
      </w:pPr>
      <w:r w:rsidRPr="003B192B">
        <w:rPr>
          <w:noProof/>
          <w:color w:val="000000" w:themeColor="text1"/>
          <w:szCs w:val="21"/>
        </w:rPr>
        <w:drawing>
          <wp:inline distT="0" distB="0" distL="0" distR="0" wp14:anchorId="4FBBF3B1" wp14:editId="7880AACF">
            <wp:extent cx="4324350" cy="2486025"/>
            <wp:effectExtent l="0" t="0" r="0" b="9525"/>
            <wp:docPr id="29" name="图片 29" descr="7-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7-Model"/>
                    <pic:cNvPicPr>
                      <a:picLocks noChangeAspect="1" noChangeArrowheads="1"/>
                    </pic:cNvPicPr>
                  </pic:nvPicPr>
                  <pic:blipFill>
                    <a:blip r:embed="rId238" cstate="print">
                      <a:extLst>
                        <a:ext uri="{28A0092B-C50C-407E-A947-70E740481C1C}">
                          <a14:useLocalDpi xmlns:a14="http://schemas.microsoft.com/office/drawing/2010/main" val="0"/>
                        </a:ext>
                      </a:extLst>
                    </a:blip>
                    <a:srcRect l="2423" t="12819" r="3642" b="19818"/>
                    <a:stretch>
                      <a:fillRect/>
                    </a:stretch>
                  </pic:blipFill>
                  <pic:spPr bwMode="auto">
                    <a:xfrm>
                      <a:off x="0" y="0"/>
                      <a:ext cx="4324350" cy="2486025"/>
                    </a:xfrm>
                    <a:prstGeom prst="rect">
                      <a:avLst/>
                    </a:prstGeom>
                    <a:noFill/>
                    <a:ln>
                      <a:noFill/>
                    </a:ln>
                  </pic:spPr>
                </pic:pic>
              </a:graphicData>
            </a:graphic>
          </wp:inline>
        </w:drawing>
      </w:r>
    </w:p>
    <w:p w:rsidR="00CB67E6" w:rsidRPr="003B192B" w:rsidRDefault="00CB67E6" w:rsidP="00CB67E6">
      <w:pPr>
        <w:tabs>
          <w:tab w:val="left" w:pos="7620"/>
        </w:tabs>
        <w:spacing w:line="360" w:lineRule="auto"/>
        <w:ind w:firstLineChars="350" w:firstLine="735"/>
        <w:rPr>
          <w:color w:val="000000" w:themeColor="text1"/>
          <w:szCs w:val="21"/>
        </w:rPr>
      </w:pPr>
      <w:r w:rsidRPr="003B192B">
        <w:rPr>
          <w:rFonts w:hint="eastAsia"/>
          <w:color w:val="000000" w:themeColor="text1"/>
          <w:szCs w:val="21"/>
        </w:rPr>
        <w:t>（</w:t>
      </w:r>
      <w:r w:rsidRPr="003B192B">
        <w:rPr>
          <w:rFonts w:hint="eastAsia"/>
          <w:color w:val="000000" w:themeColor="text1"/>
          <w:szCs w:val="21"/>
        </w:rPr>
        <w:t>a</w:t>
      </w:r>
      <w:r w:rsidRPr="003B192B">
        <w:rPr>
          <w:rFonts w:hint="eastAsia"/>
          <w:color w:val="000000" w:themeColor="text1"/>
          <w:szCs w:val="21"/>
        </w:rPr>
        <w:t>）挑空一根立杆</w:t>
      </w:r>
      <w:r w:rsidRPr="003B192B">
        <w:rPr>
          <w:rFonts w:hint="eastAsia"/>
          <w:color w:val="000000" w:themeColor="text1"/>
          <w:szCs w:val="21"/>
        </w:rPr>
        <w:t xml:space="preserve"> A</w:t>
      </w:r>
      <w:r w:rsidRPr="003B192B">
        <w:rPr>
          <w:rFonts w:hint="eastAsia"/>
          <w:color w:val="000000" w:themeColor="text1"/>
          <w:szCs w:val="21"/>
        </w:rPr>
        <w:t>型</w:t>
      </w:r>
      <w:r w:rsidRPr="003B192B">
        <w:rPr>
          <w:rFonts w:hint="eastAsia"/>
          <w:color w:val="000000" w:themeColor="text1"/>
          <w:szCs w:val="21"/>
        </w:rPr>
        <w:t xml:space="preserve">                 </w:t>
      </w:r>
      <w:r w:rsidRPr="003B192B">
        <w:rPr>
          <w:rFonts w:hint="eastAsia"/>
          <w:color w:val="000000" w:themeColor="text1"/>
          <w:szCs w:val="21"/>
        </w:rPr>
        <w:t>（</w:t>
      </w:r>
      <w:r w:rsidRPr="003B192B">
        <w:rPr>
          <w:rFonts w:hint="eastAsia"/>
          <w:color w:val="000000" w:themeColor="text1"/>
          <w:szCs w:val="21"/>
        </w:rPr>
        <w:t>b</w:t>
      </w:r>
      <w:r w:rsidRPr="003B192B">
        <w:rPr>
          <w:rFonts w:hint="eastAsia"/>
          <w:color w:val="000000" w:themeColor="text1"/>
          <w:szCs w:val="21"/>
        </w:rPr>
        <w:t>）挑空二根立杆</w:t>
      </w:r>
      <w:r w:rsidRPr="003B192B">
        <w:rPr>
          <w:rFonts w:hint="eastAsia"/>
          <w:color w:val="000000" w:themeColor="text1"/>
          <w:szCs w:val="21"/>
        </w:rPr>
        <w:t xml:space="preserve"> A</w:t>
      </w:r>
      <w:r w:rsidRPr="003B192B">
        <w:rPr>
          <w:rFonts w:hint="eastAsia"/>
          <w:color w:val="000000" w:themeColor="text1"/>
          <w:szCs w:val="21"/>
        </w:rPr>
        <w:t>型</w:t>
      </w:r>
    </w:p>
    <w:p w:rsidR="00CB67E6" w:rsidRPr="003B192B" w:rsidRDefault="00CB67E6" w:rsidP="00CB67E6">
      <w:pPr>
        <w:tabs>
          <w:tab w:val="left" w:pos="7620"/>
        </w:tabs>
        <w:spacing w:line="360" w:lineRule="auto"/>
        <w:ind w:firstLineChars="500" w:firstLine="1050"/>
        <w:rPr>
          <w:color w:val="000000" w:themeColor="text1"/>
          <w:szCs w:val="21"/>
        </w:rPr>
      </w:pPr>
      <w:r w:rsidRPr="003B192B">
        <w:rPr>
          <w:noProof/>
          <w:color w:val="000000" w:themeColor="text1"/>
          <w:szCs w:val="21"/>
        </w:rPr>
        <w:lastRenderedPageBreak/>
        <w:drawing>
          <wp:inline distT="0" distB="0" distL="0" distR="0" wp14:anchorId="7B25BB69" wp14:editId="7193A0DB">
            <wp:extent cx="3752850" cy="2171700"/>
            <wp:effectExtent l="0" t="0" r="0" b="0"/>
            <wp:docPr id="28" name="图片 28" descr="8-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8-Model"/>
                    <pic:cNvPicPr>
                      <a:picLocks noChangeAspect="1" noChangeArrowheads="1"/>
                    </pic:cNvPicPr>
                  </pic:nvPicPr>
                  <pic:blipFill>
                    <a:blip r:embed="rId239" cstate="print">
                      <a:extLst>
                        <a:ext uri="{28A0092B-C50C-407E-A947-70E740481C1C}">
                          <a14:useLocalDpi xmlns:a14="http://schemas.microsoft.com/office/drawing/2010/main" val="0"/>
                        </a:ext>
                      </a:extLst>
                    </a:blip>
                    <a:srcRect l="10312" t="19110" r="5153" b="19566"/>
                    <a:stretch>
                      <a:fillRect/>
                    </a:stretch>
                  </pic:blipFill>
                  <pic:spPr bwMode="auto">
                    <a:xfrm>
                      <a:off x="0" y="0"/>
                      <a:ext cx="3752850" cy="2171700"/>
                    </a:xfrm>
                    <a:prstGeom prst="rect">
                      <a:avLst/>
                    </a:prstGeom>
                    <a:noFill/>
                    <a:ln>
                      <a:noFill/>
                    </a:ln>
                  </pic:spPr>
                </pic:pic>
              </a:graphicData>
            </a:graphic>
          </wp:inline>
        </w:drawing>
      </w:r>
    </w:p>
    <w:p w:rsidR="00CB67E6" w:rsidRPr="003B192B" w:rsidRDefault="00CB67E6" w:rsidP="00CB67E6">
      <w:pPr>
        <w:tabs>
          <w:tab w:val="left" w:pos="7620"/>
        </w:tabs>
        <w:spacing w:line="360" w:lineRule="auto"/>
        <w:ind w:firstLineChars="200" w:firstLine="480"/>
        <w:rPr>
          <w:color w:val="000000" w:themeColor="text1"/>
          <w:szCs w:val="21"/>
        </w:rPr>
      </w:pPr>
      <w:r w:rsidRPr="003B192B">
        <w:rPr>
          <w:rFonts w:hint="eastAsia"/>
          <w:color w:val="000000" w:themeColor="text1"/>
          <w:sz w:val="24"/>
        </w:rPr>
        <w:t xml:space="preserve">     </w:t>
      </w:r>
      <w:r w:rsidRPr="003B192B">
        <w:rPr>
          <w:rFonts w:hint="eastAsia"/>
          <w:color w:val="000000" w:themeColor="text1"/>
          <w:szCs w:val="21"/>
        </w:rPr>
        <w:t>（</w:t>
      </w:r>
      <w:r w:rsidRPr="003B192B">
        <w:rPr>
          <w:rFonts w:hint="eastAsia"/>
          <w:color w:val="000000" w:themeColor="text1"/>
          <w:szCs w:val="21"/>
        </w:rPr>
        <w:t>c</w:t>
      </w:r>
      <w:r w:rsidRPr="003B192B">
        <w:rPr>
          <w:rFonts w:hint="eastAsia"/>
          <w:color w:val="000000" w:themeColor="text1"/>
          <w:szCs w:val="21"/>
        </w:rPr>
        <w:t>）挑空一根立杆</w:t>
      </w:r>
      <w:r w:rsidRPr="003B192B">
        <w:rPr>
          <w:rFonts w:hint="eastAsia"/>
          <w:color w:val="000000" w:themeColor="text1"/>
          <w:szCs w:val="21"/>
        </w:rPr>
        <w:t xml:space="preserve"> B</w:t>
      </w:r>
      <w:r w:rsidRPr="003B192B">
        <w:rPr>
          <w:rFonts w:hint="eastAsia"/>
          <w:color w:val="000000" w:themeColor="text1"/>
          <w:szCs w:val="21"/>
        </w:rPr>
        <w:t>型</w:t>
      </w:r>
      <w:r w:rsidRPr="003B192B">
        <w:rPr>
          <w:rFonts w:hint="eastAsia"/>
          <w:color w:val="000000" w:themeColor="text1"/>
          <w:szCs w:val="21"/>
        </w:rPr>
        <w:t xml:space="preserve">               </w:t>
      </w:r>
      <w:r w:rsidRPr="003B192B">
        <w:rPr>
          <w:rFonts w:hint="eastAsia"/>
          <w:color w:val="000000" w:themeColor="text1"/>
          <w:szCs w:val="21"/>
        </w:rPr>
        <w:t>（</w:t>
      </w:r>
      <w:r w:rsidRPr="003B192B">
        <w:rPr>
          <w:rFonts w:hint="eastAsia"/>
          <w:color w:val="000000" w:themeColor="text1"/>
          <w:szCs w:val="21"/>
        </w:rPr>
        <w:t>d</w:t>
      </w:r>
      <w:r w:rsidRPr="003B192B">
        <w:rPr>
          <w:rFonts w:hint="eastAsia"/>
          <w:color w:val="000000" w:themeColor="text1"/>
          <w:szCs w:val="21"/>
        </w:rPr>
        <w:t>）挑空二根立杆</w:t>
      </w:r>
      <w:r w:rsidRPr="003B192B">
        <w:rPr>
          <w:rFonts w:hint="eastAsia"/>
          <w:color w:val="000000" w:themeColor="text1"/>
          <w:szCs w:val="21"/>
        </w:rPr>
        <w:t xml:space="preserve"> B</w:t>
      </w:r>
      <w:r w:rsidRPr="003B192B">
        <w:rPr>
          <w:rFonts w:hint="eastAsia"/>
          <w:color w:val="000000" w:themeColor="text1"/>
          <w:szCs w:val="21"/>
        </w:rPr>
        <w:t>型</w:t>
      </w:r>
    </w:p>
    <w:p w:rsidR="00CB67E6" w:rsidRPr="003B192B" w:rsidRDefault="00CB67E6" w:rsidP="00CB67E6">
      <w:pPr>
        <w:tabs>
          <w:tab w:val="left" w:pos="7620"/>
        </w:tabs>
        <w:spacing w:line="480" w:lineRule="exact"/>
        <w:ind w:firstLineChars="900" w:firstLine="2160"/>
        <w:rPr>
          <w:color w:val="000000" w:themeColor="text1"/>
          <w:sz w:val="24"/>
        </w:rPr>
      </w:pPr>
      <w:r w:rsidRPr="003B192B">
        <w:rPr>
          <w:rFonts w:hint="eastAsia"/>
          <w:color w:val="000000" w:themeColor="text1"/>
          <w:sz w:val="24"/>
        </w:rPr>
        <w:t>图</w:t>
      </w:r>
      <w:r w:rsidRPr="003B192B">
        <w:rPr>
          <w:rFonts w:hint="eastAsia"/>
          <w:color w:val="000000" w:themeColor="text1"/>
          <w:sz w:val="24"/>
        </w:rPr>
        <w:t xml:space="preserve">6.5.1  </w:t>
      </w:r>
      <w:r w:rsidRPr="003B192B">
        <w:rPr>
          <w:rFonts w:hint="eastAsia"/>
          <w:color w:val="000000" w:themeColor="text1"/>
          <w:sz w:val="24"/>
        </w:rPr>
        <w:t>门洞处上升斜杆、平行弦杆桁架</w:t>
      </w:r>
    </w:p>
    <w:p w:rsidR="00CB67E6" w:rsidRPr="003B192B" w:rsidRDefault="00CB67E6" w:rsidP="00CB67E6">
      <w:pPr>
        <w:tabs>
          <w:tab w:val="left" w:pos="7620"/>
        </w:tabs>
        <w:spacing w:line="480" w:lineRule="exact"/>
        <w:ind w:firstLineChars="450" w:firstLine="945"/>
        <w:rPr>
          <w:color w:val="000000" w:themeColor="text1"/>
          <w:szCs w:val="21"/>
        </w:rPr>
      </w:pPr>
      <w:r w:rsidRPr="003B192B">
        <w:rPr>
          <w:rFonts w:hint="eastAsia"/>
          <w:color w:val="000000" w:themeColor="text1"/>
          <w:szCs w:val="21"/>
        </w:rPr>
        <w:t>1</w:t>
      </w:r>
      <w:r w:rsidRPr="003B192B">
        <w:rPr>
          <w:rFonts w:hint="eastAsia"/>
          <w:color w:val="000000" w:themeColor="text1"/>
          <w:szCs w:val="21"/>
        </w:rPr>
        <w:t>——防滑扣件；</w:t>
      </w:r>
      <w:r w:rsidRPr="003B192B">
        <w:rPr>
          <w:rFonts w:hint="eastAsia"/>
          <w:color w:val="000000" w:themeColor="text1"/>
          <w:szCs w:val="21"/>
        </w:rPr>
        <w:t>2</w:t>
      </w:r>
      <w:r w:rsidRPr="003B192B">
        <w:rPr>
          <w:rFonts w:hint="eastAsia"/>
          <w:color w:val="000000" w:themeColor="text1"/>
          <w:szCs w:val="21"/>
        </w:rPr>
        <w:t>——增设的横向水平杆；</w:t>
      </w:r>
      <w:r w:rsidRPr="003B192B">
        <w:rPr>
          <w:rFonts w:hint="eastAsia"/>
          <w:color w:val="000000" w:themeColor="text1"/>
          <w:szCs w:val="21"/>
        </w:rPr>
        <w:t>3</w:t>
      </w:r>
      <w:r w:rsidRPr="003B192B">
        <w:rPr>
          <w:rFonts w:hint="eastAsia"/>
          <w:color w:val="000000" w:themeColor="text1"/>
          <w:szCs w:val="21"/>
        </w:rPr>
        <w:t>——副立杆；</w:t>
      </w:r>
      <w:r w:rsidRPr="003B192B">
        <w:rPr>
          <w:rFonts w:hint="eastAsia"/>
          <w:color w:val="000000" w:themeColor="text1"/>
          <w:szCs w:val="21"/>
        </w:rPr>
        <w:t>4</w:t>
      </w:r>
      <w:r w:rsidRPr="003B192B">
        <w:rPr>
          <w:rFonts w:hint="eastAsia"/>
          <w:color w:val="000000" w:themeColor="text1"/>
          <w:szCs w:val="21"/>
        </w:rPr>
        <w:t>——主立杆</w:t>
      </w:r>
    </w:p>
    <w:p w:rsidR="00CB67E6" w:rsidRPr="003B192B" w:rsidRDefault="00CB67E6" w:rsidP="00CB67E6">
      <w:pPr>
        <w:tabs>
          <w:tab w:val="left" w:pos="7620"/>
        </w:tabs>
        <w:spacing w:line="480" w:lineRule="exact"/>
        <w:rPr>
          <w:color w:val="000000" w:themeColor="text1"/>
          <w:sz w:val="24"/>
        </w:rPr>
      </w:pPr>
      <w:r w:rsidRPr="003B192B">
        <w:rPr>
          <w:rFonts w:hint="eastAsia"/>
          <w:b/>
          <w:bCs/>
          <w:color w:val="000000" w:themeColor="text1"/>
          <w:sz w:val="24"/>
        </w:rPr>
        <w:t>6.5.2</w:t>
      </w:r>
      <w:r w:rsidRPr="003B192B">
        <w:rPr>
          <w:rFonts w:hint="eastAsia"/>
          <w:color w:val="000000" w:themeColor="text1"/>
          <w:sz w:val="24"/>
        </w:rPr>
        <w:t xml:space="preserve">  </w:t>
      </w:r>
      <w:r w:rsidRPr="003B192B">
        <w:rPr>
          <w:rFonts w:hint="eastAsia"/>
          <w:color w:val="000000" w:themeColor="text1"/>
          <w:sz w:val="24"/>
        </w:rPr>
        <w:t>单、双排脚手架门洞桁架的构造应符合下列规定：</w:t>
      </w:r>
    </w:p>
    <w:p w:rsidR="00CB67E6" w:rsidRPr="003B192B" w:rsidRDefault="00CB67E6" w:rsidP="00CB67E6">
      <w:pPr>
        <w:tabs>
          <w:tab w:val="left" w:pos="7620"/>
        </w:tabs>
        <w:spacing w:line="480" w:lineRule="exact"/>
        <w:ind w:firstLineChars="200" w:firstLine="480"/>
        <w:rPr>
          <w:color w:val="000000" w:themeColor="text1"/>
          <w:sz w:val="24"/>
        </w:rPr>
      </w:pPr>
      <w:r w:rsidRPr="003B192B">
        <w:rPr>
          <w:rFonts w:hint="eastAsia"/>
          <w:color w:val="000000" w:themeColor="text1"/>
          <w:sz w:val="24"/>
        </w:rPr>
        <w:t xml:space="preserve">1  </w:t>
      </w:r>
      <w:r w:rsidRPr="003B192B">
        <w:rPr>
          <w:rFonts w:hint="eastAsia"/>
          <w:color w:val="000000" w:themeColor="text1"/>
          <w:sz w:val="24"/>
        </w:rPr>
        <w:t>单排脚手架门洞处，应在平面桁架（图</w:t>
      </w:r>
      <w:r w:rsidRPr="003B192B">
        <w:rPr>
          <w:rFonts w:hint="eastAsia"/>
          <w:color w:val="000000" w:themeColor="text1"/>
          <w:sz w:val="24"/>
        </w:rPr>
        <w:t>6.5.1</w:t>
      </w:r>
      <w:r w:rsidRPr="003B192B">
        <w:rPr>
          <w:rFonts w:hint="eastAsia"/>
          <w:color w:val="000000" w:themeColor="text1"/>
          <w:sz w:val="24"/>
        </w:rPr>
        <w:t>中</w:t>
      </w:r>
      <w:r w:rsidRPr="003B192B">
        <w:rPr>
          <w:rFonts w:hint="eastAsia"/>
          <w:color w:val="000000" w:themeColor="text1"/>
          <w:sz w:val="24"/>
        </w:rPr>
        <w:t>ABCD</w:t>
      </w:r>
      <w:r w:rsidRPr="003B192B">
        <w:rPr>
          <w:rFonts w:hint="eastAsia"/>
          <w:color w:val="000000" w:themeColor="text1"/>
          <w:sz w:val="24"/>
        </w:rPr>
        <w:t>）的每一节间设置一根斜腹杆；双排脚手架门洞处的空间桁架，除下弦平面外，应在其余</w:t>
      </w:r>
      <w:r w:rsidRPr="003B192B">
        <w:rPr>
          <w:rFonts w:hint="eastAsia"/>
          <w:color w:val="000000" w:themeColor="text1"/>
          <w:sz w:val="24"/>
        </w:rPr>
        <w:t>5</w:t>
      </w:r>
      <w:r w:rsidRPr="003B192B">
        <w:rPr>
          <w:rFonts w:hint="eastAsia"/>
          <w:color w:val="000000" w:themeColor="text1"/>
          <w:sz w:val="24"/>
        </w:rPr>
        <w:t>个平面内的图示节间设置一根斜腹杆（图</w:t>
      </w:r>
      <w:r w:rsidRPr="003B192B">
        <w:rPr>
          <w:rFonts w:hint="eastAsia"/>
          <w:color w:val="000000" w:themeColor="text1"/>
          <w:sz w:val="24"/>
        </w:rPr>
        <w:t>6.5.1</w:t>
      </w:r>
      <w:r w:rsidRPr="003B192B">
        <w:rPr>
          <w:rFonts w:hint="eastAsia"/>
          <w:color w:val="000000" w:themeColor="text1"/>
          <w:sz w:val="24"/>
        </w:rPr>
        <w:t>中</w:t>
      </w:r>
      <w:r w:rsidRPr="003B192B">
        <w:rPr>
          <w:rFonts w:hint="eastAsia"/>
          <w:color w:val="000000" w:themeColor="text1"/>
          <w:sz w:val="24"/>
        </w:rPr>
        <w:t>1-1</w:t>
      </w:r>
      <w:r w:rsidRPr="003B192B">
        <w:rPr>
          <w:rFonts w:hint="eastAsia"/>
          <w:color w:val="000000" w:themeColor="text1"/>
          <w:sz w:val="24"/>
        </w:rPr>
        <w:t>、</w:t>
      </w:r>
      <w:r w:rsidRPr="003B192B">
        <w:rPr>
          <w:rFonts w:hint="eastAsia"/>
          <w:color w:val="000000" w:themeColor="text1"/>
          <w:sz w:val="24"/>
        </w:rPr>
        <w:t>2-2</w:t>
      </w:r>
      <w:r w:rsidRPr="003B192B">
        <w:rPr>
          <w:rFonts w:hint="eastAsia"/>
          <w:color w:val="000000" w:themeColor="text1"/>
          <w:sz w:val="24"/>
        </w:rPr>
        <w:t>、</w:t>
      </w:r>
      <w:r w:rsidRPr="003B192B">
        <w:rPr>
          <w:rFonts w:hint="eastAsia"/>
          <w:color w:val="000000" w:themeColor="text1"/>
          <w:sz w:val="24"/>
        </w:rPr>
        <w:t>3-3</w:t>
      </w:r>
      <w:r w:rsidRPr="003B192B">
        <w:rPr>
          <w:rFonts w:hint="eastAsia"/>
          <w:color w:val="000000" w:themeColor="text1"/>
          <w:sz w:val="24"/>
        </w:rPr>
        <w:t>剖面）。</w:t>
      </w:r>
    </w:p>
    <w:p w:rsidR="00CB67E6" w:rsidRPr="003B192B" w:rsidRDefault="00CB67E6" w:rsidP="00CB67E6">
      <w:pPr>
        <w:tabs>
          <w:tab w:val="left" w:pos="7620"/>
        </w:tabs>
        <w:spacing w:line="480" w:lineRule="exact"/>
        <w:rPr>
          <w:color w:val="000000" w:themeColor="text1"/>
          <w:sz w:val="24"/>
        </w:rPr>
      </w:pPr>
      <w:r w:rsidRPr="003B192B">
        <w:rPr>
          <w:rFonts w:hint="eastAsia"/>
          <w:color w:val="000000" w:themeColor="text1"/>
          <w:sz w:val="24"/>
        </w:rPr>
        <w:t xml:space="preserve">    2  </w:t>
      </w:r>
      <w:r w:rsidRPr="003B192B">
        <w:rPr>
          <w:rFonts w:hint="eastAsia"/>
          <w:color w:val="000000" w:themeColor="text1"/>
          <w:sz w:val="24"/>
        </w:rPr>
        <w:t>斜腹杆宜采用旋转扣件固定在与之相交的横向水平杆的伸出端上，旋转扣件中心线至主节点的距离不宜大于</w:t>
      </w:r>
      <w:r w:rsidRPr="003B192B">
        <w:rPr>
          <w:rFonts w:hint="eastAsia"/>
          <w:color w:val="000000" w:themeColor="text1"/>
          <w:sz w:val="24"/>
        </w:rPr>
        <w:t>150mm</w:t>
      </w:r>
      <w:r w:rsidRPr="003B192B">
        <w:rPr>
          <w:rFonts w:hint="eastAsia"/>
          <w:color w:val="000000" w:themeColor="text1"/>
          <w:sz w:val="24"/>
        </w:rPr>
        <w:t>。当斜腹杆在</w:t>
      </w:r>
      <w:r w:rsidRPr="003B192B">
        <w:rPr>
          <w:rFonts w:hint="eastAsia"/>
          <w:color w:val="000000" w:themeColor="text1"/>
          <w:sz w:val="24"/>
        </w:rPr>
        <w:t>1</w:t>
      </w:r>
      <w:r w:rsidRPr="003B192B">
        <w:rPr>
          <w:rFonts w:hint="eastAsia"/>
          <w:color w:val="000000" w:themeColor="text1"/>
          <w:sz w:val="24"/>
        </w:rPr>
        <w:t>跨内跨越</w:t>
      </w:r>
      <w:r w:rsidRPr="003B192B">
        <w:rPr>
          <w:rFonts w:hint="eastAsia"/>
          <w:color w:val="000000" w:themeColor="text1"/>
          <w:sz w:val="24"/>
        </w:rPr>
        <w:t>2</w:t>
      </w:r>
      <w:r w:rsidRPr="003B192B">
        <w:rPr>
          <w:rFonts w:hint="eastAsia"/>
          <w:color w:val="000000" w:themeColor="text1"/>
          <w:sz w:val="24"/>
        </w:rPr>
        <w:t>个步距（图</w:t>
      </w:r>
      <w:r w:rsidRPr="003B192B">
        <w:rPr>
          <w:rFonts w:hint="eastAsia"/>
          <w:color w:val="000000" w:themeColor="text1"/>
          <w:sz w:val="24"/>
        </w:rPr>
        <w:t>6.5.1A</w:t>
      </w:r>
      <w:r w:rsidRPr="003B192B">
        <w:rPr>
          <w:rFonts w:hint="eastAsia"/>
          <w:color w:val="000000" w:themeColor="text1"/>
          <w:sz w:val="24"/>
        </w:rPr>
        <w:t>型）时，宜在相交的纵向水平杆处，增设一根横向水平杆，将斜腹杆固定在其伸出端上。</w:t>
      </w:r>
    </w:p>
    <w:p w:rsidR="00CB67E6" w:rsidRPr="003B192B" w:rsidRDefault="00CB67E6" w:rsidP="00CB67E6">
      <w:pPr>
        <w:tabs>
          <w:tab w:val="left" w:pos="7620"/>
        </w:tabs>
        <w:spacing w:line="480" w:lineRule="exact"/>
        <w:rPr>
          <w:color w:val="000000" w:themeColor="text1"/>
          <w:sz w:val="24"/>
        </w:rPr>
      </w:pPr>
      <w:r w:rsidRPr="003B192B">
        <w:rPr>
          <w:rFonts w:hint="eastAsia"/>
          <w:color w:val="000000" w:themeColor="text1"/>
          <w:sz w:val="24"/>
        </w:rPr>
        <w:t xml:space="preserve">    3  </w:t>
      </w:r>
      <w:r w:rsidRPr="003B192B">
        <w:rPr>
          <w:rFonts w:hint="eastAsia"/>
          <w:color w:val="000000" w:themeColor="text1"/>
          <w:sz w:val="24"/>
        </w:rPr>
        <w:t>斜腹杆宜采用通长杆件，当必须接</w:t>
      </w:r>
      <w:r w:rsidR="000B5808" w:rsidRPr="003B192B">
        <w:rPr>
          <w:rFonts w:hint="eastAsia"/>
          <w:color w:val="000000" w:themeColor="text1"/>
          <w:sz w:val="24"/>
        </w:rPr>
        <w:t>长使用时，宜采用对接扣件连接，也可采用搭接，搭接构造应符合本规程</w:t>
      </w:r>
      <w:r w:rsidRPr="003B192B">
        <w:rPr>
          <w:rFonts w:hint="eastAsia"/>
          <w:color w:val="000000" w:themeColor="text1"/>
          <w:sz w:val="24"/>
        </w:rPr>
        <w:t>第</w:t>
      </w:r>
      <w:r w:rsidRPr="003B192B">
        <w:rPr>
          <w:rFonts w:hint="eastAsia"/>
          <w:color w:val="000000" w:themeColor="text1"/>
          <w:sz w:val="24"/>
        </w:rPr>
        <w:t>6.3.6</w:t>
      </w:r>
      <w:r w:rsidRPr="003B192B">
        <w:rPr>
          <w:rFonts w:hint="eastAsia"/>
          <w:color w:val="000000" w:themeColor="text1"/>
          <w:sz w:val="24"/>
        </w:rPr>
        <w:t>条第二款的规定。</w:t>
      </w:r>
    </w:p>
    <w:p w:rsidR="00CB67E6" w:rsidRPr="003B192B" w:rsidRDefault="00CB67E6" w:rsidP="00CB67E6">
      <w:pPr>
        <w:tabs>
          <w:tab w:val="left" w:pos="7620"/>
        </w:tabs>
        <w:spacing w:line="480" w:lineRule="exact"/>
        <w:rPr>
          <w:color w:val="000000" w:themeColor="text1"/>
          <w:sz w:val="24"/>
        </w:rPr>
      </w:pPr>
      <w:r w:rsidRPr="003B192B">
        <w:rPr>
          <w:rFonts w:hint="eastAsia"/>
          <w:b/>
          <w:bCs/>
          <w:color w:val="000000" w:themeColor="text1"/>
          <w:sz w:val="24"/>
        </w:rPr>
        <w:t>6.5.3</w:t>
      </w:r>
      <w:r w:rsidRPr="003B192B">
        <w:rPr>
          <w:rFonts w:hint="eastAsia"/>
          <w:color w:val="000000" w:themeColor="text1"/>
          <w:sz w:val="24"/>
        </w:rPr>
        <w:t xml:space="preserve">  </w:t>
      </w:r>
      <w:r w:rsidRPr="003B192B">
        <w:rPr>
          <w:rFonts w:hint="eastAsia"/>
          <w:color w:val="000000" w:themeColor="text1"/>
          <w:sz w:val="24"/>
        </w:rPr>
        <w:t>单排脚手架过窗洞时应增设立杆或增设一根纵向水平杆（图</w:t>
      </w:r>
      <w:r w:rsidRPr="003B192B">
        <w:rPr>
          <w:rFonts w:hint="eastAsia"/>
          <w:color w:val="000000" w:themeColor="text1"/>
          <w:sz w:val="24"/>
        </w:rPr>
        <w:t>6.5.3</w:t>
      </w:r>
      <w:r w:rsidRPr="003B192B">
        <w:rPr>
          <w:rFonts w:hint="eastAsia"/>
          <w:color w:val="000000" w:themeColor="text1"/>
          <w:sz w:val="24"/>
        </w:rPr>
        <w:t>）。</w:t>
      </w:r>
    </w:p>
    <w:p w:rsidR="00CB67E6" w:rsidRPr="003B192B" w:rsidRDefault="00CB67E6" w:rsidP="00CB67E6">
      <w:pPr>
        <w:spacing w:line="360" w:lineRule="auto"/>
        <w:jc w:val="center"/>
        <w:rPr>
          <w:color w:val="000000" w:themeColor="text1"/>
          <w:sz w:val="24"/>
        </w:rPr>
      </w:pPr>
      <w:r w:rsidRPr="003B192B">
        <w:rPr>
          <w:noProof/>
          <w:color w:val="000000" w:themeColor="text1"/>
          <w:sz w:val="24"/>
        </w:rPr>
        <w:drawing>
          <wp:inline distT="0" distB="0" distL="0" distR="0" wp14:anchorId="478ED92F" wp14:editId="4E2EC201">
            <wp:extent cx="4133850" cy="1952625"/>
            <wp:effectExtent l="0" t="0" r="0" b="9525"/>
            <wp:docPr id="27" name="图片 27" descr="9-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9-Model"/>
                    <pic:cNvPicPr>
                      <a:picLocks noChangeAspect="1" noChangeArrowheads="1"/>
                    </pic:cNvPicPr>
                  </pic:nvPicPr>
                  <pic:blipFill>
                    <a:blip r:embed="rId240" cstate="print">
                      <a:extLst>
                        <a:ext uri="{28A0092B-C50C-407E-A947-70E740481C1C}">
                          <a14:useLocalDpi xmlns:a14="http://schemas.microsoft.com/office/drawing/2010/main" val="0"/>
                        </a:ext>
                      </a:extLst>
                    </a:blip>
                    <a:srcRect l="8250" t="24919" r="4134" b="23370"/>
                    <a:stretch>
                      <a:fillRect/>
                    </a:stretch>
                  </pic:blipFill>
                  <pic:spPr bwMode="auto">
                    <a:xfrm>
                      <a:off x="0" y="0"/>
                      <a:ext cx="4133850" cy="1952625"/>
                    </a:xfrm>
                    <a:prstGeom prst="rect">
                      <a:avLst/>
                    </a:prstGeom>
                    <a:noFill/>
                    <a:ln>
                      <a:noFill/>
                    </a:ln>
                  </pic:spPr>
                </pic:pic>
              </a:graphicData>
            </a:graphic>
          </wp:inline>
        </w:drawing>
      </w:r>
    </w:p>
    <w:p w:rsidR="00CB67E6" w:rsidRPr="003B192B" w:rsidRDefault="00CB67E6" w:rsidP="00CB67E6">
      <w:pPr>
        <w:spacing w:line="360" w:lineRule="auto"/>
        <w:jc w:val="center"/>
        <w:rPr>
          <w:color w:val="000000" w:themeColor="text1"/>
          <w:sz w:val="24"/>
        </w:rPr>
      </w:pPr>
      <w:r w:rsidRPr="003B192B">
        <w:rPr>
          <w:rFonts w:hint="eastAsia"/>
          <w:color w:val="000000" w:themeColor="text1"/>
          <w:sz w:val="24"/>
        </w:rPr>
        <w:t>图</w:t>
      </w:r>
      <w:r w:rsidRPr="003B192B">
        <w:rPr>
          <w:rFonts w:hint="eastAsia"/>
          <w:color w:val="000000" w:themeColor="text1"/>
          <w:sz w:val="24"/>
        </w:rPr>
        <w:t xml:space="preserve">6.5.3  </w:t>
      </w:r>
      <w:r w:rsidRPr="003B192B">
        <w:rPr>
          <w:rFonts w:hint="eastAsia"/>
          <w:color w:val="000000" w:themeColor="text1"/>
          <w:sz w:val="24"/>
        </w:rPr>
        <w:t>单排脚手架过窗洞构造</w:t>
      </w:r>
    </w:p>
    <w:p w:rsidR="00CB67E6" w:rsidRPr="003B192B" w:rsidRDefault="00CB67E6" w:rsidP="00CB67E6">
      <w:pPr>
        <w:spacing w:line="360" w:lineRule="auto"/>
        <w:jc w:val="center"/>
        <w:rPr>
          <w:color w:val="000000" w:themeColor="text1"/>
          <w:szCs w:val="21"/>
        </w:rPr>
      </w:pPr>
      <w:r w:rsidRPr="003B192B">
        <w:rPr>
          <w:rFonts w:hint="eastAsia"/>
          <w:color w:val="000000" w:themeColor="text1"/>
          <w:szCs w:val="21"/>
        </w:rPr>
        <w:lastRenderedPageBreak/>
        <w:t>1</w:t>
      </w:r>
      <w:r w:rsidRPr="003B192B">
        <w:rPr>
          <w:rFonts w:hint="eastAsia"/>
          <w:color w:val="000000" w:themeColor="text1"/>
          <w:szCs w:val="21"/>
        </w:rPr>
        <w:t>——增设的纵向水平杆</w:t>
      </w:r>
    </w:p>
    <w:p w:rsidR="00CB67E6" w:rsidRPr="003B192B" w:rsidRDefault="00CB67E6" w:rsidP="00CB67E6">
      <w:pPr>
        <w:tabs>
          <w:tab w:val="left" w:pos="7620"/>
        </w:tabs>
        <w:spacing w:line="480" w:lineRule="exact"/>
        <w:rPr>
          <w:color w:val="000000" w:themeColor="text1"/>
          <w:sz w:val="24"/>
        </w:rPr>
      </w:pPr>
      <w:r w:rsidRPr="003B192B">
        <w:rPr>
          <w:rFonts w:hint="eastAsia"/>
          <w:b/>
          <w:bCs/>
          <w:color w:val="000000" w:themeColor="text1"/>
          <w:sz w:val="24"/>
        </w:rPr>
        <w:t>6.5.4</w:t>
      </w:r>
      <w:r w:rsidRPr="003B192B">
        <w:rPr>
          <w:rFonts w:hint="eastAsia"/>
          <w:color w:val="000000" w:themeColor="text1"/>
          <w:sz w:val="24"/>
        </w:rPr>
        <w:t xml:space="preserve">  </w:t>
      </w:r>
      <w:r w:rsidRPr="003B192B">
        <w:rPr>
          <w:rFonts w:hint="eastAsia"/>
          <w:color w:val="000000" w:themeColor="text1"/>
          <w:sz w:val="24"/>
        </w:rPr>
        <w:t>门洞桁架下的两侧立杆应为双管立杆，副立杆高度应高于门洞口</w:t>
      </w:r>
      <w:r w:rsidRPr="003B192B">
        <w:rPr>
          <w:rFonts w:hint="eastAsia"/>
          <w:color w:val="000000" w:themeColor="text1"/>
          <w:sz w:val="24"/>
        </w:rPr>
        <w:t>1~2</w:t>
      </w:r>
      <w:r w:rsidRPr="003B192B">
        <w:rPr>
          <w:rFonts w:hint="eastAsia"/>
          <w:color w:val="000000" w:themeColor="text1"/>
          <w:sz w:val="24"/>
        </w:rPr>
        <w:t>步。</w:t>
      </w:r>
    </w:p>
    <w:p w:rsidR="00CB67E6" w:rsidRPr="003B192B" w:rsidRDefault="00CB67E6" w:rsidP="00CB67E6">
      <w:pPr>
        <w:tabs>
          <w:tab w:val="left" w:pos="7620"/>
        </w:tabs>
        <w:spacing w:line="480" w:lineRule="exact"/>
        <w:rPr>
          <w:color w:val="000000" w:themeColor="text1"/>
          <w:sz w:val="24"/>
        </w:rPr>
      </w:pPr>
      <w:r w:rsidRPr="003B192B">
        <w:rPr>
          <w:rFonts w:hint="eastAsia"/>
          <w:b/>
          <w:bCs/>
          <w:color w:val="000000" w:themeColor="text1"/>
          <w:sz w:val="24"/>
        </w:rPr>
        <w:t>6.5.5</w:t>
      </w:r>
      <w:r w:rsidRPr="003B192B">
        <w:rPr>
          <w:rFonts w:hint="eastAsia"/>
          <w:color w:val="000000" w:themeColor="text1"/>
          <w:sz w:val="24"/>
        </w:rPr>
        <w:t xml:space="preserve">  </w:t>
      </w:r>
      <w:r w:rsidRPr="003B192B">
        <w:rPr>
          <w:rFonts w:hint="eastAsia"/>
          <w:color w:val="000000" w:themeColor="text1"/>
          <w:sz w:val="24"/>
        </w:rPr>
        <w:t>门洞桁架中伸出上下弦杆的杆件端头，均应增设一个防滑扣件（图</w:t>
      </w:r>
      <w:r w:rsidRPr="003B192B">
        <w:rPr>
          <w:rFonts w:hint="eastAsia"/>
          <w:color w:val="000000" w:themeColor="text1"/>
          <w:sz w:val="24"/>
        </w:rPr>
        <w:t>6.5.1</w:t>
      </w:r>
      <w:r w:rsidRPr="003B192B">
        <w:rPr>
          <w:rFonts w:hint="eastAsia"/>
          <w:color w:val="000000" w:themeColor="text1"/>
          <w:sz w:val="24"/>
        </w:rPr>
        <w:t>），该扣件宜紧靠主节点处的扣件。</w:t>
      </w:r>
    </w:p>
    <w:p w:rsidR="00CB67E6" w:rsidRPr="003B192B" w:rsidRDefault="00CB67E6" w:rsidP="00CB67E6">
      <w:pPr>
        <w:spacing w:line="360" w:lineRule="auto"/>
        <w:jc w:val="center"/>
        <w:rPr>
          <w:color w:val="000000" w:themeColor="text1"/>
          <w:szCs w:val="21"/>
        </w:rPr>
      </w:pPr>
    </w:p>
    <w:p w:rsidR="00CB67E6" w:rsidRPr="003B192B" w:rsidRDefault="00CB67E6" w:rsidP="00CB67E6">
      <w:pPr>
        <w:spacing w:line="480" w:lineRule="exact"/>
        <w:jc w:val="center"/>
        <w:rPr>
          <w:rFonts w:ascii="黑体" w:eastAsia="黑体"/>
          <w:b/>
          <w:bCs/>
          <w:color w:val="000000" w:themeColor="text1"/>
          <w:sz w:val="24"/>
        </w:rPr>
      </w:pPr>
      <w:r w:rsidRPr="003B192B">
        <w:rPr>
          <w:rFonts w:hint="eastAsia"/>
          <w:b/>
          <w:bCs/>
          <w:color w:val="000000" w:themeColor="text1"/>
          <w:sz w:val="24"/>
        </w:rPr>
        <w:t xml:space="preserve">6.6  </w:t>
      </w:r>
      <w:r w:rsidRPr="003B192B">
        <w:rPr>
          <w:rFonts w:ascii="黑体" w:eastAsia="黑体" w:hint="eastAsia"/>
          <w:b/>
          <w:bCs/>
          <w:color w:val="000000" w:themeColor="text1"/>
          <w:sz w:val="24"/>
        </w:rPr>
        <w:t>剪刀撑与横向斜撑</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6.6.1</w:t>
      </w:r>
      <w:r w:rsidRPr="003B192B">
        <w:rPr>
          <w:rFonts w:hint="eastAsia"/>
          <w:color w:val="000000" w:themeColor="text1"/>
          <w:sz w:val="24"/>
        </w:rPr>
        <w:t xml:space="preserve">  </w:t>
      </w:r>
      <w:r w:rsidRPr="003B192B">
        <w:rPr>
          <w:rFonts w:hint="eastAsia"/>
          <w:color w:val="000000" w:themeColor="text1"/>
          <w:sz w:val="24"/>
        </w:rPr>
        <w:t>双排脚手架应设置剪刀撑与横向斜撑，单排脚手架应设置剪刀撑。</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6.6.2</w:t>
      </w:r>
      <w:r w:rsidRPr="003B192B">
        <w:rPr>
          <w:rFonts w:hint="eastAsia"/>
          <w:color w:val="000000" w:themeColor="text1"/>
          <w:sz w:val="24"/>
        </w:rPr>
        <w:t xml:space="preserve">  </w:t>
      </w:r>
      <w:r w:rsidRPr="003B192B">
        <w:rPr>
          <w:rFonts w:hint="eastAsia"/>
          <w:color w:val="000000" w:themeColor="text1"/>
          <w:sz w:val="24"/>
        </w:rPr>
        <w:t>单、双排脚手架剪刀撑的设置应符合下列规定：</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1  </w:t>
      </w:r>
      <w:r w:rsidRPr="003B192B">
        <w:rPr>
          <w:rFonts w:hint="eastAsia"/>
          <w:color w:val="000000" w:themeColor="text1"/>
          <w:sz w:val="24"/>
        </w:rPr>
        <w:t>每道剪刀撑跨越立杆的根数应按表</w:t>
      </w:r>
      <w:r w:rsidRPr="003B192B">
        <w:rPr>
          <w:rFonts w:hint="eastAsia"/>
          <w:color w:val="000000" w:themeColor="text1"/>
          <w:sz w:val="24"/>
        </w:rPr>
        <w:t>6.6.2</w:t>
      </w:r>
      <w:r w:rsidRPr="003B192B">
        <w:rPr>
          <w:rFonts w:hint="eastAsia"/>
          <w:color w:val="000000" w:themeColor="text1"/>
          <w:sz w:val="24"/>
        </w:rPr>
        <w:t>的规定确定。每道剪刀撑宽度不应小于</w:t>
      </w:r>
      <w:r w:rsidRPr="003B192B">
        <w:rPr>
          <w:rFonts w:hint="eastAsia"/>
          <w:color w:val="000000" w:themeColor="text1"/>
          <w:sz w:val="24"/>
        </w:rPr>
        <w:t>4</w:t>
      </w:r>
      <w:r w:rsidRPr="003B192B">
        <w:rPr>
          <w:rFonts w:hint="eastAsia"/>
          <w:color w:val="000000" w:themeColor="text1"/>
          <w:sz w:val="24"/>
        </w:rPr>
        <w:t>跨，且不应小于</w:t>
      </w:r>
      <w:r w:rsidRPr="003B192B">
        <w:rPr>
          <w:rFonts w:hint="eastAsia"/>
          <w:color w:val="000000" w:themeColor="text1"/>
          <w:sz w:val="24"/>
        </w:rPr>
        <w:t>6m</w:t>
      </w:r>
      <w:r w:rsidRPr="003B192B">
        <w:rPr>
          <w:rFonts w:hint="eastAsia"/>
          <w:color w:val="000000" w:themeColor="text1"/>
          <w:sz w:val="24"/>
        </w:rPr>
        <w:t>，斜杆与地面的倾角应在</w:t>
      </w:r>
      <w:r w:rsidRPr="003B192B">
        <w:rPr>
          <w:rFonts w:hint="eastAsia"/>
          <w:color w:val="000000" w:themeColor="text1"/>
          <w:sz w:val="24"/>
        </w:rPr>
        <w:t>45</w:t>
      </w:r>
      <w:r w:rsidRPr="003B192B">
        <w:rPr>
          <w:rFonts w:hint="eastAsia"/>
          <w:color w:val="000000" w:themeColor="text1"/>
          <w:sz w:val="24"/>
          <w:vertAlign w:val="superscript"/>
        </w:rPr>
        <w:t>0</w:t>
      </w:r>
      <w:r w:rsidRPr="003B192B">
        <w:rPr>
          <w:rFonts w:hint="eastAsia"/>
          <w:color w:val="000000" w:themeColor="text1"/>
          <w:sz w:val="24"/>
        </w:rPr>
        <w:t>~60</w:t>
      </w:r>
      <w:r w:rsidRPr="003B192B">
        <w:rPr>
          <w:rFonts w:hint="eastAsia"/>
          <w:color w:val="000000" w:themeColor="text1"/>
          <w:sz w:val="24"/>
          <w:vertAlign w:val="superscript"/>
        </w:rPr>
        <w:t>0</w:t>
      </w:r>
      <w:r w:rsidRPr="003B192B">
        <w:rPr>
          <w:rFonts w:hint="eastAsia"/>
          <w:color w:val="000000" w:themeColor="text1"/>
          <w:sz w:val="24"/>
        </w:rPr>
        <w:t>之间；</w:t>
      </w:r>
    </w:p>
    <w:p w:rsidR="00CB67E6" w:rsidRPr="003B192B" w:rsidRDefault="00CB67E6" w:rsidP="00CB67E6">
      <w:pPr>
        <w:spacing w:line="480" w:lineRule="exact"/>
        <w:ind w:firstLineChars="150" w:firstLine="361"/>
        <w:jc w:val="center"/>
        <w:rPr>
          <w:rFonts w:ascii="黑体" w:eastAsia="黑体"/>
          <w:b/>
          <w:bCs/>
          <w:color w:val="000000" w:themeColor="text1"/>
          <w:sz w:val="24"/>
        </w:rPr>
      </w:pPr>
      <w:r w:rsidRPr="003B192B">
        <w:rPr>
          <w:rFonts w:eastAsia="黑体"/>
          <w:b/>
          <w:bCs/>
          <w:color w:val="000000" w:themeColor="text1"/>
          <w:sz w:val="24"/>
        </w:rPr>
        <w:t>表</w:t>
      </w:r>
      <w:r w:rsidRPr="003B192B">
        <w:rPr>
          <w:rFonts w:eastAsia="黑体"/>
          <w:b/>
          <w:bCs/>
          <w:color w:val="000000" w:themeColor="text1"/>
          <w:sz w:val="24"/>
        </w:rPr>
        <w:t>6.6.2</w:t>
      </w:r>
      <w:r w:rsidRPr="003B192B">
        <w:rPr>
          <w:rFonts w:ascii="黑体" w:eastAsia="黑体" w:hint="eastAsia"/>
          <w:b/>
          <w:bCs/>
          <w:color w:val="000000" w:themeColor="text1"/>
          <w:sz w:val="24"/>
        </w:rPr>
        <w:t xml:space="preserve"> </w:t>
      </w:r>
      <w:r w:rsidRPr="003B192B">
        <w:rPr>
          <w:rFonts w:eastAsia="黑体"/>
          <w:b/>
          <w:bCs/>
          <w:color w:val="000000" w:themeColor="text1"/>
          <w:sz w:val="24"/>
        </w:rPr>
        <w:t xml:space="preserve"> </w:t>
      </w:r>
      <w:r w:rsidRPr="003B192B">
        <w:rPr>
          <w:rFonts w:eastAsia="黑体"/>
          <w:b/>
          <w:bCs/>
          <w:color w:val="000000" w:themeColor="text1"/>
          <w:sz w:val="24"/>
        </w:rPr>
        <w:t>剪刀撑跨越立杆的最多根数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35"/>
        <w:gridCol w:w="1673"/>
        <w:gridCol w:w="2340"/>
        <w:gridCol w:w="2340"/>
      </w:tblGrid>
      <w:tr w:rsidR="003B192B" w:rsidRPr="003B192B" w:rsidTr="00494335">
        <w:trPr>
          <w:trHeight w:val="692"/>
        </w:trPr>
        <w:tc>
          <w:tcPr>
            <w:tcW w:w="2935" w:type="dxa"/>
          </w:tcPr>
          <w:p w:rsidR="00CB67E6" w:rsidRPr="003B192B" w:rsidRDefault="00CB67E6" w:rsidP="00494335">
            <w:pPr>
              <w:spacing w:line="480" w:lineRule="exact"/>
              <w:jc w:val="center"/>
              <w:rPr>
                <w:color w:val="000000" w:themeColor="text1"/>
                <w:szCs w:val="21"/>
              </w:rPr>
            </w:pPr>
            <w:r w:rsidRPr="003B192B">
              <w:rPr>
                <w:rFonts w:hint="eastAsia"/>
                <w:color w:val="000000" w:themeColor="text1"/>
                <w:szCs w:val="21"/>
              </w:rPr>
              <w:t>剪刀撑斜杆与地面的倾角</w:t>
            </w:r>
            <w:r w:rsidRPr="003B192B">
              <w:rPr>
                <w:rFonts w:hint="eastAsia"/>
                <w:i/>
                <w:color w:val="000000" w:themeColor="text1"/>
                <w:szCs w:val="21"/>
              </w:rPr>
              <w:t>a</w:t>
            </w:r>
          </w:p>
        </w:tc>
        <w:tc>
          <w:tcPr>
            <w:tcW w:w="1673" w:type="dxa"/>
          </w:tcPr>
          <w:p w:rsidR="00CB67E6" w:rsidRPr="003B192B" w:rsidRDefault="00CB67E6" w:rsidP="00494335">
            <w:pPr>
              <w:spacing w:line="480" w:lineRule="exact"/>
              <w:jc w:val="center"/>
              <w:rPr>
                <w:color w:val="000000" w:themeColor="text1"/>
                <w:szCs w:val="21"/>
              </w:rPr>
            </w:pPr>
            <w:r w:rsidRPr="003B192B">
              <w:rPr>
                <w:rFonts w:hint="eastAsia"/>
                <w:color w:val="000000" w:themeColor="text1"/>
                <w:szCs w:val="21"/>
              </w:rPr>
              <w:t>45</w:t>
            </w:r>
            <w:r w:rsidRPr="003B192B">
              <w:rPr>
                <w:rFonts w:hint="eastAsia"/>
                <w:color w:val="000000" w:themeColor="text1"/>
                <w:szCs w:val="21"/>
                <w:vertAlign w:val="superscript"/>
              </w:rPr>
              <w:t>0</w:t>
            </w:r>
          </w:p>
        </w:tc>
        <w:tc>
          <w:tcPr>
            <w:tcW w:w="2340" w:type="dxa"/>
          </w:tcPr>
          <w:p w:rsidR="00CB67E6" w:rsidRPr="003B192B" w:rsidRDefault="00CB67E6" w:rsidP="00494335">
            <w:pPr>
              <w:spacing w:line="480" w:lineRule="exact"/>
              <w:jc w:val="center"/>
              <w:rPr>
                <w:color w:val="000000" w:themeColor="text1"/>
                <w:szCs w:val="21"/>
              </w:rPr>
            </w:pPr>
            <w:r w:rsidRPr="003B192B">
              <w:rPr>
                <w:rFonts w:hint="eastAsia"/>
                <w:color w:val="000000" w:themeColor="text1"/>
                <w:szCs w:val="21"/>
              </w:rPr>
              <w:t>50</w:t>
            </w:r>
            <w:r w:rsidRPr="003B192B">
              <w:rPr>
                <w:rFonts w:hint="eastAsia"/>
                <w:color w:val="000000" w:themeColor="text1"/>
                <w:szCs w:val="21"/>
                <w:vertAlign w:val="superscript"/>
              </w:rPr>
              <w:t>0</w:t>
            </w:r>
          </w:p>
        </w:tc>
        <w:tc>
          <w:tcPr>
            <w:tcW w:w="2340" w:type="dxa"/>
          </w:tcPr>
          <w:p w:rsidR="00CB67E6" w:rsidRPr="003B192B" w:rsidRDefault="00CB67E6" w:rsidP="00494335">
            <w:pPr>
              <w:spacing w:line="480" w:lineRule="exact"/>
              <w:jc w:val="center"/>
              <w:rPr>
                <w:color w:val="000000" w:themeColor="text1"/>
                <w:szCs w:val="21"/>
              </w:rPr>
            </w:pPr>
            <w:r w:rsidRPr="003B192B">
              <w:rPr>
                <w:rFonts w:hint="eastAsia"/>
                <w:color w:val="000000" w:themeColor="text1"/>
                <w:szCs w:val="21"/>
              </w:rPr>
              <w:t>60</w:t>
            </w:r>
            <w:r w:rsidRPr="003B192B">
              <w:rPr>
                <w:rFonts w:hint="eastAsia"/>
                <w:color w:val="000000" w:themeColor="text1"/>
                <w:szCs w:val="21"/>
                <w:vertAlign w:val="superscript"/>
              </w:rPr>
              <w:t>0</w:t>
            </w:r>
          </w:p>
        </w:tc>
      </w:tr>
      <w:tr w:rsidR="003B192B" w:rsidRPr="003B192B" w:rsidTr="00494335">
        <w:trPr>
          <w:trHeight w:val="648"/>
        </w:trPr>
        <w:tc>
          <w:tcPr>
            <w:tcW w:w="2935" w:type="dxa"/>
          </w:tcPr>
          <w:p w:rsidR="00CB67E6" w:rsidRPr="003B192B" w:rsidRDefault="00CB67E6" w:rsidP="00494335">
            <w:pPr>
              <w:spacing w:line="480" w:lineRule="exact"/>
              <w:jc w:val="center"/>
              <w:rPr>
                <w:color w:val="000000" w:themeColor="text1"/>
                <w:szCs w:val="21"/>
              </w:rPr>
            </w:pPr>
            <w:r w:rsidRPr="003B192B">
              <w:rPr>
                <w:rFonts w:hint="eastAsia"/>
                <w:color w:val="000000" w:themeColor="text1"/>
                <w:szCs w:val="21"/>
              </w:rPr>
              <w:t>剪刀撑跨越立杆的最多根数</w:t>
            </w:r>
            <w:r w:rsidRPr="003B192B">
              <w:rPr>
                <w:rFonts w:hint="eastAsia"/>
                <w:i/>
                <w:color w:val="000000" w:themeColor="text1"/>
                <w:szCs w:val="21"/>
              </w:rPr>
              <w:t>n</w:t>
            </w:r>
          </w:p>
        </w:tc>
        <w:tc>
          <w:tcPr>
            <w:tcW w:w="1673" w:type="dxa"/>
          </w:tcPr>
          <w:p w:rsidR="00CB67E6" w:rsidRPr="003B192B" w:rsidRDefault="00CB67E6" w:rsidP="00494335">
            <w:pPr>
              <w:spacing w:line="480" w:lineRule="exact"/>
              <w:jc w:val="center"/>
              <w:rPr>
                <w:color w:val="000000" w:themeColor="text1"/>
                <w:szCs w:val="21"/>
              </w:rPr>
            </w:pPr>
            <w:r w:rsidRPr="003B192B">
              <w:rPr>
                <w:rFonts w:hint="eastAsia"/>
                <w:color w:val="000000" w:themeColor="text1"/>
                <w:szCs w:val="21"/>
              </w:rPr>
              <w:t>7</w:t>
            </w:r>
          </w:p>
        </w:tc>
        <w:tc>
          <w:tcPr>
            <w:tcW w:w="2340" w:type="dxa"/>
          </w:tcPr>
          <w:p w:rsidR="00CB67E6" w:rsidRPr="003B192B" w:rsidRDefault="00CB67E6" w:rsidP="00494335">
            <w:pPr>
              <w:spacing w:line="480" w:lineRule="exact"/>
              <w:jc w:val="center"/>
              <w:rPr>
                <w:color w:val="000000" w:themeColor="text1"/>
                <w:szCs w:val="21"/>
              </w:rPr>
            </w:pPr>
            <w:r w:rsidRPr="003B192B">
              <w:rPr>
                <w:rFonts w:hint="eastAsia"/>
                <w:color w:val="000000" w:themeColor="text1"/>
                <w:szCs w:val="21"/>
              </w:rPr>
              <w:t>6</w:t>
            </w:r>
          </w:p>
        </w:tc>
        <w:tc>
          <w:tcPr>
            <w:tcW w:w="2340" w:type="dxa"/>
          </w:tcPr>
          <w:p w:rsidR="00CB67E6" w:rsidRPr="003B192B" w:rsidRDefault="00CB67E6" w:rsidP="00494335">
            <w:pPr>
              <w:spacing w:line="480" w:lineRule="exact"/>
              <w:jc w:val="center"/>
              <w:rPr>
                <w:color w:val="000000" w:themeColor="text1"/>
                <w:szCs w:val="21"/>
              </w:rPr>
            </w:pPr>
            <w:r w:rsidRPr="003B192B">
              <w:rPr>
                <w:rFonts w:hint="eastAsia"/>
                <w:color w:val="000000" w:themeColor="text1"/>
                <w:szCs w:val="21"/>
              </w:rPr>
              <w:t>5</w:t>
            </w:r>
          </w:p>
        </w:tc>
      </w:tr>
    </w:tbl>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2  </w:t>
      </w:r>
      <w:r w:rsidRPr="003B192B">
        <w:rPr>
          <w:rFonts w:hint="eastAsia"/>
          <w:color w:val="000000" w:themeColor="text1"/>
          <w:sz w:val="24"/>
        </w:rPr>
        <w:t>剪刀撑斜杆的接长应采用搭接或对接，搭接应符合本规范第</w:t>
      </w:r>
      <w:r w:rsidRPr="003B192B">
        <w:rPr>
          <w:rFonts w:hint="eastAsia"/>
          <w:color w:val="000000" w:themeColor="text1"/>
          <w:sz w:val="24"/>
        </w:rPr>
        <w:t>6.3.6</w:t>
      </w:r>
      <w:r w:rsidRPr="003B192B">
        <w:rPr>
          <w:rFonts w:hint="eastAsia"/>
          <w:color w:val="000000" w:themeColor="text1"/>
          <w:sz w:val="24"/>
        </w:rPr>
        <w:t>条第二款的规定；</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3  </w:t>
      </w:r>
      <w:r w:rsidRPr="003B192B">
        <w:rPr>
          <w:rFonts w:hint="eastAsia"/>
          <w:color w:val="000000" w:themeColor="text1"/>
          <w:sz w:val="24"/>
        </w:rPr>
        <w:t>剪刀撑斜杆应用旋转扣件固定在与之相交的横向水平杆的伸出端或立杆上，旋转扣件中心线至主节点的距离不应大于</w:t>
      </w:r>
      <w:r w:rsidRPr="003B192B">
        <w:rPr>
          <w:rFonts w:hint="eastAsia"/>
          <w:color w:val="000000" w:themeColor="text1"/>
          <w:sz w:val="24"/>
        </w:rPr>
        <w:t>150mm</w:t>
      </w:r>
      <w:r w:rsidRPr="003B192B">
        <w:rPr>
          <w:rFonts w:hint="eastAsia"/>
          <w:color w:val="000000" w:themeColor="text1"/>
          <w:sz w:val="24"/>
        </w:rPr>
        <w:t>。</w:t>
      </w:r>
    </w:p>
    <w:p w:rsidR="00CB67E6" w:rsidRPr="003B192B" w:rsidRDefault="00CB67E6" w:rsidP="00CB67E6">
      <w:pPr>
        <w:spacing w:line="480" w:lineRule="exact"/>
        <w:rPr>
          <w:rFonts w:ascii="黑体" w:eastAsia="黑体"/>
          <w:color w:val="000000" w:themeColor="text1"/>
          <w:sz w:val="24"/>
        </w:rPr>
      </w:pPr>
      <w:r w:rsidRPr="003B192B">
        <w:rPr>
          <w:rFonts w:eastAsia="黑体"/>
          <w:b/>
          <w:bCs/>
          <w:color w:val="000000" w:themeColor="text1"/>
          <w:sz w:val="24"/>
        </w:rPr>
        <w:t>6.6.3</w:t>
      </w:r>
      <w:r w:rsidRPr="003B192B">
        <w:rPr>
          <w:rFonts w:ascii="黑体" w:eastAsia="黑体" w:hint="eastAsia"/>
          <w:b/>
          <w:color w:val="000000" w:themeColor="text1"/>
          <w:sz w:val="24"/>
        </w:rPr>
        <w:t xml:space="preserve"> </w:t>
      </w:r>
      <w:r w:rsidRPr="003B192B">
        <w:rPr>
          <w:rFonts w:ascii="黑体" w:eastAsia="黑体" w:hint="eastAsia"/>
          <w:color w:val="000000" w:themeColor="text1"/>
          <w:sz w:val="24"/>
        </w:rPr>
        <w:t xml:space="preserve"> 高度在24m及以上的双排脚手架应在外侧全立面连续设置剪刀撑；高度在24m以下的单、双排脚手架，均必须在外侧两端、转角及中间间隔不超过15m的立面上，各设置一道剪刀撑，并应由底至顶连续设置（图</w:t>
      </w:r>
      <w:r w:rsidRPr="003B192B">
        <w:rPr>
          <w:rFonts w:ascii="黑体" w:eastAsia="黑体" w:hint="eastAsia"/>
          <w:bCs/>
          <w:color w:val="000000" w:themeColor="text1"/>
          <w:sz w:val="24"/>
        </w:rPr>
        <w:t>6.6.3</w:t>
      </w:r>
      <w:r w:rsidRPr="003B192B">
        <w:rPr>
          <w:rFonts w:ascii="黑体" w:eastAsia="黑体" w:hint="eastAsia"/>
          <w:color w:val="000000" w:themeColor="text1"/>
          <w:sz w:val="24"/>
        </w:rPr>
        <w:t>）。</w:t>
      </w:r>
    </w:p>
    <w:p w:rsidR="00CB67E6" w:rsidRPr="003B192B" w:rsidRDefault="00CB67E6" w:rsidP="00CB67E6">
      <w:pPr>
        <w:spacing w:line="360" w:lineRule="auto"/>
        <w:ind w:firstLineChars="900" w:firstLine="2160"/>
        <w:rPr>
          <w:color w:val="000000" w:themeColor="text1"/>
          <w:sz w:val="24"/>
        </w:rPr>
      </w:pPr>
      <w:r w:rsidRPr="003B192B">
        <w:rPr>
          <w:noProof/>
          <w:color w:val="000000" w:themeColor="text1"/>
          <w:sz w:val="24"/>
        </w:rPr>
        <w:drawing>
          <wp:inline distT="0" distB="0" distL="0" distR="0" wp14:anchorId="72D589B6" wp14:editId="0510F3CC">
            <wp:extent cx="2514600" cy="1704975"/>
            <wp:effectExtent l="0" t="0" r="0" b="9525"/>
            <wp:docPr id="26" name="图片 26" descr="10-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10-Model"/>
                    <pic:cNvPicPr>
                      <a:picLocks noChangeAspect="1" noChangeArrowheads="1"/>
                    </pic:cNvPicPr>
                  </pic:nvPicPr>
                  <pic:blipFill>
                    <a:blip r:embed="rId241" cstate="print">
                      <a:extLst>
                        <a:ext uri="{28A0092B-C50C-407E-A947-70E740481C1C}">
                          <a14:useLocalDpi xmlns:a14="http://schemas.microsoft.com/office/drawing/2010/main" val="0"/>
                        </a:ext>
                      </a:extLst>
                    </a:blip>
                    <a:srcRect l="13000" t="16672" r="10014" b="16983"/>
                    <a:stretch>
                      <a:fillRect/>
                    </a:stretch>
                  </pic:blipFill>
                  <pic:spPr bwMode="auto">
                    <a:xfrm>
                      <a:off x="0" y="0"/>
                      <a:ext cx="2514600" cy="1704975"/>
                    </a:xfrm>
                    <a:prstGeom prst="rect">
                      <a:avLst/>
                    </a:prstGeom>
                    <a:noFill/>
                    <a:ln>
                      <a:noFill/>
                    </a:ln>
                  </pic:spPr>
                </pic:pic>
              </a:graphicData>
            </a:graphic>
          </wp:inline>
        </w:drawing>
      </w:r>
    </w:p>
    <w:p w:rsidR="00CB67E6" w:rsidRPr="003B192B" w:rsidRDefault="00CB67E6" w:rsidP="00CB67E6">
      <w:pPr>
        <w:spacing w:line="360" w:lineRule="auto"/>
        <w:ind w:firstLineChars="1100" w:firstLine="2650"/>
        <w:rPr>
          <w:rFonts w:ascii="黑体" w:eastAsia="黑体"/>
          <w:b/>
          <w:color w:val="000000" w:themeColor="text1"/>
          <w:sz w:val="24"/>
        </w:rPr>
      </w:pPr>
      <w:r w:rsidRPr="003B192B">
        <w:rPr>
          <w:rFonts w:ascii="黑体" w:eastAsia="黑体" w:hint="eastAsia"/>
          <w:b/>
          <w:color w:val="000000" w:themeColor="text1"/>
          <w:sz w:val="24"/>
        </w:rPr>
        <w:t>图</w:t>
      </w:r>
      <w:r w:rsidRPr="003B192B">
        <w:rPr>
          <w:rFonts w:ascii="黑体" w:eastAsia="黑体" w:hint="eastAsia"/>
          <w:b/>
          <w:bCs/>
          <w:color w:val="000000" w:themeColor="text1"/>
          <w:sz w:val="24"/>
        </w:rPr>
        <w:t>6.6.3  高度24m以下剪刀撑布置</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6.6.4</w:t>
      </w:r>
      <w:r w:rsidRPr="003B192B">
        <w:rPr>
          <w:rFonts w:hint="eastAsia"/>
          <w:color w:val="000000" w:themeColor="text1"/>
          <w:sz w:val="24"/>
        </w:rPr>
        <w:t xml:space="preserve">  </w:t>
      </w:r>
      <w:r w:rsidRPr="003B192B">
        <w:rPr>
          <w:rFonts w:hint="eastAsia"/>
          <w:color w:val="000000" w:themeColor="text1"/>
          <w:sz w:val="24"/>
        </w:rPr>
        <w:t>双排脚手架横向斜撑的设置应符合下列规定：</w:t>
      </w:r>
    </w:p>
    <w:p w:rsidR="00CB67E6" w:rsidRPr="003B192B" w:rsidRDefault="00CB67E6" w:rsidP="00CB67E6">
      <w:pPr>
        <w:spacing w:line="480" w:lineRule="exact"/>
        <w:rPr>
          <w:color w:val="000000" w:themeColor="text1"/>
          <w:sz w:val="24"/>
        </w:rPr>
      </w:pPr>
      <w:r w:rsidRPr="003B192B">
        <w:rPr>
          <w:rFonts w:hint="eastAsia"/>
          <w:color w:val="000000" w:themeColor="text1"/>
          <w:sz w:val="24"/>
        </w:rPr>
        <w:lastRenderedPageBreak/>
        <w:t xml:space="preserve">    1  </w:t>
      </w:r>
      <w:r w:rsidRPr="003B192B">
        <w:rPr>
          <w:rFonts w:hint="eastAsia"/>
          <w:color w:val="000000" w:themeColor="text1"/>
          <w:sz w:val="24"/>
        </w:rPr>
        <w:t>横向斜撑</w:t>
      </w:r>
      <w:r w:rsidR="00C260F3" w:rsidRPr="003B192B">
        <w:rPr>
          <w:rFonts w:hint="eastAsia"/>
          <w:color w:val="000000" w:themeColor="text1"/>
          <w:sz w:val="24"/>
        </w:rPr>
        <w:t>应在同一节间，由底至顶层呈之字型连续布置，斜撑的固定应符合本规程</w:t>
      </w:r>
      <w:r w:rsidRPr="003B192B">
        <w:rPr>
          <w:rFonts w:hint="eastAsia"/>
          <w:color w:val="000000" w:themeColor="text1"/>
          <w:sz w:val="24"/>
        </w:rPr>
        <w:t>第</w:t>
      </w:r>
      <w:r w:rsidRPr="003B192B">
        <w:rPr>
          <w:rFonts w:hint="eastAsia"/>
          <w:color w:val="000000" w:themeColor="text1"/>
          <w:sz w:val="24"/>
        </w:rPr>
        <w:t>6.5.2</w:t>
      </w:r>
      <w:r w:rsidRPr="003B192B">
        <w:rPr>
          <w:rFonts w:hint="eastAsia"/>
          <w:color w:val="000000" w:themeColor="text1"/>
          <w:sz w:val="24"/>
        </w:rPr>
        <w:t>条第</w:t>
      </w:r>
      <w:r w:rsidRPr="003B192B">
        <w:rPr>
          <w:rFonts w:hint="eastAsia"/>
          <w:color w:val="000000" w:themeColor="text1"/>
          <w:sz w:val="24"/>
        </w:rPr>
        <w:t>2</w:t>
      </w:r>
      <w:r w:rsidRPr="003B192B">
        <w:rPr>
          <w:rFonts w:hint="eastAsia"/>
          <w:color w:val="000000" w:themeColor="text1"/>
          <w:sz w:val="24"/>
        </w:rPr>
        <w:t>款的规定；</w:t>
      </w:r>
    </w:p>
    <w:p w:rsidR="00CB67E6" w:rsidRPr="003B192B" w:rsidRDefault="00CB67E6" w:rsidP="00CB67E6">
      <w:pPr>
        <w:spacing w:line="480" w:lineRule="exact"/>
        <w:rPr>
          <w:color w:val="000000" w:themeColor="text1"/>
          <w:sz w:val="24"/>
        </w:rPr>
      </w:pPr>
      <w:r w:rsidRPr="003B192B">
        <w:rPr>
          <w:rFonts w:hint="eastAsia"/>
          <w:b/>
          <w:color w:val="000000" w:themeColor="text1"/>
          <w:sz w:val="24"/>
        </w:rPr>
        <w:t xml:space="preserve"> </w:t>
      </w:r>
      <w:r w:rsidRPr="003B192B">
        <w:rPr>
          <w:rFonts w:hint="eastAsia"/>
          <w:color w:val="000000" w:themeColor="text1"/>
          <w:sz w:val="24"/>
        </w:rPr>
        <w:t xml:space="preserve">   2  </w:t>
      </w:r>
      <w:r w:rsidRPr="003B192B">
        <w:rPr>
          <w:rFonts w:hint="eastAsia"/>
          <w:color w:val="000000" w:themeColor="text1"/>
          <w:sz w:val="24"/>
        </w:rPr>
        <w:t>高度在</w:t>
      </w:r>
      <w:r w:rsidRPr="003B192B">
        <w:rPr>
          <w:rFonts w:hint="eastAsia"/>
          <w:color w:val="000000" w:themeColor="text1"/>
          <w:sz w:val="24"/>
        </w:rPr>
        <w:t>24m</w:t>
      </w:r>
      <w:r w:rsidRPr="003B192B">
        <w:rPr>
          <w:rFonts w:hint="eastAsia"/>
          <w:color w:val="000000" w:themeColor="text1"/>
          <w:sz w:val="24"/>
        </w:rPr>
        <w:t>以下的封闭型双排脚手架可不设横向斜撑，高度在</w:t>
      </w:r>
      <w:r w:rsidRPr="003B192B">
        <w:rPr>
          <w:rFonts w:hint="eastAsia"/>
          <w:color w:val="000000" w:themeColor="text1"/>
          <w:sz w:val="24"/>
        </w:rPr>
        <w:t>24m</w:t>
      </w:r>
      <w:r w:rsidRPr="003B192B">
        <w:rPr>
          <w:rFonts w:hint="eastAsia"/>
          <w:color w:val="000000" w:themeColor="text1"/>
          <w:sz w:val="24"/>
        </w:rPr>
        <w:t>以上的封闭型脚手架，除拐角应设置横向斜撑外，中间应每隔</w:t>
      </w:r>
      <w:r w:rsidRPr="003B192B">
        <w:rPr>
          <w:rFonts w:hint="eastAsia"/>
          <w:color w:val="000000" w:themeColor="text1"/>
          <w:sz w:val="24"/>
        </w:rPr>
        <w:t>6</w:t>
      </w:r>
      <w:r w:rsidRPr="003B192B">
        <w:rPr>
          <w:rFonts w:hint="eastAsia"/>
          <w:color w:val="000000" w:themeColor="text1"/>
          <w:sz w:val="24"/>
        </w:rPr>
        <w:t>跨距设置一道。</w:t>
      </w:r>
    </w:p>
    <w:p w:rsidR="00CB67E6" w:rsidRPr="003B192B" w:rsidRDefault="00CB67E6" w:rsidP="00CB67E6">
      <w:pPr>
        <w:spacing w:line="480" w:lineRule="exact"/>
        <w:rPr>
          <w:color w:val="000000" w:themeColor="text1"/>
          <w:sz w:val="24"/>
        </w:rPr>
      </w:pPr>
      <w:r w:rsidRPr="003B192B">
        <w:rPr>
          <w:rFonts w:eastAsia="黑体"/>
          <w:b/>
          <w:bCs/>
          <w:color w:val="000000" w:themeColor="text1"/>
          <w:sz w:val="24"/>
        </w:rPr>
        <w:t>6.6.5</w:t>
      </w:r>
      <w:r w:rsidRPr="003B192B">
        <w:rPr>
          <w:rFonts w:ascii="黑体" w:eastAsia="黑体" w:hint="eastAsia"/>
          <w:b/>
          <w:bCs/>
          <w:color w:val="000000" w:themeColor="text1"/>
          <w:sz w:val="24"/>
        </w:rPr>
        <w:t xml:space="preserve">  </w:t>
      </w:r>
      <w:r w:rsidRPr="003B192B">
        <w:rPr>
          <w:rFonts w:ascii="黑体" w:eastAsia="黑体" w:hint="eastAsia"/>
          <w:color w:val="000000" w:themeColor="text1"/>
          <w:sz w:val="24"/>
        </w:rPr>
        <w:t>开口型双排脚手架的两端均必须设置横向斜撑</w:t>
      </w:r>
      <w:r w:rsidRPr="003B192B">
        <w:rPr>
          <w:rFonts w:hint="eastAsia"/>
          <w:color w:val="000000" w:themeColor="text1"/>
          <w:sz w:val="24"/>
        </w:rPr>
        <w:t>。</w:t>
      </w:r>
    </w:p>
    <w:p w:rsidR="00CB67E6" w:rsidRPr="003B192B" w:rsidRDefault="00CB67E6" w:rsidP="00CB67E6">
      <w:pPr>
        <w:spacing w:line="480" w:lineRule="exact"/>
        <w:jc w:val="center"/>
        <w:rPr>
          <w:rFonts w:ascii="黑体" w:eastAsia="黑体"/>
          <w:b/>
          <w:bCs/>
          <w:color w:val="000000" w:themeColor="text1"/>
          <w:sz w:val="24"/>
        </w:rPr>
      </w:pPr>
      <w:r w:rsidRPr="003B192B">
        <w:rPr>
          <w:rFonts w:hint="eastAsia"/>
          <w:b/>
          <w:bCs/>
          <w:color w:val="000000" w:themeColor="text1"/>
          <w:sz w:val="24"/>
        </w:rPr>
        <w:t xml:space="preserve">6.7  </w:t>
      </w:r>
      <w:r w:rsidRPr="003B192B">
        <w:rPr>
          <w:rFonts w:ascii="黑体" w:eastAsia="黑体" w:hint="eastAsia"/>
          <w:b/>
          <w:bCs/>
          <w:color w:val="000000" w:themeColor="text1"/>
          <w:sz w:val="24"/>
        </w:rPr>
        <w:t>斜道</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6.7.1</w:t>
      </w:r>
      <w:r w:rsidRPr="003B192B">
        <w:rPr>
          <w:rFonts w:hint="eastAsia"/>
          <w:color w:val="000000" w:themeColor="text1"/>
          <w:sz w:val="24"/>
        </w:rPr>
        <w:t xml:space="preserve"> </w:t>
      </w:r>
      <w:r w:rsidRPr="003B192B">
        <w:rPr>
          <w:rFonts w:hint="eastAsia"/>
          <w:color w:val="000000" w:themeColor="text1"/>
          <w:sz w:val="24"/>
        </w:rPr>
        <w:t>人行并兼作材料运输的斜道的型式宜按下列要求确定：</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1  </w:t>
      </w:r>
      <w:r w:rsidRPr="003B192B">
        <w:rPr>
          <w:rFonts w:hint="eastAsia"/>
          <w:color w:val="000000" w:themeColor="text1"/>
          <w:sz w:val="24"/>
        </w:rPr>
        <w:t>高度不大于</w:t>
      </w:r>
      <w:r w:rsidRPr="003B192B">
        <w:rPr>
          <w:rFonts w:hint="eastAsia"/>
          <w:color w:val="000000" w:themeColor="text1"/>
          <w:sz w:val="24"/>
        </w:rPr>
        <w:t>6m</w:t>
      </w:r>
      <w:r w:rsidRPr="003B192B">
        <w:rPr>
          <w:rFonts w:hint="eastAsia"/>
          <w:color w:val="000000" w:themeColor="text1"/>
          <w:sz w:val="24"/>
        </w:rPr>
        <w:t>的脚手架，宜采用一字型斜道；</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2  </w:t>
      </w:r>
      <w:r w:rsidRPr="003B192B">
        <w:rPr>
          <w:rFonts w:hint="eastAsia"/>
          <w:color w:val="000000" w:themeColor="text1"/>
          <w:sz w:val="24"/>
        </w:rPr>
        <w:t>高度大于</w:t>
      </w:r>
      <w:r w:rsidRPr="003B192B">
        <w:rPr>
          <w:rFonts w:hint="eastAsia"/>
          <w:color w:val="000000" w:themeColor="text1"/>
          <w:sz w:val="24"/>
        </w:rPr>
        <w:t>6m</w:t>
      </w:r>
      <w:r w:rsidRPr="003B192B">
        <w:rPr>
          <w:rFonts w:hint="eastAsia"/>
          <w:color w:val="000000" w:themeColor="text1"/>
          <w:sz w:val="24"/>
        </w:rPr>
        <w:t>的脚手架，宜采用之字型斜道。</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 xml:space="preserve">6.7.2 </w:t>
      </w:r>
      <w:r w:rsidRPr="003B192B">
        <w:rPr>
          <w:rFonts w:hint="eastAsia"/>
          <w:color w:val="000000" w:themeColor="text1"/>
          <w:sz w:val="24"/>
        </w:rPr>
        <w:t xml:space="preserve"> </w:t>
      </w:r>
      <w:r w:rsidRPr="003B192B">
        <w:rPr>
          <w:rFonts w:hint="eastAsia"/>
          <w:color w:val="000000" w:themeColor="text1"/>
          <w:sz w:val="24"/>
        </w:rPr>
        <w:t>斜道的构造应符合下列规定：</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1  </w:t>
      </w:r>
      <w:r w:rsidRPr="003B192B">
        <w:rPr>
          <w:rFonts w:hint="eastAsia"/>
          <w:color w:val="000000" w:themeColor="text1"/>
          <w:sz w:val="24"/>
        </w:rPr>
        <w:t>斜道应附着外脚手架或建筑物设置；</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2  </w:t>
      </w:r>
      <w:r w:rsidRPr="003B192B">
        <w:rPr>
          <w:rFonts w:hint="eastAsia"/>
          <w:color w:val="000000" w:themeColor="text1"/>
          <w:sz w:val="24"/>
        </w:rPr>
        <w:t>运料斜道宽度不应小于</w:t>
      </w:r>
      <w:r w:rsidRPr="003B192B">
        <w:rPr>
          <w:rFonts w:hint="eastAsia"/>
          <w:color w:val="000000" w:themeColor="text1"/>
          <w:sz w:val="24"/>
        </w:rPr>
        <w:t>1.5m</w:t>
      </w:r>
      <w:r w:rsidRPr="003B192B">
        <w:rPr>
          <w:rFonts w:hint="eastAsia"/>
          <w:color w:val="000000" w:themeColor="text1"/>
          <w:sz w:val="24"/>
        </w:rPr>
        <w:t>，坡度不应大于</w:t>
      </w:r>
      <w:r w:rsidRPr="003B192B">
        <w:rPr>
          <w:rFonts w:hint="eastAsia"/>
          <w:color w:val="000000" w:themeColor="text1"/>
          <w:sz w:val="24"/>
        </w:rPr>
        <w:t>1:6</w:t>
      </w:r>
      <w:r w:rsidRPr="003B192B">
        <w:rPr>
          <w:rFonts w:hint="eastAsia"/>
          <w:color w:val="000000" w:themeColor="text1"/>
          <w:sz w:val="24"/>
        </w:rPr>
        <w:t>；人行斜道宽度不应小于</w:t>
      </w:r>
      <w:r w:rsidRPr="003B192B">
        <w:rPr>
          <w:rFonts w:hint="eastAsia"/>
          <w:color w:val="000000" w:themeColor="text1"/>
          <w:sz w:val="24"/>
        </w:rPr>
        <w:t>1m</w:t>
      </w:r>
      <w:r w:rsidRPr="003B192B">
        <w:rPr>
          <w:rFonts w:hint="eastAsia"/>
          <w:color w:val="000000" w:themeColor="text1"/>
          <w:sz w:val="24"/>
        </w:rPr>
        <w:t>，坡度不应大于</w:t>
      </w:r>
      <w:r w:rsidRPr="003B192B">
        <w:rPr>
          <w:rFonts w:hint="eastAsia"/>
          <w:color w:val="000000" w:themeColor="text1"/>
          <w:sz w:val="24"/>
        </w:rPr>
        <w:t>1:3</w:t>
      </w:r>
      <w:r w:rsidRPr="003B192B">
        <w:rPr>
          <w:rFonts w:hint="eastAsia"/>
          <w:color w:val="000000" w:themeColor="text1"/>
          <w:sz w:val="24"/>
        </w:rPr>
        <w:t>。</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3  </w:t>
      </w:r>
      <w:r w:rsidRPr="003B192B">
        <w:rPr>
          <w:rFonts w:hint="eastAsia"/>
          <w:color w:val="000000" w:themeColor="text1"/>
          <w:sz w:val="24"/>
        </w:rPr>
        <w:t>拐弯处应设置平台，其宽度不应小于斜道宽度。</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4  </w:t>
      </w:r>
      <w:r w:rsidRPr="003B192B">
        <w:rPr>
          <w:rFonts w:hint="eastAsia"/>
          <w:color w:val="000000" w:themeColor="text1"/>
          <w:sz w:val="24"/>
        </w:rPr>
        <w:t>斜道两侧及平台外围均应设置栏杆及挡脚板。栏杆高度应为</w:t>
      </w:r>
      <w:r w:rsidRPr="003B192B">
        <w:rPr>
          <w:rFonts w:hint="eastAsia"/>
          <w:color w:val="000000" w:themeColor="text1"/>
          <w:sz w:val="24"/>
        </w:rPr>
        <w:t>1.2m</w:t>
      </w:r>
      <w:r w:rsidRPr="003B192B">
        <w:rPr>
          <w:rFonts w:hint="eastAsia"/>
          <w:color w:val="000000" w:themeColor="text1"/>
          <w:sz w:val="24"/>
        </w:rPr>
        <w:t>，挡脚板高度不应小于</w:t>
      </w:r>
      <w:r w:rsidRPr="003B192B">
        <w:rPr>
          <w:rFonts w:hint="eastAsia"/>
          <w:color w:val="000000" w:themeColor="text1"/>
          <w:sz w:val="24"/>
        </w:rPr>
        <w:t>180mm</w:t>
      </w:r>
      <w:r w:rsidRPr="003B192B">
        <w:rPr>
          <w:rFonts w:hint="eastAsia"/>
          <w:color w:val="000000" w:themeColor="text1"/>
          <w:sz w:val="24"/>
        </w:rPr>
        <w:t>。</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5  </w:t>
      </w:r>
      <w:r w:rsidRPr="003B192B">
        <w:rPr>
          <w:rFonts w:hint="eastAsia"/>
          <w:color w:val="000000" w:themeColor="text1"/>
          <w:sz w:val="24"/>
        </w:rPr>
        <w:t>运料斜道两端、平台外</w:t>
      </w:r>
      <w:r w:rsidR="00C260F3" w:rsidRPr="003B192B">
        <w:rPr>
          <w:rFonts w:hint="eastAsia"/>
          <w:color w:val="000000" w:themeColor="text1"/>
          <w:sz w:val="24"/>
        </w:rPr>
        <w:t>围和端部均应按本规程</w:t>
      </w:r>
      <w:r w:rsidRPr="003B192B">
        <w:rPr>
          <w:rFonts w:hint="eastAsia"/>
          <w:color w:val="000000" w:themeColor="text1"/>
          <w:sz w:val="24"/>
        </w:rPr>
        <w:t>第</w:t>
      </w:r>
      <w:r w:rsidRPr="003B192B">
        <w:rPr>
          <w:rFonts w:hint="eastAsia"/>
          <w:color w:val="000000" w:themeColor="text1"/>
          <w:sz w:val="24"/>
        </w:rPr>
        <w:t>6.4.1</w:t>
      </w:r>
      <w:r w:rsidRPr="003B192B">
        <w:rPr>
          <w:rFonts w:hint="eastAsia"/>
          <w:color w:val="000000" w:themeColor="text1"/>
          <w:sz w:val="24"/>
        </w:rPr>
        <w:t>条</w:t>
      </w:r>
      <w:r w:rsidRPr="003B192B">
        <w:rPr>
          <w:rFonts w:hint="eastAsia"/>
          <w:color w:val="000000" w:themeColor="text1"/>
          <w:sz w:val="24"/>
        </w:rPr>
        <w:t>~6.4.6</w:t>
      </w:r>
      <w:r w:rsidR="00C260F3" w:rsidRPr="003B192B">
        <w:rPr>
          <w:rFonts w:hint="eastAsia"/>
          <w:color w:val="000000" w:themeColor="text1"/>
          <w:sz w:val="24"/>
        </w:rPr>
        <w:t>条的规定设置连墙件；每两步应加设水平斜杆；应按本规程</w:t>
      </w:r>
      <w:r w:rsidRPr="003B192B">
        <w:rPr>
          <w:rFonts w:hint="eastAsia"/>
          <w:color w:val="000000" w:themeColor="text1"/>
          <w:sz w:val="24"/>
        </w:rPr>
        <w:t>第</w:t>
      </w:r>
      <w:r w:rsidRPr="003B192B">
        <w:rPr>
          <w:rFonts w:hint="eastAsia"/>
          <w:color w:val="000000" w:themeColor="text1"/>
          <w:sz w:val="24"/>
        </w:rPr>
        <w:t>6.6.2</w:t>
      </w:r>
      <w:r w:rsidRPr="003B192B">
        <w:rPr>
          <w:rFonts w:hint="eastAsia"/>
          <w:color w:val="000000" w:themeColor="text1"/>
          <w:sz w:val="24"/>
        </w:rPr>
        <w:t>条</w:t>
      </w:r>
      <w:r w:rsidRPr="003B192B">
        <w:rPr>
          <w:rFonts w:hint="eastAsia"/>
          <w:color w:val="000000" w:themeColor="text1"/>
          <w:sz w:val="24"/>
        </w:rPr>
        <w:t>~6.6.5</w:t>
      </w:r>
      <w:r w:rsidRPr="003B192B">
        <w:rPr>
          <w:rFonts w:hint="eastAsia"/>
          <w:color w:val="000000" w:themeColor="text1"/>
          <w:sz w:val="24"/>
        </w:rPr>
        <w:t>条的规定设置剪刀撑和横向斜撑。</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 xml:space="preserve">6.7.3 </w:t>
      </w:r>
      <w:r w:rsidRPr="003B192B">
        <w:rPr>
          <w:rFonts w:hint="eastAsia"/>
          <w:color w:val="000000" w:themeColor="text1"/>
          <w:sz w:val="24"/>
        </w:rPr>
        <w:t xml:space="preserve"> </w:t>
      </w:r>
      <w:r w:rsidRPr="003B192B">
        <w:rPr>
          <w:rFonts w:hint="eastAsia"/>
          <w:color w:val="000000" w:themeColor="text1"/>
          <w:sz w:val="24"/>
        </w:rPr>
        <w:t>斜道脚手板构造应符合下列规定：</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1  </w:t>
      </w:r>
      <w:r w:rsidRPr="003B192B">
        <w:rPr>
          <w:rFonts w:hint="eastAsia"/>
          <w:color w:val="000000" w:themeColor="text1"/>
          <w:sz w:val="24"/>
        </w:rPr>
        <w:t>脚手板横铺时，应在横向水平杆下增设纵向支托杆，纵向支托杆间距不应大于</w:t>
      </w:r>
      <w:r w:rsidRPr="003B192B">
        <w:rPr>
          <w:rFonts w:hint="eastAsia"/>
          <w:color w:val="000000" w:themeColor="text1"/>
          <w:sz w:val="24"/>
        </w:rPr>
        <w:t>500mm</w:t>
      </w:r>
      <w:r w:rsidRPr="003B192B">
        <w:rPr>
          <w:rFonts w:hint="eastAsia"/>
          <w:color w:val="000000" w:themeColor="text1"/>
          <w:sz w:val="24"/>
        </w:rPr>
        <w:t>；</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2  </w:t>
      </w:r>
      <w:r w:rsidRPr="003B192B">
        <w:rPr>
          <w:rFonts w:hint="eastAsia"/>
          <w:color w:val="000000" w:themeColor="text1"/>
          <w:sz w:val="24"/>
        </w:rPr>
        <w:t>脚手板顺铺时，接头应采用搭接，下面的板头应压住上面的板头，板头的凸棱处应采用三角木填顺；</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3  </w:t>
      </w:r>
      <w:r w:rsidRPr="003B192B">
        <w:rPr>
          <w:rFonts w:hint="eastAsia"/>
          <w:color w:val="000000" w:themeColor="text1"/>
          <w:sz w:val="24"/>
        </w:rPr>
        <w:t>人行斜道和运料斜道的脚手板上应每隔</w:t>
      </w:r>
      <w:r w:rsidRPr="003B192B">
        <w:rPr>
          <w:rFonts w:hint="eastAsia"/>
          <w:color w:val="000000" w:themeColor="text1"/>
          <w:sz w:val="24"/>
        </w:rPr>
        <w:t>250 mm ~300mm</w:t>
      </w:r>
      <w:r w:rsidRPr="003B192B">
        <w:rPr>
          <w:rFonts w:hint="eastAsia"/>
          <w:color w:val="000000" w:themeColor="text1"/>
          <w:sz w:val="24"/>
        </w:rPr>
        <w:t>设置一根防滑木条，木条厚度应为</w:t>
      </w:r>
      <w:r w:rsidRPr="003B192B">
        <w:rPr>
          <w:rFonts w:hint="eastAsia"/>
          <w:color w:val="000000" w:themeColor="text1"/>
          <w:sz w:val="24"/>
        </w:rPr>
        <w:t>20 mm ~30mm</w:t>
      </w:r>
      <w:r w:rsidRPr="003B192B">
        <w:rPr>
          <w:rFonts w:hint="eastAsia"/>
          <w:color w:val="000000" w:themeColor="text1"/>
          <w:sz w:val="24"/>
        </w:rPr>
        <w:t>。</w:t>
      </w:r>
    </w:p>
    <w:p w:rsidR="00CB67E6" w:rsidRPr="003B192B" w:rsidRDefault="00CB67E6" w:rsidP="00CB67E6">
      <w:pPr>
        <w:spacing w:line="480" w:lineRule="exact"/>
        <w:jc w:val="center"/>
        <w:rPr>
          <w:b/>
          <w:bCs/>
          <w:color w:val="000000" w:themeColor="text1"/>
          <w:sz w:val="24"/>
        </w:rPr>
      </w:pPr>
      <w:r w:rsidRPr="003B192B">
        <w:rPr>
          <w:rFonts w:hint="eastAsia"/>
          <w:b/>
          <w:bCs/>
          <w:color w:val="000000" w:themeColor="text1"/>
          <w:sz w:val="24"/>
        </w:rPr>
        <w:t xml:space="preserve">6.8  </w:t>
      </w:r>
      <w:r w:rsidRPr="003B192B">
        <w:rPr>
          <w:rFonts w:ascii="黑体" w:eastAsia="黑体" w:hint="eastAsia"/>
          <w:b/>
          <w:bCs/>
          <w:color w:val="000000" w:themeColor="text1"/>
          <w:sz w:val="24"/>
        </w:rPr>
        <w:t>满堂脚手架</w:t>
      </w:r>
    </w:p>
    <w:p w:rsidR="002C749C" w:rsidRPr="003B192B" w:rsidRDefault="002C749C" w:rsidP="002C749C">
      <w:pPr>
        <w:pStyle w:val="ab"/>
        <w:spacing w:line="480" w:lineRule="exact"/>
        <w:rPr>
          <w:rFonts w:ascii="Times New Roman" w:hAnsi="Times New Roman" w:cs="Times New Roman"/>
          <w:b/>
          <w:bCs/>
          <w:color w:val="000000" w:themeColor="text1"/>
          <w:sz w:val="24"/>
          <w:szCs w:val="24"/>
        </w:rPr>
      </w:pPr>
      <w:r w:rsidRPr="003B192B">
        <w:rPr>
          <w:rFonts w:ascii="Times New Roman" w:eastAsia="黑体" w:hAnsi="Times New Roman" w:cs="Times New Roman"/>
          <w:b/>
          <w:color w:val="000000" w:themeColor="text1"/>
          <w:sz w:val="24"/>
        </w:rPr>
        <w:t>6.8.</w:t>
      </w:r>
      <w:r w:rsidRPr="003B192B">
        <w:rPr>
          <w:rFonts w:ascii="Times New Roman" w:eastAsia="黑体" w:hAnsi="Times New Roman" w:cs="Times New Roman" w:hint="eastAsia"/>
          <w:b/>
          <w:color w:val="000000" w:themeColor="text1"/>
          <w:sz w:val="24"/>
        </w:rPr>
        <w:t xml:space="preserve">1  </w:t>
      </w:r>
      <w:r w:rsidRPr="003B192B">
        <w:rPr>
          <w:rFonts w:hAnsi="宋体" w:hint="eastAsia"/>
          <w:color w:val="000000" w:themeColor="text1"/>
          <w:sz w:val="24"/>
        </w:rPr>
        <w:t>满堂脚手架</w:t>
      </w:r>
      <w:r w:rsidRPr="003B192B">
        <w:rPr>
          <w:rFonts w:ascii="Times New Roman" w:hAnsi="Times New Roman" w:cs="Times New Roman" w:hint="eastAsia"/>
          <w:color w:val="000000" w:themeColor="text1"/>
          <w:sz w:val="24"/>
          <w:szCs w:val="24"/>
        </w:rPr>
        <w:t>根据架体节点的类型不同分为</w:t>
      </w:r>
      <w:r w:rsidRPr="003B192B">
        <w:rPr>
          <w:rFonts w:ascii="Times New Roman" w:hAnsi="Times New Roman" w:cs="Times New Roman"/>
          <w:color w:val="000000" w:themeColor="text1"/>
          <w:sz w:val="24"/>
          <w:szCs w:val="24"/>
        </w:rPr>
        <w:t>：</w:t>
      </w:r>
      <w:r w:rsidRPr="003B192B">
        <w:rPr>
          <w:rFonts w:hAnsi="宋体" w:hint="eastAsia"/>
          <w:bCs/>
          <w:color w:val="000000" w:themeColor="text1"/>
          <w:sz w:val="24"/>
        </w:rPr>
        <w:t>一般型满堂脚手架、</w:t>
      </w:r>
      <w:r w:rsidRPr="003B192B">
        <w:rPr>
          <w:rFonts w:hAnsi="宋体" w:hint="eastAsia"/>
          <w:color w:val="000000" w:themeColor="text1"/>
          <w:sz w:val="24"/>
        </w:rPr>
        <w:t>强</w:t>
      </w:r>
      <w:r w:rsidRPr="003B192B">
        <w:rPr>
          <w:rFonts w:hAnsi="宋体"/>
          <w:color w:val="000000" w:themeColor="text1"/>
          <w:sz w:val="24"/>
        </w:rPr>
        <w:t>一般型</w:t>
      </w:r>
      <w:r w:rsidRPr="003B192B">
        <w:rPr>
          <w:rFonts w:hAnsi="宋体" w:hint="eastAsia"/>
          <w:color w:val="000000" w:themeColor="text1"/>
          <w:sz w:val="24"/>
        </w:rPr>
        <w:t>满堂脚手架与</w:t>
      </w:r>
      <w:r w:rsidRPr="003B192B">
        <w:rPr>
          <w:rFonts w:hAnsi="宋体"/>
          <w:color w:val="000000" w:themeColor="text1"/>
          <w:sz w:val="24"/>
        </w:rPr>
        <w:t>加强型满堂脚手架</w:t>
      </w:r>
      <w:r w:rsidRPr="003B192B">
        <w:rPr>
          <w:rFonts w:ascii="Times New Roman" w:hAnsi="Times New Roman" w:cs="Times New Roman" w:hint="eastAsia"/>
          <w:color w:val="000000" w:themeColor="text1"/>
          <w:sz w:val="24"/>
          <w:szCs w:val="24"/>
        </w:rPr>
        <w:t>，并应</w:t>
      </w:r>
      <w:r w:rsidRPr="003B192B">
        <w:rPr>
          <w:rFonts w:ascii="Times New Roman" w:hAnsi="Times New Roman" w:cs="Times New Roman"/>
          <w:color w:val="000000" w:themeColor="text1"/>
          <w:sz w:val="24"/>
          <w:szCs w:val="24"/>
        </w:rPr>
        <w:t>符合下</w:t>
      </w:r>
      <w:r w:rsidRPr="003B192B">
        <w:rPr>
          <w:rFonts w:ascii="Times New Roman" w:hAnsi="Times New Roman" w:cs="Times New Roman" w:hint="eastAsia"/>
          <w:color w:val="000000" w:themeColor="text1"/>
          <w:sz w:val="24"/>
          <w:szCs w:val="24"/>
        </w:rPr>
        <w:t>列规定</w:t>
      </w:r>
      <w:r w:rsidRPr="003B192B">
        <w:rPr>
          <w:rFonts w:ascii="Times New Roman" w:hAnsi="Times New Roman" w:cs="Times New Roman"/>
          <w:color w:val="000000" w:themeColor="text1"/>
          <w:sz w:val="24"/>
          <w:szCs w:val="24"/>
        </w:rPr>
        <w:t>：</w:t>
      </w:r>
    </w:p>
    <w:p w:rsidR="002C749C" w:rsidRPr="003B192B" w:rsidRDefault="002C749C" w:rsidP="00B42888">
      <w:pPr>
        <w:spacing w:line="480" w:lineRule="exact"/>
        <w:ind w:firstLineChars="150" w:firstLine="360"/>
        <w:rPr>
          <w:rFonts w:ascii="宋体" w:hAnsi="宋体"/>
          <w:b/>
          <w:color w:val="000000" w:themeColor="text1"/>
          <w:sz w:val="24"/>
        </w:rPr>
      </w:pPr>
      <w:r w:rsidRPr="003B192B">
        <w:rPr>
          <w:rFonts w:ascii="宋体" w:hAnsi="宋体"/>
          <w:bCs/>
          <w:color w:val="000000" w:themeColor="text1"/>
          <w:sz w:val="24"/>
        </w:rPr>
        <w:lastRenderedPageBreak/>
        <w:t xml:space="preserve">1 </w:t>
      </w:r>
      <w:r w:rsidRPr="003B192B">
        <w:rPr>
          <w:rFonts w:ascii="宋体" w:hAnsi="宋体" w:hint="eastAsia"/>
          <w:bCs/>
          <w:color w:val="000000" w:themeColor="text1"/>
          <w:sz w:val="24"/>
        </w:rPr>
        <w:t>一般型满堂脚手架，节点处受荷水平杆与垂直下方水平杆扣接，下方水平杆与立杆扣接</w:t>
      </w:r>
      <w:r w:rsidRPr="003B192B">
        <w:rPr>
          <w:rFonts w:ascii="宋体" w:hAnsi="宋体" w:hint="eastAsia"/>
          <w:b/>
          <w:color w:val="000000" w:themeColor="text1"/>
          <w:sz w:val="24"/>
        </w:rPr>
        <w:t>（图</w:t>
      </w:r>
      <w:r w:rsidRPr="003B192B">
        <w:rPr>
          <w:rFonts w:eastAsia="黑体"/>
          <w:b/>
          <w:color w:val="000000" w:themeColor="text1"/>
          <w:sz w:val="24"/>
        </w:rPr>
        <w:t>6.8.</w:t>
      </w:r>
      <w:r w:rsidRPr="003B192B">
        <w:rPr>
          <w:rFonts w:eastAsia="黑体" w:hint="eastAsia"/>
          <w:b/>
          <w:color w:val="000000" w:themeColor="text1"/>
          <w:sz w:val="24"/>
        </w:rPr>
        <w:t>1</w:t>
      </w:r>
      <w:r w:rsidRPr="003B192B">
        <w:rPr>
          <w:rFonts w:eastAsia="黑体"/>
          <w:b/>
          <w:color w:val="000000" w:themeColor="text1"/>
          <w:sz w:val="24"/>
        </w:rPr>
        <w:t>-1</w:t>
      </w:r>
      <w:r w:rsidRPr="003B192B">
        <w:rPr>
          <w:rFonts w:ascii="宋体" w:hAnsi="宋体" w:hint="eastAsia"/>
          <w:b/>
          <w:color w:val="000000" w:themeColor="text1"/>
          <w:sz w:val="24"/>
        </w:rPr>
        <w:t>）</w:t>
      </w:r>
      <w:r w:rsidRPr="003B192B">
        <w:rPr>
          <w:rFonts w:ascii="宋体" w:hAnsi="宋体" w:hint="eastAsia"/>
          <w:bCs/>
          <w:color w:val="000000" w:themeColor="text1"/>
          <w:sz w:val="24"/>
        </w:rPr>
        <w:t>。用于作业脚手架。</w:t>
      </w:r>
    </w:p>
    <w:p w:rsidR="002C749C" w:rsidRPr="003B192B" w:rsidRDefault="002C749C" w:rsidP="002C749C">
      <w:pPr>
        <w:pStyle w:val="152"/>
        <w:ind w:firstLineChars="150" w:firstLine="422"/>
        <w:rPr>
          <w:rFonts w:ascii="宋体" w:hAnsi="宋体"/>
          <w:b w:val="0"/>
          <w:color w:val="000000" w:themeColor="text1"/>
          <w:sz w:val="24"/>
          <w:szCs w:val="24"/>
        </w:rPr>
      </w:pPr>
      <w:r w:rsidRPr="003B192B">
        <w:rPr>
          <w:color w:val="000000" w:themeColor="text1"/>
        </w:rPr>
        <w:object w:dxaOrig="4320" w:dyaOrig="2027">
          <v:shape id="_x0000_i1164" type="#_x0000_t75" style="width:132pt;height:114pt" o:ole="">
            <v:imagedata r:id="rId242" o:title="" croptop="8708f" cropbottom="47252f" cropleft="30784f" cropright="29528f"/>
          </v:shape>
          <o:OLEObject Type="Embed" ProgID="AutoCAD.Drawing.18" ShapeID="_x0000_i1164" DrawAspect="Content" ObjectID="_1610373424" r:id="rId243"/>
        </w:object>
      </w:r>
    </w:p>
    <w:p w:rsidR="002C749C" w:rsidRPr="003B192B" w:rsidRDefault="002C749C" w:rsidP="002C749C">
      <w:pPr>
        <w:spacing w:line="480" w:lineRule="exact"/>
        <w:ind w:firstLineChars="550" w:firstLine="1325"/>
        <w:rPr>
          <w:b/>
          <w:bCs/>
          <w:color w:val="000000" w:themeColor="text1"/>
          <w:sz w:val="24"/>
        </w:rPr>
      </w:pPr>
      <w:r w:rsidRPr="003B192B">
        <w:rPr>
          <w:rFonts w:ascii="宋体" w:hAnsi="宋体" w:hint="eastAsia"/>
          <w:b/>
          <w:color w:val="000000" w:themeColor="text1"/>
          <w:sz w:val="24"/>
        </w:rPr>
        <w:t>图</w:t>
      </w:r>
      <w:r w:rsidRPr="003B192B">
        <w:rPr>
          <w:rFonts w:eastAsia="黑体"/>
          <w:b/>
          <w:color w:val="000000" w:themeColor="text1"/>
          <w:sz w:val="24"/>
        </w:rPr>
        <w:t>6.8.</w:t>
      </w:r>
      <w:r w:rsidRPr="003B192B">
        <w:rPr>
          <w:rFonts w:eastAsia="黑体" w:hint="eastAsia"/>
          <w:b/>
          <w:color w:val="000000" w:themeColor="text1"/>
          <w:sz w:val="24"/>
        </w:rPr>
        <w:t>1</w:t>
      </w:r>
      <w:r w:rsidRPr="003B192B">
        <w:rPr>
          <w:rFonts w:eastAsia="黑体"/>
          <w:b/>
          <w:color w:val="000000" w:themeColor="text1"/>
          <w:sz w:val="24"/>
        </w:rPr>
        <w:t>-1</w:t>
      </w:r>
      <w:r w:rsidRPr="003B192B">
        <w:rPr>
          <w:rFonts w:ascii="宋体" w:hAnsi="宋体"/>
          <w:b/>
          <w:color w:val="000000" w:themeColor="text1"/>
          <w:sz w:val="24"/>
        </w:rPr>
        <w:t xml:space="preserve">  </w:t>
      </w:r>
      <w:r w:rsidRPr="003B192B">
        <w:rPr>
          <w:rFonts w:hint="eastAsia"/>
          <w:color w:val="000000" w:themeColor="text1"/>
          <w:sz w:val="24"/>
        </w:rPr>
        <w:t>一般型满堂脚手架节点构造</w:t>
      </w:r>
    </w:p>
    <w:p w:rsidR="002C749C" w:rsidRPr="003B192B" w:rsidRDefault="002C749C" w:rsidP="002C749C">
      <w:pPr>
        <w:tabs>
          <w:tab w:val="left" w:pos="7620"/>
        </w:tabs>
        <w:spacing w:line="480" w:lineRule="exact"/>
        <w:ind w:firstLineChars="150" w:firstLine="360"/>
        <w:rPr>
          <w:rFonts w:ascii="宋体" w:hAnsi="宋体"/>
          <w:color w:val="000000" w:themeColor="text1"/>
          <w:sz w:val="24"/>
        </w:rPr>
      </w:pPr>
      <w:r w:rsidRPr="003B192B">
        <w:rPr>
          <w:rFonts w:ascii="宋体" w:hAnsi="宋体"/>
          <w:bCs/>
          <w:color w:val="000000" w:themeColor="text1"/>
          <w:sz w:val="24"/>
        </w:rPr>
        <w:t xml:space="preserve">2 </w:t>
      </w:r>
      <w:r w:rsidRPr="003B192B">
        <w:rPr>
          <w:rFonts w:ascii="宋体" w:hAnsi="宋体" w:hint="eastAsia"/>
          <w:color w:val="000000" w:themeColor="text1"/>
          <w:sz w:val="24"/>
        </w:rPr>
        <w:t>强</w:t>
      </w:r>
      <w:r w:rsidRPr="003B192B">
        <w:rPr>
          <w:rFonts w:ascii="宋体" w:hAnsi="宋体"/>
          <w:color w:val="000000" w:themeColor="text1"/>
          <w:sz w:val="24"/>
        </w:rPr>
        <w:t>一般型</w:t>
      </w:r>
      <w:r w:rsidRPr="003B192B">
        <w:rPr>
          <w:rFonts w:ascii="宋体" w:hAnsi="宋体" w:hint="eastAsia"/>
          <w:color w:val="000000" w:themeColor="text1"/>
          <w:sz w:val="24"/>
        </w:rPr>
        <w:t>满堂脚手架，节点处受荷水平杆与立杆扣接，与其垂直下方水平杆与立杆扣接，且扣件顶紧上方扣件</w:t>
      </w:r>
      <w:r w:rsidR="00E842EB" w:rsidRPr="003B192B">
        <w:rPr>
          <w:rFonts w:ascii="宋体" w:hAnsi="宋体" w:hint="eastAsia"/>
          <w:color w:val="000000" w:themeColor="text1"/>
          <w:sz w:val="24"/>
        </w:rPr>
        <w:t>（图</w:t>
      </w:r>
      <w:r w:rsidR="00E842EB" w:rsidRPr="003B192B">
        <w:rPr>
          <w:rFonts w:eastAsia="黑体"/>
          <w:color w:val="000000" w:themeColor="text1"/>
          <w:sz w:val="24"/>
        </w:rPr>
        <w:t>6.8.</w:t>
      </w:r>
      <w:r w:rsidR="00E842EB" w:rsidRPr="003B192B">
        <w:rPr>
          <w:rFonts w:eastAsia="黑体" w:hint="eastAsia"/>
          <w:color w:val="000000" w:themeColor="text1"/>
          <w:sz w:val="24"/>
        </w:rPr>
        <w:t>1</w:t>
      </w:r>
      <w:r w:rsidR="00E842EB" w:rsidRPr="003B192B">
        <w:rPr>
          <w:rFonts w:eastAsia="黑体"/>
          <w:color w:val="000000" w:themeColor="text1"/>
          <w:sz w:val="24"/>
        </w:rPr>
        <w:t>-2</w:t>
      </w:r>
      <w:r w:rsidR="00E842EB" w:rsidRPr="003B192B">
        <w:rPr>
          <w:rFonts w:ascii="宋体" w:hAnsi="宋体" w:hint="eastAsia"/>
          <w:color w:val="000000" w:themeColor="text1"/>
          <w:sz w:val="24"/>
        </w:rPr>
        <w:t>）</w:t>
      </w:r>
      <w:r w:rsidRPr="003B192B">
        <w:rPr>
          <w:rFonts w:ascii="宋体" w:hAnsi="宋体" w:hint="eastAsia"/>
          <w:color w:val="000000" w:themeColor="text1"/>
          <w:sz w:val="24"/>
        </w:rPr>
        <w:t>。应用于</w:t>
      </w:r>
      <w:r w:rsidRPr="003B192B">
        <w:rPr>
          <w:rFonts w:ascii="宋体" w:hAnsi="宋体"/>
          <w:color w:val="000000" w:themeColor="text1"/>
          <w:sz w:val="24"/>
        </w:rPr>
        <w:t>安全等级</w:t>
      </w:r>
      <w:r w:rsidRPr="003B192B">
        <w:rPr>
          <w:rFonts w:ascii="宋体" w:hAnsi="宋体" w:hint="eastAsia"/>
          <w:color w:val="000000" w:themeColor="text1"/>
          <w:sz w:val="24"/>
        </w:rPr>
        <w:t>Ⅱ级</w:t>
      </w:r>
      <w:r w:rsidRPr="003B192B">
        <w:rPr>
          <w:rFonts w:ascii="宋体" w:hAnsi="宋体"/>
          <w:color w:val="000000" w:themeColor="text1"/>
          <w:sz w:val="24"/>
        </w:rPr>
        <w:t>的</w:t>
      </w:r>
      <w:r w:rsidRPr="003B192B">
        <w:rPr>
          <w:rFonts w:ascii="宋体" w:hAnsi="宋体" w:hint="eastAsia"/>
          <w:color w:val="000000" w:themeColor="text1"/>
          <w:sz w:val="24"/>
        </w:rPr>
        <w:t>支撑结构架体，也可用于作业脚手架。</w:t>
      </w:r>
      <w:r w:rsidRPr="003B192B">
        <w:rPr>
          <w:rFonts w:ascii="宋体" w:hAnsi="宋体"/>
          <w:color w:val="000000" w:themeColor="text1"/>
          <w:sz w:val="24"/>
        </w:rPr>
        <w:t>用于作业脚手架时，应</w:t>
      </w:r>
      <w:r w:rsidRPr="003B192B">
        <w:rPr>
          <w:rFonts w:ascii="宋体" w:hAnsi="宋体" w:hint="eastAsia"/>
          <w:color w:val="000000" w:themeColor="text1"/>
          <w:sz w:val="24"/>
        </w:rPr>
        <w:t>按</w:t>
      </w:r>
      <w:r w:rsidR="005D4BA6" w:rsidRPr="003B192B">
        <w:rPr>
          <w:rFonts w:ascii="宋体" w:hAnsi="宋体"/>
          <w:color w:val="000000" w:themeColor="text1"/>
          <w:sz w:val="24"/>
        </w:rPr>
        <w:t>作业脚手架</w:t>
      </w:r>
      <w:r w:rsidRPr="003B192B">
        <w:rPr>
          <w:rFonts w:ascii="宋体" w:hAnsi="宋体"/>
          <w:bCs/>
          <w:color w:val="000000" w:themeColor="text1"/>
          <w:sz w:val="24"/>
        </w:rPr>
        <w:t>规定</w:t>
      </w:r>
      <w:r w:rsidR="00D7352F" w:rsidRPr="003B192B">
        <w:rPr>
          <w:rFonts w:ascii="宋体" w:hAnsi="宋体" w:hint="eastAsia"/>
          <w:bCs/>
          <w:color w:val="000000" w:themeColor="text1"/>
          <w:sz w:val="24"/>
        </w:rPr>
        <w:t>的</w:t>
      </w:r>
      <w:r w:rsidR="00D7352F" w:rsidRPr="003B192B">
        <w:rPr>
          <w:rFonts w:ascii="宋体" w:hAnsi="宋体"/>
          <w:bCs/>
          <w:color w:val="000000" w:themeColor="text1"/>
          <w:sz w:val="24"/>
        </w:rPr>
        <w:t>荷载取值</w:t>
      </w:r>
      <w:r w:rsidR="005D4BA6" w:rsidRPr="003B192B">
        <w:rPr>
          <w:rFonts w:ascii="宋体" w:hAnsi="宋体" w:hint="eastAsia"/>
          <w:bCs/>
          <w:color w:val="000000" w:themeColor="text1"/>
          <w:sz w:val="24"/>
        </w:rPr>
        <w:t>计算</w:t>
      </w:r>
      <w:r w:rsidRPr="003B192B">
        <w:rPr>
          <w:rFonts w:ascii="宋体" w:hAnsi="宋体" w:hint="eastAsia"/>
          <w:bCs/>
          <w:color w:val="000000" w:themeColor="text1"/>
          <w:sz w:val="24"/>
        </w:rPr>
        <w:t>。</w:t>
      </w:r>
    </w:p>
    <w:p w:rsidR="002C749C" w:rsidRPr="003B192B" w:rsidRDefault="002C749C" w:rsidP="002C749C">
      <w:pPr>
        <w:pStyle w:val="152"/>
        <w:ind w:firstLineChars="150" w:firstLine="422"/>
        <w:rPr>
          <w:color w:val="000000" w:themeColor="text1"/>
        </w:rPr>
      </w:pPr>
      <w:r w:rsidRPr="003B192B">
        <w:rPr>
          <w:color w:val="000000" w:themeColor="text1"/>
        </w:rPr>
        <w:object w:dxaOrig="4320" w:dyaOrig="2027">
          <v:shape id="_x0000_i1165" type="#_x0000_t75" style="width:210pt;height:120pt" o:ole="">
            <v:imagedata r:id="rId244" o:title="" croptop="32873f" cropbottom="12257f" cropleft="17383f" cropright="31660f"/>
          </v:shape>
          <o:OLEObject Type="Embed" ProgID="AutoCAD.Drawing.18" ShapeID="_x0000_i1165" DrawAspect="Content" ObjectID="_1610373425" r:id="rId245"/>
        </w:object>
      </w:r>
    </w:p>
    <w:p w:rsidR="002C749C" w:rsidRPr="003B192B" w:rsidRDefault="002C749C" w:rsidP="002C749C">
      <w:pPr>
        <w:pStyle w:val="152"/>
        <w:ind w:firstLineChars="150" w:firstLine="422"/>
        <w:rPr>
          <w:color w:val="000000" w:themeColor="text1"/>
          <w:sz w:val="24"/>
        </w:rPr>
      </w:pPr>
      <w:r w:rsidRPr="003B192B">
        <w:rPr>
          <w:color w:val="000000" w:themeColor="text1"/>
        </w:rPr>
        <w:t xml:space="preserve">    </w:t>
      </w:r>
      <w:r w:rsidR="00E842EB" w:rsidRPr="003B192B">
        <w:rPr>
          <w:rFonts w:ascii="宋体" w:hAnsi="宋体" w:hint="eastAsia"/>
          <w:b w:val="0"/>
          <w:color w:val="000000" w:themeColor="text1"/>
          <w:sz w:val="24"/>
          <w:szCs w:val="24"/>
        </w:rPr>
        <w:t>图</w:t>
      </w:r>
      <w:r w:rsidR="00E842EB" w:rsidRPr="003B192B">
        <w:rPr>
          <w:rFonts w:eastAsia="黑体" w:cs="Times New Roman"/>
          <w:b w:val="0"/>
          <w:color w:val="000000" w:themeColor="text1"/>
          <w:sz w:val="24"/>
        </w:rPr>
        <w:t>6.8.</w:t>
      </w:r>
      <w:r w:rsidR="00E842EB" w:rsidRPr="003B192B">
        <w:rPr>
          <w:rFonts w:eastAsia="黑体" w:cs="Times New Roman" w:hint="eastAsia"/>
          <w:b w:val="0"/>
          <w:color w:val="000000" w:themeColor="text1"/>
          <w:sz w:val="24"/>
        </w:rPr>
        <w:t>1</w:t>
      </w:r>
      <w:r w:rsidR="00E842EB" w:rsidRPr="003B192B">
        <w:rPr>
          <w:rFonts w:eastAsia="黑体"/>
          <w:b w:val="0"/>
          <w:color w:val="000000" w:themeColor="text1"/>
          <w:sz w:val="24"/>
        </w:rPr>
        <w:t xml:space="preserve">-2 </w:t>
      </w:r>
      <w:r w:rsidRPr="003B192B">
        <w:rPr>
          <w:color w:val="000000" w:themeColor="text1"/>
        </w:rPr>
        <w:t xml:space="preserve"> </w:t>
      </w:r>
      <w:r w:rsidRPr="003B192B">
        <w:rPr>
          <w:rFonts w:hint="eastAsia"/>
          <w:color w:val="000000" w:themeColor="text1"/>
          <w:sz w:val="24"/>
        </w:rPr>
        <w:t>强一般型满堂脚手架节点</w:t>
      </w:r>
      <w:r w:rsidRPr="003B192B">
        <w:rPr>
          <w:color w:val="000000" w:themeColor="text1"/>
          <w:sz w:val="24"/>
        </w:rPr>
        <w:t>构造</w:t>
      </w:r>
    </w:p>
    <w:p w:rsidR="002C749C" w:rsidRPr="003B192B" w:rsidRDefault="002C749C" w:rsidP="002C749C">
      <w:pPr>
        <w:tabs>
          <w:tab w:val="left" w:pos="7620"/>
        </w:tabs>
        <w:spacing w:line="480" w:lineRule="exact"/>
        <w:ind w:firstLineChars="150" w:firstLine="360"/>
        <w:rPr>
          <w:rFonts w:ascii="宋体" w:hAnsi="宋体"/>
          <w:bCs/>
          <w:color w:val="000000" w:themeColor="text1"/>
          <w:sz w:val="24"/>
        </w:rPr>
      </w:pPr>
    </w:p>
    <w:p w:rsidR="002C749C" w:rsidRPr="003B192B" w:rsidRDefault="002C749C" w:rsidP="002C749C">
      <w:pPr>
        <w:tabs>
          <w:tab w:val="left" w:pos="7620"/>
        </w:tabs>
        <w:spacing w:line="480" w:lineRule="exact"/>
        <w:ind w:firstLineChars="150" w:firstLine="360"/>
        <w:rPr>
          <w:rFonts w:ascii="宋体" w:hAnsi="宋体"/>
          <w:color w:val="000000" w:themeColor="text1"/>
          <w:sz w:val="24"/>
        </w:rPr>
      </w:pPr>
      <w:r w:rsidRPr="003B192B">
        <w:rPr>
          <w:rFonts w:ascii="宋体" w:hAnsi="宋体" w:hint="eastAsia"/>
          <w:bCs/>
          <w:color w:val="000000" w:themeColor="text1"/>
          <w:sz w:val="24"/>
        </w:rPr>
        <w:t xml:space="preserve">3 </w:t>
      </w:r>
      <w:r w:rsidRPr="003B192B">
        <w:rPr>
          <w:rFonts w:ascii="宋体" w:hAnsi="宋体"/>
          <w:color w:val="000000" w:themeColor="text1"/>
          <w:sz w:val="24"/>
        </w:rPr>
        <w:t>加强型满堂脚手架</w:t>
      </w:r>
      <w:r w:rsidRPr="003B192B">
        <w:rPr>
          <w:rFonts w:ascii="宋体" w:hAnsi="宋体" w:hint="eastAsia"/>
          <w:color w:val="000000" w:themeColor="text1"/>
          <w:sz w:val="24"/>
        </w:rPr>
        <w:t>，</w:t>
      </w:r>
      <w:r w:rsidRPr="003B192B">
        <w:rPr>
          <w:rFonts w:ascii="宋体" w:hAnsi="宋体" w:hint="eastAsia"/>
          <w:bCs/>
          <w:color w:val="000000" w:themeColor="text1"/>
          <w:sz w:val="24"/>
        </w:rPr>
        <w:t>施工层受</w:t>
      </w:r>
      <w:r w:rsidRPr="003B192B">
        <w:rPr>
          <w:rFonts w:ascii="宋体" w:hAnsi="宋体"/>
          <w:bCs/>
          <w:color w:val="000000" w:themeColor="text1"/>
          <w:sz w:val="24"/>
        </w:rPr>
        <w:t>荷</w:t>
      </w:r>
      <w:r w:rsidRPr="003B192B">
        <w:rPr>
          <w:rFonts w:ascii="宋体" w:hAnsi="宋体" w:hint="eastAsia"/>
          <w:color w:val="000000" w:themeColor="text1"/>
          <w:sz w:val="24"/>
        </w:rPr>
        <w:t>节点处立杆一侧与水平杆扣接，立杆另一侧水平杆与下方垂直水平杆扣接，下方水平杆与立杆扣接，且扣件与上方扣件顶紧，立杆增设一个防滑扣件并与上方扣件顶紧</w:t>
      </w:r>
      <w:r w:rsidR="00E842EB" w:rsidRPr="003B192B">
        <w:rPr>
          <w:rFonts w:ascii="宋体" w:hAnsi="宋体" w:hint="eastAsia"/>
          <w:color w:val="000000" w:themeColor="text1"/>
          <w:sz w:val="24"/>
        </w:rPr>
        <w:t>（图</w:t>
      </w:r>
      <w:r w:rsidR="00E842EB" w:rsidRPr="003B192B">
        <w:rPr>
          <w:rFonts w:eastAsia="黑体"/>
          <w:color w:val="000000" w:themeColor="text1"/>
          <w:sz w:val="24"/>
        </w:rPr>
        <w:t>6.8.</w:t>
      </w:r>
      <w:r w:rsidR="00E842EB" w:rsidRPr="003B192B">
        <w:rPr>
          <w:rFonts w:eastAsia="黑体" w:hint="eastAsia"/>
          <w:color w:val="000000" w:themeColor="text1"/>
          <w:sz w:val="24"/>
        </w:rPr>
        <w:t>1</w:t>
      </w:r>
      <w:r w:rsidR="00E842EB" w:rsidRPr="003B192B">
        <w:rPr>
          <w:rFonts w:eastAsia="黑体"/>
          <w:color w:val="000000" w:themeColor="text1"/>
          <w:sz w:val="24"/>
        </w:rPr>
        <w:t>-3</w:t>
      </w:r>
      <w:r w:rsidR="00E842EB" w:rsidRPr="003B192B">
        <w:rPr>
          <w:rFonts w:ascii="宋体" w:hAnsi="宋体" w:hint="eastAsia"/>
          <w:color w:val="000000" w:themeColor="text1"/>
          <w:sz w:val="24"/>
        </w:rPr>
        <w:t>）</w:t>
      </w:r>
      <w:r w:rsidRPr="003B192B">
        <w:rPr>
          <w:rFonts w:ascii="宋体" w:hAnsi="宋体" w:hint="eastAsia"/>
          <w:color w:val="000000" w:themeColor="text1"/>
          <w:sz w:val="24"/>
        </w:rPr>
        <w:t>，可用于支撑结构架体。</w:t>
      </w:r>
    </w:p>
    <w:p w:rsidR="002C749C" w:rsidRPr="003B192B" w:rsidRDefault="002C749C" w:rsidP="002C749C">
      <w:pPr>
        <w:pStyle w:val="152"/>
        <w:ind w:firstLineChars="150" w:firstLine="360"/>
        <w:rPr>
          <w:rFonts w:ascii="宋体" w:hAnsi="宋体"/>
          <w:b w:val="0"/>
          <w:color w:val="000000" w:themeColor="text1"/>
          <w:sz w:val="24"/>
          <w:szCs w:val="24"/>
        </w:rPr>
      </w:pPr>
      <w:r w:rsidRPr="003B192B">
        <w:rPr>
          <w:rFonts w:ascii="宋体" w:hAnsi="宋体"/>
          <w:b w:val="0"/>
          <w:color w:val="000000" w:themeColor="text1"/>
          <w:sz w:val="24"/>
          <w:szCs w:val="24"/>
        </w:rPr>
        <w:object w:dxaOrig="17730" w:dyaOrig="8535">
          <v:shape id="_x0000_i1166" type="#_x0000_t75" style="width:221.4pt;height:120pt" o:ole="">
            <v:imagedata r:id="rId246" o:title="" croptop="23731f" cropbottom="23510f" cropleft="16464f" cropright="32502f"/>
          </v:shape>
          <o:OLEObject Type="Embed" ProgID="AutoCAD.Drawing.18" ShapeID="_x0000_i1166" DrawAspect="Content" ObjectID="_1610373426" r:id="rId247"/>
        </w:object>
      </w:r>
    </w:p>
    <w:p w:rsidR="002C749C" w:rsidRPr="003B192B" w:rsidRDefault="00E842EB" w:rsidP="002C749C">
      <w:pPr>
        <w:pStyle w:val="152"/>
        <w:ind w:firstLineChars="500" w:firstLine="1200"/>
        <w:rPr>
          <w:rFonts w:ascii="宋体" w:hAnsi="宋体"/>
          <w:b w:val="0"/>
          <w:color w:val="000000" w:themeColor="text1"/>
          <w:sz w:val="24"/>
          <w:szCs w:val="24"/>
        </w:rPr>
      </w:pPr>
      <w:r w:rsidRPr="003B192B">
        <w:rPr>
          <w:rFonts w:ascii="宋体" w:hAnsi="宋体" w:hint="eastAsia"/>
          <w:b w:val="0"/>
          <w:color w:val="000000" w:themeColor="text1"/>
          <w:sz w:val="24"/>
          <w:szCs w:val="24"/>
        </w:rPr>
        <w:lastRenderedPageBreak/>
        <w:t>图</w:t>
      </w:r>
      <w:r w:rsidRPr="003B192B">
        <w:rPr>
          <w:rFonts w:eastAsia="黑体" w:cs="Times New Roman"/>
          <w:b w:val="0"/>
          <w:color w:val="000000" w:themeColor="text1"/>
          <w:sz w:val="24"/>
        </w:rPr>
        <w:t>6.8.</w:t>
      </w:r>
      <w:r w:rsidRPr="003B192B">
        <w:rPr>
          <w:rFonts w:eastAsia="黑体" w:cs="Times New Roman" w:hint="eastAsia"/>
          <w:b w:val="0"/>
          <w:color w:val="000000" w:themeColor="text1"/>
          <w:sz w:val="24"/>
        </w:rPr>
        <w:t>1</w:t>
      </w:r>
      <w:r w:rsidRPr="003B192B">
        <w:rPr>
          <w:rFonts w:eastAsia="黑体"/>
          <w:b w:val="0"/>
          <w:color w:val="000000" w:themeColor="text1"/>
          <w:sz w:val="24"/>
        </w:rPr>
        <w:t>-3</w:t>
      </w:r>
      <w:r w:rsidR="002C749C" w:rsidRPr="003B192B">
        <w:rPr>
          <w:rFonts w:ascii="宋体" w:hAnsi="宋体"/>
          <w:b w:val="0"/>
          <w:color w:val="000000" w:themeColor="text1"/>
          <w:sz w:val="24"/>
        </w:rPr>
        <w:t xml:space="preserve">  </w:t>
      </w:r>
      <w:r w:rsidR="002C749C" w:rsidRPr="003B192B">
        <w:rPr>
          <w:rFonts w:hint="eastAsia"/>
          <w:color w:val="000000" w:themeColor="text1"/>
          <w:sz w:val="24"/>
        </w:rPr>
        <w:t>加强型满堂脚手架节点</w:t>
      </w:r>
      <w:r w:rsidR="002C749C" w:rsidRPr="003B192B">
        <w:rPr>
          <w:color w:val="000000" w:themeColor="text1"/>
          <w:sz w:val="24"/>
        </w:rPr>
        <w:t>构造</w:t>
      </w:r>
    </w:p>
    <w:p w:rsidR="00CB67E6" w:rsidRPr="003B192B" w:rsidRDefault="00B42888" w:rsidP="00CB67E6">
      <w:pPr>
        <w:tabs>
          <w:tab w:val="left" w:pos="7620"/>
        </w:tabs>
        <w:spacing w:line="480" w:lineRule="exact"/>
        <w:rPr>
          <w:color w:val="000000" w:themeColor="text1"/>
          <w:sz w:val="24"/>
        </w:rPr>
      </w:pPr>
      <w:r w:rsidRPr="003B192B">
        <w:rPr>
          <w:rFonts w:hint="eastAsia"/>
          <w:b/>
          <w:bCs/>
          <w:color w:val="000000" w:themeColor="text1"/>
          <w:sz w:val="24"/>
        </w:rPr>
        <w:t>6.8.2</w:t>
      </w:r>
      <w:r w:rsidR="00CB67E6" w:rsidRPr="003B192B">
        <w:rPr>
          <w:rFonts w:hint="eastAsia"/>
          <w:color w:val="000000" w:themeColor="text1"/>
          <w:sz w:val="24"/>
        </w:rPr>
        <w:t xml:space="preserve">  </w:t>
      </w:r>
      <w:r w:rsidR="00CB67E6" w:rsidRPr="003B192B">
        <w:rPr>
          <w:rFonts w:hint="eastAsia"/>
          <w:color w:val="000000" w:themeColor="text1"/>
          <w:sz w:val="24"/>
        </w:rPr>
        <w:t>常用一般型满堂脚手架</w:t>
      </w:r>
      <w:r w:rsidR="00746B1A" w:rsidRPr="003B192B">
        <w:rPr>
          <w:rFonts w:hint="eastAsia"/>
          <w:color w:val="000000" w:themeColor="text1"/>
          <w:sz w:val="24"/>
        </w:rPr>
        <w:t>（</w:t>
      </w:r>
      <w:r w:rsidR="00746B1A" w:rsidRPr="003B192B">
        <w:rPr>
          <w:color w:val="000000" w:themeColor="text1"/>
          <w:sz w:val="24"/>
        </w:rPr>
        <w:t>作业）</w:t>
      </w:r>
      <w:r w:rsidR="00CB67E6" w:rsidRPr="003B192B">
        <w:rPr>
          <w:rFonts w:hint="eastAsia"/>
          <w:color w:val="000000" w:themeColor="text1"/>
          <w:sz w:val="24"/>
        </w:rPr>
        <w:t>结构的设计尺寸，可按表</w:t>
      </w:r>
      <w:r w:rsidRPr="003B192B">
        <w:rPr>
          <w:rFonts w:hint="eastAsia"/>
          <w:color w:val="000000" w:themeColor="text1"/>
          <w:sz w:val="24"/>
        </w:rPr>
        <w:t>6.8.2</w:t>
      </w:r>
      <w:r w:rsidR="00CB67E6" w:rsidRPr="003B192B">
        <w:rPr>
          <w:rFonts w:hint="eastAsia"/>
          <w:color w:val="000000" w:themeColor="text1"/>
          <w:sz w:val="24"/>
        </w:rPr>
        <w:t>采用。</w:t>
      </w:r>
      <w:r w:rsidR="00CB67E6" w:rsidRPr="003B192B">
        <w:rPr>
          <w:rFonts w:hint="eastAsia"/>
          <w:color w:val="000000" w:themeColor="text1"/>
          <w:sz w:val="24"/>
        </w:rPr>
        <w:t xml:space="preserve"> </w:t>
      </w:r>
    </w:p>
    <w:p w:rsidR="00CB67E6" w:rsidRPr="003B192B" w:rsidRDefault="00CB67E6" w:rsidP="00CB67E6">
      <w:pPr>
        <w:spacing w:line="480" w:lineRule="exact"/>
        <w:ind w:firstLineChars="196" w:firstLine="472"/>
        <w:jc w:val="center"/>
        <w:rPr>
          <w:rFonts w:ascii="黑体" w:eastAsia="黑体"/>
          <w:b/>
          <w:i/>
          <w:color w:val="000000" w:themeColor="text1"/>
          <w:sz w:val="24"/>
        </w:rPr>
      </w:pPr>
      <w:r w:rsidRPr="003B192B">
        <w:rPr>
          <w:rFonts w:ascii="黑体" w:eastAsia="黑体" w:hint="eastAsia"/>
          <w:b/>
          <w:bCs/>
          <w:color w:val="000000" w:themeColor="text1"/>
          <w:sz w:val="24"/>
        </w:rPr>
        <w:t xml:space="preserve">表 </w:t>
      </w:r>
      <w:r w:rsidR="00B42888" w:rsidRPr="003B192B">
        <w:rPr>
          <w:rFonts w:eastAsia="黑体"/>
          <w:b/>
          <w:bCs/>
          <w:color w:val="000000" w:themeColor="text1"/>
          <w:sz w:val="24"/>
        </w:rPr>
        <w:t>6.8.2</w:t>
      </w:r>
      <w:r w:rsidRPr="003B192B">
        <w:rPr>
          <w:rFonts w:eastAsia="黑体"/>
          <w:b/>
          <w:bCs/>
          <w:color w:val="000000" w:themeColor="text1"/>
          <w:sz w:val="24"/>
        </w:rPr>
        <w:t xml:space="preserve"> </w:t>
      </w:r>
      <w:r w:rsidRPr="003B192B">
        <w:rPr>
          <w:rFonts w:ascii="黑体" w:eastAsia="黑体" w:hint="eastAsia"/>
          <w:b/>
          <w:bCs/>
          <w:color w:val="000000" w:themeColor="text1"/>
          <w:sz w:val="24"/>
        </w:rPr>
        <w:t xml:space="preserve"> 常用敞开式一般型</w:t>
      </w:r>
      <w:r w:rsidRPr="003B192B">
        <w:rPr>
          <w:rFonts w:ascii="黑体" w:eastAsia="黑体" w:hint="eastAsia"/>
          <w:b/>
          <w:color w:val="000000" w:themeColor="text1"/>
          <w:sz w:val="24"/>
        </w:rPr>
        <w:t>满堂脚手架结构的设计尺寸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9"/>
        <w:gridCol w:w="1116"/>
        <w:gridCol w:w="1434"/>
        <w:gridCol w:w="1073"/>
        <w:gridCol w:w="1970"/>
        <w:gridCol w:w="1970"/>
      </w:tblGrid>
      <w:tr w:rsidR="003B192B" w:rsidRPr="003B192B" w:rsidTr="00494335">
        <w:trPr>
          <w:trHeight w:val="480"/>
          <w:jc w:val="center"/>
        </w:trPr>
        <w:tc>
          <w:tcPr>
            <w:tcW w:w="789" w:type="dxa"/>
            <w:vMerge w:val="restart"/>
          </w:tcPr>
          <w:p w:rsidR="00CB67E6" w:rsidRPr="003B192B" w:rsidRDefault="00CB67E6" w:rsidP="00666768">
            <w:pPr>
              <w:spacing w:line="276" w:lineRule="auto"/>
              <w:rPr>
                <w:rFonts w:ascii="宋体" w:hAnsi="宋体"/>
                <w:color w:val="000000" w:themeColor="text1"/>
                <w:sz w:val="24"/>
              </w:rPr>
            </w:pPr>
            <w:r w:rsidRPr="003B192B">
              <w:rPr>
                <w:rFonts w:ascii="宋体" w:hAnsi="宋体" w:hint="eastAsia"/>
                <w:color w:val="000000" w:themeColor="text1"/>
                <w:sz w:val="24"/>
              </w:rPr>
              <w:t>序号</w:t>
            </w:r>
          </w:p>
        </w:tc>
        <w:tc>
          <w:tcPr>
            <w:tcW w:w="1116" w:type="dxa"/>
            <w:vMerge w:val="restart"/>
          </w:tcPr>
          <w:p w:rsidR="00CB67E6" w:rsidRPr="003B192B" w:rsidRDefault="00CB67E6" w:rsidP="00666768">
            <w:pPr>
              <w:spacing w:line="276" w:lineRule="auto"/>
              <w:rPr>
                <w:rFonts w:ascii="宋体" w:hAnsi="宋体"/>
                <w:color w:val="000000" w:themeColor="text1"/>
                <w:sz w:val="24"/>
              </w:rPr>
            </w:pPr>
            <w:r w:rsidRPr="003B192B">
              <w:rPr>
                <w:rFonts w:ascii="宋体" w:hAnsi="宋体" w:hint="eastAsia"/>
                <w:color w:val="000000" w:themeColor="text1"/>
                <w:sz w:val="24"/>
              </w:rPr>
              <w:t>步距</w:t>
            </w:r>
          </w:p>
          <w:p w:rsidR="00CB67E6" w:rsidRPr="003B192B" w:rsidRDefault="00CB67E6" w:rsidP="00666768">
            <w:pPr>
              <w:spacing w:line="276" w:lineRule="auto"/>
              <w:rPr>
                <w:rFonts w:ascii="宋体" w:hAnsi="宋体"/>
                <w:color w:val="000000" w:themeColor="text1"/>
                <w:sz w:val="24"/>
              </w:rPr>
            </w:pPr>
            <w:r w:rsidRPr="003B192B">
              <w:rPr>
                <w:rFonts w:ascii="宋体" w:hAnsi="宋体" w:hint="eastAsia"/>
                <w:color w:val="000000" w:themeColor="text1"/>
                <w:sz w:val="24"/>
              </w:rPr>
              <w:t>（m）</w:t>
            </w:r>
          </w:p>
        </w:tc>
        <w:tc>
          <w:tcPr>
            <w:tcW w:w="1434" w:type="dxa"/>
            <w:vMerge w:val="restart"/>
          </w:tcPr>
          <w:p w:rsidR="00CB67E6" w:rsidRPr="003B192B" w:rsidRDefault="00CB67E6" w:rsidP="00666768">
            <w:pPr>
              <w:spacing w:line="276" w:lineRule="auto"/>
              <w:rPr>
                <w:color w:val="000000" w:themeColor="text1"/>
                <w:sz w:val="24"/>
              </w:rPr>
            </w:pPr>
            <w:r w:rsidRPr="003B192B">
              <w:rPr>
                <w:rFonts w:hint="eastAsia"/>
                <w:color w:val="000000" w:themeColor="text1"/>
                <w:sz w:val="24"/>
              </w:rPr>
              <w:t>立杆间距</w:t>
            </w:r>
          </w:p>
          <w:p w:rsidR="00CB67E6" w:rsidRPr="003B192B" w:rsidRDefault="00CB67E6" w:rsidP="00666768">
            <w:pPr>
              <w:spacing w:line="276" w:lineRule="auto"/>
              <w:rPr>
                <w:color w:val="000000" w:themeColor="text1"/>
                <w:sz w:val="24"/>
              </w:rPr>
            </w:pPr>
          </w:p>
          <w:p w:rsidR="00CB67E6" w:rsidRPr="003B192B" w:rsidRDefault="00CB67E6" w:rsidP="00666768">
            <w:pPr>
              <w:spacing w:line="276" w:lineRule="auto"/>
              <w:rPr>
                <w:rFonts w:ascii="宋体" w:hAnsi="宋体"/>
                <w:color w:val="000000" w:themeColor="text1"/>
                <w:sz w:val="24"/>
              </w:rPr>
            </w:pPr>
            <w:r w:rsidRPr="003B192B">
              <w:rPr>
                <w:rFonts w:hint="eastAsia"/>
                <w:color w:val="000000" w:themeColor="text1"/>
                <w:sz w:val="24"/>
              </w:rPr>
              <w:t>（</w:t>
            </w:r>
            <w:r w:rsidRPr="003B192B">
              <w:rPr>
                <w:rFonts w:hint="eastAsia"/>
                <w:color w:val="000000" w:themeColor="text1"/>
                <w:sz w:val="24"/>
              </w:rPr>
              <w:t>m</w:t>
            </w:r>
            <w:r w:rsidRPr="003B192B">
              <w:rPr>
                <w:rFonts w:hint="eastAsia"/>
                <w:color w:val="000000" w:themeColor="text1"/>
                <w:sz w:val="24"/>
              </w:rPr>
              <w:t>）</w:t>
            </w:r>
          </w:p>
        </w:tc>
        <w:tc>
          <w:tcPr>
            <w:tcW w:w="1073" w:type="dxa"/>
            <w:vMerge w:val="restart"/>
          </w:tcPr>
          <w:p w:rsidR="00CB67E6" w:rsidRPr="003B192B" w:rsidRDefault="00CB67E6" w:rsidP="00666768">
            <w:pPr>
              <w:spacing w:line="276" w:lineRule="auto"/>
              <w:rPr>
                <w:rFonts w:ascii="宋体" w:hAnsi="宋体"/>
                <w:color w:val="000000" w:themeColor="text1"/>
                <w:sz w:val="24"/>
              </w:rPr>
            </w:pPr>
            <w:r w:rsidRPr="003B192B">
              <w:rPr>
                <w:rFonts w:ascii="宋体" w:hAnsi="宋体" w:hint="eastAsia"/>
                <w:color w:val="000000" w:themeColor="text1"/>
                <w:sz w:val="24"/>
              </w:rPr>
              <w:t>支架高宽比不大于</w:t>
            </w:r>
          </w:p>
        </w:tc>
        <w:tc>
          <w:tcPr>
            <w:tcW w:w="3940" w:type="dxa"/>
            <w:gridSpan w:val="2"/>
          </w:tcPr>
          <w:p w:rsidR="00CB67E6" w:rsidRPr="003B192B" w:rsidRDefault="00CB67E6" w:rsidP="00666768">
            <w:pPr>
              <w:spacing w:line="276" w:lineRule="auto"/>
              <w:rPr>
                <w:rFonts w:ascii="宋体" w:hAnsi="宋体"/>
                <w:color w:val="000000" w:themeColor="text1"/>
                <w:sz w:val="24"/>
              </w:rPr>
            </w:pPr>
            <w:r w:rsidRPr="003B192B">
              <w:rPr>
                <w:rFonts w:hint="eastAsia"/>
                <w:color w:val="000000" w:themeColor="text1"/>
                <w:sz w:val="24"/>
              </w:rPr>
              <w:t>下列施工荷载时最大允许高度（</w:t>
            </w:r>
            <w:r w:rsidRPr="003B192B">
              <w:rPr>
                <w:rFonts w:hint="eastAsia"/>
                <w:color w:val="000000" w:themeColor="text1"/>
                <w:sz w:val="24"/>
              </w:rPr>
              <w:t>m</w:t>
            </w:r>
            <w:r w:rsidRPr="003B192B">
              <w:rPr>
                <w:rFonts w:hint="eastAsia"/>
                <w:color w:val="000000" w:themeColor="text1"/>
                <w:sz w:val="24"/>
              </w:rPr>
              <w:t>）</w:t>
            </w:r>
          </w:p>
        </w:tc>
      </w:tr>
      <w:tr w:rsidR="003B192B" w:rsidRPr="003B192B" w:rsidTr="00494335">
        <w:trPr>
          <w:trHeight w:val="450"/>
          <w:jc w:val="center"/>
        </w:trPr>
        <w:tc>
          <w:tcPr>
            <w:tcW w:w="789" w:type="dxa"/>
            <w:vMerge/>
          </w:tcPr>
          <w:p w:rsidR="00CB67E6" w:rsidRPr="003B192B" w:rsidRDefault="00CB67E6" w:rsidP="00666768">
            <w:pPr>
              <w:spacing w:line="276" w:lineRule="auto"/>
              <w:rPr>
                <w:rFonts w:ascii="宋体" w:hAnsi="宋体"/>
                <w:color w:val="000000" w:themeColor="text1"/>
                <w:sz w:val="24"/>
              </w:rPr>
            </w:pPr>
          </w:p>
        </w:tc>
        <w:tc>
          <w:tcPr>
            <w:tcW w:w="1116" w:type="dxa"/>
            <w:vMerge/>
          </w:tcPr>
          <w:p w:rsidR="00CB67E6" w:rsidRPr="003B192B" w:rsidRDefault="00CB67E6" w:rsidP="00666768">
            <w:pPr>
              <w:spacing w:line="276" w:lineRule="auto"/>
              <w:rPr>
                <w:rFonts w:ascii="宋体" w:hAnsi="宋体"/>
                <w:color w:val="000000" w:themeColor="text1"/>
                <w:sz w:val="24"/>
              </w:rPr>
            </w:pPr>
          </w:p>
        </w:tc>
        <w:tc>
          <w:tcPr>
            <w:tcW w:w="1434" w:type="dxa"/>
            <w:vMerge/>
          </w:tcPr>
          <w:p w:rsidR="00CB67E6" w:rsidRPr="003B192B" w:rsidRDefault="00CB67E6" w:rsidP="00666768">
            <w:pPr>
              <w:spacing w:line="276" w:lineRule="auto"/>
              <w:rPr>
                <w:color w:val="000000" w:themeColor="text1"/>
                <w:sz w:val="24"/>
              </w:rPr>
            </w:pPr>
          </w:p>
        </w:tc>
        <w:tc>
          <w:tcPr>
            <w:tcW w:w="1073" w:type="dxa"/>
            <w:vMerge/>
          </w:tcPr>
          <w:p w:rsidR="00CB67E6" w:rsidRPr="003B192B" w:rsidRDefault="00CB67E6" w:rsidP="00666768">
            <w:pPr>
              <w:spacing w:line="276" w:lineRule="auto"/>
              <w:rPr>
                <w:rFonts w:ascii="宋体" w:hAnsi="宋体"/>
                <w:color w:val="000000" w:themeColor="text1"/>
                <w:sz w:val="24"/>
              </w:rPr>
            </w:pPr>
          </w:p>
        </w:tc>
        <w:tc>
          <w:tcPr>
            <w:tcW w:w="1970" w:type="dxa"/>
          </w:tcPr>
          <w:p w:rsidR="00CB67E6" w:rsidRPr="003B192B" w:rsidRDefault="00CB67E6" w:rsidP="00666768">
            <w:pPr>
              <w:spacing w:line="276" w:lineRule="auto"/>
              <w:rPr>
                <w:color w:val="000000" w:themeColor="text1"/>
                <w:sz w:val="24"/>
              </w:rPr>
            </w:pPr>
            <w:r w:rsidRPr="003B192B">
              <w:rPr>
                <w:rFonts w:hint="eastAsia"/>
                <w:color w:val="000000" w:themeColor="text1"/>
                <w:sz w:val="24"/>
              </w:rPr>
              <w:t>2(kN/m</w:t>
            </w:r>
            <w:r w:rsidRPr="003B192B">
              <w:rPr>
                <w:rFonts w:hint="eastAsia"/>
                <w:color w:val="000000" w:themeColor="text1"/>
                <w:sz w:val="24"/>
                <w:vertAlign w:val="superscript"/>
              </w:rPr>
              <w:t>2</w:t>
            </w:r>
            <w:r w:rsidRPr="003B192B">
              <w:rPr>
                <w:rFonts w:hint="eastAsia"/>
                <w:color w:val="000000" w:themeColor="text1"/>
                <w:sz w:val="24"/>
              </w:rPr>
              <w:t>)</w:t>
            </w:r>
          </w:p>
        </w:tc>
        <w:tc>
          <w:tcPr>
            <w:tcW w:w="1970" w:type="dxa"/>
          </w:tcPr>
          <w:p w:rsidR="00CB67E6" w:rsidRPr="003B192B" w:rsidRDefault="00CB67E6" w:rsidP="00666768">
            <w:pPr>
              <w:spacing w:line="276" w:lineRule="auto"/>
              <w:rPr>
                <w:color w:val="000000" w:themeColor="text1"/>
                <w:sz w:val="24"/>
              </w:rPr>
            </w:pPr>
            <w:r w:rsidRPr="003B192B">
              <w:rPr>
                <w:rFonts w:hint="eastAsia"/>
                <w:color w:val="000000" w:themeColor="text1"/>
                <w:sz w:val="24"/>
              </w:rPr>
              <w:t>3(kN/m</w:t>
            </w:r>
            <w:r w:rsidRPr="003B192B">
              <w:rPr>
                <w:rFonts w:hint="eastAsia"/>
                <w:color w:val="000000" w:themeColor="text1"/>
                <w:sz w:val="24"/>
                <w:vertAlign w:val="superscript"/>
              </w:rPr>
              <w:t>2</w:t>
            </w:r>
            <w:r w:rsidRPr="003B192B">
              <w:rPr>
                <w:rFonts w:hint="eastAsia"/>
                <w:color w:val="000000" w:themeColor="text1"/>
                <w:sz w:val="24"/>
              </w:rPr>
              <w:t>)</w:t>
            </w:r>
          </w:p>
        </w:tc>
      </w:tr>
      <w:tr w:rsidR="003B192B" w:rsidRPr="003B192B" w:rsidTr="00494335">
        <w:trPr>
          <w:jc w:val="center"/>
        </w:trPr>
        <w:tc>
          <w:tcPr>
            <w:tcW w:w="789" w:type="dxa"/>
            <w:vAlign w:val="center"/>
          </w:tcPr>
          <w:p w:rsidR="00CB67E6" w:rsidRPr="003B192B" w:rsidRDefault="00CB67E6" w:rsidP="00666768">
            <w:pPr>
              <w:spacing w:line="276" w:lineRule="auto"/>
              <w:jc w:val="center"/>
              <w:rPr>
                <w:color w:val="000000" w:themeColor="text1"/>
                <w:sz w:val="24"/>
              </w:rPr>
            </w:pPr>
            <w:r w:rsidRPr="003B192B">
              <w:rPr>
                <w:rFonts w:hint="eastAsia"/>
                <w:color w:val="000000" w:themeColor="text1"/>
                <w:sz w:val="24"/>
              </w:rPr>
              <w:t>1</w:t>
            </w:r>
          </w:p>
        </w:tc>
        <w:tc>
          <w:tcPr>
            <w:tcW w:w="1116" w:type="dxa"/>
            <w:vMerge w:val="restart"/>
            <w:vAlign w:val="center"/>
          </w:tcPr>
          <w:p w:rsidR="00CB67E6" w:rsidRPr="003B192B" w:rsidRDefault="00CB67E6" w:rsidP="00666768">
            <w:pPr>
              <w:spacing w:line="276" w:lineRule="auto"/>
              <w:ind w:firstLineChars="150" w:firstLine="360"/>
              <w:rPr>
                <w:color w:val="000000" w:themeColor="text1"/>
                <w:sz w:val="24"/>
              </w:rPr>
            </w:pPr>
            <w:r w:rsidRPr="003B192B">
              <w:rPr>
                <w:rFonts w:hint="eastAsia"/>
                <w:color w:val="000000" w:themeColor="text1"/>
                <w:sz w:val="24"/>
              </w:rPr>
              <w:t>1.7</w:t>
            </w:r>
            <w:r w:rsidRPr="003B192B">
              <w:rPr>
                <w:rFonts w:ascii="宋体" w:hAnsi="宋体" w:hint="eastAsia"/>
                <w:color w:val="000000" w:themeColor="text1"/>
                <w:sz w:val="24"/>
              </w:rPr>
              <w:t>～</w:t>
            </w:r>
            <w:r w:rsidRPr="003B192B">
              <w:rPr>
                <w:rFonts w:hint="eastAsia"/>
                <w:color w:val="000000" w:themeColor="text1"/>
                <w:sz w:val="24"/>
              </w:rPr>
              <w:t>1.8</w:t>
            </w:r>
          </w:p>
        </w:tc>
        <w:tc>
          <w:tcPr>
            <w:tcW w:w="1434" w:type="dxa"/>
            <w:vAlign w:val="center"/>
          </w:tcPr>
          <w:p w:rsidR="00CB67E6" w:rsidRPr="003B192B" w:rsidRDefault="00CB67E6" w:rsidP="00666768">
            <w:pPr>
              <w:spacing w:line="276" w:lineRule="auto"/>
              <w:jc w:val="center"/>
              <w:rPr>
                <w:color w:val="000000" w:themeColor="text1"/>
                <w:sz w:val="24"/>
              </w:rPr>
            </w:pPr>
            <w:r w:rsidRPr="003B192B">
              <w:rPr>
                <w:rFonts w:hint="eastAsia"/>
                <w:color w:val="000000" w:themeColor="text1"/>
                <w:sz w:val="24"/>
              </w:rPr>
              <w:t>1.</w:t>
            </w:r>
            <w:r w:rsidRPr="003B192B">
              <w:rPr>
                <w:rFonts w:ascii="宋体" w:hAnsi="宋体" w:hint="eastAsia"/>
                <w:color w:val="000000" w:themeColor="text1"/>
                <w:sz w:val="24"/>
              </w:rPr>
              <w:t>2×1.2</w:t>
            </w:r>
          </w:p>
        </w:tc>
        <w:tc>
          <w:tcPr>
            <w:tcW w:w="1073" w:type="dxa"/>
            <w:vAlign w:val="center"/>
          </w:tcPr>
          <w:p w:rsidR="00CB67E6" w:rsidRPr="003B192B" w:rsidRDefault="00CB67E6" w:rsidP="00666768">
            <w:pPr>
              <w:widowControl/>
              <w:spacing w:line="276" w:lineRule="auto"/>
              <w:jc w:val="center"/>
              <w:rPr>
                <w:rFonts w:ascii="宋体" w:hAnsi="宋体"/>
                <w:color w:val="000000" w:themeColor="text1"/>
                <w:sz w:val="24"/>
              </w:rPr>
            </w:pPr>
            <w:r w:rsidRPr="003B192B">
              <w:rPr>
                <w:rFonts w:ascii="宋体" w:hAnsi="宋体" w:hint="eastAsia"/>
                <w:color w:val="000000" w:themeColor="text1"/>
                <w:sz w:val="24"/>
              </w:rPr>
              <w:t>2</w:t>
            </w:r>
          </w:p>
        </w:tc>
        <w:tc>
          <w:tcPr>
            <w:tcW w:w="1970" w:type="dxa"/>
            <w:vAlign w:val="center"/>
          </w:tcPr>
          <w:p w:rsidR="00CB67E6" w:rsidRPr="003B192B" w:rsidRDefault="00CB67E6" w:rsidP="00666768">
            <w:pPr>
              <w:spacing w:line="276" w:lineRule="auto"/>
              <w:jc w:val="center"/>
              <w:rPr>
                <w:iCs/>
                <w:color w:val="000000" w:themeColor="text1"/>
                <w:sz w:val="24"/>
              </w:rPr>
            </w:pPr>
            <w:r w:rsidRPr="003B192B">
              <w:rPr>
                <w:rFonts w:hint="eastAsia"/>
                <w:iCs/>
                <w:color w:val="000000" w:themeColor="text1"/>
                <w:sz w:val="24"/>
              </w:rPr>
              <w:t>17</w:t>
            </w:r>
          </w:p>
        </w:tc>
        <w:tc>
          <w:tcPr>
            <w:tcW w:w="1970" w:type="dxa"/>
            <w:vAlign w:val="center"/>
          </w:tcPr>
          <w:p w:rsidR="00CB67E6" w:rsidRPr="003B192B" w:rsidRDefault="00CB67E6" w:rsidP="00666768">
            <w:pPr>
              <w:spacing w:line="276" w:lineRule="auto"/>
              <w:jc w:val="center"/>
              <w:rPr>
                <w:iCs/>
                <w:color w:val="000000" w:themeColor="text1"/>
                <w:sz w:val="24"/>
              </w:rPr>
            </w:pPr>
            <w:r w:rsidRPr="003B192B">
              <w:rPr>
                <w:rFonts w:hint="eastAsia"/>
                <w:iCs/>
                <w:color w:val="000000" w:themeColor="text1"/>
                <w:sz w:val="24"/>
              </w:rPr>
              <w:t>9</w:t>
            </w:r>
          </w:p>
        </w:tc>
      </w:tr>
      <w:tr w:rsidR="003B192B" w:rsidRPr="003B192B" w:rsidTr="00494335">
        <w:trPr>
          <w:jc w:val="center"/>
        </w:trPr>
        <w:tc>
          <w:tcPr>
            <w:tcW w:w="789" w:type="dxa"/>
            <w:vAlign w:val="center"/>
          </w:tcPr>
          <w:p w:rsidR="00CB67E6" w:rsidRPr="003B192B" w:rsidRDefault="00CB67E6" w:rsidP="00666768">
            <w:pPr>
              <w:spacing w:line="276" w:lineRule="auto"/>
              <w:jc w:val="center"/>
              <w:rPr>
                <w:rFonts w:ascii="宋体" w:hAnsi="宋体"/>
                <w:color w:val="000000" w:themeColor="text1"/>
                <w:sz w:val="24"/>
              </w:rPr>
            </w:pPr>
            <w:r w:rsidRPr="003B192B">
              <w:rPr>
                <w:rFonts w:ascii="宋体" w:hAnsi="宋体" w:hint="eastAsia"/>
                <w:color w:val="000000" w:themeColor="text1"/>
                <w:sz w:val="24"/>
              </w:rPr>
              <w:t>2</w:t>
            </w:r>
          </w:p>
        </w:tc>
        <w:tc>
          <w:tcPr>
            <w:tcW w:w="1116" w:type="dxa"/>
            <w:vMerge/>
            <w:vAlign w:val="center"/>
          </w:tcPr>
          <w:p w:rsidR="00CB67E6" w:rsidRPr="003B192B" w:rsidRDefault="00CB67E6" w:rsidP="00666768">
            <w:pPr>
              <w:spacing w:line="276" w:lineRule="auto"/>
              <w:ind w:firstLineChars="150" w:firstLine="360"/>
              <w:jc w:val="center"/>
              <w:rPr>
                <w:color w:val="000000" w:themeColor="text1"/>
                <w:sz w:val="24"/>
              </w:rPr>
            </w:pPr>
          </w:p>
        </w:tc>
        <w:tc>
          <w:tcPr>
            <w:tcW w:w="1434" w:type="dxa"/>
            <w:vAlign w:val="center"/>
          </w:tcPr>
          <w:p w:rsidR="00CB67E6" w:rsidRPr="003B192B" w:rsidRDefault="00CB67E6" w:rsidP="00666768">
            <w:pPr>
              <w:spacing w:line="276" w:lineRule="auto"/>
              <w:jc w:val="center"/>
              <w:rPr>
                <w:color w:val="000000" w:themeColor="text1"/>
                <w:sz w:val="24"/>
              </w:rPr>
            </w:pPr>
            <w:r w:rsidRPr="003B192B">
              <w:rPr>
                <w:rFonts w:hint="eastAsia"/>
                <w:color w:val="000000" w:themeColor="text1"/>
                <w:sz w:val="24"/>
              </w:rPr>
              <w:t>1.</w:t>
            </w:r>
            <w:r w:rsidRPr="003B192B">
              <w:rPr>
                <w:rFonts w:ascii="宋体" w:hAnsi="宋体" w:hint="eastAsia"/>
                <w:color w:val="000000" w:themeColor="text1"/>
                <w:sz w:val="24"/>
              </w:rPr>
              <w:t>0×1.0</w:t>
            </w:r>
          </w:p>
        </w:tc>
        <w:tc>
          <w:tcPr>
            <w:tcW w:w="1073" w:type="dxa"/>
            <w:vAlign w:val="center"/>
          </w:tcPr>
          <w:p w:rsidR="00CB67E6" w:rsidRPr="003B192B" w:rsidRDefault="00CB67E6" w:rsidP="00666768">
            <w:pPr>
              <w:widowControl/>
              <w:spacing w:line="276" w:lineRule="auto"/>
              <w:jc w:val="center"/>
              <w:rPr>
                <w:rFonts w:ascii="宋体" w:hAnsi="宋体"/>
                <w:color w:val="000000" w:themeColor="text1"/>
                <w:sz w:val="24"/>
              </w:rPr>
            </w:pPr>
            <w:r w:rsidRPr="003B192B">
              <w:rPr>
                <w:rFonts w:ascii="宋体" w:hAnsi="宋体" w:hint="eastAsia"/>
                <w:color w:val="000000" w:themeColor="text1"/>
                <w:sz w:val="24"/>
              </w:rPr>
              <w:t>2</w:t>
            </w:r>
          </w:p>
        </w:tc>
        <w:tc>
          <w:tcPr>
            <w:tcW w:w="1970" w:type="dxa"/>
            <w:vAlign w:val="center"/>
          </w:tcPr>
          <w:p w:rsidR="00CB67E6" w:rsidRPr="003B192B" w:rsidRDefault="00CB67E6" w:rsidP="00666768">
            <w:pPr>
              <w:spacing w:line="276" w:lineRule="auto"/>
              <w:jc w:val="center"/>
              <w:rPr>
                <w:iCs/>
                <w:color w:val="000000" w:themeColor="text1"/>
                <w:sz w:val="24"/>
              </w:rPr>
            </w:pPr>
            <w:r w:rsidRPr="003B192B">
              <w:rPr>
                <w:rFonts w:hint="eastAsia"/>
                <w:iCs/>
                <w:color w:val="000000" w:themeColor="text1"/>
                <w:sz w:val="24"/>
              </w:rPr>
              <w:t>30</w:t>
            </w:r>
          </w:p>
        </w:tc>
        <w:tc>
          <w:tcPr>
            <w:tcW w:w="1970" w:type="dxa"/>
            <w:vAlign w:val="center"/>
          </w:tcPr>
          <w:p w:rsidR="00CB67E6" w:rsidRPr="003B192B" w:rsidRDefault="00CB67E6" w:rsidP="00666768">
            <w:pPr>
              <w:spacing w:line="276" w:lineRule="auto"/>
              <w:jc w:val="center"/>
              <w:rPr>
                <w:iCs/>
                <w:color w:val="000000" w:themeColor="text1"/>
                <w:sz w:val="24"/>
              </w:rPr>
            </w:pPr>
            <w:r w:rsidRPr="003B192B">
              <w:rPr>
                <w:rFonts w:hint="eastAsia"/>
                <w:iCs/>
                <w:color w:val="000000" w:themeColor="text1"/>
                <w:sz w:val="24"/>
              </w:rPr>
              <w:t>24</w:t>
            </w:r>
          </w:p>
        </w:tc>
      </w:tr>
      <w:tr w:rsidR="003B192B" w:rsidRPr="003B192B" w:rsidTr="00494335">
        <w:trPr>
          <w:jc w:val="center"/>
        </w:trPr>
        <w:tc>
          <w:tcPr>
            <w:tcW w:w="789" w:type="dxa"/>
            <w:vAlign w:val="center"/>
          </w:tcPr>
          <w:p w:rsidR="00CB67E6" w:rsidRPr="003B192B" w:rsidRDefault="00CB67E6" w:rsidP="00666768">
            <w:pPr>
              <w:spacing w:line="276" w:lineRule="auto"/>
              <w:jc w:val="center"/>
              <w:rPr>
                <w:rFonts w:ascii="宋体" w:hAnsi="宋体"/>
                <w:color w:val="000000" w:themeColor="text1"/>
                <w:sz w:val="24"/>
              </w:rPr>
            </w:pPr>
            <w:r w:rsidRPr="003B192B">
              <w:rPr>
                <w:rFonts w:ascii="宋体" w:hAnsi="宋体" w:hint="eastAsia"/>
                <w:color w:val="000000" w:themeColor="text1"/>
                <w:sz w:val="24"/>
              </w:rPr>
              <w:t>3</w:t>
            </w:r>
          </w:p>
        </w:tc>
        <w:tc>
          <w:tcPr>
            <w:tcW w:w="1116" w:type="dxa"/>
            <w:vMerge/>
            <w:vAlign w:val="center"/>
          </w:tcPr>
          <w:p w:rsidR="00CB67E6" w:rsidRPr="003B192B" w:rsidRDefault="00CB67E6" w:rsidP="00666768">
            <w:pPr>
              <w:spacing w:line="276" w:lineRule="auto"/>
              <w:ind w:firstLineChars="150" w:firstLine="360"/>
              <w:jc w:val="center"/>
              <w:rPr>
                <w:color w:val="000000" w:themeColor="text1"/>
                <w:sz w:val="24"/>
              </w:rPr>
            </w:pPr>
          </w:p>
        </w:tc>
        <w:tc>
          <w:tcPr>
            <w:tcW w:w="1434" w:type="dxa"/>
            <w:vAlign w:val="center"/>
          </w:tcPr>
          <w:p w:rsidR="00CB67E6" w:rsidRPr="003B192B" w:rsidRDefault="00CB67E6" w:rsidP="00666768">
            <w:pPr>
              <w:spacing w:line="276" w:lineRule="auto"/>
              <w:jc w:val="center"/>
              <w:rPr>
                <w:color w:val="000000" w:themeColor="text1"/>
                <w:sz w:val="24"/>
              </w:rPr>
            </w:pPr>
            <w:r w:rsidRPr="003B192B">
              <w:rPr>
                <w:rFonts w:hint="eastAsia"/>
                <w:color w:val="000000" w:themeColor="text1"/>
                <w:sz w:val="24"/>
              </w:rPr>
              <w:t>0.</w:t>
            </w:r>
            <w:r w:rsidRPr="003B192B">
              <w:rPr>
                <w:rFonts w:ascii="宋体" w:hAnsi="宋体" w:hint="eastAsia"/>
                <w:color w:val="000000" w:themeColor="text1"/>
                <w:sz w:val="24"/>
              </w:rPr>
              <w:t>9×0.9</w:t>
            </w:r>
          </w:p>
        </w:tc>
        <w:tc>
          <w:tcPr>
            <w:tcW w:w="1073" w:type="dxa"/>
            <w:vAlign w:val="center"/>
          </w:tcPr>
          <w:p w:rsidR="00CB67E6" w:rsidRPr="003B192B" w:rsidRDefault="00CB67E6" w:rsidP="00666768">
            <w:pPr>
              <w:widowControl/>
              <w:spacing w:line="276" w:lineRule="auto"/>
              <w:jc w:val="center"/>
              <w:rPr>
                <w:rFonts w:ascii="宋体" w:hAnsi="宋体"/>
                <w:color w:val="000000" w:themeColor="text1"/>
                <w:sz w:val="24"/>
              </w:rPr>
            </w:pPr>
            <w:r w:rsidRPr="003B192B">
              <w:rPr>
                <w:rFonts w:ascii="宋体" w:hAnsi="宋体" w:hint="eastAsia"/>
                <w:color w:val="000000" w:themeColor="text1"/>
                <w:sz w:val="24"/>
              </w:rPr>
              <w:t>2</w:t>
            </w:r>
          </w:p>
        </w:tc>
        <w:tc>
          <w:tcPr>
            <w:tcW w:w="1970" w:type="dxa"/>
            <w:vAlign w:val="center"/>
          </w:tcPr>
          <w:p w:rsidR="00CB67E6" w:rsidRPr="003B192B" w:rsidRDefault="00CB67E6" w:rsidP="00666768">
            <w:pPr>
              <w:spacing w:line="276" w:lineRule="auto"/>
              <w:jc w:val="center"/>
              <w:rPr>
                <w:iCs/>
                <w:color w:val="000000" w:themeColor="text1"/>
                <w:sz w:val="24"/>
              </w:rPr>
            </w:pPr>
            <w:r w:rsidRPr="003B192B">
              <w:rPr>
                <w:rFonts w:hint="eastAsia"/>
                <w:iCs/>
                <w:color w:val="000000" w:themeColor="text1"/>
                <w:sz w:val="24"/>
              </w:rPr>
              <w:t>36</w:t>
            </w:r>
          </w:p>
        </w:tc>
        <w:tc>
          <w:tcPr>
            <w:tcW w:w="1970" w:type="dxa"/>
            <w:vAlign w:val="center"/>
          </w:tcPr>
          <w:p w:rsidR="00CB67E6" w:rsidRPr="003B192B" w:rsidRDefault="00CB67E6" w:rsidP="00666768">
            <w:pPr>
              <w:spacing w:line="276" w:lineRule="auto"/>
              <w:jc w:val="center"/>
              <w:rPr>
                <w:iCs/>
                <w:color w:val="000000" w:themeColor="text1"/>
                <w:sz w:val="24"/>
              </w:rPr>
            </w:pPr>
            <w:r w:rsidRPr="003B192B">
              <w:rPr>
                <w:rFonts w:hint="eastAsia"/>
                <w:iCs/>
                <w:color w:val="000000" w:themeColor="text1"/>
                <w:sz w:val="24"/>
              </w:rPr>
              <w:t>36</w:t>
            </w:r>
          </w:p>
        </w:tc>
      </w:tr>
      <w:tr w:rsidR="003B192B" w:rsidRPr="003B192B" w:rsidTr="00494335">
        <w:trPr>
          <w:jc w:val="center"/>
        </w:trPr>
        <w:tc>
          <w:tcPr>
            <w:tcW w:w="789" w:type="dxa"/>
            <w:vAlign w:val="center"/>
          </w:tcPr>
          <w:p w:rsidR="00CB67E6" w:rsidRPr="003B192B" w:rsidRDefault="00CB67E6" w:rsidP="00666768">
            <w:pPr>
              <w:spacing w:line="276" w:lineRule="auto"/>
              <w:jc w:val="center"/>
              <w:rPr>
                <w:rFonts w:ascii="宋体" w:hAnsi="宋体"/>
                <w:color w:val="000000" w:themeColor="text1"/>
                <w:sz w:val="24"/>
              </w:rPr>
            </w:pPr>
            <w:r w:rsidRPr="003B192B">
              <w:rPr>
                <w:rFonts w:ascii="宋体" w:hAnsi="宋体" w:hint="eastAsia"/>
                <w:color w:val="000000" w:themeColor="text1"/>
                <w:sz w:val="24"/>
              </w:rPr>
              <w:t>4</w:t>
            </w:r>
          </w:p>
        </w:tc>
        <w:tc>
          <w:tcPr>
            <w:tcW w:w="1116" w:type="dxa"/>
            <w:vMerge w:val="restart"/>
            <w:vAlign w:val="center"/>
          </w:tcPr>
          <w:p w:rsidR="00CB67E6" w:rsidRPr="003B192B" w:rsidRDefault="00CB67E6" w:rsidP="00666768">
            <w:pPr>
              <w:spacing w:line="276" w:lineRule="auto"/>
              <w:ind w:firstLineChars="150" w:firstLine="360"/>
              <w:rPr>
                <w:color w:val="000000" w:themeColor="text1"/>
                <w:sz w:val="24"/>
              </w:rPr>
            </w:pPr>
            <w:r w:rsidRPr="003B192B">
              <w:rPr>
                <w:rFonts w:hint="eastAsia"/>
                <w:color w:val="000000" w:themeColor="text1"/>
                <w:sz w:val="24"/>
              </w:rPr>
              <w:t>1.5</w:t>
            </w:r>
          </w:p>
        </w:tc>
        <w:tc>
          <w:tcPr>
            <w:tcW w:w="1434" w:type="dxa"/>
            <w:vAlign w:val="center"/>
          </w:tcPr>
          <w:p w:rsidR="00CB67E6" w:rsidRPr="003B192B" w:rsidRDefault="00CB67E6" w:rsidP="00666768">
            <w:pPr>
              <w:spacing w:line="276" w:lineRule="auto"/>
              <w:jc w:val="center"/>
              <w:rPr>
                <w:color w:val="000000" w:themeColor="text1"/>
                <w:sz w:val="24"/>
              </w:rPr>
            </w:pPr>
            <w:r w:rsidRPr="003B192B">
              <w:rPr>
                <w:rFonts w:hint="eastAsia"/>
                <w:color w:val="000000" w:themeColor="text1"/>
                <w:sz w:val="24"/>
              </w:rPr>
              <w:t>1.</w:t>
            </w:r>
            <w:r w:rsidRPr="003B192B">
              <w:rPr>
                <w:rFonts w:ascii="宋体" w:hAnsi="宋体" w:hint="eastAsia"/>
                <w:color w:val="000000" w:themeColor="text1"/>
                <w:sz w:val="24"/>
              </w:rPr>
              <w:t>3×1.3</w:t>
            </w:r>
          </w:p>
        </w:tc>
        <w:tc>
          <w:tcPr>
            <w:tcW w:w="1073" w:type="dxa"/>
            <w:vAlign w:val="center"/>
          </w:tcPr>
          <w:p w:rsidR="00CB67E6" w:rsidRPr="003B192B" w:rsidRDefault="00CB67E6" w:rsidP="00666768">
            <w:pPr>
              <w:widowControl/>
              <w:spacing w:line="276" w:lineRule="auto"/>
              <w:jc w:val="center"/>
              <w:rPr>
                <w:rFonts w:ascii="宋体" w:hAnsi="宋体"/>
                <w:color w:val="000000" w:themeColor="text1"/>
                <w:sz w:val="24"/>
              </w:rPr>
            </w:pPr>
            <w:r w:rsidRPr="003B192B">
              <w:rPr>
                <w:rFonts w:ascii="宋体" w:hAnsi="宋体" w:hint="eastAsia"/>
                <w:color w:val="000000" w:themeColor="text1"/>
                <w:sz w:val="24"/>
              </w:rPr>
              <w:t>2</w:t>
            </w:r>
          </w:p>
        </w:tc>
        <w:tc>
          <w:tcPr>
            <w:tcW w:w="1970" w:type="dxa"/>
            <w:vAlign w:val="center"/>
          </w:tcPr>
          <w:p w:rsidR="00CB67E6" w:rsidRPr="003B192B" w:rsidRDefault="00CB67E6" w:rsidP="00666768">
            <w:pPr>
              <w:spacing w:line="276" w:lineRule="auto"/>
              <w:jc w:val="center"/>
              <w:rPr>
                <w:iCs/>
                <w:color w:val="000000" w:themeColor="text1"/>
                <w:sz w:val="24"/>
              </w:rPr>
            </w:pPr>
            <w:r w:rsidRPr="003B192B">
              <w:rPr>
                <w:rFonts w:hint="eastAsia"/>
                <w:iCs/>
                <w:color w:val="000000" w:themeColor="text1"/>
                <w:sz w:val="24"/>
              </w:rPr>
              <w:t>18</w:t>
            </w:r>
          </w:p>
        </w:tc>
        <w:tc>
          <w:tcPr>
            <w:tcW w:w="1970" w:type="dxa"/>
            <w:vAlign w:val="center"/>
          </w:tcPr>
          <w:p w:rsidR="00CB67E6" w:rsidRPr="003B192B" w:rsidRDefault="00CB67E6" w:rsidP="00666768">
            <w:pPr>
              <w:spacing w:line="276" w:lineRule="auto"/>
              <w:jc w:val="center"/>
              <w:rPr>
                <w:iCs/>
                <w:color w:val="000000" w:themeColor="text1"/>
                <w:sz w:val="24"/>
              </w:rPr>
            </w:pPr>
            <w:r w:rsidRPr="003B192B">
              <w:rPr>
                <w:rFonts w:hint="eastAsia"/>
                <w:iCs/>
                <w:color w:val="000000" w:themeColor="text1"/>
                <w:sz w:val="24"/>
              </w:rPr>
              <w:t>9</w:t>
            </w:r>
          </w:p>
        </w:tc>
      </w:tr>
      <w:tr w:rsidR="003B192B" w:rsidRPr="003B192B" w:rsidTr="00494335">
        <w:trPr>
          <w:jc w:val="center"/>
        </w:trPr>
        <w:tc>
          <w:tcPr>
            <w:tcW w:w="789" w:type="dxa"/>
            <w:vAlign w:val="center"/>
          </w:tcPr>
          <w:p w:rsidR="00CB67E6" w:rsidRPr="003B192B" w:rsidRDefault="00CB67E6" w:rsidP="00666768">
            <w:pPr>
              <w:spacing w:line="276" w:lineRule="auto"/>
              <w:jc w:val="center"/>
              <w:rPr>
                <w:rFonts w:ascii="宋体" w:hAnsi="宋体"/>
                <w:color w:val="000000" w:themeColor="text1"/>
                <w:sz w:val="24"/>
              </w:rPr>
            </w:pPr>
            <w:r w:rsidRPr="003B192B">
              <w:rPr>
                <w:rFonts w:ascii="宋体" w:hAnsi="宋体" w:hint="eastAsia"/>
                <w:color w:val="000000" w:themeColor="text1"/>
                <w:sz w:val="24"/>
              </w:rPr>
              <w:t>5</w:t>
            </w:r>
          </w:p>
        </w:tc>
        <w:tc>
          <w:tcPr>
            <w:tcW w:w="1116" w:type="dxa"/>
            <w:vMerge/>
            <w:vAlign w:val="center"/>
          </w:tcPr>
          <w:p w:rsidR="00CB67E6" w:rsidRPr="003B192B" w:rsidRDefault="00CB67E6" w:rsidP="00666768">
            <w:pPr>
              <w:spacing w:line="276" w:lineRule="auto"/>
              <w:jc w:val="center"/>
              <w:rPr>
                <w:color w:val="000000" w:themeColor="text1"/>
                <w:sz w:val="24"/>
              </w:rPr>
            </w:pPr>
          </w:p>
        </w:tc>
        <w:tc>
          <w:tcPr>
            <w:tcW w:w="1434" w:type="dxa"/>
            <w:vAlign w:val="center"/>
          </w:tcPr>
          <w:p w:rsidR="00CB67E6" w:rsidRPr="003B192B" w:rsidRDefault="00CB67E6" w:rsidP="00666768">
            <w:pPr>
              <w:spacing w:line="276" w:lineRule="auto"/>
              <w:jc w:val="center"/>
              <w:rPr>
                <w:color w:val="000000" w:themeColor="text1"/>
                <w:sz w:val="24"/>
              </w:rPr>
            </w:pPr>
            <w:r w:rsidRPr="003B192B">
              <w:rPr>
                <w:rFonts w:hint="eastAsia"/>
                <w:color w:val="000000" w:themeColor="text1"/>
                <w:sz w:val="24"/>
              </w:rPr>
              <w:t>1.</w:t>
            </w:r>
            <w:r w:rsidRPr="003B192B">
              <w:rPr>
                <w:rFonts w:ascii="宋体" w:hAnsi="宋体" w:hint="eastAsia"/>
                <w:color w:val="000000" w:themeColor="text1"/>
                <w:sz w:val="24"/>
              </w:rPr>
              <w:t>2×1.2</w:t>
            </w:r>
          </w:p>
        </w:tc>
        <w:tc>
          <w:tcPr>
            <w:tcW w:w="1073" w:type="dxa"/>
            <w:vAlign w:val="center"/>
          </w:tcPr>
          <w:p w:rsidR="00CB67E6" w:rsidRPr="003B192B" w:rsidRDefault="00CB67E6" w:rsidP="00666768">
            <w:pPr>
              <w:widowControl/>
              <w:spacing w:line="276" w:lineRule="auto"/>
              <w:jc w:val="center"/>
              <w:rPr>
                <w:rFonts w:ascii="宋体" w:hAnsi="宋体"/>
                <w:color w:val="000000" w:themeColor="text1"/>
                <w:sz w:val="24"/>
              </w:rPr>
            </w:pPr>
            <w:r w:rsidRPr="003B192B">
              <w:rPr>
                <w:rFonts w:ascii="宋体" w:hAnsi="宋体" w:hint="eastAsia"/>
                <w:color w:val="000000" w:themeColor="text1"/>
                <w:sz w:val="24"/>
              </w:rPr>
              <w:t>2</w:t>
            </w:r>
          </w:p>
        </w:tc>
        <w:tc>
          <w:tcPr>
            <w:tcW w:w="1970" w:type="dxa"/>
            <w:vAlign w:val="center"/>
          </w:tcPr>
          <w:p w:rsidR="00CB67E6" w:rsidRPr="003B192B" w:rsidRDefault="00CB67E6" w:rsidP="00666768">
            <w:pPr>
              <w:spacing w:line="276" w:lineRule="auto"/>
              <w:jc w:val="center"/>
              <w:rPr>
                <w:iCs/>
                <w:color w:val="000000" w:themeColor="text1"/>
                <w:sz w:val="24"/>
              </w:rPr>
            </w:pPr>
            <w:r w:rsidRPr="003B192B">
              <w:rPr>
                <w:rFonts w:hint="eastAsia"/>
                <w:iCs/>
                <w:color w:val="000000" w:themeColor="text1"/>
                <w:sz w:val="24"/>
              </w:rPr>
              <w:t>23</w:t>
            </w:r>
          </w:p>
        </w:tc>
        <w:tc>
          <w:tcPr>
            <w:tcW w:w="1970" w:type="dxa"/>
            <w:vAlign w:val="center"/>
          </w:tcPr>
          <w:p w:rsidR="00CB67E6" w:rsidRPr="003B192B" w:rsidRDefault="00CB67E6" w:rsidP="00666768">
            <w:pPr>
              <w:spacing w:line="276" w:lineRule="auto"/>
              <w:jc w:val="center"/>
              <w:rPr>
                <w:iCs/>
                <w:color w:val="000000" w:themeColor="text1"/>
                <w:sz w:val="24"/>
              </w:rPr>
            </w:pPr>
            <w:r w:rsidRPr="003B192B">
              <w:rPr>
                <w:rFonts w:hint="eastAsia"/>
                <w:iCs/>
                <w:color w:val="000000" w:themeColor="text1"/>
                <w:sz w:val="24"/>
              </w:rPr>
              <w:t>16</w:t>
            </w:r>
          </w:p>
        </w:tc>
      </w:tr>
      <w:tr w:rsidR="003B192B" w:rsidRPr="003B192B" w:rsidTr="00494335">
        <w:trPr>
          <w:jc w:val="center"/>
        </w:trPr>
        <w:tc>
          <w:tcPr>
            <w:tcW w:w="789" w:type="dxa"/>
            <w:vAlign w:val="center"/>
          </w:tcPr>
          <w:p w:rsidR="00CB67E6" w:rsidRPr="003B192B" w:rsidRDefault="00CB67E6" w:rsidP="00666768">
            <w:pPr>
              <w:spacing w:line="276" w:lineRule="auto"/>
              <w:jc w:val="center"/>
              <w:rPr>
                <w:color w:val="000000" w:themeColor="text1"/>
                <w:sz w:val="24"/>
              </w:rPr>
            </w:pPr>
            <w:r w:rsidRPr="003B192B">
              <w:rPr>
                <w:rFonts w:hint="eastAsia"/>
                <w:color w:val="000000" w:themeColor="text1"/>
                <w:sz w:val="24"/>
              </w:rPr>
              <w:t>6</w:t>
            </w:r>
          </w:p>
        </w:tc>
        <w:tc>
          <w:tcPr>
            <w:tcW w:w="1116" w:type="dxa"/>
            <w:vMerge/>
            <w:vAlign w:val="center"/>
          </w:tcPr>
          <w:p w:rsidR="00CB67E6" w:rsidRPr="003B192B" w:rsidRDefault="00CB67E6" w:rsidP="00666768">
            <w:pPr>
              <w:spacing w:line="276" w:lineRule="auto"/>
              <w:jc w:val="center"/>
              <w:rPr>
                <w:color w:val="000000" w:themeColor="text1"/>
                <w:sz w:val="24"/>
              </w:rPr>
            </w:pPr>
          </w:p>
        </w:tc>
        <w:tc>
          <w:tcPr>
            <w:tcW w:w="1434" w:type="dxa"/>
            <w:vAlign w:val="center"/>
          </w:tcPr>
          <w:p w:rsidR="00CB67E6" w:rsidRPr="003B192B" w:rsidRDefault="00CB67E6" w:rsidP="00666768">
            <w:pPr>
              <w:spacing w:line="276" w:lineRule="auto"/>
              <w:jc w:val="center"/>
              <w:rPr>
                <w:color w:val="000000" w:themeColor="text1"/>
                <w:sz w:val="24"/>
              </w:rPr>
            </w:pPr>
            <w:r w:rsidRPr="003B192B">
              <w:rPr>
                <w:rFonts w:hint="eastAsia"/>
                <w:color w:val="000000" w:themeColor="text1"/>
                <w:sz w:val="24"/>
              </w:rPr>
              <w:t>1.</w:t>
            </w:r>
            <w:r w:rsidRPr="003B192B">
              <w:rPr>
                <w:rFonts w:ascii="宋体" w:hAnsi="宋体" w:hint="eastAsia"/>
                <w:color w:val="000000" w:themeColor="text1"/>
                <w:sz w:val="24"/>
              </w:rPr>
              <w:t>0×1.0</w:t>
            </w:r>
          </w:p>
        </w:tc>
        <w:tc>
          <w:tcPr>
            <w:tcW w:w="1073" w:type="dxa"/>
            <w:vAlign w:val="center"/>
          </w:tcPr>
          <w:p w:rsidR="00CB67E6" w:rsidRPr="003B192B" w:rsidRDefault="00CB67E6" w:rsidP="00666768">
            <w:pPr>
              <w:widowControl/>
              <w:spacing w:line="276" w:lineRule="auto"/>
              <w:jc w:val="center"/>
              <w:rPr>
                <w:rFonts w:ascii="宋体" w:hAnsi="宋体"/>
                <w:color w:val="000000" w:themeColor="text1"/>
                <w:sz w:val="24"/>
              </w:rPr>
            </w:pPr>
            <w:r w:rsidRPr="003B192B">
              <w:rPr>
                <w:rFonts w:ascii="宋体" w:hAnsi="宋体" w:hint="eastAsia"/>
                <w:color w:val="000000" w:themeColor="text1"/>
                <w:sz w:val="24"/>
              </w:rPr>
              <w:t>2</w:t>
            </w:r>
          </w:p>
        </w:tc>
        <w:tc>
          <w:tcPr>
            <w:tcW w:w="1970" w:type="dxa"/>
            <w:vAlign w:val="center"/>
          </w:tcPr>
          <w:p w:rsidR="00CB67E6" w:rsidRPr="003B192B" w:rsidRDefault="00CB67E6" w:rsidP="00666768">
            <w:pPr>
              <w:spacing w:line="276" w:lineRule="auto"/>
              <w:jc w:val="center"/>
              <w:rPr>
                <w:iCs/>
                <w:color w:val="000000" w:themeColor="text1"/>
                <w:sz w:val="24"/>
              </w:rPr>
            </w:pPr>
            <w:r w:rsidRPr="003B192B">
              <w:rPr>
                <w:rFonts w:hint="eastAsia"/>
                <w:iCs/>
                <w:color w:val="000000" w:themeColor="text1"/>
                <w:sz w:val="24"/>
              </w:rPr>
              <w:t>36</w:t>
            </w:r>
          </w:p>
        </w:tc>
        <w:tc>
          <w:tcPr>
            <w:tcW w:w="1970" w:type="dxa"/>
            <w:vAlign w:val="center"/>
          </w:tcPr>
          <w:p w:rsidR="00CB67E6" w:rsidRPr="003B192B" w:rsidRDefault="00CB67E6" w:rsidP="00666768">
            <w:pPr>
              <w:spacing w:line="276" w:lineRule="auto"/>
              <w:jc w:val="center"/>
              <w:rPr>
                <w:iCs/>
                <w:color w:val="000000" w:themeColor="text1"/>
                <w:sz w:val="24"/>
              </w:rPr>
            </w:pPr>
            <w:r w:rsidRPr="003B192B">
              <w:rPr>
                <w:rFonts w:hint="eastAsia"/>
                <w:iCs/>
                <w:color w:val="000000" w:themeColor="text1"/>
                <w:sz w:val="24"/>
              </w:rPr>
              <w:t>31</w:t>
            </w:r>
          </w:p>
        </w:tc>
      </w:tr>
      <w:tr w:rsidR="003B192B" w:rsidRPr="003B192B" w:rsidTr="00494335">
        <w:trPr>
          <w:jc w:val="center"/>
        </w:trPr>
        <w:tc>
          <w:tcPr>
            <w:tcW w:w="789" w:type="dxa"/>
            <w:vAlign w:val="center"/>
          </w:tcPr>
          <w:p w:rsidR="00CB67E6" w:rsidRPr="003B192B" w:rsidRDefault="00CB67E6" w:rsidP="00666768">
            <w:pPr>
              <w:spacing w:line="276" w:lineRule="auto"/>
              <w:jc w:val="center"/>
              <w:rPr>
                <w:color w:val="000000" w:themeColor="text1"/>
                <w:sz w:val="24"/>
              </w:rPr>
            </w:pPr>
            <w:r w:rsidRPr="003B192B">
              <w:rPr>
                <w:rFonts w:hint="eastAsia"/>
                <w:color w:val="000000" w:themeColor="text1"/>
                <w:sz w:val="24"/>
              </w:rPr>
              <w:t>7</w:t>
            </w:r>
          </w:p>
        </w:tc>
        <w:tc>
          <w:tcPr>
            <w:tcW w:w="1116" w:type="dxa"/>
            <w:vMerge/>
            <w:vAlign w:val="center"/>
          </w:tcPr>
          <w:p w:rsidR="00CB67E6" w:rsidRPr="003B192B" w:rsidRDefault="00CB67E6" w:rsidP="00666768">
            <w:pPr>
              <w:spacing w:line="276" w:lineRule="auto"/>
              <w:jc w:val="center"/>
              <w:rPr>
                <w:color w:val="000000" w:themeColor="text1"/>
                <w:sz w:val="24"/>
              </w:rPr>
            </w:pPr>
          </w:p>
        </w:tc>
        <w:tc>
          <w:tcPr>
            <w:tcW w:w="1434" w:type="dxa"/>
            <w:vAlign w:val="center"/>
          </w:tcPr>
          <w:p w:rsidR="00CB67E6" w:rsidRPr="003B192B" w:rsidRDefault="00CB67E6" w:rsidP="00666768">
            <w:pPr>
              <w:spacing w:line="276" w:lineRule="auto"/>
              <w:jc w:val="center"/>
              <w:rPr>
                <w:color w:val="000000" w:themeColor="text1"/>
                <w:sz w:val="24"/>
              </w:rPr>
            </w:pPr>
            <w:r w:rsidRPr="003B192B">
              <w:rPr>
                <w:rFonts w:hint="eastAsia"/>
                <w:color w:val="000000" w:themeColor="text1"/>
                <w:sz w:val="24"/>
              </w:rPr>
              <w:t>0.</w:t>
            </w:r>
            <w:r w:rsidRPr="003B192B">
              <w:rPr>
                <w:rFonts w:ascii="宋体" w:hAnsi="宋体" w:hint="eastAsia"/>
                <w:color w:val="000000" w:themeColor="text1"/>
                <w:sz w:val="24"/>
              </w:rPr>
              <w:t>9×0.9</w:t>
            </w:r>
          </w:p>
        </w:tc>
        <w:tc>
          <w:tcPr>
            <w:tcW w:w="1073" w:type="dxa"/>
            <w:vAlign w:val="center"/>
          </w:tcPr>
          <w:p w:rsidR="00CB67E6" w:rsidRPr="003B192B" w:rsidRDefault="00CB67E6" w:rsidP="00666768">
            <w:pPr>
              <w:widowControl/>
              <w:spacing w:line="276" w:lineRule="auto"/>
              <w:jc w:val="center"/>
              <w:rPr>
                <w:rFonts w:ascii="宋体" w:hAnsi="宋体"/>
                <w:color w:val="000000" w:themeColor="text1"/>
                <w:sz w:val="24"/>
              </w:rPr>
            </w:pPr>
            <w:r w:rsidRPr="003B192B">
              <w:rPr>
                <w:rFonts w:ascii="宋体" w:hAnsi="宋体" w:hint="eastAsia"/>
                <w:color w:val="000000" w:themeColor="text1"/>
                <w:sz w:val="24"/>
              </w:rPr>
              <w:t>2</w:t>
            </w:r>
          </w:p>
        </w:tc>
        <w:tc>
          <w:tcPr>
            <w:tcW w:w="1970" w:type="dxa"/>
            <w:vAlign w:val="center"/>
          </w:tcPr>
          <w:p w:rsidR="00CB67E6" w:rsidRPr="003B192B" w:rsidRDefault="00CB67E6" w:rsidP="00666768">
            <w:pPr>
              <w:spacing w:line="276" w:lineRule="auto"/>
              <w:jc w:val="center"/>
              <w:rPr>
                <w:iCs/>
                <w:color w:val="000000" w:themeColor="text1"/>
                <w:sz w:val="24"/>
              </w:rPr>
            </w:pPr>
            <w:r w:rsidRPr="003B192B">
              <w:rPr>
                <w:rFonts w:hint="eastAsia"/>
                <w:iCs/>
                <w:color w:val="000000" w:themeColor="text1"/>
                <w:sz w:val="24"/>
              </w:rPr>
              <w:t>36</w:t>
            </w:r>
          </w:p>
        </w:tc>
        <w:tc>
          <w:tcPr>
            <w:tcW w:w="1970" w:type="dxa"/>
            <w:vAlign w:val="center"/>
          </w:tcPr>
          <w:p w:rsidR="00CB67E6" w:rsidRPr="003B192B" w:rsidRDefault="00CB67E6" w:rsidP="00666768">
            <w:pPr>
              <w:spacing w:line="276" w:lineRule="auto"/>
              <w:jc w:val="center"/>
              <w:rPr>
                <w:iCs/>
                <w:color w:val="000000" w:themeColor="text1"/>
                <w:sz w:val="24"/>
              </w:rPr>
            </w:pPr>
            <w:r w:rsidRPr="003B192B">
              <w:rPr>
                <w:rFonts w:hint="eastAsia"/>
                <w:iCs/>
                <w:color w:val="000000" w:themeColor="text1"/>
                <w:sz w:val="24"/>
              </w:rPr>
              <w:t>36</w:t>
            </w:r>
          </w:p>
        </w:tc>
      </w:tr>
      <w:tr w:rsidR="003B192B" w:rsidRPr="003B192B" w:rsidTr="00494335">
        <w:trPr>
          <w:jc w:val="center"/>
        </w:trPr>
        <w:tc>
          <w:tcPr>
            <w:tcW w:w="789" w:type="dxa"/>
            <w:vAlign w:val="center"/>
          </w:tcPr>
          <w:p w:rsidR="00CB67E6" w:rsidRPr="003B192B" w:rsidRDefault="00CB67E6" w:rsidP="00666768">
            <w:pPr>
              <w:spacing w:line="276" w:lineRule="auto"/>
              <w:jc w:val="center"/>
              <w:rPr>
                <w:color w:val="000000" w:themeColor="text1"/>
                <w:sz w:val="24"/>
              </w:rPr>
            </w:pPr>
            <w:r w:rsidRPr="003B192B">
              <w:rPr>
                <w:rFonts w:hint="eastAsia"/>
                <w:color w:val="000000" w:themeColor="text1"/>
                <w:sz w:val="24"/>
              </w:rPr>
              <w:t>8</w:t>
            </w:r>
          </w:p>
        </w:tc>
        <w:tc>
          <w:tcPr>
            <w:tcW w:w="1116" w:type="dxa"/>
            <w:vMerge w:val="restart"/>
            <w:vAlign w:val="center"/>
          </w:tcPr>
          <w:p w:rsidR="00CB67E6" w:rsidRPr="003B192B" w:rsidRDefault="00CB67E6" w:rsidP="00666768">
            <w:pPr>
              <w:spacing w:line="276" w:lineRule="auto"/>
              <w:ind w:firstLineChars="100" w:firstLine="240"/>
              <w:rPr>
                <w:color w:val="000000" w:themeColor="text1"/>
                <w:sz w:val="24"/>
              </w:rPr>
            </w:pPr>
            <w:r w:rsidRPr="003B192B">
              <w:rPr>
                <w:rFonts w:hint="eastAsia"/>
                <w:color w:val="000000" w:themeColor="text1"/>
                <w:sz w:val="24"/>
              </w:rPr>
              <w:t>1.2</w:t>
            </w:r>
          </w:p>
        </w:tc>
        <w:tc>
          <w:tcPr>
            <w:tcW w:w="1434" w:type="dxa"/>
            <w:vAlign w:val="center"/>
          </w:tcPr>
          <w:p w:rsidR="00CB67E6" w:rsidRPr="003B192B" w:rsidRDefault="00CB67E6" w:rsidP="00666768">
            <w:pPr>
              <w:spacing w:line="276" w:lineRule="auto"/>
              <w:jc w:val="center"/>
              <w:rPr>
                <w:color w:val="000000" w:themeColor="text1"/>
                <w:sz w:val="24"/>
              </w:rPr>
            </w:pPr>
            <w:r w:rsidRPr="003B192B">
              <w:rPr>
                <w:rFonts w:hint="eastAsia"/>
                <w:color w:val="000000" w:themeColor="text1"/>
                <w:sz w:val="24"/>
              </w:rPr>
              <w:t>1.</w:t>
            </w:r>
            <w:r w:rsidRPr="003B192B">
              <w:rPr>
                <w:rFonts w:ascii="宋体" w:hAnsi="宋体" w:hint="eastAsia"/>
                <w:color w:val="000000" w:themeColor="text1"/>
                <w:sz w:val="24"/>
              </w:rPr>
              <w:t>3×1.3</w:t>
            </w:r>
          </w:p>
        </w:tc>
        <w:tc>
          <w:tcPr>
            <w:tcW w:w="1073" w:type="dxa"/>
            <w:vAlign w:val="center"/>
          </w:tcPr>
          <w:p w:rsidR="00CB67E6" w:rsidRPr="003B192B" w:rsidRDefault="00CB67E6" w:rsidP="00666768">
            <w:pPr>
              <w:widowControl/>
              <w:spacing w:line="276" w:lineRule="auto"/>
              <w:jc w:val="center"/>
              <w:rPr>
                <w:rFonts w:ascii="宋体" w:hAnsi="宋体"/>
                <w:color w:val="000000" w:themeColor="text1"/>
                <w:sz w:val="24"/>
              </w:rPr>
            </w:pPr>
            <w:r w:rsidRPr="003B192B">
              <w:rPr>
                <w:rFonts w:ascii="宋体" w:hAnsi="宋体" w:hint="eastAsia"/>
                <w:color w:val="000000" w:themeColor="text1"/>
                <w:sz w:val="24"/>
              </w:rPr>
              <w:t>2</w:t>
            </w:r>
          </w:p>
        </w:tc>
        <w:tc>
          <w:tcPr>
            <w:tcW w:w="1970" w:type="dxa"/>
            <w:vAlign w:val="center"/>
          </w:tcPr>
          <w:p w:rsidR="00CB67E6" w:rsidRPr="003B192B" w:rsidRDefault="00CB67E6" w:rsidP="00666768">
            <w:pPr>
              <w:spacing w:line="276" w:lineRule="auto"/>
              <w:jc w:val="center"/>
              <w:rPr>
                <w:iCs/>
                <w:color w:val="000000" w:themeColor="text1"/>
                <w:sz w:val="24"/>
              </w:rPr>
            </w:pPr>
            <w:r w:rsidRPr="003B192B">
              <w:rPr>
                <w:rFonts w:hint="eastAsia"/>
                <w:iCs/>
                <w:color w:val="000000" w:themeColor="text1"/>
                <w:sz w:val="24"/>
              </w:rPr>
              <w:t>20</w:t>
            </w:r>
          </w:p>
        </w:tc>
        <w:tc>
          <w:tcPr>
            <w:tcW w:w="1970" w:type="dxa"/>
            <w:vAlign w:val="center"/>
          </w:tcPr>
          <w:p w:rsidR="00CB67E6" w:rsidRPr="003B192B" w:rsidRDefault="00CB67E6" w:rsidP="00666768">
            <w:pPr>
              <w:spacing w:line="276" w:lineRule="auto"/>
              <w:jc w:val="center"/>
              <w:rPr>
                <w:iCs/>
                <w:color w:val="000000" w:themeColor="text1"/>
                <w:sz w:val="24"/>
              </w:rPr>
            </w:pPr>
            <w:r w:rsidRPr="003B192B">
              <w:rPr>
                <w:rFonts w:hint="eastAsia"/>
                <w:iCs/>
                <w:color w:val="000000" w:themeColor="text1"/>
                <w:sz w:val="24"/>
              </w:rPr>
              <w:t>13</w:t>
            </w:r>
          </w:p>
        </w:tc>
      </w:tr>
      <w:tr w:rsidR="003B192B" w:rsidRPr="003B192B" w:rsidTr="00494335">
        <w:trPr>
          <w:jc w:val="center"/>
        </w:trPr>
        <w:tc>
          <w:tcPr>
            <w:tcW w:w="789" w:type="dxa"/>
            <w:vAlign w:val="center"/>
          </w:tcPr>
          <w:p w:rsidR="00CB67E6" w:rsidRPr="003B192B" w:rsidRDefault="00CB67E6" w:rsidP="00666768">
            <w:pPr>
              <w:spacing w:line="276" w:lineRule="auto"/>
              <w:jc w:val="center"/>
              <w:rPr>
                <w:color w:val="000000" w:themeColor="text1"/>
                <w:sz w:val="24"/>
              </w:rPr>
            </w:pPr>
            <w:r w:rsidRPr="003B192B">
              <w:rPr>
                <w:rFonts w:hint="eastAsia"/>
                <w:color w:val="000000" w:themeColor="text1"/>
                <w:sz w:val="24"/>
              </w:rPr>
              <w:t>9</w:t>
            </w:r>
          </w:p>
        </w:tc>
        <w:tc>
          <w:tcPr>
            <w:tcW w:w="1116" w:type="dxa"/>
            <w:vMerge/>
            <w:vAlign w:val="center"/>
          </w:tcPr>
          <w:p w:rsidR="00CB67E6" w:rsidRPr="003B192B" w:rsidRDefault="00CB67E6" w:rsidP="00666768">
            <w:pPr>
              <w:spacing w:line="276" w:lineRule="auto"/>
              <w:jc w:val="center"/>
              <w:rPr>
                <w:color w:val="000000" w:themeColor="text1"/>
                <w:sz w:val="24"/>
              </w:rPr>
            </w:pPr>
          </w:p>
        </w:tc>
        <w:tc>
          <w:tcPr>
            <w:tcW w:w="1434" w:type="dxa"/>
            <w:vAlign w:val="center"/>
          </w:tcPr>
          <w:p w:rsidR="00CB67E6" w:rsidRPr="003B192B" w:rsidRDefault="00CB67E6" w:rsidP="00666768">
            <w:pPr>
              <w:spacing w:line="276" w:lineRule="auto"/>
              <w:jc w:val="center"/>
              <w:rPr>
                <w:color w:val="000000" w:themeColor="text1"/>
                <w:sz w:val="24"/>
              </w:rPr>
            </w:pPr>
            <w:r w:rsidRPr="003B192B">
              <w:rPr>
                <w:rFonts w:hint="eastAsia"/>
                <w:color w:val="000000" w:themeColor="text1"/>
                <w:sz w:val="24"/>
              </w:rPr>
              <w:t>1.</w:t>
            </w:r>
            <w:r w:rsidRPr="003B192B">
              <w:rPr>
                <w:rFonts w:ascii="宋体" w:hAnsi="宋体" w:hint="eastAsia"/>
                <w:color w:val="000000" w:themeColor="text1"/>
                <w:sz w:val="24"/>
              </w:rPr>
              <w:t>2×1.2</w:t>
            </w:r>
          </w:p>
        </w:tc>
        <w:tc>
          <w:tcPr>
            <w:tcW w:w="1073" w:type="dxa"/>
            <w:vAlign w:val="center"/>
          </w:tcPr>
          <w:p w:rsidR="00CB67E6" w:rsidRPr="003B192B" w:rsidRDefault="00CB67E6" w:rsidP="00666768">
            <w:pPr>
              <w:widowControl/>
              <w:spacing w:line="276" w:lineRule="auto"/>
              <w:jc w:val="center"/>
              <w:rPr>
                <w:rFonts w:ascii="宋体" w:hAnsi="宋体"/>
                <w:color w:val="000000" w:themeColor="text1"/>
                <w:sz w:val="24"/>
              </w:rPr>
            </w:pPr>
            <w:r w:rsidRPr="003B192B">
              <w:rPr>
                <w:rFonts w:ascii="宋体" w:hAnsi="宋体" w:hint="eastAsia"/>
                <w:color w:val="000000" w:themeColor="text1"/>
                <w:sz w:val="24"/>
              </w:rPr>
              <w:t>2</w:t>
            </w:r>
          </w:p>
        </w:tc>
        <w:tc>
          <w:tcPr>
            <w:tcW w:w="1970" w:type="dxa"/>
            <w:vAlign w:val="center"/>
          </w:tcPr>
          <w:p w:rsidR="00CB67E6" w:rsidRPr="003B192B" w:rsidRDefault="00CB67E6" w:rsidP="00666768">
            <w:pPr>
              <w:spacing w:line="276" w:lineRule="auto"/>
              <w:jc w:val="center"/>
              <w:rPr>
                <w:iCs/>
                <w:color w:val="000000" w:themeColor="text1"/>
                <w:sz w:val="24"/>
              </w:rPr>
            </w:pPr>
            <w:r w:rsidRPr="003B192B">
              <w:rPr>
                <w:rFonts w:hint="eastAsia"/>
                <w:iCs/>
                <w:color w:val="000000" w:themeColor="text1"/>
                <w:sz w:val="24"/>
              </w:rPr>
              <w:t>24</w:t>
            </w:r>
          </w:p>
        </w:tc>
        <w:tc>
          <w:tcPr>
            <w:tcW w:w="1970" w:type="dxa"/>
            <w:vAlign w:val="center"/>
          </w:tcPr>
          <w:p w:rsidR="00CB67E6" w:rsidRPr="003B192B" w:rsidRDefault="00CB67E6" w:rsidP="00666768">
            <w:pPr>
              <w:spacing w:line="276" w:lineRule="auto"/>
              <w:jc w:val="center"/>
              <w:rPr>
                <w:iCs/>
                <w:color w:val="000000" w:themeColor="text1"/>
                <w:sz w:val="24"/>
              </w:rPr>
            </w:pPr>
            <w:r w:rsidRPr="003B192B">
              <w:rPr>
                <w:rFonts w:hint="eastAsia"/>
                <w:iCs/>
                <w:color w:val="000000" w:themeColor="text1"/>
                <w:sz w:val="24"/>
              </w:rPr>
              <w:t>19</w:t>
            </w:r>
          </w:p>
        </w:tc>
      </w:tr>
      <w:tr w:rsidR="003B192B" w:rsidRPr="003B192B" w:rsidTr="00494335">
        <w:trPr>
          <w:jc w:val="center"/>
        </w:trPr>
        <w:tc>
          <w:tcPr>
            <w:tcW w:w="789" w:type="dxa"/>
            <w:vAlign w:val="center"/>
          </w:tcPr>
          <w:p w:rsidR="00CB67E6" w:rsidRPr="003B192B" w:rsidRDefault="00CB67E6" w:rsidP="00666768">
            <w:pPr>
              <w:spacing w:line="276" w:lineRule="auto"/>
              <w:jc w:val="center"/>
              <w:rPr>
                <w:color w:val="000000" w:themeColor="text1"/>
                <w:sz w:val="24"/>
              </w:rPr>
            </w:pPr>
            <w:r w:rsidRPr="003B192B">
              <w:rPr>
                <w:rFonts w:hint="eastAsia"/>
                <w:color w:val="000000" w:themeColor="text1"/>
                <w:sz w:val="24"/>
              </w:rPr>
              <w:t>10</w:t>
            </w:r>
          </w:p>
        </w:tc>
        <w:tc>
          <w:tcPr>
            <w:tcW w:w="1116" w:type="dxa"/>
            <w:vMerge/>
            <w:vAlign w:val="center"/>
          </w:tcPr>
          <w:p w:rsidR="00CB67E6" w:rsidRPr="003B192B" w:rsidRDefault="00CB67E6" w:rsidP="00666768">
            <w:pPr>
              <w:spacing w:line="276" w:lineRule="auto"/>
              <w:jc w:val="center"/>
              <w:rPr>
                <w:color w:val="000000" w:themeColor="text1"/>
                <w:sz w:val="24"/>
              </w:rPr>
            </w:pPr>
          </w:p>
        </w:tc>
        <w:tc>
          <w:tcPr>
            <w:tcW w:w="1434" w:type="dxa"/>
            <w:vAlign w:val="center"/>
          </w:tcPr>
          <w:p w:rsidR="00CB67E6" w:rsidRPr="003B192B" w:rsidRDefault="00CB67E6" w:rsidP="00666768">
            <w:pPr>
              <w:spacing w:line="276" w:lineRule="auto"/>
              <w:jc w:val="center"/>
              <w:rPr>
                <w:color w:val="000000" w:themeColor="text1"/>
                <w:sz w:val="24"/>
              </w:rPr>
            </w:pPr>
            <w:r w:rsidRPr="003B192B">
              <w:rPr>
                <w:rFonts w:hint="eastAsia"/>
                <w:color w:val="000000" w:themeColor="text1"/>
                <w:sz w:val="24"/>
              </w:rPr>
              <w:t>1.</w:t>
            </w:r>
            <w:r w:rsidRPr="003B192B">
              <w:rPr>
                <w:rFonts w:ascii="宋体" w:hAnsi="宋体" w:hint="eastAsia"/>
                <w:color w:val="000000" w:themeColor="text1"/>
                <w:sz w:val="24"/>
              </w:rPr>
              <w:t>0×1.0</w:t>
            </w:r>
          </w:p>
        </w:tc>
        <w:tc>
          <w:tcPr>
            <w:tcW w:w="1073" w:type="dxa"/>
            <w:vAlign w:val="center"/>
          </w:tcPr>
          <w:p w:rsidR="00CB67E6" w:rsidRPr="003B192B" w:rsidRDefault="00CB67E6" w:rsidP="00666768">
            <w:pPr>
              <w:widowControl/>
              <w:spacing w:line="276" w:lineRule="auto"/>
              <w:jc w:val="center"/>
              <w:rPr>
                <w:rFonts w:ascii="宋体" w:hAnsi="宋体"/>
                <w:color w:val="000000" w:themeColor="text1"/>
                <w:sz w:val="24"/>
              </w:rPr>
            </w:pPr>
            <w:r w:rsidRPr="003B192B">
              <w:rPr>
                <w:rFonts w:ascii="宋体" w:hAnsi="宋体" w:hint="eastAsia"/>
                <w:color w:val="000000" w:themeColor="text1"/>
                <w:sz w:val="24"/>
              </w:rPr>
              <w:t>2</w:t>
            </w:r>
          </w:p>
        </w:tc>
        <w:tc>
          <w:tcPr>
            <w:tcW w:w="1970" w:type="dxa"/>
            <w:vAlign w:val="center"/>
          </w:tcPr>
          <w:p w:rsidR="00CB67E6" w:rsidRPr="003B192B" w:rsidRDefault="00CB67E6" w:rsidP="00666768">
            <w:pPr>
              <w:spacing w:line="276" w:lineRule="auto"/>
              <w:jc w:val="center"/>
              <w:rPr>
                <w:iCs/>
                <w:color w:val="000000" w:themeColor="text1"/>
                <w:sz w:val="24"/>
              </w:rPr>
            </w:pPr>
            <w:r w:rsidRPr="003B192B">
              <w:rPr>
                <w:rFonts w:hint="eastAsia"/>
                <w:iCs/>
                <w:color w:val="000000" w:themeColor="text1"/>
                <w:sz w:val="24"/>
              </w:rPr>
              <w:t>36</w:t>
            </w:r>
          </w:p>
        </w:tc>
        <w:tc>
          <w:tcPr>
            <w:tcW w:w="1970" w:type="dxa"/>
            <w:vAlign w:val="center"/>
          </w:tcPr>
          <w:p w:rsidR="00CB67E6" w:rsidRPr="003B192B" w:rsidRDefault="00CB67E6" w:rsidP="00666768">
            <w:pPr>
              <w:spacing w:line="276" w:lineRule="auto"/>
              <w:jc w:val="center"/>
              <w:rPr>
                <w:iCs/>
                <w:color w:val="000000" w:themeColor="text1"/>
                <w:sz w:val="24"/>
              </w:rPr>
            </w:pPr>
            <w:r w:rsidRPr="003B192B">
              <w:rPr>
                <w:rFonts w:hint="eastAsia"/>
                <w:iCs/>
                <w:color w:val="000000" w:themeColor="text1"/>
                <w:sz w:val="24"/>
              </w:rPr>
              <w:t>32</w:t>
            </w:r>
          </w:p>
        </w:tc>
      </w:tr>
      <w:tr w:rsidR="003B192B" w:rsidRPr="003B192B" w:rsidTr="00494335">
        <w:trPr>
          <w:jc w:val="center"/>
        </w:trPr>
        <w:tc>
          <w:tcPr>
            <w:tcW w:w="789" w:type="dxa"/>
            <w:vAlign w:val="center"/>
          </w:tcPr>
          <w:p w:rsidR="00CB67E6" w:rsidRPr="003B192B" w:rsidRDefault="00CB67E6" w:rsidP="00666768">
            <w:pPr>
              <w:spacing w:line="276" w:lineRule="auto"/>
              <w:jc w:val="center"/>
              <w:rPr>
                <w:color w:val="000000" w:themeColor="text1"/>
                <w:sz w:val="24"/>
              </w:rPr>
            </w:pPr>
            <w:r w:rsidRPr="003B192B">
              <w:rPr>
                <w:rFonts w:hint="eastAsia"/>
                <w:color w:val="000000" w:themeColor="text1"/>
                <w:sz w:val="24"/>
              </w:rPr>
              <w:t>11</w:t>
            </w:r>
          </w:p>
        </w:tc>
        <w:tc>
          <w:tcPr>
            <w:tcW w:w="1116" w:type="dxa"/>
            <w:vMerge/>
            <w:vAlign w:val="center"/>
          </w:tcPr>
          <w:p w:rsidR="00CB67E6" w:rsidRPr="003B192B" w:rsidRDefault="00CB67E6" w:rsidP="00666768">
            <w:pPr>
              <w:spacing w:line="276" w:lineRule="auto"/>
              <w:jc w:val="center"/>
              <w:rPr>
                <w:color w:val="000000" w:themeColor="text1"/>
                <w:sz w:val="24"/>
              </w:rPr>
            </w:pPr>
          </w:p>
        </w:tc>
        <w:tc>
          <w:tcPr>
            <w:tcW w:w="1434" w:type="dxa"/>
            <w:vAlign w:val="center"/>
          </w:tcPr>
          <w:p w:rsidR="00CB67E6" w:rsidRPr="003B192B" w:rsidRDefault="00CB67E6" w:rsidP="00666768">
            <w:pPr>
              <w:spacing w:line="276" w:lineRule="auto"/>
              <w:jc w:val="center"/>
              <w:rPr>
                <w:color w:val="000000" w:themeColor="text1"/>
                <w:sz w:val="24"/>
              </w:rPr>
            </w:pPr>
            <w:r w:rsidRPr="003B192B">
              <w:rPr>
                <w:rFonts w:hint="eastAsia"/>
                <w:color w:val="000000" w:themeColor="text1"/>
                <w:sz w:val="24"/>
              </w:rPr>
              <w:t>0.</w:t>
            </w:r>
            <w:r w:rsidRPr="003B192B">
              <w:rPr>
                <w:rFonts w:ascii="宋体" w:hAnsi="宋体" w:hint="eastAsia"/>
                <w:color w:val="000000" w:themeColor="text1"/>
                <w:sz w:val="24"/>
              </w:rPr>
              <w:t>9×0.9</w:t>
            </w:r>
          </w:p>
        </w:tc>
        <w:tc>
          <w:tcPr>
            <w:tcW w:w="1073" w:type="dxa"/>
            <w:vAlign w:val="center"/>
          </w:tcPr>
          <w:p w:rsidR="00CB67E6" w:rsidRPr="003B192B" w:rsidRDefault="00CB67E6" w:rsidP="00666768">
            <w:pPr>
              <w:widowControl/>
              <w:spacing w:line="276" w:lineRule="auto"/>
              <w:jc w:val="center"/>
              <w:rPr>
                <w:rFonts w:ascii="宋体" w:hAnsi="宋体"/>
                <w:color w:val="000000" w:themeColor="text1"/>
                <w:sz w:val="24"/>
              </w:rPr>
            </w:pPr>
            <w:r w:rsidRPr="003B192B">
              <w:rPr>
                <w:rFonts w:ascii="宋体" w:hAnsi="宋体" w:hint="eastAsia"/>
                <w:color w:val="000000" w:themeColor="text1"/>
                <w:sz w:val="24"/>
              </w:rPr>
              <w:t>2</w:t>
            </w:r>
          </w:p>
        </w:tc>
        <w:tc>
          <w:tcPr>
            <w:tcW w:w="1970" w:type="dxa"/>
            <w:vAlign w:val="center"/>
          </w:tcPr>
          <w:p w:rsidR="00CB67E6" w:rsidRPr="003B192B" w:rsidRDefault="00CB67E6" w:rsidP="00666768">
            <w:pPr>
              <w:spacing w:line="276" w:lineRule="auto"/>
              <w:jc w:val="center"/>
              <w:rPr>
                <w:iCs/>
                <w:color w:val="000000" w:themeColor="text1"/>
                <w:sz w:val="24"/>
              </w:rPr>
            </w:pPr>
            <w:r w:rsidRPr="003B192B">
              <w:rPr>
                <w:rFonts w:hint="eastAsia"/>
                <w:iCs/>
                <w:color w:val="000000" w:themeColor="text1"/>
                <w:sz w:val="24"/>
              </w:rPr>
              <w:t>36</w:t>
            </w:r>
          </w:p>
        </w:tc>
        <w:tc>
          <w:tcPr>
            <w:tcW w:w="1970" w:type="dxa"/>
            <w:vAlign w:val="center"/>
          </w:tcPr>
          <w:p w:rsidR="00CB67E6" w:rsidRPr="003B192B" w:rsidRDefault="00CB67E6" w:rsidP="00666768">
            <w:pPr>
              <w:spacing w:line="276" w:lineRule="auto"/>
              <w:jc w:val="center"/>
              <w:rPr>
                <w:iCs/>
                <w:color w:val="000000" w:themeColor="text1"/>
                <w:sz w:val="24"/>
              </w:rPr>
            </w:pPr>
            <w:r w:rsidRPr="003B192B">
              <w:rPr>
                <w:rFonts w:hint="eastAsia"/>
                <w:iCs/>
                <w:color w:val="000000" w:themeColor="text1"/>
                <w:sz w:val="24"/>
              </w:rPr>
              <w:t>36</w:t>
            </w:r>
          </w:p>
        </w:tc>
      </w:tr>
      <w:tr w:rsidR="003B192B" w:rsidRPr="003B192B" w:rsidTr="00494335">
        <w:trPr>
          <w:jc w:val="center"/>
        </w:trPr>
        <w:tc>
          <w:tcPr>
            <w:tcW w:w="789" w:type="dxa"/>
            <w:vAlign w:val="center"/>
          </w:tcPr>
          <w:p w:rsidR="00CB67E6" w:rsidRPr="003B192B" w:rsidRDefault="00CB67E6" w:rsidP="00666768">
            <w:pPr>
              <w:spacing w:line="276" w:lineRule="auto"/>
              <w:jc w:val="center"/>
              <w:rPr>
                <w:color w:val="000000" w:themeColor="text1"/>
                <w:sz w:val="24"/>
              </w:rPr>
            </w:pPr>
            <w:r w:rsidRPr="003B192B">
              <w:rPr>
                <w:rFonts w:hint="eastAsia"/>
                <w:color w:val="000000" w:themeColor="text1"/>
                <w:sz w:val="24"/>
              </w:rPr>
              <w:t>12</w:t>
            </w:r>
          </w:p>
        </w:tc>
        <w:tc>
          <w:tcPr>
            <w:tcW w:w="1116" w:type="dxa"/>
            <w:vMerge w:val="restart"/>
            <w:vAlign w:val="center"/>
          </w:tcPr>
          <w:p w:rsidR="00CB67E6" w:rsidRPr="003B192B" w:rsidRDefault="00CB67E6" w:rsidP="00666768">
            <w:pPr>
              <w:spacing w:line="276" w:lineRule="auto"/>
              <w:jc w:val="center"/>
              <w:rPr>
                <w:color w:val="000000" w:themeColor="text1"/>
                <w:sz w:val="24"/>
              </w:rPr>
            </w:pPr>
            <w:r w:rsidRPr="003B192B">
              <w:rPr>
                <w:rFonts w:hint="eastAsia"/>
                <w:color w:val="000000" w:themeColor="text1"/>
                <w:sz w:val="24"/>
              </w:rPr>
              <w:t>0.9</w:t>
            </w:r>
          </w:p>
        </w:tc>
        <w:tc>
          <w:tcPr>
            <w:tcW w:w="1434" w:type="dxa"/>
            <w:vAlign w:val="center"/>
          </w:tcPr>
          <w:p w:rsidR="00CB67E6" w:rsidRPr="003B192B" w:rsidRDefault="00CB67E6" w:rsidP="00666768">
            <w:pPr>
              <w:spacing w:line="276" w:lineRule="auto"/>
              <w:jc w:val="center"/>
              <w:rPr>
                <w:color w:val="000000" w:themeColor="text1"/>
                <w:sz w:val="24"/>
              </w:rPr>
            </w:pPr>
            <w:r w:rsidRPr="003B192B">
              <w:rPr>
                <w:rFonts w:hint="eastAsia"/>
                <w:color w:val="000000" w:themeColor="text1"/>
                <w:sz w:val="24"/>
              </w:rPr>
              <w:t>1.</w:t>
            </w:r>
            <w:r w:rsidRPr="003B192B">
              <w:rPr>
                <w:rFonts w:ascii="宋体" w:hAnsi="宋体" w:hint="eastAsia"/>
                <w:color w:val="000000" w:themeColor="text1"/>
                <w:sz w:val="24"/>
              </w:rPr>
              <w:t>0×1.0</w:t>
            </w:r>
          </w:p>
        </w:tc>
        <w:tc>
          <w:tcPr>
            <w:tcW w:w="1073" w:type="dxa"/>
            <w:vAlign w:val="center"/>
          </w:tcPr>
          <w:p w:rsidR="00CB67E6" w:rsidRPr="003B192B" w:rsidRDefault="00CB67E6" w:rsidP="00666768">
            <w:pPr>
              <w:widowControl/>
              <w:spacing w:line="276" w:lineRule="auto"/>
              <w:jc w:val="center"/>
              <w:rPr>
                <w:rFonts w:ascii="宋体" w:hAnsi="宋体"/>
                <w:color w:val="000000" w:themeColor="text1"/>
                <w:sz w:val="24"/>
              </w:rPr>
            </w:pPr>
            <w:r w:rsidRPr="003B192B">
              <w:rPr>
                <w:rFonts w:ascii="宋体" w:hAnsi="宋体" w:hint="eastAsia"/>
                <w:color w:val="000000" w:themeColor="text1"/>
                <w:sz w:val="24"/>
              </w:rPr>
              <w:t>2</w:t>
            </w:r>
          </w:p>
        </w:tc>
        <w:tc>
          <w:tcPr>
            <w:tcW w:w="1970" w:type="dxa"/>
            <w:vAlign w:val="center"/>
          </w:tcPr>
          <w:p w:rsidR="00CB67E6" w:rsidRPr="003B192B" w:rsidRDefault="00CB67E6" w:rsidP="00666768">
            <w:pPr>
              <w:spacing w:line="276" w:lineRule="auto"/>
              <w:jc w:val="center"/>
              <w:rPr>
                <w:iCs/>
                <w:color w:val="000000" w:themeColor="text1"/>
                <w:sz w:val="24"/>
              </w:rPr>
            </w:pPr>
            <w:r w:rsidRPr="003B192B">
              <w:rPr>
                <w:rFonts w:hint="eastAsia"/>
                <w:iCs/>
                <w:color w:val="000000" w:themeColor="text1"/>
                <w:sz w:val="24"/>
              </w:rPr>
              <w:t>36</w:t>
            </w:r>
          </w:p>
        </w:tc>
        <w:tc>
          <w:tcPr>
            <w:tcW w:w="1970" w:type="dxa"/>
            <w:vAlign w:val="center"/>
          </w:tcPr>
          <w:p w:rsidR="00CB67E6" w:rsidRPr="003B192B" w:rsidRDefault="00CB67E6" w:rsidP="00666768">
            <w:pPr>
              <w:spacing w:line="276" w:lineRule="auto"/>
              <w:jc w:val="center"/>
              <w:rPr>
                <w:iCs/>
                <w:color w:val="000000" w:themeColor="text1"/>
                <w:sz w:val="24"/>
              </w:rPr>
            </w:pPr>
            <w:r w:rsidRPr="003B192B">
              <w:rPr>
                <w:rFonts w:hint="eastAsia"/>
                <w:iCs/>
                <w:color w:val="000000" w:themeColor="text1"/>
                <w:sz w:val="24"/>
              </w:rPr>
              <w:t>33</w:t>
            </w:r>
          </w:p>
        </w:tc>
      </w:tr>
      <w:tr w:rsidR="003B192B" w:rsidRPr="003B192B" w:rsidTr="00494335">
        <w:trPr>
          <w:jc w:val="center"/>
        </w:trPr>
        <w:tc>
          <w:tcPr>
            <w:tcW w:w="789" w:type="dxa"/>
            <w:vAlign w:val="center"/>
          </w:tcPr>
          <w:p w:rsidR="00CB67E6" w:rsidRPr="003B192B" w:rsidRDefault="00CB67E6" w:rsidP="00666768">
            <w:pPr>
              <w:spacing w:line="276" w:lineRule="auto"/>
              <w:jc w:val="center"/>
              <w:rPr>
                <w:color w:val="000000" w:themeColor="text1"/>
                <w:sz w:val="24"/>
              </w:rPr>
            </w:pPr>
            <w:r w:rsidRPr="003B192B">
              <w:rPr>
                <w:rFonts w:hint="eastAsia"/>
                <w:color w:val="000000" w:themeColor="text1"/>
                <w:sz w:val="24"/>
              </w:rPr>
              <w:t>13</w:t>
            </w:r>
          </w:p>
        </w:tc>
        <w:tc>
          <w:tcPr>
            <w:tcW w:w="1116" w:type="dxa"/>
            <w:vMerge/>
            <w:vAlign w:val="center"/>
          </w:tcPr>
          <w:p w:rsidR="00CB67E6" w:rsidRPr="003B192B" w:rsidRDefault="00CB67E6" w:rsidP="00666768">
            <w:pPr>
              <w:spacing w:line="276" w:lineRule="auto"/>
              <w:jc w:val="center"/>
              <w:rPr>
                <w:color w:val="000000" w:themeColor="text1"/>
                <w:sz w:val="24"/>
              </w:rPr>
            </w:pPr>
          </w:p>
        </w:tc>
        <w:tc>
          <w:tcPr>
            <w:tcW w:w="1434" w:type="dxa"/>
            <w:vAlign w:val="center"/>
          </w:tcPr>
          <w:p w:rsidR="00CB67E6" w:rsidRPr="003B192B" w:rsidRDefault="00CB67E6" w:rsidP="00666768">
            <w:pPr>
              <w:spacing w:line="276" w:lineRule="auto"/>
              <w:jc w:val="center"/>
              <w:rPr>
                <w:color w:val="000000" w:themeColor="text1"/>
                <w:sz w:val="24"/>
              </w:rPr>
            </w:pPr>
            <w:r w:rsidRPr="003B192B">
              <w:rPr>
                <w:rFonts w:hint="eastAsia"/>
                <w:color w:val="000000" w:themeColor="text1"/>
                <w:sz w:val="24"/>
              </w:rPr>
              <w:t>0.</w:t>
            </w:r>
            <w:r w:rsidRPr="003B192B">
              <w:rPr>
                <w:rFonts w:ascii="宋体" w:hAnsi="宋体" w:hint="eastAsia"/>
                <w:color w:val="000000" w:themeColor="text1"/>
                <w:sz w:val="24"/>
              </w:rPr>
              <w:t>9×0.9</w:t>
            </w:r>
          </w:p>
        </w:tc>
        <w:tc>
          <w:tcPr>
            <w:tcW w:w="1073" w:type="dxa"/>
            <w:vAlign w:val="center"/>
          </w:tcPr>
          <w:p w:rsidR="00CB67E6" w:rsidRPr="003B192B" w:rsidRDefault="00CB67E6" w:rsidP="00666768">
            <w:pPr>
              <w:widowControl/>
              <w:spacing w:line="276" w:lineRule="auto"/>
              <w:jc w:val="center"/>
              <w:rPr>
                <w:rFonts w:ascii="宋体" w:hAnsi="宋体"/>
                <w:color w:val="000000" w:themeColor="text1"/>
                <w:sz w:val="24"/>
              </w:rPr>
            </w:pPr>
            <w:r w:rsidRPr="003B192B">
              <w:rPr>
                <w:rFonts w:ascii="宋体" w:hAnsi="宋体" w:hint="eastAsia"/>
                <w:color w:val="000000" w:themeColor="text1"/>
                <w:sz w:val="24"/>
              </w:rPr>
              <w:t>2</w:t>
            </w:r>
          </w:p>
        </w:tc>
        <w:tc>
          <w:tcPr>
            <w:tcW w:w="1970" w:type="dxa"/>
            <w:vAlign w:val="center"/>
          </w:tcPr>
          <w:p w:rsidR="00CB67E6" w:rsidRPr="003B192B" w:rsidRDefault="00CB67E6" w:rsidP="00666768">
            <w:pPr>
              <w:spacing w:line="276" w:lineRule="auto"/>
              <w:jc w:val="center"/>
              <w:rPr>
                <w:iCs/>
                <w:color w:val="000000" w:themeColor="text1"/>
                <w:sz w:val="24"/>
              </w:rPr>
            </w:pPr>
            <w:r w:rsidRPr="003B192B">
              <w:rPr>
                <w:rFonts w:hint="eastAsia"/>
                <w:iCs/>
                <w:color w:val="000000" w:themeColor="text1"/>
                <w:sz w:val="24"/>
              </w:rPr>
              <w:t>36</w:t>
            </w:r>
          </w:p>
        </w:tc>
        <w:tc>
          <w:tcPr>
            <w:tcW w:w="1970" w:type="dxa"/>
            <w:vAlign w:val="center"/>
          </w:tcPr>
          <w:p w:rsidR="00CB67E6" w:rsidRPr="003B192B" w:rsidRDefault="00CB67E6" w:rsidP="00666768">
            <w:pPr>
              <w:spacing w:line="276" w:lineRule="auto"/>
              <w:jc w:val="center"/>
              <w:rPr>
                <w:iCs/>
                <w:color w:val="000000" w:themeColor="text1"/>
                <w:sz w:val="24"/>
              </w:rPr>
            </w:pPr>
            <w:r w:rsidRPr="003B192B">
              <w:rPr>
                <w:rFonts w:hint="eastAsia"/>
                <w:iCs/>
                <w:color w:val="000000" w:themeColor="text1"/>
                <w:sz w:val="24"/>
              </w:rPr>
              <w:t>36</w:t>
            </w:r>
          </w:p>
        </w:tc>
      </w:tr>
    </w:tbl>
    <w:p w:rsidR="00CB67E6" w:rsidRPr="003B192B" w:rsidRDefault="00CB67E6" w:rsidP="00CB67E6">
      <w:pPr>
        <w:tabs>
          <w:tab w:val="left" w:pos="7620"/>
        </w:tabs>
        <w:spacing w:line="480" w:lineRule="exact"/>
        <w:ind w:firstLineChars="392" w:firstLine="823"/>
        <w:rPr>
          <w:color w:val="000000" w:themeColor="text1"/>
          <w:szCs w:val="21"/>
        </w:rPr>
      </w:pPr>
      <w:r w:rsidRPr="003B192B">
        <w:rPr>
          <w:rFonts w:hint="eastAsia"/>
          <w:color w:val="000000" w:themeColor="text1"/>
          <w:szCs w:val="21"/>
        </w:rPr>
        <w:t>注：</w:t>
      </w:r>
      <w:r w:rsidRPr="003B192B">
        <w:rPr>
          <w:color w:val="000000" w:themeColor="text1"/>
          <w:szCs w:val="21"/>
        </w:rPr>
        <w:t>1</w:t>
      </w:r>
      <w:r w:rsidRPr="003B192B">
        <w:rPr>
          <w:rFonts w:hint="eastAsia"/>
          <w:color w:val="000000" w:themeColor="text1"/>
          <w:szCs w:val="21"/>
        </w:rPr>
        <w:t>最少跨数应符合本规范附录</w:t>
      </w:r>
      <w:r w:rsidRPr="003B192B">
        <w:rPr>
          <w:rFonts w:ascii="宋体" w:hAnsi="宋体" w:hint="eastAsia"/>
          <w:color w:val="000000" w:themeColor="text1"/>
          <w:szCs w:val="21"/>
        </w:rPr>
        <w:t>c</w:t>
      </w:r>
      <w:r w:rsidRPr="003B192B">
        <w:rPr>
          <w:rFonts w:ascii="宋体" w:hAnsi="宋体"/>
          <w:bCs/>
          <w:color w:val="000000" w:themeColor="text1"/>
          <w:szCs w:val="21"/>
        </w:rPr>
        <w:t>表</w:t>
      </w:r>
      <w:r w:rsidRPr="003B192B">
        <w:rPr>
          <w:rFonts w:ascii="宋体" w:hAnsi="宋体" w:hint="eastAsia"/>
          <w:bCs/>
          <w:color w:val="000000" w:themeColor="text1"/>
          <w:szCs w:val="21"/>
        </w:rPr>
        <w:t>c</w:t>
      </w:r>
      <w:r w:rsidRPr="003B192B">
        <w:rPr>
          <w:rFonts w:ascii="宋体" w:hAnsi="宋体"/>
          <w:bCs/>
          <w:color w:val="000000" w:themeColor="text1"/>
          <w:szCs w:val="21"/>
        </w:rPr>
        <w:t>-</w:t>
      </w:r>
      <w:r w:rsidRPr="003B192B">
        <w:rPr>
          <w:rFonts w:hint="eastAsia"/>
          <w:bCs/>
          <w:color w:val="000000" w:themeColor="text1"/>
          <w:szCs w:val="21"/>
        </w:rPr>
        <w:t xml:space="preserve">1 </w:t>
      </w:r>
      <w:r w:rsidRPr="003B192B">
        <w:rPr>
          <w:rFonts w:hint="eastAsia"/>
          <w:bCs/>
          <w:color w:val="000000" w:themeColor="text1"/>
          <w:szCs w:val="21"/>
        </w:rPr>
        <w:t>规定</w:t>
      </w:r>
      <w:r w:rsidRPr="003B192B">
        <w:rPr>
          <w:rFonts w:hint="eastAsia"/>
          <w:b/>
          <w:bCs/>
          <w:color w:val="000000" w:themeColor="text1"/>
          <w:szCs w:val="21"/>
        </w:rPr>
        <w:t xml:space="preserve">     </w:t>
      </w:r>
    </w:p>
    <w:p w:rsidR="00CB67E6" w:rsidRPr="003B192B" w:rsidRDefault="00CB67E6" w:rsidP="00CB67E6">
      <w:pPr>
        <w:tabs>
          <w:tab w:val="left" w:pos="7620"/>
        </w:tabs>
        <w:spacing w:line="480" w:lineRule="exact"/>
        <w:ind w:firstLineChars="600" w:firstLine="1260"/>
        <w:rPr>
          <w:color w:val="000000" w:themeColor="text1"/>
          <w:szCs w:val="21"/>
        </w:rPr>
      </w:pPr>
      <w:r w:rsidRPr="003B192B">
        <w:rPr>
          <w:rFonts w:hint="eastAsia"/>
          <w:color w:val="000000" w:themeColor="text1"/>
          <w:szCs w:val="21"/>
        </w:rPr>
        <w:t>2</w:t>
      </w:r>
      <w:r w:rsidRPr="003B192B">
        <w:rPr>
          <w:color w:val="000000" w:themeColor="text1"/>
          <w:szCs w:val="21"/>
        </w:rPr>
        <w:t>脚手板自重标准值取</w:t>
      </w:r>
      <w:r w:rsidRPr="003B192B">
        <w:rPr>
          <w:color w:val="000000" w:themeColor="text1"/>
          <w:szCs w:val="21"/>
        </w:rPr>
        <w:t>0.35 kN/</w:t>
      </w:r>
      <w:r w:rsidRPr="003B192B">
        <w:rPr>
          <w:color w:val="000000" w:themeColor="text1"/>
          <w:szCs w:val="21"/>
        </w:rPr>
        <w:t>㎡</w:t>
      </w:r>
      <w:r w:rsidRPr="003B192B">
        <w:rPr>
          <w:rFonts w:hint="eastAsia"/>
          <w:color w:val="000000" w:themeColor="text1"/>
          <w:szCs w:val="21"/>
        </w:rPr>
        <w:t xml:space="preserve"> </w:t>
      </w:r>
    </w:p>
    <w:p w:rsidR="00CB67E6" w:rsidRPr="003B192B" w:rsidRDefault="00CB67E6" w:rsidP="00CB67E6">
      <w:pPr>
        <w:tabs>
          <w:tab w:val="left" w:pos="7620"/>
        </w:tabs>
        <w:spacing w:line="480" w:lineRule="exact"/>
        <w:ind w:firstLineChars="607" w:firstLine="1275"/>
        <w:rPr>
          <w:color w:val="000000" w:themeColor="text1"/>
          <w:szCs w:val="21"/>
        </w:rPr>
      </w:pPr>
      <w:r w:rsidRPr="003B192B">
        <w:rPr>
          <w:rFonts w:hint="eastAsia"/>
          <w:color w:val="000000" w:themeColor="text1"/>
          <w:szCs w:val="21"/>
        </w:rPr>
        <w:t>3</w:t>
      </w:r>
      <w:r w:rsidRPr="003B192B">
        <w:rPr>
          <w:rFonts w:ascii="MingLiU" w:eastAsia="MingLiU" w:hAnsi="MingLiU" w:hint="eastAsia"/>
          <w:color w:val="000000" w:themeColor="text1"/>
          <w:szCs w:val="21"/>
        </w:rPr>
        <w:t>地面粗糙度为B类</w:t>
      </w:r>
      <w:r w:rsidRPr="003B192B">
        <w:rPr>
          <w:rFonts w:ascii="宋体" w:hAnsi="宋体" w:hint="eastAsia"/>
          <w:color w:val="000000" w:themeColor="text1"/>
          <w:szCs w:val="21"/>
        </w:rPr>
        <w:t>，</w:t>
      </w:r>
      <w:r w:rsidRPr="003B192B">
        <w:rPr>
          <w:rFonts w:hint="eastAsia"/>
          <w:color w:val="000000" w:themeColor="text1"/>
          <w:szCs w:val="21"/>
        </w:rPr>
        <w:t>基本</w:t>
      </w:r>
      <w:r w:rsidRPr="003B192B">
        <w:rPr>
          <w:rFonts w:ascii="MingLiU" w:eastAsia="MingLiU" w:hAnsi="MingLiU" w:hint="eastAsia"/>
          <w:color w:val="000000" w:themeColor="text1"/>
          <w:szCs w:val="21"/>
        </w:rPr>
        <w:t>风压</w:t>
      </w:r>
      <w:r w:rsidRPr="003B192B">
        <w:rPr>
          <w:rFonts w:ascii="ITC Zapf Chancery" w:eastAsia="方正舒体" w:hAnsi="ITC Zapf Chancery" w:hint="eastAsia"/>
          <w:color w:val="000000" w:themeColor="text1"/>
          <w:szCs w:val="21"/>
        </w:rPr>
        <w:t>Ｗ</w:t>
      </w:r>
      <w:r w:rsidRPr="003B192B">
        <w:rPr>
          <w:rFonts w:ascii="ITC Zapf Chancery" w:hAnsi="ITC Zapf Chancery" w:hint="eastAsia"/>
          <w:color w:val="000000" w:themeColor="text1"/>
          <w:sz w:val="28"/>
          <w:szCs w:val="28"/>
          <w:vertAlign w:val="subscript"/>
        </w:rPr>
        <w:t>o</w:t>
      </w:r>
      <w:r w:rsidRPr="003B192B">
        <w:rPr>
          <w:rFonts w:ascii="MingLiU" w:eastAsia="MingLiU" w:hAnsi="MingLiU" w:hint="eastAsia"/>
          <w:color w:val="000000" w:themeColor="text1"/>
          <w:szCs w:val="21"/>
        </w:rPr>
        <w:t>=</w:t>
      </w:r>
      <w:r w:rsidRPr="003B192B">
        <w:rPr>
          <w:rFonts w:hint="eastAsia"/>
          <w:b/>
          <w:bCs/>
          <w:color w:val="000000" w:themeColor="text1"/>
          <w:szCs w:val="21"/>
        </w:rPr>
        <w:t>0.35</w:t>
      </w:r>
      <w:r w:rsidRPr="003B192B">
        <w:rPr>
          <w:rFonts w:hint="eastAsia"/>
          <w:color w:val="000000" w:themeColor="text1"/>
          <w:szCs w:val="21"/>
        </w:rPr>
        <w:t>kN/m</w:t>
      </w:r>
      <w:r w:rsidRPr="003B192B">
        <w:rPr>
          <w:rFonts w:hint="eastAsia"/>
          <w:color w:val="000000" w:themeColor="text1"/>
          <w:szCs w:val="21"/>
          <w:vertAlign w:val="superscript"/>
        </w:rPr>
        <w:t>2</w:t>
      </w:r>
    </w:p>
    <w:p w:rsidR="00CB67E6" w:rsidRPr="003B192B" w:rsidRDefault="00CB67E6" w:rsidP="00CB67E6">
      <w:pPr>
        <w:tabs>
          <w:tab w:val="left" w:pos="7620"/>
        </w:tabs>
        <w:spacing w:line="480" w:lineRule="exact"/>
        <w:ind w:leftChars="607" w:left="1485" w:hangingChars="100" w:hanging="210"/>
        <w:rPr>
          <w:rFonts w:ascii="宋体" w:hAnsi="宋体"/>
          <w:color w:val="000000" w:themeColor="text1"/>
          <w:szCs w:val="21"/>
          <w:u w:val="single"/>
        </w:rPr>
      </w:pPr>
      <w:r w:rsidRPr="003B192B">
        <w:rPr>
          <w:rFonts w:hint="eastAsia"/>
          <w:bCs/>
          <w:color w:val="000000" w:themeColor="text1"/>
          <w:szCs w:val="21"/>
        </w:rPr>
        <w:t>4</w:t>
      </w:r>
      <w:r w:rsidRPr="003B192B">
        <w:rPr>
          <w:rFonts w:hint="eastAsia"/>
          <w:bCs/>
          <w:color w:val="000000" w:themeColor="text1"/>
          <w:szCs w:val="21"/>
        </w:rPr>
        <w:t>立杆间距不小于</w:t>
      </w:r>
      <w:r w:rsidRPr="003B192B">
        <w:rPr>
          <w:rFonts w:hint="eastAsia"/>
          <w:color w:val="000000" w:themeColor="text1"/>
          <w:szCs w:val="21"/>
        </w:rPr>
        <w:t>1.</w:t>
      </w:r>
      <w:r w:rsidRPr="003B192B">
        <w:rPr>
          <w:rFonts w:ascii="宋体" w:hAnsi="宋体" w:hint="eastAsia"/>
          <w:color w:val="000000" w:themeColor="text1"/>
          <w:szCs w:val="21"/>
        </w:rPr>
        <w:t>2m×1.2m</w:t>
      </w:r>
      <w:r w:rsidRPr="003B192B">
        <w:rPr>
          <w:rFonts w:hint="eastAsia"/>
          <w:bCs/>
          <w:color w:val="000000" w:themeColor="text1"/>
          <w:szCs w:val="21"/>
        </w:rPr>
        <w:t>，</w:t>
      </w:r>
      <w:r w:rsidRPr="003B192B">
        <w:rPr>
          <w:rFonts w:hint="eastAsia"/>
          <w:color w:val="000000" w:themeColor="text1"/>
          <w:szCs w:val="21"/>
        </w:rPr>
        <w:t>施工荷载标准值不小于</w:t>
      </w:r>
      <w:r w:rsidRPr="003B192B">
        <w:rPr>
          <w:rFonts w:hint="eastAsia"/>
          <w:color w:val="000000" w:themeColor="text1"/>
          <w:szCs w:val="21"/>
        </w:rPr>
        <w:t>3kN/m</w:t>
      </w:r>
      <w:r w:rsidRPr="003B192B">
        <w:rPr>
          <w:rFonts w:hint="eastAsia"/>
          <w:color w:val="000000" w:themeColor="text1"/>
          <w:szCs w:val="21"/>
          <w:vertAlign w:val="superscript"/>
        </w:rPr>
        <w:t>2</w:t>
      </w:r>
      <w:r w:rsidRPr="003B192B">
        <w:rPr>
          <w:rFonts w:hint="eastAsia"/>
          <w:color w:val="000000" w:themeColor="text1"/>
          <w:szCs w:val="21"/>
        </w:rPr>
        <w:t>时，</w:t>
      </w:r>
      <w:r w:rsidRPr="003B192B">
        <w:rPr>
          <w:rFonts w:hint="eastAsia"/>
          <w:bCs/>
          <w:color w:val="000000" w:themeColor="text1"/>
          <w:szCs w:val="21"/>
        </w:rPr>
        <w:t>立杆上应增设防滑扣件，防滑扣件应安装牢固，且顶紧立杆与水平杆连接的扣件</w:t>
      </w:r>
    </w:p>
    <w:p w:rsidR="00CB67E6" w:rsidRPr="003B192B" w:rsidRDefault="00B42888" w:rsidP="00CB67E6">
      <w:pPr>
        <w:pStyle w:val="ab"/>
        <w:spacing w:line="480" w:lineRule="exact"/>
        <w:rPr>
          <w:color w:val="000000" w:themeColor="text1"/>
          <w:sz w:val="24"/>
        </w:rPr>
      </w:pPr>
      <w:r w:rsidRPr="003B192B">
        <w:rPr>
          <w:rFonts w:ascii="Times New Roman" w:hAnsi="Times New Roman" w:cs="Times New Roman"/>
          <w:b/>
          <w:bCs/>
          <w:color w:val="000000" w:themeColor="text1"/>
          <w:sz w:val="24"/>
        </w:rPr>
        <w:t>6.8.3</w:t>
      </w:r>
      <w:r w:rsidR="00CB67E6" w:rsidRPr="003B192B">
        <w:rPr>
          <w:rFonts w:ascii="Times New Roman" w:hAnsi="Times New Roman" w:cs="Times New Roman" w:hint="eastAsia"/>
          <w:b/>
          <w:bCs/>
          <w:color w:val="000000" w:themeColor="text1"/>
          <w:sz w:val="24"/>
        </w:rPr>
        <w:t xml:space="preserve">  </w:t>
      </w:r>
      <w:r w:rsidR="00CB67E6" w:rsidRPr="003B192B">
        <w:rPr>
          <w:rFonts w:ascii="Times New Roman" w:hAnsi="Times New Roman" w:cs="Times New Roman" w:hint="eastAsia"/>
          <w:bCs/>
          <w:color w:val="000000" w:themeColor="text1"/>
          <w:sz w:val="24"/>
        </w:rPr>
        <w:t>一般型</w:t>
      </w:r>
      <w:r w:rsidR="00CB67E6" w:rsidRPr="003B192B">
        <w:rPr>
          <w:rFonts w:hint="eastAsia"/>
          <w:color w:val="000000" w:themeColor="text1"/>
          <w:sz w:val="24"/>
        </w:rPr>
        <w:t>满堂脚手架</w:t>
      </w:r>
      <w:r w:rsidR="00746B1A" w:rsidRPr="003B192B">
        <w:rPr>
          <w:rFonts w:hint="eastAsia"/>
          <w:color w:val="000000" w:themeColor="text1"/>
          <w:sz w:val="24"/>
        </w:rPr>
        <w:t>（</w:t>
      </w:r>
      <w:r w:rsidR="00746B1A" w:rsidRPr="003B192B">
        <w:rPr>
          <w:color w:val="000000" w:themeColor="text1"/>
          <w:sz w:val="24"/>
        </w:rPr>
        <w:t>作业）</w:t>
      </w:r>
      <w:r w:rsidR="00CB67E6" w:rsidRPr="003B192B">
        <w:rPr>
          <w:rFonts w:hint="eastAsia"/>
          <w:color w:val="000000" w:themeColor="text1"/>
          <w:sz w:val="24"/>
        </w:rPr>
        <w:t>搭设高度不宜超过36m；</w:t>
      </w:r>
      <w:r w:rsidR="00746B1A" w:rsidRPr="003B192B">
        <w:rPr>
          <w:rFonts w:ascii="Times New Roman" w:hAnsi="Times New Roman" w:cs="Times New Roman" w:hint="eastAsia"/>
          <w:bCs/>
          <w:color w:val="000000" w:themeColor="text1"/>
          <w:sz w:val="24"/>
        </w:rPr>
        <w:t>一般型</w:t>
      </w:r>
      <w:r w:rsidR="00746B1A" w:rsidRPr="003B192B">
        <w:rPr>
          <w:rFonts w:hint="eastAsia"/>
          <w:color w:val="000000" w:themeColor="text1"/>
          <w:sz w:val="24"/>
        </w:rPr>
        <w:t>满堂脚手架（</w:t>
      </w:r>
      <w:r w:rsidR="00746B1A" w:rsidRPr="003B192B">
        <w:rPr>
          <w:color w:val="000000" w:themeColor="text1"/>
          <w:sz w:val="24"/>
        </w:rPr>
        <w:t>作业）</w:t>
      </w:r>
      <w:r w:rsidR="00CB67E6" w:rsidRPr="003B192B">
        <w:rPr>
          <w:rFonts w:hint="eastAsia"/>
          <w:color w:val="000000" w:themeColor="text1"/>
          <w:sz w:val="24"/>
        </w:rPr>
        <w:t>施工层</w:t>
      </w:r>
      <w:r w:rsidR="00CB67E6" w:rsidRPr="003B192B">
        <w:rPr>
          <w:rFonts w:hAnsi="宋体" w:cs="宋体"/>
          <w:color w:val="000000" w:themeColor="text1"/>
          <w:sz w:val="24"/>
          <w:lang w:val="zh-CN"/>
        </w:rPr>
        <w:t>不得超过1层</w:t>
      </w:r>
      <w:r w:rsidR="00CB67E6" w:rsidRPr="003B192B">
        <w:rPr>
          <w:rFonts w:hAnsi="宋体" w:cs="宋体" w:hint="eastAsia"/>
          <w:color w:val="000000" w:themeColor="text1"/>
          <w:sz w:val="24"/>
          <w:lang w:val="zh-CN"/>
        </w:rPr>
        <w:t>；</w:t>
      </w:r>
      <w:r w:rsidR="00CB67E6" w:rsidRPr="003B192B">
        <w:rPr>
          <w:rFonts w:hAnsi="宋体" w:cs="宋体"/>
          <w:color w:val="000000" w:themeColor="text1"/>
          <w:sz w:val="24"/>
          <w:lang w:val="zh-CN"/>
        </w:rPr>
        <w:t>强一般型</w:t>
      </w:r>
      <w:r w:rsidR="00CB67E6" w:rsidRPr="003B192B">
        <w:rPr>
          <w:rFonts w:hint="eastAsia"/>
          <w:color w:val="000000" w:themeColor="text1"/>
          <w:sz w:val="24"/>
        </w:rPr>
        <w:t>满堂脚手架与</w:t>
      </w:r>
      <w:r w:rsidR="00CB67E6" w:rsidRPr="003B192B">
        <w:rPr>
          <w:color w:val="000000" w:themeColor="text1"/>
          <w:sz w:val="24"/>
        </w:rPr>
        <w:t>加强型满堂脚手架</w:t>
      </w:r>
      <w:r w:rsidR="00746B1A" w:rsidRPr="003B192B">
        <w:rPr>
          <w:rFonts w:hint="eastAsia"/>
          <w:color w:val="000000" w:themeColor="text1"/>
          <w:sz w:val="24"/>
        </w:rPr>
        <w:t>，用于</w:t>
      </w:r>
      <w:r w:rsidR="00746B1A" w:rsidRPr="003B192B">
        <w:rPr>
          <w:rFonts w:hAnsi="宋体" w:hint="eastAsia"/>
          <w:color w:val="000000" w:themeColor="text1"/>
          <w:sz w:val="24"/>
        </w:rPr>
        <w:t>支撑</w:t>
      </w:r>
      <w:r w:rsidR="00746B1A" w:rsidRPr="003B192B">
        <w:rPr>
          <w:rFonts w:hAnsi="宋体"/>
          <w:color w:val="000000" w:themeColor="text1"/>
          <w:sz w:val="24"/>
        </w:rPr>
        <w:t>结构架体</w:t>
      </w:r>
      <w:r w:rsidR="00746B1A" w:rsidRPr="003B192B">
        <w:rPr>
          <w:rFonts w:hAnsi="宋体" w:hint="eastAsia"/>
          <w:color w:val="000000" w:themeColor="text1"/>
          <w:sz w:val="24"/>
        </w:rPr>
        <w:t>时</w:t>
      </w:r>
      <w:r w:rsidR="00CB67E6" w:rsidRPr="003B192B">
        <w:rPr>
          <w:rFonts w:hint="eastAsia"/>
          <w:color w:val="000000" w:themeColor="text1"/>
          <w:sz w:val="24"/>
        </w:rPr>
        <w:t>搭设高度不宜超过30m</w:t>
      </w:r>
    </w:p>
    <w:p w:rsidR="00CB67E6" w:rsidRPr="003B192B" w:rsidRDefault="00B42888" w:rsidP="00CB67E6">
      <w:pPr>
        <w:widowControl/>
        <w:tabs>
          <w:tab w:val="left" w:pos="1140"/>
          <w:tab w:val="center" w:pos="4154"/>
        </w:tabs>
        <w:adjustRightInd w:val="0"/>
        <w:snapToGrid w:val="0"/>
        <w:spacing w:beforeLines="50" w:before="156" w:afterLines="50" w:after="156" w:line="480" w:lineRule="exact"/>
        <w:jc w:val="left"/>
        <w:rPr>
          <w:color w:val="000000" w:themeColor="text1"/>
          <w:sz w:val="24"/>
        </w:rPr>
      </w:pPr>
      <w:r w:rsidRPr="003B192B">
        <w:rPr>
          <w:rFonts w:hint="eastAsia"/>
          <w:b/>
          <w:bCs/>
          <w:color w:val="000000" w:themeColor="text1"/>
          <w:sz w:val="24"/>
        </w:rPr>
        <w:t>6.8.4</w:t>
      </w:r>
      <w:r w:rsidR="00CB67E6" w:rsidRPr="003B192B">
        <w:rPr>
          <w:rFonts w:hint="eastAsia"/>
          <w:b/>
          <w:bCs/>
          <w:color w:val="000000" w:themeColor="text1"/>
          <w:sz w:val="24"/>
        </w:rPr>
        <w:t xml:space="preserve">  </w:t>
      </w:r>
      <w:r w:rsidR="00CB67E6" w:rsidRPr="003B192B">
        <w:rPr>
          <w:rFonts w:hint="eastAsia"/>
          <w:color w:val="000000" w:themeColor="text1"/>
          <w:sz w:val="24"/>
        </w:rPr>
        <w:t>满堂脚手架立杆</w:t>
      </w:r>
      <w:r w:rsidRPr="003B192B">
        <w:rPr>
          <w:color w:val="000000" w:themeColor="text1"/>
          <w:sz w:val="24"/>
        </w:rPr>
        <w:t>的构造应符合本</w:t>
      </w:r>
      <w:r w:rsidRPr="003B192B">
        <w:rPr>
          <w:rFonts w:hint="eastAsia"/>
          <w:color w:val="000000" w:themeColor="text1"/>
          <w:sz w:val="24"/>
        </w:rPr>
        <w:t>规程</w:t>
      </w:r>
      <w:r w:rsidR="00CB67E6" w:rsidRPr="003B192B">
        <w:rPr>
          <w:color w:val="000000" w:themeColor="text1"/>
          <w:sz w:val="24"/>
        </w:rPr>
        <w:t>第</w:t>
      </w:r>
      <w:r w:rsidR="00CB67E6" w:rsidRPr="003B192B">
        <w:rPr>
          <w:color w:val="000000" w:themeColor="text1"/>
          <w:sz w:val="24"/>
        </w:rPr>
        <w:t>6.3.1</w:t>
      </w:r>
      <w:r w:rsidR="00CB67E6" w:rsidRPr="003B192B">
        <w:rPr>
          <w:rFonts w:hint="eastAsia"/>
          <w:color w:val="000000" w:themeColor="text1"/>
          <w:sz w:val="24"/>
        </w:rPr>
        <w:t>条</w:t>
      </w:r>
      <w:r w:rsidR="00CB67E6" w:rsidRPr="003B192B">
        <w:rPr>
          <w:rFonts w:ascii="宋体" w:hAnsi="宋体" w:hint="eastAsia"/>
          <w:color w:val="000000" w:themeColor="text1"/>
          <w:sz w:val="24"/>
        </w:rPr>
        <w:t>～</w:t>
      </w:r>
      <w:r w:rsidR="00CB67E6" w:rsidRPr="003B192B">
        <w:rPr>
          <w:color w:val="000000" w:themeColor="text1"/>
          <w:sz w:val="24"/>
        </w:rPr>
        <w:t>6.3.</w:t>
      </w:r>
      <w:r w:rsidR="00CB67E6" w:rsidRPr="003B192B">
        <w:rPr>
          <w:rFonts w:hint="eastAsia"/>
          <w:color w:val="000000" w:themeColor="text1"/>
          <w:sz w:val="24"/>
        </w:rPr>
        <w:t>3</w:t>
      </w:r>
      <w:r w:rsidR="00CB67E6" w:rsidRPr="003B192B">
        <w:rPr>
          <w:color w:val="000000" w:themeColor="text1"/>
          <w:sz w:val="24"/>
        </w:rPr>
        <w:t>条的规定</w:t>
      </w:r>
      <w:r w:rsidRPr="003B192B">
        <w:rPr>
          <w:rFonts w:hint="eastAsia"/>
          <w:color w:val="000000" w:themeColor="text1"/>
          <w:sz w:val="24"/>
        </w:rPr>
        <w:t>；立杆接长接头必须采用对接扣件连接。立杆对接扣件布置应符合本规程</w:t>
      </w:r>
      <w:r w:rsidR="00CB67E6" w:rsidRPr="003B192B">
        <w:rPr>
          <w:rFonts w:hint="eastAsia"/>
          <w:color w:val="000000" w:themeColor="text1"/>
          <w:sz w:val="24"/>
        </w:rPr>
        <w:t>第</w:t>
      </w:r>
      <w:r w:rsidR="00CB67E6" w:rsidRPr="003B192B">
        <w:rPr>
          <w:color w:val="000000" w:themeColor="text1"/>
          <w:sz w:val="24"/>
        </w:rPr>
        <w:t>6.3.</w:t>
      </w:r>
      <w:r w:rsidR="00CB67E6" w:rsidRPr="003B192B">
        <w:rPr>
          <w:rFonts w:hint="eastAsia"/>
          <w:color w:val="000000" w:themeColor="text1"/>
          <w:sz w:val="24"/>
        </w:rPr>
        <w:t>6</w:t>
      </w:r>
      <w:r w:rsidR="00CB67E6" w:rsidRPr="003B192B">
        <w:rPr>
          <w:color w:val="000000" w:themeColor="text1"/>
          <w:sz w:val="24"/>
        </w:rPr>
        <w:t>条</w:t>
      </w:r>
      <w:r w:rsidR="00CB67E6" w:rsidRPr="003B192B">
        <w:rPr>
          <w:rFonts w:hint="eastAsia"/>
          <w:color w:val="000000" w:themeColor="text1"/>
          <w:sz w:val="24"/>
        </w:rPr>
        <w:t>第一款</w:t>
      </w:r>
      <w:r w:rsidR="00CB67E6" w:rsidRPr="003B192B">
        <w:rPr>
          <w:color w:val="000000" w:themeColor="text1"/>
          <w:sz w:val="24"/>
        </w:rPr>
        <w:t>的规定</w:t>
      </w:r>
      <w:r w:rsidR="00CB67E6" w:rsidRPr="003B192B">
        <w:rPr>
          <w:rFonts w:hint="eastAsia"/>
          <w:color w:val="000000" w:themeColor="text1"/>
          <w:sz w:val="24"/>
        </w:rPr>
        <w:t>。</w:t>
      </w:r>
      <w:r w:rsidR="00CB67E6" w:rsidRPr="003B192B">
        <w:rPr>
          <w:color w:val="000000" w:themeColor="text1"/>
          <w:sz w:val="24"/>
        </w:rPr>
        <w:t>水平杆的</w:t>
      </w:r>
      <w:r w:rsidR="00CB67E6" w:rsidRPr="003B192B">
        <w:rPr>
          <w:rFonts w:hint="eastAsia"/>
          <w:color w:val="000000" w:themeColor="text1"/>
          <w:sz w:val="24"/>
        </w:rPr>
        <w:t>连接</w:t>
      </w:r>
      <w:r w:rsidR="00C260F3" w:rsidRPr="003B192B">
        <w:rPr>
          <w:color w:val="000000" w:themeColor="text1"/>
          <w:sz w:val="24"/>
        </w:rPr>
        <w:t>应符合本</w:t>
      </w:r>
      <w:r w:rsidR="00C260F3" w:rsidRPr="003B192B">
        <w:rPr>
          <w:rFonts w:hint="eastAsia"/>
          <w:color w:val="000000" w:themeColor="text1"/>
          <w:sz w:val="24"/>
        </w:rPr>
        <w:t>规程</w:t>
      </w:r>
      <w:r w:rsidR="00CB67E6" w:rsidRPr="003B192B">
        <w:rPr>
          <w:color w:val="000000" w:themeColor="text1"/>
          <w:sz w:val="24"/>
        </w:rPr>
        <w:t>第</w:t>
      </w:r>
      <w:r w:rsidR="00CB67E6" w:rsidRPr="003B192B">
        <w:rPr>
          <w:bCs/>
          <w:color w:val="000000" w:themeColor="text1"/>
          <w:sz w:val="24"/>
        </w:rPr>
        <w:t>6.2.1</w:t>
      </w:r>
      <w:r w:rsidR="00CB67E6" w:rsidRPr="003B192B">
        <w:rPr>
          <w:color w:val="000000" w:themeColor="text1"/>
          <w:sz w:val="24"/>
        </w:rPr>
        <w:t>条</w:t>
      </w:r>
      <w:r w:rsidR="00CB67E6" w:rsidRPr="003B192B">
        <w:rPr>
          <w:rFonts w:hint="eastAsia"/>
          <w:color w:val="000000" w:themeColor="text1"/>
          <w:sz w:val="24"/>
        </w:rPr>
        <w:t>第二款</w:t>
      </w:r>
      <w:r w:rsidR="00CB67E6" w:rsidRPr="003B192B">
        <w:rPr>
          <w:color w:val="000000" w:themeColor="text1"/>
          <w:sz w:val="24"/>
        </w:rPr>
        <w:t>的</w:t>
      </w:r>
      <w:r w:rsidR="00CB67E6" w:rsidRPr="003B192B">
        <w:rPr>
          <w:rFonts w:hint="eastAsia"/>
          <w:color w:val="000000" w:themeColor="text1"/>
          <w:sz w:val="24"/>
        </w:rPr>
        <w:t>有关</w:t>
      </w:r>
      <w:r w:rsidR="00CB67E6" w:rsidRPr="003B192B">
        <w:rPr>
          <w:color w:val="000000" w:themeColor="text1"/>
          <w:sz w:val="24"/>
        </w:rPr>
        <w:t>规定</w:t>
      </w:r>
      <w:r w:rsidR="00CB67E6" w:rsidRPr="003B192B">
        <w:rPr>
          <w:rFonts w:hint="eastAsia"/>
          <w:color w:val="000000" w:themeColor="text1"/>
          <w:sz w:val="24"/>
        </w:rPr>
        <w:t>，</w:t>
      </w:r>
      <w:r w:rsidR="00CB67E6" w:rsidRPr="003B192B">
        <w:rPr>
          <w:rFonts w:hint="eastAsia"/>
          <w:color w:val="000000" w:themeColor="text1"/>
          <w:sz w:val="24"/>
        </w:rPr>
        <w:t xml:space="preserve"> </w:t>
      </w:r>
      <w:r w:rsidR="00CB67E6" w:rsidRPr="003B192B">
        <w:rPr>
          <w:rFonts w:hint="eastAsia"/>
          <w:color w:val="000000" w:themeColor="text1"/>
          <w:sz w:val="24"/>
        </w:rPr>
        <w:t>水平杆长度不宜小于</w:t>
      </w:r>
      <w:r w:rsidR="00CB67E6" w:rsidRPr="003B192B">
        <w:rPr>
          <w:rFonts w:hint="eastAsia"/>
          <w:color w:val="000000" w:themeColor="text1"/>
          <w:sz w:val="24"/>
        </w:rPr>
        <w:t>3</w:t>
      </w:r>
      <w:r w:rsidR="00CB67E6" w:rsidRPr="003B192B">
        <w:rPr>
          <w:rFonts w:hint="eastAsia"/>
          <w:color w:val="000000" w:themeColor="text1"/>
          <w:sz w:val="24"/>
        </w:rPr>
        <w:t>跨</w:t>
      </w:r>
      <w:r w:rsidR="00CB67E6" w:rsidRPr="003B192B">
        <w:rPr>
          <w:color w:val="000000" w:themeColor="text1"/>
          <w:sz w:val="24"/>
        </w:rPr>
        <w:t>。</w:t>
      </w:r>
      <w:r w:rsidR="00CB67E6" w:rsidRPr="003B192B">
        <w:rPr>
          <w:rFonts w:hint="eastAsia"/>
          <w:color w:val="000000" w:themeColor="text1"/>
          <w:sz w:val="24"/>
        </w:rPr>
        <w:t xml:space="preserve"> </w:t>
      </w:r>
    </w:p>
    <w:p w:rsidR="00CB67E6" w:rsidRPr="003B192B" w:rsidRDefault="00B42888" w:rsidP="00CB67E6">
      <w:pPr>
        <w:widowControl/>
        <w:tabs>
          <w:tab w:val="left" w:pos="1140"/>
          <w:tab w:val="center" w:pos="4154"/>
        </w:tabs>
        <w:adjustRightInd w:val="0"/>
        <w:snapToGrid w:val="0"/>
        <w:spacing w:beforeLines="50" w:before="156" w:afterLines="50" w:after="156" w:line="480" w:lineRule="exact"/>
        <w:jc w:val="left"/>
        <w:rPr>
          <w:rFonts w:ascii="宋体" w:hAnsi="宋体" w:cs="宋体"/>
          <w:color w:val="000000" w:themeColor="text1"/>
          <w:sz w:val="24"/>
          <w:lang w:val="zh-CN"/>
        </w:rPr>
      </w:pPr>
      <w:r w:rsidRPr="003B192B">
        <w:rPr>
          <w:rFonts w:hint="eastAsia"/>
          <w:b/>
          <w:bCs/>
          <w:color w:val="000000" w:themeColor="text1"/>
          <w:sz w:val="24"/>
        </w:rPr>
        <w:lastRenderedPageBreak/>
        <w:t>6.8.5</w:t>
      </w:r>
      <w:r w:rsidR="00CB67E6" w:rsidRPr="003B192B">
        <w:rPr>
          <w:rFonts w:hint="eastAsia"/>
          <w:b/>
          <w:bCs/>
          <w:color w:val="000000" w:themeColor="text1"/>
          <w:sz w:val="24"/>
        </w:rPr>
        <w:t xml:space="preserve">  </w:t>
      </w:r>
      <w:r w:rsidR="00CB67E6" w:rsidRPr="003B192B">
        <w:rPr>
          <w:rFonts w:hint="eastAsia"/>
          <w:b/>
          <w:bCs/>
          <w:color w:val="000000" w:themeColor="text1"/>
          <w:sz w:val="24"/>
        </w:rPr>
        <w:t>一般型</w:t>
      </w:r>
      <w:r w:rsidR="00CB67E6" w:rsidRPr="003B192B">
        <w:rPr>
          <w:rFonts w:ascii="宋体" w:hAnsi="宋体" w:cs="宋体"/>
          <w:color w:val="000000" w:themeColor="text1"/>
          <w:sz w:val="24"/>
          <w:lang w:val="zh-CN"/>
        </w:rPr>
        <w:t>满堂脚手架</w:t>
      </w:r>
      <w:r w:rsidR="00BF424C" w:rsidRPr="003B192B">
        <w:rPr>
          <w:rFonts w:ascii="宋体" w:hAnsi="宋体" w:cs="宋体" w:hint="eastAsia"/>
          <w:color w:val="000000" w:themeColor="text1"/>
          <w:sz w:val="24"/>
          <w:lang w:val="zh-CN"/>
        </w:rPr>
        <w:t>（</w:t>
      </w:r>
      <w:r w:rsidR="00BF424C" w:rsidRPr="003B192B">
        <w:rPr>
          <w:rFonts w:ascii="宋体" w:hAnsi="宋体" w:cs="宋体"/>
          <w:color w:val="000000" w:themeColor="text1"/>
          <w:sz w:val="24"/>
          <w:lang w:val="zh-CN"/>
        </w:rPr>
        <w:t>作业）</w:t>
      </w:r>
      <w:r w:rsidR="00CB67E6" w:rsidRPr="003B192B">
        <w:rPr>
          <w:rFonts w:ascii="宋体" w:hAnsi="宋体" w:cs="宋体" w:hint="eastAsia"/>
          <w:color w:val="000000" w:themeColor="text1"/>
          <w:sz w:val="24"/>
          <w:lang w:val="zh-CN"/>
        </w:rPr>
        <w:t>应在</w:t>
      </w:r>
      <w:r w:rsidR="00CB67E6" w:rsidRPr="003B192B">
        <w:rPr>
          <w:rFonts w:ascii="宋体" w:hAnsi="宋体" w:cs="宋体"/>
          <w:color w:val="000000" w:themeColor="text1"/>
          <w:sz w:val="24"/>
          <w:lang w:val="zh-CN"/>
        </w:rPr>
        <w:t>架体</w:t>
      </w:r>
      <w:r w:rsidR="00CB67E6" w:rsidRPr="003B192B">
        <w:rPr>
          <w:rFonts w:ascii="宋体" w:hAnsi="宋体" w:cs="宋体" w:hint="eastAsia"/>
          <w:color w:val="000000" w:themeColor="text1"/>
          <w:sz w:val="24"/>
          <w:lang w:val="zh-CN"/>
        </w:rPr>
        <w:t>外侧</w:t>
      </w:r>
      <w:r w:rsidR="00CB67E6" w:rsidRPr="003B192B">
        <w:rPr>
          <w:rFonts w:ascii="宋体" w:hAnsi="宋体" w:cs="宋体"/>
          <w:color w:val="000000" w:themeColor="text1"/>
          <w:sz w:val="24"/>
          <w:lang w:val="zh-CN"/>
        </w:rPr>
        <w:t>四周及</w:t>
      </w:r>
      <w:r w:rsidR="00CB67E6" w:rsidRPr="003B192B">
        <w:rPr>
          <w:rFonts w:ascii="宋体" w:hAnsi="宋体" w:cs="宋体" w:hint="eastAsia"/>
          <w:color w:val="000000" w:themeColor="text1"/>
          <w:sz w:val="24"/>
          <w:lang w:val="zh-CN"/>
        </w:rPr>
        <w:t>内部</w:t>
      </w:r>
      <w:r w:rsidR="00CB67E6" w:rsidRPr="003B192B">
        <w:rPr>
          <w:rFonts w:ascii="宋体" w:hAnsi="宋体" w:cs="宋体"/>
          <w:color w:val="000000" w:themeColor="text1"/>
          <w:sz w:val="24"/>
          <w:lang w:val="zh-CN"/>
        </w:rPr>
        <w:t>纵、横向每</w:t>
      </w:r>
      <w:r w:rsidR="00CB67E6" w:rsidRPr="003B192B">
        <w:rPr>
          <w:rFonts w:ascii="宋体" w:hAnsi="宋体" w:cs="宋体" w:hint="eastAsia"/>
          <w:color w:val="000000" w:themeColor="text1"/>
          <w:sz w:val="24"/>
          <w:lang w:val="zh-CN"/>
        </w:rPr>
        <w:t>6m至8m</w:t>
      </w:r>
      <w:r w:rsidR="00CB67E6" w:rsidRPr="003B192B">
        <w:rPr>
          <w:rFonts w:ascii="宋体" w:hAnsi="宋体" w:cs="宋体"/>
          <w:color w:val="000000" w:themeColor="text1"/>
          <w:sz w:val="24"/>
          <w:lang w:val="zh-CN"/>
        </w:rPr>
        <w:t>由底至顶设置连续竖向剪刀撑</w:t>
      </w:r>
      <w:r w:rsidR="00CB67E6" w:rsidRPr="003B192B">
        <w:rPr>
          <w:rFonts w:ascii="宋体" w:hAnsi="宋体" w:cs="宋体" w:hint="eastAsia"/>
          <w:color w:val="000000" w:themeColor="text1"/>
          <w:sz w:val="24"/>
          <w:lang w:val="zh-CN"/>
        </w:rPr>
        <w:t>，剪刀撑宽度应为6m～8m；</w:t>
      </w:r>
      <w:r w:rsidR="00CB67E6" w:rsidRPr="003B192B">
        <w:rPr>
          <w:rFonts w:hAnsi="宋体" w:cs="宋体"/>
          <w:color w:val="000000" w:themeColor="text1"/>
          <w:sz w:val="24"/>
          <w:lang w:val="zh-CN"/>
        </w:rPr>
        <w:t>强一般型</w:t>
      </w:r>
      <w:r w:rsidR="00CB67E6" w:rsidRPr="003B192B">
        <w:rPr>
          <w:rFonts w:hint="eastAsia"/>
          <w:color w:val="000000" w:themeColor="text1"/>
          <w:sz w:val="24"/>
        </w:rPr>
        <w:t>满堂脚手架与</w:t>
      </w:r>
      <w:r w:rsidR="00CB67E6" w:rsidRPr="003B192B">
        <w:rPr>
          <w:color w:val="000000" w:themeColor="text1"/>
          <w:sz w:val="24"/>
        </w:rPr>
        <w:t>加强型满堂脚手架</w:t>
      </w:r>
      <w:r w:rsidR="00CB67E6" w:rsidRPr="003B192B">
        <w:rPr>
          <w:rFonts w:ascii="宋体" w:hAnsi="宋体" w:cs="宋体" w:hint="eastAsia"/>
          <w:color w:val="000000" w:themeColor="text1"/>
          <w:sz w:val="24"/>
          <w:lang w:val="zh-CN"/>
        </w:rPr>
        <w:t>应在</w:t>
      </w:r>
      <w:r w:rsidR="00CB67E6" w:rsidRPr="003B192B">
        <w:rPr>
          <w:rFonts w:ascii="宋体" w:hAnsi="宋体" w:cs="宋体"/>
          <w:color w:val="000000" w:themeColor="text1"/>
          <w:sz w:val="24"/>
          <w:lang w:val="zh-CN"/>
        </w:rPr>
        <w:t>架体</w:t>
      </w:r>
      <w:r w:rsidR="00CB67E6" w:rsidRPr="003B192B">
        <w:rPr>
          <w:rFonts w:ascii="宋体" w:hAnsi="宋体" w:cs="宋体" w:hint="eastAsia"/>
          <w:color w:val="000000" w:themeColor="text1"/>
          <w:sz w:val="24"/>
          <w:lang w:val="zh-CN"/>
        </w:rPr>
        <w:t>外侧</w:t>
      </w:r>
      <w:r w:rsidR="00CB67E6" w:rsidRPr="003B192B">
        <w:rPr>
          <w:rFonts w:ascii="宋体" w:hAnsi="宋体" w:cs="宋体"/>
          <w:color w:val="000000" w:themeColor="text1"/>
          <w:sz w:val="24"/>
          <w:lang w:val="zh-CN"/>
        </w:rPr>
        <w:t>四周及</w:t>
      </w:r>
      <w:r w:rsidR="00CB67E6" w:rsidRPr="003B192B">
        <w:rPr>
          <w:rFonts w:ascii="宋体" w:hAnsi="宋体" w:cs="宋体" w:hint="eastAsia"/>
          <w:color w:val="000000" w:themeColor="text1"/>
          <w:sz w:val="24"/>
          <w:lang w:val="zh-CN"/>
        </w:rPr>
        <w:t>内部</w:t>
      </w:r>
      <w:r w:rsidR="00CB67E6" w:rsidRPr="003B192B">
        <w:rPr>
          <w:rFonts w:ascii="宋体" w:hAnsi="宋体" w:cs="宋体"/>
          <w:color w:val="000000" w:themeColor="text1"/>
          <w:sz w:val="24"/>
          <w:lang w:val="zh-CN"/>
        </w:rPr>
        <w:t>纵、横向</w:t>
      </w:r>
      <w:r w:rsidR="00CB67E6" w:rsidRPr="003B192B">
        <w:rPr>
          <w:rFonts w:ascii="宋体" w:hAnsi="宋体" w:cs="宋体" w:hint="eastAsia"/>
          <w:color w:val="000000" w:themeColor="text1"/>
          <w:sz w:val="24"/>
          <w:lang w:val="zh-CN"/>
        </w:rPr>
        <w:t>不大于6m</w:t>
      </w:r>
      <w:r w:rsidR="00CB67E6" w:rsidRPr="003B192B">
        <w:rPr>
          <w:rFonts w:ascii="宋体" w:hAnsi="宋体" w:cs="宋体"/>
          <w:color w:val="000000" w:themeColor="text1"/>
          <w:sz w:val="24"/>
          <w:lang w:val="zh-CN"/>
        </w:rPr>
        <w:t>由底至顶设置连续竖向剪刀撑</w:t>
      </w:r>
      <w:r w:rsidR="00CB67E6" w:rsidRPr="003B192B">
        <w:rPr>
          <w:rFonts w:ascii="宋体" w:hAnsi="宋体" w:cs="宋体" w:hint="eastAsia"/>
          <w:color w:val="000000" w:themeColor="text1"/>
          <w:sz w:val="24"/>
          <w:lang w:val="zh-CN"/>
        </w:rPr>
        <w:t>，剪刀撑宽度应为6m。当架体</w:t>
      </w:r>
      <w:r w:rsidR="00CB67E6" w:rsidRPr="003B192B">
        <w:rPr>
          <w:rFonts w:ascii="宋体" w:hAnsi="宋体" w:cs="宋体"/>
          <w:color w:val="000000" w:themeColor="text1"/>
          <w:sz w:val="24"/>
          <w:lang w:val="zh-CN"/>
        </w:rPr>
        <w:t>搭设高度在</w:t>
      </w:r>
      <w:r w:rsidR="00CB67E6" w:rsidRPr="003B192B">
        <w:rPr>
          <w:rFonts w:ascii="宋体" w:hAnsi="宋体" w:cs="宋体" w:hint="eastAsia"/>
          <w:color w:val="000000" w:themeColor="text1"/>
          <w:sz w:val="24"/>
          <w:lang w:val="zh-CN"/>
        </w:rPr>
        <w:t>8</w:t>
      </w:r>
      <w:r w:rsidR="00CB67E6" w:rsidRPr="003B192B">
        <w:rPr>
          <w:rFonts w:ascii="宋体" w:hAnsi="宋体" w:cs="宋体"/>
          <w:color w:val="000000" w:themeColor="text1"/>
          <w:sz w:val="24"/>
          <w:lang w:val="zh-CN"/>
        </w:rPr>
        <w:t>m</w:t>
      </w:r>
      <w:r w:rsidR="00CB67E6" w:rsidRPr="003B192B">
        <w:rPr>
          <w:rFonts w:ascii="宋体" w:hAnsi="宋体" w:cs="宋体" w:hint="eastAsia"/>
          <w:color w:val="000000" w:themeColor="text1"/>
          <w:sz w:val="24"/>
          <w:lang w:val="zh-CN"/>
        </w:rPr>
        <w:t>以下时，应在架顶部设置连续水平剪刀撑；当架体</w:t>
      </w:r>
      <w:r w:rsidR="00CB67E6" w:rsidRPr="003B192B">
        <w:rPr>
          <w:rFonts w:ascii="宋体" w:hAnsi="宋体" w:cs="宋体"/>
          <w:color w:val="000000" w:themeColor="text1"/>
          <w:sz w:val="24"/>
          <w:lang w:val="zh-CN"/>
        </w:rPr>
        <w:t>搭设高度在</w:t>
      </w:r>
      <w:r w:rsidR="00CB67E6" w:rsidRPr="003B192B">
        <w:rPr>
          <w:rFonts w:ascii="宋体" w:hAnsi="宋体" w:cs="宋体" w:hint="eastAsia"/>
          <w:color w:val="000000" w:themeColor="text1"/>
          <w:sz w:val="24"/>
          <w:lang w:val="zh-CN"/>
        </w:rPr>
        <w:t>8</w:t>
      </w:r>
      <w:r w:rsidR="00CB67E6" w:rsidRPr="003B192B">
        <w:rPr>
          <w:rFonts w:ascii="宋体" w:hAnsi="宋体" w:cs="宋体"/>
          <w:color w:val="000000" w:themeColor="text1"/>
          <w:sz w:val="24"/>
          <w:lang w:val="zh-CN"/>
        </w:rPr>
        <w:t>m</w:t>
      </w:r>
      <w:r w:rsidR="00CB67E6" w:rsidRPr="003B192B">
        <w:rPr>
          <w:rFonts w:ascii="宋体" w:hAnsi="宋体" w:cs="宋体" w:hint="eastAsia"/>
          <w:color w:val="000000" w:themeColor="text1"/>
          <w:sz w:val="24"/>
          <w:lang w:val="zh-CN"/>
        </w:rPr>
        <w:t>及</w:t>
      </w:r>
      <w:r w:rsidR="00CB67E6" w:rsidRPr="003B192B">
        <w:rPr>
          <w:rFonts w:ascii="宋体" w:hAnsi="宋体" w:cs="宋体"/>
          <w:color w:val="000000" w:themeColor="text1"/>
          <w:sz w:val="24"/>
          <w:lang w:val="zh-CN"/>
        </w:rPr>
        <w:t>以上</w:t>
      </w:r>
      <w:r w:rsidR="00CB67E6" w:rsidRPr="003B192B">
        <w:rPr>
          <w:rFonts w:ascii="宋体" w:hAnsi="宋体" w:cs="宋体" w:hint="eastAsia"/>
          <w:color w:val="000000" w:themeColor="text1"/>
          <w:sz w:val="24"/>
          <w:lang w:val="zh-CN"/>
        </w:rPr>
        <w:t>时，应在架体底部、顶部及竖向间隔不超过8m分别设置连续水平剪刀撑。水平剪刀撑宜在竖向剪刀撑斜杆相交平面设置。剪刀撑宽度应为6m～8m。</w:t>
      </w:r>
    </w:p>
    <w:p w:rsidR="00CB67E6" w:rsidRPr="003B192B" w:rsidRDefault="00B42888" w:rsidP="00CB67E6">
      <w:pPr>
        <w:spacing w:line="480" w:lineRule="exact"/>
        <w:rPr>
          <w:rFonts w:ascii="宋体" w:hAnsi="宋体" w:cs="宋体"/>
          <w:color w:val="000000" w:themeColor="text1"/>
          <w:sz w:val="24"/>
          <w:lang w:val="zh-CN"/>
        </w:rPr>
      </w:pPr>
      <w:r w:rsidRPr="003B192B">
        <w:rPr>
          <w:rFonts w:hint="eastAsia"/>
          <w:b/>
          <w:bCs/>
          <w:color w:val="000000" w:themeColor="text1"/>
          <w:sz w:val="24"/>
        </w:rPr>
        <w:t>6.8.6</w:t>
      </w:r>
      <w:r w:rsidR="00CB67E6" w:rsidRPr="003B192B">
        <w:rPr>
          <w:rFonts w:hint="eastAsia"/>
          <w:b/>
          <w:bCs/>
          <w:color w:val="000000" w:themeColor="text1"/>
          <w:sz w:val="24"/>
        </w:rPr>
        <w:t xml:space="preserve">  </w:t>
      </w:r>
      <w:r w:rsidR="00CB67E6" w:rsidRPr="003B192B">
        <w:rPr>
          <w:rFonts w:hint="eastAsia"/>
          <w:color w:val="000000" w:themeColor="text1"/>
          <w:sz w:val="24"/>
        </w:rPr>
        <w:t>剪刀撑应用旋转扣件固定在与之相交的水平杆或立杆上，旋转扣件中心线至主节点的距离不宜大于</w:t>
      </w:r>
      <w:r w:rsidR="00CB67E6" w:rsidRPr="003B192B">
        <w:rPr>
          <w:rFonts w:hint="eastAsia"/>
          <w:color w:val="000000" w:themeColor="text1"/>
          <w:sz w:val="24"/>
        </w:rPr>
        <w:t>150mm</w:t>
      </w:r>
      <w:r w:rsidR="00CB67E6" w:rsidRPr="003B192B">
        <w:rPr>
          <w:rFonts w:hint="eastAsia"/>
          <w:color w:val="000000" w:themeColor="text1"/>
          <w:sz w:val="24"/>
        </w:rPr>
        <w:t>。</w:t>
      </w:r>
    </w:p>
    <w:p w:rsidR="00CB67E6" w:rsidRPr="003B192B" w:rsidRDefault="00CB67E6" w:rsidP="00CB67E6">
      <w:pPr>
        <w:widowControl/>
        <w:adjustRightInd w:val="0"/>
        <w:snapToGrid w:val="0"/>
        <w:spacing w:beforeLines="50" w:before="156" w:afterLines="50" w:after="156" w:line="480" w:lineRule="exact"/>
        <w:rPr>
          <w:rFonts w:ascii="宋体" w:hAnsi="宋体"/>
          <w:color w:val="000000" w:themeColor="text1"/>
          <w:sz w:val="24"/>
        </w:rPr>
      </w:pPr>
      <w:r w:rsidRPr="003B192B">
        <w:rPr>
          <w:rFonts w:hint="eastAsia"/>
          <w:b/>
          <w:bCs/>
          <w:color w:val="000000" w:themeColor="text1"/>
          <w:sz w:val="24"/>
        </w:rPr>
        <w:t>6.8.</w:t>
      </w:r>
      <w:r w:rsidR="00B42888" w:rsidRPr="003B192B">
        <w:rPr>
          <w:rFonts w:eastAsia="黑体" w:hint="eastAsia"/>
          <w:b/>
          <w:color w:val="000000" w:themeColor="text1"/>
          <w:sz w:val="24"/>
        </w:rPr>
        <w:t>7</w:t>
      </w:r>
      <w:r w:rsidRPr="003B192B">
        <w:rPr>
          <w:rFonts w:eastAsia="黑体" w:hint="eastAsia"/>
          <w:b/>
          <w:color w:val="000000" w:themeColor="text1"/>
          <w:sz w:val="24"/>
        </w:rPr>
        <w:t xml:space="preserve"> </w:t>
      </w:r>
      <w:r w:rsidRPr="003B192B">
        <w:rPr>
          <w:rFonts w:eastAsia="黑体" w:hint="eastAsia"/>
          <w:color w:val="000000" w:themeColor="text1"/>
          <w:sz w:val="24"/>
        </w:rPr>
        <w:t xml:space="preserve"> </w:t>
      </w:r>
      <w:r w:rsidRPr="003B192B">
        <w:rPr>
          <w:rFonts w:ascii="宋体" w:hAnsi="宋体" w:hint="eastAsia"/>
          <w:color w:val="000000" w:themeColor="text1"/>
          <w:sz w:val="24"/>
        </w:rPr>
        <w:t>满堂脚手架的高宽比不宜大于3，当高宽比大于2时，应</w:t>
      </w:r>
      <w:r w:rsidRPr="003B192B">
        <w:rPr>
          <w:rFonts w:ascii="宋体" w:hAnsi="宋体"/>
          <w:color w:val="000000" w:themeColor="text1"/>
          <w:sz w:val="24"/>
        </w:rPr>
        <w:t>在</w:t>
      </w:r>
      <w:r w:rsidRPr="003B192B">
        <w:rPr>
          <w:rFonts w:ascii="宋体" w:hAnsi="宋体" w:hint="eastAsia"/>
          <w:color w:val="000000" w:themeColor="text1"/>
          <w:sz w:val="24"/>
        </w:rPr>
        <w:t>架体的外侧四周和内部水平间隔6～9m，竖向间隔4～6m设置连墙件与建筑结构拉结，当无法设置连墙件时，应采取设置钢丝绳张拉固定等措施。</w:t>
      </w:r>
    </w:p>
    <w:p w:rsidR="00EC6604" w:rsidRPr="003B192B" w:rsidRDefault="00EC6604" w:rsidP="00EC6604">
      <w:pPr>
        <w:spacing w:line="360" w:lineRule="auto"/>
        <w:rPr>
          <w:bCs/>
          <w:color w:val="000000" w:themeColor="text1"/>
          <w:sz w:val="24"/>
        </w:rPr>
      </w:pPr>
      <w:r w:rsidRPr="003B192B">
        <w:rPr>
          <w:b/>
          <w:bCs/>
          <w:color w:val="000000" w:themeColor="text1"/>
          <w:sz w:val="24"/>
        </w:rPr>
        <w:t>6.8</w:t>
      </w:r>
      <w:r w:rsidR="00B42888" w:rsidRPr="003B192B">
        <w:rPr>
          <w:b/>
          <w:bCs/>
          <w:color w:val="000000" w:themeColor="text1"/>
          <w:sz w:val="24"/>
        </w:rPr>
        <w:t>.8</w:t>
      </w:r>
      <w:r w:rsidRPr="003B192B">
        <w:rPr>
          <w:bCs/>
          <w:color w:val="000000" w:themeColor="text1"/>
          <w:sz w:val="24"/>
        </w:rPr>
        <w:t xml:space="preserve">  </w:t>
      </w:r>
      <w:r w:rsidRPr="003B192B">
        <w:rPr>
          <w:bCs/>
          <w:color w:val="000000" w:themeColor="text1"/>
          <w:sz w:val="24"/>
        </w:rPr>
        <w:t>当有既有</w:t>
      </w:r>
      <w:r w:rsidRPr="003B192B">
        <w:rPr>
          <w:rFonts w:hint="eastAsia"/>
          <w:bCs/>
          <w:color w:val="000000" w:themeColor="text1"/>
          <w:sz w:val="24"/>
        </w:rPr>
        <w:t>建筑</w:t>
      </w:r>
      <w:r w:rsidRPr="003B192B">
        <w:rPr>
          <w:bCs/>
          <w:color w:val="000000" w:themeColor="text1"/>
          <w:sz w:val="24"/>
        </w:rPr>
        <w:t>结构时，</w:t>
      </w:r>
      <w:r w:rsidRPr="003B192B">
        <w:rPr>
          <w:rFonts w:hint="eastAsia"/>
          <w:bCs/>
          <w:color w:val="000000" w:themeColor="text1"/>
          <w:sz w:val="24"/>
        </w:rPr>
        <w:t>满堂脚手架</w:t>
      </w:r>
      <w:r w:rsidR="00C976C6" w:rsidRPr="003B192B">
        <w:rPr>
          <w:rFonts w:hint="eastAsia"/>
          <w:bCs/>
          <w:color w:val="000000" w:themeColor="text1"/>
          <w:sz w:val="24"/>
        </w:rPr>
        <w:t>（或</w:t>
      </w:r>
      <w:r w:rsidR="00C976C6" w:rsidRPr="003B192B">
        <w:rPr>
          <w:bCs/>
          <w:color w:val="000000" w:themeColor="text1"/>
          <w:sz w:val="24"/>
        </w:rPr>
        <w:t>支撑架）</w:t>
      </w:r>
      <w:r w:rsidRPr="003B192B">
        <w:rPr>
          <w:bCs/>
          <w:color w:val="000000" w:themeColor="text1"/>
          <w:sz w:val="24"/>
        </w:rPr>
        <w:t>应与既有</w:t>
      </w:r>
      <w:r w:rsidRPr="003B192B">
        <w:rPr>
          <w:rFonts w:hint="eastAsia"/>
          <w:bCs/>
          <w:color w:val="000000" w:themeColor="text1"/>
          <w:sz w:val="24"/>
        </w:rPr>
        <w:t>建筑</w:t>
      </w:r>
      <w:r w:rsidRPr="003B192B">
        <w:rPr>
          <w:bCs/>
          <w:color w:val="000000" w:themeColor="text1"/>
          <w:sz w:val="24"/>
        </w:rPr>
        <w:t>结构可靠连接，并应符合下列规定：</w:t>
      </w:r>
    </w:p>
    <w:p w:rsidR="00EC6604" w:rsidRPr="003B192B" w:rsidRDefault="00EC6604" w:rsidP="00EC6604">
      <w:pPr>
        <w:spacing w:line="360" w:lineRule="auto"/>
        <w:ind w:firstLineChars="150" w:firstLine="361"/>
        <w:rPr>
          <w:bCs/>
          <w:color w:val="000000" w:themeColor="text1"/>
          <w:sz w:val="24"/>
        </w:rPr>
      </w:pPr>
      <w:r w:rsidRPr="003B192B">
        <w:rPr>
          <w:rFonts w:hint="eastAsia"/>
          <w:b/>
          <w:bCs/>
          <w:color w:val="000000" w:themeColor="text1"/>
          <w:sz w:val="24"/>
        </w:rPr>
        <w:t>1</w:t>
      </w:r>
      <w:r w:rsidRPr="003B192B">
        <w:rPr>
          <w:b/>
          <w:bCs/>
          <w:color w:val="000000" w:themeColor="text1"/>
          <w:sz w:val="24"/>
        </w:rPr>
        <w:t xml:space="preserve"> </w:t>
      </w:r>
      <w:r w:rsidRPr="003B192B">
        <w:rPr>
          <w:bCs/>
          <w:color w:val="000000" w:themeColor="text1"/>
          <w:sz w:val="24"/>
        </w:rPr>
        <w:t xml:space="preserve"> </w:t>
      </w:r>
      <w:r w:rsidRPr="003B192B">
        <w:rPr>
          <w:bCs/>
          <w:color w:val="000000" w:themeColor="text1"/>
          <w:sz w:val="24"/>
        </w:rPr>
        <w:t>连接</w:t>
      </w:r>
      <w:r w:rsidRPr="003B192B">
        <w:rPr>
          <w:rFonts w:hint="eastAsia"/>
          <w:bCs/>
          <w:color w:val="000000" w:themeColor="text1"/>
          <w:sz w:val="24"/>
        </w:rPr>
        <w:t>点</w:t>
      </w:r>
      <w:r w:rsidRPr="003B192B">
        <w:rPr>
          <w:bCs/>
          <w:color w:val="000000" w:themeColor="text1"/>
          <w:sz w:val="24"/>
        </w:rPr>
        <w:t>竖向</w:t>
      </w:r>
      <w:r w:rsidRPr="003B192B">
        <w:rPr>
          <w:rFonts w:hint="eastAsia"/>
          <w:bCs/>
          <w:color w:val="000000" w:themeColor="text1"/>
          <w:sz w:val="24"/>
        </w:rPr>
        <w:t>间距</w:t>
      </w:r>
      <w:r w:rsidRPr="003B192B">
        <w:rPr>
          <w:bCs/>
          <w:color w:val="000000" w:themeColor="text1"/>
          <w:sz w:val="24"/>
        </w:rPr>
        <w:t>不宜超过</w:t>
      </w:r>
      <w:r w:rsidRPr="003B192B">
        <w:rPr>
          <w:rFonts w:hint="eastAsia"/>
          <w:bCs/>
          <w:color w:val="000000" w:themeColor="text1"/>
          <w:sz w:val="24"/>
        </w:rPr>
        <w:t>二</w:t>
      </w:r>
      <w:r w:rsidRPr="003B192B">
        <w:rPr>
          <w:bCs/>
          <w:color w:val="000000" w:themeColor="text1"/>
          <w:sz w:val="24"/>
        </w:rPr>
        <w:t>步，并</w:t>
      </w:r>
      <w:r w:rsidRPr="003B192B">
        <w:rPr>
          <w:rFonts w:hint="eastAsia"/>
          <w:bCs/>
          <w:color w:val="000000" w:themeColor="text1"/>
          <w:sz w:val="24"/>
        </w:rPr>
        <w:t>应与</w:t>
      </w:r>
      <w:r w:rsidRPr="003B192B">
        <w:rPr>
          <w:bCs/>
          <w:color w:val="000000" w:themeColor="text1"/>
          <w:sz w:val="24"/>
        </w:rPr>
        <w:t>水平</w:t>
      </w:r>
      <w:r w:rsidRPr="003B192B">
        <w:rPr>
          <w:rFonts w:hint="eastAsia"/>
          <w:bCs/>
          <w:color w:val="000000" w:themeColor="text1"/>
          <w:sz w:val="24"/>
        </w:rPr>
        <w:t>杆同层设置</w:t>
      </w:r>
      <w:r w:rsidRPr="003B192B">
        <w:rPr>
          <w:bCs/>
          <w:color w:val="000000" w:themeColor="text1"/>
          <w:sz w:val="24"/>
        </w:rPr>
        <w:t>；</w:t>
      </w:r>
    </w:p>
    <w:p w:rsidR="00EC6604" w:rsidRPr="003B192B" w:rsidRDefault="00EC6604" w:rsidP="00EC6604">
      <w:pPr>
        <w:spacing w:line="360" w:lineRule="auto"/>
        <w:ind w:firstLineChars="150" w:firstLine="361"/>
        <w:rPr>
          <w:bCs/>
          <w:color w:val="000000" w:themeColor="text1"/>
          <w:sz w:val="24"/>
        </w:rPr>
      </w:pPr>
      <w:r w:rsidRPr="003B192B">
        <w:rPr>
          <w:rFonts w:hint="eastAsia"/>
          <w:b/>
          <w:bCs/>
          <w:color w:val="000000" w:themeColor="text1"/>
          <w:sz w:val="24"/>
        </w:rPr>
        <w:t>2</w:t>
      </w:r>
      <w:r w:rsidRPr="003B192B">
        <w:rPr>
          <w:b/>
          <w:bCs/>
          <w:color w:val="000000" w:themeColor="text1"/>
          <w:sz w:val="24"/>
        </w:rPr>
        <w:t xml:space="preserve"> </w:t>
      </w:r>
      <w:r w:rsidRPr="003B192B">
        <w:rPr>
          <w:bCs/>
          <w:color w:val="000000" w:themeColor="text1"/>
          <w:sz w:val="24"/>
        </w:rPr>
        <w:t xml:space="preserve"> </w:t>
      </w:r>
      <w:r w:rsidRPr="003B192B">
        <w:rPr>
          <w:rFonts w:hint="eastAsia"/>
          <w:bCs/>
          <w:color w:val="000000" w:themeColor="text1"/>
          <w:sz w:val="24"/>
        </w:rPr>
        <w:t>连接点水平向</w:t>
      </w:r>
      <w:r w:rsidRPr="003B192B">
        <w:rPr>
          <w:bCs/>
          <w:color w:val="000000" w:themeColor="text1"/>
          <w:sz w:val="24"/>
        </w:rPr>
        <w:t>间距不宜</w:t>
      </w:r>
      <w:r w:rsidRPr="003B192B">
        <w:rPr>
          <w:rFonts w:hint="eastAsia"/>
          <w:bCs/>
          <w:color w:val="000000" w:themeColor="text1"/>
          <w:sz w:val="24"/>
        </w:rPr>
        <w:t>大于</w:t>
      </w:r>
      <w:r w:rsidRPr="003B192B">
        <w:rPr>
          <w:bCs/>
          <w:color w:val="000000" w:themeColor="text1"/>
          <w:sz w:val="24"/>
        </w:rPr>
        <w:t>8m</w:t>
      </w:r>
      <w:r w:rsidRPr="003B192B">
        <w:rPr>
          <w:bCs/>
          <w:color w:val="000000" w:themeColor="text1"/>
          <w:sz w:val="24"/>
        </w:rPr>
        <w:t>；</w:t>
      </w:r>
    </w:p>
    <w:p w:rsidR="00EC6604" w:rsidRPr="003B192B" w:rsidRDefault="00EC6604" w:rsidP="00EC6604">
      <w:pPr>
        <w:spacing w:line="360" w:lineRule="auto"/>
        <w:ind w:firstLineChars="150" w:firstLine="361"/>
        <w:rPr>
          <w:bCs/>
          <w:color w:val="000000" w:themeColor="text1"/>
          <w:sz w:val="24"/>
        </w:rPr>
      </w:pPr>
      <w:r w:rsidRPr="003B192B">
        <w:rPr>
          <w:rFonts w:hint="eastAsia"/>
          <w:b/>
          <w:bCs/>
          <w:color w:val="000000" w:themeColor="text1"/>
          <w:sz w:val="24"/>
        </w:rPr>
        <w:t>3</w:t>
      </w:r>
      <w:r w:rsidRPr="003B192B">
        <w:rPr>
          <w:b/>
          <w:bCs/>
          <w:color w:val="000000" w:themeColor="text1"/>
          <w:sz w:val="24"/>
        </w:rPr>
        <w:t xml:space="preserve"> </w:t>
      </w:r>
      <w:r w:rsidRPr="003B192B">
        <w:rPr>
          <w:bCs/>
          <w:color w:val="000000" w:themeColor="text1"/>
          <w:sz w:val="24"/>
        </w:rPr>
        <w:t xml:space="preserve"> </w:t>
      </w:r>
      <w:r w:rsidRPr="003B192B">
        <w:rPr>
          <w:rFonts w:hint="eastAsia"/>
          <w:bCs/>
          <w:color w:val="000000" w:themeColor="text1"/>
          <w:sz w:val="24"/>
        </w:rPr>
        <w:t>连接点至</w:t>
      </w:r>
      <w:r w:rsidRPr="003B192B">
        <w:rPr>
          <w:bCs/>
          <w:color w:val="000000" w:themeColor="text1"/>
          <w:sz w:val="24"/>
        </w:rPr>
        <w:t>架体节点</w:t>
      </w:r>
      <w:r w:rsidRPr="003B192B">
        <w:rPr>
          <w:rFonts w:hint="eastAsia"/>
          <w:bCs/>
          <w:color w:val="000000" w:themeColor="text1"/>
          <w:sz w:val="24"/>
        </w:rPr>
        <w:t>中心的</w:t>
      </w:r>
      <w:r w:rsidRPr="003B192B">
        <w:rPr>
          <w:bCs/>
          <w:color w:val="000000" w:themeColor="text1"/>
          <w:sz w:val="24"/>
        </w:rPr>
        <w:t>距离不宜大于</w:t>
      </w:r>
      <w:r w:rsidRPr="003B192B">
        <w:rPr>
          <w:bCs/>
          <w:color w:val="000000" w:themeColor="text1"/>
          <w:sz w:val="24"/>
        </w:rPr>
        <w:t>300mm</w:t>
      </w:r>
      <w:r w:rsidRPr="003B192B">
        <w:rPr>
          <w:bCs/>
          <w:color w:val="000000" w:themeColor="text1"/>
          <w:sz w:val="24"/>
        </w:rPr>
        <w:t>；</w:t>
      </w:r>
    </w:p>
    <w:p w:rsidR="00EC6604" w:rsidRPr="003B192B" w:rsidRDefault="00EC6604" w:rsidP="00EC6604">
      <w:pPr>
        <w:spacing w:line="360" w:lineRule="auto"/>
        <w:ind w:firstLineChars="150" w:firstLine="361"/>
        <w:rPr>
          <w:bCs/>
          <w:color w:val="000000" w:themeColor="text1"/>
          <w:sz w:val="24"/>
        </w:rPr>
      </w:pPr>
      <w:r w:rsidRPr="003B192B">
        <w:rPr>
          <w:rFonts w:hint="eastAsia"/>
          <w:b/>
          <w:bCs/>
          <w:color w:val="000000" w:themeColor="text1"/>
          <w:sz w:val="24"/>
        </w:rPr>
        <w:t>4</w:t>
      </w:r>
      <w:r w:rsidRPr="003B192B">
        <w:rPr>
          <w:b/>
          <w:bCs/>
          <w:color w:val="000000" w:themeColor="text1"/>
          <w:sz w:val="24"/>
        </w:rPr>
        <w:t xml:space="preserve"> </w:t>
      </w:r>
      <w:r w:rsidRPr="003B192B">
        <w:rPr>
          <w:bCs/>
          <w:color w:val="000000" w:themeColor="text1"/>
          <w:sz w:val="24"/>
        </w:rPr>
        <w:t xml:space="preserve"> </w:t>
      </w:r>
      <w:r w:rsidRPr="003B192B">
        <w:rPr>
          <w:bCs/>
          <w:color w:val="000000" w:themeColor="text1"/>
          <w:sz w:val="24"/>
        </w:rPr>
        <w:t>当遇柱时，宜采用抱</w:t>
      </w:r>
      <w:r w:rsidRPr="003B192B">
        <w:rPr>
          <w:rFonts w:hint="eastAsia"/>
          <w:bCs/>
          <w:color w:val="000000" w:themeColor="text1"/>
          <w:sz w:val="24"/>
        </w:rPr>
        <w:t>箍式</w:t>
      </w:r>
      <w:r w:rsidRPr="003B192B">
        <w:rPr>
          <w:bCs/>
          <w:color w:val="000000" w:themeColor="text1"/>
          <w:sz w:val="24"/>
        </w:rPr>
        <w:t>连接措施</w:t>
      </w:r>
      <w:r w:rsidRPr="003B192B">
        <w:rPr>
          <w:rFonts w:hint="eastAsia"/>
          <w:bCs/>
          <w:color w:val="000000" w:themeColor="text1"/>
          <w:sz w:val="24"/>
        </w:rPr>
        <w:t>；</w:t>
      </w:r>
    </w:p>
    <w:p w:rsidR="00EC6604" w:rsidRPr="003B192B" w:rsidRDefault="00EC6604" w:rsidP="00EC6604">
      <w:pPr>
        <w:spacing w:line="360" w:lineRule="auto"/>
        <w:ind w:firstLineChars="149" w:firstLine="359"/>
        <w:textAlignment w:val="center"/>
        <w:rPr>
          <w:bCs/>
          <w:color w:val="000000" w:themeColor="text1"/>
          <w:sz w:val="24"/>
        </w:rPr>
      </w:pPr>
      <w:r w:rsidRPr="003B192B">
        <w:rPr>
          <w:rFonts w:hint="eastAsia"/>
          <w:b/>
          <w:bCs/>
          <w:color w:val="000000" w:themeColor="text1"/>
          <w:sz w:val="24"/>
        </w:rPr>
        <w:t>5</w:t>
      </w:r>
      <w:r w:rsidRPr="003B192B">
        <w:rPr>
          <w:bCs/>
          <w:color w:val="000000" w:themeColor="text1"/>
          <w:sz w:val="24"/>
        </w:rPr>
        <w:t xml:space="preserve">  </w:t>
      </w:r>
      <w:r w:rsidRPr="003B192B">
        <w:rPr>
          <w:bCs/>
          <w:color w:val="000000" w:themeColor="text1"/>
          <w:sz w:val="24"/>
        </w:rPr>
        <w:t>当架体两端均有墙体</w:t>
      </w:r>
      <w:r w:rsidRPr="003B192B">
        <w:rPr>
          <w:rFonts w:hint="eastAsia"/>
          <w:bCs/>
          <w:color w:val="000000" w:themeColor="text1"/>
          <w:sz w:val="24"/>
        </w:rPr>
        <w:t>或</w:t>
      </w:r>
      <w:r w:rsidRPr="003B192B">
        <w:rPr>
          <w:bCs/>
          <w:color w:val="000000" w:themeColor="text1"/>
          <w:sz w:val="24"/>
        </w:rPr>
        <w:t>边梁时，</w:t>
      </w:r>
      <w:r w:rsidRPr="003B192B">
        <w:rPr>
          <w:rFonts w:hint="eastAsia"/>
          <w:bCs/>
          <w:color w:val="000000" w:themeColor="text1"/>
          <w:sz w:val="24"/>
        </w:rPr>
        <w:t>可</w:t>
      </w:r>
      <w:r w:rsidRPr="003B192B">
        <w:rPr>
          <w:bCs/>
          <w:color w:val="000000" w:themeColor="text1"/>
          <w:sz w:val="24"/>
        </w:rPr>
        <w:t>设置水平杆与墙</w:t>
      </w:r>
      <w:r w:rsidRPr="003B192B">
        <w:rPr>
          <w:rFonts w:hint="eastAsia"/>
          <w:bCs/>
          <w:color w:val="000000" w:themeColor="text1"/>
          <w:sz w:val="24"/>
        </w:rPr>
        <w:t>或梁</w:t>
      </w:r>
      <w:r w:rsidRPr="003B192B">
        <w:rPr>
          <w:bCs/>
          <w:color w:val="000000" w:themeColor="text1"/>
          <w:sz w:val="24"/>
        </w:rPr>
        <w:t>顶紧。</w:t>
      </w:r>
    </w:p>
    <w:p w:rsidR="00863842" w:rsidRPr="003B192B" w:rsidRDefault="00EC6604" w:rsidP="00863842">
      <w:pPr>
        <w:spacing w:line="460" w:lineRule="exact"/>
        <w:rPr>
          <w:color w:val="000000" w:themeColor="text1"/>
          <w:sz w:val="24"/>
        </w:rPr>
      </w:pPr>
      <w:r w:rsidRPr="003B192B">
        <w:rPr>
          <w:b/>
          <w:color w:val="000000" w:themeColor="text1"/>
          <w:sz w:val="24"/>
        </w:rPr>
        <w:t>6.8</w:t>
      </w:r>
      <w:r w:rsidR="00B42888" w:rsidRPr="003B192B">
        <w:rPr>
          <w:b/>
          <w:color w:val="000000" w:themeColor="text1"/>
          <w:sz w:val="24"/>
        </w:rPr>
        <w:t>.9</w:t>
      </w:r>
      <w:r w:rsidR="00863842" w:rsidRPr="003B192B">
        <w:rPr>
          <w:rFonts w:hint="eastAsia"/>
          <w:b/>
          <w:color w:val="000000" w:themeColor="text1"/>
          <w:sz w:val="24"/>
        </w:rPr>
        <w:t xml:space="preserve">  </w:t>
      </w:r>
      <w:r w:rsidRPr="003B192B">
        <w:rPr>
          <w:rFonts w:hAnsi="宋体" w:cs="宋体"/>
          <w:color w:val="000000" w:themeColor="text1"/>
          <w:sz w:val="24"/>
          <w:lang w:val="zh-CN"/>
        </w:rPr>
        <w:t>强一般型</w:t>
      </w:r>
      <w:r w:rsidRPr="003B192B">
        <w:rPr>
          <w:rFonts w:hint="eastAsia"/>
          <w:color w:val="000000" w:themeColor="text1"/>
          <w:sz w:val="24"/>
        </w:rPr>
        <w:t>满堂脚手架与</w:t>
      </w:r>
      <w:r w:rsidRPr="003B192B">
        <w:rPr>
          <w:color w:val="000000" w:themeColor="text1"/>
          <w:sz w:val="24"/>
        </w:rPr>
        <w:t>加强型满堂脚手架</w:t>
      </w:r>
      <w:r w:rsidR="00E17D56" w:rsidRPr="003B192B">
        <w:rPr>
          <w:rFonts w:hint="eastAsia"/>
          <w:color w:val="000000" w:themeColor="text1"/>
          <w:sz w:val="24"/>
        </w:rPr>
        <w:t>（</w:t>
      </w:r>
      <w:r w:rsidR="00380722" w:rsidRPr="003B192B">
        <w:rPr>
          <w:rFonts w:hint="eastAsia"/>
          <w:color w:val="000000" w:themeColor="text1"/>
          <w:sz w:val="24"/>
        </w:rPr>
        <w:t>用于</w:t>
      </w:r>
      <w:r w:rsidR="00E17D56" w:rsidRPr="003B192B">
        <w:rPr>
          <w:color w:val="000000" w:themeColor="text1"/>
          <w:sz w:val="24"/>
        </w:rPr>
        <w:t>支撑结构</w:t>
      </w:r>
      <w:r w:rsidR="00E17D56" w:rsidRPr="003B192B">
        <w:rPr>
          <w:rFonts w:hint="eastAsia"/>
          <w:color w:val="000000" w:themeColor="text1"/>
          <w:sz w:val="24"/>
        </w:rPr>
        <w:t>架体</w:t>
      </w:r>
      <w:r w:rsidRPr="003B192B">
        <w:rPr>
          <w:color w:val="000000" w:themeColor="text1"/>
          <w:sz w:val="24"/>
        </w:rPr>
        <w:t>）</w:t>
      </w:r>
      <w:r w:rsidR="00863842" w:rsidRPr="003B192B">
        <w:rPr>
          <w:rFonts w:hint="eastAsia"/>
          <w:color w:val="000000" w:themeColor="text1"/>
          <w:sz w:val="24"/>
        </w:rPr>
        <w:t>同时满足下列条件时，可不设置竖向、水平剪刀撑：</w:t>
      </w:r>
    </w:p>
    <w:p w:rsidR="00863842" w:rsidRPr="003B192B" w:rsidRDefault="00863842" w:rsidP="00863842">
      <w:pPr>
        <w:spacing w:line="460" w:lineRule="exact"/>
        <w:ind w:firstLine="480"/>
        <w:rPr>
          <w:color w:val="000000" w:themeColor="text1"/>
          <w:sz w:val="24"/>
        </w:rPr>
      </w:pPr>
      <w:r w:rsidRPr="003B192B">
        <w:rPr>
          <w:rFonts w:hint="eastAsia"/>
          <w:b/>
          <w:color w:val="000000" w:themeColor="text1"/>
          <w:sz w:val="24"/>
        </w:rPr>
        <w:t>1</w:t>
      </w:r>
      <w:r w:rsidRPr="003B192B">
        <w:rPr>
          <w:rFonts w:hint="eastAsia"/>
          <w:color w:val="000000" w:themeColor="text1"/>
          <w:sz w:val="24"/>
        </w:rPr>
        <w:t xml:space="preserve"> </w:t>
      </w:r>
      <w:r w:rsidRPr="003B192B">
        <w:rPr>
          <w:rFonts w:hint="eastAsia"/>
          <w:color w:val="000000" w:themeColor="text1"/>
          <w:sz w:val="24"/>
        </w:rPr>
        <w:t>搭设高度小于</w:t>
      </w:r>
      <w:r w:rsidRPr="003B192B">
        <w:rPr>
          <w:rFonts w:hint="eastAsia"/>
          <w:color w:val="000000" w:themeColor="text1"/>
          <w:sz w:val="24"/>
        </w:rPr>
        <w:t>5m</w:t>
      </w:r>
      <w:r w:rsidRPr="003B192B">
        <w:rPr>
          <w:rFonts w:hint="eastAsia"/>
          <w:color w:val="000000" w:themeColor="text1"/>
          <w:sz w:val="24"/>
        </w:rPr>
        <w:t>，架体高宽比小于</w:t>
      </w:r>
      <w:r w:rsidRPr="003B192B">
        <w:rPr>
          <w:rFonts w:hint="eastAsia"/>
          <w:color w:val="000000" w:themeColor="text1"/>
          <w:sz w:val="24"/>
        </w:rPr>
        <w:t>1.5</w:t>
      </w:r>
      <w:r w:rsidRPr="003B192B">
        <w:rPr>
          <w:rFonts w:hint="eastAsia"/>
          <w:color w:val="000000" w:themeColor="text1"/>
          <w:sz w:val="24"/>
        </w:rPr>
        <w:t>；</w:t>
      </w:r>
    </w:p>
    <w:p w:rsidR="00863842" w:rsidRPr="003B192B" w:rsidRDefault="00863842" w:rsidP="00863842">
      <w:pPr>
        <w:spacing w:line="460" w:lineRule="exact"/>
        <w:ind w:firstLine="480"/>
        <w:rPr>
          <w:rFonts w:ascii="宋体" w:hAnsi="宋体"/>
          <w:color w:val="000000" w:themeColor="text1"/>
          <w:sz w:val="24"/>
        </w:rPr>
      </w:pPr>
      <w:r w:rsidRPr="003B192B">
        <w:rPr>
          <w:rFonts w:hint="eastAsia"/>
          <w:b/>
          <w:color w:val="000000" w:themeColor="text1"/>
          <w:sz w:val="24"/>
        </w:rPr>
        <w:t>2</w:t>
      </w:r>
      <w:r w:rsidRPr="003B192B">
        <w:rPr>
          <w:rFonts w:hint="eastAsia"/>
          <w:color w:val="000000" w:themeColor="text1"/>
          <w:sz w:val="24"/>
        </w:rPr>
        <w:t xml:space="preserve"> </w:t>
      </w:r>
      <w:r w:rsidRPr="003B192B">
        <w:rPr>
          <w:rFonts w:hint="eastAsia"/>
          <w:color w:val="000000" w:themeColor="text1"/>
          <w:sz w:val="24"/>
        </w:rPr>
        <w:t>被支承结构自重面荷载不大于</w:t>
      </w:r>
      <w:r w:rsidRPr="003B192B">
        <w:rPr>
          <w:rFonts w:hint="eastAsia"/>
          <w:color w:val="000000" w:themeColor="text1"/>
          <w:sz w:val="24"/>
        </w:rPr>
        <w:t>5kN</w:t>
      </w:r>
      <w:r w:rsidRPr="003B192B">
        <w:rPr>
          <w:rFonts w:ascii="宋体" w:hAnsi="宋体" w:hint="eastAsia"/>
          <w:color w:val="000000" w:themeColor="text1"/>
          <w:sz w:val="24"/>
        </w:rPr>
        <w:t>/㎡；线荷载不大于</w:t>
      </w:r>
      <w:r w:rsidRPr="003B192B">
        <w:rPr>
          <w:rFonts w:hint="eastAsia"/>
          <w:color w:val="000000" w:themeColor="text1"/>
          <w:sz w:val="24"/>
        </w:rPr>
        <w:t>8kN</w:t>
      </w:r>
      <w:r w:rsidRPr="003B192B">
        <w:rPr>
          <w:rFonts w:ascii="宋体" w:hAnsi="宋体" w:hint="eastAsia"/>
          <w:color w:val="000000" w:themeColor="text1"/>
          <w:sz w:val="24"/>
        </w:rPr>
        <w:t>/m；</w:t>
      </w:r>
    </w:p>
    <w:p w:rsidR="00863842" w:rsidRPr="003B192B" w:rsidRDefault="00863842" w:rsidP="00863842">
      <w:pPr>
        <w:spacing w:line="460" w:lineRule="exact"/>
        <w:ind w:firstLine="480"/>
        <w:rPr>
          <w:rFonts w:ascii="宋体" w:hAnsi="宋体"/>
          <w:color w:val="000000" w:themeColor="text1"/>
          <w:sz w:val="24"/>
        </w:rPr>
      </w:pPr>
      <w:r w:rsidRPr="003B192B">
        <w:rPr>
          <w:rFonts w:ascii="宋体" w:hAnsi="宋体" w:hint="eastAsia"/>
          <w:b/>
          <w:color w:val="000000" w:themeColor="text1"/>
          <w:sz w:val="24"/>
        </w:rPr>
        <w:t>3</w:t>
      </w:r>
      <w:r w:rsidRPr="003B192B">
        <w:rPr>
          <w:rFonts w:ascii="宋体" w:hAnsi="宋体" w:hint="eastAsia"/>
          <w:color w:val="000000" w:themeColor="text1"/>
          <w:sz w:val="24"/>
        </w:rPr>
        <w:t xml:space="preserve"> 架体结构与既有建筑结构按本标准第</w:t>
      </w:r>
      <w:r w:rsidR="00EC6604" w:rsidRPr="003B192B">
        <w:rPr>
          <w:rFonts w:ascii="宋体" w:hAnsi="宋体"/>
          <w:color w:val="000000" w:themeColor="text1"/>
          <w:sz w:val="24"/>
        </w:rPr>
        <w:t>6.8</w:t>
      </w:r>
      <w:r w:rsidR="00C976C6" w:rsidRPr="003B192B">
        <w:rPr>
          <w:rFonts w:ascii="宋体" w:hAnsi="宋体"/>
          <w:color w:val="000000" w:themeColor="text1"/>
          <w:sz w:val="24"/>
        </w:rPr>
        <w:t>.8</w:t>
      </w:r>
      <w:r w:rsidRPr="003B192B">
        <w:rPr>
          <w:rFonts w:ascii="宋体" w:hAnsi="宋体" w:hint="eastAsia"/>
          <w:color w:val="000000" w:themeColor="text1"/>
          <w:sz w:val="24"/>
        </w:rPr>
        <w:t>条的规定进行了可靠连接；</w:t>
      </w:r>
    </w:p>
    <w:p w:rsidR="00863842" w:rsidRPr="003B192B" w:rsidRDefault="00863842" w:rsidP="00863842">
      <w:pPr>
        <w:spacing w:line="460" w:lineRule="exact"/>
        <w:ind w:firstLine="480"/>
        <w:rPr>
          <w:color w:val="000000" w:themeColor="text1"/>
          <w:sz w:val="24"/>
        </w:rPr>
      </w:pPr>
      <w:r w:rsidRPr="003B192B">
        <w:rPr>
          <w:rFonts w:ascii="宋体" w:hAnsi="宋体" w:hint="eastAsia"/>
          <w:b/>
          <w:color w:val="000000" w:themeColor="text1"/>
          <w:sz w:val="24"/>
        </w:rPr>
        <w:t>4</w:t>
      </w:r>
      <w:r w:rsidRPr="003B192B">
        <w:rPr>
          <w:rFonts w:ascii="宋体" w:hAnsi="宋体" w:hint="eastAsia"/>
          <w:color w:val="000000" w:themeColor="text1"/>
          <w:sz w:val="24"/>
        </w:rPr>
        <w:t>场地地基坚实、均匀，满足承载力要求</w:t>
      </w:r>
    </w:p>
    <w:p w:rsidR="00CB67E6" w:rsidRPr="003B192B" w:rsidRDefault="00CB67E6" w:rsidP="00CB67E6">
      <w:pPr>
        <w:tabs>
          <w:tab w:val="left" w:pos="7620"/>
        </w:tabs>
        <w:spacing w:line="480" w:lineRule="exact"/>
        <w:rPr>
          <w:bCs/>
          <w:color w:val="000000" w:themeColor="text1"/>
          <w:sz w:val="24"/>
        </w:rPr>
      </w:pPr>
      <w:r w:rsidRPr="003B192B">
        <w:rPr>
          <w:rFonts w:hint="eastAsia"/>
          <w:b/>
          <w:bCs/>
          <w:color w:val="000000" w:themeColor="text1"/>
          <w:sz w:val="24"/>
        </w:rPr>
        <w:t>6.8.</w:t>
      </w:r>
      <w:r w:rsidR="00B42888" w:rsidRPr="003B192B">
        <w:rPr>
          <w:rFonts w:eastAsia="黑体" w:hint="eastAsia"/>
          <w:b/>
          <w:color w:val="000000" w:themeColor="text1"/>
          <w:sz w:val="24"/>
        </w:rPr>
        <w:t>10</w:t>
      </w:r>
      <w:r w:rsidRPr="003B192B">
        <w:rPr>
          <w:rFonts w:hint="eastAsia"/>
          <w:b/>
          <w:bCs/>
          <w:color w:val="000000" w:themeColor="text1"/>
          <w:sz w:val="24"/>
        </w:rPr>
        <w:t xml:space="preserve">  </w:t>
      </w:r>
      <w:r w:rsidRPr="003B192B">
        <w:rPr>
          <w:rFonts w:ascii="宋体" w:hAnsi="宋体" w:hint="eastAsia"/>
          <w:color w:val="000000" w:themeColor="text1"/>
          <w:sz w:val="24"/>
        </w:rPr>
        <w:t>最少跨数为2、3跨的</w:t>
      </w:r>
      <w:r w:rsidRPr="003B192B">
        <w:rPr>
          <w:rFonts w:hint="eastAsia"/>
          <w:bCs/>
          <w:color w:val="000000" w:themeColor="text1"/>
          <w:sz w:val="24"/>
        </w:rPr>
        <w:t>满堂脚手架，应</w:t>
      </w:r>
      <w:r w:rsidRPr="003B192B">
        <w:rPr>
          <w:bCs/>
          <w:color w:val="000000" w:themeColor="text1"/>
          <w:sz w:val="24"/>
        </w:rPr>
        <w:t>符合</w:t>
      </w:r>
      <w:r w:rsidRPr="003B192B">
        <w:rPr>
          <w:bCs/>
          <w:color w:val="000000" w:themeColor="text1"/>
          <w:sz w:val="24"/>
        </w:rPr>
        <w:t>5.</w:t>
      </w:r>
      <w:r w:rsidRPr="003B192B">
        <w:rPr>
          <w:rFonts w:hint="eastAsia"/>
          <w:bCs/>
          <w:color w:val="000000" w:themeColor="text1"/>
          <w:sz w:val="24"/>
        </w:rPr>
        <w:t>4</w:t>
      </w:r>
      <w:r w:rsidRPr="003B192B">
        <w:rPr>
          <w:bCs/>
          <w:color w:val="000000" w:themeColor="text1"/>
          <w:sz w:val="24"/>
        </w:rPr>
        <w:t>.</w:t>
      </w:r>
      <w:r w:rsidR="00C976C6" w:rsidRPr="003B192B">
        <w:rPr>
          <w:rFonts w:hint="eastAsia"/>
          <w:bCs/>
          <w:color w:val="000000" w:themeColor="text1"/>
          <w:sz w:val="24"/>
        </w:rPr>
        <w:t>11</w:t>
      </w:r>
      <w:r w:rsidRPr="003B192B">
        <w:rPr>
          <w:rFonts w:hint="eastAsia"/>
          <w:bCs/>
          <w:color w:val="000000" w:themeColor="text1"/>
          <w:sz w:val="24"/>
        </w:rPr>
        <w:t>条</w:t>
      </w:r>
      <w:r w:rsidRPr="003B192B">
        <w:rPr>
          <w:bCs/>
          <w:color w:val="000000" w:themeColor="text1"/>
          <w:sz w:val="24"/>
        </w:rPr>
        <w:t>的规定。</w:t>
      </w:r>
    </w:p>
    <w:p w:rsidR="00CB67E6" w:rsidRPr="003B192B" w:rsidRDefault="00B42888" w:rsidP="00CB67E6">
      <w:pPr>
        <w:widowControl/>
        <w:adjustRightInd w:val="0"/>
        <w:snapToGrid w:val="0"/>
        <w:spacing w:beforeLines="50" w:before="156" w:afterLines="50" w:after="156" w:line="480" w:lineRule="exact"/>
        <w:jc w:val="left"/>
        <w:rPr>
          <w:color w:val="000000" w:themeColor="text1"/>
          <w:sz w:val="24"/>
        </w:rPr>
      </w:pPr>
      <w:r w:rsidRPr="003B192B">
        <w:rPr>
          <w:rFonts w:hint="eastAsia"/>
          <w:b/>
          <w:bCs/>
          <w:color w:val="000000" w:themeColor="text1"/>
          <w:sz w:val="24"/>
        </w:rPr>
        <w:lastRenderedPageBreak/>
        <w:t>6.8.11</w:t>
      </w:r>
      <w:r w:rsidR="00CB67E6" w:rsidRPr="003B192B">
        <w:rPr>
          <w:rFonts w:hint="eastAsia"/>
          <w:b/>
          <w:bCs/>
          <w:color w:val="000000" w:themeColor="text1"/>
          <w:sz w:val="24"/>
        </w:rPr>
        <w:t xml:space="preserve">  </w:t>
      </w:r>
      <w:r w:rsidR="00CB67E6" w:rsidRPr="003B192B">
        <w:rPr>
          <w:rFonts w:hint="eastAsia"/>
          <w:b/>
          <w:bCs/>
          <w:color w:val="000000" w:themeColor="text1"/>
          <w:sz w:val="24"/>
        </w:rPr>
        <w:t>当</w:t>
      </w:r>
      <w:r w:rsidR="00CB67E6" w:rsidRPr="003B192B">
        <w:rPr>
          <w:rFonts w:hAnsi="宋体" w:hint="eastAsia"/>
          <w:color w:val="000000" w:themeColor="text1"/>
          <w:sz w:val="24"/>
        </w:rPr>
        <w:t>满堂脚手架</w:t>
      </w:r>
      <w:r w:rsidR="00CB67E6" w:rsidRPr="003B192B">
        <w:rPr>
          <w:rFonts w:ascii="宋体" w:hAnsi="宋体" w:cs="宋体"/>
          <w:color w:val="000000" w:themeColor="text1"/>
          <w:sz w:val="24"/>
          <w:lang w:val="zh-CN"/>
        </w:rPr>
        <w:t>局部承受集中荷载</w:t>
      </w:r>
      <w:r w:rsidR="00A632FA" w:rsidRPr="003B192B">
        <w:rPr>
          <w:rFonts w:ascii="宋体" w:hAnsi="宋体" w:cs="宋体" w:hint="eastAsia"/>
          <w:color w:val="000000" w:themeColor="text1"/>
          <w:sz w:val="24"/>
          <w:lang w:val="zh-CN"/>
        </w:rPr>
        <w:t>时，应按实际荷载计算并应局部加固，</w:t>
      </w:r>
      <w:r w:rsidR="00A632FA" w:rsidRPr="003B192B">
        <w:rPr>
          <w:rFonts w:hint="eastAsia"/>
          <w:color w:val="000000" w:themeColor="text1"/>
          <w:sz w:val="24"/>
        </w:rPr>
        <w:t>立杆需加密设置时，加密区的水平杆应向非加密区延伸不少于一跨；非加密区立杆的水平间距应与加密区立杆的水平间距互为倍数。</w:t>
      </w:r>
    </w:p>
    <w:p w:rsidR="00CB67E6" w:rsidRPr="003B192B" w:rsidRDefault="00CB67E6" w:rsidP="00CB67E6">
      <w:pPr>
        <w:autoSpaceDE w:val="0"/>
        <w:spacing w:line="480" w:lineRule="exact"/>
        <w:rPr>
          <w:rFonts w:ascii="宋体" w:hAnsi="宋体" w:cs="宋体"/>
          <w:color w:val="000000" w:themeColor="text1"/>
          <w:sz w:val="24"/>
          <w:lang w:val="zh-CN"/>
        </w:rPr>
      </w:pPr>
      <w:r w:rsidRPr="003B192B">
        <w:rPr>
          <w:rFonts w:eastAsia="黑体"/>
          <w:b/>
          <w:color w:val="000000" w:themeColor="text1"/>
          <w:sz w:val="24"/>
        </w:rPr>
        <w:t>6.</w:t>
      </w:r>
      <w:r w:rsidRPr="003B192B">
        <w:rPr>
          <w:rFonts w:eastAsia="黑体" w:hint="eastAsia"/>
          <w:b/>
          <w:color w:val="000000" w:themeColor="text1"/>
          <w:sz w:val="24"/>
        </w:rPr>
        <w:t>8</w:t>
      </w:r>
      <w:r w:rsidRPr="003B192B">
        <w:rPr>
          <w:rFonts w:eastAsia="黑体"/>
          <w:b/>
          <w:color w:val="000000" w:themeColor="text1"/>
          <w:sz w:val="24"/>
        </w:rPr>
        <w:t>.</w:t>
      </w:r>
      <w:r w:rsidR="00B42888" w:rsidRPr="003B192B">
        <w:rPr>
          <w:rFonts w:eastAsia="黑体" w:hint="eastAsia"/>
          <w:b/>
          <w:color w:val="000000" w:themeColor="text1"/>
          <w:sz w:val="24"/>
        </w:rPr>
        <w:t>12</w:t>
      </w:r>
      <w:r w:rsidRPr="003B192B">
        <w:rPr>
          <w:rFonts w:eastAsia="黑体" w:hint="eastAsia"/>
          <w:b/>
          <w:color w:val="000000" w:themeColor="text1"/>
          <w:sz w:val="24"/>
        </w:rPr>
        <w:t xml:space="preserve">  </w:t>
      </w:r>
      <w:r w:rsidRPr="003B192B">
        <w:rPr>
          <w:rFonts w:hAnsi="宋体" w:hint="eastAsia"/>
          <w:color w:val="000000" w:themeColor="text1"/>
          <w:sz w:val="24"/>
        </w:rPr>
        <w:t>满堂</w:t>
      </w:r>
      <w:r w:rsidRPr="003B192B">
        <w:rPr>
          <w:rFonts w:ascii="宋体" w:hAnsi="宋体" w:cs="宋体"/>
          <w:color w:val="000000" w:themeColor="text1"/>
          <w:sz w:val="24"/>
          <w:lang w:val="zh-CN"/>
        </w:rPr>
        <w:t>脚手架应设爬梯，爬梯</w:t>
      </w:r>
      <w:r w:rsidRPr="003B192B">
        <w:rPr>
          <w:rFonts w:ascii="宋体" w:hAnsi="宋体" w:cs="宋体" w:hint="eastAsia"/>
          <w:color w:val="000000" w:themeColor="text1"/>
          <w:sz w:val="24"/>
          <w:lang w:val="zh-CN"/>
        </w:rPr>
        <w:t>踏步间距</w:t>
      </w:r>
      <w:r w:rsidRPr="003B192B">
        <w:rPr>
          <w:rFonts w:ascii="宋体" w:hAnsi="宋体" w:cs="宋体"/>
          <w:color w:val="000000" w:themeColor="text1"/>
          <w:sz w:val="24"/>
          <w:lang w:val="zh-CN"/>
        </w:rPr>
        <w:t>不得大于300mm。</w:t>
      </w:r>
    </w:p>
    <w:p w:rsidR="00E919B5" w:rsidRPr="003B192B" w:rsidRDefault="00CB67E6" w:rsidP="00CB67E6">
      <w:pPr>
        <w:autoSpaceDE w:val="0"/>
        <w:spacing w:line="480" w:lineRule="exact"/>
        <w:rPr>
          <w:color w:val="000000" w:themeColor="text1"/>
          <w:sz w:val="24"/>
        </w:rPr>
      </w:pPr>
      <w:r w:rsidRPr="003B192B">
        <w:rPr>
          <w:rFonts w:eastAsia="黑体"/>
          <w:b/>
          <w:color w:val="000000" w:themeColor="text1"/>
          <w:sz w:val="24"/>
        </w:rPr>
        <w:t>6.</w:t>
      </w:r>
      <w:r w:rsidRPr="003B192B">
        <w:rPr>
          <w:rFonts w:eastAsia="黑体" w:hint="eastAsia"/>
          <w:b/>
          <w:color w:val="000000" w:themeColor="text1"/>
          <w:sz w:val="24"/>
        </w:rPr>
        <w:t>8</w:t>
      </w:r>
      <w:r w:rsidRPr="003B192B">
        <w:rPr>
          <w:rFonts w:eastAsia="黑体"/>
          <w:b/>
          <w:color w:val="000000" w:themeColor="text1"/>
          <w:sz w:val="24"/>
        </w:rPr>
        <w:t>.</w:t>
      </w:r>
      <w:r w:rsidR="00B42888" w:rsidRPr="003B192B">
        <w:rPr>
          <w:rFonts w:eastAsia="黑体" w:hint="eastAsia"/>
          <w:b/>
          <w:color w:val="000000" w:themeColor="text1"/>
          <w:sz w:val="24"/>
        </w:rPr>
        <w:t>13</w:t>
      </w:r>
      <w:r w:rsidRPr="003B192B">
        <w:rPr>
          <w:rFonts w:eastAsia="黑体" w:hint="eastAsia"/>
          <w:b/>
          <w:color w:val="000000" w:themeColor="text1"/>
          <w:sz w:val="24"/>
        </w:rPr>
        <w:t xml:space="preserve">  </w:t>
      </w:r>
      <w:r w:rsidR="00BF424C" w:rsidRPr="003B192B">
        <w:rPr>
          <w:rFonts w:eastAsia="黑体" w:hint="eastAsia"/>
          <w:color w:val="000000" w:themeColor="text1"/>
          <w:sz w:val="24"/>
        </w:rPr>
        <w:t>一般型</w:t>
      </w:r>
      <w:r w:rsidRPr="003B192B">
        <w:rPr>
          <w:rFonts w:hAnsi="宋体" w:hint="eastAsia"/>
          <w:color w:val="000000" w:themeColor="text1"/>
          <w:sz w:val="24"/>
        </w:rPr>
        <w:t>满堂</w:t>
      </w:r>
      <w:r w:rsidRPr="003B192B">
        <w:rPr>
          <w:rFonts w:ascii="宋体" w:hAnsi="宋体" w:cs="宋体"/>
          <w:color w:val="000000" w:themeColor="text1"/>
          <w:sz w:val="24"/>
          <w:lang w:val="zh-CN"/>
        </w:rPr>
        <w:t>脚手架操作层支撑</w:t>
      </w:r>
      <w:r w:rsidRPr="003B192B">
        <w:rPr>
          <w:rFonts w:ascii="宋体" w:hAnsi="宋体" w:cs="宋体" w:hint="eastAsia"/>
          <w:color w:val="000000" w:themeColor="text1"/>
          <w:sz w:val="24"/>
          <w:lang w:val="zh-CN"/>
        </w:rPr>
        <w:t>脚手板的水平杆间距不应大于</w:t>
      </w:r>
      <w:r w:rsidRPr="003B192B">
        <w:rPr>
          <w:rFonts w:ascii="宋体" w:hAnsi="宋体" w:cs="宋体"/>
          <w:color w:val="000000" w:themeColor="text1"/>
          <w:sz w:val="24"/>
          <w:lang w:val="zh-CN"/>
        </w:rPr>
        <w:t>1/2</w:t>
      </w:r>
      <w:r w:rsidRPr="003B192B">
        <w:rPr>
          <w:rFonts w:ascii="宋体" w:hAnsi="宋体" w:cs="宋体" w:hint="eastAsia"/>
          <w:color w:val="000000" w:themeColor="text1"/>
          <w:sz w:val="24"/>
          <w:lang w:val="zh-CN"/>
        </w:rPr>
        <w:t>跨距；</w:t>
      </w:r>
      <w:r w:rsidR="00C260F3" w:rsidRPr="003B192B">
        <w:rPr>
          <w:rFonts w:hint="eastAsia"/>
          <w:color w:val="000000" w:themeColor="text1"/>
          <w:sz w:val="24"/>
        </w:rPr>
        <w:t>脚手板的铺设应符合本规程</w:t>
      </w:r>
      <w:r w:rsidRPr="003B192B">
        <w:rPr>
          <w:rFonts w:hint="eastAsia"/>
          <w:color w:val="000000" w:themeColor="text1"/>
          <w:sz w:val="24"/>
        </w:rPr>
        <w:t>第</w:t>
      </w:r>
      <w:r w:rsidRPr="003B192B">
        <w:rPr>
          <w:rFonts w:hint="eastAsia"/>
          <w:color w:val="000000" w:themeColor="text1"/>
          <w:sz w:val="24"/>
        </w:rPr>
        <w:t>6.2.4</w:t>
      </w:r>
      <w:r w:rsidRPr="003B192B">
        <w:rPr>
          <w:rFonts w:hint="eastAsia"/>
          <w:color w:val="000000" w:themeColor="text1"/>
          <w:sz w:val="24"/>
        </w:rPr>
        <w:t>条的规定。</w:t>
      </w:r>
    </w:p>
    <w:p w:rsidR="00CB67E6" w:rsidRPr="003B192B" w:rsidRDefault="00CB67E6" w:rsidP="00CB67E6">
      <w:pPr>
        <w:spacing w:line="480" w:lineRule="exact"/>
        <w:ind w:firstLineChars="1225" w:firstLine="2951"/>
        <w:jc w:val="left"/>
        <w:rPr>
          <w:b/>
          <w:bCs/>
          <w:color w:val="000000" w:themeColor="text1"/>
          <w:sz w:val="24"/>
        </w:rPr>
      </w:pPr>
      <w:r w:rsidRPr="003B192B">
        <w:rPr>
          <w:rFonts w:hint="eastAsia"/>
          <w:b/>
          <w:bCs/>
          <w:color w:val="000000" w:themeColor="text1"/>
          <w:sz w:val="24"/>
        </w:rPr>
        <w:t xml:space="preserve">6.9  </w:t>
      </w:r>
      <w:r w:rsidRPr="003B192B">
        <w:rPr>
          <w:rFonts w:ascii="黑体" w:eastAsia="黑体" w:hint="eastAsia"/>
          <w:b/>
          <w:bCs/>
          <w:color w:val="000000" w:themeColor="text1"/>
          <w:sz w:val="24"/>
        </w:rPr>
        <w:t>满堂支撑架</w:t>
      </w:r>
    </w:p>
    <w:p w:rsidR="00CB67E6" w:rsidRPr="003B192B" w:rsidRDefault="00CB67E6" w:rsidP="00CB67E6">
      <w:pPr>
        <w:pStyle w:val="ab"/>
        <w:spacing w:line="480" w:lineRule="exact"/>
        <w:rPr>
          <w:color w:val="000000" w:themeColor="text1"/>
          <w:sz w:val="24"/>
          <w:szCs w:val="24"/>
        </w:rPr>
      </w:pPr>
      <w:r w:rsidRPr="003B192B">
        <w:rPr>
          <w:rFonts w:ascii="Times New Roman" w:hAnsi="Times New Roman" w:cs="Times New Roman"/>
          <w:b/>
          <w:bCs/>
          <w:color w:val="000000" w:themeColor="text1"/>
          <w:sz w:val="24"/>
        </w:rPr>
        <w:t>6.9.1</w:t>
      </w:r>
      <w:r w:rsidRPr="003B192B">
        <w:rPr>
          <w:rFonts w:ascii="Times New Roman" w:hAnsi="Times New Roman" w:cs="Times New Roman" w:hint="eastAsia"/>
          <w:b/>
          <w:bCs/>
          <w:color w:val="000000" w:themeColor="text1"/>
          <w:sz w:val="24"/>
        </w:rPr>
        <w:t xml:space="preserve">  </w:t>
      </w:r>
      <w:r w:rsidRPr="003B192B">
        <w:rPr>
          <w:rFonts w:hint="eastAsia"/>
          <w:color w:val="000000" w:themeColor="text1"/>
          <w:sz w:val="24"/>
        </w:rPr>
        <w:t>满堂支撑架</w:t>
      </w:r>
      <w:r w:rsidRPr="003B192B">
        <w:rPr>
          <w:rFonts w:hAnsi="宋体" w:cs="宋体" w:hint="eastAsia"/>
          <w:color w:val="000000" w:themeColor="text1"/>
          <w:sz w:val="24"/>
          <w:lang w:val="zh-CN"/>
        </w:rPr>
        <w:t>立杆步距与立杆间距不宜超过附录</w:t>
      </w:r>
      <w:r w:rsidRPr="003B192B">
        <w:rPr>
          <w:rFonts w:hAnsi="宋体" w:cs="宋体"/>
          <w:color w:val="000000" w:themeColor="text1"/>
          <w:sz w:val="24"/>
          <w:lang w:val="zh-CN"/>
        </w:rPr>
        <w:t>D</w:t>
      </w:r>
      <w:r w:rsidRPr="003B192B">
        <w:rPr>
          <w:rFonts w:hAnsi="宋体" w:cs="宋体" w:hint="eastAsia"/>
          <w:color w:val="000000" w:themeColor="text1"/>
          <w:sz w:val="24"/>
          <w:lang w:val="zh-CN"/>
        </w:rPr>
        <w:t>表D-1～表D-4</w:t>
      </w:r>
      <w:r w:rsidRPr="003B192B">
        <w:rPr>
          <w:rFonts w:hint="eastAsia"/>
          <w:bCs/>
          <w:color w:val="000000" w:themeColor="text1"/>
          <w:sz w:val="24"/>
        </w:rPr>
        <w:t>规定的上限值 ，</w:t>
      </w:r>
      <w:r w:rsidRPr="003B192B">
        <w:rPr>
          <w:rFonts w:hint="eastAsia"/>
          <w:color w:val="000000" w:themeColor="text1"/>
          <w:sz w:val="24"/>
          <w:szCs w:val="24"/>
        </w:rPr>
        <w:t>立杆伸出顶层水平杆中心线至支撑点的长度</w:t>
      </w:r>
      <w:r w:rsidRPr="003B192B">
        <w:rPr>
          <w:rFonts w:ascii="Times New Roman" w:hAnsi="Times New Roman" w:cs="Times New Roman"/>
          <w:i/>
          <w:color w:val="000000" w:themeColor="text1"/>
          <w:sz w:val="24"/>
        </w:rPr>
        <w:t>a</w:t>
      </w:r>
      <w:r w:rsidRPr="003B192B">
        <w:rPr>
          <w:rFonts w:hint="eastAsia"/>
          <w:color w:val="000000" w:themeColor="text1"/>
          <w:sz w:val="24"/>
          <w:szCs w:val="24"/>
        </w:rPr>
        <w:t>不应超过0.5m。</w:t>
      </w:r>
      <w:r w:rsidRPr="003B192B">
        <w:rPr>
          <w:rFonts w:hint="eastAsia"/>
          <w:color w:val="000000" w:themeColor="text1"/>
          <w:sz w:val="24"/>
        </w:rPr>
        <w:t>满堂支撑架搭设高度不宜超过30m。</w:t>
      </w:r>
    </w:p>
    <w:p w:rsidR="00CB67E6" w:rsidRPr="003B192B" w:rsidRDefault="00CB67E6" w:rsidP="00CB67E6">
      <w:pPr>
        <w:pStyle w:val="ab"/>
        <w:spacing w:line="480" w:lineRule="exact"/>
        <w:rPr>
          <w:rFonts w:hAnsi="宋体" w:cs="宋体"/>
          <w:color w:val="000000" w:themeColor="text1"/>
          <w:sz w:val="24"/>
          <w:lang w:val="zh-CN"/>
        </w:rPr>
      </w:pPr>
      <w:r w:rsidRPr="003B192B">
        <w:rPr>
          <w:rFonts w:ascii="Times New Roman" w:hAnsi="Times New Roman" w:cs="Times New Roman"/>
          <w:b/>
          <w:bCs/>
          <w:color w:val="000000" w:themeColor="text1"/>
          <w:sz w:val="24"/>
        </w:rPr>
        <w:t>6.9.</w:t>
      </w:r>
      <w:r w:rsidRPr="003B192B">
        <w:rPr>
          <w:rFonts w:ascii="Times New Roman" w:hAnsi="Times New Roman" w:cs="Times New Roman" w:hint="eastAsia"/>
          <w:b/>
          <w:bCs/>
          <w:color w:val="000000" w:themeColor="text1"/>
          <w:sz w:val="24"/>
        </w:rPr>
        <w:t>2</w:t>
      </w:r>
      <w:r w:rsidRPr="003B192B">
        <w:rPr>
          <w:rFonts w:hint="eastAsia"/>
          <w:bCs/>
          <w:color w:val="000000" w:themeColor="text1"/>
          <w:sz w:val="24"/>
        </w:rPr>
        <w:t>满堂支撑架</w:t>
      </w:r>
      <w:r w:rsidRPr="003B192B">
        <w:rPr>
          <w:color w:val="000000" w:themeColor="text1"/>
          <w:sz w:val="24"/>
        </w:rPr>
        <w:t>立杆</w:t>
      </w:r>
      <w:r w:rsidRPr="003B192B">
        <w:rPr>
          <w:rFonts w:hint="eastAsia"/>
          <w:color w:val="000000" w:themeColor="text1"/>
          <w:sz w:val="24"/>
        </w:rPr>
        <w:t>、水平杆</w:t>
      </w:r>
      <w:r w:rsidRPr="003B192B">
        <w:rPr>
          <w:color w:val="000000" w:themeColor="text1"/>
          <w:sz w:val="24"/>
        </w:rPr>
        <w:t>的构造</w:t>
      </w:r>
      <w:r w:rsidRPr="003B192B">
        <w:rPr>
          <w:rFonts w:hint="eastAsia"/>
          <w:color w:val="000000" w:themeColor="text1"/>
          <w:sz w:val="24"/>
        </w:rPr>
        <w:t>要求</w:t>
      </w:r>
      <w:r w:rsidRPr="003B192B">
        <w:rPr>
          <w:color w:val="000000" w:themeColor="text1"/>
          <w:sz w:val="24"/>
        </w:rPr>
        <w:t>应符合本规范第</w:t>
      </w:r>
      <w:r w:rsidR="003345A3" w:rsidRPr="003B192B">
        <w:rPr>
          <w:rFonts w:hint="eastAsia"/>
          <w:color w:val="000000" w:themeColor="text1"/>
          <w:sz w:val="24"/>
        </w:rPr>
        <w:t>6.8.4</w:t>
      </w:r>
      <w:r w:rsidRPr="003B192B">
        <w:rPr>
          <w:color w:val="000000" w:themeColor="text1"/>
          <w:sz w:val="24"/>
        </w:rPr>
        <w:t>条的规定。</w:t>
      </w:r>
    </w:p>
    <w:p w:rsidR="00CB67E6" w:rsidRPr="003B192B" w:rsidRDefault="00CB67E6" w:rsidP="00CB67E6">
      <w:pPr>
        <w:pStyle w:val="ab"/>
        <w:spacing w:line="480" w:lineRule="exact"/>
        <w:rPr>
          <w:rFonts w:ascii="Times New Roman" w:hAnsi="Times New Roman" w:cs="Times New Roman"/>
          <w:b/>
          <w:bCs/>
          <w:color w:val="000000" w:themeColor="text1"/>
          <w:sz w:val="24"/>
          <w:szCs w:val="24"/>
        </w:rPr>
      </w:pPr>
      <w:r w:rsidRPr="003B192B">
        <w:rPr>
          <w:rFonts w:ascii="Times New Roman" w:eastAsia="黑体" w:hAnsi="Times New Roman" w:cs="Times New Roman"/>
          <w:b/>
          <w:color w:val="000000" w:themeColor="text1"/>
          <w:sz w:val="24"/>
        </w:rPr>
        <w:t>6.9.</w:t>
      </w:r>
      <w:r w:rsidRPr="003B192B">
        <w:rPr>
          <w:rFonts w:ascii="Times New Roman" w:eastAsia="黑体" w:hAnsi="Times New Roman" w:cs="Times New Roman" w:hint="eastAsia"/>
          <w:b/>
          <w:color w:val="000000" w:themeColor="text1"/>
          <w:sz w:val="24"/>
        </w:rPr>
        <w:t xml:space="preserve">3  </w:t>
      </w:r>
      <w:r w:rsidRPr="003B192B">
        <w:rPr>
          <w:rFonts w:hAnsi="宋体" w:hint="eastAsia"/>
          <w:color w:val="000000" w:themeColor="text1"/>
          <w:sz w:val="24"/>
        </w:rPr>
        <w:t>满堂支撑架</w:t>
      </w:r>
      <w:r w:rsidRPr="003B192B">
        <w:rPr>
          <w:rFonts w:ascii="Times New Roman" w:hAnsi="Times New Roman" w:cs="Times New Roman"/>
          <w:color w:val="000000" w:themeColor="text1"/>
          <w:sz w:val="24"/>
          <w:szCs w:val="24"/>
        </w:rPr>
        <w:t>应</w:t>
      </w:r>
      <w:r w:rsidRPr="003B192B">
        <w:rPr>
          <w:rFonts w:ascii="Times New Roman" w:hAnsi="Times New Roman" w:cs="Times New Roman" w:hint="eastAsia"/>
          <w:color w:val="000000" w:themeColor="text1"/>
          <w:sz w:val="24"/>
          <w:szCs w:val="24"/>
        </w:rPr>
        <w:t>根据架体的类型设置</w:t>
      </w:r>
      <w:r w:rsidRPr="003B192B">
        <w:rPr>
          <w:rFonts w:ascii="Times New Roman" w:hAnsi="Times New Roman" w:cs="Times New Roman"/>
          <w:color w:val="000000" w:themeColor="text1"/>
          <w:sz w:val="24"/>
          <w:szCs w:val="24"/>
        </w:rPr>
        <w:t>剪刀撑</w:t>
      </w:r>
      <w:r w:rsidRPr="003B192B">
        <w:rPr>
          <w:rFonts w:ascii="Times New Roman" w:hAnsi="Times New Roman" w:cs="Times New Roman" w:hint="eastAsia"/>
          <w:color w:val="000000" w:themeColor="text1"/>
          <w:sz w:val="24"/>
          <w:szCs w:val="24"/>
        </w:rPr>
        <w:t>，并应</w:t>
      </w:r>
      <w:r w:rsidRPr="003B192B">
        <w:rPr>
          <w:rFonts w:ascii="Times New Roman" w:hAnsi="Times New Roman" w:cs="Times New Roman"/>
          <w:color w:val="000000" w:themeColor="text1"/>
          <w:sz w:val="24"/>
          <w:szCs w:val="24"/>
        </w:rPr>
        <w:t>符合下</w:t>
      </w:r>
      <w:r w:rsidRPr="003B192B">
        <w:rPr>
          <w:rFonts w:ascii="Times New Roman" w:hAnsi="Times New Roman" w:cs="Times New Roman" w:hint="eastAsia"/>
          <w:color w:val="000000" w:themeColor="text1"/>
          <w:sz w:val="24"/>
          <w:szCs w:val="24"/>
        </w:rPr>
        <w:t>列规定</w:t>
      </w:r>
      <w:r w:rsidRPr="003B192B">
        <w:rPr>
          <w:rFonts w:ascii="Times New Roman" w:hAnsi="Times New Roman" w:cs="Times New Roman"/>
          <w:color w:val="000000" w:themeColor="text1"/>
          <w:sz w:val="24"/>
          <w:szCs w:val="24"/>
        </w:rPr>
        <w:t>：</w:t>
      </w:r>
    </w:p>
    <w:p w:rsidR="00CB67E6" w:rsidRPr="003B192B" w:rsidRDefault="00CB67E6" w:rsidP="00CB67E6">
      <w:pPr>
        <w:widowControl/>
        <w:adjustRightInd w:val="0"/>
        <w:snapToGrid w:val="0"/>
        <w:spacing w:beforeLines="50" w:before="156" w:afterLines="50" w:after="156" w:line="480" w:lineRule="exact"/>
        <w:ind w:firstLineChars="200" w:firstLine="480"/>
        <w:jc w:val="left"/>
        <w:rPr>
          <w:color w:val="000000" w:themeColor="text1"/>
          <w:sz w:val="24"/>
        </w:rPr>
      </w:pPr>
      <w:r w:rsidRPr="003B192B">
        <w:rPr>
          <w:bCs/>
          <w:color w:val="000000" w:themeColor="text1"/>
          <w:sz w:val="24"/>
          <w:lang w:val="zh-CN"/>
        </w:rPr>
        <w:t xml:space="preserve">1 </w:t>
      </w:r>
      <w:r w:rsidRPr="003B192B">
        <w:rPr>
          <w:rFonts w:hint="eastAsia"/>
          <w:bCs/>
          <w:color w:val="000000" w:themeColor="text1"/>
          <w:sz w:val="24"/>
          <w:lang w:val="zh-CN"/>
        </w:rPr>
        <w:t xml:space="preserve"> </w:t>
      </w:r>
      <w:r w:rsidRPr="003B192B">
        <w:rPr>
          <w:rFonts w:hint="eastAsia"/>
          <w:color w:val="000000" w:themeColor="text1"/>
          <w:sz w:val="24"/>
        </w:rPr>
        <w:t>普通型：</w:t>
      </w:r>
    </w:p>
    <w:p w:rsidR="00CB67E6" w:rsidRPr="003B192B" w:rsidRDefault="00CB67E6" w:rsidP="00CB67E6">
      <w:pPr>
        <w:widowControl/>
        <w:adjustRightInd w:val="0"/>
        <w:snapToGrid w:val="0"/>
        <w:spacing w:beforeLines="50" w:before="156" w:afterLines="50" w:after="156" w:line="480" w:lineRule="exact"/>
        <w:ind w:leftChars="342" w:left="1078" w:hangingChars="150" w:hanging="360"/>
        <w:jc w:val="left"/>
        <w:rPr>
          <w:rFonts w:ascii="宋体" w:hAnsi="宋体"/>
          <w:bCs/>
          <w:color w:val="000000" w:themeColor="text1"/>
          <w:sz w:val="24"/>
          <w:lang w:val="zh-CN"/>
        </w:rPr>
      </w:pPr>
      <w:r w:rsidRPr="003B192B">
        <w:rPr>
          <w:rFonts w:hint="eastAsia"/>
          <w:color w:val="000000" w:themeColor="text1"/>
          <w:sz w:val="24"/>
        </w:rPr>
        <w:t>1</w:t>
      </w:r>
      <w:r w:rsidRPr="003B192B">
        <w:rPr>
          <w:rFonts w:hint="eastAsia"/>
          <w:color w:val="000000" w:themeColor="text1"/>
          <w:sz w:val="24"/>
        </w:rPr>
        <w:t>）在架体外侧周边及内部</w:t>
      </w:r>
      <w:r w:rsidRPr="003B192B">
        <w:rPr>
          <w:rFonts w:hint="eastAsia"/>
          <w:bCs/>
          <w:color w:val="000000" w:themeColor="text1"/>
          <w:sz w:val="24"/>
          <w:lang w:val="zh-CN"/>
        </w:rPr>
        <w:t>纵、横向每</w:t>
      </w:r>
      <w:r w:rsidRPr="003B192B">
        <w:rPr>
          <w:rFonts w:hint="eastAsia"/>
          <w:bCs/>
          <w:color w:val="000000" w:themeColor="text1"/>
          <w:sz w:val="24"/>
          <w:lang w:val="zh-CN"/>
        </w:rPr>
        <w:t>5</w:t>
      </w:r>
      <w:r w:rsidRPr="003B192B">
        <w:rPr>
          <w:rFonts w:ascii="宋体" w:hAnsi="宋体" w:hint="eastAsia"/>
          <w:bCs/>
          <w:color w:val="000000" w:themeColor="text1"/>
          <w:sz w:val="24"/>
          <w:lang w:val="zh-CN"/>
        </w:rPr>
        <w:t>m～8m，应由底至顶设置连续竖向剪刀撑，剪刀撑宽度应为</w:t>
      </w:r>
      <w:r w:rsidRPr="003B192B">
        <w:rPr>
          <w:rFonts w:hint="eastAsia"/>
          <w:bCs/>
          <w:color w:val="000000" w:themeColor="text1"/>
          <w:sz w:val="24"/>
          <w:lang w:val="zh-CN"/>
        </w:rPr>
        <w:t>5m</w:t>
      </w:r>
      <w:r w:rsidRPr="003B192B">
        <w:rPr>
          <w:rFonts w:ascii="宋体" w:hAnsi="宋体" w:hint="eastAsia"/>
          <w:bCs/>
          <w:color w:val="000000" w:themeColor="text1"/>
          <w:sz w:val="24"/>
          <w:lang w:val="zh-CN"/>
        </w:rPr>
        <w:t>～</w:t>
      </w:r>
      <w:r w:rsidRPr="003B192B">
        <w:rPr>
          <w:rFonts w:hint="eastAsia"/>
          <w:bCs/>
          <w:color w:val="000000" w:themeColor="text1"/>
          <w:sz w:val="24"/>
          <w:lang w:val="zh-CN"/>
        </w:rPr>
        <w:t>8m</w:t>
      </w:r>
      <w:r w:rsidRPr="003B192B">
        <w:rPr>
          <w:rFonts w:hint="eastAsia"/>
          <w:bCs/>
          <w:color w:val="000000" w:themeColor="text1"/>
          <w:sz w:val="24"/>
          <w:lang w:val="zh-CN"/>
        </w:rPr>
        <w:t>（</w:t>
      </w:r>
      <w:r w:rsidRPr="003B192B">
        <w:rPr>
          <w:rFonts w:ascii="宋体" w:hAnsi="宋体" w:hint="eastAsia"/>
          <w:color w:val="000000" w:themeColor="text1"/>
          <w:sz w:val="24"/>
        </w:rPr>
        <w:t>图</w:t>
      </w:r>
      <w:r w:rsidRPr="003B192B">
        <w:rPr>
          <w:rFonts w:eastAsia="黑体"/>
          <w:color w:val="000000" w:themeColor="text1"/>
          <w:sz w:val="24"/>
        </w:rPr>
        <w:t>6.</w:t>
      </w:r>
      <w:r w:rsidRPr="003B192B">
        <w:rPr>
          <w:rFonts w:eastAsia="黑体" w:hint="eastAsia"/>
          <w:color w:val="000000" w:themeColor="text1"/>
          <w:sz w:val="24"/>
        </w:rPr>
        <w:t>9</w:t>
      </w:r>
      <w:r w:rsidRPr="003B192B">
        <w:rPr>
          <w:rFonts w:eastAsia="黑体"/>
          <w:color w:val="000000" w:themeColor="text1"/>
          <w:sz w:val="24"/>
        </w:rPr>
        <w:t>.</w:t>
      </w:r>
      <w:r w:rsidRPr="003B192B">
        <w:rPr>
          <w:rFonts w:eastAsia="黑体" w:hint="eastAsia"/>
          <w:color w:val="000000" w:themeColor="text1"/>
          <w:sz w:val="24"/>
        </w:rPr>
        <w:t>3-1</w:t>
      </w:r>
      <w:r w:rsidRPr="003B192B">
        <w:rPr>
          <w:rFonts w:hint="eastAsia"/>
          <w:bCs/>
          <w:color w:val="000000" w:themeColor="text1"/>
          <w:sz w:val="24"/>
          <w:lang w:val="zh-CN"/>
        </w:rPr>
        <w:t>）。</w:t>
      </w:r>
    </w:p>
    <w:p w:rsidR="00CB67E6" w:rsidRPr="003B192B" w:rsidRDefault="00CB67E6" w:rsidP="00CB67E6">
      <w:pPr>
        <w:widowControl/>
        <w:adjustRightInd w:val="0"/>
        <w:snapToGrid w:val="0"/>
        <w:spacing w:beforeLines="50" w:before="156" w:afterLines="50" w:after="156" w:line="480" w:lineRule="exact"/>
        <w:ind w:leftChars="342" w:left="1078" w:hangingChars="150" w:hanging="360"/>
        <w:jc w:val="left"/>
        <w:rPr>
          <w:bCs/>
          <w:color w:val="000000" w:themeColor="text1"/>
          <w:sz w:val="24"/>
        </w:rPr>
      </w:pPr>
      <w:r w:rsidRPr="003B192B">
        <w:rPr>
          <w:bCs/>
          <w:color w:val="000000" w:themeColor="text1"/>
          <w:sz w:val="24"/>
          <w:lang w:val="zh-CN"/>
        </w:rPr>
        <w:t>2</w:t>
      </w:r>
      <w:r w:rsidRPr="003B192B">
        <w:rPr>
          <w:rFonts w:hint="eastAsia"/>
          <w:bCs/>
          <w:color w:val="000000" w:themeColor="text1"/>
          <w:sz w:val="24"/>
          <w:lang w:val="zh-CN"/>
        </w:rPr>
        <w:t>）在</w:t>
      </w:r>
      <w:r w:rsidRPr="003B192B">
        <w:rPr>
          <w:rFonts w:ascii="宋体" w:hAnsi="宋体" w:cs="宋体" w:hint="eastAsia"/>
          <w:color w:val="000000" w:themeColor="text1"/>
          <w:sz w:val="24"/>
          <w:lang w:val="zh-CN"/>
        </w:rPr>
        <w:t>竖向剪刀撑顶部交点平面应</w:t>
      </w:r>
      <w:r w:rsidRPr="003B192B">
        <w:rPr>
          <w:rFonts w:hint="eastAsia"/>
          <w:bCs/>
          <w:color w:val="000000" w:themeColor="text1"/>
          <w:sz w:val="24"/>
          <w:lang w:val="zh-CN"/>
        </w:rPr>
        <w:t>设置连续水平剪刀撑。</w:t>
      </w:r>
      <w:r w:rsidRPr="003B192B">
        <w:rPr>
          <w:rFonts w:hint="eastAsia"/>
          <w:bCs/>
          <w:color w:val="000000" w:themeColor="text1"/>
          <w:sz w:val="24"/>
        </w:rPr>
        <w:t>当支撑高度超过</w:t>
      </w:r>
      <w:r w:rsidRPr="003B192B">
        <w:rPr>
          <w:rFonts w:hint="eastAsia"/>
          <w:bCs/>
          <w:color w:val="000000" w:themeColor="text1"/>
          <w:sz w:val="24"/>
        </w:rPr>
        <w:t>8m</w:t>
      </w:r>
      <w:r w:rsidRPr="003B192B">
        <w:rPr>
          <w:rFonts w:hint="eastAsia"/>
          <w:bCs/>
          <w:color w:val="000000" w:themeColor="text1"/>
          <w:sz w:val="24"/>
        </w:rPr>
        <w:t>，或施工总荷载大于</w:t>
      </w:r>
      <w:r w:rsidRPr="003B192B">
        <w:rPr>
          <w:rFonts w:hint="eastAsia"/>
          <w:bCs/>
          <w:color w:val="000000" w:themeColor="text1"/>
          <w:sz w:val="24"/>
        </w:rPr>
        <w:t>15kN/</w:t>
      </w:r>
      <w:r w:rsidRPr="003B192B">
        <w:rPr>
          <w:rFonts w:hint="eastAsia"/>
          <w:bCs/>
          <w:color w:val="000000" w:themeColor="text1"/>
          <w:sz w:val="24"/>
        </w:rPr>
        <w:t>㎡，或集中线荷载大于</w:t>
      </w:r>
      <w:r w:rsidRPr="003B192B">
        <w:rPr>
          <w:rFonts w:hint="eastAsia"/>
          <w:bCs/>
          <w:color w:val="000000" w:themeColor="text1"/>
          <w:sz w:val="24"/>
        </w:rPr>
        <w:t>20kN/m</w:t>
      </w:r>
      <w:r w:rsidRPr="003B192B">
        <w:rPr>
          <w:rFonts w:hint="eastAsia"/>
          <w:bCs/>
          <w:color w:val="000000" w:themeColor="text1"/>
          <w:sz w:val="24"/>
        </w:rPr>
        <w:t>的支撑架，</w:t>
      </w:r>
      <w:r w:rsidRPr="003B192B">
        <w:rPr>
          <w:bCs/>
          <w:color w:val="000000" w:themeColor="text1"/>
          <w:sz w:val="24"/>
          <w:lang w:val="zh-CN"/>
        </w:rPr>
        <w:t>扫地杆的设置层</w:t>
      </w:r>
      <w:r w:rsidRPr="003B192B">
        <w:rPr>
          <w:rFonts w:hint="eastAsia"/>
          <w:bCs/>
          <w:color w:val="000000" w:themeColor="text1"/>
          <w:sz w:val="24"/>
          <w:lang w:val="zh-CN"/>
        </w:rPr>
        <w:t>应设置水平剪刀撑。水平剪刀撑至架体底平面距离与水平剪刀撑间距不宜超过</w:t>
      </w:r>
      <w:r w:rsidRPr="003B192B">
        <w:rPr>
          <w:rFonts w:hint="eastAsia"/>
          <w:bCs/>
          <w:color w:val="000000" w:themeColor="text1"/>
          <w:sz w:val="24"/>
          <w:lang w:val="zh-CN"/>
        </w:rPr>
        <w:t>8m</w:t>
      </w:r>
      <w:r w:rsidRPr="003B192B">
        <w:rPr>
          <w:rFonts w:hint="eastAsia"/>
          <w:bCs/>
          <w:color w:val="000000" w:themeColor="text1"/>
          <w:sz w:val="24"/>
          <w:lang w:val="zh-CN"/>
        </w:rPr>
        <w:t>（</w:t>
      </w:r>
      <w:r w:rsidRPr="003B192B">
        <w:rPr>
          <w:rFonts w:ascii="宋体" w:hAnsi="宋体" w:hint="eastAsia"/>
          <w:color w:val="000000" w:themeColor="text1"/>
          <w:sz w:val="24"/>
        </w:rPr>
        <w:t>图</w:t>
      </w:r>
      <w:r w:rsidRPr="003B192B">
        <w:rPr>
          <w:rFonts w:eastAsia="黑体"/>
          <w:color w:val="000000" w:themeColor="text1"/>
          <w:sz w:val="24"/>
        </w:rPr>
        <w:t>6.</w:t>
      </w:r>
      <w:r w:rsidRPr="003B192B">
        <w:rPr>
          <w:rFonts w:eastAsia="黑体" w:hint="eastAsia"/>
          <w:color w:val="000000" w:themeColor="text1"/>
          <w:sz w:val="24"/>
        </w:rPr>
        <w:t>9</w:t>
      </w:r>
      <w:r w:rsidRPr="003B192B">
        <w:rPr>
          <w:rFonts w:eastAsia="黑体"/>
          <w:color w:val="000000" w:themeColor="text1"/>
          <w:sz w:val="24"/>
        </w:rPr>
        <w:t>.</w:t>
      </w:r>
      <w:r w:rsidRPr="003B192B">
        <w:rPr>
          <w:rFonts w:eastAsia="黑体" w:hint="eastAsia"/>
          <w:color w:val="000000" w:themeColor="text1"/>
          <w:sz w:val="24"/>
        </w:rPr>
        <w:t>3-1</w:t>
      </w:r>
      <w:r w:rsidRPr="003B192B">
        <w:rPr>
          <w:rFonts w:hint="eastAsia"/>
          <w:bCs/>
          <w:color w:val="000000" w:themeColor="text1"/>
          <w:sz w:val="24"/>
          <w:lang w:val="zh-CN"/>
        </w:rPr>
        <w:t>）</w:t>
      </w:r>
      <w:r w:rsidRPr="003B192B">
        <w:rPr>
          <w:rFonts w:eastAsia="黑体" w:hint="eastAsia"/>
          <w:color w:val="000000" w:themeColor="text1"/>
          <w:sz w:val="24"/>
        </w:rPr>
        <w:t>。</w:t>
      </w:r>
    </w:p>
    <w:p w:rsidR="00CB67E6" w:rsidRPr="003B192B" w:rsidRDefault="00CB67E6" w:rsidP="00CB67E6">
      <w:pPr>
        <w:widowControl/>
        <w:adjustRightInd w:val="0"/>
        <w:snapToGrid w:val="0"/>
        <w:spacing w:beforeLines="50" w:before="156" w:afterLines="50" w:after="156" w:line="360" w:lineRule="auto"/>
        <w:ind w:firstLineChars="750" w:firstLine="1575"/>
        <w:jc w:val="left"/>
        <w:rPr>
          <w:rFonts w:ascii="宋体" w:hAnsi="宋体"/>
          <w:color w:val="000000" w:themeColor="text1"/>
          <w:sz w:val="24"/>
        </w:rPr>
      </w:pPr>
      <w:r w:rsidRPr="003B192B">
        <w:rPr>
          <w:color w:val="000000" w:themeColor="text1"/>
        </w:rPr>
        <w:object w:dxaOrig="2830" w:dyaOrig="2833">
          <v:shape id="_x0000_i1167" type="#_x0000_t75" style="width:267.6pt;height:267.6pt;mso-position-horizontal-relative:page;mso-position-vertical-relative:page" o:ole="">
            <v:imagedata r:id="rId248" o:title="" croptop="32588f" cropbottom="8540f" cropleft="34280f" cropright="18189f"/>
          </v:shape>
          <o:OLEObject Type="Embed" ProgID="AutoCAD.Drawing.17" ShapeID="_x0000_i1167" DrawAspect="Content" ObjectID="_1610373427" r:id="rId249"/>
        </w:object>
      </w:r>
    </w:p>
    <w:p w:rsidR="00CB67E6" w:rsidRPr="003B192B" w:rsidRDefault="00CB67E6" w:rsidP="00CB67E6">
      <w:pPr>
        <w:widowControl/>
        <w:adjustRightInd w:val="0"/>
        <w:snapToGrid w:val="0"/>
        <w:spacing w:beforeLines="50" w:before="156" w:afterLines="50" w:after="156" w:line="360" w:lineRule="auto"/>
        <w:ind w:firstLineChars="750" w:firstLine="1800"/>
        <w:jc w:val="left"/>
        <w:rPr>
          <w:rFonts w:ascii="宋体" w:hAnsi="宋体"/>
          <w:color w:val="000000" w:themeColor="text1"/>
          <w:sz w:val="24"/>
        </w:rPr>
      </w:pPr>
      <w:r w:rsidRPr="003B192B">
        <w:rPr>
          <w:rFonts w:ascii="宋体" w:hAnsi="宋体" w:hint="eastAsia"/>
          <w:color w:val="000000" w:themeColor="text1"/>
          <w:sz w:val="24"/>
        </w:rPr>
        <w:t>图</w:t>
      </w:r>
      <w:r w:rsidRPr="003B192B">
        <w:rPr>
          <w:rFonts w:ascii="宋体" w:hAnsi="宋体"/>
          <w:color w:val="000000" w:themeColor="text1"/>
          <w:sz w:val="24"/>
        </w:rPr>
        <w:t>6.</w:t>
      </w:r>
      <w:r w:rsidRPr="003B192B">
        <w:rPr>
          <w:rFonts w:ascii="宋体" w:hAnsi="宋体" w:hint="eastAsia"/>
          <w:color w:val="000000" w:themeColor="text1"/>
          <w:sz w:val="24"/>
        </w:rPr>
        <w:t>9</w:t>
      </w:r>
      <w:r w:rsidRPr="003B192B">
        <w:rPr>
          <w:rFonts w:ascii="宋体" w:hAnsi="宋体"/>
          <w:color w:val="000000" w:themeColor="text1"/>
          <w:sz w:val="24"/>
        </w:rPr>
        <w:t>.</w:t>
      </w:r>
      <w:r w:rsidRPr="003B192B">
        <w:rPr>
          <w:rFonts w:ascii="宋体" w:hAnsi="宋体" w:hint="eastAsia"/>
          <w:color w:val="000000" w:themeColor="text1"/>
          <w:sz w:val="24"/>
        </w:rPr>
        <w:t>3-1  普通型水平、竖向剪刀撑布置图</w:t>
      </w:r>
    </w:p>
    <w:p w:rsidR="00CB67E6" w:rsidRPr="003B192B" w:rsidRDefault="00CB67E6" w:rsidP="00CB67E6">
      <w:pPr>
        <w:tabs>
          <w:tab w:val="left" w:pos="7620"/>
        </w:tabs>
        <w:spacing w:line="480" w:lineRule="exact"/>
        <w:ind w:firstLineChars="700" w:firstLine="1470"/>
        <w:rPr>
          <w:color w:val="000000" w:themeColor="text1"/>
          <w:szCs w:val="21"/>
        </w:rPr>
      </w:pPr>
      <w:r w:rsidRPr="003B192B">
        <w:rPr>
          <w:rFonts w:hint="eastAsia"/>
          <w:color w:val="000000" w:themeColor="text1"/>
          <w:szCs w:val="21"/>
        </w:rPr>
        <w:t>1</w:t>
      </w:r>
      <w:r w:rsidRPr="003B192B">
        <w:rPr>
          <w:rFonts w:hint="eastAsia"/>
          <w:color w:val="000000" w:themeColor="text1"/>
          <w:szCs w:val="21"/>
        </w:rPr>
        <w:t>——水平剪刀撑；</w:t>
      </w:r>
      <w:r w:rsidRPr="003B192B">
        <w:rPr>
          <w:rFonts w:hint="eastAsia"/>
          <w:color w:val="000000" w:themeColor="text1"/>
          <w:szCs w:val="21"/>
        </w:rPr>
        <w:t>2</w:t>
      </w:r>
      <w:r w:rsidRPr="003B192B">
        <w:rPr>
          <w:rFonts w:hint="eastAsia"/>
          <w:color w:val="000000" w:themeColor="text1"/>
          <w:szCs w:val="21"/>
        </w:rPr>
        <w:t>——竖向剪刀撑；</w:t>
      </w:r>
      <w:r w:rsidRPr="003B192B">
        <w:rPr>
          <w:rFonts w:hint="eastAsia"/>
          <w:color w:val="000000" w:themeColor="text1"/>
          <w:szCs w:val="21"/>
        </w:rPr>
        <w:t>3</w:t>
      </w:r>
      <w:r w:rsidRPr="003B192B">
        <w:rPr>
          <w:rFonts w:hint="eastAsia"/>
          <w:color w:val="000000" w:themeColor="text1"/>
          <w:szCs w:val="21"/>
        </w:rPr>
        <w:t>——扫地杆设置层</w:t>
      </w:r>
    </w:p>
    <w:p w:rsidR="00CF5A47" w:rsidRPr="003B192B" w:rsidRDefault="00780029" w:rsidP="00CF5A47">
      <w:pPr>
        <w:tabs>
          <w:tab w:val="left" w:pos="7620"/>
        </w:tabs>
        <w:spacing w:line="480" w:lineRule="exact"/>
        <w:ind w:firstLineChars="500" w:firstLine="1050"/>
        <w:rPr>
          <w:color w:val="000000" w:themeColor="text1"/>
          <w:szCs w:val="21"/>
        </w:rPr>
      </w:pPr>
      <w:r w:rsidRPr="003B192B">
        <w:rPr>
          <w:rFonts w:hint="eastAsia"/>
          <w:color w:val="000000" w:themeColor="text1"/>
          <w:szCs w:val="21"/>
        </w:rPr>
        <w:t>3</w:t>
      </w:r>
      <w:r w:rsidR="00CF5A47" w:rsidRPr="003B192B">
        <w:rPr>
          <w:rFonts w:hint="eastAsia"/>
          <w:color w:val="000000" w:themeColor="text1"/>
          <w:szCs w:val="21"/>
        </w:rPr>
        <w:t>）</w:t>
      </w:r>
      <w:r w:rsidR="00CF5A47" w:rsidRPr="003B192B">
        <w:rPr>
          <w:rFonts w:hint="eastAsia"/>
          <w:color w:val="000000" w:themeColor="text1"/>
          <w:szCs w:val="21"/>
        </w:rPr>
        <w:t xml:space="preserve"> </w:t>
      </w:r>
      <w:r w:rsidR="00CF5A47" w:rsidRPr="003B192B">
        <w:rPr>
          <w:rFonts w:hint="eastAsia"/>
          <w:color w:val="000000" w:themeColor="text1"/>
          <w:szCs w:val="21"/>
        </w:rPr>
        <w:t>宜用于</w:t>
      </w:r>
      <w:r w:rsidR="00CF5A47" w:rsidRPr="003B192B">
        <w:rPr>
          <w:rFonts w:hint="eastAsia"/>
          <w:color w:val="000000" w:themeColor="text1"/>
          <w:sz w:val="24"/>
        </w:rPr>
        <w:t>安全等级</w:t>
      </w:r>
      <w:r w:rsidR="00CF5A47" w:rsidRPr="003B192B">
        <w:rPr>
          <w:rFonts w:ascii="宋体" w:hAnsi="宋体" w:hint="eastAsia"/>
          <w:color w:val="000000" w:themeColor="text1"/>
          <w:sz w:val="24"/>
        </w:rPr>
        <w:t>Ⅱ级</w:t>
      </w:r>
      <w:r w:rsidR="00CF5A47" w:rsidRPr="003B192B">
        <w:rPr>
          <w:rFonts w:ascii="宋体" w:hAnsi="宋体"/>
          <w:color w:val="000000" w:themeColor="text1"/>
          <w:sz w:val="24"/>
        </w:rPr>
        <w:t>的</w:t>
      </w:r>
      <w:r w:rsidR="00CF5A47" w:rsidRPr="003B192B">
        <w:rPr>
          <w:rFonts w:ascii="宋体" w:hAnsi="宋体" w:hint="eastAsia"/>
          <w:color w:val="000000" w:themeColor="text1"/>
          <w:sz w:val="24"/>
        </w:rPr>
        <w:t>支撑脚手架。</w:t>
      </w:r>
    </w:p>
    <w:p w:rsidR="00CB67E6" w:rsidRPr="003B192B" w:rsidRDefault="00CB67E6" w:rsidP="00CB67E6">
      <w:pPr>
        <w:widowControl/>
        <w:adjustRightInd w:val="0"/>
        <w:snapToGrid w:val="0"/>
        <w:spacing w:beforeLines="50" w:before="156" w:afterLines="50" w:after="156" w:line="480" w:lineRule="exact"/>
        <w:ind w:firstLineChars="200" w:firstLine="480"/>
        <w:jc w:val="left"/>
        <w:rPr>
          <w:color w:val="000000" w:themeColor="text1"/>
          <w:sz w:val="24"/>
        </w:rPr>
      </w:pPr>
      <w:r w:rsidRPr="003B192B">
        <w:rPr>
          <w:rFonts w:hint="eastAsia"/>
          <w:bCs/>
          <w:color w:val="000000" w:themeColor="text1"/>
          <w:sz w:val="24"/>
          <w:lang w:val="zh-CN"/>
        </w:rPr>
        <w:t>2</w:t>
      </w:r>
      <w:r w:rsidRPr="003B192B">
        <w:rPr>
          <w:bCs/>
          <w:color w:val="000000" w:themeColor="text1"/>
          <w:sz w:val="24"/>
          <w:lang w:val="zh-CN"/>
        </w:rPr>
        <w:t xml:space="preserve"> </w:t>
      </w:r>
      <w:r w:rsidRPr="003B192B">
        <w:rPr>
          <w:rFonts w:hint="eastAsia"/>
          <w:bCs/>
          <w:color w:val="000000" w:themeColor="text1"/>
          <w:sz w:val="24"/>
          <w:lang w:val="zh-CN"/>
        </w:rPr>
        <w:t xml:space="preserve"> </w:t>
      </w:r>
      <w:r w:rsidRPr="003B192B">
        <w:rPr>
          <w:rFonts w:hint="eastAsia"/>
          <w:color w:val="000000" w:themeColor="text1"/>
          <w:sz w:val="24"/>
        </w:rPr>
        <w:t>加强型：</w:t>
      </w:r>
    </w:p>
    <w:p w:rsidR="00CB67E6" w:rsidRPr="003B192B" w:rsidRDefault="00CB67E6" w:rsidP="00CB67E6">
      <w:pPr>
        <w:widowControl/>
        <w:adjustRightInd w:val="0"/>
        <w:snapToGrid w:val="0"/>
        <w:spacing w:beforeLines="50" w:before="156" w:afterLines="50" w:after="156" w:line="480" w:lineRule="exact"/>
        <w:ind w:leftChars="342" w:left="1078" w:hangingChars="150" w:hanging="360"/>
        <w:jc w:val="left"/>
        <w:rPr>
          <w:rFonts w:ascii="宋体" w:hAnsi="宋体"/>
          <w:bCs/>
          <w:color w:val="000000" w:themeColor="text1"/>
          <w:sz w:val="24"/>
          <w:lang w:val="zh-CN"/>
        </w:rPr>
      </w:pPr>
      <w:r w:rsidRPr="003B192B">
        <w:rPr>
          <w:rFonts w:hint="eastAsia"/>
          <w:color w:val="000000" w:themeColor="text1"/>
          <w:sz w:val="24"/>
        </w:rPr>
        <w:t>1</w:t>
      </w:r>
      <w:r w:rsidRPr="003B192B">
        <w:rPr>
          <w:rFonts w:hint="eastAsia"/>
          <w:color w:val="000000" w:themeColor="text1"/>
          <w:sz w:val="24"/>
        </w:rPr>
        <w:t>）当立杆纵、横间距为</w:t>
      </w:r>
      <w:r w:rsidRPr="003B192B">
        <w:rPr>
          <w:rFonts w:hint="eastAsia"/>
          <w:bCs/>
          <w:color w:val="000000" w:themeColor="text1"/>
          <w:sz w:val="24"/>
          <w:lang w:val="zh-CN"/>
        </w:rPr>
        <w:t>0.</w:t>
      </w:r>
      <w:r w:rsidRPr="003B192B">
        <w:rPr>
          <w:rFonts w:ascii="宋体" w:hAnsi="宋体" w:hint="eastAsia"/>
          <w:bCs/>
          <w:color w:val="000000" w:themeColor="text1"/>
          <w:sz w:val="24"/>
          <w:lang w:val="zh-CN"/>
        </w:rPr>
        <w:t>9 m×0.9m～1.2m×1.2m时，</w:t>
      </w:r>
      <w:r w:rsidRPr="003B192B">
        <w:rPr>
          <w:rFonts w:hint="eastAsia"/>
          <w:color w:val="000000" w:themeColor="text1"/>
          <w:sz w:val="24"/>
        </w:rPr>
        <w:t>在架体外侧周边及内部</w:t>
      </w:r>
      <w:r w:rsidRPr="003B192B">
        <w:rPr>
          <w:rFonts w:hint="eastAsia"/>
          <w:bCs/>
          <w:color w:val="000000" w:themeColor="text1"/>
          <w:sz w:val="24"/>
          <w:lang w:val="zh-CN"/>
        </w:rPr>
        <w:t>纵、横向每</w:t>
      </w:r>
      <w:r w:rsidRPr="003B192B">
        <w:rPr>
          <w:rFonts w:hint="eastAsia"/>
          <w:bCs/>
          <w:color w:val="000000" w:themeColor="text1"/>
          <w:sz w:val="24"/>
          <w:lang w:val="zh-CN"/>
        </w:rPr>
        <w:t>4</w:t>
      </w:r>
      <w:r w:rsidRPr="003B192B">
        <w:rPr>
          <w:rFonts w:hint="eastAsia"/>
          <w:bCs/>
          <w:color w:val="000000" w:themeColor="text1"/>
          <w:sz w:val="24"/>
          <w:lang w:val="zh-CN"/>
        </w:rPr>
        <w:t>跨（且不大于</w:t>
      </w:r>
      <w:r w:rsidRPr="003B192B">
        <w:rPr>
          <w:rFonts w:hint="eastAsia"/>
          <w:bCs/>
          <w:color w:val="000000" w:themeColor="text1"/>
          <w:sz w:val="24"/>
          <w:lang w:val="zh-CN"/>
        </w:rPr>
        <w:t>5m</w:t>
      </w:r>
      <w:r w:rsidRPr="003B192B">
        <w:rPr>
          <w:rFonts w:hint="eastAsia"/>
          <w:bCs/>
          <w:color w:val="000000" w:themeColor="text1"/>
          <w:sz w:val="24"/>
          <w:lang w:val="zh-CN"/>
        </w:rPr>
        <w:t>）</w:t>
      </w:r>
      <w:r w:rsidRPr="003B192B">
        <w:rPr>
          <w:rFonts w:ascii="宋体" w:hAnsi="宋体" w:hint="eastAsia"/>
          <w:bCs/>
          <w:color w:val="000000" w:themeColor="text1"/>
          <w:sz w:val="24"/>
          <w:lang w:val="zh-CN"/>
        </w:rPr>
        <w:t>，应由底至顶设置连续竖向剪刀撑，剪刀撑宽度应为</w:t>
      </w:r>
      <w:r w:rsidRPr="003B192B">
        <w:rPr>
          <w:rFonts w:hint="eastAsia"/>
          <w:bCs/>
          <w:color w:val="000000" w:themeColor="text1"/>
          <w:sz w:val="24"/>
          <w:lang w:val="zh-CN"/>
        </w:rPr>
        <w:t>4</w:t>
      </w:r>
      <w:r w:rsidRPr="003B192B">
        <w:rPr>
          <w:rFonts w:hint="eastAsia"/>
          <w:bCs/>
          <w:color w:val="000000" w:themeColor="text1"/>
          <w:sz w:val="24"/>
          <w:lang w:val="zh-CN"/>
        </w:rPr>
        <w:t>跨。</w:t>
      </w:r>
    </w:p>
    <w:p w:rsidR="00CB67E6" w:rsidRPr="003B192B" w:rsidRDefault="00CB67E6" w:rsidP="00CB67E6">
      <w:pPr>
        <w:widowControl/>
        <w:adjustRightInd w:val="0"/>
        <w:snapToGrid w:val="0"/>
        <w:spacing w:beforeLines="50" w:before="156" w:afterLines="50" w:after="156" w:line="480" w:lineRule="exact"/>
        <w:ind w:leftChars="342" w:left="1078" w:hangingChars="150" w:hanging="360"/>
        <w:jc w:val="left"/>
        <w:rPr>
          <w:rFonts w:ascii="宋体" w:hAnsi="宋体"/>
          <w:bCs/>
          <w:color w:val="000000" w:themeColor="text1"/>
          <w:sz w:val="24"/>
          <w:lang w:val="zh-CN"/>
        </w:rPr>
      </w:pPr>
      <w:r w:rsidRPr="003B192B">
        <w:rPr>
          <w:rFonts w:hint="eastAsia"/>
          <w:color w:val="000000" w:themeColor="text1"/>
          <w:sz w:val="24"/>
        </w:rPr>
        <w:t>2</w:t>
      </w:r>
      <w:r w:rsidRPr="003B192B">
        <w:rPr>
          <w:rFonts w:hint="eastAsia"/>
          <w:color w:val="000000" w:themeColor="text1"/>
          <w:sz w:val="24"/>
        </w:rPr>
        <w:t>）当立杆纵、横间距为</w:t>
      </w:r>
      <w:r w:rsidRPr="003B192B">
        <w:rPr>
          <w:rFonts w:hint="eastAsia"/>
          <w:bCs/>
          <w:color w:val="000000" w:themeColor="text1"/>
          <w:sz w:val="24"/>
          <w:lang w:val="zh-CN"/>
        </w:rPr>
        <w:t>0.</w:t>
      </w:r>
      <w:r w:rsidRPr="003B192B">
        <w:rPr>
          <w:rFonts w:ascii="宋体" w:hAnsi="宋体" w:hint="eastAsia"/>
          <w:bCs/>
          <w:color w:val="000000" w:themeColor="text1"/>
          <w:sz w:val="24"/>
          <w:lang w:val="zh-CN"/>
        </w:rPr>
        <w:t>6 m×0.6m～0.9 m×0.9m（含</w:t>
      </w:r>
      <w:r w:rsidRPr="003B192B">
        <w:rPr>
          <w:rFonts w:hint="eastAsia"/>
          <w:bCs/>
          <w:color w:val="000000" w:themeColor="text1"/>
          <w:sz w:val="24"/>
          <w:lang w:val="zh-CN"/>
        </w:rPr>
        <w:t>0.</w:t>
      </w:r>
      <w:r w:rsidRPr="003B192B">
        <w:rPr>
          <w:rFonts w:ascii="宋体" w:hAnsi="宋体" w:hint="eastAsia"/>
          <w:bCs/>
          <w:color w:val="000000" w:themeColor="text1"/>
          <w:sz w:val="24"/>
          <w:lang w:val="zh-CN"/>
        </w:rPr>
        <w:t>6m×0.6m，0.9m×0.9m） 时，</w:t>
      </w:r>
      <w:r w:rsidRPr="003B192B">
        <w:rPr>
          <w:rFonts w:hint="eastAsia"/>
          <w:color w:val="000000" w:themeColor="text1"/>
          <w:sz w:val="24"/>
        </w:rPr>
        <w:t>在架体外侧周边及内部</w:t>
      </w:r>
      <w:r w:rsidRPr="003B192B">
        <w:rPr>
          <w:rFonts w:hint="eastAsia"/>
          <w:bCs/>
          <w:color w:val="000000" w:themeColor="text1"/>
          <w:sz w:val="24"/>
          <w:lang w:val="zh-CN"/>
        </w:rPr>
        <w:t>纵、横向每</w:t>
      </w:r>
      <w:r w:rsidRPr="003B192B">
        <w:rPr>
          <w:rFonts w:hint="eastAsia"/>
          <w:bCs/>
          <w:color w:val="000000" w:themeColor="text1"/>
          <w:sz w:val="24"/>
          <w:lang w:val="zh-CN"/>
        </w:rPr>
        <w:t>5</w:t>
      </w:r>
      <w:r w:rsidRPr="003B192B">
        <w:rPr>
          <w:rFonts w:hint="eastAsia"/>
          <w:bCs/>
          <w:color w:val="000000" w:themeColor="text1"/>
          <w:sz w:val="24"/>
          <w:lang w:val="zh-CN"/>
        </w:rPr>
        <w:t>跨（且不小于</w:t>
      </w:r>
      <w:r w:rsidRPr="003B192B">
        <w:rPr>
          <w:rFonts w:hint="eastAsia"/>
          <w:bCs/>
          <w:color w:val="000000" w:themeColor="text1"/>
          <w:sz w:val="24"/>
          <w:lang w:val="zh-CN"/>
        </w:rPr>
        <w:t>3m</w:t>
      </w:r>
      <w:r w:rsidRPr="003B192B">
        <w:rPr>
          <w:rFonts w:hint="eastAsia"/>
          <w:bCs/>
          <w:color w:val="000000" w:themeColor="text1"/>
          <w:sz w:val="24"/>
          <w:lang w:val="zh-CN"/>
        </w:rPr>
        <w:t>）</w:t>
      </w:r>
      <w:r w:rsidRPr="003B192B">
        <w:rPr>
          <w:rFonts w:ascii="宋体" w:hAnsi="宋体" w:hint="eastAsia"/>
          <w:bCs/>
          <w:color w:val="000000" w:themeColor="text1"/>
          <w:sz w:val="24"/>
          <w:lang w:val="zh-CN"/>
        </w:rPr>
        <w:t>，应由底至顶设置连续竖向剪刀撑，剪刀撑宽度应为</w:t>
      </w:r>
      <w:r w:rsidRPr="003B192B">
        <w:rPr>
          <w:rFonts w:hint="eastAsia"/>
          <w:bCs/>
          <w:color w:val="000000" w:themeColor="text1"/>
          <w:sz w:val="24"/>
          <w:lang w:val="zh-CN"/>
        </w:rPr>
        <w:t>5</w:t>
      </w:r>
      <w:r w:rsidRPr="003B192B">
        <w:rPr>
          <w:rFonts w:hint="eastAsia"/>
          <w:bCs/>
          <w:color w:val="000000" w:themeColor="text1"/>
          <w:sz w:val="24"/>
          <w:lang w:val="zh-CN"/>
        </w:rPr>
        <w:t>跨。</w:t>
      </w:r>
    </w:p>
    <w:p w:rsidR="00CB67E6" w:rsidRPr="003B192B" w:rsidRDefault="00CB67E6" w:rsidP="00CB67E6">
      <w:pPr>
        <w:widowControl/>
        <w:adjustRightInd w:val="0"/>
        <w:snapToGrid w:val="0"/>
        <w:spacing w:beforeLines="50" w:before="156" w:afterLines="50" w:after="156" w:line="480" w:lineRule="exact"/>
        <w:ind w:leftChars="342" w:left="1078" w:hangingChars="150" w:hanging="360"/>
        <w:jc w:val="left"/>
        <w:rPr>
          <w:bCs/>
          <w:color w:val="000000" w:themeColor="text1"/>
          <w:sz w:val="24"/>
          <w:lang w:val="zh-CN"/>
        </w:rPr>
      </w:pPr>
      <w:r w:rsidRPr="003B192B">
        <w:rPr>
          <w:rFonts w:hint="eastAsia"/>
          <w:color w:val="000000" w:themeColor="text1"/>
          <w:sz w:val="24"/>
        </w:rPr>
        <w:t>3</w:t>
      </w:r>
      <w:r w:rsidRPr="003B192B">
        <w:rPr>
          <w:rFonts w:hint="eastAsia"/>
          <w:color w:val="000000" w:themeColor="text1"/>
          <w:sz w:val="24"/>
        </w:rPr>
        <w:t>）当立杆纵、横间距为</w:t>
      </w:r>
      <w:r w:rsidRPr="003B192B">
        <w:rPr>
          <w:rFonts w:hint="eastAsia"/>
          <w:bCs/>
          <w:color w:val="000000" w:themeColor="text1"/>
          <w:sz w:val="24"/>
          <w:lang w:val="zh-CN"/>
        </w:rPr>
        <w:t>0.</w:t>
      </w:r>
      <w:r w:rsidRPr="003B192B">
        <w:rPr>
          <w:rFonts w:ascii="宋体" w:hAnsi="宋体" w:hint="eastAsia"/>
          <w:bCs/>
          <w:color w:val="000000" w:themeColor="text1"/>
          <w:sz w:val="24"/>
          <w:lang w:val="zh-CN"/>
        </w:rPr>
        <w:t>4 m×0.4m～0.6 m×0.6m（含</w:t>
      </w:r>
      <w:r w:rsidRPr="003B192B">
        <w:rPr>
          <w:rFonts w:hint="eastAsia"/>
          <w:bCs/>
          <w:color w:val="000000" w:themeColor="text1"/>
          <w:sz w:val="24"/>
          <w:lang w:val="zh-CN"/>
        </w:rPr>
        <w:t>0.</w:t>
      </w:r>
      <w:r w:rsidRPr="003B192B">
        <w:rPr>
          <w:rFonts w:ascii="宋体" w:hAnsi="宋体" w:hint="eastAsia"/>
          <w:bCs/>
          <w:color w:val="000000" w:themeColor="text1"/>
          <w:sz w:val="24"/>
          <w:lang w:val="zh-CN"/>
        </w:rPr>
        <w:t>4m×0.4m）时 ，</w:t>
      </w:r>
      <w:r w:rsidRPr="003B192B">
        <w:rPr>
          <w:rFonts w:hint="eastAsia"/>
          <w:color w:val="000000" w:themeColor="text1"/>
          <w:sz w:val="24"/>
        </w:rPr>
        <w:t>在架体外侧周边及内部</w:t>
      </w:r>
      <w:r w:rsidRPr="003B192B">
        <w:rPr>
          <w:rFonts w:hint="eastAsia"/>
          <w:bCs/>
          <w:color w:val="000000" w:themeColor="text1"/>
          <w:sz w:val="24"/>
          <w:lang w:val="zh-CN"/>
        </w:rPr>
        <w:t>纵、横向每</w:t>
      </w:r>
      <w:r w:rsidRPr="003B192B">
        <w:rPr>
          <w:rFonts w:hint="eastAsia"/>
          <w:bCs/>
          <w:color w:val="000000" w:themeColor="text1"/>
          <w:sz w:val="24"/>
          <w:lang w:val="zh-CN"/>
        </w:rPr>
        <w:t>3</w:t>
      </w:r>
      <w:r w:rsidRPr="003B192B">
        <w:rPr>
          <w:rFonts w:ascii="宋体" w:hAnsi="宋体" w:hint="eastAsia"/>
          <w:bCs/>
          <w:color w:val="000000" w:themeColor="text1"/>
          <w:sz w:val="24"/>
          <w:lang w:val="zh-CN"/>
        </w:rPr>
        <w:t>m～3.2m应由底至顶设置连续竖向剪刀撑，剪刀撑宽度应为</w:t>
      </w:r>
      <w:r w:rsidRPr="003B192B">
        <w:rPr>
          <w:rFonts w:hint="eastAsia"/>
          <w:bCs/>
          <w:color w:val="000000" w:themeColor="text1"/>
          <w:sz w:val="24"/>
          <w:lang w:val="zh-CN"/>
        </w:rPr>
        <w:t>3</w:t>
      </w:r>
      <w:r w:rsidRPr="003B192B">
        <w:rPr>
          <w:rFonts w:ascii="宋体" w:hAnsi="宋体" w:hint="eastAsia"/>
          <w:bCs/>
          <w:color w:val="000000" w:themeColor="text1"/>
          <w:sz w:val="24"/>
          <w:lang w:val="zh-CN"/>
        </w:rPr>
        <w:t>m～3.2m</w:t>
      </w:r>
      <w:r w:rsidRPr="003B192B">
        <w:rPr>
          <w:rFonts w:hint="eastAsia"/>
          <w:bCs/>
          <w:color w:val="000000" w:themeColor="text1"/>
          <w:sz w:val="24"/>
          <w:lang w:val="zh-CN"/>
        </w:rPr>
        <w:t xml:space="preserve"> </w:t>
      </w:r>
      <w:r w:rsidRPr="003B192B">
        <w:rPr>
          <w:rFonts w:hint="eastAsia"/>
          <w:bCs/>
          <w:color w:val="000000" w:themeColor="text1"/>
          <w:sz w:val="24"/>
          <w:lang w:val="zh-CN"/>
        </w:rPr>
        <w:t>。</w:t>
      </w:r>
    </w:p>
    <w:p w:rsidR="00CB67E6" w:rsidRPr="003B192B" w:rsidRDefault="00CB67E6" w:rsidP="00CB67E6">
      <w:pPr>
        <w:widowControl/>
        <w:adjustRightInd w:val="0"/>
        <w:snapToGrid w:val="0"/>
        <w:spacing w:beforeLines="50" w:before="156" w:afterLines="50" w:after="156" w:line="480" w:lineRule="exact"/>
        <w:ind w:leftChars="342" w:left="1078" w:hangingChars="150" w:hanging="360"/>
        <w:jc w:val="left"/>
        <w:rPr>
          <w:rFonts w:ascii="宋体" w:hAnsi="宋体"/>
          <w:bCs/>
          <w:color w:val="000000" w:themeColor="text1"/>
          <w:sz w:val="24"/>
          <w:lang w:val="zh-CN"/>
        </w:rPr>
      </w:pPr>
      <w:r w:rsidRPr="003B192B">
        <w:rPr>
          <w:rFonts w:hint="eastAsia"/>
          <w:bCs/>
          <w:color w:val="000000" w:themeColor="text1"/>
          <w:sz w:val="24"/>
          <w:lang w:val="zh-CN"/>
        </w:rPr>
        <w:t>4</w:t>
      </w:r>
      <w:r w:rsidRPr="003B192B">
        <w:rPr>
          <w:rFonts w:hint="eastAsia"/>
          <w:bCs/>
          <w:color w:val="000000" w:themeColor="text1"/>
          <w:sz w:val="24"/>
          <w:lang w:val="zh-CN"/>
        </w:rPr>
        <w:t>）在</w:t>
      </w:r>
      <w:r w:rsidRPr="003B192B">
        <w:rPr>
          <w:rFonts w:ascii="宋体" w:hAnsi="宋体" w:cs="宋体" w:hint="eastAsia"/>
          <w:color w:val="000000" w:themeColor="text1"/>
          <w:sz w:val="24"/>
          <w:lang w:val="zh-CN"/>
        </w:rPr>
        <w:t>竖向剪刀撑顶部交点平面应</w:t>
      </w:r>
      <w:r w:rsidRPr="003B192B">
        <w:rPr>
          <w:rFonts w:hint="eastAsia"/>
          <w:bCs/>
          <w:color w:val="000000" w:themeColor="text1"/>
          <w:sz w:val="24"/>
          <w:lang w:val="zh-CN"/>
        </w:rPr>
        <w:t>设置水平剪刀撑，</w:t>
      </w:r>
      <w:r w:rsidRPr="003B192B">
        <w:rPr>
          <w:bCs/>
          <w:color w:val="000000" w:themeColor="text1"/>
          <w:sz w:val="24"/>
          <w:lang w:val="zh-CN"/>
        </w:rPr>
        <w:t>扫地杆的设置层</w:t>
      </w:r>
      <w:r w:rsidRPr="003B192B">
        <w:rPr>
          <w:rFonts w:hint="eastAsia"/>
          <w:bCs/>
          <w:color w:val="000000" w:themeColor="text1"/>
          <w:sz w:val="24"/>
          <w:lang w:val="zh-CN"/>
        </w:rPr>
        <w:t>水平剪刀撑的设置应符合</w:t>
      </w:r>
      <w:r w:rsidRPr="003B192B">
        <w:rPr>
          <w:rFonts w:hint="eastAsia"/>
          <w:bCs/>
          <w:color w:val="000000" w:themeColor="text1"/>
          <w:sz w:val="24"/>
          <w:lang w:val="zh-CN"/>
        </w:rPr>
        <w:t>6.9.3</w:t>
      </w:r>
      <w:r w:rsidRPr="003B192B">
        <w:rPr>
          <w:rFonts w:hint="eastAsia"/>
          <w:bCs/>
          <w:color w:val="000000" w:themeColor="text1"/>
          <w:sz w:val="24"/>
          <w:lang w:val="zh-CN"/>
        </w:rPr>
        <w:t>条第一款第二项的规定，水平剪刀撑至架</w:t>
      </w:r>
      <w:r w:rsidRPr="003B192B">
        <w:rPr>
          <w:rFonts w:hint="eastAsia"/>
          <w:bCs/>
          <w:color w:val="000000" w:themeColor="text1"/>
          <w:sz w:val="24"/>
          <w:lang w:val="zh-CN"/>
        </w:rPr>
        <w:lastRenderedPageBreak/>
        <w:t>体底平面距离与水平剪刀撑间距不宜超过</w:t>
      </w:r>
      <w:r w:rsidRPr="003B192B">
        <w:rPr>
          <w:rFonts w:hint="eastAsia"/>
          <w:bCs/>
          <w:color w:val="000000" w:themeColor="text1"/>
          <w:sz w:val="24"/>
          <w:lang w:val="zh-CN"/>
        </w:rPr>
        <w:t>6m</w:t>
      </w:r>
      <w:r w:rsidRPr="003B192B">
        <w:rPr>
          <w:rFonts w:hint="eastAsia"/>
          <w:bCs/>
          <w:color w:val="000000" w:themeColor="text1"/>
          <w:sz w:val="24"/>
          <w:lang w:val="zh-CN"/>
        </w:rPr>
        <w:t>，剪刀撑宽度应为</w:t>
      </w:r>
      <w:r w:rsidRPr="003B192B">
        <w:rPr>
          <w:rFonts w:hint="eastAsia"/>
          <w:bCs/>
          <w:color w:val="000000" w:themeColor="text1"/>
          <w:sz w:val="24"/>
          <w:lang w:val="zh-CN"/>
        </w:rPr>
        <w:t>3</w:t>
      </w:r>
      <w:r w:rsidRPr="003B192B">
        <w:rPr>
          <w:rFonts w:ascii="宋体" w:hAnsi="宋体" w:hint="eastAsia"/>
          <w:bCs/>
          <w:color w:val="000000" w:themeColor="text1"/>
          <w:sz w:val="24"/>
          <w:lang w:val="zh-CN"/>
        </w:rPr>
        <w:t>m～5m</w:t>
      </w:r>
      <w:r w:rsidRPr="003B192B">
        <w:rPr>
          <w:rFonts w:hint="eastAsia"/>
          <w:bCs/>
          <w:color w:val="000000" w:themeColor="text1"/>
          <w:sz w:val="24"/>
          <w:lang w:val="zh-CN"/>
        </w:rPr>
        <w:t>（</w:t>
      </w:r>
      <w:r w:rsidRPr="003B192B">
        <w:rPr>
          <w:rFonts w:ascii="宋体" w:hAnsi="宋体" w:hint="eastAsia"/>
          <w:color w:val="000000" w:themeColor="text1"/>
          <w:sz w:val="24"/>
        </w:rPr>
        <w:t>图</w:t>
      </w:r>
      <w:r w:rsidRPr="003B192B">
        <w:rPr>
          <w:rFonts w:eastAsia="黑体"/>
          <w:color w:val="000000" w:themeColor="text1"/>
          <w:sz w:val="24"/>
        </w:rPr>
        <w:t>6.</w:t>
      </w:r>
      <w:r w:rsidRPr="003B192B">
        <w:rPr>
          <w:rFonts w:eastAsia="黑体" w:hint="eastAsia"/>
          <w:color w:val="000000" w:themeColor="text1"/>
          <w:sz w:val="24"/>
        </w:rPr>
        <w:t>9</w:t>
      </w:r>
      <w:r w:rsidRPr="003B192B">
        <w:rPr>
          <w:rFonts w:eastAsia="黑体"/>
          <w:color w:val="000000" w:themeColor="text1"/>
          <w:sz w:val="24"/>
        </w:rPr>
        <w:t>.</w:t>
      </w:r>
      <w:r w:rsidRPr="003B192B">
        <w:rPr>
          <w:rFonts w:eastAsia="黑体" w:hint="eastAsia"/>
          <w:color w:val="000000" w:themeColor="text1"/>
          <w:sz w:val="24"/>
        </w:rPr>
        <w:t>3-2</w:t>
      </w:r>
      <w:r w:rsidRPr="003B192B">
        <w:rPr>
          <w:rFonts w:hint="eastAsia"/>
          <w:bCs/>
          <w:color w:val="000000" w:themeColor="text1"/>
          <w:sz w:val="24"/>
          <w:lang w:val="zh-CN"/>
        </w:rPr>
        <w:t>）</w:t>
      </w:r>
      <w:r w:rsidRPr="003B192B">
        <w:rPr>
          <w:rFonts w:ascii="宋体" w:hAnsi="宋体" w:hint="eastAsia"/>
          <w:bCs/>
          <w:color w:val="000000" w:themeColor="text1"/>
          <w:sz w:val="24"/>
          <w:lang w:val="zh-CN"/>
        </w:rPr>
        <w:t xml:space="preserve"> 。</w:t>
      </w:r>
    </w:p>
    <w:p w:rsidR="00CB67E6" w:rsidRPr="003B192B" w:rsidRDefault="00CB67E6" w:rsidP="00CB67E6">
      <w:pPr>
        <w:spacing w:line="360" w:lineRule="auto"/>
        <w:ind w:firstLineChars="850" w:firstLine="1785"/>
        <w:jc w:val="left"/>
        <w:rPr>
          <w:rFonts w:ascii="宋体" w:hAnsi="宋体"/>
          <w:color w:val="000000" w:themeColor="text1"/>
          <w:sz w:val="24"/>
        </w:rPr>
      </w:pPr>
      <w:r w:rsidRPr="003B192B">
        <w:rPr>
          <w:color w:val="000000" w:themeColor="text1"/>
        </w:rPr>
        <w:object w:dxaOrig="5373" w:dyaOrig="5253">
          <v:shape id="_x0000_i1168" type="#_x0000_t75" style="width:279.6pt;height:273pt;mso-position-horizontal-relative:page;mso-position-vertical-relative:page" o:ole="">
            <v:imagedata r:id="rId250" o:title="" croptop="10684f" cropbottom="3294f" cropleft="15109f" cropright="25623f"/>
          </v:shape>
          <o:OLEObject Type="Embed" ProgID="AutoCAD.Drawing.17" ShapeID="_x0000_i1168" DrawAspect="Content" ObjectID="_1610373428" r:id="rId251"/>
        </w:object>
      </w:r>
    </w:p>
    <w:p w:rsidR="00CB67E6" w:rsidRPr="003B192B" w:rsidRDefault="00CB67E6" w:rsidP="00CB67E6">
      <w:pPr>
        <w:widowControl/>
        <w:adjustRightInd w:val="0"/>
        <w:snapToGrid w:val="0"/>
        <w:spacing w:beforeLines="50" w:before="156" w:afterLines="50" w:after="156" w:line="440" w:lineRule="exact"/>
        <w:ind w:firstLineChars="850" w:firstLine="2040"/>
        <w:jc w:val="left"/>
        <w:rPr>
          <w:rFonts w:ascii="宋体" w:hAnsi="宋体"/>
          <w:color w:val="000000" w:themeColor="text1"/>
          <w:sz w:val="24"/>
        </w:rPr>
      </w:pPr>
      <w:r w:rsidRPr="003B192B">
        <w:rPr>
          <w:rFonts w:ascii="宋体" w:hAnsi="宋体" w:hint="eastAsia"/>
          <w:color w:val="000000" w:themeColor="text1"/>
          <w:sz w:val="24"/>
        </w:rPr>
        <w:t>图</w:t>
      </w:r>
      <w:r w:rsidRPr="003B192B">
        <w:rPr>
          <w:rFonts w:ascii="宋体" w:hAnsi="宋体"/>
          <w:color w:val="000000" w:themeColor="text1"/>
          <w:sz w:val="24"/>
        </w:rPr>
        <w:t>6.</w:t>
      </w:r>
      <w:r w:rsidRPr="003B192B">
        <w:rPr>
          <w:rFonts w:ascii="宋体" w:hAnsi="宋体" w:hint="eastAsia"/>
          <w:color w:val="000000" w:themeColor="text1"/>
          <w:sz w:val="24"/>
        </w:rPr>
        <w:t>9</w:t>
      </w:r>
      <w:r w:rsidRPr="003B192B">
        <w:rPr>
          <w:rFonts w:ascii="宋体" w:hAnsi="宋体"/>
          <w:color w:val="000000" w:themeColor="text1"/>
          <w:sz w:val="24"/>
        </w:rPr>
        <w:t>.</w:t>
      </w:r>
      <w:r w:rsidRPr="003B192B">
        <w:rPr>
          <w:rFonts w:ascii="宋体" w:hAnsi="宋体" w:hint="eastAsia"/>
          <w:color w:val="000000" w:themeColor="text1"/>
          <w:sz w:val="24"/>
        </w:rPr>
        <w:t>3-2加强型水平、竖向剪刀撑构造布置图</w:t>
      </w:r>
    </w:p>
    <w:p w:rsidR="00CB67E6" w:rsidRPr="003B192B" w:rsidRDefault="00CB67E6" w:rsidP="00CB67E6">
      <w:pPr>
        <w:tabs>
          <w:tab w:val="left" w:pos="7620"/>
        </w:tabs>
        <w:spacing w:line="440" w:lineRule="exact"/>
        <w:ind w:firstLineChars="900" w:firstLine="1890"/>
        <w:rPr>
          <w:color w:val="000000" w:themeColor="text1"/>
          <w:szCs w:val="21"/>
        </w:rPr>
      </w:pPr>
      <w:r w:rsidRPr="003B192B">
        <w:rPr>
          <w:rFonts w:hint="eastAsia"/>
          <w:color w:val="000000" w:themeColor="text1"/>
          <w:szCs w:val="21"/>
        </w:rPr>
        <w:t>1</w:t>
      </w:r>
      <w:r w:rsidRPr="003B192B">
        <w:rPr>
          <w:rFonts w:hint="eastAsia"/>
          <w:color w:val="000000" w:themeColor="text1"/>
          <w:szCs w:val="21"/>
        </w:rPr>
        <w:t>——水平剪刀撑；</w:t>
      </w:r>
      <w:r w:rsidRPr="003B192B">
        <w:rPr>
          <w:rFonts w:hint="eastAsia"/>
          <w:color w:val="000000" w:themeColor="text1"/>
          <w:szCs w:val="21"/>
        </w:rPr>
        <w:t>2</w:t>
      </w:r>
      <w:r w:rsidRPr="003B192B">
        <w:rPr>
          <w:rFonts w:hint="eastAsia"/>
          <w:color w:val="000000" w:themeColor="text1"/>
          <w:szCs w:val="21"/>
        </w:rPr>
        <w:t>——竖向剪刀撑；</w:t>
      </w:r>
      <w:r w:rsidRPr="003B192B">
        <w:rPr>
          <w:rFonts w:hint="eastAsia"/>
          <w:color w:val="000000" w:themeColor="text1"/>
          <w:szCs w:val="21"/>
        </w:rPr>
        <w:t>3</w:t>
      </w:r>
      <w:r w:rsidRPr="003B192B">
        <w:rPr>
          <w:rFonts w:hint="eastAsia"/>
          <w:color w:val="000000" w:themeColor="text1"/>
          <w:szCs w:val="21"/>
        </w:rPr>
        <w:t>——扫地杆设置层</w:t>
      </w:r>
    </w:p>
    <w:p w:rsidR="00CF5A47" w:rsidRPr="003B192B" w:rsidRDefault="00CF5A47" w:rsidP="00CF5A47">
      <w:pPr>
        <w:tabs>
          <w:tab w:val="left" w:pos="7620"/>
        </w:tabs>
        <w:spacing w:line="480" w:lineRule="exact"/>
        <w:ind w:firstLineChars="500" w:firstLine="1050"/>
        <w:rPr>
          <w:color w:val="000000" w:themeColor="text1"/>
          <w:szCs w:val="21"/>
        </w:rPr>
      </w:pPr>
      <w:r w:rsidRPr="003B192B">
        <w:rPr>
          <w:rFonts w:hint="eastAsia"/>
          <w:color w:val="000000" w:themeColor="text1"/>
          <w:szCs w:val="21"/>
        </w:rPr>
        <w:t>5</w:t>
      </w:r>
      <w:r w:rsidRPr="003B192B">
        <w:rPr>
          <w:rFonts w:hint="eastAsia"/>
          <w:color w:val="000000" w:themeColor="text1"/>
          <w:szCs w:val="21"/>
        </w:rPr>
        <w:t>）</w:t>
      </w:r>
      <w:r w:rsidRPr="003B192B">
        <w:rPr>
          <w:rFonts w:hint="eastAsia"/>
          <w:color w:val="000000" w:themeColor="text1"/>
          <w:szCs w:val="21"/>
        </w:rPr>
        <w:t xml:space="preserve"> </w:t>
      </w:r>
      <w:r w:rsidRPr="003B192B">
        <w:rPr>
          <w:rFonts w:hint="eastAsia"/>
          <w:color w:val="000000" w:themeColor="text1"/>
          <w:szCs w:val="21"/>
        </w:rPr>
        <w:t>可用于</w:t>
      </w:r>
      <w:r w:rsidRPr="003B192B">
        <w:rPr>
          <w:rFonts w:hint="eastAsia"/>
          <w:color w:val="000000" w:themeColor="text1"/>
          <w:sz w:val="24"/>
        </w:rPr>
        <w:t>安全等级</w:t>
      </w:r>
      <w:r w:rsidRPr="003B192B">
        <w:rPr>
          <w:rFonts w:ascii="宋体" w:hAnsi="宋体" w:hint="eastAsia"/>
          <w:color w:val="000000" w:themeColor="text1"/>
          <w:sz w:val="24"/>
        </w:rPr>
        <w:t>Ⅰ级</w:t>
      </w:r>
      <w:r w:rsidRPr="003B192B">
        <w:rPr>
          <w:rFonts w:ascii="宋体" w:hAnsi="宋体"/>
          <w:color w:val="000000" w:themeColor="text1"/>
          <w:sz w:val="24"/>
        </w:rPr>
        <w:t>的</w:t>
      </w:r>
      <w:r w:rsidRPr="003B192B">
        <w:rPr>
          <w:rFonts w:ascii="宋体" w:hAnsi="宋体" w:hint="eastAsia"/>
          <w:color w:val="000000" w:themeColor="text1"/>
          <w:sz w:val="24"/>
        </w:rPr>
        <w:t>支撑脚手架。</w:t>
      </w:r>
    </w:p>
    <w:p w:rsidR="00CB67E6" w:rsidRPr="003B192B" w:rsidRDefault="00CB67E6" w:rsidP="00CB67E6">
      <w:pPr>
        <w:tabs>
          <w:tab w:val="left" w:pos="7620"/>
        </w:tabs>
        <w:spacing w:line="440" w:lineRule="exact"/>
        <w:ind w:firstLineChars="900" w:firstLine="1890"/>
        <w:rPr>
          <w:color w:val="000000" w:themeColor="text1"/>
          <w:szCs w:val="21"/>
        </w:rPr>
      </w:pPr>
    </w:p>
    <w:p w:rsidR="00CB67E6" w:rsidRPr="003B192B" w:rsidRDefault="00CB67E6" w:rsidP="00CB67E6">
      <w:pPr>
        <w:spacing w:line="440" w:lineRule="exact"/>
        <w:rPr>
          <w:rFonts w:ascii="宋体" w:hAnsi="宋体"/>
          <w:color w:val="000000" w:themeColor="text1"/>
          <w:sz w:val="24"/>
        </w:rPr>
      </w:pPr>
      <w:r w:rsidRPr="003B192B">
        <w:rPr>
          <w:rFonts w:eastAsia="黑体"/>
          <w:b/>
          <w:color w:val="000000" w:themeColor="text1"/>
          <w:sz w:val="24"/>
        </w:rPr>
        <w:t>6.</w:t>
      </w:r>
      <w:r w:rsidRPr="003B192B">
        <w:rPr>
          <w:rFonts w:eastAsia="黑体" w:hint="eastAsia"/>
          <w:b/>
          <w:color w:val="000000" w:themeColor="text1"/>
          <w:sz w:val="24"/>
        </w:rPr>
        <w:t>9</w:t>
      </w:r>
      <w:r w:rsidRPr="003B192B">
        <w:rPr>
          <w:rFonts w:eastAsia="黑体"/>
          <w:b/>
          <w:color w:val="000000" w:themeColor="text1"/>
          <w:sz w:val="24"/>
        </w:rPr>
        <w:t>.</w:t>
      </w:r>
      <w:r w:rsidRPr="003B192B">
        <w:rPr>
          <w:rFonts w:eastAsia="黑体" w:hint="eastAsia"/>
          <w:b/>
          <w:color w:val="000000" w:themeColor="text1"/>
          <w:sz w:val="24"/>
        </w:rPr>
        <w:t xml:space="preserve">4  </w:t>
      </w:r>
      <w:r w:rsidRPr="003B192B">
        <w:rPr>
          <w:rFonts w:hint="eastAsia"/>
          <w:iCs/>
          <w:color w:val="000000" w:themeColor="text1"/>
          <w:sz w:val="24"/>
        </w:rPr>
        <w:t>竖向</w:t>
      </w:r>
      <w:r w:rsidRPr="003B192B">
        <w:rPr>
          <w:rFonts w:hint="eastAsia"/>
          <w:color w:val="000000" w:themeColor="text1"/>
          <w:sz w:val="24"/>
        </w:rPr>
        <w:t>剪刀撑斜杆与地面的倾角应为</w:t>
      </w:r>
      <w:r w:rsidRPr="003B192B">
        <w:rPr>
          <w:rFonts w:hint="eastAsia"/>
          <w:color w:val="000000" w:themeColor="text1"/>
          <w:sz w:val="24"/>
        </w:rPr>
        <w:t>45</w:t>
      </w:r>
      <w:r w:rsidRPr="003B192B">
        <w:rPr>
          <w:rFonts w:ascii="宋体" w:hAnsi="宋体" w:hint="eastAsia"/>
          <w:color w:val="000000" w:themeColor="text1"/>
          <w:sz w:val="24"/>
        </w:rPr>
        <w:t>º～60º，水平剪刀撑与支架纵（或横）向夹角应为</w:t>
      </w:r>
      <w:r w:rsidRPr="003B192B">
        <w:rPr>
          <w:rFonts w:hint="eastAsia"/>
          <w:color w:val="000000" w:themeColor="text1"/>
          <w:sz w:val="24"/>
        </w:rPr>
        <w:t>45</w:t>
      </w:r>
      <w:r w:rsidRPr="003B192B">
        <w:rPr>
          <w:rFonts w:ascii="宋体" w:hAnsi="宋体" w:hint="eastAsia"/>
          <w:color w:val="000000" w:themeColor="text1"/>
          <w:sz w:val="24"/>
        </w:rPr>
        <w:t>º～60º，</w:t>
      </w:r>
      <w:r w:rsidR="00C260F3" w:rsidRPr="003B192B">
        <w:rPr>
          <w:rFonts w:hint="eastAsia"/>
          <w:color w:val="000000" w:themeColor="text1"/>
          <w:sz w:val="24"/>
        </w:rPr>
        <w:t>剪刀撑斜杆的接长应符合本规程</w:t>
      </w:r>
      <w:r w:rsidRPr="003B192B">
        <w:rPr>
          <w:rFonts w:hint="eastAsia"/>
          <w:color w:val="000000" w:themeColor="text1"/>
          <w:sz w:val="24"/>
        </w:rPr>
        <w:t>第</w:t>
      </w:r>
      <w:r w:rsidRPr="003B192B">
        <w:rPr>
          <w:rFonts w:hint="eastAsia"/>
          <w:color w:val="000000" w:themeColor="text1"/>
          <w:sz w:val="24"/>
        </w:rPr>
        <w:t>6.3.6</w:t>
      </w:r>
      <w:r w:rsidRPr="003B192B">
        <w:rPr>
          <w:rFonts w:hint="eastAsia"/>
          <w:color w:val="000000" w:themeColor="text1"/>
          <w:sz w:val="24"/>
        </w:rPr>
        <w:t>条的规定。</w:t>
      </w:r>
      <w:r w:rsidRPr="003B192B">
        <w:rPr>
          <w:rFonts w:hint="eastAsia"/>
          <w:color w:val="000000" w:themeColor="text1"/>
          <w:sz w:val="24"/>
        </w:rPr>
        <w:t xml:space="preserve"> </w:t>
      </w:r>
    </w:p>
    <w:p w:rsidR="00CB67E6" w:rsidRPr="003B192B" w:rsidRDefault="00CB67E6" w:rsidP="00CB67E6">
      <w:pPr>
        <w:widowControl/>
        <w:adjustRightInd w:val="0"/>
        <w:snapToGrid w:val="0"/>
        <w:spacing w:beforeLines="50" w:before="156" w:afterLines="50" w:after="156" w:line="440" w:lineRule="exact"/>
        <w:rPr>
          <w:color w:val="000000" w:themeColor="text1"/>
          <w:sz w:val="24"/>
        </w:rPr>
      </w:pPr>
      <w:r w:rsidRPr="003B192B">
        <w:rPr>
          <w:rFonts w:hint="eastAsia"/>
          <w:b/>
          <w:bCs/>
          <w:color w:val="000000" w:themeColor="text1"/>
          <w:sz w:val="24"/>
        </w:rPr>
        <w:t>6.9.</w:t>
      </w:r>
      <w:r w:rsidRPr="003B192B">
        <w:rPr>
          <w:rFonts w:eastAsia="黑体" w:hint="eastAsia"/>
          <w:b/>
          <w:color w:val="000000" w:themeColor="text1"/>
          <w:sz w:val="24"/>
        </w:rPr>
        <w:t xml:space="preserve">5  </w:t>
      </w:r>
      <w:r w:rsidR="00C260F3" w:rsidRPr="003B192B">
        <w:rPr>
          <w:rFonts w:hint="eastAsia"/>
          <w:color w:val="000000" w:themeColor="text1"/>
          <w:sz w:val="24"/>
        </w:rPr>
        <w:t>剪刀撑的固定应符合本规程</w:t>
      </w:r>
      <w:r w:rsidRPr="003B192B">
        <w:rPr>
          <w:rFonts w:ascii="宋体" w:hAnsi="宋体" w:hint="eastAsia"/>
          <w:bCs/>
          <w:color w:val="000000" w:themeColor="text1"/>
          <w:sz w:val="24"/>
        </w:rPr>
        <w:t>6.8.</w:t>
      </w:r>
      <w:r w:rsidRPr="003B192B">
        <w:rPr>
          <w:rFonts w:ascii="宋体" w:hAnsi="宋体" w:hint="eastAsia"/>
          <w:color w:val="000000" w:themeColor="text1"/>
          <w:sz w:val="24"/>
        </w:rPr>
        <w:t>5条的规定。</w:t>
      </w:r>
    </w:p>
    <w:p w:rsidR="00CB67E6" w:rsidRPr="003B192B" w:rsidRDefault="00CB67E6" w:rsidP="00CB67E6">
      <w:pPr>
        <w:spacing w:line="440" w:lineRule="exact"/>
        <w:rPr>
          <w:rFonts w:ascii="ˎ̥" w:hAnsi="ˎ̥" w:cs="宋体"/>
          <w:color w:val="000000" w:themeColor="text1"/>
          <w:kern w:val="0"/>
          <w:sz w:val="24"/>
        </w:rPr>
      </w:pPr>
      <w:r w:rsidRPr="003B192B">
        <w:rPr>
          <w:rFonts w:hint="eastAsia"/>
          <w:b/>
          <w:bCs/>
          <w:color w:val="000000" w:themeColor="text1"/>
          <w:sz w:val="24"/>
        </w:rPr>
        <w:t>6.9.</w:t>
      </w:r>
      <w:r w:rsidRPr="003B192B">
        <w:rPr>
          <w:rFonts w:eastAsia="黑体" w:hint="eastAsia"/>
          <w:b/>
          <w:color w:val="000000" w:themeColor="text1"/>
          <w:sz w:val="24"/>
        </w:rPr>
        <w:t xml:space="preserve">6  </w:t>
      </w:r>
      <w:r w:rsidRPr="003B192B">
        <w:rPr>
          <w:rFonts w:hint="eastAsia"/>
          <w:color w:val="000000" w:themeColor="text1"/>
          <w:sz w:val="24"/>
          <w:lang w:val="zh-CN"/>
        </w:rPr>
        <w:t>满堂支撑架</w:t>
      </w:r>
      <w:r w:rsidRPr="003B192B">
        <w:rPr>
          <w:color w:val="000000" w:themeColor="text1"/>
          <w:sz w:val="24"/>
          <w:lang w:val="zh-CN"/>
        </w:rPr>
        <w:t>的可调底座</w:t>
      </w:r>
      <w:r w:rsidRPr="003B192B">
        <w:rPr>
          <w:rFonts w:hint="eastAsia"/>
          <w:color w:val="000000" w:themeColor="text1"/>
          <w:sz w:val="24"/>
          <w:lang w:val="zh-CN"/>
        </w:rPr>
        <w:t>、</w:t>
      </w:r>
      <w:r w:rsidRPr="003B192B">
        <w:rPr>
          <w:color w:val="000000" w:themeColor="text1"/>
          <w:sz w:val="24"/>
          <w:lang w:val="zh-CN"/>
        </w:rPr>
        <w:t>可调托</w:t>
      </w:r>
      <w:r w:rsidRPr="003B192B">
        <w:rPr>
          <w:rFonts w:hint="eastAsia"/>
          <w:color w:val="000000" w:themeColor="text1"/>
          <w:sz w:val="24"/>
          <w:lang w:val="zh-CN"/>
        </w:rPr>
        <w:t>撑螺杆</w:t>
      </w:r>
      <w:r w:rsidRPr="003B192B">
        <w:rPr>
          <w:color w:val="000000" w:themeColor="text1"/>
          <w:sz w:val="24"/>
          <w:lang w:val="zh-CN"/>
        </w:rPr>
        <w:t>伸</w:t>
      </w:r>
      <w:r w:rsidRPr="003B192B">
        <w:rPr>
          <w:rFonts w:hint="eastAsia"/>
          <w:color w:val="000000" w:themeColor="text1"/>
          <w:sz w:val="24"/>
          <w:lang w:val="zh-CN"/>
        </w:rPr>
        <w:t>出</w:t>
      </w:r>
      <w:r w:rsidRPr="003B192B">
        <w:rPr>
          <w:color w:val="000000" w:themeColor="text1"/>
          <w:sz w:val="24"/>
          <w:lang w:val="zh-CN"/>
        </w:rPr>
        <w:t>长度不</w:t>
      </w:r>
      <w:r w:rsidRPr="003B192B">
        <w:rPr>
          <w:rFonts w:hint="eastAsia"/>
          <w:color w:val="000000" w:themeColor="text1"/>
          <w:sz w:val="24"/>
          <w:lang w:val="zh-CN"/>
        </w:rPr>
        <w:t>宜</w:t>
      </w:r>
      <w:r w:rsidRPr="003B192B">
        <w:rPr>
          <w:color w:val="000000" w:themeColor="text1"/>
          <w:sz w:val="24"/>
          <w:lang w:val="zh-CN"/>
        </w:rPr>
        <w:t>超过</w:t>
      </w:r>
      <w:r w:rsidRPr="003B192B">
        <w:rPr>
          <w:rFonts w:hint="eastAsia"/>
          <w:bCs/>
          <w:color w:val="000000" w:themeColor="text1"/>
          <w:sz w:val="24"/>
          <w:lang w:val="zh-CN"/>
        </w:rPr>
        <w:t>3</w:t>
      </w:r>
      <w:r w:rsidRPr="003B192B">
        <w:rPr>
          <w:bCs/>
          <w:color w:val="000000" w:themeColor="text1"/>
          <w:sz w:val="24"/>
          <w:lang w:val="zh-CN"/>
        </w:rPr>
        <w:t>00mm</w:t>
      </w:r>
      <w:r w:rsidRPr="003B192B">
        <w:rPr>
          <w:rFonts w:hint="eastAsia"/>
          <w:bCs/>
          <w:color w:val="000000" w:themeColor="text1"/>
          <w:sz w:val="24"/>
          <w:lang w:val="zh-CN"/>
        </w:rPr>
        <w:t>，</w:t>
      </w:r>
      <w:r w:rsidRPr="003B192B">
        <w:rPr>
          <w:rFonts w:ascii="ˎ̥" w:hAnsi="ˎ̥" w:cs="宋体"/>
          <w:color w:val="000000" w:themeColor="text1"/>
          <w:kern w:val="0"/>
          <w:sz w:val="24"/>
        </w:rPr>
        <w:t>插入立杆内的长度不得小于</w:t>
      </w:r>
      <w:r w:rsidRPr="003B192B">
        <w:rPr>
          <w:rFonts w:ascii="ˎ̥" w:hAnsi="ˎ̥" w:cs="宋体" w:hint="eastAsia"/>
          <w:color w:val="000000" w:themeColor="text1"/>
          <w:kern w:val="0"/>
          <w:sz w:val="24"/>
        </w:rPr>
        <w:t>150</w:t>
      </w:r>
      <w:r w:rsidRPr="003B192B">
        <w:rPr>
          <w:rFonts w:ascii="ˎ̥" w:hAnsi="ˎ̥" w:cs="宋体"/>
          <w:color w:val="000000" w:themeColor="text1"/>
          <w:kern w:val="0"/>
          <w:sz w:val="24"/>
        </w:rPr>
        <w:t>mm</w:t>
      </w:r>
      <w:r w:rsidRPr="003B192B">
        <w:rPr>
          <w:rFonts w:ascii="ˎ̥" w:hAnsi="ˎ̥" w:cs="宋体"/>
          <w:color w:val="000000" w:themeColor="text1"/>
          <w:kern w:val="0"/>
          <w:sz w:val="24"/>
        </w:rPr>
        <w:t>。</w:t>
      </w:r>
    </w:p>
    <w:p w:rsidR="00CB67E6" w:rsidRPr="003B192B" w:rsidRDefault="00CB67E6" w:rsidP="00CB67E6">
      <w:pPr>
        <w:spacing w:line="440" w:lineRule="exact"/>
        <w:rPr>
          <w:rFonts w:ascii="宋体" w:hAnsi="宋体"/>
          <w:color w:val="000000" w:themeColor="text1"/>
          <w:sz w:val="24"/>
        </w:rPr>
      </w:pPr>
      <w:r w:rsidRPr="003B192B">
        <w:rPr>
          <w:rFonts w:hint="eastAsia"/>
          <w:b/>
          <w:bCs/>
          <w:color w:val="000000" w:themeColor="text1"/>
          <w:sz w:val="24"/>
        </w:rPr>
        <w:t>6.9.</w:t>
      </w:r>
      <w:r w:rsidRPr="003B192B">
        <w:rPr>
          <w:rFonts w:eastAsia="黑体" w:hint="eastAsia"/>
          <w:b/>
          <w:color w:val="000000" w:themeColor="text1"/>
          <w:sz w:val="24"/>
        </w:rPr>
        <w:t>7</w:t>
      </w:r>
      <w:r w:rsidRPr="003B192B">
        <w:rPr>
          <w:rFonts w:ascii="宋体" w:hAnsi="宋体" w:hint="eastAsia"/>
          <w:color w:val="000000" w:themeColor="text1"/>
          <w:sz w:val="24"/>
        </w:rPr>
        <w:t>当满堂支撑架高宽比不满足本规范附录</w:t>
      </w:r>
      <w:r w:rsidRPr="003B192B">
        <w:rPr>
          <w:rFonts w:ascii="宋体" w:hAnsi="宋体"/>
          <w:color w:val="000000" w:themeColor="text1"/>
          <w:sz w:val="24"/>
        </w:rPr>
        <w:t>D</w:t>
      </w:r>
      <w:r w:rsidRPr="003B192B">
        <w:rPr>
          <w:rFonts w:ascii="宋体" w:hAnsi="宋体" w:hint="eastAsia"/>
          <w:bCs/>
          <w:color w:val="000000" w:themeColor="text1"/>
          <w:sz w:val="24"/>
        </w:rPr>
        <w:t>表 D-</w:t>
      </w:r>
      <w:r w:rsidRPr="003B192B">
        <w:rPr>
          <w:rFonts w:hint="eastAsia"/>
          <w:bCs/>
          <w:color w:val="000000" w:themeColor="text1"/>
          <w:sz w:val="24"/>
        </w:rPr>
        <w:t>1</w:t>
      </w:r>
      <w:r w:rsidRPr="003B192B">
        <w:rPr>
          <w:rFonts w:ascii="宋体" w:hAnsi="宋体" w:hint="eastAsia"/>
          <w:bCs/>
          <w:color w:val="000000" w:themeColor="text1"/>
          <w:sz w:val="24"/>
        </w:rPr>
        <w:t>～表D-</w:t>
      </w:r>
      <w:r w:rsidRPr="003B192B">
        <w:rPr>
          <w:rFonts w:hint="eastAsia"/>
          <w:bCs/>
          <w:color w:val="000000" w:themeColor="text1"/>
          <w:sz w:val="24"/>
        </w:rPr>
        <w:t xml:space="preserve">4 </w:t>
      </w:r>
      <w:r w:rsidRPr="003B192B">
        <w:rPr>
          <w:rFonts w:ascii="宋体" w:hAnsi="宋体" w:hint="eastAsia"/>
          <w:color w:val="000000" w:themeColor="text1"/>
          <w:sz w:val="24"/>
        </w:rPr>
        <w:t>规定（高宽比大于2）时，</w:t>
      </w:r>
      <w:r w:rsidRPr="003B192B">
        <w:rPr>
          <w:rFonts w:hint="eastAsia"/>
          <w:color w:val="000000" w:themeColor="text1"/>
          <w:sz w:val="24"/>
          <w:lang w:val="zh-CN"/>
        </w:rPr>
        <w:t>满堂支撑架</w:t>
      </w:r>
      <w:r w:rsidRPr="003B192B">
        <w:rPr>
          <w:rFonts w:hAnsi="宋体" w:hint="eastAsia"/>
          <w:color w:val="000000" w:themeColor="text1"/>
          <w:sz w:val="24"/>
        </w:rPr>
        <w:t>应</w:t>
      </w:r>
      <w:r w:rsidRPr="003B192B">
        <w:rPr>
          <w:rFonts w:hAnsi="宋体"/>
          <w:color w:val="000000" w:themeColor="text1"/>
          <w:sz w:val="24"/>
        </w:rPr>
        <w:t>在支架的</w:t>
      </w:r>
      <w:r w:rsidRPr="003B192B">
        <w:rPr>
          <w:rFonts w:hAnsi="宋体" w:hint="eastAsia"/>
          <w:color w:val="000000" w:themeColor="text1"/>
          <w:sz w:val="24"/>
        </w:rPr>
        <w:t>四周和中部与结构柱进行刚性连接，连墙件水平间距应为</w:t>
      </w:r>
      <w:r w:rsidRPr="003B192B">
        <w:rPr>
          <w:rFonts w:ascii="宋体" w:hAnsi="宋体" w:hint="eastAsia"/>
          <w:color w:val="000000" w:themeColor="text1"/>
          <w:sz w:val="24"/>
        </w:rPr>
        <w:t>6m～9m,竖向间距应为2m～3m</w:t>
      </w:r>
      <w:r w:rsidRPr="003B192B">
        <w:rPr>
          <w:rFonts w:ascii="宋体" w:hAnsi="宋体" w:cs="宋体" w:hint="eastAsia"/>
          <w:color w:val="000000" w:themeColor="text1"/>
          <w:sz w:val="24"/>
          <w:lang w:val="zh-CN"/>
        </w:rPr>
        <w:t>。</w:t>
      </w:r>
      <w:r w:rsidRPr="003B192B">
        <w:rPr>
          <w:rFonts w:hAnsi="宋体" w:hint="eastAsia"/>
          <w:color w:val="000000" w:themeColor="text1"/>
          <w:sz w:val="24"/>
        </w:rPr>
        <w:t>在无结构柱部位应采取预埋钢管等措施</w:t>
      </w:r>
      <w:r w:rsidRPr="003B192B">
        <w:rPr>
          <w:rFonts w:hAnsi="宋体"/>
          <w:color w:val="000000" w:themeColor="text1"/>
          <w:sz w:val="24"/>
        </w:rPr>
        <w:t>与建筑结构进行刚性连接</w:t>
      </w:r>
      <w:r w:rsidRPr="003B192B">
        <w:rPr>
          <w:rFonts w:hAnsi="宋体" w:hint="eastAsia"/>
          <w:color w:val="000000" w:themeColor="text1"/>
          <w:sz w:val="24"/>
        </w:rPr>
        <w:t>，在有空间部位，</w:t>
      </w:r>
      <w:r w:rsidRPr="003B192B">
        <w:rPr>
          <w:rFonts w:hint="eastAsia"/>
          <w:color w:val="000000" w:themeColor="text1"/>
          <w:sz w:val="24"/>
          <w:lang w:val="zh-CN"/>
        </w:rPr>
        <w:t>满堂支撑架</w:t>
      </w:r>
      <w:r w:rsidRPr="003B192B">
        <w:rPr>
          <w:rFonts w:hAnsi="宋体" w:hint="eastAsia"/>
          <w:color w:val="000000" w:themeColor="text1"/>
          <w:sz w:val="24"/>
        </w:rPr>
        <w:t>宜超出顶部加载区投影范围向外延伸布置</w:t>
      </w:r>
      <w:r w:rsidRPr="003B192B">
        <w:rPr>
          <w:rFonts w:hAnsi="宋体" w:hint="eastAsia"/>
          <w:color w:val="000000" w:themeColor="text1"/>
          <w:sz w:val="24"/>
        </w:rPr>
        <w:t>2</w:t>
      </w:r>
      <w:r w:rsidRPr="003B192B">
        <w:rPr>
          <w:rFonts w:ascii="宋体" w:hAnsi="宋体" w:hint="eastAsia"/>
          <w:color w:val="000000" w:themeColor="text1"/>
          <w:sz w:val="24"/>
        </w:rPr>
        <w:t>～</w:t>
      </w:r>
      <w:r w:rsidRPr="003B192B">
        <w:rPr>
          <w:rFonts w:hAnsi="宋体" w:hint="eastAsia"/>
          <w:color w:val="000000" w:themeColor="text1"/>
          <w:sz w:val="24"/>
        </w:rPr>
        <w:t>3</w:t>
      </w:r>
      <w:r w:rsidRPr="003B192B">
        <w:rPr>
          <w:rFonts w:hAnsi="宋体" w:hint="eastAsia"/>
          <w:color w:val="000000" w:themeColor="text1"/>
          <w:sz w:val="24"/>
        </w:rPr>
        <w:t>跨。支撑架高宽比不应大于</w:t>
      </w:r>
      <w:r w:rsidRPr="003B192B">
        <w:rPr>
          <w:rFonts w:hAnsi="宋体" w:hint="eastAsia"/>
          <w:color w:val="000000" w:themeColor="text1"/>
          <w:sz w:val="24"/>
        </w:rPr>
        <w:t>3</w:t>
      </w:r>
      <w:r w:rsidRPr="003B192B">
        <w:rPr>
          <w:rFonts w:hAnsi="宋体" w:hint="eastAsia"/>
          <w:color w:val="000000" w:themeColor="text1"/>
          <w:sz w:val="24"/>
        </w:rPr>
        <w:t>。</w:t>
      </w:r>
    </w:p>
    <w:p w:rsidR="00EC6604" w:rsidRPr="003B192B" w:rsidRDefault="00EC6604" w:rsidP="00CB67E6">
      <w:pPr>
        <w:spacing w:line="480" w:lineRule="exact"/>
        <w:jc w:val="center"/>
        <w:rPr>
          <w:b/>
          <w:bCs/>
          <w:color w:val="000000" w:themeColor="text1"/>
          <w:sz w:val="24"/>
        </w:rPr>
      </w:pPr>
    </w:p>
    <w:p w:rsidR="00A4496A" w:rsidRPr="003B192B" w:rsidRDefault="00EC6604" w:rsidP="00A4496A">
      <w:pPr>
        <w:tabs>
          <w:tab w:val="left" w:pos="7620"/>
        </w:tabs>
        <w:spacing w:line="480" w:lineRule="exact"/>
        <w:rPr>
          <w:color w:val="000000" w:themeColor="text1"/>
          <w:sz w:val="24"/>
        </w:rPr>
      </w:pPr>
      <w:r w:rsidRPr="003B192B">
        <w:rPr>
          <w:b/>
          <w:bCs/>
          <w:color w:val="000000" w:themeColor="text1"/>
          <w:sz w:val="24"/>
        </w:rPr>
        <w:t>6.9.8</w:t>
      </w:r>
      <w:r w:rsidRPr="003B192B">
        <w:rPr>
          <w:bCs/>
          <w:color w:val="000000" w:themeColor="text1"/>
          <w:sz w:val="24"/>
        </w:rPr>
        <w:t xml:space="preserve">  </w:t>
      </w:r>
      <w:r w:rsidRPr="003B192B">
        <w:rPr>
          <w:bCs/>
          <w:color w:val="000000" w:themeColor="text1"/>
          <w:sz w:val="24"/>
        </w:rPr>
        <w:t>当有既有</w:t>
      </w:r>
      <w:r w:rsidRPr="003B192B">
        <w:rPr>
          <w:rFonts w:hint="eastAsia"/>
          <w:bCs/>
          <w:color w:val="000000" w:themeColor="text1"/>
          <w:sz w:val="24"/>
        </w:rPr>
        <w:t>建筑</w:t>
      </w:r>
      <w:r w:rsidRPr="003B192B">
        <w:rPr>
          <w:bCs/>
          <w:color w:val="000000" w:themeColor="text1"/>
          <w:sz w:val="24"/>
        </w:rPr>
        <w:t>结构时，支撑架与既有</w:t>
      </w:r>
      <w:r w:rsidRPr="003B192B">
        <w:rPr>
          <w:rFonts w:hint="eastAsia"/>
          <w:bCs/>
          <w:color w:val="000000" w:themeColor="text1"/>
          <w:sz w:val="24"/>
        </w:rPr>
        <w:t>建筑</w:t>
      </w:r>
      <w:r w:rsidRPr="003B192B">
        <w:rPr>
          <w:bCs/>
          <w:color w:val="000000" w:themeColor="text1"/>
          <w:sz w:val="24"/>
        </w:rPr>
        <w:t>结构可靠连接</w:t>
      </w:r>
      <w:r w:rsidRPr="003B192B">
        <w:rPr>
          <w:rFonts w:hint="eastAsia"/>
          <w:bCs/>
          <w:color w:val="000000" w:themeColor="text1"/>
          <w:sz w:val="24"/>
        </w:rPr>
        <w:t>应</w:t>
      </w:r>
      <w:r w:rsidRPr="003B192B">
        <w:rPr>
          <w:bCs/>
          <w:color w:val="000000" w:themeColor="text1"/>
          <w:sz w:val="24"/>
        </w:rPr>
        <w:t>符合本规程</w:t>
      </w:r>
      <w:r w:rsidR="00A4496A" w:rsidRPr="003B192B">
        <w:rPr>
          <w:color w:val="000000" w:themeColor="text1"/>
          <w:sz w:val="24"/>
        </w:rPr>
        <w:t>第</w:t>
      </w:r>
      <w:r w:rsidR="00A4496A" w:rsidRPr="003B192B">
        <w:rPr>
          <w:rFonts w:hint="eastAsia"/>
          <w:b/>
          <w:color w:val="000000" w:themeColor="text1"/>
          <w:sz w:val="24"/>
        </w:rPr>
        <w:t>6.</w:t>
      </w:r>
      <w:r w:rsidR="00A4496A" w:rsidRPr="003B192B">
        <w:rPr>
          <w:b/>
          <w:color w:val="000000" w:themeColor="text1"/>
          <w:sz w:val="24"/>
        </w:rPr>
        <w:t>8</w:t>
      </w:r>
      <w:r w:rsidR="00A4496A" w:rsidRPr="003B192B">
        <w:rPr>
          <w:rFonts w:hint="eastAsia"/>
          <w:b/>
          <w:color w:val="000000" w:themeColor="text1"/>
          <w:sz w:val="24"/>
        </w:rPr>
        <w:t>.</w:t>
      </w:r>
      <w:r w:rsidR="00550220" w:rsidRPr="003B192B">
        <w:rPr>
          <w:b/>
          <w:color w:val="000000" w:themeColor="text1"/>
          <w:sz w:val="24"/>
        </w:rPr>
        <w:t>7</w:t>
      </w:r>
      <w:r w:rsidR="00A4496A" w:rsidRPr="003B192B">
        <w:rPr>
          <w:rFonts w:hint="eastAsia"/>
          <w:color w:val="000000" w:themeColor="text1"/>
          <w:sz w:val="24"/>
        </w:rPr>
        <w:t>条</w:t>
      </w:r>
      <w:r w:rsidR="00E17D56" w:rsidRPr="003B192B">
        <w:rPr>
          <w:rFonts w:hint="eastAsia"/>
          <w:color w:val="000000" w:themeColor="text1"/>
          <w:sz w:val="24"/>
        </w:rPr>
        <w:t>第</w:t>
      </w:r>
      <w:r w:rsidR="00E17D56" w:rsidRPr="003B192B">
        <w:rPr>
          <w:rFonts w:hint="eastAsia"/>
          <w:color w:val="000000" w:themeColor="text1"/>
          <w:sz w:val="24"/>
        </w:rPr>
        <w:t>1</w:t>
      </w:r>
      <w:r w:rsidR="00E17D56" w:rsidRPr="003B192B">
        <w:rPr>
          <w:rFonts w:hint="eastAsia"/>
          <w:color w:val="000000" w:themeColor="text1"/>
          <w:sz w:val="24"/>
        </w:rPr>
        <w:t>款</w:t>
      </w:r>
      <w:r w:rsidR="00E17D56" w:rsidRPr="003B192B">
        <w:rPr>
          <w:rFonts w:ascii="宋体" w:hAnsi="宋体" w:hint="eastAsia"/>
          <w:color w:val="000000" w:themeColor="text1"/>
          <w:sz w:val="24"/>
        </w:rPr>
        <w:t>～</w:t>
      </w:r>
      <w:r w:rsidR="00E17D56" w:rsidRPr="003B192B">
        <w:rPr>
          <w:rFonts w:hint="eastAsia"/>
          <w:color w:val="000000" w:themeColor="text1"/>
          <w:sz w:val="24"/>
        </w:rPr>
        <w:t>第</w:t>
      </w:r>
      <w:r w:rsidR="00550220" w:rsidRPr="003B192B">
        <w:rPr>
          <w:rFonts w:hint="eastAsia"/>
          <w:color w:val="000000" w:themeColor="text1"/>
          <w:sz w:val="24"/>
        </w:rPr>
        <w:t>5</w:t>
      </w:r>
      <w:r w:rsidR="00A4496A" w:rsidRPr="003B192B">
        <w:rPr>
          <w:color w:val="000000" w:themeColor="text1"/>
          <w:sz w:val="24"/>
        </w:rPr>
        <w:t>的规定</w:t>
      </w:r>
      <w:r w:rsidR="00A4496A" w:rsidRPr="003B192B">
        <w:rPr>
          <w:rFonts w:hint="eastAsia"/>
          <w:color w:val="000000" w:themeColor="text1"/>
          <w:sz w:val="24"/>
        </w:rPr>
        <w:t>。</w:t>
      </w:r>
    </w:p>
    <w:p w:rsidR="00550220" w:rsidRPr="003B192B" w:rsidRDefault="00A4496A" w:rsidP="00550220">
      <w:pPr>
        <w:tabs>
          <w:tab w:val="left" w:pos="7620"/>
        </w:tabs>
        <w:spacing w:line="480" w:lineRule="exact"/>
        <w:rPr>
          <w:color w:val="000000" w:themeColor="text1"/>
          <w:sz w:val="24"/>
        </w:rPr>
      </w:pPr>
      <w:r w:rsidRPr="003B192B">
        <w:rPr>
          <w:b/>
          <w:color w:val="000000" w:themeColor="text1"/>
          <w:sz w:val="24"/>
        </w:rPr>
        <w:t>6.9.9</w:t>
      </w:r>
      <w:r w:rsidR="00EC6604" w:rsidRPr="003B192B">
        <w:rPr>
          <w:rFonts w:hint="eastAsia"/>
          <w:b/>
          <w:color w:val="000000" w:themeColor="text1"/>
          <w:sz w:val="24"/>
        </w:rPr>
        <w:t xml:space="preserve">  </w:t>
      </w:r>
      <w:r w:rsidR="00550220" w:rsidRPr="003B192B">
        <w:rPr>
          <w:rFonts w:hint="eastAsia"/>
          <w:color w:val="000000" w:themeColor="text1"/>
          <w:sz w:val="24"/>
        </w:rPr>
        <w:t>满堂支撑架可不设置竖向、水平剪刀撑，同时满足的条件应</w:t>
      </w:r>
      <w:r w:rsidR="00550220" w:rsidRPr="003B192B">
        <w:rPr>
          <w:bCs/>
          <w:color w:val="000000" w:themeColor="text1"/>
          <w:sz w:val="24"/>
        </w:rPr>
        <w:t>符合本规程</w:t>
      </w:r>
      <w:r w:rsidR="00550220" w:rsidRPr="003B192B">
        <w:rPr>
          <w:color w:val="000000" w:themeColor="text1"/>
          <w:sz w:val="24"/>
        </w:rPr>
        <w:t>第</w:t>
      </w:r>
      <w:r w:rsidR="00550220" w:rsidRPr="003B192B">
        <w:rPr>
          <w:rFonts w:hint="eastAsia"/>
          <w:b/>
          <w:color w:val="000000" w:themeColor="text1"/>
          <w:sz w:val="24"/>
        </w:rPr>
        <w:t>6.</w:t>
      </w:r>
      <w:r w:rsidR="00550220" w:rsidRPr="003B192B">
        <w:rPr>
          <w:b/>
          <w:color w:val="000000" w:themeColor="text1"/>
          <w:sz w:val="24"/>
        </w:rPr>
        <w:t>8</w:t>
      </w:r>
      <w:r w:rsidR="00550220" w:rsidRPr="003B192B">
        <w:rPr>
          <w:rFonts w:hint="eastAsia"/>
          <w:b/>
          <w:color w:val="000000" w:themeColor="text1"/>
          <w:sz w:val="24"/>
        </w:rPr>
        <w:t>.</w:t>
      </w:r>
      <w:r w:rsidR="00550220" w:rsidRPr="003B192B">
        <w:rPr>
          <w:b/>
          <w:color w:val="000000" w:themeColor="text1"/>
          <w:sz w:val="24"/>
        </w:rPr>
        <w:t>8</w:t>
      </w:r>
      <w:r w:rsidR="00550220" w:rsidRPr="003B192B">
        <w:rPr>
          <w:rFonts w:hint="eastAsia"/>
          <w:color w:val="000000" w:themeColor="text1"/>
          <w:sz w:val="24"/>
        </w:rPr>
        <w:t>条第</w:t>
      </w:r>
      <w:r w:rsidR="00550220" w:rsidRPr="003B192B">
        <w:rPr>
          <w:rFonts w:hint="eastAsia"/>
          <w:color w:val="000000" w:themeColor="text1"/>
          <w:sz w:val="24"/>
        </w:rPr>
        <w:t>1</w:t>
      </w:r>
      <w:r w:rsidR="00550220" w:rsidRPr="003B192B">
        <w:rPr>
          <w:rFonts w:hint="eastAsia"/>
          <w:color w:val="000000" w:themeColor="text1"/>
          <w:sz w:val="24"/>
        </w:rPr>
        <w:t>款</w:t>
      </w:r>
      <w:r w:rsidR="00550220" w:rsidRPr="003B192B">
        <w:rPr>
          <w:rFonts w:ascii="宋体" w:hAnsi="宋体" w:hint="eastAsia"/>
          <w:color w:val="000000" w:themeColor="text1"/>
          <w:sz w:val="24"/>
        </w:rPr>
        <w:t>～</w:t>
      </w:r>
      <w:r w:rsidR="00550220" w:rsidRPr="003B192B">
        <w:rPr>
          <w:rFonts w:hint="eastAsia"/>
          <w:color w:val="000000" w:themeColor="text1"/>
          <w:sz w:val="24"/>
        </w:rPr>
        <w:t>第</w:t>
      </w:r>
      <w:r w:rsidR="00550220" w:rsidRPr="003B192B">
        <w:rPr>
          <w:rFonts w:hint="eastAsia"/>
          <w:color w:val="000000" w:themeColor="text1"/>
          <w:sz w:val="24"/>
        </w:rPr>
        <w:t>4</w:t>
      </w:r>
      <w:r w:rsidR="00550220" w:rsidRPr="003B192B">
        <w:rPr>
          <w:color w:val="000000" w:themeColor="text1"/>
          <w:sz w:val="24"/>
        </w:rPr>
        <w:t>的规定</w:t>
      </w:r>
      <w:r w:rsidR="00550220" w:rsidRPr="003B192B">
        <w:rPr>
          <w:rFonts w:hint="eastAsia"/>
          <w:color w:val="000000" w:themeColor="text1"/>
          <w:sz w:val="24"/>
        </w:rPr>
        <w:t>。</w:t>
      </w:r>
    </w:p>
    <w:p w:rsidR="003D4E5F" w:rsidRPr="003B192B" w:rsidRDefault="00DC787E" w:rsidP="00DC787E">
      <w:pPr>
        <w:widowControl/>
        <w:adjustRightInd w:val="0"/>
        <w:snapToGrid w:val="0"/>
        <w:spacing w:beforeLines="50" w:before="156" w:afterLines="50" w:after="156" w:line="480" w:lineRule="exact"/>
        <w:jc w:val="left"/>
        <w:rPr>
          <w:rFonts w:ascii="宋体" w:hAnsi="宋体" w:cs="宋体"/>
          <w:color w:val="000000" w:themeColor="text1"/>
          <w:sz w:val="24"/>
          <w:lang w:val="zh-CN"/>
        </w:rPr>
      </w:pPr>
      <w:r w:rsidRPr="003B192B">
        <w:rPr>
          <w:rFonts w:hint="eastAsia"/>
          <w:b/>
          <w:bCs/>
          <w:color w:val="000000" w:themeColor="text1"/>
          <w:sz w:val="24"/>
        </w:rPr>
        <w:t>6.9</w:t>
      </w:r>
      <w:r w:rsidR="003D4E5F" w:rsidRPr="003B192B">
        <w:rPr>
          <w:rFonts w:hint="eastAsia"/>
          <w:b/>
          <w:bCs/>
          <w:color w:val="000000" w:themeColor="text1"/>
          <w:sz w:val="24"/>
        </w:rPr>
        <w:t xml:space="preserve">.10  </w:t>
      </w:r>
      <w:r w:rsidR="003D4E5F" w:rsidRPr="003B192B">
        <w:rPr>
          <w:rFonts w:hint="eastAsia"/>
          <w:b/>
          <w:bCs/>
          <w:color w:val="000000" w:themeColor="text1"/>
          <w:sz w:val="24"/>
        </w:rPr>
        <w:t>当</w:t>
      </w:r>
      <w:r w:rsidRPr="003B192B">
        <w:rPr>
          <w:rFonts w:hAnsi="宋体" w:hint="eastAsia"/>
          <w:color w:val="000000" w:themeColor="text1"/>
          <w:sz w:val="24"/>
        </w:rPr>
        <w:t>满堂</w:t>
      </w:r>
      <w:r w:rsidR="003D4E5F" w:rsidRPr="003B192B">
        <w:rPr>
          <w:rFonts w:hAnsi="宋体"/>
          <w:color w:val="000000" w:themeColor="text1"/>
          <w:sz w:val="24"/>
        </w:rPr>
        <w:t>支撑架</w:t>
      </w:r>
      <w:r w:rsidR="003D4E5F" w:rsidRPr="003B192B">
        <w:rPr>
          <w:rFonts w:ascii="宋体" w:hAnsi="宋体" w:cs="宋体"/>
          <w:color w:val="000000" w:themeColor="text1"/>
          <w:sz w:val="24"/>
          <w:lang w:val="zh-CN"/>
        </w:rPr>
        <w:t>局部承受集中荷载</w:t>
      </w:r>
      <w:r w:rsidR="003D4E5F" w:rsidRPr="003B192B">
        <w:rPr>
          <w:rFonts w:ascii="宋体" w:hAnsi="宋体" w:cs="宋体" w:hint="eastAsia"/>
          <w:color w:val="000000" w:themeColor="text1"/>
          <w:sz w:val="24"/>
          <w:lang w:val="zh-CN"/>
        </w:rPr>
        <w:t>时，应按实际荷载计算并应局部加固，</w:t>
      </w:r>
      <w:r w:rsidRPr="003B192B">
        <w:rPr>
          <w:rFonts w:ascii="宋体" w:hAnsi="宋体" w:cs="宋体" w:hint="eastAsia"/>
          <w:color w:val="000000" w:themeColor="text1"/>
          <w:sz w:val="24"/>
          <w:lang w:val="zh-CN"/>
        </w:rPr>
        <w:t>且</w:t>
      </w:r>
      <w:r w:rsidRPr="003B192B">
        <w:rPr>
          <w:rFonts w:ascii="宋体" w:hAnsi="宋体" w:cs="宋体"/>
          <w:color w:val="000000" w:themeColor="text1"/>
          <w:sz w:val="24"/>
          <w:lang w:val="zh-CN"/>
        </w:rPr>
        <w:t>符合</w:t>
      </w:r>
      <w:r w:rsidRPr="003B192B">
        <w:rPr>
          <w:bCs/>
          <w:color w:val="000000" w:themeColor="text1"/>
          <w:sz w:val="24"/>
        </w:rPr>
        <w:t>本规程</w:t>
      </w:r>
      <w:r w:rsidRPr="003B192B">
        <w:rPr>
          <w:color w:val="000000" w:themeColor="text1"/>
          <w:sz w:val="24"/>
        </w:rPr>
        <w:t>第</w:t>
      </w:r>
      <w:r w:rsidRPr="003B192B">
        <w:rPr>
          <w:rFonts w:hint="eastAsia"/>
          <w:b/>
          <w:color w:val="000000" w:themeColor="text1"/>
          <w:sz w:val="24"/>
        </w:rPr>
        <w:t>6.</w:t>
      </w:r>
      <w:r w:rsidRPr="003B192B">
        <w:rPr>
          <w:b/>
          <w:color w:val="000000" w:themeColor="text1"/>
          <w:sz w:val="24"/>
        </w:rPr>
        <w:t>8</w:t>
      </w:r>
      <w:r w:rsidRPr="003B192B">
        <w:rPr>
          <w:rFonts w:hint="eastAsia"/>
          <w:b/>
          <w:color w:val="000000" w:themeColor="text1"/>
          <w:sz w:val="24"/>
        </w:rPr>
        <w:t>.</w:t>
      </w:r>
      <w:r w:rsidRPr="003B192B">
        <w:rPr>
          <w:b/>
          <w:color w:val="000000" w:themeColor="text1"/>
          <w:sz w:val="24"/>
        </w:rPr>
        <w:t>10</w:t>
      </w:r>
      <w:r w:rsidRPr="003B192B">
        <w:rPr>
          <w:rFonts w:hint="eastAsia"/>
          <w:color w:val="000000" w:themeColor="text1"/>
          <w:sz w:val="24"/>
        </w:rPr>
        <w:t>条</w:t>
      </w:r>
      <w:r w:rsidRPr="003B192B">
        <w:rPr>
          <w:color w:val="000000" w:themeColor="text1"/>
          <w:sz w:val="24"/>
        </w:rPr>
        <w:t>的规定</w:t>
      </w:r>
      <w:r w:rsidRPr="003B192B">
        <w:rPr>
          <w:rFonts w:hint="eastAsia"/>
          <w:color w:val="000000" w:themeColor="text1"/>
          <w:sz w:val="24"/>
        </w:rPr>
        <w:t>。</w:t>
      </w:r>
    </w:p>
    <w:p w:rsidR="00931408" w:rsidRPr="003B192B" w:rsidRDefault="00931408" w:rsidP="00931408">
      <w:pPr>
        <w:tabs>
          <w:tab w:val="left" w:pos="7620"/>
        </w:tabs>
        <w:spacing w:line="480" w:lineRule="exact"/>
        <w:rPr>
          <w:rFonts w:ascii="宋体" w:hAnsi="宋体" w:cs="宋体"/>
          <w:color w:val="000000" w:themeColor="text1"/>
          <w:sz w:val="24"/>
        </w:rPr>
      </w:pPr>
      <w:r w:rsidRPr="003B192B">
        <w:rPr>
          <w:b/>
          <w:color w:val="000000" w:themeColor="text1"/>
          <w:sz w:val="24"/>
        </w:rPr>
        <w:t>6.9.</w:t>
      </w:r>
      <w:r w:rsidRPr="003B192B">
        <w:rPr>
          <w:rFonts w:hint="eastAsia"/>
          <w:b/>
          <w:color w:val="000000" w:themeColor="text1"/>
          <w:sz w:val="24"/>
        </w:rPr>
        <w:t>1</w:t>
      </w:r>
      <w:r w:rsidR="00DC787E" w:rsidRPr="003B192B">
        <w:rPr>
          <w:b/>
          <w:color w:val="000000" w:themeColor="text1"/>
          <w:sz w:val="24"/>
        </w:rPr>
        <w:t>1</w:t>
      </w:r>
      <w:r w:rsidRPr="003B192B">
        <w:rPr>
          <w:color w:val="000000" w:themeColor="text1"/>
          <w:sz w:val="24"/>
        </w:rPr>
        <w:t xml:space="preserve">  </w:t>
      </w:r>
      <w:r w:rsidRPr="003B192B">
        <w:rPr>
          <w:color w:val="000000" w:themeColor="text1"/>
          <w:sz w:val="24"/>
        </w:rPr>
        <w:t>当</w:t>
      </w:r>
      <w:r w:rsidRPr="003B192B">
        <w:rPr>
          <w:rFonts w:hint="eastAsia"/>
          <w:color w:val="000000" w:themeColor="text1"/>
          <w:sz w:val="24"/>
        </w:rPr>
        <w:t>满堂</w:t>
      </w:r>
      <w:r w:rsidRPr="003B192B">
        <w:rPr>
          <w:color w:val="000000" w:themeColor="text1"/>
          <w:sz w:val="24"/>
        </w:rPr>
        <w:t>支撑架</w:t>
      </w:r>
      <w:r w:rsidRPr="003B192B">
        <w:rPr>
          <w:rFonts w:hint="eastAsia"/>
          <w:color w:val="000000" w:themeColor="text1"/>
          <w:sz w:val="24"/>
        </w:rPr>
        <w:t>需要</w:t>
      </w:r>
      <w:r w:rsidRPr="003B192B">
        <w:rPr>
          <w:color w:val="000000" w:themeColor="text1"/>
          <w:sz w:val="24"/>
        </w:rPr>
        <w:t>设置门洞时，应符合</w:t>
      </w:r>
      <w:r w:rsidRPr="003B192B">
        <w:rPr>
          <w:rFonts w:hint="eastAsia"/>
          <w:color w:val="000000" w:themeColor="text1"/>
          <w:sz w:val="24"/>
        </w:rPr>
        <w:t>现行</w:t>
      </w:r>
      <w:r w:rsidRPr="003B192B">
        <w:rPr>
          <w:color w:val="000000" w:themeColor="text1"/>
          <w:sz w:val="24"/>
        </w:rPr>
        <w:t>国家行业标准</w:t>
      </w:r>
      <w:r w:rsidRPr="003B192B">
        <w:rPr>
          <w:rFonts w:ascii="宋体" w:hAnsi="宋体" w:hint="eastAsia"/>
          <w:color w:val="000000" w:themeColor="text1"/>
          <w:sz w:val="24"/>
        </w:rPr>
        <w:t>《建筑施工碗扣式钢管脚手架安全技术规范》JGJ166</w:t>
      </w:r>
      <w:r w:rsidRPr="003B192B">
        <w:rPr>
          <w:rFonts w:ascii="宋体" w:hAnsi="宋体"/>
          <w:color w:val="000000" w:themeColor="text1"/>
          <w:sz w:val="24"/>
        </w:rPr>
        <w:t xml:space="preserve"> </w:t>
      </w:r>
      <w:r w:rsidRPr="003B192B">
        <w:rPr>
          <w:rFonts w:ascii="宋体" w:hAnsi="宋体" w:hint="eastAsia"/>
          <w:color w:val="000000" w:themeColor="text1"/>
          <w:sz w:val="24"/>
        </w:rPr>
        <w:t>有关规定</w:t>
      </w:r>
      <w:r w:rsidRPr="003B192B">
        <w:rPr>
          <w:rFonts w:ascii="宋体" w:hAnsi="宋体" w:cs="宋体" w:hint="eastAsia"/>
          <w:color w:val="000000" w:themeColor="text1"/>
          <w:sz w:val="24"/>
        </w:rPr>
        <w:t>。</w:t>
      </w:r>
    </w:p>
    <w:p w:rsidR="00E919B5" w:rsidRPr="003B192B" w:rsidRDefault="00E919B5" w:rsidP="00931408">
      <w:pPr>
        <w:tabs>
          <w:tab w:val="left" w:pos="7620"/>
        </w:tabs>
        <w:spacing w:line="480" w:lineRule="exact"/>
        <w:rPr>
          <w:rFonts w:ascii="宋体" w:hAnsi="宋体"/>
          <w:color w:val="000000" w:themeColor="text1"/>
          <w:sz w:val="24"/>
        </w:rPr>
      </w:pPr>
    </w:p>
    <w:p w:rsidR="00CB67E6" w:rsidRPr="003B192B" w:rsidRDefault="00CB67E6" w:rsidP="00CB67E6">
      <w:pPr>
        <w:spacing w:line="480" w:lineRule="exact"/>
        <w:jc w:val="center"/>
        <w:rPr>
          <w:rFonts w:ascii="黑体" w:eastAsia="黑体"/>
          <w:b/>
          <w:bCs/>
          <w:color w:val="000000" w:themeColor="text1"/>
          <w:sz w:val="24"/>
        </w:rPr>
      </w:pPr>
      <w:r w:rsidRPr="003B192B">
        <w:rPr>
          <w:rFonts w:hint="eastAsia"/>
          <w:b/>
          <w:bCs/>
          <w:color w:val="000000" w:themeColor="text1"/>
          <w:sz w:val="24"/>
        </w:rPr>
        <w:t xml:space="preserve">6.10  </w:t>
      </w:r>
      <w:r w:rsidRPr="003B192B">
        <w:rPr>
          <w:rFonts w:ascii="黑体" w:eastAsia="黑体" w:hint="eastAsia"/>
          <w:b/>
          <w:bCs/>
          <w:color w:val="000000" w:themeColor="text1"/>
          <w:sz w:val="24"/>
        </w:rPr>
        <w:t>型钢悬挑脚手架</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 xml:space="preserve">6.10.1  </w:t>
      </w:r>
      <w:r w:rsidRPr="003B192B">
        <w:rPr>
          <w:rFonts w:hint="eastAsia"/>
          <w:color w:val="000000" w:themeColor="text1"/>
          <w:sz w:val="24"/>
        </w:rPr>
        <w:t>一次悬挑脚手架高度不宜超过</w:t>
      </w:r>
      <w:r w:rsidRPr="003B192B">
        <w:rPr>
          <w:rFonts w:hint="eastAsia"/>
          <w:color w:val="000000" w:themeColor="text1"/>
          <w:sz w:val="24"/>
        </w:rPr>
        <w:t>20m</w:t>
      </w:r>
      <w:r w:rsidRPr="003B192B">
        <w:rPr>
          <w:rFonts w:hint="eastAsia"/>
          <w:color w:val="000000" w:themeColor="text1"/>
          <w:sz w:val="24"/>
        </w:rPr>
        <w:t>。</w:t>
      </w:r>
    </w:p>
    <w:p w:rsidR="00CB67E6" w:rsidRPr="003B192B" w:rsidRDefault="00CB67E6" w:rsidP="00CB67E6">
      <w:pPr>
        <w:spacing w:line="480" w:lineRule="exact"/>
        <w:rPr>
          <w:rFonts w:ascii="宋体" w:hAnsi="宋体" w:cs="宋体"/>
          <w:color w:val="000000" w:themeColor="text1"/>
          <w:sz w:val="24"/>
          <w:lang w:val="zh-CN"/>
        </w:rPr>
      </w:pPr>
      <w:r w:rsidRPr="003B192B">
        <w:rPr>
          <w:rFonts w:hint="eastAsia"/>
          <w:b/>
          <w:bCs/>
          <w:color w:val="000000" w:themeColor="text1"/>
          <w:sz w:val="24"/>
        </w:rPr>
        <w:t>6.10.2</w:t>
      </w:r>
      <w:r w:rsidRPr="003B192B">
        <w:rPr>
          <w:rFonts w:hint="eastAsia"/>
          <w:bCs/>
          <w:color w:val="000000" w:themeColor="text1"/>
          <w:sz w:val="24"/>
        </w:rPr>
        <w:t xml:space="preserve">  </w:t>
      </w:r>
      <w:r w:rsidRPr="003B192B">
        <w:rPr>
          <w:rFonts w:hint="eastAsia"/>
          <w:color w:val="000000" w:themeColor="text1"/>
          <w:sz w:val="24"/>
        </w:rPr>
        <w:t>型钢悬挑梁宜采用双轴对称截面的型钢。悬挑钢梁型号及锚固件应按设计确定，钢梁</w:t>
      </w:r>
      <w:r w:rsidRPr="003B192B">
        <w:rPr>
          <w:rFonts w:hAnsi="宋体"/>
          <w:color w:val="000000" w:themeColor="text1"/>
          <w:sz w:val="24"/>
        </w:rPr>
        <w:t>截面高度不应小于</w:t>
      </w:r>
      <w:r w:rsidRPr="003B192B">
        <w:rPr>
          <w:color w:val="000000" w:themeColor="text1"/>
          <w:sz w:val="24"/>
        </w:rPr>
        <w:t>160mm</w:t>
      </w:r>
      <w:r w:rsidRPr="003B192B">
        <w:rPr>
          <w:rFonts w:hAnsi="宋体"/>
          <w:color w:val="000000" w:themeColor="text1"/>
          <w:sz w:val="24"/>
        </w:rPr>
        <w:t>。</w:t>
      </w:r>
      <w:r w:rsidRPr="003B192B">
        <w:rPr>
          <w:rFonts w:hint="eastAsia"/>
          <w:color w:val="000000" w:themeColor="text1"/>
          <w:sz w:val="24"/>
        </w:rPr>
        <w:t>悬挑梁尾端应在两处及以上固定于钢筋混凝土梁板结构上。锚固型钢悬挑梁的</w:t>
      </w:r>
      <w:r w:rsidRPr="003B192B">
        <w:rPr>
          <w:rFonts w:ascii="宋体" w:hAnsi="宋体" w:cs="宋体"/>
          <w:color w:val="000000" w:themeColor="text1"/>
          <w:sz w:val="24"/>
          <w:lang w:val="zh-CN"/>
        </w:rPr>
        <w:t>U型</w:t>
      </w:r>
      <w:r w:rsidRPr="003B192B">
        <w:rPr>
          <w:rFonts w:ascii="宋体" w:hAnsi="宋体" w:cs="宋体" w:hint="eastAsia"/>
          <w:color w:val="000000" w:themeColor="text1"/>
          <w:sz w:val="24"/>
          <w:lang w:val="zh-CN"/>
        </w:rPr>
        <w:t>钢筋拉环或锚固螺栓直径不宜小于</w:t>
      </w:r>
      <w:r w:rsidRPr="003B192B">
        <w:rPr>
          <w:rFonts w:hint="eastAsia"/>
          <w:color w:val="000000" w:themeColor="text1"/>
          <w:sz w:val="24"/>
        </w:rPr>
        <w:t>1</w:t>
      </w:r>
      <w:r w:rsidRPr="003B192B">
        <w:rPr>
          <w:rFonts w:ascii="宋体" w:hAnsi="宋体" w:hint="eastAsia"/>
          <w:color w:val="000000" w:themeColor="text1"/>
          <w:sz w:val="24"/>
        </w:rPr>
        <w:t>6㎜</w:t>
      </w:r>
      <w:r w:rsidRPr="003B192B">
        <w:rPr>
          <w:rFonts w:hint="eastAsia"/>
          <w:color w:val="000000" w:themeColor="text1"/>
          <w:sz w:val="24"/>
        </w:rPr>
        <w:t>（图</w:t>
      </w:r>
      <w:r w:rsidRPr="003B192B">
        <w:rPr>
          <w:rFonts w:hint="eastAsia"/>
          <w:bCs/>
          <w:color w:val="000000" w:themeColor="text1"/>
          <w:sz w:val="24"/>
        </w:rPr>
        <w:t>6.10.2</w:t>
      </w:r>
      <w:r w:rsidRPr="003B192B">
        <w:rPr>
          <w:rFonts w:hint="eastAsia"/>
          <w:color w:val="000000" w:themeColor="text1"/>
          <w:sz w:val="24"/>
        </w:rPr>
        <w:t>）。</w:t>
      </w:r>
    </w:p>
    <w:p w:rsidR="00CB67E6" w:rsidRPr="003B192B" w:rsidRDefault="00CB67E6" w:rsidP="00CB67E6">
      <w:pPr>
        <w:spacing w:line="360" w:lineRule="auto"/>
        <w:jc w:val="center"/>
        <w:rPr>
          <w:color w:val="000000" w:themeColor="text1"/>
          <w:sz w:val="24"/>
        </w:rPr>
      </w:pPr>
      <w:r w:rsidRPr="003B192B">
        <w:rPr>
          <w:noProof/>
          <w:color w:val="000000" w:themeColor="text1"/>
          <w:sz w:val="24"/>
        </w:rPr>
        <w:lastRenderedPageBreak/>
        <w:drawing>
          <wp:inline distT="0" distB="0" distL="0" distR="0" wp14:anchorId="76658324" wp14:editId="2F64F876">
            <wp:extent cx="3945853" cy="4288971"/>
            <wp:effectExtent l="0" t="0" r="0" b="0"/>
            <wp:docPr id="25" name="图片 2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10"/>
                    <pic:cNvPicPr>
                      <a:picLocks noChangeAspect="1" noChangeArrowheads="1"/>
                    </pic:cNvPicPr>
                  </pic:nvPicPr>
                  <pic:blipFill>
                    <a:blip r:embed="rId252">
                      <a:extLst>
                        <a:ext uri="{28A0092B-C50C-407E-A947-70E740481C1C}">
                          <a14:useLocalDpi xmlns:a14="http://schemas.microsoft.com/office/drawing/2010/main" val="0"/>
                        </a:ext>
                      </a:extLst>
                    </a:blip>
                    <a:srcRect l="19070" t="6564" r="21507" b="12738"/>
                    <a:stretch>
                      <a:fillRect/>
                    </a:stretch>
                  </pic:blipFill>
                  <pic:spPr bwMode="auto">
                    <a:xfrm>
                      <a:off x="0" y="0"/>
                      <a:ext cx="3952016" cy="4295670"/>
                    </a:xfrm>
                    <a:prstGeom prst="rect">
                      <a:avLst/>
                    </a:prstGeom>
                    <a:noFill/>
                    <a:ln>
                      <a:noFill/>
                    </a:ln>
                  </pic:spPr>
                </pic:pic>
              </a:graphicData>
            </a:graphic>
          </wp:inline>
        </w:drawing>
      </w:r>
    </w:p>
    <w:p w:rsidR="00CB67E6" w:rsidRPr="003B192B" w:rsidRDefault="00CB67E6" w:rsidP="00CB67E6">
      <w:pPr>
        <w:spacing w:line="360" w:lineRule="auto"/>
        <w:jc w:val="center"/>
        <w:rPr>
          <w:bCs/>
          <w:color w:val="000000" w:themeColor="text1"/>
          <w:sz w:val="24"/>
        </w:rPr>
      </w:pPr>
      <w:r w:rsidRPr="003B192B">
        <w:rPr>
          <w:rFonts w:hint="eastAsia"/>
          <w:color w:val="000000" w:themeColor="text1"/>
          <w:sz w:val="24"/>
        </w:rPr>
        <w:t>图</w:t>
      </w:r>
      <w:r w:rsidRPr="003B192B">
        <w:rPr>
          <w:rFonts w:hint="eastAsia"/>
          <w:bCs/>
          <w:color w:val="000000" w:themeColor="text1"/>
          <w:sz w:val="24"/>
        </w:rPr>
        <w:t xml:space="preserve">6.10.2  </w:t>
      </w:r>
      <w:r w:rsidRPr="003B192B">
        <w:rPr>
          <w:rFonts w:hint="eastAsia"/>
          <w:bCs/>
          <w:color w:val="000000" w:themeColor="text1"/>
          <w:sz w:val="24"/>
        </w:rPr>
        <w:t>型钢悬挑脚手架构造</w:t>
      </w:r>
    </w:p>
    <w:p w:rsidR="00CB67E6" w:rsidRPr="003B192B" w:rsidRDefault="00CB67E6" w:rsidP="00CB67E6">
      <w:pPr>
        <w:spacing w:line="360" w:lineRule="auto"/>
        <w:ind w:firstLineChars="1400" w:firstLine="2940"/>
        <w:rPr>
          <w:color w:val="000000" w:themeColor="text1"/>
          <w:sz w:val="24"/>
        </w:rPr>
      </w:pPr>
      <w:r w:rsidRPr="003B192B">
        <w:rPr>
          <w:rFonts w:hint="eastAsia"/>
          <w:color w:val="000000" w:themeColor="text1"/>
          <w:szCs w:val="21"/>
        </w:rPr>
        <w:t>1</w:t>
      </w:r>
      <w:r w:rsidRPr="003B192B">
        <w:rPr>
          <w:rFonts w:hint="eastAsia"/>
          <w:color w:val="000000" w:themeColor="text1"/>
          <w:szCs w:val="21"/>
        </w:rPr>
        <w:t>——</w:t>
      </w:r>
      <w:r w:rsidRPr="003B192B">
        <w:rPr>
          <w:rFonts w:hint="eastAsia"/>
          <w:color w:val="000000" w:themeColor="text1"/>
          <w:sz w:val="24"/>
        </w:rPr>
        <w:t>钢丝绳或钢拉杆</w:t>
      </w:r>
    </w:p>
    <w:p w:rsidR="00CB67E6" w:rsidRPr="003B192B" w:rsidRDefault="00CB67E6" w:rsidP="00CB67E6">
      <w:pPr>
        <w:spacing w:line="480" w:lineRule="exact"/>
        <w:jc w:val="left"/>
        <w:rPr>
          <w:b/>
          <w:bCs/>
          <w:color w:val="000000" w:themeColor="text1"/>
          <w:sz w:val="24"/>
        </w:rPr>
      </w:pPr>
    </w:p>
    <w:p w:rsidR="00CB67E6" w:rsidRPr="003B192B" w:rsidRDefault="00CB67E6" w:rsidP="00CB67E6">
      <w:pPr>
        <w:spacing w:line="480" w:lineRule="exact"/>
        <w:jc w:val="left"/>
        <w:rPr>
          <w:color w:val="000000" w:themeColor="text1"/>
          <w:sz w:val="24"/>
        </w:rPr>
      </w:pPr>
      <w:r w:rsidRPr="003B192B">
        <w:rPr>
          <w:rFonts w:hint="eastAsia"/>
          <w:b/>
          <w:bCs/>
          <w:color w:val="000000" w:themeColor="text1"/>
          <w:sz w:val="24"/>
        </w:rPr>
        <w:t xml:space="preserve">6.10.3  </w:t>
      </w:r>
      <w:r w:rsidRPr="003B192B">
        <w:rPr>
          <w:rFonts w:hint="eastAsia"/>
          <w:color w:val="000000" w:themeColor="text1"/>
          <w:sz w:val="24"/>
        </w:rPr>
        <w:t>用于锚固的</w:t>
      </w:r>
      <w:r w:rsidRPr="003B192B">
        <w:rPr>
          <w:rFonts w:hint="eastAsia"/>
          <w:color w:val="000000" w:themeColor="text1"/>
          <w:sz w:val="24"/>
        </w:rPr>
        <w:t>U</w:t>
      </w:r>
      <w:r w:rsidRPr="003B192B">
        <w:rPr>
          <w:rFonts w:hint="eastAsia"/>
          <w:color w:val="000000" w:themeColor="text1"/>
          <w:sz w:val="24"/>
        </w:rPr>
        <w:t>型钢筋拉环或螺栓应采用冷弯成型</w:t>
      </w:r>
      <w:r w:rsidRPr="003B192B">
        <w:rPr>
          <w:rFonts w:ascii="宋体" w:hAnsi="宋体" w:cs="宋体" w:hint="eastAsia"/>
          <w:color w:val="000000" w:themeColor="text1"/>
          <w:sz w:val="24"/>
          <w:lang w:val="zh-CN"/>
        </w:rPr>
        <w:t>。</w:t>
      </w:r>
      <w:r w:rsidRPr="003B192B">
        <w:rPr>
          <w:rFonts w:hint="eastAsia"/>
          <w:color w:val="000000" w:themeColor="text1"/>
          <w:sz w:val="24"/>
        </w:rPr>
        <w:t>U</w:t>
      </w:r>
      <w:r w:rsidRPr="003B192B">
        <w:rPr>
          <w:rFonts w:hint="eastAsia"/>
          <w:color w:val="000000" w:themeColor="text1"/>
          <w:sz w:val="24"/>
        </w:rPr>
        <w:t>型钢筋</w:t>
      </w:r>
      <w:r w:rsidRPr="003B192B">
        <w:rPr>
          <w:rFonts w:ascii="宋体" w:hAnsi="??" w:cs="宋体" w:hint="eastAsia"/>
          <w:color w:val="000000" w:themeColor="text1"/>
          <w:kern w:val="0"/>
          <w:sz w:val="24"/>
          <w:lang w:val="zh-CN"/>
        </w:rPr>
        <w:t>拉环、</w:t>
      </w:r>
      <w:r w:rsidRPr="003B192B">
        <w:rPr>
          <w:rFonts w:ascii="宋体" w:hAnsi="宋体" w:cs="宋体" w:hint="eastAsia"/>
          <w:color w:val="000000" w:themeColor="text1"/>
          <w:sz w:val="24"/>
          <w:lang w:val="zh-CN"/>
        </w:rPr>
        <w:t>锚固</w:t>
      </w:r>
      <w:r w:rsidRPr="003B192B">
        <w:rPr>
          <w:rFonts w:ascii="宋体" w:hAnsi="宋体" w:cs="宋体"/>
          <w:color w:val="000000" w:themeColor="text1"/>
          <w:sz w:val="24"/>
          <w:lang w:val="zh-CN"/>
        </w:rPr>
        <w:t>螺栓</w:t>
      </w:r>
      <w:r w:rsidRPr="003B192B">
        <w:rPr>
          <w:rFonts w:ascii="宋体" w:hAnsi="宋体" w:cs="宋体" w:hint="eastAsia"/>
          <w:color w:val="000000" w:themeColor="text1"/>
          <w:sz w:val="24"/>
          <w:lang w:val="zh-CN"/>
        </w:rPr>
        <w:t>与型钢间隙应用钢楔或硬木楔楔紧。</w:t>
      </w:r>
    </w:p>
    <w:p w:rsidR="00CB67E6" w:rsidRPr="003B192B" w:rsidRDefault="00CB67E6" w:rsidP="00CB67E6">
      <w:pPr>
        <w:spacing w:line="480" w:lineRule="exact"/>
        <w:jc w:val="left"/>
        <w:rPr>
          <w:rFonts w:ascii="宋体" w:hAnsi="宋体" w:cs="宋体"/>
          <w:color w:val="000000" w:themeColor="text1"/>
          <w:sz w:val="24"/>
          <w:lang w:val="zh-CN"/>
        </w:rPr>
      </w:pPr>
      <w:r w:rsidRPr="003B192B">
        <w:rPr>
          <w:rFonts w:hint="eastAsia"/>
          <w:b/>
          <w:bCs/>
          <w:color w:val="000000" w:themeColor="text1"/>
          <w:sz w:val="24"/>
        </w:rPr>
        <w:t xml:space="preserve">6.10.4  </w:t>
      </w:r>
      <w:r w:rsidRPr="003B192B">
        <w:rPr>
          <w:rFonts w:hint="eastAsia"/>
          <w:color w:val="000000" w:themeColor="text1"/>
          <w:sz w:val="24"/>
        </w:rPr>
        <w:t>每个型钢悬挑梁外端宜设置钢丝绳或钢拉杆与上一层建筑结构斜拉结。钢丝绳、钢拉杆不参与悬挑钢梁受力计算；钢丝绳与建筑结构拉结的吊环应使用</w:t>
      </w:r>
      <w:r w:rsidRPr="003B192B">
        <w:rPr>
          <w:rFonts w:hint="eastAsia"/>
          <w:color w:val="000000" w:themeColor="text1"/>
          <w:sz w:val="24"/>
        </w:rPr>
        <w:t>HPB235</w:t>
      </w:r>
      <w:r w:rsidRPr="003B192B">
        <w:rPr>
          <w:rFonts w:hint="eastAsia"/>
          <w:color w:val="000000" w:themeColor="text1"/>
          <w:sz w:val="24"/>
        </w:rPr>
        <w:t>级钢筋，其直径不宜小于</w:t>
      </w:r>
      <w:r w:rsidRPr="003B192B">
        <w:rPr>
          <w:rFonts w:hint="eastAsia"/>
          <w:color w:val="000000" w:themeColor="text1"/>
          <w:sz w:val="24"/>
        </w:rPr>
        <w:t>2</w:t>
      </w:r>
      <w:r w:rsidRPr="003B192B">
        <w:rPr>
          <w:rFonts w:ascii="宋体" w:hAnsi="宋体" w:hint="eastAsia"/>
          <w:color w:val="000000" w:themeColor="text1"/>
          <w:sz w:val="24"/>
        </w:rPr>
        <w:t>0㎜，吊环预埋锚固长度</w:t>
      </w:r>
      <w:r w:rsidRPr="003B192B">
        <w:rPr>
          <w:rFonts w:hint="eastAsia"/>
          <w:color w:val="000000" w:themeColor="text1"/>
          <w:sz w:val="24"/>
        </w:rPr>
        <w:t>应符合现行国家标准《混凝土结构设计规范》</w:t>
      </w:r>
      <w:r w:rsidRPr="003B192B">
        <w:rPr>
          <w:rFonts w:hint="eastAsia"/>
          <w:color w:val="000000" w:themeColor="text1"/>
          <w:sz w:val="24"/>
        </w:rPr>
        <w:t>GB50010</w:t>
      </w:r>
      <w:r w:rsidRPr="003B192B">
        <w:rPr>
          <w:rFonts w:hint="eastAsia"/>
          <w:color w:val="000000" w:themeColor="text1"/>
          <w:sz w:val="24"/>
        </w:rPr>
        <w:t>中钢筋锚固的规定（图</w:t>
      </w:r>
      <w:r w:rsidRPr="003B192B">
        <w:rPr>
          <w:rFonts w:hint="eastAsia"/>
          <w:color w:val="000000" w:themeColor="text1"/>
          <w:sz w:val="24"/>
        </w:rPr>
        <w:t>6.10.2</w:t>
      </w:r>
      <w:r w:rsidRPr="003B192B">
        <w:rPr>
          <w:rFonts w:hint="eastAsia"/>
          <w:color w:val="000000" w:themeColor="text1"/>
          <w:sz w:val="24"/>
        </w:rPr>
        <w:t>）。</w:t>
      </w:r>
    </w:p>
    <w:p w:rsidR="00CB67E6" w:rsidRPr="003B192B" w:rsidRDefault="00CB67E6" w:rsidP="00CB67E6">
      <w:pPr>
        <w:spacing w:line="360" w:lineRule="auto"/>
        <w:rPr>
          <w:rFonts w:ascii="宋体" w:hAnsi="宋体" w:cs="宋体"/>
          <w:color w:val="000000" w:themeColor="text1"/>
          <w:sz w:val="24"/>
          <w:lang w:val="zh-CN"/>
        </w:rPr>
      </w:pPr>
      <w:r w:rsidRPr="003B192B">
        <w:rPr>
          <w:rFonts w:hint="eastAsia"/>
          <w:b/>
          <w:bCs/>
          <w:color w:val="000000" w:themeColor="text1"/>
          <w:sz w:val="24"/>
        </w:rPr>
        <w:t xml:space="preserve">6.10.5  </w:t>
      </w:r>
      <w:r w:rsidRPr="003B192B">
        <w:rPr>
          <w:rFonts w:hint="eastAsia"/>
          <w:color w:val="000000" w:themeColor="text1"/>
          <w:sz w:val="24"/>
        </w:rPr>
        <w:t>悬挑钢梁悬挑长度应按设计确定，固定段长度不应小于</w:t>
      </w:r>
      <w:r w:rsidRPr="003B192B">
        <w:rPr>
          <w:rFonts w:ascii="宋体" w:hAnsi="宋体" w:cs="宋体"/>
          <w:color w:val="000000" w:themeColor="text1"/>
          <w:sz w:val="24"/>
          <w:lang w:val="zh-CN"/>
        </w:rPr>
        <w:t>悬挑</w:t>
      </w:r>
      <w:r w:rsidRPr="003B192B">
        <w:rPr>
          <w:rFonts w:ascii="宋体" w:hAnsi="宋体" w:cs="宋体" w:hint="eastAsia"/>
          <w:color w:val="000000" w:themeColor="text1"/>
          <w:sz w:val="24"/>
          <w:lang w:val="zh-CN"/>
        </w:rPr>
        <w:t>段长度</w:t>
      </w:r>
      <w:r w:rsidRPr="003B192B">
        <w:rPr>
          <w:rFonts w:ascii="宋体" w:hAnsi="宋体" w:cs="宋体"/>
          <w:color w:val="000000" w:themeColor="text1"/>
          <w:sz w:val="24"/>
          <w:lang w:val="zh-CN"/>
        </w:rPr>
        <w:t>的</w:t>
      </w:r>
      <w:r w:rsidRPr="003B192B">
        <w:rPr>
          <w:rFonts w:ascii="宋体" w:hAnsi="宋体" w:cs="宋体" w:hint="eastAsia"/>
          <w:color w:val="000000" w:themeColor="text1"/>
          <w:sz w:val="24"/>
          <w:lang w:val="zh-CN"/>
        </w:rPr>
        <w:t>1.25</w:t>
      </w:r>
      <w:r w:rsidRPr="003B192B">
        <w:rPr>
          <w:rFonts w:ascii="宋体" w:hAnsi="宋体" w:cs="宋体"/>
          <w:color w:val="000000" w:themeColor="text1"/>
          <w:sz w:val="24"/>
          <w:lang w:val="zh-CN"/>
        </w:rPr>
        <w:t>倍</w:t>
      </w:r>
      <w:r w:rsidRPr="003B192B">
        <w:rPr>
          <w:rFonts w:hint="eastAsia"/>
          <w:color w:val="000000" w:themeColor="text1"/>
          <w:sz w:val="24"/>
        </w:rPr>
        <w:t>。型钢悬挑梁固定端应采用</w:t>
      </w:r>
      <w:r w:rsidRPr="003B192B">
        <w:rPr>
          <w:rFonts w:hint="eastAsia"/>
          <w:color w:val="000000" w:themeColor="text1"/>
          <w:sz w:val="24"/>
        </w:rPr>
        <w:t>2</w:t>
      </w:r>
      <w:r w:rsidRPr="003B192B">
        <w:rPr>
          <w:rFonts w:hint="eastAsia"/>
          <w:color w:val="000000" w:themeColor="text1"/>
          <w:sz w:val="24"/>
        </w:rPr>
        <w:t>个（对）及以上</w:t>
      </w:r>
      <w:r w:rsidRPr="003B192B">
        <w:rPr>
          <w:rFonts w:hint="eastAsia"/>
          <w:color w:val="000000" w:themeColor="text1"/>
          <w:sz w:val="24"/>
        </w:rPr>
        <w:t>U</w:t>
      </w:r>
      <w:r w:rsidRPr="003B192B">
        <w:rPr>
          <w:rFonts w:hint="eastAsia"/>
          <w:color w:val="000000" w:themeColor="text1"/>
          <w:sz w:val="24"/>
        </w:rPr>
        <w:t>型钢筋拉环或锚固螺栓与建筑结构梁板固定，</w:t>
      </w:r>
      <w:r w:rsidRPr="003B192B">
        <w:rPr>
          <w:rFonts w:hint="eastAsia"/>
          <w:color w:val="000000" w:themeColor="text1"/>
          <w:sz w:val="24"/>
        </w:rPr>
        <w:t>U</w:t>
      </w:r>
      <w:r w:rsidRPr="003B192B">
        <w:rPr>
          <w:rFonts w:hint="eastAsia"/>
          <w:color w:val="000000" w:themeColor="text1"/>
          <w:sz w:val="24"/>
        </w:rPr>
        <w:t>型钢筋拉环或锚固螺栓应预埋至混凝土梁、板底层钢筋位置，并应与混凝土梁、板底层钢筋焊接或绑扎牢固，其锚固长度应符合现行国家标准《混凝土结构设计规范》</w:t>
      </w:r>
      <w:r w:rsidRPr="003B192B">
        <w:rPr>
          <w:rFonts w:hint="eastAsia"/>
          <w:color w:val="000000" w:themeColor="text1"/>
          <w:sz w:val="24"/>
        </w:rPr>
        <w:t>GB50010</w:t>
      </w:r>
      <w:r w:rsidRPr="003B192B">
        <w:rPr>
          <w:rFonts w:hint="eastAsia"/>
          <w:color w:val="000000" w:themeColor="text1"/>
          <w:sz w:val="24"/>
        </w:rPr>
        <w:t>中钢筋锚固的规定</w:t>
      </w:r>
      <w:r w:rsidRPr="003B192B">
        <w:rPr>
          <w:rFonts w:ascii="宋体" w:hAnsi="宋体" w:cs="宋体" w:hint="eastAsia"/>
          <w:color w:val="000000" w:themeColor="text1"/>
          <w:sz w:val="24"/>
          <w:lang w:val="zh-CN"/>
        </w:rPr>
        <w:t>（</w:t>
      </w:r>
      <w:r w:rsidRPr="003B192B">
        <w:rPr>
          <w:rFonts w:hint="eastAsia"/>
          <w:color w:val="000000" w:themeColor="text1"/>
          <w:sz w:val="24"/>
        </w:rPr>
        <w:t>图</w:t>
      </w:r>
      <w:r w:rsidRPr="003B192B">
        <w:rPr>
          <w:rFonts w:hint="eastAsia"/>
          <w:bCs/>
          <w:color w:val="000000" w:themeColor="text1"/>
          <w:sz w:val="24"/>
        </w:rPr>
        <w:t>6.10.5-1</w:t>
      </w:r>
      <w:r w:rsidRPr="003B192B">
        <w:rPr>
          <w:rFonts w:hint="eastAsia"/>
          <w:bCs/>
          <w:color w:val="000000" w:themeColor="text1"/>
          <w:sz w:val="24"/>
        </w:rPr>
        <w:t>、</w:t>
      </w:r>
      <w:r w:rsidRPr="003B192B">
        <w:rPr>
          <w:rFonts w:hint="eastAsia"/>
          <w:bCs/>
          <w:color w:val="000000" w:themeColor="text1"/>
          <w:sz w:val="24"/>
        </w:rPr>
        <w:t>6.10.5-2</w:t>
      </w:r>
      <w:r w:rsidRPr="003B192B">
        <w:rPr>
          <w:rFonts w:hint="eastAsia"/>
          <w:bCs/>
          <w:color w:val="000000" w:themeColor="text1"/>
          <w:sz w:val="24"/>
        </w:rPr>
        <w:t>、</w:t>
      </w:r>
      <w:r w:rsidRPr="003B192B">
        <w:rPr>
          <w:rFonts w:hint="eastAsia"/>
          <w:bCs/>
          <w:color w:val="000000" w:themeColor="text1"/>
          <w:sz w:val="24"/>
        </w:rPr>
        <w:t>6.10.5-3</w:t>
      </w:r>
      <w:r w:rsidRPr="003B192B">
        <w:rPr>
          <w:rFonts w:hint="eastAsia"/>
          <w:bCs/>
          <w:color w:val="000000" w:themeColor="text1"/>
          <w:sz w:val="24"/>
        </w:rPr>
        <w:t>）</w:t>
      </w:r>
      <w:r w:rsidRPr="003B192B">
        <w:rPr>
          <w:rFonts w:ascii="宋体" w:hAnsi="宋体" w:cs="宋体" w:hint="eastAsia"/>
          <w:color w:val="000000" w:themeColor="text1"/>
          <w:sz w:val="24"/>
          <w:lang w:val="zh-CN"/>
        </w:rPr>
        <w:t>。</w:t>
      </w:r>
    </w:p>
    <w:p w:rsidR="00CB67E6" w:rsidRPr="003B192B" w:rsidRDefault="00CB67E6" w:rsidP="00CB67E6">
      <w:pPr>
        <w:spacing w:line="360" w:lineRule="auto"/>
        <w:ind w:firstLineChars="1250" w:firstLine="3000"/>
        <w:rPr>
          <w:color w:val="000000" w:themeColor="text1"/>
          <w:sz w:val="24"/>
        </w:rPr>
      </w:pPr>
      <w:r w:rsidRPr="003B192B">
        <w:rPr>
          <w:noProof/>
          <w:color w:val="000000" w:themeColor="text1"/>
          <w:sz w:val="24"/>
        </w:rPr>
        <w:lastRenderedPageBreak/>
        <w:drawing>
          <wp:inline distT="0" distB="0" distL="0" distR="0" wp14:anchorId="4F9C8E6C" wp14:editId="4410B0FB">
            <wp:extent cx="1876425" cy="1657350"/>
            <wp:effectExtent l="0" t="0" r="9525" b="0"/>
            <wp:docPr id="24" name="图片 2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10"/>
                    <pic:cNvPicPr>
                      <a:picLocks noChangeAspect="1" noChangeArrowheads="1"/>
                    </pic:cNvPicPr>
                  </pic:nvPicPr>
                  <pic:blipFill>
                    <a:blip r:embed="rId253" cstate="print">
                      <a:extLst>
                        <a:ext uri="{28A0092B-C50C-407E-A947-70E740481C1C}">
                          <a14:useLocalDpi xmlns:a14="http://schemas.microsoft.com/office/drawing/2010/main" val="0"/>
                        </a:ext>
                      </a:extLst>
                    </a:blip>
                    <a:srcRect l="11765" t="4590" r="9804" b="7698"/>
                    <a:stretch>
                      <a:fillRect/>
                    </a:stretch>
                  </pic:blipFill>
                  <pic:spPr bwMode="auto">
                    <a:xfrm>
                      <a:off x="0" y="0"/>
                      <a:ext cx="1876425" cy="1657350"/>
                    </a:xfrm>
                    <a:prstGeom prst="rect">
                      <a:avLst/>
                    </a:prstGeom>
                    <a:noFill/>
                    <a:ln>
                      <a:noFill/>
                    </a:ln>
                  </pic:spPr>
                </pic:pic>
              </a:graphicData>
            </a:graphic>
          </wp:inline>
        </w:drawing>
      </w:r>
    </w:p>
    <w:p w:rsidR="00CB67E6" w:rsidRPr="003B192B" w:rsidRDefault="00CB67E6" w:rsidP="00CB67E6">
      <w:pPr>
        <w:spacing w:line="360" w:lineRule="auto"/>
        <w:ind w:firstLineChars="800" w:firstLine="1920"/>
        <w:rPr>
          <w:color w:val="000000" w:themeColor="text1"/>
          <w:sz w:val="24"/>
        </w:rPr>
      </w:pPr>
      <w:r w:rsidRPr="003B192B">
        <w:rPr>
          <w:rFonts w:hint="eastAsia"/>
          <w:color w:val="000000" w:themeColor="text1"/>
          <w:sz w:val="24"/>
        </w:rPr>
        <w:t xml:space="preserve">  </w:t>
      </w:r>
      <w:r w:rsidRPr="003B192B">
        <w:rPr>
          <w:rFonts w:hint="eastAsia"/>
          <w:color w:val="000000" w:themeColor="text1"/>
          <w:sz w:val="24"/>
        </w:rPr>
        <w:t>图</w:t>
      </w:r>
      <w:r w:rsidRPr="003B192B">
        <w:rPr>
          <w:rFonts w:hint="eastAsia"/>
          <w:bCs/>
          <w:color w:val="000000" w:themeColor="text1"/>
          <w:sz w:val="24"/>
        </w:rPr>
        <w:t xml:space="preserve">6.10.5-1  </w:t>
      </w:r>
      <w:r w:rsidRPr="003B192B">
        <w:rPr>
          <w:color w:val="000000" w:themeColor="text1"/>
          <w:sz w:val="24"/>
        </w:rPr>
        <w:t>悬挑钢</w:t>
      </w:r>
      <w:r w:rsidRPr="003B192B">
        <w:rPr>
          <w:rFonts w:hint="eastAsia"/>
          <w:color w:val="000000" w:themeColor="text1"/>
          <w:sz w:val="24"/>
        </w:rPr>
        <w:t>梁</w:t>
      </w:r>
      <w:r w:rsidRPr="003B192B">
        <w:rPr>
          <w:rFonts w:ascii="宋体" w:hAnsi="宋体" w:cs="宋体"/>
          <w:color w:val="000000" w:themeColor="text1"/>
          <w:sz w:val="24"/>
          <w:lang w:val="zh-CN"/>
        </w:rPr>
        <w:t>U型螺栓</w:t>
      </w:r>
      <w:r w:rsidRPr="003B192B">
        <w:rPr>
          <w:rFonts w:hint="eastAsia"/>
          <w:color w:val="000000" w:themeColor="text1"/>
          <w:sz w:val="24"/>
        </w:rPr>
        <w:t>固定构造</w:t>
      </w:r>
    </w:p>
    <w:p w:rsidR="00CB67E6" w:rsidRPr="003B192B" w:rsidRDefault="00CB67E6" w:rsidP="00CB67E6">
      <w:pPr>
        <w:tabs>
          <w:tab w:val="left" w:pos="7620"/>
        </w:tabs>
        <w:spacing w:line="480" w:lineRule="exact"/>
        <w:ind w:firstLineChars="600" w:firstLine="1260"/>
        <w:rPr>
          <w:color w:val="000000" w:themeColor="text1"/>
          <w:szCs w:val="21"/>
        </w:rPr>
      </w:pPr>
      <w:r w:rsidRPr="003B192B">
        <w:rPr>
          <w:rFonts w:hint="eastAsia"/>
          <w:color w:val="000000" w:themeColor="text1"/>
          <w:szCs w:val="21"/>
        </w:rPr>
        <w:t>1</w:t>
      </w:r>
      <w:r w:rsidRPr="003B192B">
        <w:rPr>
          <w:rFonts w:hint="eastAsia"/>
          <w:color w:val="000000" w:themeColor="text1"/>
          <w:szCs w:val="21"/>
        </w:rPr>
        <w:t>——木楔侧向楔紧；</w:t>
      </w:r>
      <w:r w:rsidRPr="003B192B">
        <w:rPr>
          <w:rFonts w:hint="eastAsia"/>
          <w:color w:val="000000" w:themeColor="text1"/>
          <w:szCs w:val="21"/>
        </w:rPr>
        <w:t>2</w:t>
      </w:r>
      <w:r w:rsidRPr="003B192B">
        <w:rPr>
          <w:rFonts w:hint="eastAsia"/>
          <w:color w:val="000000" w:themeColor="text1"/>
          <w:szCs w:val="21"/>
        </w:rPr>
        <w:t>——两根</w:t>
      </w:r>
      <w:r w:rsidRPr="003B192B">
        <w:rPr>
          <w:rFonts w:hint="eastAsia"/>
          <w:color w:val="000000" w:themeColor="text1"/>
          <w:szCs w:val="21"/>
        </w:rPr>
        <w:t>1.5m</w:t>
      </w:r>
      <w:r w:rsidRPr="003B192B">
        <w:rPr>
          <w:rFonts w:hint="eastAsia"/>
          <w:color w:val="000000" w:themeColor="text1"/>
          <w:szCs w:val="21"/>
        </w:rPr>
        <w:t>长直径</w:t>
      </w:r>
      <w:r w:rsidRPr="003B192B">
        <w:rPr>
          <w:rFonts w:hint="eastAsia"/>
          <w:color w:val="000000" w:themeColor="text1"/>
          <w:szCs w:val="21"/>
        </w:rPr>
        <w:t>18mmHRB335</w:t>
      </w:r>
      <w:r w:rsidRPr="003B192B">
        <w:rPr>
          <w:rFonts w:hint="eastAsia"/>
          <w:color w:val="000000" w:themeColor="text1"/>
          <w:szCs w:val="21"/>
        </w:rPr>
        <w:t>钢筋</w:t>
      </w:r>
    </w:p>
    <w:p w:rsidR="00CB67E6" w:rsidRPr="003B192B" w:rsidRDefault="00CB67E6" w:rsidP="00CB67E6">
      <w:pPr>
        <w:spacing w:line="360" w:lineRule="auto"/>
        <w:ind w:firstLineChars="1100" w:firstLine="2640"/>
        <w:rPr>
          <w:color w:val="000000" w:themeColor="text1"/>
          <w:sz w:val="24"/>
        </w:rPr>
      </w:pPr>
    </w:p>
    <w:p w:rsidR="00CB67E6" w:rsidRPr="003B192B" w:rsidRDefault="00CB67E6" w:rsidP="00CB67E6">
      <w:pPr>
        <w:spacing w:line="360" w:lineRule="auto"/>
        <w:ind w:firstLineChars="550" w:firstLine="1320"/>
        <w:rPr>
          <w:color w:val="000000" w:themeColor="text1"/>
          <w:sz w:val="24"/>
        </w:rPr>
      </w:pPr>
      <w:r w:rsidRPr="003B192B">
        <w:rPr>
          <w:noProof/>
          <w:color w:val="000000" w:themeColor="text1"/>
          <w:sz w:val="24"/>
        </w:rPr>
        <w:drawing>
          <wp:inline distT="0" distB="0" distL="0" distR="0" wp14:anchorId="4F626EAA" wp14:editId="0E3C55AA">
            <wp:extent cx="3581400" cy="1181100"/>
            <wp:effectExtent l="0" t="0" r="0" b="0"/>
            <wp:docPr id="23" name="图片 2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10"/>
                    <pic:cNvPicPr>
                      <a:picLocks noChangeAspect="1" noChangeArrowheads="1"/>
                    </pic:cNvPicPr>
                  </pic:nvPicPr>
                  <pic:blipFill>
                    <a:blip r:embed="rId254" cstate="print">
                      <a:extLst>
                        <a:ext uri="{28A0092B-C50C-407E-A947-70E740481C1C}">
                          <a14:useLocalDpi xmlns:a14="http://schemas.microsoft.com/office/drawing/2010/main" val="0"/>
                        </a:ext>
                      </a:extLst>
                    </a:blip>
                    <a:srcRect l="9933" t="9015" r="11618" b="58360"/>
                    <a:stretch>
                      <a:fillRect/>
                    </a:stretch>
                  </pic:blipFill>
                  <pic:spPr bwMode="auto">
                    <a:xfrm>
                      <a:off x="0" y="0"/>
                      <a:ext cx="3581400" cy="1181100"/>
                    </a:xfrm>
                    <a:prstGeom prst="rect">
                      <a:avLst/>
                    </a:prstGeom>
                    <a:noFill/>
                    <a:ln>
                      <a:noFill/>
                    </a:ln>
                  </pic:spPr>
                </pic:pic>
              </a:graphicData>
            </a:graphic>
          </wp:inline>
        </w:drawing>
      </w:r>
    </w:p>
    <w:p w:rsidR="00CB67E6" w:rsidRPr="003B192B" w:rsidRDefault="00CB67E6" w:rsidP="00CB67E6">
      <w:pPr>
        <w:spacing w:line="360" w:lineRule="auto"/>
        <w:ind w:firstLineChars="1100" w:firstLine="2640"/>
        <w:rPr>
          <w:color w:val="000000" w:themeColor="text1"/>
          <w:sz w:val="24"/>
        </w:rPr>
      </w:pPr>
      <w:r w:rsidRPr="003B192B">
        <w:rPr>
          <w:rFonts w:hint="eastAsia"/>
          <w:color w:val="000000" w:themeColor="text1"/>
          <w:sz w:val="24"/>
        </w:rPr>
        <w:t>图</w:t>
      </w:r>
      <w:r w:rsidRPr="003B192B">
        <w:rPr>
          <w:rFonts w:hint="eastAsia"/>
          <w:bCs/>
          <w:color w:val="000000" w:themeColor="text1"/>
          <w:sz w:val="24"/>
        </w:rPr>
        <w:t>6.10.5 -2</w:t>
      </w:r>
      <w:r w:rsidRPr="003B192B">
        <w:rPr>
          <w:color w:val="000000" w:themeColor="text1"/>
          <w:sz w:val="30"/>
          <w:szCs w:val="30"/>
        </w:rPr>
        <w:t xml:space="preserve"> </w:t>
      </w:r>
      <w:r w:rsidRPr="003B192B">
        <w:rPr>
          <w:rFonts w:hint="eastAsia"/>
          <w:color w:val="000000" w:themeColor="text1"/>
          <w:sz w:val="30"/>
          <w:szCs w:val="30"/>
        </w:rPr>
        <w:t xml:space="preserve"> </w:t>
      </w:r>
      <w:r w:rsidRPr="003B192B">
        <w:rPr>
          <w:color w:val="000000" w:themeColor="text1"/>
          <w:sz w:val="24"/>
        </w:rPr>
        <w:t>悬挑钢梁穿墙</w:t>
      </w:r>
      <w:r w:rsidRPr="003B192B">
        <w:rPr>
          <w:rFonts w:hint="eastAsia"/>
          <w:color w:val="000000" w:themeColor="text1"/>
          <w:sz w:val="24"/>
        </w:rPr>
        <w:t>构造</w:t>
      </w:r>
    </w:p>
    <w:p w:rsidR="00CB67E6" w:rsidRPr="003B192B" w:rsidRDefault="00CB67E6" w:rsidP="00CB67E6">
      <w:pPr>
        <w:spacing w:line="360" w:lineRule="auto"/>
        <w:ind w:firstLineChars="1400" w:firstLine="2940"/>
        <w:rPr>
          <w:color w:val="000000" w:themeColor="text1"/>
          <w:sz w:val="24"/>
        </w:rPr>
      </w:pPr>
      <w:r w:rsidRPr="003B192B">
        <w:rPr>
          <w:rFonts w:hint="eastAsia"/>
          <w:color w:val="000000" w:themeColor="text1"/>
          <w:szCs w:val="21"/>
        </w:rPr>
        <w:t>1</w:t>
      </w:r>
      <w:r w:rsidRPr="003B192B">
        <w:rPr>
          <w:rFonts w:hint="eastAsia"/>
          <w:color w:val="000000" w:themeColor="text1"/>
          <w:szCs w:val="21"/>
        </w:rPr>
        <w:t>——木楔楔紧</w:t>
      </w:r>
    </w:p>
    <w:p w:rsidR="00CB67E6" w:rsidRPr="003B192B" w:rsidRDefault="00CB67E6" w:rsidP="00CB67E6">
      <w:pPr>
        <w:spacing w:line="360" w:lineRule="auto"/>
        <w:ind w:firstLineChars="350" w:firstLine="840"/>
        <w:rPr>
          <w:color w:val="000000" w:themeColor="text1"/>
          <w:sz w:val="24"/>
        </w:rPr>
      </w:pPr>
    </w:p>
    <w:p w:rsidR="00CB67E6" w:rsidRPr="003B192B" w:rsidRDefault="00CB67E6" w:rsidP="00CB67E6">
      <w:pPr>
        <w:spacing w:line="360" w:lineRule="auto"/>
        <w:jc w:val="center"/>
        <w:rPr>
          <w:color w:val="000000" w:themeColor="text1"/>
          <w:sz w:val="24"/>
        </w:rPr>
      </w:pPr>
      <w:r w:rsidRPr="003B192B">
        <w:rPr>
          <w:rFonts w:hint="eastAsia"/>
          <w:color w:val="000000" w:themeColor="text1"/>
          <w:sz w:val="24"/>
        </w:rPr>
        <w:t xml:space="preserve">  </w:t>
      </w:r>
    </w:p>
    <w:p w:rsidR="00CB67E6" w:rsidRPr="003B192B" w:rsidRDefault="00CB67E6" w:rsidP="00CB67E6">
      <w:pPr>
        <w:spacing w:line="360" w:lineRule="auto"/>
        <w:jc w:val="center"/>
        <w:rPr>
          <w:color w:val="000000" w:themeColor="text1"/>
          <w:sz w:val="24"/>
        </w:rPr>
      </w:pPr>
      <w:r w:rsidRPr="003B192B">
        <w:rPr>
          <w:noProof/>
          <w:color w:val="000000" w:themeColor="text1"/>
          <w:sz w:val="24"/>
        </w:rPr>
        <w:drawing>
          <wp:inline distT="0" distB="0" distL="0" distR="0" wp14:anchorId="3BAF0F6F" wp14:editId="45EFE366">
            <wp:extent cx="3600450" cy="1533525"/>
            <wp:effectExtent l="0" t="0" r="0" b="9525"/>
            <wp:docPr id="22" name="图片 2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10"/>
                    <pic:cNvPicPr>
                      <a:picLocks noChangeAspect="1" noChangeArrowheads="1"/>
                    </pic:cNvPicPr>
                  </pic:nvPicPr>
                  <pic:blipFill>
                    <a:blip r:embed="rId255" cstate="print">
                      <a:extLst>
                        <a:ext uri="{28A0092B-C50C-407E-A947-70E740481C1C}">
                          <a14:useLocalDpi xmlns:a14="http://schemas.microsoft.com/office/drawing/2010/main" val="0"/>
                        </a:ext>
                      </a:extLst>
                    </a:blip>
                    <a:srcRect l="10565" t="49957" r="10574" b="7788"/>
                    <a:stretch>
                      <a:fillRect/>
                    </a:stretch>
                  </pic:blipFill>
                  <pic:spPr bwMode="auto">
                    <a:xfrm>
                      <a:off x="0" y="0"/>
                      <a:ext cx="3600450" cy="1533525"/>
                    </a:xfrm>
                    <a:prstGeom prst="rect">
                      <a:avLst/>
                    </a:prstGeom>
                    <a:noFill/>
                    <a:ln>
                      <a:noFill/>
                    </a:ln>
                  </pic:spPr>
                </pic:pic>
              </a:graphicData>
            </a:graphic>
          </wp:inline>
        </w:drawing>
      </w:r>
    </w:p>
    <w:p w:rsidR="00CB67E6" w:rsidRPr="003B192B" w:rsidRDefault="00CB67E6" w:rsidP="00CB67E6">
      <w:pPr>
        <w:spacing w:line="360" w:lineRule="auto"/>
        <w:jc w:val="center"/>
        <w:rPr>
          <w:color w:val="000000" w:themeColor="text1"/>
          <w:sz w:val="24"/>
        </w:rPr>
      </w:pPr>
      <w:r w:rsidRPr="003B192B">
        <w:rPr>
          <w:rFonts w:hint="eastAsia"/>
          <w:color w:val="000000" w:themeColor="text1"/>
          <w:sz w:val="24"/>
        </w:rPr>
        <w:t xml:space="preserve"> </w:t>
      </w:r>
      <w:r w:rsidRPr="003B192B">
        <w:rPr>
          <w:rFonts w:hint="eastAsia"/>
          <w:color w:val="000000" w:themeColor="text1"/>
          <w:sz w:val="24"/>
        </w:rPr>
        <w:t>图</w:t>
      </w:r>
      <w:r w:rsidRPr="003B192B">
        <w:rPr>
          <w:rFonts w:hint="eastAsia"/>
          <w:bCs/>
          <w:color w:val="000000" w:themeColor="text1"/>
          <w:sz w:val="24"/>
        </w:rPr>
        <w:t xml:space="preserve">6.10.5-3  </w:t>
      </w:r>
      <w:r w:rsidRPr="003B192B">
        <w:rPr>
          <w:color w:val="000000" w:themeColor="text1"/>
          <w:sz w:val="24"/>
        </w:rPr>
        <w:t>悬挑钢梁</w:t>
      </w:r>
      <w:r w:rsidRPr="003B192B">
        <w:rPr>
          <w:rFonts w:hint="eastAsia"/>
          <w:color w:val="000000" w:themeColor="text1"/>
          <w:sz w:val="24"/>
        </w:rPr>
        <w:t>楼面构造</w:t>
      </w:r>
    </w:p>
    <w:p w:rsidR="00CB67E6" w:rsidRPr="003B192B" w:rsidRDefault="00CB67E6" w:rsidP="00CB67E6">
      <w:pPr>
        <w:spacing w:line="480" w:lineRule="exact"/>
        <w:rPr>
          <w:color w:val="000000" w:themeColor="text1"/>
          <w:sz w:val="24"/>
        </w:rPr>
      </w:pPr>
      <w:r w:rsidRPr="003B192B">
        <w:rPr>
          <w:rFonts w:hint="eastAsia"/>
          <w:b/>
          <w:color w:val="000000" w:themeColor="text1"/>
          <w:sz w:val="24"/>
        </w:rPr>
        <w:t>6.10.6</w:t>
      </w:r>
      <w:r w:rsidRPr="003B192B">
        <w:rPr>
          <w:rFonts w:hint="eastAsia"/>
          <w:color w:val="000000" w:themeColor="text1"/>
          <w:sz w:val="24"/>
        </w:rPr>
        <w:t xml:space="preserve">  </w:t>
      </w:r>
      <w:r w:rsidRPr="003B192B">
        <w:rPr>
          <w:rFonts w:hint="eastAsia"/>
          <w:color w:val="000000" w:themeColor="text1"/>
          <w:sz w:val="24"/>
        </w:rPr>
        <w:t>当型钢悬挑梁与建筑结构采用螺栓钢压板连接固定时，钢压板尺寸不应小于</w:t>
      </w:r>
      <w:r w:rsidRPr="003B192B">
        <w:rPr>
          <w:color w:val="000000" w:themeColor="text1"/>
          <w:sz w:val="24"/>
        </w:rPr>
        <w:t>100mm×10mm</w:t>
      </w:r>
      <w:r w:rsidRPr="003B192B">
        <w:rPr>
          <w:color w:val="000000" w:themeColor="text1"/>
          <w:sz w:val="24"/>
        </w:rPr>
        <w:t>（宽</w:t>
      </w:r>
      <w:r w:rsidRPr="003B192B">
        <w:rPr>
          <w:color w:val="000000" w:themeColor="text1"/>
          <w:sz w:val="24"/>
        </w:rPr>
        <w:t>×</w:t>
      </w:r>
      <w:r w:rsidRPr="003B192B">
        <w:rPr>
          <w:color w:val="000000" w:themeColor="text1"/>
          <w:sz w:val="24"/>
        </w:rPr>
        <w:t>厚）；当采用螺栓角钢压板连接时，角钢的规格不应小于</w:t>
      </w:r>
      <w:r w:rsidRPr="003B192B">
        <w:rPr>
          <w:color w:val="000000" w:themeColor="text1"/>
          <w:sz w:val="24"/>
        </w:rPr>
        <w:t>63mm×63mm×6mm</w:t>
      </w:r>
      <w:r w:rsidRPr="003B192B">
        <w:rPr>
          <w:rFonts w:hint="eastAsia"/>
          <w:color w:val="000000" w:themeColor="text1"/>
          <w:sz w:val="24"/>
        </w:rPr>
        <w:t>。</w:t>
      </w:r>
    </w:p>
    <w:p w:rsidR="00CB67E6" w:rsidRPr="003B192B" w:rsidRDefault="00CB67E6" w:rsidP="00CB67E6">
      <w:pPr>
        <w:spacing w:line="480" w:lineRule="exact"/>
        <w:rPr>
          <w:rFonts w:ascii="宋体" w:hAnsi="宋体" w:cs="宋体"/>
          <w:color w:val="000000" w:themeColor="text1"/>
          <w:sz w:val="24"/>
          <w:lang w:val="zh-CN"/>
        </w:rPr>
      </w:pPr>
      <w:r w:rsidRPr="003B192B">
        <w:rPr>
          <w:rFonts w:hint="eastAsia"/>
          <w:b/>
          <w:bCs/>
          <w:color w:val="000000" w:themeColor="text1"/>
          <w:sz w:val="24"/>
        </w:rPr>
        <w:t xml:space="preserve">6.10.7  </w:t>
      </w:r>
      <w:r w:rsidRPr="003B192B">
        <w:rPr>
          <w:rFonts w:hint="eastAsia"/>
          <w:bCs/>
          <w:color w:val="000000" w:themeColor="text1"/>
          <w:sz w:val="24"/>
        </w:rPr>
        <w:t>型钢</w:t>
      </w:r>
      <w:r w:rsidRPr="003B192B">
        <w:rPr>
          <w:rFonts w:ascii="宋体" w:hAnsi="宋体" w:cs="宋体"/>
          <w:color w:val="000000" w:themeColor="text1"/>
          <w:sz w:val="24"/>
          <w:lang w:val="zh-CN"/>
        </w:rPr>
        <w:t>悬挑</w:t>
      </w:r>
      <w:r w:rsidRPr="003B192B">
        <w:rPr>
          <w:rFonts w:ascii="宋体" w:hAnsi="宋体" w:cs="宋体" w:hint="eastAsia"/>
          <w:color w:val="000000" w:themeColor="text1"/>
          <w:sz w:val="24"/>
          <w:lang w:val="zh-CN"/>
        </w:rPr>
        <w:t>梁悬挑端应设置能使脚手架立杆与钢梁可靠固定的定位点，定位点离</w:t>
      </w:r>
      <w:r w:rsidRPr="003B192B">
        <w:rPr>
          <w:rFonts w:ascii="宋体" w:hAnsi="宋体" w:cs="宋体"/>
          <w:color w:val="000000" w:themeColor="text1"/>
          <w:sz w:val="24"/>
          <w:lang w:val="zh-CN"/>
        </w:rPr>
        <w:t>悬挑</w:t>
      </w:r>
      <w:r w:rsidRPr="003B192B">
        <w:rPr>
          <w:rFonts w:ascii="宋体" w:hAnsi="宋体" w:cs="宋体" w:hint="eastAsia"/>
          <w:color w:val="000000" w:themeColor="text1"/>
          <w:sz w:val="24"/>
          <w:lang w:val="zh-CN"/>
        </w:rPr>
        <w:t>梁端部不应小于100mm。</w:t>
      </w:r>
    </w:p>
    <w:p w:rsidR="00CB67E6" w:rsidRPr="003B192B" w:rsidRDefault="00CB67E6" w:rsidP="00CB67E6">
      <w:pPr>
        <w:spacing w:line="480" w:lineRule="exact"/>
        <w:rPr>
          <w:rFonts w:ascii="宋体" w:hAnsi="宋体" w:cs="宋体"/>
          <w:color w:val="000000" w:themeColor="text1"/>
          <w:sz w:val="24"/>
          <w:lang w:val="zh-CN"/>
        </w:rPr>
      </w:pPr>
      <w:r w:rsidRPr="003B192B">
        <w:rPr>
          <w:rFonts w:hint="eastAsia"/>
          <w:b/>
          <w:color w:val="000000" w:themeColor="text1"/>
          <w:sz w:val="24"/>
        </w:rPr>
        <w:t>6.1</w:t>
      </w:r>
      <w:r w:rsidRPr="003B192B">
        <w:rPr>
          <w:rFonts w:hint="eastAsia"/>
          <w:b/>
          <w:color w:val="000000" w:themeColor="text1"/>
          <w:sz w:val="24"/>
          <w:lang w:val="zh-CN"/>
        </w:rPr>
        <w:t xml:space="preserve">0.8  </w:t>
      </w:r>
      <w:r w:rsidRPr="003B192B">
        <w:rPr>
          <w:rFonts w:ascii="宋体" w:hAnsi="宋体" w:cs="宋体"/>
          <w:color w:val="000000" w:themeColor="text1"/>
          <w:sz w:val="24"/>
          <w:lang w:val="zh-CN"/>
        </w:rPr>
        <w:t>锚固位置设置在楼板上时，楼板的厚度不</w:t>
      </w:r>
      <w:r w:rsidRPr="003B192B">
        <w:rPr>
          <w:rFonts w:ascii="宋体" w:hAnsi="宋体" w:cs="宋体" w:hint="eastAsia"/>
          <w:color w:val="000000" w:themeColor="text1"/>
          <w:sz w:val="24"/>
          <w:lang w:val="zh-CN"/>
        </w:rPr>
        <w:t>宜</w:t>
      </w:r>
      <w:r w:rsidRPr="003B192B">
        <w:rPr>
          <w:rFonts w:ascii="宋体" w:hAnsi="宋体" w:cs="宋体"/>
          <w:color w:val="000000" w:themeColor="text1"/>
          <w:sz w:val="24"/>
          <w:lang w:val="zh-CN"/>
        </w:rPr>
        <w:t>小于120mm</w:t>
      </w:r>
      <w:r w:rsidRPr="003B192B">
        <w:rPr>
          <w:rFonts w:ascii="宋体" w:hAnsi="宋体" w:cs="宋体" w:hint="eastAsia"/>
          <w:color w:val="000000" w:themeColor="text1"/>
          <w:sz w:val="24"/>
          <w:lang w:val="zh-CN"/>
        </w:rPr>
        <w:t>。如果</w:t>
      </w:r>
      <w:r w:rsidRPr="003B192B">
        <w:rPr>
          <w:rFonts w:ascii="宋体" w:hAnsi="宋体" w:cs="宋体"/>
          <w:color w:val="000000" w:themeColor="text1"/>
          <w:sz w:val="24"/>
          <w:lang w:val="zh-CN"/>
        </w:rPr>
        <w:t>楼板的厚</w:t>
      </w:r>
      <w:r w:rsidRPr="003B192B">
        <w:rPr>
          <w:rFonts w:ascii="宋体" w:hAnsi="宋体" w:cs="宋体"/>
          <w:color w:val="000000" w:themeColor="text1"/>
          <w:sz w:val="24"/>
          <w:lang w:val="zh-CN"/>
        </w:rPr>
        <w:lastRenderedPageBreak/>
        <w:t>度小于120mm</w:t>
      </w:r>
      <w:r w:rsidRPr="003B192B">
        <w:rPr>
          <w:rFonts w:ascii="宋体" w:hAnsi="宋体" w:cs="宋体" w:hint="eastAsia"/>
          <w:color w:val="000000" w:themeColor="text1"/>
          <w:sz w:val="24"/>
          <w:lang w:val="zh-CN"/>
        </w:rPr>
        <w:t>应采取加固措施。</w:t>
      </w:r>
    </w:p>
    <w:p w:rsidR="00CB67E6" w:rsidRPr="003B192B" w:rsidRDefault="00CB67E6" w:rsidP="00CB67E6">
      <w:pPr>
        <w:spacing w:line="480" w:lineRule="exact"/>
        <w:jc w:val="left"/>
        <w:rPr>
          <w:rFonts w:ascii="宋体" w:hAnsi="宋体" w:cs="宋体"/>
          <w:color w:val="000000" w:themeColor="text1"/>
          <w:sz w:val="24"/>
          <w:lang w:val="zh-CN"/>
        </w:rPr>
      </w:pPr>
      <w:r w:rsidRPr="003B192B">
        <w:rPr>
          <w:rFonts w:hAnsi="宋体" w:hint="eastAsia"/>
          <w:b/>
          <w:color w:val="000000" w:themeColor="text1"/>
          <w:sz w:val="24"/>
          <w:lang w:val="zh-CN"/>
        </w:rPr>
        <w:t>6.10</w:t>
      </w:r>
      <w:r w:rsidRPr="003B192B">
        <w:rPr>
          <w:rFonts w:hAnsi="宋体"/>
          <w:b/>
          <w:color w:val="000000" w:themeColor="text1"/>
          <w:sz w:val="24"/>
          <w:lang w:val="zh-CN"/>
        </w:rPr>
        <w:t>.</w:t>
      </w:r>
      <w:r w:rsidRPr="003B192B">
        <w:rPr>
          <w:rFonts w:hAnsi="宋体" w:hint="eastAsia"/>
          <w:b/>
          <w:color w:val="000000" w:themeColor="text1"/>
          <w:sz w:val="24"/>
          <w:lang w:val="zh-CN"/>
        </w:rPr>
        <w:t xml:space="preserve">9  </w:t>
      </w:r>
      <w:r w:rsidRPr="003B192B">
        <w:rPr>
          <w:rFonts w:ascii="宋体" w:hAnsi="宋体" w:cs="宋体"/>
          <w:color w:val="000000" w:themeColor="text1"/>
          <w:sz w:val="24"/>
          <w:lang w:val="zh-CN"/>
        </w:rPr>
        <w:t>悬挑梁间距应按悬挑架架体立杆纵距设置，每一纵距设置一根。</w:t>
      </w:r>
    </w:p>
    <w:p w:rsidR="00CB67E6" w:rsidRPr="003B192B" w:rsidRDefault="00CB67E6" w:rsidP="00CB67E6">
      <w:pPr>
        <w:spacing w:line="480" w:lineRule="exact"/>
        <w:ind w:firstLineChars="4" w:firstLine="10"/>
        <w:jc w:val="left"/>
        <w:rPr>
          <w:rFonts w:ascii="宋体" w:hAnsi="宋体" w:cs="宋体"/>
          <w:color w:val="000000" w:themeColor="text1"/>
          <w:sz w:val="24"/>
          <w:lang w:val="zh-CN"/>
        </w:rPr>
      </w:pPr>
      <w:r w:rsidRPr="003B192B">
        <w:rPr>
          <w:rFonts w:hint="eastAsia"/>
          <w:b/>
          <w:color w:val="000000" w:themeColor="text1"/>
          <w:sz w:val="24"/>
          <w:lang w:val="zh-CN"/>
        </w:rPr>
        <w:t>6.10</w:t>
      </w:r>
      <w:r w:rsidRPr="003B192B">
        <w:rPr>
          <w:b/>
          <w:color w:val="000000" w:themeColor="text1"/>
          <w:sz w:val="24"/>
          <w:lang w:val="zh-CN"/>
        </w:rPr>
        <w:t>.</w:t>
      </w:r>
      <w:r w:rsidRPr="003B192B">
        <w:rPr>
          <w:rFonts w:hint="eastAsia"/>
          <w:b/>
          <w:color w:val="000000" w:themeColor="text1"/>
          <w:sz w:val="24"/>
          <w:lang w:val="zh-CN"/>
        </w:rPr>
        <w:t xml:space="preserve">10  </w:t>
      </w:r>
      <w:r w:rsidRPr="003B192B">
        <w:rPr>
          <w:rFonts w:ascii="宋体" w:hAnsi="宋体" w:cs="宋体"/>
          <w:color w:val="000000" w:themeColor="text1"/>
          <w:sz w:val="24"/>
          <w:lang w:val="zh-CN"/>
        </w:rPr>
        <w:t>悬挑架的外立面剪刀撑应自下而上连续设置。</w:t>
      </w:r>
      <w:r w:rsidRPr="003B192B">
        <w:rPr>
          <w:rFonts w:ascii="宋体" w:hAnsi="宋体" w:cs="宋体" w:hint="eastAsia"/>
          <w:color w:val="000000" w:themeColor="text1"/>
          <w:sz w:val="24"/>
          <w:lang w:val="zh-CN"/>
        </w:rPr>
        <w:t>剪刀撑设置应符合本规范第6.6.2条的规定。</w:t>
      </w:r>
    </w:p>
    <w:p w:rsidR="00CB67E6" w:rsidRPr="003B192B" w:rsidRDefault="00CB67E6" w:rsidP="00CB67E6">
      <w:pPr>
        <w:spacing w:line="480" w:lineRule="exact"/>
        <w:jc w:val="left"/>
        <w:rPr>
          <w:color w:val="000000" w:themeColor="text1"/>
          <w:sz w:val="24"/>
          <w:lang w:val="zh-CN"/>
        </w:rPr>
      </w:pPr>
      <w:r w:rsidRPr="003B192B">
        <w:rPr>
          <w:rFonts w:hint="eastAsia"/>
          <w:b/>
          <w:color w:val="000000" w:themeColor="text1"/>
          <w:sz w:val="24"/>
          <w:lang w:val="zh-CN"/>
        </w:rPr>
        <w:t>6.10</w:t>
      </w:r>
      <w:r w:rsidRPr="003B192B">
        <w:rPr>
          <w:b/>
          <w:color w:val="000000" w:themeColor="text1"/>
          <w:sz w:val="24"/>
          <w:lang w:val="zh-CN"/>
        </w:rPr>
        <w:t>.</w:t>
      </w:r>
      <w:r w:rsidRPr="003B192B">
        <w:rPr>
          <w:rFonts w:hint="eastAsia"/>
          <w:b/>
          <w:color w:val="000000" w:themeColor="text1"/>
          <w:sz w:val="24"/>
          <w:lang w:val="zh-CN"/>
        </w:rPr>
        <w:t xml:space="preserve">11  </w:t>
      </w:r>
      <w:r w:rsidR="00C260F3" w:rsidRPr="003B192B">
        <w:rPr>
          <w:rFonts w:hint="eastAsia"/>
          <w:color w:val="000000" w:themeColor="text1"/>
          <w:sz w:val="24"/>
          <w:lang w:val="zh-CN"/>
        </w:rPr>
        <w:t>连墙件设置应符合本规程</w:t>
      </w:r>
      <w:r w:rsidRPr="003B192B">
        <w:rPr>
          <w:rFonts w:hint="eastAsia"/>
          <w:color w:val="000000" w:themeColor="text1"/>
          <w:sz w:val="24"/>
          <w:lang w:val="zh-CN"/>
        </w:rPr>
        <w:t>第</w:t>
      </w:r>
      <w:r w:rsidRPr="003B192B">
        <w:rPr>
          <w:rFonts w:hint="eastAsia"/>
          <w:color w:val="000000" w:themeColor="text1"/>
          <w:sz w:val="24"/>
          <w:lang w:val="zh-CN"/>
        </w:rPr>
        <w:t>6.4</w:t>
      </w:r>
      <w:r w:rsidRPr="003B192B">
        <w:rPr>
          <w:rFonts w:hint="eastAsia"/>
          <w:color w:val="000000" w:themeColor="text1"/>
          <w:sz w:val="24"/>
          <w:lang w:val="zh-CN"/>
        </w:rPr>
        <w:t>节的规定。</w:t>
      </w:r>
    </w:p>
    <w:p w:rsidR="00CB67E6" w:rsidRPr="003B192B" w:rsidRDefault="00CB67E6" w:rsidP="00CB67E6">
      <w:pPr>
        <w:spacing w:line="480" w:lineRule="exact"/>
        <w:jc w:val="left"/>
        <w:rPr>
          <w:color w:val="000000" w:themeColor="text1"/>
          <w:sz w:val="24"/>
        </w:rPr>
      </w:pPr>
      <w:r w:rsidRPr="003B192B">
        <w:rPr>
          <w:rFonts w:hint="eastAsia"/>
          <w:b/>
          <w:color w:val="000000" w:themeColor="text1"/>
          <w:sz w:val="24"/>
          <w:lang w:val="zh-CN"/>
        </w:rPr>
        <w:t>6.10</w:t>
      </w:r>
      <w:r w:rsidRPr="003B192B">
        <w:rPr>
          <w:b/>
          <w:color w:val="000000" w:themeColor="text1"/>
          <w:sz w:val="24"/>
          <w:lang w:val="zh-CN"/>
        </w:rPr>
        <w:t>.</w:t>
      </w:r>
      <w:r w:rsidRPr="003B192B">
        <w:rPr>
          <w:rFonts w:hint="eastAsia"/>
          <w:b/>
          <w:color w:val="000000" w:themeColor="text1"/>
          <w:sz w:val="24"/>
          <w:lang w:val="zh-CN"/>
        </w:rPr>
        <w:t xml:space="preserve">12  </w:t>
      </w:r>
      <w:r w:rsidRPr="003B192B">
        <w:rPr>
          <w:rFonts w:ascii="宋体" w:hAnsi="宋体" w:cs="宋体"/>
          <w:color w:val="000000" w:themeColor="text1"/>
          <w:sz w:val="24"/>
          <w:lang w:val="zh-CN"/>
        </w:rPr>
        <w:t>锚固</w:t>
      </w:r>
      <w:r w:rsidRPr="003B192B">
        <w:rPr>
          <w:rFonts w:hint="eastAsia"/>
          <w:color w:val="000000" w:themeColor="text1"/>
          <w:sz w:val="24"/>
        </w:rPr>
        <w:t>型钢的主体结构混凝土强度等级不得低于</w:t>
      </w:r>
      <w:r w:rsidRPr="003B192B">
        <w:rPr>
          <w:rFonts w:hint="eastAsia"/>
          <w:color w:val="000000" w:themeColor="text1"/>
          <w:sz w:val="24"/>
        </w:rPr>
        <w:t>C20</w:t>
      </w:r>
      <w:r w:rsidRPr="003B192B">
        <w:rPr>
          <w:rFonts w:hint="eastAsia"/>
          <w:color w:val="000000" w:themeColor="text1"/>
          <w:sz w:val="24"/>
        </w:rPr>
        <w:t>。</w:t>
      </w:r>
    </w:p>
    <w:p w:rsidR="00CB67E6" w:rsidRPr="003B192B" w:rsidRDefault="00CB67E6" w:rsidP="00CB67E6">
      <w:pPr>
        <w:spacing w:line="360" w:lineRule="auto"/>
        <w:jc w:val="center"/>
        <w:rPr>
          <w:color w:val="000000" w:themeColor="text1"/>
          <w:sz w:val="24"/>
        </w:rPr>
      </w:pPr>
    </w:p>
    <w:p w:rsidR="00CB67E6" w:rsidRPr="003B192B" w:rsidRDefault="00CB67E6" w:rsidP="00CB67E6">
      <w:pPr>
        <w:spacing w:line="480" w:lineRule="exact"/>
        <w:jc w:val="center"/>
        <w:rPr>
          <w:b/>
          <w:bCs/>
          <w:color w:val="000000" w:themeColor="text1"/>
          <w:sz w:val="30"/>
        </w:rPr>
      </w:pPr>
    </w:p>
    <w:p w:rsidR="00022FE1" w:rsidRPr="003B192B" w:rsidRDefault="00022FE1" w:rsidP="00CB67E6">
      <w:pPr>
        <w:spacing w:line="480" w:lineRule="exact"/>
        <w:jc w:val="center"/>
        <w:rPr>
          <w:b/>
          <w:bCs/>
          <w:color w:val="000000" w:themeColor="text1"/>
          <w:sz w:val="30"/>
        </w:rPr>
      </w:pPr>
    </w:p>
    <w:p w:rsidR="00022FE1" w:rsidRPr="003B192B" w:rsidRDefault="00022FE1" w:rsidP="00CB67E6">
      <w:pPr>
        <w:spacing w:line="480" w:lineRule="exact"/>
        <w:jc w:val="center"/>
        <w:rPr>
          <w:b/>
          <w:bCs/>
          <w:color w:val="000000" w:themeColor="text1"/>
          <w:sz w:val="30"/>
        </w:rPr>
      </w:pPr>
    </w:p>
    <w:p w:rsidR="00022FE1" w:rsidRPr="003B192B" w:rsidRDefault="00022FE1" w:rsidP="00CB67E6">
      <w:pPr>
        <w:spacing w:line="480" w:lineRule="exact"/>
        <w:jc w:val="center"/>
        <w:rPr>
          <w:b/>
          <w:bCs/>
          <w:color w:val="000000" w:themeColor="text1"/>
          <w:sz w:val="30"/>
        </w:rPr>
      </w:pPr>
    </w:p>
    <w:p w:rsidR="00022FE1" w:rsidRPr="003B192B" w:rsidRDefault="00022FE1" w:rsidP="00CB67E6">
      <w:pPr>
        <w:spacing w:line="480" w:lineRule="exact"/>
        <w:jc w:val="center"/>
        <w:rPr>
          <w:b/>
          <w:bCs/>
          <w:color w:val="000000" w:themeColor="text1"/>
          <w:sz w:val="30"/>
        </w:rPr>
      </w:pPr>
    </w:p>
    <w:p w:rsidR="00022FE1" w:rsidRPr="003B192B" w:rsidRDefault="00022FE1" w:rsidP="00CB67E6">
      <w:pPr>
        <w:spacing w:line="480" w:lineRule="exact"/>
        <w:jc w:val="center"/>
        <w:rPr>
          <w:b/>
          <w:bCs/>
          <w:color w:val="000000" w:themeColor="text1"/>
          <w:sz w:val="30"/>
        </w:rPr>
      </w:pPr>
    </w:p>
    <w:p w:rsidR="00022FE1" w:rsidRPr="003B192B" w:rsidRDefault="00022FE1" w:rsidP="00CB67E6">
      <w:pPr>
        <w:spacing w:line="480" w:lineRule="exact"/>
        <w:jc w:val="center"/>
        <w:rPr>
          <w:b/>
          <w:bCs/>
          <w:color w:val="000000" w:themeColor="text1"/>
          <w:sz w:val="30"/>
        </w:rPr>
      </w:pPr>
    </w:p>
    <w:p w:rsidR="00022FE1" w:rsidRPr="003B192B" w:rsidRDefault="00022FE1" w:rsidP="00CB67E6">
      <w:pPr>
        <w:spacing w:line="480" w:lineRule="exact"/>
        <w:jc w:val="center"/>
        <w:rPr>
          <w:b/>
          <w:bCs/>
          <w:color w:val="000000" w:themeColor="text1"/>
          <w:sz w:val="30"/>
        </w:rPr>
      </w:pPr>
    </w:p>
    <w:p w:rsidR="00022FE1" w:rsidRPr="003B192B" w:rsidRDefault="00022FE1" w:rsidP="00CB67E6">
      <w:pPr>
        <w:spacing w:line="480" w:lineRule="exact"/>
        <w:jc w:val="center"/>
        <w:rPr>
          <w:b/>
          <w:bCs/>
          <w:color w:val="000000" w:themeColor="text1"/>
          <w:sz w:val="30"/>
        </w:rPr>
      </w:pPr>
    </w:p>
    <w:p w:rsidR="00022FE1" w:rsidRPr="003B192B" w:rsidRDefault="00022FE1" w:rsidP="00CB67E6">
      <w:pPr>
        <w:spacing w:line="480" w:lineRule="exact"/>
        <w:jc w:val="center"/>
        <w:rPr>
          <w:b/>
          <w:bCs/>
          <w:color w:val="000000" w:themeColor="text1"/>
          <w:sz w:val="30"/>
        </w:rPr>
      </w:pPr>
    </w:p>
    <w:p w:rsidR="00022FE1" w:rsidRPr="003B192B" w:rsidRDefault="00022FE1" w:rsidP="00CB67E6">
      <w:pPr>
        <w:spacing w:line="480" w:lineRule="exact"/>
        <w:jc w:val="center"/>
        <w:rPr>
          <w:b/>
          <w:bCs/>
          <w:color w:val="000000" w:themeColor="text1"/>
          <w:sz w:val="30"/>
        </w:rPr>
      </w:pPr>
    </w:p>
    <w:p w:rsidR="00022FE1" w:rsidRPr="003B192B" w:rsidRDefault="00022FE1" w:rsidP="00CB67E6">
      <w:pPr>
        <w:spacing w:line="480" w:lineRule="exact"/>
        <w:jc w:val="center"/>
        <w:rPr>
          <w:b/>
          <w:bCs/>
          <w:color w:val="000000" w:themeColor="text1"/>
          <w:sz w:val="30"/>
        </w:rPr>
      </w:pPr>
    </w:p>
    <w:p w:rsidR="00022FE1" w:rsidRPr="003B192B" w:rsidRDefault="00022FE1" w:rsidP="00CB67E6">
      <w:pPr>
        <w:spacing w:line="480" w:lineRule="exact"/>
        <w:jc w:val="center"/>
        <w:rPr>
          <w:b/>
          <w:bCs/>
          <w:color w:val="000000" w:themeColor="text1"/>
          <w:sz w:val="30"/>
        </w:rPr>
      </w:pPr>
    </w:p>
    <w:p w:rsidR="00022FE1" w:rsidRPr="003B192B" w:rsidRDefault="00022FE1" w:rsidP="00CB67E6">
      <w:pPr>
        <w:spacing w:line="480" w:lineRule="exact"/>
        <w:jc w:val="center"/>
        <w:rPr>
          <w:b/>
          <w:bCs/>
          <w:color w:val="000000" w:themeColor="text1"/>
          <w:sz w:val="30"/>
        </w:rPr>
      </w:pPr>
    </w:p>
    <w:p w:rsidR="00022FE1" w:rsidRPr="003B192B" w:rsidRDefault="00022FE1" w:rsidP="00CB67E6">
      <w:pPr>
        <w:spacing w:line="480" w:lineRule="exact"/>
        <w:jc w:val="center"/>
        <w:rPr>
          <w:b/>
          <w:bCs/>
          <w:color w:val="000000" w:themeColor="text1"/>
          <w:sz w:val="30"/>
        </w:rPr>
      </w:pPr>
    </w:p>
    <w:p w:rsidR="00CB67E6" w:rsidRPr="003B192B" w:rsidRDefault="00CB67E6" w:rsidP="00CB67E6">
      <w:pPr>
        <w:spacing w:line="480" w:lineRule="exact"/>
        <w:jc w:val="center"/>
        <w:rPr>
          <w:b/>
          <w:bCs/>
          <w:color w:val="000000" w:themeColor="text1"/>
          <w:sz w:val="30"/>
        </w:rPr>
      </w:pPr>
    </w:p>
    <w:p w:rsidR="00CB67E6" w:rsidRPr="003B192B" w:rsidRDefault="00CB67E6" w:rsidP="00CB67E6">
      <w:pPr>
        <w:spacing w:line="480" w:lineRule="exact"/>
        <w:jc w:val="center"/>
        <w:rPr>
          <w:b/>
          <w:bCs/>
          <w:color w:val="000000" w:themeColor="text1"/>
          <w:sz w:val="30"/>
        </w:rPr>
      </w:pPr>
    </w:p>
    <w:p w:rsidR="00CB67E6" w:rsidRPr="003B192B" w:rsidRDefault="00CB67E6" w:rsidP="00CB67E6">
      <w:pPr>
        <w:spacing w:line="480" w:lineRule="exact"/>
        <w:jc w:val="center"/>
        <w:rPr>
          <w:b/>
          <w:bCs/>
          <w:color w:val="000000" w:themeColor="text1"/>
          <w:sz w:val="30"/>
        </w:rPr>
      </w:pPr>
    </w:p>
    <w:p w:rsidR="00CB67E6" w:rsidRPr="003B192B" w:rsidRDefault="00CB67E6" w:rsidP="00CB67E6">
      <w:pPr>
        <w:spacing w:line="480" w:lineRule="exact"/>
        <w:jc w:val="center"/>
        <w:rPr>
          <w:b/>
          <w:bCs/>
          <w:color w:val="000000" w:themeColor="text1"/>
          <w:sz w:val="30"/>
        </w:rPr>
      </w:pPr>
    </w:p>
    <w:p w:rsidR="00CB67E6" w:rsidRPr="003B192B" w:rsidRDefault="00CB67E6" w:rsidP="00CB67E6">
      <w:pPr>
        <w:spacing w:line="480" w:lineRule="exact"/>
        <w:jc w:val="center"/>
        <w:rPr>
          <w:b/>
          <w:bCs/>
          <w:color w:val="000000" w:themeColor="text1"/>
          <w:sz w:val="30"/>
        </w:rPr>
      </w:pPr>
    </w:p>
    <w:p w:rsidR="00CB67E6" w:rsidRPr="003B192B" w:rsidRDefault="00CB67E6" w:rsidP="00CB67E6">
      <w:pPr>
        <w:spacing w:line="480" w:lineRule="exact"/>
        <w:jc w:val="center"/>
        <w:rPr>
          <w:b/>
          <w:bCs/>
          <w:color w:val="000000" w:themeColor="text1"/>
          <w:sz w:val="30"/>
        </w:rPr>
      </w:pPr>
    </w:p>
    <w:p w:rsidR="001D48A0" w:rsidRPr="003B192B" w:rsidRDefault="001D48A0" w:rsidP="00CB67E6">
      <w:pPr>
        <w:spacing w:line="480" w:lineRule="exact"/>
        <w:jc w:val="center"/>
        <w:rPr>
          <w:b/>
          <w:bCs/>
          <w:color w:val="000000" w:themeColor="text1"/>
          <w:sz w:val="30"/>
        </w:rPr>
      </w:pPr>
    </w:p>
    <w:p w:rsidR="001D48A0" w:rsidRPr="003B192B" w:rsidRDefault="001D48A0" w:rsidP="00CB67E6">
      <w:pPr>
        <w:spacing w:line="480" w:lineRule="exact"/>
        <w:jc w:val="center"/>
        <w:rPr>
          <w:b/>
          <w:bCs/>
          <w:color w:val="000000" w:themeColor="text1"/>
          <w:sz w:val="30"/>
        </w:rPr>
      </w:pPr>
    </w:p>
    <w:p w:rsidR="00CB67E6" w:rsidRPr="003B192B" w:rsidRDefault="00CB67E6" w:rsidP="00CB67E6">
      <w:pPr>
        <w:spacing w:line="480" w:lineRule="exact"/>
        <w:jc w:val="center"/>
        <w:rPr>
          <w:rFonts w:ascii="宋体" w:hAnsi="宋体"/>
          <w:b/>
          <w:bCs/>
          <w:color w:val="000000" w:themeColor="text1"/>
          <w:sz w:val="30"/>
        </w:rPr>
      </w:pPr>
      <w:r w:rsidRPr="003B192B">
        <w:rPr>
          <w:rFonts w:hint="eastAsia"/>
          <w:b/>
          <w:bCs/>
          <w:color w:val="000000" w:themeColor="text1"/>
          <w:sz w:val="30"/>
        </w:rPr>
        <w:t xml:space="preserve">7  </w:t>
      </w:r>
      <w:r w:rsidRPr="003B192B">
        <w:rPr>
          <w:rFonts w:ascii="宋体" w:hAnsi="宋体" w:hint="eastAsia"/>
          <w:b/>
          <w:bCs/>
          <w:color w:val="000000" w:themeColor="text1"/>
          <w:sz w:val="30"/>
        </w:rPr>
        <w:t>施工</w:t>
      </w:r>
    </w:p>
    <w:p w:rsidR="00CB67E6" w:rsidRPr="003B192B" w:rsidRDefault="00CB67E6" w:rsidP="00CB67E6">
      <w:pPr>
        <w:spacing w:line="480" w:lineRule="exact"/>
        <w:jc w:val="center"/>
        <w:rPr>
          <w:rFonts w:ascii="黑体" w:eastAsia="黑体"/>
          <w:b/>
          <w:bCs/>
          <w:color w:val="000000" w:themeColor="text1"/>
          <w:sz w:val="24"/>
        </w:rPr>
      </w:pPr>
      <w:r w:rsidRPr="003B192B">
        <w:rPr>
          <w:rFonts w:hint="eastAsia"/>
          <w:b/>
          <w:bCs/>
          <w:color w:val="000000" w:themeColor="text1"/>
          <w:sz w:val="24"/>
        </w:rPr>
        <w:t xml:space="preserve">7.1  </w:t>
      </w:r>
      <w:r w:rsidRPr="003B192B">
        <w:rPr>
          <w:rFonts w:ascii="黑体" w:eastAsia="黑体" w:hint="eastAsia"/>
          <w:b/>
          <w:bCs/>
          <w:color w:val="000000" w:themeColor="text1"/>
          <w:sz w:val="24"/>
        </w:rPr>
        <w:t>施工准备</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7.1.1</w:t>
      </w:r>
      <w:r w:rsidRPr="003B192B">
        <w:rPr>
          <w:rFonts w:hint="eastAsia"/>
          <w:color w:val="000000" w:themeColor="text1"/>
          <w:sz w:val="24"/>
        </w:rPr>
        <w:t xml:space="preserve">  </w:t>
      </w:r>
      <w:r w:rsidRPr="003B192B">
        <w:rPr>
          <w:rFonts w:hint="eastAsia"/>
          <w:color w:val="000000" w:themeColor="text1"/>
          <w:sz w:val="24"/>
        </w:rPr>
        <w:t>脚手架搭设前，应按专项施工方案向施工人员进行交底。</w:t>
      </w:r>
    </w:p>
    <w:p w:rsidR="00CB67E6" w:rsidRPr="003B192B" w:rsidRDefault="00CB67E6" w:rsidP="00CB67E6">
      <w:pPr>
        <w:spacing w:line="480" w:lineRule="exact"/>
        <w:rPr>
          <w:rFonts w:ascii="宋体" w:hAnsi="宋体"/>
          <w:color w:val="000000" w:themeColor="text1"/>
          <w:sz w:val="24"/>
        </w:rPr>
      </w:pPr>
      <w:r w:rsidRPr="003B192B">
        <w:rPr>
          <w:rFonts w:hint="eastAsia"/>
          <w:b/>
          <w:bCs/>
          <w:color w:val="000000" w:themeColor="text1"/>
          <w:sz w:val="24"/>
        </w:rPr>
        <w:t>7.1.2</w:t>
      </w:r>
      <w:r w:rsidRPr="003B192B">
        <w:rPr>
          <w:rFonts w:hint="eastAsia"/>
          <w:color w:val="000000" w:themeColor="text1"/>
          <w:sz w:val="24"/>
        </w:rPr>
        <w:t xml:space="preserve">  </w:t>
      </w:r>
      <w:r w:rsidR="00594C8C" w:rsidRPr="003B192B">
        <w:rPr>
          <w:rFonts w:hint="eastAsia"/>
          <w:color w:val="000000" w:themeColor="text1"/>
          <w:sz w:val="24"/>
        </w:rPr>
        <w:t>应按本规程</w:t>
      </w:r>
      <w:r w:rsidRPr="003B192B">
        <w:rPr>
          <w:rFonts w:hint="eastAsia"/>
          <w:color w:val="000000" w:themeColor="text1"/>
          <w:sz w:val="24"/>
        </w:rPr>
        <w:t>的规定和脚手架专项施工方案要求对钢管、扣件、脚手板、可调托撑等进行检查验收，</w:t>
      </w:r>
      <w:r w:rsidRPr="003B192B">
        <w:rPr>
          <w:rFonts w:ascii="宋体" w:hAnsi="宋体" w:hint="eastAsia"/>
          <w:color w:val="000000" w:themeColor="text1"/>
          <w:sz w:val="24"/>
        </w:rPr>
        <w:t>不合格产品不得使用。</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7.1.3</w:t>
      </w:r>
      <w:r w:rsidRPr="003B192B">
        <w:rPr>
          <w:rFonts w:hint="eastAsia"/>
          <w:color w:val="000000" w:themeColor="text1"/>
          <w:sz w:val="24"/>
        </w:rPr>
        <w:t xml:space="preserve">  </w:t>
      </w:r>
      <w:r w:rsidRPr="003B192B">
        <w:rPr>
          <w:rFonts w:hint="eastAsia"/>
          <w:color w:val="000000" w:themeColor="text1"/>
          <w:sz w:val="24"/>
        </w:rPr>
        <w:t>经检验合格的构配件应按品种、规格分类，堆放整齐、平稳，堆放场地不得有积水。</w:t>
      </w:r>
      <w:r w:rsidRPr="003B192B">
        <w:rPr>
          <w:rFonts w:hint="eastAsia"/>
          <w:color w:val="000000" w:themeColor="text1"/>
          <w:sz w:val="24"/>
        </w:rPr>
        <w:t xml:space="preserve"> </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7.1.4</w:t>
      </w:r>
      <w:r w:rsidRPr="003B192B">
        <w:rPr>
          <w:rFonts w:hint="eastAsia"/>
          <w:color w:val="000000" w:themeColor="text1"/>
          <w:sz w:val="24"/>
        </w:rPr>
        <w:t xml:space="preserve">  </w:t>
      </w:r>
      <w:r w:rsidRPr="003B192B">
        <w:rPr>
          <w:rFonts w:hint="eastAsia"/>
          <w:color w:val="000000" w:themeColor="text1"/>
          <w:sz w:val="24"/>
        </w:rPr>
        <w:t>应清除搭设场地杂物，平整搭设场地，并应使排水畅通。</w:t>
      </w:r>
    </w:p>
    <w:p w:rsidR="00CB67E6" w:rsidRPr="003B192B" w:rsidRDefault="00CB67E6" w:rsidP="00CB67E6">
      <w:pPr>
        <w:spacing w:line="480" w:lineRule="exact"/>
        <w:jc w:val="center"/>
        <w:rPr>
          <w:b/>
          <w:bCs/>
          <w:color w:val="000000" w:themeColor="text1"/>
          <w:sz w:val="24"/>
        </w:rPr>
      </w:pPr>
      <w:r w:rsidRPr="003B192B">
        <w:rPr>
          <w:rFonts w:hint="eastAsia"/>
          <w:b/>
          <w:bCs/>
          <w:color w:val="000000" w:themeColor="text1"/>
          <w:sz w:val="24"/>
        </w:rPr>
        <w:t xml:space="preserve">7.2  </w:t>
      </w:r>
      <w:r w:rsidRPr="003B192B">
        <w:rPr>
          <w:rFonts w:ascii="黑体" w:eastAsia="黑体" w:hint="eastAsia"/>
          <w:b/>
          <w:bCs/>
          <w:color w:val="000000" w:themeColor="text1"/>
          <w:sz w:val="24"/>
        </w:rPr>
        <w:t>地基与基础</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7.2.1</w:t>
      </w:r>
      <w:r w:rsidRPr="003B192B">
        <w:rPr>
          <w:rFonts w:hint="eastAsia"/>
          <w:color w:val="000000" w:themeColor="text1"/>
          <w:sz w:val="24"/>
        </w:rPr>
        <w:t xml:space="preserve">  </w:t>
      </w:r>
      <w:r w:rsidRPr="003B192B">
        <w:rPr>
          <w:rFonts w:hint="eastAsia"/>
          <w:color w:val="000000" w:themeColor="text1"/>
          <w:sz w:val="24"/>
        </w:rPr>
        <w:t>脚手架地基与基础的施工，应根据脚手架所受荷载、搭设高度、搭设场地土质情况与现行国家标准《建筑地基基础工程施工质量验收规范》</w:t>
      </w:r>
      <w:r w:rsidRPr="003B192B">
        <w:rPr>
          <w:rFonts w:hint="eastAsia"/>
          <w:color w:val="000000" w:themeColor="text1"/>
          <w:sz w:val="24"/>
        </w:rPr>
        <w:t>GB 50202</w:t>
      </w:r>
      <w:r w:rsidRPr="003B192B">
        <w:rPr>
          <w:rFonts w:hint="eastAsia"/>
          <w:color w:val="000000" w:themeColor="text1"/>
          <w:sz w:val="24"/>
        </w:rPr>
        <w:t>的有关规定进行。</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 xml:space="preserve">7.2.2  </w:t>
      </w:r>
      <w:r w:rsidRPr="003B192B">
        <w:rPr>
          <w:rFonts w:hint="eastAsia"/>
          <w:bCs/>
          <w:color w:val="000000" w:themeColor="text1"/>
          <w:sz w:val="24"/>
        </w:rPr>
        <w:t>压实填土地基应符合国家标准</w:t>
      </w:r>
      <w:r w:rsidRPr="003B192B">
        <w:rPr>
          <w:rFonts w:hint="eastAsia"/>
          <w:color w:val="000000" w:themeColor="text1"/>
          <w:sz w:val="24"/>
        </w:rPr>
        <w:t>《建筑地基基础设计规范》</w:t>
      </w:r>
      <w:r w:rsidR="000601CB" w:rsidRPr="003B192B">
        <w:rPr>
          <w:rFonts w:hint="eastAsia"/>
          <w:color w:val="000000" w:themeColor="text1"/>
          <w:sz w:val="24"/>
        </w:rPr>
        <w:t>GB50007</w:t>
      </w:r>
      <w:r w:rsidRPr="003B192B">
        <w:rPr>
          <w:rFonts w:hint="eastAsia"/>
          <w:color w:val="000000" w:themeColor="text1"/>
          <w:sz w:val="24"/>
        </w:rPr>
        <w:t>的规定；灰土地基应符合国家标准《建筑地基基础工程施工质量验收规范》</w:t>
      </w:r>
      <w:r w:rsidR="000601CB" w:rsidRPr="003B192B">
        <w:rPr>
          <w:rFonts w:hint="eastAsia"/>
          <w:color w:val="000000" w:themeColor="text1"/>
          <w:sz w:val="24"/>
        </w:rPr>
        <w:t>GB50202</w:t>
      </w:r>
      <w:r w:rsidRPr="003B192B">
        <w:rPr>
          <w:rFonts w:hint="eastAsia"/>
          <w:color w:val="000000" w:themeColor="text1"/>
          <w:sz w:val="24"/>
        </w:rPr>
        <w:t>的规定。</w:t>
      </w:r>
      <w:r w:rsidRPr="003B192B">
        <w:rPr>
          <w:rFonts w:hint="eastAsia"/>
          <w:color w:val="000000" w:themeColor="text1"/>
          <w:sz w:val="24"/>
        </w:rPr>
        <w:t xml:space="preserve">     </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 xml:space="preserve">7.2.3 </w:t>
      </w:r>
      <w:r w:rsidRPr="003B192B">
        <w:rPr>
          <w:rFonts w:hint="eastAsia"/>
          <w:color w:val="000000" w:themeColor="text1"/>
          <w:sz w:val="24"/>
        </w:rPr>
        <w:t xml:space="preserve"> </w:t>
      </w:r>
      <w:r w:rsidRPr="003B192B">
        <w:rPr>
          <w:rFonts w:hint="eastAsia"/>
          <w:color w:val="000000" w:themeColor="text1"/>
          <w:sz w:val="24"/>
        </w:rPr>
        <w:t>立杆垫板或底座底面标高宜高于自然地坪</w:t>
      </w:r>
      <w:r w:rsidRPr="003B192B">
        <w:rPr>
          <w:rFonts w:hint="eastAsia"/>
          <w:color w:val="000000" w:themeColor="text1"/>
          <w:sz w:val="24"/>
        </w:rPr>
        <w:t>50m</w:t>
      </w:r>
      <w:r w:rsidRPr="003B192B">
        <w:rPr>
          <w:rFonts w:ascii="宋体" w:hAnsi="宋体" w:hint="eastAsia"/>
          <w:color w:val="000000" w:themeColor="text1"/>
          <w:sz w:val="24"/>
        </w:rPr>
        <w:t>m～100mm</w:t>
      </w:r>
      <w:r w:rsidRPr="003B192B">
        <w:rPr>
          <w:rFonts w:hint="eastAsia"/>
          <w:color w:val="000000" w:themeColor="text1"/>
          <w:sz w:val="24"/>
        </w:rPr>
        <w:t>。</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7.2.4</w:t>
      </w:r>
      <w:r w:rsidRPr="003B192B">
        <w:rPr>
          <w:rFonts w:hint="eastAsia"/>
          <w:color w:val="000000" w:themeColor="text1"/>
          <w:sz w:val="24"/>
        </w:rPr>
        <w:t xml:space="preserve">  </w:t>
      </w:r>
      <w:r w:rsidRPr="003B192B">
        <w:rPr>
          <w:rFonts w:hint="eastAsia"/>
          <w:color w:val="000000" w:themeColor="text1"/>
          <w:sz w:val="24"/>
        </w:rPr>
        <w:t>脚手架基础经验收合格后，应按施工组织设计或专项方案的要求放线定位。</w:t>
      </w:r>
    </w:p>
    <w:p w:rsidR="00CB67E6" w:rsidRPr="003B192B" w:rsidRDefault="00CB67E6" w:rsidP="00CB67E6">
      <w:pPr>
        <w:spacing w:line="480" w:lineRule="exact"/>
        <w:jc w:val="center"/>
        <w:rPr>
          <w:b/>
          <w:bCs/>
          <w:color w:val="000000" w:themeColor="text1"/>
          <w:sz w:val="24"/>
        </w:rPr>
      </w:pPr>
      <w:r w:rsidRPr="003B192B">
        <w:rPr>
          <w:rFonts w:hint="eastAsia"/>
          <w:b/>
          <w:bCs/>
          <w:color w:val="000000" w:themeColor="text1"/>
          <w:sz w:val="24"/>
        </w:rPr>
        <w:t xml:space="preserve">7.3 </w:t>
      </w:r>
      <w:r w:rsidRPr="003B192B">
        <w:rPr>
          <w:rFonts w:ascii="黑体" w:eastAsia="黑体" w:hint="eastAsia"/>
          <w:b/>
          <w:bCs/>
          <w:color w:val="000000" w:themeColor="text1"/>
          <w:sz w:val="24"/>
        </w:rPr>
        <w:t xml:space="preserve"> 搭设</w:t>
      </w:r>
    </w:p>
    <w:p w:rsidR="00CB67E6" w:rsidRPr="003B192B" w:rsidRDefault="00CB67E6" w:rsidP="00CB67E6">
      <w:pPr>
        <w:spacing w:line="480" w:lineRule="exact"/>
        <w:rPr>
          <w:rFonts w:ascii="宋体" w:hAnsi="宋体"/>
          <w:color w:val="000000" w:themeColor="text1"/>
          <w:sz w:val="24"/>
        </w:rPr>
      </w:pPr>
      <w:r w:rsidRPr="003B192B">
        <w:rPr>
          <w:rFonts w:eastAsia="黑体"/>
          <w:b/>
          <w:color w:val="000000" w:themeColor="text1"/>
          <w:sz w:val="24"/>
        </w:rPr>
        <w:t>7.3.1</w:t>
      </w:r>
      <w:r w:rsidRPr="003B192B">
        <w:rPr>
          <w:rFonts w:ascii="黑体" w:eastAsia="黑体" w:hint="eastAsia"/>
          <w:color w:val="000000" w:themeColor="text1"/>
          <w:sz w:val="24"/>
        </w:rPr>
        <w:t xml:space="preserve"> </w:t>
      </w:r>
      <w:r w:rsidRPr="003B192B">
        <w:rPr>
          <w:rFonts w:eastAsia="黑体"/>
          <w:color w:val="000000" w:themeColor="text1"/>
          <w:sz w:val="24"/>
        </w:rPr>
        <w:t xml:space="preserve"> </w:t>
      </w:r>
      <w:r w:rsidRPr="003B192B">
        <w:rPr>
          <w:color w:val="000000" w:themeColor="text1"/>
          <w:sz w:val="24"/>
        </w:rPr>
        <w:t>单、双排脚手架必</w:t>
      </w:r>
      <w:r w:rsidRPr="003B192B">
        <w:rPr>
          <w:rFonts w:hAnsi="宋体"/>
          <w:color w:val="000000" w:themeColor="text1"/>
          <w:sz w:val="24"/>
        </w:rPr>
        <w:t>须</w:t>
      </w:r>
      <w:r w:rsidRPr="003B192B">
        <w:rPr>
          <w:rFonts w:ascii="宋体" w:hAnsi="宋体"/>
          <w:color w:val="000000" w:themeColor="text1"/>
          <w:sz w:val="24"/>
        </w:rPr>
        <w:t>配合施工进度搭设，</w:t>
      </w:r>
      <w:r w:rsidRPr="003B192B">
        <w:rPr>
          <w:rFonts w:ascii="宋体" w:hAnsi="宋体" w:hint="eastAsia"/>
          <w:color w:val="000000" w:themeColor="text1"/>
          <w:sz w:val="24"/>
        </w:rPr>
        <w:t>一次搭设高度不应超过相邻连墙件以上两步；如果超过相邻连墙件以上两步，无法设置连墙件时，应采取撑拉固定等</w:t>
      </w:r>
      <w:r w:rsidRPr="003B192B">
        <w:rPr>
          <w:rFonts w:hint="eastAsia"/>
          <w:color w:val="000000" w:themeColor="text1"/>
          <w:sz w:val="24"/>
        </w:rPr>
        <w:t>措施</w:t>
      </w:r>
      <w:r w:rsidRPr="003B192B">
        <w:rPr>
          <w:rFonts w:ascii="宋体" w:hAnsi="宋体" w:hint="eastAsia"/>
          <w:color w:val="000000" w:themeColor="text1"/>
          <w:sz w:val="24"/>
        </w:rPr>
        <w:t>与建筑结构拉结</w:t>
      </w:r>
      <w:r w:rsidRPr="003B192B">
        <w:rPr>
          <w:rFonts w:ascii="宋体" w:hAnsi="宋体"/>
          <w:color w:val="000000" w:themeColor="text1"/>
          <w:sz w:val="24"/>
        </w:rPr>
        <w:t>。</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7.3.2</w:t>
      </w:r>
      <w:r w:rsidRPr="003B192B">
        <w:rPr>
          <w:rFonts w:hint="eastAsia"/>
          <w:color w:val="000000" w:themeColor="text1"/>
          <w:sz w:val="24"/>
        </w:rPr>
        <w:t xml:space="preserve">  </w:t>
      </w:r>
      <w:r w:rsidR="00C260F3" w:rsidRPr="003B192B">
        <w:rPr>
          <w:rFonts w:hint="eastAsia"/>
          <w:color w:val="000000" w:themeColor="text1"/>
          <w:sz w:val="24"/>
        </w:rPr>
        <w:t>每搭完一步脚手架后，应按本规程</w:t>
      </w:r>
      <w:r w:rsidRPr="003B192B">
        <w:rPr>
          <w:rFonts w:hint="eastAsia"/>
          <w:color w:val="000000" w:themeColor="text1"/>
          <w:sz w:val="24"/>
        </w:rPr>
        <w:t>表</w:t>
      </w:r>
      <w:r w:rsidRPr="003B192B">
        <w:rPr>
          <w:rFonts w:hint="eastAsia"/>
          <w:color w:val="000000" w:themeColor="text1"/>
          <w:sz w:val="24"/>
        </w:rPr>
        <w:t>8.2.4</w:t>
      </w:r>
      <w:r w:rsidRPr="003B192B">
        <w:rPr>
          <w:rFonts w:hint="eastAsia"/>
          <w:color w:val="000000" w:themeColor="text1"/>
          <w:sz w:val="24"/>
        </w:rPr>
        <w:t>的规定校正步距、纵距、横距及立杆的垂直度。</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7.3.3</w:t>
      </w:r>
      <w:r w:rsidRPr="003B192B">
        <w:rPr>
          <w:rFonts w:hint="eastAsia"/>
          <w:color w:val="000000" w:themeColor="text1"/>
          <w:sz w:val="24"/>
        </w:rPr>
        <w:t xml:space="preserve">  </w:t>
      </w:r>
      <w:r w:rsidRPr="003B192B">
        <w:rPr>
          <w:rFonts w:hint="eastAsia"/>
          <w:color w:val="000000" w:themeColor="text1"/>
          <w:sz w:val="24"/>
        </w:rPr>
        <w:t>底座安放应符合下列规定：</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1  </w:t>
      </w:r>
      <w:r w:rsidRPr="003B192B">
        <w:rPr>
          <w:rFonts w:hint="eastAsia"/>
          <w:color w:val="000000" w:themeColor="text1"/>
          <w:sz w:val="24"/>
        </w:rPr>
        <w:t>底座、垫板均应准确地放在定位线上；</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2  </w:t>
      </w:r>
      <w:r w:rsidRPr="003B192B">
        <w:rPr>
          <w:rFonts w:hint="eastAsia"/>
          <w:color w:val="000000" w:themeColor="text1"/>
          <w:sz w:val="24"/>
        </w:rPr>
        <w:t>垫板应采用长度不少于</w:t>
      </w:r>
      <w:r w:rsidRPr="003B192B">
        <w:rPr>
          <w:rFonts w:hint="eastAsia"/>
          <w:color w:val="000000" w:themeColor="text1"/>
          <w:sz w:val="24"/>
        </w:rPr>
        <w:t>2</w:t>
      </w:r>
      <w:r w:rsidRPr="003B192B">
        <w:rPr>
          <w:rFonts w:hint="eastAsia"/>
          <w:color w:val="000000" w:themeColor="text1"/>
          <w:sz w:val="24"/>
        </w:rPr>
        <w:t>跨、厚度不小于</w:t>
      </w:r>
      <w:r w:rsidRPr="003B192B">
        <w:rPr>
          <w:rFonts w:hint="eastAsia"/>
          <w:color w:val="000000" w:themeColor="text1"/>
          <w:sz w:val="24"/>
        </w:rPr>
        <w:t>50mm</w:t>
      </w:r>
      <w:r w:rsidRPr="003B192B">
        <w:rPr>
          <w:rFonts w:hint="eastAsia"/>
          <w:color w:val="000000" w:themeColor="text1"/>
          <w:sz w:val="24"/>
        </w:rPr>
        <w:t>、宽度不小</w:t>
      </w:r>
      <w:r w:rsidRPr="003B192B">
        <w:rPr>
          <w:rFonts w:hint="eastAsia"/>
          <w:color w:val="000000" w:themeColor="text1"/>
          <w:sz w:val="24"/>
        </w:rPr>
        <w:t>20</w:t>
      </w:r>
      <w:r w:rsidRPr="003B192B">
        <w:rPr>
          <w:rFonts w:ascii="宋体" w:hAnsi="宋体" w:hint="eastAsia"/>
          <w:color w:val="000000" w:themeColor="text1"/>
          <w:sz w:val="24"/>
        </w:rPr>
        <w:t>0㎜</w:t>
      </w:r>
      <w:r w:rsidRPr="003B192B">
        <w:rPr>
          <w:rFonts w:hint="eastAsia"/>
          <w:color w:val="000000" w:themeColor="text1"/>
          <w:sz w:val="24"/>
        </w:rPr>
        <w:t>的木垫板。</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 xml:space="preserve">7.3.4 </w:t>
      </w:r>
      <w:r w:rsidRPr="003B192B">
        <w:rPr>
          <w:rFonts w:hint="eastAsia"/>
          <w:color w:val="000000" w:themeColor="text1"/>
          <w:sz w:val="24"/>
        </w:rPr>
        <w:t xml:space="preserve"> </w:t>
      </w:r>
      <w:r w:rsidRPr="003B192B">
        <w:rPr>
          <w:rFonts w:hint="eastAsia"/>
          <w:color w:val="000000" w:themeColor="text1"/>
          <w:sz w:val="24"/>
        </w:rPr>
        <w:t>立杆搭设应符合下列规定：</w:t>
      </w:r>
    </w:p>
    <w:p w:rsidR="00CB67E6" w:rsidRPr="003B192B" w:rsidRDefault="00CB67E6" w:rsidP="00CB67E6">
      <w:pPr>
        <w:spacing w:line="480" w:lineRule="exact"/>
        <w:ind w:firstLineChars="196" w:firstLine="470"/>
        <w:rPr>
          <w:color w:val="000000" w:themeColor="text1"/>
          <w:sz w:val="24"/>
        </w:rPr>
      </w:pPr>
      <w:r w:rsidRPr="003B192B">
        <w:rPr>
          <w:rFonts w:hint="eastAsia"/>
          <w:color w:val="000000" w:themeColor="text1"/>
          <w:sz w:val="24"/>
        </w:rPr>
        <w:lastRenderedPageBreak/>
        <w:t xml:space="preserve">1  </w:t>
      </w:r>
      <w:r w:rsidR="00C260F3" w:rsidRPr="003B192B">
        <w:rPr>
          <w:rFonts w:hint="eastAsia"/>
          <w:color w:val="000000" w:themeColor="text1"/>
          <w:sz w:val="24"/>
        </w:rPr>
        <w:t>相邻立杆的对接连接应符合本规程</w:t>
      </w:r>
      <w:r w:rsidRPr="003B192B">
        <w:rPr>
          <w:rFonts w:hint="eastAsia"/>
          <w:color w:val="000000" w:themeColor="text1"/>
          <w:sz w:val="24"/>
        </w:rPr>
        <w:t>第</w:t>
      </w:r>
      <w:r w:rsidRPr="003B192B">
        <w:rPr>
          <w:rFonts w:hint="eastAsia"/>
          <w:color w:val="000000" w:themeColor="text1"/>
          <w:sz w:val="24"/>
        </w:rPr>
        <w:t>6.3.6</w:t>
      </w:r>
      <w:r w:rsidRPr="003B192B">
        <w:rPr>
          <w:rFonts w:hint="eastAsia"/>
          <w:color w:val="000000" w:themeColor="text1"/>
          <w:sz w:val="24"/>
        </w:rPr>
        <w:t>条的规定；</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2  </w:t>
      </w:r>
      <w:r w:rsidRPr="003B192B">
        <w:rPr>
          <w:rFonts w:hint="eastAsia"/>
          <w:color w:val="000000" w:themeColor="text1"/>
          <w:sz w:val="24"/>
        </w:rPr>
        <w:t>脚手架开始搭设立杆时，应每隔</w:t>
      </w:r>
      <w:r w:rsidRPr="003B192B">
        <w:rPr>
          <w:rFonts w:hint="eastAsia"/>
          <w:color w:val="000000" w:themeColor="text1"/>
          <w:sz w:val="24"/>
        </w:rPr>
        <w:t>6</w:t>
      </w:r>
      <w:r w:rsidRPr="003B192B">
        <w:rPr>
          <w:rFonts w:hint="eastAsia"/>
          <w:color w:val="000000" w:themeColor="text1"/>
          <w:sz w:val="24"/>
        </w:rPr>
        <w:t>跨设置一根抛撑，直至连墙件安装稳定后，方可根据情况拆除；</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3  </w:t>
      </w:r>
      <w:r w:rsidRPr="003B192B">
        <w:rPr>
          <w:rFonts w:hint="eastAsia"/>
          <w:color w:val="000000" w:themeColor="text1"/>
          <w:sz w:val="24"/>
        </w:rPr>
        <w:t>当架体搭设至有连墙件的主节点时，在搭设完该处的立杆、纵向水平杆、横向水平杆后，应立即设置连墙件。</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 xml:space="preserve">7.3.5 </w:t>
      </w:r>
      <w:r w:rsidRPr="003B192B">
        <w:rPr>
          <w:rFonts w:hint="eastAsia"/>
          <w:color w:val="000000" w:themeColor="text1"/>
          <w:sz w:val="24"/>
        </w:rPr>
        <w:t xml:space="preserve"> </w:t>
      </w:r>
      <w:r w:rsidRPr="003B192B">
        <w:rPr>
          <w:rFonts w:hint="eastAsia"/>
          <w:color w:val="000000" w:themeColor="text1"/>
          <w:sz w:val="24"/>
        </w:rPr>
        <w:t>脚手架纵向水平杆的搭设应符合下列规定：</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1  </w:t>
      </w:r>
      <w:r w:rsidRPr="003B192B">
        <w:rPr>
          <w:rFonts w:hint="eastAsia"/>
          <w:color w:val="000000" w:themeColor="text1"/>
          <w:sz w:val="24"/>
        </w:rPr>
        <w:t>脚手架纵向水平杆应随立杆按步搭设，并应采用直角扣件与立杆固定；</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2  </w:t>
      </w:r>
      <w:r w:rsidR="003345A3" w:rsidRPr="003B192B">
        <w:rPr>
          <w:rFonts w:hint="eastAsia"/>
          <w:color w:val="000000" w:themeColor="text1"/>
          <w:sz w:val="24"/>
        </w:rPr>
        <w:t>纵向水平杆的搭设应符合本规程</w:t>
      </w:r>
      <w:r w:rsidRPr="003B192B">
        <w:rPr>
          <w:rFonts w:hint="eastAsia"/>
          <w:color w:val="000000" w:themeColor="text1"/>
          <w:sz w:val="24"/>
        </w:rPr>
        <w:t>第</w:t>
      </w:r>
      <w:r w:rsidRPr="003B192B">
        <w:rPr>
          <w:rFonts w:hint="eastAsia"/>
          <w:color w:val="000000" w:themeColor="text1"/>
          <w:sz w:val="24"/>
        </w:rPr>
        <w:t>6.2.1</w:t>
      </w:r>
      <w:r w:rsidRPr="003B192B">
        <w:rPr>
          <w:rFonts w:hint="eastAsia"/>
          <w:color w:val="000000" w:themeColor="text1"/>
          <w:sz w:val="24"/>
        </w:rPr>
        <w:t>条的规定；</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3  </w:t>
      </w:r>
      <w:r w:rsidRPr="003B192B">
        <w:rPr>
          <w:rFonts w:hint="eastAsia"/>
          <w:color w:val="000000" w:themeColor="text1"/>
          <w:sz w:val="24"/>
        </w:rPr>
        <w:t>在封闭型脚手架的同一步中，纵向水平杆应四周交圈设置，并应用直角扣件与内外角部立杆固定。</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7.3.6</w:t>
      </w:r>
      <w:r w:rsidRPr="003B192B">
        <w:rPr>
          <w:rFonts w:hint="eastAsia"/>
          <w:color w:val="000000" w:themeColor="text1"/>
          <w:sz w:val="24"/>
        </w:rPr>
        <w:t xml:space="preserve">  </w:t>
      </w:r>
      <w:r w:rsidRPr="003B192B">
        <w:rPr>
          <w:rFonts w:hint="eastAsia"/>
          <w:color w:val="000000" w:themeColor="text1"/>
          <w:sz w:val="24"/>
        </w:rPr>
        <w:t>脚手架横向水平杆搭设应符合下列规定：</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1  </w:t>
      </w:r>
      <w:r w:rsidR="003345A3" w:rsidRPr="003B192B">
        <w:rPr>
          <w:rFonts w:hint="eastAsia"/>
          <w:color w:val="000000" w:themeColor="text1"/>
          <w:sz w:val="24"/>
        </w:rPr>
        <w:t>搭设横向水平杆应符合本规程</w:t>
      </w:r>
      <w:r w:rsidRPr="003B192B">
        <w:rPr>
          <w:rFonts w:hint="eastAsia"/>
          <w:color w:val="000000" w:themeColor="text1"/>
          <w:sz w:val="24"/>
        </w:rPr>
        <w:t>第</w:t>
      </w:r>
      <w:r w:rsidRPr="003B192B">
        <w:rPr>
          <w:rFonts w:hint="eastAsia"/>
          <w:color w:val="000000" w:themeColor="text1"/>
          <w:sz w:val="24"/>
        </w:rPr>
        <w:t>6.2.2</w:t>
      </w:r>
      <w:r w:rsidRPr="003B192B">
        <w:rPr>
          <w:rFonts w:hint="eastAsia"/>
          <w:color w:val="000000" w:themeColor="text1"/>
          <w:sz w:val="24"/>
        </w:rPr>
        <w:t>条的规定；</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2  </w:t>
      </w:r>
      <w:r w:rsidRPr="003B192B">
        <w:rPr>
          <w:rFonts w:hint="eastAsia"/>
          <w:color w:val="000000" w:themeColor="text1"/>
          <w:sz w:val="24"/>
        </w:rPr>
        <w:t>双排脚手架横向水平杆的靠墙一端至墙装饰面的距离不应大于</w:t>
      </w:r>
      <w:r w:rsidRPr="003B192B">
        <w:rPr>
          <w:rFonts w:hint="eastAsia"/>
          <w:color w:val="000000" w:themeColor="text1"/>
          <w:sz w:val="24"/>
        </w:rPr>
        <w:t>100mm</w:t>
      </w:r>
      <w:r w:rsidRPr="003B192B">
        <w:rPr>
          <w:rFonts w:hint="eastAsia"/>
          <w:color w:val="000000" w:themeColor="text1"/>
          <w:sz w:val="24"/>
        </w:rPr>
        <w:t>；</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3  </w:t>
      </w:r>
      <w:r w:rsidRPr="003B192B">
        <w:rPr>
          <w:rFonts w:hint="eastAsia"/>
          <w:color w:val="000000" w:themeColor="text1"/>
          <w:sz w:val="24"/>
        </w:rPr>
        <w:t>单排脚手架的横向水平杆不应设置在下列部位：</w:t>
      </w:r>
    </w:p>
    <w:p w:rsidR="00CB67E6" w:rsidRPr="003B192B" w:rsidRDefault="00CB67E6" w:rsidP="00CB67E6">
      <w:pPr>
        <w:spacing w:line="480" w:lineRule="exact"/>
        <w:ind w:firstLineChars="300" w:firstLine="720"/>
        <w:rPr>
          <w:color w:val="000000" w:themeColor="text1"/>
          <w:sz w:val="24"/>
        </w:rPr>
      </w:pPr>
      <w:r w:rsidRPr="003B192B">
        <w:rPr>
          <w:rFonts w:hint="eastAsia"/>
          <w:color w:val="000000" w:themeColor="text1"/>
          <w:sz w:val="24"/>
        </w:rPr>
        <w:t>1</w:t>
      </w:r>
      <w:r w:rsidRPr="003B192B">
        <w:rPr>
          <w:rFonts w:hint="eastAsia"/>
          <w:color w:val="000000" w:themeColor="text1"/>
          <w:sz w:val="24"/>
        </w:rPr>
        <w:t>）设计上不允许留脚手眼的部位；</w:t>
      </w:r>
    </w:p>
    <w:p w:rsidR="00CB67E6" w:rsidRPr="003B192B" w:rsidRDefault="00CB67E6" w:rsidP="00CB67E6">
      <w:pPr>
        <w:spacing w:line="480" w:lineRule="exact"/>
        <w:ind w:leftChars="342" w:left="958" w:hangingChars="100" w:hanging="240"/>
        <w:rPr>
          <w:color w:val="000000" w:themeColor="text1"/>
          <w:sz w:val="24"/>
        </w:rPr>
      </w:pPr>
      <w:r w:rsidRPr="003B192B">
        <w:rPr>
          <w:rFonts w:hint="eastAsia"/>
          <w:color w:val="000000" w:themeColor="text1"/>
          <w:sz w:val="24"/>
        </w:rPr>
        <w:t>2</w:t>
      </w:r>
      <w:r w:rsidRPr="003B192B">
        <w:rPr>
          <w:rFonts w:hint="eastAsia"/>
          <w:color w:val="000000" w:themeColor="text1"/>
          <w:sz w:val="24"/>
        </w:rPr>
        <w:t>）过梁上与过梁两端成</w:t>
      </w:r>
      <w:r w:rsidRPr="003B192B">
        <w:rPr>
          <w:rFonts w:hint="eastAsia"/>
          <w:color w:val="000000" w:themeColor="text1"/>
          <w:sz w:val="24"/>
        </w:rPr>
        <w:t>60</w:t>
      </w:r>
      <w:r w:rsidRPr="003B192B">
        <w:rPr>
          <w:rFonts w:hint="eastAsia"/>
          <w:color w:val="000000" w:themeColor="text1"/>
          <w:sz w:val="24"/>
          <w:vertAlign w:val="superscript"/>
        </w:rPr>
        <w:t>0</w:t>
      </w:r>
      <w:r w:rsidRPr="003B192B">
        <w:rPr>
          <w:rFonts w:hint="eastAsia"/>
          <w:color w:val="000000" w:themeColor="text1"/>
          <w:sz w:val="24"/>
        </w:rPr>
        <w:t>角的三角形范围内及过梁净跨度</w:t>
      </w:r>
      <w:r w:rsidRPr="003B192B">
        <w:rPr>
          <w:rFonts w:hint="eastAsia"/>
          <w:color w:val="000000" w:themeColor="text1"/>
          <w:sz w:val="24"/>
        </w:rPr>
        <w:t>1/2</w:t>
      </w:r>
      <w:r w:rsidRPr="003B192B">
        <w:rPr>
          <w:rFonts w:hint="eastAsia"/>
          <w:color w:val="000000" w:themeColor="text1"/>
          <w:sz w:val="24"/>
        </w:rPr>
        <w:t>的高度范围内；</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3</w:t>
      </w:r>
      <w:r w:rsidRPr="003B192B">
        <w:rPr>
          <w:rFonts w:hint="eastAsia"/>
          <w:color w:val="000000" w:themeColor="text1"/>
          <w:sz w:val="24"/>
        </w:rPr>
        <w:t>）宽度小于</w:t>
      </w:r>
      <w:r w:rsidRPr="003B192B">
        <w:rPr>
          <w:rFonts w:hint="eastAsia"/>
          <w:color w:val="000000" w:themeColor="text1"/>
          <w:sz w:val="24"/>
        </w:rPr>
        <w:t>1m</w:t>
      </w:r>
      <w:r w:rsidRPr="003B192B">
        <w:rPr>
          <w:rFonts w:hint="eastAsia"/>
          <w:color w:val="000000" w:themeColor="text1"/>
          <w:sz w:val="24"/>
        </w:rPr>
        <w:t>的窗间墙；</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4</w:t>
      </w:r>
      <w:r w:rsidRPr="003B192B">
        <w:rPr>
          <w:rFonts w:hint="eastAsia"/>
          <w:color w:val="000000" w:themeColor="text1"/>
          <w:sz w:val="24"/>
        </w:rPr>
        <w:t>）梁或梁垫下及其两侧各</w:t>
      </w:r>
      <w:r w:rsidRPr="003B192B">
        <w:rPr>
          <w:rFonts w:hint="eastAsia"/>
          <w:color w:val="000000" w:themeColor="text1"/>
          <w:sz w:val="24"/>
        </w:rPr>
        <w:t>500mm</w:t>
      </w:r>
      <w:r w:rsidRPr="003B192B">
        <w:rPr>
          <w:rFonts w:hint="eastAsia"/>
          <w:color w:val="000000" w:themeColor="text1"/>
          <w:sz w:val="24"/>
        </w:rPr>
        <w:t>的范围内；</w:t>
      </w:r>
    </w:p>
    <w:p w:rsidR="00CB67E6" w:rsidRPr="003B192B" w:rsidRDefault="00CB67E6" w:rsidP="00CB67E6">
      <w:pPr>
        <w:spacing w:line="480" w:lineRule="exact"/>
        <w:ind w:left="1080" w:hangingChars="450" w:hanging="1080"/>
        <w:rPr>
          <w:color w:val="000000" w:themeColor="text1"/>
          <w:sz w:val="24"/>
        </w:rPr>
      </w:pPr>
      <w:r w:rsidRPr="003B192B">
        <w:rPr>
          <w:rFonts w:hint="eastAsia"/>
          <w:color w:val="000000" w:themeColor="text1"/>
          <w:sz w:val="24"/>
        </w:rPr>
        <w:t xml:space="preserve">      5</w:t>
      </w:r>
      <w:r w:rsidRPr="003B192B">
        <w:rPr>
          <w:rFonts w:hint="eastAsia"/>
          <w:color w:val="000000" w:themeColor="text1"/>
          <w:sz w:val="24"/>
        </w:rPr>
        <w:t>）砖砌体的门窗洞口两侧</w:t>
      </w:r>
      <w:r w:rsidRPr="003B192B">
        <w:rPr>
          <w:rFonts w:hint="eastAsia"/>
          <w:color w:val="000000" w:themeColor="text1"/>
          <w:sz w:val="24"/>
        </w:rPr>
        <w:t>200mm</w:t>
      </w:r>
      <w:r w:rsidRPr="003B192B">
        <w:rPr>
          <w:rFonts w:hint="eastAsia"/>
          <w:color w:val="000000" w:themeColor="text1"/>
          <w:sz w:val="24"/>
        </w:rPr>
        <w:t>和转角处</w:t>
      </w:r>
      <w:r w:rsidRPr="003B192B">
        <w:rPr>
          <w:rFonts w:hint="eastAsia"/>
          <w:color w:val="000000" w:themeColor="text1"/>
          <w:sz w:val="24"/>
        </w:rPr>
        <w:t>450mm</w:t>
      </w:r>
      <w:r w:rsidRPr="003B192B">
        <w:rPr>
          <w:rFonts w:hint="eastAsia"/>
          <w:color w:val="000000" w:themeColor="text1"/>
          <w:sz w:val="24"/>
        </w:rPr>
        <w:t>的范围内，其它砌体的门窗洞口两侧</w:t>
      </w:r>
      <w:r w:rsidRPr="003B192B">
        <w:rPr>
          <w:rFonts w:hint="eastAsia"/>
          <w:color w:val="000000" w:themeColor="text1"/>
          <w:sz w:val="24"/>
        </w:rPr>
        <w:t>300mm</w:t>
      </w:r>
      <w:r w:rsidRPr="003B192B">
        <w:rPr>
          <w:rFonts w:hint="eastAsia"/>
          <w:color w:val="000000" w:themeColor="text1"/>
          <w:sz w:val="24"/>
        </w:rPr>
        <w:t>和转角处</w:t>
      </w:r>
      <w:r w:rsidRPr="003B192B">
        <w:rPr>
          <w:rFonts w:hint="eastAsia"/>
          <w:color w:val="000000" w:themeColor="text1"/>
          <w:sz w:val="24"/>
        </w:rPr>
        <w:t>600mm</w:t>
      </w:r>
      <w:r w:rsidRPr="003B192B">
        <w:rPr>
          <w:rFonts w:hint="eastAsia"/>
          <w:color w:val="000000" w:themeColor="text1"/>
          <w:sz w:val="24"/>
        </w:rPr>
        <w:t>的范围内；</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6</w:t>
      </w:r>
      <w:r w:rsidRPr="003B192B">
        <w:rPr>
          <w:rFonts w:hint="eastAsia"/>
          <w:color w:val="000000" w:themeColor="text1"/>
          <w:sz w:val="24"/>
        </w:rPr>
        <w:t>）墙体厚度小于或等于</w:t>
      </w:r>
      <w:r w:rsidRPr="003B192B">
        <w:rPr>
          <w:rFonts w:hint="eastAsia"/>
          <w:color w:val="000000" w:themeColor="text1"/>
          <w:sz w:val="24"/>
        </w:rPr>
        <w:t>180mm</w:t>
      </w:r>
      <w:r w:rsidRPr="003B192B">
        <w:rPr>
          <w:rFonts w:hint="eastAsia"/>
          <w:color w:val="000000" w:themeColor="text1"/>
          <w:sz w:val="24"/>
        </w:rPr>
        <w:t>；</w:t>
      </w:r>
    </w:p>
    <w:p w:rsidR="00CB67E6" w:rsidRPr="003B192B" w:rsidRDefault="00CB67E6" w:rsidP="00CB67E6">
      <w:pPr>
        <w:spacing w:line="480" w:lineRule="exact"/>
        <w:ind w:firstLineChars="300" w:firstLine="720"/>
        <w:rPr>
          <w:color w:val="000000" w:themeColor="text1"/>
          <w:sz w:val="24"/>
        </w:rPr>
      </w:pPr>
      <w:r w:rsidRPr="003B192B">
        <w:rPr>
          <w:rFonts w:hint="eastAsia"/>
          <w:color w:val="000000" w:themeColor="text1"/>
          <w:sz w:val="24"/>
        </w:rPr>
        <w:t>7</w:t>
      </w:r>
      <w:r w:rsidRPr="003B192B">
        <w:rPr>
          <w:rFonts w:hint="eastAsia"/>
          <w:color w:val="000000" w:themeColor="text1"/>
          <w:sz w:val="24"/>
        </w:rPr>
        <w:t>）独立或附墙砖柱，空斗砖墙、加气块墙等轻质墙体；</w:t>
      </w:r>
    </w:p>
    <w:p w:rsidR="00CB67E6" w:rsidRPr="003B192B" w:rsidRDefault="00CB67E6" w:rsidP="00CB67E6">
      <w:pPr>
        <w:spacing w:line="480" w:lineRule="exact"/>
        <w:ind w:firstLineChars="300" w:firstLine="720"/>
        <w:rPr>
          <w:color w:val="000000" w:themeColor="text1"/>
          <w:sz w:val="24"/>
        </w:rPr>
      </w:pPr>
      <w:r w:rsidRPr="003B192B">
        <w:rPr>
          <w:rFonts w:hint="eastAsia"/>
          <w:color w:val="000000" w:themeColor="text1"/>
          <w:sz w:val="24"/>
        </w:rPr>
        <w:t>8</w:t>
      </w:r>
      <w:r w:rsidRPr="003B192B">
        <w:rPr>
          <w:rFonts w:hint="eastAsia"/>
          <w:color w:val="000000" w:themeColor="text1"/>
          <w:sz w:val="24"/>
        </w:rPr>
        <w:t>）砌筑砂浆强度等级小于或等于</w:t>
      </w:r>
      <w:r w:rsidRPr="003B192B">
        <w:rPr>
          <w:rFonts w:hint="eastAsia"/>
          <w:color w:val="000000" w:themeColor="text1"/>
          <w:sz w:val="24"/>
        </w:rPr>
        <w:t>M2.5</w:t>
      </w:r>
      <w:r w:rsidRPr="003B192B">
        <w:rPr>
          <w:rFonts w:hint="eastAsia"/>
          <w:color w:val="000000" w:themeColor="text1"/>
          <w:sz w:val="24"/>
        </w:rPr>
        <w:t>的砖墙。</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7.3.7</w:t>
      </w:r>
      <w:r w:rsidRPr="003B192B">
        <w:rPr>
          <w:rFonts w:hint="eastAsia"/>
          <w:color w:val="000000" w:themeColor="text1"/>
          <w:sz w:val="24"/>
        </w:rPr>
        <w:t xml:space="preserve">  </w:t>
      </w:r>
      <w:r w:rsidR="00C778AF" w:rsidRPr="003B192B">
        <w:rPr>
          <w:rFonts w:hint="eastAsia"/>
          <w:color w:val="000000" w:themeColor="text1"/>
          <w:sz w:val="24"/>
        </w:rPr>
        <w:t>脚手架纵向、横向扫地杆搭设应符合本规程</w:t>
      </w:r>
      <w:r w:rsidRPr="003B192B">
        <w:rPr>
          <w:rFonts w:hint="eastAsia"/>
          <w:color w:val="000000" w:themeColor="text1"/>
          <w:sz w:val="24"/>
        </w:rPr>
        <w:t>第</w:t>
      </w:r>
      <w:r w:rsidRPr="003B192B">
        <w:rPr>
          <w:rFonts w:hint="eastAsia"/>
          <w:color w:val="000000" w:themeColor="text1"/>
          <w:sz w:val="24"/>
        </w:rPr>
        <w:t>6.3.2</w:t>
      </w:r>
      <w:r w:rsidRPr="003B192B">
        <w:rPr>
          <w:rFonts w:hint="eastAsia"/>
          <w:color w:val="000000" w:themeColor="text1"/>
          <w:sz w:val="24"/>
        </w:rPr>
        <w:t>、</w:t>
      </w:r>
      <w:r w:rsidRPr="003B192B">
        <w:rPr>
          <w:rFonts w:hint="eastAsia"/>
          <w:color w:val="000000" w:themeColor="text1"/>
          <w:sz w:val="24"/>
        </w:rPr>
        <w:t>6.3.3</w:t>
      </w:r>
      <w:r w:rsidRPr="003B192B">
        <w:rPr>
          <w:rFonts w:hint="eastAsia"/>
          <w:color w:val="000000" w:themeColor="text1"/>
          <w:sz w:val="24"/>
        </w:rPr>
        <w:t>条的规定。</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7.3.8</w:t>
      </w:r>
      <w:r w:rsidRPr="003B192B">
        <w:rPr>
          <w:rFonts w:hint="eastAsia"/>
          <w:color w:val="000000" w:themeColor="text1"/>
          <w:sz w:val="24"/>
        </w:rPr>
        <w:t xml:space="preserve">  </w:t>
      </w:r>
      <w:r w:rsidRPr="003B192B">
        <w:rPr>
          <w:rFonts w:hint="eastAsia"/>
          <w:color w:val="000000" w:themeColor="text1"/>
          <w:sz w:val="24"/>
        </w:rPr>
        <w:t>脚手架连墙件安装应符合下列规定：</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1  </w:t>
      </w:r>
      <w:r w:rsidRPr="003B192B">
        <w:rPr>
          <w:rFonts w:hint="eastAsia"/>
          <w:color w:val="000000" w:themeColor="text1"/>
          <w:sz w:val="24"/>
        </w:rPr>
        <w:t>连墙件的安装应随脚手架搭设同步进行，不得滞后安装；</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2  </w:t>
      </w:r>
      <w:r w:rsidRPr="003B192B">
        <w:rPr>
          <w:rFonts w:hint="eastAsia"/>
          <w:color w:val="000000" w:themeColor="text1"/>
          <w:sz w:val="24"/>
        </w:rPr>
        <w:t>当单、双排脚手架施工操作层高出相邻连墙件以上二步时，应采取确保脚手架稳定的临时拉结措施，直到上一层连墙件安装完毕后再根据情况拆除。</w:t>
      </w:r>
    </w:p>
    <w:p w:rsidR="00CB67E6" w:rsidRPr="003B192B" w:rsidRDefault="00CB67E6" w:rsidP="00CB67E6">
      <w:pPr>
        <w:spacing w:line="480" w:lineRule="exact"/>
        <w:rPr>
          <w:rFonts w:ascii="宋体" w:hAnsi="宋体"/>
          <w:color w:val="000000" w:themeColor="text1"/>
          <w:sz w:val="24"/>
        </w:rPr>
      </w:pPr>
      <w:r w:rsidRPr="003B192B">
        <w:rPr>
          <w:rFonts w:eastAsia="黑体"/>
          <w:b/>
          <w:bCs/>
          <w:color w:val="000000" w:themeColor="text1"/>
          <w:sz w:val="24"/>
        </w:rPr>
        <w:lastRenderedPageBreak/>
        <w:t>7.3.9</w:t>
      </w:r>
      <w:r w:rsidRPr="003B192B">
        <w:rPr>
          <w:rFonts w:eastAsia="黑体"/>
          <w:b/>
          <w:color w:val="000000" w:themeColor="text1"/>
          <w:sz w:val="24"/>
        </w:rPr>
        <w:t xml:space="preserve"> </w:t>
      </w:r>
      <w:r w:rsidRPr="003B192B">
        <w:rPr>
          <w:rFonts w:ascii="黑体" w:eastAsia="黑体" w:hint="eastAsia"/>
          <w:b/>
          <w:color w:val="000000" w:themeColor="text1"/>
          <w:sz w:val="24"/>
        </w:rPr>
        <w:t xml:space="preserve"> </w:t>
      </w:r>
      <w:r w:rsidRPr="003B192B">
        <w:rPr>
          <w:rFonts w:ascii="宋体" w:hAnsi="宋体" w:hint="eastAsia"/>
          <w:color w:val="000000" w:themeColor="text1"/>
          <w:sz w:val="24"/>
        </w:rPr>
        <w:t>脚手架剪刀撑与单、双排脚手架横向斜撑应随立杆、纵向和横向水平杆等同步搭设，不得滞后安装。</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7.3.10</w:t>
      </w:r>
      <w:r w:rsidRPr="003B192B">
        <w:rPr>
          <w:rFonts w:hint="eastAsia"/>
          <w:color w:val="000000" w:themeColor="text1"/>
          <w:sz w:val="24"/>
        </w:rPr>
        <w:t xml:space="preserve">  </w:t>
      </w:r>
      <w:r w:rsidR="00C778AF" w:rsidRPr="003B192B">
        <w:rPr>
          <w:rFonts w:hint="eastAsia"/>
          <w:color w:val="000000" w:themeColor="text1"/>
          <w:sz w:val="24"/>
        </w:rPr>
        <w:t>脚手架门洞搭设应符合本规程</w:t>
      </w:r>
      <w:r w:rsidRPr="003B192B">
        <w:rPr>
          <w:rFonts w:hint="eastAsia"/>
          <w:color w:val="000000" w:themeColor="text1"/>
          <w:sz w:val="24"/>
        </w:rPr>
        <w:t>第</w:t>
      </w:r>
      <w:r w:rsidRPr="003B192B">
        <w:rPr>
          <w:rFonts w:hint="eastAsia"/>
          <w:color w:val="000000" w:themeColor="text1"/>
          <w:sz w:val="24"/>
        </w:rPr>
        <w:t>6.5</w:t>
      </w:r>
      <w:r w:rsidRPr="003B192B">
        <w:rPr>
          <w:rFonts w:hint="eastAsia"/>
          <w:color w:val="000000" w:themeColor="text1"/>
          <w:sz w:val="24"/>
        </w:rPr>
        <w:t>节的规定。</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7.3.11</w:t>
      </w:r>
      <w:r w:rsidRPr="003B192B">
        <w:rPr>
          <w:rFonts w:hint="eastAsia"/>
          <w:color w:val="000000" w:themeColor="text1"/>
          <w:sz w:val="24"/>
        </w:rPr>
        <w:t xml:space="preserve">  </w:t>
      </w:r>
      <w:r w:rsidRPr="003B192B">
        <w:rPr>
          <w:rFonts w:hint="eastAsia"/>
          <w:color w:val="000000" w:themeColor="text1"/>
          <w:sz w:val="24"/>
        </w:rPr>
        <w:t>扣件安装应符合下列规定：</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1  </w:t>
      </w:r>
      <w:r w:rsidRPr="003B192B">
        <w:rPr>
          <w:rFonts w:hint="eastAsia"/>
          <w:color w:val="000000" w:themeColor="text1"/>
          <w:sz w:val="24"/>
        </w:rPr>
        <w:t>扣件规格应与钢管外径相同；</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2  </w:t>
      </w:r>
      <w:r w:rsidRPr="003B192B">
        <w:rPr>
          <w:rFonts w:hint="eastAsia"/>
          <w:color w:val="000000" w:themeColor="text1"/>
          <w:sz w:val="24"/>
        </w:rPr>
        <w:t>螺栓拧紧扭力矩不应小于</w:t>
      </w:r>
      <w:r w:rsidRPr="003B192B">
        <w:rPr>
          <w:rFonts w:hint="eastAsia"/>
          <w:color w:val="000000" w:themeColor="text1"/>
          <w:sz w:val="24"/>
        </w:rPr>
        <w:t>40N</w:t>
      </w:r>
      <w:r w:rsidRPr="003B192B">
        <w:rPr>
          <w:rFonts w:ascii="宋体" w:hAnsi="宋体"/>
          <w:color w:val="000000" w:themeColor="text1"/>
          <w:sz w:val="24"/>
        </w:rPr>
        <w:t>·</w:t>
      </w:r>
      <w:r w:rsidRPr="003B192B">
        <w:rPr>
          <w:rFonts w:hint="eastAsia"/>
          <w:color w:val="000000" w:themeColor="text1"/>
          <w:sz w:val="24"/>
        </w:rPr>
        <w:t>m</w:t>
      </w:r>
      <w:r w:rsidRPr="003B192B">
        <w:rPr>
          <w:rFonts w:hint="eastAsia"/>
          <w:color w:val="000000" w:themeColor="text1"/>
          <w:sz w:val="24"/>
        </w:rPr>
        <w:t>，且不应大于</w:t>
      </w:r>
      <w:r w:rsidRPr="003B192B">
        <w:rPr>
          <w:rFonts w:hint="eastAsia"/>
          <w:color w:val="000000" w:themeColor="text1"/>
          <w:sz w:val="24"/>
        </w:rPr>
        <w:t>65N</w:t>
      </w:r>
      <w:r w:rsidRPr="003B192B">
        <w:rPr>
          <w:rFonts w:ascii="宋体" w:hAnsi="宋体"/>
          <w:color w:val="000000" w:themeColor="text1"/>
          <w:sz w:val="24"/>
        </w:rPr>
        <w:t>·</w:t>
      </w:r>
      <w:r w:rsidRPr="003B192B">
        <w:rPr>
          <w:rFonts w:hint="eastAsia"/>
          <w:color w:val="000000" w:themeColor="text1"/>
          <w:sz w:val="24"/>
        </w:rPr>
        <w:t>m</w:t>
      </w:r>
      <w:r w:rsidRPr="003B192B">
        <w:rPr>
          <w:rFonts w:hint="eastAsia"/>
          <w:color w:val="000000" w:themeColor="text1"/>
          <w:sz w:val="24"/>
        </w:rPr>
        <w:t>；</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3  </w:t>
      </w:r>
      <w:r w:rsidRPr="003B192B">
        <w:rPr>
          <w:rFonts w:hint="eastAsia"/>
          <w:color w:val="000000" w:themeColor="text1"/>
          <w:sz w:val="24"/>
        </w:rPr>
        <w:t>在主节点处固定横向水平杆、纵向水平杆、剪刀撑、横向斜撑等用的直角扣件、旋转扣件的中心点的相互距离不应大于</w:t>
      </w:r>
      <w:r w:rsidRPr="003B192B">
        <w:rPr>
          <w:rFonts w:hint="eastAsia"/>
          <w:color w:val="000000" w:themeColor="text1"/>
          <w:sz w:val="24"/>
        </w:rPr>
        <w:t>150mm</w:t>
      </w:r>
      <w:r w:rsidRPr="003B192B">
        <w:rPr>
          <w:rFonts w:hint="eastAsia"/>
          <w:color w:val="000000" w:themeColor="text1"/>
          <w:sz w:val="24"/>
        </w:rPr>
        <w:t>；</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4  </w:t>
      </w:r>
      <w:r w:rsidRPr="003B192B">
        <w:rPr>
          <w:rFonts w:hint="eastAsia"/>
          <w:color w:val="000000" w:themeColor="text1"/>
          <w:sz w:val="24"/>
        </w:rPr>
        <w:t>对接扣件开口应朝上或朝内；</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5  </w:t>
      </w:r>
      <w:r w:rsidRPr="003B192B">
        <w:rPr>
          <w:rFonts w:hint="eastAsia"/>
          <w:color w:val="000000" w:themeColor="text1"/>
          <w:sz w:val="24"/>
        </w:rPr>
        <w:t>各杆件端头伸出扣件盖板边缘的长度不应小于</w:t>
      </w:r>
      <w:r w:rsidRPr="003B192B">
        <w:rPr>
          <w:rFonts w:hint="eastAsia"/>
          <w:color w:val="000000" w:themeColor="text1"/>
          <w:sz w:val="24"/>
        </w:rPr>
        <w:t>100mm</w:t>
      </w:r>
      <w:r w:rsidRPr="003B192B">
        <w:rPr>
          <w:rFonts w:hint="eastAsia"/>
          <w:color w:val="000000" w:themeColor="text1"/>
          <w:sz w:val="24"/>
        </w:rPr>
        <w:t>。</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7.3.12</w:t>
      </w:r>
      <w:r w:rsidRPr="003B192B">
        <w:rPr>
          <w:rFonts w:hint="eastAsia"/>
          <w:color w:val="000000" w:themeColor="text1"/>
          <w:sz w:val="24"/>
        </w:rPr>
        <w:t xml:space="preserve">  </w:t>
      </w:r>
      <w:r w:rsidRPr="003B192B">
        <w:rPr>
          <w:rFonts w:hint="eastAsia"/>
          <w:color w:val="000000" w:themeColor="text1"/>
          <w:sz w:val="24"/>
        </w:rPr>
        <w:t>作业层、斜道的栏杆和挡脚板的搭设应符合下列规定（图</w:t>
      </w:r>
      <w:r w:rsidRPr="003B192B">
        <w:rPr>
          <w:rFonts w:hint="eastAsia"/>
          <w:color w:val="000000" w:themeColor="text1"/>
          <w:sz w:val="24"/>
        </w:rPr>
        <w:t>7.3.12</w:t>
      </w:r>
      <w:r w:rsidRPr="003B192B">
        <w:rPr>
          <w:rFonts w:hint="eastAsia"/>
          <w:color w:val="000000" w:themeColor="text1"/>
          <w:sz w:val="24"/>
        </w:rPr>
        <w:t>）：</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1  </w:t>
      </w:r>
      <w:r w:rsidRPr="003B192B">
        <w:rPr>
          <w:rFonts w:hint="eastAsia"/>
          <w:color w:val="000000" w:themeColor="text1"/>
          <w:sz w:val="24"/>
        </w:rPr>
        <w:t>栏杆和挡脚板均应搭设在外立杆的内侧；</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2  </w:t>
      </w:r>
      <w:r w:rsidRPr="003B192B">
        <w:rPr>
          <w:rFonts w:hint="eastAsia"/>
          <w:color w:val="000000" w:themeColor="text1"/>
          <w:sz w:val="24"/>
        </w:rPr>
        <w:t>上栏杆上皮高度应为</w:t>
      </w:r>
      <w:r w:rsidRPr="003B192B">
        <w:rPr>
          <w:rFonts w:hint="eastAsia"/>
          <w:color w:val="000000" w:themeColor="text1"/>
          <w:sz w:val="24"/>
        </w:rPr>
        <w:t>1.2m</w:t>
      </w:r>
      <w:r w:rsidRPr="003B192B">
        <w:rPr>
          <w:rFonts w:hint="eastAsia"/>
          <w:color w:val="000000" w:themeColor="text1"/>
          <w:sz w:val="24"/>
        </w:rPr>
        <w:t>；</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3  </w:t>
      </w:r>
      <w:r w:rsidRPr="003B192B">
        <w:rPr>
          <w:rFonts w:hint="eastAsia"/>
          <w:color w:val="000000" w:themeColor="text1"/>
          <w:sz w:val="24"/>
        </w:rPr>
        <w:t>挡脚板高度不应小于</w:t>
      </w:r>
      <w:r w:rsidRPr="003B192B">
        <w:rPr>
          <w:rFonts w:hint="eastAsia"/>
          <w:color w:val="000000" w:themeColor="text1"/>
          <w:sz w:val="24"/>
        </w:rPr>
        <w:t>180mm</w:t>
      </w:r>
      <w:r w:rsidRPr="003B192B">
        <w:rPr>
          <w:rFonts w:hint="eastAsia"/>
          <w:color w:val="000000" w:themeColor="text1"/>
          <w:sz w:val="24"/>
        </w:rPr>
        <w:t>；</w:t>
      </w:r>
    </w:p>
    <w:p w:rsidR="00CB67E6" w:rsidRPr="003B192B" w:rsidRDefault="00CB67E6" w:rsidP="00CB67E6">
      <w:pPr>
        <w:spacing w:line="480" w:lineRule="exact"/>
        <w:ind w:firstLine="480"/>
        <w:rPr>
          <w:color w:val="000000" w:themeColor="text1"/>
          <w:sz w:val="24"/>
        </w:rPr>
      </w:pPr>
      <w:r w:rsidRPr="003B192B">
        <w:rPr>
          <w:rFonts w:hint="eastAsia"/>
          <w:color w:val="000000" w:themeColor="text1"/>
          <w:sz w:val="24"/>
        </w:rPr>
        <w:t xml:space="preserve">4  </w:t>
      </w:r>
      <w:r w:rsidRPr="003B192B">
        <w:rPr>
          <w:rFonts w:hint="eastAsia"/>
          <w:color w:val="000000" w:themeColor="text1"/>
          <w:sz w:val="24"/>
        </w:rPr>
        <w:t>中栏杆应居中设置。</w:t>
      </w:r>
    </w:p>
    <w:p w:rsidR="00CB67E6" w:rsidRPr="003B192B" w:rsidRDefault="00CB67E6" w:rsidP="00CB67E6">
      <w:pPr>
        <w:spacing w:line="480" w:lineRule="exact"/>
        <w:ind w:firstLine="480"/>
        <w:rPr>
          <w:color w:val="000000" w:themeColor="text1"/>
          <w:sz w:val="24"/>
        </w:rPr>
      </w:pPr>
    </w:p>
    <w:p w:rsidR="00CB67E6" w:rsidRPr="003B192B" w:rsidRDefault="00CB67E6" w:rsidP="00CB67E6">
      <w:pPr>
        <w:spacing w:line="360" w:lineRule="auto"/>
        <w:jc w:val="center"/>
        <w:rPr>
          <w:color w:val="000000" w:themeColor="text1"/>
          <w:sz w:val="24"/>
        </w:rPr>
      </w:pPr>
      <w:r w:rsidRPr="003B192B">
        <w:rPr>
          <w:rFonts w:hint="eastAsia"/>
          <w:color w:val="000000" w:themeColor="text1"/>
          <w:sz w:val="24"/>
        </w:rPr>
        <w:t xml:space="preserve"> </w:t>
      </w:r>
      <w:r w:rsidRPr="003B192B">
        <w:rPr>
          <w:noProof/>
          <w:color w:val="000000" w:themeColor="text1"/>
          <w:sz w:val="24"/>
        </w:rPr>
        <w:drawing>
          <wp:inline distT="0" distB="0" distL="0" distR="0" wp14:anchorId="1EF3A43C" wp14:editId="03F06605">
            <wp:extent cx="2105025" cy="2247900"/>
            <wp:effectExtent l="0" t="0" r="9525" b="0"/>
            <wp:docPr id="21" name="图片 21" descr="14-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14-Model"/>
                    <pic:cNvPicPr>
                      <a:picLocks noChangeAspect="1" noChangeArrowheads="1"/>
                    </pic:cNvPicPr>
                  </pic:nvPicPr>
                  <pic:blipFill>
                    <a:blip r:embed="rId256" cstate="print">
                      <a:extLst>
                        <a:ext uri="{28A0092B-C50C-407E-A947-70E740481C1C}">
                          <a14:useLocalDpi xmlns:a14="http://schemas.microsoft.com/office/drawing/2010/main" val="0"/>
                        </a:ext>
                      </a:extLst>
                    </a:blip>
                    <a:srcRect l="17619" t="7942" r="21461" b="10077"/>
                    <a:stretch>
                      <a:fillRect/>
                    </a:stretch>
                  </pic:blipFill>
                  <pic:spPr bwMode="auto">
                    <a:xfrm>
                      <a:off x="0" y="0"/>
                      <a:ext cx="2105025" cy="2247900"/>
                    </a:xfrm>
                    <a:prstGeom prst="rect">
                      <a:avLst/>
                    </a:prstGeom>
                    <a:noFill/>
                    <a:ln>
                      <a:noFill/>
                    </a:ln>
                  </pic:spPr>
                </pic:pic>
              </a:graphicData>
            </a:graphic>
          </wp:inline>
        </w:drawing>
      </w:r>
    </w:p>
    <w:p w:rsidR="00CB67E6" w:rsidRPr="003B192B" w:rsidRDefault="00CB67E6" w:rsidP="00CB67E6">
      <w:pPr>
        <w:spacing w:line="480" w:lineRule="exact"/>
        <w:ind w:firstLineChars="1200" w:firstLine="2880"/>
        <w:rPr>
          <w:color w:val="000000" w:themeColor="text1"/>
          <w:sz w:val="24"/>
        </w:rPr>
      </w:pPr>
      <w:r w:rsidRPr="003B192B">
        <w:rPr>
          <w:rFonts w:hint="eastAsia"/>
          <w:color w:val="000000" w:themeColor="text1"/>
          <w:sz w:val="24"/>
        </w:rPr>
        <w:t>图</w:t>
      </w:r>
      <w:r w:rsidRPr="003B192B">
        <w:rPr>
          <w:rFonts w:hint="eastAsia"/>
          <w:color w:val="000000" w:themeColor="text1"/>
          <w:sz w:val="24"/>
        </w:rPr>
        <w:t xml:space="preserve">7.3.12  </w:t>
      </w:r>
      <w:r w:rsidRPr="003B192B">
        <w:rPr>
          <w:rFonts w:hint="eastAsia"/>
          <w:color w:val="000000" w:themeColor="text1"/>
          <w:sz w:val="24"/>
        </w:rPr>
        <w:t>栏杆与挡脚板构造</w:t>
      </w:r>
    </w:p>
    <w:p w:rsidR="00CB67E6" w:rsidRPr="003B192B" w:rsidRDefault="00CB67E6" w:rsidP="00CB67E6">
      <w:pPr>
        <w:spacing w:line="360" w:lineRule="auto"/>
        <w:jc w:val="center"/>
        <w:rPr>
          <w:color w:val="000000" w:themeColor="text1"/>
          <w:sz w:val="24"/>
        </w:rPr>
      </w:pPr>
      <w:r w:rsidRPr="003B192B">
        <w:rPr>
          <w:rFonts w:hint="eastAsia"/>
          <w:color w:val="000000" w:themeColor="text1"/>
          <w:szCs w:val="21"/>
        </w:rPr>
        <w:t>1</w:t>
      </w:r>
      <w:r w:rsidRPr="003B192B">
        <w:rPr>
          <w:rFonts w:hint="eastAsia"/>
          <w:color w:val="000000" w:themeColor="text1"/>
          <w:szCs w:val="21"/>
        </w:rPr>
        <w:t>——上栏杆；</w:t>
      </w:r>
      <w:r w:rsidRPr="003B192B">
        <w:rPr>
          <w:rFonts w:hint="eastAsia"/>
          <w:color w:val="000000" w:themeColor="text1"/>
          <w:szCs w:val="21"/>
        </w:rPr>
        <w:t>2</w:t>
      </w:r>
      <w:r w:rsidRPr="003B192B">
        <w:rPr>
          <w:rFonts w:hint="eastAsia"/>
          <w:color w:val="000000" w:themeColor="text1"/>
          <w:szCs w:val="21"/>
        </w:rPr>
        <w:t>——外立杆；</w:t>
      </w:r>
      <w:r w:rsidRPr="003B192B">
        <w:rPr>
          <w:rFonts w:hint="eastAsia"/>
          <w:color w:val="000000" w:themeColor="text1"/>
          <w:szCs w:val="21"/>
        </w:rPr>
        <w:t>3</w:t>
      </w:r>
      <w:r w:rsidRPr="003B192B">
        <w:rPr>
          <w:rFonts w:hint="eastAsia"/>
          <w:color w:val="000000" w:themeColor="text1"/>
          <w:szCs w:val="21"/>
        </w:rPr>
        <w:t>——挡脚板；</w:t>
      </w:r>
      <w:r w:rsidRPr="003B192B">
        <w:rPr>
          <w:rFonts w:hint="eastAsia"/>
          <w:color w:val="000000" w:themeColor="text1"/>
          <w:szCs w:val="21"/>
        </w:rPr>
        <w:t>4</w:t>
      </w:r>
      <w:r w:rsidRPr="003B192B">
        <w:rPr>
          <w:rFonts w:hint="eastAsia"/>
          <w:color w:val="000000" w:themeColor="text1"/>
          <w:szCs w:val="21"/>
        </w:rPr>
        <w:t>——中栏杆</w:t>
      </w:r>
    </w:p>
    <w:p w:rsidR="00CB67E6" w:rsidRPr="003B192B" w:rsidRDefault="00CB67E6" w:rsidP="00CB67E6">
      <w:pPr>
        <w:spacing w:line="360" w:lineRule="auto"/>
        <w:jc w:val="center"/>
        <w:rPr>
          <w:color w:val="000000" w:themeColor="text1"/>
          <w:sz w:val="24"/>
        </w:rPr>
      </w:pP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7.3.13</w:t>
      </w:r>
      <w:r w:rsidRPr="003B192B">
        <w:rPr>
          <w:rFonts w:hint="eastAsia"/>
          <w:color w:val="000000" w:themeColor="text1"/>
          <w:sz w:val="24"/>
        </w:rPr>
        <w:t xml:space="preserve">  </w:t>
      </w:r>
      <w:r w:rsidRPr="003B192B">
        <w:rPr>
          <w:rFonts w:hint="eastAsia"/>
          <w:color w:val="000000" w:themeColor="text1"/>
          <w:sz w:val="24"/>
        </w:rPr>
        <w:t>脚手板的铺设应符合下列规定：</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1  </w:t>
      </w:r>
      <w:r w:rsidRPr="003B192B">
        <w:rPr>
          <w:rFonts w:hint="eastAsia"/>
          <w:color w:val="000000" w:themeColor="text1"/>
          <w:sz w:val="24"/>
        </w:rPr>
        <w:t>脚手板应铺满、铺稳，离墙面的距离不应大于</w:t>
      </w:r>
      <w:r w:rsidRPr="003B192B">
        <w:rPr>
          <w:rFonts w:hint="eastAsia"/>
          <w:color w:val="000000" w:themeColor="text1"/>
          <w:sz w:val="24"/>
        </w:rPr>
        <w:t>150mm</w:t>
      </w:r>
      <w:r w:rsidRPr="003B192B">
        <w:rPr>
          <w:rFonts w:hint="eastAsia"/>
          <w:color w:val="000000" w:themeColor="text1"/>
          <w:sz w:val="24"/>
        </w:rPr>
        <w:t>；</w:t>
      </w:r>
    </w:p>
    <w:p w:rsidR="00CB67E6" w:rsidRPr="003B192B" w:rsidRDefault="00CB67E6" w:rsidP="00CB67E6">
      <w:pPr>
        <w:spacing w:line="480" w:lineRule="exact"/>
        <w:rPr>
          <w:color w:val="000000" w:themeColor="text1"/>
          <w:sz w:val="24"/>
        </w:rPr>
      </w:pPr>
      <w:r w:rsidRPr="003B192B">
        <w:rPr>
          <w:rFonts w:hint="eastAsia"/>
          <w:color w:val="000000" w:themeColor="text1"/>
          <w:sz w:val="24"/>
        </w:rPr>
        <w:lastRenderedPageBreak/>
        <w:t xml:space="preserve">    2  </w:t>
      </w:r>
      <w:r w:rsidR="00C778AF" w:rsidRPr="003B192B">
        <w:rPr>
          <w:rFonts w:hint="eastAsia"/>
          <w:color w:val="000000" w:themeColor="text1"/>
          <w:sz w:val="24"/>
        </w:rPr>
        <w:t>采用对接或搭接时均应符合本规程</w:t>
      </w:r>
      <w:r w:rsidRPr="003B192B">
        <w:rPr>
          <w:rFonts w:hint="eastAsia"/>
          <w:color w:val="000000" w:themeColor="text1"/>
          <w:sz w:val="24"/>
        </w:rPr>
        <w:t>第</w:t>
      </w:r>
      <w:r w:rsidRPr="003B192B">
        <w:rPr>
          <w:rFonts w:hint="eastAsia"/>
          <w:color w:val="000000" w:themeColor="text1"/>
          <w:sz w:val="24"/>
        </w:rPr>
        <w:t>6.2.4</w:t>
      </w:r>
      <w:r w:rsidRPr="003B192B">
        <w:rPr>
          <w:rFonts w:hint="eastAsia"/>
          <w:color w:val="000000" w:themeColor="text1"/>
          <w:sz w:val="24"/>
        </w:rPr>
        <w:t>条的规定；脚手板探头应用直径</w:t>
      </w:r>
      <w:r w:rsidRPr="003B192B">
        <w:rPr>
          <w:rFonts w:hint="eastAsia"/>
          <w:color w:val="000000" w:themeColor="text1"/>
          <w:sz w:val="24"/>
        </w:rPr>
        <w:t>3.2mm</w:t>
      </w:r>
      <w:r w:rsidRPr="003B192B">
        <w:rPr>
          <w:rFonts w:hint="eastAsia"/>
          <w:color w:val="000000" w:themeColor="text1"/>
          <w:sz w:val="24"/>
        </w:rPr>
        <w:t>的镀锌钢丝固定在支承杆件上；</w:t>
      </w:r>
    </w:p>
    <w:p w:rsidR="00CB67E6" w:rsidRPr="003B192B" w:rsidRDefault="00CB67E6" w:rsidP="00C829E6">
      <w:pPr>
        <w:spacing w:line="480" w:lineRule="exact"/>
        <w:ind w:firstLine="480"/>
        <w:rPr>
          <w:color w:val="000000" w:themeColor="text1"/>
          <w:sz w:val="24"/>
        </w:rPr>
      </w:pPr>
      <w:r w:rsidRPr="003B192B">
        <w:rPr>
          <w:rFonts w:hint="eastAsia"/>
          <w:color w:val="000000" w:themeColor="text1"/>
          <w:sz w:val="24"/>
        </w:rPr>
        <w:t xml:space="preserve">3  </w:t>
      </w:r>
      <w:r w:rsidRPr="003B192B">
        <w:rPr>
          <w:rFonts w:hint="eastAsia"/>
          <w:color w:val="000000" w:themeColor="text1"/>
          <w:sz w:val="24"/>
        </w:rPr>
        <w:t>在拐角、斜道平台口处的脚手板，应用镀锌钢丝固定在横向水平杆上，防止滑动。</w:t>
      </w:r>
    </w:p>
    <w:p w:rsidR="00C829E6" w:rsidRPr="003B192B" w:rsidRDefault="00C829E6" w:rsidP="00C829E6">
      <w:pPr>
        <w:spacing w:line="360" w:lineRule="auto"/>
        <w:rPr>
          <w:color w:val="000000" w:themeColor="text1"/>
          <w:sz w:val="24"/>
        </w:rPr>
      </w:pPr>
      <w:r w:rsidRPr="003B192B">
        <w:rPr>
          <w:rFonts w:hint="eastAsia"/>
          <w:b/>
          <w:color w:val="000000" w:themeColor="text1"/>
          <w:sz w:val="24"/>
        </w:rPr>
        <w:t>7.3.</w:t>
      </w:r>
      <w:r w:rsidRPr="003B192B">
        <w:rPr>
          <w:b/>
          <w:color w:val="000000" w:themeColor="text1"/>
          <w:sz w:val="24"/>
        </w:rPr>
        <w:t>14</w:t>
      </w:r>
      <w:r w:rsidRPr="003B192B">
        <w:rPr>
          <w:rFonts w:hint="eastAsia"/>
          <w:color w:val="000000" w:themeColor="text1"/>
          <w:sz w:val="24"/>
        </w:rPr>
        <w:t xml:space="preserve">  </w:t>
      </w:r>
      <w:r w:rsidRPr="003B192B">
        <w:rPr>
          <w:rFonts w:hint="eastAsia"/>
          <w:color w:val="000000" w:themeColor="text1"/>
          <w:sz w:val="24"/>
        </w:rPr>
        <w:t>在</w:t>
      </w:r>
      <w:r w:rsidRPr="003B192B">
        <w:rPr>
          <w:color w:val="000000" w:themeColor="text1"/>
          <w:sz w:val="24"/>
        </w:rPr>
        <w:t>多层楼板上连续搭设</w:t>
      </w:r>
      <w:r w:rsidRPr="003B192B">
        <w:rPr>
          <w:rFonts w:hint="eastAsia"/>
          <w:color w:val="000000" w:themeColor="text1"/>
          <w:sz w:val="24"/>
        </w:rPr>
        <w:t>模板</w:t>
      </w:r>
      <w:r w:rsidRPr="003B192B">
        <w:rPr>
          <w:color w:val="000000" w:themeColor="text1"/>
          <w:sz w:val="24"/>
        </w:rPr>
        <w:t>支撑</w:t>
      </w:r>
      <w:r w:rsidRPr="003B192B">
        <w:rPr>
          <w:rFonts w:hint="eastAsia"/>
          <w:color w:val="000000" w:themeColor="text1"/>
          <w:sz w:val="24"/>
        </w:rPr>
        <w:t>架</w:t>
      </w:r>
      <w:r w:rsidRPr="003B192B">
        <w:rPr>
          <w:color w:val="000000" w:themeColor="text1"/>
          <w:sz w:val="24"/>
        </w:rPr>
        <w:t>时，应分析多层</w:t>
      </w:r>
      <w:r w:rsidRPr="003B192B">
        <w:rPr>
          <w:rFonts w:hint="eastAsia"/>
          <w:color w:val="000000" w:themeColor="text1"/>
          <w:sz w:val="24"/>
        </w:rPr>
        <w:t>楼板</w:t>
      </w:r>
      <w:r w:rsidRPr="003B192B">
        <w:rPr>
          <w:color w:val="000000" w:themeColor="text1"/>
          <w:sz w:val="24"/>
        </w:rPr>
        <w:t>间荷载传递对架体和建筑结构的</w:t>
      </w:r>
      <w:r w:rsidRPr="003B192B">
        <w:rPr>
          <w:rFonts w:hint="eastAsia"/>
          <w:color w:val="000000" w:themeColor="text1"/>
          <w:sz w:val="24"/>
        </w:rPr>
        <w:t>影响</w:t>
      </w:r>
      <w:r w:rsidRPr="003B192B">
        <w:rPr>
          <w:color w:val="000000" w:themeColor="text1"/>
          <w:sz w:val="24"/>
        </w:rPr>
        <w:t>，上下层架体立杆宜对位设置。</w:t>
      </w:r>
    </w:p>
    <w:p w:rsidR="00C829E6" w:rsidRPr="003B192B" w:rsidRDefault="00C829E6" w:rsidP="00C829E6">
      <w:pPr>
        <w:spacing w:line="360" w:lineRule="auto"/>
        <w:rPr>
          <w:b/>
          <w:color w:val="000000" w:themeColor="text1"/>
          <w:sz w:val="24"/>
        </w:rPr>
      </w:pPr>
      <w:r w:rsidRPr="003B192B">
        <w:rPr>
          <w:rFonts w:hint="eastAsia"/>
          <w:b/>
          <w:color w:val="000000" w:themeColor="text1"/>
          <w:sz w:val="24"/>
        </w:rPr>
        <w:t>7.3.</w:t>
      </w:r>
      <w:r w:rsidRPr="003B192B">
        <w:rPr>
          <w:b/>
          <w:color w:val="000000" w:themeColor="text1"/>
          <w:sz w:val="24"/>
        </w:rPr>
        <w:t>15</w:t>
      </w:r>
      <w:r w:rsidRPr="003B192B">
        <w:rPr>
          <w:rFonts w:hint="eastAsia"/>
          <w:b/>
          <w:color w:val="000000" w:themeColor="text1"/>
          <w:sz w:val="24"/>
        </w:rPr>
        <w:t xml:space="preserve">  </w:t>
      </w:r>
      <w:r w:rsidRPr="003B192B">
        <w:rPr>
          <w:rFonts w:hint="eastAsia"/>
          <w:color w:val="000000" w:themeColor="text1"/>
          <w:sz w:val="24"/>
        </w:rPr>
        <w:t>模板</w:t>
      </w:r>
      <w:r w:rsidRPr="003B192B">
        <w:rPr>
          <w:color w:val="000000" w:themeColor="text1"/>
          <w:sz w:val="24"/>
        </w:rPr>
        <w:t>支撑架应在架体验收合格后</w:t>
      </w:r>
      <w:r w:rsidRPr="003B192B">
        <w:rPr>
          <w:rFonts w:hint="eastAsia"/>
          <w:color w:val="000000" w:themeColor="text1"/>
          <w:sz w:val="24"/>
        </w:rPr>
        <w:t>，方可</w:t>
      </w:r>
      <w:r w:rsidRPr="003B192B">
        <w:rPr>
          <w:color w:val="000000" w:themeColor="text1"/>
          <w:sz w:val="24"/>
        </w:rPr>
        <w:t>浇筑混凝土。</w:t>
      </w:r>
    </w:p>
    <w:p w:rsidR="00C829E6" w:rsidRPr="003B192B" w:rsidRDefault="00C829E6" w:rsidP="00C829E6">
      <w:pPr>
        <w:spacing w:line="480" w:lineRule="exact"/>
        <w:ind w:firstLine="480"/>
        <w:rPr>
          <w:color w:val="000000" w:themeColor="text1"/>
          <w:sz w:val="24"/>
        </w:rPr>
      </w:pPr>
    </w:p>
    <w:p w:rsidR="00CB67E6" w:rsidRPr="003B192B" w:rsidRDefault="00CB67E6" w:rsidP="00CB67E6">
      <w:pPr>
        <w:spacing w:line="480" w:lineRule="exact"/>
        <w:jc w:val="center"/>
        <w:rPr>
          <w:rFonts w:ascii="黑体" w:eastAsia="黑体"/>
          <w:b/>
          <w:bCs/>
          <w:color w:val="000000" w:themeColor="text1"/>
          <w:sz w:val="24"/>
        </w:rPr>
      </w:pPr>
      <w:r w:rsidRPr="003B192B">
        <w:rPr>
          <w:rFonts w:hint="eastAsia"/>
          <w:b/>
          <w:bCs/>
          <w:color w:val="000000" w:themeColor="text1"/>
          <w:sz w:val="24"/>
        </w:rPr>
        <w:t>7.4</w:t>
      </w:r>
      <w:r w:rsidRPr="003B192B">
        <w:rPr>
          <w:rFonts w:ascii="黑体" w:eastAsia="黑体" w:hint="eastAsia"/>
          <w:b/>
          <w:bCs/>
          <w:color w:val="000000" w:themeColor="text1"/>
          <w:sz w:val="24"/>
        </w:rPr>
        <w:t xml:space="preserve">  拆除</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7.4.1</w:t>
      </w:r>
      <w:r w:rsidRPr="003B192B">
        <w:rPr>
          <w:rFonts w:hint="eastAsia"/>
          <w:color w:val="000000" w:themeColor="text1"/>
          <w:sz w:val="24"/>
        </w:rPr>
        <w:t xml:space="preserve"> </w:t>
      </w:r>
      <w:r w:rsidRPr="003B192B">
        <w:rPr>
          <w:rFonts w:hint="eastAsia"/>
          <w:color w:val="000000" w:themeColor="text1"/>
          <w:sz w:val="24"/>
        </w:rPr>
        <w:t>脚手架拆除应按专项方案施工，拆除前应做好下列准备工作：</w:t>
      </w:r>
      <w:r w:rsidRPr="003B192B">
        <w:rPr>
          <w:rFonts w:hint="eastAsia"/>
          <w:color w:val="000000" w:themeColor="text1"/>
          <w:sz w:val="24"/>
        </w:rPr>
        <w:t xml:space="preserve"> </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1  </w:t>
      </w:r>
      <w:r w:rsidRPr="003B192B">
        <w:rPr>
          <w:rFonts w:hint="eastAsia"/>
          <w:color w:val="000000" w:themeColor="text1"/>
          <w:sz w:val="24"/>
        </w:rPr>
        <w:t>应全面检查脚手架的扣件连接、连墙件、支撑体系等是否符合构造要求；</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2  </w:t>
      </w:r>
      <w:r w:rsidRPr="003B192B">
        <w:rPr>
          <w:rFonts w:hint="eastAsia"/>
          <w:color w:val="000000" w:themeColor="text1"/>
          <w:sz w:val="24"/>
        </w:rPr>
        <w:t>应根据检查结果补充完善脚手架专项方案中的拆除顺序和措施，经审批后方可实施；</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3  </w:t>
      </w:r>
      <w:r w:rsidRPr="003B192B">
        <w:rPr>
          <w:rFonts w:hint="eastAsia"/>
          <w:color w:val="000000" w:themeColor="text1"/>
          <w:sz w:val="24"/>
        </w:rPr>
        <w:t>拆除前应对施工人员进行交底；</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4  </w:t>
      </w:r>
      <w:r w:rsidR="008B0787" w:rsidRPr="003B192B">
        <w:rPr>
          <w:rFonts w:hint="eastAsia"/>
          <w:color w:val="000000" w:themeColor="text1"/>
          <w:sz w:val="24"/>
        </w:rPr>
        <w:t>应清除脚手架上杂物及地面障碍物；</w:t>
      </w:r>
    </w:p>
    <w:p w:rsidR="008B0787" w:rsidRPr="003B192B" w:rsidRDefault="008B0787" w:rsidP="008B0787">
      <w:pPr>
        <w:spacing w:line="480" w:lineRule="exact"/>
        <w:ind w:firstLineChars="200" w:firstLine="480"/>
        <w:rPr>
          <w:color w:val="000000" w:themeColor="text1"/>
          <w:sz w:val="24"/>
        </w:rPr>
      </w:pPr>
      <w:r w:rsidRPr="003B192B">
        <w:rPr>
          <w:rFonts w:hint="eastAsia"/>
          <w:color w:val="000000" w:themeColor="text1"/>
          <w:sz w:val="24"/>
        </w:rPr>
        <w:t>5</w:t>
      </w:r>
      <w:r w:rsidRPr="003B192B">
        <w:rPr>
          <w:color w:val="000000" w:themeColor="text1"/>
          <w:sz w:val="24"/>
        </w:rPr>
        <w:t xml:space="preserve">  </w:t>
      </w:r>
      <w:r w:rsidRPr="003B192B">
        <w:rPr>
          <w:rFonts w:hint="eastAsia"/>
          <w:color w:val="000000" w:themeColor="text1"/>
          <w:sz w:val="24"/>
        </w:rPr>
        <w:t>地面应设围栏和警戒标志。</w:t>
      </w:r>
    </w:p>
    <w:p w:rsidR="00CB67E6" w:rsidRPr="003B192B" w:rsidRDefault="00CB67E6" w:rsidP="00CB67E6">
      <w:pPr>
        <w:spacing w:line="480" w:lineRule="exact"/>
        <w:rPr>
          <w:rFonts w:ascii="黑体" w:eastAsia="黑体"/>
          <w:color w:val="000000" w:themeColor="text1"/>
          <w:sz w:val="24"/>
        </w:rPr>
      </w:pPr>
      <w:r w:rsidRPr="003B192B">
        <w:rPr>
          <w:rFonts w:eastAsia="黑体"/>
          <w:b/>
          <w:bCs/>
          <w:color w:val="000000" w:themeColor="text1"/>
          <w:sz w:val="24"/>
        </w:rPr>
        <w:t>7.4.2</w:t>
      </w:r>
      <w:r w:rsidRPr="003B192B">
        <w:rPr>
          <w:rFonts w:ascii="黑体" w:eastAsia="黑体" w:hint="eastAsia"/>
          <w:b/>
          <w:color w:val="000000" w:themeColor="text1"/>
          <w:sz w:val="24"/>
        </w:rPr>
        <w:t xml:space="preserve"> </w:t>
      </w:r>
      <w:r w:rsidRPr="003B192B">
        <w:rPr>
          <w:rFonts w:ascii="黑体" w:eastAsia="黑体" w:hint="eastAsia"/>
          <w:color w:val="000000" w:themeColor="text1"/>
          <w:sz w:val="24"/>
        </w:rPr>
        <w:t xml:space="preserve"> 单、双排脚手架拆除作业必须由上而下逐层进行，严禁上下同时作业；连墙件必须随脚手架逐层拆除，严禁先将连墙件整层或数层拆除后再拆脚手架；分段拆除高差大于两步时，应增设连墙件加固。</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7.4.3</w:t>
      </w:r>
      <w:r w:rsidRPr="003B192B">
        <w:rPr>
          <w:rFonts w:hint="eastAsia"/>
          <w:color w:val="000000" w:themeColor="text1"/>
          <w:sz w:val="24"/>
        </w:rPr>
        <w:t xml:space="preserve">  </w:t>
      </w:r>
      <w:r w:rsidRPr="003B192B">
        <w:rPr>
          <w:rFonts w:hint="eastAsia"/>
          <w:color w:val="000000" w:themeColor="text1"/>
          <w:sz w:val="24"/>
        </w:rPr>
        <w:t>当脚手架拆至下部最后一根长立杆的高度（约</w:t>
      </w:r>
      <w:r w:rsidRPr="003B192B">
        <w:rPr>
          <w:rFonts w:hint="eastAsia"/>
          <w:color w:val="000000" w:themeColor="text1"/>
          <w:sz w:val="24"/>
        </w:rPr>
        <w:t>6.5m</w:t>
      </w:r>
      <w:r w:rsidRPr="003B192B">
        <w:rPr>
          <w:rFonts w:hint="eastAsia"/>
          <w:color w:val="000000" w:themeColor="text1"/>
          <w:sz w:val="24"/>
        </w:rPr>
        <w:t>）时，应先在适当位置搭设临时抛撑加固后，再拆除连墙件。</w:t>
      </w:r>
      <w:r w:rsidRPr="003B192B">
        <w:rPr>
          <w:rFonts w:hint="eastAsia"/>
          <w:color w:val="000000" w:themeColor="text1"/>
          <w:sz w:val="24"/>
        </w:rPr>
        <w:t xml:space="preserve"> </w:t>
      </w:r>
      <w:r w:rsidRPr="003B192B">
        <w:rPr>
          <w:rFonts w:hint="eastAsia"/>
          <w:color w:val="000000" w:themeColor="text1"/>
          <w:sz w:val="24"/>
        </w:rPr>
        <w:t>当单、双排</w:t>
      </w:r>
      <w:r w:rsidR="00C260F3" w:rsidRPr="003B192B">
        <w:rPr>
          <w:rFonts w:hint="eastAsia"/>
          <w:color w:val="000000" w:themeColor="text1"/>
          <w:sz w:val="24"/>
        </w:rPr>
        <w:t>脚手架采取分段、分立面拆除时，对不拆除的脚手架两端，应先按本规程</w:t>
      </w:r>
      <w:r w:rsidRPr="003B192B">
        <w:rPr>
          <w:rFonts w:hint="eastAsia"/>
          <w:color w:val="000000" w:themeColor="text1"/>
          <w:sz w:val="24"/>
        </w:rPr>
        <w:t>第</w:t>
      </w:r>
      <w:r w:rsidRPr="003B192B">
        <w:rPr>
          <w:rFonts w:hint="eastAsia"/>
          <w:color w:val="000000" w:themeColor="text1"/>
          <w:sz w:val="24"/>
        </w:rPr>
        <w:t>6.4.4</w:t>
      </w:r>
      <w:r w:rsidRPr="003B192B">
        <w:rPr>
          <w:rFonts w:hint="eastAsia"/>
          <w:color w:val="000000" w:themeColor="text1"/>
          <w:sz w:val="24"/>
        </w:rPr>
        <w:t>条、</w:t>
      </w:r>
      <w:r w:rsidRPr="003B192B">
        <w:rPr>
          <w:rFonts w:hint="eastAsia"/>
          <w:color w:val="000000" w:themeColor="text1"/>
          <w:sz w:val="24"/>
        </w:rPr>
        <w:t>6.6.4</w:t>
      </w:r>
      <w:r w:rsidRPr="003B192B">
        <w:rPr>
          <w:rFonts w:hint="eastAsia"/>
          <w:color w:val="000000" w:themeColor="text1"/>
          <w:sz w:val="24"/>
        </w:rPr>
        <w:t>条、</w:t>
      </w:r>
      <w:r w:rsidRPr="003B192B">
        <w:rPr>
          <w:rFonts w:hint="eastAsia"/>
          <w:color w:val="000000" w:themeColor="text1"/>
          <w:sz w:val="24"/>
        </w:rPr>
        <w:t>6.6.5</w:t>
      </w:r>
      <w:r w:rsidRPr="003B192B">
        <w:rPr>
          <w:rFonts w:hint="eastAsia"/>
          <w:color w:val="000000" w:themeColor="text1"/>
          <w:sz w:val="24"/>
        </w:rPr>
        <w:t>条的有关规定设置连墙件和横向斜撑加固。</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 xml:space="preserve">7.4.4  </w:t>
      </w:r>
      <w:r w:rsidRPr="003B192B">
        <w:rPr>
          <w:rFonts w:hint="eastAsia"/>
          <w:bCs/>
          <w:color w:val="000000" w:themeColor="text1"/>
          <w:sz w:val="24"/>
        </w:rPr>
        <w:t>架体拆除作业应设专人指挥，当有多人同时操作时，应明确分工、统一行动，且应具有足够的操作面。</w:t>
      </w:r>
    </w:p>
    <w:p w:rsidR="00CB67E6" w:rsidRPr="003B192B" w:rsidRDefault="00CB67E6" w:rsidP="00CB67E6">
      <w:pPr>
        <w:spacing w:line="480" w:lineRule="exact"/>
        <w:rPr>
          <w:rFonts w:ascii="黑体" w:eastAsia="黑体"/>
          <w:color w:val="000000" w:themeColor="text1"/>
          <w:sz w:val="24"/>
        </w:rPr>
      </w:pPr>
      <w:r w:rsidRPr="003B192B">
        <w:rPr>
          <w:rFonts w:eastAsia="黑体"/>
          <w:b/>
          <w:bCs/>
          <w:color w:val="000000" w:themeColor="text1"/>
          <w:sz w:val="24"/>
        </w:rPr>
        <w:t>7.4.5</w:t>
      </w:r>
      <w:r w:rsidRPr="003B192B">
        <w:rPr>
          <w:rFonts w:eastAsia="黑体"/>
          <w:b/>
          <w:color w:val="000000" w:themeColor="text1"/>
          <w:sz w:val="24"/>
        </w:rPr>
        <w:t xml:space="preserve"> </w:t>
      </w:r>
      <w:r w:rsidRPr="003B192B">
        <w:rPr>
          <w:rFonts w:ascii="黑体" w:eastAsia="黑体" w:hint="eastAsia"/>
          <w:b/>
          <w:color w:val="000000" w:themeColor="text1"/>
          <w:sz w:val="24"/>
        </w:rPr>
        <w:t xml:space="preserve"> </w:t>
      </w:r>
      <w:r w:rsidRPr="003B192B">
        <w:rPr>
          <w:rFonts w:ascii="黑体" w:eastAsia="黑体" w:hint="eastAsia"/>
          <w:color w:val="000000" w:themeColor="text1"/>
          <w:sz w:val="24"/>
        </w:rPr>
        <w:t>卸料时各构配件严禁抛掷至地面；</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 xml:space="preserve">7.4.6  </w:t>
      </w:r>
      <w:r w:rsidR="008B0787" w:rsidRPr="003B192B">
        <w:rPr>
          <w:rFonts w:hint="eastAsia"/>
          <w:color w:val="000000" w:themeColor="text1"/>
          <w:sz w:val="24"/>
        </w:rPr>
        <w:t>运至地面的构配件应按本规程</w:t>
      </w:r>
      <w:r w:rsidRPr="003B192B">
        <w:rPr>
          <w:rFonts w:hint="eastAsia"/>
          <w:color w:val="000000" w:themeColor="text1"/>
          <w:sz w:val="24"/>
        </w:rPr>
        <w:t>的规定及时检查、整修与保养，并应按品种、规格分别存放。</w:t>
      </w:r>
    </w:p>
    <w:p w:rsidR="00C829E6" w:rsidRPr="003B192B" w:rsidRDefault="00C829E6" w:rsidP="00C829E6">
      <w:pPr>
        <w:spacing w:line="360" w:lineRule="auto"/>
        <w:textAlignment w:val="center"/>
        <w:rPr>
          <w:rFonts w:ascii="宋体" w:hAnsi="宋体"/>
          <w:color w:val="000000" w:themeColor="text1"/>
          <w:kern w:val="0"/>
          <w:sz w:val="24"/>
        </w:rPr>
      </w:pPr>
      <w:r w:rsidRPr="003B192B">
        <w:rPr>
          <w:b/>
          <w:bCs/>
          <w:color w:val="000000" w:themeColor="text1"/>
          <w:kern w:val="0"/>
          <w:sz w:val="24"/>
        </w:rPr>
        <w:t>7.4.7</w:t>
      </w:r>
      <w:r w:rsidRPr="003B192B">
        <w:rPr>
          <w:rFonts w:ascii="宋体" w:hAnsi="宋体"/>
          <w:bCs/>
          <w:color w:val="000000" w:themeColor="text1"/>
          <w:kern w:val="0"/>
          <w:sz w:val="24"/>
        </w:rPr>
        <w:t xml:space="preserve">  </w:t>
      </w:r>
      <w:r w:rsidRPr="003B192B">
        <w:rPr>
          <w:rFonts w:ascii="宋体" w:hAnsi="宋体" w:hint="eastAsia"/>
          <w:bCs/>
          <w:color w:val="000000" w:themeColor="text1"/>
          <w:kern w:val="0"/>
          <w:sz w:val="24"/>
        </w:rPr>
        <w:t>支撑架</w:t>
      </w:r>
      <w:r w:rsidRPr="003B192B">
        <w:rPr>
          <w:rFonts w:ascii="宋体" w:hAnsi="宋体"/>
          <w:bCs/>
          <w:color w:val="000000" w:themeColor="text1"/>
          <w:kern w:val="0"/>
          <w:sz w:val="24"/>
        </w:rPr>
        <w:t>拆除</w:t>
      </w:r>
      <w:r w:rsidRPr="003B192B">
        <w:rPr>
          <w:rFonts w:ascii="宋体" w:hAnsi="宋体" w:hint="eastAsia"/>
          <w:color w:val="000000" w:themeColor="text1"/>
          <w:kern w:val="0"/>
          <w:sz w:val="24"/>
          <w:szCs w:val="20"/>
        </w:rPr>
        <w:t>应按专项施工方施工</w:t>
      </w:r>
      <w:r w:rsidRPr="003B192B">
        <w:rPr>
          <w:rFonts w:ascii="宋体" w:hAnsi="宋体"/>
          <w:color w:val="000000" w:themeColor="text1"/>
          <w:kern w:val="0"/>
          <w:sz w:val="24"/>
          <w:szCs w:val="20"/>
        </w:rPr>
        <w:t>，</w:t>
      </w:r>
      <w:r w:rsidRPr="003B192B">
        <w:rPr>
          <w:rFonts w:ascii="宋体" w:hAnsi="宋体" w:hint="eastAsia"/>
          <w:color w:val="000000" w:themeColor="text1"/>
          <w:kern w:val="0"/>
          <w:sz w:val="24"/>
          <w:szCs w:val="20"/>
        </w:rPr>
        <w:t>并</w:t>
      </w:r>
      <w:r w:rsidRPr="003B192B">
        <w:rPr>
          <w:rFonts w:ascii="宋体" w:hAnsi="宋体" w:hint="eastAsia"/>
          <w:color w:val="000000" w:themeColor="text1"/>
          <w:kern w:val="0"/>
          <w:sz w:val="24"/>
        </w:rPr>
        <w:t>应符合下列规定：</w:t>
      </w:r>
    </w:p>
    <w:p w:rsidR="00C829E6" w:rsidRPr="003B192B" w:rsidRDefault="00C829E6" w:rsidP="00C829E6">
      <w:pPr>
        <w:spacing w:line="360" w:lineRule="auto"/>
        <w:ind w:firstLineChars="200" w:firstLine="480"/>
        <w:textAlignment w:val="center"/>
        <w:rPr>
          <w:rFonts w:ascii="宋体" w:hAnsi="宋体"/>
          <w:color w:val="000000" w:themeColor="text1"/>
          <w:kern w:val="0"/>
          <w:sz w:val="24"/>
        </w:rPr>
      </w:pPr>
      <w:r w:rsidRPr="003B192B">
        <w:rPr>
          <w:rFonts w:ascii="宋体" w:hAnsi="宋体"/>
          <w:color w:val="000000" w:themeColor="text1"/>
          <w:kern w:val="0"/>
          <w:sz w:val="24"/>
        </w:rPr>
        <w:lastRenderedPageBreak/>
        <w:t xml:space="preserve">1 </w:t>
      </w:r>
      <w:r w:rsidRPr="003B192B">
        <w:rPr>
          <w:rFonts w:ascii="宋体" w:hAnsi="宋体" w:hint="eastAsia"/>
          <w:color w:val="000000" w:themeColor="text1"/>
          <w:kern w:val="0"/>
          <w:sz w:val="24"/>
        </w:rPr>
        <w:t>拆除作业前，应先对支撑架的稳定性进行检查确认；</w:t>
      </w:r>
    </w:p>
    <w:p w:rsidR="00C829E6" w:rsidRPr="003B192B" w:rsidRDefault="00C829E6" w:rsidP="00C829E6">
      <w:pPr>
        <w:spacing w:line="360" w:lineRule="auto"/>
        <w:ind w:leftChars="166" w:left="349" w:firstLineChars="50" w:firstLine="120"/>
        <w:rPr>
          <w:color w:val="000000" w:themeColor="text1"/>
          <w:sz w:val="24"/>
        </w:rPr>
      </w:pPr>
      <w:r w:rsidRPr="003B192B">
        <w:rPr>
          <w:rFonts w:ascii="宋体" w:hAnsi="宋体"/>
          <w:color w:val="000000" w:themeColor="text1"/>
          <w:sz w:val="24"/>
        </w:rPr>
        <w:t xml:space="preserve">2 </w:t>
      </w:r>
      <w:r w:rsidRPr="003B192B">
        <w:rPr>
          <w:rFonts w:ascii="宋体" w:hAnsi="宋体" w:hint="eastAsia"/>
          <w:color w:val="000000" w:themeColor="text1"/>
          <w:sz w:val="24"/>
        </w:rPr>
        <w:t>拆除作业应分层、分段，应从上而下逐层进行，严禁上下同时作业，</w:t>
      </w:r>
      <w:r w:rsidRPr="003B192B">
        <w:rPr>
          <w:color w:val="000000" w:themeColor="text1"/>
          <w:sz w:val="24"/>
        </w:rPr>
        <w:t>分段拆除的高度不应大于两层；</w:t>
      </w:r>
    </w:p>
    <w:p w:rsidR="00C829E6" w:rsidRPr="003B192B" w:rsidRDefault="00C829E6" w:rsidP="00C829E6">
      <w:pPr>
        <w:spacing w:line="360" w:lineRule="auto"/>
        <w:ind w:firstLine="480"/>
        <w:rPr>
          <w:rFonts w:ascii="宋体" w:hAnsi="宋体"/>
          <w:color w:val="000000" w:themeColor="text1"/>
          <w:sz w:val="24"/>
        </w:rPr>
      </w:pPr>
      <w:r w:rsidRPr="003B192B">
        <w:rPr>
          <w:rFonts w:ascii="宋体" w:hAnsi="宋体" w:hint="eastAsia"/>
          <w:color w:val="000000" w:themeColor="text1"/>
          <w:sz w:val="24"/>
        </w:rPr>
        <w:t>3 同层杆件和构配件必须按先外后内的顺序拆除；剪刀撑等加固杆件必须在拆卸至该部位杆件时再拆除；</w:t>
      </w:r>
    </w:p>
    <w:p w:rsidR="00C829E6" w:rsidRPr="003B192B" w:rsidRDefault="00C829E6" w:rsidP="00C829E6">
      <w:pPr>
        <w:spacing w:line="360" w:lineRule="auto"/>
        <w:ind w:firstLineChars="200" w:firstLine="480"/>
        <w:textAlignment w:val="center"/>
        <w:rPr>
          <w:rFonts w:ascii="宋体" w:hAnsi="宋体"/>
          <w:color w:val="000000" w:themeColor="text1"/>
          <w:kern w:val="0"/>
          <w:sz w:val="24"/>
        </w:rPr>
      </w:pPr>
      <w:r w:rsidRPr="003B192B">
        <w:rPr>
          <w:rFonts w:ascii="宋体" w:hAnsi="宋体" w:hint="eastAsia"/>
          <w:color w:val="000000" w:themeColor="text1"/>
          <w:kern w:val="0"/>
          <w:sz w:val="24"/>
        </w:rPr>
        <w:t>4</w:t>
      </w:r>
      <w:r w:rsidRPr="003B192B">
        <w:rPr>
          <w:rFonts w:ascii="宋体" w:hAnsi="宋体"/>
          <w:color w:val="000000" w:themeColor="text1"/>
          <w:kern w:val="0"/>
          <w:sz w:val="24"/>
        </w:rPr>
        <w:t xml:space="preserve"> </w:t>
      </w:r>
      <w:r w:rsidRPr="003B192B">
        <w:rPr>
          <w:rFonts w:ascii="宋体" w:hAnsi="宋体" w:hint="eastAsia"/>
          <w:color w:val="000000" w:themeColor="text1"/>
          <w:kern w:val="0"/>
          <w:sz w:val="24"/>
        </w:rPr>
        <w:t>当只拆除部分支撑架结构时，拆除前应对不拆除支撑架结构进行加固，确保稳定；</w:t>
      </w:r>
    </w:p>
    <w:p w:rsidR="00C829E6" w:rsidRPr="003B192B" w:rsidRDefault="00C829E6" w:rsidP="00C829E6">
      <w:pPr>
        <w:spacing w:line="360" w:lineRule="auto"/>
        <w:ind w:firstLineChars="200" w:firstLine="480"/>
        <w:textAlignment w:val="center"/>
        <w:rPr>
          <w:rFonts w:ascii="宋体" w:hAnsi="宋体"/>
          <w:color w:val="000000" w:themeColor="text1"/>
          <w:kern w:val="0"/>
          <w:sz w:val="24"/>
        </w:rPr>
      </w:pPr>
      <w:r w:rsidRPr="003B192B">
        <w:rPr>
          <w:rFonts w:ascii="宋体" w:hAnsi="宋体" w:hint="eastAsia"/>
          <w:color w:val="000000" w:themeColor="text1"/>
          <w:kern w:val="0"/>
          <w:sz w:val="24"/>
        </w:rPr>
        <w:t>5</w:t>
      </w:r>
      <w:r w:rsidRPr="003B192B">
        <w:rPr>
          <w:rFonts w:ascii="宋体" w:hAnsi="宋体"/>
          <w:color w:val="000000" w:themeColor="text1"/>
          <w:kern w:val="0"/>
          <w:sz w:val="24"/>
        </w:rPr>
        <w:t xml:space="preserve"> </w:t>
      </w:r>
      <w:r w:rsidRPr="003B192B">
        <w:rPr>
          <w:rFonts w:ascii="宋体" w:hAnsi="宋体" w:hint="eastAsia"/>
          <w:color w:val="000000" w:themeColor="text1"/>
          <w:kern w:val="0"/>
          <w:sz w:val="24"/>
        </w:rPr>
        <w:t>对多层支撑架结构，当楼层结构不能满足承载要求时，严禁拆除下层支撑架；</w:t>
      </w:r>
    </w:p>
    <w:p w:rsidR="00C829E6" w:rsidRPr="003B192B" w:rsidRDefault="00C829E6" w:rsidP="00C829E6">
      <w:pPr>
        <w:spacing w:line="360" w:lineRule="auto"/>
        <w:ind w:firstLineChars="200" w:firstLine="480"/>
        <w:textAlignment w:val="center"/>
        <w:rPr>
          <w:rFonts w:ascii="宋体" w:hAnsi="宋体"/>
          <w:color w:val="000000" w:themeColor="text1"/>
          <w:kern w:val="0"/>
          <w:sz w:val="24"/>
        </w:rPr>
      </w:pPr>
      <w:r w:rsidRPr="003B192B">
        <w:rPr>
          <w:rFonts w:ascii="宋体" w:hAnsi="宋体" w:hint="eastAsia"/>
          <w:color w:val="000000" w:themeColor="text1"/>
          <w:kern w:val="0"/>
          <w:sz w:val="24"/>
        </w:rPr>
        <w:t>6</w:t>
      </w:r>
      <w:r w:rsidRPr="003B192B">
        <w:rPr>
          <w:rFonts w:ascii="宋体" w:hAnsi="宋体"/>
          <w:color w:val="000000" w:themeColor="text1"/>
          <w:kern w:val="0"/>
          <w:sz w:val="24"/>
        </w:rPr>
        <w:t xml:space="preserve"> </w:t>
      </w:r>
      <w:r w:rsidRPr="003B192B">
        <w:rPr>
          <w:rFonts w:ascii="宋体" w:hAnsi="宋体" w:hint="eastAsia"/>
          <w:color w:val="000000" w:themeColor="text1"/>
          <w:kern w:val="0"/>
          <w:sz w:val="24"/>
        </w:rPr>
        <w:t>严禁抛掷拆除的构配件；</w:t>
      </w:r>
    </w:p>
    <w:p w:rsidR="00C829E6" w:rsidRPr="003B192B" w:rsidRDefault="00C829E6" w:rsidP="00C829E6">
      <w:pPr>
        <w:spacing w:line="360" w:lineRule="auto"/>
        <w:ind w:firstLineChars="200" w:firstLine="480"/>
        <w:textAlignment w:val="center"/>
        <w:rPr>
          <w:rFonts w:ascii="宋体" w:hAnsi="宋体"/>
          <w:color w:val="000000" w:themeColor="text1"/>
          <w:kern w:val="0"/>
          <w:sz w:val="24"/>
        </w:rPr>
      </w:pPr>
      <w:r w:rsidRPr="003B192B">
        <w:rPr>
          <w:rFonts w:ascii="宋体" w:hAnsi="宋体" w:hint="eastAsia"/>
          <w:color w:val="000000" w:themeColor="text1"/>
          <w:kern w:val="0"/>
          <w:sz w:val="24"/>
        </w:rPr>
        <w:t>7</w:t>
      </w:r>
      <w:r w:rsidRPr="003B192B">
        <w:rPr>
          <w:rFonts w:ascii="宋体" w:hAnsi="宋体"/>
          <w:color w:val="000000" w:themeColor="text1"/>
          <w:kern w:val="0"/>
          <w:sz w:val="24"/>
        </w:rPr>
        <w:t xml:space="preserve"> </w:t>
      </w:r>
      <w:r w:rsidRPr="003B192B">
        <w:rPr>
          <w:rFonts w:ascii="宋体" w:hAnsi="宋体" w:hint="eastAsia"/>
          <w:color w:val="000000" w:themeColor="text1"/>
          <w:kern w:val="0"/>
          <w:sz w:val="24"/>
        </w:rPr>
        <w:t>对设有缆风绳的支撑架</w:t>
      </w:r>
      <w:r w:rsidRPr="003B192B">
        <w:rPr>
          <w:rFonts w:ascii="宋体" w:hAnsi="宋体"/>
          <w:color w:val="000000" w:themeColor="text1"/>
          <w:kern w:val="0"/>
          <w:sz w:val="24"/>
        </w:rPr>
        <w:t>结构</w:t>
      </w:r>
      <w:r w:rsidRPr="003B192B">
        <w:rPr>
          <w:rFonts w:ascii="宋体" w:hAnsi="宋体" w:hint="eastAsia"/>
          <w:color w:val="000000" w:themeColor="text1"/>
          <w:kern w:val="0"/>
          <w:sz w:val="24"/>
        </w:rPr>
        <w:t>，缆风绳应对称拆除；</w:t>
      </w:r>
    </w:p>
    <w:p w:rsidR="00C829E6" w:rsidRPr="003B192B" w:rsidRDefault="00C829E6" w:rsidP="00C829E6">
      <w:pPr>
        <w:spacing w:line="360" w:lineRule="auto"/>
        <w:ind w:firstLineChars="200" w:firstLine="480"/>
        <w:textAlignment w:val="center"/>
        <w:rPr>
          <w:rFonts w:ascii="宋体" w:hAnsi="宋体"/>
          <w:color w:val="000000" w:themeColor="text1"/>
          <w:kern w:val="0"/>
          <w:sz w:val="24"/>
        </w:rPr>
      </w:pPr>
      <w:r w:rsidRPr="003B192B">
        <w:rPr>
          <w:rFonts w:ascii="宋体" w:hAnsi="宋体" w:hint="eastAsia"/>
          <w:color w:val="000000" w:themeColor="text1"/>
          <w:kern w:val="0"/>
          <w:sz w:val="24"/>
        </w:rPr>
        <w:t>9</w:t>
      </w:r>
      <w:r w:rsidRPr="003B192B">
        <w:rPr>
          <w:rFonts w:ascii="宋体" w:hAnsi="宋体"/>
          <w:color w:val="000000" w:themeColor="text1"/>
          <w:kern w:val="0"/>
          <w:sz w:val="24"/>
        </w:rPr>
        <w:t xml:space="preserve"> </w:t>
      </w:r>
      <w:r w:rsidRPr="003B192B">
        <w:rPr>
          <w:rFonts w:ascii="宋体" w:hAnsi="宋体" w:hint="eastAsia"/>
          <w:color w:val="000000" w:themeColor="text1"/>
          <w:kern w:val="0"/>
          <w:sz w:val="24"/>
        </w:rPr>
        <w:t>有六级及以上风或雨、雪时，应停止作业。</w:t>
      </w:r>
    </w:p>
    <w:p w:rsidR="00C829E6" w:rsidRPr="003B192B" w:rsidRDefault="00C829E6" w:rsidP="00C829E6">
      <w:pPr>
        <w:spacing w:line="360" w:lineRule="auto"/>
        <w:ind w:firstLineChars="169" w:firstLine="406"/>
        <w:rPr>
          <w:color w:val="000000" w:themeColor="text1"/>
          <w:sz w:val="24"/>
        </w:rPr>
      </w:pPr>
      <w:r w:rsidRPr="003B192B">
        <w:rPr>
          <w:rFonts w:hint="eastAsia"/>
          <w:color w:val="000000" w:themeColor="text1"/>
          <w:sz w:val="24"/>
        </w:rPr>
        <w:t>1</w:t>
      </w:r>
      <w:r w:rsidRPr="003B192B">
        <w:rPr>
          <w:color w:val="000000" w:themeColor="text1"/>
          <w:sz w:val="24"/>
        </w:rPr>
        <w:t>0</w:t>
      </w:r>
      <w:r w:rsidRPr="003B192B">
        <w:rPr>
          <w:rFonts w:hint="eastAsia"/>
          <w:color w:val="000000" w:themeColor="text1"/>
          <w:sz w:val="24"/>
        </w:rPr>
        <w:t xml:space="preserve">  </w:t>
      </w:r>
      <w:r w:rsidRPr="003B192B">
        <w:rPr>
          <w:rFonts w:hint="eastAsia"/>
          <w:color w:val="000000" w:themeColor="text1"/>
          <w:sz w:val="24"/>
        </w:rPr>
        <w:t>模板支撑架</w:t>
      </w:r>
      <w:r w:rsidRPr="003B192B">
        <w:rPr>
          <w:color w:val="000000" w:themeColor="text1"/>
          <w:sz w:val="24"/>
        </w:rPr>
        <w:t>拆除应符合现行国家标准《混凝土结构工程施工质量验收规范》</w:t>
      </w:r>
      <w:r w:rsidRPr="003B192B">
        <w:rPr>
          <w:color w:val="000000" w:themeColor="text1"/>
          <w:sz w:val="24"/>
        </w:rPr>
        <w:t>GB</w:t>
      </w:r>
      <w:r w:rsidRPr="003B192B">
        <w:rPr>
          <w:rFonts w:hint="eastAsia"/>
          <w:color w:val="000000" w:themeColor="text1"/>
          <w:sz w:val="24"/>
        </w:rPr>
        <w:t xml:space="preserve"> </w:t>
      </w:r>
      <w:r w:rsidRPr="003B192B">
        <w:rPr>
          <w:color w:val="000000" w:themeColor="text1"/>
          <w:sz w:val="24"/>
        </w:rPr>
        <w:t>50204</w:t>
      </w:r>
      <w:r w:rsidRPr="003B192B">
        <w:rPr>
          <w:color w:val="000000" w:themeColor="text1"/>
          <w:sz w:val="24"/>
        </w:rPr>
        <w:t>、《混凝土结构工程施工规范》</w:t>
      </w:r>
      <w:r w:rsidRPr="003B192B">
        <w:rPr>
          <w:color w:val="000000" w:themeColor="text1"/>
          <w:sz w:val="24"/>
        </w:rPr>
        <w:t>GB</w:t>
      </w:r>
      <w:r w:rsidRPr="003B192B">
        <w:rPr>
          <w:rFonts w:hint="eastAsia"/>
          <w:color w:val="000000" w:themeColor="text1"/>
          <w:sz w:val="24"/>
        </w:rPr>
        <w:t xml:space="preserve"> </w:t>
      </w:r>
      <w:r w:rsidRPr="003B192B">
        <w:rPr>
          <w:color w:val="000000" w:themeColor="text1"/>
          <w:sz w:val="24"/>
        </w:rPr>
        <w:t>50666</w:t>
      </w:r>
      <w:r w:rsidRPr="003B192B">
        <w:rPr>
          <w:color w:val="000000" w:themeColor="text1"/>
          <w:sz w:val="24"/>
        </w:rPr>
        <w:t>中混凝土强度的规定</w:t>
      </w:r>
      <w:r w:rsidRPr="003B192B">
        <w:rPr>
          <w:rFonts w:hint="eastAsia"/>
          <w:color w:val="000000" w:themeColor="text1"/>
          <w:sz w:val="24"/>
        </w:rPr>
        <w:t>，</w:t>
      </w:r>
      <w:r w:rsidRPr="003B192B">
        <w:rPr>
          <w:color w:val="000000" w:themeColor="text1"/>
          <w:sz w:val="24"/>
        </w:rPr>
        <w:t>拆除前应填写拆模申请单</w:t>
      </w:r>
      <w:r w:rsidRPr="003B192B">
        <w:rPr>
          <w:rFonts w:hint="eastAsia"/>
          <w:color w:val="000000" w:themeColor="text1"/>
          <w:sz w:val="24"/>
        </w:rPr>
        <w:t>；</w:t>
      </w:r>
    </w:p>
    <w:p w:rsidR="00C829E6" w:rsidRPr="003B192B" w:rsidRDefault="00C829E6" w:rsidP="00C829E6">
      <w:pPr>
        <w:spacing w:line="360" w:lineRule="auto"/>
        <w:ind w:firstLineChars="169" w:firstLine="407"/>
        <w:rPr>
          <w:b/>
          <w:color w:val="000000" w:themeColor="text1"/>
          <w:sz w:val="24"/>
        </w:rPr>
      </w:pPr>
      <w:r w:rsidRPr="003B192B">
        <w:rPr>
          <w:rFonts w:hint="eastAsia"/>
          <w:b/>
          <w:color w:val="000000" w:themeColor="text1"/>
          <w:sz w:val="24"/>
        </w:rPr>
        <w:t xml:space="preserve">11  </w:t>
      </w:r>
      <w:r w:rsidRPr="003B192B">
        <w:rPr>
          <w:rFonts w:hint="eastAsia"/>
          <w:color w:val="000000" w:themeColor="text1"/>
          <w:sz w:val="24"/>
        </w:rPr>
        <w:t>预应力</w:t>
      </w:r>
      <w:r w:rsidRPr="003B192B">
        <w:rPr>
          <w:color w:val="000000" w:themeColor="text1"/>
          <w:sz w:val="24"/>
        </w:rPr>
        <w:t>混凝土构件</w:t>
      </w:r>
      <w:r w:rsidRPr="003B192B">
        <w:rPr>
          <w:rFonts w:hint="eastAsia"/>
          <w:color w:val="000000" w:themeColor="text1"/>
          <w:sz w:val="24"/>
        </w:rPr>
        <w:t>的</w:t>
      </w:r>
      <w:r w:rsidRPr="003B192B">
        <w:rPr>
          <w:color w:val="000000" w:themeColor="text1"/>
          <w:sz w:val="24"/>
        </w:rPr>
        <w:t>架体拆除</w:t>
      </w:r>
      <w:r w:rsidRPr="003B192B">
        <w:rPr>
          <w:rFonts w:hint="eastAsia"/>
          <w:color w:val="000000" w:themeColor="text1"/>
          <w:sz w:val="24"/>
        </w:rPr>
        <w:t>应</w:t>
      </w:r>
      <w:r w:rsidRPr="003B192B">
        <w:rPr>
          <w:color w:val="000000" w:themeColor="text1"/>
          <w:sz w:val="24"/>
        </w:rPr>
        <w:t>在预应力施工完成后</w:t>
      </w:r>
      <w:r w:rsidRPr="003B192B">
        <w:rPr>
          <w:rFonts w:hint="eastAsia"/>
          <w:color w:val="000000" w:themeColor="text1"/>
          <w:sz w:val="24"/>
        </w:rPr>
        <w:t>进行</w:t>
      </w:r>
      <w:r w:rsidRPr="003B192B">
        <w:rPr>
          <w:color w:val="000000" w:themeColor="text1"/>
          <w:sz w:val="24"/>
        </w:rPr>
        <w:t>；</w:t>
      </w:r>
    </w:p>
    <w:p w:rsidR="00C829E6" w:rsidRPr="003B192B" w:rsidRDefault="00C829E6" w:rsidP="00C829E6">
      <w:pPr>
        <w:spacing w:line="360" w:lineRule="auto"/>
        <w:rPr>
          <w:b/>
          <w:bCs/>
          <w:color w:val="000000" w:themeColor="text1"/>
          <w:sz w:val="24"/>
        </w:rPr>
      </w:pPr>
      <w:r w:rsidRPr="003B192B">
        <w:rPr>
          <w:color w:val="000000" w:themeColor="text1"/>
        </w:rPr>
        <w:br w:type="page"/>
      </w:r>
    </w:p>
    <w:p w:rsidR="00CB67E6" w:rsidRPr="003B192B" w:rsidRDefault="00CB67E6" w:rsidP="00CB67E6">
      <w:pPr>
        <w:spacing w:line="480" w:lineRule="exact"/>
        <w:jc w:val="center"/>
        <w:rPr>
          <w:b/>
          <w:bCs/>
          <w:color w:val="000000" w:themeColor="text1"/>
          <w:sz w:val="30"/>
        </w:rPr>
      </w:pPr>
    </w:p>
    <w:p w:rsidR="00CB67E6" w:rsidRPr="003B192B" w:rsidRDefault="00CB67E6" w:rsidP="00CB67E6">
      <w:pPr>
        <w:spacing w:line="480" w:lineRule="exact"/>
        <w:jc w:val="center"/>
        <w:rPr>
          <w:rFonts w:ascii="宋体" w:hAnsi="宋体"/>
          <w:b/>
          <w:bCs/>
          <w:color w:val="000000" w:themeColor="text1"/>
          <w:sz w:val="30"/>
        </w:rPr>
      </w:pPr>
      <w:r w:rsidRPr="003B192B">
        <w:rPr>
          <w:rFonts w:hint="eastAsia"/>
          <w:b/>
          <w:bCs/>
          <w:color w:val="000000" w:themeColor="text1"/>
          <w:sz w:val="30"/>
        </w:rPr>
        <w:t xml:space="preserve">8  </w:t>
      </w:r>
      <w:r w:rsidRPr="003B192B">
        <w:rPr>
          <w:rFonts w:ascii="宋体" w:hAnsi="宋体" w:hint="eastAsia"/>
          <w:b/>
          <w:bCs/>
          <w:color w:val="000000" w:themeColor="text1"/>
          <w:sz w:val="30"/>
        </w:rPr>
        <w:t>检查与验收</w:t>
      </w:r>
    </w:p>
    <w:p w:rsidR="00CB67E6" w:rsidRPr="003B192B" w:rsidRDefault="00CB67E6" w:rsidP="00CB67E6">
      <w:pPr>
        <w:spacing w:line="480" w:lineRule="exact"/>
        <w:jc w:val="center"/>
        <w:rPr>
          <w:rFonts w:ascii="黑体" w:eastAsia="黑体"/>
          <w:b/>
          <w:bCs/>
          <w:color w:val="000000" w:themeColor="text1"/>
          <w:sz w:val="24"/>
        </w:rPr>
      </w:pPr>
      <w:r w:rsidRPr="003B192B">
        <w:rPr>
          <w:rFonts w:hint="eastAsia"/>
          <w:b/>
          <w:bCs/>
          <w:color w:val="000000" w:themeColor="text1"/>
          <w:sz w:val="24"/>
        </w:rPr>
        <w:t xml:space="preserve">8.1 </w:t>
      </w:r>
      <w:r w:rsidRPr="003B192B">
        <w:rPr>
          <w:rFonts w:ascii="黑体" w:eastAsia="黑体" w:hint="eastAsia"/>
          <w:b/>
          <w:bCs/>
          <w:color w:val="000000" w:themeColor="text1"/>
          <w:sz w:val="24"/>
        </w:rPr>
        <w:t xml:space="preserve"> 构配件检查与验收</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8.1.1</w:t>
      </w:r>
      <w:r w:rsidRPr="003B192B">
        <w:rPr>
          <w:rFonts w:hint="eastAsia"/>
          <w:color w:val="000000" w:themeColor="text1"/>
          <w:sz w:val="24"/>
        </w:rPr>
        <w:t xml:space="preserve">  </w:t>
      </w:r>
      <w:r w:rsidRPr="003B192B">
        <w:rPr>
          <w:rFonts w:hint="eastAsia"/>
          <w:color w:val="000000" w:themeColor="text1"/>
          <w:sz w:val="24"/>
        </w:rPr>
        <w:t>新钢管的检查应符合下列规定：</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1  </w:t>
      </w:r>
      <w:r w:rsidRPr="003B192B">
        <w:rPr>
          <w:rFonts w:hint="eastAsia"/>
          <w:color w:val="000000" w:themeColor="text1"/>
          <w:sz w:val="24"/>
        </w:rPr>
        <w:t>应有产品质量合格证；</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2  </w:t>
      </w:r>
      <w:r w:rsidRPr="003B192B">
        <w:rPr>
          <w:rFonts w:hint="eastAsia"/>
          <w:color w:val="000000" w:themeColor="text1"/>
          <w:sz w:val="24"/>
        </w:rPr>
        <w:t>应有质量检验报告，钢管材质检验方法应符合现行国家标准《金属材料</w:t>
      </w:r>
      <w:r w:rsidRPr="003B192B">
        <w:rPr>
          <w:rFonts w:hint="eastAsia"/>
          <w:color w:val="000000" w:themeColor="text1"/>
          <w:sz w:val="24"/>
        </w:rPr>
        <w:t xml:space="preserve">  </w:t>
      </w:r>
      <w:r w:rsidRPr="003B192B">
        <w:rPr>
          <w:rFonts w:hint="eastAsia"/>
          <w:color w:val="000000" w:themeColor="text1"/>
          <w:sz w:val="24"/>
        </w:rPr>
        <w:t>室温拉伸试验方法》</w:t>
      </w:r>
      <w:r w:rsidRPr="003B192B">
        <w:rPr>
          <w:rFonts w:hint="eastAsia"/>
          <w:color w:val="000000" w:themeColor="text1"/>
          <w:sz w:val="24"/>
        </w:rPr>
        <w:t>GB/T 228</w:t>
      </w:r>
      <w:r w:rsidR="008B0787" w:rsidRPr="003B192B">
        <w:rPr>
          <w:rFonts w:hint="eastAsia"/>
          <w:color w:val="000000" w:themeColor="text1"/>
          <w:sz w:val="24"/>
        </w:rPr>
        <w:t>的有关规定，其质量应符合本规程</w:t>
      </w:r>
      <w:r w:rsidRPr="003B192B">
        <w:rPr>
          <w:rFonts w:hint="eastAsia"/>
          <w:color w:val="000000" w:themeColor="text1"/>
          <w:sz w:val="24"/>
        </w:rPr>
        <w:t>第</w:t>
      </w:r>
      <w:r w:rsidRPr="003B192B">
        <w:rPr>
          <w:rFonts w:hint="eastAsia"/>
          <w:color w:val="000000" w:themeColor="text1"/>
          <w:sz w:val="24"/>
        </w:rPr>
        <w:t>3.1.1</w:t>
      </w:r>
      <w:r w:rsidRPr="003B192B">
        <w:rPr>
          <w:rFonts w:hint="eastAsia"/>
          <w:color w:val="000000" w:themeColor="text1"/>
          <w:sz w:val="24"/>
        </w:rPr>
        <w:t>条的规定；</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3  </w:t>
      </w:r>
      <w:r w:rsidRPr="003B192B">
        <w:rPr>
          <w:rFonts w:hint="eastAsia"/>
          <w:color w:val="000000" w:themeColor="text1"/>
          <w:sz w:val="24"/>
        </w:rPr>
        <w:t>钢管表面应平直光滑，不应有裂缝、结疤、分层、错位、硬弯、毛刺、压痕和深的划道；</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4  </w:t>
      </w:r>
      <w:r w:rsidR="008B0787" w:rsidRPr="003B192B">
        <w:rPr>
          <w:rFonts w:hint="eastAsia"/>
          <w:color w:val="000000" w:themeColor="text1"/>
          <w:sz w:val="24"/>
        </w:rPr>
        <w:t>钢管外径、壁厚、端面等的偏差，应分别符合本规程</w:t>
      </w:r>
      <w:r w:rsidRPr="003B192B">
        <w:rPr>
          <w:rFonts w:hint="eastAsia"/>
          <w:color w:val="000000" w:themeColor="text1"/>
          <w:sz w:val="24"/>
        </w:rPr>
        <w:t>表</w:t>
      </w:r>
      <w:r w:rsidRPr="003B192B">
        <w:rPr>
          <w:rFonts w:hint="eastAsia"/>
          <w:color w:val="000000" w:themeColor="text1"/>
          <w:sz w:val="24"/>
        </w:rPr>
        <w:t>8.1.8</w:t>
      </w:r>
      <w:r w:rsidRPr="003B192B">
        <w:rPr>
          <w:rFonts w:hint="eastAsia"/>
          <w:color w:val="000000" w:themeColor="text1"/>
          <w:sz w:val="24"/>
        </w:rPr>
        <w:t>的规定</w:t>
      </w:r>
      <w:r w:rsidRPr="003B192B">
        <w:rPr>
          <w:rFonts w:hint="eastAsia"/>
          <w:bCs/>
          <w:color w:val="000000" w:themeColor="text1"/>
          <w:sz w:val="24"/>
        </w:rPr>
        <w:t>；</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5  </w:t>
      </w:r>
      <w:r w:rsidRPr="003B192B">
        <w:rPr>
          <w:rFonts w:hint="eastAsia"/>
          <w:color w:val="000000" w:themeColor="text1"/>
          <w:sz w:val="24"/>
        </w:rPr>
        <w:t>钢管应涂有防锈漆。</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 xml:space="preserve">8.1.2 </w:t>
      </w:r>
      <w:r w:rsidRPr="003B192B">
        <w:rPr>
          <w:rFonts w:hint="eastAsia"/>
          <w:color w:val="000000" w:themeColor="text1"/>
          <w:sz w:val="24"/>
        </w:rPr>
        <w:t xml:space="preserve"> </w:t>
      </w:r>
      <w:r w:rsidRPr="003B192B">
        <w:rPr>
          <w:rFonts w:hint="eastAsia"/>
          <w:color w:val="000000" w:themeColor="text1"/>
          <w:sz w:val="24"/>
        </w:rPr>
        <w:t>旧钢管的检查应符合下列规定：</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1  </w:t>
      </w:r>
      <w:r w:rsidR="008B0787" w:rsidRPr="003B192B">
        <w:rPr>
          <w:rFonts w:hint="eastAsia"/>
          <w:color w:val="000000" w:themeColor="text1"/>
          <w:sz w:val="24"/>
        </w:rPr>
        <w:t>表面锈蚀深度应符合本规程</w:t>
      </w:r>
      <w:r w:rsidRPr="003B192B">
        <w:rPr>
          <w:rFonts w:hint="eastAsia"/>
          <w:color w:val="000000" w:themeColor="text1"/>
          <w:sz w:val="24"/>
        </w:rPr>
        <w:t>表</w:t>
      </w:r>
      <w:r w:rsidRPr="003B192B">
        <w:rPr>
          <w:rFonts w:hint="eastAsia"/>
          <w:color w:val="000000" w:themeColor="text1"/>
          <w:sz w:val="24"/>
        </w:rPr>
        <w:t>8.1.8</w:t>
      </w:r>
      <w:r w:rsidRPr="003B192B">
        <w:rPr>
          <w:rFonts w:hint="eastAsia"/>
          <w:color w:val="000000" w:themeColor="text1"/>
          <w:sz w:val="24"/>
        </w:rPr>
        <w:t>序号</w:t>
      </w:r>
      <w:r w:rsidRPr="003B192B">
        <w:rPr>
          <w:rFonts w:hint="eastAsia"/>
          <w:color w:val="000000" w:themeColor="text1"/>
          <w:sz w:val="24"/>
        </w:rPr>
        <w:t>3</w:t>
      </w:r>
      <w:r w:rsidRPr="003B192B">
        <w:rPr>
          <w:rFonts w:hint="eastAsia"/>
          <w:color w:val="000000" w:themeColor="text1"/>
          <w:sz w:val="24"/>
        </w:rPr>
        <w:t>的规定。锈蚀检查应每年一次。检查时，应在锈蚀严重的钢管中抽取三根，在每根锈蚀严重的部位横向截断取样检查，当锈蚀深度超过规定值时不得使用；</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2  </w:t>
      </w:r>
      <w:r w:rsidR="008B0787" w:rsidRPr="003B192B">
        <w:rPr>
          <w:rFonts w:hint="eastAsia"/>
          <w:color w:val="000000" w:themeColor="text1"/>
          <w:sz w:val="24"/>
        </w:rPr>
        <w:t>钢管弯曲变形应符合本规程</w:t>
      </w:r>
      <w:r w:rsidRPr="003B192B">
        <w:rPr>
          <w:rFonts w:hint="eastAsia"/>
          <w:color w:val="000000" w:themeColor="text1"/>
          <w:sz w:val="24"/>
        </w:rPr>
        <w:t>表</w:t>
      </w:r>
      <w:r w:rsidRPr="003B192B">
        <w:rPr>
          <w:rFonts w:hint="eastAsia"/>
          <w:color w:val="000000" w:themeColor="text1"/>
          <w:sz w:val="24"/>
        </w:rPr>
        <w:t>8.1.8</w:t>
      </w:r>
      <w:r w:rsidRPr="003B192B">
        <w:rPr>
          <w:rFonts w:hint="eastAsia"/>
          <w:color w:val="000000" w:themeColor="text1"/>
          <w:sz w:val="24"/>
        </w:rPr>
        <w:t>序号</w:t>
      </w:r>
      <w:r w:rsidRPr="003B192B">
        <w:rPr>
          <w:rFonts w:hint="eastAsia"/>
          <w:color w:val="000000" w:themeColor="text1"/>
          <w:sz w:val="24"/>
        </w:rPr>
        <w:t>4</w:t>
      </w:r>
      <w:r w:rsidRPr="003B192B">
        <w:rPr>
          <w:rFonts w:hint="eastAsia"/>
          <w:color w:val="000000" w:themeColor="text1"/>
          <w:sz w:val="24"/>
        </w:rPr>
        <w:t>的规定。</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8.1.3</w:t>
      </w:r>
      <w:r w:rsidRPr="003B192B">
        <w:rPr>
          <w:rFonts w:hint="eastAsia"/>
          <w:color w:val="000000" w:themeColor="text1"/>
          <w:sz w:val="24"/>
        </w:rPr>
        <w:t xml:space="preserve">  </w:t>
      </w:r>
      <w:r w:rsidRPr="003B192B">
        <w:rPr>
          <w:rFonts w:hint="eastAsia"/>
          <w:color w:val="000000" w:themeColor="text1"/>
          <w:sz w:val="24"/>
        </w:rPr>
        <w:t>扣件验收应符合下列规定：</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1  </w:t>
      </w:r>
      <w:r w:rsidRPr="003B192B">
        <w:rPr>
          <w:rFonts w:hint="eastAsia"/>
          <w:color w:val="000000" w:themeColor="text1"/>
          <w:sz w:val="24"/>
        </w:rPr>
        <w:t>扣件应有生产许可证、法定检测单位的测试报告和产品质量合格证。当对扣件质量有怀疑时，应按现行国家标准《钢管脚手架扣件》</w:t>
      </w:r>
      <w:r w:rsidRPr="003B192B">
        <w:rPr>
          <w:rFonts w:hint="eastAsia"/>
          <w:color w:val="000000" w:themeColor="text1"/>
          <w:sz w:val="24"/>
        </w:rPr>
        <w:t>GB 15831</w:t>
      </w:r>
      <w:r w:rsidRPr="003B192B">
        <w:rPr>
          <w:rFonts w:hint="eastAsia"/>
          <w:color w:val="000000" w:themeColor="text1"/>
          <w:sz w:val="24"/>
        </w:rPr>
        <w:t>的规定抽样检测；</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2  </w:t>
      </w:r>
      <w:r w:rsidRPr="003B192B">
        <w:rPr>
          <w:rFonts w:hint="eastAsia"/>
          <w:color w:val="000000" w:themeColor="text1"/>
          <w:sz w:val="24"/>
        </w:rPr>
        <w:t>新、旧扣件均应进行防锈处理；</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3  </w:t>
      </w:r>
      <w:r w:rsidRPr="003B192B">
        <w:rPr>
          <w:rFonts w:hint="eastAsia"/>
          <w:color w:val="000000" w:themeColor="text1"/>
          <w:sz w:val="24"/>
        </w:rPr>
        <w:t>扣件的技术要求应符合现行国家标准《钢管脚手架扣件》</w:t>
      </w:r>
      <w:r w:rsidR="00BD395C" w:rsidRPr="003B192B">
        <w:rPr>
          <w:rFonts w:hint="eastAsia"/>
          <w:color w:val="000000" w:themeColor="text1"/>
          <w:sz w:val="24"/>
        </w:rPr>
        <w:t>GB 15831</w:t>
      </w:r>
      <w:r w:rsidRPr="003B192B">
        <w:rPr>
          <w:rFonts w:hint="eastAsia"/>
          <w:color w:val="000000" w:themeColor="text1"/>
          <w:sz w:val="24"/>
        </w:rPr>
        <w:t>的规定。</w:t>
      </w:r>
    </w:p>
    <w:p w:rsidR="00CB67E6" w:rsidRPr="003B192B" w:rsidRDefault="00CB67E6" w:rsidP="00CB67E6">
      <w:pPr>
        <w:spacing w:line="480" w:lineRule="exact"/>
        <w:rPr>
          <w:rFonts w:ascii="黑体" w:eastAsia="黑体" w:hAnsi="宋体"/>
          <w:color w:val="000000" w:themeColor="text1"/>
          <w:sz w:val="24"/>
        </w:rPr>
      </w:pPr>
      <w:r w:rsidRPr="003B192B">
        <w:rPr>
          <w:rFonts w:eastAsia="黑体"/>
          <w:b/>
          <w:bCs/>
          <w:color w:val="000000" w:themeColor="text1"/>
          <w:sz w:val="24"/>
        </w:rPr>
        <w:t>8.1.4</w:t>
      </w:r>
      <w:r w:rsidRPr="003B192B">
        <w:rPr>
          <w:rFonts w:ascii="黑体" w:eastAsia="黑体" w:hint="eastAsia"/>
          <w:b/>
          <w:color w:val="000000" w:themeColor="text1"/>
          <w:sz w:val="24"/>
        </w:rPr>
        <w:t xml:space="preserve">  </w:t>
      </w:r>
      <w:r w:rsidRPr="003B192B">
        <w:rPr>
          <w:rFonts w:ascii="黑体" w:eastAsia="黑体" w:hint="eastAsia"/>
          <w:color w:val="000000" w:themeColor="text1"/>
          <w:sz w:val="24"/>
        </w:rPr>
        <w:t>扣件</w:t>
      </w:r>
      <w:r w:rsidRPr="003B192B">
        <w:rPr>
          <w:rFonts w:ascii="黑体" w:eastAsia="黑体" w:hAnsi="宋体" w:hint="eastAsia"/>
          <w:color w:val="000000" w:themeColor="text1"/>
          <w:sz w:val="24"/>
        </w:rPr>
        <w:t>进入施工现场应检查产品合格证，并应进行抽样复试，技术性能</w:t>
      </w:r>
      <w:r w:rsidRPr="003B192B">
        <w:rPr>
          <w:rFonts w:ascii="黑体" w:eastAsia="黑体" w:hint="eastAsia"/>
          <w:color w:val="000000" w:themeColor="text1"/>
          <w:sz w:val="24"/>
        </w:rPr>
        <w:t>应符合现行国家标准《钢管脚手架扣件》GB 15831的规定。扣件在使用前应逐个挑选，有裂缝、变形、螺栓出现滑丝的严禁使用。</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 xml:space="preserve">8.1.5 </w:t>
      </w:r>
      <w:r w:rsidRPr="003B192B">
        <w:rPr>
          <w:rFonts w:hint="eastAsia"/>
          <w:color w:val="000000" w:themeColor="text1"/>
          <w:sz w:val="24"/>
        </w:rPr>
        <w:t xml:space="preserve"> </w:t>
      </w:r>
      <w:r w:rsidRPr="003B192B">
        <w:rPr>
          <w:rFonts w:hint="eastAsia"/>
          <w:color w:val="000000" w:themeColor="text1"/>
          <w:sz w:val="24"/>
        </w:rPr>
        <w:t>脚手板的检查应符合下列规定：</w:t>
      </w:r>
    </w:p>
    <w:p w:rsidR="00CB67E6" w:rsidRPr="003B192B" w:rsidRDefault="00CB67E6" w:rsidP="00CB67E6">
      <w:pPr>
        <w:spacing w:line="480" w:lineRule="exact"/>
        <w:ind w:leftChars="-85" w:left="-178" w:firstLine="2"/>
        <w:rPr>
          <w:color w:val="000000" w:themeColor="text1"/>
          <w:sz w:val="24"/>
        </w:rPr>
      </w:pPr>
      <w:r w:rsidRPr="003B192B">
        <w:rPr>
          <w:rFonts w:hint="eastAsia"/>
          <w:color w:val="000000" w:themeColor="text1"/>
          <w:sz w:val="24"/>
        </w:rPr>
        <w:t xml:space="preserve">     1  </w:t>
      </w:r>
      <w:r w:rsidRPr="003B192B">
        <w:rPr>
          <w:rFonts w:hint="eastAsia"/>
          <w:color w:val="000000" w:themeColor="text1"/>
          <w:sz w:val="24"/>
        </w:rPr>
        <w:t>冲压钢脚手板</w:t>
      </w:r>
    </w:p>
    <w:p w:rsidR="00CB67E6" w:rsidRPr="003B192B" w:rsidRDefault="00CB67E6" w:rsidP="00CB67E6">
      <w:pPr>
        <w:tabs>
          <w:tab w:val="left" w:pos="4815"/>
        </w:tabs>
        <w:spacing w:line="480" w:lineRule="exact"/>
        <w:ind w:leftChars="-85" w:left="-178"/>
        <w:rPr>
          <w:color w:val="000000" w:themeColor="text1"/>
          <w:sz w:val="24"/>
        </w:rPr>
      </w:pPr>
      <w:r w:rsidRPr="003B192B">
        <w:rPr>
          <w:rFonts w:hint="eastAsia"/>
          <w:color w:val="000000" w:themeColor="text1"/>
          <w:sz w:val="24"/>
        </w:rPr>
        <w:lastRenderedPageBreak/>
        <w:t xml:space="preserve">       1</w:t>
      </w:r>
      <w:r w:rsidRPr="003B192B">
        <w:rPr>
          <w:rFonts w:hint="eastAsia"/>
          <w:color w:val="000000" w:themeColor="text1"/>
          <w:sz w:val="24"/>
        </w:rPr>
        <w:t>）新脚手板应有产品质量合格证；</w:t>
      </w:r>
      <w:r w:rsidRPr="003B192B">
        <w:rPr>
          <w:color w:val="000000" w:themeColor="text1"/>
          <w:sz w:val="24"/>
        </w:rPr>
        <w:tab/>
      </w:r>
    </w:p>
    <w:p w:rsidR="00CB67E6" w:rsidRPr="003B192B" w:rsidRDefault="00CB67E6" w:rsidP="00CB67E6">
      <w:pPr>
        <w:spacing w:line="480" w:lineRule="exact"/>
        <w:ind w:leftChars="-85" w:left="1022" w:hangingChars="500" w:hanging="1200"/>
        <w:rPr>
          <w:color w:val="000000" w:themeColor="text1"/>
          <w:sz w:val="24"/>
        </w:rPr>
      </w:pPr>
      <w:r w:rsidRPr="003B192B">
        <w:rPr>
          <w:rFonts w:hint="eastAsia"/>
          <w:color w:val="000000" w:themeColor="text1"/>
          <w:sz w:val="24"/>
        </w:rPr>
        <w:t xml:space="preserve">       2</w:t>
      </w:r>
      <w:r w:rsidR="00BD395C" w:rsidRPr="003B192B">
        <w:rPr>
          <w:rFonts w:hint="eastAsia"/>
          <w:color w:val="000000" w:themeColor="text1"/>
          <w:sz w:val="24"/>
        </w:rPr>
        <w:t>）尺寸偏差应符合本规程</w:t>
      </w:r>
      <w:r w:rsidRPr="003B192B">
        <w:rPr>
          <w:rFonts w:hint="eastAsia"/>
          <w:color w:val="000000" w:themeColor="text1"/>
          <w:sz w:val="24"/>
        </w:rPr>
        <w:t>表</w:t>
      </w:r>
      <w:r w:rsidRPr="003B192B">
        <w:rPr>
          <w:rFonts w:hint="eastAsia"/>
          <w:color w:val="000000" w:themeColor="text1"/>
          <w:sz w:val="24"/>
        </w:rPr>
        <w:t>8.1.8</w:t>
      </w:r>
      <w:r w:rsidRPr="003B192B">
        <w:rPr>
          <w:rFonts w:hint="eastAsia"/>
          <w:color w:val="000000" w:themeColor="text1"/>
          <w:sz w:val="24"/>
        </w:rPr>
        <w:t>序号</w:t>
      </w:r>
      <w:r w:rsidRPr="003B192B">
        <w:rPr>
          <w:rFonts w:hint="eastAsia"/>
          <w:color w:val="000000" w:themeColor="text1"/>
          <w:sz w:val="24"/>
        </w:rPr>
        <w:t>5</w:t>
      </w:r>
      <w:r w:rsidRPr="003B192B">
        <w:rPr>
          <w:rFonts w:hint="eastAsia"/>
          <w:color w:val="000000" w:themeColor="text1"/>
          <w:sz w:val="24"/>
        </w:rPr>
        <w:t>的规定，且不得有裂纹、开焊与硬弯；</w:t>
      </w:r>
    </w:p>
    <w:p w:rsidR="00CB67E6" w:rsidRPr="003B192B" w:rsidRDefault="00CB67E6" w:rsidP="00CB67E6">
      <w:pPr>
        <w:spacing w:line="480" w:lineRule="exact"/>
        <w:ind w:leftChars="-86" w:left="-179" w:hanging="2"/>
        <w:rPr>
          <w:color w:val="000000" w:themeColor="text1"/>
          <w:sz w:val="24"/>
        </w:rPr>
      </w:pPr>
      <w:r w:rsidRPr="003B192B">
        <w:rPr>
          <w:rFonts w:hint="eastAsia"/>
          <w:color w:val="000000" w:themeColor="text1"/>
          <w:sz w:val="24"/>
        </w:rPr>
        <w:t xml:space="preserve">       3</w:t>
      </w:r>
      <w:r w:rsidRPr="003B192B">
        <w:rPr>
          <w:rFonts w:hint="eastAsia"/>
          <w:color w:val="000000" w:themeColor="text1"/>
          <w:sz w:val="24"/>
        </w:rPr>
        <w:t>）新、旧脚手板均应涂防锈漆；</w:t>
      </w:r>
    </w:p>
    <w:p w:rsidR="00CB67E6" w:rsidRPr="003B192B" w:rsidRDefault="00CB67E6" w:rsidP="00CB67E6">
      <w:pPr>
        <w:spacing w:line="480" w:lineRule="exact"/>
        <w:ind w:firstLineChars="250" w:firstLine="600"/>
        <w:rPr>
          <w:color w:val="000000" w:themeColor="text1"/>
          <w:sz w:val="24"/>
        </w:rPr>
      </w:pPr>
      <w:r w:rsidRPr="003B192B">
        <w:rPr>
          <w:rFonts w:hint="eastAsia"/>
          <w:color w:val="000000" w:themeColor="text1"/>
          <w:sz w:val="24"/>
        </w:rPr>
        <w:t>4</w:t>
      </w:r>
      <w:r w:rsidRPr="003B192B">
        <w:rPr>
          <w:rFonts w:hint="eastAsia"/>
          <w:color w:val="000000" w:themeColor="text1"/>
          <w:sz w:val="24"/>
        </w:rPr>
        <w:t>）应有防滑措施。</w:t>
      </w:r>
    </w:p>
    <w:p w:rsidR="00CB67E6" w:rsidRPr="003B192B" w:rsidRDefault="00CB67E6" w:rsidP="00CB67E6">
      <w:pPr>
        <w:spacing w:line="480" w:lineRule="exact"/>
        <w:ind w:leftChars="-86" w:left="-181" w:firstLine="2"/>
        <w:rPr>
          <w:color w:val="000000" w:themeColor="text1"/>
          <w:sz w:val="24"/>
        </w:rPr>
      </w:pPr>
      <w:r w:rsidRPr="003B192B">
        <w:rPr>
          <w:rFonts w:hint="eastAsia"/>
          <w:color w:val="000000" w:themeColor="text1"/>
          <w:sz w:val="24"/>
        </w:rPr>
        <w:t xml:space="preserve">      2  </w:t>
      </w:r>
      <w:r w:rsidRPr="003B192B">
        <w:rPr>
          <w:rFonts w:hint="eastAsia"/>
          <w:color w:val="000000" w:themeColor="text1"/>
          <w:sz w:val="24"/>
        </w:rPr>
        <w:t>木脚手板、竹脚手板：</w:t>
      </w:r>
    </w:p>
    <w:p w:rsidR="00CB67E6" w:rsidRPr="003B192B" w:rsidRDefault="00CB67E6" w:rsidP="00CB67E6">
      <w:pPr>
        <w:spacing w:line="480" w:lineRule="exact"/>
        <w:ind w:leftChars="-85" w:left="1022" w:hangingChars="500" w:hanging="1200"/>
        <w:rPr>
          <w:color w:val="000000" w:themeColor="text1"/>
          <w:sz w:val="24"/>
        </w:rPr>
      </w:pPr>
      <w:r w:rsidRPr="003B192B">
        <w:rPr>
          <w:rFonts w:hint="eastAsia"/>
          <w:color w:val="000000" w:themeColor="text1"/>
          <w:sz w:val="24"/>
        </w:rPr>
        <w:t xml:space="preserve">       1</w:t>
      </w:r>
      <w:r w:rsidR="00BD395C" w:rsidRPr="003B192B">
        <w:rPr>
          <w:rFonts w:hint="eastAsia"/>
          <w:color w:val="000000" w:themeColor="text1"/>
          <w:sz w:val="24"/>
        </w:rPr>
        <w:t>）木脚手板质量应符合本规程</w:t>
      </w:r>
      <w:r w:rsidRPr="003B192B">
        <w:rPr>
          <w:rFonts w:hint="eastAsia"/>
          <w:color w:val="000000" w:themeColor="text1"/>
          <w:sz w:val="24"/>
        </w:rPr>
        <w:t>第</w:t>
      </w:r>
      <w:r w:rsidRPr="003B192B">
        <w:rPr>
          <w:rFonts w:hint="eastAsia"/>
          <w:color w:val="000000" w:themeColor="text1"/>
          <w:sz w:val="24"/>
        </w:rPr>
        <w:t>3.3.3</w:t>
      </w:r>
      <w:r w:rsidRPr="003B192B">
        <w:rPr>
          <w:rFonts w:hint="eastAsia"/>
          <w:color w:val="000000" w:themeColor="text1"/>
          <w:sz w:val="24"/>
        </w:rPr>
        <w:t>条的规定，宽度、厚度允许偏差应符合国家标准《木结构工程施工质量验收规范》</w:t>
      </w:r>
      <w:r w:rsidR="00BD395C" w:rsidRPr="003B192B">
        <w:rPr>
          <w:rFonts w:hint="eastAsia"/>
          <w:color w:val="000000" w:themeColor="text1"/>
          <w:sz w:val="24"/>
        </w:rPr>
        <w:t>GB 50206</w:t>
      </w:r>
      <w:r w:rsidRPr="003B192B">
        <w:rPr>
          <w:rFonts w:hint="eastAsia"/>
          <w:color w:val="000000" w:themeColor="text1"/>
          <w:sz w:val="24"/>
        </w:rPr>
        <w:t>的规定。不得使用</w:t>
      </w:r>
      <w:r w:rsidRPr="003B192B">
        <w:rPr>
          <w:rFonts w:ascii="宋体" w:hAnsi="宋体" w:cs="宋体"/>
          <w:color w:val="000000" w:themeColor="text1"/>
          <w:sz w:val="24"/>
          <w:lang w:val="zh-CN"/>
        </w:rPr>
        <w:t>扭曲变形、劈裂</w:t>
      </w:r>
      <w:r w:rsidRPr="003B192B">
        <w:rPr>
          <w:rFonts w:ascii="宋体" w:hAnsi="宋体" w:cs="宋体" w:hint="eastAsia"/>
          <w:color w:val="000000" w:themeColor="text1"/>
          <w:sz w:val="24"/>
          <w:lang w:val="zh-CN"/>
        </w:rPr>
        <w:t>、</w:t>
      </w:r>
      <w:r w:rsidRPr="003B192B">
        <w:rPr>
          <w:rFonts w:hint="eastAsia"/>
          <w:color w:val="000000" w:themeColor="text1"/>
          <w:sz w:val="24"/>
        </w:rPr>
        <w:t>腐朽的脚手板；</w:t>
      </w:r>
    </w:p>
    <w:p w:rsidR="00CB67E6" w:rsidRPr="003B192B" w:rsidRDefault="00CB67E6" w:rsidP="00CB67E6">
      <w:pPr>
        <w:spacing w:line="480" w:lineRule="exact"/>
        <w:ind w:leftChars="50" w:left="285" w:hangingChars="75" w:hanging="180"/>
        <w:rPr>
          <w:color w:val="000000" w:themeColor="text1"/>
          <w:sz w:val="24"/>
        </w:rPr>
      </w:pPr>
      <w:r w:rsidRPr="003B192B">
        <w:rPr>
          <w:rFonts w:hint="eastAsia"/>
          <w:color w:val="000000" w:themeColor="text1"/>
          <w:sz w:val="24"/>
        </w:rPr>
        <w:t xml:space="preserve">     2</w:t>
      </w:r>
      <w:r w:rsidR="008D4AE5" w:rsidRPr="003B192B">
        <w:rPr>
          <w:rFonts w:hint="eastAsia"/>
          <w:color w:val="000000" w:themeColor="text1"/>
          <w:sz w:val="24"/>
        </w:rPr>
        <w:t>）竹笆脚手板、竹串片脚手板的材料应符合本规程</w:t>
      </w:r>
      <w:r w:rsidRPr="003B192B">
        <w:rPr>
          <w:rFonts w:hint="eastAsia"/>
          <w:color w:val="000000" w:themeColor="text1"/>
          <w:sz w:val="24"/>
        </w:rPr>
        <w:t>第</w:t>
      </w:r>
      <w:r w:rsidRPr="003B192B">
        <w:rPr>
          <w:rFonts w:hint="eastAsia"/>
          <w:color w:val="000000" w:themeColor="text1"/>
          <w:sz w:val="24"/>
        </w:rPr>
        <w:t>3.3.4</w:t>
      </w:r>
      <w:r w:rsidRPr="003B192B">
        <w:rPr>
          <w:rFonts w:hint="eastAsia"/>
          <w:color w:val="000000" w:themeColor="text1"/>
          <w:sz w:val="24"/>
        </w:rPr>
        <w:t>条的规定。</w:t>
      </w:r>
      <w:r w:rsidRPr="003B192B">
        <w:rPr>
          <w:rFonts w:hint="eastAsia"/>
          <w:color w:val="000000" w:themeColor="text1"/>
          <w:sz w:val="24"/>
        </w:rPr>
        <w:t xml:space="preserve"> </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 xml:space="preserve">8.1.6  </w:t>
      </w:r>
      <w:r w:rsidRPr="003B192B">
        <w:rPr>
          <w:rFonts w:hint="eastAsia"/>
          <w:bCs/>
          <w:color w:val="000000" w:themeColor="text1"/>
          <w:sz w:val="24"/>
        </w:rPr>
        <w:t>悬挑脚手架用型钢</w:t>
      </w:r>
      <w:r w:rsidR="00BD395C" w:rsidRPr="003B192B">
        <w:rPr>
          <w:rFonts w:hint="eastAsia"/>
          <w:color w:val="000000" w:themeColor="text1"/>
          <w:sz w:val="24"/>
        </w:rPr>
        <w:t>的质量应符合本规程</w:t>
      </w:r>
      <w:r w:rsidRPr="003B192B">
        <w:rPr>
          <w:rFonts w:hint="eastAsia"/>
          <w:color w:val="000000" w:themeColor="text1"/>
          <w:sz w:val="24"/>
        </w:rPr>
        <w:t>第</w:t>
      </w:r>
      <w:r w:rsidRPr="003B192B">
        <w:rPr>
          <w:rFonts w:hint="eastAsia"/>
          <w:color w:val="000000" w:themeColor="text1"/>
          <w:sz w:val="24"/>
        </w:rPr>
        <w:t>3.5.1</w:t>
      </w:r>
      <w:r w:rsidRPr="003B192B">
        <w:rPr>
          <w:rFonts w:hint="eastAsia"/>
          <w:color w:val="000000" w:themeColor="text1"/>
          <w:sz w:val="24"/>
        </w:rPr>
        <w:t>条的规定，并应符合现行国家标准《钢结构工程施工质量验收规范》</w:t>
      </w:r>
      <w:r w:rsidRPr="003B192B">
        <w:rPr>
          <w:rFonts w:hint="eastAsia"/>
          <w:color w:val="000000" w:themeColor="text1"/>
          <w:sz w:val="24"/>
        </w:rPr>
        <w:t>GB 50205</w:t>
      </w:r>
      <w:r w:rsidRPr="003B192B">
        <w:rPr>
          <w:rFonts w:hint="eastAsia"/>
          <w:color w:val="000000" w:themeColor="text1"/>
          <w:sz w:val="24"/>
        </w:rPr>
        <w:t>的有关规定。</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 xml:space="preserve">8.1.7  </w:t>
      </w:r>
      <w:r w:rsidRPr="003B192B">
        <w:rPr>
          <w:rFonts w:hint="eastAsia"/>
          <w:bCs/>
          <w:color w:val="000000" w:themeColor="text1"/>
          <w:sz w:val="24"/>
        </w:rPr>
        <w:t>可调托撑的检查应符合下列规定：</w:t>
      </w:r>
    </w:p>
    <w:p w:rsidR="00CB67E6" w:rsidRPr="003B192B" w:rsidRDefault="00CB67E6" w:rsidP="00CB67E6">
      <w:pPr>
        <w:tabs>
          <w:tab w:val="left" w:pos="7620"/>
        </w:tabs>
        <w:spacing w:line="480" w:lineRule="exact"/>
        <w:ind w:firstLineChars="200" w:firstLine="480"/>
        <w:rPr>
          <w:color w:val="000000" w:themeColor="text1"/>
          <w:sz w:val="24"/>
        </w:rPr>
      </w:pPr>
      <w:r w:rsidRPr="003B192B">
        <w:rPr>
          <w:rFonts w:hint="eastAsia"/>
          <w:color w:val="000000" w:themeColor="text1"/>
          <w:sz w:val="24"/>
        </w:rPr>
        <w:t xml:space="preserve">1  </w:t>
      </w:r>
      <w:r w:rsidR="008D4AE5" w:rsidRPr="003B192B">
        <w:rPr>
          <w:rFonts w:hint="eastAsia"/>
          <w:color w:val="000000" w:themeColor="text1"/>
          <w:sz w:val="24"/>
        </w:rPr>
        <w:t>应有产品质量合格证，其质量应符合本规程</w:t>
      </w:r>
      <w:r w:rsidRPr="003B192B">
        <w:rPr>
          <w:rFonts w:hint="eastAsia"/>
          <w:color w:val="000000" w:themeColor="text1"/>
          <w:sz w:val="24"/>
        </w:rPr>
        <w:t>第</w:t>
      </w:r>
      <w:r w:rsidRPr="003B192B">
        <w:rPr>
          <w:rFonts w:hint="eastAsia"/>
          <w:bCs/>
          <w:color w:val="000000" w:themeColor="text1"/>
          <w:sz w:val="24"/>
        </w:rPr>
        <w:t>3.4</w:t>
      </w:r>
      <w:r w:rsidRPr="003B192B">
        <w:rPr>
          <w:rFonts w:hint="eastAsia"/>
          <w:bCs/>
          <w:color w:val="000000" w:themeColor="text1"/>
          <w:sz w:val="24"/>
        </w:rPr>
        <w:t>节</w:t>
      </w:r>
      <w:r w:rsidRPr="003B192B">
        <w:rPr>
          <w:rFonts w:hint="eastAsia"/>
          <w:color w:val="000000" w:themeColor="text1"/>
          <w:sz w:val="24"/>
        </w:rPr>
        <w:t>的规定；</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2  </w:t>
      </w:r>
      <w:r w:rsidR="00BD395C" w:rsidRPr="003B192B">
        <w:rPr>
          <w:rFonts w:hint="eastAsia"/>
          <w:color w:val="000000" w:themeColor="text1"/>
          <w:sz w:val="24"/>
        </w:rPr>
        <w:t>应有质量检验报告，可调托撑抗压承载力应符合本规程</w:t>
      </w:r>
      <w:r w:rsidRPr="003B192B">
        <w:rPr>
          <w:rFonts w:hint="eastAsia"/>
          <w:color w:val="000000" w:themeColor="text1"/>
          <w:sz w:val="24"/>
        </w:rPr>
        <w:t>第</w:t>
      </w:r>
      <w:r w:rsidRPr="003B192B">
        <w:rPr>
          <w:rFonts w:hint="eastAsia"/>
          <w:bCs/>
          <w:color w:val="000000" w:themeColor="text1"/>
          <w:sz w:val="24"/>
        </w:rPr>
        <w:t>5.1.7</w:t>
      </w:r>
      <w:r w:rsidRPr="003B192B">
        <w:rPr>
          <w:rFonts w:hint="eastAsia"/>
          <w:bCs/>
          <w:color w:val="000000" w:themeColor="text1"/>
          <w:sz w:val="24"/>
        </w:rPr>
        <w:t>条的规定；</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3  </w:t>
      </w:r>
      <w:r w:rsidRPr="003B192B">
        <w:rPr>
          <w:rFonts w:hint="eastAsia"/>
          <w:bCs/>
          <w:color w:val="000000" w:themeColor="text1"/>
          <w:sz w:val="24"/>
        </w:rPr>
        <w:t>可调托撑</w:t>
      </w:r>
      <w:r w:rsidRPr="003B192B">
        <w:rPr>
          <w:rFonts w:hint="eastAsia"/>
          <w:color w:val="000000" w:themeColor="text1"/>
          <w:sz w:val="24"/>
        </w:rPr>
        <w:t>支托板厚不应小于</w:t>
      </w:r>
      <w:r w:rsidRPr="003B192B">
        <w:rPr>
          <w:rFonts w:hint="eastAsia"/>
          <w:color w:val="000000" w:themeColor="text1"/>
          <w:sz w:val="24"/>
        </w:rPr>
        <w:t>5</w:t>
      </w:r>
      <w:r w:rsidRPr="003B192B">
        <w:rPr>
          <w:rFonts w:hint="eastAsia"/>
          <w:color w:val="000000" w:themeColor="text1"/>
          <w:sz w:val="24"/>
        </w:rPr>
        <w:t>毫米，变形不应大于</w:t>
      </w:r>
      <w:r w:rsidRPr="003B192B">
        <w:rPr>
          <w:rFonts w:ascii="宋体" w:hAnsi="宋体" w:hint="eastAsia"/>
          <w:color w:val="000000" w:themeColor="text1"/>
          <w:sz w:val="24"/>
        </w:rPr>
        <w:t>1㎜</w:t>
      </w:r>
      <w:r w:rsidRPr="003B192B">
        <w:rPr>
          <w:rFonts w:hint="eastAsia"/>
          <w:color w:val="000000" w:themeColor="text1"/>
          <w:sz w:val="24"/>
        </w:rPr>
        <w:t>；</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4  </w:t>
      </w:r>
      <w:r w:rsidRPr="003B192B">
        <w:rPr>
          <w:rFonts w:hint="eastAsia"/>
          <w:color w:val="000000" w:themeColor="text1"/>
          <w:sz w:val="24"/>
        </w:rPr>
        <w:t>严禁使用有裂缝的支托板、</w:t>
      </w:r>
      <w:r w:rsidRPr="003B192B">
        <w:rPr>
          <w:rFonts w:ascii="ˎ̥" w:hAnsi="ˎ̥" w:cs="宋体"/>
          <w:color w:val="000000" w:themeColor="text1"/>
          <w:kern w:val="0"/>
          <w:sz w:val="24"/>
        </w:rPr>
        <w:t>螺母</w:t>
      </w:r>
      <w:r w:rsidRPr="003B192B">
        <w:rPr>
          <w:rFonts w:hint="eastAsia"/>
          <w:color w:val="000000" w:themeColor="text1"/>
          <w:sz w:val="24"/>
        </w:rPr>
        <w:t>。</w:t>
      </w:r>
      <w:r w:rsidRPr="003B192B">
        <w:rPr>
          <w:rFonts w:hint="eastAsia"/>
          <w:color w:val="000000" w:themeColor="text1"/>
          <w:sz w:val="24"/>
        </w:rPr>
        <w:t xml:space="preserve"> </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 xml:space="preserve">8.1.8  </w:t>
      </w:r>
      <w:r w:rsidRPr="003B192B">
        <w:rPr>
          <w:rFonts w:hint="eastAsia"/>
          <w:color w:val="000000" w:themeColor="text1"/>
          <w:sz w:val="24"/>
        </w:rPr>
        <w:t>构配件的偏差应符合表</w:t>
      </w:r>
      <w:r w:rsidRPr="003B192B">
        <w:rPr>
          <w:rFonts w:hint="eastAsia"/>
          <w:color w:val="000000" w:themeColor="text1"/>
          <w:sz w:val="24"/>
        </w:rPr>
        <w:t>8.1.8</w:t>
      </w:r>
      <w:r w:rsidRPr="003B192B">
        <w:rPr>
          <w:rFonts w:hint="eastAsia"/>
          <w:color w:val="000000" w:themeColor="text1"/>
          <w:sz w:val="24"/>
        </w:rPr>
        <w:t>的规定。</w:t>
      </w:r>
    </w:p>
    <w:p w:rsidR="00CB67E6" w:rsidRPr="003B192B" w:rsidRDefault="00CB67E6" w:rsidP="00CB67E6">
      <w:pPr>
        <w:spacing w:line="480" w:lineRule="exact"/>
        <w:rPr>
          <w:color w:val="000000" w:themeColor="text1"/>
          <w:sz w:val="24"/>
        </w:rPr>
      </w:pPr>
    </w:p>
    <w:p w:rsidR="00CB67E6" w:rsidRPr="003B192B" w:rsidRDefault="00CB67E6" w:rsidP="00CB67E6">
      <w:pPr>
        <w:spacing w:line="360" w:lineRule="auto"/>
        <w:rPr>
          <w:color w:val="000000" w:themeColor="text1"/>
          <w:sz w:val="24"/>
        </w:rPr>
      </w:pPr>
    </w:p>
    <w:p w:rsidR="00CB67E6" w:rsidRPr="003B192B" w:rsidRDefault="00CB67E6" w:rsidP="00CB67E6">
      <w:pPr>
        <w:spacing w:line="360" w:lineRule="auto"/>
        <w:rPr>
          <w:color w:val="000000" w:themeColor="text1"/>
          <w:sz w:val="24"/>
        </w:rPr>
      </w:pPr>
    </w:p>
    <w:p w:rsidR="00CB67E6" w:rsidRPr="003B192B" w:rsidRDefault="00CB67E6" w:rsidP="00CB67E6">
      <w:pPr>
        <w:spacing w:line="360" w:lineRule="auto"/>
        <w:rPr>
          <w:color w:val="000000" w:themeColor="text1"/>
          <w:sz w:val="24"/>
        </w:rPr>
      </w:pPr>
    </w:p>
    <w:p w:rsidR="00CB67E6" w:rsidRPr="003B192B" w:rsidRDefault="00CB67E6" w:rsidP="00CB67E6">
      <w:pPr>
        <w:spacing w:line="360" w:lineRule="auto"/>
        <w:rPr>
          <w:color w:val="000000" w:themeColor="text1"/>
          <w:sz w:val="24"/>
        </w:rPr>
      </w:pPr>
    </w:p>
    <w:p w:rsidR="00CB67E6" w:rsidRPr="003B192B" w:rsidRDefault="00CB67E6" w:rsidP="00CB67E6">
      <w:pPr>
        <w:spacing w:line="360" w:lineRule="auto"/>
        <w:rPr>
          <w:color w:val="000000" w:themeColor="text1"/>
          <w:sz w:val="24"/>
        </w:rPr>
      </w:pPr>
    </w:p>
    <w:p w:rsidR="00CB67E6" w:rsidRPr="003B192B" w:rsidRDefault="00CB67E6" w:rsidP="00CB67E6">
      <w:pPr>
        <w:spacing w:line="360" w:lineRule="auto"/>
        <w:rPr>
          <w:color w:val="000000" w:themeColor="text1"/>
          <w:sz w:val="24"/>
        </w:rPr>
      </w:pPr>
    </w:p>
    <w:p w:rsidR="00CB67E6" w:rsidRPr="003B192B" w:rsidRDefault="00CB67E6" w:rsidP="00CB67E6">
      <w:pPr>
        <w:spacing w:line="360" w:lineRule="auto"/>
        <w:rPr>
          <w:color w:val="000000" w:themeColor="text1"/>
          <w:sz w:val="24"/>
        </w:rPr>
      </w:pPr>
    </w:p>
    <w:p w:rsidR="00BD395C" w:rsidRPr="003B192B" w:rsidRDefault="00BD395C" w:rsidP="00CB67E6">
      <w:pPr>
        <w:tabs>
          <w:tab w:val="left" w:pos="7620"/>
        </w:tabs>
        <w:spacing w:line="440" w:lineRule="exact"/>
        <w:jc w:val="center"/>
        <w:rPr>
          <w:rFonts w:ascii="黑体" w:eastAsia="黑体"/>
          <w:b/>
          <w:color w:val="000000" w:themeColor="text1"/>
          <w:sz w:val="24"/>
        </w:rPr>
      </w:pPr>
    </w:p>
    <w:p w:rsidR="004361F8" w:rsidRPr="003B192B" w:rsidRDefault="004361F8" w:rsidP="00CB67E6">
      <w:pPr>
        <w:tabs>
          <w:tab w:val="left" w:pos="7620"/>
        </w:tabs>
        <w:spacing w:line="440" w:lineRule="exact"/>
        <w:jc w:val="center"/>
        <w:rPr>
          <w:rFonts w:ascii="黑体" w:eastAsia="黑体"/>
          <w:b/>
          <w:color w:val="000000" w:themeColor="text1"/>
          <w:sz w:val="24"/>
        </w:rPr>
      </w:pPr>
    </w:p>
    <w:p w:rsidR="00CB67E6" w:rsidRPr="003B192B" w:rsidRDefault="00CB67E6" w:rsidP="00CB67E6">
      <w:pPr>
        <w:tabs>
          <w:tab w:val="left" w:pos="7620"/>
        </w:tabs>
        <w:spacing w:line="440" w:lineRule="exact"/>
        <w:jc w:val="center"/>
        <w:rPr>
          <w:rFonts w:ascii="黑体" w:eastAsia="黑体"/>
          <w:b/>
          <w:color w:val="000000" w:themeColor="text1"/>
          <w:sz w:val="24"/>
        </w:rPr>
      </w:pPr>
      <w:r w:rsidRPr="003B192B">
        <w:rPr>
          <w:rFonts w:ascii="黑体" w:eastAsia="黑体" w:hint="eastAsia"/>
          <w:b/>
          <w:color w:val="000000" w:themeColor="text1"/>
          <w:sz w:val="24"/>
        </w:rPr>
        <w:lastRenderedPageBreak/>
        <w:t>表</w:t>
      </w:r>
      <w:r w:rsidRPr="003B192B">
        <w:rPr>
          <w:rFonts w:eastAsia="黑体"/>
          <w:b/>
          <w:color w:val="000000" w:themeColor="text1"/>
          <w:sz w:val="24"/>
        </w:rPr>
        <w:t>8.1.8</w:t>
      </w:r>
      <w:r w:rsidRPr="003B192B">
        <w:rPr>
          <w:rFonts w:ascii="黑体" w:eastAsia="黑体" w:hint="eastAsia"/>
          <w:b/>
          <w:color w:val="000000" w:themeColor="text1"/>
          <w:sz w:val="24"/>
        </w:rPr>
        <w:t xml:space="preserve">  构配件的允许偏差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0"/>
        <w:gridCol w:w="2874"/>
        <w:gridCol w:w="1404"/>
        <w:gridCol w:w="3240"/>
        <w:gridCol w:w="900"/>
      </w:tblGrid>
      <w:tr w:rsidR="003B192B" w:rsidRPr="003B192B" w:rsidTr="00494335">
        <w:trPr>
          <w:trHeight w:val="1243"/>
        </w:trPr>
        <w:tc>
          <w:tcPr>
            <w:tcW w:w="690" w:type="dxa"/>
            <w:vAlign w:val="center"/>
          </w:tcPr>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序号</w:t>
            </w:r>
          </w:p>
        </w:tc>
        <w:tc>
          <w:tcPr>
            <w:tcW w:w="2874" w:type="dxa"/>
            <w:vAlign w:val="center"/>
          </w:tcPr>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项目</w:t>
            </w:r>
          </w:p>
        </w:tc>
        <w:tc>
          <w:tcPr>
            <w:tcW w:w="1404" w:type="dxa"/>
            <w:vAlign w:val="center"/>
          </w:tcPr>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允许偏差</w:t>
            </w:r>
          </w:p>
          <w:p w:rsidR="00CB67E6" w:rsidRPr="003B192B" w:rsidRDefault="00CB67E6" w:rsidP="00494335">
            <w:pPr>
              <w:spacing w:line="440" w:lineRule="exact"/>
              <w:jc w:val="center"/>
              <w:rPr>
                <w:rFonts w:ascii="宋体" w:hAnsi="宋体"/>
                <w:color w:val="000000" w:themeColor="text1"/>
                <w:szCs w:val="21"/>
              </w:rPr>
            </w:pPr>
            <w:r w:rsidRPr="003B192B">
              <w:rPr>
                <w:rFonts w:ascii="宋体" w:hAnsi="宋体"/>
                <w:color w:val="000000" w:themeColor="text1"/>
                <w:szCs w:val="21"/>
              </w:rPr>
              <w:t>Δ</w:t>
            </w:r>
          </w:p>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mm</w:t>
            </w:r>
            <w:r w:rsidRPr="003B192B">
              <w:rPr>
                <w:rFonts w:hint="eastAsia"/>
                <w:color w:val="000000" w:themeColor="text1"/>
                <w:szCs w:val="21"/>
              </w:rPr>
              <w:t>）</w:t>
            </w:r>
          </w:p>
        </w:tc>
        <w:tc>
          <w:tcPr>
            <w:tcW w:w="3240" w:type="dxa"/>
            <w:vAlign w:val="center"/>
          </w:tcPr>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示意图</w:t>
            </w:r>
          </w:p>
        </w:tc>
        <w:tc>
          <w:tcPr>
            <w:tcW w:w="900" w:type="dxa"/>
            <w:vAlign w:val="center"/>
          </w:tcPr>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检查工具</w:t>
            </w:r>
          </w:p>
        </w:tc>
      </w:tr>
      <w:tr w:rsidR="003B192B" w:rsidRPr="003B192B" w:rsidTr="00494335">
        <w:trPr>
          <w:trHeight w:val="1536"/>
        </w:trPr>
        <w:tc>
          <w:tcPr>
            <w:tcW w:w="690" w:type="dxa"/>
            <w:vAlign w:val="center"/>
          </w:tcPr>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1</w:t>
            </w:r>
          </w:p>
        </w:tc>
        <w:tc>
          <w:tcPr>
            <w:tcW w:w="2874" w:type="dxa"/>
            <w:vAlign w:val="center"/>
          </w:tcPr>
          <w:p w:rsidR="00CB67E6" w:rsidRPr="003B192B" w:rsidRDefault="00CB67E6" w:rsidP="00494335">
            <w:pPr>
              <w:spacing w:line="440" w:lineRule="exact"/>
              <w:ind w:firstLineChars="200" w:firstLine="420"/>
              <w:jc w:val="center"/>
              <w:rPr>
                <w:color w:val="000000" w:themeColor="text1"/>
                <w:szCs w:val="21"/>
              </w:rPr>
            </w:pPr>
            <w:r w:rsidRPr="003B192B">
              <w:rPr>
                <w:rFonts w:hint="eastAsia"/>
                <w:color w:val="000000" w:themeColor="text1"/>
                <w:szCs w:val="21"/>
              </w:rPr>
              <w:t>焊接钢管尺寸（</w:t>
            </w:r>
            <w:r w:rsidRPr="003B192B">
              <w:rPr>
                <w:rFonts w:hint="eastAsia"/>
                <w:color w:val="000000" w:themeColor="text1"/>
                <w:szCs w:val="21"/>
              </w:rPr>
              <w:t>mm</w:t>
            </w:r>
            <w:r w:rsidRPr="003B192B">
              <w:rPr>
                <w:rFonts w:hint="eastAsia"/>
                <w:color w:val="000000" w:themeColor="text1"/>
                <w:szCs w:val="21"/>
              </w:rPr>
              <w:t>）</w:t>
            </w:r>
          </w:p>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外径</w:t>
            </w:r>
            <w:r w:rsidRPr="003B192B">
              <w:rPr>
                <w:rFonts w:hint="eastAsia"/>
                <w:color w:val="000000" w:themeColor="text1"/>
                <w:szCs w:val="21"/>
              </w:rPr>
              <w:t>48.3</w:t>
            </w:r>
          </w:p>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壁厚</w:t>
            </w:r>
            <w:r w:rsidRPr="003B192B">
              <w:rPr>
                <w:rFonts w:hint="eastAsia"/>
                <w:color w:val="000000" w:themeColor="text1"/>
                <w:szCs w:val="21"/>
              </w:rPr>
              <w:t>3.6</w:t>
            </w:r>
          </w:p>
        </w:tc>
        <w:tc>
          <w:tcPr>
            <w:tcW w:w="1404" w:type="dxa"/>
            <w:vAlign w:val="center"/>
          </w:tcPr>
          <w:p w:rsidR="00CB67E6" w:rsidRPr="003B192B" w:rsidRDefault="00CB67E6" w:rsidP="00494335">
            <w:pPr>
              <w:pStyle w:val="2"/>
              <w:spacing w:line="440" w:lineRule="exact"/>
              <w:ind w:firstLineChars="200" w:firstLine="420"/>
              <w:jc w:val="both"/>
              <w:rPr>
                <w:rFonts w:ascii="宋体" w:hAnsi="宋体"/>
                <w:bCs/>
                <w:color w:val="000000" w:themeColor="text1"/>
                <w:u w:val="none"/>
              </w:rPr>
            </w:pPr>
          </w:p>
          <w:p w:rsidR="00CB67E6" w:rsidRPr="003B192B" w:rsidRDefault="00CB67E6" w:rsidP="00494335">
            <w:pPr>
              <w:pStyle w:val="2"/>
              <w:spacing w:line="440" w:lineRule="exact"/>
              <w:ind w:firstLineChars="200" w:firstLine="420"/>
              <w:jc w:val="both"/>
              <w:rPr>
                <w:color w:val="000000" w:themeColor="text1"/>
                <w:u w:val="none"/>
              </w:rPr>
            </w:pPr>
            <w:r w:rsidRPr="003B192B">
              <w:rPr>
                <w:rFonts w:ascii="宋体" w:hAnsi="宋体" w:hint="eastAsia"/>
                <w:bCs/>
                <w:color w:val="000000" w:themeColor="text1"/>
                <w:u w:val="none"/>
              </w:rPr>
              <w:t>±</w:t>
            </w:r>
            <w:r w:rsidRPr="003B192B">
              <w:rPr>
                <w:rFonts w:hint="eastAsia"/>
                <w:color w:val="000000" w:themeColor="text1"/>
                <w:u w:val="none"/>
              </w:rPr>
              <w:t>0.5</w:t>
            </w:r>
          </w:p>
          <w:p w:rsidR="00CB67E6" w:rsidRPr="003B192B" w:rsidRDefault="00CB67E6" w:rsidP="00494335">
            <w:pPr>
              <w:pStyle w:val="2"/>
              <w:spacing w:line="440" w:lineRule="exact"/>
              <w:ind w:firstLineChars="150" w:firstLine="315"/>
              <w:jc w:val="both"/>
              <w:rPr>
                <w:dstrike/>
                <w:color w:val="000000" w:themeColor="text1"/>
                <w:u w:val="none"/>
              </w:rPr>
            </w:pPr>
            <w:r w:rsidRPr="003B192B">
              <w:rPr>
                <w:rFonts w:ascii="宋体" w:hAnsi="宋体" w:hint="eastAsia"/>
                <w:bCs/>
                <w:color w:val="000000" w:themeColor="text1"/>
                <w:u w:val="none"/>
              </w:rPr>
              <w:t>±0.36</w:t>
            </w:r>
          </w:p>
        </w:tc>
        <w:tc>
          <w:tcPr>
            <w:tcW w:w="3240" w:type="dxa"/>
            <w:vAlign w:val="center"/>
          </w:tcPr>
          <w:p w:rsidR="00CB67E6" w:rsidRPr="003B192B" w:rsidRDefault="00CB67E6" w:rsidP="00494335">
            <w:pPr>
              <w:spacing w:line="440" w:lineRule="exact"/>
              <w:jc w:val="center"/>
              <w:rPr>
                <w:color w:val="000000" w:themeColor="text1"/>
                <w:szCs w:val="21"/>
              </w:rPr>
            </w:pPr>
          </w:p>
        </w:tc>
        <w:tc>
          <w:tcPr>
            <w:tcW w:w="900" w:type="dxa"/>
            <w:vAlign w:val="center"/>
          </w:tcPr>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游标卡尺</w:t>
            </w:r>
          </w:p>
        </w:tc>
      </w:tr>
      <w:tr w:rsidR="003B192B" w:rsidRPr="003B192B" w:rsidTr="00494335">
        <w:trPr>
          <w:trHeight w:val="1667"/>
        </w:trPr>
        <w:tc>
          <w:tcPr>
            <w:tcW w:w="69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2</w:t>
            </w:r>
          </w:p>
        </w:tc>
        <w:tc>
          <w:tcPr>
            <w:tcW w:w="2874"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钢管两端面切斜偏差</w:t>
            </w:r>
          </w:p>
        </w:tc>
        <w:tc>
          <w:tcPr>
            <w:tcW w:w="1404"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1.70</w:t>
            </w:r>
          </w:p>
        </w:tc>
        <w:tc>
          <w:tcPr>
            <w:tcW w:w="3240" w:type="dxa"/>
            <w:vAlign w:val="center"/>
          </w:tcPr>
          <w:p w:rsidR="00CB67E6" w:rsidRPr="003B192B" w:rsidRDefault="00CB67E6" w:rsidP="00494335">
            <w:pPr>
              <w:spacing w:line="360" w:lineRule="auto"/>
              <w:jc w:val="center"/>
              <w:rPr>
                <w:color w:val="000000" w:themeColor="text1"/>
              </w:rPr>
            </w:pPr>
            <w:r w:rsidRPr="003B192B">
              <w:rPr>
                <w:noProof/>
                <w:color w:val="000000" w:themeColor="text1"/>
              </w:rPr>
              <w:drawing>
                <wp:inline distT="0" distB="0" distL="0" distR="0" wp14:anchorId="38868796" wp14:editId="1C0C610F">
                  <wp:extent cx="1571625" cy="1009650"/>
                  <wp:effectExtent l="0" t="0" r="9525" b="0"/>
                  <wp:docPr id="20" name="图片 20" descr="32-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32-Model"/>
                          <pic:cNvPicPr>
                            <a:picLocks noChangeAspect="1" noChangeArrowheads="1"/>
                          </pic:cNvPicPr>
                        </pic:nvPicPr>
                        <pic:blipFill>
                          <a:blip r:embed="rId257">
                            <a:extLst>
                              <a:ext uri="{28A0092B-C50C-407E-A947-70E740481C1C}">
                                <a14:useLocalDpi xmlns:a14="http://schemas.microsoft.com/office/drawing/2010/main" val="0"/>
                              </a:ext>
                            </a:extLst>
                          </a:blip>
                          <a:srcRect l="35147" t="15669" r="41522" b="61601"/>
                          <a:stretch>
                            <a:fillRect/>
                          </a:stretch>
                        </pic:blipFill>
                        <pic:spPr bwMode="auto">
                          <a:xfrm>
                            <a:off x="0" y="0"/>
                            <a:ext cx="1571625" cy="1009650"/>
                          </a:xfrm>
                          <a:prstGeom prst="rect">
                            <a:avLst/>
                          </a:prstGeom>
                          <a:noFill/>
                          <a:ln>
                            <a:noFill/>
                          </a:ln>
                        </pic:spPr>
                      </pic:pic>
                    </a:graphicData>
                  </a:graphic>
                </wp:inline>
              </w:drawing>
            </w:r>
          </w:p>
        </w:tc>
        <w:tc>
          <w:tcPr>
            <w:tcW w:w="90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塞尺、拐角尺</w:t>
            </w:r>
          </w:p>
        </w:tc>
      </w:tr>
      <w:tr w:rsidR="003B192B" w:rsidRPr="003B192B" w:rsidTr="00494335">
        <w:trPr>
          <w:trHeight w:val="2008"/>
        </w:trPr>
        <w:tc>
          <w:tcPr>
            <w:tcW w:w="69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3</w:t>
            </w:r>
          </w:p>
        </w:tc>
        <w:tc>
          <w:tcPr>
            <w:tcW w:w="2874"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钢管外表面锈蚀深度</w:t>
            </w:r>
          </w:p>
        </w:tc>
        <w:tc>
          <w:tcPr>
            <w:tcW w:w="1404" w:type="dxa"/>
            <w:vAlign w:val="center"/>
          </w:tcPr>
          <w:p w:rsidR="00CB67E6" w:rsidRPr="003B192B" w:rsidRDefault="00CB67E6" w:rsidP="00494335">
            <w:pPr>
              <w:spacing w:line="360" w:lineRule="auto"/>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0.18</w:t>
            </w:r>
          </w:p>
          <w:p w:rsidR="00CB67E6" w:rsidRPr="003B192B" w:rsidRDefault="00CB67E6" w:rsidP="00494335">
            <w:pPr>
              <w:spacing w:line="360" w:lineRule="auto"/>
              <w:jc w:val="center"/>
              <w:rPr>
                <w:dstrike/>
                <w:color w:val="000000" w:themeColor="text1"/>
                <w:szCs w:val="21"/>
              </w:rPr>
            </w:pPr>
          </w:p>
        </w:tc>
        <w:tc>
          <w:tcPr>
            <w:tcW w:w="3240" w:type="dxa"/>
            <w:vAlign w:val="center"/>
          </w:tcPr>
          <w:p w:rsidR="00CB67E6" w:rsidRPr="003B192B" w:rsidRDefault="00CB67E6" w:rsidP="00494335">
            <w:pPr>
              <w:spacing w:line="360" w:lineRule="auto"/>
              <w:jc w:val="center"/>
              <w:rPr>
                <w:color w:val="000000" w:themeColor="text1"/>
              </w:rPr>
            </w:pPr>
            <w:r w:rsidRPr="003B192B">
              <w:rPr>
                <w:rFonts w:hint="eastAsia"/>
                <w:color w:val="000000" w:themeColor="text1"/>
              </w:rPr>
              <w:t xml:space="preserve">    </w:t>
            </w:r>
            <w:r w:rsidRPr="003B192B">
              <w:rPr>
                <w:noProof/>
                <w:color w:val="000000" w:themeColor="text1"/>
              </w:rPr>
              <w:drawing>
                <wp:inline distT="0" distB="0" distL="0" distR="0" wp14:anchorId="21F42E94" wp14:editId="2FABAB19">
                  <wp:extent cx="1247775" cy="923925"/>
                  <wp:effectExtent l="0" t="0" r="9525" b="9525"/>
                  <wp:docPr id="19" name="图片 19" descr="32-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32-Model"/>
                          <pic:cNvPicPr>
                            <a:picLocks noChangeAspect="1" noChangeArrowheads="1"/>
                          </pic:cNvPicPr>
                        </pic:nvPicPr>
                        <pic:blipFill>
                          <a:blip r:embed="rId258" cstate="print">
                            <a:extLst>
                              <a:ext uri="{28A0092B-C50C-407E-A947-70E740481C1C}">
                                <a14:useLocalDpi xmlns:a14="http://schemas.microsoft.com/office/drawing/2010/main" val="0"/>
                              </a:ext>
                            </a:extLst>
                          </a:blip>
                          <a:srcRect l="38229" t="61192" r="32828" b="10573"/>
                          <a:stretch>
                            <a:fillRect/>
                          </a:stretch>
                        </pic:blipFill>
                        <pic:spPr bwMode="auto">
                          <a:xfrm>
                            <a:off x="0" y="0"/>
                            <a:ext cx="1247775" cy="923925"/>
                          </a:xfrm>
                          <a:prstGeom prst="rect">
                            <a:avLst/>
                          </a:prstGeom>
                          <a:noFill/>
                          <a:ln>
                            <a:noFill/>
                          </a:ln>
                        </pic:spPr>
                      </pic:pic>
                    </a:graphicData>
                  </a:graphic>
                </wp:inline>
              </w:drawing>
            </w:r>
          </w:p>
        </w:tc>
        <w:tc>
          <w:tcPr>
            <w:tcW w:w="90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游标卡尺</w:t>
            </w:r>
          </w:p>
        </w:tc>
      </w:tr>
      <w:tr w:rsidR="003B192B" w:rsidRPr="003B192B" w:rsidTr="00494335">
        <w:trPr>
          <w:cantSplit/>
          <w:trHeight w:val="1647"/>
        </w:trPr>
        <w:tc>
          <w:tcPr>
            <w:tcW w:w="690" w:type="dxa"/>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4</w:t>
            </w:r>
          </w:p>
        </w:tc>
        <w:tc>
          <w:tcPr>
            <w:tcW w:w="2874"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钢管弯曲</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a.</w:t>
            </w:r>
            <w:r w:rsidRPr="003B192B">
              <w:rPr>
                <w:rFonts w:hint="eastAsia"/>
                <w:color w:val="000000" w:themeColor="text1"/>
                <w:szCs w:val="21"/>
              </w:rPr>
              <w:t>各种杆件钢管的端部弯曲</w:t>
            </w:r>
            <w:r w:rsidRPr="003B192B">
              <w:rPr>
                <w:rFonts w:hint="eastAsia"/>
                <w:i/>
                <w:color w:val="000000" w:themeColor="text1"/>
                <w:szCs w:val="21"/>
              </w:rPr>
              <w:t>l</w:t>
            </w:r>
            <w:r w:rsidRPr="003B192B">
              <w:rPr>
                <w:rFonts w:ascii="宋体" w:hAnsi="宋体"/>
                <w:color w:val="000000" w:themeColor="text1"/>
                <w:szCs w:val="21"/>
              </w:rPr>
              <w:t>≤</w:t>
            </w:r>
            <w:r w:rsidRPr="003B192B">
              <w:rPr>
                <w:rFonts w:hint="eastAsia"/>
                <w:color w:val="000000" w:themeColor="text1"/>
                <w:szCs w:val="21"/>
              </w:rPr>
              <w:t>1.5m</w:t>
            </w:r>
          </w:p>
        </w:tc>
        <w:tc>
          <w:tcPr>
            <w:tcW w:w="1404" w:type="dxa"/>
            <w:vAlign w:val="center"/>
          </w:tcPr>
          <w:p w:rsidR="00CB67E6" w:rsidRPr="003B192B" w:rsidRDefault="00CB67E6" w:rsidP="00494335">
            <w:pPr>
              <w:spacing w:line="360" w:lineRule="auto"/>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5</w:t>
            </w:r>
          </w:p>
        </w:tc>
        <w:tc>
          <w:tcPr>
            <w:tcW w:w="3240" w:type="dxa"/>
            <w:vAlign w:val="center"/>
          </w:tcPr>
          <w:p w:rsidR="00CB67E6" w:rsidRPr="003B192B" w:rsidRDefault="00CB67E6" w:rsidP="00494335">
            <w:pPr>
              <w:spacing w:line="360" w:lineRule="auto"/>
              <w:jc w:val="center"/>
              <w:rPr>
                <w:color w:val="000000" w:themeColor="text1"/>
              </w:rPr>
            </w:pPr>
            <w:r w:rsidRPr="003B192B">
              <w:rPr>
                <w:noProof/>
                <w:color w:val="000000" w:themeColor="text1"/>
              </w:rPr>
              <w:drawing>
                <wp:inline distT="0" distB="0" distL="0" distR="0" wp14:anchorId="67CFB4EC" wp14:editId="265CAF95">
                  <wp:extent cx="1800225" cy="666750"/>
                  <wp:effectExtent l="0" t="0" r="9525" b="0"/>
                  <wp:docPr id="18" name="图片 18" descr="3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31-Model"/>
                          <pic:cNvPicPr>
                            <a:picLocks noChangeAspect="1" noChangeArrowheads="1"/>
                          </pic:cNvPicPr>
                        </pic:nvPicPr>
                        <pic:blipFill>
                          <a:blip r:embed="rId259" cstate="print">
                            <a:extLst>
                              <a:ext uri="{28A0092B-C50C-407E-A947-70E740481C1C}">
                                <a14:useLocalDpi xmlns:a14="http://schemas.microsoft.com/office/drawing/2010/main" val="0"/>
                              </a:ext>
                            </a:extLst>
                          </a:blip>
                          <a:srcRect l="21860" t="2116" r="32660" b="79765"/>
                          <a:stretch>
                            <a:fillRect/>
                          </a:stretch>
                        </pic:blipFill>
                        <pic:spPr bwMode="auto">
                          <a:xfrm>
                            <a:off x="0" y="0"/>
                            <a:ext cx="1800225" cy="666750"/>
                          </a:xfrm>
                          <a:prstGeom prst="rect">
                            <a:avLst/>
                          </a:prstGeom>
                          <a:noFill/>
                          <a:ln>
                            <a:noFill/>
                          </a:ln>
                        </pic:spPr>
                      </pic:pic>
                    </a:graphicData>
                  </a:graphic>
                </wp:inline>
              </w:drawing>
            </w:r>
          </w:p>
        </w:tc>
        <w:tc>
          <w:tcPr>
            <w:tcW w:w="900" w:type="dxa"/>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钢板尺</w:t>
            </w:r>
          </w:p>
        </w:tc>
      </w:tr>
      <w:tr w:rsidR="003B192B" w:rsidRPr="003B192B" w:rsidTr="00494335">
        <w:trPr>
          <w:cantSplit/>
          <w:trHeight w:val="1525"/>
        </w:trPr>
        <w:tc>
          <w:tcPr>
            <w:tcW w:w="690" w:type="dxa"/>
            <w:vMerge/>
            <w:vAlign w:val="center"/>
          </w:tcPr>
          <w:p w:rsidR="00CB67E6" w:rsidRPr="003B192B" w:rsidRDefault="00CB67E6" w:rsidP="00494335">
            <w:pPr>
              <w:spacing w:line="360" w:lineRule="auto"/>
              <w:jc w:val="center"/>
              <w:rPr>
                <w:color w:val="000000" w:themeColor="text1"/>
                <w:szCs w:val="21"/>
              </w:rPr>
            </w:pPr>
          </w:p>
        </w:tc>
        <w:tc>
          <w:tcPr>
            <w:tcW w:w="2874"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b.</w:t>
            </w:r>
            <w:r w:rsidRPr="003B192B">
              <w:rPr>
                <w:rFonts w:hint="eastAsia"/>
                <w:color w:val="000000" w:themeColor="text1"/>
                <w:szCs w:val="21"/>
              </w:rPr>
              <w:t>立杆钢管弯曲</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3m&lt;</w:t>
            </w:r>
            <w:r w:rsidRPr="003B192B">
              <w:rPr>
                <w:rFonts w:hint="eastAsia"/>
                <w:i/>
                <w:color w:val="000000" w:themeColor="text1"/>
                <w:szCs w:val="21"/>
              </w:rPr>
              <w:t>l</w:t>
            </w:r>
            <w:r w:rsidRPr="003B192B">
              <w:rPr>
                <w:rFonts w:ascii="宋体" w:hAnsi="宋体"/>
                <w:color w:val="000000" w:themeColor="text1"/>
                <w:szCs w:val="21"/>
              </w:rPr>
              <w:t>≤</w:t>
            </w:r>
            <w:r w:rsidRPr="003B192B">
              <w:rPr>
                <w:rFonts w:hint="eastAsia"/>
                <w:color w:val="000000" w:themeColor="text1"/>
                <w:szCs w:val="21"/>
              </w:rPr>
              <w:t>4m</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4m&lt;</w:t>
            </w:r>
            <w:r w:rsidRPr="003B192B">
              <w:rPr>
                <w:rFonts w:hint="eastAsia"/>
                <w:i/>
                <w:color w:val="000000" w:themeColor="text1"/>
                <w:szCs w:val="21"/>
              </w:rPr>
              <w:t>l</w:t>
            </w:r>
            <w:r w:rsidRPr="003B192B">
              <w:rPr>
                <w:rFonts w:ascii="宋体" w:hAnsi="宋体"/>
                <w:color w:val="000000" w:themeColor="text1"/>
                <w:szCs w:val="21"/>
              </w:rPr>
              <w:t>≤</w:t>
            </w:r>
            <w:r w:rsidRPr="003B192B">
              <w:rPr>
                <w:rFonts w:hint="eastAsia"/>
                <w:color w:val="000000" w:themeColor="text1"/>
                <w:szCs w:val="21"/>
              </w:rPr>
              <w:t>6.5m</w:t>
            </w:r>
          </w:p>
        </w:tc>
        <w:tc>
          <w:tcPr>
            <w:tcW w:w="1404" w:type="dxa"/>
            <w:vAlign w:val="center"/>
          </w:tcPr>
          <w:p w:rsidR="00CB67E6" w:rsidRPr="003B192B" w:rsidRDefault="00CB67E6" w:rsidP="00494335">
            <w:pPr>
              <w:spacing w:line="360" w:lineRule="auto"/>
              <w:jc w:val="center"/>
              <w:rPr>
                <w:color w:val="000000" w:themeColor="text1"/>
                <w:szCs w:val="21"/>
              </w:rPr>
            </w:pPr>
          </w:p>
          <w:p w:rsidR="00CB67E6" w:rsidRPr="003B192B" w:rsidRDefault="00CB67E6" w:rsidP="00494335">
            <w:pPr>
              <w:spacing w:line="360" w:lineRule="auto"/>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12</w:t>
            </w:r>
          </w:p>
          <w:p w:rsidR="00CB67E6" w:rsidRPr="003B192B" w:rsidRDefault="00CB67E6" w:rsidP="00494335">
            <w:pPr>
              <w:spacing w:line="360" w:lineRule="auto"/>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20</w:t>
            </w:r>
          </w:p>
        </w:tc>
        <w:tc>
          <w:tcPr>
            <w:tcW w:w="3240" w:type="dxa"/>
            <w:vAlign w:val="center"/>
          </w:tcPr>
          <w:p w:rsidR="00CB67E6" w:rsidRPr="003B192B" w:rsidRDefault="00CB67E6" w:rsidP="00494335">
            <w:pPr>
              <w:spacing w:line="360" w:lineRule="auto"/>
              <w:jc w:val="center"/>
              <w:rPr>
                <w:color w:val="000000" w:themeColor="text1"/>
              </w:rPr>
            </w:pPr>
            <w:r w:rsidRPr="003B192B">
              <w:rPr>
                <w:noProof/>
                <w:color w:val="000000" w:themeColor="text1"/>
              </w:rPr>
              <w:drawing>
                <wp:inline distT="0" distB="0" distL="0" distR="0" wp14:anchorId="4CC8A58B" wp14:editId="4883AB19">
                  <wp:extent cx="1857375" cy="752475"/>
                  <wp:effectExtent l="0" t="0" r="9525" b="9525"/>
                  <wp:docPr id="17" name="图片 17" descr="3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31-Model"/>
                          <pic:cNvPicPr>
                            <a:picLocks noChangeAspect="1" noChangeArrowheads="1"/>
                          </pic:cNvPicPr>
                        </pic:nvPicPr>
                        <pic:blipFill>
                          <a:blip r:embed="rId260" cstate="print">
                            <a:extLst>
                              <a:ext uri="{28A0092B-C50C-407E-A947-70E740481C1C}">
                                <a14:useLocalDpi xmlns:a14="http://schemas.microsoft.com/office/drawing/2010/main" val="0"/>
                              </a:ext>
                            </a:extLst>
                          </a:blip>
                          <a:srcRect l="26070" t="36914" r="26794" b="40291"/>
                          <a:stretch>
                            <a:fillRect/>
                          </a:stretch>
                        </pic:blipFill>
                        <pic:spPr bwMode="auto">
                          <a:xfrm>
                            <a:off x="0" y="0"/>
                            <a:ext cx="1857375" cy="752475"/>
                          </a:xfrm>
                          <a:prstGeom prst="rect">
                            <a:avLst/>
                          </a:prstGeom>
                          <a:noFill/>
                          <a:ln>
                            <a:noFill/>
                          </a:ln>
                        </pic:spPr>
                      </pic:pic>
                    </a:graphicData>
                  </a:graphic>
                </wp:inline>
              </w:drawing>
            </w:r>
          </w:p>
        </w:tc>
        <w:tc>
          <w:tcPr>
            <w:tcW w:w="900" w:type="dxa"/>
            <w:vMerge/>
            <w:vAlign w:val="center"/>
          </w:tcPr>
          <w:p w:rsidR="00CB67E6" w:rsidRPr="003B192B" w:rsidRDefault="00CB67E6" w:rsidP="00494335">
            <w:pPr>
              <w:spacing w:line="360" w:lineRule="auto"/>
              <w:jc w:val="center"/>
              <w:rPr>
                <w:color w:val="000000" w:themeColor="text1"/>
                <w:szCs w:val="21"/>
              </w:rPr>
            </w:pPr>
          </w:p>
        </w:tc>
      </w:tr>
      <w:tr w:rsidR="003B192B" w:rsidRPr="003B192B" w:rsidTr="00494335">
        <w:trPr>
          <w:cantSplit/>
          <w:trHeight w:val="878"/>
        </w:trPr>
        <w:tc>
          <w:tcPr>
            <w:tcW w:w="690" w:type="dxa"/>
            <w:vMerge/>
            <w:vAlign w:val="center"/>
          </w:tcPr>
          <w:p w:rsidR="00CB67E6" w:rsidRPr="003B192B" w:rsidRDefault="00CB67E6" w:rsidP="00494335">
            <w:pPr>
              <w:spacing w:line="400" w:lineRule="exact"/>
              <w:jc w:val="center"/>
              <w:rPr>
                <w:color w:val="000000" w:themeColor="text1"/>
                <w:szCs w:val="21"/>
              </w:rPr>
            </w:pPr>
          </w:p>
        </w:tc>
        <w:tc>
          <w:tcPr>
            <w:tcW w:w="2874"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c.</w:t>
            </w:r>
            <w:r w:rsidRPr="003B192B">
              <w:rPr>
                <w:rFonts w:hint="eastAsia"/>
                <w:color w:val="000000" w:themeColor="text1"/>
                <w:szCs w:val="21"/>
              </w:rPr>
              <w:t>水平杆、斜杆的钢管弯曲</w:t>
            </w:r>
          </w:p>
          <w:p w:rsidR="00CB67E6" w:rsidRPr="003B192B" w:rsidRDefault="00CB67E6" w:rsidP="00494335">
            <w:pPr>
              <w:spacing w:line="400" w:lineRule="exact"/>
              <w:jc w:val="center"/>
              <w:rPr>
                <w:color w:val="000000" w:themeColor="text1"/>
                <w:szCs w:val="21"/>
              </w:rPr>
            </w:pPr>
            <w:r w:rsidRPr="003B192B">
              <w:rPr>
                <w:rFonts w:hint="eastAsia"/>
                <w:i/>
                <w:color w:val="000000" w:themeColor="text1"/>
                <w:szCs w:val="21"/>
              </w:rPr>
              <w:t>l</w:t>
            </w:r>
            <w:r w:rsidRPr="003B192B">
              <w:rPr>
                <w:rFonts w:ascii="宋体" w:hAnsi="宋体"/>
                <w:color w:val="000000" w:themeColor="text1"/>
                <w:szCs w:val="21"/>
              </w:rPr>
              <w:t>≤</w:t>
            </w:r>
            <w:r w:rsidRPr="003B192B">
              <w:rPr>
                <w:rFonts w:hint="eastAsia"/>
                <w:color w:val="000000" w:themeColor="text1"/>
                <w:szCs w:val="21"/>
              </w:rPr>
              <w:t>6.5m</w:t>
            </w:r>
          </w:p>
        </w:tc>
        <w:tc>
          <w:tcPr>
            <w:tcW w:w="1404" w:type="dxa"/>
            <w:vAlign w:val="center"/>
          </w:tcPr>
          <w:p w:rsidR="00CB67E6" w:rsidRPr="003B192B" w:rsidRDefault="00CB67E6" w:rsidP="00494335">
            <w:pPr>
              <w:spacing w:line="400" w:lineRule="exact"/>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30</w:t>
            </w:r>
          </w:p>
        </w:tc>
        <w:tc>
          <w:tcPr>
            <w:tcW w:w="3240" w:type="dxa"/>
            <w:vAlign w:val="center"/>
          </w:tcPr>
          <w:p w:rsidR="00CB67E6" w:rsidRPr="003B192B" w:rsidRDefault="00CB67E6" w:rsidP="00494335">
            <w:pPr>
              <w:spacing w:line="400" w:lineRule="exact"/>
              <w:jc w:val="center"/>
              <w:rPr>
                <w:color w:val="000000" w:themeColor="text1"/>
                <w:szCs w:val="21"/>
              </w:rPr>
            </w:pPr>
          </w:p>
        </w:tc>
        <w:tc>
          <w:tcPr>
            <w:tcW w:w="900" w:type="dxa"/>
            <w:vMerge/>
            <w:vAlign w:val="center"/>
          </w:tcPr>
          <w:p w:rsidR="00CB67E6" w:rsidRPr="003B192B" w:rsidRDefault="00CB67E6" w:rsidP="00494335">
            <w:pPr>
              <w:spacing w:line="400" w:lineRule="exact"/>
              <w:jc w:val="center"/>
              <w:rPr>
                <w:color w:val="000000" w:themeColor="text1"/>
                <w:szCs w:val="21"/>
              </w:rPr>
            </w:pPr>
          </w:p>
        </w:tc>
      </w:tr>
      <w:tr w:rsidR="003B192B" w:rsidRPr="003B192B" w:rsidTr="00494335">
        <w:trPr>
          <w:cantSplit/>
          <w:trHeight w:val="1081"/>
        </w:trPr>
        <w:tc>
          <w:tcPr>
            <w:tcW w:w="690" w:type="dxa"/>
            <w:vMerge w:val="restart"/>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5</w:t>
            </w:r>
          </w:p>
        </w:tc>
        <w:tc>
          <w:tcPr>
            <w:tcW w:w="2874"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冲压钢脚手板</w:t>
            </w:r>
          </w:p>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a.</w:t>
            </w:r>
            <w:r w:rsidRPr="003B192B">
              <w:rPr>
                <w:rFonts w:hint="eastAsia"/>
                <w:color w:val="000000" w:themeColor="text1"/>
                <w:szCs w:val="21"/>
              </w:rPr>
              <w:t>板面挠曲</w:t>
            </w:r>
          </w:p>
          <w:p w:rsidR="00CB67E6" w:rsidRPr="003B192B" w:rsidRDefault="00CB67E6" w:rsidP="00494335">
            <w:pPr>
              <w:spacing w:line="400" w:lineRule="exact"/>
              <w:jc w:val="center"/>
              <w:rPr>
                <w:color w:val="000000" w:themeColor="text1"/>
                <w:szCs w:val="21"/>
              </w:rPr>
            </w:pPr>
            <w:r w:rsidRPr="003B192B">
              <w:rPr>
                <w:rFonts w:hint="eastAsia"/>
                <w:i/>
                <w:color w:val="000000" w:themeColor="text1"/>
                <w:szCs w:val="21"/>
              </w:rPr>
              <w:t>l</w:t>
            </w:r>
            <w:r w:rsidRPr="003B192B">
              <w:rPr>
                <w:rFonts w:ascii="宋体" w:hAnsi="宋体"/>
                <w:color w:val="000000" w:themeColor="text1"/>
                <w:szCs w:val="21"/>
              </w:rPr>
              <w:t>≤</w:t>
            </w:r>
            <w:r w:rsidRPr="003B192B">
              <w:rPr>
                <w:rFonts w:hint="eastAsia"/>
                <w:color w:val="000000" w:themeColor="text1"/>
                <w:szCs w:val="21"/>
              </w:rPr>
              <w:t>4m</w:t>
            </w:r>
          </w:p>
          <w:p w:rsidR="00CB67E6" w:rsidRPr="003B192B" w:rsidRDefault="00CB67E6" w:rsidP="00494335">
            <w:pPr>
              <w:spacing w:line="400" w:lineRule="exact"/>
              <w:jc w:val="center"/>
              <w:rPr>
                <w:color w:val="000000" w:themeColor="text1"/>
                <w:szCs w:val="21"/>
              </w:rPr>
            </w:pPr>
            <w:r w:rsidRPr="003B192B">
              <w:rPr>
                <w:rFonts w:hint="eastAsia"/>
                <w:i/>
                <w:color w:val="000000" w:themeColor="text1"/>
                <w:szCs w:val="21"/>
              </w:rPr>
              <w:t>l</w:t>
            </w:r>
            <w:r w:rsidRPr="003B192B">
              <w:rPr>
                <w:rFonts w:hint="eastAsia"/>
                <w:color w:val="000000" w:themeColor="text1"/>
                <w:szCs w:val="21"/>
              </w:rPr>
              <w:t>&gt;4m</w:t>
            </w:r>
          </w:p>
        </w:tc>
        <w:tc>
          <w:tcPr>
            <w:tcW w:w="1404" w:type="dxa"/>
            <w:vAlign w:val="center"/>
          </w:tcPr>
          <w:p w:rsidR="00CB67E6" w:rsidRPr="003B192B" w:rsidRDefault="00CB67E6" w:rsidP="00494335">
            <w:pPr>
              <w:spacing w:line="400" w:lineRule="exact"/>
              <w:jc w:val="center"/>
              <w:rPr>
                <w:color w:val="000000" w:themeColor="text1"/>
                <w:szCs w:val="21"/>
              </w:rPr>
            </w:pPr>
          </w:p>
          <w:p w:rsidR="00CB67E6" w:rsidRPr="003B192B" w:rsidRDefault="00CB67E6" w:rsidP="00494335">
            <w:pPr>
              <w:spacing w:line="400" w:lineRule="exact"/>
              <w:jc w:val="center"/>
              <w:rPr>
                <w:color w:val="000000" w:themeColor="text1"/>
                <w:szCs w:val="21"/>
              </w:rPr>
            </w:pPr>
          </w:p>
          <w:p w:rsidR="00CB67E6" w:rsidRPr="003B192B" w:rsidRDefault="00CB67E6" w:rsidP="00494335">
            <w:pPr>
              <w:spacing w:line="400" w:lineRule="exact"/>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12</w:t>
            </w:r>
          </w:p>
          <w:p w:rsidR="00CB67E6" w:rsidRPr="003B192B" w:rsidRDefault="00CB67E6" w:rsidP="00494335">
            <w:pPr>
              <w:spacing w:line="400" w:lineRule="exact"/>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16</w:t>
            </w:r>
          </w:p>
        </w:tc>
        <w:tc>
          <w:tcPr>
            <w:tcW w:w="3240" w:type="dxa"/>
            <w:vAlign w:val="center"/>
          </w:tcPr>
          <w:p w:rsidR="00CB67E6" w:rsidRPr="003B192B" w:rsidRDefault="00CB67E6" w:rsidP="00494335">
            <w:pPr>
              <w:spacing w:line="400" w:lineRule="exact"/>
              <w:jc w:val="center"/>
              <w:rPr>
                <w:color w:val="000000" w:themeColor="text1"/>
                <w:szCs w:val="21"/>
              </w:rPr>
            </w:pPr>
          </w:p>
        </w:tc>
        <w:tc>
          <w:tcPr>
            <w:tcW w:w="900" w:type="dxa"/>
            <w:vMerge w:val="restart"/>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钢板尺</w:t>
            </w:r>
          </w:p>
        </w:tc>
      </w:tr>
      <w:tr w:rsidR="003B192B" w:rsidRPr="003B192B" w:rsidTr="00494335">
        <w:trPr>
          <w:cantSplit/>
          <w:trHeight w:val="458"/>
        </w:trPr>
        <w:tc>
          <w:tcPr>
            <w:tcW w:w="690" w:type="dxa"/>
            <w:vMerge/>
            <w:vAlign w:val="center"/>
          </w:tcPr>
          <w:p w:rsidR="00CB67E6" w:rsidRPr="003B192B" w:rsidRDefault="00CB67E6" w:rsidP="00494335">
            <w:pPr>
              <w:spacing w:line="400" w:lineRule="exact"/>
              <w:jc w:val="center"/>
              <w:rPr>
                <w:color w:val="000000" w:themeColor="text1"/>
                <w:szCs w:val="21"/>
              </w:rPr>
            </w:pPr>
          </w:p>
        </w:tc>
        <w:tc>
          <w:tcPr>
            <w:tcW w:w="2874"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b.</w:t>
            </w:r>
            <w:r w:rsidRPr="003B192B">
              <w:rPr>
                <w:rFonts w:hint="eastAsia"/>
                <w:color w:val="000000" w:themeColor="text1"/>
                <w:szCs w:val="21"/>
              </w:rPr>
              <w:t>板面扭曲（任一角翘起）</w:t>
            </w:r>
          </w:p>
        </w:tc>
        <w:tc>
          <w:tcPr>
            <w:tcW w:w="1404" w:type="dxa"/>
            <w:vAlign w:val="center"/>
          </w:tcPr>
          <w:p w:rsidR="00CB67E6" w:rsidRPr="003B192B" w:rsidRDefault="00CB67E6" w:rsidP="00494335">
            <w:pPr>
              <w:spacing w:line="400" w:lineRule="exact"/>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5</w:t>
            </w:r>
          </w:p>
        </w:tc>
        <w:tc>
          <w:tcPr>
            <w:tcW w:w="3240" w:type="dxa"/>
            <w:vAlign w:val="center"/>
          </w:tcPr>
          <w:p w:rsidR="00CB67E6" w:rsidRPr="003B192B" w:rsidRDefault="00CB67E6" w:rsidP="00494335">
            <w:pPr>
              <w:spacing w:line="400" w:lineRule="exact"/>
              <w:jc w:val="center"/>
              <w:rPr>
                <w:color w:val="000000" w:themeColor="text1"/>
                <w:szCs w:val="21"/>
              </w:rPr>
            </w:pPr>
          </w:p>
        </w:tc>
        <w:tc>
          <w:tcPr>
            <w:tcW w:w="900" w:type="dxa"/>
            <w:vMerge/>
            <w:vAlign w:val="center"/>
          </w:tcPr>
          <w:p w:rsidR="00CB67E6" w:rsidRPr="003B192B" w:rsidRDefault="00CB67E6" w:rsidP="00494335">
            <w:pPr>
              <w:spacing w:line="400" w:lineRule="exact"/>
              <w:jc w:val="center"/>
              <w:rPr>
                <w:color w:val="000000" w:themeColor="text1"/>
                <w:szCs w:val="21"/>
              </w:rPr>
            </w:pPr>
          </w:p>
        </w:tc>
      </w:tr>
    </w:tbl>
    <w:p w:rsidR="00CB67E6" w:rsidRPr="003B192B" w:rsidRDefault="00CB67E6" w:rsidP="00CB67E6">
      <w:pPr>
        <w:spacing w:line="400" w:lineRule="exact"/>
        <w:jc w:val="center"/>
        <w:rPr>
          <w:color w:val="000000" w:themeColor="text1"/>
          <w:szCs w:val="21"/>
        </w:rPr>
      </w:pPr>
      <w:r w:rsidRPr="003B192B">
        <w:rPr>
          <w:rFonts w:hint="eastAsia"/>
          <w:color w:val="000000" w:themeColor="text1"/>
          <w:szCs w:val="21"/>
        </w:rPr>
        <w:t xml:space="preserve"> </w:t>
      </w:r>
    </w:p>
    <w:p w:rsidR="00CB67E6" w:rsidRPr="003B192B" w:rsidRDefault="00CB67E6" w:rsidP="00CB67E6">
      <w:pPr>
        <w:spacing w:line="400" w:lineRule="exact"/>
        <w:ind w:firstLineChars="350" w:firstLine="840"/>
        <w:jc w:val="center"/>
        <w:rPr>
          <w:color w:val="000000" w:themeColor="text1"/>
          <w:sz w:val="24"/>
        </w:rPr>
      </w:pPr>
      <w:r w:rsidRPr="003B192B">
        <w:rPr>
          <w:rFonts w:hint="eastAsia"/>
          <w:color w:val="000000" w:themeColor="text1"/>
          <w:sz w:val="24"/>
        </w:rPr>
        <w:lastRenderedPageBreak/>
        <w:t>续表</w:t>
      </w:r>
      <w:r w:rsidRPr="003B192B">
        <w:rPr>
          <w:rFonts w:hint="eastAsia"/>
          <w:bCs/>
          <w:color w:val="000000" w:themeColor="text1"/>
          <w:sz w:val="24"/>
        </w:rPr>
        <w:t>8.1.8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0"/>
        <w:gridCol w:w="1218"/>
        <w:gridCol w:w="1800"/>
        <w:gridCol w:w="3960"/>
        <w:gridCol w:w="1260"/>
      </w:tblGrid>
      <w:tr w:rsidR="003B192B" w:rsidRPr="003B192B" w:rsidTr="00494335">
        <w:tc>
          <w:tcPr>
            <w:tcW w:w="69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序号</w:t>
            </w:r>
          </w:p>
        </w:tc>
        <w:tc>
          <w:tcPr>
            <w:tcW w:w="121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项目</w:t>
            </w:r>
          </w:p>
        </w:tc>
        <w:tc>
          <w:tcPr>
            <w:tcW w:w="1800" w:type="dxa"/>
            <w:vAlign w:val="center"/>
          </w:tcPr>
          <w:p w:rsidR="00CB67E6" w:rsidRPr="003B192B" w:rsidRDefault="00CB67E6" w:rsidP="00494335">
            <w:pPr>
              <w:spacing w:line="360" w:lineRule="auto"/>
              <w:jc w:val="center"/>
              <w:rPr>
                <w:rFonts w:ascii="宋体" w:hAnsi="宋体"/>
                <w:color w:val="000000" w:themeColor="text1"/>
                <w:szCs w:val="21"/>
              </w:rPr>
            </w:pPr>
            <w:r w:rsidRPr="003B192B">
              <w:rPr>
                <w:rFonts w:hint="eastAsia"/>
                <w:color w:val="000000" w:themeColor="text1"/>
                <w:szCs w:val="21"/>
              </w:rPr>
              <w:t>允许偏差</w:t>
            </w:r>
            <w:r w:rsidRPr="003B192B">
              <w:rPr>
                <w:rFonts w:ascii="宋体" w:hAnsi="宋体"/>
                <w:color w:val="000000" w:themeColor="text1"/>
                <w:szCs w:val="21"/>
              </w:rPr>
              <w:t>Δ</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mm</w:t>
            </w:r>
            <w:r w:rsidRPr="003B192B">
              <w:rPr>
                <w:rFonts w:hint="eastAsia"/>
                <w:color w:val="000000" w:themeColor="text1"/>
                <w:szCs w:val="21"/>
              </w:rPr>
              <w:t>）</w:t>
            </w:r>
          </w:p>
        </w:tc>
        <w:tc>
          <w:tcPr>
            <w:tcW w:w="396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示意图</w:t>
            </w:r>
          </w:p>
        </w:tc>
        <w:tc>
          <w:tcPr>
            <w:tcW w:w="126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检查工具</w:t>
            </w:r>
          </w:p>
        </w:tc>
      </w:tr>
      <w:tr w:rsidR="003B192B" w:rsidRPr="003B192B" w:rsidTr="00494335">
        <w:trPr>
          <w:trHeight w:val="2305"/>
        </w:trPr>
        <w:tc>
          <w:tcPr>
            <w:tcW w:w="69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6</w:t>
            </w:r>
          </w:p>
        </w:tc>
        <w:tc>
          <w:tcPr>
            <w:tcW w:w="121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 w:val="24"/>
              </w:rPr>
              <w:t>可调托撑支托板变形</w:t>
            </w:r>
          </w:p>
        </w:tc>
        <w:tc>
          <w:tcPr>
            <w:tcW w:w="1800" w:type="dxa"/>
            <w:vAlign w:val="center"/>
          </w:tcPr>
          <w:p w:rsidR="00CB67E6" w:rsidRPr="003B192B" w:rsidRDefault="00CB67E6" w:rsidP="00494335">
            <w:pPr>
              <w:pStyle w:val="2"/>
              <w:spacing w:line="360" w:lineRule="auto"/>
              <w:ind w:firstLineChars="300" w:firstLine="630"/>
              <w:jc w:val="both"/>
              <w:rPr>
                <w:color w:val="000000" w:themeColor="text1"/>
                <w:u w:val="none"/>
              </w:rPr>
            </w:pPr>
            <w:r w:rsidRPr="003B192B">
              <w:rPr>
                <w:rFonts w:hint="eastAsia"/>
                <w:color w:val="000000" w:themeColor="text1"/>
                <w:u w:val="none"/>
              </w:rPr>
              <w:t>1.0</w:t>
            </w:r>
          </w:p>
          <w:p w:rsidR="00CB67E6" w:rsidRPr="003B192B" w:rsidRDefault="00CB67E6" w:rsidP="00494335">
            <w:pPr>
              <w:pStyle w:val="2"/>
              <w:spacing w:line="360" w:lineRule="auto"/>
              <w:rPr>
                <w:color w:val="000000" w:themeColor="text1"/>
                <w:u w:val="none"/>
              </w:rPr>
            </w:pPr>
          </w:p>
        </w:tc>
        <w:tc>
          <w:tcPr>
            <w:tcW w:w="3960" w:type="dxa"/>
          </w:tcPr>
          <w:p w:rsidR="00CB67E6" w:rsidRPr="003B192B" w:rsidRDefault="00CB67E6" w:rsidP="00494335">
            <w:pPr>
              <w:spacing w:line="360" w:lineRule="auto"/>
              <w:jc w:val="center"/>
              <w:rPr>
                <w:color w:val="000000" w:themeColor="text1"/>
              </w:rPr>
            </w:pPr>
          </w:p>
          <w:p w:rsidR="00CB67E6" w:rsidRPr="003B192B" w:rsidRDefault="00CB67E6" w:rsidP="00494335">
            <w:pPr>
              <w:spacing w:line="360" w:lineRule="auto"/>
              <w:jc w:val="center"/>
              <w:rPr>
                <w:color w:val="000000" w:themeColor="text1"/>
              </w:rPr>
            </w:pPr>
            <w:r w:rsidRPr="003B192B">
              <w:rPr>
                <w:noProof/>
                <w:color w:val="000000" w:themeColor="text1"/>
              </w:rPr>
              <w:drawing>
                <wp:inline distT="0" distB="0" distL="0" distR="0" wp14:anchorId="7E47C39B" wp14:editId="2228163C">
                  <wp:extent cx="2076450" cy="819150"/>
                  <wp:effectExtent l="0" t="0" r="0" b="0"/>
                  <wp:docPr id="16" name="图片 16" descr="3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31-Model"/>
                          <pic:cNvPicPr>
                            <a:picLocks noChangeAspect="1" noChangeArrowheads="1"/>
                          </pic:cNvPicPr>
                        </pic:nvPicPr>
                        <pic:blipFill>
                          <a:blip r:embed="rId261" cstate="print">
                            <a:extLst>
                              <a:ext uri="{28A0092B-C50C-407E-A947-70E740481C1C}">
                                <a14:useLocalDpi xmlns:a14="http://schemas.microsoft.com/office/drawing/2010/main" val="0"/>
                              </a:ext>
                            </a:extLst>
                          </a:blip>
                          <a:srcRect l="29240" t="73897" r="32365" b="6358"/>
                          <a:stretch>
                            <a:fillRect/>
                          </a:stretch>
                        </pic:blipFill>
                        <pic:spPr bwMode="auto">
                          <a:xfrm>
                            <a:off x="0" y="0"/>
                            <a:ext cx="2076450" cy="819150"/>
                          </a:xfrm>
                          <a:prstGeom prst="rect">
                            <a:avLst/>
                          </a:prstGeom>
                          <a:noFill/>
                          <a:ln>
                            <a:noFill/>
                          </a:ln>
                        </pic:spPr>
                      </pic:pic>
                    </a:graphicData>
                  </a:graphic>
                </wp:inline>
              </w:drawing>
            </w:r>
          </w:p>
        </w:tc>
        <w:tc>
          <w:tcPr>
            <w:tcW w:w="126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钢板尺</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塞尺</w:t>
            </w:r>
          </w:p>
          <w:p w:rsidR="00CB67E6" w:rsidRPr="003B192B" w:rsidRDefault="00CB67E6" w:rsidP="00494335">
            <w:pPr>
              <w:spacing w:line="360" w:lineRule="auto"/>
              <w:jc w:val="center"/>
              <w:rPr>
                <w:color w:val="000000" w:themeColor="text1"/>
                <w:szCs w:val="21"/>
              </w:rPr>
            </w:pPr>
          </w:p>
        </w:tc>
      </w:tr>
    </w:tbl>
    <w:p w:rsidR="00CB67E6" w:rsidRPr="003B192B" w:rsidRDefault="00CB67E6" w:rsidP="00CB67E6">
      <w:pPr>
        <w:spacing w:line="480" w:lineRule="exact"/>
        <w:jc w:val="center"/>
        <w:rPr>
          <w:rFonts w:ascii="黑体" w:eastAsia="黑体"/>
          <w:b/>
          <w:bCs/>
          <w:color w:val="000000" w:themeColor="text1"/>
          <w:sz w:val="24"/>
        </w:rPr>
      </w:pPr>
      <w:r w:rsidRPr="003B192B">
        <w:rPr>
          <w:rFonts w:hint="eastAsia"/>
          <w:b/>
          <w:bCs/>
          <w:color w:val="000000" w:themeColor="text1"/>
          <w:sz w:val="24"/>
        </w:rPr>
        <w:t xml:space="preserve">8.2  </w:t>
      </w:r>
      <w:r w:rsidRPr="003B192B">
        <w:rPr>
          <w:rFonts w:ascii="黑体" w:eastAsia="黑体" w:hint="eastAsia"/>
          <w:b/>
          <w:bCs/>
          <w:color w:val="000000" w:themeColor="text1"/>
          <w:sz w:val="24"/>
        </w:rPr>
        <w:t>脚手架检查与验收</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8.2.1</w:t>
      </w:r>
      <w:r w:rsidRPr="003B192B">
        <w:rPr>
          <w:rFonts w:hint="eastAsia"/>
          <w:color w:val="000000" w:themeColor="text1"/>
          <w:sz w:val="24"/>
        </w:rPr>
        <w:t xml:space="preserve">  </w:t>
      </w:r>
      <w:r w:rsidRPr="003B192B">
        <w:rPr>
          <w:rFonts w:hint="eastAsia"/>
          <w:color w:val="000000" w:themeColor="text1"/>
          <w:sz w:val="24"/>
        </w:rPr>
        <w:t>脚手架及其地基基础应在下列阶段进行检查与验收：</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1  </w:t>
      </w:r>
      <w:r w:rsidRPr="003B192B">
        <w:rPr>
          <w:rFonts w:hint="eastAsia"/>
          <w:color w:val="000000" w:themeColor="text1"/>
          <w:sz w:val="24"/>
        </w:rPr>
        <w:t>基础完工后及脚手架搭设前；</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2  </w:t>
      </w:r>
      <w:r w:rsidRPr="003B192B">
        <w:rPr>
          <w:rFonts w:hint="eastAsia"/>
          <w:color w:val="000000" w:themeColor="text1"/>
          <w:sz w:val="24"/>
        </w:rPr>
        <w:t>作业层上施加荷载前；</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3  </w:t>
      </w:r>
      <w:r w:rsidRPr="003B192B">
        <w:rPr>
          <w:rFonts w:hint="eastAsia"/>
          <w:color w:val="000000" w:themeColor="text1"/>
          <w:sz w:val="24"/>
        </w:rPr>
        <w:t>每搭设完</w:t>
      </w:r>
      <w:r w:rsidRPr="003B192B">
        <w:rPr>
          <w:rFonts w:hint="eastAsia"/>
          <w:color w:val="000000" w:themeColor="text1"/>
          <w:sz w:val="24"/>
        </w:rPr>
        <w:t>6m~8m</w:t>
      </w:r>
      <w:r w:rsidRPr="003B192B">
        <w:rPr>
          <w:rFonts w:hint="eastAsia"/>
          <w:color w:val="000000" w:themeColor="text1"/>
          <w:sz w:val="24"/>
        </w:rPr>
        <w:t>高度后；</w:t>
      </w:r>
      <w:r w:rsidRPr="003B192B">
        <w:rPr>
          <w:rFonts w:hint="eastAsia"/>
          <w:color w:val="000000" w:themeColor="text1"/>
          <w:sz w:val="24"/>
        </w:rPr>
        <w:t xml:space="preserve"> </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4  </w:t>
      </w:r>
      <w:r w:rsidRPr="003B192B">
        <w:rPr>
          <w:rFonts w:hint="eastAsia"/>
          <w:color w:val="000000" w:themeColor="text1"/>
          <w:sz w:val="24"/>
        </w:rPr>
        <w:t>达到设计高度后；</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5  </w:t>
      </w:r>
      <w:r w:rsidRPr="003B192B">
        <w:rPr>
          <w:rFonts w:hint="eastAsia"/>
          <w:color w:val="000000" w:themeColor="text1"/>
          <w:sz w:val="24"/>
        </w:rPr>
        <w:t>遇有六级强风及以上风或大雨后，冻结地区解冻后；</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6  </w:t>
      </w:r>
      <w:r w:rsidRPr="003B192B">
        <w:rPr>
          <w:rFonts w:hint="eastAsia"/>
          <w:color w:val="000000" w:themeColor="text1"/>
          <w:sz w:val="24"/>
        </w:rPr>
        <w:t>停用超过一个月。</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8.2.2</w:t>
      </w:r>
      <w:r w:rsidRPr="003B192B">
        <w:rPr>
          <w:rFonts w:hint="eastAsia"/>
          <w:color w:val="000000" w:themeColor="text1"/>
          <w:sz w:val="24"/>
        </w:rPr>
        <w:t xml:space="preserve">  </w:t>
      </w:r>
      <w:r w:rsidRPr="003B192B">
        <w:rPr>
          <w:rFonts w:hint="eastAsia"/>
          <w:color w:val="000000" w:themeColor="text1"/>
          <w:sz w:val="24"/>
        </w:rPr>
        <w:t>应根据下列技术文件进行脚手架检查、验收：</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1  </w:t>
      </w:r>
      <w:r w:rsidR="00167904" w:rsidRPr="003B192B">
        <w:rPr>
          <w:rFonts w:hint="eastAsia"/>
          <w:color w:val="000000" w:themeColor="text1"/>
          <w:sz w:val="24"/>
        </w:rPr>
        <w:t>本规程</w:t>
      </w:r>
      <w:r w:rsidRPr="003B192B">
        <w:rPr>
          <w:rFonts w:hint="eastAsia"/>
          <w:color w:val="000000" w:themeColor="text1"/>
          <w:sz w:val="24"/>
        </w:rPr>
        <w:t>第</w:t>
      </w:r>
      <w:r w:rsidRPr="003B192B">
        <w:rPr>
          <w:rFonts w:hint="eastAsia"/>
          <w:color w:val="000000" w:themeColor="text1"/>
          <w:sz w:val="24"/>
        </w:rPr>
        <w:t>8.2.3~8.2.5</w:t>
      </w:r>
      <w:r w:rsidRPr="003B192B">
        <w:rPr>
          <w:rFonts w:hint="eastAsia"/>
          <w:color w:val="000000" w:themeColor="text1"/>
          <w:sz w:val="24"/>
        </w:rPr>
        <w:t>条的规定；</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2  </w:t>
      </w:r>
      <w:r w:rsidRPr="003B192B">
        <w:rPr>
          <w:rFonts w:hint="eastAsia"/>
          <w:color w:val="000000" w:themeColor="text1"/>
          <w:sz w:val="24"/>
        </w:rPr>
        <w:t>专项施工方案及变更文件；</w:t>
      </w:r>
    </w:p>
    <w:p w:rsidR="00CB67E6" w:rsidRPr="003B192B" w:rsidRDefault="00CB67E6" w:rsidP="00CB67E6">
      <w:pPr>
        <w:spacing w:line="320" w:lineRule="exact"/>
        <w:ind w:firstLine="480"/>
        <w:rPr>
          <w:color w:val="000000" w:themeColor="text1"/>
          <w:sz w:val="24"/>
        </w:rPr>
      </w:pPr>
      <w:r w:rsidRPr="003B192B">
        <w:rPr>
          <w:rFonts w:hint="eastAsia"/>
          <w:color w:val="000000" w:themeColor="text1"/>
          <w:sz w:val="24"/>
        </w:rPr>
        <w:t xml:space="preserve">3  </w:t>
      </w:r>
      <w:r w:rsidRPr="003B192B">
        <w:rPr>
          <w:rFonts w:hint="eastAsia"/>
          <w:color w:val="000000" w:themeColor="text1"/>
          <w:sz w:val="24"/>
        </w:rPr>
        <w:t>技术交底文件。</w:t>
      </w:r>
    </w:p>
    <w:p w:rsidR="00CB67E6" w:rsidRPr="003B192B" w:rsidRDefault="00CB67E6" w:rsidP="00CB67E6">
      <w:pPr>
        <w:spacing w:line="320" w:lineRule="exact"/>
        <w:ind w:firstLine="480"/>
        <w:rPr>
          <w:bCs/>
          <w:color w:val="000000" w:themeColor="text1"/>
          <w:sz w:val="24"/>
        </w:rPr>
      </w:pPr>
      <w:r w:rsidRPr="003B192B">
        <w:rPr>
          <w:rFonts w:hint="eastAsia"/>
          <w:color w:val="000000" w:themeColor="text1"/>
          <w:sz w:val="24"/>
        </w:rPr>
        <w:t xml:space="preserve">4  </w:t>
      </w:r>
      <w:r w:rsidRPr="003B192B">
        <w:rPr>
          <w:rFonts w:hAnsi="宋体"/>
          <w:bCs/>
          <w:color w:val="000000" w:themeColor="text1"/>
          <w:sz w:val="24"/>
          <w:lang w:val="zh-CN"/>
        </w:rPr>
        <w:t>构配件质量</w:t>
      </w:r>
      <w:r w:rsidRPr="003B192B">
        <w:rPr>
          <w:rFonts w:hAnsi="宋体" w:hint="eastAsia"/>
          <w:bCs/>
          <w:color w:val="000000" w:themeColor="text1"/>
          <w:sz w:val="24"/>
          <w:lang w:val="zh-CN"/>
        </w:rPr>
        <w:t>检查表（</w:t>
      </w:r>
      <w:r w:rsidRPr="003B192B">
        <w:rPr>
          <w:rFonts w:hint="eastAsia"/>
          <w:bCs/>
          <w:color w:val="000000" w:themeColor="text1"/>
          <w:sz w:val="24"/>
        </w:rPr>
        <w:t>附录</w:t>
      </w:r>
      <w:r w:rsidR="00BD395C" w:rsidRPr="003B192B">
        <w:rPr>
          <w:rFonts w:hint="eastAsia"/>
          <w:bCs/>
          <w:color w:val="000000" w:themeColor="text1"/>
          <w:sz w:val="24"/>
        </w:rPr>
        <w:t>E</w:t>
      </w:r>
      <w:r w:rsidRPr="003B192B">
        <w:rPr>
          <w:rFonts w:hint="eastAsia"/>
          <w:bCs/>
          <w:color w:val="000000" w:themeColor="text1"/>
          <w:sz w:val="24"/>
        </w:rPr>
        <w:t>，表</w:t>
      </w:r>
      <w:r w:rsidR="00BD395C" w:rsidRPr="003B192B">
        <w:rPr>
          <w:rFonts w:eastAsia="黑体"/>
          <w:bCs/>
          <w:color w:val="000000" w:themeColor="text1"/>
          <w:sz w:val="24"/>
        </w:rPr>
        <w:t>E</w:t>
      </w:r>
      <w:r w:rsidRPr="003B192B">
        <w:rPr>
          <w:rFonts w:hAnsi="宋体" w:hint="eastAsia"/>
          <w:bCs/>
          <w:color w:val="000000" w:themeColor="text1"/>
          <w:sz w:val="24"/>
          <w:lang w:val="zh-CN"/>
        </w:rPr>
        <w:t>）</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8.2.3</w:t>
      </w:r>
      <w:r w:rsidRPr="003B192B">
        <w:rPr>
          <w:rFonts w:hint="eastAsia"/>
          <w:color w:val="000000" w:themeColor="text1"/>
          <w:sz w:val="24"/>
        </w:rPr>
        <w:t xml:space="preserve">  </w:t>
      </w:r>
      <w:r w:rsidRPr="003B192B">
        <w:rPr>
          <w:rFonts w:hint="eastAsia"/>
          <w:color w:val="000000" w:themeColor="text1"/>
          <w:sz w:val="24"/>
        </w:rPr>
        <w:t>脚手架使用中，应定期检查下列要求内容：</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1  </w:t>
      </w:r>
      <w:r w:rsidRPr="003B192B">
        <w:rPr>
          <w:rFonts w:hint="eastAsia"/>
          <w:color w:val="000000" w:themeColor="text1"/>
          <w:sz w:val="24"/>
        </w:rPr>
        <w:t>杆件的设置和连接</w:t>
      </w:r>
      <w:r w:rsidR="00FB146F" w:rsidRPr="003B192B">
        <w:rPr>
          <w:rFonts w:hint="eastAsia"/>
          <w:color w:val="000000" w:themeColor="text1"/>
          <w:sz w:val="24"/>
        </w:rPr>
        <w:t>，连墙件、支撑、门洞桁架等的构造应符合本规程</w:t>
      </w:r>
      <w:r w:rsidRPr="003B192B">
        <w:rPr>
          <w:rFonts w:hint="eastAsia"/>
          <w:color w:val="000000" w:themeColor="text1"/>
          <w:sz w:val="24"/>
        </w:rPr>
        <w:t>和专项施工方案的要求；</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2  </w:t>
      </w:r>
      <w:r w:rsidRPr="003B192B">
        <w:rPr>
          <w:rFonts w:hint="eastAsia"/>
          <w:color w:val="000000" w:themeColor="text1"/>
          <w:sz w:val="24"/>
        </w:rPr>
        <w:t>地基应无积水，底座应无松动，立杆应无悬空；</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3  </w:t>
      </w:r>
      <w:r w:rsidRPr="003B192B">
        <w:rPr>
          <w:rFonts w:hint="eastAsia"/>
          <w:color w:val="000000" w:themeColor="text1"/>
          <w:sz w:val="24"/>
        </w:rPr>
        <w:t>扣件螺栓应无松动；</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4  </w:t>
      </w:r>
      <w:r w:rsidRPr="003B192B">
        <w:rPr>
          <w:rFonts w:hint="eastAsia"/>
          <w:color w:val="000000" w:themeColor="text1"/>
          <w:sz w:val="24"/>
        </w:rPr>
        <w:t>高度在</w:t>
      </w:r>
      <w:r w:rsidRPr="003B192B">
        <w:rPr>
          <w:rFonts w:hint="eastAsia"/>
          <w:color w:val="000000" w:themeColor="text1"/>
          <w:sz w:val="24"/>
        </w:rPr>
        <w:t>24m</w:t>
      </w:r>
      <w:r w:rsidR="00FB146F" w:rsidRPr="003B192B">
        <w:rPr>
          <w:rFonts w:hint="eastAsia"/>
          <w:color w:val="000000" w:themeColor="text1"/>
          <w:sz w:val="24"/>
        </w:rPr>
        <w:t>以上的双排、满堂脚手架，其立杆的沉降与垂直度的偏差应符合本规程</w:t>
      </w:r>
      <w:r w:rsidRPr="003B192B">
        <w:rPr>
          <w:rFonts w:hint="eastAsia"/>
          <w:color w:val="000000" w:themeColor="text1"/>
          <w:sz w:val="24"/>
        </w:rPr>
        <w:t>表</w:t>
      </w:r>
      <w:r w:rsidRPr="003B192B">
        <w:rPr>
          <w:rFonts w:hint="eastAsia"/>
          <w:color w:val="000000" w:themeColor="text1"/>
          <w:sz w:val="24"/>
        </w:rPr>
        <w:t>8.2.4</w:t>
      </w:r>
      <w:r w:rsidRPr="003B192B">
        <w:rPr>
          <w:rFonts w:hint="eastAsia"/>
          <w:color w:val="000000" w:themeColor="text1"/>
          <w:sz w:val="24"/>
        </w:rPr>
        <w:t>项次</w:t>
      </w:r>
      <w:r w:rsidRPr="003B192B">
        <w:rPr>
          <w:rFonts w:hint="eastAsia"/>
          <w:color w:val="000000" w:themeColor="text1"/>
          <w:sz w:val="24"/>
        </w:rPr>
        <w:t>1</w:t>
      </w:r>
      <w:r w:rsidRPr="003B192B">
        <w:rPr>
          <w:rFonts w:hint="eastAsia"/>
          <w:color w:val="000000" w:themeColor="text1"/>
          <w:sz w:val="24"/>
        </w:rPr>
        <w:t>、</w:t>
      </w:r>
      <w:r w:rsidRPr="003B192B">
        <w:rPr>
          <w:rFonts w:hint="eastAsia"/>
          <w:color w:val="000000" w:themeColor="text1"/>
          <w:sz w:val="24"/>
        </w:rPr>
        <w:t>2</w:t>
      </w:r>
      <w:r w:rsidRPr="003B192B">
        <w:rPr>
          <w:rFonts w:hint="eastAsia"/>
          <w:color w:val="000000" w:themeColor="text1"/>
          <w:sz w:val="24"/>
        </w:rPr>
        <w:t>的规定；高度在</w:t>
      </w:r>
      <w:r w:rsidRPr="003B192B">
        <w:rPr>
          <w:rFonts w:hint="eastAsia"/>
          <w:color w:val="000000" w:themeColor="text1"/>
          <w:sz w:val="24"/>
        </w:rPr>
        <w:t>20m</w:t>
      </w:r>
      <w:r w:rsidR="00FB146F" w:rsidRPr="003B192B">
        <w:rPr>
          <w:rFonts w:hint="eastAsia"/>
          <w:color w:val="000000" w:themeColor="text1"/>
          <w:sz w:val="24"/>
        </w:rPr>
        <w:t>以上的满堂支撑架，其立杆的沉降与垂直度的偏差应符合本规程</w:t>
      </w:r>
      <w:r w:rsidRPr="003B192B">
        <w:rPr>
          <w:rFonts w:hint="eastAsia"/>
          <w:color w:val="000000" w:themeColor="text1"/>
          <w:sz w:val="24"/>
        </w:rPr>
        <w:t>表</w:t>
      </w:r>
      <w:r w:rsidRPr="003B192B">
        <w:rPr>
          <w:rFonts w:hint="eastAsia"/>
          <w:color w:val="000000" w:themeColor="text1"/>
          <w:sz w:val="24"/>
        </w:rPr>
        <w:t>8.2.4</w:t>
      </w:r>
      <w:r w:rsidRPr="003B192B">
        <w:rPr>
          <w:rFonts w:hint="eastAsia"/>
          <w:color w:val="000000" w:themeColor="text1"/>
          <w:sz w:val="24"/>
        </w:rPr>
        <w:t>项次</w:t>
      </w:r>
      <w:r w:rsidRPr="003B192B">
        <w:rPr>
          <w:rFonts w:hint="eastAsia"/>
          <w:color w:val="000000" w:themeColor="text1"/>
          <w:sz w:val="24"/>
        </w:rPr>
        <w:t>1</w:t>
      </w:r>
      <w:r w:rsidRPr="003B192B">
        <w:rPr>
          <w:rFonts w:hint="eastAsia"/>
          <w:color w:val="000000" w:themeColor="text1"/>
          <w:sz w:val="24"/>
        </w:rPr>
        <w:t>、</w:t>
      </w:r>
      <w:r w:rsidRPr="003B192B">
        <w:rPr>
          <w:rFonts w:hint="eastAsia"/>
          <w:color w:val="000000" w:themeColor="text1"/>
          <w:sz w:val="24"/>
        </w:rPr>
        <w:t>3</w:t>
      </w:r>
      <w:r w:rsidRPr="003B192B">
        <w:rPr>
          <w:rFonts w:hint="eastAsia"/>
          <w:color w:val="000000" w:themeColor="text1"/>
          <w:sz w:val="24"/>
        </w:rPr>
        <w:t>的规定；</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5  </w:t>
      </w:r>
      <w:r w:rsidR="00FB146F" w:rsidRPr="003B192B">
        <w:rPr>
          <w:rFonts w:hint="eastAsia"/>
          <w:color w:val="000000" w:themeColor="text1"/>
          <w:sz w:val="24"/>
        </w:rPr>
        <w:t>安全防护措施应符合本规程</w:t>
      </w:r>
      <w:r w:rsidRPr="003B192B">
        <w:rPr>
          <w:rFonts w:hint="eastAsia"/>
          <w:color w:val="000000" w:themeColor="text1"/>
          <w:sz w:val="24"/>
        </w:rPr>
        <w:t>要求；</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lastRenderedPageBreak/>
        <w:t xml:space="preserve">6  </w:t>
      </w:r>
      <w:r w:rsidRPr="003B192B">
        <w:rPr>
          <w:rFonts w:hint="eastAsia"/>
          <w:color w:val="000000" w:themeColor="text1"/>
          <w:sz w:val="24"/>
        </w:rPr>
        <w:t>应无超载使用。</w:t>
      </w:r>
    </w:p>
    <w:p w:rsidR="00CB67E6" w:rsidRPr="003B192B" w:rsidRDefault="00CB67E6" w:rsidP="00CB67E6">
      <w:pPr>
        <w:spacing w:line="480" w:lineRule="exact"/>
        <w:rPr>
          <w:color w:val="000000" w:themeColor="text1"/>
          <w:sz w:val="24"/>
        </w:rPr>
      </w:pPr>
      <w:r w:rsidRPr="003B192B">
        <w:rPr>
          <w:rFonts w:hint="eastAsia"/>
          <w:bCs/>
          <w:color w:val="000000" w:themeColor="text1"/>
          <w:sz w:val="24"/>
        </w:rPr>
        <w:t>8.2.4</w:t>
      </w:r>
      <w:r w:rsidRPr="003B192B">
        <w:rPr>
          <w:rFonts w:hint="eastAsia"/>
          <w:color w:val="000000" w:themeColor="text1"/>
          <w:sz w:val="24"/>
        </w:rPr>
        <w:t xml:space="preserve">  </w:t>
      </w:r>
      <w:r w:rsidRPr="003B192B">
        <w:rPr>
          <w:rFonts w:hint="eastAsia"/>
          <w:color w:val="000000" w:themeColor="text1"/>
          <w:sz w:val="24"/>
        </w:rPr>
        <w:t>脚手架搭设的技术要求、允许偏差与检验方法，应符合表</w:t>
      </w:r>
      <w:r w:rsidRPr="003B192B">
        <w:rPr>
          <w:rFonts w:hint="eastAsia"/>
          <w:color w:val="000000" w:themeColor="text1"/>
          <w:sz w:val="24"/>
        </w:rPr>
        <w:t>8.2.4</w:t>
      </w:r>
      <w:r w:rsidRPr="003B192B">
        <w:rPr>
          <w:rFonts w:hint="eastAsia"/>
          <w:color w:val="000000" w:themeColor="text1"/>
          <w:sz w:val="24"/>
        </w:rPr>
        <w:t>的规定。</w:t>
      </w:r>
    </w:p>
    <w:p w:rsidR="00CB67E6" w:rsidRPr="003B192B" w:rsidRDefault="00CB67E6" w:rsidP="00CB67E6">
      <w:pPr>
        <w:spacing w:line="360" w:lineRule="auto"/>
        <w:jc w:val="center"/>
        <w:rPr>
          <w:rFonts w:ascii="黑体" w:eastAsia="黑体"/>
          <w:bCs/>
          <w:color w:val="000000" w:themeColor="text1"/>
          <w:sz w:val="24"/>
        </w:rPr>
      </w:pPr>
      <w:r w:rsidRPr="003B192B">
        <w:rPr>
          <w:rFonts w:ascii="黑体" w:eastAsia="黑体" w:hint="eastAsia"/>
          <w:bCs/>
          <w:color w:val="000000" w:themeColor="text1"/>
          <w:sz w:val="24"/>
        </w:rPr>
        <w:t>表</w:t>
      </w:r>
      <w:r w:rsidRPr="003B192B">
        <w:rPr>
          <w:rFonts w:eastAsia="黑体"/>
          <w:bCs/>
          <w:color w:val="000000" w:themeColor="text1"/>
          <w:sz w:val="24"/>
        </w:rPr>
        <w:t>8.2.4</w:t>
      </w:r>
      <w:r w:rsidRPr="003B192B">
        <w:rPr>
          <w:rFonts w:ascii="黑体" w:eastAsia="黑体" w:hint="eastAsia"/>
          <w:bCs/>
          <w:color w:val="000000" w:themeColor="text1"/>
          <w:sz w:val="24"/>
        </w:rPr>
        <w:t xml:space="preserve">  脚手架搭设的技术要求、允许偏差与检验方法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540"/>
        <w:gridCol w:w="1080"/>
        <w:gridCol w:w="900"/>
        <w:gridCol w:w="180"/>
        <w:gridCol w:w="1062"/>
        <w:gridCol w:w="198"/>
        <w:gridCol w:w="1439"/>
        <w:gridCol w:w="1621"/>
        <w:gridCol w:w="1080"/>
      </w:tblGrid>
      <w:tr w:rsidR="003B192B" w:rsidRPr="003B192B" w:rsidTr="00494335">
        <w:tc>
          <w:tcPr>
            <w:tcW w:w="46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项次</w:t>
            </w:r>
          </w:p>
        </w:tc>
        <w:tc>
          <w:tcPr>
            <w:tcW w:w="1620" w:type="dxa"/>
            <w:gridSpan w:val="2"/>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项目</w:t>
            </w:r>
          </w:p>
        </w:tc>
        <w:tc>
          <w:tcPr>
            <w:tcW w:w="1080" w:type="dxa"/>
            <w:gridSpan w:val="2"/>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技术要求</w:t>
            </w:r>
          </w:p>
        </w:tc>
        <w:tc>
          <w:tcPr>
            <w:tcW w:w="1062"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允许偏差</w:t>
            </w:r>
            <w:r w:rsidRPr="003B192B">
              <w:rPr>
                <w:rFonts w:ascii="宋体" w:hAnsi="宋体"/>
                <w:color w:val="000000" w:themeColor="text1"/>
                <w:szCs w:val="21"/>
              </w:rPr>
              <w:t>Δ</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mm</w:t>
            </w:r>
            <w:r w:rsidRPr="003B192B">
              <w:rPr>
                <w:rFonts w:hint="eastAsia"/>
                <w:color w:val="000000" w:themeColor="text1"/>
                <w:szCs w:val="21"/>
              </w:rPr>
              <w:t>）</w:t>
            </w:r>
          </w:p>
        </w:tc>
        <w:tc>
          <w:tcPr>
            <w:tcW w:w="3258" w:type="dxa"/>
            <w:gridSpan w:val="3"/>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示意图</w:t>
            </w:r>
          </w:p>
        </w:tc>
        <w:tc>
          <w:tcPr>
            <w:tcW w:w="108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检查方法</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与工具</w:t>
            </w:r>
          </w:p>
        </w:tc>
      </w:tr>
      <w:tr w:rsidR="003B192B" w:rsidRPr="003B192B" w:rsidTr="00494335">
        <w:trPr>
          <w:cantSplit/>
        </w:trPr>
        <w:tc>
          <w:tcPr>
            <w:tcW w:w="468" w:type="dxa"/>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1</w:t>
            </w:r>
          </w:p>
        </w:tc>
        <w:tc>
          <w:tcPr>
            <w:tcW w:w="540" w:type="dxa"/>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地基基础</w:t>
            </w:r>
          </w:p>
        </w:tc>
        <w:tc>
          <w:tcPr>
            <w:tcW w:w="108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表面</w:t>
            </w:r>
          </w:p>
        </w:tc>
        <w:tc>
          <w:tcPr>
            <w:tcW w:w="1080" w:type="dxa"/>
            <w:gridSpan w:val="2"/>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坚实平整</w:t>
            </w:r>
          </w:p>
        </w:tc>
        <w:tc>
          <w:tcPr>
            <w:tcW w:w="1062" w:type="dxa"/>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w:t>
            </w:r>
          </w:p>
        </w:tc>
        <w:tc>
          <w:tcPr>
            <w:tcW w:w="3258" w:type="dxa"/>
            <w:gridSpan w:val="3"/>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w:t>
            </w:r>
          </w:p>
        </w:tc>
        <w:tc>
          <w:tcPr>
            <w:tcW w:w="1080" w:type="dxa"/>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观察</w:t>
            </w:r>
          </w:p>
        </w:tc>
      </w:tr>
      <w:tr w:rsidR="003B192B" w:rsidRPr="003B192B" w:rsidTr="00494335">
        <w:trPr>
          <w:cantSplit/>
        </w:trPr>
        <w:tc>
          <w:tcPr>
            <w:tcW w:w="468" w:type="dxa"/>
            <w:vMerge/>
            <w:vAlign w:val="center"/>
          </w:tcPr>
          <w:p w:rsidR="00CB67E6" w:rsidRPr="003B192B" w:rsidRDefault="00CB67E6" w:rsidP="00494335">
            <w:pPr>
              <w:spacing w:line="360" w:lineRule="auto"/>
              <w:jc w:val="center"/>
              <w:rPr>
                <w:color w:val="000000" w:themeColor="text1"/>
                <w:szCs w:val="21"/>
              </w:rPr>
            </w:pPr>
          </w:p>
        </w:tc>
        <w:tc>
          <w:tcPr>
            <w:tcW w:w="540" w:type="dxa"/>
            <w:vMerge/>
            <w:vAlign w:val="center"/>
          </w:tcPr>
          <w:p w:rsidR="00CB67E6" w:rsidRPr="003B192B" w:rsidRDefault="00CB67E6" w:rsidP="00494335">
            <w:pPr>
              <w:spacing w:line="360" w:lineRule="auto"/>
              <w:jc w:val="center"/>
              <w:rPr>
                <w:color w:val="000000" w:themeColor="text1"/>
                <w:szCs w:val="21"/>
              </w:rPr>
            </w:pPr>
          </w:p>
        </w:tc>
        <w:tc>
          <w:tcPr>
            <w:tcW w:w="108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排水</w:t>
            </w:r>
          </w:p>
        </w:tc>
        <w:tc>
          <w:tcPr>
            <w:tcW w:w="1080" w:type="dxa"/>
            <w:gridSpan w:val="2"/>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不积水</w:t>
            </w:r>
          </w:p>
        </w:tc>
        <w:tc>
          <w:tcPr>
            <w:tcW w:w="1062" w:type="dxa"/>
            <w:vMerge/>
            <w:vAlign w:val="center"/>
          </w:tcPr>
          <w:p w:rsidR="00CB67E6" w:rsidRPr="003B192B" w:rsidRDefault="00CB67E6" w:rsidP="00494335">
            <w:pPr>
              <w:spacing w:line="360" w:lineRule="auto"/>
              <w:jc w:val="center"/>
              <w:rPr>
                <w:color w:val="000000" w:themeColor="text1"/>
                <w:szCs w:val="21"/>
              </w:rPr>
            </w:pPr>
          </w:p>
        </w:tc>
        <w:tc>
          <w:tcPr>
            <w:tcW w:w="3258" w:type="dxa"/>
            <w:gridSpan w:val="3"/>
            <w:vMerge/>
            <w:vAlign w:val="center"/>
          </w:tcPr>
          <w:p w:rsidR="00CB67E6" w:rsidRPr="003B192B" w:rsidRDefault="00CB67E6" w:rsidP="00494335">
            <w:pPr>
              <w:spacing w:line="360" w:lineRule="auto"/>
              <w:jc w:val="center"/>
              <w:rPr>
                <w:color w:val="000000" w:themeColor="text1"/>
                <w:szCs w:val="21"/>
              </w:rPr>
            </w:pPr>
          </w:p>
        </w:tc>
        <w:tc>
          <w:tcPr>
            <w:tcW w:w="1080" w:type="dxa"/>
            <w:vMerge/>
            <w:vAlign w:val="center"/>
          </w:tcPr>
          <w:p w:rsidR="00CB67E6" w:rsidRPr="003B192B" w:rsidRDefault="00CB67E6" w:rsidP="00494335">
            <w:pPr>
              <w:spacing w:line="360" w:lineRule="auto"/>
              <w:jc w:val="center"/>
              <w:rPr>
                <w:color w:val="000000" w:themeColor="text1"/>
                <w:szCs w:val="21"/>
              </w:rPr>
            </w:pPr>
          </w:p>
        </w:tc>
      </w:tr>
      <w:tr w:rsidR="003B192B" w:rsidRPr="003B192B" w:rsidTr="00494335">
        <w:trPr>
          <w:cantSplit/>
          <w:trHeight w:val="267"/>
        </w:trPr>
        <w:tc>
          <w:tcPr>
            <w:tcW w:w="468" w:type="dxa"/>
            <w:vMerge/>
            <w:vAlign w:val="center"/>
          </w:tcPr>
          <w:p w:rsidR="00CB67E6" w:rsidRPr="003B192B" w:rsidRDefault="00CB67E6" w:rsidP="00494335">
            <w:pPr>
              <w:spacing w:line="360" w:lineRule="auto"/>
              <w:jc w:val="center"/>
              <w:rPr>
                <w:color w:val="000000" w:themeColor="text1"/>
                <w:szCs w:val="21"/>
              </w:rPr>
            </w:pPr>
          </w:p>
        </w:tc>
        <w:tc>
          <w:tcPr>
            <w:tcW w:w="540" w:type="dxa"/>
            <w:vMerge/>
            <w:vAlign w:val="center"/>
          </w:tcPr>
          <w:p w:rsidR="00CB67E6" w:rsidRPr="003B192B" w:rsidRDefault="00CB67E6" w:rsidP="00494335">
            <w:pPr>
              <w:spacing w:line="360" w:lineRule="auto"/>
              <w:jc w:val="center"/>
              <w:rPr>
                <w:color w:val="000000" w:themeColor="text1"/>
                <w:szCs w:val="21"/>
              </w:rPr>
            </w:pPr>
          </w:p>
        </w:tc>
        <w:tc>
          <w:tcPr>
            <w:tcW w:w="108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垫板</w:t>
            </w:r>
          </w:p>
        </w:tc>
        <w:tc>
          <w:tcPr>
            <w:tcW w:w="1080" w:type="dxa"/>
            <w:gridSpan w:val="2"/>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不晃动</w:t>
            </w:r>
          </w:p>
        </w:tc>
        <w:tc>
          <w:tcPr>
            <w:tcW w:w="1062" w:type="dxa"/>
            <w:vMerge/>
            <w:vAlign w:val="center"/>
          </w:tcPr>
          <w:p w:rsidR="00CB67E6" w:rsidRPr="003B192B" w:rsidRDefault="00CB67E6" w:rsidP="00494335">
            <w:pPr>
              <w:spacing w:line="360" w:lineRule="auto"/>
              <w:jc w:val="center"/>
              <w:rPr>
                <w:color w:val="000000" w:themeColor="text1"/>
                <w:szCs w:val="21"/>
              </w:rPr>
            </w:pPr>
          </w:p>
        </w:tc>
        <w:tc>
          <w:tcPr>
            <w:tcW w:w="3258" w:type="dxa"/>
            <w:gridSpan w:val="3"/>
            <w:vMerge/>
            <w:vAlign w:val="center"/>
          </w:tcPr>
          <w:p w:rsidR="00CB67E6" w:rsidRPr="003B192B" w:rsidRDefault="00CB67E6" w:rsidP="00494335">
            <w:pPr>
              <w:spacing w:line="360" w:lineRule="auto"/>
              <w:jc w:val="center"/>
              <w:rPr>
                <w:color w:val="000000" w:themeColor="text1"/>
                <w:szCs w:val="21"/>
              </w:rPr>
            </w:pPr>
          </w:p>
        </w:tc>
        <w:tc>
          <w:tcPr>
            <w:tcW w:w="1080" w:type="dxa"/>
            <w:vMerge/>
            <w:vAlign w:val="center"/>
          </w:tcPr>
          <w:p w:rsidR="00CB67E6" w:rsidRPr="003B192B" w:rsidRDefault="00CB67E6" w:rsidP="00494335">
            <w:pPr>
              <w:spacing w:line="360" w:lineRule="auto"/>
              <w:jc w:val="center"/>
              <w:rPr>
                <w:color w:val="000000" w:themeColor="text1"/>
                <w:szCs w:val="21"/>
              </w:rPr>
            </w:pPr>
          </w:p>
        </w:tc>
      </w:tr>
      <w:tr w:rsidR="003B192B" w:rsidRPr="003B192B" w:rsidTr="00494335">
        <w:trPr>
          <w:cantSplit/>
          <w:trHeight w:val="401"/>
        </w:trPr>
        <w:tc>
          <w:tcPr>
            <w:tcW w:w="468" w:type="dxa"/>
            <w:vMerge/>
            <w:vAlign w:val="center"/>
          </w:tcPr>
          <w:p w:rsidR="00CB67E6" w:rsidRPr="003B192B" w:rsidRDefault="00CB67E6" w:rsidP="00494335">
            <w:pPr>
              <w:spacing w:line="360" w:lineRule="auto"/>
              <w:jc w:val="center"/>
              <w:rPr>
                <w:color w:val="000000" w:themeColor="text1"/>
                <w:szCs w:val="21"/>
              </w:rPr>
            </w:pPr>
          </w:p>
        </w:tc>
        <w:tc>
          <w:tcPr>
            <w:tcW w:w="540" w:type="dxa"/>
            <w:vMerge/>
            <w:vAlign w:val="center"/>
          </w:tcPr>
          <w:p w:rsidR="00CB67E6" w:rsidRPr="003B192B" w:rsidRDefault="00CB67E6" w:rsidP="00494335">
            <w:pPr>
              <w:spacing w:line="360" w:lineRule="auto"/>
              <w:jc w:val="center"/>
              <w:rPr>
                <w:color w:val="000000" w:themeColor="text1"/>
                <w:szCs w:val="21"/>
              </w:rPr>
            </w:pPr>
          </w:p>
        </w:tc>
        <w:tc>
          <w:tcPr>
            <w:tcW w:w="1080" w:type="dxa"/>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底座</w:t>
            </w:r>
          </w:p>
        </w:tc>
        <w:tc>
          <w:tcPr>
            <w:tcW w:w="1080" w:type="dxa"/>
            <w:gridSpan w:val="2"/>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不滑动</w:t>
            </w:r>
          </w:p>
        </w:tc>
        <w:tc>
          <w:tcPr>
            <w:tcW w:w="1062" w:type="dxa"/>
            <w:vMerge/>
            <w:vAlign w:val="center"/>
          </w:tcPr>
          <w:p w:rsidR="00CB67E6" w:rsidRPr="003B192B" w:rsidRDefault="00CB67E6" w:rsidP="00494335">
            <w:pPr>
              <w:spacing w:line="360" w:lineRule="auto"/>
              <w:jc w:val="center"/>
              <w:rPr>
                <w:color w:val="000000" w:themeColor="text1"/>
                <w:szCs w:val="21"/>
              </w:rPr>
            </w:pPr>
          </w:p>
        </w:tc>
        <w:tc>
          <w:tcPr>
            <w:tcW w:w="3258" w:type="dxa"/>
            <w:gridSpan w:val="3"/>
            <w:vMerge/>
            <w:vAlign w:val="center"/>
          </w:tcPr>
          <w:p w:rsidR="00CB67E6" w:rsidRPr="003B192B" w:rsidRDefault="00CB67E6" w:rsidP="00494335">
            <w:pPr>
              <w:spacing w:line="360" w:lineRule="auto"/>
              <w:jc w:val="center"/>
              <w:rPr>
                <w:color w:val="000000" w:themeColor="text1"/>
                <w:szCs w:val="21"/>
              </w:rPr>
            </w:pPr>
          </w:p>
        </w:tc>
        <w:tc>
          <w:tcPr>
            <w:tcW w:w="1080" w:type="dxa"/>
            <w:vMerge/>
            <w:vAlign w:val="center"/>
          </w:tcPr>
          <w:p w:rsidR="00CB67E6" w:rsidRPr="003B192B" w:rsidRDefault="00CB67E6" w:rsidP="00494335">
            <w:pPr>
              <w:spacing w:line="360" w:lineRule="auto"/>
              <w:jc w:val="center"/>
              <w:rPr>
                <w:color w:val="000000" w:themeColor="text1"/>
                <w:szCs w:val="21"/>
              </w:rPr>
            </w:pPr>
          </w:p>
        </w:tc>
      </w:tr>
      <w:tr w:rsidR="003B192B" w:rsidRPr="003B192B" w:rsidTr="00494335">
        <w:trPr>
          <w:cantSplit/>
        </w:trPr>
        <w:tc>
          <w:tcPr>
            <w:tcW w:w="468" w:type="dxa"/>
            <w:vMerge/>
            <w:vAlign w:val="center"/>
          </w:tcPr>
          <w:p w:rsidR="00CB67E6" w:rsidRPr="003B192B" w:rsidRDefault="00CB67E6" w:rsidP="00494335">
            <w:pPr>
              <w:spacing w:line="360" w:lineRule="auto"/>
              <w:jc w:val="center"/>
              <w:rPr>
                <w:color w:val="000000" w:themeColor="text1"/>
                <w:szCs w:val="21"/>
              </w:rPr>
            </w:pPr>
          </w:p>
        </w:tc>
        <w:tc>
          <w:tcPr>
            <w:tcW w:w="540" w:type="dxa"/>
            <w:vMerge/>
            <w:vAlign w:val="center"/>
          </w:tcPr>
          <w:p w:rsidR="00CB67E6" w:rsidRPr="003B192B" w:rsidRDefault="00CB67E6" w:rsidP="00494335">
            <w:pPr>
              <w:spacing w:line="360" w:lineRule="auto"/>
              <w:jc w:val="center"/>
              <w:rPr>
                <w:color w:val="000000" w:themeColor="text1"/>
                <w:szCs w:val="21"/>
              </w:rPr>
            </w:pPr>
          </w:p>
        </w:tc>
        <w:tc>
          <w:tcPr>
            <w:tcW w:w="1080" w:type="dxa"/>
            <w:vMerge/>
            <w:vAlign w:val="center"/>
          </w:tcPr>
          <w:p w:rsidR="00CB67E6" w:rsidRPr="003B192B" w:rsidRDefault="00CB67E6" w:rsidP="00494335">
            <w:pPr>
              <w:spacing w:line="360" w:lineRule="auto"/>
              <w:jc w:val="center"/>
              <w:rPr>
                <w:color w:val="000000" w:themeColor="text1"/>
                <w:szCs w:val="21"/>
              </w:rPr>
            </w:pPr>
          </w:p>
        </w:tc>
        <w:tc>
          <w:tcPr>
            <w:tcW w:w="1080" w:type="dxa"/>
            <w:gridSpan w:val="2"/>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不沉降</w:t>
            </w:r>
          </w:p>
        </w:tc>
        <w:tc>
          <w:tcPr>
            <w:tcW w:w="1062"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-10</w:t>
            </w:r>
          </w:p>
        </w:tc>
        <w:tc>
          <w:tcPr>
            <w:tcW w:w="3258" w:type="dxa"/>
            <w:gridSpan w:val="3"/>
            <w:vMerge/>
            <w:vAlign w:val="center"/>
          </w:tcPr>
          <w:p w:rsidR="00CB67E6" w:rsidRPr="003B192B" w:rsidRDefault="00CB67E6" w:rsidP="00494335">
            <w:pPr>
              <w:spacing w:line="360" w:lineRule="auto"/>
              <w:jc w:val="center"/>
              <w:rPr>
                <w:color w:val="000000" w:themeColor="text1"/>
                <w:szCs w:val="21"/>
              </w:rPr>
            </w:pPr>
          </w:p>
        </w:tc>
        <w:tc>
          <w:tcPr>
            <w:tcW w:w="1080" w:type="dxa"/>
            <w:vMerge/>
            <w:vAlign w:val="center"/>
          </w:tcPr>
          <w:p w:rsidR="00CB67E6" w:rsidRPr="003B192B" w:rsidRDefault="00CB67E6" w:rsidP="00494335">
            <w:pPr>
              <w:spacing w:line="360" w:lineRule="auto"/>
              <w:jc w:val="center"/>
              <w:rPr>
                <w:color w:val="000000" w:themeColor="text1"/>
                <w:szCs w:val="21"/>
              </w:rPr>
            </w:pPr>
          </w:p>
        </w:tc>
      </w:tr>
      <w:tr w:rsidR="003B192B" w:rsidRPr="003B192B" w:rsidTr="00494335">
        <w:trPr>
          <w:cantSplit/>
        </w:trPr>
        <w:tc>
          <w:tcPr>
            <w:tcW w:w="468" w:type="dxa"/>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2</w:t>
            </w:r>
          </w:p>
        </w:tc>
        <w:tc>
          <w:tcPr>
            <w:tcW w:w="540" w:type="dxa"/>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单</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双排与满堂脚手架立杆垂直度</w:t>
            </w:r>
          </w:p>
        </w:tc>
        <w:tc>
          <w:tcPr>
            <w:tcW w:w="108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最后验收立杆垂直度</w:t>
            </w:r>
            <w:r w:rsidRPr="003B192B">
              <w:rPr>
                <w:rFonts w:hint="eastAsia"/>
                <w:color w:val="000000" w:themeColor="text1"/>
                <w:szCs w:val="21"/>
              </w:rPr>
              <w:t>20~50m</w:t>
            </w:r>
          </w:p>
        </w:tc>
        <w:tc>
          <w:tcPr>
            <w:tcW w:w="1080" w:type="dxa"/>
            <w:gridSpan w:val="2"/>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w:t>
            </w:r>
          </w:p>
        </w:tc>
        <w:tc>
          <w:tcPr>
            <w:tcW w:w="1062" w:type="dxa"/>
            <w:vAlign w:val="center"/>
          </w:tcPr>
          <w:p w:rsidR="00CB67E6" w:rsidRPr="003B192B" w:rsidRDefault="00CB67E6" w:rsidP="00494335">
            <w:pPr>
              <w:spacing w:line="360" w:lineRule="auto"/>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100</w:t>
            </w:r>
          </w:p>
        </w:tc>
        <w:tc>
          <w:tcPr>
            <w:tcW w:w="3258" w:type="dxa"/>
            <w:gridSpan w:val="3"/>
            <w:vAlign w:val="center"/>
          </w:tcPr>
          <w:p w:rsidR="00CB67E6" w:rsidRPr="003B192B" w:rsidRDefault="00CB67E6" w:rsidP="00494335">
            <w:pPr>
              <w:spacing w:line="360" w:lineRule="auto"/>
              <w:jc w:val="center"/>
              <w:rPr>
                <w:color w:val="000000" w:themeColor="text1"/>
                <w:szCs w:val="21"/>
              </w:rPr>
            </w:pPr>
            <w:r w:rsidRPr="003B192B">
              <w:rPr>
                <w:noProof/>
                <w:color w:val="000000" w:themeColor="text1"/>
                <w:szCs w:val="21"/>
              </w:rPr>
              <w:drawing>
                <wp:inline distT="0" distB="0" distL="0" distR="0" wp14:anchorId="76E9B843" wp14:editId="7F4ED294">
                  <wp:extent cx="1123950" cy="1390650"/>
                  <wp:effectExtent l="0" t="0" r="0" b="0"/>
                  <wp:docPr id="15" name="图片 15" descr="30-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30-Model"/>
                          <pic:cNvPicPr>
                            <a:picLocks noChangeAspect="1" noChangeArrowheads="1"/>
                          </pic:cNvPicPr>
                        </pic:nvPicPr>
                        <pic:blipFill>
                          <a:blip r:embed="rId262" cstate="print">
                            <a:extLst>
                              <a:ext uri="{28A0092B-C50C-407E-A947-70E740481C1C}">
                                <a14:useLocalDpi xmlns:a14="http://schemas.microsoft.com/office/drawing/2010/main" val="0"/>
                              </a:ext>
                            </a:extLst>
                          </a:blip>
                          <a:srcRect l="34821" t="20633" r="30186" b="24451"/>
                          <a:stretch>
                            <a:fillRect/>
                          </a:stretch>
                        </pic:blipFill>
                        <pic:spPr bwMode="auto">
                          <a:xfrm>
                            <a:off x="0" y="0"/>
                            <a:ext cx="1123950" cy="1390650"/>
                          </a:xfrm>
                          <a:prstGeom prst="rect">
                            <a:avLst/>
                          </a:prstGeom>
                          <a:noFill/>
                          <a:ln>
                            <a:noFill/>
                          </a:ln>
                        </pic:spPr>
                      </pic:pic>
                    </a:graphicData>
                  </a:graphic>
                </wp:inline>
              </w:drawing>
            </w:r>
          </w:p>
          <w:p w:rsidR="00CB67E6" w:rsidRPr="003B192B" w:rsidRDefault="00CB67E6" w:rsidP="00494335">
            <w:pPr>
              <w:spacing w:line="360" w:lineRule="auto"/>
              <w:rPr>
                <w:color w:val="000000" w:themeColor="text1"/>
                <w:szCs w:val="21"/>
              </w:rPr>
            </w:pPr>
          </w:p>
        </w:tc>
        <w:tc>
          <w:tcPr>
            <w:tcW w:w="1080" w:type="dxa"/>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用经纬仪或吊线和卷尺</w:t>
            </w:r>
          </w:p>
        </w:tc>
      </w:tr>
      <w:tr w:rsidR="003B192B" w:rsidRPr="003B192B" w:rsidTr="00494335">
        <w:trPr>
          <w:cantSplit/>
        </w:trPr>
        <w:tc>
          <w:tcPr>
            <w:tcW w:w="468" w:type="dxa"/>
            <w:vMerge/>
            <w:vAlign w:val="center"/>
          </w:tcPr>
          <w:p w:rsidR="00CB67E6" w:rsidRPr="003B192B" w:rsidRDefault="00CB67E6" w:rsidP="00494335">
            <w:pPr>
              <w:spacing w:line="360" w:lineRule="auto"/>
              <w:jc w:val="center"/>
              <w:rPr>
                <w:color w:val="000000" w:themeColor="text1"/>
                <w:szCs w:val="21"/>
              </w:rPr>
            </w:pPr>
          </w:p>
        </w:tc>
        <w:tc>
          <w:tcPr>
            <w:tcW w:w="540" w:type="dxa"/>
            <w:vMerge/>
            <w:vAlign w:val="center"/>
          </w:tcPr>
          <w:p w:rsidR="00CB67E6" w:rsidRPr="003B192B" w:rsidRDefault="00CB67E6" w:rsidP="00494335">
            <w:pPr>
              <w:spacing w:line="360" w:lineRule="auto"/>
              <w:jc w:val="center"/>
              <w:rPr>
                <w:color w:val="000000" w:themeColor="text1"/>
                <w:szCs w:val="21"/>
              </w:rPr>
            </w:pPr>
          </w:p>
        </w:tc>
        <w:tc>
          <w:tcPr>
            <w:tcW w:w="6480" w:type="dxa"/>
            <w:gridSpan w:val="7"/>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下列脚手架允许水平偏差（</w:t>
            </w:r>
            <w:r w:rsidRPr="003B192B">
              <w:rPr>
                <w:rFonts w:hint="eastAsia"/>
                <w:color w:val="000000" w:themeColor="text1"/>
                <w:szCs w:val="21"/>
              </w:rPr>
              <w:t>mm</w:t>
            </w:r>
            <w:r w:rsidRPr="003B192B">
              <w:rPr>
                <w:rFonts w:hint="eastAsia"/>
                <w:color w:val="000000" w:themeColor="text1"/>
                <w:szCs w:val="21"/>
              </w:rPr>
              <w:t>）</w:t>
            </w:r>
          </w:p>
        </w:tc>
        <w:tc>
          <w:tcPr>
            <w:tcW w:w="1080" w:type="dxa"/>
            <w:vMerge/>
            <w:vAlign w:val="center"/>
          </w:tcPr>
          <w:p w:rsidR="00CB67E6" w:rsidRPr="003B192B" w:rsidRDefault="00CB67E6" w:rsidP="00494335">
            <w:pPr>
              <w:spacing w:line="360" w:lineRule="auto"/>
              <w:jc w:val="center"/>
              <w:rPr>
                <w:color w:val="000000" w:themeColor="text1"/>
                <w:szCs w:val="21"/>
              </w:rPr>
            </w:pPr>
          </w:p>
        </w:tc>
      </w:tr>
      <w:tr w:rsidR="003B192B" w:rsidRPr="003B192B" w:rsidTr="00494335">
        <w:trPr>
          <w:cantSplit/>
          <w:trHeight w:val="360"/>
        </w:trPr>
        <w:tc>
          <w:tcPr>
            <w:tcW w:w="468" w:type="dxa"/>
            <w:vMerge/>
            <w:vAlign w:val="center"/>
          </w:tcPr>
          <w:p w:rsidR="00CB67E6" w:rsidRPr="003B192B" w:rsidRDefault="00CB67E6" w:rsidP="00494335">
            <w:pPr>
              <w:spacing w:line="360" w:lineRule="auto"/>
              <w:jc w:val="center"/>
              <w:rPr>
                <w:color w:val="000000" w:themeColor="text1"/>
                <w:szCs w:val="21"/>
              </w:rPr>
            </w:pPr>
          </w:p>
        </w:tc>
        <w:tc>
          <w:tcPr>
            <w:tcW w:w="540" w:type="dxa"/>
            <w:vMerge/>
            <w:vAlign w:val="center"/>
          </w:tcPr>
          <w:p w:rsidR="00CB67E6" w:rsidRPr="003B192B" w:rsidRDefault="00CB67E6" w:rsidP="00494335">
            <w:pPr>
              <w:spacing w:line="360" w:lineRule="auto"/>
              <w:jc w:val="center"/>
              <w:rPr>
                <w:color w:val="000000" w:themeColor="text1"/>
                <w:szCs w:val="21"/>
              </w:rPr>
            </w:pPr>
          </w:p>
        </w:tc>
        <w:tc>
          <w:tcPr>
            <w:tcW w:w="1980" w:type="dxa"/>
            <w:gridSpan w:val="2"/>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搭设中检查偏差的高度（</w:t>
            </w:r>
            <w:r w:rsidRPr="003B192B">
              <w:rPr>
                <w:rFonts w:hint="eastAsia"/>
                <w:color w:val="000000" w:themeColor="text1"/>
                <w:szCs w:val="21"/>
              </w:rPr>
              <w:t>m</w:t>
            </w:r>
            <w:r w:rsidRPr="003B192B">
              <w:rPr>
                <w:rFonts w:hint="eastAsia"/>
                <w:color w:val="000000" w:themeColor="text1"/>
                <w:szCs w:val="21"/>
              </w:rPr>
              <w:t>）</w:t>
            </w:r>
          </w:p>
        </w:tc>
        <w:tc>
          <w:tcPr>
            <w:tcW w:w="4500" w:type="dxa"/>
            <w:gridSpan w:val="5"/>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总高度</w:t>
            </w:r>
          </w:p>
        </w:tc>
        <w:tc>
          <w:tcPr>
            <w:tcW w:w="1080" w:type="dxa"/>
            <w:vMerge/>
            <w:vAlign w:val="center"/>
          </w:tcPr>
          <w:p w:rsidR="00CB67E6" w:rsidRPr="003B192B" w:rsidRDefault="00CB67E6" w:rsidP="00494335">
            <w:pPr>
              <w:spacing w:line="360" w:lineRule="auto"/>
              <w:jc w:val="center"/>
              <w:rPr>
                <w:color w:val="000000" w:themeColor="text1"/>
                <w:szCs w:val="21"/>
              </w:rPr>
            </w:pPr>
          </w:p>
        </w:tc>
      </w:tr>
      <w:tr w:rsidR="003B192B" w:rsidRPr="003B192B" w:rsidTr="00494335">
        <w:trPr>
          <w:cantSplit/>
          <w:trHeight w:val="255"/>
        </w:trPr>
        <w:tc>
          <w:tcPr>
            <w:tcW w:w="468" w:type="dxa"/>
            <w:vMerge/>
            <w:vAlign w:val="center"/>
          </w:tcPr>
          <w:p w:rsidR="00CB67E6" w:rsidRPr="003B192B" w:rsidRDefault="00CB67E6" w:rsidP="00494335">
            <w:pPr>
              <w:spacing w:line="360" w:lineRule="auto"/>
              <w:jc w:val="center"/>
              <w:rPr>
                <w:color w:val="000000" w:themeColor="text1"/>
                <w:szCs w:val="21"/>
              </w:rPr>
            </w:pPr>
          </w:p>
        </w:tc>
        <w:tc>
          <w:tcPr>
            <w:tcW w:w="540" w:type="dxa"/>
            <w:vMerge/>
            <w:vAlign w:val="center"/>
          </w:tcPr>
          <w:p w:rsidR="00CB67E6" w:rsidRPr="003B192B" w:rsidRDefault="00CB67E6" w:rsidP="00494335">
            <w:pPr>
              <w:spacing w:line="360" w:lineRule="auto"/>
              <w:jc w:val="center"/>
              <w:rPr>
                <w:color w:val="000000" w:themeColor="text1"/>
                <w:szCs w:val="21"/>
              </w:rPr>
            </w:pPr>
          </w:p>
        </w:tc>
        <w:tc>
          <w:tcPr>
            <w:tcW w:w="1980" w:type="dxa"/>
            <w:gridSpan w:val="2"/>
            <w:vMerge/>
            <w:vAlign w:val="center"/>
          </w:tcPr>
          <w:p w:rsidR="00CB67E6" w:rsidRPr="003B192B" w:rsidRDefault="00CB67E6" w:rsidP="00494335">
            <w:pPr>
              <w:spacing w:line="360" w:lineRule="auto"/>
              <w:jc w:val="center"/>
              <w:rPr>
                <w:color w:val="000000" w:themeColor="text1"/>
                <w:szCs w:val="21"/>
              </w:rPr>
            </w:pPr>
          </w:p>
        </w:tc>
        <w:tc>
          <w:tcPr>
            <w:tcW w:w="1440" w:type="dxa"/>
            <w:gridSpan w:val="3"/>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50m</w:t>
            </w:r>
          </w:p>
        </w:tc>
        <w:tc>
          <w:tcPr>
            <w:tcW w:w="1439"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40m</w:t>
            </w:r>
          </w:p>
        </w:tc>
        <w:tc>
          <w:tcPr>
            <w:tcW w:w="1621"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20m</w:t>
            </w:r>
          </w:p>
        </w:tc>
        <w:tc>
          <w:tcPr>
            <w:tcW w:w="1080" w:type="dxa"/>
            <w:vMerge/>
            <w:vAlign w:val="center"/>
          </w:tcPr>
          <w:p w:rsidR="00CB67E6" w:rsidRPr="003B192B" w:rsidRDefault="00CB67E6" w:rsidP="00494335">
            <w:pPr>
              <w:spacing w:line="360" w:lineRule="auto"/>
              <w:jc w:val="center"/>
              <w:rPr>
                <w:color w:val="000000" w:themeColor="text1"/>
                <w:szCs w:val="21"/>
              </w:rPr>
            </w:pPr>
          </w:p>
        </w:tc>
      </w:tr>
      <w:tr w:rsidR="003B192B" w:rsidRPr="003B192B" w:rsidTr="00494335">
        <w:trPr>
          <w:cantSplit/>
        </w:trPr>
        <w:tc>
          <w:tcPr>
            <w:tcW w:w="468" w:type="dxa"/>
            <w:vMerge/>
            <w:vAlign w:val="center"/>
          </w:tcPr>
          <w:p w:rsidR="00CB67E6" w:rsidRPr="003B192B" w:rsidRDefault="00CB67E6" w:rsidP="00494335">
            <w:pPr>
              <w:spacing w:line="360" w:lineRule="auto"/>
              <w:jc w:val="center"/>
              <w:rPr>
                <w:color w:val="000000" w:themeColor="text1"/>
                <w:szCs w:val="21"/>
              </w:rPr>
            </w:pPr>
          </w:p>
        </w:tc>
        <w:tc>
          <w:tcPr>
            <w:tcW w:w="540" w:type="dxa"/>
            <w:vMerge/>
            <w:vAlign w:val="center"/>
          </w:tcPr>
          <w:p w:rsidR="00CB67E6" w:rsidRPr="003B192B" w:rsidRDefault="00CB67E6" w:rsidP="00494335">
            <w:pPr>
              <w:spacing w:line="360" w:lineRule="auto"/>
              <w:jc w:val="center"/>
              <w:rPr>
                <w:color w:val="000000" w:themeColor="text1"/>
                <w:szCs w:val="21"/>
              </w:rPr>
            </w:pPr>
          </w:p>
        </w:tc>
        <w:tc>
          <w:tcPr>
            <w:tcW w:w="1980" w:type="dxa"/>
            <w:gridSpan w:val="2"/>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H=2</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H=10</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H=20</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H=30</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H=40</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H=50</w:t>
            </w:r>
          </w:p>
        </w:tc>
        <w:tc>
          <w:tcPr>
            <w:tcW w:w="1440" w:type="dxa"/>
            <w:gridSpan w:val="3"/>
            <w:vAlign w:val="center"/>
          </w:tcPr>
          <w:p w:rsidR="00CB67E6" w:rsidRPr="003B192B" w:rsidRDefault="00CB67E6" w:rsidP="00494335">
            <w:pPr>
              <w:spacing w:line="360" w:lineRule="auto"/>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7</w:t>
            </w:r>
          </w:p>
          <w:p w:rsidR="00CB67E6" w:rsidRPr="003B192B" w:rsidRDefault="00CB67E6" w:rsidP="00494335">
            <w:pPr>
              <w:spacing w:line="360" w:lineRule="auto"/>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20</w:t>
            </w:r>
          </w:p>
          <w:p w:rsidR="00CB67E6" w:rsidRPr="003B192B" w:rsidRDefault="00CB67E6" w:rsidP="00494335">
            <w:pPr>
              <w:spacing w:line="360" w:lineRule="auto"/>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40</w:t>
            </w:r>
          </w:p>
          <w:p w:rsidR="00CB67E6" w:rsidRPr="003B192B" w:rsidRDefault="00CB67E6" w:rsidP="00494335">
            <w:pPr>
              <w:spacing w:line="360" w:lineRule="auto"/>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60</w:t>
            </w:r>
          </w:p>
          <w:p w:rsidR="00CB67E6" w:rsidRPr="003B192B" w:rsidRDefault="00CB67E6" w:rsidP="00494335">
            <w:pPr>
              <w:spacing w:line="360" w:lineRule="auto"/>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80</w:t>
            </w:r>
          </w:p>
          <w:p w:rsidR="00CB67E6" w:rsidRPr="003B192B" w:rsidRDefault="00CB67E6" w:rsidP="00494335">
            <w:pPr>
              <w:spacing w:line="360" w:lineRule="auto"/>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100</w:t>
            </w:r>
          </w:p>
        </w:tc>
        <w:tc>
          <w:tcPr>
            <w:tcW w:w="1439" w:type="dxa"/>
            <w:vAlign w:val="center"/>
          </w:tcPr>
          <w:p w:rsidR="00CB67E6" w:rsidRPr="003B192B" w:rsidRDefault="00CB67E6" w:rsidP="00494335">
            <w:pPr>
              <w:spacing w:line="360" w:lineRule="auto"/>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7</w:t>
            </w:r>
          </w:p>
          <w:p w:rsidR="00CB67E6" w:rsidRPr="003B192B" w:rsidRDefault="00CB67E6" w:rsidP="00494335">
            <w:pPr>
              <w:spacing w:line="360" w:lineRule="auto"/>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25</w:t>
            </w:r>
          </w:p>
          <w:p w:rsidR="00CB67E6" w:rsidRPr="003B192B" w:rsidRDefault="00CB67E6" w:rsidP="00494335">
            <w:pPr>
              <w:spacing w:line="360" w:lineRule="auto"/>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50</w:t>
            </w:r>
          </w:p>
          <w:p w:rsidR="00CB67E6" w:rsidRPr="003B192B" w:rsidRDefault="00CB67E6" w:rsidP="00494335">
            <w:pPr>
              <w:spacing w:line="360" w:lineRule="auto"/>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75</w:t>
            </w:r>
          </w:p>
          <w:p w:rsidR="00CB67E6" w:rsidRPr="003B192B" w:rsidRDefault="00CB67E6" w:rsidP="00494335">
            <w:pPr>
              <w:spacing w:line="360" w:lineRule="auto"/>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100</w:t>
            </w:r>
          </w:p>
          <w:p w:rsidR="00CB67E6" w:rsidRPr="003B192B" w:rsidRDefault="00CB67E6" w:rsidP="00494335">
            <w:pPr>
              <w:spacing w:line="360" w:lineRule="auto"/>
              <w:jc w:val="center"/>
              <w:rPr>
                <w:color w:val="000000" w:themeColor="text1"/>
                <w:szCs w:val="21"/>
              </w:rPr>
            </w:pPr>
          </w:p>
        </w:tc>
        <w:tc>
          <w:tcPr>
            <w:tcW w:w="1621" w:type="dxa"/>
            <w:vAlign w:val="center"/>
          </w:tcPr>
          <w:p w:rsidR="00CB67E6" w:rsidRPr="003B192B" w:rsidRDefault="00CB67E6" w:rsidP="00494335">
            <w:pPr>
              <w:spacing w:line="360" w:lineRule="auto"/>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7</w:t>
            </w:r>
          </w:p>
          <w:p w:rsidR="00CB67E6" w:rsidRPr="003B192B" w:rsidRDefault="00CB67E6" w:rsidP="00494335">
            <w:pPr>
              <w:spacing w:line="360" w:lineRule="auto"/>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50</w:t>
            </w:r>
          </w:p>
          <w:p w:rsidR="00CB67E6" w:rsidRPr="003B192B" w:rsidRDefault="00CB67E6" w:rsidP="00494335">
            <w:pPr>
              <w:spacing w:line="360" w:lineRule="auto"/>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100</w:t>
            </w:r>
          </w:p>
          <w:p w:rsidR="00CB67E6" w:rsidRPr="003B192B" w:rsidRDefault="00CB67E6" w:rsidP="00494335">
            <w:pPr>
              <w:spacing w:line="360" w:lineRule="auto"/>
              <w:jc w:val="center"/>
              <w:rPr>
                <w:color w:val="000000" w:themeColor="text1"/>
                <w:szCs w:val="21"/>
              </w:rPr>
            </w:pPr>
          </w:p>
          <w:p w:rsidR="00CB67E6" w:rsidRPr="003B192B" w:rsidRDefault="00CB67E6" w:rsidP="00494335">
            <w:pPr>
              <w:spacing w:line="360" w:lineRule="auto"/>
              <w:jc w:val="center"/>
              <w:rPr>
                <w:color w:val="000000" w:themeColor="text1"/>
                <w:szCs w:val="21"/>
              </w:rPr>
            </w:pPr>
          </w:p>
          <w:p w:rsidR="00CB67E6" w:rsidRPr="003B192B" w:rsidRDefault="00CB67E6" w:rsidP="00494335">
            <w:pPr>
              <w:spacing w:line="360" w:lineRule="auto"/>
              <w:jc w:val="center"/>
              <w:rPr>
                <w:color w:val="000000" w:themeColor="text1"/>
                <w:szCs w:val="21"/>
              </w:rPr>
            </w:pPr>
          </w:p>
        </w:tc>
        <w:tc>
          <w:tcPr>
            <w:tcW w:w="1080" w:type="dxa"/>
            <w:vMerge/>
            <w:vAlign w:val="center"/>
          </w:tcPr>
          <w:p w:rsidR="00CB67E6" w:rsidRPr="003B192B" w:rsidRDefault="00CB67E6" w:rsidP="00494335">
            <w:pPr>
              <w:spacing w:line="360" w:lineRule="auto"/>
              <w:jc w:val="center"/>
              <w:rPr>
                <w:color w:val="000000" w:themeColor="text1"/>
                <w:szCs w:val="21"/>
              </w:rPr>
            </w:pPr>
          </w:p>
        </w:tc>
      </w:tr>
      <w:tr w:rsidR="003B192B" w:rsidRPr="003B192B" w:rsidTr="00494335">
        <w:trPr>
          <w:cantSplit/>
        </w:trPr>
        <w:tc>
          <w:tcPr>
            <w:tcW w:w="468" w:type="dxa"/>
            <w:vMerge/>
            <w:vAlign w:val="center"/>
          </w:tcPr>
          <w:p w:rsidR="00CB67E6" w:rsidRPr="003B192B" w:rsidRDefault="00CB67E6" w:rsidP="00494335">
            <w:pPr>
              <w:spacing w:line="360" w:lineRule="auto"/>
              <w:jc w:val="center"/>
              <w:rPr>
                <w:color w:val="000000" w:themeColor="text1"/>
                <w:szCs w:val="21"/>
              </w:rPr>
            </w:pPr>
          </w:p>
        </w:tc>
        <w:tc>
          <w:tcPr>
            <w:tcW w:w="540" w:type="dxa"/>
            <w:vMerge/>
            <w:vAlign w:val="center"/>
          </w:tcPr>
          <w:p w:rsidR="00CB67E6" w:rsidRPr="003B192B" w:rsidRDefault="00CB67E6" w:rsidP="00494335">
            <w:pPr>
              <w:spacing w:line="360" w:lineRule="auto"/>
              <w:jc w:val="center"/>
              <w:rPr>
                <w:color w:val="000000" w:themeColor="text1"/>
                <w:szCs w:val="21"/>
              </w:rPr>
            </w:pPr>
          </w:p>
        </w:tc>
        <w:tc>
          <w:tcPr>
            <w:tcW w:w="6480" w:type="dxa"/>
            <w:gridSpan w:val="7"/>
            <w:vAlign w:val="center"/>
          </w:tcPr>
          <w:p w:rsidR="00CB67E6" w:rsidRPr="003B192B" w:rsidRDefault="00CB67E6" w:rsidP="00494335">
            <w:pPr>
              <w:spacing w:line="360" w:lineRule="auto"/>
              <w:rPr>
                <w:color w:val="000000" w:themeColor="text1"/>
                <w:szCs w:val="21"/>
              </w:rPr>
            </w:pPr>
            <w:r w:rsidRPr="003B192B">
              <w:rPr>
                <w:rFonts w:hint="eastAsia"/>
                <w:color w:val="000000" w:themeColor="text1"/>
                <w:szCs w:val="21"/>
              </w:rPr>
              <w:t>中间档次用插入法。</w:t>
            </w:r>
          </w:p>
        </w:tc>
        <w:tc>
          <w:tcPr>
            <w:tcW w:w="1080" w:type="dxa"/>
            <w:vMerge/>
            <w:vAlign w:val="center"/>
          </w:tcPr>
          <w:p w:rsidR="00CB67E6" w:rsidRPr="003B192B" w:rsidRDefault="00CB67E6" w:rsidP="00494335">
            <w:pPr>
              <w:spacing w:line="360" w:lineRule="auto"/>
              <w:jc w:val="center"/>
              <w:rPr>
                <w:color w:val="000000" w:themeColor="text1"/>
                <w:szCs w:val="21"/>
              </w:rPr>
            </w:pPr>
          </w:p>
        </w:tc>
      </w:tr>
    </w:tbl>
    <w:p w:rsidR="00CB67E6" w:rsidRPr="003B192B" w:rsidRDefault="00CB67E6" w:rsidP="00CB67E6">
      <w:pPr>
        <w:spacing w:line="360" w:lineRule="auto"/>
        <w:ind w:firstLineChars="450" w:firstLine="1080"/>
        <w:rPr>
          <w:color w:val="000000" w:themeColor="text1"/>
          <w:sz w:val="24"/>
        </w:rPr>
      </w:pPr>
    </w:p>
    <w:p w:rsidR="00CB67E6" w:rsidRPr="003B192B" w:rsidRDefault="00CB67E6" w:rsidP="00CB67E6">
      <w:pPr>
        <w:spacing w:line="360" w:lineRule="auto"/>
        <w:ind w:firstLineChars="450" w:firstLine="1080"/>
        <w:rPr>
          <w:color w:val="000000" w:themeColor="text1"/>
          <w:sz w:val="24"/>
        </w:rPr>
      </w:pPr>
    </w:p>
    <w:p w:rsidR="00CB67E6" w:rsidRPr="003B192B" w:rsidRDefault="00CB67E6" w:rsidP="00CB67E6">
      <w:pPr>
        <w:spacing w:line="360" w:lineRule="auto"/>
        <w:ind w:firstLineChars="450" w:firstLine="945"/>
        <w:rPr>
          <w:bCs/>
          <w:color w:val="000000" w:themeColor="text1"/>
          <w:szCs w:val="21"/>
        </w:rPr>
      </w:pPr>
    </w:p>
    <w:p w:rsidR="00CB67E6" w:rsidRPr="003B192B" w:rsidRDefault="00CB67E6" w:rsidP="00CB67E6">
      <w:pPr>
        <w:spacing w:line="360" w:lineRule="auto"/>
        <w:ind w:firstLineChars="450" w:firstLine="1080"/>
        <w:jc w:val="center"/>
        <w:rPr>
          <w:color w:val="000000" w:themeColor="text1"/>
          <w:sz w:val="24"/>
        </w:rPr>
      </w:pPr>
      <w:r w:rsidRPr="003B192B">
        <w:rPr>
          <w:rFonts w:hint="eastAsia"/>
          <w:color w:val="000000" w:themeColor="text1"/>
          <w:sz w:val="24"/>
        </w:rPr>
        <w:t>续</w:t>
      </w:r>
      <w:r w:rsidRPr="003B192B">
        <w:rPr>
          <w:rFonts w:hint="eastAsia"/>
          <w:bCs/>
          <w:color w:val="000000" w:themeColor="text1"/>
          <w:sz w:val="24"/>
        </w:rPr>
        <w:t>表</w:t>
      </w:r>
      <w:r w:rsidRPr="003B192B">
        <w:rPr>
          <w:rFonts w:hint="eastAsia"/>
          <w:bCs/>
          <w:color w:val="000000" w:themeColor="text1"/>
          <w:sz w:val="24"/>
        </w:rPr>
        <w:t>8.2.4</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540"/>
        <w:gridCol w:w="360"/>
        <w:gridCol w:w="1080"/>
        <w:gridCol w:w="540"/>
        <w:gridCol w:w="540"/>
        <w:gridCol w:w="1003"/>
        <w:gridCol w:w="3317"/>
        <w:gridCol w:w="900"/>
      </w:tblGrid>
      <w:tr w:rsidR="003B192B" w:rsidRPr="003B192B" w:rsidTr="00EB72AE">
        <w:trPr>
          <w:cantSplit/>
        </w:trPr>
        <w:tc>
          <w:tcPr>
            <w:tcW w:w="46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项次</w:t>
            </w:r>
          </w:p>
        </w:tc>
        <w:tc>
          <w:tcPr>
            <w:tcW w:w="1980" w:type="dxa"/>
            <w:gridSpan w:val="3"/>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项目</w:t>
            </w:r>
          </w:p>
        </w:tc>
        <w:tc>
          <w:tcPr>
            <w:tcW w:w="1080" w:type="dxa"/>
            <w:gridSpan w:val="2"/>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技术要求</w:t>
            </w:r>
          </w:p>
        </w:tc>
        <w:tc>
          <w:tcPr>
            <w:tcW w:w="1003"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允许偏差</w:t>
            </w:r>
          </w:p>
          <w:p w:rsidR="00CB67E6" w:rsidRPr="003B192B" w:rsidRDefault="00CB67E6" w:rsidP="00494335">
            <w:pPr>
              <w:spacing w:line="360" w:lineRule="auto"/>
              <w:jc w:val="center"/>
              <w:rPr>
                <w:rFonts w:ascii="宋体" w:hAnsi="宋体"/>
                <w:color w:val="000000" w:themeColor="text1"/>
                <w:szCs w:val="21"/>
              </w:rPr>
            </w:pPr>
            <w:r w:rsidRPr="003B192B">
              <w:rPr>
                <w:rFonts w:ascii="宋体" w:hAnsi="宋体"/>
                <w:color w:val="000000" w:themeColor="text1"/>
                <w:szCs w:val="21"/>
              </w:rPr>
              <w:t>Δ</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mm</w:t>
            </w:r>
            <w:r w:rsidRPr="003B192B">
              <w:rPr>
                <w:rFonts w:hint="eastAsia"/>
                <w:color w:val="000000" w:themeColor="text1"/>
                <w:szCs w:val="21"/>
              </w:rPr>
              <w:t>）</w:t>
            </w:r>
          </w:p>
        </w:tc>
        <w:tc>
          <w:tcPr>
            <w:tcW w:w="3317"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示意图</w:t>
            </w:r>
          </w:p>
        </w:tc>
        <w:tc>
          <w:tcPr>
            <w:tcW w:w="90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检查方法</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与工具</w:t>
            </w:r>
          </w:p>
        </w:tc>
      </w:tr>
      <w:tr w:rsidR="003B192B" w:rsidRPr="003B192B" w:rsidTr="00EB72AE">
        <w:trPr>
          <w:cantSplit/>
        </w:trPr>
        <w:tc>
          <w:tcPr>
            <w:tcW w:w="468" w:type="dxa"/>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3</w:t>
            </w:r>
          </w:p>
        </w:tc>
        <w:tc>
          <w:tcPr>
            <w:tcW w:w="540" w:type="dxa"/>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满堂支撑架立杆垂直度</w:t>
            </w:r>
          </w:p>
        </w:tc>
        <w:tc>
          <w:tcPr>
            <w:tcW w:w="1440" w:type="dxa"/>
            <w:gridSpan w:val="2"/>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最后验收垂直度</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30m</w:t>
            </w:r>
          </w:p>
        </w:tc>
        <w:tc>
          <w:tcPr>
            <w:tcW w:w="1080" w:type="dxa"/>
            <w:gridSpan w:val="2"/>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w:t>
            </w:r>
          </w:p>
        </w:tc>
        <w:tc>
          <w:tcPr>
            <w:tcW w:w="1003" w:type="dxa"/>
            <w:vAlign w:val="center"/>
          </w:tcPr>
          <w:p w:rsidR="00CB67E6" w:rsidRPr="003B192B" w:rsidRDefault="00CB67E6" w:rsidP="00494335">
            <w:pPr>
              <w:spacing w:line="360" w:lineRule="auto"/>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90</w:t>
            </w:r>
          </w:p>
        </w:tc>
        <w:tc>
          <w:tcPr>
            <w:tcW w:w="3317" w:type="dxa"/>
            <w:vAlign w:val="center"/>
          </w:tcPr>
          <w:p w:rsidR="00CB67E6" w:rsidRPr="003B192B" w:rsidRDefault="00CB67E6" w:rsidP="00494335">
            <w:pPr>
              <w:spacing w:line="360" w:lineRule="auto"/>
              <w:jc w:val="center"/>
              <w:rPr>
                <w:color w:val="000000" w:themeColor="text1"/>
                <w:szCs w:val="21"/>
              </w:rPr>
            </w:pPr>
          </w:p>
        </w:tc>
        <w:tc>
          <w:tcPr>
            <w:tcW w:w="900" w:type="dxa"/>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用经纬仪或吊线和卷尺</w:t>
            </w:r>
          </w:p>
        </w:tc>
      </w:tr>
      <w:tr w:rsidR="003B192B" w:rsidRPr="003B192B" w:rsidTr="00EB72AE">
        <w:trPr>
          <w:cantSplit/>
        </w:trPr>
        <w:tc>
          <w:tcPr>
            <w:tcW w:w="468" w:type="dxa"/>
            <w:vMerge/>
            <w:vAlign w:val="center"/>
          </w:tcPr>
          <w:p w:rsidR="00CB67E6" w:rsidRPr="003B192B" w:rsidRDefault="00CB67E6" w:rsidP="00494335">
            <w:pPr>
              <w:spacing w:line="360" w:lineRule="auto"/>
              <w:jc w:val="center"/>
              <w:rPr>
                <w:color w:val="000000" w:themeColor="text1"/>
                <w:szCs w:val="21"/>
              </w:rPr>
            </w:pPr>
          </w:p>
        </w:tc>
        <w:tc>
          <w:tcPr>
            <w:tcW w:w="540" w:type="dxa"/>
            <w:vMerge/>
            <w:vAlign w:val="center"/>
          </w:tcPr>
          <w:p w:rsidR="00CB67E6" w:rsidRPr="003B192B" w:rsidRDefault="00CB67E6" w:rsidP="00494335">
            <w:pPr>
              <w:spacing w:line="360" w:lineRule="auto"/>
              <w:jc w:val="center"/>
              <w:rPr>
                <w:color w:val="000000" w:themeColor="text1"/>
                <w:szCs w:val="21"/>
              </w:rPr>
            </w:pPr>
          </w:p>
        </w:tc>
        <w:tc>
          <w:tcPr>
            <w:tcW w:w="6840" w:type="dxa"/>
            <w:gridSpan w:val="6"/>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下列满堂支撑架允许水平偏差（</w:t>
            </w:r>
            <w:r w:rsidRPr="003B192B">
              <w:rPr>
                <w:rFonts w:hint="eastAsia"/>
                <w:color w:val="000000" w:themeColor="text1"/>
                <w:szCs w:val="21"/>
              </w:rPr>
              <w:t>mm</w:t>
            </w:r>
            <w:r w:rsidRPr="003B192B">
              <w:rPr>
                <w:rFonts w:hint="eastAsia"/>
                <w:color w:val="000000" w:themeColor="text1"/>
                <w:szCs w:val="21"/>
              </w:rPr>
              <w:t>）</w:t>
            </w:r>
          </w:p>
        </w:tc>
        <w:tc>
          <w:tcPr>
            <w:tcW w:w="900" w:type="dxa"/>
            <w:vMerge/>
            <w:vAlign w:val="center"/>
          </w:tcPr>
          <w:p w:rsidR="00CB67E6" w:rsidRPr="003B192B" w:rsidRDefault="00CB67E6" w:rsidP="00494335">
            <w:pPr>
              <w:spacing w:line="360" w:lineRule="auto"/>
              <w:jc w:val="center"/>
              <w:rPr>
                <w:color w:val="000000" w:themeColor="text1"/>
                <w:szCs w:val="21"/>
              </w:rPr>
            </w:pPr>
          </w:p>
        </w:tc>
      </w:tr>
      <w:tr w:rsidR="003B192B" w:rsidRPr="003B192B" w:rsidTr="00EB72AE">
        <w:trPr>
          <w:cantSplit/>
          <w:trHeight w:val="360"/>
        </w:trPr>
        <w:tc>
          <w:tcPr>
            <w:tcW w:w="468" w:type="dxa"/>
            <w:vMerge/>
            <w:vAlign w:val="center"/>
          </w:tcPr>
          <w:p w:rsidR="00CB67E6" w:rsidRPr="003B192B" w:rsidRDefault="00CB67E6" w:rsidP="00494335">
            <w:pPr>
              <w:spacing w:line="360" w:lineRule="auto"/>
              <w:jc w:val="center"/>
              <w:rPr>
                <w:color w:val="000000" w:themeColor="text1"/>
                <w:szCs w:val="21"/>
              </w:rPr>
            </w:pPr>
          </w:p>
        </w:tc>
        <w:tc>
          <w:tcPr>
            <w:tcW w:w="540" w:type="dxa"/>
            <w:vMerge/>
            <w:vAlign w:val="center"/>
          </w:tcPr>
          <w:p w:rsidR="00CB67E6" w:rsidRPr="003B192B" w:rsidRDefault="00CB67E6" w:rsidP="00494335">
            <w:pPr>
              <w:spacing w:line="360" w:lineRule="auto"/>
              <w:jc w:val="center"/>
              <w:rPr>
                <w:color w:val="000000" w:themeColor="text1"/>
                <w:szCs w:val="21"/>
              </w:rPr>
            </w:pPr>
          </w:p>
        </w:tc>
        <w:tc>
          <w:tcPr>
            <w:tcW w:w="1980" w:type="dxa"/>
            <w:gridSpan w:val="3"/>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搭设中检查偏差的高度（</w:t>
            </w:r>
            <w:r w:rsidRPr="003B192B">
              <w:rPr>
                <w:rFonts w:hint="eastAsia"/>
                <w:color w:val="000000" w:themeColor="text1"/>
                <w:szCs w:val="21"/>
              </w:rPr>
              <w:t>m</w:t>
            </w:r>
            <w:r w:rsidRPr="003B192B">
              <w:rPr>
                <w:rFonts w:hint="eastAsia"/>
                <w:color w:val="000000" w:themeColor="text1"/>
                <w:szCs w:val="21"/>
              </w:rPr>
              <w:t>）</w:t>
            </w:r>
          </w:p>
        </w:tc>
        <w:tc>
          <w:tcPr>
            <w:tcW w:w="4860" w:type="dxa"/>
            <w:gridSpan w:val="3"/>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总高度</w:t>
            </w:r>
          </w:p>
        </w:tc>
        <w:tc>
          <w:tcPr>
            <w:tcW w:w="900" w:type="dxa"/>
            <w:vMerge/>
            <w:vAlign w:val="center"/>
          </w:tcPr>
          <w:p w:rsidR="00CB67E6" w:rsidRPr="003B192B" w:rsidRDefault="00CB67E6" w:rsidP="00494335">
            <w:pPr>
              <w:spacing w:line="360" w:lineRule="auto"/>
              <w:jc w:val="center"/>
              <w:rPr>
                <w:color w:val="000000" w:themeColor="text1"/>
                <w:szCs w:val="21"/>
              </w:rPr>
            </w:pPr>
          </w:p>
        </w:tc>
      </w:tr>
      <w:tr w:rsidR="003B192B" w:rsidRPr="003B192B" w:rsidTr="00EB72AE">
        <w:trPr>
          <w:cantSplit/>
          <w:trHeight w:val="255"/>
        </w:trPr>
        <w:tc>
          <w:tcPr>
            <w:tcW w:w="468" w:type="dxa"/>
            <w:vMerge/>
            <w:vAlign w:val="center"/>
          </w:tcPr>
          <w:p w:rsidR="00CB67E6" w:rsidRPr="003B192B" w:rsidRDefault="00CB67E6" w:rsidP="00494335">
            <w:pPr>
              <w:spacing w:line="360" w:lineRule="auto"/>
              <w:jc w:val="center"/>
              <w:rPr>
                <w:color w:val="000000" w:themeColor="text1"/>
                <w:szCs w:val="21"/>
              </w:rPr>
            </w:pPr>
          </w:p>
        </w:tc>
        <w:tc>
          <w:tcPr>
            <w:tcW w:w="540" w:type="dxa"/>
            <w:vMerge/>
            <w:vAlign w:val="center"/>
          </w:tcPr>
          <w:p w:rsidR="00CB67E6" w:rsidRPr="003B192B" w:rsidRDefault="00CB67E6" w:rsidP="00494335">
            <w:pPr>
              <w:spacing w:line="360" w:lineRule="auto"/>
              <w:jc w:val="center"/>
              <w:rPr>
                <w:color w:val="000000" w:themeColor="text1"/>
                <w:szCs w:val="21"/>
              </w:rPr>
            </w:pPr>
          </w:p>
        </w:tc>
        <w:tc>
          <w:tcPr>
            <w:tcW w:w="1980" w:type="dxa"/>
            <w:gridSpan w:val="3"/>
            <w:vMerge/>
            <w:vAlign w:val="center"/>
          </w:tcPr>
          <w:p w:rsidR="00CB67E6" w:rsidRPr="003B192B" w:rsidRDefault="00CB67E6" w:rsidP="00494335">
            <w:pPr>
              <w:spacing w:line="360" w:lineRule="auto"/>
              <w:jc w:val="center"/>
              <w:rPr>
                <w:color w:val="000000" w:themeColor="text1"/>
                <w:szCs w:val="21"/>
              </w:rPr>
            </w:pPr>
          </w:p>
        </w:tc>
        <w:tc>
          <w:tcPr>
            <w:tcW w:w="4860" w:type="dxa"/>
            <w:gridSpan w:val="3"/>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30m</w:t>
            </w:r>
          </w:p>
        </w:tc>
        <w:tc>
          <w:tcPr>
            <w:tcW w:w="900" w:type="dxa"/>
            <w:vMerge/>
            <w:vAlign w:val="center"/>
          </w:tcPr>
          <w:p w:rsidR="00CB67E6" w:rsidRPr="003B192B" w:rsidRDefault="00CB67E6" w:rsidP="00494335">
            <w:pPr>
              <w:spacing w:line="360" w:lineRule="auto"/>
              <w:jc w:val="center"/>
              <w:rPr>
                <w:color w:val="000000" w:themeColor="text1"/>
                <w:szCs w:val="21"/>
              </w:rPr>
            </w:pPr>
          </w:p>
        </w:tc>
      </w:tr>
      <w:tr w:rsidR="003B192B" w:rsidRPr="003B192B" w:rsidTr="00EB72AE">
        <w:trPr>
          <w:cantSplit/>
        </w:trPr>
        <w:tc>
          <w:tcPr>
            <w:tcW w:w="468" w:type="dxa"/>
            <w:vMerge/>
            <w:vAlign w:val="center"/>
          </w:tcPr>
          <w:p w:rsidR="00CB67E6" w:rsidRPr="003B192B" w:rsidRDefault="00CB67E6" w:rsidP="00494335">
            <w:pPr>
              <w:spacing w:line="360" w:lineRule="auto"/>
              <w:jc w:val="center"/>
              <w:rPr>
                <w:color w:val="000000" w:themeColor="text1"/>
                <w:szCs w:val="21"/>
              </w:rPr>
            </w:pPr>
          </w:p>
        </w:tc>
        <w:tc>
          <w:tcPr>
            <w:tcW w:w="540" w:type="dxa"/>
            <w:vMerge/>
            <w:vAlign w:val="center"/>
          </w:tcPr>
          <w:p w:rsidR="00CB67E6" w:rsidRPr="003B192B" w:rsidRDefault="00CB67E6" w:rsidP="00494335">
            <w:pPr>
              <w:spacing w:line="360" w:lineRule="auto"/>
              <w:jc w:val="center"/>
              <w:rPr>
                <w:color w:val="000000" w:themeColor="text1"/>
                <w:szCs w:val="21"/>
              </w:rPr>
            </w:pPr>
          </w:p>
        </w:tc>
        <w:tc>
          <w:tcPr>
            <w:tcW w:w="1980" w:type="dxa"/>
            <w:gridSpan w:val="3"/>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H=2</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H=10</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H=20</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H=30</w:t>
            </w:r>
          </w:p>
        </w:tc>
        <w:tc>
          <w:tcPr>
            <w:tcW w:w="4860" w:type="dxa"/>
            <w:gridSpan w:val="3"/>
            <w:vAlign w:val="center"/>
          </w:tcPr>
          <w:p w:rsidR="00CB67E6" w:rsidRPr="003B192B" w:rsidRDefault="00CB67E6" w:rsidP="00494335">
            <w:pPr>
              <w:spacing w:line="360" w:lineRule="auto"/>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7</w:t>
            </w:r>
          </w:p>
          <w:p w:rsidR="00CB67E6" w:rsidRPr="003B192B" w:rsidRDefault="00CB67E6" w:rsidP="00494335">
            <w:pPr>
              <w:spacing w:line="360" w:lineRule="auto"/>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30</w:t>
            </w:r>
          </w:p>
          <w:p w:rsidR="00CB67E6" w:rsidRPr="003B192B" w:rsidRDefault="00CB67E6" w:rsidP="00494335">
            <w:pPr>
              <w:spacing w:line="360" w:lineRule="auto"/>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60</w:t>
            </w:r>
          </w:p>
          <w:p w:rsidR="00CB67E6" w:rsidRPr="003B192B" w:rsidRDefault="00CB67E6" w:rsidP="00494335">
            <w:pPr>
              <w:spacing w:line="360" w:lineRule="auto"/>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90</w:t>
            </w:r>
          </w:p>
        </w:tc>
        <w:tc>
          <w:tcPr>
            <w:tcW w:w="900" w:type="dxa"/>
            <w:vMerge/>
            <w:vAlign w:val="center"/>
          </w:tcPr>
          <w:p w:rsidR="00CB67E6" w:rsidRPr="003B192B" w:rsidRDefault="00CB67E6" w:rsidP="00494335">
            <w:pPr>
              <w:spacing w:line="360" w:lineRule="auto"/>
              <w:jc w:val="center"/>
              <w:rPr>
                <w:color w:val="000000" w:themeColor="text1"/>
                <w:szCs w:val="21"/>
              </w:rPr>
            </w:pPr>
          </w:p>
        </w:tc>
      </w:tr>
      <w:tr w:rsidR="003B192B" w:rsidRPr="003B192B" w:rsidTr="00EB72AE">
        <w:trPr>
          <w:cantSplit/>
        </w:trPr>
        <w:tc>
          <w:tcPr>
            <w:tcW w:w="468" w:type="dxa"/>
            <w:vMerge/>
            <w:vAlign w:val="center"/>
          </w:tcPr>
          <w:p w:rsidR="00CB67E6" w:rsidRPr="003B192B" w:rsidRDefault="00CB67E6" w:rsidP="00494335">
            <w:pPr>
              <w:spacing w:line="360" w:lineRule="auto"/>
              <w:jc w:val="center"/>
              <w:rPr>
                <w:color w:val="000000" w:themeColor="text1"/>
                <w:szCs w:val="21"/>
              </w:rPr>
            </w:pPr>
          </w:p>
        </w:tc>
        <w:tc>
          <w:tcPr>
            <w:tcW w:w="540" w:type="dxa"/>
            <w:vMerge/>
            <w:vAlign w:val="center"/>
          </w:tcPr>
          <w:p w:rsidR="00CB67E6" w:rsidRPr="003B192B" w:rsidRDefault="00CB67E6" w:rsidP="00494335">
            <w:pPr>
              <w:spacing w:line="360" w:lineRule="auto"/>
              <w:jc w:val="center"/>
              <w:rPr>
                <w:color w:val="000000" w:themeColor="text1"/>
                <w:szCs w:val="21"/>
              </w:rPr>
            </w:pPr>
          </w:p>
        </w:tc>
        <w:tc>
          <w:tcPr>
            <w:tcW w:w="6840" w:type="dxa"/>
            <w:gridSpan w:val="6"/>
            <w:vAlign w:val="center"/>
          </w:tcPr>
          <w:p w:rsidR="00CB67E6" w:rsidRPr="003B192B" w:rsidRDefault="00CB67E6" w:rsidP="00494335">
            <w:pPr>
              <w:spacing w:line="360" w:lineRule="auto"/>
              <w:rPr>
                <w:color w:val="000000" w:themeColor="text1"/>
                <w:szCs w:val="21"/>
              </w:rPr>
            </w:pPr>
            <w:r w:rsidRPr="003B192B">
              <w:rPr>
                <w:rFonts w:hint="eastAsia"/>
                <w:color w:val="000000" w:themeColor="text1"/>
                <w:szCs w:val="21"/>
              </w:rPr>
              <w:t>中间档次用插入法。</w:t>
            </w:r>
          </w:p>
        </w:tc>
        <w:tc>
          <w:tcPr>
            <w:tcW w:w="900" w:type="dxa"/>
            <w:vMerge/>
            <w:vAlign w:val="center"/>
          </w:tcPr>
          <w:p w:rsidR="00CB67E6" w:rsidRPr="003B192B" w:rsidRDefault="00CB67E6" w:rsidP="00494335">
            <w:pPr>
              <w:spacing w:line="360" w:lineRule="auto"/>
              <w:jc w:val="center"/>
              <w:rPr>
                <w:color w:val="000000" w:themeColor="text1"/>
                <w:szCs w:val="21"/>
              </w:rPr>
            </w:pPr>
          </w:p>
        </w:tc>
      </w:tr>
      <w:tr w:rsidR="003B192B" w:rsidRPr="003B192B" w:rsidTr="00EB72AE">
        <w:trPr>
          <w:trHeight w:val="1224"/>
        </w:trPr>
        <w:tc>
          <w:tcPr>
            <w:tcW w:w="46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4</w:t>
            </w:r>
          </w:p>
        </w:tc>
        <w:tc>
          <w:tcPr>
            <w:tcW w:w="900" w:type="dxa"/>
            <w:gridSpan w:val="2"/>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单双排、满堂脚手架间距</w:t>
            </w:r>
          </w:p>
        </w:tc>
        <w:tc>
          <w:tcPr>
            <w:tcW w:w="1080" w:type="dxa"/>
            <w:vAlign w:val="center"/>
          </w:tcPr>
          <w:p w:rsidR="00CB67E6" w:rsidRPr="003B192B" w:rsidRDefault="00CB67E6" w:rsidP="00494335">
            <w:pPr>
              <w:spacing w:line="360" w:lineRule="auto"/>
              <w:ind w:firstLineChars="100" w:firstLine="210"/>
              <w:rPr>
                <w:color w:val="000000" w:themeColor="text1"/>
                <w:szCs w:val="21"/>
              </w:rPr>
            </w:pPr>
            <w:r w:rsidRPr="003B192B">
              <w:rPr>
                <w:rFonts w:hint="eastAsia"/>
                <w:color w:val="000000" w:themeColor="text1"/>
                <w:szCs w:val="21"/>
              </w:rPr>
              <w:t>步距</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纵距</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横距</w:t>
            </w:r>
          </w:p>
        </w:tc>
        <w:tc>
          <w:tcPr>
            <w:tcW w:w="1080" w:type="dxa"/>
            <w:gridSpan w:val="2"/>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w:t>
            </w:r>
          </w:p>
        </w:tc>
        <w:tc>
          <w:tcPr>
            <w:tcW w:w="1003" w:type="dxa"/>
            <w:vAlign w:val="center"/>
          </w:tcPr>
          <w:p w:rsidR="00CB67E6" w:rsidRPr="003B192B" w:rsidRDefault="00CB67E6" w:rsidP="00494335">
            <w:pPr>
              <w:spacing w:line="360" w:lineRule="auto"/>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20</w:t>
            </w:r>
          </w:p>
          <w:p w:rsidR="00CB67E6" w:rsidRPr="003B192B" w:rsidRDefault="00CB67E6" w:rsidP="00494335">
            <w:pPr>
              <w:spacing w:line="360" w:lineRule="auto"/>
              <w:jc w:val="center"/>
              <w:rPr>
                <w:color w:val="000000" w:themeColor="text1"/>
                <w:szCs w:val="21"/>
              </w:rPr>
            </w:pPr>
            <w:r w:rsidRPr="003B192B">
              <w:rPr>
                <w:rFonts w:ascii="宋体" w:hAnsi="宋体"/>
                <w:color w:val="000000" w:themeColor="text1"/>
                <w:szCs w:val="21"/>
              </w:rPr>
              <w:t>±</w:t>
            </w:r>
            <w:r w:rsidR="00FB146F" w:rsidRPr="003B192B">
              <w:rPr>
                <w:rFonts w:hint="eastAsia"/>
                <w:color w:val="000000" w:themeColor="text1"/>
                <w:szCs w:val="21"/>
              </w:rPr>
              <w:t>3</w:t>
            </w:r>
            <w:r w:rsidRPr="003B192B">
              <w:rPr>
                <w:rFonts w:hint="eastAsia"/>
                <w:color w:val="000000" w:themeColor="text1"/>
                <w:szCs w:val="21"/>
              </w:rPr>
              <w:t>0</w:t>
            </w:r>
          </w:p>
          <w:p w:rsidR="00CB67E6" w:rsidRPr="003B192B" w:rsidRDefault="00CB67E6" w:rsidP="00494335">
            <w:pPr>
              <w:spacing w:line="360" w:lineRule="auto"/>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20</w:t>
            </w:r>
          </w:p>
        </w:tc>
        <w:tc>
          <w:tcPr>
            <w:tcW w:w="3317"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w:t>
            </w:r>
          </w:p>
        </w:tc>
        <w:tc>
          <w:tcPr>
            <w:tcW w:w="90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钢板尺</w:t>
            </w:r>
          </w:p>
        </w:tc>
      </w:tr>
      <w:tr w:rsidR="003B192B" w:rsidRPr="003B192B" w:rsidTr="00EB72AE">
        <w:trPr>
          <w:trHeight w:val="1225"/>
        </w:trPr>
        <w:tc>
          <w:tcPr>
            <w:tcW w:w="46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5</w:t>
            </w:r>
          </w:p>
        </w:tc>
        <w:tc>
          <w:tcPr>
            <w:tcW w:w="900" w:type="dxa"/>
            <w:gridSpan w:val="2"/>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满堂支撑架</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间距</w:t>
            </w:r>
          </w:p>
        </w:tc>
        <w:tc>
          <w:tcPr>
            <w:tcW w:w="1080" w:type="dxa"/>
            <w:vAlign w:val="center"/>
          </w:tcPr>
          <w:p w:rsidR="00CB67E6" w:rsidRPr="003B192B" w:rsidRDefault="00CB67E6" w:rsidP="00494335">
            <w:pPr>
              <w:spacing w:line="360" w:lineRule="auto"/>
              <w:rPr>
                <w:color w:val="000000" w:themeColor="text1"/>
                <w:szCs w:val="21"/>
              </w:rPr>
            </w:pPr>
            <w:r w:rsidRPr="003B192B">
              <w:rPr>
                <w:rFonts w:hint="eastAsia"/>
                <w:color w:val="000000" w:themeColor="text1"/>
                <w:szCs w:val="21"/>
              </w:rPr>
              <w:t>步距</w:t>
            </w:r>
          </w:p>
          <w:p w:rsidR="00CB67E6" w:rsidRPr="003B192B" w:rsidRDefault="00CB67E6" w:rsidP="00494335">
            <w:pPr>
              <w:spacing w:line="360" w:lineRule="auto"/>
              <w:rPr>
                <w:color w:val="000000" w:themeColor="text1"/>
                <w:szCs w:val="21"/>
              </w:rPr>
            </w:pPr>
            <w:r w:rsidRPr="003B192B">
              <w:rPr>
                <w:rFonts w:hint="eastAsia"/>
                <w:color w:val="000000" w:themeColor="text1"/>
                <w:szCs w:val="21"/>
              </w:rPr>
              <w:t>立杆间距</w:t>
            </w:r>
          </w:p>
        </w:tc>
        <w:tc>
          <w:tcPr>
            <w:tcW w:w="1080" w:type="dxa"/>
            <w:gridSpan w:val="2"/>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w:t>
            </w:r>
          </w:p>
        </w:tc>
        <w:tc>
          <w:tcPr>
            <w:tcW w:w="1003" w:type="dxa"/>
            <w:vAlign w:val="center"/>
          </w:tcPr>
          <w:p w:rsidR="00CB67E6" w:rsidRPr="003B192B" w:rsidRDefault="00CB67E6" w:rsidP="00494335">
            <w:pPr>
              <w:spacing w:line="360" w:lineRule="auto"/>
              <w:ind w:firstLineChars="100" w:firstLine="210"/>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20</w:t>
            </w:r>
          </w:p>
          <w:p w:rsidR="00CB67E6" w:rsidRPr="003B192B" w:rsidRDefault="00CB67E6" w:rsidP="00494335">
            <w:pPr>
              <w:spacing w:line="360" w:lineRule="auto"/>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30</w:t>
            </w:r>
          </w:p>
        </w:tc>
        <w:tc>
          <w:tcPr>
            <w:tcW w:w="3317"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w:t>
            </w:r>
          </w:p>
        </w:tc>
        <w:tc>
          <w:tcPr>
            <w:tcW w:w="90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钢板尺</w:t>
            </w:r>
          </w:p>
        </w:tc>
      </w:tr>
    </w:tbl>
    <w:p w:rsidR="00CB67E6" w:rsidRPr="003B192B" w:rsidRDefault="00CB67E6" w:rsidP="00CB67E6">
      <w:pPr>
        <w:spacing w:line="360" w:lineRule="auto"/>
        <w:ind w:firstLineChars="450" w:firstLine="1080"/>
        <w:rPr>
          <w:color w:val="000000" w:themeColor="text1"/>
          <w:sz w:val="24"/>
        </w:rPr>
      </w:pPr>
    </w:p>
    <w:p w:rsidR="00CB67E6" w:rsidRPr="003B192B" w:rsidRDefault="00CB67E6" w:rsidP="00CB67E6">
      <w:pPr>
        <w:spacing w:line="360" w:lineRule="auto"/>
        <w:ind w:firstLineChars="450" w:firstLine="1080"/>
        <w:rPr>
          <w:color w:val="000000" w:themeColor="text1"/>
          <w:sz w:val="24"/>
        </w:rPr>
      </w:pPr>
    </w:p>
    <w:p w:rsidR="00CB67E6" w:rsidRPr="003B192B" w:rsidRDefault="00CB67E6" w:rsidP="00CB67E6">
      <w:pPr>
        <w:spacing w:line="360" w:lineRule="auto"/>
        <w:ind w:firstLineChars="450" w:firstLine="1080"/>
        <w:rPr>
          <w:color w:val="000000" w:themeColor="text1"/>
          <w:sz w:val="24"/>
        </w:rPr>
      </w:pPr>
    </w:p>
    <w:p w:rsidR="00CB67E6" w:rsidRPr="003B192B" w:rsidRDefault="00CB67E6" w:rsidP="00CB67E6">
      <w:pPr>
        <w:spacing w:line="360" w:lineRule="auto"/>
        <w:ind w:firstLineChars="450" w:firstLine="1080"/>
        <w:rPr>
          <w:color w:val="000000" w:themeColor="text1"/>
          <w:sz w:val="24"/>
        </w:rPr>
      </w:pPr>
    </w:p>
    <w:p w:rsidR="00CB67E6" w:rsidRPr="003B192B" w:rsidRDefault="00CB67E6" w:rsidP="00CB67E6">
      <w:pPr>
        <w:spacing w:line="360" w:lineRule="auto"/>
        <w:ind w:firstLineChars="450" w:firstLine="1080"/>
        <w:rPr>
          <w:color w:val="000000" w:themeColor="text1"/>
          <w:sz w:val="24"/>
        </w:rPr>
      </w:pPr>
    </w:p>
    <w:p w:rsidR="00CB67E6" w:rsidRPr="003B192B" w:rsidRDefault="00CB67E6" w:rsidP="00CB67E6">
      <w:pPr>
        <w:spacing w:line="360" w:lineRule="auto"/>
        <w:ind w:firstLineChars="450" w:firstLine="1080"/>
        <w:jc w:val="center"/>
        <w:rPr>
          <w:bCs/>
          <w:color w:val="000000" w:themeColor="text1"/>
          <w:szCs w:val="21"/>
        </w:rPr>
      </w:pPr>
      <w:r w:rsidRPr="003B192B">
        <w:rPr>
          <w:rFonts w:hint="eastAsia"/>
          <w:color w:val="000000" w:themeColor="text1"/>
          <w:sz w:val="24"/>
        </w:rPr>
        <w:lastRenderedPageBreak/>
        <w:t>续表</w:t>
      </w:r>
      <w:r w:rsidRPr="003B192B">
        <w:rPr>
          <w:rFonts w:hint="eastAsia"/>
          <w:bCs/>
          <w:color w:val="000000" w:themeColor="text1"/>
          <w:sz w:val="24"/>
        </w:rPr>
        <w:t>8.2.4</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451"/>
        <w:gridCol w:w="449"/>
        <w:gridCol w:w="540"/>
        <w:gridCol w:w="540"/>
        <w:gridCol w:w="1080"/>
        <w:gridCol w:w="1003"/>
        <w:gridCol w:w="3317"/>
        <w:gridCol w:w="900"/>
      </w:tblGrid>
      <w:tr w:rsidR="003B192B" w:rsidRPr="003B192B" w:rsidTr="00EB72AE">
        <w:trPr>
          <w:cantSplit/>
        </w:trPr>
        <w:tc>
          <w:tcPr>
            <w:tcW w:w="46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项次</w:t>
            </w:r>
          </w:p>
        </w:tc>
        <w:tc>
          <w:tcPr>
            <w:tcW w:w="1980" w:type="dxa"/>
            <w:gridSpan w:val="4"/>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项目</w:t>
            </w:r>
          </w:p>
        </w:tc>
        <w:tc>
          <w:tcPr>
            <w:tcW w:w="108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技术要求</w:t>
            </w:r>
          </w:p>
        </w:tc>
        <w:tc>
          <w:tcPr>
            <w:tcW w:w="1003"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允许偏差</w:t>
            </w:r>
          </w:p>
          <w:p w:rsidR="00CB67E6" w:rsidRPr="003B192B" w:rsidRDefault="00CB67E6" w:rsidP="00494335">
            <w:pPr>
              <w:spacing w:line="360" w:lineRule="auto"/>
              <w:jc w:val="center"/>
              <w:rPr>
                <w:rFonts w:ascii="宋体" w:hAnsi="宋体"/>
                <w:color w:val="000000" w:themeColor="text1"/>
                <w:szCs w:val="21"/>
              </w:rPr>
            </w:pPr>
            <w:r w:rsidRPr="003B192B">
              <w:rPr>
                <w:rFonts w:ascii="宋体" w:hAnsi="宋体"/>
                <w:color w:val="000000" w:themeColor="text1"/>
                <w:szCs w:val="21"/>
              </w:rPr>
              <w:t>Δ</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mm</w:t>
            </w:r>
            <w:r w:rsidRPr="003B192B">
              <w:rPr>
                <w:rFonts w:hint="eastAsia"/>
                <w:color w:val="000000" w:themeColor="text1"/>
                <w:szCs w:val="21"/>
              </w:rPr>
              <w:t>）</w:t>
            </w:r>
          </w:p>
        </w:tc>
        <w:tc>
          <w:tcPr>
            <w:tcW w:w="3317"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示意图</w:t>
            </w:r>
          </w:p>
        </w:tc>
        <w:tc>
          <w:tcPr>
            <w:tcW w:w="90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检查方法</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与工具</w:t>
            </w:r>
          </w:p>
        </w:tc>
      </w:tr>
      <w:tr w:rsidR="003B192B" w:rsidRPr="003B192B" w:rsidTr="00EB72AE">
        <w:trPr>
          <w:cantSplit/>
          <w:trHeight w:val="1256"/>
        </w:trPr>
        <w:tc>
          <w:tcPr>
            <w:tcW w:w="468" w:type="dxa"/>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6</w:t>
            </w:r>
          </w:p>
        </w:tc>
        <w:tc>
          <w:tcPr>
            <w:tcW w:w="900" w:type="dxa"/>
            <w:gridSpan w:val="2"/>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纵向水平杆高差</w:t>
            </w:r>
          </w:p>
        </w:tc>
        <w:tc>
          <w:tcPr>
            <w:tcW w:w="1080" w:type="dxa"/>
            <w:gridSpan w:val="2"/>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一根杆的两端</w:t>
            </w:r>
          </w:p>
        </w:tc>
        <w:tc>
          <w:tcPr>
            <w:tcW w:w="108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w:t>
            </w:r>
          </w:p>
        </w:tc>
        <w:tc>
          <w:tcPr>
            <w:tcW w:w="1003" w:type="dxa"/>
            <w:vAlign w:val="center"/>
          </w:tcPr>
          <w:p w:rsidR="00CB67E6" w:rsidRPr="003B192B" w:rsidRDefault="00CB67E6" w:rsidP="00494335">
            <w:pPr>
              <w:spacing w:line="360" w:lineRule="auto"/>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20</w:t>
            </w:r>
          </w:p>
        </w:tc>
        <w:tc>
          <w:tcPr>
            <w:tcW w:w="3317" w:type="dxa"/>
            <w:vAlign w:val="center"/>
          </w:tcPr>
          <w:p w:rsidR="00CB67E6" w:rsidRPr="003B192B" w:rsidRDefault="00CB67E6" w:rsidP="00494335">
            <w:pPr>
              <w:spacing w:line="360" w:lineRule="auto"/>
              <w:jc w:val="center"/>
              <w:rPr>
                <w:color w:val="000000" w:themeColor="text1"/>
                <w:szCs w:val="21"/>
              </w:rPr>
            </w:pPr>
            <w:r w:rsidRPr="003B192B">
              <w:rPr>
                <w:noProof/>
                <w:color w:val="000000" w:themeColor="text1"/>
                <w:szCs w:val="21"/>
              </w:rPr>
              <w:drawing>
                <wp:inline distT="0" distB="0" distL="0" distR="0" wp14:anchorId="0DF17BDE" wp14:editId="0429B01F">
                  <wp:extent cx="1800225" cy="876300"/>
                  <wp:effectExtent l="0" t="0" r="9525" b="0"/>
                  <wp:docPr id="14" name="图片 14" descr="33-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33-Model"/>
                          <pic:cNvPicPr>
                            <a:picLocks noChangeAspect="1" noChangeArrowheads="1"/>
                          </pic:cNvPicPr>
                        </pic:nvPicPr>
                        <pic:blipFill>
                          <a:blip r:embed="rId263" cstate="print">
                            <a:extLst>
                              <a:ext uri="{28A0092B-C50C-407E-A947-70E740481C1C}">
                                <a14:useLocalDpi xmlns:a14="http://schemas.microsoft.com/office/drawing/2010/main" val="0"/>
                              </a:ext>
                            </a:extLst>
                          </a:blip>
                          <a:srcRect l="18811" t="20560" r="5353" b="25363"/>
                          <a:stretch>
                            <a:fillRect/>
                          </a:stretch>
                        </pic:blipFill>
                        <pic:spPr bwMode="auto">
                          <a:xfrm>
                            <a:off x="0" y="0"/>
                            <a:ext cx="1800225" cy="876300"/>
                          </a:xfrm>
                          <a:prstGeom prst="rect">
                            <a:avLst/>
                          </a:prstGeom>
                          <a:noFill/>
                          <a:ln>
                            <a:noFill/>
                          </a:ln>
                        </pic:spPr>
                      </pic:pic>
                    </a:graphicData>
                  </a:graphic>
                </wp:inline>
              </w:drawing>
            </w:r>
          </w:p>
        </w:tc>
        <w:tc>
          <w:tcPr>
            <w:tcW w:w="900" w:type="dxa"/>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水平仪或水平尺</w:t>
            </w:r>
          </w:p>
        </w:tc>
      </w:tr>
      <w:tr w:rsidR="003B192B" w:rsidRPr="003B192B" w:rsidTr="00EB72AE">
        <w:trPr>
          <w:cantSplit/>
          <w:trHeight w:val="2156"/>
        </w:trPr>
        <w:tc>
          <w:tcPr>
            <w:tcW w:w="468" w:type="dxa"/>
            <w:vMerge/>
            <w:vAlign w:val="center"/>
          </w:tcPr>
          <w:p w:rsidR="00CB67E6" w:rsidRPr="003B192B" w:rsidRDefault="00CB67E6" w:rsidP="00494335">
            <w:pPr>
              <w:spacing w:line="360" w:lineRule="auto"/>
              <w:jc w:val="center"/>
              <w:rPr>
                <w:color w:val="000000" w:themeColor="text1"/>
                <w:szCs w:val="21"/>
              </w:rPr>
            </w:pPr>
          </w:p>
        </w:tc>
        <w:tc>
          <w:tcPr>
            <w:tcW w:w="900" w:type="dxa"/>
            <w:gridSpan w:val="2"/>
            <w:vMerge/>
            <w:vAlign w:val="center"/>
          </w:tcPr>
          <w:p w:rsidR="00CB67E6" w:rsidRPr="003B192B" w:rsidRDefault="00CB67E6" w:rsidP="00494335">
            <w:pPr>
              <w:spacing w:line="360" w:lineRule="auto"/>
              <w:jc w:val="center"/>
              <w:rPr>
                <w:color w:val="000000" w:themeColor="text1"/>
                <w:szCs w:val="21"/>
              </w:rPr>
            </w:pPr>
          </w:p>
        </w:tc>
        <w:tc>
          <w:tcPr>
            <w:tcW w:w="1080" w:type="dxa"/>
            <w:gridSpan w:val="2"/>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同跨内两根纵向水平杆高差</w:t>
            </w:r>
          </w:p>
        </w:tc>
        <w:tc>
          <w:tcPr>
            <w:tcW w:w="108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w:t>
            </w:r>
          </w:p>
        </w:tc>
        <w:tc>
          <w:tcPr>
            <w:tcW w:w="1003" w:type="dxa"/>
            <w:vAlign w:val="center"/>
          </w:tcPr>
          <w:p w:rsidR="00CB67E6" w:rsidRPr="003B192B" w:rsidRDefault="00CB67E6" w:rsidP="00494335">
            <w:pPr>
              <w:spacing w:line="360" w:lineRule="auto"/>
              <w:jc w:val="center"/>
              <w:rPr>
                <w:color w:val="000000" w:themeColor="text1"/>
                <w:szCs w:val="21"/>
              </w:rPr>
            </w:pPr>
            <w:r w:rsidRPr="003B192B">
              <w:rPr>
                <w:rFonts w:ascii="宋体" w:hAnsi="宋体"/>
                <w:color w:val="000000" w:themeColor="text1"/>
                <w:szCs w:val="21"/>
              </w:rPr>
              <w:t>±</w:t>
            </w:r>
            <w:r w:rsidRPr="003B192B">
              <w:rPr>
                <w:rFonts w:hint="eastAsia"/>
                <w:color w:val="000000" w:themeColor="text1"/>
                <w:szCs w:val="21"/>
              </w:rPr>
              <w:t>10</w:t>
            </w:r>
          </w:p>
        </w:tc>
        <w:tc>
          <w:tcPr>
            <w:tcW w:w="3317" w:type="dxa"/>
            <w:vAlign w:val="center"/>
          </w:tcPr>
          <w:p w:rsidR="00CB67E6" w:rsidRPr="003B192B" w:rsidRDefault="00CB67E6" w:rsidP="00494335">
            <w:pPr>
              <w:spacing w:line="360" w:lineRule="auto"/>
              <w:jc w:val="center"/>
              <w:rPr>
                <w:color w:val="000000" w:themeColor="text1"/>
                <w:szCs w:val="21"/>
              </w:rPr>
            </w:pPr>
            <w:r w:rsidRPr="003B192B">
              <w:rPr>
                <w:noProof/>
                <w:color w:val="000000" w:themeColor="text1"/>
                <w:szCs w:val="21"/>
              </w:rPr>
              <w:drawing>
                <wp:inline distT="0" distB="0" distL="0" distR="0" wp14:anchorId="4E5638C7" wp14:editId="5CCD07E1">
                  <wp:extent cx="1238250" cy="885825"/>
                  <wp:effectExtent l="0" t="0" r="0" b="9525"/>
                  <wp:docPr id="13" name="图片 13" descr="34-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34-Model"/>
                          <pic:cNvPicPr>
                            <a:picLocks noChangeAspect="1" noChangeArrowheads="1"/>
                          </pic:cNvPicPr>
                        </pic:nvPicPr>
                        <pic:blipFill>
                          <a:blip r:embed="rId264" cstate="print">
                            <a:extLst>
                              <a:ext uri="{28A0092B-C50C-407E-A947-70E740481C1C}">
                                <a14:useLocalDpi xmlns:a14="http://schemas.microsoft.com/office/drawing/2010/main" val="0"/>
                              </a:ext>
                            </a:extLst>
                          </a:blip>
                          <a:srcRect l="54814" t="9723" r="23494" b="70705"/>
                          <a:stretch>
                            <a:fillRect/>
                          </a:stretch>
                        </pic:blipFill>
                        <pic:spPr bwMode="auto">
                          <a:xfrm>
                            <a:off x="0" y="0"/>
                            <a:ext cx="1238250" cy="885825"/>
                          </a:xfrm>
                          <a:prstGeom prst="rect">
                            <a:avLst/>
                          </a:prstGeom>
                          <a:noFill/>
                          <a:ln>
                            <a:noFill/>
                          </a:ln>
                        </pic:spPr>
                      </pic:pic>
                    </a:graphicData>
                  </a:graphic>
                </wp:inline>
              </w:drawing>
            </w:r>
          </w:p>
        </w:tc>
        <w:tc>
          <w:tcPr>
            <w:tcW w:w="900" w:type="dxa"/>
            <w:vMerge/>
            <w:vAlign w:val="center"/>
          </w:tcPr>
          <w:p w:rsidR="00CB67E6" w:rsidRPr="003B192B" w:rsidRDefault="00CB67E6" w:rsidP="00494335">
            <w:pPr>
              <w:spacing w:line="360" w:lineRule="auto"/>
              <w:jc w:val="center"/>
              <w:rPr>
                <w:color w:val="000000" w:themeColor="text1"/>
                <w:szCs w:val="21"/>
              </w:rPr>
            </w:pPr>
          </w:p>
        </w:tc>
      </w:tr>
      <w:tr w:rsidR="003B192B" w:rsidRPr="003B192B" w:rsidTr="00EB72AE">
        <w:trPr>
          <w:trHeight w:val="1845"/>
        </w:trPr>
        <w:tc>
          <w:tcPr>
            <w:tcW w:w="468" w:type="dxa"/>
            <w:tcBorders>
              <w:top w:val="single" w:sz="4" w:space="0" w:color="auto"/>
              <w:left w:val="single" w:sz="4" w:space="0" w:color="auto"/>
              <w:bottom w:val="single" w:sz="4" w:space="0" w:color="auto"/>
              <w:right w:val="single" w:sz="4" w:space="0" w:color="auto"/>
            </w:tcBorders>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7</w:t>
            </w:r>
          </w:p>
        </w:tc>
        <w:tc>
          <w:tcPr>
            <w:tcW w:w="1980" w:type="dxa"/>
            <w:gridSpan w:val="4"/>
            <w:tcBorders>
              <w:top w:val="single" w:sz="4" w:space="0" w:color="auto"/>
              <w:left w:val="single" w:sz="4" w:space="0" w:color="auto"/>
              <w:bottom w:val="single" w:sz="4" w:space="0" w:color="auto"/>
              <w:right w:val="single" w:sz="4" w:space="0" w:color="auto"/>
            </w:tcBorders>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剪刀撑斜杆与地面的倾角</w:t>
            </w:r>
          </w:p>
        </w:tc>
        <w:tc>
          <w:tcPr>
            <w:tcW w:w="1080" w:type="dxa"/>
            <w:tcBorders>
              <w:top w:val="single" w:sz="4" w:space="0" w:color="auto"/>
              <w:left w:val="single" w:sz="4" w:space="0" w:color="auto"/>
              <w:bottom w:val="single" w:sz="4" w:space="0" w:color="auto"/>
              <w:right w:val="single" w:sz="4" w:space="0" w:color="auto"/>
            </w:tcBorders>
            <w:vAlign w:val="center"/>
          </w:tcPr>
          <w:p w:rsidR="00CB67E6" w:rsidRPr="003B192B" w:rsidRDefault="00CB67E6" w:rsidP="00494335">
            <w:pPr>
              <w:spacing w:line="360" w:lineRule="auto"/>
              <w:rPr>
                <w:color w:val="000000" w:themeColor="text1"/>
                <w:szCs w:val="21"/>
              </w:rPr>
            </w:pPr>
            <w:r w:rsidRPr="003B192B">
              <w:rPr>
                <w:rFonts w:hint="eastAsia"/>
                <w:color w:val="000000" w:themeColor="text1"/>
                <w:szCs w:val="21"/>
              </w:rPr>
              <w:t>45</w:t>
            </w:r>
            <w:r w:rsidRPr="003B192B">
              <w:rPr>
                <w:rFonts w:ascii="宋体" w:hAnsi="宋体" w:hint="eastAsia"/>
                <w:color w:val="000000" w:themeColor="text1"/>
                <w:szCs w:val="21"/>
              </w:rPr>
              <w:t>º</w:t>
            </w:r>
            <w:r w:rsidRPr="003B192B">
              <w:rPr>
                <w:rFonts w:hint="eastAsia"/>
                <w:color w:val="000000" w:themeColor="text1"/>
                <w:szCs w:val="21"/>
              </w:rPr>
              <w:t>~</w:t>
            </w:r>
          </w:p>
          <w:p w:rsidR="00CB67E6" w:rsidRPr="003B192B" w:rsidRDefault="00CB67E6" w:rsidP="00494335">
            <w:pPr>
              <w:spacing w:line="360" w:lineRule="auto"/>
              <w:rPr>
                <w:color w:val="000000" w:themeColor="text1"/>
                <w:szCs w:val="21"/>
              </w:rPr>
            </w:pPr>
            <w:r w:rsidRPr="003B192B">
              <w:rPr>
                <w:rFonts w:hint="eastAsia"/>
                <w:color w:val="000000" w:themeColor="text1"/>
                <w:szCs w:val="21"/>
              </w:rPr>
              <w:t>60</w:t>
            </w:r>
            <w:r w:rsidRPr="003B192B">
              <w:rPr>
                <w:rFonts w:ascii="宋体" w:hAnsi="宋体" w:hint="eastAsia"/>
                <w:color w:val="000000" w:themeColor="text1"/>
                <w:szCs w:val="21"/>
              </w:rPr>
              <w:t xml:space="preserve"> º</w:t>
            </w:r>
          </w:p>
          <w:p w:rsidR="00CB67E6" w:rsidRPr="003B192B" w:rsidRDefault="00CB67E6" w:rsidP="00494335">
            <w:pPr>
              <w:spacing w:line="360" w:lineRule="auto"/>
              <w:jc w:val="center"/>
              <w:rPr>
                <w:color w:val="000000" w:themeColor="text1"/>
                <w:szCs w:val="21"/>
              </w:rPr>
            </w:pPr>
          </w:p>
        </w:tc>
        <w:tc>
          <w:tcPr>
            <w:tcW w:w="4320" w:type="dxa"/>
            <w:gridSpan w:val="2"/>
            <w:tcBorders>
              <w:top w:val="single" w:sz="4" w:space="0" w:color="auto"/>
              <w:left w:val="single" w:sz="4" w:space="0" w:color="auto"/>
              <w:bottom w:val="single" w:sz="4" w:space="0" w:color="auto"/>
              <w:right w:val="single" w:sz="4" w:space="0" w:color="auto"/>
            </w:tcBorders>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w:t>
            </w:r>
          </w:p>
        </w:tc>
        <w:tc>
          <w:tcPr>
            <w:tcW w:w="900" w:type="dxa"/>
            <w:tcBorders>
              <w:top w:val="single" w:sz="4" w:space="0" w:color="auto"/>
              <w:left w:val="single" w:sz="4" w:space="0" w:color="auto"/>
              <w:bottom w:val="single" w:sz="4" w:space="0" w:color="auto"/>
              <w:right w:val="single" w:sz="4" w:space="0" w:color="auto"/>
            </w:tcBorders>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角尺</w:t>
            </w:r>
          </w:p>
        </w:tc>
      </w:tr>
      <w:tr w:rsidR="003B192B" w:rsidRPr="003B192B" w:rsidTr="00EB72AE">
        <w:trPr>
          <w:cantSplit/>
          <w:trHeight w:val="2180"/>
        </w:trPr>
        <w:tc>
          <w:tcPr>
            <w:tcW w:w="468" w:type="dxa"/>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8</w:t>
            </w:r>
          </w:p>
        </w:tc>
        <w:tc>
          <w:tcPr>
            <w:tcW w:w="451" w:type="dxa"/>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脚手板外伸长度</w:t>
            </w:r>
          </w:p>
        </w:tc>
        <w:tc>
          <w:tcPr>
            <w:tcW w:w="989" w:type="dxa"/>
            <w:gridSpan w:val="2"/>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对接</w:t>
            </w:r>
          </w:p>
        </w:tc>
        <w:tc>
          <w:tcPr>
            <w:tcW w:w="1620" w:type="dxa"/>
            <w:gridSpan w:val="2"/>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α</w:t>
            </w:r>
            <w:r w:rsidRPr="003B192B">
              <w:rPr>
                <w:rFonts w:hint="eastAsia"/>
                <w:color w:val="000000" w:themeColor="text1"/>
                <w:szCs w:val="21"/>
              </w:rPr>
              <w:t>=130~150mm</w:t>
            </w:r>
          </w:p>
          <w:p w:rsidR="00CB67E6" w:rsidRPr="003B192B" w:rsidRDefault="00CB67E6" w:rsidP="00494335">
            <w:pPr>
              <w:spacing w:line="360" w:lineRule="auto"/>
              <w:jc w:val="center"/>
              <w:rPr>
                <w:color w:val="000000" w:themeColor="text1"/>
                <w:szCs w:val="21"/>
              </w:rPr>
            </w:pPr>
            <w:r w:rsidRPr="003B192B">
              <w:rPr>
                <w:rFonts w:hint="eastAsia"/>
                <w:i/>
                <w:color w:val="000000" w:themeColor="text1"/>
                <w:szCs w:val="21"/>
              </w:rPr>
              <w:t>l</w:t>
            </w:r>
            <w:r w:rsidRPr="003B192B">
              <w:rPr>
                <w:rFonts w:ascii="宋体" w:hAnsi="宋体"/>
                <w:color w:val="000000" w:themeColor="text1"/>
                <w:szCs w:val="21"/>
              </w:rPr>
              <w:t>≤</w:t>
            </w:r>
            <w:r w:rsidRPr="003B192B">
              <w:rPr>
                <w:rFonts w:hint="eastAsia"/>
                <w:color w:val="000000" w:themeColor="text1"/>
                <w:szCs w:val="21"/>
              </w:rPr>
              <w:t>300mm</w:t>
            </w:r>
          </w:p>
        </w:tc>
        <w:tc>
          <w:tcPr>
            <w:tcW w:w="1003"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w:t>
            </w:r>
          </w:p>
        </w:tc>
        <w:tc>
          <w:tcPr>
            <w:tcW w:w="3317" w:type="dxa"/>
            <w:vAlign w:val="center"/>
          </w:tcPr>
          <w:p w:rsidR="00CB67E6" w:rsidRPr="003B192B" w:rsidRDefault="00CB67E6" w:rsidP="00494335">
            <w:pPr>
              <w:spacing w:line="360" w:lineRule="auto"/>
              <w:jc w:val="center"/>
              <w:rPr>
                <w:color w:val="000000" w:themeColor="text1"/>
                <w:szCs w:val="21"/>
              </w:rPr>
            </w:pPr>
            <w:r w:rsidRPr="003B192B">
              <w:rPr>
                <w:noProof/>
                <w:color w:val="000000" w:themeColor="text1"/>
                <w:szCs w:val="21"/>
              </w:rPr>
              <w:drawing>
                <wp:inline distT="0" distB="0" distL="0" distR="0" wp14:anchorId="40B4178F" wp14:editId="57F8941A">
                  <wp:extent cx="2009775" cy="771525"/>
                  <wp:effectExtent l="0" t="0" r="9525" b="9525"/>
                  <wp:docPr id="12" name="图片 12" descr="35-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35-Model"/>
                          <pic:cNvPicPr>
                            <a:picLocks noChangeAspect="1" noChangeArrowheads="1"/>
                          </pic:cNvPicPr>
                        </pic:nvPicPr>
                        <pic:blipFill>
                          <a:blip r:embed="rId265">
                            <a:extLst>
                              <a:ext uri="{28A0092B-C50C-407E-A947-70E740481C1C}">
                                <a14:useLocalDpi xmlns:a14="http://schemas.microsoft.com/office/drawing/2010/main" val="0"/>
                              </a:ext>
                            </a:extLst>
                          </a:blip>
                          <a:srcRect l="27161" t="45958" r="43037" b="39009"/>
                          <a:stretch>
                            <a:fillRect/>
                          </a:stretch>
                        </pic:blipFill>
                        <pic:spPr bwMode="auto">
                          <a:xfrm>
                            <a:off x="0" y="0"/>
                            <a:ext cx="2009775" cy="771525"/>
                          </a:xfrm>
                          <a:prstGeom prst="rect">
                            <a:avLst/>
                          </a:prstGeom>
                          <a:noFill/>
                          <a:ln>
                            <a:noFill/>
                          </a:ln>
                        </pic:spPr>
                      </pic:pic>
                    </a:graphicData>
                  </a:graphic>
                </wp:inline>
              </w:drawing>
            </w:r>
          </w:p>
        </w:tc>
        <w:tc>
          <w:tcPr>
            <w:tcW w:w="90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卷尺</w:t>
            </w:r>
          </w:p>
        </w:tc>
      </w:tr>
      <w:tr w:rsidR="003B192B" w:rsidRPr="003B192B" w:rsidTr="00EB72AE">
        <w:trPr>
          <w:cantSplit/>
          <w:trHeight w:val="2457"/>
        </w:trPr>
        <w:tc>
          <w:tcPr>
            <w:tcW w:w="468" w:type="dxa"/>
            <w:vMerge/>
            <w:vAlign w:val="center"/>
          </w:tcPr>
          <w:p w:rsidR="00CB67E6" w:rsidRPr="003B192B" w:rsidRDefault="00CB67E6" w:rsidP="00494335">
            <w:pPr>
              <w:spacing w:line="360" w:lineRule="auto"/>
              <w:jc w:val="center"/>
              <w:rPr>
                <w:color w:val="000000" w:themeColor="text1"/>
                <w:szCs w:val="21"/>
              </w:rPr>
            </w:pPr>
          </w:p>
        </w:tc>
        <w:tc>
          <w:tcPr>
            <w:tcW w:w="451" w:type="dxa"/>
            <w:vMerge/>
            <w:vAlign w:val="center"/>
          </w:tcPr>
          <w:p w:rsidR="00CB67E6" w:rsidRPr="003B192B" w:rsidRDefault="00CB67E6" w:rsidP="00494335">
            <w:pPr>
              <w:spacing w:line="360" w:lineRule="auto"/>
              <w:jc w:val="center"/>
              <w:rPr>
                <w:color w:val="000000" w:themeColor="text1"/>
                <w:szCs w:val="21"/>
              </w:rPr>
            </w:pPr>
          </w:p>
        </w:tc>
        <w:tc>
          <w:tcPr>
            <w:tcW w:w="989" w:type="dxa"/>
            <w:gridSpan w:val="2"/>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搭接</w:t>
            </w:r>
          </w:p>
        </w:tc>
        <w:tc>
          <w:tcPr>
            <w:tcW w:w="1620" w:type="dxa"/>
            <w:gridSpan w:val="2"/>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α</w:t>
            </w:r>
            <w:r w:rsidRPr="003B192B">
              <w:rPr>
                <w:rFonts w:ascii="宋体" w:hAnsi="宋体"/>
                <w:color w:val="000000" w:themeColor="text1"/>
                <w:szCs w:val="21"/>
              </w:rPr>
              <w:t>≥</w:t>
            </w:r>
            <w:r w:rsidRPr="003B192B">
              <w:rPr>
                <w:rFonts w:hint="eastAsia"/>
                <w:color w:val="000000" w:themeColor="text1"/>
                <w:szCs w:val="21"/>
              </w:rPr>
              <w:t>100mm</w:t>
            </w:r>
          </w:p>
          <w:p w:rsidR="00CB67E6" w:rsidRPr="003B192B" w:rsidRDefault="00CB67E6" w:rsidP="00494335">
            <w:pPr>
              <w:spacing w:line="360" w:lineRule="auto"/>
              <w:jc w:val="center"/>
              <w:rPr>
                <w:color w:val="000000" w:themeColor="text1"/>
                <w:szCs w:val="21"/>
              </w:rPr>
            </w:pPr>
            <w:r w:rsidRPr="003B192B">
              <w:rPr>
                <w:rFonts w:hint="eastAsia"/>
                <w:i/>
                <w:color w:val="000000" w:themeColor="text1"/>
                <w:szCs w:val="21"/>
              </w:rPr>
              <w:t>l</w:t>
            </w:r>
            <w:r w:rsidRPr="003B192B">
              <w:rPr>
                <w:rFonts w:ascii="宋体" w:hAnsi="宋体"/>
                <w:color w:val="000000" w:themeColor="text1"/>
                <w:szCs w:val="21"/>
              </w:rPr>
              <w:t>≥</w:t>
            </w:r>
            <w:r w:rsidRPr="003B192B">
              <w:rPr>
                <w:rFonts w:hint="eastAsia"/>
                <w:color w:val="000000" w:themeColor="text1"/>
                <w:szCs w:val="21"/>
              </w:rPr>
              <w:t>200mm</w:t>
            </w:r>
          </w:p>
        </w:tc>
        <w:tc>
          <w:tcPr>
            <w:tcW w:w="1003"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w:t>
            </w:r>
          </w:p>
        </w:tc>
        <w:tc>
          <w:tcPr>
            <w:tcW w:w="3317" w:type="dxa"/>
            <w:vAlign w:val="center"/>
          </w:tcPr>
          <w:p w:rsidR="00CB67E6" w:rsidRPr="003B192B" w:rsidRDefault="00CB67E6" w:rsidP="00494335">
            <w:pPr>
              <w:spacing w:line="360" w:lineRule="auto"/>
              <w:jc w:val="center"/>
              <w:rPr>
                <w:color w:val="000000" w:themeColor="text1"/>
                <w:szCs w:val="21"/>
              </w:rPr>
            </w:pPr>
            <w:r w:rsidRPr="003B192B">
              <w:rPr>
                <w:noProof/>
                <w:color w:val="000000" w:themeColor="text1"/>
                <w:szCs w:val="21"/>
              </w:rPr>
              <w:drawing>
                <wp:inline distT="0" distB="0" distL="0" distR="0" wp14:anchorId="76568A66" wp14:editId="71086CE7">
                  <wp:extent cx="2000250" cy="819150"/>
                  <wp:effectExtent l="0" t="0" r="0" b="0"/>
                  <wp:docPr id="11" name="图片 11" descr="35-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35-Model"/>
                          <pic:cNvPicPr>
                            <a:picLocks noChangeAspect="1" noChangeArrowheads="1"/>
                          </pic:cNvPicPr>
                        </pic:nvPicPr>
                        <pic:blipFill>
                          <a:blip r:embed="rId265">
                            <a:extLst>
                              <a:ext uri="{28A0092B-C50C-407E-A947-70E740481C1C}">
                                <a14:useLocalDpi xmlns:a14="http://schemas.microsoft.com/office/drawing/2010/main" val="0"/>
                              </a:ext>
                            </a:extLst>
                          </a:blip>
                          <a:srcRect l="65570" t="46361" r="5380" b="38371"/>
                          <a:stretch>
                            <a:fillRect/>
                          </a:stretch>
                        </pic:blipFill>
                        <pic:spPr bwMode="auto">
                          <a:xfrm>
                            <a:off x="0" y="0"/>
                            <a:ext cx="2000250" cy="819150"/>
                          </a:xfrm>
                          <a:prstGeom prst="rect">
                            <a:avLst/>
                          </a:prstGeom>
                          <a:noFill/>
                          <a:ln>
                            <a:noFill/>
                          </a:ln>
                        </pic:spPr>
                      </pic:pic>
                    </a:graphicData>
                  </a:graphic>
                </wp:inline>
              </w:drawing>
            </w:r>
          </w:p>
        </w:tc>
        <w:tc>
          <w:tcPr>
            <w:tcW w:w="90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卷尺</w:t>
            </w:r>
          </w:p>
        </w:tc>
      </w:tr>
    </w:tbl>
    <w:p w:rsidR="00CB67E6" w:rsidRPr="003B192B" w:rsidRDefault="00CB67E6" w:rsidP="00CB67E6">
      <w:pPr>
        <w:spacing w:line="360" w:lineRule="auto"/>
        <w:rPr>
          <w:color w:val="000000" w:themeColor="text1"/>
          <w:szCs w:val="21"/>
        </w:rPr>
      </w:pPr>
    </w:p>
    <w:p w:rsidR="00EB72AE" w:rsidRPr="003B192B" w:rsidRDefault="00EB72AE" w:rsidP="00CB67E6">
      <w:pPr>
        <w:spacing w:line="360" w:lineRule="auto"/>
        <w:rPr>
          <w:color w:val="000000" w:themeColor="text1"/>
          <w:szCs w:val="21"/>
        </w:rPr>
      </w:pPr>
    </w:p>
    <w:p w:rsidR="00EB72AE" w:rsidRPr="003B192B" w:rsidRDefault="00EB72AE" w:rsidP="00CB67E6">
      <w:pPr>
        <w:spacing w:line="360" w:lineRule="auto"/>
        <w:rPr>
          <w:color w:val="000000" w:themeColor="text1"/>
          <w:szCs w:val="21"/>
        </w:rPr>
      </w:pPr>
    </w:p>
    <w:p w:rsidR="00CB67E6" w:rsidRPr="003B192B" w:rsidRDefault="00CB67E6" w:rsidP="00CB67E6">
      <w:pPr>
        <w:spacing w:line="360" w:lineRule="auto"/>
        <w:jc w:val="center"/>
        <w:rPr>
          <w:bCs/>
          <w:color w:val="000000" w:themeColor="text1"/>
          <w:szCs w:val="21"/>
        </w:rPr>
      </w:pPr>
      <w:r w:rsidRPr="003B192B">
        <w:rPr>
          <w:rFonts w:hint="eastAsia"/>
          <w:color w:val="000000" w:themeColor="text1"/>
          <w:sz w:val="24"/>
        </w:rPr>
        <w:lastRenderedPageBreak/>
        <w:t>续表</w:t>
      </w:r>
      <w:r w:rsidRPr="003B192B">
        <w:rPr>
          <w:rFonts w:hint="eastAsia"/>
          <w:bCs/>
          <w:color w:val="000000" w:themeColor="text1"/>
          <w:sz w:val="24"/>
        </w:rPr>
        <w:t>8.2.4</w:t>
      </w:r>
    </w:p>
    <w:tbl>
      <w:tblPr>
        <w:tblW w:w="88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720"/>
        <w:gridCol w:w="1260"/>
        <w:gridCol w:w="900"/>
        <w:gridCol w:w="1080"/>
        <w:gridCol w:w="3420"/>
        <w:gridCol w:w="900"/>
      </w:tblGrid>
      <w:tr w:rsidR="003B192B" w:rsidRPr="003B192B" w:rsidTr="00EB72AE">
        <w:tc>
          <w:tcPr>
            <w:tcW w:w="54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项次</w:t>
            </w:r>
          </w:p>
        </w:tc>
        <w:tc>
          <w:tcPr>
            <w:tcW w:w="1980" w:type="dxa"/>
            <w:gridSpan w:val="2"/>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项目</w:t>
            </w:r>
          </w:p>
        </w:tc>
        <w:tc>
          <w:tcPr>
            <w:tcW w:w="90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技术要求</w:t>
            </w:r>
          </w:p>
        </w:tc>
        <w:tc>
          <w:tcPr>
            <w:tcW w:w="108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允许偏差</w:t>
            </w:r>
            <w:r w:rsidRPr="003B192B">
              <w:rPr>
                <w:rFonts w:ascii="宋体" w:hAnsi="宋体"/>
                <w:color w:val="000000" w:themeColor="text1"/>
                <w:szCs w:val="21"/>
              </w:rPr>
              <w:t>Δ</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mm</w:t>
            </w:r>
            <w:r w:rsidRPr="003B192B">
              <w:rPr>
                <w:rFonts w:hint="eastAsia"/>
                <w:color w:val="000000" w:themeColor="text1"/>
                <w:szCs w:val="21"/>
              </w:rPr>
              <w:t>）</w:t>
            </w:r>
          </w:p>
        </w:tc>
        <w:tc>
          <w:tcPr>
            <w:tcW w:w="342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示意图</w:t>
            </w:r>
          </w:p>
        </w:tc>
        <w:tc>
          <w:tcPr>
            <w:tcW w:w="90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检查方法</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与工具</w:t>
            </w:r>
          </w:p>
        </w:tc>
      </w:tr>
      <w:tr w:rsidR="003B192B" w:rsidRPr="003B192B" w:rsidTr="00EB72AE">
        <w:trPr>
          <w:cantSplit/>
          <w:trHeight w:val="2465"/>
        </w:trPr>
        <w:tc>
          <w:tcPr>
            <w:tcW w:w="540" w:type="dxa"/>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10</w:t>
            </w:r>
          </w:p>
        </w:tc>
        <w:tc>
          <w:tcPr>
            <w:tcW w:w="720" w:type="dxa"/>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扣件安装</w:t>
            </w:r>
          </w:p>
        </w:tc>
        <w:tc>
          <w:tcPr>
            <w:tcW w:w="126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主节点处各扣件中心点相互距离</w:t>
            </w:r>
          </w:p>
        </w:tc>
        <w:tc>
          <w:tcPr>
            <w:tcW w:w="900" w:type="dxa"/>
            <w:vAlign w:val="center"/>
          </w:tcPr>
          <w:p w:rsidR="00CB67E6" w:rsidRPr="003B192B" w:rsidRDefault="00CB67E6" w:rsidP="00494335">
            <w:pPr>
              <w:spacing w:line="360" w:lineRule="auto"/>
              <w:jc w:val="center"/>
              <w:rPr>
                <w:rFonts w:ascii="宋体" w:hAnsi="宋体"/>
                <w:color w:val="000000" w:themeColor="text1"/>
                <w:szCs w:val="21"/>
              </w:rPr>
            </w:pPr>
            <w:r w:rsidRPr="003B192B">
              <w:rPr>
                <w:color w:val="000000" w:themeColor="text1"/>
                <w:szCs w:val="21"/>
              </w:rPr>
              <w:t>α</w:t>
            </w:r>
            <w:r w:rsidRPr="003B192B">
              <w:rPr>
                <w:rFonts w:ascii="宋体" w:hAnsi="宋体"/>
                <w:color w:val="000000" w:themeColor="text1"/>
                <w:szCs w:val="21"/>
              </w:rPr>
              <w:t>≤</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150mm</w:t>
            </w:r>
          </w:p>
        </w:tc>
        <w:tc>
          <w:tcPr>
            <w:tcW w:w="1080" w:type="dxa"/>
            <w:vAlign w:val="center"/>
          </w:tcPr>
          <w:p w:rsidR="00CB67E6" w:rsidRPr="003B192B" w:rsidRDefault="00CB67E6" w:rsidP="00494335">
            <w:pPr>
              <w:spacing w:line="360" w:lineRule="auto"/>
              <w:jc w:val="center"/>
              <w:rPr>
                <w:color w:val="000000" w:themeColor="text1"/>
                <w:szCs w:val="21"/>
              </w:rPr>
            </w:pPr>
            <w:r w:rsidRPr="003B192B">
              <w:rPr>
                <w:rFonts w:ascii="宋体" w:hAnsi="宋体" w:hint="eastAsia"/>
                <w:color w:val="000000" w:themeColor="text1"/>
                <w:szCs w:val="21"/>
              </w:rPr>
              <w:t>—</w:t>
            </w:r>
          </w:p>
        </w:tc>
        <w:tc>
          <w:tcPr>
            <w:tcW w:w="3420" w:type="dxa"/>
            <w:vAlign w:val="center"/>
          </w:tcPr>
          <w:p w:rsidR="00CB67E6" w:rsidRPr="003B192B" w:rsidRDefault="00CB67E6" w:rsidP="00494335">
            <w:pPr>
              <w:spacing w:line="360" w:lineRule="auto"/>
              <w:jc w:val="center"/>
              <w:rPr>
                <w:color w:val="000000" w:themeColor="text1"/>
              </w:rPr>
            </w:pPr>
            <w:r w:rsidRPr="003B192B">
              <w:rPr>
                <w:noProof/>
                <w:color w:val="000000" w:themeColor="text1"/>
              </w:rPr>
              <w:drawing>
                <wp:inline distT="0" distB="0" distL="0" distR="0" wp14:anchorId="6B46D1E0" wp14:editId="16EE773D">
                  <wp:extent cx="1952625" cy="1638300"/>
                  <wp:effectExtent l="0" t="0" r="9525" b="0"/>
                  <wp:docPr id="10" name="图片 10" descr="15--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15--Model"/>
                          <pic:cNvPicPr>
                            <a:picLocks noChangeAspect="1" noChangeArrowheads="1"/>
                          </pic:cNvPicPr>
                        </pic:nvPicPr>
                        <pic:blipFill>
                          <a:blip r:embed="rId266" cstate="print">
                            <a:extLst>
                              <a:ext uri="{28A0092B-C50C-407E-A947-70E740481C1C}">
                                <a14:useLocalDpi xmlns:a14="http://schemas.microsoft.com/office/drawing/2010/main" val="0"/>
                              </a:ext>
                            </a:extLst>
                          </a:blip>
                          <a:srcRect l="32060" t="40865" r="22809" b="11133"/>
                          <a:stretch>
                            <a:fillRect/>
                          </a:stretch>
                        </pic:blipFill>
                        <pic:spPr bwMode="auto">
                          <a:xfrm>
                            <a:off x="0" y="0"/>
                            <a:ext cx="1952625" cy="1638300"/>
                          </a:xfrm>
                          <a:prstGeom prst="rect">
                            <a:avLst/>
                          </a:prstGeom>
                          <a:noFill/>
                          <a:ln>
                            <a:noFill/>
                          </a:ln>
                        </pic:spPr>
                      </pic:pic>
                    </a:graphicData>
                  </a:graphic>
                </wp:inline>
              </w:drawing>
            </w:r>
          </w:p>
        </w:tc>
        <w:tc>
          <w:tcPr>
            <w:tcW w:w="90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钢板尺</w:t>
            </w:r>
          </w:p>
        </w:tc>
      </w:tr>
      <w:tr w:rsidR="003B192B" w:rsidRPr="003B192B" w:rsidTr="00EB72AE">
        <w:trPr>
          <w:cantSplit/>
          <w:trHeight w:val="195"/>
        </w:trPr>
        <w:tc>
          <w:tcPr>
            <w:tcW w:w="540" w:type="dxa"/>
            <w:vMerge/>
            <w:vAlign w:val="center"/>
          </w:tcPr>
          <w:p w:rsidR="00CB67E6" w:rsidRPr="003B192B" w:rsidRDefault="00CB67E6" w:rsidP="00494335">
            <w:pPr>
              <w:spacing w:line="360" w:lineRule="auto"/>
              <w:jc w:val="center"/>
              <w:rPr>
                <w:color w:val="000000" w:themeColor="text1"/>
                <w:szCs w:val="21"/>
              </w:rPr>
            </w:pPr>
          </w:p>
        </w:tc>
        <w:tc>
          <w:tcPr>
            <w:tcW w:w="720" w:type="dxa"/>
            <w:vMerge/>
            <w:vAlign w:val="center"/>
          </w:tcPr>
          <w:p w:rsidR="00CB67E6" w:rsidRPr="003B192B" w:rsidRDefault="00CB67E6" w:rsidP="00494335">
            <w:pPr>
              <w:spacing w:line="360" w:lineRule="auto"/>
              <w:jc w:val="center"/>
              <w:rPr>
                <w:color w:val="000000" w:themeColor="text1"/>
                <w:szCs w:val="21"/>
              </w:rPr>
            </w:pPr>
          </w:p>
        </w:tc>
        <w:tc>
          <w:tcPr>
            <w:tcW w:w="126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同步立杆上两个相隔对接扣件的高差</w:t>
            </w:r>
          </w:p>
        </w:tc>
        <w:tc>
          <w:tcPr>
            <w:tcW w:w="900" w:type="dxa"/>
            <w:vAlign w:val="center"/>
          </w:tcPr>
          <w:p w:rsidR="00CB67E6" w:rsidRPr="003B192B" w:rsidRDefault="00CB67E6" w:rsidP="00494335">
            <w:pPr>
              <w:spacing w:line="360" w:lineRule="auto"/>
              <w:jc w:val="center"/>
              <w:rPr>
                <w:rFonts w:ascii="宋体" w:hAnsi="宋体"/>
                <w:color w:val="000000" w:themeColor="text1"/>
                <w:szCs w:val="21"/>
              </w:rPr>
            </w:pPr>
            <w:r w:rsidRPr="003B192B">
              <w:rPr>
                <w:color w:val="000000" w:themeColor="text1"/>
                <w:szCs w:val="21"/>
              </w:rPr>
              <w:t>α</w:t>
            </w:r>
            <w:r w:rsidRPr="003B192B">
              <w:rPr>
                <w:rFonts w:ascii="宋体" w:hAnsi="宋体"/>
                <w:color w:val="000000" w:themeColor="text1"/>
                <w:szCs w:val="21"/>
              </w:rPr>
              <w:t>≥</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500mm</w:t>
            </w:r>
          </w:p>
        </w:tc>
        <w:tc>
          <w:tcPr>
            <w:tcW w:w="1080" w:type="dxa"/>
            <w:vMerge w:val="restart"/>
            <w:vAlign w:val="center"/>
          </w:tcPr>
          <w:p w:rsidR="00CB67E6" w:rsidRPr="003B192B" w:rsidRDefault="00CB67E6" w:rsidP="00494335">
            <w:pPr>
              <w:spacing w:line="360" w:lineRule="auto"/>
              <w:jc w:val="center"/>
              <w:rPr>
                <w:rFonts w:ascii="宋体" w:hAnsi="宋体"/>
                <w:color w:val="000000" w:themeColor="text1"/>
                <w:szCs w:val="21"/>
              </w:rPr>
            </w:pPr>
            <w:r w:rsidRPr="003B192B">
              <w:rPr>
                <w:rFonts w:ascii="宋体" w:hAnsi="宋体" w:hint="eastAsia"/>
                <w:color w:val="000000" w:themeColor="text1"/>
                <w:szCs w:val="21"/>
              </w:rPr>
              <w:t>—</w:t>
            </w:r>
          </w:p>
        </w:tc>
        <w:tc>
          <w:tcPr>
            <w:tcW w:w="3420" w:type="dxa"/>
            <w:vMerge w:val="restart"/>
            <w:vAlign w:val="center"/>
          </w:tcPr>
          <w:p w:rsidR="00CB67E6" w:rsidRPr="003B192B" w:rsidRDefault="00CB67E6" w:rsidP="00494335">
            <w:pPr>
              <w:spacing w:line="360" w:lineRule="auto"/>
              <w:jc w:val="center"/>
              <w:rPr>
                <w:color w:val="000000" w:themeColor="text1"/>
              </w:rPr>
            </w:pPr>
            <w:r w:rsidRPr="003B192B">
              <w:rPr>
                <w:noProof/>
                <w:color w:val="000000" w:themeColor="text1"/>
                <w:szCs w:val="21"/>
              </w:rPr>
              <w:drawing>
                <wp:inline distT="0" distB="0" distL="0" distR="0" wp14:anchorId="5561122F" wp14:editId="080389AB">
                  <wp:extent cx="1800225" cy="1514475"/>
                  <wp:effectExtent l="0" t="0" r="9525" b="9525"/>
                  <wp:docPr id="9" name="图片 9" descr="27-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27-Model"/>
                          <pic:cNvPicPr>
                            <a:picLocks noChangeAspect="1" noChangeArrowheads="1"/>
                          </pic:cNvPicPr>
                        </pic:nvPicPr>
                        <pic:blipFill>
                          <a:blip r:embed="rId267">
                            <a:extLst>
                              <a:ext uri="{28A0092B-C50C-407E-A947-70E740481C1C}">
                                <a14:useLocalDpi xmlns:a14="http://schemas.microsoft.com/office/drawing/2010/main" val="0"/>
                              </a:ext>
                            </a:extLst>
                          </a:blip>
                          <a:srcRect l="31075" t="24193" r="46063" b="52135"/>
                          <a:stretch>
                            <a:fillRect/>
                          </a:stretch>
                        </pic:blipFill>
                        <pic:spPr bwMode="auto">
                          <a:xfrm>
                            <a:off x="0" y="0"/>
                            <a:ext cx="1800225" cy="1514475"/>
                          </a:xfrm>
                          <a:prstGeom prst="rect">
                            <a:avLst/>
                          </a:prstGeom>
                          <a:noFill/>
                          <a:ln>
                            <a:noFill/>
                          </a:ln>
                        </pic:spPr>
                      </pic:pic>
                    </a:graphicData>
                  </a:graphic>
                </wp:inline>
              </w:drawing>
            </w:r>
          </w:p>
          <w:p w:rsidR="00CB67E6" w:rsidRPr="003B192B" w:rsidRDefault="00CB67E6" w:rsidP="00494335">
            <w:pPr>
              <w:spacing w:line="360" w:lineRule="auto"/>
              <w:jc w:val="center"/>
              <w:rPr>
                <w:color w:val="000000" w:themeColor="text1"/>
                <w:szCs w:val="21"/>
              </w:rPr>
            </w:pPr>
          </w:p>
        </w:tc>
        <w:tc>
          <w:tcPr>
            <w:tcW w:w="900" w:type="dxa"/>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钢卷尺</w:t>
            </w:r>
          </w:p>
        </w:tc>
      </w:tr>
      <w:tr w:rsidR="003B192B" w:rsidRPr="003B192B" w:rsidTr="00EB72AE">
        <w:trPr>
          <w:cantSplit/>
          <w:trHeight w:val="1345"/>
        </w:trPr>
        <w:tc>
          <w:tcPr>
            <w:tcW w:w="540" w:type="dxa"/>
            <w:vMerge/>
            <w:vAlign w:val="center"/>
          </w:tcPr>
          <w:p w:rsidR="00CB67E6" w:rsidRPr="003B192B" w:rsidRDefault="00CB67E6" w:rsidP="00494335">
            <w:pPr>
              <w:spacing w:line="360" w:lineRule="auto"/>
              <w:jc w:val="center"/>
              <w:rPr>
                <w:color w:val="000000" w:themeColor="text1"/>
                <w:szCs w:val="21"/>
              </w:rPr>
            </w:pPr>
          </w:p>
        </w:tc>
        <w:tc>
          <w:tcPr>
            <w:tcW w:w="720" w:type="dxa"/>
            <w:vMerge/>
            <w:vAlign w:val="center"/>
          </w:tcPr>
          <w:p w:rsidR="00CB67E6" w:rsidRPr="003B192B" w:rsidRDefault="00CB67E6" w:rsidP="00494335">
            <w:pPr>
              <w:spacing w:line="360" w:lineRule="auto"/>
              <w:jc w:val="center"/>
              <w:rPr>
                <w:color w:val="000000" w:themeColor="text1"/>
                <w:szCs w:val="21"/>
              </w:rPr>
            </w:pPr>
          </w:p>
        </w:tc>
        <w:tc>
          <w:tcPr>
            <w:tcW w:w="126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立杆上的对接扣件至主节点的距离</w:t>
            </w:r>
          </w:p>
        </w:tc>
        <w:tc>
          <w:tcPr>
            <w:tcW w:w="900"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α</w:t>
            </w:r>
            <w:r w:rsidRPr="003B192B">
              <w:rPr>
                <w:rFonts w:ascii="宋体" w:hAnsi="宋体"/>
                <w:color w:val="000000" w:themeColor="text1"/>
                <w:szCs w:val="21"/>
              </w:rPr>
              <w:t>≤</w:t>
            </w:r>
            <w:r w:rsidRPr="003B192B">
              <w:rPr>
                <w:rFonts w:hint="eastAsia"/>
                <w:i/>
                <w:color w:val="000000" w:themeColor="text1"/>
                <w:szCs w:val="21"/>
              </w:rPr>
              <w:t>h</w:t>
            </w:r>
            <w:r w:rsidRPr="003B192B">
              <w:rPr>
                <w:rFonts w:hint="eastAsia"/>
                <w:color w:val="000000" w:themeColor="text1"/>
                <w:szCs w:val="21"/>
              </w:rPr>
              <w:t>/3</w:t>
            </w:r>
          </w:p>
        </w:tc>
        <w:tc>
          <w:tcPr>
            <w:tcW w:w="1080" w:type="dxa"/>
            <w:vMerge/>
            <w:vAlign w:val="center"/>
          </w:tcPr>
          <w:p w:rsidR="00CB67E6" w:rsidRPr="003B192B" w:rsidRDefault="00CB67E6" w:rsidP="00494335">
            <w:pPr>
              <w:spacing w:line="360" w:lineRule="auto"/>
              <w:jc w:val="center"/>
              <w:rPr>
                <w:rFonts w:ascii="宋体" w:hAnsi="宋体"/>
                <w:color w:val="000000" w:themeColor="text1"/>
                <w:szCs w:val="21"/>
              </w:rPr>
            </w:pPr>
          </w:p>
        </w:tc>
        <w:tc>
          <w:tcPr>
            <w:tcW w:w="3420" w:type="dxa"/>
            <w:vMerge/>
            <w:vAlign w:val="center"/>
          </w:tcPr>
          <w:p w:rsidR="00CB67E6" w:rsidRPr="003B192B" w:rsidRDefault="00CB67E6" w:rsidP="00494335">
            <w:pPr>
              <w:spacing w:line="360" w:lineRule="auto"/>
              <w:jc w:val="center"/>
              <w:rPr>
                <w:color w:val="000000" w:themeColor="text1"/>
                <w:szCs w:val="21"/>
              </w:rPr>
            </w:pPr>
          </w:p>
        </w:tc>
        <w:tc>
          <w:tcPr>
            <w:tcW w:w="900" w:type="dxa"/>
            <w:vMerge/>
            <w:vAlign w:val="center"/>
          </w:tcPr>
          <w:p w:rsidR="00CB67E6" w:rsidRPr="003B192B" w:rsidRDefault="00CB67E6" w:rsidP="00494335">
            <w:pPr>
              <w:spacing w:line="360" w:lineRule="auto"/>
              <w:jc w:val="center"/>
              <w:rPr>
                <w:color w:val="000000" w:themeColor="text1"/>
                <w:szCs w:val="21"/>
              </w:rPr>
            </w:pPr>
          </w:p>
        </w:tc>
      </w:tr>
      <w:tr w:rsidR="003B192B" w:rsidRPr="003B192B" w:rsidTr="00EB72AE">
        <w:trPr>
          <w:cantSplit/>
          <w:trHeight w:val="1854"/>
        </w:trPr>
        <w:tc>
          <w:tcPr>
            <w:tcW w:w="540" w:type="dxa"/>
            <w:vMerge/>
            <w:vAlign w:val="center"/>
          </w:tcPr>
          <w:p w:rsidR="00CB67E6" w:rsidRPr="003B192B" w:rsidRDefault="00CB67E6" w:rsidP="00494335">
            <w:pPr>
              <w:spacing w:line="360" w:lineRule="auto"/>
              <w:jc w:val="center"/>
              <w:rPr>
                <w:color w:val="000000" w:themeColor="text1"/>
                <w:szCs w:val="21"/>
              </w:rPr>
            </w:pPr>
          </w:p>
        </w:tc>
        <w:tc>
          <w:tcPr>
            <w:tcW w:w="720" w:type="dxa"/>
            <w:vMerge/>
            <w:vAlign w:val="center"/>
          </w:tcPr>
          <w:p w:rsidR="00CB67E6" w:rsidRPr="003B192B" w:rsidRDefault="00CB67E6" w:rsidP="00494335">
            <w:pPr>
              <w:spacing w:line="360" w:lineRule="auto"/>
              <w:jc w:val="center"/>
              <w:rPr>
                <w:color w:val="000000" w:themeColor="text1"/>
                <w:szCs w:val="21"/>
              </w:rPr>
            </w:pPr>
          </w:p>
        </w:tc>
        <w:tc>
          <w:tcPr>
            <w:tcW w:w="126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纵向水平杆上的对接扣件至主节点的距离</w:t>
            </w:r>
          </w:p>
        </w:tc>
        <w:tc>
          <w:tcPr>
            <w:tcW w:w="900"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α</w:t>
            </w:r>
            <w:r w:rsidRPr="003B192B">
              <w:rPr>
                <w:rFonts w:ascii="宋体" w:hAnsi="宋体"/>
                <w:color w:val="000000" w:themeColor="text1"/>
                <w:szCs w:val="21"/>
              </w:rPr>
              <w:t>≤</w:t>
            </w:r>
            <w:r w:rsidRPr="003B192B">
              <w:rPr>
                <w:rFonts w:hint="eastAsia"/>
                <w:i/>
                <w:color w:val="000000" w:themeColor="text1"/>
                <w:szCs w:val="21"/>
              </w:rPr>
              <w:t>l</w:t>
            </w:r>
            <w:r w:rsidRPr="003B192B">
              <w:rPr>
                <w:rFonts w:hint="eastAsia"/>
                <w:i/>
                <w:color w:val="000000" w:themeColor="text1"/>
                <w:szCs w:val="21"/>
                <w:vertAlign w:val="subscript"/>
              </w:rPr>
              <w:t>a</w:t>
            </w:r>
            <w:r w:rsidRPr="003B192B">
              <w:rPr>
                <w:rFonts w:hint="eastAsia"/>
                <w:color w:val="000000" w:themeColor="text1"/>
                <w:szCs w:val="21"/>
              </w:rPr>
              <w:t>/3</w:t>
            </w:r>
          </w:p>
        </w:tc>
        <w:tc>
          <w:tcPr>
            <w:tcW w:w="1080" w:type="dxa"/>
            <w:vAlign w:val="center"/>
          </w:tcPr>
          <w:p w:rsidR="00CB67E6" w:rsidRPr="003B192B" w:rsidRDefault="00CB67E6" w:rsidP="00494335">
            <w:pPr>
              <w:spacing w:line="360" w:lineRule="auto"/>
              <w:jc w:val="center"/>
              <w:rPr>
                <w:rFonts w:ascii="宋体" w:hAnsi="宋体"/>
                <w:color w:val="000000" w:themeColor="text1"/>
                <w:szCs w:val="21"/>
              </w:rPr>
            </w:pPr>
            <w:r w:rsidRPr="003B192B">
              <w:rPr>
                <w:rFonts w:ascii="宋体" w:hAnsi="宋体" w:hint="eastAsia"/>
                <w:color w:val="000000" w:themeColor="text1"/>
                <w:szCs w:val="21"/>
              </w:rPr>
              <w:t>—</w:t>
            </w:r>
          </w:p>
        </w:tc>
        <w:tc>
          <w:tcPr>
            <w:tcW w:w="3420" w:type="dxa"/>
            <w:vAlign w:val="center"/>
          </w:tcPr>
          <w:p w:rsidR="00CB67E6" w:rsidRPr="003B192B" w:rsidRDefault="00CB67E6" w:rsidP="00494335">
            <w:pPr>
              <w:spacing w:line="360" w:lineRule="auto"/>
              <w:jc w:val="center"/>
              <w:rPr>
                <w:color w:val="000000" w:themeColor="text1"/>
                <w:szCs w:val="21"/>
              </w:rPr>
            </w:pPr>
          </w:p>
          <w:p w:rsidR="00CB67E6" w:rsidRPr="003B192B" w:rsidRDefault="00CB67E6" w:rsidP="00494335">
            <w:pPr>
              <w:spacing w:line="360" w:lineRule="auto"/>
              <w:jc w:val="center"/>
              <w:rPr>
                <w:color w:val="000000" w:themeColor="text1"/>
              </w:rPr>
            </w:pPr>
            <w:r w:rsidRPr="003B192B">
              <w:rPr>
                <w:noProof/>
                <w:color w:val="000000" w:themeColor="text1"/>
                <w:szCs w:val="21"/>
              </w:rPr>
              <w:drawing>
                <wp:inline distT="0" distB="0" distL="0" distR="0" wp14:anchorId="0AC50A84" wp14:editId="44310F91">
                  <wp:extent cx="1781175" cy="1085850"/>
                  <wp:effectExtent l="0" t="0" r="9525" b="0"/>
                  <wp:docPr id="8" name="图片 8" descr="27-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27-Model"/>
                          <pic:cNvPicPr>
                            <a:picLocks noChangeAspect="1" noChangeArrowheads="1"/>
                          </pic:cNvPicPr>
                        </pic:nvPicPr>
                        <pic:blipFill>
                          <a:blip r:embed="rId267">
                            <a:extLst>
                              <a:ext uri="{28A0092B-C50C-407E-A947-70E740481C1C}">
                                <a14:useLocalDpi xmlns:a14="http://schemas.microsoft.com/office/drawing/2010/main" val="0"/>
                              </a:ext>
                            </a:extLst>
                          </a:blip>
                          <a:srcRect l="34096" t="53127" r="44472" b="30788"/>
                          <a:stretch>
                            <a:fillRect/>
                          </a:stretch>
                        </pic:blipFill>
                        <pic:spPr bwMode="auto">
                          <a:xfrm>
                            <a:off x="0" y="0"/>
                            <a:ext cx="1781175" cy="1085850"/>
                          </a:xfrm>
                          <a:prstGeom prst="rect">
                            <a:avLst/>
                          </a:prstGeom>
                          <a:noFill/>
                          <a:ln>
                            <a:noFill/>
                          </a:ln>
                        </pic:spPr>
                      </pic:pic>
                    </a:graphicData>
                  </a:graphic>
                </wp:inline>
              </w:drawing>
            </w:r>
          </w:p>
          <w:p w:rsidR="00CB67E6" w:rsidRPr="003B192B" w:rsidRDefault="00CB67E6" w:rsidP="00494335">
            <w:pPr>
              <w:spacing w:line="360" w:lineRule="auto"/>
              <w:rPr>
                <w:color w:val="000000" w:themeColor="text1"/>
                <w:szCs w:val="21"/>
              </w:rPr>
            </w:pPr>
          </w:p>
        </w:tc>
        <w:tc>
          <w:tcPr>
            <w:tcW w:w="90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钢卷尺</w:t>
            </w:r>
          </w:p>
        </w:tc>
      </w:tr>
      <w:tr w:rsidR="003B192B" w:rsidRPr="003B192B" w:rsidTr="00EB72AE">
        <w:trPr>
          <w:cantSplit/>
          <w:trHeight w:val="315"/>
        </w:trPr>
        <w:tc>
          <w:tcPr>
            <w:tcW w:w="540" w:type="dxa"/>
            <w:vMerge/>
            <w:vAlign w:val="center"/>
          </w:tcPr>
          <w:p w:rsidR="00CB67E6" w:rsidRPr="003B192B" w:rsidRDefault="00CB67E6" w:rsidP="00494335">
            <w:pPr>
              <w:spacing w:line="360" w:lineRule="auto"/>
              <w:jc w:val="center"/>
              <w:rPr>
                <w:color w:val="000000" w:themeColor="text1"/>
                <w:szCs w:val="21"/>
              </w:rPr>
            </w:pPr>
          </w:p>
        </w:tc>
        <w:tc>
          <w:tcPr>
            <w:tcW w:w="720" w:type="dxa"/>
            <w:vMerge/>
            <w:vAlign w:val="center"/>
          </w:tcPr>
          <w:p w:rsidR="00CB67E6" w:rsidRPr="003B192B" w:rsidRDefault="00CB67E6" w:rsidP="00494335">
            <w:pPr>
              <w:spacing w:line="360" w:lineRule="auto"/>
              <w:jc w:val="center"/>
              <w:rPr>
                <w:color w:val="000000" w:themeColor="text1"/>
                <w:szCs w:val="21"/>
              </w:rPr>
            </w:pPr>
          </w:p>
        </w:tc>
        <w:tc>
          <w:tcPr>
            <w:tcW w:w="1260" w:type="dxa"/>
            <w:vAlign w:val="center"/>
          </w:tcPr>
          <w:p w:rsidR="00CB67E6" w:rsidRPr="003B192B" w:rsidRDefault="00CB67E6" w:rsidP="00494335">
            <w:pPr>
              <w:spacing w:line="360" w:lineRule="auto"/>
              <w:rPr>
                <w:color w:val="000000" w:themeColor="text1"/>
                <w:szCs w:val="21"/>
              </w:rPr>
            </w:pPr>
            <w:r w:rsidRPr="003B192B">
              <w:rPr>
                <w:rFonts w:hint="eastAsia"/>
                <w:color w:val="000000" w:themeColor="text1"/>
                <w:szCs w:val="21"/>
              </w:rPr>
              <w:t>扣件螺栓拧紧扭力矩</w:t>
            </w:r>
          </w:p>
        </w:tc>
        <w:tc>
          <w:tcPr>
            <w:tcW w:w="90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40~65</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N</w:t>
            </w:r>
            <w:r w:rsidRPr="003B192B">
              <w:rPr>
                <w:rFonts w:ascii="宋体" w:hAnsi="宋体"/>
                <w:color w:val="000000" w:themeColor="text1"/>
                <w:szCs w:val="21"/>
              </w:rPr>
              <w:t>·</w:t>
            </w:r>
            <w:r w:rsidRPr="003B192B">
              <w:rPr>
                <w:rFonts w:hint="eastAsia"/>
                <w:color w:val="000000" w:themeColor="text1"/>
                <w:szCs w:val="21"/>
              </w:rPr>
              <w:t>m</w:t>
            </w:r>
          </w:p>
        </w:tc>
        <w:tc>
          <w:tcPr>
            <w:tcW w:w="1080" w:type="dxa"/>
            <w:vAlign w:val="center"/>
          </w:tcPr>
          <w:p w:rsidR="00CB67E6" w:rsidRPr="003B192B" w:rsidRDefault="00CB67E6" w:rsidP="00494335">
            <w:pPr>
              <w:spacing w:line="360" w:lineRule="auto"/>
              <w:jc w:val="center"/>
              <w:rPr>
                <w:rFonts w:ascii="宋体" w:hAnsi="宋体"/>
                <w:color w:val="000000" w:themeColor="text1"/>
                <w:szCs w:val="21"/>
              </w:rPr>
            </w:pPr>
            <w:r w:rsidRPr="003B192B">
              <w:rPr>
                <w:rFonts w:ascii="宋体" w:hAnsi="宋体" w:hint="eastAsia"/>
                <w:color w:val="000000" w:themeColor="text1"/>
                <w:szCs w:val="21"/>
              </w:rPr>
              <w:t>—</w:t>
            </w:r>
          </w:p>
        </w:tc>
        <w:tc>
          <w:tcPr>
            <w:tcW w:w="342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w:t>
            </w:r>
          </w:p>
        </w:tc>
        <w:tc>
          <w:tcPr>
            <w:tcW w:w="900"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扭力板手</w:t>
            </w:r>
          </w:p>
        </w:tc>
      </w:tr>
    </w:tbl>
    <w:p w:rsidR="00CB67E6" w:rsidRPr="003B192B" w:rsidRDefault="00CB67E6" w:rsidP="00CB67E6">
      <w:pPr>
        <w:spacing w:line="360" w:lineRule="auto"/>
        <w:ind w:firstLineChars="200" w:firstLine="420"/>
        <w:rPr>
          <w:color w:val="000000" w:themeColor="text1"/>
          <w:szCs w:val="21"/>
        </w:rPr>
      </w:pPr>
      <w:r w:rsidRPr="003B192B">
        <w:rPr>
          <w:rFonts w:hint="eastAsia"/>
          <w:color w:val="000000" w:themeColor="text1"/>
          <w:szCs w:val="21"/>
        </w:rPr>
        <w:t>注：图中</w:t>
      </w:r>
      <w:r w:rsidRPr="003B192B">
        <w:rPr>
          <w:rFonts w:hint="eastAsia"/>
          <w:color w:val="000000" w:themeColor="text1"/>
          <w:szCs w:val="21"/>
        </w:rPr>
        <w:t>1</w:t>
      </w:r>
      <w:r w:rsidRPr="003B192B">
        <w:rPr>
          <w:rFonts w:hint="eastAsia"/>
          <w:color w:val="000000" w:themeColor="text1"/>
          <w:szCs w:val="21"/>
        </w:rPr>
        <w:t>—立杆；</w:t>
      </w:r>
      <w:r w:rsidRPr="003B192B">
        <w:rPr>
          <w:rFonts w:hint="eastAsia"/>
          <w:color w:val="000000" w:themeColor="text1"/>
          <w:szCs w:val="21"/>
        </w:rPr>
        <w:t>2</w:t>
      </w:r>
      <w:r w:rsidRPr="003B192B">
        <w:rPr>
          <w:rFonts w:hint="eastAsia"/>
          <w:color w:val="000000" w:themeColor="text1"/>
          <w:szCs w:val="21"/>
        </w:rPr>
        <w:t>—纵向水平杆；</w:t>
      </w:r>
      <w:r w:rsidRPr="003B192B">
        <w:rPr>
          <w:rFonts w:hint="eastAsia"/>
          <w:color w:val="000000" w:themeColor="text1"/>
          <w:szCs w:val="21"/>
        </w:rPr>
        <w:t>3</w:t>
      </w:r>
      <w:r w:rsidRPr="003B192B">
        <w:rPr>
          <w:rFonts w:hint="eastAsia"/>
          <w:color w:val="000000" w:themeColor="text1"/>
          <w:szCs w:val="21"/>
        </w:rPr>
        <w:t>—横向水平杆；</w:t>
      </w:r>
      <w:r w:rsidRPr="003B192B">
        <w:rPr>
          <w:rFonts w:hint="eastAsia"/>
          <w:color w:val="000000" w:themeColor="text1"/>
          <w:szCs w:val="21"/>
        </w:rPr>
        <w:t>4</w:t>
      </w:r>
      <w:r w:rsidRPr="003B192B">
        <w:rPr>
          <w:rFonts w:hint="eastAsia"/>
          <w:color w:val="000000" w:themeColor="text1"/>
          <w:szCs w:val="21"/>
        </w:rPr>
        <w:t>—剪刀撑；</w:t>
      </w:r>
    </w:p>
    <w:p w:rsidR="00CB67E6" w:rsidRPr="003B192B" w:rsidRDefault="00CB67E6" w:rsidP="00CB67E6">
      <w:pPr>
        <w:spacing w:line="360" w:lineRule="auto"/>
        <w:ind w:firstLineChars="200" w:firstLine="420"/>
        <w:rPr>
          <w:color w:val="000000" w:themeColor="text1"/>
          <w:szCs w:val="21"/>
        </w:rPr>
      </w:pP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lastRenderedPageBreak/>
        <w:t>8.2.5</w:t>
      </w:r>
      <w:r w:rsidRPr="003B192B">
        <w:rPr>
          <w:rFonts w:hint="eastAsia"/>
          <w:color w:val="000000" w:themeColor="text1"/>
          <w:sz w:val="24"/>
        </w:rPr>
        <w:t xml:space="preserve">  </w:t>
      </w:r>
      <w:r w:rsidRPr="003B192B">
        <w:rPr>
          <w:rFonts w:hint="eastAsia"/>
          <w:color w:val="000000" w:themeColor="text1"/>
          <w:sz w:val="24"/>
        </w:rPr>
        <w:t>安装后的扣件螺栓拧紧扭力矩应采用扭力板手检查，抽样方法应按随机分布原则进行。抽样检查数目与质量判定标准，应按表</w:t>
      </w:r>
      <w:r w:rsidRPr="003B192B">
        <w:rPr>
          <w:rFonts w:hint="eastAsia"/>
          <w:color w:val="000000" w:themeColor="text1"/>
          <w:sz w:val="24"/>
        </w:rPr>
        <w:t>8.2.5</w:t>
      </w:r>
      <w:r w:rsidRPr="003B192B">
        <w:rPr>
          <w:rFonts w:hint="eastAsia"/>
          <w:color w:val="000000" w:themeColor="text1"/>
          <w:sz w:val="24"/>
        </w:rPr>
        <w:t>的规定确定。不合格的应重新拧紧至合格。</w:t>
      </w:r>
    </w:p>
    <w:p w:rsidR="00CB67E6" w:rsidRPr="003B192B" w:rsidRDefault="00CB67E6" w:rsidP="00CB67E6">
      <w:pPr>
        <w:spacing w:line="360" w:lineRule="auto"/>
        <w:rPr>
          <w:color w:val="000000" w:themeColor="text1"/>
          <w:sz w:val="24"/>
        </w:rPr>
      </w:pPr>
    </w:p>
    <w:p w:rsidR="00CB67E6" w:rsidRPr="003B192B" w:rsidRDefault="00CB67E6" w:rsidP="00CB67E6">
      <w:pPr>
        <w:spacing w:line="360" w:lineRule="auto"/>
        <w:jc w:val="center"/>
        <w:rPr>
          <w:rFonts w:ascii="黑体" w:eastAsia="黑体"/>
          <w:b/>
          <w:bCs/>
          <w:color w:val="000000" w:themeColor="text1"/>
          <w:sz w:val="24"/>
        </w:rPr>
      </w:pPr>
      <w:r w:rsidRPr="003B192B">
        <w:rPr>
          <w:rFonts w:ascii="黑体" w:eastAsia="黑体" w:hint="eastAsia"/>
          <w:b/>
          <w:bCs/>
          <w:color w:val="000000" w:themeColor="text1"/>
          <w:sz w:val="24"/>
        </w:rPr>
        <w:t>表</w:t>
      </w:r>
      <w:r w:rsidRPr="003B192B">
        <w:rPr>
          <w:rFonts w:eastAsia="黑体"/>
          <w:b/>
          <w:bCs/>
          <w:color w:val="000000" w:themeColor="text1"/>
          <w:sz w:val="24"/>
        </w:rPr>
        <w:t xml:space="preserve">8.2.5  </w:t>
      </w:r>
      <w:r w:rsidRPr="003B192B">
        <w:rPr>
          <w:rFonts w:ascii="黑体" w:eastAsia="黑体" w:hint="eastAsia"/>
          <w:b/>
          <w:bCs/>
          <w:color w:val="000000" w:themeColor="text1"/>
          <w:sz w:val="24"/>
        </w:rPr>
        <w:t>扣件拧紧抽样检查数目及质量判定标准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
        <w:gridCol w:w="2702"/>
        <w:gridCol w:w="1797"/>
        <w:gridCol w:w="1727"/>
        <w:gridCol w:w="1636"/>
      </w:tblGrid>
      <w:tr w:rsidR="003B192B" w:rsidRPr="003B192B" w:rsidTr="00494335">
        <w:tc>
          <w:tcPr>
            <w:tcW w:w="662"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项次</w:t>
            </w:r>
          </w:p>
        </w:tc>
        <w:tc>
          <w:tcPr>
            <w:tcW w:w="2702"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检查项目</w:t>
            </w:r>
          </w:p>
        </w:tc>
        <w:tc>
          <w:tcPr>
            <w:tcW w:w="1797"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安装扣件数量（个）</w:t>
            </w:r>
          </w:p>
        </w:tc>
        <w:tc>
          <w:tcPr>
            <w:tcW w:w="1727"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抽检数量（个）</w:t>
            </w:r>
          </w:p>
        </w:tc>
        <w:tc>
          <w:tcPr>
            <w:tcW w:w="1636"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允许的不合格数</w:t>
            </w:r>
          </w:p>
        </w:tc>
      </w:tr>
      <w:tr w:rsidR="003B192B" w:rsidRPr="003B192B" w:rsidTr="00494335">
        <w:tc>
          <w:tcPr>
            <w:tcW w:w="662"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1</w:t>
            </w:r>
          </w:p>
        </w:tc>
        <w:tc>
          <w:tcPr>
            <w:tcW w:w="2702"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连接立杆与纵（横）向水平杆或剪刀撑的扣件；接长立杆、纵向水平杆或剪刀撑的扣件</w:t>
            </w:r>
          </w:p>
        </w:tc>
        <w:tc>
          <w:tcPr>
            <w:tcW w:w="1797"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51~90</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91~150</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151~280</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281~500</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501~1200</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1201~3200</w:t>
            </w:r>
          </w:p>
        </w:tc>
        <w:tc>
          <w:tcPr>
            <w:tcW w:w="1727"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5</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8</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13</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20</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32</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50</w:t>
            </w:r>
          </w:p>
        </w:tc>
        <w:tc>
          <w:tcPr>
            <w:tcW w:w="1636"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0</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1</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1</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2</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3</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5</w:t>
            </w:r>
          </w:p>
        </w:tc>
      </w:tr>
      <w:tr w:rsidR="003B192B" w:rsidRPr="003B192B" w:rsidTr="00494335">
        <w:tc>
          <w:tcPr>
            <w:tcW w:w="662"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2</w:t>
            </w:r>
          </w:p>
        </w:tc>
        <w:tc>
          <w:tcPr>
            <w:tcW w:w="2702"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连接横向水平杆与纵向水平杆的扣件（非主节点处）</w:t>
            </w:r>
          </w:p>
        </w:tc>
        <w:tc>
          <w:tcPr>
            <w:tcW w:w="1797"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51~90</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91~150</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151~280</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281~500</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501~1200</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1201~3200</w:t>
            </w:r>
          </w:p>
        </w:tc>
        <w:tc>
          <w:tcPr>
            <w:tcW w:w="1727"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5</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8</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13</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20</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32</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50</w:t>
            </w:r>
          </w:p>
        </w:tc>
        <w:tc>
          <w:tcPr>
            <w:tcW w:w="1636"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1</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2</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3</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5</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7</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10</w:t>
            </w:r>
          </w:p>
        </w:tc>
      </w:tr>
    </w:tbl>
    <w:p w:rsidR="00CB67E6" w:rsidRPr="003B192B" w:rsidRDefault="00CB67E6" w:rsidP="00CB67E6">
      <w:pPr>
        <w:autoSpaceDE w:val="0"/>
        <w:spacing w:line="360" w:lineRule="auto"/>
        <w:rPr>
          <w:rFonts w:ascii="宋体" w:hAnsi="宋体" w:cs="宋体"/>
          <w:b/>
          <w:color w:val="000000" w:themeColor="text1"/>
          <w:sz w:val="30"/>
          <w:szCs w:val="30"/>
        </w:rPr>
      </w:pPr>
    </w:p>
    <w:p w:rsidR="00CB67E6" w:rsidRPr="003B192B" w:rsidRDefault="00CB67E6" w:rsidP="00CB67E6">
      <w:pPr>
        <w:autoSpaceDE w:val="0"/>
        <w:spacing w:line="480" w:lineRule="exact"/>
        <w:rPr>
          <w:rFonts w:ascii="宋体" w:hAnsi="宋体" w:cs="宋体"/>
          <w:b/>
          <w:color w:val="000000" w:themeColor="text1"/>
          <w:sz w:val="30"/>
          <w:szCs w:val="30"/>
        </w:rPr>
      </w:pPr>
    </w:p>
    <w:p w:rsidR="00CB67E6" w:rsidRPr="003B192B" w:rsidRDefault="00CB67E6" w:rsidP="00CB67E6">
      <w:pPr>
        <w:autoSpaceDE w:val="0"/>
        <w:spacing w:line="480" w:lineRule="exact"/>
        <w:rPr>
          <w:rFonts w:ascii="宋体" w:hAnsi="宋体" w:cs="宋体"/>
          <w:b/>
          <w:color w:val="000000" w:themeColor="text1"/>
          <w:sz w:val="30"/>
          <w:szCs w:val="30"/>
        </w:rPr>
      </w:pPr>
    </w:p>
    <w:p w:rsidR="00CB67E6" w:rsidRPr="003B192B" w:rsidRDefault="00CB67E6" w:rsidP="00CB67E6">
      <w:pPr>
        <w:autoSpaceDE w:val="0"/>
        <w:spacing w:line="480" w:lineRule="exact"/>
        <w:rPr>
          <w:rFonts w:ascii="宋体" w:hAnsi="宋体" w:cs="宋体"/>
          <w:b/>
          <w:color w:val="000000" w:themeColor="text1"/>
          <w:sz w:val="30"/>
          <w:szCs w:val="30"/>
        </w:rPr>
      </w:pPr>
    </w:p>
    <w:p w:rsidR="00CB67E6" w:rsidRPr="003B192B" w:rsidRDefault="00CB67E6" w:rsidP="00CB67E6">
      <w:pPr>
        <w:autoSpaceDE w:val="0"/>
        <w:spacing w:line="480" w:lineRule="exact"/>
        <w:rPr>
          <w:rFonts w:ascii="宋体" w:hAnsi="宋体" w:cs="宋体"/>
          <w:b/>
          <w:color w:val="000000" w:themeColor="text1"/>
          <w:sz w:val="30"/>
          <w:szCs w:val="30"/>
        </w:rPr>
      </w:pPr>
    </w:p>
    <w:p w:rsidR="00CB67E6" w:rsidRPr="003B192B" w:rsidRDefault="00CB67E6" w:rsidP="00CB67E6">
      <w:pPr>
        <w:autoSpaceDE w:val="0"/>
        <w:spacing w:line="480" w:lineRule="exact"/>
        <w:rPr>
          <w:rFonts w:ascii="宋体" w:hAnsi="宋体" w:cs="宋体"/>
          <w:b/>
          <w:color w:val="000000" w:themeColor="text1"/>
          <w:sz w:val="30"/>
          <w:szCs w:val="30"/>
        </w:rPr>
      </w:pPr>
    </w:p>
    <w:p w:rsidR="00CB67E6" w:rsidRPr="003B192B" w:rsidRDefault="00CB67E6" w:rsidP="00CB67E6">
      <w:pPr>
        <w:autoSpaceDE w:val="0"/>
        <w:spacing w:line="480" w:lineRule="exact"/>
        <w:rPr>
          <w:rFonts w:ascii="宋体" w:hAnsi="宋体" w:cs="宋体"/>
          <w:b/>
          <w:color w:val="000000" w:themeColor="text1"/>
          <w:sz w:val="30"/>
          <w:szCs w:val="30"/>
        </w:rPr>
      </w:pPr>
    </w:p>
    <w:p w:rsidR="00CB67E6" w:rsidRPr="003B192B" w:rsidRDefault="00CB67E6" w:rsidP="00CB67E6">
      <w:pPr>
        <w:autoSpaceDE w:val="0"/>
        <w:spacing w:line="480" w:lineRule="exact"/>
        <w:rPr>
          <w:rFonts w:ascii="宋体" w:hAnsi="宋体" w:cs="宋体"/>
          <w:b/>
          <w:color w:val="000000" w:themeColor="text1"/>
          <w:sz w:val="30"/>
          <w:szCs w:val="30"/>
        </w:rPr>
      </w:pPr>
    </w:p>
    <w:p w:rsidR="00CB67E6" w:rsidRPr="003B192B" w:rsidRDefault="00CB67E6" w:rsidP="00CB67E6">
      <w:pPr>
        <w:autoSpaceDE w:val="0"/>
        <w:spacing w:line="480" w:lineRule="exact"/>
        <w:rPr>
          <w:rFonts w:ascii="宋体" w:hAnsi="宋体" w:cs="宋体"/>
          <w:b/>
          <w:color w:val="000000" w:themeColor="text1"/>
          <w:sz w:val="30"/>
          <w:szCs w:val="30"/>
        </w:rPr>
      </w:pPr>
    </w:p>
    <w:p w:rsidR="00CB67E6" w:rsidRPr="003B192B" w:rsidRDefault="00CB67E6" w:rsidP="00CB67E6">
      <w:pPr>
        <w:autoSpaceDE w:val="0"/>
        <w:spacing w:line="480" w:lineRule="exact"/>
        <w:rPr>
          <w:rFonts w:ascii="宋体" w:hAnsi="宋体" w:cs="宋体"/>
          <w:b/>
          <w:color w:val="000000" w:themeColor="text1"/>
          <w:sz w:val="30"/>
          <w:szCs w:val="30"/>
        </w:rPr>
      </w:pPr>
    </w:p>
    <w:p w:rsidR="00CB67E6" w:rsidRPr="003B192B" w:rsidRDefault="00CB67E6" w:rsidP="00CB67E6">
      <w:pPr>
        <w:spacing w:line="480" w:lineRule="exact"/>
        <w:jc w:val="center"/>
        <w:rPr>
          <w:b/>
          <w:bCs/>
          <w:color w:val="000000" w:themeColor="text1"/>
          <w:sz w:val="30"/>
        </w:rPr>
      </w:pPr>
      <w:r w:rsidRPr="003B192B">
        <w:rPr>
          <w:rFonts w:hint="eastAsia"/>
          <w:b/>
          <w:bCs/>
          <w:color w:val="000000" w:themeColor="text1"/>
          <w:sz w:val="30"/>
        </w:rPr>
        <w:lastRenderedPageBreak/>
        <w:t xml:space="preserve">9  </w:t>
      </w:r>
      <w:r w:rsidRPr="003B192B">
        <w:rPr>
          <w:rFonts w:hint="eastAsia"/>
          <w:b/>
          <w:bCs/>
          <w:color w:val="000000" w:themeColor="text1"/>
          <w:sz w:val="30"/>
        </w:rPr>
        <w:t>安全管理</w:t>
      </w:r>
    </w:p>
    <w:p w:rsidR="00CB67E6" w:rsidRPr="003B192B" w:rsidRDefault="00CB67E6" w:rsidP="00CB67E6">
      <w:pPr>
        <w:spacing w:line="480" w:lineRule="exact"/>
        <w:jc w:val="center"/>
        <w:rPr>
          <w:b/>
          <w:bCs/>
          <w:color w:val="000000" w:themeColor="text1"/>
          <w:sz w:val="30"/>
        </w:rPr>
      </w:pPr>
    </w:p>
    <w:p w:rsidR="00CB67E6" w:rsidRPr="003B192B" w:rsidRDefault="00CB67E6" w:rsidP="00CB67E6">
      <w:pPr>
        <w:spacing w:line="480" w:lineRule="exact"/>
        <w:rPr>
          <w:rFonts w:ascii="黑体" w:eastAsia="黑体"/>
          <w:color w:val="000000" w:themeColor="text1"/>
          <w:sz w:val="24"/>
        </w:rPr>
      </w:pPr>
      <w:r w:rsidRPr="003B192B">
        <w:rPr>
          <w:rFonts w:eastAsia="黑体"/>
          <w:b/>
          <w:color w:val="000000" w:themeColor="text1"/>
          <w:sz w:val="24"/>
        </w:rPr>
        <w:t xml:space="preserve">9.0.1 </w:t>
      </w:r>
      <w:r w:rsidRPr="003B192B">
        <w:rPr>
          <w:rFonts w:ascii="黑体" w:eastAsia="黑体" w:hint="eastAsia"/>
          <w:b/>
          <w:color w:val="000000" w:themeColor="text1"/>
          <w:sz w:val="24"/>
        </w:rPr>
        <w:t xml:space="preserve"> </w:t>
      </w:r>
      <w:r w:rsidRPr="003B192B">
        <w:rPr>
          <w:rFonts w:ascii="黑体" w:eastAsia="黑体" w:hint="eastAsia"/>
          <w:color w:val="000000" w:themeColor="text1"/>
          <w:sz w:val="24"/>
        </w:rPr>
        <w:t>扣件式钢管脚手架搭拆人员必须是经考核合格的专业架子工。架子工应持证上岗。</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9.0.2</w:t>
      </w:r>
      <w:r w:rsidRPr="003B192B">
        <w:rPr>
          <w:rFonts w:hint="eastAsia"/>
          <w:color w:val="000000" w:themeColor="text1"/>
          <w:sz w:val="24"/>
        </w:rPr>
        <w:t xml:space="preserve">  </w:t>
      </w:r>
      <w:r w:rsidRPr="003B192B">
        <w:rPr>
          <w:rFonts w:hint="eastAsia"/>
          <w:color w:val="000000" w:themeColor="text1"/>
          <w:sz w:val="24"/>
        </w:rPr>
        <w:t>搭拆脚手架人员必须戴安全帽、系安全带、穿防滑鞋。</w:t>
      </w:r>
      <w:r w:rsidRPr="003B192B">
        <w:rPr>
          <w:rFonts w:hint="eastAsia"/>
          <w:color w:val="000000" w:themeColor="text1"/>
          <w:sz w:val="24"/>
        </w:rPr>
        <w:t xml:space="preserve"> </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9.0.3</w:t>
      </w:r>
      <w:r w:rsidRPr="003B192B">
        <w:rPr>
          <w:rFonts w:hint="eastAsia"/>
          <w:color w:val="000000" w:themeColor="text1"/>
          <w:sz w:val="24"/>
        </w:rPr>
        <w:t xml:space="preserve">  </w:t>
      </w:r>
      <w:r w:rsidR="00903C69" w:rsidRPr="003B192B">
        <w:rPr>
          <w:rFonts w:hint="eastAsia"/>
          <w:color w:val="000000" w:themeColor="text1"/>
          <w:sz w:val="24"/>
        </w:rPr>
        <w:t>脚手架的构配件质量与搭设质量，应按本规程</w:t>
      </w:r>
      <w:r w:rsidRPr="003B192B">
        <w:rPr>
          <w:rFonts w:hint="eastAsia"/>
          <w:color w:val="000000" w:themeColor="text1"/>
          <w:sz w:val="24"/>
        </w:rPr>
        <w:t>第</w:t>
      </w:r>
      <w:r w:rsidRPr="003B192B">
        <w:rPr>
          <w:rFonts w:hint="eastAsia"/>
          <w:color w:val="000000" w:themeColor="text1"/>
          <w:sz w:val="24"/>
        </w:rPr>
        <w:t>8</w:t>
      </w:r>
      <w:r w:rsidRPr="003B192B">
        <w:rPr>
          <w:rFonts w:hint="eastAsia"/>
          <w:color w:val="000000" w:themeColor="text1"/>
          <w:sz w:val="24"/>
        </w:rPr>
        <w:t>章的规定进行检查验收，并应确认合格后使用。</w:t>
      </w:r>
    </w:p>
    <w:p w:rsidR="00CB67E6" w:rsidRPr="003B192B" w:rsidRDefault="00CB67E6" w:rsidP="00CB67E6">
      <w:pPr>
        <w:spacing w:line="480" w:lineRule="exact"/>
        <w:rPr>
          <w:rFonts w:ascii="黑体" w:eastAsia="黑体"/>
          <w:color w:val="000000" w:themeColor="text1"/>
          <w:sz w:val="24"/>
        </w:rPr>
      </w:pPr>
      <w:r w:rsidRPr="003B192B">
        <w:rPr>
          <w:rFonts w:hint="eastAsia"/>
          <w:b/>
          <w:bCs/>
          <w:color w:val="000000" w:themeColor="text1"/>
          <w:sz w:val="24"/>
        </w:rPr>
        <w:t xml:space="preserve">9.0.4  </w:t>
      </w:r>
      <w:r w:rsidR="00903C69" w:rsidRPr="003B192B">
        <w:rPr>
          <w:rFonts w:ascii="黑体" w:eastAsia="黑体" w:hint="eastAsia"/>
          <w:color w:val="000000" w:themeColor="text1"/>
          <w:sz w:val="24"/>
        </w:rPr>
        <w:t>钢管上不</w:t>
      </w:r>
      <w:r w:rsidR="00903C69" w:rsidRPr="003B192B">
        <w:rPr>
          <w:rFonts w:ascii="黑体" w:eastAsia="黑体"/>
          <w:color w:val="000000" w:themeColor="text1"/>
          <w:sz w:val="24"/>
        </w:rPr>
        <w:t>宜</w:t>
      </w:r>
      <w:r w:rsidRPr="003B192B">
        <w:rPr>
          <w:rFonts w:ascii="黑体" w:eastAsia="黑体" w:hint="eastAsia"/>
          <w:color w:val="000000" w:themeColor="text1"/>
          <w:sz w:val="24"/>
        </w:rPr>
        <w:t>打孔。</w:t>
      </w:r>
    </w:p>
    <w:p w:rsidR="00CB67E6" w:rsidRPr="003B192B" w:rsidRDefault="00CB67E6" w:rsidP="00CB67E6">
      <w:pPr>
        <w:spacing w:line="480" w:lineRule="exact"/>
        <w:rPr>
          <w:rFonts w:ascii="黑体" w:eastAsia="黑体" w:hAnsi="宋体"/>
          <w:bCs/>
          <w:color w:val="000000" w:themeColor="text1"/>
          <w:sz w:val="24"/>
          <w:lang w:val="zh-CN"/>
        </w:rPr>
      </w:pPr>
      <w:r w:rsidRPr="003B192B">
        <w:rPr>
          <w:rFonts w:eastAsia="黑体"/>
          <w:b/>
          <w:color w:val="000000" w:themeColor="text1"/>
          <w:sz w:val="24"/>
        </w:rPr>
        <w:t>9.0.</w:t>
      </w:r>
      <w:r w:rsidRPr="003B192B">
        <w:rPr>
          <w:rFonts w:eastAsia="黑体" w:hint="eastAsia"/>
          <w:b/>
          <w:color w:val="000000" w:themeColor="text1"/>
          <w:sz w:val="24"/>
        </w:rPr>
        <w:t>5</w:t>
      </w:r>
      <w:r w:rsidRPr="003B192B">
        <w:rPr>
          <w:rFonts w:eastAsia="黑体"/>
          <w:b/>
          <w:color w:val="000000" w:themeColor="text1"/>
          <w:sz w:val="24"/>
        </w:rPr>
        <w:t xml:space="preserve">  </w:t>
      </w:r>
      <w:r w:rsidRPr="003B192B">
        <w:rPr>
          <w:rFonts w:ascii="黑体" w:eastAsia="黑体" w:hint="eastAsia"/>
          <w:color w:val="000000" w:themeColor="text1"/>
          <w:sz w:val="24"/>
        </w:rPr>
        <w:t>作业层上的施工荷载应符合设计要求，不得超载。不得将模板支架、缆风绳、泵送混凝土和砂浆的输送管等固定在架体上；严禁悬挂起重设备，严禁</w:t>
      </w:r>
      <w:r w:rsidRPr="003B192B">
        <w:rPr>
          <w:rFonts w:ascii="黑体" w:eastAsia="黑体" w:hAnsi="宋体" w:hint="eastAsia"/>
          <w:bCs/>
          <w:color w:val="000000" w:themeColor="text1"/>
          <w:sz w:val="24"/>
          <w:lang w:val="zh-CN"/>
        </w:rPr>
        <w:t>拆除或移动架体上安全防护设施。</w:t>
      </w:r>
    </w:p>
    <w:p w:rsidR="00CB67E6" w:rsidRPr="003B192B" w:rsidRDefault="00CB67E6" w:rsidP="00CB67E6">
      <w:pPr>
        <w:autoSpaceDE w:val="0"/>
        <w:spacing w:line="480" w:lineRule="exact"/>
        <w:rPr>
          <w:rFonts w:hAnsi="宋体"/>
          <w:bCs/>
          <w:color w:val="000000" w:themeColor="text1"/>
          <w:sz w:val="24"/>
          <w:lang w:val="zh-CN"/>
        </w:rPr>
      </w:pPr>
      <w:r w:rsidRPr="003B192B">
        <w:rPr>
          <w:rFonts w:hint="eastAsia"/>
          <w:b/>
          <w:color w:val="000000" w:themeColor="text1"/>
          <w:sz w:val="24"/>
        </w:rPr>
        <w:t xml:space="preserve">9.0.6  </w:t>
      </w:r>
      <w:r w:rsidRPr="003B192B">
        <w:rPr>
          <w:rFonts w:hint="eastAsia"/>
          <w:color w:val="000000" w:themeColor="text1"/>
          <w:sz w:val="24"/>
        </w:rPr>
        <w:t>满堂支撑架</w:t>
      </w:r>
      <w:r w:rsidRPr="003B192B">
        <w:rPr>
          <w:rFonts w:hAnsi="宋体"/>
          <w:bCs/>
          <w:color w:val="000000" w:themeColor="text1"/>
          <w:sz w:val="24"/>
          <w:lang w:val="zh-CN"/>
        </w:rPr>
        <w:t>在</w:t>
      </w:r>
      <w:r w:rsidRPr="003B192B">
        <w:rPr>
          <w:rFonts w:hAnsi="宋体" w:hint="eastAsia"/>
          <w:bCs/>
          <w:color w:val="000000" w:themeColor="text1"/>
          <w:sz w:val="24"/>
          <w:lang w:val="zh-CN"/>
        </w:rPr>
        <w:t>使用</w:t>
      </w:r>
      <w:r w:rsidRPr="003B192B">
        <w:rPr>
          <w:rFonts w:hAnsi="宋体"/>
          <w:bCs/>
          <w:color w:val="000000" w:themeColor="text1"/>
          <w:sz w:val="24"/>
          <w:lang w:val="zh-CN"/>
        </w:rPr>
        <w:t>过程中，应</w:t>
      </w:r>
      <w:r w:rsidRPr="003B192B">
        <w:rPr>
          <w:rFonts w:hAnsi="宋体" w:hint="eastAsia"/>
          <w:bCs/>
          <w:color w:val="000000" w:themeColor="text1"/>
          <w:sz w:val="24"/>
          <w:lang w:val="zh-CN"/>
        </w:rPr>
        <w:t>设</w:t>
      </w:r>
      <w:r w:rsidRPr="003B192B">
        <w:rPr>
          <w:rFonts w:hAnsi="宋体"/>
          <w:bCs/>
          <w:color w:val="000000" w:themeColor="text1"/>
          <w:sz w:val="24"/>
          <w:lang w:val="zh-CN"/>
        </w:rPr>
        <w:t>有专人</w:t>
      </w:r>
      <w:r w:rsidRPr="003B192B">
        <w:rPr>
          <w:rFonts w:hAnsi="宋体" w:hint="eastAsia"/>
          <w:bCs/>
          <w:color w:val="000000" w:themeColor="text1"/>
          <w:sz w:val="24"/>
          <w:lang w:val="zh-CN"/>
        </w:rPr>
        <w:t>监护施工，当出现</w:t>
      </w:r>
      <w:r w:rsidRPr="003B192B">
        <w:rPr>
          <w:rFonts w:hAnsi="宋体"/>
          <w:bCs/>
          <w:color w:val="000000" w:themeColor="text1"/>
          <w:sz w:val="24"/>
          <w:lang w:val="zh-CN"/>
        </w:rPr>
        <w:t>异常情况时，应立即停止</w:t>
      </w:r>
      <w:r w:rsidRPr="003B192B">
        <w:rPr>
          <w:rFonts w:hAnsi="宋体" w:hint="eastAsia"/>
          <w:bCs/>
          <w:color w:val="000000" w:themeColor="text1"/>
          <w:sz w:val="24"/>
          <w:lang w:val="zh-CN"/>
        </w:rPr>
        <w:t>施工，并应迅速</w:t>
      </w:r>
      <w:r w:rsidRPr="003B192B">
        <w:rPr>
          <w:rFonts w:hAnsi="宋体"/>
          <w:bCs/>
          <w:color w:val="000000" w:themeColor="text1"/>
          <w:sz w:val="24"/>
          <w:lang w:val="zh-CN"/>
        </w:rPr>
        <w:t>撤离作业面上人员</w:t>
      </w:r>
      <w:r w:rsidRPr="003B192B">
        <w:rPr>
          <w:rFonts w:hAnsi="宋体" w:hint="eastAsia"/>
          <w:bCs/>
          <w:color w:val="000000" w:themeColor="text1"/>
          <w:sz w:val="24"/>
          <w:lang w:val="zh-CN"/>
        </w:rPr>
        <w:t>。应</w:t>
      </w:r>
      <w:r w:rsidRPr="003B192B">
        <w:rPr>
          <w:rFonts w:hAnsi="宋体"/>
          <w:bCs/>
          <w:color w:val="000000" w:themeColor="text1"/>
          <w:sz w:val="24"/>
          <w:lang w:val="zh-CN"/>
        </w:rPr>
        <w:t>在采取确保安全的措施</w:t>
      </w:r>
      <w:r w:rsidRPr="003B192B">
        <w:rPr>
          <w:rFonts w:hAnsi="宋体" w:hint="eastAsia"/>
          <w:bCs/>
          <w:color w:val="000000" w:themeColor="text1"/>
          <w:sz w:val="24"/>
          <w:lang w:val="zh-CN"/>
        </w:rPr>
        <w:t>后，</w:t>
      </w:r>
      <w:r w:rsidRPr="003B192B">
        <w:rPr>
          <w:rFonts w:hAnsi="宋体"/>
          <w:bCs/>
          <w:color w:val="000000" w:themeColor="text1"/>
          <w:sz w:val="24"/>
          <w:lang w:val="zh-CN"/>
        </w:rPr>
        <w:t>查明原因、做出判断和处理。</w:t>
      </w:r>
    </w:p>
    <w:p w:rsidR="00CB67E6" w:rsidRPr="003B192B" w:rsidRDefault="00CB67E6" w:rsidP="00CB67E6">
      <w:pPr>
        <w:autoSpaceDE w:val="0"/>
        <w:spacing w:line="480" w:lineRule="exact"/>
        <w:rPr>
          <w:rFonts w:hAnsi="宋体"/>
          <w:bCs/>
          <w:color w:val="000000" w:themeColor="text1"/>
          <w:sz w:val="24"/>
          <w:lang w:val="zh-CN"/>
        </w:rPr>
      </w:pPr>
      <w:r w:rsidRPr="003B192B">
        <w:rPr>
          <w:rFonts w:hint="eastAsia"/>
          <w:b/>
          <w:color w:val="000000" w:themeColor="text1"/>
          <w:sz w:val="24"/>
        </w:rPr>
        <w:t xml:space="preserve">9.0.7  </w:t>
      </w:r>
      <w:r w:rsidRPr="003B192B">
        <w:rPr>
          <w:rFonts w:ascii="黑体" w:eastAsia="黑体" w:hint="eastAsia"/>
          <w:color w:val="000000" w:themeColor="text1"/>
          <w:sz w:val="24"/>
        </w:rPr>
        <w:t>满堂支撑架</w:t>
      </w:r>
      <w:r w:rsidRPr="003B192B">
        <w:rPr>
          <w:rFonts w:ascii="黑体" w:eastAsia="黑体" w:hAnsi="宋体" w:hint="eastAsia"/>
          <w:bCs/>
          <w:color w:val="000000" w:themeColor="text1"/>
          <w:sz w:val="24"/>
          <w:lang w:val="zh-CN"/>
        </w:rPr>
        <w:t>顶部的实际荷载不得超过设计规定。</w:t>
      </w:r>
    </w:p>
    <w:p w:rsidR="00CB67E6" w:rsidRPr="003B192B" w:rsidRDefault="00CB67E6" w:rsidP="00CB67E6">
      <w:pPr>
        <w:spacing w:line="480" w:lineRule="exact"/>
        <w:rPr>
          <w:rFonts w:ascii="黑体" w:eastAsia="黑体"/>
          <w:b/>
          <w:color w:val="000000" w:themeColor="text1"/>
          <w:sz w:val="24"/>
        </w:rPr>
      </w:pPr>
      <w:r w:rsidRPr="003B192B">
        <w:rPr>
          <w:rFonts w:eastAsia="黑体"/>
          <w:b/>
          <w:color w:val="000000" w:themeColor="text1"/>
          <w:sz w:val="24"/>
        </w:rPr>
        <w:t>9.0.</w:t>
      </w:r>
      <w:r w:rsidRPr="003B192B">
        <w:rPr>
          <w:rFonts w:eastAsia="黑体" w:hint="eastAsia"/>
          <w:b/>
          <w:color w:val="000000" w:themeColor="text1"/>
          <w:sz w:val="24"/>
        </w:rPr>
        <w:t>8</w:t>
      </w:r>
      <w:r w:rsidRPr="003B192B">
        <w:rPr>
          <w:rFonts w:ascii="黑体" w:eastAsia="黑体" w:hint="eastAsia"/>
          <w:b/>
          <w:color w:val="000000" w:themeColor="text1"/>
          <w:sz w:val="24"/>
        </w:rPr>
        <w:t xml:space="preserve">  </w:t>
      </w:r>
      <w:r w:rsidRPr="003B192B">
        <w:rPr>
          <w:rFonts w:hint="eastAsia"/>
          <w:color w:val="000000" w:themeColor="text1"/>
          <w:sz w:val="24"/>
        </w:rPr>
        <w:t>当有六级强风及以上风、浓雾、雨或雪天气时应停止脚手架搭设与拆除作业。雨、雪后上架作业应有防滑措施，并应扫除积雪。</w:t>
      </w:r>
    </w:p>
    <w:p w:rsidR="00CB67E6" w:rsidRPr="003B192B" w:rsidRDefault="00CB67E6" w:rsidP="00CB67E6">
      <w:pPr>
        <w:autoSpaceDE w:val="0"/>
        <w:spacing w:line="480" w:lineRule="exact"/>
        <w:rPr>
          <w:rFonts w:hAnsi="宋体"/>
          <w:bCs/>
          <w:color w:val="000000" w:themeColor="text1"/>
          <w:sz w:val="24"/>
          <w:lang w:val="zh-CN"/>
        </w:rPr>
      </w:pPr>
      <w:r w:rsidRPr="003B192B">
        <w:rPr>
          <w:rFonts w:hint="eastAsia"/>
          <w:b/>
          <w:color w:val="000000" w:themeColor="text1"/>
          <w:sz w:val="24"/>
        </w:rPr>
        <w:t xml:space="preserve">9.0.9  </w:t>
      </w:r>
      <w:r w:rsidRPr="003B192B">
        <w:rPr>
          <w:rFonts w:hAnsi="宋体"/>
          <w:bCs/>
          <w:color w:val="000000" w:themeColor="text1"/>
          <w:sz w:val="24"/>
          <w:lang w:val="zh-CN"/>
        </w:rPr>
        <w:t>夜间不</w:t>
      </w:r>
      <w:r w:rsidRPr="003B192B">
        <w:rPr>
          <w:rFonts w:hAnsi="宋体" w:hint="eastAsia"/>
          <w:bCs/>
          <w:color w:val="000000" w:themeColor="text1"/>
          <w:sz w:val="24"/>
          <w:lang w:val="zh-CN"/>
        </w:rPr>
        <w:t>宜</w:t>
      </w:r>
      <w:r w:rsidRPr="003B192B">
        <w:rPr>
          <w:rFonts w:hAnsi="宋体"/>
          <w:bCs/>
          <w:color w:val="000000" w:themeColor="text1"/>
          <w:sz w:val="24"/>
          <w:lang w:val="zh-CN"/>
        </w:rPr>
        <w:t>进行脚手架搭设与拆除</w:t>
      </w:r>
      <w:r w:rsidRPr="003B192B">
        <w:rPr>
          <w:rFonts w:hAnsi="宋体" w:hint="eastAsia"/>
          <w:bCs/>
          <w:color w:val="000000" w:themeColor="text1"/>
          <w:sz w:val="24"/>
          <w:lang w:val="zh-CN"/>
        </w:rPr>
        <w:t>作业</w:t>
      </w:r>
      <w:r w:rsidRPr="003B192B">
        <w:rPr>
          <w:rFonts w:hAnsi="宋体"/>
          <w:bCs/>
          <w:color w:val="000000" w:themeColor="text1"/>
          <w:sz w:val="24"/>
          <w:lang w:val="zh-CN"/>
        </w:rPr>
        <w:t>。</w:t>
      </w:r>
    </w:p>
    <w:p w:rsidR="00CB67E6" w:rsidRPr="003B192B" w:rsidRDefault="00CB67E6" w:rsidP="00CB67E6">
      <w:pPr>
        <w:spacing w:line="480" w:lineRule="exact"/>
        <w:rPr>
          <w:color w:val="000000" w:themeColor="text1"/>
          <w:sz w:val="24"/>
        </w:rPr>
      </w:pPr>
      <w:r w:rsidRPr="003B192B">
        <w:rPr>
          <w:rFonts w:eastAsia="黑体" w:hint="eastAsia"/>
          <w:b/>
          <w:color w:val="000000" w:themeColor="text1"/>
          <w:sz w:val="24"/>
        </w:rPr>
        <w:t>9</w:t>
      </w:r>
      <w:r w:rsidRPr="003B192B">
        <w:rPr>
          <w:rFonts w:eastAsia="黑体"/>
          <w:b/>
          <w:color w:val="000000" w:themeColor="text1"/>
          <w:sz w:val="24"/>
        </w:rPr>
        <w:t>.0</w:t>
      </w:r>
      <w:r w:rsidRPr="003B192B">
        <w:rPr>
          <w:rFonts w:eastAsia="黑体" w:hint="eastAsia"/>
          <w:b/>
          <w:color w:val="000000" w:themeColor="text1"/>
          <w:sz w:val="24"/>
        </w:rPr>
        <w:t xml:space="preserve">.10  </w:t>
      </w:r>
      <w:r w:rsidRPr="003B192B">
        <w:rPr>
          <w:rFonts w:hint="eastAsia"/>
          <w:color w:val="000000" w:themeColor="text1"/>
          <w:sz w:val="24"/>
        </w:rPr>
        <w:t>脚手架的安全检查与维护，应按本规范第</w:t>
      </w:r>
      <w:r w:rsidRPr="003B192B">
        <w:rPr>
          <w:rFonts w:hint="eastAsia"/>
          <w:color w:val="000000" w:themeColor="text1"/>
          <w:sz w:val="24"/>
        </w:rPr>
        <w:t>8.2</w:t>
      </w:r>
      <w:r w:rsidRPr="003B192B">
        <w:rPr>
          <w:rFonts w:hint="eastAsia"/>
          <w:color w:val="000000" w:themeColor="text1"/>
          <w:sz w:val="24"/>
        </w:rPr>
        <w:t>节的规定进行。</w:t>
      </w:r>
    </w:p>
    <w:p w:rsidR="00CB67E6" w:rsidRPr="003B192B" w:rsidRDefault="00CB67E6" w:rsidP="00CB67E6">
      <w:pPr>
        <w:spacing w:line="480" w:lineRule="exact"/>
        <w:rPr>
          <w:b/>
          <w:color w:val="000000" w:themeColor="text1"/>
          <w:sz w:val="24"/>
        </w:rPr>
      </w:pPr>
      <w:r w:rsidRPr="003B192B">
        <w:rPr>
          <w:rFonts w:eastAsia="黑体" w:hint="eastAsia"/>
          <w:b/>
          <w:color w:val="000000" w:themeColor="text1"/>
          <w:sz w:val="24"/>
        </w:rPr>
        <w:t>9</w:t>
      </w:r>
      <w:r w:rsidRPr="003B192B">
        <w:rPr>
          <w:rFonts w:eastAsia="黑体"/>
          <w:b/>
          <w:color w:val="000000" w:themeColor="text1"/>
          <w:sz w:val="24"/>
        </w:rPr>
        <w:t>.</w:t>
      </w:r>
      <w:r w:rsidRPr="003B192B">
        <w:rPr>
          <w:rFonts w:eastAsia="黑体" w:hint="eastAsia"/>
          <w:b/>
          <w:color w:val="000000" w:themeColor="text1"/>
          <w:sz w:val="24"/>
        </w:rPr>
        <w:t xml:space="preserve">0.11  </w:t>
      </w:r>
      <w:r w:rsidRPr="003B192B">
        <w:rPr>
          <w:rFonts w:hAnsi="宋体"/>
          <w:bCs/>
          <w:color w:val="000000" w:themeColor="text1"/>
          <w:sz w:val="24"/>
          <w:lang w:val="zh-CN"/>
        </w:rPr>
        <w:t>脚手板</w:t>
      </w:r>
      <w:r w:rsidRPr="003B192B">
        <w:rPr>
          <w:rFonts w:hAnsi="宋体" w:hint="eastAsia"/>
          <w:bCs/>
          <w:color w:val="000000" w:themeColor="text1"/>
          <w:sz w:val="24"/>
          <w:lang w:val="zh-CN"/>
        </w:rPr>
        <w:t>应</w:t>
      </w:r>
      <w:r w:rsidRPr="003B192B">
        <w:rPr>
          <w:rFonts w:hAnsi="宋体"/>
          <w:bCs/>
          <w:color w:val="000000" w:themeColor="text1"/>
          <w:sz w:val="24"/>
          <w:lang w:val="zh-CN"/>
        </w:rPr>
        <w:t>铺设牢靠、严实，并应用安全网双层兜底。</w:t>
      </w:r>
      <w:r w:rsidRPr="003B192B">
        <w:rPr>
          <w:rFonts w:hAnsi="宋体" w:hint="eastAsia"/>
          <w:bCs/>
          <w:color w:val="000000" w:themeColor="text1"/>
          <w:sz w:val="24"/>
          <w:lang w:val="zh-CN"/>
        </w:rPr>
        <w:t>施工层以下每隔</w:t>
      </w:r>
      <w:r w:rsidRPr="003B192B">
        <w:rPr>
          <w:rFonts w:hAnsi="宋体" w:hint="eastAsia"/>
          <w:bCs/>
          <w:color w:val="000000" w:themeColor="text1"/>
          <w:sz w:val="24"/>
          <w:lang w:val="zh-CN"/>
        </w:rPr>
        <w:t>10</w:t>
      </w:r>
      <w:r w:rsidRPr="003B192B">
        <w:rPr>
          <w:rFonts w:hAnsi="宋体" w:hint="eastAsia"/>
          <w:bCs/>
          <w:color w:val="000000" w:themeColor="text1"/>
          <w:sz w:val="24"/>
          <w:lang w:val="zh-CN"/>
        </w:rPr>
        <w:t>米应用安全网封闭。</w:t>
      </w:r>
    </w:p>
    <w:p w:rsidR="00CB67E6" w:rsidRPr="003B192B" w:rsidRDefault="00CB67E6" w:rsidP="00CB67E6">
      <w:pPr>
        <w:spacing w:line="480" w:lineRule="exact"/>
        <w:rPr>
          <w:rFonts w:hAnsi="宋体"/>
          <w:bCs/>
          <w:color w:val="000000" w:themeColor="text1"/>
          <w:sz w:val="24"/>
          <w:lang w:val="zh-CN"/>
        </w:rPr>
      </w:pPr>
      <w:r w:rsidRPr="003B192B">
        <w:rPr>
          <w:rFonts w:hint="eastAsia"/>
          <w:b/>
          <w:bCs/>
          <w:color w:val="000000" w:themeColor="text1"/>
          <w:sz w:val="24"/>
        </w:rPr>
        <w:t xml:space="preserve">9.0.12  </w:t>
      </w:r>
      <w:r w:rsidRPr="003B192B">
        <w:rPr>
          <w:rFonts w:hAnsi="宋体" w:hint="eastAsia"/>
          <w:bCs/>
          <w:color w:val="000000" w:themeColor="text1"/>
          <w:sz w:val="24"/>
          <w:lang w:val="zh-CN"/>
        </w:rPr>
        <w:t>单、双排脚手架</w:t>
      </w:r>
      <w:r w:rsidRPr="003B192B">
        <w:rPr>
          <w:rFonts w:hAnsi="宋体"/>
          <w:bCs/>
          <w:color w:val="000000" w:themeColor="text1"/>
          <w:sz w:val="24"/>
          <w:lang w:val="zh-CN"/>
        </w:rPr>
        <w:t>、悬挑式脚手架沿架体外围</w:t>
      </w:r>
      <w:r w:rsidRPr="003B192B">
        <w:rPr>
          <w:rFonts w:hAnsi="宋体" w:hint="eastAsia"/>
          <w:bCs/>
          <w:color w:val="000000" w:themeColor="text1"/>
          <w:sz w:val="24"/>
          <w:lang w:val="zh-CN"/>
        </w:rPr>
        <w:t>应</w:t>
      </w:r>
      <w:r w:rsidRPr="003B192B">
        <w:rPr>
          <w:rFonts w:hAnsi="宋体"/>
          <w:bCs/>
          <w:color w:val="000000" w:themeColor="text1"/>
          <w:sz w:val="24"/>
          <w:lang w:val="zh-CN"/>
        </w:rPr>
        <w:t>用密目式安全网全封闭，密目式安全网宜设置在脚手架外立杆的内侧，并</w:t>
      </w:r>
      <w:r w:rsidRPr="003B192B">
        <w:rPr>
          <w:rFonts w:hAnsi="宋体" w:hint="eastAsia"/>
          <w:bCs/>
          <w:color w:val="000000" w:themeColor="text1"/>
          <w:sz w:val="24"/>
          <w:lang w:val="zh-CN"/>
        </w:rPr>
        <w:t>应</w:t>
      </w:r>
      <w:r w:rsidRPr="003B192B">
        <w:rPr>
          <w:rFonts w:hAnsi="宋体"/>
          <w:bCs/>
          <w:color w:val="000000" w:themeColor="text1"/>
          <w:sz w:val="24"/>
          <w:lang w:val="zh-CN"/>
        </w:rPr>
        <w:t>与架体绑扎牢固。</w:t>
      </w:r>
      <w:r w:rsidRPr="003B192B">
        <w:rPr>
          <w:color w:val="000000" w:themeColor="text1"/>
          <w:sz w:val="24"/>
        </w:rPr>
        <w:t>密目式安全网应为阻燃产品。</w:t>
      </w:r>
    </w:p>
    <w:p w:rsidR="00CB67E6" w:rsidRPr="003B192B" w:rsidRDefault="00CB67E6" w:rsidP="00CB67E6">
      <w:pPr>
        <w:spacing w:line="480" w:lineRule="exact"/>
        <w:rPr>
          <w:rFonts w:ascii="黑体" w:eastAsia="黑体"/>
          <w:color w:val="000000" w:themeColor="text1"/>
          <w:sz w:val="24"/>
        </w:rPr>
      </w:pPr>
      <w:r w:rsidRPr="003B192B">
        <w:rPr>
          <w:rFonts w:eastAsia="黑体"/>
          <w:b/>
          <w:color w:val="000000" w:themeColor="text1"/>
          <w:sz w:val="24"/>
        </w:rPr>
        <w:t>9.0.1</w:t>
      </w:r>
      <w:r w:rsidRPr="003B192B">
        <w:rPr>
          <w:rFonts w:eastAsia="黑体" w:hint="eastAsia"/>
          <w:b/>
          <w:color w:val="000000" w:themeColor="text1"/>
          <w:sz w:val="24"/>
        </w:rPr>
        <w:t>3</w:t>
      </w:r>
      <w:r w:rsidRPr="003B192B">
        <w:rPr>
          <w:rFonts w:ascii="黑体" w:eastAsia="黑体" w:hint="eastAsia"/>
          <w:b/>
          <w:color w:val="000000" w:themeColor="text1"/>
          <w:sz w:val="24"/>
        </w:rPr>
        <w:t xml:space="preserve">  </w:t>
      </w:r>
      <w:r w:rsidRPr="003B192B">
        <w:rPr>
          <w:rFonts w:ascii="黑体" w:eastAsia="黑体" w:hint="eastAsia"/>
          <w:color w:val="000000" w:themeColor="text1"/>
          <w:sz w:val="24"/>
        </w:rPr>
        <w:t>在脚手架使用期间，严禁拆除下列杆件：</w:t>
      </w:r>
    </w:p>
    <w:p w:rsidR="00CB67E6" w:rsidRPr="003B192B" w:rsidRDefault="00CB67E6" w:rsidP="00CB67E6">
      <w:pPr>
        <w:spacing w:line="480" w:lineRule="exact"/>
        <w:ind w:firstLineChars="196" w:firstLine="470"/>
        <w:rPr>
          <w:rFonts w:ascii="黑体" w:eastAsia="黑体"/>
          <w:color w:val="000000" w:themeColor="text1"/>
          <w:sz w:val="24"/>
        </w:rPr>
      </w:pPr>
      <w:r w:rsidRPr="003B192B">
        <w:rPr>
          <w:rFonts w:ascii="黑体" w:eastAsia="黑体" w:hint="eastAsia"/>
          <w:color w:val="000000" w:themeColor="text1"/>
          <w:sz w:val="24"/>
        </w:rPr>
        <w:t>1  主节点处的纵、横向水平杆，纵、横向扫地杆；</w:t>
      </w:r>
    </w:p>
    <w:p w:rsidR="00CB67E6" w:rsidRPr="003B192B" w:rsidRDefault="00CB67E6" w:rsidP="00CB67E6">
      <w:pPr>
        <w:spacing w:line="480" w:lineRule="exact"/>
        <w:rPr>
          <w:rFonts w:ascii="黑体" w:eastAsia="黑体"/>
          <w:color w:val="000000" w:themeColor="text1"/>
          <w:sz w:val="24"/>
        </w:rPr>
      </w:pPr>
      <w:r w:rsidRPr="003B192B">
        <w:rPr>
          <w:rFonts w:ascii="黑体" w:eastAsia="黑体" w:hint="eastAsia"/>
          <w:color w:val="000000" w:themeColor="text1"/>
          <w:sz w:val="24"/>
        </w:rPr>
        <w:t xml:space="preserve">    2  连墙件。</w:t>
      </w:r>
    </w:p>
    <w:p w:rsidR="00CB67E6" w:rsidRPr="003B192B" w:rsidRDefault="00CB67E6" w:rsidP="00CB67E6">
      <w:pPr>
        <w:spacing w:line="480" w:lineRule="exact"/>
        <w:rPr>
          <w:rFonts w:ascii="黑体" w:eastAsia="黑体"/>
          <w:color w:val="000000" w:themeColor="text1"/>
          <w:sz w:val="24"/>
        </w:rPr>
      </w:pPr>
      <w:r w:rsidRPr="003B192B">
        <w:rPr>
          <w:rFonts w:hint="eastAsia"/>
          <w:b/>
          <w:bCs/>
          <w:color w:val="000000" w:themeColor="text1"/>
          <w:sz w:val="24"/>
        </w:rPr>
        <w:t xml:space="preserve">9.0.14  </w:t>
      </w:r>
      <w:r w:rsidRPr="003B192B">
        <w:rPr>
          <w:rFonts w:ascii="黑体" w:eastAsia="黑体" w:hint="eastAsia"/>
          <w:color w:val="000000" w:themeColor="text1"/>
          <w:sz w:val="24"/>
        </w:rPr>
        <w:t>当在脚手架使用</w:t>
      </w:r>
      <w:r w:rsidRPr="003B192B">
        <w:rPr>
          <w:rFonts w:ascii="黑体" w:eastAsia="黑体"/>
          <w:color w:val="000000" w:themeColor="text1"/>
          <w:sz w:val="24"/>
        </w:rPr>
        <w:t>过程中开挖脚手架</w:t>
      </w:r>
      <w:r w:rsidRPr="003B192B">
        <w:rPr>
          <w:rFonts w:ascii="黑体" w:eastAsia="黑体" w:hint="eastAsia"/>
          <w:color w:val="000000" w:themeColor="text1"/>
          <w:sz w:val="24"/>
        </w:rPr>
        <w:t>基础下的设备基础或管沟时，必须对</w:t>
      </w:r>
      <w:r w:rsidRPr="003B192B">
        <w:rPr>
          <w:rFonts w:ascii="黑体" w:eastAsia="黑体"/>
          <w:color w:val="000000" w:themeColor="text1"/>
          <w:sz w:val="24"/>
        </w:rPr>
        <w:t>脚手架</w:t>
      </w:r>
      <w:r w:rsidRPr="003B192B">
        <w:rPr>
          <w:rFonts w:ascii="黑体" w:eastAsia="黑体" w:hint="eastAsia"/>
          <w:color w:val="000000" w:themeColor="text1"/>
          <w:sz w:val="24"/>
        </w:rPr>
        <w:t>采取加固措施。</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lastRenderedPageBreak/>
        <w:t xml:space="preserve">9.0.15  </w:t>
      </w:r>
      <w:r w:rsidRPr="003B192B">
        <w:rPr>
          <w:rFonts w:hint="eastAsia"/>
          <w:color w:val="000000" w:themeColor="text1"/>
          <w:sz w:val="24"/>
          <w:lang w:val="zh-CN"/>
        </w:rPr>
        <w:t>满堂脚手架与满堂支撑架</w:t>
      </w:r>
      <w:r w:rsidRPr="003B192B">
        <w:rPr>
          <w:rFonts w:hint="eastAsia"/>
          <w:color w:val="000000" w:themeColor="text1"/>
          <w:sz w:val="24"/>
        </w:rPr>
        <w:t>在安装过程中，应采取防倾覆的临时固定措施。</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 xml:space="preserve">9.0.16  </w:t>
      </w:r>
      <w:r w:rsidRPr="003B192B">
        <w:rPr>
          <w:rFonts w:hint="eastAsia"/>
          <w:color w:val="000000" w:themeColor="text1"/>
          <w:sz w:val="24"/>
        </w:rPr>
        <w:t>临街搭设脚手架时，外侧应有防止坠物伤人的防护措施。</w:t>
      </w:r>
    </w:p>
    <w:p w:rsidR="00CB67E6" w:rsidRPr="003B192B" w:rsidRDefault="00CB67E6" w:rsidP="00CB67E6">
      <w:pPr>
        <w:spacing w:line="480" w:lineRule="exact"/>
        <w:rPr>
          <w:b/>
          <w:color w:val="000000" w:themeColor="text1"/>
          <w:sz w:val="24"/>
        </w:rPr>
      </w:pPr>
      <w:r w:rsidRPr="003B192B">
        <w:rPr>
          <w:rFonts w:hint="eastAsia"/>
          <w:b/>
          <w:bCs/>
          <w:color w:val="000000" w:themeColor="text1"/>
          <w:sz w:val="24"/>
        </w:rPr>
        <w:t xml:space="preserve">9.0.17  </w:t>
      </w:r>
      <w:r w:rsidRPr="003B192B">
        <w:rPr>
          <w:rFonts w:hint="eastAsia"/>
          <w:color w:val="000000" w:themeColor="text1"/>
          <w:sz w:val="24"/>
        </w:rPr>
        <w:t>在脚手架上进行电、气焊作业时，应有防火措施和专人看守。</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9.0.18</w:t>
      </w:r>
      <w:r w:rsidRPr="003B192B">
        <w:rPr>
          <w:rFonts w:hint="eastAsia"/>
          <w:color w:val="000000" w:themeColor="text1"/>
          <w:sz w:val="24"/>
        </w:rPr>
        <w:t xml:space="preserve">  </w:t>
      </w:r>
      <w:r w:rsidRPr="003B192B">
        <w:rPr>
          <w:rFonts w:hint="eastAsia"/>
          <w:color w:val="000000" w:themeColor="text1"/>
          <w:sz w:val="24"/>
        </w:rPr>
        <w:t>工地临时用电线路的架设及脚手架接地、避雷措施等，应按现行行业标准《施工现场临时用电安全技术规范》</w:t>
      </w:r>
      <w:r w:rsidRPr="003B192B">
        <w:rPr>
          <w:rFonts w:hint="eastAsia"/>
          <w:color w:val="000000" w:themeColor="text1"/>
          <w:sz w:val="24"/>
        </w:rPr>
        <w:t>JGJ 46</w:t>
      </w:r>
      <w:r w:rsidRPr="003B192B">
        <w:rPr>
          <w:rFonts w:hint="eastAsia"/>
          <w:color w:val="000000" w:themeColor="text1"/>
          <w:sz w:val="24"/>
        </w:rPr>
        <w:t>的有关规定执行。</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9.0.19</w:t>
      </w:r>
      <w:r w:rsidRPr="003B192B">
        <w:rPr>
          <w:rFonts w:hint="eastAsia"/>
          <w:color w:val="000000" w:themeColor="text1"/>
          <w:sz w:val="24"/>
        </w:rPr>
        <w:t xml:space="preserve">  </w:t>
      </w:r>
      <w:r w:rsidRPr="003B192B">
        <w:rPr>
          <w:rFonts w:hint="eastAsia"/>
          <w:color w:val="000000" w:themeColor="text1"/>
          <w:sz w:val="24"/>
        </w:rPr>
        <w:t>搭拆脚手架时，地面应设围栏和警戒标志，并应派专人看守，严禁非操作人员入内。</w:t>
      </w:r>
    </w:p>
    <w:p w:rsidR="00CB67E6" w:rsidRPr="003B192B" w:rsidRDefault="00CB67E6" w:rsidP="00CB67E6">
      <w:pPr>
        <w:autoSpaceDE w:val="0"/>
        <w:spacing w:line="480" w:lineRule="exact"/>
        <w:rPr>
          <w:rFonts w:ascii="宋体" w:hAnsi="宋体" w:cs="宋体"/>
          <w:b/>
          <w:color w:val="000000" w:themeColor="text1"/>
          <w:sz w:val="30"/>
          <w:szCs w:val="30"/>
        </w:rPr>
      </w:pPr>
    </w:p>
    <w:p w:rsidR="00CB67E6" w:rsidRPr="003B192B" w:rsidRDefault="00CB67E6" w:rsidP="00CB67E6">
      <w:pPr>
        <w:autoSpaceDE w:val="0"/>
        <w:spacing w:line="480" w:lineRule="exact"/>
        <w:rPr>
          <w:rFonts w:ascii="宋体" w:hAnsi="宋体" w:cs="宋体"/>
          <w:b/>
          <w:color w:val="000000" w:themeColor="text1"/>
          <w:sz w:val="30"/>
          <w:szCs w:val="30"/>
        </w:rPr>
      </w:pPr>
    </w:p>
    <w:p w:rsidR="00CB67E6" w:rsidRPr="003B192B" w:rsidRDefault="00CB67E6" w:rsidP="00CB67E6">
      <w:pPr>
        <w:autoSpaceDE w:val="0"/>
        <w:spacing w:line="360" w:lineRule="auto"/>
        <w:ind w:firstLineChars="200" w:firstLine="480"/>
        <w:jc w:val="center"/>
        <w:rPr>
          <w:rFonts w:ascii="宋体" w:hAnsi="宋体" w:cs="宋体"/>
          <w:color w:val="000000" w:themeColor="text1"/>
          <w:sz w:val="24"/>
          <w:lang w:val="zh-CN"/>
        </w:rPr>
        <w:sectPr w:rsidR="00CB67E6" w:rsidRPr="003B192B">
          <w:footnotePr>
            <w:pos w:val="beneathText"/>
          </w:footnotePr>
          <w:pgSz w:w="11905" w:h="16837"/>
          <w:pgMar w:top="1440" w:right="1797" w:bottom="1440" w:left="1800" w:header="720" w:footer="720" w:gutter="0"/>
          <w:pgNumType w:start="1"/>
          <w:cols w:space="720"/>
          <w:docGrid w:type="lines" w:linePitch="312"/>
        </w:sectPr>
      </w:pPr>
    </w:p>
    <w:p w:rsidR="00CB67E6" w:rsidRPr="003B192B" w:rsidRDefault="00CB67E6" w:rsidP="00CB67E6">
      <w:pPr>
        <w:spacing w:line="360" w:lineRule="auto"/>
        <w:ind w:firstLineChars="1246" w:firstLine="3502"/>
        <w:rPr>
          <w:rFonts w:ascii="宋体" w:hAnsi="宋体"/>
          <w:b/>
          <w:bCs/>
          <w:color w:val="000000" w:themeColor="text1"/>
          <w:sz w:val="30"/>
          <w:szCs w:val="30"/>
        </w:rPr>
      </w:pPr>
      <w:r w:rsidRPr="003B192B">
        <w:rPr>
          <w:rFonts w:ascii="宋体" w:hAnsi="宋体" w:hint="eastAsia"/>
          <w:b/>
          <w:bCs/>
          <w:color w:val="000000" w:themeColor="text1"/>
          <w:sz w:val="28"/>
          <w:szCs w:val="28"/>
        </w:rPr>
        <w:lastRenderedPageBreak/>
        <w:t xml:space="preserve">附录A  </w:t>
      </w:r>
      <w:r w:rsidRPr="003B192B">
        <w:rPr>
          <w:rFonts w:ascii="宋体" w:hAnsi="宋体" w:hint="eastAsia"/>
          <w:b/>
          <w:color w:val="000000" w:themeColor="text1"/>
          <w:sz w:val="30"/>
          <w:szCs w:val="30"/>
        </w:rPr>
        <w:t>计算用表</w:t>
      </w:r>
    </w:p>
    <w:p w:rsidR="00CB67E6" w:rsidRPr="003B192B" w:rsidRDefault="00CB67E6" w:rsidP="00CB67E6">
      <w:pPr>
        <w:spacing w:line="360" w:lineRule="auto"/>
        <w:rPr>
          <w:b/>
          <w:bCs/>
          <w:color w:val="000000" w:themeColor="text1"/>
          <w:sz w:val="24"/>
        </w:rPr>
      </w:pPr>
      <w:r w:rsidRPr="003B192B">
        <w:rPr>
          <w:rFonts w:hint="eastAsia"/>
          <w:b/>
          <w:color w:val="000000" w:themeColor="text1"/>
          <w:sz w:val="24"/>
        </w:rPr>
        <w:t xml:space="preserve">A.0.1  </w:t>
      </w:r>
      <w:r w:rsidRPr="003B192B">
        <w:rPr>
          <w:rFonts w:hint="eastAsia"/>
          <w:bCs/>
          <w:color w:val="000000" w:themeColor="text1"/>
          <w:sz w:val="24"/>
        </w:rPr>
        <w:t>单、双排脚手架立杆承受的每米结构自重标准值，可按表</w:t>
      </w:r>
      <w:r w:rsidRPr="003B192B">
        <w:rPr>
          <w:rFonts w:hint="eastAsia"/>
          <w:color w:val="000000" w:themeColor="text1"/>
          <w:sz w:val="24"/>
        </w:rPr>
        <w:t>A.0.1</w:t>
      </w:r>
      <w:r w:rsidRPr="003B192B">
        <w:rPr>
          <w:rFonts w:hint="eastAsia"/>
          <w:bCs/>
          <w:color w:val="000000" w:themeColor="text1"/>
          <w:sz w:val="24"/>
        </w:rPr>
        <w:t>的规定取用。</w:t>
      </w:r>
    </w:p>
    <w:p w:rsidR="00CB67E6" w:rsidRPr="003B192B" w:rsidRDefault="00CB67E6" w:rsidP="00CB67E6">
      <w:pPr>
        <w:spacing w:line="360" w:lineRule="auto"/>
        <w:rPr>
          <w:b/>
          <w:bCs/>
          <w:color w:val="000000" w:themeColor="text1"/>
          <w:sz w:val="24"/>
        </w:rPr>
      </w:pPr>
    </w:p>
    <w:p w:rsidR="00CB67E6" w:rsidRPr="003B192B" w:rsidRDefault="00CB67E6" w:rsidP="00CB67E6">
      <w:pPr>
        <w:spacing w:line="360" w:lineRule="auto"/>
        <w:ind w:firstLineChars="588" w:firstLine="1417"/>
        <w:rPr>
          <w:rFonts w:ascii="黑体" w:eastAsia="黑体"/>
          <w:b/>
          <w:bCs/>
          <w:color w:val="000000" w:themeColor="text1"/>
          <w:sz w:val="24"/>
        </w:rPr>
      </w:pPr>
      <w:r w:rsidRPr="003B192B">
        <w:rPr>
          <w:rFonts w:ascii="黑体" w:eastAsia="黑体" w:hint="eastAsia"/>
          <w:b/>
          <w:bCs/>
          <w:color w:val="000000" w:themeColor="text1"/>
          <w:sz w:val="24"/>
        </w:rPr>
        <w:t>表</w:t>
      </w:r>
      <w:r w:rsidRPr="003B192B">
        <w:rPr>
          <w:rFonts w:eastAsia="黑体"/>
          <w:b/>
          <w:color w:val="000000" w:themeColor="text1"/>
          <w:sz w:val="24"/>
        </w:rPr>
        <w:t>A.0.1</w:t>
      </w:r>
      <w:r w:rsidRPr="003B192B">
        <w:rPr>
          <w:rFonts w:ascii="黑体" w:eastAsia="黑体" w:hint="eastAsia"/>
          <w:b/>
          <w:bCs/>
          <w:color w:val="000000" w:themeColor="text1"/>
          <w:sz w:val="24"/>
        </w:rPr>
        <w:t xml:space="preserve">  单、双排脚手架立杆承受的每米结构自重标准值g</w:t>
      </w:r>
      <w:r w:rsidRPr="003B192B">
        <w:rPr>
          <w:rFonts w:ascii="黑体" w:eastAsia="黑体" w:hint="eastAsia"/>
          <w:b/>
          <w:bCs/>
          <w:color w:val="000000" w:themeColor="text1"/>
          <w:sz w:val="24"/>
          <w:vertAlign w:val="subscript"/>
        </w:rPr>
        <w:t>k</w:t>
      </w:r>
      <w:r w:rsidRPr="003B192B">
        <w:rPr>
          <w:rFonts w:ascii="黑体" w:eastAsia="黑体" w:hint="eastAsia"/>
          <w:b/>
          <w:bCs/>
          <w:color w:val="000000" w:themeColor="text1"/>
          <w:sz w:val="24"/>
        </w:rPr>
        <w:t>(kN/m)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6"/>
        <w:gridCol w:w="1408"/>
        <w:gridCol w:w="1408"/>
        <w:gridCol w:w="1408"/>
        <w:gridCol w:w="1408"/>
        <w:gridCol w:w="1408"/>
        <w:gridCol w:w="1408"/>
      </w:tblGrid>
      <w:tr w:rsidR="003B192B" w:rsidRPr="003B192B" w:rsidTr="00494335">
        <w:trPr>
          <w:cantSplit/>
        </w:trPr>
        <w:tc>
          <w:tcPr>
            <w:tcW w:w="1406" w:type="dxa"/>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步距（</w:t>
            </w:r>
            <w:r w:rsidRPr="003B192B">
              <w:rPr>
                <w:rFonts w:hint="eastAsia"/>
                <w:color w:val="000000" w:themeColor="text1"/>
                <w:szCs w:val="21"/>
              </w:rPr>
              <w:t>m</w:t>
            </w:r>
            <w:r w:rsidRPr="003B192B">
              <w:rPr>
                <w:rFonts w:hint="eastAsia"/>
                <w:color w:val="000000" w:themeColor="text1"/>
                <w:szCs w:val="21"/>
              </w:rPr>
              <w:t>）</w:t>
            </w:r>
          </w:p>
        </w:tc>
        <w:tc>
          <w:tcPr>
            <w:tcW w:w="1408" w:type="dxa"/>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脚手架类型</w:t>
            </w:r>
          </w:p>
        </w:tc>
        <w:tc>
          <w:tcPr>
            <w:tcW w:w="7040" w:type="dxa"/>
            <w:gridSpan w:val="5"/>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纵距（</w:t>
            </w:r>
            <w:r w:rsidRPr="003B192B">
              <w:rPr>
                <w:rFonts w:hint="eastAsia"/>
                <w:color w:val="000000" w:themeColor="text1"/>
                <w:szCs w:val="21"/>
              </w:rPr>
              <w:t>m</w:t>
            </w:r>
            <w:r w:rsidRPr="003B192B">
              <w:rPr>
                <w:rFonts w:hint="eastAsia"/>
                <w:color w:val="000000" w:themeColor="text1"/>
                <w:szCs w:val="21"/>
              </w:rPr>
              <w:t>）</w:t>
            </w:r>
          </w:p>
        </w:tc>
      </w:tr>
      <w:tr w:rsidR="003B192B" w:rsidRPr="003B192B" w:rsidTr="00494335">
        <w:trPr>
          <w:cantSplit/>
        </w:trPr>
        <w:tc>
          <w:tcPr>
            <w:tcW w:w="1406" w:type="dxa"/>
            <w:vMerge/>
            <w:vAlign w:val="center"/>
          </w:tcPr>
          <w:p w:rsidR="00CB67E6" w:rsidRPr="003B192B" w:rsidRDefault="00CB67E6" w:rsidP="00494335">
            <w:pPr>
              <w:spacing w:line="360" w:lineRule="auto"/>
              <w:jc w:val="center"/>
              <w:rPr>
                <w:color w:val="000000" w:themeColor="text1"/>
                <w:szCs w:val="21"/>
              </w:rPr>
            </w:pPr>
          </w:p>
        </w:tc>
        <w:tc>
          <w:tcPr>
            <w:tcW w:w="1408" w:type="dxa"/>
            <w:vMerge/>
            <w:vAlign w:val="center"/>
          </w:tcPr>
          <w:p w:rsidR="00CB67E6" w:rsidRPr="003B192B" w:rsidRDefault="00CB67E6" w:rsidP="00494335">
            <w:pPr>
              <w:spacing w:line="360" w:lineRule="auto"/>
              <w:jc w:val="center"/>
              <w:rPr>
                <w:color w:val="000000" w:themeColor="text1"/>
                <w:szCs w:val="21"/>
              </w:rPr>
            </w:pPr>
          </w:p>
        </w:tc>
        <w:tc>
          <w:tcPr>
            <w:tcW w:w="140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1.2</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1.5</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1.8</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2.0</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2.1</w:t>
            </w:r>
          </w:p>
        </w:tc>
      </w:tr>
      <w:tr w:rsidR="003B192B" w:rsidRPr="003B192B" w:rsidTr="00494335">
        <w:trPr>
          <w:cantSplit/>
        </w:trPr>
        <w:tc>
          <w:tcPr>
            <w:tcW w:w="1406" w:type="dxa"/>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1.20</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单排</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0.1642</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0.1793</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0.1945</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0.2046</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0.2097</w:t>
            </w:r>
          </w:p>
        </w:tc>
      </w:tr>
      <w:tr w:rsidR="003B192B" w:rsidRPr="003B192B" w:rsidTr="00494335">
        <w:trPr>
          <w:cantSplit/>
          <w:trHeight w:val="217"/>
        </w:trPr>
        <w:tc>
          <w:tcPr>
            <w:tcW w:w="1406" w:type="dxa"/>
            <w:vMerge/>
            <w:vAlign w:val="center"/>
          </w:tcPr>
          <w:p w:rsidR="00CB67E6" w:rsidRPr="003B192B" w:rsidRDefault="00CB67E6" w:rsidP="00494335">
            <w:pPr>
              <w:spacing w:line="360" w:lineRule="auto"/>
              <w:jc w:val="center"/>
              <w:rPr>
                <w:color w:val="000000" w:themeColor="text1"/>
                <w:szCs w:val="21"/>
              </w:rPr>
            </w:pPr>
          </w:p>
        </w:tc>
        <w:tc>
          <w:tcPr>
            <w:tcW w:w="140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双排</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0.1538</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0.1667</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0.1796</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0.1882</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0.1925</w:t>
            </w:r>
          </w:p>
        </w:tc>
      </w:tr>
      <w:tr w:rsidR="003B192B" w:rsidRPr="003B192B" w:rsidTr="00494335">
        <w:trPr>
          <w:cantSplit/>
        </w:trPr>
        <w:tc>
          <w:tcPr>
            <w:tcW w:w="1406" w:type="dxa"/>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1.35</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单排</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0.1530</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0.1670</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0.1809</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0.1903</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0.1949</w:t>
            </w:r>
          </w:p>
        </w:tc>
      </w:tr>
      <w:tr w:rsidR="003B192B" w:rsidRPr="003B192B" w:rsidTr="00494335">
        <w:trPr>
          <w:cantSplit/>
        </w:trPr>
        <w:tc>
          <w:tcPr>
            <w:tcW w:w="1406" w:type="dxa"/>
            <w:vMerge/>
            <w:vAlign w:val="center"/>
          </w:tcPr>
          <w:p w:rsidR="00CB67E6" w:rsidRPr="003B192B" w:rsidRDefault="00CB67E6" w:rsidP="00494335">
            <w:pPr>
              <w:spacing w:line="360" w:lineRule="auto"/>
              <w:jc w:val="center"/>
              <w:rPr>
                <w:color w:val="000000" w:themeColor="text1"/>
                <w:szCs w:val="21"/>
              </w:rPr>
            </w:pPr>
          </w:p>
        </w:tc>
        <w:tc>
          <w:tcPr>
            <w:tcW w:w="140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双排</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0.1426</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0.1543</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0.1660</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0.1739</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0.1778</w:t>
            </w:r>
          </w:p>
        </w:tc>
      </w:tr>
      <w:tr w:rsidR="003B192B" w:rsidRPr="003B192B" w:rsidTr="00494335">
        <w:trPr>
          <w:cantSplit/>
        </w:trPr>
        <w:tc>
          <w:tcPr>
            <w:tcW w:w="1406" w:type="dxa"/>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1.50</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单排</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0.1440</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0.1570</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0.1701</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0.1788</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0.1831</w:t>
            </w:r>
          </w:p>
        </w:tc>
      </w:tr>
      <w:tr w:rsidR="003B192B" w:rsidRPr="003B192B" w:rsidTr="00494335">
        <w:trPr>
          <w:cantSplit/>
        </w:trPr>
        <w:tc>
          <w:tcPr>
            <w:tcW w:w="1406" w:type="dxa"/>
            <w:vMerge/>
            <w:vAlign w:val="center"/>
          </w:tcPr>
          <w:p w:rsidR="00CB67E6" w:rsidRPr="003B192B" w:rsidRDefault="00CB67E6" w:rsidP="00494335">
            <w:pPr>
              <w:spacing w:line="360" w:lineRule="auto"/>
              <w:jc w:val="center"/>
              <w:rPr>
                <w:color w:val="000000" w:themeColor="text1"/>
                <w:szCs w:val="21"/>
              </w:rPr>
            </w:pPr>
          </w:p>
        </w:tc>
        <w:tc>
          <w:tcPr>
            <w:tcW w:w="140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双排</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0.1336</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0.1444</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0.1552</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0.1624</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0.1660</w:t>
            </w:r>
          </w:p>
        </w:tc>
      </w:tr>
      <w:tr w:rsidR="003B192B" w:rsidRPr="003B192B" w:rsidTr="00494335">
        <w:trPr>
          <w:cantSplit/>
        </w:trPr>
        <w:tc>
          <w:tcPr>
            <w:tcW w:w="1406" w:type="dxa"/>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1.80</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单排</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0.1305</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0.1422</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0.1538</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0.1615</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0.1654</w:t>
            </w:r>
          </w:p>
        </w:tc>
      </w:tr>
      <w:tr w:rsidR="003B192B" w:rsidRPr="003B192B" w:rsidTr="00494335">
        <w:trPr>
          <w:cantSplit/>
        </w:trPr>
        <w:tc>
          <w:tcPr>
            <w:tcW w:w="1406" w:type="dxa"/>
            <w:vMerge/>
            <w:vAlign w:val="center"/>
          </w:tcPr>
          <w:p w:rsidR="00CB67E6" w:rsidRPr="003B192B" w:rsidRDefault="00CB67E6" w:rsidP="00494335">
            <w:pPr>
              <w:spacing w:line="360" w:lineRule="auto"/>
              <w:jc w:val="center"/>
              <w:rPr>
                <w:color w:val="000000" w:themeColor="text1"/>
                <w:szCs w:val="21"/>
              </w:rPr>
            </w:pPr>
          </w:p>
        </w:tc>
        <w:tc>
          <w:tcPr>
            <w:tcW w:w="140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双排</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0.1202</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0.1295</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0.1389</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0.1451</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0.1482</w:t>
            </w:r>
          </w:p>
        </w:tc>
      </w:tr>
      <w:tr w:rsidR="003B192B" w:rsidRPr="003B192B" w:rsidTr="00494335">
        <w:trPr>
          <w:cantSplit/>
        </w:trPr>
        <w:tc>
          <w:tcPr>
            <w:tcW w:w="1406" w:type="dxa"/>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2.00</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单排</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0.1238</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0.1347</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0.1456</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0.1529</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0.1565</w:t>
            </w:r>
          </w:p>
        </w:tc>
      </w:tr>
      <w:tr w:rsidR="003B192B" w:rsidRPr="003B192B" w:rsidTr="00494335">
        <w:trPr>
          <w:cantSplit/>
          <w:trHeight w:val="124"/>
        </w:trPr>
        <w:tc>
          <w:tcPr>
            <w:tcW w:w="1406" w:type="dxa"/>
            <w:vMerge/>
            <w:vAlign w:val="center"/>
          </w:tcPr>
          <w:p w:rsidR="00CB67E6" w:rsidRPr="003B192B" w:rsidRDefault="00CB67E6" w:rsidP="00494335">
            <w:pPr>
              <w:spacing w:line="360" w:lineRule="auto"/>
              <w:jc w:val="center"/>
              <w:rPr>
                <w:color w:val="000000" w:themeColor="text1"/>
                <w:szCs w:val="21"/>
              </w:rPr>
            </w:pPr>
          </w:p>
        </w:tc>
        <w:tc>
          <w:tcPr>
            <w:tcW w:w="140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双排</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0.1134</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0.1221</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0.1307</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0.1365</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color w:val="000000" w:themeColor="text1"/>
                <w:szCs w:val="21"/>
              </w:rPr>
              <w:t>0.1394</w:t>
            </w:r>
          </w:p>
        </w:tc>
      </w:tr>
    </w:tbl>
    <w:p w:rsidR="00CB67E6" w:rsidRPr="003B192B" w:rsidRDefault="00CB67E6" w:rsidP="00CB67E6">
      <w:pPr>
        <w:spacing w:line="360" w:lineRule="auto"/>
        <w:ind w:firstLineChars="200" w:firstLine="420"/>
        <w:rPr>
          <w:color w:val="000000" w:themeColor="text1"/>
          <w:szCs w:val="21"/>
        </w:rPr>
      </w:pPr>
      <w:r w:rsidRPr="003B192B">
        <w:rPr>
          <w:rFonts w:hint="eastAsia"/>
          <w:color w:val="000000" w:themeColor="text1"/>
          <w:szCs w:val="21"/>
        </w:rPr>
        <w:t>注：</w:t>
      </w:r>
      <w:r w:rsidRPr="003B192B">
        <w:rPr>
          <w:bCs/>
          <w:color w:val="000000" w:themeColor="text1"/>
          <w:szCs w:val="21"/>
        </w:rPr>
        <w:t>Φ</w:t>
      </w:r>
      <w:r w:rsidRPr="003B192B">
        <w:rPr>
          <w:rFonts w:hint="eastAsia"/>
          <w:bCs/>
          <w:color w:val="000000" w:themeColor="text1"/>
          <w:szCs w:val="21"/>
        </w:rPr>
        <w:t>48.3</w:t>
      </w:r>
      <w:r w:rsidRPr="003B192B">
        <w:rPr>
          <w:bCs/>
          <w:color w:val="000000" w:themeColor="text1"/>
          <w:szCs w:val="21"/>
        </w:rPr>
        <w:t>×</w:t>
      </w:r>
      <w:r w:rsidRPr="003B192B">
        <w:rPr>
          <w:rFonts w:hint="eastAsia"/>
          <w:bCs/>
          <w:color w:val="000000" w:themeColor="text1"/>
          <w:szCs w:val="21"/>
        </w:rPr>
        <w:t>3.6</w:t>
      </w:r>
      <w:r w:rsidR="00CC31C1" w:rsidRPr="003B192B">
        <w:rPr>
          <w:rFonts w:hint="eastAsia"/>
          <w:bCs/>
          <w:color w:val="000000" w:themeColor="text1"/>
          <w:szCs w:val="21"/>
        </w:rPr>
        <w:t>钢管</w:t>
      </w:r>
      <w:r w:rsidRPr="003B192B">
        <w:rPr>
          <w:rFonts w:eastAsia="黑体" w:hint="eastAsia"/>
          <w:color w:val="000000" w:themeColor="text1"/>
          <w:sz w:val="24"/>
        </w:rPr>
        <w:t>。表内</w:t>
      </w:r>
      <w:r w:rsidRPr="003B192B">
        <w:rPr>
          <w:rFonts w:ascii="宋体" w:hAnsi="宋体" w:hint="eastAsia"/>
          <w:color w:val="000000" w:themeColor="text1"/>
          <w:szCs w:val="21"/>
        </w:rPr>
        <w:t>中间值可按线性插入计算。</w:t>
      </w:r>
    </w:p>
    <w:p w:rsidR="00CB67E6" w:rsidRPr="003B192B" w:rsidRDefault="00CB67E6" w:rsidP="00CB67E6">
      <w:pPr>
        <w:spacing w:line="360" w:lineRule="auto"/>
        <w:rPr>
          <w:b/>
          <w:bCs/>
          <w:color w:val="000000" w:themeColor="text1"/>
          <w:szCs w:val="21"/>
        </w:rPr>
      </w:pPr>
    </w:p>
    <w:p w:rsidR="00CB67E6" w:rsidRPr="003B192B" w:rsidRDefault="00CB67E6" w:rsidP="00CB67E6">
      <w:pPr>
        <w:spacing w:line="360" w:lineRule="auto"/>
        <w:rPr>
          <w:b/>
          <w:bCs/>
          <w:color w:val="000000" w:themeColor="text1"/>
          <w:szCs w:val="21"/>
        </w:rPr>
      </w:pPr>
    </w:p>
    <w:p w:rsidR="00CB67E6" w:rsidRPr="003B192B" w:rsidRDefault="00CB67E6" w:rsidP="00CB67E6">
      <w:pPr>
        <w:spacing w:line="360" w:lineRule="auto"/>
        <w:rPr>
          <w:b/>
          <w:bCs/>
          <w:color w:val="000000" w:themeColor="text1"/>
          <w:szCs w:val="21"/>
        </w:rPr>
      </w:pPr>
    </w:p>
    <w:p w:rsidR="00CB67E6" w:rsidRPr="003B192B" w:rsidRDefault="00CB67E6" w:rsidP="00CB67E6">
      <w:pPr>
        <w:spacing w:line="360" w:lineRule="auto"/>
        <w:rPr>
          <w:b/>
          <w:bCs/>
          <w:color w:val="000000" w:themeColor="text1"/>
          <w:szCs w:val="21"/>
        </w:rPr>
      </w:pPr>
    </w:p>
    <w:p w:rsidR="00CB67E6" w:rsidRPr="003B192B" w:rsidRDefault="00CB67E6" w:rsidP="00CB67E6">
      <w:pPr>
        <w:spacing w:line="360" w:lineRule="auto"/>
        <w:rPr>
          <w:b/>
          <w:bCs/>
          <w:color w:val="000000" w:themeColor="text1"/>
          <w:szCs w:val="21"/>
        </w:rPr>
      </w:pPr>
    </w:p>
    <w:p w:rsidR="00CB67E6" w:rsidRPr="003B192B" w:rsidRDefault="00CB67E6" w:rsidP="00CB67E6">
      <w:pPr>
        <w:spacing w:line="360" w:lineRule="auto"/>
        <w:rPr>
          <w:b/>
          <w:bCs/>
          <w:color w:val="000000" w:themeColor="text1"/>
          <w:szCs w:val="21"/>
        </w:rPr>
      </w:pPr>
    </w:p>
    <w:p w:rsidR="00CB67E6" w:rsidRPr="003B192B" w:rsidRDefault="00CB67E6" w:rsidP="00CB67E6">
      <w:pPr>
        <w:spacing w:line="360" w:lineRule="auto"/>
        <w:rPr>
          <w:b/>
          <w:bCs/>
          <w:color w:val="000000" w:themeColor="text1"/>
          <w:szCs w:val="21"/>
        </w:rPr>
      </w:pPr>
    </w:p>
    <w:p w:rsidR="00CB67E6" w:rsidRPr="003B192B" w:rsidRDefault="00CB67E6" w:rsidP="00CB67E6">
      <w:pPr>
        <w:spacing w:line="360" w:lineRule="auto"/>
        <w:rPr>
          <w:b/>
          <w:bCs/>
          <w:color w:val="000000" w:themeColor="text1"/>
          <w:szCs w:val="21"/>
        </w:rPr>
      </w:pPr>
    </w:p>
    <w:p w:rsidR="00CB67E6" w:rsidRPr="003B192B" w:rsidRDefault="00CB67E6" w:rsidP="00CB67E6">
      <w:pPr>
        <w:spacing w:line="360" w:lineRule="auto"/>
        <w:rPr>
          <w:b/>
          <w:bCs/>
          <w:color w:val="000000" w:themeColor="text1"/>
          <w:szCs w:val="21"/>
        </w:rPr>
      </w:pPr>
    </w:p>
    <w:p w:rsidR="00CB67E6" w:rsidRPr="003B192B" w:rsidRDefault="00CB67E6" w:rsidP="00CB67E6">
      <w:pPr>
        <w:spacing w:line="360" w:lineRule="auto"/>
        <w:rPr>
          <w:b/>
          <w:bCs/>
          <w:color w:val="000000" w:themeColor="text1"/>
          <w:szCs w:val="21"/>
        </w:rPr>
      </w:pPr>
    </w:p>
    <w:p w:rsidR="00CB67E6" w:rsidRPr="003B192B" w:rsidRDefault="00CB67E6" w:rsidP="00CB67E6">
      <w:pPr>
        <w:spacing w:line="360" w:lineRule="auto"/>
        <w:rPr>
          <w:b/>
          <w:bCs/>
          <w:color w:val="000000" w:themeColor="text1"/>
          <w:szCs w:val="21"/>
        </w:rPr>
      </w:pPr>
    </w:p>
    <w:p w:rsidR="00CB67E6" w:rsidRPr="003B192B" w:rsidRDefault="00CB67E6" w:rsidP="00CB67E6">
      <w:pPr>
        <w:spacing w:line="360" w:lineRule="auto"/>
        <w:rPr>
          <w:b/>
          <w:bCs/>
          <w:color w:val="000000" w:themeColor="text1"/>
          <w:szCs w:val="21"/>
        </w:rPr>
      </w:pPr>
    </w:p>
    <w:p w:rsidR="00CB67E6" w:rsidRPr="003B192B" w:rsidRDefault="00CB67E6" w:rsidP="00CB67E6">
      <w:pPr>
        <w:spacing w:line="360" w:lineRule="auto"/>
        <w:ind w:firstLineChars="150" w:firstLine="361"/>
        <w:rPr>
          <w:rFonts w:ascii="宋体" w:hAnsi="宋体"/>
          <w:b/>
          <w:bCs/>
          <w:color w:val="000000" w:themeColor="text1"/>
          <w:sz w:val="24"/>
        </w:rPr>
      </w:pPr>
      <w:r w:rsidRPr="003B192B">
        <w:rPr>
          <w:rFonts w:ascii="宋体" w:hAnsi="宋体" w:hint="eastAsia"/>
          <w:b/>
          <w:color w:val="000000" w:themeColor="text1"/>
          <w:sz w:val="24"/>
        </w:rPr>
        <w:lastRenderedPageBreak/>
        <w:t xml:space="preserve">A.0.2   </w:t>
      </w:r>
      <w:r w:rsidRPr="003B192B">
        <w:rPr>
          <w:rFonts w:ascii="宋体" w:hAnsi="宋体" w:hint="eastAsia"/>
          <w:color w:val="000000" w:themeColor="text1"/>
          <w:sz w:val="24"/>
        </w:rPr>
        <w:t xml:space="preserve"> 满堂</w:t>
      </w:r>
      <w:r w:rsidRPr="003B192B">
        <w:rPr>
          <w:rFonts w:ascii="宋体" w:hAnsi="宋体"/>
          <w:color w:val="000000" w:themeColor="text1"/>
          <w:sz w:val="24"/>
        </w:rPr>
        <w:t>脚手架与</w:t>
      </w:r>
      <w:r w:rsidRPr="003B192B">
        <w:rPr>
          <w:rFonts w:ascii="宋体" w:hAnsi="宋体" w:hint="eastAsia"/>
          <w:bCs/>
          <w:color w:val="000000" w:themeColor="text1"/>
          <w:sz w:val="24"/>
        </w:rPr>
        <w:t>支撑架立杆承受的每米结构自重标准值，可按表</w:t>
      </w:r>
      <w:r w:rsidRPr="003B192B">
        <w:rPr>
          <w:rFonts w:ascii="宋体" w:hAnsi="宋体" w:hint="eastAsia"/>
          <w:color w:val="000000" w:themeColor="text1"/>
          <w:sz w:val="24"/>
        </w:rPr>
        <w:t>A.0.2取用。</w:t>
      </w:r>
    </w:p>
    <w:p w:rsidR="00CB67E6" w:rsidRPr="003B192B" w:rsidRDefault="00CB67E6" w:rsidP="00CB67E6">
      <w:pPr>
        <w:spacing w:line="0" w:lineRule="atLeast"/>
        <w:ind w:firstLineChars="400" w:firstLine="843"/>
        <w:rPr>
          <w:rFonts w:ascii="宋体" w:eastAsia="黑体" w:hAnsi="宋体"/>
          <w:b/>
          <w:color w:val="000000" w:themeColor="text1"/>
          <w:szCs w:val="21"/>
        </w:rPr>
      </w:pPr>
      <w:r w:rsidRPr="003B192B">
        <w:rPr>
          <w:rFonts w:ascii="宋体" w:eastAsia="黑体" w:hAnsi="宋体"/>
          <w:b/>
          <w:bCs/>
          <w:color w:val="000000" w:themeColor="text1"/>
          <w:szCs w:val="21"/>
        </w:rPr>
        <w:t>表</w:t>
      </w:r>
      <w:r w:rsidRPr="003B192B">
        <w:rPr>
          <w:rFonts w:ascii="宋体" w:eastAsia="黑体" w:hAnsi="宋体"/>
          <w:b/>
          <w:color w:val="000000" w:themeColor="text1"/>
          <w:szCs w:val="21"/>
        </w:rPr>
        <w:t xml:space="preserve">A.0.2   </w:t>
      </w:r>
      <w:r w:rsidR="00CC31C1" w:rsidRPr="003B192B">
        <w:rPr>
          <w:rFonts w:ascii="宋体" w:hAnsi="宋体"/>
          <w:b/>
          <w:bCs/>
          <w:color w:val="000000" w:themeColor="text1"/>
          <w:szCs w:val="21"/>
        </w:rPr>
        <w:t xml:space="preserve">   </w:t>
      </w:r>
      <w:r w:rsidRPr="003B192B">
        <w:rPr>
          <w:rFonts w:ascii="宋体" w:hAnsi="宋体" w:hint="eastAsia"/>
          <w:b/>
          <w:bCs/>
          <w:color w:val="000000" w:themeColor="text1"/>
          <w:szCs w:val="21"/>
        </w:rPr>
        <w:t>满堂</w:t>
      </w:r>
      <w:r w:rsidRPr="003B192B">
        <w:rPr>
          <w:rFonts w:ascii="宋体" w:hAnsi="宋体"/>
          <w:b/>
          <w:bCs/>
          <w:color w:val="000000" w:themeColor="text1"/>
          <w:szCs w:val="21"/>
        </w:rPr>
        <w:t>脚手架与</w:t>
      </w:r>
      <w:r w:rsidRPr="003B192B">
        <w:rPr>
          <w:rFonts w:ascii="宋体" w:eastAsia="黑体" w:hAnsi="宋体"/>
          <w:b/>
          <w:bCs/>
          <w:color w:val="000000" w:themeColor="text1"/>
          <w:szCs w:val="21"/>
        </w:rPr>
        <w:t>支撑架立杆承受的每米结构自重标准值</w:t>
      </w:r>
      <w:r w:rsidRPr="003B192B">
        <w:rPr>
          <w:rFonts w:ascii="宋体" w:eastAsia="黑体" w:hAnsi="宋体"/>
          <w:b/>
          <w:bCs/>
          <w:color w:val="000000" w:themeColor="text1"/>
          <w:szCs w:val="21"/>
        </w:rPr>
        <w:t>g</w:t>
      </w:r>
      <w:r w:rsidRPr="003B192B">
        <w:rPr>
          <w:rFonts w:ascii="宋体" w:eastAsia="黑体" w:hAnsi="宋体"/>
          <w:b/>
          <w:bCs/>
          <w:color w:val="000000" w:themeColor="text1"/>
          <w:szCs w:val="21"/>
          <w:vertAlign w:val="subscript"/>
        </w:rPr>
        <w:t>k</w:t>
      </w:r>
      <w:r w:rsidRPr="003B192B">
        <w:rPr>
          <w:rFonts w:ascii="宋体" w:eastAsia="黑体" w:hAnsi="宋体"/>
          <w:b/>
          <w:bCs/>
          <w:color w:val="000000" w:themeColor="text1"/>
          <w:szCs w:val="21"/>
        </w:rPr>
        <w:t>(kN/m)</w:t>
      </w:r>
      <w:r w:rsidRPr="003B192B">
        <w:rPr>
          <w:rFonts w:ascii="宋体" w:eastAsia="黑体" w:hAnsi="宋体"/>
          <w:b/>
          <w:color w:val="000000" w:themeColor="text1"/>
          <w:szCs w:val="21"/>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1134"/>
        <w:gridCol w:w="850"/>
        <w:gridCol w:w="851"/>
        <w:gridCol w:w="850"/>
        <w:gridCol w:w="851"/>
        <w:gridCol w:w="850"/>
        <w:gridCol w:w="851"/>
        <w:gridCol w:w="850"/>
      </w:tblGrid>
      <w:tr w:rsidR="003B192B" w:rsidRPr="003B192B" w:rsidTr="00494335">
        <w:trPr>
          <w:cantSplit/>
          <w:trHeight w:val="284"/>
          <w:jc w:val="center"/>
        </w:trPr>
        <w:tc>
          <w:tcPr>
            <w:tcW w:w="846" w:type="dxa"/>
            <w:vMerge w:val="restart"/>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步距h（m）</w:t>
            </w:r>
          </w:p>
        </w:tc>
        <w:tc>
          <w:tcPr>
            <w:tcW w:w="1134" w:type="dxa"/>
            <w:vMerge w:val="restart"/>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横距l</w:t>
            </w:r>
            <w:r w:rsidRPr="003B192B">
              <w:rPr>
                <w:rFonts w:ascii="宋体" w:hAnsi="宋体" w:hint="eastAsia"/>
                <w:color w:val="000000" w:themeColor="text1"/>
                <w:sz w:val="18"/>
                <w:szCs w:val="18"/>
                <w:vertAlign w:val="subscript"/>
              </w:rPr>
              <w:t>b</w:t>
            </w:r>
            <w:r w:rsidRPr="003B192B">
              <w:rPr>
                <w:rFonts w:ascii="宋体" w:hAnsi="宋体" w:hint="eastAsia"/>
                <w:color w:val="000000" w:themeColor="text1"/>
                <w:sz w:val="18"/>
                <w:szCs w:val="18"/>
              </w:rPr>
              <w:t>（m）</w:t>
            </w:r>
          </w:p>
        </w:tc>
        <w:tc>
          <w:tcPr>
            <w:tcW w:w="5953" w:type="dxa"/>
            <w:gridSpan w:val="7"/>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纵距l</w:t>
            </w:r>
            <w:r w:rsidRPr="003B192B">
              <w:rPr>
                <w:rFonts w:ascii="宋体" w:hAnsi="宋体" w:hint="eastAsia"/>
                <w:color w:val="000000" w:themeColor="text1"/>
                <w:sz w:val="18"/>
                <w:szCs w:val="18"/>
                <w:vertAlign w:val="subscript"/>
              </w:rPr>
              <w:t>a</w:t>
            </w:r>
            <w:r w:rsidRPr="003B192B">
              <w:rPr>
                <w:rFonts w:ascii="宋体" w:hAnsi="宋体" w:hint="eastAsia"/>
                <w:color w:val="000000" w:themeColor="text1"/>
                <w:sz w:val="18"/>
                <w:szCs w:val="18"/>
              </w:rPr>
              <w:t>（m）</w:t>
            </w:r>
          </w:p>
        </w:tc>
      </w:tr>
      <w:tr w:rsidR="003B192B" w:rsidRPr="003B192B" w:rsidTr="00494335">
        <w:trPr>
          <w:cantSplit/>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850"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0.3</w:t>
            </w:r>
          </w:p>
        </w:tc>
        <w:tc>
          <w:tcPr>
            <w:tcW w:w="851"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0.6</w:t>
            </w:r>
          </w:p>
        </w:tc>
        <w:tc>
          <w:tcPr>
            <w:tcW w:w="850"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0.9</w:t>
            </w:r>
          </w:p>
        </w:tc>
        <w:tc>
          <w:tcPr>
            <w:tcW w:w="851"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1.2</w:t>
            </w:r>
          </w:p>
        </w:tc>
        <w:tc>
          <w:tcPr>
            <w:tcW w:w="850"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1.5</w:t>
            </w:r>
          </w:p>
        </w:tc>
        <w:tc>
          <w:tcPr>
            <w:tcW w:w="851"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1.8</w:t>
            </w:r>
          </w:p>
        </w:tc>
        <w:tc>
          <w:tcPr>
            <w:tcW w:w="850"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2</w:t>
            </w:r>
            <w:r w:rsidRPr="003B192B">
              <w:rPr>
                <w:rFonts w:ascii="宋体" w:hAnsi="宋体"/>
                <w:color w:val="000000" w:themeColor="text1"/>
                <w:sz w:val="18"/>
                <w:szCs w:val="18"/>
              </w:rPr>
              <w:t>.0</w:t>
            </w:r>
          </w:p>
        </w:tc>
      </w:tr>
      <w:tr w:rsidR="003B192B" w:rsidRPr="003B192B" w:rsidTr="00494335">
        <w:trPr>
          <w:cantSplit/>
          <w:trHeight w:val="270"/>
          <w:jc w:val="center"/>
        </w:trPr>
        <w:tc>
          <w:tcPr>
            <w:tcW w:w="846" w:type="dxa"/>
            <w:vMerge w:val="restart"/>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0.60</w:t>
            </w: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0.3</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0.1458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0.1721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0.1984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0.2247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0.2510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0.2773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0.2948 </w:t>
            </w:r>
          </w:p>
        </w:tc>
      </w:tr>
      <w:tr w:rsidR="003B192B" w:rsidRPr="003B192B" w:rsidTr="00494335">
        <w:trPr>
          <w:cantSplit/>
          <w:trHeight w:val="106"/>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0.6</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0.1721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0.1986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0.2251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0.2516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0.2780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0.3045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0.3222 </w:t>
            </w:r>
          </w:p>
        </w:tc>
      </w:tr>
      <w:tr w:rsidR="003B192B" w:rsidRPr="003B192B" w:rsidTr="00494335">
        <w:trPr>
          <w:cantSplit/>
          <w:trHeight w:val="106"/>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0.9</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0.1984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0.2251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0.2517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0.2784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0.3050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0.3317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0.3495 </w:t>
            </w:r>
          </w:p>
        </w:tc>
      </w:tr>
      <w:tr w:rsidR="003B192B" w:rsidRPr="003B192B" w:rsidTr="00494335">
        <w:trPr>
          <w:cantSplit/>
          <w:trHeight w:val="106"/>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1.2</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0.2247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0.2516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0.2784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0.3052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0.3321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0.3589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0.3768 </w:t>
            </w:r>
          </w:p>
        </w:tc>
      </w:tr>
      <w:tr w:rsidR="003B192B" w:rsidRPr="003B192B" w:rsidTr="00494335">
        <w:trPr>
          <w:cantSplit/>
          <w:trHeight w:val="106"/>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1.5</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0.2510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0.2780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0.3050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0.3321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0.3591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0.3861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0.4041 </w:t>
            </w:r>
          </w:p>
        </w:tc>
      </w:tr>
      <w:tr w:rsidR="003B192B" w:rsidRPr="003B192B" w:rsidTr="00494335">
        <w:trPr>
          <w:cantSplit/>
          <w:trHeight w:val="106"/>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1.8</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0.2773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0.3045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0.3317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0.3589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0.3861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0.4133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0.4314 </w:t>
            </w:r>
          </w:p>
        </w:tc>
      </w:tr>
      <w:tr w:rsidR="003B192B" w:rsidRPr="003B192B" w:rsidTr="00494335">
        <w:trPr>
          <w:cantSplit/>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color w:val="000000" w:themeColor="text1"/>
                <w:sz w:val="18"/>
                <w:szCs w:val="18"/>
              </w:rPr>
              <w:t>2.0</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0.2948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0.3222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0.3495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0.3768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0.4041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0.4314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0.4496 </w:t>
            </w:r>
          </w:p>
        </w:tc>
      </w:tr>
      <w:tr w:rsidR="003B192B" w:rsidRPr="003B192B" w:rsidTr="00494335">
        <w:trPr>
          <w:cantSplit/>
          <w:jc w:val="center"/>
        </w:trPr>
        <w:tc>
          <w:tcPr>
            <w:tcW w:w="846" w:type="dxa"/>
            <w:vMerge w:val="restart"/>
            <w:vAlign w:val="center"/>
          </w:tcPr>
          <w:p w:rsidR="00CB67E6" w:rsidRPr="003B192B" w:rsidRDefault="00CB67E6" w:rsidP="00494335">
            <w:pPr>
              <w:spacing w:line="260" w:lineRule="exact"/>
              <w:ind w:firstLineChars="150" w:firstLine="270"/>
              <w:rPr>
                <w:rFonts w:ascii="宋体" w:hAnsi="宋体"/>
                <w:color w:val="000000" w:themeColor="text1"/>
                <w:sz w:val="18"/>
                <w:szCs w:val="18"/>
              </w:rPr>
            </w:pPr>
            <w:r w:rsidRPr="003B192B">
              <w:rPr>
                <w:rFonts w:ascii="宋体" w:hAnsi="宋体" w:hint="eastAsia"/>
                <w:color w:val="000000" w:themeColor="text1"/>
                <w:sz w:val="18"/>
                <w:szCs w:val="18"/>
              </w:rPr>
              <w:t>0.90</w:t>
            </w: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0.3</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0.1170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0.1362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0.1554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0.1746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0.1938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0.2130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0.2258 </w:t>
            </w:r>
          </w:p>
        </w:tc>
      </w:tr>
      <w:tr w:rsidR="003B192B" w:rsidRPr="003B192B" w:rsidTr="00494335">
        <w:trPr>
          <w:cantSplit/>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0.6</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0.1362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0.1556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0.1750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0.1944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0.2137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0.2331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0.2461 </w:t>
            </w:r>
          </w:p>
        </w:tc>
      </w:tr>
      <w:tr w:rsidR="003B192B" w:rsidRPr="003B192B" w:rsidTr="00494335">
        <w:trPr>
          <w:cantSplit/>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0.9</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0.1554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0.1750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0.1945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0.2141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0.2337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0.2532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0.2663 </w:t>
            </w:r>
          </w:p>
        </w:tc>
      </w:tr>
      <w:tr w:rsidR="003B192B" w:rsidRPr="003B192B" w:rsidTr="00494335">
        <w:trPr>
          <w:cantSplit/>
          <w:trHeight w:val="58"/>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1.2</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0.1746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0.1944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0.2141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0.2339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0.2536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0.2733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0.2865 </w:t>
            </w:r>
          </w:p>
        </w:tc>
      </w:tr>
      <w:tr w:rsidR="003B192B" w:rsidRPr="003B192B" w:rsidTr="00494335">
        <w:trPr>
          <w:cantSplit/>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1.5</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0.1938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0.2137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0.2337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0.2536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0.2735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0.2935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0.3067 </w:t>
            </w:r>
          </w:p>
        </w:tc>
      </w:tr>
      <w:tr w:rsidR="003B192B" w:rsidRPr="003B192B" w:rsidTr="00494335">
        <w:trPr>
          <w:cantSplit/>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1.8</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0.2130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0.2331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0.2532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0.2733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0.2935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0.3136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0.3270 </w:t>
            </w:r>
          </w:p>
        </w:tc>
      </w:tr>
      <w:tr w:rsidR="003B192B" w:rsidRPr="003B192B" w:rsidTr="00494335">
        <w:trPr>
          <w:cantSplit/>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color w:val="000000" w:themeColor="text1"/>
                <w:sz w:val="18"/>
                <w:szCs w:val="18"/>
              </w:rPr>
              <w:t>2.0</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0.2258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0.2461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0.2663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0.2865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0.3067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0.3270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0.3404 </w:t>
            </w:r>
          </w:p>
        </w:tc>
      </w:tr>
      <w:tr w:rsidR="003B192B" w:rsidRPr="003B192B" w:rsidTr="00494335">
        <w:trPr>
          <w:cantSplit/>
          <w:jc w:val="center"/>
        </w:trPr>
        <w:tc>
          <w:tcPr>
            <w:tcW w:w="846" w:type="dxa"/>
            <w:vMerge w:val="restart"/>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1.2</w:t>
            </w: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0.3</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0.1026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0.1182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0.1339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0.1496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0.1652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0.1809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0.1913 </w:t>
            </w:r>
          </w:p>
        </w:tc>
      </w:tr>
      <w:tr w:rsidR="003B192B" w:rsidRPr="003B192B" w:rsidTr="00494335">
        <w:trPr>
          <w:cantSplit/>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0.6</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0.1182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0.1341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0.1499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0.1658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0.1816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0.1974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0.2080 </w:t>
            </w:r>
          </w:p>
        </w:tc>
      </w:tr>
      <w:tr w:rsidR="003B192B" w:rsidRPr="003B192B" w:rsidTr="00494335">
        <w:trPr>
          <w:cantSplit/>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0.9</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0.1339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0.1499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0.1659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0.1820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0.1980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0.2140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0.2247 </w:t>
            </w:r>
          </w:p>
        </w:tc>
      </w:tr>
      <w:tr w:rsidR="003B192B" w:rsidRPr="003B192B" w:rsidTr="00494335">
        <w:trPr>
          <w:cantSplit/>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1.2</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0.1496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0.1658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0.1820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0.1982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0.2144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0.2306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0.2414 </w:t>
            </w:r>
          </w:p>
        </w:tc>
      </w:tr>
      <w:tr w:rsidR="003B192B" w:rsidRPr="003B192B" w:rsidTr="00494335">
        <w:trPr>
          <w:cantSplit/>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1.5</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0.1652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0.1816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0.1980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0.2144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0.2307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0.2471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0.2581 </w:t>
            </w:r>
          </w:p>
        </w:tc>
      </w:tr>
      <w:tr w:rsidR="003B192B" w:rsidRPr="003B192B" w:rsidTr="00494335">
        <w:trPr>
          <w:cantSplit/>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1.8</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0.1809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0.1974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0.2140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0.2306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0.2471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0.2637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0.2747 </w:t>
            </w:r>
          </w:p>
        </w:tc>
      </w:tr>
      <w:tr w:rsidR="003B192B" w:rsidRPr="003B192B" w:rsidTr="00494335">
        <w:trPr>
          <w:cantSplit/>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color w:val="000000" w:themeColor="text1"/>
                <w:sz w:val="18"/>
                <w:szCs w:val="18"/>
              </w:rPr>
              <w:t>2.0</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0.1913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0.2080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0.2247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0.2414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0.2581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0.2747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0.2859 </w:t>
            </w:r>
          </w:p>
        </w:tc>
      </w:tr>
      <w:tr w:rsidR="003B192B" w:rsidRPr="003B192B" w:rsidTr="00494335">
        <w:trPr>
          <w:cantSplit/>
          <w:jc w:val="center"/>
        </w:trPr>
        <w:tc>
          <w:tcPr>
            <w:tcW w:w="846" w:type="dxa"/>
            <w:vMerge w:val="restart"/>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1.50</w:t>
            </w: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0.3</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0.0939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0.1074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0.1210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0.1345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0.1481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0.1616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0.1706 </w:t>
            </w:r>
          </w:p>
        </w:tc>
      </w:tr>
      <w:tr w:rsidR="003B192B" w:rsidRPr="003B192B" w:rsidTr="00494335">
        <w:trPr>
          <w:cantSplit/>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0.6</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0.1074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0.1212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0.1349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0.1486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0.1623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0.1760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0.1852 </w:t>
            </w:r>
          </w:p>
        </w:tc>
      </w:tr>
      <w:tr w:rsidR="003B192B" w:rsidRPr="003B192B" w:rsidTr="00494335">
        <w:trPr>
          <w:cantSplit/>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0.9</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0.1210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0.1349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0.1488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0.1627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0.1766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0.1905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0.1997 </w:t>
            </w:r>
          </w:p>
        </w:tc>
      </w:tr>
      <w:tr w:rsidR="003B192B" w:rsidRPr="003B192B" w:rsidTr="00494335">
        <w:trPr>
          <w:cantSplit/>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1.2</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0.1345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0.1486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0.1627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0.1768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0.1908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0.2049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0.2143 </w:t>
            </w:r>
          </w:p>
        </w:tc>
      </w:tr>
      <w:tr w:rsidR="003B192B" w:rsidRPr="003B192B" w:rsidTr="00494335">
        <w:trPr>
          <w:cantSplit/>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1.5</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0.1481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0.1623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0.1766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0.1908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0.2051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0.2193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0.2288 </w:t>
            </w:r>
          </w:p>
        </w:tc>
      </w:tr>
      <w:tr w:rsidR="003B192B" w:rsidRPr="003B192B" w:rsidTr="00494335">
        <w:trPr>
          <w:cantSplit/>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1.8</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0.1616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0.1760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0.1905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0.2049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0.2193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0.2338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0.2434 </w:t>
            </w:r>
          </w:p>
        </w:tc>
      </w:tr>
      <w:tr w:rsidR="003B192B" w:rsidRPr="003B192B" w:rsidTr="00494335">
        <w:trPr>
          <w:cantSplit/>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color w:val="000000" w:themeColor="text1"/>
                <w:sz w:val="18"/>
                <w:szCs w:val="18"/>
              </w:rPr>
              <w:t>2.0</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0.1706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0.1852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0.1997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0.2143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0.2288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0.2434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0.2531 </w:t>
            </w:r>
          </w:p>
        </w:tc>
      </w:tr>
      <w:tr w:rsidR="003B192B" w:rsidRPr="003B192B" w:rsidTr="00494335">
        <w:trPr>
          <w:cantSplit/>
          <w:jc w:val="center"/>
        </w:trPr>
        <w:tc>
          <w:tcPr>
            <w:tcW w:w="846" w:type="dxa"/>
            <w:vMerge w:val="restart"/>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1.80</w:t>
            </w: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0.3</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0.0881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0.1003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0.1124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0.1245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0.1366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0.1487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0.1568 </w:t>
            </w:r>
          </w:p>
        </w:tc>
      </w:tr>
      <w:tr w:rsidR="003B192B" w:rsidRPr="003B192B" w:rsidTr="00494335">
        <w:trPr>
          <w:cantSplit/>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0.6</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0.1003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0.1126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0.1249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0.1372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0.1495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0.1618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0.1700 </w:t>
            </w:r>
          </w:p>
        </w:tc>
      </w:tr>
      <w:tr w:rsidR="003B192B" w:rsidRPr="003B192B" w:rsidTr="00494335">
        <w:trPr>
          <w:cantSplit/>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0.9</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0.1124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0.1249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0.1373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0.1498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0.1623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0.1748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0.1831 </w:t>
            </w:r>
          </w:p>
        </w:tc>
      </w:tr>
      <w:tr w:rsidR="003B192B" w:rsidRPr="003B192B" w:rsidTr="00494335">
        <w:trPr>
          <w:cantSplit/>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1.2</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0.1245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0.1372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0.1498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0.1625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0.1751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0.1878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0.1962 </w:t>
            </w:r>
          </w:p>
        </w:tc>
      </w:tr>
      <w:tr w:rsidR="003B192B" w:rsidRPr="003B192B" w:rsidTr="00494335">
        <w:trPr>
          <w:cantSplit/>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1.5</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0.1366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0.1495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0.1623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0.1751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0.1880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0.2008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0.2094 </w:t>
            </w:r>
          </w:p>
        </w:tc>
      </w:tr>
      <w:tr w:rsidR="003B192B" w:rsidRPr="003B192B" w:rsidTr="00494335">
        <w:trPr>
          <w:cantSplit/>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1.8</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0.1487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0.1618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0.1748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0.1878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0.2008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0.2138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0.2225 </w:t>
            </w:r>
          </w:p>
        </w:tc>
      </w:tr>
      <w:tr w:rsidR="003B192B" w:rsidRPr="003B192B" w:rsidTr="00494335">
        <w:trPr>
          <w:cantSplit/>
          <w:trHeight w:val="253"/>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color w:val="000000" w:themeColor="text1"/>
                <w:sz w:val="18"/>
                <w:szCs w:val="18"/>
              </w:rPr>
              <w:t>2.0</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0.1568 </w:t>
            </w:r>
          </w:p>
        </w:tc>
        <w:tc>
          <w:tcPr>
            <w:tcW w:w="851"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0.1700 </w:t>
            </w:r>
          </w:p>
        </w:tc>
        <w:tc>
          <w:tcPr>
            <w:tcW w:w="850" w:type="dxa"/>
            <w:vAlign w:val="center"/>
          </w:tcPr>
          <w:p w:rsidR="00CB67E6" w:rsidRPr="003B192B" w:rsidRDefault="00CB67E6" w:rsidP="00494335">
            <w:pPr>
              <w:widowControl/>
              <w:spacing w:line="260" w:lineRule="exact"/>
              <w:rPr>
                <w:rFonts w:ascii="宋体" w:hAnsi="宋体" w:cs="宋体"/>
                <w:color w:val="000000" w:themeColor="text1"/>
                <w:kern w:val="0"/>
                <w:sz w:val="18"/>
                <w:szCs w:val="18"/>
              </w:rPr>
            </w:pPr>
            <w:r w:rsidRPr="003B192B">
              <w:rPr>
                <w:rFonts w:ascii="宋体" w:hAnsi="宋体" w:cs="宋体" w:hint="eastAsia"/>
                <w:color w:val="000000" w:themeColor="text1"/>
                <w:kern w:val="0"/>
                <w:sz w:val="18"/>
                <w:szCs w:val="18"/>
              </w:rPr>
              <w:t xml:space="preserve">0.1831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0.1962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0.2094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0.2225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0.2313 </w:t>
            </w:r>
          </w:p>
        </w:tc>
      </w:tr>
      <w:tr w:rsidR="003B192B" w:rsidRPr="003B192B" w:rsidTr="00494335">
        <w:trPr>
          <w:cantSplit/>
          <w:jc w:val="center"/>
        </w:trPr>
        <w:tc>
          <w:tcPr>
            <w:tcW w:w="846" w:type="dxa"/>
            <w:vMerge w:val="restart"/>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2.0</w:t>
            </w: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0.3</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0.0853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0.0967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0.1081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0.1195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0.1309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0.1423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0.1499 </w:t>
            </w:r>
          </w:p>
        </w:tc>
      </w:tr>
      <w:tr w:rsidR="003B192B" w:rsidRPr="003B192B" w:rsidTr="00494335">
        <w:trPr>
          <w:cantSplit/>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0.6</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0.0967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0.1083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0.1198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0.1314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0.1430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0.1546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0.1623 </w:t>
            </w:r>
          </w:p>
        </w:tc>
      </w:tr>
      <w:tr w:rsidR="003B192B" w:rsidRPr="003B192B" w:rsidTr="00494335">
        <w:trPr>
          <w:cantSplit/>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0.9</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0.1081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0.1198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0.1316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0.1434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0.1552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0.1669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0.1748 </w:t>
            </w:r>
          </w:p>
        </w:tc>
      </w:tr>
      <w:tr w:rsidR="003B192B" w:rsidRPr="003B192B" w:rsidTr="00494335">
        <w:trPr>
          <w:cantSplit/>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1.2</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0.1195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0.1314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0.1434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0.1553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0.1673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0.1792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0.1872 </w:t>
            </w:r>
          </w:p>
        </w:tc>
      </w:tr>
      <w:tr w:rsidR="003B192B" w:rsidRPr="003B192B" w:rsidTr="00494335">
        <w:trPr>
          <w:cantSplit/>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1.5</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0.1309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0.1430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0.1552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0.1673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0.1794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0.1915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0.1996 </w:t>
            </w:r>
          </w:p>
        </w:tc>
      </w:tr>
      <w:tr w:rsidR="003B192B" w:rsidRPr="003B192B" w:rsidTr="00494335">
        <w:trPr>
          <w:cantSplit/>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hint="eastAsia"/>
                <w:color w:val="000000" w:themeColor="text1"/>
                <w:sz w:val="18"/>
                <w:szCs w:val="18"/>
              </w:rPr>
              <w:t>1.8</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0.1423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0.1546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0.1669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0.1792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0.1915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0.2039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0.2121 </w:t>
            </w:r>
          </w:p>
        </w:tc>
      </w:tr>
      <w:tr w:rsidR="003B192B" w:rsidRPr="003B192B" w:rsidTr="00494335">
        <w:trPr>
          <w:cantSplit/>
          <w:trHeight w:val="77"/>
          <w:jc w:val="center"/>
        </w:trPr>
        <w:tc>
          <w:tcPr>
            <w:tcW w:w="846" w:type="dxa"/>
            <w:vMerge/>
            <w:vAlign w:val="center"/>
          </w:tcPr>
          <w:p w:rsidR="00CB67E6" w:rsidRPr="003B192B" w:rsidRDefault="00CB67E6" w:rsidP="00494335">
            <w:pPr>
              <w:spacing w:line="260" w:lineRule="exact"/>
              <w:jc w:val="center"/>
              <w:rPr>
                <w:rFonts w:ascii="宋体" w:hAnsi="宋体"/>
                <w:color w:val="000000" w:themeColor="text1"/>
                <w:sz w:val="18"/>
                <w:szCs w:val="18"/>
              </w:rPr>
            </w:pPr>
          </w:p>
        </w:tc>
        <w:tc>
          <w:tcPr>
            <w:tcW w:w="1134" w:type="dxa"/>
            <w:vAlign w:val="center"/>
          </w:tcPr>
          <w:p w:rsidR="00CB67E6" w:rsidRPr="003B192B" w:rsidRDefault="00CB67E6" w:rsidP="00494335">
            <w:pPr>
              <w:spacing w:line="260" w:lineRule="exact"/>
              <w:jc w:val="center"/>
              <w:rPr>
                <w:rFonts w:ascii="宋体" w:hAnsi="宋体"/>
                <w:color w:val="000000" w:themeColor="text1"/>
                <w:sz w:val="18"/>
                <w:szCs w:val="18"/>
              </w:rPr>
            </w:pPr>
            <w:r w:rsidRPr="003B192B">
              <w:rPr>
                <w:rFonts w:ascii="宋体" w:hAnsi="宋体"/>
                <w:color w:val="000000" w:themeColor="text1"/>
                <w:sz w:val="18"/>
                <w:szCs w:val="18"/>
              </w:rPr>
              <w:t>2.0</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0.1499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0.1623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0.1748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0.1872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0.1996 </w:t>
            </w:r>
          </w:p>
        </w:tc>
        <w:tc>
          <w:tcPr>
            <w:tcW w:w="851"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0.2121 </w:t>
            </w:r>
          </w:p>
        </w:tc>
        <w:tc>
          <w:tcPr>
            <w:tcW w:w="850" w:type="dxa"/>
          </w:tcPr>
          <w:p w:rsidR="00CB67E6" w:rsidRPr="003B192B" w:rsidRDefault="00CB67E6" w:rsidP="00494335">
            <w:pPr>
              <w:spacing w:line="260" w:lineRule="exact"/>
              <w:rPr>
                <w:rFonts w:ascii="宋体" w:hAnsi="宋体"/>
                <w:color w:val="000000" w:themeColor="text1"/>
                <w:sz w:val="18"/>
                <w:szCs w:val="18"/>
              </w:rPr>
            </w:pPr>
            <w:r w:rsidRPr="003B192B">
              <w:rPr>
                <w:rFonts w:ascii="宋体" w:hAnsi="宋体" w:hint="eastAsia"/>
                <w:color w:val="000000" w:themeColor="text1"/>
                <w:sz w:val="18"/>
                <w:szCs w:val="18"/>
              </w:rPr>
              <w:t xml:space="preserve">0.2203 </w:t>
            </w:r>
          </w:p>
        </w:tc>
      </w:tr>
    </w:tbl>
    <w:p w:rsidR="00CB67E6" w:rsidRPr="003B192B" w:rsidRDefault="00CB67E6" w:rsidP="00CB67E6">
      <w:pPr>
        <w:spacing w:line="0" w:lineRule="atLeast"/>
        <w:ind w:leftChars="100" w:left="210" w:firstLineChars="750" w:firstLine="1350"/>
        <w:rPr>
          <w:rFonts w:ascii="宋体" w:hAnsi="宋体"/>
          <w:color w:val="000000" w:themeColor="text1"/>
          <w:sz w:val="18"/>
          <w:szCs w:val="18"/>
        </w:rPr>
      </w:pPr>
      <w:r w:rsidRPr="003B192B">
        <w:rPr>
          <w:rFonts w:ascii="宋体" w:hAnsi="宋体" w:hint="eastAsia"/>
          <w:color w:val="000000" w:themeColor="text1"/>
          <w:sz w:val="18"/>
          <w:szCs w:val="18"/>
        </w:rPr>
        <w:t>注：</w:t>
      </w:r>
      <w:r w:rsidRPr="003B192B">
        <w:rPr>
          <w:rFonts w:ascii="宋体" w:hAnsi="宋体"/>
          <w:bCs/>
          <w:color w:val="000000" w:themeColor="text1"/>
          <w:sz w:val="18"/>
          <w:szCs w:val="18"/>
        </w:rPr>
        <w:t>Φ</w:t>
      </w:r>
      <w:r w:rsidRPr="003B192B">
        <w:rPr>
          <w:rFonts w:ascii="宋体" w:hAnsi="宋体" w:hint="eastAsia"/>
          <w:bCs/>
          <w:color w:val="000000" w:themeColor="text1"/>
          <w:sz w:val="18"/>
          <w:szCs w:val="18"/>
        </w:rPr>
        <w:t>48</w:t>
      </w:r>
      <w:r w:rsidRPr="003B192B">
        <w:rPr>
          <w:rFonts w:ascii="宋体" w:hAnsi="宋体"/>
          <w:bCs/>
          <w:color w:val="000000" w:themeColor="text1"/>
          <w:sz w:val="18"/>
          <w:szCs w:val="18"/>
        </w:rPr>
        <w:t>.3</w:t>
      </w:r>
      <w:r w:rsidRPr="003B192B">
        <w:rPr>
          <w:rFonts w:ascii="宋体" w:hAnsi="宋体" w:hint="eastAsia"/>
          <w:bCs/>
          <w:color w:val="000000" w:themeColor="text1"/>
          <w:sz w:val="18"/>
          <w:szCs w:val="18"/>
        </w:rPr>
        <w:t>.</w:t>
      </w:r>
      <w:r w:rsidRPr="003B192B">
        <w:rPr>
          <w:rFonts w:ascii="宋体" w:hAnsi="宋体"/>
          <w:bCs/>
          <w:color w:val="000000" w:themeColor="text1"/>
          <w:sz w:val="18"/>
          <w:szCs w:val="18"/>
        </w:rPr>
        <w:t>×</w:t>
      </w:r>
      <w:r w:rsidRPr="003B192B">
        <w:rPr>
          <w:rFonts w:ascii="宋体" w:hAnsi="宋体" w:hint="eastAsia"/>
          <w:bCs/>
          <w:color w:val="000000" w:themeColor="text1"/>
          <w:sz w:val="18"/>
          <w:szCs w:val="18"/>
        </w:rPr>
        <w:t>3.6钢管</w:t>
      </w:r>
      <w:r w:rsidRPr="003B192B">
        <w:rPr>
          <w:rFonts w:ascii="宋体" w:eastAsia="黑体" w:hAnsi="宋体" w:hint="eastAsia"/>
          <w:color w:val="000000" w:themeColor="text1"/>
          <w:sz w:val="18"/>
          <w:szCs w:val="18"/>
        </w:rPr>
        <w:t>。表内</w:t>
      </w:r>
      <w:r w:rsidRPr="003B192B">
        <w:rPr>
          <w:rFonts w:ascii="宋体" w:hAnsi="宋体" w:hint="eastAsia"/>
          <w:color w:val="000000" w:themeColor="text1"/>
          <w:sz w:val="18"/>
          <w:szCs w:val="18"/>
        </w:rPr>
        <w:t>中间值可按线性插入计算。</w:t>
      </w:r>
    </w:p>
    <w:p w:rsidR="00CB67E6" w:rsidRPr="003B192B" w:rsidRDefault="00CB67E6" w:rsidP="00CB67E6">
      <w:pPr>
        <w:spacing w:line="0" w:lineRule="atLeast"/>
        <w:rPr>
          <w:rFonts w:ascii="宋体" w:hAnsi="宋体"/>
          <w:color w:val="000000" w:themeColor="text1"/>
          <w:sz w:val="18"/>
          <w:szCs w:val="18"/>
        </w:rPr>
      </w:pPr>
    </w:p>
    <w:p w:rsidR="00CB67E6" w:rsidRPr="003B192B" w:rsidRDefault="00CB67E6" w:rsidP="00CB67E6">
      <w:pPr>
        <w:spacing w:line="0" w:lineRule="atLeast"/>
        <w:rPr>
          <w:rFonts w:ascii="宋体" w:hAnsi="宋体"/>
          <w:color w:val="000000" w:themeColor="text1"/>
          <w:sz w:val="18"/>
          <w:szCs w:val="18"/>
        </w:rPr>
      </w:pPr>
    </w:p>
    <w:p w:rsidR="00CB67E6" w:rsidRPr="003B192B" w:rsidRDefault="00CB67E6" w:rsidP="00CB67E6">
      <w:pPr>
        <w:spacing w:line="0" w:lineRule="atLeast"/>
        <w:rPr>
          <w:rFonts w:ascii="宋体" w:hAnsi="宋体"/>
          <w:color w:val="000000" w:themeColor="text1"/>
          <w:sz w:val="18"/>
          <w:szCs w:val="18"/>
        </w:rPr>
      </w:pPr>
    </w:p>
    <w:p w:rsidR="00CB67E6" w:rsidRPr="003B192B" w:rsidRDefault="00CB67E6" w:rsidP="00CB67E6">
      <w:pPr>
        <w:spacing w:line="360" w:lineRule="auto"/>
        <w:rPr>
          <w:b/>
          <w:bCs/>
          <w:color w:val="000000" w:themeColor="text1"/>
          <w:sz w:val="24"/>
        </w:rPr>
      </w:pPr>
      <w:r w:rsidRPr="003B192B">
        <w:rPr>
          <w:rFonts w:hint="eastAsia"/>
          <w:b/>
          <w:color w:val="000000" w:themeColor="text1"/>
          <w:sz w:val="24"/>
        </w:rPr>
        <w:lastRenderedPageBreak/>
        <w:t xml:space="preserve">A.0.3  </w:t>
      </w:r>
      <w:r w:rsidRPr="003B192B">
        <w:rPr>
          <w:rFonts w:hint="eastAsia"/>
          <w:bCs/>
          <w:color w:val="000000" w:themeColor="text1"/>
          <w:sz w:val="24"/>
        </w:rPr>
        <w:t>常用构配件与材料、人员的自重，可按表</w:t>
      </w:r>
      <w:r w:rsidR="00504600" w:rsidRPr="003B192B">
        <w:rPr>
          <w:rFonts w:hint="eastAsia"/>
          <w:color w:val="000000" w:themeColor="text1"/>
          <w:sz w:val="24"/>
        </w:rPr>
        <w:t>A.0.3</w:t>
      </w:r>
      <w:r w:rsidRPr="003B192B">
        <w:rPr>
          <w:rFonts w:hint="eastAsia"/>
          <w:color w:val="000000" w:themeColor="text1"/>
          <w:sz w:val="24"/>
        </w:rPr>
        <w:t>取用。</w:t>
      </w:r>
    </w:p>
    <w:p w:rsidR="00CB67E6" w:rsidRPr="003B192B" w:rsidRDefault="00CB67E6" w:rsidP="00CB67E6">
      <w:pPr>
        <w:spacing w:line="400" w:lineRule="exact"/>
        <w:jc w:val="center"/>
        <w:rPr>
          <w:rFonts w:ascii="黑体" w:eastAsia="黑体"/>
          <w:color w:val="000000" w:themeColor="text1"/>
          <w:sz w:val="24"/>
        </w:rPr>
      </w:pPr>
      <w:r w:rsidRPr="003B192B">
        <w:rPr>
          <w:rFonts w:ascii="黑体" w:eastAsia="黑体" w:hint="eastAsia"/>
          <w:b/>
          <w:bCs/>
          <w:color w:val="000000" w:themeColor="text1"/>
          <w:sz w:val="24"/>
        </w:rPr>
        <w:t>表</w:t>
      </w:r>
      <w:r w:rsidRPr="003B192B">
        <w:rPr>
          <w:rFonts w:eastAsia="黑体"/>
          <w:b/>
          <w:color w:val="000000" w:themeColor="text1"/>
          <w:sz w:val="24"/>
        </w:rPr>
        <w:t>A.0.3</w:t>
      </w:r>
      <w:r w:rsidRPr="003B192B">
        <w:rPr>
          <w:rFonts w:eastAsia="黑体"/>
          <w:b/>
          <w:bCs/>
          <w:color w:val="000000" w:themeColor="text1"/>
          <w:sz w:val="24"/>
        </w:rPr>
        <w:t xml:space="preserve"> </w:t>
      </w:r>
      <w:r w:rsidRPr="003B192B">
        <w:rPr>
          <w:rFonts w:ascii="黑体" w:eastAsia="黑体" w:hint="eastAsia"/>
          <w:b/>
          <w:bCs/>
          <w:color w:val="000000" w:themeColor="text1"/>
          <w:sz w:val="24"/>
        </w:rPr>
        <w:t xml:space="preserve"> 常用构配件与材料、人员的自重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1"/>
        <w:gridCol w:w="1626"/>
        <w:gridCol w:w="2464"/>
        <w:gridCol w:w="2464"/>
      </w:tblGrid>
      <w:tr w:rsidR="003B192B" w:rsidRPr="003B192B" w:rsidTr="00494335">
        <w:tc>
          <w:tcPr>
            <w:tcW w:w="3301"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名称</w:t>
            </w:r>
          </w:p>
        </w:tc>
        <w:tc>
          <w:tcPr>
            <w:tcW w:w="162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单位</w:t>
            </w:r>
          </w:p>
        </w:tc>
        <w:tc>
          <w:tcPr>
            <w:tcW w:w="2464"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自重</w:t>
            </w:r>
          </w:p>
        </w:tc>
        <w:tc>
          <w:tcPr>
            <w:tcW w:w="2464"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备注</w:t>
            </w:r>
          </w:p>
        </w:tc>
      </w:tr>
      <w:tr w:rsidR="003B192B" w:rsidRPr="003B192B" w:rsidTr="00494335">
        <w:tc>
          <w:tcPr>
            <w:tcW w:w="3301" w:type="dxa"/>
            <w:vAlign w:val="center"/>
          </w:tcPr>
          <w:p w:rsidR="00CB67E6" w:rsidRPr="003B192B" w:rsidRDefault="00CB67E6" w:rsidP="00494335">
            <w:pPr>
              <w:spacing w:line="400" w:lineRule="exact"/>
              <w:rPr>
                <w:color w:val="000000" w:themeColor="text1"/>
                <w:szCs w:val="21"/>
              </w:rPr>
            </w:pPr>
            <w:r w:rsidRPr="003B192B">
              <w:rPr>
                <w:rFonts w:hint="eastAsia"/>
                <w:color w:val="000000" w:themeColor="text1"/>
                <w:szCs w:val="21"/>
              </w:rPr>
              <w:t>扣件：直角扣件</w:t>
            </w:r>
          </w:p>
          <w:p w:rsidR="00CB67E6" w:rsidRPr="003B192B" w:rsidRDefault="00CB67E6" w:rsidP="00494335">
            <w:pPr>
              <w:spacing w:line="400" w:lineRule="exact"/>
              <w:rPr>
                <w:color w:val="000000" w:themeColor="text1"/>
                <w:szCs w:val="21"/>
              </w:rPr>
            </w:pPr>
            <w:r w:rsidRPr="003B192B">
              <w:rPr>
                <w:rFonts w:hint="eastAsia"/>
                <w:color w:val="000000" w:themeColor="text1"/>
                <w:szCs w:val="21"/>
              </w:rPr>
              <w:t xml:space="preserve">      </w:t>
            </w:r>
            <w:r w:rsidRPr="003B192B">
              <w:rPr>
                <w:rFonts w:hint="eastAsia"/>
                <w:color w:val="000000" w:themeColor="text1"/>
                <w:szCs w:val="21"/>
              </w:rPr>
              <w:t>旋转扣件</w:t>
            </w:r>
          </w:p>
          <w:p w:rsidR="00CB67E6" w:rsidRPr="003B192B" w:rsidRDefault="00CB67E6" w:rsidP="00494335">
            <w:pPr>
              <w:spacing w:line="400" w:lineRule="exact"/>
              <w:rPr>
                <w:color w:val="000000" w:themeColor="text1"/>
                <w:szCs w:val="21"/>
              </w:rPr>
            </w:pPr>
            <w:r w:rsidRPr="003B192B">
              <w:rPr>
                <w:rFonts w:hint="eastAsia"/>
                <w:color w:val="000000" w:themeColor="text1"/>
                <w:szCs w:val="21"/>
              </w:rPr>
              <w:t xml:space="preserve">      </w:t>
            </w:r>
            <w:r w:rsidRPr="003B192B">
              <w:rPr>
                <w:rFonts w:hint="eastAsia"/>
                <w:color w:val="000000" w:themeColor="text1"/>
                <w:szCs w:val="21"/>
              </w:rPr>
              <w:t>对接扣件</w:t>
            </w:r>
          </w:p>
        </w:tc>
        <w:tc>
          <w:tcPr>
            <w:tcW w:w="162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N/</w:t>
            </w:r>
            <w:r w:rsidRPr="003B192B">
              <w:rPr>
                <w:rFonts w:hint="eastAsia"/>
                <w:color w:val="000000" w:themeColor="text1"/>
                <w:szCs w:val="21"/>
              </w:rPr>
              <w:t>个</w:t>
            </w:r>
          </w:p>
        </w:tc>
        <w:tc>
          <w:tcPr>
            <w:tcW w:w="2464"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13.2</w:t>
            </w:r>
          </w:p>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14.6</w:t>
            </w:r>
          </w:p>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18.4</w:t>
            </w:r>
          </w:p>
        </w:tc>
        <w:tc>
          <w:tcPr>
            <w:tcW w:w="2464"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w:t>
            </w:r>
          </w:p>
        </w:tc>
      </w:tr>
      <w:tr w:rsidR="003B192B" w:rsidRPr="003B192B" w:rsidTr="00494335">
        <w:tc>
          <w:tcPr>
            <w:tcW w:w="3301" w:type="dxa"/>
            <w:vAlign w:val="center"/>
          </w:tcPr>
          <w:p w:rsidR="00CB67E6" w:rsidRPr="003B192B" w:rsidRDefault="00CB67E6" w:rsidP="00494335">
            <w:pPr>
              <w:spacing w:line="400" w:lineRule="exact"/>
              <w:rPr>
                <w:color w:val="000000" w:themeColor="text1"/>
                <w:szCs w:val="21"/>
              </w:rPr>
            </w:pPr>
            <w:r w:rsidRPr="003B192B">
              <w:rPr>
                <w:rFonts w:hint="eastAsia"/>
                <w:color w:val="000000" w:themeColor="text1"/>
                <w:szCs w:val="21"/>
              </w:rPr>
              <w:t>人</w:t>
            </w:r>
          </w:p>
        </w:tc>
        <w:tc>
          <w:tcPr>
            <w:tcW w:w="162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N</w:t>
            </w:r>
          </w:p>
        </w:tc>
        <w:tc>
          <w:tcPr>
            <w:tcW w:w="2464"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800~850</w:t>
            </w:r>
          </w:p>
        </w:tc>
        <w:tc>
          <w:tcPr>
            <w:tcW w:w="2464"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w:t>
            </w:r>
          </w:p>
        </w:tc>
      </w:tr>
      <w:tr w:rsidR="003B192B" w:rsidRPr="003B192B" w:rsidTr="00494335">
        <w:tc>
          <w:tcPr>
            <w:tcW w:w="3301" w:type="dxa"/>
            <w:vAlign w:val="center"/>
          </w:tcPr>
          <w:p w:rsidR="00CB67E6" w:rsidRPr="003B192B" w:rsidRDefault="00CB67E6" w:rsidP="00494335">
            <w:pPr>
              <w:spacing w:line="400" w:lineRule="exact"/>
              <w:rPr>
                <w:color w:val="000000" w:themeColor="text1"/>
                <w:szCs w:val="21"/>
              </w:rPr>
            </w:pPr>
            <w:r w:rsidRPr="003B192B">
              <w:rPr>
                <w:rFonts w:hint="eastAsia"/>
                <w:color w:val="000000" w:themeColor="text1"/>
                <w:szCs w:val="21"/>
              </w:rPr>
              <w:t>灰浆车、砖车</w:t>
            </w:r>
          </w:p>
        </w:tc>
        <w:tc>
          <w:tcPr>
            <w:tcW w:w="162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kN</w:t>
            </w:r>
            <w:r w:rsidRPr="003B192B">
              <w:rPr>
                <w:color w:val="000000" w:themeColor="text1"/>
                <w:szCs w:val="21"/>
              </w:rPr>
              <w:t>/</w:t>
            </w:r>
            <w:r w:rsidRPr="003B192B">
              <w:rPr>
                <w:rFonts w:hint="eastAsia"/>
                <w:color w:val="000000" w:themeColor="text1"/>
                <w:szCs w:val="21"/>
              </w:rPr>
              <w:t>辆</w:t>
            </w:r>
          </w:p>
        </w:tc>
        <w:tc>
          <w:tcPr>
            <w:tcW w:w="2464"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2.04~2.50</w:t>
            </w:r>
          </w:p>
        </w:tc>
        <w:tc>
          <w:tcPr>
            <w:tcW w:w="2464"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w:t>
            </w:r>
          </w:p>
        </w:tc>
      </w:tr>
      <w:tr w:rsidR="003B192B" w:rsidRPr="003B192B" w:rsidTr="00494335">
        <w:tc>
          <w:tcPr>
            <w:tcW w:w="3301" w:type="dxa"/>
            <w:vAlign w:val="center"/>
          </w:tcPr>
          <w:p w:rsidR="00CB67E6" w:rsidRPr="003B192B" w:rsidRDefault="00CB67E6" w:rsidP="00494335">
            <w:pPr>
              <w:spacing w:line="400" w:lineRule="exact"/>
              <w:rPr>
                <w:color w:val="000000" w:themeColor="text1"/>
                <w:szCs w:val="21"/>
              </w:rPr>
            </w:pPr>
            <w:r w:rsidRPr="003B192B">
              <w:rPr>
                <w:rFonts w:hint="eastAsia"/>
                <w:color w:val="000000" w:themeColor="text1"/>
                <w:szCs w:val="21"/>
              </w:rPr>
              <w:t>普通砖</w:t>
            </w:r>
            <w:r w:rsidRPr="003B192B">
              <w:rPr>
                <w:rFonts w:hint="eastAsia"/>
                <w:color w:val="000000" w:themeColor="text1"/>
                <w:szCs w:val="21"/>
              </w:rPr>
              <w:t>240mm</w:t>
            </w:r>
            <w:r w:rsidRPr="003B192B">
              <w:rPr>
                <w:rFonts w:ascii="宋体" w:hAnsi="宋体"/>
                <w:color w:val="000000" w:themeColor="text1"/>
                <w:szCs w:val="21"/>
              </w:rPr>
              <w:t>×</w:t>
            </w:r>
            <w:r w:rsidRPr="003B192B">
              <w:rPr>
                <w:rFonts w:hint="eastAsia"/>
                <w:color w:val="000000" w:themeColor="text1"/>
                <w:szCs w:val="21"/>
              </w:rPr>
              <w:t>115mm</w:t>
            </w:r>
            <w:r w:rsidRPr="003B192B">
              <w:rPr>
                <w:rFonts w:ascii="宋体" w:hAnsi="宋体"/>
                <w:color w:val="000000" w:themeColor="text1"/>
                <w:szCs w:val="21"/>
              </w:rPr>
              <w:t>×</w:t>
            </w:r>
            <w:r w:rsidRPr="003B192B">
              <w:rPr>
                <w:rFonts w:hint="eastAsia"/>
                <w:color w:val="000000" w:themeColor="text1"/>
                <w:szCs w:val="21"/>
              </w:rPr>
              <w:t>53mm</w:t>
            </w:r>
          </w:p>
        </w:tc>
        <w:tc>
          <w:tcPr>
            <w:tcW w:w="162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kN/m</w:t>
            </w:r>
            <w:r w:rsidRPr="003B192B">
              <w:rPr>
                <w:rFonts w:hint="eastAsia"/>
                <w:color w:val="000000" w:themeColor="text1"/>
                <w:szCs w:val="21"/>
                <w:vertAlign w:val="superscript"/>
              </w:rPr>
              <w:t>3</w:t>
            </w:r>
          </w:p>
        </w:tc>
        <w:tc>
          <w:tcPr>
            <w:tcW w:w="2464"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18~19</w:t>
            </w:r>
          </w:p>
        </w:tc>
        <w:tc>
          <w:tcPr>
            <w:tcW w:w="2464"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684</w:t>
            </w:r>
            <w:r w:rsidRPr="003B192B">
              <w:rPr>
                <w:rFonts w:hint="eastAsia"/>
                <w:color w:val="000000" w:themeColor="text1"/>
                <w:szCs w:val="21"/>
              </w:rPr>
              <w:t>块</w:t>
            </w:r>
            <w:r w:rsidRPr="003B192B">
              <w:rPr>
                <w:rFonts w:hint="eastAsia"/>
                <w:color w:val="000000" w:themeColor="text1"/>
                <w:szCs w:val="21"/>
              </w:rPr>
              <w:t>/m</w:t>
            </w:r>
            <w:r w:rsidRPr="003B192B">
              <w:rPr>
                <w:rFonts w:hint="eastAsia"/>
                <w:color w:val="000000" w:themeColor="text1"/>
                <w:szCs w:val="21"/>
                <w:vertAlign w:val="superscript"/>
              </w:rPr>
              <w:t>3</w:t>
            </w:r>
            <w:r w:rsidRPr="003B192B">
              <w:rPr>
                <w:rFonts w:hint="eastAsia"/>
                <w:color w:val="000000" w:themeColor="text1"/>
                <w:szCs w:val="21"/>
              </w:rPr>
              <w:t>，湿</w:t>
            </w:r>
          </w:p>
        </w:tc>
      </w:tr>
      <w:tr w:rsidR="003B192B" w:rsidRPr="003B192B" w:rsidTr="00494335">
        <w:tc>
          <w:tcPr>
            <w:tcW w:w="3301" w:type="dxa"/>
            <w:vAlign w:val="center"/>
          </w:tcPr>
          <w:p w:rsidR="00CB67E6" w:rsidRPr="003B192B" w:rsidRDefault="00CB67E6" w:rsidP="00494335">
            <w:pPr>
              <w:spacing w:line="400" w:lineRule="exact"/>
              <w:rPr>
                <w:color w:val="000000" w:themeColor="text1"/>
                <w:szCs w:val="21"/>
              </w:rPr>
            </w:pPr>
            <w:r w:rsidRPr="003B192B">
              <w:rPr>
                <w:rFonts w:hint="eastAsia"/>
                <w:color w:val="000000" w:themeColor="text1"/>
                <w:szCs w:val="21"/>
              </w:rPr>
              <w:t>灰砂砖</w:t>
            </w:r>
          </w:p>
        </w:tc>
        <w:tc>
          <w:tcPr>
            <w:tcW w:w="162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kN/m</w:t>
            </w:r>
            <w:r w:rsidRPr="003B192B">
              <w:rPr>
                <w:rFonts w:hint="eastAsia"/>
                <w:color w:val="000000" w:themeColor="text1"/>
                <w:szCs w:val="21"/>
                <w:vertAlign w:val="superscript"/>
              </w:rPr>
              <w:t>3</w:t>
            </w:r>
          </w:p>
        </w:tc>
        <w:tc>
          <w:tcPr>
            <w:tcW w:w="2464"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18</w:t>
            </w:r>
          </w:p>
        </w:tc>
        <w:tc>
          <w:tcPr>
            <w:tcW w:w="2464"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砂</w:t>
            </w:r>
            <w:r w:rsidRPr="003B192B">
              <w:rPr>
                <w:rFonts w:hint="eastAsia"/>
                <w:color w:val="000000" w:themeColor="text1"/>
                <w:szCs w:val="21"/>
              </w:rPr>
              <w:t>:</w:t>
            </w:r>
            <w:r w:rsidRPr="003B192B">
              <w:rPr>
                <w:rFonts w:hint="eastAsia"/>
                <w:color w:val="000000" w:themeColor="text1"/>
                <w:szCs w:val="21"/>
              </w:rPr>
              <w:t>石灰</w:t>
            </w:r>
            <w:r w:rsidRPr="003B192B">
              <w:rPr>
                <w:rFonts w:hint="eastAsia"/>
                <w:color w:val="000000" w:themeColor="text1"/>
                <w:szCs w:val="21"/>
              </w:rPr>
              <w:t>=92:8</w:t>
            </w:r>
          </w:p>
        </w:tc>
      </w:tr>
      <w:tr w:rsidR="003B192B" w:rsidRPr="003B192B" w:rsidTr="00494335">
        <w:tc>
          <w:tcPr>
            <w:tcW w:w="3301" w:type="dxa"/>
            <w:vAlign w:val="center"/>
          </w:tcPr>
          <w:p w:rsidR="00CB67E6" w:rsidRPr="003B192B" w:rsidRDefault="00CB67E6" w:rsidP="00494335">
            <w:pPr>
              <w:spacing w:line="400" w:lineRule="exact"/>
              <w:rPr>
                <w:color w:val="000000" w:themeColor="text1"/>
                <w:szCs w:val="21"/>
              </w:rPr>
            </w:pPr>
            <w:r w:rsidRPr="003B192B">
              <w:rPr>
                <w:rFonts w:hint="eastAsia"/>
                <w:color w:val="000000" w:themeColor="text1"/>
                <w:szCs w:val="21"/>
              </w:rPr>
              <w:t>瓷面砖</w:t>
            </w:r>
            <w:r w:rsidRPr="003B192B">
              <w:rPr>
                <w:rFonts w:hint="eastAsia"/>
                <w:color w:val="000000" w:themeColor="text1"/>
                <w:szCs w:val="21"/>
              </w:rPr>
              <w:t>150mm</w:t>
            </w:r>
            <w:r w:rsidRPr="003B192B">
              <w:rPr>
                <w:rFonts w:ascii="宋体" w:hAnsi="宋体"/>
                <w:color w:val="000000" w:themeColor="text1"/>
                <w:szCs w:val="21"/>
              </w:rPr>
              <w:t>×</w:t>
            </w:r>
            <w:r w:rsidRPr="003B192B">
              <w:rPr>
                <w:rFonts w:hint="eastAsia"/>
                <w:color w:val="000000" w:themeColor="text1"/>
                <w:szCs w:val="21"/>
              </w:rPr>
              <w:t>150mm</w:t>
            </w:r>
            <w:r w:rsidRPr="003B192B">
              <w:rPr>
                <w:rFonts w:ascii="宋体" w:hAnsi="宋体"/>
                <w:color w:val="000000" w:themeColor="text1"/>
                <w:szCs w:val="21"/>
              </w:rPr>
              <w:t>×</w:t>
            </w:r>
            <w:r w:rsidRPr="003B192B">
              <w:rPr>
                <w:rFonts w:hint="eastAsia"/>
                <w:color w:val="000000" w:themeColor="text1"/>
                <w:szCs w:val="21"/>
              </w:rPr>
              <w:t>8mm</w:t>
            </w:r>
          </w:p>
        </w:tc>
        <w:tc>
          <w:tcPr>
            <w:tcW w:w="162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kN/m</w:t>
            </w:r>
            <w:r w:rsidRPr="003B192B">
              <w:rPr>
                <w:rFonts w:hint="eastAsia"/>
                <w:color w:val="000000" w:themeColor="text1"/>
                <w:szCs w:val="21"/>
                <w:vertAlign w:val="superscript"/>
              </w:rPr>
              <w:t>3</w:t>
            </w:r>
          </w:p>
        </w:tc>
        <w:tc>
          <w:tcPr>
            <w:tcW w:w="2464"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17.8</w:t>
            </w:r>
          </w:p>
        </w:tc>
        <w:tc>
          <w:tcPr>
            <w:tcW w:w="2464"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5556</w:t>
            </w:r>
            <w:r w:rsidRPr="003B192B">
              <w:rPr>
                <w:rFonts w:hint="eastAsia"/>
                <w:color w:val="000000" w:themeColor="text1"/>
                <w:szCs w:val="21"/>
              </w:rPr>
              <w:t>块</w:t>
            </w:r>
            <w:r w:rsidRPr="003B192B">
              <w:rPr>
                <w:rFonts w:hint="eastAsia"/>
                <w:color w:val="000000" w:themeColor="text1"/>
                <w:szCs w:val="21"/>
              </w:rPr>
              <w:t>/m</w:t>
            </w:r>
            <w:r w:rsidRPr="003B192B">
              <w:rPr>
                <w:rFonts w:hint="eastAsia"/>
                <w:color w:val="000000" w:themeColor="text1"/>
                <w:szCs w:val="21"/>
                <w:vertAlign w:val="superscript"/>
              </w:rPr>
              <w:t>3</w:t>
            </w:r>
          </w:p>
        </w:tc>
      </w:tr>
      <w:tr w:rsidR="003B192B" w:rsidRPr="003B192B" w:rsidTr="00494335">
        <w:tc>
          <w:tcPr>
            <w:tcW w:w="3301" w:type="dxa"/>
            <w:vAlign w:val="center"/>
          </w:tcPr>
          <w:p w:rsidR="00CB67E6" w:rsidRPr="003B192B" w:rsidRDefault="00CB67E6" w:rsidP="00494335">
            <w:pPr>
              <w:spacing w:line="400" w:lineRule="exact"/>
              <w:rPr>
                <w:color w:val="000000" w:themeColor="text1"/>
                <w:szCs w:val="21"/>
              </w:rPr>
            </w:pPr>
            <w:r w:rsidRPr="003B192B">
              <w:rPr>
                <w:rFonts w:hint="eastAsia"/>
                <w:color w:val="000000" w:themeColor="text1"/>
                <w:szCs w:val="21"/>
              </w:rPr>
              <w:t>陶瓷锦砖</w:t>
            </w:r>
            <w:r w:rsidRPr="003B192B">
              <w:rPr>
                <w:rFonts w:hint="eastAsia"/>
                <w:color w:val="000000" w:themeColor="text1"/>
                <w:szCs w:val="21"/>
              </w:rPr>
              <w:t>(</w:t>
            </w:r>
            <w:r w:rsidRPr="003B192B">
              <w:rPr>
                <w:rFonts w:hint="eastAsia"/>
                <w:color w:val="000000" w:themeColor="text1"/>
                <w:szCs w:val="21"/>
              </w:rPr>
              <w:t>马赛克</w:t>
            </w:r>
            <w:r w:rsidRPr="003B192B">
              <w:rPr>
                <w:rFonts w:hint="eastAsia"/>
                <w:color w:val="000000" w:themeColor="text1"/>
                <w:szCs w:val="21"/>
              </w:rPr>
              <w:t>)</w:t>
            </w:r>
            <w:r w:rsidRPr="003B192B">
              <w:rPr>
                <w:rFonts w:ascii="宋体" w:hAnsi="宋体"/>
                <w:color w:val="000000" w:themeColor="text1"/>
                <w:szCs w:val="21"/>
              </w:rPr>
              <w:t>δ</w:t>
            </w:r>
            <w:r w:rsidRPr="003B192B">
              <w:rPr>
                <w:rFonts w:hint="eastAsia"/>
                <w:color w:val="000000" w:themeColor="text1"/>
                <w:szCs w:val="21"/>
              </w:rPr>
              <w:t>=5mm</w:t>
            </w:r>
          </w:p>
        </w:tc>
        <w:tc>
          <w:tcPr>
            <w:tcW w:w="162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kN/m</w:t>
            </w:r>
            <w:r w:rsidRPr="003B192B">
              <w:rPr>
                <w:rFonts w:hint="eastAsia"/>
                <w:color w:val="000000" w:themeColor="text1"/>
                <w:szCs w:val="21"/>
                <w:vertAlign w:val="superscript"/>
              </w:rPr>
              <w:t>3</w:t>
            </w:r>
          </w:p>
        </w:tc>
        <w:tc>
          <w:tcPr>
            <w:tcW w:w="2464"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0.12</w:t>
            </w:r>
          </w:p>
        </w:tc>
        <w:tc>
          <w:tcPr>
            <w:tcW w:w="2464"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w:t>
            </w:r>
          </w:p>
        </w:tc>
      </w:tr>
      <w:tr w:rsidR="003B192B" w:rsidRPr="003B192B" w:rsidTr="00494335">
        <w:tc>
          <w:tcPr>
            <w:tcW w:w="3301" w:type="dxa"/>
            <w:vAlign w:val="center"/>
          </w:tcPr>
          <w:p w:rsidR="00CB67E6" w:rsidRPr="003B192B" w:rsidRDefault="00CB67E6" w:rsidP="00494335">
            <w:pPr>
              <w:spacing w:line="400" w:lineRule="exact"/>
              <w:rPr>
                <w:color w:val="000000" w:themeColor="text1"/>
                <w:szCs w:val="21"/>
              </w:rPr>
            </w:pPr>
            <w:r w:rsidRPr="003B192B">
              <w:rPr>
                <w:rFonts w:hint="eastAsia"/>
                <w:color w:val="000000" w:themeColor="text1"/>
                <w:szCs w:val="21"/>
              </w:rPr>
              <w:t>石灰砂浆、混合砂浆</w:t>
            </w:r>
          </w:p>
        </w:tc>
        <w:tc>
          <w:tcPr>
            <w:tcW w:w="1626" w:type="dxa"/>
            <w:vAlign w:val="center"/>
          </w:tcPr>
          <w:p w:rsidR="00CB67E6" w:rsidRPr="003B192B" w:rsidRDefault="00CB67E6" w:rsidP="00494335">
            <w:pPr>
              <w:spacing w:line="400" w:lineRule="exact"/>
              <w:jc w:val="center"/>
              <w:rPr>
                <w:color w:val="000000" w:themeColor="text1"/>
              </w:rPr>
            </w:pPr>
            <w:r w:rsidRPr="003B192B">
              <w:rPr>
                <w:rFonts w:hint="eastAsia"/>
                <w:color w:val="000000" w:themeColor="text1"/>
                <w:szCs w:val="21"/>
              </w:rPr>
              <w:t>kN/m</w:t>
            </w:r>
            <w:r w:rsidRPr="003B192B">
              <w:rPr>
                <w:rFonts w:hint="eastAsia"/>
                <w:color w:val="000000" w:themeColor="text1"/>
                <w:szCs w:val="21"/>
                <w:vertAlign w:val="superscript"/>
              </w:rPr>
              <w:t>3</w:t>
            </w:r>
          </w:p>
        </w:tc>
        <w:tc>
          <w:tcPr>
            <w:tcW w:w="2464"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17</w:t>
            </w:r>
          </w:p>
        </w:tc>
        <w:tc>
          <w:tcPr>
            <w:tcW w:w="2464"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w:t>
            </w:r>
          </w:p>
        </w:tc>
      </w:tr>
      <w:tr w:rsidR="003B192B" w:rsidRPr="003B192B" w:rsidTr="00494335">
        <w:tc>
          <w:tcPr>
            <w:tcW w:w="3301" w:type="dxa"/>
            <w:vAlign w:val="center"/>
          </w:tcPr>
          <w:p w:rsidR="00CB67E6" w:rsidRPr="003B192B" w:rsidRDefault="00CB67E6" w:rsidP="00494335">
            <w:pPr>
              <w:spacing w:line="400" w:lineRule="exact"/>
              <w:rPr>
                <w:color w:val="000000" w:themeColor="text1"/>
                <w:szCs w:val="21"/>
              </w:rPr>
            </w:pPr>
            <w:r w:rsidRPr="003B192B">
              <w:rPr>
                <w:rFonts w:hint="eastAsia"/>
                <w:color w:val="000000" w:themeColor="text1"/>
                <w:szCs w:val="21"/>
              </w:rPr>
              <w:t>水泥砂浆</w:t>
            </w:r>
          </w:p>
        </w:tc>
        <w:tc>
          <w:tcPr>
            <w:tcW w:w="1626" w:type="dxa"/>
            <w:vAlign w:val="center"/>
          </w:tcPr>
          <w:p w:rsidR="00CB67E6" w:rsidRPr="003B192B" w:rsidRDefault="00CB67E6" w:rsidP="00494335">
            <w:pPr>
              <w:spacing w:line="400" w:lineRule="exact"/>
              <w:jc w:val="center"/>
              <w:rPr>
                <w:color w:val="000000" w:themeColor="text1"/>
              </w:rPr>
            </w:pPr>
            <w:r w:rsidRPr="003B192B">
              <w:rPr>
                <w:rFonts w:hint="eastAsia"/>
                <w:color w:val="000000" w:themeColor="text1"/>
                <w:szCs w:val="21"/>
              </w:rPr>
              <w:t>kN/m</w:t>
            </w:r>
            <w:r w:rsidRPr="003B192B">
              <w:rPr>
                <w:rFonts w:hint="eastAsia"/>
                <w:color w:val="000000" w:themeColor="text1"/>
                <w:szCs w:val="21"/>
                <w:vertAlign w:val="superscript"/>
              </w:rPr>
              <w:t>3</w:t>
            </w:r>
          </w:p>
        </w:tc>
        <w:tc>
          <w:tcPr>
            <w:tcW w:w="2464"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20</w:t>
            </w:r>
          </w:p>
        </w:tc>
        <w:tc>
          <w:tcPr>
            <w:tcW w:w="2464"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w:t>
            </w:r>
          </w:p>
        </w:tc>
      </w:tr>
      <w:tr w:rsidR="003B192B" w:rsidRPr="003B192B" w:rsidTr="00494335">
        <w:trPr>
          <w:trHeight w:val="375"/>
        </w:trPr>
        <w:tc>
          <w:tcPr>
            <w:tcW w:w="3301" w:type="dxa"/>
            <w:vAlign w:val="center"/>
          </w:tcPr>
          <w:p w:rsidR="00CB67E6" w:rsidRPr="003B192B" w:rsidRDefault="00CB67E6" w:rsidP="00494335">
            <w:pPr>
              <w:spacing w:line="400" w:lineRule="exact"/>
              <w:rPr>
                <w:color w:val="000000" w:themeColor="text1"/>
                <w:szCs w:val="21"/>
              </w:rPr>
            </w:pPr>
            <w:r w:rsidRPr="003B192B">
              <w:rPr>
                <w:rFonts w:hint="eastAsia"/>
                <w:color w:val="000000" w:themeColor="text1"/>
                <w:szCs w:val="21"/>
              </w:rPr>
              <w:t>素混凝土</w:t>
            </w:r>
          </w:p>
        </w:tc>
        <w:tc>
          <w:tcPr>
            <w:tcW w:w="1626" w:type="dxa"/>
            <w:vAlign w:val="center"/>
          </w:tcPr>
          <w:p w:rsidR="00CB67E6" w:rsidRPr="003B192B" w:rsidRDefault="00CB67E6" w:rsidP="00494335">
            <w:pPr>
              <w:spacing w:line="400" w:lineRule="exact"/>
              <w:jc w:val="center"/>
              <w:rPr>
                <w:color w:val="000000" w:themeColor="text1"/>
              </w:rPr>
            </w:pPr>
            <w:r w:rsidRPr="003B192B">
              <w:rPr>
                <w:rFonts w:hint="eastAsia"/>
                <w:color w:val="000000" w:themeColor="text1"/>
                <w:szCs w:val="21"/>
              </w:rPr>
              <w:t>kN/ m</w:t>
            </w:r>
            <w:r w:rsidRPr="003B192B">
              <w:rPr>
                <w:rFonts w:hint="eastAsia"/>
                <w:color w:val="000000" w:themeColor="text1"/>
                <w:szCs w:val="21"/>
                <w:vertAlign w:val="superscript"/>
              </w:rPr>
              <w:t>3</w:t>
            </w:r>
            <w:r w:rsidRPr="003B192B">
              <w:rPr>
                <w:color w:val="000000" w:themeColor="text1"/>
              </w:rPr>
              <w:t xml:space="preserve"> </w:t>
            </w:r>
          </w:p>
        </w:tc>
        <w:tc>
          <w:tcPr>
            <w:tcW w:w="2464"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22~24</w:t>
            </w:r>
          </w:p>
        </w:tc>
        <w:tc>
          <w:tcPr>
            <w:tcW w:w="2464"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w:t>
            </w:r>
          </w:p>
        </w:tc>
      </w:tr>
      <w:tr w:rsidR="003B192B" w:rsidRPr="003B192B" w:rsidTr="00494335">
        <w:trPr>
          <w:trHeight w:val="240"/>
        </w:trPr>
        <w:tc>
          <w:tcPr>
            <w:tcW w:w="3301" w:type="dxa"/>
            <w:vAlign w:val="center"/>
          </w:tcPr>
          <w:p w:rsidR="00CB67E6" w:rsidRPr="003B192B" w:rsidRDefault="00CB67E6" w:rsidP="00494335">
            <w:pPr>
              <w:spacing w:line="400" w:lineRule="exact"/>
              <w:rPr>
                <w:color w:val="000000" w:themeColor="text1"/>
                <w:szCs w:val="21"/>
              </w:rPr>
            </w:pPr>
            <w:r w:rsidRPr="003B192B">
              <w:rPr>
                <w:rFonts w:hint="eastAsia"/>
                <w:color w:val="000000" w:themeColor="text1"/>
                <w:szCs w:val="21"/>
              </w:rPr>
              <w:t>加气混凝土</w:t>
            </w:r>
          </w:p>
        </w:tc>
        <w:tc>
          <w:tcPr>
            <w:tcW w:w="162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kN/</w:t>
            </w:r>
            <w:r w:rsidRPr="003B192B">
              <w:rPr>
                <w:rFonts w:hint="eastAsia"/>
                <w:color w:val="000000" w:themeColor="text1"/>
                <w:szCs w:val="21"/>
              </w:rPr>
              <w:t>块</w:t>
            </w:r>
          </w:p>
        </w:tc>
        <w:tc>
          <w:tcPr>
            <w:tcW w:w="2464"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5.5~7.5</w:t>
            </w:r>
          </w:p>
        </w:tc>
        <w:tc>
          <w:tcPr>
            <w:tcW w:w="2464"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w:t>
            </w:r>
          </w:p>
        </w:tc>
      </w:tr>
      <w:tr w:rsidR="003B192B" w:rsidRPr="003B192B" w:rsidTr="00494335">
        <w:tc>
          <w:tcPr>
            <w:tcW w:w="3301" w:type="dxa"/>
            <w:vAlign w:val="center"/>
          </w:tcPr>
          <w:p w:rsidR="00CB67E6" w:rsidRPr="003B192B" w:rsidRDefault="00CB67E6" w:rsidP="00494335">
            <w:pPr>
              <w:spacing w:line="400" w:lineRule="exact"/>
              <w:rPr>
                <w:color w:val="000000" w:themeColor="text1"/>
                <w:szCs w:val="21"/>
              </w:rPr>
            </w:pPr>
            <w:r w:rsidRPr="003B192B">
              <w:rPr>
                <w:rFonts w:hint="eastAsia"/>
                <w:color w:val="000000" w:themeColor="text1"/>
                <w:szCs w:val="21"/>
              </w:rPr>
              <w:t>泡沫混凝土</w:t>
            </w:r>
          </w:p>
        </w:tc>
        <w:tc>
          <w:tcPr>
            <w:tcW w:w="1626" w:type="dxa"/>
            <w:vAlign w:val="center"/>
          </w:tcPr>
          <w:p w:rsidR="00CB67E6" w:rsidRPr="003B192B" w:rsidRDefault="00CB67E6" w:rsidP="00494335">
            <w:pPr>
              <w:spacing w:line="400" w:lineRule="exact"/>
              <w:jc w:val="center"/>
              <w:rPr>
                <w:color w:val="000000" w:themeColor="text1"/>
              </w:rPr>
            </w:pPr>
            <w:r w:rsidRPr="003B192B">
              <w:rPr>
                <w:rFonts w:hint="eastAsia"/>
                <w:color w:val="000000" w:themeColor="text1"/>
                <w:szCs w:val="21"/>
              </w:rPr>
              <w:t>kN/m</w:t>
            </w:r>
            <w:r w:rsidRPr="003B192B">
              <w:rPr>
                <w:rFonts w:hint="eastAsia"/>
                <w:color w:val="000000" w:themeColor="text1"/>
                <w:szCs w:val="21"/>
                <w:vertAlign w:val="superscript"/>
              </w:rPr>
              <w:t>3</w:t>
            </w:r>
          </w:p>
        </w:tc>
        <w:tc>
          <w:tcPr>
            <w:tcW w:w="2464"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4~6</w:t>
            </w:r>
          </w:p>
        </w:tc>
        <w:tc>
          <w:tcPr>
            <w:tcW w:w="2464"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w:t>
            </w:r>
          </w:p>
        </w:tc>
      </w:tr>
    </w:tbl>
    <w:p w:rsidR="00CC31C1" w:rsidRPr="003B192B" w:rsidRDefault="00CC31C1" w:rsidP="00CB67E6">
      <w:pPr>
        <w:spacing w:line="360" w:lineRule="auto"/>
        <w:rPr>
          <w:b/>
          <w:color w:val="000000" w:themeColor="text1"/>
          <w:sz w:val="24"/>
        </w:rPr>
      </w:pPr>
    </w:p>
    <w:p w:rsidR="00CB67E6" w:rsidRPr="003B192B" w:rsidRDefault="00CB67E6" w:rsidP="00CB67E6">
      <w:pPr>
        <w:spacing w:line="360" w:lineRule="auto"/>
        <w:rPr>
          <w:b/>
          <w:bCs/>
          <w:color w:val="000000" w:themeColor="text1"/>
          <w:sz w:val="24"/>
        </w:rPr>
      </w:pPr>
      <w:r w:rsidRPr="003B192B">
        <w:rPr>
          <w:rFonts w:hint="eastAsia"/>
          <w:b/>
          <w:color w:val="000000" w:themeColor="text1"/>
          <w:sz w:val="24"/>
        </w:rPr>
        <w:t xml:space="preserve">A.0.4  </w:t>
      </w:r>
      <w:r w:rsidRPr="003B192B">
        <w:rPr>
          <w:rFonts w:hint="eastAsia"/>
          <w:bCs/>
          <w:color w:val="000000" w:themeColor="text1"/>
          <w:sz w:val="24"/>
        </w:rPr>
        <w:t>敞开式单排、双排、满堂脚手架与满堂支撑架的挡风系数</w:t>
      </w:r>
      <w:r w:rsidRPr="003B192B">
        <w:rPr>
          <w:rFonts w:eastAsia="黑体"/>
          <w:b/>
          <w:bCs/>
          <w:i/>
          <w:color w:val="000000" w:themeColor="text1"/>
          <w:sz w:val="24"/>
        </w:rPr>
        <w:t>φ</w:t>
      </w:r>
      <w:r w:rsidRPr="003B192B">
        <w:rPr>
          <w:rFonts w:hint="eastAsia"/>
          <w:bCs/>
          <w:color w:val="000000" w:themeColor="text1"/>
          <w:sz w:val="24"/>
        </w:rPr>
        <w:t>值，可按表</w:t>
      </w:r>
      <w:r w:rsidR="00504600" w:rsidRPr="003B192B">
        <w:rPr>
          <w:rFonts w:hint="eastAsia"/>
          <w:color w:val="000000" w:themeColor="text1"/>
          <w:sz w:val="24"/>
        </w:rPr>
        <w:t>A.0.4</w:t>
      </w:r>
      <w:r w:rsidRPr="003B192B">
        <w:rPr>
          <w:rFonts w:hint="eastAsia"/>
          <w:color w:val="000000" w:themeColor="text1"/>
          <w:sz w:val="24"/>
        </w:rPr>
        <w:t>取用。</w:t>
      </w:r>
    </w:p>
    <w:p w:rsidR="00CB67E6" w:rsidRPr="003B192B" w:rsidRDefault="00CB67E6" w:rsidP="00CB67E6">
      <w:pPr>
        <w:spacing w:line="400" w:lineRule="exact"/>
        <w:jc w:val="center"/>
        <w:rPr>
          <w:rFonts w:ascii="黑体" w:eastAsia="黑体"/>
          <w:b/>
          <w:bCs/>
          <w:color w:val="000000" w:themeColor="text1"/>
          <w:sz w:val="24"/>
        </w:rPr>
      </w:pPr>
      <w:r w:rsidRPr="003B192B">
        <w:rPr>
          <w:rFonts w:ascii="黑体" w:eastAsia="黑体" w:hint="eastAsia"/>
          <w:b/>
          <w:bCs/>
          <w:color w:val="000000" w:themeColor="text1"/>
          <w:sz w:val="24"/>
        </w:rPr>
        <w:t>表</w:t>
      </w:r>
      <w:r w:rsidRPr="003B192B">
        <w:rPr>
          <w:rFonts w:eastAsia="黑体"/>
          <w:b/>
          <w:color w:val="000000" w:themeColor="text1"/>
          <w:sz w:val="24"/>
        </w:rPr>
        <w:t>A.0.4</w:t>
      </w:r>
      <w:r w:rsidRPr="003B192B">
        <w:rPr>
          <w:rFonts w:ascii="黑体" w:eastAsia="黑体" w:hint="eastAsia"/>
          <w:b/>
          <w:bCs/>
          <w:color w:val="000000" w:themeColor="text1"/>
          <w:sz w:val="24"/>
        </w:rPr>
        <w:t xml:space="preserve">   敞开式单排、双排、满堂脚手架与满堂支撑架的挡风系数</w:t>
      </w:r>
      <w:r w:rsidR="006C34F8" w:rsidRPr="006C34F8">
        <w:rPr>
          <w:rFonts w:eastAsia="黑体" w:hint="eastAsia"/>
          <w:b/>
          <w:bCs/>
          <w:i/>
          <w:color w:val="000000" w:themeColor="text1"/>
          <w:sz w:val="24"/>
        </w:rPr>
        <w:t>φ</w:t>
      </w:r>
      <w:r w:rsidRPr="003B192B">
        <w:rPr>
          <w:rFonts w:ascii="黑体" w:eastAsia="黑体" w:hint="eastAsia"/>
          <w:b/>
          <w:bCs/>
          <w:color w:val="000000" w:themeColor="text1"/>
          <w:sz w:val="24"/>
        </w:rPr>
        <w:t>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
        <w:gridCol w:w="875"/>
        <w:gridCol w:w="851"/>
        <w:gridCol w:w="828"/>
        <w:gridCol w:w="828"/>
        <w:gridCol w:w="828"/>
        <w:gridCol w:w="828"/>
        <w:gridCol w:w="712"/>
        <w:gridCol w:w="785"/>
        <w:gridCol w:w="852"/>
        <w:gridCol w:w="689"/>
        <w:gridCol w:w="1111"/>
      </w:tblGrid>
      <w:tr w:rsidR="003B192B" w:rsidRPr="003B192B" w:rsidTr="00494335">
        <w:trPr>
          <w:cantSplit/>
          <w:trHeight w:val="315"/>
        </w:trPr>
        <w:tc>
          <w:tcPr>
            <w:tcW w:w="821" w:type="dxa"/>
            <w:vMerge w:val="restart"/>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步距（</w:t>
            </w:r>
            <w:r w:rsidRPr="003B192B">
              <w:rPr>
                <w:rFonts w:hint="eastAsia"/>
                <w:color w:val="000000" w:themeColor="text1"/>
                <w:szCs w:val="21"/>
              </w:rPr>
              <w:t>m</w:t>
            </w:r>
            <w:r w:rsidRPr="003B192B">
              <w:rPr>
                <w:rFonts w:hint="eastAsia"/>
                <w:color w:val="000000" w:themeColor="text1"/>
                <w:szCs w:val="21"/>
              </w:rPr>
              <w:t>）</w:t>
            </w:r>
          </w:p>
        </w:tc>
        <w:tc>
          <w:tcPr>
            <w:tcW w:w="9187" w:type="dxa"/>
            <w:gridSpan w:val="11"/>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纵距（</w:t>
            </w:r>
            <w:r w:rsidRPr="003B192B">
              <w:rPr>
                <w:rFonts w:hint="eastAsia"/>
                <w:color w:val="000000" w:themeColor="text1"/>
                <w:szCs w:val="21"/>
              </w:rPr>
              <w:t>m</w:t>
            </w:r>
            <w:r w:rsidRPr="003B192B">
              <w:rPr>
                <w:rFonts w:hint="eastAsia"/>
                <w:color w:val="000000" w:themeColor="text1"/>
                <w:szCs w:val="21"/>
              </w:rPr>
              <w:t>）</w:t>
            </w:r>
          </w:p>
        </w:tc>
      </w:tr>
      <w:tr w:rsidR="003B192B" w:rsidRPr="003B192B" w:rsidTr="00494335">
        <w:trPr>
          <w:cantSplit/>
          <w:trHeight w:val="315"/>
        </w:trPr>
        <w:tc>
          <w:tcPr>
            <w:tcW w:w="821" w:type="dxa"/>
            <w:vMerge/>
            <w:vAlign w:val="center"/>
          </w:tcPr>
          <w:p w:rsidR="00CB67E6" w:rsidRPr="003B192B" w:rsidRDefault="00CB67E6" w:rsidP="00494335">
            <w:pPr>
              <w:spacing w:line="400" w:lineRule="exact"/>
              <w:jc w:val="center"/>
              <w:rPr>
                <w:color w:val="000000" w:themeColor="text1"/>
                <w:szCs w:val="21"/>
              </w:rPr>
            </w:pPr>
          </w:p>
        </w:tc>
        <w:tc>
          <w:tcPr>
            <w:tcW w:w="87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0.4</w:t>
            </w:r>
          </w:p>
        </w:tc>
        <w:tc>
          <w:tcPr>
            <w:tcW w:w="851"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0.6</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0.75</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1.0</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1.2</w:t>
            </w:r>
          </w:p>
        </w:tc>
        <w:tc>
          <w:tcPr>
            <w:tcW w:w="712"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1.3</w:t>
            </w:r>
          </w:p>
        </w:tc>
        <w:tc>
          <w:tcPr>
            <w:tcW w:w="78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1.35</w:t>
            </w:r>
          </w:p>
        </w:tc>
        <w:tc>
          <w:tcPr>
            <w:tcW w:w="852"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1.5</w:t>
            </w:r>
          </w:p>
        </w:tc>
        <w:tc>
          <w:tcPr>
            <w:tcW w:w="689"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1.8</w:t>
            </w:r>
          </w:p>
        </w:tc>
        <w:tc>
          <w:tcPr>
            <w:tcW w:w="1111"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2.0</w:t>
            </w:r>
          </w:p>
        </w:tc>
      </w:tr>
      <w:tr w:rsidR="003B192B" w:rsidRPr="003B192B" w:rsidTr="00494335">
        <w:trPr>
          <w:trHeight w:val="315"/>
        </w:trPr>
        <w:tc>
          <w:tcPr>
            <w:tcW w:w="821"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0.6</w:t>
            </w:r>
          </w:p>
        </w:tc>
        <w:tc>
          <w:tcPr>
            <w:tcW w:w="87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0.260</w:t>
            </w:r>
          </w:p>
        </w:tc>
        <w:tc>
          <w:tcPr>
            <w:tcW w:w="851"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0.212</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0.193</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0.180</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0.173</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0.164</w:t>
            </w:r>
          </w:p>
        </w:tc>
        <w:tc>
          <w:tcPr>
            <w:tcW w:w="712"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0.160</w:t>
            </w:r>
          </w:p>
        </w:tc>
        <w:tc>
          <w:tcPr>
            <w:tcW w:w="78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0.158</w:t>
            </w:r>
          </w:p>
        </w:tc>
        <w:tc>
          <w:tcPr>
            <w:tcW w:w="852"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0.154</w:t>
            </w:r>
          </w:p>
        </w:tc>
        <w:tc>
          <w:tcPr>
            <w:tcW w:w="689"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0.148</w:t>
            </w:r>
          </w:p>
        </w:tc>
        <w:tc>
          <w:tcPr>
            <w:tcW w:w="1111"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0.144</w:t>
            </w:r>
          </w:p>
        </w:tc>
      </w:tr>
      <w:tr w:rsidR="003B192B" w:rsidRPr="003B192B" w:rsidTr="00494335">
        <w:trPr>
          <w:trHeight w:val="315"/>
        </w:trPr>
        <w:tc>
          <w:tcPr>
            <w:tcW w:w="821"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0.75</w:t>
            </w:r>
          </w:p>
        </w:tc>
        <w:tc>
          <w:tcPr>
            <w:tcW w:w="87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0.241</w:t>
            </w:r>
          </w:p>
        </w:tc>
        <w:tc>
          <w:tcPr>
            <w:tcW w:w="851"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0.192</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0.173</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0.161</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0.154</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0.144</w:t>
            </w:r>
          </w:p>
        </w:tc>
        <w:tc>
          <w:tcPr>
            <w:tcW w:w="712"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0.141</w:t>
            </w:r>
          </w:p>
        </w:tc>
        <w:tc>
          <w:tcPr>
            <w:tcW w:w="78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0.139</w:t>
            </w:r>
          </w:p>
        </w:tc>
        <w:tc>
          <w:tcPr>
            <w:tcW w:w="852"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0.135</w:t>
            </w:r>
          </w:p>
        </w:tc>
        <w:tc>
          <w:tcPr>
            <w:tcW w:w="689"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0.128</w:t>
            </w:r>
          </w:p>
        </w:tc>
        <w:tc>
          <w:tcPr>
            <w:tcW w:w="1111"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0.125</w:t>
            </w:r>
          </w:p>
        </w:tc>
      </w:tr>
      <w:tr w:rsidR="003B192B" w:rsidRPr="003B192B" w:rsidTr="00494335">
        <w:trPr>
          <w:trHeight w:val="315"/>
        </w:trPr>
        <w:tc>
          <w:tcPr>
            <w:tcW w:w="821"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0.90</w:t>
            </w:r>
          </w:p>
        </w:tc>
        <w:tc>
          <w:tcPr>
            <w:tcW w:w="87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0.228</w:t>
            </w:r>
          </w:p>
        </w:tc>
        <w:tc>
          <w:tcPr>
            <w:tcW w:w="851"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0.180</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0.161</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0.148</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0.141</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0.132</w:t>
            </w:r>
          </w:p>
        </w:tc>
        <w:tc>
          <w:tcPr>
            <w:tcW w:w="712"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0.128</w:t>
            </w:r>
          </w:p>
        </w:tc>
        <w:tc>
          <w:tcPr>
            <w:tcW w:w="78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0.126</w:t>
            </w:r>
          </w:p>
        </w:tc>
        <w:tc>
          <w:tcPr>
            <w:tcW w:w="852"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0.122</w:t>
            </w:r>
          </w:p>
        </w:tc>
        <w:tc>
          <w:tcPr>
            <w:tcW w:w="689"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0.115</w:t>
            </w:r>
          </w:p>
        </w:tc>
        <w:tc>
          <w:tcPr>
            <w:tcW w:w="1111"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0.112</w:t>
            </w:r>
          </w:p>
        </w:tc>
      </w:tr>
      <w:tr w:rsidR="003B192B" w:rsidRPr="003B192B" w:rsidTr="00494335">
        <w:trPr>
          <w:trHeight w:val="315"/>
        </w:trPr>
        <w:tc>
          <w:tcPr>
            <w:tcW w:w="821"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1.05</w:t>
            </w:r>
          </w:p>
        </w:tc>
        <w:tc>
          <w:tcPr>
            <w:tcW w:w="87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0.219</w:t>
            </w:r>
          </w:p>
        </w:tc>
        <w:tc>
          <w:tcPr>
            <w:tcW w:w="851"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0.171</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0.151</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0.138</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0.132</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0.122</w:t>
            </w:r>
          </w:p>
        </w:tc>
        <w:tc>
          <w:tcPr>
            <w:tcW w:w="712"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0.119</w:t>
            </w:r>
          </w:p>
        </w:tc>
        <w:tc>
          <w:tcPr>
            <w:tcW w:w="78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0.117</w:t>
            </w:r>
          </w:p>
        </w:tc>
        <w:tc>
          <w:tcPr>
            <w:tcW w:w="852"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0.113</w:t>
            </w:r>
          </w:p>
        </w:tc>
        <w:tc>
          <w:tcPr>
            <w:tcW w:w="689"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0.106</w:t>
            </w:r>
          </w:p>
        </w:tc>
        <w:tc>
          <w:tcPr>
            <w:tcW w:w="1111"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0.103</w:t>
            </w:r>
          </w:p>
        </w:tc>
      </w:tr>
      <w:tr w:rsidR="003B192B" w:rsidRPr="003B192B" w:rsidTr="00494335">
        <w:trPr>
          <w:trHeight w:val="315"/>
        </w:trPr>
        <w:tc>
          <w:tcPr>
            <w:tcW w:w="821"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1.20</w:t>
            </w:r>
          </w:p>
        </w:tc>
        <w:tc>
          <w:tcPr>
            <w:tcW w:w="87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0.212</w:t>
            </w:r>
          </w:p>
        </w:tc>
        <w:tc>
          <w:tcPr>
            <w:tcW w:w="851"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0.164</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0.144</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0.132</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0.125</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0.115</w:t>
            </w:r>
          </w:p>
        </w:tc>
        <w:tc>
          <w:tcPr>
            <w:tcW w:w="712"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0.112</w:t>
            </w:r>
          </w:p>
        </w:tc>
        <w:tc>
          <w:tcPr>
            <w:tcW w:w="78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0.110</w:t>
            </w:r>
          </w:p>
        </w:tc>
        <w:tc>
          <w:tcPr>
            <w:tcW w:w="852"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0.106</w:t>
            </w:r>
          </w:p>
        </w:tc>
        <w:tc>
          <w:tcPr>
            <w:tcW w:w="689"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0.099</w:t>
            </w:r>
          </w:p>
        </w:tc>
        <w:tc>
          <w:tcPr>
            <w:tcW w:w="1111"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0.096</w:t>
            </w:r>
          </w:p>
        </w:tc>
      </w:tr>
      <w:tr w:rsidR="003B192B" w:rsidRPr="003B192B" w:rsidTr="00494335">
        <w:trPr>
          <w:trHeight w:val="315"/>
        </w:trPr>
        <w:tc>
          <w:tcPr>
            <w:tcW w:w="821"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1.35</w:t>
            </w:r>
          </w:p>
        </w:tc>
        <w:tc>
          <w:tcPr>
            <w:tcW w:w="87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0.207</w:t>
            </w:r>
          </w:p>
        </w:tc>
        <w:tc>
          <w:tcPr>
            <w:tcW w:w="851"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0.158</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0.139</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0.126</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0.120</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0.110</w:t>
            </w:r>
          </w:p>
        </w:tc>
        <w:tc>
          <w:tcPr>
            <w:tcW w:w="712"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0.106</w:t>
            </w:r>
          </w:p>
        </w:tc>
        <w:tc>
          <w:tcPr>
            <w:tcW w:w="78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0.105</w:t>
            </w:r>
          </w:p>
        </w:tc>
        <w:tc>
          <w:tcPr>
            <w:tcW w:w="852"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0.100</w:t>
            </w:r>
          </w:p>
        </w:tc>
        <w:tc>
          <w:tcPr>
            <w:tcW w:w="689"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0.094</w:t>
            </w:r>
          </w:p>
        </w:tc>
        <w:tc>
          <w:tcPr>
            <w:tcW w:w="1111"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0.091</w:t>
            </w:r>
          </w:p>
        </w:tc>
      </w:tr>
      <w:tr w:rsidR="003B192B" w:rsidRPr="003B192B" w:rsidTr="00494335">
        <w:trPr>
          <w:trHeight w:val="315"/>
        </w:trPr>
        <w:tc>
          <w:tcPr>
            <w:tcW w:w="821"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1.50</w:t>
            </w:r>
          </w:p>
        </w:tc>
        <w:tc>
          <w:tcPr>
            <w:tcW w:w="87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0.202</w:t>
            </w:r>
          </w:p>
        </w:tc>
        <w:tc>
          <w:tcPr>
            <w:tcW w:w="851"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0.154</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0.135</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0.122</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0.115</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0.106</w:t>
            </w:r>
          </w:p>
        </w:tc>
        <w:tc>
          <w:tcPr>
            <w:tcW w:w="712"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0.102</w:t>
            </w:r>
          </w:p>
        </w:tc>
        <w:tc>
          <w:tcPr>
            <w:tcW w:w="78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0.100</w:t>
            </w:r>
          </w:p>
        </w:tc>
        <w:tc>
          <w:tcPr>
            <w:tcW w:w="852"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0.096</w:t>
            </w:r>
          </w:p>
        </w:tc>
        <w:tc>
          <w:tcPr>
            <w:tcW w:w="689"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0.090</w:t>
            </w:r>
          </w:p>
        </w:tc>
        <w:tc>
          <w:tcPr>
            <w:tcW w:w="1111"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0.086</w:t>
            </w:r>
          </w:p>
        </w:tc>
      </w:tr>
      <w:tr w:rsidR="003B192B" w:rsidRPr="003B192B" w:rsidTr="00494335">
        <w:trPr>
          <w:trHeight w:val="315"/>
        </w:trPr>
        <w:tc>
          <w:tcPr>
            <w:tcW w:w="821"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1.6</w:t>
            </w:r>
          </w:p>
        </w:tc>
        <w:tc>
          <w:tcPr>
            <w:tcW w:w="87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0.200</w:t>
            </w:r>
          </w:p>
        </w:tc>
        <w:tc>
          <w:tcPr>
            <w:tcW w:w="851"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0.152</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0.132</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0.119</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0.113</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0.103</w:t>
            </w:r>
          </w:p>
        </w:tc>
        <w:tc>
          <w:tcPr>
            <w:tcW w:w="712"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0.100</w:t>
            </w:r>
          </w:p>
        </w:tc>
        <w:tc>
          <w:tcPr>
            <w:tcW w:w="78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0.098</w:t>
            </w:r>
          </w:p>
        </w:tc>
        <w:tc>
          <w:tcPr>
            <w:tcW w:w="852"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0.094</w:t>
            </w:r>
          </w:p>
        </w:tc>
        <w:tc>
          <w:tcPr>
            <w:tcW w:w="689"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0.087</w:t>
            </w:r>
          </w:p>
        </w:tc>
        <w:tc>
          <w:tcPr>
            <w:tcW w:w="1111"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0.084</w:t>
            </w:r>
          </w:p>
        </w:tc>
      </w:tr>
      <w:tr w:rsidR="003B192B" w:rsidRPr="003B192B" w:rsidTr="00494335">
        <w:trPr>
          <w:trHeight w:val="315"/>
        </w:trPr>
        <w:tc>
          <w:tcPr>
            <w:tcW w:w="821"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1.80</w:t>
            </w:r>
          </w:p>
        </w:tc>
        <w:tc>
          <w:tcPr>
            <w:tcW w:w="87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0.1959</w:t>
            </w:r>
          </w:p>
        </w:tc>
        <w:tc>
          <w:tcPr>
            <w:tcW w:w="851"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0.148</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0.128</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0.115</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0.109</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0.099</w:t>
            </w:r>
          </w:p>
        </w:tc>
        <w:tc>
          <w:tcPr>
            <w:tcW w:w="712"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0.096</w:t>
            </w:r>
          </w:p>
        </w:tc>
        <w:tc>
          <w:tcPr>
            <w:tcW w:w="78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0.094</w:t>
            </w:r>
          </w:p>
        </w:tc>
        <w:tc>
          <w:tcPr>
            <w:tcW w:w="852"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0.090</w:t>
            </w:r>
          </w:p>
        </w:tc>
        <w:tc>
          <w:tcPr>
            <w:tcW w:w="689"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0.083</w:t>
            </w:r>
          </w:p>
        </w:tc>
        <w:tc>
          <w:tcPr>
            <w:tcW w:w="1111"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0.080</w:t>
            </w:r>
          </w:p>
        </w:tc>
      </w:tr>
      <w:tr w:rsidR="003B192B" w:rsidRPr="003B192B" w:rsidTr="00494335">
        <w:trPr>
          <w:trHeight w:val="315"/>
        </w:trPr>
        <w:tc>
          <w:tcPr>
            <w:tcW w:w="821"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2.0</w:t>
            </w:r>
          </w:p>
        </w:tc>
        <w:tc>
          <w:tcPr>
            <w:tcW w:w="87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0.1927</w:t>
            </w:r>
          </w:p>
        </w:tc>
        <w:tc>
          <w:tcPr>
            <w:tcW w:w="851"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0.144</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0.125</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0.112</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0.106</w:t>
            </w:r>
          </w:p>
        </w:tc>
        <w:tc>
          <w:tcPr>
            <w:tcW w:w="828"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0.096</w:t>
            </w:r>
          </w:p>
        </w:tc>
        <w:tc>
          <w:tcPr>
            <w:tcW w:w="712"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0.092</w:t>
            </w:r>
          </w:p>
        </w:tc>
        <w:tc>
          <w:tcPr>
            <w:tcW w:w="78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0.091</w:t>
            </w:r>
          </w:p>
        </w:tc>
        <w:tc>
          <w:tcPr>
            <w:tcW w:w="852"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0.086</w:t>
            </w:r>
          </w:p>
        </w:tc>
        <w:tc>
          <w:tcPr>
            <w:tcW w:w="689"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0.080</w:t>
            </w:r>
          </w:p>
        </w:tc>
        <w:tc>
          <w:tcPr>
            <w:tcW w:w="1111"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0.077</w:t>
            </w:r>
          </w:p>
        </w:tc>
      </w:tr>
    </w:tbl>
    <w:p w:rsidR="00CB67E6" w:rsidRPr="003B192B" w:rsidRDefault="00CB67E6" w:rsidP="00CB67E6">
      <w:pPr>
        <w:spacing w:line="360" w:lineRule="auto"/>
        <w:ind w:firstLineChars="200" w:firstLine="420"/>
        <w:rPr>
          <w:color w:val="000000" w:themeColor="text1"/>
          <w:szCs w:val="21"/>
        </w:rPr>
      </w:pPr>
      <w:r w:rsidRPr="003B192B">
        <w:rPr>
          <w:rFonts w:hint="eastAsia"/>
          <w:color w:val="000000" w:themeColor="text1"/>
          <w:szCs w:val="21"/>
        </w:rPr>
        <w:t>注：</w:t>
      </w:r>
      <w:r w:rsidRPr="003B192B">
        <w:rPr>
          <w:rFonts w:hint="eastAsia"/>
          <w:color w:val="000000" w:themeColor="text1"/>
          <w:szCs w:val="21"/>
        </w:rPr>
        <w:t>1</w:t>
      </w:r>
      <w:r w:rsidRPr="003B192B">
        <w:rPr>
          <w:rFonts w:hint="eastAsia"/>
          <w:color w:val="000000" w:themeColor="text1"/>
          <w:szCs w:val="21"/>
        </w:rPr>
        <w:t>、</w:t>
      </w:r>
      <w:r w:rsidRPr="003B192B">
        <w:rPr>
          <w:bCs/>
          <w:color w:val="000000" w:themeColor="text1"/>
          <w:szCs w:val="21"/>
        </w:rPr>
        <w:t>Φ</w:t>
      </w:r>
      <w:r w:rsidRPr="003B192B">
        <w:rPr>
          <w:rFonts w:hint="eastAsia"/>
          <w:bCs/>
          <w:color w:val="000000" w:themeColor="text1"/>
          <w:szCs w:val="21"/>
        </w:rPr>
        <w:t>48.3</w:t>
      </w:r>
      <w:r w:rsidRPr="003B192B">
        <w:rPr>
          <w:bCs/>
          <w:color w:val="000000" w:themeColor="text1"/>
          <w:szCs w:val="21"/>
        </w:rPr>
        <w:t>×</w:t>
      </w:r>
      <w:r w:rsidRPr="003B192B">
        <w:rPr>
          <w:rFonts w:hint="eastAsia"/>
          <w:bCs/>
          <w:color w:val="000000" w:themeColor="text1"/>
          <w:szCs w:val="21"/>
        </w:rPr>
        <w:t>3.6</w:t>
      </w:r>
      <w:r w:rsidRPr="003B192B">
        <w:rPr>
          <w:rFonts w:hint="eastAsia"/>
          <w:bCs/>
          <w:color w:val="000000" w:themeColor="text1"/>
          <w:szCs w:val="21"/>
        </w:rPr>
        <w:t>钢管。</w:t>
      </w:r>
    </w:p>
    <w:p w:rsidR="00CB67E6" w:rsidRPr="003B192B" w:rsidRDefault="00CB67E6" w:rsidP="00CB67E6">
      <w:pPr>
        <w:spacing w:line="360" w:lineRule="auto"/>
        <w:rPr>
          <w:b/>
          <w:bCs/>
          <w:color w:val="000000" w:themeColor="text1"/>
          <w:sz w:val="28"/>
          <w:szCs w:val="28"/>
        </w:rPr>
      </w:pPr>
    </w:p>
    <w:p w:rsidR="00CB67E6" w:rsidRPr="003B192B" w:rsidRDefault="00CB67E6" w:rsidP="00CB67E6">
      <w:pPr>
        <w:spacing w:line="360" w:lineRule="auto"/>
        <w:rPr>
          <w:b/>
          <w:bCs/>
          <w:color w:val="000000" w:themeColor="text1"/>
          <w:sz w:val="24"/>
        </w:rPr>
      </w:pPr>
      <w:r w:rsidRPr="003B192B">
        <w:rPr>
          <w:rFonts w:hint="eastAsia"/>
          <w:b/>
          <w:color w:val="000000" w:themeColor="text1"/>
          <w:sz w:val="24"/>
        </w:rPr>
        <w:t xml:space="preserve">A.0.5  </w:t>
      </w:r>
      <w:r w:rsidRPr="003B192B">
        <w:rPr>
          <w:rFonts w:hint="eastAsia"/>
          <w:color w:val="000000" w:themeColor="text1"/>
          <w:sz w:val="24"/>
        </w:rPr>
        <w:t>轴心受压构件的稳定系数</w:t>
      </w:r>
      <w:r w:rsidRPr="003B192B">
        <w:rPr>
          <w:color w:val="000000" w:themeColor="text1"/>
          <w:position w:val="-10"/>
          <w:sz w:val="24"/>
        </w:rPr>
        <w:object w:dxaOrig="221" w:dyaOrig="261">
          <v:shape id="_x0000_i1169" type="#_x0000_t75" style="width:11.4pt;height:12.6pt;mso-position-horizontal-relative:page;mso-position-vertical-relative:page" o:ole="">
            <v:imagedata r:id="rId268" o:title=""/>
          </v:shape>
          <o:OLEObject Type="Embed" ProgID="Equation.3" ShapeID="_x0000_i1169" DrawAspect="Content" ObjectID="_1610373429" r:id="rId269"/>
        </w:object>
      </w:r>
      <w:r w:rsidRPr="003B192B">
        <w:rPr>
          <w:rFonts w:hint="eastAsia"/>
          <w:color w:val="000000" w:themeColor="text1"/>
          <w:sz w:val="24"/>
        </w:rPr>
        <w:t>（</w:t>
      </w:r>
      <w:r w:rsidRPr="003B192B">
        <w:rPr>
          <w:rFonts w:hint="eastAsia"/>
          <w:color w:val="000000" w:themeColor="text1"/>
          <w:sz w:val="24"/>
        </w:rPr>
        <w:t>Q235</w:t>
      </w:r>
      <w:r w:rsidRPr="003B192B">
        <w:rPr>
          <w:rFonts w:hint="eastAsia"/>
          <w:color w:val="000000" w:themeColor="text1"/>
          <w:sz w:val="24"/>
        </w:rPr>
        <w:t>钢）应符合表</w:t>
      </w:r>
      <w:r w:rsidR="00504600" w:rsidRPr="003B192B">
        <w:rPr>
          <w:rFonts w:hint="eastAsia"/>
          <w:color w:val="000000" w:themeColor="text1"/>
          <w:sz w:val="24"/>
        </w:rPr>
        <w:t>A.0.5</w:t>
      </w:r>
      <w:r w:rsidRPr="003B192B">
        <w:rPr>
          <w:rFonts w:hint="eastAsia"/>
          <w:color w:val="000000" w:themeColor="text1"/>
          <w:sz w:val="24"/>
        </w:rPr>
        <w:t>的规定。</w:t>
      </w:r>
    </w:p>
    <w:p w:rsidR="00CB67E6" w:rsidRPr="003B192B" w:rsidRDefault="00CB67E6" w:rsidP="00CB67E6">
      <w:pPr>
        <w:spacing w:line="400" w:lineRule="exact"/>
        <w:jc w:val="center"/>
        <w:rPr>
          <w:rFonts w:ascii="黑体" w:eastAsia="黑体"/>
          <w:b/>
          <w:bCs/>
          <w:color w:val="000000" w:themeColor="text1"/>
          <w:sz w:val="24"/>
        </w:rPr>
      </w:pPr>
      <w:r w:rsidRPr="003B192B">
        <w:rPr>
          <w:rFonts w:ascii="黑体" w:eastAsia="黑体" w:hint="eastAsia"/>
          <w:b/>
          <w:color w:val="000000" w:themeColor="text1"/>
          <w:sz w:val="24"/>
        </w:rPr>
        <w:t>表</w:t>
      </w:r>
      <w:r w:rsidRPr="003B192B">
        <w:rPr>
          <w:rFonts w:eastAsia="黑体"/>
          <w:b/>
          <w:color w:val="000000" w:themeColor="text1"/>
          <w:sz w:val="24"/>
        </w:rPr>
        <w:t xml:space="preserve">A.0.5  </w:t>
      </w:r>
      <w:r w:rsidRPr="003B192B">
        <w:rPr>
          <w:rFonts w:ascii="黑体" w:eastAsia="黑体" w:hint="eastAsia"/>
          <w:b/>
          <w:color w:val="000000" w:themeColor="text1"/>
          <w:sz w:val="24"/>
        </w:rPr>
        <w:t xml:space="preserve"> 轴心受压构件的稳定系数</w:t>
      </w:r>
      <w:r w:rsidRPr="003B192B">
        <w:rPr>
          <w:rFonts w:ascii="黑体" w:eastAsia="黑体" w:hint="eastAsia"/>
          <w:b/>
          <w:color w:val="000000" w:themeColor="text1"/>
          <w:position w:val="-10"/>
          <w:sz w:val="24"/>
        </w:rPr>
        <w:object w:dxaOrig="221" w:dyaOrig="261">
          <v:shape id="_x0000_i1170" type="#_x0000_t75" style="width:11.4pt;height:12.6pt;mso-position-horizontal-relative:page;mso-position-vertical-relative:page" o:ole="">
            <v:imagedata r:id="rId268" o:title=""/>
          </v:shape>
          <o:OLEObject Type="Embed" ProgID="Equation.3" ShapeID="_x0000_i1170" DrawAspect="Content" ObjectID="_1610373430" r:id="rId270"/>
        </w:object>
      </w:r>
      <w:r w:rsidRPr="003B192B">
        <w:rPr>
          <w:rFonts w:ascii="黑体" w:eastAsia="黑体" w:hint="eastAsia"/>
          <w:b/>
          <w:color w:val="000000" w:themeColor="text1"/>
          <w:sz w:val="24"/>
        </w:rPr>
        <w:t>（Q235钢）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
        <w:gridCol w:w="896"/>
        <w:gridCol w:w="896"/>
        <w:gridCol w:w="896"/>
        <w:gridCol w:w="896"/>
        <w:gridCol w:w="896"/>
        <w:gridCol w:w="896"/>
        <w:gridCol w:w="896"/>
        <w:gridCol w:w="896"/>
        <w:gridCol w:w="896"/>
        <w:gridCol w:w="896"/>
      </w:tblGrid>
      <w:tr w:rsidR="003B192B" w:rsidRPr="003B192B" w:rsidTr="00494335">
        <w:tc>
          <w:tcPr>
            <w:tcW w:w="895" w:type="dxa"/>
            <w:vAlign w:val="center"/>
          </w:tcPr>
          <w:p w:rsidR="00CB67E6" w:rsidRPr="003B192B" w:rsidRDefault="00CB67E6" w:rsidP="00494335">
            <w:pPr>
              <w:spacing w:line="400" w:lineRule="exact"/>
              <w:jc w:val="center"/>
              <w:rPr>
                <w:color w:val="000000" w:themeColor="text1"/>
                <w:szCs w:val="21"/>
              </w:rPr>
            </w:pPr>
            <w:r w:rsidRPr="003B192B">
              <w:rPr>
                <w:color w:val="000000" w:themeColor="text1"/>
                <w:szCs w:val="21"/>
              </w:rPr>
              <w:t>Λ</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1</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2</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3</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4</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5</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6</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7</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8</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9</w:t>
            </w:r>
          </w:p>
        </w:tc>
      </w:tr>
      <w:tr w:rsidR="003B192B" w:rsidRPr="003B192B" w:rsidTr="00494335">
        <w:tc>
          <w:tcPr>
            <w:tcW w:w="89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1.000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0.997</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0.995</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0.992</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0.989</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0.987</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0.984</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0.981</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0.979</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0.976</w:t>
            </w:r>
          </w:p>
        </w:tc>
      </w:tr>
      <w:tr w:rsidR="003B192B" w:rsidRPr="003B192B" w:rsidTr="00494335">
        <w:tc>
          <w:tcPr>
            <w:tcW w:w="89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10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0.974</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0.971</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0.968</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0.966</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0.963</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0.960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0.958</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0.955</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0.952</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0.949</w:t>
            </w:r>
          </w:p>
        </w:tc>
      </w:tr>
      <w:tr w:rsidR="003B192B" w:rsidRPr="003B192B" w:rsidTr="00494335">
        <w:tc>
          <w:tcPr>
            <w:tcW w:w="89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20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0.947</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0.944</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0.941</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0.938</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0.936</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0.933</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0.930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0.927</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0.924</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0.921</w:t>
            </w:r>
          </w:p>
        </w:tc>
      </w:tr>
      <w:tr w:rsidR="003B192B" w:rsidRPr="003B192B" w:rsidTr="00494335">
        <w:tc>
          <w:tcPr>
            <w:tcW w:w="89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30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0.918</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0.915</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0.912</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0.909</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0.906</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0.903</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0.899</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0.896</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0.893</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0.889</w:t>
            </w:r>
          </w:p>
        </w:tc>
      </w:tr>
      <w:tr w:rsidR="003B192B" w:rsidRPr="003B192B" w:rsidTr="00494335">
        <w:tc>
          <w:tcPr>
            <w:tcW w:w="89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40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0.886</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0.882</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0.879</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0.875</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0.872</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0.868</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0.864</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0.861</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0.858</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0.855</w:t>
            </w:r>
          </w:p>
        </w:tc>
      </w:tr>
      <w:tr w:rsidR="003B192B" w:rsidRPr="003B192B" w:rsidTr="00494335">
        <w:tc>
          <w:tcPr>
            <w:tcW w:w="89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50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0.852</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0.849</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0.846</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0.843</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0.839</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0.836</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0.832</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0.829</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0.825</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0.822</w:t>
            </w:r>
          </w:p>
        </w:tc>
      </w:tr>
      <w:tr w:rsidR="003B192B" w:rsidRPr="003B192B" w:rsidTr="00494335">
        <w:tc>
          <w:tcPr>
            <w:tcW w:w="89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60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0.818</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0.814</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0.810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0.806</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0.802</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0.797</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0.793</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0.789</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0.784</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0.779</w:t>
            </w:r>
          </w:p>
        </w:tc>
      </w:tr>
      <w:tr w:rsidR="003B192B" w:rsidRPr="003B192B" w:rsidTr="00494335">
        <w:tc>
          <w:tcPr>
            <w:tcW w:w="89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70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0.775</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0.770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0.765</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0.760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0.755</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0.750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0.744</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0.739</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0.733</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0.728</w:t>
            </w:r>
          </w:p>
        </w:tc>
      </w:tr>
      <w:tr w:rsidR="003B192B" w:rsidRPr="003B192B" w:rsidTr="00494335">
        <w:tc>
          <w:tcPr>
            <w:tcW w:w="89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80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0.722</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0.716</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0.710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0.704</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0.698</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0.692</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0.686</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0.680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0.673</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0.667</w:t>
            </w:r>
          </w:p>
        </w:tc>
      </w:tr>
      <w:tr w:rsidR="003B192B" w:rsidRPr="003B192B" w:rsidTr="00494335">
        <w:tc>
          <w:tcPr>
            <w:tcW w:w="89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90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0.661</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0.654</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0.648</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0.641</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0.634</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0.626</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0.618</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0.611</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0.603</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0.595</w:t>
            </w:r>
          </w:p>
        </w:tc>
      </w:tr>
      <w:tr w:rsidR="003B192B" w:rsidRPr="003B192B" w:rsidTr="00494335">
        <w:tc>
          <w:tcPr>
            <w:tcW w:w="89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100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0.588</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0.580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0.573</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0.566</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0.558</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0.551</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0.544</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0.537</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0.530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0.523</w:t>
            </w:r>
          </w:p>
        </w:tc>
      </w:tr>
      <w:tr w:rsidR="003B192B" w:rsidRPr="003B192B" w:rsidTr="00494335">
        <w:tc>
          <w:tcPr>
            <w:tcW w:w="89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110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0.516</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0.509</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0.502</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0.496</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0.489</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0.483</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0.476</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0.470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0.464</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0.458</w:t>
            </w:r>
          </w:p>
        </w:tc>
      </w:tr>
      <w:tr w:rsidR="003B192B" w:rsidRPr="003B192B" w:rsidTr="00494335">
        <w:tc>
          <w:tcPr>
            <w:tcW w:w="89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120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0.452</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0.446</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0.440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0.434</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0.428</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0.423</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0.417</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0.412</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0.406</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0.401</w:t>
            </w:r>
          </w:p>
        </w:tc>
      </w:tr>
      <w:tr w:rsidR="003B192B" w:rsidRPr="003B192B" w:rsidTr="00494335">
        <w:tc>
          <w:tcPr>
            <w:tcW w:w="89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130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0.396</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0.391</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0.386</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0.381</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0.376</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0.371</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0.367</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0.362</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0.357</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0.353</w:t>
            </w:r>
          </w:p>
        </w:tc>
      </w:tr>
      <w:tr w:rsidR="003B192B" w:rsidRPr="003B192B" w:rsidTr="00494335">
        <w:tc>
          <w:tcPr>
            <w:tcW w:w="89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140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0.349</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0.344</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0.340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0.336</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0.332</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0.328</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0.324</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0.320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0.316</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0.312</w:t>
            </w:r>
          </w:p>
        </w:tc>
      </w:tr>
      <w:tr w:rsidR="003B192B" w:rsidRPr="003B192B" w:rsidTr="00494335">
        <w:tc>
          <w:tcPr>
            <w:tcW w:w="89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150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0.308</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0.305</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0.301</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0.298</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0.294</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0.291</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0.287</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0.284</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0.281</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0.277</w:t>
            </w:r>
          </w:p>
        </w:tc>
      </w:tr>
      <w:tr w:rsidR="003B192B" w:rsidRPr="003B192B" w:rsidTr="00494335">
        <w:tc>
          <w:tcPr>
            <w:tcW w:w="89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160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0.274</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0.271</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0.268</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0.265</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0.262</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0.259</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0.256</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0.253</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0.251</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0.248</w:t>
            </w:r>
          </w:p>
        </w:tc>
      </w:tr>
      <w:tr w:rsidR="003B192B" w:rsidRPr="003B192B" w:rsidTr="00494335">
        <w:tc>
          <w:tcPr>
            <w:tcW w:w="89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170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0.245</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0.243</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0.240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0.237</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0.235</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0.232</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0.230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0.227</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0.225</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0.223</w:t>
            </w:r>
          </w:p>
        </w:tc>
      </w:tr>
      <w:tr w:rsidR="003B192B" w:rsidRPr="003B192B" w:rsidTr="00494335">
        <w:tc>
          <w:tcPr>
            <w:tcW w:w="89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180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0.220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0.218</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0.216</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0.214</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0.211</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0.209</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0.207</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0.205</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0.203</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0.201</w:t>
            </w:r>
          </w:p>
        </w:tc>
      </w:tr>
      <w:tr w:rsidR="003B192B" w:rsidRPr="003B192B" w:rsidTr="00494335">
        <w:tc>
          <w:tcPr>
            <w:tcW w:w="89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190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0.199</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0.197</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0.195</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0.193</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0.191</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0.189</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0.188</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0.186</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0.184</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0.182</w:t>
            </w:r>
          </w:p>
        </w:tc>
      </w:tr>
      <w:tr w:rsidR="003B192B" w:rsidRPr="003B192B" w:rsidTr="00494335">
        <w:tc>
          <w:tcPr>
            <w:tcW w:w="89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200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0.180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0.179</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0.177</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0.175</w:t>
            </w:r>
          </w:p>
        </w:tc>
        <w:tc>
          <w:tcPr>
            <w:tcW w:w="896" w:type="dxa"/>
            <w:vAlign w:val="center"/>
          </w:tcPr>
          <w:p w:rsidR="00CB67E6" w:rsidRPr="003B192B" w:rsidRDefault="00CB67E6" w:rsidP="00494335">
            <w:pPr>
              <w:spacing w:line="400" w:lineRule="exact"/>
              <w:rPr>
                <w:color w:val="000000" w:themeColor="text1"/>
                <w:szCs w:val="21"/>
              </w:rPr>
            </w:pPr>
            <w:r w:rsidRPr="003B192B">
              <w:rPr>
                <w:rFonts w:hint="eastAsia"/>
                <w:color w:val="000000" w:themeColor="text1"/>
                <w:szCs w:val="21"/>
              </w:rPr>
              <w:t>0.174</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0.172</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0.171</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0.169</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0.167</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0.166</w:t>
            </w:r>
          </w:p>
        </w:tc>
      </w:tr>
      <w:tr w:rsidR="003B192B" w:rsidRPr="003B192B" w:rsidTr="00494335">
        <w:tc>
          <w:tcPr>
            <w:tcW w:w="89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210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0.164</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0.163</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0.161</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0.160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0.159</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0.157</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0.156</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0.154</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0.153</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0.152</w:t>
            </w:r>
          </w:p>
        </w:tc>
      </w:tr>
      <w:tr w:rsidR="003B192B" w:rsidRPr="003B192B" w:rsidTr="00494335">
        <w:tc>
          <w:tcPr>
            <w:tcW w:w="89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220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0.150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0.149</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0.148</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0.146</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0.145</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0.144</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0.143</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0.141</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0.140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0.139</w:t>
            </w:r>
          </w:p>
        </w:tc>
      </w:tr>
      <w:tr w:rsidR="003B192B" w:rsidRPr="003B192B" w:rsidTr="00494335">
        <w:tc>
          <w:tcPr>
            <w:tcW w:w="89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230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0.138</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0.137</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0.136</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0.135</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0.133</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0.132</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0.131</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0.130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0.129</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0.128</w:t>
            </w:r>
          </w:p>
        </w:tc>
      </w:tr>
      <w:tr w:rsidR="003B192B" w:rsidRPr="003B192B" w:rsidTr="00494335">
        <w:trPr>
          <w:trHeight w:val="315"/>
        </w:trPr>
        <w:tc>
          <w:tcPr>
            <w:tcW w:w="89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240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0.127</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0.126</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0.125</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0.124</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0.123</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0.122</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0.121</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0.120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0.119</w:t>
            </w:r>
          </w:p>
        </w:tc>
        <w:tc>
          <w:tcPr>
            <w:tcW w:w="896" w:type="dxa"/>
            <w:vAlign w:val="center"/>
          </w:tcPr>
          <w:p w:rsidR="00CB67E6" w:rsidRPr="003B192B" w:rsidRDefault="00CB67E6" w:rsidP="00494335">
            <w:pPr>
              <w:spacing w:line="400" w:lineRule="exact"/>
              <w:rPr>
                <w:color w:val="000000" w:themeColor="text1"/>
                <w:szCs w:val="21"/>
              </w:rPr>
            </w:pPr>
            <w:r w:rsidRPr="003B192B">
              <w:rPr>
                <w:rFonts w:hint="eastAsia"/>
                <w:color w:val="000000" w:themeColor="text1"/>
                <w:szCs w:val="21"/>
              </w:rPr>
              <w:t>0.118</w:t>
            </w:r>
          </w:p>
        </w:tc>
      </w:tr>
      <w:tr w:rsidR="003B192B" w:rsidRPr="003B192B" w:rsidTr="00494335">
        <w:trPr>
          <w:trHeight w:val="315"/>
        </w:trPr>
        <w:tc>
          <w:tcPr>
            <w:tcW w:w="895"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250</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0.117</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w:t>
            </w:r>
          </w:p>
        </w:tc>
        <w:tc>
          <w:tcPr>
            <w:tcW w:w="89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w:t>
            </w:r>
          </w:p>
        </w:tc>
      </w:tr>
    </w:tbl>
    <w:p w:rsidR="00CB67E6" w:rsidRPr="003B192B" w:rsidRDefault="00CB67E6" w:rsidP="00CB67E6">
      <w:pPr>
        <w:spacing w:line="360" w:lineRule="auto"/>
        <w:ind w:firstLineChars="200" w:firstLine="420"/>
        <w:rPr>
          <w:color w:val="000000" w:themeColor="text1"/>
          <w:szCs w:val="21"/>
        </w:rPr>
      </w:pPr>
      <w:r w:rsidRPr="003B192B">
        <w:rPr>
          <w:rFonts w:hint="eastAsia"/>
          <w:color w:val="000000" w:themeColor="text1"/>
          <w:szCs w:val="21"/>
        </w:rPr>
        <w:t>注：当</w:t>
      </w:r>
      <w:r w:rsidRPr="003B192B">
        <w:rPr>
          <w:color w:val="000000" w:themeColor="text1"/>
          <w:szCs w:val="21"/>
        </w:rPr>
        <w:t>λ</w:t>
      </w:r>
      <w:r w:rsidRPr="003B192B">
        <w:rPr>
          <w:rFonts w:hint="eastAsia"/>
          <w:color w:val="000000" w:themeColor="text1"/>
          <w:szCs w:val="21"/>
        </w:rPr>
        <w:t>&gt;250</w:t>
      </w:r>
      <w:r w:rsidRPr="003B192B">
        <w:rPr>
          <w:rFonts w:hint="eastAsia"/>
          <w:color w:val="000000" w:themeColor="text1"/>
          <w:szCs w:val="21"/>
        </w:rPr>
        <w:t>时，</w:t>
      </w:r>
      <w:r w:rsidRPr="003B192B">
        <w:rPr>
          <w:rFonts w:ascii="宋体" w:hAnsi="宋体"/>
          <w:i/>
          <w:color w:val="000000" w:themeColor="text1"/>
          <w:szCs w:val="21"/>
        </w:rPr>
        <w:t>Φ</w:t>
      </w:r>
      <w:r w:rsidRPr="003B192B">
        <w:rPr>
          <w:rFonts w:hint="eastAsia"/>
          <w:color w:val="000000" w:themeColor="text1"/>
          <w:szCs w:val="21"/>
        </w:rPr>
        <w:t>=</w:t>
      </w:r>
      <w:r w:rsidRPr="003B192B">
        <w:rPr>
          <w:color w:val="000000" w:themeColor="text1"/>
          <w:position w:val="-24"/>
          <w:szCs w:val="21"/>
        </w:rPr>
        <w:object w:dxaOrig="616" w:dyaOrig="637">
          <v:shape id="_x0000_i1171" type="#_x0000_t75" style="width:30pt;height:30.6pt;mso-position-horizontal-relative:page;mso-position-vertical-relative:page" o:ole="">
            <v:imagedata r:id="rId271" o:title=""/>
          </v:shape>
          <o:OLEObject Type="Embed" ProgID="Equation.3" ShapeID="_x0000_i1171" DrawAspect="Content" ObjectID="_1610373431" r:id="rId272"/>
        </w:object>
      </w:r>
      <w:r w:rsidRPr="003B192B">
        <w:rPr>
          <w:rFonts w:hint="eastAsia"/>
          <w:color w:val="000000" w:themeColor="text1"/>
          <w:szCs w:val="21"/>
        </w:rPr>
        <w:t>。</w:t>
      </w:r>
    </w:p>
    <w:p w:rsidR="00CB67E6" w:rsidRPr="003B192B" w:rsidRDefault="00CB67E6" w:rsidP="00CB67E6">
      <w:pPr>
        <w:spacing w:line="360" w:lineRule="auto"/>
        <w:jc w:val="center"/>
        <w:rPr>
          <w:color w:val="000000" w:themeColor="text1"/>
          <w:szCs w:val="21"/>
        </w:rPr>
      </w:pPr>
    </w:p>
    <w:p w:rsidR="00CB67E6" w:rsidRPr="003B192B" w:rsidRDefault="00CB67E6" w:rsidP="00CB67E6">
      <w:pPr>
        <w:spacing w:line="360" w:lineRule="auto"/>
        <w:jc w:val="center"/>
        <w:rPr>
          <w:b/>
          <w:bCs/>
          <w:color w:val="000000" w:themeColor="text1"/>
          <w:sz w:val="28"/>
          <w:szCs w:val="28"/>
        </w:rPr>
      </w:pPr>
    </w:p>
    <w:p w:rsidR="00CB67E6" w:rsidRPr="003B192B" w:rsidRDefault="00CB67E6" w:rsidP="00CB67E6">
      <w:pPr>
        <w:spacing w:line="360" w:lineRule="auto"/>
        <w:jc w:val="center"/>
        <w:rPr>
          <w:b/>
          <w:bCs/>
          <w:color w:val="000000" w:themeColor="text1"/>
          <w:sz w:val="28"/>
          <w:szCs w:val="28"/>
        </w:rPr>
      </w:pPr>
      <w:r w:rsidRPr="003B192B">
        <w:rPr>
          <w:rFonts w:hint="eastAsia"/>
          <w:b/>
          <w:bCs/>
          <w:color w:val="000000" w:themeColor="text1"/>
          <w:sz w:val="28"/>
          <w:szCs w:val="28"/>
        </w:rPr>
        <w:t>附录</w:t>
      </w:r>
      <w:r w:rsidRPr="003B192B">
        <w:rPr>
          <w:rFonts w:hint="eastAsia"/>
          <w:b/>
          <w:bCs/>
          <w:color w:val="000000" w:themeColor="text1"/>
          <w:sz w:val="28"/>
          <w:szCs w:val="28"/>
        </w:rPr>
        <w:t xml:space="preserve">B  </w:t>
      </w:r>
      <w:r w:rsidRPr="003B192B">
        <w:rPr>
          <w:rFonts w:hint="eastAsia"/>
          <w:b/>
          <w:bCs/>
          <w:color w:val="000000" w:themeColor="text1"/>
          <w:sz w:val="28"/>
          <w:szCs w:val="28"/>
        </w:rPr>
        <w:t>钢管截面几何特性</w:t>
      </w:r>
    </w:p>
    <w:p w:rsidR="00CB67E6" w:rsidRPr="003B192B" w:rsidRDefault="00CB67E6" w:rsidP="00CB67E6">
      <w:pPr>
        <w:spacing w:line="360" w:lineRule="auto"/>
        <w:rPr>
          <w:b/>
          <w:bCs/>
          <w:color w:val="000000" w:themeColor="text1"/>
          <w:sz w:val="24"/>
        </w:rPr>
      </w:pPr>
      <w:r w:rsidRPr="003B192B">
        <w:rPr>
          <w:rFonts w:hint="eastAsia"/>
          <w:b/>
          <w:color w:val="000000" w:themeColor="text1"/>
          <w:sz w:val="24"/>
        </w:rPr>
        <w:t xml:space="preserve">B.0.1  </w:t>
      </w:r>
      <w:r w:rsidRPr="003B192B">
        <w:rPr>
          <w:rFonts w:hint="eastAsia"/>
          <w:color w:val="000000" w:themeColor="text1"/>
          <w:sz w:val="24"/>
        </w:rPr>
        <w:t>脚手架钢管截面几何特性应符合表</w:t>
      </w:r>
      <w:r w:rsidRPr="003B192B">
        <w:rPr>
          <w:rFonts w:hint="eastAsia"/>
          <w:color w:val="000000" w:themeColor="text1"/>
          <w:sz w:val="24"/>
        </w:rPr>
        <w:t>B.0.1</w:t>
      </w:r>
      <w:r w:rsidRPr="003B192B">
        <w:rPr>
          <w:rFonts w:hint="eastAsia"/>
          <w:color w:val="000000" w:themeColor="text1"/>
          <w:sz w:val="24"/>
        </w:rPr>
        <w:t>的规定。</w:t>
      </w:r>
    </w:p>
    <w:p w:rsidR="00CB67E6" w:rsidRPr="003B192B" w:rsidRDefault="00CB67E6" w:rsidP="00CB67E6">
      <w:pPr>
        <w:spacing w:line="360" w:lineRule="auto"/>
        <w:jc w:val="center"/>
        <w:rPr>
          <w:b/>
          <w:bCs/>
          <w:color w:val="000000" w:themeColor="text1"/>
          <w:sz w:val="24"/>
        </w:rPr>
      </w:pPr>
    </w:p>
    <w:p w:rsidR="00CB67E6" w:rsidRPr="003B192B" w:rsidRDefault="00CB67E6" w:rsidP="00CB67E6">
      <w:pPr>
        <w:spacing w:line="360" w:lineRule="auto"/>
        <w:jc w:val="center"/>
        <w:rPr>
          <w:rFonts w:ascii="黑体" w:eastAsia="黑体"/>
          <w:b/>
          <w:bCs/>
          <w:color w:val="000000" w:themeColor="text1"/>
          <w:sz w:val="24"/>
        </w:rPr>
      </w:pPr>
      <w:r w:rsidRPr="003B192B">
        <w:rPr>
          <w:rFonts w:ascii="黑体" w:eastAsia="黑体" w:hint="eastAsia"/>
          <w:b/>
          <w:color w:val="000000" w:themeColor="text1"/>
          <w:sz w:val="24"/>
        </w:rPr>
        <w:t>表</w:t>
      </w:r>
      <w:r w:rsidRPr="003B192B">
        <w:rPr>
          <w:rFonts w:eastAsia="黑体"/>
          <w:b/>
          <w:color w:val="000000" w:themeColor="text1"/>
          <w:sz w:val="24"/>
        </w:rPr>
        <w:t>B.0.1</w:t>
      </w:r>
      <w:r w:rsidRPr="003B192B">
        <w:rPr>
          <w:rFonts w:ascii="黑体" w:eastAsia="黑体" w:hint="eastAsia"/>
          <w:b/>
          <w:bCs/>
          <w:color w:val="000000" w:themeColor="text1"/>
          <w:sz w:val="24"/>
        </w:rPr>
        <w:t xml:space="preserve">  钢管截面几何特性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7"/>
        <w:gridCol w:w="1408"/>
        <w:gridCol w:w="1408"/>
        <w:gridCol w:w="1408"/>
        <w:gridCol w:w="1408"/>
        <w:gridCol w:w="1408"/>
        <w:gridCol w:w="1408"/>
      </w:tblGrid>
      <w:tr w:rsidR="003B192B" w:rsidRPr="003B192B" w:rsidTr="00494335">
        <w:trPr>
          <w:cantSplit/>
          <w:trHeight w:val="315"/>
        </w:trPr>
        <w:tc>
          <w:tcPr>
            <w:tcW w:w="1407"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外径</w:t>
            </w:r>
          </w:p>
          <w:p w:rsidR="00CB67E6" w:rsidRPr="003B192B" w:rsidRDefault="00CB67E6" w:rsidP="00494335">
            <w:pPr>
              <w:spacing w:line="360" w:lineRule="auto"/>
              <w:jc w:val="center"/>
              <w:rPr>
                <w:color w:val="000000" w:themeColor="text1"/>
                <w:szCs w:val="21"/>
              </w:rPr>
            </w:pPr>
            <w:r w:rsidRPr="003B192B">
              <w:rPr>
                <w:rFonts w:ascii="宋体" w:hAnsi="宋体"/>
                <w:i/>
                <w:color w:val="000000" w:themeColor="text1"/>
                <w:szCs w:val="21"/>
              </w:rPr>
              <w:t>Φ</w:t>
            </w:r>
            <w:r w:rsidRPr="003B192B">
              <w:rPr>
                <w:rFonts w:hint="eastAsia"/>
                <w:color w:val="000000" w:themeColor="text1"/>
                <w:szCs w:val="21"/>
              </w:rPr>
              <w:t>，</w:t>
            </w:r>
            <w:r w:rsidRPr="003B192B">
              <w:rPr>
                <w:rFonts w:hint="eastAsia"/>
                <w:i/>
                <w:color w:val="000000" w:themeColor="text1"/>
                <w:szCs w:val="21"/>
              </w:rPr>
              <w:t>d</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壁厚</w:t>
            </w:r>
            <w:r w:rsidRPr="003B192B">
              <w:rPr>
                <w:rFonts w:hint="eastAsia"/>
                <w:i/>
                <w:color w:val="000000" w:themeColor="text1"/>
                <w:szCs w:val="21"/>
              </w:rPr>
              <w:t>t</w:t>
            </w:r>
          </w:p>
        </w:tc>
        <w:tc>
          <w:tcPr>
            <w:tcW w:w="1408" w:type="dxa"/>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截面积</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A</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cm</w:t>
            </w:r>
            <w:r w:rsidRPr="003B192B">
              <w:rPr>
                <w:rFonts w:hint="eastAsia"/>
                <w:color w:val="000000" w:themeColor="text1"/>
                <w:szCs w:val="21"/>
                <w:vertAlign w:val="superscript"/>
              </w:rPr>
              <w:t>2</w:t>
            </w:r>
            <w:r w:rsidRPr="003B192B">
              <w:rPr>
                <w:rFonts w:hint="eastAsia"/>
                <w:color w:val="000000" w:themeColor="text1"/>
                <w:szCs w:val="21"/>
              </w:rPr>
              <w:t>）</w:t>
            </w:r>
          </w:p>
        </w:tc>
        <w:tc>
          <w:tcPr>
            <w:tcW w:w="1408" w:type="dxa"/>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惯性矩</w:t>
            </w:r>
          </w:p>
          <w:p w:rsidR="00CB67E6" w:rsidRPr="003B192B" w:rsidRDefault="00CB67E6" w:rsidP="00494335">
            <w:pPr>
              <w:spacing w:line="360" w:lineRule="auto"/>
              <w:jc w:val="center"/>
              <w:rPr>
                <w:i/>
                <w:color w:val="000000" w:themeColor="text1"/>
                <w:szCs w:val="21"/>
              </w:rPr>
            </w:pPr>
            <w:r w:rsidRPr="003B192B">
              <w:rPr>
                <w:rFonts w:hint="eastAsia"/>
                <w:i/>
                <w:color w:val="000000" w:themeColor="text1"/>
                <w:szCs w:val="21"/>
              </w:rPr>
              <w:t>I</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(cm</w:t>
            </w:r>
            <w:r w:rsidRPr="003B192B">
              <w:rPr>
                <w:rFonts w:hint="eastAsia"/>
                <w:color w:val="000000" w:themeColor="text1"/>
                <w:szCs w:val="21"/>
                <w:vertAlign w:val="superscript"/>
              </w:rPr>
              <w:t>4</w:t>
            </w:r>
            <w:r w:rsidRPr="003B192B">
              <w:rPr>
                <w:rFonts w:hint="eastAsia"/>
                <w:color w:val="000000" w:themeColor="text1"/>
                <w:szCs w:val="21"/>
              </w:rPr>
              <w:t>)</w:t>
            </w:r>
          </w:p>
        </w:tc>
        <w:tc>
          <w:tcPr>
            <w:tcW w:w="1408" w:type="dxa"/>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截面模量</w:t>
            </w:r>
          </w:p>
          <w:p w:rsidR="00CB67E6" w:rsidRPr="003B192B" w:rsidRDefault="00CB67E6" w:rsidP="00494335">
            <w:pPr>
              <w:spacing w:line="360" w:lineRule="auto"/>
              <w:jc w:val="center"/>
              <w:rPr>
                <w:i/>
                <w:color w:val="000000" w:themeColor="text1"/>
                <w:szCs w:val="21"/>
              </w:rPr>
            </w:pPr>
            <w:r w:rsidRPr="003B192B">
              <w:rPr>
                <w:rFonts w:hint="eastAsia"/>
                <w:i/>
                <w:color w:val="000000" w:themeColor="text1"/>
                <w:szCs w:val="21"/>
              </w:rPr>
              <w:t>w</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(cm</w:t>
            </w:r>
            <w:r w:rsidRPr="003B192B">
              <w:rPr>
                <w:rFonts w:hint="eastAsia"/>
                <w:color w:val="000000" w:themeColor="text1"/>
                <w:szCs w:val="21"/>
                <w:vertAlign w:val="superscript"/>
              </w:rPr>
              <w:t>3</w:t>
            </w:r>
            <w:r w:rsidRPr="003B192B">
              <w:rPr>
                <w:rFonts w:hint="eastAsia"/>
                <w:color w:val="000000" w:themeColor="text1"/>
                <w:szCs w:val="21"/>
              </w:rPr>
              <w:t>)</w:t>
            </w:r>
          </w:p>
        </w:tc>
        <w:tc>
          <w:tcPr>
            <w:tcW w:w="1408" w:type="dxa"/>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回转半径</w:t>
            </w:r>
          </w:p>
          <w:p w:rsidR="00CB67E6" w:rsidRPr="003B192B" w:rsidRDefault="00CB67E6" w:rsidP="00494335">
            <w:pPr>
              <w:spacing w:line="360" w:lineRule="auto"/>
              <w:jc w:val="center"/>
              <w:rPr>
                <w:i/>
                <w:color w:val="000000" w:themeColor="text1"/>
                <w:szCs w:val="21"/>
              </w:rPr>
            </w:pPr>
            <w:r w:rsidRPr="003B192B">
              <w:rPr>
                <w:rFonts w:hint="eastAsia"/>
                <w:i/>
                <w:color w:val="000000" w:themeColor="text1"/>
                <w:szCs w:val="21"/>
              </w:rPr>
              <w:t>i</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(cm)</w:t>
            </w:r>
          </w:p>
        </w:tc>
        <w:tc>
          <w:tcPr>
            <w:tcW w:w="1408" w:type="dxa"/>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每米长质量</w:t>
            </w:r>
          </w:p>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(kg/m)</w:t>
            </w:r>
          </w:p>
        </w:tc>
      </w:tr>
      <w:tr w:rsidR="003B192B" w:rsidRPr="003B192B" w:rsidTr="00494335">
        <w:trPr>
          <w:cantSplit/>
          <w:trHeight w:val="315"/>
        </w:trPr>
        <w:tc>
          <w:tcPr>
            <w:tcW w:w="2815" w:type="dxa"/>
            <w:gridSpan w:val="2"/>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w:t>
            </w:r>
            <w:r w:rsidRPr="003B192B">
              <w:rPr>
                <w:rFonts w:hint="eastAsia"/>
                <w:color w:val="000000" w:themeColor="text1"/>
                <w:szCs w:val="21"/>
              </w:rPr>
              <w:t>mm</w:t>
            </w:r>
            <w:r w:rsidRPr="003B192B">
              <w:rPr>
                <w:rFonts w:hint="eastAsia"/>
                <w:color w:val="000000" w:themeColor="text1"/>
                <w:szCs w:val="21"/>
              </w:rPr>
              <w:t>）</w:t>
            </w:r>
          </w:p>
        </w:tc>
        <w:tc>
          <w:tcPr>
            <w:tcW w:w="1408" w:type="dxa"/>
            <w:vMerge/>
            <w:vAlign w:val="center"/>
          </w:tcPr>
          <w:p w:rsidR="00CB67E6" w:rsidRPr="003B192B" w:rsidRDefault="00CB67E6" w:rsidP="00494335">
            <w:pPr>
              <w:spacing w:line="360" w:lineRule="auto"/>
              <w:jc w:val="center"/>
              <w:rPr>
                <w:color w:val="000000" w:themeColor="text1"/>
                <w:szCs w:val="21"/>
              </w:rPr>
            </w:pPr>
          </w:p>
        </w:tc>
        <w:tc>
          <w:tcPr>
            <w:tcW w:w="1408" w:type="dxa"/>
            <w:vMerge/>
            <w:vAlign w:val="center"/>
          </w:tcPr>
          <w:p w:rsidR="00CB67E6" w:rsidRPr="003B192B" w:rsidRDefault="00CB67E6" w:rsidP="00494335">
            <w:pPr>
              <w:spacing w:line="360" w:lineRule="auto"/>
              <w:jc w:val="center"/>
              <w:rPr>
                <w:color w:val="000000" w:themeColor="text1"/>
                <w:szCs w:val="21"/>
              </w:rPr>
            </w:pPr>
          </w:p>
        </w:tc>
        <w:tc>
          <w:tcPr>
            <w:tcW w:w="1408" w:type="dxa"/>
            <w:vMerge/>
            <w:vAlign w:val="center"/>
          </w:tcPr>
          <w:p w:rsidR="00CB67E6" w:rsidRPr="003B192B" w:rsidRDefault="00CB67E6" w:rsidP="00494335">
            <w:pPr>
              <w:spacing w:line="360" w:lineRule="auto"/>
              <w:jc w:val="center"/>
              <w:rPr>
                <w:color w:val="000000" w:themeColor="text1"/>
                <w:szCs w:val="21"/>
              </w:rPr>
            </w:pPr>
          </w:p>
        </w:tc>
        <w:tc>
          <w:tcPr>
            <w:tcW w:w="1408" w:type="dxa"/>
            <w:vMerge/>
            <w:vAlign w:val="center"/>
          </w:tcPr>
          <w:p w:rsidR="00CB67E6" w:rsidRPr="003B192B" w:rsidRDefault="00CB67E6" w:rsidP="00494335">
            <w:pPr>
              <w:spacing w:line="360" w:lineRule="auto"/>
              <w:jc w:val="center"/>
              <w:rPr>
                <w:color w:val="000000" w:themeColor="text1"/>
                <w:szCs w:val="21"/>
              </w:rPr>
            </w:pPr>
          </w:p>
        </w:tc>
        <w:tc>
          <w:tcPr>
            <w:tcW w:w="1408" w:type="dxa"/>
            <w:vMerge/>
            <w:vAlign w:val="center"/>
          </w:tcPr>
          <w:p w:rsidR="00CB67E6" w:rsidRPr="003B192B" w:rsidRDefault="00CB67E6" w:rsidP="00494335">
            <w:pPr>
              <w:spacing w:line="360" w:lineRule="auto"/>
              <w:jc w:val="center"/>
              <w:rPr>
                <w:color w:val="000000" w:themeColor="text1"/>
                <w:szCs w:val="21"/>
              </w:rPr>
            </w:pPr>
          </w:p>
        </w:tc>
      </w:tr>
      <w:tr w:rsidR="003B192B" w:rsidRPr="003B192B" w:rsidTr="00494335">
        <w:trPr>
          <w:trHeight w:val="536"/>
        </w:trPr>
        <w:tc>
          <w:tcPr>
            <w:tcW w:w="1407"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48.3</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3.6</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5.06</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12.71</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5.26</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1.59</w:t>
            </w:r>
          </w:p>
        </w:tc>
        <w:tc>
          <w:tcPr>
            <w:tcW w:w="140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3.97</w:t>
            </w:r>
          </w:p>
        </w:tc>
      </w:tr>
    </w:tbl>
    <w:p w:rsidR="00CB67E6" w:rsidRPr="003B192B" w:rsidRDefault="00CB67E6" w:rsidP="00CB67E6">
      <w:pPr>
        <w:spacing w:line="360" w:lineRule="auto"/>
        <w:jc w:val="center"/>
        <w:rPr>
          <w:b/>
          <w:bCs/>
          <w:color w:val="000000" w:themeColor="text1"/>
          <w:sz w:val="28"/>
          <w:szCs w:val="28"/>
        </w:rPr>
      </w:pPr>
    </w:p>
    <w:p w:rsidR="00CB67E6" w:rsidRPr="003B192B" w:rsidRDefault="00CB67E6" w:rsidP="00CB67E6">
      <w:pPr>
        <w:spacing w:line="360" w:lineRule="auto"/>
        <w:jc w:val="center"/>
        <w:rPr>
          <w:b/>
          <w:bCs/>
          <w:color w:val="000000" w:themeColor="text1"/>
          <w:sz w:val="28"/>
          <w:szCs w:val="28"/>
        </w:rPr>
      </w:pPr>
    </w:p>
    <w:p w:rsidR="00CB67E6" w:rsidRPr="003B192B" w:rsidRDefault="00CB67E6" w:rsidP="00CB67E6">
      <w:pPr>
        <w:spacing w:line="360" w:lineRule="auto"/>
        <w:jc w:val="center"/>
        <w:rPr>
          <w:b/>
          <w:bCs/>
          <w:color w:val="000000" w:themeColor="text1"/>
          <w:sz w:val="28"/>
          <w:szCs w:val="28"/>
        </w:rPr>
      </w:pPr>
    </w:p>
    <w:p w:rsidR="00CB67E6" w:rsidRPr="003B192B" w:rsidRDefault="00CB67E6" w:rsidP="00CB67E6">
      <w:pPr>
        <w:spacing w:line="360" w:lineRule="auto"/>
        <w:jc w:val="center"/>
        <w:rPr>
          <w:b/>
          <w:bCs/>
          <w:color w:val="000000" w:themeColor="text1"/>
          <w:sz w:val="28"/>
          <w:szCs w:val="28"/>
        </w:rPr>
      </w:pPr>
    </w:p>
    <w:p w:rsidR="00CB67E6" w:rsidRPr="003B192B" w:rsidRDefault="00CB67E6" w:rsidP="00CB67E6">
      <w:pPr>
        <w:spacing w:line="360" w:lineRule="auto"/>
        <w:jc w:val="center"/>
        <w:rPr>
          <w:b/>
          <w:bCs/>
          <w:color w:val="000000" w:themeColor="text1"/>
          <w:sz w:val="28"/>
          <w:szCs w:val="28"/>
        </w:rPr>
      </w:pPr>
    </w:p>
    <w:p w:rsidR="00CB67E6" w:rsidRPr="003B192B" w:rsidRDefault="00CB67E6" w:rsidP="00CB67E6">
      <w:pPr>
        <w:spacing w:line="360" w:lineRule="auto"/>
        <w:jc w:val="center"/>
        <w:rPr>
          <w:b/>
          <w:bCs/>
          <w:color w:val="000000" w:themeColor="text1"/>
          <w:sz w:val="28"/>
          <w:szCs w:val="28"/>
        </w:rPr>
      </w:pPr>
    </w:p>
    <w:p w:rsidR="00CB67E6" w:rsidRPr="003B192B" w:rsidRDefault="00CB67E6" w:rsidP="00CB67E6">
      <w:pPr>
        <w:spacing w:line="360" w:lineRule="auto"/>
        <w:jc w:val="center"/>
        <w:rPr>
          <w:b/>
          <w:bCs/>
          <w:color w:val="000000" w:themeColor="text1"/>
          <w:sz w:val="28"/>
          <w:szCs w:val="28"/>
        </w:rPr>
      </w:pPr>
    </w:p>
    <w:p w:rsidR="00CB67E6" w:rsidRPr="003B192B" w:rsidRDefault="00CB67E6" w:rsidP="00CB67E6">
      <w:pPr>
        <w:spacing w:line="360" w:lineRule="auto"/>
        <w:jc w:val="center"/>
        <w:rPr>
          <w:b/>
          <w:bCs/>
          <w:color w:val="000000" w:themeColor="text1"/>
          <w:sz w:val="28"/>
          <w:szCs w:val="28"/>
        </w:rPr>
      </w:pPr>
    </w:p>
    <w:p w:rsidR="00CB67E6" w:rsidRPr="003B192B" w:rsidRDefault="00CB67E6" w:rsidP="00CB67E6">
      <w:pPr>
        <w:spacing w:line="360" w:lineRule="auto"/>
        <w:jc w:val="center"/>
        <w:rPr>
          <w:b/>
          <w:bCs/>
          <w:color w:val="000000" w:themeColor="text1"/>
          <w:sz w:val="28"/>
          <w:szCs w:val="28"/>
        </w:rPr>
      </w:pPr>
    </w:p>
    <w:p w:rsidR="00CB67E6" w:rsidRPr="003B192B" w:rsidRDefault="00CB67E6" w:rsidP="00CB67E6">
      <w:pPr>
        <w:spacing w:line="360" w:lineRule="auto"/>
        <w:jc w:val="center"/>
        <w:rPr>
          <w:b/>
          <w:bCs/>
          <w:color w:val="000000" w:themeColor="text1"/>
          <w:sz w:val="28"/>
          <w:szCs w:val="28"/>
        </w:rPr>
      </w:pPr>
    </w:p>
    <w:p w:rsidR="00CB67E6" w:rsidRPr="003B192B" w:rsidRDefault="00CB67E6" w:rsidP="00CB67E6">
      <w:pPr>
        <w:spacing w:line="360" w:lineRule="auto"/>
        <w:jc w:val="center"/>
        <w:rPr>
          <w:b/>
          <w:bCs/>
          <w:color w:val="000000" w:themeColor="text1"/>
          <w:sz w:val="28"/>
          <w:szCs w:val="28"/>
        </w:rPr>
      </w:pPr>
    </w:p>
    <w:p w:rsidR="00CB67E6" w:rsidRPr="003B192B" w:rsidRDefault="00CB67E6" w:rsidP="00CB67E6">
      <w:pPr>
        <w:spacing w:line="360" w:lineRule="auto"/>
        <w:jc w:val="center"/>
        <w:rPr>
          <w:b/>
          <w:bCs/>
          <w:color w:val="000000" w:themeColor="text1"/>
          <w:sz w:val="28"/>
          <w:szCs w:val="28"/>
        </w:rPr>
      </w:pPr>
    </w:p>
    <w:p w:rsidR="00CB67E6" w:rsidRPr="003B192B" w:rsidRDefault="00CB67E6" w:rsidP="00CB67E6">
      <w:pPr>
        <w:spacing w:line="360" w:lineRule="auto"/>
        <w:jc w:val="center"/>
        <w:rPr>
          <w:b/>
          <w:bCs/>
          <w:color w:val="000000" w:themeColor="text1"/>
          <w:sz w:val="28"/>
          <w:szCs w:val="28"/>
        </w:rPr>
      </w:pPr>
    </w:p>
    <w:p w:rsidR="00CB67E6" w:rsidRPr="003B192B" w:rsidRDefault="00CB67E6" w:rsidP="00CB67E6">
      <w:pPr>
        <w:spacing w:line="360" w:lineRule="auto"/>
        <w:jc w:val="center"/>
        <w:rPr>
          <w:b/>
          <w:bCs/>
          <w:color w:val="000000" w:themeColor="text1"/>
          <w:sz w:val="28"/>
          <w:szCs w:val="28"/>
        </w:rPr>
      </w:pPr>
    </w:p>
    <w:p w:rsidR="00504600" w:rsidRPr="003B192B" w:rsidRDefault="00504600" w:rsidP="00CB67E6">
      <w:pPr>
        <w:spacing w:line="360" w:lineRule="auto"/>
        <w:jc w:val="center"/>
        <w:rPr>
          <w:b/>
          <w:bCs/>
          <w:color w:val="000000" w:themeColor="text1"/>
          <w:sz w:val="28"/>
          <w:szCs w:val="28"/>
        </w:rPr>
      </w:pPr>
    </w:p>
    <w:p w:rsidR="00CB67E6" w:rsidRPr="003B192B" w:rsidRDefault="00CB67E6" w:rsidP="00CB67E6">
      <w:pPr>
        <w:spacing w:line="360" w:lineRule="auto"/>
        <w:jc w:val="center"/>
        <w:rPr>
          <w:b/>
          <w:bCs/>
          <w:color w:val="000000" w:themeColor="text1"/>
          <w:sz w:val="28"/>
          <w:szCs w:val="28"/>
        </w:rPr>
      </w:pPr>
    </w:p>
    <w:p w:rsidR="00CB67E6" w:rsidRPr="003B192B" w:rsidRDefault="00CB67E6" w:rsidP="00CB67E6">
      <w:pPr>
        <w:spacing w:line="360" w:lineRule="auto"/>
        <w:jc w:val="center"/>
        <w:rPr>
          <w:b/>
          <w:i/>
          <w:color w:val="000000" w:themeColor="text1"/>
          <w:sz w:val="28"/>
          <w:szCs w:val="28"/>
        </w:rPr>
      </w:pPr>
      <w:r w:rsidRPr="003B192B">
        <w:rPr>
          <w:rFonts w:hint="eastAsia"/>
          <w:b/>
          <w:bCs/>
          <w:color w:val="000000" w:themeColor="text1"/>
          <w:sz w:val="28"/>
          <w:szCs w:val="28"/>
        </w:rPr>
        <w:t>附录</w:t>
      </w:r>
      <w:r w:rsidRPr="003B192B">
        <w:rPr>
          <w:rFonts w:hint="eastAsia"/>
          <w:b/>
          <w:bCs/>
          <w:color w:val="000000" w:themeColor="text1"/>
          <w:sz w:val="28"/>
          <w:szCs w:val="28"/>
        </w:rPr>
        <w:t>C</w:t>
      </w:r>
      <w:r w:rsidRPr="003B192B">
        <w:rPr>
          <w:rFonts w:hint="eastAsia"/>
          <w:b/>
          <w:bCs/>
          <w:color w:val="000000" w:themeColor="text1"/>
          <w:sz w:val="28"/>
          <w:szCs w:val="28"/>
        </w:rPr>
        <w:tab/>
        <w:t xml:space="preserve">  </w:t>
      </w:r>
      <w:r w:rsidRPr="003B192B">
        <w:rPr>
          <w:rFonts w:ascii="宋体" w:hAnsi="宋体" w:hint="eastAsia"/>
          <w:b/>
          <w:color w:val="000000" w:themeColor="text1"/>
          <w:sz w:val="28"/>
          <w:szCs w:val="28"/>
        </w:rPr>
        <w:t>满堂脚手架立杆计算长度系数</w:t>
      </w:r>
      <w:r w:rsidRPr="003B192B">
        <w:rPr>
          <w:b/>
          <w:i/>
          <w:color w:val="000000" w:themeColor="text1"/>
          <w:sz w:val="28"/>
          <w:szCs w:val="28"/>
        </w:rPr>
        <w:t>μ</w:t>
      </w:r>
    </w:p>
    <w:p w:rsidR="00CB67E6" w:rsidRPr="003B192B" w:rsidRDefault="00CB67E6" w:rsidP="00CB67E6">
      <w:pPr>
        <w:spacing w:line="400" w:lineRule="exact"/>
        <w:ind w:firstLineChars="196" w:firstLine="413"/>
        <w:jc w:val="center"/>
        <w:rPr>
          <w:rFonts w:ascii="宋体" w:hAnsi="宋体"/>
          <w:b/>
          <w:color w:val="000000" w:themeColor="text1"/>
          <w:szCs w:val="21"/>
        </w:rPr>
      </w:pPr>
      <w:r w:rsidRPr="003B192B">
        <w:rPr>
          <w:rFonts w:ascii="黑体" w:eastAsia="黑体" w:hint="eastAsia"/>
          <w:b/>
          <w:bCs/>
          <w:color w:val="000000" w:themeColor="text1"/>
          <w:szCs w:val="21"/>
        </w:rPr>
        <w:t>表</w:t>
      </w:r>
      <w:r w:rsidRPr="003B192B">
        <w:rPr>
          <w:rFonts w:eastAsia="黑体"/>
          <w:b/>
          <w:bCs/>
          <w:color w:val="000000" w:themeColor="text1"/>
          <w:szCs w:val="21"/>
        </w:rPr>
        <w:t>C - 1</w:t>
      </w:r>
      <w:r w:rsidRPr="003B192B">
        <w:rPr>
          <w:rFonts w:ascii="黑体" w:eastAsia="黑体" w:hint="eastAsia"/>
          <w:b/>
          <w:bCs/>
          <w:color w:val="000000" w:themeColor="text1"/>
          <w:szCs w:val="21"/>
        </w:rPr>
        <w:t xml:space="preserve"> </w:t>
      </w:r>
      <w:r w:rsidRPr="003B192B">
        <w:rPr>
          <w:rFonts w:ascii="宋体" w:hAnsi="宋体" w:hint="eastAsia"/>
          <w:b/>
          <w:bCs/>
          <w:color w:val="000000" w:themeColor="text1"/>
          <w:szCs w:val="21"/>
        </w:rPr>
        <w:t xml:space="preserve"> </w:t>
      </w:r>
      <w:r w:rsidR="00CB332E" w:rsidRPr="003B192B">
        <w:rPr>
          <w:rFonts w:ascii="宋体" w:hAnsi="宋体" w:hint="eastAsia"/>
          <w:b/>
          <w:bCs/>
          <w:color w:val="000000" w:themeColor="text1"/>
          <w:szCs w:val="21"/>
        </w:rPr>
        <w:t>一般型</w:t>
      </w:r>
      <w:r w:rsidRPr="003B192B">
        <w:rPr>
          <w:rFonts w:ascii="宋体" w:hAnsi="宋体" w:hint="eastAsia"/>
          <w:b/>
          <w:bCs/>
          <w:color w:val="000000" w:themeColor="text1"/>
          <w:szCs w:val="21"/>
        </w:rPr>
        <w:t>满堂脚手架</w:t>
      </w:r>
      <w:r w:rsidR="00CB332E" w:rsidRPr="003B192B">
        <w:rPr>
          <w:rFonts w:ascii="宋体" w:hAnsi="宋体" w:hint="eastAsia"/>
          <w:b/>
          <w:bCs/>
          <w:color w:val="000000" w:themeColor="text1"/>
          <w:szCs w:val="21"/>
        </w:rPr>
        <w:t>（作业</w:t>
      </w:r>
      <w:r w:rsidR="00CB332E" w:rsidRPr="003B192B">
        <w:rPr>
          <w:rFonts w:ascii="宋体" w:hAnsi="宋体"/>
          <w:b/>
          <w:bCs/>
          <w:color w:val="000000" w:themeColor="text1"/>
          <w:szCs w:val="21"/>
        </w:rPr>
        <w:t>）</w:t>
      </w:r>
      <w:r w:rsidRPr="003B192B">
        <w:rPr>
          <w:rFonts w:ascii="宋体" w:hAnsi="宋体" w:hint="eastAsia"/>
          <w:b/>
          <w:bCs/>
          <w:color w:val="000000" w:themeColor="text1"/>
          <w:szCs w:val="21"/>
        </w:rPr>
        <w:t>立杆</w:t>
      </w:r>
      <w:r w:rsidRPr="003B192B">
        <w:rPr>
          <w:rFonts w:ascii="宋体" w:hAnsi="宋体" w:hint="eastAsia"/>
          <w:b/>
          <w:color w:val="000000" w:themeColor="text1"/>
          <w:szCs w:val="21"/>
        </w:rPr>
        <w:t>计算长度系数</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2346"/>
        <w:gridCol w:w="2441"/>
        <w:gridCol w:w="2135"/>
        <w:gridCol w:w="1926"/>
      </w:tblGrid>
      <w:tr w:rsidR="003B192B" w:rsidRPr="003B192B" w:rsidTr="00EA6475">
        <w:trPr>
          <w:trHeight w:val="369"/>
          <w:jc w:val="center"/>
        </w:trPr>
        <w:tc>
          <w:tcPr>
            <w:tcW w:w="800" w:type="dxa"/>
            <w:vAlign w:val="center"/>
          </w:tcPr>
          <w:p w:rsidR="00CB67E6" w:rsidRPr="003B192B" w:rsidRDefault="00CB67E6" w:rsidP="00494335">
            <w:pPr>
              <w:spacing w:line="400" w:lineRule="exact"/>
              <w:ind w:firstLineChars="300" w:firstLine="630"/>
              <w:rPr>
                <w:color w:val="000000" w:themeColor="text1"/>
                <w:szCs w:val="21"/>
              </w:rPr>
            </w:pPr>
          </w:p>
        </w:tc>
        <w:tc>
          <w:tcPr>
            <w:tcW w:w="8848" w:type="dxa"/>
            <w:gridSpan w:val="4"/>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立杆间距（</w:t>
            </w:r>
            <w:r w:rsidRPr="003B192B">
              <w:rPr>
                <w:rFonts w:hint="eastAsia"/>
                <w:color w:val="000000" w:themeColor="text1"/>
                <w:szCs w:val="21"/>
              </w:rPr>
              <w:t>m</w:t>
            </w:r>
            <w:r w:rsidRPr="003B192B">
              <w:rPr>
                <w:rFonts w:hint="eastAsia"/>
                <w:color w:val="000000" w:themeColor="text1"/>
                <w:szCs w:val="21"/>
              </w:rPr>
              <w:t>）</w:t>
            </w:r>
          </w:p>
        </w:tc>
      </w:tr>
      <w:tr w:rsidR="003B192B" w:rsidRPr="003B192B" w:rsidTr="00EA6475">
        <w:trPr>
          <w:trHeight w:val="363"/>
          <w:jc w:val="center"/>
        </w:trPr>
        <w:tc>
          <w:tcPr>
            <w:tcW w:w="800" w:type="dxa"/>
            <w:vMerge w:val="restart"/>
            <w:vAlign w:val="center"/>
          </w:tcPr>
          <w:p w:rsidR="00CB67E6" w:rsidRPr="003B192B" w:rsidRDefault="00CB67E6" w:rsidP="00494335">
            <w:pPr>
              <w:spacing w:line="400" w:lineRule="exact"/>
              <w:rPr>
                <w:color w:val="000000" w:themeColor="text1"/>
                <w:szCs w:val="21"/>
              </w:rPr>
            </w:pPr>
            <w:r w:rsidRPr="003B192B">
              <w:rPr>
                <w:rFonts w:hint="eastAsia"/>
                <w:color w:val="000000" w:themeColor="text1"/>
                <w:szCs w:val="21"/>
              </w:rPr>
              <w:t>步距</w:t>
            </w:r>
          </w:p>
          <w:p w:rsidR="00CB67E6" w:rsidRPr="003B192B" w:rsidRDefault="00CB67E6" w:rsidP="00494335">
            <w:pPr>
              <w:spacing w:line="400" w:lineRule="exact"/>
              <w:rPr>
                <w:color w:val="000000" w:themeColor="text1"/>
                <w:szCs w:val="21"/>
              </w:rPr>
            </w:pPr>
            <w:r w:rsidRPr="003B192B">
              <w:rPr>
                <w:rFonts w:hint="eastAsia"/>
                <w:color w:val="000000" w:themeColor="text1"/>
                <w:szCs w:val="21"/>
              </w:rPr>
              <w:t>（</w:t>
            </w:r>
            <w:r w:rsidRPr="003B192B">
              <w:rPr>
                <w:rFonts w:hint="eastAsia"/>
                <w:color w:val="000000" w:themeColor="text1"/>
                <w:szCs w:val="21"/>
              </w:rPr>
              <w:t>m</w:t>
            </w:r>
            <w:r w:rsidRPr="003B192B">
              <w:rPr>
                <w:rFonts w:hint="eastAsia"/>
                <w:color w:val="000000" w:themeColor="text1"/>
                <w:szCs w:val="21"/>
              </w:rPr>
              <w:t>）</w:t>
            </w:r>
          </w:p>
        </w:tc>
        <w:tc>
          <w:tcPr>
            <w:tcW w:w="2346" w:type="dxa"/>
            <w:vAlign w:val="center"/>
          </w:tcPr>
          <w:p w:rsidR="00CB67E6" w:rsidRPr="003B192B" w:rsidRDefault="00CB67E6" w:rsidP="00494335">
            <w:pPr>
              <w:spacing w:line="400" w:lineRule="exact"/>
              <w:jc w:val="center"/>
              <w:rPr>
                <w:rFonts w:ascii="宋体" w:hAnsi="宋体"/>
                <w:color w:val="000000" w:themeColor="text1"/>
                <w:szCs w:val="21"/>
              </w:rPr>
            </w:pPr>
            <w:r w:rsidRPr="003B192B">
              <w:rPr>
                <w:rFonts w:hint="eastAsia"/>
                <w:color w:val="000000" w:themeColor="text1"/>
                <w:szCs w:val="21"/>
              </w:rPr>
              <w:t>1.</w:t>
            </w:r>
            <w:r w:rsidRPr="003B192B">
              <w:rPr>
                <w:rFonts w:ascii="宋体" w:hAnsi="宋体" w:hint="eastAsia"/>
                <w:color w:val="000000" w:themeColor="text1"/>
                <w:szCs w:val="21"/>
              </w:rPr>
              <w:t>3×1.3</w:t>
            </w:r>
          </w:p>
        </w:tc>
        <w:tc>
          <w:tcPr>
            <w:tcW w:w="2441" w:type="dxa"/>
            <w:vAlign w:val="center"/>
          </w:tcPr>
          <w:p w:rsidR="00CB67E6" w:rsidRPr="003B192B" w:rsidRDefault="00CB67E6" w:rsidP="00494335">
            <w:pPr>
              <w:spacing w:line="400" w:lineRule="exact"/>
              <w:jc w:val="center"/>
              <w:rPr>
                <w:rFonts w:ascii="宋体" w:hAnsi="宋体"/>
                <w:color w:val="000000" w:themeColor="text1"/>
                <w:szCs w:val="21"/>
              </w:rPr>
            </w:pPr>
            <w:r w:rsidRPr="003B192B">
              <w:rPr>
                <w:rFonts w:hint="eastAsia"/>
                <w:color w:val="000000" w:themeColor="text1"/>
                <w:szCs w:val="21"/>
              </w:rPr>
              <w:t>1.</w:t>
            </w:r>
            <w:r w:rsidRPr="003B192B">
              <w:rPr>
                <w:rFonts w:ascii="宋体" w:hAnsi="宋体" w:hint="eastAsia"/>
                <w:color w:val="000000" w:themeColor="text1"/>
                <w:szCs w:val="21"/>
              </w:rPr>
              <w:t>2×1.2</w:t>
            </w:r>
          </w:p>
        </w:tc>
        <w:tc>
          <w:tcPr>
            <w:tcW w:w="2135" w:type="dxa"/>
            <w:vAlign w:val="center"/>
          </w:tcPr>
          <w:p w:rsidR="00CB67E6" w:rsidRPr="003B192B" w:rsidRDefault="00CB67E6" w:rsidP="00494335">
            <w:pPr>
              <w:spacing w:line="400" w:lineRule="exact"/>
              <w:jc w:val="center"/>
              <w:rPr>
                <w:rFonts w:ascii="宋体" w:hAnsi="宋体"/>
                <w:color w:val="000000" w:themeColor="text1"/>
                <w:szCs w:val="21"/>
              </w:rPr>
            </w:pPr>
            <w:r w:rsidRPr="003B192B">
              <w:rPr>
                <w:rFonts w:hint="eastAsia"/>
                <w:color w:val="000000" w:themeColor="text1"/>
                <w:szCs w:val="21"/>
              </w:rPr>
              <w:t>1.</w:t>
            </w:r>
            <w:r w:rsidRPr="003B192B">
              <w:rPr>
                <w:rFonts w:ascii="宋体" w:hAnsi="宋体" w:hint="eastAsia"/>
                <w:color w:val="000000" w:themeColor="text1"/>
                <w:szCs w:val="21"/>
              </w:rPr>
              <w:t>0×1.0</w:t>
            </w:r>
          </w:p>
        </w:tc>
        <w:tc>
          <w:tcPr>
            <w:tcW w:w="1926" w:type="dxa"/>
            <w:vAlign w:val="center"/>
          </w:tcPr>
          <w:p w:rsidR="00CB67E6" w:rsidRPr="003B192B" w:rsidRDefault="00CB67E6" w:rsidP="00494335">
            <w:pPr>
              <w:spacing w:line="400" w:lineRule="exact"/>
              <w:jc w:val="center"/>
              <w:rPr>
                <w:color w:val="000000" w:themeColor="text1"/>
                <w:szCs w:val="21"/>
              </w:rPr>
            </w:pPr>
            <w:r w:rsidRPr="003B192B">
              <w:rPr>
                <w:rFonts w:hint="eastAsia"/>
                <w:color w:val="000000" w:themeColor="text1"/>
                <w:szCs w:val="21"/>
              </w:rPr>
              <w:t>0.</w:t>
            </w:r>
            <w:r w:rsidRPr="003B192B">
              <w:rPr>
                <w:rFonts w:ascii="宋体" w:hAnsi="宋体" w:hint="eastAsia"/>
                <w:color w:val="000000" w:themeColor="text1"/>
                <w:szCs w:val="21"/>
              </w:rPr>
              <w:t>9×0.9</w:t>
            </w:r>
          </w:p>
        </w:tc>
      </w:tr>
      <w:tr w:rsidR="003B192B" w:rsidRPr="003B192B" w:rsidTr="00EA6475">
        <w:trPr>
          <w:trHeight w:val="369"/>
          <w:jc w:val="center"/>
        </w:trPr>
        <w:tc>
          <w:tcPr>
            <w:tcW w:w="800" w:type="dxa"/>
            <w:vMerge/>
            <w:vAlign w:val="center"/>
          </w:tcPr>
          <w:p w:rsidR="00CB67E6" w:rsidRPr="003B192B" w:rsidRDefault="00CB67E6" w:rsidP="00494335">
            <w:pPr>
              <w:spacing w:line="400" w:lineRule="exact"/>
              <w:ind w:firstLineChars="300" w:firstLine="630"/>
              <w:rPr>
                <w:color w:val="000000" w:themeColor="text1"/>
                <w:szCs w:val="21"/>
              </w:rPr>
            </w:pPr>
          </w:p>
        </w:tc>
        <w:tc>
          <w:tcPr>
            <w:tcW w:w="2346" w:type="dxa"/>
            <w:vAlign w:val="center"/>
          </w:tcPr>
          <w:p w:rsidR="00CB67E6" w:rsidRPr="003B192B" w:rsidRDefault="00CB67E6" w:rsidP="00494335">
            <w:pPr>
              <w:spacing w:line="400" w:lineRule="exact"/>
              <w:jc w:val="center"/>
              <w:rPr>
                <w:rFonts w:ascii="宋体" w:hAnsi="宋体"/>
                <w:color w:val="000000" w:themeColor="text1"/>
                <w:szCs w:val="21"/>
              </w:rPr>
            </w:pPr>
            <w:r w:rsidRPr="003B192B">
              <w:rPr>
                <w:rFonts w:ascii="宋体" w:hAnsi="宋体" w:hint="eastAsia"/>
                <w:color w:val="000000" w:themeColor="text1"/>
                <w:szCs w:val="21"/>
              </w:rPr>
              <w:t>高宽比不大于</w:t>
            </w:r>
            <w:r w:rsidRPr="003B192B">
              <w:rPr>
                <w:rFonts w:hint="eastAsia"/>
                <w:color w:val="000000" w:themeColor="text1"/>
                <w:szCs w:val="21"/>
              </w:rPr>
              <w:t>2</w:t>
            </w:r>
          </w:p>
        </w:tc>
        <w:tc>
          <w:tcPr>
            <w:tcW w:w="2441" w:type="dxa"/>
            <w:vAlign w:val="center"/>
          </w:tcPr>
          <w:p w:rsidR="00CB67E6" w:rsidRPr="003B192B" w:rsidRDefault="00CB67E6" w:rsidP="00494335">
            <w:pPr>
              <w:spacing w:line="400" w:lineRule="exact"/>
              <w:jc w:val="center"/>
              <w:rPr>
                <w:rFonts w:ascii="宋体" w:hAnsi="宋体"/>
                <w:color w:val="000000" w:themeColor="text1"/>
                <w:szCs w:val="21"/>
              </w:rPr>
            </w:pPr>
            <w:r w:rsidRPr="003B192B">
              <w:rPr>
                <w:rFonts w:ascii="宋体" w:hAnsi="宋体" w:hint="eastAsia"/>
                <w:color w:val="000000" w:themeColor="text1"/>
                <w:szCs w:val="21"/>
              </w:rPr>
              <w:t>高宽比不大于</w:t>
            </w:r>
            <w:r w:rsidRPr="003B192B">
              <w:rPr>
                <w:rFonts w:hint="eastAsia"/>
                <w:color w:val="000000" w:themeColor="text1"/>
                <w:szCs w:val="21"/>
              </w:rPr>
              <w:t>2</w:t>
            </w:r>
          </w:p>
        </w:tc>
        <w:tc>
          <w:tcPr>
            <w:tcW w:w="2135" w:type="dxa"/>
            <w:vAlign w:val="center"/>
          </w:tcPr>
          <w:p w:rsidR="00CB67E6" w:rsidRPr="003B192B" w:rsidRDefault="00CB67E6" w:rsidP="00494335">
            <w:pPr>
              <w:spacing w:line="400" w:lineRule="exact"/>
              <w:jc w:val="center"/>
              <w:rPr>
                <w:rFonts w:ascii="宋体" w:hAnsi="宋体"/>
                <w:color w:val="000000" w:themeColor="text1"/>
                <w:szCs w:val="21"/>
              </w:rPr>
            </w:pPr>
            <w:r w:rsidRPr="003B192B">
              <w:rPr>
                <w:rFonts w:ascii="宋体" w:hAnsi="宋体" w:hint="eastAsia"/>
                <w:color w:val="000000" w:themeColor="text1"/>
                <w:szCs w:val="21"/>
              </w:rPr>
              <w:t>高宽比不大于</w:t>
            </w:r>
            <w:r w:rsidRPr="003B192B">
              <w:rPr>
                <w:rFonts w:hint="eastAsia"/>
                <w:color w:val="000000" w:themeColor="text1"/>
                <w:szCs w:val="21"/>
              </w:rPr>
              <w:t>2</w:t>
            </w:r>
          </w:p>
        </w:tc>
        <w:tc>
          <w:tcPr>
            <w:tcW w:w="1926" w:type="dxa"/>
            <w:vAlign w:val="center"/>
          </w:tcPr>
          <w:p w:rsidR="00CB67E6" w:rsidRPr="003B192B" w:rsidRDefault="00CB67E6" w:rsidP="00494335">
            <w:pPr>
              <w:spacing w:line="400" w:lineRule="exact"/>
              <w:jc w:val="center"/>
              <w:rPr>
                <w:rFonts w:ascii="宋体" w:hAnsi="宋体"/>
                <w:color w:val="000000" w:themeColor="text1"/>
                <w:szCs w:val="21"/>
              </w:rPr>
            </w:pPr>
            <w:r w:rsidRPr="003B192B">
              <w:rPr>
                <w:rFonts w:ascii="宋体" w:hAnsi="宋体" w:hint="eastAsia"/>
                <w:color w:val="000000" w:themeColor="text1"/>
                <w:szCs w:val="21"/>
              </w:rPr>
              <w:t>高宽比不大于</w:t>
            </w:r>
            <w:r w:rsidRPr="003B192B">
              <w:rPr>
                <w:rFonts w:hint="eastAsia"/>
                <w:color w:val="000000" w:themeColor="text1"/>
                <w:szCs w:val="21"/>
              </w:rPr>
              <w:t>2</w:t>
            </w:r>
          </w:p>
        </w:tc>
      </w:tr>
      <w:tr w:rsidR="003B192B" w:rsidRPr="003B192B" w:rsidTr="00EA6475">
        <w:trPr>
          <w:trHeight w:val="369"/>
          <w:jc w:val="center"/>
        </w:trPr>
        <w:tc>
          <w:tcPr>
            <w:tcW w:w="800" w:type="dxa"/>
            <w:vMerge/>
            <w:vAlign w:val="center"/>
          </w:tcPr>
          <w:p w:rsidR="00CB67E6" w:rsidRPr="003B192B" w:rsidRDefault="00CB67E6" w:rsidP="00494335">
            <w:pPr>
              <w:spacing w:line="400" w:lineRule="exact"/>
              <w:ind w:firstLineChars="300" w:firstLine="630"/>
              <w:rPr>
                <w:color w:val="000000" w:themeColor="text1"/>
                <w:szCs w:val="21"/>
              </w:rPr>
            </w:pPr>
          </w:p>
        </w:tc>
        <w:tc>
          <w:tcPr>
            <w:tcW w:w="2346" w:type="dxa"/>
            <w:vAlign w:val="center"/>
          </w:tcPr>
          <w:p w:rsidR="00CB67E6" w:rsidRPr="003B192B" w:rsidRDefault="00CB67E6" w:rsidP="00494335">
            <w:pPr>
              <w:spacing w:line="400" w:lineRule="exact"/>
              <w:rPr>
                <w:rFonts w:ascii="宋体" w:hAnsi="宋体"/>
                <w:color w:val="000000" w:themeColor="text1"/>
                <w:szCs w:val="21"/>
              </w:rPr>
            </w:pPr>
            <w:r w:rsidRPr="003B192B">
              <w:rPr>
                <w:rFonts w:ascii="宋体" w:hAnsi="宋体" w:hint="eastAsia"/>
                <w:color w:val="000000" w:themeColor="text1"/>
                <w:szCs w:val="21"/>
              </w:rPr>
              <w:t>最少跨数4</w:t>
            </w:r>
          </w:p>
        </w:tc>
        <w:tc>
          <w:tcPr>
            <w:tcW w:w="2441" w:type="dxa"/>
            <w:vAlign w:val="center"/>
          </w:tcPr>
          <w:p w:rsidR="00CB67E6" w:rsidRPr="003B192B" w:rsidRDefault="00CB67E6" w:rsidP="00494335">
            <w:pPr>
              <w:spacing w:line="400" w:lineRule="exact"/>
              <w:rPr>
                <w:rFonts w:ascii="宋体" w:hAnsi="宋体"/>
                <w:color w:val="000000" w:themeColor="text1"/>
                <w:szCs w:val="21"/>
              </w:rPr>
            </w:pPr>
            <w:r w:rsidRPr="003B192B">
              <w:rPr>
                <w:rFonts w:ascii="宋体" w:hAnsi="宋体" w:hint="eastAsia"/>
                <w:color w:val="000000" w:themeColor="text1"/>
                <w:szCs w:val="21"/>
              </w:rPr>
              <w:t>最少跨数4</w:t>
            </w:r>
          </w:p>
        </w:tc>
        <w:tc>
          <w:tcPr>
            <w:tcW w:w="2135" w:type="dxa"/>
            <w:vAlign w:val="center"/>
          </w:tcPr>
          <w:p w:rsidR="00CB67E6" w:rsidRPr="003B192B" w:rsidRDefault="00CB67E6" w:rsidP="00494335">
            <w:pPr>
              <w:spacing w:line="400" w:lineRule="exact"/>
              <w:rPr>
                <w:rFonts w:ascii="宋体" w:hAnsi="宋体"/>
                <w:color w:val="000000" w:themeColor="text1"/>
                <w:szCs w:val="21"/>
              </w:rPr>
            </w:pPr>
            <w:r w:rsidRPr="003B192B">
              <w:rPr>
                <w:rFonts w:ascii="宋体" w:hAnsi="宋体" w:hint="eastAsia"/>
                <w:color w:val="000000" w:themeColor="text1"/>
                <w:szCs w:val="21"/>
              </w:rPr>
              <w:t>最少跨数4</w:t>
            </w:r>
          </w:p>
        </w:tc>
        <w:tc>
          <w:tcPr>
            <w:tcW w:w="1926" w:type="dxa"/>
            <w:vAlign w:val="center"/>
          </w:tcPr>
          <w:p w:rsidR="00CB67E6" w:rsidRPr="003B192B" w:rsidRDefault="00CB67E6" w:rsidP="00494335">
            <w:pPr>
              <w:spacing w:line="400" w:lineRule="exact"/>
              <w:jc w:val="center"/>
              <w:rPr>
                <w:rFonts w:ascii="宋体" w:hAnsi="宋体"/>
                <w:color w:val="000000" w:themeColor="text1"/>
                <w:szCs w:val="21"/>
              </w:rPr>
            </w:pPr>
            <w:r w:rsidRPr="003B192B">
              <w:rPr>
                <w:rFonts w:ascii="宋体" w:hAnsi="宋体" w:hint="eastAsia"/>
                <w:color w:val="000000" w:themeColor="text1"/>
                <w:szCs w:val="21"/>
              </w:rPr>
              <w:t>最少跨数5</w:t>
            </w:r>
          </w:p>
        </w:tc>
      </w:tr>
      <w:tr w:rsidR="003B192B" w:rsidRPr="003B192B" w:rsidTr="00EA6475">
        <w:trPr>
          <w:trHeight w:val="369"/>
          <w:jc w:val="center"/>
        </w:trPr>
        <w:tc>
          <w:tcPr>
            <w:tcW w:w="800" w:type="dxa"/>
            <w:vAlign w:val="center"/>
          </w:tcPr>
          <w:p w:rsidR="00EA6475" w:rsidRPr="003B192B" w:rsidRDefault="00EA6475" w:rsidP="00EA6475">
            <w:pPr>
              <w:spacing w:line="400" w:lineRule="exact"/>
              <w:ind w:firstLineChars="50" w:firstLine="105"/>
              <w:rPr>
                <w:color w:val="000000" w:themeColor="text1"/>
                <w:szCs w:val="21"/>
              </w:rPr>
            </w:pPr>
            <w:r w:rsidRPr="003B192B">
              <w:rPr>
                <w:rFonts w:hint="eastAsia"/>
                <w:color w:val="000000" w:themeColor="text1"/>
                <w:szCs w:val="21"/>
              </w:rPr>
              <w:t>1.8</w:t>
            </w:r>
          </w:p>
        </w:tc>
        <w:tc>
          <w:tcPr>
            <w:tcW w:w="2346" w:type="dxa"/>
          </w:tcPr>
          <w:p w:rsidR="00EA6475" w:rsidRPr="003B192B" w:rsidRDefault="00EA6475" w:rsidP="00EA6475">
            <w:pPr>
              <w:spacing w:line="400" w:lineRule="exact"/>
              <w:jc w:val="center"/>
              <w:rPr>
                <w:rFonts w:ascii="宋体" w:hAnsi="宋体"/>
                <w:color w:val="000000" w:themeColor="text1"/>
                <w:szCs w:val="21"/>
              </w:rPr>
            </w:pPr>
            <w:r w:rsidRPr="003B192B">
              <w:rPr>
                <w:rFonts w:ascii="宋体" w:hAnsi="宋体" w:hint="eastAsia"/>
                <w:color w:val="000000" w:themeColor="text1"/>
                <w:szCs w:val="21"/>
              </w:rPr>
              <w:t>2.176</w:t>
            </w:r>
          </w:p>
        </w:tc>
        <w:tc>
          <w:tcPr>
            <w:tcW w:w="2441" w:type="dxa"/>
          </w:tcPr>
          <w:p w:rsidR="00EA6475" w:rsidRPr="003B192B" w:rsidRDefault="00EA6475" w:rsidP="00EA6475">
            <w:pPr>
              <w:spacing w:line="400" w:lineRule="exact"/>
              <w:jc w:val="center"/>
              <w:rPr>
                <w:rFonts w:ascii="宋体" w:hAnsi="宋体"/>
                <w:color w:val="000000" w:themeColor="text1"/>
                <w:szCs w:val="21"/>
              </w:rPr>
            </w:pPr>
            <w:r w:rsidRPr="003B192B">
              <w:rPr>
                <w:rFonts w:ascii="宋体" w:hAnsi="宋体" w:hint="eastAsia"/>
                <w:color w:val="000000" w:themeColor="text1"/>
                <w:szCs w:val="21"/>
              </w:rPr>
              <w:t>2.176</w:t>
            </w:r>
          </w:p>
        </w:tc>
        <w:tc>
          <w:tcPr>
            <w:tcW w:w="2135" w:type="dxa"/>
            <w:vAlign w:val="center"/>
          </w:tcPr>
          <w:p w:rsidR="00EA6475" w:rsidRPr="003B192B" w:rsidRDefault="00EA6475" w:rsidP="00EA6475">
            <w:pPr>
              <w:spacing w:line="400" w:lineRule="exact"/>
              <w:jc w:val="center"/>
              <w:rPr>
                <w:rFonts w:ascii="宋体" w:hAnsi="宋体"/>
                <w:color w:val="000000" w:themeColor="text1"/>
                <w:szCs w:val="21"/>
              </w:rPr>
            </w:pPr>
            <w:r w:rsidRPr="003B192B">
              <w:rPr>
                <w:rFonts w:ascii="宋体" w:hAnsi="宋体" w:hint="eastAsia"/>
                <w:color w:val="000000" w:themeColor="text1"/>
                <w:szCs w:val="21"/>
              </w:rPr>
              <w:t>2.079</w:t>
            </w:r>
          </w:p>
        </w:tc>
        <w:tc>
          <w:tcPr>
            <w:tcW w:w="1926" w:type="dxa"/>
            <w:vAlign w:val="center"/>
          </w:tcPr>
          <w:p w:rsidR="00EA6475" w:rsidRPr="003B192B" w:rsidRDefault="00EA6475" w:rsidP="00EA6475">
            <w:pPr>
              <w:spacing w:line="400" w:lineRule="exact"/>
              <w:jc w:val="center"/>
              <w:rPr>
                <w:rFonts w:ascii="宋体" w:hAnsi="宋体"/>
                <w:color w:val="000000" w:themeColor="text1"/>
                <w:szCs w:val="21"/>
              </w:rPr>
            </w:pPr>
            <w:r w:rsidRPr="003B192B">
              <w:rPr>
                <w:rFonts w:ascii="宋体" w:hAnsi="宋体" w:hint="eastAsia"/>
                <w:color w:val="000000" w:themeColor="text1"/>
                <w:szCs w:val="21"/>
              </w:rPr>
              <w:t>2.017</w:t>
            </w:r>
          </w:p>
        </w:tc>
      </w:tr>
      <w:tr w:rsidR="003B192B" w:rsidRPr="003B192B" w:rsidTr="00EA6475">
        <w:trPr>
          <w:trHeight w:val="448"/>
          <w:jc w:val="center"/>
        </w:trPr>
        <w:tc>
          <w:tcPr>
            <w:tcW w:w="800" w:type="dxa"/>
            <w:vAlign w:val="center"/>
          </w:tcPr>
          <w:p w:rsidR="00EA6475" w:rsidRPr="003B192B" w:rsidRDefault="00EA6475" w:rsidP="00EA6475">
            <w:pPr>
              <w:spacing w:line="400" w:lineRule="exact"/>
              <w:jc w:val="center"/>
              <w:rPr>
                <w:color w:val="000000" w:themeColor="text1"/>
                <w:szCs w:val="21"/>
              </w:rPr>
            </w:pPr>
            <w:r w:rsidRPr="003B192B">
              <w:rPr>
                <w:rFonts w:hint="eastAsia"/>
                <w:color w:val="000000" w:themeColor="text1"/>
                <w:szCs w:val="21"/>
              </w:rPr>
              <w:t>1.5</w:t>
            </w:r>
          </w:p>
        </w:tc>
        <w:tc>
          <w:tcPr>
            <w:tcW w:w="2346" w:type="dxa"/>
          </w:tcPr>
          <w:p w:rsidR="00EA6475" w:rsidRPr="003B192B" w:rsidRDefault="00EA6475" w:rsidP="00EA6475">
            <w:pPr>
              <w:spacing w:line="400" w:lineRule="exact"/>
              <w:jc w:val="center"/>
              <w:rPr>
                <w:rFonts w:ascii="宋体" w:hAnsi="宋体"/>
                <w:color w:val="000000" w:themeColor="text1"/>
                <w:szCs w:val="21"/>
              </w:rPr>
            </w:pPr>
            <w:r w:rsidRPr="003B192B">
              <w:rPr>
                <w:rFonts w:ascii="宋体" w:hAnsi="宋体" w:hint="eastAsia"/>
                <w:color w:val="000000" w:themeColor="text1"/>
                <w:szCs w:val="21"/>
              </w:rPr>
              <w:t>2.569</w:t>
            </w:r>
          </w:p>
        </w:tc>
        <w:tc>
          <w:tcPr>
            <w:tcW w:w="2441" w:type="dxa"/>
          </w:tcPr>
          <w:p w:rsidR="00EA6475" w:rsidRPr="003B192B" w:rsidRDefault="00EA6475" w:rsidP="00EA6475">
            <w:pPr>
              <w:spacing w:line="400" w:lineRule="exact"/>
              <w:jc w:val="center"/>
              <w:rPr>
                <w:rFonts w:ascii="宋体" w:hAnsi="宋体"/>
                <w:color w:val="000000" w:themeColor="text1"/>
                <w:szCs w:val="21"/>
              </w:rPr>
            </w:pPr>
            <w:r w:rsidRPr="003B192B">
              <w:rPr>
                <w:rFonts w:ascii="宋体" w:hAnsi="宋体" w:hint="eastAsia"/>
                <w:color w:val="000000" w:themeColor="text1"/>
                <w:szCs w:val="21"/>
              </w:rPr>
              <w:t>2.505</w:t>
            </w:r>
          </w:p>
        </w:tc>
        <w:tc>
          <w:tcPr>
            <w:tcW w:w="2135" w:type="dxa"/>
            <w:vAlign w:val="center"/>
          </w:tcPr>
          <w:p w:rsidR="00EA6475" w:rsidRPr="003B192B" w:rsidRDefault="00EA6475" w:rsidP="00EA6475">
            <w:pPr>
              <w:spacing w:line="400" w:lineRule="exact"/>
              <w:jc w:val="center"/>
              <w:rPr>
                <w:rFonts w:ascii="宋体" w:hAnsi="宋体"/>
                <w:color w:val="000000" w:themeColor="text1"/>
                <w:szCs w:val="21"/>
              </w:rPr>
            </w:pPr>
            <w:r w:rsidRPr="003B192B">
              <w:rPr>
                <w:rFonts w:ascii="宋体" w:hAnsi="宋体" w:hint="eastAsia"/>
                <w:color w:val="000000" w:themeColor="text1"/>
                <w:szCs w:val="21"/>
              </w:rPr>
              <w:t>2.377</w:t>
            </w:r>
          </w:p>
        </w:tc>
        <w:tc>
          <w:tcPr>
            <w:tcW w:w="1926" w:type="dxa"/>
            <w:vAlign w:val="center"/>
          </w:tcPr>
          <w:p w:rsidR="00EA6475" w:rsidRPr="003B192B" w:rsidRDefault="00EA6475" w:rsidP="00EA6475">
            <w:pPr>
              <w:spacing w:line="400" w:lineRule="exact"/>
              <w:jc w:val="center"/>
              <w:rPr>
                <w:rFonts w:ascii="宋体" w:hAnsi="宋体"/>
                <w:color w:val="000000" w:themeColor="text1"/>
                <w:szCs w:val="21"/>
              </w:rPr>
            </w:pPr>
            <w:r w:rsidRPr="003B192B">
              <w:rPr>
                <w:rFonts w:ascii="宋体" w:hAnsi="宋体" w:hint="eastAsia"/>
                <w:color w:val="000000" w:themeColor="text1"/>
                <w:szCs w:val="21"/>
              </w:rPr>
              <w:t>2.335</w:t>
            </w:r>
          </w:p>
        </w:tc>
      </w:tr>
      <w:tr w:rsidR="003B192B" w:rsidRPr="003B192B" w:rsidTr="00EA6475">
        <w:trPr>
          <w:trHeight w:val="525"/>
          <w:jc w:val="center"/>
        </w:trPr>
        <w:tc>
          <w:tcPr>
            <w:tcW w:w="800" w:type="dxa"/>
            <w:vAlign w:val="center"/>
          </w:tcPr>
          <w:p w:rsidR="00EA6475" w:rsidRPr="003B192B" w:rsidRDefault="00EA6475" w:rsidP="00EA6475">
            <w:pPr>
              <w:spacing w:line="400" w:lineRule="exact"/>
              <w:jc w:val="center"/>
              <w:rPr>
                <w:color w:val="000000" w:themeColor="text1"/>
                <w:szCs w:val="21"/>
              </w:rPr>
            </w:pPr>
            <w:r w:rsidRPr="003B192B">
              <w:rPr>
                <w:rFonts w:hint="eastAsia"/>
                <w:color w:val="000000" w:themeColor="text1"/>
                <w:szCs w:val="21"/>
              </w:rPr>
              <w:t>1.2</w:t>
            </w:r>
          </w:p>
        </w:tc>
        <w:tc>
          <w:tcPr>
            <w:tcW w:w="2346" w:type="dxa"/>
          </w:tcPr>
          <w:p w:rsidR="00EA6475" w:rsidRPr="003B192B" w:rsidRDefault="00EA6475" w:rsidP="00EA6475">
            <w:pPr>
              <w:spacing w:line="400" w:lineRule="exact"/>
              <w:jc w:val="center"/>
              <w:rPr>
                <w:rFonts w:ascii="宋体" w:hAnsi="宋体"/>
                <w:color w:val="000000" w:themeColor="text1"/>
                <w:szCs w:val="21"/>
              </w:rPr>
            </w:pPr>
            <w:r w:rsidRPr="003B192B">
              <w:rPr>
                <w:rFonts w:ascii="宋体" w:hAnsi="宋体" w:hint="eastAsia"/>
                <w:color w:val="000000" w:themeColor="text1"/>
                <w:szCs w:val="21"/>
              </w:rPr>
              <w:t>3.011</w:t>
            </w:r>
          </w:p>
        </w:tc>
        <w:tc>
          <w:tcPr>
            <w:tcW w:w="2441" w:type="dxa"/>
          </w:tcPr>
          <w:p w:rsidR="00EA6475" w:rsidRPr="003B192B" w:rsidRDefault="00EA6475" w:rsidP="00EA6475">
            <w:pPr>
              <w:spacing w:line="400" w:lineRule="exact"/>
              <w:jc w:val="center"/>
              <w:rPr>
                <w:rFonts w:ascii="宋体" w:hAnsi="宋体"/>
                <w:color w:val="000000" w:themeColor="text1"/>
                <w:szCs w:val="21"/>
              </w:rPr>
            </w:pPr>
            <w:r w:rsidRPr="003B192B">
              <w:rPr>
                <w:rFonts w:ascii="宋体" w:hAnsi="宋体" w:hint="eastAsia"/>
                <w:color w:val="000000" w:themeColor="text1"/>
                <w:szCs w:val="21"/>
              </w:rPr>
              <w:t>2.971</w:t>
            </w:r>
          </w:p>
        </w:tc>
        <w:tc>
          <w:tcPr>
            <w:tcW w:w="2135" w:type="dxa"/>
          </w:tcPr>
          <w:p w:rsidR="00EA6475" w:rsidRPr="003B192B" w:rsidRDefault="00EA6475" w:rsidP="00EA6475">
            <w:pPr>
              <w:spacing w:line="400" w:lineRule="exact"/>
              <w:jc w:val="center"/>
              <w:rPr>
                <w:rFonts w:ascii="宋体" w:hAnsi="宋体"/>
                <w:color w:val="000000" w:themeColor="text1"/>
                <w:szCs w:val="21"/>
              </w:rPr>
            </w:pPr>
            <w:r w:rsidRPr="003B192B">
              <w:rPr>
                <w:rFonts w:ascii="宋体" w:hAnsi="宋体" w:hint="eastAsia"/>
                <w:color w:val="000000" w:themeColor="text1"/>
                <w:szCs w:val="21"/>
              </w:rPr>
              <w:t>2.825</w:t>
            </w:r>
          </w:p>
        </w:tc>
        <w:tc>
          <w:tcPr>
            <w:tcW w:w="1926" w:type="dxa"/>
            <w:vAlign w:val="center"/>
          </w:tcPr>
          <w:p w:rsidR="00EA6475" w:rsidRPr="003B192B" w:rsidRDefault="00EA6475" w:rsidP="00EA6475">
            <w:pPr>
              <w:spacing w:line="400" w:lineRule="exact"/>
              <w:jc w:val="center"/>
              <w:rPr>
                <w:rFonts w:ascii="宋体" w:hAnsi="宋体"/>
                <w:color w:val="000000" w:themeColor="text1"/>
                <w:szCs w:val="21"/>
              </w:rPr>
            </w:pPr>
            <w:r w:rsidRPr="003B192B">
              <w:rPr>
                <w:rFonts w:ascii="宋体" w:hAnsi="宋体" w:hint="eastAsia"/>
                <w:color w:val="000000" w:themeColor="text1"/>
                <w:szCs w:val="21"/>
              </w:rPr>
              <w:t>2.758</w:t>
            </w:r>
          </w:p>
        </w:tc>
      </w:tr>
      <w:tr w:rsidR="003B192B" w:rsidRPr="003B192B" w:rsidTr="00EA6475">
        <w:trPr>
          <w:trHeight w:val="430"/>
          <w:jc w:val="center"/>
        </w:trPr>
        <w:tc>
          <w:tcPr>
            <w:tcW w:w="800" w:type="dxa"/>
            <w:vAlign w:val="center"/>
          </w:tcPr>
          <w:p w:rsidR="00EA6475" w:rsidRPr="003B192B" w:rsidRDefault="00EA6475" w:rsidP="00EA6475">
            <w:pPr>
              <w:spacing w:line="400" w:lineRule="exact"/>
              <w:jc w:val="center"/>
              <w:rPr>
                <w:color w:val="000000" w:themeColor="text1"/>
                <w:szCs w:val="21"/>
              </w:rPr>
            </w:pPr>
            <w:r w:rsidRPr="003B192B">
              <w:rPr>
                <w:rFonts w:hint="eastAsia"/>
                <w:color w:val="000000" w:themeColor="text1"/>
                <w:szCs w:val="21"/>
              </w:rPr>
              <w:t>0.9</w:t>
            </w:r>
          </w:p>
        </w:tc>
        <w:tc>
          <w:tcPr>
            <w:tcW w:w="2346" w:type="dxa"/>
          </w:tcPr>
          <w:p w:rsidR="00EA6475" w:rsidRPr="003B192B" w:rsidRDefault="00EA6475" w:rsidP="00EA6475">
            <w:pPr>
              <w:spacing w:line="400" w:lineRule="exact"/>
              <w:jc w:val="center"/>
              <w:rPr>
                <w:rFonts w:ascii="宋体" w:hAnsi="宋体"/>
                <w:color w:val="000000" w:themeColor="text1"/>
                <w:szCs w:val="21"/>
              </w:rPr>
            </w:pPr>
            <w:r w:rsidRPr="003B192B">
              <w:rPr>
                <w:rFonts w:ascii="宋体" w:hAnsi="宋体" w:hint="eastAsia"/>
                <w:color w:val="000000" w:themeColor="text1"/>
                <w:szCs w:val="21"/>
              </w:rPr>
              <w:t>3.571</w:t>
            </w:r>
          </w:p>
        </w:tc>
        <w:tc>
          <w:tcPr>
            <w:tcW w:w="2441" w:type="dxa"/>
          </w:tcPr>
          <w:p w:rsidR="00EA6475" w:rsidRPr="003B192B" w:rsidRDefault="00EA6475" w:rsidP="00EA6475">
            <w:pPr>
              <w:spacing w:line="400" w:lineRule="exact"/>
              <w:jc w:val="center"/>
              <w:rPr>
                <w:rFonts w:ascii="宋体" w:hAnsi="宋体"/>
                <w:color w:val="000000" w:themeColor="text1"/>
                <w:szCs w:val="21"/>
              </w:rPr>
            </w:pPr>
            <w:r w:rsidRPr="003B192B">
              <w:rPr>
                <w:rFonts w:ascii="宋体" w:hAnsi="宋体" w:hint="eastAsia"/>
                <w:color w:val="000000" w:themeColor="text1"/>
                <w:szCs w:val="21"/>
              </w:rPr>
              <w:t>3.571</w:t>
            </w:r>
          </w:p>
        </w:tc>
        <w:tc>
          <w:tcPr>
            <w:tcW w:w="2135" w:type="dxa"/>
          </w:tcPr>
          <w:p w:rsidR="00EA6475" w:rsidRPr="003B192B" w:rsidRDefault="00EA6475" w:rsidP="00EA6475">
            <w:pPr>
              <w:spacing w:line="400" w:lineRule="exact"/>
              <w:jc w:val="center"/>
              <w:rPr>
                <w:rFonts w:ascii="宋体" w:hAnsi="宋体"/>
                <w:color w:val="000000" w:themeColor="text1"/>
                <w:szCs w:val="21"/>
              </w:rPr>
            </w:pPr>
            <w:r w:rsidRPr="003B192B">
              <w:rPr>
                <w:rFonts w:ascii="宋体" w:hAnsi="宋体" w:hint="eastAsia"/>
                <w:color w:val="000000" w:themeColor="text1"/>
                <w:szCs w:val="21"/>
              </w:rPr>
              <w:t>3.571</w:t>
            </w:r>
          </w:p>
        </w:tc>
        <w:tc>
          <w:tcPr>
            <w:tcW w:w="1926" w:type="dxa"/>
          </w:tcPr>
          <w:p w:rsidR="00EA6475" w:rsidRPr="003B192B" w:rsidRDefault="00EA6475" w:rsidP="00EA6475">
            <w:pPr>
              <w:spacing w:line="400" w:lineRule="exact"/>
              <w:jc w:val="center"/>
              <w:rPr>
                <w:rFonts w:ascii="宋体" w:hAnsi="宋体"/>
                <w:color w:val="000000" w:themeColor="text1"/>
                <w:szCs w:val="21"/>
              </w:rPr>
            </w:pPr>
            <w:r w:rsidRPr="003B192B">
              <w:rPr>
                <w:rFonts w:ascii="宋体" w:hAnsi="宋体" w:hint="eastAsia"/>
                <w:color w:val="000000" w:themeColor="text1"/>
                <w:szCs w:val="21"/>
              </w:rPr>
              <w:t>3.482</w:t>
            </w:r>
          </w:p>
        </w:tc>
      </w:tr>
    </w:tbl>
    <w:p w:rsidR="00CB67E6" w:rsidRPr="003B192B" w:rsidRDefault="00CB67E6" w:rsidP="00CB67E6">
      <w:pPr>
        <w:spacing w:line="400" w:lineRule="exact"/>
        <w:ind w:firstLineChars="200" w:firstLine="420"/>
        <w:rPr>
          <w:rFonts w:ascii="宋体" w:hAnsi="宋体"/>
          <w:color w:val="000000" w:themeColor="text1"/>
          <w:szCs w:val="21"/>
        </w:rPr>
      </w:pPr>
      <w:r w:rsidRPr="003B192B">
        <w:rPr>
          <w:rFonts w:hint="eastAsia"/>
          <w:color w:val="000000" w:themeColor="text1"/>
          <w:szCs w:val="21"/>
        </w:rPr>
        <w:t>注：</w:t>
      </w:r>
      <w:r w:rsidRPr="003B192B">
        <w:rPr>
          <w:rFonts w:hint="eastAsia"/>
          <w:color w:val="000000" w:themeColor="text1"/>
          <w:szCs w:val="21"/>
        </w:rPr>
        <w:t>1</w:t>
      </w:r>
      <w:r w:rsidRPr="003B192B">
        <w:rPr>
          <w:rFonts w:hint="eastAsia"/>
          <w:color w:val="000000" w:themeColor="text1"/>
          <w:szCs w:val="21"/>
        </w:rPr>
        <w:t>、</w:t>
      </w:r>
      <w:r w:rsidRPr="003B192B">
        <w:rPr>
          <w:rFonts w:ascii="宋体" w:hAnsi="宋体" w:hint="eastAsia"/>
          <w:color w:val="000000" w:themeColor="text1"/>
          <w:szCs w:val="21"/>
        </w:rPr>
        <w:t>步距两级之间计算长度系数按线性插入值；</w:t>
      </w:r>
    </w:p>
    <w:p w:rsidR="00CB67E6" w:rsidRPr="003B192B" w:rsidRDefault="00CB67E6" w:rsidP="00CB67E6">
      <w:pPr>
        <w:spacing w:line="440" w:lineRule="exact"/>
        <w:ind w:leftChars="399" w:left="1153" w:rightChars="-50" w:right="-105" w:hangingChars="150" w:hanging="315"/>
        <w:rPr>
          <w:rFonts w:ascii="宋体" w:hAnsi="宋体"/>
          <w:color w:val="000000" w:themeColor="text1"/>
          <w:szCs w:val="21"/>
        </w:rPr>
      </w:pPr>
      <w:r w:rsidRPr="003B192B">
        <w:rPr>
          <w:rFonts w:hint="eastAsia"/>
          <w:color w:val="000000" w:themeColor="text1"/>
          <w:szCs w:val="21"/>
        </w:rPr>
        <w:t>２、</w:t>
      </w:r>
      <w:r w:rsidRPr="003B192B">
        <w:rPr>
          <w:rFonts w:ascii="宋体" w:hAnsi="宋体" w:hint="eastAsia"/>
          <w:color w:val="000000" w:themeColor="text1"/>
          <w:szCs w:val="21"/>
        </w:rPr>
        <w:t>立杆间距两级之间，纵向间距与横向间距不同时，计算长度系数按较大间距对应的计算长度系数取值。立杆间距两级之间值，计算长度系数取两级对应的较大的</w:t>
      </w:r>
      <w:r w:rsidRPr="003B192B">
        <w:rPr>
          <w:i/>
          <w:color w:val="000000" w:themeColor="text1"/>
          <w:sz w:val="24"/>
        </w:rPr>
        <w:t>μ</w:t>
      </w:r>
      <w:r w:rsidRPr="003B192B">
        <w:rPr>
          <w:rFonts w:ascii="宋体" w:hAnsi="宋体" w:hint="eastAsia"/>
          <w:color w:val="000000" w:themeColor="text1"/>
          <w:szCs w:val="21"/>
        </w:rPr>
        <w:t>值。要求高宽比相同。</w:t>
      </w:r>
    </w:p>
    <w:p w:rsidR="00E64E5A" w:rsidRPr="003B192B" w:rsidRDefault="00CB67E6" w:rsidP="00E64E5A">
      <w:pPr>
        <w:tabs>
          <w:tab w:val="left" w:pos="7020"/>
          <w:tab w:val="left" w:pos="7620"/>
        </w:tabs>
        <w:spacing w:line="480" w:lineRule="exact"/>
        <w:ind w:firstLineChars="350" w:firstLine="735"/>
        <w:rPr>
          <w:rFonts w:ascii="宋体" w:hAnsi="宋体"/>
          <w:color w:val="000000" w:themeColor="text1"/>
          <w:szCs w:val="21"/>
        </w:rPr>
      </w:pPr>
      <w:r w:rsidRPr="003B192B">
        <w:rPr>
          <w:rFonts w:hint="eastAsia"/>
          <w:color w:val="000000" w:themeColor="text1"/>
          <w:szCs w:val="21"/>
        </w:rPr>
        <w:t>3</w:t>
      </w:r>
      <w:r w:rsidR="00E64E5A" w:rsidRPr="003B192B">
        <w:rPr>
          <w:rFonts w:hint="eastAsia"/>
          <w:color w:val="000000" w:themeColor="text1"/>
          <w:szCs w:val="21"/>
        </w:rPr>
        <w:t>、</w:t>
      </w:r>
      <w:r w:rsidR="00E64E5A" w:rsidRPr="003B192B">
        <w:rPr>
          <w:rFonts w:hint="eastAsia"/>
          <w:color w:val="000000" w:themeColor="text1"/>
          <w:szCs w:val="21"/>
        </w:rPr>
        <w:t xml:space="preserve"> </w:t>
      </w:r>
      <w:r w:rsidR="00E64E5A" w:rsidRPr="003B192B">
        <w:rPr>
          <w:rFonts w:hint="eastAsia"/>
          <w:color w:val="000000" w:themeColor="text1"/>
          <w:szCs w:val="21"/>
        </w:rPr>
        <w:t>满堂脚手架高宽比大于</w:t>
      </w:r>
      <w:r w:rsidR="00E64E5A" w:rsidRPr="003B192B">
        <w:rPr>
          <w:rFonts w:hint="eastAsia"/>
          <w:color w:val="000000" w:themeColor="text1"/>
          <w:szCs w:val="21"/>
        </w:rPr>
        <w:t>2</w:t>
      </w:r>
      <w:r w:rsidR="00E64E5A" w:rsidRPr="003B192B">
        <w:rPr>
          <w:rFonts w:hint="eastAsia"/>
          <w:color w:val="000000" w:themeColor="text1"/>
          <w:szCs w:val="21"/>
        </w:rPr>
        <w:t>且不大于</w:t>
      </w:r>
      <w:r w:rsidR="00E64E5A" w:rsidRPr="003B192B">
        <w:rPr>
          <w:rFonts w:hint="eastAsia"/>
          <w:color w:val="000000" w:themeColor="text1"/>
          <w:szCs w:val="21"/>
        </w:rPr>
        <w:t>3</w:t>
      </w:r>
      <w:r w:rsidR="00E64E5A" w:rsidRPr="003B192B">
        <w:rPr>
          <w:rFonts w:hint="eastAsia"/>
          <w:color w:val="000000" w:themeColor="text1"/>
          <w:szCs w:val="21"/>
        </w:rPr>
        <w:t>时，</w:t>
      </w:r>
      <w:r w:rsidR="00E64E5A" w:rsidRPr="003B192B">
        <w:rPr>
          <w:rFonts w:ascii="宋体" w:hAnsi="宋体" w:hint="eastAsia"/>
          <w:color w:val="000000" w:themeColor="text1"/>
          <w:szCs w:val="21"/>
        </w:rPr>
        <w:t>应采用设置连墙件与建筑结构拉结措施，</w:t>
      </w:r>
      <w:r w:rsidR="00E64E5A" w:rsidRPr="003B192B">
        <w:rPr>
          <w:rFonts w:ascii="宋体" w:hAnsi="宋体"/>
          <w:color w:val="000000" w:themeColor="text1"/>
          <w:szCs w:val="21"/>
        </w:rPr>
        <w:t>且应</w:t>
      </w:r>
      <w:r w:rsidR="00E64E5A" w:rsidRPr="003B192B">
        <w:rPr>
          <w:rFonts w:ascii="宋体" w:hAnsi="宋体" w:hint="eastAsia"/>
          <w:color w:val="000000" w:themeColor="text1"/>
          <w:szCs w:val="21"/>
        </w:rPr>
        <w:t>符合</w:t>
      </w:r>
      <w:r w:rsidR="00E64E5A" w:rsidRPr="003B192B">
        <w:rPr>
          <w:rFonts w:hint="eastAsia"/>
          <w:color w:val="000000" w:themeColor="text1"/>
          <w:szCs w:val="21"/>
        </w:rPr>
        <w:t>本规程</w:t>
      </w:r>
      <w:r w:rsidR="00E64E5A" w:rsidRPr="003B192B">
        <w:rPr>
          <w:rFonts w:hint="eastAsia"/>
          <w:bCs/>
          <w:color w:val="000000" w:themeColor="text1"/>
          <w:szCs w:val="21"/>
        </w:rPr>
        <w:t>6.8.7</w:t>
      </w:r>
      <w:r w:rsidR="00E64E5A" w:rsidRPr="003B192B">
        <w:rPr>
          <w:rFonts w:eastAsia="黑体" w:hint="eastAsia"/>
          <w:color w:val="000000" w:themeColor="text1"/>
          <w:szCs w:val="21"/>
        </w:rPr>
        <w:t>条规定，</w:t>
      </w:r>
      <w:r w:rsidR="00E64E5A" w:rsidRPr="003B192B">
        <w:rPr>
          <w:rFonts w:ascii="宋体" w:hAnsi="宋体"/>
          <w:color w:val="000000" w:themeColor="text1"/>
          <w:szCs w:val="21"/>
        </w:rPr>
        <w:t>或</w:t>
      </w:r>
      <w:r w:rsidR="00E64E5A" w:rsidRPr="003B192B">
        <w:rPr>
          <w:rFonts w:hint="eastAsia"/>
          <w:color w:val="000000" w:themeColor="text1"/>
          <w:szCs w:val="21"/>
        </w:rPr>
        <w:t>立杆的稳定性计算时</w:t>
      </w:r>
      <w:r w:rsidR="00E64E5A" w:rsidRPr="003B192B">
        <w:rPr>
          <w:color w:val="000000" w:themeColor="text1"/>
          <w:szCs w:val="21"/>
        </w:rPr>
        <w:t>，</w:t>
      </w:r>
      <w:r w:rsidR="00E64E5A" w:rsidRPr="003B192B">
        <w:rPr>
          <w:rFonts w:ascii="宋体" w:hAnsi="宋体" w:hint="eastAsia"/>
          <w:color w:val="000000" w:themeColor="text1"/>
          <w:szCs w:val="21"/>
        </w:rPr>
        <w:t>对承载力乘以0.85折减</w:t>
      </w:r>
      <w:r w:rsidR="00E64E5A" w:rsidRPr="003B192B">
        <w:rPr>
          <w:rFonts w:ascii="宋体" w:hAnsi="宋体"/>
          <w:color w:val="000000" w:themeColor="text1"/>
          <w:szCs w:val="21"/>
        </w:rPr>
        <w:t>系数。</w:t>
      </w:r>
    </w:p>
    <w:p w:rsidR="0088751E" w:rsidRPr="003B192B" w:rsidRDefault="0088751E" w:rsidP="0088751E">
      <w:pPr>
        <w:spacing w:line="440" w:lineRule="exact"/>
        <w:ind w:leftChars="399" w:left="1153" w:rightChars="-50" w:right="-105" w:hangingChars="150" w:hanging="315"/>
        <w:rPr>
          <w:rFonts w:eastAsia="黑体"/>
          <w:color w:val="000000" w:themeColor="text1"/>
          <w:szCs w:val="21"/>
        </w:rPr>
      </w:pPr>
    </w:p>
    <w:p w:rsidR="00CB67E6" w:rsidRPr="003B192B" w:rsidRDefault="00CB67E6" w:rsidP="00CB67E6">
      <w:pPr>
        <w:tabs>
          <w:tab w:val="left" w:pos="7020"/>
          <w:tab w:val="left" w:pos="7620"/>
        </w:tabs>
        <w:spacing w:line="480" w:lineRule="exact"/>
        <w:ind w:firstLineChars="450" w:firstLine="949"/>
        <w:jc w:val="left"/>
        <w:rPr>
          <w:rFonts w:ascii="宋体" w:hAnsi="宋体"/>
          <w:b/>
          <w:color w:val="000000" w:themeColor="text1"/>
          <w:szCs w:val="21"/>
        </w:rPr>
      </w:pPr>
      <w:r w:rsidRPr="003B192B">
        <w:rPr>
          <w:rFonts w:ascii="宋体" w:hAnsi="宋体" w:hint="eastAsia"/>
          <w:b/>
          <w:bCs/>
          <w:color w:val="000000" w:themeColor="text1"/>
          <w:szCs w:val="21"/>
        </w:rPr>
        <w:t xml:space="preserve">表C -2  </w:t>
      </w:r>
      <w:r w:rsidR="00294B0B" w:rsidRPr="003B192B">
        <w:rPr>
          <w:rFonts w:ascii="宋体" w:hAnsi="宋体" w:hint="eastAsia"/>
          <w:b/>
          <w:color w:val="000000" w:themeColor="text1"/>
          <w:szCs w:val="21"/>
        </w:rPr>
        <w:t>强一般型</w:t>
      </w:r>
      <w:r w:rsidRPr="003B192B">
        <w:rPr>
          <w:rFonts w:ascii="宋体" w:hAnsi="宋体" w:hint="eastAsia"/>
          <w:b/>
          <w:color w:val="000000" w:themeColor="text1"/>
          <w:szCs w:val="21"/>
        </w:rPr>
        <w:t>满堂脚手架</w:t>
      </w:r>
      <w:r w:rsidR="00CB332E" w:rsidRPr="003B192B">
        <w:rPr>
          <w:rFonts w:ascii="宋体" w:hAnsi="宋体" w:hint="eastAsia"/>
          <w:b/>
          <w:color w:val="000000" w:themeColor="text1"/>
          <w:szCs w:val="21"/>
        </w:rPr>
        <w:t>（</w:t>
      </w:r>
      <w:r w:rsidRPr="003B192B">
        <w:rPr>
          <w:rFonts w:ascii="宋体" w:hAnsi="宋体"/>
          <w:b/>
          <w:bCs/>
          <w:color w:val="000000" w:themeColor="text1"/>
          <w:szCs w:val="21"/>
        </w:rPr>
        <w:t>用于支撑</w:t>
      </w:r>
      <w:r w:rsidR="00294B0B" w:rsidRPr="003B192B">
        <w:rPr>
          <w:rFonts w:ascii="宋体" w:hAnsi="宋体" w:hint="eastAsia"/>
          <w:b/>
          <w:bCs/>
          <w:color w:val="000000" w:themeColor="text1"/>
          <w:szCs w:val="21"/>
        </w:rPr>
        <w:t>结构</w:t>
      </w:r>
      <w:r w:rsidR="00294B0B" w:rsidRPr="003B192B">
        <w:rPr>
          <w:rFonts w:ascii="宋体" w:hAnsi="宋体"/>
          <w:b/>
          <w:bCs/>
          <w:color w:val="000000" w:themeColor="text1"/>
          <w:szCs w:val="21"/>
        </w:rPr>
        <w:t>架体</w:t>
      </w:r>
      <w:r w:rsidR="00CB332E" w:rsidRPr="003B192B">
        <w:rPr>
          <w:rFonts w:ascii="宋体" w:hAnsi="宋体" w:hint="eastAsia"/>
          <w:b/>
          <w:bCs/>
          <w:color w:val="000000" w:themeColor="text1"/>
          <w:szCs w:val="21"/>
        </w:rPr>
        <w:t>）</w:t>
      </w:r>
      <w:r w:rsidR="00294B0B" w:rsidRPr="003B192B">
        <w:rPr>
          <w:rFonts w:ascii="宋体" w:hAnsi="宋体" w:hint="eastAsia"/>
          <w:b/>
          <w:bCs/>
          <w:color w:val="000000" w:themeColor="text1"/>
          <w:szCs w:val="21"/>
        </w:rPr>
        <w:t>的</w:t>
      </w:r>
      <w:r w:rsidRPr="003B192B">
        <w:rPr>
          <w:rFonts w:ascii="宋体" w:hAnsi="宋体" w:hint="eastAsia"/>
          <w:b/>
          <w:color w:val="000000" w:themeColor="text1"/>
          <w:szCs w:val="21"/>
        </w:rPr>
        <w:t>单杆计算长度系数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7157"/>
      </w:tblGrid>
      <w:tr w:rsidR="003B192B" w:rsidRPr="003B192B" w:rsidTr="00494335">
        <w:trPr>
          <w:trHeight w:val="445"/>
          <w:jc w:val="center"/>
        </w:trPr>
        <w:tc>
          <w:tcPr>
            <w:tcW w:w="1364" w:type="dxa"/>
            <w:vMerge w:val="restart"/>
            <w:vAlign w:val="center"/>
          </w:tcPr>
          <w:p w:rsidR="00CB67E6" w:rsidRPr="003B192B" w:rsidRDefault="00CB67E6" w:rsidP="00494335">
            <w:pPr>
              <w:spacing w:line="440" w:lineRule="exact"/>
              <w:jc w:val="center"/>
              <w:rPr>
                <w:rFonts w:ascii="宋体" w:hAnsi="宋体"/>
                <w:color w:val="000000" w:themeColor="text1"/>
                <w:szCs w:val="21"/>
              </w:rPr>
            </w:pPr>
            <w:r w:rsidRPr="003B192B">
              <w:rPr>
                <w:rFonts w:ascii="宋体" w:hAnsi="宋体"/>
                <w:color w:val="000000" w:themeColor="text1"/>
                <w:szCs w:val="21"/>
              </w:rPr>
              <w:t>步距</w:t>
            </w:r>
          </w:p>
          <w:p w:rsidR="00CB67E6" w:rsidRPr="003B192B" w:rsidRDefault="00CB67E6" w:rsidP="00494335">
            <w:pPr>
              <w:spacing w:line="440" w:lineRule="exact"/>
              <w:jc w:val="center"/>
              <w:rPr>
                <w:rFonts w:ascii="宋体" w:hAnsi="宋体"/>
                <w:color w:val="000000" w:themeColor="text1"/>
                <w:szCs w:val="21"/>
              </w:rPr>
            </w:pPr>
            <w:r w:rsidRPr="003B192B">
              <w:rPr>
                <w:rFonts w:ascii="宋体" w:hAnsi="宋体"/>
                <w:color w:val="000000" w:themeColor="text1"/>
                <w:szCs w:val="21"/>
              </w:rPr>
              <w:t>（m）</w:t>
            </w:r>
          </w:p>
        </w:tc>
        <w:tc>
          <w:tcPr>
            <w:tcW w:w="7157" w:type="dxa"/>
            <w:vAlign w:val="center"/>
          </w:tcPr>
          <w:p w:rsidR="00CB67E6" w:rsidRPr="003B192B" w:rsidRDefault="00CB67E6" w:rsidP="00494335">
            <w:pPr>
              <w:spacing w:line="440" w:lineRule="exact"/>
              <w:ind w:left="420" w:hangingChars="200" w:hanging="420"/>
              <w:jc w:val="center"/>
              <w:rPr>
                <w:rFonts w:ascii="宋体" w:hAnsi="宋体"/>
                <w:color w:val="000000" w:themeColor="text1"/>
                <w:szCs w:val="21"/>
              </w:rPr>
            </w:pPr>
            <w:r w:rsidRPr="003B192B">
              <w:rPr>
                <w:rFonts w:ascii="宋体" w:hAnsi="宋体" w:hint="eastAsia"/>
                <w:color w:val="000000" w:themeColor="text1"/>
                <w:szCs w:val="21"/>
              </w:rPr>
              <w:t>计算长度系数</w:t>
            </w:r>
          </w:p>
        </w:tc>
      </w:tr>
      <w:tr w:rsidR="003B192B" w:rsidRPr="003B192B" w:rsidTr="0088751E">
        <w:trPr>
          <w:trHeight w:val="465"/>
          <w:jc w:val="center"/>
        </w:trPr>
        <w:tc>
          <w:tcPr>
            <w:tcW w:w="1364" w:type="dxa"/>
            <w:vMerge/>
            <w:vAlign w:val="center"/>
          </w:tcPr>
          <w:p w:rsidR="0088751E" w:rsidRPr="003B192B" w:rsidRDefault="0088751E" w:rsidP="00494335">
            <w:pPr>
              <w:spacing w:line="440" w:lineRule="exact"/>
              <w:jc w:val="center"/>
              <w:rPr>
                <w:rFonts w:ascii="宋体" w:hAnsi="宋体"/>
                <w:color w:val="000000" w:themeColor="text1"/>
                <w:szCs w:val="21"/>
              </w:rPr>
            </w:pPr>
          </w:p>
        </w:tc>
        <w:tc>
          <w:tcPr>
            <w:tcW w:w="7157" w:type="dxa"/>
            <w:vAlign w:val="center"/>
          </w:tcPr>
          <w:p w:rsidR="0088751E" w:rsidRPr="003B192B" w:rsidRDefault="0088751E" w:rsidP="00494335">
            <w:pPr>
              <w:spacing w:line="440" w:lineRule="exact"/>
              <w:jc w:val="center"/>
              <w:rPr>
                <w:rFonts w:ascii="宋体" w:hAnsi="宋体"/>
                <w:color w:val="000000" w:themeColor="text1"/>
                <w:szCs w:val="21"/>
              </w:rPr>
            </w:pPr>
            <w:r w:rsidRPr="003B192B">
              <w:rPr>
                <w:rFonts w:ascii="宋体" w:hAnsi="宋体"/>
                <w:color w:val="000000" w:themeColor="text1"/>
                <w:szCs w:val="21"/>
              </w:rPr>
              <w:t>高宽比不大于2</w:t>
            </w:r>
          </w:p>
        </w:tc>
      </w:tr>
      <w:tr w:rsidR="003B192B" w:rsidRPr="003B192B" w:rsidTr="00494335">
        <w:trPr>
          <w:trHeight w:val="445"/>
          <w:jc w:val="center"/>
        </w:trPr>
        <w:tc>
          <w:tcPr>
            <w:tcW w:w="1364" w:type="dxa"/>
            <w:vAlign w:val="center"/>
          </w:tcPr>
          <w:p w:rsidR="00CB67E6" w:rsidRPr="003B192B" w:rsidRDefault="00CB67E6" w:rsidP="00494335">
            <w:pPr>
              <w:spacing w:line="440" w:lineRule="exact"/>
              <w:jc w:val="center"/>
              <w:rPr>
                <w:rFonts w:ascii="宋体" w:hAnsi="宋体"/>
                <w:color w:val="000000" w:themeColor="text1"/>
                <w:szCs w:val="21"/>
              </w:rPr>
            </w:pPr>
            <w:r w:rsidRPr="003B192B">
              <w:rPr>
                <w:rFonts w:ascii="宋体" w:hAnsi="宋体"/>
                <w:color w:val="000000" w:themeColor="text1"/>
                <w:szCs w:val="21"/>
              </w:rPr>
              <w:t>1.8</w:t>
            </w:r>
          </w:p>
        </w:tc>
        <w:tc>
          <w:tcPr>
            <w:tcW w:w="7157" w:type="dxa"/>
            <w:tcBorders>
              <w:left w:val="single" w:sz="4" w:space="0" w:color="auto"/>
              <w:bottom w:val="nil"/>
              <w:right w:val="single" w:sz="4" w:space="0" w:color="auto"/>
            </w:tcBorders>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1.751</w:t>
            </w:r>
          </w:p>
        </w:tc>
      </w:tr>
      <w:tr w:rsidR="003B192B" w:rsidRPr="003B192B" w:rsidTr="00494335">
        <w:trPr>
          <w:trHeight w:val="445"/>
          <w:jc w:val="center"/>
        </w:trPr>
        <w:tc>
          <w:tcPr>
            <w:tcW w:w="1364" w:type="dxa"/>
            <w:vAlign w:val="center"/>
          </w:tcPr>
          <w:p w:rsidR="00CB67E6" w:rsidRPr="003B192B" w:rsidRDefault="00CB67E6" w:rsidP="00494335">
            <w:pPr>
              <w:spacing w:line="440" w:lineRule="exact"/>
              <w:jc w:val="center"/>
              <w:rPr>
                <w:rFonts w:ascii="宋体" w:hAnsi="宋体"/>
                <w:color w:val="000000" w:themeColor="text1"/>
                <w:szCs w:val="21"/>
              </w:rPr>
            </w:pPr>
            <w:r w:rsidRPr="003B192B">
              <w:rPr>
                <w:rFonts w:ascii="宋体" w:hAnsi="宋体" w:hint="eastAsia"/>
                <w:color w:val="000000" w:themeColor="text1"/>
                <w:szCs w:val="21"/>
              </w:rPr>
              <w:t>1.5</w:t>
            </w:r>
          </w:p>
        </w:tc>
        <w:tc>
          <w:tcPr>
            <w:tcW w:w="7157" w:type="dxa"/>
            <w:tcBorders>
              <w:top w:val="single" w:sz="4" w:space="0" w:color="auto"/>
              <w:left w:val="single" w:sz="4" w:space="0" w:color="auto"/>
              <w:bottom w:val="single" w:sz="4" w:space="0" w:color="auto"/>
              <w:right w:val="single" w:sz="4" w:space="0" w:color="auto"/>
            </w:tcBorders>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1.963</w:t>
            </w:r>
          </w:p>
        </w:tc>
      </w:tr>
      <w:tr w:rsidR="003B192B" w:rsidRPr="003B192B" w:rsidTr="00494335">
        <w:trPr>
          <w:trHeight w:val="193"/>
          <w:jc w:val="center"/>
        </w:trPr>
        <w:tc>
          <w:tcPr>
            <w:tcW w:w="1364" w:type="dxa"/>
            <w:vAlign w:val="center"/>
          </w:tcPr>
          <w:p w:rsidR="00CB67E6" w:rsidRPr="003B192B" w:rsidRDefault="00CB67E6" w:rsidP="00494335">
            <w:pPr>
              <w:spacing w:line="440" w:lineRule="exact"/>
              <w:jc w:val="center"/>
              <w:rPr>
                <w:rFonts w:ascii="宋体" w:hAnsi="宋体"/>
                <w:color w:val="000000" w:themeColor="text1"/>
                <w:szCs w:val="21"/>
              </w:rPr>
            </w:pPr>
            <w:r w:rsidRPr="003B192B">
              <w:rPr>
                <w:rFonts w:ascii="宋体" w:hAnsi="宋体"/>
                <w:color w:val="000000" w:themeColor="text1"/>
                <w:szCs w:val="21"/>
              </w:rPr>
              <w:t>1.2</w:t>
            </w:r>
          </w:p>
        </w:tc>
        <w:tc>
          <w:tcPr>
            <w:tcW w:w="7157" w:type="dxa"/>
            <w:tcBorders>
              <w:top w:val="single" w:sz="4" w:space="0" w:color="auto"/>
              <w:left w:val="single" w:sz="4" w:space="0" w:color="auto"/>
              <w:bottom w:val="single" w:sz="4" w:space="0" w:color="auto"/>
              <w:right w:val="single" w:sz="4" w:space="0" w:color="auto"/>
            </w:tcBorders>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2.307</w:t>
            </w:r>
          </w:p>
        </w:tc>
      </w:tr>
      <w:tr w:rsidR="003B192B" w:rsidRPr="003B192B" w:rsidTr="00494335">
        <w:trPr>
          <w:trHeight w:val="193"/>
          <w:jc w:val="center"/>
        </w:trPr>
        <w:tc>
          <w:tcPr>
            <w:tcW w:w="1364" w:type="dxa"/>
            <w:vAlign w:val="center"/>
          </w:tcPr>
          <w:p w:rsidR="00CB67E6" w:rsidRPr="003B192B" w:rsidRDefault="00CB67E6" w:rsidP="00494335">
            <w:pPr>
              <w:spacing w:line="440" w:lineRule="exact"/>
              <w:jc w:val="center"/>
              <w:rPr>
                <w:rFonts w:ascii="宋体" w:hAnsi="宋体"/>
                <w:color w:val="000000" w:themeColor="text1"/>
                <w:szCs w:val="21"/>
              </w:rPr>
            </w:pPr>
            <w:r w:rsidRPr="003B192B">
              <w:rPr>
                <w:rFonts w:ascii="宋体" w:hAnsi="宋体" w:hint="eastAsia"/>
                <w:color w:val="000000" w:themeColor="text1"/>
                <w:szCs w:val="21"/>
              </w:rPr>
              <w:t>0.9</w:t>
            </w:r>
          </w:p>
        </w:tc>
        <w:tc>
          <w:tcPr>
            <w:tcW w:w="7157" w:type="dxa"/>
            <w:tcBorders>
              <w:top w:val="single" w:sz="4" w:space="0" w:color="auto"/>
              <w:left w:val="single" w:sz="4" w:space="0" w:color="auto"/>
              <w:bottom w:val="single" w:sz="4" w:space="0" w:color="auto"/>
              <w:right w:val="single" w:sz="4" w:space="0" w:color="auto"/>
            </w:tcBorders>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2.88</w:t>
            </w:r>
          </w:p>
        </w:tc>
      </w:tr>
      <w:tr w:rsidR="003B192B" w:rsidRPr="003B192B" w:rsidTr="00494335">
        <w:trPr>
          <w:trHeight w:val="106"/>
          <w:jc w:val="center"/>
        </w:trPr>
        <w:tc>
          <w:tcPr>
            <w:tcW w:w="1364" w:type="dxa"/>
            <w:vAlign w:val="center"/>
          </w:tcPr>
          <w:p w:rsidR="00CB67E6" w:rsidRPr="003B192B" w:rsidRDefault="00CB67E6" w:rsidP="00494335">
            <w:pPr>
              <w:spacing w:line="440" w:lineRule="exact"/>
              <w:jc w:val="center"/>
              <w:rPr>
                <w:rFonts w:ascii="宋体" w:hAnsi="宋体"/>
                <w:color w:val="000000" w:themeColor="text1"/>
                <w:szCs w:val="21"/>
              </w:rPr>
            </w:pPr>
            <w:r w:rsidRPr="003B192B">
              <w:rPr>
                <w:rFonts w:ascii="宋体" w:hAnsi="宋体"/>
                <w:color w:val="000000" w:themeColor="text1"/>
                <w:szCs w:val="21"/>
              </w:rPr>
              <w:t>0.6</w:t>
            </w:r>
          </w:p>
        </w:tc>
        <w:tc>
          <w:tcPr>
            <w:tcW w:w="7157" w:type="dxa"/>
            <w:tcBorders>
              <w:top w:val="single" w:sz="4" w:space="0" w:color="auto"/>
              <w:left w:val="single" w:sz="4" w:space="0" w:color="auto"/>
              <w:bottom w:val="single" w:sz="4" w:space="0" w:color="auto"/>
              <w:right w:val="single" w:sz="4" w:space="0" w:color="auto"/>
            </w:tcBorders>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4.107</w:t>
            </w:r>
          </w:p>
        </w:tc>
      </w:tr>
    </w:tbl>
    <w:p w:rsidR="00CB67E6" w:rsidRPr="003B192B" w:rsidRDefault="00CB67E6" w:rsidP="00CB67E6">
      <w:pPr>
        <w:spacing w:line="400" w:lineRule="exact"/>
        <w:ind w:firstLineChars="200" w:firstLine="420"/>
        <w:rPr>
          <w:color w:val="000000" w:themeColor="text1"/>
          <w:szCs w:val="21"/>
        </w:rPr>
      </w:pPr>
      <w:r w:rsidRPr="003B192B">
        <w:rPr>
          <w:rFonts w:hint="eastAsia"/>
          <w:color w:val="000000" w:themeColor="text1"/>
          <w:szCs w:val="21"/>
        </w:rPr>
        <w:t>注：</w:t>
      </w:r>
      <w:r w:rsidRPr="003B192B">
        <w:rPr>
          <w:rFonts w:hint="eastAsia"/>
          <w:color w:val="000000" w:themeColor="text1"/>
          <w:szCs w:val="21"/>
        </w:rPr>
        <w:t>1</w:t>
      </w:r>
      <w:r w:rsidRPr="003B192B">
        <w:rPr>
          <w:rFonts w:hint="eastAsia"/>
          <w:color w:val="000000" w:themeColor="text1"/>
          <w:szCs w:val="21"/>
        </w:rPr>
        <w:t>、同表</w:t>
      </w:r>
      <w:r w:rsidRPr="003B192B">
        <w:rPr>
          <w:rFonts w:hint="eastAsia"/>
          <w:color w:val="000000" w:themeColor="text1"/>
          <w:szCs w:val="21"/>
        </w:rPr>
        <w:t xml:space="preserve">C </w:t>
      </w:r>
      <w:r w:rsidRPr="003B192B">
        <w:rPr>
          <w:color w:val="000000" w:themeColor="text1"/>
          <w:szCs w:val="21"/>
        </w:rPr>
        <w:t>–</w:t>
      </w:r>
      <w:r w:rsidRPr="003B192B">
        <w:rPr>
          <w:rFonts w:hint="eastAsia"/>
          <w:color w:val="000000" w:themeColor="text1"/>
          <w:szCs w:val="21"/>
        </w:rPr>
        <w:t xml:space="preserve"> 1</w:t>
      </w:r>
      <w:r w:rsidRPr="003B192B">
        <w:rPr>
          <w:rFonts w:hint="eastAsia"/>
          <w:color w:val="000000" w:themeColor="text1"/>
          <w:szCs w:val="21"/>
        </w:rPr>
        <w:t>注</w:t>
      </w:r>
      <w:r w:rsidRPr="003B192B">
        <w:rPr>
          <w:rFonts w:hint="eastAsia"/>
          <w:color w:val="000000" w:themeColor="text1"/>
          <w:szCs w:val="21"/>
        </w:rPr>
        <w:t>1</w:t>
      </w:r>
      <w:r w:rsidRPr="003B192B">
        <w:rPr>
          <w:rFonts w:hint="eastAsia"/>
          <w:color w:val="000000" w:themeColor="text1"/>
          <w:szCs w:val="21"/>
        </w:rPr>
        <w:t>、</w:t>
      </w:r>
      <w:r w:rsidRPr="003B192B">
        <w:rPr>
          <w:rFonts w:hint="eastAsia"/>
          <w:color w:val="000000" w:themeColor="text1"/>
          <w:szCs w:val="21"/>
        </w:rPr>
        <w:t>3</w:t>
      </w:r>
    </w:p>
    <w:p w:rsidR="00CB67E6" w:rsidRPr="003B192B" w:rsidRDefault="00CB67E6" w:rsidP="00CB67E6">
      <w:pPr>
        <w:spacing w:line="400" w:lineRule="exact"/>
        <w:ind w:firstLineChars="400" w:firstLine="840"/>
        <w:rPr>
          <w:color w:val="000000" w:themeColor="text1"/>
          <w:szCs w:val="21"/>
        </w:rPr>
      </w:pPr>
    </w:p>
    <w:p w:rsidR="00CB67E6" w:rsidRPr="003B192B" w:rsidRDefault="00CB67E6" w:rsidP="00CB67E6">
      <w:pPr>
        <w:spacing w:line="440" w:lineRule="exact"/>
        <w:ind w:firstLineChars="300" w:firstLine="723"/>
        <w:jc w:val="center"/>
        <w:rPr>
          <w:rFonts w:ascii="黑体" w:eastAsia="黑体"/>
          <w:b/>
          <w:bCs/>
          <w:color w:val="000000" w:themeColor="text1"/>
          <w:sz w:val="24"/>
        </w:rPr>
      </w:pPr>
    </w:p>
    <w:p w:rsidR="00CB67E6" w:rsidRPr="003B192B" w:rsidRDefault="00CB67E6" w:rsidP="00CB67E6">
      <w:pPr>
        <w:spacing w:line="440" w:lineRule="exact"/>
        <w:ind w:firstLineChars="300" w:firstLine="723"/>
        <w:jc w:val="center"/>
        <w:rPr>
          <w:rFonts w:ascii="黑体" w:eastAsia="黑体"/>
          <w:b/>
          <w:bCs/>
          <w:color w:val="000000" w:themeColor="text1"/>
          <w:sz w:val="24"/>
        </w:rPr>
      </w:pPr>
    </w:p>
    <w:p w:rsidR="004361F8" w:rsidRPr="003B192B" w:rsidRDefault="004361F8" w:rsidP="00CB67E6">
      <w:pPr>
        <w:spacing w:line="440" w:lineRule="exact"/>
        <w:ind w:firstLineChars="300" w:firstLine="723"/>
        <w:jc w:val="center"/>
        <w:rPr>
          <w:rFonts w:ascii="黑体" w:eastAsia="黑体"/>
          <w:b/>
          <w:bCs/>
          <w:color w:val="000000" w:themeColor="text1"/>
          <w:sz w:val="24"/>
        </w:rPr>
      </w:pPr>
    </w:p>
    <w:p w:rsidR="004361F8" w:rsidRPr="003B192B" w:rsidRDefault="004361F8" w:rsidP="00CB67E6">
      <w:pPr>
        <w:spacing w:line="440" w:lineRule="exact"/>
        <w:ind w:firstLineChars="300" w:firstLine="723"/>
        <w:jc w:val="center"/>
        <w:rPr>
          <w:rFonts w:ascii="黑体" w:eastAsia="黑体"/>
          <w:b/>
          <w:bCs/>
          <w:color w:val="000000" w:themeColor="text1"/>
          <w:sz w:val="24"/>
        </w:rPr>
      </w:pPr>
    </w:p>
    <w:p w:rsidR="00CB67E6" w:rsidRPr="003B192B" w:rsidRDefault="00CB67E6" w:rsidP="00CB67E6">
      <w:pPr>
        <w:ind w:firstLineChars="350" w:firstLine="738"/>
        <w:jc w:val="left"/>
        <w:rPr>
          <w:rFonts w:ascii="黑体" w:eastAsia="黑体" w:hAnsi="宋体"/>
          <w:b/>
          <w:color w:val="000000" w:themeColor="text1"/>
          <w:szCs w:val="21"/>
        </w:rPr>
      </w:pPr>
      <w:r w:rsidRPr="003B192B">
        <w:rPr>
          <w:rFonts w:ascii="黑体" w:eastAsia="黑体" w:hint="eastAsia"/>
          <w:b/>
          <w:bCs/>
          <w:color w:val="000000" w:themeColor="text1"/>
          <w:szCs w:val="21"/>
        </w:rPr>
        <w:t>表</w:t>
      </w:r>
      <w:r w:rsidRPr="003B192B">
        <w:rPr>
          <w:rFonts w:hint="eastAsia"/>
          <w:b/>
          <w:bCs/>
          <w:color w:val="000000" w:themeColor="text1"/>
          <w:szCs w:val="21"/>
        </w:rPr>
        <w:t>C -3</w:t>
      </w:r>
      <w:r w:rsidRPr="003B192B">
        <w:rPr>
          <w:b/>
          <w:bCs/>
          <w:color w:val="000000" w:themeColor="text1"/>
          <w:szCs w:val="21"/>
        </w:rPr>
        <w:t xml:space="preserve"> </w:t>
      </w:r>
      <w:r w:rsidR="00294B0B" w:rsidRPr="003B192B">
        <w:rPr>
          <w:b/>
          <w:bCs/>
          <w:color w:val="000000" w:themeColor="text1"/>
          <w:szCs w:val="21"/>
        </w:rPr>
        <w:t xml:space="preserve">  </w:t>
      </w:r>
      <w:r w:rsidR="00294B0B" w:rsidRPr="003B192B">
        <w:rPr>
          <w:rFonts w:ascii="宋体" w:hAnsi="宋体" w:hint="eastAsia"/>
          <w:b/>
          <w:bCs/>
          <w:color w:val="000000" w:themeColor="text1"/>
          <w:szCs w:val="21"/>
        </w:rPr>
        <w:t>加强型</w:t>
      </w:r>
      <w:r w:rsidRPr="003B192B">
        <w:rPr>
          <w:rFonts w:ascii="宋体" w:hAnsi="宋体" w:hint="eastAsia"/>
          <w:b/>
          <w:bCs/>
          <w:color w:val="000000" w:themeColor="text1"/>
          <w:szCs w:val="21"/>
        </w:rPr>
        <w:t>满堂脚手架</w:t>
      </w:r>
      <w:r w:rsidR="00CB332E" w:rsidRPr="003B192B">
        <w:rPr>
          <w:rFonts w:ascii="宋体" w:hAnsi="宋体" w:hint="eastAsia"/>
          <w:b/>
          <w:bCs/>
          <w:color w:val="000000" w:themeColor="text1"/>
          <w:szCs w:val="21"/>
        </w:rPr>
        <w:t>（</w:t>
      </w:r>
      <w:r w:rsidRPr="003B192B">
        <w:rPr>
          <w:b/>
          <w:bCs/>
          <w:color w:val="000000" w:themeColor="text1"/>
          <w:szCs w:val="21"/>
        </w:rPr>
        <w:t>用于支撑</w:t>
      </w:r>
      <w:r w:rsidR="00294B0B" w:rsidRPr="003B192B">
        <w:rPr>
          <w:rFonts w:hint="eastAsia"/>
          <w:b/>
          <w:bCs/>
          <w:color w:val="000000" w:themeColor="text1"/>
          <w:szCs w:val="21"/>
        </w:rPr>
        <w:t>结构</w:t>
      </w:r>
      <w:r w:rsidR="00294B0B" w:rsidRPr="003B192B">
        <w:rPr>
          <w:b/>
          <w:bCs/>
          <w:color w:val="000000" w:themeColor="text1"/>
          <w:szCs w:val="21"/>
        </w:rPr>
        <w:t>的架体</w:t>
      </w:r>
      <w:r w:rsidR="00CB332E" w:rsidRPr="003B192B">
        <w:rPr>
          <w:rFonts w:hint="eastAsia"/>
          <w:b/>
          <w:bCs/>
          <w:color w:val="000000" w:themeColor="text1"/>
          <w:szCs w:val="21"/>
        </w:rPr>
        <w:t>）</w:t>
      </w:r>
      <w:r w:rsidRPr="003B192B">
        <w:rPr>
          <w:rFonts w:hint="eastAsia"/>
          <w:b/>
          <w:color w:val="000000" w:themeColor="text1"/>
          <w:szCs w:val="21"/>
        </w:rPr>
        <w:t>单杆计算长度系数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7157"/>
      </w:tblGrid>
      <w:tr w:rsidR="003B192B" w:rsidRPr="003B192B" w:rsidTr="00494335">
        <w:trPr>
          <w:trHeight w:val="445"/>
          <w:jc w:val="center"/>
        </w:trPr>
        <w:tc>
          <w:tcPr>
            <w:tcW w:w="1364" w:type="dxa"/>
            <w:vMerge w:val="restart"/>
            <w:vAlign w:val="center"/>
          </w:tcPr>
          <w:p w:rsidR="00CB67E6" w:rsidRPr="003B192B" w:rsidRDefault="00CB67E6" w:rsidP="00494335">
            <w:pPr>
              <w:spacing w:line="440" w:lineRule="exact"/>
              <w:jc w:val="center"/>
              <w:rPr>
                <w:color w:val="000000" w:themeColor="text1"/>
                <w:szCs w:val="21"/>
              </w:rPr>
            </w:pPr>
            <w:r w:rsidRPr="003B192B">
              <w:rPr>
                <w:color w:val="000000" w:themeColor="text1"/>
                <w:szCs w:val="21"/>
              </w:rPr>
              <w:t>步距</w:t>
            </w:r>
          </w:p>
          <w:p w:rsidR="00CB67E6" w:rsidRPr="003B192B" w:rsidRDefault="00CB67E6" w:rsidP="00494335">
            <w:pPr>
              <w:spacing w:line="440" w:lineRule="exact"/>
              <w:jc w:val="center"/>
              <w:rPr>
                <w:color w:val="000000" w:themeColor="text1"/>
                <w:szCs w:val="21"/>
              </w:rPr>
            </w:pPr>
            <w:r w:rsidRPr="003B192B">
              <w:rPr>
                <w:color w:val="000000" w:themeColor="text1"/>
                <w:szCs w:val="21"/>
              </w:rPr>
              <w:t>（</w:t>
            </w:r>
            <w:r w:rsidRPr="003B192B">
              <w:rPr>
                <w:color w:val="000000" w:themeColor="text1"/>
                <w:szCs w:val="21"/>
              </w:rPr>
              <w:t>m</w:t>
            </w:r>
            <w:r w:rsidRPr="003B192B">
              <w:rPr>
                <w:color w:val="000000" w:themeColor="text1"/>
                <w:szCs w:val="21"/>
              </w:rPr>
              <w:t>）</w:t>
            </w:r>
          </w:p>
        </w:tc>
        <w:tc>
          <w:tcPr>
            <w:tcW w:w="7157" w:type="dxa"/>
            <w:vAlign w:val="center"/>
          </w:tcPr>
          <w:p w:rsidR="00CB67E6" w:rsidRPr="003B192B" w:rsidRDefault="00CB67E6" w:rsidP="00494335">
            <w:pPr>
              <w:spacing w:line="440" w:lineRule="exact"/>
              <w:ind w:left="480" w:hangingChars="200" w:hanging="480"/>
              <w:jc w:val="center"/>
              <w:rPr>
                <w:rFonts w:ascii="宋体" w:hAnsi="宋体"/>
                <w:color w:val="000000" w:themeColor="text1"/>
                <w:szCs w:val="21"/>
              </w:rPr>
            </w:pPr>
            <w:r w:rsidRPr="003B192B">
              <w:rPr>
                <w:rFonts w:ascii="宋体" w:hAnsi="宋体" w:hint="eastAsia"/>
                <w:color w:val="000000" w:themeColor="text1"/>
                <w:sz w:val="24"/>
              </w:rPr>
              <w:t>计算长度系数</w:t>
            </w:r>
          </w:p>
        </w:tc>
      </w:tr>
      <w:tr w:rsidR="003B192B" w:rsidRPr="003B192B" w:rsidTr="00E17D56">
        <w:trPr>
          <w:trHeight w:val="895"/>
          <w:jc w:val="center"/>
        </w:trPr>
        <w:tc>
          <w:tcPr>
            <w:tcW w:w="1364" w:type="dxa"/>
            <w:vMerge/>
            <w:vAlign w:val="center"/>
          </w:tcPr>
          <w:p w:rsidR="0088751E" w:rsidRPr="003B192B" w:rsidRDefault="0088751E" w:rsidP="00494335">
            <w:pPr>
              <w:spacing w:line="440" w:lineRule="exact"/>
              <w:jc w:val="center"/>
              <w:rPr>
                <w:color w:val="000000" w:themeColor="text1"/>
                <w:szCs w:val="21"/>
              </w:rPr>
            </w:pPr>
          </w:p>
        </w:tc>
        <w:tc>
          <w:tcPr>
            <w:tcW w:w="7157" w:type="dxa"/>
            <w:vAlign w:val="center"/>
          </w:tcPr>
          <w:p w:rsidR="0088751E" w:rsidRPr="003B192B" w:rsidRDefault="0088751E" w:rsidP="00494335">
            <w:pPr>
              <w:spacing w:line="440" w:lineRule="exact"/>
              <w:jc w:val="center"/>
              <w:rPr>
                <w:color w:val="000000" w:themeColor="text1"/>
                <w:szCs w:val="21"/>
              </w:rPr>
            </w:pPr>
            <w:r w:rsidRPr="003B192B">
              <w:rPr>
                <w:rFonts w:hAnsi="宋体"/>
                <w:color w:val="000000" w:themeColor="text1"/>
                <w:szCs w:val="21"/>
              </w:rPr>
              <w:t>高宽比不大于</w:t>
            </w:r>
            <w:r w:rsidRPr="003B192B">
              <w:rPr>
                <w:color w:val="000000" w:themeColor="text1"/>
                <w:szCs w:val="21"/>
              </w:rPr>
              <w:t>2</w:t>
            </w:r>
          </w:p>
        </w:tc>
      </w:tr>
      <w:tr w:rsidR="003B192B" w:rsidRPr="003B192B" w:rsidTr="00494335">
        <w:trPr>
          <w:trHeight w:val="445"/>
          <w:jc w:val="center"/>
        </w:trPr>
        <w:tc>
          <w:tcPr>
            <w:tcW w:w="1364" w:type="dxa"/>
            <w:vAlign w:val="center"/>
          </w:tcPr>
          <w:p w:rsidR="00CB67E6" w:rsidRPr="003B192B" w:rsidRDefault="00CB67E6" w:rsidP="00494335">
            <w:pPr>
              <w:spacing w:line="440" w:lineRule="exact"/>
              <w:jc w:val="center"/>
              <w:rPr>
                <w:color w:val="000000" w:themeColor="text1"/>
                <w:szCs w:val="21"/>
              </w:rPr>
            </w:pPr>
            <w:r w:rsidRPr="003B192B">
              <w:rPr>
                <w:color w:val="000000" w:themeColor="text1"/>
                <w:szCs w:val="21"/>
              </w:rPr>
              <w:t>1.8</w:t>
            </w:r>
          </w:p>
        </w:tc>
        <w:tc>
          <w:tcPr>
            <w:tcW w:w="7157" w:type="dxa"/>
            <w:tcBorders>
              <w:left w:val="single" w:sz="4" w:space="0" w:color="auto"/>
              <w:bottom w:val="nil"/>
              <w:right w:val="single" w:sz="4" w:space="0" w:color="auto"/>
            </w:tcBorders>
          </w:tcPr>
          <w:p w:rsidR="00CB67E6" w:rsidRPr="003B192B" w:rsidRDefault="00CB67E6" w:rsidP="00494335">
            <w:pPr>
              <w:jc w:val="center"/>
              <w:rPr>
                <w:color w:val="000000" w:themeColor="text1"/>
                <w:szCs w:val="21"/>
              </w:rPr>
            </w:pPr>
            <w:r w:rsidRPr="003B192B">
              <w:rPr>
                <w:rFonts w:ascii="宋体" w:hAnsi="宋体" w:hint="eastAsia"/>
                <w:color w:val="000000" w:themeColor="text1"/>
                <w:szCs w:val="21"/>
              </w:rPr>
              <w:t>1.636</w:t>
            </w:r>
          </w:p>
        </w:tc>
      </w:tr>
      <w:tr w:rsidR="003B192B" w:rsidRPr="003B192B" w:rsidTr="00494335">
        <w:trPr>
          <w:trHeight w:val="445"/>
          <w:jc w:val="center"/>
        </w:trPr>
        <w:tc>
          <w:tcPr>
            <w:tcW w:w="1364" w:type="dxa"/>
            <w:vAlign w:val="center"/>
          </w:tcPr>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1.5</w:t>
            </w:r>
          </w:p>
        </w:tc>
        <w:tc>
          <w:tcPr>
            <w:tcW w:w="7157" w:type="dxa"/>
            <w:tcBorders>
              <w:top w:val="single" w:sz="4" w:space="0" w:color="auto"/>
              <w:left w:val="single" w:sz="4" w:space="0" w:color="auto"/>
              <w:bottom w:val="single" w:sz="4" w:space="0" w:color="auto"/>
              <w:right w:val="single" w:sz="4" w:space="0" w:color="auto"/>
            </w:tcBorders>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1.835</w:t>
            </w:r>
          </w:p>
        </w:tc>
      </w:tr>
      <w:tr w:rsidR="003B192B" w:rsidRPr="003B192B" w:rsidTr="00494335">
        <w:trPr>
          <w:trHeight w:val="193"/>
          <w:jc w:val="center"/>
        </w:trPr>
        <w:tc>
          <w:tcPr>
            <w:tcW w:w="1364" w:type="dxa"/>
            <w:vAlign w:val="center"/>
          </w:tcPr>
          <w:p w:rsidR="00CB67E6" w:rsidRPr="003B192B" w:rsidRDefault="00CB67E6" w:rsidP="00494335">
            <w:pPr>
              <w:spacing w:line="440" w:lineRule="exact"/>
              <w:jc w:val="center"/>
              <w:rPr>
                <w:color w:val="000000" w:themeColor="text1"/>
                <w:szCs w:val="21"/>
              </w:rPr>
            </w:pPr>
            <w:r w:rsidRPr="003B192B">
              <w:rPr>
                <w:color w:val="000000" w:themeColor="text1"/>
                <w:szCs w:val="21"/>
              </w:rPr>
              <w:t>1.2</w:t>
            </w:r>
          </w:p>
        </w:tc>
        <w:tc>
          <w:tcPr>
            <w:tcW w:w="7157" w:type="dxa"/>
            <w:tcBorders>
              <w:top w:val="single" w:sz="4" w:space="0" w:color="auto"/>
              <w:left w:val="single" w:sz="4" w:space="0" w:color="auto"/>
              <w:bottom w:val="single" w:sz="4" w:space="0" w:color="auto"/>
              <w:right w:val="single" w:sz="4" w:space="0" w:color="auto"/>
            </w:tcBorders>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2.147</w:t>
            </w:r>
          </w:p>
        </w:tc>
      </w:tr>
      <w:tr w:rsidR="003B192B" w:rsidRPr="003B192B" w:rsidTr="00494335">
        <w:trPr>
          <w:trHeight w:val="193"/>
          <w:jc w:val="center"/>
        </w:trPr>
        <w:tc>
          <w:tcPr>
            <w:tcW w:w="1364" w:type="dxa"/>
            <w:vAlign w:val="center"/>
          </w:tcPr>
          <w:p w:rsidR="00CB67E6" w:rsidRPr="003B192B" w:rsidRDefault="00CB67E6" w:rsidP="00494335">
            <w:pPr>
              <w:spacing w:line="440" w:lineRule="exact"/>
              <w:jc w:val="center"/>
              <w:rPr>
                <w:color w:val="000000" w:themeColor="text1"/>
                <w:szCs w:val="21"/>
              </w:rPr>
            </w:pPr>
            <w:r w:rsidRPr="003B192B">
              <w:rPr>
                <w:rFonts w:hint="eastAsia"/>
                <w:color w:val="000000" w:themeColor="text1"/>
                <w:szCs w:val="21"/>
              </w:rPr>
              <w:t>0.9</w:t>
            </w:r>
          </w:p>
        </w:tc>
        <w:tc>
          <w:tcPr>
            <w:tcW w:w="7157" w:type="dxa"/>
            <w:tcBorders>
              <w:top w:val="single" w:sz="4" w:space="0" w:color="auto"/>
              <w:left w:val="single" w:sz="4" w:space="0" w:color="auto"/>
              <w:bottom w:val="single" w:sz="4" w:space="0" w:color="auto"/>
              <w:right w:val="single" w:sz="4" w:space="0" w:color="auto"/>
            </w:tcBorders>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2.684</w:t>
            </w:r>
          </w:p>
        </w:tc>
      </w:tr>
      <w:tr w:rsidR="003B192B" w:rsidRPr="003B192B" w:rsidTr="00494335">
        <w:trPr>
          <w:trHeight w:val="106"/>
          <w:jc w:val="center"/>
        </w:trPr>
        <w:tc>
          <w:tcPr>
            <w:tcW w:w="1364" w:type="dxa"/>
            <w:vAlign w:val="center"/>
          </w:tcPr>
          <w:p w:rsidR="00CB67E6" w:rsidRPr="003B192B" w:rsidRDefault="00CB67E6" w:rsidP="00494335">
            <w:pPr>
              <w:spacing w:line="440" w:lineRule="exact"/>
              <w:jc w:val="center"/>
              <w:rPr>
                <w:color w:val="000000" w:themeColor="text1"/>
                <w:szCs w:val="21"/>
              </w:rPr>
            </w:pPr>
            <w:r w:rsidRPr="003B192B">
              <w:rPr>
                <w:color w:val="000000" w:themeColor="text1"/>
                <w:szCs w:val="21"/>
              </w:rPr>
              <w:t>0.6</w:t>
            </w:r>
          </w:p>
        </w:tc>
        <w:tc>
          <w:tcPr>
            <w:tcW w:w="7157" w:type="dxa"/>
            <w:tcBorders>
              <w:top w:val="single" w:sz="4" w:space="0" w:color="auto"/>
              <w:left w:val="single" w:sz="4" w:space="0" w:color="auto"/>
              <w:bottom w:val="single" w:sz="4" w:space="0" w:color="auto"/>
              <w:right w:val="single" w:sz="4" w:space="0" w:color="auto"/>
            </w:tcBorders>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3.813</w:t>
            </w:r>
          </w:p>
        </w:tc>
      </w:tr>
    </w:tbl>
    <w:p w:rsidR="00CB67E6" w:rsidRPr="003B192B" w:rsidRDefault="00CB67E6" w:rsidP="00CB67E6">
      <w:pPr>
        <w:spacing w:line="400" w:lineRule="exact"/>
        <w:ind w:firstLineChars="350" w:firstLine="735"/>
        <w:rPr>
          <w:rFonts w:ascii="黑体" w:eastAsia="黑体"/>
          <w:b/>
          <w:bCs/>
          <w:color w:val="000000" w:themeColor="text1"/>
          <w:sz w:val="24"/>
        </w:rPr>
      </w:pPr>
      <w:r w:rsidRPr="003B192B">
        <w:rPr>
          <w:rFonts w:hint="eastAsia"/>
          <w:color w:val="000000" w:themeColor="text1"/>
          <w:szCs w:val="21"/>
        </w:rPr>
        <w:t>注：同表</w:t>
      </w:r>
      <w:r w:rsidRPr="003B192B">
        <w:rPr>
          <w:rFonts w:hint="eastAsia"/>
          <w:color w:val="000000" w:themeColor="text1"/>
          <w:szCs w:val="21"/>
        </w:rPr>
        <w:t xml:space="preserve">C </w:t>
      </w:r>
      <w:r w:rsidRPr="003B192B">
        <w:rPr>
          <w:rFonts w:hint="eastAsia"/>
          <w:color w:val="000000" w:themeColor="text1"/>
          <w:szCs w:val="21"/>
        </w:rPr>
        <w:t>–</w:t>
      </w:r>
      <w:r w:rsidRPr="003B192B">
        <w:rPr>
          <w:rFonts w:hint="eastAsia"/>
          <w:color w:val="000000" w:themeColor="text1"/>
          <w:szCs w:val="21"/>
        </w:rPr>
        <w:t>2</w:t>
      </w:r>
      <w:r w:rsidRPr="003B192B">
        <w:rPr>
          <w:rFonts w:hint="eastAsia"/>
          <w:color w:val="000000" w:themeColor="text1"/>
          <w:szCs w:val="21"/>
        </w:rPr>
        <w:t>注</w:t>
      </w:r>
    </w:p>
    <w:p w:rsidR="00CB67E6" w:rsidRPr="003B192B" w:rsidRDefault="00CB67E6" w:rsidP="00CB67E6">
      <w:pPr>
        <w:spacing w:line="440" w:lineRule="exact"/>
        <w:ind w:firstLineChars="300" w:firstLine="723"/>
        <w:jc w:val="center"/>
        <w:rPr>
          <w:rFonts w:ascii="黑体" w:eastAsia="黑体"/>
          <w:b/>
          <w:bCs/>
          <w:color w:val="000000" w:themeColor="text1"/>
          <w:sz w:val="24"/>
        </w:rPr>
      </w:pPr>
    </w:p>
    <w:p w:rsidR="00CB67E6" w:rsidRPr="003B192B" w:rsidRDefault="00CB67E6" w:rsidP="00CB67E6">
      <w:pPr>
        <w:spacing w:line="440" w:lineRule="exact"/>
        <w:ind w:firstLineChars="300" w:firstLine="723"/>
        <w:jc w:val="center"/>
        <w:rPr>
          <w:rFonts w:ascii="黑体" w:eastAsia="黑体"/>
          <w:b/>
          <w:bCs/>
          <w:color w:val="000000" w:themeColor="text1"/>
          <w:sz w:val="24"/>
        </w:rPr>
      </w:pPr>
    </w:p>
    <w:p w:rsidR="00CB67E6" w:rsidRPr="003B192B" w:rsidRDefault="00CB67E6" w:rsidP="00CB67E6">
      <w:pPr>
        <w:spacing w:line="440" w:lineRule="exact"/>
        <w:ind w:firstLineChars="300" w:firstLine="723"/>
        <w:jc w:val="center"/>
        <w:rPr>
          <w:rFonts w:ascii="黑体" w:eastAsia="黑体"/>
          <w:b/>
          <w:bCs/>
          <w:color w:val="000000" w:themeColor="text1"/>
          <w:sz w:val="24"/>
        </w:rPr>
      </w:pPr>
    </w:p>
    <w:p w:rsidR="00CB67E6" w:rsidRPr="003B192B" w:rsidRDefault="00CB67E6" w:rsidP="00CB67E6">
      <w:pPr>
        <w:spacing w:line="440" w:lineRule="exact"/>
        <w:ind w:firstLineChars="300" w:firstLine="723"/>
        <w:jc w:val="center"/>
        <w:rPr>
          <w:rFonts w:ascii="黑体" w:eastAsia="黑体"/>
          <w:b/>
          <w:bCs/>
          <w:color w:val="000000" w:themeColor="text1"/>
          <w:sz w:val="24"/>
        </w:rPr>
      </w:pPr>
    </w:p>
    <w:p w:rsidR="00CB67E6" w:rsidRPr="003B192B" w:rsidRDefault="00CB67E6" w:rsidP="00CB67E6">
      <w:pPr>
        <w:spacing w:line="440" w:lineRule="exact"/>
        <w:ind w:firstLineChars="300" w:firstLine="723"/>
        <w:jc w:val="center"/>
        <w:rPr>
          <w:rFonts w:ascii="黑体" w:eastAsia="黑体"/>
          <w:b/>
          <w:bCs/>
          <w:color w:val="000000" w:themeColor="text1"/>
          <w:sz w:val="24"/>
        </w:rPr>
      </w:pPr>
    </w:p>
    <w:p w:rsidR="00CB67E6" w:rsidRPr="003B192B" w:rsidRDefault="00CB67E6" w:rsidP="00CB67E6">
      <w:pPr>
        <w:spacing w:line="440" w:lineRule="exact"/>
        <w:ind w:firstLineChars="300" w:firstLine="723"/>
        <w:jc w:val="center"/>
        <w:rPr>
          <w:rFonts w:ascii="黑体" w:eastAsia="黑体"/>
          <w:b/>
          <w:bCs/>
          <w:color w:val="000000" w:themeColor="text1"/>
          <w:sz w:val="24"/>
        </w:rPr>
      </w:pPr>
    </w:p>
    <w:p w:rsidR="00CB67E6" w:rsidRPr="003B192B" w:rsidRDefault="00CB67E6" w:rsidP="00CB67E6">
      <w:pPr>
        <w:spacing w:line="440" w:lineRule="exact"/>
        <w:ind w:firstLineChars="300" w:firstLine="723"/>
        <w:jc w:val="center"/>
        <w:rPr>
          <w:rFonts w:ascii="黑体" w:eastAsia="黑体"/>
          <w:b/>
          <w:bCs/>
          <w:color w:val="000000" w:themeColor="text1"/>
          <w:sz w:val="24"/>
        </w:rPr>
      </w:pPr>
    </w:p>
    <w:p w:rsidR="00CB67E6" w:rsidRPr="003B192B" w:rsidRDefault="00CB67E6" w:rsidP="00CB67E6">
      <w:pPr>
        <w:spacing w:line="440" w:lineRule="exact"/>
        <w:ind w:firstLineChars="300" w:firstLine="723"/>
        <w:jc w:val="center"/>
        <w:rPr>
          <w:rFonts w:ascii="黑体" w:eastAsia="黑体"/>
          <w:b/>
          <w:bCs/>
          <w:color w:val="000000" w:themeColor="text1"/>
          <w:sz w:val="24"/>
        </w:rPr>
      </w:pPr>
    </w:p>
    <w:p w:rsidR="00CB67E6" w:rsidRPr="003B192B" w:rsidRDefault="00CB67E6" w:rsidP="00CB67E6">
      <w:pPr>
        <w:spacing w:line="440" w:lineRule="exact"/>
        <w:ind w:firstLineChars="300" w:firstLine="723"/>
        <w:jc w:val="center"/>
        <w:rPr>
          <w:rFonts w:ascii="黑体" w:eastAsia="黑体"/>
          <w:b/>
          <w:bCs/>
          <w:color w:val="000000" w:themeColor="text1"/>
          <w:sz w:val="24"/>
        </w:rPr>
      </w:pPr>
    </w:p>
    <w:p w:rsidR="00CB67E6" w:rsidRPr="003B192B" w:rsidRDefault="00CB67E6" w:rsidP="00CB67E6">
      <w:pPr>
        <w:spacing w:line="440" w:lineRule="exact"/>
        <w:ind w:firstLineChars="300" w:firstLine="723"/>
        <w:jc w:val="center"/>
        <w:rPr>
          <w:rFonts w:ascii="黑体" w:eastAsia="黑体"/>
          <w:b/>
          <w:bCs/>
          <w:color w:val="000000" w:themeColor="text1"/>
          <w:sz w:val="24"/>
        </w:rPr>
      </w:pPr>
    </w:p>
    <w:p w:rsidR="00CB67E6" w:rsidRPr="003B192B" w:rsidRDefault="00CB67E6" w:rsidP="00CB67E6">
      <w:pPr>
        <w:spacing w:line="440" w:lineRule="exact"/>
        <w:ind w:firstLineChars="300" w:firstLine="723"/>
        <w:jc w:val="center"/>
        <w:rPr>
          <w:rFonts w:ascii="黑体" w:eastAsia="黑体"/>
          <w:b/>
          <w:bCs/>
          <w:color w:val="000000" w:themeColor="text1"/>
          <w:sz w:val="24"/>
        </w:rPr>
      </w:pPr>
    </w:p>
    <w:p w:rsidR="00CB67E6" w:rsidRPr="003B192B" w:rsidRDefault="00CB67E6" w:rsidP="00CB67E6">
      <w:pPr>
        <w:spacing w:line="440" w:lineRule="exact"/>
        <w:ind w:firstLineChars="300" w:firstLine="723"/>
        <w:jc w:val="center"/>
        <w:rPr>
          <w:rFonts w:ascii="黑体" w:eastAsia="黑体"/>
          <w:b/>
          <w:bCs/>
          <w:color w:val="000000" w:themeColor="text1"/>
          <w:sz w:val="24"/>
        </w:rPr>
      </w:pPr>
    </w:p>
    <w:p w:rsidR="00CB67E6" w:rsidRPr="003B192B" w:rsidRDefault="00CB67E6" w:rsidP="00CB67E6">
      <w:pPr>
        <w:spacing w:line="440" w:lineRule="exact"/>
        <w:ind w:firstLineChars="300" w:firstLine="723"/>
        <w:jc w:val="center"/>
        <w:rPr>
          <w:rFonts w:ascii="黑体" w:eastAsia="黑体"/>
          <w:b/>
          <w:bCs/>
          <w:color w:val="000000" w:themeColor="text1"/>
          <w:sz w:val="24"/>
        </w:rPr>
      </w:pPr>
    </w:p>
    <w:p w:rsidR="00CB67E6" w:rsidRPr="003B192B" w:rsidRDefault="00CB67E6" w:rsidP="00CB67E6">
      <w:pPr>
        <w:spacing w:line="440" w:lineRule="exact"/>
        <w:ind w:firstLineChars="300" w:firstLine="723"/>
        <w:jc w:val="center"/>
        <w:rPr>
          <w:rFonts w:ascii="黑体" w:eastAsia="黑体"/>
          <w:b/>
          <w:bCs/>
          <w:color w:val="000000" w:themeColor="text1"/>
          <w:sz w:val="24"/>
        </w:rPr>
      </w:pPr>
    </w:p>
    <w:p w:rsidR="00CB67E6" w:rsidRPr="003B192B" w:rsidRDefault="00CB67E6" w:rsidP="00CB67E6">
      <w:pPr>
        <w:spacing w:line="440" w:lineRule="exact"/>
        <w:ind w:firstLineChars="300" w:firstLine="723"/>
        <w:jc w:val="center"/>
        <w:rPr>
          <w:rFonts w:ascii="黑体" w:eastAsia="黑体"/>
          <w:b/>
          <w:bCs/>
          <w:color w:val="000000" w:themeColor="text1"/>
          <w:sz w:val="24"/>
        </w:rPr>
      </w:pPr>
    </w:p>
    <w:p w:rsidR="00CB67E6" w:rsidRPr="003B192B" w:rsidRDefault="00CB67E6" w:rsidP="00CB67E6">
      <w:pPr>
        <w:spacing w:line="440" w:lineRule="exact"/>
        <w:ind w:firstLineChars="300" w:firstLine="723"/>
        <w:jc w:val="center"/>
        <w:rPr>
          <w:rFonts w:ascii="黑体" w:eastAsia="黑体"/>
          <w:b/>
          <w:bCs/>
          <w:color w:val="000000" w:themeColor="text1"/>
          <w:sz w:val="24"/>
        </w:rPr>
      </w:pPr>
    </w:p>
    <w:p w:rsidR="00CB67E6" w:rsidRPr="003B192B" w:rsidRDefault="00CB67E6" w:rsidP="00CB67E6">
      <w:pPr>
        <w:spacing w:line="440" w:lineRule="exact"/>
        <w:ind w:firstLineChars="300" w:firstLine="723"/>
        <w:jc w:val="center"/>
        <w:rPr>
          <w:rFonts w:ascii="黑体" w:eastAsia="黑体"/>
          <w:b/>
          <w:bCs/>
          <w:color w:val="000000" w:themeColor="text1"/>
          <w:sz w:val="24"/>
        </w:rPr>
      </w:pPr>
    </w:p>
    <w:p w:rsidR="00CB67E6" w:rsidRPr="003B192B" w:rsidRDefault="00CB67E6" w:rsidP="00CB67E6">
      <w:pPr>
        <w:spacing w:line="440" w:lineRule="exact"/>
        <w:ind w:firstLineChars="300" w:firstLine="723"/>
        <w:jc w:val="center"/>
        <w:rPr>
          <w:rFonts w:ascii="黑体" w:eastAsia="黑体"/>
          <w:b/>
          <w:bCs/>
          <w:color w:val="000000" w:themeColor="text1"/>
          <w:sz w:val="24"/>
        </w:rPr>
      </w:pPr>
    </w:p>
    <w:p w:rsidR="004361F8" w:rsidRPr="003B192B" w:rsidRDefault="004361F8" w:rsidP="00CB67E6">
      <w:pPr>
        <w:spacing w:line="440" w:lineRule="exact"/>
        <w:ind w:firstLineChars="300" w:firstLine="723"/>
        <w:jc w:val="center"/>
        <w:rPr>
          <w:rFonts w:ascii="黑体" w:eastAsia="黑体"/>
          <w:b/>
          <w:bCs/>
          <w:color w:val="000000" w:themeColor="text1"/>
          <w:sz w:val="24"/>
        </w:rPr>
      </w:pPr>
    </w:p>
    <w:p w:rsidR="004361F8" w:rsidRPr="003B192B" w:rsidRDefault="004361F8" w:rsidP="00CB67E6">
      <w:pPr>
        <w:spacing w:line="440" w:lineRule="exact"/>
        <w:ind w:firstLineChars="300" w:firstLine="723"/>
        <w:jc w:val="center"/>
        <w:rPr>
          <w:rFonts w:ascii="黑体" w:eastAsia="黑体"/>
          <w:b/>
          <w:bCs/>
          <w:color w:val="000000" w:themeColor="text1"/>
          <w:sz w:val="24"/>
        </w:rPr>
      </w:pPr>
    </w:p>
    <w:p w:rsidR="00CB67E6" w:rsidRPr="003B192B" w:rsidRDefault="00CB67E6" w:rsidP="00CB67E6">
      <w:pPr>
        <w:spacing w:line="360" w:lineRule="auto"/>
        <w:rPr>
          <w:color w:val="000000" w:themeColor="text1"/>
          <w:szCs w:val="21"/>
        </w:rPr>
      </w:pPr>
    </w:p>
    <w:p w:rsidR="00CB67E6" w:rsidRPr="003B192B" w:rsidRDefault="00CB67E6" w:rsidP="00CB67E6">
      <w:pPr>
        <w:spacing w:line="360" w:lineRule="auto"/>
        <w:jc w:val="center"/>
        <w:rPr>
          <w:b/>
          <w:i/>
          <w:color w:val="000000" w:themeColor="text1"/>
          <w:sz w:val="28"/>
          <w:szCs w:val="28"/>
        </w:rPr>
      </w:pPr>
      <w:r w:rsidRPr="003B192B">
        <w:rPr>
          <w:rFonts w:hint="eastAsia"/>
          <w:b/>
          <w:bCs/>
          <w:color w:val="000000" w:themeColor="text1"/>
          <w:sz w:val="28"/>
          <w:szCs w:val="28"/>
        </w:rPr>
        <w:lastRenderedPageBreak/>
        <w:t>附录</w:t>
      </w:r>
      <w:r w:rsidRPr="003B192B">
        <w:rPr>
          <w:b/>
          <w:bCs/>
          <w:color w:val="000000" w:themeColor="text1"/>
          <w:sz w:val="28"/>
          <w:szCs w:val="28"/>
        </w:rPr>
        <w:t>D</w:t>
      </w:r>
      <w:r w:rsidRPr="003B192B">
        <w:rPr>
          <w:rFonts w:hint="eastAsia"/>
          <w:b/>
          <w:bCs/>
          <w:color w:val="000000" w:themeColor="text1"/>
          <w:sz w:val="28"/>
          <w:szCs w:val="28"/>
        </w:rPr>
        <w:tab/>
        <w:t xml:space="preserve">  </w:t>
      </w:r>
      <w:r w:rsidRPr="003B192B">
        <w:rPr>
          <w:rFonts w:ascii="宋体" w:hAnsi="宋体" w:hint="eastAsia"/>
          <w:b/>
          <w:color w:val="000000" w:themeColor="text1"/>
          <w:sz w:val="28"/>
          <w:szCs w:val="28"/>
        </w:rPr>
        <w:t>满堂支撑架立杆计算长度系数</w:t>
      </w:r>
      <w:r w:rsidRPr="003B192B">
        <w:rPr>
          <w:b/>
          <w:i/>
          <w:color w:val="000000" w:themeColor="text1"/>
          <w:sz w:val="28"/>
          <w:szCs w:val="28"/>
        </w:rPr>
        <w:t>μ</w:t>
      </w:r>
    </w:p>
    <w:p w:rsidR="00CB67E6" w:rsidRPr="003B192B" w:rsidRDefault="00CB67E6" w:rsidP="00CB67E6">
      <w:pPr>
        <w:spacing w:line="440" w:lineRule="exact"/>
        <w:ind w:firstLineChars="300" w:firstLine="723"/>
        <w:jc w:val="center"/>
        <w:rPr>
          <w:rFonts w:ascii="黑体" w:eastAsia="黑体" w:hAnsi="宋体"/>
          <w:b/>
          <w:color w:val="000000" w:themeColor="text1"/>
          <w:sz w:val="24"/>
        </w:rPr>
      </w:pPr>
      <w:r w:rsidRPr="003B192B">
        <w:rPr>
          <w:rFonts w:ascii="黑体" w:eastAsia="黑体" w:hint="eastAsia"/>
          <w:b/>
          <w:bCs/>
          <w:color w:val="000000" w:themeColor="text1"/>
          <w:sz w:val="24"/>
        </w:rPr>
        <w:t xml:space="preserve">表 </w:t>
      </w:r>
      <w:r w:rsidRPr="003B192B">
        <w:rPr>
          <w:rFonts w:eastAsia="黑体"/>
          <w:b/>
          <w:bCs/>
          <w:color w:val="000000" w:themeColor="text1"/>
          <w:sz w:val="24"/>
        </w:rPr>
        <w:t>D-1</w:t>
      </w:r>
      <w:r w:rsidRPr="003B192B">
        <w:rPr>
          <w:rFonts w:ascii="黑体" w:eastAsia="黑体" w:hint="eastAsia"/>
          <w:b/>
          <w:bCs/>
          <w:color w:val="000000" w:themeColor="text1"/>
          <w:sz w:val="24"/>
        </w:rPr>
        <w:t xml:space="preserve"> </w:t>
      </w:r>
      <w:r w:rsidRPr="003B192B">
        <w:rPr>
          <w:rFonts w:ascii="黑体" w:eastAsia="黑体" w:hAnsi="宋体" w:hint="eastAsia"/>
          <w:b/>
          <w:color w:val="000000" w:themeColor="text1"/>
          <w:sz w:val="24"/>
        </w:rPr>
        <w:t>满堂支撑架</w:t>
      </w:r>
      <w:r w:rsidRPr="003B192B">
        <w:rPr>
          <w:rFonts w:ascii="黑体" w:eastAsia="黑体" w:hint="eastAsia"/>
          <w:b/>
          <w:color w:val="000000" w:themeColor="text1"/>
          <w:sz w:val="24"/>
        </w:rPr>
        <w:t>（剪刀撑设置普通型）</w:t>
      </w:r>
      <w:r w:rsidRPr="003B192B">
        <w:rPr>
          <w:rFonts w:ascii="黑体" w:eastAsia="黑体" w:hAnsi="宋体" w:hint="eastAsia"/>
          <w:b/>
          <w:color w:val="000000" w:themeColor="text1"/>
          <w:sz w:val="24"/>
        </w:rPr>
        <w:t>立杆计算长度系数</w:t>
      </w:r>
      <w:r w:rsidRPr="003B192B">
        <w:rPr>
          <w:rFonts w:ascii="黑体" w:eastAsia="黑体" w:hint="eastAsia"/>
          <w:b/>
          <w:i/>
          <w:color w:val="000000" w:themeColor="text1"/>
          <w:sz w:val="24"/>
        </w:rPr>
        <w:t>μ</w:t>
      </w:r>
      <w:r w:rsidRPr="003B192B">
        <w:rPr>
          <w:rFonts w:ascii="黑体" w:eastAsia="黑体" w:hint="eastAsia"/>
          <w:b/>
          <w:color w:val="000000" w:themeColor="text1"/>
          <w:sz w:val="24"/>
          <w:vertAlign w:val="subscript"/>
        </w:rPr>
        <w:t>1</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700"/>
        <w:gridCol w:w="758"/>
        <w:gridCol w:w="758"/>
        <w:gridCol w:w="758"/>
        <w:gridCol w:w="758"/>
        <w:gridCol w:w="758"/>
        <w:gridCol w:w="758"/>
        <w:gridCol w:w="758"/>
        <w:gridCol w:w="758"/>
        <w:gridCol w:w="758"/>
        <w:gridCol w:w="758"/>
        <w:gridCol w:w="758"/>
      </w:tblGrid>
      <w:tr w:rsidR="003B192B" w:rsidRPr="003B192B" w:rsidTr="002816F0">
        <w:trPr>
          <w:trHeight w:val="208"/>
          <w:jc w:val="center"/>
        </w:trPr>
        <w:tc>
          <w:tcPr>
            <w:tcW w:w="817" w:type="dxa"/>
            <w:vMerge w:val="restart"/>
            <w:vAlign w:val="center"/>
          </w:tcPr>
          <w:p w:rsidR="00CB67E6" w:rsidRPr="003B192B" w:rsidRDefault="00CB67E6" w:rsidP="00494335">
            <w:pPr>
              <w:jc w:val="center"/>
              <w:rPr>
                <w:color w:val="000000" w:themeColor="text1"/>
                <w:szCs w:val="21"/>
              </w:rPr>
            </w:pPr>
            <w:r w:rsidRPr="003B192B">
              <w:rPr>
                <w:color w:val="000000" w:themeColor="text1"/>
                <w:szCs w:val="21"/>
              </w:rPr>
              <w:t>步距</w:t>
            </w:r>
          </w:p>
          <w:p w:rsidR="00CB67E6" w:rsidRPr="003B192B" w:rsidRDefault="00CB67E6" w:rsidP="00494335">
            <w:pPr>
              <w:jc w:val="center"/>
              <w:rPr>
                <w:color w:val="000000" w:themeColor="text1"/>
                <w:szCs w:val="21"/>
              </w:rPr>
            </w:pPr>
          </w:p>
          <w:p w:rsidR="00CB67E6" w:rsidRPr="003B192B" w:rsidRDefault="00CB67E6" w:rsidP="00494335">
            <w:pPr>
              <w:jc w:val="center"/>
              <w:rPr>
                <w:color w:val="000000" w:themeColor="text1"/>
                <w:szCs w:val="21"/>
              </w:rPr>
            </w:pPr>
          </w:p>
          <w:p w:rsidR="00CB67E6" w:rsidRPr="003B192B" w:rsidRDefault="00CB67E6" w:rsidP="00494335">
            <w:pPr>
              <w:jc w:val="center"/>
              <w:rPr>
                <w:color w:val="000000" w:themeColor="text1"/>
                <w:szCs w:val="21"/>
              </w:rPr>
            </w:pPr>
          </w:p>
          <w:p w:rsidR="00CB67E6" w:rsidRPr="003B192B" w:rsidRDefault="00CB67E6" w:rsidP="00494335">
            <w:pPr>
              <w:jc w:val="center"/>
              <w:rPr>
                <w:color w:val="000000" w:themeColor="text1"/>
                <w:szCs w:val="21"/>
              </w:rPr>
            </w:pPr>
          </w:p>
          <w:p w:rsidR="00CB67E6" w:rsidRPr="003B192B" w:rsidRDefault="00CB67E6" w:rsidP="00494335">
            <w:pPr>
              <w:jc w:val="center"/>
              <w:rPr>
                <w:color w:val="000000" w:themeColor="text1"/>
                <w:szCs w:val="21"/>
              </w:rPr>
            </w:pPr>
            <w:r w:rsidRPr="003B192B">
              <w:rPr>
                <w:color w:val="000000" w:themeColor="text1"/>
                <w:szCs w:val="21"/>
              </w:rPr>
              <w:t>（</w:t>
            </w:r>
            <w:r w:rsidRPr="003B192B">
              <w:rPr>
                <w:color w:val="000000" w:themeColor="text1"/>
                <w:szCs w:val="21"/>
              </w:rPr>
              <w:t>m</w:t>
            </w:r>
            <w:r w:rsidRPr="003B192B">
              <w:rPr>
                <w:color w:val="000000" w:themeColor="text1"/>
                <w:szCs w:val="21"/>
              </w:rPr>
              <w:t>）</w:t>
            </w:r>
          </w:p>
        </w:tc>
        <w:tc>
          <w:tcPr>
            <w:tcW w:w="9038" w:type="dxa"/>
            <w:gridSpan w:val="12"/>
            <w:vAlign w:val="center"/>
          </w:tcPr>
          <w:p w:rsidR="00CB67E6" w:rsidRPr="003B192B" w:rsidRDefault="00CB67E6" w:rsidP="00494335">
            <w:pPr>
              <w:ind w:left="420" w:hangingChars="200" w:hanging="420"/>
              <w:jc w:val="center"/>
              <w:rPr>
                <w:color w:val="000000" w:themeColor="text1"/>
                <w:szCs w:val="21"/>
              </w:rPr>
            </w:pPr>
            <w:r w:rsidRPr="003B192B">
              <w:rPr>
                <w:color w:val="000000" w:themeColor="text1"/>
                <w:szCs w:val="21"/>
              </w:rPr>
              <w:t>立杆间距（</w:t>
            </w:r>
            <w:r w:rsidRPr="003B192B">
              <w:rPr>
                <w:color w:val="000000" w:themeColor="text1"/>
                <w:szCs w:val="21"/>
              </w:rPr>
              <w:t>m</w:t>
            </w:r>
            <w:r w:rsidRPr="003B192B">
              <w:rPr>
                <w:color w:val="000000" w:themeColor="text1"/>
                <w:szCs w:val="21"/>
              </w:rPr>
              <w:t>）</w:t>
            </w:r>
          </w:p>
        </w:tc>
      </w:tr>
      <w:tr w:rsidR="003B192B" w:rsidRPr="003B192B" w:rsidTr="002816F0">
        <w:trPr>
          <w:trHeight w:val="312"/>
          <w:jc w:val="center"/>
        </w:trPr>
        <w:tc>
          <w:tcPr>
            <w:tcW w:w="817" w:type="dxa"/>
            <w:vMerge/>
            <w:vAlign w:val="center"/>
          </w:tcPr>
          <w:p w:rsidR="00CB67E6" w:rsidRPr="003B192B" w:rsidRDefault="00CB67E6" w:rsidP="00494335">
            <w:pPr>
              <w:ind w:firstLineChars="200" w:firstLine="420"/>
              <w:jc w:val="center"/>
              <w:rPr>
                <w:color w:val="000000" w:themeColor="text1"/>
                <w:szCs w:val="21"/>
              </w:rPr>
            </w:pPr>
          </w:p>
        </w:tc>
        <w:tc>
          <w:tcPr>
            <w:tcW w:w="1458" w:type="dxa"/>
            <w:gridSpan w:val="2"/>
            <w:vAlign w:val="center"/>
          </w:tcPr>
          <w:p w:rsidR="00CB67E6" w:rsidRPr="003B192B" w:rsidRDefault="00CB67E6" w:rsidP="00494335">
            <w:pPr>
              <w:jc w:val="center"/>
              <w:rPr>
                <w:color w:val="000000" w:themeColor="text1"/>
                <w:szCs w:val="21"/>
              </w:rPr>
            </w:pPr>
            <w:r w:rsidRPr="003B192B">
              <w:rPr>
                <w:color w:val="000000" w:themeColor="text1"/>
                <w:szCs w:val="21"/>
              </w:rPr>
              <w:t>1.2×1.2</w:t>
            </w:r>
          </w:p>
        </w:tc>
        <w:tc>
          <w:tcPr>
            <w:tcW w:w="1516" w:type="dxa"/>
            <w:gridSpan w:val="2"/>
            <w:vAlign w:val="center"/>
          </w:tcPr>
          <w:p w:rsidR="00CB67E6" w:rsidRPr="003B192B" w:rsidRDefault="00CB67E6" w:rsidP="00494335">
            <w:pPr>
              <w:jc w:val="center"/>
              <w:rPr>
                <w:color w:val="000000" w:themeColor="text1"/>
                <w:szCs w:val="21"/>
              </w:rPr>
            </w:pPr>
            <w:r w:rsidRPr="003B192B">
              <w:rPr>
                <w:color w:val="000000" w:themeColor="text1"/>
                <w:szCs w:val="21"/>
              </w:rPr>
              <w:t>1.0×1.0</w:t>
            </w:r>
          </w:p>
        </w:tc>
        <w:tc>
          <w:tcPr>
            <w:tcW w:w="1516" w:type="dxa"/>
            <w:gridSpan w:val="2"/>
            <w:vAlign w:val="center"/>
          </w:tcPr>
          <w:p w:rsidR="00CB67E6" w:rsidRPr="003B192B" w:rsidRDefault="00CB67E6" w:rsidP="00494335">
            <w:pPr>
              <w:jc w:val="center"/>
              <w:rPr>
                <w:color w:val="000000" w:themeColor="text1"/>
                <w:szCs w:val="21"/>
              </w:rPr>
            </w:pPr>
            <w:r w:rsidRPr="003B192B">
              <w:rPr>
                <w:color w:val="000000" w:themeColor="text1"/>
                <w:szCs w:val="21"/>
              </w:rPr>
              <w:t>0.9×0.9</w:t>
            </w:r>
          </w:p>
        </w:tc>
        <w:tc>
          <w:tcPr>
            <w:tcW w:w="1516" w:type="dxa"/>
            <w:gridSpan w:val="2"/>
            <w:vAlign w:val="center"/>
          </w:tcPr>
          <w:p w:rsidR="00CB67E6" w:rsidRPr="003B192B" w:rsidRDefault="00CB67E6" w:rsidP="00494335">
            <w:pPr>
              <w:jc w:val="center"/>
              <w:rPr>
                <w:color w:val="000000" w:themeColor="text1"/>
                <w:szCs w:val="21"/>
              </w:rPr>
            </w:pPr>
            <w:r w:rsidRPr="003B192B">
              <w:rPr>
                <w:color w:val="000000" w:themeColor="text1"/>
                <w:szCs w:val="21"/>
              </w:rPr>
              <w:t>0.75×0.75</w:t>
            </w:r>
          </w:p>
        </w:tc>
        <w:tc>
          <w:tcPr>
            <w:tcW w:w="1516" w:type="dxa"/>
            <w:gridSpan w:val="2"/>
            <w:vAlign w:val="center"/>
          </w:tcPr>
          <w:p w:rsidR="00CB67E6" w:rsidRPr="003B192B" w:rsidRDefault="00CB67E6" w:rsidP="00494335">
            <w:pPr>
              <w:jc w:val="center"/>
              <w:rPr>
                <w:color w:val="000000" w:themeColor="text1"/>
                <w:szCs w:val="21"/>
              </w:rPr>
            </w:pPr>
            <w:r w:rsidRPr="003B192B">
              <w:rPr>
                <w:color w:val="000000" w:themeColor="text1"/>
                <w:szCs w:val="21"/>
              </w:rPr>
              <w:t>0.6×0.6</w:t>
            </w:r>
          </w:p>
        </w:tc>
        <w:tc>
          <w:tcPr>
            <w:tcW w:w="1516" w:type="dxa"/>
            <w:gridSpan w:val="2"/>
            <w:vAlign w:val="center"/>
          </w:tcPr>
          <w:p w:rsidR="00CB67E6" w:rsidRPr="003B192B" w:rsidRDefault="00CB67E6" w:rsidP="00494335">
            <w:pPr>
              <w:jc w:val="center"/>
              <w:rPr>
                <w:color w:val="000000" w:themeColor="text1"/>
                <w:szCs w:val="21"/>
              </w:rPr>
            </w:pPr>
            <w:r w:rsidRPr="003B192B">
              <w:rPr>
                <w:color w:val="000000" w:themeColor="text1"/>
                <w:szCs w:val="21"/>
              </w:rPr>
              <w:t>0.4×0.4</w:t>
            </w:r>
          </w:p>
        </w:tc>
      </w:tr>
      <w:tr w:rsidR="003B192B" w:rsidRPr="003B192B" w:rsidTr="002816F0">
        <w:trPr>
          <w:trHeight w:val="416"/>
          <w:jc w:val="center"/>
        </w:trPr>
        <w:tc>
          <w:tcPr>
            <w:tcW w:w="817" w:type="dxa"/>
            <w:vMerge/>
            <w:vAlign w:val="center"/>
          </w:tcPr>
          <w:p w:rsidR="00CB67E6" w:rsidRPr="003B192B" w:rsidRDefault="00CB67E6" w:rsidP="00494335">
            <w:pPr>
              <w:ind w:firstLineChars="200" w:firstLine="420"/>
              <w:jc w:val="center"/>
              <w:rPr>
                <w:color w:val="000000" w:themeColor="text1"/>
                <w:szCs w:val="21"/>
              </w:rPr>
            </w:pPr>
          </w:p>
        </w:tc>
        <w:tc>
          <w:tcPr>
            <w:tcW w:w="1458" w:type="dxa"/>
            <w:gridSpan w:val="2"/>
            <w:vAlign w:val="center"/>
          </w:tcPr>
          <w:p w:rsidR="00CB67E6" w:rsidRPr="003B192B" w:rsidRDefault="00CB67E6" w:rsidP="00494335">
            <w:pPr>
              <w:jc w:val="center"/>
              <w:rPr>
                <w:rFonts w:hAnsi="宋体"/>
                <w:color w:val="000000" w:themeColor="text1"/>
                <w:szCs w:val="21"/>
              </w:rPr>
            </w:pPr>
            <w:r w:rsidRPr="003B192B">
              <w:rPr>
                <w:rFonts w:hAnsi="宋体"/>
                <w:color w:val="000000" w:themeColor="text1"/>
                <w:szCs w:val="21"/>
              </w:rPr>
              <w:t>高宽比不</w:t>
            </w:r>
          </w:p>
          <w:p w:rsidR="00CB67E6" w:rsidRPr="003B192B" w:rsidRDefault="00CB67E6" w:rsidP="00494335">
            <w:pPr>
              <w:jc w:val="center"/>
              <w:rPr>
                <w:color w:val="000000" w:themeColor="text1"/>
                <w:szCs w:val="21"/>
              </w:rPr>
            </w:pPr>
            <w:r w:rsidRPr="003B192B">
              <w:rPr>
                <w:rFonts w:hAnsi="宋体"/>
                <w:color w:val="000000" w:themeColor="text1"/>
                <w:szCs w:val="21"/>
              </w:rPr>
              <w:t>大于</w:t>
            </w:r>
            <w:r w:rsidRPr="003B192B">
              <w:rPr>
                <w:color w:val="000000" w:themeColor="text1"/>
                <w:szCs w:val="21"/>
              </w:rPr>
              <w:t>2</w:t>
            </w:r>
          </w:p>
        </w:tc>
        <w:tc>
          <w:tcPr>
            <w:tcW w:w="1516" w:type="dxa"/>
            <w:gridSpan w:val="2"/>
            <w:vAlign w:val="center"/>
          </w:tcPr>
          <w:p w:rsidR="00CB67E6" w:rsidRPr="003B192B" w:rsidRDefault="00CB67E6" w:rsidP="00494335">
            <w:pPr>
              <w:jc w:val="center"/>
              <w:rPr>
                <w:color w:val="000000" w:themeColor="text1"/>
                <w:szCs w:val="21"/>
              </w:rPr>
            </w:pPr>
            <w:r w:rsidRPr="003B192B">
              <w:rPr>
                <w:rFonts w:hAnsi="宋体"/>
                <w:color w:val="000000" w:themeColor="text1"/>
                <w:szCs w:val="21"/>
              </w:rPr>
              <w:t>高宽比</w:t>
            </w:r>
          </w:p>
          <w:p w:rsidR="00CB67E6" w:rsidRPr="003B192B" w:rsidRDefault="00CB67E6" w:rsidP="00494335">
            <w:pPr>
              <w:jc w:val="center"/>
              <w:rPr>
                <w:color w:val="000000" w:themeColor="text1"/>
                <w:szCs w:val="21"/>
              </w:rPr>
            </w:pPr>
            <w:r w:rsidRPr="003B192B">
              <w:rPr>
                <w:rFonts w:hAnsi="宋体"/>
                <w:color w:val="000000" w:themeColor="text1"/>
                <w:szCs w:val="21"/>
              </w:rPr>
              <w:t>不大于</w:t>
            </w:r>
            <w:r w:rsidRPr="003B192B">
              <w:rPr>
                <w:color w:val="000000" w:themeColor="text1"/>
                <w:szCs w:val="21"/>
              </w:rPr>
              <w:t>2</w:t>
            </w:r>
          </w:p>
        </w:tc>
        <w:tc>
          <w:tcPr>
            <w:tcW w:w="1516" w:type="dxa"/>
            <w:gridSpan w:val="2"/>
            <w:vAlign w:val="center"/>
          </w:tcPr>
          <w:p w:rsidR="00CB67E6" w:rsidRPr="003B192B" w:rsidRDefault="00CB67E6" w:rsidP="00494335">
            <w:pPr>
              <w:jc w:val="center"/>
              <w:rPr>
                <w:color w:val="000000" w:themeColor="text1"/>
                <w:szCs w:val="21"/>
              </w:rPr>
            </w:pPr>
            <w:r w:rsidRPr="003B192B">
              <w:rPr>
                <w:rFonts w:hAnsi="宋体"/>
                <w:color w:val="000000" w:themeColor="text1"/>
                <w:szCs w:val="21"/>
              </w:rPr>
              <w:t>高宽比</w:t>
            </w:r>
          </w:p>
          <w:p w:rsidR="00CB67E6" w:rsidRPr="003B192B" w:rsidRDefault="00CB67E6" w:rsidP="00494335">
            <w:pPr>
              <w:jc w:val="center"/>
              <w:rPr>
                <w:color w:val="000000" w:themeColor="text1"/>
                <w:szCs w:val="21"/>
              </w:rPr>
            </w:pPr>
            <w:r w:rsidRPr="003B192B">
              <w:rPr>
                <w:rFonts w:hAnsi="宋体"/>
                <w:color w:val="000000" w:themeColor="text1"/>
                <w:szCs w:val="21"/>
              </w:rPr>
              <w:t>不大于</w:t>
            </w:r>
            <w:r w:rsidRPr="003B192B">
              <w:rPr>
                <w:color w:val="000000" w:themeColor="text1"/>
                <w:szCs w:val="21"/>
              </w:rPr>
              <w:t>2</w:t>
            </w:r>
          </w:p>
        </w:tc>
        <w:tc>
          <w:tcPr>
            <w:tcW w:w="1516" w:type="dxa"/>
            <w:gridSpan w:val="2"/>
            <w:vAlign w:val="center"/>
          </w:tcPr>
          <w:p w:rsidR="00CB67E6" w:rsidRPr="003B192B" w:rsidRDefault="00CB67E6" w:rsidP="00494335">
            <w:pPr>
              <w:jc w:val="center"/>
              <w:rPr>
                <w:color w:val="000000" w:themeColor="text1"/>
                <w:szCs w:val="21"/>
              </w:rPr>
            </w:pPr>
            <w:r w:rsidRPr="003B192B">
              <w:rPr>
                <w:rFonts w:hAnsi="宋体"/>
                <w:color w:val="000000" w:themeColor="text1"/>
                <w:szCs w:val="21"/>
              </w:rPr>
              <w:t>高宽比</w:t>
            </w:r>
          </w:p>
          <w:p w:rsidR="00CB67E6" w:rsidRPr="003B192B" w:rsidRDefault="00CB67E6" w:rsidP="00494335">
            <w:pPr>
              <w:jc w:val="center"/>
              <w:rPr>
                <w:color w:val="000000" w:themeColor="text1"/>
                <w:szCs w:val="21"/>
              </w:rPr>
            </w:pPr>
            <w:r w:rsidRPr="003B192B">
              <w:rPr>
                <w:rFonts w:hAnsi="宋体"/>
                <w:color w:val="000000" w:themeColor="text1"/>
                <w:szCs w:val="21"/>
              </w:rPr>
              <w:t>不大于</w:t>
            </w:r>
            <w:r w:rsidRPr="003B192B">
              <w:rPr>
                <w:color w:val="000000" w:themeColor="text1"/>
                <w:szCs w:val="21"/>
              </w:rPr>
              <w:t>2</w:t>
            </w:r>
          </w:p>
        </w:tc>
        <w:tc>
          <w:tcPr>
            <w:tcW w:w="1516" w:type="dxa"/>
            <w:gridSpan w:val="2"/>
            <w:vAlign w:val="center"/>
          </w:tcPr>
          <w:p w:rsidR="00CB67E6" w:rsidRPr="003B192B" w:rsidRDefault="00CB67E6" w:rsidP="00494335">
            <w:pPr>
              <w:jc w:val="center"/>
              <w:rPr>
                <w:color w:val="000000" w:themeColor="text1"/>
                <w:szCs w:val="21"/>
              </w:rPr>
            </w:pPr>
            <w:r w:rsidRPr="003B192B">
              <w:rPr>
                <w:rFonts w:hAnsi="宋体"/>
                <w:color w:val="000000" w:themeColor="text1"/>
                <w:szCs w:val="21"/>
              </w:rPr>
              <w:t>高宽比</w:t>
            </w:r>
          </w:p>
          <w:p w:rsidR="00CB67E6" w:rsidRPr="003B192B" w:rsidRDefault="00CB67E6" w:rsidP="00494335">
            <w:pPr>
              <w:jc w:val="center"/>
              <w:rPr>
                <w:color w:val="000000" w:themeColor="text1"/>
                <w:szCs w:val="21"/>
              </w:rPr>
            </w:pPr>
            <w:r w:rsidRPr="003B192B">
              <w:rPr>
                <w:rFonts w:hAnsi="宋体"/>
                <w:color w:val="000000" w:themeColor="text1"/>
                <w:szCs w:val="21"/>
              </w:rPr>
              <w:t>不大于</w:t>
            </w:r>
            <w:r w:rsidR="007C4C88" w:rsidRPr="003B192B">
              <w:rPr>
                <w:color w:val="000000" w:themeColor="text1"/>
                <w:szCs w:val="21"/>
              </w:rPr>
              <w:t>2</w:t>
            </w:r>
          </w:p>
        </w:tc>
        <w:tc>
          <w:tcPr>
            <w:tcW w:w="1516" w:type="dxa"/>
            <w:gridSpan w:val="2"/>
            <w:vAlign w:val="center"/>
          </w:tcPr>
          <w:p w:rsidR="00CB67E6" w:rsidRPr="003B192B" w:rsidRDefault="00CB67E6" w:rsidP="00494335">
            <w:pPr>
              <w:jc w:val="center"/>
              <w:rPr>
                <w:color w:val="000000" w:themeColor="text1"/>
                <w:szCs w:val="21"/>
              </w:rPr>
            </w:pPr>
            <w:r w:rsidRPr="003B192B">
              <w:rPr>
                <w:rFonts w:hAnsi="宋体"/>
                <w:color w:val="000000" w:themeColor="text1"/>
                <w:szCs w:val="21"/>
              </w:rPr>
              <w:t>高宽比</w:t>
            </w:r>
          </w:p>
          <w:p w:rsidR="00CB67E6" w:rsidRPr="003B192B" w:rsidRDefault="00CB67E6" w:rsidP="00494335">
            <w:pPr>
              <w:jc w:val="center"/>
              <w:rPr>
                <w:color w:val="000000" w:themeColor="text1"/>
                <w:szCs w:val="21"/>
              </w:rPr>
            </w:pPr>
            <w:r w:rsidRPr="003B192B">
              <w:rPr>
                <w:rFonts w:hAnsi="宋体"/>
                <w:color w:val="000000" w:themeColor="text1"/>
                <w:szCs w:val="21"/>
              </w:rPr>
              <w:t>不大于</w:t>
            </w:r>
            <w:r w:rsidR="007C4C88" w:rsidRPr="003B192B">
              <w:rPr>
                <w:color w:val="000000" w:themeColor="text1"/>
                <w:szCs w:val="21"/>
              </w:rPr>
              <w:t>2</w:t>
            </w:r>
          </w:p>
        </w:tc>
      </w:tr>
      <w:tr w:rsidR="003B192B" w:rsidRPr="003B192B" w:rsidTr="002816F0">
        <w:trPr>
          <w:trHeight w:val="342"/>
          <w:jc w:val="center"/>
        </w:trPr>
        <w:tc>
          <w:tcPr>
            <w:tcW w:w="817" w:type="dxa"/>
            <w:vMerge/>
            <w:vAlign w:val="center"/>
          </w:tcPr>
          <w:p w:rsidR="00CB67E6" w:rsidRPr="003B192B" w:rsidRDefault="00CB67E6" w:rsidP="00494335">
            <w:pPr>
              <w:ind w:firstLineChars="200" w:firstLine="420"/>
              <w:jc w:val="center"/>
              <w:rPr>
                <w:color w:val="000000" w:themeColor="text1"/>
                <w:szCs w:val="21"/>
              </w:rPr>
            </w:pPr>
          </w:p>
        </w:tc>
        <w:tc>
          <w:tcPr>
            <w:tcW w:w="1458" w:type="dxa"/>
            <w:gridSpan w:val="2"/>
            <w:vAlign w:val="center"/>
          </w:tcPr>
          <w:p w:rsidR="00CB67E6" w:rsidRPr="003B192B" w:rsidRDefault="00CB67E6" w:rsidP="00494335">
            <w:pPr>
              <w:jc w:val="center"/>
              <w:rPr>
                <w:color w:val="000000" w:themeColor="text1"/>
                <w:szCs w:val="21"/>
              </w:rPr>
            </w:pPr>
            <w:r w:rsidRPr="003B192B">
              <w:rPr>
                <w:color w:val="000000" w:themeColor="text1"/>
                <w:szCs w:val="21"/>
              </w:rPr>
              <w:t>最少跨数</w:t>
            </w:r>
            <w:r w:rsidRPr="003B192B">
              <w:rPr>
                <w:color w:val="000000" w:themeColor="text1"/>
                <w:szCs w:val="21"/>
              </w:rPr>
              <w:t>4</w:t>
            </w:r>
          </w:p>
        </w:tc>
        <w:tc>
          <w:tcPr>
            <w:tcW w:w="1516" w:type="dxa"/>
            <w:gridSpan w:val="2"/>
            <w:vAlign w:val="center"/>
          </w:tcPr>
          <w:p w:rsidR="00CB67E6" w:rsidRPr="003B192B" w:rsidRDefault="00CB67E6" w:rsidP="00494335">
            <w:pPr>
              <w:jc w:val="center"/>
              <w:rPr>
                <w:color w:val="000000" w:themeColor="text1"/>
                <w:szCs w:val="21"/>
              </w:rPr>
            </w:pPr>
            <w:r w:rsidRPr="003B192B">
              <w:rPr>
                <w:color w:val="000000" w:themeColor="text1"/>
                <w:szCs w:val="21"/>
              </w:rPr>
              <w:t>最少跨数</w:t>
            </w:r>
            <w:r w:rsidRPr="003B192B">
              <w:rPr>
                <w:color w:val="000000" w:themeColor="text1"/>
                <w:szCs w:val="21"/>
              </w:rPr>
              <w:t>4</w:t>
            </w:r>
          </w:p>
        </w:tc>
        <w:tc>
          <w:tcPr>
            <w:tcW w:w="1516" w:type="dxa"/>
            <w:gridSpan w:val="2"/>
            <w:vAlign w:val="center"/>
          </w:tcPr>
          <w:p w:rsidR="00CB67E6" w:rsidRPr="003B192B" w:rsidRDefault="00CB67E6" w:rsidP="00494335">
            <w:pPr>
              <w:jc w:val="center"/>
              <w:rPr>
                <w:color w:val="000000" w:themeColor="text1"/>
                <w:szCs w:val="21"/>
              </w:rPr>
            </w:pPr>
            <w:r w:rsidRPr="003B192B">
              <w:rPr>
                <w:color w:val="000000" w:themeColor="text1"/>
                <w:szCs w:val="21"/>
              </w:rPr>
              <w:t>最少跨数</w:t>
            </w:r>
            <w:r w:rsidRPr="003B192B">
              <w:rPr>
                <w:color w:val="000000" w:themeColor="text1"/>
                <w:szCs w:val="21"/>
              </w:rPr>
              <w:t>5</w:t>
            </w:r>
          </w:p>
        </w:tc>
        <w:tc>
          <w:tcPr>
            <w:tcW w:w="1516" w:type="dxa"/>
            <w:gridSpan w:val="2"/>
            <w:vAlign w:val="center"/>
          </w:tcPr>
          <w:p w:rsidR="00CB67E6" w:rsidRPr="003B192B" w:rsidRDefault="00CB67E6" w:rsidP="00494335">
            <w:pPr>
              <w:jc w:val="center"/>
              <w:rPr>
                <w:color w:val="000000" w:themeColor="text1"/>
                <w:szCs w:val="21"/>
              </w:rPr>
            </w:pPr>
            <w:r w:rsidRPr="003B192B">
              <w:rPr>
                <w:color w:val="000000" w:themeColor="text1"/>
                <w:szCs w:val="21"/>
              </w:rPr>
              <w:t>最少跨数</w:t>
            </w:r>
            <w:r w:rsidRPr="003B192B">
              <w:rPr>
                <w:color w:val="000000" w:themeColor="text1"/>
                <w:szCs w:val="21"/>
              </w:rPr>
              <w:t>5</w:t>
            </w:r>
          </w:p>
        </w:tc>
        <w:tc>
          <w:tcPr>
            <w:tcW w:w="1516" w:type="dxa"/>
            <w:gridSpan w:val="2"/>
            <w:vAlign w:val="center"/>
          </w:tcPr>
          <w:p w:rsidR="00CB67E6" w:rsidRPr="003B192B" w:rsidRDefault="00CB67E6" w:rsidP="00494335">
            <w:pPr>
              <w:jc w:val="center"/>
              <w:rPr>
                <w:color w:val="000000" w:themeColor="text1"/>
                <w:szCs w:val="21"/>
              </w:rPr>
            </w:pPr>
            <w:r w:rsidRPr="003B192B">
              <w:rPr>
                <w:color w:val="000000" w:themeColor="text1"/>
                <w:szCs w:val="21"/>
              </w:rPr>
              <w:t>最少跨数</w:t>
            </w:r>
            <w:r w:rsidRPr="003B192B">
              <w:rPr>
                <w:color w:val="000000" w:themeColor="text1"/>
                <w:szCs w:val="21"/>
              </w:rPr>
              <w:t>5</w:t>
            </w:r>
          </w:p>
        </w:tc>
        <w:tc>
          <w:tcPr>
            <w:tcW w:w="1516" w:type="dxa"/>
            <w:gridSpan w:val="2"/>
            <w:vAlign w:val="center"/>
          </w:tcPr>
          <w:p w:rsidR="00CB67E6" w:rsidRPr="003B192B" w:rsidRDefault="00CB67E6" w:rsidP="00494335">
            <w:pPr>
              <w:jc w:val="center"/>
              <w:rPr>
                <w:color w:val="000000" w:themeColor="text1"/>
                <w:szCs w:val="21"/>
              </w:rPr>
            </w:pPr>
            <w:r w:rsidRPr="003B192B">
              <w:rPr>
                <w:color w:val="000000" w:themeColor="text1"/>
                <w:szCs w:val="21"/>
              </w:rPr>
              <w:t>最少跨数</w:t>
            </w:r>
            <w:r w:rsidRPr="003B192B">
              <w:rPr>
                <w:color w:val="000000" w:themeColor="text1"/>
                <w:szCs w:val="21"/>
              </w:rPr>
              <w:t>8</w:t>
            </w:r>
          </w:p>
        </w:tc>
      </w:tr>
      <w:tr w:rsidR="003B192B" w:rsidRPr="003B192B" w:rsidTr="002816F0">
        <w:trPr>
          <w:trHeight w:val="557"/>
          <w:jc w:val="center"/>
        </w:trPr>
        <w:tc>
          <w:tcPr>
            <w:tcW w:w="817" w:type="dxa"/>
            <w:vMerge/>
            <w:vAlign w:val="center"/>
          </w:tcPr>
          <w:p w:rsidR="00CB67E6" w:rsidRPr="003B192B" w:rsidRDefault="00CB67E6" w:rsidP="00494335">
            <w:pPr>
              <w:ind w:firstLineChars="200" w:firstLine="420"/>
              <w:jc w:val="center"/>
              <w:rPr>
                <w:color w:val="000000" w:themeColor="text1"/>
                <w:szCs w:val="21"/>
              </w:rPr>
            </w:pPr>
          </w:p>
        </w:tc>
        <w:tc>
          <w:tcPr>
            <w:tcW w:w="700" w:type="dxa"/>
            <w:vAlign w:val="center"/>
          </w:tcPr>
          <w:p w:rsidR="00CB67E6" w:rsidRPr="003B192B" w:rsidRDefault="00CB67E6" w:rsidP="00494335">
            <w:pPr>
              <w:jc w:val="center"/>
              <w:rPr>
                <w:color w:val="000000" w:themeColor="text1"/>
                <w:sz w:val="18"/>
                <w:szCs w:val="18"/>
              </w:rPr>
            </w:pPr>
            <w:r w:rsidRPr="003B192B">
              <w:rPr>
                <w:color w:val="000000" w:themeColor="text1"/>
                <w:sz w:val="18"/>
                <w:szCs w:val="18"/>
              </w:rPr>
              <w:t>a=0.5</w:t>
            </w:r>
            <w:r w:rsidRPr="003B192B">
              <w:rPr>
                <w:color w:val="000000" w:themeColor="text1"/>
                <w:sz w:val="18"/>
                <w:szCs w:val="18"/>
              </w:rPr>
              <w:t>（</w:t>
            </w:r>
            <w:r w:rsidRPr="003B192B">
              <w:rPr>
                <w:color w:val="000000" w:themeColor="text1"/>
                <w:sz w:val="18"/>
                <w:szCs w:val="18"/>
              </w:rPr>
              <w:t>m</w:t>
            </w:r>
            <w:r w:rsidRPr="003B192B">
              <w:rPr>
                <w:color w:val="000000" w:themeColor="text1"/>
                <w:sz w:val="18"/>
                <w:szCs w:val="18"/>
              </w:rPr>
              <w:t>）</w:t>
            </w:r>
          </w:p>
        </w:tc>
        <w:tc>
          <w:tcPr>
            <w:tcW w:w="758" w:type="dxa"/>
            <w:vAlign w:val="center"/>
          </w:tcPr>
          <w:p w:rsidR="00CB67E6" w:rsidRPr="003B192B" w:rsidRDefault="00CB67E6" w:rsidP="00494335">
            <w:pPr>
              <w:jc w:val="center"/>
              <w:rPr>
                <w:color w:val="000000" w:themeColor="text1"/>
                <w:sz w:val="18"/>
                <w:szCs w:val="18"/>
              </w:rPr>
            </w:pPr>
            <w:r w:rsidRPr="003B192B">
              <w:rPr>
                <w:color w:val="000000" w:themeColor="text1"/>
                <w:sz w:val="18"/>
                <w:szCs w:val="18"/>
              </w:rPr>
              <w:t>a=0.2</w:t>
            </w:r>
            <w:r w:rsidRPr="003B192B">
              <w:rPr>
                <w:color w:val="000000" w:themeColor="text1"/>
                <w:sz w:val="18"/>
                <w:szCs w:val="18"/>
              </w:rPr>
              <w:t>（</w:t>
            </w:r>
            <w:r w:rsidRPr="003B192B">
              <w:rPr>
                <w:color w:val="000000" w:themeColor="text1"/>
                <w:sz w:val="18"/>
                <w:szCs w:val="18"/>
              </w:rPr>
              <w:t>m</w:t>
            </w:r>
            <w:r w:rsidRPr="003B192B">
              <w:rPr>
                <w:color w:val="000000" w:themeColor="text1"/>
                <w:sz w:val="18"/>
                <w:szCs w:val="18"/>
              </w:rPr>
              <w:t>）</w:t>
            </w:r>
          </w:p>
        </w:tc>
        <w:tc>
          <w:tcPr>
            <w:tcW w:w="758" w:type="dxa"/>
            <w:vAlign w:val="center"/>
          </w:tcPr>
          <w:p w:rsidR="00CB67E6" w:rsidRPr="003B192B" w:rsidRDefault="00CB67E6" w:rsidP="00494335">
            <w:pPr>
              <w:jc w:val="center"/>
              <w:rPr>
                <w:color w:val="000000" w:themeColor="text1"/>
                <w:sz w:val="18"/>
                <w:szCs w:val="18"/>
              </w:rPr>
            </w:pPr>
            <w:r w:rsidRPr="003B192B">
              <w:rPr>
                <w:color w:val="000000" w:themeColor="text1"/>
                <w:sz w:val="18"/>
                <w:szCs w:val="18"/>
              </w:rPr>
              <w:t>a=0.5</w:t>
            </w:r>
            <w:r w:rsidRPr="003B192B">
              <w:rPr>
                <w:color w:val="000000" w:themeColor="text1"/>
                <w:sz w:val="18"/>
                <w:szCs w:val="18"/>
              </w:rPr>
              <w:t>（</w:t>
            </w:r>
            <w:r w:rsidRPr="003B192B">
              <w:rPr>
                <w:color w:val="000000" w:themeColor="text1"/>
                <w:sz w:val="18"/>
                <w:szCs w:val="18"/>
              </w:rPr>
              <w:t>m</w:t>
            </w:r>
            <w:r w:rsidRPr="003B192B">
              <w:rPr>
                <w:color w:val="000000" w:themeColor="text1"/>
                <w:sz w:val="18"/>
                <w:szCs w:val="18"/>
              </w:rPr>
              <w:t>）</w:t>
            </w:r>
          </w:p>
        </w:tc>
        <w:tc>
          <w:tcPr>
            <w:tcW w:w="758" w:type="dxa"/>
            <w:vAlign w:val="center"/>
          </w:tcPr>
          <w:p w:rsidR="00CB67E6" w:rsidRPr="003B192B" w:rsidRDefault="00CB67E6" w:rsidP="00494335">
            <w:pPr>
              <w:jc w:val="center"/>
              <w:rPr>
                <w:color w:val="000000" w:themeColor="text1"/>
                <w:sz w:val="18"/>
                <w:szCs w:val="18"/>
              </w:rPr>
            </w:pPr>
            <w:r w:rsidRPr="003B192B">
              <w:rPr>
                <w:color w:val="000000" w:themeColor="text1"/>
                <w:sz w:val="18"/>
                <w:szCs w:val="18"/>
              </w:rPr>
              <w:t>a=0.2</w:t>
            </w:r>
            <w:r w:rsidRPr="003B192B">
              <w:rPr>
                <w:color w:val="000000" w:themeColor="text1"/>
                <w:sz w:val="18"/>
                <w:szCs w:val="18"/>
              </w:rPr>
              <w:t>（</w:t>
            </w:r>
            <w:r w:rsidRPr="003B192B">
              <w:rPr>
                <w:color w:val="000000" w:themeColor="text1"/>
                <w:sz w:val="18"/>
                <w:szCs w:val="18"/>
              </w:rPr>
              <w:t>m</w:t>
            </w:r>
            <w:r w:rsidRPr="003B192B">
              <w:rPr>
                <w:color w:val="000000" w:themeColor="text1"/>
                <w:sz w:val="18"/>
                <w:szCs w:val="18"/>
              </w:rPr>
              <w:t>）</w:t>
            </w:r>
          </w:p>
        </w:tc>
        <w:tc>
          <w:tcPr>
            <w:tcW w:w="758" w:type="dxa"/>
            <w:vAlign w:val="center"/>
          </w:tcPr>
          <w:p w:rsidR="00CB67E6" w:rsidRPr="003B192B" w:rsidRDefault="00CB67E6" w:rsidP="00494335">
            <w:pPr>
              <w:jc w:val="center"/>
              <w:rPr>
                <w:color w:val="000000" w:themeColor="text1"/>
                <w:sz w:val="18"/>
                <w:szCs w:val="18"/>
              </w:rPr>
            </w:pPr>
            <w:r w:rsidRPr="003B192B">
              <w:rPr>
                <w:color w:val="000000" w:themeColor="text1"/>
                <w:sz w:val="18"/>
                <w:szCs w:val="18"/>
              </w:rPr>
              <w:t>a=0.5</w:t>
            </w:r>
            <w:r w:rsidRPr="003B192B">
              <w:rPr>
                <w:color w:val="000000" w:themeColor="text1"/>
                <w:sz w:val="18"/>
                <w:szCs w:val="18"/>
              </w:rPr>
              <w:t>（</w:t>
            </w:r>
            <w:r w:rsidRPr="003B192B">
              <w:rPr>
                <w:color w:val="000000" w:themeColor="text1"/>
                <w:sz w:val="18"/>
                <w:szCs w:val="18"/>
              </w:rPr>
              <w:t>m</w:t>
            </w:r>
            <w:r w:rsidRPr="003B192B">
              <w:rPr>
                <w:color w:val="000000" w:themeColor="text1"/>
                <w:sz w:val="18"/>
                <w:szCs w:val="18"/>
              </w:rPr>
              <w:t>）</w:t>
            </w:r>
          </w:p>
        </w:tc>
        <w:tc>
          <w:tcPr>
            <w:tcW w:w="758" w:type="dxa"/>
            <w:vAlign w:val="center"/>
          </w:tcPr>
          <w:p w:rsidR="00CB67E6" w:rsidRPr="003B192B" w:rsidRDefault="00CB67E6" w:rsidP="00494335">
            <w:pPr>
              <w:jc w:val="center"/>
              <w:rPr>
                <w:color w:val="000000" w:themeColor="text1"/>
                <w:sz w:val="18"/>
                <w:szCs w:val="18"/>
              </w:rPr>
            </w:pPr>
            <w:r w:rsidRPr="003B192B">
              <w:rPr>
                <w:color w:val="000000" w:themeColor="text1"/>
                <w:sz w:val="18"/>
                <w:szCs w:val="18"/>
              </w:rPr>
              <w:t>a=0.2</w:t>
            </w:r>
            <w:r w:rsidRPr="003B192B">
              <w:rPr>
                <w:color w:val="000000" w:themeColor="text1"/>
                <w:sz w:val="18"/>
                <w:szCs w:val="18"/>
              </w:rPr>
              <w:t>（</w:t>
            </w:r>
            <w:r w:rsidRPr="003B192B">
              <w:rPr>
                <w:color w:val="000000" w:themeColor="text1"/>
                <w:sz w:val="18"/>
                <w:szCs w:val="18"/>
              </w:rPr>
              <w:t>m</w:t>
            </w:r>
            <w:r w:rsidRPr="003B192B">
              <w:rPr>
                <w:color w:val="000000" w:themeColor="text1"/>
                <w:sz w:val="18"/>
                <w:szCs w:val="18"/>
              </w:rPr>
              <w:t>）</w:t>
            </w:r>
          </w:p>
        </w:tc>
        <w:tc>
          <w:tcPr>
            <w:tcW w:w="758" w:type="dxa"/>
            <w:vAlign w:val="center"/>
          </w:tcPr>
          <w:p w:rsidR="00CB67E6" w:rsidRPr="003B192B" w:rsidRDefault="00CB67E6" w:rsidP="00494335">
            <w:pPr>
              <w:jc w:val="center"/>
              <w:rPr>
                <w:color w:val="000000" w:themeColor="text1"/>
                <w:sz w:val="18"/>
                <w:szCs w:val="18"/>
              </w:rPr>
            </w:pPr>
            <w:r w:rsidRPr="003B192B">
              <w:rPr>
                <w:color w:val="000000" w:themeColor="text1"/>
                <w:sz w:val="18"/>
                <w:szCs w:val="18"/>
              </w:rPr>
              <w:t>a=0.5</w:t>
            </w:r>
            <w:r w:rsidRPr="003B192B">
              <w:rPr>
                <w:color w:val="000000" w:themeColor="text1"/>
                <w:sz w:val="18"/>
                <w:szCs w:val="18"/>
              </w:rPr>
              <w:t>（</w:t>
            </w:r>
            <w:r w:rsidRPr="003B192B">
              <w:rPr>
                <w:color w:val="000000" w:themeColor="text1"/>
                <w:sz w:val="18"/>
                <w:szCs w:val="18"/>
              </w:rPr>
              <w:t>m</w:t>
            </w:r>
            <w:r w:rsidRPr="003B192B">
              <w:rPr>
                <w:color w:val="000000" w:themeColor="text1"/>
                <w:sz w:val="18"/>
                <w:szCs w:val="18"/>
              </w:rPr>
              <w:t>）</w:t>
            </w:r>
          </w:p>
        </w:tc>
        <w:tc>
          <w:tcPr>
            <w:tcW w:w="758" w:type="dxa"/>
            <w:vAlign w:val="center"/>
          </w:tcPr>
          <w:p w:rsidR="00CB67E6" w:rsidRPr="003B192B" w:rsidRDefault="00CB67E6" w:rsidP="00494335">
            <w:pPr>
              <w:jc w:val="center"/>
              <w:rPr>
                <w:color w:val="000000" w:themeColor="text1"/>
                <w:sz w:val="18"/>
                <w:szCs w:val="18"/>
              </w:rPr>
            </w:pPr>
            <w:r w:rsidRPr="003B192B">
              <w:rPr>
                <w:color w:val="000000" w:themeColor="text1"/>
                <w:sz w:val="18"/>
                <w:szCs w:val="18"/>
              </w:rPr>
              <w:t>a=0.2</w:t>
            </w:r>
            <w:r w:rsidRPr="003B192B">
              <w:rPr>
                <w:color w:val="000000" w:themeColor="text1"/>
                <w:sz w:val="18"/>
                <w:szCs w:val="18"/>
              </w:rPr>
              <w:t>（</w:t>
            </w:r>
            <w:r w:rsidRPr="003B192B">
              <w:rPr>
                <w:color w:val="000000" w:themeColor="text1"/>
                <w:sz w:val="18"/>
                <w:szCs w:val="18"/>
              </w:rPr>
              <w:t>m</w:t>
            </w:r>
            <w:r w:rsidRPr="003B192B">
              <w:rPr>
                <w:color w:val="000000" w:themeColor="text1"/>
                <w:sz w:val="18"/>
                <w:szCs w:val="18"/>
              </w:rPr>
              <w:t>）</w:t>
            </w:r>
          </w:p>
        </w:tc>
        <w:tc>
          <w:tcPr>
            <w:tcW w:w="758" w:type="dxa"/>
            <w:vAlign w:val="center"/>
          </w:tcPr>
          <w:p w:rsidR="00CB67E6" w:rsidRPr="003B192B" w:rsidRDefault="00CB67E6" w:rsidP="00494335">
            <w:pPr>
              <w:jc w:val="center"/>
              <w:rPr>
                <w:color w:val="000000" w:themeColor="text1"/>
                <w:sz w:val="18"/>
                <w:szCs w:val="18"/>
              </w:rPr>
            </w:pPr>
            <w:r w:rsidRPr="003B192B">
              <w:rPr>
                <w:color w:val="000000" w:themeColor="text1"/>
                <w:sz w:val="18"/>
                <w:szCs w:val="18"/>
              </w:rPr>
              <w:t>a=0.5</w:t>
            </w:r>
            <w:r w:rsidRPr="003B192B">
              <w:rPr>
                <w:color w:val="000000" w:themeColor="text1"/>
                <w:sz w:val="18"/>
                <w:szCs w:val="18"/>
              </w:rPr>
              <w:t>（</w:t>
            </w:r>
            <w:r w:rsidRPr="003B192B">
              <w:rPr>
                <w:color w:val="000000" w:themeColor="text1"/>
                <w:sz w:val="18"/>
                <w:szCs w:val="18"/>
              </w:rPr>
              <w:t>m</w:t>
            </w:r>
            <w:r w:rsidRPr="003B192B">
              <w:rPr>
                <w:color w:val="000000" w:themeColor="text1"/>
                <w:sz w:val="18"/>
                <w:szCs w:val="18"/>
              </w:rPr>
              <w:t>）</w:t>
            </w:r>
          </w:p>
        </w:tc>
        <w:tc>
          <w:tcPr>
            <w:tcW w:w="758" w:type="dxa"/>
            <w:vAlign w:val="center"/>
          </w:tcPr>
          <w:p w:rsidR="00CB67E6" w:rsidRPr="003B192B" w:rsidRDefault="00CB67E6" w:rsidP="00494335">
            <w:pPr>
              <w:jc w:val="center"/>
              <w:rPr>
                <w:color w:val="000000" w:themeColor="text1"/>
                <w:sz w:val="18"/>
                <w:szCs w:val="18"/>
              </w:rPr>
            </w:pPr>
            <w:r w:rsidRPr="003B192B">
              <w:rPr>
                <w:color w:val="000000" w:themeColor="text1"/>
                <w:sz w:val="18"/>
                <w:szCs w:val="18"/>
              </w:rPr>
              <w:t>a=0.2</w:t>
            </w:r>
            <w:r w:rsidRPr="003B192B">
              <w:rPr>
                <w:color w:val="000000" w:themeColor="text1"/>
                <w:sz w:val="18"/>
                <w:szCs w:val="18"/>
              </w:rPr>
              <w:t>（</w:t>
            </w:r>
            <w:r w:rsidRPr="003B192B">
              <w:rPr>
                <w:color w:val="000000" w:themeColor="text1"/>
                <w:sz w:val="18"/>
                <w:szCs w:val="18"/>
              </w:rPr>
              <w:t>m</w:t>
            </w:r>
            <w:r w:rsidRPr="003B192B">
              <w:rPr>
                <w:color w:val="000000" w:themeColor="text1"/>
                <w:sz w:val="18"/>
                <w:szCs w:val="18"/>
              </w:rPr>
              <w:t>）</w:t>
            </w:r>
          </w:p>
        </w:tc>
        <w:tc>
          <w:tcPr>
            <w:tcW w:w="758" w:type="dxa"/>
            <w:vAlign w:val="center"/>
          </w:tcPr>
          <w:p w:rsidR="00CB67E6" w:rsidRPr="003B192B" w:rsidRDefault="00CB67E6" w:rsidP="00494335">
            <w:pPr>
              <w:jc w:val="center"/>
              <w:rPr>
                <w:color w:val="000000" w:themeColor="text1"/>
                <w:sz w:val="18"/>
                <w:szCs w:val="18"/>
              </w:rPr>
            </w:pPr>
            <w:r w:rsidRPr="003B192B">
              <w:rPr>
                <w:color w:val="000000" w:themeColor="text1"/>
                <w:sz w:val="18"/>
                <w:szCs w:val="18"/>
              </w:rPr>
              <w:t>a=0.5</w:t>
            </w:r>
            <w:r w:rsidRPr="003B192B">
              <w:rPr>
                <w:color w:val="000000" w:themeColor="text1"/>
                <w:sz w:val="18"/>
                <w:szCs w:val="18"/>
              </w:rPr>
              <w:t>（</w:t>
            </w:r>
            <w:r w:rsidRPr="003B192B">
              <w:rPr>
                <w:color w:val="000000" w:themeColor="text1"/>
                <w:sz w:val="18"/>
                <w:szCs w:val="18"/>
              </w:rPr>
              <w:t>m</w:t>
            </w:r>
            <w:r w:rsidRPr="003B192B">
              <w:rPr>
                <w:color w:val="000000" w:themeColor="text1"/>
                <w:sz w:val="18"/>
                <w:szCs w:val="18"/>
              </w:rPr>
              <w:t>）</w:t>
            </w:r>
          </w:p>
        </w:tc>
        <w:tc>
          <w:tcPr>
            <w:tcW w:w="758" w:type="dxa"/>
            <w:vAlign w:val="center"/>
          </w:tcPr>
          <w:p w:rsidR="00CB67E6" w:rsidRPr="003B192B" w:rsidRDefault="00CB67E6" w:rsidP="00494335">
            <w:pPr>
              <w:jc w:val="center"/>
              <w:rPr>
                <w:color w:val="000000" w:themeColor="text1"/>
                <w:sz w:val="18"/>
                <w:szCs w:val="18"/>
              </w:rPr>
            </w:pPr>
            <w:r w:rsidRPr="003B192B">
              <w:rPr>
                <w:color w:val="000000" w:themeColor="text1"/>
                <w:sz w:val="18"/>
                <w:szCs w:val="18"/>
              </w:rPr>
              <w:t>a=0.2</w:t>
            </w:r>
            <w:r w:rsidRPr="003B192B">
              <w:rPr>
                <w:color w:val="000000" w:themeColor="text1"/>
                <w:sz w:val="18"/>
                <w:szCs w:val="18"/>
              </w:rPr>
              <w:t>（</w:t>
            </w:r>
            <w:r w:rsidRPr="003B192B">
              <w:rPr>
                <w:color w:val="000000" w:themeColor="text1"/>
                <w:sz w:val="18"/>
                <w:szCs w:val="18"/>
              </w:rPr>
              <w:t>m</w:t>
            </w:r>
            <w:r w:rsidRPr="003B192B">
              <w:rPr>
                <w:color w:val="000000" w:themeColor="text1"/>
                <w:sz w:val="18"/>
                <w:szCs w:val="18"/>
              </w:rPr>
              <w:t>）</w:t>
            </w:r>
          </w:p>
        </w:tc>
      </w:tr>
      <w:tr w:rsidR="003B192B" w:rsidRPr="003B192B" w:rsidTr="002816F0">
        <w:trPr>
          <w:trHeight w:val="353"/>
          <w:jc w:val="center"/>
        </w:trPr>
        <w:tc>
          <w:tcPr>
            <w:tcW w:w="817" w:type="dxa"/>
            <w:vAlign w:val="center"/>
          </w:tcPr>
          <w:p w:rsidR="00CB67E6" w:rsidRPr="003B192B" w:rsidRDefault="00CB67E6" w:rsidP="00494335">
            <w:pPr>
              <w:jc w:val="center"/>
              <w:rPr>
                <w:color w:val="000000" w:themeColor="text1"/>
                <w:szCs w:val="21"/>
              </w:rPr>
            </w:pPr>
            <w:r w:rsidRPr="003B192B">
              <w:rPr>
                <w:color w:val="000000" w:themeColor="text1"/>
                <w:szCs w:val="21"/>
              </w:rPr>
              <w:t>1.8</w:t>
            </w:r>
          </w:p>
        </w:tc>
        <w:tc>
          <w:tcPr>
            <w:tcW w:w="700" w:type="dxa"/>
            <w:vAlign w:val="center"/>
          </w:tcPr>
          <w:p w:rsidR="00CB67E6" w:rsidRPr="003B192B" w:rsidRDefault="00CB67E6" w:rsidP="00494335">
            <w:pPr>
              <w:jc w:val="center"/>
              <w:rPr>
                <w:color w:val="000000" w:themeColor="text1"/>
                <w:szCs w:val="21"/>
              </w:rPr>
            </w:pPr>
            <w:r w:rsidRPr="003B192B">
              <w:rPr>
                <w:color w:val="000000" w:themeColor="text1"/>
                <w:szCs w:val="21"/>
              </w:rPr>
              <w:t>1.165</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1.432</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1.165</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1.432</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1.131</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1.388</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1.131</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1.388</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1.131</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1.388</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1.131</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1.388</w:t>
            </w:r>
          </w:p>
        </w:tc>
      </w:tr>
      <w:tr w:rsidR="003B192B" w:rsidRPr="003B192B" w:rsidTr="002816F0">
        <w:trPr>
          <w:trHeight w:val="274"/>
          <w:jc w:val="center"/>
        </w:trPr>
        <w:tc>
          <w:tcPr>
            <w:tcW w:w="817" w:type="dxa"/>
            <w:vAlign w:val="center"/>
          </w:tcPr>
          <w:p w:rsidR="00CB67E6" w:rsidRPr="003B192B" w:rsidRDefault="00CB67E6" w:rsidP="00494335">
            <w:pPr>
              <w:jc w:val="center"/>
              <w:rPr>
                <w:color w:val="000000" w:themeColor="text1"/>
                <w:szCs w:val="21"/>
              </w:rPr>
            </w:pPr>
            <w:r w:rsidRPr="003B192B">
              <w:rPr>
                <w:color w:val="000000" w:themeColor="text1"/>
                <w:szCs w:val="21"/>
              </w:rPr>
              <w:t>1.5</w:t>
            </w:r>
          </w:p>
        </w:tc>
        <w:tc>
          <w:tcPr>
            <w:tcW w:w="700" w:type="dxa"/>
            <w:vAlign w:val="center"/>
          </w:tcPr>
          <w:p w:rsidR="00CB67E6" w:rsidRPr="003B192B" w:rsidRDefault="00CB67E6" w:rsidP="00494335">
            <w:pPr>
              <w:jc w:val="center"/>
              <w:rPr>
                <w:color w:val="000000" w:themeColor="text1"/>
                <w:szCs w:val="21"/>
              </w:rPr>
            </w:pPr>
            <w:r w:rsidRPr="003B192B">
              <w:rPr>
                <w:color w:val="000000" w:themeColor="text1"/>
                <w:szCs w:val="21"/>
              </w:rPr>
              <w:t>1.298</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1.649</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1.241</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1.574</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1.215</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1.54</w:t>
            </w:r>
            <w:r w:rsidRPr="003B192B">
              <w:rPr>
                <w:rFonts w:hint="eastAsia"/>
                <w:color w:val="000000" w:themeColor="text1"/>
                <w:szCs w:val="21"/>
              </w:rPr>
              <w:t>0</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1.215</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1.54</w:t>
            </w:r>
            <w:r w:rsidRPr="003B192B">
              <w:rPr>
                <w:rFonts w:hint="eastAsia"/>
                <w:color w:val="000000" w:themeColor="text1"/>
                <w:szCs w:val="21"/>
              </w:rPr>
              <w:t>0</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1.215</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1.54</w:t>
            </w:r>
            <w:r w:rsidRPr="003B192B">
              <w:rPr>
                <w:rFonts w:hint="eastAsia"/>
                <w:color w:val="000000" w:themeColor="text1"/>
                <w:szCs w:val="21"/>
              </w:rPr>
              <w:t>0</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1.215</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1.54</w:t>
            </w:r>
            <w:r w:rsidRPr="003B192B">
              <w:rPr>
                <w:rFonts w:hint="eastAsia"/>
                <w:color w:val="000000" w:themeColor="text1"/>
                <w:szCs w:val="21"/>
              </w:rPr>
              <w:t>0</w:t>
            </w:r>
          </w:p>
        </w:tc>
      </w:tr>
      <w:tr w:rsidR="003B192B" w:rsidRPr="003B192B" w:rsidTr="002816F0">
        <w:trPr>
          <w:trHeight w:val="193"/>
          <w:jc w:val="center"/>
        </w:trPr>
        <w:tc>
          <w:tcPr>
            <w:tcW w:w="817" w:type="dxa"/>
            <w:vAlign w:val="center"/>
          </w:tcPr>
          <w:p w:rsidR="00CB67E6" w:rsidRPr="003B192B" w:rsidRDefault="00CB67E6" w:rsidP="00494335">
            <w:pPr>
              <w:jc w:val="center"/>
              <w:rPr>
                <w:color w:val="000000" w:themeColor="text1"/>
                <w:szCs w:val="21"/>
              </w:rPr>
            </w:pPr>
            <w:r w:rsidRPr="003B192B">
              <w:rPr>
                <w:color w:val="000000" w:themeColor="text1"/>
                <w:szCs w:val="21"/>
              </w:rPr>
              <w:t>1.2</w:t>
            </w:r>
          </w:p>
        </w:tc>
        <w:tc>
          <w:tcPr>
            <w:tcW w:w="700" w:type="dxa"/>
            <w:vAlign w:val="center"/>
          </w:tcPr>
          <w:p w:rsidR="00CB67E6" w:rsidRPr="003B192B" w:rsidRDefault="00CB67E6" w:rsidP="00494335">
            <w:pPr>
              <w:jc w:val="center"/>
              <w:rPr>
                <w:color w:val="000000" w:themeColor="text1"/>
                <w:szCs w:val="21"/>
              </w:rPr>
            </w:pPr>
            <w:r w:rsidRPr="003B192B">
              <w:rPr>
                <w:color w:val="000000" w:themeColor="text1"/>
                <w:szCs w:val="21"/>
              </w:rPr>
              <w:t>1.403</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1.869</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1.352</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1.799</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1.301</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1.719</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1.257</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1.669</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1.257</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1.669</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1.257</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1.669</w:t>
            </w:r>
          </w:p>
        </w:tc>
      </w:tr>
      <w:tr w:rsidR="003B192B" w:rsidRPr="003B192B" w:rsidTr="002816F0">
        <w:trPr>
          <w:trHeight w:val="81"/>
          <w:jc w:val="center"/>
        </w:trPr>
        <w:tc>
          <w:tcPr>
            <w:tcW w:w="817" w:type="dxa"/>
            <w:vAlign w:val="center"/>
          </w:tcPr>
          <w:p w:rsidR="00FC637E" w:rsidRPr="003B192B" w:rsidRDefault="00FC637E" w:rsidP="00FC637E">
            <w:pPr>
              <w:jc w:val="center"/>
              <w:rPr>
                <w:color w:val="000000" w:themeColor="text1"/>
                <w:szCs w:val="21"/>
              </w:rPr>
            </w:pPr>
            <w:r w:rsidRPr="003B192B">
              <w:rPr>
                <w:color w:val="000000" w:themeColor="text1"/>
                <w:szCs w:val="21"/>
              </w:rPr>
              <w:t>0.9</w:t>
            </w:r>
          </w:p>
        </w:tc>
        <w:tc>
          <w:tcPr>
            <w:tcW w:w="700" w:type="dxa"/>
            <w:vAlign w:val="center"/>
          </w:tcPr>
          <w:p w:rsidR="00FC637E" w:rsidRPr="003B192B" w:rsidRDefault="00FC637E" w:rsidP="00FC637E">
            <w:pPr>
              <w:jc w:val="center"/>
              <w:rPr>
                <w:color w:val="000000" w:themeColor="text1"/>
                <w:szCs w:val="21"/>
              </w:rPr>
            </w:pPr>
            <w:r w:rsidRPr="003B192B">
              <w:rPr>
                <w:color w:val="000000" w:themeColor="text1"/>
                <w:szCs w:val="21"/>
              </w:rPr>
              <w:t>1.532</w:t>
            </w:r>
          </w:p>
        </w:tc>
        <w:tc>
          <w:tcPr>
            <w:tcW w:w="758" w:type="dxa"/>
            <w:vAlign w:val="center"/>
          </w:tcPr>
          <w:p w:rsidR="00FC637E" w:rsidRPr="003B192B" w:rsidRDefault="00FC637E" w:rsidP="00FC637E">
            <w:pPr>
              <w:jc w:val="center"/>
              <w:rPr>
                <w:color w:val="000000" w:themeColor="text1"/>
                <w:szCs w:val="21"/>
              </w:rPr>
            </w:pPr>
            <w:r w:rsidRPr="003B192B">
              <w:rPr>
                <w:color w:val="000000" w:themeColor="text1"/>
                <w:szCs w:val="21"/>
              </w:rPr>
              <w:t>2.153</w:t>
            </w:r>
          </w:p>
        </w:tc>
        <w:tc>
          <w:tcPr>
            <w:tcW w:w="758" w:type="dxa"/>
            <w:vAlign w:val="center"/>
          </w:tcPr>
          <w:p w:rsidR="00FC637E" w:rsidRPr="003B192B" w:rsidRDefault="00FC637E" w:rsidP="00FC637E">
            <w:pPr>
              <w:jc w:val="center"/>
              <w:rPr>
                <w:color w:val="000000" w:themeColor="text1"/>
                <w:szCs w:val="21"/>
              </w:rPr>
            </w:pPr>
            <w:r w:rsidRPr="003B192B">
              <w:rPr>
                <w:color w:val="000000" w:themeColor="text1"/>
                <w:szCs w:val="21"/>
              </w:rPr>
              <w:t>1.532</w:t>
            </w:r>
          </w:p>
        </w:tc>
        <w:tc>
          <w:tcPr>
            <w:tcW w:w="758" w:type="dxa"/>
            <w:vAlign w:val="center"/>
          </w:tcPr>
          <w:p w:rsidR="00FC637E" w:rsidRPr="003B192B" w:rsidRDefault="00FC637E" w:rsidP="00FC637E">
            <w:pPr>
              <w:jc w:val="center"/>
              <w:rPr>
                <w:color w:val="000000" w:themeColor="text1"/>
                <w:szCs w:val="21"/>
              </w:rPr>
            </w:pPr>
            <w:r w:rsidRPr="003B192B">
              <w:rPr>
                <w:color w:val="000000" w:themeColor="text1"/>
                <w:szCs w:val="21"/>
              </w:rPr>
              <w:t>2.153</w:t>
            </w:r>
          </w:p>
        </w:tc>
        <w:tc>
          <w:tcPr>
            <w:tcW w:w="758" w:type="dxa"/>
            <w:vAlign w:val="center"/>
          </w:tcPr>
          <w:p w:rsidR="00FC637E" w:rsidRPr="003B192B" w:rsidRDefault="00FC637E" w:rsidP="00FC637E">
            <w:pPr>
              <w:jc w:val="center"/>
              <w:rPr>
                <w:color w:val="000000" w:themeColor="text1"/>
                <w:szCs w:val="21"/>
              </w:rPr>
            </w:pPr>
            <w:r w:rsidRPr="003B192B">
              <w:rPr>
                <w:color w:val="000000" w:themeColor="text1"/>
                <w:szCs w:val="21"/>
              </w:rPr>
              <w:t>1.473</w:t>
            </w:r>
          </w:p>
        </w:tc>
        <w:tc>
          <w:tcPr>
            <w:tcW w:w="758" w:type="dxa"/>
            <w:vAlign w:val="center"/>
          </w:tcPr>
          <w:p w:rsidR="00FC637E" w:rsidRPr="003B192B" w:rsidRDefault="00FC637E" w:rsidP="00FC637E">
            <w:pPr>
              <w:jc w:val="center"/>
              <w:rPr>
                <w:color w:val="000000" w:themeColor="text1"/>
                <w:szCs w:val="21"/>
              </w:rPr>
            </w:pPr>
            <w:r w:rsidRPr="003B192B">
              <w:rPr>
                <w:color w:val="000000" w:themeColor="text1"/>
                <w:szCs w:val="21"/>
              </w:rPr>
              <w:t>2.066</w:t>
            </w:r>
          </w:p>
        </w:tc>
        <w:tc>
          <w:tcPr>
            <w:tcW w:w="758" w:type="dxa"/>
            <w:vAlign w:val="center"/>
          </w:tcPr>
          <w:p w:rsidR="00FC637E" w:rsidRPr="003B192B" w:rsidRDefault="00FC637E" w:rsidP="00FC637E">
            <w:pPr>
              <w:jc w:val="center"/>
              <w:rPr>
                <w:color w:val="000000" w:themeColor="text1"/>
                <w:szCs w:val="21"/>
              </w:rPr>
            </w:pPr>
            <w:r w:rsidRPr="003B192B">
              <w:rPr>
                <w:color w:val="000000" w:themeColor="text1"/>
                <w:szCs w:val="21"/>
              </w:rPr>
              <w:t>1.422</w:t>
            </w:r>
          </w:p>
        </w:tc>
        <w:tc>
          <w:tcPr>
            <w:tcW w:w="758" w:type="dxa"/>
            <w:vAlign w:val="center"/>
          </w:tcPr>
          <w:p w:rsidR="00FC637E" w:rsidRPr="003B192B" w:rsidRDefault="00FC637E" w:rsidP="00FC637E">
            <w:pPr>
              <w:jc w:val="center"/>
              <w:rPr>
                <w:color w:val="000000" w:themeColor="text1"/>
                <w:szCs w:val="21"/>
              </w:rPr>
            </w:pPr>
            <w:r w:rsidRPr="003B192B">
              <w:rPr>
                <w:color w:val="000000" w:themeColor="text1"/>
                <w:szCs w:val="21"/>
              </w:rPr>
              <w:t>2.005</w:t>
            </w:r>
          </w:p>
        </w:tc>
        <w:tc>
          <w:tcPr>
            <w:tcW w:w="758" w:type="dxa"/>
            <w:vAlign w:val="center"/>
          </w:tcPr>
          <w:p w:rsidR="00FC637E" w:rsidRPr="003B192B" w:rsidRDefault="00FC637E" w:rsidP="00FC637E">
            <w:pPr>
              <w:jc w:val="center"/>
              <w:rPr>
                <w:color w:val="000000" w:themeColor="text1"/>
                <w:szCs w:val="21"/>
              </w:rPr>
            </w:pPr>
            <w:r w:rsidRPr="003B192B">
              <w:rPr>
                <w:color w:val="000000" w:themeColor="text1"/>
                <w:szCs w:val="21"/>
              </w:rPr>
              <w:t>1.422</w:t>
            </w:r>
          </w:p>
        </w:tc>
        <w:tc>
          <w:tcPr>
            <w:tcW w:w="758" w:type="dxa"/>
            <w:vAlign w:val="center"/>
          </w:tcPr>
          <w:p w:rsidR="00FC637E" w:rsidRPr="003B192B" w:rsidRDefault="00FC637E" w:rsidP="00FC637E">
            <w:pPr>
              <w:jc w:val="center"/>
              <w:rPr>
                <w:color w:val="000000" w:themeColor="text1"/>
                <w:szCs w:val="21"/>
              </w:rPr>
            </w:pPr>
            <w:r w:rsidRPr="003B192B">
              <w:rPr>
                <w:color w:val="000000" w:themeColor="text1"/>
                <w:szCs w:val="21"/>
              </w:rPr>
              <w:t>2.005</w:t>
            </w:r>
          </w:p>
        </w:tc>
        <w:tc>
          <w:tcPr>
            <w:tcW w:w="758" w:type="dxa"/>
            <w:vAlign w:val="center"/>
          </w:tcPr>
          <w:p w:rsidR="00FC637E" w:rsidRPr="003B192B" w:rsidRDefault="00FC637E" w:rsidP="00FC637E">
            <w:pPr>
              <w:jc w:val="center"/>
              <w:rPr>
                <w:color w:val="000000" w:themeColor="text1"/>
                <w:szCs w:val="21"/>
              </w:rPr>
            </w:pPr>
            <w:r w:rsidRPr="003B192B">
              <w:rPr>
                <w:color w:val="000000" w:themeColor="text1"/>
                <w:szCs w:val="21"/>
              </w:rPr>
              <w:t>1.422</w:t>
            </w:r>
          </w:p>
        </w:tc>
        <w:tc>
          <w:tcPr>
            <w:tcW w:w="758" w:type="dxa"/>
            <w:vAlign w:val="center"/>
          </w:tcPr>
          <w:p w:rsidR="00FC637E" w:rsidRPr="003B192B" w:rsidRDefault="00FC637E" w:rsidP="00FC637E">
            <w:pPr>
              <w:jc w:val="center"/>
              <w:rPr>
                <w:color w:val="000000" w:themeColor="text1"/>
                <w:szCs w:val="21"/>
              </w:rPr>
            </w:pPr>
            <w:r w:rsidRPr="003B192B">
              <w:rPr>
                <w:color w:val="000000" w:themeColor="text1"/>
                <w:szCs w:val="21"/>
              </w:rPr>
              <w:t>2.005</w:t>
            </w:r>
          </w:p>
        </w:tc>
      </w:tr>
      <w:tr w:rsidR="003B192B" w:rsidRPr="003B192B" w:rsidTr="002816F0">
        <w:trPr>
          <w:trHeight w:val="146"/>
          <w:jc w:val="center"/>
        </w:trPr>
        <w:tc>
          <w:tcPr>
            <w:tcW w:w="817" w:type="dxa"/>
            <w:vAlign w:val="center"/>
          </w:tcPr>
          <w:p w:rsidR="00FC637E" w:rsidRPr="003B192B" w:rsidRDefault="00FC637E" w:rsidP="00FC637E">
            <w:pPr>
              <w:jc w:val="center"/>
              <w:rPr>
                <w:color w:val="000000" w:themeColor="text1"/>
                <w:szCs w:val="21"/>
              </w:rPr>
            </w:pPr>
            <w:r w:rsidRPr="003B192B">
              <w:rPr>
                <w:color w:val="000000" w:themeColor="text1"/>
                <w:szCs w:val="21"/>
              </w:rPr>
              <w:t>0.6</w:t>
            </w:r>
          </w:p>
        </w:tc>
        <w:tc>
          <w:tcPr>
            <w:tcW w:w="700" w:type="dxa"/>
            <w:vAlign w:val="center"/>
          </w:tcPr>
          <w:p w:rsidR="00FC637E" w:rsidRPr="003B192B" w:rsidRDefault="00FC637E" w:rsidP="00FC637E">
            <w:pPr>
              <w:jc w:val="center"/>
              <w:rPr>
                <w:color w:val="000000" w:themeColor="text1"/>
                <w:szCs w:val="21"/>
              </w:rPr>
            </w:pPr>
            <w:r w:rsidRPr="003B192B">
              <w:rPr>
                <w:color w:val="000000" w:themeColor="text1"/>
                <w:szCs w:val="21"/>
              </w:rPr>
              <w:t>1.699</w:t>
            </w:r>
          </w:p>
        </w:tc>
        <w:tc>
          <w:tcPr>
            <w:tcW w:w="758" w:type="dxa"/>
            <w:vAlign w:val="center"/>
          </w:tcPr>
          <w:p w:rsidR="00FC637E" w:rsidRPr="003B192B" w:rsidRDefault="00FC637E" w:rsidP="00FC637E">
            <w:pPr>
              <w:jc w:val="center"/>
              <w:rPr>
                <w:color w:val="000000" w:themeColor="text1"/>
                <w:szCs w:val="21"/>
              </w:rPr>
            </w:pPr>
            <w:r w:rsidRPr="003B192B">
              <w:rPr>
                <w:color w:val="000000" w:themeColor="text1"/>
                <w:szCs w:val="21"/>
              </w:rPr>
              <w:t>2.622</w:t>
            </w:r>
          </w:p>
        </w:tc>
        <w:tc>
          <w:tcPr>
            <w:tcW w:w="758" w:type="dxa"/>
            <w:vAlign w:val="center"/>
          </w:tcPr>
          <w:p w:rsidR="00FC637E" w:rsidRPr="003B192B" w:rsidRDefault="00FC637E" w:rsidP="00FC637E">
            <w:pPr>
              <w:jc w:val="center"/>
              <w:rPr>
                <w:color w:val="000000" w:themeColor="text1"/>
                <w:szCs w:val="21"/>
              </w:rPr>
            </w:pPr>
            <w:r w:rsidRPr="003B192B">
              <w:rPr>
                <w:color w:val="000000" w:themeColor="text1"/>
                <w:szCs w:val="21"/>
              </w:rPr>
              <w:t>1.699</w:t>
            </w:r>
          </w:p>
        </w:tc>
        <w:tc>
          <w:tcPr>
            <w:tcW w:w="758" w:type="dxa"/>
            <w:vAlign w:val="center"/>
          </w:tcPr>
          <w:p w:rsidR="00FC637E" w:rsidRPr="003B192B" w:rsidRDefault="00FC637E" w:rsidP="00FC637E">
            <w:pPr>
              <w:jc w:val="center"/>
              <w:rPr>
                <w:color w:val="000000" w:themeColor="text1"/>
                <w:szCs w:val="21"/>
              </w:rPr>
            </w:pPr>
            <w:r w:rsidRPr="003B192B">
              <w:rPr>
                <w:color w:val="000000" w:themeColor="text1"/>
                <w:szCs w:val="21"/>
              </w:rPr>
              <w:t>2.622</w:t>
            </w:r>
          </w:p>
        </w:tc>
        <w:tc>
          <w:tcPr>
            <w:tcW w:w="758" w:type="dxa"/>
            <w:vAlign w:val="center"/>
          </w:tcPr>
          <w:p w:rsidR="00FC637E" w:rsidRPr="003B192B" w:rsidRDefault="00FC637E" w:rsidP="00FC637E">
            <w:pPr>
              <w:jc w:val="center"/>
              <w:rPr>
                <w:color w:val="000000" w:themeColor="text1"/>
                <w:szCs w:val="21"/>
              </w:rPr>
            </w:pPr>
            <w:r w:rsidRPr="003B192B">
              <w:rPr>
                <w:color w:val="000000" w:themeColor="text1"/>
                <w:szCs w:val="21"/>
              </w:rPr>
              <w:t>1.699</w:t>
            </w:r>
          </w:p>
        </w:tc>
        <w:tc>
          <w:tcPr>
            <w:tcW w:w="758" w:type="dxa"/>
            <w:vAlign w:val="center"/>
          </w:tcPr>
          <w:p w:rsidR="00FC637E" w:rsidRPr="003B192B" w:rsidRDefault="00FC637E" w:rsidP="00FC637E">
            <w:pPr>
              <w:jc w:val="center"/>
              <w:rPr>
                <w:color w:val="000000" w:themeColor="text1"/>
                <w:szCs w:val="21"/>
              </w:rPr>
            </w:pPr>
            <w:r w:rsidRPr="003B192B">
              <w:rPr>
                <w:color w:val="000000" w:themeColor="text1"/>
                <w:szCs w:val="21"/>
              </w:rPr>
              <w:t>2.622</w:t>
            </w:r>
          </w:p>
        </w:tc>
        <w:tc>
          <w:tcPr>
            <w:tcW w:w="758" w:type="dxa"/>
            <w:vAlign w:val="center"/>
          </w:tcPr>
          <w:p w:rsidR="00FC637E" w:rsidRPr="003B192B" w:rsidRDefault="00FC637E" w:rsidP="00FC637E">
            <w:pPr>
              <w:jc w:val="center"/>
              <w:rPr>
                <w:color w:val="000000" w:themeColor="text1"/>
                <w:szCs w:val="21"/>
              </w:rPr>
            </w:pPr>
            <w:r w:rsidRPr="003B192B">
              <w:rPr>
                <w:color w:val="000000" w:themeColor="text1"/>
                <w:szCs w:val="21"/>
              </w:rPr>
              <w:t>1.629</w:t>
            </w:r>
          </w:p>
        </w:tc>
        <w:tc>
          <w:tcPr>
            <w:tcW w:w="758" w:type="dxa"/>
            <w:vAlign w:val="center"/>
          </w:tcPr>
          <w:p w:rsidR="00FC637E" w:rsidRPr="003B192B" w:rsidRDefault="00FC637E" w:rsidP="00FC637E">
            <w:pPr>
              <w:jc w:val="center"/>
              <w:rPr>
                <w:color w:val="000000" w:themeColor="text1"/>
                <w:szCs w:val="21"/>
              </w:rPr>
            </w:pPr>
            <w:r w:rsidRPr="003B192B">
              <w:rPr>
                <w:color w:val="000000" w:themeColor="text1"/>
                <w:szCs w:val="21"/>
              </w:rPr>
              <w:t>2.526</w:t>
            </w:r>
          </w:p>
        </w:tc>
        <w:tc>
          <w:tcPr>
            <w:tcW w:w="758" w:type="dxa"/>
            <w:vAlign w:val="center"/>
          </w:tcPr>
          <w:p w:rsidR="00FC637E" w:rsidRPr="003B192B" w:rsidRDefault="00FC637E" w:rsidP="00FC637E">
            <w:pPr>
              <w:jc w:val="center"/>
              <w:rPr>
                <w:color w:val="000000" w:themeColor="text1"/>
                <w:szCs w:val="21"/>
              </w:rPr>
            </w:pPr>
            <w:r w:rsidRPr="003B192B">
              <w:rPr>
                <w:color w:val="000000" w:themeColor="text1"/>
                <w:szCs w:val="21"/>
              </w:rPr>
              <w:t>1.629</w:t>
            </w:r>
          </w:p>
        </w:tc>
        <w:tc>
          <w:tcPr>
            <w:tcW w:w="758" w:type="dxa"/>
            <w:vAlign w:val="center"/>
          </w:tcPr>
          <w:p w:rsidR="00FC637E" w:rsidRPr="003B192B" w:rsidRDefault="00FC637E" w:rsidP="00FC637E">
            <w:pPr>
              <w:jc w:val="center"/>
              <w:rPr>
                <w:color w:val="000000" w:themeColor="text1"/>
                <w:szCs w:val="21"/>
              </w:rPr>
            </w:pPr>
            <w:r w:rsidRPr="003B192B">
              <w:rPr>
                <w:color w:val="000000" w:themeColor="text1"/>
                <w:szCs w:val="21"/>
              </w:rPr>
              <w:t>2.526</w:t>
            </w:r>
          </w:p>
        </w:tc>
        <w:tc>
          <w:tcPr>
            <w:tcW w:w="758" w:type="dxa"/>
            <w:vAlign w:val="center"/>
          </w:tcPr>
          <w:p w:rsidR="00FC637E" w:rsidRPr="003B192B" w:rsidRDefault="00FC637E" w:rsidP="00FC637E">
            <w:pPr>
              <w:jc w:val="center"/>
              <w:rPr>
                <w:color w:val="000000" w:themeColor="text1"/>
                <w:szCs w:val="21"/>
              </w:rPr>
            </w:pPr>
            <w:r w:rsidRPr="003B192B">
              <w:rPr>
                <w:color w:val="000000" w:themeColor="text1"/>
                <w:szCs w:val="21"/>
              </w:rPr>
              <w:t>1.629</w:t>
            </w:r>
          </w:p>
        </w:tc>
        <w:tc>
          <w:tcPr>
            <w:tcW w:w="758" w:type="dxa"/>
            <w:vAlign w:val="center"/>
          </w:tcPr>
          <w:p w:rsidR="00FC637E" w:rsidRPr="003B192B" w:rsidRDefault="00FC637E" w:rsidP="00FC637E">
            <w:pPr>
              <w:jc w:val="center"/>
              <w:rPr>
                <w:color w:val="000000" w:themeColor="text1"/>
                <w:szCs w:val="21"/>
              </w:rPr>
            </w:pPr>
            <w:r w:rsidRPr="003B192B">
              <w:rPr>
                <w:color w:val="000000" w:themeColor="text1"/>
                <w:szCs w:val="21"/>
              </w:rPr>
              <w:t>2.526</w:t>
            </w:r>
          </w:p>
        </w:tc>
      </w:tr>
    </w:tbl>
    <w:p w:rsidR="00CB67E6" w:rsidRPr="003B192B" w:rsidRDefault="00CB67E6" w:rsidP="00CB67E6">
      <w:pPr>
        <w:ind w:firstLineChars="200" w:firstLine="420"/>
        <w:rPr>
          <w:rFonts w:ascii="宋体" w:hAnsi="宋体"/>
          <w:color w:val="000000" w:themeColor="text1"/>
          <w:szCs w:val="21"/>
        </w:rPr>
      </w:pPr>
      <w:r w:rsidRPr="003B192B">
        <w:rPr>
          <w:rFonts w:hint="eastAsia"/>
          <w:color w:val="000000" w:themeColor="text1"/>
          <w:szCs w:val="21"/>
        </w:rPr>
        <w:t>注：</w:t>
      </w:r>
      <w:r w:rsidRPr="003B192B">
        <w:rPr>
          <w:rFonts w:hint="eastAsia"/>
          <w:color w:val="000000" w:themeColor="text1"/>
          <w:szCs w:val="21"/>
        </w:rPr>
        <w:t>1</w:t>
      </w:r>
      <w:r w:rsidRPr="003B192B">
        <w:rPr>
          <w:rFonts w:hint="eastAsia"/>
          <w:color w:val="000000" w:themeColor="text1"/>
          <w:szCs w:val="21"/>
        </w:rPr>
        <w:t>、</w:t>
      </w:r>
      <w:r w:rsidRPr="003B192B">
        <w:rPr>
          <w:rFonts w:ascii="宋体" w:hAnsi="宋体" w:hint="eastAsia"/>
          <w:color w:val="000000" w:themeColor="text1"/>
          <w:szCs w:val="21"/>
        </w:rPr>
        <w:t>步距两级之间计算长度系数按线性插入值；</w:t>
      </w:r>
    </w:p>
    <w:p w:rsidR="00CB67E6" w:rsidRPr="003B192B" w:rsidRDefault="00CB67E6" w:rsidP="00CB67E6">
      <w:pPr>
        <w:ind w:leftChars="289" w:left="607" w:rightChars="-50" w:right="-105" w:firstLineChars="100" w:firstLine="210"/>
        <w:rPr>
          <w:rFonts w:ascii="宋体" w:hAnsi="宋体"/>
          <w:color w:val="000000" w:themeColor="text1"/>
          <w:szCs w:val="21"/>
        </w:rPr>
      </w:pPr>
      <w:r w:rsidRPr="003B192B">
        <w:rPr>
          <w:rFonts w:hint="eastAsia"/>
          <w:color w:val="000000" w:themeColor="text1"/>
          <w:szCs w:val="21"/>
        </w:rPr>
        <w:t>２、</w:t>
      </w:r>
      <w:r w:rsidRPr="003B192B">
        <w:rPr>
          <w:rFonts w:ascii="宋体" w:hAnsi="宋体" w:hint="eastAsia"/>
          <w:color w:val="000000" w:themeColor="text1"/>
          <w:szCs w:val="21"/>
        </w:rPr>
        <w:t>立杆间距两级之间，纵向间距与横向间距不同时，计算长度系数按较大间距对应的计算长度系数取值。立杆间距两级之间值，计算长度系数取两级对应的较大的</w:t>
      </w:r>
      <w:r w:rsidRPr="003B192B">
        <w:rPr>
          <w:i/>
          <w:color w:val="000000" w:themeColor="text1"/>
          <w:sz w:val="24"/>
        </w:rPr>
        <w:t>μ</w:t>
      </w:r>
      <w:r w:rsidRPr="003B192B">
        <w:rPr>
          <w:rFonts w:ascii="宋体" w:hAnsi="宋体" w:hint="eastAsia"/>
          <w:color w:val="000000" w:themeColor="text1"/>
          <w:szCs w:val="21"/>
        </w:rPr>
        <w:t>值。要求高宽比相同。</w:t>
      </w:r>
    </w:p>
    <w:p w:rsidR="00CB67E6" w:rsidRPr="003B192B" w:rsidRDefault="00CB67E6" w:rsidP="00CB67E6">
      <w:pPr>
        <w:tabs>
          <w:tab w:val="left" w:pos="360"/>
        </w:tabs>
        <w:ind w:rightChars="-30" w:right="-63" w:firstLineChars="400" w:firstLine="840"/>
        <w:rPr>
          <w:color w:val="000000" w:themeColor="text1"/>
          <w:szCs w:val="21"/>
        </w:rPr>
      </w:pPr>
      <w:r w:rsidRPr="003B192B">
        <w:rPr>
          <w:color w:val="000000" w:themeColor="text1"/>
          <w:szCs w:val="21"/>
        </w:rPr>
        <w:t>3</w:t>
      </w:r>
      <w:r w:rsidRPr="003B192B">
        <w:rPr>
          <w:color w:val="000000" w:themeColor="text1"/>
          <w:szCs w:val="21"/>
        </w:rPr>
        <w:t>、立杆间距</w:t>
      </w:r>
      <w:r w:rsidRPr="003B192B">
        <w:rPr>
          <w:color w:val="000000" w:themeColor="text1"/>
          <w:szCs w:val="21"/>
        </w:rPr>
        <w:t xml:space="preserve">0.9×0.6 m </w:t>
      </w:r>
      <w:r w:rsidRPr="003B192B">
        <w:rPr>
          <w:color w:val="000000" w:themeColor="text1"/>
          <w:szCs w:val="21"/>
        </w:rPr>
        <w:t>计算长度系数</w:t>
      </w:r>
      <w:r w:rsidRPr="003B192B">
        <w:rPr>
          <w:rFonts w:hAnsi="宋体"/>
          <w:color w:val="000000" w:themeColor="text1"/>
          <w:szCs w:val="21"/>
        </w:rPr>
        <w:t>，同立杆间距</w:t>
      </w:r>
      <w:r w:rsidRPr="003B192B">
        <w:rPr>
          <w:color w:val="000000" w:themeColor="text1"/>
          <w:szCs w:val="21"/>
        </w:rPr>
        <w:t>0.75×0.75m</w:t>
      </w:r>
      <w:r w:rsidRPr="003B192B">
        <w:rPr>
          <w:color w:val="000000" w:themeColor="text1"/>
          <w:szCs w:val="21"/>
        </w:rPr>
        <w:t>计算长度系数，高宽比不变</w:t>
      </w:r>
      <w:r w:rsidRPr="003B192B">
        <w:rPr>
          <w:color w:val="000000" w:themeColor="text1"/>
          <w:szCs w:val="21"/>
        </w:rPr>
        <w:t>,</w:t>
      </w:r>
      <w:r w:rsidRPr="003B192B">
        <w:rPr>
          <w:color w:val="000000" w:themeColor="text1"/>
          <w:szCs w:val="21"/>
        </w:rPr>
        <w:t>最小宽度</w:t>
      </w:r>
      <w:r w:rsidRPr="003B192B">
        <w:rPr>
          <w:color w:val="000000" w:themeColor="text1"/>
          <w:szCs w:val="21"/>
        </w:rPr>
        <w:t>4.2m</w:t>
      </w:r>
      <w:r w:rsidRPr="003B192B">
        <w:rPr>
          <w:rFonts w:hAnsi="宋体"/>
          <w:color w:val="000000" w:themeColor="text1"/>
          <w:szCs w:val="21"/>
        </w:rPr>
        <w:t>。</w:t>
      </w:r>
    </w:p>
    <w:p w:rsidR="00B43901" w:rsidRPr="003B192B" w:rsidRDefault="00CB67E6" w:rsidP="00B43901">
      <w:pPr>
        <w:tabs>
          <w:tab w:val="left" w:pos="7020"/>
          <w:tab w:val="left" w:pos="7620"/>
        </w:tabs>
        <w:spacing w:line="480" w:lineRule="exact"/>
        <w:rPr>
          <w:rFonts w:ascii="宋体" w:hAnsi="宋体"/>
          <w:color w:val="000000" w:themeColor="text1"/>
          <w:szCs w:val="21"/>
        </w:rPr>
      </w:pPr>
      <w:r w:rsidRPr="003B192B">
        <w:rPr>
          <w:rFonts w:ascii="宋体" w:hAnsi="宋体"/>
          <w:color w:val="000000" w:themeColor="text1"/>
          <w:szCs w:val="21"/>
        </w:rPr>
        <w:t>4、高宽比</w:t>
      </w:r>
      <w:r w:rsidR="00B43901" w:rsidRPr="003B192B">
        <w:rPr>
          <w:rFonts w:ascii="宋体" w:hAnsi="宋体" w:hint="eastAsia"/>
          <w:color w:val="000000" w:themeColor="text1"/>
          <w:szCs w:val="21"/>
        </w:rPr>
        <w:t>大于2</w:t>
      </w:r>
      <w:r w:rsidR="007C4C88" w:rsidRPr="003B192B">
        <w:rPr>
          <w:rFonts w:ascii="宋体" w:hAnsi="宋体" w:hint="eastAsia"/>
          <w:color w:val="000000" w:themeColor="text1"/>
          <w:szCs w:val="21"/>
        </w:rPr>
        <w:t>且</w:t>
      </w:r>
      <w:r w:rsidR="00B43901" w:rsidRPr="003B192B">
        <w:rPr>
          <w:rFonts w:ascii="宋体" w:hAnsi="宋体" w:hint="eastAsia"/>
          <w:color w:val="000000" w:themeColor="text1"/>
          <w:szCs w:val="21"/>
        </w:rPr>
        <w:t>不大于3</w:t>
      </w:r>
      <w:r w:rsidR="007C4C88" w:rsidRPr="003B192B">
        <w:rPr>
          <w:rFonts w:ascii="宋体" w:hAnsi="宋体" w:hint="eastAsia"/>
          <w:color w:val="000000" w:themeColor="text1"/>
          <w:szCs w:val="21"/>
        </w:rPr>
        <w:t>时</w:t>
      </w:r>
      <w:r w:rsidRPr="003B192B">
        <w:rPr>
          <w:rFonts w:ascii="宋体" w:hAnsi="宋体"/>
          <w:color w:val="000000" w:themeColor="text1"/>
          <w:szCs w:val="21"/>
        </w:rPr>
        <w:t>应按本规范</w:t>
      </w:r>
      <w:r w:rsidRPr="003B192B">
        <w:rPr>
          <w:rFonts w:ascii="宋体" w:hAnsi="宋体"/>
          <w:bCs/>
          <w:color w:val="000000" w:themeColor="text1"/>
          <w:szCs w:val="21"/>
        </w:rPr>
        <w:t>6.9.</w:t>
      </w:r>
      <w:r w:rsidRPr="003B192B">
        <w:rPr>
          <w:rFonts w:ascii="宋体" w:hAnsi="宋体"/>
          <w:color w:val="000000" w:themeColor="text1"/>
          <w:szCs w:val="21"/>
        </w:rPr>
        <w:t>7条执行</w:t>
      </w:r>
      <w:r w:rsidR="00B43901" w:rsidRPr="003B192B">
        <w:rPr>
          <w:rFonts w:ascii="宋体" w:hAnsi="宋体" w:hint="eastAsia"/>
          <w:color w:val="000000" w:themeColor="text1"/>
          <w:szCs w:val="21"/>
        </w:rPr>
        <w:t>，</w:t>
      </w:r>
      <w:r w:rsidR="00B43901" w:rsidRPr="003B192B">
        <w:rPr>
          <w:rFonts w:ascii="宋体" w:hAnsi="宋体"/>
          <w:color w:val="000000" w:themeColor="text1"/>
          <w:szCs w:val="21"/>
        </w:rPr>
        <w:t>或</w:t>
      </w:r>
      <w:r w:rsidR="00B43901" w:rsidRPr="003B192B">
        <w:rPr>
          <w:rFonts w:ascii="宋体" w:hAnsi="宋体" w:hint="eastAsia"/>
          <w:color w:val="000000" w:themeColor="text1"/>
          <w:szCs w:val="21"/>
        </w:rPr>
        <w:t>立杆的稳定性计算</w:t>
      </w:r>
      <w:r w:rsidR="00B43901" w:rsidRPr="003B192B">
        <w:rPr>
          <w:rFonts w:ascii="宋体" w:hAnsi="宋体"/>
          <w:color w:val="000000" w:themeColor="text1"/>
          <w:szCs w:val="21"/>
        </w:rPr>
        <w:t>时，</w:t>
      </w:r>
      <w:r w:rsidR="00B43901" w:rsidRPr="003B192B">
        <w:rPr>
          <w:rFonts w:ascii="宋体" w:hAnsi="宋体" w:hint="eastAsia"/>
          <w:color w:val="000000" w:themeColor="text1"/>
          <w:szCs w:val="21"/>
        </w:rPr>
        <w:t>对</w:t>
      </w:r>
      <w:r w:rsidR="007C4C88" w:rsidRPr="003B192B">
        <w:rPr>
          <w:rFonts w:ascii="宋体" w:hAnsi="宋体" w:hint="eastAsia"/>
          <w:color w:val="000000" w:themeColor="text1"/>
          <w:szCs w:val="21"/>
        </w:rPr>
        <w:t>承载力</w:t>
      </w:r>
      <w:r w:rsidR="00B43901" w:rsidRPr="003B192B">
        <w:rPr>
          <w:rFonts w:ascii="宋体" w:hAnsi="宋体" w:hint="eastAsia"/>
          <w:color w:val="000000" w:themeColor="text1"/>
          <w:szCs w:val="21"/>
        </w:rPr>
        <w:t>乘以0.85折减</w:t>
      </w:r>
      <w:r w:rsidR="00B43901" w:rsidRPr="003B192B">
        <w:rPr>
          <w:rFonts w:ascii="宋体" w:hAnsi="宋体"/>
          <w:color w:val="000000" w:themeColor="text1"/>
          <w:szCs w:val="21"/>
        </w:rPr>
        <w:t>系数。</w:t>
      </w:r>
    </w:p>
    <w:p w:rsidR="00CB67E6" w:rsidRPr="003B192B" w:rsidRDefault="00CB67E6" w:rsidP="00CB67E6">
      <w:pPr>
        <w:ind w:firstLineChars="400" w:firstLine="840"/>
        <w:jc w:val="left"/>
        <w:rPr>
          <w:color w:val="000000" w:themeColor="text1"/>
          <w:szCs w:val="21"/>
        </w:rPr>
      </w:pPr>
    </w:p>
    <w:p w:rsidR="00CB67E6" w:rsidRPr="003B192B" w:rsidRDefault="00CB67E6" w:rsidP="00CB67E6">
      <w:pPr>
        <w:spacing w:line="0" w:lineRule="atLeast"/>
        <w:ind w:firstLineChars="542" w:firstLine="1306"/>
        <w:rPr>
          <w:rFonts w:ascii="黑体" w:eastAsia="黑体" w:hAnsi="宋体"/>
          <w:b/>
          <w:color w:val="000000" w:themeColor="text1"/>
          <w:sz w:val="24"/>
        </w:rPr>
      </w:pPr>
      <w:r w:rsidRPr="003B192B">
        <w:rPr>
          <w:rFonts w:ascii="黑体" w:eastAsia="黑体" w:hint="eastAsia"/>
          <w:b/>
          <w:bCs/>
          <w:color w:val="000000" w:themeColor="text1"/>
          <w:sz w:val="24"/>
        </w:rPr>
        <w:t xml:space="preserve">表 </w:t>
      </w:r>
      <w:r w:rsidRPr="003B192B">
        <w:rPr>
          <w:rFonts w:eastAsia="黑体"/>
          <w:b/>
          <w:bCs/>
          <w:color w:val="000000" w:themeColor="text1"/>
          <w:sz w:val="24"/>
        </w:rPr>
        <w:t>D -2</w:t>
      </w:r>
      <w:r w:rsidRPr="003B192B">
        <w:rPr>
          <w:rFonts w:ascii="黑体" w:eastAsia="黑体" w:hint="eastAsia"/>
          <w:b/>
          <w:bCs/>
          <w:color w:val="000000" w:themeColor="text1"/>
          <w:sz w:val="24"/>
        </w:rPr>
        <w:t xml:space="preserve"> </w:t>
      </w:r>
      <w:r w:rsidRPr="003B192B">
        <w:rPr>
          <w:rFonts w:ascii="黑体" w:eastAsia="黑体" w:hAnsi="宋体" w:hint="eastAsia"/>
          <w:b/>
          <w:color w:val="000000" w:themeColor="text1"/>
          <w:sz w:val="24"/>
        </w:rPr>
        <w:t>满堂支撑架</w:t>
      </w:r>
      <w:r w:rsidRPr="003B192B">
        <w:rPr>
          <w:rFonts w:ascii="黑体" w:eastAsia="黑体" w:hint="eastAsia"/>
          <w:b/>
          <w:color w:val="000000" w:themeColor="text1"/>
          <w:sz w:val="24"/>
        </w:rPr>
        <w:t>（剪刀撑设置加强型）</w:t>
      </w:r>
      <w:r w:rsidRPr="003B192B">
        <w:rPr>
          <w:rFonts w:ascii="黑体" w:eastAsia="黑体" w:hAnsi="宋体" w:hint="eastAsia"/>
          <w:b/>
          <w:color w:val="000000" w:themeColor="text1"/>
          <w:sz w:val="24"/>
        </w:rPr>
        <w:t>立杆计算长度系数</w:t>
      </w:r>
      <w:r w:rsidRPr="003B192B">
        <w:rPr>
          <w:rFonts w:ascii="黑体" w:eastAsia="黑体" w:hint="eastAsia"/>
          <w:b/>
          <w:i/>
          <w:color w:val="000000" w:themeColor="text1"/>
          <w:sz w:val="24"/>
        </w:rPr>
        <w:t>μ</w:t>
      </w:r>
      <w:r w:rsidRPr="003B192B">
        <w:rPr>
          <w:rFonts w:ascii="黑体" w:eastAsia="黑体" w:hint="eastAsia"/>
          <w:b/>
          <w:color w:val="000000" w:themeColor="text1"/>
          <w:sz w:val="24"/>
          <w:vertAlign w:val="subscript"/>
        </w:rPr>
        <w:t>1</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9"/>
        <w:gridCol w:w="758"/>
        <w:gridCol w:w="758"/>
        <w:gridCol w:w="758"/>
        <w:gridCol w:w="758"/>
        <w:gridCol w:w="758"/>
        <w:gridCol w:w="758"/>
        <w:gridCol w:w="758"/>
        <w:gridCol w:w="758"/>
        <w:gridCol w:w="758"/>
        <w:gridCol w:w="758"/>
        <w:gridCol w:w="758"/>
        <w:gridCol w:w="758"/>
      </w:tblGrid>
      <w:tr w:rsidR="003B192B" w:rsidRPr="003B192B" w:rsidTr="00EA6475">
        <w:trPr>
          <w:trHeight w:val="369"/>
          <w:jc w:val="center"/>
        </w:trPr>
        <w:tc>
          <w:tcPr>
            <w:tcW w:w="759" w:type="dxa"/>
            <w:vMerge w:val="restart"/>
            <w:vAlign w:val="center"/>
          </w:tcPr>
          <w:p w:rsidR="00CB67E6" w:rsidRPr="003B192B" w:rsidRDefault="00CB67E6" w:rsidP="00494335">
            <w:pPr>
              <w:rPr>
                <w:color w:val="000000" w:themeColor="text1"/>
                <w:szCs w:val="21"/>
              </w:rPr>
            </w:pPr>
            <w:r w:rsidRPr="003B192B">
              <w:rPr>
                <w:color w:val="000000" w:themeColor="text1"/>
                <w:szCs w:val="21"/>
              </w:rPr>
              <w:t>步距</w:t>
            </w:r>
          </w:p>
          <w:p w:rsidR="00CB67E6" w:rsidRPr="003B192B" w:rsidRDefault="00CB67E6" w:rsidP="00494335">
            <w:pPr>
              <w:rPr>
                <w:color w:val="000000" w:themeColor="text1"/>
                <w:szCs w:val="21"/>
              </w:rPr>
            </w:pPr>
          </w:p>
          <w:p w:rsidR="00CB67E6" w:rsidRPr="003B192B" w:rsidRDefault="00CB67E6" w:rsidP="00494335">
            <w:pPr>
              <w:rPr>
                <w:color w:val="000000" w:themeColor="text1"/>
                <w:szCs w:val="21"/>
              </w:rPr>
            </w:pPr>
          </w:p>
          <w:p w:rsidR="00CB67E6" w:rsidRPr="003B192B" w:rsidRDefault="00CB67E6" w:rsidP="00494335">
            <w:pPr>
              <w:rPr>
                <w:color w:val="000000" w:themeColor="text1"/>
                <w:szCs w:val="21"/>
              </w:rPr>
            </w:pPr>
          </w:p>
          <w:p w:rsidR="00CB67E6" w:rsidRPr="003B192B" w:rsidRDefault="00CB67E6" w:rsidP="00494335">
            <w:pPr>
              <w:rPr>
                <w:color w:val="000000" w:themeColor="text1"/>
                <w:szCs w:val="21"/>
              </w:rPr>
            </w:pPr>
          </w:p>
          <w:p w:rsidR="00CB67E6" w:rsidRPr="003B192B" w:rsidRDefault="00CB67E6" w:rsidP="00494335">
            <w:pPr>
              <w:rPr>
                <w:color w:val="000000" w:themeColor="text1"/>
                <w:szCs w:val="21"/>
              </w:rPr>
            </w:pPr>
          </w:p>
          <w:p w:rsidR="00CB67E6" w:rsidRPr="003B192B" w:rsidRDefault="00CB67E6" w:rsidP="00494335">
            <w:pPr>
              <w:rPr>
                <w:color w:val="000000" w:themeColor="text1"/>
                <w:szCs w:val="21"/>
              </w:rPr>
            </w:pPr>
            <w:r w:rsidRPr="003B192B">
              <w:rPr>
                <w:color w:val="000000" w:themeColor="text1"/>
                <w:szCs w:val="21"/>
              </w:rPr>
              <w:t>（</w:t>
            </w:r>
            <w:r w:rsidRPr="003B192B">
              <w:rPr>
                <w:color w:val="000000" w:themeColor="text1"/>
                <w:szCs w:val="21"/>
              </w:rPr>
              <w:t>m</w:t>
            </w:r>
            <w:r w:rsidRPr="003B192B">
              <w:rPr>
                <w:color w:val="000000" w:themeColor="text1"/>
                <w:szCs w:val="21"/>
              </w:rPr>
              <w:t>）</w:t>
            </w:r>
          </w:p>
        </w:tc>
        <w:tc>
          <w:tcPr>
            <w:tcW w:w="9096" w:type="dxa"/>
            <w:gridSpan w:val="12"/>
            <w:vAlign w:val="center"/>
          </w:tcPr>
          <w:p w:rsidR="00CB67E6" w:rsidRPr="003B192B" w:rsidRDefault="00CB67E6" w:rsidP="00494335">
            <w:pPr>
              <w:jc w:val="center"/>
              <w:rPr>
                <w:color w:val="000000" w:themeColor="text1"/>
                <w:szCs w:val="21"/>
              </w:rPr>
            </w:pPr>
            <w:r w:rsidRPr="003B192B">
              <w:rPr>
                <w:color w:val="000000" w:themeColor="text1"/>
                <w:szCs w:val="21"/>
              </w:rPr>
              <w:t>立杆间距（</w:t>
            </w:r>
            <w:r w:rsidRPr="003B192B">
              <w:rPr>
                <w:color w:val="000000" w:themeColor="text1"/>
                <w:szCs w:val="21"/>
              </w:rPr>
              <w:t>m</w:t>
            </w:r>
            <w:r w:rsidRPr="003B192B">
              <w:rPr>
                <w:color w:val="000000" w:themeColor="text1"/>
                <w:szCs w:val="21"/>
              </w:rPr>
              <w:t>）</w:t>
            </w:r>
          </w:p>
        </w:tc>
      </w:tr>
      <w:tr w:rsidR="003B192B" w:rsidRPr="003B192B" w:rsidTr="00EA6475">
        <w:trPr>
          <w:trHeight w:val="230"/>
          <w:jc w:val="center"/>
        </w:trPr>
        <w:tc>
          <w:tcPr>
            <w:tcW w:w="759" w:type="dxa"/>
            <w:vMerge/>
            <w:vAlign w:val="center"/>
          </w:tcPr>
          <w:p w:rsidR="00CB67E6" w:rsidRPr="003B192B" w:rsidRDefault="00CB67E6" w:rsidP="00494335">
            <w:pPr>
              <w:rPr>
                <w:color w:val="000000" w:themeColor="text1"/>
                <w:szCs w:val="21"/>
              </w:rPr>
            </w:pPr>
          </w:p>
        </w:tc>
        <w:tc>
          <w:tcPr>
            <w:tcW w:w="1516" w:type="dxa"/>
            <w:gridSpan w:val="2"/>
            <w:vAlign w:val="center"/>
          </w:tcPr>
          <w:p w:rsidR="00CB67E6" w:rsidRPr="003B192B" w:rsidRDefault="00CB67E6" w:rsidP="00494335">
            <w:pPr>
              <w:jc w:val="center"/>
              <w:rPr>
                <w:color w:val="000000" w:themeColor="text1"/>
                <w:szCs w:val="21"/>
              </w:rPr>
            </w:pPr>
            <w:r w:rsidRPr="003B192B">
              <w:rPr>
                <w:color w:val="000000" w:themeColor="text1"/>
                <w:szCs w:val="21"/>
              </w:rPr>
              <w:t>1.2×1.2</w:t>
            </w:r>
          </w:p>
        </w:tc>
        <w:tc>
          <w:tcPr>
            <w:tcW w:w="1516" w:type="dxa"/>
            <w:gridSpan w:val="2"/>
            <w:vAlign w:val="center"/>
          </w:tcPr>
          <w:p w:rsidR="00CB67E6" w:rsidRPr="003B192B" w:rsidRDefault="00CB67E6" w:rsidP="00494335">
            <w:pPr>
              <w:jc w:val="center"/>
              <w:rPr>
                <w:color w:val="000000" w:themeColor="text1"/>
                <w:szCs w:val="21"/>
              </w:rPr>
            </w:pPr>
            <w:r w:rsidRPr="003B192B">
              <w:rPr>
                <w:color w:val="000000" w:themeColor="text1"/>
                <w:szCs w:val="21"/>
              </w:rPr>
              <w:t>1.0×1.0</w:t>
            </w:r>
          </w:p>
        </w:tc>
        <w:tc>
          <w:tcPr>
            <w:tcW w:w="1516" w:type="dxa"/>
            <w:gridSpan w:val="2"/>
            <w:vAlign w:val="center"/>
          </w:tcPr>
          <w:p w:rsidR="00CB67E6" w:rsidRPr="003B192B" w:rsidRDefault="00CB67E6" w:rsidP="00494335">
            <w:pPr>
              <w:jc w:val="center"/>
              <w:rPr>
                <w:color w:val="000000" w:themeColor="text1"/>
                <w:szCs w:val="21"/>
              </w:rPr>
            </w:pPr>
            <w:r w:rsidRPr="003B192B">
              <w:rPr>
                <w:color w:val="000000" w:themeColor="text1"/>
                <w:szCs w:val="21"/>
              </w:rPr>
              <w:t>0.9×0.9</w:t>
            </w:r>
          </w:p>
        </w:tc>
        <w:tc>
          <w:tcPr>
            <w:tcW w:w="1516" w:type="dxa"/>
            <w:gridSpan w:val="2"/>
            <w:vAlign w:val="center"/>
          </w:tcPr>
          <w:p w:rsidR="00CB67E6" w:rsidRPr="003B192B" w:rsidRDefault="00CB67E6" w:rsidP="00494335">
            <w:pPr>
              <w:jc w:val="center"/>
              <w:rPr>
                <w:color w:val="000000" w:themeColor="text1"/>
                <w:szCs w:val="21"/>
              </w:rPr>
            </w:pPr>
            <w:r w:rsidRPr="003B192B">
              <w:rPr>
                <w:color w:val="000000" w:themeColor="text1"/>
                <w:szCs w:val="21"/>
              </w:rPr>
              <w:t>0.75×0.75</w:t>
            </w:r>
          </w:p>
        </w:tc>
        <w:tc>
          <w:tcPr>
            <w:tcW w:w="1516" w:type="dxa"/>
            <w:gridSpan w:val="2"/>
            <w:vAlign w:val="center"/>
          </w:tcPr>
          <w:p w:rsidR="00CB67E6" w:rsidRPr="003B192B" w:rsidRDefault="00CB67E6" w:rsidP="00494335">
            <w:pPr>
              <w:jc w:val="center"/>
              <w:rPr>
                <w:color w:val="000000" w:themeColor="text1"/>
                <w:szCs w:val="21"/>
              </w:rPr>
            </w:pPr>
            <w:r w:rsidRPr="003B192B">
              <w:rPr>
                <w:color w:val="000000" w:themeColor="text1"/>
                <w:szCs w:val="21"/>
              </w:rPr>
              <w:t>0.6×0.6</w:t>
            </w:r>
          </w:p>
        </w:tc>
        <w:tc>
          <w:tcPr>
            <w:tcW w:w="1516" w:type="dxa"/>
            <w:gridSpan w:val="2"/>
            <w:vAlign w:val="center"/>
          </w:tcPr>
          <w:p w:rsidR="00CB67E6" w:rsidRPr="003B192B" w:rsidRDefault="00CB67E6" w:rsidP="00494335">
            <w:pPr>
              <w:jc w:val="center"/>
              <w:rPr>
                <w:color w:val="000000" w:themeColor="text1"/>
                <w:szCs w:val="21"/>
              </w:rPr>
            </w:pPr>
            <w:r w:rsidRPr="003B192B">
              <w:rPr>
                <w:color w:val="000000" w:themeColor="text1"/>
                <w:szCs w:val="21"/>
              </w:rPr>
              <w:t>0.4×0.4</w:t>
            </w:r>
          </w:p>
        </w:tc>
      </w:tr>
      <w:tr w:rsidR="003B192B" w:rsidRPr="003B192B" w:rsidTr="00EA6475">
        <w:trPr>
          <w:trHeight w:val="369"/>
          <w:jc w:val="center"/>
        </w:trPr>
        <w:tc>
          <w:tcPr>
            <w:tcW w:w="759" w:type="dxa"/>
            <w:vMerge/>
            <w:vAlign w:val="center"/>
          </w:tcPr>
          <w:p w:rsidR="00CB67E6" w:rsidRPr="003B192B" w:rsidRDefault="00CB67E6" w:rsidP="00494335">
            <w:pPr>
              <w:ind w:firstLineChars="300" w:firstLine="630"/>
              <w:rPr>
                <w:color w:val="000000" w:themeColor="text1"/>
                <w:szCs w:val="21"/>
              </w:rPr>
            </w:pPr>
          </w:p>
        </w:tc>
        <w:tc>
          <w:tcPr>
            <w:tcW w:w="1516" w:type="dxa"/>
            <w:gridSpan w:val="2"/>
            <w:vAlign w:val="center"/>
          </w:tcPr>
          <w:p w:rsidR="00CB67E6" w:rsidRPr="003B192B" w:rsidRDefault="00CB67E6" w:rsidP="00494335">
            <w:pPr>
              <w:jc w:val="center"/>
              <w:rPr>
                <w:color w:val="000000" w:themeColor="text1"/>
                <w:szCs w:val="21"/>
              </w:rPr>
            </w:pPr>
            <w:r w:rsidRPr="003B192B">
              <w:rPr>
                <w:rFonts w:hAnsi="宋体"/>
                <w:color w:val="000000" w:themeColor="text1"/>
                <w:szCs w:val="21"/>
              </w:rPr>
              <w:t>高宽比不大于</w:t>
            </w:r>
            <w:r w:rsidRPr="003B192B">
              <w:rPr>
                <w:color w:val="000000" w:themeColor="text1"/>
                <w:szCs w:val="21"/>
              </w:rPr>
              <w:t>2</w:t>
            </w:r>
          </w:p>
        </w:tc>
        <w:tc>
          <w:tcPr>
            <w:tcW w:w="1516" w:type="dxa"/>
            <w:gridSpan w:val="2"/>
            <w:vAlign w:val="center"/>
          </w:tcPr>
          <w:p w:rsidR="00CB67E6" w:rsidRPr="003B192B" w:rsidRDefault="00CB67E6" w:rsidP="00494335">
            <w:pPr>
              <w:jc w:val="center"/>
              <w:rPr>
                <w:color w:val="000000" w:themeColor="text1"/>
                <w:szCs w:val="21"/>
              </w:rPr>
            </w:pPr>
            <w:r w:rsidRPr="003B192B">
              <w:rPr>
                <w:rFonts w:hAnsi="宋体"/>
                <w:color w:val="000000" w:themeColor="text1"/>
                <w:szCs w:val="21"/>
              </w:rPr>
              <w:t>高宽比不大于</w:t>
            </w:r>
            <w:r w:rsidRPr="003B192B">
              <w:rPr>
                <w:color w:val="000000" w:themeColor="text1"/>
                <w:szCs w:val="21"/>
              </w:rPr>
              <w:t>2</w:t>
            </w:r>
          </w:p>
        </w:tc>
        <w:tc>
          <w:tcPr>
            <w:tcW w:w="1516" w:type="dxa"/>
            <w:gridSpan w:val="2"/>
            <w:vAlign w:val="center"/>
          </w:tcPr>
          <w:p w:rsidR="00CB67E6" w:rsidRPr="003B192B" w:rsidRDefault="00CB67E6" w:rsidP="00494335">
            <w:pPr>
              <w:jc w:val="center"/>
              <w:rPr>
                <w:color w:val="000000" w:themeColor="text1"/>
                <w:szCs w:val="21"/>
              </w:rPr>
            </w:pPr>
            <w:r w:rsidRPr="003B192B">
              <w:rPr>
                <w:rFonts w:hAnsi="宋体"/>
                <w:color w:val="000000" w:themeColor="text1"/>
                <w:szCs w:val="21"/>
              </w:rPr>
              <w:t>高宽比不大于</w:t>
            </w:r>
            <w:r w:rsidRPr="003B192B">
              <w:rPr>
                <w:color w:val="000000" w:themeColor="text1"/>
                <w:szCs w:val="21"/>
              </w:rPr>
              <w:t>2</w:t>
            </w:r>
          </w:p>
        </w:tc>
        <w:tc>
          <w:tcPr>
            <w:tcW w:w="1516" w:type="dxa"/>
            <w:gridSpan w:val="2"/>
            <w:vAlign w:val="center"/>
          </w:tcPr>
          <w:p w:rsidR="00CB67E6" w:rsidRPr="003B192B" w:rsidRDefault="00CB67E6" w:rsidP="00494335">
            <w:pPr>
              <w:jc w:val="center"/>
              <w:rPr>
                <w:color w:val="000000" w:themeColor="text1"/>
                <w:szCs w:val="21"/>
              </w:rPr>
            </w:pPr>
            <w:r w:rsidRPr="003B192B">
              <w:rPr>
                <w:rFonts w:hAnsi="宋体"/>
                <w:color w:val="000000" w:themeColor="text1"/>
                <w:szCs w:val="21"/>
              </w:rPr>
              <w:t>高宽比不大于</w:t>
            </w:r>
            <w:r w:rsidRPr="003B192B">
              <w:rPr>
                <w:color w:val="000000" w:themeColor="text1"/>
                <w:szCs w:val="21"/>
              </w:rPr>
              <w:t>2</w:t>
            </w:r>
          </w:p>
        </w:tc>
        <w:tc>
          <w:tcPr>
            <w:tcW w:w="1516" w:type="dxa"/>
            <w:gridSpan w:val="2"/>
            <w:vAlign w:val="center"/>
          </w:tcPr>
          <w:p w:rsidR="00CB67E6" w:rsidRPr="003B192B" w:rsidRDefault="00CB67E6" w:rsidP="00494335">
            <w:pPr>
              <w:jc w:val="center"/>
              <w:rPr>
                <w:color w:val="000000" w:themeColor="text1"/>
                <w:szCs w:val="21"/>
              </w:rPr>
            </w:pPr>
            <w:r w:rsidRPr="003B192B">
              <w:rPr>
                <w:rFonts w:hAnsi="宋体"/>
                <w:color w:val="000000" w:themeColor="text1"/>
                <w:szCs w:val="21"/>
              </w:rPr>
              <w:t>高宽比不大于</w:t>
            </w:r>
            <w:r w:rsidR="007C4C88" w:rsidRPr="003B192B">
              <w:rPr>
                <w:color w:val="000000" w:themeColor="text1"/>
                <w:szCs w:val="21"/>
              </w:rPr>
              <w:t>2</w:t>
            </w:r>
          </w:p>
        </w:tc>
        <w:tc>
          <w:tcPr>
            <w:tcW w:w="1516" w:type="dxa"/>
            <w:gridSpan w:val="2"/>
            <w:vAlign w:val="center"/>
          </w:tcPr>
          <w:p w:rsidR="00CB67E6" w:rsidRPr="003B192B" w:rsidRDefault="00CB67E6" w:rsidP="00494335">
            <w:pPr>
              <w:jc w:val="center"/>
              <w:rPr>
                <w:color w:val="000000" w:themeColor="text1"/>
                <w:szCs w:val="21"/>
              </w:rPr>
            </w:pPr>
            <w:r w:rsidRPr="003B192B">
              <w:rPr>
                <w:rFonts w:hAnsi="宋体"/>
                <w:color w:val="000000" w:themeColor="text1"/>
                <w:szCs w:val="21"/>
              </w:rPr>
              <w:t>高宽比不大于</w:t>
            </w:r>
            <w:r w:rsidR="007C4C88" w:rsidRPr="003B192B">
              <w:rPr>
                <w:color w:val="000000" w:themeColor="text1"/>
                <w:szCs w:val="21"/>
              </w:rPr>
              <w:t>2</w:t>
            </w:r>
          </w:p>
        </w:tc>
      </w:tr>
      <w:tr w:rsidR="003B192B" w:rsidRPr="003B192B" w:rsidTr="00EA6475">
        <w:trPr>
          <w:trHeight w:val="369"/>
          <w:jc w:val="center"/>
        </w:trPr>
        <w:tc>
          <w:tcPr>
            <w:tcW w:w="759" w:type="dxa"/>
            <w:vMerge/>
            <w:vAlign w:val="center"/>
          </w:tcPr>
          <w:p w:rsidR="00CB67E6" w:rsidRPr="003B192B" w:rsidRDefault="00CB67E6" w:rsidP="00494335">
            <w:pPr>
              <w:ind w:firstLineChars="300" w:firstLine="630"/>
              <w:rPr>
                <w:color w:val="000000" w:themeColor="text1"/>
                <w:szCs w:val="21"/>
              </w:rPr>
            </w:pPr>
          </w:p>
        </w:tc>
        <w:tc>
          <w:tcPr>
            <w:tcW w:w="1516" w:type="dxa"/>
            <w:gridSpan w:val="2"/>
            <w:vAlign w:val="center"/>
          </w:tcPr>
          <w:p w:rsidR="00CB67E6" w:rsidRPr="003B192B" w:rsidRDefault="00CB67E6" w:rsidP="00494335">
            <w:pPr>
              <w:rPr>
                <w:color w:val="000000" w:themeColor="text1"/>
                <w:szCs w:val="21"/>
              </w:rPr>
            </w:pPr>
            <w:r w:rsidRPr="003B192B">
              <w:rPr>
                <w:rFonts w:hAnsi="宋体"/>
                <w:color w:val="000000" w:themeColor="text1"/>
                <w:szCs w:val="21"/>
              </w:rPr>
              <w:t>最少跨数</w:t>
            </w:r>
            <w:r w:rsidRPr="003B192B">
              <w:rPr>
                <w:color w:val="000000" w:themeColor="text1"/>
                <w:szCs w:val="21"/>
              </w:rPr>
              <w:t>4</w:t>
            </w:r>
          </w:p>
        </w:tc>
        <w:tc>
          <w:tcPr>
            <w:tcW w:w="1516" w:type="dxa"/>
            <w:gridSpan w:val="2"/>
            <w:vAlign w:val="center"/>
          </w:tcPr>
          <w:p w:rsidR="00CB67E6" w:rsidRPr="003B192B" w:rsidRDefault="00CB67E6" w:rsidP="00494335">
            <w:pPr>
              <w:rPr>
                <w:color w:val="000000" w:themeColor="text1"/>
                <w:szCs w:val="21"/>
              </w:rPr>
            </w:pPr>
            <w:r w:rsidRPr="003B192B">
              <w:rPr>
                <w:rFonts w:hAnsi="宋体"/>
                <w:color w:val="000000" w:themeColor="text1"/>
                <w:szCs w:val="21"/>
              </w:rPr>
              <w:t>最少跨数</w:t>
            </w:r>
            <w:r w:rsidRPr="003B192B">
              <w:rPr>
                <w:color w:val="000000" w:themeColor="text1"/>
                <w:szCs w:val="21"/>
              </w:rPr>
              <w:t>4</w:t>
            </w:r>
          </w:p>
        </w:tc>
        <w:tc>
          <w:tcPr>
            <w:tcW w:w="1516" w:type="dxa"/>
            <w:gridSpan w:val="2"/>
            <w:vAlign w:val="center"/>
          </w:tcPr>
          <w:p w:rsidR="00CB67E6" w:rsidRPr="003B192B" w:rsidRDefault="00CB67E6" w:rsidP="00494335">
            <w:pPr>
              <w:jc w:val="center"/>
              <w:rPr>
                <w:color w:val="000000" w:themeColor="text1"/>
                <w:szCs w:val="21"/>
              </w:rPr>
            </w:pPr>
            <w:r w:rsidRPr="003B192B">
              <w:rPr>
                <w:rFonts w:hAnsi="宋体"/>
                <w:color w:val="000000" w:themeColor="text1"/>
                <w:szCs w:val="21"/>
              </w:rPr>
              <w:t>最少跨数</w:t>
            </w:r>
            <w:r w:rsidRPr="003B192B">
              <w:rPr>
                <w:color w:val="000000" w:themeColor="text1"/>
                <w:szCs w:val="21"/>
              </w:rPr>
              <w:t>5</w:t>
            </w:r>
          </w:p>
        </w:tc>
        <w:tc>
          <w:tcPr>
            <w:tcW w:w="1516" w:type="dxa"/>
            <w:gridSpan w:val="2"/>
            <w:vAlign w:val="center"/>
          </w:tcPr>
          <w:p w:rsidR="00CB67E6" w:rsidRPr="003B192B" w:rsidRDefault="00CB67E6" w:rsidP="00494335">
            <w:pPr>
              <w:jc w:val="center"/>
              <w:rPr>
                <w:color w:val="000000" w:themeColor="text1"/>
                <w:szCs w:val="21"/>
              </w:rPr>
            </w:pPr>
            <w:r w:rsidRPr="003B192B">
              <w:rPr>
                <w:rFonts w:hAnsi="宋体"/>
                <w:color w:val="000000" w:themeColor="text1"/>
                <w:szCs w:val="21"/>
              </w:rPr>
              <w:t>最少跨数</w:t>
            </w:r>
            <w:r w:rsidRPr="003B192B">
              <w:rPr>
                <w:color w:val="000000" w:themeColor="text1"/>
                <w:szCs w:val="21"/>
              </w:rPr>
              <w:t>5</w:t>
            </w:r>
          </w:p>
        </w:tc>
        <w:tc>
          <w:tcPr>
            <w:tcW w:w="1516" w:type="dxa"/>
            <w:gridSpan w:val="2"/>
            <w:vAlign w:val="center"/>
          </w:tcPr>
          <w:p w:rsidR="00CB67E6" w:rsidRPr="003B192B" w:rsidRDefault="00CB67E6" w:rsidP="00494335">
            <w:pPr>
              <w:jc w:val="center"/>
              <w:rPr>
                <w:color w:val="000000" w:themeColor="text1"/>
                <w:szCs w:val="21"/>
              </w:rPr>
            </w:pPr>
            <w:r w:rsidRPr="003B192B">
              <w:rPr>
                <w:rFonts w:hAnsi="宋体"/>
                <w:color w:val="000000" w:themeColor="text1"/>
                <w:szCs w:val="21"/>
              </w:rPr>
              <w:t>最少跨数</w:t>
            </w:r>
            <w:r w:rsidRPr="003B192B">
              <w:rPr>
                <w:color w:val="000000" w:themeColor="text1"/>
                <w:szCs w:val="21"/>
              </w:rPr>
              <w:t>5</w:t>
            </w:r>
          </w:p>
        </w:tc>
        <w:tc>
          <w:tcPr>
            <w:tcW w:w="1516" w:type="dxa"/>
            <w:gridSpan w:val="2"/>
            <w:vAlign w:val="center"/>
          </w:tcPr>
          <w:p w:rsidR="00CB67E6" w:rsidRPr="003B192B" w:rsidRDefault="00CB67E6" w:rsidP="00494335">
            <w:pPr>
              <w:jc w:val="center"/>
              <w:rPr>
                <w:color w:val="000000" w:themeColor="text1"/>
                <w:szCs w:val="21"/>
              </w:rPr>
            </w:pPr>
            <w:r w:rsidRPr="003B192B">
              <w:rPr>
                <w:rFonts w:hAnsi="宋体"/>
                <w:color w:val="000000" w:themeColor="text1"/>
                <w:szCs w:val="21"/>
              </w:rPr>
              <w:t>最少跨数</w:t>
            </w:r>
            <w:r w:rsidRPr="003B192B">
              <w:rPr>
                <w:color w:val="000000" w:themeColor="text1"/>
                <w:szCs w:val="21"/>
              </w:rPr>
              <w:t>8</w:t>
            </w:r>
          </w:p>
        </w:tc>
      </w:tr>
      <w:tr w:rsidR="003B192B" w:rsidRPr="003B192B" w:rsidTr="00EA6475">
        <w:trPr>
          <w:trHeight w:val="461"/>
          <w:jc w:val="center"/>
        </w:trPr>
        <w:tc>
          <w:tcPr>
            <w:tcW w:w="759" w:type="dxa"/>
            <w:vMerge/>
            <w:vAlign w:val="center"/>
          </w:tcPr>
          <w:p w:rsidR="00CB67E6" w:rsidRPr="003B192B" w:rsidRDefault="00CB67E6" w:rsidP="00494335">
            <w:pPr>
              <w:ind w:firstLineChars="300" w:firstLine="630"/>
              <w:rPr>
                <w:color w:val="000000" w:themeColor="text1"/>
                <w:szCs w:val="21"/>
              </w:rPr>
            </w:pPr>
          </w:p>
        </w:tc>
        <w:tc>
          <w:tcPr>
            <w:tcW w:w="758" w:type="dxa"/>
            <w:vAlign w:val="center"/>
          </w:tcPr>
          <w:p w:rsidR="00CB67E6" w:rsidRPr="003B192B" w:rsidRDefault="00CB67E6" w:rsidP="00494335">
            <w:pPr>
              <w:jc w:val="center"/>
              <w:rPr>
                <w:color w:val="000000" w:themeColor="text1"/>
                <w:sz w:val="18"/>
                <w:szCs w:val="18"/>
              </w:rPr>
            </w:pPr>
            <w:r w:rsidRPr="003B192B">
              <w:rPr>
                <w:color w:val="000000" w:themeColor="text1"/>
                <w:sz w:val="18"/>
                <w:szCs w:val="18"/>
              </w:rPr>
              <w:t>a=0.5</w:t>
            </w:r>
          </w:p>
          <w:p w:rsidR="00CB67E6" w:rsidRPr="003B192B" w:rsidRDefault="00CB67E6" w:rsidP="00494335">
            <w:pPr>
              <w:jc w:val="center"/>
              <w:rPr>
                <w:color w:val="000000" w:themeColor="text1"/>
                <w:sz w:val="18"/>
                <w:szCs w:val="18"/>
              </w:rPr>
            </w:pPr>
            <w:r w:rsidRPr="003B192B">
              <w:rPr>
                <w:color w:val="000000" w:themeColor="text1"/>
                <w:sz w:val="18"/>
                <w:szCs w:val="18"/>
              </w:rPr>
              <w:t>（</w:t>
            </w:r>
            <w:r w:rsidRPr="003B192B">
              <w:rPr>
                <w:color w:val="000000" w:themeColor="text1"/>
                <w:sz w:val="18"/>
                <w:szCs w:val="18"/>
              </w:rPr>
              <w:t>m</w:t>
            </w:r>
            <w:r w:rsidRPr="003B192B">
              <w:rPr>
                <w:color w:val="000000" w:themeColor="text1"/>
                <w:sz w:val="18"/>
                <w:szCs w:val="18"/>
              </w:rPr>
              <w:t>）</w:t>
            </w:r>
          </w:p>
        </w:tc>
        <w:tc>
          <w:tcPr>
            <w:tcW w:w="758" w:type="dxa"/>
            <w:vAlign w:val="center"/>
          </w:tcPr>
          <w:p w:rsidR="00CB67E6" w:rsidRPr="003B192B" w:rsidRDefault="00CB67E6" w:rsidP="00494335">
            <w:pPr>
              <w:jc w:val="center"/>
              <w:rPr>
                <w:color w:val="000000" w:themeColor="text1"/>
                <w:sz w:val="18"/>
                <w:szCs w:val="18"/>
              </w:rPr>
            </w:pPr>
            <w:r w:rsidRPr="003B192B">
              <w:rPr>
                <w:color w:val="000000" w:themeColor="text1"/>
                <w:sz w:val="18"/>
                <w:szCs w:val="18"/>
              </w:rPr>
              <w:t>a=0.2</w:t>
            </w:r>
          </w:p>
          <w:p w:rsidR="00CB67E6" w:rsidRPr="003B192B" w:rsidRDefault="00CB67E6" w:rsidP="00494335">
            <w:pPr>
              <w:jc w:val="center"/>
              <w:rPr>
                <w:color w:val="000000" w:themeColor="text1"/>
                <w:sz w:val="18"/>
                <w:szCs w:val="18"/>
              </w:rPr>
            </w:pPr>
            <w:r w:rsidRPr="003B192B">
              <w:rPr>
                <w:color w:val="000000" w:themeColor="text1"/>
                <w:sz w:val="18"/>
                <w:szCs w:val="18"/>
              </w:rPr>
              <w:t>（</w:t>
            </w:r>
            <w:r w:rsidRPr="003B192B">
              <w:rPr>
                <w:color w:val="000000" w:themeColor="text1"/>
                <w:sz w:val="18"/>
                <w:szCs w:val="18"/>
              </w:rPr>
              <w:t>m</w:t>
            </w:r>
            <w:r w:rsidRPr="003B192B">
              <w:rPr>
                <w:color w:val="000000" w:themeColor="text1"/>
                <w:sz w:val="18"/>
                <w:szCs w:val="18"/>
              </w:rPr>
              <w:t>）</w:t>
            </w:r>
          </w:p>
        </w:tc>
        <w:tc>
          <w:tcPr>
            <w:tcW w:w="758" w:type="dxa"/>
            <w:vAlign w:val="center"/>
          </w:tcPr>
          <w:p w:rsidR="00CB67E6" w:rsidRPr="003B192B" w:rsidRDefault="00CB67E6" w:rsidP="00494335">
            <w:pPr>
              <w:jc w:val="center"/>
              <w:rPr>
                <w:color w:val="000000" w:themeColor="text1"/>
                <w:sz w:val="18"/>
                <w:szCs w:val="18"/>
              </w:rPr>
            </w:pPr>
            <w:r w:rsidRPr="003B192B">
              <w:rPr>
                <w:color w:val="000000" w:themeColor="text1"/>
                <w:sz w:val="18"/>
                <w:szCs w:val="18"/>
              </w:rPr>
              <w:t>a=0.5</w:t>
            </w:r>
          </w:p>
          <w:p w:rsidR="00CB67E6" w:rsidRPr="003B192B" w:rsidRDefault="00CB67E6" w:rsidP="00494335">
            <w:pPr>
              <w:jc w:val="center"/>
              <w:rPr>
                <w:color w:val="000000" w:themeColor="text1"/>
                <w:sz w:val="18"/>
                <w:szCs w:val="18"/>
              </w:rPr>
            </w:pPr>
            <w:r w:rsidRPr="003B192B">
              <w:rPr>
                <w:color w:val="000000" w:themeColor="text1"/>
                <w:sz w:val="18"/>
                <w:szCs w:val="18"/>
              </w:rPr>
              <w:t>（</w:t>
            </w:r>
            <w:r w:rsidRPr="003B192B">
              <w:rPr>
                <w:color w:val="000000" w:themeColor="text1"/>
                <w:sz w:val="18"/>
                <w:szCs w:val="18"/>
              </w:rPr>
              <w:t>m</w:t>
            </w:r>
            <w:r w:rsidRPr="003B192B">
              <w:rPr>
                <w:color w:val="000000" w:themeColor="text1"/>
                <w:sz w:val="18"/>
                <w:szCs w:val="18"/>
              </w:rPr>
              <w:t>）</w:t>
            </w:r>
          </w:p>
        </w:tc>
        <w:tc>
          <w:tcPr>
            <w:tcW w:w="758" w:type="dxa"/>
            <w:vAlign w:val="center"/>
          </w:tcPr>
          <w:p w:rsidR="00CB67E6" w:rsidRPr="003B192B" w:rsidRDefault="00CB67E6" w:rsidP="00494335">
            <w:pPr>
              <w:jc w:val="center"/>
              <w:rPr>
                <w:color w:val="000000" w:themeColor="text1"/>
                <w:sz w:val="18"/>
                <w:szCs w:val="18"/>
              </w:rPr>
            </w:pPr>
            <w:r w:rsidRPr="003B192B">
              <w:rPr>
                <w:color w:val="000000" w:themeColor="text1"/>
                <w:sz w:val="18"/>
                <w:szCs w:val="18"/>
              </w:rPr>
              <w:t>a=0.2</w:t>
            </w:r>
          </w:p>
          <w:p w:rsidR="00CB67E6" w:rsidRPr="003B192B" w:rsidRDefault="00CB67E6" w:rsidP="00494335">
            <w:pPr>
              <w:jc w:val="center"/>
              <w:rPr>
                <w:color w:val="000000" w:themeColor="text1"/>
                <w:sz w:val="18"/>
                <w:szCs w:val="18"/>
              </w:rPr>
            </w:pPr>
            <w:r w:rsidRPr="003B192B">
              <w:rPr>
                <w:color w:val="000000" w:themeColor="text1"/>
                <w:sz w:val="18"/>
                <w:szCs w:val="18"/>
              </w:rPr>
              <w:t>（</w:t>
            </w:r>
            <w:r w:rsidRPr="003B192B">
              <w:rPr>
                <w:color w:val="000000" w:themeColor="text1"/>
                <w:sz w:val="18"/>
                <w:szCs w:val="18"/>
              </w:rPr>
              <w:t>m</w:t>
            </w:r>
            <w:r w:rsidRPr="003B192B">
              <w:rPr>
                <w:color w:val="000000" w:themeColor="text1"/>
                <w:sz w:val="18"/>
                <w:szCs w:val="18"/>
              </w:rPr>
              <w:t>）</w:t>
            </w:r>
          </w:p>
        </w:tc>
        <w:tc>
          <w:tcPr>
            <w:tcW w:w="758" w:type="dxa"/>
            <w:vAlign w:val="center"/>
          </w:tcPr>
          <w:p w:rsidR="00CB67E6" w:rsidRPr="003B192B" w:rsidRDefault="00CB67E6" w:rsidP="00494335">
            <w:pPr>
              <w:jc w:val="center"/>
              <w:rPr>
                <w:color w:val="000000" w:themeColor="text1"/>
                <w:sz w:val="18"/>
                <w:szCs w:val="18"/>
              </w:rPr>
            </w:pPr>
            <w:r w:rsidRPr="003B192B">
              <w:rPr>
                <w:color w:val="000000" w:themeColor="text1"/>
                <w:sz w:val="18"/>
                <w:szCs w:val="18"/>
              </w:rPr>
              <w:t>a=0.5</w:t>
            </w:r>
          </w:p>
          <w:p w:rsidR="00CB67E6" w:rsidRPr="003B192B" w:rsidRDefault="00CB67E6" w:rsidP="00494335">
            <w:pPr>
              <w:jc w:val="center"/>
              <w:rPr>
                <w:color w:val="000000" w:themeColor="text1"/>
                <w:sz w:val="18"/>
                <w:szCs w:val="18"/>
              </w:rPr>
            </w:pPr>
            <w:r w:rsidRPr="003B192B">
              <w:rPr>
                <w:color w:val="000000" w:themeColor="text1"/>
                <w:sz w:val="18"/>
                <w:szCs w:val="18"/>
              </w:rPr>
              <w:t>（</w:t>
            </w:r>
            <w:r w:rsidRPr="003B192B">
              <w:rPr>
                <w:color w:val="000000" w:themeColor="text1"/>
                <w:sz w:val="18"/>
                <w:szCs w:val="18"/>
              </w:rPr>
              <w:t>m</w:t>
            </w:r>
            <w:r w:rsidRPr="003B192B">
              <w:rPr>
                <w:color w:val="000000" w:themeColor="text1"/>
                <w:sz w:val="18"/>
                <w:szCs w:val="18"/>
              </w:rPr>
              <w:t>）</w:t>
            </w:r>
          </w:p>
        </w:tc>
        <w:tc>
          <w:tcPr>
            <w:tcW w:w="758" w:type="dxa"/>
            <w:vAlign w:val="center"/>
          </w:tcPr>
          <w:p w:rsidR="00CB67E6" w:rsidRPr="003B192B" w:rsidRDefault="00CB67E6" w:rsidP="00494335">
            <w:pPr>
              <w:jc w:val="center"/>
              <w:rPr>
                <w:color w:val="000000" w:themeColor="text1"/>
                <w:sz w:val="18"/>
                <w:szCs w:val="18"/>
              </w:rPr>
            </w:pPr>
            <w:r w:rsidRPr="003B192B">
              <w:rPr>
                <w:color w:val="000000" w:themeColor="text1"/>
                <w:sz w:val="18"/>
                <w:szCs w:val="18"/>
              </w:rPr>
              <w:t>a=0.2</w:t>
            </w:r>
          </w:p>
          <w:p w:rsidR="00CB67E6" w:rsidRPr="003B192B" w:rsidRDefault="00CB67E6" w:rsidP="00494335">
            <w:pPr>
              <w:jc w:val="center"/>
              <w:rPr>
                <w:color w:val="000000" w:themeColor="text1"/>
                <w:sz w:val="18"/>
                <w:szCs w:val="18"/>
              </w:rPr>
            </w:pPr>
            <w:r w:rsidRPr="003B192B">
              <w:rPr>
                <w:color w:val="000000" w:themeColor="text1"/>
                <w:sz w:val="18"/>
                <w:szCs w:val="18"/>
              </w:rPr>
              <w:t>（</w:t>
            </w:r>
            <w:r w:rsidRPr="003B192B">
              <w:rPr>
                <w:color w:val="000000" w:themeColor="text1"/>
                <w:sz w:val="18"/>
                <w:szCs w:val="18"/>
              </w:rPr>
              <w:t>m</w:t>
            </w:r>
            <w:r w:rsidRPr="003B192B">
              <w:rPr>
                <w:color w:val="000000" w:themeColor="text1"/>
                <w:sz w:val="18"/>
                <w:szCs w:val="18"/>
              </w:rPr>
              <w:t>）</w:t>
            </w:r>
          </w:p>
        </w:tc>
        <w:tc>
          <w:tcPr>
            <w:tcW w:w="758" w:type="dxa"/>
            <w:vAlign w:val="center"/>
          </w:tcPr>
          <w:p w:rsidR="00CB67E6" w:rsidRPr="003B192B" w:rsidRDefault="00CB67E6" w:rsidP="00494335">
            <w:pPr>
              <w:jc w:val="center"/>
              <w:rPr>
                <w:color w:val="000000" w:themeColor="text1"/>
                <w:sz w:val="18"/>
                <w:szCs w:val="18"/>
              </w:rPr>
            </w:pPr>
            <w:r w:rsidRPr="003B192B">
              <w:rPr>
                <w:color w:val="000000" w:themeColor="text1"/>
                <w:sz w:val="18"/>
                <w:szCs w:val="18"/>
              </w:rPr>
              <w:t>a=0.5</w:t>
            </w:r>
          </w:p>
          <w:p w:rsidR="00CB67E6" w:rsidRPr="003B192B" w:rsidRDefault="00CB67E6" w:rsidP="00494335">
            <w:pPr>
              <w:jc w:val="center"/>
              <w:rPr>
                <w:color w:val="000000" w:themeColor="text1"/>
                <w:sz w:val="18"/>
                <w:szCs w:val="18"/>
              </w:rPr>
            </w:pPr>
            <w:r w:rsidRPr="003B192B">
              <w:rPr>
                <w:color w:val="000000" w:themeColor="text1"/>
                <w:sz w:val="18"/>
                <w:szCs w:val="18"/>
              </w:rPr>
              <w:t>（</w:t>
            </w:r>
            <w:r w:rsidRPr="003B192B">
              <w:rPr>
                <w:color w:val="000000" w:themeColor="text1"/>
                <w:sz w:val="18"/>
                <w:szCs w:val="18"/>
              </w:rPr>
              <w:t>m</w:t>
            </w:r>
            <w:r w:rsidRPr="003B192B">
              <w:rPr>
                <w:color w:val="000000" w:themeColor="text1"/>
                <w:sz w:val="18"/>
                <w:szCs w:val="18"/>
              </w:rPr>
              <w:t>）</w:t>
            </w:r>
          </w:p>
        </w:tc>
        <w:tc>
          <w:tcPr>
            <w:tcW w:w="758" w:type="dxa"/>
            <w:vAlign w:val="center"/>
          </w:tcPr>
          <w:p w:rsidR="00CB67E6" w:rsidRPr="003B192B" w:rsidRDefault="00CB67E6" w:rsidP="00494335">
            <w:pPr>
              <w:jc w:val="center"/>
              <w:rPr>
                <w:color w:val="000000" w:themeColor="text1"/>
                <w:sz w:val="18"/>
                <w:szCs w:val="18"/>
              </w:rPr>
            </w:pPr>
            <w:r w:rsidRPr="003B192B">
              <w:rPr>
                <w:color w:val="000000" w:themeColor="text1"/>
                <w:sz w:val="18"/>
                <w:szCs w:val="18"/>
              </w:rPr>
              <w:t>a=0.2</w:t>
            </w:r>
          </w:p>
          <w:p w:rsidR="00CB67E6" w:rsidRPr="003B192B" w:rsidRDefault="00CB67E6" w:rsidP="00494335">
            <w:pPr>
              <w:jc w:val="center"/>
              <w:rPr>
                <w:color w:val="000000" w:themeColor="text1"/>
                <w:sz w:val="18"/>
                <w:szCs w:val="18"/>
              </w:rPr>
            </w:pPr>
            <w:r w:rsidRPr="003B192B">
              <w:rPr>
                <w:color w:val="000000" w:themeColor="text1"/>
                <w:sz w:val="18"/>
                <w:szCs w:val="18"/>
              </w:rPr>
              <w:t>（</w:t>
            </w:r>
            <w:r w:rsidRPr="003B192B">
              <w:rPr>
                <w:color w:val="000000" w:themeColor="text1"/>
                <w:sz w:val="18"/>
                <w:szCs w:val="18"/>
              </w:rPr>
              <w:t>m</w:t>
            </w:r>
            <w:r w:rsidRPr="003B192B">
              <w:rPr>
                <w:color w:val="000000" w:themeColor="text1"/>
                <w:sz w:val="18"/>
                <w:szCs w:val="18"/>
              </w:rPr>
              <w:t>）</w:t>
            </w:r>
          </w:p>
        </w:tc>
        <w:tc>
          <w:tcPr>
            <w:tcW w:w="758" w:type="dxa"/>
            <w:vAlign w:val="center"/>
          </w:tcPr>
          <w:p w:rsidR="00CB67E6" w:rsidRPr="003B192B" w:rsidRDefault="00CB67E6" w:rsidP="00494335">
            <w:pPr>
              <w:jc w:val="center"/>
              <w:rPr>
                <w:color w:val="000000" w:themeColor="text1"/>
                <w:sz w:val="18"/>
                <w:szCs w:val="18"/>
              </w:rPr>
            </w:pPr>
            <w:r w:rsidRPr="003B192B">
              <w:rPr>
                <w:color w:val="000000" w:themeColor="text1"/>
                <w:sz w:val="18"/>
                <w:szCs w:val="18"/>
              </w:rPr>
              <w:t>a=0.5</w:t>
            </w:r>
          </w:p>
          <w:p w:rsidR="00CB67E6" w:rsidRPr="003B192B" w:rsidRDefault="00CB67E6" w:rsidP="00494335">
            <w:pPr>
              <w:jc w:val="center"/>
              <w:rPr>
                <w:color w:val="000000" w:themeColor="text1"/>
                <w:sz w:val="18"/>
                <w:szCs w:val="18"/>
              </w:rPr>
            </w:pPr>
            <w:r w:rsidRPr="003B192B">
              <w:rPr>
                <w:color w:val="000000" w:themeColor="text1"/>
                <w:sz w:val="18"/>
                <w:szCs w:val="18"/>
              </w:rPr>
              <w:t>（</w:t>
            </w:r>
            <w:r w:rsidRPr="003B192B">
              <w:rPr>
                <w:color w:val="000000" w:themeColor="text1"/>
                <w:sz w:val="18"/>
                <w:szCs w:val="18"/>
              </w:rPr>
              <w:t>m</w:t>
            </w:r>
            <w:r w:rsidRPr="003B192B">
              <w:rPr>
                <w:color w:val="000000" w:themeColor="text1"/>
                <w:sz w:val="18"/>
                <w:szCs w:val="18"/>
              </w:rPr>
              <w:t>）</w:t>
            </w:r>
          </w:p>
        </w:tc>
        <w:tc>
          <w:tcPr>
            <w:tcW w:w="758" w:type="dxa"/>
            <w:vAlign w:val="center"/>
          </w:tcPr>
          <w:p w:rsidR="00CB67E6" w:rsidRPr="003B192B" w:rsidRDefault="00CB67E6" w:rsidP="00494335">
            <w:pPr>
              <w:jc w:val="center"/>
              <w:rPr>
                <w:color w:val="000000" w:themeColor="text1"/>
                <w:sz w:val="18"/>
                <w:szCs w:val="18"/>
              </w:rPr>
            </w:pPr>
            <w:r w:rsidRPr="003B192B">
              <w:rPr>
                <w:color w:val="000000" w:themeColor="text1"/>
                <w:sz w:val="18"/>
                <w:szCs w:val="18"/>
              </w:rPr>
              <w:t>a=0.2</w:t>
            </w:r>
          </w:p>
          <w:p w:rsidR="00CB67E6" w:rsidRPr="003B192B" w:rsidRDefault="00CB67E6" w:rsidP="00494335">
            <w:pPr>
              <w:jc w:val="center"/>
              <w:rPr>
                <w:color w:val="000000" w:themeColor="text1"/>
                <w:sz w:val="18"/>
                <w:szCs w:val="18"/>
              </w:rPr>
            </w:pPr>
            <w:r w:rsidRPr="003B192B">
              <w:rPr>
                <w:color w:val="000000" w:themeColor="text1"/>
                <w:sz w:val="18"/>
                <w:szCs w:val="18"/>
              </w:rPr>
              <w:t>（</w:t>
            </w:r>
            <w:r w:rsidRPr="003B192B">
              <w:rPr>
                <w:color w:val="000000" w:themeColor="text1"/>
                <w:sz w:val="18"/>
                <w:szCs w:val="18"/>
              </w:rPr>
              <w:t>m</w:t>
            </w:r>
            <w:r w:rsidRPr="003B192B">
              <w:rPr>
                <w:color w:val="000000" w:themeColor="text1"/>
                <w:sz w:val="18"/>
                <w:szCs w:val="18"/>
              </w:rPr>
              <w:t>）</w:t>
            </w:r>
          </w:p>
        </w:tc>
        <w:tc>
          <w:tcPr>
            <w:tcW w:w="758" w:type="dxa"/>
            <w:vAlign w:val="center"/>
          </w:tcPr>
          <w:p w:rsidR="00CB67E6" w:rsidRPr="003B192B" w:rsidRDefault="00CB67E6" w:rsidP="00494335">
            <w:pPr>
              <w:jc w:val="center"/>
              <w:rPr>
                <w:color w:val="000000" w:themeColor="text1"/>
                <w:sz w:val="18"/>
                <w:szCs w:val="18"/>
              </w:rPr>
            </w:pPr>
            <w:r w:rsidRPr="003B192B">
              <w:rPr>
                <w:color w:val="000000" w:themeColor="text1"/>
                <w:sz w:val="18"/>
                <w:szCs w:val="18"/>
              </w:rPr>
              <w:t>a=0.5</w:t>
            </w:r>
          </w:p>
          <w:p w:rsidR="00CB67E6" w:rsidRPr="003B192B" w:rsidRDefault="00CB67E6" w:rsidP="00494335">
            <w:pPr>
              <w:jc w:val="center"/>
              <w:rPr>
                <w:color w:val="000000" w:themeColor="text1"/>
                <w:sz w:val="18"/>
                <w:szCs w:val="18"/>
              </w:rPr>
            </w:pPr>
            <w:r w:rsidRPr="003B192B">
              <w:rPr>
                <w:color w:val="000000" w:themeColor="text1"/>
                <w:sz w:val="18"/>
                <w:szCs w:val="18"/>
              </w:rPr>
              <w:t>（</w:t>
            </w:r>
            <w:r w:rsidRPr="003B192B">
              <w:rPr>
                <w:color w:val="000000" w:themeColor="text1"/>
                <w:sz w:val="18"/>
                <w:szCs w:val="18"/>
              </w:rPr>
              <w:t>m</w:t>
            </w:r>
            <w:r w:rsidRPr="003B192B">
              <w:rPr>
                <w:color w:val="000000" w:themeColor="text1"/>
                <w:sz w:val="18"/>
                <w:szCs w:val="18"/>
              </w:rPr>
              <w:t>）</w:t>
            </w:r>
          </w:p>
        </w:tc>
        <w:tc>
          <w:tcPr>
            <w:tcW w:w="758" w:type="dxa"/>
            <w:vAlign w:val="center"/>
          </w:tcPr>
          <w:p w:rsidR="00CB67E6" w:rsidRPr="003B192B" w:rsidRDefault="00CB67E6" w:rsidP="00494335">
            <w:pPr>
              <w:jc w:val="center"/>
              <w:rPr>
                <w:color w:val="000000" w:themeColor="text1"/>
                <w:sz w:val="18"/>
                <w:szCs w:val="18"/>
              </w:rPr>
            </w:pPr>
            <w:r w:rsidRPr="003B192B">
              <w:rPr>
                <w:color w:val="000000" w:themeColor="text1"/>
                <w:sz w:val="18"/>
                <w:szCs w:val="18"/>
              </w:rPr>
              <w:t>a=0.2</w:t>
            </w:r>
          </w:p>
          <w:p w:rsidR="00CB67E6" w:rsidRPr="003B192B" w:rsidRDefault="00CB67E6" w:rsidP="00494335">
            <w:pPr>
              <w:jc w:val="center"/>
              <w:rPr>
                <w:color w:val="000000" w:themeColor="text1"/>
                <w:sz w:val="18"/>
                <w:szCs w:val="18"/>
              </w:rPr>
            </w:pPr>
            <w:r w:rsidRPr="003B192B">
              <w:rPr>
                <w:color w:val="000000" w:themeColor="text1"/>
                <w:sz w:val="18"/>
                <w:szCs w:val="18"/>
              </w:rPr>
              <w:t>（</w:t>
            </w:r>
            <w:r w:rsidRPr="003B192B">
              <w:rPr>
                <w:color w:val="000000" w:themeColor="text1"/>
                <w:sz w:val="18"/>
                <w:szCs w:val="18"/>
              </w:rPr>
              <w:t>m</w:t>
            </w:r>
            <w:r w:rsidRPr="003B192B">
              <w:rPr>
                <w:color w:val="000000" w:themeColor="text1"/>
                <w:sz w:val="18"/>
                <w:szCs w:val="18"/>
              </w:rPr>
              <w:t>）</w:t>
            </w:r>
          </w:p>
        </w:tc>
      </w:tr>
      <w:tr w:rsidR="003B192B" w:rsidRPr="003B192B" w:rsidTr="00EA6475">
        <w:trPr>
          <w:trHeight w:val="243"/>
          <w:jc w:val="center"/>
        </w:trPr>
        <w:tc>
          <w:tcPr>
            <w:tcW w:w="759" w:type="dxa"/>
            <w:vAlign w:val="center"/>
          </w:tcPr>
          <w:p w:rsidR="00CB67E6" w:rsidRPr="003B192B" w:rsidRDefault="00CB67E6" w:rsidP="00494335">
            <w:pPr>
              <w:ind w:firstLineChars="50" w:firstLine="105"/>
              <w:rPr>
                <w:color w:val="000000" w:themeColor="text1"/>
                <w:szCs w:val="21"/>
              </w:rPr>
            </w:pPr>
            <w:r w:rsidRPr="003B192B">
              <w:rPr>
                <w:color w:val="000000" w:themeColor="text1"/>
                <w:szCs w:val="21"/>
              </w:rPr>
              <w:t>1.8</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1.099</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1.355</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1.059</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1.305</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1.031</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1.269</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1.031</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1.269</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1.031</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1.269</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1.031</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1.269</w:t>
            </w:r>
          </w:p>
        </w:tc>
      </w:tr>
      <w:tr w:rsidR="003B192B" w:rsidRPr="003B192B" w:rsidTr="00EA6475">
        <w:trPr>
          <w:trHeight w:val="362"/>
          <w:jc w:val="center"/>
        </w:trPr>
        <w:tc>
          <w:tcPr>
            <w:tcW w:w="759" w:type="dxa"/>
            <w:vAlign w:val="center"/>
          </w:tcPr>
          <w:p w:rsidR="00CB67E6" w:rsidRPr="003B192B" w:rsidRDefault="00CB67E6" w:rsidP="00494335">
            <w:pPr>
              <w:jc w:val="center"/>
              <w:rPr>
                <w:color w:val="000000" w:themeColor="text1"/>
                <w:szCs w:val="21"/>
              </w:rPr>
            </w:pPr>
            <w:r w:rsidRPr="003B192B">
              <w:rPr>
                <w:color w:val="000000" w:themeColor="text1"/>
                <w:szCs w:val="21"/>
              </w:rPr>
              <w:t>1.5</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1.174</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1.494</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1.123</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1.427</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1.091</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1.386</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1.091</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1.386</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1.091</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1.386</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1.091</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1.386</w:t>
            </w:r>
          </w:p>
        </w:tc>
      </w:tr>
      <w:tr w:rsidR="003B192B" w:rsidRPr="003B192B" w:rsidTr="00EA6475">
        <w:trPr>
          <w:trHeight w:val="410"/>
          <w:jc w:val="center"/>
        </w:trPr>
        <w:tc>
          <w:tcPr>
            <w:tcW w:w="759" w:type="dxa"/>
            <w:vAlign w:val="center"/>
          </w:tcPr>
          <w:p w:rsidR="00CB67E6" w:rsidRPr="003B192B" w:rsidRDefault="00CB67E6" w:rsidP="00494335">
            <w:pPr>
              <w:jc w:val="center"/>
              <w:rPr>
                <w:color w:val="000000" w:themeColor="text1"/>
                <w:szCs w:val="21"/>
              </w:rPr>
            </w:pPr>
            <w:r w:rsidRPr="003B192B">
              <w:rPr>
                <w:color w:val="000000" w:themeColor="text1"/>
                <w:szCs w:val="21"/>
              </w:rPr>
              <w:t>1.2</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1.269</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1.685</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1.233</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1.636</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1.204</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1.596</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1.168</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1.546</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1.168</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1.546</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1.168</w:t>
            </w:r>
          </w:p>
        </w:tc>
        <w:tc>
          <w:tcPr>
            <w:tcW w:w="758" w:type="dxa"/>
            <w:vAlign w:val="center"/>
          </w:tcPr>
          <w:p w:rsidR="00CB67E6" w:rsidRPr="003B192B" w:rsidRDefault="00CB67E6" w:rsidP="00494335">
            <w:pPr>
              <w:jc w:val="center"/>
              <w:rPr>
                <w:color w:val="000000" w:themeColor="text1"/>
                <w:szCs w:val="21"/>
              </w:rPr>
            </w:pPr>
            <w:r w:rsidRPr="003B192B">
              <w:rPr>
                <w:color w:val="000000" w:themeColor="text1"/>
                <w:szCs w:val="21"/>
              </w:rPr>
              <w:t>1.546</w:t>
            </w:r>
          </w:p>
        </w:tc>
      </w:tr>
      <w:tr w:rsidR="003B192B" w:rsidRPr="003B192B" w:rsidTr="00EA6475">
        <w:trPr>
          <w:trHeight w:val="273"/>
          <w:jc w:val="center"/>
        </w:trPr>
        <w:tc>
          <w:tcPr>
            <w:tcW w:w="759" w:type="dxa"/>
            <w:vAlign w:val="center"/>
          </w:tcPr>
          <w:p w:rsidR="00EA6475" w:rsidRPr="003B192B" w:rsidRDefault="00EA6475" w:rsidP="00EA6475">
            <w:pPr>
              <w:jc w:val="center"/>
              <w:rPr>
                <w:color w:val="000000" w:themeColor="text1"/>
                <w:szCs w:val="21"/>
              </w:rPr>
            </w:pPr>
            <w:r w:rsidRPr="003B192B">
              <w:rPr>
                <w:color w:val="000000" w:themeColor="text1"/>
                <w:szCs w:val="21"/>
              </w:rPr>
              <w:t>0.9</w:t>
            </w:r>
          </w:p>
        </w:tc>
        <w:tc>
          <w:tcPr>
            <w:tcW w:w="758" w:type="dxa"/>
            <w:vAlign w:val="center"/>
          </w:tcPr>
          <w:p w:rsidR="00EA6475" w:rsidRPr="003B192B" w:rsidRDefault="00EA6475" w:rsidP="00EA6475">
            <w:pPr>
              <w:jc w:val="center"/>
              <w:rPr>
                <w:color w:val="000000" w:themeColor="text1"/>
                <w:szCs w:val="21"/>
              </w:rPr>
            </w:pPr>
            <w:r w:rsidRPr="003B192B">
              <w:rPr>
                <w:color w:val="000000" w:themeColor="text1"/>
                <w:szCs w:val="21"/>
              </w:rPr>
              <w:t>1.377</w:t>
            </w:r>
          </w:p>
        </w:tc>
        <w:tc>
          <w:tcPr>
            <w:tcW w:w="758" w:type="dxa"/>
            <w:vAlign w:val="center"/>
          </w:tcPr>
          <w:p w:rsidR="00EA6475" w:rsidRPr="003B192B" w:rsidRDefault="00EA6475" w:rsidP="00EA6475">
            <w:pPr>
              <w:jc w:val="center"/>
              <w:rPr>
                <w:color w:val="000000" w:themeColor="text1"/>
                <w:szCs w:val="21"/>
              </w:rPr>
            </w:pPr>
            <w:r w:rsidRPr="003B192B">
              <w:rPr>
                <w:color w:val="000000" w:themeColor="text1"/>
                <w:szCs w:val="21"/>
              </w:rPr>
              <w:t>1.940</w:t>
            </w:r>
          </w:p>
        </w:tc>
        <w:tc>
          <w:tcPr>
            <w:tcW w:w="758" w:type="dxa"/>
            <w:vAlign w:val="center"/>
          </w:tcPr>
          <w:p w:rsidR="00EA6475" w:rsidRPr="003B192B" w:rsidRDefault="00EA6475" w:rsidP="00EA6475">
            <w:pPr>
              <w:jc w:val="center"/>
              <w:rPr>
                <w:color w:val="000000" w:themeColor="text1"/>
                <w:szCs w:val="21"/>
              </w:rPr>
            </w:pPr>
            <w:r w:rsidRPr="003B192B">
              <w:rPr>
                <w:color w:val="000000" w:themeColor="text1"/>
                <w:szCs w:val="21"/>
              </w:rPr>
              <w:t>1.377</w:t>
            </w:r>
          </w:p>
        </w:tc>
        <w:tc>
          <w:tcPr>
            <w:tcW w:w="758" w:type="dxa"/>
            <w:vAlign w:val="center"/>
          </w:tcPr>
          <w:p w:rsidR="00EA6475" w:rsidRPr="003B192B" w:rsidRDefault="00EA6475" w:rsidP="00EA6475">
            <w:pPr>
              <w:jc w:val="center"/>
              <w:rPr>
                <w:color w:val="000000" w:themeColor="text1"/>
                <w:szCs w:val="21"/>
              </w:rPr>
            </w:pPr>
            <w:r w:rsidRPr="003B192B">
              <w:rPr>
                <w:color w:val="000000" w:themeColor="text1"/>
                <w:szCs w:val="21"/>
              </w:rPr>
              <w:t>1.940</w:t>
            </w:r>
          </w:p>
        </w:tc>
        <w:tc>
          <w:tcPr>
            <w:tcW w:w="758" w:type="dxa"/>
            <w:vAlign w:val="center"/>
          </w:tcPr>
          <w:p w:rsidR="00EA6475" w:rsidRPr="003B192B" w:rsidRDefault="00EA6475" w:rsidP="00EA6475">
            <w:pPr>
              <w:jc w:val="center"/>
              <w:rPr>
                <w:color w:val="000000" w:themeColor="text1"/>
                <w:szCs w:val="21"/>
              </w:rPr>
            </w:pPr>
            <w:r w:rsidRPr="003B192B">
              <w:rPr>
                <w:color w:val="000000" w:themeColor="text1"/>
                <w:szCs w:val="21"/>
              </w:rPr>
              <w:t>1.352</w:t>
            </w:r>
          </w:p>
        </w:tc>
        <w:tc>
          <w:tcPr>
            <w:tcW w:w="758" w:type="dxa"/>
            <w:vAlign w:val="center"/>
          </w:tcPr>
          <w:p w:rsidR="00EA6475" w:rsidRPr="003B192B" w:rsidRDefault="00EA6475" w:rsidP="00EA6475">
            <w:pPr>
              <w:jc w:val="center"/>
              <w:rPr>
                <w:color w:val="000000" w:themeColor="text1"/>
                <w:szCs w:val="21"/>
              </w:rPr>
            </w:pPr>
            <w:r w:rsidRPr="003B192B">
              <w:rPr>
                <w:color w:val="000000" w:themeColor="text1"/>
                <w:szCs w:val="21"/>
              </w:rPr>
              <w:t>1.903</w:t>
            </w:r>
          </w:p>
        </w:tc>
        <w:tc>
          <w:tcPr>
            <w:tcW w:w="758" w:type="dxa"/>
            <w:vAlign w:val="center"/>
          </w:tcPr>
          <w:p w:rsidR="00EA6475" w:rsidRPr="003B192B" w:rsidRDefault="00EA6475" w:rsidP="00EA6475">
            <w:pPr>
              <w:jc w:val="center"/>
              <w:rPr>
                <w:color w:val="000000" w:themeColor="text1"/>
                <w:szCs w:val="21"/>
              </w:rPr>
            </w:pPr>
            <w:r w:rsidRPr="003B192B">
              <w:rPr>
                <w:color w:val="000000" w:themeColor="text1"/>
                <w:szCs w:val="21"/>
              </w:rPr>
              <w:t>1.285</w:t>
            </w:r>
          </w:p>
        </w:tc>
        <w:tc>
          <w:tcPr>
            <w:tcW w:w="758" w:type="dxa"/>
            <w:vAlign w:val="center"/>
          </w:tcPr>
          <w:p w:rsidR="00EA6475" w:rsidRPr="003B192B" w:rsidRDefault="00EA6475" w:rsidP="00EA6475">
            <w:pPr>
              <w:jc w:val="center"/>
              <w:rPr>
                <w:color w:val="000000" w:themeColor="text1"/>
                <w:szCs w:val="21"/>
              </w:rPr>
            </w:pPr>
            <w:r w:rsidRPr="003B192B">
              <w:rPr>
                <w:color w:val="000000" w:themeColor="text1"/>
                <w:szCs w:val="21"/>
              </w:rPr>
              <w:t>1.806</w:t>
            </w:r>
          </w:p>
        </w:tc>
        <w:tc>
          <w:tcPr>
            <w:tcW w:w="758" w:type="dxa"/>
            <w:vAlign w:val="center"/>
          </w:tcPr>
          <w:p w:rsidR="00EA6475" w:rsidRPr="003B192B" w:rsidRDefault="00EA6475" w:rsidP="00EA6475">
            <w:pPr>
              <w:jc w:val="center"/>
              <w:rPr>
                <w:color w:val="000000" w:themeColor="text1"/>
                <w:szCs w:val="21"/>
              </w:rPr>
            </w:pPr>
            <w:r w:rsidRPr="003B192B">
              <w:rPr>
                <w:color w:val="000000" w:themeColor="text1"/>
                <w:szCs w:val="21"/>
              </w:rPr>
              <w:t>1.285</w:t>
            </w:r>
          </w:p>
        </w:tc>
        <w:tc>
          <w:tcPr>
            <w:tcW w:w="758" w:type="dxa"/>
            <w:vAlign w:val="center"/>
          </w:tcPr>
          <w:p w:rsidR="00EA6475" w:rsidRPr="003B192B" w:rsidRDefault="00EA6475" w:rsidP="00EA6475">
            <w:pPr>
              <w:jc w:val="center"/>
              <w:rPr>
                <w:color w:val="000000" w:themeColor="text1"/>
                <w:szCs w:val="21"/>
              </w:rPr>
            </w:pPr>
            <w:r w:rsidRPr="003B192B">
              <w:rPr>
                <w:color w:val="000000" w:themeColor="text1"/>
                <w:szCs w:val="21"/>
              </w:rPr>
              <w:t>1.806</w:t>
            </w:r>
          </w:p>
        </w:tc>
        <w:tc>
          <w:tcPr>
            <w:tcW w:w="758" w:type="dxa"/>
            <w:vAlign w:val="center"/>
          </w:tcPr>
          <w:p w:rsidR="00EA6475" w:rsidRPr="003B192B" w:rsidRDefault="00EA6475" w:rsidP="00EA6475">
            <w:pPr>
              <w:jc w:val="center"/>
              <w:rPr>
                <w:color w:val="000000" w:themeColor="text1"/>
                <w:szCs w:val="21"/>
              </w:rPr>
            </w:pPr>
            <w:r w:rsidRPr="003B192B">
              <w:rPr>
                <w:color w:val="000000" w:themeColor="text1"/>
                <w:szCs w:val="21"/>
              </w:rPr>
              <w:t>1.285</w:t>
            </w:r>
          </w:p>
        </w:tc>
        <w:tc>
          <w:tcPr>
            <w:tcW w:w="758" w:type="dxa"/>
            <w:vAlign w:val="center"/>
          </w:tcPr>
          <w:p w:rsidR="00EA6475" w:rsidRPr="003B192B" w:rsidRDefault="00EA6475" w:rsidP="00EA6475">
            <w:pPr>
              <w:jc w:val="center"/>
              <w:rPr>
                <w:color w:val="000000" w:themeColor="text1"/>
                <w:szCs w:val="21"/>
              </w:rPr>
            </w:pPr>
            <w:r w:rsidRPr="003B192B">
              <w:rPr>
                <w:color w:val="000000" w:themeColor="text1"/>
                <w:szCs w:val="21"/>
              </w:rPr>
              <w:t>1.806</w:t>
            </w:r>
          </w:p>
        </w:tc>
      </w:tr>
      <w:tr w:rsidR="003B192B" w:rsidRPr="003B192B" w:rsidTr="00EA6475">
        <w:trPr>
          <w:trHeight w:val="378"/>
          <w:jc w:val="center"/>
        </w:trPr>
        <w:tc>
          <w:tcPr>
            <w:tcW w:w="759" w:type="dxa"/>
            <w:vAlign w:val="center"/>
          </w:tcPr>
          <w:p w:rsidR="00EA6475" w:rsidRPr="003B192B" w:rsidRDefault="00EA6475" w:rsidP="00EA6475">
            <w:pPr>
              <w:jc w:val="center"/>
              <w:rPr>
                <w:color w:val="000000" w:themeColor="text1"/>
                <w:szCs w:val="21"/>
              </w:rPr>
            </w:pPr>
            <w:r w:rsidRPr="003B192B">
              <w:rPr>
                <w:color w:val="000000" w:themeColor="text1"/>
                <w:szCs w:val="21"/>
              </w:rPr>
              <w:t>0.6</w:t>
            </w:r>
          </w:p>
        </w:tc>
        <w:tc>
          <w:tcPr>
            <w:tcW w:w="758" w:type="dxa"/>
            <w:vAlign w:val="center"/>
          </w:tcPr>
          <w:p w:rsidR="00EA6475" w:rsidRPr="003B192B" w:rsidRDefault="00EA6475" w:rsidP="00EA6475">
            <w:pPr>
              <w:jc w:val="center"/>
              <w:rPr>
                <w:color w:val="000000" w:themeColor="text1"/>
                <w:szCs w:val="21"/>
              </w:rPr>
            </w:pPr>
            <w:r w:rsidRPr="003B192B">
              <w:rPr>
                <w:color w:val="000000" w:themeColor="text1"/>
                <w:szCs w:val="21"/>
              </w:rPr>
              <w:t>1.556</w:t>
            </w:r>
          </w:p>
        </w:tc>
        <w:tc>
          <w:tcPr>
            <w:tcW w:w="758" w:type="dxa"/>
            <w:vAlign w:val="center"/>
          </w:tcPr>
          <w:p w:rsidR="00EA6475" w:rsidRPr="003B192B" w:rsidRDefault="00EA6475" w:rsidP="00EA6475">
            <w:pPr>
              <w:jc w:val="center"/>
              <w:rPr>
                <w:color w:val="000000" w:themeColor="text1"/>
                <w:szCs w:val="21"/>
              </w:rPr>
            </w:pPr>
            <w:r w:rsidRPr="003B192B">
              <w:rPr>
                <w:color w:val="000000" w:themeColor="text1"/>
                <w:szCs w:val="21"/>
              </w:rPr>
              <w:t>2.395</w:t>
            </w:r>
          </w:p>
        </w:tc>
        <w:tc>
          <w:tcPr>
            <w:tcW w:w="758" w:type="dxa"/>
            <w:vAlign w:val="center"/>
          </w:tcPr>
          <w:p w:rsidR="00EA6475" w:rsidRPr="003B192B" w:rsidRDefault="00EA6475" w:rsidP="00EA6475">
            <w:pPr>
              <w:jc w:val="center"/>
              <w:rPr>
                <w:color w:val="000000" w:themeColor="text1"/>
                <w:szCs w:val="21"/>
              </w:rPr>
            </w:pPr>
            <w:r w:rsidRPr="003B192B">
              <w:rPr>
                <w:color w:val="000000" w:themeColor="text1"/>
                <w:szCs w:val="21"/>
              </w:rPr>
              <w:t>1.556</w:t>
            </w:r>
          </w:p>
        </w:tc>
        <w:tc>
          <w:tcPr>
            <w:tcW w:w="758" w:type="dxa"/>
            <w:vAlign w:val="center"/>
          </w:tcPr>
          <w:p w:rsidR="00EA6475" w:rsidRPr="003B192B" w:rsidRDefault="00EA6475" w:rsidP="00EA6475">
            <w:pPr>
              <w:jc w:val="center"/>
              <w:rPr>
                <w:color w:val="000000" w:themeColor="text1"/>
                <w:szCs w:val="21"/>
              </w:rPr>
            </w:pPr>
            <w:r w:rsidRPr="003B192B">
              <w:rPr>
                <w:color w:val="000000" w:themeColor="text1"/>
                <w:szCs w:val="21"/>
              </w:rPr>
              <w:t>2.395</w:t>
            </w:r>
          </w:p>
        </w:tc>
        <w:tc>
          <w:tcPr>
            <w:tcW w:w="758" w:type="dxa"/>
            <w:vAlign w:val="center"/>
          </w:tcPr>
          <w:p w:rsidR="00EA6475" w:rsidRPr="003B192B" w:rsidRDefault="00EA6475" w:rsidP="00EA6475">
            <w:pPr>
              <w:jc w:val="center"/>
              <w:rPr>
                <w:color w:val="000000" w:themeColor="text1"/>
                <w:szCs w:val="21"/>
              </w:rPr>
            </w:pPr>
            <w:r w:rsidRPr="003B192B">
              <w:rPr>
                <w:color w:val="000000" w:themeColor="text1"/>
                <w:szCs w:val="21"/>
              </w:rPr>
              <w:t>1.556</w:t>
            </w:r>
          </w:p>
        </w:tc>
        <w:tc>
          <w:tcPr>
            <w:tcW w:w="758" w:type="dxa"/>
            <w:vAlign w:val="center"/>
          </w:tcPr>
          <w:p w:rsidR="00EA6475" w:rsidRPr="003B192B" w:rsidRDefault="00EA6475" w:rsidP="00EA6475">
            <w:pPr>
              <w:jc w:val="center"/>
              <w:rPr>
                <w:color w:val="000000" w:themeColor="text1"/>
                <w:szCs w:val="21"/>
              </w:rPr>
            </w:pPr>
            <w:r w:rsidRPr="003B192B">
              <w:rPr>
                <w:color w:val="000000" w:themeColor="text1"/>
                <w:szCs w:val="21"/>
              </w:rPr>
              <w:t>2.395</w:t>
            </w:r>
          </w:p>
        </w:tc>
        <w:tc>
          <w:tcPr>
            <w:tcW w:w="758" w:type="dxa"/>
            <w:vAlign w:val="center"/>
          </w:tcPr>
          <w:p w:rsidR="00EA6475" w:rsidRPr="003B192B" w:rsidRDefault="00EA6475" w:rsidP="00EA6475">
            <w:pPr>
              <w:jc w:val="center"/>
              <w:rPr>
                <w:color w:val="000000" w:themeColor="text1"/>
                <w:szCs w:val="21"/>
              </w:rPr>
            </w:pPr>
            <w:r w:rsidRPr="003B192B">
              <w:rPr>
                <w:color w:val="000000" w:themeColor="text1"/>
                <w:szCs w:val="21"/>
              </w:rPr>
              <w:t>1.477</w:t>
            </w:r>
          </w:p>
        </w:tc>
        <w:tc>
          <w:tcPr>
            <w:tcW w:w="758" w:type="dxa"/>
            <w:vAlign w:val="center"/>
          </w:tcPr>
          <w:p w:rsidR="00EA6475" w:rsidRPr="003B192B" w:rsidRDefault="00EA6475" w:rsidP="00EA6475">
            <w:pPr>
              <w:rPr>
                <w:color w:val="000000" w:themeColor="text1"/>
                <w:szCs w:val="21"/>
              </w:rPr>
            </w:pPr>
            <w:r w:rsidRPr="003B192B">
              <w:rPr>
                <w:color w:val="000000" w:themeColor="text1"/>
                <w:szCs w:val="21"/>
              </w:rPr>
              <w:t>2.284</w:t>
            </w:r>
          </w:p>
        </w:tc>
        <w:tc>
          <w:tcPr>
            <w:tcW w:w="758" w:type="dxa"/>
            <w:vAlign w:val="center"/>
          </w:tcPr>
          <w:p w:rsidR="00EA6475" w:rsidRPr="003B192B" w:rsidRDefault="00EA6475" w:rsidP="00EA6475">
            <w:pPr>
              <w:jc w:val="center"/>
              <w:rPr>
                <w:color w:val="000000" w:themeColor="text1"/>
                <w:szCs w:val="21"/>
              </w:rPr>
            </w:pPr>
            <w:r w:rsidRPr="003B192B">
              <w:rPr>
                <w:color w:val="000000" w:themeColor="text1"/>
                <w:szCs w:val="21"/>
              </w:rPr>
              <w:t>1.477</w:t>
            </w:r>
          </w:p>
        </w:tc>
        <w:tc>
          <w:tcPr>
            <w:tcW w:w="758" w:type="dxa"/>
            <w:vAlign w:val="center"/>
          </w:tcPr>
          <w:p w:rsidR="00EA6475" w:rsidRPr="003B192B" w:rsidRDefault="00EA6475" w:rsidP="00EA6475">
            <w:pPr>
              <w:rPr>
                <w:color w:val="000000" w:themeColor="text1"/>
                <w:szCs w:val="21"/>
              </w:rPr>
            </w:pPr>
            <w:r w:rsidRPr="003B192B">
              <w:rPr>
                <w:color w:val="000000" w:themeColor="text1"/>
                <w:szCs w:val="21"/>
              </w:rPr>
              <w:t>2.284</w:t>
            </w:r>
          </w:p>
        </w:tc>
        <w:tc>
          <w:tcPr>
            <w:tcW w:w="758" w:type="dxa"/>
            <w:vAlign w:val="center"/>
          </w:tcPr>
          <w:p w:rsidR="00EA6475" w:rsidRPr="003B192B" w:rsidRDefault="00EA6475" w:rsidP="00EA6475">
            <w:pPr>
              <w:jc w:val="center"/>
              <w:rPr>
                <w:color w:val="000000" w:themeColor="text1"/>
                <w:szCs w:val="21"/>
              </w:rPr>
            </w:pPr>
            <w:r w:rsidRPr="003B192B">
              <w:rPr>
                <w:color w:val="000000" w:themeColor="text1"/>
                <w:szCs w:val="21"/>
              </w:rPr>
              <w:t>1.477</w:t>
            </w:r>
          </w:p>
        </w:tc>
        <w:tc>
          <w:tcPr>
            <w:tcW w:w="758" w:type="dxa"/>
            <w:vAlign w:val="center"/>
          </w:tcPr>
          <w:p w:rsidR="00EA6475" w:rsidRPr="003B192B" w:rsidRDefault="00EA6475" w:rsidP="00EA6475">
            <w:pPr>
              <w:rPr>
                <w:color w:val="000000" w:themeColor="text1"/>
                <w:szCs w:val="21"/>
              </w:rPr>
            </w:pPr>
            <w:r w:rsidRPr="003B192B">
              <w:rPr>
                <w:color w:val="000000" w:themeColor="text1"/>
                <w:szCs w:val="21"/>
              </w:rPr>
              <w:t>2.284</w:t>
            </w:r>
          </w:p>
        </w:tc>
      </w:tr>
    </w:tbl>
    <w:p w:rsidR="00CB67E6" w:rsidRPr="003B192B" w:rsidRDefault="00CB67E6" w:rsidP="00CB67E6">
      <w:pPr>
        <w:rPr>
          <w:b/>
          <w:bCs/>
          <w:color w:val="000000" w:themeColor="text1"/>
          <w:sz w:val="24"/>
        </w:rPr>
      </w:pPr>
      <w:r w:rsidRPr="003B192B">
        <w:rPr>
          <w:rFonts w:hint="eastAsia"/>
          <w:color w:val="000000" w:themeColor="text1"/>
          <w:szCs w:val="21"/>
        </w:rPr>
        <w:t>注：同表</w:t>
      </w:r>
      <w:r w:rsidRPr="003B192B">
        <w:rPr>
          <w:bCs/>
          <w:color w:val="000000" w:themeColor="text1"/>
          <w:szCs w:val="21"/>
        </w:rPr>
        <w:t>D</w:t>
      </w:r>
      <w:r w:rsidRPr="003B192B">
        <w:rPr>
          <w:rFonts w:hint="eastAsia"/>
          <w:bCs/>
          <w:color w:val="000000" w:themeColor="text1"/>
          <w:szCs w:val="21"/>
        </w:rPr>
        <w:t>-1</w:t>
      </w:r>
      <w:r w:rsidRPr="003B192B">
        <w:rPr>
          <w:rFonts w:hint="eastAsia"/>
          <w:bCs/>
          <w:color w:val="000000" w:themeColor="text1"/>
          <w:szCs w:val="21"/>
        </w:rPr>
        <w:t>注。</w:t>
      </w:r>
      <w:r w:rsidRPr="003B192B">
        <w:rPr>
          <w:rFonts w:hint="eastAsia"/>
          <w:bCs/>
          <w:color w:val="000000" w:themeColor="text1"/>
          <w:szCs w:val="21"/>
        </w:rPr>
        <w:t xml:space="preserve"> </w:t>
      </w:r>
      <w:r w:rsidRPr="003B192B">
        <w:rPr>
          <w:rFonts w:ascii="宋体" w:hAnsi="宋体" w:cs="宋体"/>
          <w:color w:val="000000" w:themeColor="text1"/>
          <w:kern w:val="0"/>
          <w:szCs w:val="21"/>
        </w:rPr>
        <w:br/>
      </w:r>
    </w:p>
    <w:p w:rsidR="00CB67E6" w:rsidRPr="003B192B" w:rsidRDefault="00CB67E6" w:rsidP="00CB67E6">
      <w:pPr>
        <w:jc w:val="center"/>
        <w:rPr>
          <w:rFonts w:eastAsia="黑体"/>
          <w:b/>
          <w:bCs/>
          <w:color w:val="000000" w:themeColor="text1"/>
          <w:sz w:val="24"/>
        </w:rPr>
      </w:pPr>
    </w:p>
    <w:p w:rsidR="00CB67E6" w:rsidRPr="003B192B" w:rsidRDefault="00CB67E6" w:rsidP="00CB67E6">
      <w:pPr>
        <w:jc w:val="center"/>
        <w:rPr>
          <w:rFonts w:eastAsia="黑体"/>
          <w:b/>
          <w:bCs/>
          <w:color w:val="000000" w:themeColor="text1"/>
          <w:sz w:val="24"/>
        </w:rPr>
      </w:pPr>
    </w:p>
    <w:p w:rsidR="00CB67E6" w:rsidRPr="003B192B" w:rsidRDefault="00CB67E6" w:rsidP="00CB67E6">
      <w:pPr>
        <w:jc w:val="center"/>
        <w:rPr>
          <w:rFonts w:eastAsia="黑体"/>
          <w:b/>
          <w:bCs/>
          <w:color w:val="000000" w:themeColor="text1"/>
          <w:sz w:val="24"/>
        </w:rPr>
      </w:pPr>
    </w:p>
    <w:p w:rsidR="00CB67E6" w:rsidRPr="003B192B" w:rsidRDefault="00CB67E6" w:rsidP="00CB67E6">
      <w:pPr>
        <w:jc w:val="center"/>
        <w:rPr>
          <w:rFonts w:ascii="黑体" w:eastAsia="黑体" w:hAnsi="宋体"/>
          <w:b/>
          <w:color w:val="000000" w:themeColor="text1"/>
          <w:sz w:val="24"/>
        </w:rPr>
      </w:pPr>
      <w:r w:rsidRPr="003B192B">
        <w:rPr>
          <w:rFonts w:eastAsia="黑体" w:hint="eastAsia"/>
          <w:b/>
          <w:bCs/>
          <w:color w:val="000000" w:themeColor="text1"/>
          <w:sz w:val="24"/>
        </w:rPr>
        <w:t>表</w:t>
      </w:r>
      <w:r w:rsidRPr="003B192B">
        <w:rPr>
          <w:rFonts w:eastAsia="黑体"/>
          <w:b/>
          <w:bCs/>
          <w:color w:val="000000" w:themeColor="text1"/>
          <w:sz w:val="24"/>
        </w:rPr>
        <w:t xml:space="preserve">D-3 </w:t>
      </w:r>
      <w:r w:rsidRPr="003B192B">
        <w:rPr>
          <w:rFonts w:ascii="黑体" w:eastAsia="黑体" w:hAnsi="宋体" w:hint="eastAsia"/>
          <w:b/>
          <w:color w:val="000000" w:themeColor="text1"/>
          <w:sz w:val="24"/>
        </w:rPr>
        <w:t>满堂支撑架</w:t>
      </w:r>
      <w:r w:rsidRPr="003B192B">
        <w:rPr>
          <w:rFonts w:ascii="黑体" w:eastAsia="黑体" w:hint="eastAsia"/>
          <w:b/>
          <w:color w:val="000000" w:themeColor="text1"/>
          <w:sz w:val="24"/>
        </w:rPr>
        <w:t>（剪刀撑设置普通型）</w:t>
      </w:r>
      <w:r w:rsidRPr="003B192B">
        <w:rPr>
          <w:rFonts w:ascii="黑体" w:eastAsia="黑体" w:hAnsi="宋体" w:hint="eastAsia"/>
          <w:b/>
          <w:color w:val="000000" w:themeColor="text1"/>
          <w:sz w:val="24"/>
        </w:rPr>
        <w:t>立杆计算长度系数</w:t>
      </w:r>
      <w:r w:rsidRPr="003B192B">
        <w:rPr>
          <w:rFonts w:ascii="黑体" w:eastAsia="黑体" w:hint="eastAsia"/>
          <w:b/>
          <w:i/>
          <w:color w:val="000000" w:themeColor="text1"/>
          <w:sz w:val="24"/>
        </w:rPr>
        <w:t>μ</w:t>
      </w:r>
      <w:r w:rsidRPr="003B192B">
        <w:rPr>
          <w:rFonts w:ascii="黑体" w:eastAsia="黑体" w:hint="eastAsia"/>
          <w:b/>
          <w:color w:val="000000" w:themeColor="text1"/>
          <w:sz w:val="24"/>
          <w:vertAlign w:val="subscript"/>
        </w:rPr>
        <w:t>2</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
        <w:gridCol w:w="1447"/>
        <w:gridCol w:w="1448"/>
        <w:gridCol w:w="1448"/>
        <w:gridCol w:w="1448"/>
        <w:gridCol w:w="1572"/>
        <w:gridCol w:w="1572"/>
      </w:tblGrid>
      <w:tr w:rsidR="003B192B" w:rsidRPr="003B192B" w:rsidTr="00FC637E">
        <w:trPr>
          <w:trHeight w:val="445"/>
          <w:jc w:val="center"/>
        </w:trPr>
        <w:tc>
          <w:tcPr>
            <w:tcW w:w="920" w:type="dxa"/>
            <w:vMerge w:val="restart"/>
            <w:vAlign w:val="center"/>
          </w:tcPr>
          <w:p w:rsidR="00CB67E6" w:rsidRPr="003B192B" w:rsidRDefault="00CB67E6" w:rsidP="00494335">
            <w:pPr>
              <w:spacing w:line="360" w:lineRule="auto"/>
              <w:ind w:leftChars="129" w:left="271"/>
              <w:jc w:val="center"/>
              <w:rPr>
                <w:color w:val="000000" w:themeColor="text1"/>
                <w:sz w:val="24"/>
              </w:rPr>
            </w:pPr>
            <w:r w:rsidRPr="003B192B">
              <w:rPr>
                <w:rFonts w:hint="eastAsia"/>
                <w:color w:val="000000" w:themeColor="text1"/>
                <w:sz w:val="24"/>
              </w:rPr>
              <w:t>步距</w:t>
            </w:r>
          </w:p>
        </w:tc>
        <w:tc>
          <w:tcPr>
            <w:tcW w:w="8935" w:type="dxa"/>
            <w:gridSpan w:val="6"/>
            <w:vAlign w:val="center"/>
          </w:tcPr>
          <w:p w:rsidR="00CB67E6" w:rsidRPr="003B192B" w:rsidRDefault="00CB67E6" w:rsidP="00494335">
            <w:pPr>
              <w:spacing w:line="360" w:lineRule="auto"/>
              <w:ind w:left="420" w:hangingChars="200" w:hanging="420"/>
              <w:jc w:val="center"/>
              <w:rPr>
                <w:color w:val="000000" w:themeColor="text1"/>
                <w:szCs w:val="21"/>
              </w:rPr>
            </w:pPr>
            <w:r w:rsidRPr="003B192B">
              <w:rPr>
                <w:rFonts w:hint="eastAsia"/>
                <w:color w:val="000000" w:themeColor="text1"/>
                <w:szCs w:val="21"/>
              </w:rPr>
              <w:t>立杆间距</w:t>
            </w:r>
          </w:p>
        </w:tc>
      </w:tr>
      <w:tr w:rsidR="003B192B" w:rsidRPr="003B192B" w:rsidTr="00FC637E">
        <w:trPr>
          <w:trHeight w:val="445"/>
          <w:jc w:val="center"/>
        </w:trPr>
        <w:tc>
          <w:tcPr>
            <w:tcW w:w="920" w:type="dxa"/>
            <w:vMerge/>
            <w:vAlign w:val="center"/>
          </w:tcPr>
          <w:p w:rsidR="00CB67E6" w:rsidRPr="003B192B" w:rsidRDefault="00CB67E6" w:rsidP="00494335">
            <w:pPr>
              <w:spacing w:line="360" w:lineRule="auto"/>
              <w:ind w:firstLineChars="200" w:firstLine="420"/>
              <w:jc w:val="center"/>
              <w:rPr>
                <w:rFonts w:ascii="宋体" w:hAnsi="宋体"/>
                <w:color w:val="000000" w:themeColor="text1"/>
                <w:szCs w:val="21"/>
              </w:rPr>
            </w:pPr>
          </w:p>
        </w:tc>
        <w:tc>
          <w:tcPr>
            <w:tcW w:w="1447" w:type="dxa"/>
            <w:vAlign w:val="center"/>
          </w:tcPr>
          <w:p w:rsidR="00CB67E6" w:rsidRPr="003B192B" w:rsidRDefault="00CB67E6" w:rsidP="00494335">
            <w:pPr>
              <w:spacing w:line="360" w:lineRule="auto"/>
              <w:jc w:val="center"/>
              <w:rPr>
                <w:rFonts w:ascii="宋体" w:hAnsi="宋体"/>
                <w:color w:val="000000" w:themeColor="text1"/>
                <w:szCs w:val="21"/>
              </w:rPr>
            </w:pPr>
            <w:r w:rsidRPr="003B192B">
              <w:rPr>
                <w:rFonts w:hint="eastAsia"/>
                <w:color w:val="000000" w:themeColor="text1"/>
                <w:szCs w:val="21"/>
              </w:rPr>
              <w:t>1.</w:t>
            </w:r>
            <w:r w:rsidRPr="003B192B">
              <w:rPr>
                <w:rFonts w:ascii="宋体" w:hAnsi="宋体" w:hint="eastAsia"/>
                <w:color w:val="000000" w:themeColor="text1"/>
                <w:szCs w:val="21"/>
              </w:rPr>
              <w:t>2×1.2</w:t>
            </w:r>
          </w:p>
        </w:tc>
        <w:tc>
          <w:tcPr>
            <w:tcW w:w="1448" w:type="dxa"/>
            <w:vAlign w:val="center"/>
          </w:tcPr>
          <w:p w:rsidR="00CB67E6" w:rsidRPr="003B192B" w:rsidRDefault="00CB67E6" w:rsidP="00494335">
            <w:pPr>
              <w:spacing w:line="360" w:lineRule="auto"/>
              <w:jc w:val="center"/>
              <w:rPr>
                <w:rFonts w:ascii="宋体" w:hAnsi="宋体"/>
                <w:color w:val="000000" w:themeColor="text1"/>
                <w:szCs w:val="21"/>
              </w:rPr>
            </w:pPr>
            <w:r w:rsidRPr="003B192B">
              <w:rPr>
                <w:rFonts w:hint="eastAsia"/>
                <w:color w:val="000000" w:themeColor="text1"/>
                <w:szCs w:val="21"/>
              </w:rPr>
              <w:t>1.</w:t>
            </w:r>
            <w:r w:rsidRPr="003B192B">
              <w:rPr>
                <w:rFonts w:ascii="宋体" w:hAnsi="宋体" w:hint="eastAsia"/>
                <w:color w:val="000000" w:themeColor="text1"/>
                <w:szCs w:val="21"/>
              </w:rPr>
              <w:t>0×1.0</w:t>
            </w:r>
          </w:p>
        </w:tc>
        <w:tc>
          <w:tcPr>
            <w:tcW w:w="1448" w:type="dxa"/>
            <w:vAlign w:val="center"/>
          </w:tcPr>
          <w:p w:rsidR="00CB67E6" w:rsidRPr="003B192B" w:rsidRDefault="00CB67E6" w:rsidP="00494335">
            <w:pPr>
              <w:spacing w:line="360" w:lineRule="auto"/>
              <w:jc w:val="center"/>
              <w:rPr>
                <w:rFonts w:ascii="宋体" w:hAnsi="宋体"/>
                <w:color w:val="000000" w:themeColor="text1"/>
                <w:szCs w:val="21"/>
              </w:rPr>
            </w:pPr>
            <w:r w:rsidRPr="003B192B">
              <w:rPr>
                <w:rFonts w:hint="eastAsia"/>
                <w:color w:val="000000" w:themeColor="text1"/>
                <w:szCs w:val="21"/>
              </w:rPr>
              <w:t>0.</w:t>
            </w:r>
            <w:r w:rsidRPr="003B192B">
              <w:rPr>
                <w:rFonts w:ascii="宋体" w:hAnsi="宋体" w:hint="eastAsia"/>
                <w:color w:val="000000" w:themeColor="text1"/>
                <w:szCs w:val="21"/>
              </w:rPr>
              <w:t>9×0.9</w:t>
            </w:r>
          </w:p>
        </w:tc>
        <w:tc>
          <w:tcPr>
            <w:tcW w:w="1448" w:type="dxa"/>
            <w:vAlign w:val="center"/>
          </w:tcPr>
          <w:p w:rsidR="00CB67E6" w:rsidRPr="003B192B" w:rsidRDefault="00CB67E6" w:rsidP="00494335">
            <w:pPr>
              <w:spacing w:line="360" w:lineRule="auto"/>
              <w:jc w:val="center"/>
              <w:rPr>
                <w:rFonts w:ascii="宋体" w:hAnsi="宋体"/>
                <w:color w:val="000000" w:themeColor="text1"/>
                <w:szCs w:val="21"/>
              </w:rPr>
            </w:pPr>
            <w:r w:rsidRPr="003B192B">
              <w:rPr>
                <w:rFonts w:ascii="宋体" w:hAnsi="宋体" w:hint="eastAsia"/>
                <w:color w:val="000000" w:themeColor="text1"/>
                <w:szCs w:val="21"/>
              </w:rPr>
              <w:t>0.75×0.75</w:t>
            </w:r>
          </w:p>
        </w:tc>
        <w:tc>
          <w:tcPr>
            <w:tcW w:w="1572"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0.</w:t>
            </w:r>
            <w:r w:rsidRPr="003B192B">
              <w:rPr>
                <w:rFonts w:ascii="宋体" w:hAnsi="宋体" w:hint="eastAsia"/>
                <w:color w:val="000000" w:themeColor="text1"/>
                <w:szCs w:val="21"/>
              </w:rPr>
              <w:t>6×0.6</w:t>
            </w:r>
          </w:p>
        </w:tc>
        <w:tc>
          <w:tcPr>
            <w:tcW w:w="1572"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0.</w:t>
            </w:r>
            <w:r w:rsidRPr="003B192B">
              <w:rPr>
                <w:rFonts w:ascii="宋体" w:hAnsi="宋体" w:hint="eastAsia"/>
                <w:color w:val="000000" w:themeColor="text1"/>
                <w:szCs w:val="21"/>
              </w:rPr>
              <w:t>4×0.4</w:t>
            </w:r>
          </w:p>
        </w:tc>
      </w:tr>
      <w:tr w:rsidR="003B192B" w:rsidRPr="003B192B" w:rsidTr="00FC637E">
        <w:trPr>
          <w:trHeight w:val="445"/>
          <w:jc w:val="center"/>
        </w:trPr>
        <w:tc>
          <w:tcPr>
            <w:tcW w:w="920" w:type="dxa"/>
            <w:vMerge/>
            <w:vAlign w:val="center"/>
          </w:tcPr>
          <w:p w:rsidR="00CB67E6" w:rsidRPr="003B192B" w:rsidRDefault="00CB67E6" w:rsidP="00494335">
            <w:pPr>
              <w:spacing w:line="360" w:lineRule="auto"/>
              <w:ind w:firstLineChars="200" w:firstLine="420"/>
              <w:jc w:val="center"/>
              <w:rPr>
                <w:rFonts w:ascii="宋体" w:hAnsi="宋体"/>
                <w:color w:val="000000" w:themeColor="text1"/>
                <w:szCs w:val="21"/>
              </w:rPr>
            </w:pPr>
          </w:p>
        </w:tc>
        <w:tc>
          <w:tcPr>
            <w:tcW w:w="1447" w:type="dxa"/>
            <w:vAlign w:val="center"/>
          </w:tcPr>
          <w:p w:rsidR="00CB67E6" w:rsidRPr="003B192B" w:rsidRDefault="00CB67E6" w:rsidP="00494335">
            <w:pPr>
              <w:spacing w:line="360" w:lineRule="auto"/>
              <w:jc w:val="center"/>
              <w:rPr>
                <w:rFonts w:ascii="宋体" w:hAnsi="宋体"/>
                <w:color w:val="000000" w:themeColor="text1"/>
                <w:szCs w:val="21"/>
              </w:rPr>
            </w:pPr>
            <w:r w:rsidRPr="003B192B">
              <w:rPr>
                <w:rFonts w:ascii="宋体" w:hAnsi="宋体" w:hint="eastAsia"/>
                <w:color w:val="000000" w:themeColor="text1"/>
                <w:szCs w:val="21"/>
              </w:rPr>
              <w:t>高宽比不大于</w:t>
            </w:r>
            <w:r w:rsidRPr="003B192B">
              <w:rPr>
                <w:rFonts w:hint="eastAsia"/>
                <w:color w:val="000000" w:themeColor="text1"/>
                <w:szCs w:val="21"/>
              </w:rPr>
              <w:t>2</w:t>
            </w:r>
          </w:p>
        </w:tc>
        <w:tc>
          <w:tcPr>
            <w:tcW w:w="1448" w:type="dxa"/>
            <w:vAlign w:val="center"/>
          </w:tcPr>
          <w:p w:rsidR="00CB67E6" w:rsidRPr="003B192B" w:rsidRDefault="00CB67E6" w:rsidP="00494335">
            <w:pPr>
              <w:spacing w:line="360" w:lineRule="auto"/>
              <w:jc w:val="center"/>
              <w:rPr>
                <w:rFonts w:ascii="宋体" w:hAnsi="宋体"/>
                <w:color w:val="000000" w:themeColor="text1"/>
                <w:szCs w:val="21"/>
              </w:rPr>
            </w:pPr>
            <w:r w:rsidRPr="003B192B">
              <w:rPr>
                <w:rFonts w:ascii="宋体" w:hAnsi="宋体" w:hint="eastAsia"/>
                <w:color w:val="000000" w:themeColor="text1"/>
                <w:szCs w:val="21"/>
              </w:rPr>
              <w:t>高宽比不大于</w:t>
            </w:r>
            <w:r w:rsidRPr="003B192B">
              <w:rPr>
                <w:rFonts w:hint="eastAsia"/>
                <w:color w:val="000000" w:themeColor="text1"/>
                <w:szCs w:val="21"/>
              </w:rPr>
              <w:t>2</w:t>
            </w:r>
          </w:p>
        </w:tc>
        <w:tc>
          <w:tcPr>
            <w:tcW w:w="1448" w:type="dxa"/>
            <w:vAlign w:val="center"/>
          </w:tcPr>
          <w:p w:rsidR="00CB67E6" w:rsidRPr="003B192B" w:rsidRDefault="00CB67E6" w:rsidP="00494335">
            <w:pPr>
              <w:spacing w:line="360" w:lineRule="auto"/>
              <w:jc w:val="center"/>
              <w:rPr>
                <w:rFonts w:ascii="宋体" w:hAnsi="宋体"/>
                <w:color w:val="000000" w:themeColor="text1"/>
                <w:szCs w:val="21"/>
              </w:rPr>
            </w:pPr>
            <w:r w:rsidRPr="003B192B">
              <w:rPr>
                <w:rFonts w:ascii="宋体" w:hAnsi="宋体" w:hint="eastAsia"/>
                <w:color w:val="000000" w:themeColor="text1"/>
                <w:szCs w:val="21"/>
              </w:rPr>
              <w:t>高宽比不大于</w:t>
            </w:r>
            <w:r w:rsidRPr="003B192B">
              <w:rPr>
                <w:rFonts w:hint="eastAsia"/>
                <w:color w:val="000000" w:themeColor="text1"/>
                <w:szCs w:val="21"/>
              </w:rPr>
              <w:t>2</w:t>
            </w:r>
          </w:p>
        </w:tc>
        <w:tc>
          <w:tcPr>
            <w:tcW w:w="1448" w:type="dxa"/>
            <w:vAlign w:val="center"/>
          </w:tcPr>
          <w:p w:rsidR="00CB67E6" w:rsidRPr="003B192B" w:rsidRDefault="00CB67E6" w:rsidP="00494335">
            <w:pPr>
              <w:spacing w:line="360" w:lineRule="auto"/>
              <w:jc w:val="center"/>
              <w:rPr>
                <w:rFonts w:ascii="宋体" w:hAnsi="宋体"/>
                <w:color w:val="000000" w:themeColor="text1"/>
                <w:szCs w:val="21"/>
              </w:rPr>
            </w:pPr>
            <w:r w:rsidRPr="003B192B">
              <w:rPr>
                <w:rFonts w:ascii="宋体" w:hAnsi="宋体" w:hint="eastAsia"/>
                <w:color w:val="000000" w:themeColor="text1"/>
                <w:szCs w:val="21"/>
              </w:rPr>
              <w:t>高宽比不大于</w:t>
            </w:r>
            <w:r w:rsidRPr="003B192B">
              <w:rPr>
                <w:rFonts w:hint="eastAsia"/>
                <w:color w:val="000000" w:themeColor="text1"/>
                <w:szCs w:val="21"/>
              </w:rPr>
              <w:t>2</w:t>
            </w:r>
          </w:p>
        </w:tc>
        <w:tc>
          <w:tcPr>
            <w:tcW w:w="1572" w:type="dxa"/>
            <w:vAlign w:val="center"/>
          </w:tcPr>
          <w:p w:rsidR="00CB67E6" w:rsidRPr="003B192B" w:rsidRDefault="00CB67E6" w:rsidP="00494335">
            <w:pPr>
              <w:spacing w:line="360" w:lineRule="auto"/>
              <w:jc w:val="center"/>
              <w:rPr>
                <w:rFonts w:ascii="宋体" w:hAnsi="宋体"/>
                <w:color w:val="000000" w:themeColor="text1"/>
                <w:szCs w:val="21"/>
              </w:rPr>
            </w:pPr>
            <w:r w:rsidRPr="003B192B">
              <w:rPr>
                <w:rFonts w:ascii="宋体" w:hAnsi="宋体" w:hint="eastAsia"/>
                <w:color w:val="000000" w:themeColor="text1"/>
                <w:szCs w:val="21"/>
              </w:rPr>
              <w:t>高宽比不大于</w:t>
            </w:r>
            <w:r w:rsidR="007C4C88" w:rsidRPr="003B192B">
              <w:rPr>
                <w:rFonts w:hint="eastAsia"/>
                <w:color w:val="000000" w:themeColor="text1"/>
                <w:szCs w:val="21"/>
              </w:rPr>
              <w:t>2</w:t>
            </w:r>
          </w:p>
        </w:tc>
        <w:tc>
          <w:tcPr>
            <w:tcW w:w="1572" w:type="dxa"/>
            <w:vAlign w:val="center"/>
          </w:tcPr>
          <w:p w:rsidR="00CB67E6" w:rsidRPr="003B192B" w:rsidRDefault="00CB67E6" w:rsidP="00494335">
            <w:pPr>
              <w:spacing w:line="360" w:lineRule="auto"/>
              <w:jc w:val="center"/>
              <w:rPr>
                <w:rFonts w:ascii="宋体" w:hAnsi="宋体"/>
                <w:color w:val="000000" w:themeColor="text1"/>
                <w:szCs w:val="21"/>
              </w:rPr>
            </w:pPr>
            <w:r w:rsidRPr="003B192B">
              <w:rPr>
                <w:rFonts w:ascii="宋体" w:hAnsi="宋体" w:hint="eastAsia"/>
                <w:color w:val="000000" w:themeColor="text1"/>
                <w:szCs w:val="21"/>
              </w:rPr>
              <w:t>高宽比不大于</w:t>
            </w:r>
            <w:r w:rsidR="007C4C88" w:rsidRPr="003B192B">
              <w:rPr>
                <w:rFonts w:hint="eastAsia"/>
                <w:color w:val="000000" w:themeColor="text1"/>
                <w:szCs w:val="21"/>
              </w:rPr>
              <w:t>2</w:t>
            </w:r>
          </w:p>
        </w:tc>
      </w:tr>
      <w:tr w:rsidR="003B192B" w:rsidRPr="003B192B" w:rsidTr="00FC637E">
        <w:trPr>
          <w:trHeight w:val="445"/>
          <w:jc w:val="center"/>
        </w:trPr>
        <w:tc>
          <w:tcPr>
            <w:tcW w:w="920" w:type="dxa"/>
            <w:vMerge/>
            <w:vAlign w:val="center"/>
          </w:tcPr>
          <w:p w:rsidR="00CB67E6" w:rsidRPr="003B192B" w:rsidRDefault="00CB67E6" w:rsidP="00494335">
            <w:pPr>
              <w:spacing w:line="360" w:lineRule="auto"/>
              <w:ind w:firstLineChars="200" w:firstLine="420"/>
              <w:jc w:val="center"/>
              <w:rPr>
                <w:rFonts w:ascii="宋体" w:hAnsi="宋体"/>
                <w:color w:val="000000" w:themeColor="text1"/>
                <w:szCs w:val="21"/>
              </w:rPr>
            </w:pPr>
          </w:p>
        </w:tc>
        <w:tc>
          <w:tcPr>
            <w:tcW w:w="1447"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最少跨数</w:t>
            </w:r>
            <w:r w:rsidRPr="003B192B">
              <w:rPr>
                <w:rFonts w:hint="eastAsia"/>
                <w:color w:val="000000" w:themeColor="text1"/>
                <w:szCs w:val="21"/>
              </w:rPr>
              <w:t>4</w:t>
            </w:r>
          </w:p>
        </w:tc>
        <w:tc>
          <w:tcPr>
            <w:tcW w:w="144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最少跨数</w:t>
            </w:r>
            <w:r w:rsidRPr="003B192B">
              <w:rPr>
                <w:rFonts w:hint="eastAsia"/>
                <w:color w:val="000000" w:themeColor="text1"/>
                <w:szCs w:val="21"/>
              </w:rPr>
              <w:t>4</w:t>
            </w:r>
          </w:p>
        </w:tc>
        <w:tc>
          <w:tcPr>
            <w:tcW w:w="144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最少跨数</w:t>
            </w:r>
            <w:r w:rsidRPr="003B192B">
              <w:rPr>
                <w:rFonts w:hint="eastAsia"/>
                <w:color w:val="000000" w:themeColor="text1"/>
                <w:szCs w:val="21"/>
              </w:rPr>
              <w:t>5</w:t>
            </w:r>
          </w:p>
        </w:tc>
        <w:tc>
          <w:tcPr>
            <w:tcW w:w="1448"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最少跨数</w:t>
            </w:r>
            <w:r w:rsidRPr="003B192B">
              <w:rPr>
                <w:rFonts w:hint="eastAsia"/>
                <w:color w:val="000000" w:themeColor="text1"/>
                <w:szCs w:val="21"/>
              </w:rPr>
              <w:t>5</w:t>
            </w:r>
          </w:p>
        </w:tc>
        <w:tc>
          <w:tcPr>
            <w:tcW w:w="1572"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最少跨数</w:t>
            </w:r>
            <w:r w:rsidRPr="003B192B">
              <w:rPr>
                <w:rFonts w:hint="eastAsia"/>
                <w:color w:val="000000" w:themeColor="text1"/>
                <w:szCs w:val="21"/>
              </w:rPr>
              <w:t>5</w:t>
            </w:r>
          </w:p>
        </w:tc>
        <w:tc>
          <w:tcPr>
            <w:tcW w:w="1572"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最少跨数</w:t>
            </w:r>
            <w:r w:rsidRPr="003B192B">
              <w:rPr>
                <w:rFonts w:hint="eastAsia"/>
                <w:color w:val="000000" w:themeColor="text1"/>
                <w:szCs w:val="21"/>
              </w:rPr>
              <w:t>8</w:t>
            </w:r>
          </w:p>
        </w:tc>
      </w:tr>
      <w:tr w:rsidR="003B192B" w:rsidRPr="003B192B" w:rsidTr="00FC637E">
        <w:trPr>
          <w:trHeight w:val="445"/>
          <w:jc w:val="center"/>
        </w:trPr>
        <w:tc>
          <w:tcPr>
            <w:tcW w:w="920" w:type="dxa"/>
            <w:vAlign w:val="center"/>
          </w:tcPr>
          <w:p w:rsidR="00CB67E6" w:rsidRPr="003B192B" w:rsidRDefault="00CB67E6" w:rsidP="00494335">
            <w:pPr>
              <w:spacing w:line="360" w:lineRule="auto"/>
              <w:ind w:firstLineChars="100" w:firstLine="210"/>
              <w:jc w:val="center"/>
              <w:rPr>
                <w:rFonts w:ascii="宋体" w:hAnsi="宋体"/>
                <w:color w:val="000000" w:themeColor="text1"/>
                <w:szCs w:val="21"/>
              </w:rPr>
            </w:pPr>
            <w:r w:rsidRPr="003B192B">
              <w:rPr>
                <w:rFonts w:ascii="宋体" w:hAnsi="宋体" w:hint="eastAsia"/>
                <w:color w:val="000000" w:themeColor="text1"/>
                <w:szCs w:val="21"/>
              </w:rPr>
              <w:t>1.8</w:t>
            </w:r>
          </w:p>
        </w:tc>
        <w:tc>
          <w:tcPr>
            <w:tcW w:w="1447"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1.750</w:t>
            </w:r>
          </w:p>
        </w:tc>
        <w:tc>
          <w:tcPr>
            <w:tcW w:w="1448"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1.750</w:t>
            </w:r>
          </w:p>
        </w:tc>
        <w:tc>
          <w:tcPr>
            <w:tcW w:w="1448"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1.697</w:t>
            </w:r>
          </w:p>
        </w:tc>
        <w:tc>
          <w:tcPr>
            <w:tcW w:w="1448"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1.697</w:t>
            </w:r>
          </w:p>
        </w:tc>
        <w:tc>
          <w:tcPr>
            <w:tcW w:w="1572"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1.697</w:t>
            </w:r>
          </w:p>
        </w:tc>
        <w:tc>
          <w:tcPr>
            <w:tcW w:w="1572"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1.697</w:t>
            </w:r>
          </w:p>
        </w:tc>
      </w:tr>
      <w:tr w:rsidR="003B192B" w:rsidRPr="003B192B" w:rsidTr="00FC637E">
        <w:trPr>
          <w:trHeight w:val="331"/>
          <w:jc w:val="center"/>
        </w:trPr>
        <w:tc>
          <w:tcPr>
            <w:tcW w:w="920" w:type="dxa"/>
            <w:vAlign w:val="center"/>
          </w:tcPr>
          <w:p w:rsidR="00CB67E6" w:rsidRPr="003B192B" w:rsidRDefault="00CB67E6" w:rsidP="00494335">
            <w:pPr>
              <w:spacing w:line="360" w:lineRule="auto"/>
              <w:ind w:firstLineChars="100" w:firstLine="210"/>
              <w:jc w:val="center"/>
              <w:rPr>
                <w:rFonts w:ascii="宋体" w:hAnsi="宋体"/>
                <w:color w:val="000000" w:themeColor="text1"/>
                <w:szCs w:val="21"/>
              </w:rPr>
            </w:pPr>
            <w:r w:rsidRPr="003B192B">
              <w:rPr>
                <w:rFonts w:ascii="宋体" w:hAnsi="宋体" w:hint="eastAsia"/>
                <w:color w:val="000000" w:themeColor="text1"/>
                <w:szCs w:val="21"/>
              </w:rPr>
              <w:t>1.5</w:t>
            </w:r>
          </w:p>
        </w:tc>
        <w:tc>
          <w:tcPr>
            <w:tcW w:w="1447"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2.089</w:t>
            </w:r>
          </w:p>
        </w:tc>
        <w:tc>
          <w:tcPr>
            <w:tcW w:w="1448"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1.993</w:t>
            </w:r>
          </w:p>
        </w:tc>
        <w:tc>
          <w:tcPr>
            <w:tcW w:w="1448"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1.951</w:t>
            </w:r>
          </w:p>
        </w:tc>
        <w:tc>
          <w:tcPr>
            <w:tcW w:w="1448"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1.951</w:t>
            </w:r>
          </w:p>
        </w:tc>
        <w:tc>
          <w:tcPr>
            <w:tcW w:w="1572"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1.951</w:t>
            </w:r>
          </w:p>
        </w:tc>
        <w:tc>
          <w:tcPr>
            <w:tcW w:w="1572"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1.951</w:t>
            </w:r>
          </w:p>
        </w:tc>
      </w:tr>
      <w:tr w:rsidR="003B192B" w:rsidRPr="003B192B" w:rsidTr="00FC637E">
        <w:trPr>
          <w:trHeight w:val="193"/>
          <w:jc w:val="center"/>
        </w:trPr>
        <w:tc>
          <w:tcPr>
            <w:tcW w:w="920" w:type="dxa"/>
            <w:vAlign w:val="center"/>
          </w:tcPr>
          <w:p w:rsidR="00CB67E6" w:rsidRPr="003B192B" w:rsidRDefault="00CB67E6" w:rsidP="00494335">
            <w:pPr>
              <w:spacing w:line="360" w:lineRule="auto"/>
              <w:ind w:firstLineChars="100" w:firstLine="210"/>
              <w:jc w:val="center"/>
              <w:rPr>
                <w:rFonts w:ascii="宋体" w:hAnsi="宋体"/>
                <w:color w:val="000000" w:themeColor="text1"/>
                <w:szCs w:val="21"/>
              </w:rPr>
            </w:pPr>
            <w:r w:rsidRPr="003B192B">
              <w:rPr>
                <w:rFonts w:ascii="宋体" w:hAnsi="宋体" w:hint="eastAsia"/>
                <w:color w:val="000000" w:themeColor="text1"/>
                <w:szCs w:val="21"/>
              </w:rPr>
              <w:t>1.2</w:t>
            </w:r>
          </w:p>
        </w:tc>
        <w:tc>
          <w:tcPr>
            <w:tcW w:w="1447"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2.492</w:t>
            </w:r>
          </w:p>
        </w:tc>
        <w:tc>
          <w:tcPr>
            <w:tcW w:w="1448"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2.399</w:t>
            </w:r>
          </w:p>
        </w:tc>
        <w:tc>
          <w:tcPr>
            <w:tcW w:w="1448"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2.292</w:t>
            </w:r>
          </w:p>
        </w:tc>
        <w:tc>
          <w:tcPr>
            <w:tcW w:w="1448"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2.225</w:t>
            </w:r>
          </w:p>
        </w:tc>
        <w:tc>
          <w:tcPr>
            <w:tcW w:w="1572"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2.225</w:t>
            </w:r>
          </w:p>
        </w:tc>
        <w:tc>
          <w:tcPr>
            <w:tcW w:w="1572"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2.225</w:t>
            </w:r>
          </w:p>
        </w:tc>
      </w:tr>
      <w:tr w:rsidR="003B192B" w:rsidRPr="003B192B" w:rsidTr="00FC637E">
        <w:trPr>
          <w:trHeight w:val="81"/>
          <w:jc w:val="center"/>
        </w:trPr>
        <w:tc>
          <w:tcPr>
            <w:tcW w:w="920" w:type="dxa"/>
            <w:vAlign w:val="center"/>
          </w:tcPr>
          <w:p w:rsidR="00FC637E" w:rsidRPr="003B192B" w:rsidRDefault="00FC637E" w:rsidP="00FC637E">
            <w:pPr>
              <w:spacing w:line="360" w:lineRule="auto"/>
              <w:ind w:firstLineChars="100" w:firstLine="210"/>
              <w:jc w:val="center"/>
              <w:rPr>
                <w:rFonts w:ascii="宋体" w:hAnsi="宋体"/>
                <w:color w:val="000000" w:themeColor="text1"/>
                <w:szCs w:val="21"/>
              </w:rPr>
            </w:pPr>
            <w:r w:rsidRPr="003B192B">
              <w:rPr>
                <w:rFonts w:ascii="宋体" w:hAnsi="宋体" w:hint="eastAsia"/>
                <w:color w:val="000000" w:themeColor="text1"/>
                <w:szCs w:val="21"/>
              </w:rPr>
              <w:t>0.9</w:t>
            </w:r>
          </w:p>
        </w:tc>
        <w:tc>
          <w:tcPr>
            <w:tcW w:w="1447" w:type="dxa"/>
            <w:vAlign w:val="center"/>
          </w:tcPr>
          <w:p w:rsidR="00FC637E" w:rsidRPr="003B192B" w:rsidRDefault="00FC637E" w:rsidP="00FC637E">
            <w:pPr>
              <w:jc w:val="center"/>
              <w:rPr>
                <w:rFonts w:ascii="宋体" w:hAnsi="宋体"/>
                <w:color w:val="000000" w:themeColor="text1"/>
                <w:szCs w:val="21"/>
              </w:rPr>
            </w:pPr>
            <w:r w:rsidRPr="003B192B">
              <w:rPr>
                <w:rFonts w:ascii="宋体" w:hAnsi="宋体" w:hint="eastAsia"/>
                <w:color w:val="000000" w:themeColor="text1"/>
                <w:szCs w:val="21"/>
              </w:rPr>
              <w:t>3.109</w:t>
            </w:r>
          </w:p>
        </w:tc>
        <w:tc>
          <w:tcPr>
            <w:tcW w:w="1448" w:type="dxa"/>
            <w:vAlign w:val="center"/>
          </w:tcPr>
          <w:p w:rsidR="00FC637E" w:rsidRPr="003B192B" w:rsidRDefault="00FC637E" w:rsidP="00FC637E">
            <w:pPr>
              <w:jc w:val="center"/>
              <w:rPr>
                <w:rFonts w:ascii="宋体" w:hAnsi="宋体"/>
                <w:color w:val="000000" w:themeColor="text1"/>
                <w:szCs w:val="21"/>
              </w:rPr>
            </w:pPr>
            <w:r w:rsidRPr="003B192B">
              <w:rPr>
                <w:rFonts w:ascii="宋体" w:hAnsi="宋体" w:hint="eastAsia"/>
                <w:color w:val="000000" w:themeColor="text1"/>
                <w:szCs w:val="21"/>
              </w:rPr>
              <w:t>3.109</w:t>
            </w:r>
          </w:p>
        </w:tc>
        <w:tc>
          <w:tcPr>
            <w:tcW w:w="1448" w:type="dxa"/>
            <w:vAlign w:val="center"/>
          </w:tcPr>
          <w:p w:rsidR="00FC637E" w:rsidRPr="003B192B" w:rsidRDefault="00FC637E" w:rsidP="00FC637E">
            <w:pPr>
              <w:jc w:val="center"/>
              <w:rPr>
                <w:rFonts w:ascii="宋体" w:hAnsi="宋体"/>
                <w:color w:val="000000" w:themeColor="text1"/>
                <w:szCs w:val="21"/>
              </w:rPr>
            </w:pPr>
            <w:r w:rsidRPr="003B192B">
              <w:rPr>
                <w:rFonts w:ascii="宋体" w:hAnsi="宋体" w:hint="eastAsia"/>
                <w:color w:val="000000" w:themeColor="text1"/>
                <w:szCs w:val="21"/>
              </w:rPr>
              <w:t>2.985</w:t>
            </w:r>
          </w:p>
        </w:tc>
        <w:tc>
          <w:tcPr>
            <w:tcW w:w="1448" w:type="dxa"/>
            <w:vAlign w:val="center"/>
          </w:tcPr>
          <w:p w:rsidR="00FC637E" w:rsidRPr="003B192B" w:rsidRDefault="00FC637E" w:rsidP="00FC637E">
            <w:pPr>
              <w:jc w:val="center"/>
              <w:rPr>
                <w:rFonts w:ascii="宋体" w:hAnsi="宋体"/>
                <w:color w:val="000000" w:themeColor="text1"/>
                <w:szCs w:val="21"/>
              </w:rPr>
            </w:pPr>
            <w:r w:rsidRPr="003B192B">
              <w:rPr>
                <w:rFonts w:ascii="宋体" w:hAnsi="宋体" w:hint="eastAsia"/>
                <w:color w:val="000000" w:themeColor="text1"/>
                <w:szCs w:val="21"/>
              </w:rPr>
              <w:t>2.896</w:t>
            </w:r>
          </w:p>
        </w:tc>
        <w:tc>
          <w:tcPr>
            <w:tcW w:w="1572" w:type="dxa"/>
            <w:vAlign w:val="center"/>
          </w:tcPr>
          <w:p w:rsidR="00FC637E" w:rsidRPr="003B192B" w:rsidRDefault="00FC637E" w:rsidP="00FC637E">
            <w:pPr>
              <w:jc w:val="center"/>
              <w:rPr>
                <w:rFonts w:ascii="宋体" w:hAnsi="宋体"/>
                <w:color w:val="000000" w:themeColor="text1"/>
                <w:szCs w:val="21"/>
              </w:rPr>
            </w:pPr>
            <w:r w:rsidRPr="003B192B">
              <w:rPr>
                <w:rFonts w:ascii="宋体" w:hAnsi="宋体" w:hint="eastAsia"/>
                <w:color w:val="000000" w:themeColor="text1"/>
                <w:szCs w:val="21"/>
              </w:rPr>
              <w:t>2.896</w:t>
            </w:r>
          </w:p>
        </w:tc>
        <w:tc>
          <w:tcPr>
            <w:tcW w:w="1572" w:type="dxa"/>
            <w:vAlign w:val="center"/>
          </w:tcPr>
          <w:p w:rsidR="00FC637E" w:rsidRPr="003B192B" w:rsidRDefault="00FC637E" w:rsidP="00FC637E">
            <w:pPr>
              <w:jc w:val="center"/>
              <w:rPr>
                <w:rFonts w:ascii="宋体" w:hAnsi="宋体"/>
                <w:color w:val="000000" w:themeColor="text1"/>
                <w:szCs w:val="21"/>
              </w:rPr>
            </w:pPr>
            <w:r w:rsidRPr="003B192B">
              <w:rPr>
                <w:rFonts w:ascii="宋体" w:hAnsi="宋体" w:hint="eastAsia"/>
                <w:color w:val="000000" w:themeColor="text1"/>
                <w:szCs w:val="21"/>
              </w:rPr>
              <w:t>2.896</w:t>
            </w:r>
          </w:p>
        </w:tc>
      </w:tr>
      <w:tr w:rsidR="003B192B" w:rsidRPr="003B192B" w:rsidTr="00FC637E">
        <w:trPr>
          <w:trHeight w:val="106"/>
          <w:jc w:val="center"/>
        </w:trPr>
        <w:tc>
          <w:tcPr>
            <w:tcW w:w="920" w:type="dxa"/>
            <w:vAlign w:val="center"/>
          </w:tcPr>
          <w:p w:rsidR="00FC637E" w:rsidRPr="003B192B" w:rsidRDefault="00FC637E" w:rsidP="00FC637E">
            <w:pPr>
              <w:spacing w:line="360" w:lineRule="auto"/>
              <w:ind w:firstLineChars="100" w:firstLine="210"/>
              <w:jc w:val="center"/>
              <w:rPr>
                <w:rFonts w:ascii="宋体" w:hAnsi="宋体"/>
                <w:color w:val="000000" w:themeColor="text1"/>
                <w:szCs w:val="21"/>
              </w:rPr>
            </w:pPr>
            <w:r w:rsidRPr="003B192B">
              <w:rPr>
                <w:rFonts w:ascii="宋体" w:hAnsi="宋体" w:hint="eastAsia"/>
                <w:color w:val="000000" w:themeColor="text1"/>
                <w:szCs w:val="21"/>
              </w:rPr>
              <w:t>0.6</w:t>
            </w:r>
          </w:p>
        </w:tc>
        <w:tc>
          <w:tcPr>
            <w:tcW w:w="1447" w:type="dxa"/>
            <w:vAlign w:val="center"/>
          </w:tcPr>
          <w:p w:rsidR="00FC637E" w:rsidRPr="003B192B" w:rsidRDefault="00FC637E" w:rsidP="00FC637E">
            <w:pPr>
              <w:jc w:val="center"/>
              <w:rPr>
                <w:rFonts w:ascii="宋体" w:hAnsi="宋体"/>
                <w:color w:val="000000" w:themeColor="text1"/>
                <w:szCs w:val="21"/>
              </w:rPr>
            </w:pPr>
            <w:r w:rsidRPr="003B192B">
              <w:rPr>
                <w:rFonts w:ascii="宋体" w:hAnsi="宋体" w:hint="eastAsia"/>
                <w:color w:val="000000" w:themeColor="text1"/>
                <w:szCs w:val="21"/>
              </w:rPr>
              <w:t>4.371</w:t>
            </w:r>
          </w:p>
        </w:tc>
        <w:tc>
          <w:tcPr>
            <w:tcW w:w="1448" w:type="dxa"/>
            <w:vAlign w:val="center"/>
          </w:tcPr>
          <w:p w:rsidR="00FC637E" w:rsidRPr="003B192B" w:rsidRDefault="00FC637E" w:rsidP="00FC637E">
            <w:pPr>
              <w:jc w:val="center"/>
              <w:rPr>
                <w:rFonts w:ascii="宋体" w:hAnsi="宋体"/>
                <w:color w:val="000000" w:themeColor="text1"/>
                <w:szCs w:val="21"/>
              </w:rPr>
            </w:pPr>
            <w:r w:rsidRPr="003B192B">
              <w:rPr>
                <w:rFonts w:ascii="宋体" w:hAnsi="宋体" w:hint="eastAsia"/>
                <w:color w:val="000000" w:themeColor="text1"/>
                <w:szCs w:val="21"/>
              </w:rPr>
              <w:t>4.371</w:t>
            </w:r>
          </w:p>
        </w:tc>
        <w:tc>
          <w:tcPr>
            <w:tcW w:w="1448" w:type="dxa"/>
            <w:vAlign w:val="center"/>
          </w:tcPr>
          <w:p w:rsidR="00FC637E" w:rsidRPr="003B192B" w:rsidRDefault="00FC637E" w:rsidP="00FC637E">
            <w:pPr>
              <w:jc w:val="center"/>
              <w:rPr>
                <w:rFonts w:ascii="宋体" w:hAnsi="宋体"/>
                <w:color w:val="000000" w:themeColor="text1"/>
                <w:szCs w:val="21"/>
              </w:rPr>
            </w:pPr>
            <w:r w:rsidRPr="003B192B">
              <w:rPr>
                <w:rFonts w:ascii="宋体" w:hAnsi="宋体" w:hint="eastAsia"/>
                <w:color w:val="000000" w:themeColor="text1"/>
                <w:szCs w:val="21"/>
              </w:rPr>
              <w:t>4.371</w:t>
            </w:r>
          </w:p>
        </w:tc>
        <w:tc>
          <w:tcPr>
            <w:tcW w:w="1448" w:type="dxa"/>
            <w:vAlign w:val="center"/>
          </w:tcPr>
          <w:p w:rsidR="00FC637E" w:rsidRPr="003B192B" w:rsidRDefault="00FC637E" w:rsidP="00FC637E">
            <w:pPr>
              <w:jc w:val="center"/>
              <w:rPr>
                <w:rFonts w:ascii="宋体" w:hAnsi="宋体"/>
                <w:color w:val="000000" w:themeColor="text1"/>
                <w:szCs w:val="21"/>
              </w:rPr>
            </w:pPr>
            <w:r w:rsidRPr="003B192B">
              <w:rPr>
                <w:rFonts w:ascii="宋体" w:hAnsi="宋体" w:hint="eastAsia"/>
                <w:color w:val="000000" w:themeColor="text1"/>
                <w:szCs w:val="21"/>
              </w:rPr>
              <w:t>4.211</w:t>
            </w:r>
          </w:p>
        </w:tc>
        <w:tc>
          <w:tcPr>
            <w:tcW w:w="1572" w:type="dxa"/>
            <w:vAlign w:val="center"/>
          </w:tcPr>
          <w:p w:rsidR="00FC637E" w:rsidRPr="003B192B" w:rsidRDefault="00FC637E" w:rsidP="00FC637E">
            <w:pPr>
              <w:jc w:val="center"/>
              <w:rPr>
                <w:rFonts w:ascii="宋体" w:hAnsi="宋体"/>
                <w:color w:val="000000" w:themeColor="text1"/>
                <w:szCs w:val="21"/>
              </w:rPr>
            </w:pPr>
            <w:r w:rsidRPr="003B192B">
              <w:rPr>
                <w:rFonts w:ascii="宋体" w:hAnsi="宋体" w:hint="eastAsia"/>
                <w:color w:val="000000" w:themeColor="text1"/>
                <w:szCs w:val="21"/>
              </w:rPr>
              <w:t>4.211</w:t>
            </w:r>
          </w:p>
        </w:tc>
        <w:tc>
          <w:tcPr>
            <w:tcW w:w="1572" w:type="dxa"/>
            <w:vAlign w:val="center"/>
          </w:tcPr>
          <w:p w:rsidR="00FC637E" w:rsidRPr="003B192B" w:rsidRDefault="00FC637E" w:rsidP="00FC637E">
            <w:pPr>
              <w:jc w:val="center"/>
              <w:rPr>
                <w:rFonts w:ascii="宋体" w:hAnsi="宋体"/>
                <w:color w:val="000000" w:themeColor="text1"/>
                <w:szCs w:val="21"/>
              </w:rPr>
            </w:pPr>
            <w:r w:rsidRPr="003B192B">
              <w:rPr>
                <w:rFonts w:ascii="宋体" w:hAnsi="宋体" w:hint="eastAsia"/>
                <w:color w:val="000000" w:themeColor="text1"/>
                <w:szCs w:val="21"/>
              </w:rPr>
              <w:t>4.211</w:t>
            </w:r>
          </w:p>
        </w:tc>
      </w:tr>
    </w:tbl>
    <w:p w:rsidR="00CB67E6" w:rsidRPr="003B192B" w:rsidRDefault="00CB67E6" w:rsidP="00CB67E6">
      <w:pPr>
        <w:spacing w:line="360" w:lineRule="auto"/>
        <w:rPr>
          <w:b/>
          <w:bCs/>
          <w:color w:val="000000" w:themeColor="text1"/>
          <w:sz w:val="24"/>
        </w:rPr>
      </w:pPr>
      <w:r w:rsidRPr="003B192B">
        <w:rPr>
          <w:rFonts w:hint="eastAsia"/>
          <w:color w:val="000000" w:themeColor="text1"/>
          <w:szCs w:val="21"/>
        </w:rPr>
        <w:t>注：同表</w:t>
      </w:r>
      <w:r w:rsidRPr="003B192B">
        <w:rPr>
          <w:rFonts w:hint="eastAsia"/>
          <w:bCs/>
          <w:color w:val="000000" w:themeColor="text1"/>
          <w:szCs w:val="21"/>
        </w:rPr>
        <w:t>C-</w:t>
      </w:r>
      <w:r w:rsidRPr="003B192B">
        <w:rPr>
          <w:rFonts w:hint="eastAsia"/>
          <w:bCs/>
          <w:color w:val="000000" w:themeColor="text1"/>
          <w:szCs w:val="21"/>
        </w:rPr>
        <w:t>２注。</w:t>
      </w:r>
    </w:p>
    <w:p w:rsidR="00CB67E6" w:rsidRPr="003B192B" w:rsidRDefault="00CB67E6" w:rsidP="00CB67E6">
      <w:pPr>
        <w:spacing w:line="360" w:lineRule="auto"/>
        <w:ind w:firstLineChars="539" w:firstLine="1299"/>
        <w:rPr>
          <w:rFonts w:ascii="黑体" w:eastAsia="黑体" w:hAnsi="宋体"/>
          <w:b/>
          <w:color w:val="000000" w:themeColor="text1"/>
          <w:sz w:val="24"/>
        </w:rPr>
      </w:pPr>
      <w:r w:rsidRPr="003B192B">
        <w:rPr>
          <w:rFonts w:ascii="黑体" w:eastAsia="黑体" w:hint="eastAsia"/>
          <w:b/>
          <w:bCs/>
          <w:color w:val="000000" w:themeColor="text1"/>
          <w:sz w:val="24"/>
        </w:rPr>
        <w:t xml:space="preserve">表 </w:t>
      </w:r>
      <w:r w:rsidRPr="003B192B">
        <w:rPr>
          <w:rFonts w:eastAsia="黑体"/>
          <w:b/>
          <w:bCs/>
          <w:color w:val="000000" w:themeColor="text1"/>
          <w:sz w:val="24"/>
        </w:rPr>
        <w:t>D -4</w:t>
      </w:r>
      <w:r w:rsidRPr="003B192B">
        <w:rPr>
          <w:rFonts w:ascii="黑体" w:eastAsia="黑体" w:hAnsi="宋体" w:hint="eastAsia"/>
          <w:b/>
          <w:color w:val="000000" w:themeColor="text1"/>
          <w:sz w:val="24"/>
        </w:rPr>
        <w:t>满堂支撑架</w:t>
      </w:r>
      <w:r w:rsidRPr="003B192B">
        <w:rPr>
          <w:rFonts w:ascii="黑体" w:eastAsia="黑体" w:hint="eastAsia"/>
          <w:b/>
          <w:color w:val="000000" w:themeColor="text1"/>
          <w:sz w:val="24"/>
        </w:rPr>
        <w:t>（剪刀撑设置加强型）</w:t>
      </w:r>
      <w:r w:rsidRPr="003B192B">
        <w:rPr>
          <w:rFonts w:ascii="黑体" w:eastAsia="黑体" w:hAnsi="宋体" w:hint="eastAsia"/>
          <w:b/>
          <w:color w:val="000000" w:themeColor="text1"/>
          <w:sz w:val="24"/>
        </w:rPr>
        <w:t>立杆计算长度系数</w:t>
      </w:r>
      <w:r w:rsidRPr="003B192B">
        <w:rPr>
          <w:rFonts w:ascii="黑体" w:eastAsia="黑体" w:hint="eastAsia"/>
          <w:b/>
          <w:i/>
          <w:color w:val="000000" w:themeColor="text1"/>
          <w:sz w:val="24"/>
        </w:rPr>
        <w:t>μ</w:t>
      </w:r>
      <w:r w:rsidRPr="003B192B">
        <w:rPr>
          <w:rFonts w:ascii="黑体" w:eastAsia="黑体" w:hint="eastAsia"/>
          <w:b/>
          <w:color w:val="000000" w:themeColor="text1"/>
          <w:sz w:val="24"/>
          <w:vertAlign w:val="subscript"/>
        </w:rPr>
        <w:t>2</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7"/>
        <w:gridCol w:w="1494"/>
        <w:gridCol w:w="1494"/>
        <w:gridCol w:w="1494"/>
        <w:gridCol w:w="1494"/>
        <w:gridCol w:w="1626"/>
        <w:gridCol w:w="1626"/>
      </w:tblGrid>
      <w:tr w:rsidR="003B192B" w:rsidRPr="003B192B" w:rsidTr="00EA6475">
        <w:trPr>
          <w:trHeight w:val="369"/>
          <w:jc w:val="center"/>
        </w:trPr>
        <w:tc>
          <w:tcPr>
            <w:tcW w:w="627" w:type="dxa"/>
            <w:vAlign w:val="center"/>
          </w:tcPr>
          <w:p w:rsidR="00CB67E6" w:rsidRPr="003B192B" w:rsidRDefault="00CB67E6" w:rsidP="00494335">
            <w:pPr>
              <w:spacing w:line="360" w:lineRule="auto"/>
              <w:ind w:firstLineChars="300" w:firstLine="630"/>
              <w:jc w:val="center"/>
              <w:rPr>
                <w:color w:val="000000" w:themeColor="text1"/>
                <w:szCs w:val="21"/>
              </w:rPr>
            </w:pPr>
          </w:p>
        </w:tc>
        <w:tc>
          <w:tcPr>
            <w:tcW w:w="9228" w:type="dxa"/>
            <w:gridSpan w:val="6"/>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立杆间距</w:t>
            </w:r>
          </w:p>
        </w:tc>
      </w:tr>
      <w:tr w:rsidR="003B192B" w:rsidRPr="003B192B" w:rsidTr="00EA6475">
        <w:trPr>
          <w:trHeight w:val="363"/>
          <w:jc w:val="center"/>
        </w:trPr>
        <w:tc>
          <w:tcPr>
            <w:tcW w:w="627" w:type="dxa"/>
            <w:vMerge w:val="restart"/>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步距</w:t>
            </w:r>
          </w:p>
        </w:tc>
        <w:tc>
          <w:tcPr>
            <w:tcW w:w="1494" w:type="dxa"/>
            <w:vAlign w:val="center"/>
          </w:tcPr>
          <w:p w:rsidR="00CB67E6" w:rsidRPr="003B192B" w:rsidRDefault="00CB67E6" w:rsidP="00494335">
            <w:pPr>
              <w:spacing w:line="360" w:lineRule="auto"/>
              <w:jc w:val="center"/>
              <w:rPr>
                <w:rFonts w:ascii="宋体" w:hAnsi="宋体"/>
                <w:color w:val="000000" w:themeColor="text1"/>
                <w:szCs w:val="21"/>
              </w:rPr>
            </w:pPr>
            <w:r w:rsidRPr="003B192B">
              <w:rPr>
                <w:rFonts w:hint="eastAsia"/>
                <w:color w:val="000000" w:themeColor="text1"/>
                <w:szCs w:val="21"/>
              </w:rPr>
              <w:t>1.</w:t>
            </w:r>
            <w:r w:rsidRPr="003B192B">
              <w:rPr>
                <w:rFonts w:ascii="宋体" w:hAnsi="宋体" w:hint="eastAsia"/>
                <w:color w:val="000000" w:themeColor="text1"/>
                <w:szCs w:val="21"/>
              </w:rPr>
              <w:t>2×1.2</w:t>
            </w:r>
          </w:p>
        </w:tc>
        <w:tc>
          <w:tcPr>
            <w:tcW w:w="1494" w:type="dxa"/>
            <w:vAlign w:val="center"/>
          </w:tcPr>
          <w:p w:rsidR="00CB67E6" w:rsidRPr="003B192B" w:rsidRDefault="00CB67E6" w:rsidP="00494335">
            <w:pPr>
              <w:spacing w:line="360" w:lineRule="auto"/>
              <w:jc w:val="center"/>
              <w:rPr>
                <w:rFonts w:ascii="宋体" w:hAnsi="宋体"/>
                <w:color w:val="000000" w:themeColor="text1"/>
                <w:szCs w:val="21"/>
              </w:rPr>
            </w:pPr>
            <w:r w:rsidRPr="003B192B">
              <w:rPr>
                <w:rFonts w:hint="eastAsia"/>
                <w:color w:val="000000" w:themeColor="text1"/>
                <w:szCs w:val="21"/>
              </w:rPr>
              <w:t>1.</w:t>
            </w:r>
            <w:r w:rsidRPr="003B192B">
              <w:rPr>
                <w:rFonts w:ascii="宋体" w:hAnsi="宋体" w:hint="eastAsia"/>
                <w:color w:val="000000" w:themeColor="text1"/>
                <w:szCs w:val="21"/>
              </w:rPr>
              <w:t>0×1.0</w:t>
            </w:r>
          </w:p>
        </w:tc>
        <w:tc>
          <w:tcPr>
            <w:tcW w:w="1494"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0.</w:t>
            </w:r>
            <w:r w:rsidRPr="003B192B">
              <w:rPr>
                <w:rFonts w:ascii="宋体" w:hAnsi="宋体" w:hint="eastAsia"/>
                <w:color w:val="000000" w:themeColor="text1"/>
                <w:szCs w:val="21"/>
              </w:rPr>
              <w:t>9×0.9</w:t>
            </w:r>
          </w:p>
        </w:tc>
        <w:tc>
          <w:tcPr>
            <w:tcW w:w="1494" w:type="dxa"/>
            <w:vAlign w:val="center"/>
          </w:tcPr>
          <w:p w:rsidR="00CB67E6" w:rsidRPr="003B192B" w:rsidRDefault="00CB67E6" w:rsidP="00494335">
            <w:pPr>
              <w:spacing w:line="360" w:lineRule="auto"/>
              <w:jc w:val="center"/>
              <w:rPr>
                <w:rFonts w:ascii="宋体" w:hAnsi="宋体"/>
                <w:color w:val="000000" w:themeColor="text1"/>
                <w:szCs w:val="21"/>
              </w:rPr>
            </w:pPr>
            <w:r w:rsidRPr="003B192B">
              <w:rPr>
                <w:rFonts w:ascii="宋体" w:hAnsi="宋体" w:hint="eastAsia"/>
                <w:color w:val="000000" w:themeColor="text1"/>
                <w:szCs w:val="21"/>
              </w:rPr>
              <w:t>0.75×0.75</w:t>
            </w:r>
          </w:p>
        </w:tc>
        <w:tc>
          <w:tcPr>
            <w:tcW w:w="1626"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0.</w:t>
            </w:r>
            <w:r w:rsidRPr="003B192B">
              <w:rPr>
                <w:rFonts w:ascii="宋体" w:hAnsi="宋体" w:hint="eastAsia"/>
                <w:color w:val="000000" w:themeColor="text1"/>
                <w:szCs w:val="21"/>
              </w:rPr>
              <w:t>6×0.6</w:t>
            </w:r>
          </w:p>
        </w:tc>
        <w:tc>
          <w:tcPr>
            <w:tcW w:w="1626"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0.</w:t>
            </w:r>
            <w:r w:rsidRPr="003B192B">
              <w:rPr>
                <w:rFonts w:ascii="宋体" w:hAnsi="宋体" w:hint="eastAsia"/>
                <w:color w:val="000000" w:themeColor="text1"/>
                <w:szCs w:val="21"/>
              </w:rPr>
              <w:t>4×0.4</w:t>
            </w:r>
          </w:p>
        </w:tc>
      </w:tr>
      <w:tr w:rsidR="003B192B" w:rsidRPr="003B192B" w:rsidTr="00EA6475">
        <w:trPr>
          <w:trHeight w:val="369"/>
          <w:jc w:val="center"/>
        </w:trPr>
        <w:tc>
          <w:tcPr>
            <w:tcW w:w="627" w:type="dxa"/>
            <w:vMerge/>
            <w:vAlign w:val="center"/>
          </w:tcPr>
          <w:p w:rsidR="00CB67E6" w:rsidRPr="003B192B" w:rsidRDefault="00CB67E6" w:rsidP="00494335">
            <w:pPr>
              <w:spacing w:line="360" w:lineRule="auto"/>
              <w:ind w:firstLineChars="300" w:firstLine="630"/>
              <w:jc w:val="center"/>
              <w:rPr>
                <w:color w:val="000000" w:themeColor="text1"/>
                <w:szCs w:val="21"/>
              </w:rPr>
            </w:pPr>
          </w:p>
        </w:tc>
        <w:tc>
          <w:tcPr>
            <w:tcW w:w="1494" w:type="dxa"/>
            <w:vAlign w:val="center"/>
          </w:tcPr>
          <w:p w:rsidR="00CB67E6" w:rsidRPr="003B192B" w:rsidRDefault="00CB67E6" w:rsidP="00494335">
            <w:pPr>
              <w:spacing w:line="360" w:lineRule="auto"/>
              <w:jc w:val="center"/>
              <w:rPr>
                <w:rFonts w:ascii="宋体" w:hAnsi="宋体"/>
                <w:color w:val="000000" w:themeColor="text1"/>
                <w:szCs w:val="21"/>
              </w:rPr>
            </w:pPr>
            <w:r w:rsidRPr="003B192B">
              <w:rPr>
                <w:rFonts w:ascii="宋体" w:hAnsi="宋体" w:hint="eastAsia"/>
                <w:color w:val="000000" w:themeColor="text1"/>
                <w:szCs w:val="21"/>
              </w:rPr>
              <w:t>高宽比不大于</w:t>
            </w:r>
            <w:r w:rsidRPr="003B192B">
              <w:rPr>
                <w:rFonts w:hint="eastAsia"/>
                <w:color w:val="000000" w:themeColor="text1"/>
                <w:szCs w:val="21"/>
              </w:rPr>
              <w:t>2</w:t>
            </w:r>
          </w:p>
        </w:tc>
        <w:tc>
          <w:tcPr>
            <w:tcW w:w="1494" w:type="dxa"/>
            <w:vAlign w:val="center"/>
          </w:tcPr>
          <w:p w:rsidR="00CB67E6" w:rsidRPr="003B192B" w:rsidRDefault="00CB67E6" w:rsidP="00494335">
            <w:pPr>
              <w:spacing w:line="360" w:lineRule="auto"/>
              <w:jc w:val="center"/>
              <w:rPr>
                <w:rFonts w:ascii="宋体" w:hAnsi="宋体"/>
                <w:color w:val="000000" w:themeColor="text1"/>
                <w:szCs w:val="21"/>
              </w:rPr>
            </w:pPr>
            <w:r w:rsidRPr="003B192B">
              <w:rPr>
                <w:rFonts w:ascii="宋体" w:hAnsi="宋体" w:hint="eastAsia"/>
                <w:color w:val="000000" w:themeColor="text1"/>
                <w:szCs w:val="21"/>
              </w:rPr>
              <w:t>高宽比不大于</w:t>
            </w:r>
            <w:r w:rsidRPr="003B192B">
              <w:rPr>
                <w:rFonts w:hint="eastAsia"/>
                <w:color w:val="000000" w:themeColor="text1"/>
                <w:szCs w:val="21"/>
              </w:rPr>
              <w:t>2</w:t>
            </w:r>
          </w:p>
        </w:tc>
        <w:tc>
          <w:tcPr>
            <w:tcW w:w="1494" w:type="dxa"/>
            <w:vAlign w:val="center"/>
          </w:tcPr>
          <w:p w:rsidR="00CB67E6" w:rsidRPr="003B192B" w:rsidRDefault="00CB67E6" w:rsidP="00494335">
            <w:pPr>
              <w:spacing w:line="360" w:lineRule="auto"/>
              <w:jc w:val="center"/>
              <w:rPr>
                <w:rFonts w:ascii="宋体" w:hAnsi="宋体"/>
                <w:color w:val="000000" w:themeColor="text1"/>
                <w:szCs w:val="21"/>
              </w:rPr>
            </w:pPr>
            <w:r w:rsidRPr="003B192B">
              <w:rPr>
                <w:rFonts w:ascii="宋体" w:hAnsi="宋体" w:hint="eastAsia"/>
                <w:color w:val="000000" w:themeColor="text1"/>
                <w:szCs w:val="21"/>
              </w:rPr>
              <w:t>高宽比不大于</w:t>
            </w:r>
            <w:r w:rsidRPr="003B192B">
              <w:rPr>
                <w:rFonts w:hint="eastAsia"/>
                <w:color w:val="000000" w:themeColor="text1"/>
                <w:szCs w:val="21"/>
              </w:rPr>
              <w:t>2</w:t>
            </w:r>
          </w:p>
        </w:tc>
        <w:tc>
          <w:tcPr>
            <w:tcW w:w="1494" w:type="dxa"/>
            <w:vAlign w:val="center"/>
          </w:tcPr>
          <w:p w:rsidR="00CB67E6" w:rsidRPr="003B192B" w:rsidRDefault="00CB67E6" w:rsidP="00494335">
            <w:pPr>
              <w:spacing w:line="360" w:lineRule="auto"/>
              <w:jc w:val="center"/>
              <w:rPr>
                <w:color w:val="000000" w:themeColor="text1"/>
                <w:szCs w:val="21"/>
              </w:rPr>
            </w:pPr>
            <w:r w:rsidRPr="003B192B">
              <w:rPr>
                <w:rFonts w:ascii="宋体" w:hAnsi="宋体" w:hint="eastAsia"/>
                <w:color w:val="000000" w:themeColor="text1"/>
                <w:szCs w:val="21"/>
              </w:rPr>
              <w:t>高宽比不大于</w:t>
            </w:r>
            <w:r w:rsidRPr="003B192B">
              <w:rPr>
                <w:rFonts w:hint="eastAsia"/>
                <w:color w:val="000000" w:themeColor="text1"/>
                <w:szCs w:val="21"/>
              </w:rPr>
              <w:t>2</w:t>
            </w:r>
          </w:p>
        </w:tc>
        <w:tc>
          <w:tcPr>
            <w:tcW w:w="1626" w:type="dxa"/>
            <w:vAlign w:val="center"/>
          </w:tcPr>
          <w:p w:rsidR="00CB67E6" w:rsidRPr="003B192B" w:rsidRDefault="00CB67E6" w:rsidP="00494335">
            <w:pPr>
              <w:spacing w:line="360" w:lineRule="auto"/>
              <w:jc w:val="center"/>
              <w:rPr>
                <w:color w:val="000000" w:themeColor="text1"/>
                <w:szCs w:val="21"/>
              </w:rPr>
            </w:pPr>
            <w:r w:rsidRPr="003B192B">
              <w:rPr>
                <w:rFonts w:ascii="宋体" w:hAnsi="宋体" w:hint="eastAsia"/>
                <w:color w:val="000000" w:themeColor="text1"/>
                <w:szCs w:val="21"/>
              </w:rPr>
              <w:t>高宽比不大于</w:t>
            </w:r>
            <w:r w:rsidR="007C4C88" w:rsidRPr="003B192B">
              <w:rPr>
                <w:rFonts w:hint="eastAsia"/>
                <w:color w:val="000000" w:themeColor="text1"/>
                <w:szCs w:val="21"/>
              </w:rPr>
              <w:t>2</w:t>
            </w:r>
          </w:p>
        </w:tc>
        <w:tc>
          <w:tcPr>
            <w:tcW w:w="1626" w:type="dxa"/>
            <w:vAlign w:val="center"/>
          </w:tcPr>
          <w:p w:rsidR="00CB67E6" w:rsidRPr="003B192B" w:rsidRDefault="00CB67E6" w:rsidP="00494335">
            <w:pPr>
              <w:spacing w:line="360" w:lineRule="auto"/>
              <w:jc w:val="center"/>
              <w:rPr>
                <w:color w:val="000000" w:themeColor="text1"/>
                <w:szCs w:val="21"/>
              </w:rPr>
            </w:pPr>
            <w:r w:rsidRPr="003B192B">
              <w:rPr>
                <w:rFonts w:ascii="宋体" w:hAnsi="宋体" w:hint="eastAsia"/>
                <w:color w:val="000000" w:themeColor="text1"/>
                <w:szCs w:val="21"/>
              </w:rPr>
              <w:t>高宽比不大于</w:t>
            </w:r>
            <w:r w:rsidR="007C4C88" w:rsidRPr="003B192B">
              <w:rPr>
                <w:rFonts w:hint="eastAsia"/>
                <w:color w:val="000000" w:themeColor="text1"/>
                <w:szCs w:val="21"/>
              </w:rPr>
              <w:t>2</w:t>
            </w:r>
          </w:p>
        </w:tc>
      </w:tr>
      <w:tr w:rsidR="003B192B" w:rsidRPr="003B192B" w:rsidTr="00EA6475">
        <w:trPr>
          <w:trHeight w:val="369"/>
          <w:jc w:val="center"/>
        </w:trPr>
        <w:tc>
          <w:tcPr>
            <w:tcW w:w="627" w:type="dxa"/>
            <w:vMerge/>
            <w:vAlign w:val="center"/>
          </w:tcPr>
          <w:p w:rsidR="00CB67E6" w:rsidRPr="003B192B" w:rsidRDefault="00CB67E6" w:rsidP="00494335">
            <w:pPr>
              <w:spacing w:line="360" w:lineRule="auto"/>
              <w:ind w:firstLineChars="300" w:firstLine="630"/>
              <w:jc w:val="center"/>
              <w:rPr>
                <w:color w:val="000000" w:themeColor="text1"/>
                <w:szCs w:val="21"/>
              </w:rPr>
            </w:pPr>
          </w:p>
        </w:tc>
        <w:tc>
          <w:tcPr>
            <w:tcW w:w="1494" w:type="dxa"/>
            <w:vAlign w:val="center"/>
          </w:tcPr>
          <w:p w:rsidR="00CB67E6" w:rsidRPr="003B192B" w:rsidRDefault="00CB67E6" w:rsidP="00494335">
            <w:pPr>
              <w:spacing w:line="360" w:lineRule="auto"/>
              <w:jc w:val="center"/>
              <w:rPr>
                <w:rFonts w:ascii="宋体" w:hAnsi="宋体"/>
                <w:color w:val="000000" w:themeColor="text1"/>
                <w:szCs w:val="21"/>
              </w:rPr>
            </w:pPr>
            <w:r w:rsidRPr="003B192B">
              <w:rPr>
                <w:rFonts w:ascii="宋体" w:hAnsi="宋体" w:hint="eastAsia"/>
                <w:color w:val="000000" w:themeColor="text1"/>
                <w:szCs w:val="21"/>
              </w:rPr>
              <w:t>最少跨数4</w:t>
            </w:r>
          </w:p>
        </w:tc>
        <w:tc>
          <w:tcPr>
            <w:tcW w:w="1494" w:type="dxa"/>
            <w:vAlign w:val="center"/>
          </w:tcPr>
          <w:p w:rsidR="00CB67E6" w:rsidRPr="003B192B" w:rsidRDefault="00CB67E6" w:rsidP="00494335">
            <w:pPr>
              <w:spacing w:line="360" w:lineRule="auto"/>
              <w:jc w:val="center"/>
              <w:rPr>
                <w:rFonts w:ascii="宋体" w:hAnsi="宋体"/>
                <w:color w:val="000000" w:themeColor="text1"/>
                <w:szCs w:val="21"/>
              </w:rPr>
            </w:pPr>
            <w:r w:rsidRPr="003B192B">
              <w:rPr>
                <w:rFonts w:ascii="宋体" w:hAnsi="宋体" w:hint="eastAsia"/>
                <w:color w:val="000000" w:themeColor="text1"/>
                <w:szCs w:val="21"/>
              </w:rPr>
              <w:t>最少跨数4</w:t>
            </w:r>
          </w:p>
        </w:tc>
        <w:tc>
          <w:tcPr>
            <w:tcW w:w="1494" w:type="dxa"/>
            <w:vAlign w:val="center"/>
          </w:tcPr>
          <w:p w:rsidR="00CB67E6" w:rsidRPr="003B192B" w:rsidRDefault="00CB67E6" w:rsidP="00494335">
            <w:pPr>
              <w:spacing w:line="360" w:lineRule="auto"/>
              <w:jc w:val="center"/>
              <w:rPr>
                <w:rFonts w:ascii="宋体" w:hAnsi="宋体"/>
                <w:color w:val="000000" w:themeColor="text1"/>
                <w:szCs w:val="21"/>
              </w:rPr>
            </w:pPr>
            <w:r w:rsidRPr="003B192B">
              <w:rPr>
                <w:rFonts w:ascii="宋体" w:hAnsi="宋体" w:hint="eastAsia"/>
                <w:color w:val="000000" w:themeColor="text1"/>
                <w:szCs w:val="21"/>
              </w:rPr>
              <w:t>最少跨数5</w:t>
            </w:r>
          </w:p>
        </w:tc>
        <w:tc>
          <w:tcPr>
            <w:tcW w:w="1494" w:type="dxa"/>
            <w:vAlign w:val="center"/>
          </w:tcPr>
          <w:p w:rsidR="00CB67E6" w:rsidRPr="003B192B" w:rsidRDefault="00CB67E6" w:rsidP="00494335">
            <w:pPr>
              <w:spacing w:line="360" w:lineRule="auto"/>
              <w:jc w:val="center"/>
              <w:rPr>
                <w:rFonts w:ascii="宋体" w:hAnsi="宋体"/>
                <w:color w:val="000000" w:themeColor="text1"/>
                <w:szCs w:val="21"/>
              </w:rPr>
            </w:pPr>
            <w:r w:rsidRPr="003B192B">
              <w:rPr>
                <w:rFonts w:ascii="宋体" w:hAnsi="宋体" w:hint="eastAsia"/>
                <w:color w:val="000000" w:themeColor="text1"/>
                <w:szCs w:val="21"/>
              </w:rPr>
              <w:t>最少跨数5</w:t>
            </w:r>
          </w:p>
        </w:tc>
        <w:tc>
          <w:tcPr>
            <w:tcW w:w="1626" w:type="dxa"/>
            <w:vAlign w:val="center"/>
          </w:tcPr>
          <w:p w:rsidR="00CB67E6" w:rsidRPr="003B192B" w:rsidRDefault="00CB67E6" w:rsidP="00494335">
            <w:pPr>
              <w:spacing w:line="360" w:lineRule="auto"/>
              <w:jc w:val="center"/>
              <w:rPr>
                <w:rFonts w:ascii="宋体" w:hAnsi="宋体"/>
                <w:color w:val="000000" w:themeColor="text1"/>
                <w:szCs w:val="21"/>
              </w:rPr>
            </w:pPr>
            <w:r w:rsidRPr="003B192B">
              <w:rPr>
                <w:rFonts w:ascii="宋体" w:hAnsi="宋体" w:hint="eastAsia"/>
                <w:color w:val="000000" w:themeColor="text1"/>
                <w:szCs w:val="21"/>
              </w:rPr>
              <w:t>最少跨数5</w:t>
            </w:r>
          </w:p>
        </w:tc>
        <w:tc>
          <w:tcPr>
            <w:tcW w:w="1626" w:type="dxa"/>
            <w:vAlign w:val="center"/>
          </w:tcPr>
          <w:p w:rsidR="00CB67E6" w:rsidRPr="003B192B" w:rsidRDefault="00CB67E6" w:rsidP="00494335">
            <w:pPr>
              <w:spacing w:line="360" w:lineRule="auto"/>
              <w:jc w:val="center"/>
              <w:rPr>
                <w:rFonts w:ascii="宋体" w:hAnsi="宋体"/>
                <w:color w:val="000000" w:themeColor="text1"/>
                <w:szCs w:val="21"/>
              </w:rPr>
            </w:pPr>
            <w:r w:rsidRPr="003B192B">
              <w:rPr>
                <w:rFonts w:ascii="宋体" w:hAnsi="宋体" w:hint="eastAsia"/>
                <w:color w:val="000000" w:themeColor="text1"/>
                <w:szCs w:val="21"/>
              </w:rPr>
              <w:t>最少跨数8</w:t>
            </w:r>
          </w:p>
        </w:tc>
      </w:tr>
      <w:tr w:rsidR="003B192B" w:rsidRPr="003B192B" w:rsidTr="00EA6475">
        <w:trPr>
          <w:trHeight w:val="369"/>
          <w:jc w:val="center"/>
        </w:trPr>
        <w:tc>
          <w:tcPr>
            <w:tcW w:w="627" w:type="dxa"/>
            <w:vAlign w:val="center"/>
          </w:tcPr>
          <w:p w:rsidR="00CB67E6" w:rsidRPr="003B192B" w:rsidRDefault="00CB67E6" w:rsidP="00494335">
            <w:pPr>
              <w:spacing w:line="360" w:lineRule="auto"/>
              <w:ind w:firstLineChars="50" w:firstLine="105"/>
              <w:jc w:val="center"/>
              <w:rPr>
                <w:color w:val="000000" w:themeColor="text1"/>
                <w:szCs w:val="21"/>
              </w:rPr>
            </w:pPr>
            <w:r w:rsidRPr="003B192B">
              <w:rPr>
                <w:rFonts w:hint="eastAsia"/>
                <w:color w:val="000000" w:themeColor="text1"/>
                <w:szCs w:val="21"/>
              </w:rPr>
              <w:t>1.8</w:t>
            </w:r>
          </w:p>
        </w:tc>
        <w:tc>
          <w:tcPr>
            <w:tcW w:w="1494"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1.656</w:t>
            </w:r>
          </w:p>
        </w:tc>
        <w:tc>
          <w:tcPr>
            <w:tcW w:w="1494"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1.595</w:t>
            </w:r>
          </w:p>
        </w:tc>
        <w:tc>
          <w:tcPr>
            <w:tcW w:w="1494"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1.551</w:t>
            </w:r>
          </w:p>
        </w:tc>
        <w:tc>
          <w:tcPr>
            <w:tcW w:w="1494"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1.551</w:t>
            </w:r>
          </w:p>
        </w:tc>
        <w:tc>
          <w:tcPr>
            <w:tcW w:w="1626"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1.551</w:t>
            </w:r>
          </w:p>
        </w:tc>
        <w:tc>
          <w:tcPr>
            <w:tcW w:w="1626"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1.551</w:t>
            </w:r>
          </w:p>
        </w:tc>
      </w:tr>
      <w:tr w:rsidR="003B192B" w:rsidRPr="003B192B" w:rsidTr="00EA6475">
        <w:trPr>
          <w:trHeight w:val="448"/>
          <w:jc w:val="center"/>
        </w:trPr>
        <w:tc>
          <w:tcPr>
            <w:tcW w:w="627"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1.5</w:t>
            </w:r>
          </w:p>
        </w:tc>
        <w:tc>
          <w:tcPr>
            <w:tcW w:w="1494"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1.893</w:t>
            </w:r>
          </w:p>
        </w:tc>
        <w:tc>
          <w:tcPr>
            <w:tcW w:w="1494"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1.808</w:t>
            </w:r>
          </w:p>
        </w:tc>
        <w:tc>
          <w:tcPr>
            <w:tcW w:w="1494"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1.755</w:t>
            </w:r>
          </w:p>
        </w:tc>
        <w:tc>
          <w:tcPr>
            <w:tcW w:w="1494"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1.755</w:t>
            </w:r>
          </w:p>
        </w:tc>
        <w:tc>
          <w:tcPr>
            <w:tcW w:w="1626"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1.755</w:t>
            </w:r>
          </w:p>
        </w:tc>
        <w:tc>
          <w:tcPr>
            <w:tcW w:w="1626"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1.755</w:t>
            </w:r>
          </w:p>
        </w:tc>
      </w:tr>
      <w:tr w:rsidR="003B192B" w:rsidRPr="003B192B" w:rsidTr="00EA6475">
        <w:trPr>
          <w:trHeight w:val="525"/>
          <w:jc w:val="center"/>
        </w:trPr>
        <w:tc>
          <w:tcPr>
            <w:tcW w:w="627" w:type="dxa"/>
            <w:vAlign w:val="center"/>
          </w:tcPr>
          <w:p w:rsidR="00CB67E6" w:rsidRPr="003B192B" w:rsidRDefault="00CB67E6" w:rsidP="00494335">
            <w:pPr>
              <w:spacing w:line="360" w:lineRule="auto"/>
              <w:jc w:val="center"/>
              <w:rPr>
                <w:color w:val="000000" w:themeColor="text1"/>
                <w:szCs w:val="21"/>
              </w:rPr>
            </w:pPr>
            <w:r w:rsidRPr="003B192B">
              <w:rPr>
                <w:rFonts w:hint="eastAsia"/>
                <w:color w:val="000000" w:themeColor="text1"/>
                <w:szCs w:val="21"/>
              </w:rPr>
              <w:t>1.2</w:t>
            </w:r>
          </w:p>
        </w:tc>
        <w:tc>
          <w:tcPr>
            <w:tcW w:w="1494"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2.247</w:t>
            </w:r>
          </w:p>
        </w:tc>
        <w:tc>
          <w:tcPr>
            <w:tcW w:w="1494"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2.181</w:t>
            </w:r>
          </w:p>
        </w:tc>
        <w:tc>
          <w:tcPr>
            <w:tcW w:w="1494"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2.128</w:t>
            </w:r>
          </w:p>
        </w:tc>
        <w:tc>
          <w:tcPr>
            <w:tcW w:w="1494"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2.062</w:t>
            </w:r>
          </w:p>
        </w:tc>
        <w:tc>
          <w:tcPr>
            <w:tcW w:w="1626"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2.062</w:t>
            </w:r>
          </w:p>
        </w:tc>
        <w:tc>
          <w:tcPr>
            <w:tcW w:w="1626" w:type="dxa"/>
            <w:vAlign w:val="center"/>
          </w:tcPr>
          <w:p w:rsidR="00CB67E6" w:rsidRPr="003B192B" w:rsidRDefault="00CB67E6" w:rsidP="00494335">
            <w:pPr>
              <w:jc w:val="center"/>
              <w:rPr>
                <w:rFonts w:ascii="宋体" w:hAnsi="宋体"/>
                <w:color w:val="000000" w:themeColor="text1"/>
                <w:szCs w:val="21"/>
              </w:rPr>
            </w:pPr>
            <w:r w:rsidRPr="003B192B">
              <w:rPr>
                <w:rFonts w:ascii="宋体" w:hAnsi="宋体" w:hint="eastAsia"/>
                <w:color w:val="000000" w:themeColor="text1"/>
                <w:szCs w:val="21"/>
              </w:rPr>
              <w:t>2.062</w:t>
            </w:r>
          </w:p>
        </w:tc>
      </w:tr>
      <w:tr w:rsidR="003B192B" w:rsidRPr="003B192B" w:rsidTr="00EA6475">
        <w:trPr>
          <w:trHeight w:val="430"/>
          <w:jc w:val="center"/>
        </w:trPr>
        <w:tc>
          <w:tcPr>
            <w:tcW w:w="627" w:type="dxa"/>
            <w:vAlign w:val="center"/>
          </w:tcPr>
          <w:p w:rsidR="00EA6475" w:rsidRPr="003B192B" w:rsidRDefault="00EA6475" w:rsidP="00EA6475">
            <w:pPr>
              <w:spacing w:line="360" w:lineRule="auto"/>
              <w:jc w:val="center"/>
              <w:rPr>
                <w:color w:val="000000" w:themeColor="text1"/>
                <w:szCs w:val="21"/>
              </w:rPr>
            </w:pPr>
            <w:r w:rsidRPr="003B192B">
              <w:rPr>
                <w:rFonts w:hint="eastAsia"/>
                <w:color w:val="000000" w:themeColor="text1"/>
                <w:szCs w:val="21"/>
              </w:rPr>
              <w:t>0.9</w:t>
            </w:r>
          </w:p>
        </w:tc>
        <w:tc>
          <w:tcPr>
            <w:tcW w:w="1494" w:type="dxa"/>
            <w:vAlign w:val="center"/>
          </w:tcPr>
          <w:p w:rsidR="00EA6475" w:rsidRPr="003B192B" w:rsidRDefault="00EA6475" w:rsidP="00EA6475">
            <w:pPr>
              <w:jc w:val="center"/>
              <w:rPr>
                <w:rFonts w:ascii="宋体" w:hAnsi="宋体"/>
                <w:color w:val="000000" w:themeColor="text1"/>
                <w:szCs w:val="21"/>
              </w:rPr>
            </w:pPr>
            <w:r w:rsidRPr="003B192B">
              <w:rPr>
                <w:rFonts w:ascii="宋体" w:hAnsi="宋体" w:hint="eastAsia"/>
                <w:color w:val="000000" w:themeColor="text1"/>
                <w:szCs w:val="21"/>
              </w:rPr>
              <w:t>2.802</w:t>
            </w:r>
          </w:p>
        </w:tc>
        <w:tc>
          <w:tcPr>
            <w:tcW w:w="1494" w:type="dxa"/>
            <w:vAlign w:val="center"/>
          </w:tcPr>
          <w:p w:rsidR="00EA6475" w:rsidRPr="003B192B" w:rsidRDefault="00EA6475" w:rsidP="00EA6475">
            <w:pPr>
              <w:jc w:val="center"/>
              <w:rPr>
                <w:rFonts w:ascii="宋体" w:hAnsi="宋体"/>
                <w:color w:val="000000" w:themeColor="text1"/>
                <w:szCs w:val="21"/>
              </w:rPr>
            </w:pPr>
            <w:r w:rsidRPr="003B192B">
              <w:rPr>
                <w:rFonts w:ascii="宋体" w:hAnsi="宋体" w:hint="eastAsia"/>
                <w:color w:val="000000" w:themeColor="text1"/>
                <w:szCs w:val="21"/>
              </w:rPr>
              <w:t>2.802</w:t>
            </w:r>
          </w:p>
        </w:tc>
        <w:tc>
          <w:tcPr>
            <w:tcW w:w="1494" w:type="dxa"/>
            <w:vAlign w:val="center"/>
          </w:tcPr>
          <w:p w:rsidR="00EA6475" w:rsidRPr="003B192B" w:rsidRDefault="00EA6475" w:rsidP="00EA6475">
            <w:pPr>
              <w:jc w:val="center"/>
              <w:rPr>
                <w:rFonts w:ascii="宋体" w:hAnsi="宋体"/>
                <w:color w:val="000000" w:themeColor="text1"/>
                <w:szCs w:val="21"/>
              </w:rPr>
            </w:pPr>
            <w:r w:rsidRPr="003B192B">
              <w:rPr>
                <w:rFonts w:ascii="宋体" w:hAnsi="宋体" w:hint="eastAsia"/>
                <w:color w:val="000000" w:themeColor="text1"/>
                <w:szCs w:val="21"/>
              </w:rPr>
              <w:t>2.749</w:t>
            </w:r>
          </w:p>
        </w:tc>
        <w:tc>
          <w:tcPr>
            <w:tcW w:w="1494" w:type="dxa"/>
            <w:vAlign w:val="center"/>
          </w:tcPr>
          <w:p w:rsidR="00EA6475" w:rsidRPr="003B192B" w:rsidRDefault="00EA6475" w:rsidP="00EA6475">
            <w:pPr>
              <w:jc w:val="center"/>
              <w:rPr>
                <w:rFonts w:ascii="宋体" w:hAnsi="宋体"/>
                <w:color w:val="000000" w:themeColor="text1"/>
                <w:szCs w:val="21"/>
              </w:rPr>
            </w:pPr>
            <w:r w:rsidRPr="003B192B">
              <w:rPr>
                <w:rFonts w:ascii="宋体" w:hAnsi="宋体" w:hint="eastAsia"/>
                <w:color w:val="000000" w:themeColor="text1"/>
                <w:szCs w:val="21"/>
              </w:rPr>
              <w:t>2.608</w:t>
            </w:r>
          </w:p>
        </w:tc>
        <w:tc>
          <w:tcPr>
            <w:tcW w:w="1626" w:type="dxa"/>
            <w:vAlign w:val="center"/>
          </w:tcPr>
          <w:p w:rsidR="00EA6475" w:rsidRPr="003B192B" w:rsidRDefault="00EA6475" w:rsidP="00EA6475">
            <w:pPr>
              <w:jc w:val="center"/>
              <w:rPr>
                <w:rFonts w:ascii="宋体" w:hAnsi="宋体"/>
                <w:color w:val="000000" w:themeColor="text1"/>
                <w:szCs w:val="21"/>
              </w:rPr>
            </w:pPr>
            <w:r w:rsidRPr="003B192B">
              <w:rPr>
                <w:rFonts w:ascii="宋体" w:hAnsi="宋体" w:hint="eastAsia"/>
                <w:color w:val="000000" w:themeColor="text1"/>
                <w:szCs w:val="21"/>
              </w:rPr>
              <w:t>2.608</w:t>
            </w:r>
          </w:p>
        </w:tc>
        <w:tc>
          <w:tcPr>
            <w:tcW w:w="1626" w:type="dxa"/>
            <w:vAlign w:val="center"/>
          </w:tcPr>
          <w:p w:rsidR="00EA6475" w:rsidRPr="003B192B" w:rsidRDefault="00EA6475" w:rsidP="00EA6475">
            <w:pPr>
              <w:jc w:val="center"/>
              <w:rPr>
                <w:rFonts w:ascii="宋体" w:hAnsi="宋体"/>
                <w:color w:val="000000" w:themeColor="text1"/>
                <w:szCs w:val="21"/>
              </w:rPr>
            </w:pPr>
            <w:r w:rsidRPr="003B192B">
              <w:rPr>
                <w:rFonts w:ascii="宋体" w:hAnsi="宋体" w:hint="eastAsia"/>
                <w:color w:val="000000" w:themeColor="text1"/>
                <w:szCs w:val="21"/>
              </w:rPr>
              <w:t>2.608</w:t>
            </w:r>
          </w:p>
        </w:tc>
      </w:tr>
      <w:tr w:rsidR="003B192B" w:rsidRPr="003B192B" w:rsidTr="00EA6475">
        <w:trPr>
          <w:trHeight w:val="599"/>
          <w:jc w:val="center"/>
        </w:trPr>
        <w:tc>
          <w:tcPr>
            <w:tcW w:w="627" w:type="dxa"/>
            <w:vAlign w:val="center"/>
          </w:tcPr>
          <w:p w:rsidR="00EA6475" w:rsidRPr="003B192B" w:rsidRDefault="00EA6475" w:rsidP="00EA6475">
            <w:pPr>
              <w:spacing w:line="360" w:lineRule="auto"/>
              <w:jc w:val="center"/>
              <w:rPr>
                <w:color w:val="000000" w:themeColor="text1"/>
                <w:szCs w:val="21"/>
              </w:rPr>
            </w:pPr>
            <w:r w:rsidRPr="003B192B">
              <w:rPr>
                <w:rFonts w:hint="eastAsia"/>
                <w:color w:val="000000" w:themeColor="text1"/>
                <w:szCs w:val="21"/>
              </w:rPr>
              <w:t>0.6</w:t>
            </w:r>
          </w:p>
        </w:tc>
        <w:tc>
          <w:tcPr>
            <w:tcW w:w="1494" w:type="dxa"/>
            <w:vAlign w:val="center"/>
          </w:tcPr>
          <w:p w:rsidR="00EA6475" w:rsidRPr="003B192B" w:rsidRDefault="00EA6475" w:rsidP="00EA6475">
            <w:pPr>
              <w:jc w:val="center"/>
              <w:rPr>
                <w:rFonts w:ascii="宋体" w:hAnsi="宋体"/>
                <w:color w:val="000000" w:themeColor="text1"/>
                <w:szCs w:val="21"/>
              </w:rPr>
            </w:pPr>
            <w:r w:rsidRPr="003B192B">
              <w:rPr>
                <w:rFonts w:ascii="宋体" w:hAnsi="宋体" w:hint="eastAsia"/>
                <w:color w:val="000000" w:themeColor="text1"/>
                <w:szCs w:val="21"/>
              </w:rPr>
              <w:t>3.991</w:t>
            </w:r>
          </w:p>
        </w:tc>
        <w:tc>
          <w:tcPr>
            <w:tcW w:w="1494" w:type="dxa"/>
            <w:vAlign w:val="center"/>
          </w:tcPr>
          <w:p w:rsidR="00EA6475" w:rsidRPr="003B192B" w:rsidRDefault="00EA6475" w:rsidP="00EA6475">
            <w:pPr>
              <w:jc w:val="center"/>
              <w:rPr>
                <w:rFonts w:ascii="宋体" w:hAnsi="宋体"/>
                <w:color w:val="000000" w:themeColor="text1"/>
                <w:szCs w:val="21"/>
              </w:rPr>
            </w:pPr>
            <w:r w:rsidRPr="003B192B">
              <w:rPr>
                <w:rFonts w:ascii="宋体" w:hAnsi="宋体" w:hint="eastAsia"/>
                <w:color w:val="000000" w:themeColor="text1"/>
                <w:szCs w:val="21"/>
              </w:rPr>
              <w:t>3.991</w:t>
            </w:r>
          </w:p>
        </w:tc>
        <w:tc>
          <w:tcPr>
            <w:tcW w:w="1494" w:type="dxa"/>
            <w:vAlign w:val="center"/>
          </w:tcPr>
          <w:p w:rsidR="00EA6475" w:rsidRPr="003B192B" w:rsidRDefault="00EA6475" w:rsidP="00EA6475">
            <w:pPr>
              <w:jc w:val="center"/>
              <w:rPr>
                <w:rFonts w:ascii="宋体" w:hAnsi="宋体"/>
                <w:color w:val="000000" w:themeColor="text1"/>
                <w:szCs w:val="21"/>
              </w:rPr>
            </w:pPr>
            <w:r w:rsidRPr="003B192B">
              <w:rPr>
                <w:rFonts w:ascii="宋体" w:hAnsi="宋体" w:hint="eastAsia"/>
                <w:color w:val="000000" w:themeColor="text1"/>
                <w:szCs w:val="21"/>
              </w:rPr>
              <w:t>3.991</w:t>
            </w:r>
          </w:p>
        </w:tc>
        <w:tc>
          <w:tcPr>
            <w:tcW w:w="1494" w:type="dxa"/>
            <w:vAlign w:val="center"/>
          </w:tcPr>
          <w:p w:rsidR="00EA6475" w:rsidRPr="003B192B" w:rsidRDefault="00EA6475" w:rsidP="00EA6475">
            <w:pPr>
              <w:jc w:val="center"/>
              <w:rPr>
                <w:rFonts w:ascii="宋体" w:hAnsi="宋体"/>
                <w:color w:val="000000" w:themeColor="text1"/>
                <w:szCs w:val="21"/>
              </w:rPr>
            </w:pPr>
            <w:r w:rsidRPr="003B192B">
              <w:rPr>
                <w:rFonts w:ascii="宋体" w:hAnsi="宋体" w:hint="eastAsia"/>
                <w:color w:val="000000" w:themeColor="text1"/>
                <w:szCs w:val="21"/>
              </w:rPr>
              <w:t>3.806</w:t>
            </w:r>
          </w:p>
        </w:tc>
        <w:tc>
          <w:tcPr>
            <w:tcW w:w="1626" w:type="dxa"/>
            <w:vAlign w:val="center"/>
          </w:tcPr>
          <w:p w:rsidR="00EA6475" w:rsidRPr="003B192B" w:rsidRDefault="00EA6475" w:rsidP="00EA6475">
            <w:pPr>
              <w:jc w:val="center"/>
              <w:rPr>
                <w:rFonts w:ascii="宋体" w:hAnsi="宋体"/>
                <w:color w:val="000000" w:themeColor="text1"/>
                <w:szCs w:val="21"/>
              </w:rPr>
            </w:pPr>
            <w:r w:rsidRPr="003B192B">
              <w:rPr>
                <w:rFonts w:ascii="宋体" w:hAnsi="宋体" w:hint="eastAsia"/>
                <w:color w:val="000000" w:themeColor="text1"/>
                <w:szCs w:val="21"/>
              </w:rPr>
              <w:t>3.806</w:t>
            </w:r>
          </w:p>
        </w:tc>
        <w:tc>
          <w:tcPr>
            <w:tcW w:w="1626" w:type="dxa"/>
            <w:vAlign w:val="center"/>
          </w:tcPr>
          <w:p w:rsidR="00EA6475" w:rsidRPr="003B192B" w:rsidRDefault="00EA6475" w:rsidP="00EA6475">
            <w:pPr>
              <w:jc w:val="center"/>
              <w:rPr>
                <w:rFonts w:ascii="宋体" w:hAnsi="宋体"/>
                <w:color w:val="000000" w:themeColor="text1"/>
                <w:szCs w:val="21"/>
              </w:rPr>
            </w:pPr>
            <w:r w:rsidRPr="003B192B">
              <w:rPr>
                <w:rFonts w:ascii="宋体" w:hAnsi="宋体" w:hint="eastAsia"/>
                <w:color w:val="000000" w:themeColor="text1"/>
                <w:szCs w:val="21"/>
              </w:rPr>
              <w:t>3.806</w:t>
            </w:r>
          </w:p>
        </w:tc>
      </w:tr>
    </w:tbl>
    <w:p w:rsidR="00CB67E6" w:rsidRPr="003B192B" w:rsidRDefault="00CB67E6" w:rsidP="00CB67E6">
      <w:pPr>
        <w:tabs>
          <w:tab w:val="left" w:pos="7620"/>
        </w:tabs>
        <w:spacing w:line="480" w:lineRule="exact"/>
        <w:rPr>
          <w:color w:val="000000" w:themeColor="text1"/>
          <w:sz w:val="24"/>
        </w:rPr>
      </w:pPr>
      <w:r w:rsidRPr="003B192B">
        <w:rPr>
          <w:rFonts w:hint="eastAsia"/>
          <w:color w:val="000000" w:themeColor="text1"/>
          <w:szCs w:val="21"/>
        </w:rPr>
        <w:t>注：同表</w:t>
      </w:r>
      <w:r w:rsidRPr="003B192B">
        <w:rPr>
          <w:rFonts w:hint="eastAsia"/>
          <w:bCs/>
          <w:color w:val="000000" w:themeColor="text1"/>
          <w:szCs w:val="21"/>
        </w:rPr>
        <w:t>C-</w:t>
      </w:r>
      <w:r w:rsidRPr="003B192B">
        <w:rPr>
          <w:rFonts w:hint="eastAsia"/>
          <w:bCs/>
          <w:color w:val="000000" w:themeColor="text1"/>
          <w:szCs w:val="21"/>
        </w:rPr>
        <w:t>２注。</w:t>
      </w:r>
    </w:p>
    <w:p w:rsidR="00CB67E6" w:rsidRPr="003B192B" w:rsidRDefault="00CB67E6" w:rsidP="00CB67E6">
      <w:pPr>
        <w:spacing w:line="360" w:lineRule="auto"/>
        <w:ind w:firstLineChars="200" w:firstLine="420"/>
        <w:rPr>
          <w:bCs/>
          <w:color w:val="000000" w:themeColor="text1"/>
          <w:szCs w:val="21"/>
        </w:rPr>
      </w:pPr>
    </w:p>
    <w:p w:rsidR="00CB67E6" w:rsidRPr="003B192B" w:rsidRDefault="00CB67E6" w:rsidP="00CB67E6">
      <w:pPr>
        <w:spacing w:line="360" w:lineRule="auto"/>
        <w:jc w:val="center"/>
        <w:rPr>
          <w:b/>
          <w:bCs/>
          <w:color w:val="000000" w:themeColor="text1"/>
          <w:szCs w:val="21"/>
        </w:rPr>
      </w:pPr>
    </w:p>
    <w:p w:rsidR="00CB67E6" w:rsidRPr="003B192B" w:rsidRDefault="00CB67E6" w:rsidP="00CB67E6">
      <w:pPr>
        <w:spacing w:line="360" w:lineRule="auto"/>
        <w:rPr>
          <w:b/>
          <w:color w:val="000000" w:themeColor="text1"/>
          <w:sz w:val="28"/>
          <w:szCs w:val="28"/>
        </w:rPr>
      </w:pPr>
    </w:p>
    <w:p w:rsidR="00CB67E6" w:rsidRPr="003B192B" w:rsidRDefault="00CB67E6" w:rsidP="00CB67E6">
      <w:pPr>
        <w:spacing w:line="320" w:lineRule="exact"/>
        <w:jc w:val="center"/>
        <w:rPr>
          <w:b/>
          <w:bCs/>
          <w:color w:val="000000" w:themeColor="text1"/>
          <w:sz w:val="28"/>
          <w:szCs w:val="28"/>
        </w:rPr>
      </w:pPr>
    </w:p>
    <w:p w:rsidR="00CB67E6" w:rsidRPr="003B192B" w:rsidRDefault="00CB67E6" w:rsidP="00CB67E6">
      <w:pPr>
        <w:spacing w:line="320" w:lineRule="exact"/>
        <w:jc w:val="center"/>
        <w:rPr>
          <w:rFonts w:hAnsi="宋体"/>
          <w:b/>
          <w:bCs/>
          <w:color w:val="000000" w:themeColor="text1"/>
          <w:sz w:val="28"/>
          <w:szCs w:val="28"/>
          <w:lang w:val="zh-CN"/>
        </w:rPr>
      </w:pPr>
      <w:r w:rsidRPr="003B192B">
        <w:rPr>
          <w:rFonts w:hint="eastAsia"/>
          <w:b/>
          <w:bCs/>
          <w:color w:val="000000" w:themeColor="text1"/>
          <w:sz w:val="28"/>
          <w:szCs w:val="28"/>
        </w:rPr>
        <w:lastRenderedPageBreak/>
        <w:t>附录</w:t>
      </w:r>
      <w:r w:rsidRPr="003B192B">
        <w:rPr>
          <w:rFonts w:hint="eastAsia"/>
          <w:b/>
          <w:bCs/>
          <w:color w:val="000000" w:themeColor="text1"/>
          <w:sz w:val="28"/>
          <w:szCs w:val="28"/>
        </w:rPr>
        <w:t xml:space="preserve">E  </w:t>
      </w:r>
      <w:r w:rsidRPr="003B192B">
        <w:rPr>
          <w:rFonts w:hAnsi="宋体"/>
          <w:b/>
          <w:bCs/>
          <w:color w:val="000000" w:themeColor="text1"/>
          <w:sz w:val="28"/>
          <w:szCs w:val="28"/>
          <w:lang w:val="zh-CN"/>
        </w:rPr>
        <w:t>构配件质量</w:t>
      </w:r>
      <w:r w:rsidRPr="003B192B">
        <w:rPr>
          <w:rFonts w:hAnsi="宋体" w:hint="eastAsia"/>
          <w:b/>
          <w:bCs/>
          <w:color w:val="000000" w:themeColor="text1"/>
          <w:sz w:val="28"/>
          <w:szCs w:val="28"/>
          <w:lang w:val="zh-CN"/>
        </w:rPr>
        <w:t>检查表</w:t>
      </w:r>
    </w:p>
    <w:p w:rsidR="00CB67E6" w:rsidRPr="003B192B" w:rsidRDefault="00CB67E6" w:rsidP="00CB67E6">
      <w:pPr>
        <w:spacing w:line="320" w:lineRule="exact"/>
        <w:jc w:val="center"/>
        <w:rPr>
          <w:b/>
          <w:bCs/>
          <w:color w:val="000000" w:themeColor="text1"/>
          <w:sz w:val="28"/>
          <w:szCs w:val="28"/>
        </w:rPr>
      </w:pPr>
    </w:p>
    <w:p w:rsidR="00CB67E6" w:rsidRPr="003B192B" w:rsidRDefault="00CB67E6" w:rsidP="00CB67E6">
      <w:pPr>
        <w:spacing w:line="320" w:lineRule="exact"/>
        <w:jc w:val="center"/>
        <w:rPr>
          <w:rFonts w:ascii="黑体" w:eastAsia="黑体"/>
          <w:b/>
          <w:bCs/>
          <w:color w:val="000000" w:themeColor="text1"/>
          <w:sz w:val="24"/>
        </w:rPr>
      </w:pPr>
      <w:r w:rsidRPr="003B192B">
        <w:rPr>
          <w:rFonts w:eastAsia="黑体"/>
          <w:b/>
          <w:bCs/>
          <w:color w:val="000000" w:themeColor="text1"/>
          <w:sz w:val="24"/>
        </w:rPr>
        <w:t>表</w:t>
      </w:r>
      <w:r w:rsidRPr="003B192B">
        <w:rPr>
          <w:rFonts w:eastAsia="黑体"/>
          <w:b/>
          <w:bCs/>
          <w:color w:val="000000" w:themeColor="text1"/>
          <w:sz w:val="24"/>
        </w:rPr>
        <w:t>E</w:t>
      </w:r>
      <w:r w:rsidRPr="003B192B">
        <w:rPr>
          <w:rFonts w:ascii="黑体" w:eastAsia="黑体" w:hint="eastAsia"/>
          <w:b/>
          <w:bCs/>
          <w:color w:val="000000" w:themeColor="text1"/>
          <w:sz w:val="24"/>
        </w:rPr>
        <w:t xml:space="preserve">  </w:t>
      </w:r>
      <w:r w:rsidRPr="003B192B">
        <w:rPr>
          <w:rFonts w:ascii="黑体" w:eastAsia="黑体" w:hAnsi="宋体" w:hint="eastAsia"/>
          <w:b/>
          <w:bCs/>
          <w:color w:val="000000" w:themeColor="text1"/>
          <w:sz w:val="24"/>
          <w:lang w:val="zh-CN"/>
        </w:rPr>
        <w:t>构配件质量检查表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5220"/>
        <w:gridCol w:w="1440"/>
        <w:gridCol w:w="1080"/>
      </w:tblGrid>
      <w:tr w:rsidR="003B192B" w:rsidRPr="003B192B" w:rsidTr="00494335">
        <w:trPr>
          <w:trHeight w:val="567"/>
          <w:jc w:val="center"/>
        </w:trPr>
        <w:tc>
          <w:tcPr>
            <w:tcW w:w="1260" w:type="dxa"/>
          </w:tcPr>
          <w:p w:rsidR="00CB67E6" w:rsidRPr="003B192B" w:rsidRDefault="00CB67E6" w:rsidP="00494335">
            <w:pPr>
              <w:autoSpaceDE w:val="0"/>
              <w:spacing w:line="320" w:lineRule="exact"/>
              <w:jc w:val="center"/>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项目</w:t>
            </w:r>
          </w:p>
        </w:tc>
        <w:tc>
          <w:tcPr>
            <w:tcW w:w="5220" w:type="dxa"/>
          </w:tcPr>
          <w:p w:rsidR="00CB67E6" w:rsidRPr="003B192B" w:rsidRDefault="00CB67E6" w:rsidP="00494335">
            <w:pPr>
              <w:autoSpaceDE w:val="0"/>
              <w:spacing w:line="320" w:lineRule="exact"/>
              <w:jc w:val="center"/>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要求</w:t>
            </w:r>
          </w:p>
        </w:tc>
        <w:tc>
          <w:tcPr>
            <w:tcW w:w="1440" w:type="dxa"/>
          </w:tcPr>
          <w:p w:rsidR="00CB67E6" w:rsidRPr="003B192B" w:rsidRDefault="00CB67E6" w:rsidP="00494335">
            <w:pPr>
              <w:autoSpaceDE w:val="0"/>
              <w:spacing w:line="320" w:lineRule="exact"/>
              <w:jc w:val="center"/>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抽检数量</w:t>
            </w:r>
          </w:p>
        </w:tc>
        <w:tc>
          <w:tcPr>
            <w:tcW w:w="1080" w:type="dxa"/>
          </w:tcPr>
          <w:p w:rsidR="00CB67E6" w:rsidRPr="003B192B" w:rsidRDefault="00CB67E6" w:rsidP="00494335">
            <w:pPr>
              <w:autoSpaceDE w:val="0"/>
              <w:spacing w:line="320" w:lineRule="exact"/>
              <w:jc w:val="center"/>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检查方法</w:t>
            </w:r>
          </w:p>
        </w:tc>
      </w:tr>
      <w:tr w:rsidR="003B192B" w:rsidRPr="003B192B" w:rsidTr="00494335">
        <w:trPr>
          <w:trHeight w:val="606"/>
          <w:jc w:val="center"/>
        </w:trPr>
        <w:tc>
          <w:tcPr>
            <w:tcW w:w="1260" w:type="dxa"/>
            <w:vMerge w:val="restart"/>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钢管</w:t>
            </w:r>
          </w:p>
        </w:tc>
        <w:tc>
          <w:tcPr>
            <w:tcW w:w="522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hint="eastAsia"/>
                <w:color w:val="000000" w:themeColor="text1"/>
                <w:sz w:val="18"/>
                <w:szCs w:val="18"/>
                <w:lang w:val="zh-CN"/>
              </w:rPr>
              <w:t>应有</w:t>
            </w:r>
            <w:r w:rsidRPr="003B192B">
              <w:rPr>
                <w:rFonts w:ascii="宋体" w:hAnsi="宋体" w:cs="宋体"/>
                <w:color w:val="000000" w:themeColor="text1"/>
                <w:sz w:val="18"/>
                <w:szCs w:val="18"/>
                <w:lang w:val="zh-CN"/>
              </w:rPr>
              <w:t>产品</w:t>
            </w:r>
            <w:r w:rsidRPr="003B192B">
              <w:rPr>
                <w:rFonts w:ascii="宋体" w:hAnsi="宋体" w:cs="宋体" w:hint="eastAsia"/>
                <w:color w:val="000000" w:themeColor="text1"/>
                <w:sz w:val="18"/>
                <w:szCs w:val="18"/>
                <w:lang w:val="zh-CN"/>
              </w:rPr>
              <w:t>质量</w:t>
            </w:r>
            <w:r w:rsidRPr="003B192B">
              <w:rPr>
                <w:rFonts w:ascii="宋体" w:hAnsi="宋体" w:cs="宋体"/>
                <w:color w:val="000000" w:themeColor="text1"/>
                <w:sz w:val="18"/>
                <w:szCs w:val="18"/>
                <w:lang w:val="zh-CN"/>
              </w:rPr>
              <w:t>合格证</w:t>
            </w:r>
            <w:r w:rsidRPr="003B192B">
              <w:rPr>
                <w:rFonts w:ascii="宋体" w:hAnsi="宋体" w:cs="宋体" w:hint="eastAsia"/>
                <w:color w:val="000000" w:themeColor="text1"/>
                <w:sz w:val="18"/>
                <w:szCs w:val="18"/>
                <w:lang w:val="zh-CN"/>
              </w:rPr>
              <w:t>、</w:t>
            </w:r>
            <w:r w:rsidRPr="003B192B">
              <w:rPr>
                <w:rFonts w:ascii="宋体" w:hAnsi="宋体" w:cs="宋体"/>
                <w:color w:val="000000" w:themeColor="text1"/>
                <w:sz w:val="18"/>
                <w:szCs w:val="18"/>
                <w:lang w:val="zh-CN"/>
              </w:rPr>
              <w:t>质量</w:t>
            </w:r>
            <w:r w:rsidRPr="003B192B">
              <w:rPr>
                <w:rFonts w:ascii="宋体" w:hAnsi="宋体" w:cs="宋体" w:hint="eastAsia"/>
                <w:color w:val="000000" w:themeColor="text1"/>
                <w:sz w:val="18"/>
                <w:szCs w:val="18"/>
                <w:lang w:val="zh-CN"/>
              </w:rPr>
              <w:t>检验</w:t>
            </w:r>
            <w:r w:rsidRPr="003B192B">
              <w:rPr>
                <w:rFonts w:ascii="宋体" w:hAnsi="宋体" w:cs="宋体"/>
                <w:color w:val="000000" w:themeColor="text1"/>
                <w:sz w:val="18"/>
                <w:szCs w:val="18"/>
                <w:lang w:val="zh-CN"/>
              </w:rPr>
              <w:t>报告</w:t>
            </w:r>
          </w:p>
        </w:tc>
        <w:tc>
          <w:tcPr>
            <w:tcW w:w="144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hint="eastAsia"/>
                <w:color w:val="000000" w:themeColor="text1"/>
                <w:sz w:val="18"/>
                <w:szCs w:val="18"/>
                <w:lang w:val="zh-CN"/>
              </w:rPr>
              <w:t>750根为一批，每批抽取1根</w:t>
            </w:r>
          </w:p>
        </w:tc>
        <w:tc>
          <w:tcPr>
            <w:tcW w:w="108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检查资料</w:t>
            </w:r>
          </w:p>
        </w:tc>
      </w:tr>
      <w:tr w:rsidR="003B192B" w:rsidRPr="003B192B" w:rsidTr="00494335">
        <w:trPr>
          <w:trHeight w:val="931"/>
          <w:jc w:val="center"/>
        </w:trPr>
        <w:tc>
          <w:tcPr>
            <w:tcW w:w="1260" w:type="dxa"/>
            <w:vMerge/>
          </w:tcPr>
          <w:p w:rsidR="00CB67E6" w:rsidRPr="003B192B" w:rsidRDefault="00CB67E6" w:rsidP="00494335">
            <w:pPr>
              <w:autoSpaceDE w:val="0"/>
              <w:spacing w:line="320" w:lineRule="exact"/>
              <w:rPr>
                <w:rFonts w:ascii="宋体" w:hAnsi="宋体" w:cs="宋体"/>
                <w:color w:val="000000" w:themeColor="text1"/>
                <w:sz w:val="18"/>
                <w:szCs w:val="18"/>
                <w:lang w:val="zh-CN"/>
              </w:rPr>
            </w:pPr>
          </w:p>
        </w:tc>
        <w:tc>
          <w:tcPr>
            <w:tcW w:w="522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钢管表面应平直光滑，不</w:t>
            </w:r>
            <w:r w:rsidRPr="003B192B">
              <w:rPr>
                <w:rFonts w:ascii="宋体" w:hAnsi="宋体" w:cs="宋体" w:hint="eastAsia"/>
                <w:color w:val="000000" w:themeColor="text1"/>
                <w:sz w:val="18"/>
                <w:szCs w:val="18"/>
                <w:lang w:val="zh-CN"/>
              </w:rPr>
              <w:t>应</w:t>
            </w:r>
            <w:r w:rsidRPr="003B192B">
              <w:rPr>
                <w:rFonts w:ascii="宋体" w:hAnsi="宋体" w:cs="宋体"/>
                <w:color w:val="000000" w:themeColor="text1"/>
                <w:sz w:val="18"/>
                <w:szCs w:val="18"/>
                <w:lang w:val="zh-CN"/>
              </w:rPr>
              <w:t>有裂缝、结疤、分层、错位、硬弯、毛刺、压痕、深的划道及严重锈蚀等缺陷，严禁打孔； 钢管使用前必须涂刷防锈漆</w:t>
            </w:r>
          </w:p>
        </w:tc>
        <w:tc>
          <w:tcPr>
            <w:tcW w:w="144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全数</w:t>
            </w:r>
          </w:p>
        </w:tc>
        <w:tc>
          <w:tcPr>
            <w:tcW w:w="108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目测</w:t>
            </w:r>
          </w:p>
        </w:tc>
      </w:tr>
      <w:tr w:rsidR="003B192B" w:rsidRPr="003B192B" w:rsidTr="00494335">
        <w:trPr>
          <w:trHeight w:val="743"/>
          <w:jc w:val="center"/>
        </w:trPr>
        <w:tc>
          <w:tcPr>
            <w:tcW w:w="126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钢管外径及壁厚</w:t>
            </w:r>
          </w:p>
        </w:tc>
        <w:tc>
          <w:tcPr>
            <w:tcW w:w="522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外径48</w:t>
            </w:r>
            <w:r w:rsidRPr="003B192B">
              <w:rPr>
                <w:rFonts w:ascii="宋体" w:hAnsi="宋体" w:cs="宋体" w:hint="eastAsia"/>
                <w:color w:val="000000" w:themeColor="text1"/>
                <w:sz w:val="18"/>
                <w:szCs w:val="18"/>
                <w:lang w:val="zh-CN"/>
              </w:rPr>
              <w:t>.3</w:t>
            </w:r>
            <w:r w:rsidRPr="003B192B">
              <w:rPr>
                <w:rFonts w:ascii="宋体" w:hAnsi="宋体" w:cs="宋体"/>
                <w:color w:val="000000" w:themeColor="text1"/>
                <w:sz w:val="18"/>
                <w:szCs w:val="18"/>
                <w:lang w:val="zh-CN"/>
              </w:rPr>
              <w:t>mm</w:t>
            </w:r>
            <w:r w:rsidRPr="003B192B">
              <w:rPr>
                <w:rFonts w:ascii="宋体" w:hAnsi="宋体" w:cs="宋体" w:hint="eastAsia"/>
                <w:color w:val="000000" w:themeColor="text1"/>
                <w:sz w:val="18"/>
                <w:szCs w:val="18"/>
                <w:lang w:val="zh-CN"/>
              </w:rPr>
              <w:t>，允许偏差±0.5㎜;</w:t>
            </w:r>
          </w:p>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壁厚</w:t>
            </w:r>
            <w:r w:rsidRPr="003B192B">
              <w:rPr>
                <w:rFonts w:ascii="宋体" w:hAnsi="宋体" w:cs="宋体" w:hint="eastAsia"/>
                <w:color w:val="000000" w:themeColor="text1"/>
                <w:sz w:val="18"/>
                <w:szCs w:val="18"/>
                <w:lang w:val="zh-CN"/>
              </w:rPr>
              <w:t>3.6㎜，允许偏差±0.36,最小壁厚</w:t>
            </w:r>
            <w:r w:rsidRPr="003B192B">
              <w:rPr>
                <w:rFonts w:ascii="宋体" w:hAnsi="宋体" w:cs="宋体"/>
                <w:color w:val="000000" w:themeColor="text1"/>
                <w:sz w:val="18"/>
                <w:szCs w:val="18"/>
                <w:lang w:val="zh-CN"/>
              </w:rPr>
              <w:t>3</w:t>
            </w:r>
            <w:r w:rsidRPr="003B192B">
              <w:rPr>
                <w:rFonts w:ascii="宋体" w:hAnsi="宋体" w:cs="宋体" w:hint="eastAsia"/>
                <w:color w:val="000000" w:themeColor="text1"/>
                <w:sz w:val="18"/>
                <w:szCs w:val="18"/>
                <w:lang w:val="zh-CN"/>
              </w:rPr>
              <w:t>.24</w:t>
            </w:r>
            <w:r w:rsidRPr="003B192B">
              <w:rPr>
                <w:rFonts w:ascii="宋体" w:hAnsi="宋体" w:cs="宋体"/>
                <w:color w:val="000000" w:themeColor="text1"/>
                <w:sz w:val="18"/>
                <w:szCs w:val="18"/>
                <w:lang w:val="zh-CN"/>
              </w:rPr>
              <w:t>mm</w:t>
            </w:r>
          </w:p>
        </w:tc>
        <w:tc>
          <w:tcPr>
            <w:tcW w:w="144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3%</w:t>
            </w:r>
          </w:p>
        </w:tc>
        <w:tc>
          <w:tcPr>
            <w:tcW w:w="108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游标卡尺测量</w:t>
            </w:r>
          </w:p>
        </w:tc>
      </w:tr>
      <w:tr w:rsidR="003B192B" w:rsidRPr="003B192B" w:rsidTr="00494335">
        <w:trPr>
          <w:trHeight w:val="445"/>
          <w:jc w:val="center"/>
        </w:trPr>
        <w:tc>
          <w:tcPr>
            <w:tcW w:w="1260" w:type="dxa"/>
            <w:vMerge w:val="restart"/>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扣件</w:t>
            </w:r>
          </w:p>
        </w:tc>
        <w:tc>
          <w:tcPr>
            <w:tcW w:w="522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hint="eastAsia"/>
                <w:color w:val="000000" w:themeColor="text1"/>
                <w:sz w:val="18"/>
                <w:szCs w:val="18"/>
                <w:lang w:val="zh-CN"/>
              </w:rPr>
              <w:t>应有</w:t>
            </w:r>
            <w:r w:rsidRPr="003B192B">
              <w:rPr>
                <w:rFonts w:ascii="宋体" w:hAnsi="宋体" w:cs="宋体"/>
                <w:color w:val="000000" w:themeColor="text1"/>
                <w:sz w:val="18"/>
                <w:szCs w:val="18"/>
                <w:lang w:val="zh-CN"/>
              </w:rPr>
              <w:t>生产许可证、质量检测报告</w:t>
            </w:r>
            <w:r w:rsidRPr="003B192B">
              <w:rPr>
                <w:rFonts w:ascii="宋体" w:hAnsi="宋体" w:cs="宋体" w:hint="eastAsia"/>
                <w:color w:val="000000" w:themeColor="text1"/>
                <w:sz w:val="18"/>
                <w:szCs w:val="18"/>
                <w:lang w:val="zh-CN"/>
              </w:rPr>
              <w:t>、</w:t>
            </w:r>
            <w:r w:rsidRPr="003B192B">
              <w:rPr>
                <w:rFonts w:ascii="宋体" w:hAnsi="宋体" w:cs="宋体"/>
                <w:color w:val="000000" w:themeColor="text1"/>
                <w:sz w:val="18"/>
                <w:szCs w:val="18"/>
                <w:lang w:val="zh-CN"/>
              </w:rPr>
              <w:t>产品</w:t>
            </w:r>
            <w:r w:rsidRPr="003B192B">
              <w:rPr>
                <w:rFonts w:ascii="宋体" w:hAnsi="宋体" w:cs="宋体" w:hint="eastAsia"/>
                <w:color w:val="000000" w:themeColor="text1"/>
                <w:sz w:val="18"/>
                <w:szCs w:val="18"/>
                <w:lang w:val="zh-CN"/>
              </w:rPr>
              <w:t>质量</w:t>
            </w:r>
            <w:r w:rsidRPr="003B192B">
              <w:rPr>
                <w:rFonts w:ascii="宋体" w:hAnsi="宋体" w:cs="宋体"/>
                <w:color w:val="000000" w:themeColor="text1"/>
                <w:sz w:val="18"/>
                <w:szCs w:val="18"/>
                <w:lang w:val="zh-CN"/>
              </w:rPr>
              <w:t>合格证</w:t>
            </w:r>
            <w:r w:rsidRPr="003B192B">
              <w:rPr>
                <w:rFonts w:ascii="宋体" w:hAnsi="宋体" w:cs="宋体" w:hint="eastAsia"/>
                <w:color w:val="000000" w:themeColor="text1"/>
                <w:sz w:val="18"/>
                <w:szCs w:val="18"/>
                <w:lang w:val="zh-CN"/>
              </w:rPr>
              <w:t>、复试报告</w:t>
            </w:r>
          </w:p>
        </w:tc>
        <w:tc>
          <w:tcPr>
            <w:tcW w:w="1440" w:type="dxa"/>
          </w:tcPr>
          <w:p w:rsidR="00CB67E6" w:rsidRPr="003B192B" w:rsidRDefault="00CB67E6" w:rsidP="00494335">
            <w:pPr>
              <w:autoSpaceDE w:val="0"/>
              <w:spacing w:line="320" w:lineRule="exact"/>
              <w:rPr>
                <w:rFonts w:ascii="宋体" w:hAnsi="宋体" w:cs="宋体"/>
                <w:color w:val="000000" w:themeColor="text1"/>
                <w:sz w:val="15"/>
                <w:szCs w:val="15"/>
                <w:lang w:val="zh-CN"/>
              </w:rPr>
            </w:pPr>
            <w:r w:rsidRPr="003B192B">
              <w:rPr>
                <w:rFonts w:ascii="宋体" w:hAnsi="宋体" w:cs="宋体" w:hint="eastAsia"/>
                <w:color w:val="000000" w:themeColor="text1"/>
                <w:sz w:val="15"/>
                <w:szCs w:val="15"/>
                <w:lang w:val="zh-CN"/>
              </w:rPr>
              <w:t>《钢管脚手架扣件》规定</w:t>
            </w:r>
          </w:p>
        </w:tc>
        <w:tc>
          <w:tcPr>
            <w:tcW w:w="108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检查资料</w:t>
            </w:r>
          </w:p>
        </w:tc>
      </w:tr>
      <w:tr w:rsidR="003B192B" w:rsidRPr="003B192B" w:rsidTr="00494335">
        <w:trPr>
          <w:jc w:val="center"/>
        </w:trPr>
        <w:tc>
          <w:tcPr>
            <w:tcW w:w="1260" w:type="dxa"/>
            <w:vMerge/>
          </w:tcPr>
          <w:p w:rsidR="00CB67E6" w:rsidRPr="003B192B" w:rsidRDefault="00CB67E6" w:rsidP="00494335">
            <w:pPr>
              <w:autoSpaceDE w:val="0"/>
              <w:spacing w:line="320" w:lineRule="exact"/>
              <w:rPr>
                <w:rFonts w:ascii="宋体" w:hAnsi="宋体" w:cs="宋体"/>
                <w:color w:val="000000" w:themeColor="text1"/>
                <w:sz w:val="18"/>
                <w:szCs w:val="18"/>
                <w:lang w:val="zh-CN"/>
              </w:rPr>
            </w:pPr>
          </w:p>
        </w:tc>
        <w:tc>
          <w:tcPr>
            <w:tcW w:w="522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不允许有裂缝、变形、螺栓滑丝；扣件与钢管接触部位不应有氧化皮；活动部位应能灵活转动，旋转扣件两旋转面间隙应小于1 mm；扣件表面应进行防锈处理</w:t>
            </w:r>
          </w:p>
        </w:tc>
        <w:tc>
          <w:tcPr>
            <w:tcW w:w="144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全数</w:t>
            </w:r>
          </w:p>
        </w:tc>
        <w:tc>
          <w:tcPr>
            <w:tcW w:w="108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目测</w:t>
            </w:r>
          </w:p>
        </w:tc>
      </w:tr>
      <w:tr w:rsidR="003B192B" w:rsidRPr="003B192B" w:rsidTr="00494335">
        <w:trPr>
          <w:jc w:val="center"/>
        </w:trPr>
        <w:tc>
          <w:tcPr>
            <w:tcW w:w="126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扣件</w:t>
            </w:r>
            <w:r w:rsidRPr="003B192B">
              <w:rPr>
                <w:rFonts w:hint="eastAsia"/>
                <w:color w:val="000000" w:themeColor="text1"/>
                <w:sz w:val="18"/>
                <w:szCs w:val="18"/>
              </w:rPr>
              <w:t>螺栓拧紧扭力矩</w:t>
            </w:r>
          </w:p>
        </w:tc>
        <w:tc>
          <w:tcPr>
            <w:tcW w:w="522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hint="eastAsia"/>
                <w:color w:val="000000" w:themeColor="text1"/>
                <w:sz w:val="18"/>
                <w:szCs w:val="18"/>
              </w:rPr>
              <w:t>扣件螺栓拧紧扭力矩值不应小于</w:t>
            </w:r>
            <w:r w:rsidRPr="003B192B">
              <w:rPr>
                <w:rFonts w:hint="eastAsia"/>
                <w:color w:val="000000" w:themeColor="text1"/>
                <w:sz w:val="18"/>
                <w:szCs w:val="18"/>
              </w:rPr>
              <w:t>40N</w:t>
            </w:r>
            <w:r w:rsidRPr="003B192B">
              <w:rPr>
                <w:rFonts w:ascii="宋体" w:hAnsi="宋体"/>
                <w:color w:val="000000" w:themeColor="text1"/>
                <w:sz w:val="18"/>
                <w:szCs w:val="18"/>
              </w:rPr>
              <w:t>·</w:t>
            </w:r>
            <w:r w:rsidRPr="003B192B">
              <w:rPr>
                <w:rFonts w:hint="eastAsia"/>
                <w:color w:val="000000" w:themeColor="text1"/>
                <w:sz w:val="18"/>
                <w:szCs w:val="18"/>
              </w:rPr>
              <w:t>m</w:t>
            </w:r>
            <w:r w:rsidRPr="003B192B">
              <w:rPr>
                <w:rFonts w:hint="eastAsia"/>
                <w:color w:val="000000" w:themeColor="text1"/>
                <w:sz w:val="18"/>
                <w:szCs w:val="18"/>
              </w:rPr>
              <w:t>，且不应大于</w:t>
            </w:r>
            <w:r w:rsidRPr="003B192B">
              <w:rPr>
                <w:rFonts w:hint="eastAsia"/>
                <w:color w:val="000000" w:themeColor="text1"/>
                <w:sz w:val="18"/>
                <w:szCs w:val="18"/>
              </w:rPr>
              <w:t>65 N</w:t>
            </w:r>
            <w:r w:rsidRPr="003B192B">
              <w:rPr>
                <w:rFonts w:ascii="宋体" w:hAnsi="宋体"/>
                <w:color w:val="000000" w:themeColor="text1"/>
                <w:sz w:val="18"/>
                <w:szCs w:val="18"/>
              </w:rPr>
              <w:t>·</w:t>
            </w:r>
            <w:r w:rsidRPr="003B192B">
              <w:rPr>
                <w:rFonts w:hint="eastAsia"/>
                <w:color w:val="000000" w:themeColor="text1"/>
                <w:sz w:val="18"/>
                <w:szCs w:val="18"/>
              </w:rPr>
              <w:t>m.</w:t>
            </w:r>
          </w:p>
        </w:tc>
        <w:tc>
          <w:tcPr>
            <w:tcW w:w="144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hint="eastAsia"/>
                <w:color w:val="000000" w:themeColor="text1"/>
                <w:sz w:val="18"/>
                <w:szCs w:val="18"/>
                <w:lang w:val="zh-CN"/>
              </w:rPr>
              <w:t>按8.2.5条</w:t>
            </w:r>
          </w:p>
        </w:tc>
        <w:tc>
          <w:tcPr>
            <w:tcW w:w="108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hint="eastAsia"/>
                <w:color w:val="000000" w:themeColor="text1"/>
                <w:sz w:val="18"/>
                <w:szCs w:val="18"/>
                <w:lang w:val="zh-CN"/>
              </w:rPr>
              <w:t>扭力扳手</w:t>
            </w:r>
          </w:p>
        </w:tc>
      </w:tr>
      <w:tr w:rsidR="003B192B" w:rsidRPr="003B192B" w:rsidTr="00494335">
        <w:trPr>
          <w:jc w:val="center"/>
        </w:trPr>
        <w:tc>
          <w:tcPr>
            <w:tcW w:w="1260" w:type="dxa"/>
            <w:vMerge w:val="restart"/>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hint="eastAsia"/>
                <w:color w:val="000000" w:themeColor="text1"/>
                <w:sz w:val="18"/>
                <w:szCs w:val="18"/>
                <w:lang w:val="zh-CN"/>
              </w:rPr>
              <w:t>可调托撑</w:t>
            </w:r>
          </w:p>
        </w:tc>
        <w:tc>
          <w:tcPr>
            <w:tcW w:w="522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hint="eastAsia"/>
                <w:color w:val="000000" w:themeColor="text1"/>
                <w:sz w:val="18"/>
                <w:szCs w:val="18"/>
              </w:rPr>
              <w:t>可调托撑抗压</w:t>
            </w:r>
            <w:r w:rsidRPr="003B192B">
              <w:rPr>
                <w:rFonts w:ascii="宋体" w:hAnsi="宋体" w:hint="eastAsia"/>
                <w:bCs/>
                <w:color w:val="000000" w:themeColor="text1"/>
                <w:sz w:val="18"/>
                <w:szCs w:val="18"/>
              </w:rPr>
              <w:t>承载力设计值不应小于</w:t>
            </w:r>
            <w:r w:rsidRPr="003B192B">
              <w:rPr>
                <w:rFonts w:ascii="宋体" w:hAnsi="宋体" w:hint="eastAsia"/>
                <w:color w:val="000000" w:themeColor="text1"/>
                <w:sz w:val="18"/>
                <w:szCs w:val="18"/>
              </w:rPr>
              <w:t>40</w:t>
            </w:r>
            <w:r w:rsidRPr="003B192B">
              <w:rPr>
                <w:rFonts w:ascii="宋体" w:hAnsi="宋体" w:hint="eastAsia"/>
                <w:bCs/>
                <w:color w:val="000000" w:themeColor="text1"/>
                <w:sz w:val="18"/>
                <w:szCs w:val="18"/>
              </w:rPr>
              <w:t xml:space="preserve"> kN。</w:t>
            </w:r>
            <w:r w:rsidRPr="003B192B">
              <w:rPr>
                <w:rFonts w:ascii="宋体" w:hAnsi="宋体" w:cs="宋体" w:hint="eastAsia"/>
                <w:color w:val="000000" w:themeColor="text1"/>
                <w:sz w:val="18"/>
                <w:szCs w:val="18"/>
                <w:lang w:val="zh-CN"/>
              </w:rPr>
              <w:t>应有</w:t>
            </w:r>
            <w:r w:rsidRPr="003B192B">
              <w:rPr>
                <w:rFonts w:ascii="宋体" w:hAnsi="宋体" w:cs="宋体"/>
                <w:color w:val="000000" w:themeColor="text1"/>
                <w:sz w:val="18"/>
                <w:szCs w:val="18"/>
                <w:lang w:val="zh-CN"/>
              </w:rPr>
              <w:t>产品</w:t>
            </w:r>
            <w:r w:rsidRPr="003B192B">
              <w:rPr>
                <w:rFonts w:ascii="宋体" w:hAnsi="宋体" w:cs="宋体" w:hint="eastAsia"/>
                <w:color w:val="000000" w:themeColor="text1"/>
                <w:sz w:val="18"/>
                <w:szCs w:val="18"/>
                <w:lang w:val="zh-CN"/>
              </w:rPr>
              <w:t>质量</w:t>
            </w:r>
            <w:r w:rsidRPr="003B192B">
              <w:rPr>
                <w:rFonts w:ascii="宋体" w:hAnsi="宋体" w:cs="宋体"/>
                <w:color w:val="000000" w:themeColor="text1"/>
                <w:sz w:val="18"/>
                <w:szCs w:val="18"/>
                <w:lang w:val="zh-CN"/>
              </w:rPr>
              <w:t>合格证</w:t>
            </w:r>
            <w:r w:rsidRPr="003B192B">
              <w:rPr>
                <w:rFonts w:ascii="宋体" w:hAnsi="宋体" w:cs="宋体" w:hint="eastAsia"/>
                <w:color w:val="000000" w:themeColor="text1"/>
                <w:sz w:val="18"/>
                <w:szCs w:val="18"/>
                <w:lang w:val="zh-CN"/>
              </w:rPr>
              <w:t>、</w:t>
            </w:r>
            <w:r w:rsidRPr="003B192B">
              <w:rPr>
                <w:rFonts w:ascii="宋体" w:hAnsi="宋体" w:cs="宋体"/>
                <w:color w:val="000000" w:themeColor="text1"/>
                <w:sz w:val="18"/>
                <w:szCs w:val="18"/>
                <w:lang w:val="zh-CN"/>
              </w:rPr>
              <w:t>质量</w:t>
            </w:r>
            <w:r w:rsidRPr="003B192B">
              <w:rPr>
                <w:rFonts w:ascii="宋体" w:hAnsi="宋体" w:cs="宋体" w:hint="eastAsia"/>
                <w:color w:val="000000" w:themeColor="text1"/>
                <w:sz w:val="18"/>
                <w:szCs w:val="18"/>
                <w:lang w:val="zh-CN"/>
              </w:rPr>
              <w:t>检验</w:t>
            </w:r>
            <w:r w:rsidRPr="003B192B">
              <w:rPr>
                <w:rFonts w:ascii="宋体" w:hAnsi="宋体" w:cs="宋体"/>
                <w:color w:val="000000" w:themeColor="text1"/>
                <w:sz w:val="18"/>
                <w:szCs w:val="18"/>
                <w:lang w:val="zh-CN"/>
              </w:rPr>
              <w:t>报告</w:t>
            </w:r>
          </w:p>
        </w:tc>
        <w:tc>
          <w:tcPr>
            <w:tcW w:w="144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hint="eastAsia"/>
                <w:color w:val="000000" w:themeColor="text1"/>
                <w:sz w:val="18"/>
                <w:szCs w:val="18"/>
                <w:lang w:val="zh-CN"/>
              </w:rPr>
              <w:t>3‰</w:t>
            </w:r>
          </w:p>
        </w:tc>
        <w:tc>
          <w:tcPr>
            <w:tcW w:w="108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检查资料</w:t>
            </w:r>
          </w:p>
        </w:tc>
      </w:tr>
      <w:tr w:rsidR="003B192B" w:rsidRPr="003B192B" w:rsidTr="00494335">
        <w:trPr>
          <w:trHeight w:val="1026"/>
          <w:jc w:val="center"/>
        </w:trPr>
        <w:tc>
          <w:tcPr>
            <w:tcW w:w="1260" w:type="dxa"/>
            <w:vMerge/>
          </w:tcPr>
          <w:p w:rsidR="00CB67E6" w:rsidRPr="003B192B" w:rsidRDefault="00CB67E6" w:rsidP="00494335">
            <w:pPr>
              <w:autoSpaceDE w:val="0"/>
              <w:spacing w:line="320" w:lineRule="exact"/>
              <w:rPr>
                <w:rFonts w:ascii="宋体" w:hAnsi="宋体" w:cs="宋体"/>
                <w:color w:val="000000" w:themeColor="text1"/>
                <w:sz w:val="18"/>
                <w:szCs w:val="18"/>
                <w:lang w:val="zh-CN"/>
              </w:rPr>
            </w:pPr>
          </w:p>
        </w:tc>
        <w:tc>
          <w:tcPr>
            <w:tcW w:w="5220" w:type="dxa"/>
          </w:tcPr>
          <w:p w:rsidR="00CB67E6" w:rsidRPr="003B192B" w:rsidRDefault="00CB67E6" w:rsidP="00494335">
            <w:pPr>
              <w:spacing w:line="320" w:lineRule="exact"/>
              <w:rPr>
                <w:color w:val="000000" w:themeColor="text1"/>
                <w:sz w:val="18"/>
                <w:szCs w:val="18"/>
              </w:rPr>
            </w:pPr>
            <w:r w:rsidRPr="003B192B">
              <w:rPr>
                <w:rFonts w:hint="eastAsia"/>
                <w:bCs/>
                <w:color w:val="000000" w:themeColor="text1"/>
                <w:sz w:val="18"/>
                <w:szCs w:val="18"/>
              </w:rPr>
              <w:t>可调托撑</w:t>
            </w:r>
            <w:r w:rsidRPr="003B192B">
              <w:rPr>
                <w:rFonts w:hint="eastAsia"/>
                <w:color w:val="000000" w:themeColor="text1"/>
                <w:sz w:val="18"/>
                <w:szCs w:val="18"/>
                <w:lang w:val="zh-CN"/>
              </w:rPr>
              <w:t>螺</w:t>
            </w:r>
            <w:r w:rsidRPr="003B192B">
              <w:rPr>
                <w:color w:val="000000" w:themeColor="text1"/>
                <w:sz w:val="18"/>
                <w:szCs w:val="18"/>
                <w:lang w:val="zh-CN"/>
              </w:rPr>
              <w:t>杆外径不得小于</w:t>
            </w:r>
            <w:r w:rsidRPr="003B192B">
              <w:rPr>
                <w:color w:val="000000" w:themeColor="text1"/>
                <w:sz w:val="18"/>
                <w:szCs w:val="18"/>
                <w:lang w:val="zh-CN"/>
              </w:rPr>
              <w:t>36mm</w:t>
            </w:r>
            <w:r w:rsidRPr="003B192B">
              <w:rPr>
                <w:rFonts w:hint="eastAsia"/>
                <w:color w:val="000000" w:themeColor="text1"/>
                <w:sz w:val="18"/>
                <w:szCs w:val="18"/>
                <w:lang w:val="zh-CN"/>
              </w:rPr>
              <w:t>，</w:t>
            </w:r>
            <w:r w:rsidRPr="003B192B">
              <w:rPr>
                <w:rFonts w:ascii="ˎ̥" w:hAnsi="ˎ̥" w:cs="宋体"/>
                <w:color w:val="000000" w:themeColor="text1"/>
                <w:kern w:val="0"/>
                <w:sz w:val="18"/>
                <w:szCs w:val="18"/>
              </w:rPr>
              <w:t>可调</w:t>
            </w:r>
            <w:r w:rsidRPr="003B192B">
              <w:rPr>
                <w:rFonts w:ascii="ˎ̥" w:hAnsi="ˎ̥" w:cs="宋体" w:hint="eastAsia"/>
                <w:color w:val="000000" w:themeColor="text1"/>
                <w:kern w:val="0"/>
                <w:sz w:val="18"/>
                <w:szCs w:val="18"/>
              </w:rPr>
              <w:t>托撑螺</w:t>
            </w:r>
            <w:r w:rsidRPr="003B192B">
              <w:rPr>
                <w:rFonts w:ascii="ˎ̥" w:hAnsi="ˎ̥" w:cs="宋体"/>
                <w:color w:val="000000" w:themeColor="text1"/>
                <w:kern w:val="0"/>
                <w:sz w:val="18"/>
                <w:szCs w:val="18"/>
              </w:rPr>
              <w:t>杆与螺母</w:t>
            </w:r>
            <w:r w:rsidRPr="003B192B">
              <w:rPr>
                <w:rFonts w:ascii="ˎ̥" w:hAnsi="ˎ̥" w:cs="宋体" w:hint="eastAsia"/>
                <w:color w:val="000000" w:themeColor="text1"/>
                <w:kern w:val="0"/>
                <w:sz w:val="18"/>
                <w:szCs w:val="18"/>
              </w:rPr>
              <w:t>旋</w:t>
            </w:r>
            <w:r w:rsidRPr="003B192B">
              <w:rPr>
                <w:rFonts w:ascii="ˎ̥" w:hAnsi="ˎ̥" w:cs="宋体"/>
                <w:color w:val="000000" w:themeColor="text1"/>
                <w:kern w:val="0"/>
                <w:sz w:val="18"/>
                <w:szCs w:val="18"/>
              </w:rPr>
              <w:t>合长度不得少于</w:t>
            </w:r>
            <w:r w:rsidRPr="003B192B">
              <w:rPr>
                <w:rFonts w:ascii="ˎ̥" w:hAnsi="ˎ̥" w:cs="宋体" w:hint="eastAsia"/>
                <w:color w:val="000000" w:themeColor="text1"/>
                <w:kern w:val="0"/>
                <w:sz w:val="18"/>
                <w:szCs w:val="18"/>
              </w:rPr>
              <w:t>5</w:t>
            </w:r>
            <w:r w:rsidRPr="003B192B">
              <w:rPr>
                <w:rFonts w:ascii="ˎ̥" w:hAnsi="ˎ̥" w:cs="宋体"/>
                <w:color w:val="000000" w:themeColor="text1"/>
                <w:kern w:val="0"/>
                <w:sz w:val="18"/>
                <w:szCs w:val="18"/>
              </w:rPr>
              <w:t>扣，</w:t>
            </w:r>
            <w:r w:rsidRPr="003B192B">
              <w:rPr>
                <w:rFonts w:ascii="ˎ̥" w:hAnsi="ˎ̥" w:cs="宋体" w:hint="eastAsia"/>
                <w:color w:val="000000" w:themeColor="text1"/>
                <w:kern w:val="0"/>
                <w:sz w:val="18"/>
                <w:szCs w:val="18"/>
              </w:rPr>
              <w:t>螺母厚度不小于</w:t>
            </w:r>
            <w:r w:rsidRPr="003B192B">
              <w:rPr>
                <w:rFonts w:ascii="ˎ̥" w:hAnsi="ˎ̥" w:cs="宋体" w:hint="eastAsia"/>
                <w:color w:val="000000" w:themeColor="text1"/>
                <w:kern w:val="0"/>
                <w:sz w:val="18"/>
                <w:szCs w:val="18"/>
              </w:rPr>
              <w:t>3</w:t>
            </w:r>
            <w:r w:rsidRPr="003B192B">
              <w:rPr>
                <w:rFonts w:ascii="宋体" w:hAnsi="宋体" w:cs="宋体" w:hint="eastAsia"/>
                <w:color w:val="000000" w:themeColor="text1"/>
                <w:kern w:val="0"/>
                <w:sz w:val="18"/>
                <w:szCs w:val="18"/>
              </w:rPr>
              <w:t>0㎜</w:t>
            </w:r>
            <w:r w:rsidRPr="003B192B">
              <w:rPr>
                <w:rFonts w:ascii="ˎ̥" w:hAnsi="ˎ̥" w:cs="宋体" w:hint="eastAsia"/>
                <w:color w:val="000000" w:themeColor="text1"/>
                <w:kern w:val="0"/>
                <w:sz w:val="18"/>
                <w:szCs w:val="18"/>
              </w:rPr>
              <w:t xml:space="preserve"> </w:t>
            </w:r>
            <w:r w:rsidRPr="003B192B">
              <w:rPr>
                <w:rFonts w:ascii="ˎ̥" w:hAnsi="ˎ̥" w:cs="宋体" w:hint="eastAsia"/>
                <w:color w:val="000000" w:themeColor="text1"/>
                <w:kern w:val="0"/>
                <w:sz w:val="18"/>
                <w:szCs w:val="18"/>
              </w:rPr>
              <w:t>。</w:t>
            </w:r>
            <w:r w:rsidRPr="003B192B">
              <w:rPr>
                <w:rFonts w:ascii="ˎ̥" w:hAnsi="ˎ̥" w:cs="宋体"/>
                <w:color w:val="000000" w:themeColor="text1"/>
                <w:kern w:val="0"/>
                <w:sz w:val="18"/>
                <w:szCs w:val="18"/>
              </w:rPr>
              <w:t>插入立杆内的长度不得小于</w:t>
            </w:r>
            <w:r w:rsidRPr="003B192B">
              <w:rPr>
                <w:rFonts w:ascii="ˎ̥" w:hAnsi="ˎ̥" w:cs="宋体" w:hint="eastAsia"/>
                <w:color w:val="000000" w:themeColor="text1"/>
                <w:kern w:val="0"/>
                <w:sz w:val="18"/>
                <w:szCs w:val="18"/>
              </w:rPr>
              <w:t>1</w:t>
            </w:r>
            <w:r w:rsidRPr="003B192B">
              <w:rPr>
                <w:rFonts w:ascii="ˎ̥" w:hAnsi="ˎ̥" w:cs="宋体"/>
                <w:color w:val="000000" w:themeColor="text1"/>
                <w:kern w:val="0"/>
                <w:sz w:val="18"/>
                <w:szCs w:val="18"/>
              </w:rPr>
              <w:t>50mm</w:t>
            </w:r>
            <w:r w:rsidRPr="003B192B">
              <w:rPr>
                <w:rFonts w:ascii="ˎ̥" w:hAnsi="ˎ̥" w:cs="宋体"/>
                <w:color w:val="000000" w:themeColor="text1"/>
                <w:kern w:val="0"/>
                <w:sz w:val="18"/>
                <w:szCs w:val="18"/>
              </w:rPr>
              <w:t>。</w:t>
            </w:r>
            <w:r w:rsidRPr="003B192B">
              <w:rPr>
                <w:rFonts w:hint="eastAsia"/>
                <w:color w:val="000000" w:themeColor="text1"/>
                <w:sz w:val="18"/>
                <w:szCs w:val="18"/>
              </w:rPr>
              <w:t>支托板厚不小于</w:t>
            </w:r>
            <w:r w:rsidRPr="003B192B">
              <w:rPr>
                <w:rFonts w:hint="eastAsia"/>
                <w:color w:val="000000" w:themeColor="text1"/>
                <w:sz w:val="18"/>
                <w:szCs w:val="18"/>
              </w:rPr>
              <w:t>5</w:t>
            </w:r>
            <w:r w:rsidRPr="003B192B">
              <w:rPr>
                <w:rFonts w:hint="eastAsia"/>
                <w:color w:val="000000" w:themeColor="text1"/>
                <w:sz w:val="18"/>
                <w:szCs w:val="18"/>
              </w:rPr>
              <w:t>㎜，变形不大于</w:t>
            </w:r>
            <w:r w:rsidRPr="003B192B">
              <w:rPr>
                <w:rFonts w:ascii="宋体" w:hAnsi="宋体" w:hint="eastAsia"/>
                <w:color w:val="000000" w:themeColor="text1"/>
                <w:sz w:val="18"/>
                <w:szCs w:val="18"/>
              </w:rPr>
              <w:t>1㎜</w:t>
            </w:r>
            <w:r w:rsidRPr="003B192B">
              <w:rPr>
                <w:rFonts w:hint="eastAsia"/>
                <w:color w:val="000000" w:themeColor="text1"/>
                <w:sz w:val="18"/>
                <w:szCs w:val="18"/>
              </w:rPr>
              <w:t>。</w:t>
            </w:r>
            <w:r w:rsidRPr="003B192B">
              <w:rPr>
                <w:rFonts w:ascii="宋体" w:hAnsi="宋体" w:hint="eastAsia"/>
                <w:color w:val="000000" w:themeColor="text1"/>
                <w:sz w:val="18"/>
                <w:szCs w:val="18"/>
              </w:rPr>
              <w:t>螺杆与</w:t>
            </w:r>
            <w:r w:rsidRPr="003B192B">
              <w:rPr>
                <w:rFonts w:hint="eastAsia"/>
                <w:color w:val="000000" w:themeColor="text1"/>
                <w:sz w:val="18"/>
                <w:szCs w:val="18"/>
              </w:rPr>
              <w:t>支托板焊接要牢固，焊缝高度不小于</w:t>
            </w:r>
            <w:r w:rsidRPr="003B192B">
              <w:rPr>
                <w:rFonts w:ascii="宋体" w:hAnsi="宋体" w:hint="eastAsia"/>
                <w:color w:val="000000" w:themeColor="text1"/>
                <w:sz w:val="18"/>
                <w:szCs w:val="18"/>
              </w:rPr>
              <w:t>6㎜</w:t>
            </w:r>
          </w:p>
        </w:tc>
        <w:tc>
          <w:tcPr>
            <w:tcW w:w="144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3%</w:t>
            </w:r>
          </w:p>
        </w:tc>
        <w:tc>
          <w:tcPr>
            <w:tcW w:w="108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游标卡尺</w:t>
            </w:r>
            <w:r w:rsidRPr="003B192B">
              <w:rPr>
                <w:rFonts w:ascii="宋体" w:hAnsi="宋体" w:cs="宋体" w:hint="eastAsia"/>
                <w:color w:val="000000" w:themeColor="text1"/>
                <w:sz w:val="18"/>
                <w:szCs w:val="18"/>
                <w:lang w:val="zh-CN"/>
              </w:rPr>
              <w:t>、</w:t>
            </w:r>
            <w:r w:rsidRPr="003B192B">
              <w:rPr>
                <w:rFonts w:ascii="宋体" w:hAnsi="宋体" w:cs="宋体"/>
                <w:color w:val="000000" w:themeColor="text1"/>
                <w:sz w:val="18"/>
                <w:szCs w:val="18"/>
                <w:lang w:val="zh-CN"/>
              </w:rPr>
              <w:t>钢板尺测量</w:t>
            </w:r>
          </w:p>
        </w:tc>
      </w:tr>
      <w:tr w:rsidR="003B192B" w:rsidRPr="003B192B" w:rsidTr="00494335">
        <w:trPr>
          <w:trHeight w:val="334"/>
          <w:jc w:val="center"/>
        </w:trPr>
        <w:tc>
          <w:tcPr>
            <w:tcW w:w="1260" w:type="dxa"/>
            <w:vMerge/>
          </w:tcPr>
          <w:p w:rsidR="00CB67E6" w:rsidRPr="003B192B" w:rsidRDefault="00CB67E6" w:rsidP="00494335">
            <w:pPr>
              <w:autoSpaceDE w:val="0"/>
              <w:spacing w:line="320" w:lineRule="exact"/>
              <w:rPr>
                <w:rFonts w:ascii="宋体" w:hAnsi="宋体" w:cs="宋体"/>
                <w:color w:val="000000" w:themeColor="text1"/>
                <w:sz w:val="18"/>
                <w:szCs w:val="18"/>
                <w:lang w:val="zh-CN"/>
              </w:rPr>
            </w:pPr>
          </w:p>
        </w:tc>
        <w:tc>
          <w:tcPr>
            <w:tcW w:w="5220" w:type="dxa"/>
          </w:tcPr>
          <w:p w:rsidR="00CB67E6" w:rsidRPr="003B192B" w:rsidRDefault="00CB67E6" w:rsidP="00494335">
            <w:pPr>
              <w:spacing w:line="320" w:lineRule="exact"/>
              <w:rPr>
                <w:bCs/>
                <w:color w:val="000000" w:themeColor="text1"/>
                <w:sz w:val="18"/>
                <w:szCs w:val="18"/>
              </w:rPr>
            </w:pPr>
            <w:r w:rsidRPr="003B192B">
              <w:rPr>
                <w:rFonts w:hint="eastAsia"/>
                <w:color w:val="000000" w:themeColor="text1"/>
                <w:sz w:val="18"/>
                <w:szCs w:val="18"/>
              </w:rPr>
              <w:t>支托板、</w:t>
            </w:r>
            <w:r w:rsidRPr="003B192B">
              <w:rPr>
                <w:rFonts w:ascii="ˎ̥" w:hAnsi="ˎ̥" w:cs="宋体"/>
                <w:color w:val="000000" w:themeColor="text1"/>
                <w:kern w:val="0"/>
                <w:sz w:val="18"/>
                <w:szCs w:val="18"/>
              </w:rPr>
              <w:t>螺母</w:t>
            </w:r>
            <w:r w:rsidRPr="003B192B">
              <w:rPr>
                <w:rFonts w:hint="eastAsia"/>
                <w:color w:val="000000" w:themeColor="text1"/>
                <w:sz w:val="18"/>
                <w:szCs w:val="18"/>
              </w:rPr>
              <w:t>有裂缝的严禁使用</w:t>
            </w:r>
          </w:p>
        </w:tc>
        <w:tc>
          <w:tcPr>
            <w:tcW w:w="144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全数</w:t>
            </w:r>
          </w:p>
        </w:tc>
        <w:tc>
          <w:tcPr>
            <w:tcW w:w="108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目测</w:t>
            </w:r>
          </w:p>
        </w:tc>
      </w:tr>
      <w:tr w:rsidR="003B192B" w:rsidRPr="003B192B" w:rsidTr="00494335">
        <w:trPr>
          <w:trHeight w:val="240"/>
          <w:jc w:val="center"/>
        </w:trPr>
        <w:tc>
          <w:tcPr>
            <w:tcW w:w="1260" w:type="dxa"/>
            <w:vMerge w:val="restart"/>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脚手板</w:t>
            </w:r>
          </w:p>
        </w:tc>
        <w:tc>
          <w:tcPr>
            <w:tcW w:w="522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hint="eastAsia"/>
                <w:color w:val="000000" w:themeColor="text1"/>
                <w:sz w:val="18"/>
                <w:szCs w:val="18"/>
              </w:rPr>
              <w:t>新冲压钢脚手板应有产品质量合格证</w:t>
            </w:r>
          </w:p>
        </w:tc>
        <w:tc>
          <w:tcPr>
            <w:tcW w:w="144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p>
        </w:tc>
        <w:tc>
          <w:tcPr>
            <w:tcW w:w="108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检查资料</w:t>
            </w:r>
          </w:p>
        </w:tc>
      </w:tr>
      <w:tr w:rsidR="003B192B" w:rsidRPr="003B192B" w:rsidTr="00494335">
        <w:trPr>
          <w:trHeight w:val="411"/>
          <w:jc w:val="center"/>
        </w:trPr>
        <w:tc>
          <w:tcPr>
            <w:tcW w:w="1260" w:type="dxa"/>
            <w:vMerge/>
          </w:tcPr>
          <w:p w:rsidR="00CB67E6" w:rsidRPr="003B192B" w:rsidRDefault="00CB67E6" w:rsidP="00494335">
            <w:pPr>
              <w:autoSpaceDE w:val="0"/>
              <w:spacing w:line="320" w:lineRule="exact"/>
              <w:rPr>
                <w:rFonts w:ascii="宋体" w:hAnsi="宋体" w:cs="宋体"/>
                <w:color w:val="000000" w:themeColor="text1"/>
                <w:sz w:val="18"/>
                <w:szCs w:val="18"/>
                <w:lang w:val="zh-CN"/>
              </w:rPr>
            </w:pPr>
          </w:p>
        </w:tc>
        <w:tc>
          <w:tcPr>
            <w:tcW w:w="5220" w:type="dxa"/>
          </w:tcPr>
          <w:p w:rsidR="00CB67E6" w:rsidRPr="003B192B" w:rsidRDefault="00CB67E6" w:rsidP="00494335">
            <w:pPr>
              <w:spacing w:line="320" w:lineRule="exact"/>
              <w:rPr>
                <w:rFonts w:ascii="宋体" w:hAnsi="宋体" w:cs="宋体"/>
                <w:color w:val="000000" w:themeColor="text1"/>
                <w:sz w:val="18"/>
                <w:szCs w:val="18"/>
                <w:lang w:val="zh-CN"/>
              </w:rPr>
            </w:pPr>
            <w:r w:rsidRPr="003B192B">
              <w:rPr>
                <w:rFonts w:hint="eastAsia"/>
                <w:color w:val="000000" w:themeColor="text1"/>
                <w:sz w:val="18"/>
                <w:szCs w:val="18"/>
              </w:rPr>
              <w:t>冲压钢脚手板板面挠曲</w:t>
            </w:r>
            <w:r w:rsidRPr="003B192B">
              <w:rPr>
                <w:rFonts w:ascii="宋体" w:hAnsi="宋体"/>
                <w:color w:val="000000" w:themeColor="text1"/>
                <w:sz w:val="18"/>
                <w:szCs w:val="18"/>
              </w:rPr>
              <w:t>≤</w:t>
            </w:r>
            <w:r w:rsidRPr="003B192B">
              <w:rPr>
                <w:rFonts w:hint="eastAsia"/>
                <w:color w:val="000000" w:themeColor="text1"/>
                <w:sz w:val="18"/>
                <w:szCs w:val="18"/>
              </w:rPr>
              <w:t>1</w:t>
            </w:r>
            <w:r w:rsidRPr="003B192B">
              <w:rPr>
                <w:rFonts w:ascii="宋体" w:hAnsi="宋体" w:hint="eastAsia"/>
                <w:color w:val="000000" w:themeColor="text1"/>
                <w:sz w:val="18"/>
                <w:szCs w:val="18"/>
              </w:rPr>
              <w:t>2㎜</w:t>
            </w:r>
            <w:r w:rsidRPr="003B192B">
              <w:rPr>
                <w:rFonts w:hint="eastAsia"/>
                <w:color w:val="000000" w:themeColor="text1"/>
                <w:sz w:val="18"/>
                <w:szCs w:val="18"/>
              </w:rPr>
              <w:t>（</w:t>
            </w:r>
            <w:r w:rsidRPr="003B192B">
              <w:rPr>
                <w:rFonts w:hint="eastAsia"/>
                <w:i/>
                <w:color w:val="000000" w:themeColor="text1"/>
                <w:sz w:val="18"/>
                <w:szCs w:val="18"/>
              </w:rPr>
              <w:t>l</w:t>
            </w:r>
            <w:r w:rsidRPr="003B192B">
              <w:rPr>
                <w:rFonts w:ascii="宋体" w:hAnsi="宋体"/>
                <w:color w:val="000000" w:themeColor="text1"/>
                <w:sz w:val="18"/>
                <w:szCs w:val="18"/>
              </w:rPr>
              <w:t>≤</w:t>
            </w:r>
            <w:r w:rsidRPr="003B192B">
              <w:rPr>
                <w:rFonts w:hint="eastAsia"/>
                <w:color w:val="000000" w:themeColor="text1"/>
                <w:sz w:val="18"/>
                <w:szCs w:val="18"/>
              </w:rPr>
              <w:t>4m</w:t>
            </w:r>
            <w:r w:rsidRPr="003B192B">
              <w:rPr>
                <w:rFonts w:hint="eastAsia"/>
                <w:color w:val="000000" w:themeColor="text1"/>
                <w:sz w:val="18"/>
                <w:szCs w:val="18"/>
              </w:rPr>
              <w:t>）或</w:t>
            </w:r>
            <w:r w:rsidRPr="003B192B">
              <w:rPr>
                <w:rFonts w:ascii="宋体" w:hAnsi="宋体"/>
                <w:color w:val="000000" w:themeColor="text1"/>
                <w:sz w:val="18"/>
                <w:szCs w:val="18"/>
              </w:rPr>
              <w:t>≤</w:t>
            </w:r>
            <w:r w:rsidRPr="003B192B">
              <w:rPr>
                <w:rFonts w:hint="eastAsia"/>
                <w:color w:val="000000" w:themeColor="text1"/>
                <w:sz w:val="18"/>
                <w:szCs w:val="18"/>
              </w:rPr>
              <w:t>1</w:t>
            </w:r>
            <w:r w:rsidRPr="003B192B">
              <w:rPr>
                <w:rFonts w:ascii="宋体" w:hAnsi="宋体" w:hint="eastAsia"/>
                <w:color w:val="000000" w:themeColor="text1"/>
                <w:sz w:val="18"/>
                <w:szCs w:val="18"/>
              </w:rPr>
              <w:t>6㎜</w:t>
            </w:r>
            <w:r w:rsidRPr="003B192B">
              <w:rPr>
                <w:rFonts w:hint="eastAsia"/>
                <w:color w:val="000000" w:themeColor="text1"/>
                <w:sz w:val="18"/>
                <w:szCs w:val="18"/>
              </w:rPr>
              <w:t>（</w:t>
            </w:r>
            <w:r w:rsidRPr="003B192B">
              <w:rPr>
                <w:rFonts w:hint="eastAsia"/>
                <w:i/>
                <w:color w:val="000000" w:themeColor="text1"/>
                <w:sz w:val="18"/>
                <w:szCs w:val="18"/>
              </w:rPr>
              <w:t>l</w:t>
            </w:r>
            <w:r w:rsidRPr="003B192B">
              <w:rPr>
                <w:rFonts w:hint="eastAsia"/>
                <w:color w:val="000000" w:themeColor="text1"/>
                <w:sz w:val="18"/>
                <w:szCs w:val="18"/>
              </w:rPr>
              <w:t>&gt;4m</w:t>
            </w:r>
            <w:r w:rsidRPr="003B192B">
              <w:rPr>
                <w:rFonts w:hint="eastAsia"/>
                <w:color w:val="000000" w:themeColor="text1"/>
                <w:sz w:val="18"/>
                <w:szCs w:val="18"/>
              </w:rPr>
              <w:t>）；板面扭曲</w:t>
            </w:r>
            <w:r w:rsidRPr="003B192B">
              <w:rPr>
                <w:rFonts w:ascii="宋体" w:hAnsi="宋体"/>
                <w:color w:val="000000" w:themeColor="text1"/>
                <w:sz w:val="18"/>
                <w:szCs w:val="18"/>
              </w:rPr>
              <w:t>≤</w:t>
            </w:r>
            <w:r w:rsidRPr="003B192B">
              <w:rPr>
                <w:rFonts w:hint="eastAsia"/>
                <w:color w:val="000000" w:themeColor="text1"/>
                <w:sz w:val="18"/>
                <w:szCs w:val="18"/>
              </w:rPr>
              <w:t>5</w:t>
            </w:r>
            <w:r w:rsidRPr="003B192B">
              <w:rPr>
                <w:rFonts w:ascii="宋体" w:hAnsi="宋体" w:hint="eastAsia"/>
                <w:color w:val="000000" w:themeColor="text1"/>
                <w:sz w:val="18"/>
                <w:szCs w:val="18"/>
              </w:rPr>
              <w:t>㎜</w:t>
            </w:r>
            <w:r w:rsidRPr="003B192B">
              <w:rPr>
                <w:rFonts w:hint="eastAsia"/>
                <w:color w:val="000000" w:themeColor="text1"/>
                <w:sz w:val="18"/>
                <w:szCs w:val="18"/>
              </w:rPr>
              <w:t>（任一角翘起）</w:t>
            </w:r>
          </w:p>
        </w:tc>
        <w:tc>
          <w:tcPr>
            <w:tcW w:w="144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3%</w:t>
            </w:r>
          </w:p>
        </w:tc>
        <w:tc>
          <w:tcPr>
            <w:tcW w:w="1080" w:type="dxa"/>
            <w:vAlign w:val="center"/>
          </w:tcPr>
          <w:p w:rsidR="00CB67E6" w:rsidRPr="003B192B" w:rsidRDefault="00CB67E6" w:rsidP="00494335">
            <w:pPr>
              <w:spacing w:line="320" w:lineRule="exact"/>
              <w:jc w:val="center"/>
              <w:rPr>
                <w:color w:val="000000" w:themeColor="text1"/>
                <w:sz w:val="18"/>
                <w:szCs w:val="18"/>
              </w:rPr>
            </w:pPr>
            <w:r w:rsidRPr="003B192B">
              <w:rPr>
                <w:rFonts w:hint="eastAsia"/>
                <w:color w:val="000000" w:themeColor="text1"/>
                <w:sz w:val="18"/>
                <w:szCs w:val="18"/>
              </w:rPr>
              <w:t>钢板尺</w:t>
            </w:r>
          </w:p>
        </w:tc>
      </w:tr>
      <w:tr w:rsidR="003B192B" w:rsidRPr="003B192B" w:rsidTr="00494335">
        <w:trPr>
          <w:trHeight w:val="373"/>
          <w:jc w:val="center"/>
        </w:trPr>
        <w:tc>
          <w:tcPr>
            <w:tcW w:w="1260" w:type="dxa"/>
            <w:vMerge/>
          </w:tcPr>
          <w:p w:rsidR="00CB67E6" w:rsidRPr="003B192B" w:rsidRDefault="00CB67E6" w:rsidP="00494335">
            <w:pPr>
              <w:autoSpaceDE w:val="0"/>
              <w:spacing w:line="320" w:lineRule="exact"/>
              <w:rPr>
                <w:rFonts w:ascii="宋体" w:hAnsi="宋体" w:cs="宋体"/>
                <w:color w:val="000000" w:themeColor="text1"/>
                <w:sz w:val="18"/>
                <w:szCs w:val="18"/>
                <w:lang w:val="zh-CN"/>
              </w:rPr>
            </w:pPr>
          </w:p>
        </w:tc>
        <w:tc>
          <w:tcPr>
            <w:tcW w:w="5220" w:type="dxa"/>
          </w:tcPr>
          <w:p w:rsidR="00CB67E6" w:rsidRPr="003B192B" w:rsidRDefault="00CB67E6" w:rsidP="00494335">
            <w:pPr>
              <w:autoSpaceDE w:val="0"/>
              <w:spacing w:line="320" w:lineRule="exact"/>
              <w:rPr>
                <w:color w:val="000000" w:themeColor="text1"/>
                <w:sz w:val="18"/>
                <w:szCs w:val="18"/>
              </w:rPr>
            </w:pPr>
            <w:r w:rsidRPr="003B192B">
              <w:rPr>
                <w:rFonts w:hint="eastAsia"/>
                <w:color w:val="000000" w:themeColor="text1"/>
                <w:sz w:val="18"/>
                <w:szCs w:val="18"/>
              </w:rPr>
              <w:t>不得有裂纹、开焊与硬弯；新、旧脚手板均应涂防锈漆</w:t>
            </w:r>
          </w:p>
        </w:tc>
        <w:tc>
          <w:tcPr>
            <w:tcW w:w="144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全数</w:t>
            </w:r>
          </w:p>
        </w:tc>
        <w:tc>
          <w:tcPr>
            <w:tcW w:w="108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目测</w:t>
            </w:r>
          </w:p>
        </w:tc>
      </w:tr>
      <w:tr w:rsidR="003B192B" w:rsidRPr="003B192B" w:rsidTr="00494335">
        <w:trPr>
          <w:trHeight w:val="729"/>
          <w:jc w:val="center"/>
        </w:trPr>
        <w:tc>
          <w:tcPr>
            <w:tcW w:w="1260" w:type="dxa"/>
            <w:vMerge/>
          </w:tcPr>
          <w:p w:rsidR="00CB67E6" w:rsidRPr="003B192B" w:rsidRDefault="00CB67E6" w:rsidP="00494335">
            <w:pPr>
              <w:autoSpaceDE w:val="0"/>
              <w:spacing w:line="320" w:lineRule="exact"/>
              <w:rPr>
                <w:rFonts w:ascii="宋体" w:hAnsi="宋体" w:cs="宋体"/>
                <w:color w:val="000000" w:themeColor="text1"/>
                <w:sz w:val="18"/>
                <w:szCs w:val="18"/>
                <w:lang w:val="zh-CN"/>
              </w:rPr>
            </w:pPr>
          </w:p>
        </w:tc>
        <w:tc>
          <w:tcPr>
            <w:tcW w:w="5220" w:type="dxa"/>
          </w:tcPr>
          <w:p w:rsidR="00CB67E6" w:rsidRPr="003B192B" w:rsidRDefault="00E2245A" w:rsidP="00494335">
            <w:pPr>
              <w:spacing w:line="320" w:lineRule="exact"/>
              <w:rPr>
                <w:color w:val="000000" w:themeColor="text1"/>
                <w:sz w:val="18"/>
                <w:szCs w:val="18"/>
              </w:rPr>
            </w:pPr>
            <w:r w:rsidRPr="003B192B">
              <w:rPr>
                <w:rFonts w:hint="eastAsia"/>
                <w:color w:val="000000" w:themeColor="text1"/>
                <w:sz w:val="18"/>
                <w:szCs w:val="18"/>
              </w:rPr>
              <w:t>木脚手板材质应符合现行国家标准《木结构设计标准</w:t>
            </w:r>
            <w:r w:rsidR="00CB67E6" w:rsidRPr="003B192B">
              <w:rPr>
                <w:rFonts w:hint="eastAsia"/>
                <w:color w:val="000000" w:themeColor="text1"/>
                <w:sz w:val="18"/>
                <w:szCs w:val="18"/>
              </w:rPr>
              <w:t>》</w:t>
            </w:r>
            <w:r w:rsidR="00CB67E6" w:rsidRPr="003B192B">
              <w:rPr>
                <w:rFonts w:hint="eastAsia"/>
                <w:color w:val="000000" w:themeColor="text1"/>
                <w:sz w:val="18"/>
                <w:szCs w:val="18"/>
              </w:rPr>
              <w:t>GB50005</w:t>
            </w:r>
            <w:r w:rsidR="00CB67E6" w:rsidRPr="003B192B">
              <w:rPr>
                <w:rFonts w:hint="eastAsia"/>
                <w:color w:val="000000" w:themeColor="text1"/>
                <w:sz w:val="18"/>
                <w:szCs w:val="18"/>
              </w:rPr>
              <w:t>中</w:t>
            </w:r>
            <w:r w:rsidR="00CB67E6" w:rsidRPr="003B192B">
              <w:rPr>
                <w:rFonts w:hint="eastAsia"/>
                <w:color w:val="000000" w:themeColor="text1"/>
                <w:sz w:val="18"/>
                <w:szCs w:val="18"/>
              </w:rPr>
              <w:t xml:space="preserve"> II</w:t>
            </w:r>
            <w:r w:rsidR="00CB67E6" w:rsidRPr="003B192B">
              <w:rPr>
                <w:rFonts w:hint="eastAsia"/>
                <w:color w:val="000000" w:themeColor="text1"/>
                <w:sz w:val="18"/>
                <w:szCs w:val="18"/>
                <w:vertAlign w:val="subscript"/>
              </w:rPr>
              <w:t>a</w:t>
            </w:r>
            <w:r w:rsidR="00CB67E6" w:rsidRPr="003B192B">
              <w:rPr>
                <w:rFonts w:hint="eastAsia"/>
                <w:color w:val="000000" w:themeColor="text1"/>
                <w:sz w:val="18"/>
                <w:szCs w:val="18"/>
              </w:rPr>
              <w:t>级材质的规定。</w:t>
            </w:r>
            <w:r w:rsidR="00CB67E6" w:rsidRPr="003B192B">
              <w:rPr>
                <w:rFonts w:ascii="宋体" w:hAnsi="宋体" w:cs="宋体"/>
                <w:color w:val="000000" w:themeColor="text1"/>
                <w:sz w:val="18"/>
                <w:szCs w:val="18"/>
                <w:lang w:val="zh-CN"/>
              </w:rPr>
              <w:t>扭曲变形、劈裂</w:t>
            </w:r>
            <w:r w:rsidR="00CB67E6" w:rsidRPr="003B192B">
              <w:rPr>
                <w:rFonts w:ascii="宋体" w:hAnsi="宋体" w:cs="宋体" w:hint="eastAsia"/>
                <w:color w:val="000000" w:themeColor="text1"/>
                <w:sz w:val="18"/>
                <w:szCs w:val="18"/>
                <w:lang w:val="zh-CN"/>
              </w:rPr>
              <w:t>、</w:t>
            </w:r>
            <w:r w:rsidR="00CB67E6" w:rsidRPr="003B192B">
              <w:rPr>
                <w:rFonts w:hint="eastAsia"/>
                <w:color w:val="000000" w:themeColor="text1"/>
                <w:sz w:val="18"/>
                <w:szCs w:val="18"/>
              </w:rPr>
              <w:t>腐朽的脚手板不得使用</w:t>
            </w:r>
          </w:p>
        </w:tc>
        <w:tc>
          <w:tcPr>
            <w:tcW w:w="144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全数</w:t>
            </w:r>
          </w:p>
        </w:tc>
        <w:tc>
          <w:tcPr>
            <w:tcW w:w="108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目测</w:t>
            </w:r>
          </w:p>
        </w:tc>
      </w:tr>
      <w:tr w:rsidR="003B192B" w:rsidRPr="003B192B" w:rsidTr="00494335">
        <w:trPr>
          <w:trHeight w:val="283"/>
          <w:jc w:val="center"/>
        </w:trPr>
        <w:tc>
          <w:tcPr>
            <w:tcW w:w="1260" w:type="dxa"/>
            <w:vMerge/>
          </w:tcPr>
          <w:p w:rsidR="00CB67E6" w:rsidRPr="003B192B" w:rsidRDefault="00CB67E6" w:rsidP="00494335">
            <w:pPr>
              <w:autoSpaceDE w:val="0"/>
              <w:spacing w:line="320" w:lineRule="exact"/>
              <w:rPr>
                <w:rFonts w:ascii="宋体" w:hAnsi="宋体" w:cs="宋体"/>
                <w:color w:val="000000" w:themeColor="text1"/>
                <w:sz w:val="18"/>
                <w:szCs w:val="18"/>
                <w:lang w:val="zh-CN"/>
              </w:rPr>
            </w:pPr>
          </w:p>
        </w:tc>
        <w:tc>
          <w:tcPr>
            <w:tcW w:w="5220" w:type="dxa"/>
          </w:tcPr>
          <w:p w:rsidR="00CB67E6" w:rsidRPr="003B192B" w:rsidRDefault="00CB67E6" w:rsidP="00494335">
            <w:pPr>
              <w:spacing w:line="320" w:lineRule="exact"/>
              <w:rPr>
                <w:color w:val="000000" w:themeColor="text1"/>
                <w:sz w:val="18"/>
                <w:szCs w:val="18"/>
              </w:rPr>
            </w:pPr>
            <w:r w:rsidRPr="003B192B">
              <w:rPr>
                <w:rFonts w:hint="eastAsia"/>
                <w:color w:val="000000" w:themeColor="text1"/>
                <w:sz w:val="18"/>
                <w:szCs w:val="18"/>
              </w:rPr>
              <w:t>木脚手板的宽度不宜小于</w:t>
            </w:r>
            <w:r w:rsidRPr="003B192B">
              <w:rPr>
                <w:rFonts w:hint="eastAsia"/>
                <w:color w:val="000000" w:themeColor="text1"/>
                <w:sz w:val="18"/>
                <w:szCs w:val="18"/>
              </w:rPr>
              <w:t>200mm</w:t>
            </w:r>
            <w:r w:rsidRPr="003B192B">
              <w:rPr>
                <w:rFonts w:hint="eastAsia"/>
                <w:color w:val="000000" w:themeColor="text1"/>
                <w:sz w:val="18"/>
                <w:szCs w:val="18"/>
              </w:rPr>
              <w:t>，厚度不应小于</w:t>
            </w:r>
            <w:r w:rsidRPr="003B192B">
              <w:rPr>
                <w:rFonts w:hint="eastAsia"/>
                <w:color w:val="000000" w:themeColor="text1"/>
                <w:sz w:val="18"/>
                <w:szCs w:val="18"/>
              </w:rPr>
              <w:t>50mm</w:t>
            </w:r>
            <w:r w:rsidRPr="003B192B">
              <w:rPr>
                <w:rFonts w:hint="eastAsia"/>
                <w:color w:val="000000" w:themeColor="text1"/>
                <w:sz w:val="18"/>
                <w:szCs w:val="18"/>
              </w:rPr>
              <w:t>；</w:t>
            </w:r>
          </w:p>
          <w:p w:rsidR="00CB67E6" w:rsidRPr="003B192B" w:rsidRDefault="00CB67E6" w:rsidP="00494335">
            <w:pPr>
              <w:spacing w:line="320" w:lineRule="exact"/>
              <w:rPr>
                <w:color w:val="000000" w:themeColor="text1"/>
                <w:sz w:val="18"/>
                <w:szCs w:val="18"/>
              </w:rPr>
            </w:pPr>
            <w:r w:rsidRPr="003B192B">
              <w:rPr>
                <w:rFonts w:hint="eastAsia"/>
                <w:color w:val="000000" w:themeColor="text1"/>
                <w:sz w:val="18"/>
                <w:szCs w:val="18"/>
              </w:rPr>
              <w:t>板厚允许偏差</w:t>
            </w:r>
            <w:r w:rsidRPr="003B192B">
              <w:rPr>
                <w:rFonts w:hint="eastAsia"/>
                <w:color w:val="000000" w:themeColor="text1"/>
                <w:sz w:val="18"/>
                <w:szCs w:val="18"/>
              </w:rPr>
              <w:t xml:space="preserve"> -</w:t>
            </w:r>
            <w:r w:rsidRPr="003B192B">
              <w:rPr>
                <w:rFonts w:ascii="宋体" w:hAnsi="宋体" w:hint="eastAsia"/>
                <w:color w:val="000000" w:themeColor="text1"/>
                <w:sz w:val="18"/>
                <w:szCs w:val="18"/>
              </w:rPr>
              <w:t>2㎜</w:t>
            </w:r>
          </w:p>
        </w:tc>
        <w:tc>
          <w:tcPr>
            <w:tcW w:w="144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3%</w:t>
            </w:r>
          </w:p>
        </w:tc>
        <w:tc>
          <w:tcPr>
            <w:tcW w:w="1080" w:type="dxa"/>
            <w:vAlign w:val="center"/>
          </w:tcPr>
          <w:p w:rsidR="00CB67E6" w:rsidRPr="003B192B" w:rsidRDefault="00CB67E6" w:rsidP="00494335">
            <w:pPr>
              <w:spacing w:line="320" w:lineRule="exact"/>
              <w:jc w:val="center"/>
              <w:rPr>
                <w:color w:val="000000" w:themeColor="text1"/>
                <w:sz w:val="18"/>
                <w:szCs w:val="18"/>
              </w:rPr>
            </w:pPr>
            <w:r w:rsidRPr="003B192B">
              <w:rPr>
                <w:rFonts w:hint="eastAsia"/>
                <w:color w:val="000000" w:themeColor="text1"/>
                <w:sz w:val="18"/>
                <w:szCs w:val="18"/>
              </w:rPr>
              <w:t>钢板尺</w:t>
            </w:r>
          </w:p>
        </w:tc>
      </w:tr>
      <w:tr w:rsidR="003B192B" w:rsidRPr="003B192B" w:rsidTr="00494335">
        <w:trPr>
          <w:trHeight w:val="390"/>
          <w:jc w:val="center"/>
        </w:trPr>
        <w:tc>
          <w:tcPr>
            <w:tcW w:w="1260" w:type="dxa"/>
            <w:vMerge/>
          </w:tcPr>
          <w:p w:rsidR="00CB67E6" w:rsidRPr="003B192B" w:rsidRDefault="00CB67E6" w:rsidP="00494335">
            <w:pPr>
              <w:autoSpaceDE w:val="0"/>
              <w:spacing w:line="320" w:lineRule="exact"/>
              <w:rPr>
                <w:rFonts w:ascii="宋体" w:hAnsi="宋体" w:cs="宋体"/>
                <w:color w:val="000000" w:themeColor="text1"/>
                <w:sz w:val="18"/>
                <w:szCs w:val="18"/>
                <w:lang w:val="zh-CN"/>
              </w:rPr>
            </w:pPr>
          </w:p>
        </w:tc>
        <w:tc>
          <w:tcPr>
            <w:tcW w:w="5220" w:type="dxa"/>
          </w:tcPr>
          <w:p w:rsidR="00CB67E6" w:rsidRPr="003B192B" w:rsidRDefault="00CB67E6" w:rsidP="00494335">
            <w:pPr>
              <w:spacing w:line="320" w:lineRule="exact"/>
              <w:rPr>
                <w:color w:val="000000" w:themeColor="text1"/>
                <w:sz w:val="18"/>
                <w:szCs w:val="18"/>
              </w:rPr>
            </w:pPr>
            <w:r w:rsidRPr="003B192B">
              <w:rPr>
                <w:rFonts w:hint="eastAsia"/>
                <w:color w:val="000000" w:themeColor="text1"/>
                <w:sz w:val="18"/>
                <w:szCs w:val="18"/>
              </w:rPr>
              <w:t>竹脚手板宜采用由毛竹或楠竹制作的竹串片板、竹笆板</w:t>
            </w:r>
            <w:r w:rsidRPr="003B192B">
              <w:rPr>
                <w:rFonts w:hint="eastAsia"/>
                <w:color w:val="000000" w:themeColor="text1"/>
                <w:sz w:val="18"/>
                <w:szCs w:val="18"/>
              </w:rPr>
              <w:t xml:space="preserve"> </w:t>
            </w:r>
          </w:p>
        </w:tc>
        <w:tc>
          <w:tcPr>
            <w:tcW w:w="144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全数</w:t>
            </w:r>
          </w:p>
        </w:tc>
        <w:tc>
          <w:tcPr>
            <w:tcW w:w="108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目测</w:t>
            </w:r>
          </w:p>
        </w:tc>
      </w:tr>
      <w:tr w:rsidR="003B192B" w:rsidRPr="003B192B" w:rsidTr="00494335">
        <w:trPr>
          <w:trHeight w:val="840"/>
          <w:jc w:val="center"/>
        </w:trPr>
        <w:tc>
          <w:tcPr>
            <w:tcW w:w="1260" w:type="dxa"/>
            <w:vMerge/>
          </w:tcPr>
          <w:p w:rsidR="00CB67E6" w:rsidRPr="003B192B" w:rsidRDefault="00CB67E6" w:rsidP="00494335">
            <w:pPr>
              <w:autoSpaceDE w:val="0"/>
              <w:spacing w:line="320" w:lineRule="exact"/>
              <w:rPr>
                <w:rFonts w:ascii="宋体" w:hAnsi="宋体" w:cs="宋体"/>
                <w:color w:val="000000" w:themeColor="text1"/>
                <w:sz w:val="18"/>
                <w:szCs w:val="18"/>
                <w:lang w:val="zh-CN"/>
              </w:rPr>
            </w:pPr>
          </w:p>
        </w:tc>
        <w:tc>
          <w:tcPr>
            <w:tcW w:w="5220" w:type="dxa"/>
          </w:tcPr>
          <w:p w:rsidR="00CB67E6" w:rsidRPr="003B192B" w:rsidRDefault="00CB67E6" w:rsidP="00494335">
            <w:pPr>
              <w:spacing w:line="320" w:lineRule="exact"/>
              <w:rPr>
                <w:color w:val="000000" w:themeColor="text1"/>
                <w:sz w:val="18"/>
                <w:szCs w:val="18"/>
              </w:rPr>
            </w:pPr>
            <w:r w:rsidRPr="003B192B">
              <w:rPr>
                <w:rFonts w:hint="eastAsia"/>
                <w:color w:val="000000" w:themeColor="text1"/>
                <w:sz w:val="18"/>
                <w:szCs w:val="18"/>
              </w:rPr>
              <w:t>竹串片脚手板宜采用螺栓将并列的竹片串连而成。螺栓直径宜为</w:t>
            </w:r>
            <w:r w:rsidRPr="003B192B">
              <w:rPr>
                <w:rFonts w:ascii="宋体" w:hAnsi="宋体" w:hint="eastAsia"/>
                <w:color w:val="000000" w:themeColor="text1"/>
                <w:sz w:val="18"/>
                <w:szCs w:val="18"/>
              </w:rPr>
              <w:t>3㎜～</w:t>
            </w:r>
            <w:r w:rsidRPr="003B192B">
              <w:rPr>
                <w:rFonts w:hint="eastAsia"/>
                <w:color w:val="000000" w:themeColor="text1"/>
                <w:sz w:val="18"/>
                <w:szCs w:val="18"/>
              </w:rPr>
              <w:t>1</w:t>
            </w:r>
            <w:r w:rsidRPr="003B192B">
              <w:rPr>
                <w:rFonts w:ascii="宋体" w:hAnsi="宋体" w:hint="eastAsia"/>
                <w:color w:val="000000" w:themeColor="text1"/>
                <w:sz w:val="18"/>
                <w:szCs w:val="18"/>
              </w:rPr>
              <w:t>0㎜，螺栓间距宜为500㎜～600㎜，螺栓离板端宜为200㎜～250㎜，板宽250㎜，板长2000㎜、2500㎜、3000㎜</w:t>
            </w:r>
          </w:p>
        </w:tc>
        <w:tc>
          <w:tcPr>
            <w:tcW w:w="1440" w:type="dxa"/>
          </w:tcPr>
          <w:p w:rsidR="00CB67E6" w:rsidRPr="003B192B" w:rsidRDefault="00CB67E6" w:rsidP="00494335">
            <w:pPr>
              <w:autoSpaceDE w:val="0"/>
              <w:spacing w:line="320" w:lineRule="exact"/>
              <w:rPr>
                <w:rFonts w:ascii="宋体" w:hAnsi="宋体" w:cs="宋体"/>
                <w:color w:val="000000" w:themeColor="text1"/>
                <w:sz w:val="18"/>
                <w:szCs w:val="18"/>
                <w:lang w:val="zh-CN"/>
              </w:rPr>
            </w:pPr>
            <w:r w:rsidRPr="003B192B">
              <w:rPr>
                <w:rFonts w:ascii="宋体" w:hAnsi="宋体" w:cs="宋体"/>
                <w:color w:val="000000" w:themeColor="text1"/>
                <w:sz w:val="18"/>
                <w:szCs w:val="18"/>
                <w:lang w:val="zh-CN"/>
              </w:rPr>
              <w:t>3%</w:t>
            </w:r>
          </w:p>
        </w:tc>
        <w:tc>
          <w:tcPr>
            <w:tcW w:w="1080" w:type="dxa"/>
            <w:vAlign w:val="center"/>
          </w:tcPr>
          <w:p w:rsidR="00CB67E6" w:rsidRPr="003B192B" w:rsidRDefault="00CB67E6" w:rsidP="00494335">
            <w:pPr>
              <w:spacing w:line="320" w:lineRule="exact"/>
              <w:jc w:val="center"/>
              <w:rPr>
                <w:color w:val="000000" w:themeColor="text1"/>
                <w:sz w:val="18"/>
                <w:szCs w:val="18"/>
              </w:rPr>
            </w:pPr>
            <w:r w:rsidRPr="003B192B">
              <w:rPr>
                <w:rFonts w:hint="eastAsia"/>
                <w:color w:val="000000" w:themeColor="text1"/>
                <w:sz w:val="18"/>
                <w:szCs w:val="18"/>
              </w:rPr>
              <w:t>钢板尺</w:t>
            </w:r>
          </w:p>
        </w:tc>
      </w:tr>
    </w:tbl>
    <w:p w:rsidR="00CB67E6" w:rsidRPr="003B192B" w:rsidRDefault="00CB67E6" w:rsidP="00CB67E6">
      <w:pPr>
        <w:spacing w:line="360" w:lineRule="auto"/>
        <w:rPr>
          <w:b/>
          <w:color w:val="000000" w:themeColor="text1"/>
          <w:sz w:val="28"/>
          <w:szCs w:val="28"/>
        </w:rPr>
      </w:pPr>
    </w:p>
    <w:p w:rsidR="00CB67E6" w:rsidRPr="003B192B" w:rsidRDefault="00CB67E6" w:rsidP="00CB67E6">
      <w:pPr>
        <w:spacing w:line="360" w:lineRule="auto"/>
        <w:rPr>
          <w:b/>
          <w:color w:val="000000" w:themeColor="text1"/>
          <w:sz w:val="28"/>
          <w:szCs w:val="28"/>
        </w:rPr>
      </w:pPr>
    </w:p>
    <w:p w:rsidR="00CB67E6" w:rsidRPr="003B192B" w:rsidRDefault="00CB67E6" w:rsidP="00CB67E6">
      <w:pPr>
        <w:autoSpaceDE w:val="0"/>
        <w:autoSpaceDN w:val="0"/>
        <w:adjustRightInd w:val="0"/>
        <w:spacing w:beforeLines="50" w:before="156" w:afterLines="50" w:after="156" w:line="480" w:lineRule="exact"/>
        <w:jc w:val="center"/>
        <w:rPr>
          <w:rFonts w:ascii="宋体" w:hAnsi="宋体"/>
          <w:b/>
          <w:color w:val="000000" w:themeColor="text1"/>
          <w:sz w:val="28"/>
          <w:szCs w:val="28"/>
        </w:rPr>
      </w:pPr>
    </w:p>
    <w:p w:rsidR="00CB67E6" w:rsidRPr="003B192B" w:rsidRDefault="004A03D8" w:rsidP="00CB67E6">
      <w:pPr>
        <w:spacing w:line="440" w:lineRule="exact"/>
        <w:jc w:val="center"/>
        <w:rPr>
          <w:b/>
          <w:color w:val="000000" w:themeColor="text1"/>
          <w:sz w:val="30"/>
          <w:szCs w:val="30"/>
        </w:rPr>
      </w:pPr>
      <w:r w:rsidRPr="003B192B">
        <w:rPr>
          <w:rFonts w:hint="eastAsia"/>
          <w:b/>
          <w:color w:val="000000" w:themeColor="text1"/>
          <w:sz w:val="30"/>
          <w:szCs w:val="30"/>
        </w:rPr>
        <w:t>本规程</w:t>
      </w:r>
      <w:r w:rsidR="00CB67E6" w:rsidRPr="003B192B">
        <w:rPr>
          <w:rFonts w:hint="eastAsia"/>
          <w:b/>
          <w:color w:val="000000" w:themeColor="text1"/>
          <w:sz w:val="30"/>
          <w:szCs w:val="30"/>
        </w:rPr>
        <w:t>用词说明</w:t>
      </w:r>
    </w:p>
    <w:p w:rsidR="00CB67E6" w:rsidRPr="003B192B" w:rsidRDefault="00CB67E6" w:rsidP="00CB67E6">
      <w:pPr>
        <w:autoSpaceDE w:val="0"/>
        <w:autoSpaceDN w:val="0"/>
        <w:adjustRightInd w:val="0"/>
        <w:spacing w:before="50" w:after="50" w:line="440" w:lineRule="exact"/>
        <w:ind w:firstLineChars="200" w:firstLine="480"/>
        <w:rPr>
          <w:rFonts w:ascii="宋体" w:hAnsi="宋体"/>
          <w:color w:val="000000" w:themeColor="text1"/>
          <w:kern w:val="0"/>
          <w:sz w:val="24"/>
        </w:rPr>
      </w:pPr>
      <w:r w:rsidRPr="003B192B">
        <w:rPr>
          <w:rFonts w:ascii="宋体" w:hAnsi="宋体" w:hint="eastAsia"/>
          <w:color w:val="000000" w:themeColor="text1"/>
          <w:kern w:val="0"/>
          <w:sz w:val="24"/>
        </w:rPr>
        <w:t>1  为了便于在执行本规范条文时区别对待，对要求严格程度不同的用词说明如下：</w:t>
      </w:r>
    </w:p>
    <w:p w:rsidR="00CB67E6" w:rsidRPr="003B192B" w:rsidRDefault="00CB67E6" w:rsidP="00CB67E6">
      <w:pPr>
        <w:autoSpaceDE w:val="0"/>
        <w:autoSpaceDN w:val="0"/>
        <w:adjustRightInd w:val="0"/>
        <w:spacing w:before="50" w:after="50" w:line="440" w:lineRule="exact"/>
        <w:ind w:firstLineChars="400" w:firstLine="960"/>
        <w:rPr>
          <w:rFonts w:ascii="宋体" w:hAnsi="宋体"/>
          <w:color w:val="000000" w:themeColor="text1"/>
          <w:kern w:val="0"/>
          <w:sz w:val="24"/>
        </w:rPr>
      </w:pPr>
      <w:r w:rsidRPr="003B192B">
        <w:rPr>
          <w:rFonts w:ascii="宋体" w:hAnsi="宋体" w:hint="eastAsia"/>
          <w:color w:val="000000" w:themeColor="text1"/>
          <w:kern w:val="0"/>
          <w:sz w:val="24"/>
        </w:rPr>
        <w:t>1） 表示很严格，非这样做不可的：</w:t>
      </w:r>
    </w:p>
    <w:p w:rsidR="00CB67E6" w:rsidRPr="003B192B" w:rsidRDefault="00CB67E6" w:rsidP="00CB67E6">
      <w:pPr>
        <w:autoSpaceDE w:val="0"/>
        <w:autoSpaceDN w:val="0"/>
        <w:adjustRightInd w:val="0"/>
        <w:spacing w:before="50" w:after="50" w:line="440" w:lineRule="exact"/>
        <w:ind w:firstLineChars="600" w:firstLine="1440"/>
        <w:rPr>
          <w:rFonts w:ascii="宋体" w:hAnsi="宋体"/>
          <w:color w:val="000000" w:themeColor="text1"/>
          <w:kern w:val="0"/>
          <w:sz w:val="24"/>
        </w:rPr>
      </w:pPr>
      <w:r w:rsidRPr="003B192B">
        <w:rPr>
          <w:rFonts w:ascii="宋体" w:hAnsi="宋体" w:hint="eastAsia"/>
          <w:color w:val="000000" w:themeColor="text1"/>
          <w:kern w:val="0"/>
          <w:sz w:val="24"/>
        </w:rPr>
        <w:t>正面词采用“必须”，反面词采用“严禁”；</w:t>
      </w:r>
    </w:p>
    <w:p w:rsidR="00CB67E6" w:rsidRPr="003B192B" w:rsidRDefault="00CB67E6" w:rsidP="00CB67E6">
      <w:pPr>
        <w:autoSpaceDE w:val="0"/>
        <w:autoSpaceDN w:val="0"/>
        <w:adjustRightInd w:val="0"/>
        <w:spacing w:before="50" w:after="50" w:line="440" w:lineRule="exact"/>
        <w:ind w:firstLineChars="400" w:firstLine="960"/>
        <w:rPr>
          <w:rFonts w:ascii="宋体" w:hAnsi="宋体"/>
          <w:color w:val="000000" w:themeColor="text1"/>
          <w:kern w:val="0"/>
          <w:sz w:val="24"/>
        </w:rPr>
      </w:pPr>
      <w:r w:rsidRPr="003B192B">
        <w:rPr>
          <w:rFonts w:ascii="宋体" w:hAnsi="宋体" w:hint="eastAsia"/>
          <w:color w:val="000000" w:themeColor="text1"/>
          <w:kern w:val="0"/>
          <w:sz w:val="24"/>
        </w:rPr>
        <w:t>2） 表示严格，在正常情况下均应这样做的：</w:t>
      </w:r>
    </w:p>
    <w:p w:rsidR="00CB67E6" w:rsidRPr="003B192B" w:rsidRDefault="00CB67E6" w:rsidP="00CB67E6">
      <w:pPr>
        <w:autoSpaceDE w:val="0"/>
        <w:autoSpaceDN w:val="0"/>
        <w:adjustRightInd w:val="0"/>
        <w:spacing w:before="50" w:after="50" w:line="440" w:lineRule="exact"/>
        <w:ind w:firstLineChars="600" w:firstLine="1440"/>
        <w:rPr>
          <w:rFonts w:ascii="宋体" w:hAnsi="宋体"/>
          <w:color w:val="000000" w:themeColor="text1"/>
          <w:kern w:val="0"/>
          <w:sz w:val="24"/>
        </w:rPr>
      </w:pPr>
      <w:r w:rsidRPr="003B192B">
        <w:rPr>
          <w:rFonts w:ascii="宋体" w:hAnsi="宋体" w:hint="eastAsia"/>
          <w:color w:val="000000" w:themeColor="text1"/>
          <w:kern w:val="0"/>
          <w:sz w:val="24"/>
        </w:rPr>
        <w:t>正面词采用“应”，反面词采用“不应”或“不得”；</w:t>
      </w:r>
    </w:p>
    <w:p w:rsidR="00CB67E6" w:rsidRPr="003B192B" w:rsidRDefault="00CB67E6" w:rsidP="00CB67E6">
      <w:pPr>
        <w:autoSpaceDE w:val="0"/>
        <w:autoSpaceDN w:val="0"/>
        <w:adjustRightInd w:val="0"/>
        <w:spacing w:before="50" w:after="50" w:line="440" w:lineRule="exact"/>
        <w:ind w:firstLineChars="400" w:firstLine="960"/>
        <w:rPr>
          <w:rFonts w:ascii="宋体" w:hAnsi="宋体"/>
          <w:color w:val="000000" w:themeColor="text1"/>
          <w:kern w:val="0"/>
          <w:sz w:val="24"/>
        </w:rPr>
      </w:pPr>
      <w:r w:rsidRPr="003B192B">
        <w:rPr>
          <w:rFonts w:ascii="宋体" w:hAnsi="宋体" w:hint="eastAsia"/>
          <w:color w:val="000000" w:themeColor="text1"/>
          <w:kern w:val="0"/>
          <w:sz w:val="24"/>
        </w:rPr>
        <w:t>3） 表示允许稍有选择，在条件许可时首先应这样做的：</w:t>
      </w:r>
    </w:p>
    <w:p w:rsidR="00CB67E6" w:rsidRPr="003B192B" w:rsidRDefault="00CB67E6" w:rsidP="00CB67E6">
      <w:pPr>
        <w:autoSpaceDE w:val="0"/>
        <w:autoSpaceDN w:val="0"/>
        <w:adjustRightInd w:val="0"/>
        <w:spacing w:before="50" w:after="50" w:line="440" w:lineRule="exact"/>
        <w:ind w:firstLineChars="600" w:firstLine="1440"/>
        <w:rPr>
          <w:rFonts w:ascii="宋体" w:hAnsi="宋体"/>
          <w:color w:val="000000" w:themeColor="text1"/>
          <w:kern w:val="0"/>
          <w:sz w:val="24"/>
        </w:rPr>
      </w:pPr>
      <w:r w:rsidRPr="003B192B">
        <w:rPr>
          <w:rFonts w:ascii="宋体" w:hAnsi="宋体" w:hint="eastAsia"/>
          <w:color w:val="000000" w:themeColor="text1"/>
          <w:kern w:val="0"/>
          <w:sz w:val="24"/>
        </w:rPr>
        <w:t>正面词采用“宜”，反面词采用“不宜”；</w:t>
      </w:r>
    </w:p>
    <w:p w:rsidR="00CB67E6" w:rsidRPr="003B192B" w:rsidRDefault="00CB67E6" w:rsidP="00CB67E6">
      <w:pPr>
        <w:autoSpaceDE w:val="0"/>
        <w:autoSpaceDN w:val="0"/>
        <w:adjustRightInd w:val="0"/>
        <w:spacing w:before="50" w:after="50" w:line="440" w:lineRule="exact"/>
        <w:ind w:firstLineChars="400" w:firstLine="960"/>
        <w:rPr>
          <w:rFonts w:ascii="宋体" w:hAnsi="宋体"/>
          <w:color w:val="000000" w:themeColor="text1"/>
          <w:kern w:val="0"/>
          <w:sz w:val="24"/>
        </w:rPr>
      </w:pPr>
      <w:r w:rsidRPr="003B192B">
        <w:rPr>
          <w:rFonts w:ascii="宋体" w:hAnsi="宋体" w:hint="eastAsia"/>
          <w:color w:val="000000" w:themeColor="text1"/>
          <w:kern w:val="0"/>
          <w:sz w:val="24"/>
        </w:rPr>
        <w:t>4） 表示有选择，在一定条件下可以这样做的，采用“可”。</w:t>
      </w:r>
    </w:p>
    <w:p w:rsidR="00CB67E6" w:rsidRPr="003B192B" w:rsidRDefault="00CB67E6" w:rsidP="00CB67E6">
      <w:pPr>
        <w:autoSpaceDE w:val="0"/>
        <w:autoSpaceDN w:val="0"/>
        <w:adjustRightInd w:val="0"/>
        <w:spacing w:before="50" w:after="50" w:line="440" w:lineRule="exact"/>
        <w:rPr>
          <w:rFonts w:ascii="宋体" w:hAnsi="宋体"/>
          <w:color w:val="000000" w:themeColor="text1"/>
          <w:kern w:val="0"/>
          <w:sz w:val="24"/>
        </w:rPr>
      </w:pPr>
      <w:r w:rsidRPr="003B192B">
        <w:rPr>
          <w:rFonts w:ascii="宋体" w:hAnsi="宋体" w:hint="eastAsia"/>
          <w:color w:val="000000" w:themeColor="text1"/>
          <w:kern w:val="0"/>
          <w:sz w:val="24"/>
        </w:rPr>
        <w:t xml:space="preserve">    2  条文中指明应按其他有关标准执行的写法为：“应符合……的规定”或“应按……执行”。</w:t>
      </w:r>
    </w:p>
    <w:p w:rsidR="00CB67E6" w:rsidRPr="003B192B" w:rsidRDefault="00CB67E6" w:rsidP="00CB67E6">
      <w:pPr>
        <w:autoSpaceDE w:val="0"/>
        <w:autoSpaceDN w:val="0"/>
        <w:adjustRightInd w:val="0"/>
        <w:spacing w:before="50" w:after="50" w:line="440" w:lineRule="exact"/>
        <w:rPr>
          <w:rFonts w:ascii="宋体" w:hAnsi="宋体"/>
          <w:color w:val="000000" w:themeColor="text1"/>
          <w:kern w:val="0"/>
        </w:rPr>
      </w:pPr>
    </w:p>
    <w:p w:rsidR="00CB67E6" w:rsidRPr="003B192B" w:rsidRDefault="00CB67E6" w:rsidP="00CB67E6">
      <w:pPr>
        <w:spacing w:line="360" w:lineRule="auto"/>
        <w:rPr>
          <w:b/>
          <w:color w:val="000000" w:themeColor="text1"/>
          <w:sz w:val="28"/>
          <w:szCs w:val="28"/>
        </w:rPr>
      </w:pPr>
    </w:p>
    <w:p w:rsidR="00CB67E6" w:rsidRPr="003B192B" w:rsidRDefault="00CB67E6" w:rsidP="00CB67E6">
      <w:pPr>
        <w:spacing w:line="360" w:lineRule="auto"/>
        <w:rPr>
          <w:b/>
          <w:color w:val="000000" w:themeColor="text1"/>
          <w:sz w:val="28"/>
          <w:szCs w:val="28"/>
        </w:rPr>
      </w:pPr>
    </w:p>
    <w:p w:rsidR="00CB67E6" w:rsidRPr="003B192B" w:rsidRDefault="00CB67E6" w:rsidP="00CB67E6">
      <w:pPr>
        <w:spacing w:line="360" w:lineRule="auto"/>
        <w:rPr>
          <w:b/>
          <w:color w:val="000000" w:themeColor="text1"/>
          <w:sz w:val="28"/>
          <w:szCs w:val="28"/>
        </w:rPr>
      </w:pPr>
    </w:p>
    <w:p w:rsidR="00CB67E6" w:rsidRPr="003B192B" w:rsidRDefault="00CB67E6" w:rsidP="00CB67E6">
      <w:pPr>
        <w:spacing w:line="360" w:lineRule="auto"/>
        <w:rPr>
          <w:b/>
          <w:color w:val="000000" w:themeColor="text1"/>
          <w:sz w:val="28"/>
          <w:szCs w:val="28"/>
        </w:rPr>
      </w:pPr>
    </w:p>
    <w:p w:rsidR="00CB67E6" w:rsidRPr="003B192B" w:rsidRDefault="00CB67E6" w:rsidP="00CB67E6">
      <w:pPr>
        <w:spacing w:line="360" w:lineRule="auto"/>
        <w:rPr>
          <w:b/>
          <w:color w:val="000000" w:themeColor="text1"/>
          <w:sz w:val="28"/>
          <w:szCs w:val="28"/>
        </w:rPr>
      </w:pPr>
    </w:p>
    <w:p w:rsidR="00CB67E6" w:rsidRPr="003B192B" w:rsidRDefault="00CB67E6" w:rsidP="00CB67E6">
      <w:pPr>
        <w:spacing w:line="360" w:lineRule="auto"/>
        <w:rPr>
          <w:b/>
          <w:color w:val="000000" w:themeColor="text1"/>
          <w:sz w:val="28"/>
          <w:szCs w:val="28"/>
        </w:rPr>
      </w:pPr>
    </w:p>
    <w:p w:rsidR="00CB67E6" w:rsidRPr="003B192B" w:rsidRDefault="00CB67E6" w:rsidP="00CB67E6">
      <w:pPr>
        <w:spacing w:line="360" w:lineRule="auto"/>
        <w:rPr>
          <w:b/>
          <w:color w:val="000000" w:themeColor="text1"/>
          <w:sz w:val="28"/>
          <w:szCs w:val="28"/>
        </w:rPr>
      </w:pPr>
    </w:p>
    <w:p w:rsidR="00CB67E6" w:rsidRPr="003B192B" w:rsidRDefault="00CB67E6" w:rsidP="00CB67E6">
      <w:pPr>
        <w:spacing w:line="360" w:lineRule="auto"/>
        <w:rPr>
          <w:b/>
          <w:color w:val="000000" w:themeColor="text1"/>
          <w:sz w:val="28"/>
          <w:szCs w:val="28"/>
        </w:rPr>
      </w:pPr>
    </w:p>
    <w:p w:rsidR="00CB67E6" w:rsidRPr="003B192B" w:rsidRDefault="00CB67E6" w:rsidP="00CB67E6">
      <w:pPr>
        <w:spacing w:line="360" w:lineRule="auto"/>
        <w:rPr>
          <w:b/>
          <w:color w:val="000000" w:themeColor="text1"/>
          <w:sz w:val="28"/>
          <w:szCs w:val="28"/>
        </w:rPr>
      </w:pPr>
    </w:p>
    <w:p w:rsidR="00CB67E6" w:rsidRPr="003B192B" w:rsidRDefault="00CB67E6" w:rsidP="00CB67E6">
      <w:pPr>
        <w:spacing w:line="360" w:lineRule="auto"/>
        <w:rPr>
          <w:b/>
          <w:color w:val="000000" w:themeColor="text1"/>
          <w:sz w:val="28"/>
          <w:szCs w:val="28"/>
        </w:rPr>
      </w:pPr>
    </w:p>
    <w:p w:rsidR="00CB67E6" w:rsidRPr="003B192B" w:rsidRDefault="00CB67E6" w:rsidP="00CB67E6">
      <w:pPr>
        <w:spacing w:line="360" w:lineRule="auto"/>
        <w:rPr>
          <w:b/>
          <w:color w:val="000000" w:themeColor="text1"/>
          <w:sz w:val="28"/>
          <w:szCs w:val="28"/>
        </w:rPr>
      </w:pPr>
    </w:p>
    <w:p w:rsidR="004A03D8" w:rsidRPr="003B192B" w:rsidRDefault="004A03D8" w:rsidP="00CB67E6">
      <w:pPr>
        <w:spacing w:line="360" w:lineRule="auto"/>
        <w:rPr>
          <w:b/>
          <w:color w:val="000000" w:themeColor="text1"/>
          <w:sz w:val="28"/>
          <w:szCs w:val="28"/>
        </w:rPr>
      </w:pPr>
    </w:p>
    <w:p w:rsidR="004A03D8" w:rsidRPr="003B192B" w:rsidRDefault="004A03D8" w:rsidP="00CB67E6">
      <w:pPr>
        <w:spacing w:line="360" w:lineRule="auto"/>
        <w:rPr>
          <w:b/>
          <w:color w:val="000000" w:themeColor="text1"/>
          <w:sz w:val="28"/>
          <w:szCs w:val="28"/>
        </w:rPr>
      </w:pPr>
    </w:p>
    <w:p w:rsidR="00CB67E6" w:rsidRPr="003B192B" w:rsidRDefault="00CB67E6" w:rsidP="00CB67E6">
      <w:pPr>
        <w:spacing w:line="360" w:lineRule="auto"/>
        <w:jc w:val="center"/>
        <w:rPr>
          <w:b/>
          <w:color w:val="000000" w:themeColor="text1"/>
          <w:sz w:val="30"/>
          <w:szCs w:val="30"/>
        </w:rPr>
      </w:pPr>
      <w:r w:rsidRPr="003B192B">
        <w:rPr>
          <w:rFonts w:hint="eastAsia"/>
          <w:b/>
          <w:color w:val="000000" w:themeColor="text1"/>
          <w:sz w:val="30"/>
          <w:szCs w:val="30"/>
        </w:rPr>
        <w:t>引用标准名录</w:t>
      </w:r>
    </w:p>
    <w:p w:rsidR="00CB67E6" w:rsidRPr="003B192B" w:rsidRDefault="00CB67E6" w:rsidP="00CB67E6">
      <w:pPr>
        <w:spacing w:line="360" w:lineRule="auto"/>
        <w:jc w:val="center"/>
        <w:rPr>
          <w:b/>
          <w:color w:val="000000" w:themeColor="text1"/>
          <w:sz w:val="28"/>
          <w:szCs w:val="28"/>
        </w:rPr>
      </w:pPr>
    </w:p>
    <w:p w:rsidR="00CB67E6" w:rsidRPr="003B192B" w:rsidRDefault="00CB67E6" w:rsidP="00CB67E6">
      <w:pPr>
        <w:spacing w:line="360" w:lineRule="auto"/>
        <w:rPr>
          <w:color w:val="000000" w:themeColor="text1"/>
          <w:sz w:val="24"/>
        </w:rPr>
      </w:pPr>
      <w:r w:rsidRPr="003B192B">
        <w:rPr>
          <w:rFonts w:hint="eastAsia"/>
          <w:b/>
          <w:color w:val="000000" w:themeColor="text1"/>
          <w:sz w:val="24"/>
        </w:rPr>
        <w:t xml:space="preserve">1 </w:t>
      </w:r>
      <w:r w:rsidR="009B1582" w:rsidRPr="003B192B">
        <w:rPr>
          <w:rFonts w:hint="eastAsia"/>
          <w:color w:val="000000" w:themeColor="text1"/>
          <w:sz w:val="24"/>
        </w:rPr>
        <w:t>《木结构设计标准</w:t>
      </w:r>
      <w:r w:rsidRPr="003B192B">
        <w:rPr>
          <w:rFonts w:hint="eastAsia"/>
          <w:color w:val="000000" w:themeColor="text1"/>
          <w:sz w:val="24"/>
        </w:rPr>
        <w:t>》</w:t>
      </w:r>
      <w:r w:rsidRPr="003B192B">
        <w:rPr>
          <w:rFonts w:hint="eastAsia"/>
          <w:color w:val="000000" w:themeColor="text1"/>
          <w:sz w:val="24"/>
        </w:rPr>
        <w:t xml:space="preserve">                                    GB50005</w:t>
      </w:r>
    </w:p>
    <w:p w:rsidR="00CB67E6" w:rsidRPr="003B192B" w:rsidRDefault="00CB67E6" w:rsidP="00CB67E6">
      <w:pPr>
        <w:spacing w:line="360" w:lineRule="auto"/>
        <w:rPr>
          <w:color w:val="000000" w:themeColor="text1"/>
          <w:sz w:val="24"/>
        </w:rPr>
      </w:pPr>
      <w:r w:rsidRPr="003B192B">
        <w:rPr>
          <w:rFonts w:hint="eastAsia"/>
          <w:b/>
          <w:color w:val="000000" w:themeColor="text1"/>
          <w:sz w:val="24"/>
        </w:rPr>
        <w:t xml:space="preserve">2 </w:t>
      </w:r>
      <w:r w:rsidRPr="003B192B">
        <w:rPr>
          <w:rFonts w:hint="eastAsia"/>
          <w:color w:val="000000" w:themeColor="text1"/>
          <w:sz w:val="24"/>
        </w:rPr>
        <w:t>《建筑地基基础设计规范》</w:t>
      </w:r>
      <w:r w:rsidRPr="003B192B">
        <w:rPr>
          <w:rFonts w:hint="eastAsia"/>
          <w:color w:val="000000" w:themeColor="text1"/>
          <w:sz w:val="24"/>
        </w:rPr>
        <w:t xml:space="preserve">                              GB50007</w:t>
      </w:r>
    </w:p>
    <w:p w:rsidR="00CB67E6" w:rsidRPr="003B192B" w:rsidRDefault="00CB67E6" w:rsidP="00CB67E6">
      <w:pPr>
        <w:spacing w:line="360" w:lineRule="auto"/>
        <w:rPr>
          <w:color w:val="000000" w:themeColor="text1"/>
          <w:sz w:val="24"/>
        </w:rPr>
      </w:pPr>
      <w:r w:rsidRPr="003B192B">
        <w:rPr>
          <w:rFonts w:hint="eastAsia"/>
          <w:b/>
          <w:color w:val="000000" w:themeColor="text1"/>
          <w:sz w:val="24"/>
        </w:rPr>
        <w:t xml:space="preserve">3 </w:t>
      </w:r>
      <w:r w:rsidRPr="003B192B">
        <w:rPr>
          <w:rFonts w:hint="eastAsia"/>
          <w:color w:val="000000" w:themeColor="text1"/>
          <w:sz w:val="24"/>
        </w:rPr>
        <w:t>《建筑结构荷载规范》</w:t>
      </w:r>
      <w:r w:rsidRPr="003B192B">
        <w:rPr>
          <w:rFonts w:hint="eastAsia"/>
          <w:color w:val="000000" w:themeColor="text1"/>
          <w:sz w:val="24"/>
        </w:rPr>
        <w:t xml:space="preserve">                                  GB50009</w:t>
      </w:r>
    </w:p>
    <w:p w:rsidR="00CB67E6" w:rsidRPr="003B192B" w:rsidRDefault="00CB67E6" w:rsidP="00CB67E6">
      <w:pPr>
        <w:spacing w:line="360" w:lineRule="auto"/>
        <w:rPr>
          <w:color w:val="000000" w:themeColor="text1"/>
          <w:sz w:val="24"/>
        </w:rPr>
      </w:pPr>
      <w:r w:rsidRPr="003B192B">
        <w:rPr>
          <w:rFonts w:hint="eastAsia"/>
          <w:b/>
          <w:color w:val="000000" w:themeColor="text1"/>
          <w:sz w:val="24"/>
        </w:rPr>
        <w:t xml:space="preserve">4 </w:t>
      </w:r>
      <w:r w:rsidRPr="003B192B">
        <w:rPr>
          <w:rFonts w:hint="eastAsia"/>
          <w:color w:val="000000" w:themeColor="text1"/>
          <w:sz w:val="24"/>
        </w:rPr>
        <w:t>《混凝土结构设计规范》</w:t>
      </w:r>
      <w:r w:rsidRPr="003B192B">
        <w:rPr>
          <w:rFonts w:hint="eastAsia"/>
          <w:color w:val="000000" w:themeColor="text1"/>
          <w:sz w:val="24"/>
        </w:rPr>
        <w:t xml:space="preserve">                                GB50010</w:t>
      </w:r>
    </w:p>
    <w:p w:rsidR="00CB67E6" w:rsidRPr="003B192B" w:rsidRDefault="00CB67E6" w:rsidP="00CB67E6">
      <w:pPr>
        <w:spacing w:line="360" w:lineRule="auto"/>
        <w:rPr>
          <w:color w:val="000000" w:themeColor="text1"/>
          <w:sz w:val="24"/>
        </w:rPr>
      </w:pPr>
      <w:r w:rsidRPr="003B192B">
        <w:rPr>
          <w:rFonts w:hint="eastAsia"/>
          <w:b/>
          <w:color w:val="000000" w:themeColor="text1"/>
          <w:sz w:val="24"/>
        </w:rPr>
        <w:t xml:space="preserve">5 </w:t>
      </w:r>
      <w:r w:rsidR="009B1582" w:rsidRPr="003B192B">
        <w:rPr>
          <w:rFonts w:hint="eastAsia"/>
          <w:color w:val="000000" w:themeColor="text1"/>
          <w:sz w:val="24"/>
        </w:rPr>
        <w:t>《钢结构设计标准</w:t>
      </w:r>
      <w:r w:rsidRPr="003B192B">
        <w:rPr>
          <w:rFonts w:hint="eastAsia"/>
          <w:color w:val="000000" w:themeColor="text1"/>
          <w:sz w:val="24"/>
        </w:rPr>
        <w:t>》</w:t>
      </w:r>
      <w:r w:rsidRPr="003B192B">
        <w:rPr>
          <w:rFonts w:hint="eastAsia"/>
          <w:color w:val="000000" w:themeColor="text1"/>
          <w:sz w:val="24"/>
        </w:rPr>
        <w:t xml:space="preserve">                                    GB50017</w:t>
      </w:r>
    </w:p>
    <w:p w:rsidR="00CB67E6" w:rsidRPr="003B192B" w:rsidRDefault="00CB67E6" w:rsidP="00CB67E6">
      <w:pPr>
        <w:spacing w:line="360" w:lineRule="auto"/>
        <w:rPr>
          <w:color w:val="000000" w:themeColor="text1"/>
          <w:sz w:val="24"/>
        </w:rPr>
      </w:pPr>
      <w:r w:rsidRPr="003B192B">
        <w:rPr>
          <w:rFonts w:hint="eastAsia"/>
          <w:b/>
          <w:color w:val="000000" w:themeColor="text1"/>
          <w:sz w:val="24"/>
        </w:rPr>
        <w:t xml:space="preserve">6 </w:t>
      </w:r>
      <w:r w:rsidRPr="003B192B">
        <w:rPr>
          <w:rFonts w:hint="eastAsia"/>
          <w:color w:val="000000" w:themeColor="text1"/>
          <w:sz w:val="24"/>
        </w:rPr>
        <w:t>《建筑地基基础工程施工质量验收规范》</w:t>
      </w:r>
      <w:r w:rsidRPr="003B192B">
        <w:rPr>
          <w:rFonts w:hint="eastAsia"/>
          <w:color w:val="000000" w:themeColor="text1"/>
          <w:sz w:val="24"/>
        </w:rPr>
        <w:t xml:space="preserve">                  GB 50202</w:t>
      </w:r>
    </w:p>
    <w:p w:rsidR="00CB67E6" w:rsidRPr="003B192B" w:rsidRDefault="00CB67E6" w:rsidP="00CB67E6">
      <w:pPr>
        <w:spacing w:line="360" w:lineRule="auto"/>
        <w:rPr>
          <w:color w:val="000000" w:themeColor="text1"/>
          <w:sz w:val="24"/>
        </w:rPr>
      </w:pPr>
      <w:r w:rsidRPr="003B192B">
        <w:rPr>
          <w:rFonts w:hint="eastAsia"/>
          <w:b/>
          <w:color w:val="000000" w:themeColor="text1"/>
          <w:sz w:val="24"/>
        </w:rPr>
        <w:t xml:space="preserve">7 </w:t>
      </w:r>
      <w:r w:rsidRPr="003B192B">
        <w:rPr>
          <w:rFonts w:hint="eastAsia"/>
          <w:color w:val="000000" w:themeColor="text1"/>
          <w:sz w:val="24"/>
        </w:rPr>
        <w:t>《钢结构工程施工质量验收规范》</w:t>
      </w:r>
      <w:r w:rsidRPr="003B192B">
        <w:rPr>
          <w:rFonts w:hint="eastAsia"/>
          <w:color w:val="000000" w:themeColor="text1"/>
          <w:sz w:val="24"/>
        </w:rPr>
        <w:t xml:space="preserve">                        GB 50205</w:t>
      </w:r>
    </w:p>
    <w:p w:rsidR="00CB67E6" w:rsidRPr="003B192B" w:rsidRDefault="00CB67E6" w:rsidP="00CB67E6">
      <w:pPr>
        <w:spacing w:line="360" w:lineRule="auto"/>
        <w:rPr>
          <w:color w:val="000000" w:themeColor="text1"/>
          <w:sz w:val="24"/>
        </w:rPr>
      </w:pPr>
      <w:r w:rsidRPr="003B192B">
        <w:rPr>
          <w:rFonts w:hint="eastAsia"/>
          <w:b/>
          <w:color w:val="000000" w:themeColor="text1"/>
          <w:sz w:val="24"/>
        </w:rPr>
        <w:t xml:space="preserve">8 </w:t>
      </w:r>
      <w:r w:rsidRPr="003B192B">
        <w:rPr>
          <w:rFonts w:hint="eastAsia"/>
          <w:color w:val="000000" w:themeColor="text1"/>
          <w:sz w:val="24"/>
        </w:rPr>
        <w:t>《木结构工程施工质量验收规范》</w:t>
      </w:r>
      <w:r w:rsidRPr="003B192B">
        <w:rPr>
          <w:rFonts w:hint="eastAsia"/>
          <w:color w:val="000000" w:themeColor="text1"/>
          <w:sz w:val="24"/>
        </w:rPr>
        <w:t xml:space="preserve">                        GB 50206</w:t>
      </w:r>
    </w:p>
    <w:p w:rsidR="00CB67E6" w:rsidRPr="003B192B" w:rsidRDefault="00CB67E6" w:rsidP="00CB67E6">
      <w:pPr>
        <w:spacing w:line="360" w:lineRule="auto"/>
        <w:rPr>
          <w:color w:val="000000" w:themeColor="text1"/>
          <w:sz w:val="24"/>
        </w:rPr>
      </w:pPr>
      <w:r w:rsidRPr="003B192B">
        <w:rPr>
          <w:rFonts w:hint="eastAsia"/>
          <w:b/>
          <w:color w:val="000000" w:themeColor="text1"/>
          <w:sz w:val="24"/>
        </w:rPr>
        <w:t xml:space="preserve">9 </w:t>
      </w:r>
      <w:r w:rsidRPr="003B192B">
        <w:rPr>
          <w:rFonts w:hint="eastAsia"/>
          <w:color w:val="000000" w:themeColor="text1"/>
          <w:sz w:val="24"/>
        </w:rPr>
        <w:t>《金属材料</w:t>
      </w:r>
      <w:r w:rsidRPr="003B192B">
        <w:rPr>
          <w:rFonts w:hint="eastAsia"/>
          <w:color w:val="000000" w:themeColor="text1"/>
          <w:sz w:val="24"/>
        </w:rPr>
        <w:t xml:space="preserve">  </w:t>
      </w:r>
      <w:r w:rsidRPr="003B192B">
        <w:rPr>
          <w:rFonts w:hint="eastAsia"/>
          <w:color w:val="000000" w:themeColor="text1"/>
          <w:sz w:val="24"/>
        </w:rPr>
        <w:t>室温拉伸试验方法》</w:t>
      </w:r>
      <w:r w:rsidRPr="003B192B">
        <w:rPr>
          <w:rFonts w:hint="eastAsia"/>
          <w:color w:val="000000" w:themeColor="text1"/>
          <w:sz w:val="24"/>
        </w:rPr>
        <w:t xml:space="preserve">                        GB/T 228</w:t>
      </w:r>
    </w:p>
    <w:p w:rsidR="00CB67E6" w:rsidRPr="003B192B" w:rsidRDefault="00CB67E6" w:rsidP="00CB67E6">
      <w:pPr>
        <w:spacing w:line="360" w:lineRule="auto"/>
        <w:rPr>
          <w:color w:val="000000" w:themeColor="text1"/>
          <w:sz w:val="24"/>
        </w:rPr>
      </w:pPr>
      <w:r w:rsidRPr="003B192B">
        <w:rPr>
          <w:rFonts w:hint="eastAsia"/>
          <w:b/>
          <w:color w:val="000000" w:themeColor="text1"/>
          <w:sz w:val="24"/>
        </w:rPr>
        <w:t xml:space="preserve">10 </w:t>
      </w:r>
      <w:r w:rsidRPr="003B192B">
        <w:rPr>
          <w:rFonts w:hint="eastAsia"/>
          <w:color w:val="000000" w:themeColor="text1"/>
          <w:sz w:val="24"/>
        </w:rPr>
        <w:t>《碳素结构钢》</w:t>
      </w:r>
      <w:r w:rsidRPr="003B192B">
        <w:rPr>
          <w:rFonts w:hint="eastAsia"/>
          <w:color w:val="000000" w:themeColor="text1"/>
          <w:sz w:val="24"/>
        </w:rPr>
        <w:t xml:space="preserve">                                       GB/T700</w:t>
      </w:r>
    </w:p>
    <w:p w:rsidR="00CB67E6" w:rsidRPr="003B192B" w:rsidRDefault="00CB67E6" w:rsidP="00CB67E6">
      <w:pPr>
        <w:spacing w:line="360" w:lineRule="auto"/>
        <w:rPr>
          <w:color w:val="000000" w:themeColor="text1"/>
          <w:sz w:val="24"/>
        </w:rPr>
      </w:pPr>
      <w:r w:rsidRPr="003B192B">
        <w:rPr>
          <w:rFonts w:hint="eastAsia"/>
          <w:b/>
          <w:color w:val="000000" w:themeColor="text1"/>
          <w:sz w:val="24"/>
        </w:rPr>
        <w:t xml:space="preserve">11 </w:t>
      </w:r>
      <w:r w:rsidRPr="003B192B">
        <w:rPr>
          <w:rFonts w:hint="eastAsia"/>
          <w:color w:val="000000" w:themeColor="text1"/>
          <w:sz w:val="24"/>
        </w:rPr>
        <w:t>《低压流体输送用焊接钢管》</w:t>
      </w:r>
      <w:r w:rsidRPr="003B192B">
        <w:rPr>
          <w:rFonts w:hint="eastAsia"/>
          <w:color w:val="000000" w:themeColor="text1"/>
          <w:sz w:val="24"/>
        </w:rPr>
        <w:t xml:space="preserve">                           GB/T3091</w:t>
      </w:r>
    </w:p>
    <w:p w:rsidR="009B1582" w:rsidRPr="003B192B" w:rsidRDefault="009B1582" w:rsidP="009B1582">
      <w:pPr>
        <w:spacing w:line="360" w:lineRule="auto"/>
        <w:rPr>
          <w:rFonts w:ascii="宋体" w:hAnsi="宋体" w:cs="宋体"/>
          <w:color w:val="000000" w:themeColor="text1"/>
          <w:sz w:val="24"/>
        </w:rPr>
      </w:pPr>
      <w:r w:rsidRPr="003B192B">
        <w:rPr>
          <w:b/>
          <w:color w:val="000000" w:themeColor="text1"/>
          <w:sz w:val="24"/>
        </w:rPr>
        <w:t>12</w:t>
      </w:r>
      <w:r w:rsidRPr="003B192B">
        <w:rPr>
          <w:rFonts w:ascii="宋体" w:hAnsi="宋体" w:cs="宋体"/>
          <w:color w:val="000000" w:themeColor="text1"/>
          <w:sz w:val="24"/>
        </w:rPr>
        <w:t xml:space="preserve"> </w:t>
      </w:r>
      <w:r w:rsidRPr="003B192B">
        <w:rPr>
          <w:rFonts w:ascii="宋体" w:hAnsi="宋体" w:cs="宋体" w:hint="eastAsia"/>
          <w:color w:val="000000" w:themeColor="text1"/>
          <w:sz w:val="24"/>
        </w:rPr>
        <w:t>《建筑施工竹脚手架安全技术规范》                     JGJ 254</w:t>
      </w:r>
    </w:p>
    <w:p w:rsidR="00CB67E6" w:rsidRPr="003B192B" w:rsidRDefault="009B1582" w:rsidP="00CB67E6">
      <w:pPr>
        <w:spacing w:line="360" w:lineRule="auto"/>
        <w:rPr>
          <w:color w:val="000000" w:themeColor="text1"/>
          <w:sz w:val="24"/>
        </w:rPr>
      </w:pPr>
      <w:r w:rsidRPr="003B192B">
        <w:rPr>
          <w:rFonts w:hint="eastAsia"/>
          <w:b/>
          <w:color w:val="000000" w:themeColor="text1"/>
          <w:sz w:val="24"/>
        </w:rPr>
        <w:t>13</w:t>
      </w:r>
      <w:r w:rsidR="00CB67E6" w:rsidRPr="003B192B">
        <w:rPr>
          <w:rFonts w:hint="eastAsia"/>
          <w:b/>
          <w:color w:val="000000" w:themeColor="text1"/>
          <w:sz w:val="24"/>
        </w:rPr>
        <w:t xml:space="preserve"> </w:t>
      </w:r>
      <w:r w:rsidR="00CB67E6" w:rsidRPr="003B192B">
        <w:rPr>
          <w:rFonts w:hint="eastAsia"/>
          <w:color w:val="000000" w:themeColor="text1"/>
          <w:sz w:val="24"/>
        </w:rPr>
        <w:t>《梯型螺纹》</w:t>
      </w:r>
      <w:r w:rsidR="00CB67E6" w:rsidRPr="003B192B">
        <w:rPr>
          <w:rFonts w:hint="eastAsia"/>
          <w:color w:val="000000" w:themeColor="text1"/>
          <w:sz w:val="24"/>
        </w:rPr>
        <w:t xml:space="preserve">                                         GB/T 5796.2</w:t>
      </w:r>
      <w:r w:rsidR="00CB67E6" w:rsidRPr="003B192B">
        <w:rPr>
          <w:rFonts w:hint="eastAsia"/>
          <w:color w:val="000000" w:themeColor="text1"/>
          <w:sz w:val="24"/>
        </w:rPr>
        <w:t>、</w:t>
      </w:r>
      <w:r w:rsidR="00CB67E6" w:rsidRPr="003B192B">
        <w:rPr>
          <w:rFonts w:hint="eastAsia"/>
          <w:color w:val="000000" w:themeColor="text1"/>
          <w:sz w:val="24"/>
        </w:rPr>
        <w:t>GB/T 5796.3</w:t>
      </w:r>
    </w:p>
    <w:p w:rsidR="00CB67E6" w:rsidRPr="003B192B" w:rsidRDefault="009B1582" w:rsidP="00CB67E6">
      <w:pPr>
        <w:spacing w:line="360" w:lineRule="auto"/>
        <w:rPr>
          <w:color w:val="000000" w:themeColor="text1"/>
          <w:sz w:val="24"/>
        </w:rPr>
      </w:pPr>
      <w:r w:rsidRPr="003B192B">
        <w:rPr>
          <w:rFonts w:hint="eastAsia"/>
          <w:b/>
          <w:color w:val="000000" w:themeColor="text1"/>
          <w:sz w:val="24"/>
        </w:rPr>
        <w:t>14</w:t>
      </w:r>
      <w:r w:rsidR="00CB67E6" w:rsidRPr="003B192B">
        <w:rPr>
          <w:rFonts w:hint="eastAsia"/>
          <w:b/>
          <w:color w:val="000000" w:themeColor="text1"/>
          <w:sz w:val="24"/>
        </w:rPr>
        <w:t xml:space="preserve"> </w:t>
      </w:r>
      <w:r w:rsidR="00CB67E6" w:rsidRPr="003B192B">
        <w:rPr>
          <w:rFonts w:hint="eastAsia"/>
          <w:color w:val="000000" w:themeColor="text1"/>
          <w:sz w:val="24"/>
        </w:rPr>
        <w:t>《直缝电焊钢管》</w:t>
      </w:r>
      <w:r w:rsidR="00CB67E6" w:rsidRPr="003B192B">
        <w:rPr>
          <w:rFonts w:hint="eastAsia"/>
          <w:color w:val="000000" w:themeColor="text1"/>
          <w:sz w:val="24"/>
        </w:rPr>
        <w:t xml:space="preserve">                                     GB/T13793</w:t>
      </w:r>
    </w:p>
    <w:p w:rsidR="00CB67E6" w:rsidRPr="003B192B" w:rsidRDefault="009B1582" w:rsidP="00CB67E6">
      <w:pPr>
        <w:spacing w:line="360" w:lineRule="auto"/>
        <w:rPr>
          <w:color w:val="000000" w:themeColor="text1"/>
          <w:sz w:val="24"/>
        </w:rPr>
      </w:pPr>
      <w:r w:rsidRPr="003B192B">
        <w:rPr>
          <w:rFonts w:hint="eastAsia"/>
          <w:b/>
          <w:color w:val="000000" w:themeColor="text1"/>
          <w:sz w:val="24"/>
        </w:rPr>
        <w:t>15</w:t>
      </w:r>
      <w:r w:rsidR="00CB67E6" w:rsidRPr="003B192B">
        <w:rPr>
          <w:rFonts w:hint="eastAsia"/>
          <w:b/>
          <w:color w:val="000000" w:themeColor="text1"/>
          <w:sz w:val="24"/>
        </w:rPr>
        <w:t xml:space="preserve"> </w:t>
      </w:r>
      <w:r w:rsidR="00CB67E6" w:rsidRPr="003B192B">
        <w:rPr>
          <w:rFonts w:hint="eastAsia"/>
          <w:color w:val="000000" w:themeColor="text1"/>
          <w:sz w:val="24"/>
        </w:rPr>
        <w:t>《钢管脚手架扣件》</w:t>
      </w:r>
      <w:r w:rsidR="00CB67E6" w:rsidRPr="003B192B">
        <w:rPr>
          <w:rFonts w:hint="eastAsia"/>
          <w:color w:val="000000" w:themeColor="text1"/>
          <w:sz w:val="24"/>
        </w:rPr>
        <w:t xml:space="preserve">                                   GB15831</w:t>
      </w:r>
    </w:p>
    <w:p w:rsidR="00CB67E6" w:rsidRPr="003B192B" w:rsidRDefault="009B1582" w:rsidP="00CB67E6">
      <w:pPr>
        <w:spacing w:line="360" w:lineRule="auto"/>
        <w:rPr>
          <w:b/>
          <w:color w:val="000000" w:themeColor="text1"/>
          <w:sz w:val="24"/>
        </w:rPr>
      </w:pPr>
      <w:r w:rsidRPr="003B192B">
        <w:rPr>
          <w:rFonts w:hint="eastAsia"/>
          <w:b/>
          <w:color w:val="000000" w:themeColor="text1"/>
          <w:sz w:val="24"/>
        </w:rPr>
        <w:t>16</w:t>
      </w:r>
      <w:r w:rsidR="00CB67E6" w:rsidRPr="003B192B">
        <w:rPr>
          <w:rFonts w:hint="eastAsia"/>
          <w:b/>
          <w:color w:val="000000" w:themeColor="text1"/>
          <w:sz w:val="24"/>
        </w:rPr>
        <w:t xml:space="preserve"> </w:t>
      </w:r>
      <w:r w:rsidR="00CB67E6" w:rsidRPr="003B192B">
        <w:rPr>
          <w:rFonts w:hint="eastAsia"/>
          <w:color w:val="000000" w:themeColor="text1"/>
          <w:sz w:val="24"/>
        </w:rPr>
        <w:t>《钢筋混凝土用钢</w:t>
      </w:r>
      <w:r w:rsidR="00CB67E6" w:rsidRPr="003B192B">
        <w:rPr>
          <w:rFonts w:hint="eastAsia"/>
          <w:color w:val="000000" w:themeColor="text1"/>
          <w:sz w:val="24"/>
        </w:rPr>
        <w:t xml:space="preserve"> </w:t>
      </w:r>
      <w:r w:rsidR="00CB67E6" w:rsidRPr="003B192B">
        <w:rPr>
          <w:rFonts w:hint="eastAsia"/>
          <w:color w:val="000000" w:themeColor="text1"/>
          <w:sz w:val="24"/>
        </w:rPr>
        <w:t>第</w:t>
      </w:r>
      <w:r w:rsidR="00CB67E6" w:rsidRPr="003B192B">
        <w:rPr>
          <w:rFonts w:hint="eastAsia"/>
          <w:color w:val="000000" w:themeColor="text1"/>
          <w:sz w:val="24"/>
        </w:rPr>
        <w:t>1</w:t>
      </w:r>
      <w:r w:rsidR="00CB67E6" w:rsidRPr="003B192B">
        <w:rPr>
          <w:rFonts w:hint="eastAsia"/>
          <w:color w:val="000000" w:themeColor="text1"/>
          <w:sz w:val="24"/>
        </w:rPr>
        <w:t>部分：热轧光圆钢筋》</w:t>
      </w:r>
      <w:r w:rsidR="00CB67E6" w:rsidRPr="003B192B">
        <w:rPr>
          <w:rFonts w:hint="eastAsia"/>
          <w:color w:val="000000" w:themeColor="text1"/>
          <w:sz w:val="24"/>
        </w:rPr>
        <w:t xml:space="preserve">            GB1499.1</w:t>
      </w:r>
    </w:p>
    <w:p w:rsidR="00CB67E6" w:rsidRPr="003B192B" w:rsidRDefault="009B1582" w:rsidP="00CB67E6">
      <w:pPr>
        <w:spacing w:line="360" w:lineRule="auto"/>
        <w:rPr>
          <w:b/>
          <w:bCs/>
          <w:color w:val="000000" w:themeColor="text1"/>
          <w:sz w:val="30"/>
        </w:rPr>
      </w:pPr>
      <w:r w:rsidRPr="003B192B">
        <w:rPr>
          <w:rFonts w:hint="eastAsia"/>
          <w:b/>
          <w:color w:val="000000" w:themeColor="text1"/>
          <w:sz w:val="24"/>
        </w:rPr>
        <w:t>17</w:t>
      </w:r>
      <w:r w:rsidR="00CB67E6" w:rsidRPr="003B192B">
        <w:rPr>
          <w:rFonts w:hint="eastAsia"/>
          <w:b/>
          <w:color w:val="000000" w:themeColor="text1"/>
          <w:sz w:val="24"/>
        </w:rPr>
        <w:t xml:space="preserve"> </w:t>
      </w:r>
      <w:r w:rsidR="00CB67E6" w:rsidRPr="003B192B">
        <w:rPr>
          <w:rFonts w:hint="eastAsia"/>
          <w:color w:val="000000" w:themeColor="text1"/>
          <w:sz w:val="24"/>
        </w:rPr>
        <w:t>《低合金高强度结构钢》</w:t>
      </w:r>
      <w:r w:rsidR="00CB67E6" w:rsidRPr="003B192B">
        <w:rPr>
          <w:rFonts w:hint="eastAsia"/>
          <w:color w:val="000000" w:themeColor="text1"/>
          <w:sz w:val="24"/>
        </w:rPr>
        <w:t xml:space="preserve">                               GB/T1591</w:t>
      </w:r>
    </w:p>
    <w:p w:rsidR="00CB67E6" w:rsidRPr="003B192B" w:rsidRDefault="009B1582" w:rsidP="00CB67E6">
      <w:pPr>
        <w:spacing w:line="360" w:lineRule="auto"/>
        <w:rPr>
          <w:color w:val="000000" w:themeColor="text1"/>
          <w:sz w:val="24"/>
        </w:rPr>
      </w:pPr>
      <w:r w:rsidRPr="003B192B">
        <w:rPr>
          <w:rFonts w:hint="eastAsia"/>
          <w:b/>
          <w:color w:val="000000" w:themeColor="text1"/>
          <w:sz w:val="24"/>
        </w:rPr>
        <w:t>18</w:t>
      </w:r>
      <w:r w:rsidR="00CB67E6" w:rsidRPr="003B192B">
        <w:rPr>
          <w:rFonts w:hint="eastAsia"/>
          <w:b/>
          <w:color w:val="000000" w:themeColor="text1"/>
          <w:sz w:val="24"/>
        </w:rPr>
        <w:t xml:space="preserve"> </w:t>
      </w:r>
      <w:r w:rsidR="00CB67E6" w:rsidRPr="003B192B">
        <w:rPr>
          <w:rFonts w:hint="eastAsia"/>
          <w:color w:val="000000" w:themeColor="text1"/>
          <w:sz w:val="24"/>
        </w:rPr>
        <w:t>《施工现场临时用电安全技术规范》</w:t>
      </w:r>
      <w:r w:rsidR="00CB67E6" w:rsidRPr="003B192B">
        <w:rPr>
          <w:rFonts w:hint="eastAsia"/>
          <w:color w:val="000000" w:themeColor="text1"/>
          <w:sz w:val="24"/>
        </w:rPr>
        <w:t xml:space="preserve">                     JGJ 46</w:t>
      </w:r>
    </w:p>
    <w:p w:rsidR="00CB67E6" w:rsidRPr="003B192B" w:rsidRDefault="009B1582" w:rsidP="00CB67E6">
      <w:pPr>
        <w:spacing w:line="360" w:lineRule="auto"/>
        <w:rPr>
          <w:color w:val="000000" w:themeColor="text1"/>
          <w:sz w:val="24"/>
        </w:rPr>
      </w:pPr>
      <w:r w:rsidRPr="003B192B">
        <w:rPr>
          <w:rFonts w:hint="eastAsia"/>
          <w:b/>
          <w:color w:val="000000" w:themeColor="text1"/>
          <w:sz w:val="24"/>
        </w:rPr>
        <w:t>19</w:t>
      </w:r>
      <w:r w:rsidR="00CB67E6" w:rsidRPr="003B192B">
        <w:rPr>
          <w:rFonts w:hint="eastAsia"/>
          <w:b/>
          <w:color w:val="000000" w:themeColor="text1"/>
          <w:sz w:val="24"/>
        </w:rPr>
        <w:t xml:space="preserve"> </w:t>
      </w:r>
      <w:r w:rsidR="00CB67E6" w:rsidRPr="003B192B">
        <w:rPr>
          <w:rFonts w:hint="eastAsia"/>
          <w:color w:val="000000" w:themeColor="text1"/>
          <w:sz w:val="24"/>
        </w:rPr>
        <w:t>《建筑施工木脚手架安全技术规范》</w:t>
      </w:r>
      <w:r w:rsidR="00CB67E6" w:rsidRPr="003B192B">
        <w:rPr>
          <w:rFonts w:hint="eastAsia"/>
          <w:color w:val="000000" w:themeColor="text1"/>
          <w:sz w:val="24"/>
        </w:rPr>
        <w:t xml:space="preserve">                     JGJ 164</w:t>
      </w:r>
    </w:p>
    <w:p w:rsidR="00CB67E6" w:rsidRPr="003B192B" w:rsidRDefault="00CB67E6" w:rsidP="00CB67E6">
      <w:pPr>
        <w:spacing w:line="360" w:lineRule="auto"/>
        <w:jc w:val="center"/>
        <w:rPr>
          <w:b/>
          <w:bCs/>
          <w:color w:val="000000" w:themeColor="text1"/>
          <w:sz w:val="30"/>
        </w:rPr>
      </w:pPr>
    </w:p>
    <w:p w:rsidR="00CB67E6" w:rsidRPr="003B192B" w:rsidRDefault="00CB67E6" w:rsidP="00CB67E6">
      <w:pPr>
        <w:spacing w:line="360" w:lineRule="auto"/>
        <w:jc w:val="center"/>
        <w:rPr>
          <w:b/>
          <w:bCs/>
          <w:color w:val="000000" w:themeColor="text1"/>
          <w:sz w:val="30"/>
        </w:rPr>
      </w:pPr>
    </w:p>
    <w:p w:rsidR="00CB67E6" w:rsidRPr="003B192B" w:rsidRDefault="00CB67E6" w:rsidP="00CB67E6">
      <w:pPr>
        <w:spacing w:line="360" w:lineRule="auto"/>
        <w:jc w:val="center"/>
        <w:rPr>
          <w:b/>
          <w:bCs/>
          <w:color w:val="000000" w:themeColor="text1"/>
          <w:sz w:val="30"/>
        </w:rPr>
      </w:pPr>
    </w:p>
    <w:p w:rsidR="00CB67E6" w:rsidRPr="003B192B" w:rsidRDefault="00CB67E6" w:rsidP="00CB67E6">
      <w:pPr>
        <w:spacing w:line="360" w:lineRule="auto"/>
        <w:jc w:val="center"/>
        <w:rPr>
          <w:b/>
          <w:bCs/>
          <w:color w:val="000000" w:themeColor="text1"/>
          <w:sz w:val="30"/>
        </w:rPr>
      </w:pPr>
    </w:p>
    <w:p w:rsidR="00CB67E6" w:rsidRPr="003B192B" w:rsidRDefault="00CB67E6" w:rsidP="00CB67E6">
      <w:pPr>
        <w:spacing w:line="360" w:lineRule="auto"/>
        <w:jc w:val="center"/>
        <w:rPr>
          <w:b/>
          <w:bCs/>
          <w:color w:val="000000" w:themeColor="text1"/>
          <w:sz w:val="30"/>
        </w:rPr>
      </w:pPr>
    </w:p>
    <w:p w:rsidR="00CB67E6" w:rsidRPr="003B192B" w:rsidRDefault="00CB67E6" w:rsidP="00CB67E6">
      <w:pPr>
        <w:spacing w:line="360" w:lineRule="auto"/>
        <w:jc w:val="center"/>
        <w:rPr>
          <w:b/>
          <w:bCs/>
          <w:color w:val="000000" w:themeColor="text1"/>
          <w:sz w:val="30"/>
        </w:rPr>
      </w:pPr>
    </w:p>
    <w:p w:rsidR="00CB67E6" w:rsidRPr="003B192B" w:rsidRDefault="00CB67E6" w:rsidP="00CB67E6">
      <w:pPr>
        <w:spacing w:line="360" w:lineRule="auto"/>
        <w:jc w:val="center"/>
        <w:rPr>
          <w:b/>
          <w:bCs/>
          <w:color w:val="000000" w:themeColor="text1"/>
          <w:sz w:val="30"/>
        </w:rPr>
      </w:pPr>
    </w:p>
    <w:p w:rsidR="004361F8" w:rsidRPr="003B192B" w:rsidRDefault="004361F8" w:rsidP="004361F8">
      <w:pPr>
        <w:ind w:firstLineChars="900" w:firstLine="2700"/>
        <w:rPr>
          <w:rFonts w:ascii="宋体" w:hAnsi="宋体"/>
          <w:color w:val="000000" w:themeColor="text1"/>
          <w:sz w:val="30"/>
          <w:szCs w:val="30"/>
        </w:rPr>
      </w:pPr>
      <w:r w:rsidRPr="003B192B">
        <w:rPr>
          <w:rFonts w:ascii="宋体" w:hAnsi="宋体" w:hint="eastAsia"/>
          <w:color w:val="000000" w:themeColor="text1"/>
          <w:sz w:val="30"/>
          <w:szCs w:val="30"/>
        </w:rPr>
        <w:t>中国工程建设标准化协会标准</w:t>
      </w:r>
    </w:p>
    <w:p w:rsidR="00CB67E6" w:rsidRPr="003B192B" w:rsidRDefault="00CB67E6" w:rsidP="00CB67E6">
      <w:pPr>
        <w:spacing w:line="480" w:lineRule="exact"/>
        <w:jc w:val="center"/>
        <w:rPr>
          <w:b/>
          <w:color w:val="000000" w:themeColor="text1"/>
          <w:sz w:val="48"/>
          <w:szCs w:val="48"/>
        </w:rPr>
      </w:pPr>
    </w:p>
    <w:p w:rsidR="00CB67E6" w:rsidRPr="003B192B" w:rsidRDefault="00CB67E6" w:rsidP="00CB67E6">
      <w:pPr>
        <w:spacing w:line="480" w:lineRule="exact"/>
        <w:jc w:val="center"/>
        <w:rPr>
          <w:b/>
          <w:color w:val="000000" w:themeColor="text1"/>
          <w:sz w:val="48"/>
          <w:szCs w:val="48"/>
        </w:rPr>
      </w:pPr>
    </w:p>
    <w:p w:rsidR="00CB67E6" w:rsidRPr="003B192B" w:rsidRDefault="00CB67E6" w:rsidP="00CB67E6">
      <w:pPr>
        <w:spacing w:line="480" w:lineRule="exact"/>
        <w:jc w:val="center"/>
        <w:rPr>
          <w:b/>
          <w:color w:val="000000" w:themeColor="text1"/>
          <w:sz w:val="48"/>
          <w:szCs w:val="48"/>
        </w:rPr>
      </w:pPr>
      <w:r w:rsidRPr="003B192B">
        <w:rPr>
          <w:rFonts w:hint="eastAsia"/>
          <w:b/>
          <w:color w:val="000000" w:themeColor="text1"/>
          <w:sz w:val="48"/>
          <w:szCs w:val="48"/>
        </w:rPr>
        <w:t>建筑施工扣件式钢管脚手架</w:t>
      </w:r>
    </w:p>
    <w:p w:rsidR="00CB67E6" w:rsidRPr="003B192B" w:rsidRDefault="0058751B" w:rsidP="00CB67E6">
      <w:pPr>
        <w:spacing w:line="480" w:lineRule="exact"/>
        <w:jc w:val="center"/>
        <w:rPr>
          <w:b/>
          <w:color w:val="000000" w:themeColor="text1"/>
          <w:sz w:val="48"/>
          <w:szCs w:val="48"/>
        </w:rPr>
      </w:pPr>
      <w:r w:rsidRPr="003B192B">
        <w:rPr>
          <w:rFonts w:hint="eastAsia"/>
          <w:b/>
          <w:color w:val="000000" w:themeColor="text1"/>
          <w:sz w:val="48"/>
          <w:szCs w:val="48"/>
        </w:rPr>
        <w:t>安全技术规程</w:t>
      </w:r>
    </w:p>
    <w:p w:rsidR="00CB67E6" w:rsidRPr="003B192B" w:rsidRDefault="00CB67E6" w:rsidP="00CB67E6">
      <w:pPr>
        <w:spacing w:line="480" w:lineRule="exact"/>
        <w:jc w:val="center"/>
        <w:rPr>
          <w:color w:val="000000" w:themeColor="text1"/>
          <w:sz w:val="28"/>
          <w:szCs w:val="28"/>
        </w:rPr>
      </w:pPr>
    </w:p>
    <w:p w:rsidR="004361F8" w:rsidRPr="003B192B" w:rsidRDefault="004361F8" w:rsidP="004361F8">
      <w:pPr>
        <w:ind w:firstLineChars="1200" w:firstLine="3840"/>
        <w:rPr>
          <w:rFonts w:ascii="宋体" w:hAnsi="宋体"/>
          <w:color w:val="000000" w:themeColor="text1"/>
          <w:sz w:val="32"/>
          <w:szCs w:val="32"/>
        </w:rPr>
      </w:pPr>
      <w:r w:rsidRPr="003B192B">
        <w:rPr>
          <w:rFonts w:ascii="宋体" w:hAnsi="宋体" w:hint="eastAsia"/>
          <w:color w:val="000000" w:themeColor="text1"/>
          <w:sz w:val="32"/>
          <w:szCs w:val="32"/>
        </w:rPr>
        <w:t>T/CECS XXX:201X</w:t>
      </w:r>
    </w:p>
    <w:p w:rsidR="004361F8" w:rsidRPr="003B192B" w:rsidRDefault="004361F8" w:rsidP="004361F8">
      <w:pPr>
        <w:ind w:firstLineChars="700" w:firstLine="2240"/>
        <w:rPr>
          <w:rFonts w:ascii="宋体" w:hAnsi="宋体"/>
          <w:color w:val="000000" w:themeColor="text1"/>
          <w:sz w:val="32"/>
          <w:szCs w:val="32"/>
        </w:rPr>
      </w:pPr>
    </w:p>
    <w:p w:rsidR="004361F8" w:rsidRPr="003B192B" w:rsidRDefault="004361F8" w:rsidP="004361F8">
      <w:pPr>
        <w:keepNext/>
        <w:keepLines/>
        <w:spacing w:before="260" w:after="260" w:line="415" w:lineRule="auto"/>
        <w:jc w:val="center"/>
        <w:outlineLvl w:val="1"/>
        <w:rPr>
          <w:rFonts w:ascii="Cambria" w:hAnsi="Cambria"/>
          <w:bCs/>
          <w:color w:val="000000" w:themeColor="text1"/>
          <w:sz w:val="32"/>
          <w:szCs w:val="32"/>
        </w:rPr>
      </w:pPr>
      <w:bookmarkStart w:id="1" w:name="_Toc525654988"/>
      <w:bookmarkStart w:id="2" w:name="_Toc534789595"/>
      <w:bookmarkStart w:id="3" w:name="_Toc525654730"/>
      <w:r w:rsidRPr="003B192B">
        <w:rPr>
          <w:rFonts w:ascii="Cambria" w:hAnsi="Cambria" w:hint="eastAsia"/>
          <w:bCs/>
          <w:color w:val="000000" w:themeColor="text1"/>
          <w:sz w:val="32"/>
          <w:szCs w:val="32"/>
        </w:rPr>
        <w:t>条文说明</w:t>
      </w:r>
      <w:bookmarkEnd w:id="1"/>
      <w:bookmarkEnd w:id="2"/>
      <w:bookmarkEnd w:id="3"/>
    </w:p>
    <w:p w:rsidR="00CB67E6" w:rsidRPr="003B192B" w:rsidRDefault="00CB67E6" w:rsidP="00CB67E6">
      <w:pPr>
        <w:spacing w:line="480" w:lineRule="exact"/>
        <w:jc w:val="center"/>
        <w:rPr>
          <w:color w:val="000000" w:themeColor="text1"/>
          <w:sz w:val="24"/>
        </w:rPr>
      </w:pPr>
    </w:p>
    <w:p w:rsidR="00CB67E6" w:rsidRPr="003B192B" w:rsidRDefault="00CB67E6" w:rsidP="00CB67E6">
      <w:pPr>
        <w:spacing w:line="480" w:lineRule="exact"/>
        <w:jc w:val="center"/>
        <w:rPr>
          <w:color w:val="000000" w:themeColor="text1"/>
          <w:sz w:val="24"/>
        </w:rPr>
      </w:pPr>
    </w:p>
    <w:p w:rsidR="00CB67E6" w:rsidRPr="003B192B" w:rsidRDefault="00CB67E6" w:rsidP="00CB67E6">
      <w:pPr>
        <w:spacing w:line="480" w:lineRule="exact"/>
        <w:rPr>
          <w:b/>
          <w:bCs/>
          <w:color w:val="000000" w:themeColor="text1"/>
          <w:sz w:val="30"/>
        </w:rPr>
      </w:pP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4A03D8" w:rsidRPr="003B192B" w:rsidRDefault="004A03D8" w:rsidP="00CB67E6">
      <w:pPr>
        <w:spacing w:line="480" w:lineRule="exact"/>
        <w:rPr>
          <w:color w:val="000000" w:themeColor="text1"/>
          <w:sz w:val="24"/>
        </w:rPr>
      </w:pPr>
    </w:p>
    <w:p w:rsidR="004A03D8" w:rsidRPr="003B192B" w:rsidRDefault="004A03D8"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jc w:val="center"/>
        <w:rPr>
          <w:color w:val="000000" w:themeColor="text1"/>
          <w:sz w:val="30"/>
          <w:szCs w:val="30"/>
        </w:rPr>
      </w:pPr>
      <w:r w:rsidRPr="003B192B">
        <w:rPr>
          <w:rFonts w:hint="eastAsia"/>
          <w:color w:val="000000" w:themeColor="text1"/>
          <w:sz w:val="30"/>
          <w:szCs w:val="30"/>
        </w:rPr>
        <w:lastRenderedPageBreak/>
        <w:t>目</w:t>
      </w:r>
      <w:r w:rsidRPr="003B192B">
        <w:rPr>
          <w:rFonts w:hint="eastAsia"/>
          <w:color w:val="000000" w:themeColor="text1"/>
          <w:sz w:val="30"/>
          <w:szCs w:val="30"/>
        </w:rPr>
        <w:t xml:space="preserve">       </w:t>
      </w:r>
      <w:r w:rsidRPr="003B192B">
        <w:rPr>
          <w:rFonts w:hint="eastAsia"/>
          <w:color w:val="000000" w:themeColor="text1"/>
          <w:sz w:val="30"/>
          <w:szCs w:val="30"/>
        </w:rPr>
        <w:t>次</w:t>
      </w:r>
    </w:p>
    <w:p w:rsidR="00CB67E6" w:rsidRPr="003B192B" w:rsidRDefault="00CB67E6" w:rsidP="00CB67E6">
      <w:pPr>
        <w:spacing w:line="480" w:lineRule="exact"/>
        <w:ind w:leftChars="10" w:left="21"/>
        <w:rPr>
          <w:color w:val="000000" w:themeColor="text1"/>
          <w:sz w:val="24"/>
        </w:rPr>
      </w:pPr>
      <w:r w:rsidRPr="003B192B">
        <w:rPr>
          <w:rFonts w:hint="eastAsia"/>
          <w:color w:val="000000" w:themeColor="text1"/>
          <w:sz w:val="28"/>
          <w:szCs w:val="28"/>
        </w:rPr>
        <w:t xml:space="preserve">1  </w:t>
      </w:r>
      <w:r w:rsidRPr="003B192B">
        <w:rPr>
          <w:rFonts w:hint="eastAsia"/>
          <w:color w:val="000000" w:themeColor="text1"/>
          <w:sz w:val="28"/>
          <w:szCs w:val="28"/>
        </w:rPr>
        <w:t>总则</w:t>
      </w:r>
      <w:r w:rsidRPr="003B192B">
        <w:rPr>
          <w:rFonts w:hint="eastAsia"/>
          <w:color w:val="000000" w:themeColor="text1"/>
          <w:sz w:val="24"/>
        </w:rPr>
        <w:t xml:space="preserve">  </w:t>
      </w:r>
      <w:r w:rsidRPr="003B192B">
        <w:rPr>
          <w:rFonts w:hint="eastAsia"/>
          <w:color w:val="000000" w:themeColor="text1"/>
          <w:sz w:val="24"/>
        </w:rPr>
        <w:t>…………………………………………………………………………</w:t>
      </w:r>
      <w:r w:rsidR="00206EEF" w:rsidRPr="003B192B">
        <w:rPr>
          <w:rFonts w:hint="eastAsia"/>
          <w:color w:val="000000" w:themeColor="text1"/>
          <w:sz w:val="24"/>
        </w:rPr>
        <w:t>8</w:t>
      </w:r>
      <w:r w:rsidR="00206EEF" w:rsidRPr="003B192B">
        <w:rPr>
          <w:color w:val="000000" w:themeColor="text1"/>
          <w:sz w:val="24"/>
        </w:rPr>
        <w:t>5</w:t>
      </w:r>
    </w:p>
    <w:p w:rsidR="00CB67E6" w:rsidRPr="003B192B" w:rsidRDefault="00CB67E6" w:rsidP="00CB67E6">
      <w:pPr>
        <w:spacing w:line="480" w:lineRule="exact"/>
        <w:ind w:rightChars="-71" w:right="-149"/>
        <w:rPr>
          <w:color w:val="000000" w:themeColor="text1"/>
          <w:sz w:val="24"/>
        </w:rPr>
      </w:pPr>
      <w:r w:rsidRPr="003B192B">
        <w:rPr>
          <w:rFonts w:hint="eastAsia"/>
          <w:color w:val="000000" w:themeColor="text1"/>
          <w:sz w:val="28"/>
          <w:szCs w:val="28"/>
        </w:rPr>
        <w:t xml:space="preserve">2  </w:t>
      </w:r>
      <w:r w:rsidRPr="003B192B">
        <w:rPr>
          <w:rFonts w:hint="eastAsia"/>
          <w:color w:val="000000" w:themeColor="text1"/>
          <w:sz w:val="28"/>
          <w:szCs w:val="28"/>
        </w:rPr>
        <w:t>术语和符号</w:t>
      </w:r>
      <w:r w:rsidRPr="003B192B">
        <w:rPr>
          <w:rFonts w:hint="eastAsia"/>
          <w:color w:val="000000" w:themeColor="text1"/>
          <w:sz w:val="24"/>
        </w:rPr>
        <w:t xml:space="preserve"> </w:t>
      </w:r>
      <w:r w:rsidRPr="003B192B">
        <w:rPr>
          <w:rFonts w:hint="eastAsia"/>
          <w:color w:val="000000" w:themeColor="text1"/>
          <w:sz w:val="24"/>
        </w:rPr>
        <w:t>…………………………………………………………………</w:t>
      </w:r>
      <w:r w:rsidR="00206EEF" w:rsidRPr="003B192B">
        <w:rPr>
          <w:rFonts w:hint="eastAsia"/>
          <w:color w:val="000000" w:themeColor="text1"/>
          <w:sz w:val="24"/>
        </w:rPr>
        <w:t>8</w:t>
      </w:r>
      <w:r w:rsidR="00206EEF" w:rsidRPr="003B192B">
        <w:rPr>
          <w:color w:val="000000" w:themeColor="text1"/>
          <w:sz w:val="24"/>
        </w:rPr>
        <w:t>6</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 xml:space="preserve">2.1  </w:t>
      </w:r>
      <w:r w:rsidRPr="003B192B">
        <w:rPr>
          <w:rFonts w:hint="eastAsia"/>
          <w:color w:val="000000" w:themeColor="text1"/>
          <w:sz w:val="24"/>
        </w:rPr>
        <w:t>术语</w:t>
      </w:r>
      <w:r w:rsidRPr="003B192B">
        <w:rPr>
          <w:rFonts w:hint="eastAsia"/>
          <w:color w:val="000000" w:themeColor="text1"/>
          <w:sz w:val="24"/>
        </w:rPr>
        <w:t xml:space="preserve">  </w:t>
      </w:r>
      <w:r w:rsidRPr="003B192B">
        <w:rPr>
          <w:rFonts w:hint="eastAsia"/>
          <w:color w:val="000000" w:themeColor="text1"/>
          <w:sz w:val="24"/>
        </w:rPr>
        <w:t>……………………………………………………………………</w:t>
      </w:r>
      <w:r w:rsidR="00206EEF" w:rsidRPr="003B192B">
        <w:rPr>
          <w:rFonts w:hint="eastAsia"/>
          <w:color w:val="000000" w:themeColor="text1"/>
          <w:sz w:val="24"/>
        </w:rPr>
        <w:t>86</w:t>
      </w:r>
      <w:r w:rsidRPr="003B192B">
        <w:rPr>
          <w:rFonts w:hint="eastAsia"/>
          <w:color w:val="000000" w:themeColor="text1"/>
          <w:sz w:val="24"/>
        </w:rPr>
        <w:t xml:space="preserve"> </w:t>
      </w:r>
    </w:p>
    <w:p w:rsidR="00CB67E6" w:rsidRPr="003B192B" w:rsidRDefault="00CB67E6" w:rsidP="00CB67E6">
      <w:pPr>
        <w:numPr>
          <w:ilvl w:val="1"/>
          <w:numId w:val="2"/>
        </w:numPr>
        <w:spacing w:line="480" w:lineRule="exact"/>
        <w:rPr>
          <w:color w:val="000000" w:themeColor="text1"/>
          <w:sz w:val="24"/>
        </w:rPr>
      </w:pPr>
      <w:r w:rsidRPr="003B192B">
        <w:rPr>
          <w:rFonts w:hint="eastAsia"/>
          <w:color w:val="000000" w:themeColor="text1"/>
          <w:sz w:val="24"/>
        </w:rPr>
        <w:t xml:space="preserve"> 2.2  </w:t>
      </w:r>
      <w:r w:rsidRPr="003B192B">
        <w:rPr>
          <w:rFonts w:hint="eastAsia"/>
          <w:color w:val="000000" w:themeColor="text1"/>
          <w:sz w:val="24"/>
        </w:rPr>
        <w:t>符号</w:t>
      </w:r>
      <w:r w:rsidRPr="003B192B">
        <w:rPr>
          <w:rFonts w:hint="eastAsia"/>
          <w:color w:val="000000" w:themeColor="text1"/>
          <w:sz w:val="24"/>
        </w:rPr>
        <w:t xml:space="preserve">  </w:t>
      </w:r>
      <w:r w:rsidRPr="003B192B">
        <w:rPr>
          <w:rFonts w:hint="eastAsia"/>
          <w:color w:val="000000" w:themeColor="text1"/>
          <w:sz w:val="24"/>
        </w:rPr>
        <w:t>……………………………………………………………………</w:t>
      </w:r>
      <w:r w:rsidR="00206EEF" w:rsidRPr="003B192B">
        <w:rPr>
          <w:rFonts w:hint="eastAsia"/>
          <w:color w:val="000000" w:themeColor="text1"/>
          <w:sz w:val="24"/>
        </w:rPr>
        <w:t>8</w:t>
      </w:r>
      <w:r w:rsidR="00206EEF" w:rsidRPr="003B192B">
        <w:rPr>
          <w:color w:val="000000" w:themeColor="text1"/>
          <w:sz w:val="24"/>
        </w:rPr>
        <w:t>6</w:t>
      </w:r>
      <w:r w:rsidRPr="003B192B">
        <w:rPr>
          <w:rFonts w:hint="eastAsia"/>
          <w:color w:val="000000" w:themeColor="text1"/>
          <w:sz w:val="24"/>
        </w:rPr>
        <w:t xml:space="preserve"> </w:t>
      </w:r>
    </w:p>
    <w:p w:rsidR="00CB67E6" w:rsidRPr="003B192B" w:rsidRDefault="00CB67E6" w:rsidP="00CB67E6">
      <w:pPr>
        <w:spacing w:line="480" w:lineRule="exact"/>
        <w:ind w:leftChars="-20" w:left="-42" w:firstLineChars="50" w:firstLine="140"/>
        <w:rPr>
          <w:color w:val="000000" w:themeColor="text1"/>
          <w:sz w:val="24"/>
        </w:rPr>
      </w:pPr>
      <w:r w:rsidRPr="003B192B">
        <w:rPr>
          <w:rFonts w:hint="eastAsia"/>
          <w:color w:val="000000" w:themeColor="text1"/>
          <w:sz w:val="28"/>
          <w:szCs w:val="28"/>
        </w:rPr>
        <w:t xml:space="preserve">3  </w:t>
      </w:r>
      <w:r w:rsidRPr="003B192B">
        <w:rPr>
          <w:rFonts w:hint="eastAsia"/>
          <w:color w:val="000000" w:themeColor="text1"/>
          <w:sz w:val="28"/>
          <w:szCs w:val="28"/>
        </w:rPr>
        <w:t>构配件</w:t>
      </w:r>
      <w:r w:rsidRPr="003B192B">
        <w:rPr>
          <w:rFonts w:hint="eastAsia"/>
          <w:color w:val="000000" w:themeColor="text1"/>
          <w:sz w:val="28"/>
          <w:szCs w:val="28"/>
        </w:rPr>
        <w:t xml:space="preserve"> </w:t>
      </w:r>
      <w:r w:rsidRPr="003B192B">
        <w:rPr>
          <w:rFonts w:hint="eastAsia"/>
          <w:color w:val="000000" w:themeColor="text1"/>
          <w:sz w:val="24"/>
        </w:rPr>
        <w:t xml:space="preserve">    </w:t>
      </w:r>
      <w:r w:rsidRPr="003B192B">
        <w:rPr>
          <w:rFonts w:hint="eastAsia"/>
          <w:color w:val="000000" w:themeColor="text1"/>
          <w:sz w:val="24"/>
        </w:rPr>
        <w:t>…………………………………………………………………</w:t>
      </w:r>
      <w:r w:rsidR="00206EEF" w:rsidRPr="003B192B">
        <w:rPr>
          <w:rFonts w:hint="eastAsia"/>
          <w:color w:val="000000" w:themeColor="text1"/>
          <w:sz w:val="24"/>
        </w:rPr>
        <w:t>8</w:t>
      </w:r>
      <w:r w:rsidR="00206EEF" w:rsidRPr="003B192B">
        <w:rPr>
          <w:color w:val="000000" w:themeColor="text1"/>
          <w:sz w:val="24"/>
        </w:rPr>
        <w:t>8</w:t>
      </w:r>
    </w:p>
    <w:p w:rsidR="00CB67E6" w:rsidRPr="003B192B" w:rsidRDefault="00CB67E6" w:rsidP="00CB67E6">
      <w:pPr>
        <w:numPr>
          <w:ilvl w:val="1"/>
          <w:numId w:val="2"/>
        </w:numPr>
        <w:spacing w:line="480" w:lineRule="exact"/>
        <w:rPr>
          <w:color w:val="000000" w:themeColor="text1"/>
          <w:sz w:val="24"/>
        </w:rPr>
      </w:pPr>
      <w:r w:rsidRPr="003B192B">
        <w:rPr>
          <w:rFonts w:hint="eastAsia"/>
          <w:color w:val="000000" w:themeColor="text1"/>
          <w:sz w:val="24"/>
        </w:rPr>
        <w:t xml:space="preserve"> 3.1  </w:t>
      </w:r>
      <w:r w:rsidRPr="003B192B">
        <w:rPr>
          <w:rFonts w:hint="eastAsia"/>
          <w:color w:val="000000" w:themeColor="text1"/>
          <w:sz w:val="24"/>
        </w:rPr>
        <w:t>钢管</w:t>
      </w:r>
      <w:r w:rsidRPr="003B192B">
        <w:rPr>
          <w:rFonts w:hint="eastAsia"/>
          <w:color w:val="000000" w:themeColor="text1"/>
          <w:sz w:val="24"/>
        </w:rPr>
        <w:t xml:space="preserve">  </w:t>
      </w:r>
      <w:r w:rsidRPr="003B192B">
        <w:rPr>
          <w:rFonts w:hint="eastAsia"/>
          <w:color w:val="000000" w:themeColor="text1"/>
          <w:sz w:val="24"/>
        </w:rPr>
        <w:t>……………………………………………………………………</w:t>
      </w:r>
      <w:r w:rsidR="00206EEF" w:rsidRPr="003B192B">
        <w:rPr>
          <w:rFonts w:hint="eastAsia"/>
          <w:color w:val="000000" w:themeColor="text1"/>
          <w:sz w:val="24"/>
        </w:rPr>
        <w:t>8</w:t>
      </w:r>
      <w:r w:rsidR="00206EEF" w:rsidRPr="003B192B">
        <w:rPr>
          <w:color w:val="000000" w:themeColor="text1"/>
          <w:sz w:val="24"/>
        </w:rPr>
        <w:t>8</w:t>
      </w:r>
      <w:r w:rsidRPr="003B192B">
        <w:rPr>
          <w:rFonts w:hint="eastAsia"/>
          <w:color w:val="000000" w:themeColor="text1"/>
          <w:sz w:val="24"/>
        </w:rPr>
        <w:t xml:space="preserve"> </w:t>
      </w:r>
    </w:p>
    <w:p w:rsidR="00CB67E6" w:rsidRPr="003B192B" w:rsidRDefault="00CB67E6" w:rsidP="00CB67E6">
      <w:pPr>
        <w:numPr>
          <w:ilvl w:val="1"/>
          <w:numId w:val="2"/>
        </w:numPr>
        <w:spacing w:line="480" w:lineRule="exact"/>
        <w:rPr>
          <w:color w:val="000000" w:themeColor="text1"/>
          <w:sz w:val="24"/>
        </w:rPr>
      </w:pPr>
      <w:r w:rsidRPr="003B192B">
        <w:rPr>
          <w:rFonts w:hint="eastAsia"/>
          <w:color w:val="000000" w:themeColor="text1"/>
          <w:sz w:val="24"/>
        </w:rPr>
        <w:t xml:space="preserve"> 3.2  </w:t>
      </w:r>
      <w:r w:rsidRPr="003B192B">
        <w:rPr>
          <w:rFonts w:hint="eastAsia"/>
          <w:color w:val="000000" w:themeColor="text1"/>
          <w:sz w:val="24"/>
        </w:rPr>
        <w:t>扣件</w:t>
      </w:r>
      <w:r w:rsidRPr="003B192B">
        <w:rPr>
          <w:rFonts w:hint="eastAsia"/>
          <w:color w:val="000000" w:themeColor="text1"/>
          <w:sz w:val="24"/>
        </w:rPr>
        <w:t xml:space="preserve">  </w:t>
      </w:r>
      <w:r w:rsidRPr="003B192B">
        <w:rPr>
          <w:rFonts w:hint="eastAsia"/>
          <w:color w:val="000000" w:themeColor="text1"/>
          <w:sz w:val="24"/>
        </w:rPr>
        <w:t>……………………………………………………………………</w:t>
      </w:r>
      <w:r w:rsidR="00206EEF" w:rsidRPr="003B192B">
        <w:rPr>
          <w:rFonts w:hint="eastAsia"/>
          <w:color w:val="000000" w:themeColor="text1"/>
          <w:sz w:val="24"/>
        </w:rPr>
        <w:t>8</w:t>
      </w:r>
      <w:r w:rsidR="00206EEF" w:rsidRPr="003B192B">
        <w:rPr>
          <w:color w:val="000000" w:themeColor="text1"/>
          <w:sz w:val="24"/>
        </w:rPr>
        <w:t>8</w:t>
      </w:r>
      <w:r w:rsidRPr="003B192B">
        <w:rPr>
          <w:rFonts w:hint="eastAsia"/>
          <w:color w:val="000000" w:themeColor="text1"/>
          <w:sz w:val="24"/>
        </w:rPr>
        <w:t xml:space="preserve"> </w:t>
      </w:r>
    </w:p>
    <w:p w:rsidR="00CB67E6" w:rsidRPr="003B192B" w:rsidRDefault="00CB67E6" w:rsidP="00CB67E6">
      <w:pPr>
        <w:numPr>
          <w:ilvl w:val="1"/>
          <w:numId w:val="2"/>
        </w:numPr>
        <w:spacing w:line="480" w:lineRule="exact"/>
        <w:rPr>
          <w:color w:val="000000" w:themeColor="text1"/>
          <w:sz w:val="24"/>
        </w:rPr>
      </w:pPr>
      <w:r w:rsidRPr="003B192B">
        <w:rPr>
          <w:rFonts w:hint="eastAsia"/>
          <w:color w:val="000000" w:themeColor="text1"/>
          <w:sz w:val="24"/>
        </w:rPr>
        <w:t xml:space="preserve"> 3.3  </w:t>
      </w:r>
      <w:r w:rsidRPr="003B192B">
        <w:rPr>
          <w:rFonts w:hint="eastAsia"/>
          <w:color w:val="000000" w:themeColor="text1"/>
          <w:sz w:val="24"/>
        </w:rPr>
        <w:t>脚手板</w:t>
      </w:r>
      <w:r w:rsidRPr="003B192B">
        <w:rPr>
          <w:rFonts w:hint="eastAsia"/>
          <w:color w:val="000000" w:themeColor="text1"/>
          <w:sz w:val="24"/>
        </w:rPr>
        <w:t xml:space="preserve">  </w:t>
      </w:r>
      <w:r w:rsidRPr="003B192B">
        <w:rPr>
          <w:rFonts w:hint="eastAsia"/>
          <w:color w:val="000000" w:themeColor="text1"/>
          <w:sz w:val="24"/>
        </w:rPr>
        <w:t>…………………………………………………………………</w:t>
      </w:r>
      <w:r w:rsidR="00206EEF" w:rsidRPr="003B192B">
        <w:rPr>
          <w:rFonts w:hint="eastAsia"/>
          <w:color w:val="000000" w:themeColor="text1"/>
          <w:sz w:val="24"/>
        </w:rPr>
        <w:t>8</w:t>
      </w:r>
      <w:r w:rsidR="00206EEF" w:rsidRPr="003B192B">
        <w:rPr>
          <w:color w:val="000000" w:themeColor="text1"/>
          <w:sz w:val="24"/>
        </w:rPr>
        <w:t>8</w:t>
      </w:r>
      <w:r w:rsidRPr="003B192B">
        <w:rPr>
          <w:rFonts w:hint="eastAsia"/>
          <w:color w:val="000000" w:themeColor="text1"/>
          <w:sz w:val="24"/>
        </w:rPr>
        <w:t xml:space="preserve"> </w:t>
      </w:r>
    </w:p>
    <w:p w:rsidR="00CB67E6" w:rsidRPr="003B192B" w:rsidRDefault="00CB67E6" w:rsidP="00CB67E6">
      <w:pPr>
        <w:numPr>
          <w:ilvl w:val="1"/>
          <w:numId w:val="2"/>
        </w:numPr>
        <w:spacing w:line="480" w:lineRule="exact"/>
        <w:rPr>
          <w:bCs/>
          <w:color w:val="000000" w:themeColor="text1"/>
          <w:sz w:val="24"/>
        </w:rPr>
      </w:pPr>
      <w:r w:rsidRPr="003B192B">
        <w:rPr>
          <w:rFonts w:hint="eastAsia"/>
          <w:color w:val="000000" w:themeColor="text1"/>
          <w:sz w:val="24"/>
        </w:rPr>
        <w:t xml:space="preserve"> </w:t>
      </w:r>
      <w:r w:rsidRPr="003B192B">
        <w:rPr>
          <w:rFonts w:hint="eastAsia"/>
          <w:bCs/>
          <w:color w:val="000000" w:themeColor="text1"/>
          <w:sz w:val="24"/>
        </w:rPr>
        <w:t xml:space="preserve">3.4  </w:t>
      </w:r>
      <w:r w:rsidRPr="003B192B">
        <w:rPr>
          <w:rFonts w:ascii="宋体" w:hAnsi="宋体" w:hint="eastAsia"/>
          <w:bCs/>
          <w:color w:val="000000" w:themeColor="text1"/>
          <w:sz w:val="24"/>
        </w:rPr>
        <w:t>可调托</w:t>
      </w:r>
      <w:r w:rsidRPr="003B192B">
        <w:rPr>
          <w:rFonts w:ascii="宋体" w:hAnsi="宋体" w:hint="eastAsia"/>
          <w:color w:val="000000" w:themeColor="text1"/>
          <w:sz w:val="24"/>
        </w:rPr>
        <w:t>撑………………………</w:t>
      </w:r>
      <w:r w:rsidRPr="003B192B">
        <w:rPr>
          <w:rFonts w:hint="eastAsia"/>
          <w:bCs/>
          <w:color w:val="000000" w:themeColor="text1"/>
          <w:sz w:val="24"/>
        </w:rPr>
        <w:t>…………………………………………</w:t>
      </w:r>
      <w:r w:rsidR="00206EEF" w:rsidRPr="003B192B">
        <w:rPr>
          <w:rFonts w:hint="eastAsia"/>
          <w:bCs/>
          <w:color w:val="000000" w:themeColor="text1"/>
          <w:sz w:val="24"/>
        </w:rPr>
        <w:t>8</w:t>
      </w:r>
      <w:r w:rsidR="00206EEF" w:rsidRPr="003B192B">
        <w:rPr>
          <w:bCs/>
          <w:color w:val="000000" w:themeColor="text1"/>
          <w:sz w:val="24"/>
        </w:rPr>
        <w:t>8</w:t>
      </w:r>
    </w:p>
    <w:p w:rsidR="00CB67E6" w:rsidRPr="003B192B" w:rsidRDefault="00CB67E6" w:rsidP="00CB67E6">
      <w:pPr>
        <w:spacing w:line="480" w:lineRule="exact"/>
        <w:ind w:left="52"/>
        <w:rPr>
          <w:color w:val="000000" w:themeColor="text1"/>
          <w:sz w:val="24"/>
        </w:rPr>
      </w:pPr>
      <w:r w:rsidRPr="003B192B">
        <w:rPr>
          <w:rFonts w:hint="eastAsia"/>
          <w:color w:val="000000" w:themeColor="text1"/>
          <w:sz w:val="28"/>
          <w:szCs w:val="28"/>
        </w:rPr>
        <w:t xml:space="preserve">4  </w:t>
      </w:r>
      <w:r w:rsidRPr="003B192B">
        <w:rPr>
          <w:rFonts w:hint="eastAsia"/>
          <w:color w:val="000000" w:themeColor="text1"/>
          <w:sz w:val="28"/>
          <w:szCs w:val="28"/>
        </w:rPr>
        <w:t>荷载</w:t>
      </w:r>
      <w:r w:rsidRPr="003B192B">
        <w:rPr>
          <w:rFonts w:hint="eastAsia"/>
          <w:color w:val="000000" w:themeColor="text1"/>
          <w:sz w:val="28"/>
          <w:szCs w:val="28"/>
        </w:rPr>
        <w:t xml:space="preserve"> </w:t>
      </w:r>
      <w:r w:rsidRPr="003B192B">
        <w:rPr>
          <w:rFonts w:ascii="宋体" w:hAnsi="宋体" w:hint="eastAsia"/>
          <w:color w:val="000000" w:themeColor="text1"/>
          <w:sz w:val="24"/>
        </w:rPr>
        <w:t>…</w:t>
      </w:r>
      <w:r w:rsidRPr="003B192B">
        <w:rPr>
          <w:rFonts w:hint="eastAsia"/>
          <w:color w:val="000000" w:themeColor="text1"/>
          <w:sz w:val="24"/>
        </w:rPr>
        <w:t>………………………………………………………………………</w:t>
      </w:r>
      <w:r w:rsidR="00206EEF" w:rsidRPr="003B192B">
        <w:rPr>
          <w:rFonts w:hint="eastAsia"/>
          <w:color w:val="000000" w:themeColor="text1"/>
          <w:sz w:val="24"/>
        </w:rPr>
        <w:t>9</w:t>
      </w:r>
      <w:r w:rsidR="00206EEF" w:rsidRPr="003B192B">
        <w:rPr>
          <w:color w:val="000000" w:themeColor="text1"/>
          <w:sz w:val="24"/>
        </w:rPr>
        <w:t>0</w:t>
      </w:r>
    </w:p>
    <w:p w:rsidR="00CB67E6" w:rsidRPr="003B192B" w:rsidRDefault="00CB67E6" w:rsidP="00CB67E6">
      <w:pPr>
        <w:numPr>
          <w:ilvl w:val="1"/>
          <w:numId w:val="2"/>
        </w:numPr>
        <w:spacing w:line="480" w:lineRule="exact"/>
        <w:rPr>
          <w:color w:val="000000" w:themeColor="text1"/>
          <w:sz w:val="24"/>
        </w:rPr>
      </w:pPr>
      <w:r w:rsidRPr="003B192B">
        <w:rPr>
          <w:rFonts w:hint="eastAsia"/>
          <w:color w:val="000000" w:themeColor="text1"/>
          <w:sz w:val="24"/>
        </w:rPr>
        <w:t xml:space="preserve"> 4.1  </w:t>
      </w:r>
      <w:r w:rsidRPr="003B192B">
        <w:rPr>
          <w:rFonts w:hint="eastAsia"/>
          <w:color w:val="000000" w:themeColor="text1"/>
          <w:sz w:val="24"/>
        </w:rPr>
        <w:t>荷载分类…………………………………………………………………</w:t>
      </w:r>
      <w:r w:rsidR="00206EEF" w:rsidRPr="003B192B">
        <w:rPr>
          <w:rFonts w:hint="eastAsia"/>
          <w:color w:val="000000" w:themeColor="text1"/>
          <w:sz w:val="24"/>
        </w:rPr>
        <w:t>9</w:t>
      </w:r>
      <w:r w:rsidR="00206EEF" w:rsidRPr="003B192B">
        <w:rPr>
          <w:color w:val="000000" w:themeColor="text1"/>
          <w:sz w:val="24"/>
        </w:rPr>
        <w:t>0</w:t>
      </w:r>
      <w:r w:rsidRPr="003B192B">
        <w:rPr>
          <w:rFonts w:hint="eastAsia"/>
          <w:color w:val="000000" w:themeColor="text1"/>
          <w:sz w:val="24"/>
        </w:rPr>
        <w:t xml:space="preserve"> </w:t>
      </w:r>
    </w:p>
    <w:p w:rsidR="00CB67E6" w:rsidRPr="003B192B" w:rsidRDefault="00CB67E6" w:rsidP="00CB67E6">
      <w:pPr>
        <w:numPr>
          <w:ilvl w:val="1"/>
          <w:numId w:val="2"/>
        </w:numPr>
        <w:spacing w:line="480" w:lineRule="exact"/>
        <w:rPr>
          <w:color w:val="000000" w:themeColor="text1"/>
          <w:sz w:val="24"/>
        </w:rPr>
      </w:pPr>
      <w:r w:rsidRPr="003B192B">
        <w:rPr>
          <w:rFonts w:hint="eastAsia"/>
          <w:color w:val="000000" w:themeColor="text1"/>
          <w:sz w:val="24"/>
        </w:rPr>
        <w:t xml:space="preserve"> 4.2  </w:t>
      </w:r>
      <w:r w:rsidRPr="003B192B">
        <w:rPr>
          <w:rFonts w:hint="eastAsia"/>
          <w:color w:val="000000" w:themeColor="text1"/>
          <w:sz w:val="24"/>
        </w:rPr>
        <w:t>荷载标准值………………………………………………………………</w:t>
      </w:r>
      <w:r w:rsidR="00206EEF" w:rsidRPr="003B192B">
        <w:rPr>
          <w:rFonts w:hint="eastAsia"/>
          <w:color w:val="000000" w:themeColor="text1"/>
          <w:sz w:val="24"/>
        </w:rPr>
        <w:t>9</w:t>
      </w:r>
      <w:r w:rsidR="00206EEF" w:rsidRPr="003B192B">
        <w:rPr>
          <w:color w:val="000000" w:themeColor="text1"/>
          <w:sz w:val="24"/>
        </w:rPr>
        <w:t>1</w:t>
      </w:r>
    </w:p>
    <w:p w:rsidR="00206EEF" w:rsidRPr="003B192B" w:rsidRDefault="00206EEF" w:rsidP="00206EEF">
      <w:pPr>
        <w:numPr>
          <w:ilvl w:val="1"/>
          <w:numId w:val="2"/>
        </w:numPr>
        <w:spacing w:line="480" w:lineRule="exact"/>
        <w:rPr>
          <w:color w:val="000000" w:themeColor="text1"/>
          <w:sz w:val="24"/>
        </w:rPr>
      </w:pPr>
      <w:r w:rsidRPr="003B192B">
        <w:rPr>
          <w:color w:val="000000" w:themeColor="text1"/>
          <w:sz w:val="24"/>
        </w:rPr>
        <w:t xml:space="preserve"> </w:t>
      </w:r>
      <w:r w:rsidRPr="003B192B">
        <w:rPr>
          <w:rFonts w:hint="eastAsia"/>
          <w:color w:val="000000" w:themeColor="text1"/>
          <w:sz w:val="24"/>
        </w:rPr>
        <w:t xml:space="preserve">4.3  </w:t>
      </w:r>
      <w:r w:rsidRPr="003B192B">
        <w:rPr>
          <w:rFonts w:hint="eastAsia"/>
          <w:color w:val="000000" w:themeColor="text1"/>
          <w:sz w:val="24"/>
        </w:rPr>
        <w:t>荷载设计值</w:t>
      </w:r>
      <w:r w:rsidRPr="003B192B">
        <w:rPr>
          <w:rFonts w:hint="eastAsia"/>
          <w:color w:val="000000" w:themeColor="text1"/>
          <w:sz w:val="24"/>
        </w:rPr>
        <w:t xml:space="preserve">    </w:t>
      </w:r>
      <w:r w:rsidRPr="003B192B">
        <w:rPr>
          <w:rFonts w:hint="eastAsia"/>
          <w:color w:val="000000" w:themeColor="text1"/>
          <w:sz w:val="24"/>
        </w:rPr>
        <w:t>…………………………………………………………</w:t>
      </w:r>
      <w:r w:rsidRPr="003B192B">
        <w:rPr>
          <w:rFonts w:hint="eastAsia"/>
          <w:color w:val="000000" w:themeColor="text1"/>
          <w:sz w:val="24"/>
        </w:rPr>
        <w:t>9</w:t>
      </w:r>
      <w:r w:rsidRPr="003B192B">
        <w:rPr>
          <w:color w:val="000000" w:themeColor="text1"/>
          <w:sz w:val="24"/>
        </w:rPr>
        <w:t>4</w:t>
      </w:r>
      <w:r w:rsidRPr="003B192B">
        <w:rPr>
          <w:rFonts w:hint="eastAsia"/>
          <w:color w:val="000000" w:themeColor="text1"/>
          <w:sz w:val="24"/>
        </w:rPr>
        <w:t xml:space="preserve"> </w:t>
      </w:r>
    </w:p>
    <w:p w:rsidR="00CB67E6" w:rsidRPr="003B192B" w:rsidRDefault="00206EEF" w:rsidP="00CB67E6">
      <w:pPr>
        <w:numPr>
          <w:ilvl w:val="1"/>
          <w:numId w:val="2"/>
        </w:numPr>
        <w:spacing w:line="480" w:lineRule="exact"/>
        <w:rPr>
          <w:color w:val="000000" w:themeColor="text1"/>
          <w:sz w:val="24"/>
        </w:rPr>
      </w:pPr>
      <w:r w:rsidRPr="003B192B">
        <w:rPr>
          <w:rFonts w:hint="eastAsia"/>
          <w:color w:val="000000" w:themeColor="text1"/>
          <w:sz w:val="24"/>
        </w:rPr>
        <w:t xml:space="preserve"> 4.4</w:t>
      </w:r>
      <w:r w:rsidR="00CB67E6" w:rsidRPr="003B192B">
        <w:rPr>
          <w:rFonts w:hint="eastAsia"/>
          <w:color w:val="000000" w:themeColor="text1"/>
          <w:sz w:val="24"/>
        </w:rPr>
        <w:t xml:space="preserve">  </w:t>
      </w:r>
      <w:r w:rsidR="00CB67E6" w:rsidRPr="003B192B">
        <w:rPr>
          <w:rFonts w:hint="eastAsia"/>
          <w:color w:val="000000" w:themeColor="text1"/>
          <w:sz w:val="24"/>
        </w:rPr>
        <w:t>荷载效应组合</w:t>
      </w:r>
      <w:r w:rsidR="00CB67E6" w:rsidRPr="003B192B">
        <w:rPr>
          <w:rFonts w:hint="eastAsia"/>
          <w:color w:val="000000" w:themeColor="text1"/>
          <w:sz w:val="24"/>
        </w:rPr>
        <w:t xml:space="preserve">  </w:t>
      </w:r>
      <w:r w:rsidR="00CB67E6" w:rsidRPr="003B192B">
        <w:rPr>
          <w:rFonts w:hint="eastAsia"/>
          <w:color w:val="000000" w:themeColor="text1"/>
          <w:sz w:val="24"/>
        </w:rPr>
        <w:t>…………………………………………………………</w:t>
      </w:r>
      <w:r w:rsidRPr="003B192B">
        <w:rPr>
          <w:rFonts w:hint="eastAsia"/>
          <w:color w:val="000000" w:themeColor="text1"/>
          <w:sz w:val="24"/>
        </w:rPr>
        <w:t>9</w:t>
      </w:r>
      <w:r w:rsidRPr="003B192B">
        <w:rPr>
          <w:color w:val="000000" w:themeColor="text1"/>
          <w:sz w:val="24"/>
        </w:rPr>
        <w:t>5</w:t>
      </w:r>
      <w:r w:rsidR="00CB67E6" w:rsidRPr="003B192B">
        <w:rPr>
          <w:rFonts w:hint="eastAsia"/>
          <w:color w:val="000000" w:themeColor="text1"/>
          <w:sz w:val="24"/>
        </w:rPr>
        <w:t xml:space="preserve"> </w:t>
      </w:r>
    </w:p>
    <w:p w:rsidR="00CB67E6" w:rsidRPr="003B192B" w:rsidRDefault="00CB67E6" w:rsidP="00CB67E6">
      <w:pPr>
        <w:spacing w:line="480" w:lineRule="exact"/>
        <w:ind w:left="52"/>
        <w:rPr>
          <w:color w:val="000000" w:themeColor="text1"/>
          <w:sz w:val="24"/>
        </w:rPr>
      </w:pPr>
      <w:r w:rsidRPr="003B192B">
        <w:rPr>
          <w:rFonts w:hint="eastAsia"/>
          <w:color w:val="000000" w:themeColor="text1"/>
          <w:sz w:val="28"/>
          <w:szCs w:val="28"/>
        </w:rPr>
        <w:t xml:space="preserve">5  </w:t>
      </w:r>
      <w:r w:rsidRPr="003B192B">
        <w:rPr>
          <w:rFonts w:hint="eastAsia"/>
          <w:color w:val="000000" w:themeColor="text1"/>
          <w:sz w:val="28"/>
          <w:szCs w:val="28"/>
        </w:rPr>
        <w:t>设计计算</w:t>
      </w:r>
      <w:r w:rsidRPr="003B192B">
        <w:rPr>
          <w:rFonts w:hint="eastAsia"/>
          <w:color w:val="000000" w:themeColor="text1"/>
          <w:sz w:val="24"/>
        </w:rPr>
        <w:t xml:space="preserve"> </w:t>
      </w:r>
      <w:r w:rsidRPr="003B192B">
        <w:rPr>
          <w:rFonts w:hint="eastAsia"/>
          <w:color w:val="000000" w:themeColor="text1"/>
          <w:sz w:val="24"/>
        </w:rPr>
        <w:t>……………………………………………………………………</w:t>
      </w:r>
      <w:r w:rsidR="00206EEF" w:rsidRPr="003B192B">
        <w:rPr>
          <w:rFonts w:hint="eastAsia"/>
          <w:color w:val="000000" w:themeColor="text1"/>
          <w:sz w:val="24"/>
        </w:rPr>
        <w:t>98</w:t>
      </w:r>
      <w:r w:rsidRPr="003B192B">
        <w:rPr>
          <w:rFonts w:hint="eastAsia"/>
          <w:color w:val="000000" w:themeColor="text1"/>
          <w:sz w:val="24"/>
        </w:rPr>
        <w:t xml:space="preserve"> </w:t>
      </w:r>
    </w:p>
    <w:p w:rsidR="00CB67E6" w:rsidRPr="003B192B" w:rsidRDefault="00CB67E6" w:rsidP="00CB67E6">
      <w:pPr>
        <w:numPr>
          <w:ilvl w:val="1"/>
          <w:numId w:val="2"/>
        </w:numPr>
        <w:spacing w:line="480" w:lineRule="exact"/>
        <w:rPr>
          <w:color w:val="000000" w:themeColor="text1"/>
          <w:sz w:val="24"/>
        </w:rPr>
      </w:pPr>
      <w:r w:rsidRPr="003B192B">
        <w:rPr>
          <w:rFonts w:hint="eastAsia"/>
          <w:color w:val="000000" w:themeColor="text1"/>
          <w:sz w:val="24"/>
        </w:rPr>
        <w:t xml:space="preserve"> 5.1  </w:t>
      </w:r>
      <w:r w:rsidRPr="003B192B">
        <w:rPr>
          <w:rFonts w:hint="eastAsia"/>
          <w:color w:val="000000" w:themeColor="text1"/>
          <w:sz w:val="24"/>
        </w:rPr>
        <w:t>基本设计规定</w:t>
      </w:r>
      <w:r w:rsidRPr="003B192B">
        <w:rPr>
          <w:rFonts w:hint="eastAsia"/>
          <w:color w:val="000000" w:themeColor="text1"/>
          <w:sz w:val="24"/>
        </w:rPr>
        <w:t xml:space="preserve">    </w:t>
      </w:r>
      <w:r w:rsidRPr="003B192B">
        <w:rPr>
          <w:rFonts w:hint="eastAsia"/>
          <w:color w:val="000000" w:themeColor="text1"/>
          <w:sz w:val="24"/>
        </w:rPr>
        <w:t>………………………………………………………</w:t>
      </w:r>
      <w:r w:rsidR="00206EEF" w:rsidRPr="003B192B">
        <w:rPr>
          <w:rFonts w:hint="eastAsia"/>
          <w:color w:val="000000" w:themeColor="text1"/>
          <w:sz w:val="24"/>
        </w:rPr>
        <w:t>9</w:t>
      </w:r>
      <w:r w:rsidR="00206EEF" w:rsidRPr="003B192B">
        <w:rPr>
          <w:color w:val="000000" w:themeColor="text1"/>
          <w:sz w:val="24"/>
        </w:rPr>
        <w:t>8</w:t>
      </w:r>
    </w:p>
    <w:p w:rsidR="00CB67E6" w:rsidRPr="003B192B" w:rsidRDefault="00CB67E6" w:rsidP="00CB67E6">
      <w:pPr>
        <w:numPr>
          <w:ilvl w:val="1"/>
          <w:numId w:val="3"/>
        </w:numPr>
        <w:tabs>
          <w:tab w:val="left" w:pos="840"/>
          <w:tab w:val="left" w:pos="7620"/>
        </w:tabs>
        <w:spacing w:line="480" w:lineRule="exact"/>
        <w:rPr>
          <w:b/>
          <w:bCs/>
          <w:color w:val="000000" w:themeColor="text1"/>
          <w:sz w:val="24"/>
        </w:rPr>
      </w:pPr>
      <w:r w:rsidRPr="003B192B">
        <w:rPr>
          <w:rFonts w:hint="eastAsia"/>
          <w:color w:val="000000" w:themeColor="text1"/>
          <w:sz w:val="24"/>
        </w:rPr>
        <w:t xml:space="preserve"> </w:t>
      </w:r>
      <w:r w:rsidRPr="003B192B">
        <w:rPr>
          <w:rFonts w:hint="eastAsia"/>
          <w:bCs/>
          <w:color w:val="000000" w:themeColor="text1"/>
          <w:sz w:val="24"/>
        </w:rPr>
        <w:t>单、双排脚手架计算……</w:t>
      </w:r>
      <w:r w:rsidRPr="003B192B">
        <w:rPr>
          <w:rFonts w:hint="eastAsia"/>
          <w:color w:val="000000" w:themeColor="text1"/>
          <w:sz w:val="24"/>
        </w:rPr>
        <w:t>………………………………………………</w:t>
      </w:r>
      <w:r w:rsidR="00206EEF" w:rsidRPr="003B192B">
        <w:rPr>
          <w:rFonts w:hint="eastAsia"/>
          <w:color w:val="000000" w:themeColor="text1"/>
          <w:sz w:val="24"/>
        </w:rPr>
        <w:t>1</w:t>
      </w:r>
      <w:r w:rsidR="00206EEF" w:rsidRPr="003B192B">
        <w:rPr>
          <w:color w:val="000000" w:themeColor="text1"/>
          <w:sz w:val="24"/>
        </w:rPr>
        <w:t>01</w:t>
      </w:r>
      <w:r w:rsidRPr="003B192B">
        <w:rPr>
          <w:rFonts w:hint="eastAsia"/>
          <w:color w:val="000000" w:themeColor="text1"/>
          <w:sz w:val="24"/>
        </w:rPr>
        <w:t xml:space="preserve"> </w:t>
      </w:r>
    </w:p>
    <w:p w:rsidR="00CB67E6" w:rsidRPr="003B192B" w:rsidRDefault="00CB67E6" w:rsidP="00CB67E6">
      <w:pPr>
        <w:numPr>
          <w:ilvl w:val="1"/>
          <w:numId w:val="2"/>
        </w:numPr>
        <w:spacing w:line="480" w:lineRule="exact"/>
        <w:rPr>
          <w:color w:val="000000" w:themeColor="text1"/>
          <w:sz w:val="24"/>
        </w:rPr>
      </w:pPr>
      <w:r w:rsidRPr="003B192B">
        <w:rPr>
          <w:rFonts w:hint="eastAsia"/>
          <w:color w:val="000000" w:themeColor="text1"/>
          <w:sz w:val="24"/>
        </w:rPr>
        <w:t xml:space="preserve"> 5.3  </w:t>
      </w:r>
      <w:r w:rsidRPr="003B192B">
        <w:rPr>
          <w:rFonts w:hint="eastAsia"/>
          <w:color w:val="000000" w:themeColor="text1"/>
          <w:sz w:val="24"/>
        </w:rPr>
        <w:t>满堂脚手架计算</w:t>
      </w:r>
      <w:r w:rsidRPr="003B192B">
        <w:rPr>
          <w:rFonts w:hint="eastAsia"/>
          <w:color w:val="000000" w:themeColor="text1"/>
          <w:sz w:val="24"/>
        </w:rPr>
        <w:t xml:space="preserve"> </w:t>
      </w:r>
      <w:r w:rsidRPr="003B192B">
        <w:rPr>
          <w:rFonts w:hint="eastAsia"/>
          <w:color w:val="000000" w:themeColor="text1"/>
          <w:sz w:val="24"/>
        </w:rPr>
        <w:t>………………………………………………………</w:t>
      </w:r>
      <w:r w:rsidR="00206EEF" w:rsidRPr="003B192B">
        <w:rPr>
          <w:rFonts w:hint="eastAsia"/>
          <w:color w:val="000000" w:themeColor="text1"/>
          <w:sz w:val="24"/>
        </w:rPr>
        <w:t>1</w:t>
      </w:r>
      <w:r w:rsidR="00206EEF" w:rsidRPr="003B192B">
        <w:rPr>
          <w:color w:val="000000" w:themeColor="text1"/>
          <w:sz w:val="24"/>
        </w:rPr>
        <w:t>07</w:t>
      </w:r>
    </w:p>
    <w:p w:rsidR="00CB67E6" w:rsidRPr="003B192B" w:rsidRDefault="00CB67E6" w:rsidP="00CB67E6">
      <w:pPr>
        <w:numPr>
          <w:ilvl w:val="1"/>
          <w:numId w:val="2"/>
        </w:numPr>
        <w:spacing w:line="480" w:lineRule="exact"/>
        <w:rPr>
          <w:color w:val="000000" w:themeColor="text1"/>
          <w:sz w:val="24"/>
        </w:rPr>
      </w:pPr>
      <w:r w:rsidRPr="003B192B">
        <w:rPr>
          <w:rFonts w:hint="eastAsia"/>
          <w:color w:val="000000" w:themeColor="text1"/>
          <w:sz w:val="24"/>
        </w:rPr>
        <w:t xml:space="preserve"> 5.4  </w:t>
      </w:r>
      <w:r w:rsidRPr="003B192B">
        <w:rPr>
          <w:rFonts w:hint="eastAsia"/>
          <w:color w:val="000000" w:themeColor="text1"/>
          <w:sz w:val="24"/>
        </w:rPr>
        <w:t>满堂支撑架计算</w:t>
      </w:r>
      <w:r w:rsidRPr="003B192B">
        <w:rPr>
          <w:rFonts w:hint="eastAsia"/>
          <w:color w:val="000000" w:themeColor="text1"/>
          <w:sz w:val="24"/>
        </w:rPr>
        <w:t xml:space="preserve"> </w:t>
      </w:r>
      <w:r w:rsidRPr="003B192B">
        <w:rPr>
          <w:rFonts w:hint="eastAsia"/>
          <w:color w:val="000000" w:themeColor="text1"/>
          <w:sz w:val="24"/>
        </w:rPr>
        <w:t>………………………………………………………</w:t>
      </w:r>
      <w:r w:rsidR="00206EEF" w:rsidRPr="003B192B">
        <w:rPr>
          <w:rFonts w:hint="eastAsia"/>
          <w:color w:val="000000" w:themeColor="text1"/>
          <w:sz w:val="24"/>
        </w:rPr>
        <w:t>1</w:t>
      </w:r>
      <w:r w:rsidR="00206EEF" w:rsidRPr="003B192B">
        <w:rPr>
          <w:color w:val="000000" w:themeColor="text1"/>
          <w:sz w:val="24"/>
        </w:rPr>
        <w:t>12</w:t>
      </w:r>
    </w:p>
    <w:p w:rsidR="00CB67E6" w:rsidRPr="003B192B" w:rsidRDefault="00CB67E6" w:rsidP="00CB67E6">
      <w:pPr>
        <w:numPr>
          <w:ilvl w:val="1"/>
          <w:numId w:val="2"/>
        </w:numPr>
        <w:spacing w:line="480" w:lineRule="exact"/>
        <w:rPr>
          <w:color w:val="000000" w:themeColor="text1"/>
          <w:sz w:val="24"/>
        </w:rPr>
      </w:pPr>
      <w:r w:rsidRPr="003B192B">
        <w:rPr>
          <w:rFonts w:hint="eastAsia"/>
          <w:color w:val="000000" w:themeColor="text1"/>
          <w:sz w:val="24"/>
        </w:rPr>
        <w:t xml:space="preserve"> 5.5  </w:t>
      </w:r>
      <w:r w:rsidRPr="003B192B">
        <w:rPr>
          <w:rFonts w:hint="eastAsia"/>
          <w:color w:val="000000" w:themeColor="text1"/>
          <w:sz w:val="24"/>
        </w:rPr>
        <w:t>立杆地基承载力计算</w:t>
      </w:r>
      <w:r w:rsidRPr="003B192B">
        <w:rPr>
          <w:rFonts w:hint="eastAsia"/>
          <w:color w:val="000000" w:themeColor="text1"/>
          <w:sz w:val="24"/>
        </w:rPr>
        <w:t xml:space="preserve">  </w:t>
      </w:r>
      <w:r w:rsidR="00206EEF" w:rsidRPr="003B192B">
        <w:rPr>
          <w:color w:val="000000" w:themeColor="text1"/>
          <w:sz w:val="24"/>
        </w:rPr>
        <w:t xml:space="preserve"> </w:t>
      </w:r>
      <w:r w:rsidR="00206EEF" w:rsidRPr="003B192B">
        <w:rPr>
          <w:rFonts w:hint="eastAsia"/>
          <w:color w:val="000000" w:themeColor="text1"/>
          <w:sz w:val="24"/>
        </w:rPr>
        <w:t>………………………………………………</w:t>
      </w:r>
      <w:r w:rsidR="00206EEF" w:rsidRPr="003B192B">
        <w:rPr>
          <w:rFonts w:hint="eastAsia"/>
          <w:color w:val="000000" w:themeColor="text1"/>
          <w:sz w:val="24"/>
        </w:rPr>
        <w:t>1</w:t>
      </w:r>
      <w:r w:rsidR="00206EEF" w:rsidRPr="003B192B">
        <w:rPr>
          <w:color w:val="000000" w:themeColor="text1"/>
          <w:sz w:val="24"/>
        </w:rPr>
        <w:t>16</w:t>
      </w:r>
    </w:p>
    <w:p w:rsidR="00CB67E6" w:rsidRPr="003B192B" w:rsidRDefault="00CB67E6" w:rsidP="00CB67E6">
      <w:pPr>
        <w:spacing w:line="480" w:lineRule="exact"/>
        <w:ind w:firstLineChars="197" w:firstLine="473"/>
        <w:rPr>
          <w:b/>
          <w:bCs/>
          <w:color w:val="000000" w:themeColor="text1"/>
          <w:sz w:val="24"/>
        </w:rPr>
      </w:pPr>
      <w:r w:rsidRPr="003B192B">
        <w:rPr>
          <w:bCs/>
          <w:color w:val="000000" w:themeColor="text1"/>
          <w:sz w:val="24"/>
        </w:rPr>
        <w:t>5.</w:t>
      </w:r>
      <w:r w:rsidRPr="003B192B">
        <w:rPr>
          <w:rFonts w:hint="eastAsia"/>
          <w:bCs/>
          <w:color w:val="000000" w:themeColor="text1"/>
          <w:sz w:val="24"/>
        </w:rPr>
        <w:t xml:space="preserve">6  </w:t>
      </w:r>
      <w:r w:rsidRPr="003B192B">
        <w:rPr>
          <w:rFonts w:hint="eastAsia"/>
          <w:bCs/>
          <w:color w:val="000000" w:themeColor="text1"/>
          <w:sz w:val="24"/>
        </w:rPr>
        <w:t>型钢悬挑脚手架</w:t>
      </w:r>
      <w:r w:rsidRPr="003B192B">
        <w:rPr>
          <w:rFonts w:hint="eastAsia"/>
          <w:color w:val="000000" w:themeColor="text1"/>
          <w:sz w:val="24"/>
        </w:rPr>
        <w:t>计算</w:t>
      </w:r>
      <w:r w:rsidRPr="003B192B">
        <w:rPr>
          <w:rFonts w:hint="eastAsia"/>
          <w:color w:val="000000" w:themeColor="text1"/>
          <w:sz w:val="24"/>
        </w:rPr>
        <w:t xml:space="preserve">  </w:t>
      </w:r>
      <w:r w:rsidRPr="003B192B">
        <w:rPr>
          <w:rFonts w:hint="eastAsia"/>
          <w:color w:val="000000" w:themeColor="text1"/>
          <w:sz w:val="24"/>
        </w:rPr>
        <w:t>…………………………………………………</w:t>
      </w:r>
      <w:r w:rsidR="00206EEF" w:rsidRPr="003B192B">
        <w:rPr>
          <w:rFonts w:hint="eastAsia"/>
          <w:color w:val="000000" w:themeColor="text1"/>
          <w:sz w:val="24"/>
        </w:rPr>
        <w:t>1</w:t>
      </w:r>
      <w:r w:rsidR="00206EEF" w:rsidRPr="003B192B">
        <w:rPr>
          <w:color w:val="000000" w:themeColor="text1"/>
          <w:sz w:val="24"/>
        </w:rPr>
        <w:t>16</w:t>
      </w:r>
    </w:p>
    <w:p w:rsidR="00CB67E6" w:rsidRPr="003B192B" w:rsidRDefault="00CB67E6" w:rsidP="00CB67E6">
      <w:pPr>
        <w:spacing w:line="480" w:lineRule="exact"/>
        <w:ind w:left="52"/>
        <w:rPr>
          <w:color w:val="000000" w:themeColor="text1"/>
          <w:sz w:val="24"/>
        </w:rPr>
      </w:pPr>
      <w:r w:rsidRPr="003B192B">
        <w:rPr>
          <w:rFonts w:hint="eastAsia"/>
          <w:color w:val="000000" w:themeColor="text1"/>
          <w:sz w:val="28"/>
          <w:szCs w:val="28"/>
        </w:rPr>
        <w:t xml:space="preserve">6  </w:t>
      </w:r>
      <w:r w:rsidRPr="003B192B">
        <w:rPr>
          <w:rFonts w:hint="eastAsia"/>
          <w:color w:val="000000" w:themeColor="text1"/>
          <w:sz w:val="28"/>
          <w:szCs w:val="28"/>
        </w:rPr>
        <w:t>构造要求</w:t>
      </w:r>
      <w:r w:rsidRPr="003B192B">
        <w:rPr>
          <w:rFonts w:hint="eastAsia"/>
          <w:color w:val="000000" w:themeColor="text1"/>
          <w:sz w:val="24"/>
        </w:rPr>
        <w:t xml:space="preserve">  </w:t>
      </w:r>
      <w:r w:rsidRPr="003B192B">
        <w:rPr>
          <w:rFonts w:ascii="宋体" w:hAnsi="宋体" w:hint="eastAsia"/>
          <w:color w:val="000000" w:themeColor="text1"/>
          <w:sz w:val="24"/>
        </w:rPr>
        <w:t xml:space="preserve"> …</w:t>
      </w:r>
      <w:r w:rsidRPr="003B192B">
        <w:rPr>
          <w:rFonts w:hint="eastAsia"/>
          <w:color w:val="000000" w:themeColor="text1"/>
          <w:sz w:val="24"/>
        </w:rPr>
        <w:t>………………………………………………………………</w:t>
      </w:r>
      <w:r w:rsidR="00206EEF" w:rsidRPr="003B192B">
        <w:rPr>
          <w:rFonts w:hint="eastAsia"/>
          <w:color w:val="000000" w:themeColor="text1"/>
          <w:sz w:val="24"/>
        </w:rPr>
        <w:t>1</w:t>
      </w:r>
      <w:r w:rsidR="00206EEF" w:rsidRPr="003B192B">
        <w:rPr>
          <w:color w:val="000000" w:themeColor="text1"/>
          <w:sz w:val="24"/>
        </w:rPr>
        <w:t>18</w:t>
      </w:r>
    </w:p>
    <w:p w:rsidR="00CB67E6" w:rsidRPr="003B192B" w:rsidRDefault="00CB67E6" w:rsidP="00CB67E6">
      <w:pPr>
        <w:numPr>
          <w:ilvl w:val="1"/>
          <w:numId w:val="2"/>
        </w:numPr>
        <w:spacing w:line="480" w:lineRule="exact"/>
        <w:ind w:rightChars="13" w:right="27"/>
        <w:rPr>
          <w:color w:val="000000" w:themeColor="text1"/>
          <w:sz w:val="24"/>
        </w:rPr>
      </w:pPr>
      <w:r w:rsidRPr="003B192B">
        <w:rPr>
          <w:rFonts w:hint="eastAsia"/>
          <w:color w:val="000000" w:themeColor="text1"/>
          <w:sz w:val="24"/>
        </w:rPr>
        <w:t xml:space="preserve"> 6.1  </w:t>
      </w:r>
      <w:r w:rsidRPr="003B192B">
        <w:rPr>
          <w:rFonts w:hint="eastAsia"/>
          <w:color w:val="000000" w:themeColor="text1"/>
          <w:sz w:val="24"/>
        </w:rPr>
        <w:t>常用单、双排脚手架设计尺寸</w:t>
      </w:r>
      <w:r w:rsidRPr="003B192B">
        <w:rPr>
          <w:rFonts w:hint="eastAsia"/>
          <w:color w:val="000000" w:themeColor="text1"/>
          <w:sz w:val="24"/>
        </w:rPr>
        <w:t xml:space="preserve">    </w:t>
      </w:r>
      <w:r w:rsidRPr="003B192B">
        <w:rPr>
          <w:rFonts w:hint="eastAsia"/>
          <w:color w:val="000000" w:themeColor="text1"/>
          <w:sz w:val="24"/>
        </w:rPr>
        <w:t>……………………………………</w:t>
      </w:r>
      <w:r w:rsidR="00206EEF" w:rsidRPr="003B192B">
        <w:rPr>
          <w:rFonts w:hint="eastAsia"/>
          <w:color w:val="000000" w:themeColor="text1"/>
          <w:sz w:val="24"/>
        </w:rPr>
        <w:t>1</w:t>
      </w:r>
      <w:r w:rsidR="00206EEF" w:rsidRPr="003B192B">
        <w:rPr>
          <w:color w:val="000000" w:themeColor="text1"/>
          <w:sz w:val="24"/>
        </w:rPr>
        <w:t>18</w:t>
      </w:r>
    </w:p>
    <w:p w:rsidR="00CB67E6" w:rsidRPr="003B192B" w:rsidRDefault="00CB67E6" w:rsidP="00CB67E6">
      <w:pPr>
        <w:numPr>
          <w:ilvl w:val="1"/>
          <w:numId w:val="2"/>
        </w:numPr>
        <w:spacing w:line="480" w:lineRule="exact"/>
        <w:rPr>
          <w:color w:val="000000" w:themeColor="text1"/>
          <w:sz w:val="24"/>
        </w:rPr>
      </w:pPr>
      <w:r w:rsidRPr="003B192B">
        <w:rPr>
          <w:rFonts w:hint="eastAsia"/>
          <w:color w:val="000000" w:themeColor="text1"/>
          <w:sz w:val="24"/>
        </w:rPr>
        <w:t xml:space="preserve"> 6.2  </w:t>
      </w:r>
      <w:r w:rsidRPr="003B192B">
        <w:rPr>
          <w:rFonts w:hint="eastAsia"/>
          <w:color w:val="000000" w:themeColor="text1"/>
          <w:sz w:val="24"/>
        </w:rPr>
        <w:t>纵向水平杆、横向水平杆、脚手板</w:t>
      </w:r>
      <w:r w:rsidRPr="003B192B">
        <w:rPr>
          <w:rFonts w:hint="eastAsia"/>
          <w:color w:val="000000" w:themeColor="text1"/>
          <w:sz w:val="24"/>
        </w:rPr>
        <w:t xml:space="preserve">  </w:t>
      </w:r>
      <w:r w:rsidRPr="003B192B">
        <w:rPr>
          <w:rFonts w:hint="eastAsia"/>
          <w:color w:val="000000" w:themeColor="text1"/>
          <w:sz w:val="24"/>
        </w:rPr>
        <w:t>…………………………………</w:t>
      </w:r>
      <w:r w:rsidR="00206EEF" w:rsidRPr="003B192B">
        <w:rPr>
          <w:rFonts w:hint="eastAsia"/>
          <w:color w:val="000000" w:themeColor="text1"/>
          <w:sz w:val="24"/>
        </w:rPr>
        <w:t>1</w:t>
      </w:r>
      <w:r w:rsidR="00206EEF" w:rsidRPr="003B192B">
        <w:rPr>
          <w:color w:val="000000" w:themeColor="text1"/>
          <w:sz w:val="24"/>
        </w:rPr>
        <w:t>19</w:t>
      </w:r>
    </w:p>
    <w:p w:rsidR="00CB67E6" w:rsidRPr="003B192B" w:rsidRDefault="00CB67E6" w:rsidP="00CB67E6">
      <w:pPr>
        <w:numPr>
          <w:ilvl w:val="1"/>
          <w:numId w:val="2"/>
        </w:numPr>
        <w:spacing w:line="480" w:lineRule="exact"/>
        <w:rPr>
          <w:color w:val="000000" w:themeColor="text1"/>
          <w:sz w:val="24"/>
        </w:rPr>
      </w:pPr>
      <w:r w:rsidRPr="003B192B">
        <w:rPr>
          <w:rFonts w:hint="eastAsia"/>
          <w:color w:val="000000" w:themeColor="text1"/>
          <w:sz w:val="24"/>
        </w:rPr>
        <w:t xml:space="preserve"> 6.3  </w:t>
      </w:r>
      <w:r w:rsidRPr="003B192B">
        <w:rPr>
          <w:rFonts w:hint="eastAsia"/>
          <w:color w:val="000000" w:themeColor="text1"/>
          <w:sz w:val="24"/>
        </w:rPr>
        <w:t>立杆</w:t>
      </w:r>
      <w:r w:rsidRPr="003B192B">
        <w:rPr>
          <w:rFonts w:hint="eastAsia"/>
          <w:color w:val="000000" w:themeColor="text1"/>
          <w:sz w:val="24"/>
        </w:rPr>
        <w:t xml:space="preserve">    </w:t>
      </w:r>
      <w:r w:rsidRPr="003B192B">
        <w:rPr>
          <w:rFonts w:hint="eastAsia"/>
          <w:color w:val="000000" w:themeColor="text1"/>
          <w:sz w:val="24"/>
        </w:rPr>
        <w:t>…………………………………………………………………</w:t>
      </w:r>
      <w:r w:rsidR="00206EEF" w:rsidRPr="003B192B">
        <w:rPr>
          <w:rFonts w:hint="eastAsia"/>
          <w:color w:val="000000" w:themeColor="text1"/>
          <w:sz w:val="24"/>
        </w:rPr>
        <w:t>1</w:t>
      </w:r>
      <w:r w:rsidR="00206EEF" w:rsidRPr="003B192B">
        <w:rPr>
          <w:color w:val="000000" w:themeColor="text1"/>
          <w:sz w:val="24"/>
        </w:rPr>
        <w:t>19</w:t>
      </w:r>
    </w:p>
    <w:p w:rsidR="00CB67E6" w:rsidRPr="003B192B" w:rsidRDefault="00CB67E6" w:rsidP="00CB67E6">
      <w:pPr>
        <w:numPr>
          <w:ilvl w:val="1"/>
          <w:numId w:val="2"/>
        </w:numPr>
        <w:spacing w:line="480" w:lineRule="exact"/>
        <w:rPr>
          <w:color w:val="000000" w:themeColor="text1"/>
          <w:sz w:val="24"/>
        </w:rPr>
      </w:pPr>
      <w:r w:rsidRPr="003B192B">
        <w:rPr>
          <w:rFonts w:hint="eastAsia"/>
          <w:color w:val="000000" w:themeColor="text1"/>
          <w:sz w:val="24"/>
        </w:rPr>
        <w:t xml:space="preserve"> 6.4  </w:t>
      </w:r>
      <w:r w:rsidRPr="003B192B">
        <w:rPr>
          <w:rFonts w:hint="eastAsia"/>
          <w:color w:val="000000" w:themeColor="text1"/>
          <w:sz w:val="24"/>
        </w:rPr>
        <w:t>连墙件</w:t>
      </w:r>
      <w:r w:rsidRPr="003B192B">
        <w:rPr>
          <w:rFonts w:hint="eastAsia"/>
          <w:color w:val="000000" w:themeColor="text1"/>
          <w:sz w:val="24"/>
        </w:rPr>
        <w:t xml:space="preserve">  </w:t>
      </w:r>
      <w:r w:rsidRPr="003B192B">
        <w:rPr>
          <w:rFonts w:hint="eastAsia"/>
          <w:color w:val="000000" w:themeColor="text1"/>
          <w:sz w:val="24"/>
        </w:rPr>
        <w:t>…………………………………………………………………</w:t>
      </w:r>
      <w:r w:rsidR="00206EEF" w:rsidRPr="003B192B">
        <w:rPr>
          <w:rFonts w:hint="eastAsia"/>
          <w:color w:val="000000" w:themeColor="text1"/>
          <w:sz w:val="24"/>
        </w:rPr>
        <w:t>1</w:t>
      </w:r>
      <w:r w:rsidR="00206EEF" w:rsidRPr="003B192B">
        <w:rPr>
          <w:color w:val="000000" w:themeColor="text1"/>
          <w:sz w:val="24"/>
        </w:rPr>
        <w:t>19</w:t>
      </w:r>
    </w:p>
    <w:p w:rsidR="00CB67E6" w:rsidRPr="003B192B" w:rsidRDefault="00CB67E6" w:rsidP="00CB67E6">
      <w:pPr>
        <w:numPr>
          <w:ilvl w:val="1"/>
          <w:numId w:val="2"/>
        </w:numPr>
        <w:spacing w:line="480" w:lineRule="exact"/>
        <w:rPr>
          <w:color w:val="000000" w:themeColor="text1"/>
          <w:sz w:val="24"/>
        </w:rPr>
      </w:pPr>
      <w:r w:rsidRPr="003B192B">
        <w:rPr>
          <w:rFonts w:hint="eastAsia"/>
          <w:color w:val="000000" w:themeColor="text1"/>
          <w:sz w:val="24"/>
        </w:rPr>
        <w:t xml:space="preserve"> 6.5  </w:t>
      </w:r>
      <w:r w:rsidRPr="003B192B">
        <w:rPr>
          <w:rFonts w:hint="eastAsia"/>
          <w:color w:val="000000" w:themeColor="text1"/>
          <w:sz w:val="24"/>
        </w:rPr>
        <w:t>门洞</w:t>
      </w:r>
      <w:r w:rsidRPr="003B192B">
        <w:rPr>
          <w:rFonts w:hint="eastAsia"/>
          <w:color w:val="000000" w:themeColor="text1"/>
          <w:sz w:val="24"/>
        </w:rPr>
        <w:t xml:space="preserve">    </w:t>
      </w:r>
      <w:r w:rsidRPr="003B192B">
        <w:rPr>
          <w:rFonts w:hint="eastAsia"/>
          <w:color w:val="000000" w:themeColor="text1"/>
          <w:sz w:val="24"/>
        </w:rPr>
        <w:t>…………………………………………………………………</w:t>
      </w:r>
      <w:r w:rsidR="00206EEF" w:rsidRPr="003B192B">
        <w:rPr>
          <w:rFonts w:hint="eastAsia"/>
          <w:color w:val="000000" w:themeColor="text1"/>
          <w:sz w:val="24"/>
        </w:rPr>
        <w:t>1</w:t>
      </w:r>
      <w:r w:rsidR="00206EEF" w:rsidRPr="003B192B">
        <w:rPr>
          <w:color w:val="000000" w:themeColor="text1"/>
          <w:sz w:val="24"/>
        </w:rPr>
        <w:t>20</w:t>
      </w:r>
    </w:p>
    <w:p w:rsidR="00CB67E6" w:rsidRPr="003B192B" w:rsidRDefault="00CB67E6" w:rsidP="00CB67E6">
      <w:pPr>
        <w:numPr>
          <w:ilvl w:val="1"/>
          <w:numId w:val="2"/>
        </w:numPr>
        <w:spacing w:line="480" w:lineRule="exact"/>
        <w:rPr>
          <w:color w:val="000000" w:themeColor="text1"/>
          <w:sz w:val="24"/>
        </w:rPr>
      </w:pPr>
      <w:r w:rsidRPr="003B192B">
        <w:rPr>
          <w:rFonts w:hint="eastAsia"/>
          <w:color w:val="000000" w:themeColor="text1"/>
          <w:sz w:val="24"/>
        </w:rPr>
        <w:t xml:space="preserve"> 6.6  </w:t>
      </w:r>
      <w:r w:rsidRPr="003B192B">
        <w:rPr>
          <w:rFonts w:hint="eastAsia"/>
          <w:color w:val="000000" w:themeColor="text1"/>
          <w:sz w:val="24"/>
        </w:rPr>
        <w:t>剪刀撑与横向斜撑</w:t>
      </w:r>
      <w:r w:rsidRPr="003B192B">
        <w:rPr>
          <w:rFonts w:hint="eastAsia"/>
          <w:color w:val="000000" w:themeColor="text1"/>
          <w:sz w:val="24"/>
        </w:rPr>
        <w:t xml:space="preserve"> </w:t>
      </w:r>
      <w:r w:rsidRPr="003B192B">
        <w:rPr>
          <w:rFonts w:ascii="宋体" w:hAnsi="宋体" w:hint="eastAsia"/>
          <w:color w:val="000000" w:themeColor="text1"/>
          <w:sz w:val="24"/>
        </w:rPr>
        <w:t xml:space="preserve">   …</w:t>
      </w:r>
      <w:r w:rsidRPr="003B192B">
        <w:rPr>
          <w:rFonts w:hint="eastAsia"/>
          <w:color w:val="000000" w:themeColor="text1"/>
          <w:sz w:val="24"/>
        </w:rPr>
        <w:t>………………………………………………</w:t>
      </w:r>
      <w:r w:rsidR="00206EEF" w:rsidRPr="003B192B">
        <w:rPr>
          <w:rFonts w:hint="eastAsia"/>
          <w:color w:val="000000" w:themeColor="text1"/>
          <w:sz w:val="24"/>
        </w:rPr>
        <w:t>1</w:t>
      </w:r>
      <w:r w:rsidR="00206EEF" w:rsidRPr="003B192B">
        <w:rPr>
          <w:color w:val="000000" w:themeColor="text1"/>
          <w:sz w:val="24"/>
        </w:rPr>
        <w:t>20</w:t>
      </w:r>
    </w:p>
    <w:p w:rsidR="00CB67E6" w:rsidRPr="003B192B" w:rsidRDefault="00CB67E6" w:rsidP="00CB67E6">
      <w:pPr>
        <w:numPr>
          <w:ilvl w:val="1"/>
          <w:numId w:val="2"/>
        </w:numPr>
        <w:spacing w:line="480" w:lineRule="exact"/>
        <w:rPr>
          <w:color w:val="000000" w:themeColor="text1"/>
          <w:sz w:val="24"/>
        </w:rPr>
      </w:pPr>
      <w:r w:rsidRPr="003B192B">
        <w:rPr>
          <w:rFonts w:hint="eastAsia"/>
          <w:color w:val="000000" w:themeColor="text1"/>
          <w:sz w:val="24"/>
        </w:rPr>
        <w:lastRenderedPageBreak/>
        <w:t xml:space="preserve"> 6.7  </w:t>
      </w:r>
      <w:r w:rsidRPr="003B192B">
        <w:rPr>
          <w:rFonts w:hint="eastAsia"/>
          <w:color w:val="000000" w:themeColor="text1"/>
          <w:sz w:val="24"/>
        </w:rPr>
        <w:t>斜道</w:t>
      </w:r>
      <w:r w:rsidRPr="003B192B">
        <w:rPr>
          <w:rFonts w:hint="eastAsia"/>
          <w:color w:val="000000" w:themeColor="text1"/>
          <w:sz w:val="24"/>
        </w:rPr>
        <w:t xml:space="preserve">    </w:t>
      </w:r>
      <w:r w:rsidRPr="003B192B">
        <w:rPr>
          <w:rFonts w:ascii="宋体" w:hAnsi="宋体" w:hint="eastAsia"/>
          <w:color w:val="000000" w:themeColor="text1"/>
          <w:sz w:val="24"/>
        </w:rPr>
        <w:t>…</w:t>
      </w:r>
      <w:r w:rsidRPr="003B192B">
        <w:rPr>
          <w:rFonts w:hint="eastAsia"/>
          <w:color w:val="000000" w:themeColor="text1"/>
          <w:sz w:val="24"/>
        </w:rPr>
        <w:t>………………………………………………………………</w:t>
      </w:r>
      <w:r w:rsidR="00206EEF" w:rsidRPr="003B192B">
        <w:rPr>
          <w:rFonts w:hint="eastAsia"/>
          <w:color w:val="000000" w:themeColor="text1"/>
          <w:sz w:val="24"/>
        </w:rPr>
        <w:t>1</w:t>
      </w:r>
      <w:r w:rsidR="00206EEF" w:rsidRPr="003B192B">
        <w:rPr>
          <w:color w:val="000000" w:themeColor="text1"/>
          <w:sz w:val="24"/>
        </w:rPr>
        <w:t>21</w:t>
      </w:r>
    </w:p>
    <w:p w:rsidR="00CB67E6" w:rsidRPr="003B192B" w:rsidRDefault="00CB67E6" w:rsidP="00CB67E6">
      <w:pPr>
        <w:tabs>
          <w:tab w:val="left" w:pos="7620"/>
        </w:tabs>
        <w:spacing w:line="480" w:lineRule="exact"/>
        <w:ind w:firstLineChars="200" w:firstLine="480"/>
        <w:rPr>
          <w:color w:val="000000" w:themeColor="text1"/>
          <w:sz w:val="24"/>
        </w:rPr>
      </w:pPr>
      <w:r w:rsidRPr="003B192B">
        <w:rPr>
          <w:rFonts w:hint="eastAsia"/>
          <w:bCs/>
          <w:color w:val="000000" w:themeColor="text1"/>
          <w:sz w:val="24"/>
        </w:rPr>
        <w:t xml:space="preserve">6.8  </w:t>
      </w:r>
      <w:r w:rsidRPr="003B192B">
        <w:rPr>
          <w:rFonts w:hint="eastAsia"/>
          <w:bCs/>
          <w:color w:val="000000" w:themeColor="text1"/>
          <w:sz w:val="24"/>
        </w:rPr>
        <w:t>满堂脚手架</w:t>
      </w:r>
      <w:r w:rsidRPr="003B192B">
        <w:rPr>
          <w:rFonts w:hint="eastAsia"/>
          <w:bCs/>
          <w:color w:val="000000" w:themeColor="text1"/>
          <w:sz w:val="24"/>
        </w:rPr>
        <w:t xml:space="preserve">    </w:t>
      </w:r>
      <w:r w:rsidRPr="003B192B">
        <w:rPr>
          <w:rFonts w:ascii="宋体" w:hAnsi="宋体" w:hint="eastAsia"/>
          <w:bCs/>
          <w:color w:val="000000" w:themeColor="text1"/>
          <w:sz w:val="24"/>
        </w:rPr>
        <w:t>……………</w:t>
      </w:r>
      <w:r w:rsidRPr="003B192B">
        <w:rPr>
          <w:rFonts w:hint="eastAsia"/>
          <w:color w:val="000000" w:themeColor="text1"/>
          <w:sz w:val="24"/>
        </w:rPr>
        <w:t>……………………………………………</w:t>
      </w:r>
      <w:r w:rsidR="00206EEF" w:rsidRPr="003B192B">
        <w:rPr>
          <w:rFonts w:hint="eastAsia"/>
          <w:color w:val="000000" w:themeColor="text1"/>
          <w:sz w:val="24"/>
        </w:rPr>
        <w:t>1</w:t>
      </w:r>
      <w:r w:rsidR="00206EEF" w:rsidRPr="003B192B">
        <w:rPr>
          <w:color w:val="000000" w:themeColor="text1"/>
          <w:sz w:val="24"/>
        </w:rPr>
        <w:t>21</w:t>
      </w:r>
    </w:p>
    <w:p w:rsidR="00CB67E6" w:rsidRPr="003B192B" w:rsidRDefault="00CB67E6" w:rsidP="00CB67E6">
      <w:pPr>
        <w:spacing w:line="480" w:lineRule="exact"/>
        <w:ind w:firstLineChars="197" w:firstLine="473"/>
        <w:rPr>
          <w:b/>
          <w:bCs/>
          <w:color w:val="000000" w:themeColor="text1"/>
          <w:sz w:val="24"/>
        </w:rPr>
      </w:pPr>
      <w:r w:rsidRPr="003B192B">
        <w:rPr>
          <w:rFonts w:hint="eastAsia"/>
          <w:bCs/>
          <w:color w:val="000000" w:themeColor="text1"/>
          <w:sz w:val="24"/>
        </w:rPr>
        <w:t xml:space="preserve">6.9  </w:t>
      </w:r>
      <w:r w:rsidRPr="003B192B">
        <w:rPr>
          <w:rFonts w:hint="eastAsia"/>
          <w:bCs/>
          <w:color w:val="000000" w:themeColor="text1"/>
          <w:sz w:val="24"/>
        </w:rPr>
        <w:t>满堂支撑架</w:t>
      </w:r>
      <w:r w:rsidRPr="003B192B">
        <w:rPr>
          <w:rFonts w:hint="eastAsia"/>
          <w:bCs/>
          <w:color w:val="000000" w:themeColor="text1"/>
          <w:sz w:val="24"/>
        </w:rPr>
        <w:t xml:space="preserve"> </w:t>
      </w:r>
      <w:r w:rsidRPr="003B192B">
        <w:rPr>
          <w:rFonts w:hint="eastAsia"/>
          <w:b/>
          <w:bCs/>
          <w:color w:val="000000" w:themeColor="text1"/>
          <w:sz w:val="24"/>
        </w:rPr>
        <w:t xml:space="preserve"> </w:t>
      </w:r>
      <w:r w:rsidRPr="003B192B">
        <w:rPr>
          <w:rFonts w:ascii="宋体" w:hAnsi="宋体" w:hint="eastAsia"/>
          <w:b/>
          <w:bCs/>
          <w:color w:val="000000" w:themeColor="text1"/>
          <w:sz w:val="24"/>
        </w:rPr>
        <w:t xml:space="preserve">   …………</w:t>
      </w:r>
      <w:r w:rsidRPr="003B192B">
        <w:rPr>
          <w:rFonts w:hint="eastAsia"/>
          <w:color w:val="000000" w:themeColor="text1"/>
          <w:sz w:val="24"/>
        </w:rPr>
        <w:t>……………………………………………</w:t>
      </w:r>
      <w:r w:rsidR="00206EEF" w:rsidRPr="003B192B">
        <w:rPr>
          <w:rFonts w:hint="eastAsia"/>
          <w:color w:val="000000" w:themeColor="text1"/>
          <w:sz w:val="24"/>
        </w:rPr>
        <w:t>123</w:t>
      </w:r>
    </w:p>
    <w:p w:rsidR="00CB67E6" w:rsidRPr="003B192B" w:rsidRDefault="00CB67E6" w:rsidP="00CB67E6">
      <w:pPr>
        <w:spacing w:line="480" w:lineRule="exact"/>
        <w:ind w:firstLineChars="200" w:firstLine="480"/>
        <w:rPr>
          <w:bCs/>
          <w:color w:val="000000" w:themeColor="text1"/>
          <w:sz w:val="24"/>
        </w:rPr>
      </w:pPr>
      <w:r w:rsidRPr="003B192B">
        <w:rPr>
          <w:rFonts w:hint="eastAsia"/>
          <w:bCs/>
          <w:color w:val="000000" w:themeColor="text1"/>
          <w:sz w:val="24"/>
        </w:rPr>
        <w:t xml:space="preserve">6.10  </w:t>
      </w:r>
      <w:r w:rsidRPr="003B192B">
        <w:rPr>
          <w:rFonts w:hint="eastAsia"/>
          <w:bCs/>
          <w:color w:val="000000" w:themeColor="text1"/>
          <w:sz w:val="24"/>
        </w:rPr>
        <w:t>型钢悬挑脚手架</w:t>
      </w:r>
      <w:r w:rsidRPr="003B192B">
        <w:rPr>
          <w:rFonts w:hint="eastAsia"/>
          <w:bCs/>
          <w:color w:val="000000" w:themeColor="text1"/>
          <w:sz w:val="24"/>
        </w:rPr>
        <w:t xml:space="preserve">    </w:t>
      </w:r>
      <w:r w:rsidRPr="003B192B">
        <w:rPr>
          <w:rFonts w:hint="eastAsia"/>
          <w:color w:val="000000" w:themeColor="text1"/>
          <w:sz w:val="24"/>
        </w:rPr>
        <w:t>…………………………………………………</w:t>
      </w:r>
      <w:r w:rsidR="00206EEF" w:rsidRPr="003B192B">
        <w:rPr>
          <w:rFonts w:hint="eastAsia"/>
          <w:color w:val="000000" w:themeColor="text1"/>
          <w:sz w:val="24"/>
        </w:rPr>
        <w:t>124</w:t>
      </w:r>
    </w:p>
    <w:p w:rsidR="00CB67E6" w:rsidRPr="003B192B" w:rsidRDefault="00CB67E6" w:rsidP="00CB67E6">
      <w:pPr>
        <w:spacing w:line="480" w:lineRule="exact"/>
        <w:ind w:left="52"/>
        <w:rPr>
          <w:color w:val="000000" w:themeColor="text1"/>
          <w:sz w:val="24"/>
        </w:rPr>
      </w:pPr>
      <w:r w:rsidRPr="003B192B">
        <w:rPr>
          <w:rFonts w:hint="eastAsia"/>
          <w:color w:val="000000" w:themeColor="text1"/>
          <w:sz w:val="28"/>
          <w:szCs w:val="28"/>
        </w:rPr>
        <w:t xml:space="preserve">7  </w:t>
      </w:r>
      <w:r w:rsidRPr="003B192B">
        <w:rPr>
          <w:rFonts w:hint="eastAsia"/>
          <w:color w:val="000000" w:themeColor="text1"/>
          <w:sz w:val="28"/>
          <w:szCs w:val="28"/>
        </w:rPr>
        <w:t>施工</w:t>
      </w:r>
      <w:r w:rsidRPr="003B192B">
        <w:rPr>
          <w:rFonts w:hint="eastAsia"/>
          <w:color w:val="000000" w:themeColor="text1"/>
          <w:sz w:val="24"/>
        </w:rPr>
        <w:t xml:space="preserve">     </w:t>
      </w:r>
      <w:r w:rsidRPr="003B192B">
        <w:rPr>
          <w:rFonts w:hint="eastAsia"/>
          <w:color w:val="000000" w:themeColor="text1"/>
          <w:sz w:val="24"/>
        </w:rPr>
        <w:t>……………………………………………………………………</w:t>
      </w:r>
      <w:r w:rsidR="00206EEF" w:rsidRPr="003B192B">
        <w:rPr>
          <w:rFonts w:hint="eastAsia"/>
          <w:color w:val="000000" w:themeColor="text1"/>
          <w:sz w:val="24"/>
        </w:rPr>
        <w:t>125</w:t>
      </w:r>
    </w:p>
    <w:p w:rsidR="00CB67E6" w:rsidRPr="003B192B" w:rsidRDefault="00CB67E6" w:rsidP="00CB67E6">
      <w:pPr>
        <w:numPr>
          <w:ilvl w:val="1"/>
          <w:numId w:val="2"/>
        </w:numPr>
        <w:spacing w:line="480" w:lineRule="exact"/>
        <w:ind w:leftChars="85" w:left="358" w:hangingChars="75" w:hanging="180"/>
        <w:rPr>
          <w:color w:val="000000" w:themeColor="text1"/>
          <w:sz w:val="24"/>
        </w:rPr>
      </w:pPr>
      <w:r w:rsidRPr="003B192B">
        <w:rPr>
          <w:rFonts w:hint="eastAsia"/>
          <w:color w:val="000000" w:themeColor="text1"/>
          <w:sz w:val="24"/>
        </w:rPr>
        <w:t xml:space="preserve"> 7.1  </w:t>
      </w:r>
      <w:r w:rsidRPr="003B192B">
        <w:rPr>
          <w:rFonts w:hint="eastAsia"/>
          <w:color w:val="000000" w:themeColor="text1"/>
          <w:sz w:val="24"/>
        </w:rPr>
        <w:t>施工准备</w:t>
      </w:r>
      <w:r w:rsidRPr="003B192B">
        <w:rPr>
          <w:rFonts w:hint="eastAsia"/>
          <w:color w:val="000000" w:themeColor="text1"/>
          <w:sz w:val="24"/>
        </w:rPr>
        <w:t xml:space="preserve">   </w:t>
      </w:r>
      <w:r w:rsidRPr="003B192B">
        <w:rPr>
          <w:rFonts w:hint="eastAsia"/>
          <w:color w:val="000000" w:themeColor="text1"/>
          <w:sz w:val="24"/>
        </w:rPr>
        <w:t>……………………………………………………………</w:t>
      </w:r>
      <w:r w:rsidR="00206EEF" w:rsidRPr="003B192B">
        <w:rPr>
          <w:rFonts w:hint="eastAsia"/>
          <w:color w:val="000000" w:themeColor="text1"/>
          <w:sz w:val="24"/>
        </w:rPr>
        <w:t>125</w:t>
      </w:r>
    </w:p>
    <w:p w:rsidR="00CB67E6" w:rsidRPr="003B192B" w:rsidRDefault="00CB67E6" w:rsidP="00CB67E6">
      <w:pPr>
        <w:numPr>
          <w:ilvl w:val="1"/>
          <w:numId w:val="2"/>
        </w:numPr>
        <w:spacing w:line="480" w:lineRule="exact"/>
        <w:ind w:leftChars="85" w:left="358" w:hangingChars="75" w:hanging="180"/>
        <w:rPr>
          <w:color w:val="000000" w:themeColor="text1"/>
          <w:sz w:val="24"/>
        </w:rPr>
      </w:pPr>
      <w:r w:rsidRPr="003B192B">
        <w:rPr>
          <w:rFonts w:hint="eastAsia"/>
          <w:color w:val="000000" w:themeColor="text1"/>
          <w:sz w:val="24"/>
        </w:rPr>
        <w:t xml:space="preserve"> 7.2  </w:t>
      </w:r>
      <w:r w:rsidRPr="003B192B">
        <w:rPr>
          <w:rFonts w:hint="eastAsia"/>
          <w:color w:val="000000" w:themeColor="text1"/>
          <w:sz w:val="24"/>
        </w:rPr>
        <w:t>地基与基础</w:t>
      </w:r>
      <w:r w:rsidRPr="003B192B">
        <w:rPr>
          <w:rFonts w:hint="eastAsia"/>
          <w:color w:val="000000" w:themeColor="text1"/>
          <w:sz w:val="24"/>
        </w:rPr>
        <w:t xml:space="preserve">   </w:t>
      </w:r>
      <w:r w:rsidRPr="003B192B">
        <w:rPr>
          <w:rFonts w:hint="eastAsia"/>
          <w:color w:val="000000" w:themeColor="text1"/>
          <w:sz w:val="24"/>
        </w:rPr>
        <w:t>…………………………………………………………</w:t>
      </w:r>
      <w:r w:rsidR="00206EEF" w:rsidRPr="003B192B">
        <w:rPr>
          <w:rFonts w:hint="eastAsia"/>
          <w:color w:val="000000" w:themeColor="text1"/>
          <w:sz w:val="24"/>
        </w:rPr>
        <w:t>125</w:t>
      </w:r>
    </w:p>
    <w:p w:rsidR="00CB67E6" w:rsidRPr="003B192B" w:rsidRDefault="00CB67E6" w:rsidP="00CB67E6">
      <w:pPr>
        <w:numPr>
          <w:ilvl w:val="1"/>
          <w:numId w:val="2"/>
        </w:numPr>
        <w:spacing w:line="480" w:lineRule="exact"/>
        <w:ind w:leftChars="85" w:left="358" w:hangingChars="75" w:hanging="180"/>
        <w:rPr>
          <w:color w:val="000000" w:themeColor="text1"/>
          <w:sz w:val="24"/>
        </w:rPr>
      </w:pPr>
      <w:r w:rsidRPr="003B192B">
        <w:rPr>
          <w:rFonts w:hint="eastAsia"/>
          <w:color w:val="000000" w:themeColor="text1"/>
          <w:sz w:val="24"/>
        </w:rPr>
        <w:t xml:space="preserve"> 7.3  </w:t>
      </w:r>
      <w:r w:rsidRPr="003B192B">
        <w:rPr>
          <w:rFonts w:hint="eastAsia"/>
          <w:color w:val="000000" w:themeColor="text1"/>
          <w:sz w:val="24"/>
        </w:rPr>
        <w:t>搭设</w:t>
      </w:r>
      <w:r w:rsidRPr="003B192B">
        <w:rPr>
          <w:rFonts w:hint="eastAsia"/>
          <w:color w:val="000000" w:themeColor="text1"/>
          <w:sz w:val="24"/>
        </w:rPr>
        <w:t xml:space="preserve">   </w:t>
      </w:r>
      <w:r w:rsidRPr="003B192B">
        <w:rPr>
          <w:rFonts w:hint="eastAsia"/>
          <w:color w:val="000000" w:themeColor="text1"/>
          <w:sz w:val="24"/>
        </w:rPr>
        <w:t>…………………………………………………………………</w:t>
      </w:r>
      <w:r w:rsidR="00206EEF" w:rsidRPr="003B192B">
        <w:rPr>
          <w:rFonts w:hint="eastAsia"/>
          <w:color w:val="000000" w:themeColor="text1"/>
          <w:sz w:val="24"/>
        </w:rPr>
        <w:t>125</w:t>
      </w:r>
    </w:p>
    <w:p w:rsidR="00CB67E6" w:rsidRPr="003B192B" w:rsidRDefault="00CB67E6" w:rsidP="00CB67E6">
      <w:pPr>
        <w:numPr>
          <w:ilvl w:val="1"/>
          <w:numId w:val="2"/>
        </w:numPr>
        <w:spacing w:line="480" w:lineRule="exact"/>
        <w:ind w:leftChars="85" w:left="358" w:hangingChars="75" w:hanging="180"/>
        <w:rPr>
          <w:color w:val="000000" w:themeColor="text1"/>
          <w:sz w:val="24"/>
        </w:rPr>
      </w:pPr>
      <w:r w:rsidRPr="003B192B">
        <w:rPr>
          <w:rFonts w:hint="eastAsia"/>
          <w:color w:val="000000" w:themeColor="text1"/>
          <w:sz w:val="24"/>
        </w:rPr>
        <w:t xml:space="preserve"> 7.4  </w:t>
      </w:r>
      <w:r w:rsidRPr="003B192B">
        <w:rPr>
          <w:rFonts w:hint="eastAsia"/>
          <w:color w:val="000000" w:themeColor="text1"/>
          <w:sz w:val="24"/>
        </w:rPr>
        <w:t>拆除</w:t>
      </w:r>
      <w:r w:rsidRPr="003B192B">
        <w:rPr>
          <w:rFonts w:hint="eastAsia"/>
          <w:color w:val="000000" w:themeColor="text1"/>
          <w:sz w:val="24"/>
        </w:rPr>
        <w:t xml:space="preserve">   </w:t>
      </w:r>
      <w:r w:rsidRPr="003B192B">
        <w:rPr>
          <w:rFonts w:hint="eastAsia"/>
          <w:color w:val="000000" w:themeColor="text1"/>
          <w:sz w:val="24"/>
        </w:rPr>
        <w:t>…………………………………………………………………</w:t>
      </w:r>
      <w:r w:rsidR="00206EEF" w:rsidRPr="003B192B">
        <w:rPr>
          <w:rFonts w:hint="eastAsia"/>
          <w:color w:val="000000" w:themeColor="text1"/>
          <w:sz w:val="24"/>
        </w:rPr>
        <w:t>126</w:t>
      </w:r>
    </w:p>
    <w:p w:rsidR="00CB67E6" w:rsidRPr="003B192B" w:rsidRDefault="00CB67E6" w:rsidP="00CB67E6">
      <w:pPr>
        <w:spacing w:line="480" w:lineRule="exact"/>
        <w:ind w:left="52"/>
        <w:rPr>
          <w:color w:val="000000" w:themeColor="text1"/>
          <w:sz w:val="24"/>
        </w:rPr>
      </w:pPr>
      <w:r w:rsidRPr="003B192B">
        <w:rPr>
          <w:rFonts w:hint="eastAsia"/>
          <w:color w:val="000000" w:themeColor="text1"/>
          <w:sz w:val="28"/>
          <w:szCs w:val="28"/>
        </w:rPr>
        <w:t xml:space="preserve">8  </w:t>
      </w:r>
      <w:r w:rsidRPr="003B192B">
        <w:rPr>
          <w:rFonts w:hint="eastAsia"/>
          <w:color w:val="000000" w:themeColor="text1"/>
          <w:sz w:val="28"/>
          <w:szCs w:val="28"/>
        </w:rPr>
        <w:t>检查与验收</w:t>
      </w:r>
      <w:r w:rsidRPr="003B192B">
        <w:rPr>
          <w:rFonts w:hint="eastAsia"/>
          <w:color w:val="000000" w:themeColor="text1"/>
          <w:sz w:val="28"/>
          <w:szCs w:val="28"/>
        </w:rPr>
        <w:t xml:space="preserve"> </w:t>
      </w:r>
      <w:r w:rsidRPr="003B192B">
        <w:rPr>
          <w:rFonts w:hint="eastAsia"/>
          <w:color w:val="000000" w:themeColor="text1"/>
          <w:sz w:val="24"/>
        </w:rPr>
        <w:t xml:space="preserve">  </w:t>
      </w:r>
      <w:r w:rsidRPr="003B192B">
        <w:rPr>
          <w:rFonts w:hint="eastAsia"/>
          <w:color w:val="000000" w:themeColor="text1"/>
          <w:sz w:val="24"/>
        </w:rPr>
        <w:t>……………………………………………………………</w:t>
      </w:r>
      <w:r w:rsidR="00206EEF" w:rsidRPr="003B192B">
        <w:rPr>
          <w:rFonts w:hint="eastAsia"/>
          <w:color w:val="000000" w:themeColor="text1"/>
          <w:sz w:val="24"/>
        </w:rPr>
        <w:t>127</w:t>
      </w:r>
    </w:p>
    <w:p w:rsidR="00CB67E6" w:rsidRPr="003B192B" w:rsidRDefault="00CB67E6" w:rsidP="00CB67E6">
      <w:pPr>
        <w:numPr>
          <w:ilvl w:val="1"/>
          <w:numId w:val="2"/>
        </w:numPr>
        <w:spacing w:line="480" w:lineRule="exact"/>
        <w:rPr>
          <w:color w:val="000000" w:themeColor="text1"/>
          <w:sz w:val="24"/>
        </w:rPr>
      </w:pPr>
      <w:r w:rsidRPr="003B192B">
        <w:rPr>
          <w:rFonts w:hint="eastAsia"/>
          <w:color w:val="000000" w:themeColor="text1"/>
          <w:sz w:val="24"/>
        </w:rPr>
        <w:t xml:space="preserve"> 8.1  </w:t>
      </w:r>
      <w:r w:rsidRPr="003B192B">
        <w:rPr>
          <w:rFonts w:hint="eastAsia"/>
          <w:color w:val="000000" w:themeColor="text1"/>
          <w:sz w:val="24"/>
        </w:rPr>
        <w:t>构配件检查与验收</w:t>
      </w:r>
      <w:r w:rsidRPr="003B192B">
        <w:rPr>
          <w:rFonts w:hint="eastAsia"/>
          <w:color w:val="000000" w:themeColor="text1"/>
          <w:sz w:val="24"/>
        </w:rPr>
        <w:t xml:space="preserve">     </w:t>
      </w:r>
      <w:r w:rsidRPr="003B192B">
        <w:rPr>
          <w:rFonts w:hint="eastAsia"/>
          <w:color w:val="000000" w:themeColor="text1"/>
          <w:sz w:val="24"/>
        </w:rPr>
        <w:t>………………………………………………</w:t>
      </w:r>
      <w:r w:rsidR="00206EEF" w:rsidRPr="003B192B">
        <w:rPr>
          <w:rFonts w:hint="eastAsia"/>
          <w:color w:val="000000" w:themeColor="text1"/>
          <w:sz w:val="24"/>
        </w:rPr>
        <w:t>127</w:t>
      </w:r>
    </w:p>
    <w:p w:rsidR="00CB67E6" w:rsidRPr="003B192B" w:rsidRDefault="00CB67E6" w:rsidP="00CB67E6">
      <w:pPr>
        <w:numPr>
          <w:ilvl w:val="1"/>
          <w:numId w:val="2"/>
        </w:numPr>
        <w:spacing w:line="480" w:lineRule="exact"/>
        <w:rPr>
          <w:color w:val="000000" w:themeColor="text1"/>
          <w:sz w:val="24"/>
        </w:rPr>
      </w:pPr>
      <w:r w:rsidRPr="003B192B">
        <w:rPr>
          <w:rFonts w:hint="eastAsia"/>
          <w:color w:val="000000" w:themeColor="text1"/>
          <w:sz w:val="24"/>
        </w:rPr>
        <w:t xml:space="preserve"> 8.2  </w:t>
      </w:r>
      <w:r w:rsidRPr="003B192B">
        <w:rPr>
          <w:rFonts w:hint="eastAsia"/>
          <w:color w:val="000000" w:themeColor="text1"/>
          <w:sz w:val="24"/>
        </w:rPr>
        <w:t>脚手架检查与验收</w:t>
      </w:r>
      <w:r w:rsidRPr="003B192B">
        <w:rPr>
          <w:rFonts w:hint="eastAsia"/>
          <w:color w:val="000000" w:themeColor="text1"/>
          <w:sz w:val="24"/>
        </w:rPr>
        <w:t xml:space="preserve"> </w:t>
      </w:r>
      <w:r w:rsidRPr="003B192B">
        <w:rPr>
          <w:rFonts w:ascii="宋体" w:hAnsi="宋体" w:hint="eastAsia"/>
          <w:color w:val="000000" w:themeColor="text1"/>
          <w:sz w:val="24"/>
        </w:rPr>
        <w:t xml:space="preserve">  ……………</w:t>
      </w:r>
      <w:r w:rsidRPr="003B192B">
        <w:rPr>
          <w:rFonts w:hint="eastAsia"/>
          <w:color w:val="000000" w:themeColor="text1"/>
          <w:sz w:val="24"/>
        </w:rPr>
        <w:t>……………………………………</w:t>
      </w:r>
      <w:r w:rsidR="00206EEF" w:rsidRPr="003B192B">
        <w:rPr>
          <w:rFonts w:hint="eastAsia"/>
          <w:color w:val="000000" w:themeColor="text1"/>
          <w:sz w:val="24"/>
        </w:rPr>
        <w:t>128</w:t>
      </w:r>
    </w:p>
    <w:p w:rsidR="00CB67E6" w:rsidRPr="003B192B" w:rsidRDefault="00CB67E6" w:rsidP="00CB67E6">
      <w:pPr>
        <w:spacing w:line="480" w:lineRule="exact"/>
        <w:ind w:leftChars="-20" w:left="-42" w:firstLineChars="50" w:firstLine="140"/>
        <w:rPr>
          <w:b/>
          <w:color w:val="000000" w:themeColor="text1"/>
          <w:sz w:val="24"/>
        </w:rPr>
      </w:pPr>
      <w:r w:rsidRPr="003B192B">
        <w:rPr>
          <w:rFonts w:hint="eastAsia"/>
          <w:color w:val="000000" w:themeColor="text1"/>
          <w:sz w:val="28"/>
          <w:szCs w:val="28"/>
        </w:rPr>
        <w:t xml:space="preserve">9  </w:t>
      </w:r>
      <w:r w:rsidRPr="003B192B">
        <w:rPr>
          <w:rFonts w:hint="eastAsia"/>
          <w:color w:val="000000" w:themeColor="text1"/>
          <w:sz w:val="28"/>
          <w:szCs w:val="28"/>
        </w:rPr>
        <w:t>安全管理</w:t>
      </w:r>
      <w:r w:rsidRPr="003B192B">
        <w:rPr>
          <w:rFonts w:hint="eastAsia"/>
          <w:color w:val="000000" w:themeColor="text1"/>
          <w:sz w:val="28"/>
          <w:szCs w:val="28"/>
        </w:rPr>
        <w:t xml:space="preserve"> </w:t>
      </w:r>
      <w:r w:rsidRPr="003B192B">
        <w:rPr>
          <w:rFonts w:hint="eastAsia"/>
          <w:color w:val="000000" w:themeColor="text1"/>
          <w:sz w:val="24"/>
        </w:rPr>
        <w:t xml:space="preserve">   </w:t>
      </w:r>
      <w:r w:rsidRPr="003B192B">
        <w:rPr>
          <w:rFonts w:hint="eastAsia"/>
          <w:color w:val="000000" w:themeColor="text1"/>
          <w:sz w:val="24"/>
        </w:rPr>
        <w:t>………………………………………………………………</w:t>
      </w:r>
      <w:r w:rsidR="00206EEF" w:rsidRPr="003B192B">
        <w:rPr>
          <w:rFonts w:hint="eastAsia"/>
          <w:color w:val="000000" w:themeColor="text1"/>
          <w:sz w:val="24"/>
        </w:rPr>
        <w:t>129</w:t>
      </w:r>
    </w:p>
    <w:p w:rsidR="00CB67E6" w:rsidRPr="003B192B" w:rsidRDefault="00CB67E6" w:rsidP="00CB67E6">
      <w:pPr>
        <w:spacing w:line="480" w:lineRule="exact"/>
        <w:jc w:val="center"/>
        <w:rPr>
          <w:b/>
          <w:color w:val="000000" w:themeColor="text1"/>
          <w:sz w:val="24"/>
        </w:rPr>
      </w:pPr>
    </w:p>
    <w:p w:rsidR="00CB67E6" w:rsidRPr="003B192B" w:rsidRDefault="00CB67E6" w:rsidP="00CB67E6">
      <w:pPr>
        <w:spacing w:line="480" w:lineRule="exact"/>
        <w:jc w:val="center"/>
        <w:rPr>
          <w:b/>
          <w:color w:val="000000" w:themeColor="text1"/>
          <w:sz w:val="24"/>
        </w:rPr>
      </w:pPr>
    </w:p>
    <w:p w:rsidR="00CB67E6" w:rsidRPr="003B192B" w:rsidRDefault="00CB67E6" w:rsidP="00CB67E6">
      <w:pPr>
        <w:spacing w:line="480" w:lineRule="exact"/>
        <w:jc w:val="center"/>
        <w:rPr>
          <w:b/>
          <w:color w:val="000000" w:themeColor="text1"/>
          <w:sz w:val="24"/>
        </w:rPr>
      </w:pPr>
    </w:p>
    <w:p w:rsidR="00CB67E6" w:rsidRPr="003B192B" w:rsidRDefault="00CB67E6" w:rsidP="00CB67E6">
      <w:pPr>
        <w:spacing w:line="480" w:lineRule="exact"/>
        <w:jc w:val="center"/>
        <w:rPr>
          <w:b/>
          <w:color w:val="000000" w:themeColor="text1"/>
          <w:sz w:val="24"/>
        </w:rPr>
      </w:pPr>
    </w:p>
    <w:p w:rsidR="00CB67E6" w:rsidRPr="003B192B" w:rsidRDefault="00CB67E6" w:rsidP="00CB67E6">
      <w:pPr>
        <w:spacing w:line="480" w:lineRule="exact"/>
        <w:jc w:val="center"/>
        <w:rPr>
          <w:b/>
          <w:color w:val="000000" w:themeColor="text1"/>
          <w:sz w:val="24"/>
        </w:rPr>
      </w:pPr>
    </w:p>
    <w:p w:rsidR="00CB67E6" w:rsidRPr="003B192B" w:rsidRDefault="00CB67E6" w:rsidP="00CB67E6">
      <w:pPr>
        <w:spacing w:line="480" w:lineRule="exact"/>
        <w:jc w:val="center"/>
        <w:rPr>
          <w:b/>
          <w:color w:val="000000" w:themeColor="text1"/>
          <w:sz w:val="24"/>
        </w:rPr>
      </w:pPr>
    </w:p>
    <w:p w:rsidR="00CB67E6" w:rsidRPr="003B192B" w:rsidRDefault="00CB67E6" w:rsidP="00CB67E6">
      <w:pPr>
        <w:spacing w:line="480" w:lineRule="exact"/>
        <w:jc w:val="center"/>
        <w:rPr>
          <w:b/>
          <w:color w:val="000000" w:themeColor="text1"/>
          <w:sz w:val="24"/>
        </w:rPr>
      </w:pPr>
    </w:p>
    <w:p w:rsidR="00CB67E6" w:rsidRPr="003B192B" w:rsidRDefault="00CB67E6" w:rsidP="00CB67E6">
      <w:pPr>
        <w:spacing w:line="480" w:lineRule="exact"/>
        <w:jc w:val="center"/>
        <w:rPr>
          <w:b/>
          <w:color w:val="000000" w:themeColor="text1"/>
          <w:sz w:val="24"/>
        </w:rPr>
      </w:pPr>
    </w:p>
    <w:p w:rsidR="00CB67E6" w:rsidRPr="003B192B" w:rsidRDefault="00CB67E6" w:rsidP="00CB67E6">
      <w:pPr>
        <w:spacing w:line="480" w:lineRule="exact"/>
        <w:jc w:val="center"/>
        <w:rPr>
          <w:b/>
          <w:color w:val="000000" w:themeColor="text1"/>
          <w:sz w:val="24"/>
        </w:rPr>
      </w:pPr>
    </w:p>
    <w:p w:rsidR="00CB67E6" w:rsidRPr="003B192B" w:rsidRDefault="00CB67E6" w:rsidP="00CB67E6">
      <w:pPr>
        <w:spacing w:line="480" w:lineRule="exact"/>
        <w:jc w:val="center"/>
        <w:rPr>
          <w:b/>
          <w:color w:val="000000" w:themeColor="text1"/>
          <w:sz w:val="24"/>
        </w:rPr>
      </w:pPr>
    </w:p>
    <w:p w:rsidR="00CB67E6" w:rsidRPr="003B192B" w:rsidRDefault="00CB67E6" w:rsidP="00CB67E6">
      <w:pPr>
        <w:spacing w:line="480" w:lineRule="exact"/>
        <w:jc w:val="center"/>
        <w:rPr>
          <w:b/>
          <w:color w:val="000000" w:themeColor="text1"/>
          <w:sz w:val="24"/>
        </w:rPr>
      </w:pPr>
    </w:p>
    <w:p w:rsidR="00CB67E6" w:rsidRPr="003B192B" w:rsidRDefault="00CB67E6" w:rsidP="00CB67E6">
      <w:pPr>
        <w:spacing w:line="480" w:lineRule="exact"/>
        <w:jc w:val="center"/>
        <w:rPr>
          <w:b/>
          <w:color w:val="000000" w:themeColor="text1"/>
          <w:sz w:val="24"/>
        </w:rPr>
      </w:pPr>
    </w:p>
    <w:p w:rsidR="00CB67E6" w:rsidRPr="003B192B" w:rsidRDefault="00CB67E6" w:rsidP="00CB67E6">
      <w:pPr>
        <w:spacing w:line="480" w:lineRule="exact"/>
        <w:jc w:val="center"/>
        <w:rPr>
          <w:b/>
          <w:color w:val="000000" w:themeColor="text1"/>
          <w:sz w:val="24"/>
        </w:rPr>
      </w:pPr>
    </w:p>
    <w:p w:rsidR="00CB67E6" w:rsidRPr="003B192B" w:rsidRDefault="00CB67E6" w:rsidP="00CB67E6">
      <w:pPr>
        <w:spacing w:line="480" w:lineRule="exact"/>
        <w:jc w:val="center"/>
        <w:rPr>
          <w:b/>
          <w:color w:val="000000" w:themeColor="text1"/>
          <w:sz w:val="24"/>
        </w:rPr>
      </w:pPr>
    </w:p>
    <w:p w:rsidR="00CB67E6" w:rsidRPr="003B192B" w:rsidRDefault="00CB67E6" w:rsidP="00CB67E6">
      <w:pPr>
        <w:spacing w:line="480" w:lineRule="exact"/>
        <w:jc w:val="center"/>
        <w:rPr>
          <w:b/>
          <w:color w:val="000000" w:themeColor="text1"/>
          <w:sz w:val="24"/>
        </w:rPr>
      </w:pPr>
    </w:p>
    <w:p w:rsidR="00CB67E6" w:rsidRPr="003B192B" w:rsidRDefault="00CB67E6" w:rsidP="00CB67E6">
      <w:pPr>
        <w:spacing w:line="480" w:lineRule="exact"/>
        <w:jc w:val="center"/>
        <w:rPr>
          <w:b/>
          <w:color w:val="000000" w:themeColor="text1"/>
          <w:sz w:val="24"/>
        </w:rPr>
      </w:pPr>
    </w:p>
    <w:p w:rsidR="004F2B67" w:rsidRPr="003B192B" w:rsidRDefault="004F2B67" w:rsidP="00CB67E6">
      <w:pPr>
        <w:spacing w:line="480" w:lineRule="exact"/>
        <w:jc w:val="center"/>
        <w:rPr>
          <w:b/>
          <w:color w:val="000000" w:themeColor="text1"/>
          <w:sz w:val="24"/>
        </w:rPr>
      </w:pPr>
    </w:p>
    <w:p w:rsidR="00CB67E6" w:rsidRPr="003B192B" w:rsidRDefault="00CB67E6" w:rsidP="00CB67E6">
      <w:pPr>
        <w:spacing w:line="480" w:lineRule="exact"/>
        <w:jc w:val="center"/>
        <w:rPr>
          <w:b/>
          <w:bCs/>
          <w:color w:val="000000" w:themeColor="text1"/>
          <w:sz w:val="30"/>
        </w:rPr>
      </w:pPr>
      <w:r w:rsidRPr="003B192B">
        <w:rPr>
          <w:rFonts w:hint="eastAsia"/>
          <w:b/>
          <w:color w:val="000000" w:themeColor="text1"/>
          <w:sz w:val="24"/>
        </w:rPr>
        <w:t xml:space="preserve">1  </w:t>
      </w:r>
      <w:r w:rsidRPr="003B192B">
        <w:rPr>
          <w:rFonts w:hint="eastAsia"/>
          <w:b/>
          <w:bCs/>
          <w:color w:val="000000" w:themeColor="text1"/>
          <w:sz w:val="30"/>
        </w:rPr>
        <w:t>总则</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1.0.1</w:t>
      </w:r>
      <w:r w:rsidRPr="003B192B">
        <w:rPr>
          <w:rFonts w:hint="eastAsia"/>
          <w:color w:val="000000" w:themeColor="text1"/>
          <w:sz w:val="24"/>
        </w:rPr>
        <w:t xml:space="preserve">  </w:t>
      </w:r>
      <w:r w:rsidRPr="003B192B">
        <w:rPr>
          <w:rFonts w:hint="eastAsia"/>
          <w:color w:val="000000" w:themeColor="text1"/>
          <w:sz w:val="24"/>
        </w:rPr>
        <w:t>本条是扣件式钢管脚手架设计、施工时必须遵循的原则。</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 xml:space="preserve">1.0.2  </w:t>
      </w:r>
      <w:r w:rsidR="0058751B" w:rsidRPr="003B192B">
        <w:rPr>
          <w:rFonts w:hint="eastAsia"/>
          <w:color w:val="000000" w:themeColor="text1"/>
          <w:sz w:val="24"/>
        </w:rPr>
        <w:t>本条明确指出本规程</w:t>
      </w:r>
      <w:r w:rsidRPr="003B192B">
        <w:rPr>
          <w:rFonts w:hint="eastAsia"/>
          <w:color w:val="000000" w:themeColor="text1"/>
          <w:sz w:val="24"/>
        </w:rPr>
        <w:t>适用范</w:t>
      </w:r>
      <w:r w:rsidR="0058751B" w:rsidRPr="003B192B">
        <w:rPr>
          <w:rFonts w:hint="eastAsia"/>
          <w:color w:val="000000" w:themeColor="text1"/>
          <w:sz w:val="24"/>
        </w:rPr>
        <w:t>围，</w:t>
      </w:r>
      <w:r w:rsidR="0058751B" w:rsidRPr="003B192B">
        <w:rPr>
          <w:rFonts w:hint="eastAsia"/>
          <w:bCs/>
          <w:color w:val="000000" w:themeColor="text1"/>
          <w:sz w:val="24"/>
        </w:rPr>
        <w:t>通过大量足尺满堂</w:t>
      </w:r>
      <w:r w:rsidR="00111855" w:rsidRPr="003B192B">
        <w:rPr>
          <w:rFonts w:hint="eastAsia"/>
          <w:bCs/>
          <w:color w:val="000000" w:themeColor="text1"/>
          <w:sz w:val="24"/>
        </w:rPr>
        <w:t>脚手架</w:t>
      </w:r>
      <w:r w:rsidRPr="003B192B">
        <w:rPr>
          <w:rFonts w:hint="eastAsia"/>
          <w:bCs/>
          <w:color w:val="000000" w:themeColor="text1"/>
          <w:sz w:val="24"/>
        </w:rPr>
        <w:t>整体稳定试验，对</w:t>
      </w:r>
      <w:r w:rsidR="0058751B" w:rsidRPr="003B192B">
        <w:rPr>
          <w:rFonts w:hint="eastAsia"/>
          <w:color w:val="000000" w:themeColor="text1"/>
          <w:sz w:val="24"/>
        </w:rPr>
        <w:t>满堂脚手架</w:t>
      </w:r>
      <w:r w:rsidRPr="003B192B">
        <w:rPr>
          <w:rFonts w:hint="eastAsia"/>
          <w:color w:val="000000" w:themeColor="text1"/>
          <w:sz w:val="24"/>
        </w:rPr>
        <w:t>部分增加较多内容</w:t>
      </w:r>
      <w:r w:rsidR="0058751B" w:rsidRPr="003B192B">
        <w:rPr>
          <w:rFonts w:hint="eastAsia"/>
          <w:color w:val="000000" w:themeColor="text1"/>
          <w:sz w:val="24"/>
        </w:rPr>
        <w:t>，提出了一般型满堂脚手架、强一般型满堂脚手架、加强型满堂脚手架有关</w:t>
      </w:r>
      <w:r w:rsidR="0058751B" w:rsidRPr="003B192B">
        <w:rPr>
          <w:color w:val="000000" w:themeColor="text1"/>
          <w:sz w:val="24"/>
        </w:rPr>
        <w:t>内容</w:t>
      </w:r>
      <w:r w:rsidRPr="003B192B">
        <w:rPr>
          <w:rFonts w:hint="eastAsia"/>
          <w:color w:val="000000" w:themeColor="text1"/>
          <w:sz w:val="24"/>
        </w:rPr>
        <w:t>。</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 xml:space="preserve">1.0.3  </w:t>
      </w:r>
      <w:r w:rsidR="0058751B" w:rsidRPr="003B192B">
        <w:rPr>
          <w:rFonts w:hint="eastAsia"/>
          <w:color w:val="000000" w:themeColor="text1"/>
          <w:sz w:val="24"/>
        </w:rPr>
        <w:t>这是针对</w:t>
      </w:r>
      <w:r w:rsidRPr="003B192B">
        <w:rPr>
          <w:rFonts w:hint="eastAsia"/>
          <w:color w:val="000000" w:themeColor="text1"/>
          <w:sz w:val="24"/>
        </w:rPr>
        <w:t>施工现场脚手架设计与施工中存在的问题而作的规定，旨在确保脚手架工程做到经济合理、安全可靠，最大限度地防止伤亡事故的发生。应当注意，施工、监理审核方案时，对专项方案的设计计算内容必须认真审核。设计计算条件与脚手架实际工况条件应相符。</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 xml:space="preserve">1.0.4  </w:t>
      </w:r>
      <w:r w:rsidRPr="003B192B">
        <w:rPr>
          <w:rFonts w:hint="eastAsia"/>
          <w:color w:val="000000" w:themeColor="text1"/>
          <w:sz w:val="24"/>
        </w:rPr>
        <w:t>关于引用标准的说明：</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w:t>
      </w:r>
      <w:r w:rsidRPr="003B192B">
        <w:rPr>
          <w:rFonts w:hint="eastAsia"/>
          <w:color w:val="000000" w:themeColor="text1"/>
          <w:sz w:val="24"/>
        </w:rPr>
        <w:t>我国扣件式钢管脚手架使用的钢管绝大部分是焊接钢管，属冷弯薄壁型钢材，其材料设计强度</w:t>
      </w:r>
      <w:r w:rsidRPr="003B192B">
        <w:rPr>
          <w:rFonts w:hint="eastAsia"/>
          <w:i/>
          <w:color w:val="000000" w:themeColor="text1"/>
          <w:sz w:val="24"/>
        </w:rPr>
        <w:t>f</w:t>
      </w:r>
      <w:r w:rsidRPr="003B192B">
        <w:rPr>
          <w:rFonts w:hint="eastAsia"/>
          <w:color w:val="000000" w:themeColor="text1"/>
          <w:sz w:val="24"/>
        </w:rPr>
        <w:t>值与轴心受压构件的稳定系数</w:t>
      </w:r>
      <w:r w:rsidR="0058751B" w:rsidRPr="003B192B">
        <w:rPr>
          <w:rFonts w:eastAsia="Arial Unicode MS"/>
          <w:i/>
          <w:color w:val="000000" w:themeColor="text1"/>
          <w:sz w:val="24"/>
        </w:rPr>
        <w:t>φ</w:t>
      </w:r>
      <w:r w:rsidRPr="003B192B">
        <w:rPr>
          <w:rFonts w:hint="eastAsia"/>
          <w:color w:val="000000" w:themeColor="text1"/>
          <w:sz w:val="24"/>
        </w:rPr>
        <w:t>值，应引用现行国家标准《冷弯薄壁型钢结构技术规范》</w:t>
      </w:r>
      <w:r w:rsidRPr="003B192B">
        <w:rPr>
          <w:rFonts w:hint="eastAsia"/>
          <w:color w:val="000000" w:themeColor="text1"/>
          <w:sz w:val="24"/>
        </w:rPr>
        <w:t>GB 50018</w:t>
      </w:r>
      <w:r w:rsidRPr="003B192B">
        <w:rPr>
          <w:rFonts w:hint="eastAsia"/>
          <w:color w:val="000000" w:themeColor="text1"/>
          <w:sz w:val="24"/>
        </w:rPr>
        <w:t>。在其它情况采用热轧无缝钢管时，则应引用现行国家标准《钢结构设计规范》</w:t>
      </w:r>
      <w:r w:rsidRPr="003B192B">
        <w:rPr>
          <w:rFonts w:hint="eastAsia"/>
          <w:color w:val="000000" w:themeColor="text1"/>
          <w:sz w:val="24"/>
        </w:rPr>
        <w:t>GB50017</w:t>
      </w:r>
      <w:r w:rsidRPr="003B192B">
        <w:rPr>
          <w:rFonts w:hint="eastAsia"/>
          <w:color w:val="000000" w:themeColor="text1"/>
          <w:sz w:val="24"/>
        </w:rPr>
        <w:t>。</w:t>
      </w:r>
      <w:r w:rsidR="0058751B" w:rsidRPr="003B192B">
        <w:rPr>
          <w:rFonts w:hint="eastAsia"/>
          <w:color w:val="000000" w:themeColor="text1"/>
          <w:sz w:val="24"/>
        </w:rPr>
        <w:t xml:space="preserve"> </w:t>
      </w: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jc w:val="center"/>
        <w:rPr>
          <w:color w:val="000000" w:themeColor="text1"/>
          <w:sz w:val="24"/>
        </w:rPr>
      </w:pPr>
      <w:r w:rsidRPr="003B192B">
        <w:rPr>
          <w:color w:val="000000" w:themeColor="text1"/>
          <w:sz w:val="24"/>
        </w:rPr>
        <w:br w:type="page"/>
      </w:r>
    </w:p>
    <w:p w:rsidR="004F2B67" w:rsidRPr="003B192B" w:rsidRDefault="004F2B67" w:rsidP="00CB67E6">
      <w:pPr>
        <w:spacing w:line="480" w:lineRule="exact"/>
        <w:jc w:val="center"/>
        <w:rPr>
          <w:b/>
          <w:bCs/>
          <w:color w:val="000000" w:themeColor="text1"/>
          <w:sz w:val="30"/>
        </w:rPr>
      </w:pPr>
    </w:p>
    <w:p w:rsidR="00CB67E6" w:rsidRPr="003B192B" w:rsidRDefault="00CB67E6" w:rsidP="00CB67E6">
      <w:pPr>
        <w:spacing w:line="480" w:lineRule="exact"/>
        <w:jc w:val="center"/>
        <w:rPr>
          <w:b/>
          <w:bCs/>
          <w:color w:val="000000" w:themeColor="text1"/>
          <w:sz w:val="30"/>
        </w:rPr>
      </w:pPr>
      <w:r w:rsidRPr="003B192B">
        <w:rPr>
          <w:rFonts w:hint="eastAsia"/>
          <w:b/>
          <w:bCs/>
          <w:color w:val="000000" w:themeColor="text1"/>
          <w:sz w:val="30"/>
        </w:rPr>
        <w:t xml:space="preserve">2  </w:t>
      </w:r>
      <w:r w:rsidRPr="003B192B">
        <w:rPr>
          <w:rFonts w:hint="eastAsia"/>
          <w:b/>
          <w:bCs/>
          <w:color w:val="000000" w:themeColor="text1"/>
          <w:sz w:val="30"/>
        </w:rPr>
        <w:t>术语和符号</w:t>
      </w:r>
    </w:p>
    <w:p w:rsidR="00CB67E6" w:rsidRPr="003B192B" w:rsidRDefault="00CB67E6" w:rsidP="00CB67E6">
      <w:pPr>
        <w:spacing w:line="480" w:lineRule="exact"/>
        <w:jc w:val="center"/>
        <w:rPr>
          <w:b/>
          <w:bCs/>
          <w:color w:val="000000" w:themeColor="text1"/>
          <w:sz w:val="24"/>
        </w:rPr>
      </w:pPr>
    </w:p>
    <w:p w:rsidR="00CB67E6" w:rsidRPr="003B192B" w:rsidRDefault="00CB67E6" w:rsidP="00CB67E6">
      <w:pPr>
        <w:spacing w:line="480" w:lineRule="exact"/>
        <w:jc w:val="center"/>
        <w:rPr>
          <w:rFonts w:ascii="黑体" w:eastAsia="黑体"/>
          <w:b/>
          <w:bCs/>
          <w:color w:val="000000" w:themeColor="text1"/>
          <w:sz w:val="24"/>
        </w:rPr>
      </w:pPr>
      <w:r w:rsidRPr="003B192B">
        <w:rPr>
          <w:rFonts w:hint="eastAsia"/>
          <w:b/>
          <w:bCs/>
          <w:color w:val="000000" w:themeColor="text1"/>
          <w:sz w:val="24"/>
        </w:rPr>
        <w:t xml:space="preserve">2.1   </w:t>
      </w:r>
      <w:r w:rsidRPr="003B192B">
        <w:rPr>
          <w:rFonts w:ascii="黑体" w:eastAsia="黑体" w:hint="eastAsia"/>
          <w:b/>
          <w:bCs/>
          <w:color w:val="000000" w:themeColor="text1"/>
          <w:sz w:val="24"/>
        </w:rPr>
        <w:t>术语</w:t>
      </w:r>
    </w:p>
    <w:p w:rsidR="00CB67E6" w:rsidRPr="003B192B" w:rsidRDefault="001B2FB1" w:rsidP="00CB67E6">
      <w:pPr>
        <w:spacing w:line="480" w:lineRule="exact"/>
        <w:ind w:firstLine="480"/>
        <w:rPr>
          <w:color w:val="000000" w:themeColor="text1"/>
          <w:sz w:val="24"/>
        </w:rPr>
      </w:pPr>
      <w:r w:rsidRPr="003B192B">
        <w:rPr>
          <w:rFonts w:hint="eastAsia"/>
          <w:color w:val="000000" w:themeColor="text1"/>
          <w:sz w:val="24"/>
        </w:rPr>
        <w:t xml:space="preserve">1  </w:t>
      </w:r>
      <w:r w:rsidR="00CB67E6" w:rsidRPr="003B192B">
        <w:rPr>
          <w:rFonts w:hint="eastAsia"/>
          <w:color w:val="000000" w:themeColor="text1"/>
          <w:sz w:val="24"/>
        </w:rPr>
        <w:t>本节术语所述脚手架各杆件的位置，示于图</w:t>
      </w:r>
      <w:r w:rsidR="00CB67E6" w:rsidRPr="003B192B">
        <w:rPr>
          <w:rFonts w:hint="eastAsia"/>
          <w:color w:val="000000" w:themeColor="text1"/>
          <w:sz w:val="24"/>
        </w:rPr>
        <w:t>1</w:t>
      </w:r>
      <w:r w:rsidR="00CB67E6" w:rsidRPr="003B192B">
        <w:rPr>
          <w:rFonts w:hint="eastAsia"/>
          <w:color w:val="000000" w:themeColor="text1"/>
          <w:sz w:val="24"/>
        </w:rPr>
        <w:t>。</w:t>
      </w:r>
    </w:p>
    <w:p w:rsidR="00CB67E6" w:rsidRPr="003B192B" w:rsidRDefault="00CB67E6" w:rsidP="00CB67E6">
      <w:pPr>
        <w:spacing w:line="480" w:lineRule="exact"/>
        <w:ind w:firstLine="480"/>
        <w:rPr>
          <w:color w:val="000000" w:themeColor="text1"/>
          <w:sz w:val="24"/>
        </w:rPr>
      </w:pPr>
    </w:p>
    <w:p w:rsidR="00CB67E6" w:rsidRPr="003B192B" w:rsidRDefault="00CB67E6" w:rsidP="00CB67E6">
      <w:pPr>
        <w:spacing w:line="360" w:lineRule="auto"/>
        <w:jc w:val="center"/>
        <w:rPr>
          <w:color w:val="000000" w:themeColor="text1"/>
          <w:sz w:val="24"/>
        </w:rPr>
      </w:pPr>
      <w:r w:rsidRPr="003B192B">
        <w:rPr>
          <w:rFonts w:hint="eastAsia"/>
          <w:color w:val="000000" w:themeColor="text1"/>
          <w:sz w:val="24"/>
        </w:rPr>
        <w:t xml:space="preserve">     </w:t>
      </w:r>
      <w:r w:rsidRPr="003B192B">
        <w:rPr>
          <w:noProof/>
          <w:color w:val="000000" w:themeColor="text1"/>
          <w:sz w:val="24"/>
        </w:rPr>
        <w:drawing>
          <wp:inline distT="0" distB="0" distL="0" distR="0" wp14:anchorId="292F0E8F" wp14:editId="0D4E5879">
            <wp:extent cx="5410200" cy="4733925"/>
            <wp:effectExtent l="0" t="0" r="0" b="9525"/>
            <wp:docPr id="7" name="图片 7" descr="29-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29-Model"/>
                    <pic:cNvPicPr>
                      <a:picLocks noChangeAspect="1" noChangeArrowheads="1"/>
                    </pic:cNvPicPr>
                  </pic:nvPicPr>
                  <pic:blipFill>
                    <a:blip r:embed="rId273">
                      <a:extLst>
                        <a:ext uri="{28A0092B-C50C-407E-A947-70E740481C1C}">
                          <a14:useLocalDpi xmlns:a14="http://schemas.microsoft.com/office/drawing/2010/main" val="0"/>
                        </a:ext>
                      </a:extLst>
                    </a:blip>
                    <a:srcRect l="18027" t="12621" r="15083" b="14653"/>
                    <a:stretch>
                      <a:fillRect/>
                    </a:stretch>
                  </pic:blipFill>
                  <pic:spPr bwMode="auto">
                    <a:xfrm>
                      <a:off x="0" y="0"/>
                      <a:ext cx="5410200" cy="4733925"/>
                    </a:xfrm>
                    <a:prstGeom prst="rect">
                      <a:avLst/>
                    </a:prstGeom>
                    <a:noFill/>
                    <a:ln>
                      <a:noFill/>
                    </a:ln>
                  </pic:spPr>
                </pic:pic>
              </a:graphicData>
            </a:graphic>
          </wp:inline>
        </w:drawing>
      </w:r>
    </w:p>
    <w:p w:rsidR="00CB67E6" w:rsidRPr="003B192B" w:rsidRDefault="00CB67E6" w:rsidP="00CB67E6">
      <w:pPr>
        <w:spacing w:line="360" w:lineRule="auto"/>
        <w:ind w:firstLineChars="1250" w:firstLine="3000"/>
        <w:rPr>
          <w:color w:val="000000" w:themeColor="text1"/>
          <w:sz w:val="24"/>
        </w:rPr>
      </w:pPr>
      <w:r w:rsidRPr="003B192B">
        <w:rPr>
          <w:rFonts w:hint="eastAsia"/>
          <w:color w:val="000000" w:themeColor="text1"/>
          <w:sz w:val="24"/>
        </w:rPr>
        <w:t>图</w:t>
      </w:r>
      <w:r w:rsidRPr="003B192B">
        <w:rPr>
          <w:rFonts w:hint="eastAsia"/>
          <w:color w:val="000000" w:themeColor="text1"/>
          <w:sz w:val="24"/>
        </w:rPr>
        <w:t xml:space="preserve">1   </w:t>
      </w:r>
      <w:r w:rsidRPr="003B192B">
        <w:rPr>
          <w:rFonts w:hint="eastAsia"/>
          <w:color w:val="000000" w:themeColor="text1"/>
          <w:sz w:val="24"/>
        </w:rPr>
        <w:t>双排扣件式钢管脚手架各杆件位置</w:t>
      </w:r>
    </w:p>
    <w:p w:rsidR="00CB67E6" w:rsidRPr="003B192B" w:rsidRDefault="00CB67E6" w:rsidP="00CB67E6">
      <w:pPr>
        <w:spacing w:line="360" w:lineRule="auto"/>
        <w:ind w:firstLineChars="650" w:firstLine="1365"/>
        <w:rPr>
          <w:color w:val="000000" w:themeColor="text1"/>
        </w:rPr>
      </w:pPr>
      <w:r w:rsidRPr="003B192B">
        <w:rPr>
          <w:rFonts w:hint="eastAsia"/>
          <w:color w:val="000000" w:themeColor="text1"/>
        </w:rPr>
        <w:t>1</w:t>
      </w:r>
      <w:r w:rsidRPr="003B192B">
        <w:rPr>
          <w:rFonts w:hint="eastAsia"/>
          <w:color w:val="000000" w:themeColor="text1"/>
        </w:rPr>
        <w:t>—外立杆；</w:t>
      </w:r>
      <w:r w:rsidRPr="003B192B">
        <w:rPr>
          <w:rFonts w:hint="eastAsia"/>
          <w:color w:val="000000" w:themeColor="text1"/>
        </w:rPr>
        <w:t>2</w:t>
      </w:r>
      <w:r w:rsidRPr="003B192B">
        <w:rPr>
          <w:rFonts w:hint="eastAsia"/>
          <w:color w:val="000000" w:themeColor="text1"/>
        </w:rPr>
        <w:t>—内立杆；</w:t>
      </w:r>
      <w:r w:rsidRPr="003B192B">
        <w:rPr>
          <w:rFonts w:hint="eastAsia"/>
          <w:color w:val="000000" w:themeColor="text1"/>
        </w:rPr>
        <w:t>3</w:t>
      </w:r>
      <w:r w:rsidRPr="003B192B">
        <w:rPr>
          <w:rFonts w:hint="eastAsia"/>
          <w:color w:val="000000" w:themeColor="text1"/>
        </w:rPr>
        <w:t>—横向水平杆；</w:t>
      </w:r>
      <w:r w:rsidRPr="003B192B">
        <w:rPr>
          <w:rFonts w:hint="eastAsia"/>
          <w:color w:val="000000" w:themeColor="text1"/>
        </w:rPr>
        <w:t>4</w:t>
      </w:r>
      <w:r w:rsidRPr="003B192B">
        <w:rPr>
          <w:rFonts w:hint="eastAsia"/>
          <w:color w:val="000000" w:themeColor="text1"/>
        </w:rPr>
        <w:t>—纵向水平杆；</w:t>
      </w:r>
      <w:r w:rsidRPr="003B192B">
        <w:rPr>
          <w:rFonts w:hint="eastAsia"/>
          <w:color w:val="000000" w:themeColor="text1"/>
        </w:rPr>
        <w:t>5</w:t>
      </w:r>
      <w:r w:rsidRPr="003B192B">
        <w:rPr>
          <w:rFonts w:hint="eastAsia"/>
          <w:color w:val="000000" w:themeColor="text1"/>
        </w:rPr>
        <w:t>—栏杆；</w:t>
      </w:r>
      <w:r w:rsidRPr="003B192B">
        <w:rPr>
          <w:rFonts w:hint="eastAsia"/>
          <w:color w:val="000000" w:themeColor="text1"/>
        </w:rPr>
        <w:t>6</w:t>
      </w:r>
      <w:r w:rsidRPr="003B192B">
        <w:rPr>
          <w:rFonts w:hint="eastAsia"/>
          <w:color w:val="000000" w:themeColor="text1"/>
        </w:rPr>
        <w:t>—挡脚板；</w:t>
      </w:r>
    </w:p>
    <w:p w:rsidR="00CB67E6" w:rsidRPr="003B192B" w:rsidRDefault="00CB67E6" w:rsidP="00CB67E6">
      <w:pPr>
        <w:spacing w:line="360" w:lineRule="auto"/>
        <w:ind w:firstLineChars="650" w:firstLine="1365"/>
        <w:rPr>
          <w:color w:val="000000" w:themeColor="text1"/>
        </w:rPr>
      </w:pPr>
      <w:r w:rsidRPr="003B192B">
        <w:rPr>
          <w:rFonts w:hint="eastAsia"/>
          <w:color w:val="000000" w:themeColor="text1"/>
        </w:rPr>
        <w:t>7</w:t>
      </w:r>
      <w:r w:rsidRPr="003B192B">
        <w:rPr>
          <w:rFonts w:hint="eastAsia"/>
          <w:color w:val="000000" w:themeColor="text1"/>
        </w:rPr>
        <w:t>—直角扣件；</w:t>
      </w:r>
      <w:r w:rsidRPr="003B192B">
        <w:rPr>
          <w:rFonts w:hint="eastAsia"/>
          <w:color w:val="000000" w:themeColor="text1"/>
        </w:rPr>
        <w:t>8</w:t>
      </w:r>
      <w:r w:rsidRPr="003B192B">
        <w:rPr>
          <w:rFonts w:hint="eastAsia"/>
          <w:color w:val="000000" w:themeColor="text1"/>
        </w:rPr>
        <w:t>—旋转扣件；</w:t>
      </w:r>
      <w:r w:rsidRPr="003B192B">
        <w:rPr>
          <w:rFonts w:hint="eastAsia"/>
          <w:color w:val="000000" w:themeColor="text1"/>
        </w:rPr>
        <w:t>9</w:t>
      </w:r>
      <w:r w:rsidRPr="003B192B">
        <w:rPr>
          <w:rFonts w:hint="eastAsia"/>
          <w:color w:val="000000" w:themeColor="text1"/>
        </w:rPr>
        <w:t>—连墙杆；</w:t>
      </w:r>
      <w:r w:rsidRPr="003B192B">
        <w:rPr>
          <w:rFonts w:hint="eastAsia"/>
          <w:color w:val="000000" w:themeColor="text1"/>
        </w:rPr>
        <w:t>10</w:t>
      </w:r>
      <w:r w:rsidRPr="003B192B">
        <w:rPr>
          <w:rFonts w:hint="eastAsia"/>
          <w:color w:val="000000" w:themeColor="text1"/>
        </w:rPr>
        <w:t>—横向斜撑；</w:t>
      </w:r>
      <w:r w:rsidRPr="003B192B">
        <w:rPr>
          <w:rFonts w:hint="eastAsia"/>
          <w:color w:val="000000" w:themeColor="text1"/>
        </w:rPr>
        <w:t>11</w:t>
      </w:r>
      <w:r w:rsidRPr="003B192B">
        <w:rPr>
          <w:rFonts w:hint="eastAsia"/>
          <w:color w:val="000000" w:themeColor="text1"/>
        </w:rPr>
        <w:t>—主立杆；</w:t>
      </w:r>
      <w:r w:rsidRPr="003B192B">
        <w:rPr>
          <w:rFonts w:hint="eastAsia"/>
          <w:color w:val="000000" w:themeColor="text1"/>
        </w:rPr>
        <w:t>12</w:t>
      </w:r>
      <w:r w:rsidRPr="003B192B">
        <w:rPr>
          <w:rFonts w:hint="eastAsia"/>
          <w:color w:val="000000" w:themeColor="text1"/>
        </w:rPr>
        <w:t>—副立杆；</w:t>
      </w:r>
    </w:p>
    <w:p w:rsidR="00CB67E6" w:rsidRPr="003B192B" w:rsidRDefault="00CB67E6" w:rsidP="00CB67E6">
      <w:pPr>
        <w:spacing w:line="360" w:lineRule="auto"/>
        <w:ind w:firstLineChars="650" w:firstLine="1365"/>
        <w:rPr>
          <w:color w:val="000000" w:themeColor="text1"/>
        </w:rPr>
      </w:pPr>
      <w:r w:rsidRPr="003B192B">
        <w:rPr>
          <w:rFonts w:hint="eastAsia"/>
          <w:color w:val="000000" w:themeColor="text1"/>
        </w:rPr>
        <w:t>13</w:t>
      </w:r>
      <w:r w:rsidRPr="003B192B">
        <w:rPr>
          <w:rFonts w:hint="eastAsia"/>
          <w:color w:val="000000" w:themeColor="text1"/>
        </w:rPr>
        <w:t>—抛撑；</w:t>
      </w:r>
      <w:r w:rsidRPr="003B192B">
        <w:rPr>
          <w:rFonts w:hint="eastAsia"/>
          <w:color w:val="000000" w:themeColor="text1"/>
        </w:rPr>
        <w:t>14</w:t>
      </w:r>
      <w:r w:rsidRPr="003B192B">
        <w:rPr>
          <w:rFonts w:hint="eastAsia"/>
          <w:color w:val="000000" w:themeColor="text1"/>
        </w:rPr>
        <w:t>—剪刀撑；</w:t>
      </w:r>
      <w:r w:rsidRPr="003B192B">
        <w:rPr>
          <w:rFonts w:hint="eastAsia"/>
          <w:color w:val="000000" w:themeColor="text1"/>
        </w:rPr>
        <w:t>15</w:t>
      </w:r>
      <w:r w:rsidRPr="003B192B">
        <w:rPr>
          <w:rFonts w:hint="eastAsia"/>
          <w:color w:val="000000" w:themeColor="text1"/>
        </w:rPr>
        <w:t>—垫板；</w:t>
      </w:r>
      <w:r w:rsidRPr="003B192B">
        <w:rPr>
          <w:rFonts w:hint="eastAsia"/>
          <w:color w:val="000000" w:themeColor="text1"/>
        </w:rPr>
        <w:t>16</w:t>
      </w:r>
      <w:r w:rsidRPr="003B192B">
        <w:rPr>
          <w:rFonts w:hint="eastAsia"/>
          <w:color w:val="000000" w:themeColor="text1"/>
        </w:rPr>
        <w:t>—纵向扫地杆；</w:t>
      </w:r>
      <w:r w:rsidRPr="003B192B">
        <w:rPr>
          <w:rFonts w:hint="eastAsia"/>
          <w:color w:val="000000" w:themeColor="text1"/>
        </w:rPr>
        <w:t>17</w:t>
      </w:r>
      <w:r w:rsidRPr="003B192B">
        <w:rPr>
          <w:rFonts w:hint="eastAsia"/>
          <w:color w:val="000000" w:themeColor="text1"/>
        </w:rPr>
        <w:t>—横向扫地杆</w:t>
      </w:r>
    </w:p>
    <w:p w:rsidR="00CB67E6" w:rsidRPr="003B192B" w:rsidRDefault="00CB67E6" w:rsidP="00CB67E6">
      <w:pPr>
        <w:spacing w:line="480" w:lineRule="exact"/>
        <w:jc w:val="center"/>
        <w:rPr>
          <w:b/>
          <w:bCs/>
          <w:color w:val="000000" w:themeColor="text1"/>
          <w:sz w:val="24"/>
        </w:rPr>
      </w:pPr>
      <w:r w:rsidRPr="003B192B">
        <w:rPr>
          <w:b/>
          <w:bCs/>
          <w:color w:val="000000" w:themeColor="text1"/>
          <w:sz w:val="24"/>
        </w:rPr>
        <w:t xml:space="preserve">2.2  </w:t>
      </w:r>
      <w:r w:rsidRPr="003B192B">
        <w:rPr>
          <w:rFonts w:ascii="黑体" w:eastAsia="黑体" w:hint="eastAsia"/>
          <w:b/>
          <w:bCs/>
          <w:color w:val="000000" w:themeColor="text1"/>
          <w:sz w:val="24"/>
        </w:rPr>
        <w:t>符号</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 xml:space="preserve">    </w:t>
      </w:r>
      <w:r w:rsidRPr="003B192B">
        <w:rPr>
          <w:rFonts w:hint="eastAsia"/>
          <w:color w:val="000000" w:themeColor="text1"/>
          <w:sz w:val="24"/>
        </w:rPr>
        <w:t>本规范的符号采用现行国家标准《工程结构设计基本术语和通用符号》</w:t>
      </w:r>
      <w:r w:rsidR="00210B0D" w:rsidRPr="003B192B">
        <w:rPr>
          <w:rFonts w:hint="eastAsia"/>
          <w:color w:val="000000" w:themeColor="text1"/>
          <w:sz w:val="24"/>
        </w:rPr>
        <w:t>GB/T</w:t>
      </w:r>
      <w:r w:rsidR="00210B0D" w:rsidRPr="003B192B">
        <w:rPr>
          <w:color w:val="000000" w:themeColor="text1"/>
          <w:sz w:val="24"/>
        </w:rPr>
        <w:t xml:space="preserve"> </w:t>
      </w:r>
      <w:r w:rsidR="00210B0D" w:rsidRPr="003B192B">
        <w:rPr>
          <w:rFonts w:hint="eastAsia"/>
          <w:color w:val="000000" w:themeColor="text1"/>
          <w:sz w:val="24"/>
        </w:rPr>
        <w:t>50</w:t>
      </w:r>
      <w:r w:rsidRPr="003B192B">
        <w:rPr>
          <w:rFonts w:hint="eastAsia"/>
          <w:color w:val="000000" w:themeColor="text1"/>
          <w:sz w:val="24"/>
        </w:rPr>
        <w:t xml:space="preserve"> 132</w:t>
      </w:r>
      <w:r w:rsidRPr="003B192B">
        <w:rPr>
          <w:rFonts w:hint="eastAsia"/>
          <w:color w:val="000000" w:themeColor="text1"/>
          <w:sz w:val="24"/>
        </w:rPr>
        <w:t>的规定。</w:t>
      </w:r>
    </w:p>
    <w:p w:rsidR="00CB67E6" w:rsidRPr="003B192B" w:rsidRDefault="00CB67E6" w:rsidP="00CB67E6">
      <w:pPr>
        <w:pStyle w:val="ab"/>
        <w:spacing w:line="480" w:lineRule="exact"/>
        <w:jc w:val="center"/>
        <w:rPr>
          <w:b/>
          <w:bCs/>
          <w:color w:val="000000" w:themeColor="text1"/>
          <w:sz w:val="30"/>
        </w:rPr>
      </w:pPr>
    </w:p>
    <w:p w:rsidR="00111855" w:rsidRPr="003B192B" w:rsidRDefault="001B2FB1" w:rsidP="00111855">
      <w:pPr>
        <w:spacing w:line="480" w:lineRule="exact"/>
        <w:rPr>
          <w:color w:val="000000" w:themeColor="text1"/>
          <w:sz w:val="24"/>
        </w:rPr>
      </w:pPr>
      <w:r w:rsidRPr="003B192B">
        <w:rPr>
          <w:rFonts w:hint="eastAsia"/>
          <w:bCs/>
          <w:color w:val="000000" w:themeColor="text1"/>
          <w:sz w:val="24"/>
        </w:rPr>
        <w:t>2</w:t>
      </w:r>
      <w:r w:rsidRPr="003B192B">
        <w:rPr>
          <w:bCs/>
          <w:color w:val="000000" w:themeColor="text1"/>
          <w:sz w:val="24"/>
        </w:rPr>
        <w:t xml:space="preserve"> </w:t>
      </w:r>
      <w:r w:rsidRPr="003B192B">
        <w:rPr>
          <w:rFonts w:hint="eastAsia"/>
          <w:bCs/>
          <w:color w:val="000000" w:themeColor="text1"/>
          <w:sz w:val="24"/>
        </w:rPr>
        <w:t>、</w:t>
      </w:r>
      <w:r w:rsidR="00111855" w:rsidRPr="003B192B">
        <w:rPr>
          <w:rFonts w:hint="eastAsia"/>
          <w:color w:val="000000" w:themeColor="text1"/>
          <w:sz w:val="24"/>
        </w:rPr>
        <w:t>根据</w:t>
      </w:r>
      <w:r w:rsidR="00111855" w:rsidRPr="003B192B">
        <w:rPr>
          <w:color w:val="000000" w:themeColor="text1"/>
          <w:sz w:val="24"/>
        </w:rPr>
        <w:t>工程实际，</w:t>
      </w:r>
      <w:r w:rsidR="00111855" w:rsidRPr="003B192B">
        <w:rPr>
          <w:rFonts w:hint="eastAsia"/>
          <w:bCs/>
          <w:color w:val="000000" w:themeColor="text1"/>
          <w:sz w:val="24"/>
        </w:rPr>
        <w:t>通过大量足尺满堂脚手架整体稳定试验，</w:t>
      </w:r>
      <w:r w:rsidR="004E0B6E" w:rsidRPr="003B192B">
        <w:rPr>
          <w:rFonts w:hint="eastAsia"/>
          <w:bCs/>
          <w:color w:val="000000" w:themeColor="text1"/>
          <w:sz w:val="24"/>
        </w:rPr>
        <w:t>根据</w:t>
      </w:r>
      <w:r w:rsidR="00111855" w:rsidRPr="003B192B">
        <w:rPr>
          <w:rFonts w:hint="eastAsia"/>
          <w:color w:val="000000" w:themeColor="text1"/>
          <w:sz w:val="24"/>
        </w:rPr>
        <w:t>满堂脚手架</w:t>
      </w:r>
      <w:r w:rsidR="007C30BD" w:rsidRPr="003B192B">
        <w:rPr>
          <w:rFonts w:hint="eastAsia"/>
          <w:color w:val="000000" w:themeColor="text1"/>
          <w:sz w:val="24"/>
        </w:rPr>
        <w:t>施工层</w:t>
      </w:r>
      <w:r w:rsidR="007C30BD" w:rsidRPr="003B192B">
        <w:rPr>
          <w:color w:val="000000" w:themeColor="text1"/>
          <w:sz w:val="24"/>
        </w:rPr>
        <w:t>荷载通过水平杆传递给立杆特点</w:t>
      </w:r>
      <w:r w:rsidR="004F2B67" w:rsidRPr="003B192B">
        <w:rPr>
          <w:rFonts w:hint="eastAsia"/>
          <w:color w:val="000000" w:themeColor="text1"/>
          <w:sz w:val="24"/>
        </w:rPr>
        <w:t>，</w:t>
      </w:r>
      <w:r w:rsidR="004F2B67" w:rsidRPr="003B192B">
        <w:rPr>
          <w:color w:val="000000" w:themeColor="text1"/>
          <w:sz w:val="24"/>
        </w:rPr>
        <w:t>节点设置</w:t>
      </w:r>
      <w:r w:rsidR="007C30BD" w:rsidRPr="003B192B">
        <w:rPr>
          <w:rFonts w:hint="eastAsia"/>
          <w:color w:val="000000" w:themeColor="text1"/>
          <w:sz w:val="24"/>
        </w:rPr>
        <w:t>采用</w:t>
      </w:r>
      <w:r w:rsidR="007C30BD" w:rsidRPr="003B192B">
        <w:rPr>
          <w:color w:val="000000" w:themeColor="text1"/>
          <w:sz w:val="24"/>
        </w:rPr>
        <w:t>不同方法。</w:t>
      </w:r>
      <w:r w:rsidR="007C30BD" w:rsidRPr="003B192B">
        <w:rPr>
          <w:rFonts w:hint="eastAsia"/>
          <w:color w:val="000000" w:themeColor="text1"/>
          <w:sz w:val="24"/>
        </w:rPr>
        <w:t>对满堂</w:t>
      </w:r>
      <w:r w:rsidR="007C30BD" w:rsidRPr="003B192B">
        <w:rPr>
          <w:color w:val="000000" w:themeColor="text1"/>
          <w:sz w:val="24"/>
        </w:rPr>
        <w:t>脚手架</w:t>
      </w:r>
      <w:r w:rsidR="00111855" w:rsidRPr="003B192B">
        <w:rPr>
          <w:rFonts w:hint="eastAsia"/>
          <w:color w:val="000000" w:themeColor="text1"/>
          <w:sz w:val="24"/>
        </w:rPr>
        <w:t>进行</w:t>
      </w:r>
      <w:r w:rsidR="00111855" w:rsidRPr="003B192B">
        <w:rPr>
          <w:color w:val="000000" w:themeColor="text1"/>
          <w:sz w:val="24"/>
        </w:rPr>
        <w:t>分类，</w:t>
      </w:r>
      <w:r w:rsidR="007C30BD" w:rsidRPr="003B192B">
        <w:rPr>
          <w:rFonts w:hint="eastAsia"/>
          <w:color w:val="000000" w:themeColor="text1"/>
          <w:sz w:val="24"/>
        </w:rPr>
        <w:t>即</w:t>
      </w:r>
      <w:r w:rsidR="007C30BD" w:rsidRPr="003B192B">
        <w:rPr>
          <w:color w:val="000000" w:themeColor="text1"/>
          <w:sz w:val="24"/>
        </w:rPr>
        <w:t>：</w:t>
      </w:r>
      <w:r w:rsidR="00111855" w:rsidRPr="003B192B">
        <w:rPr>
          <w:rFonts w:hint="eastAsia"/>
          <w:color w:val="000000" w:themeColor="text1"/>
          <w:sz w:val="24"/>
        </w:rPr>
        <w:t>提出了一般型满堂脚手架、强一般型满堂脚手架、加强型满堂脚手架的</w:t>
      </w:r>
      <w:r w:rsidR="00111855" w:rsidRPr="003B192B">
        <w:rPr>
          <w:color w:val="000000" w:themeColor="text1"/>
          <w:sz w:val="24"/>
        </w:rPr>
        <w:t>概念</w:t>
      </w:r>
      <w:r w:rsidR="00111855" w:rsidRPr="003B192B">
        <w:rPr>
          <w:rFonts w:hint="eastAsia"/>
          <w:color w:val="000000" w:themeColor="text1"/>
          <w:sz w:val="24"/>
        </w:rPr>
        <w:t>，</w:t>
      </w:r>
      <w:r w:rsidR="00111855" w:rsidRPr="003B192B">
        <w:rPr>
          <w:color w:val="000000" w:themeColor="text1"/>
          <w:sz w:val="24"/>
        </w:rPr>
        <w:t>使现场</w:t>
      </w:r>
      <w:r w:rsidR="00111855" w:rsidRPr="003B192B">
        <w:rPr>
          <w:rFonts w:hint="eastAsia"/>
          <w:color w:val="000000" w:themeColor="text1"/>
          <w:sz w:val="24"/>
        </w:rPr>
        <w:t>可以根据</w:t>
      </w:r>
      <w:r w:rsidR="004F2B67" w:rsidRPr="003B192B">
        <w:rPr>
          <w:color w:val="000000" w:themeColor="text1"/>
          <w:sz w:val="24"/>
        </w:rPr>
        <w:t>不同</w:t>
      </w:r>
      <w:r w:rsidR="004F2B67" w:rsidRPr="003B192B">
        <w:rPr>
          <w:rFonts w:hint="eastAsia"/>
          <w:color w:val="000000" w:themeColor="text1"/>
          <w:sz w:val="24"/>
        </w:rPr>
        <w:t>工况</w:t>
      </w:r>
      <w:r w:rsidR="00111855" w:rsidRPr="003B192B">
        <w:rPr>
          <w:color w:val="000000" w:themeColor="text1"/>
          <w:sz w:val="24"/>
        </w:rPr>
        <w:t>使用满堂脚手架。</w:t>
      </w:r>
    </w:p>
    <w:p w:rsidR="001B2FB1" w:rsidRPr="003B192B" w:rsidRDefault="001B2FB1" w:rsidP="001B2FB1">
      <w:pPr>
        <w:pStyle w:val="ab"/>
        <w:spacing w:line="480" w:lineRule="exact"/>
        <w:jc w:val="left"/>
        <w:rPr>
          <w:bCs/>
          <w:color w:val="000000" w:themeColor="text1"/>
          <w:sz w:val="24"/>
          <w:szCs w:val="24"/>
        </w:rPr>
      </w:pPr>
    </w:p>
    <w:p w:rsidR="001B2FB1" w:rsidRPr="003B192B" w:rsidRDefault="001B2FB1" w:rsidP="004E0B6E">
      <w:pPr>
        <w:pStyle w:val="152"/>
        <w:ind w:firstLineChars="150" w:firstLine="422"/>
        <w:rPr>
          <w:color w:val="000000" w:themeColor="text1"/>
        </w:rPr>
      </w:pPr>
      <w:r w:rsidRPr="003B192B">
        <w:rPr>
          <w:color w:val="000000" w:themeColor="text1"/>
        </w:rPr>
        <w:t xml:space="preserve"> </w:t>
      </w:r>
    </w:p>
    <w:p w:rsidR="004E0B6E" w:rsidRPr="003B192B" w:rsidRDefault="004E0B6E" w:rsidP="004E0B6E">
      <w:pPr>
        <w:pStyle w:val="152"/>
        <w:ind w:firstLineChars="150" w:firstLine="422"/>
        <w:rPr>
          <w:color w:val="000000" w:themeColor="text1"/>
        </w:rPr>
      </w:pPr>
    </w:p>
    <w:p w:rsidR="004E0B6E" w:rsidRPr="003B192B" w:rsidRDefault="004E0B6E" w:rsidP="004E0B6E">
      <w:pPr>
        <w:pStyle w:val="152"/>
        <w:ind w:firstLineChars="150" w:firstLine="422"/>
        <w:rPr>
          <w:color w:val="000000" w:themeColor="text1"/>
        </w:rPr>
      </w:pPr>
    </w:p>
    <w:p w:rsidR="004E0B6E" w:rsidRPr="003B192B" w:rsidRDefault="004E0B6E" w:rsidP="004E0B6E">
      <w:pPr>
        <w:pStyle w:val="152"/>
        <w:ind w:firstLineChars="150" w:firstLine="422"/>
        <w:rPr>
          <w:color w:val="000000" w:themeColor="text1"/>
        </w:rPr>
      </w:pPr>
    </w:p>
    <w:p w:rsidR="004E0B6E" w:rsidRPr="003B192B" w:rsidRDefault="004E0B6E" w:rsidP="004E0B6E">
      <w:pPr>
        <w:pStyle w:val="152"/>
        <w:ind w:firstLineChars="150" w:firstLine="422"/>
        <w:rPr>
          <w:color w:val="000000" w:themeColor="text1"/>
        </w:rPr>
      </w:pPr>
    </w:p>
    <w:p w:rsidR="004E0B6E" w:rsidRPr="003B192B" w:rsidRDefault="004E0B6E" w:rsidP="004E0B6E">
      <w:pPr>
        <w:pStyle w:val="152"/>
        <w:ind w:firstLineChars="150" w:firstLine="422"/>
        <w:rPr>
          <w:color w:val="000000" w:themeColor="text1"/>
        </w:rPr>
      </w:pPr>
    </w:p>
    <w:p w:rsidR="004E0B6E" w:rsidRPr="003B192B" w:rsidRDefault="004E0B6E" w:rsidP="004E0B6E">
      <w:pPr>
        <w:pStyle w:val="152"/>
        <w:ind w:firstLineChars="150" w:firstLine="422"/>
        <w:rPr>
          <w:color w:val="000000" w:themeColor="text1"/>
        </w:rPr>
      </w:pPr>
    </w:p>
    <w:p w:rsidR="004E0B6E" w:rsidRPr="003B192B" w:rsidRDefault="004E0B6E" w:rsidP="004E0B6E">
      <w:pPr>
        <w:pStyle w:val="152"/>
        <w:ind w:firstLineChars="150" w:firstLine="422"/>
        <w:rPr>
          <w:color w:val="000000" w:themeColor="text1"/>
        </w:rPr>
      </w:pPr>
    </w:p>
    <w:p w:rsidR="004E0B6E" w:rsidRPr="003B192B" w:rsidRDefault="004E0B6E" w:rsidP="004E0B6E">
      <w:pPr>
        <w:pStyle w:val="152"/>
        <w:ind w:firstLineChars="150" w:firstLine="422"/>
        <w:rPr>
          <w:color w:val="000000" w:themeColor="text1"/>
        </w:rPr>
      </w:pPr>
    </w:p>
    <w:p w:rsidR="004E0B6E" w:rsidRPr="003B192B" w:rsidRDefault="004E0B6E" w:rsidP="004E0B6E">
      <w:pPr>
        <w:pStyle w:val="152"/>
        <w:ind w:firstLineChars="150" w:firstLine="422"/>
        <w:rPr>
          <w:color w:val="000000" w:themeColor="text1"/>
        </w:rPr>
      </w:pPr>
    </w:p>
    <w:p w:rsidR="004E0B6E" w:rsidRPr="003B192B" w:rsidRDefault="004E0B6E" w:rsidP="004E0B6E">
      <w:pPr>
        <w:pStyle w:val="152"/>
        <w:ind w:firstLineChars="150" w:firstLine="422"/>
        <w:rPr>
          <w:color w:val="000000" w:themeColor="text1"/>
        </w:rPr>
      </w:pPr>
    </w:p>
    <w:p w:rsidR="004E0B6E" w:rsidRPr="003B192B" w:rsidRDefault="004E0B6E" w:rsidP="004E0B6E">
      <w:pPr>
        <w:pStyle w:val="152"/>
        <w:ind w:firstLineChars="150" w:firstLine="422"/>
        <w:rPr>
          <w:color w:val="000000" w:themeColor="text1"/>
        </w:rPr>
      </w:pPr>
    </w:p>
    <w:p w:rsidR="004E0B6E" w:rsidRPr="003B192B" w:rsidRDefault="004E0B6E" w:rsidP="004E0B6E">
      <w:pPr>
        <w:pStyle w:val="152"/>
        <w:ind w:firstLineChars="150" w:firstLine="422"/>
        <w:rPr>
          <w:color w:val="000000" w:themeColor="text1"/>
        </w:rPr>
      </w:pPr>
    </w:p>
    <w:p w:rsidR="004E0B6E" w:rsidRPr="003B192B" w:rsidRDefault="004E0B6E" w:rsidP="004E0B6E">
      <w:pPr>
        <w:pStyle w:val="152"/>
        <w:ind w:firstLineChars="150" w:firstLine="422"/>
        <w:rPr>
          <w:color w:val="000000" w:themeColor="text1"/>
        </w:rPr>
      </w:pPr>
    </w:p>
    <w:p w:rsidR="004E0B6E" w:rsidRPr="003B192B" w:rsidRDefault="004E0B6E" w:rsidP="004E0B6E">
      <w:pPr>
        <w:pStyle w:val="152"/>
        <w:ind w:firstLineChars="150" w:firstLine="422"/>
        <w:rPr>
          <w:color w:val="000000" w:themeColor="text1"/>
        </w:rPr>
      </w:pPr>
    </w:p>
    <w:p w:rsidR="004E0B6E" w:rsidRPr="003B192B" w:rsidRDefault="004E0B6E" w:rsidP="004E0B6E">
      <w:pPr>
        <w:pStyle w:val="152"/>
        <w:ind w:firstLineChars="150" w:firstLine="422"/>
        <w:rPr>
          <w:color w:val="000000" w:themeColor="text1"/>
        </w:rPr>
      </w:pPr>
    </w:p>
    <w:p w:rsidR="004E0B6E" w:rsidRPr="003B192B" w:rsidRDefault="004E0B6E" w:rsidP="004E0B6E">
      <w:pPr>
        <w:pStyle w:val="152"/>
        <w:ind w:firstLineChars="150" w:firstLine="360"/>
        <w:rPr>
          <w:rFonts w:ascii="宋体" w:hAnsi="宋体"/>
          <w:b w:val="0"/>
          <w:color w:val="000000" w:themeColor="text1"/>
          <w:sz w:val="24"/>
          <w:szCs w:val="24"/>
        </w:rPr>
      </w:pPr>
    </w:p>
    <w:p w:rsidR="001B2FB1" w:rsidRPr="003B192B" w:rsidRDefault="001B2FB1" w:rsidP="001B2FB1">
      <w:pPr>
        <w:pStyle w:val="152"/>
        <w:ind w:firstLineChars="150" w:firstLine="360"/>
        <w:rPr>
          <w:rFonts w:ascii="宋体" w:hAnsi="宋体"/>
          <w:b w:val="0"/>
          <w:color w:val="000000" w:themeColor="text1"/>
          <w:sz w:val="24"/>
          <w:szCs w:val="24"/>
        </w:rPr>
      </w:pPr>
    </w:p>
    <w:p w:rsidR="001B2FB1" w:rsidRPr="003B192B" w:rsidRDefault="001B2FB1" w:rsidP="001B2FB1">
      <w:pPr>
        <w:pStyle w:val="ab"/>
        <w:spacing w:line="480" w:lineRule="exact"/>
        <w:jc w:val="left"/>
        <w:rPr>
          <w:b/>
          <w:bCs/>
          <w:color w:val="000000" w:themeColor="text1"/>
          <w:sz w:val="30"/>
        </w:rPr>
      </w:pPr>
    </w:p>
    <w:p w:rsidR="00CB67E6" w:rsidRPr="003B192B" w:rsidRDefault="00CB67E6" w:rsidP="00CB67E6">
      <w:pPr>
        <w:pStyle w:val="ab"/>
        <w:spacing w:line="480" w:lineRule="exact"/>
        <w:jc w:val="center"/>
        <w:rPr>
          <w:rFonts w:ascii="Times New Roman" w:hAnsi="Times New Roman" w:cs="Times New Roman"/>
          <w:b/>
          <w:bCs/>
          <w:color w:val="000000" w:themeColor="text1"/>
          <w:sz w:val="30"/>
          <w:szCs w:val="24"/>
        </w:rPr>
      </w:pPr>
      <w:r w:rsidRPr="003B192B">
        <w:rPr>
          <w:rFonts w:ascii="Times New Roman" w:hAnsi="Times New Roman" w:cs="Times New Roman"/>
          <w:b/>
          <w:bCs/>
          <w:color w:val="000000" w:themeColor="text1"/>
          <w:sz w:val="30"/>
        </w:rPr>
        <w:t xml:space="preserve">3  </w:t>
      </w:r>
      <w:r w:rsidRPr="003B192B">
        <w:rPr>
          <w:rFonts w:ascii="Times New Roman" w:hAnsi="宋体" w:cs="Times New Roman"/>
          <w:b/>
          <w:bCs/>
          <w:color w:val="000000" w:themeColor="text1"/>
          <w:sz w:val="30"/>
          <w:szCs w:val="24"/>
        </w:rPr>
        <w:t>构</w:t>
      </w:r>
      <w:r w:rsidRPr="003B192B">
        <w:rPr>
          <w:rFonts w:ascii="Times New Roman" w:hAnsi="Times New Roman" w:cs="Times New Roman"/>
          <w:b/>
          <w:bCs/>
          <w:color w:val="000000" w:themeColor="text1"/>
          <w:sz w:val="30"/>
          <w:szCs w:val="24"/>
        </w:rPr>
        <w:t xml:space="preserve">  </w:t>
      </w:r>
      <w:r w:rsidRPr="003B192B">
        <w:rPr>
          <w:rFonts w:ascii="Times New Roman" w:hAnsi="宋体" w:cs="Times New Roman"/>
          <w:b/>
          <w:bCs/>
          <w:color w:val="000000" w:themeColor="text1"/>
          <w:sz w:val="30"/>
          <w:szCs w:val="24"/>
        </w:rPr>
        <w:t>配</w:t>
      </w:r>
      <w:r w:rsidRPr="003B192B">
        <w:rPr>
          <w:rFonts w:ascii="Times New Roman" w:hAnsi="Times New Roman" w:cs="Times New Roman"/>
          <w:b/>
          <w:bCs/>
          <w:color w:val="000000" w:themeColor="text1"/>
          <w:sz w:val="30"/>
          <w:szCs w:val="24"/>
        </w:rPr>
        <w:t xml:space="preserve">  </w:t>
      </w:r>
      <w:r w:rsidRPr="003B192B">
        <w:rPr>
          <w:rFonts w:ascii="Times New Roman" w:hAnsi="宋体" w:cs="Times New Roman"/>
          <w:b/>
          <w:bCs/>
          <w:color w:val="000000" w:themeColor="text1"/>
          <w:sz w:val="30"/>
          <w:szCs w:val="24"/>
        </w:rPr>
        <w:t>件</w:t>
      </w:r>
    </w:p>
    <w:p w:rsidR="00CB67E6" w:rsidRPr="003B192B" w:rsidRDefault="00CB67E6" w:rsidP="00CB67E6">
      <w:pPr>
        <w:pStyle w:val="ab"/>
        <w:spacing w:line="480" w:lineRule="exact"/>
        <w:jc w:val="center"/>
        <w:rPr>
          <w:rFonts w:ascii="Times New Roman" w:hAnsi="Times New Roman" w:cs="Times New Roman"/>
          <w:b/>
          <w:bCs/>
          <w:color w:val="000000" w:themeColor="text1"/>
          <w:sz w:val="24"/>
          <w:szCs w:val="24"/>
        </w:rPr>
      </w:pPr>
    </w:p>
    <w:p w:rsidR="00CB67E6" w:rsidRPr="003B192B" w:rsidRDefault="00CB67E6" w:rsidP="00CB67E6">
      <w:pPr>
        <w:pStyle w:val="ab"/>
        <w:spacing w:line="480" w:lineRule="exact"/>
        <w:jc w:val="center"/>
        <w:rPr>
          <w:rFonts w:ascii="黑体" w:eastAsia="黑体" w:hAnsi="Times New Roman" w:cs="Times New Roman"/>
          <w:b/>
          <w:bCs/>
          <w:color w:val="000000" w:themeColor="text1"/>
          <w:sz w:val="24"/>
          <w:szCs w:val="24"/>
        </w:rPr>
      </w:pPr>
      <w:r w:rsidRPr="003B192B">
        <w:rPr>
          <w:rFonts w:ascii="Times New Roman" w:hAnsi="Times New Roman" w:cs="Times New Roman"/>
          <w:b/>
          <w:bCs/>
          <w:color w:val="000000" w:themeColor="text1"/>
          <w:sz w:val="24"/>
          <w:szCs w:val="24"/>
        </w:rPr>
        <w:t xml:space="preserve">3.1  </w:t>
      </w:r>
      <w:r w:rsidRPr="003B192B">
        <w:rPr>
          <w:rFonts w:ascii="黑体" w:eastAsia="黑体" w:hAnsi="宋体" w:cs="Times New Roman" w:hint="eastAsia"/>
          <w:b/>
          <w:bCs/>
          <w:color w:val="000000" w:themeColor="text1"/>
          <w:sz w:val="24"/>
          <w:szCs w:val="24"/>
        </w:rPr>
        <w:t>钢</w:t>
      </w:r>
      <w:r w:rsidRPr="003B192B">
        <w:rPr>
          <w:rFonts w:ascii="黑体" w:eastAsia="黑体" w:hAnsi="Times New Roman" w:cs="Times New Roman" w:hint="eastAsia"/>
          <w:b/>
          <w:bCs/>
          <w:color w:val="000000" w:themeColor="text1"/>
          <w:sz w:val="24"/>
          <w:szCs w:val="24"/>
        </w:rPr>
        <w:t xml:space="preserve">    </w:t>
      </w:r>
      <w:r w:rsidRPr="003B192B">
        <w:rPr>
          <w:rFonts w:ascii="黑体" w:eastAsia="黑体" w:hAnsi="宋体" w:cs="Times New Roman" w:hint="eastAsia"/>
          <w:b/>
          <w:bCs/>
          <w:color w:val="000000" w:themeColor="text1"/>
          <w:sz w:val="24"/>
          <w:szCs w:val="24"/>
        </w:rPr>
        <w:t>管</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3.1.1</w:t>
      </w:r>
      <w:r w:rsidRPr="003B192B">
        <w:rPr>
          <w:rFonts w:hAnsi="宋体" w:cs="宋体" w:hint="eastAsia"/>
          <w:color w:val="000000" w:themeColor="text1"/>
          <w:sz w:val="24"/>
          <w:szCs w:val="24"/>
        </w:rPr>
        <w:t xml:space="preserve">  本条规定的说明：</w:t>
      </w:r>
    </w:p>
    <w:p w:rsidR="00CB67E6" w:rsidRPr="003B192B" w:rsidRDefault="00CB67E6" w:rsidP="00CB67E6">
      <w:pPr>
        <w:pStyle w:val="ab"/>
        <w:spacing w:line="480" w:lineRule="exact"/>
        <w:ind w:firstLineChars="196" w:firstLine="470"/>
        <w:rPr>
          <w:rFonts w:hAnsi="宋体" w:cs="宋体"/>
          <w:color w:val="000000" w:themeColor="text1"/>
          <w:sz w:val="24"/>
          <w:szCs w:val="24"/>
        </w:rPr>
      </w:pPr>
      <w:r w:rsidRPr="003B192B">
        <w:rPr>
          <w:rFonts w:ascii="Times New Roman" w:hAnsi="Times New Roman" w:cs="Times New Roman"/>
          <w:color w:val="000000" w:themeColor="text1"/>
          <w:sz w:val="24"/>
          <w:szCs w:val="24"/>
        </w:rPr>
        <w:t>1</w:t>
      </w:r>
      <w:r w:rsidRPr="003B192B">
        <w:rPr>
          <w:rFonts w:hAnsi="宋体" w:cs="宋体" w:hint="eastAsia"/>
          <w:b/>
          <w:color w:val="000000" w:themeColor="text1"/>
          <w:sz w:val="24"/>
          <w:szCs w:val="24"/>
        </w:rPr>
        <w:t xml:space="preserve"> </w:t>
      </w:r>
      <w:r w:rsidRPr="003B192B">
        <w:rPr>
          <w:rFonts w:hAnsi="宋体" w:cs="宋体" w:hint="eastAsia"/>
          <w:color w:val="000000" w:themeColor="text1"/>
          <w:sz w:val="24"/>
          <w:szCs w:val="24"/>
        </w:rPr>
        <w:t xml:space="preserve"> 试验表明，脚手架的承载能力由稳定条件控制，失稳时的临界应力一般低于100N／mm</w:t>
      </w:r>
      <w:r w:rsidRPr="003B192B">
        <w:rPr>
          <w:rFonts w:hAnsi="宋体" w:cs="宋体" w:hint="eastAsia"/>
          <w:color w:val="000000" w:themeColor="text1"/>
          <w:sz w:val="24"/>
          <w:szCs w:val="24"/>
          <w:vertAlign w:val="superscript"/>
        </w:rPr>
        <w:t>2</w:t>
      </w:r>
      <w:r w:rsidRPr="003B192B">
        <w:rPr>
          <w:rFonts w:hAnsi="宋体" w:cs="宋体" w:hint="eastAsia"/>
          <w:color w:val="000000" w:themeColor="text1"/>
          <w:sz w:val="24"/>
          <w:szCs w:val="24"/>
        </w:rPr>
        <w:t>，采用高强度钢材不能充分发挥其强度，采用现行国家标准《碳素结构钢》中Q235A级钢比较经济合理；</w:t>
      </w:r>
    </w:p>
    <w:p w:rsidR="00210B0D" w:rsidRPr="003B192B" w:rsidRDefault="00CB67E6" w:rsidP="00210B0D">
      <w:pPr>
        <w:pStyle w:val="ab"/>
        <w:spacing w:line="480" w:lineRule="exact"/>
        <w:ind w:firstLine="480"/>
        <w:rPr>
          <w:rFonts w:hAnsi="宋体" w:cs="宋体"/>
          <w:color w:val="000000" w:themeColor="text1"/>
          <w:sz w:val="24"/>
          <w:szCs w:val="24"/>
        </w:rPr>
      </w:pPr>
      <w:r w:rsidRPr="003B192B">
        <w:rPr>
          <w:rFonts w:ascii="Times New Roman" w:hAnsi="Times New Roman" w:cs="Times New Roman"/>
          <w:color w:val="000000" w:themeColor="text1"/>
          <w:sz w:val="24"/>
          <w:szCs w:val="24"/>
        </w:rPr>
        <w:t>2</w:t>
      </w:r>
      <w:r w:rsidRPr="003B192B">
        <w:rPr>
          <w:rFonts w:hAnsi="宋体" w:cs="宋体" w:hint="eastAsia"/>
          <w:b/>
          <w:color w:val="000000" w:themeColor="text1"/>
          <w:sz w:val="24"/>
          <w:szCs w:val="24"/>
        </w:rPr>
        <w:t xml:space="preserve"> </w:t>
      </w:r>
      <w:r w:rsidRPr="003B192B">
        <w:rPr>
          <w:rFonts w:hAnsi="宋体" w:cs="宋体" w:hint="eastAsia"/>
          <w:color w:val="000000" w:themeColor="text1"/>
          <w:sz w:val="24"/>
          <w:szCs w:val="24"/>
        </w:rPr>
        <w:t xml:space="preserve"> 经几十年工程实践证明，采用电焊钢管能满足使用要求，成本比无缝钢管低。</w:t>
      </w:r>
    </w:p>
    <w:p w:rsidR="00CB67E6" w:rsidRPr="003B192B" w:rsidRDefault="00CB67E6" w:rsidP="00210B0D">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3.1.2</w:t>
      </w:r>
      <w:r w:rsidRPr="003B192B">
        <w:rPr>
          <w:rFonts w:hAnsi="宋体" w:cs="宋体" w:hint="eastAsia"/>
          <w:color w:val="000000" w:themeColor="text1"/>
          <w:sz w:val="24"/>
          <w:szCs w:val="24"/>
        </w:rPr>
        <w:t xml:space="preserve">  本条规定的说明：</w:t>
      </w:r>
    </w:p>
    <w:p w:rsidR="00CB67E6" w:rsidRPr="003B192B" w:rsidRDefault="00CB67E6" w:rsidP="00CB67E6">
      <w:pPr>
        <w:spacing w:line="480" w:lineRule="exact"/>
        <w:ind w:firstLineChars="200" w:firstLine="480"/>
        <w:rPr>
          <w:rFonts w:ascii="宋体" w:hAnsi="宋体"/>
          <w:bCs/>
          <w:color w:val="000000" w:themeColor="text1"/>
          <w:sz w:val="24"/>
        </w:rPr>
      </w:pPr>
      <w:r w:rsidRPr="003B192B">
        <w:rPr>
          <w:color w:val="000000" w:themeColor="text1"/>
          <w:sz w:val="24"/>
        </w:rPr>
        <w:t>1</w:t>
      </w:r>
      <w:r w:rsidRPr="003B192B">
        <w:rPr>
          <w:rFonts w:hAnsi="宋体" w:cs="宋体" w:hint="eastAsia"/>
          <w:b/>
          <w:color w:val="000000" w:themeColor="text1"/>
          <w:sz w:val="24"/>
        </w:rPr>
        <w:t xml:space="preserve">  </w:t>
      </w:r>
      <w:r w:rsidRPr="003B192B">
        <w:rPr>
          <w:rFonts w:hAnsi="宋体" w:cs="宋体" w:hint="eastAsia"/>
          <w:color w:val="000000" w:themeColor="text1"/>
          <w:sz w:val="24"/>
        </w:rPr>
        <w:t>根据</w:t>
      </w:r>
      <w:r w:rsidRPr="003B192B">
        <w:rPr>
          <w:rFonts w:hint="eastAsia"/>
          <w:color w:val="000000" w:themeColor="text1"/>
          <w:sz w:val="24"/>
        </w:rPr>
        <w:t>现行规范《低压流体输送用焊接钢管》</w:t>
      </w:r>
      <w:r w:rsidR="001B2FB1" w:rsidRPr="003B192B">
        <w:rPr>
          <w:rFonts w:hint="eastAsia"/>
          <w:color w:val="000000" w:themeColor="text1"/>
          <w:sz w:val="24"/>
        </w:rPr>
        <w:t>GB/T3091</w:t>
      </w:r>
      <w:r w:rsidR="001B2FB1" w:rsidRPr="003B192B">
        <w:rPr>
          <w:rFonts w:hint="eastAsia"/>
          <w:color w:val="000000" w:themeColor="text1"/>
          <w:sz w:val="24"/>
        </w:rPr>
        <w:t>、</w:t>
      </w:r>
      <w:r w:rsidRPr="003B192B">
        <w:rPr>
          <w:rFonts w:hint="eastAsia"/>
          <w:color w:val="000000" w:themeColor="text1"/>
          <w:sz w:val="24"/>
        </w:rPr>
        <w:t>《直缝电焊钢管》</w:t>
      </w:r>
      <w:r w:rsidR="001B2FB1" w:rsidRPr="003B192B">
        <w:rPr>
          <w:rFonts w:hint="eastAsia"/>
          <w:color w:val="000000" w:themeColor="text1"/>
          <w:sz w:val="24"/>
        </w:rPr>
        <w:t>GB/T13793</w:t>
      </w:r>
      <w:r w:rsidR="001B2FB1" w:rsidRPr="003B192B">
        <w:rPr>
          <w:rFonts w:hint="eastAsia"/>
          <w:color w:val="000000" w:themeColor="text1"/>
          <w:sz w:val="24"/>
        </w:rPr>
        <w:t>、</w:t>
      </w:r>
      <w:r w:rsidRPr="003B192B">
        <w:rPr>
          <w:rFonts w:hint="eastAsia"/>
          <w:color w:val="000000" w:themeColor="text1"/>
          <w:sz w:val="24"/>
        </w:rPr>
        <w:t xml:space="preserve"> </w:t>
      </w:r>
      <w:r w:rsidRPr="003B192B">
        <w:rPr>
          <w:rFonts w:hint="eastAsia"/>
          <w:color w:val="000000" w:themeColor="text1"/>
          <w:sz w:val="24"/>
        </w:rPr>
        <w:t>《焊接钢管尺寸及单位长度重量》</w:t>
      </w:r>
      <w:r w:rsidR="001B2FB1" w:rsidRPr="003B192B">
        <w:rPr>
          <w:rFonts w:hint="eastAsia"/>
          <w:color w:val="000000" w:themeColor="text1"/>
          <w:sz w:val="24"/>
        </w:rPr>
        <w:t>GB/T 21835</w:t>
      </w:r>
      <w:r w:rsidRPr="003B192B">
        <w:rPr>
          <w:rFonts w:hint="eastAsia"/>
          <w:color w:val="000000" w:themeColor="text1"/>
          <w:sz w:val="24"/>
        </w:rPr>
        <w:t>规定：钢管宜采用</w:t>
      </w:r>
      <w:r w:rsidR="001B2FB1" w:rsidRPr="003B192B">
        <w:rPr>
          <w:i/>
          <w:color w:val="000000" w:themeColor="text1"/>
          <w:sz w:val="24"/>
        </w:rPr>
        <w:t xml:space="preserve">ϕ </w:t>
      </w:r>
      <w:r w:rsidRPr="003B192B">
        <w:rPr>
          <w:rFonts w:hint="eastAsia"/>
          <w:color w:val="000000" w:themeColor="text1"/>
          <w:sz w:val="24"/>
        </w:rPr>
        <w:t>48.3</w:t>
      </w:r>
      <w:r w:rsidRPr="003B192B">
        <w:rPr>
          <w:rFonts w:hint="eastAsia"/>
          <w:color w:val="000000" w:themeColor="text1"/>
          <w:sz w:val="24"/>
        </w:rPr>
        <w:t>×</w:t>
      </w:r>
      <w:r w:rsidRPr="003B192B">
        <w:rPr>
          <w:rFonts w:hint="eastAsia"/>
          <w:color w:val="000000" w:themeColor="text1"/>
          <w:sz w:val="24"/>
        </w:rPr>
        <w:t>3.6</w:t>
      </w:r>
      <w:r w:rsidR="001B2FB1" w:rsidRPr="003B192B">
        <w:rPr>
          <w:rFonts w:hint="eastAsia"/>
          <w:color w:val="000000" w:themeColor="text1"/>
          <w:sz w:val="24"/>
        </w:rPr>
        <w:t>的规格。</w:t>
      </w:r>
    </w:p>
    <w:p w:rsidR="00CB67E6" w:rsidRPr="003B192B" w:rsidRDefault="00CB67E6" w:rsidP="00CB67E6">
      <w:pPr>
        <w:pStyle w:val="ab"/>
        <w:spacing w:line="480" w:lineRule="exact"/>
        <w:ind w:firstLineChars="196" w:firstLine="470"/>
        <w:rPr>
          <w:rFonts w:hAnsi="宋体" w:cs="宋体"/>
          <w:color w:val="000000" w:themeColor="text1"/>
          <w:sz w:val="24"/>
          <w:szCs w:val="24"/>
        </w:rPr>
      </w:pPr>
      <w:r w:rsidRPr="003B192B">
        <w:rPr>
          <w:rFonts w:ascii="Trebuchet MS" w:hAnsi="Trebuchet MS" w:cs="宋体"/>
          <w:color w:val="000000" w:themeColor="text1"/>
          <w:sz w:val="24"/>
          <w:szCs w:val="24"/>
        </w:rPr>
        <w:t>2</w:t>
      </w:r>
      <w:r w:rsidRPr="003B192B">
        <w:rPr>
          <w:rFonts w:hAnsi="宋体" w:cs="宋体" w:hint="eastAsia"/>
          <w:b/>
          <w:color w:val="000000" w:themeColor="text1"/>
          <w:sz w:val="24"/>
          <w:szCs w:val="24"/>
        </w:rPr>
        <w:t xml:space="preserve">  </w:t>
      </w:r>
      <w:r w:rsidRPr="003B192B">
        <w:rPr>
          <w:rFonts w:hAnsi="宋体" w:cs="宋体" w:hint="eastAsia"/>
          <w:color w:val="000000" w:themeColor="text1"/>
          <w:sz w:val="24"/>
          <w:szCs w:val="24"/>
        </w:rPr>
        <w:t>限制钢管的长度与重量是为确保施工安全，运输方便，一般情况下，单、双排脚手架横向水平杆最大长度不超过2.2m,其它杆最大长度不超过6.5m。</w:t>
      </w:r>
    </w:p>
    <w:p w:rsidR="00CB67E6" w:rsidRPr="003B192B" w:rsidRDefault="00CB67E6" w:rsidP="00CB67E6">
      <w:pPr>
        <w:pStyle w:val="ab"/>
        <w:spacing w:line="480" w:lineRule="exact"/>
        <w:jc w:val="center"/>
        <w:rPr>
          <w:rFonts w:ascii="Times New Roman" w:hAnsi="Times New Roman" w:cs="Times New Roman"/>
          <w:b/>
          <w:bCs/>
          <w:color w:val="000000" w:themeColor="text1"/>
          <w:sz w:val="24"/>
          <w:szCs w:val="24"/>
        </w:rPr>
      </w:pPr>
      <w:r w:rsidRPr="003B192B">
        <w:rPr>
          <w:rFonts w:ascii="Times New Roman" w:hAnsi="Times New Roman" w:cs="Times New Roman"/>
          <w:b/>
          <w:bCs/>
          <w:color w:val="000000" w:themeColor="text1"/>
          <w:sz w:val="24"/>
          <w:szCs w:val="24"/>
        </w:rPr>
        <w:t xml:space="preserve">3.2  </w:t>
      </w:r>
      <w:r w:rsidRPr="003B192B">
        <w:rPr>
          <w:rFonts w:ascii="黑体" w:eastAsia="黑体" w:hAnsi="宋体" w:cs="Times New Roman" w:hint="eastAsia"/>
          <w:b/>
          <w:bCs/>
          <w:color w:val="000000" w:themeColor="text1"/>
          <w:sz w:val="24"/>
          <w:szCs w:val="24"/>
        </w:rPr>
        <w:t>扣</w:t>
      </w:r>
      <w:r w:rsidRPr="003B192B">
        <w:rPr>
          <w:rFonts w:ascii="黑体" w:eastAsia="黑体" w:hAnsi="Times New Roman" w:cs="Times New Roman" w:hint="eastAsia"/>
          <w:b/>
          <w:bCs/>
          <w:color w:val="000000" w:themeColor="text1"/>
          <w:sz w:val="24"/>
          <w:szCs w:val="24"/>
        </w:rPr>
        <w:t xml:space="preserve">    </w:t>
      </w:r>
      <w:r w:rsidRPr="003B192B">
        <w:rPr>
          <w:rFonts w:ascii="黑体" w:eastAsia="黑体" w:hAnsi="宋体" w:cs="Times New Roman" w:hint="eastAsia"/>
          <w:b/>
          <w:bCs/>
          <w:color w:val="000000" w:themeColor="text1"/>
          <w:sz w:val="24"/>
          <w:szCs w:val="24"/>
        </w:rPr>
        <w:t>件</w:t>
      </w:r>
    </w:p>
    <w:p w:rsidR="00CB67E6" w:rsidRPr="003B192B" w:rsidRDefault="00CB67E6" w:rsidP="00CB67E6">
      <w:pPr>
        <w:pStyle w:val="ab"/>
        <w:spacing w:line="480" w:lineRule="exact"/>
        <w:rPr>
          <w:color w:val="000000" w:themeColor="text1"/>
          <w:sz w:val="24"/>
        </w:rPr>
      </w:pPr>
      <w:r w:rsidRPr="003B192B">
        <w:rPr>
          <w:rFonts w:ascii="Times New Roman" w:hAnsi="Times New Roman" w:cs="Times New Roman"/>
          <w:b/>
          <w:bCs/>
          <w:color w:val="000000" w:themeColor="text1"/>
          <w:sz w:val="24"/>
          <w:szCs w:val="24"/>
        </w:rPr>
        <w:t>3.2.1</w:t>
      </w:r>
      <w:r w:rsidRPr="003B192B">
        <w:rPr>
          <w:rFonts w:hAnsi="宋体" w:cs="宋体" w:hint="eastAsia"/>
          <w:color w:val="000000" w:themeColor="text1"/>
          <w:sz w:val="24"/>
          <w:szCs w:val="24"/>
        </w:rPr>
        <w:t xml:space="preserve">  </w:t>
      </w:r>
      <w:r w:rsidRPr="003B192B">
        <w:rPr>
          <w:rFonts w:hint="eastAsia"/>
          <w:color w:val="000000" w:themeColor="text1"/>
          <w:sz w:val="24"/>
        </w:rPr>
        <w:t>根据现行国家标准《钢管脚手架扣件》GB15831规定：扣件铸件的材料采用可锻铸铁或铸钢。扣件按结构形式分直角扣件、旋转扣件、对接扣件，直角扣件是用于垂直交叉杆件间连接的扣件；旋转扣件是用于平行或斜交杆件间连接的扣件；对接扣件是用于杆件对接连接的扣件</w:t>
      </w:r>
      <w:r w:rsidRPr="003B192B">
        <w:rPr>
          <w:rFonts w:hAnsi="宋体" w:cs="宋体" w:hint="eastAsia"/>
          <w:color w:val="000000" w:themeColor="text1"/>
          <w:sz w:val="24"/>
          <w:szCs w:val="24"/>
        </w:rPr>
        <w:t>。</w:t>
      </w:r>
    </w:p>
    <w:p w:rsidR="00CB67E6" w:rsidRPr="003B192B" w:rsidRDefault="00CB67E6" w:rsidP="00CB67E6">
      <w:pPr>
        <w:spacing w:line="480" w:lineRule="exact"/>
        <w:ind w:firstLineChars="150" w:firstLine="360"/>
        <w:rPr>
          <w:color w:val="000000" w:themeColor="text1"/>
          <w:sz w:val="24"/>
        </w:rPr>
      </w:pPr>
      <w:r w:rsidRPr="003B192B">
        <w:rPr>
          <w:rFonts w:hint="eastAsia"/>
          <w:color w:val="000000" w:themeColor="text1"/>
          <w:sz w:val="24"/>
        </w:rPr>
        <w:t>现行国家标准《钢管脚手架扣件》</w:t>
      </w:r>
      <w:r w:rsidRPr="003B192B">
        <w:rPr>
          <w:rFonts w:hint="eastAsia"/>
          <w:color w:val="000000" w:themeColor="text1"/>
          <w:sz w:val="24"/>
        </w:rPr>
        <w:t>GB15831</w:t>
      </w:r>
      <w:r w:rsidRPr="003B192B">
        <w:rPr>
          <w:rFonts w:hint="eastAsia"/>
          <w:color w:val="000000" w:themeColor="text1"/>
          <w:sz w:val="24"/>
        </w:rPr>
        <w:t>规定：本标准适用于建筑工程中钢管公称外径为</w:t>
      </w:r>
      <w:r w:rsidRPr="003B192B">
        <w:rPr>
          <w:rFonts w:hint="eastAsia"/>
          <w:color w:val="000000" w:themeColor="text1"/>
          <w:sz w:val="24"/>
        </w:rPr>
        <w:t>48.3mm</w:t>
      </w:r>
      <w:r w:rsidRPr="003B192B">
        <w:rPr>
          <w:rFonts w:hint="eastAsia"/>
          <w:color w:val="000000" w:themeColor="text1"/>
          <w:sz w:val="24"/>
        </w:rPr>
        <w:t>的脚手架、井架、模板支撑等使用的由可锻铸铁或铸钢制造的扣件，也适用于市政、水利、化工、冶金、煤炭和船舶等工程使用的扣件。</w:t>
      </w:r>
    </w:p>
    <w:p w:rsidR="00CB67E6" w:rsidRPr="003B192B" w:rsidRDefault="00CB67E6" w:rsidP="00CB67E6">
      <w:pPr>
        <w:spacing w:line="480" w:lineRule="exact"/>
        <w:rPr>
          <w:color w:val="000000" w:themeColor="text1"/>
          <w:sz w:val="24"/>
        </w:rPr>
      </w:pPr>
      <w:r w:rsidRPr="003B192B">
        <w:rPr>
          <w:rFonts w:hAnsi="宋体" w:cs="宋体" w:hint="eastAsia"/>
          <w:b/>
          <w:bCs/>
          <w:color w:val="000000" w:themeColor="text1"/>
          <w:sz w:val="24"/>
        </w:rPr>
        <w:t>3.2.2</w:t>
      </w:r>
      <w:r w:rsidRPr="003B192B">
        <w:rPr>
          <w:rFonts w:hAnsi="宋体" w:cs="宋体" w:hint="eastAsia"/>
          <w:color w:val="000000" w:themeColor="text1"/>
          <w:sz w:val="24"/>
        </w:rPr>
        <w:t xml:space="preserve">  </w:t>
      </w:r>
      <w:r w:rsidR="001B2FB1" w:rsidRPr="003B192B">
        <w:rPr>
          <w:rFonts w:hAnsi="宋体" w:cs="宋体" w:hint="eastAsia"/>
          <w:color w:val="000000" w:themeColor="text1"/>
          <w:sz w:val="24"/>
        </w:rPr>
        <w:t>本条的规定旨在确保质量，因为我国</w:t>
      </w:r>
      <w:r w:rsidRPr="003B192B">
        <w:rPr>
          <w:rFonts w:hAnsi="宋体" w:cs="宋体" w:hint="eastAsia"/>
          <w:color w:val="000000" w:themeColor="text1"/>
          <w:sz w:val="24"/>
        </w:rPr>
        <w:t>各生产厂的扣件螺栓所采用的材质差异较大。检查表明，当螺栓扭力矩达</w:t>
      </w:r>
      <w:r w:rsidRPr="003B192B">
        <w:rPr>
          <w:rFonts w:hAnsi="宋体" w:cs="宋体" w:hint="eastAsia"/>
          <w:color w:val="000000" w:themeColor="text1"/>
          <w:sz w:val="24"/>
        </w:rPr>
        <w:t>70N</w:t>
      </w:r>
      <w:r w:rsidRPr="003B192B">
        <w:rPr>
          <w:rFonts w:hAnsi="宋体" w:cs="宋体"/>
          <w:color w:val="000000" w:themeColor="text1"/>
          <w:sz w:val="24"/>
        </w:rPr>
        <w:t>·</w:t>
      </w:r>
      <w:r w:rsidRPr="003B192B">
        <w:rPr>
          <w:rFonts w:hAnsi="宋体" w:cs="宋体" w:hint="eastAsia"/>
          <w:color w:val="000000" w:themeColor="text1"/>
          <w:sz w:val="24"/>
        </w:rPr>
        <w:t>m</w:t>
      </w:r>
      <w:r w:rsidRPr="003B192B">
        <w:rPr>
          <w:rFonts w:hAnsi="宋体" w:cs="宋体" w:hint="eastAsia"/>
          <w:color w:val="000000" w:themeColor="text1"/>
          <w:sz w:val="24"/>
        </w:rPr>
        <w:t>时，大部分螺栓已滑丝不能使用。</w:t>
      </w:r>
      <w:r w:rsidRPr="003B192B">
        <w:rPr>
          <w:rFonts w:hint="eastAsia"/>
          <w:color w:val="000000" w:themeColor="text1"/>
          <w:sz w:val="24"/>
        </w:rPr>
        <w:t>螺栓、垫圈为扣件的紧固件，在螺栓拧紧扭力矩达</w:t>
      </w:r>
      <w:r w:rsidRPr="003B192B">
        <w:rPr>
          <w:rFonts w:hint="eastAsia"/>
          <w:color w:val="000000" w:themeColor="text1"/>
          <w:sz w:val="24"/>
        </w:rPr>
        <w:t>65N</w:t>
      </w:r>
      <w:r w:rsidRPr="003B192B">
        <w:rPr>
          <w:rFonts w:ascii="宋体" w:hAnsi="宋体"/>
          <w:color w:val="000000" w:themeColor="text1"/>
          <w:sz w:val="24"/>
        </w:rPr>
        <w:t>·</w:t>
      </w:r>
      <w:r w:rsidRPr="003B192B">
        <w:rPr>
          <w:rFonts w:hint="eastAsia"/>
          <w:color w:val="000000" w:themeColor="text1"/>
          <w:sz w:val="24"/>
        </w:rPr>
        <w:t>m</w:t>
      </w:r>
      <w:r w:rsidRPr="003B192B">
        <w:rPr>
          <w:rFonts w:hint="eastAsia"/>
          <w:color w:val="000000" w:themeColor="text1"/>
          <w:sz w:val="24"/>
        </w:rPr>
        <w:t>时，扣件本体、螺栓、垫圈均不得发生破坏。</w:t>
      </w:r>
    </w:p>
    <w:p w:rsidR="00CB67E6" w:rsidRPr="003B192B" w:rsidRDefault="00CB67E6" w:rsidP="00CB67E6">
      <w:pPr>
        <w:pStyle w:val="ab"/>
        <w:spacing w:line="480" w:lineRule="exact"/>
        <w:jc w:val="center"/>
        <w:rPr>
          <w:rFonts w:ascii="黑体" w:eastAsia="黑体" w:hAnsi="Times New Roman" w:cs="Times New Roman"/>
          <w:b/>
          <w:bCs/>
          <w:color w:val="000000" w:themeColor="text1"/>
          <w:sz w:val="24"/>
          <w:szCs w:val="24"/>
        </w:rPr>
      </w:pPr>
      <w:r w:rsidRPr="003B192B">
        <w:rPr>
          <w:rFonts w:ascii="Times New Roman" w:hAnsi="Times New Roman" w:cs="Times New Roman"/>
          <w:b/>
          <w:bCs/>
          <w:color w:val="000000" w:themeColor="text1"/>
          <w:sz w:val="24"/>
          <w:szCs w:val="24"/>
        </w:rPr>
        <w:t xml:space="preserve">3.3  </w:t>
      </w:r>
      <w:r w:rsidRPr="003B192B">
        <w:rPr>
          <w:rFonts w:ascii="黑体" w:eastAsia="黑体" w:hAnsi="宋体" w:cs="Times New Roman" w:hint="eastAsia"/>
          <w:b/>
          <w:bCs/>
          <w:color w:val="000000" w:themeColor="text1"/>
          <w:sz w:val="24"/>
          <w:szCs w:val="24"/>
        </w:rPr>
        <w:t>脚手板</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3.3.1</w:t>
      </w:r>
      <w:r w:rsidRPr="003B192B">
        <w:rPr>
          <w:rFonts w:hAnsi="宋体" w:cs="宋体" w:hint="eastAsia"/>
          <w:b/>
          <w:bCs/>
          <w:color w:val="000000" w:themeColor="text1"/>
          <w:sz w:val="24"/>
          <w:szCs w:val="24"/>
        </w:rPr>
        <w:t xml:space="preserve">  </w:t>
      </w:r>
      <w:r w:rsidRPr="003B192B">
        <w:rPr>
          <w:rFonts w:hAnsi="宋体" w:cs="宋体" w:hint="eastAsia"/>
          <w:color w:val="000000" w:themeColor="text1"/>
          <w:sz w:val="24"/>
          <w:szCs w:val="24"/>
        </w:rPr>
        <w:t>本条规定旨在便于现场搬运和使用安全。</w:t>
      </w:r>
    </w:p>
    <w:p w:rsidR="00CB67E6" w:rsidRPr="003B192B" w:rsidRDefault="00CB67E6" w:rsidP="00CB67E6">
      <w:pPr>
        <w:spacing w:line="480" w:lineRule="exact"/>
        <w:jc w:val="center"/>
        <w:rPr>
          <w:rFonts w:ascii="黑体" w:eastAsia="黑体" w:hAnsi="宋体"/>
          <w:b/>
          <w:color w:val="000000" w:themeColor="text1"/>
          <w:sz w:val="24"/>
        </w:rPr>
      </w:pPr>
      <w:r w:rsidRPr="003B192B">
        <w:rPr>
          <w:rFonts w:eastAsia="黑体"/>
          <w:b/>
          <w:bCs/>
          <w:color w:val="000000" w:themeColor="text1"/>
          <w:sz w:val="24"/>
        </w:rPr>
        <w:t xml:space="preserve">3.4  </w:t>
      </w:r>
      <w:r w:rsidRPr="003B192B">
        <w:rPr>
          <w:rFonts w:ascii="黑体" w:eastAsia="黑体" w:hAnsi="宋体" w:hint="eastAsia"/>
          <w:b/>
          <w:bCs/>
          <w:color w:val="000000" w:themeColor="text1"/>
          <w:sz w:val="24"/>
        </w:rPr>
        <w:t>可调托</w:t>
      </w:r>
      <w:r w:rsidRPr="003B192B">
        <w:rPr>
          <w:rFonts w:ascii="黑体" w:eastAsia="黑体" w:hAnsi="宋体" w:hint="eastAsia"/>
          <w:b/>
          <w:color w:val="000000" w:themeColor="text1"/>
          <w:sz w:val="24"/>
        </w:rPr>
        <w:t>撑</w:t>
      </w:r>
    </w:p>
    <w:p w:rsidR="00CB67E6" w:rsidRPr="003B192B" w:rsidRDefault="00CB67E6" w:rsidP="00CB67E6">
      <w:pPr>
        <w:spacing w:line="480" w:lineRule="exact"/>
        <w:rPr>
          <w:b/>
          <w:bCs/>
          <w:color w:val="000000" w:themeColor="text1"/>
          <w:sz w:val="24"/>
        </w:rPr>
      </w:pPr>
      <w:r w:rsidRPr="003B192B">
        <w:rPr>
          <w:rFonts w:hint="eastAsia"/>
          <w:b/>
          <w:bCs/>
          <w:color w:val="000000" w:themeColor="text1"/>
          <w:sz w:val="24"/>
        </w:rPr>
        <w:t>3.4.1</w:t>
      </w:r>
      <w:r w:rsidRPr="003B192B">
        <w:rPr>
          <w:rFonts w:ascii="宋体" w:hAnsi="宋体" w:hint="eastAsia"/>
          <w:b/>
          <w:bCs/>
          <w:color w:val="000000" w:themeColor="text1"/>
          <w:sz w:val="24"/>
        </w:rPr>
        <w:t>、</w:t>
      </w:r>
      <w:r w:rsidRPr="003B192B">
        <w:rPr>
          <w:rFonts w:hint="eastAsia"/>
          <w:b/>
          <w:bCs/>
          <w:color w:val="000000" w:themeColor="text1"/>
          <w:sz w:val="24"/>
        </w:rPr>
        <w:t xml:space="preserve">3.4.2  </w:t>
      </w:r>
      <w:r w:rsidRPr="003B192B">
        <w:rPr>
          <w:rFonts w:hint="eastAsia"/>
          <w:bCs/>
          <w:color w:val="000000" w:themeColor="text1"/>
          <w:sz w:val="24"/>
        </w:rPr>
        <w:t>对可调托撑的规定是由</w:t>
      </w:r>
      <w:r w:rsidRPr="003B192B">
        <w:rPr>
          <w:rFonts w:ascii="宋体" w:hAnsi="宋体" w:hint="eastAsia"/>
          <w:color w:val="000000" w:themeColor="text1"/>
          <w:sz w:val="24"/>
        </w:rPr>
        <w:t>可调托撑破坏试验确定的。</w:t>
      </w:r>
    </w:p>
    <w:p w:rsidR="00CB67E6" w:rsidRPr="003B192B" w:rsidRDefault="00CB67E6" w:rsidP="00CB67E6">
      <w:pPr>
        <w:spacing w:line="480" w:lineRule="exact"/>
        <w:ind w:firstLineChars="200" w:firstLine="480"/>
        <w:rPr>
          <w:b/>
          <w:color w:val="000000" w:themeColor="text1"/>
          <w:sz w:val="24"/>
        </w:rPr>
      </w:pPr>
      <w:r w:rsidRPr="003B192B">
        <w:rPr>
          <w:rFonts w:hint="eastAsia"/>
          <w:color w:val="000000" w:themeColor="text1"/>
          <w:sz w:val="24"/>
        </w:rPr>
        <w:lastRenderedPageBreak/>
        <w:t>可调托撑是满堂支撑架直接传递荷载的主要构件，</w:t>
      </w:r>
      <w:r w:rsidRPr="003B192B">
        <w:rPr>
          <w:rFonts w:ascii="宋体" w:hAnsi="宋体" w:hint="eastAsia"/>
          <w:color w:val="000000" w:themeColor="text1"/>
          <w:sz w:val="24"/>
        </w:rPr>
        <w:t>大量可调托撑试验证明：可调托撑支托板截面尺寸、</w:t>
      </w:r>
      <w:r w:rsidRPr="003B192B">
        <w:rPr>
          <w:rFonts w:hint="eastAsia"/>
          <w:color w:val="000000" w:themeColor="text1"/>
          <w:sz w:val="24"/>
        </w:rPr>
        <w:t>支托板弯曲变形程度、</w:t>
      </w:r>
      <w:r w:rsidRPr="003B192B">
        <w:rPr>
          <w:rFonts w:ascii="宋体" w:hAnsi="宋体" w:hint="eastAsia"/>
          <w:color w:val="000000" w:themeColor="text1"/>
          <w:sz w:val="24"/>
        </w:rPr>
        <w:t>螺杆与</w:t>
      </w:r>
      <w:r w:rsidRPr="003B192B">
        <w:rPr>
          <w:rFonts w:hint="eastAsia"/>
          <w:color w:val="000000" w:themeColor="text1"/>
          <w:sz w:val="24"/>
        </w:rPr>
        <w:t>支托板焊接质量、螺杆外径等影响可调托</w:t>
      </w:r>
      <w:r w:rsidRPr="003B192B">
        <w:rPr>
          <w:rFonts w:ascii="宋体" w:hAnsi="宋体" w:hint="eastAsia"/>
          <w:color w:val="000000" w:themeColor="text1"/>
          <w:sz w:val="24"/>
        </w:rPr>
        <w:t>撑</w:t>
      </w:r>
      <w:r w:rsidRPr="003B192B">
        <w:rPr>
          <w:rFonts w:hint="eastAsia"/>
          <w:color w:val="000000" w:themeColor="text1"/>
          <w:sz w:val="24"/>
        </w:rPr>
        <w:t>的临界荷载，最终影响满堂支撑架临界荷载</w:t>
      </w:r>
      <w:r w:rsidRPr="003B192B">
        <w:rPr>
          <w:rFonts w:hint="eastAsia"/>
          <w:b/>
          <w:color w:val="000000" w:themeColor="text1"/>
          <w:sz w:val="24"/>
        </w:rPr>
        <w:t>。</w:t>
      </w:r>
    </w:p>
    <w:p w:rsidR="00370E35" w:rsidRPr="003B192B" w:rsidRDefault="00CB67E6" w:rsidP="000876B0">
      <w:pPr>
        <w:spacing w:line="360" w:lineRule="auto"/>
        <w:ind w:firstLineChars="150" w:firstLine="360"/>
        <w:jc w:val="left"/>
        <w:rPr>
          <w:bCs/>
          <w:color w:val="000000" w:themeColor="text1"/>
          <w:sz w:val="24"/>
        </w:rPr>
      </w:pPr>
      <w:r w:rsidRPr="003B192B">
        <w:rPr>
          <w:rFonts w:hint="eastAsia"/>
          <w:bCs/>
          <w:color w:val="000000" w:themeColor="text1"/>
          <w:sz w:val="24"/>
        </w:rPr>
        <w:t>可调托</w:t>
      </w:r>
      <w:r w:rsidRPr="003B192B">
        <w:rPr>
          <w:rFonts w:ascii="宋体" w:hAnsi="宋体" w:hint="eastAsia"/>
          <w:color w:val="000000" w:themeColor="text1"/>
          <w:sz w:val="24"/>
        </w:rPr>
        <w:t>撑</w:t>
      </w:r>
      <w:r w:rsidRPr="003B192B">
        <w:rPr>
          <w:rFonts w:hint="eastAsia"/>
          <w:bCs/>
          <w:color w:val="000000" w:themeColor="text1"/>
          <w:sz w:val="24"/>
        </w:rPr>
        <w:t>抗压性能试验</w:t>
      </w:r>
      <w:r w:rsidRPr="003B192B">
        <w:rPr>
          <w:rFonts w:hint="eastAsia"/>
          <w:color w:val="000000" w:themeColor="text1"/>
          <w:sz w:val="24"/>
        </w:rPr>
        <w:t>（图</w:t>
      </w:r>
      <w:r w:rsidRPr="003B192B">
        <w:rPr>
          <w:rFonts w:hint="eastAsia"/>
          <w:color w:val="000000" w:themeColor="text1"/>
          <w:sz w:val="24"/>
        </w:rPr>
        <w:t>2</w:t>
      </w:r>
      <w:r w:rsidRPr="003B192B">
        <w:rPr>
          <w:rFonts w:hint="eastAsia"/>
          <w:color w:val="000000" w:themeColor="text1"/>
          <w:sz w:val="24"/>
        </w:rPr>
        <w:t>）</w:t>
      </w:r>
      <w:r w:rsidRPr="003B192B">
        <w:rPr>
          <w:rFonts w:hint="eastAsia"/>
          <w:bCs/>
          <w:color w:val="000000" w:themeColor="text1"/>
          <w:sz w:val="24"/>
        </w:rPr>
        <w:t>：</w:t>
      </w:r>
      <w:r w:rsidR="00370E35" w:rsidRPr="003B192B">
        <w:rPr>
          <w:rFonts w:hint="eastAsia"/>
          <w:bCs/>
          <w:color w:val="000000" w:themeColor="text1"/>
          <w:sz w:val="24"/>
        </w:rPr>
        <w:t>可调托撑构造图</w:t>
      </w:r>
      <w:r w:rsidR="000876B0" w:rsidRPr="003B192B">
        <w:rPr>
          <w:rFonts w:hint="eastAsia"/>
          <w:bCs/>
          <w:color w:val="000000" w:themeColor="text1"/>
          <w:sz w:val="24"/>
        </w:rPr>
        <w:t>见</w:t>
      </w:r>
      <w:r w:rsidR="000876B0" w:rsidRPr="003B192B">
        <w:rPr>
          <w:bCs/>
          <w:color w:val="000000" w:themeColor="text1"/>
          <w:sz w:val="24"/>
        </w:rPr>
        <w:t>（</w:t>
      </w:r>
      <w:r w:rsidR="000876B0" w:rsidRPr="003B192B">
        <w:rPr>
          <w:rFonts w:hint="eastAsia"/>
          <w:bCs/>
          <w:color w:val="000000" w:themeColor="text1"/>
          <w:sz w:val="24"/>
        </w:rPr>
        <w:t>图</w:t>
      </w:r>
      <w:r w:rsidR="000876B0" w:rsidRPr="003B192B">
        <w:rPr>
          <w:rFonts w:hint="eastAsia"/>
          <w:bCs/>
          <w:color w:val="000000" w:themeColor="text1"/>
          <w:sz w:val="24"/>
        </w:rPr>
        <w:t>3</w:t>
      </w:r>
      <w:r w:rsidR="000876B0" w:rsidRPr="003B192B">
        <w:rPr>
          <w:bCs/>
          <w:color w:val="000000" w:themeColor="text1"/>
          <w:sz w:val="24"/>
        </w:rPr>
        <w:t>）</w:t>
      </w:r>
    </w:p>
    <w:p w:rsidR="00CB67E6" w:rsidRPr="003B192B" w:rsidRDefault="00CB67E6" w:rsidP="00CB67E6">
      <w:pPr>
        <w:spacing w:line="480" w:lineRule="exact"/>
        <w:ind w:firstLineChars="200" w:firstLine="480"/>
        <w:rPr>
          <w:bCs/>
          <w:color w:val="000000" w:themeColor="text1"/>
          <w:sz w:val="24"/>
        </w:rPr>
      </w:pPr>
      <w:r w:rsidRPr="003B192B">
        <w:rPr>
          <w:rFonts w:hint="eastAsia"/>
          <w:bCs/>
          <w:color w:val="000000" w:themeColor="text1"/>
          <w:sz w:val="24"/>
        </w:rPr>
        <w:t>以匀速加荷。当</w:t>
      </w:r>
      <w:r w:rsidRPr="003B192B">
        <w:rPr>
          <w:rFonts w:hint="eastAsia"/>
          <w:bCs/>
          <w:color w:val="000000" w:themeColor="text1"/>
          <w:sz w:val="24"/>
        </w:rPr>
        <w:t>F</w:t>
      </w:r>
      <w:r w:rsidRPr="003B192B">
        <w:rPr>
          <w:rFonts w:hint="eastAsia"/>
          <w:bCs/>
          <w:color w:val="000000" w:themeColor="text1"/>
          <w:sz w:val="24"/>
        </w:rPr>
        <w:t>为</w:t>
      </w:r>
      <w:r w:rsidRPr="003B192B">
        <w:rPr>
          <w:rFonts w:hint="eastAsia"/>
          <w:bCs/>
          <w:color w:val="000000" w:themeColor="text1"/>
          <w:sz w:val="24"/>
        </w:rPr>
        <w:t>50kN</w:t>
      </w:r>
      <w:r w:rsidRPr="003B192B">
        <w:rPr>
          <w:rFonts w:hint="eastAsia"/>
          <w:bCs/>
          <w:color w:val="000000" w:themeColor="text1"/>
          <w:sz w:val="24"/>
        </w:rPr>
        <w:t>时，</w:t>
      </w:r>
      <w:r w:rsidRPr="003B192B">
        <w:rPr>
          <w:rFonts w:hint="eastAsia"/>
          <w:color w:val="000000" w:themeColor="text1"/>
          <w:sz w:val="24"/>
        </w:rPr>
        <w:t>可调托</w:t>
      </w:r>
      <w:r w:rsidRPr="003B192B">
        <w:rPr>
          <w:rFonts w:ascii="宋体" w:hAnsi="宋体" w:hint="eastAsia"/>
          <w:color w:val="000000" w:themeColor="text1"/>
          <w:sz w:val="24"/>
        </w:rPr>
        <w:t>撑</w:t>
      </w:r>
      <w:r w:rsidRPr="003B192B">
        <w:rPr>
          <w:rFonts w:hint="eastAsia"/>
          <w:color w:val="000000" w:themeColor="text1"/>
          <w:sz w:val="24"/>
        </w:rPr>
        <w:t>不得破坏。</w:t>
      </w:r>
      <w:r w:rsidRPr="003B192B">
        <w:rPr>
          <w:rFonts w:hint="eastAsia"/>
          <w:bCs/>
          <w:color w:val="000000" w:themeColor="text1"/>
          <w:sz w:val="24"/>
        </w:rPr>
        <w:t>下面为试验简图（图</w:t>
      </w:r>
      <w:r w:rsidRPr="003B192B">
        <w:rPr>
          <w:rFonts w:hint="eastAsia"/>
          <w:bCs/>
          <w:color w:val="000000" w:themeColor="text1"/>
          <w:sz w:val="24"/>
        </w:rPr>
        <w:t>2</w:t>
      </w:r>
      <w:r w:rsidRPr="003B192B">
        <w:rPr>
          <w:rFonts w:hint="eastAsia"/>
          <w:bCs/>
          <w:color w:val="000000" w:themeColor="text1"/>
          <w:sz w:val="24"/>
        </w:rPr>
        <w:t>）</w:t>
      </w:r>
    </w:p>
    <w:p w:rsidR="00CB67E6" w:rsidRPr="003B192B" w:rsidRDefault="00CB67E6" w:rsidP="00CB67E6">
      <w:pPr>
        <w:spacing w:line="360" w:lineRule="auto"/>
        <w:jc w:val="center"/>
        <w:rPr>
          <w:color w:val="000000" w:themeColor="text1"/>
          <w:sz w:val="24"/>
        </w:rPr>
      </w:pPr>
      <w:r w:rsidRPr="003B192B">
        <w:rPr>
          <w:noProof/>
          <w:color w:val="000000" w:themeColor="text1"/>
          <w:sz w:val="24"/>
        </w:rPr>
        <w:drawing>
          <wp:inline distT="0" distB="0" distL="0" distR="0" wp14:anchorId="11A4C93D" wp14:editId="79C8F43C">
            <wp:extent cx="1358081" cy="2105025"/>
            <wp:effectExtent l="0" t="0" r="0" b="0"/>
            <wp:docPr id="6" name="图片 6" descr="建筑施工30-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建筑施工30-Model"/>
                    <pic:cNvPicPr>
                      <a:picLocks noChangeAspect="1" noChangeArrowheads="1"/>
                    </pic:cNvPicPr>
                  </pic:nvPicPr>
                  <pic:blipFill>
                    <a:blip r:embed="rId274" cstate="print">
                      <a:extLst>
                        <a:ext uri="{28A0092B-C50C-407E-A947-70E740481C1C}">
                          <a14:useLocalDpi xmlns:a14="http://schemas.microsoft.com/office/drawing/2010/main" val="0"/>
                        </a:ext>
                      </a:extLst>
                    </a:blip>
                    <a:srcRect l="11224" t="14265" r="52814" b="16553"/>
                    <a:stretch>
                      <a:fillRect/>
                    </a:stretch>
                  </pic:blipFill>
                  <pic:spPr bwMode="auto">
                    <a:xfrm>
                      <a:off x="0" y="0"/>
                      <a:ext cx="1362012" cy="2111119"/>
                    </a:xfrm>
                    <a:prstGeom prst="rect">
                      <a:avLst/>
                    </a:prstGeom>
                    <a:noFill/>
                    <a:ln>
                      <a:noFill/>
                    </a:ln>
                  </pic:spPr>
                </pic:pic>
              </a:graphicData>
            </a:graphic>
          </wp:inline>
        </w:drawing>
      </w:r>
    </w:p>
    <w:p w:rsidR="00CB67E6" w:rsidRPr="003B192B" w:rsidRDefault="00CB67E6" w:rsidP="00CB67E6">
      <w:pPr>
        <w:spacing w:line="360" w:lineRule="auto"/>
        <w:jc w:val="center"/>
        <w:rPr>
          <w:color w:val="000000" w:themeColor="text1"/>
          <w:sz w:val="24"/>
        </w:rPr>
      </w:pPr>
      <w:r w:rsidRPr="003B192B">
        <w:rPr>
          <w:rFonts w:hint="eastAsia"/>
          <w:color w:val="000000" w:themeColor="text1"/>
          <w:sz w:val="24"/>
        </w:rPr>
        <w:t>图</w:t>
      </w:r>
      <w:r w:rsidRPr="003B192B">
        <w:rPr>
          <w:rFonts w:hint="eastAsia"/>
          <w:color w:val="000000" w:themeColor="text1"/>
          <w:sz w:val="24"/>
        </w:rPr>
        <w:t xml:space="preserve">2  </w:t>
      </w:r>
      <w:r w:rsidRPr="003B192B">
        <w:rPr>
          <w:rFonts w:hint="eastAsia"/>
          <w:color w:val="000000" w:themeColor="text1"/>
          <w:sz w:val="24"/>
        </w:rPr>
        <w:t>可调托</w:t>
      </w:r>
      <w:r w:rsidRPr="003B192B">
        <w:rPr>
          <w:rFonts w:ascii="宋体" w:hAnsi="宋体" w:hint="eastAsia"/>
          <w:color w:val="000000" w:themeColor="text1"/>
          <w:sz w:val="24"/>
        </w:rPr>
        <w:t>撑</w:t>
      </w:r>
      <w:r w:rsidRPr="003B192B">
        <w:rPr>
          <w:rFonts w:hint="eastAsia"/>
          <w:bCs/>
          <w:color w:val="000000" w:themeColor="text1"/>
          <w:sz w:val="24"/>
        </w:rPr>
        <w:t>试验简图</w:t>
      </w:r>
    </w:p>
    <w:p w:rsidR="00CB67E6" w:rsidRPr="003B192B" w:rsidRDefault="00CB67E6" w:rsidP="00CB67E6">
      <w:pPr>
        <w:spacing w:line="360" w:lineRule="auto"/>
        <w:jc w:val="center"/>
        <w:rPr>
          <w:bCs/>
          <w:color w:val="000000" w:themeColor="text1"/>
          <w:sz w:val="24"/>
        </w:rPr>
      </w:pPr>
      <w:r w:rsidRPr="003B192B">
        <w:rPr>
          <w:rFonts w:hint="eastAsia"/>
          <w:color w:val="000000" w:themeColor="text1"/>
          <w:sz w:val="24"/>
        </w:rPr>
        <w:t>1</w:t>
      </w:r>
      <w:r w:rsidRPr="003B192B">
        <w:rPr>
          <w:rFonts w:hint="eastAsia"/>
          <w:color w:val="000000" w:themeColor="text1"/>
          <w:sz w:val="24"/>
        </w:rPr>
        <w:t>、主梁</w:t>
      </w:r>
      <w:r w:rsidRPr="003B192B">
        <w:rPr>
          <w:rFonts w:hint="eastAsia"/>
          <w:color w:val="000000" w:themeColor="text1"/>
          <w:sz w:val="24"/>
        </w:rPr>
        <w:t xml:space="preserve"> 2</w:t>
      </w:r>
      <w:r w:rsidRPr="003B192B">
        <w:rPr>
          <w:rFonts w:hint="eastAsia"/>
          <w:color w:val="000000" w:themeColor="text1"/>
          <w:sz w:val="24"/>
        </w:rPr>
        <w:t>、可调托</w:t>
      </w:r>
      <w:r w:rsidRPr="003B192B">
        <w:rPr>
          <w:rFonts w:ascii="宋体" w:hAnsi="宋体" w:hint="eastAsia"/>
          <w:color w:val="000000" w:themeColor="text1"/>
          <w:sz w:val="24"/>
        </w:rPr>
        <w:t>撑</w:t>
      </w:r>
      <w:r w:rsidRPr="003B192B">
        <w:rPr>
          <w:rFonts w:hint="eastAsia"/>
          <w:color w:val="000000" w:themeColor="text1"/>
          <w:sz w:val="24"/>
        </w:rPr>
        <w:t xml:space="preserve"> 3</w:t>
      </w:r>
      <w:r w:rsidRPr="003B192B">
        <w:rPr>
          <w:rFonts w:hint="eastAsia"/>
          <w:color w:val="000000" w:themeColor="text1"/>
          <w:sz w:val="24"/>
        </w:rPr>
        <w:t>、钢管制底座</w:t>
      </w:r>
      <w:r w:rsidRPr="003B192B">
        <w:rPr>
          <w:rFonts w:hint="eastAsia"/>
          <w:color w:val="000000" w:themeColor="text1"/>
          <w:sz w:val="24"/>
        </w:rPr>
        <w:t xml:space="preserve">  4</w:t>
      </w:r>
      <w:r w:rsidRPr="003B192B">
        <w:rPr>
          <w:rFonts w:hint="eastAsia"/>
          <w:color w:val="000000" w:themeColor="text1"/>
          <w:sz w:val="24"/>
        </w:rPr>
        <w:t>、钢管</w:t>
      </w:r>
    </w:p>
    <w:p w:rsidR="00CB67E6" w:rsidRPr="003B192B" w:rsidRDefault="00CB67E6" w:rsidP="00CB67E6">
      <w:pPr>
        <w:spacing w:line="360" w:lineRule="auto"/>
        <w:ind w:firstLineChars="1450" w:firstLine="3480"/>
        <w:rPr>
          <w:bCs/>
          <w:color w:val="000000" w:themeColor="text1"/>
          <w:sz w:val="24"/>
        </w:rPr>
      </w:pPr>
      <w:r w:rsidRPr="003B192B">
        <w:rPr>
          <w:noProof/>
          <w:color w:val="000000" w:themeColor="text1"/>
          <w:sz w:val="24"/>
        </w:rPr>
        <w:drawing>
          <wp:inline distT="0" distB="0" distL="0" distR="0" wp14:anchorId="2D4EA227" wp14:editId="3CAF6B7D">
            <wp:extent cx="1209675" cy="2354711"/>
            <wp:effectExtent l="0" t="0" r="0" b="7620"/>
            <wp:docPr id="5" name="图片 5" descr="建筑施工30-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建筑施工30-Model"/>
                    <pic:cNvPicPr>
                      <a:picLocks noChangeAspect="1" noChangeArrowheads="1"/>
                    </pic:cNvPicPr>
                  </pic:nvPicPr>
                  <pic:blipFill>
                    <a:blip r:embed="rId275" cstate="print">
                      <a:extLst>
                        <a:ext uri="{28A0092B-C50C-407E-A947-70E740481C1C}">
                          <a14:useLocalDpi xmlns:a14="http://schemas.microsoft.com/office/drawing/2010/main" val="0"/>
                        </a:ext>
                      </a:extLst>
                    </a:blip>
                    <a:srcRect l="68069" t="19727" r="5330" b="15662"/>
                    <a:stretch>
                      <a:fillRect/>
                    </a:stretch>
                  </pic:blipFill>
                  <pic:spPr bwMode="auto">
                    <a:xfrm>
                      <a:off x="0" y="0"/>
                      <a:ext cx="1210520" cy="2356355"/>
                    </a:xfrm>
                    <a:prstGeom prst="rect">
                      <a:avLst/>
                    </a:prstGeom>
                    <a:noFill/>
                    <a:ln>
                      <a:noFill/>
                    </a:ln>
                  </pic:spPr>
                </pic:pic>
              </a:graphicData>
            </a:graphic>
          </wp:inline>
        </w:drawing>
      </w:r>
    </w:p>
    <w:p w:rsidR="00CB67E6" w:rsidRPr="003B192B" w:rsidRDefault="00CB67E6" w:rsidP="00CB67E6">
      <w:pPr>
        <w:spacing w:line="360" w:lineRule="auto"/>
        <w:jc w:val="center"/>
        <w:rPr>
          <w:bCs/>
          <w:color w:val="000000" w:themeColor="text1"/>
          <w:sz w:val="24"/>
        </w:rPr>
      </w:pPr>
      <w:r w:rsidRPr="003B192B">
        <w:rPr>
          <w:rFonts w:hint="eastAsia"/>
          <w:bCs/>
          <w:color w:val="000000" w:themeColor="text1"/>
          <w:sz w:val="24"/>
        </w:rPr>
        <w:t>图</w:t>
      </w:r>
      <w:r w:rsidRPr="003B192B">
        <w:rPr>
          <w:rFonts w:hint="eastAsia"/>
          <w:bCs/>
          <w:color w:val="000000" w:themeColor="text1"/>
          <w:sz w:val="24"/>
        </w:rPr>
        <w:t xml:space="preserve">3  </w:t>
      </w:r>
      <w:r w:rsidRPr="003B192B">
        <w:rPr>
          <w:rFonts w:hint="eastAsia"/>
          <w:bCs/>
          <w:color w:val="000000" w:themeColor="text1"/>
          <w:sz w:val="24"/>
        </w:rPr>
        <w:t>可调托撑构造图</w:t>
      </w:r>
    </w:p>
    <w:p w:rsidR="00CB67E6" w:rsidRPr="003B192B" w:rsidRDefault="00CB67E6" w:rsidP="00CB67E6">
      <w:pPr>
        <w:spacing w:line="360" w:lineRule="auto"/>
        <w:jc w:val="center"/>
        <w:rPr>
          <w:color w:val="000000" w:themeColor="text1"/>
          <w:sz w:val="24"/>
        </w:rPr>
      </w:pPr>
      <w:r w:rsidRPr="003B192B">
        <w:rPr>
          <w:rFonts w:hint="eastAsia"/>
          <w:color w:val="000000" w:themeColor="text1"/>
          <w:sz w:val="24"/>
        </w:rPr>
        <w:t>1</w:t>
      </w:r>
      <w:r w:rsidRPr="003B192B">
        <w:rPr>
          <w:rFonts w:hint="eastAsia"/>
          <w:color w:val="000000" w:themeColor="text1"/>
          <w:sz w:val="24"/>
        </w:rPr>
        <w:t>支托板厚度不小于</w:t>
      </w:r>
      <w:r w:rsidRPr="003B192B">
        <w:rPr>
          <w:rFonts w:hint="eastAsia"/>
          <w:color w:val="000000" w:themeColor="text1"/>
          <w:sz w:val="28"/>
          <w:szCs w:val="28"/>
        </w:rPr>
        <w:t>t</w:t>
      </w:r>
      <w:r w:rsidRPr="003B192B">
        <w:rPr>
          <w:rFonts w:hint="eastAsia"/>
          <w:color w:val="000000" w:themeColor="text1"/>
          <w:sz w:val="24"/>
        </w:rPr>
        <w:t>=5</w:t>
      </w:r>
      <w:r w:rsidRPr="003B192B">
        <w:rPr>
          <w:rFonts w:hint="eastAsia"/>
          <w:color w:val="000000" w:themeColor="text1"/>
          <w:sz w:val="24"/>
        </w:rPr>
        <w:t>毫米；</w:t>
      </w:r>
      <w:r w:rsidRPr="003B192B">
        <w:rPr>
          <w:rFonts w:hint="eastAsia"/>
          <w:color w:val="000000" w:themeColor="text1"/>
          <w:sz w:val="24"/>
        </w:rPr>
        <w:t>2</w:t>
      </w:r>
      <w:r w:rsidRPr="003B192B">
        <w:rPr>
          <w:rFonts w:hint="eastAsia"/>
          <w:color w:val="000000" w:themeColor="text1"/>
          <w:sz w:val="24"/>
        </w:rPr>
        <w:t>支托板侧翼高</w:t>
      </w:r>
      <w:r w:rsidRPr="003B192B">
        <w:rPr>
          <w:rFonts w:hint="eastAsia"/>
          <w:color w:val="000000" w:themeColor="text1"/>
          <w:sz w:val="24"/>
        </w:rPr>
        <w:t>h</w:t>
      </w:r>
      <w:r w:rsidRPr="003B192B">
        <w:rPr>
          <w:rFonts w:hint="eastAsia"/>
          <w:color w:val="000000" w:themeColor="text1"/>
          <w:sz w:val="24"/>
        </w:rPr>
        <w:t>；</w:t>
      </w:r>
    </w:p>
    <w:p w:rsidR="00CB67E6" w:rsidRPr="003B192B" w:rsidRDefault="00CB67E6" w:rsidP="00CB67E6">
      <w:pPr>
        <w:spacing w:line="360" w:lineRule="auto"/>
        <w:ind w:firstLineChars="900" w:firstLine="2160"/>
        <w:rPr>
          <w:color w:val="000000" w:themeColor="text1"/>
          <w:sz w:val="24"/>
        </w:rPr>
      </w:pPr>
      <w:r w:rsidRPr="003B192B">
        <w:rPr>
          <w:rFonts w:hint="eastAsia"/>
          <w:color w:val="000000" w:themeColor="text1"/>
          <w:sz w:val="24"/>
        </w:rPr>
        <w:t>3</w:t>
      </w:r>
      <w:r w:rsidRPr="003B192B">
        <w:rPr>
          <w:rFonts w:hint="eastAsia"/>
          <w:color w:val="000000" w:themeColor="text1"/>
          <w:sz w:val="24"/>
        </w:rPr>
        <w:t>支托板侧翼外皮距离</w:t>
      </w:r>
      <w:r w:rsidRPr="003B192B">
        <w:rPr>
          <w:rFonts w:hint="eastAsia"/>
          <w:color w:val="000000" w:themeColor="text1"/>
          <w:sz w:val="24"/>
        </w:rPr>
        <w:t>a</w:t>
      </w:r>
      <w:r w:rsidRPr="003B192B">
        <w:rPr>
          <w:rFonts w:hint="eastAsia"/>
          <w:color w:val="000000" w:themeColor="text1"/>
          <w:sz w:val="24"/>
        </w:rPr>
        <w:t>；</w:t>
      </w:r>
      <w:r w:rsidRPr="003B192B">
        <w:rPr>
          <w:rFonts w:hint="eastAsia"/>
          <w:color w:val="000000" w:themeColor="text1"/>
          <w:sz w:val="24"/>
        </w:rPr>
        <w:t>4</w:t>
      </w:r>
      <w:r w:rsidRPr="003B192B">
        <w:rPr>
          <w:rFonts w:hint="eastAsia"/>
          <w:color w:val="000000" w:themeColor="text1"/>
          <w:sz w:val="24"/>
        </w:rPr>
        <w:t>支托板长</w:t>
      </w:r>
      <w:r w:rsidRPr="003B192B">
        <w:rPr>
          <w:rFonts w:hint="eastAsia"/>
          <w:color w:val="000000" w:themeColor="text1"/>
          <w:sz w:val="24"/>
        </w:rPr>
        <w:t>b</w:t>
      </w:r>
      <w:r w:rsidRPr="003B192B">
        <w:rPr>
          <w:rFonts w:hint="eastAsia"/>
          <w:color w:val="000000" w:themeColor="text1"/>
          <w:sz w:val="24"/>
        </w:rPr>
        <w:t>；</w:t>
      </w:r>
    </w:p>
    <w:p w:rsidR="00CB67E6" w:rsidRPr="003B192B" w:rsidRDefault="00CB67E6" w:rsidP="00CB67E6">
      <w:pPr>
        <w:spacing w:line="480" w:lineRule="exact"/>
        <w:rPr>
          <w:rFonts w:ascii="宋体" w:hAnsi="宋体"/>
          <w:color w:val="000000" w:themeColor="text1"/>
          <w:sz w:val="24"/>
          <w:lang w:val="zh-CN"/>
        </w:rPr>
      </w:pPr>
      <w:r w:rsidRPr="003B192B">
        <w:rPr>
          <w:rFonts w:hint="eastAsia"/>
          <w:b/>
          <w:bCs/>
          <w:color w:val="000000" w:themeColor="text1"/>
          <w:sz w:val="24"/>
        </w:rPr>
        <w:t xml:space="preserve">3.4.3  </w:t>
      </w:r>
      <w:r w:rsidRPr="003B192B">
        <w:rPr>
          <w:rFonts w:hint="eastAsia"/>
          <w:bCs/>
          <w:color w:val="000000" w:themeColor="text1"/>
          <w:sz w:val="24"/>
        </w:rPr>
        <w:t>可调托</w:t>
      </w:r>
      <w:r w:rsidRPr="003B192B">
        <w:rPr>
          <w:rFonts w:ascii="宋体" w:hAnsi="宋体" w:hint="eastAsia"/>
          <w:color w:val="000000" w:themeColor="text1"/>
          <w:sz w:val="24"/>
        </w:rPr>
        <w:t>撑</w:t>
      </w:r>
      <w:r w:rsidRPr="003B192B">
        <w:rPr>
          <w:rFonts w:hint="eastAsia"/>
          <w:bCs/>
          <w:color w:val="000000" w:themeColor="text1"/>
          <w:sz w:val="24"/>
        </w:rPr>
        <w:t>抗压性能试验结论，</w:t>
      </w:r>
      <w:r w:rsidRPr="003B192B">
        <w:rPr>
          <w:rFonts w:hint="eastAsia"/>
          <w:color w:val="000000" w:themeColor="text1"/>
          <w:sz w:val="24"/>
        </w:rPr>
        <w:t>支托板厚度</w:t>
      </w:r>
      <w:r w:rsidRPr="003B192B">
        <w:rPr>
          <w:rFonts w:hint="eastAsia"/>
          <w:i/>
          <w:color w:val="000000" w:themeColor="text1"/>
          <w:sz w:val="24"/>
        </w:rPr>
        <w:t>t</w:t>
      </w:r>
      <w:r w:rsidRPr="003B192B">
        <w:rPr>
          <w:rFonts w:hint="eastAsia"/>
          <w:color w:val="000000" w:themeColor="text1"/>
          <w:sz w:val="24"/>
        </w:rPr>
        <w:t>为</w:t>
      </w:r>
      <w:r w:rsidRPr="003B192B">
        <w:rPr>
          <w:rFonts w:hint="eastAsia"/>
          <w:color w:val="000000" w:themeColor="text1"/>
          <w:sz w:val="24"/>
        </w:rPr>
        <w:t>5.0mm</w:t>
      </w:r>
      <w:r w:rsidRPr="003B192B">
        <w:rPr>
          <w:rFonts w:hint="eastAsia"/>
          <w:color w:val="000000" w:themeColor="text1"/>
          <w:sz w:val="24"/>
        </w:rPr>
        <w:t>，破坏荷载不小于</w:t>
      </w:r>
      <w:r w:rsidRPr="003B192B">
        <w:rPr>
          <w:rFonts w:hint="eastAsia"/>
          <w:color w:val="000000" w:themeColor="text1"/>
          <w:sz w:val="24"/>
        </w:rPr>
        <w:t>5 0kN</w:t>
      </w:r>
      <w:r w:rsidRPr="003B192B">
        <w:rPr>
          <w:rFonts w:hint="eastAsia"/>
          <w:color w:val="000000" w:themeColor="text1"/>
          <w:sz w:val="24"/>
        </w:rPr>
        <w:t>，</w:t>
      </w:r>
      <w:r w:rsidRPr="003B192B">
        <w:rPr>
          <w:rFonts w:hint="eastAsia"/>
          <w:color w:val="000000" w:themeColor="text1"/>
          <w:sz w:val="24"/>
        </w:rPr>
        <w:t>5 0kN</w:t>
      </w:r>
      <w:r w:rsidRPr="003B192B">
        <w:rPr>
          <w:rFonts w:hint="eastAsia"/>
          <w:color w:val="000000" w:themeColor="text1"/>
          <w:sz w:val="24"/>
        </w:rPr>
        <w:t>除以系数</w:t>
      </w:r>
      <w:r w:rsidRPr="003B192B">
        <w:rPr>
          <w:rFonts w:hint="eastAsia"/>
          <w:color w:val="000000" w:themeColor="text1"/>
          <w:sz w:val="24"/>
        </w:rPr>
        <w:t>1.25</w:t>
      </w:r>
      <w:r w:rsidRPr="003B192B">
        <w:rPr>
          <w:rFonts w:hint="eastAsia"/>
          <w:color w:val="000000" w:themeColor="text1"/>
          <w:sz w:val="24"/>
        </w:rPr>
        <w:t>为</w:t>
      </w:r>
      <w:r w:rsidRPr="003B192B">
        <w:rPr>
          <w:rFonts w:hint="eastAsia"/>
          <w:color w:val="000000" w:themeColor="text1"/>
          <w:sz w:val="24"/>
        </w:rPr>
        <w:t>40 kN</w:t>
      </w:r>
      <w:r w:rsidRPr="003B192B">
        <w:rPr>
          <w:rFonts w:ascii="宋体" w:hAnsi="宋体" w:hint="eastAsia"/>
          <w:color w:val="000000" w:themeColor="text1"/>
          <w:sz w:val="24"/>
        </w:rPr>
        <w:t>。定为可调托撑抗压</w:t>
      </w:r>
      <w:r w:rsidRPr="003B192B">
        <w:rPr>
          <w:rFonts w:ascii="宋体" w:hAnsi="宋体" w:hint="eastAsia"/>
          <w:bCs/>
          <w:color w:val="000000" w:themeColor="text1"/>
          <w:sz w:val="24"/>
        </w:rPr>
        <w:t>承载力设计值，保证可调托撑不发生破坏</w:t>
      </w:r>
      <w:r w:rsidRPr="003B192B">
        <w:rPr>
          <w:rFonts w:ascii="宋体" w:hAnsi="宋体" w:hint="eastAsia"/>
          <w:color w:val="000000" w:themeColor="text1"/>
          <w:sz w:val="24"/>
          <w:lang w:val="zh-CN"/>
        </w:rPr>
        <w:t>。</w:t>
      </w:r>
    </w:p>
    <w:p w:rsidR="00CB67E6" w:rsidRPr="003B192B" w:rsidRDefault="00CB67E6" w:rsidP="00CB67E6">
      <w:pPr>
        <w:spacing w:line="360" w:lineRule="auto"/>
        <w:rPr>
          <w:color w:val="000000" w:themeColor="text1"/>
          <w:szCs w:val="21"/>
        </w:rPr>
      </w:pPr>
    </w:p>
    <w:p w:rsidR="00CB67E6" w:rsidRPr="003B192B" w:rsidRDefault="00CB67E6" w:rsidP="00CB67E6">
      <w:pPr>
        <w:pStyle w:val="ab"/>
        <w:spacing w:line="480" w:lineRule="exact"/>
        <w:jc w:val="center"/>
        <w:rPr>
          <w:rFonts w:hAnsi="宋体" w:cs="宋体"/>
          <w:b/>
          <w:bCs/>
          <w:color w:val="000000" w:themeColor="text1"/>
          <w:sz w:val="30"/>
          <w:szCs w:val="24"/>
        </w:rPr>
      </w:pPr>
      <w:r w:rsidRPr="003B192B">
        <w:rPr>
          <w:rFonts w:ascii="Times New Roman" w:hAnsi="Times New Roman" w:cs="Times New Roman"/>
          <w:b/>
          <w:bCs/>
          <w:color w:val="000000" w:themeColor="text1"/>
          <w:sz w:val="30"/>
          <w:szCs w:val="24"/>
        </w:rPr>
        <w:lastRenderedPageBreak/>
        <w:t>4</w:t>
      </w:r>
      <w:r w:rsidRPr="003B192B">
        <w:rPr>
          <w:rFonts w:hAnsi="宋体" w:cs="宋体" w:hint="eastAsia"/>
          <w:b/>
          <w:bCs/>
          <w:color w:val="000000" w:themeColor="text1"/>
          <w:sz w:val="30"/>
          <w:szCs w:val="24"/>
        </w:rPr>
        <w:t xml:space="preserve">  荷    载</w:t>
      </w:r>
    </w:p>
    <w:p w:rsidR="00CB67E6" w:rsidRPr="003B192B" w:rsidRDefault="00CB67E6" w:rsidP="00CB67E6">
      <w:pPr>
        <w:pStyle w:val="ab"/>
        <w:spacing w:line="480" w:lineRule="exact"/>
        <w:jc w:val="center"/>
        <w:rPr>
          <w:rFonts w:hAnsi="宋体" w:cs="宋体"/>
          <w:b/>
          <w:bCs/>
          <w:color w:val="000000" w:themeColor="text1"/>
          <w:sz w:val="24"/>
          <w:szCs w:val="24"/>
        </w:rPr>
      </w:pPr>
    </w:p>
    <w:p w:rsidR="00CB67E6" w:rsidRPr="003B192B" w:rsidRDefault="00CB67E6" w:rsidP="00CB67E6">
      <w:pPr>
        <w:pStyle w:val="ab"/>
        <w:spacing w:line="480" w:lineRule="exact"/>
        <w:jc w:val="center"/>
        <w:rPr>
          <w:rFonts w:ascii="Times New Roman" w:hAnsi="Times New Roman" w:cs="Times New Roman"/>
          <w:b/>
          <w:bCs/>
          <w:color w:val="000000" w:themeColor="text1"/>
          <w:sz w:val="24"/>
          <w:szCs w:val="24"/>
        </w:rPr>
      </w:pPr>
      <w:r w:rsidRPr="003B192B">
        <w:rPr>
          <w:rFonts w:ascii="Times New Roman" w:hAnsi="Times New Roman" w:cs="Times New Roman"/>
          <w:b/>
          <w:bCs/>
          <w:color w:val="000000" w:themeColor="text1"/>
          <w:sz w:val="24"/>
          <w:szCs w:val="24"/>
        </w:rPr>
        <w:t xml:space="preserve">4.1  </w:t>
      </w:r>
      <w:r w:rsidRPr="003B192B">
        <w:rPr>
          <w:rFonts w:ascii="黑体" w:eastAsia="黑体" w:hAnsi="宋体" w:cs="Times New Roman" w:hint="eastAsia"/>
          <w:b/>
          <w:bCs/>
          <w:color w:val="000000" w:themeColor="text1"/>
          <w:sz w:val="24"/>
          <w:szCs w:val="24"/>
        </w:rPr>
        <w:t>荷载分类</w:t>
      </w:r>
    </w:p>
    <w:p w:rsidR="006F0797" w:rsidRPr="003B192B" w:rsidRDefault="006F0797" w:rsidP="006F0797">
      <w:pPr>
        <w:spacing w:line="480" w:lineRule="exact"/>
        <w:rPr>
          <w:rFonts w:ascii="宋体" w:hAnsi="Courier New" w:cs="Courier New"/>
          <w:color w:val="000000" w:themeColor="text1"/>
          <w:sz w:val="24"/>
          <w:szCs w:val="21"/>
        </w:rPr>
      </w:pPr>
      <w:r w:rsidRPr="003B192B">
        <w:rPr>
          <w:b/>
          <w:bCs/>
          <w:color w:val="000000" w:themeColor="text1"/>
          <w:sz w:val="24"/>
        </w:rPr>
        <w:t>4.1.1</w:t>
      </w:r>
      <w:r w:rsidRPr="003B192B">
        <w:rPr>
          <w:rFonts w:ascii="新宋体" w:eastAsia="新宋体" w:hAnsi="新宋体" w:hint="eastAsia"/>
          <w:b/>
          <w:bCs/>
          <w:color w:val="000000" w:themeColor="text1"/>
          <w:sz w:val="24"/>
        </w:rPr>
        <w:t>～</w:t>
      </w:r>
      <w:r w:rsidR="00A92B02" w:rsidRPr="003B192B">
        <w:rPr>
          <w:rFonts w:ascii="宋体" w:hAnsi="Courier New" w:cs="Courier New"/>
          <w:b/>
          <w:color w:val="000000" w:themeColor="text1"/>
          <w:sz w:val="24"/>
          <w:szCs w:val="21"/>
        </w:rPr>
        <w:t>4.1.7</w:t>
      </w:r>
      <w:r w:rsidRPr="003B192B">
        <w:rPr>
          <w:rFonts w:ascii="宋体" w:hAnsi="Courier New" w:cs="Courier New"/>
          <w:color w:val="000000" w:themeColor="text1"/>
          <w:sz w:val="24"/>
          <w:szCs w:val="21"/>
        </w:rPr>
        <w:t xml:space="preserve"> </w:t>
      </w:r>
    </w:p>
    <w:p w:rsidR="006F0797" w:rsidRPr="003B192B" w:rsidRDefault="006F0797" w:rsidP="006F0797">
      <w:pPr>
        <w:spacing w:line="480" w:lineRule="exact"/>
        <w:ind w:firstLineChars="100" w:firstLine="240"/>
        <w:rPr>
          <w:rFonts w:ascii="宋体" w:hAnsi="宋体" w:cs="宋体"/>
          <w:color w:val="000000" w:themeColor="text1"/>
          <w:sz w:val="24"/>
        </w:rPr>
      </w:pPr>
      <w:r w:rsidRPr="003B192B">
        <w:rPr>
          <w:rFonts w:ascii="宋体" w:hAnsi="宋体" w:cs="宋体" w:hint="eastAsia"/>
          <w:color w:val="000000" w:themeColor="text1"/>
          <w:sz w:val="24"/>
        </w:rPr>
        <w:t xml:space="preserve"> </w:t>
      </w:r>
      <w:r w:rsidRPr="003B192B">
        <w:rPr>
          <w:rFonts w:ascii="宋体" w:hAnsi="宋体" w:cs="宋体"/>
          <w:color w:val="000000" w:themeColor="text1"/>
          <w:sz w:val="24"/>
        </w:rPr>
        <w:t>1</w:t>
      </w:r>
      <w:r w:rsidR="00A92B02" w:rsidRPr="003B192B">
        <w:rPr>
          <w:rFonts w:ascii="宋体" w:hAnsi="宋体" w:cs="宋体"/>
          <w:color w:val="000000" w:themeColor="text1"/>
          <w:sz w:val="24"/>
        </w:rPr>
        <w:t xml:space="preserve">  </w:t>
      </w:r>
      <w:r w:rsidR="00A92B02" w:rsidRPr="003B192B">
        <w:rPr>
          <w:b/>
          <w:bCs/>
          <w:color w:val="000000" w:themeColor="text1"/>
          <w:sz w:val="24"/>
        </w:rPr>
        <w:t>4.1.1</w:t>
      </w:r>
      <w:r w:rsidRPr="003B192B">
        <w:rPr>
          <w:rFonts w:ascii="宋体" w:hAnsi="宋体" w:cs="宋体" w:hint="eastAsia"/>
          <w:color w:val="000000" w:themeColor="text1"/>
          <w:sz w:val="24"/>
        </w:rPr>
        <w:t>条采用的永久荷载(恒荷载)和可变荷载(活荷载)分类是根据现行国家标准《建筑结构荷载规范》GB50009确定的。</w:t>
      </w:r>
    </w:p>
    <w:p w:rsidR="006F0797" w:rsidRPr="003B192B" w:rsidRDefault="006F0797" w:rsidP="006F0797">
      <w:pPr>
        <w:spacing w:line="460" w:lineRule="exact"/>
        <w:ind w:firstLine="480"/>
        <w:rPr>
          <w:color w:val="000000" w:themeColor="text1"/>
          <w:sz w:val="24"/>
        </w:rPr>
      </w:pPr>
      <w:r w:rsidRPr="003B192B">
        <w:rPr>
          <w:rFonts w:hint="eastAsia"/>
          <w:color w:val="000000" w:themeColor="text1"/>
          <w:sz w:val="24"/>
        </w:rPr>
        <w:t>2</w:t>
      </w:r>
      <w:r w:rsidRPr="003B192B">
        <w:rPr>
          <w:color w:val="000000" w:themeColor="text1"/>
          <w:sz w:val="24"/>
        </w:rPr>
        <w:t>脚手板、安全网、栏杆等划为永久荷载，是因为这些附件的设置虽然随施工进度变化，但对用途确定的脚手架来说，它们的重量、数量也是确定的。</w:t>
      </w:r>
    </w:p>
    <w:p w:rsidR="006F0797" w:rsidRPr="003B192B" w:rsidRDefault="006F0797" w:rsidP="006F0797">
      <w:pPr>
        <w:spacing w:line="460" w:lineRule="exact"/>
        <w:ind w:firstLine="480"/>
        <w:rPr>
          <w:color w:val="000000" w:themeColor="text1"/>
          <w:sz w:val="24"/>
        </w:rPr>
      </w:pPr>
      <w:r w:rsidRPr="003B192B">
        <w:rPr>
          <w:color w:val="000000" w:themeColor="text1"/>
          <w:sz w:val="24"/>
        </w:rPr>
        <w:t>建筑材料及堆放物含钢筋、模板、混凝土、钢结构件等，将其划分为永久荷载，是因为其荷载在架体上的位置和数量是相对固定的。</w:t>
      </w:r>
    </w:p>
    <w:p w:rsidR="006F0797" w:rsidRPr="003B192B" w:rsidRDefault="006F0797" w:rsidP="006F0797">
      <w:pPr>
        <w:spacing w:line="480" w:lineRule="exact"/>
        <w:ind w:firstLineChars="250" w:firstLine="600"/>
        <w:rPr>
          <w:rFonts w:ascii="宋体" w:hAnsi="宋体" w:cs="宋体"/>
          <w:color w:val="000000" w:themeColor="text1"/>
          <w:sz w:val="24"/>
        </w:rPr>
      </w:pPr>
      <w:r w:rsidRPr="003B192B">
        <w:rPr>
          <w:rFonts w:ascii="宋体" w:hAnsi="Courier New" w:cs="Courier New" w:hint="eastAsia"/>
          <w:color w:val="000000" w:themeColor="text1"/>
          <w:kern w:val="0"/>
          <w:sz w:val="24"/>
          <w:szCs w:val="21"/>
        </w:rPr>
        <w:t>3对于钢结构</w:t>
      </w:r>
      <w:r w:rsidR="000876B0" w:rsidRPr="003B192B">
        <w:rPr>
          <w:rFonts w:ascii="宋体" w:hAnsi="Courier New" w:cs="Courier New" w:hint="eastAsia"/>
          <w:color w:val="000000" w:themeColor="text1"/>
          <w:kern w:val="0"/>
          <w:sz w:val="24"/>
          <w:szCs w:val="21"/>
        </w:rPr>
        <w:t>安装</w:t>
      </w:r>
      <w:r w:rsidRPr="003B192B">
        <w:rPr>
          <w:rFonts w:ascii="宋体" w:hAnsi="Courier New" w:cs="Courier New" w:hint="eastAsia"/>
          <w:color w:val="000000" w:themeColor="text1"/>
          <w:kern w:val="0"/>
          <w:sz w:val="24"/>
          <w:szCs w:val="21"/>
        </w:rPr>
        <w:t>支撑脚手架</w:t>
      </w:r>
      <w:r w:rsidRPr="003B192B">
        <w:rPr>
          <w:rFonts w:ascii="宋体" w:hAnsi="Courier New" w:cs="Courier New"/>
          <w:color w:val="000000" w:themeColor="text1"/>
          <w:kern w:val="0"/>
          <w:sz w:val="24"/>
          <w:szCs w:val="21"/>
        </w:rPr>
        <w:t>及</w:t>
      </w:r>
      <w:r w:rsidRPr="003B192B">
        <w:rPr>
          <w:rFonts w:ascii="宋体" w:hAnsi="Courier New" w:cs="Courier New" w:hint="eastAsia"/>
          <w:color w:val="000000" w:themeColor="text1"/>
          <w:kern w:val="0"/>
          <w:sz w:val="24"/>
          <w:szCs w:val="21"/>
        </w:rPr>
        <w:t>其他</w:t>
      </w:r>
      <w:r w:rsidRPr="003B192B">
        <w:rPr>
          <w:rFonts w:ascii="宋体" w:hAnsi="Courier New" w:cs="Courier New"/>
          <w:color w:val="000000" w:themeColor="text1"/>
          <w:kern w:val="0"/>
          <w:sz w:val="24"/>
          <w:szCs w:val="21"/>
        </w:rPr>
        <w:t>非模板支架</w:t>
      </w:r>
      <w:r w:rsidRPr="003B192B">
        <w:rPr>
          <w:rFonts w:ascii="宋体" w:hAnsi="Courier New" w:cs="Courier New" w:hint="eastAsia"/>
          <w:color w:val="000000" w:themeColor="text1"/>
          <w:kern w:val="0"/>
          <w:sz w:val="24"/>
          <w:szCs w:val="21"/>
        </w:rPr>
        <w:t>，支脚手架</w:t>
      </w:r>
      <w:r w:rsidRPr="003B192B">
        <w:rPr>
          <w:rFonts w:ascii="宋体" w:hAnsi="Courier New" w:cs="Courier New"/>
          <w:color w:val="000000" w:themeColor="text1"/>
          <w:kern w:val="0"/>
          <w:sz w:val="24"/>
          <w:szCs w:val="21"/>
        </w:rPr>
        <w:t>上的</w:t>
      </w:r>
      <w:r w:rsidRPr="003B192B">
        <w:rPr>
          <w:rFonts w:ascii="宋体" w:hAnsi="Courier New" w:cs="Courier New" w:hint="eastAsia"/>
          <w:color w:val="000000" w:themeColor="text1"/>
          <w:kern w:val="0"/>
          <w:sz w:val="24"/>
          <w:szCs w:val="21"/>
        </w:rPr>
        <w:t>建筑结构材料及</w:t>
      </w:r>
      <w:r w:rsidRPr="003B192B">
        <w:rPr>
          <w:rFonts w:ascii="宋体" w:hAnsi="Courier New" w:cs="Courier New"/>
          <w:color w:val="000000" w:themeColor="text1"/>
          <w:kern w:val="0"/>
          <w:sz w:val="24"/>
          <w:szCs w:val="21"/>
        </w:rPr>
        <w:t>堆放物</w:t>
      </w:r>
      <w:r w:rsidRPr="003B192B">
        <w:rPr>
          <w:rFonts w:ascii="宋体" w:hAnsi="Courier New" w:cs="Courier New" w:hint="eastAsia"/>
          <w:color w:val="000000" w:themeColor="text1"/>
          <w:kern w:val="0"/>
          <w:sz w:val="24"/>
          <w:szCs w:val="21"/>
        </w:rPr>
        <w:t>等的自重按</w:t>
      </w:r>
      <w:r w:rsidRPr="003B192B">
        <w:rPr>
          <w:rFonts w:ascii="宋体" w:hAnsi="Courier New" w:cs="Courier New"/>
          <w:color w:val="000000" w:themeColor="text1"/>
          <w:kern w:val="0"/>
          <w:sz w:val="24"/>
          <w:szCs w:val="21"/>
        </w:rPr>
        <w:t>实际计算，</w:t>
      </w:r>
      <w:r w:rsidRPr="003B192B">
        <w:rPr>
          <w:rFonts w:ascii="宋体" w:hAnsi="Courier New" w:cs="Courier New" w:hint="eastAsia"/>
          <w:color w:val="000000" w:themeColor="text1"/>
          <w:kern w:val="0"/>
          <w:sz w:val="24"/>
          <w:szCs w:val="21"/>
        </w:rPr>
        <w:t>如</w:t>
      </w:r>
      <w:r w:rsidRPr="003B192B">
        <w:rPr>
          <w:rFonts w:ascii="宋体" w:hAnsi="Courier New" w:cs="Courier New" w:hint="eastAsia"/>
          <w:color w:val="000000" w:themeColor="text1"/>
          <w:sz w:val="24"/>
        </w:rPr>
        <w:t>在</w:t>
      </w:r>
      <w:r w:rsidRPr="003B192B">
        <w:rPr>
          <w:rFonts w:ascii="宋体" w:hAnsi="宋体" w:cs="宋体"/>
          <w:color w:val="000000" w:themeColor="text1"/>
          <w:kern w:val="0"/>
          <w:sz w:val="24"/>
        </w:rPr>
        <w:t>钢结构安装</w:t>
      </w:r>
      <w:r w:rsidRPr="003B192B">
        <w:rPr>
          <w:rFonts w:ascii="宋体" w:hAnsi="宋体" w:cs="宋体" w:hint="eastAsia"/>
          <w:color w:val="000000" w:themeColor="text1"/>
          <w:kern w:val="0"/>
          <w:sz w:val="24"/>
        </w:rPr>
        <w:t>过程中，存在大型重载钢构件及分配梁。</w:t>
      </w:r>
    </w:p>
    <w:p w:rsidR="006F0797" w:rsidRPr="003B192B" w:rsidRDefault="006F0797" w:rsidP="006F0797">
      <w:pPr>
        <w:spacing w:line="460" w:lineRule="exact"/>
        <w:ind w:firstLine="480"/>
        <w:rPr>
          <w:color w:val="000000" w:themeColor="text1"/>
          <w:sz w:val="24"/>
        </w:rPr>
      </w:pPr>
      <w:r w:rsidRPr="003B192B">
        <w:rPr>
          <w:rFonts w:hint="eastAsia"/>
          <w:color w:val="000000" w:themeColor="text1"/>
          <w:sz w:val="24"/>
        </w:rPr>
        <w:t>4</w:t>
      </w:r>
      <w:r w:rsidRPr="003B192B">
        <w:rPr>
          <w:color w:val="000000" w:themeColor="text1"/>
          <w:sz w:val="24"/>
        </w:rPr>
        <w:t>可变荷载分为施工荷载、风荷载、其他可变荷载。其中施工荷载是指人及随身协带的小型机具自重荷载；其他可变荷载是指除施工荷载、风荷载以外的其他所有可变荷载，包括架体上移动的机具荷载等，应根据实际情</w:t>
      </w:r>
      <w:r w:rsidRPr="003B192B">
        <w:rPr>
          <w:rFonts w:hint="eastAsia"/>
          <w:color w:val="000000" w:themeColor="text1"/>
          <w:sz w:val="24"/>
        </w:rPr>
        <w:t>确定</w:t>
      </w:r>
      <w:r w:rsidRPr="003B192B">
        <w:rPr>
          <w:color w:val="000000" w:themeColor="text1"/>
          <w:sz w:val="24"/>
        </w:rPr>
        <w:t>。</w:t>
      </w:r>
    </w:p>
    <w:p w:rsidR="006F0797" w:rsidRPr="003B192B" w:rsidRDefault="006F0797" w:rsidP="006F0797">
      <w:pPr>
        <w:spacing w:line="480" w:lineRule="exact"/>
        <w:ind w:firstLineChars="100" w:firstLine="240"/>
        <w:rPr>
          <w:color w:val="000000" w:themeColor="text1"/>
          <w:sz w:val="24"/>
        </w:rPr>
      </w:pPr>
      <w:r w:rsidRPr="003B192B">
        <w:rPr>
          <w:color w:val="000000" w:themeColor="text1"/>
          <w:sz w:val="24"/>
        </w:rPr>
        <w:t xml:space="preserve">    </w:t>
      </w:r>
      <w:r w:rsidRPr="003B192B">
        <w:rPr>
          <w:rFonts w:hint="eastAsia"/>
          <w:color w:val="000000" w:themeColor="text1"/>
          <w:sz w:val="24"/>
        </w:rPr>
        <w:t>荷载效应组合中，不考虑偶然荷载，这是因为双排脚手架和模板支撑架严格禁止有撞击力等作用于架体；双排脚手架和模板支撑架的设计中也不考虑地震作用的影响，但应根据实际情况考虑可能存在的其他外部作用；</w:t>
      </w:r>
    </w:p>
    <w:p w:rsidR="006F0797" w:rsidRPr="003B192B" w:rsidRDefault="006F0797" w:rsidP="006F0797">
      <w:pPr>
        <w:spacing w:line="480" w:lineRule="exact"/>
        <w:ind w:firstLineChars="200" w:firstLine="480"/>
        <w:rPr>
          <w:color w:val="000000" w:themeColor="text1"/>
          <w:sz w:val="24"/>
        </w:rPr>
      </w:pPr>
      <w:r w:rsidRPr="003B192B">
        <w:rPr>
          <w:rFonts w:hint="eastAsia"/>
          <w:color w:val="000000" w:themeColor="text1"/>
          <w:sz w:val="24"/>
        </w:rPr>
        <w:t xml:space="preserve">5  </w:t>
      </w:r>
      <w:r w:rsidRPr="003B192B">
        <w:rPr>
          <w:rFonts w:hint="eastAsia"/>
          <w:color w:val="000000" w:themeColor="text1"/>
          <w:sz w:val="24"/>
        </w:rPr>
        <w:t>模板支撑架上超过浇筑构件厚度的混凝土料堆的自重因其位置和数值不固定，变异性大，因此该部分荷载应作为施工荷载考虑；</w:t>
      </w:r>
    </w:p>
    <w:p w:rsidR="006F0797" w:rsidRPr="003B192B" w:rsidRDefault="006F0797" w:rsidP="006F0797">
      <w:pPr>
        <w:spacing w:line="480" w:lineRule="exact"/>
        <w:ind w:firstLineChars="200" w:firstLine="480"/>
        <w:rPr>
          <w:color w:val="000000" w:themeColor="text1"/>
          <w:sz w:val="24"/>
        </w:rPr>
      </w:pPr>
      <w:r w:rsidRPr="003B192B">
        <w:rPr>
          <w:rFonts w:hint="eastAsia"/>
          <w:color w:val="000000" w:themeColor="text1"/>
          <w:sz w:val="24"/>
        </w:rPr>
        <w:t xml:space="preserve">6  </w:t>
      </w:r>
      <w:r w:rsidRPr="003B192B">
        <w:rPr>
          <w:rFonts w:hint="eastAsia"/>
          <w:color w:val="000000" w:themeColor="text1"/>
          <w:sz w:val="24"/>
        </w:rPr>
        <w:t>在进行架体设计时，应根据施工要求，在架体专项施工方案中明确规定构配件的设置数量，并且在施工过程中不能随意增加。</w:t>
      </w:r>
    </w:p>
    <w:p w:rsidR="00CD4B16" w:rsidRPr="003B192B" w:rsidRDefault="00A92B02" w:rsidP="00CD4B16">
      <w:pPr>
        <w:pStyle w:val="152"/>
        <w:ind w:firstLineChars="150" w:firstLine="360"/>
        <w:rPr>
          <w:rFonts w:ascii="宋体" w:hAnsi="宋体"/>
          <w:b w:val="0"/>
          <w:color w:val="000000" w:themeColor="text1"/>
          <w:sz w:val="24"/>
          <w:szCs w:val="24"/>
        </w:rPr>
      </w:pPr>
      <w:r w:rsidRPr="003B192B">
        <w:rPr>
          <w:rFonts w:hint="eastAsia"/>
          <w:b w:val="0"/>
          <w:color w:val="000000" w:themeColor="text1"/>
          <w:sz w:val="24"/>
        </w:rPr>
        <w:t xml:space="preserve"> 7 </w:t>
      </w:r>
      <w:r w:rsidRPr="003B192B">
        <w:rPr>
          <w:rFonts w:hint="eastAsia"/>
          <w:b w:val="0"/>
          <w:color w:val="000000" w:themeColor="text1"/>
          <w:sz w:val="24"/>
        </w:rPr>
        <w:t>满堂</w:t>
      </w:r>
      <w:r w:rsidRPr="003B192B">
        <w:rPr>
          <w:b w:val="0"/>
          <w:color w:val="000000" w:themeColor="text1"/>
          <w:sz w:val="24"/>
        </w:rPr>
        <w:t>脚手架细分为：</w:t>
      </w:r>
      <w:r w:rsidRPr="003B192B">
        <w:rPr>
          <w:rFonts w:hint="eastAsia"/>
          <w:b w:val="0"/>
          <w:color w:val="000000" w:themeColor="text1"/>
          <w:sz w:val="24"/>
        </w:rPr>
        <w:t>一般型满堂脚手架、强一般型满堂脚手架、加强型满堂脚手架；一般型满堂脚手架</w:t>
      </w:r>
      <w:r w:rsidRPr="003B192B">
        <w:rPr>
          <w:rFonts w:ascii="宋体" w:hAnsi="宋体" w:hint="eastAsia"/>
          <w:b w:val="0"/>
          <w:color w:val="000000" w:themeColor="text1"/>
          <w:sz w:val="24"/>
          <w:szCs w:val="24"/>
        </w:rPr>
        <w:t>用于</w:t>
      </w:r>
      <w:r w:rsidRPr="003B192B">
        <w:rPr>
          <w:rFonts w:ascii="宋体" w:hAnsi="宋体"/>
          <w:b w:val="0"/>
          <w:color w:val="000000" w:themeColor="text1"/>
          <w:sz w:val="24"/>
          <w:szCs w:val="24"/>
        </w:rPr>
        <w:t>作业脚手架</w:t>
      </w:r>
      <w:r w:rsidRPr="003B192B">
        <w:rPr>
          <w:rFonts w:ascii="宋体" w:hAnsi="宋体" w:hint="eastAsia"/>
          <w:b w:val="0"/>
          <w:color w:val="000000" w:themeColor="text1"/>
          <w:sz w:val="24"/>
        </w:rPr>
        <w:t>，</w:t>
      </w:r>
      <w:r w:rsidRPr="003B192B">
        <w:rPr>
          <w:rFonts w:ascii="宋体" w:hAnsi="宋体"/>
          <w:b w:val="0"/>
          <w:color w:val="000000" w:themeColor="text1"/>
          <w:sz w:val="24"/>
        </w:rPr>
        <w:t>按作业脚手架</w:t>
      </w:r>
      <w:r w:rsidRPr="003B192B">
        <w:rPr>
          <w:rFonts w:ascii="宋体" w:hAnsi="宋体" w:hint="eastAsia"/>
          <w:b w:val="0"/>
          <w:color w:val="000000" w:themeColor="text1"/>
          <w:sz w:val="24"/>
        </w:rPr>
        <w:t>进行</w:t>
      </w:r>
      <w:r w:rsidRPr="003B192B">
        <w:rPr>
          <w:rFonts w:ascii="宋体" w:hAnsi="宋体"/>
          <w:b w:val="0"/>
          <w:color w:val="000000" w:themeColor="text1"/>
          <w:sz w:val="24"/>
        </w:rPr>
        <w:t>荷载分类。</w:t>
      </w:r>
      <w:r w:rsidRPr="003B192B">
        <w:rPr>
          <w:rFonts w:hint="eastAsia"/>
          <w:b w:val="0"/>
          <w:color w:val="000000" w:themeColor="text1"/>
          <w:sz w:val="24"/>
        </w:rPr>
        <w:t>强一般型满堂脚手架、加强型满堂脚手架</w:t>
      </w:r>
      <w:r w:rsidR="00CD4B16" w:rsidRPr="003B192B">
        <w:rPr>
          <w:rFonts w:ascii="宋体" w:hAnsi="宋体"/>
          <w:b w:val="0"/>
          <w:color w:val="000000" w:themeColor="text1"/>
          <w:sz w:val="24"/>
          <w:szCs w:val="24"/>
        </w:rPr>
        <w:t>也可用于支撑结构架体</w:t>
      </w:r>
      <w:r w:rsidR="00CD4B16" w:rsidRPr="003B192B">
        <w:rPr>
          <w:rFonts w:ascii="宋体" w:hAnsi="宋体" w:hint="eastAsia"/>
          <w:b w:val="0"/>
          <w:color w:val="000000" w:themeColor="text1"/>
          <w:sz w:val="24"/>
          <w:szCs w:val="24"/>
        </w:rPr>
        <w:t>，</w:t>
      </w:r>
      <w:r w:rsidR="00CD4B16" w:rsidRPr="003B192B">
        <w:rPr>
          <w:rFonts w:ascii="宋体" w:hAnsi="宋体"/>
          <w:b w:val="0"/>
          <w:color w:val="000000" w:themeColor="text1"/>
          <w:sz w:val="24"/>
          <w:szCs w:val="24"/>
        </w:rPr>
        <w:t>按支撑结构架体</w:t>
      </w:r>
      <w:r w:rsidR="00CD4B16" w:rsidRPr="003B192B">
        <w:rPr>
          <w:rFonts w:ascii="宋体" w:hAnsi="宋体" w:hint="eastAsia"/>
          <w:b w:val="0"/>
          <w:color w:val="000000" w:themeColor="text1"/>
          <w:sz w:val="24"/>
          <w:szCs w:val="24"/>
        </w:rPr>
        <w:t>（或</w:t>
      </w:r>
      <w:r w:rsidR="00CD4B16" w:rsidRPr="003B192B">
        <w:rPr>
          <w:rFonts w:ascii="宋体" w:hAnsi="宋体"/>
          <w:b w:val="0"/>
          <w:color w:val="000000" w:themeColor="text1"/>
          <w:sz w:val="24"/>
          <w:szCs w:val="24"/>
        </w:rPr>
        <w:t>支撑架）</w:t>
      </w:r>
      <w:r w:rsidR="00CD4B16" w:rsidRPr="003B192B">
        <w:rPr>
          <w:rFonts w:ascii="宋体" w:hAnsi="宋体" w:hint="eastAsia"/>
          <w:b w:val="0"/>
          <w:color w:val="000000" w:themeColor="text1"/>
          <w:sz w:val="24"/>
          <w:szCs w:val="24"/>
        </w:rPr>
        <w:t>分类</w:t>
      </w:r>
      <w:r w:rsidR="00CD4B16" w:rsidRPr="003B192B">
        <w:rPr>
          <w:rFonts w:ascii="宋体" w:hAnsi="宋体"/>
          <w:b w:val="0"/>
          <w:color w:val="000000" w:themeColor="text1"/>
          <w:sz w:val="24"/>
          <w:szCs w:val="24"/>
        </w:rPr>
        <w:t>。</w:t>
      </w:r>
    </w:p>
    <w:p w:rsidR="00CD4B16" w:rsidRPr="003B192B" w:rsidRDefault="00BF690A" w:rsidP="00CD4B16">
      <w:pPr>
        <w:spacing w:line="480" w:lineRule="exact"/>
        <w:rPr>
          <w:color w:val="000000" w:themeColor="text1"/>
          <w:sz w:val="24"/>
        </w:rPr>
      </w:pPr>
      <w:r w:rsidRPr="003B192B">
        <w:rPr>
          <w:rFonts w:hint="eastAsia"/>
          <w:color w:val="000000" w:themeColor="text1"/>
          <w:sz w:val="24"/>
        </w:rPr>
        <w:t xml:space="preserve">    </w:t>
      </w:r>
      <w:r w:rsidR="00CD4B16" w:rsidRPr="003B192B">
        <w:rPr>
          <w:rFonts w:hint="eastAsia"/>
          <w:color w:val="000000" w:themeColor="text1"/>
          <w:sz w:val="24"/>
        </w:rPr>
        <w:t>8</w:t>
      </w:r>
      <w:r w:rsidR="00CD4B16" w:rsidRPr="003B192B">
        <w:rPr>
          <w:color w:val="000000" w:themeColor="text1"/>
          <w:sz w:val="24"/>
        </w:rPr>
        <w:t xml:space="preserve"> </w:t>
      </w:r>
      <w:r w:rsidR="00CD4B16" w:rsidRPr="003B192B">
        <w:rPr>
          <w:rFonts w:hint="eastAsia"/>
          <w:color w:val="000000" w:themeColor="text1"/>
          <w:sz w:val="24"/>
        </w:rPr>
        <w:t xml:space="preserve"> </w:t>
      </w:r>
      <w:r w:rsidR="00CD4B16" w:rsidRPr="003B192B">
        <w:rPr>
          <w:rFonts w:hint="eastAsia"/>
          <w:bCs/>
          <w:color w:val="000000" w:themeColor="text1"/>
          <w:sz w:val="24"/>
        </w:rPr>
        <w:t>4.1.3</w:t>
      </w:r>
      <w:r w:rsidR="00CD4B16" w:rsidRPr="003B192B">
        <w:rPr>
          <w:rFonts w:hint="eastAsia"/>
          <w:bCs/>
          <w:color w:val="000000" w:themeColor="text1"/>
          <w:sz w:val="24"/>
        </w:rPr>
        <w:t>条</w:t>
      </w:r>
      <w:r w:rsidR="00CB5240" w:rsidRPr="003B192B">
        <w:rPr>
          <w:rFonts w:hint="eastAsia"/>
          <w:bCs/>
          <w:color w:val="000000" w:themeColor="text1"/>
          <w:sz w:val="24"/>
        </w:rPr>
        <w:t xml:space="preserve"> </w:t>
      </w:r>
      <w:r w:rsidR="00CB5240" w:rsidRPr="003B192B">
        <w:rPr>
          <w:rFonts w:hint="eastAsia"/>
          <w:bCs/>
          <w:color w:val="000000" w:themeColor="text1"/>
          <w:sz w:val="24"/>
        </w:rPr>
        <w:t>规定</w:t>
      </w:r>
      <w:r w:rsidR="00CB5240" w:rsidRPr="003B192B">
        <w:rPr>
          <w:bCs/>
          <w:color w:val="000000" w:themeColor="text1"/>
          <w:sz w:val="24"/>
        </w:rPr>
        <w:t>的</w:t>
      </w:r>
      <w:r w:rsidR="00CD4B16" w:rsidRPr="003B192B">
        <w:rPr>
          <w:rFonts w:hint="eastAsia"/>
          <w:color w:val="000000" w:themeColor="text1"/>
          <w:sz w:val="24"/>
        </w:rPr>
        <w:t>用于</w:t>
      </w:r>
      <w:r w:rsidR="000876B0" w:rsidRPr="003B192B">
        <w:rPr>
          <w:rFonts w:hint="eastAsia"/>
          <w:color w:val="000000" w:themeColor="text1"/>
          <w:kern w:val="0"/>
          <w:sz w:val="24"/>
        </w:rPr>
        <w:t>“</w:t>
      </w:r>
      <w:r w:rsidR="00CD4B16" w:rsidRPr="003B192B">
        <w:rPr>
          <w:rFonts w:hint="eastAsia"/>
          <w:color w:val="000000" w:themeColor="text1"/>
          <w:sz w:val="24"/>
        </w:rPr>
        <w:t>模板</w:t>
      </w:r>
      <w:r w:rsidR="00CD4B16" w:rsidRPr="003B192B">
        <w:rPr>
          <w:color w:val="000000" w:themeColor="text1"/>
          <w:sz w:val="24"/>
        </w:rPr>
        <w:t>支撑结构架体</w:t>
      </w:r>
      <w:r w:rsidR="00CB5240" w:rsidRPr="003B192B">
        <w:rPr>
          <w:rFonts w:hint="eastAsia"/>
          <w:color w:val="000000" w:themeColor="text1"/>
          <w:sz w:val="24"/>
        </w:rPr>
        <w:t>”</w:t>
      </w:r>
      <w:r w:rsidR="00CD4B16" w:rsidRPr="003B192B">
        <w:rPr>
          <w:rFonts w:hint="eastAsia"/>
          <w:color w:val="000000" w:themeColor="text1"/>
          <w:sz w:val="24"/>
        </w:rPr>
        <w:t>与</w:t>
      </w:r>
      <w:r w:rsidRPr="003B192B">
        <w:rPr>
          <w:rFonts w:hint="eastAsia"/>
          <w:color w:val="000000" w:themeColor="text1"/>
          <w:sz w:val="24"/>
        </w:rPr>
        <w:t>用于</w:t>
      </w:r>
      <w:r w:rsidR="000876B0" w:rsidRPr="003B192B">
        <w:rPr>
          <w:rFonts w:hint="eastAsia"/>
          <w:color w:val="000000" w:themeColor="text1"/>
          <w:sz w:val="24"/>
        </w:rPr>
        <w:t>“</w:t>
      </w:r>
      <w:r w:rsidRPr="003B192B">
        <w:rPr>
          <w:color w:val="000000" w:themeColor="text1"/>
          <w:sz w:val="24"/>
        </w:rPr>
        <w:t>模板支撑架</w:t>
      </w:r>
      <w:r w:rsidR="000876B0" w:rsidRPr="003B192B">
        <w:rPr>
          <w:rFonts w:hint="eastAsia"/>
          <w:color w:val="000000" w:themeColor="text1"/>
          <w:sz w:val="24"/>
        </w:rPr>
        <w:t>”</w:t>
      </w:r>
      <w:r w:rsidRPr="003B192B">
        <w:rPr>
          <w:rFonts w:hint="eastAsia"/>
          <w:color w:val="000000" w:themeColor="text1"/>
          <w:sz w:val="24"/>
        </w:rPr>
        <w:t>功能</w:t>
      </w:r>
      <w:r w:rsidRPr="003B192B">
        <w:rPr>
          <w:color w:val="000000" w:themeColor="text1"/>
          <w:sz w:val="24"/>
        </w:rPr>
        <w:t>相同。</w:t>
      </w:r>
      <w:r w:rsidR="00CB5240" w:rsidRPr="003B192B">
        <w:rPr>
          <w:rFonts w:hint="eastAsia"/>
          <w:color w:val="000000" w:themeColor="text1"/>
          <w:sz w:val="24"/>
        </w:rPr>
        <w:t>规程</w:t>
      </w:r>
      <w:r w:rsidR="000876B0" w:rsidRPr="003B192B">
        <w:rPr>
          <w:rFonts w:hint="eastAsia"/>
          <w:color w:val="000000" w:themeColor="text1"/>
          <w:sz w:val="24"/>
        </w:rPr>
        <w:t>用词</w:t>
      </w:r>
      <w:r w:rsidR="00CB5240" w:rsidRPr="003B192B">
        <w:rPr>
          <w:rFonts w:hint="eastAsia"/>
          <w:color w:val="000000" w:themeColor="text1"/>
          <w:sz w:val="24"/>
        </w:rPr>
        <w:t>表示</w:t>
      </w:r>
      <w:r w:rsidR="00CB5240" w:rsidRPr="003B192B">
        <w:rPr>
          <w:color w:val="000000" w:themeColor="text1"/>
          <w:sz w:val="24"/>
        </w:rPr>
        <w:t>方法</w:t>
      </w:r>
      <w:r w:rsidR="00D441AE" w:rsidRPr="003B192B">
        <w:rPr>
          <w:rFonts w:hint="eastAsia"/>
          <w:color w:val="000000" w:themeColor="text1"/>
          <w:sz w:val="24"/>
        </w:rPr>
        <w:t>不同</w:t>
      </w:r>
      <w:r w:rsidR="00D441AE" w:rsidRPr="003B192B">
        <w:rPr>
          <w:color w:val="000000" w:themeColor="text1"/>
          <w:sz w:val="24"/>
        </w:rPr>
        <w:t>，</w:t>
      </w:r>
      <w:r w:rsidR="00CB5240" w:rsidRPr="003B192B">
        <w:rPr>
          <w:rFonts w:hint="eastAsia"/>
          <w:color w:val="000000" w:themeColor="text1"/>
          <w:sz w:val="24"/>
        </w:rPr>
        <w:t>是</w:t>
      </w:r>
      <w:r w:rsidRPr="003B192B">
        <w:rPr>
          <w:rFonts w:hint="eastAsia"/>
          <w:color w:val="000000" w:themeColor="text1"/>
          <w:sz w:val="24"/>
        </w:rPr>
        <w:t>为了</w:t>
      </w:r>
      <w:r w:rsidRPr="003B192B">
        <w:rPr>
          <w:color w:val="000000" w:themeColor="text1"/>
          <w:sz w:val="24"/>
        </w:rPr>
        <w:t>避免脚手架概念模糊不清</w:t>
      </w:r>
      <w:r w:rsidR="00CB5240" w:rsidRPr="003B192B">
        <w:rPr>
          <w:rFonts w:hint="eastAsia"/>
          <w:color w:val="000000" w:themeColor="text1"/>
          <w:sz w:val="24"/>
        </w:rPr>
        <w:t>。</w:t>
      </w:r>
    </w:p>
    <w:p w:rsidR="00A92B02" w:rsidRPr="003B192B" w:rsidRDefault="00A92B02" w:rsidP="00A92B02">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CB67E6" w:rsidRPr="003B192B" w:rsidRDefault="00CB67E6" w:rsidP="00CB67E6">
      <w:pPr>
        <w:pStyle w:val="ab"/>
        <w:spacing w:line="480" w:lineRule="exact"/>
        <w:jc w:val="center"/>
        <w:rPr>
          <w:rFonts w:ascii="黑体" w:eastAsia="黑体" w:hAnsi="Times New Roman" w:cs="Times New Roman"/>
          <w:b/>
          <w:bCs/>
          <w:color w:val="000000" w:themeColor="text1"/>
          <w:sz w:val="24"/>
          <w:szCs w:val="24"/>
        </w:rPr>
      </w:pPr>
      <w:r w:rsidRPr="003B192B">
        <w:rPr>
          <w:rFonts w:ascii="Times New Roman" w:hAnsi="Times New Roman" w:cs="Times New Roman"/>
          <w:b/>
          <w:bCs/>
          <w:color w:val="000000" w:themeColor="text1"/>
          <w:sz w:val="24"/>
          <w:szCs w:val="24"/>
        </w:rPr>
        <w:lastRenderedPageBreak/>
        <w:t xml:space="preserve">4.2 </w:t>
      </w:r>
      <w:r w:rsidRPr="003B192B">
        <w:rPr>
          <w:rFonts w:ascii="黑体" w:eastAsia="黑体" w:hAnsi="Times New Roman" w:cs="Times New Roman" w:hint="eastAsia"/>
          <w:b/>
          <w:bCs/>
          <w:color w:val="000000" w:themeColor="text1"/>
          <w:sz w:val="24"/>
          <w:szCs w:val="24"/>
        </w:rPr>
        <w:t xml:space="preserve"> 荷载标准值</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4.2.1</w:t>
      </w:r>
      <w:r w:rsidRPr="003B192B">
        <w:rPr>
          <w:rFonts w:hAnsi="宋体" w:cs="宋体" w:hint="eastAsia"/>
          <w:color w:val="000000" w:themeColor="text1"/>
          <w:sz w:val="24"/>
          <w:szCs w:val="24"/>
        </w:rPr>
        <w:t xml:space="preserve">  对脚手架恒荷载的取值，说明如下：</w:t>
      </w:r>
    </w:p>
    <w:p w:rsidR="00CB67E6" w:rsidRPr="003B192B" w:rsidRDefault="00CB67E6" w:rsidP="00CB67E6">
      <w:pPr>
        <w:pStyle w:val="ab"/>
        <w:spacing w:line="480" w:lineRule="exact"/>
        <w:ind w:firstLineChars="196" w:firstLine="470"/>
        <w:rPr>
          <w:rFonts w:hAnsi="宋体" w:cs="宋体"/>
          <w:color w:val="000000" w:themeColor="text1"/>
          <w:sz w:val="24"/>
          <w:szCs w:val="24"/>
        </w:rPr>
      </w:pPr>
      <w:r w:rsidRPr="003B192B">
        <w:rPr>
          <w:rFonts w:hAnsi="宋体" w:cs="宋体" w:hint="eastAsia"/>
          <w:color w:val="000000" w:themeColor="text1"/>
          <w:sz w:val="24"/>
          <w:szCs w:val="24"/>
        </w:rPr>
        <w:t>1  对附录A表A.0.1的说明</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立杆承受的每米结构自重标准值的计算条件如下：</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1)构配件取值：</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每个扣件自重是按抽样408个的平均值加两倍标准差求得：</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直角扣件：按每个主节点处二个，每个自重：13.2N/个；</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旋转扣件：按剪刀撑每个扣接点一个，每个自重：14.6N/个；</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对接扣件：按每6.5m长的钢管一个，每个自重：18.4N/个；</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横向水平杆每个主节点一根，取2.2m长；</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钢管尺寸：</w:t>
      </w:r>
      <w:r w:rsidRPr="003B192B">
        <w:rPr>
          <w:rFonts w:hAnsi="宋体" w:cs="宋体"/>
          <w:i/>
          <w:color w:val="000000" w:themeColor="text1"/>
          <w:sz w:val="24"/>
          <w:szCs w:val="24"/>
        </w:rPr>
        <w:t>Φ</w:t>
      </w:r>
      <w:r w:rsidRPr="003B192B">
        <w:rPr>
          <w:rFonts w:hAnsi="宋体" w:cs="宋体" w:hint="eastAsia"/>
          <w:color w:val="000000" w:themeColor="text1"/>
          <w:sz w:val="24"/>
          <w:szCs w:val="24"/>
        </w:rPr>
        <w:t>48.3×3.6㎜，每米自重： 39.7N／m。</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2)计算图形见图4。</w:t>
      </w:r>
    </w:p>
    <w:p w:rsidR="00CB67E6" w:rsidRPr="003B192B" w:rsidRDefault="00CB67E6" w:rsidP="00CB67E6">
      <w:pPr>
        <w:pStyle w:val="ab"/>
        <w:tabs>
          <w:tab w:val="left" w:pos="900"/>
        </w:tabs>
        <w:spacing w:line="480" w:lineRule="exact"/>
        <w:ind w:firstLineChars="200" w:firstLine="480"/>
        <w:rPr>
          <w:rFonts w:hAnsi="宋体" w:cs="宋体"/>
          <w:color w:val="000000" w:themeColor="text1"/>
          <w:sz w:val="24"/>
          <w:szCs w:val="24"/>
        </w:rPr>
      </w:pPr>
      <w:r w:rsidRPr="003B192B">
        <w:rPr>
          <w:rFonts w:hAnsi="宋体" w:cs="宋体" w:hint="eastAsia"/>
          <w:color w:val="000000" w:themeColor="text1"/>
          <w:sz w:val="24"/>
          <w:szCs w:val="24"/>
        </w:rPr>
        <w:t>由于单排脚手架立杆的构造与双排的外立杆相同，故立杆承受的每米结构自重标准值可按双排的外立杆等值采用。</w:t>
      </w:r>
    </w:p>
    <w:p w:rsidR="00CB67E6" w:rsidRPr="003B192B" w:rsidRDefault="00CB67E6" w:rsidP="00CB67E6">
      <w:pPr>
        <w:pStyle w:val="ab"/>
        <w:spacing w:line="360" w:lineRule="auto"/>
        <w:jc w:val="center"/>
        <w:rPr>
          <w:color w:val="000000" w:themeColor="text1"/>
          <w:sz w:val="24"/>
          <w:szCs w:val="24"/>
        </w:rPr>
      </w:pPr>
      <w:r w:rsidRPr="003B192B">
        <w:rPr>
          <w:noProof/>
          <w:color w:val="000000" w:themeColor="text1"/>
          <w:sz w:val="24"/>
          <w:szCs w:val="24"/>
        </w:rPr>
        <w:drawing>
          <wp:inline distT="0" distB="0" distL="0" distR="0" wp14:anchorId="30BB7287" wp14:editId="22256FE6">
            <wp:extent cx="3889787" cy="3728720"/>
            <wp:effectExtent l="0" t="0" r="0" b="5080"/>
            <wp:docPr id="4" name="图片 4" descr="建筑施工2-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建筑施工2-Model"/>
                    <pic:cNvPicPr>
                      <a:picLocks noChangeAspect="1" noChangeArrowheads="1"/>
                    </pic:cNvPicPr>
                  </pic:nvPicPr>
                  <pic:blipFill>
                    <a:blip r:embed="rId276" cstate="print">
                      <a:extLst>
                        <a:ext uri="{28A0092B-C50C-407E-A947-70E740481C1C}">
                          <a14:useLocalDpi xmlns:a14="http://schemas.microsoft.com/office/drawing/2010/main" val="0"/>
                        </a:ext>
                      </a:extLst>
                    </a:blip>
                    <a:srcRect l="12724" t="6953" r="17082" b="8504"/>
                    <a:stretch>
                      <a:fillRect/>
                    </a:stretch>
                  </pic:blipFill>
                  <pic:spPr bwMode="auto">
                    <a:xfrm>
                      <a:off x="0" y="0"/>
                      <a:ext cx="3893439" cy="3732221"/>
                    </a:xfrm>
                    <a:prstGeom prst="rect">
                      <a:avLst/>
                    </a:prstGeom>
                    <a:noFill/>
                    <a:ln>
                      <a:noFill/>
                    </a:ln>
                  </pic:spPr>
                </pic:pic>
              </a:graphicData>
            </a:graphic>
          </wp:inline>
        </w:drawing>
      </w:r>
      <w:r w:rsidRPr="003B192B">
        <w:rPr>
          <w:rFonts w:hint="eastAsia"/>
          <w:color w:val="000000" w:themeColor="text1"/>
          <w:sz w:val="24"/>
          <w:szCs w:val="24"/>
        </w:rPr>
        <w:t xml:space="preserve">       </w:t>
      </w:r>
    </w:p>
    <w:p w:rsidR="00CB67E6" w:rsidRPr="003B192B" w:rsidRDefault="00CB67E6" w:rsidP="00CB67E6">
      <w:pPr>
        <w:pStyle w:val="ab"/>
        <w:spacing w:line="360" w:lineRule="auto"/>
        <w:jc w:val="center"/>
        <w:rPr>
          <w:color w:val="000000" w:themeColor="text1"/>
          <w:sz w:val="24"/>
          <w:szCs w:val="24"/>
        </w:rPr>
      </w:pPr>
    </w:p>
    <w:p w:rsidR="00CB67E6" w:rsidRPr="003B192B" w:rsidRDefault="00CB67E6" w:rsidP="00CB67E6">
      <w:pPr>
        <w:pStyle w:val="ab"/>
        <w:spacing w:line="360" w:lineRule="auto"/>
        <w:jc w:val="center"/>
        <w:rPr>
          <w:color w:val="000000" w:themeColor="text1"/>
          <w:sz w:val="24"/>
          <w:szCs w:val="24"/>
        </w:rPr>
      </w:pPr>
      <w:r w:rsidRPr="003B192B">
        <w:rPr>
          <w:rFonts w:hint="eastAsia"/>
          <w:color w:val="000000" w:themeColor="text1"/>
          <w:sz w:val="24"/>
          <w:szCs w:val="24"/>
        </w:rPr>
        <w:t xml:space="preserve"> 图4  立杆承受的每米结构自重标准值计算图</w:t>
      </w:r>
    </w:p>
    <w:p w:rsidR="00CB67E6" w:rsidRPr="003B192B" w:rsidRDefault="00CB67E6" w:rsidP="00CB67E6">
      <w:pPr>
        <w:pStyle w:val="ab"/>
        <w:spacing w:line="480" w:lineRule="exact"/>
        <w:ind w:firstLineChars="200" w:firstLine="480"/>
        <w:rPr>
          <w:rFonts w:hAnsi="宋体" w:cs="宋体"/>
          <w:color w:val="000000" w:themeColor="text1"/>
          <w:sz w:val="24"/>
          <w:szCs w:val="24"/>
        </w:rPr>
      </w:pPr>
      <w:r w:rsidRPr="003B192B">
        <w:rPr>
          <w:rFonts w:hAnsi="宋体" w:cs="宋体" w:hint="eastAsia"/>
          <w:color w:val="000000" w:themeColor="text1"/>
          <w:sz w:val="24"/>
          <w:szCs w:val="24"/>
        </w:rPr>
        <w:lastRenderedPageBreak/>
        <w:t>为简化计算，双排脚手架立杆承受的每米结构自重标准值是采用内、外立杆的平均值。</w:t>
      </w:r>
    </w:p>
    <w:p w:rsidR="00CB67E6" w:rsidRPr="003B192B" w:rsidRDefault="00CB67E6" w:rsidP="00CB67E6">
      <w:pPr>
        <w:spacing w:line="360" w:lineRule="auto"/>
        <w:ind w:firstLineChars="200" w:firstLine="480"/>
        <w:rPr>
          <w:color w:val="000000" w:themeColor="text1"/>
          <w:sz w:val="24"/>
        </w:rPr>
      </w:pPr>
      <w:r w:rsidRPr="003B192B">
        <w:rPr>
          <w:rFonts w:hAnsi="宋体" w:cs="宋体" w:hint="eastAsia"/>
          <w:color w:val="000000" w:themeColor="text1"/>
          <w:sz w:val="24"/>
        </w:rPr>
        <w:t>由钢管外径或壁厚偏差引起钢管截面尺寸小于</w:t>
      </w:r>
      <w:r w:rsidRPr="003B192B">
        <w:rPr>
          <w:rFonts w:hAnsi="宋体" w:cs="宋体"/>
          <w:i/>
          <w:color w:val="000000" w:themeColor="text1"/>
          <w:sz w:val="24"/>
        </w:rPr>
        <w:t>Φ</w:t>
      </w:r>
      <w:r w:rsidRPr="003B192B">
        <w:rPr>
          <w:rFonts w:hAnsi="宋体" w:cs="宋体" w:hint="eastAsia"/>
          <w:color w:val="000000" w:themeColor="text1"/>
          <w:sz w:val="24"/>
        </w:rPr>
        <w:t>48.3</w:t>
      </w:r>
      <w:r w:rsidRPr="003B192B">
        <w:rPr>
          <w:rFonts w:hAnsi="宋体" w:cs="宋体" w:hint="eastAsia"/>
          <w:color w:val="000000" w:themeColor="text1"/>
          <w:sz w:val="24"/>
        </w:rPr>
        <w:t>×</w:t>
      </w:r>
      <w:r w:rsidRPr="003B192B">
        <w:rPr>
          <w:rFonts w:hAnsi="宋体" w:cs="宋体" w:hint="eastAsia"/>
          <w:color w:val="000000" w:themeColor="text1"/>
          <w:sz w:val="24"/>
        </w:rPr>
        <w:t>3.6</w:t>
      </w:r>
      <w:r w:rsidRPr="003B192B">
        <w:rPr>
          <w:rFonts w:hAnsi="宋体" w:cs="宋体" w:hint="eastAsia"/>
          <w:color w:val="000000" w:themeColor="text1"/>
          <w:sz w:val="24"/>
        </w:rPr>
        <w:t>㎜，脚手架立杆承受的每米结构自重标准值，也可按附录</w:t>
      </w:r>
      <w:r w:rsidRPr="003B192B">
        <w:rPr>
          <w:rFonts w:hAnsi="宋体" w:cs="宋体" w:hint="eastAsia"/>
          <w:color w:val="000000" w:themeColor="text1"/>
          <w:sz w:val="24"/>
        </w:rPr>
        <w:t>A</w:t>
      </w:r>
      <w:r w:rsidRPr="003B192B">
        <w:rPr>
          <w:rFonts w:hAnsi="宋体" w:cs="宋体" w:hint="eastAsia"/>
          <w:color w:val="000000" w:themeColor="text1"/>
          <w:sz w:val="24"/>
        </w:rPr>
        <w:t>表</w:t>
      </w:r>
      <w:r w:rsidRPr="003B192B">
        <w:rPr>
          <w:rFonts w:hAnsi="宋体" w:cs="宋体" w:hint="eastAsia"/>
          <w:color w:val="000000" w:themeColor="text1"/>
          <w:sz w:val="24"/>
        </w:rPr>
        <w:t>A.0.1</w:t>
      </w:r>
      <w:r w:rsidRPr="003B192B">
        <w:rPr>
          <w:rFonts w:hAnsi="宋体" w:cs="宋体" w:hint="eastAsia"/>
          <w:color w:val="000000" w:themeColor="text1"/>
          <w:sz w:val="24"/>
        </w:rPr>
        <w:t>取值计算，计算结果偏安全</w:t>
      </w:r>
      <w:r w:rsidRPr="003B192B">
        <w:rPr>
          <w:rFonts w:hint="eastAsia"/>
          <w:bCs/>
          <w:color w:val="000000" w:themeColor="text1"/>
          <w:szCs w:val="21"/>
        </w:rPr>
        <w:t>，</w:t>
      </w:r>
      <w:r w:rsidRPr="003B192B">
        <w:rPr>
          <w:rFonts w:hint="eastAsia"/>
          <w:bCs/>
          <w:color w:val="000000" w:themeColor="text1"/>
          <w:sz w:val="24"/>
        </w:rPr>
        <w:t>步距、纵距</w:t>
      </w:r>
      <w:r w:rsidRPr="003B192B">
        <w:rPr>
          <w:rFonts w:ascii="宋体" w:hAnsi="宋体" w:hint="eastAsia"/>
          <w:color w:val="000000" w:themeColor="text1"/>
          <w:sz w:val="24"/>
        </w:rPr>
        <w:t>中间值可按线性插入计算。</w:t>
      </w:r>
    </w:p>
    <w:p w:rsidR="00CB67E6" w:rsidRPr="003B192B" w:rsidRDefault="00CB67E6" w:rsidP="00CB67E6">
      <w:pPr>
        <w:pStyle w:val="ab"/>
        <w:spacing w:line="480" w:lineRule="exact"/>
        <w:ind w:firstLineChars="200" w:firstLine="480"/>
        <w:rPr>
          <w:rFonts w:hAnsi="宋体" w:cs="宋体"/>
          <w:color w:val="000000" w:themeColor="text1"/>
          <w:sz w:val="24"/>
          <w:szCs w:val="24"/>
        </w:rPr>
      </w:pPr>
      <w:r w:rsidRPr="003B192B">
        <w:rPr>
          <w:rFonts w:hAnsi="宋体" w:cs="宋体" w:hint="eastAsia"/>
          <w:color w:val="000000" w:themeColor="text1"/>
          <w:sz w:val="24"/>
          <w:szCs w:val="24"/>
        </w:rPr>
        <w:t>2</w:t>
      </w:r>
      <w:r w:rsidRPr="003B192B">
        <w:rPr>
          <w:rFonts w:hAnsi="宋体" w:cs="宋体" w:hint="eastAsia"/>
          <w:b/>
          <w:color w:val="000000" w:themeColor="text1"/>
          <w:sz w:val="24"/>
          <w:szCs w:val="24"/>
        </w:rPr>
        <w:t xml:space="preserve"> </w:t>
      </w:r>
      <w:r w:rsidRPr="003B192B">
        <w:rPr>
          <w:rFonts w:hAnsi="宋体" w:cs="宋体" w:hint="eastAsia"/>
          <w:color w:val="000000" w:themeColor="text1"/>
          <w:sz w:val="24"/>
          <w:szCs w:val="24"/>
        </w:rPr>
        <w:t xml:space="preserve"> 对附录A表A.0.2的说明，计算图形见图5</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按第六章满堂脚手架与满堂支撑架纵向剪刀撑、水平剪刀撑设置要求计算，一个计算单元（一个纵距、一个横距）计入纵向剪刀撑、水平剪刀撑。</w:t>
      </w:r>
    </w:p>
    <w:p w:rsidR="00CB67E6" w:rsidRPr="003B192B" w:rsidRDefault="00CB67E6" w:rsidP="00CB67E6">
      <w:pPr>
        <w:pStyle w:val="ab"/>
        <w:spacing w:line="360" w:lineRule="auto"/>
        <w:ind w:firstLineChars="200" w:firstLine="420"/>
        <w:jc w:val="center"/>
        <w:rPr>
          <w:color w:val="000000" w:themeColor="text1"/>
        </w:rPr>
      </w:pPr>
    </w:p>
    <w:p w:rsidR="00CB67E6" w:rsidRPr="003B192B" w:rsidRDefault="00CB67E6" w:rsidP="00CB67E6">
      <w:pPr>
        <w:pStyle w:val="ab"/>
        <w:spacing w:line="360" w:lineRule="auto"/>
        <w:ind w:firstLineChars="200" w:firstLine="420"/>
        <w:jc w:val="center"/>
        <w:rPr>
          <w:color w:val="000000" w:themeColor="text1"/>
        </w:rPr>
      </w:pPr>
    </w:p>
    <w:p w:rsidR="00CB67E6" w:rsidRPr="003B192B" w:rsidRDefault="00CB67E6" w:rsidP="00CB67E6">
      <w:pPr>
        <w:pStyle w:val="ab"/>
        <w:spacing w:line="360" w:lineRule="auto"/>
        <w:ind w:firstLineChars="200" w:firstLine="420"/>
        <w:jc w:val="center"/>
        <w:rPr>
          <w:color w:val="000000" w:themeColor="text1"/>
        </w:rPr>
      </w:pPr>
      <w:r w:rsidRPr="003B192B">
        <w:rPr>
          <w:noProof/>
          <w:color w:val="000000" w:themeColor="text1"/>
        </w:rPr>
        <w:drawing>
          <wp:inline distT="0" distB="0" distL="0" distR="0" wp14:anchorId="11428FA4" wp14:editId="418D4C30">
            <wp:extent cx="2847975" cy="3057525"/>
            <wp:effectExtent l="0" t="0" r="9525" b="9525"/>
            <wp:docPr id="3" name="图片 3" descr="建筑施工3--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建筑施工3--Model"/>
                    <pic:cNvPicPr>
                      <a:picLocks noChangeAspect="1" noChangeArrowheads="1"/>
                    </pic:cNvPicPr>
                  </pic:nvPicPr>
                  <pic:blipFill>
                    <a:blip r:embed="rId277" cstate="print">
                      <a:extLst>
                        <a:ext uri="{28A0092B-C50C-407E-A947-70E740481C1C}">
                          <a14:useLocalDpi xmlns:a14="http://schemas.microsoft.com/office/drawing/2010/main" val="0"/>
                        </a:ext>
                      </a:extLst>
                    </a:blip>
                    <a:srcRect l="13976" t="7765" r="23289" b="8122"/>
                    <a:stretch>
                      <a:fillRect/>
                    </a:stretch>
                  </pic:blipFill>
                  <pic:spPr bwMode="auto">
                    <a:xfrm>
                      <a:off x="0" y="0"/>
                      <a:ext cx="2847975" cy="3057525"/>
                    </a:xfrm>
                    <a:prstGeom prst="rect">
                      <a:avLst/>
                    </a:prstGeom>
                    <a:noFill/>
                    <a:ln>
                      <a:noFill/>
                    </a:ln>
                  </pic:spPr>
                </pic:pic>
              </a:graphicData>
            </a:graphic>
          </wp:inline>
        </w:drawing>
      </w:r>
    </w:p>
    <w:p w:rsidR="00CB67E6" w:rsidRPr="003B192B" w:rsidRDefault="00CB67E6" w:rsidP="00CB67E6">
      <w:pPr>
        <w:pStyle w:val="ab"/>
        <w:spacing w:line="360" w:lineRule="auto"/>
        <w:ind w:firstLineChars="1100" w:firstLine="2640"/>
        <w:rPr>
          <w:color w:val="000000" w:themeColor="text1"/>
          <w:sz w:val="24"/>
          <w:szCs w:val="24"/>
        </w:rPr>
      </w:pPr>
      <w:r w:rsidRPr="003B192B">
        <w:rPr>
          <w:rFonts w:hAnsi="宋体" w:cs="宋体" w:hint="eastAsia"/>
          <w:color w:val="000000" w:themeColor="text1"/>
          <w:sz w:val="24"/>
          <w:szCs w:val="24"/>
        </w:rPr>
        <w:t>图5</w:t>
      </w:r>
      <w:r w:rsidRPr="003B192B">
        <w:rPr>
          <w:rFonts w:hint="eastAsia"/>
          <w:color w:val="000000" w:themeColor="text1"/>
          <w:sz w:val="24"/>
          <w:szCs w:val="24"/>
        </w:rPr>
        <w:t>立杆承受的每米结构自重标准值计算图（平面图）</w:t>
      </w:r>
    </w:p>
    <w:p w:rsidR="00CB67E6" w:rsidRPr="003B192B" w:rsidRDefault="00CB67E6" w:rsidP="00CB67E6">
      <w:pPr>
        <w:spacing w:line="360" w:lineRule="auto"/>
        <w:ind w:firstLineChars="200" w:firstLine="480"/>
        <w:rPr>
          <w:color w:val="000000" w:themeColor="text1"/>
          <w:sz w:val="24"/>
        </w:rPr>
      </w:pPr>
      <w:r w:rsidRPr="003B192B">
        <w:rPr>
          <w:rFonts w:hAnsi="宋体" w:cs="宋体" w:hint="eastAsia"/>
          <w:color w:val="000000" w:themeColor="text1"/>
          <w:sz w:val="24"/>
        </w:rPr>
        <w:t>钢管截面尺寸小于</w:t>
      </w:r>
      <w:r w:rsidRPr="003B192B">
        <w:rPr>
          <w:rFonts w:hAnsi="宋体" w:cs="宋体"/>
          <w:i/>
          <w:color w:val="000000" w:themeColor="text1"/>
          <w:sz w:val="24"/>
        </w:rPr>
        <w:t>Φ</w:t>
      </w:r>
      <w:r w:rsidRPr="003B192B">
        <w:rPr>
          <w:rFonts w:hAnsi="宋体" w:cs="宋体" w:hint="eastAsia"/>
          <w:color w:val="000000" w:themeColor="text1"/>
          <w:sz w:val="24"/>
        </w:rPr>
        <w:t>48.3</w:t>
      </w:r>
      <w:r w:rsidRPr="003B192B">
        <w:rPr>
          <w:rFonts w:hAnsi="宋体" w:cs="宋体" w:hint="eastAsia"/>
          <w:color w:val="000000" w:themeColor="text1"/>
          <w:sz w:val="24"/>
        </w:rPr>
        <w:t>×</w:t>
      </w:r>
      <w:r w:rsidRPr="003B192B">
        <w:rPr>
          <w:rFonts w:hAnsi="宋体" w:cs="宋体" w:hint="eastAsia"/>
          <w:color w:val="000000" w:themeColor="text1"/>
          <w:sz w:val="24"/>
        </w:rPr>
        <w:t>3.6</w:t>
      </w:r>
      <w:r w:rsidRPr="003B192B">
        <w:rPr>
          <w:rFonts w:hAnsi="宋体" w:cs="宋体" w:hint="eastAsia"/>
          <w:color w:val="000000" w:themeColor="text1"/>
          <w:sz w:val="24"/>
        </w:rPr>
        <w:t>㎜，脚手架立杆承受的每米结构自重标准值，也可按附录</w:t>
      </w:r>
      <w:r w:rsidRPr="003B192B">
        <w:rPr>
          <w:rFonts w:hAnsi="宋体" w:cs="宋体" w:hint="eastAsia"/>
          <w:color w:val="000000" w:themeColor="text1"/>
          <w:sz w:val="24"/>
        </w:rPr>
        <w:t>A</w:t>
      </w:r>
      <w:r w:rsidRPr="003B192B">
        <w:rPr>
          <w:rFonts w:hAnsi="宋体" w:cs="宋体" w:hint="eastAsia"/>
          <w:color w:val="000000" w:themeColor="text1"/>
          <w:sz w:val="24"/>
        </w:rPr>
        <w:t>表</w:t>
      </w:r>
      <w:r w:rsidRPr="003B192B">
        <w:rPr>
          <w:rFonts w:hAnsi="宋体" w:cs="宋体" w:hint="eastAsia"/>
          <w:color w:val="000000" w:themeColor="text1"/>
          <w:sz w:val="24"/>
        </w:rPr>
        <w:t>A.0.2</w:t>
      </w:r>
      <w:r w:rsidRPr="003B192B">
        <w:rPr>
          <w:rFonts w:hAnsi="宋体" w:cs="宋体" w:hint="eastAsia"/>
          <w:color w:val="000000" w:themeColor="text1"/>
          <w:sz w:val="24"/>
        </w:rPr>
        <w:t>取值计算，计算结果偏安全</w:t>
      </w:r>
      <w:r w:rsidRPr="003B192B">
        <w:rPr>
          <w:rFonts w:hint="eastAsia"/>
          <w:bCs/>
          <w:color w:val="000000" w:themeColor="text1"/>
          <w:szCs w:val="21"/>
        </w:rPr>
        <w:t>，</w:t>
      </w:r>
      <w:r w:rsidRPr="003B192B">
        <w:rPr>
          <w:rFonts w:hint="eastAsia"/>
          <w:bCs/>
          <w:color w:val="000000" w:themeColor="text1"/>
          <w:sz w:val="24"/>
        </w:rPr>
        <w:t>步距、纵距、横距</w:t>
      </w:r>
      <w:r w:rsidRPr="003B192B">
        <w:rPr>
          <w:rFonts w:ascii="宋体" w:hAnsi="宋体" w:hint="eastAsia"/>
          <w:color w:val="000000" w:themeColor="text1"/>
          <w:sz w:val="24"/>
        </w:rPr>
        <w:t>中间值可按线性插入计算。</w:t>
      </w:r>
    </w:p>
    <w:p w:rsidR="00CB67E6" w:rsidRPr="003B192B" w:rsidRDefault="00CB67E6" w:rsidP="00CB67E6">
      <w:pPr>
        <w:pStyle w:val="ab"/>
        <w:spacing w:line="480" w:lineRule="exact"/>
        <w:ind w:firstLineChars="196" w:firstLine="470"/>
        <w:rPr>
          <w:rFonts w:hAnsi="宋体" w:cs="宋体"/>
          <w:color w:val="000000" w:themeColor="text1"/>
          <w:sz w:val="24"/>
          <w:szCs w:val="24"/>
        </w:rPr>
      </w:pPr>
      <w:r w:rsidRPr="003B192B">
        <w:rPr>
          <w:rFonts w:hAnsi="宋体" w:cs="宋体" w:hint="eastAsia"/>
          <w:color w:val="000000" w:themeColor="text1"/>
          <w:sz w:val="24"/>
          <w:szCs w:val="24"/>
        </w:rPr>
        <w:t>3  对表4.2.l—1的说明</w:t>
      </w:r>
    </w:p>
    <w:p w:rsidR="00CC39AA" w:rsidRPr="003B192B" w:rsidRDefault="00CB67E6" w:rsidP="00CB67E6">
      <w:pPr>
        <w:pStyle w:val="ab"/>
        <w:spacing w:line="480" w:lineRule="exact"/>
        <w:ind w:firstLineChars="200" w:firstLine="480"/>
        <w:rPr>
          <w:rFonts w:hAnsi="宋体" w:cs="宋体"/>
          <w:color w:val="000000" w:themeColor="text1"/>
          <w:sz w:val="24"/>
          <w:szCs w:val="24"/>
        </w:rPr>
      </w:pPr>
      <w:r w:rsidRPr="003B192B">
        <w:rPr>
          <w:rFonts w:hAnsi="宋体" w:cs="宋体" w:hint="eastAsia"/>
          <w:color w:val="000000" w:themeColor="text1"/>
          <w:sz w:val="24"/>
          <w:szCs w:val="24"/>
        </w:rPr>
        <w:t>脚手板的自重，按分别抽样12—50块的平均值加两倍标准差求得。</w:t>
      </w:r>
    </w:p>
    <w:p w:rsidR="00CB67E6" w:rsidRPr="003B192B" w:rsidRDefault="00CB67E6" w:rsidP="00CB67E6">
      <w:pPr>
        <w:pStyle w:val="ab"/>
        <w:spacing w:line="480" w:lineRule="exact"/>
        <w:ind w:firstLineChars="200" w:firstLine="480"/>
        <w:rPr>
          <w:rFonts w:hAnsi="宋体" w:cs="宋体"/>
          <w:color w:val="000000" w:themeColor="text1"/>
          <w:sz w:val="24"/>
          <w:szCs w:val="24"/>
        </w:rPr>
      </w:pPr>
      <w:r w:rsidRPr="003B192B">
        <w:rPr>
          <w:rFonts w:hAnsi="宋体" w:cs="宋体" w:hint="eastAsia"/>
          <w:color w:val="000000" w:themeColor="text1"/>
          <w:sz w:val="24"/>
          <w:szCs w:val="24"/>
        </w:rPr>
        <w:t>对表4.2.l-2的说明</w:t>
      </w:r>
    </w:p>
    <w:p w:rsidR="00CB67E6" w:rsidRPr="003B192B" w:rsidRDefault="00CC39AA" w:rsidP="00CB67E6">
      <w:pPr>
        <w:pStyle w:val="ab"/>
        <w:spacing w:line="480" w:lineRule="exact"/>
        <w:ind w:firstLineChars="200" w:firstLine="480"/>
        <w:rPr>
          <w:rFonts w:hAnsi="宋体" w:cs="宋体"/>
          <w:color w:val="000000" w:themeColor="text1"/>
          <w:sz w:val="24"/>
          <w:szCs w:val="24"/>
        </w:rPr>
      </w:pPr>
      <w:r w:rsidRPr="003B192B">
        <w:rPr>
          <w:rFonts w:hAnsi="宋体" w:cs="宋体" w:hint="eastAsia"/>
          <w:color w:val="000000" w:themeColor="text1"/>
          <w:sz w:val="24"/>
          <w:szCs w:val="24"/>
        </w:rPr>
        <w:t>根据本规程</w:t>
      </w:r>
      <w:r w:rsidR="00CB67E6" w:rsidRPr="003B192B">
        <w:rPr>
          <w:rFonts w:hAnsi="宋体" w:cs="宋体" w:hint="eastAsia"/>
          <w:color w:val="000000" w:themeColor="text1"/>
          <w:sz w:val="24"/>
          <w:szCs w:val="24"/>
        </w:rPr>
        <w:t>7.3.l2条栏杆与挡脚板构造图，每米栏杆含两根短管，直角扣件按2个计，挡脚</w:t>
      </w:r>
      <w:r w:rsidR="00CB67E6" w:rsidRPr="003B192B">
        <w:rPr>
          <w:rFonts w:hint="eastAsia"/>
          <w:color w:val="000000" w:themeColor="text1"/>
          <w:sz w:val="24"/>
          <w:szCs w:val="24"/>
        </w:rPr>
        <w:t>板挡板高按0.18米计。</w:t>
      </w:r>
    </w:p>
    <w:p w:rsidR="00CB67E6" w:rsidRPr="003B192B" w:rsidRDefault="00CB67E6" w:rsidP="00CB67E6">
      <w:pPr>
        <w:pStyle w:val="ab"/>
        <w:tabs>
          <w:tab w:val="left" w:pos="8240"/>
        </w:tabs>
        <w:spacing w:line="480" w:lineRule="exact"/>
        <w:ind w:firstLineChars="200" w:firstLine="480"/>
        <w:rPr>
          <w:bCs/>
          <w:color w:val="000000" w:themeColor="text1"/>
          <w:sz w:val="24"/>
          <w:szCs w:val="24"/>
        </w:rPr>
      </w:pPr>
      <w:r w:rsidRPr="003B192B">
        <w:rPr>
          <w:rFonts w:hint="eastAsia"/>
          <w:bCs/>
          <w:color w:val="000000" w:themeColor="text1"/>
          <w:sz w:val="24"/>
          <w:szCs w:val="24"/>
        </w:rPr>
        <w:t>栏杆、挡脚板自重标准值：</w:t>
      </w:r>
      <w:r w:rsidRPr="003B192B">
        <w:rPr>
          <w:bCs/>
          <w:color w:val="000000" w:themeColor="text1"/>
          <w:sz w:val="24"/>
          <w:szCs w:val="24"/>
        </w:rPr>
        <w:tab/>
      </w:r>
    </w:p>
    <w:p w:rsidR="00CB67E6" w:rsidRPr="003B192B" w:rsidRDefault="00CB67E6" w:rsidP="00CB67E6">
      <w:pPr>
        <w:spacing w:line="480" w:lineRule="exact"/>
        <w:rPr>
          <w:color w:val="000000" w:themeColor="text1"/>
          <w:sz w:val="24"/>
        </w:rPr>
      </w:pPr>
      <w:r w:rsidRPr="003B192B">
        <w:rPr>
          <w:rFonts w:hint="eastAsia"/>
          <w:color w:val="000000" w:themeColor="text1"/>
          <w:sz w:val="24"/>
        </w:rPr>
        <w:lastRenderedPageBreak/>
        <w:t>栏杆、冲压钢脚手板挡板</w:t>
      </w:r>
      <w:r w:rsidRPr="003B192B">
        <w:rPr>
          <w:rFonts w:hint="eastAsia"/>
          <w:color w:val="000000" w:themeColor="text1"/>
          <w:sz w:val="24"/>
        </w:rPr>
        <w:t xml:space="preserve">  0.3</w:t>
      </w:r>
      <w:r w:rsidRPr="003B192B">
        <w:rPr>
          <w:rFonts w:hint="eastAsia"/>
          <w:color w:val="000000" w:themeColor="text1"/>
          <w:sz w:val="24"/>
        </w:rPr>
        <w:t>×</w:t>
      </w:r>
      <w:r w:rsidRPr="003B192B">
        <w:rPr>
          <w:rFonts w:hint="eastAsia"/>
          <w:color w:val="000000" w:themeColor="text1"/>
          <w:sz w:val="24"/>
        </w:rPr>
        <w:t>0.18+0.0397</w:t>
      </w:r>
      <w:r w:rsidRPr="003B192B">
        <w:rPr>
          <w:rFonts w:hint="eastAsia"/>
          <w:color w:val="000000" w:themeColor="text1"/>
          <w:sz w:val="24"/>
        </w:rPr>
        <w:t>×</w:t>
      </w:r>
      <w:r w:rsidRPr="003B192B">
        <w:rPr>
          <w:rFonts w:hint="eastAsia"/>
          <w:color w:val="000000" w:themeColor="text1"/>
          <w:sz w:val="24"/>
        </w:rPr>
        <w:t>1</w:t>
      </w:r>
      <w:r w:rsidRPr="003B192B">
        <w:rPr>
          <w:rFonts w:hint="eastAsia"/>
          <w:color w:val="000000" w:themeColor="text1"/>
          <w:sz w:val="24"/>
        </w:rPr>
        <w:t>×</w:t>
      </w:r>
      <w:r w:rsidRPr="003B192B">
        <w:rPr>
          <w:rFonts w:hint="eastAsia"/>
          <w:color w:val="000000" w:themeColor="text1"/>
          <w:sz w:val="24"/>
        </w:rPr>
        <w:t>2+0.0132</w:t>
      </w:r>
      <w:r w:rsidRPr="003B192B">
        <w:rPr>
          <w:rFonts w:hint="eastAsia"/>
          <w:color w:val="000000" w:themeColor="text1"/>
          <w:sz w:val="24"/>
        </w:rPr>
        <w:t>×</w:t>
      </w:r>
      <w:r w:rsidRPr="003B192B">
        <w:rPr>
          <w:rFonts w:hint="eastAsia"/>
          <w:color w:val="000000" w:themeColor="text1"/>
          <w:sz w:val="24"/>
        </w:rPr>
        <w:t xml:space="preserve">2=0.1598 kN/m =0.16 kN/m     </w:t>
      </w:r>
    </w:p>
    <w:p w:rsidR="00CB67E6" w:rsidRPr="003B192B" w:rsidRDefault="00CB67E6" w:rsidP="00CB67E6">
      <w:pPr>
        <w:spacing w:line="480" w:lineRule="exact"/>
        <w:rPr>
          <w:color w:val="000000" w:themeColor="text1"/>
          <w:sz w:val="24"/>
        </w:rPr>
      </w:pPr>
      <w:r w:rsidRPr="003B192B">
        <w:rPr>
          <w:rFonts w:hint="eastAsia"/>
          <w:color w:val="000000" w:themeColor="text1"/>
          <w:sz w:val="24"/>
        </w:rPr>
        <w:t>栏杆、竹串片脚手板挡板</w:t>
      </w:r>
      <w:r w:rsidRPr="003B192B">
        <w:rPr>
          <w:rFonts w:hint="eastAsia"/>
          <w:color w:val="000000" w:themeColor="text1"/>
          <w:sz w:val="24"/>
        </w:rPr>
        <w:t xml:space="preserve">  0.35</w:t>
      </w:r>
      <w:r w:rsidRPr="003B192B">
        <w:rPr>
          <w:rFonts w:hint="eastAsia"/>
          <w:color w:val="000000" w:themeColor="text1"/>
          <w:sz w:val="24"/>
        </w:rPr>
        <w:t>×</w:t>
      </w:r>
      <w:r w:rsidRPr="003B192B">
        <w:rPr>
          <w:rFonts w:hint="eastAsia"/>
          <w:color w:val="000000" w:themeColor="text1"/>
          <w:sz w:val="24"/>
        </w:rPr>
        <w:t>0.18+0.0397</w:t>
      </w:r>
      <w:r w:rsidRPr="003B192B">
        <w:rPr>
          <w:rFonts w:hint="eastAsia"/>
          <w:color w:val="000000" w:themeColor="text1"/>
          <w:sz w:val="24"/>
        </w:rPr>
        <w:t>×</w:t>
      </w:r>
      <w:r w:rsidRPr="003B192B">
        <w:rPr>
          <w:rFonts w:hint="eastAsia"/>
          <w:color w:val="000000" w:themeColor="text1"/>
          <w:sz w:val="24"/>
        </w:rPr>
        <w:t>1</w:t>
      </w:r>
      <w:r w:rsidRPr="003B192B">
        <w:rPr>
          <w:rFonts w:hint="eastAsia"/>
          <w:color w:val="000000" w:themeColor="text1"/>
          <w:sz w:val="24"/>
        </w:rPr>
        <w:t>×</w:t>
      </w:r>
      <w:r w:rsidRPr="003B192B">
        <w:rPr>
          <w:rFonts w:hint="eastAsia"/>
          <w:color w:val="000000" w:themeColor="text1"/>
          <w:sz w:val="24"/>
        </w:rPr>
        <w:t>2+0.0132</w:t>
      </w:r>
      <w:r w:rsidRPr="003B192B">
        <w:rPr>
          <w:rFonts w:hint="eastAsia"/>
          <w:color w:val="000000" w:themeColor="text1"/>
          <w:sz w:val="24"/>
        </w:rPr>
        <w:t>×</w:t>
      </w:r>
      <w:r w:rsidRPr="003B192B">
        <w:rPr>
          <w:rFonts w:hint="eastAsia"/>
          <w:color w:val="000000" w:themeColor="text1"/>
          <w:sz w:val="24"/>
        </w:rPr>
        <w:t>2=0.1688kN/m =0.17 kN/m</w:t>
      </w:r>
    </w:p>
    <w:p w:rsidR="00CB67E6" w:rsidRPr="003B192B" w:rsidRDefault="00CB67E6" w:rsidP="00CB67E6">
      <w:pPr>
        <w:pStyle w:val="ab"/>
        <w:spacing w:line="480" w:lineRule="exact"/>
        <w:rPr>
          <w:color w:val="000000" w:themeColor="text1"/>
          <w:sz w:val="24"/>
          <w:szCs w:val="24"/>
        </w:rPr>
      </w:pPr>
      <w:r w:rsidRPr="003B192B">
        <w:rPr>
          <w:rFonts w:hint="eastAsia"/>
          <w:color w:val="000000" w:themeColor="text1"/>
          <w:sz w:val="24"/>
          <w:szCs w:val="24"/>
        </w:rPr>
        <w:t>栏杆、木脚手板挡板     0.35×0.18+0.0397×1×2+0.0132×2=0.1688kN/m =0.17 kN/m</w:t>
      </w:r>
    </w:p>
    <w:p w:rsidR="00CB67E6" w:rsidRPr="003B192B" w:rsidRDefault="00CB67E6" w:rsidP="00CB67E6">
      <w:pPr>
        <w:pStyle w:val="ab"/>
        <w:spacing w:line="480" w:lineRule="exact"/>
        <w:rPr>
          <w:color w:val="000000" w:themeColor="text1"/>
          <w:sz w:val="24"/>
          <w:szCs w:val="24"/>
        </w:rPr>
      </w:pPr>
      <w:r w:rsidRPr="003B192B">
        <w:rPr>
          <w:rFonts w:hint="eastAsia"/>
          <w:color w:val="000000" w:themeColor="text1"/>
          <w:sz w:val="24"/>
          <w:szCs w:val="24"/>
        </w:rPr>
        <w:t>如果每米栏杆与挡脚板与以上计算条件不同，按实际计算。</w:t>
      </w:r>
    </w:p>
    <w:p w:rsidR="002F0F1A" w:rsidRPr="003B192B" w:rsidRDefault="002F0F1A" w:rsidP="002F0F1A">
      <w:pPr>
        <w:pStyle w:val="ab"/>
        <w:spacing w:line="480" w:lineRule="exact"/>
        <w:ind w:firstLineChars="200" w:firstLine="480"/>
        <w:rPr>
          <w:rFonts w:hAnsi="宋体" w:cs="宋体"/>
          <w:color w:val="000000" w:themeColor="text1"/>
          <w:sz w:val="24"/>
          <w:szCs w:val="24"/>
        </w:rPr>
      </w:pPr>
      <w:r w:rsidRPr="003B192B">
        <w:rPr>
          <w:rFonts w:hAnsi="宋体" w:cs="宋体" w:hint="eastAsia"/>
          <w:color w:val="000000" w:themeColor="text1"/>
          <w:sz w:val="24"/>
          <w:szCs w:val="24"/>
        </w:rPr>
        <w:t>对表4.2.l-3的说明</w:t>
      </w:r>
    </w:p>
    <w:p w:rsidR="002F0F1A" w:rsidRPr="003B192B" w:rsidRDefault="002F0F1A" w:rsidP="002F0F1A">
      <w:pPr>
        <w:spacing w:line="480" w:lineRule="exact"/>
        <w:ind w:firstLineChars="196" w:firstLine="470"/>
        <w:rPr>
          <w:rFonts w:ascii="宋体" w:hAnsi="宋体" w:cs="宋体"/>
          <w:color w:val="000000" w:themeColor="text1"/>
          <w:sz w:val="24"/>
        </w:rPr>
      </w:pPr>
      <w:r w:rsidRPr="003B192B">
        <w:rPr>
          <w:rFonts w:ascii="宋体" w:hAnsi="Courier New" w:cs="Courier New" w:hint="eastAsia"/>
          <w:color w:val="000000" w:themeColor="text1"/>
          <w:sz w:val="24"/>
          <w:szCs w:val="21"/>
          <w:lang w:val="zh-CN"/>
        </w:rPr>
        <w:t>模板支撑架永久荷载标准值根据</w:t>
      </w:r>
      <w:r w:rsidRPr="003B192B">
        <w:rPr>
          <w:rFonts w:ascii="宋体" w:hAnsi="Courier New" w:cs="Courier New" w:hint="eastAsia"/>
          <w:bCs/>
          <w:color w:val="000000" w:themeColor="text1"/>
          <w:sz w:val="24"/>
          <w:szCs w:val="21"/>
        </w:rPr>
        <w:t>《建筑</w:t>
      </w:r>
      <w:r w:rsidRPr="003B192B">
        <w:rPr>
          <w:rFonts w:ascii="宋体" w:hAnsi="Courier New" w:cs="Courier New"/>
          <w:bCs/>
          <w:color w:val="000000" w:themeColor="text1"/>
          <w:sz w:val="24"/>
          <w:szCs w:val="21"/>
        </w:rPr>
        <w:t>施工</w:t>
      </w:r>
      <w:r w:rsidRPr="003B192B">
        <w:rPr>
          <w:rFonts w:ascii="宋体" w:hAnsi="Courier New" w:cs="Courier New" w:hint="eastAsia"/>
          <w:bCs/>
          <w:color w:val="000000" w:themeColor="text1"/>
          <w:sz w:val="24"/>
          <w:szCs w:val="21"/>
        </w:rPr>
        <w:t>碗扣</w:t>
      </w:r>
      <w:r w:rsidRPr="003B192B">
        <w:rPr>
          <w:rFonts w:ascii="宋体" w:hAnsi="Courier New" w:cs="Courier New"/>
          <w:bCs/>
          <w:color w:val="000000" w:themeColor="text1"/>
          <w:sz w:val="24"/>
          <w:szCs w:val="21"/>
        </w:rPr>
        <w:t>式钢管脚手架安全计算规范</w:t>
      </w:r>
      <w:r w:rsidRPr="003B192B">
        <w:rPr>
          <w:rFonts w:ascii="宋体" w:hAnsi="Courier New" w:cs="Courier New" w:hint="eastAsia"/>
          <w:bCs/>
          <w:color w:val="000000" w:themeColor="text1"/>
          <w:sz w:val="24"/>
          <w:szCs w:val="21"/>
        </w:rPr>
        <w:t>》JGJ 166规定给出</w:t>
      </w:r>
      <w:r w:rsidRPr="003B192B">
        <w:rPr>
          <w:rFonts w:ascii="宋体" w:hAnsi="Courier New" w:cs="Courier New"/>
          <w:bCs/>
          <w:color w:val="000000" w:themeColor="text1"/>
          <w:sz w:val="24"/>
          <w:szCs w:val="21"/>
        </w:rPr>
        <w:t>。</w:t>
      </w:r>
    </w:p>
    <w:p w:rsidR="00CB67E6" w:rsidRPr="003B192B" w:rsidRDefault="00CB67E6" w:rsidP="00CB67E6">
      <w:pPr>
        <w:pStyle w:val="ab"/>
        <w:spacing w:line="480" w:lineRule="exact"/>
        <w:ind w:firstLineChars="200" w:firstLine="480"/>
        <w:rPr>
          <w:rFonts w:hAnsi="宋体" w:cs="宋体"/>
          <w:color w:val="000000" w:themeColor="text1"/>
          <w:sz w:val="24"/>
          <w:szCs w:val="24"/>
        </w:rPr>
      </w:pPr>
      <w:r w:rsidRPr="003B192B">
        <w:rPr>
          <w:rFonts w:hAnsi="宋体" w:cs="宋体" w:hint="eastAsia"/>
          <w:color w:val="000000" w:themeColor="text1"/>
          <w:sz w:val="24"/>
          <w:szCs w:val="24"/>
        </w:rPr>
        <w:t>对表</w:t>
      </w:r>
      <w:r w:rsidR="002D0F5A" w:rsidRPr="003B192B">
        <w:rPr>
          <w:rFonts w:hAnsi="宋体" w:cs="宋体" w:hint="eastAsia"/>
          <w:color w:val="000000" w:themeColor="text1"/>
          <w:sz w:val="24"/>
          <w:szCs w:val="24"/>
        </w:rPr>
        <w:t>4.2.l-4</w:t>
      </w:r>
      <w:r w:rsidRPr="003B192B">
        <w:rPr>
          <w:rFonts w:hAnsi="宋体" w:cs="宋体" w:hint="eastAsia"/>
          <w:color w:val="000000" w:themeColor="text1"/>
          <w:sz w:val="24"/>
          <w:szCs w:val="24"/>
        </w:rPr>
        <w:t>的说明</w:t>
      </w:r>
    </w:p>
    <w:p w:rsidR="00CB67E6" w:rsidRPr="003B192B" w:rsidRDefault="00CB67E6" w:rsidP="00CB67E6">
      <w:pPr>
        <w:pStyle w:val="ab"/>
        <w:spacing w:line="480" w:lineRule="exact"/>
        <w:rPr>
          <w:color w:val="000000" w:themeColor="text1"/>
          <w:sz w:val="24"/>
          <w:szCs w:val="24"/>
        </w:rPr>
      </w:pPr>
      <w:r w:rsidRPr="003B192B">
        <w:rPr>
          <w:rFonts w:hint="eastAsia"/>
          <w:color w:val="000000" w:themeColor="text1"/>
          <w:sz w:val="24"/>
          <w:szCs w:val="24"/>
        </w:rPr>
        <w:t xml:space="preserve">    根据工程实际，考虑最不利荷载情况下的主梁、次梁及支撑板的实际布置进行计算；木质主梁根据立杆间距不同按截面</w:t>
      </w:r>
      <w:r w:rsidRPr="003B192B">
        <w:rPr>
          <w:rFonts w:hAnsi="宋体" w:hint="eastAsia"/>
          <w:color w:val="000000" w:themeColor="text1"/>
          <w:sz w:val="24"/>
          <w:szCs w:val="24"/>
        </w:rPr>
        <w:t>100㎜×100㎜～160㎜×160㎜考虑，木质次梁</w:t>
      </w:r>
      <w:r w:rsidRPr="003B192B">
        <w:rPr>
          <w:rFonts w:hint="eastAsia"/>
          <w:color w:val="000000" w:themeColor="text1"/>
          <w:sz w:val="24"/>
          <w:szCs w:val="24"/>
        </w:rPr>
        <w:t>按截面</w:t>
      </w:r>
      <w:r w:rsidRPr="003B192B">
        <w:rPr>
          <w:rFonts w:hAnsi="宋体" w:hint="eastAsia"/>
          <w:color w:val="000000" w:themeColor="text1"/>
          <w:sz w:val="24"/>
          <w:szCs w:val="24"/>
        </w:rPr>
        <w:t>50㎜×100㎜～100㎜×100㎜考虑，间距按200㎜计。支撑板按木脚手板荷载计。分别按不同立杆间距计算取较大值。型钢主梁按</w:t>
      </w:r>
      <w:r w:rsidRPr="003B192B">
        <w:rPr>
          <w:rFonts w:hint="eastAsia"/>
          <w:color w:val="000000" w:themeColor="text1"/>
          <w:sz w:val="24"/>
          <w:szCs w:val="24"/>
        </w:rPr>
        <w:t>H10</w:t>
      </w:r>
      <w:r w:rsidRPr="003B192B">
        <w:rPr>
          <w:rFonts w:hAnsi="宋体" w:hint="eastAsia"/>
          <w:color w:val="000000" w:themeColor="text1"/>
          <w:sz w:val="24"/>
          <w:szCs w:val="24"/>
        </w:rPr>
        <w:t>0×100</w:t>
      </w:r>
      <w:r w:rsidRPr="003B192B">
        <w:rPr>
          <w:rFonts w:hAnsi="宋体" w:hint="eastAsia"/>
          <w:color w:val="000000" w:themeColor="text1"/>
          <w:sz w:val="24"/>
        </w:rPr>
        <w:t>×6×8</w:t>
      </w:r>
      <w:r w:rsidRPr="003B192B">
        <w:rPr>
          <w:rFonts w:hint="eastAsia"/>
          <w:color w:val="000000" w:themeColor="text1"/>
          <w:sz w:val="24"/>
          <w:szCs w:val="24"/>
        </w:rPr>
        <w:t>考虑</w:t>
      </w:r>
      <w:r w:rsidRPr="003B192B">
        <w:rPr>
          <w:rFonts w:hAnsi="宋体" w:hint="eastAsia"/>
          <w:color w:val="000000" w:themeColor="text1"/>
          <w:sz w:val="24"/>
          <w:szCs w:val="24"/>
        </w:rPr>
        <w:t>、型钢次梁按</w:t>
      </w:r>
      <w:r w:rsidRPr="003B192B">
        <w:rPr>
          <w:rFonts w:hint="eastAsia"/>
          <w:color w:val="000000" w:themeColor="text1"/>
          <w:sz w:val="24"/>
          <w:szCs w:val="24"/>
        </w:rPr>
        <w:t>10号工字钢考虑。木脚手板自重标准值取0.35 kN/m</w:t>
      </w:r>
      <w:r w:rsidRPr="003B192B">
        <w:rPr>
          <w:rFonts w:hint="eastAsia"/>
          <w:color w:val="000000" w:themeColor="text1"/>
          <w:sz w:val="24"/>
          <w:szCs w:val="24"/>
          <w:vertAlign w:val="superscript"/>
        </w:rPr>
        <w:t>2</w:t>
      </w:r>
      <w:r w:rsidRPr="003B192B">
        <w:rPr>
          <w:rFonts w:hint="eastAsia"/>
          <w:color w:val="000000" w:themeColor="text1"/>
          <w:sz w:val="24"/>
          <w:szCs w:val="24"/>
        </w:rPr>
        <w:t>。型钢主梁、次梁及支撑板自重，超过以上值时，按实际计算。如大型钢构件的分配梁。</w:t>
      </w:r>
    </w:p>
    <w:p w:rsidR="002D0F5A" w:rsidRPr="003B192B" w:rsidRDefault="00CB67E6" w:rsidP="00602F40">
      <w:pPr>
        <w:spacing w:line="480" w:lineRule="exact"/>
        <w:rPr>
          <w:rFonts w:hAnsi="宋体" w:cs="宋体"/>
          <w:color w:val="000000" w:themeColor="text1"/>
          <w:sz w:val="24"/>
        </w:rPr>
      </w:pPr>
      <w:r w:rsidRPr="003B192B">
        <w:rPr>
          <w:rFonts w:hAnsi="宋体" w:cs="宋体" w:hint="eastAsia"/>
          <w:b/>
          <w:bCs/>
          <w:color w:val="000000" w:themeColor="text1"/>
          <w:sz w:val="24"/>
        </w:rPr>
        <w:t>4.2.2</w:t>
      </w:r>
      <w:r w:rsidRPr="003B192B">
        <w:rPr>
          <w:rFonts w:hAnsi="宋体" w:cs="宋体" w:hint="eastAsia"/>
          <w:color w:val="000000" w:themeColor="text1"/>
          <w:sz w:val="24"/>
        </w:rPr>
        <w:t xml:space="preserve">  </w:t>
      </w:r>
      <w:r w:rsidRPr="003B192B">
        <w:rPr>
          <w:rFonts w:hAnsi="宋体" w:cs="宋体" w:hint="eastAsia"/>
          <w:color w:val="000000" w:themeColor="text1"/>
          <w:sz w:val="24"/>
        </w:rPr>
        <w:t>本条规定的施工均布</w:t>
      </w:r>
      <w:r w:rsidR="00602F40" w:rsidRPr="003B192B">
        <w:rPr>
          <w:rFonts w:hAnsi="宋体" w:cs="宋体" w:hint="eastAsia"/>
          <w:color w:val="000000" w:themeColor="text1"/>
          <w:sz w:val="24"/>
        </w:rPr>
        <w:t>活荷载标准值，符合我国长期使用的实际情况，也与国外同类标准吻合</w:t>
      </w:r>
      <w:r w:rsidRPr="003B192B">
        <w:rPr>
          <w:rFonts w:hAnsi="宋体" w:cs="宋体" w:hint="eastAsia"/>
          <w:color w:val="000000" w:themeColor="text1"/>
          <w:sz w:val="24"/>
        </w:rPr>
        <w:t>。</w:t>
      </w:r>
      <w:r w:rsidR="002D0F5A" w:rsidRPr="003B192B">
        <w:rPr>
          <w:rFonts w:hAnsi="宋体" w:cs="宋体" w:hint="eastAsia"/>
          <w:color w:val="000000" w:themeColor="text1"/>
          <w:sz w:val="24"/>
        </w:rPr>
        <w:t xml:space="preserve"> </w:t>
      </w:r>
      <w:r w:rsidR="002D0F5A" w:rsidRPr="003B192B">
        <w:rPr>
          <w:rFonts w:hAnsi="宋体" w:cs="宋体" w:hint="eastAsia"/>
          <w:color w:val="000000" w:themeColor="text1"/>
          <w:sz w:val="24"/>
        </w:rPr>
        <w:t>根据</w:t>
      </w:r>
      <w:r w:rsidR="002D0F5A" w:rsidRPr="003B192B">
        <w:rPr>
          <w:rFonts w:ascii="宋体" w:hAnsi="宋体" w:cs="宋体" w:hint="eastAsia"/>
          <w:color w:val="000000" w:themeColor="text1"/>
          <w:sz w:val="24"/>
        </w:rPr>
        <w:t>《建筑施工脚手架安全技术统一</w:t>
      </w:r>
      <w:r w:rsidR="002D0F5A" w:rsidRPr="003B192B">
        <w:rPr>
          <w:rFonts w:ascii="宋体" w:hAnsi="宋体" w:cs="宋体"/>
          <w:color w:val="000000" w:themeColor="text1"/>
          <w:sz w:val="24"/>
        </w:rPr>
        <w:t>标准</w:t>
      </w:r>
      <w:r w:rsidR="002D0F5A" w:rsidRPr="003B192B">
        <w:rPr>
          <w:rFonts w:ascii="宋体" w:hAnsi="宋体" w:cs="宋体" w:hint="eastAsia"/>
          <w:color w:val="000000" w:themeColor="text1"/>
          <w:sz w:val="24"/>
        </w:rPr>
        <w:t>》GB 512</w:t>
      </w:r>
      <w:r w:rsidR="002D0F5A" w:rsidRPr="003B192B">
        <w:rPr>
          <w:rFonts w:ascii="宋体" w:hAnsi="宋体" w:cs="宋体"/>
          <w:color w:val="000000" w:themeColor="text1"/>
          <w:sz w:val="24"/>
        </w:rPr>
        <w:t>1</w:t>
      </w:r>
      <w:r w:rsidR="002D0F5A" w:rsidRPr="003B192B">
        <w:rPr>
          <w:rFonts w:ascii="宋体" w:hAnsi="宋体" w:cs="宋体" w:hint="eastAsia"/>
          <w:color w:val="000000" w:themeColor="text1"/>
          <w:sz w:val="24"/>
        </w:rPr>
        <w:t>0 规定</w:t>
      </w:r>
      <w:r w:rsidR="002D0F5A" w:rsidRPr="003B192B">
        <w:rPr>
          <w:rFonts w:hAnsi="宋体" w:cs="宋体" w:hint="eastAsia"/>
          <w:color w:val="000000" w:themeColor="text1"/>
          <w:sz w:val="24"/>
        </w:rPr>
        <w:t>，</w:t>
      </w:r>
      <w:r w:rsidR="002D0F5A" w:rsidRPr="003B192B">
        <w:rPr>
          <w:rFonts w:ascii="宋体" w:hAnsi="宋体" w:cs="宋体" w:hint="eastAsia"/>
          <w:color w:val="000000" w:themeColor="text1"/>
          <w:sz w:val="24"/>
        </w:rPr>
        <w:t>给出</w:t>
      </w:r>
      <w:r w:rsidR="002D0F5A" w:rsidRPr="003B192B">
        <w:rPr>
          <w:rFonts w:cs="宋体" w:hint="eastAsia"/>
          <w:bCs/>
          <w:color w:val="000000" w:themeColor="text1"/>
          <w:kern w:val="0"/>
          <w:sz w:val="24"/>
          <w:lang w:val="zh-CN"/>
        </w:rPr>
        <w:t>防护作业</w:t>
      </w:r>
      <w:r w:rsidR="002D0F5A" w:rsidRPr="003B192B">
        <w:rPr>
          <w:rFonts w:eastAsia="黑体" w:hint="eastAsia"/>
          <w:color w:val="000000" w:themeColor="text1"/>
          <w:sz w:val="24"/>
          <w:lang w:val="zh-CN"/>
        </w:rPr>
        <w:t>施工荷载标准值</w:t>
      </w:r>
      <w:r w:rsidR="002D0F5A" w:rsidRPr="003B192B">
        <w:rPr>
          <w:rFonts w:eastAsia="黑体" w:hint="eastAsia"/>
          <w:color w:val="000000" w:themeColor="text1"/>
          <w:sz w:val="24"/>
          <w:lang w:val="zh-CN"/>
        </w:rPr>
        <w:t>1.0</w:t>
      </w:r>
      <w:r w:rsidR="002D0F5A" w:rsidRPr="003B192B">
        <w:rPr>
          <w:rFonts w:cs="宋体" w:hint="eastAsia"/>
          <w:bCs/>
          <w:color w:val="000000" w:themeColor="text1"/>
          <w:kern w:val="0"/>
          <w:sz w:val="24"/>
          <w:lang w:val="zh-CN"/>
        </w:rPr>
        <w:t>（</w:t>
      </w:r>
      <w:r w:rsidR="002D0F5A" w:rsidRPr="003B192B">
        <w:rPr>
          <w:rFonts w:cs="宋体"/>
          <w:bCs/>
          <w:color w:val="000000" w:themeColor="text1"/>
          <w:kern w:val="0"/>
          <w:sz w:val="24"/>
          <w:lang w:val="zh-CN"/>
        </w:rPr>
        <w:t>kN/m</w:t>
      </w:r>
      <w:r w:rsidR="002D0F5A" w:rsidRPr="003B192B">
        <w:rPr>
          <w:rFonts w:cs="宋体"/>
          <w:bCs/>
          <w:color w:val="000000" w:themeColor="text1"/>
          <w:kern w:val="0"/>
          <w:sz w:val="24"/>
          <w:vertAlign w:val="superscript"/>
          <w:lang w:val="zh-CN"/>
        </w:rPr>
        <w:t>2</w:t>
      </w:r>
      <w:r w:rsidR="002D0F5A" w:rsidRPr="003B192B">
        <w:rPr>
          <w:rFonts w:cs="宋体" w:hint="eastAsia"/>
          <w:bCs/>
          <w:color w:val="000000" w:themeColor="text1"/>
          <w:kern w:val="0"/>
          <w:sz w:val="24"/>
          <w:lang w:val="zh-CN"/>
        </w:rPr>
        <w:t>）</w:t>
      </w:r>
      <w:r w:rsidR="002D0F5A" w:rsidRPr="003B192B">
        <w:rPr>
          <w:rFonts w:ascii="宋体" w:hAnsi="宋体" w:cs="宋体" w:hint="eastAsia"/>
          <w:color w:val="000000" w:themeColor="text1"/>
          <w:sz w:val="24"/>
        </w:rPr>
        <w:t>。</w:t>
      </w:r>
      <w:r w:rsidR="002D0F5A" w:rsidRPr="003B192B">
        <w:rPr>
          <w:rFonts w:hAnsi="宋体" w:cs="宋体" w:hint="eastAsia"/>
          <w:color w:val="000000" w:themeColor="text1"/>
          <w:sz w:val="24"/>
        </w:rPr>
        <w:t xml:space="preserve">  </w:t>
      </w:r>
    </w:p>
    <w:p w:rsidR="002D0F5A" w:rsidRPr="003B192B" w:rsidRDefault="002D0F5A" w:rsidP="002D0F5A">
      <w:pPr>
        <w:spacing w:line="360" w:lineRule="auto"/>
        <w:ind w:firstLineChars="176" w:firstLine="422"/>
        <w:rPr>
          <w:rFonts w:ascii="宋体" w:hAnsi="宋体"/>
          <w:b/>
          <w:color w:val="000000" w:themeColor="text1"/>
          <w:sz w:val="24"/>
        </w:rPr>
      </w:pPr>
      <w:r w:rsidRPr="003B192B">
        <w:rPr>
          <w:rFonts w:hAnsi="宋体" w:cs="宋体" w:hint="eastAsia"/>
          <w:color w:val="000000" w:themeColor="text1"/>
          <w:sz w:val="24"/>
        </w:rPr>
        <w:t>根据</w:t>
      </w:r>
      <w:r w:rsidRPr="003B192B">
        <w:rPr>
          <w:rFonts w:ascii="宋体" w:hAnsi="宋体" w:cs="宋体" w:hint="eastAsia"/>
          <w:color w:val="000000" w:themeColor="text1"/>
          <w:sz w:val="24"/>
        </w:rPr>
        <w:t>《建筑施工脚手架安全技术统一</w:t>
      </w:r>
      <w:r w:rsidRPr="003B192B">
        <w:rPr>
          <w:rFonts w:ascii="宋体" w:hAnsi="宋体" w:cs="宋体"/>
          <w:color w:val="000000" w:themeColor="text1"/>
          <w:sz w:val="24"/>
        </w:rPr>
        <w:t>标准</w:t>
      </w:r>
      <w:r w:rsidRPr="003B192B">
        <w:rPr>
          <w:rFonts w:ascii="宋体" w:hAnsi="宋体" w:cs="宋体" w:hint="eastAsia"/>
          <w:color w:val="000000" w:themeColor="text1"/>
          <w:sz w:val="24"/>
        </w:rPr>
        <w:t>》GB 512</w:t>
      </w:r>
      <w:r w:rsidRPr="003B192B">
        <w:rPr>
          <w:rFonts w:ascii="宋体" w:hAnsi="宋体" w:cs="宋体"/>
          <w:color w:val="000000" w:themeColor="text1"/>
          <w:sz w:val="24"/>
        </w:rPr>
        <w:t>1</w:t>
      </w:r>
      <w:r w:rsidRPr="003B192B">
        <w:rPr>
          <w:rFonts w:ascii="宋体" w:hAnsi="宋体" w:cs="宋体" w:hint="eastAsia"/>
          <w:color w:val="000000" w:themeColor="text1"/>
          <w:sz w:val="24"/>
        </w:rPr>
        <w:t>0 规定，</w:t>
      </w:r>
      <w:r w:rsidRPr="003B192B">
        <w:rPr>
          <w:rFonts w:ascii="宋体" w:hAnsi="宋体" w:hint="eastAsia"/>
          <w:color w:val="000000" w:themeColor="text1"/>
          <w:sz w:val="24"/>
        </w:rPr>
        <w:t>当在双排脚手架上同时有2个及以上操作层作业时，在同一个跨距内各操作层的施工均布荷载标准值总和不得超过5 kN/m</w:t>
      </w:r>
      <w:r w:rsidRPr="003B192B">
        <w:rPr>
          <w:rFonts w:ascii="宋体" w:hAnsi="宋体" w:hint="eastAsia"/>
          <w:color w:val="000000" w:themeColor="text1"/>
          <w:sz w:val="24"/>
          <w:vertAlign w:val="superscript"/>
        </w:rPr>
        <w:t>2</w:t>
      </w:r>
      <w:r w:rsidRPr="003B192B">
        <w:rPr>
          <w:rFonts w:ascii="宋体" w:hAnsi="宋体" w:hint="eastAsia"/>
          <w:color w:val="000000" w:themeColor="text1"/>
          <w:sz w:val="24"/>
        </w:rPr>
        <w:t>调整</w:t>
      </w:r>
      <w:r w:rsidRPr="003B192B">
        <w:rPr>
          <w:rFonts w:ascii="宋体" w:hAnsi="宋体"/>
          <w:color w:val="000000" w:themeColor="text1"/>
          <w:sz w:val="24"/>
        </w:rPr>
        <w:t>为</w:t>
      </w:r>
      <w:r w:rsidRPr="003B192B">
        <w:rPr>
          <w:rFonts w:ascii="宋体" w:hAnsi="宋体" w:hint="eastAsia"/>
          <w:color w:val="000000" w:themeColor="text1"/>
          <w:sz w:val="24"/>
        </w:rPr>
        <w:t>4.0kN/m</w:t>
      </w:r>
      <w:r w:rsidRPr="003B192B">
        <w:rPr>
          <w:rFonts w:ascii="宋体" w:hAnsi="宋体" w:hint="eastAsia"/>
          <w:color w:val="000000" w:themeColor="text1"/>
          <w:sz w:val="24"/>
          <w:vertAlign w:val="superscript"/>
        </w:rPr>
        <w:t>2</w:t>
      </w:r>
      <w:r w:rsidRPr="003B192B">
        <w:rPr>
          <w:rFonts w:ascii="宋体" w:hAnsi="宋体" w:hint="eastAsia"/>
          <w:color w:val="000000" w:themeColor="text1"/>
          <w:sz w:val="24"/>
        </w:rPr>
        <w:t>。</w:t>
      </w:r>
    </w:p>
    <w:p w:rsidR="002D0F5A" w:rsidRPr="003B192B" w:rsidRDefault="002D0F5A" w:rsidP="002D0F5A">
      <w:pPr>
        <w:spacing w:line="480" w:lineRule="exact"/>
        <w:rPr>
          <w:rFonts w:ascii="宋体" w:hAnsi="宋体" w:cs="宋体"/>
          <w:color w:val="000000" w:themeColor="text1"/>
          <w:sz w:val="24"/>
        </w:rPr>
      </w:pPr>
      <w:r w:rsidRPr="003B192B">
        <w:rPr>
          <w:rFonts w:hint="eastAsia"/>
          <w:b/>
          <w:bCs/>
          <w:color w:val="000000" w:themeColor="text1"/>
          <w:sz w:val="24"/>
        </w:rPr>
        <w:t xml:space="preserve">4.2.3 </w:t>
      </w:r>
      <w:r w:rsidRPr="003B192B">
        <w:rPr>
          <w:rFonts w:hAnsi="宋体" w:cs="宋体"/>
          <w:color w:val="000000" w:themeColor="text1"/>
          <w:sz w:val="24"/>
        </w:rPr>
        <w:t xml:space="preserve"> </w:t>
      </w:r>
      <w:r w:rsidR="00602F40" w:rsidRPr="003B192B">
        <w:rPr>
          <w:rFonts w:hAnsi="宋体" w:cs="宋体" w:hint="eastAsia"/>
          <w:color w:val="000000" w:themeColor="text1"/>
          <w:sz w:val="24"/>
        </w:rPr>
        <w:t>本条规定的施工均布活荷载标准值，符合我国长期使用的实际情况，符合</w:t>
      </w:r>
      <w:r w:rsidRPr="003B192B">
        <w:rPr>
          <w:rFonts w:ascii="宋体" w:hAnsi="宋体" w:cs="宋体" w:hint="eastAsia"/>
          <w:color w:val="000000" w:themeColor="text1"/>
          <w:sz w:val="24"/>
        </w:rPr>
        <w:t>《建筑施工碗扣式钢管脚手架安全计算规范》JGJ 166、《建筑施工脚手架安全技术统一</w:t>
      </w:r>
      <w:r w:rsidRPr="003B192B">
        <w:rPr>
          <w:rFonts w:ascii="宋体" w:hAnsi="宋体" w:cs="宋体"/>
          <w:color w:val="000000" w:themeColor="text1"/>
          <w:sz w:val="24"/>
        </w:rPr>
        <w:t>标准</w:t>
      </w:r>
      <w:r w:rsidRPr="003B192B">
        <w:rPr>
          <w:rFonts w:ascii="宋体" w:hAnsi="宋体" w:cs="宋体" w:hint="eastAsia"/>
          <w:color w:val="000000" w:themeColor="text1"/>
          <w:sz w:val="24"/>
        </w:rPr>
        <w:t>》GB 512</w:t>
      </w:r>
      <w:r w:rsidRPr="003B192B">
        <w:rPr>
          <w:rFonts w:ascii="宋体" w:hAnsi="宋体" w:cs="宋体"/>
          <w:color w:val="000000" w:themeColor="text1"/>
          <w:sz w:val="24"/>
        </w:rPr>
        <w:t>1</w:t>
      </w:r>
      <w:r w:rsidRPr="003B192B">
        <w:rPr>
          <w:rFonts w:ascii="宋体" w:hAnsi="宋体" w:cs="宋体" w:hint="eastAsia"/>
          <w:color w:val="000000" w:themeColor="text1"/>
          <w:sz w:val="24"/>
        </w:rPr>
        <w:t xml:space="preserve">0 </w:t>
      </w:r>
      <w:r w:rsidR="00602F40" w:rsidRPr="003B192B">
        <w:rPr>
          <w:rFonts w:ascii="宋体" w:hAnsi="宋体" w:cs="宋体" w:hint="eastAsia"/>
          <w:color w:val="000000" w:themeColor="text1"/>
          <w:sz w:val="24"/>
        </w:rPr>
        <w:t>的规定</w:t>
      </w:r>
      <w:r w:rsidRPr="003B192B">
        <w:rPr>
          <w:rFonts w:ascii="宋体" w:hAnsi="宋体" w:cs="宋体" w:hint="eastAsia"/>
          <w:color w:val="000000" w:themeColor="text1"/>
          <w:sz w:val="24"/>
        </w:rPr>
        <w:t>。</w:t>
      </w:r>
    </w:p>
    <w:p w:rsidR="002D0F5A" w:rsidRPr="003B192B" w:rsidRDefault="00CB67E6" w:rsidP="002D0F5A">
      <w:pPr>
        <w:spacing w:line="480" w:lineRule="exact"/>
        <w:rPr>
          <w:rFonts w:hAnsi="宋体" w:cs="宋体"/>
          <w:color w:val="000000" w:themeColor="text1"/>
          <w:sz w:val="24"/>
        </w:rPr>
      </w:pPr>
      <w:r w:rsidRPr="003B192B">
        <w:rPr>
          <w:b/>
          <w:bCs/>
          <w:color w:val="000000" w:themeColor="text1"/>
          <w:sz w:val="24"/>
        </w:rPr>
        <w:t>4.2.4</w:t>
      </w:r>
      <w:r w:rsidR="002D0F5A" w:rsidRPr="003B192B">
        <w:rPr>
          <w:b/>
          <w:bCs/>
          <w:color w:val="000000" w:themeColor="text1"/>
          <w:sz w:val="24"/>
        </w:rPr>
        <w:t xml:space="preserve">  </w:t>
      </w:r>
      <w:r w:rsidR="002D0F5A" w:rsidRPr="003B192B">
        <w:rPr>
          <w:rFonts w:hint="eastAsia"/>
          <w:bCs/>
          <w:color w:val="000000" w:themeColor="text1"/>
          <w:sz w:val="24"/>
        </w:rPr>
        <w:t>本条与</w:t>
      </w:r>
      <w:r w:rsidR="002D0F5A" w:rsidRPr="003B192B">
        <w:rPr>
          <w:rFonts w:ascii="宋体" w:hAnsi="宋体" w:cs="宋体" w:hint="eastAsia"/>
          <w:color w:val="000000" w:themeColor="text1"/>
          <w:sz w:val="24"/>
        </w:rPr>
        <w:t>《建筑施工脚手架安全技术统一</w:t>
      </w:r>
      <w:r w:rsidR="002D0F5A" w:rsidRPr="003B192B">
        <w:rPr>
          <w:rFonts w:ascii="宋体" w:hAnsi="宋体" w:cs="宋体"/>
          <w:color w:val="000000" w:themeColor="text1"/>
          <w:sz w:val="24"/>
        </w:rPr>
        <w:t>标准</w:t>
      </w:r>
      <w:r w:rsidR="002D0F5A" w:rsidRPr="003B192B">
        <w:rPr>
          <w:rFonts w:ascii="宋体" w:hAnsi="宋体" w:cs="宋体" w:hint="eastAsia"/>
          <w:color w:val="000000" w:themeColor="text1"/>
          <w:sz w:val="24"/>
        </w:rPr>
        <w:t>》GB 512</w:t>
      </w:r>
      <w:r w:rsidR="002D0F5A" w:rsidRPr="003B192B">
        <w:rPr>
          <w:rFonts w:ascii="宋体" w:hAnsi="宋体" w:cs="宋体"/>
          <w:color w:val="000000" w:themeColor="text1"/>
          <w:sz w:val="24"/>
        </w:rPr>
        <w:t>1</w:t>
      </w:r>
      <w:r w:rsidR="002D0F5A" w:rsidRPr="003B192B">
        <w:rPr>
          <w:rFonts w:ascii="宋体" w:hAnsi="宋体" w:cs="宋体" w:hint="eastAsia"/>
          <w:color w:val="000000" w:themeColor="text1"/>
          <w:sz w:val="24"/>
        </w:rPr>
        <w:t>0 规定一致。</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4.2.5</w:t>
      </w:r>
      <w:r w:rsidRPr="003B192B">
        <w:rPr>
          <w:rFonts w:hAnsi="宋体" w:cs="宋体" w:hint="eastAsia"/>
          <w:color w:val="000000" w:themeColor="text1"/>
          <w:sz w:val="24"/>
          <w:szCs w:val="24"/>
        </w:rPr>
        <w:t xml:space="preserve">  对风荷载的规定说明如下：</w:t>
      </w:r>
    </w:p>
    <w:p w:rsidR="00CB67E6" w:rsidRPr="003B192B" w:rsidRDefault="00CB67E6" w:rsidP="00CB67E6">
      <w:pPr>
        <w:pStyle w:val="ab"/>
        <w:spacing w:line="480" w:lineRule="exact"/>
        <w:ind w:firstLineChars="200" w:firstLine="480"/>
        <w:rPr>
          <w:rFonts w:hAnsi="宋体" w:cs="宋体"/>
          <w:color w:val="000000" w:themeColor="text1"/>
          <w:sz w:val="24"/>
          <w:szCs w:val="24"/>
        </w:rPr>
      </w:pPr>
      <w:r w:rsidRPr="003B192B">
        <w:rPr>
          <w:rFonts w:ascii="Times New Roman" w:hAnsi="Times New Roman" w:cs="Times New Roman"/>
          <w:color w:val="000000" w:themeColor="text1"/>
          <w:sz w:val="24"/>
          <w:szCs w:val="24"/>
        </w:rPr>
        <w:t>1</w:t>
      </w:r>
      <w:r w:rsidRPr="003B192B">
        <w:rPr>
          <w:rFonts w:hAnsi="宋体" w:cs="宋体" w:hint="eastAsia"/>
          <w:color w:val="000000" w:themeColor="text1"/>
          <w:sz w:val="24"/>
          <w:szCs w:val="24"/>
        </w:rPr>
        <w:t xml:space="preserve">  现行国家标准《建筑结构荷载规范》</w:t>
      </w:r>
      <w:r w:rsidRPr="003B192B">
        <w:rPr>
          <w:rFonts w:hint="eastAsia"/>
          <w:color w:val="000000" w:themeColor="text1"/>
          <w:sz w:val="24"/>
        </w:rPr>
        <w:t>GB50009</w:t>
      </w:r>
      <w:r w:rsidRPr="003B192B">
        <w:rPr>
          <w:rFonts w:hAnsi="宋体" w:cs="宋体" w:hint="eastAsia"/>
          <w:color w:val="000000" w:themeColor="text1"/>
          <w:sz w:val="24"/>
          <w:szCs w:val="24"/>
        </w:rPr>
        <w:t>规定的风荷载标准值中，还应乘以风振系数</w:t>
      </w:r>
      <w:r w:rsidRPr="003B192B">
        <w:rPr>
          <w:rFonts w:hAnsi="宋体" w:cs="宋体"/>
          <w:i/>
          <w:color w:val="000000" w:themeColor="text1"/>
          <w:sz w:val="24"/>
          <w:szCs w:val="24"/>
        </w:rPr>
        <w:t>β</w:t>
      </w:r>
      <w:r w:rsidRPr="003B192B">
        <w:rPr>
          <w:rFonts w:hAnsi="宋体" w:cs="宋体" w:hint="eastAsia"/>
          <w:color w:val="000000" w:themeColor="text1"/>
          <w:sz w:val="24"/>
          <w:szCs w:val="24"/>
          <w:vertAlign w:val="subscript"/>
        </w:rPr>
        <w:t>z</w:t>
      </w:r>
      <w:r w:rsidRPr="003B192B">
        <w:rPr>
          <w:rFonts w:hAnsi="宋体" w:cs="宋体" w:hint="eastAsia"/>
          <w:color w:val="000000" w:themeColor="text1"/>
          <w:sz w:val="24"/>
          <w:szCs w:val="24"/>
        </w:rPr>
        <w:t>，以考虑风压脉动对高层结构的影响。考虑到脚手架附着在主体结构上，故取</w:t>
      </w:r>
      <w:r w:rsidRPr="003B192B">
        <w:rPr>
          <w:rFonts w:hAnsi="宋体" w:cs="宋体"/>
          <w:i/>
          <w:color w:val="000000" w:themeColor="text1"/>
          <w:sz w:val="24"/>
          <w:szCs w:val="24"/>
        </w:rPr>
        <w:t>β</w:t>
      </w:r>
      <w:r w:rsidRPr="003B192B">
        <w:rPr>
          <w:rFonts w:hAnsi="宋体" w:cs="宋体" w:hint="eastAsia"/>
          <w:color w:val="000000" w:themeColor="text1"/>
          <w:sz w:val="24"/>
          <w:szCs w:val="24"/>
          <w:vertAlign w:val="subscript"/>
        </w:rPr>
        <w:t>z</w:t>
      </w:r>
      <w:r w:rsidRPr="003B192B">
        <w:rPr>
          <w:rFonts w:hAnsi="宋体" w:cs="宋体" w:hint="eastAsia"/>
          <w:color w:val="000000" w:themeColor="text1"/>
          <w:sz w:val="24"/>
          <w:szCs w:val="24"/>
        </w:rPr>
        <w:t>=1.0；</w:t>
      </w:r>
    </w:p>
    <w:p w:rsidR="00CB67E6" w:rsidRPr="003B192B" w:rsidRDefault="00CB67E6" w:rsidP="00CB67E6">
      <w:pPr>
        <w:pStyle w:val="ab"/>
        <w:spacing w:line="480" w:lineRule="exact"/>
        <w:ind w:firstLine="480"/>
        <w:rPr>
          <w:rFonts w:hAnsi="宋体" w:cs="宋体"/>
          <w:dstrike/>
          <w:color w:val="000000" w:themeColor="text1"/>
          <w:sz w:val="24"/>
          <w:szCs w:val="24"/>
        </w:rPr>
      </w:pPr>
      <w:r w:rsidRPr="003B192B">
        <w:rPr>
          <w:rFonts w:ascii="Times New Roman" w:hAnsi="Times New Roman" w:cs="Times New Roman"/>
          <w:color w:val="000000" w:themeColor="text1"/>
          <w:sz w:val="24"/>
          <w:szCs w:val="24"/>
        </w:rPr>
        <w:t xml:space="preserve">2 </w:t>
      </w:r>
      <w:r w:rsidRPr="003B192B">
        <w:rPr>
          <w:rFonts w:hAnsi="宋体" w:cs="宋体" w:hint="eastAsia"/>
          <w:color w:val="000000" w:themeColor="text1"/>
          <w:sz w:val="24"/>
          <w:szCs w:val="24"/>
        </w:rPr>
        <w:t xml:space="preserve"> 脚手架使用期较短，一般为2</w:t>
      </w:r>
      <w:r w:rsidRPr="003B192B">
        <w:rPr>
          <w:rFonts w:ascii="Times New Roman" w:hAnsi="Times New Roman" w:cs="Times New Roman"/>
          <w:color w:val="000000" w:themeColor="text1"/>
          <w:sz w:val="24"/>
          <w:szCs w:val="24"/>
        </w:rPr>
        <w:t>~</w:t>
      </w:r>
      <w:r w:rsidRPr="003B192B">
        <w:rPr>
          <w:rFonts w:hAnsi="宋体" w:cs="宋体" w:hint="eastAsia"/>
          <w:color w:val="000000" w:themeColor="text1"/>
          <w:sz w:val="24"/>
          <w:szCs w:val="24"/>
        </w:rPr>
        <w:t>5年，遇到强劲风的概率相对要小得多；所以基本风压</w:t>
      </w:r>
      <w:r w:rsidRPr="003B192B">
        <w:rPr>
          <w:rFonts w:ascii="Times New Roman" w:hAnsi="Times New Roman" w:cs="Times New Roman"/>
          <w:i/>
          <w:color w:val="000000" w:themeColor="text1"/>
          <w:sz w:val="24"/>
          <w:szCs w:val="24"/>
        </w:rPr>
        <w:t>w</w:t>
      </w:r>
      <w:r w:rsidRPr="003B192B">
        <w:rPr>
          <w:rFonts w:ascii="Times New Roman" w:hAnsi="Times New Roman" w:cs="Times New Roman"/>
          <w:color w:val="000000" w:themeColor="text1"/>
          <w:sz w:val="24"/>
          <w:szCs w:val="24"/>
          <w:vertAlign w:val="subscript"/>
        </w:rPr>
        <w:t>0</w:t>
      </w:r>
      <w:r w:rsidRPr="003B192B">
        <w:rPr>
          <w:rFonts w:hAnsi="宋体" w:cs="宋体" w:hint="eastAsia"/>
          <w:color w:val="000000" w:themeColor="text1"/>
          <w:sz w:val="24"/>
          <w:szCs w:val="24"/>
        </w:rPr>
        <w:t>值，</w:t>
      </w:r>
      <w:r w:rsidRPr="003B192B">
        <w:rPr>
          <w:rFonts w:hint="eastAsia"/>
          <w:color w:val="000000" w:themeColor="text1"/>
          <w:sz w:val="24"/>
        </w:rPr>
        <w:t>按</w:t>
      </w:r>
      <w:r w:rsidRPr="003B192B">
        <w:rPr>
          <w:rFonts w:hAnsi="宋体" w:cs="宋体" w:hint="eastAsia"/>
          <w:color w:val="000000" w:themeColor="text1"/>
          <w:sz w:val="24"/>
          <w:szCs w:val="24"/>
        </w:rPr>
        <w:t>《建筑结构荷载规范》</w:t>
      </w:r>
      <w:r w:rsidRPr="003B192B">
        <w:rPr>
          <w:rFonts w:hint="eastAsia"/>
          <w:color w:val="000000" w:themeColor="text1"/>
          <w:sz w:val="24"/>
        </w:rPr>
        <w:t>GB50009的</w:t>
      </w:r>
      <w:r w:rsidRPr="003B192B">
        <w:rPr>
          <w:color w:val="000000" w:themeColor="text1"/>
          <w:sz w:val="24"/>
        </w:rPr>
        <w:t>规定采用，</w:t>
      </w:r>
      <w:r w:rsidRPr="003B192B">
        <w:rPr>
          <w:rFonts w:hint="eastAsia"/>
          <w:color w:val="000000" w:themeColor="text1"/>
          <w:sz w:val="24"/>
        </w:rPr>
        <w:t>取重现期n=10年对应的风压。</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lastRenderedPageBreak/>
        <w:t>4.2.6</w:t>
      </w:r>
      <w:r w:rsidRPr="003B192B">
        <w:rPr>
          <w:rFonts w:ascii="Times New Roman" w:hAnsi="Times New Roman" w:cs="Times New Roman"/>
          <w:color w:val="000000" w:themeColor="text1"/>
          <w:sz w:val="24"/>
          <w:szCs w:val="24"/>
        </w:rPr>
        <w:t xml:space="preserve"> </w:t>
      </w:r>
      <w:r w:rsidRPr="003B192B">
        <w:rPr>
          <w:rFonts w:hAnsi="宋体" w:cs="宋体" w:hint="eastAsia"/>
          <w:color w:val="000000" w:themeColor="text1"/>
          <w:sz w:val="24"/>
          <w:szCs w:val="24"/>
        </w:rPr>
        <w:t xml:space="preserve"> 脚手架的风荷载体型系数</w:t>
      </w:r>
      <w:r w:rsidRPr="003B192B">
        <w:rPr>
          <w:rFonts w:hAnsi="宋体" w:cs="宋体"/>
          <w:i/>
          <w:color w:val="000000" w:themeColor="text1"/>
          <w:sz w:val="24"/>
          <w:szCs w:val="24"/>
        </w:rPr>
        <w:t>μ</w:t>
      </w:r>
      <w:r w:rsidRPr="003B192B">
        <w:rPr>
          <w:rFonts w:hAnsi="宋体" w:cs="宋体" w:hint="eastAsia"/>
          <w:color w:val="000000" w:themeColor="text1"/>
          <w:sz w:val="24"/>
          <w:szCs w:val="24"/>
          <w:vertAlign w:val="subscript"/>
        </w:rPr>
        <w:t>s</w:t>
      </w:r>
      <w:r w:rsidRPr="003B192B">
        <w:rPr>
          <w:rFonts w:hAnsi="宋体" w:cs="宋体" w:hint="eastAsia"/>
          <w:color w:val="000000" w:themeColor="text1"/>
          <w:sz w:val="24"/>
          <w:szCs w:val="24"/>
        </w:rPr>
        <w:t>主要按照现行国家标准《建筑结构荷载规范》</w:t>
      </w:r>
      <w:r w:rsidRPr="003B192B">
        <w:rPr>
          <w:rFonts w:hint="eastAsia"/>
          <w:color w:val="000000" w:themeColor="text1"/>
          <w:sz w:val="24"/>
        </w:rPr>
        <w:t>GB50009</w:t>
      </w:r>
      <w:r w:rsidRPr="003B192B">
        <w:rPr>
          <w:rFonts w:hAnsi="宋体" w:cs="宋体" w:hint="eastAsia"/>
          <w:color w:val="000000" w:themeColor="text1"/>
          <w:sz w:val="24"/>
          <w:szCs w:val="24"/>
        </w:rPr>
        <w:t>的规定。</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对附录</w:t>
      </w:r>
      <w:r w:rsidRPr="003B192B">
        <w:rPr>
          <w:rFonts w:ascii="Times New Roman" w:hAnsi="Times New Roman" w:cs="Times New Roman"/>
          <w:color w:val="000000" w:themeColor="text1"/>
          <w:sz w:val="24"/>
          <w:szCs w:val="24"/>
        </w:rPr>
        <w:t>A</w:t>
      </w:r>
      <w:r w:rsidRPr="003B192B">
        <w:rPr>
          <w:rFonts w:ascii="Times New Roman" w:hAnsi="宋体" w:cs="Times New Roman"/>
          <w:color w:val="000000" w:themeColor="text1"/>
          <w:sz w:val="24"/>
          <w:szCs w:val="24"/>
        </w:rPr>
        <w:t>表</w:t>
      </w:r>
      <w:r w:rsidR="00602F40" w:rsidRPr="003B192B">
        <w:rPr>
          <w:rFonts w:ascii="Times New Roman" w:hAnsi="Times New Roman" w:cs="Times New Roman"/>
          <w:color w:val="000000" w:themeColor="text1"/>
          <w:sz w:val="24"/>
          <w:szCs w:val="24"/>
        </w:rPr>
        <w:t>A.0.4</w:t>
      </w:r>
      <w:r w:rsidRPr="003B192B">
        <w:rPr>
          <w:rFonts w:hAnsi="宋体" w:cs="宋体" w:hint="eastAsia"/>
          <w:color w:val="000000" w:themeColor="text1"/>
          <w:sz w:val="24"/>
          <w:szCs w:val="24"/>
        </w:rPr>
        <w:t>的说明：</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敞开式</w:t>
      </w:r>
      <w:r w:rsidRPr="003B192B">
        <w:rPr>
          <w:rFonts w:hint="eastAsia"/>
          <w:bCs/>
          <w:color w:val="000000" w:themeColor="text1"/>
          <w:sz w:val="24"/>
          <w:szCs w:val="24"/>
        </w:rPr>
        <w:t>单排、双排、满堂</w:t>
      </w:r>
      <w:r w:rsidRPr="003B192B">
        <w:rPr>
          <w:rFonts w:hAnsi="宋体" w:cs="宋体" w:hint="eastAsia"/>
          <w:color w:val="000000" w:themeColor="text1"/>
          <w:sz w:val="24"/>
          <w:szCs w:val="24"/>
        </w:rPr>
        <w:t>扣件式钢管脚手架与支撑架的挡风系数是由下式计算确定：</w:t>
      </w:r>
    </w:p>
    <w:p w:rsidR="00CB67E6" w:rsidRPr="003B192B" w:rsidRDefault="00CB67E6" w:rsidP="00CB67E6">
      <w:pPr>
        <w:pStyle w:val="ab"/>
        <w:spacing w:line="360" w:lineRule="auto"/>
        <w:rPr>
          <w:rFonts w:hAnsi="宋体" w:cs="宋体"/>
          <w:color w:val="000000" w:themeColor="text1"/>
          <w:sz w:val="24"/>
          <w:szCs w:val="24"/>
        </w:rPr>
      </w:pPr>
      <w:r w:rsidRPr="003B192B">
        <w:rPr>
          <w:rFonts w:hAnsi="宋体" w:cs="宋体" w:hint="eastAsia"/>
          <w:color w:val="000000" w:themeColor="text1"/>
          <w:sz w:val="24"/>
          <w:szCs w:val="24"/>
        </w:rPr>
        <w:t xml:space="preserve">                                   </w:t>
      </w:r>
      <w:r w:rsidRPr="003B192B">
        <w:rPr>
          <w:i/>
          <w:color w:val="000000" w:themeColor="text1"/>
          <w:sz w:val="24"/>
        </w:rPr>
        <w:t>φ</w:t>
      </w:r>
      <w:r w:rsidRPr="003B192B">
        <w:rPr>
          <w:rFonts w:hAnsi="宋体" w:cs="宋体" w:hint="eastAsia"/>
          <w:color w:val="000000" w:themeColor="text1"/>
          <w:sz w:val="24"/>
          <w:szCs w:val="24"/>
        </w:rPr>
        <w:t>=</w:t>
      </w:r>
      <w:r w:rsidRPr="003B192B">
        <w:rPr>
          <w:rFonts w:hAnsi="宋体" w:cs="宋体"/>
          <w:color w:val="000000" w:themeColor="text1"/>
          <w:position w:val="-30"/>
          <w:sz w:val="24"/>
          <w:szCs w:val="24"/>
        </w:rPr>
        <w:object w:dxaOrig="662" w:dyaOrig="702">
          <v:shape id="_x0000_i1172" type="#_x0000_t75" style="width:33.6pt;height:35.4pt;mso-position-horizontal-relative:page;mso-position-vertical-relative:page" o:ole="">
            <v:imagedata r:id="rId278" o:title=""/>
          </v:shape>
          <o:OLEObject Type="Embed" ProgID="Equation.3" ShapeID="_x0000_i1172" DrawAspect="Content" ObjectID="_1610373432" r:id="rId279"/>
        </w:objec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式中：1.2——节点面积增大系数；</w:t>
      </w:r>
    </w:p>
    <w:p w:rsidR="00CB67E6" w:rsidRPr="003B192B" w:rsidRDefault="00CB67E6" w:rsidP="00CB67E6">
      <w:pPr>
        <w:pStyle w:val="ab"/>
        <w:spacing w:line="480" w:lineRule="exact"/>
        <w:rPr>
          <w:rFonts w:ascii="Times New Roman" w:hAnsi="Times New Roman" w:cs="Times New Roman"/>
          <w:color w:val="000000" w:themeColor="text1"/>
          <w:sz w:val="24"/>
          <w:szCs w:val="24"/>
        </w:rPr>
      </w:pPr>
      <w:r w:rsidRPr="003B192B">
        <w:rPr>
          <w:rFonts w:hAnsi="宋体" w:cs="宋体" w:hint="eastAsia"/>
          <w:color w:val="000000" w:themeColor="text1"/>
          <w:sz w:val="24"/>
          <w:szCs w:val="24"/>
        </w:rPr>
        <w:t xml:space="preserve">      </w:t>
      </w:r>
      <w:r w:rsidRPr="003B192B">
        <w:rPr>
          <w:rFonts w:ascii="Times New Roman" w:hAnsi="Times New Roman" w:cs="Times New Roman"/>
          <w:color w:val="000000" w:themeColor="text1"/>
          <w:sz w:val="24"/>
          <w:szCs w:val="24"/>
        </w:rPr>
        <w:t xml:space="preserve"> A</w:t>
      </w:r>
      <w:r w:rsidRPr="003B192B">
        <w:rPr>
          <w:rFonts w:ascii="Times New Roman" w:hAnsi="Times New Roman" w:cs="Times New Roman"/>
          <w:color w:val="000000" w:themeColor="text1"/>
          <w:sz w:val="24"/>
          <w:szCs w:val="24"/>
          <w:vertAlign w:val="subscript"/>
        </w:rPr>
        <w:t>n</w:t>
      </w:r>
      <w:r w:rsidRPr="003B192B">
        <w:rPr>
          <w:rFonts w:ascii="Times New Roman" w:hAnsi="Times New Roman" w:cs="Times New Roman"/>
          <w:color w:val="000000" w:themeColor="text1"/>
          <w:sz w:val="24"/>
          <w:szCs w:val="24"/>
        </w:rPr>
        <w:t>——</w:t>
      </w:r>
      <w:r w:rsidRPr="003B192B">
        <w:rPr>
          <w:rFonts w:ascii="Times New Roman" w:hAnsi="宋体" w:cs="Times New Roman"/>
          <w:color w:val="000000" w:themeColor="text1"/>
          <w:sz w:val="24"/>
          <w:szCs w:val="24"/>
        </w:rPr>
        <w:t>一步一纵距</w:t>
      </w:r>
      <w:r w:rsidRPr="003B192B">
        <w:rPr>
          <w:rFonts w:ascii="Times New Roman" w:hAnsi="Times New Roman" w:cs="Times New Roman"/>
          <w:color w:val="000000" w:themeColor="text1"/>
          <w:sz w:val="24"/>
          <w:szCs w:val="24"/>
        </w:rPr>
        <w:t>(</w:t>
      </w:r>
      <w:r w:rsidRPr="003B192B">
        <w:rPr>
          <w:rFonts w:ascii="Times New Roman" w:hAnsi="宋体" w:cs="Times New Roman"/>
          <w:color w:val="000000" w:themeColor="text1"/>
          <w:sz w:val="24"/>
          <w:szCs w:val="24"/>
        </w:rPr>
        <w:t>跨</w:t>
      </w:r>
      <w:r w:rsidRPr="003B192B">
        <w:rPr>
          <w:rFonts w:ascii="Times New Roman" w:hAnsi="Times New Roman" w:cs="Times New Roman"/>
          <w:color w:val="000000" w:themeColor="text1"/>
          <w:sz w:val="24"/>
          <w:szCs w:val="24"/>
        </w:rPr>
        <w:t>)</w:t>
      </w:r>
      <w:r w:rsidRPr="003B192B">
        <w:rPr>
          <w:rFonts w:ascii="Times New Roman" w:hAnsi="宋体" w:cs="Times New Roman"/>
          <w:color w:val="000000" w:themeColor="text1"/>
          <w:sz w:val="24"/>
          <w:szCs w:val="24"/>
        </w:rPr>
        <w:t>内钢管的总挡风面积</w:t>
      </w:r>
      <w:r w:rsidRPr="003B192B">
        <w:rPr>
          <w:rFonts w:ascii="Times New Roman" w:hAnsi="Times New Roman" w:cs="Times New Roman"/>
          <w:color w:val="000000" w:themeColor="text1"/>
          <w:sz w:val="24"/>
          <w:szCs w:val="24"/>
        </w:rPr>
        <w:t>A</w:t>
      </w:r>
      <w:r w:rsidRPr="003B192B">
        <w:rPr>
          <w:rFonts w:ascii="Times New Roman" w:hAnsi="Times New Roman" w:cs="Times New Roman"/>
          <w:color w:val="000000" w:themeColor="text1"/>
          <w:sz w:val="24"/>
          <w:szCs w:val="24"/>
          <w:vertAlign w:val="subscript"/>
        </w:rPr>
        <w:t>n</w:t>
      </w:r>
      <w:r w:rsidRPr="003B192B">
        <w:rPr>
          <w:rFonts w:ascii="Times New Roman" w:hAnsi="Times New Roman" w:cs="Times New Roman"/>
          <w:color w:val="000000" w:themeColor="text1"/>
          <w:sz w:val="24"/>
          <w:szCs w:val="24"/>
        </w:rPr>
        <w:t>=(</w:t>
      </w:r>
      <w:r w:rsidRPr="003B192B">
        <w:rPr>
          <w:rFonts w:ascii="Times New Roman" w:hAnsi="Times New Roman" w:cs="Times New Roman"/>
          <w:i/>
          <w:color w:val="000000" w:themeColor="text1"/>
          <w:sz w:val="24"/>
          <w:szCs w:val="24"/>
        </w:rPr>
        <w:t>l</w:t>
      </w:r>
      <w:r w:rsidRPr="003B192B">
        <w:rPr>
          <w:rFonts w:ascii="Times New Roman" w:hAnsi="Times New Roman" w:cs="Times New Roman"/>
          <w:i/>
          <w:color w:val="000000" w:themeColor="text1"/>
          <w:sz w:val="24"/>
          <w:szCs w:val="24"/>
          <w:vertAlign w:val="subscript"/>
        </w:rPr>
        <w:t>a</w:t>
      </w:r>
      <w:r w:rsidRPr="003B192B">
        <w:rPr>
          <w:rFonts w:ascii="Times New Roman" w:hAnsi="Times New Roman" w:cs="Times New Roman"/>
          <w:color w:val="000000" w:themeColor="text1"/>
          <w:sz w:val="24"/>
          <w:szCs w:val="24"/>
        </w:rPr>
        <w:t>+</w:t>
      </w:r>
      <w:r w:rsidRPr="003B192B">
        <w:rPr>
          <w:rFonts w:ascii="Times New Roman" w:hAnsi="Times New Roman" w:cs="Times New Roman"/>
          <w:i/>
          <w:color w:val="000000" w:themeColor="text1"/>
          <w:sz w:val="24"/>
          <w:szCs w:val="24"/>
        </w:rPr>
        <w:t>h</w:t>
      </w:r>
      <w:r w:rsidRPr="003B192B">
        <w:rPr>
          <w:rFonts w:ascii="Times New Roman" w:hAnsi="Times New Roman" w:cs="Times New Roman"/>
          <w:color w:val="000000" w:themeColor="text1"/>
          <w:sz w:val="24"/>
          <w:szCs w:val="24"/>
        </w:rPr>
        <w:t>+</w:t>
      </w:r>
      <w:r w:rsidRPr="003B192B">
        <w:rPr>
          <w:rFonts w:ascii="Times New Roman" w:hAnsi="Times New Roman" w:cs="Times New Roman" w:hint="eastAsia"/>
          <w:color w:val="000000" w:themeColor="text1"/>
          <w:sz w:val="24"/>
          <w:szCs w:val="24"/>
        </w:rPr>
        <w:t>0</w:t>
      </w:r>
      <w:r w:rsidRPr="003B192B">
        <w:rPr>
          <w:rFonts w:ascii="Times New Roman" w:hAnsi="Times New Roman" w:cs="Times New Roman"/>
          <w:color w:val="000000" w:themeColor="text1"/>
          <w:sz w:val="24"/>
          <w:szCs w:val="24"/>
        </w:rPr>
        <w:t>.325</w:t>
      </w:r>
      <w:r w:rsidRPr="003B192B">
        <w:rPr>
          <w:rFonts w:ascii="Times New Roman" w:hAnsi="Times New Roman" w:cs="Times New Roman"/>
          <w:i/>
          <w:color w:val="000000" w:themeColor="text1"/>
          <w:sz w:val="24"/>
          <w:szCs w:val="24"/>
        </w:rPr>
        <w:t>l</w:t>
      </w:r>
      <w:r w:rsidRPr="003B192B">
        <w:rPr>
          <w:rFonts w:ascii="Times New Roman" w:hAnsi="Times New Roman" w:cs="Times New Roman"/>
          <w:i/>
          <w:color w:val="000000" w:themeColor="text1"/>
          <w:sz w:val="24"/>
          <w:szCs w:val="24"/>
          <w:vertAlign w:val="subscript"/>
        </w:rPr>
        <w:t>a</w:t>
      </w:r>
      <w:r w:rsidRPr="003B192B">
        <w:rPr>
          <w:rFonts w:ascii="Times New Roman" w:hAnsi="Times New Roman" w:cs="Times New Roman"/>
          <w:i/>
          <w:color w:val="000000" w:themeColor="text1"/>
          <w:sz w:val="24"/>
          <w:szCs w:val="24"/>
        </w:rPr>
        <w:t>h</w:t>
      </w:r>
      <w:r w:rsidRPr="003B192B">
        <w:rPr>
          <w:rFonts w:ascii="Times New Roman" w:hAnsi="Times New Roman" w:cs="Times New Roman"/>
          <w:color w:val="000000" w:themeColor="text1"/>
          <w:sz w:val="24"/>
          <w:szCs w:val="24"/>
        </w:rPr>
        <w:t>)</w:t>
      </w:r>
      <w:r w:rsidRPr="003B192B">
        <w:rPr>
          <w:rFonts w:ascii="Times New Roman" w:hAnsi="Times New Roman" w:cs="Times New Roman"/>
          <w:i/>
          <w:color w:val="000000" w:themeColor="text1"/>
          <w:sz w:val="24"/>
          <w:szCs w:val="24"/>
        </w:rPr>
        <w:t>d</w:t>
      </w:r>
      <w:r w:rsidRPr="003B192B">
        <w:rPr>
          <w:rFonts w:ascii="Times New Roman" w:hAnsi="Times New Roman" w:cs="Times New Roman"/>
          <w:color w:val="000000" w:themeColor="text1"/>
          <w:sz w:val="24"/>
          <w:szCs w:val="24"/>
        </w:rPr>
        <w:t>；</w:t>
      </w:r>
    </w:p>
    <w:p w:rsidR="00CB67E6" w:rsidRPr="003B192B" w:rsidRDefault="00CB67E6" w:rsidP="00CB67E6">
      <w:pPr>
        <w:pStyle w:val="ab"/>
        <w:spacing w:line="480" w:lineRule="exact"/>
        <w:rPr>
          <w:rFonts w:ascii="Times New Roman" w:hAnsi="Times New Roman" w:cs="Times New Roman"/>
          <w:color w:val="000000" w:themeColor="text1"/>
          <w:sz w:val="24"/>
          <w:szCs w:val="24"/>
        </w:rPr>
      </w:pPr>
      <w:r w:rsidRPr="003B192B">
        <w:rPr>
          <w:rFonts w:ascii="Times New Roman" w:hAnsi="Times New Roman" w:cs="Times New Roman"/>
          <w:color w:val="000000" w:themeColor="text1"/>
          <w:sz w:val="24"/>
          <w:szCs w:val="24"/>
        </w:rPr>
        <w:t xml:space="preserve">       </w:t>
      </w:r>
      <w:r w:rsidRPr="003B192B">
        <w:rPr>
          <w:rFonts w:ascii="Times New Roman" w:hAnsi="Times New Roman" w:cs="Times New Roman"/>
          <w:i/>
          <w:color w:val="000000" w:themeColor="text1"/>
          <w:sz w:val="24"/>
          <w:szCs w:val="24"/>
        </w:rPr>
        <w:t>l</w:t>
      </w:r>
      <w:r w:rsidRPr="003B192B">
        <w:rPr>
          <w:rFonts w:ascii="Times New Roman" w:hAnsi="Times New Roman" w:cs="Times New Roman"/>
          <w:i/>
          <w:color w:val="000000" w:themeColor="text1"/>
          <w:sz w:val="24"/>
          <w:szCs w:val="24"/>
          <w:vertAlign w:val="subscript"/>
        </w:rPr>
        <w:t>a</w:t>
      </w:r>
      <w:r w:rsidRPr="003B192B">
        <w:rPr>
          <w:rFonts w:ascii="Times New Roman" w:hAnsi="Times New Roman" w:cs="Times New Roman"/>
          <w:i/>
          <w:color w:val="000000" w:themeColor="text1"/>
          <w:sz w:val="24"/>
        </w:rPr>
        <w:t xml:space="preserve"> </w:t>
      </w:r>
      <w:r w:rsidRPr="003B192B">
        <w:rPr>
          <w:rFonts w:ascii="Times New Roman" w:hAnsi="Times New Roman" w:cs="Times New Roman"/>
          <w:color w:val="000000" w:themeColor="text1"/>
          <w:sz w:val="24"/>
          <w:szCs w:val="24"/>
        </w:rPr>
        <w:t>——</w:t>
      </w:r>
      <w:r w:rsidRPr="003B192B">
        <w:rPr>
          <w:rFonts w:ascii="Times New Roman" w:hAnsi="宋体" w:cs="Times New Roman"/>
          <w:color w:val="000000" w:themeColor="text1"/>
          <w:sz w:val="24"/>
          <w:szCs w:val="24"/>
        </w:rPr>
        <w:t>立杆纵距</w:t>
      </w:r>
      <w:r w:rsidRPr="003B192B">
        <w:rPr>
          <w:rFonts w:ascii="Times New Roman" w:hAnsi="Times New Roman" w:cs="Times New Roman"/>
          <w:color w:val="000000" w:themeColor="text1"/>
          <w:sz w:val="24"/>
          <w:szCs w:val="24"/>
        </w:rPr>
        <w:t>(m)</w:t>
      </w:r>
      <w:r w:rsidRPr="003B192B">
        <w:rPr>
          <w:rFonts w:ascii="Times New Roman" w:hAnsi="宋体" w:cs="Times New Roman"/>
          <w:color w:val="000000" w:themeColor="text1"/>
          <w:sz w:val="24"/>
          <w:szCs w:val="24"/>
        </w:rPr>
        <w:t>；</w:t>
      </w:r>
    </w:p>
    <w:p w:rsidR="00CB67E6" w:rsidRPr="003B192B" w:rsidRDefault="00CB67E6" w:rsidP="00CB67E6">
      <w:pPr>
        <w:pStyle w:val="ab"/>
        <w:spacing w:line="480" w:lineRule="exact"/>
        <w:rPr>
          <w:rFonts w:ascii="Times New Roman" w:hAnsi="Times New Roman" w:cs="Times New Roman"/>
          <w:color w:val="000000" w:themeColor="text1"/>
          <w:sz w:val="24"/>
          <w:szCs w:val="24"/>
        </w:rPr>
      </w:pPr>
      <w:r w:rsidRPr="003B192B">
        <w:rPr>
          <w:rFonts w:ascii="Times New Roman" w:hAnsi="Times New Roman" w:cs="Times New Roman"/>
          <w:color w:val="000000" w:themeColor="text1"/>
          <w:sz w:val="24"/>
          <w:szCs w:val="24"/>
        </w:rPr>
        <w:t xml:space="preserve">        </w:t>
      </w:r>
      <w:r w:rsidRPr="003B192B">
        <w:rPr>
          <w:rFonts w:ascii="Times New Roman" w:hAnsi="Times New Roman" w:cs="Times New Roman"/>
          <w:i/>
          <w:color w:val="000000" w:themeColor="text1"/>
          <w:sz w:val="24"/>
          <w:szCs w:val="24"/>
        </w:rPr>
        <w:t>h</w:t>
      </w:r>
      <w:r w:rsidRPr="003B192B">
        <w:rPr>
          <w:rFonts w:ascii="Times New Roman" w:hAnsi="Times New Roman" w:cs="Times New Roman"/>
          <w:color w:val="000000" w:themeColor="text1"/>
          <w:sz w:val="24"/>
          <w:szCs w:val="24"/>
        </w:rPr>
        <w:t>——</w:t>
      </w:r>
      <w:r w:rsidRPr="003B192B">
        <w:rPr>
          <w:rFonts w:ascii="Times New Roman" w:hAnsi="宋体" w:cs="Times New Roman"/>
          <w:color w:val="000000" w:themeColor="text1"/>
          <w:sz w:val="24"/>
          <w:szCs w:val="24"/>
        </w:rPr>
        <w:t>步距</w:t>
      </w:r>
      <w:r w:rsidRPr="003B192B">
        <w:rPr>
          <w:rFonts w:ascii="Times New Roman" w:hAnsi="Times New Roman" w:cs="Times New Roman"/>
          <w:color w:val="000000" w:themeColor="text1"/>
          <w:sz w:val="24"/>
          <w:szCs w:val="24"/>
        </w:rPr>
        <w:t>(m)</w:t>
      </w:r>
      <w:r w:rsidRPr="003B192B">
        <w:rPr>
          <w:rFonts w:ascii="Times New Roman" w:hAnsi="宋体" w:cs="Times New Roman"/>
          <w:color w:val="000000" w:themeColor="text1"/>
          <w:sz w:val="24"/>
          <w:szCs w:val="24"/>
        </w:rPr>
        <w:t>；</w:t>
      </w:r>
    </w:p>
    <w:p w:rsidR="00CB67E6" w:rsidRPr="003B192B" w:rsidRDefault="00CB67E6" w:rsidP="00CB67E6">
      <w:pPr>
        <w:pStyle w:val="ab"/>
        <w:spacing w:line="480" w:lineRule="exact"/>
        <w:rPr>
          <w:rFonts w:ascii="Times New Roman" w:hAnsi="Times New Roman" w:cs="Times New Roman"/>
          <w:color w:val="000000" w:themeColor="text1"/>
          <w:sz w:val="24"/>
          <w:szCs w:val="24"/>
        </w:rPr>
      </w:pPr>
      <w:r w:rsidRPr="003B192B">
        <w:rPr>
          <w:rFonts w:ascii="Times New Roman" w:hAnsi="Times New Roman" w:cs="Times New Roman"/>
          <w:color w:val="000000" w:themeColor="text1"/>
          <w:sz w:val="24"/>
          <w:szCs w:val="24"/>
        </w:rPr>
        <w:t xml:space="preserve">    0.325——</w:t>
      </w:r>
      <w:r w:rsidRPr="003B192B">
        <w:rPr>
          <w:rFonts w:ascii="Times New Roman" w:hAnsi="宋体" w:cs="Times New Roman"/>
          <w:color w:val="000000" w:themeColor="text1"/>
          <w:sz w:val="24"/>
          <w:szCs w:val="24"/>
        </w:rPr>
        <w:t>脚手架立面每平米内剪刀撑的平均长度；</w:t>
      </w:r>
    </w:p>
    <w:p w:rsidR="00CB67E6" w:rsidRPr="003B192B" w:rsidRDefault="00CB67E6" w:rsidP="00CB67E6">
      <w:pPr>
        <w:pStyle w:val="ab"/>
        <w:spacing w:line="480" w:lineRule="exact"/>
        <w:rPr>
          <w:rFonts w:ascii="Times New Roman" w:hAnsi="Times New Roman" w:cs="Times New Roman"/>
          <w:color w:val="000000" w:themeColor="text1"/>
          <w:sz w:val="24"/>
          <w:szCs w:val="24"/>
        </w:rPr>
      </w:pPr>
      <w:r w:rsidRPr="003B192B">
        <w:rPr>
          <w:rFonts w:ascii="Times New Roman" w:hAnsi="Times New Roman" w:cs="Times New Roman"/>
          <w:color w:val="000000" w:themeColor="text1"/>
          <w:sz w:val="24"/>
          <w:szCs w:val="24"/>
        </w:rPr>
        <w:t xml:space="preserve">        </w:t>
      </w:r>
      <w:r w:rsidRPr="003B192B">
        <w:rPr>
          <w:rFonts w:ascii="Times New Roman" w:hAnsi="Times New Roman" w:cs="Times New Roman"/>
          <w:i/>
          <w:color w:val="000000" w:themeColor="text1"/>
          <w:sz w:val="24"/>
          <w:szCs w:val="24"/>
        </w:rPr>
        <w:t>d</w:t>
      </w:r>
      <w:r w:rsidRPr="003B192B">
        <w:rPr>
          <w:rFonts w:ascii="Times New Roman" w:hAnsi="Times New Roman" w:cs="Times New Roman"/>
          <w:color w:val="000000" w:themeColor="text1"/>
          <w:sz w:val="24"/>
          <w:szCs w:val="24"/>
        </w:rPr>
        <w:t>——</w:t>
      </w:r>
      <w:r w:rsidRPr="003B192B">
        <w:rPr>
          <w:rFonts w:ascii="Times New Roman" w:hAnsi="宋体" w:cs="Times New Roman"/>
          <w:color w:val="000000" w:themeColor="text1"/>
          <w:sz w:val="24"/>
          <w:szCs w:val="24"/>
        </w:rPr>
        <w:t>钢管外径</w:t>
      </w:r>
      <w:r w:rsidRPr="003B192B">
        <w:rPr>
          <w:rFonts w:ascii="Times New Roman" w:hAnsi="Times New Roman" w:cs="Times New Roman"/>
          <w:color w:val="000000" w:themeColor="text1"/>
          <w:sz w:val="24"/>
          <w:szCs w:val="24"/>
        </w:rPr>
        <w:t>(m)</w:t>
      </w:r>
      <w:r w:rsidRPr="003B192B">
        <w:rPr>
          <w:rFonts w:ascii="Times New Roman" w:hAnsi="宋体" w:cs="Times New Roman"/>
          <w:color w:val="000000" w:themeColor="text1"/>
          <w:sz w:val="24"/>
          <w:szCs w:val="24"/>
        </w:rPr>
        <w:t>。</w:t>
      </w:r>
    </w:p>
    <w:p w:rsidR="00D14D60" w:rsidRPr="003B192B" w:rsidRDefault="00CB67E6" w:rsidP="00CB67E6">
      <w:pPr>
        <w:tabs>
          <w:tab w:val="left" w:pos="7620"/>
        </w:tabs>
        <w:spacing w:line="480" w:lineRule="exact"/>
        <w:rPr>
          <w:rFonts w:ascii="宋体" w:hAnsi="宋体"/>
          <w:color w:val="000000" w:themeColor="text1"/>
          <w:sz w:val="24"/>
        </w:rPr>
      </w:pPr>
      <w:r w:rsidRPr="003B192B">
        <w:rPr>
          <w:rFonts w:hint="eastAsia"/>
          <w:b/>
          <w:bCs/>
          <w:color w:val="000000" w:themeColor="text1"/>
          <w:sz w:val="24"/>
        </w:rPr>
        <w:t xml:space="preserve">4.2.7 </w:t>
      </w:r>
      <w:r w:rsidRPr="003B192B">
        <w:rPr>
          <w:rFonts w:hint="eastAsia"/>
          <w:bCs/>
          <w:color w:val="000000" w:themeColor="text1"/>
          <w:sz w:val="24"/>
        </w:rPr>
        <w:t xml:space="preserve"> </w:t>
      </w:r>
      <w:r w:rsidRPr="003B192B">
        <w:rPr>
          <w:rFonts w:ascii="宋体" w:hAnsi="宋体" w:hint="eastAsia"/>
          <w:bCs/>
          <w:color w:val="000000" w:themeColor="text1"/>
          <w:sz w:val="24"/>
        </w:rPr>
        <w:t>密目式安全立网全</w:t>
      </w:r>
      <w:r w:rsidRPr="003B192B">
        <w:rPr>
          <w:rFonts w:hint="eastAsia"/>
          <w:bCs/>
          <w:color w:val="000000" w:themeColor="text1"/>
          <w:sz w:val="24"/>
        </w:rPr>
        <w:t>封闭脚手架挡风系数</w:t>
      </w:r>
      <w:r w:rsidRPr="003B192B">
        <w:rPr>
          <w:rFonts w:ascii="宋体" w:hAnsi="宋体"/>
          <w:i/>
          <w:color w:val="000000" w:themeColor="text1"/>
          <w:sz w:val="24"/>
        </w:rPr>
        <w:t>Φ</w:t>
      </w:r>
      <w:r w:rsidRPr="003B192B">
        <w:rPr>
          <w:rFonts w:ascii="宋体" w:hAnsi="宋体" w:hint="eastAsia"/>
          <w:color w:val="000000" w:themeColor="text1"/>
          <w:sz w:val="24"/>
        </w:rPr>
        <w:t>可取不小于0.8，是根据</w:t>
      </w:r>
      <w:r w:rsidRPr="003B192B">
        <w:rPr>
          <w:rFonts w:ascii="宋体" w:hAnsi="宋体" w:hint="eastAsia"/>
          <w:bCs/>
          <w:color w:val="000000" w:themeColor="text1"/>
          <w:sz w:val="24"/>
        </w:rPr>
        <w:t>密目式安全立网</w:t>
      </w:r>
      <w:r w:rsidRPr="003B192B">
        <w:rPr>
          <w:rFonts w:ascii="宋体" w:hAnsi="宋体" w:hint="eastAsia"/>
          <w:color w:val="000000" w:themeColor="text1"/>
          <w:sz w:val="24"/>
        </w:rPr>
        <w:t>网目密度不小于2000目/100㎝</w:t>
      </w:r>
      <w:r w:rsidRPr="003B192B">
        <w:rPr>
          <w:rFonts w:ascii="宋体" w:hAnsi="宋体" w:hint="eastAsia"/>
          <w:color w:val="000000" w:themeColor="text1"/>
          <w:sz w:val="24"/>
          <w:vertAlign w:val="superscript"/>
        </w:rPr>
        <w:t>2</w:t>
      </w:r>
      <w:r w:rsidRPr="003B192B">
        <w:rPr>
          <w:rFonts w:ascii="宋体" w:hAnsi="宋体" w:hint="eastAsia"/>
          <w:color w:val="000000" w:themeColor="text1"/>
          <w:sz w:val="24"/>
        </w:rPr>
        <w:t>计算而得。</w:t>
      </w:r>
      <w:r w:rsidR="00D14D60" w:rsidRPr="003B192B">
        <w:rPr>
          <w:rFonts w:ascii="宋体" w:hAnsi="宋体" w:hint="eastAsia"/>
          <w:color w:val="000000" w:themeColor="text1"/>
          <w:sz w:val="24"/>
        </w:rPr>
        <w:t xml:space="preserve"> </w:t>
      </w:r>
      <w:r w:rsidR="00791C1A" w:rsidRPr="003B192B">
        <w:rPr>
          <w:rFonts w:ascii="宋体" w:hAnsi="宋体" w:hint="eastAsia"/>
          <w:color w:val="000000" w:themeColor="text1"/>
          <w:sz w:val="24"/>
        </w:rPr>
        <w:t>与</w:t>
      </w:r>
      <w:r w:rsidRPr="003B192B">
        <w:rPr>
          <w:rFonts w:ascii="宋体" w:hAnsi="宋体" w:hint="eastAsia"/>
          <w:color w:val="000000" w:themeColor="text1"/>
          <w:sz w:val="24"/>
        </w:rPr>
        <w:t>《建筑施工碗扣式钢管脚手架安全技术规范》JGJ166</w:t>
      </w:r>
      <w:r w:rsidR="00D14D60" w:rsidRPr="003B192B">
        <w:rPr>
          <w:rFonts w:ascii="宋体" w:hAnsi="宋体"/>
          <w:color w:val="000000" w:themeColor="text1"/>
          <w:sz w:val="24"/>
        </w:rPr>
        <w:t xml:space="preserve"> </w:t>
      </w:r>
      <w:r w:rsidR="00D14D60" w:rsidRPr="003B192B">
        <w:rPr>
          <w:rFonts w:ascii="宋体" w:hAnsi="宋体" w:hint="eastAsia"/>
          <w:color w:val="000000" w:themeColor="text1"/>
          <w:sz w:val="24"/>
        </w:rPr>
        <w:t>规定</w:t>
      </w:r>
      <w:r w:rsidR="00D14D60" w:rsidRPr="003B192B">
        <w:rPr>
          <w:rFonts w:ascii="宋体" w:hAnsi="宋体"/>
          <w:color w:val="000000" w:themeColor="text1"/>
          <w:sz w:val="24"/>
        </w:rPr>
        <w:t>一致。</w:t>
      </w:r>
    </w:p>
    <w:p w:rsidR="00D14D60" w:rsidRPr="003B192B" w:rsidRDefault="00D14D60" w:rsidP="00D14D60">
      <w:pPr>
        <w:spacing w:line="480" w:lineRule="exact"/>
        <w:jc w:val="center"/>
        <w:rPr>
          <w:rFonts w:ascii="黑体" w:eastAsia="黑体" w:hAnsi="宋体" w:cs="宋体"/>
          <w:b/>
          <w:bCs/>
          <w:color w:val="000000" w:themeColor="text1"/>
          <w:sz w:val="24"/>
        </w:rPr>
      </w:pPr>
      <w:r w:rsidRPr="003B192B">
        <w:rPr>
          <w:b/>
          <w:bCs/>
          <w:color w:val="000000" w:themeColor="text1"/>
          <w:sz w:val="24"/>
        </w:rPr>
        <w:t xml:space="preserve">4.3  </w:t>
      </w:r>
      <w:r w:rsidRPr="003B192B">
        <w:rPr>
          <w:rFonts w:ascii="宋体" w:hAnsi="宋体" w:cs="宋体" w:hint="eastAsia"/>
          <w:b/>
          <w:bCs/>
          <w:color w:val="000000" w:themeColor="text1"/>
          <w:sz w:val="24"/>
        </w:rPr>
        <w:t>荷载设计值</w:t>
      </w:r>
    </w:p>
    <w:p w:rsidR="00D14D60" w:rsidRPr="003B192B" w:rsidRDefault="00D14D60" w:rsidP="00D14D60">
      <w:pPr>
        <w:spacing w:line="360" w:lineRule="auto"/>
        <w:rPr>
          <w:rFonts w:hAnsi="宋体" w:cs="宋体"/>
          <w:color w:val="000000" w:themeColor="text1"/>
          <w:sz w:val="24"/>
        </w:rPr>
      </w:pPr>
      <w:r w:rsidRPr="003B192B">
        <w:rPr>
          <w:rFonts w:hint="eastAsia"/>
          <w:b/>
          <w:color w:val="000000" w:themeColor="text1"/>
          <w:sz w:val="24"/>
        </w:rPr>
        <w:t>4</w:t>
      </w:r>
      <w:r w:rsidRPr="003B192B">
        <w:rPr>
          <w:b/>
          <w:color w:val="000000" w:themeColor="text1"/>
          <w:sz w:val="24"/>
        </w:rPr>
        <w:t>.3.1</w:t>
      </w:r>
      <w:r w:rsidRPr="003B192B">
        <w:rPr>
          <w:color w:val="000000" w:themeColor="text1"/>
          <w:sz w:val="24"/>
        </w:rPr>
        <w:t xml:space="preserve"> </w:t>
      </w:r>
      <w:r w:rsidRPr="003B192B">
        <w:rPr>
          <w:rFonts w:hint="eastAsia"/>
          <w:color w:val="000000" w:themeColor="text1"/>
          <w:sz w:val="24"/>
        </w:rPr>
        <w:t>、</w:t>
      </w:r>
      <w:r w:rsidRPr="003B192B">
        <w:rPr>
          <w:rFonts w:hint="eastAsia"/>
          <w:b/>
          <w:color w:val="000000" w:themeColor="text1"/>
          <w:sz w:val="24"/>
        </w:rPr>
        <w:t>4</w:t>
      </w:r>
      <w:r w:rsidRPr="003B192B">
        <w:rPr>
          <w:b/>
          <w:color w:val="000000" w:themeColor="text1"/>
          <w:sz w:val="24"/>
        </w:rPr>
        <w:t xml:space="preserve">.3.2    </w:t>
      </w:r>
      <w:r w:rsidRPr="003B192B">
        <w:rPr>
          <w:rFonts w:hint="eastAsia"/>
          <w:color w:val="000000" w:themeColor="text1"/>
          <w:sz w:val="24"/>
        </w:rPr>
        <w:t>荷载</w:t>
      </w:r>
      <w:r w:rsidRPr="003B192B">
        <w:rPr>
          <w:color w:val="000000" w:themeColor="text1"/>
          <w:sz w:val="24"/>
        </w:rPr>
        <w:t>分项系</w:t>
      </w:r>
      <w:r w:rsidRPr="003B192B">
        <w:rPr>
          <w:rFonts w:hAnsi="宋体" w:cs="宋体" w:hint="eastAsia"/>
          <w:color w:val="000000" w:themeColor="text1"/>
          <w:sz w:val="24"/>
        </w:rPr>
        <w:t>根据《建筑结构荷载规范》</w:t>
      </w:r>
      <w:r w:rsidRPr="003B192B">
        <w:rPr>
          <w:rFonts w:hAnsi="宋体" w:cs="宋体" w:hint="eastAsia"/>
          <w:color w:val="000000" w:themeColor="text1"/>
          <w:sz w:val="24"/>
        </w:rPr>
        <w:t>GB50009</w:t>
      </w:r>
      <w:r w:rsidRPr="003B192B">
        <w:rPr>
          <w:rFonts w:hAnsi="宋体" w:cs="宋体" w:hint="eastAsia"/>
          <w:color w:val="000000" w:themeColor="text1"/>
          <w:sz w:val="24"/>
        </w:rPr>
        <w:t>规定</w:t>
      </w:r>
      <w:r w:rsidRPr="003B192B">
        <w:rPr>
          <w:rFonts w:hAnsi="宋体" w:cs="宋体"/>
          <w:color w:val="000000" w:themeColor="text1"/>
          <w:sz w:val="24"/>
        </w:rPr>
        <w:t>采用。</w:t>
      </w:r>
    </w:p>
    <w:p w:rsidR="00D14D60" w:rsidRPr="003B192B" w:rsidRDefault="00D14D60" w:rsidP="00D14D60">
      <w:pPr>
        <w:spacing w:line="360" w:lineRule="auto"/>
        <w:rPr>
          <w:color w:val="000000" w:themeColor="text1"/>
          <w:sz w:val="24"/>
        </w:rPr>
      </w:pPr>
      <w:r w:rsidRPr="003B192B">
        <w:rPr>
          <w:rFonts w:hint="eastAsia"/>
          <w:b/>
          <w:color w:val="000000" w:themeColor="text1"/>
          <w:sz w:val="24"/>
        </w:rPr>
        <w:t>4</w:t>
      </w:r>
      <w:r w:rsidRPr="003B192B">
        <w:rPr>
          <w:b/>
          <w:color w:val="000000" w:themeColor="text1"/>
          <w:sz w:val="24"/>
        </w:rPr>
        <w:t>.3.3</w:t>
      </w:r>
      <w:r w:rsidRPr="003B192B">
        <w:rPr>
          <w:color w:val="000000" w:themeColor="text1"/>
          <w:sz w:val="24"/>
        </w:rPr>
        <w:t xml:space="preserve">  </w:t>
      </w:r>
      <w:r w:rsidRPr="003B192B">
        <w:rPr>
          <w:rFonts w:hint="eastAsia"/>
          <w:color w:val="000000" w:themeColor="text1"/>
          <w:sz w:val="24"/>
        </w:rPr>
        <w:t>表</w:t>
      </w:r>
      <w:r w:rsidRPr="003B192B">
        <w:rPr>
          <w:rFonts w:hint="eastAsia"/>
          <w:color w:val="000000" w:themeColor="text1"/>
          <w:sz w:val="24"/>
        </w:rPr>
        <w:t>4</w:t>
      </w:r>
      <w:r w:rsidRPr="003B192B">
        <w:rPr>
          <w:color w:val="000000" w:themeColor="text1"/>
          <w:sz w:val="24"/>
        </w:rPr>
        <w:t>.3.3</w:t>
      </w:r>
      <w:r w:rsidRPr="003B192B">
        <w:rPr>
          <w:color w:val="000000" w:themeColor="text1"/>
          <w:sz w:val="24"/>
        </w:rPr>
        <w:t>所规定的荷载分项系数取值是根据国家标准《建筑结构荷载规范》</w:t>
      </w:r>
      <w:r w:rsidRPr="003B192B">
        <w:rPr>
          <w:color w:val="000000" w:themeColor="text1"/>
          <w:sz w:val="24"/>
        </w:rPr>
        <w:t>GB50009</w:t>
      </w:r>
      <w:r w:rsidRPr="003B192B">
        <w:rPr>
          <w:color w:val="000000" w:themeColor="text1"/>
          <w:sz w:val="24"/>
        </w:rPr>
        <w:t>确定的。</w:t>
      </w:r>
      <w:r w:rsidRPr="003B192B">
        <w:rPr>
          <w:rFonts w:hint="eastAsia"/>
          <w:color w:val="000000" w:themeColor="text1"/>
          <w:sz w:val="24"/>
        </w:rPr>
        <w:t>表中</w:t>
      </w:r>
      <w:r w:rsidRPr="003B192B">
        <w:rPr>
          <w:color w:val="000000" w:themeColor="text1"/>
          <w:sz w:val="24"/>
        </w:rPr>
        <w:t>同时给出了承载力极限状态和正常使用极限状态</w:t>
      </w:r>
      <w:r w:rsidRPr="003B192B">
        <w:rPr>
          <w:rFonts w:hint="eastAsia"/>
          <w:color w:val="000000" w:themeColor="text1"/>
          <w:sz w:val="24"/>
        </w:rPr>
        <w:t>计算时</w:t>
      </w:r>
      <w:r w:rsidRPr="003B192B">
        <w:rPr>
          <w:color w:val="000000" w:themeColor="text1"/>
          <w:sz w:val="24"/>
        </w:rPr>
        <w:t>的荷载分项系数，</w:t>
      </w:r>
      <w:r w:rsidRPr="003B192B">
        <w:rPr>
          <w:rFonts w:hint="eastAsia"/>
          <w:color w:val="000000" w:themeColor="text1"/>
          <w:sz w:val="24"/>
        </w:rPr>
        <w:t>且</w:t>
      </w:r>
      <w:r w:rsidRPr="003B192B">
        <w:rPr>
          <w:color w:val="000000" w:themeColor="text1"/>
          <w:sz w:val="24"/>
        </w:rPr>
        <w:t>支撑架的荷载分项系数分为由永久荷载控制的组合和由可变荷载控制的组合两种情况。</w:t>
      </w:r>
      <w:r w:rsidRPr="003B192B">
        <w:rPr>
          <w:rFonts w:hint="eastAsia"/>
          <w:color w:val="000000" w:themeColor="text1"/>
          <w:sz w:val="24"/>
        </w:rPr>
        <w:t>对</w:t>
      </w:r>
      <w:r w:rsidRPr="003B192B">
        <w:rPr>
          <w:color w:val="000000" w:themeColor="text1"/>
          <w:sz w:val="24"/>
        </w:rPr>
        <w:t>分项系数</w:t>
      </w:r>
      <w:r w:rsidRPr="003B192B">
        <w:rPr>
          <w:rFonts w:hint="eastAsia"/>
          <w:color w:val="000000" w:themeColor="text1"/>
          <w:sz w:val="24"/>
        </w:rPr>
        <w:t>取值</w:t>
      </w:r>
      <w:r w:rsidRPr="003B192B">
        <w:rPr>
          <w:color w:val="000000" w:themeColor="text1"/>
          <w:sz w:val="24"/>
        </w:rPr>
        <w:t>的规定说明如下：</w:t>
      </w:r>
    </w:p>
    <w:p w:rsidR="00D14D60" w:rsidRPr="003B192B" w:rsidRDefault="00D14D60" w:rsidP="00D14D60">
      <w:pPr>
        <w:spacing w:line="360" w:lineRule="auto"/>
        <w:ind w:firstLineChars="157" w:firstLine="378"/>
        <w:rPr>
          <w:color w:val="000000" w:themeColor="text1"/>
          <w:sz w:val="24"/>
        </w:rPr>
      </w:pPr>
      <w:r w:rsidRPr="003B192B">
        <w:rPr>
          <w:b/>
          <w:color w:val="000000" w:themeColor="text1"/>
          <w:sz w:val="24"/>
        </w:rPr>
        <w:t>1</w:t>
      </w:r>
      <w:r w:rsidRPr="003B192B">
        <w:rPr>
          <w:color w:val="000000" w:themeColor="text1"/>
          <w:sz w:val="24"/>
        </w:rPr>
        <w:t xml:space="preserve">  </w:t>
      </w:r>
      <w:r w:rsidRPr="003B192B">
        <w:rPr>
          <w:rFonts w:hint="eastAsia"/>
          <w:color w:val="000000" w:themeColor="text1"/>
          <w:sz w:val="24"/>
        </w:rPr>
        <w:t>对于支撑架</w:t>
      </w:r>
      <w:r w:rsidR="008151AB" w:rsidRPr="003B192B">
        <w:rPr>
          <w:rFonts w:hint="eastAsia"/>
          <w:color w:val="000000" w:themeColor="text1"/>
          <w:sz w:val="24"/>
        </w:rPr>
        <w:t>（或</w:t>
      </w:r>
      <w:r w:rsidR="008151AB" w:rsidRPr="003B192B">
        <w:rPr>
          <w:color w:val="000000" w:themeColor="text1"/>
          <w:sz w:val="24"/>
        </w:rPr>
        <w:t>支撑</w:t>
      </w:r>
      <w:r w:rsidR="008151AB" w:rsidRPr="003B192B">
        <w:rPr>
          <w:rFonts w:hint="eastAsia"/>
          <w:color w:val="000000" w:themeColor="text1"/>
          <w:sz w:val="24"/>
        </w:rPr>
        <w:t>结构</w:t>
      </w:r>
      <w:r w:rsidR="008151AB" w:rsidRPr="003B192B">
        <w:rPr>
          <w:color w:val="000000" w:themeColor="text1"/>
          <w:sz w:val="24"/>
        </w:rPr>
        <w:t>架体）</w:t>
      </w:r>
      <w:r w:rsidRPr="003B192B">
        <w:rPr>
          <w:rFonts w:hint="eastAsia"/>
          <w:color w:val="000000" w:themeColor="text1"/>
          <w:sz w:val="24"/>
        </w:rPr>
        <w:t>，可根据永久荷载与可变荷载的比值大小来判断是采用永久荷载控制组合，还是采用可变荷载控制组合；</w:t>
      </w:r>
    </w:p>
    <w:p w:rsidR="00D14D60" w:rsidRPr="003B192B" w:rsidRDefault="00D14D60" w:rsidP="00D14D60">
      <w:pPr>
        <w:spacing w:line="360" w:lineRule="auto"/>
        <w:ind w:firstLineChars="157" w:firstLine="378"/>
        <w:rPr>
          <w:color w:val="000000" w:themeColor="text1"/>
          <w:kern w:val="0"/>
          <w:sz w:val="24"/>
        </w:rPr>
      </w:pPr>
      <w:r w:rsidRPr="003B192B">
        <w:rPr>
          <w:b/>
          <w:color w:val="000000" w:themeColor="text1"/>
          <w:sz w:val="24"/>
        </w:rPr>
        <w:t>2</w:t>
      </w:r>
      <w:r w:rsidRPr="003B192B">
        <w:rPr>
          <w:rFonts w:hint="eastAsia"/>
          <w:color w:val="000000" w:themeColor="text1"/>
          <w:sz w:val="24"/>
        </w:rPr>
        <w:t xml:space="preserve">  </w:t>
      </w:r>
      <w:r w:rsidRPr="003B192B">
        <w:rPr>
          <w:rFonts w:hint="eastAsia"/>
          <w:color w:val="000000" w:themeColor="text1"/>
          <w:sz w:val="24"/>
        </w:rPr>
        <w:t>支撑架</w:t>
      </w:r>
      <w:r w:rsidRPr="003B192B">
        <w:rPr>
          <w:color w:val="000000" w:themeColor="text1"/>
          <w:sz w:val="24"/>
        </w:rPr>
        <w:t>的抗倾覆计算</w:t>
      </w:r>
      <w:r w:rsidRPr="003B192B">
        <w:rPr>
          <w:rFonts w:hint="eastAsia"/>
          <w:color w:val="000000" w:themeColor="text1"/>
          <w:sz w:val="24"/>
        </w:rPr>
        <w:t>中</w:t>
      </w:r>
      <w:r w:rsidRPr="003B192B">
        <w:rPr>
          <w:color w:val="000000" w:themeColor="text1"/>
          <w:sz w:val="24"/>
        </w:rPr>
        <w:t>，要区分永久荷载及可变荷载对抗倾覆有利和不利两种情况进行确定</w:t>
      </w:r>
      <w:r w:rsidRPr="003B192B">
        <w:rPr>
          <w:rFonts w:hint="eastAsia"/>
          <w:color w:val="000000" w:themeColor="text1"/>
          <w:sz w:val="24"/>
        </w:rPr>
        <w:t>。</w:t>
      </w:r>
    </w:p>
    <w:p w:rsidR="00206EEF" w:rsidRPr="003B192B" w:rsidRDefault="00206EEF" w:rsidP="00D14D60">
      <w:pPr>
        <w:spacing w:line="400" w:lineRule="exact"/>
        <w:jc w:val="center"/>
        <w:rPr>
          <w:b/>
          <w:color w:val="000000" w:themeColor="text1"/>
          <w:sz w:val="24"/>
        </w:rPr>
      </w:pPr>
    </w:p>
    <w:p w:rsidR="00D14D60" w:rsidRPr="003B192B" w:rsidRDefault="00D14D60" w:rsidP="00D14D60">
      <w:pPr>
        <w:spacing w:line="400" w:lineRule="exact"/>
        <w:jc w:val="center"/>
        <w:rPr>
          <w:rFonts w:eastAsia="黑体"/>
          <w:b/>
          <w:bCs/>
          <w:color w:val="000000" w:themeColor="text1"/>
          <w:kern w:val="0"/>
          <w:sz w:val="24"/>
        </w:rPr>
      </w:pPr>
      <w:r w:rsidRPr="003B192B">
        <w:rPr>
          <w:b/>
          <w:color w:val="000000" w:themeColor="text1"/>
          <w:sz w:val="24"/>
        </w:rPr>
        <w:t>4.4</w:t>
      </w:r>
      <w:r w:rsidRPr="003B192B">
        <w:rPr>
          <w:rFonts w:eastAsia="黑体"/>
          <w:b/>
          <w:bCs/>
          <w:color w:val="000000" w:themeColor="text1"/>
          <w:kern w:val="0"/>
          <w:sz w:val="24"/>
        </w:rPr>
        <w:t>荷载效应组合</w:t>
      </w:r>
    </w:p>
    <w:p w:rsidR="00D14D60" w:rsidRPr="003B192B" w:rsidRDefault="00D14D60" w:rsidP="00D14D60">
      <w:pPr>
        <w:spacing w:line="360" w:lineRule="auto"/>
        <w:rPr>
          <w:bCs/>
          <w:color w:val="000000" w:themeColor="text1"/>
          <w:sz w:val="24"/>
        </w:rPr>
      </w:pPr>
      <w:r w:rsidRPr="003B192B">
        <w:rPr>
          <w:rFonts w:hint="eastAsia"/>
          <w:b/>
          <w:bCs/>
          <w:color w:val="000000" w:themeColor="text1"/>
          <w:sz w:val="24"/>
        </w:rPr>
        <w:t xml:space="preserve">4.4.1  </w:t>
      </w:r>
      <w:r w:rsidRPr="003B192B">
        <w:rPr>
          <w:rFonts w:hint="eastAsia"/>
          <w:bCs/>
          <w:color w:val="000000" w:themeColor="text1"/>
          <w:sz w:val="24"/>
        </w:rPr>
        <w:t>对于结构物的设计而言，当整个结构或结构的一部分超过某一特定状态，而不能满足设计规定的某一功能要求时，则称此特定的状态为结构对该功能的极限状态。根据设计中要</w:t>
      </w:r>
      <w:r w:rsidRPr="003B192B">
        <w:rPr>
          <w:rFonts w:hint="eastAsia"/>
          <w:bCs/>
          <w:color w:val="000000" w:themeColor="text1"/>
          <w:sz w:val="24"/>
        </w:rPr>
        <w:lastRenderedPageBreak/>
        <w:t>求考虑的结构功能，结构的极限状态在总体上分为两大类，即承载能力极限状态和正常使用极限状态。对双排脚手架和支撑架而言，承载能力极限状态一般以架体各组件的内力超过其承载能力或者架体出现倾覆为依据；正常使用极限状态一般以架体结构或构件的变形（侧移、挠曲）超过设计允许的极限值或者架体结构杆件的长细比超过设计允许的极限值为依据。</w:t>
      </w:r>
    </w:p>
    <w:p w:rsidR="00D14D60" w:rsidRPr="003B192B" w:rsidRDefault="00D14D60" w:rsidP="00D14D60">
      <w:pPr>
        <w:spacing w:line="360" w:lineRule="auto"/>
        <w:rPr>
          <w:bCs/>
          <w:color w:val="000000" w:themeColor="text1"/>
          <w:sz w:val="24"/>
        </w:rPr>
      </w:pPr>
      <w:r w:rsidRPr="003B192B">
        <w:rPr>
          <w:rFonts w:hint="eastAsia"/>
          <w:bCs/>
          <w:color w:val="000000" w:themeColor="text1"/>
          <w:sz w:val="24"/>
        </w:rPr>
        <w:t>对所考虑的极限状态，在确定其荷载效应时，应对所有可能同时出现的诸荷载作用效应加以组合，以求得在结构中的总效应。这种组合可以多种多样，因此，必须在所有可能组合中，取其中最不利的一组作为该极限状态的设计依据。</w:t>
      </w:r>
    </w:p>
    <w:p w:rsidR="00D14D60" w:rsidRPr="003B192B" w:rsidRDefault="00D14D60" w:rsidP="00D14D60">
      <w:pPr>
        <w:spacing w:line="480" w:lineRule="exact"/>
        <w:rPr>
          <w:rFonts w:ascii="宋体" w:hAnsi="宋体" w:cs="宋体"/>
          <w:color w:val="000000" w:themeColor="text1"/>
          <w:sz w:val="24"/>
        </w:rPr>
      </w:pPr>
      <w:r w:rsidRPr="003B192B">
        <w:rPr>
          <w:b/>
          <w:color w:val="000000" w:themeColor="text1"/>
          <w:sz w:val="24"/>
          <w:szCs w:val="21"/>
        </w:rPr>
        <w:t>4.4.2</w:t>
      </w:r>
      <w:r w:rsidRPr="003B192B">
        <w:rPr>
          <w:color w:val="000000" w:themeColor="text1"/>
          <w:sz w:val="24"/>
          <w:szCs w:val="21"/>
        </w:rPr>
        <w:t xml:space="preserve"> </w:t>
      </w:r>
      <w:r w:rsidRPr="003B192B">
        <w:rPr>
          <w:rFonts w:ascii="宋体" w:hAnsi="Courier New" w:cs="Courier New"/>
          <w:color w:val="000000" w:themeColor="text1"/>
          <w:sz w:val="24"/>
          <w:szCs w:val="21"/>
        </w:rPr>
        <w:t xml:space="preserve"> </w:t>
      </w:r>
      <w:r w:rsidRPr="003B192B">
        <w:rPr>
          <w:rFonts w:ascii="宋体" w:hAnsi="Courier New" w:cs="Courier New" w:hint="eastAsia"/>
          <w:color w:val="000000" w:themeColor="text1"/>
          <w:sz w:val="24"/>
          <w:szCs w:val="21"/>
        </w:rPr>
        <w:t>表</w:t>
      </w:r>
      <w:r w:rsidRPr="003B192B">
        <w:rPr>
          <w:rFonts w:ascii="宋体" w:hAnsi="Courier New" w:cs="Courier New"/>
          <w:color w:val="000000" w:themeColor="text1"/>
          <w:sz w:val="24"/>
          <w:szCs w:val="21"/>
        </w:rPr>
        <w:t>4</w:t>
      </w:r>
      <w:r w:rsidRPr="003B192B">
        <w:rPr>
          <w:rFonts w:ascii="宋体" w:hAnsi="Courier New" w:cs="Courier New" w:hint="eastAsia"/>
          <w:color w:val="000000" w:themeColor="text1"/>
          <w:sz w:val="24"/>
          <w:szCs w:val="21"/>
        </w:rPr>
        <w:t>.</w:t>
      </w:r>
      <w:r w:rsidRPr="003B192B">
        <w:rPr>
          <w:rFonts w:ascii="宋体" w:hAnsi="Courier New" w:cs="Courier New"/>
          <w:color w:val="000000" w:themeColor="text1"/>
          <w:sz w:val="24"/>
          <w:szCs w:val="21"/>
        </w:rPr>
        <w:t>4</w:t>
      </w:r>
      <w:r w:rsidRPr="003B192B">
        <w:rPr>
          <w:rFonts w:ascii="宋体" w:hAnsi="Courier New" w:cs="Courier New" w:hint="eastAsia"/>
          <w:color w:val="000000" w:themeColor="text1"/>
          <w:sz w:val="24"/>
          <w:szCs w:val="21"/>
        </w:rPr>
        <w:t>.2</w:t>
      </w:r>
      <w:r w:rsidRPr="003B192B">
        <w:rPr>
          <w:rFonts w:ascii="宋体" w:hAnsi="Courier New" w:cs="Courier New"/>
          <w:color w:val="000000" w:themeColor="text1"/>
          <w:sz w:val="24"/>
          <w:szCs w:val="21"/>
        </w:rPr>
        <w:t xml:space="preserve"> </w:t>
      </w:r>
      <w:r w:rsidRPr="003B192B">
        <w:rPr>
          <w:rFonts w:ascii="宋体" w:hAnsi="Courier New" w:cs="Courier New" w:hint="eastAsia"/>
          <w:color w:val="000000" w:themeColor="text1"/>
          <w:sz w:val="24"/>
          <w:szCs w:val="21"/>
        </w:rPr>
        <w:t>脚手架的安全等级的规定，根据</w:t>
      </w:r>
      <w:r w:rsidRPr="003B192B">
        <w:rPr>
          <w:rFonts w:ascii="宋体" w:hAnsi="宋体" w:cs="宋体" w:hint="eastAsia"/>
          <w:color w:val="000000" w:themeColor="text1"/>
          <w:sz w:val="24"/>
        </w:rPr>
        <w:t>《建筑施工脚手架安全技术统一</w:t>
      </w:r>
      <w:r w:rsidRPr="003B192B">
        <w:rPr>
          <w:rFonts w:ascii="宋体" w:hAnsi="宋体" w:cs="宋体"/>
          <w:color w:val="000000" w:themeColor="text1"/>
          <w:sz w:val="24"/>
        </w:rPr>
        <w:t>标准</w:t>
      </w:r>
      <w:r w:rsidRPr="003B192B">
        <w:rPr>
          <w:rFonts w:ascii="宋体" w:hAnsi="宋体" w:cs="宋体" w:hint="eastAsia"/>
          <w:color w:val="000000" w:themeColor="text1"/>
          <w:sz w:val="24"/>
        </w:rPr>
        <w:t>》GB 512</w:t>
      </w:r>
      <w:r w:rsidRPr="003B192B">
        <w:rPr>
          <w:rFonts w:ascii="宋体" w:hAnsi="宋体" w:cs="宋体"/>
          <w:color w:val="000000" w:themeColor="text1"/>
          <w:sz w:val="24"/>
        </w:rPr>
        <w:t>1</w:t>
      </w:r>
      <w:r w:rsidRPr="003B192B">
        <w:rPr>
          <w:rFonts w:ascii="宋体" w:hAnsi="宋体" w:cs="宋体" w:hint="eastAsia"/>
          <w:color w:val="000000" w:themeColor="text1"/>
          <w:sz w:val="24"/>
        </w:rPr>
        <w:t>0 规定给出。</w:t>
      </w:r>
    </w:p>
    <w:p w:rsidR="008151AB" w:rsidRPr="003B192B" w:rsidRDefault="00D14D60" w:rsidP="0026368A">
      <w:pPr>
        <w:tabs>
          <w:tab w:val="left" w:pos="7620"/>
        </w:tabs>
        <w:spacing w:line="480" w:lineRule="exact"/>
        <w:rPr>
          <w:rFonts w:ascii="宋体" w:hAnsi="宋体"/>
          <w:color w:val="000000" w:themeColor="text1"/>
          <w:sz w:val="24"/>
        </w:rPr>
      </w:pPr>
      <w:r w:rsidRPr="003B192B">
        <w:rPr>
          <w:rFonts w:hint="eastAsia"/>
          <w:b/>
          <w:color w:val="000000" w:themeColor="text1"/>
          <w:sz w:val="24"/>
        </w:rPr>
        <w:t>4.4.3</w:t>
      </w:r>
      <w:r w:rsidR="008151AB" w:rsidRPr="003B192B">
        <w:rPr>
          <w:rFonts w:ascii="宋体" w:hAnsi="Courier New" w:cs="Courier New" w:hint="eastAsia"/>
          <w:color w:val="000000" w:themeColor="text1"/>
          <w:sz w:val="24"/>
          <w:szCs w:val="21"/>
        </w:rPr>
        <w:t>根据</w:t>
      </w:r>
      <w:r w:rsidR="008151AB" w:rsidRPr="003B192B">
        <w:rPr>
          <w:rFonts w:ascii="宋体" w:hAnsi="宋体" w:cs="宋体" w:hint="eastAsia"/>
          <w:color w:val="000000" w:themeColor="text1"/>
          <w:sz w:val="24"/>
        </w:rPr>
        <w:t>《建筑施工脚手架安全技术统一</w:t>
      </w:r>
      <w:r w:rsidR="008151AB" w:rsidRPr="003B192B">
        <w:rPr>
          <w:rFonts w:ascii="宋体" w:hAnsi="宋体" w:cs="宋体"/>
          <w:color w:val="000000" w:themeColor="text1"/>
          <w:sz w:val="24"/>
        </w:rPr>
        <w:t>标准</w:t>
      </w:r>
      <w:r w:rsidR="008151AB" w:rsidRPr="003B192B">
        <w:rPr>
          <w:rFonts w:ascii="宋体" w:hAnsi="宋体" w:cs="宋体" w:hint="eastAsia"/>
          <w:color w:val="000000" w:themeColor="text1"/>
          <w:sz w:val="24"/>
        </w:rPr>
        <w:t>》GB 512</w:t>
      </w:r>
      <w:r w:rsidR="008151AB" w:rsidRPr="003B192B">
        <w:rPr>
          <w:rFonts w:ascii="宋体" w:hAnsi="宋体" w:cs="宋体"/>
          <w:color w:val="000000" w:themeColor="text1"/>
          <w:sz w:val="24"/>
        </w:rPr>
        <w:t>1</w:t>
      </w:r>
      <w:r w:rsidR="008151AB" w:rsidRPr="003B192B">
        <w:rPr>
          <w:rFonts w:ascii="宋体" w:hAnsi="宋体" w:cs="宋体" w:hint="eastAsia"/>
          <w:color w:val="000000" w:themeColor="text1"/>
          <w:sz w:val="24"/>
        </w:rPr>
        <w:t>0 规定</w:t>
      </w:r>
      <w:r w:rsidR="0026368A" w:rsidRPr="003B192B">
        <w:rPr>
          <w:rFonts w:ascii="宋体" w:hAnsi="宋体" w:cs="宋体" w:hint="eastAsia"/>
          <w:color w:val="000000" w:themeColor="text1"/>
          <w:sz w:val="24"/>
        </w:rPr>
        <w:t xml:space="preserve">、 </w:t>
      </w:r>
      <w:r w:rsidR="0026368A" w:rsidRPr="003B192B">
        <w:rPr>
          <w:rFonts w:ascii="宋体" w:hAnsi="宋体" w:hint="eastAsia"/>
          <w:color w:val="000000" w:themeColor="text1"/>
          <w:sz w:val="24"/>
        </w:rPr>
        <w:t>《建筑施工碗扣式钢管脚手架安全技术规范》JGJ166</w:t>
      </w:r>
      <w:r w:rsidR="0026368A" w:rsidRPr="003B192B">
        <w:rPr>
          <w:rFonts w:ascii="宋体" w:hAnsi="宋体"/>
          <w:color w:val="000000" w:themeColor="text1"/>
          <w:sz w:val="24"/>
        </w:rPr>
        <w:t xml:space="preserve"> </w:t>
      </w:r>
      <w:r w:rsidR="0026368A" w:rsidRPr="003B192B">
        <w:rPr>
          <w:rFonts w:ascii="宋体" w:hAnsi="宋体" w:hint="eastAsia"/>
          <w:color w:val="000000" w:themeColor="text1"/>
          <w:sz w:val="24"/>
        </w:rPr>
        <w:t>规定</w:t>
      </w:r>
      <w:r w:rsidR="008151AB" w:rsidRPr="003B192B">
        <w:rPr>
          <w:rFonts w:ascii="宋体" w:hAnsi="宋体" w:cs="宋体" w:hint="eastAsia"/>
          <w:color w:val="000000" w:themeColor="text1"/>
          <w:sz w:val="24"/>
        </w:rPr>
        <w:t>给出。</w:t>
      </w:r>
    </w:p>
    <w:p w:rsidR="00D14D60" w:rsidRPr="003B192B" w:rsidRDefault="00D14D60" w:rsidP="00D14D60">
      <w:pPr>
        <w:spacing w:line="360" w:lineRule="auto"/>
        <w:rPr>
          <w:rFonts w:ascii="宋体" w:hAnsi="Courier New" w:cs="Courier New"/>
          <w:color w:val="000000" w:themeColor="text1"/>
          <w:sz w:val="24"/>
          <w:szCs w:val="21"/>
        </w:rPr>
      </w:pPr>
      <w:r w:rsidRPr="003B192B">
        <w:rPr>
          <w:rFonts w:hint="eastAsia"/>
          <w:b/>
          <w:color w:val="000000" w:themeColor="text1"/>
          <w:sz w:val="24"/>
        </w:rPr>
        <w:t>4.4.4</w:t>
      </w:r>
      <w:r w:rsidRPr="003B192B">
        <w:rPr>
          <w:rFonts w:hint="eastAsia"/>
          <w:color w:val="000000" w:themeColor="text1"/>
          <w:sz w:val="24"/>
        </w:rPr>
        <w:t xml:space="preserve">  </w:t>
      </w:r>
      <w:r w:rsidRPr="003B192B">
        <w:rPr>
          <w:rFonts w:ascii="宋体" w:hAnsi="Courier New" w:cs="Courier New"/>
          <w:color w:val="000000" w:themeColor="text1"/>
          <w:sz w:val="24"/>
          <w:szCs w:val="21"/>
        </w:rPr>
        <w:t>根据现行国家标准《建筑结构荷载规范》GB50009的规定，脚手架</w:t>
      </w:r>
      <w:r w:rsidRPr="003B192B">
        <w:rPr>
          <w:rFonts w:ascii="宋体" w:hAnsi="Courier New" w:cs="Courier New" w:hint="eastAsia"/>
          <w:color w:val="000000" w:themeColor="text1"/>
          <w:sz w:val="24"/>
          <w:szCs w:val="21"/>
        </w:rPr>
        <w:t>按</w:t>
      </w:r>
      <w:r w:rsidRPr="003B192B">
        <w:rPr>
          <w:rFonts w:ascii="宋体" w:hAnsi="Courier New" w:cs="Courier New"/>
          <w:color w:val="000000" w:themeColor="text1"/>
          <w:sz w:val="24"/>
          <w:szCs w:val="21"/>
        </w:rPr>
        <w:t>承载能力极限状态</w:t>
      </w:r>
      <w:r w:rsidRPr="003B192B">
        <w:rPr>
          <w:rFonts w:ascii="宋体" w:hAnsi="Courier New" w:cs="Courier New" w:hint="eastAsia"/>
          <w:color w:val="000000" w:themeColor="text1"/>
          <w:sz w:val="24"/>
          <w:szCs w:val="21"/>
        </w:rPr>
        <w:t>设计</w:t>
      </w:r>
      <w:r w:rsidRPr="003B192B">
        <w:rPr>
          <w:rFonts w:ascii="宋体" w:hAnsi="Courier New" w:cs="Courier New"/>
          <w:color w:val="000000" w:themeColor="text1"/>
          <w:sz w:val="24"/>
          <w:szCs w:val="21"/>
        </w:rPr>
        <w:t>，应</w:t>
      </w:r>
      <w:r w:rsidRPr="003B192B">
        <w:rPr>
          <w:rFonts w:ascii="宋体" w:hAnsi="Courier New" w:cs="Courier New" w:hint="eastAsia"/>
          <w:color w:val="000000" w:themeColor="text1"/>
          <w:sz w:val="24"/>
          <w:szCs w:val="21"/>
        </w:rPr>
        <w:t>取</w:t>
      </w:r>
      <w:r w:rsidRPr="003B192B">
        <w:rPr>
          <w:rFonts w:ascii="宋体" w:hAnsi="Courier New" w:cs="Courier New"/>
          <w:color w:val="000000" w:themeColor="text1"/>
          <w:sz w:val="24"/>
          <w:szCs w:val="21"/>
        </w:rPr>
        <w:t>荷载的基本组合进行荷载组合</w:t>
      </w:r>
      <w:r w:rsidRPr="003B192B">
        <w:rPr>
          <w:rFonts w:ascii="宋体" w:hAnsi="Courier New" w:cs="Courier New" w:hint="eastAsia"/>
          <w:color w:val="000000" w:themeColor="text1"/>
          <w:sz w:val="24"/>
          <w:szCs w:val="21"/>
        </w:rPr>
        <w:t>，而不考虑短暂作用、偶然作用、地震荷载作用组合，只要是按本</w:t>
      </w:r>
      <w:r w:rsidR="0026368A" w:rsidRPr="003B192B">
        <w:rPr>
          <w:rFonts w:ascii="宋体" w:hAnsi="Courier New" w:cs="Courier New" w:hint="eastAsia"/>
          <w:color w:val="000000" w:themeColor="text1"/>
          <w:sz w:val="24"/>
          <w:szCs w:val="21"/>
        </w:rPr>
        <w:t>规程</w:t>
      </w:r>
      <w:r w:rsidRPr="003B192B">
        <w:rPr>
          <w:rFonts w:ascii="宋体" w:hAnsi="Courier New" w:cs="Courier New" w:hint="eastAsia"/>
          <w:color w:val="000000" w:themeColor="text1"/>
          <w:sz w:val="24"/>
          <w:szCs w:val="21"/>
        </w:rPr>
        <w:t>的规定对荷载进行基本组合计算，脚手架结构是安全的。</w:t>
      </w:r>
    </w:p>
    <w:p w:rsidR="00D14D60" w:rsidRPr="003B192B" w:rsidRDefault="00D14D60" w:rsidP="00D14D60">
      <w:pPr>
        <w:spacing w:line="460" w:lineRule="exact"/>
        <w:ind w:left="1" w:firstLine="480"/>
        <w:rPr>
          <w:color w:val="000000" w:themeColor="text1"/>
          <w:sz w:val="24"/>
        </w:rPr>
      </w:pPr>
      <w:r w:rsidRPr="003B192B">
        <w:rPr>
          <w:b/>
          <w:color w:val="000000" w:themeColor="text1"/>
          <w:sz w:val="24"/>
        </w:rPr>
        <w:t>1</w:t>
      </w:r>
      <w:r w:rsidRPr="003B192B">
        <w:rPr>
          <w:color w:val="000000" w:themeColor="text1"/>
          <w:sz w:val="24"/>
        </w:rPr>
        <w:t xml:space="preserve"> </w:t>
      </w:r>
      <w:r w:rsidRPr="003B192B">
        <w:rPr>
          <w:color w:val="000000" w:themeColor="text1"/>
          <w:sz w:val="24"/>
        </w:rPr>
        <w:t>对作业脚手架荷载基本组合</w:t>
      </w:r>
      <w:r w:rsidRPr="003B192B">
        <w:rPr>
          <w:rFonts w:hint="eastAsia"/>
          <w:color w:val="000000" w:themeColor="text1"/>
          <w:sz w:val="24"/>
        </w:rPr>
        <w:t>的</w:t>
      </w:r>
      <w:r w:rsidRPr="003B192B">
        <w:rPr>
          <w:color w:val="000000" w:themeColor="text1"/>
          <w:sz w:val="24"/>
        </w:rPr>
        <w:t>列出，其</w:t>
      </w:r>
      <w:r w:rsidRPr="003B192B">
        <w:rPr>
          <w:rFonts w:hint="eastAsia"/>
          <w:color w:val="000000" w:themeColor="text1"/>
          <w:sz w:val="24"/>
        </w:rPr>
        <w:t>主要</w:t>
      </w:r>
      <w:r w:rsidRPr="003B192B">
        <w:rPr>
          <w:color w:val="000000" w:themeColor="text1"/>
          <w:sz w:val="24"/>
        </w:rPr>
        <w:t>依据有以下几点：</w:t>
      </w:r>
    </w:p>
    <w:p w:rsidR="00D14D60" w:rsidRPr="003B192B" w:rsidRDefault="00D14D60" w:rsidP="00D14D60">
      <w:pPr>
        <w:spacing w:line="460" w:lineRule="exact"/>
        <w:ind w:left="1" w:firstLine="480"/>
        <w:rPr>
          <w:color w:val="000000" w:themeColor="text1"/>
          <w:sz w:val="24"/>
        </w:rPr>
      </w:pPr>
      <w:r w:rsidRPr="003B192B">
        <w:rPr>
          <w:rFonts w:hint="eastAsia"/>
          <w:b/>
          <w:color w:val="000000" w:themeColor="text1"/>
          <w:sz w:val="24"/>
        </w:rPr>
        <w:t>1</w:t>
      </w:r>
      <w:r w:rsidRPr="003B192B">
        <w:rPr>
          <w:rFonts w:hint="eastAsia"/>
          <w:b/>
          <w:color w:val="000000" w:themeColor="text1"/>
          <w:sz w:val="24"/>
        </w:rPr>
        <w:t>）</w:t>
      </w:r>
      <w:r w:rsidRPr="003B192B">
        <w:rPr>
          <w:rFonts w:hint="eastAsia"/>
          <w:color w:val="000000" w:themeColor="text1"/>
          <w:sz w:val="24"/>
        </w:rPr>
        <w:t>对于落地作业脚手架，主要是计算水平杆抗弯强度及连接强度、立杆稳定承载力、连墙件强度及稳定承载力、立杆地基承载力。理论分析和试验结果表明，当搭设架体的材料、构配件质量合格，结构和构造应符合脚手架相关的国家现行标准的规定，剪刀撑等加固杆件、连墙件按要求设置的情况下，上述计算内容满足安全承载要求，则架体也满足安全承载要求。</w:t>
      </w:r>
    </w:p>
    <w:p w:rsidR="00D14D60" w:rsidRPr="003B192B" w:rsidRDefault="00D14D60" w:rsidP="00D14D60">
      <w:pPr>
        <w:spacing w:line="460" w:lineRule="exact"/>
        <w:ind w:left="1" w:firstLine="480"/>
        <w:rPr>
          <w:color w:val="000000" w:themeColor="text1"/>
          <w:sz w:val="24"/>
        </w:rPr>
      </w:pPr>
      <w:r w:rsidRPr="003B192B">
        <w:rPr>
          <w:rFonts w:hint="eastAsia"/>
          <w:b/>
          <w:color w:val="000000" w:themeColor="text1"/>
          <w:sz w:val="24"/>
        </w:rPr>
        <w:t>2</w:t>
      </w:r>
      <w:r w:rsidRPr="003B192B">
        <w:rPr>
          <w:b/>
          <w:color w:val="000000" w:themeColor="text1"/>
          <w:sz w:val="24"/>
        </w:rPr>
        <w:t>）</w:t>
      </w:r>
      <w:r w:rsidRPr="003B192B">
        <w:rPr>
          <w:color w:val="000000" w:themeColor="text1"/>
          <w:sz w:val="24"/>
        </w:rPr>
        <w:t>水平杆件一般只进行</w:t>
      </w:r>
      <w:r w:rsidRPr="003B192B">
        <w:rPr>
          <w:rFonts w:hint="eastAsia"/>
          <w:color w:val="000000" w:themeColor="text1"/>
          <w:sz w:val="24"/>
        </w:rPr>
        <w:t>抗弯</w:t>
      </w:r>
      <w:r w:rsidRPr="003B192B">
        <w:rPr>
          <w:color w:val="000000" w:themeColor="text1"/>
          <w:sz w:val="24"/>
        </w:rPr>
        <w:t>强度和连接强度计算，可不组合风荷载。</w:t>
      </w:r>
    </w:p>
    <w:p w:rsidR="00D14D60" w:rsidRPr="003B192B" w:rsidRDefault="00D14D60" w:rsidP="00D14D60">
      <w:pPr>
        <w:spacing w:line="460" w:lineRule="exact"/>
        <w:ind w:left="1" w:firstLine="480"/>
        <w:rPr>
          <w:color w:val="000000" w:themeColor="text1"/>
          <w:sz w:val="24"/>
        </w:rPr>
      </w:pPr>
      <w:r w:rsidRPr="003B192B">
        <w:rPr>
          <w:rFonts w:hint="eastAsia"/>
          <w:b/>
          <w:color w:val="000000" w:themeColor="text1"/>
          <w:sz w:val="24"/>
        </w:rPr>
        <w:t>3</w:t>
      </w:r>
      <w:r w:rsidRPr="003B192B">
        <w:rPr>
          <w:b/>
          <w:color w:val="000000" w:themeColor="text1"/>
          <w:sz w:val="24"/>
        </w:rPr>
        <w:t>）</w:t>
      </w:r>
      <w:r w:rsidRPr="003B192B">
        <w:rPr>
          <w:color w:val="000000" w:themeColor="text1"/>
          <w:sz w:val="24"/>
        </w:rPr>
        <w:t>理论分析和试验结果表明，在连墙件正常设置的条件下，</w:t>
      </w:r>
      <w:r w:rsidRPr="003B192B">
        <w:rPr>
          <w:rFonts w:hint="eastAsia"/>
          <w:color w:val="000000" w:themeColor="text1"/>
          <w:sz w:val="24"/>
        </w:rPr>
        <w:t>落地</w:t>
      </w:r>
      <w:r w:rsidRPr="003B192B">
        <w:rPr>
          <w:color w:val="000000" w:themeColor="text1"/>
          <w:sz w:val="24"/>
        </w:rPr>
        <w:t>作业脚手架破坏均属于立杆稳定破坏，故只计算作业脚手架立杆稳定项目</w:t>
      </w:r>
      <w:r w:rsidRPr="003B192B">
        <w:rPr>
          <w:rFonts w:hint="eastAsia"/>
          <w:color w:val="000000" w:themeColor="text1"/>
          <w:sz w:val="24"/>
        </w:rPr>
        <w:t>。</w:t>
      </w:r>
    </w:p>
    <w:p w:rsidR="00D14D60" w:rsidRPr="003B192B" w:rsidRDefault="00D14D60" w:rsidP="00D14D60">
      <w:pPr>
        <w:spacing w:line="460" w:lineRule="exact"/>
        <w:ind w:left="1" w:firstLine="480"/>
        <w:rPr>
          <w:color w:val="000000" w:themeColor="text1"/>
          <w:sz w:val="24"/>
        </w:rPr>
      </w:pPr>
      <w:r w:rsidRPr="003B192B">
        <w:rPr>
          <w:rFonts w:hint="eastAsia"/>
          <w:b/>
          <w:color w:val="000000" w:themeColor="text1"/>
          <w:sz w:val="24"/>
        </w:rPr>
        <w:t>4</w:t>
      </w:r>
      <w:r w:rsidRPr="003B192B">
        <w:rPr>
          <w:b/>
          <w:color w:val="000000" w:themeColor="text1"/>
          <w:sz w:val="24"/>
        </w:rPr>
        <w:t>）</w:t>
      </w:r>
      <w:proofErr w:type="gramStart"/>
      <w:r w:rsidRPr="003B192B">
        <w:rPr>
          <w:color w:val="000000" w:themeColor="text1"/>
          <w:sz w:val="24"/>
        </w:rPr>
        <w:t>连墙件荷载组合</w:t>
      </w:r>
      <w:proofErr w:type="gramEnd"/>
      <w:r w:rsidRPr="003B192B">
        <w:rPr>
          <w:color w:val="000000" w:themeColor="text1"/>
          <w:sz w:val="24"/>
        </w:rPr>
        <w:t>中除风荷载外，还包括附加水平力</w:t>
      </w:r>
      <w:r w:rsidRPr="003B192B">
        <w:rPr>
          <w:color w:val="000000" w:themeColor="text1"/>
          <w:position w:val="-12"/>
          <w:sz w:val="24"/>
        </w:rPr>
        <w:object w:dxaOrig="340" w:dyaOrig="360">
          <v:shape id="_x0000_i1173" type="#_x0000_t75" style="width:17.4pt;height:18pt" o:ole="">
            <v:imagedata r:id="rId280" o:title=""/>
          </v:shape>
          <o:OLEObject Type="Embed" ProgID="Equation.3" ShapeID="_x0000_i1173" DrawAspect="Content" ObjectID="_1610373433" r:id="rId281"/>
        </w:object>
      </w:r>
      <w:r w:rsidRPr="003B192B">
        <w:rPr>
          <w:color w:val="000000" w:themeColor="text1"/>
          <w:sz w:val="24"/>
        </w:rPr>
        <w:t>，这是考虑到连</w:t>
      </w:r>
      <w:proofErr w:type="gramStart"/>
      <w:r w:rsidRPr="003B192B">
        <w:rPr>
          <w:color w:val="000000" w:themeColor="text1"/>
          <w:sz w:val="24"/>
        </w:rPr>
        <w:t>墙件除</w:t>
      </w:r>
      <w:proofErr w:type="gramEnd"/>
      <w:r w:rsidRPr="003B192B">
        <w:rPr>
          <w:color w:val="000000" w:themeColor="text1"/>
          <w:sz w:val="24"/>
        </w:rPr>
        <w:t>受风荷载作用外，还受到其他水平力作用，主要是两个方面：</w:t>
      </w:r>
    </w:p>
    <w:p w:rsidR="00D14D60" w:rsidRPr="003B192B" w:rsidRDefault="00D14D60" w:rsidP="00D14D60">
      <w:pPr>
        <w:spacing w:line="460" w:lineRule="exact"/>
        <w:ind w:left="1" w:firstLine="480"/>
        <w:rPr>
          <w:color w:val="000000" w:themeColor="text1"/>
          <w:sz w:val="24"/>
        </w:rPr>
      </w:pPr>
      <w:r w:rsidRPr="003B192B">
        <w:rPr>
          <w:rFonts w:ascii="宋体" w:hAnsi="宋体" w:cs="宋体" w:hint="eastAsia"/>
          <w:color w:val="000000" w:themeColor="text1"/>
          <w:sz w:val="24"/>
        </w:rPr>
        <w:t>①</w:t>
      </w:r>
      <w:r w:rsidRPr="003B192B">
        <w:rPr>
          <w:color w:val="000000" w:themeColor="text1"/>
          <w:sz w:val="24"/>
        </w:rPr>
        <w:t>作业脚手架的荷载作用对于立杆来说是偏心的，在偏心力作用下，作业脚手架承受着倾覆力矩的作用，此倾覆力矩由连墙件的水平反力抵抗。</w:t>
      </w:r>
    </w:p>
    <w:p w:rsidR="00D14D60" w:rsidRPr="003B192B" w:rsidRDefault="00D14D60" w:rsidP="00D14D60">
      <w:pPr>
        <w:spacing w:line="460" w:lineRule="exact"/>
        <w:ind w:left="1" w:firstLine="480"/>
        <w:rPr>
          <w:color w:val="000000" w:themeColor="text1"/>
          <w:sz w:val="24"/>
        </w:rPr>
      </w:pPr>
      <w:r w:rsidRPr="003B192B">
        <w:rPr>
          <w:rFonts w:ascii="宋体" w:hAnsi="宋体" w:cs="宋体" w:hint="eastAsia"/>
          <w:color w:val="000000" w:themeColor="text1"/>
          <w:sz w:val="24"/>
        </w:rPr>
        <w:t>②</w:t>
      </w:r>
      <w:r w:rsidRPr="003B192B">
        <w:rPr>
          <w:color w:val="000000" w:themeColor="text1"/>
          <w:sz w:val="24"/>
        </w:rPr>
        <w:t>连墙件是被用作减小架体立杆轴心受压构件自由长度的侧向支撑，承受支撑力。</w:t>
      </w:r>
    </w:p>
    <w:p w:rsidR="00D14D60" w:rsidRPr="003B192B" w:rsidRDefault="00D14D60" w:rsidP="00D14D60">
      <w:pPr>
        <w:spacing w:line="460" w:lineRule="exact"/>
        <w:ind w:left="1" w:firstLine="480"/>
        <w:rPr>
          <w:color w:val="000000" w:themeColor="text1"/>
          <w:sz w:val="24"/>
        </w:rPr>
      </w:pPr>
      <w:r w:rsidRPr="003B192B">
        <w:rPr>
          <w:color w:val="000000" w:themeColor="text1"/>
          <w:sz w:val="24"/>
        </w:rPr>
        <w:t>综合以上两个因素，因精确计算以上两项水平力目前还难以做到，根据以往经验，标准中给出固定值</w:t>
      </w:r>
      <w:r w:rsidRPr="003B192B">
        <w:rPr>
          <w:color w:val="000000" w:themeColor="text1"/>
          <w:position w:val="-12"/>
          <w:sz w:val="24"/>
        </w:rPr>
        <w:object w:dxaOrig="340" w:dyaOrig="360">
          <v:shape id="_x0000_i1174" type="#_x0000_t75" style="width:17.4pt;height:18pt" o:ole="">
            <v:imagedata r:id="rId282" o:title=""/>
          </v:shape>
          <o:OLEObject Type="Embed" ProgID="Equation.3" ShapeID="_x0000_i1174" DrawAspect="Content" ObjectID="_1610373434" r:id="rId283"/>
        </w:object>
      </w:r>
      <w:r w:rsidRPr="003B192B">
        <w:rPr>
          <w:color w:val="000000" w:themeColor="text1"/>
          <w:sz w:val="24"/>
        </w:rPr>
        <w:t>。</w:t>
      </w:r>
    </w:p>
    <w:p w:rsidR="00D14D60" w:rsidRPr="003B192B" w:rsidRDefault="00D14D60" w:rsidP="00B24CD6">
      <w:pPr>
        <w:spacing w:line="460" w:lineRule="exact"/>
        <w:ind w:left="1" w:firstLine="480"/>
        <w:rPr>
          <w:color w:val="000000" w:themeColor="text1"/>
          <w:sz w:val="24"/>
        </w:rPr>
      </w:pPr>
      <w:r w:rsidRPr="003B192B">
        <w:rPr>
          <w:b/>
          <w:color w:val="000000" w:themeColor="text1"/>
          <w:sz w:val="24"/>
        </w:rPr>
        <w:lastRenderedPageBreak/>
        <w:t>2</w:t>
      </w:r>
      <w:r w:rsidRPr="003B192B">
        <w:rPr>
          <w:color w:val="000000" w:themeColor="text1"/>
          <w:sz w:val="24"/>
        </w:rPr>
        <w:t xml:space="preserve"> </w:t>
      </w:r>
      <w:r w:rsidRPr="003B192B">
        <w:rPr>
          <w:color w:val="000000" w:themeColor="text1"/>
          <w:sz w:val="24"/>
        </w:rPr>
        <w:t>支</w:t>
      </w:r>
      <w:r w:rsidRPr="003B192B">
        <w:rPr>
          <w:rFonts w:hint="eastAsia"/>
          <w:color w:val="000000" w:themeColor="text1"/>
          <w:sz w:val="24"/>
        </w:rPr>
        <w:t>撑脚手</w:t>
      </w:r>
      <w:r w:rsidRPr="003B192B">
        <w:rPr>
          <w:color w:val="000000" w:themeColor="text1"/>
          <w:sz w:val="24"/>
        </w:rPr>
        <w:t>架</w:t>
      </w:r>
      <w:r w:rsidR="00B24CD6" w:rsidRPr="003B192B">
        <w:rPr>
          <w:rFonts w:hint="eastAsia"/>
          <w:color w:val="000000" w:themeColor="text1"/>
          <w:sz w:val="24"/>
        </w:rPr>
        <w:t>、强一般型满堂脚手架、加强型满堂脚手架</w:t>
      </w:r>
      <w:r w:rsidRPr="003B192B">
        <w:rPr>
          <w:color w:val="000000" w:themeColor="text1"/>
          <w:sz w:val="24"/>
        </w:rPr>
        <w:t>荷载基本组合的列出，其</w:t>
      </w:r>
      <w:r w:rsidRPr="003B192B">
        <w:rPr>
          <w:rFonts w:hint="eastAsia"/>
          <w:color w:val="000000" w:themeColor="text1"/>
          <w:sz w:val="24"/>
        </w:rPr>
        <w:t>主要</w:t>
      </w:r>
      <w:r w:rsidRPr="003B192B">
        <w:rPr>
          <w:color w:val="000000" w:themeColor="text1"/>
          <w:sz w:val="24"/>
        </w:rPr>
        <w:t>依据有以下几点：</w:t>
      </w:r>
    </w:p>
    <w:p w:rsidR="00D14D60" w:rsidRPr="003B192B" w:rsidRDefault="00D14D60" w:rsidP="00D14D60">
      <w:pPr>
        <w:spacing w:line="460" w:lineRule="exact"/>
        <w:ind w:firstLine="482"/>
        <w:rPr>
          <w:color w:val="000000" w:themeColor="text1"/>
          <w:sz w:val="24"/>
        </w:rPr>
      </w:pPr>
      <w:r w:rsidRPr="003B192B">
        <w:rPr>
          <w:b/>
          <w:color w:val="000000" w:themeColor="text1"/>
          <w:sz w:val="24"/>
        </w:rPr>
        <w:t>1</w:t>
      </w:r>
      <w:r w:rsidRPr="003B192B">
        <w:rPr>
          <w:b/>
          <w:color w:val="000000" w:themeColor="text1"/>
          <w:sz w:val="24"/>
        </w:rPr>
        <w:t>）</w:t>
      </w:r>
      <w:r w:rsidRPr="003B192B">
        <w:rPr>
          <w:color w:val="000000" w:themeColor="text1"/>
          <w:sz w:val="24"/>
        </w:rPr>
        <w:t>对于</w:t>
      </w:r>
      <w:r w:rsidR="00B24CD6" w:rsidRPr="003B192B">
        <w:rPr>
          <w:rFonts w:hint="eastAsia"/>
          <w:color w:val="000000" w:themeColor="text1"/>
          <w:sz w:val="24"/>
        </w:rPr>
        <w:t>架体</w:t>
      </w:r>
      <w:r w:rsidRPr="003B192B">
        <w:rPr>
          <w:color w:val="000000" w:themeColor="text1"/>
          <w:sz w:val="24"/>
        </w:rPr>
        <w:t>的设计计算主要是水平杆</w:t>
      </w:r>
      <w:r w:rsidRPr="003B192B">
        <w:rPr>
          <w:rFonts w:hint="eastAsia"/>
          <w:color w:val="000000" w:themeColor="text1"/>
          <w:sz w:val="24"/>
        </w:rPr>
        <w:t>抗弯</w:t>
      </w:r>
      <w:r w:rsidRPr="003B192B">
        <w:rPr>
          <w:color w:val="000000" w:themeColor="text1"/>
          <w:sz w:val="24"/>
        </w:rPr>
        <w:t>强度</w:t>
      </w:r>
      <w:r w:rsidRPr="003B192B">
        <w:rPr>
          <w:rFonts w:hint="eastAsia"/>
          <w:color w:val="000000" w:themeColor="text1"/>
          <w:sz w:val="24"/>
        </w:rPr>
        <w:t>及连接强度、</w:t>
      </w:r>
      <w:r w:rsidRPr="003B192B">
        <w:rPr>
          <w:color w:val="000000" w:themeColor="text1"/>
          <w:sz w:val="24"/>
        </w:rPr>
        <w:t>立杆稳定承载力</w:t>
      </w:r>
      <w:r w:rsidRPr="003B192B">
        <w:rPr>
          <w:rFonts w:hint="eastAsia"/>
          <w:color w:val="000000" w:themeColor="text1"/>
          <w:sz w:val="24"/>
        </w:rPr>
        <w:t>、</w:t>
      </w:r>
      <w:r w:rsidRPr="003B192B">
        <w:rPr>
          <w:color w:val="000000" w:themeColor="text1"/>
          <w:sz w:val="24"/>
        </w:rPr>
        <w:t>架</w:t>
      </w:r>
      <w:r w:rsidRPr="003B192B">
        <w:rPr>
          <w:rFonts w:hint="eastAsia"/>
          <w:color w:val="000000" w:themeColor="text1"/>
          <w:sz w:val="24"/>
        </w:rPr>
        <w:t>体抗倾覆、立杆地基承载力</w:t>
      </w:r>
      <w:r w:rsidRPr="003B192B">
        <w:rPr>
          <w:color w:val="000000" w:themeColor="text1"/>
          <w:sz w:val="24"/>
        </w:rPr>
        <w:t>，理论分析和试验结果表明，</w:t>
      </w:r>
      <w:r w:rsidRPr="003B192B">
        <w:rPr>
          <w:rFonts w:hint="eastAsia"/>
          <w:color w:val="000000" w:themeColor="text1"/>
          <w:sz w:val="24"/>
        </w:rPr>
        <w:t>在搭设材料、构配件质量合格，</w:t>
      </w:r>
      <w:r w:rsidRPr="003B192B">
        <w:rPr>
          <w:color w:val="000000" w:themeColor="text1"/>
          <w:sz w:val="24"/>
        </w:rPr>
        <w:t>架体构造符合</w:t>
      </w:r>
      <w:r w:rsidRPr="003B192B">
        <w:rPr>
          <w:rFonts w:hint="eastAsia"/>
          <w:color w:val="000000" w:themeColor="text1"/>
          <w:sz w:val="24"/>
        </w:rPr>
        <w:t>本标准和脚手架相关的国家现行标准的</w:t>
      </w:r>
      <w:r w:rsidRPr="003B192B">
        <w:rPr>
          <w:color w:val="000000" w:themeColor="text1"/>
          <w:sz w:val="24"/>
        </w:rPr>
        <w:t>要求，剪刀撑或斜</w:t>
      </w:r>
      <w:r w:rsidRPr="003B192B">
        <w:rPr>
          <w:rFonts w:hint="eastAsia"/>
          <w:color w:val="000000" w:themeColor="text1"/>
          <w:sz w:val="24"/>
        </w:rPr>
        <w:t>撑</w:t>
      </w:r>
      <w:r w:rsidRPr="003B192B">
        <w:rPr>
          <w:color w:val="000000" w:themeColor="text1"/>
          <w:sz w:val="24"/>
        </w:rPr>
        <w:t>杆等加固</w:t>
      </w:r>
      <w:r w:rsidRPr="003B192B">
        <w:rPr>
          <w:rFonts w:hint="eastAsia"/>
          <w:color w:val="000000" w:themeColor="text1"/>
          <w:sz w:val="24"/>
        </w:rPr>
        <w:t>杆</w:t>
      </w:r>
      <w:r w:rsidRPr="003B192B">
        <w:rPr>
          <w:color w:val="000000" w:themeColor="text1"/>
          <w:sz w:val="24"/>
        </w:rPr>
        <w:t>件按要求设置的情况下，上述</w:t>
      </w:r>
      <w:r w:rsidRPr="003B192B">
        <w:rPr>
          <w:rFonts w:hint="eastAsia"/>
          <w:color w:val="000000" w:themeColor="text1"/>
          <w:sz w:val="24"/>
        </w:rPr>
        <w:t>4</w:t>
      </w:r>
      <w:r w:rsidRPr="003B192B">
        <w:rPr>
          <w:color w:val="000000" w:themeColor="text1"/>
          <w:sz w:val="24"/>
        </w:rPr>
        <w:t>项</w:t>
      </w:r>
      <w:r w:rsidRPr="003B192B">
        <w:rPr>
          <w:rFonts w:hint="eastAsia"/>
          <w:color w:val="000000" w:themeColor="text1"/>
          <w:sz w:val="24"/>
        </w:rPr>
        <w:t>计算</w:t>
      </w:r>
      <w:r w:rsidRPr="003B192B">
        <w:rPr>
          <w:color w:val="000000" w:themeColor="text1"/>
          <w:sz w:val="24"/>
        </w:rPr>
        <w:t>满足</w:t>
      </w:r>
      <w:r w:rsidRPr="003B192B">
        <w:rPr>
          <w:rFonts w:hint="eastAsia"/>
          <w:color w:val="000000" w:themeColor="text1"/>
          <w:sz w:val="24"/>
        </w:rPr>
        <w:t>安全承载</w:t>
      </w:r>
      <w:r w:rsidRPr="003B192B">
        <w:rPr>
          <w:color w:val="000000" w:themeColor="text1"/>
          <w:sz w:val="24"/>
        </w:rPr>
        <w:t>要求</w:t>
      </w:r>
      <w:r w:rsidRPr="003B192B">
        <w:rPr>
          <w:rFonts w:hint="eastAsia"/>
          <w:color w:val="000000" w:themeColor="text1"/>
          <w:sz w:val="24"/>
        </w:rPr>
        <w:t>，</w:t>
      </w:r>
      <w:r w:rsidRPr="003B192B">
        <w:rPr>
          <w:color w:val="000000" w:themeColor="text1"/>
          <w:sz w:val="24"/>
        </w:rPr>
        <w:t>则架体</w:t>
      </w:r>
      <w:r w:rsidRPr="003B192B">
        <w:rPr>
          <w:rFonts w:hint="eastAsia"/>
          <w:color w:val="000000" w:themeColor="text1"/>
          <w:sz w:val="24"/>
        </w:rPr>
        <w:t>也</w:t>
      </w:r>
      <w:r w:rsidRPr="003B192B">
        <w:rPr>
          <w:color w:val="000000" w:themeColor="text1"/>
          <w:sz w:val="24"/>
        </w:rPr>
        <w:t>满足安全承载要求。</w:t>
      </w:r>
    </w:p>
    <w:p w:rsidR="00D14D60" w:rsidRPr="003B192B" w:rsidRDefault="00D14D60" w:rsidP="00D14D60">
      <w:pPr>
        <w:spacing w:line="360" w:lineRule="auto"/>
        <w:ind w:firstLine="482"/>
        <w:rPr>
          <w:color w:val="000000" w:themeColor="text1"/>
          <w:sz w:val="24"/>
        </w:rPr>
      </w:pPr>
      <w:r w:rsidRPr="003B192B">
        <w:rPr>
          <w:b/>
          <w:color w:val="000000" w:themeColor="text1"/>
          <w:sz w:val="24"/>
        </w:rPr>
        <w:t>2</w:t>
      </w:r>
      <w:r w:rsidRPr="003B192B">
        <w:rPr>
          <w:b/>
          <w:color w:val="000000" w:themeColor="text1"/>
          <w:sz w:val="24"/>
        </w:rPr>
        <w:t>）</w:t>
      </w:r>
      <w:r w:rsidRPr="003B192B">
        <w:rPr>
          <w:color w:val="000000" w:themeColor="text1"/>
          <w:sz w:val="24"/>
        </w:rPr>
        <w:t>根据《建筑结构荷载规</w:t>
      </w:r>
      <w:r w:rsidRPr="003B192B">
        <w:rPr>
          <w:rFonts w:hint="eastAsia"/>
          <w:color w:val="000000" w:themeColor="text1"/>
          <w:sz w:val="24"/>
        </w:rPr>
        <w:t>范</w:t>
      </w:r>
      <w:r w:rsidRPr="003B192B">
        <w:rPr>
          <w:color w:val="000000" w:themeColor="text1"/>
          <w:sz w:val="24"/>
        </w:rPr>
        <w:t>》</w:t>
      </w:r>
      <w:r w:rsidRPr="003B192B">
        <w:rPr>
          <w:color w:val="000000" w:themeColor="text1"/>
          <w:sz w:val="24"/>
        </w:rPr>
        <w:t>GB50009</w:t>
      </w:r>
      <w:r w:rsidR="00B24CD6" w:rsidRPr="003B192B">
        <w:rPr>
          <w:color w:val="000000" w:themeColor="text1"/>
          <w:sz w:val="24"/>
        </w:rPr>
        <w:t>的规定，在</w:t>
      </w:r>
      <w:r w:rsidR="00B24CD6" w:rsidRPr="003B192B">
        <w:rPr>
          <w:rFonts w:hint="eastAsia"/>
          <w:color w:val="000000" w:themeColor="text1"/>
          <w:sz w:val="24"/>
        </w:rPr>
        <w:t>支撑</w:t>
      </w:r>
      <w:r w:rsidR="00B24CD6" w:rsidRPr="003B192B">
        <w:rPr>
          <w:color w:val="000000" w:themeColor="text1"/>
          <w:sz w:val="24"/>
        </w:rPr>
        <w:t>结构架体（</w:t>
      </w:r>
      <w:r w:rsidR="00B24CD6" w:rsidRPr="003B192B">
        <w:rPr>
          <w:rFonts w:hint="eastAsia"/>
          <w:color w:val="000000" w:themeColor="text1"/>
          <w:sz w:val="24"/>
        </w:rPr>
        <w:t>或</w:t>
      </w:r>
      <w:r w:rsidR="00B24CD6" w:rsidRPr="003B192B">
        <w:rPr>
          <w:color w:val="000000" w:themeColor="text1"/>
          <w:sz w:val="24"/>
        </w:rPr>
        <w:t>支撑架）</w:t>
      </w:r>
      <w:r w:rsidRPr="003B192B">
        <w:rPr>
          <w:color w:val="000000" w:themeColor="text1"/>
          <w:sz w:val="24"/>
        </w:rPr>
        <w:t>荷载的基本组合中，应有由永久荷载控制的组合项，而且当永久荷载值较大的情况下（如混凝土模板支</w:t>
      </w:r>
      <w:r w:rsidRPr="003B192B">
        <w:rPr>
          <w:rFonts w:hint="eastAsia"/>
          <w:color w:val="000000" w:themeColor="text1"/>
          <w:sz w:val="24"/>
        </w:rPr>
        <w:t>撑脚手</w:t>
      </w:r>
      <w:r w:rsidRPr="003B192B">
        <w:rPr>
          <w:color w:val="000000" w:themeColor="text1"/>
          <w:sz w:val="24"/>
        </w:rPr>
        <w:t>架上混凝土板的厚</w:t>
      </w:r>
      <w:r w:rsidRPr="003B192B">
        <w:rPr>
          <w:rFonts w:hint="eastAsia"/>
          <w:color w:val="000000" w:themeColor="text1"/>
          <w:sz w:val="24"/>
        </w:rPr>
        <w:t>度</w:t>
      </w:r>
      <w:r w:rsidRPr="003B192B">
        <w:rPr>
          <w:color w:val="000000" w:themeColor="text1"/>
          <w:sz w:val="24"/>
        </w:rPr>
        <w:t>或梁的截面</w:t>
      </w:r>
      <w:r w:rsidRPr="003B192B">
        <w:rPr>
          <w:rFonts w:hint="eastAsia"/>
          <w:color w:val="000000" w:themeColor="text1"/>
          <w:sz w:val="24"/>
        </w:rPr>
        <w:t>较</w:t>
      </w:r>
      <w:r w:rsidRPr="003B192B">
        <w:rPr>
          <w:color w:val="000000" w:themeColor="text1"/>
          <w:sz w:val="24"/>
        </w:rPr>
        <w:t>大），由永久荷载控制的组合值项起控制作用。</w:t>
      </w:r>
    </w:p>
    <w:p w:rsidR="00D14D60" w:rsidRPr="003B192B" w:rsidRDefault="00D14D60" w:rsidP="00D14D60">
      <w:pPr>
        <w:spacing w:line="460" w:lineRule="exact"/>
        <w:ind w:left="1" w:firstLine="480"/>
        <w:rPr>
          <w:color w:val="000000" w:themeColor="text1"/>
          <w:sz w:val="24"/>
        </w:rPr>
      </w:pPr>
      <w:r w:rsidRPr="003B192B">
        <w:rPr>
          <w:rFonts w:hint="eastAsia"/>
          <w:b/>
          <w:color w:val="000000" w:themeColor="text1"/>
          <w:sz w:val="24"/>
        </w:rPr>
        <w:t>3</w:t>
      </w:r>
      <w:r w:rsidRPr="003B192B">
        <w:rPr>
          <w:rFonts w:hint="eastAsia"/>
          <w:b/>
          <w:color w:val="000000" w:themeColor="text1"/>
          <w:sz w:val="24"/>
        </w:rPr>
        <w:t>）</w:t>
      </w:r>
      <w:r w:rsidRPr="003B192B">
        <w:rPr>
          <w:rFonts w:hint="eastAsia"/>
          <w:color w:val="000000" w:themeColor="text1"/>
          <w:sz w:val="24"/>
        </w:rPr>
        <w:t>规定模板支撑脚手架立杆地基承载力计算时不组合风荷载，是因为在混凝土浇筑前，风荷载对地基承载力不起控制作用，当混凝土浇筑后，风荷载所产生的作用力已通过模板及混凝土构件传给了建筑结构。</w:t>
      </w:r>
    </w:p>
    <w:p w:rsidR="00D14D60" w:rsidRPr="003B192B" w:rsidRDefault="00D14D60" w:rsidP="00D14D60">
      <w:pPr>
        <w:spacing w:line="460" w:lineRule="exact"/>
        <w:ind w:left="1" w:firstLine="480"/>
        <w:rPr>
          <w:color w:val="000000" w:themeColor="text1"/>
          <w:sz w:val="24"/>
        </w:rPr>
      </w:pPr>
      <w:r w:rsidRPr="003B192B">
        <w:rPr>
          <w:rFonts w:hint="eastAsia"/>
          <w:b/>
          <w:color w:val="000000" w:themeColor="text1"/>
          <w:sz w:val="24"/>
        </w:rPr>
        <w:t>4</w:t>
      </w:r>
      <w:r w:rsidRPr="003B192B">
        <w:rPr>
          <w:b/>
          <w:color w:val="000000" w:themeColor="text1"/>
          <w:sz w:val="24"/>
        </w:rPr>
        <w:t>）</w:t>
      </w:r>
      <w:r w:rsidR="00B24CD6" w:rsidRPr="003B192B">
        <w:rPr>
          <w:rFonts w:hint="eastAsia"/>
          <w:color w:val="000000" w:themeColor="text1"/>
          <w:sz w:val="24"/>
        </w:rPr>
        <w:t>支撑</w:t>
      </w:r>
      <w:r w:rsidR="00B24CD6" w:rsidRPr="003B192B">
        <w:rPr>
          <w:color w:val="000000" w:themeColor="text1"/>
          <w:sz w:val="24"/>
        </w:rPr>
        <w:t>结构架体（</w:t>
      </w:r>
      <w:r w:rsidR="00B24CD6" w:rsidRPr="003B192B">
        <w:rPr>
          <w:rFonts w:hint="eastAsia"/>
          <w:color w:val="000000" w:themeColor="text1"/>
          <w:sz w:val="24"/>
        </w:rPr>
        <w:t>或</w:t>
      </w:r>
      <w:r w:rsidR="00B24CD6" w:rsidRPr="003B192B">
        <w:rPr>
          <w:color w:val="000000" w:themeColor="text1"/>
          <w:sz w:val="24"/>
        </w:rPr>
        <w:t>支撑架）</w:t>
      </w:r>
      <w:r w:rsidRPr="003B192B">
        <w:rPr>
          <w:color w:val="000000" w:themeColor="text1"/>
          <w:sz w:val="24"/>
        </w:rPr>
        <w:t>整体稳定</w:t>
      </w:r>
      <w:r w:rsidRPr="003B192B">
        <w:rPr>
          <w:rFonts w:hint="eastAsia"/>
          <w:color w:val="000000" w:themeColor="text1"/>
          <w:sz w:val="24"/>
        </w:rPr>
        <w:t>只</w:t>
      </w:r>
      <w:r w:rsidRPr="003B192B">
        <w:rPr>
          <w:color w:val="000000" w:themeColor="text1"/>
          <w:sz w:val="24"/>
        </w:rPr>
        <w:t>考虑风荷载</w:t>
      </w:r>
      <w:r w:rsidRPr="003B192B">
        <w:rPr>
          <w:rFonts w:hint="eastAsia"/>
          <w:color w:val="000000" w:themeColor="text1"/>
          <w:sz w:val="24"/>
        </w:rPr>
        <w:t>作用的一种情况，这是因为对于如混凝土模板支撑脚手架，因施工等不可预见因素所产生的水平力与风荷载产生的水平力相比，前者不起控制作用。如果混凝土模板支撑脚手架上安放有混凝土输送泵管，或支撑脚手架上有较大集中水平力作用时，架体整体稳定应单独计算。</w:t>
      </w:r>
    </w:p>
    <w:p w:rsidR="00D14D60" w:rsidRPr="003B192B" w:rsidRDefault="00D14D60" w:rsidP="00D14D60">
      <w:pPr>
        <w:spacing w:line="460" w:lineRule="exact"/>
        <w:ind w:left="1" w:firstLine="480"/>
        <w:rPr>
          <w:color w:val="000000" w:themeColor="text1"/>
          <w:sz w:val="24"/>
        </w:rPr>
      </w:pPr>
      <w:r w:rsidRPr="003B192B">
        <w:rPr>
          <w:b/>
          <w:color w:val="000000" w:themeColor="text1"/>
          <w:sz w:val="24"/>
        </w:rPr>
        <w:t>3</w:t>
      </w:r>
      <w:r w:rsidRPr="003B192B">
        <w:rPr>
          <w:rFonts w:hint="eastAsia"/>
          <w:b/>
          <w:color w:val="000000" w:themeColor="text1"/>
          <w:sz w:val="24"/>
        </w:rPr>
        <w:t xml:space="preserve"> </w:t>
      </w:r>
      <w:r w:rsidRPr="003B192B">
        <w:rPr>
          <w:rFonts w:hint="eastAsia"/>
          <w:color w:val="000000" w:themeColor="text1"/>
          <w:sz w:val="24"/>
        </w:rPr>
        <w:t>未规定计算的</w:t>
      </w:r>
      <w:r w:rsidRPr="003B192B">
        <w:rPr>
          <w:color w:val="000000" w:themeColor="text1"/>
          <w:sz w:val="24"/>
        </w:rPr>
        <w:t>构配件、加固杆件等只要其规格、性能、质量符合</w:t>
      </w:r>
      <w:r w:rsidRPr="003B192B">
        <w:rPr>
          <w:rFonts w:hint="eastAsia"/>
          <w:color w:val="000000" w:themeColor="text1"/>
          <w:sz w:val="24"/>
        </w:rPr>
        <w:t>脚手架相关的国家现行标准的</w:t>
      </w:r>
      <w:r w:rsidRPr="003B192B">
        <w:rPr>
          <w:color w:val="000000" w:themeColor="text1"/>
          <w:sz w:val="24"/>
        </w:rPr>
        <w:t>要求，架体搭设时按其性能选用，并按</w:t>
      </w:r>
      <w:r w:rsidRPr="003B192B">
        <w:rPr>
          <w:rFonts w:hint="eastAsia"/>
          <w:color w:val="000000" w:themeColor="text1"/>
          <w:sz w:val="24"/>
        </w:rPr>
        <w:t>标准</w:t>
      </w:r>
      <w:r w:rsidRPr="003B192B">
        <w:rPr>
          <w:color w:val="000000" w:themeColor="text1"/>
          <w:sz w:val="24"/>
        </w:rPr>
        <w:t>规定的构造要求设置，其强度、刚度等性能指标均会满足要求，可不必另行计算。</w:t>
      </w:r>
    </w:p>
    <w:p w:rsidR="00D14D60" w:rsidRPr="003B192B" w:rsidRDefault="00D14D60" w:rsidP="00D14D60">
      <w:pPr>
        <w:spacing w:line="460" w:lineRule="exact"/>
        <w:ind w:left="1" w:firstLine="480"/>
        <w:rPr>
          <w:color w:val="000000" w:themeColor="text1"/>
          <w:sz w:val="24"/>
        </w:rPr>
      </w:pPr>
      <w:r w:rsidRPr="003B192B">
        <w:rPr>
          <w:color w:val="000000" w:themeColor="text1"/>
          <w:sz w:val="24"/>
        </w:rPr>
        <w:t>必须注意，本标准给出的荷载组合表达式都是在以荷载与荷载效应存在线性关系为前提，对于明显不符合该条件的涉及非线性问题时，应根据问题的性质另行</w:t>
      </w:r>
      <w:r w:rsidRPr="003B192B">
        <w:rPr>
          <w:rFonts w:hint="eastAsia"/>
          <w:color w:val="000000" w:themeColor="text1"/>
          <w:sz w:val="24"/>
        </w:rPr>
        <w:t>设计计算</w:t>
      </w:r>
      <w:r w:rsidRPr="003B192B">
        <w:rPr>
          <w:color w:val="000000" w:themeColor="text1"/>
          <w:sz w:val="24"/>
        </w:rPr>
        <w:t>。</w:t>
      </w:r>
    </w:p>
    <w:p w:rsidR="00D14D60" w:rsidRPr="003B192B" w:rsidRDefault="00D14D60" w:rsidP="00D14D60">
      <w:pPr>
        <w:spacing w:line="360" w:lineRule="auto"/>
        <w:ind w:left="1" w:right="26"/>
        <w:rPr>
          <w:color w:val="000000" w:themeColor="text1"/>
          <w:sz w:val="24"/>
        </w:rPr>
      </w:pPr>
      <w:r w:rsidRPr="003B192B">
        <w:rPr>
          <w:b/>
          <w:color w:val="000000" w:themeColor="text1"/>
          <w:sz w:val="24"/>
        </w:rPr>
        <w:t>4.4.5</w:t>
      </w:r>
      <w:r w:rsidRPr="003B192B">
        <w:rPr>
          <w:color w:val="000000" w:themeColor="text1"/>
          <w:sz w:val="24"/>
        </w:rPr>
        <w:t xml:space="preserve">  </w:t>
      </w:r>
      <w:r w:rsidRPr="003B192B">
        <w:rPr>
          <w:color w:val="000000" w:themeColor="text1"/>
          <w:sz w:val="24"/>
        </w:rPr>
        <w:t>根据现行国家标准《建筑结构荷载规范》</w:t>
      </w:r>
      <w:r w:rsidRPr="003B192B">
        <w:rPr>
          <w:color w:val="000000" w:themeColor="text1"/>
          <w:sz w:val="24"/>
        </w:rPr>
        <w:t>GB50009</w:t>
      </w:r>
      <w:r w:rsidRPr="003B192B">
        <w:rPr>
          <w:color w:val="000000" w:themeColor="text1"/>
          <w:sz w:val="24"/>
        </w:rPr>
        <w:t>的规定，对脚手架正常使用极限状态，应按荷载的标准组合进行荷载组合。</w:t>
      </w:r>
    </w:p>
    <w:p w:rsidR="00D14D60" w:rsidRPr="003B192B" w:rsidRDefault="00D14D60" w:rsidP="00D14D60">
      <w:pPr>
        <w:widowControl/>
        <w:spacing w:line="360" w:lineRule="auto"/>
        <w:ind w:firstLineChars="250" w:firstLine="600"/>
        <w:jc w:val="left"/>
        <w:rPr>
          <w:rFonts w:cs="宋体"/>
          <w:bCs/>
          <w:color w:val="000000" w:themeColor="text1"/>
          <w:kern w:val="0"/>
          <w:sz w:val="24"/>
        </w:rPr>
      </w:pPr>
      <w:r w:rsidRPr="003B192B">
        <w:rPr>
          <w:color w:val="000000" w:themeColor="text1"/>
          <w:sz w:val="24"/>
        </w:rPr>
        <w:t>脚手架正常使用极限状态的设计计算只涉及到水平</w:t>
      </w:r>
      <w:r w:rsidRPr="003B192B">
        <w:rPr>
          <w:rFonts w:hint="eastAsia"/>
          <w:color w:val="000000" w:themeColor="text1"/>
          <w:sz w:val="24"/>
        </w:rPr>
        <w:t>受弯</w:t>
      </w:r>
      <w:r w:rsidRPr="003B192B">
        <w:rPr>
          <w:color w:val="000000" w:themeColor="text1"/>
          <w:sz w:val="24"/>
        </w:rPr>
        <w:t>杆件挠度</w:t>
      </w:r>
      <w:r w:rsidRPr="003B192B">
        <w:rPr>
          <w:rFonts w:hint="eastAsia"/>
          <w:color w:val="000000" w:themeColor="text1"/>
          <w:sz w:val="24"/>
        </w:rPr>
        <w:t>，在进行荷载组合计算时，</w:t>
      </w:r>
      <w:r w:rsidRPr="003B192B">
        <w:rPr>
          <w:rFonts w:cs="宋体" w:hint="eastAsia"/>
          <w:bCs/>
          <w:color w:val="000000" w:themeColor="text1"/>
          <w:kern w:val="0"/>
          <w:sz w:val="24"/>
        </w:rPr>
        <w:t>双排</w:t>
      </w:r>
      <w:r w:rsidRPr="003B192B">
        <w:rPr>
          <w:rFonts w:cs="宋体"/>
          <w:bCs/>
          <w:color w:val="000000" w:themeColor="text1"/>
          <w:kern w:val="0"/>
          <w:sz w:val="24"/>
        </w:rPr>
        <w:t>脚手架水平杆挠度</w:t>
      </w:r>
      <w:r w:rsidRPr="003B192B">
        <w:rPr>
          <w:rFonts w:cs="宋体" w:hint="eastAsia"/>
          <w:bCs/>
          <w:color w:val="000000" w:themeColor="text1"/>
          <w:kern w:val="0"/>
          <w:sz w:val="24"/>
        </w:rPr>
        <w:t>，</w:t>
      </w:r>
      <w:r w:rsidRPr="003B192B">
        <w:rPr>
          <w:rFonts w:cs="宋体"/>
          <w:bCs/>
          <w:color w:val="000000" w:themeColor="text1"/>
          <w:kern w:val="0"/>
          <w:sz w:val="24"/>
        </w:rPr>
        <w:t>永久荷载</w:t>
      </w:r>
      <w:r w:rsidRPr="003B192B">
        <w:rPr>
          <w:rFonts w:cs="宋体" w:hint="eastAsia"/>
          <w:bCs/>
          <w:color w:val="000000" w:themeColor="text1"/>
          <w:kern w:val="0"/>
          <w:sz w:val="24"/>
        </w:rPr>
        <w:t>,</w:t>
      </w:r>
      <w:r w:rsidRPr="003B192B">
        <w:rPr>
          <w:rFonts w:cs="宋体" w:hint="eastAsia"/>
          <w:bCs/>
          <w:color w:val="000000" w:themeColor="text1"/>
          <w:kern w:val="0"/>
          <w:sz w:val="24"/>
        </w:rPr>
        <w:t>与</w:t>
      </w:r>
      <w:r w:rsidRPr="003B192B">
        <w:rPr>
          <w:rFonts w:cs="宋体"/>
          <w:bCs/>
          <w:color w:val="000000" w:themeColor="text1"/>
          <w:kern w:val="0"/>
          <w:sz w:val="24"/>
        </w:rPr>
        <w:t>施工荷载</w:t>
      </w:r>
      <w:r w:rsidRPr="003B192B">
        <w:rPr>
          <w:rFonts w:cs="宋体" w:hint="eastAsia"/>
          <w:bCs/>
          <w:color w:val="000000" w:themeColor="text1"/>
          <w:kern w:val="0"/>
          <w:sz w:val="24"/>
        </w:rPr>
        <w:t>参与</w:t>
      </w:r>
      <w:r w:rsidRPr="003B192B">
        <w:rPr>
          <w:rFonts w:cs="宋体"/>
          <w:bCs/>
          <w:color w:val="000000" w:themeColor="text1"/>
          <w:kern w:val="0"/>
          <w:sz w:val="24"/>
        </w:rPr>
        <w:t>组合。</w:t>
      </w:r>
      <w:r w:rsidRPr="003B192B">
        <w:rPr>
          <w:rFonts w:cs="宋体" w:hint="eastAsia"/>
          <w:bCs/>
          <w:color w:val="000000" w:themeColor="text1"/>
          <w:kern w:val="0"/>
          <w:sz w:val="24"/>
        </w:rPr>
        <w:t>支撑</w:t>
      </w:r>
      <w:r w:rsidRPr="003B192B">
        <w:rPr>
          <w:rFonts w:cs="宋体"/>
          <w:bCs/>
          <w:color w:val="000000" w:themeColor="text1"/>
          <w:kern w:val="0"/>
          <w:sz w:val="24"/>
        </w:rPr>
        <w:t>架</w:t>
      </w:r>
      <w:r w:rsidRPr="003B192B">
        <w:rPr>
          <w:rFonts w:cs="宋体" w:hint="eastAsia"/>
          <w:bCs/>
          <w:color w:val="000000" w:themeColor="text1"/>
          <w:kern w:val="0"/>
          <w:sz w:val="24"/>
        </w:rPr>
        <w:t>脚手架水平杆</w:t>
      </w:r>
      <w:r w:rsidRPr="003B192B">
        <w:rPr>
          <w:rFonts w:cs="宋体"/>
          <w:bCs/>
          <w:color w:val="000000" w:themeColor="text1"/>
          <w:kern w:val="0"/>
          <w:sz w:val="24"/>
        </w:rPr>
        <w:t>挠度</w:t>
      </w:r>
      <w:r w:rsidRPr="003B192B">
        <w:rPr>
          <w:rFonts w:cs="宋体" w:hint="eastAsia"/>
          <w:bCs/>
          <w:color w:val="000000" w:themeColor="text1"/>
          <w:kern w:val="0"/>
          <w:sz w:val="24"/>
        </w:rPr>
        <w:t>，</w:t>
      </w:r>
      <w:r w:rsidRPr="003B192B">
        <w:rPr>
          <w:rFonts w:hint="eastAsia"/>
          <w:color w:val="000000" w:themeColor="text1"/>
          <w:sz w:val="24"/>
        </w:rPr>
        <w:t>可变荷载和风荷载不参与组合</w:t>
      </w:r>
      <w:r w:rsidRPr="003B192B">
        <w:rPr>
          <w:color w:val="000000" w:themeColor="text1"/>
          <w:sz w:val="24"/>
        </w:rPr>
        <w:t>。</w:t>
      </w:r>
    </w:p>
    <w:p w:rsidR="00CB67E6" w:rsidRPr="003B192B" w:rsidRDefault="00D14D60" w:rsidP="000607F5">
      <w:pPr>
        <w:spacing w:line="360" w:lineRule="auto"/>
        <w:ind w:firstLineChars="200" w:firstLine="480"/>
        <w:rPr>
          <w:rFonts w:ascii="宋体" w:hAnsi="宋体"/>
          <w:color w:val="000000" w:themeColor="text1"/>
          <w:sz w:val="24"/>
        </w:rPr>
      </w:pPr>
      <w:r w:rsidRPr="003B192B">
        <w:rPr>
          <w:color w:val="000000" w:themeColor="text1"/>
          <w:sz w:val="24"/>
        </w:rPr>
        <w:br w:type="page"/>
      </w:r>
    </w:p>
    <w:p w:rsidR="00CB67E6" w:rsidRPr="003B192B" w:rsidRDefault="00CB67E6" w:rsidP="00CB67E6">
      <w:pPr>
        <w:spacing w:line="480" w:lineRule="exact"/>
        <w:rPr>
          <w:rFonts w:ascii="宋体" w:hAnsi="宋体"/>
          <w:color w:val="000000" w:themeColor="text1"/>
          <w:sz w:val="24"/>
        </w:rPr>
      </w:pPr>
    </w:p>
    <w:p w:rsidR="00CB67E6" w:rsidRPr="003B192B" w:rsidRDefault="00CB67E6" w:rsidP="00CB67E6">
      <w:pPr>
        <w:pStyle w:val="ab"/>
        <w:spacing w:line="480" w:lineRule="exact"/>
        <w:jc w:val="center"/>
        <w:rPr>
          <w:rFonts w:ascii="Times New Roman" w:hAnsi="Times New Roman" w:cs="Times New Roman"/>
          <w:b/>
          <w:bCs/>
          <w:color w:val="000000" w:themeColor="text1"/>
          <w:sz w:val="30"/>
          <w:szCs w:val="24"/>
        </w:rPr>
      </w:pPr>
      <w:r w:rsidRPr="003B192B">
        <w:rPr>
          <w:rFonts w:ascii="Times New Roman" w:hAnsi="Times New Roman" w:cs="Times New Roman"/>
          <w:b/>
          <w:bCs/>
          <w:color w:val="000000" w:themeColor="text1"/>
          <w:sz w:val="30"/>
          <w:szCs w:val="24"/>
        </w:rPr>
        <w:t xml:space="preserve">5  </w:t>
      </w:r>
      <w:r w:rsidRPr="003B192B">
        <w:rPr>
          <w:rFonts w:ascii="Times New Roman" w:hAnsi="宋体" w:cs="Times New Roman"/>
          <w:b/>
          <w:bCs/>
          <w:color w:val="000000" w:themeColor="text1"/>
          <w:sz w:val="30"/>
          <w:szCs w:val="24"/>
        </w:rPr>
        <w:t>设计计算</w:t>
      </w:r>
    </w:p>
    <w:p w:rsidR="00CB67E6" w:rsidRPr="003B192B" w:rsidRDefault="00CB67E6" w:rsidP="00CB67E6">
      <w:pPr>
        <w:pStyle w:val="ab"/>
        <w:spacing w:line="480" w:lineRule="exact"/>
        <w:jc w:val="center"/>
        <w:rPr>
          <w:rFonts w:ascii="黑体" w:eastAsia="黑体" w:hAnsi="Times New Roman" w:cs="Times New Roman"/>
          <w:b/>
          <w:bCs/>
          <w:color w:val="000000" w:themeColor="text1"/>
          <w:sz w:val="24"/>
          <w:szCs w:val="24"/>
        </w:rPr>
      </w:pPr>
      <w:r w:rsidRPr="003B192B">
        <w:rPr>
          <w:rFonts w:ascii="Times New Roman" w:hAnsi="Times New Roman" w:cs="Times New Roman"/>
          <w:b/>
          <w:bCs/>
          <w:color w:val="000000" w:themeColor="text1"/>
          <w:sz w:val="24"/>
          <w:szCs w:val="24"/>
        </w:rPr>
        <w:t xml:space="preserve">5.1  </w:t>
      </w:r>
      <w:r w:rsidRPr="003B192B">
        <w:rPr>
          <w:rFonts w:ascii="黑体" w:eastAsia="黑体" w:hAnsi="宋体" w:cs="Times New Roman" w:hint="eastAsia"/>
          <w:b/>
          <w:bCs/>
          <w:color w:val="000000" w:themeColor="text1"/>
          <w:sz w:val="24"/>
          <w:szCs w:val="24"/>
        </w:rPr>
        <w:t>基本设计规定</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5.1.1~5.1.3</w:t>
      </w:r>
      <w:r w:rsidRPr="003B192B">
        <w:rPr>
          <w:rFonts w:hAnsi="宋体" w:cs="宋体" w:hint="eastAsia"/>
          <w:color w:val="000000" w:themeColor="text1"/>
          <w:sz w:val="24"/>
          <w:szCs w:val="24"/>
        </w:rPr>
        <w:t xml:space="preserve">  这几条所规定的设计方法，均与现行国家标准《冷弯薄壁型钢结构技术规范》GB50018、《钢结构设计规范》GB50017一致。荷载分项系数根据《建筑结构荷载规范》GB50009规定采用 。脚手架与一般结构相比，其工作条件具有以下特点：</w:t>
      </w:r>
    </w:p>
    <w:p w:rsidR="00CB67E6" w:rsidRPr="003B192B" w:rsidRDefault="00CB67E6" w:rsidP="00CB67E6">
      <w:pPr>
        <w:pStyle w:val="ab"/>
        <w:spacing w:line="480" w:lineRule="exact"/>
        <w:ind w:firstLineChars="200" w:firstLine="480"/>
        <w:rPr>
          <w:rFonts w:ascii="Times New Roman" w:hAnsi="Times New Roman" w:cs="Times New Roman"/>
          <w:color w:val="000000" w:themeColor="text1"/>
          <w:sz w:val="24"/>
          <w:szCs w:val="24"/>
        </w:rPr>
      </w:pPr>
      <w:r w:rsidRPr="003B192B">
        <w:rPr>
          <w:rFonts w:ascii="Times New Roman" w:hAnsi="Times New Roman" w:cs="Times New Roman"/>
          <w:color w:val="000000" w:themeColor="text1"/>
          <w:sz w:val="24"/>
          <w:szCs w:val="24"/>
        </w:rPr>
        <w:t xml:space="preserve">1  </w:t>
      </w:r>
      <w:r w:rsidRPr="003B192B">
        <w:rPr>
          <w:rFonts w:ascii="Times New Roman" w:hAnsi="宋体" w:cs="Times New Roman"/>
          <w:color w:val="000000" w:themeColor="text1"/>
          <w:sz w:val="24"/>
          <w:szCs w:val="24"/>
        </w:rPr>
        <w:t>所受荷载变异性较大；</w:t>
      </w:r>
    </w:p>
    <w:p w:rsidR="00CB67E6" w:rsidRPr="003B192B" w:rsidRDefault="00CB67E6" w:rsidP="00CB67E6">
      <w:pPr>
        <w:pStyle w:val="ab"/>
        <w:spacing w:line="480" w:lineRule="exact"/>
        <w:ind w:firstLineChars="198" w:firstLine="475"/>
        <w:rPr>
          <w:rFonts w:ascii="Times New Roman" w:hAnsi="Times New Roman" w:cs="Times New Roman"/>
          <w:color w:val="000000" w:themeColor="text1"/>
          <w:sz w:val="24"/>
          <w:szCs w:val="24"/>
        </w:rPr>
      </w:pPr>
      <w:r w:rsidRPr="003B192B">
        <w:rPr>
          <w:rFonts w:ascii="Times New Roman" w:hAnsi="Times New Roman" w:cs="Times New Roman"/>
          <w:color w:val="000000" w:themeColor="text1"/>
          <w:sz w:val="24"/>
          <w:szCs w:val="24"/>
        </w:rPr>
        <w:t xml:space="preserve">2  </w:t>
      </w:r>
      <w:r w:rsidRPr="003B192B">
        <w:rPr>
          <w:rFonts w:ascii="Times New Roman" w:hAnsi="宋体" w:cs="Times New Roman"/>
          <w:color w:val="000000" w:themeColor="text1"/>
          <w:sz w:val="24"/>
          <w:szCs w:val="24"/>
        </w:rPr>
        <w:t>扣件连接节点属于半刚性，且节点刚性大小与扣件质量、安装质量有关，节点性能</w:t>
      </w:r>
    </w:p>
    <w:p w:rsidR="00CB67E6" w:rsidRPr="003B192B" w:rsidRDefault="00CB67E6" w:rsidP="00CB67E6">
      <w:pPr>
        <w:pStyle w:val="ab"/>
        <w:spacing w:line="480" w:lineRule="exact"/>
        <w:rPr>
          <w:rFonts w:ascii="Times New Roman" w:hAnsi="Times New Roman" w:cs="Times New Roman"/>
          <w:color w:val="000000" w:themeColor="text1"/>
          <w:sz w:val="24"/>
          <w:szCs w:val="24"/>
        </w:rPr>
      </w:pPr>
      <w:r w:rsidRPr="003B192B">
        <w:rPr>
          <w:rFonts w:ascii="Times New Roman" w:hAnsi="宋体" w:cs="Times New Roman"/>
          <w:color w:val="000000" w:themeColor="text1"/>
          <w:sz w:val="24"/>
          <w:szCs w:val="24"/>
        </w:rPr>
        <w:t>存在较大变异；</w:t>
      </w:r>
    </w:p>
    <w:p w:rsidR="00CB67E6" w:rsidRPr="003B192B" w:rsidRDefault="00CB67E6" w:rsidP="00CB67E6">
      <w:pPr>
        <w:pStyle w:val="ab"/>
        <w:spacing w:line="480" w:lineRule="exact"/>
        <w:rPr>
          <w:rFonts w:ascii="Times New Roman" w:hAnsi="Times New Roman" w:cs="Times New Roman"/>
          <w:color w:val="000000" w:themeColor="text1"/>
          <w:sz w:val="24"/>
          <w:szCs w:val="24"/>
        </w:rPr>
      </w:pPr>
      <w:r w:rsidRPr="003B192B">
        <w:rPr>
          <w:rFonts w:ascii="Times New Roman" w:hAnsi="Times New Roman" w:cs="Times New Roman"/>
          <w:color w:val="000000" w:themeColor="text1"/>
          <w:sz w:val="24"/>
          <w:szCs w:val="24"/>
        </w:rPr>
        <w:t xml:space="preserve">    3  </w:t>
      </w:r>
      <w:r w:rsidRPr="003B192B">
        <w:rPr>
          <w:rFonts w:ascii="Times New Roman" w:hAnsi="宋体" w:cs="Times New Roman"/>
          <w:color w:val="000000" w:themeColor="text1"/>
          <w:sz w:val="24"/>
          <w:szCs w:val="24"/>
        </w:rPr>
        <w:t>脚手架结构、构件存在初始缺陷，如杆件的初弯曲、锈蚀，搭设尺寸误差、受荷偏心等均较大；</w:t>
      </w:r>
    </w:p>
    <w:p w:rsidR="00CB67E6" w:rsidRPr="003B192B" w:rsidRDefault="00CB67E6" w:rsidP="00CB67E6">
      <w:pPr>
        <w:pStyle w:val="ab"/>
        <w:spacing w:line="480" w:lineRule="exact"/>
        <w:ind w:firstLineChars="50" w:firstLine="120"/>
        <w:rPr>
          <w:rFonts w:hAnsi="宋体" w:cs="宋体"/>
          <w:color w:val="000000" w:themeColor="text1"/>
          <w:sz w:val="24"/>
          <w:szCs w:val="24"/>
        </w:rPr>
      </w:pPr>
      <w:r w:rsidRPr="003B192B">
        <w:rPr>
          <w:rFonts w:ascii="Times New Roman" w:hAnsi="Times New Roman" w:cs="Times New Roman"/>
          <w:color w:val="000000" w:themeColor="text1"/>
          <w:sz w:val="24"/>
          <w:szCs w:val="24"/>
        </w:rPr>
        <w:t xml:space="preserve">   4 </w:t>
      </w:r>
      <w:r w:rsidRPr="003B192B">
        <w:rPr>
          <w:rFonts w:hAnsi="宋体" w:cs="宋体" w:hint="eastAsia"/>
          <w:color w:val="000000" w:themeColor="text1"/>
          <w:sz w:val="24"/>
          <w:szCs w:val="24"/>
        </w:rPr>
        <w:t xml:space="preserve"> 与墙的连接点，对脚手架的约束性变异较大。</w:t>
      </w:r>
    </w:p>
    <w:p w:rsidR="00CB67E6" w:rsidRPr="003B192B" w:rsidRDefault="00CB67E6" w:rsidP="00CB67E6">
      <w:pPr>
        <w:rPr>
          <w:color w:val="000000" w:themeColor="text1"/>
          <w:sz w:val="32"/>
          <w:szCs w:val="32"/>
        </w:rPr>
      </w:pPr>
      <w:r w:rsidRPr="003B192B">
        <w:rPr>
          <w:rFonts w:hAnsi="宋体" w:cs="宋体" w:hint="eastAsia"/>
          <w:color w:val="000000" w:themeColor="text1"/>
          <w:sz w:val="24"/>
        </w:rPr>
        <w:t xml:space="preserve">    </w:t>
      </w:r>
      <w:r w:rsidRPr="003B192B">
        <w:rPr>
          <w:rFonts w:hAnsi="宋体" w:cs="宋体" w:hint="eastAsia"/>
          <w:color w:val="000000" w:themeColor="text1"/>
          <w:sz w:val="24"/>
        </w:rPr>
        <w:t>到目前为止，对以上问题的研究缺乏系统积累和统计资料，不具备独立进行概率分析的条件，故对结构抗力乘以小于</w:t>
      </w:r>
      <w:r w:rsidRPr="003B192B">
        <w:rPr>
          <w:rFonts w:hAnsi="宋体" w:cs="宋体" w:hint="eastAsia"/>
          <w:color w:val="000000" w:themeColor="text1"/>
          <w:sz w:val="24"/>
        </w:rPr>
        <w:t>1</w:t>
      </w:r>
      <w:r w:rsidRPr="003B192B">
        <w:rPr>
          <w:rFonts w:hAnsi="宋体" w:cs="宋体" w:hint="eastAsia"/>
          <w:color w:val="000000" w:themeColor="text1"/>
          <w:sz w:val="24"/>
        </w:rPr>
        <w:t>的调整系数</w:t>
      </w:r>
      <w:r w:rsidRPr="003B192B">
        <w:rPr>
          <w:rFonts w:hAnsi="宋体" w:cs="宋体"/>
          <w:color w:val="000000" w:themeColor="text1"/>
          <w:position w:val="-30"/>
          <w:sz w:val="24"/>
        </w:rPr>
        <w:object w:dxaOrig="401" w:dyaOrig="682">
          <v:shape id="_x0000_i1175" type="#_x0000_t75" style="width:19.8pt;height:34.8pt;mso-position-horizontal-relative:page;mso-position-vertical-relative:page" o:ole="">
            <v:imagedata r:id="rId284" o:title=""/>
          </v:shape>
          <o:OLEObject Type="Embed" ProgID="Equation.3" ShapeID="_x0000_i1175" DrawAspect="Content" ObjectID="_1610373435" r:id="rId285"/>
        </w:object>
      </w:r>
      <w:r w:rsidRPr="003B192B">
        <w:rPr>
          <w:rFonts w:hAnsi="宋体" w:cs="宋体" w:hint="eastAsia"/>
          <w:color w:val="000000" w:themeColor="text1"/>
          <w:sz w:val="24"/>
        </w:rPr>
        <w:t>，</w:t>
      </w:r>
      <w:proofErr w:type="gramStart"/>
      <w:r w:rsidRPr="003B192B">
        <w:rPr>
          <w:rFonts w:hAnsi="宋体" w:cs="宋体" w:hint="eastAsia"/>
          <w:color w:val="000000" w:themeColor="text1"/>
          <w:sz w:val="24"/>
        </w:rPr>
        <w:t>其值系通过</w:t>
      </w:r>
      <w:proofErr w:type="gramEnd"/>
      <w:r w:rsidRPr="003B192B">
        <w:rPr>
          <w:rFonts w:hAnsi="宋体" w:cs="宋体" w:hint="eastAsia"/>
          <w:color w:val="000000" w:themeColor="text1"/>
          <w:sz w:val="24"/>
        </w:rPr>
        <w:t>与以往采用的安全系数进行校准确定。因此，本规范采用的设计方法在实质上是属于半概率、半经验的。</w:t>
      </w:r>
    </w:p>
    <w:p w:rsidR="00CB67E6" w:rsidRPr="003B192B" w:rsidRDefault="00CB67E6" w:rsidP="00CB67E6">
      <w:pPr>
        <w:tabs>
          <w:tab w:val="left" w:pos="255"/>
          <w:tab w:val="left" w:pos="360"/>
          <w:tab w:val="left" w:pos="540"/>
          <w:tab w:val="left" w:pos="1080"/>
        </w:tabs>
        <w:spacing w:line="480" w:lineRule="exact"/>
        <w:ind w:left="1" w:firstLineChars="200" w:firstLine="480"/>
        <w:jc w:val="left"/>
        <w:rPr>
          <w:b/>
          <w:bCs/>
          <w:color w:val="000000" w:themeColor="text1"/>
          <w:sz w:val="24"/>
        </w:rPr>
      </w:pPr>
      <w:r w:rsidRPr="003B192B">
        <w:rPr>
          <w:rFonts w:hint="eastAsia"/>
          <w:bCs/>
          <w:color w:val="000000" w:themeColor="text1"/>
          <w:sz w:val="24"/>
        </w:rPr>
        <w:t>脚手架</w:t>
      </w:r>
      <w:r w:rsidRPr="003B192B">
        <w:rPr>
          <w:rFonts w:ascii="宋体" w:hAnsi="宋体" w:hint="eastAsia"/>
          <w:color w:val="000000" w:themeColor="text1"/>
          <w:sz w:val="24"/>
        </w:rPr>
        <w:t>满足</w:t>
      </w:r>
      <w:r w:rsidRPr="003B192B">
        <w:rPr>
          <w:rFonts w:hint="eastAsia"/>
          <w:color w:val="000000" w:themeColor="text1"/>
          <w:sz w:val="24"/>
        </w:rPr>
        <w:t>本规范规定的构造要求是设计</w:t>
      </w:r>
      <w:r w:rsidRPr="003B192B">
        <w:rPr>
          <w:rFonts w:ascii="宋体" w:hAnsi="宋体" w:hint="eastAsia"/>
          <w:color w:val="000000" w:themeColor="text1"/>
          <w:sz w:val="24"/>
        </w:rPr>
        <w:t>计算的基本条件。</w:t>
      </w:r>
    </w:p>
    <w:p w:rsidR="00CB67E6" w:rsidRPr="003B192B" w:rsidRDefault="00CB67E6" w:rsidP="00CB67E6">
      <w:pPr>
        <w:pStyle w:val="ab"/>
        <w:spacing w:line="480" w:lineRule="exact"/>
        <w:rPr>
          <w:rFonts w:hAnsi="宋体" w:cs="宋体"/>
          <w:color w:val="000000" w:themeColor="text1"/>
          <w:sz w:val="24"/>
        </w:rPr>
      </w:pPr>
      <w:r w:rsidRPr="003B192B">
        <w:rPr>
          <w:rFonts w:ascii="Times New Roman" w:hAnsi="Times New Roman" w:cs="Times New Roman"/>
          <w:b/>
          <w:bCs/>
          <w:color w:val="000000" w:themeColor="text1"/>
          <w:sz w:val="24"/>
          <w:szCs w:val="24"/>
        </w:rPr>
        <w:t>5.1.4</w:t>
      </w:r>
      <w:r w:rsidRPr="003B192B">
        <w:rPr>
          <w:rFonts w:hAnsi="宋体" w:cs="宋体" w:hint="eastAsia"/>
          <w:color w:val="000000" w:themeColor="text1"/>
          <w:sz w:val="24"/>
          <w:szCs w:val="24"/>
        </w:rPr>
        <w:t xml:space="preserve">  用扣件连接的钢管脚手架，其纵向或横向水平杆的轴线与立杆轴线在主节点上并不汇交在一点。当纵向或横向水平杆传荷载至立杆时，存在偏心距53mm(图6)。在一般情况下，此偏心产生的附加弯曲应力不大，为了简化计算，予以忽略。国外同类标准(如英、日、法等国)对此项偏心的影响也做了相同处理。由于忽略偏心而带来的不安全因素，本规范已在有关的调整系数中加以考虑</w:t>
      </w:r>
      <w:r w:rsidRPr="003B192B">
        <w:rPr>
          <w:rFonts w:hAnsi="宋体" w:cs="宋体" w:hint="eastAsia"/>
          <w:color w:val="000000" w:themeColor="text1"/>
          <w:sz w:val="24"/>
        </w:rPr>
        <w:t>(见</w:t>
      </w:r>
      <w:r w:rsidRPr="003B192B">
        <w:rPr>
          <w:rFonts w:hAnsi="宋体" w:cs="宋体" w:hint="eastAsia"/>
          <w:bCs/>
          <w:color w:val="000000" w:themeColor="text1"/>
          <w:sz w:val="24"/>
        </w:rPr>
        <w:t>5.2.6</w:t>
      </w:r>
      <w:r w:rsidRPr="003B192B">
        <w:rPr>
          <w:rFonts w:hAnsi="宋体" w:hint="eastAsia"/>
          <w:bCs/>
          <w:color w:val="000000" w:themeColor="text1"/>
          <w:sz w:val="24"/>
        </w:rPr>
        <w:t>～</w:t>
      </w:r>
      <w:r w:rsidR="00C71769" w:rsidRPr="003B192B">
        <w:rPr>
          <w:rFonts w:hAnsi="宋体" w:cs="宋体" w:hint="eastAsia"/>
          <w:bCs/>
          <w:color w:val="000000" w:themeColor="text1"/>
          <w:sz w:val="24"/>
        </w:rPr>
        <w:t>5.2.8</w:t>
      </w:r>
      <w:r w:rsidRPr="003B192B">
        <w:rPr>
          <w:rFonts w:hAnsi="宋体" w:cs="宋体" w:hint="eastAsia"/>
          <w:color w:val="000000" w:themeColor="text1"/>
          <w:sz w:val="24"/>
        </w:rPr>
        <w:t>条说明)。</w:t>
      </w:r>
    </w:p>
    <w:p w:rsidR="00CB67E6" w:rsidRPr="003B192B" w:rsidRDefault="00CB67E6" w:rsidP="00CB67E6">
      <w:pPr>
        <w:pStyle w:val="ab"/>
        <w:spacing w:line="480" w:lineRule="exact"/>
        <w:rPr>
          <w:rFonts w:hAnsi="宋体" w:cs="宋体"/>
          <w:color w:val="000000" w:themeColor="text1"/>
          <w:sz w:val="24"/>
          <w:szCs w:val="24"/>
        </w:rPr>
      </w:pPr>
    </w:p>
    <w:p w:rsidR="00CB67E6" w:rsidRPr="003B192B" w:rsidRDefault="00CB67E6" w:rsidP="00CB67E6">
      <w:pPr>
        <w:pStyle w:val="ab"/>
        <w:spacing w:line="360" w:lineRule="auto"/>
        <w:jc w:val="center"/>
        <w:rPr>
          <w:rFonts w:hAnsi="宋体" w:cs="宋体"/>
          <w:color w:val="000000" w:themeColor="text1"/>
          <w:sz w:val="24"/>
          <w:szCs w:val="24"/>
        </w:rPr>
      </w:pPr>
    </w:p>
    <w:p w:rsidR="00CB67E6" w:rsidRPr="003B192B" w:rsidRDefault="00CB67E6" w:rsidP="00CB67E6">
      <w:pPr>
        <w:pStyle w:val="ab"/>
        <w:spacing w:line="360" w:lineRule="auto"/>
        <w:jc w:val="center"/>
        <w:rPr>
          <w:rFonts w:hAnsi="宋体" w:cs="宋体"/>
          <w:color w:val="000000" w:themeColor="text1"/>
        </w:rPr>
      </w:pPr>
    </w:p>
    <w:p w:rsidR="00CB67E6" w:rsidRPr="003B192B" w:rsidRDefault="00CB67E6" w:rsidP="00CB67E6">
      <w:pPr>
        <w:pStyle w:val="ab"/>
        <w:spacing w:line="360" w:lineRule="auto"/>
        <w:jc w:val="center"/>
        <w:rPr>
          <w:rFonts w:hAnsi="宋体" w:cs="宋体"/>
          <w:color w:val="000000" w:themeColor="text1"/>
        </w:rPr>
      </w:pPr>
    </w:p>
    <w:p w:rsidR="00CB67E6" w:rsidRPr="003B192B" w:rsidRDefault="00CB67E6" w:rsidP="00CB67E6">
      <w:pPr>
        <w:pStyle w:val="ab"/>
        <w:spacing w:line="360" w:lineRule="auto"/>
        <w:jc w:val="center"/>
        <w:rPr>
          <w:rFonts w:hAnsi="宋体" w:cs="宋体"/>
          <w:color w:val="000000" w:themeColor="text1"/>
        </w:rPr>
      </w:pPr>
    </w:p>
    <w:p w:rsidR="00CB67E6" w:rsidRPr="003B192B" w:rsidRDefault="00CB67E6" w:rsidP="00CB67E6">
      <w:pPr>
        <w:pStyle w:val="ab"/>
        <w:spacing w:line="360" w:lineRule="auto"/>
        <w:jc w:val="center"/>
        <w:rPr>
          <w:rFonts w:hAnsi="宋体" w:cs="宋体"/>
          <w:color w:val="000000" w:themeColor="text1"/>
        </w:rPr>
      </w:pPr>
      <w:r w:rsidRPr="003B192B">
        <w:rPr>
          <w:rFonts w:hAnsi="宋体" w:cs="宋体"/>
          <w:noProof/>
          <w:color w:val="000000" w:themeColor="text1"/>
        </w:rPr>
        <w:lastRenderedPageBreak/>
        <w:drawing>
          <wp:inline distT="0" distB="0" distL="0" distR="0" wp14:anchorId="64B09D76" wp14:editId="66959168">
            <wp:extent cx="3400425" cy="2476500"/>
            <wp:effectExtent l="0" t="0" r="9525" b="0"/>
            <wp:docPr id="2" name="图片 2" descr="37-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37-Model"/>
                    <pic:cNvPicPr>
                      <a:picLocks noChangeAspect="1" noChangeArrowheads="1"/>
                    </pic:cNvPicPr>
                  </pic:nvPicPr>
                  <pic:blipFill>
                    <a:blip r:embed="rId286">
                      <a:extLst>
                        <a:ext uri="{28A0092B-C50C-407E-A947-70E740481C1C}">
                          <a14:useLocalDpi xmlns:a14="http://schemas.microsoft.com/office/drawing/2010/main" val="0"/>
                        </a:ext>
                      </a:extLst>
                    </a:blip>
                    <a:srcRect l="39456" t="57408" r="25677" b="8469"/>
                    <a:stretch>
                      <a:fillRect/>
                    </a:stretch>
                  </pic:blipFill>
                  <pic:spPr bwMode="auto">
                    <a:xfrm>
                      <a:off x="0" y="0"/>
                      <a:ext cx="3400425" cy="2476500"/>
                    </a:xfrm>
                    <a:prstGeom prst="rect">
                      <a:avLst/>
                    </a:prstGeom>
                    <a:noFill/>
                    <a:ln>
                      <a:noFill/>
                    </a:ln>
                  </pic:spPr>
                </pic:pic>
              </a:graphicData>
            </a:graphic>
          </wp:inline>
        </w:drawing>
      </w:r>
    </w:p>
    <w:p w:rsidR="00CB67E6" w:rsidRPr="003B192B" w:rsidRDefault="00CB67E6" w:rsidP="00CB67E6">
      <w:pPr>
        <w:pStyle w:val="ab"/>
        <w:spacing w:line="360" w:lineRule="auto"/>
        <w:jc w:val="center"/>
        <w:rPr>
          <w:rFonts w:hAnsi="宋体" w:cs="宋体"/>
          <w:color w:val="000000" w:themeColor="text1"/>
        </w:rPr>
      </w:pPr>
      <w:r w:rsidRPr="003B192B">
        <w:rPr>
          <w:rFonts w:hAnsi="宋体" w:cs="宋体" w:hint="eastAsia"/>
          <w:color w:val="000000" w:themeColor="text1"/>
        </w:rPr>
        <w:t>图6   直角扣件</w:t>
      </w:r>
    </w:p>
    <w:p w:rsidR="00CB67E6" w:rsidRPr="003B192B" w:rsidRDefault="00CB67E6" w:rsidP="00CB67E6">
      <w:pPr>
        <w:pStyle w:val="ab"/>
        <w:spacing w:line="360" w:lineRule="auto"/>
        <w:jc w:val="center"/>
        <w:rPr>
          <w:rFonts w:hAnsi="宋体" w:cs="宋体"/>
          <w:color w:val="000000" w:themeColor="text1"/>
          <w:sz w:val="24"/>
          <w:szCs w:val="24"/>
        </w:rPr>
      </w:pPr>
      <w:r w:rsidRPr="003B192B">
        <w:rPr>
          <w:rFonts w:hAnsi="宋体" w:cs="宋体" w:hint="eastAsia"/>
          <w:color w:val="000000" w:themeColor="text1"/>
        </w:rPr>
        <w:t>1—螺母；2—垫圈；3—盖板；4—螺栓；5—纵向水平杆；6—立杆</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5.1.6</w:t>
      </w:r>
      <w:r w:rsidRPr="003B192B">
        <w:rPr>
          <w:rFonts w:hAnsi="宋体" w:cs="宋体" w:hint="eastAsia"/>
          <w:color w:val="000000" w:themeColor="text1"/>
          <w:sz w:val="24"/>
          <w:szCs w:val="24"/>
        </w:rPr>
        <w:t xml:space="preserve">  关于钢材设计强度取值的说明</w:t>
      </w:r>
    </w:p>
    <w:p w:rsidR="00CB67E6" w:rsidRPr="003B192B" w:rsidRDefault="00CB67E6" w:rsidP="00CB67E6">
      <w:pPr>
        <w:pStyle w:val="ab"/>
        <w:spacing w:line="480" w:lineRule="exact"/>
        <w:ind w:firstLine="480"/>
        <w:rPr>
          <w:rFonts w:hAnsi="宋体" w:cs="宋体"/>
          <w:color w:val="000000" w:themeColor="text1"/>
          <w:sz w:val="24"/>
          <w:szCs w:val="24"/>
        </w:rPr>
      </w:pPr>
      <w:r w:rsidRPr="003B192B">
        <w:rPr>
          <w:rFonts w:hAnsi="宋体" w:cs="宋体" w:hint="eastAsia"/>
          <w:color w:val="000000" w:themeColor="text1"/>
          <w:sz w:val="24"/>
          <w:szCs w:val="24"/>
        </w:rPr>
        <w:t>本</w:t>
      </w:r>
      <w:r w:rsidR="00C71769" w:rsidRPr="003B192B">
        <w:rPr>
          <w:rFonts w:hAnsi="宋体" w:cs="宋体" w:hint="eastAsia"/>
          <w:color w:val="000000" w:themeColor="text1"/>
          <w:sz w:val="24"/>
          <w:szCs w:val="24"/>
        </w:rPr>
        <w:t>规程</w:t>
      </w:r>
      <w:r w:rsidRPr="003B192B">
        <w:rPr>
          <w:rFonts w:hAnsi="宋体" w:cs="宋体" w:hint="eastAsia"/>
          <w:color w:val="000000" w:themeColor="text1"/>
          <w:sz w:val="24"/>
          <w:szCs w:val="24"/>
        </w:rPr>
        <w:t>按《冷弯薄壁型钢结构技术规范》的规定，对Q235A级钢的抗拉、抗压、抗弯强度设计值</w:t>
      </w:r>
      <w:r w:rsidRPr="003B192B">
        <w:rPr>
          <w:rFonts w:ascii="Times New Roman" w:hAnsi="Times New Roman" w:cs="Times New Roman"/>
          <w:i/>
          <w:color w:val="000000" w:themeColor="text1"/>
          <w:sz w:val="24"/>
          <w:szCs w:val="24"/>
        </w:rPr>
        <w:t>f</w:t>
      </w:r>
      <w:r w:rsidRPr="003B192B">
        <w:rPr>
          <w:rFonts w:hAnsi="宋体" w:cs="宋体" w:hint="eastAsia"/>
          <w:color w:val="000000" w:themeColor="text1"/>
          <w:sz w:val="24"/>
          <w:szCs w:val="24"/>
        </w:rPr>
        <w:t>值为：205N/mm</w:t>
      </w:r>
      <w:r w:rsidRPr="003B192B">
        <w:rPr>
          <w:rFonts w:hAnsi="宋体" w:cs="宋体" w:hint="eastAsia"/>
          <w:color w:val="000000" w:themeColor="text1"/>
          <w:sz w:val="24"/>
          <w:szCs w:val="24"/>
          <w:vertAlign w:val="superscript"/>
        </w:rPr>
        <w:t>2</w:t>
      </w:r>
      <w:r w:rsidRPr="003B192B">
        <w:rPr>
          <w:rFonts w:hAnsi="宋体" w:cs="宋体" w:hint="eastAsia"/>
          <w:color w:val="000000" w:themeColor="text1"/>
          <w:sz w:val="24"/>
          <w:szCs w:val="24"/>
        </w:rPr>
        <w:t>。这是对一般结构进行可靠分析确定的。</w:t>
      </w:r>
    </w:p>
    <w:p w:rsidR="009F2905"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5.1.7</w:t>
      </w:r>
      <w:r w:rsidRPr="003B192B">
        <w:rPr>
          <w:rFonts w:hAnsi="宋体" w:cs="宋体" w:hint="eastAsia"/>
          <w:color w:val="000000" w:themeColor="text1"/>
          <w:sz w:val="24"/>
          <w:szCs w:val="24"/>
        </w:rPr>
        <w:t xml:space="preserve">  </w:t>
      </w:r>
      <w:r w:rsidR="009F2905" w:rsidRPr="003B192B">
        <w:rPr>
          <w:rFonts w:hAnsi="宋体" w:cs="宋体" w:hint="eastAsia"/>
          <w:color w:val="000000" w:themeColor="text1"/>
          <w:sz w:val="24"/>
          <w:szCs w:val="24"/>
        </w:rPr>
        <w:t>表5.1.7说明如下：</w:t>
      </w:r>
    </w:p>
    <w:p w:rsidR="00CB67E6" w:rsidRPr="003B192B" w:rsidRDefault="009F2905" w:rsidP="009F2905">
      <w:pPr>
        <w:pStyle w:val="ab"/>
        <w:spacing w:line="480" w:lineRule="exact"/>
        <w:ind w:firstLineChars="250" w:firstLine="600"/>
        <w:rPr>
          <w:rFonts w:hAnsi="宋体" w:cs="宋体"/>
          <w:color w:val="000000" w:themeColor="text1"/>
          <w:sz w:val="24"/>
          <w:szCs w:val="24"/>
        </w:rPr>
      </w:pPr>
      <w:r w:rsidRPr="003B192B">
        <w:rPr>
          <w:rFonts w:hAnsi="宋体" w:cs="宋体"/>
          <w:color w:val="000000" w:themeColor="text1"/>
          <w:sz w:val="24"/>
          <w:szCs w:val="24"/>
        </w:rPr>
        <w:t xml:space="preserve">1  </w:t>
      </w:r>
      <w:r w:rsidR="00CB67E6" w:rsidRPr="003B192B">
        <w:rPr>
          <w:rFonts w:hAnsi="宋体" w:cs="宋体" w:hint="eastAsia"/>
          <w:color w:val="000000" w:themeColor="text1"/>
          <w:sz w:val="24"/>
          <w:szCs w:val="24"/>
        </w:rPr>
        <w:t>表5.1.7给出的</w:t>
      </w:r>
      <w:r w:rsidR="00FB179D" w:rsidRPr="003B192B">
        <w:rPr>
          <w:rFonts w:hAnsi="宋体" w:cs="宋体" w:hint="eastAsia"/>
          <w:color w:val="000000" w:themeColor="text1"/>
          <w:sz w:val="24"/>
          <w:szCs w:val="24"/>
        </w:rPr>
        <w:t>单</w:t>
      </w:r>
      <w:r w:rsidR="00CB67E6" w:rsidRPr="003B192B">
        <w:rPr>
          <w:rFonts w:hAnsi="宋体" w:cs="宋体" w:hint="eastAsia"/>
          <w:color w:val="000000" w:themeColor="text1"/>
          <w:sz w:val="24"/>
          <w:szCs w:val="24"/>
        </w:rPr>
        <w:t>扣件抗滑承载力设计值</w:t>
      </w:r>
      <w:r w:rsidR="00FB179D" w:rsidRPr="003B192B">
        <w:rPr>
          <w:rFonts w:hAnsi="宋体" w:cs="宋体" w:hint="eastAsia"/>
          <w:color w:val="000000" w:themeColor="text1"/>
          <w:sz w:val="24"/>
          <w:szCs w:val="24"/>
        </w:rPr>
        <w:t>（8</w:t>
      </w:r>
      <w:r w:rsidR="00FB179D" w:rsidRPr="003B192B">
        <w:rPr>
          <w:rFonts w:hAnsi="宋体" w:cs="宋体"/>
          <w:color w:val="000000" w:themeColor="text1"/>
          <w:sz w:val="24"/>
          <w:szCs w:val="24"/>
        </w:rPr>
        <w:t>kN）</w:t>
      </w:r>
      <w:r w:rsidR="00CB67E6" w:rsidRPr="003B192B">
        <w:rPr>
          <w:rFonts w:hAnsi="宋体" w:cs="宋体" w:hint="eastAsia"/>
          <w:color w:val="000000" w:themeColor="text1"/>
          <w:sz w:val="24"/>
          <w:szCs w:val="24"/>
        </w:rPr>
        <w:t>，是根据现行国家标准《钢管脚手架扣件》</w:t>
      </w:r>
      <w:r w:rsidR="00CB67E6" w:rsidRPr="003B192B">
        <w:rPr>
          <w:rFonts w:hint="eastAsia"/>
          <w:color w:val="000000" w:themeColor="text1"/>
          <w:sz w:val="24"/>
        </w:rPr>
        <w:t>GB15831</w:t>
      </w:r>
      <w:r w:rsidR="00CB67E6" w:rsidRPr="003B192B">
        <w:rPr>
          <w:rFonts w:hAnsi="宋体" w:cs="宋体" w:hint="eastAsia"/>
          <w:color w:val="000000" w:themeColor="text1"/>
          <w:sz w:val="24"/>
          <w:szCs w:val="24"/>
        </w:rPr>
        <w:t>规定的标准值</w:t>
      </w:r>
      <w:r w:rsidR="00FB179D" w:rsidRPr="003B192B">
        <w:rPr>
          <w:rFonts w:hAnsi="宋体" w:cs="宋体" w:hint="eastAsia"/>
          <w:color w:val="000000" w:themeColor="text1"/>
          <w:sz w:val="24"/>
          <w:szCs w:val="24"/>
        </w:rPr>
        <w:t>10</w:t>
      </w:r>
      <w:r w:rsidR="00FB179D" w:rsidRPr="003B192B">
        <w:rPr>
          <w:rFonts w:hAnsi="宋体" w:cs="宋体"/>
          <w:color w:val="000000" w:themeColor="text1"/>
          <w:sz w:val="24"/>
          <w:szCs w:val="24"/>
        </w:rPr>
        <w:t>kN</w:t>
      </w:r>
      <w:r w:rsidR="00CB67E6" w:rsidRPr="003B192B">
        <w:rPr>
          <w:rFonts w:hAnsi="宋体" w:cs="宋体" w:hint="eastAsia"/>
          <w:color w:val="000000" w:themeColor="text1"/>
          <w:sz w:val="24"/>
          <w:szCs w:val="24"/>
        </w:rPr>
        <w:t>除以抗力分项系数1.25</w:t>
      </w:r>
      <w:r w:rsidR="0065188E" w:rsidRPr="003B192B">
        <w:rPr>
          <w:rFonts w:hAnsi="宋体" w:cs="宋体" w:hint="eastAsia"/>
          <w:color w:val="000000" w:themeColor="text1"/>
          <w:sz w:val="24"/>
          <w:szCs w:val="24"/>
        </w:rPr>
        <w:t>得到的</w:t>
      </w:r>
      <w:r w:rsidR="00FB179D" w:rsidRPr="003B192B">
        <w:rPr>
          <w:rFonts w:hAnsi="宋体" w:cs="宋体" w:hint="eastAsia"/>
          <w:color w:val="000000" w:themeColor="text1"/>
          <w:sz w:val="24"/>
          <w:szCs w:val="24"/>
        </w:rPr>
        <w:t>；</w:t>
      </w:r>
      <w:r w:rsidR="0065188E" w:rsidRPr="003B192B">
        <w:rPr>
          <w:rFonts w:hint="eastAsia"/>
          <w:color w:val="000000" w:themeColor="text1"/>
          <w:sz w:val="24"/>
          <w:szCs w:val="24"/>
        </w:rPr>
        <w:t>直角扣件（单</w:t>
      </w:r>
      <w:r w:rsidR="0065188E" w:rsidRPr="003B192B">
        <w:rPr>
          <w:color w:val="000000" w:themeColor="text1"/>
          <w:sz w:val="24"/>
          <w:szCs w:val="24"/>
        </w:rPr>
        <w:t>扣件</w:t>
      </w:r>
      <w:r w:rsidR="0065188E" w:rsidRPr="003B192B">
        <w:rPr>
          <w:rFonts w:hint="eastAsia"/>
          <w:color w:val="000000" w:themeColor="text1"/>
          <w:sz w:val="24"/>
          <w:szCs w:val="24"/>
        </w:rPr>
        <w:t>）</w:t>
      </w:r>
      <w:r w:rsidR="00CF7ACD" w:rsidRPr="003B192B">
        <w:rPr>
          <w:rFonts w:hint="eastAsia"/>
          <w:color w:val="000000" w:themeColor="text1"/>
          <w:sz w:val="24"/>
          <w:szCs w:val="24"/>
        </w:rPr>
        <w:t>抗破坏</w:t>
      </w:r>
      <w:r w:rsidR="00FB179D" w:rsidRPr="003B192B">
        <w:rPr>
          <w:rFonts w:hint="eastAsia"/>
          <w:color w:val="000000" w:themeColor="text1"/>
          <w:sz w:val="24"/>
          <w:szCs w:val="24"/>
        </w:rPr>
        <w:t>设计值（20</w:t>
      </w:r>
      <w:r w:rsidR="00FB179D" w:rsidRPr="003B192B">
        <w:rPr>
          <w:color w:val="000000" w:themeColor="text1"/>
          <w:sz w:val="24"/>
          <w:szCs w:val="24"/>
        </w:rPr>
        <w:t>kN）</w:t>
      </w:r>
      <w:r w:rsidR="00CF7ACD" w:rsidRPr="003B192B">
        <w:rPr>
          <w:rFonts w:hint="eastAsia"/>
          <w:color w:val="000000" w:themeColor="text1"/>
          <w:sz w:val="24"/>
          <w:szCs w:val="24"/>
        </w:rPr>
        <w:t>，</w:t>
      </w:r>
      <w:r w:rsidR="00CF7ACD" w:rsidRPr="003B192B">
        <w:rPr>
          <w:color w:val="000000" w:themeColor="text1"/>
          <w:sz w:val="24"/>
          <w:szCs w:val="24"/>
        </w:rPr>
        <w:t>是</w:t>
      </w:r>
      <w:r w:rsidR="00FB179D" w:rsidRPr="003B192B">
        <w:rPr>
          <w:rFonts w:hAnsi="宋体" w:cs="宋体" w:hint="eastAsia"/>
          <w:color w:val="000000" w:themeColor="text1"/>
          <w:sz w:val="24"/>
          <w:szCs w:val="24"/>
        </w:rPr>
        <w:t>《钢管脚手架扣件》</w:t>
      </w:r>
      <w:r w:rsidR="00FB179D" w:rsidRPr="003B192B">
        <w:rPr>
          <w:rFonts w:hint="eastAsia"/>
          <w:color w:val="000000" w:themeColor="text1"/>
          <w:sz w:val="24"/>
          <w:szCs w:val="24"/>
        </w:rPr>
        <w:t>GB15831</w:t>
      </w:r>
      <w:r w:rsidR="00FB179D" w:rsidRPr="003B192B">
        <w:rPr>
          <w:rFonts w:hAnsi="宋体" w:cs="宋体" w:hint="eastAsia"/>
          <w:color w:val="000000" w:themeColor="text1"/>
          <w:sz w:val="24"/>
          <w:szCs w:val="24"/>
        </w:rPr>
        <w:t>规定的标准值</w:t>
      </w:r>
      <w:r w:rsidR="00FB179D" w:rsidRPr="003B192B">
        <w:rPr>
          <w:rFonts w:hint="eastAsia"/>
          <w:color w:val="000000" w:themeColor="text1"/>
          <w:sz w:val="24"/>
          <w:szCs w:val="24"/>
        </w:rPr>
        <w:t>25</w:t>
      </w:r>
      <w:r w:rsidR="00FB179D" w:rsidRPr="003B192B">
        <w:rPr>
          <w:rFonts w:hAnsi="宋体" w:cs="宋体"/>
          <w:color w:val="000000" w:themeColor="text1"/>
          <w:sz w:val="24"/>
          <w:szCs w:val="24"/>
        </w:rPr>
        <w:t>kN</w:t>
      </w:r>
      <w:r w:rsidR="00FB179D" w:rsidRPr="003B192B">
        <w:rPr>
          <w:rFonts w:hAnsi="宋体" w:cs="宋体" w:hint="eastAsia"/>
          <w:color w:val="000000" w:themeColor="text1"/>
          <w:sz w:val="24"/>
          <w:szCs w:val="24"/>
        </w:rPr>
        <w:t>除以抗力分项系数1.25得到的。</w:t>
      </w:r>
    </w:p>
    <w:p w:rsidR="00CF7ACD" w:rsidRPr="003B192B" w:rsidRDefault="001A06D0" w:rsidP="00CF7ACD">
      <w:pPr>
        <w:pStyle w:val="ab"/>
        <w:spacing w:line="480" w:lineRule="exact"/>
        <w:rPr>
          <w:rFonts w:hAnsi="宋体" w:cs="宋体"/>
          <w:color w:val="000000" w:themeColor="text1"/>
          <w:sz w:val="24"/>
          <w:szCs w:val="24"/>
        </w:rPr>
      </w:pPr>
      <w:r w:rsidRPr="003B192B">
        <w:rPr>
          <w:rFonts w:hint="eastAsia"/>
          <w:b/>
          <w:bCs/>
          <w:color w:val="000000" w:themeColor="text1"/>
          <w:sz w:val="24"/>
          <w:szCs w:val="24"/>
        </w:rPr>
        <w:t xml:space="preserve"> </w:t>
      </w:r>
      <w:r w:rsidR="00CF7ACD" w:rsidRPr="003B192B">
        <w:rPr>
          <w:b/>
          <w:bCs/>
          <w:color w:val="000000" w:themeColor="text1"/>
          <w:sz w:val="24"/>
          <w:szCs w:val="24"/>
        </w:rPr>
        <w:t xml:space="preserve"> </w:t>
      </w:r>
      <w:r w:rsidR="00CF7ACD" w:rsidRPr="003B192B">
        <w:rPr>
          <w:rFonts w:hAnsi="宋体"/>
          <w:b/>
          <w:bCs/>
          <w:color w:val="000000" w:themeColor="text1"/>
          <w:sz w:val="24"/>
          <w:szCs w:val="24"/>
        </w:rPr>
        <w:t xml:space="preserve">  </w:t>
      </w:r>
      <w:r w:rsidR="009F2905" w:rsidRPr="003B192B">
        <w:rPr>
          <w:rFonts w:hAnsi="宋体"/>
          <w:b/>
          <w:bCs/>
          <w:color w:val="000000" w:themeColor="text1"/>
          <w:sz w:val="24"/>
          <w:szCs w:val="24"/>
        </w:rPr>
        <w:t xml:space="preserve">2 </w:t>
      </w:r>
      <w:r w:rsidR="00CF7ACD" w:rsidRPr="003B192B">
        <w:rPr>
          <w:rFonts w:hAnsi="宋体"/>
          <w:b/>
          <w:bCs/>
          <w:color w:val="000000" w:themeColor="text1"/>
          <w:sz w:val="24"/>
          <w:szCs w:val="24"/>
        </w:rPr>
        <w:t xml:space="preserve"> </w:t>
      </w:r>
      <w:r w:rsidRPr="003B192B">
        <w:rPr>
          <w:rFonts w:hAnsi="宋体" w:hint="eastAsia"/>
          <w:color w:val="000000" w:themeColor="text1"/>
          <w:sz w:val="24"/>
          <w:szCs w:val="24"/>
        </w:rPr>
        <w:t>加强型</w:t>
      </w:r>
      <w:r w:rsidRPr="003B192B">
        <w:rPr>
          <w:rFonts w:hAnsi="宋体"/>
          <w:color w:val="000000" w:themeColor="text1"/>
          <w:sz w:val="24"/>
          <w:szCs w:val="24"/>
        </w:rPr>
        <w:t>节点</w:t>
      </w:r>
      <w:r w:rsidRPr="003B192B">
        <w:rPr>
          <w:rFonts w:hAnsi="宋体" w:hint="eastAsia"/>
          <w:color w:val="000000" w:themeColor="text1"/>
          <w:sz w:val="24"/>
          <w:szCs w:val="24"/>
        </w:rPr>
        <w:t>为加强型满堂脚手架节点，</w:t>
      </w:r>
      <w:r w:rsidRPr="003B192B">
        <w:rPr>
          <w:rFonts w:hAnsi="宋体"/>
          <w:color w:val="000000" w:themeColor="text1"/>
          <w:sz w:val="24"/>
          <w:szCs w:val="24"/>
        </w:rPr>
        <w:t>其节点双</w:t>
      </w:r>
      <w:r w:rsidRPr="003B192B">
        <w:rPr>
          <w:rFonts w:hAnsi="宋体" w:hint="eastAsia"/>
          <w:color w:val="000000" w:themeColor="text1"/>
          <w:sz w:val="24"/>
          <w:szCs w:val="24"/>
        </w:rPr>
        <w:t>横杆</w:t>
      </w:r>
      <w:r w:rsidRPr="003B192B">
        <w:rPr>
          <w:rFonts w:hAnsi="宋体"/>
          <w:color w:val="000000" w:themeColor="text1"/>
          <w:sz w:val="24"/>
          <w:szCs w:val="24"/>
        </w:rPr>
        <w:t>受荷，双扣件抗破坏</w:t>
      </w:r>
      <w:r w:rsidR="00CF7ACD" w:rsidRPr="003B192B">
        <w:rPr>
          <w:rFonts w:hAnsi="宋体" w:hint="eastAsia"/>
          <w:color w:val="000000" w:themeColor="text1"/>
          <w:sz w:val="24"/>
          <w:szCs w:val="24"/>
        </w:rPr>
        <w:t>（图7</w:t>
      </w:r>
      <w:r w:rsidR="00CF7ACD" w:rsidRPr="003B192B">
        <w:rPr>
          <w:rFonts w:hAnsi="宋体"/>
          <w:color w:val="000000" w:themeColor="text1"/>
          <w:sz w:val="24"/>
          <w:szCs w:val="24"/>
        </w:rPr>
        <w:t>）</w:t>
      </w:r>
      <w:r w:rsidRPr="003B192B">
        <w:rPr>
          <w:rFonts w:hAnsi="宋体"/>
          <w:color w:val="000000" w:themeColor="text1"/>
          <w:sz w:val="24"/>
          <w:szCs w:val="24"/>
        </w:rPr>
        <w:t>，</w:t>
      </w:r>
      <w:r w:rsidRPr="003B192B">
        <w:rPr>
          <w:rFonts w:hAnsi="宋体" w:hint="eastAsia"/>
          <w:color w:val="000000" w:themeColor="text1"/>
          <w:sz w:val="24"/>
          <w:szCs w:val="24"/>
        </w:rPr>
        <w:t>即</w:t>
      </w:r>
      <w:r w:rsidRPr="003B192B">
        <w:rPr>
          <w:rFonts w:hAnsi="宋体"/>
          <w:color w:val="000000" w:themeColor="text1"/>
          <w:sz w:val="24"/>
          <w:szCs w:val="24"/>
        </w:rPr>
        <w:t>：</w:t>
      </w:r>
      <w:r w:rsidRPr="003B192B">
        <w:rPr>
          <w:rFonts w:hAnsi="宋体" w:cs="宋体" w:hint="eastAsia"/>
          <w:color w:val="000000" w:themeColor="text1"/>
          <w:sz w:val="24"/>
          <w:szCs w:val="24"/>
        </w:rPr>
        <w:t>节点</w:t>
      </w:r>
      <w:r w:rsidRPr="003B192B">
        <w:rPr>
          <w:rFonts w:hAnsi="宋体" w:cs="宋体"/>
          <w:color w:val="000000" w:themeColor="text1"/>
          <w:sz w:val="24"/>
          <w:szCs w:val="24"/>
        </w:rPr>
        <w:t>处</w:t>
      </w:r>
      <w:r w:rsidRPr="003B192B">
        <w:rPr>
          <w:rFonts w:hAnsi="宋体" w:cs="宋体" w:hint="eastAsia"/>
          <w:color w:val="000000" w:themeColor="text1"/>
          <w:sz w:val="24"/>
          <w:szCs w:val="24"/>
        </w:rPr>
        <w:t>立杆</w:t>
      </w:r>
      <w:r w:rsidRPr="003B192B">
        <w:rPr>
          <w:rFonts w:hAnsi="宋体" w:cs="宋体"/>
          <w:color w:val="000000" w:themeColor="text1"/>
          <w:sz w:val="24"/>
          <w:szCs w:val="24"/>
        </w:rPr>
        <w:t>一侧与水平杆</w:t>
      </w:r>
      <w:r w:rsidRPr="003B192B">
        <w:rPr>
          <w:rFonts w:hAnsi="宋体" w:cs="宋体" w:hint="eastAsia"/>
          <w:color w:val="000000" w:themeColor="text1"/>
          <w:sz w:val="24"/>
          <w:szCs w:val="24"/>
        </w:rPr>
        <w:t>用</w:t>
      </w:r>
      <w:r w:rsidRPr="003B192B">
        <w:rPr>
          <w:rFonts w:hAnsi="宋体" w:cs="宋体"/>
          <w:color w:val="000000" w:themeColor="text1"/>
          <w:sz w:val="24"/>
          <w:szCs w:val="24"/>
        </w:rPr>
        <w:t>直角扣件扣接，</w:t>
      </w:r>
      <w:r w:rsidRPr="003B192B">
        <w:rPr>
          <w:rFonts w:hAnsi="宋体" w:cs="宋体" w:hint="eastAsia"/>
          <w:color w:val="000000" w:themeColor="text1"/>
          <w:sz w:val="24"/>
          <w:szCs w:val="24"/>
        </w:rPr>
        <w:t>为</w:t>
      </w:r>
      <w:r w:rsidRPr="003B192B">
        <w:rPr>
          <w:rFonts w:hAnsi="宋体" w:cs="宋体"/>
          <w:color w:val="000000" w:themeColor="text1"/>
          <w:sz w:val="24"/>
          <w:szCs w:val="24"/>
        </w:rPr>
        <w:t>保持两水平杆</w:t>
      </w:r>
      <w:r w:rsidRPr="003B192B">
        <w:rPr>
          <w:rFonts w:hAnsi="宋体" w:cs="宋体" w:hint="eastAsia"/>
          <w:color w:val="000000" w:themeColor="text1"/>
          <w:sz w:val="24"/>
          <w:szCs w:val="24"/>
        </w:rPr>
        <w:t>基本</w:t>
      </w:r>
      <w:r w:rsidRPr="003B192B">
        <w:rPr>
          <w:rFonts w:hAnsi="宋体" w:cs="宋体"/>
          <w:color w:val="000000" w:themeColor="text1"/>
          <w:sz w:val="24"/>
          <w:szCs w:val="24"/>
        </w:rPr>
        <w:t>在一个平面上，</w:t>
      </w:r>
      <w:r w:rsidRPr="003B192B">
        <w:rPr>
          <w:rFonts w:hAnsi="宋体" w:cs="宋体" w:hint="eastAsia"/>
          <w:color w:val="000000" w:themeColor="text1"/>
          <w:sz w:val="24"/>
          <w:szCs w:val="24"/>
        </w:rPr>
        <w:t>立杆</w:t>
      </w:r>
      <w:r w:rsidRPr="003B192B">
        <w:rPr>
          <w:rFonts w:hAnsi="宋体" w:cs="宋体"/>
          <w:color w:val="000000" w:themeColor="text1"/>
          <w:sz w:val="24"/>
          <w:szCs w:val="24"/>
        </w:rPr>
        <w:t>另一侧</w:t>
      </w:r>
      <w:r w:rsidRPr="003B192B">
        <w:rPr>
          <w:rFonts w:hAnsi="宋体" w:cs="宋体" w:hint="eastAsia"/>
          <w:color w:val="000000" w:themeColor="text1"/>
          <w:sz w:val="24"/>
          <w:szCs w:val="24"/>
        </w:rPr>
        <w:t>水平杆</w:t>
      </w:r>
      <w:r w:rsidRPr="003B192B">
        <w:rPr>
          <w:rFonts w:hAnsi="宋体" w:cs="宋体"/>
          <w:color w:val="000000" w:themeColor="text1"/>
          <w:sz w:val="24"/>
          <w:szCs w:val="24"/>
        </w:rPr>
        <w:t>与</w:t>
      </w:r>
      <w:r w:rsidRPr="003B192B">
        <w:rPr>
          <w:rFonts w:hAnsi="宋体" w:cs="宋体" w:hint="eastAsia"/>
          <w:color w:val="000000" w:themeColor="text1"/>
          <w:sz w:val="24"/>
          <w:szCs w:val="24"/>
        </w:rPr>
        <w:t>下方垂直水平杆用</w:t>
      </w:r>
      <w:r w:rsidRPr="003B192B">
        <w:rPr>
          <w:rFonts w:hAnsi="宋体" w:cs="宋体"/>
          <w:color w:val="000000" w:themeColor="text1"/>
          <w:sz w:val="24"/>
          <w:szCs w:val="24"/>
        </w:rPr>
        <w:t>旋转扣件扣接，</w:t>
      </w:r>
      <w:r w:rsidR="00CF7ACD" w:rsidRPr="003B192B">
        <w:rPr>
          <w:rFonts w:hAnsi="宋体" w:cs="宋体" w:hint="eastAsia"/>
          <w:color w:val="000000" w:themeColor="text1"/>
          <w:sz w:val="24"/>
          <w:szCs w:val="24"/>
        </w:rPr>
        <w:t>《钢管脚手架扣件》</w:t>
      </w:r>
      <w:r w:rsidR="00CF7ACD" w:rsidRPr="003B192B">
        <w:rPr>
          <w:rFonts w:hAnsi="宋体" w:hint="eastAsia"/>
          <w:color w:val="000000" w:themeColor="text1"/>
          <w:sz w:val="24"/>
          <w:szCs w:val="24"/>
        </w:rPr>
        <w:t>GB15831</w:t>
      </w:r>
      <w:r w:rsidR="00CF7ACD" w:rsidRPr="003B192B">
        <w:rPr>
          <w:rFonts w:hAnsi="宋体" w:cs="宋体" w:hint="eastAsia"/>
          <w:color w:val="000000" w:themeColor="text1"/>
          <w:sz w:val="24"/>
          <w:szCs w:val="24"/>
        </w:rPr>
        <w:t>规定：</w:t>
      </w:r>
      <w:r w:rsidR="00CF7ACD" w:rsidRPr="003B192B">
        <w:rPr>
          <w:rFonts w:hAnsi="宋体" w:hint="eastAsia"/>
          <w:color w:val="000000" w:themeColor="text1"/>
          <w:sz w:val="24"/>
          <w:szCs w:val="24"/>
        </w:rPr>
        <w:t>直角扣件（单</w:t>
      </w:r>
      <w:r w:rsidR="00CF7ACD" w:rsidRPr="003B192B">
        <w:rPr>
          <w:rFonts w:hAnsi="宋体"/>
          <w:color w:val="000000" w:themeColor="text1"/>
          <w:sz w:val="24"/>
          <w:szCs w:val="24"/>
        </w:rPr>
        <w:t>扣件</w:t>
      </w:r>
      <w:r w:rsidR="00CF7ACD" w:rsidRPr="003B192B">
        <w:rPr>
          <w:rFonts w:hAnsi="宋体" w:hint="eastAsia"/>
          <w:color w:val="000000" w:themeColor="text1"/>
          <w:sz w:val="24"/>
          <w:szCs w:val="24"/>
        </w:rPr>
        <w:t>）抗破坏</w:t>
      </w:r>
      <w:r w:rsidR="00CF7ACD" w:rsidRPr="003B192B">
        <w:rPr>
          <w:rFonts w:hAnsi="宋体" w:cs="宋体" w:hint="eastAsia"/>
          <w:color w:val="000000" w:themeColor="text1"/>
          <w:sz w:val="24"/>
          <w:szCs w:val="24"/>
        </w:rPr>
        <w:t>标准值</w:t>
      </w:r>
      <w:r w:rsidR="00CF7ACD" w:rsidRPr="003B192B">
        <w:rPr>
          <w:rFonts w:hAnsi="宋体" w:hint="eastAsia"/>
          <w:color w:val="000000" w:themeColor="text1"/>
          <w:sz w:val="24"/>
          <w:szCs w:val="24"/>
        </w:rPr>
        <w:t>25</w:t>
      </w:r>
      <w:r w:rsidR="00CF7ACD" w:rsidRPr="003B192B">
        <w:rPr>
          <w:rFonts w:hAnsi="宋体" w:cs="宋体"/>
          <w:color w:val="000000" w:themeColor="text1"/>
          <w:sz w:val="24"/>
          <w:szCs w:val="24"/>
        </w:rPr>
        <w:t>kN</w:t>
      </w:r>
      <w:r w:rsidR="00CF7ACD" w:rsidRPr="003B192B">
        <w:rPr>
          <w:rFonts w:hAnsi="宋体" w:cs="宋体" w:hint="eastAsia"/>
          <w:color w:val="000000" w:themeColor="text1"/>
          <w:sz w:val="24"/>
          <w:szCs w:val="24"/>
        </w:rPr>
        <w:t>，</w:t>
      </w:r>
      <w:r w:rsidR="00CF7ACD" w:rsidRPr="003B192B">
        <w:rPr>
          <w:rFonts w:hAnsi="宋体" w:cs="宋体"/>
          <w:color w:val="000000" w:themeColor="text1"/>
          <w:sz w:val="24"/>
          <w:szCs w:val="24"/>
        </w:rPr>
        <w:t>旋转扣件</w:t>
      </w:r>
      <w:r w:rsidR="00CF7ACD" w:rsidRPr="003B192B">
        <w:rPr>
          <w:rFonts w:hAnsi="宋体" w:hint="eastAsia"/>
          <w:color w:val="000000" w:themeColor="text1"/>
          <w:sz w:val="24"/>
          <w:szCs w:val="24"/>
        </w:rPr>
        <w:t>（单</w:t>
      </w:r>
      <w:r w:rsidR="00CF7ACD" w:rsidRPr="003B192B">
        <w:rPr>
          <w:rFonts w:hAnsi="宋体"/>
          <w:color w:val="000000" w:themeColor="text1"/>
          <w:sz w:val="24"/>
          <w:szCs w:val="24"/>
        </w:rPr>
        <w:t>扣件</w:t>
      </w:r>
      <w:r w:rsidR="00CF7ACD" w:rsidRPr="003B192B">
        <w:rPr>
          <w:rFonts w:hAnsi="宋体" w:hint="eastAsia"/>
          <w:color w:val="000000" w:themeColor="text1"/>
          <w:sz w:val="24"/>
          <w:szCs w:val="24"/>
        </w:rPr>
        <w:t>）抗破坏</w:t>
      </w:r>
      <w:r w:rsidR="00CF7ACD" w:rsidRPr="003B192B">
        <w:rPr>
          <w:rFonts w:hAnsi="宋体" w:cs="宋体" w:hint="eastAsia"/>
          <w:color w:val="000000" w:themeColor="text1"/>
          <w:sz w:val="24"/>
          <w:szCs w:val="24"/>
        </w:rPr>
        <w:t>标准值</w:t>
      </w:r>
      <w:r w:rsidR="00CF7ACD" w:rsidRPr="003B192B">
        <w:rPr>
          <w:rFonts w:hAnsi="宋体" w:hint="eastAsia"/>
          <w:color w:val="000000" w:themeColor="text1"/>
          <w:sz w:val="24"/>
          <w:szCs w:val="24"/>
        </w:rPr>
        <w:t>17</w:t>
      </w:r>
      <w:r w:rsidR="00CF7ACD" w:rsidRPr="003B192B">
        <w:rPr>
          <w:rFonts w:hAnsi="宋体" w:cs="宋体"/>
          <w:color w:val="000000" w:themeColor="text1"/>
          <w:sz w:val="24"/>
          <w:szCs w:val="24"/>
        </w:rPr>
        <w:t>kN</w:t>
      </w:r>
      <w:r w:rsidR="00CF7ACD" w:rsidRPr="003B192B">
        <w:rPr>
          <w:rFonts w:hAnsi="宋体" w:cs="宋体" w:hint="eastAsia"/>
          <w:color w:val="000000" w:themeColor="text1"/>
          <w:sz w:val="24"/>
          <w:szCs w:val="24"/>
        </w:rPr>
        <w:t>，</w:t>
      </w:r>
      <w:r w:rsidR="00CF7ACD" w:rsidRPr="003B192B">
        <w:rPr>
          <w:rFonts w:hAnsi="宋体" w:cs="宋体"/>
          <w:color w:val="000000" w:themeColor="text1"/>
          <w:sz w:val="24"/>
          <w:szCs w:val="24"/>
        </w:rPr>
        <w:t>两项和</w:t>
      </w:r>
      <w:r w:rsidR="00CF7ACD" w:rsidRPr="003B192B">
        <w:rPr>
          <w:rFonts w:hAnsi="宋体" w:cs="宋体" w:hint="eastAsia"/>
          <w:color w:val="000000" w:themeColor="text1"/>
          <w:sz w:val="24"/>
          <w:szCs w:val="24"/>
        </w:rPr>
        <w:t>除以抗力分项系数1.25得：</w:t>
      </w:r>
    </w:p>
    <w:p w:rsidR="00CF7ACD" w:rsidRPr="003B192B" w:rsidRDefault="00CF7ACD" w:rsidP="00CF7ACD">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（25</w:t>
      </w:r>
      <w:r w:rsidRPr="003B192B">
        <w:rPr>
          <w:rFonts w:hAnsi="宋体" w:cs="宋体"/>
          <w:color w:val="000000" w:themeColor="text1"/>
          <w:sz w:val="24"/>
          <w:szCs w:val="24"/>
        </w:rPr>
        <w:t>+17</w:t>
      </w:r>
      <w:r w:rsidRPr="003B192B">
        <w:rPr>
          <w:rFonts w:hAnsi="宋体" w:cs="宋体" w:hint="eastAsia"/>
          <w:color w:val="000000" w:themeColor="text1"/>
          <w:sz w:val="24"/>
          <w:szCs w:val="24"/>
        </w:rPr>
        <w:t>）÷1.25</w:t>
      </w:r>
      <w:r w:rsidRPr="003B192B">
        <w:rPr>
          <w:rFonts w:hAnsi="宋体" w:cs="宋体"/>
          <w:color w:val="000000" w:themeColor="text1"/>
          <w:sz w:val="24"/>
          <w:szCs w:val="24"/>
        </w:rPr>
        <w:t>=33.6kN</w:t>
      </w:r>
      <w:r w:rsidRPr="003B192B">
        <w:rPr>
          <w:rFonts w:hAnsi="宋体" w:cs="宋体" w:hint="eastAsia"/>
          <w:color w:val="000000" w:themeColor="text1"/>
          <w:sz w:val="24"/>
          <w:szCs w:val="24"/>
        </w:rPr>
        <w:t>，</w:t>
      </w:r>
      <w:r w:rsidRPr="003B192B">
        <w:rPr>
          <w:rFonts w:hAnsi="宋体" w:cs="宋体"/>
          <w:color w:val="000000" w:themeColor="text1"/>
          <w:sz w:val="24"/>
          <w:szCs w:val="24"/>
        </w:rPr>
        <w:t>取</w:t>
      </w:r>
      <w:r w:rsidRPr="003B192B">
        <w:rPr>
          <w:rFonts w:hAnsi="宋体" w:cs="宋体" w:hint="eastAsia"/>
          <w:color w:val="000000" w:themeColor="text1"/>
          <w:sz w:val="24"/>
          <w:szCs w:val="24"/>
        </w:rPr>
        <w:t>值33</w:t>
      </w:r>
      <w:r w:rsidRPr="003B192B">
        <w:rPr>
          <w:rFonts w:hAnsi="宋体" w:cs="宋体"/>
          <w:color w:val="000000" w:themeColor="text1"/>
          <w:sz w:val="24"/>
          <w:szCs w:val="24"/>
        </w:rPr>
        <w:t xml:space="preserve"> kN</w:t>
      </w:r>
    </w:p>
    <w:p w:rsidR="001A06D0" w:rsidRPr="003B192B" w:rsidRDefault="00CF7ACD" w:rsidP="00CF7ACD">
      <w:pPr>
        <w:spacing w:line="480" w:lineRule="exact"/>
        <w:ind w:firstLineChars="200" w:firstLine="480"/>
        <w:rPr>
          <w:rFonts w:ascii="宋体" w:hAnsi="宋体"/>
          <w:color w:val="000000" w:themeColor="text1"/>
          <w:sz w:val="24"/>
        </w:rPr>
      </w:pPr>
      <w:r w:rsidRPr="003B192B">
        <w:rPr>
          <w:rFonts w:ascii="宋体" w:hAnsi="宋体" w:hint="eastAsia"/>
          <w:color w:val="000000" w:themeColor="text1"/>
          <w:sz w:val="24"/>
        </w:rPr>
        <w:t>加强型</w:t>
      </w:r>
      <w:r w:rsidRPr="003B192B">
        <w:rPr>
          <w:rFonts w:ascii="宋体" w:hAnsi="宋体"/>
          <w:color w:val="000000" w:themeColor="text1"/>
          <w:sz w:val="24"/>
        </w:rPr>
        <w:t>节点</w:t>
      </w:r>
      <w:r w:rsidRPr="003B192B">
        <w:rPr>
          <w:rFonts w:ascii="宋体" w:hAnsi="宋体" w:hint="eastAsia"/>
          <w:color w:val="000000" w:themeColor="text1"/>
          <w:sz w:val="24"/>
        </w:rPr>
        <w:t>抗破坏</w:t>
      </w:r>
      <w:r w:rsidRPr="003B192B">
        <w:rPr>
          <w:rFonts w:ascii="宋体" w:hAnsi="宋体"/>
          <w:color w:val="000000" w:themeColor="text1"/>
          <w:sz w:val="24"/>
        </w:rPr>
        <w:t>试验也证明这一点。</w:t>
      </w:r>
    </w:p>
    <w:p w:rsidR="001A06D0" w:rsidRPr="003B192B" w:rsidRDefault="001A06D0" w:rsidP="001A06D0">
      <w:pPr>
        <w:pStyle w:val="152"/>
        <w:ind w:firstLineChars="150" w:firstLine="360"/>
        <w:rPr>
          <w:rFonts w:ascii="宋体" w:hAnsi="宋体"/>
          <w:b w:val="0"/>
          <w:color w:val="000000" w:themeColor="text1"/>
          <w:sz w:val="24"/>
          <w:szCs w:val="24"/>
        </w:rPr>
      </w:pPr>
      <w:r w:rsidRPr="003B192B">
        <w:rPr>
          <w:rFonts w:ascii="宋体" w:hAnsi="宋体"/>
          <w:b w:val="0"/>
          <w:color w:val="000000" w:themeColor="text1"/>
          <w:sz w:val="24"/>
          <w:szCs w:val="24"/>
        </w:rPr>
        <w:object w:dxaOrig="17730" w:dyaOrig="8535">
          <v:shape id="_x0000_i1176" type="#_x0000_t75" style="width:221.4pt;height:120pt" o:ole="">
            <v:imagedata r:id="rId246" o:title="" croptop="23731f" cropbottom="23510f" cropleft="16464f" cropright="32502f"/>
          </v:shape>
          <o:OLEObject Type="Embed" ProgID="AutoCAD.Drawing.18" ShapeID="_x0000_i1176" DrawAspect="Content" ObjectID="_1610373436" r:id="rId287"/>
        </w:object>
      </w:r>
    </w:p>
    <w:p w:rsidR="001A06D0" w:rsidRPr="003B192B" w:rsidRDefault="001A06D0" w:rsidP="001A06D0">
      <w:pPr>
        <w:pStyle w:val="152"/>
        <w:ind w:firstLineChars="500" w:firstLine="1200"/>
        <w:rPr>
          <w:rFonts w:ascii="宋体" w:hAnsi="宋体"/>
          <w:color w:val="000000" w:themeColor="text1"/>
          <w:sz w:val="24"/>
          <w:szCs w:val="24"/>
        </w:rPr>
      </w:pPr>
      <w:r w:rsidRPr="003B192B">
        <w:rPr>
          <w:rFonts w:ascii="宋体" w:hAnsi="宋体" w:hint="eastAsia"/>
          <w:b w:val="0"/>
          <w:color w:val="000000" w:themeColor="text1"/>
          <w:sz w:val="24"/>
          <w:szCs w:val="24"/>
        </w:rPr>
        <w:t>图7</w:t>
      </w:r>
      <w:r w:rsidRPr="003B192B">
        <w:rPr>
          <w:rFonts w:ascii="宋体" w:hAnsi="宋体"/>
          <w:b w:val="0"/>
          <w:color w:val="000000" w:themeColor="text1"/>
          <w:sz w:val="24"/>
          <w:szCs w:val="24"/>
        </w:rPr>
        <w:t xml:space="preserve">  </w:t>
      </w:r>
      <w:r w:rsidRPr="003B192B">
        <w:rPr>
          <w:rFonts w:ascii="宋体" w:hAnsi="宋体" w:hint="eastAsia"/>
          <w:color w:val="000000" w:themeColor="text1"/>
          <w:sz w:val="24"/>
          <w:szCs w:val="24"/>
        </w:rPr>
        <w:t>加强型满堂脚手架节点</w:t>
      </w:r>
      <w:r w:rsidRPr="003B192B">
        <w:rPr>
          <w:rFonts w:ascii="宋体" w:hAnsi="宋体"/>
          <w:color w:val="000000" w:themeColor="text1"/>
          <w:sz w:val="24"/>
          <w:szCs w:val="24"/>
        </w:rPr>
        <w:t>构造</w:t>
      </w:r>
    </w:p>
    <w:p w:rsidR="009F2905" w:rsidRPr="003B192B" w:rsidRDefault="009F2905" w:rsidP="009F2905">
      <w:pPr>
        <w:spacing w:line="360" w:lineRule="auto"/>
        <w:rPr>
          <w:color w:val="000000" w:themeColor="text1"/>
          <w:sz w:val="24"/>
        </w:rPr>
      </w:pPr>
      <w:r w:rsidRPr="003B192B">
        <w:rPr>
          <w:rFonts w:ascii="宋体" w:hAnsi="宋体" w:hint="eastAsia"/>
          <w:color w:val="000000" w:themeColor="text1"/>
          <w:sz w:val="24"/>
        </w:rPr>
        <w:t xml:space="preserve">3 </w:t>
      </w:r>
      <w:r w:rsidRPr="003B192B">
        <w:rPr>
          <w:rFonts w:hint="eastAsia"/>
          <w:color w:val="000000" w:themeColor="text1"/>
          <w:sz w:val="24"/>
        </w:rPr>
        <w:t>节点抗破坏</w:t>
      </w:r>
      <w:r w:rsidRPr="003B192B">
        <w:rPr>
          <w:color w:val="000000" w:themeColor="text1"/>
          <w:sz w:val="24"/>
        </w:rPr>
        <w:t>性能试验</w:t>
      </w:r>
      <w:r w:rsidRPr="003B192B">
        <w:rPr>
          <w:rFonts w:hint="eastAsia"/>
          <w:color w:val="000000" w:themeColor="text1"/>
          <w:sz w:val="24"/>
        </w:rPr>
        <w:t>符合《</w:t>
      </w:r>
      <w:r w:rsidRPr="003B192B">
        <w:rPr>
          <w:color w:val="000000" w:themeColor="text1"/>
          <w:sz w:val="24"/>
        </w:rPr>
        <w:t>钢管脚手架扣件》</w:t>
      </w:r>
      <w:r w:rsidRPr="003B192B">
        <w:rPr>
          <w:rFonts w:hint="eastAsia"/>
          <w:color w:val="000000" w:themeColor="text1"/>
          <w:sz w:val="24"/>
        </w:rPr>
        <w:t>（</w:t>
      </w:r>
      <w:r w:rsidRPr="003B192B">
        <w:rPr>
          <w:rFonts w:hint="eastAsia"/>
          <w:color w:val="000000" w:themeColor="text1"/>
          <w:sz w:val="24"/>
        </w:rPr>
        <w:t>GB15831</w:t>
      </w:r>
      <w:r w:rsidRPr="003B192B">
        <w:rPr>
          <w:rFonts w:hint="eastAsia"/>
          <w:color w:val="000000" w:themeColor="text1"/>
          <w:sz w:val="24"/>
        </w:rPr>
        <w:t>）的</w:t>
      </w:r>
      <w:r w:rsidRPr="003B192B">
        <w:rPr>
          <w:color w:val="000000" w:themeColor="text1"/>
          <w:sz w:val="24"/>
        </w:rPr>
        <w:t>规定</w:t>
      </w:r>
      <w:r w:rsidRPr="003B192B">
        <w:rPr>
          <w:rFonts w:hint="eastAsia"/>
          <w:color w:val="000000" w:themeColor="text1"/>
          <w:sz w:val="24"/>
        </w:rPr>
        <w:t>。</w:t>
      </w:r>
    </w:p>
    <w:p w:rsidR="009F2905" w:rsidRPr="003B192B" w:rsidRDefault="009F2905" w:rsidP="009F2905">
      <w:pPr>
        <w:spacing w:line="360" w:lineRule="auto"/>
        <w:ind w:firstLineChars="350" w:firstLine="840"/>
        <w:rPr>
          <w:b/>
          <w:color w:val="000000" w:themeColor="text1"/>
          <w:sz w:val="24"/>
        </w:rPr>
      </w:pPr>
      <w:r w:rsidRPr="003B192B">
        <w:rPr>
          <w:rFonts w:hint="eastAsia"/>
          <w:color w:val="000000" w:themeColor="text1"/>
          <w:sz w:val="24"/>
        </w:rPr>
        <w:t>《</w:t>
      </w:r>
      <w:r w:rsidRPr="003B192B">
        <w:rPr>
          <w:color w:val="000000" w:themeColor="text1"/>
          <w:sz w:val="24"/>
        </w:rPr>
        <w:t>钢管脚手架扣件》</w:t>
      </w:r>
      <w:r w:rsidRPr="003B192B">
        <w:rPr>
          <w:rFonts w:hint="eastAsia"/>
          <w:color w:val="000000" w:themeColor="text1"/>
          <w:sz w:val="24"/>
        </w:rPr>
        <w:t>（</w:t>
      </w:r>
      <w:r w:rsidRPr="003B192B">
        <w:rPr>
          <w:rFonts w:hint="eastAsia"/>
          <w:color w:val="000000" w:themeColor="text1"/>
          <w:sz w:val="24"/>
        </w:rPr>
        <w:t>GB15831</w:t>
      </w:r>
      <w:r w:rsidRPr="003B192B">
        <w:rPr>
          <w:rFonts w:hint="eastAsia"/>
          <w:color w:val="000000" w:themeColor="text1"/>
          <w:sz w:val="24"/>
        </w:rPr>
        <w:t>）的</w:t>
      </w:r>
      <w:r w:rsidRPr="003B192B">
        <w:rPr>
          <w:color w:val="000000" w:themeColor="text1"/>
          <w:sz w:val="24"/>
        </w:rPr>
        <w:t>规定</w:t>
      </w:r>
      <w:r w:rsidRPr="003B192B">
        <w:rPr>
          <w:rFonts w:hint="eastAsia"/>
          <w:color w:val="000000" w:themeColor="text1"/>
          <w:sz w:val="24"/>
        </w:rPr>
        <w:t>：抗滑</w:t>
      </w:r>
      <w:r w:rsidRPr="003B192B">
        <w:rPr>
          <w:color w:val="000000" w:themeColor="text1"/>
          <w:sz w:val="24"/>
        </w:rPr>
        <w:t>性能试验后，未损坏的扣件可用作抗破坏性能试验。此时</w:t>
      </w:r>
      <w:r w:rsidRPr="003B192B">
        <w:rPr>
          <w:rFonts w:hint="eastAsia"/>
          <w:color w:val="000000" w:themeColor="text1"/>
          <w:sz w:val="24"/>
        </w:rPr>
        <w:t>，</w:t>
      </w:r>
      <w:r w:rsidRPr="003B192B">
        <w:rPr>
          <w:color w:val="000000" w:themeColor="text1"/>
          <w:sz w:val="24"/>
        </w:rPr>
        <w:t>应在扣件下部附加一个</w:t>
      </w:r>
      <w:r w:rsidRPr="003B192B">
        <w:rPr>
          <w:rFonts w:hint="eastAsia"/>
          <w:color w:val="000000" w:themeColor="text1"/>
          <w:sz w:val="24"/>
        </w:rPr>
        <w:t>防滑</w:t>
      </w:r>
      <w:r w:rsidRPr="003B192B">
        <w:rPr>
          <w:color w:val="000000" w:themeColor="text1"/>
          <w:sz w:val="24"/>
        </w:rPr>
        <w:t>支承</w:t>
      </w:r>
      <w:r w:rsidRPr="003B192B">
        <w:rPr>
          <w:rFonts w:hint="eastAsia"/>
          <w:color w:val="000000" w:themeColor="text1"/>
          <w:sz w:val="24"/>
        </w:rPr>
        <w:t>垫</w:t>
      </w:r>
      <w:r w:rsidRPr="003B192B">
        <w:rPr>
          <w:color w:val="000000" w:themeColor="text1"/>
          <w:sz w:val="24"/>
        </w:rPr>
        <w:t>（图</w:t>
      </w:r>
      <w:r w:rsidRPr="003B192B">
        <w:rPr>
          <w:color w:val="000000" w:themeColor="text1"/>
          <w:sz w:val="24"/>
        </w:rPr>
        <w:t>8</w:t>
      </w:r>
      <w:r w:rsidRPr="003B192B">
        <w:rPr>
          <w:color w:val="000000" w:themeColor="text1"/>
          <w:sz w:val="24"/>
        </w:rPr>
        <w:t>）</w:t>
      </w:r>
      <w:r w:rsidRPr="003B192B">
        <w:rPr>
          <w:rFonts w:hint="eastAsia"/>
          <w:color w:val="000000" w:themeColor="text1"/>
          <w:sz w:val="24"/>
        </w:rPr>
        <w:t>。</w:t>
      </w:r>
      <w:r w:rsidRPr="003B192B">
        <w:rPr>
          <w:color w:val="000000" w:themeColor="text1"/>
          <w:sz w:val="24"/>
        </w:rPr>
        <w:t>当</w:t>
      </w:r>
      <w:r w:rsidRPr="003B192B">
        <w:rPr>
          <w:rFonts w:hint="eastAsia"/>
          <w:color w:val="000000" w:themeColor="text1"/>
          <w:sz w:val="24"/>
        </w:rPr>
        <w:t>P</w:t>
      </w:r>
      <w:r w:rsidRPr="003B192B">
        <w:rPr>
          <w:rFonts w:hint="eastAsia"/>
          <w:color w:val="000000" w:themeColor="text1"/>
          <w:sz w:val="24"/>
        </w:rPr>
        <w:t>为</w:t>
      </w:r>
      <w:r w:rsidRPr="003B192B">
        <w:rPr>
          <w:rFonts w:hint="eastAsia"/>
          <w:color w:val="000000" w:themeColor="text1"/>
          <w:sz w:val="24"/>
        </w:rPr>
        <w:t>25.0</w:t>
      </w:r>
      <w:r w:rsidRPr="003B192B">
        <w:rPr>
          <w:color w:val="000000" w:themeColor="text1"/>
          <w:sz w:val="24"/>
        </w:rPr>
        <w:t>kN</w:t>
      </w:r>
      <w:r w:rsidRPr="003B192B">
        <w:rPr>
          <w:rFonts w:hint="eastAsia"/>
          <w:color w:val="000000" w:themeColor="text1"/>
          <w:sz w:val="24"/>
        </w:rPr>
        <w:t>时</w:t>
      </w:r>
      <w:r w:rsidRPr="003B192B">
        <w:rPr>
          <w:color w:val="000000" w:themeColor="text1"/>
          <w:sz w:val="24"/>
        </w:rPr>
        <w:t>，扣件各部位不得破坏。</w:t>
      </w:r>
    </w:p>
    <w:p w:rsidR="009F2905" w:rsidRPr="003B192B" w:rsidRDefault="009F2905" w:rsidP="009F2905">
      <w:pPr>
        <w:spacing w:line="360" w:lineRule="auto"/>
        <w:ind w:firstLine="480"/>
        <w:rPr>
          <w:color w:val="000000" w:themeColor="text1"/>
          <w:sz w:val="24"/>
        </w:rPr>
      </w:pPr>
      <w:r w:rsidRPr="003B192B">
        <w:rPr>
          <w:rFonts w:hint="eastAsia"/>
          <w:color w:val="000000" w:themeColor="text1"/>
          <w:sz w:val="24"/>
        </w:rPr>
        <w:t>试验</w:t>
      </w:r>
      <w:r w:rsidRPr="003B192B">
        <w:rPr>
          <w:color w:val="000000" w:themeColor="text1"/>
          <w:sz w:val="24"/>
        </w:rPr>
        <w:t>只做一个圆弧面。</w:t>
      </w:r>
    </w:p>
    <w:p w:rsidR="009F2905" w:rsidRPr="003B192B" w:rsidRDefault="009F2905" w:rsidP="009F2905">
      <w:pPr>
        <w:spacing w:line="360" w:lineRule="auto"/>
        <w:jc w:val="center"/>
        <w:rPr>
          <w:color w:val="000000" w:themeColor="text1"/>
          <w:sz w:val="24"/>
        </w:rPr>
      </w:pPr>
      <w:r w:rsidRPr="003B192B">
        <w:rPr>
          <w:noProof/>
          <w:color w:val="000000" w:themeColor="text1"/>
        </w:rPr>
        <w:drawing>
          <wp:inline distT="0" distB="0" distL="0" distR="0" wp14:anchorId="12F81EF2" wp14:editId="53C7ED6C">
            <wp:extent cx="1991995" cy="1850390"/>
            <wp:effectExtent l="0" t="0" r="825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991995" cy="1850390"/>
                    </a:xfrm>
                    <a:prstGeom prst="rect">
                      <a:avLst/>
                    </a:prstGeom>
                    <a:noFill/>
                    <a:ln>
                      <a:noFill/>
                    </a:ln>
                  </pic:spPr>
                </pic:pic>
              </a:graphicData>
            </a:graphic>
          </wp:inline>
        </w:drawing>
      </w:r>
    </w:p>
    <w:p w:rsidR="009F2905" w:rsidRPr="003B192B" w:rsidRDefault="009F2905" w:rsidP="009F2905">
      <w:pPr>
        <w:spacing w:line="360" w:lineRule="auto"/>
        <w:ind w:firstLineChars="800" w:firstLine="1928"/>
        <w:rPr>
          <w:b/>
          <w:color w:val="000000" w:themeColor="text1"/>
          <w:sz w:val="24"/>
        </w:rPr>
      </w:pPr>
      <w:r w:rsidRPr="003B192B">
        <w:rPr>
          <w:b/>
          <w:color w:val="000000" w:themeColor="text1"/>
          <w:sz w:val="24"/>
        </w:rPr>
        <w:t>图</w:t>
      </w:r>
      <w:r w:rsidRPr="003B192B">
        <w:rPr>
          <w:b/>
          <w:color w:val="000000" w:themeColor="text1"/>
          <w:sz w:val="24"/>
        </w:rPr>
        <w:t xml:space="preserve">8  </w:t>
      </w:r>
      <w:r w:rsidRPr="003B192B">
        <w:rPr>
          <w:rFonts w:hint="eastAsia"/>
          <w:b/>
          <w:color w:val="000000" w:themeColor="text1"/>
          <w:sz w:val="24"/>
        </w:rPr>
        <w:t>扣件抗破坏</w:t>
      </w:r>
      <w:r w:rsidRPr="003B192B">
        <w:rPr>
          <w:b/>
          <w:color w:val="000000" w:themeColor="text1"/>
          <w:sz w:val="24"/>
        </w:rPr>
        <w:t>性能试验示意图</w:t>
      </w:r>
      <w:r w:rsidRPr="003B192B">
        <w:rPr>
          <w:rFonts w:hint="eastAsia"/>
          <w:b/>
          <w:color w:val="000000" w:themeColor="text1"/>
          <w:sz w:val="24"/>
        </w:rPr>
        <w:t>（</w:t>
      </w:r>
      <w:r w:rsidRPr="003B192B">
        <w:rPr>
          <w:b/>
          <w:color w:val="000000" w:themeColor="text1"/>
          <w:sz w:val="24"/>
        </w:rPr>
        <w:t>单位为毫米）</w:t>
      </w:r>
    </w:p>
    <w:p w:rsidR="009F2905" w:rsidRPr="003B192B" w:rsidRDefault="009F2905" w:rsidP="009F2905">
      <w:pPr>
        <w:spacing w:line="360" w:lineRule="auto"/>
        <w:ind w:firstLineChars="800" w:firstLine="1920"/>
        <w:rPr>
          <w:color w:val="000000" w:themeColor="text1"/>
          <w:sz w:val="24"/>
        </w:rPr>
      </w:pPr>
      <w:r w:rsidRPr="003B192B">
        <w:rPr>
          <w:color w:val="000000" w:themeColor="text1"/>
          <w:sz w:val="24"/>
        </w:rPr>
        <w:t>1—</w:t>
      </w:r>
      <w:r w:rsidRPr="003B192B">
        <w:rPr>
          <w:rFonts w:hint="eastAsia"/>
          <w:color w:val="000000" w:themeColor="text1"/>
          <w:sz w:val="24"/>
        </w:rPr>
        <w:t>钢管</w:t>
      </w:r>
      <w:r w:rsidRPr="003B192B">
        <w:rPr>
          <w:rFonts w:hint="eastAsia"/>
          <w:color w:val="000000" w:themeColor="text1"/>
          <w:sz w:val="24"/>
        </w:rPr>
        <w:t xml:space="preserve">   2</w:t>
      </w:r>
      <w:r w:rsidRPr="003B192B">
        <w:rPr>
          <w:rFonts w:hint="eastAsia"/>
          <w:color w:val="000000" w:themeColor="text1"/>
          <w:sz w:val="24"/>
        </w:rPr>
        <w:t>—竖管</w:t>
      </w:r>
      <w:r w:rsidRPr="003B192B">
        <w:rPr>
          <w:rFonts w:hint="eastAsia"/>
          <w:color w:val="000000" w:themeColor="text1"/>
          <w:sz w:val="24"/>
        </w:rPr>
        <w:t xml:space="preserve">  </w:t>
      </w:r>
      <w:r w:rsidRPr="003B192B">
        <w:rPr>
          <w:color w:val="000000" w:themeColor="text1"/>
          <w:sz w:val="24"/>
        </w:rPr>
        <w:t>3—</w:t>
      </w:r>
      <w:r w:rsidRPr="003B192B">
        <w:rPr>
          <w:rFonts w:hint="eastAsia"/>
          <w:color w:val="000000" w:themeColor="text1"/>
          <w:sz w:val="24"/>
        </w:rPr>
        <w:t>支承</w:t>
      </w:r>
      <w:r w:rsidRPr="003B192B">
        <w:rPr>
          <w:color w:val="000000" w:themeColor="text1"/>
          <w:sz w:val="24"/>
        </w:rPr>
        <w:t>垫</w:t>
      </w:r>
      <w:r w:rsidRPr="003B192B">
        <w:rPr>
          <w:rFonts w:hint="eastAsia"/>
          <w:color w:val="000000" w:themeColor="text1"/>
          <w:sz w:val="24"/>
        </w:rPr>
        <w:t xml:space="preserve">  4</w:t>
      </w:r>
      <w:r w:rsidRPr="003B192B">
        <w:rPr>
          <w:rFonts w:hint="eastAsia"/>
          <w:color w:val="000000" w:themeColor="text1"/>
          <w:sz w:val="24"/>
        </w:rPr>
        <w:t>—扣件</w:t>
      </w:r>
    </w:p>
    <w:p w:rsidR="009F2905" w:rsidRPr="003B192B" w:rsidRDefault="009F2905" w:rsidP="009F2905">
      <w:pPr>
        <w:spacing w:line="360" w:lineRule="auto"/>
        <w:ind w:firstLine="480"/>
        <w:rPr>
          <w:color w:val="000000" w:themeColor="text1"/>
          <w:sz w:val="24"/>
        </w:rPr>
      </w:pPr>
      <w:r w:rsidRPr="003B192B">
        <w:rPr>
          <w:rFonts w:hint="eastAsia"/>
          <w:color w:val="000000" w:themeColor="text1"/>
          <w:sz w:val="24"/>
        </w:rPr>
        <w:t>说明</w:t>
      </w:r>
      <w:r w:rsidRPr="003B192B">
        <w:rPr>
          <w:color w:val="000000" w:themeColor="text1"/>
          <w:sz w:val="24"/>
        </w:rPr>
        <w:t>：</w:t>
      </w:r>
      <w:r w:rsidRPr="003B192B">
        <w:rPr>
          <w:rFonts w:hint="eastAsia"/>
          <w:color w:val="000000" w:themeColor="text1"/>
          <w:sz w:val="24"/>
        </w:rPr>
        <w:t>扣件</w:t>
      </w:r>
      <w:r w:rsidRPr="003B192B">
        <w:rPr>
          <w:color w:val="000000" w:themeColor="text1"/>
          <w:sz w:val="24"/>
        </w:rPr>
        <w:t>下部设置固定件顶紧扣件，</w:t>
      </w:r>
      <w:r w:rsidRPr="003B192B">
        <w:rPr>
          <w:rFonts w:hint="eastAsia"/>
          <w:color w:val="000000" w:themeColor="text1"/>
          <w:sz w:val="24"/>
        </w:rPr>
        <w:t>1</w:t>
      </w:r>
      <w:r w:rsidRPr="003B192B">
        <w:rPr>
          <w:rFonts w:hint="eastAsia"/>
          <w:color w:val="000000" w:themeColor="text1"/>
          <w:sz w:val="24"/>
        </w:rPr>
        <w:t>）</w:t>
      </w:r>
      <w:r w:rsidRPr="003B192B">
        <w:rPr>
          <w:color w:val="000000" w:themeColor="text1"/>
          <w:sz w:val="24"/>
        </w:rPr>
        <w:t>扣件下部附加</w:t>
      </w:r>
      <w:r w:rsidRPr="003B192B">
        <w:rPr>
          <w:rFonts w:hint="eastAsia"/>
          <w:color w:val="000000" w:themeColor="text1"/>
          <w:sz w:val="24"/>
        </w:rPr>
        <w:t>的</w:t>
      </w:r>
      <w:r w:rsidRPr="003B192B">
        <w:rPr>
          <w:color w:val="000000" w:themeColor="text1"/>
          <w:sz w:val="24"/>
        </w:rPr>
        <w:t>一个</w:t>
      </w:r>
      <w:r w:rsidRPr="003B192B">
        <w:rPr>
          <w:rFonts w:hint="eastAsia"/>
          <w:color w:val="000000" w:themeColor="text1"/>
          <w:sz w:val="24"/>
        </w:rPr>
        <w:t>防滑</w:t>
      </w:r>
      <w:r w:rsidRPr="003B192B">
        <w:rPr>
          <w:color w:val="000000" w:themeColor="text1"/>
          <w:sz w:val="24"/>
        </w:rPr>
        <w:t>支承</w:t>
      </w:r>
      <w:r w:rsidRPr="003B192B">
        <w:rPr>
          <w:rFonts w:hint="eastAsia"/>
          <w:color w:val="000000" w:themeColor="text1"/>
          <w:sz w:val="24"/>
        </w:rPr>
        <w:t>垫；</w:t>
      </w:r>
    </w:p>
    <w:p w:rsidR="009F2905" w:rsidRPr="003B192B" w:rsidRDefault="009F2905" w:rsidP="009F2905">
      <w:pPr>
        <w:spacing w:line="360" w:lineRule="auto"/>
        <w:rPr>
          <w:color w:val="000000" w:themeColor="text1"/>
          <w:sz w:val="24"/>
        </w:rPr>
      </w:pPr>
      <w:r w:rsidRPr="003B192B">
        <w:rPr>
          <w:rFonts w:hint="eastAsia"/>
          <w:color w:val="000000" w:themeColor="text1"/>
          <w:sz w:val="24"/>
        </w:rPr>
        <w:t>2</w:t>
      </w:r>
      <w:r w:rsidRPr="003B192B">
        <w:rPr>
          <w:rFonts w:hint="eastAsia"/>
          <w:color w:val="000000" w:themeColor="text1"/>
          <w:sz w:val="24"/>
        </w:rPr>
        <w:t>）可</w:t>
      </w:r>
      <w:r w:rsidRPr="003B192B">
        <w:rPr>
          <w:color w:val="000000" w:themeColor="text1"/>
          <w:sz w:val="24"/>
        </w:rPr>
        <w:t>采用套管支承到压力机平台上</w:t>
      </w:r>
      <w:r w:rsidRPr="003B192B">
        <w:rPr>
          <w:rFonts w:hint="eastAsia"/>
          <w:color w:val="000000" w:themeColor="text1"/>
          <w:sz w:val="24"/>
        </w:rPr>
        <w:t>；</w:t>
      </w:r>
      <w:r w:rsidRPr="003B192B">
        <w:rPr>
          <w:rFonts w:hint="eastAsia"/>
          <w:color w:val="000000" w:themeColor="text1"/>
          <w:sz w:val="24"/>
        </w:rPr>
        <w:t>3</w:t>
      </w:r>
      <w:r w:rsidRPr="003B192B">
        <w:rPr>
          <w:rFonts w:hint="eastAsia"/>
          <w:color w:val="000000" w:themeColor="text1"/>
          <w:sz w:val="24"/>
        </w:rPr>
        <w:t>）</w:t>
      </w:r>
      <w:r w:rsidRPr="003B192B">
        <w:rPr>
          <w:rFonts w:ascii="宋体" w:hAnsi="宋体" w:cs="宋体" w:hint="eastAsia"/>
          <w:color w:val="000000" w:themeColor="text1"/>
          <w:sz w:val="24"/>
        </w:rPr>
        <w:t>焊接</w:t>
      </w:r>
      <w:r w:rsidRPr="003B192B">
        <w:rPr>
          <w:rFonts w:ascii="宋体" w:hAnsi="宋体" w:cs="宋体"/>
          <w:color w:val="000000" w:themeColor="text1"/>
          <w:sz w:val="24"/>
        </w:rPr>
        <w:t>钢构件</w:t>
      </w:r>
      <w:r w:rsidRPr="003B192B">
        <w:rPr>
          <w:rFonts w:ascii="宋体" w:hAnsi="宋体" w:cs="宋体" w:hint="eastAsia"/>
          <w:color w:val="000000" w:themeColor="text1"/>
          <w:sz w:val="24"/>
        </w:rPr>
        <w:t>或</w:t>
      </w:r>
      <w:r w:rsidRPr="003B192B">
        <w:rPr>
          <w:rFonts w:ascii="宋体" w:hAnsi="宋体" w:cs="宋体"/>
          <w:color w:val="000000" w:themeColor="text1"/>
          <w:sz w:val="24"/>
        </w:rPr>
        <w:t>穿</w:t>
      </w:r>
      <w:r w:rsidRPr="003B192B">
        <w:rPr>
          <w:rFonts w:ascii="宋体" w:hAnsi="宋体" w:cs="宋体" w:hint="eastAsia"/>
          <w:color w:val="000000" w:themeColor="text1"/>
          <w:sz w:val="24"/>
        </w:rPr>
        <w:t>螺栓固定</w:t>
      </w:r>
      <w:r w:rsidRPr="003B192B">
        <w:rPr>
          <w:rFonts w:ascii="宋体" w:hAnsi="宋体" w:cs="宋体"/>
          <w:color w:val="000000" w:themeColor="text1"/>
          <w:sz w:val="24"/>
        </w:rPr>
        <w:t>件</w:t>
      </w:r>
      <w:r w:rsidRPr="003B192B">
        <w:rPr>
          <w:rFonts w:ascii="宋体" w:hAnsi="宋体" w:cs="宋体" w:hint="eastAsia"/>
          <w:color w:val="000000" w:themeColor="text1"/>
          <w:sz w:val="24"/>
        </w:rPr>
        <w:t>等。</w:t>
      </w:r>
    </w:p>
    <w:p w:rsidR="00E062D9" w:rsidRPr="003B192B" w:rsidRDefault="007724D5" w:rsidP="009F2905">
      <w:pPr>
        <w:tabs>
          <w:tab w:val="left" w:pos="7620"/>
        </w:tabs>
        <w:spacing w:line="480" w:lineRule="exact"/>
        <w:ind w:firstLineChars="200" w:firstLine="480"/>
        <w:rPr>
          <w:rFonts w:ascii="宋体" w:hAnsi="宋体" w:cs="宋体"/>
          <w:color w:val="000000" w:themeColor="text1"/>
          <w:sz w:val="24"/>
        </w:rPr>
      </w:pPr>
      <w:r w:rsidRPr="003B192B">
        <w:rPr>
          <w:rFonts w:ascii="宋体" w:hAnsi="宋体"/>
          <w:color w:val="000000" w:themeColor="text1"/>
          <w:sz w:val="24"/>
        </w:rPr>
        <w:t>4</w:t>
      </w:r>
      <w:r w:rsidR="009F2905" w:rsidRPr="003B192B">
        <w:rPr>
          <w:rFonts w:ascii="宋体" w:hAnsi="宋体" w:hint="eastAsia"/>
          <w:color w:val="000000" w:themeColor="text1"/>
          <w:sz w:val="24"/>
        </w:rPr>
        <w:t xml:space="preserve"> </w:t>
      </w:r>
      <w:r w:rsidR="00CF7ACD" w:rsidRPr="003B192B">
        <w:rPr>
          <w:rFonts w:ascii="宋体" w:hAnsi="宋体" w:hint="eastAsia"/>
          <w:color w:val="000000" w:themeColor="text1"/>
          <w:sz w:val="24"/>
        </w:rPr>
        <w:t>直角扣件双扣件抗滑承载力设计值R</w:t>
      </w:r>
      <w:r w:rsidR="00CF7ACD" w:rsidRPr="003B192B">
        <w:rPr>
          <w:rFonts w:ascii="宋体" w:hAnsi="宋体" w:hint="eastAsia"/>
          <w:color w:val="000000" w:themeColor="text1"/>
          <w:sz w:val="24"/>
          <w:vertAlign w:val="subscript"/>
        </w:rPr>
        <w:t>C</w:t>
      </w:r>
      <w:r w:rsidR="00CF7ACD" w:rsidRPr="003B192B">
        <w:rPr>
          <w:rFonts w:ascii="宋体" w:hAnsi="宋体" w:hint="eastAsia"/>
          <w:color w:val="000000" w:themeColor="text1"/>
          <w:sz w:val="24"/>
        </w:rPr>
        <w:t xml:space="preserve"> </w:t>
      </w:r>
      <w:r w:rsidR="00CF7ACD" w:rsidRPr="003B192B">
        <w:rPr>
          <w:rFonts w:ascii="宋体" w:hAnsi="宋体"/>
          <w:color w:val="000000" w:themeColor="text1"/>
          <w:sz w:val="24"/>
        </w:rPr>
        <w:t>=</w:t>
      </w:r>
      <w:r w:rsidR="00CF7ACD" w:rsidRPr="003B192B">
        <w:rPr>
          <w:rFonts w:ascii="宋体" w:hAnsi="宋体" w:hint="eastAsia"/>
          <w:color w:val="000000" w:themeColor="text1"/>
          <w:sz w:val="24"/>
        </w:rPr>
        <w:t>12.00</w:t>
      </w:r>
      <w:r w:rsidR="00CF7ACD" w:rsidRPr="003B192B">
        <w:rPr>
          <w:rFonts w:ascii="宋体" w:hAnsi="宋体"/>
          <w:bCs/>
          <w:color w:val="000000" w:themeColor="text1"/>
          <w:sz w:val="24"/>
        </w:rPr>
        <w:t xml:space="preserve"> kN</w:t>
      </w:r>
      <w:r w:rsidR="00CF7ACD" w:rsidRPr="003B192B">
        <w:rPr>
          <w:rFonts w:ascii="宋体" w:hAnsi="宋体" w:hint="eastAsia"/>
          <w:color w:val="000000" w:themeColor="text1"/>
          <w:sz w:val="24"/>
        </w:rPr>
        <w:t>，直角扣件三扣件抗滑承载力设计值R</w:t>
      </w:r>
      <w:r w:rsidR="00CF7ACD" w:rsidRPr="003B192B">
        <w:rPr>
          <w:rFonts w:ascii="宋体" w:hAnsi="宋体" w:hint="eastAsia"/>
          <w:color w:val="000000" w:themeColor="text1"/>
          <w:sz w:val="24"/>
          <w:vertAlign w:val="subscript"/>
        </w:rPr>
        <w:t>C</w:t>
      </w:r>
      <w:r w:rsidR="00CF7ACD" w:rsidRPr="003B192B">
        <w:rPr>
          <w:rFonts w:ascii="宋体" w:hAnsi="宋体" w:hint="eastAsia"/>
          <w:color w:val="000000" w:themeColor="text1"/>
          <w:sz w:val="24"/>
        </w:rPr>
        <w:t xml:space="preserve"> </w:t>
      </w:r>
      <w:r w:rsidR="00CF7ACD" w:rsidRPr="003B192B">
        <w:rPr>
          <w:rFonts w:ascii="宋体" w:hAnsi="宋体"/>
          <w:color w:val="000000" w:themeColor="text1"/>
          <w:sz w:val="24"/>
        </w:rPr>
        <w:t>=</w:t>
      </w:r>
      <w:r w:rsidR="00CF7ACD" w:rsidRPr="003B192B">
        <w:rPr>
          <w:rFonts w:ascii="宋体" w:hAnsi="宋体" w:hint="eastAsia"/>
          <w:color w:val="000000" w:themeColor="text1"/>
          <w:sz w:val="24"/>
        </w:rPr>
        <w:t>20.00</w:t>
      </w:r>
      <w:r w:rsidR="00CF7ACD" w:rsidRPr="003B192B">
        <w:rPr>
          <w:rFonts w:ascii="宋体" w:hAnsi="宋体"/>
          <w:bCs/>
          <w:color w:val="000000" w:themeColor="text1"/>
          <w:sz w:val="24"/>
        </w:rPr>
        <w:t xml:space="preserve"> kN</w:t>
      </w:r>
      <w:r w:rsidR="00CF7ACD" w:rsidRPr="003B192B">
        <w:rPr>
          <w:rFonts w:ascii="宋体" w:hAnsi="宋体" w:hint="eastAsia"/>
          <w:color w:val="000000" w:themeColor="text1"/>
          <w:sz w:val="24"/>
        </w:rPr>
        <w:t>，由抗滑</w:t>
      </w:r>
      <w:r w:rsidR="00CF7ACD" w:rsidRPr="003B192B">
        <w:rPr>
          <w:rFonts w:ascii="宋体" w:hAnsi="宋体"/>
          <w:color w:val="000000" w:themeColor="text1"/>
          <w:sz w:val="24"/>
        </w:rPr>
        <w:t>承载力试验得出。</w:t>
      </w:r>
      <w:r w:rsidR="00CF7ACD" w:rsidRPr="003B192B">
        <w:rPr>
          <w:rFonts w:ascii="宋体" w:hAnsi="宋体" w:hint="eastAsia"/>
          <w:color w:val="000000" w:themeColor="text1"/>
          <w:sz w:val="24"/>
        </w:rPr>
        <w:t>直角扣件双扣件抗滑承载力设计值R</w:t>
      </w:r>
      <w:r w:rsidR="00CF7ACD" w:rsidRPr="003B192B">
        <w:rPr>
          <w:rFonts w:ascii="宋体" w:hAnsi="宋体" w:hint="eastAsia"/>
          <w:color w:val="000000" w:themeColor="text1"/>
          <w:sz w:val="24"/>
          <w:vertAlign w:val="subscript"/>
        </w:rPr>
        <w:t>C</w:t>
      </w:r>
      <w:r w:rsidR="00CF7ACD" w:rsidRPr="003B192B">
        <w:rPr>
          <w:rFonts w:ascii="宋体" w:hAnsi="宋体" w:hint="eastAsia"/>
          <w:color w:val="000000" w:themeColor="text1"/>
          <w:sz w:val="24"/>
        </w:rPr>
        <w:t xml:space="preserve"> </w:t>
      </w:r>
      <w:r w:rsidR="00CF7ACD" w:rsidRPr="003B192B">
        <w:rPr>
          <w:rFonts w:ascii="宋体" w:hAnsi="宋体"/>
          <w:color w:val="000000" w:themeColor="text1"/>
          <w:sz w:val="24"/>
        </w:rPr>
        <w:t>=</w:t>
      </w:r>
      <w:r w:rsidR="00CF7ACD" w:rsidRPr="003B192B">
        <w:rPr>
          <w:rFonts w:ascii="宋体" w:hAnsi="宋体" w:hint="eastAsia"/>
          <w:color w:val="000000" w:themeColor="text1"/>
          <w:sz w:val="24"/>
        </w:rPr>
        <w:t>12.00</w:t>
      </w:r>
      <w:r w:rsidR="00CF7ACD" w:rsidRPr="003B192B">
        <w:rPr>
          <w:rFonts w:ascii="宋体" w:hAnsi="宋体"/>
          <w:bCs/>
          <w:color w:val="000000" w:themeColor="text1"/>
          <w:sz w:val="24"/>
        </w:rPr>
        <w:t xml:space="preserve"> kN</w:t>
      </w:r>
      <w:r w:rsidR="00CF7ACD" w:rsidRPr="003B192B">
        <w:rPr>
          <w:rFonts w:ascii="宋体" w:hAnsi="宋体" w:hint="eastAsia"/>
          <w:bCs/>
          <w:color w:val="000000" w:themeColor="text1"/>
          <w:sz w:val="24"/>
        </w:rPr>
        <w:t>，</w:t>
      </w:r>
      <w:r w:rsidR="00E062D9" w:rsidRPr="003B192B">
        <w:rPr>
          <w:rFonts w:ascii="宋体" w:hAnsi="宋体" w:hint="eastAsia"/>
          <w:bCs/>
          <w:color w:val="000000" w:themeColor="text1"/>
          <w:sz w:val="24"/>
        </w:rPr>
        <w:t>与</w:t>
      </w:r>
      <w:r w:rsidR="00E062D9" w:rsidRPr="003B192B">
        <w:rPr>
          <w:rFonts w:ascii="宋体" w:hAnsi="宋体" w:cs="宋体" w:hint="eastAsia"/>
          <w:color w:val="000000" w:themeColor="text1"/>
          <w:sz w:val="24"/>
        </w:rPr>
        <w:t>《建筑施工脚手架安全技术统一</w:t>
      </w:r>
      <w:r w:rsidR="00E062D9" w:rsidRPr="003B192B">
        <w:rPr>
          <w:rFonts w:ascii="宋体" w:hAnsi="宋体" w:cs="宋体"/>
          <w:color w:val="000000" w:themeColor="text1"/>
          <w:sz w:val="24"/>
        </w:rPr>
        <w:t>标准</w:t>
      </w:r>
      <w:r w:rsidR="00E062D9" w:rsidRPr="003B192B">
        <w:rPr>
          <w:rFonts w:ascii="宋体" w:hAnsi="宋体" w:cs="宋体" w:hint="eastAsia"/>
          <w:color w:val="000000" w:themeColor="text1"/>
          <w:sz w:val="24"/>
        </w:rPr>
        <w:t>》GB 512</w:t>
      </w:r>
      <w:r w:rsidR="00E062D9" w:rsidRPr="003B192B">
        <w:rPr>
          <w:rFonts w:ascii="宋体" w:hAnsi="宋体" w:cs="宋体"/>
          <w:color w:val="000000" w:themeColor="text1"/>
          <w:sz w:val="24"/>
        </w:rPr>
        <w:t>1</w:t>
      </w:r>
      <w:r w:rsidR="00E062D9" w:rsidRPr="003B192B">
        <w:rPr>
          <w:rFonts w:ascii="宋体" w:hAnsi="宋体" w:cs="宋体" w:hint="eastAsia"/>
          <w:color w:val="000000" w:themeColor="text1"/>
          <w:sz w:val="24"/>
        </w:rPr>
        <w:t xml:space="preserve">0 规定、 </w:t>
      </w:r>
      <w:r w:rsidR="00E062D9" w:rsidRPr="003B192B">
        <w:rPr>
          <w:rFonts w:ascii="宋体" w:hAnsi="宋体" w:hint="eastAsia"/>
          <w:color w:val="000000" w:themeColor="text1"/>
          <w:sz w:val="24"/>
        </w:rPr>
        <w:t>《建筑施工碗扣式钢管脚手架安全技术规范》JGJ166</w:t>
      </w:r>
      <w:r w:rsidR="00E062D9" w:rsidRPr="003B192B">
        <w:rPr>
          <w:rFonts w:ascii="宋体" w:hAnsi="宋体"/>
          <w:color w:val="000000" w:themeColor="text1"/>
          <w:sz w:val="24"/>
        </w:rPr>
        <w:t xml:space="preserve"> </w:t>
      </w:r>
      <w:r w:rsidR="00E062D9" w:rsidRPr="003B192B">
        <w:rPr>
          <w:rFonts w:ascii="宋体" w:hAnsi="宋体" w:hint="eastAsia"/>
          <w:color w:val="000000" w:themeColor="text1"/>
          <w:sz w:val="24"/>
        </w:rPr>
        <w:t>规定</w:t>
      </w:r>
      <w:r w:rsidR="00E062D9" w:rsidRPr="003B192B">
        <w:rPr>
          <w:rFonts w:ascii="宋体" w:hAnsi="宋体" w:cs="宋体" w:hint="eastAsia"/>
          <w:color w:val="000000" w:themeColor="text1"/>
          <w:sz w:val="24"/>
        </w:rPr>
        <w:t>一致。</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5.1.8</w:t>
      </w:r>
      <w:r w:rsidRPr="003B192B">
        <w:rPr>
          <w:rFonts w:hAnsi="宋体" w:cs="宋体" w:hint="eastAsia"/>
          <w:color w:val="000000" w:themeColor="text1"/>
          <w:sz w:val="24"/>
          <w:szCs w:val="24"/>
        </w:rPr>
        <w:t xml:space="preserve">  表5.1.8的容许挠度是根据现行国家标准《冷弯薄壁型钢结构技术规范》GB 50018及《钢结构设计规范》GB 50017的规定确定的。</w:t>
      </w:r>
    </w:p>
    <w:p w:rsidR="00CB67E6" w:rsidRPr="003B192B" w:rsidRDefault="00CB67E6" w:rsidP="00CB67E6">
      <w:pPr>
        <w:pStyle w:val="ab"/>
        <w:spacing w:line="480" w:lineRule="exact"/>
        <w:rPr>
          <w:rFonts w:hAnsi="宋体" w:cs="宋体"/>
          <w:dstrike/>
          <w:color w:val="000000" w:themeColor="text1"/>
          <w:sz w:val="24"/>
          <w:szCs w:val="24"/>
        </w:rPr>
      </w:pPr>
      <w:r w:rsidRPr="003B192B">
        <w:rPr>
          <w:rFonts w:ascii="Times New Roman" w:hAnsi="Times New Roman" w:cs="Times New Roman"/>
          <w:b/>
          <w:bCs/>
          <w:color w:val="000000" w:themeColor="text1"/>
          <w:sz w:val="24"/>
          <w:szCs w:val="24"/>
        </w:rPr>
        <w:t>5.1.9</w:t>
      </w:r>
      <w:r w:rsidRPr="003B192B">
        <w:rPr>
          <w:rFonts w:hAnsi="宋体" w:cs="宋体" w:hint="eastAsia"/>
          <w:b/>
          <w:bCs/>
          <w:color w:val="000000" w:themeColor="text1"/>
          <w:sz w:val="24"/>
          <w:szCs w:val="24"/>
        </w:rPr>
        <w:t xml:space="preserve"> </w:t>
      </w:r>
      <w:r w:rsidRPr="003B192B">
        <w:rPr>
          <w:rFonts w:hAnsi="宋体" w:cs="宋体" w:hint="eastAsia"/>
          <w:color w:val="000000" w:themeColor="text1"/>
          <w:sz w:val="24"/>
          <w:szCs w:val="24"/>
        </w:rPr>
        <w:t xml:space="preserve"> 立杆长细比参考国外标准，根据国内长期脚手架搭设经验与脚手架试验确定。</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lastRenderedPageBreak/>
        <w:t>根据国内工程实践经验与满堂脚手架整体稳定试验结果，</w:t>
      </w:r>
      <w:r w:rsidR="00E062D9" w:rsidRPr="003B192B">
        <w:rPr>
          <w:rFonts w:hint="eastAsia"/>
          <w:color w:val="000000" w:themeColor="text1"/>
          <w:sz w:val="24"/>
        </w:rPr>
        <w:t>一般型</w:t>
      </w:r>
      <w:r w:rsidRPr="003B192B">
        <w:rPr>
          <w:rFonts w:hint="eastAsia"/>
          <w:color w:val="000000" w:themeColor="text1"/>
          <w:sz w:val="24"/>
        </w:rPr>
        <w:t>满堂脚手架压杆容许长细比</w:t>
      </w:r>
      <w:r w:rsidRPr="003B192B">
        <w:rPr>
          <w:rFonts w:hint="eastAsia"/>
          <w:color w:val="000000" w:themeColor="text1"/>
          <w:sz w:val="24"/>
        </w:rPr>
        <w:t>[</w:t>
      </w:r>
      <w:r w:rsidRPr="003B192B">
        <w:rPr>
          <w:color w:val="000000" w:themeColor="text1"/>
          <w:sz w:val="24"/>
        </w:rPr>
        <w:t>λ</w:t>
      </w:r>
      <w:r w:rsidRPr="003B192B">
        <w:rPr>
          <w:rFonts w:hint="eastAsia"/>
          <w:color w:val="000000" w:themeColor="text1"/>
          <w:sz w:val="24"/>
        </w:rPr>
        <w:t>]</w:t>
      </w:r>
      <w:r w:rsidRPr="003B192B">
        <w:rPr>
          <w:rFonts w:hAnsi="宋体" w:cs="宋体" w:hint="eastAsia"/>
          <w:color w:val="000000" w:themeColor="text1"/>
          <w:sz w:val="24"/>
        </w:rPr>
        <w:t>=250</w:t>
      </w:r>
      <w:r w:rsidRPr="003B192B">
        <w:rPr>
          <w:rFonts w:hAnsi="宋体" w:cs="宋体" w:hint="eastAsia"/>
          <w:color w:val="000000" w:themeColor="text1"/>
          <w:sz w:val="24"/>
        </w:rPr>
        <w:t>。</w:t>
      </w:r>
      <w:r w:rsidRPr="003B192B">
        <w:rPr>
          <w:rFonts w:hint="eastAsia"/>
          <w:color w:val="000000" w:themeColor="text1"/>
          <w:sz w:val="24"/>
        </w:rPr>
        <w:t>满堂支撑架压杆容许长细比</w:t>
      </w:r>
      <w:r w:rsidRPr="003B192B">
        <w:rPr>
          <w:rFonts w:hAnsi="宋体" w:cs="宋体" w:hint="eastAsia"/>
          <w:color w:val="000000" w:themeColor="text1"/>
          <w:sz w:val="24"/>
        </w:rPr>
        <w:t>，按</w:t>
      </w:r>
      <w:r w:rsidRPr="003B192B">
        <w:rPr>
          <w:rFonts w:hint="eastAsia"/>
          <w:color w:val="000000" w:themeColor="text1"/>
          <w:sz w:val="24"/>
        </w:rPr>
        <w:t>脚手架双排受压杆容许长细比取值（</w:t>
      </w:r>
      <w:r w:rsidRPr="003B192B">
        <w:rPr>
          <w:rFonts w:hint="eastAsia"/>
          <w:color w:val="000000" w:themeColor="text1"/>
          <w:sz w:val="24"/>
        </w:rPr>
        <w:t>210</w:t>
      </w:r>
      <w:r w:rsidRPr="003B192B">
        <w:rPr>
          <w:rFonts w:hint="eastAsia"/>
          <w:color w:val="000000" w:themeColor="text1"/>
          <w:sz w:val="24"/>
        </w:rPr>
        <w:t>），这也符合整体稳定试验结果。</w:t>
      </w:r>
      <w:r w:rsidR="00E062D9" w:rsidRPr="003B192B">
        <w:rPr>
          <w:rFonts w:hint="eastAsia"/>
          <w:color w:val="000000" w:themeColor="text1"/>
          <w:sz w:val="24"/>
        </w:rPr>
        <w:t>强一般型满堂脚手架、加强型满堂脚手架杆容许长细比取值（</w:t>
      </w:r>
      <w:r w:rsidR="00E062D9" w:rsidRPr="003B192B">
        <w:rPr>
          <w:rFonts w:hint="eastAsia"/>
          <w:color w:val="000000" w:themeColor="text1"/>
          <w:sz w:val="24"/>
        </w:rPr>
        <w:t>210</w:t>
      </w:r>
      <w:r w:rsidR="00E062D9" w:rsidRPr="003B192B">
        <w:rPr>
          <w:rFonts w:hint="eastAsia"/>
          <w:color w:val="000000" w:themeColor="text1"/>
          <w:sz w:val="24"/>
        </w:rPr>
        <w:t>）由</w:t>
      </w:r>
      <w:r w:rsidR="00E062D9" w:rsidRPr="003B192B">
        <w:rPr>
          <w:color w:val="000000" w:themeColor="text1"/>
          <w:sz w:val="24"/>
        </w:rPr>
        <w:t>架体整体稳定试验得出。</w:t>
      </w:r>
    </w:p>
    <w:p w:rsidR="00E062D9" w:rsidRPr="003B192B" w:rsidRDefault="00E062D9" w:rsidP="00E062D9">
      <w:pPr>
        <w:tabs>
          <w:tab w:val="left" w:pos="7620"/>
        </w:tabs>
        <w:spacing w:line="480" w:lineRule="exact"/>
        <w:rPr>
          <w:rFonts w:ascii="宋体" w:hAnsi="宋体"/>
          <w:color w:val="000000" w:themeColor="text1"/>
          <w:sz w:val="24"/>
        </w:rPr>
      </w:pPr>
      <w:r w:rsidRPr="003B192B">
        <w:rPr>
          <w:rFonts w:hint="eastAsia"/>
          <w:b/>
          <w:color w:val="000000" w:themeColor="text1"/>
          <w:sz w:val="24"/>
        </w:rPr>
        <w:t>5.1.10</w:t>
      </w:r>
      <w:r w:rsidRPr="003B192B">
        <w:rPr>
          <w:color w:val="000000" w:themeColor="text1"/>
          <w:sz w:val="24"/>
        </w:rPr>
        <w:t xml:space="preserve">  </w:t>
      </w:r>
      <w:r w:rsidRPr="003B192B">
        <w:rPr>
          <w:rFonts w:hint="eastAsia"/>
          <w:color w:val="000000" w:themeColor="text1"/>
          <w:sz w:val="24"/>
        </w:rPr>
        <w:t>本条</w:t>
      </w:r>
      <w:r w:rsidRPr="003B192B">
        <w:rPr>
          <w:rFonts w:ascii="宋体" w:hAnsi="宋体" w:hint="eastAsia"/>
          <w:bCs/>
          <w:color w:val="000000" w:themeColor="text1"/>
          <w:sz w:val="24"/>
        </w:rPr>
        <w:t>与</w:t>
      </w:r>
      <w:r w:rsidRPr="003B192B">
        <w:rPr>
          <w:rFonts w:ascii="宋体" w:hAnsi="宋体" w:cs="宋体" w:hint="eastAsia"/>
          <w:color w:val="000000" w:themeColor="text1"/>
          <w:sz w:val="24"/>
        </w:rPr>
        <w:t>《建筑施工脚手架安全技术统一</w:t>
      </w:r>
      <w:r w:rsidRPr="003B192B">
        <w:rPr>
          <w:rFonts w:ascii="宋体" w:hAnsi="宋体" w:cs="宋体"/>
          <w:color w:val="000000" w:themeColor="text1"/>
          <w:sz w:val="24"/>
        </w:rPr>
        <w:t>标准</w:t>
      </w:r>
      <w:r w:rsidRPr="003B192B">
        <w:rPr>
          <w:rFonts w:ascii="宋体" w:hAnsi="宋体" w:cs="宋体" w:hint="eastAsia"/>
          <w:color w:val="000000" w:themeColor="text1"/>
          <w:sz w:val="24"/>
        </w:rPr>
        <w:t>》GB 512</w:t>
      </w:r>
      <w:r w:rsidRPr="003B192B">
        <w:rPr>
          <w:rFonts w:ascii="宋体" w:hAnsi="宋体" w:cs="宋体"/>
          <w:color w:val="000000" w:themeColor="text1"/>
          <w:sz w:val="24"/>
        </w:rPr>
        <w:t>1</w:t>
      </w:r>
      <w:r w:rsidRPr="003B192B">
        <w:rPr>
          <w:rFonts w:ascii="宋体" w:hAnsi="宋体" w:cs="宋体" w:hint="eastAsia"/>
          <w:color w:val="000000" w:themeColor="text1"/>
          <w:sz w:val="24"/>
        </w:rPr>
        <w:t xml:space="preserve">0 </w:t>
      </w:r>
      <w:r w:rsidRPr="003B192B">
        <w:rPr>
          <w:rFonts w:ascii="宋体" w:hAnsi="宋体" w:hint="eastAsia"/>
          <w:color w:val="000000" w:themeColor="text1"/>
          <w:sz w:val="24"/>
        </w:rPr>
        <w:t>规定</w:t>
      </w:r>
      <w:r w:rsidRPr="003B192B">
        <w:rPr>
          <w:rFonts w:ascii="宋体" w:hAnsi="宋体" w:cs="宋体" w:hint="eastAsia"/>
          <w:color w:val="000000" w:themeColor="text1"/>
          <w:sz w:val="24"/>
        </w:rPr>
        <w:t>一致。</w:t>
      </w:r>
    </w:p>
    <w:p w:rsidR="00E062D9" w:rsidRPr="003B192B" w:rsidRDefault="00E062D9" w:rsidP="00CB67E6">
      <w:pPr>
        <w:spacing w:line="480" w:lineRule="exact"/>
        <w:ind w:firstLineChars="200" w:firstLine="480"/>
        <w:rPr>
          <w:color w:val="000000" w:themeColor="text1"/>
          <w:sz w:val="24"/>
        </w:rPr>
      </w:pPr>
    </w:p>
    <w:p w:rsidR="00CB67E6" w:rsidRPr="003B192B" w:rsidRDefault="00CB67E6" w:rsidP="00CB67E6">
      <w:pPr>
        <w:tabs>
          <w:tab w:val="left" w:pos="7620"/>
        </w:tabs>
        <w:spacing w:line="480" w:lineRule="exact"/>
        <w:jc w:val="center"/>
        <w:rPr>
          <w:rFonts w:ascii="黑体" w:eastAsia="黑体"/>
          <w:b/>
          <w:bCs/>
          <w:color w:val="000000" w:themeColor="text1"/>
          <w:sz w:val="24"/>
        </w:rPr>
      </w:pPr>
      <w:r w:rsidRPr="003B192B">
        <w:rPr>
          <w:rFonts w:hint="eastAsia"/>
          <w:b/>
          <w:bCs/>
          <w:color w:val="000000" w:themeColor="text1"/>
          <w:sz w:val="24"/>
        </w:rPr>
        <w:t xml:space="preserve">5.2 </w:t>
      </w:r>
      <w:r w:rsidRPr="003B192B">
        <w:rPr>
          <w:rFonts w:ascii="黑体" w:eastAsia="黑体" w:hint="eastAsia"/>
          <w:b/>
          <w:bCs/>
          <w:color w:val="000000" w:themeColor="text1"/>
          <w:sz w:val="24"/>
        </w:rPr>
        <w:t xml:space="preserve"> 单、双排脚手架计算</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5.2.1~5.2.4</w:t>
      </w:r>
      <w:r w:rsidRPr="003B192B">
        <w:rPr>
          <w:rFonts w:hAnsi="宋体" w:cs="宋体" w:hint="eastAsia"/>
          <w:b/>
          <w:bCs/>
          <w:color w:val="000000" w:themeColor="text1"/>
          <w:sz w:val="24"/>
          <w:szCs w:val="24"/>
        </w:rPr>
        <w:t xml:space="preserve"> </w:t>
      </w:r>
      <w:r w:rsidRPr="003B192B">
        <w:rPr>
          <w:rFonts w:hAnsi="宋体" w:cs="宋体" w:hint="eastAsia"/>
          <w:color w:val="000000" w:themeColor="text1"/>
          <w:sz w:val="24"/>
          <w:szCs w:val="24"/>
        </w:rPr>
        <w:t xml:space="preserve"> 对受弯构件计算规定的说明：</w:t>
      </w:r>
    </w:p>
    <w:p w:rsidR="00CB67E6" w:rsidRPr="003B192B" w:rsidRDefault="00CB67E6" w:rsidP="00CB67E6">
      <w:pPr>
        <w:pStyle w:val="ab"/>
        <w:spacing w:line="480" w:lineRule="exact"/>
        <w:ind w:firstLineChars="200" w:firstLine="480"/>
        <w:rPr>
          <w:rFonts w:ascii="Times New Roman" w:hAnsi="Times New Roman" w:cs="Times New Roman"/>
          <w:color w:val="000000" w:themeColor="text1"/>
          <w:sz w:val="24"/>
          <w:szCs w:val="24"/>
        </w:rPr>
      </w:pPr>
      <w:r w:rsidRPr="003B192B">
        <w:rPr>
          <w:rFonts w:ascii="Times New Roman" w:hAnsi="Times New Roman" w:cs="Times New Roman"/>
          <w:color w:val="000000" w:themeColor="text1"/>
          <w:sz w:val="24"/>
          <w:szCs w:val="24"/>
        </w:rPr>
        <w:t xml:space="preserve">1  </w:t>
      </w:r>
      <w:r w:rsidRPr="003B192B">
        <w:rPr>
          <w:rFonts w:ascii="Times New Roman" w:hAnsi="宋体" w:cs="Times New Roman"/>
          <w:color w:val="000000" w:themeColor="text1"/>
          <w:sz w:val="24"/>
          <w:szCs w:val="24"/>
        </w:rPr>
        <w:t>关于计算跨度取值，纵向水平杆取立杆纵距，横向水平杆取立杆横距，便于计算也偏于安全；</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color w:val="000000" w:themeColor="text1"/>
          <w:sz w:val="24"/>
          <w:szCs w:val="24"/>
        </w:rPr>
        <w:t xml:space="preserve">    2  </w:t>
      </w:r>
      <w:r w:rsidRPr="003B192B">
        <w:rPr>
          <w:rFonts w:hAnsi="宋体" w:cs="宋体" w:hint="eastAsia"/>
          <w:color w:val="000000" w:themeColor="text1"/>
          <w:sz w:val="24"/>
          <w:szCs w:val="24"/>
        </w:rPr>
        <w:t>内力计算不考虑扣件的弹性嵌固作用，将扣件在节点处抗转动约束的有利作用作为安全储备。这是因为，影响扣件抗转动约束的因素比较复杂，如扣件螺栓拧紧扭力矩大小、杆件的线刚度等。根据目前所做的一些实验结果，提出作为计算定量的数据尚有困难；</w:t>
      </w:r>
    </w:p>
    <w:p w:rsidR="00CB67E6" w:rsidRPr="003B192B" w:rsidRDefault="00CB67E6" w:rsidP="00CB67E6">
      <w:pPr>
        <w:pStyle w:val="ab"/>
        <w:spacing w:line="480" w:lineRule="exact"/>
        <w:ind w:firstLineChars="200" w:firstLine="480"/>
        <w:rPr>
          <w:rFonts w:ascii="Times New Roman" w:hAnsi="Times New Roman" w:cs="Times New Roman"/>
          <w:color w:val="000000" w:themeColor="text1"/>
          <w:sz w:val="24"/>
          <w:szCs w:val="24"/>
        </w:rPr>
      </w:pPr>
      <w:r w:rsidRPr="003B192B">
        <w:rPr>
          <w:rFonts w:ascii="Times New Roman" w:hAnsi="Times New Roman" w:cs="Times New Roman"/>
          <w:color w:val="000000" w:themeColor="text1"/>
          <w:sz w:val="24"/>
          <w:szCs w:val="24"/>
        </w:rPr>
        <w:t xml:space="preserve">3  </w:t>
      </w:r>
      <w:r w:rsidRPr="003B192B">
        <w:rPr>
          <w:rFonts w:ascii="Times New Roman" w:hAnsi="宋体" w:cs="Times New Roman"/>
          <w:color w:val="000000" w:themeColor="text1"/>
          <w:sz w:val="24"/>
          <w:szCs w:val="24"/>
        </w:rPr>
        <w:t>纵向、横向水平杆自重与脚手板自重相比甚小，可忽略不计；</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color w:val="000000" w:themeColor="text1"/>
          <w:sz w:val="24"/>
          <w:szCs w:val="24"/>
        </w:rPr>
        <w:t xml:space="preserve">    4  </w:t>
      </w:r>
      <w:r w:rsidRPr="003B192B">
        <w:rPr>
          <w:rFonts w:ascii="Times New Roman" w:hAnsi="宋体" w:cs="Times New Roman"/>
          <w:color w:val="000000" w:themeColor="text1"/>
          <w:sz w:val="24"/>
          <w:szCs w:val="24"/>
        </w:rPr>
        <w:t>为保证</w:t>
      </w:r>
      <w:r w:rsidRPr="003B192B">
        <w:rPr>
          <w:rFonts w:hAnsi="宋体" w:cs="宋体" w:hint="eastAsia"/>
          <w:color w:val="000000" w:themeColor="text1"/>
          <w:sz w:val="24"/>
          <w:szCs w:val="24"/>
        </w:rPr>
        <w:t>安全可靠，纵、横向水平杆的内力(弯矩、支座反力)应按不利荷载组合计算。有关纵、横向水平杆在不利荷载组合下的内力计算方法可在建筑结构静力计算手册中直接查到；</w:t>
      </w:r>
    </w:p>
    <w:p w:rsidR="00CB67E6" w:rsidRPr="003B192B" w:rsidRDefault="00CB67E6" w:rsidP="00CB67E6">
      <w:pPr>
        <w:pStyle w:val="ab"/>
        <w:spacing w:line="480" w:lineRule="exact"/>
        <w:ind w:firstLine="480"/>
        <w:rPr>
          <w:rFonts w:hAnsi="宋体" w:cs="宋体"/>
          <w:color w:val="000000" w:themeColor="text1"/>
          <w:sz w:val="24"/>
          <w:szCs w:val="24"/>
        </w:rPr>
      </w:pPr>
      <w:r w:rsidRPr="003B192B">
        <w:rPr>
          <w:rFonts w:ascii="Times New Roman" w:hAnsi="Times New Roman" w:cs="Times New Roman"/>
          <w:color w:val="000000" w:themeColor="text1"/>
          <w:sz w:val="24"/>
          <w:szCs w:val="24"/>
        </w:rPr>
        <w:t xml:space="preserve">5  </w:t>
      </w:r>
      <w:r w:rsidRPr="003B192B">
        <w:rPr>
          <w:rFonts w:hAnsi="宋体" w:cs="宋体" w:hint="eastAsia"/>
          <w:color w:val="000000" w:themeColor="text1"/>
          <w:sz w:val="24"/>
          <w:szCs w:val="24"/>
        </w:rPr>
        <w:t>一般情况下，横向水平杆外伸长度不超过300mm，符合我国施工工地的实际情况；一些工程要求</w:t>
      </w:r>
      <w:r w:rsidRPr="003B192B">
        <w:rPr>
          <w:rFonts w:hint="eastAsia"/>
          <w:color w:val="000000" w:themeColor="text1"/>
          <w:sz w:val="24"/>
          <w:szCs w:val="24"/>
        </w:rPr>
        <w:t>外伸长度</w:t>
      </w:r>
      <w:r w:rsidRPr="003B192B">
        <w:rPr>
          <w:rFonts w:hint="eastAsia"/>
          <w:color w:val="000000" w:themeColor="text1"/>
          <w:sz w:val="24"/>
        </w:rPr>
        <w:t>延长</w:t>
      </w:r>
      <w:r w:rsidRPr="003B192B">
        <w:rPr>
          <w:rFonts w:hint="eastAsia"/>
          <w:color w:val="000000" w:themeColor="text1"/>
          <w:sz w:val="24"/>
          <w:szCs w:val="24"/>
        </w:rPr>
        <w:t>，需另进行设计计算，并应采取加固措施后使用。在脚手架专项方案中也应考虑此内容。</w:t>
      </w:r>
      <w:r w:rsidRPr="003B192B">
        <w:rPr>
          <w:rFonts w:hAnsi="宋体" w:cs="宋体" w:hint="eastAsia"/>
          <w:color w:val="000000" w:themeColor="text1"/>
          <w:sz w:val="24"/>
          <w:szCs w:val="24"/>
        </w:rPr>
        <w:t xml:space="preserve"> </w:t>
      </w:r>
    </w:p>
    <w:p w:rsidR="00CB67E6" w:rsidRPr="003B192B" w:rsidRDefault="00CB67E6" w:rsidP="00CB67E6">
      <w:pPr>
        <w:pStyle w:val="ab"/>
        <w:spacing w:line="480" w:lineRule="exact"/>
        <w:ind w:firstLine="480"/>
        <w:rPr>
          <w:rFonts w:hAnsi="宋体" w:cs="宋体"/>
          <w:color w:val="000000" w:themeColor="text1"/>
          <w:sz w:val="24"/>
          <w:szCs w:val="24"/>
        </w:rPr>
      </w:pPr>
      <w:r w:rsidRPr="003B192B">
        <w:rPr>
          <w:rFonts w:hAnsi="宋体" w:cs="宋体" w:hint="eastAsia"/>
          <w:color w:val="000000" w:themeColor="text1"/>
          <w:sz w:val="24"/>
          <w:szCs w:val="24"/>
        </w:rPr>
        <w:t>图5.2.4的横向水平杆计算跨度，适用于施工荷载由纵向水平杆传至立杆的情况，当施工荷载由横向水平杆传至立杆时，作用在横向水平杆上的是纵向水平杆传下的集中荷载，应注意按实际情况计算。此图只说明横向水平杆计算跨度的确定方法。</w:t>
      </w:r>
    </w:p>
    <w:p w:rsidR="00CB67E6" w:rsidRPr="003B192B" w:rsidRDefault="00CB67E6" w:rsidP="00CB67E6">
      <w:pPr>
        <w:pStyle w:val="ab"/>
        <w:spacing w:line="480" w:lineRule="exact"/>
        <w:ind w:firstLine="480"/>
        <w:rPr>
          <w:rFonts w:hAnsi="宋体" w:cs="宋体"/>
          <w:color w:val="000000" w:themeColor="text1"/>
          <w:sz w:val="24"/>
          <w:szCs w:val="24"/>
        </w:rPr>
      </w:pPr>
      <w:r w:rsidRPr="003B192B">
        <w:rPr>
          <w:rFonts w:hAnsi="宋体" w:cs="宋体" w:hint="eastAsia"/>
          <w:color w:val="000000" w:themeColor="text1"/>
          <w:sz w:val="24"/>
          <w:szCs w:val="24"/>
        </w:rPr>
        <w:t>在第5.2.1条中未列抗剪强度计算，是因为钢管抗剪强度不起控制作用。如</w:t>
      </w:r>
      <w:r w:rsidRPr="003B192B">
        <w:rPr>
          <w:rFonts w:hAnsi="宋体" w:cs="宋体"/>
          <w:i/>
          <w:color w:val="000000" w:themeColor="text1"/>
          <w:sz w:val="24"/>
          <w:szCs w:val="24"/>
        </w:rPr>
        <w:t>Φ</w:t>
      </w:r>
      <w:r w:rsidRPr="003B192B">
        <w:rPr>
          <w:rFonts w:hAnsi="宋体" w:cs="宋体" w:hint="eastAsia"/>
          <w:color w:val="000000" w:themeColor="text1"/>
          <w:sz w:val="24"/>
          <w:szCs w:val="24"/>
        </w:rPr>
        <w:t>48.3</w:t>
      </w:r>
      <w:r w:rsidRPr="003B192B">
        <w:rPr>
          <w:rFonts w:hAnsi="宋体" w:cs="宋体"/>
          <w:color w:val="000000" w:themeColor="text1"/>
          <w:sz w:val="24"/>
          <w:szCs w:val="24"/>
        </w:rPr>
        <w:t>×</w:t>
      </w:r>
      <w:r w:rsidRPr="003B192B">
        <w:rPr>
          <w:rFonts w:hAnsi="宋体" w:cs="宋体" w:hint="eastAsia"/>
          <w:color w:val="000000" w:themeColor="text1"/>
          <w:sz w:val="24"/>
          <w:szCs w:val="24"/>
        </w:rPr>
        <w:t>3.6的Q235A级钢管，其抗剪承载力为：</w:t>
      </w:r>
    </w:p>
    <w:p w:rsidR="00CB67E6" w:rsidRPr="003B192B" w:rsidRDefault="00CB67E6" w:rsidP="00CB67E6">
      <w:pPr>
        <w:pStyle w:val="ab"/>
        <w:spacing w:line="360" w:lineRule="auto"/>
        <w:ind w:firstLineChars="250" w:firstLine="600"/>
        <w:rPr>
          <w:rFonts w:hAnsi="宋体" w:cs="宋体"/>
          <w:color w:val="000000" w:themeColor="text1"/>
          <w:sz w:val="24"/>
          <w:szCs w:val="24"/>
        </w:rPr>
      </w:pPr>
      <w:r w:rsidRPr="003B192B">
        <w:rPr>
          <w:rFonts w:hAnsi="宋体" w:cs="宋体" w:hint="eastAsia"/>
          <w:color w:val="000000" w:themeColor="text1"/>
          <w:sz w:val="24"/>
          <w:szCs w:val="24"/>
        </w:rPr>
        <w:t>[V]=</w:t>
      </w:r>
      <w:r w:rsidRPr="003B192B">
        <w:rPr>
          <w:rFonts w:hAnsi="宋体" w:cs="宋体"/>
          <w:color w:val="000000" w:themeColor="text1"/>
          <w:position w:val="-30"/>
          <w:sz w:val="24"/>
          <w:szCs w:val="24"/>
        </w:rPr>
        <w:object w:dxaOrig="461" w:dyaOrig="702">
          <v:shape id="_x0000_i1177" type="#_x0000_t75" style="width:23.4pt;height:35.4pt;mso-position-horizontal-relative:page;mso-position-vertical-relative:page" o:ole="">
            <v:imagedata r:id="rId289" o:title=""/>
          </v:shape>
          <o:OLEObject Type="Embed" ProgID="Equation.3" ShapeID="_x0000_i1177" DrawAspect="Content" ObjectID="_1610373437" r:id="rId290"/>
        </w:object>
      </w:r>
      <w:r w:rsidRPr="003B192B">
        <w:rPr>
          <w:rFonts w:hAnsi="宋体" w:cs="宋体" w:hint="eastAsia"/>
          <w:color w:val="000000" w:themeColor="text1"/>
          <w:sz w:val="24"/>
          <w:szCs w:val="24"/>
        </w:rPr>
        <w:t>=</w:t>
      </w:r>
      <w:r w:rsidRPr="003B192B">
        <w:rPr>
          <w:rFonts w:hAnsi="宋体" w:cs="宋体"/>
          <w:color w:val="000000" w:themeColor="text1"/>
          <w:position w:val="-24"/>
          <w:sz w:val="24"/>
          <w:szCs w:val="24"/>
        </w:rPr>
        <w:object w:dxaOrig="2244" w:dyaOrig="661">
          <v:shape id="_x0000_i1178" type="#_x0000_t75" style="width:112.8pt;height:32.4pt;mso-position-horizontal-relative:page;mso-position-vertical-relative:page" o:ole="">
            <v:imagedata r:id="rId291" o:title=""/>
          </v:shape>
          <o:OLEObject Type="Embed" ProgID="Equation.3" ShapeID="_x0000_i1178" DrawAspect="Content" ObjectID="_1610373438" r:id="rId292"/>
        </w:object>
      </w:r>
      <w:r w:rsidRPr="003B192B">
        <w:rPr>
          <w:rFonts w:hAnsi="宋体" w:cs="宋体" w:hint="eastAsia"/>
          <w:color w:val="000000" w:themeColor="text1"/>
          <w:sz w:val="24"/>
          <w:szCs w:val="24"/>
        </w:rPr>
        <w:t xml:space="preserve">= </w:t>
      </w:r>
      <w:proofErr w:type="gramStart"/>
      <w:r w:rsidRPr="003B192B">
        <w:rPr>
          <w:rFonts w:hAnsi="宋体" w:cs="宋体" w:hint="eastAsia"/>
          <w:color w:val="000000" w:themeColor="text1"/>
          <w:sz w:val="24"/>
          <w:szCs w:val="24"/>
        </w:rPr>
        <w:t>30.36  kN</w:t>
      </w:r>
      <w:proofErr w:type="gramEnd"/>
    </w:p>
    <w:p w:rsidR="00CB67E6" w:rsidRPr="003B192B" w:rsidRDefault="00CB67E6" w:rsidP="0074036F">
      <w:pPr>
        <w:tabs>
          <w:tab w:val="left" w:pos="7620"/>
        </w:tabs>
        <w:spacing w:line="480" w:lineRule="exact"/>
        <w:rPr>
          <w:rFonts w:ascii="宋体" w:hAnsi="宋体"/>
          <w:color w:val="000000" w:themeColor="text1"/>
          <w:sz w:val="24"/>
        </w:rPr>
      </w:pPr>
      <w:r w:rsidRPr="003B192B">
        <w:rPr>
          <w:rFonts w:hAnsi="宋体" w:cs="宋体" w:hint="eastAsia"/>
          <w:color w:val="000000" w:themeColor="text1"/>
          <w:sz w:val="24"/>
        </w:rPr>
        <w:t>上式中</w:t>
      </w:r>
      <w:r w:rsidRPr="003B192B">
        <w:rPr>
          <w:rFonts w:hAnsi="宋体" w:cs="宋体" w:hint="eastAsia"/>
          <w:color w:val="000000" w:themeColor="text1"/>
          <w:sz w:val="24"/>
        </w:rPr>
        <w:t>K</w:t>
      </w:r>
      <w:r w:rsidRPr="003B192B">
        <w:rPr>
          <w:rFonts w:hAnsi="宋体" w:cs="宋体" w:hint="eastAsia"/>
          <w:color w:val="000000" w:themeColor="text1"/>
          <w:sz w:val="24"/>
          <w:vertAlign w:val="subscript"/>
        </w:rPr>
        <w:t>1</w:t>
      </w:r>
      <w:r w:rsidRPr="003B192B">
        <w:rPr>
          <w:rFonts w:hAnsi="宋体" w:cs="宋体" w:hint="eastAsia"/>
          <w:color w:val="000000" w:themeColor="text1"/>
          <w:sz w:val="24"/>
        </w:rPr>
        <w:t>为截面形状系数。一般横向、纵向水平杆上的荷载由一只扣件传递，一只扣件的抗滑承载力设计值只有</w:t>
      </w:r>
      <w:r w:rsidRPr="003B192B">
        <w:rPr>
          <w:rFonts w:hAnsi="宋体" w:cs="宋体" w:hint="eastAsia"/>
          <w:color w:val="000000" w:themeColor="text1"/>
          <w:sz w:val="24"/>
        </w:rPr>
        <w:t>8.0kN</w:t>
      </w:r>
      <w:r w:rsidRPr="003B192B">
        <w:rPr>
          <w:rFonts w:hAnsi="宋体" w:cs="宋体" w:hint="eastAsia"/>
          <w:color w:val="000000" w:themeColor="text1"/>
          <w:sz w:val="24"/>
        </w:rPr>
        <w:t>，</w:t>
      </w:r>
      <w:r w:rsidR="0074036F" w:rsidRPr="003B192B">
        <w:rPr>
          <w:rFonts w:ascii="宋体" w:hAnsi="宋体" w:hint="eastAsia"/>
          <w:color w:val="000000" w:themeColor="text1"/>
          <w:sz w:val="24"/>
        </w:rPr>
        <w:t>双扣件抗滑承载力设计值R</w:t>
      </w:r>
      <w:r w:rsidR="0074036F" w:rsidRPr="003B192B">
        <w:rPr>
          <w:rFonts w:ascii="宋体" w:hAnsi="宋体" w:hint="eastAsia"/>
          <w:color w:val="000000" w:themeColor="text1"/>
          <w:sz w:val="24"/>
          <w:vertAlign w:val="subscript"/>
        </w:rPr>
        <w:t>C</w:t>
      </w:r>
      <w:r w:rsidR="0074036F" w:rsidRPr="003B192B">
        <w:rPr>
          <w:rFonts w:ascii="宋体" w:hAnsi="宋体" w:hint="eastAsia"/>
          <w:color w:val="000000" w:themeColor="text1"/>
          <w:sz w:val="24"/>
        </w:rPr>
        <w:t xml:space="preserve"> </w:t>
      </w:r>
      <w:r w:rsidR="0074036F" w:rsidRPr="003B192B">
        <w:rPr>
          <w:rFonts w:ascii="宋体" w:hAnsi="宋体"/>
          <w:color w:val="000000" w:themeColor="text1"/>
          <w:sz w:val="24"/>
        </w:rPr>
        <w:t>=</w:t>
      </w:r>
      <w:r w:rsidR="0074036F" w:rsidRPr="003B192B">
        <w:rPr>
          <w:rFonts w:ascii="宋体" w:hAnsi="宋体" w:hint="eastAsia"/>
          <w:color w:val="000000" w:themeColor="text1"/>
          <w:sz w:val="24"/>
        </w:rPr>
        <w:t>12.00</w:t>
      </w:r>
      <w:r w:rsidR="0074036F" w:rsidRPr="003B192B">
        <w:rPr>
          <w:rFonts w:ascii="宋体" w:hAnsi="宋体"/>
          <w:bCs/>
          <w:color w:val="000000" w:themeColor="text1"/>
          <w:sz w:val="24"/>
        </w:rPr>
        <w:t xml:space="preserve"> kN</w:t>
      </w:r>
      <w:r w:rsidR="0074036F" w:rsidRPr="003B192B">
        <w:rPr>
          <w:rFonts w:ascii="宋体" w:hAnsi="宋体" w:hint="eastAsia"/>
          <w:color w:val="000000" w:themeColor="text1"/>
          <w:sz w:val="24"/>
        </w:rPr>
        <w:t>，直角扣件三扣件抗滑</w:t>
      </w:r>
      <w:r w:rsidR="0074036F" w:rsidRPr="003B192B">
        <w:rPr>
          <w:rFonts w:ascii="宋体" w:hAnsi="宋体" w:hint="eastAsia"/>
          <w:color w:val="000000" w:themeColor="text1"/>
          <w:sz w:val="24"/>
        </w:rPr>
        <w:lastRenderedPageBreak/>
        <w:t>承载力设计值R</w:t>
      </w:r>
      <w:r w:rsidR="0074036F" w:rsidRPr="003B192B">
        <w:rPr>
          <w:rFonts w:ascii="宋体" w:hAnsi="宋体" w:hint="eastAsia"/>
          <w:color w:val="000000" w:themeColor="text1"/>
          <w:sz w:val="24"/>
          <w:vertAlign w:val="subscript"/>
        </w:rPr>
        <w:t>C</w:t>
      </w:r>
      <w:r w:rsidR="0074036F" w:rsidRPr="003B192B">
        <w:rPr>
          <w:rFonts w:ascii="宋体" w:hAnsi="宋体" w:hint="eastAsia"/>
          <w:color w:val="000000" w:themeColor="text1"/>
          <w:sz w:val="24"/>
        </w:rPr>
        <w:t xml:space="preserve"> </w:t>
      </w:r>
      <w:r w:rsidR="0074036F" w:rsidRPr="003B192B">
        <w:rPr>
          <w:rFonts w:ascii="宋体" w:hAnsi="宋体"/>
          <w:color w:val="000000" w:themeColor="text1"/>
          <w:sz w:val="24"/>
        </w:rPr>
        <w:t>=</w:t>
      </w:r>
      <w:r w:rsidR="0074036F" w:rsidRPr="003B192B">
        <w:rPr>
          <w:rFonts w:ascii="宋体" w:hAnsi="宋体" w:hint="eastAsia"/>
          <w:color w:val="000000" w:themeColor="text1"/>
          <w:sz w:val="24"/>
        </w:rPr>
        <w:t>20.00</w:t>
      </w:r>
      <w:r w:rsidR="0074036F" w:rsidRPr="003B192B">
        <w:rPr>
          <w:rFonts w:ascii="宋体" w:hAnsi="宋体"/>
          <w:bCs/>
          <w:color w:val="000000" w:themeColor="text1"/>
          <w:sz w:val="24"/>
        </w:rPr>
        <w:t xml:space="preserve"> kN</w:t>
      </w:r>
      <w:r w:rsidR="0074036F" w:rsidRPr="003B192B">
        <w:rPr>
          <w:rFonts w:ascii="宋体" w:hAnsi="宋体" w:hint="eastAsia"/>
          <w:color w:val="000000" w:themeColor="text1"/>
          <w:sz w:val="24"/>
        </w:rPr>
        <w:t>，</w:t>
      </w:r>
      <w:r w:rsidR="0074036F" w:rsidRPr="003B192B">
        <w:rPr>
          <w:rFonts w:ascii="宋体" w:hAnsi="宋体"/>
          <w:color w:val="000000" w:themeColor="text1"/>
          <w:sz w:val="24"/>
        </w:rPr>
        <w:t xml:space="preserve"> </w:t>
      </w:r>
      <w:r w:rsidRPr="003B192B">
        <w:rPr>
          <w:rFonts w:hAnsi="宋体" w:cs="宋体" w:hint="eastAsia"/>
          <w:color w:val="000000" w:themeColor="text1"/>
          <w:sz w:val="24"/>
        </w:rPr>
        <w:t>小于</w:t>
      </w:r>
      <w:r w:rsidRPr="003B192B">
        <w:rPr>
          <w:rFonts w:hAnsi="宋体" w:cs="宋体" w:hint="eastAsia"/>
          <w:color w:val="000000" w:themeColor="text1"/>
          <w:sz w:val="24"/>
        </w:rPr>
        <w:t>[V]</w:t>
      </w:r>
      <w:r w:rsidRPr="003B192B">
        <w:rPr>
          <w:rFonts w:hAnsi="宋体" w:cs="宋体" w:hint="eastAsia"/>
          <w:color w:val="000000" w:themeColor="text1"/>
          <w:sz w:val="24"/>
        </w:rPr>
        <w:t>，故只要满足扣件的抗滑力计算条件，杆件抗剪力也肯定满足。</w:t>
      </w:r>
    </w:p>
    <w:p w:rsidR="00787B93"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5.2.5</w:t>
      </w:r>
      <w:r w:rsidRPr="003B192B">
        <w:rPr>
          <w:rFonts w:hAnsi="宋体" w:cs="宋体" w:hint="eastAsia"/>
          <w:color w:val="000000" w:themeColor="text1"/>
          <w:sz w:val="24"/>
          <w:szCs w:val="24"/>
        </w:rPr>
        <w:t xml:space="preserve">  脚手板荷载和施工荷载是由横向水平杆(南方作法)或纵向水平杆(北方作法)通过扣件传给立杆。当所传递的荷载超过扣件的抗滑承载能力时，扣件将沿立杆下滑，为此必须计算扣件的抗滑承载力。</w:t>
      </w:r>
    </w:p>
    <w:p w:rsidR="00787B93" w:rsidRPr="003B192B" w:rsidRDefault="00787B93" w:rsidP="00787B93">
      <w:pPr>
        <w:pStyle w:val="ab"/>
        <w:spacing w:line="480" w:lineRule="exact"/>
        <w:ind w:firstLineChars="300" w:firstLine="720"/>
        <w:rPr>
          <w:rFonts w:hAnsi="宋体" w:cs="宋体"/>
          <w:color w:val="000000" w:themeColor="text1"/>
          <w:sz w:val="24"/>
          <w:szCs w:val="24"/>
        </w:rPr>
      </w:pPr>
      <w:r w:rsidRPr="003B192B">
        <w:rPr>
          <w:rFonts w:hAnsi="宋体" w:cs="宋体" w:hint="eastAsia"/>
          <w:color w:val="000000" w:themeColor="text1"/>
          <w:sz w:val="24"/>
          <w:szCs w:val="24"/>
        </w:rPr>
        <w:t>满堂</w:t>
      </w:r>
      <w:r w:rsidRPr="003B192B">
        <w:rPr>
          <w:rFonts w:hAnsi="宋体" w:cs="宋体"/>
          <w:color w:val="000000" w:themeColor="text1"/>
          <w:sz w:val="24"/>
          <w:szCs w:val="24"/>
        </w:rPr>
        <w:t>脚手架</w:t>
      </w:r>
      <w:r w:rsidRPr="003B192B">
        <w:rPr>
          <w:rFonts w:hAnsi="宋体" w:cs="宋体" w:hint="eastAsia"/>
          <w:color w:val="000000" w:themeColor="text1"/>
          <w:sz w:val="24"/>
          <w:szCs w:val="24"/>
        </w:rPr>
        <w:t>（</w:t>
      </w:r>
      <w:r w:rsidRPr="003B192B">
        <w:rPr>
          <w:rFonts w:hAnsi="宋体" w:cs="宋体"/>
          <w:color w:val="000000" w:themeColor="text1"/>
          <w:sz w:val="24"/>
          <w:szCs w:val="24"/>
        </w:rPr>
        <w:t>一般型满堂脚手架、强一般型满堂脚手架</w:t>
      </w:r>
      <w:r w:rsidRPr="003B192B">
        <w:rPr>
          <w:rFonts w:hAnsi="宋体" w:cs="宋体" w:hint="eastAsia"/>
          <w:color w:val="000000" w:themeColor="text1"/>
          <w:sz w:val="24"/>
          <w:szCs w:val="24"/>
        </w:rPr>
        <w:t>、</w:t>
      </w:r>
      <w:r w:rsidRPr="003B192B">
        <w:rPr>
          <w:rFonts w:hAnsi="宋体" w:cs="宋体"/>
          <w:color w:val="000000" w:themeColor="text1"/>
          <w:sz w:val="24"/>
          <w:szCs w:val="24"/>
        </w:rPr>
        <w:t>加强型满堂脚手架</w:t>
      </w:r>
      <w:r w:rsidRPr="003B192B">
        <w:rPr>
          <w:rFonts w:hAnsi="宋体" w:cs="宋体" w:hint="eastAsia"/>
          <w:color w:val="000000" w:themeColor="text1"/>
          <w:sz w:val="24"/>
          <w:szCs w:val="24"/>
        </w:rPr>
        <w:t>）</w:t>
      </w:r>
      <w:r w:rsidRPr="003B192B">
        <w:rPr>
          <w:rFonts w:hAnsi="宋体" w:cs="宋体"/>
          <w:color w:val="000000" w:themeColor="text1"/>
          <w:sz w:val="24"/>
          <w:szCs w:val="24"/>
        </w:rPr>
        <w:t>荷载通过扣件传</w:t>
      </w:r>
      <w:r w:rsidRPr="003B192B">
        <w:rPr>
          <w:rFonts w:hAnsi="宋体" w:cs="宋体" w:hint="eastAsia"/>
          <w:color w:val="000000" w:themeColor="text1"/>
          <w:sz w:val="24"/>
          <w:szCs w:val="24"/>
        </w:rPr>
        <w:t>给</w:t>
      </w:r>
      <w:r w:rsidRPr="003B192B">
        <w:rPr>
          <w:rFonts w:hAnsi="宋体" w:cs="宋体"/>
          <w:color w:val="000000" w:themeColor="text1"/>
          <w:sz w:val="24"/>
          <w:szCs w:val="24"/>
        </w:rPr>
        <w:t>立杆，</w:t>
      </w:r>
      <w:r w:rsidRPr="003B192B">
        <w:rPr>
          <w:rFonts w:hAnsi="宋体" w:cs="宋体" w:hint="eastAsia"/>
          <w:color w:val="000000" w:themeColor="text1"/>
          <w:sz w:val="24"/>
          <w:szCs w:val="24"/>
        </w:rPr>
        <w:t>必须计算扣件的抗滑承载力。</w:t>
      </w:r>
    </w:p>
    <w:p w:rsidR="00787B93" w:rsidRPr="003B192B" w:rsidRDefault="00787B93" w:rsidP="00787B93">
      <w:pPr>
        <w:pStyle w:val="ab"/>
        <w:spacing w:line="480" w:lineRule="exact"/>
        <w:ind w:firstLineChars="300" w:firstLine="720"/>
        <w:rPr>
          <w:color w:val="000000" w:themeColor="text1"/>
          <w:sz w:val="24"/>
          <w:szCs w:val="24"/>
        </w:rPr>
      </w:pPr>
      <w:r w:rsidRPr="003B192B">
        <w:rPr>
          <w:rFonts w:hAnsi="宋体" w:cs="宋体" w:hint="eastAsia"/>
          <w:color w:val="000000" w:themeColor="text1"/>
          <w:sz w:val="24"/>
          <w:szCs w:val="24"/>
        </w:rPr>
        <w:t>目前</w:t>
      </w:r>
      <w:r w:rsidRPr="003B192B">
        <w:rPr>
          <w:rFonts w:hAnsi="宋体" w:cs="宋体"/>
          <w:color w:val="000000" w:themeColor="text1"/>
          <w:sz w:val="24"/>
          <w:szCs w:val="24"/>
        </w:rPr>
        <w:t>施工现场</w:t>
      </w:r>
      <w:r w:rsidRPr="003B192B">
        <w:rPr>
          <w:rFonts w:hAnsi="宋体" w:cs="宋体" w:hint="eastAsia"/>
          <w:color w:val="000000" w:themeColor="text1"/>
          <w:sz w:val="24"/>
          <w:szCs w:val="24"/>
        </w:rPr>
        <w:t>存在，</w:t>
      </w:r>
      <w:r w:rsidRPr="003B192B">
        <w:rPr>
          <w:rFonts w:hint="eastAsia"/>
          <w:color w:val="000000" w:themeColor="text1"/>
          <w:sz w:val="24"/>
          <w:szCs w:val="24"/>
        </w:rPr>
        <w:t>节点</w:t>
      </w:r>
      <w:r w:rsidRPr="003B192B">
        <w:rPr>
          <w:color w:val="000000" w:themeColor="text1"/>
          <w:sz w:val="24"/>
          <w:szCs w:val="24"/>
        </w:rPr>
        <w:t>扣件下</w:t>
      </w:r>
      <w:r w:rsidRPr="003B192B">
        <w:rPr>
          <w:rFonts w:hint="eastAsia"/>
          <w:color w:val="000000" w:themeColor="text1"/>
          <w:sz w:val="24"/>
          <w:szCs w:val="24"/>
        </w:rPr>
        <w:t>钢管</w:t>
      </w:r>
      <w:r w:rsidRPr="003B192B">
        <w:rPr>
          <w:color w:val="000000" w:themeColor="text1"/>
          <w:sz w:val="24"/>
          <w:szCs w:val="24"/>
        </w:rPr>
        <w:t>可靠焊接钢构件</w:t>
      </w:r>
      <w:r w:rsidRPr="003B192B">
        <w:rPr>
          <w:rFonts w:hint="eastAsia"/>
          <w:color w:val="000000" w:themeColor="text1"/>
          <w:sz w:val="24"/>
          <w:szCs w:val="24"/>
        </w:rPr>
        <w:t>，</w:t>
      </w:r>
      <w:r w:rsidRPr="003B192B">
        <w:rPr>
          <w:color w:val="000000" w:themeColor="text1"/>
          <w:sz w:val="24"/>
          <w:szCs w:val="24"/>
        </w:rPr>
        <w:t>并与节点扣件顶紧</w:t>
      </w:r>
      <w:r w:rsidRPr="003B192B">
        <w:rPr>
          <w:rFonts w:hint="eastAsia"/>
          <w:color w:val="000000" w:themeColor="text1"/>
          <w:sz w:val="24"/>
          <w:szCs w:val="24"/>
        </w:rPr>
        <w:t>；</w:t>
      </w:r>
      <w:r w:rsidRPr="003B192B">
        <w:rPr>
          <w:color w:val="000000" w:themeColor="text1"/>
          <w:sz w:val="24"/>
          <w:szCs w:val="24"/>
        </w:rPr>
        <w:t>也有</w:t>
      </w:r>
      <w:r w:rsidRPr="003B192B">
        <w:rPr>
          <w:rFonts w:hint="eastAsia"/>
          <w:color w:val="000000" w:themeColor="text1"/>
          <w:sz w:val="24"/>
          <w:szCs w:val="24"/>
        </w:rPr>
        <w:t>节点</w:t>
      </w:r>
      <w:r w:rsidRPr="003B192B">
        <w:rPr>
          <w:color w:val="000000" w:themeColor="text1"/>
          <w:sz w:val="24"/>
          <w:szCs w:val="24"/>
        </w:rPr>
        <w:t>扣件下</w:t>
      </w:r>
      <w:r w:rsidRPr="003B192B">
        <w:rPr>
          <w:rFonts w:hint="eastAsia"/>
          <w:color w:val="000000" w:themeColor="text1"/>
          <w:sz w:val="24"/>
          <w:szCs w:val="24"/>
        </w:rPr>
        <w:t>设置防滑</w:t>
      </w:r>
      <w:r w:rsidRPr="003B192B">
        <w:rPr>
          <w:color w:val="000000" w:themeColor="text1"/>
          <w:sz w:val="24"/>
          <w:szCs w:val="24"/>
        </w:rPr>
        <w:t>扣件</w:t>
      </w:r>
      <w:r w:rsidRPr="003B192B">
        <w:rPr>
          <w:rFonts w:hint="eastAsia"/>
          <w:color w:val="000000" w:themeColor="text1"/>
          <w:sz w:val="24"/>
          <w:szCs w:val="24"/>
        </w:rPr>
        <w:t>（</w:t>
      </w:r>
      <w:r w:rsidRPr="003B192B">
        <w:rPr>
          <w:color w:val="000000" w:themeColor="text1"/>
          <w:sz w:val="24"/>
          <w:szCs w:val="24"/>
        </w:rPr>
        <w:t>或</w:t>
      </w:r>
      <w:r w:rsidRPr="003B192B">
        <w:rPr>
          <w:rFonts w:hint="eastAsia"/>
          <w:color w:val="000000" w:themeColor="text1"/>
          <w:sz w:val="24"/>
          <w:szCs w:val="24"/>
        </w:rPr>
        <w:t>构件</w:t>
      </w:r>
      <w:r w:rsidRPr="003B192B">
        <w:rPr>
          <w:color w:val="000000" w:themeColor="text1"/>
          <w:sz w:val="24"/>
          <w:szCs w:val="24"/>
        </w:rPr>
        <w:t>）</w:t>
      </w:r>
      <w:r w:rsidRPr="003B192B">
        <w:rPr>
          <w:rFonts w:hint="eastAsia"/>
          <w:color w:val="000000" w:themeColor="text1"/>
          <w:sz w:val="24"/>
          <w:szCs w:val="24"/>
        </w:rPr>
        <w:t>，</w:t>
      </w:r>
      <w:r w:rsidRPr="003B192B">
        <w:rPr>
          <w:color w:val="000000" w:themeColor="text1"/>
          <w:sz w:val="24"/>
          <w:szCs w:val="24"/>
        </w:rPr>
        <w:t>防滑扣件（构件）</w:t>
      </w:r>
      <w:r w:rsidRPr="003B192B">
        <w:rPr>
          <w:rFonts w:hint="eastAsia"/>
          <w:color w:val="000000" w:themeColor="text1"/>
          <w:sz w:val="24"/>
          <w:szCs w:val="24"/>
        </w:rPr>
        <w:t>与</w:t>
      </w:r>
      <w:r w:rsidRPr="003B192B">
        <w:rPr>
          <w:color w:val="000000" w:themeColor="text1"/>
          <w:sz w:val="24"/>
          <w:szCs w:val="24"/>
        </w:rPr>
        <w:t>钢管</w:t>
      </w:r>
      <w:r w:rsidRPr="003B192B">
        <w:rPr>
          <w:rFonts w:hint="eastAsia"/>
          <w:color w:val="000000" w:themeColor="text1"/>
          <w:sz w:val="24"/>
          <w:szCs w:val="24"/>
        </w:rPr>
        <w:t>采用</w:t>
      </w:r>
      <w:r w:rsidRPr="003B192B">
        <w:rPr>
          <w:color w:val="000000" w:themeColor="text1"/>
          <w:sz w:val="24"/>
          <w:szCs w:val="24"/>
        </w:rPr>
        <w:t>穿螺栓固定，并与节点扣件顶紧</w:t>
      </w:r>
      <w:r w:rsidRPr="003B192B">
        <w:rPr>
          <w:rFonts w:hint="eastAsia"/>
          <w:color w:val="000000" w:themeColor="text1"/>
          <w:sz w:val="24"/>
          <w:szCs w:val="24"/>
        </w:rPr>
        <w:t>。</w:t>
      </w:r>
      <w:r w:rsidRPr="003B192B">
        <w:rPr>
          <w:rFonts w:hAnsi="宋体" w:hint="eastAsia"/>
          <w:color w:val="000000" w:themeColor="text1"/>
          <w:sz w:val="24"/>
          <w:szCs w:val="24"/>
        </w:rPr>
        <w:t>可以</w:t>
      </w:r>
      <w:r w:rsidRPr="003B192B">
        <w:rPr>
          <w:rFonts w:hAnsi="宋体"/>
          <w:color w:val="000000" w:themeColor="text1"/>
          <w:sz w:val="24"/>
          <w:szCs w:val="24"/>
        </w:rPr>
        <w:t>保证扣件不下滑，可以不</w:t>
      </w:r>
      <w:r w:rsidRPr="003B192B">
        <w:rPr>
          <w:rFonts w:hAnsi="宋体" w:hint="eastAsia"/>
          <w:color w:val="000000" w:themeColor="text1"/>
          <w:sz w:val="24"/>
          <w:szCs w:val="24"/>
        </w:rPr>
        <w:t>计算</w:t>
      </w:r>
      <w:r w:rsidRPr="003B192B">
        <w:rPr>
          <w:rFonts w:hint="eastAsia"/>
          <w:color w:val="000000" w:themeColor="text1"/>
          <w:sz w:val="24"/>
          <w:szCs w:val="24"/>
        </w:rPr>
        <w:t>扣件的抗滑承载力。</w:t>
      </w:r>
    </w:p>
    <w:p w:rsidR="00787B93" w:rsidRPr="003B192B" w:rsidRDefault="00787B93" w:rsidP="00787B93">
      <w:pPr>
        <w:pStyle w:val="ab"/>
        <w:spacing w:line="480" w:lineRule="exact"/>
        <w:ind w:firstLineChars="300" w:firstLine="720"/>
        <w:rPr>
          <w:rFonts w:hAnsi="宋体" w:cs="宋体"/>
          <w:color w:val="000000" w:themeColor="text1"/>
          <w:sz w:val="24"/>
          <w:szCs w:val="24"/>
        </w:rPr>
      </w:pPr>
      <w:r w:rsidRPr="003B192B">
        <w:rPr>
          <w:rFonts w:hAnsi="宋体" w:hint="eastAsia"/>
          <w:color w:val="000000" w:themeColor="text1"/>
          <w:sz w:val="24"/>
          <w:szCs w:val="24"/>
        </w:rPr>
        <w:t>节点</w:t>
      </w:r>
      <w:r w:rsidRPr="003B192B">
        <w:rPr>
          <w:rFonts w:hAnsi="宋体"/>
          <w:color w:val="000000" w:themeColor="text1"/>
          <w:sz w:val="24"/>
          <w:szCs w:val="24"/>
        </w:rPr>
        <w:t>扣件下</w:t>
      </w:r>
      <w:r w:rsidRPr="003B192B">
        <w:rPr>
          <w:rFonts w:hAnsi="宋体" w:hint="eastAsia"/>
          <w:color w:val="000000" w:themeColor="text1"/>
          <w:sz w:val="24"/>
          <w:szCs w:val="24"/>
        </w:rPr>
        <w:t>采用防滑</w:t>
      </w:r>
      <w:r w:rsidRPr="003B192B">
        <w:rPr>
          <w:rFonts w:hAnsi="宋体"/>
          <w:color w:val="000000" w:themeColor="text1"/>
          <w:sz w:val="24"/>
          <w:szCs w:val="24"/>
        </w:rPr>
        <w:t>措施，</w:t>
      </w:r>
      <w:r w:rsidRPr="003B192B">
        <w:rPr>
          <w:rFonts w:hAnsi="宋体" w:hint="eastAsia"/>
          <w:color w:val="000000" w:themeColor="text1"/>
          <w:sz w:val="24"/>
          <w:szCs w:val="24"/>
        </w:rPr>
        <w:t>抗滑承载力设计值不小于</w:t>
      </w:r>
      <w:r w:rsidR="004565BB" w:rsidRPr="003B192B">
        <w:rPr>
          <w:rFonts w:hAnsi="宋体"/>
          <w:color w:val="000000" w:themeColor="text1"/>
          <w:sz w:val="24"/>
          <w:szCs w:val="24"/>
        </w:rPr>
        <w:t>26</w:t>
      </w:r>
      <w:r w:rsidRPr="003B192B">
        <w:rPr>
          <w:rFonts w:hAnsi="宋体"/>
          <w:color w:val="000000" w:themeColor="text1"/>
          <w:sz w:val="24"/>
          <w:szCs w:val="24"/>
        </w:rPr>
        <w:t>.00</w:t>
      </w:r>
      <w:r w:rsidRPr="003B192B">
        <w:rPr>
          <w:rFonts w:hAnsi="宋体"/>
          <w:bCs/>
          <w:color w:val="000000" w:themeColor="text1"/>
          <w:sz w:val="24"/>
          <w:szCs w:val="24"/>
        </w:rPr>
        <w:t xml:space="preserve"> kN</w:t>
      </w:r>
      <w:r w:rsidRPr="003B192B">
        <w:rPr>
          <w:rFonts w:hAnsi="宋体" w:hint="eastAsia"/>
          <w:bCs/>
          <w:color w:val="000000" w:themeColor="text1"/>
          <w:sz w:val="24"/>
          <w:szCs w:val="24"/>
        </w:rPr>
        <w:t>。</w:t>
      </w:r>
      <w:r w:rsidRPr="003B192B">
        <w:rPr>
          <w:rFonts w:hAnsi="宋体"/>
          <w:bCs/>
          <w:color w:val="000000" w:themeColor="text1"/>
          <w:sz w:val="24"/>
          <w:szCs w:val="24"/>
        </w:rPr>
        <w:t>一般</w:t>
      </w:r>
      <w:r w:rsidRPr="003B192B">
        <w:rPr>
          <w:rFonts w:hAnsi="宋体" w:hint="eastAsia"/>
          <w:bCs/>
          <w:color w:val="000000" w:themeColor="text1"/>
          <w:sz w:val="24"/>
          <w:szCs w:val="24"/>
        </w:rPr>
        <w:t>立杆</w:t>
      </w:r>
      <w:r w:rsidRPr="003B192B">
        <w:rPr>
          <w:rFonts w:hAnsi="宋体"/>
          <w:bCs/>
          <w:color w:val="000000" w:themeColor="text1"/>
          <w:sz w:val="24"/>
          <w:szCs w:val="24"/>
        </w:rPr>
        <w:t>承载力设计值</w:t>
      </w:r>
      <w:r w:rsidRPr="003B192B">
        <w:rPr>
          <w:rFonts w:hAnsi="宋体" w:hint="eastAsia"/>
          <w:bCs/>
          <w:color w:val="000000" w:themeColor="text1"/>
          <w:sz w:val="24"/>
          <w:szCs w:val="24"/>
        </w:rPr>
        <w:t>不会</w:t>
      </w:r>
      <w:r w:rsidRPr="003B192B">
        <w:rPr>
          <w:rFonts w:hAnsi="宋体"/>
          <w:bCs/>
          <w:color w:val="000000" w:themeColor="text1"/>
          <w:sz w:val="24"/>
          <w:szCs w:val="24"/>
        </w:rPr>
        <w:t>超过</w:t>
      </w:r>
      <w:r w:rsidR="004565BB" w:rsidRPr="003B192B">
        <w:rPr>
          <w:rFonts w:hAnsi="宋体"/>
          <w:color w:val="000000" w:themeColor="text1"/>
          <w:sz w:val="24"/>
          <w:szCs w:val="24"/>
        </w:rPr>
        <w:t>26</w:t>
      </w:r>
      <w:r w:rsidRPr="003B192B">
        <w:rPr>
          <w:rFonts w:hAnsi="宋体"/>
          <w:color w:val="000000" w:themeColor="text1"/>
          <w:sz w:val="24"/>
          <w:szCs w:val="24"/>
        </w:rPr>
        <w:t>.00</w:t>
      </w:r>
      <w:r w:rsidRPr="003B192B">
        <w:rPr>
          <w:rFonts w:hAnsi="宋体"/>
          <w:bCs/>
          <w:color w:val="000000" w:themeColor="text1"/>
          <w:sz w:val="24"/>
          <w:szCs w:val="24"/>
        </w:rPr>
        <w:t xml:space="preserve"> kN</w:t>
      </w:r>
      <w:r w:rsidRPr="003B192B">
        <w:rPr>
          <w:rFonts w:hAnsi="宋体" w:hint="eastAsia"/>
          <w:bCs/>
          <w:color w:val="000000" w:themeColor="text1"/>
          <w:sz w:val="24"/>
          <w:szCs w:val="24"/>
        </w:rPr>
        <w:t>。</w:t>
      </w:r>
    </w:p>
    <w:p w:rsidR="00CB67E6" w:rsidRPr="003B192B" w:rsidRDefault="004B6D89"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5.2.6~5.2.8</w:t>
      </w:r>
      <w:r w:rsidR="00CB67E6" w:rsidRPr="003B192B">
        <w:rPr>
          <w:rFonts w:ascii="Times New Roman" w:hAnsi="Times New Roman" w:cs="Times New Roman"/>
          <w:color w:val="000000" w:themeColor="text1"/>
          <w:sz w:val="24"/>
          <w:szCs w:val="24"/>
        </w:rPr>
        <w:t xml:space="preserve"> </w:t>
      </w:r>
      <w:r w:rsidR="00CB67E6" w:rsidRPr="003B192B">
        <w:rPr>
          <w:rFonts w:hAnsi="宋体" w:cs="宋体" w:hint="eastAsia"/>
          <w:color w:val="000000" w:themeColor="text1"/>
          <w:sz w:val="24"/>
          <w:szCs w:val="24"/>
        </w:rPr>
        <w:t xml:space="preserve"> 考虑到扣件式钢管脚手架是受人为操作因素影响很大的一种临时结构，设计计算一般由施工现场工程技术人员进行，故所给脚手架整体稳定性的计算方法力求简单、正确、可靠。应该指出，第5.2.6条规定的立杆稳定性计算公式，虽然在表达形式上是对单根立杆的稳定计算，但实质上是对脚手架结构的整体稳定计算。因为公式5.2.8中的</w:t>
      </w:r>
      <w:r w:rsidR="00CB67E6" w:rsidRPr="003B192B">
        <w:rPr>
          <w:rFonts w:hAnsi="宋体" w:cs="宋体"/>
          <w:i/>
          <w:color w:val="000000" w:themeColor="text1"/>
          <w:sz w:val="24"/>
          <w:szCs w:val="24"/>
        </w:rPr>
        <w:t>μ</w:t>
      </w:r>
      <w:r w:rsidR="00CB67E6" w:rsidRPr="003B192B">
        <w:rPr>
          <w:rFonts w:hAnsi="宋体" w:cs="宋体" w:hint="eastAsia"/>
          <w:color w:val="000000" w:themeColor="text1"/>
          <w:sz w:val="24"/>
          <w:szCs w:val="24"/>
        </w:rPr>
        <w:t>值是根据脚手架的整体稳定试验结果确定的。</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现就有关问题说明如下：</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w:t>
      </w:r>
      <w:r w:rsidRPr="003B192B">
        <w:rPr>
          <w:rFonts w:ascii="Times New Roman" w:hAnsi="Times New Roman" w:cs="Times New Roman"/>
          <w:color w:val="000000" w:themeColor="text1"/>
          <w:sz w:val="24"/>
          <w:szCs w:val="24"/>
        </w:rPr>
        <w:t xml:space="preserve">  1 </w:t>
      </w:r>
      <w:r w:rsidRPr="003B192B">
        <w:rPr>
          <w:rFonts w:hAnsi="宋体" w:cs="宋体" w:hint="eastAsia"/>
          <w:color w:val="000000" w:themeColor="text1"/>
          <w:sz w:val="24"/>
          <w:szCs w:val="24"/>
        </w:rPr>
        <w:t xml:space="preserve"> 脚手架的整体稳定</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脚手架有两种可能的失稳形式：整体失稳和局部失稳。</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整体失稳破坏时，脚手架呈现出内、外立杆与横向水平杆组成的横向框架，沿垂直主体结构方向大波鼓曲现象，波长均大于步距，并与连墙件的竖向间距有关。整体失稳破坏始于无连墙件的、横向刚度较差或初弯曲较大的横向框架(图</w:t>
      </w:r>
      <w:r w:rsidR="007724D5" w:rsidRPr="003B192B">
        <w:rPr>
          <w:rFonts w:hAnsi="宋体" w:cs="宋体" w:hint="eastAsia"/>
          <w:color w:val="000000" w:themeColor="text1"/>
          <w:sz w:val="24"/>
          <w:szCs w:val="24"/>
        </w:rPr>
        <w:t>9</w:t>
      </w:r>
      <w:r w:rsidRPr="003B192B">
        <w:rPr>
          <w:rFonts w:hAnsi="宋体" w:cs="宋体" w:hint="eastAsia"/>
          <w:color w:val="000000" w:themeColor="text1"/>
          <w:sz w:val="24"/>
          <w:szCs w:val="24"/>
        </w:rPr>
        <w:t>)。一般情况下，整体失稳是脚手架的主要破坏形式。</w:t>
      </w:r>
    </w:p>
    <w:p w:rsidR="00CB67E6" w:rsidRPr="003B192B" w:rsidRDefault="00CB67E6" w:rsidP="00CB67E6">
      <w:pPr>
        <w:pStyle w:val="ab"/>
        <w:spacing w:line="360" w:lineRule="auto"/>
        <w:ind w:firstLineChars="1400" w:firstLine="3360"/>
        <w:rPr>
          <w:rFonts w:hAnsi="宋体" w:cs="宋体"/>
          <w:color w:val="000000" w:themeColor="text1"/>
          <w:sz w:val="24"/>
          <w:szCs w:val="24"/>
        </w:rPr>
      </w:pPr>
      <w:r w:rsidRPr="003B192B">
        <w:rPr>
          <w:rFonts w:hAnsi="宋体" w:cs="宋体"/>
          <w:noProof/>
          <w:color w:val="000000" w:themeColor="text1"/>
          <w:sz w:val="24"/>
          <w:szCs w:val="24"/>
        </w:rPr>
        <w:lastRenderedPageBreak/>
        <w:drawing>
          <wp:inline distT="0" distB="0" distL="0" distR="0" wp14:anchorId="37EC3B53" wp14:editId="7CACB8FD">
            <wp:extent cx="2000250" cy="3686175"/>
            <wp:effectExtent l="0" t="0" r="0" b="9525"/>
            <wp:docPr id="1" name="图片 1" descr="建筑施工4--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建筑施工4--Model"/>
                    <pic:cNvPicPr>
                      <a:picLocks noChangeAspect="1" noChangeArrowheads="1"/>
                    </pic:cNvPicPr>
                  </pic:nvPicPr>
                  <pic:blipFill>
                    <a:blip r:embed="rId293" cstate="print">
                      <a:extLst>
                        <a:ext uri="{28A0092B-C50C-407E-A947-70E740481C1C}">
                          <a14:useLocalDpi xmlns:a14="http://schemas.microsoft.com/office/drawing/2010/main" val="0"/>
                        </a:ext>
                      </a:extLst>
                    </a:blip>
                    <a:srcRect l="29918" t="2011" r="28302" b="2356"/>
                    <a:stretch>
                      <a:fillRect/>
                    </a:stretch>
                  </pic:blipFill>
                  <pic:spPr bwMode="auto">
                    <a:xfrm>
                      <a:off x="0" y="0"/>
                      <a:ext cx="2000250" cy="3686175"/>
                    </a:xfrm>
                    <a:prstGeom prst="rect">
                      <a:avLst/>
                    </a:prstGeom>
                    <a:noFill/>
                    <a:ln>
                      <a:noFill/>
                    </a:ln>
                  </pic:spPr>
                </pic:pic>
              </a:graphicData>
            </a:graphic>
          </wp:inline>
        </w:drawing>
      </w:r>
    </w:p>
    <w:p w:rsidR="00CB67E6" w:rsidRPr="003B192B" w:rsidRDefault="00CB67E6" w:rsidP="00CB67E6">
      <w:pPr>
        <w:pStyle w:val="ab"/>
        <w:spacing w:line="360" w:lineRule="auto"/>
        <w:ind w:firstLineChars="1400" w:firstLine="3360"/>
        <w:rPr>
          <w:rFonts w:hAnsi="宋体" w:cs="宋体"/>
          <w:color w:val="000000" w:themeColor="text1"/>
          <w:sz w:val="24"/>
          <w:szCs w:val="24"/>
        </w:rPr>
      </w:pPr>
      <w:r w:rsidRPr="003B192B">
        <w:rPr>
          <w:rFonts w:hAnsi="宋体" w:cs="宋体" w:hint="eastAsia"/>
          <w:color w:val="000000" w:themeColor="text1"/>
          <w:sz w:val="24"/>
          <w:szCs w:val="24"/>
        </w:rPr>
        <w:t>图</w:t>
      </w:r>
      <w:r w:rsidR="007724D5" w:rsidRPr="003B192B">
        <w:rPr>
          <w:rFonts w:hAnsi="宋体" w:cs="宋体" w:hint="eastAsia"/>
          <w:color w:val="000000" w:themeColor="text1"/>
          <w:sz w:val="24"/>
          <w:szCs w:val="24"/>
        </w:rPr>
        <w:t>9</w:t>
      </w:r>
      <w:r w:rsidRPr="003B192B">
        <w:rPr>
          <w:rFonts w:hAnsi="宋体" w:cs="宋体" w:hint="eastAsia"/>
          <w:color w:val="000000" w:themeColor="text1"/>
          <w:sz w:val="24"/>
          <w:szCs w:val="24"/>
        </w:rPr>
        <w:t xml:space="preserve">  双排脚手架的整体稳定失稳</w:t>
      </w:r>
    </w:p>
    <w:p w:rsidR="00CB67E6" w:rsidRPr="003B192B" w:rsidRDefault="00CB67E6" w:rsidP="00CB67E6">
      <w:pPr>
        <w:pStyle w:val="ab"/>
        <w:spacing w:line="360" w:lineRule="auto"/>
        <w:ind w:firstLineChars="1850" w:firstLine="3885"/>
        <w:rPr>
          <w:rFonts w:hAnsi="宋体" w:cs="宋体"/>
          <w:color w:val="000000" w:themeColor="text1"/>
        </w:rPr>
      </w:pPr>
      <w:r w:rsidRPr="003B192B">
        <w:rPr>
          <w:rFonts w:hAnsi="宋体" w:cs="宋体" w:hint="eastAsia"/>
          <w:color w:val="000000" w:themeColor="text1"/>
        </w:rPr>
        <w:t>1—连墙件；2—失稳方向</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rPr>
        <w:t xml:space="preserve">   </w:t>
      </w:r>
      <w:r w:rsidRPr="003B192B">
        <w:rPr>
          <w:rFonts w:hAnsi="宋体" w:cs="宋体" w:hint="eastAsia"/>
          <w:color w:val="000000" w:themeColor="text1"/>
          <w:sz w:val="24"/>
          <w:szCs w:val="24"/>
        </w:rPr>
        <w:t xml:space="preserve"> 局部失稳破坏时，立杆在步距之间发生小波鼓曲，波长与步距相近，内、外立杆变形方向可能一致，也可能不一致。</w:t>
      </w:r>
    </w:p>
    <w:p w:rsidR="00CB67E6" w:rsidRPr="003B192B" w:rsidRDefault="00CB67E6" w:rsidP="00CB67E6">
      <w:pPr>
        <w:pStyle w:val="ab"/>
        <w:spacing w:line="480" w:lineRule="exact"/>
        <w:ind w:firstLine="480"/>
        <w:rPr>
          <w:rFonts w:hAnsi="宋体" w:cs="宋体"/>
          <w:color w:val="000000" w:themeColor="text1"/>
          <w:sz w:val="24"/>
          <w:szCs w:val="24"/>
        </w:rPr>
      </w:pPr>
      <w:r w:rsidRPr="003B192B">
        <w:rPr>
          <w:rFonts w:hAnsi="宋体" w:cs="宋体" w:hint="eastAsia"/>
          <w:color w:val="000000" w:themeColor="text1"/>
          <w:sz w:val="24"/>
          <w:szCs w:val="24"/>
        </w:rPr>
        <w:t>当脚手架以相等步距、纵距搭设，连墙件设置均匀时，在均布施工荷载作用下，立杆局部稳定的临界荷载高于整体稳定的临界荷载，脚手架破坏形式为整体失稳。当脚手架以不等步距、纵距搭设，或连墙件设置不均匀，或立杆负荷不均匀时，两种形式的失稳破坏均有可能。</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由于整体失稳是脚手架的主要破坏形式，故本条只规定了对整体稳定按公式(5.2.6</w:t>
      </w:r>
      <w:r w:rsidRPr="003B192B">
        <w:rPr>
          <w:rFonts w:ascii="Times New Roman" w:hAnsi="Times New Roman" w:cs="Times New Roman" w:hint="eastAsia"/>
          <w:color w:val="000000" w:themeColor="text1"/>
          <w:sz w:val="24"/>
          <w:szCs w:val="24"/>
        </w:rPr>
        <w:t>-</w:t>
      </w:r>
      <w:r w:rsidRPr="003B192B">
        <w:rPr>
          <w:rFonts w:hAnsi="宋体" w:cs="宋体" w:hint="eastAsia"/>
          <w:color w:val="000000" w:themeColor="text1"/>
          <w:sz w:val="24"/>
          <w:szCs w:val="24"/>
        </w:rPr>
        <w:t>1)、(5.2.6-2)计算。为了防止局部立杆段失稳，本规范除在第6.3.4条中将底层步距限制在2m以下外，尚在本规范第5.2.10条中规定对可能出现的薄弱的立杆段进行稳定性计算。</w:t>
      </w:r>
    </w:p>
    <w:p w:rsidR="00CB67E6" w:rsidRPr="003B192B" w:rsidRDefault="00CB67E6" w:rsidP="00CB67E6">
      <w:pPr>
        <w:pStyle w:val="ab"/>
        <w:spacing w:line="480" w:lineRule="exact"/>
        <w:rPr>
          <w:rFonts w:ascii="Times New Roman" w:hAnsi="Times New Roman" w:cs="Times New Roman"/>
          <w:color w:val="000000" w:themeColor="text1"/>
          <w:sz w:val="24"/>
          <w:szCs w:val="24"/>
        </w:rPr>
      </w:pPr>
      <w:r w:rsidRPr="003B192B">
        <w:rPr>
          <w:rFonts w:hAnsi="宋体" w:cs="宋体" w:hint="eastAsia"/>
          <w:color w:val="000000" w:themeColor="text1"/>
          <w:sz w:val="24"/>
          <w:szCs w:val="24"/>
        </w:rPr>
        <w:t xml:space="preserve">   </w:t>
      </w:r>
      <w:r w:rsidRPr="003B192B">
        <w:rPr>
          <w:rFonts w:ascii="Times New Roman" w:hAnsi="Times New Roman" w:cs="Times New Roman"/>
          <w:color w:val="000000" w:themeColor="text1"/>
          <w:sz w:val="24"/>
          <w:szCs w:val="24"/>
        </w:rPr>
        <w:t xml:space="preserve"> 2  </w:t>
      </w:r>
      <w:r w:rsidRPr="003B192B">
        <w:rPr>
          <w:rFonts w:ascii="Times New Roman" w:hAnsi="宋体" w:cs="Times New Roman"/>
          <w:color w:val="000000" w:themeColor="text1"/>
          <w:sz w:val="24"/>
          <w:szCs w:val="24"/>
        </w:rPr>
        <w:t>关于脚手架立杆稳定性按轴心受压计算</w:t>
      </w:r>
      <w:r w:rsidRPr="003B192B">
        <w:rPr>
          <w:rFonts w:ascii="Times New Roman" w:hAnsi="Times New Roman" w:cs="Times New Roman"/>
          <w:color w:val="000000" w:themeColor="text1"/>
          <w:sz w:val="24"/>
          <w:szCs w:val="24"/>
        </w:rPr>
        <w:t>(5.2.6-1</w:t>
      </w:r>
      <w:r w:rsidRPr="003B192B">
        <w:rPr>
          <w:rFonts w:ascii="Times New Roman" w:hAnsi="宋体" w:cs="Times New Roman"/>
          <w:color w:val="000000" w:themeColor="text1"/>
          <w:sz w:val="24"/>
          <w:szCs w:val="24"/>
        </w:rPr>
        <w:t>、</w:t>
      </w:r>
      <w:r w:rsidRPr="003B192B">
        <w:rPr>
          <w:rFonts w:ascii="Times New Roman" w:hAnsi="Times New Roman" w:cs="Times New Roman"/>
          <w:color w:val="000000" w:themeColor="text1"/>
          <w:sz w:val="24"/>
          <w:szCs w:val="24"/>
        </w:rPr>
        <w:t>2)</w:t>
      </w:r>
      <w:r w:rsidRPr="003B192B">
        <w:rPr>
          <w:rFonts w:ascii="Times New Roman" w:hAnsi="宋体" w:cs="Times New Roman"/>
          <w:color w:val="000000" w:themeColor="text1"/>
          <w:sz w:val="24"/>
          <w:szCs w:val="24"/>
        </w:rPr>
        <w:t>的说明</w:t>
      </w:r>
    </w:p>
    <w:p w:rsidR="00CB67E6" w:rsidRPr="003B192B" w:rsidRDefault="00CB67E6" w:rsidP="00CB67E6">
      <w:pPr>
        <w:pStyle w:val="ab"/>
        <w:spacing w:line="480" w:lineRule="exact"/>
        <w:ind w:firstLineChars="300" w:firstLine="720"/>
        <w:rPr>
          <w:rFonts w:ascii="Times New Roman" w:hAnsi="Times New Roman" w:cs="Times New Roman"/>
          <w:color w:val="000000" w:themeColor="text1"/>
          <w:sz w:val="24"/>
          <w:szCs w:val="24"/>
        </w:rPr>
      </w:pPr>
      <w:r w:rsidRPr="003B192B">
        <w:rPr>
          <w:rFonts w:ascii="Times New Roman" w:hAnsi="Times New Roman" w:cs="Times New Roman"/>
          <w:color w:val="000000" w:themeColor="text1"/>
          <w:sz w:val="24"/>
          <w:szCs w:val="24"/>
        </w:rPr>
        <w:t>1)</w:t>
      </w:r>
      <w:r w:rsidRPr="003B192B">
        <w:rPr>
          <w:rFonts w:ascii="Times New Roman" w:hAnsi="宋体" w:cs="Times New Roman"/>
          <w:color w:val="000000" w:themeColor="text1"/>
          <w:sz w:val="24"/>
          <w:szCs w:val="24"/>
        </w:rPr>
        <w:t>稳定性计算公式中的计算长度系数</w:t>
      </w:r>
      <w:r w:rsidRPr="003B192B">
        <w:rPr>
          <w:rFonts w:ascii="Times New Roman" w:hAnsi="Times New Roman" w:cs="Times New Roman"/>
          <w:i/>
          <w:color w:val="000000" w:themeColor="text1"/>
          <w:sz w:val="24"/>
          <w:szCs w:val="24"/>
        </w:rPr>
        <w:t>μ</w:t>
      </w:r>
      <w:r w:rsidRPr="003B192B">
        <w:rPr>
          <w:rFonts w:ascii="Times New Roman" w:hAnsi="宋体" w:cs="Times New Roman"/>
          <w:color w:val="000000" w:themeColor="text1"/>
          <w:sz w:val="24"/>
          <w:szCs w:val="24"/>
        </w:rPr>
        <w:t>值，是反映脚手架各杆件对立杆的约束作用。本规范规定的</w:t>
      </w:r>
      <w:r w:rsidRPr="003B192B">
        <w:rPr>
          <w:rFonts w:ascii="Times New Roman" w:hAnsi="Times New Roman" w:cs="Times New Roman"/>
          <w:i/>
          <w:color w:val="000000" w:themeColor="text1"/>
          <w:sz w:val="24"/>
          <w:szCs w:val="24"/>
        </w:rPr>
        <w:t>μ</w:t>
      </w:r>
      <w:r w:rsidRPr="003B192B">
        <w:rPr>
          <w:rFonts w:ascii="Times New Roman" w:hAnsi="宋体" w:cs="Times New Roman"/>
          <w:color w:val="000000" w:themeColor="text1"/>
          <w:sz w:val="24"/>
          <w:szCs w:val="24"/>
        </w:rPr>
        <w:t>值，采用了中国建筑科学研究院建筑机械化研究分院</w:t>
      </w:r>
      <w:r w:rsidRPr="003B192B">
        <w:rPr>
          <w:rFonts w:ascii="Times New Roman" w:hAnsi="Times New Roman" w:cs="Times New Roman"/>
          <w:color w:val="000000" w:themeColor="text1"/>
          <w:sz w:val="24"/>
          <w:szCs w:val="24"/>
        </w:rPr>
        <w:t>1964</w:t>
      </w:r>
      <w:r w:rsidRPr="003B192B">
        <w:rPr>
          <w:rFonts w:ascii="Times New Roman" w:hAnsi="宋体" w:cs="Times New Roman"/>
          <w:color w:val="000000" w:themeColor="text1"/>
          <w:sz w:val="24"/>
          <w:szCs w:val="24"/>
        </w:rPr>
        <w:t>～</w:t>
      </w:r>
      <w:r w:rsidRPr="003B192B">
        <w:rPr>
          <w:rFonts w:ascii="Times New Roman" w:hAnsi="Times New Roman" w:cs="Times New Roman"/>
          <w:color w:val="000000" w:themeColor="text1"/>
          <w:sz w:val="24"/>
          <w:szCs w:val="24"/>
        </w:rPr>
        <w:t>1965</w:t>
      </w:r>
      <w:r w:rsidRPr="003B192B">
        <w:rPr>
          <w:rFonts w:ascii="Times New Roman" w:hAnsi="宋体" w:cs="Times New Roman"/>
          <w:color w:val="000000" w:themeColor="text1"/>
          <w:sz w:val="24"/>
          <w:szCs w:val="24"/>
        </w:rPr>
        <w:t>年和</w:t>
      </w:r>
      <w:r w:rsidRPr="003B192B">
        <w:rPr>
          <w:rFonts w:ascii="Times New Roman" w:hAnsi="Times New Roman" w:cs="Times New Roman"/>
          <w:color w:val="000000" w:themeColor="text1"/>
          <w:sz w:val="24"/>
          <w:szCs w:val="24"/>
        </w:rPr>
        <w:t>1986</w:t>
      </w:r>
      <w:r w:rsidRPr="003B192B">
        <w:rPr>
          <w:rFonts w:ascii="Times New Roman" w:hAnsi="宋体" w:cs="Times New Roman"/>
          <w:color w:val="000000" w:themeColor="text1"/>
          <w:sz w:val="24"/>
          <w:szCs w:val="24"/>
        </w:rPr>
        <w:t>～</w:t>
      </w:r>
      <w:r w:rsidRPr="003B192B">
        <w:rPr>
          <w:rFonts w:ascii="Times New Roman" w:hAnsi="Times New Roman" w:cs="Times New Roman"/>
          <w:color w:val="000000" w:themeColor="text1"/>
          <w:sz w:val="24"/>
          <w:szCs w:val="24"/>
        </w:rPr>
        <w:t>1988</w:t>
      </w:r>
      <w:r w:rsidRPr="003B192B">
        <w:rPr>
          <w:rFonts w:ascii="Times New Roman" w:hAnsi="宋体" w:cs="Times New Roman"/>
          <w:color w:val="000000" w:themeColor="text1"/>
          <w:sz w:val="24"/>
          <w:szCs w:val="24"/>
        </w:rPr>
        <w:t>年、哈尔滨工业大学土木工程学院于</w:t>
      </w:r>
      <w:r w:rsidRPr="003B192B">
        <w:rPr>
          <w:rFonts w:ascii="Times New Roman" w:hAnsi="Times New Roman" w:cs="Times New Roman"/>
          <w:color w:val="000000" w:themeColor="text1"/>
          <w:sz w:val="24"/>
          <w:szCs w:val="24"/>
        </w:rPr>
        <w:t>1988</w:t>
      </w:r>
      <w:r w:rsidRPr="003B192B">
        <w:rPr>
          <w:rFonts w:ascii="Times New Roman" w:hAnsi="宋体" w:cs="Times New Roman"/>
          <w:color w:val="000000" w:themeColor="text1"/>
          <w:sz w:val="24"/>
          <w:szCs w:val="24"/>
        </w:rPr>
        <w:t>～</w:t>
      </w:r>
      <w:r w:rsidRPr="003B192B">
        <w:rPr>
          <w:rFonts w:ascii="Times New Roman" w:hAnsi="Times New Roman" w:cs="Times New Roman"/>
          <w:color w:val="000000" w:themeColor="text1"/>
          <w:sz w:val="24"/>
          <w:szCs w:val="24"/>
        </w:rPr>
        <w:t>1989</w:t>
      </w:r>
      <w:r w:rsidRPr="003B192B">
        <w:rPr>
          <w:rFonts w:ascii="Times New Roman" w:hAnsi="宋体" w:cs="Times New Roman"/>
          <w:color w:val="000000" w:themeColor="text1"/>
          <w:sz w:val="24"/>
          <w:szCs w:val="24"/>
        </w:rPr>
        <w:t>年分别进行的原型脚手架整体稳定性试验所取得的科研成果，其</w:t>
      </w:r>
      <w:r w:rsidRPr="003B192B">
        <w:rPr>
          <w:rFonts w:ascii="Times New Roman" w:hAnsi="Times New Roman" w:cs="Times New Roman"/>
          <w:i/>
          <w:color w:val="000000" w:themeColor="text1"/>
          <w:sz w:val="24"/>
          <w:szCs w:val="24"/>
        </w:rPr>
        <w:t>μ</w:t>
      </w:r>
      <w:r w:rsidRPr="003B192B">
        <w:rPr>
          <w:rFonts w:ascii="Times New Roman" w:hAnsi="宋体" w:cs="Times New Roman"/>
          <w:color w:val="000000" w:themeColor="text1"/>
          <w:sz w:val="24"/>
          <w:szCs w:val="24"/>
        </w:rPr>
        <w:t>值在</w:t>
      </w:r>
      <w:r w:rsidRPr="003B192B">
        <w:rPr>
          <w:rFonts w:ascii="Times New Roman" w:hAnsi="Times New Roman" w:cs="Times New Roman"/>
          <w:color w:val="000000" w:themeColor="text1"/>
          <w:sz w:val="24"/>
          <w:szCs w:val="24"/>
        </w:rPr>
        <w:t>1.5</w:t>
      </w:r>
      <w:r w:rsidRPr="003B192B">
        <w:rPr>
          <w:rFonts w:ascii="Times New Roman" w:hAnsi="宋体" w:cs="Times New Roman"/>
          <w:color w:val="000000" w:themeColor="text1"/>
          <w:sz w:val="24"/>
          <w:szCs w:val="24"/>
        </w:rPr>
        <w:t>～</w:t>
      </w:r>
      <w:r w:rsidRPr="003B192B">
        <w:rPr>
          <w:rFonts w:ascii="Times New Roman" w:hAnsi="Times New Roman" w:cs="Times New Roman"/>
          <w:color w:val="000000" w:themeColor="text1"/>
          <w:sz w:val="24"/>
          <w:szCs w:val="24"/>
        </w:rPr>
        <w:t>2.0</w:t>
      </w:r>
      <w:r w:rsidRPr="003B192B">
        <w:rPr>
          <w:rFonts w:ascii="Times New Roman" w:hAnsi="宋体" w:cs="Times New Roman"/>
          <w:color w:val="000000" w:themeColor="text1"/>
          <w:sz w:val="24"/>
          <w:szCs w:val="24"/>
        </w:rPr>
        <w:t>之间。它综合了影响脚手架整体失稳的各种因素，</w:t>
      </w:r>
      <w:r w:rsidRPr="003B192B">
        <w:rPr>
          <w:rFonts w:ascii="Times New Roman" w:hAnsi="宋体" w:cs="Times New Roman"/>
          <w:color w:val="000000" w:themeColor="text1"/>
          <w:sz w:val="24"/>
          <w:szCs w:val="24"/>
        </w:rPr>
        <w:lastRenderedPageBreak/>
        <w:t>当然也包含了立杆偏心受荷</w:t>
      </w:r>
      <w:r w:rsidRPr="003B192B">
        <w:rPr>
          <w:rFonts w:ascii="Times New Roman" w:hAnsi="Times New Roman" w:cs="Times New Roman"/>
          <w:color w:val="000000" w:themeColor="text1"/>
          <w:sz w:val="24"/>
          <w:szCs w:val="24"/>
        </w:rPr>
        <w:t>(</w:t>
      </w:r>
      <w:r w:rsidRPr="003B192B">
        <w:rPr>
          <w:rFonts w:ascii="Times New Roman" w:hAnsi="宋体" w:cs="Times New Roman"/>
          <w:color w:val="000000" w:themeColor="text1"/>
          <w:sz w:val="24"/>
          <w:szCs w:val="24"/>
        </w:rPr>
        <w:t>初偏心</w:t>
      </w:r>
      <w:r w:rsidRPr="003B192B">
        <w:rPr>
          <w:rFonts w:ascii="Times New Roman" w:hAnsi="Times New Roman" w:cs="Times New Roman"/>
          <w:i/>
          <w:color w:val="000000" w:themeColor="text1"/>
          <w:sz w:val="24"/>
          <w:szCs w:val="24"/>
        </w:rPr>
        <w:t>e</w:t>
      </w:r>
      <w:r w:rsidRPr="003B192B">
        <w:rPr>
          <w:rFonts w:ascii="Times New Roman" w:hAnsi="Times New Roman" w:cs="Times New Roman"/>
          <w:color w:val="000000" w:themeColor="text1"/>
          <w:sz w:val="24"/>
          <w:szCs w:val="24"/>
        </w:rPr>
        <w:t xml:space="preserve"> =53mm</w:t>
      </w:r>
      <w:r w:rsidRPr="003B192B">
        <w:rPr>
          <w:rFonts w:ascii="Times New Roman" w:hAnsi="宋体" w:cs="Times New Roman"/>
          <w:color w:val="000000" w:themeColor="text1"/>
          <w:sz w:val="24"/>
          <w:szCs w:val="24"/>
        </w:rPr>
        <w:t>，图</w:t>
      </w:r>
      <w:r w:rsidRPr="003B192B">
        <w:rPr>
          <w:rFonts w:ascii="Times New Roman" w:hAnsi="Times New Roman" w:cs="Times New Roman"/>
          <w:color w:val="000000" w:themeColor="text1"/>
          <w:sz w:val="24"/>
          <w:szCs w:val="24"/>
        </w:rPr>
        <w:t>6)</w:t>
      </w:r>
      <w:r w:rsidRPr="003B192B">
        <w:rPr>
          <w:rFonts w:ascii="Times New Roman" w:hAnsi="宋体" w:cs="Times New Roman"/>
          <w:color w:val="000000" w:themeColor="text1"/>
          <w:sz w:val="24"/>
          <w:szCs w:val="24"/>
        </w:rPr>
        <w:t>的实际工况。这表明按轴心受压计算是可靠的、简便的。</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color w:val="000000" w:themeColor="text1"/>
          <w:sz w:val="24"/>
          <w:szCs w:val="24"/>
        </w:rPr>
        <w:t xml:space="preserve">     2)</w:t>
      </w:r>
      <w:r w:rsidRPr="003B192B">
        <w:rPr>
          <w:rFonts w:ascii="Times New Roman" w:hAnsi="宋体" w:cs="Times New Roman"/>
          <w:color w:val="000000" w:themeColor="text1"/>
          <w:sz w:val="24"/>
          <w:szCs w:val="24"/>
        </w:rPr>
        <w:t>关于</w:t>
      </w:r>
      <w:r w:rsidRPr="003B192B">
        <w:rPr>
          <w:rFonts w:hAnsi="宋体" w:cs="宋体" w:hint="eastAsia"/>
          <w:color w:val="000000" w:themeColor="text1"/>
          <w:sz w:val="24"/>
          <w:szCs w:val="24"/>
        </w:rPr>
        <w:t>施工荷载的偏心作用。施工荷载一般是偏心地作用于脚手架上，作业层下面邻</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近的内、外排立杆所分担的施工荷载并不相同，而远离作业层的内、外排立杆则因连墙件的支承作用，使分担的施工荷载趋于均匀。由于在一般情况下，脚手架结构自重产生的最大轴向力与由不均匀分配施工荷载产生的最大轴向力不会同时相遇，因此公式(5.2.6-1)、(5.2.6-2)的轴向力N值计算可以忽略施工荷载的偏心作用，内、外立杆可按施工荷载平均分配计算。</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试验与理论计算表明，将3.0kN／m</w:t>
      </w:r>
      <w:r w:rsidRPr="003B192B">
        <w:rPr>
          <w:rFonts w:hAnsi="宋体" w:cs="宋体" w:hint="eastAsia"/>
          <w:color w:val="000000" w:themeColor="text1"/>
          <w:sz w:val="24"/>
          <w:szCs w:val="24"/>
          <w:vertAlign w:val="superscript"/>
        </w:rPr>
        <w:t>2</w:t>
      </w:r>
      <w:r w:rsidRPr="003B192B">
        <w:rPr>
          <w:rFonts w:hAnsi="宋体" w:cs="宋体" w:hint="eastAsia"/>
          <w:color w:val="000000" w:themeColor="text1"/>
          <w:sz w:val="24"/>
          <w:szCs w:val="24"/>
        </w:rPr>
        <w:t>的施工荷载分别按偏心与不偏心布置在脚手架上，得到的两种情况的临界荷载相差在5.6％以下，说明上述简化是可行的。</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w:t>
      </w:r>
      <w:r w:rsidRPr="003B192B">
        <w:rPr>
          <w:rFonts w:ascii="Times New Roman" w:hAnsi="Times New Roman" w:cs="Times New Roman"/>
          <w:color w:val="000000" w:themeColor="text1"/>
          <w:sz w:val="24"/>
          <w:szCs w:val="24"/>
        </w:rPr>
        <w:t xml:space="preserve"> 3  </w:t>
      </w:r>
      <w:r w:rsidRPr="003B192B">
        <w:rPr>
          <w:rFonts w:hAnsi="宋体" w:cs="宋体" w:hint="eastAsia"/>
          <w:color w:val="000000" w:themeColor="text1"/>
          <w:sz w:val="24"/>
          <w:szCs w:val="24"/>
        </w:rPr>
        <w:t>脚手架立杆计算长度附加系数</w:t>
      </w:r>
      <w:r w:rsidRPr="003B192B">
        <w:rPr>
          <w:rFonts w:ascii="Times New Roman" w:hAnsi="Times New Roman" w:cs="Times New Roman"/>
          <w:i/>
          <w:color w:val="000000" w:themeColor="text1"/>
          <w:sz w:val="24"/>
        </w:rPr>
        <w:t xml:space="preserve"> k</w:t>
      </w:r>
      <w:r w:rsidRPr="003B192B">
        <w:rPr>
          <w:rFonts w:hAnsi="宋体" w:cs="宋体" w:hint="eastAsia"/>
          <w:color w:val="000000" w:themeColor="text1"/>
          <w:sz w:val="24"/>
          <w:szCs w:val="24"/>
        </w:rPr>
        <w:t>的确定</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本规范采用《建筑结构可靠度设计统—标准》GB 50068规定的“概率极限状态设计法”，而结构安全度按以往容许应力法中采用的经验安全系数K校准。K值为：强度K</w:t>
      </w:r>
      <w:r w:rsidRPr="003B192B">
        <w:rPr>
          <w:rFonts w:hAnsi="宋体" w:cs="宋体" w:hint="eastAsia"/>
          <w:color w:val="000000" w:themeColor="text1"/>
          <w:sz w:val="24"/>
          <w:szCs w:val="24"/>
          <w:vertAlign w:val="subscript"/>
        </w:rPr>
        <w:t>1</w:t>
      </w:r>
      <w:r w:rsidRPr="003B192B">
        <w:rPr>
          <w:rFonts w:hAnsi="宋体" w:cs="宋体" w:hint="eastAsia"/>
          <w:color w:val="000000" w:themeColor="text1"/>
          <w:sz w:val="24"/>
          <w:szCs w:val="24"/>
        </w:rPr>
        <w:t>≥1.5，稳定K</w:t>
      </w:r>
      <w:r w:rsidRPr="003B192B">
        <w:rPr>
          <w:rFonts w:hAnsi="宋体" w:cs="宋体" w:hint="eastAsia"/>
          <w:color w:val="000000" w:themeColor="text1"/>
          <w:sz w:val="24"/>
          <w:szCs w:val="24"/>
          <w:vertAlign w:val="subscript"/>
        </w:rPr>
        <w:t>2</w:t>
      </w:r>
      <w:r w:rsidRPr="003B192B">
        <w:rPr>
          <w:rFonts w:hAnsi="宋体" w:cs="宋体" w:hint="eastAsia"/>
          <w:color w:val="000000" w:themeColor="text1"/>
          <w:sz w:val="24"/>
          <w:szCs w:val="24"/>
        </w:rPr>
        <w:t>≥2.0。考虑脚手架工作条件的结构抗力调整系数值，可按承载能力极限状态设计表达式推导求得：</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1)对受弯构件：</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不组合风荷载</w:t>
      </w:r>
    </w:p>
    <w:p w:rsidR="00CB67E6" w:rsidRPr="003B192B" w:rsidRDefault="00CB67E6" w:rsidP="00CB67E6">
      <w:pPr>
        <w:pStyle w:val="ab"/>
        <w:spacing w:line="360" w:lineRule="auto"/>
        <w:rPr>
          <w:rFonts w:hAnsi="宋体" w:cs="宋体"/>
          <w:color w:val="000000" w:themeColor="text1"/>
          <w:sz w:val="24"/>
          <w:szCs w:val="24"/>
        </w:rPr>
      </w:pPr>
      <w:r w:rsidRPr="003B192B">
        <w:rPr>
          <w:rFonts w:hAnsi="宋体" w:cs="宋体" w:hint="eastAsia"/>
          <w:color w:val="000000" w:themeColor="text1"/>
          <w:sz w:val="24"/>
          <w:szCs w:val="24"/>
        </w:rPr>
        <w:t xml:space="preserve">           </w:t>
      </w:r>
      <w:r w:rsidRPr="003B192B">
        <w:rPr>
          <w:rFonts w:ascii="Times New Roman" w:hAnsi="Times New Roman" w:cs="Times New Roman"/>
          <w:color w:val="000000" w:themeColor="text1"/>
          <w:sz w:val="24"/>
          <w:szCs w:val="24"/>
        </w:rPr>
        <w:t xml:space="preserve"> 1.2</w:t>
      </w:r>
      <w:r w:rsidRPr="003B192B">
        <w:rPr>
          <w:rFonts w:ascii="Times New Roman" w:hAnsi="Times New Roman" w:cs="Times New Roman"/>
          <w:i/>
          <w:color w:val="000000" w:themeColor="text1"/>
          <w:sz w:val="24"/>
          <w:szCs w:val="24"/>
        </w:rPr>
        <w:t>S</w:t>
      </w:r>
      <w:r w:rsidRPr="003B192B">
        <w:rPr>
          <w:rFonts w:ascii="Times New Roman" w:hAnsi="Times New Roman" w:cs="Times New Roman"/>
          <w:i/>
          <w:color w:val="000000" w:themeColor="text1"/>
          <w:sz w:val="24"/>
          <w:szCs w:val="24"/>
          <w:vertAlign w:val="subscript"/>
        </w:rPr>
        <w:t>G</w:t>
      </w:r>
      <w:r w:rsidRPr="003B192B">
        <w:rPr>
          <w:rFonts w:ascii="Times New Roman" w:hAnsi="Times New Roman" w:cs="Times New Roman" w:hint="eastAsia"/>
          <w:i/>
          <w:color w:val="000000" w:themeColor="text1"/>
          <w:sz w:val="24"/>
          <w:szCs w:val="24"/>
          <w:vertAlign w:val="subscript"/>
        </w:rPr>
        <w:t>k</w:t>
      </w:r>
      <w:r w:rsidRPr="003B192B">
        <w:rPr>
          <w:rFonts w:ascii="Times New Roman" w:hAnsi="Times New Roman" w:cs="Times New Roman"/>
          <w:i/>
          <w:color w:val="000000" w:themeColor="text1"/>
          <w:sz w:val="24"/>
          <w:szCs w:val="24"/>
        </w:rPr>
        <w:t>+</w:t>
      </w:r>
      <w:r w:rsidRPr="003B192B">
        <w:rPr>
          <w:rFonts w:ascii="Times New Roman" w:hAnsi="Times New Roman" w:cs="Times New Roman"/>
          <w:color w:val="000000" w:themeColor="text1"/>
          <w:sz w:val="24"/>
          <w:szCs w:val="24"/>
        </w:rPr>
        <w:t>1.4</w:t>
      </w:r>
      <w:r w:rsidRPr="003B192B">
        <w:rPr>
          <w:rFonts w:ascii="Times New Roman" w:hAnsi="Times New Roman" w:cs="Times New Roman"/>
          <w:i/>
          <w:color w:val="000000" w:themeColor="text1"/>
          <w:sz w:val="24"/>
          <w:szCs w:val="24"/>
        </w:rPr>
        <w:t>S</w:t>
      </w:r>
      <w:r w:rsidRPr="003B192B">
        <w:rPr>
          <w:rFonts w:ascii="Times New Roman" w:hAnsi="Times New Roman" w:cs="Times New Roman"/>
          <w:i/>
          <w:color w:val="000000" w:themeColor="text1"/>
          <w:sz w:val="24"/>
          <w:szCs w:val="24"/>
          <w:vertAlign w:val="subscript"/>
        </w:rPr>
        <w:t>Q</w:t>
      </w:r>
      <w:r w:rsidRPr="003B192B">
        <w:rPr>
          <w:rFonts w:ascii="Times New Roman" w:hAnsi="Times New Roman" w:cs="Times New Roman" w:hint="eastAsia"/>
          <w:i/>
          <w:color w:val="000000" w:themeColor="text1"/>
          <w:sz w:val="24"/>
          <w:szCs w:val="24"/>
          <w:vertAlign w:val="subscript"/>
        </w:rPr>
        <w:t>k</w:t>
      </w:r>
      <w:r w:rsidRPr="003B192B">
        <w:rPr>
          <w:rFonts w:hAnsi="宋体" w:cs="宋体"/>
          <w:color w:val="000000" w:themeColor="text1"/>
          <w:sz w:val="24"/>
          <w:szCs w:val="24"/>
        </w:rPr>
        <w:t>≤</w:t>
      </w:r>
      <w:r w:rsidRPr="003B192B">
        <w:rPr>
          <w:rFonts w:hAnsi="宋体" w:cs="宋体"/>
          <w:color w:val="000000" w:themeColor="text1"/>
          <w:position w:val="-30"/>
          <w:sz w:val="24"/>
          <w:szCs w:val="24"/>
        </w:rPr>
        <w:object w:dxaOrig="901" w:dyaOrig="701">
          <v:shape id="_x0000_i1179" type="#_x0000_t75" style="width:45.6pt;height:35.4pt;mso-position-horizontal-relative:page;mso-position-vertical-relative:page" o:ole="">
            <v:imagedata r:id="rId294" o:title=""/>
          </v:shape>
          <o:OLEObject Type="Embed" ProgID="Equation.3" ShapeID="_x0000_i1179" DrawAspect="Content" ObjectID="_1610373439" r:id="rId295"/>
        </w:object>
      </w:r>
      <w:r w:rsidRPr="003B192B">
        <w:rPr>
          <w:rFonts w:hAnsi="宋体" w:cs="宋体" w:hint="eastAsia"/>
          <w:color w:val="000000" w:themeColor="text1"/>
          <w:sz w:val="24"/>
          <w:szCs w:val="24"/>
        </w:rPr>
        <w:t>=</w:t>
      </w:r>
      <w:r w:rsidRPr="003B192B">
        <w:rPr>
          <w:rFonts w:hAnsi="宋体" w:cs="宋体"/>
          <w:color w:val="000000" w:themeColor="text1"/>
          <w:position w:val="-30"/>
          <w:sz w:val="24"/>
          <w:szCs w:val="24"/>
        </w:rPr>
        <w:object w:dxaOrig="702" w:dyaOrig="682">
          <v:shape id="_x0000_i1180" type="#_x0000_t75" style="width:35.4pt;height:34.8pt;mso-position-horizontal-relative:page;mso-position-vertical-relative:page" o:ole="">
            <v:imagedata r:id="rId296" o:title=""/>
          </v:shape>
          <o:OLEObject Type="Embed" ProgID="Equation.3" ShapeID="_x0000_i1180" DrawAspect="Content" ObjectID="_1610373440" r:id="rId297"/>
        </w:object>
      </w:r>
    </w:p>
    <w:p w:rsidR="00CB67E6" w:rsidRPr="003B192B" w:rsidRDefault="00CB67E6" w:rsidP="00CB67E6">
      <w:pPr>
        <w:pStyle w:val="ab"/>
        <w:spacing w:line="360" w:lineRule="auto"/>
        <w:ind w:firstLineChars="200" w:firstLine="480"/>
        <w:rPr>
          <w:rFonts w:hAnsi="宋体" w:cs="宋体"/>
          <w:color w:val="000000" w:themeColor="text1"/>
          <w:sz w:val="24"/>
          <w:szCs w:val="24"/>
        </w:rPr>
      </w:pPr>
      <w:r w:rsidRPr="003B192B">
        <w:rPr>
          <w:rFonts w:hAnsi="宋体" w:cs="宋体" w:hint="eastAsia"/>
          <w:color w:val="000000" w:themeColor="text1"/>
          <w:sz w:val="24"/>
          <w:szCs w:val="24"/>
        </w:rPr>
        <w:t>组合风荷载</w:t>
      </w:r>
    </w:p>
    <w:p w:rsidR="00CB67E6" w:rsidRPr="003B192B" w:rsidRDefault="00CB67E6" w:rsidP="00CB67E6">
      <w:pPr>
        <w:pStyle w:val="ab"/>
        <w:spacing w:line="360" w:lineRule="auto"/>
        <w:rPr>
          <w:rFonts w:hAnsi="宋体" w:cs="宋体"/>
          <w:color w:val="000000" w:themeColor="text1"/>
          <w:sz w:val="24"/>
          <w:szCs w:val="24"/>
        </w:rPr>
      </w:pPr>
      <w:r w:rsidRPr="003B192B">
        <w:rPr>
          <w:rFonts w:hAnsi="宋体" w:cs="宋体" w:hint="eastAsia"/>
          <w:color w:val="000000" w:themeColor="text1"/>
          <w:sz w:val="24"/>
          <w:szCs w:val="24"/>
        </w:rPr>
        <w:t xml:space="preserve">           </w:t>
      </w:r>
      <w:r w:rsidRPr="003B192B">
        <w:rPr>
          <w:rFonts w:ascii="Times New Roman" w:hAnsi="Times New Roman" w:cs="Times New Roman"/>
          <w:color w:val="000000" w:themeColor="text1"/>
          <w:sz w:val="24"/>
          <w:szCs w:val="24"/>
        </w:rPr>
        <w:t xml:space="preserve"> 1.2</w:t>
      </w:r>
      <w:r w:rsidRPr="003B192B">
        <w:rPr>
          <w:rFonts w:ascii="Times New Roman" w:hAnsi="Times New Roman" w:cs="Times New Roman"/>
          <w:i/>
          <w:color w:val="000000" w:themeColor="text1"/>
          <w:sz w:val="24"/>
          <w:szCs w:val="24"/>
        </w:rPr>
        <w:t>S</w:t>
      </w:r>
      <w:r w:rsidRPr="003B192B">
        <w:rPr>
          <w:rFonts w:ascii="Times New Roman" w:hAnsi="Times New Roman" w:cs="Times New Roman"/>
          <w:i/>
          <w:color w:val="000000" w:themeColor="text1"/>
          <w:sz w:val="24"/>
          <w:szCs w:val="24"/>
          <w:vertAlign w:val="subscript"/>
        </w:rPr>
        <w:t>G</w:t>
      </w:r>
      <w:r w:rsidRPr="003B192B">
        <w:rPr>
          <w:rFonts w:ascii="Times New Roman" w:hAnsi="Times New Roman" w:cs="Times New Roman" w:hint="eastAsia"/>
          <w:i/>
          <w:color w:val="000000" w:themeColor="text1"/>
          <w:sz w:val="24"/>
          <w:szCs w:val="24"/>
          <w:vertAlign w:val="subscript"/>
        </w:rPr>
        <w:t>k</w:t>
      </w:r>
      <w:r w:rsidRPr="003B192B">
        <w:rPr>
          <w:rFonts w:ascii="Times New Roman" w:hAnsi="Times New Roman" w:cs="Times New Roman"/>
          <w:color w:val="000000" w:themeColor="text1"/>
          <w:sz w:val="24"/>
          <w:szCs w:val="24"/>
        </w:rPr>
        <w:t>+1.4×0.9 (</w:t>
      </w:r>
      <w:r w:rsidRPr="003B192B">
        <w:rPr>
          <w:rFonts w:ascii="Times New Roman" w:hAnsi="Times New Roman" w:cs="Times New Roman"/>
          <w:i/>
          <w:color w:val="000000" w:themeColor="text1"/>
          <w:sz w:val="24"/>
          <w:szCs w:val="24"/>
        </w:rPr>
        <w:t>S</w:t>
      </w:r>
      <w:r w:rsidRPr="003B192B">
        <w:rPr>
          <w:rFonts w:ascii="Times New Roman" w:hAnsi="Times New Roman" w:cs="Times New Roman"/>
          <w:i/>
          <w:color w:val="000000" w:themeColor="text1"/>
          <w:sz w:val="24"/>
          <w:szCs w:val="24"/>
          <w:vertAlign w:val="subscript"/>
        </w:rPr>
        <w:t>Q</w:t>
      </w:r>
      <w:r w:rsidRPr="003B192B">
        <w:rPr>
          <w:rFonts w:ascii="Times New Roman" w:hAnsi="Times New Roman" w:cs="Times New Roman" w:hint="eastAsia"/>
          <w:i/>
          <w:color w:val="000000" w:themeColor="text1"/>
          <w:sz w:val="24"/>
          <w:szCs w:val="24"/>
          <w:vertAlign w:val="subscript"/>
        </w:rPr>
        <w:t>k</w:t>
      </w:r>
      <w:r w:rsidRPr="003B192B">
        <w:rPr>
          <w:rFonts w:ascii="Times New Roman" w:hAnsi="Times New Roman" w:cs="Times New Roman"/>
          <w:i/>
          <w:color w:val="000000" w:themeColor="text1"/>
          <w:sz w:val="24"/>
          <w:szCs w:val="24"/>
        </w:rPr>
        <w:t>+S</w:t>
      </w:r>
      <w:r w:rsidRPr="003B192B">
        <w:rPr>
          <w:rFonts w:ascii="Times New Roman" w:hAnsi="Times New Roman" w:cs="Times New Roman"/>
          <w:i/>
          <w:color w:val="000000" w:themeColor="text1"/>
          <w:sz w:val="24"/>
          <w:szCs w:val="24"/>
          <w:vertAlign w:val="subscript"/>
        </w:rPr>
        <w:t>W</w:t>
      </w:r>
      <w:r w:rsidRPr="003B192B">
        <w:rPr>
          <w:rFonts w:ascii="Times New Roman" w:hAnsi="Times New Roman" w:cs="Times New Roman" w:hint="eastAsia"/>
          <w:i/>
          <w:color w:val="000000" w:themeColor="text1"/>
          <w:sz w:val="24"/>
          <w:szCs w:val="24"/>
          <w:vertAlign w:val="subscript"/>
        </w:rPr>
        <w:t>k</w:t>
      </w:r>
      <w:proofErr w:type="gramStart"/>
      <w:r w:rsidRPr="003B192B">
        <w:rPr>
          <w:rFonts w:ascii="Times New Roman" w:hAnsi="Times New Roman" w:cs="Times New Roman"/>
          <w:color w:val="000000" w:themeColor="text1"/>
          <w:sz w:val="24"/>
          <w:szCs w:val="24"/>
        </w:rPr>
        <w:t>)</w:t>
      </w:r>
      <w:r w:rsidRPr="003B192B">
        <w:rPr>
          <w:rFonts w:hAnsi="宋体" w:cs="宋体"/>
          <w:color w:val="000000" w:themeColor="text1"/>
          <w:sz w:val="24"/>
          <w:szCs w:val="24"/>
        </w:rPr>
        <w:t>≤</w:t>
      </w:r>
      <w:proofErr w:type="gramEnd"/>
      <w:r w:rsidRPr="003B192B">
        <w:rPr>
          <w:rFonts w:hAnsi="宋体" w:cs="宋体"/>
          <w:color w:val="000000" w:themeColor="text1"/>
          <w:position w:val="-30"/>
          <w:sz w:val="24"/>
          <w:szCs w:val="24"/>
        </w:rPr>
        <w:object w:dxaOrig="1001" w:dyaOrig="701">
          <v:shape id="_x0000_i1181" type="#_x0000_t75" style="width:49.2pt;height:35.4pt;mso-position-horizontal-relative:page;mso-position-vertical-relative:page" o:ole="">
            <v:imagedata r:id="rId298" o:title=""/>
          </v:shape>
          <o:OLEObject Type="Embed" ProgID="Equation.3" ShapeID="_x0000_i1181" DrawAspect="Content" ObjectID="_1610373441" r:id="rId299"/>
        </w:object>
      </w:r>
      <w:r w:rsidRPr="003B192B">
        <w:rPr>
          <w:rFonts w:hAnsi="宋体" w:cs="宋体" w:hint="eastAsia"/>
          <w:color w:val="000000" w:themeColor="text1"/>
          <w:sz w:val="24"/>
          <w:szCs w:val="24"/>
        </w:rPr>
        <w:t>=</w:t>
      </w:r>
      <w:r w:rsidRPr="003B192B">
        <w:rPr>
          <w:rFonts w:hAnsi="宋体" w:cs="宋体"/>
          <w:color w:val="000000" w:themeColor="text1"/>
          <w:position w:val="-30"/>
          <w:sz w:val="24"/>
          <w:szCs w:val="24"/>
        </w:rPr>
        <w:object w:dxaOrig="801" w:dyaOrig="681">
          <v:shape id="_x0000_i1182" type="#_x0000_t75" style="width:40.2pt;height:34.2pt;mso-position-horizontal-relative:page;mso-position-vertical-relative:page" o:ole="">
            <v:imagedata r:id="rId300" o:title=""/>
          </v:shape>
          <o:OLEObject Type="Embed" ProgID="Equation.3" ShapeID="_x0000_i1182" DrawAspect="Content" ObjectID="_1610373442" r:id="rId301"/>
        </w:object>
      </w:r>
    </w:p>
    <w:p w:rsidR="00CB67E6" w:rsidRPr="003B192B" w:rsidRDefault="00CB67E6" w:rsidP="00CB67E6">
      <w:pPr>
        <w:pStyle w:val="ab"/>
        <w:spacing w:line="360" w:lineRule="auto"/>
        <w:rPr>
          <w:rFonts w:hAnsi="宋体" w:cs="宋体"/>
          <w:color w:val="000000" w:themeColor="text1"/>
          <w:sz w:val="24"/>
          <w:szCs w:val="24"/>
        </w:rPr>
      </w:pPr>
      <w:r w:rsidRPr="003B192B">
        <w:rPr>
          <w:rFonts w:hAnsi="宋体" w:cs="宋体" w:hint="eastAsia"/>
          <w:color w:val="000000" w:themeColor="text1"/>
          <w:sz w:val="24"/>
          <w:szCs w:val="24"/>
        </w:rPr>
        <w:t xml:space="preserve">    2)对轴心受压构件:</w:t>
      </w:r>
    </w:p>
    <w:p w:rsidR="00CB67E6" w:rsidRPr="003B192B" w:rsidRDefault="00CB67E6" w:rsidP="00CB67E6">
      <w:pPr>
        <w:pStyle w:val="ab"/>
        <w:spacing w:line="360" w:lineRule="auto"/>
        <w:rPr>
          <w:rFonts w:hAnsi="宋体" w:cs="宋体"/>
          <w:color w:val="000000" w:themeColor="text1"/>
          <w:sz w:val="24"/>
          <w:szCs w:val="24"/>
        </w:rPr>
      </w:pPr>
      <w:r w:rsidRPr="003B192B">
        <w:rPr>
          <w:rFonts w:hAnsi="宋体" w:cs="宋体" w:hint="eastAsia"/>
          <w:color w:val="000000" w:themeColor="text1"/>
          <w:sz w:val="24"/>
          <w:szCs w:val="24"/>
        </w:rPr>
        <w:t xml:space="preserve">    不组合风荷载</w:t>
      </w:r>
    </w:p>
    <w:p w:rsidR="00CB67E6" w:rsidRPr="003B192B" w:rsidRDefault="00CB67E6" w:rsidP="00CB67E6">
      <w:pPr>
        <w:pStyle w:val="ab"/>
        <w:spacing w:line="360" w:lineRule="auto"/>
        <w:rPr>
          <w:rFonts w:hAnsi="宋体" w:cs="宋体"/>
          <w:color w:val="000000" w:themeColor="text1"/>
          <w:sz w:val="24"/>
          <w:szCs w:val="24"/>
        </w:rPr>
      </w:pPr>
      <w:r w:rsidRPr="003B192B">
        <w:rPr>
          <w:rFonts w:hAnsi="宋体" w:cs="宋体" w:hint="eastAsia"/>
          <w:color w:val="000000" w:themeColor="text1"/>
          <w:sz w:val="24"/>
          <w:szCs w:val="24"/>
        </w:rPr>
        <w:t xml:space="preserve">            </w:t>
      </w:r>
      <w:r w:rsidRPr="003B192B">
        <w:rPr>
          <w:rFonts w:ascii="Times New Roman" w:hAnsi="Times New Roman" w:cs="Times New Roman"/>
          <w:color w:val="000000" w:themeColor="text1"/>
          <w:sz w:val="24"/>
          <w:szCs w:val="24"/>
        </w:rPr>
        <w:t>1.2</w:t>
      </w:r>
      <w:r w:rsidRPr="003B192B">
        <w:rPr>
          <w:rFonts w:ascii="Times New Roman" w:hAnsi="Times New Roman" w:cs="Times New Roman"/>
          <w:i/>
          <w:color w:val="000000" w:themeColor="text1"/>
          <w:sz w:val="24"/>
          <w:szCs w:val="24"/>
        </w:rPr>
        <w:t>S</w:t>
      </w:r>
      <w:r w:rsidRPr="003B192B">
        <w:rPr>
          <w:rFonts w:ascii="Times New Roman" w:hAnsi="Times New Roman" w:cs="Times New Roman"/>
          <w:i/>
          <w:color w:val="000000" w:themeColor="text1"/>
          <w:sz w:val="24"/>
          <w:szCs w:val="24"/>
          <w:vertAlign w:val="subscript"/>
        </w:rPr>
        <w:t>G</w:t>
      </w:r>
      <w:r w:rsidRPr="003B192B">
        <w:rPr>
          <w:rFonts w:ascii="Times New Roman" w:hAnsi="Times New Roman" w:cs="Times New Roman" w:hint="eastAsia"/>
          <w:i/>
          <w:color w:val="000000" w:themeColor="text1"/>
          <w:sz w:val="24"/>
          <w:szCs w:val="24"/>
          <w:vertAlign w:val="subscript"/>
        </w:rPr>
        <w:t>k</w:t>
      </w:r>
      <w:r w:rsidRPr="003B192B">
        <w:rPr>
          <w:rFonts w:ascii="Times New Roman" w:hAnsi="Times New Roman" w:cs="Times New Roman"/>
          <w:color w:val="000000" w:themeColor="text1"/>
          <w:sz w:val="24"/>
          <w:szCs w:val="24"/>
        </w:rPr>
        <w:t>+1.4</w:t>
      </w:r>
      <w:r w:rsidRPr="003B192B">
        <w:rPr>
          <w:rFonts w:ascii="Times New Roman" w:hAnsi="Times New Roman" w:cs="Times New Roman"/>
          <w:i/>
          <w:color w:val="000000" w:themeColor="text1"/>
          <w:sz w:val="24"/>
          <w:szCs w:val="24"/>
        </w:rPr>
        <w:t>S</w:t>
      </w:r>
      <w:r w:rsidRPr="003B192B">
        <w:rPr>
          <w:rFonts w:ascii="Times New Roman" w:hAnsi="Times New Roman" w:cs="Times New Roman"/>
          <w:i/>
          <w:color w:val="000000" w:themeColor="text1"/>
          <w:sz w:val="24"/>
          <w:szCs w:val="24"/>
          <w:vertAlign w:val="subscript"/>
        </w:rPr>
        <w:t>Q</w:t>
      </w:r>
      <w:r w:rsidRPr="003B192B">
        <w:rPr>
          <w:rFonts w:ascii="Times New Roman" w:hAnsi="Times New Roman" w:cs="Times New Roman" w:hint="eastAsia"/>
          <w:i/>
          <w:color w:val="000000" w:themeColor="text1"/>
          <w:sz w:val="24"/>
          <w:szCs w:val="24"/>
          <w:vertAlign w:val="subscript"/>
        </w:rPr>
        <w:t>k</w:t>
      </w:r>
      <w:r w:rsidRPr="003B192B">
        <w:rPr>
          <w:rFonts w:hAnsi="宋体" w:cs="宋体"/>
          <w:color w:val="000000" w:themeColor="text1"/>
          <w:sz w:val="24"/>
          <w:szCs w:val="24"/>
        </w:rPr>
        <w:t>≤</w:t>
      </w:r>
      <w:r w:rsidRPr="003B192B">
        <w:rPr>
          <w:rFonts w:hAnsi="宋体" w:cs="宋体"/>
          <w:color w:val="000000" w:themeColor="text1"/>
          <w:position w:val="-30"/>
          <w:sz w:val="24"/>
          <w:szCs w:val="24"/>
        </w:rPr>
        <w:object w:dxaOrig="901" w:dyaOrig="701">
          <v:shape id="_x0000_i1183" type="#_x0000_t75" style="width:45.6pt;height:35.4pt;mso-position-horizontal-relative:page;mso-position-vertical-relative:page" o:ole="">
            <v:imagedata r:id="rId302" o:title=""/>
          </v:shape>
          <o:OLEObject Type="Embed" ProgID="Equation.3" ShapeID="_x0000_i1183" DrawAspect="Content" ObjectID="_1610373443" r:id="rId303"/>
        </w:object>
      </w:r>
      <w:r w:rsidRPr="003B192B">
        <w:rPr>
          <w:rFonts w:hAnsi="宋体" w:cs="宋体" w:hint="eastAsia"/>
          <w:color w:val="000000" w:themeColor="text1"/>
          <w:sz w:val="24"/>
          <w:szCs w:val="24"/>
        </w:rPr>
        <w:t>=</w:t>
      </w:r>
      <w:r w:rsidRPr="003B192B">
        <w:rPr>
          <w:rFonts w:hAnsi="宋体" w:cs="宋体"/>
          <w:color w:val="000000" w:themeColor="text1"/>
          <w:position w:val="-30"/>
          <w:sz w:val="24"/>
          <w:szCs w:val="24"/>
        </w:rPr>
        <w:object w:dxaOrig="702" w:dyaOrig="682">
          <v:shape id="_x0000_i1184" type="#_x0000_t75" style="width:35.4pt;height:34.8pt;mso-position-horizontal-relative:page;mso-position-vertical-relative:page" o:ole="">
            <v:imagedata r:id="rId304" o:title=""/>
          </v:shape>
          <o:OLEObject Type="Embed" ProgID="Equation.3" ShapeID="_x0000_i1184" DrawAspect="Content" ObjectID="_1610373444" r:id="rId305"/>
        </w:object>
      </w:r>
    </w:p>
    <w:p w:rsidR="00CB67E6" w:rsidRPr="003B192B" w:rsidRDefault="00CB67E6" w:rsidP="00CB67E6">
      <w:pPr>
        <w:pStyle w:val="ab"/>
        <w:spacing w:line="360" w:lineRule="auto"/>
        <w:rPr>
          <w:rFonts w:hAnsi="宋体" w:cs="宋体"/>
          <w:color w:val="000000" w:themeColor="text1"/>
          <w:sz w:val="24"/>
          <w:szCs w:val="24"/>
        </w:rPr>
      </w:pPr>
      <w:r w:rsidRPr="003B192B">
        <w:rPr>
          <w:rFonts w:hAnsi="宋体" w:cs="宋体" w:hint="eastAsia"/>
          <w:color w:val="000000" w:themeColor="text1"/>
          <w:sz w:val="24"/>
          <w:szCs w:val="24"/>
        </w:rPr>
        <w:t xml:space="preserve">    组合风荷载</w:t>
      </w:r>
    </w:p>
    <w:p w:rsidR="00CB67E6" w:rsidRPr="003B192B" w:rsidRDefault="00CB67E6" w:rsidP="00CB67E6">
      <w:pPr>
        <w:pStyle w:val="ab"/>
        <w:spacing w:line="360" w:lineRule="auto"/>
        <w:ind w:firstLineChars="450" w:firstLine="1080"/>
        <w:rPr>
          <w:rFonts w:hAnsi="宋体" w:cs="宋体"/>
          <w:color w:val="000000" w:themeColor="text1"/>
          <w:sz w:val="24"/>
          <w:szCs w:val="24"/>
        </w:rPr>
      </w:pPr>
      <w:r w:rsidRPr="003B192B">
        <w:rPr>
          <w:rFonts w:hAnsi="宋体" w:cs="宋体" w:hint="eastAsia"/>
          <w:color w:val="000000" w:themeColor="text1"/>
          <w:sz w:val="24"/>
          <w:szCs w:val="24"/>
        </w:rPr>
        <w:t xml:space="preserve">  </w:t>
      </w:r>
      <w:r w:rsidRPr="003B192B">
        <w:rPr>
          <w:rFonts w:ascii="Times New Roman" w:hAnsi="Times New Roman" w:cs="Times New Roman"/>
          <w:color w:val="000000" w:themeColor="text1"/>
          <w:sz w:val="24"/>
          <w:szCs w:val="24"/>
        </w:rPr>
        <w:t xml:space="preserve"> 1.2</w:t>
      </w:r>
      <w:r w:rsidRPr="003B192B">
        <w:rPr>
          <w:rFonts w:ascii="Times New Roman" w:hAnsi="Times New Roman" w:cs="Times New Roman"/>
          <w:i/>
          <w:color w:val="000000" w:themeColor="text1"/>
          <w:sz w:val="24"/>
          <w:szCs w:val="24"/>
        </w:rPr>
        <w:t>S</w:t>
      </w:r>
      <w:r w:rsidRPr="003B192B">
        <w:rPr>
          <w:rFonts w:ascii="Times New Roman" w:hAnsi="Times New Roman" w:cs="Times New Roman"/>
          <w:i/>
          <w:color w:val="000000" w:themeColor="text1"/>
          <w:sz w:val="24"/>
          <w:szCs w:val="24"/>
          <w:vertAlign w:val="subscript"/>
        </w:rPr>
        <w:t>G</w:t>
      </w:r>
      <w:r w:rsidRPr="003B192B">
        <w:rPr>
          <w:rFonts w:ascii="Times New Roman" w:hAnsi="Times New Roman" w:cs="Times New Roman" w:hint="eastAsia"/>
          <w:i/>
          <w:color w:val="000000" w:themeColor="text1"/>
          <w:sz w:val="24"/>
          <w:szCs w:val="24"/>
          <w:vertAlign w:val="subscript"/>
        </w:rPr>
        <w:t>k</w:t>
      </w:r>
      <w:r w:rsidRPr="003B192B">
        <w:rPr>
          <w:rFonts w:ascii="Times New Roman" w:hAnsi="Times New Roman" w:cs="Times New Roman"/>
          <w:color w:val="000000" w:themeColor="text1"/>
          <w:sz w:val="24"/>
          <w:szCs w:val="24"/>
        </w:rPr>
        <w:t>+1.4×0.9 (</w:t>
      </w:r>
      <w:r w:rsidRPr="003B192B">
        <w:rPr>
          <w:rFonts w:ascii="Times New Roman" w:hAnsi="Times New Roman" w:cs="Times New Roman"/>
          <w:i/>
          <w:color w:val="000000" w:themeColor="text1"/>
          <w:sz w:val="24"/>
          <w:szCs w:val="24"/>
        </w:rPr>
        <w:t>S</w:t>
      </w:r>
      <w:r w:rsidRPr="003B192B">
        <w:rPr>
          <w:rFonts w:ascii="Times New Roman" w:hAnsi="Times New Roman" w:cs="Times New Roman"/>
          <w:i/>
          <w:color w:val="000000" w:themeColor="text1"/>
          <w:sz w:val="24"/>
          <w:szCs w:val="24"/>
          <w:vertAlign w:val="subscript"/>
        </w:rPr>
        <w:t>Q</w:t>
      </w:r>
      <w:r w:rsidRPr="003B192B">
        <w:rPr>
          <w:rFonts w:ascii="Times New Roman" w:hAnsi="Times New Roman" w:cs="Times New Roman" w:hint="eastAsia"/>
          <w:i/>
          <w:color w:val="000000" w:themeColor="text1"/>
          <w:sz w:val="24"/>
          <w:szCs w:val="24"/>
          <w:vertAlign w:val="subscript"/>
        </w:rPr>
        <w:t>k</w:t>
      </w:r>
      <w:r w:rsidRPr="003B192B">
        <w:rPr>
          <w:rFonts w:ascii="Times New Roman" w:hAnsi="Times New Roman" w:cs="Times New Roman"/>
          <w:i/>
          <w:color w:val="000000" w:themeColor="text1"/>
          <w:sz w:val="24"/>
          <w:szCs w:val="24"/>
        </w:rPr>
        <w:t>+S</w:t>
      </w:r>
      <w:r w:rsidRPr="003B192B">
        <w:rPr>
          <w:rFonts w:ascii="Times New Roman" w:hAnsi="Times New Roman" w:cs="Times New Roman"/>
          <w:i/>
          <w:color w:val="000000" w:themeColor="text1"/>
          <w:sz w:val="24"/>
          <w:szCs w:val="24"/>
          <w:vertAlign w:val="subscript"/>
        </w:rPr>
        <w:t>W</w:t>
      </w:r>
      <w:r w:rsidRPr="003B192B">
        <w:rPr>
          <w:rFonts w:ascii="Times New Roman" w:hAnsi="Times New Roman" w:cs="Times New Roman" w:hint="eastAsia"/>
          <w:i/>
          <w:color w:val="000000" w:themeColor="text1"/>
          <w:sz w:val="24"/>
          <w:szCs w:val="24"/>
          <w:vertAlign w:val="subscript"/>
        </w:rPr>
        <w:t>k</w:t>
      </w:r>
      <w:proofErr w:type="gramStart"/>
      <w:r w:rsidRPr="003B192B">
        <w:rPr>
          <w:rFonts w:ascii="Times New Roman" w:hAnsi="Times New Roman" w:cs="Times New Roman"/>
          <w:color w:val="000000" w:themeColor="text1"/>
          <w:sz w:val="24"/>
          <w:szCs w:val="24"/>
        </w:rPr>
        <w:t>)</w:t>
      </w:r>
      <w:r w:rsidRPr="003B192B">
        <w:rPr>
          <w:rFonts w:hAnsi="宋体" w:cs="宋体"/>
          <w:color w:val="000000" w:themeColor="text1"/>
          <w:sz w:val="24"/>
          <w:szCs w:val="24"/>
        </w:rPr>
        <w:t>≤</w:t>
      </w:r>
      <w:proofErr w:type="gramEnd"/>
      <w:r w:rsidRPr="003B192B">
        <w:rPr>
          <w:rFonts w:hAnsi="宋体" w:cs="宋体"/>
          <w:color w:val="000000" w:themeColor="text1"/>
          <w:position w:val="-30"/>
          <w:sz w:val="24"/>
          <w:szCs w:val="24"/>
        </w:rPr>
        <w:object w:dxaOrig="1001" w:dyaOrig="701">
          <v:shape id="_x0000_i1185" type="#_x0000_t75" style="width:49.2pt;height:35.4pt;mso-position-horizontal-relative:page;mso-position-vertical-relative:page" o:ole="">
            <v:imagedata r:id="rId306" o:title=""/>
          </v:shape>
          <o:OLEObject Type="Embed" ProgID="Equation.3" ShapeID="_x0000_i1185" DrawAspect="Content" ObjectID="_1610373445" r:id="rId307"/>
        </w:object>
      </w:r>
      <w:r w:rsidRPr="003B192B">
        <w:rPr>
          <w:rFonts w:hAnsi="宋体" w:cs="宋体" w:hint="eastAsia"/>
          <w:color w:val="000000" w:themeColor="text1"/>
          <w:sz w:val="24"/>
          <w:szCs w:val="24"/>
        </w:rPr>
        <w:t>=</w:t>
      </w:r>
      <w:r w:rsidRPr="003B192B">
        <w:rPr>
          <w:rFonts w:hAnsi="宋体" w:cs="宋体"/>
          <w:color w:val="000000" w:themeColor="text1"/>
          <w:position w:val="-30"/>
          <w:sz w:val="24"/>
          <w:szCs w:val="24"/>
        </w:rPr>
        <w:object w:dxaOrig="801" w:dyaOrig="681">
          <v:shape id="_x0000_i1186" type="#_x0000_t75" style="width:40.2pt;height:34.2pt;mso-position-horizontal-relative:page;mso-position-vertical-relative:page" o:ole="">
            <v:imagedata r:id="rId308" o:title=""/>
          </v:shape>
          <o:OLEObject Type="Embed" ProgID="Equation.3" ShapeID="_x0000_i1186" DrawAspect="Content" ObjectID="_1610373446" r:id="rId309"/>
        </w:object>
      </w:r>
    </w:p>
    <w:p w:rsidR="00CB67E6" w:rsidRPr="003B192B" w:rsidRDefault="00CB67E6" w:rsidP="00CB67E6">
      <w:pPr>
        <w:pStyle w:val="ab"/>
        <w:spacing w:line="360" w:lineRule="auto"/>
        <w:ind w:left="2520" w:hangingChars="1050" w:hanging="2520"/>
        <w:rPr>
          <w:rFonts w:hAnsi="宋体" w:cs="宋体"/>
          <w:color w:val="000000" w:themeColor="text1"/>
          <w:sz w:val="24"/>
          <w:szCs w:val="24"/>
        </w:rPr>
      </w:pPr>
      <w:r w:rsidRPr="003B192B">
        <w:rPr>
          <w:rFonts w:hAnsi="宋体" w:cs="宋体" w:hint="eastAsia"/>
          <w:color w:val="000000" w:themeColor="text1"/>
          <w:sz w:val="24"/>
          <w:szCs w:val="24"/>
        </w:rPr>
        <w:t>上列式中：</w:t>
      </w:r>
      <w:r w:rsidRPr="003B192B">
        <w:rPr>
          <w:rFonts w:ascii="Times New Roman" w:hAnsi="Times New Roman" w:cs="Times New Roman"/>
          <w:i/>
          <w:color w:val="000000" w:themeColor="text1"/>
          <w:sz w:val="24"/>
          <w:szCs w:val="24"/>
        </w:rPr>
        <w:t>S</w:t>
      </w:r>
      <w:r w:rsidRPr="003B192B">
        <w:rPr>
          <w:rFonts w:ascii="Times New Roman" w:hAnsi="Times New Roman" w:cs="Times New Roman"/>
          <w:i/>
          <w:color w:val="000000" w:themeColor="text1"/>
          <w:sz w:val="24"/>
          <w:szCs w:val="24"/>
          <w:vertAlign w:val="subscript"/>
        </w:rPr>
        <w:t>G</w:t>
      </w:r>
      <w:r w:rsidRPr="003B192B">
        <w:rPr>
          <w:rFonts w:ascii="Times New Roman" w:hAnsi="Times New Roman" w:cs="Times New Roman" w:hint="eastAsia"/>
          <w:i/>
          <w:color w:val="000000" w:themeColor="text1"/>
          <w:sz w:val="24"/>
          <w:szCs w:val="24"/>
          <w:vertAlign w:val="subscript"/>
        </w:rPr>
        <w:t>k</w:t>
      </w:r>
      <w:r w:rsidRPr="003B192B">
        <w:rPr>
          <w:rFonts w:ascii="Times New Roman" w:hAnsi="宋体" w:cs="Times New Roman" w:hint="eastAsia"/>
          <w:i/>
          <w:color w:val="000000" w:themeColor="text1"/>
          <w:sz w:val="24"/>
          <w:szCs w:val="24"/>
        </w:rPr>
        <w:t>、</w:t>
      </w:r>
      <w:r w:rsidRPr="003B192B">
        <w:rPr>
          <w:rFonts w:ascii="Times New Roman" w:hAnsi="Times New Roman" w:cs="Times New Roman"/>
          <w:i/>
          <w:color w:val="000000" w:themeColor="text1"/>
          <w:sz w:val="24"/>
          <w:szCs w:val="24"/>
        </w:rPr>
        <w:t>S</w:t>
      </w:r>
      <w:r w:rsidRPr="003B192B">
        <w:rPr>
          <w:rFonts w:ascii="Times New Roman" w:hAnsi="Times New Roman" w:cs="Times New Roman"/>
          <w:i/>
          <w:color w:val="000000" w:themeColor="text1"/>
          <w:sz w:val="24"/>
          <w:szCs w:val="24"/>
          <w:vertAlign w:val="subscript"/>
        </w:rPr>
        <w:t>Q</w:t>
      </w:r>
      <w:r w:rsidRPr="003B192B">
        <w:rPr>
          <w:rFonts w:ascii="Times New Roman" w:hAnsi="Times New Roman" w:cs="Times New Roman" w:hint="eastAsia"/>
          <w:i/>
          <w:color w:val="000000" w:themeColor="text1"/>
          <w:sz w:val="24"/>
          <w:szCs w:val="24"/>
          <w:vertAlign w:val="subscript"/>
        </w:rPr>
        <w:t>k</w:t>
      </w:r>
      <w:r w:rsidRPr="003B192B">
        <w:rPr>
          <w:rFonts w:hAnsi="宋体" w:cs="宋体" w:hint="eastAsia"/>
          <w:color w:val="000000" w:themeColor="text1"/>
          <w:sz w:val="24"/>
          <w:szCs w:val="24"/>
        </w:rPr>
        <w:t>——永久荷载与可变荷载的标准值分别产生的内力和。对受弯构件内力为</w:t>
      </w:r>
      <w:r w:rsidRPr="003B192B">
        <w:rPr>
          <w:rFonts w:hAnsi="宋体" w:cs="宋体" w:hint="eastAsia"/>
          <w:color w:val="000000" w:themeColor="text1"/>
          <w:sz w:val="24"/>
          <w:szCs w:val="24"/>
        </w:rPr>
        <w:lastRenderedPageBreak/>
        <w:t>弯矩、剪力，对轴心受压构件为轴力；</w:t>
      </w:r>
    </w:p>
    <w:p w:rsidR="00CB67E6" w:rsidRPr="003B192B" w:rsidRDefault="00CB67E6" w:rsidP="00CB67E6">
      <w:pPr>
        <w:pStyle w:val="ab"/>
        <w:spacing w:line="360" w:lineRule="auto"/>
        <w:rPr>
          <w:rFonts w:hAnsi="宋体" w:cs="宋体"/>
          <w:color w:val="000000" w:themeColor="text1"/>
          <w:sz w:val="24"/>
          <w:szCs w:val="24"/>
        </w:rPr>
      </w:pPr>
      <w:r w:rsidRPr="003B192B">
        <w:rPr>
          <w:rFonts w:hAnsi="宋体" w:cs="宋体" w:hint="eastAsia"/>
          <w:color w:val="000000" w:themeColor="text1"/>
          <w:sz w:val="24"/>
          <w:szCs w:val="24"/>
        </w:rPr>
        <w:t xml:space="preserve">             </w:t>
      </w:r>
      <w:r w:rsidRPr="003B192B">
        <w:rPr>
          <w:rFonts w:ascii="Times New Roman" w:hAnsi="Times New Roman" w:cs="Times New Roman"/>
          <w:color w:val="000000" w:themeColor="text1"/>
          <w:sz w:val="24"/>
          <w:szCs w:val="24"/>
        </w:rPr>
        <w:t xml:space="preserve"> </w:t>
      </w:r>
      <w:r w:rsidRPr="003B192B">
        <w:rPr>
          <w:rFonts w:ascii="Times New Roman" w:hAnsi="Times New Roman" w:cs="Times New Roman"/>
          <w:i/>
          <w:color w:val="000000" w:themeColor="text1"/>
          <w:sz w:val="24"/>
          <w:szCs w:val="24"/>
        </w:rPr>
        <w:t>S</w:t>
      </w:r>
      <w:r w:rsidRPr="003B192B">
        <w:rPr>
          <w:rFonts w:ascii="Times New Roman" w:hAnsi="Times New Roman" w:cs="Times New Roman"/>
          <w:i/>
          <w:color w:val="000000" w:themeColor="text1"/>
          <w:sz w:val="24"/>
          <w:szCs w:val="24"/>
          <w:vertAlign w:val="subscript"/>
        </w:rPr>
        <w:t>W</w:t>
      </w:r>
      <w:r w:rsidRPr="003B192B">
        <w:rPr>
          <w:rFonts w:ascii="Times New Roman" w:hAnsi="Times New Roman" w:cs="Times New Roman" w:hint="eastAsia"/>
          <w:i/>
          <w:color w:val="000000" w:themeColor="text1"/>
          <w:sz w:val="24"/>
          <w:szCs w:val="24"/>
          <w:vertAlign w:val="subscript"/>
        </w:rPr>
        <w:t>k</w:t>
      </w:r>
      <w:r w:rsidRPr="003B192B">
        <w:rPr>
          <w:rFonts w:hAnsi="宋体" w:cs="宋体" w:hint="eastAsia"/>
          <w:color w:val="000000" w:themeColor="text1"/>
          <w:sz w:val="24"/>
          <w:szCs w:val="24"/>
        </w:rPr>
        <w:t>——风荷载标准值产生的内力；</w:t>
      </w:r>
    </w:p>
    <w:p w:rsidR="00CB67E6" w:rsidRPr="003B192B" w:rsidRDefault="00CB67E6" w:rsidP="00CB67E6">
      <w:pPr>
        <w:pStyle w:val="ab"/>
        <w:spacing w:line="360" w:lineRule="auto"/>
        <w:rPr>
          <w:rFonts w:hAnsi="宋体" w:cs="宋体"/>
          <w:color w:val="000000" w:themeColor="text1"/>
          <w:sz w:val="24"/>
          <w:szCs w:val="24"/>
        </w:rPr>
      </w:pPr>
      <w:r w:rsidRPr="003B192B">
        <w:rPr>
          <w:rFonts w:hAnsi="宋体" w:cs="宋体" w:hint="eastAsia"/>
          <w:color w:val="000000" w:themeColor="text1"/>
          <w:sz w:val="24"/>
          <w:szCs w:val="24"/>
        </w:rPr>
        <w:t xml:space="preserve">              </w:t>
      </w:r>
      <w:r w:rsidRPr="003B192B">
        <w:rPr>
          <w:rFonts w:ascii="Times New Roman" w:hAnsi="Times New Roman" w:cs="Times New Roman"/>
          <w:color w:val="000000" w:themeColor="text1"/>
          <w:sz w:val="24"/>
          <w:szCs w:val="24"/>
        </w:rPr>
        <w:t xml:space="preserve"> </w:t>
      </w:r>
      <w:r w:rsidRPr="003B192B">
        <w:rPr>
          <w:rFonts w:ascii="Times New Roman" w:hAnsi="Times New Roman" w:cs="Times New Roman"/>
          <w:i/>
          <w:color w:val="000000" w:themeColor="text1"/>
          <w:sz w:val="24"/>
          <w:szCs w:val="24"/>
        </w:rPr>
        <w:t>f</w:t>
      </w:r>
      <w:r w:rsidRPr="003B192B">
        <w:rPr>
          <w:rFonts w:hAnsi="宋体" w:cs="宋体" w:hint="eastAsia"/>
          <w:color w:val="000000" w:themeColor="text1"/>
          <w:sz w:val="24"/>
          <w:szCs w:val="24"/>
        </w:rPr>
        <w:t>——钢材强度设计值；</w:t>
      </w:r>
    </w:p>
    <w:p w:rsidR="00CB67E6" w:rsidRPr="003B192B" w:rsidRDefault="00CB67E6" w:rsidP="00CB67E6">
      <w:pPr>
        <w:pStyle w:val="ab"/>
        <w:spacing w:line="360" w:lineRule="auto"/>
        <w:ind w:firstLineChars="750" w:firstLine="1800"/>
        <w:rPr>
          <w:rFonts w:hAnsi="宋体" w:cs="宋体"/>
          <w:color w:val="000000" w:themeColor="text1"/>
          <w:sz w:val="24"/>
          <w:szCs w:val="24"/>
        </w:rPr>
      </w:pPr>
      <w:r w:rsidRPr="003B192B">
        <w:rPr>
          <w:rFonts w:ascii="Times New Roman" w:hAnsi="Times New Roman" w:cs="Times New Roman"/>
          <w:i/>
          <w:color w:val="000000" w:themeColor="text1"/>
          <w:sz w:val="24"/>
          <w:szCs w:val="24"/>
        </w:rPr>
        <w:t>f</w:t>
      </w:r>
      <w:r w:rsidRPr="003B192B">
        <w:rPr>
          <w:rFonts w:ascii="Times New Roman" w:hAnsi="Times New Roman" w:cs="Times New Roman" w:hint="eastAsia"/>
          <w:i/>
          <w:color w:val="000000" w:themeColor="text1"/>
          <w:sz w:val="24"/>
          <w:szCs w:val="24"/>
          <w:vertAlign w:val="subscript"/>
        </w:rPr>
        <w:t>k</w:t>
      </w:r>
      <w:r w:rsidRPr="003B192B">
        <w:rPr>
          <w:rFonts w:hAnsi="宋体" w:cs="宋体" w:hint="eastAsia"/>
          <w:color w:val="000000" w:themeColor="text1"/>
          <w:sz w:val="24"/>
          <w:szCs w:val="24"/>
        </w:rPr>
        <w:t>——钢材强度的标准值；</w:t>
      </w:r>
    </w:p>
    <w:p w:rsidR="00CB67E6" w:rsidRPr="003B192B" w:rsidRDefault="00CB67E6" w:rsidP="00CB67E6">
      <w:pPr>
        <w:pStyle w:val="ab"/>
        <w:spacing w:line="360" w:lineRule="auto"/>
        <w:ind w:firstLineChars="750" w:firstLine="1800"/>
        <w:rPr>
          <w:rFonts w:hAnsi="宋体" w:cs="宋体"/>
          <w:color w:val="000000" w:themeColor="text1"/>
          <w:sz w:val="24"/>
          <w:szCs w:val="24"/>
        </w:rPr>
      </w:pPr>
      <w:r w:rsidRPr="003B192B">
        <w:rPr>
          <w:rFonts w:ascii="Times New Roman" w:hAnsi="Times New Roman" w:cs="Times New Roman"/>
          <w:i/>
          <w:color w:val="000000" w:themeColor="text1"/>
          <w:sz w:val="24"/>
          <w:szCs w:val="24"/>
        </w:rPr>
        <w:t>W</w:t>
      </w:r>
      <w:r w:rsidRPr="003B192B">
        <w:rPr>
          <w:rFonts w:hAnsi="宋体" w:cs="宋体" w:hint="eastAsia"/>
          <w:color w:val="000000" w:themeColor="text1"/>
          <w:sz w:val="24"/>
          <w:szCs w:val="24"/>
        </w:rPr>
        <w:t>——杆件的截面模量；</w:t>
      </w:r>
    </w:p>
    <w:p w:rsidR="00CB67E6" w:rsidRPr="003B192B" w:rsidRDefault="00CB67E6" w:rsidP="00CB67E6">
      <w:pPr>
        <w:pStyle w:val="ab"/>
        <w:spacing w:line="360" w:lineRule="auto"/>
        <w:ind w:firstLineChars="700" w:firstLine="1680"/>
        <w:rPr>
          <w:rFonts w:hAnsi="宋体" w:cs="宋体"/>
          <w:color w:val="000000" w:themeColor="text1"/>
          <w:sz w:val="24"/>
          <w:szCs w:val="24"/>
        </w:rPr>
      </w:pPr>
      <w:r w:rsidRPr="003B192B">
        <w:rPr>
          <w:rFonts w:hAnsi="宋体" w:cs="宋体"/>
          <w:i/>
          <w:color w:val="000000" w:themeColor="text1"/>
          <w:sz w:val="24"/>
          <w:szCs w:val="24"/>
        </w:rPr>
        <w:t>Φ</w:t>
      </w:r>
      <w:r w:rsidRPr="003B192B">
        <w:rPr>
          <w:rFonts w:hAnsi="宋体" w:cs="宋体" w:hint="eastAsia"/>
          <w:color w:val="000000" w:themeColor="text1"/>
          <w:sz w:val="24"/>
          <w:szCs w:val="24"/>
        </w:rPr>
        <w:t>——轴心受压杆的稳定系数；</w:t>
      </w:r>
    </w:p>
    <w:p w:rsidR="00CB67E6" w:rsidRPr="003B192B" w:rsidRDefault="00CB67E6" w:rsidP="00CB67E6">
      <w:pPr>
        <w:pStyle w:val="ab"/>
        <w:spacing w:line="360" w:lineRule="auto"/>
        <w:ind w:firstLineChars="750" w:firstLine="1800"/>
        <w:rPr>
          <w:rFonts w:hAnsi="宋体" w:cs="宋体"/>
          <w:color w:val="000000" w:themeColor="text1"/>
          <w:sz w:val="24"/>
          <w:szCs w:val="24"/>
        </w:rPr>
      </w:pPr>
      <w:r w:rsidRPr="003B192B">
        <w:rPr>
          <w:rFonts w:hAnsi="宋体" w:cs="宋体" w:hint="eastAsia"/>
          <w:i/>
          <w:color w:val="000000" w:themeColor="text1"/>
          <w:sz w:val="24"/>
          <w:szCs w:val="24"/>
        </w:rPr>
        <w:t>A</w:t>
      </w:r>
      <w:r w:rsidRPr="003B192B">
        <w:rPr>
          <w:rFonts w:hAnsi="宋体" w:cs="宋体" w:hint="eastAsia"/>
          <w:color w:val="000000" w:themeColor="text1"/>
          <w:sz w:val="24"/>
          <w:szCs w:val="24"/>
        </w:rPr>
        <w:t>——杆件的截面面积；</w:t>
      </w:r>
    </w:p>
    <w:p w:rsidR="00CB67E6" w:rsidRPr="003B192B" w:rsidRDefault="00CB67E6" w:rsidP="00CB67E6">
      <w:pPr>
        <w:pStyle w:val="ab"/>
        <w:spacing w:line="360" w:lineRule="auto"/>
        <w:ind w:leftChars="114" w:left="2639" w:hangingChars="1000" w:hanging="2400"/>
        <w:rPr>
          <w:rFonts w:hAnsi="宋体" w:cs="宋体"/>
          <w:color w:val="000000" w:themeColor="text1"/>
          <w:sz w:val="24"/>
          <w:szCs w:val="24"/>
        </w:rPr>
      </w:pPr>
      <w:r w:rsidRPr="003B192B">
        <w:rPr>
          <w:rFonts w:hAnsi="宋体" w:cs="宋体" w:hint="eastAsia"/>
          <w:color w:val="000000" w:themeColor="text1"/>
          <w:sz w:val="24"/>
          <w:szCs w:val="24"/>
        </w:rPr>
        <w:t>0.9,1.2,1.4,0.9——分别为结构重要性系数，恒荷载分项系数，活荷载分项系数，荷载效应组合系数；</w:t>
      </w:r>
    </w:p>
    <w:p w:rsidR="00CB67E6" w:rsidRPr="003B192B" w:rsidRDefault="00CB67E6" w:rsidP="00CB67E6">
      <w:pPr>
        <w:pStyle w:val="ab"/>
        <w:spacing w:line="360" w:lineRule="auto"/>
        <w:ind w:firstLineChars="700" w:firstLine="1680"/>
        <w:rPr>
          <w:rFonts w:hAnsi="宋体" w:cs="宋体"/>
          <w:color w:val="000000" w:themeColor="text1"/>
          <w:sz w:val="24"/>
          <w:szCs w:val="24"/>
        </w:rPr>
      </w:pPr>
      <w:r w:rsidRPr="003B192B">
        <w:rPr>
          <w:rFonts w:hAnsi="宋体" w:cs="宋体"/>
          <w:color w:val="000000" w:themeColor="text1"/>
          <w:position w:val="-12"/>
          <w:sz w:val="24"/>
          <w:szCs w:val="24"/>
        </w:rPr>
        <w:object w:dxaOrig="321" w:dyaOrig="361">
          <v:shape id="_x0000_i1187" type="#_x0000_t75" style="width:16.2pt;height:18pt;mso-position-horizontal-relative:page;mso-position-vertical-relative:page" o:ole="">
            <v:imagedata r:id="rId310" o:title=""/>
          </v:shape>
          <o:OLEObject Type="Embed" ProgID="Equation.3" ShapeID="_x0000_i1187" DrawAspect="Content" ObjectID="_1610373447" r:id="rId311"/>
        </w:object>
      </w:r>
      <w:r w:rsidRPr="003B192B">
        <w:rPr>
          <w:rFonts w:hAnsi="宋体" w:cs="宋体" w:hint="eastAsia"/>
          <w:color w:val="000000" w:themeColor="text1"/>
          <w:sz w:val="24"/>
          <w:szCs w:val="24"/>
        </w:rPr>
        <w:t>——材料强度分项系数，钢材为1.165；</w:t>
      </w:r>
    </w:p>
    <w:p w:rsidR="00CB67E6" w:rsidRPr="003B192B" w:rsidRDefault="00CB67E6" w:rsidP="00CB67E6">
      <w:pPr>
        <w:pStyle w:val="ab"/>
        <w:tabs>
          <w:tab w:val="left" w:pos="720"/>
        </w:tabs>
        <w:spacing w:line="360" w:lineRule="auto"/>
        <w:ind w:leftChars="171" w:left="359" w:firstLineChars="100" w:firstLine="240"/>
        <w:rPr>
          <w:rFonts w:hAnsi="宋体" w:cs="宋体"/>
          <w:color w:val="000000" w:themeColor="text1"/>
          <w:sz w:val="24"/>
          <w:szCs w:val="24"/>
        </w:rPr>
      </w:pPr>
      <w:r w:rsidRPr="003B192B">
        <w:rPr>
          <w:rFonts w:hAnsi="宋体" w:cs="宋体"/>
          <w:color w:val="000000" w:themeColor="text1"/>
          <w:position w:val="-10"/>
          <w:sz w:val="24"/>
          <w:szCs w:val="24"/>
        </w:rPr>
        <w:object w:dxaOrig="361" w:dyaOrig="341">
          <v:shape id="_x0000_i1188" type="#_x0000_t75" style="width:18pt;height:17.4pt;mso-position-horizontal-relative:page;mso-position-vertical-relative:page" o:ole="">
            <v:imagedata r:id="rId312" o:title=""/>
          </v:shape>
          <o:OLEObject Type="Embed" ProgID="Equation.3" ShapeID="_x0000_i1188" DrawAspect="Content" ObjectID="_1610373448" r:id="rId313"/>
        </w:object>
      </w:r>
      <w:r w:rsidRPr="003B192B">
        <w:rPr>
          <w:rFonts w:hAnsi="宋体" w:cs="宋体"/>
          <w:color w:val="000000" w:themeColor="text1"/>
          <w:sz w:val="24"/>
          <w:szCs w:val="24"/>
        </w:rPr>
        <w:tab/>
      </w:r>
      <w:r w:rsidRPr="003B192B">
        <w:rPr>
          <w:rFonts w:hAnsi="宋体" w:cs="宋体" w:hint="eastAsia"/>
          <w:color w:val="000000" w:themeColor="text1"/>
          <w:sz w:val="24"/>
          <w:szCs w:val="24"/>
        </w:rPr>
        <w:t>、</w:t>
      </w:r>
      <w:r w:rsidRPr="003B192B">
        <w:rPr>
          <w:rFonts w:hAnsi="宋体" w:cs="宋体"/>
          <w:color w:val="000000" w:themeColor="text1"/>
          <w:position w:val="-12"/>
          <w:sz w:val="24"/>
          <w:szCs w:val="24"/>
        </w:rPr>
        <w:object w:dxaOrig="442" w:dyaOrig="362">
          <v:shape id="_x0000_i1189" type="#_x0000_t75" style="width:22.2pt;height:18pt;mso-position-horizontal-relative:page;mso-position-vertical-relative:page" o:ole="">
            <v:imagedata r:id="rId314" o:title=""/>
          </v:shape>
          <o:OLEObject Type="Embed" ProgID="Equation.3" ShapeID="_x0000_i1189" DrawAspect="Content" ObjectID="_1610373449" r:id="rId315"/>
        </w:object>
      </w:r>
      <w:r w:rsidRPr="003B192B">
        <w:rPr>
          <w:rFonts w:hAnsi="宋体" w:cs="宋体" w:hint="eastAsia"/>
          <w:color w:val="000000" w:themeColor="text1"/>
          <w:sz w:val="24"/>
          <w:szCs w:val="24"/>
        </w:rPr>
        <w:t>——分别为不组合和组合风荷载时的结构抗力调整系数。</w:t>
      </w:r>
    </w:p>
    <w:p w:rsidR="00CB67E6" w:rsidRPr="003B192B" w:rsidRDefault="00CB67E6" w:rsidP="00CB67E6">
      <w:pPr>
        <w:pStyle w:val="ab"/>
        <w:spacing w:line="480" w:lineRule="exact"/>
        <w:ind w:firstLineChars="200" w:firstLine="480"/>
        <w:rPr>
          <w:rFonts w:hAnsi="宋体" w:cs="宋体"/>
          <w:color w:val="000000" w:themeColor="text1"/>
          <w:sz w:val="24"/>
          <w:szCs w:val="24"/>
        </w:rPr>
      </w:pPr>
      <w:r w:rsidRPr="003B192B">
        <w:rPr>
          <w:rFonts w:hAnsi="宋体" w:cs="宋体" w:hint="eastAsia"/>
          <w:color w:val="000000" w:themeColor="text1"/>
          <w:sz w:val="24"/>
          <w:szCs w:val="24"/>
        </w:rPr>
        <w:t xml:space="preserve"> 根据使新老规范安全度水平相同的原则，并假设新老规范(</w:t>
      </w:r>
      <w:r w:rsidRPr="003B192B">
        <w:rPr>
          <w:rFonts w:hAnsi="宋体" w:hint="eastAsia"/>
          <w:color w:val="000000" w:themeColor="text1"/>
          <w:sz w:val="24"/>
        </w:rPr>
        <w:t>按单一安全系数法计算安全度进行校核的</w:t>
      </w:r>
      <w:r w:rsidRPr="003B192B">
        <w:rPr>
          <w:rFonts w:hAnsi="宋体" w:cs="宋体" w:hint="eastAsia"/>
          <w:color w:val="000000" w:themeColor="text1"/>
          <w:sz w:val="24"/>
          <w:szCs w:val="24"/>
        </w:rPr>
        <w:t>)采用的荷载和材料强度标准值相同，结构抗力调整系数可按下列公式计算：</w:t>
      </w:r>
    </w:p>
    <w:p w:rsidR="00CB67E6" w:rsidRPr="003B192B" w:rsidRDefault="00CB67E6" w:rsidP="00CB67E6">
      <w:pPr>
        <w:pStyle w:val="ab"/>
        <w:numPr>
          <w:ilvl w:val="0"/>
          <w:numId w:val="4"/>
        </w:numPr>
        <w:spacing w:line="480" w:lineRule="exact"/>
        <w:rPr>
          <w:rFonts w:hAnsi="宋体" w:cs="宋体"/>
          <w:color w:val="000000" w:themeColor="text1"/>
          <w:sz w:val="24"/>
          <w:szCs w:val="24"/>
        </w:rPr>
      </w:pPr>
      <w:r w:rsidRPr="003B192B">
        <w:rPr>
          <w:rFonts w:hAnsi="宋体" w:cs="宋体" w:hint="eastAsia"/>
          <w:color w:val="000000" w:themeColor="text1"/>
          <w:sz w:val="24"/>
          <w:szCs w:val="24"/>
        </w:rPr>
        <w:t>对受弯构件</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不组合风荷载</w:t>
      </w:r>
    </w:p>
    <w:p w:rsidR="00CB67E6" w:rsidRPr="003B192B" w:rsidRDefault="00CB67E6" w:rsidP="00CB67E6">
      <w:pPr>
        <w:pStyle w:val="ab"/>
        <w:spacing w:line="360" w:lineRule="auto"/>
        <w:ind w:firstLineChars="450" w:firstLine="1080"/>
        <w:rPr>
          <w:rFonts w:hAnsi="宋体" w:cs="宋体"/>
          <w:color w:val="000000" w:themeColor="text1"/>
          <w:sz w:val="24"/>
          <w:szCs w:val="24"/>
        </w:rPr>
      </w:pPr>
      <w:r w:rsidRPr="003B192B">
        <w:rPr>
          <w:rFonts w:hAnsi="宋体" w:cs="宋体"/>
          <w:color w:val="000000" w:themeColor="text1"/>
          <w:position w:val="-10"/>
          <w:sz w:val="24"/>
          <w:szCs w:val="24"/>
        </w:rPr>
        <w:object w:dxaOrig="361" w:dyaOrig="341">
          <v:shape id="_x0000_i1190" type="#_x0000_t75" style="width:18pt;height:17.4pt;mso-position-horizontal-relative:page;mso-position-vertical-relative:page" o:ole="">
            <v:imagedata r:id="rId312" o:title=""/>
          </v:shape>
          <o:OLEObject Type="Embed" ProgID="Equation.3" ShapeID="_x0000_i1190" DrawAspect="Content" ObjectID="_1610373450" r:id="rId316"/>
        </w:object>
      </w:r>
      <w:r w:rsidRPr="003B192B">
        <w:rPr>
          <w:rFonts w:hAnsi="宋体" w:cs="宋体" w:hint="eastAsia"/>
          <w:color w:val="000000" w:themeColor="text1"/>
          <w:sz w:val="24"/>
          <w:szCs w:val="24"/>
        </w:rPr>
        <w:t>=</w:t>
      </w:r>
      <w:r w:rsidRPr="003B192B">
        <w:rPr>
          <w:rFonts w:hAnsi="宋体" w:cs="宋体"/>
          <w:color w:val="000000" w:themeColor="text1"/>
          <w:position w:val="-24"/>
          <w:sz w:val="24"/>
          <w:szCs w:val="24"/>
        </w:rPr>
        <w:object w:dxaOrig="1602" w:dyaOrig="621">
          <v:shape id="_x0000_i1191" type="#_x0000_t75" style="width:79.8pt;height:30.6pt;mso-position-horizontal-relative:page;mso-position-vertical-relative:page" o:ole="">
            <v:imagedata r:id="rId317" o:title=""/>
          </v:shape>
          <o:OLEObject Type="Embed" ProgID="Equation.3" ShapeID="_x0000_i1191" DrawAspect="Content" ObjectID="_1610373451" r:id="rId318"/>
        </w:object>
      </w:r>
      <w:r w:rsidRPr="003B192B">
        <w:rPr>
          <w:rFonts w:hAnsi="宋体" w:cs="宋体"/>
          <w:color w:val="000000" w:themeColor="text1"/>
          <w:sz w:val="24"/>
          <w:szCs w:val="24"/>
        </w:rPr>
        <w:t>×</w:t>
      </w:r>
      <w:r w:rsidRPr="003B192B">
        <w:rPr>
          <w:rFonts w:hAnsi="宋体" w:cs="宋体"/>
          <w:color w:val="000000" w:themeColor="text1"/>
          <w:position w:val="-56"/>
          <w:sz w:val="24"/>
          <w:szCs w:val="24"/>
        </w:rPr>
        <w:object w:dxaOrig="1341" w:dyaOrig="981">
          <v:shape id="_x0000_i1192" type="#_x0000_t75" style="width:66.6pt;height:48.6pt;mso-position-horizontal-relative:page;mso-position-vertical-relative:page" o:ole="">
            <v:imagedata r:id="rId319" o:title=""/>
          </v:shape>
          <o:OLEObject Type="Embed" ProgID="Equation.3" ShapeID="_x0000_i1192" DrawAspect="Content" ObjectID="_1610373452" r:id="rId320"/>
        </w:object>
      </w:r>
      <w:r w:rsidRPr="003B192B">
        <w:rPr>
          <w:rFonts w:hAnsi="宋体" w:cs="宋体" w:hint="eastAsia"/>
          <w:color w:val="000000" w:themeColor="text1"/>
          <w:sz w:val="24"/>
          <w:szCs w:val="24"/>
        </w:rPr>
        <w:t>=1.19</w:t>
      </w:r>
      <w:r w:rsidRPr="003B192B">
        <w:rPr>
          <w:rFonts w:hAnsi="宋体" w:cs="宋体"/>
          <w:color w:val="000000" w:themeColor="text1"/>
          <w:position w:val="-28"/>
          <w:sz w:val="24"/>
          <w:szCs w:val="24"/>
        </w:rPr>
        <w:object w:dxaOrig="962" w:dyaOrig="661">
          <v:shape id="_x0000_i1193" type="#_x0000_t75" style="width:48pt;height:32.4pt;mso-position-horizontal-relative:page;mso-position-vertical-relative:page" o:ole="">
            <v:imagedata r:id="rId321" o:title=""/>
          </v:shape>
          <o:OLEObject Type="Embed" ProgID="Equation.3" ShapeID="_x0000_i1193" DrawAspect="Content" ObjectID="_1610373453" r:id="rId322"/>
        </w:object>
      </w:r>
    </w:p>
    <w:p w:rsidR="00CB67E6" w:rsidRPr="003B192B" w:rsidRDefault="00CB67E6" w:rsidP="00CB67E6">
      <w:pPr>
        <w:pStyle w:val="ab"/>
        <w:spacing w:line="360" w:lineRule="auto"/>
        <w:rPr>
          <w:rFonts w:hAnsi="宋体" w:cs="宋体"/>
          <w:color w:val="000000" w:themeColor="text1"/>
          <w:sz w:val="24"/>
          <w:szCs w:val="24"/>
        </w:rPr>
      </w:pPr>
      <w:r w:rsidRPr="003B192B">
        <w:rPr>
          <w:rFonts w:hAnsi="宋体" w:cs="宋体" w:hint="eastAsia"/>
          <w:color w:val="000000" w:themeColor="text1"/>
          <w:sz w:val="24"/>
          <w:szCs w:val="24"/>
        </w:rPr>
        <w:t xml:space="preserve">    组合风荷载</w:t>
      </w:r>
    </w:p>
    <w:p w:rsidR="00CB67E6" w:rsidRPr="003B192B" w:rsidRDefault="00CB67E6" w:rsidP="00CB67E6">
      <w:pPr>
        <w:pStyle w:val="ab"/>
        <w:spacing w:line="360" w:lineRule="auto"/>
        <w:ind w:firstLineChars="450" w:firstLine="1080"/>
        <w:rPr>
          <w:rFonts w:hAnsi="宋体" w:cs="宋体"/>
          <w:color w:val="000000" w:themeColor="text1"/>
          <w:sz w:val="24"/>
          <w:szCs w:val="24"/>
        </w:rPr>
      </w:pPr>
      <w:r w:rsidRPr="003B192B">
        <w:rPr>
          <w:rFonts w:hAnsi="宋体" w:cs="宋体"/>
          <w:color w:val="000000" w:themeColor="text1"/>
          <w:position w:val="-12"/>
          <w:sz w:val="24"/>
          <w:szCs w:val="24"/>
        </w:rPr>
        <w:object w:dxaOrig="442" w:dyaOrig="362">
          <v:shape id="_x0000_i1194" type="#_x0000_t75" style="width:22.2pt;height:18pt;mso-position-horizontal-relative:page;mso-position-vertical-relative:page" o:ole="">
            <v:imagedata r:id="rId323" o:title=""/>
          </v:shape>
          <o:OLEObject Type="Embed" ProgID="Equation.3" ShapeID="_x0000_i1194" DrawAspect="Content" ObjectID="_1610373454" r:id="rId324"/>
        </w:object>
      </w:r>
      <w:r w:rsidRPr="003B192B">
        <w:rPr>
          <w:rFonts w:hAnsi="宋体" w:cs="宋体" w:hint="eastAsia"/>
          <w:color w:val="000000" w:themeColor="text1"/>
          <w:sz w:val="24"/>
          <w:szCs w:val="24"/>
        </w:rPr>
        <w:t>=</w:t>
      </w:r>
      <w:r w:rsidRPr="003B192B">
        <w:rPr>
          <w:rFonts w:hAnsi="宋体" w:cs="宋体"/>
          <w:color w:val="000000" w:themeColor="text1"/>
          <w:position w:val="-24"/>
          <w:sz w:val="24"/>
          <w:szCs w:val="24"/>
        </w:rPr>
        <w:object w:dxaOrig="1602" w:dyaOrig="621">
          <v:shape id="_x0000_i1195" type="#_x0000_t75" style="width:79.8pt;height:30.6pt;mso-position-horizontal-relative:page;mso-position-vertical-relative:page" o:ole="">
            <v:imagedata r:id="rId317" o:title=""/>
          </v:shape>
          <o:OLEObject Type="Embed" ProgID="Equation.3" ShapeID="_x0000_i1195" DrawAspect="Content" ObjectID="_1610373455" r:id="rId325"/>
        </w:object>
      </w:r>
      <w:r w:rsidRPr="003B192B">
        <w:rPr>
          <w:rFonts w:hAnsi="宋体" w:cs="宋体"/>
          <w:color w:val="000000" w:themeColor="text1"/>
          <w:sz w:val="24"/>
          <w:szCs w:val="24"/>
        </w:rPr>
        <w:t>×</w:t>
      </w:r>
      <w:r w:rsidRPr="003B192B">
        <w:rPr>
          <w:rFonts w:hAnsi="宋体" w:cs="宋体"/>
          <w:color w:val="000000" w:themeColor="text1"/>
          <w:position w:val="-56"/>
          <w:sz w:val="24"/>
          <w:szCs w:val="24"/>
        </w:rPr>
        <w:object w:dxaOrig="2560" w:dyaOrig="980">
          <v:shape id="_x0000_i1196" type="#_x0000_t75" style="width:127.2pt;height:48.6pt;mso-position-horizontal-relative:page;mso-position-vertical-relative:page" o:ole="">
            <v:imagedata r:id="rId326" o:title=""/>
          </v:shape>
          <o:OLEObject Type="Embed" ProgID="Equation.3" ShapeID="_x0000_i1196" DrawAspect="Content" ObjectID="_1610373456" r:id="rId327"/>
        </w:object>
      </w:r>
      <w:r w:rsidRPr="003B192B">
        <w:rPr>
          <w:rFonts w:hAnsi="宋体" w:cs="宋体" w:hint="eastAsia"/>
          <w:color w:val="000000" w:themeColor="text1"/>
          <w:sz w:val="24"/>
          <w:szCs w:val="24"/>
        </w:rPr>
        <w:t>=1.19</w:t>
      </w:r>
      <w:r w:rsidRPr="003B192B">
        <w:rPr>
          <w:rFonts w:hAnsi="宋体" w:cs="宋体"/>
          <w:color w:val="000000" w:themeColor="text1"/>
          <w:position w:val="-30"/>
          <w:sz w:val="24"/>
          <w:szCs w:val="24"/>
        </w:rPr>
        <w:object w:dxaOrig="1481" w:dyaOrig="681">
          <v:shape id="_x0000_i1197" type="#_x0000_t75" style="width:73.8pt;height:34.2pt;mso-position-horizontal-relative:page;mso-position-vertical-relative:page" o:ole="">
            <v:imagedata r:id="rId328" o:title=""/>
          </v:shape>
          <o:OLEObject Type="Embed" ProgID="Equation.3" ShapeID="_x0000_i1197" DrawAspect="Content" ObjectID="_1610373457" r:id="rId329"/>
        </w:object>
      </w:r>
    </w:p>
    <w:p w:rsidR="00CB67E6" w:rsidRPr="003B192B" w:rsidRDefault="00CB67E6" w:rsidP="00CB67E6">
      <w:pPr>
        <w:pStyle w:val="ab"/>
        <w:numPr>
          <w:ilvl w:val="0"/>
          <w:numId w:val="4"/>
        </w:numPr>
        <w:spacing w:line="360" w:lineRule="auto"/>
        <w:rPr>
          <w:rFonts w:hAnsi="宋体" w:cs="宋体"/>
          <w:color w:val="000000" w:themeColor="text1"/>
          <w:sz w:val="24"/>
          <w:szCs w:val="24"/>
        </w:rPr>
      </w:pPr>
      <w:r w:rsidRPr="003B192B">
        <w:rPr>
          <w:rFonts w:hAnsi="宋体" w:cs="宋体" w:hint="eastAsia"/>
          <w:color w:val="000000" w:themeColor="text1"/>
          <w:sz w:val="24"/>
          <w:szCs w:val="24"/>
        </w:rPr>
        <w:t xml:space="preserve">对轴心受压杆件   </w:t>
      </w:r>
    </w:p>
    <w:p w:rsidR="00CB67E6" w:rsidRPr="003B192B" w:rsidRDefault="00CB67E6" w:rsidP="00CB67E6">
      <w:pPr>
        <w:pStyle w:val="ab"/>
        <w:spacing w:line="360" w:lineRule="auto"/>
        <w:rPr>
          <w:rFonts w:hAnsi="宋体" w:cs="宋体"/>
          <w:color w:val="000000" w:themeColor="text1"/>
          <w:sz w:val="24"/>
          <w:szCs w:val="24"/>
        </w:rPr>
      </w:pPr>
      <w:r w:rsidRPr="003B192B">
        <w:rPr>
          <w:rFonts w:hAnsi="宋体" w:cs="宋体" w:hint="eastAsia"/>
          <w:color w:val="000000" w:themeColor="text1"/>
          <w:sz w:val="24"/>
          <w:szCs w:val="24"/>
        </w:rPr>
        <w:t xml:space="preserve">    不组合风荷载</w:t>
      </w:r>
    </w:p>
    <w:p w:rsidR="00CB67E6" w:rsidRPr="003B192B" w:rsidRDefault="00CB67E6" w:rsidP="00CB67E6">
      <w:pPr>
        <w:pStyle w:val="ab"/>
        <w:spacing w:line="360" w:lineRule="auto"/>
        <w:ind w:firstLineChars="450" w:firstLine="1080"/>
        <w:rPr>
          <w:rFonts w:hAnsi="宋体" w:cs="宋体"/>
          <w:color w:val="000000" w:themeColor="text1"/>
          <w:sz w:val="24"/>
          <w:szCs w:val="24"/>
        </w:rPr>
      </w:pPr>
      <w:r w:rsidRPr="003B192B">
        <w:rPr>
          <w:rFonts w:hAnsi="宋体" w:cs="宋体"/>
          <w:color w:val="000000" w:themeColor="text1"/>
          <w:position w:val="-10"/>
          <w:sz w:val="24"/>
          <w:szCs w:val="24"/>
        </w:rPr>
        <w:object w:dxaOrig="361" w:dyaOrig="341">
          <v:shape id="_x0000_i1198" type="#_x0000_t75" style="width:18pt;height:17.4pt;mso-position-horizontal-relative:page;mso-position-vertical-relative:page" o:ole="">
            <v:imagedata r:id="rId312" o:title=""/>
          </v:shape>
          <o:OLEObject Type="Embed" ProgID="Equation.3" ShapeID="_x0000_i1198" DrawAspect="Content" ObjectID="_1610373458" r:id="rId330"/>
        </w:object>
      </w:r>
      <w:r w:rsidRPr="003B192B">
        <w:rPr>
          <w:rFonts w:hAnsi="宋体" w:cs="宋体" w:hint="eastAsia"/>
          <w:color w:val="000000" w:themeColor="text1"/>
          <w:sz w:val="24"/>
          <w:szCs w:val="24"/>
        </w:rPr>
        <w:t>=</w:t>
      </w:r>
      <w:r w:rsidRPr="003B192B">
        <w:rPr>
          <w:rFonts w:hAnsi="宋体" w:cs="宋体"/>
          <w:color w:val="000000" w:themeColor="text1"/>
          <w:position w:val="-24"/>
          <w:sz w:val="24"/>
          <w:szCs w:val="24"/>
        </w:rPr>
        <w:object w:dxaOrig="1602" w:dyaOrig="621">
          <v:shape id="_x0000_i1199" type="#_x0000_t75" style="width:79.8pt;height:30.6pt;mso-position-horizontal-relative:page;mso-position-vertical-relative:page" o:ole="">
            <v:imagedata r:id="rId331" o:title=""/>
          </v:shape>
          <o:OLEObject Type="Embed" ProgID="Equation.3" ShapeID="_x0000_i1199" DrawAspect="Content" ObjectID="_1610373459" r:id="rId332"/>
        </w:object>
      </w:r>
      <w:r w:rsidRPr="003B192B">
        <w:rPr>
          <w:rFonts w:hAnsi="宋体" w:cs="宋体"/>
          <w:color w:val="000000" w:themeColor="text1"/>
          <w:sz w:val="24"/>
          <w:szCs w:val="24"/>
        </w:rPr>
        <w:t>×</w:t>
      </w:r>
      <w:r w:rsidRPr="003B192B">
        <w:rPr>
          <w:rFonts w:hAnsi="宋体" w:cs="宋体"/>
          <w:color w:val="000000" w:themeColor="text1"/>
          <w:position w:val="-56"/>
          <w:sz w:val="24"/>
          <w:szCs w:val="24"/>
        </w:rPr>
        <w:object w:dxaOrig="1341" w:dyaOrig="981">
          <v:shape id="_x0000_i1200" type="#_x0000_t75" style="width:66.6pt;height:48.6pt;mso-position-horizontal-relative:page;mso-position-vertical-relative:page" o:ole="">
            <v:imagedata r:id="rId333" o:title=""/>
          </v:shape>
          <o:OLEObject Type="Embed" ProgID="Equation.3" ShapeID="_x0000_i1200" DrawAspect="Content" ObjectID="_1610373460" r:id="rId334"/>
        </w:object>
      </w:r>
      <w:r w:rsidRPr="003B192B">
        <w:rPr>
          <w:rFonts w:hAnsi="宋体" w:cs="宋体" w:hint="eastAsia"/>
          <w:color w:val="000000" w:themeColor="text1"/>
          <w:sz w:val="24"/>
          <w:szCs w:val="24"/>
        </w:rPr>
        <w:t>=1.59</w:t>
      </w:r>
      <w:r w:rsidRPr="003B192B">
        <w:rPr>
          <w:rFonts w:hAnsi="宋体" w:cs="宋体"/>
          <w:color w:val="000000" w:themeColor="text1"/>
          <w:position w:val="-28"/>
          <w:sz w:val="24"/>
          <w:szCs w:val="24"/>
        </w:rPr>
        <w:object w:dxaOrig="962" w:dyaOrig="661">
          <v:shape id="_x0000_i1201" type="#_x0000_t75" style="width:48pt;height:32.4pt;mso-position-horizontal-relative:page;mso-position-vertical-relative:page" o:ole="">
            <v:imagedata r:id="rId335" o:title=""/>
          </v:shape>
          <o:OLEObject Type="Embed" ProgID="Equation.3" ShapeID="_x0000_i1201" DrawAspect="Content" ObjectID="_1610373461" r:id="rId336"/>
        </w:object>
      </w:r>
    </w:p>
    <w:p w:rsidR="00CB67E6" w:rsidRPr="003B192B" w:rsidRDefault="00CB67E6" w:rsidP="00CB67E6">
      <w:pPr>
        <w:pStyle w:val="ab"/>
        <w:spacing w:line="360" w:lineRule="auto"/>
        <w:rPr>
          <w:rFonts w:hAnsi="宋体" w:cs="宋体"/>
          <w:color w:val="000000" w:themeColor="text1"/>
          <w:sz w:val="24"/>
          <w:szCs w:val="24"/>
        </w:rPr>
      </w:pPr>
      <w:r w:rsidRPr="003B192B">
        <w:rPr>
          <w:rFonts w:hAnsi="宋体" w:cs="宋体" w:hint="eastAsia"/>
          <w:color w:val="000000" w:themeColor="text1"/>
          <w:sz w:val="24"/>
          <w:szCs w:val="24"/>
        </w:rPr>
        <w:t xml:space="preserve">    组合风荷载</w:t>
      </w:r>
    </w:p>
    <w:p w:rsidR="00CB67E6" w:rsidRPr="003B192B" w:rsidRDefault="00CB67E6" w:rsidP="00CB67E6">
      <w:pPr>
        <w:pStyle w:val="ab"/>
        <w:spacing w:line="360" w:lineRule="auto"/>
        <w:ind w:firstLineChars="450" w:firstLine="1080"/>
        <w:rPr>
          <w:rFonts w:hAnsi="宋体" w:cs="宋体"/>
          <w:color w:val="000000" w:themeColor="text1"/>
          <w:sz w:val="24"/>
          <w:szCs w:val="24"/>
        </w:rPr>
      </w:pPr>
      <w:r w:rsidRPr="003B192B">
        <w:rPr>
          <w:rFonts w:hAnsi="宋体" w:cs="宋体"/>
          <w:color w:val="000000" w:themeColor="text1"/>
          <w:position w:val="-12"/>
          <w:sz w:val="24"/>
          <w:szCs w:val="24"/>
        </w:rPr>
        <w:object w:dxaOrig="442" w:dyaOrig="362">
          <v:shape id="_x0000_i1202" type="#_x0000_t75" style="width:22.2pt;height:18pt;mso-position-horizontal-relative:page;mso-position-vertical-relative:page" o:ole="">
            <v:imagedata r:id="rId323" o:title=""/>
          </v:shape>
          <o:OLEObject Type="Embed" ProgID="Equation.3" ShapeID="_x0000_i1202" DrawAspect="Content" ObjectID="_1610373462" r:id="rId337"/>
        </w:object>
      </w:r>
      <w:r w:rsidRPr="003B192B">
        <w:rPr>
          <w:rFonts w:hAnsi="宋体" w:cs="宋体" w:hint="eastAsia"/>
          <w:color w:val="000000" w:themeColor="text1"/>
          <w:sz w:val="24"/>
          <w:szCs w:val="24"/>
        </w:rPr>
        <w:t>=</w:t>
      </w:r>
      <w:r w:rsidRPr="003B192B">
        <w:rPr>
          <w:rFonts w:hAnsi="宋体" w:cs="宋体"/>
          <w:color w:val="000000" w:themeColor="text1"/>
          <w:position w:val="-24"/>
          <w:sz w:val="24"/>
          <w:szCs w:val="24"/>
        </w:rPr>
        <w:object w:dxaOrig="1602" w:dyaOrig="621">
          <v:shape id="_x0000_i1203" type="#_x0000_t75" style="width:79.8pt;height:30.6pt;mso-position-horizontal-relative:page;mso-position-vertical-relative:page" o:ole="">
            <v:imagedata r:id="rId338" o:title=""/>
          </v:shape>
          <o:OLEObject Type="Embed" ProgID="Equation.3" ShapeID="_x0000_i1203" DrawAspect="Content" ObjectID="_1610373463" r:id="rId339"/>
        </w:object>
      </w:r>
      <w:r w:rsidRPr="003B192B">
        <w:rPr>
          <w:rFonts w:hAnsi="宋体" w:cs="宋体"/>
          <w:color w:val="000000" w:themeColor="text1"/>
          <w:sz w:val="24"/>
          <w:szCs w:val="24"/>
        </w:rPr>
        <w:t>×</w:t>
      </w:r>
      <w:r w:rsidRPr="003B192B">
        <w:rPr>
          <w:rFonts w:hAnsi="宋体" w:cs="宋体"/>
          <w:color w:val="000000" w:themeColor="text1"/>
          <w:position w:val="-56"/>
          <w:sz w:val="24"/>
          <w:szCs w:val="24"/>
        </w:rPr>
        <w:object w:dxaOrig="2560" w:dyaOrig="980">
          <v:shape id="_x0000_i1204" type="#_x0000_t75" style="width:127.2pt;height:48.6pt;mso-position-horizontal-relative:page;mso-position-vertical-relative:page" o:ole="">
            <v:imagedata r:id="rId340" o:title=""/>
          </v:shape>
          <o:OLEObject Type="Embed" ProgID="Equation.3" ShapeID="_x0000_i1204" DrawAspect="Content" ObjectID="_1610373464" r:id="rId341"/>
        </w:object>
      </w:r>
      <w:r w:rsidRPr="003B192B">
        <w:rPr>
          <w:rFonts w:hAnsi="宋体" w:cs="宋体" w:hint="eastAsia"/>
          <w:color w:val="000000" w:themeColor="text1"/>
          <w:sz w:val="24"/>
          <w:szCs w:val="24"/>
        </w:rPr>
        <w:t>=1.59</w:t>
      </w:r>
      <w:r w:rsidRPr="003B192B">
        <w:rPr>
          <w:rFonts w:hAnsi="宋体" w:cs="宋体"/>
          <w:color w:val="000000" w:themeColor="text1"/>
          <w:position w:val="-30"/>
          <w:sz w:val="24"/>
          <w:szCs w:val="24"/>
        </w:rPr>
        <w:object w:dxaOrig="1481" w:dyaOrig="681">
          <v:shape id="_x0000_i1205" type="#_x0000_t75" style="width:73.8pt;height:34.2pt;mso-position-horizontal-relative:page;mso-position-vertical-relative:page" o:ole="">
            <v:imagedata r:id="rId342" o:title=""/>
          </v:shape>
          <o:OLEObject Type="Embed" ProgID="Equation.3" ShapeID="_x0000_i1205" DrawAspect="Content" ObjectID="_1610373465" r:id="rId343"/>
        </w:object>
      </w:r>
    </w:p>
    <w:p w:rsidR="00CB67E6" w:rsidRPr="003B192B" w:rsidRDefault="00CB67E6" w:rsidP="00CB67E6">
      <w:pPr>
        <w:pStyle w:val="ab"/>
        <w:spacing w:line="360" w:lineRule="auto"/>
        <w:rPr>
          <w:rFonts w:hAnsi="宋体" w:cs="宋体"/>
          <w:color w:val="000000" w:themeColor="text1"/>
          <w:sz w:val="24"/>
          <w:szCs w:val="24"/>
        </w:rPr>
      </w:pPr>
      <w:r w:rsidRPr="003B192B">
        <w:rPr>
          <w:rFonts w:hAnsi="宋体" w:cs="宋体" w:hint="eastAsia"/>
          <w:color w:val="000000" w:themeColor="text1"/>
          <w:sz w:val="24"/>
          <w:szCs w:val="24"/>
        </w:rPr>
        <w:t xml:space="preserve">    上列式中：</w:t>
      </w:r>
    </w:p>
    <w:p w:rsidR="00CB67E6" w:rsidRPr="003B192B" w:rsidRDefault="00CB67E6" w:rsidP="00CB67E6">
      <w:pPr>
        <w:pStyle w:val="ab"/>
        <w:spacing w:line="360" w:lineRule="auto"/>
        <w:rPr>
          <w:rFonts w:hAnsi="宋体" w:cs="宋体"/>
          <w:color w:val="000000" w:themeColor="text1"/>
          <w:sz w:val="24"/>
          <w:szCs w:val="24"/>
        </w:rPr>
      </w:pPr>
      <w:r w:rsidRPr="003B192B">
        <w:rPr>
          <w:rFonts w:hAnsi="宋体" w:cs="宋体" w:hint="eastAsia"/>
          <w:color w:val="000000" w:themeColor="text1"/>
          <w:sz w:val="24"/>
          <w:szCs w:val="24"/>
        </w:rPr>
        <w:t xml:space="preserve">                           </w:t>
      </w:r>
      <w:r w:rsidRPr="003B192B">
        <w:rPr>
          <w:rFonts w:hAnsi="宋体" w:cs="宋体"/>
          <w:color w:val="000000" w:themeColor="text1"/>
          <w:position w:val="-10"/>
          <w:sz w:val="24"/>
          <w:szCs w:val="24"/>
        </w:rPr>
        <w:object w:dxaOrig="201" w:dyaOrig="261">
          <v:shape id="_x0000_i1206" type="#_x0000_t75" style="width:10.8pt;height:12.6pt;mso-position-horizontal-relative:page;mso-position-vertical-relative:page" o:ole="">
            <v:imagedata r:id="rId344" o:title=""/>
          </v:shape>
          <o:OLEObject Type="Embed" ProgID="Equation.3" ShapeID="_x0000_i1206" DrawAspect="Content" ObjectID="_1610373466" r:id="rId345"/>
        </w:object>
      </w:r>
      <w:r w:rsidRPr="003B192B">
        <w:rPr>
          <w:rFonts w:hAnsi="宋体" w:cs="宋体" w:hint="eastAsia"/>
          <w:color w:val="000000" w:themeColor="text1"/>
          <w:sz w:val="24"/>
          <w:szCs w:val="24"/>
        </w:rPr>
        <w:t>=</w:t>
      </w:r>
      <w:r w:rsidRPr="003B192B">
        <w:rPr>
          <w:rFonts w:hAnsi="宋体" w:cs="宋体"/>
          <w:color w:val="000000" w:themeColor="text1"/>
          <w:position w:val="-30"/>
          <w:sz w:val="24"/>
          <w:szCs w:val="24"/>
        </w:rPr>
        <w:object w:dxaOrig="461" w:dyaOrig="722">
          <v:shape id="_x0000_i1207" type="#_x0000_t75" style="width:23.4pt;height:36pt;mso-position-horizontal-relative:page;mso-position-vertical-relative:page" o:ole="">
            <v:imagedata r:id="rId346" o:title=""/>
          </v:shape>
          <o:OLEObject Type="Embed" ProgID="Equation.3" ShapeID="_x0000_i1207" DrawAspect="Content" ObjectID="_1610373467" r:id="rId347"/>
        </w:object>
      </w:r>
    </w:p>
    <w:p w:rsidR="00CB67E6" w:rsidRPr="003B192B" w:rsidRDefault="00CB67E6" w:rsidP="00CB67E6">
      <w:pPr>
        <w:pStyle w:val="ab"/>
        <w:spacing w:line="360" w:lineRule="auto"/>
        <w:rPr>
          <w:rFonts w:hAnsi="宋体" w:cs="宋体"/>
          <w:color w:val="000000" w:themeColor="text1"/>
          <w:sz w:val="24"/>
          <w:szCs w:val="24"/>
        </w:rPr>
      </w:pPr>
      <w:r w:rsidRPr="003B192B">
        <w:rPr>
          <w:rFonts w:hAnsi="宋体" w:cs="宋体" w:hint="eastAsia"/>
          <w:color w:val="000000" w:themeColor="text1"/>
          <w:sz w:val="24"/>
          <w:szCs w:val="24"/>
        </w:rPr>
        <w:t xml:space="preserve">                           </w:t>
      </w:r>
      <w:r w:rsidRPr="003B192B">
        <w:rPr>
          <w:rFonts w:hAnsi="宋体" w:cs="宋体"/>
          <w:color w:val="000000" w:themeColor="text1"/>
          <w:position w:val="-10"/>
          <w:sz w:val="24"/>
          <w:szCs w:val="24"/>
        </w:rPr>
        <w:object w:dxaOrig="201" w:dyaOrig="321">
          <v:shape id="_x0000_i1208" type="#_x0000_t75" style="width:10.8pt;height:16.2pt;mso-position-horizontal-relative:page;mso-position-vertical-relative:page" o:ole="">
            <v:imagedata r:id="rId348" o:title=""/>
          </v:shape>
          <o:OLEObject Type="Embed" ProgID="Equation.3" ShapeID="_x0000_i1208" DrawAspect="Content" ObjectID="_1610373468" r:id="rId349"/>
        </w:object>
      </w:r>
      <w:r w:rsidRPr="003B192B">
        <w:rPr>
          <w:rFonts w:hAnsi="宋体" w:cs="宋体" w:hint="eastAsia"/>
          <w:color w:val="000000" w:themeColor="text1"/>
          <w:sz w:val="24"/>
          <w:szCs w:val="24"/>
        </w:rPr>
        <w:t>=</w:t>
      </w:r>
      <w:r w:rsidRPr="003B192B">
        <w:rPr>
          <w:rFonts w:hAnsi="宋体" w:cs="宋体"/>
          <w:color w:val="000000" w:themeColor="text1"/>
          <w:position w:val="-30"/>
          <w:sz w:val="24"/>
          <w:szCs w:val="24"/>
        </w:rPr>
        <w:object w:dxaOrig="441" w:dyaOrig="682">
          <v:shape id="_x0000_i1209" type="#_x0000_t75" style="width:22.2pt;height:34.8pt;mso-position-horizontal-relative:page;mso-position-vertical-relative:page" o:ole="">
            <v:imagedata r:id="rId350" o:title=""/>
          </v:shape>
          <o:OLEObject Type="Embed" ProgID="Equation.3" ShapeID="_x0000_i1209" DrawAspect="Content" ObjectID="_1610373469" r:id="rId351"/>
        </w:object>
      </w:r>
    </w:p>
    <w:p w:rsidR="00CB67E6" w:rsidRPr="003B192B" w:rsidRDefault="00CB67E6" w:rsidP="00CB67E6">
      <w:pPr>
        <w:pStyle w:val="ab"/>
        <w:spacing w:line="480" w:lineRule="exact"/>
        <w:ind w:firstLine="480"/>
        <w:rPr>
          <w:rFonts w:hAnsi="宋体" w:cs="宋体"/>
          <w:color w:val="000000" w:themeColor="text1"/>
          <w:sz w:val="24"/>
          <w:szCs w:val="24"/>
        </w:rPr>
      </w:pPr>
      <w:r w:rsidRPr="003B192B">
        <w:rPr>
          <w:rFonts w:hAnsi="宋体" w:cs="宋体" w:hint="eastAsia"/>
          <w:color w:val="000000" w:themeColor="text1"/>
          <w:sz w:val="24"/>
          <w:szCs w:val="24"/>
        </w:rPr>
        <w:t xml:space="preserve">    </w:t>
      </w:r>
      <w:proofErr w:type="gramStart"/>
      <w:r w:rsidRPr="003B192B">
        <w:rPr>
          <w:rFonts w:hAnsi="宋体" w:cs="宋体" w:hint="eastAsia"/>
          <w:color w:val="000000" w:themeColor="text1"/>
          <w:sz w:val="24"/>
          <w:szCs w:val="24"/>
        </w:rPr>
        <w:t>对于受弯构件</w:t>
      </w:r>
      <w:proofErr w:type="gramEnd"/>
      <w:r w:rsidRPr="003B192B">
        <w:rPr>
          <w:rFonts w:hAnsi="宋体" w:cs="宋体" w:hint="eastAsia"/>
          <w:color w:val="000000" w:themeColor="text1"/>
          <w:sz w:val="24"/>
          <w:szCs w:val="24"/>
        </w:rPr>
        <w:t>，0.9</w:t>
      </w:r>
      <w:r w:rsidRPr="003B192B">
        <w:rPr>
          <w:rFonts w:hAnsi="宋体" w:cs="宋体"/>
          <w:color w:val="000000" w:themeColor="text1"/>
          <w:position w:val="-10"/>
          <w:sz w:val="24"/>
          <w:szCs w:val="24"/>
        </w:rPr>
        <w:object w:dxaOrig="361" w:dyaOrig="341">
          <v:shape id="_x0000_i1210" type="#_x0000_t75" style="width:18pt;height:17.4pt;mso-position-horizontal-relative:page;mso-position-vertical-relative:page" o:ole="">
            <v:imagedata r:id="rId312" o:title=""/>
          </v:shape>
          <o:OLEObject Type="Embed" ProgID="Equation.3" ShapeID="_x0000_i1210" DrawAspect="Content" ObjectID="_1610373470" r:id="rId352"/>
        </w:object>
      </w:r>
      <w:r w:rsidRPr="003B192B">
        <w:rPr>
          <w:rFonts w:hAnsi="宋体" w:cs="宋体" w:hint="eastAsia"/>
          <w:color w:val="000000" w:themeColor="text1"/>
          <w:sz w:val="24"/>
          <w:szCs w:val="24"/>
        </w:rPr>
        <w:t>及0.9</w:t>
      </w:r>
      <w:r w:rsidRPr="003B192B">
        <w:rPr>
          <w:rFonts w:hAnsi="宋体" w:cs="宋体"/>
          <w:color w:val="000000" w:themeColor="text1"/>
          <w:position w:val="-12"/>
          <w:sz w:val="24"/>
          <w:szCs w:val="24"/>
        </w:rPr>
        <w:object w:dxaOrig="442" w:dyaOrig="362">
          <v:shape id="_x0000_i1211" type="#_x0000_t75" style="width:22.2pt;height:18pt;mso-position-horizontal-relative:page;mso-position-vertical-relative:page" o:ole="">
            <v:imagedata r:id="rId323" o:title=""/>
          </v:shape>
          <o:OLEObject Type="Embed" ProgID="Equation.3" ShapeID="_x0000_i1211" DrawAspect="Content" ObjectID="_1610373471" r:id="rId353"/>
        </w:object>
      </w:r>
      <w:r w:rsidRPr="003B192B">
        <w:rPr>
          <w:rFonts w:hAnsi="宋体" w:cs="宋体" w:hint="eastAsia"/>
          <w:color w:val="000000" w:themeColor="text1"/>
          <w:sz w:val="24"/>
          <w:szCs w:val="24"/>
        </w:rPr>
        <w:t>可</w:t>
      </w:r>
      <w:proofErr w:type="gramStart"/>
      <w:r w:rsidRPr="003B192B">
        <w:rPr>
          <w:rFonts w:hAnsi="宋体" w:cs="宋体" w:hint="eastAsia"/>
          <w:color w:val="000000" w:themeColor="text1"/>
          <w:sz w:val="24"/>
          <w:szCs w:val="24"/>
        </w:rPr>
        <w:t>近似取</w:t>
      </w:r>
      <w:proofErr w:type="gramEnd"/>
      <w:r w:rsidRPr="003B192B">
        <w:rPr>
          <w:rFonts w:hAnsi="宋体" w:cs="宋体" w:hint="eastAsia"/>
          <w:color w:val="000000" w:themeColor="text1"/>
          <w:sz w:val="24"/>
          <w:szCs w:val="24"/>
        </w:rPr>
        <w:t>1.00；对受压杆件，0.9</w:t>
      </w:r>
      <w:r w:rsidRPr="003B192B">
        <w:rPr>
          <w:rFonts w:hAnsi="宋体" w:cs="宋体"/>
          <w:color w:val="000000" w:themeColor="text1"/>
          <w:position w:val="-10"/>
          <w:sz w:val="24"/>
          <w:szCs w:val="24"/>
        </w:rPr>
        <w:object w:dxaOrig="361" w:dyaOrig="341">
          <v:shape id="_x0000_i1212" type="#_x0000_t75" style="width:18pt;height:17.4pt;mso-position-horizontal-relative:page;mso-position-vertical-relative:page" o:ole="">
            <v:imagedata r:id="rId312" o:title=""/>
          </v:shape>
          <o:OLEObject Type="Embed" ProgID="Equation.3" ShapeID="_x0000_i1212" DrawAspect="Content" ObjectID="_1610373472" r:id="rId354"/>
        </w:object>
      </w:r>
      <w:r w:rsidRPr="003B192B">
        <w:rPr>
          <w:rFonts w:hAnsi="宋体" w:cs="宋体" w:hint="eastAsia"/>
          <w:color w:val="000000" w:themeColor="text1"/>
          <w:sz w:val="24"/>
          <w:szCs w:val="24"/>
        </w:rPr>
        <w:t>及0.9</w:t>
      </w:r>
      <w:r w:rsidRPr="003B192B">
        <w:rPr>
          <w:rFonts w:hAnsi="宋体" w:cs="宋体"/>
          <w:color w:val="000000" w:themeColor="text1"/>
          <w:position w:val="-12"/>
          <w:sz w:val="24"/>
          <w:szCs w:val="24"/>
        </w:rPr>
        <w:object w:dxaOrig="442" w:dyaOrig="362">
          <v:shape id="_x0000_i1213" type="#_x0000_t75" style="width:22.2pt;height:18pt;mso-position-horizontal-relative:page;mso-position-vertical-relative:page" o:ole="">
            <v:imagedata r:id="rId323" o:title=""/>
          </v:shape>
          <o:OLEObject Type="Embed" ProgID="Equation.3" ShapeID="_x0000_i1213" DrawAspect="Content" ObjectID="_1610373473" r:id="rId355"/>
        </w:object>
      </w:r>
      <w:r w:rsidRPr="003B192B">
        <w:rPr>
          <w:rFonts w:hAnsi="宋体" w:cs="宋体" w:hint="eastAsia"/>
          <w:color w:val="000000" w:themeColor="text1"/>
          <w:sz w:val="24"/>
          <w:szCs w:val="24"/>
        </w:rPr>
        <w:t>可</w:t>
      </w:r>
      <w:proofErr w:type="gramStart"/>
      <w:r w:rsidRPr="003B192B">
        <w:rPr>
          <w:rFonts w:hAnsi="宋体" w:cs="宋体" w:hint="eastAsia"/>
          <w:color w:val="000000" w:themeColor="text1"/>
          <w:sz w:val="24"/>
          <w:szCs w:val="24"/>
        </w:rPr>
        <w:t>近似取</w:t>
      </w:r>
      <w:proofErr w:type="gramEnd"/>
      <w:r w:rsidRPr="003B192B">
        <w:rPr>
          <w:rFonts w:hAnsi="宋体" w:cs="宋体" w:hint="eastAsia"/>
          <w:color w:val="000000" w:themeColor="text1"/>
          <w:sz w:val="24"/>
          <w:szCs w:val="24"/>
        </w:rPr>
        <w:t>1.333，然后将此系数的作用转化为立杆计算长度附加系数</w:t>
      </w:r>
      <w:r w:rsidRPr="003B192B">
        <w:rPr>
          <w:rFonts w:ascii="Times New Roman" w:eastAsia="华文行楷" w:hAnsi="Times New Roman" w:cs="Times New Roman"/>
          <w:i/>
          <w:color w:val="000000" w:themeColor="text1"/>
          <w:sz w:val="24"/>
          <w:szCs w:val="24"/>
        </w:rPr>
        <w:t>k</w:t>
      </w:r>
      <w:r w:rsidRPr="003B192B">
        <w:rPr>
          <w:rFonts w:hAnsi="宋体" w:cs="宋体" w:hint="eastAsia"/>
          <w:color w:val="000000" w:themeColor="text1"/>
          <w:sz w:val="24"/>
          <w:szCs w:val="24"/>
        </w:rPr>
        <w:t>=1.155予以考虑。</w:t>
      </w:r>
    </w:p>
    <w:p w:rsidR="00122A0D" w:rsidRPr="003B192B" w:rsidRDefault="00122A0D" w:rsidP="00CB67E6">
      <w:pPr>
        <w:pStyle w:val="ab"/>
        <w:spacing w:line="480" w:lineRule="exact"/>
        <w:ind w:firstLine="480"/>
        <w:rPr>
          <w:color w:val="000000" w:themeColor="text1"/>
          <w:sz w:val="24"/>
        </w:rPr>
      </w:pPr>
      <w:r w:rsidRPr="003B192B">
        <w:rPr>
          <w:rFonts w:hint="eastAsia"/>
          <w:color w:val="000000" w:themeColor="text1"/>
          <w:sz w:val="24"/>
        </w:rPr>
        <w:t>4 立杆注意</w:t>
      </w:r>
      <w:r w:rsidRPr="003B192B">
        <w:rPr>
          <w:color w:val="000000" w:themeColor="text1"/>
          <w:sz w:val="24"/>
        </w:rPr>
        <w:t>一下问题</w:t>
      </w:r>
    </w:p>
    <w:p w:rsidR="00CB67E6" w:rsidRPr="003B192B" w:rsidRDefault="00CB67E6" w:rsidP="00CB67E6">
      <w:pPr>
        <w:pStyle w:val="ab"/>
        <w:spacing w:line="480" w:lineRule="exact"/>
        <w:ind w:firstLine="480"/>
        <w:rPr>
          <w:color w:val="000000" w:themeColor="text1"/>
          <w:sz w:val="24"/>
        </w:rPr>
      </w:pPr>
      <w:r w:rsidRPr="003B192B">
        <w:rPr>
          <w:rFonts w:hint="eastAsia"/>
          <w:color w:val="000000" w:themeColor="text1"/>
          <w:sz w:val="24"/>
        </w:rPr>
        <w:t>长细比计算时</w:t>
      </w:r>
      <w:r w:rsidRPr="003B192B">
        <w:rPr>
          <w:rFonts w:ascii="Times New Roman" w:eastAsia="华文行楷" w:hAnsi="Times New Roman" w:cs="Times New Roman"/>
          <w:i/>
          <w:color w:val="000000" w:themeColor="text1"/>
          <w:sz w:val="24"/>
          <w:szCs w:val="24"/>
        </w:rPr>
        <w:t>k</w:t>
      </w:r>
      <w:r w:rsidRPr="003B192B">
        <w:rPr>
          <w:rFonts w:hint="eastAsia"/>
          <w:color w:val="000000" w:themeColor="text1"/>
          <w:sz w:val="24"/>
        </w:rPr>
        <w:t>取1.0，</w:t>
      </w:r>
      <w:r w:rsidRPr="003B192B">
        <w:rPr>
          <w:rFonts w:hint="eastAsia"/>
          <w:color w:val="000000" w:themeColor="text1"/>
          <w:sz w:val="24"/>
          <w:szCs w:val="24"/>
        </w:rPr>
        <w:t>k</w:t>
      </w:r>
      <w:r w:rsidR="00FA6A62" w:rsidRPr="003B192B">
        <w:rPr>
          <w:rFonts w:hint="eastAsia"/>
          <w:color w:val="000000" w:themeColor="text1"/>
          <w:sz w:val="24"/>
          <w:szCs w:val="24"/>
        </w:rPr>
        <w:t>是提高脚手架安全度的一个换算系数，与长细比验算无关。</w:t>
      </w:r>
    </w:p>
    <w:p w:rsidR="00CB67E6" w:rsidRPr="003B192B" w:rsidRDefault="00CB67E6" w:rsidP="00CB67E6">
      <w:pPr>
        <w:spacing w:line="360" w:lineRule="auto"/>
        <w:ind w:firstLineChars="200" w:firstLine="480"/>
        <w:rPr>
          <w:bCs/>
          <w:color w:val="000000" w:themeColor="text1"/>
          <w:sz w:val="24"/>
        </w:rPr>
      </w:pPr>
      <w:r w:rsidRPr="003B192B">
        <w:rPr>
          <w:rFonts w:hAnsi="宋体" w:cs="宋体" w:hint="eastAsia"/>
          <w:color w:val="000000" w:themeColor="text1"/>
          <w:sz w:val="24"/>
        </w:rPr>
        <w:t>应当注意，使用公式</w:t>
      </w:r>
      <w:r w:rsidRPr="003B192B">
        <w:rPr>
          <w:rFonts w:hAnsi="宋体" w:cs="宋体" w:hint="eastAsia"/>
          <w:color w:val="000000" w:themeColor="text1"/>
          <w:sz w:val="24"/>
        </w:rPr>
        <w:t>(5.2.6-1</w:t>
      </w:r>
      <w:r w:rsidRPr="003B192B">
        <w:rPr>
          <w:rFonts w:hAnsi="宋体" w:cs="宋体" w:hint="eastAsia"/>
          <w:color w:val="000000" w:themeColor="text1"/>
          <w:sz w:val="24"/>
        </w:rPr>
        <w:t>，</w:t>
      </w:r>
      <w:r w:rsidRPr="003B192B">
        <w:rPr>
          <w:rFonts w:hAnsi="宋体" w:cs="宋体" w:hint="eastAsia"/>
          <w:color w:val="000000" w:themeColor="text1"/>
          <w:sz w:val="24"/>
        </w:rPr>
        <w:t>5.2.6-2)</w:t>
      </w:r>
      <w:r w:rsidRPr="003B192B">
        <w:rPr>
          <w:rFonts w:hAnsi="宋体" w:cs="宋体" w:hint="eastAsia"/>
          <w:color w:val="000000" w:themeColor="text1"/>
          <w:sz w:val="24"/>
        </w:rPr>
        <w:t>时，</w:t>
      </w:r>
      <w:r w:rsidRPr="003B192B">
        <w:rPr>
          <w:rFonts w:hint="eastAsia"/>
          <w:color w:val="000000" w:themeColor="text1"/>
          <w:sz w:val="24"/>
        </w:rPr>
        <w:t>钢管外径、壁厚变化时，</w:t>
      </w:r>
      <w:r w:rsidRPr="003B192B">
        <w:rPr>
          <w:rFonts w:hint="eastAsia"/>
          <w:bCs/>
          <w:color w:val="000000" w:themeColor="text1"/>
          <w:sz w:val="24"/>
        </w:rPr>
        <w:t>钢管截面特性有关数据</w:t>
      </w:r>
      <w:r w:rsidRPr="003B192B">
        <w:rPr>
          <w:rFonts w:hint="eastAsia"/>
          <w:color w:val="000000" w:themeColor="text1"/>
          <w:sz w:val="24"/>
        </w:rPr>
        <w:t>按实际调整。</w:t>
      </w:r>
    </w:p>
    <w:p w:rsidR="00CB67E6" w:rsidRPr="003B192B" w:rsidRDefault="00CB67E6" w:rsidP="00CB67E6">
      <w:pPr>
        <w:spacing w:line="360" w:lineRule="auto"/>
        <w:ind w:firstLineChars="200" w:firstLine="480"/>
        <w:rPr>
          <w:rFonts w:ascii="宋体" w:hAnsi="宋体"/>
          <w:color w:val="000000" w:themeColor="text1"/>
          <w:sz w:val="24"/>
        </w:rPr>
      </w:pPr>
      <w:r w:rsidRPr="003B192B">
        <w:rPr>
          <w:rFonts w:ascii="宋体" w:hAnsi="宋体" w:hint="eastAsia"/>
          <w:color w:val="000000" w:themeColor="text1"/>
          <w:sz w:val="24"/>
        </w:rPr>
        <w:t>施工现场出现</w:t>
      </w:r>
      <w:r w:rsidRPr="003B192B">
        <w:rPr>
          <w:rFonts w:ascii="宋体" w:hAnsi="宋体"/>
          <w:color w:val="000000" w:themeColor="text1"/>
          <w:sz w:val="24"/>
        </w:rPr>
        <w:t>2步2跨</w:t>
      </w:r>
      <w:r w:rsidRPr="003B192B">
        <w:rPr>
          <w:rFonts w:ascii="宋体" w:hAnsi="宋体" w:hint="eastAsia"/>
          <w:color w:val="000000" w:themeColor="text1"/>
          <w:sz w:val="24"/>
        </w:rPr>
        <w:t>连墙布置，</w:t>
      </w:r>
      <w:r w:rsidRPr="003B192B">
        <w:rPr>
          <w:rFonts w:ascii="宋体" w:hAnsi="宋体"/>
          <w:bCs/>
          <w:color w:val="000000" w:themeColor="text1"/>
          <w:sz w:val="24"/>
        </w:rPr>
        <w:t>计算长度系数</w:t>
      </w:r>
      <w:r w:rsidRPr="003B192B">
        <w:rPr>
          <w:rFonts w:ascii="宋体" w:hAnsi="宋体"/>
          <w:bCs/>
          <w:i/>
          <w:color w:val="000000" w:themeColor="text1"/>
          <w:sz w:val="24"/>
        </w:rPr>
        <w:t>μ</w:t>
      </w:r>
      <w:r w:rsidRPr="003B192B">
        <w:rPr>
          <w:rFonts w:ascii="宋体" w:hAnsi="宋体" w:hint="eastAsia"/>
          <w:bCs/>
          <w:color w:val="000000" w:themeColor="text1"/>
          <w:sz w:val="24"/>
        </w:rPr>
        <w:t>可</w:t>
      </w:r>
      <w:r w:rsidRPr="003B192B">
        <w:rPr>
          <w:rFonts w:ascii="宋体" w:hAnsi="宋体"/>
          <w:color w:val="000000" w:themeColor="text1"/>
          <w:sz w:val="24"/>
        </w:rPr>
        <w:t>参考2步3跨</w:t>
      </w:r>
      <w:r w:rsidRPr="003B192B">
        <w:rPr>
          <w:rFonts w:ascii="宋体" w:hAnsi="宋体" w:hint="eastAsia"/>
          <w:color w:val="000000" w:themeColor="text1"/>
          <w:sz w:val="24"/>
        </w:rPr>
        <w:t>取值，计算结果偏安全。</w:t>
      </w:r>
    </w:p>
    <w:p w:rsidR="00122A0D" w:rsidRPr="003B192B" w:rsidRDefault="00122A0D" w:rsidP="00122A0D">
      <w:pPr>
        <w:spacing w:line="480" w:lineRule="exact"/>
        <w:ind w:firstLineChars="100" w:firstLine="241"/>
        <w:rPr>
          <w:rFonts w:ascii="宋体" w:hAnsi="宋体" w:cs="宋体"/>
          <w:color w:val="000000" w:themeColor="text1"/>
          <w:sz w:val="24"/>
        </w:rPr>
      </w:pPr>
      <w:r w:rsidRPr="003B192B">
        <w:rPr>
          <w:rFonts w:hint="eastAsia"/>
          <w:b/>
          <w:bCs/>
          <w:color w:val="000000" w:themeColor="text1"/>
          <w:sz w:val="24"/>
        </w:rPr>
        <w:t xml:space="preserve">    5</w:t>
      </w:r>
      <w:r w:rsidRPr="003B192B">
        <w:rPr>
          <w:b/>
          <w:bCs/>
          <w:color w:val="000000" w:themeColor="text1"/>
          <w:sz w:val="24"/>
        </w:rPr>
        <w:t xml:space="preserve"> </w:t>
      </w:r>
      <w:r w:rsidRPr="003B192B">
        <w:rPr>
          <w:rFonts w:hint="eastAsia"/>
          <w:bCs/>
          <w:color w:val="000000" w:themeColor="text1"/>
          <w:sz w:val="24"/>
        </w:rPr>
        <w:t>规程式</w:t>
      </w:r>
      <w:r w:rsidRPr="003B192B">
        <w:rPr>
          <w:rFonts w:hint="eastAsia"/>
          <w:bCs/>
          <w:color w:val="000000" w:themeColor="text1"/>
          <w:sz w:val="24"/>
        </w:rPr>
        <w:t xml:space="preserve"> </w:t>
      </w:r>
      <w:r w:rsidRPr="003B192B">
        <w:rPr>
          <w:rFonts w:hint="eastAsia"/>
          <w:color w:val="000000" w:themeColor="text1"/>
          <w:sz w:val="24"/>
        </w:rPr>
        <w:t>(5.2.7-1)</w:t>
      </w:r>
      <w:r w:rsidRPr="003B192B">
        <w:rPr>
          <w:rFonts w:hint="eastAsia"/>
          <w:color w:val="000000" w:themeColor="text1"/>
          <w:sz w:val="24"/>
        </w:rPr>
        <w:t>根据</w:t>
      </w:r>
      <w:r w:rsidRPr="003B192B">
        <w:rPr>
          <w:rFonts w:ascii="宋体" w:hAnsi="宋体" w:cs="宋体" w:hint="eastAsia"/>
          <w:color w:val="000000" w:themeColor="text1"/>
          <w:sz w:val="24"/>
        </w:rPr>
        <w:t>根据现行国家标准《建筑结构荷载规范》GB50009规定确定的，</w:t>
      </w:r>
    </w:p>
    <w:p w:rsidR="00122A0D" w:rsidRPr="003B192B" w:rsidRDefault="00122A0D" w:rsidP="00122A0D">
      <w:pPr>
        <w:tabs>
          <w:tab w:val="left" w:pos="7620"/>
        </w:tabs>
        <w:spacing w:line="480" w:lineRule="exact"/>
        <w:rPr>
          <w:rFonts w:ascii="宋体" w:hAnsi="宋体"/>
          <w:color w:val="000000" w:themeColor="text1"/>
          <w:sz w:val="24"/>
        </w:rPr>
      </w:pPr>
      <w:r w:rsidRPr="003B192B">
        <w:rPr>
          <w:rFonts w:ascii="宋体" w:hAnsi="宋体" w:hint="eastAsia"/>
          <w:bCs/>
          <w:color w:val="000000" w:themeColor="text1"/>
          <w:sz w:val="24"/>
        </w:rPr>
        <w:t>与</w:t>
      </w:r>
      <w:r w:rsidRPr="003B192B">
        <w:rPr>
          <w:rFonts w:ascii="宋体" w:hAnsi="宋体" w:cs="宋体" w:hint="eastAsia"/>
          <w:color w:val="000000" w:themeColor="text1"/>
          <w:sz w:val="24"/>
        </w:rPr>
        <w:t>《建筑施工脚手架安全技术统一</w:t>
      </w:r>
      <w:r w:rsidRPr="003B192B">
        <w:rPr>
          <w:rFonts w:ascii="宋体" w:hAnsi="宋体" w:cs="宋体"/>
          <w:color w:val="000000" w:themeColor="text1"/>
          <w:sz w:val="24"/>
        </w:rPr>
        <w:t>标准</w:t>
      </w:r>
      <w:r w:rsidRPr="003B192B">
        <w:rPr>
          <w:rFonts w:ascii="宋体" w:hAnsi="宋体" w:cs="宋体" w:hint="eastAsia"/>
          <w:color w:val="000000" w:themeColor="text1"/>
          <w:sz w:val="24"/>
        </w:rPr>
        <w:t>》GB 512</w:t>
      </w:r>
      <w:r w:rsidRPr="003B192B">
        <w:rPr>
          <w:rFonts w:ascii="宋体" w:hAnsi="宋体" w:cs="宋体"/>
          <w:color w:val="000000" w:themeColor="text1"/>
          <w:sz w:val="24"/>
        </w:rPr>
        <w:t>1</w:t>
      </w:r>
      <w:r w:rsidRPr="003B192B">
        <w:rPr>
          <w:rFonts w:ascii="宋体" w:hAnsi="宋体" w:cs="宋体" w:hint="eastAsia"/>
          <w:color w:val="000000" w:themeColor="text1"/>
          <w:sz w:val="24"/>
        </w:rPr>
        <w:t xml:space="preserve">0 </w:t>
      </w:r>
      <w:r w:rsidRPr="003B192B">
        <w:rPr>
          <w:rFonts w:ascii="宋体" w:hAnsi="宋体" w:hint="eastAsia"/>
          <w:color w:val="000000" w:themeColor="text1"/>
          <w:sz w:val="24"/>
        </w:rPr>
        <w:t>规定</w:t>
      </w:r>
      <w:r w:rsidRPr="003B192B">
        <w:rPr>
          <w:rFonts w:ascii="宋体" w:hAnsi="宋体" w:cs="宋体" w:hint="eastAsia"/>
          <w:color w:val="000000" w:themeColor="text1"/>
          <w:sz w:val="24"/>
        </w:rPr>
        <w:t>一致。</w:t>
      </w:r>
    </w:p>
    <w:p w:rsidR="004B6D89" w:rsidRPr="003B192B" w:rsidRDefault="004B6D89" w:rsidP="004B6D89">
      <w:pPr>
        <w:tabs>
          <w:tab w:val="left" w:pos="7620"/>
        </w:tabs>
        <w:spacing w:line="480" w:lineRule="exact"/>
        <w:rPr>
          <w:rFonts w:ascii="宋体" w:hAnsi="宋体"/>
          <w:color w:val="000000" w:themeColor="text1"/>
          <w:sz w:val="24"/>
        </w:rPr>
      </w:pPr>
      <w:r w:rsidRPr="003B192B">
        <w:rPr>
          <w:b/>
          <w:color w:val="000000" w:themeColor="text1"/>
          <w:sz w:val="24"/>
          <w:lang w:val="zh-CN"/>
        </w:rPr>
        <w:t xml:space="preserve">5.2.9 </w:t>
      </w:r>
      <w:r w:rsidRPr="003B192B">
        <w:rPr>
          <w:rFonts w:hint="eastAsia"/>
          <w:color w:val="000000" w:themeColor="text1"/>
          <w:sz w:val="24"/>
          <w:lang w:val="zh-CN"/>
        </w:rPr>
        <w:t>本条</w:t>
      </w:r>
      <w:r w:rsidRPr="003B192B">
        <w:rPr>
          <w:rFonts w:ascii="宋体" w:hAnsi="宋体" w:hint="eastAsia"/>
          <w:bCs/>
          <w:color w:val="000000" w:themeColor="text1"/>
          <w:sz w:val="24"/>
        </w:rPr>
        <w:t>与</w:t>
      </w:r>
      <w:r w:rsidRPr="003B192B">
        <w:rPr>
          <w:rFonts w:ascii="宋体" w:hAnsi="宋体" w:cs="宋体" w:hint="eastAsia"/>
          <w:color w:val="000000" w:themeColor="text1"/>
          <w:sz w:val="24"/>
        </w:rPr>
        <w:t>《建筑施工脚手架安全技术统一</w:t>
      </w:r>
      <w:r w:rsidRPr="003B192B">
        <w:rPr>
          <w:rFonts w:ascii="宋体" w:hAnsi="宋体" w:cs="宋体"/>
          <w:color w:val="000000" w:themeColor="text1"/>
          <w:sz w:val="24"/>
        </w:rPr>
        <w:t>标准</w:t>
      </w:r>
      <w:r w:rsidRPr="003B192B">
        <w:rPr>
          <w:rFonts w:ascii="宋体" w:hAnsi="宋体" w:cs="宋体" w:hint="eastAsia"/>
          <w:color w:val="000000" w:themeColor="text1"/>
          <w:sz w:val="24"/>
        </w:rPr>
        <w:t>》GB 512</w:t>
      </w:r>
      <w:r w:rsidRPr="003B192B">
        <w:rPr>
          <w:rFonts w:ascii="宋体" w:hAnsi="宋体" w:cs="宋体"/>
          <w:color w:val="000000" w:themeColor="text1"/>
          <w:sz w:val="24"/>
        </w:rPr>
        <w:t>1</w:t>
      </w:r>
      <w:r w:rsidRPr="003B192B">
        <w:rPr>
          <w:rFonts w:ascii="宋体" w:hAnsi="宋体" w:cs="宋体" w:hint="eastAsia"/>
          <w:color w:val="000000" w:themeColor="text1"/>
          <w:sz w:val="24"/>
        </w:rPr>
        <w:t xml:space="preserve">0 规定、 </w:t>
      </w:r>
      <w:r w:rsidRPr="003B192B">
        <w:rPr>
          <w:rFonts w:ascii="宋体" w:hAnsi="宋体" w:hint="eastAsia"/>
          <w:color w:val="000000" w:themeColor="text1"/>
          <w:sz w:val="24"/>
        </w:rPr>
        <w:t>《建筑施工碗扣式钢管脚手架安全技术规范》JGJ166</w:t>
      </w:r>
      <w:r w:rsidRPr="003B192B">
        <w:rPr>
          <w:rFonts w:ascii="宋体" w:hAnsi="宋体"/>
          <w:color w:val="000000" w:themeColor="text1"/>
          <w:sz w:val="24"/>
        </w:rPr>
        <w:t xml:space="preserve"> </w:t>
      </w:r>
      <w:r w:rsidRPr="003B192B">
        <w:rPr>
          <w:rFonts w:ascii="宋体" w:hAnsi="宋体" w:hint="eastAsia"/>
          <w:color w:val="000000" w:themeColor="text1"/>
          <w:sz w:val="24"/>
        </w:rPr>
        <w:t>规定</w:t>
      </w:r>
      <w:r w:rsidRPr="003B192B">
        <w:rPr>
          <w:rFonts w:ascii="宋体" w:hAnsi="宋体" w:cs="宋体" w:hint="eastAsia"/>
          <w:color w:val="000000" w:themeColor="text1"/>
          <w:sz w:val="24"/>
        </w:rPr>
        <w:t>一致。</w:t>
      </w:r>
    </w:p>
    <w:p w:rsidR="00FA6A62" w:rsidRPr="003B192B" w:rsidRDefault="00FA6A62" w:rsidP="00CB67E6">
      <w:pPr>
        <w:pStyle w:val="ab"/>
        <w:spacing w:line="480" w:lineRule="exact"/>
        <w:rPr>
          <w:rFonts w:ascii="Times New Roman" w:hAnsi="Times New Roman" w:cs="Times New Roman"/>
          <w:b/>
          <w:bCs/>
          <w:color w:val="000000" w:themeColor="text1"/>
          <w:sz w:val="24"/>
          <w:szCs w:val="24"/>
        </w:rPr>
      </w:pP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5.2.11</w:t>
      </w:r>
      <w:r w:rsidRPr="003B192B">
        <w:rPr>
          <w:rFonts w:ascii="Times New Roman" w:hAnsi="Times New Roman" w:cs="Times New Roman"/>
          <w:color w:val="000000" w:themeColor="text1"/>
          <w:sz w:val="24"/>
          <w:szCs w:val="24"/>
        </w:rPr>
        <w:t xml:space="preserve">  </w:t>
      </w:r>
      <w:r w:rsidRPr="003B192B">
        <w:rPr>
          <w:rFonts w:hAnsi="宋体" w:cs="宋体" w:hint="eastAsia"/>
          <w:color w:val="000000" w:themeColor="text1"/>
          <w:sz w:val="24"/>
          <w:szCs w:val="24"/>
        </w:rPr>
        <w:t>对本条规定说明如下：</w:t>
      </w:r>
    </w:p>
    <w:p w:rsidR="00CB67E6" w:rsidRPr="003B192B" w:rsidRDefault="00CB67E6" w:rsidP="00CB67E6">
      <w:pPr>
        <w:pStyle w:val="ab"/>
        <w:spacing w:line="480" w:lineRule="exact"/>
        <w:ind w:firstLine="480"/>
        <w:rPr>
          <w:rFonts w:hAnsi="宋体" w:cs="宋体"/>
          <w:color w:val="000000" w:themeColor="text1"/>
          <w:sz w:val="24"/>
          <w:szCs w:val="24"/>
        </w:rPr>
      </w:pPr>
      <w:r w:rsidRPr="003B192B">
        <w:rPr>
          <w:rFonts w:hAnsi="宋体" w:cs="宋体" w:hint="eastAsia"/>
          <w:color w:val="000000" w:themeColor="text1"/>
          <w:sz w:val="24"/>
          <w:szCs w:val="24"/>
        </w:rPr>
        <w:t>公式(5.2.11-l，5.2.11-2)是根据公式(5.2.6-1，5.2.6-2)推导求得。</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5.2.12</w:t>
      </w:r>
      <w:r w:rsidRPr="003B192B">
        <w:rPr>
          <w:rFonts w:ascii="Times New Roman" w:hAnsi="Times New Roman" w:cs="Times New Roman"/>
          <w:b/>
          <w:color w:val="000000" w:themeColor="text1"/>
          <w:sz w:val="24"/>
          <w:szCs w:val="24"/>
        </w:rPr>
        <w:t>～</w:t>
      </w:r>
      <w:r w:rsidRPr="003B192B">
        <w:rPr>
          <w:rFonts w:ascii="Times New Roman" w:hAnsi="Times New Roman" w:cs="Times New Roman"/>
          <w:b/>
          <w:color w:val="000000" w:themeColor="text1"/>
          <w:sz w:val="24"/>
          <w:szCs w:val="24"/>
        </w:rPr>
        <w:t>5.2.15</w:t>
      </w:r>
      <w:r w:rsidRPr="003B192B">
        <w:rPr>
          <w:rFonts w:ascii="Times New Roman" w:hAnsi="Times New Roman" w:cs="Times New Roman" w:hint="eastAsia"/>
          <w:b/>
          <w:color w:val="000000" w:themeColor="text1"/>
          <w:sz w:val="24"/>
          <w:szCs w:val="24"/>
        </w:rPr>
        <w:t xml:space="preserve">  </w:t>
      </w:r>
      <w:r w:rsidRPr="003B192B">
        <w:rPr>
          <w:rFonts w:hAnsi="宋体" w:cs="宋体" w:hint="eastAsia"/>
          <w:color w:val="000000" w:themeColor="text1"/>
          <w:sz w:val="24"/>
          <w:szCs w:val="24"/>
        </w:rPr>
        <w:t>国内外发生的单、双排脚手架倒塌事故，几乎都是由于连墙件设置不足或连墙件被拆掉而末及时补救引起的。为此，本规范把连墙件计算作为脚手架计算的重要部分。</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式（</w:t>
      </w:r>
      <w:r w:rsidRPr="003B192B">
        <w:rPr>
          <w:rFonts w:hint="eastAsia"/>
          <w:color w:val="000000" w:themeColor="text1"/>
          <w:sz w:val="24"/>
        </w:rPr>
        <w:t>5.2.12-1</w:t>
      </w:r>
      <w:r w:rsidRPr="003B192B">
        <w:rPr>
          <w:rFonts w:hint="eastAsia"/>
          <w:color w:val="000000" w:themeColor="text1"/>
          <w:sz w:val="24"/>
        </w:rPr>
        <w:t>）、（</w:t>
      </w:r>
      <w:r w:rsidRPr="003B192B">
        <w:rPr>
          <w:rFonts w:hint="eastAsia"/>
          <w:color w:val="000000" w:themeColor="text1"/>
          <w:sz w:val="24"/>
        </w:rPr>
        <w:t>5.2.12-2</w:t>
      </w:r>
      <w:r w:rsidRPr="003B192B">
        <w:rPr>
          <w:color w:val="000000" w:themeColor="text1"/>
          <w:sz w:val="24"/>
        </w:rPr>
        <w:t>）</w:t>
      </w:r>
      <w:r w:rsidRPr="003B192B">
        <w:rPr>
          <w:rFonts w:hint="eastAsia"/>
          <w:color w:val="000000" w:themeColor="text1"/>
          <w:sz w:val="24"/>
        </w:rPr>
        <w:t>是将连墙件简化为轴心受力构件进行计算的表达式，由于实际上连墙件可能偏心受力，故在公式右端对强度设计值乘以</w:t>
      </w:r>
      <w:r w:rsidRPr="003B192B">
        <w:rPr>
          <w:rFonts w:hint="eastAsia"/>
          <w:color w:val="000000" w:themeColor="text1"/>
          <w:sz w:val="24"/>
        </w:rPr>
        <w:t>0.85</w:t>
      </w:r>
      <w:r w:rsidRPr="003B192B">
        <w:rPr>
          <w:rFonts w:hint="eastAsia"/>
          <w:color w:val="000000" w:themeColor="text1"/>
          <w:sz w:val="24"/>
        </w:rPr>
        <w:t>的折减系数，以考虑这一不利因素。</w:t>
      </w:r>
    </w:p>
    <w:p w:rsidR="00CB67E6" w:rsidRPr="003B192B" w:rsidRDefault="00CB67E6" w:rsidP="00CB67E6">
      <w:pPr>
        <w:pStyle w:val="ab"/>
        <w:spacing w:line="480" w:lineRule="exact"/>
        <w:ind w:firstLineChars="200" w:firstLine="480"/>
        <w:rPr>
          <w:rFonts w:hAnsi="宋体" w:cs="宋体"/>
          <w:color w:val="000000" w:themeColor="text1"/>
          <w:sz w:val="24"/>
          <w:szCs w:val="24"/>
        </w:rPr>
      </w:pPr>
      <w:r w:rsidRPr="003B192B">
        <w:rPr>
          <w:rFonts w:hAnsi="宋体" w:cs="宋体" w:hint="eastAsia"/>
          <w:color w:val="000000" w:themeColor="text1"/>
          <w:sz w:val="24"/>
          <w:szCs w:val="24"/>
        </w:rPr>
        <w:t xml:space="preserve"> 关于公式(5.2.12-3)中N</w:t>
      </w:r>
      <w:r w:rsidRPr="003B192B">
        <w:rPr>
          <w:rFonts w:hAnsi="宋体" w:cs="宋体" w:hint="eastAsia"/>
          <w:color w:val="000000" w:themeColor="text1"/>
          <w:sz w:val="24"/>
          <w:szCs w:val="24"/>
          <w:vertAlign w:val="subscript"/>
        </w:rPr>
        <w:t>0</w:t>
      </w:r>
      <w:r w:rsidRPr="003B192B">
        <w:rPr>
          <w:rFonts w:hAnsi="宋体" w:cs="宋体" w:hint="eastAsia"/>
          <w:color w:val="000000" w:themeColor="text1"/>
          <w:sz w:val="24"/>
          <w:szCs w:val="24"/>
        </w:rPr>
        <w:t>的取值，说明如下：</w:t>
      </w:r>
    </w:p>
    <w:p w:rsidR="00CB67E6" w:rsidRPr="003B192B" w:rsidRDefault="00CB67E6" w:rsidP="00CB67E6">
      <w:pPr>
        <w:pStyle w:val="ab"/>
        <w:spacing w:line="480" w:lineRule="exact"/>
        <w:ind w:firstLine="480"/>
        <w:rPr>
          <w:rFonts w:hAnsi="宋体" w:cs="宋体"/>
          <w:color w:val="000000" w:themeColor="text1"/>
          <w:sz w:val="24"/>
          <w:szCs w:val="24"/>
        </w:rPr>
      </w:pPr>
      <w:r w:rsidRPr="003B192B">
        <w:rPr>
          <w:rFonts w:hAnsi="宋体" w:cs="宋体" w:hint="eastAsia"/>
          <w:color w:val="000000" w:themeColor="text1"/>
          <w:sz w:val="24"/>
          <w:szCs w:val="24"/>
        </w:rPr>
        <w:lastRenderedPageBreak/>
        <w:t>为起到对脚手架发生横向整体失稳的约束作用，连墙件应能承受脚手架平面外变形所产生的连墙件轴向力。此外，连墙件还要承受施工荷载偏心作用产生的水平力。</w:t>
      </w:r>
    </w:p>
    <w:p w:rsidR="00CB67E6" w:rsidRPr="003B192B" w:rsidRDefault="00CB67E6" w:rsidP="00CB67E6">
      <w:pPr>
        <w:pStyle w:val="ab"/>
        <w:spacing w:line="480" w:lineRule="exact"/>
        <w:ind w:firstLine="480"/>
        <w:rPr>
          <w:color w:val="000000" w:themeColor="text1"/>
          <w:sz w:val="24"/>
        </w:rPr>
      </w:pPr>
      <w:r w:rsidRPr="003B192B">
        <w:rPr>
          <w:rFonts w:hAnsi="宋体" w:cs="宋体" w:hint="eastAsia"/>
          <w:color w:val="000000" w:themeColor="text1"/>
          <w:sz w:val="24"/>
          <w:szCs w:val="24"/>
        </w:rPr>
        <w:t>根据《钢结构设计规范》</w:t>
      </w:r>
      <w:r w:rsidR="004B6D89" w:rsidRPr="003B192B">
        <w:rPr>
          <w:rFonts w:hAnsi="宋体" w:cs="宋体" w:hint="eastAsia"/>
          <w:color w:val="000000" w:themeColor="text1"/>
          <w:sz w:val="24"/>
          <w:szCs w:val="24"/>
        </w:rPr>
        <w:t>GB 50017规定</w:t>
      </w:r>
      <w:r w:rsidRPr="003B192B">
        <w:rPr>
          <w:rFonts w:hAnsi="宋体" w:cs="宋体" w:hint="eastAsia"/>
          <w:color w:val="000000" w:themeColor="text1"/>
          <w:sz w:val="24"/>
          <w:szCs w:val="24"/>
        </w:rPr>
        <w:t>，考虑我国长期工程上使用经验，</w:t>
      </w:r>
      <w:r w:rsidRPr="003B192B">
        <w:rPr>
          <w:rFonts w:hint="eastAsia"/>
          <w:color w:val="000000" w:themeColor="text1"/>
          <w:sz w:val="24"/>
        </w:rPr>
        <w:t>连墙件约束脚手架平面外变形所产生的轴向力</w:t>
      </w:r>
      <w:r w:rsidRPr="003B192B">
        <w:rPr>
          <w:rFonts w:hint="eastAsia"/>
          <w:i/>
          <w:color w:val="000000" w:themeColor="text1"/>
          <w:sz w:val="24"/>
        </w:rPr>
        <w:t>N</w:t>
      </w:r>
      <w:r w:rsidRPr="003B192B">
        <w:rPr>
          <w:rFonts w:hint="eastAsia"/>
          <w:i/>
          <w:color w:val="000000" w:themeColor="text1"/>
          <w:sz w:val="24"/>
          <w:vertAlign w:val="subscript"/>
        </w:rPr>
        <w:t>o</w:t>
      </w:r>
      <w:r w:rsidRPr="003B192B">
        <w:rPr>
          <w:rFonts w:hint="eastAsia"/>
          <w:color w:val="000000" w:themeColor="text1"/>
          <w:sz w:val="24"/>
        </w:rPr>
        <w:t>（kN</w:t>
      </w:r>
      <w:r w:rsidR="004B6D89" w:rsidRPr="003B192B">
        <w:rPr>
          <w:rFonts w:hint="eastAsia"/>
          <w:color w:val="000000" w:themeColor="text1"/>
          <w:sz w:val="24"/>
        </w:rPr>
        <w:t>），</w:t>
      </w:r>
      <w:r w:rsidRPr="003B192B">
        <w:rPr>
          <w:rFonts w:hint="eastAsia"/>
          <w:color w:val="000000" w:themeColor="text1"/>
          <w:sz w:val="24"/>
        </w:rPr>
        <w:t>单排架 2kN，双排架取3kN。</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采用扣件连接时，一个直角扣件连接承载力计算不满足要求，可采用双扣件连接的连墙件。当采用焊接或螺栓连接的连墙件时，应按《冷弯薄壁型钢结构技术规范》</w:t>
      </w:r>
      <w:r w:rsidRPr="003B192B">
        <w:rPr>
          <w:rFonts w:hint="eastAsia"/>
          <w:color w:val="000000" w:themeColor="text1"/>
          <w:sz w:val="24"/>
        </w:rPr>
        <w:t>GB50018</w:t>
      </w:r>
      <w:r w:rsidRPr="003B192B">
        <w:rPr>
          <w:rFonts w:hint="eastAsia"/>
          <w:color w:val="000000" w:themeColor="text1"/>
          <w:sz w:val="24"/>
        </w:rPr>
        <w:t>规定计算；还应注意，连墙件与混凝土中的预埋件连接时，预埋件尚应按《混凝土结构设计规范》</w:t>
      </w:r>
      <w:r w:rsidRPr="003B192B">
        <w:rPr>
          <w:rFonts w:hint="eastAsia"/>
          <w:color w:val="000000" w:themeColor="text1"/>
          <w:sz w:val="24"/>
        </w:rPr>
        <w:t>GB50010</w:t>
      </w:r>
      <w:r w:rsidRPr="003B192B">
        <w:rPr>
          <w:rFonts w:hint="eastAsia"/>
          <w:color w:val="000000" w:themeColor="text1"/>
          <w:sz w:val="24"/>
        </w:rPr>
        <w:t>的规定计算。</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每个连墙件的覆盖面积内脚手架外侧面的迎风面积（</w:t>
      </w:r>
      <w:r w:rsidRPr="003B192B">
        <w:rPr>
          <w:rFonts w:hint="eastAsia"/>
          <w:color w:val="000000" w:themeColor="text1"/>
          <w:sz w:val="24"/>
        </w:rPr>
        <w:t>A</w:t>
      </w:r>
      <w:r w:rsidRPr="003B192B">
        <w:rPr>
          <w:rFonts w:hint="eastAsia"/>
          <w:color w:val="000000" w:themeColor="text1"/>
          <w:sz w:val="24"/>
          <w:vertAlign w:val="subscript"/>
        </w:rPr>
        <w:t>w</w:t>
      </w:r>
      <w:r w:rsidRPr="003B192B">
        <w:rPr>
          <w:rFonts w:hint="eastAsia"/>
          <w:color w:val="000000" w:themeColor="text1"/>
          <w:sz w:val="24"/>
        </w:rPr>
        <w:t>）为连墙件水平间距×连墙件竖向间距。</w:t>
      </w:r>
    </w:p>
    <w:p w:rsidR="00CB67E6" w:rsidRPr="003B192B" w:rsidRDefault="00CB67E6" w:rsidP="00CB67E6">
      <w:pPr>
        <w:spacing w:line="480" w:lineRule="exact"/>
        <w:ind w:firstLineChars="1470" w:firstLine="3542"/>
        <w:rPr>
          <w:b/>
          <w:color w:val="000000" w:themeColor="text1"/>
          <w:sz w:val="24"/>
        </w:rPr>
      </w:pPr>
      <w:r w:rsidRPr="003B192B">
        <w:rPr>
          <w:rFonts w:hAnsi="宋体" w:cs="宋体" w:hint="eastAsia"/>
          <w:b/>
          <w:bCs/>
          <w:color w:val="000000" w:themeColor="text1"/>
          <w:sz w:val="24"/>
        </w:rPr>
        <w:t xml:space="preserve">5.3  </w:t>
      </w:r>
      <w:r w:rsidRPr="003B192B">
        <w:rPr>
          <w:rFonts w:ascii="黑体" w:eastAsia="黑体" w:hint="eastAsia"/>
          <w:b/>
          <w:color w:val="000000" w:themeColor="text1"/>
          <w:sz w:val="24"/>
        </w:rPr>
        <w:t>满堂脚手架计算</w:t>
      </w:r>
    </w:p>
    <w:p w:rsidR="00BC76FD" w:rsidRPr="003B192B" w:rsidRDefault="00CB67E6" w:rsidP="00BC76FD">
      <w:pPr>
        <w:pStyle w:val="ab"/>
        <w:spacing w:line="480" w:lineRule="exact"/>
        <w:rPr>
          <w:color w:val="000000" w:themeColor="text1"/>
          <w:sz w:val="24"/>
        </w:rPr>
      </w:pPr>
      <w:r w:rsidRPr="003B192B">
        <w:rPr>
          <w:rFonts w:ascii="Times New Roman" w:hAnsi="Times New Roman" w:cs="Times New Roman"/>
          <w:b/>
          <w:bCs/>
          <w:color w:val="000000" w:themeColor="text1"/>
          <w:sz w:val="24"/>
          <w:szCs w:val="24"/>
        </w:rPr>
        <w:t>5.3.1</w:t>
      </w:r>
      <w:r w:rsidR="008C2DE1" w:rsidRPr="003B192B">
        <w:rPr>
          <w:rFonts w:ascii="Times New Roman" w:hAnsi="Times New Roman" w:cs="Times New Roman"/>
          <w:b/>
          <w:bCs/>
          <w:color w:val="000000" w:themeColor="text1"/>
          <w:sz w:val="24"/>
          <w:szCs w:val="24"/>
        </w:rPr>
        <w:t xml:space="preserve"> </w:t>
      </w:r>
      <w:r w:rsidR="008C2DE1" w:rsidRPr="003B192B">
        <w:rPr>
          <w:rFonts w:ascii="Times New Roman" w:hAnsi="Times New Roman" w:cs="Times New Roman" w:hint="eastAsia"/>
          <w:bCs/>
          <w:color w:val="000000" w:themeColor="text1"/>
          <w:sz w:val="24"/>
          <w:szCs w:val="24"/>
        </w:rPr>
        <w:t>通过</w:t>
      </w:r>
      <w:r w:rsidR="008C2DE1" w:rsidRPr="003B192B">
        <w:rPr>
          <w:rFonts w:ascii="Times New Roman" w:hAnsi="Times New Roman" w:cs="Times New Roman"/>
          <w:bCs/>
          <w:color w:val="000000" w:themeColor="text1"/>
          <w:sz w:val="24"/>
          <w:szCs w:val="24"/>
        </w:rPr>
        <w:t>大量</w:t>
      </w:r>
      <w:r w:rsidR="00BC76FD" w:rsidRPr="003B192B">
        <w:rPr>
          <w:rFonts w:ascii="Times New Roman" w:hAnsi="Times New Roman" w:cs="Times New Roman" w:hint="eastAsia"/>
          <w:bCs/>
          <w:color w:val="000000" w:themeColor="text1"/>
          <w:sz w:val="24"/>
          <w:szCs w:val="24"/>
        </w:rPr>
        <w:t>足尺</w:t>
      </w:r>
      <w:r w:rsidR="008C2DE1" w:rsidRPr="003B192B">
        <w:rPr>
          <w:rFonts w:ascii="Times New Roman" w:hAnsi="Times New Roman" w:cs="Times New Roman" w:hint="eastAsia"/>
          <w:bCs/>
          <w:color w:val="000000" w:themeColor="text1"/>
          <w:sz w:val="24"/>
          <w:szCs w:val="24"/>
        </w:rPr>
        <w:t>满堂</w:t>
      </w:r>
      <w:r w:rsidR="008C2DE1" w:rsidRPr="003B192B">
        <w:rPr>
          <w:rFonts w:ascii="Times New Roman" w:hAnsi="Times New Roman" w:cs="Times New Roman"/>
          <w:bCs/>
          <w:color w:val="000000" w:themeColor="text1"/>
          <w:sz w:val="24"/>
          <w:szCs w:val="24"/>
        </w:rPr>
        <w:t>脚手架整体稳定试验，满堂脚手架节点试验</w:t>
      </w:r>
      <w:r w:rsidR="008C2DE1" w:rsidRPr="003B192B">
        <w:rPr>
          <w:rFonts w:ascii="Times New Roman" w:hAnsi="Times New Roman" w:cs="Times New Roman" w:hint="eastAsia"/>
          <w:bCs/>
          <w:color w:val="000000" w:themeColor="text1"/>
          <w:sz w:val="24"/>
          <w:szCs w:val="24"/>
        </w:rPr>
        <w:t>，</w:t>
      </w:r>
      <w:r w:rsidR="00B23EB0" w:rsidRPr="003B192B">
        <w:rPr>
          <w:rFonts w:hint="eastAsia"/>
          <w:bCs/>
          <w:color w:val="000000" w:themeColor="text1"/>
          <w:sz w:val="24"/>
        </w:rPr>
        <w:t>考虑到</w:t>
      </w:r>
      <w:r w:rsidR="00B23EB0" w:rsidRPr="003B192B">
        <w:rPr>
          <w:rFonts w:hint="eastAsia"/>
          <w:color w:val="000000" w:themeColor="text1"/>
          <w:sz w:val="24"/>
        </w:rPr>
        <w:t>满堂脚手架施工层</w:t>
      </w:r>
      <w:r w:rsidR="00B23EB0" w:rsidRPr="003B192B">
        <w:rPr>
          <w:color w:val="000000" w:themeColor="text1"/>
          <w:sz w:val="24"/>
        </w:rPr>
        <w:t>荷载通过水平杆传递给立杆特点</w:t>
      </w:r>
      <w:r w:rsidR="00B23EB0" w:rsidRPr="003B192B">
        <w:rPr>
          <w:rFonts w:hint="eastAsia"/>
          <w:color w:val="000000" w:themeColor="text1"/>
          <w:sz w:val="24"/>
        </w:rPr>
        <w:t>，采用不同</w:t>
      </w:r>
      <w:r w:rsidR="00B23EB0" w:rsidRPr="003B192B">
        <w:rPr>
          <w:color w:val="000000" w:themeColor="text1"/>
          <w:sz w:val="24"/>
        </w:rPr>
        <w:t>的节点设置。</w:t>
      </w:r>
      <w:r w:rsidR="00B23EB0" w:rsidRPr="003B192B">
        <w:rPr>
          <w:rFonts w:hint="eastAsia"/>
          <w:color w:val="000000" w:themeColor="text1"/>
          <w:sz w:val="24"/>
        </w:rPr>
        <w:t>对满堂</w:t>
      </w:r>
      <w:r w:rsidR="00B23EB0" w:rsidRPr="003B192B">
        <w:rPr>
          <w:color w:val="000000" w:themeColor="text1"/>
          <w:sz w:val="24"/>
        </w:rPr>
        <w:t>脚手架</w:t>
      </w:r>
      <w:r w:rsidR="00B23EB0" w:rsidRPr="003B192B">
        <w:rPr>
          <w:rFonts w:hint="eastAsia"/>
          <w:color w:val="000000" w:themeColor="text1"/>
          <w:sz w:val="24"/>
        </w:rPr>
        <w:t>进行</w:t>
      </w:r>
      <w:r w:rsidR="00B23EB0" w:rsidRPr="003B192B">
        <w:rPr>
          <w:color w:val="000000" w:themeColor="text1"/>
          <w:sz w:val="24"/>
        </w:rPr>
        <w:t>分类，</w:t>
      </w:r>
      <w:r w:rsidR="00B23EB0" w:rsidRPr="003B192B">
        <w:rPr>
          <w:rFonts w:hint="eastAsia"/>
          <w:color w:val="000000" w:themeColor="text1"/>
          <w:sz w:val="24"/>
        </w:rPr>
        <w:t>即</w:t>
      </w:r>
      <w:r w:rsidR="00B23EB0" w:rsidRPr="003B192B">
        <w:rPr>
          <w:color w:val="000000" w:themeColor="text1"/>
          <w:sz w:val="24"/>
        </w:rPr>
        <w:t>：</w:t>
      </w:r>
      <w:r w:rsidR="00B23EB0" w:rsidRPr="003B192B">
        <w:rPr>
          <w:rFonts w:hint="eastAsia"/>
          <w:color w:val="000000" w:themeColor="text1"/>
          <w:sz w:val="24"/>
        </w:rPr>
        <w:t>一般型满堂脚手架、强一般型满堂脚手架、加强型满堂脚手架。</w:t>
      </w:r>
      <w:r w:rsidR="00047748" w:rsidRPr="003B192B">
        <w:rPr>
          <w:rFonts w:hint="eastAsia"/>
          <w:color w:val="000000" w:themeColor="text1"/>
          <w:sz w:val="24"/>
        </w:rPr>
        <w:t>说明</w:t>
      </w:r>
      <w:r w:rsidR="00047748" w:rsidRPr="003B192B">
        <w:rPr>
          <w:color w:val="000000" w:themeColor="text1"/>
          <w:sz w:val="24"/>
        </w:rPr>
        <w:t>如下：</w:t>
      </w:r>
    </w:p>
    <w:p w:rsidR="00047748" w:rsidRPr="003B192B" w:rsidRDefault="00047748" w:rsidP="00B23EB0">
      <w:pPr>
        <w:spacing w:line="360" w:lineRule="auto"/>
        <w:ind w:firstLineChars="250" w:firstLine="600"/>
        <w:jc w:val="left"/>
        <w:rPr>
          <w:rFonts w:ascii="宋体" w:hAnsi="宋体"/>
          <w:color w:val="000000" w:themeColor="text1"/>
          <w:sz w:val="24"/>
        </w:rPr>
      </w:pPr>
      <w:r w:rsidRPr="003B192B">
        <w:rPr>
          <w:rFonts w:ascii="宋体" w:hAnsi="宋体"/>
          <w:bCs/>
          <w:color w:val="000000" w:themeColor="text1"/>
          <w:sz w:val="24"/>
        </w:rPr>
        <w:t>1</w:t>
      </w:r>
      <w:r w:rsidR="00BC76FD" w:rsidRPr="003B192B">
        <w:rPr>
          <w:rFonts w:ascii="宋体" w:hAnsi="宋体" w:hint="eastAsia"/>
          <w:bCs/>
          <w:color w:val="000000" w:themeColor="text1"/>
          <w:sz w:val="24"/>
        </w:rPr>
        <w:t xml:space="preserve">  </w:t>
      </w:r>
      <w:r w:rsidR="00BC76FD" w:rsidRPr="003B192B">
        <w:rPr>
          <w:rFonts w:ascii="宋体" w:hAnsi="宋体" w:hint="eastAsia"/>
          <w:color w:val="000000" w:themeColor="text1"/>
          <w:sz w:val="24"/>
        </w:rPr>
        <w:t>一般型满堂脚手架：节点处受荷水平杆</w:t>
      </w:r>
      <w:r w:rsidR="00BC76FD" w:rsidRPr="003B192B">
        <w:rPr>
          <w:rFonts w:ascii="宋体" w:hAnsi="宋体"/>
          <w:color w:val="000000" w:themeColor="text1"/>
          <w:sz w:val="24"/>
        </w:rPr>
        <w:t>与垂直下方</w:t>
      </w:r>
      <w:r w:rsidR="00BC76FD" w:rsidRPr="003B192B">
        <w:rPr>
          <w:rFonts w:ascii="宋体" w:hAnsi="宋体" w:hint="eastAsia"/>
          <w:color w:val="000000" w:themeColor="text1"/>
          <w:sz w:val="24"/>
        </w:rPr>
        <w:t>水平</w:t>
      </w:r>
      <w:r w:rsidR="00BC76FD" w:rsidRPr="003B192B">
        <w:rPr>
          <w:rFonts w:ascii="宋体" w:hAnsi="宋体"/>
          <w:color w:val="000000" w:themeColor="text1"/>
          <w:sz w:val="24"/>
        </w:rPr>
        <w:t>杆</w:t>
      </w:r>
      <w:r w:rsidR="00BC76FD" w:rsidRPr="003B192B">
        <w:rPr>
          <w:rFonts w:ascii="宋体" w:hAnsi="宋体" w:hint="eastAsia"/>
          <w:color w:val="000000" w:themeColor="text1"/>
          <w:sz w:val="24"/>
        </w:rPr>
        <w:t>扣接</w:t>
      </w:r>
      <w:r w:rsidR="00BC76FD" w:rsidRPr="003B192B">
        <w:rPr>
          <w:rFonts w:ascii="宋体" w:hAnsi="宋体"/>
          <w:color w:val="000000" w:themeColor="text1"/>
          <w:sz w:val="24"/>
        </w:rPr>
        <w:t>，</w:t>
      </w:r>
      <w:r w:rsidR="00BC76FD" w:rsidRPr="003B192B">
        <w:rPr>
          <w:rFonts w:ascii="宋体" w:hAnsi="宋体" w:hint="eastAsia"/>
          <w:color w:val="000000" w:themeColor="text1"/>
          <w:sz w:val="24"/>
        </w:rPr>
        <w:t>下方水平杆与立杆扣接的满堂</w:t>
      </w:r>
      <w:r w:rsidR="00BC76FD" w:rsidRPr="003B192B">
        <w:rPr>
          <w:rFonts w:ascii="宋体" w:hAnsi="宋体"/>
          <w:color w:val="000000" w:themeColor="text1"/>
          <w:sz w:val="24"/>
        </w:rPr>
        <w:t>脚手架</w:t>
      </w:r>
      <w:r w:rsidR="00BC76FD" w:rsidRPr="003B192B">
        <w:rPr>
          <w:rFonts w:ascii="宋体" w:hAnsi="宋体" w:hint="eastAsia"/>
          <w:color w:val="000000" w:themeColor="text1"/>
          <w:sz w:val="24"/>
        </w:rPr>
        <w:t>（图</w:t>
      </w:r>
      <w:r w:rsidR="007724D5" w:rsidRPr="003B192B">
        <w:rPr>
          <w:rFonts w:ascii="宋体" w:hAnsi="宋体" w:hint="eastAsia"/>
          <w:color w:val="000000" w:themeColor="text1"/>
          <w:sz w:val="24"/>
        </w:rPr>
        <w:t>10</w:t>
      </w:r>
      <w:r w:rsidR="00BC76FD" w:rsidRPr="003B192B">
        <w:rPr>
          <w:rFonts w:ascii="宋体" w:hAnsi="宋体" w:hint="eastAsia"/>
          <w:color w:val="000000" w:themeColor="text1"/>
          <w:sz w:val="24"/>
        </w:rPr>
        <w:t>）。受力</w:t>
      </w:r>
      <w:r w:rsidR="00BC76FD" w:rsidRPr="003B192B">
        <w:rPr>
          <w:rFonts w:ascii="宋体" w:hAnsi="宋体"/>
          <w:color w:val="000000" w:themeColor="text1"/>
          <w:sz w:val="24"/>
        </w:rPr>
        <w:t>特点：单横杆受荷抗压，单横杆约束立杆，</w:t>
      </w:r>
      <w:r w:rsidR="00C4486A" w:rsidRPr="003B192B">
        <w:rPr>
          <w:rFonts w:ascii="宋体" w:hAnsi="宋体" w:hint="eastAsia"/>
          <w:color w:val="000000" w:themeColor="text1"/>
          <w:sz w:val="24"/>
        </w:rPr>
        <w:t>单</w:t>
      </w:r>
      <w:r w:rsidR="00C4486A" w:rsidRPr="003B192B">
        <w:rPr>
          <w:rFonts w:ascii="宋体" w:hAnsi="宋体"/>
          <w:color w:val="000000" w:themeColor="text1"/>
          <w:sz w:val="24"/>
        </w:rPr>
        <w:t>扣件抗滑，</w:t>
      </w:r>
      <w:r w:rsidR="00BC76FD" w:rsidRPr="003B192B">
        <w:rPr>
          <w:rFonts w:ascii="宋体" w:hAnsi="宋体"/>
          <w:color w:val="000000" w:themeColor="text1"/>
          <w:sz w:val="24"/>
        </w:rPr>
        <w:t>承载力相对较低，所以，</w:t>
      </w:r>
      <w:r w:rsidR="00BC76FD" w:rsidRPr="003B192B">
        <w:rPr>
          <w:rFonts w:ascii="宋体" w:hAnsi="宋体" w:hint="eastAsia"/>
          <w:color w:val="000000" w:themeColor="text1"/>
          <w:sz w:val="24"/>
        </w:rPr>
        <w:t>用于</w:t>
      </w:r>
      <w:r w:rsidR="00BC76FD" w:rsidRPr="003B192B">
        <w:rPr>
          <w:rFonts w:ascii="宋体" w:hAnsi="宋体"/>
          <w:color w:val="000000" w:themeColor="text1"/>
          <w:sz w:val="24"/>
        </w:rPr>
        <w:t>作业脚手架。</w:t>
      </w:r>
    </w:p>
    <w:p w:rsidR="00BC76FD" w:rsidRPr="003B192B" w:rsidRDefault="00047748" w:rsidP="00047748">
      <w:pPr>
        <w:spacing w:line="360" w:lineRule="auto"/>
        <w:ind w:firstLineChars="150" w:firstLine="360"/>
        <w:jc w:val="left"/>
        <w:rPr>
          <w:rFonts w:ascii="宋体" w:hAnsi="宋体"/>
          <w:color w:val="000000" w:themeColor="text1"/>
          <w:sz w:val="24"/>
        </w:rPr>
      </w:pPr>
      <w:r w:rsidRPr="003B192B">
        <w:rPr>
          <w:rFonts w:ascii="宋体" w:hAnsi="宋体" w:hint="eastAsia"/>
          <w:bCs/>
          <w:color w:val="000000" w:themeColor="text1"/>
          <w:sz w:val="24"/>
        </w:rPr>
        <w:t>一般型满堂脚手架（作业）立杆计算长度系数，</w:t>
      </w:r>
      <w:r w:rsidRPr="003B192B">
        <w:rPr>
          <w:rFonts w:ascii="宋体" w:hAnsi="宋体" w:hint="eastAsia"/>
          <w:color w:val="000000" w:themeColor="text1"/>
          <w:sz w:val="24"/>
        </w:rPr>
        <w:t>见</w:t>
      </w:r>
      <w:r w:rsidRPr="003B192B">
        <w:rPr>
          <w:rFonts w:ascii="宋体" w:hAnsi="宋体" w:hint="eastAsia"/>
          <w:bCs/>
          <w:color w:val="000000" w:themeColor="text1"/>
          <w:sz w:val="24"/>
        </w:rPr>
        <w:t>附录C</w:t>
      </w:r>
      <w:r w:rsidRPr="003B192B">
        <w:rPr>
          <w:rFonts w:ascii="黑体" w:eastAsia="黑体" w:hint="eastAsia"/>
          <w:b/>
          <w:bCs/>
          <w:color w:val="000000" w:themeColor="text1"/>
          <w:szCs w:val="21"/>
        </w:rPr>
        <w:t>表</w:t>
      </w:r>
      <w:r w:rsidRPr="003B192B">
        <w:rPr>
          <w:rFonts w:eastAsia="黑体"/>
          <w:b/>
          <w:bCs/>
          <w:color w:val="000000" w:themeColor="text1"/>
          <w:szCs w:val="21"/>
        </w:rPr>
        <w:t>C - 1</w:t>
      </w:r>
      <w:r w:rsidRPr="003B192B">
        <w:rPr>
          <w:rFonts w:ascii="黑体" w:eastAsia="黑体" w:hint="eastAsia"/>
          <w:b/>
          <w:bCs/>
          <w:color w:val="000000" w:themeColor="text1"/>
          <w:szCs w:val="21"/>
        </w:rPr>
        <w:t xml:space="preserve"> 。</w:t>
      </w:r>
    </w:p>
    <w:p w:rsidR="00BC76FD" w:rsidRPr="003B192B" w:rsidRDefault="00BC76FD" w:rsidP="00BC76FD">
      <w:pPr>
        <w:pStyle w:val="152"/>
        <w:ind w:firstLineChars="150" w:firstLine="422"/>
        <w:rPr>
          <w:rFonts w:ascii="宋体" w:hAnsi="宋体"/>
          <w:b w:val="0"/>
          <w:color w:val="000000" w:themeColor="text1"/>
          <w:sz w:val="24"/>
          <w:szCs w:val="24"/>
        </w:rPr>
      </w:pPr>
      <w:r w:rsidRPr="003B192B">
        <w:rPr>
          <w:color w:val="000000" w:themeColor="text1"/>
        </w:rPr>
        <w:object w:dxaOrig="4320" w:dyaOrig="2027">
          <v:shape id="_x0000_i1214" type="#_x0000_t75" style="width:132pt;height:114pt" o:ole="">
            <v:imagedata r:id="rId242" o:title="" croptop="8708f" cropbottom="47252f" cropleft="30784f" cropright="29528f"/>
          </v:shape>
          <o:OLEObject Type="Embed" ProgID="AutoCAD.Drawing.18" ShapeID="_x0000_i1214" DrawAspect="Content" ObjectID="_1610373474" r:id="rId356"/>
        </w:object>
      </w:r>
    </w:p>
    <w:p w:rsidR="00BC76FD" w:rsidRPr="003B192B" w:rsidRDefault="00BC76FD" w:rsidP="00BC76FD">
      <w:pPr>
        <w:spacing w:line="480" w:lineRule="exact"/>
        <w:ind w:firstLineChars="550" w:firstLine="1325"/>
        <w:rPr>
          <w:b/>
          <w:bCs/>
          <w:color w:val="000000" w:themeColor="text1"/>
          <w:sz w:val="24"/>
        </w:rPr>
      </w:pPr>
      <w:r w:rsidRPr="003B192B">
        <w:rPr>
          <w:rFonts w:ascii="宋体" w:hAnsi="宋体" w:hint="eastAsia"/>
          <w:b/>
          <w:color w:val="000000" w:themeColor="text1"/>
          <w:sz w:val="24"/>
        </w:rPr>
        <w:t>图</w:t>
      </w:r>
      <w:r w:rsidR="007724D5" w:rsidRPr="003B192B">
        <w:rPr>
          <w:rFonts w:ascii="宋体" w:hAnsi="宋体" w:hint="eastAsia"/>
          <w:b/>
          <w:color w:val="000000" w:themeColor="text1"/>
          <w:sz w:val="24"/>
        </w:rPr>
        <w:t>10</w:t>
      </w:r>
      <w:r w:rsidRPr="003B192B">
        <w:rPr>
          <w:rFonts w:ascii="宋体" w:hAnsi="宋体"/>
          <w:b/>
          <w:color w:val="000000" w:themeColor="text1"/>
          <w:sz w:val="24"/>
        </w:rPr>
        <w:t xml:space="preserve">  </w:t>
      </w:r>
      <w:r w:rsidRPr="003B192B">
        <w:rPr>
          <w:rFonts w:hint="eastAsia"/>
          <w:color w:val="000000" w:themeColor="text1"/>
          <w:sz w:val="24"/>
        </w:rPr>
        <w:t>一般型满堂脚手架节点构造</w:t>
      </w:r>
    </w:p>
    <w:p w:rsidR="00C4486A" w:rsidRPr="003B192B" w:rsidRDefault="00047748" w:rsidP="00C4486A">
      <w:pPr>
        <w:tabs>
          <w:tab w:val="left" w:pos="7620"/>
        </w:tabs>
        <w:spacing w:line="480" w:lineRule="exact"/>
        <w:ind w:firstLineChars="150" w:firstLine="360"/>
        <w:rPr>
          <w:rFonts w:ascii="宋体" w:hAnsi="宋体"/>
          <w:bCs/>
          <w:color w:val="000000" w:themeColor="text1"/>
          <w:sz w:val="24"/>
        </w:rPr>
      </w:pPr>
      <w:r w:rsidRPr="003B192B">
        <w:rPr>
          <w:rFonts w:hint="eastAsia"/>
          <w:color w:val="000000" w:themeColor="text1"/>
          <w:sz w:val="24"/>
        </w:rPr>
        <w:t xml:space="preserve">2  </w:t>
      </w:r>
      <w:r w:rsidR="00BC76FD" w:rsidRPr="003B192B">
        <w:rPr>
          <w:rFonts w:hint="eastAsia"/>
          <w:color w:val="000000" w:themeColor="text1"/>
          <w:sz w:val="24"/>
        </w:rPr>
        <w:t>强一般型满堂脚手架</w:t>
      </w:r>
      <w:r w:rsidR="00D85764" w:rsidRPr="003B192B">
        <w:rPr>
          <w:rFonts w:hint="eastAsia"/>
          <w:color w:val="000000" w:themeColor="text1"/>
          <w:sz w:val="24"/>
        </w:rPr>
        <w:t>，</w:t>
      </w:r>
      <w:r w:rsidR="00BC76FD" w:rsidRPr="003B192B">
        <w:rPr>
          <w:rFonts w:ascii="宋体" w:hAnsi="宋体" w:hint="eastAsia"/>
          <w:color w:val="000000" w:themeColor="text1"/>
          <w:sz w:val="24"/>
        </w:rPr>
        <w:t>节点</w:t>
      </w:r>
      <w:r w:rsidR="00BC76FD" w:rsidRPr="003B192B">
        <w:rPr>
          <w:rFonts w:ascii="宋体" w:hAnsi="宋体"/>
          <w:color w:val="000000" w:themeColor="text1"/>
          <w:sz w:val="24"/>
        </w:rPr>
        <w:t>处</w:t>
      </w:r>
      <w:r w:rsidR="00BC76FD" w:rsidRPr="003B192B">
        <w:rPr>
          <w:rFonts w:ascii="宋体" w:hAnsi="宋体" w:hint="eastAsia"/>
          <w:color w:val="000000" w:themeColor="text1"/>
          <w:sz w:val="24"/>
        </w:rPr>
        <w:t>受荷</w:t>
      </w:r>
      <w:r w:rsidR="00BC76FD" w:rsidRPr="003B192B">
        <w:rPr>
          <w:rFonts w:ascii="宋体" w:hAnsi="宋体"/>
          <w:color w:val="000000" w:themeColor="text1"/>
          <w:sz w:val="24"/>
        </w:rPr>
        <w:t>水平杆与立杆扣接，</w:t>
      </w:r>
      <w:r w:rsidR="00BC76FD" w:rsidRPr="003B192B">
        <w:rPr>
          <w:rFonts w:ascii="宋体" w:hAnsi="宋体" w:hint="eastAsia"/>
          <w:color w:val="000000" w:themeColor="text1"/>
          <w:sz w:val="24"/>
        </w:rPr>
        <w:t>与</w:t>
      </w:r>
      <w:r w:rsidR="00BC76FD" w:rsidRPr="003B192B">
        <w:rPr>
          <w:rFonts w:ascii="宋体" w:hAnsi="宋体"/>
          <w:color w:val="000000" w:themeColor="text1"/>
          <w:sz w:val="24"/>
        </w:rPr>
        <w:t>其垂直下方水平杆</w:t>
      </w:r>
      <w:r w:rsidR="00BC76FD" w:rsidRPr="003B192B">
        <w:rPr>
          <w:rFonts w:ascii="宋体" w:hAnsi="宋体" w:hint="eastAsia"/>
          <w:color w:val="000000" w:themeColor="text1"/>
          <w:sz w:val="24"/>
        </w:rPr>
        <w:t>与</w:t>
      </w:r>
      <w:r w:rsidR="00BC76FD" w:rsidRPr="003B192B">
        <w:rPr>
          <w:rFonts w:ascii="宋体" w:hAnsi="宋体"/>
          <w:color w:val="000000" w:themeColor="text1"/>
          <w:sz w:val="24"/>
        </w:rPr>
        <w:t>立杆扣接，且扣件顶紧</w:t>
      </w:r>
      <w:r w:rsidR="00BC76FD" w:rsidRPr="003B192B">
        <w:rPr>
          <w:rFonts w:ascii="宋体" w:hAnsi="宋体" w:hint="eastAsia"/>
          <w:color w:val="000000" w:themeColor="text1"/>
          <w:sz w:val="24"/>
        </w:rPr>
        <w:t>上方</w:t>
      </w:r>
      <w:r w:rsidR="00BC76FD" w:rsidRPr="003B192B">
        <w:rPr>
          <w:rFonts w:ascii="宋体" w:hAnsi="宋体"/>
          <w:color w:val="000000" w:themeColor="text1"/>
          <w:sz w:val="24"/>
        </w:rPr>
        <w:t>扣件</w:t>
      </w:r>
      <w:r w:rsidR="00BC76FD" w:rsidRPr="003B192B">
        <w:rPr>
          <w:rFonts w:ascii="宋体" w:hAnsi="宋体" w:hint="eastAsia"/>
          <w:color w:val="000000" w:themeColor="text1"/>
          <w:sz w:val="24"/>
        </w:rPr>
        <w:t>的满堂</w:t>
      </w:r>
      <w:r w:rsidR="00BC76FD" w:rsidRPr="003B192B">
        <w:rPr>
          <w:rFonts w:ascii="宋体" w:hAnsi="宋体"/>
          <w:color w:val="000000" w:themeColor="text1"/>
          <w:sz w:val="24"/>
        </w:rPr>
        <w:t>脚手架</w:t>
      </w:r>
      <w:r w:rsidR="00BC76FD" w:rsidRPr="003B192B">
        <w:rPr>
          <w:rFonts w:ascii="宋体" w:hAnsi="宋体" w:hint="eastAsia"/>
          <w:color w:val="000000" w:themeColor="text1"/>
          <w:sz w:val="24"/>
        </w:rPr>
        <w:t>（图</w:t>
      </w:r>
      <w:r w:rsidR="007724D5" w:rsidRPr="003B192B">
        <w:rPr>
          <w:rFonts w:ascii="宋体" w:hAnsi="宋体" w:hint="eastAsia"/>
          <w:color w:val="000000" w:themeColor="text1"/>
          <w:sz w:val="24"/>
        </w:rPr>
        <w:t>11</w:t>
      </w:r>
      <w:r w:rsidR="00BC76FD" w:rsidRPr="003B192B">
        <w:rPr>
          <w:rFonts w:ascii="宋体" w:hAnsi="宋体" w:hint="eastAsia"/>
          <w:color w:val="000000" w:themeColor="text1"/>
          <w:sz w:val="24"/>
        </w:rPr>
        <w:t>）。</w:t>
      </w:r>
      <w:r w:rsidR="00C4486A" w:rsidRPr="003B192B">
        <w:rPr>
          <w:rFonts w:ascii="宋体" w:hAnsi="宋体" w:hint="eastAsia"/>
          <w:color w:val="000000" w:themeColor="text1"/>
          <w:sz w:val="24"/>
        </w:rPr>
        <w:t>受力</w:t>
      </w:r>
      <w:r w:rsidR="00C4486A" w:rsidRPr="003B192B">
        <w:rPr>
          <w:rFonts w:ascii="宋体" w:hAnsi="宋体"/>
          <w:color w:val="000000" w:themeColor="text1"/>
          <w:sz w:val="24"/>
        </w:rPr>
        <w:t>特点：单横杆受荷抗压，</w:t>
      </w:r>
      <w:r w:rsidR="00C4486A" w:rsidRPr="003B192B">
        <w:rPr>
          <w:rFonts w:ascii="宋体" w:hAnsi="宋体" w:hint="eastAsia"/>
          <w:color w:val="000000" w:themeColor="text1"/>
          <w:sz w:val="24"/>
        </w:rPr>
        <w:t>双</w:t>
      </w:r>
      <w:r w:rsidR="00C4486A" w:rsidRPr="003B192B">
        <w:rPr>
          <w:rFonts w:ascii="宋体" w:hAnsi="宋体"/>
          <w:color w:val="000000" w:themeColor="text1"/>
          <w:sz w:val="24"/>
        </w:rPr>
        <w:t>横杆约束立杆，</w:t>
      </w:r>
      <w:r w:rsidR="00C4486A" w:rsidRPr="003B192B">
        <w:rPr>
          <w:rFonts w:ascii="宋体" w:hAnsi="宋体" w:hint="eastAsia"/>
          <w:color w:val="000000" w:themeColor="text1"/>
          <w:sz w:val="24"/>
        </w:rPr>
        <w:t>双</w:t>
      </w:r>
      <w:r w:rsidR="00C4486A" w:rsidRPr="003B192B">
        <w:rPr>
          <w:rFonts w:ascii="宋体" w:hAnsi="宋体"/>
          <w:color w:val="000000" w:themeColor="text1"/>
          <w:sz w:val="24"/>
        </w:rPr>
        <w:t>扣件抗滑，承载力</w:t>
      </w:r>
      <w:r w:rsidR="00C4486A" w:rsidRPr="003B192B">
        <w:rPr>
          <w:rFonts w:ascii="宋体" w:hAnsi="宋体" w:hint="eastAsia"/>
          <w:color w:val="000000" w:themeColor="text1"/>
          <w:sz w:val="24"/>
        </w:rPr>
        <w:t>比</w:t>
      </w:r>
      <w:r w:rsidR="00C4486A" w:rsidRPr="003B192B">
        <w:rPr>
          <w:rFonts w:ascii="宋体" w:hAnsi="宋体"/>
          <w:color w:val="000000" w:themeColor="text1"/>
          <w:sz w:val="24"/>
        </w:rPr>
        <w:t>一般满堂脚手架提高，所以，</w:t>
      </w:r>
      <w:r w:rsidR="00C4486A" w:rsidRPr="003B192B">
        <w:rPr>
          <w:rFonts w:ascii="宋体" w:hAnsi="宋体" w:hint="eastAsia"/>
          <w:color w:val="000000" w:themeColor="text1"/>
          <w:sz w:val="24"/>
        </w:rPr>
        <w:t>强</w:t>
      </w:r>
      <w:r w:rsidR="00C4486A" w:rsidRPr="003B192B">
        <w:rPr>
          <w:rFonts w:ascii="宋体" w:hAnsi="宋体"/>
          <w:color w:val="000000" w:themeColor="text1"/>
          <w:sz w:val="24"/>
        </w:rPr>
        <w:t>一般型</w:t>
      </w:r>
      <w:r w:rsidR="00C4486A" w:rsidRPr="003B192B">
        <w:rPr>
          <w:rFonts w:ascii="宋体" w:hAnsi="宋体" w:hint="eastAsia"/>
          <w:color w:val="000000" w:themeColor="text1"/>
          <w:sz w:val="24"/>
        </w:rPr>
        <w:t>满堂脚手架可</w:t>
      </w:r>
      <w:r w:rsidR="00C4486A" w:rsidRPr="003B192B">
        <w:rPr>
          <w:rFonts w:ascii="宋体" w:hAnsi="宋体"/>
          <w:color w:val="000000" w:themeColor="text1"/>
          <w:sz w:val="24"/>
        </w:rPr>
        <w:t>用于安全等级</w:t>
      </w:r>
      <w:r w:rsidR="00C4486A" w:rsidRPr="003B192B">
        <w:rPr>
          <w:rFonts w:ascii="宋体" w:hAnsi="宋体" w:hint="eastAsia"/>
          <w:color w:val="000000" w:themeColor="text1"/>
          <w:sz w:val="24"/>
        </w:rPr>
        <w:t>Ⅱ级</w:t>
      </w:r>
      <w:r w:rsidR="00C4486A" w:rsidRPr="003B192B">
        <w:rPr>
          <w:rFonts w:ascii="宋体" w:hAnsi="宋体"/>
          <w:color w:val="000000" w:themeColor="text1"/>
          <w:sz w:val="24"/>
        </w:rPr>
        <w:t>的</w:t>
      </w:r>
      <w:r w:rsidR="00C4486A" w:rsidRPr="003B192B">
        <w:rPr>
          <w:rFonts w:ascii="宋体" w:hAnsi="宋体" w:hint="eastAsia"/>
          <w:color w:val="000000" w:themeColor="text1"/>
          <w:sz w:val="24"/>
        </w:rPr>
        <w:t>支撑</w:t>
      </w:r>
      <w:r w:rsidR="00C4486A" w:rsidRPr="003B192B">
        <w:rPr>
          <w:rFonts w:ascii="宋体" w:hAnsi="宋体"/>
          <w:color w:val="000000" w:themeColor="text1"/>
          <w:sz w:val="24"/>
        </w:rPr>
        <w:t>结构架体</w:t>
      </w:r>
      <w:r w:rsidR="00C4486A" w:rsidRPr="003B192B">
        <w:rPr>
          <w:rFonts w:ascii="宋体" w:hAnsi="宋体" w:hint="eastAsia"/>
          <w:color w:val="000000" w:themeColor="text1"/>
          <w:sz w:val="24"/>
        </w:rPr>
        <w:t>（</w:t>
      </w:r>
      <w:r w:rsidR="00C4486A" w:rsidRPr="003B192B">
        <w:rPr>
          <w:rFonts w:ascii="宋体" w:hAnsi="宋体"/>
          <w:color w:val="000000" w:themeColor="text1"/>
          <w:sz w:val="24"/>
        </w:rPr>
        <w:t>与支撑架功能一致）</w:t>
      </w:r>
      <w:r w:rsidR="00B23EB0" w:rsidRPr="003B192B">
        <w:rPr>
          <w:rFonts w:ascii="宋体" w:hAnsi="宋体" w:hint="eastAsia"/>
          <w:color w:val="000000" w:themeColor="text1"/>
          <w:sz w:val="24"/>
        </w:rPr>
        <w:t>。</w:t>
      </w:r>
      <w:r w:rsidR="00C4486A" w:rsidRPr="003B192B">
        <w:rPr>
          <w:rFonts w:ascii="宋体" w:hAnsi="宋体" w:hint="eastAsia"/>
          <w:color w:val="000000" w:themeColor="text1"/>
          <w:sz w:val="24"/>
        </w:rPr>
        <w:t>也可以</w:t>
      </w:r>
      <w:r w:rsidR="00C4486A" w:rsidRPr="003B192B">
        <w:rPr>
          <w:rFonts w:ascii="宋体" w:hAnsi="宋体"/>
          <w:color w:val="000000" w:themeColor="text1"/>
          <w:sz w:val="24"/>
        </w:rPr>
        <w:t>用于作业脚手架</w:t>
      </w:r>
      <w:r w:rsidR="00B23EB0" w:rsidRPr="003B192B">
        <w:rPr>
          <w:rFonts w:ascii="宋体" w:hAnsi="宋体" w:hint="eastAsia"/>
          <w:color w:val="000000" w:themeColor="text1"/>
          <w:sz w:val="24"/>
        </w:rPr>
        <w:t>，</w:t>
      </w:r>
      <w:r w:rsidR="00B23EB0" w:rsidRPr="003B192B">
        <w:rPr>
          <w:rFonts w:ascii="宋体" w:hAnsi="宋体"/>
          <w:color w:val="000000" w:themeColor="text1"/>
          <w:sz w:val="24"/>
        </w:rPr>
        <w:t>用于作业脚手架</w:t>
      </w:r>
      <w:r w:rsidR="00C4486A" w:rsidRPr="003B192B">
        <w:rPr>
          <w:rFonts w:ascii="宋体" w:hAnsi="宋体"/>
          <w:color w:val="000000" w:themeColor="text1"/>
          <w:sz w:val="24"/>
        </w:rPr>
        <w:t>时，</w:t>
      </w:r>
      <w:r w:rsidR="00C4486A" w:rsidRPr="003B192B">
        <w:rPr>
          <w:rFonts w:ascii="宋体" w:hAnsi="宋体" w:hint="eastAsia"/>
          <w:color w:val="000000" w:themeColor="text1"/>
          <w:sz w:val="24"/>
        </w:rPr>
        <w:lastRenderedPageBreak/>
        <w:t>按</w:t>
      </w:r>
      <w:r w:rsidR="00B23EB0" w:rsidRPr="003B192B">
        <w:rPr>
          <w:rFonts w:ascii="宋体" w:hAnsi="宋体" w:hint="eastAsia"/>
          <w:color w:val="000000" w:themeColor="text1"/>
          <w:sz w:val="24"/>
        </w:rPr>
        <w:t>作业脚手架规定</w:t>
      </w:r>
      <w:r w:rsidR="00B23EB0" w:rsidRPr="003B192B">
        <w:rPr>
          <w:rFonts w:ascii="宋体" w:hAnsi="宋体"/>
          <w:color w:val="000000" w:themeColor="text1"/>
          <w:sz w:val="24"/>
        </w:rPr>
        <w:t>的荷载</w:t>
      </w:r>
      <w:r w:rsidR="00B23EB0" w:rsidRPr="003B192B">
        <w:rPr>
          <w:rFonts w:ascii="宋体" w:hAnsi="宋体" w:hint="eastAsia"/>
          <w:color w:val="000000" w:themeColor="text1"/>
          <w:sz w:val="24"/>
        </w:rPr>
        <w:t>取值</w:t>
      </w:r>
      <w:r w:rsidR="00C4486A" w:rsidRPr="003B192B">
        <w:rPr>
          <w:rFonts w:ascii="宋体" w:hAnsi="宋体" w:hint="eastAsia"/>
          <w:bCs/>
          <w:color w:val="000000" w:themeColor="text1"/>
          <w:sz w:val="24"/>
        </w:rPr>
        <w:t>计算。</w:t>
      </w:r>
    </w:p>
    <w:p w:rsidR="00047748" w:rsidRPr="003B192B" w:rsidRDefault="00047748" w:rsidP="00C4486A">
      <w:pPr>
        <w:tabs>
          <w:tab w:val="left" w:pos="7620"/>
        </w:tabs>
        <w:spacing w:line="480" w:lineRule="exact"/>
        <w:ind w:firstLineChars="150" w:firstLine="360"/>
        <w:rPr>
          <w:rFonts w:ascii="宋体" w:hAnsi="宋体"/>
          <w:bCs/>
          <w:color w:val="000000" w:themeColor="text1"/>
          <w:sz w:val="24"/>
        </w:rPr>
      </w:pPr>
      <w:r w:rsidRPr="003B192B">
        <w:rPr>
          <w:rFonts w:ascii="宋体" w:hAnsi="宋体" w:hint="eastAsia"/>
          <w:color w:val="000000" w:themeColor="text1"/>
          <w:sz w:val="24"/>
        </w:rPr>
        <w:t>强一般型满堂脚手架（用于支撑结构架体）的单杆计算长度系数，见</w:t>
      </w:r>
      <w:r w:rsidRPr="003B192B">
        <w:rPr>
          <w:rFonts w:ascii="宋体" w:hAnsi="宋体" w:hint="eastAsia"/>
          <w:bCs/>
          <w:color w:val="000000" w:themeColor="text1"/>
          <w:sz w:val="24"/>
        </w:rPr>
        <w:t>附录C</w:t>
      </w:r>
      <w:r w:rsidRPr="003B192B">
        <w:rPr>
          <w:rFonts w:ascii="黑体" w:eastAsia="黑体" w:hint="eastAsia"/>
          <w:bCs/>
          <w:color w:val="000000" w:themeColor="text1"/>
          <w:sz w:val="24"/>
        </w:rPr>
        <w:t>表</w:t>
      </w:r>
      <w:r w:rsidRPr="003B192B">
        <w:rPr>
          <w:rFonts w:eastAsia="黑体"/>
          <w:bCs/>
          <w:color w:val="000000" w:themeColor="text1"/>
          <w:sz w:val="24"/>
        </w:rPr>
        <w:t>C - 2</w:t>
      </w:r>
      <w:r w:rsidRPr="003B192B">
        <w:rPr>
          <w:rFonts w:ascii="黑体" w:eastAsia="黑体" w:hint="eastAsia"/>
          <w:bCs/>
          <w:color w:val="000000" w:themeColor="text1"/>
          <w:sz w:val="24"/>
        </w:rPr>
        <w:t xml:space="preserve"> 。</w:t>
      </w:r>
    </w:p>
    <w:p w:rsidR="00BC76FD" w:rsidRPr="003B192B" w:rsidRDefault="00BC76FD" w:rsidP="00BC76FD">
      <w:pPr>
        <w:pStyle w:val="152"/>
        <w:ind w:firstLineChars="150" w:firstLine="360"/>
        <w:rPr>
          <w:b w:val="0"/>
          <w:color w:val="000000" w:themeColor="text1"/>
          <w:sz w:val="24"/>
          <w:szCs w:val="24"/>
        </w:rPr>
      </w:pPr>
      <w:r w:rsidRPr="003B192B">
        <w:rPr>
          <w:b w:val="0"/>
          <w:color w:val="000000" w:themeColor="text1"/>
          <w:sz w:val="24"/>
          <w:szCs w:val="24"/>
        </w:rPr>
        <w:object w:dxaOrig="4320" w:dyaOrig="2027">
          <v:shape id="_x0000_i1215" type="#_x0000_t75" style="width:210pt;height:120pt" o:ole="">
            <v:imagedata r:id="rId244" o:title="" croptop="32873f" cropbottom="12257f" cropleft="17383f" cropright="31660f"/>
          </v:shape>
          <o:OLEObject Type="Embed" ProgID="AutoCAD.Drawing.18" ShapeID="_x0000_i1215" DrawAspect="Content" ObjectID="_1610373475" r:id="rId357"/>
        </w:object>
      </w:r>
    </w:p>
    <w:p w:rsidR="00BC76FD" w:rsidRPr="003B192B" w:rsidRDefault="00BC76FD" w:rsidP="00BC76FD">
      <w:pPr>
        <w:pStyle w:val="152"/>
        <w:ind w:firstLineChars="150" w:firstLine="360"/>
        <w:rPr>
          <w:b w:val="0"/>
          <w:color w:val="000000" w:themeColor="text1"/>
          <w:sz w:val="24"/>
          <w:szCs w:val="24"/>
        </w:rPr>
      </w:pPr>
      <w:r w:rsidRPr="003B192B">
        <w:rPr>
          <w:b w:val="0"/>
          <w:color w:val="000000" w:themeColor="text1"/>
          <w:sz w:val="24"/>
          <w:szCs w:val="24"/>
        </w:rPr>
        <w:t xml:space="preserve">    </w:t>
      </w:r>
      <w:r w:rsidRPr="003B192B">
        <w:rPr>
          <w:rFonts w:ascii="宋体" w:hAnsi="宋体" w:hint="eastAsia"/>
          <w:b w:val="0"/>
          <w:color w:val="000000" w:themeColor="text1"/>
          <w:sz w:val="24"/>
          <w:szCs w:val="24"/>
        </w:rPr>
        <w:t>图</w:t>
      </w:r>
      <w:r w:rsidR="007724D5" w:rsidRPr="003B192B">
        <w:rPr>
          <w:rFonts w:ascii="宋体" w:hAnsi="宋体" w:hint="eastAsia"/>
          <w:b w:val="0"/>
          <w:color w:val="000000" w:themeColor="text1"/>
          <w:sz w:val="24"/>
          <w:szCs w:val="24"/>
        </w:rPr>
        <w:t>11</w:t>
      </w:r>
      <w:r w:rsidR="00C4486A" w:rsidRPr="003B192B">
        <w:rPr>
          <w:rFonts w:ascii="宋体" w:hAnsi="宋体" w:hint="eastAsia"/>
          <w:b w:val="0"/>
          <w:color w:val="000000" w:themeColor="text1"/>
          <w:sz w:val="24"/>
          <w:szCs w:val="24"/>
        </w:rPr>
        <w:t xml:space="preserve"> </w:t>
      </w:r>
      <w:r w:rsidRPr="003B192B">
        <w:rPr>
          <w:b w:val="0"/>
          <w:color w:val="000000" w:themeColor="text1"/>
          <w:sz w:val="24"/>
          <w:szCs w:val="24"/>
        </w:rPr>
        <w:t xml:space="preserve"> </w:t>
      </w:r>
      <w:r w:rsidRPr="003B192B">
        <w:rPr>
          <w:rFonts w:hint="eastAsia"/>
          <w:b w:val="0"/>
          <w:color w:val="000000" w:themeColor="text1"/>
          <w:sz w:val="24"/>
          <w:szCs w:val="24"/>
        </w:rPr>
        <w:t>强一般型满堂脚手架节点</w:t>
      </w:r>
      <w:r w:rsidRPr="003B192B">
        <w:rPr>
          <w:b w:val="0"/>
          <w:color w:val="000000" w:themeColor="text1"/>
          <w:sz w:val="24"/>
          <w:szCs w:val="24"/>
        </w:rPr>
        <w:t>构造</w:t>
      </w:r>
    </w:p>
    <w:p w:rsidR="00D85764" w:rsidRPr="003B192B" w:rsidRDefault="00D85764" w:rsidP="00BC76FD">
      <w:pPr>
        <w:pStyle w:val="152"/>
        <w:ind w:firstLineChars="150" w:firstLine="360"/>
        <w:rPr>
          <w:b w:val="0"/>
          <w:color w:val="000000" w:themeColor="text1"/>
          <w:sz w:val="24"/>
          <w:szCs w:val="24"/>
        </w:rPr>
      </w:pPr>
    </w:p>
    <w:p w:rsidR="00C4486A" w:rsidRPr="003B192B" w:rsidRDefault="00047748" w:rsidP="00C4486A">
      <w:pPr>
        <w:tabs>
          <w:tab w:val="left" w:pos="7620"/>
        </w:tabs>
        <w:spacing w:line="480" w:lineRule="exact"/>
        <w:ind w:firstLineChars="150" w:firstLine="360"/>
        <w:rPr>
          <w:rFonts w:ascii="宋体" w:hAnsi="宋体"/>
          <w:bCs/>
          <w:color w:val="000000" w:themeColor="text1"/>
          <w:sz w:val="24"/>
        </w:rPr>
      </w:pPr>
      <w:r w:rsidRPr="003B192B">
        <w:rPr>
          <w:rFonts w:hint="eastAsia"/>
          <w:color w:val="000000" w:themeColor="text1"/>
          <w:sz w:val="24"/>
        </w:rPr>
        <w:t xml:space="preserve">3  </w:t>
      </w:r>
      <w:r w:rsidR="00BC76FD" w:rsidRPr="003B192B">
        <w:rPr>
          <w:rFonts w:hint="eastAsia"/>
          <w:color w:val="000000" w:themeColor="text1"/>
          <w:sz w:val="24"/>
        </w:rPr>
        <w:t>加强型满堂脚手架</w:t>
      </w:r>
      <w:r w:rsidR="00C4486A" w:rsidRPr="003B192B">
        <w:rPr>
          <w:rFonts w:hint="eastAsia"/>
          <w:color w:val="000000" w:themeColor="text1"/>
          <w:sz w:val="24"/>
        </w:rPr>
        <w:t>：</w:t>
      </w:r>
      <w:r w:rsidR="00D85764" w:rsidRPr="003B192B">
        <w:rPr>
          <w:rFonts w:hint="eastAsia"/>
          <w:color w:val="000000" w:themeColor="text1"/>
          <w:sz w:val="24"/>
        </w:rPr>
        <w:t>施工层</w:t>
      </w:r>
      <w:r w:rsidR="00D85764" w:rsidRPr="003B192B">
        <w:rPr>
          <w:color w:val="000000" w:themeColor="text1"/>
          <w:sz w:val="24"/>
        </w:rPr>
        <w:t>受荷</w:t>
      </w:r>
      <w:r w:rsidR="00BC76FD" w:rsidRPr="003B192B">
        <w:rPr>
          <w:rFonts w:ascii="宋体" w:hAnsi="宋体" w:cs="宋体" w:hint="eastAsia"/>
          <w:color w:val="000000" w:themeColor="text1"/>
          <w:sz w:val="24"/>
        </w:rPr>
        <w:t>节点</w:t>
      </w:r>
      <w:r w:rsidR="00BC76FD" w:rsidRPr="003B192B">
        <w:rPr>
          <w:rFonts w:ascii="宋体" w:hAnsi="宋体" w:cs="宋体"/>
          <w:color w:val="000000" w:themeColor="text1"/>
          <w:sz w:val="24"/>
        </w:rPr>
        <w:t>处</w:t>
      </w:r>
      <w:r w:rsidR="00BC76FD" w:rsidRPr="003B192B">
        <w:rPr>
          <w:rFonts w:ascii="宋体" w:hAnsi="宋体" w:cs="宋体" w:hint="eastAsia"/>
          <w:color w:val="000000" w:themeColor="text1"/>
          <w:sz w:val="24"/>
        </w:rPr>
        <w:t>立杆</w:t>
      </w:r>
      <w:r w:rsidR="00BC76FD" w:rsidRPr="003B192B">
        <w:rPr>
          <w:rFonts w:ascii="宋体" w:hAnsi="宋体" w:cs="宋体"/>
          <w:color w:val="000000" w:themeColor="text1"/>
          <w:sz w:val="24"/>
        </w:rPr>
        <w:t>一侧与水平杆扣接，</w:t>
      </w:r>
      <w:r w:rsidR="00BC76FD" w:rsidRPr="003B192B">
        <w:rPr>
          <w:rFonts w:ascii="宋体" w:hAnsi="宋体" w:cs="宋体" w:hint="eastAsia"/>
          <w:color w:val="000000" w:themeColor="text1"/>
          <w:sz w:val="24"/>
        </w:rPr>
        <w:t>立杆</w:t>
      </w:r>
      <w:r w:rsidR="00BC76FD" w:rsidRPr="003B192B">
        <w:rPr>
          <w:rFonts w:ascii="宋体" w:hAnsi="宋体" w:cs="宋体"/>
          <w:color w:val="000000" w:themeColor="text1"/>
          <w:sz w:val="24"/>
        </w:rPr>
        <w:t>另一侧</w:t>
      </w:r>
      <w:r w:rsidR="00BC76FD" w:rsidRPr="003B192B">
        <w:rPr>
          <w:rFonts w:ascii="宋体" w:hAnsi="宋体" w:cs="宋体" w:hint="eastAsia"/>
          <w:color w:val="000000" w:themeColor="text1"/>
          <w:sz w:val="24"/>
        </w:rPr>
        <w:t>水平杆</w:t>
      </w:r>
      <w:r w:rsidR="00BC76FD" w:rsidRPr="003B192B">
        <w:rPr>
          <w:rFonts w:ascii="宋体" w:hAnsi="宋体" w:cs="宋体"/>
          <w:color w:val="000000" w:themeColor="text1"/>
          <w:sz w:val="24"/>
        </w:rPr>
        <w:t>与</w:t>
      </w:r>
      <w:r w:rsidR="00BC76FD" w:rsidRPr="003B192B">
        <w:rPr>
          <w:rFonts w:ascii="宋体" w:hAnsi="宋体" w:cs="宋体" w:hint="eastAsia"/>
          <w:color w:val="000000" w:themeColor="text1"/>
          <w:sz w:val="24"/>
        </w:rPr>
        <w:t>下方垂直水平杆</w:t>
      </w:r>
      <w:r w:rsidR="00BC76FD" w:rsidRPr="003B192B">
        <w:rPr>
          <w:rFonts w:ascii="宋体" w:hAnsi="宋体" w:cs="宋体"/>
          <w:color w:val="000000" w:themeColor="text1"/>
          <w:sz w:val="24"/>
        </w:rPr>
        <w:t>扣接，</w:t>
      </w:r>
      <w:r w:rsidR="00BC76FD" w:rsidRPr="003B192B">
        <w:rPr>
          <w:rFonts w:ascii="宋体" w:hAnsi="宋体" w:hint="eastAsia"/>
          <w:color w:val="000000" w:themeColor="text1"/>
          <w:sz w:val="24"/>
        </w:rPr>
        <w:t>下方</w:t>
      </w:r>
      <w:r w:rsidR="00BC76FD" w:rsidRPr="003B192B">
        <w:rPr>
          <w:rFonts w:ascii="宋体" w:hAnsi="宋体"/>
          <w:color w:val="000000" w:themeColor="text1"/>
          <w:sz w:val="24"/>
        </w:rPr>
        <w:t>水平杆与立杆扣接，且扣件与上方扣件顶紧</w:t>
      </w:r>
      <w:r w:rsidR="00BC76FD" w:rsidRPr="003B192B">
        <w:rPr>
          <w:rFonts w:ascii="宋体" w:hAnsi="宋体" w:hint="eastAsia"/>
          <w:color w:val="000000" w:themeColor="text1"/>
          <w:sz w:val="24"/>
        </w:rPr>
        <w:t>，立杆</w:t>
      </w:r>
      <w:r w:rsidR="00BC76FD" w:rsidRPr="003B192B">
        <w:rPr>
          <w:rFonts w:ascii="宋体" w:hAnsi="宋体"/>
          <w:color w:val="000000" w:themeColor="text1"/>
          <w:sz w:val="24"/>
        </w:rPr>
        <w:t>增设一个防滑扣件并与上方扣件顶紧</w:t>
      </w:r>
      <w:r w:rsidR="00BC76FD" w:rsidRPr="003B192B">
        <w:rPr>
          <w:rFonts w:ascii="宋体" w:hAnsi="宋体" w:hint="eastAsia"/>
          <w:color w:val="000000" w:themeColor="text1"/>
          <w:sz w:val="24"/>
        </w:rPr>
        <w:t>的</w:t>
      </w:r>
      <w:r w:rsidR="00BC76FD" w:rsidRPr="003B192B">
        <w:rPr>
          <w:rFonts w:ascii="宋体" w:hAnsi="宋体"/>
          <w:color w:val="000000" w:themeColor="text1"/>
          <w:sz w:val="24"/>
        </w:rPr>
        <w:t>满堂脚手架（</w:t>
      </w:r>
      <w:r w:rsidR="00BC76FD" w:rsidRPr="003B192B">
        <w:rPr>
          <w:rFonts w:ascii="宋体" w:hAnsi="宋体" w:hint="eastAsia"/>
          <w:color w:val="000000" w:themeColor="text1"/>
          <w:sz w:val="24"/>
        </w:rPr>
        <w:t>图</w:t>
      </w:r>
      <w:r w:rsidR="007724D5" w:rsidRPr="003B192B">
        <w:rPr>
          <w:rFonts w:ascii="宋体" w:hAnsi="宋体" w:hint="eastAsia"/>
          <w:color w:val="000000" w:themeColor="text1"/>
          <w:sz w:val="24"/>
        </w:rPr>
        <w:t>12</w:t>
      </w:r>
      <w:r w:rsidR="00BC76FD" w:rsidRPr="003B192B">
        <w:rPr>
          <w:rFonts w:ascii="宋体" w:hAnsi="宋体"/>
          <w:color w:val="000000" w:themeColor="text1"/>
          <w:sz w:val="24"/>
        </w:rPr>
        <w:t>）。</w:t>
      </w:r>
      <w:r w:rsidR="00C4486A" w:rsidRPr="003B192B">
        <w:rPr>
          <w:rFonts w:ascii="宋体" w:hAnsi="宋体" w:hint="eastAsia"/>
          <w:color w:val="000000" w:themeColor="text1"/>
          <w:sz w:val="24"/>
        </w:rPr>
        <w:t>受力</w:t>
      </w:r>
      <w:r w:rsidR="00C4486A" w:rsidRPr="003B192B">
        <w:rPr>
          <w:rFonts w:ascii="宋体" w:hAnsi="宋体"/>
          <w:color w:val="000000" w:themeColor="text1"/>
          <w:sz w:val="24"/>
        </w:rPr>
        <w:t>特点：</w:t>
      </w:r>
      <w:r w:rsidR="00C4486A" w:rsidRPr="003B192B">
        <w:rPr>
          <w:rFonts w:ascii="宋体" w:hAnsi="宋体" w:hint="eastAsia"/>
          <w:color w:val="000000" w:themeColor="text1"/>
          <w:sz w:val="24"/>
        </w:rPr>
        <w:t>双</w:t>
      </w:r>
      <w:r w:rsidR="00C4486A" w:rsidRPr="003B192B">
        <w:rPr>
          <w:rFonts w:ascii="宋体" w:hAnsi="宋体"/>
          <w:color w:val="000000" w:themeColor="text1"/>
          <w:sz w:val="24"/>
        </w:rPr>
        <w:t>横杆受荷抗压，</w:t>
      </w:r>
      <w:r w:rsidR="00C4486A" w:rsidRPr="003B192B">
        <w:rPr>
          <w:rFonts w:ascii="宋体" w:hAnsi="宋体" w:hint="eastAsia"/>
          <w:color w:val="000000" w:themeColor="text1"/>
          <w:sz w:val="24"/>
        </w:rPr>
        <w:t>双</w:t>
      </w:r>
      <w:r w:rsidR="00C4486A" w:rsidRPr="003B192B">
        <w:rPr>
          <w:rFonts w:ascii="宋体" w:hAnsi="宋体"/>
          <w:color w:val="000000" w:themeColor="text1"/>
          <w:sz w:val="24"/>
        </w:rPr>
        <w:t>横杆约束立杆，</w:t>
      </w:r>
      <w:r w:rsidRPr="003B192B">
        <w:rPr>
          <w:rFonts w:ascii="宋体" w:hAnsi="宋体" w:hint="eastAsia"/>
          <w:color w:val="000000" w:themeColor="text1"/>
          <w:sz w:val="24"/>
        </w:rPr>
        <w:t>三</w:t>
      </w:r>
      <w:r w:rsidR="00C4486A" w:rsidRPr="003B192B">
        <w:rPr>
          <w:rFonts w:ascii="宋体" w:hAnsi="宋体"/>
          <w:color w:val="000000" w:themeColor="text1"/>
          <w:sz w:val="24"/>
        </w:rPr>
        <w:t>扣件抗滑，承载力</w:t>
      </w:r>
      <w:r w:rsidR="00C4486A" w:rsidRPr="003B192B">
        <w:rPr>
          <w:rFonts w:ascii="宋体" w:hAnsi="宋体" w:hint="eastAsia"/>
          <w:color w:val="000000" w:themeColor="text1"/>
          <w:sz w:val="24"/>
        </w:rPr>
        <w:t>比</w:t>
      </w:r>
      <w:r w:rsidRPr="003B192B">
        <w:rPr>
          <w:rFonts w:ascii="宋体" w:hAnsi="宋体" w:hint="eastAsia"/>
          <w:color w:val="000000" w:themeColor="text1"/>
          <w:sz w:val="24"/>
        </w:rPr>
        <w:t>强</w:t>
      </w:r>
      <w:r w:rsidR="00C4486A" w:rsidRPr="003B192B">
        <w:rPr>
          <w:rFonts w:ascii="宋体" w:hAnsi="宋体"/>
          <w:color w:val="000000" w:themeColor="text1"/>
          <w:sz w:val="24"/>
        </w:rPr>
        <w:t>一般满堂脚手架提高，所以，</w:t>
      </w:r>
      <w:r w:rsidRPr="003B192B">
        <w:rPr>
          <w:rFonts w:ascii="宋体" w:hAnsi="宋体" w:hint="eastAsia"/>
          <w:color w:val="000000" w:themeColor="text1"/>
          <w:sz w:val="24"/>
        </w:rPr>
        <w:t>加强</w:t>
      </w:r>
      <w:r w:rsidR="00C4486A" w:rsidRPr="003B192B">
        <w:rPr>
          <w:rFonts w:ascii="宋体" w:hAnsi="宋体"/>
          <w:color w:val="000000" w:themeColor="text1"/>
          <w:sz w:val="24"/>
        </w:rPr>
        <w:t>型</w:t>
      </w:r>
      <w:r w:rsidR="00C4486A" w:rsidRPr="003B192B">
        <w:rPr>
          <w:rFonts w:ascii="宋体" w:hAnsi="宋体" w:hint="eastAsia"/>
          <w:color w:val="000000" w:themeColor="text1"/>
          <w:sz w:val="24"/>
        </w:rPr>
        <w:t>满堂脚手架可</w:t>
      </w:r>
      <w:r w:rsidRPr="003B192B">
        <w:rPr>
          <w:rFonts w:ascii="宋体" w:hAnsi="宋体"/>
          <w:color w:val="000000" w:themeColor="text1"/>
          <w:sz w:val="24"/>
        </w:rPr>
        <w:t>用于</w:t>
      </w:r>
      <w:r w:rsidR="00C4486A" w:rsidRPr="003B192B">
        <w:rPr>
          <w:rFonts w:ascii="宋体" w:hAnsi="宋体" w:hint="eastAsia"/>
          <w:color w:val="000000" w:themeColor="text1"/>
          <w:sz w:val="24"/>
        </w:rPr>
        <w:t>支撑</w:t>
      </w:r>
      <w:r w:rsidR="00C4486A" w:rsidRPr="003B192B">
        <w:rPr>
          <w:rFonts w:ascii="宋体" w:hAnsi="宋体"/>
          <w:color w:val="000000" w:themeColor="text1"/>
          <w:sz w:val="24"/>
        </w:rPr>
        <w:t>结构架体</w:t>
      </w:r>
      <w:r w:rsidR="00C4486A" w:rsidRPr="003B192B">
        <w:rPr>
          <w:rFonts w:ascii="宋体" w:hAnsi="宋体" w:hint="eastAsia"/>
          <w:color w:val="000000" w:themeColor="text1"/>
          <w:sz w:val="24"/>
        </w:rPr>
        <w:t>（</w:t>
      </w:r>
      <w:r w:rsidR="00C4486A" w:rsidRPr="003B192B">
        <w:rPr>
          <w:rFonts w:ascii="宋体" w:hAnsi="宋体"/>
          <w:color w:val="000000" w:themeColor="text1"/>
          <w:sz w:val="24"/>
        </w:rPr>
        <w:t>与支撑架功能一致）</w:t>
      </w:r>
      <w:r w:rsidR="00C4486A" w:rsidRPr="003B192B">
        <w:rPr>
          <w:rFonts w:ascii="宋体" w:hAnsi="宋体" w:hint="eastAsia"/>
          <w:bCs/>
          <w:color w:val="000000" w:themeColor="text1"/>
          <w:sz w:val="24"/>
        </w:rPr>
        <w:t>。</w:t>
      </w:r>
    </w:p>
    <w:p w:rsidR="00047748" w:rsidRPr="003B192B" w:rsidRDefault="00047748" w:rsidP="00A50BF7">
      <w:pPr>
        <w:jc w:val="left"/>
        <w:rPr>
          <w:rFonts w:ascii="黑体" w:eastAsia="黑体" w:hAnsi="宋体"/>
          <w:color w:val="000000" w:themeColor="text1"/>
          <w:sz w:val="24"/>
        </w:rPr>
      </w:pPr>
      <w:r w:rsidRPr="003B192B">
        <w:rPr>
          <w:rFonts w:ascii="宋体" w:hAnsi="宋体" w:hint="eastAsia"/>
          <w:bCs/>
          <w:color w:val="000000" w:themeColor="text1"/>
          <w:sz w:val="24"/>
        </w:rPr>
        <w:t>加强型满堂脚手架（</w:t>
      </w:r>
      <w:r w:rsidRPr="003B192B">
        <w:rPr>
          <w:bCs/>
          <w:color w:val="000000" w:themeColor="text1"/>
          <w:sz w:val="24"/>
        </w:rPr>
        <w:t>用于支撑</w:t>
      </w:r>
      <w:r w:rsidRPr="003B192B">
        <w:rPr>
          <w:rFonts w:hint="eastAsia"/>
          <w:bCs/>
          <w:color w:val="000000" w:themeColor="text1"/>
          <w:sz w:val="24"/>
        </w:rPr>
        <w:t>结构</w:t>
      </w:r>
      <w:r w:rsidRPr="003B192B">
        <w:rPr>
          <w:bCs/>
          <w:color w:val="000000" w:themeColor="text1"/>
          <w:sz w:val="24"/>
        </w:rPr>
        <w:t>的架体</w:t>
      </w:r>
      <w:r w:rsidRPr="003B192B">
        <w:rPr>
          <w:rFonts w:hint="eastAsia"/>
          <w:bCs/>
          <w:color w:val="000000" w:themeColor="text1"/>
          <w:sz w:val="24"/>
        </w:rPr>
        <w:t>）</w:t>
      </w:r>
      <w:r w:rsidRPr="003B192B">
        <w:rPr>
          <w:rFonts w:hint="eastAsia"/>
          <w:color w:val="000000" w:themeColor="text1"/>
          <w:sz w:val="24"/>
        </w:rPr>
        <w:t>单杆计算长度系数，</w:t>
      </w:r>
      <w:r w:rsidRPr="003B192B">
        <w:rPr>
          <w:rFonts w:ascii="宋体" w:hAnsi="宋体" w:hint="eastAsia"/>
          <w:color w:val="000000" w:themeColor="text1"/>
          <w:sz w:val="24"/>
        </w:rPr>
        <w:t>见</w:t>
      </w:r>
      <w:r w:rsidRPr="003B192B">
        <w:rPr>
          <w:rFonts w:ascii="宋体" w:hAnsi="宋体" w:hint="eastAsia"/>
          <w:bCs/>
          <w:color w:val="000000" w:themeColor="text1"/>
          <w:sz w:val="24"/>
        </w:rPr>
        <w:t>附录C</w:t>
      </w:r>
      <w:r w:rsidRPr="003B192B">
        <w:rPr>
          <w:rFonts w:ascii="黑体" w:eastAsia="黑体" w:hint="eastAsia"/>
          <w:bCs/>
          <w:color w:val="000000" w:themeColor="text1"/>
          <w:sz w:val="24"/>
        </w:rPr>
        <w:t>表</w:t>
      </w:r>
      <w:r w:rsidRPr="003B192B">
        <w:rPr>
          <w:rFonts w:eastAsia="黑体"/>
          <w:bCs/>
          <w:color w:val="000000" w:themeColor="text1"/>
          <w:sz w:val="24"/>
        </w:rPr>
        <w:t>C - 3</w:t>
      </w:r>
      <w:r w:rsidRPr="003B192B">
        <w:rPr>
          <w:rFonts w:ascii="黑体" w:eastAsia="黑体" w:hint="eastAsia"/>
          <w:bCs/>
          <w:color w:val="000000" w:themeColor="text1"/>
          <w:sz w:val="24"/>
        </w:rPr>
        <w:t xml:space="preserve"> 。</w:t>
      </w:r>
    </w:p>
    <w:p w:rsidR="00BC76FD" w:rsidRPr="003B192B" w:rsidRDefault="00BC76FD" w:rsidP="00BC76FD">
      <w:pPr>
        <w:pStyle w:val="152"/>
        <w:ind w:firstLineChars="150" w:firstLine="360"/>
        <w:rPr>
          <w:rFonts w:ascii="宋体" w:hAnsi="宋体"/>
          <w:b w:val="0"/>
          <w:color w:val="000000" w:themeColor="text1"/>
          <w:sz w:val="24"/>
          <w:szCs w:val="24"/>
        </w:rPr>
      </w:pPr>
      <w:r w:rsidRPr="003B192B">
        <w:rPr>
          <w:rFonts w:ascii="宋体" w:hAnsi="宋体"/>
          <w:b w:val="0"/>
          <w:color w:val="000000" w:themeColor="text1"/>
          <w:sz w:val="24"/>
          <w:szCs w:val="24"/>
        </w:rPr>
        <w:object w:dxaOrig="17730" w:dyaOrig="8535">
          <v:shape id="_x0000_i1216" type="#_x0000_t75" style="width:221.4pt;height:120pt" o:ole="">
            <v:imagedata r:id="rId246" o:title="" croptop="23731f" cropbottom="23510f" cropleft="16464f" cropright="32502f"/>
          </v:shape>
          <o:OLEObject Type="Embed" ProgID="AutoCAD.Drawing.18" ShapeID="_x0000_i1216" DrawAspect="Content" ObjectID="_1610373476" r:id="rId358"/>
        </w:object>
      </w:r>
    </w:p>
    <w:p w:rsidR="00BC76FD" w:rsidRPr="003B192B" w:rsidRDefault="00BC76FD" w:rsidP="000339C8">
      <w:pPr>
        <w:pStyle w:val="152"/>
        <w:ind w:firstLineChars="500" w:firstLine="1200"/>
        <w:rPr>
          <w:rFonts w:ascii="宋体" w:hAnsi="宋体"/>
          <w:b w:val="0"/>
          <w:color w:val="000000" w:themeColor="text1"/>
          <w:sz w:val="24"/>
          <w:szCs w:val="24"/>
        </w:rPr>
      </w:pPr>
      <w:r w:rsidRPr="003B192B">
        <w:rPr>
          <w:rFonts w:ascii="宋体" w:hAnsi="宋体" w:hint="eastAsia"/>
          <w:b w:val="0"/>
          <w:color w:val="000000" w:themeColor="text1"/>
          <w:sz w:val="24"/>
          <w:szCs w:val="24"/>
        </w:rPr>
        <w:t>图</w:t>
      </w:r>
      <w:r w:rsidR="007724D5" w:rsidRPr="003B192B">
        <w:rPr>
          <w:rFonts w:ascii="宋体" w:hAnsi="宋体" w:hint="eastAsia"/>
          <w:b w:val="0"/>
          <w:color w:val="000000" w:themeColor="text1"/>
          <w:sz w:val="24"/>
          <w:szCs w:val="24"/>
        </w:rPr>
        <w:t>12</w:t>
      </w:r>
      <w:r w:rsidRPr="003B192B">
        <w:rPr>
          <w:rFonts w:ascii="宋体" w:hAnsi="宋体"/>
          <w:b w:val="0"/>
          <w:color w:val="000000" w:themeColor="text1"/>
          <w:sz w:val="24"/>
        </w:rPr>
        <w:t xml:space="preserve">  </w:t>
      </w:r>
      <w:r w:rsidRPr="003B192B">
        <w:rPr>
          <w:rFonts w:hint="eastAsia"/>
          <w:color w:val="000000" w:themeColor="text1"/>
          <w:sz w:val="24"/>
        </w:rPr>
        <w:t>加强型满堂脚手架节点</w:t>
      </w:r>
      <w:r w:rsidRPr="003B192B">
        <w:rPr>
          <w:color w:val="000000" w:themeColor="text1"/>
          <w:sz w:val="24"/>
        </w:rPr>
        <w:t>构造</w:t>
      </w:r>
    </w:p>
    <w:p w:rsidR="00DE5195" w:rsidRPr="003B192B" w:rsidRDefault="00AF5D58" w:rsidP="000339C8">
      <w:pPr>
        <w:pStyle w:val="ab"/>
        <w:spacing w:line="480" w:lineRule="exact"/>
        <w:rPr>
          <w:rFonts w:ascii="Times New Roman" w:hAnsi="Times New Roman" w:cs="Times New Roman"/>
          <w:b/>
          <w:bCs/>
          <w:color w:val="000000" w:themeColor="text1"/>
          <w:sz w:val="24"/>
          <w:szCs w:val="24"/>
        </w:rPr>
      </w:pPr>
      <w:r w:rsidRPr="003B192B">
        <w:rPr>
          <w:rFonts w:ascii="Times New Roman" w:hAnsi="Times New Roman" w:cs="Times New Roman" w:hint="eastAsia"/>
          <w:b/>
          <w:bCs/>
          <w:color w:val="000000" w:themeColor="text1"/>
          <w:sz w:val="24"/>
          <w:szCs w:val="24"/>
        </w:rPr>
        <w:t xml:space="preserve">     </w:t>
      </w:r>
      <w:r w:rsidR="00D85764" w:rsidRPr="003B192B">
        <w:rPr>
          <w:rFonts w:ascii="Times New Roman" w:hAnsi="Times New Roman" w:cs="Times New Roman" w:hint="eastAsia"/>
          <w:b/>
          <w:bCs/>
          <w:color w:val="000000" w:themeColor="text1"/>
          <w:sz w:val="24"/>
          <w:szCs w:val="24"/>
        </w:rPr>
        <w:t xml:space="preserve"> </w:t>
      </w:r>
      <w:r w:rsidR="00D85764" w:rsidRPr="003B192B">
        <w:rPr>
          <w:rFonts w:ascii="Times New Roman" w:hAnsi="Times New Roman" w:cs="Times New Roman" w:hint="eastAsia"/>
          <w:b/>
          <w:bCs/>
          <w:color w:val="000000" w:themeColor="text1"/>
          <w:sz w:val="24"/>
          <w:szCs w:val="24"/>
        </w:rPr>
        <w:t>说明</w:t>
      </w:r>
      <w:r w:rsidR="00D85764" w:rsidRPr="003B192B">
        <w:rPr>
          <w:rFonts w:ascii="Times New Roman" w:hAnsi="Times New Roman" w:cs="Times New Roman"/>
          <w:b/>
          <w:bCs/>
          <w:color w:val="000000" w:themeColor="text1"/>
          <w:sz w:val="24"/>
          <w:szCs w:val="24"/>
        </w:rPr>
        <w:t>：</w:t>
      </w:r>
      <w:r w:rsidRPr="003B192B">
        <w:rPr>
          <w:rFonts w:hint="eastAsia"/>
          <w:color w:val="000000" w:themeColor="text1"/>
          <w:sz w:val="24"/>
        </w:rPr>
        <w:t>加强型</w:t>
      </w:r>
      <w:r w:rsidR="00D85764" w:rsidRPr="003B192B">
        <w:rPr>
          <w:rFonts w:hint="eastAsia"/>
          <w:color w:val="000000" w:themeColor="text1"/>
          <w:sz w:val="24"/>
        </w:rPr>
        <w:t>满堂脚手架节点</w:t>
      </w:r>
      <w:r w:rsidRPr="003B192B">
        <w:rPr>
          <w:rFonts w:hint="eastAsia"/>
          <w:color w:val="000000" w:themeColor="text1"/>
          <w:sz w:val="24"/>
        </w:rPr>
        <w:t>，</w:t>
      </w:r>
      <w:r w:rsidRPr="003B192B">
        <w:rPr>
          <w:color w:val="000000" w:themeColor="text1"/>
          <w:sz w:val="24"/>
        </w:rPr>
        <w:t>设置</w:t>
      </w:r>
      <w:r w:rsidRPr="003B192B">
        <w:rPr>
          <w:rFonts w:hint="eastAsia"/>
          <w:color w:val="000000" w:themeColor="text1"/>
          <w:sz w:val="24"/>
        </w:rPr>
        <w:t>顶部</w:t>
      </w:r>
      <w:r w:rsidRPr="003B192B">
        <w:rPr>
          <w:color w:val="000000" w:themeColor="text1"/>
          <w:sz w:val="24"/>
        </w:rPr>
        <w:t>施工层</w:t>
      </w:r>
      <w:r w:rsidRPr="003B192B">
        <w:rPr>
          <w:rFonts w:hint="eastAsia"/>
          <w:color w:val="000000" w:themeColor="text1"/>
          <w:sz w:val="24"/>
        </w:rPr>
        <w:t>受</w:t>
      </w:r>
      <w:r w:rsidRPr="003B192B">
        <w:rPr>
          <w:color w:val="000000" w:themeColor="text1"/>
          <w:sz w:val="24"/>
        </w:rPr>
        <w:t>荷载作用处，提高架体节点处局部稳定承载力。</w:t>
      </w:r>
      <w:r w:rsidRPr="003B192B">
        <w:rPr>
          <w:rFonts w:hint="eastAsia"/>
          <w:color w:val="000000" w:themeColor="text1"/>
          <w:sz w:val="24"/>
        </w:rPr>
        <w:t>从而</w:t>
      </w:r>
      <w:r w:rsidRPr="003B192B">
        <w:rPr>
          <w:color w:val="000000" w:themeColor="text1"/>
          <w:sz w:val="24"/>
        </w:rPr>
        <w:t>提高架体整体稳定。</w:t>
      </w:r>
    </w:p>
    <w:p w:rsidR="00DE5195" w:rsidRPr="003B192B" w:rsidRDefault="00DE5195" w:rsidP="000339C8">
      <w:pPr>
        <w:pStyle w:val="ab"/>
        <w:spacing w:line="480" w:lineRule="exact"/>
        <w:rPr>
          <w:rFonts w:ascii="Times New Roman" w:hAnsi="Times New Roman" w:cs="Times New Roman"/>
          <w:b/>
          <w:bCs/>
          <w:color w:val="000000" w:themeColor="text1"/>
          <w:sz w:val="24"/>
          <w:lang w:val="zh-CN"/>
        </w:rPr>
      </w:pPr>
      <w:r w:rsidRPr="003B192B">
        <w:rPr>
          <w:rFonts w:ascii="Times New Roman" w:hAnsi="Times New Roman" w:cs="Times New Roman"/>
          <w:b/>
          <w:bCs/>
          <w:color w:val="000000" w:themeColor="text1"/>
          <w:sz w:val="24"/>
          <w:lang w:val="zh-CN"/>
        </w:rPr>
        <w:t>5.3.2</w:t>
      </w:r>
      <w:r w:rsidR="00546AAB" w:rsidRPr="003B192B">
        <w:rPr>
          <w:rFonts w:ascii="Times New Roman" w:hAnsi="Times New Roman" w:cs="Times New Roman" w:hint="eastAsia"/>
          <w:b/>
          <w:bCs/>
          <w:color w:val="000000" w:themeColor="text1"/>
          <w:sz w:val="24"/>
          <w:lang w:val="zh-CN"/>
        </w:rPr>
        <w:t>、</w:t>
      </w:r>
      <w:r w:rsidR="00546AAB" w:rsidRPr="003B192B">
        <w:rPr>
          <w:rFonts w:ascii="Times New Roman" w:hAnsi="Times New Roman" w:cs="Times New Roman"/>
          <w:b/>
          <w:bCs/>
          <w:color w:val="000000" w:themeColor="text1"/>
          <w:sz w:val="24"/>
          <w:lang w:val="zh-CN"/>
        </w:rPr>
        <w:t>5.3.3</w:t>
      </w:r>
      <w:r w:rsidRPr="003B192B">
        <w:rPr>
          <w:rFonts w:ascii="Times New Roman" w:hAnsi="Times New Roman" w:cs="Times New Roman"/>
          <w:b/>
          <w:bCs/>
          <w:color w:val="000000" w:themeColor="text1"/>
          <w:sz w:val="24"/>
          <w:lang w:val="zh-CN"/>
        </w:rPr>
        <w:t xml:space="preserve">   </w:t>
      </w:r>
      <w:r w:rsidRPr="003B192B">
        <w:rPr>
          <w:rFonts w:ascii="Times New Roman" w:hAnsi="Times New Roman" w:cs="Times New Roman" w:hint="eastAsia"/>
          <w:b/>
          <w:bCs/>
          <w:color w:val="000000" w:themeColor="text1"/>
          <w:sz w:val="24"/>
          <w:lang w:val="zh-CN"/>
        </w:rPr>
        <w:t>说明</w:t>
      </w:r>
      <w:r w:rsidRPr="003B192B">
        <w:rPr>
          <w:rFonts w:ascii="Times New Roman" w:hAnsi="Times New Roman" w:cs="Times New Roman"/>
          <w:b/>
          <w:bCs/>
          <w:color w:val="000000" w:themeColor="text1"/>
          <w:sz w:val="24"/>
          <w:lang w:val="zh-CN"/>
        </w:rPr>
        <w:t>如下：</w:t>
      </w:r>
    </w:p>
    <w:p w:rsidR="00DE5195" w:rsidRPr="003B192B" w:rsidRDefault="00DE5195" w:rsidP="00766D51">
      <w:pPr>
        <w:pStyle w:val="ab"/>
        <w:spacing w:line="480" w:lineRule="exact"/>
        <w:ind w:firstLineChars="300" w:firstLine="723"/>
        <w:rPr>
          <w:rFonts w:ascii="Times New Roman" w:hAnsi="Times New Roman" w:cs="Times New Roman"/>
          <w:b/>
          <w:bCs/>
          <w:color w:val="000000" w:themeColor="text1"/>
          <w:sz w:val="24"/>
          <w:szCs w:val="24"/>
        </w:rPr>
      </w:pPr>
      <w:r w:rsidRPr="003B192B">
        <w:rPr>
          <w:rFonts w:ascii="Times New Roman" w:hAnsi="Times New Roman" w:cs="Times New Roman" w:hint="eastAsia"/>
          <w:b/>
          <w:bCs/>
          <w:color w:val="000000" w:themeColor="text1"/>
          <w:sz w:val="24"/>
          <w:lang w:val="zh-CN"/>
        </w:rPr>
        <w:t>1</w:t>
      </w:r>
      <w:r w:rsidR="00766D51" w:rsidRPr="003B192B">
        <w:rPr>
          <w:rFonts w:ascii="Times New Roman" w:hAnsi="Times New Roman" w:cs="Times New Roman"/>
          <w:b/>
          <w:bCs/>
          <w:color w:val="000000" w:themeColor="text1"/>
          <w:sz w:val="24"/>
          <w:lang w:val="zh-CN"/>
        </w:rPr>
        <w:t xml:space="preserve">  </w:t>
      </w:r>
      <w:r w:rsidRPr="003B192B">
        <w:rPr>
          <w:rFonts w:hAnsi="宋体" w:cs="宋体" w:hint="eastAsia"/>
          <w:color w:val="000000" w:themeColor="text1"/>
          <w:sz w:val="24"/>
          <w:szCs w:val="24"/>
        </w:rPr>
        <w:t>考虑工地现场实际工况条件，规程所给满堂脚手架整体稳定性的计算方法力求简单、正确、可靠。同单、双排脚手架立杆稳定计算一样，满堂脚手架的立杆稳定性计算公式，虽然在表达形式上是对单根立杆的稳定计算，但实质上是对脚手架结构的整体稳定计算。因为公式5.3.8中的</w:t>
      </w:r>
      <w:r w:rsidRPr="003B192B">
        <w:rPr>
          <w:rFonts w:hAnsi="宋体" w:cs="宋体"/>
          <w:i/>
          <w:color w:val="000000" w:themeColor="text1"/>
          <w:sz w:val="24"/>
          <w:szCs w:val="24"/>
        </w:rPr>
        <w:t>μ</w:t>
      </w:r>
      <w:r w:rsidRPr="003B192B">
        <w:rPr>
          <w:rFonts w:hAnsi="宋体" w:cs="宋体" w:hint="eastAsia"/>
          <w:color w:val="000000" w:themeColor="text1"/>
          <w:sz w:val="24"/>
          <w:szCs w:val="24"/>
        </w:rPr>
        <w:t>值 （</w:t>
      </w:r>
      <w:r w:rsidRPr="003B192B">
        <w:rPr>
          <w:rFonts w:hint="eastAsia"/>
          <w:color w:val="000000" w:themeColor="text1"/>
          <w:sz w:val="24"/>
        </w:rPr>
        <w:t>附录C表C-1</w:t>
      </w:r>
      <w:r w:rsidRPr="003B192B">
        <w:rPr>
          <w:rFonts w:hAnsi="宋体" w:hint="eastAsia"/>
          <w:color w:val="000000" w:themeColor="text1"/>
          <w:sz w:val="24"/>
        </w:rPr>
        <w:t>～</w:t>
      </w:r>
      <w:r w:rsidRPr="003B192B">
        <w:rPr>
          <w:rFonts w:hint="eastAsia"/>
          <w:color w:val="000000" w:themeColor="text1"/>
          <w:sz w:val="24"/>
        </w:rPr>
        <w:t>C-3</w:t>
      </w:r>
      <w:r w:rsidRPr="003B192B">
        <w:rPr>
          <w:rFonts w:hAnsi="宋体" w:cs="宋体" w:hint="eastAsia"/>
          <w:color w:val="000000" w:themeColor="text1"/>
          <w:sz w:val="24"/>
          <w:szCs w:val="24"/>
        </w:rPr>
        <w:t>）是根据满堂脚手架的整体稳定试验结果确定的。</w:t>
      </w:r>
      <w:r w:rsidRPr="003B192B">
        <w:rPr>
          <w:rFonts w:hint="eastAsia"/>
          <w:color w:val="000000" w:themeColor="text1"/>
          <w:sz w:val="24"/>
        </w:rPr>
        <w:t>脚手架有单排、双排、满堂脚手架（3</w:t>
      </w:r>
      <w:r w:rsidRPr="003B192B">
        <w:rPr>
          <w:rFonts w:hint="eastAsia"/>
          <w:color w:val="000000" w:themeColor="text1"/>
          <w:sz w:val="24"/>
          <w:szCs w:val="24"/>
        </w:rPr>
        <w:t>排</w:t>
      </w:r>
      <w:r w:rsidRPr="003B192B">
        <w:rPr>
          <w:rFonts w:hint="eastAsia"/>
          <w:color w:val="000000" w:themeColor="text1"/>
          <w:sz w:val="24"/>
        </w:rPr>
        <w:t>以上</w:t>
      </w:r>
      <w:r w:rsidRPr="003B192B">
        <w:rPr>
          <w:rFonts w:hint="eastAsia"/>
          <w:color w:val="000000" w:themeColor="text1"/>
          <w:sz w:val="24"/>
          <w:szCs w:val="24"/>
        </w:rPr>
        <w:t>），按立杆轴心受力与偏心受力划分为，满堂脚</w:t>
      </w:r>
      <w:r w:rsidRPr="003B192B">
        <w:rPr>
          <w:rFonts w:hint="eastAsia"/>
          <w:color w:val="000000" w:themeColor="text1"/>
          <w:sz w:val="24"/>
          <w:szCs w:val="24"/>
        </w:rPr>
        <w:lastRenderedPageBreak/>
        <w:t>手架与满堂支撑架。</w:t>
      </w:r>
      <w:r w:rsidRPr="003B192B">
        <w:rPr>
          <w:rFonts w:hAnsi="宋体" w:cs="宋体" w:hint="eastAsia"/>
          <w:color w:val="000000" w:themeColor="text1"/>
          <w:sz w:val="24"/>
          <w:szCs w:val="24"/>
        </w:rPr>
        <w:t>本节所提的满堂脚手架是指荷载通过水平杆传入立杆,立杆偏心受力情况。满堂支撑架</w:t>
      </w:r>
      <w:r w:rsidRPr="003B192B">
        <w:rPr>
          <w:rFonts w:hint="eastAsia"/>
          <w:color w:val="000000" w:themeColor="text1"/>
          <w:sz w:val="24"/>
        </w:rPr>
        <w:t>是指顶部</w:t>
      </w:r>
      <w:r w:rsidRPr="003B192B">
        <w:rPr>
          <w:rFonts w:hint="eastAsia"/>
          <w:bCs/>
          <w:color w:val="000000" w:themeColor="text1"/>
          <w:sz w:val="24"/>
        </w:rPr>
        <w:t>荷载是通过轴心传力构件（可调托撑）传递给</w:t>
      </w:r>
      <w:r w:rsidRPr="003B192B">
        <w:rPr>
          <w:rFonts w:hint="eastAsia"/>
          <w:color w:val="000000" w:themeColor="text1"/>
          <w:sz w:val="24"/>
        </w:rPr>
        <w:t>立杆的，</w:t>
      </w:r>
      <w:r w:rsidRPr="003B192B">
        <w:rPr>
          <w:rFonts w:hAnsi="宋体" w:cs="宋体" w:hint="eastAsia"/>
          <w:color w:val="000000" w:themeColor="text1"/>
          <w:sz w:val="24"/>
          <w:szCs w:val="24"/>
        </w:rPr>
        <w:t>立杆轴心受力情况。</w:t>
      </w:r>
    </w:p>
    <w:p w:rsidR="00DE5195" w:rsidRPr="003B192B" w:rsidRDefault="00DE5195" w:rsidP="00DE5195">
      <w:pPr>
        <w:spacing w:line="460" w:lineRule="exact"/>
        <w:ind w:firstLineChars="150" w:firstLine="360"/>
        <w:rPr>
          <w:color w:val="000000" w:themeColor="text1"/>
          <w:sz w:val="24"/>
        </w:rPr>
      </w:pPr>
      <w:r w:rsidRPr="003B192B">
        <w:rPr>
          <w:rFonts w:hAnsi="宋体" w:cs="宋体" w:hint="eastAsia"/>
          <w:color w:val="000000" w:themeColor="text1"/>
          <w:sz w:val="24"/>
        </w:rPr>
        <w:t>2</w:t>
      </w:r>
      <w:r w:rsidRPr="003B192B">
        <w:rPr>
          <w:rFonts w:hAnsi="宋体" w:cs="宋体"/>
          <w:color w:val="000000" w:themeColor="text1"/>
          <w:sz w:val="24"/>
        </w:rPr>
        <w:t xml:space="preserve"> </w:t>
      </w:r>
      <w:r w:rsidRPr="003B192B">
        <w:rPr>
          <w:b/>
          <w:color w:val="000000" w:themeColor="text1"/>
          <w:sz w:val="24"/>
        </w:rPr>
        <w:t xml:space="preserve"> </w:t>
      </w:r>
      <w:r w:rsidRPr="003B192B">
        <w:rPr>
          <w:rFonts w:hint="eastAsia"/>
          <w:color w:val="000000" w:themeColor="text1"/>
          <w:sz w:val="24"/>
        </w:rPr>
        <w:t>满堂脚手架立杆稳定承载力计算，按无风荷载搭设和有</w:t>
      </w:r>
      <w:r w:rsidRPr="003B192B">
        <w:rPr>
          <w:color w:val="000000" w:themeColor="text1"/>
          <w:sz w:val="24"/>
        </w:rPr>
        <w:t>风荷载</w:t>
      </w:r>
      <w:r w:rsidRPr="003B192B">
        <w:rPr>
          <w:rFonts w:hint="eastAsia"/>
          <w:color w:val="000000" w:themeColor="text1"/>
          <w:sz w:val="24"/>
        </w:rPr>
        <w:t>搭设两种不同工况分别单独计算。无风荷载搭设的满堂脚手架不需组合风荷载值，有无风荷载搭设的架体应组合风荷载值。因是两种不同工作环境下的满堂脚手架，所以需单独计算其各自的立杆稳定承载力。在计算时，应注意以下几点：</w:t>
      </w:r>
    </w:p>
    <w:p w:rsidR="00DE5195" w:rsidRPr="003B192B" w:rsidRDefault="00DE5195" w:rsidP="00DE5195">
      <w:pPr>
        <w:spacing w:line="460" w:lineRule="exact"/>
        <w:ind w:firstLine="480"/>
        <w:rPr>
          <w:color w:val="000000" w:themeColor="text1"/>
          <w:sz w:val="24"/>
        </w:rPr>
      </w:pPr>
      <w:r w:rsidRPr="003B192B">
        <w:rPr>
          <w:rFonts w:hint="eastAsia"/>
          <w:b/>
          <w:color w:val="000000" w:themeColor="text1"/>
          <w:sz w:val="24"/>
        </w:rPr>
        <w:t>1</w:t>
      </w:r>
      <w:r w:rsidRPr="003B192B">
        <w:rPr>
          <w:rFonts w:hint="eastAsia"/>
          <w:color w:val="000000" w:themeColor="text1"/>
          <w:sz w:val="24"/>
        </w:rPr>
        <w:t xml:space="preserve"> </w:t>
      </w:r>
      <w:r w:rsidR="00546AAB" w:rsidRPr="003B192B">
        <w:rPr>
          <w:rFonts w:hint="eastAsia"/>
          <w:color w:val="000000" w:themeColor="text1"/>
          <w:sz w:val="24"/>
        </w:rPr>
        <w:t>无风荷载搭设的满堂</w:t>
      </w:r>
      <w:r w:rsidRPr="003B192B">
        <w:rPr>
          <w:rFonts w:hint="eastAsia"/>
          <w:color w:val="000000" w:themeColor="text1"/>
          <w:sz w:val="24"/>
        </w:rPr>
        <w:t>脚手架按本标准式（</w:t>
      </w:r>
      <w:r w:rsidRPr="003B192B">
        <w:rPr>
          <w:rFonts w:hint="eastAsia"/>
          <w:color w:val="000000" w:themeColor="text1"/>
          <w:sz w:val="24"/>
        </w:rPr>
        <w:t>5</w:t>
      </w:r>
      <w:r w:rsidR="00546AAB" w:rsidRPr="003B192B">
        <w:rPr>
          <w:rFonts w:hint="eastAsia"/>
          <w:color w:val="000000" w:themeColor="text1"/>
          <w:sz w:val="24"/>
        </w:rPr>
        <w:t>.2.6</w:t>
      </w:r>
      <w:r w:rsidRPr="003B192B">
        <w:rPr>
          <w:rFonts w:hint="eastAsia"/>
          <w:color w:val="000000" w:themeColor="text1"/>
          <w:sz w:val="24"/>
        </w:rPr>
        <w:t>-1</w:t>
      </w:r>
      <w:r w:rsidRPr="003B192B">
        <w:rPr>
          <w:rFonts w:hint="eastAsia"/>
          <w:color w:val="000000" w:themeColor="text1"/>
          <w:sz w:val="24"/>
        </w:rPr>
        <w:t>）计算立杆稳定承载力，按本标准式</w:t>
      </w:r>
      <w:r w:rsidRPr="003B192B">
        <w:rPr>
          <w:rFonts w:hint="eastAsia"/>
          <w:color w:val="000000" w:themeColor="text1"/>
          <w:sz w:val="24"/>
        </w:rPr>
        <w:t>(5.3.3-1)</w:t>
      </w:r>
      <w:r w:rsidRPr="003B192B">
        <w:rPr>
          <w:rFonts w:hint="eastAsia"/>
          <w:color w:val="000000" w:themeColor="text1"/>
          <w:sz w:val="24"/>
        </w:rPr>
        <w:t>、式</w:t>
      </w:r>
      <w:r w:rsidRPr="003B192B">
        <w:rPr>
          <w:rFonts w:hint="eastAsia"/>
          <w:color w:val="000000" w:themeColor="text1"/>
          <w:sz w:val="24"/>
        </w:rPr>
        <w:t>(5.3.3-2)</w:t>
      </w:r>
      <w:r w:rsidRPr="003B192B">
        <w:rPr>
          <w:rFonts w:hint="eastAsia"/>
          <w:color w:val="000000" w:themeColor="text1"/>
          <w:sz w:val="24"/>
        </w:rPr>
        <w:t>计算立杆轴向力设计值，不组合风荷载。</w:t>
      </w:r>
    </w:p>
    <w:p w:rsidR="00DE5195" w:rsidRPr="003B192B" w:rsidRDefault="00DE5195" w:rsidP="00DE5195">
      <w:pPr>
        <w:spacing w:line="460" w:lineRule="exact"/>
        <w:ind w:firstLine="480"/>
        <w:rPr>
          <w:color w:val="000000" w:themeColor="text1"/>
          <w:sz w:val="24"/>
        </w:rPr>
      </w:pPr>
      <w:r w:rsidRPr="003B192B">
        <w:rPr>
          <w:rFonts w:hint="eastAsia"/>
          <w:b/>
          <w:color w:val="000000" w:themeColor="text1"/>
          <w:sz w:val="24"/>
        </w:rPr>
        <w:t>2</w:t>
      </w:r>
      <w:r w:rsidRPr="003B192B">
        <w:rPr>
          <w:rFonts w:hint="eastAsia"/>
          <w:color w:val="000000" w:themeColor="text1"/>
          <w:sz w:val="24"/>
        </w:rPr>
        <w:t xml:space="preserve"> </w:t>
      </w:r>
      <w:r w:rsidR="00546AAB" w:rsidRPr="003B192B">
        <w:rPr>
          <w:rFonts w:hint="eastAsia"/>
          <w:color w:val="000000" w:themeColor="text1"/>
          <w:sz w:val="24"/>
        </w:rPr>
        <w:t>有风荷载搭设的满堂</w:t>
      </w:r>
      <w:r w:rsidRPr="003B192B">
        <w:rPr>
          <w:rFonts w:hint="eastAsia"/>
          <w:color w:val="000000" w:themeColor="text1"/>
          <w:sz w:val="24"/>
        </w:rPr>
        <w:t>脚手架立杆稳定承载力按本标准式（</w:t>
      </w:r>
      <w:r w:rsidRPr="003B192B">
        <w:rPr>
          <w:rFonts w:hint="eastAsia"/>
          <w:color w:val="000000" w:themeColor="text1"/>
          <w:sz w:val="24"/>
        </w:rPr>
        <w:t>5</w:t>
      </w:r>
      <w:r w:rsidR="00546AAB" w:rsidRPr="003B192B">
        <w:rPr>
          <w:rFonts w:hint="eastAsia"/>
          <w:color w:val="000000" w:themeColor="text1"/>
          <w:sz w:val="24"/>
        </w:rPr>
        <w:t>.2.6</w:t>
      </w:r>
      <w:r w:rsidRPr="003B192B">
        <w:rPr>
          <w:rFonts w:hint="eastAsia"/>
          <w:color w:val="000000" w:themeColor="text1"/>
          <w:sz w:val="24"/>
        </w:rPr>
        <w:t>-1</w:t>
      </w:r>
      <w:r w:rsidRPr="003B192B">
        <w:rPr>
          <w:rFonts w:hint="eastAsia"/>
          <w:color w:val="000000" w:themeColor="text1"/>
          <w:sz w:val="24"/>
        </w:rPr>
        <w:t>）、式（</w:t>
      </w:r>
      <w:r w:rsidRPr="003B192B">
        <w:rPr>
          <w:rFonts w:hint="eastAsia"/>
          <w:color w:val="000000" w:themeColor="text1"/>
          <w:sz w:val="24"/>
        </w:rPr>
        <w:t>5</w:t>
      </w:r>
      <w:r w:rsidR="00546AAB" w:rsidRPr="003B192B">
        <w:rPr>
          <w:rFonts w:hint="eastAsia"/>
          <w:color w:val="000000" w:themeColor="text1"/>
          <w:sz w:val="24"/>
        </w:rPr>
        <w:t>.2.6</w:t>
      </w:r>
      <w:r w:rsidRPr="003B192B">
        <w:rPr>
          <w:rFonts w:hint="eastAsia"/>
          <w:color w:val="000000" w:themeColor="text1"/>
          <w:sz w:val="24"/>
        </w:rPr>
        <w:t>-2</w:t>
      </w:r>
      <w:r w:rsidRPr="003B192B">
        <w:rPr>
          <w:rFonts w:hint="eastAsia"/>
          <w:color w:val="000000" w:themeColor="text1"/>
          <w:sz w:val="24"/>
        </w:rPr>
        <w:t>）分别计算，并应同时满足承载能力要求，计算时应注意：</w:t>
      </w:r>
    </w:p>
    <w:p w:rsidR="00DE5195" w:rsidRPr="003B192B" w:rsidRDefault="00DE5195" w:rsidP="00DE5195">
      <w:pPr>
        <w:spacing w:line="460" w:lineRule="exact"/>
        <w:ind w:firstLine="480"/>
        <w:rPr>
          <w:color w:val="000000" w:themeColor="text1"/>
          <w:sz w:val="24"/>
        </w:rPr>
      </w:pPr>
      <w:r w:rsidRPr="003B192B">
        <w:rPr>
          <w:rFonts w:hint="eastAsia"/>
          <w:b/>
          <w:color w:val="000000" w:themeColor="text1"/>
          <w:sz w:val="24"/>
        </w:rPr>
        <w:t>1</w:t>
      </w:r>
      <w:r w:rsidRPr="003B192B">
        <w:rPr>
          <w:rFonts w:hint="eastAsia"/>
          <w:b/>
          <w:color w:val="000000" w:themeColor="text1"/>
          <w:sz w:val="24"/>
        </w:rPr>
        <w:t>）</w:t>
      </w:r>
      <w:r w:rsidRPr="003B192B">
        <w:rPr>
          <w:rFonts w:hint="eastAsia"/>
          <w:color w:val="000000" w:themeColor="text1"/>
          <w:sz w:val="24"/>
        </w:rPr>
        <w:t>按本标准式（</w:t>
      </w:r>
      <w:r w:rsidRPr="003B192B">
        <w:rPr>
          <w:rFonts w:hint="eastAsia"/>
          <w:color w:val="000000" w:themeColor="text1"/>
          <w:sz w:val="24"/>
        </w:rPr>
        <w:t>5</w:t>
      </w:r>
      <w:r w:rsidR="00546AAB" w:rsidRPr="003B192B">
        <w:rPr>
          <w:rFonts w:hint="eastAsia"/>
          <w:color w:val="000000" w:themeColor="text1"/>
          <w:sz w:val="24"/>
        </w:rPr>
        <w:t>.2.6</w:t>
      </w:r>
      <w:r w:rsidRPr="003B192B">
        <w:rPr>
          <w:rFonts w:hint="eastAsia"/>
          <w:color w:val="000000" w:themeColor="text1"/>
          <w:sz w:val="24"/>
        </w:rPr>
        <w:t>-1</w:t>
      </w:r>
      <w:r w:rsidRPr="003B192B">
        <w:rPr>
          <w:rFonts w:hint="eastAsia"/>
          <w:color w:val="000000" w:themeColor="text1"/>
          <w:sz w:val="24"/>
        </w:rPr>
        <w:t>）计算立杆的稳定承载力时，立杆的轴向力设计值分别按本标准式</w:t>
      </w:r>
      <w:r w:rsidRPr="003B192B">
        <w:rPr>
          <w:rFonts w:hint="eastAsia"/>
          <w:color w:val="000000" w:themeColor="text1"/>
          <w:sz w:val="24"/>
        </w:rPr>
        <w:t>(</w:t>
      </w:r>
      <w:r w:rsidRPr="003B192B">
        <w:rPr>
          <w:color w:val="000000" w:themeColor="text1"/>
          <w:sz w:val="24"/>
        </w:rPr>
        <w:t>5.3.3-3</w:t>
      </w:r>
      <w:r w:rsidRPr="003B192B">
        <w:rPr>
          <w:rFonts w:hint="eastAsia"/>
          <w:color w:val="000000" w:themeColor="text1"/>
          <w:sz w:val="24"/>
        </w:rPr>
        <w:t>)</w:t>
      </w:r>
      <w:r w:rsidRPr="003B192B">
        <w:rPr>
          <w:rFonts w:hint="eastAsia"/>
          <w:color w:val="000000" w:themeColor="text1"/>
          <w:sz w:val="24"/>
        </w:rPr>
        <w:t>、</w:t>
      </w:r>
      <w:r w:rsidRPr="003B192B">
        <w:rPr>
          <w:color w:val="000000" w:themeColor="text1"/>
          <w:sz w:val="24"/>
        </w:rPr>
        <w:t>式</w:t>
      </w:r>
      <w:r w:rsidRPr="003B192B">
        <w:rPr>
          <w:rFonts w:hint="eastAsia"/>
          <w:color w:val="000000" w:themeColor="text1"/>
          <w:sz w:val="24"/>
        </w:rPr>
        <w:t>(</w:t>
      </w:r>
      <w:r w:rsidRPr="003B192B">
        <w:rPr>
          <w:color w:val="000000" w:themeColor="text1"/>
          <w:sz w:val="24"/>
        </w:rPr>
        <w:t>5.3.3-4</w:t>
      </w:r>
      <w:r w:rsidRPr="003B192B">
        <w:rPr>
          <w:rFonts w:hint="eastAsia"/>
          <w:color w:val="000000" w:themeColor="text1"/>
          <w:sz w:val="24"/>
        </w:rPr>
        <w:t>)</w:t>
      </w:r>
      <w:r w:rsidRPr="003B192B">
        <w:rPr>
          <w:rFonts w:hint="eastAsia"/>
          <w:color w:val="000000" w:themeColor="text1"/>
          <w:sz w:val="24"/>
        </w:rPr>
        <w:t>计算，并应取较大值。计算公式中组合了由风荷载在立杆中产生的最大附加轴向力值</w:t>
      </w:r>
      <w:r w:rsidRPr="003B192B">
        <w:rPr>
          <w:color w:val="000000" w:themeColor="text1"/>
          <w:position w:val="-12"/>
          <w:sz w:val="24"/>
        </w:rPr>
        <w:object w:dxaOrig="499" w:dyaOrig="360">
          <v:shape id="_x0000_i1217" type="#_x0000_t75" style="width:24.6pt;height:18pt" o:ole="">
            <v:imagedata r:id="rId359" o:title=""/>
          </v:shape>
          <o:OLEObject Type="Embed" ProgID="Equation.3" ShapeID="_x0000_i1217" DrawAspect="Content" ObjectID="_1610373477" r:id="rId360"/>
        </w:object>
      </w:r>
      <w:r w:rsidRPr="003B192B">
        <w:rPr>
          <w:rFonts w:hint="eastAsia"/>
          <w:color w:val="000000" w:themeColor="text1"/>
          <w:sz w:val="24"/>
        </w:rPr>
        <w:t>，而不组合由风荷载在立杆中产生的弯矩值。</w:t>
      </w:r>
    </w:p>
    <w:p w:rsidR="00DE5195" w:rsidRPr="003B192B" w:rsidRDefault="00DE5195" w:rsidP="00DE5195">
      <w:pPr>
        <w:spacing w:line="460" w:lineRule="exact"/>
        <w:ind w:firstLine="480"/>
        <w:rPr>
          <w:color w:val="000000" w:themeColor="text1"/>
          <w:sz w:val="24"/>
        </w:rPr>
      </w:pPr>
      <w:r w:rsidRPr="003B192B">
        <w:rPr>
          <w:rFonts w:hint="eastAsia"/>
          <w:b/>
          <w:color w:val="000000" w:themeColor="text1"/>
          <w:sz w:val="24"/>
        </w:rPr>
        <w:t>2</w:t>
      </w:r>
      <w:r w:rsidRPr="003B192B">
        <w:rPr>
          <w:rFonts w:hint="eastAsia"/>
          <w:b/>
          <w:color w:val="000000" w:themeColor="text1"/>
          <w:sz w:val="24"/>
        </w:rPr>
        <w:t>）</w:t>
      </w:r>
      <w:r w:rsidRPr="003B192B">
        <w:rPr>
          <w:rFonts w:hint="eastAsia"/>
          <w:color w:val="000000" w:themeColor="text1"/>
          <w:sz w:val="24"/>
        </w:rPr>
        <w:t>按本标准式（</w:t>
      </w:r>
      <w:r w:rsidRPr="003B192B">
        <w:rPr>
          <w:rFonts w:hint="eastAsia"/>
          <w:color w:val="000000" w:themeColor="text1"/>
          <w:sz w:val="24"/>
        </w:rPr>
        <w:t>5</w:t>
      </w:r>
      <w:r w:rsidR="00546AAB" w:rsidRPr="003B192B">
        <w:rPr>
          <w:rFonts w:hint="eastAsia"/>
          <w:color w:val="000000" w:themeColor="text1"/>
          <w:sz w:val="24"/>
        </w:rPr>
        <w:t>.2.6</w:t>
      </w:r>
      <w:r w:rsidRPr="003B192B">
        <w:rPr>
          <w:rFonts w:hint="eastAsia"/>
          <w:color w:val="000000" w:themeColor="text1"/>
          <w:sz w:val="24"/>
        </w:rPr>
        <w:t>-2</w:t>
      </w:r>
      <w:r w:rsidRPr="003B192B">
        <w:rPr>
          <w:rFonts w:hint="eastAsia"/>
          <w:color w:val="000000" w:themeColor="text1"/>
          <w:sz w:val="24"/>
        </w:rPr>
        <w:t>）计算立杆稳定承载力时，立杆的轴向力设计值分别按本标准式</w:t>
      </w:r>
      <w:r w:rsidRPr="003B192B">
        <w:rPr>
          <w:rFonts w:hint="eastAsia"/>
          <w:color w:val="000000" w:themeColor="text1"/>
          <w:sz w:val="24"/>
        </w:rPr>
        <w:t>(</w:t>
      </w:r>
      <w:r w:rsidRPr="003B192B">
        <w:rPr>
          <w:color w:val="000000" w:themeColor="text1"/>
          <w:sz w:val="24"/>
        </w:rPr>
        <w:t>5.3.3-1</w:t>
      </w:r>
      <w:r w:rsidRPr="003B192B">
        <w:rPr>
          <w:rFonts w:hint="eastAsia"/>
          <w:color w:val="000000" w:themeColor="text1"/>
          <w:sz w:val="24"/>
        </w:rPr>
        <w:t>)</w:t>
      </w:r>
      <w:r w:rsidRPr="003B192B">
        <w:rPr>
          <w:rFonts w:hint="eastAsia"/>
          <w:color w:val="000000" w:themeColor="text1"/>
          <w:sz w:val="24"/>
        </w:rPr>
        <w:t>、</w:t>
      </w:r>
      <w:r w:rsidRPr="003B192B">
        <w:rPr>
          <w:color w:val="000000" w:themeColor="text1"/>
          <w:sz w:val="24"/>
        </w:rPr>
        <w:t>式</w:t>
      </w:r>
      <w:r w:rsidRPr="003B192B">
        <w:rPr>
          <w:rFonts w:hint="eastAsia"/>
          <w:color w:val="000000" w:themeColor="text1"/>
          <w:sz w:val="24"/>
        </w:rPr>
        <w:t>(</w:t>
      </w:r>
      <w:r w:rsidRPr="003B192B">
        <w:rPr>
          <w:color w:val="000000" w:themeColor="text1"/>
          <w:sz w:val="24"/>
        </w:rPr>
        <w:t>5.3.3-2</w:t>
      </w:r>
      <w:r w:rsidRPr="003B192B">
        <w:rPr>
          <w:rFonts w:hint="eastAsia"/>
          <w:color w:val="000000" w:themeColor="text1"/>
          <w:sz w:val="24"/>
        </w:rPr>
        <w:t>)</w:t>
      </w:r>
      <w:r w:rsidRPr="003B192B">
        <w:rPr>
          <w:rFonts w:hint="eastAsia"/>
          <w:color w:val="000000" w:themeColor="text1"/>
          <w:sz w:val="24"/>
        </w:rPr>
        <w:t>计算，并应取较大值。此时，计算公式中组合了由风荷载在立杆中产生的弯矩值，而不组合由风荷载在立杆中产生的最大附加轴向力值。</w:t>
      </w:r>
    </w:p>
    <w:p w:rsidR="00DE5195" w:rsidRPr="003B192B" w:rsidRDefault="00546AAB" w:rsidP="00DE5195">
      <w:pPr>
        <w:spacing w:line="460" w:lineRule="exact"/>
        <w:ind w:firstLine="480"/>
        <w:rPr>
          <w:color w:val="000000" w:themeColor="text1"/>
          <w:sz w:val="24"/>
        </w:rPr>
      </w:pPr>
      <w:r w:rsidRPr="003B192B">
        <w:rPr>
          <w:rFonts w:hint="eastAsia"/>
          <w:color w:val="000000" w:themeColor="text1"/>
          <w:sz w:val="24"/>
        </w:rPr>
        <w:t>经理论分析表明，满堂</w:t>
      </w:r>
      <w:r w:rsidR="00DE5195" w:rsidRPr="003B192B">
        <w:rPr>
          <w:rFonts w:hint="eastAsia"/>
          <w:color w:val="000000" w:themeColor="text1"/>
          <w:sz w:val="24"/>
        </w:rPr>
        <w:t>脚手架</w:t>
      </w:r>
      <w:r w:rsidR="00766D51" w:rsidRPr="003B192B">
        <w:rPr>
          <w:rFonts w:hint="eastAsia"/>
          <w:color w:val="000000" w:themeColor="text1"/>
          <w:sz w:val="24"/>
        </w:rPr>
        <w:t>（或</w:t>
      </w:r>
      <w:r w:rsidR="00766D51" w:rsidRPr="003B192B">
        <w:rPr>
          <w:color w:val="000000" w:themeColor="text1"/>
          <w:sz w:val="24"/>
        </w:rPr>
        <w:t>支撑架）</w:t>
      </w:r>
      <w:r w:rsidR="00DE5195" w:rsidRPr="003B192B">
        <w:rPr>
          <w:rFonts w:hint="eastAsia"/>
          <w:color w:val="000000" w:themeColor="text1"/>
          <w:sz w:val="24"/>
        </w:rPr>
        <w:t>在水平风荷载的作用下，立杆产生的最大附加轴向力与最大弯曲应力不发生在同一个位置，可视为不同时出现在所选择的计算单元内，因此，在上述风荷载组合计算时，应分别进行组合计算。</w:t>
      </w:r>
    </w:p>
    <w:p w:rsidR="00546AAB" w:rsidRPr="003B192B" w:rsidRDefault="00546AAB" w:rsidP="00546AAB">
      <w:pPr>
        <w:spacing w:line="360" w:lineRule="auto"/>
        <w:rPr>
          <w:b/>
          <w:color w:val="000000" w:themeColor="text1"/>
          <w:sz w:val="24"/>
        </w:rPr>
      </w:pPr>
      <w:r w:rsidRPr="003B192B">
        <w:rPr>
          <w:b/>
          <w:color w:val="000000" w:themeColor="text1"/>
          <w:sz w:val="24"/>
        </w:rPr>
        <w:t xml:space="preserve">5.3.4 </w:t>
      </w:r>
      <w:r w:rsidRPr="003B192B">
        <w:rPr>
          <w:rFonts w:hint="eastAsia"/>
          <w:color w:val="000000" w:themeColor="text1"/>
          <w:sz w:val="24"/>
        </w:rPr>
        <w:t xml:space="preserve">  </w:t>
      </w:r>
      <w:r w:rsidRPr="003B192B">
        <w:rPr>
          <w:rFonts w:hint="eastAsia"/>
          <w:color w:val="000000" w:themeColor="text1"/>
          <w:sz w:val="24"/>
        </w:rPr>
        <w:t>在风荷载的作用下，计算单元立杆产生的附加轴向力值是近似按线性分布的，因为满堂</w:t>
      </w:r>
      <w:r w:rsidRPr="003B192B">
        <w:rPr>
          <w:color w:val="000000" w:themeColor="text1"/>
          <w:sz w:val="24"/>
        </w:rPr>
        <w:t>脚手架（</w:t>
      </w:r>
      <w:r w:rsidRPr="003B192B">
        <w:rPr>
          <w:rFonts w:hint="eastAsia"/>
          <w:color w:val="000000" w:themeColor="text1"/>
          <w:sz w:val="24"/>
        </w:rPr>
        <w:t>支撑脚手架</w:t>
      </w:r>
      <w:r w:rsidR="003608AA" w:rsidRPr="003B192B">
        <w:rPr>
          <w:rFonts w:hint="eastAsia"/>
          <w:color w:val="000000" w:themeColor="text1"/>
          <w:sz w:val="24"/>
        </w:rPr>
        <w:t>）</w:t>
      </w:r>
      <w:r w:rsidRPr="003B192B">
        <w:rPr>
          <w:rFonts w:hint="eastAsia"/>
          <w:color w:val="000000" w:themeColor="text1"/>
          <w:sz w:val="24"/>
        </w:rPr>
        <w:t>有</w:t>
      </w:r>
      <w:r w:rsidR="003608AA" w:rsidRPr="003B192B">
        <w:rPr>
          <w:rFonts w:hint="eastAsia"/>
          <w:color w:val="000000" w:themeColor="text1"/>
          <w:sz w:val="24"/>
        </w:rPr>
        <w:t>竖向剪刀撑斜杆等杆件作用，使立杆产生的轴向力分布比较复杂。本规程</w:t>
      </w:r>
      <w:r w:rsidRPr="003B192B">
        <w:rPr>
          <w:rFonts w:hint="eastAsia"/>
          <w:color w:val="000000" w:themeColor="text1"/>
          <w:sz w:val="24"/>
        </w:rPr>
        <w:t>是为了使计算方便、简化，给出了支撑脚手架立杆在风荷载作用下的最大附加轴向力标准值计算公式。应该说明的是，这个公式计算的结果是一个近似值。</w:t>
      </w:r>
    </w:p>
    <w:p w:rsidR="001A3E14" w:rsidRPr="003B192B" w:rsidRDefault="003608AA" w:rsidP="00546AAB">
      <w:pPr>
        <w:spacing w:line="440" w:lineRule="exact"/>
        <w:ind w:firstLine="570"/>
        <w:rPr>
          <w:color w:val="000000" w:themeColor="text1"/>
          <w:sz w:val="24"/>
        </w:rPr>
      </w:pPr>
      <w:r w:rsidRPr="003B192B">
        <w:rPr>
          <w:color w:val="000000" w:themeColor="text1"/>
          <w:sz w:val="24"/>
        </w:rPr>
        <w:t>立杆在风荷载作用下产生的附加轴向力，可作如下理解：</w:t>
      </w:r>
      <w:r w:rsidRPr="003B192B">
        <w:rPr>
          <w:rFonts w:hint="eastAsia"/>
          <w:color w:val="000000" w:themeColor="text1"/>
          <w:sz w:val="24"/>
        </w:rPr>
        <w:t>架体</w:t>
      </w:r>
      <w:r w:rsidRPr="003B192B">
        <w:rPr>
          <w:color w:val="000000" w:themeColor="text1"/>
          <w:sz w:val="24"/>
        </w:rPr>
        <w:t>在水平风荷载的作用下，使</w:t>
      </w:r>
      <w:r w:rsidRPr="003B192B">
        <w:rPr>
          <w:rFonts w:hint="eastAsia"/>
          <w:color w:val="000000" w:themeColor="text1"/>
          <w:sz w:val="24"/>
        </w:rPr>
        <w:t>满堂脚手架</w:t>
      </w:r>
      <w:r w:rsidRPr="003B192B">
        <w:rPr>
          <w:color w:val="000000" w:themeColor="text1"/>
          <w:sz w:val="24"/>
        </w:rPr>
        <w:t>（</w:t>
      </w:r>
      <w:r w:rsidRPr="003B192B">
        <w:rPr>
          <w:rFonts w:hint="eastAsia"/>
          <w:color w:val="000000" w:themeColor="text1"/>
          <w:sz w:val="24"/>
        </w:rPr>
        <w:t>支撑架</w:t>
      </w:r>
      <w:r w:rsidRPr="003B192B">
        <w:rPr>
          <w:color w:val="000000" w:themeColor="text1"/>
          <w:sz w:val="24"/>
        </w:rPr>
        <w:t>）</w:t>
      </w:r>
      <w:r w:rsidR="00546AAB" w:rsidRPr="003B192B">
        <w:rPr>
          <w:color w:val="000000" w:themeColor="text1"/>
          <w:sz w:val="24"/>
        </w:rPr>
        <w:t>架体</w:t>
      </w:r>
      <w:r w:rsidR="00546AAB" w:rsidRPr="003B192B">
        <w:rPr>
          <w:rFonts w:hint="eastAsia"/>
          <w:color w:val="000000" w:themeColor="text1"/>
          <w:sz w:val="24"/>
        </w:rPr>
        <w:t>和竖向</w:t>
      </w:r>
      <w:r w:rsidR="00546AAB" w:rsidRPr="003B192B">
        <w:rPr>
          <w:color w:val="000000" w:themeColor="text1"/>
          <w:sz w:val="24"/>
        </w:rPr>
        <w:t>栏杆（模板）分别产生一个水平力，两个水平力共同作用使架体产生</w:t>
      </w:r>
      <w:r w:rsidR="00546AAB" w:rsidRPr="003B192B">
        <w:rPr>
          <w:rFonts w:hint="eastAsia"/>
          <w:color w:val="000000" w:themeColor="text1"/>
          <w:sz w:val="24"/>
        </w:rPr>
        <w:t>了</w:t>
      </w:r>
      <w:r w:rsidR="00546AAB" w:rsidRPr="003B192B">
        <w:rPr>
          <w:color w:val="000000" w:themeColor="text1"/>
          <w:sz w:val="24"/>
        </w:rPr>
        <w:t>顺风向倾覆力矩，</w:t>
      </w:r>
      <w:r w:rsidRPr="003B192B">
        <w:rPr>
          <w:rFonts w:hint="eastAsia"/>
          <w:color w:val="000000" w:themeColor="text1"/>
          <w:sz w:val="24"/>
        </w:rPr>
        <w:t>架体</w:t>
      </w:r>
      <w:r w:rsidR="00546AAB" w:rsidRPr="003B192B">
        <w:rPr>
          <w:color w:val="000000" w:themeColor="text1"/>
          <w:sz w:val="24"/>
        </w:rPr>
        <w:t>为抵抗倾覆力矩，在立杆内产生了</w:t>
      </w:r>
      <w:r w:rsidR="00546AAB" w:rsidRPr="003B192B">
        <w:rPr>
          <w:rFonts w:hint="eastAsia"/>
          <w:color w:val="000000" w:themeColor="text1"/>
          <w:sz w:val="24"/>
        </w:rPr>
        <w:t>对</w:t>
      </w:r>
      <w:r w:rsidR="00546AAB" w:rsidRPr="003B192B">
        <w:rPr>
          <w:color w:val="000000" w:themeColor="text1"/>
          <w:sz w:val="24"/>
        </w:rPr>
        <w:t>应的轴力，这些轴力行成了相应的力偶矩。架体的立杆</w:t>
      </w:r>
      <w:r w:rsidR="00546AAB" w:rsidRPr="003B192B">
        <w:rPr>
          <w:rFonts w:hint="eastAsia"/>
          <w:color w:val="000000" w:themeColor="text1"/>
          <w:sz w:val="24"/>
        </w:rPr>
        <w:t>距</w:t>
      </w:r>
      <w:r w:rsidR="00546AAB" w:rsidRPr="003B192B">
        <w:rPr>
          <w:color w:val="000000" w:themeColor="text1"/>
          <w:sz w:val="24"/>
        </w:rPr>
        <w:t>倾覆圆点的距离不同，其相应的轴力值也不同，架体倾覆圆点连线处的轴力最大，此轴力即为</w:t>
      </w:r>
      <w:r w:rsidR="00546AAB" w:rsidRPr="003B192B">
        <w:rPr>
          <w:rFonts w:hint="eastAsia"/>
          <w:color w:val="000000" w:themeColor="text1"/>
          <w:sz w:val="24"/>
        </w:rPr>
        <w:t>立杆在</w:t>
      </w:r>
      <w:r w:rsidR="00546AAB" w:rsidRPr="003B192B">
        <w:rPr>
          <w:color w:val="000000" w:themeColor="text1"/>
          <w:sz w:val="24"/>
        </w:rPr>
        <w:t>风荷载作用下产生的</w:t>
      </w:r>
      <w:r w:rsidR="00546AAB" w:rsidRPr="003B192B">
        <w:rPr>
          <w:rFonts w:hint="eastAsia"/>
          <w:color w:val="000000" w:themeColor="text1"/>
          <w:sz w:val="24"/>
        </w:rPr>
        <w:t>最大</w:t>
      </w:r>
      <w:r w:rsidR="00546AAB" w:rsidRPr="003B192B">
        <w:rPr>
          <w:color w:val="000000" w:themeColor="text1"/>
          <w:sz w:val="24"/>
        </w:rPr>
        <w:t>附加轴向力。</w:t>
      </w:r>
    </w:p>
    <w:p w:rsidR="00546AAB" w:rsidRPr="003B192B" w:rsidRDefault="00546AAB" w:rsidP="00546AAB">
      <w:pPr>
        <w:spacing w:line="440" w:lineRule="exact"/>
        <w:ind w:firstLine="570"/>
        <w:rPr>
          <w:color w:val="000000" w:themeColor="text1"/>
          <w:sz w:val="24"/>
        </w:rPr>
      </w:pPr>
      <w:r w:rsidRPr="003B192B">
        <w:rPr>
          <w:rFonts w:hint="eastAsia"/>
          <w:color w:val="000000" w:themeColor="text1"/>
          <w:sz w:val="24"/>
        </w:rPr>
        <w:t>与</w:t>
      </w:r>
      <w:r w:rsidRPr="003B192B">
        <w:rPr>
          <w:rFonts w:hAnsi="宋体" w:cs="宋体" w:hint="eastAsia"/>
          <w:color w:val="000000" w:themeColor="text1"/>
          <w:sz w:val="24"/>
        </w:rPr>
        <w:t>《建筑施工碗扣式钢管脚手架安全计算规范》</w:t>
      </w:r>
      <w:r w:rsidRPr="003B192B">
        <w:rPr>
          <w:rFonts w:hAnsi="宋体" w:cs="宋体" w:hint="eastAsia"/>
          <w:color w:val="000000" w:themeColor="text1"/>
          <w:sz w:val="24"/>
        </w:rPr>
        <w:t>JGJ 166</w:t>
      </w:r>
      <w:r w:rsidRPr="003B192B">
        <w:rPr>
          <w:rFonts w:hAnsi="宋体" w:cs="宋体" w:hint="eastAsia"/>
          <w:color w:val="000000" w:themeColor="text1"/>
          <w:sz w:val="24"/>
        </w:rPr>
        <w:t>规定、《建筑施工脚手架安全技</w:t>
      </w:r>
      <w:r w:rsidRPr="003B192B">
        <w:rPr>
          <w:rFonts w:hAnsi="宋体" w:cs="宋体" w:hint="eastAsia"/>
          <w:color w:val="000000" w:themeColor="text1"/>
          <w:sz w:val="24"/>
        </w:rPr>
        <w:lastRenderedPageBreak/>
        <w:t>术统一</w:t>
      </w:r>
      <w:r w:rsidRPr="003B192B">
        <w:rPr>
          <w:rFonts w:hAnsi="宋体" w:cs="宋体"/>
          <w:color w:val="000000" w:themeColor="text1"/>
          <w:sz w:val="24"/>
        </w:rPr>
        <w:t>标准</w:t>
      </w:r>
      <w:r w:rsidRPr="003B192B">
        <w:rPr>
          <w:rFonts w:hAnsi="宋体" w:cs="宋体" w:hint="eastAsia"/>
          <w:color w:val="000000" w:themeColor="text1"/>
          <w:sz w:val="24"/>
        </w:rPr>
        <w:t>》</w:t>
      </w:r>
      <w:r w:rsidRPr="003B192B">
        <w:rPr>
          <w:rFonts w:hAnsi="宋体" w:cs="宋体" w:hint="eastAsia"/>
          <w:color w:val="000000" w:themeColor="text1"/>
          <w:sz w:val="24"/>
        </w:rPr>
        <w:t>GB 512</w:t>
      </w:r>
      <w:r w:rsidRPr="003B192B">
        <w:rPr>
          <w:rFonts w:hAnsi="宋体" w:cs="宋体"/>
          <w:color w:val="000000" w:themeColor="text1"/>
          <w:sz w:val="24"/>
        </w:rPr>
        <w:t>1</w:t>
      </w:r>
      <w:r w:rsidRPr="003B192B">
        <w:rPr>
          <w:rFonts w:hAnsi="宋体" w:cs="宋体" w:hint="eastAsia"/>
          <w:color w:val="000000" w:themeColor="text1"/>
          <w:sz w:val="24"/>
        </w:rPr>
        <w:t xml:space="preserve">0 </w:t>
      </w:r>
      <w:r w:rsidRPr="003B192B">
        <w:rPr>
          <w:rFonts w:hAnsi="宋体" w:cs="宋体" w:hint="eastAsia"/>
          <w:color w:val="000000" w:themeColor="text1"/>
          <w:sz w:val="24"/>
        </w:rPr>
        <w:t>规定一致。</w:t>
      </w:r>
    </w:p>
    <w:p w:rsidR="003608AA" w:rsidRPr="003B192B" w:rsidRDefault="003608AA" w:rsidP="003608AA">
      <w:pPr>
        <w:spacing w:line="460" w:lineRule="exact"/>
        <w:rPr>
          <w:color w:val="000000" w:themeColor="text1"/>
          <w:sz w:val="24"/>
        </w:rPr>
      </w:pPr>
      <w:r w:rsidRPr="003B192B">
        <w:rPr>
          <w:b/>
          <w:color w:val="000000" w:themeColor="text1"/>
          <w:sz w:val="24"/>
        </w:rPr>
        <w:t xml:space="preserve">5.3.5  </w:t>
      </w:r>
      <w:r w:rsidRPr="003B192B">
        <w:rPr>
          <w:rFonts w:hint="eastAsia"/>
          <w:color w:val="000000" w:themeColor="text1"/>
          <w:sz w:val="24"/>
        </w:rPr>
        <w:t>满堂脚手架</w:t>
      </w:r>
      <w:r w:rsidRPr="003B192B">
        <w:rPr>
          <w:color w:val="000000" w:themeColor="text1"/>
          <w:sz w:val="24"/>
        </w:rPr>
        <w:t>（</w:t>
      </w:r>
      <w:r w:rsidRPr="003B192B">
        <w:rPr>
          <w:rFonts w:hint="eastAsia"/>
          <w:color w:val="000000" w:themeColor="text1"/>
          <w:sz w:val="24"/>
        </w:rPr>
        <w:t>支撑脚手架）由风荷载作用而产生的倾覆力矩，是风对满堂脚手架</w:t>
      </w:r>
      <w:r w:rsidRPr="003B192B">
        <w:rPr>
          <w:color w:val="000000" w:themeColor="text1"/>
          <w:sz w:val="24"/>
        </w:rPr>
        <w:t>（</w:t>
      </w:r>
      <w:r w:rsidRPr="003B192B">
        <w:rPr>
          <w:rFonts w:hint="eastAsia"/>
          <w:color w:val="000000" w:themeColor="text1"/>
          <w:sz w:val="24"/>
        </w:rPr>
        <w:t>支撑脚手架）的整体作用。一是风对架体上部竖向封闭栏杆或模板的作用；二是风对架体的作用。为计算方便，取满堂脚手架</w:t>
      </w:r>
      <w:r w:rsidRPr="003B192B">
        <w:rPr>
          <w:color w:val="000000" w:themeColor="text1"/>
          <w:sz w:val="24"/>
        </w:rPr>
        <w:t>（</w:t>
      </w:r>
      <w:r w:rsidRPr="003B192B">
        <w:rPr>
          <w:rFonts w:hint="eastAsia"/>
          <w:color w:val="000000" w:themeColor="text1"/>
          <w:sz w:val="24"/>
        </w:rPr>
        <w:t>支撑脚手架）一列横向立杆作为计算单元。风作用在架体上所产生的风荷载标准值，应以满堂脚手架</w:t>
      </w:r>
      <w:r w:rsidRPr="003B192B">
        <w:rPr>
          <w:color w:val="000000" w:themeColor="text1"/>
          <w:sz w:val="24"/>
        </w:rPr>
        <w:t>（</w:t>
      </w:r>
      <w:r w:rsidRPr="003B192B">
        <w:rPr>
          <w:rFonts w:hint="eastAsia"/>
          <w:color w:val="000000" w:themeColor="text1"/>
          <w:sz w:val="24"/>
        </w:rPr>
        <w:t>支撑脚手架）整体体型系数</w:t>
      </w:r>
      <w:r w:rsidRPr="003B192B">
        <w:rPr>
          <w:color w:val="000000" w:themeColor="text1"/>
          <w:position w:val="-12"/>
          <w:sz w:val="24"/>
        </w:rPr>
        <w:object w:dxaOrig="440" w:dyaOrig="360">
          <v:shape id="_x0000_i1218" type="#_x0000_t75" style="width:21.6pt;height:18pt" o:ole="">
            <v:imagedata r:id="rId361" o:title=""/>
          </v:shape>
          <o:OLEObject Type="Embed" ProgID="Equation.3" ShapeID="_x0000_i1218" DrawAspect="Content" ObjectID="_1610373478" r:id="rId362"/>
        </w:object>
      </w:r>
      <w:r w:rsidRPr="003B192B">
        <w:rPr>
          <w:rFonts w:hint="eastAsia"/>
          <w:color w:val="000000" w:themeColor="text1"/>
          <w:sz w:val="24"/>
        </w:rPr>
        <w:t>按本规范式（</w:t>
      </w:r>
      <w:r w:rsidRPr="003B192B">
        <w:rPr>
          <w:rFonts w:hint="eastAsia"/>
          <w:color w:val="000000" w:themeColor="text1"/>
          <w:sz w:val="24"/>
        </w:rPr>
        <w:t>4.2.5</w:t>
      </w:r>
      <w:r w:rsidRPr="003B192B">
        <w:rPr>
          <w:rFonts w:hint="eastAsia"/>
          <w:color w:val="000000" w:themeColor="text1"/>
          <w:sz w:val="24"/>
        </w:rPr>
        <w:t>）计算。</w:t>
      </w:r>
    </w:p>
    <w:p w:rsidR="003608AA" w:rsidRPr="003B192B" w:rsidRDefault="003608AA" w:rsidP="003608AA">
      <w:pPr>
        <w:spacing w:line="460" w:lineRule="exact"/>
        <w:ind w:firstLine="480"/>
        <w:rPr>
          <w:color w:val="000000" w:themeColor="text1"/>
          <w:sz w:val="24"/>
        </w:rPr>
      </w:pPr>
      <w:r w:rsidRPr="003B192B">
        <w:rPr>
          <w:rFonts w:hint="eastAsia"/>
          <w:color w:val="000000" w:themeColor="text1"/>
          <w:sz w:val="24"/>
        </w:rPr>
        <w:t>当满堂脚手架</w:t>
      </w:r>
      <w:r w:rsidRPr="003B192B">
        <w:rPr>
          <w:color w:val="000000" w:themeColor="text1"/>
          <w:sz w:val="24"/>
        </w:rPr>
        <w:t>（</w:t>
      </w:r>
      <w:r w:rsidRPr="003B192B">
        <w:rPr>
          <w:rFonts w:hint="eastAsia"/>
          <w:color w:val="000000" w:themeColor="text1"/>
          <w:sz w:val="24"/>
        </w:rPr>
        <w:t>支撑脚手架）的横向</w:t>
      </w:r>
      <w:proofErr w:type="gramStart"/>
      <w:r w:rsidRPr="003B192B">
        <w:rPr>
          <w:rFonts w:hint="eastAsia"/>
          <w:color w:val="000000" w:themeColor="text1"/>
          <w:sz w:val="24"/>
        </w:rPr>
        <w:t>立杆排数较多</w:t>
      </w:r>
      <w:proofErr w:type="gramEnd"/>
      <w:r w:rsidRPr="003B192B">
        <w:rPr>
          <w:rFonts w:hint="eastAsia"/>
          <w:color w:val="000000" w:themeColor="text1"/>
          <w:sz w:val="24"/>
        </w:rPr>
        <w:t>时，按上述公式计算所得</w:t>
      </w:r>
      <w:r w:rsidRPr="003B192B">
        <w:rPr>
          <w:color w:val="000000" w:themeColor="text1"/>
          <w:position w:val="-12"/>
          <w:sz w:val="24"/>
        </w:rPr>
        <w:object w:dxaOrig="440" w:dyaOrig="360">
          <v:shape id="_x0000_i1219" type="#_x0000_t75" style="width:21.6pt;height:18pt" o:ole="">
            <v:imagedata r:id="rId363" o:title=""/>
          </v:shape>
          <o:OLEObject Type="Embed" ProgID="Equation.3" ShapeID="_x0000_i1219" DrawAspect="Content" ObjectID="_1610373479" r:id="rId364"/>
        </w:object>
      </w:r>
      <w:r w:rsidRPr="003B192B">
        <w:rPr>
          <w:rFonts w:hint="eastAsia"/>
          <w:color w:val="000000" w:themeColor="text1"/>
          <w:sz w:val="24"/>
        </w:rPr>
        <w:t>的值也较大。</w:t>
      </w:r>
    </w:p>
    <w:p w:rsidR="003608AA" w:rsidRPr="003B192B" w:rsidRDefault="003608AA" w:rsidP="003608AA">
      <w:pPr>
        <w:spacing w:line="440" w:lineRule="exact"/>
        <w:ind w:firstLine="570"/>
        <w:rPr>
          <w:color w:val="000000" w:themeColor="text1"/>
          <w:sz w:val="24"/>
        </w:rPr>
      </w:pPr>
      <w:r w:rsidRPr="003B192B">
        <w:rPr>
          <w:rFonts w:hint="eastAsia"/>
          <w:color w:val="000000" w:themeColor="text1"/>
          <w:sz w:val="24"/>
        </w:rPr>
        <w:t>与</w:t>
      </w:r>
      <w:r w:rsidRPr="003B192B">
        <w:rPr>
          <w:rFonts w:hAnsi="宋体" w:cs="宋体" w:hint="eastAsia"/>
          <w:color w:val="000000" w:themeColor="text1"/>
          <w:sz w:val="24"/>
        </w:rPr>
        <w:t>《建筑施工碗扣式钢管脚手架安全计算规范》</w:t>
      </w:r>
      <w:r w:rsidRPr="003B192B">
        <w:rPr>
          <w:rFonts w:hAnsi="宋体" w:cs="宋体" w:hint="eastAsia"/>
          <w:color w:val="000000" w:themeColor="text1"/>
          <w:sz w:val="24"/>
        </w:rPr>
        <w:t>JGJ 166</w:t>
      </w:r>
      <w:r w:rsidRPr="003B192B">
        <w:rPr>
          <w:rFonts w:hAnsi="宋体" w:cs="宋体" w:hint="eastAsia"/>
          <w:color w:val="000000" w:themeColor="text1"/>
          <w:sz w:val="24"/>
        </w:rPr>
        <w:t>规定、《建筑施工脚手架安全技术统一</w:t>
      </w:r>
      <w:r w:rsidRPr="003B192B">
        <w:rPr>
          <w:rFonts w:hAnsi="宋体" w:cs="宋体"/>
          <w:color w:val="000000" w:themeColor="text1"/>
          <w:sz w:val="24"/>
        </w:rPr>
        <w:t>标准</w:t>
      </w:r>
      <w:r w:rsidRPr="003B192B">
        <w:rPr>
          <w:rFonts w:hAnsi="宋体" w:cs="宋体" w:hint="eastAsia"/>
          <w:color w:val="000000" w:themeColor="text1"/>
          <w:sz w:val="24"/>
        </w:rPr>
        <w:t>》</w:t>
      </w:r>
      <w:r w:rsidRPr="003B192B">
        <w:rPr>
          <w:rFonts w:hAnsi="宋体" w:cs="宋体" w:hint="eastAsia"/>
          <w:color w:val="000000" w:themeColor="text1"/>
          <w:sz w:val="24"/>
        </w:rPr>
        <w:t>GB 512</w:t>
      </w:r>
      <w:r w:rsidRPr="003B192B">
        <w:rPr>
          <w:rFonts w:hAnsi="宋体" w:cs="宋体"/>
          <w:color w:val="000000" w:themeColor="text1"/>
          <w:sz w:val="24"/>
        </w:rPr>
        <w:t>1</w:t>
      </w:r>
      <w:r w:rsidRPr="003B192B">
        <w:rPr>
          <w:rFonts w:hAnsi="宋体" w:cs="宋体" w:hint="eastAsia"/>
          <w:color w:val="000000" w:themeColor="text1"/>
          <w:sz w:val="24"/>
        </w:rPr>
        <w:t xml:space="preserve">0 </w:t>
      </w:r>
      <w:r w:rsidRPr="003B192B">
        <w:rPr>
          <w:rFonts w:hAnsi="宋体" w:cs="宋体" w:hint="eastAsia"/>
          <w:color w:val="000000" w:themeColor="text1"/>
          <w:sz w:val="24"/>
        </w:rPr>
        <w:t>规定一致。</w:t>
      </w:r>
    </w:p>
    <w:p w:rsidR="003608AA" w:rsidRPr="003B192B" w:rsidRDefault="003608AA" w:rsidP="003608AA">
      <w:pPr>
        <w:spacing w:line="460" w:lineRule="exact"/>
        <w:rPr>
          <w:color w:val="000000" w:themeColor="text1"/>
          <w:sz w:val="24"/>
        </w:rPr>
      </w:pPr>
      <w:r w:rsidRPr="003B192B">
        <w:rPr>
          <w:rFonts w:hint="eastAsia"/>
          <w:b/>
          <w:color w:val="000000" w:themeColor="text1"/>
          <w:sz w:val="24"/>
        </w:rPr>
        <w:t>5.3.6</w:t>
      </w:r>
      <w:r w:rsidRPr="003B192B">
        <w:rPr>
          <w:b/>
          <w:color w:val="000000" w:themeColor="text1"/>
          <w:sz w:val="24"/>
        </w:rPr>
        <w:t xml:space="preserve">  </w:t>
      </w:r>
      <w:r w:rsidRPr="003B192B">
        <w:rPr>
          <w:rFonts w:hint="eastAsia"/>
          <w:color w:val="000000" w:themeColor="text1"/>
          <w:sz w:val="24"/>
        </w:rPr>
        <w:t>混凝土模板支撑脚手架在轴向力设计值计算时不计入由风荷载产生的立杆附加轴向力，是因为模板支撑脚手架在浇筑混凝土前，立杆轴向力较小，此时增加的附加轴向力不起控制作用，只要架体整体稳定能够满足抗倾覆要求，架体就是安全的。在混凝土浇筑后，通过模板、建筑结构件已将风荷载水平作用力传给了建筑结构，此时，支撑脚手架立杆已不存在风荷载产生的附加轴向力。</w:t>
      </w:r>
    </w:p>
    <w:p w:rsidR="003608AA" w:rsidRPr="003B192B" w:rsidRDefault="003608AA" w:rsidP="003608AA">
      <w:pPr>
        <w:spacing w:line="460" w:lineRule="exact"/>
        <w:ind w:leftChars="50" w:left="105" w:firstLineChars="150" w:firstLine="360"/>
        <w:rPr>
          <w:color w:val="000000" w:themeColor="text1"/>
          <w:sz w:val="24"/>
        </w:rPr>
      </w:pPr>
      <w:r w:rsidRPr="003B192B">
        <w:rPr>
          <w:rFonts w:hint="eastAsia"/>
          <w:color w:val="000000" w:themeColor="text1"/>
          <w:sz w:val="24"/>
        </w:rPr>
        <w:t>表</w:t>
      </w:r>
      <w:r w:rsidRPr="003B192B">
        <w:rPr>
          <w:rFonts w:hint="eastAsia"/>
          <w:color w:val="000000" w:themeColor="text1"/>
          <w:sz w:val="24"/>
        </w:rPr>
        <w:t>5.3.6</w:t>
      </w:r>
      <w:r w:rsidRPr="003B192B">
        <w:rPr>
          <w:rFonts w:hint="eastAsia"/>
          <w:color w:val="000000" w:themeColor="text1"/>
          <w:sz w:val="24"/>
        </w:rPr>
        <w:t>中提出的不计入由风荷载产生的立杆附加轴向力的条件，是按序号分别独立的。只要施工现场所搭设的</w:t>
      </w:r>
      <w:r w:rsidR="001A3E14" w:rsidRPr="003B192B">
        <w:rPr>
          <w:rFonts w:hint="eastAsia"/>
          <w:color w:val="000000" w:themeColor="text1"/>
          <w:sz w:val="24"/>
        </w:rPr>
        <w:t>满堂脚手架</w:t>
      </w:r>
      <w:r w:rsidR="001A3E14" w:rsidRPr="003B192B">
        <w:rPr>
          <w:color w:val="000000" w:themeColor="text1"/>
          <w:sz w:val="24"/>
        </w:rPr>
        <w:t>（</w:t>
      </w:r>
      <w:r w:rsidR="001A3E14" w:rsidRPr="003B192B">
        <w:rPr>
          <w:rFonts w:hint="eastAsia"/>
          <w:color w:val="000000" w:themeColor="text1"/>
          <w:sz w:val="24"/>
        </w:rPr>
        <w:t>或</w:t>
      </w:r>
      <w:r w:rsidRPr="003B192B">
        <w:rPr>
          <w:rFonts w:hint="eastAsia"/>
          <w:color w:val="000000" w:themeColor="text1"/>
          <w:sz w:val="24"/>
        </w:rPr>
        <w:t>支撑脚手架</w:t>
      </w:r>
      <w:r w:rsidR="001A3E14" w:rsidRPr="003B192B">
        <w:rPr>
          <w:rFonts w:hint="eastAsia"/>
          <w:color w:val="000000" w:themeColor="text1"/>
          <w:sz w:val="24"/>
        </w:rPr>
        <w:t>）</w:t>
      </w:r>
      <w:r w:rsidRPr="003B192B">
        <w:rPr>
          <w:rFonts w:hint="eastAsia"/>
          <w:color w:val="000000" w:themeColor="text1"/>
          <w:sz w:val="24"/>
        </w:rPr>
        <w:t>分别同时满足某一个序号所列基本风压值、架体高宽比、作业层上竖向封闭栏杆（模板）高度这三个条件，即可不计入风荷载产生的支撑脚手架立杆附加轴向力。其中：设置了连墙件或采取了其他防倾覆措施，即可消除风荷载作用下的立杆附加轴向力，也可增强架体抗倾覆能力。当满堂脚手架</w:t>
      </w:r>
      <w:r w:rsidRPr="003B192B">
        <w:rPr>
          <w:color w:val="000000" w:themeColor="text1"/>
          <w:sz w:val="24"/>
        </w:rPr>
        <w:t>（</w:t>
      </w:r>
      <w:r w:rsidRPr="003B192B">
        <w:rPr>
          <w:rFonts w:hint="eastAsia"/>
          <w:color w:val="000000" w:themeColor="text1"/>
          <w:sz w:val="24"/>
        </w:rPr>
        <w:t>支撑脚手架）符合序号</w:t>
      </w:r>
      <w:r w:rsidRPr="003B192B">
        <w:rPr>
          <w:color w:val="000000" w:themeColor="text1"/>
          <w:sz w:val="24"/>
        </w:rPr>
        <w:t>1</w:t>
      </w:r>
      <w:r w:rsidRPr="003B192B">
        <w:rPr>
          <w:rFonts w:hAnsi="宋体"/>
          <w:color w:val="000000" w:themeColor="text1"/>
          <w:sz w:val="24"/>
        </w:rPr>
        <w:t>～</w:t>
      </w:r>
      <w:r w:rsidRPr="003B192B">
        <w:rPr>
          <w:rFonts w:hint="eastAsia"/>
          <w:color w:val="000000" w:themeColor="text1"/>
          <w:sz w:val="24"/>
        </w:rPr>
        <w:t>7</w:t>
      </w:r>
      <w:r w:rsidRPr="003B192B">
        <w:rPr>
          <w:rFonts w:ascii="宋体" w:hAnsi="宋体" w:hint="eastAsia"/>
          <w:color w:val="000000" w:themeColor="text1"/>
          <w:sz w:val="24"/>
        </w:rPr>
        <w:t>所列</w:t>
      </w:r>
      <w:r w:rsidRPr="003B192B">
        <w:rPr>
          <w:rFonts w:hint="eastAsia"/>
          <w:color w:val="000000" w:themeColor="text1"/>
          <w:sz w:val="24"/>
        </w:rPr>
        <w:t>情况时，经分析计算风荷载产生的立杆附加轴向力较小，可不计入。应注意的是附加轴向力受架体高宽比影响较大，在其他条件无变化的情况下，附加轴向力随架体高宽比变化比较明显。</w:t>
      </w:r>
    </w:p>
    <w:p w:rsidR="003608AA" w:rsidRPr="003B192B" w:rsidRDefault="003608AA" w:rsidP="003608AA">
      <w:pPr>
        <w:spacing w:line="360" w:lineRule="auto"/>
        <w:ind w:firstLine="570"/>
        <w:rPr>
          <w:color w:val="000000" w:themeColor="text1"/>
          <w:sz w:val="24"/>
        </w:rPr>
      </w:pPr>
      <w:r w:rsidRPr="003B192B">
        <w:rPr>
          <w:rFonts w:hint="eastAsia"/>
          <w:color w:val="000000" w:themeColor="text1"/>
          <w:sz w:val="24"/>
        </w:rPr>
        <w:t>与</w:t>
      </w:r>
      <w:r w:rsidRPr="003B192B">
        <w:rPr>
          <w:rFonts w:hAnsi="宋体" w:cs="宋体" w:hint="eastAsia"/>
          <w:color w:val="000000" w:themeColor="text1"/>
          <w:sz w:val="24"/>
        </w:rPr>
        <w:t>《建筑施工脚手架安全技术统一</w:t>
      </w:r>
      <w:r w:rsidRPr="003B192B">
        <w:rPr>
          <w:rFonts w:hAnsi="宋体" w:cs="宋体"/>
          <w:color w:val="000000" w:themeColor="text1"/>
          <w:sz w:val="24"/>
        </w:rPr>
        <w:t>标准</w:t>
      </w:r>
      <w:r w:rsidRPr="003B192B">
        <w:rPr>
          <w:rFonts w:hAnsi="宋体" w:cs="宋体" w:hint="eastAsia"/>
          <w:color w:val="000000" w:themeColor="text1"/>
          <w:sz w:val="24"/>
        </w:rPr>
        <w:t>》</w:t>
      </w:r>
      <w:r w:rsidRPr="003B192B">
        <w:rPr>
          <w:rFonts w:hAnsi="宋体" w:cs="宋体" w:hint="eastAsia"/>
          <w:color w:val="000000" w:themeColor="text1"/>
          <w:sz w:val="24"/>
        </w:rPr>
        <w:t>GB 512</w:t>
      </w:r>
      <w:r w:rsidRPr="003B192B">
        <w:rPr>
          <w:rFonts w:hAnsi="宋体" w:cs="宋体"/>
          <w:color w:val="000000" w:themeColor="text1"/>
          <w:sz w:val="24"/>
        </w:rPr>
        <w:t>1</w:t>
      </w:r>
      <w:r w:rsidRPr="003B192B">
        <w:rPr>
          <w:rFonts w:hAnsi="宋体" w:cs="宋体" w:hint="eastAsia"/>
          <w:color w:val="000000" w:themeColor="text1"/>
          <w:sz w:val="24"/>
        </w:rPr>
        <w:t xml:space="preserve">0 </w:t>
      </w:r>
      <w:r w:rsidRPr="003B192B">
        <w:rPr>
          <w:rFonts w:hAnsi="宋体" w:cs="宋体" w:hint="eastAsia"/>
          <w:color w:val="000000" w:themeColor="text1"/>
          <w:sz w:val="24"/>
        </w:rPr>
        <w:t>规定一致。</w:t>
      </w:r>
    </w:p>
    <w:p w:rsidR="00300B7C" w:rsidRPr="003B192B" w:rsidRDefault="00300B7C" w:rsidP="00300B7C">
      <w:pPr>
        <w:spacing w:line="360" w:lineRule="auto"/>
        <w:rPr>
          <w:b/>
          <w:color w:val="000000" w:themeColor="text1"/>
          <w:sz w:val="24"/>
          <w:lang w:val="zh-CN"/>
        </w:rPr>
      </w:pPr>
      <w:r w:rsidRPr="003B192B">
        <w:rPr>
          <w:b/>
          <w:color w:val="000000" w:themeColor="text1"/>
          <w:sz w:val="24"/>
          <w:lang w:val="zh-CN"/>
        </w:rPr>
        <w:t>5.3.7</w:t>
      </w:r>
      <w:r w:rsidRPr="003B192B">
        <w:rPr>
          <w:rFonts w:hint="eastAsia"/>
          <w:b/>
          <w:color w:val="000000" w:themeColor="text1"/>
          <w:sz w:val="24"/>
          <w:lang w:val="zh-CN"/>
        </w:rPr>
        <w:t>、</w:t>
      </w:r>
      <w:r w:rsidRPr="003B192B">
        <w:rPr>
          <w:b/>
          <w:color w:val="000000" w:themeColor="text1"/>
          <w:sz w:val="24"/>
          <w:lang w:val="zh-CN"/>
        </w:rPr>
        <w:t xml:space="preserve">5.3.8 </w:t>
      </w:r>
      <w:r w:rsidRPr="003B192B">
        <w:rPr>
          <w:rFonts w:hAnsi="宋体" w:cs="宋体" w:hint="eastAsia"/>
          <w:color w:val="000000" w:themeColor="text1"/>
          <w:sz w:val="24"/>
        </w:rPr>
        <w:t xml:space="preserve"> </w:t>
      </w:r>
      <w:r w:rsidRPr="003B192B">
        <w:rPr>
          <w:rFonts w:hAnsi="宋体" w:cs="宋体" w:hint="eastAsia"/>
          <w:color w:val="000000" w:themeColor="text1"/>
          <w:sz w:val="24"/>
        </w:rPr>
        <w:t>现就有关问题说明如下：</w:t>
      </w:r>
    </w:p>
    <w:p w:rsidR="00300B7C" w:rsidRPr="003B192B" w:rsidRDefault="00300B7C" w:rsidP="00300B7C">
      <w:pPr>
        <w:pStyle w:val="ab"/>
        <w:spacing w:line="480" w:lineRule="exact"/>
        <w:ind w:firstLineChars="200" w:firstLine="480"/>
        <w:rPr>
          <w:rFonts w:hAnsi="宋体" w:cs="宋体"/>
          <w:color w:val="000000" w:themeColor="text1"/>
          <w:sz w:val="24"/>
          <w:szCs w:val="24"/>
        </w:rPr>
      </w:pPr>
      <w:r w:rsidRPr="003B192B">
        <w:rPr>
          <w:rFonts w:ascii="Times New Roman" w:hAnsi="Times New Roman" w:cs="Times New Roman"/>
          <w:color w:val="000000" w:themeColor="text1"/>
          <w:sz w:val="24"/>
          <w:szCs w:val="24"/>
        </w:rPr>
        <w:t>1</w:t>
      </w:r>
      <w:r w:rsidRPr="003B192B">
        <w:rPr>
          <w:rFonts w:hAnsi="宋体" w:cs="宋体" w:hint="eastAsia"/>
          <w:color w:val="000000" w:themeColor="text1"/>
          <w:sz w:val="24"/>
          <w:szCs w:val="24"/>
        </w:rPr>
        <w:t xml:space="preserve">  满堂脚手架的整体稳定</w:t>
      </w:r>
    </w:p>
    <w:p w:rsidR="00300B7C" w:rsidRPr="003B192B" w:rsidRDefault="00300B7C" w:rsidP="00300B7C">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满堂脚手架有两种可能的失稳形式：整体失稳和局部失稳。</w:t>
      </w:r>
    </w:p>
    <w:p w:rsidR="00300B7C" w:rsidRPr="003B192B" w:rsidRDefault="00300B7C" w:rsidP="00300B7C">
      <w:pPr>
        <w:spacing w:line="480" w:lineRule="exact"/>
        <w:ind w:firstLineChars="200" w:firstLine="480"/>
        <w:rPr>
          <w:rFonts w:ascii="宋体" w:hAnsi="宋体"/>
          <w:color w:val="000000" w:themeColor="text1"/>
          <w:sz w:val="24"/>
        </w:rPr>
      </w:pPr>
      <w:r w:rsidRPr="003B192B">
        <w:rPr>
          <w:rFonts w:ascii="宋体" w:hAnsi="宋体" w:hint="eastAsia"/>
          <w:color w:val="000000" w:themeColor="text1"/>
          <w:sz w:val="24"/>
        </w:rPr>
        <w:t>整体失稳破坏时，</w:t>
      </w:r>
      <w:r w:rsidRPr="003B192B">
        <w:rPr>
          <w:rFonts w:hAnsi="宋体" w:cs="宋体" w:hint="eastAsia"/>
          <w:color w:val="000000" w:themeColor="text1"/>
          <w:sz w:val="24"/>
        </w:rPr>
        <w:t>满堂脚手架</w:t>
      </w:r>
      <w:r w:rsidRPr="003B192B">
        <w:rPr>
          <w:rFonts w:ascii="宋体" w:hAnsi="宋体" w:hint="eastAsia"/>
          <w:color w:val="000000" w:themeColor="text1"/>
          <w:sz w:val="24"/>
        </w:rPr>
        <w:t xml:space="preserve">呈现出纵横立杆与纵横水平杆组成的空间框架，沿刚度较弱方向大波鼓曲现象。 </w:t>
      </w:r>
    </w:p>
    <w:p w:rsidR="00300B7C" w:rsidRPr="003B192B" w:rsidRDefault="00300B7C" w:rsidP="00300B7C">
      <w:pPr>
        <w:spacing w:line="480" w:lineRule="exact"/>
        <w:ind w:firstLineChars="150" w:firstLine="360"/>
        <w:rPr>
          <w:rFonts w:ascii="宋体" w:hAnsi="宋体"/>
          <w:color w:val="000000" w:themeColor="text1"/>
          <w:sz w:val="24"/>
        </w:rPr>
      </w:pPr>
      <w:r w:rsidRPr="003B192B">
        <w:rPr>
          <w:rFonts w:ascii="宋体" w:hAnsi="宋体" w:hint="eastAsia"/>
          <w:color w:val="000000" w:themeColor="text1"/>
          <w:sz w:val="24"/>
        </w:rPr>
        <w:t>一般情况下，整体失稳是</w:t>
      </w:r>
      <w:r w:rsidRPr="003B192B">
        <w:rPr>
          <w:rFonts w:hAnsi="宋体" w:cs="宋体" w:hint="eastAsia"/>
          <w:color w:val="000000" w:themeColor="text1"/>
          <w:sz w:val="24"/>
        </w:rPr>
        <w:t>满堂脚手架</w:t>
      </w:r>
      <w:r w:rsidRPr="003B192B">
        <w:rPr>
          <w:rFonts w:ascii="宋体" w:hAnsi="宋体" w:hint="eastAsia"/>
          <w:color w:val="000000" w:themeColor="text1"/>
          <w:sz w:val="24"/>
        </w:rPr>
        <w:t>的主要破坏形式。</w:t>
      </w:r>
    </w:p>
    <w:p w:rsidR="00300B7C" w:rsidRPr="003B192B" w:rsidRDefault="00300B7C" w:rsidP="00300B7C">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lastRenderedPageBreak/>
        <w:t xml:space="preserve">    由于整体失稳是满堂脚手架主要破坏形式，故本条规定了对整体稳定按公式(5.2.6</w:t>
      </w:r>
      <w:r w:rsidRPr="003B192B">
        <w:rPr>
          <w:rFonts w:ascii="Times New Roman" w:hAnsi="Times New Roman" w:cs="Times New Roman" w:hint="eastAsia"/>
          <w:color w:val="000000" w:themeColor="text1"/>
          <w:sz w:val="24"/>
          <w:szCs w:val="24"/>
        </w:rPr>
        <w:t>-</w:t>
      </w:r>
      <w:r w:rsidRPr="003B192B">
        <w:rPr>
          <w:rFonts w:hAnsi="宋体" w:cs="宋体" w:hint="eastAsia"/>
          <w:color w:val="000000" w:themeColor="text1"/>
          <w:sz w:val="24"/>
          <w:szCs w:val="24"/>
        </w:rPr>
        <w:t>1)、(5.2.6-2)计算。为了防止局部立杆段失稳，本规范除对步距限制外，尚在本规范第</w:t>
      </w:r>
      <w:r w:rsidRPr="003B192B">
        <w:rPr>
          <w:bCs/>
          <w:color w:val="000000" w:themeColor="text1"/>
          <w:sz w:val="24"/>
        </w:rPr>
        <w:t>5.</w:t>
      </w:r>
      <w:r w:rsidRPr="003B192B">
        <w:rPr>
          <w:rFonts w:hint="eastAsia"/>
          <w:bCs/>
          <w:color w:val="000000" w:themeColor="text1"/>
          <w:sz w:val="24"/>
        </w:rPr>
        <w:t>3.7</w:t>
      </w:r>
      <w:r w:rsidRPr="003B192B">
        <w:rPr>
          <w:rFonts w:hAnsi="宋体" w:cs="宋体" w:hint="eastAsia"/>
          <w:color w:val="000000" w:themeColor="text1"/>
          <w:sz w:val="24"/>
          <w:szCs w:val="24"/>
        </w:rPr>
        <w:t>条中规定对可能出现的薄弱的立杆段进行稳定性计算。</w:t>
      </w:r>
    </w:p>
    <w:p w:rsidR="00300B7C" w:rsidRPr="003B192B" w:rsidRDefault="00300B7C" w:rsidP="00300B7C">
      <w:pPr>
        <w:pStyle w:val="ab"/>
        <w:spacing w:line="480" w:lineRule="exact"/>
        <w:ind w:firstLine="480"/>
        <w:rPr>
          <w:rFonts w:hAnsi="宋体" w:cs="宋体"/>
          <w:color w:val="000000" w:themeColor="text1"/>
          <w:sz w:val="24"/>
          <w:szCs w:val="24"/>
        </w:rPr>
      </w:pPr>
      <w:r w:rsidRPr="003B192B">
        <w:rPr>
          <w:rFonts w:ascii="Times New Roman" w:hAnsi="Times New Roman" w:cs="Times New Roman"/>
          <w:color w:val="000000" w:themeColor="text1"/>
          <w:sz w:val="24"/>
          <w:szCs w:val="24"/>
        </w:rPr>
        <w:t>2</w:t>
      </w:r>
      <w:r w:rsidRPr="003B192B">
        <w:rPr>
          <w:rFonts w:hAnsi="宋体" w:cs="宋体" w:hint="eastAsia"/>
          <w:color w:val="000000" w:themeColor="text1"/>
          <w:sz w:val="24"/>
          <w:szCs w:val="24"/>
        </w:rPr>
        <w:t xml:space="preserve">  关于满堂脚手架整体稳定性计算公式中的计算长度系数</w:t>
      </w:r>
      <w:r w:rsidRPr="003B192B">
        <w:rPr>
          <w:rFonts w:hAnsi="宋体" w:cs="宋体"/>
          <w:i/>
          <w:color w:val="000000" w:themeColor="text1"/>
          <w:sz w:val="24"/>
          <w:szCs w:val="24"/>
        </w:rPr>
        <w:t>μ</w:t>
      </w:r>
      <w:r w:rsidRPr="003B192B">
        <w:rPr>
          <w:rFonts w:hAnsi="宋体" w:cs="宋体" w:hint="eastAsia"/>
          <w:color w:val="000000" w:themeColor="text1"/>
          <w:sz w:val="24"/>
          <w:szCs w:val="24"/>
        </w:rPr>
        <w:t>的说明</w:t>
      </w:r>
    </w:p>
    <w:p w:rsidR="00300B7C" w:rsidRPr="003B192B" w:rsidRDefault="00300B7C" w:rsidP="00300B7C">
      <w:pPr>
        <w:pStyle w:val="ab"/>
        <w:spacing w:line="480" w:lineRule="exact"/>
        <w:ind w:firstLineChars="200" w:firstLine="480"/>
        <w:rPr>
          <w:rFonts w:hAnsi="宋体" w:cs="宋体"/>
          <w:color w:val="000000" w:themeColor="text1"/>
          <w:sz w:val="24"/>
          <w:szCs w:val="24"/>
        </w:rPr>
      </w:pPr>
      <w:r w:rsidRPr="003B192B">
        <w:rPr>
          <w:rFonts w:hint="eastAsia"/>
          <w:color w:val="000000" w:themeColor="text1"/>
          <w:sz w:val="24"/>
          <w:szCs w:val="24"/>
        </w:rPr>
        <w:t>影响满堂脚手架整体稳定因素主要有竖向剪刀撑、水平剪刀撑、水平约束（连墙件）、支架高度、高宽比、立杆间距、步距、扣件紧固扭矩等。</w:t>
      </w:r>
    </w:p>
    <w:p w:rsidR="00300B7C" w:rsidRPr="003B192B" w:rsidRDefault="00300B7C" w:rsidP="00300B7C">
      <w:pPr>
        <w:pStyle w:val="ab"/>
        <w:spacing w:line="480" w:lineRule="exact"/>
        <w:ind w:firstLineChars="200" w:firstLine="480"/>
        <w:rPr>
          <w:rFonts w:hAnsi="宋体" w:cs="宋体"/>
          <w:color w:val="000000" w:themeColor="text1"/>
          <w:sz w:val="24"/>
          <w:szCs w:val="24"/>
        </w:rPr>
      </w:pPr>
      <w:r w:rsidRPr="003B192B">
        <w:rPr>
          <w:rFonts w:hint="eastAsia"/>
          <w:color w:val="000000" w:themeColor="text1"/>
          <w:sz w:val="24"/>
          <w:szCs w:val="24"/>
        </w:rPr>
        <w:t>满堂脚手架整体稳定试验结论，以上各因素对临界荷载的影响都不同，所以，必须给出不同工况条件下的满堂脚手架临界荷载（或不同工况条件下的</w:t>
      </w:r>
      <w:r w:rsidRPr="003B192B">
        <w:rPr>
          <w:rFonts w:hAnsi="宋体" w:cs="宋体" w:hint="eastAsia"/>
          <w:color w:val="000000" w:themeColor="text1"/>
          <w:sz w:val="24"/>
          <w:szCs w:val="24"/>
        </w:rPr>
        <w:t>计算长度系数</w:t>
      </w:r>
      <w:r w:rsidRPr="003B192B">
        <w:rPr>
          <w:rFonts w:hAnsi="宋体" w:cs="宋体"/>
          <w:i/>
          <w:color w:val="000000" w:themeColor="text1"/>
          <w:sz w:val="24"/>
          <w:szCs w:val="24"/>
        </w:rPr>
        <w:t>μ</w:t>
      </w:r>
      <w:r w:rsidRPr="003B192B">
        <w:rPr>
          <w:rFonts w:hAnsi="宋体" w:cs="宋体" w:hint="eastAsia"/>
          <w:color w:val="000000" w:themeColor="text1"/>
          <w:sz w:val="24"/>
          <w:szCs w:val="24"/>
        </w:rPr>
        <w:t>值</w:t>
      </w:r>
      <w:r w:rsidRPr="003B192B">
        <w:rPr>
          <w:rFonts w:hint="eastAsia"/>
          <w:color w:val="000000" w:themeColor="text1"/>
          <w:sz w:val="24"/>
          <w:szCs w:val="24"/>
        </w:rPr>
        <w:t>），才能保证施工现场安全搭设满堂脚手架。才能满足施工现场的需要。</w:t>
      </w:r>
    </w:p>
    <w:p w:rsidR="00300B7C" w:rsidRPr="003B192B" w:rsidRDefault="00300B7C" w:rsidP="00300B7C">
      <w:pPr>
        <w:pStyle w:val="ab"/>
        <w:spacing w:line="480" w:lineRule="exact"/>
        <w:ind w:firstLineChars="200" w:firstLine="480"/>
        <w:rPr>
          <w:color w:val="000000" w:themeColor="text1"/>
          <w:sz w:val="24"/>
          <w:szCs w:val="24"/>
        </w:rPr>
      </w:pPr>
      <w:r w:rsidRPr="003B192B">
        <w:rPr>
          <w:rFonts w:hint="eastAsia"/>
          <w:color w:val="000000" w:themeColor="text1"/>
          <w:sz w:val="24"/>
          <w:szCs w:val="24"/>
        </w:rPr>
        <w:t>通过对满堂脚手架整体稳定实验与理论分析，同时与满堂支撑架整体稳定实验对比分析，采用实验确定的节点刚性（半刚性），</w:t>
      </w:r>
      <w:r w:rsidRPr="003B192B">
        <w:rPr>
          <w:color w:val="000000" w:themeColor="text1"/>
          <w:kern w:val="0"/>
          <w:sz w:val="24"/>
          <w:szCs w:val="24"/>
        </w:rPr>
        <w:t>建立了</w:t>
      </w:r>
      <w:r w:rsidRPr="003B192B">
        <w:rPr>
          <w:rFonts w:hint="eastAsia"/>
          <w:color w:val="000000" w:themeColor="text1"/>
          <w:sz w:val="24"/>
          <w:szCs w:val="24"/>
        </w:rPr>
        <w:t>满堂脚手架及满堂支撑架</w:t>
      </w:r>
      <w:r w:rsidRPr="003B192B">
        <w:rPr>
          <w:color w:val="000000" w:themeColor="text1"/>
          <w:kern w:val="0"/>
          <w:sz w:val="24"/>
          <w:szCs w:val="24"/>
        </w:rPr>
        <w:t>有限元</w:t>
      </w:r>
      <w:r w:rsidRPr="003B192B">
        <w:rPr>
          <w:rFonts w:hint="eastAsia"/>
          <w:color w:val="000000" w:themeColor="text1"/>
          <w:kern w:val="0"/>
          <w:sz w:val="24"/>
          <w:szCs w:val="24"/>
        </w:rPr>
        <w:t>计算</w:t>
      </w:r>
      <w:r w:rsidRPr="003B192B">
        <w:rPr>
          <w:color w:val="000000" w:themeColor="text1"/>
          <w:kern w:val="0"/>
          <w:sz w:val="24"/>
          <w:szCs w:val="24"/>
        </w:rPr>
        <w:t>模型；</w:t>
      </w:r>
      <w:r w:rsidRPr="003B192B">
        <w:rPr>
          <w:rFonts w:hint="eastAsia"/>
          <w:color w:val="000000" w:themeColor="text1"/>
          <w:kern w:val="0"/>
          <w:sz w:val="24"/>
          <w:szCs w:val="24"/>
        </w:rPr>
        <w:t>进行大量有限元分析计算，找出了</w:t>
      </w:r>
      <w:r w:rsidRPr="003B192B">
        <w:rPr>
          <w:rFonts w:hint="eastAsia"/>
          <w:color w:val="000000" w:themeColor="text1"/>
          <w:sz w:val="24"/>
          <w:szCs w:val="24"/>
        </w:rPr>
        <w:t>满堂脚手架与满堂支撑架的临界荷载差异，</w:t>
      </w:r>
      <w:r w:rsidRPr="003B192B">
        <w:rPr>
          <w:rFonts w:hint="eastAsia"/>
          <w:color w:val="000000" w:themeColor="text1"/>
          <w:kern w:val="0"/>
          <w:sz w:val="24"/>
          <w:szCs w:val="24"/>
        </w:rPr>
        <w:t>得出</w:t>
      </w:r>
      <w:r w:rsidRPr="003B192B">
        <w:rPr>
          <w:rFonts w:hint="eastAsia"/>
          <w:color w:val="000000" w:themeColor="text1"/>
          <w:sz w:val="24"/>
          <w:szCs w:val="24"/>
        </w:rPr>
        <w:t>满堂脚手架</w:t>
      </w:r>
      <w:r w:rsidRPr="003B192B">
        <w:rPr>
          <w:rFonts w:hint="eastAsia"/>
          <w:color w:val="000000" w:themeColor="text1"/>
          <w:kern w:val="0"/>
          <w:sz w:val="24"/>
          <w:szCs w:val="24"/>
        </w:rPr>
        <w:t>各类不同工况情况下临界荷载，结合工程实际，给出工程常用搭设</w:t>
      </w:r>
      <w:r w:rsidRPr="003B192B">
        <w:rPr>
          <w:rFonts w:hint="eastAsia"/>
          <w:color w:val="000000" w:themeColor="text1"/>
          <w:sz w:val="24"/>
          <w:szCs w:val="24"/>
        </w:rPr>
        <w:t>满堂脚手架结构的临界荷载，进而根据临界荷载确定：考虑满堂脚手架整体稳定因素的单杆计算长度系数</w:t>
      </w:r>
      <w:r w:rsidRPr="003B192B">
        <w:rPr>
          <w:rFonts w:hAnsi="宋体" w:cs="宋体"/>
          <w:i/>
          <w:color w:val="000000" w:themeColor="text1"/>
          <w:sz w:val="24"/>
          <w:szCs w:val="24"/>
        </w:rPr>
        <w:t>μ</w:t>
      </w:r>
      <w:r w:rsidRPr="003B192B">
        <w:rPr>
          <w:rFonts w:hAnsi="宋体" w:cs="宋体" w:hint="eastAsia"/>
          <w:color w:val="000000" w:themeColor="text1"/>
          <w:sz w:val="24"/>
          <w:szCs w:val="24"/>
        </w:rPr>
        <w:t>（附录C）</w:t>
      </w:r>
      <w:r w:rsidRPr="003B192B">
        <w:rPr>
          <w:rFonts w:hint="eastAsia"/>
          <w:color w:val="000000" w:themeColor="text1"/>
          <w:sz w:val="24"/>
          <w:szCs w:val="24"/>
        </w:rPr>
        <w:t>。试验</w:t>
      </w:r>
      <w:r w:rsidRPr="003B192B">
        <w:rPr>
          <w:rFonts w:ascii="新宋体" w:eastAsia="新宋体" w:hAnsi="新宋体" w:hint="eastAsia"/>
          <w:color w:val="000000" w:themeColor="text1"/>
          <w:sz w:val="24"/>
          <w:szCs w:val="24"/>
        </w:rPr>
        <w:t>支架搭设是按施工现场条件搭设，并考虑可能出现的最不利情况，规范给出的</w:t>
      </w:r>
      <w:r w:rsidRPr="003B192B">
        <w:rPr>
          <w:rFonts w:hAnsi="宋体" w:cs="宋体"/>
          <w:i/>
          <w:color w:val="000000" w:themeColor="text1"/>
          <w:sz w:val="24"/>
          <w:szCs w:val="24"/>
        </w:rPr>
        <w:t>μ</w:t>
      </w:r>
      <w:r w:rsidRPr="003B192B">
        <w:rPr>
          <w:rFonts w:hAnsi="宋体" w:cs="宋体" w:hint="eastAsia"/>
          <w:color w:val="000000" w:themeColor="text1"/>
          <w:sz w:val="24"/>
          <w:szCs w:val="24"/>
        </w:rPr>
        <w:t xml:space="preserve">值，能综合反应了影响满堂脚手架整体失稳的各种因素。   </w:t>
      </w:r>
    </w:p>
    <w:p w:rsidR="00300B7C" w:rsidRPr="003B192B" w:rsidRDefault="00300B7C" w:rsidP="00300B7C">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w:t>
      </w:r>
      <w:r w:rsidRPr="003B192B">
        <w:rPr>
          <w:rFonts w:ascii="Times New Roman" w:hAnsi="Times New Roman" w:cs="Times New Roman"/>
          <w:color w:val="000000" w:themeColor="text1"/>
          <w:sz w:val="24"/>
          <w:szCs w:val="24"/>
        </w:rPr>
        <w:t xml:space="preserve"> 3</w:t>
      </w:r>
      <w:r w:rsidRPr="003B192B">
        <w:rPr>
          <w:rFonts w:hAnsi="宋体" w:cs="宋体" w:hint="eastAsia"/>
          <w:color w:val="000000" w:themeColor="text1"/>
          <w:sz w:val="24"/>
          <w:szCs w:val="24"/>
        </w:rPr>
        <w:t xml:space="preserve">  满堂脚手架</w:t>
      </w:r>
      <w:r w:rsidRPr="003B192B">
        <w:rPr>
          <w:rFonts w:hint="eastAsia"/>
          <w:color w:val="000000" w:themeColor="text1"/>
          <w:sz w:val="24"/>
        </w:rPr>
        <w:t>立杆</w:t>
      </w:r>
      <w:r w:rsidRPr="003B192B">
        <w:rPr>
          <w:rFonts w:hAnsi="宋体" w:cs="宋体" w:hint="eastAsia"/>
          <w:color w:val="000000" w:themeColor="text1"/>
          <w:sz w:val="24"/>
          <w:szCs w:val="24"/>
        </w:rPr>
        <w:t>计算长度附加系数</w:t>
      </w:r>
      <w:r w:rsidRPr="003B192B">
        <w:rPr>
          <w:rFonts w:hAnsi="宋体" w:cs="Times New Roman" w:hint="eastAsia"/>
          <w:color w:val="000000" w:themeColor="text1"/>
          <w:sz w:val="24"/>
          <w:szCs w:val="24"/>
        </w:rPr>
        <w:t>k</w:t>
      </w:r>
      <w:r w:rsidRPr="003B192B">
        <w:rPr>
          <w:rFonts w:hAnsi="宋体" w:cs="宋体" w:hint="eastAsia"/>
          <w:color w:val="000000" w:themeColor="text1"/>
          <w:sz w:val="24"/>
          <w:szCs w:val="24"/>
        </w:rPr>
        <w:t>的确定</w:t>
      </w:r>
    </w:p>
    <w:p w:rsidR="00300B7C" w:rsidRPr="003B192B" w:rsidRDefault="00300B7C" w:rsidP="00300B7C">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见条文说明</w:t>
      </w:r>
      <w:r w:rsidRPr="003B192B">
        <w:rPr>
          <w:rFonts w:hAnsi="宋体" w:cs="宋体" w:hint="eastAsia"/>
          <w:bCs/>
          <w:color w:val="000000" w:themeColor="text1"/>
          <w:sz w:val="24"/>
          <w:szCs w:val="24"/>
        </w:rPr>
        <w:t>5.2.6</w:t>
      </w:r>
      <w:r w:rsidRPr="003B192B">
        <w:rPr>
          <w:rFonts w:ascii="Times New Roman" w:hAnsi="Times New Roman" w:cs="Times New Roman" w:hint="eastAsia"/>
          <w:bCs/>
          <w:color w:val="000000" w:themeColor="text1"/>
          <w:sz w:val="24"/>
          <w:szCs w:val="24"/>
        </w:rPr>
        <w:t>~</w:t>
      </w:r>
      <w:r w:rsidR="004F5B11" w:rsidRPr="003B192B">
        <w:rPr>
          <w:rFonts w:hAnsi="宋体" w:cs="宋体" w:hint="eastAsia"/>
          <w:bCs/>
          <w:color w:val="000000" w:themeColor="text1"/>
          <w:sz w:val="24"/>
          <w:szCs w:val="24"/>
        </w:rPr>
        <w:t>5.2.8</w:t>
      </w:r>
      <w:r w:rsidRPr="003B192B">
        <w:rPr>
          <w:rFonts w:hAnsi="宋体" w:cs="宋体" w:hint="eastAsia"/>
          <w:bCs/>
          <w:color w:val="000000" w:themeColor="text1"/>
          <w:sz w:val="24"/>
          <w:szCs w:val="24"/>
        </w:rPr>
        <w:t>条第三款关于“</w:t>
      </w:r>
      <w:r w:rsidRPr="003B192B">
        <w:rPr>
          <w:rFonts w:hAnsi="宋体" w:cs="宋体" w:hint="eastAsia"/>
          <w:color w:val="000000" w:themeColor="text1"/>
          <w:sz w:val="24"/>
          <w:szCs w:val="24"/>
        </w:rPr>
        <w:t>脚手架立杆计算长度附加系数</w:t>
      </w:r>
      <w:r w:rsidRPr="003B192B">
        <w:rPr>
          <w:rFonts w:ascii="Times New Roman" w:hAnsi="Times New Roman" w:cs="Times New Roman"/>
          <w:i/>
          <w:color w:val="000000" w:themeColor="text1"/>
          <w:sz w:val="24"/>
        </w:rPr>
        <w:t xml:space="preserve"> k</w:t>
      </w:r>
      <w:r w:rsidRPr="003B192B">
        <w:rPr>
          <w:rFonts w:hAnsi="宋体" w:cs="宋体" w:hint="eastAsia"/>
          <w:bCs/>
          <w:color w:val="000000" w:themeColor="text1"/>
          <w:sz w:val="24"/>
          <w:szCs w:val="24"/>
        </w:rPr>
        <w:t>”解释。</w:t>
      </w:r>
    </w:p>
    <w:p w:rsidR="00300B7C" w:rsidRPr="003B192B" w:rsidRDefault="00300B7C" w:rsidP="00300B7C">
      <w:pPr>
        <w:spacing w:line="480" w:lineRule="exact"/>
        <w:ind w:firstLineChars="200" w:firstLine="480"/>
        <w:rPr>
          <w:color w:val="000000" w:themeColor="text1"/>
          <w:sz w:val="24"/>
        </w:rPr>
      </w:pPr>
      <w:r w:rsidRPr="003B192B">
        <w:rPr>
          <w:rFonts w:hint="eastAsia"/>
          <w:color w:val="000000" w:themeColor="text1"/>
          <w:sz w:val="24"/>
        </w:rPr>
        <w:t>根据满堂脚手架与满堂支撑架整体稳定试验分析，随着满堂脚手架与满堂支撑架高度增加，支架临界荷载下降。</w:t>
      </w:r>
    </w:p>
    <w:p w:rsidR="00300B7C" w:rsidRPr="003B192B" w:rsidRDefault="00300B7C" w:rsidP="00300B7C">
      <w:pPr>
        <w:spacing w:line="480" w:lineRule="exact"/>
        <w:ind w:firstLineChars="200" w:firstLine="480"/>
        <w:rPr>
          <w:rFonts w:hAnsi="宋体" w:cs="宋体"/>
          <w:color w:val="000000" w:themeColor="text1"/>
          <w:sz w:val="24"/>
        </w:rPr>
      </w:pPr>
      <w:r w:rsidRPr="003B192B">
        <w:rPr>
          <w:rFonts w:hint="eastAsia"/>
          <w:color w:val="000000" w:themeColor="text1"/>
          <w:sz w:val="24"/>
        </w:rPr>
        <w:t>一般型满堂脚手架</w:t>
      </w:r>
      <w:r w:rsidR="004F5B11" w:rsidRPr="003B192B">
        <w:rPr>
          <w:rFonts w:hint="eastAsia"/>
          <w:color w:val="000000" w:themeColor="text1"/>
          <w:sz w:val="24"/>
        </w:rPr>
        <w:t>（作业</w:t>
      </w:r>
      <w:r w:rsidR="004F5B11" w:rsidRPr="003B192B">
        <w:rPr>
          <w:color w:val="000000" w:themeColor="text1"/>
          <w:sz w:val="24"/>
        </w:rPr>
        <w:t>）</w:t>
      </w:r>
      <w:r w:rsidRPr="003B192B">
        <w:rPr>
          <w:rFonts w:hint="eastAsia"/>
          <w:color w:val="000000" w:themeColor="text1"/>
          <w:sz w:val="24"/>
        </w:rPr>
        <w:t>高度大于</w:t>
      </w:r>
      <w:r w:rsidRPr="003B192B">
        <w:rPr>
          <w:rFonts w:hint="eastAsia"/>
          <w:color w:val="000000" w:themeColor="text1"/>
          <w:sz w:val="24"/>
        </w:rPr>
        <w:t>20m</w:t>
      </w:r>
      <w:r w:rsidRPr="003B192B">
        <w:rPr>
          <w:rFonts w:hint="eastAsia"/>
          <w:color w:val="000000" w:themeColor="text1"/>
          <w:sz w:val="24"/>
        </w:rPr>
        <w:t>时，</w:t>
      </w:r>
      <w:r w:rsidRPr="003B192B">
        <w:rPr>
          <w:rFonts w:hAnsi="宋体" w:cs="宋体" w:hint="eastAsia"/>
          <w:color w:val="000000" w:themeColor="text1"/>
          <w:sz w:val="24"/>
        </w:rPr>
        <w:t>考虑高度影响</w:t>
      </w:r>
      <w:r w:rsidRPr="003B192B">
        <w:rPr>
          <w:rFonts w:hint="eastAsia"/>
          <w:color w:val="000000" w:themeColor="text1"/>
          <w:sz w:val="24"/>
        </w:rPr>
        <w:t>满堂脚手架，给出</w:t>
      </w:r>
      <w:r w:rsidRPr="003B192B">
        <w:rPr>
          <w:rFonts w:hAnsi="宋体" w:cs="宋体" w:hint="eastAsia"/>
          <w:color w:val="000000" w:themeColor="text1"/>
          <w:sz w:val="24"/>
        </w:rPr>
        <w:t>立杆计算长度附系数</w:t>
      </w:r>
      <w:r w:rsidRPr="003B192B">
        <w:rPr>
          <w:rFonts w:hint="eastAsia"/>
          <w:bCs/>
          <w:color w:val="000000" w:themeColor="text1"/>
          <w:sz w:val="24"/>
        </w:rPr>
        <w:t>表</w:t>
      </w:r>
      <w:r w:rsidRPr="003B192B">
        <w:rPr>
          <w:rFonts w:hint="eastAsia"/>
          <w:bCs/>
          <w:color w:val="000000" w:themeColor="text1"/>
          <w:sz w:val="24"/>
        </w:rPr>
        <w:t xml:space="preserve"> </w:t>
      </w:r>
      <w:r w:rsidRPr="003B192B">
        <w:rPr>
          <w:bCs/>
          <w:color w:val="000000" w:themeColor="text1"/>
          <w:sz w:val="24"/>
        </w:rPr>
        <w:t>5.</w:t>
      </w:r>
      <w:r w:rsidRPr="003B192B">
        <w:rPr>
          <w:rFonts w:hint="eastAsia"/>
          <w:bCs/>
          <w:color w:val="000000" w:themeColor="text1"/>
          <w:sz w:val="24"/>
        </w:rPr>
        <w:t>3</w:t>
      </w:r>
      <w:r w:rsidRPr="003B192B">
        <w:rPr>
          <w:bCs/>
          <w:color w:val="000000" w:themeColor="text1"/>
          <w:sz w:val="24"/>
        </w:rPr>
        <w:t>.</w:t>
      </w:r>
      <w:r w:rsidRPr="003B192B">
        <w:rPr>
          <w:rFonts w:hint="eastAsia"/>
          <w:bCs/>
          <w:color w:val="000000" w:themeColor="text1"/>
          <w:sz w:val="24"/>
        </w:rPr>
        <w:t>8</w:t>
      </w:r>
      <w:r w:rsidRPr="003B192B">
        <w:rPr>
          <w:bCs/>
          <w:color w:val="000000" w:themeColor="text1"/>
          <w:sz w:val="24"/>
        </w:rPr>
        <w:t>-1</w:t>
      </w:r>
      <w:r w:rsidRPr="003B192B">
        <w:rPr>
          <w:rFonts w:hAnsi="宋体" w:cs="宋体" w:hint="eastAsia"/>
          <w:color w:val="000000" w:themeColor="text1"/>
          <w:sz w:val="24"/>
        </w:rPr>
        <w:t>。可保证架体</w:t>
      </w:r>
      <w:r w:rsidRPr="003B192B">
        <w:rPr>
          <w:rFonts w:hAnsi="宋体" w:cs="宋体"/>
          <w:color w:val="000000" w:themeColor="text1"/>
          <w:sz w:val="24"/>
        </w:rPr>
        <w:t>安全度要求</w:t>
      </w:r>
      <w:r w:rsidRPr="003B192B">
        <w:rPr>
          <w:rFonts w:hAnsi="宋体" w:cs="宋体" w:hint="eastAsia"/>
          <w:color w:val="000000" w:themeColor="text1"/>
          <w:sz w:val="24"/>
        </w:rPr>
        <w:t>。</w:t>
      </w:r>
    </w:p>
    <w:p w:rsidR="00300B7C" w:rsidRPr="003B192B" w:rsidRDefault="00300B7C" w:rsidP="00300B7C">
      <w:pPr>
        <w:spacing w:line="480" w:lineRule="exact"/>
        <w:ind w:firstLineChars="150" w:firstLine="360"/>
        <w:rPr>
          <w:rFonts w:ascii="宋体" w:hAnsi="宋体"/>
          <w:color w:val="000000" w:themeColor="text1"/>
          <w:sz w:val="24"/>
        </w:rPr>
      </w:pPr>
      <w:r w:rsidRPr="003B192B">
        <w:rPr>
          <w:rFonts w:ascii="宋体" w:hAnsi="宋体" w:hint="eastAsia"/>
          <w:bCs/>
          <w:color w:val="000000" w:themeColor="text1"/>
          <w:sz w:val="24"/>
        </w:rPr>
        <w:t>强一般型、加强型满堂脚手架（用于支撑结构的架体）</w:t>
      </w:r>
      <w:r w:rsidRPr="003B192B">
        <w:rPr>
          <w:rFonts w:ascii="宋体" w:hAnsi="宋体" w:hint="eastAsia"/>
          <w:color w:val="000000" w:themeColor="text1"/>
          <w:sz w:val="24"/>
        </w:rPr>
        <w:t>计算长度附加系数，</w:t>
      </w:r>
      <w:r w:rsidRPr="003B192B">
        <w:rPr>
          <w:rFonts w:ascii="宋体" w:hAnsi="宋体"/>
          <w:color w:val="000000" w:themeColor="text1"/>
          <w:sz w:val="24"/>
        </w:rPr>
        <w:t>见</w:t>
      </w:r>
      <w:r w:rsidRPr="003B192B">
        <w:rPr>
          <w:rFonts w:ascii="宋体" w:hAnsi="宋体" w:hint="eastAsia"/>
          <w:bCs/>
          <w:color w:val="000000" w:themeColor="text1"/>
          <w:sz w:val="24"/>
        </w:rPr>
        <w:t>表</w:t>
      </w:r>
      <w:r w:rsidRPr="003B192B">
        <w:rPr>
          <w:rFonts w:ascii="宋体" w:hAnsi="宋体"/>
          <w:bCs/>
          <w:color w:val="000000" w:themeColor="text1"/>
          <w:sz w:val="24"/>
        </w:rPr>
        <w:t>5.3.8-2</w:t>
      </w:r>
    </w:p>
    <w:p w:rsidR="00300B7C" w:rsidRPr="003B192B" w:rsidRDefault="00300B7C" w:rsidP="00300B7C">
      <w:pPr>
        <w:pStyle w:val="ab"/>
        <w:spacing w:line="480" w:lineRule="exact"/>
        <w:ind w:firstLineChars="200" w:firstLine="480"/>
        <w:rPr>
          <w:rFonts w:ascii="Times New Roman" w:hAnsi="Times New Roman" w:cs="Times New Roman"/>
          <w:color w:val="000000" w:themeColor="text1"/>
          <w:sz w:val="24"/>
          <w:szCs w:val="24"/>
        </w:rPr>
      </w:pPr>
      <w:r w:rsidRPr="003B192B">
        <w:rPr>
          <w:rFonts w:ascii="Times New Roman" w:hAnsi="Times New Roman" w:cs="Times New Roman"/>
          <w:color w:val="000000" w:themeColor="text1"/>
          <w:sz w:val="24"/>
          <w:szCs w:val="24"/>
        </w:rPr>
        <w:t xml:space="preserve">4  </w:t>
      </w:r>
      <w:r w:rsidRPr="003B192B">
        <w:rPr>
          <w:rFonts w:ascii="Times New Roman" w:hAnsi="Times New Roman" w:cs="Times New Roman"/>
          <w:color w:val="000000" w:themeColor="text1"/>
          <w:sz w:val="24"/>
          <w:szCs w:val="24"/>
        </w:rPr>
        <w:t>满堂脚手架扣件节点半刚性论证见</w:t>
      </w:r>
      <w:r w:rsidRPr="003B192B">
        <w:rPr>
          <w:rFonts w:ascii="Times New Roman" w:hAnsi="Times New Roman" w:cs="Times New Roman"/>
          <w:color w:val="000000" w:themeColor="text1"/>
          <w:sz w:val="24"/>
          <w:szCs w:val="24"/>
        </w:rPr>
        <w:t>5.4</w:t>
      </w:r>
      <w:r w:rsidRPr="003B192B">
        <w:rPr>
          <w:rFonts w:ascii="Times New Roman" w:hAnsi="Times New Roman" w:cs="Times New Roman"/>
          <w:color w:val="000000" w:themeColor="text1"/>
          <w:sz w:val="24"/>
          <w:szCs w:val="24"/>
        </w:rPr>
        <w:t>节条文说明。</w:t>
      </w:r>
    </w:p>
    <w:p w:rsidR="00300B7C" w:rsidRPr="003B192B" w:rsidRDefault="00300B7C" w:rsidP="00300B7C">
      <w:pPr>
        <w:spacing w:line="480" w:lineRule="exact"/>
        <w:ind w:firstLineChars="196" w:firstLine="470"/>
        <w:rPr>
          <w:rFonts w:hAnsi="宋体" w:cs="宋体"/>
          <w:color w:val="000000" w:themeColor="text1"/>
          <w:sz w:val="24"/>
        </w:rPr>
      </w:pPr>
      <w:r w:rsidRPr="003B192B">
        <w:rPr>
          <w:rFonts w:hint="eastAsia"/>
          <w:color w:val="000000" w:themeColor="text1"/>
          <w:sz w:val="24"/>
        </w:rPr>
        <w:t xml:space="preserve">5  </w:t>
      </w:r>
      <w:r w:rsidRPr="003B192B">
        <w:rPr>
          <w:rFonts w:hint="eastAsia"/>
          <w:color w:val="000000" w:themeColor="text1"/>
          <w:sz w:val="24"/>
        </w:rPr>
        <w:t>满堂脚手架</w:t>
      </w:r>
      <w:r w:rsidRPr="003B192B">
        <w:rPr>
          <w:rFonts w:hAnsi="宋体" w:cs="宋体" w:hint="eastAsia"/>
          <w:color w:val="000000" w:themeColor="text1"/>
          <w:sz w:val="24"/>
        </w:rPr>
        <w:t>高宽比</w:t>
      </w:r>
      <w:r w:rsidRPr="003B192B">
        <w:rPr>
          <w:rFonts w:hAnsi="宋体" w:cs="宋体" w:hint="eastAsia"/>
          <w:color w:val="000000" w:themeColor="text1"/>
          <w:sz w:val="24"/>
        </w:rPr>
        <w:t>=</w:t>
      </w:r>
      <w:r w:rsidRPr="003B192B">
        <w:rPr>
          <w:rFonts w:hAnsi="宋体" w:cs="宋体" w:hint="eastAsia"/>
          <w:color w:val="000000" w:themeColor="text1"/>
          <w:sz w:val="24"/>
        </w:rPr>
        <w:t>计算架高÷计算架宽，计算架高：立杆垫板下皮至顶部脚手板下水平杆上皮垂直距离。计算架宽：脚手架横向两侧立杆轴线水平距离。</w:t>
      </w:r>
    </w:p>
    <w:p w:rsidR="003608AA" w:rsidRPr="003B192B" w:rsidRDefault="00300B7C" w:rsidP="003608AA">
      <w:pPr>
        <w:spacing w:line="360" w:lineRule="auto"/>
        <w:rPr>
          <w:b/>
          <w:color w:val="000000" w:themeColor="text1"/>
          <w:sz w:val="24"/>
        </w:rPr>
      </w:pPr>
      <w:r w:rsidRPr="003B192B">
        <w:rPr>
          <w:b/>
          <w:color w:val="000000" w:themeColor="text1"/>
          <w:sz w:val="24"/>
          <w:lang w:val="zh-CN"/>
        </w:rPr>
        <w:t>5.3.9</w:t>
      </w:r>
      <w:r w:rsidR="003608AA" w:rsidRPr="003B192B">
        <w:rPr>
          <w:b/>
          <w:color w:val="000000" w:themeColor="text1"/>
          <w:sz w:val="24"/>
          <w:lang w:val="zh-CN"/>
        </w:rPr>
        <w:t xml:space="preserve">  </w:t>
      </w:r>
      <w:r w:rsidR="003608AA" w:rsidRPr="003B192B">
        <w:rPr>
          <w:color w:val="000000" w:themeColor="text1"/>
          <w:sz w:val="24"/>
        </w:rPr>
        <w:t xml:space="preserve"> </w:t>
      </w:r>
      <w:r w:rsidR="003608AA" w:rsidRPr="003B192B">
        <w:rPr>
          <w:color w:val="000000" w:themeColor="text1"/>
          <w:sz w:val="24"/>
        </w:rPr>
        <w:t>本条给出的风荷载产生的弯矩设计值是将立杆视作竖向连续构件推导出的。</w:t>
      </w:r>
      <w:r w:rsidR="003608AA" w:rsidRPr="003B192B">
        <w:rPr>
          <w:rFonts w:hint="eastAsia"/>
          <w:color w:val="000000" w:themeColor="text1"/>
          <w:sz w:val="24"/>
        </w:rPr>
        <w:t>其基本假设是：对于有斜向支撑（剪刀撑）的框架式支撑架体系，风荷载作用下立杆节点无侧向位移，可将立杆作为竖向连续梁。应当注意的</w:t>
      </w:r>
      <w:r w:rsidR="003608AA" w:rsidRPr="003B192B">
        <w:rPr>
          <w:color w:val="000000" w:themeColor="text1"/>
          <w:sz w:val="24"/>
        </w:rPr>
        <w:t>是，当计算风荷载标准值时，</w:t>
      </w:r>
      <w:r w:rsidR="003608AA" w:rsidRPr="003B192B">
        <w:rPr>
          <w:rFonts w:hint="eastAsia"/>
          <w:color w:val="000000" w:themeColor="text1"/>
          <w:sz w:val="24"/>
        </w:rPr>
        <w:t>体型系数应按</w:t>
      </w:r>
      <w:r w:rsidR="003608AA" w:rsidRPr="003B192B">
        <w:rPr>
          <w:color w:val="000000" w:themeColor="text1"/>
          <w:sz w:val="24"/>
        </w:rPr>
        <w:t>现行国家</w:t>
      </w:r>
      <w:r w:rsidR="003608AA" w:rsidRPr="003B192B">
        <w:rPr>
          <w:color w:val="000000" w:themeColor="text1"/>
          <w:sz w:val="24"/>
        </w:rPr>
        <w:lastRenderedPageBreak/>
        <w:t>标准</w:t>
      </w:r>
      <w:r w:rsidR="003608AA" w:rsidRPr="003B192B">
        <w:rPr>
          <w:rFonts w:hint="eastAsia"/>
          <w:color w:val="000000" w:themeColor="text1"/>
          <w:sz w:val="24"/>
        </w:rPr>
        <w:t>《建筑结构</w:t>
      </w:r>
      <w:r w:rsidR="003608AA" w:rsidRPr="003B192B">
        <w:rPr>
          <w:color w:val="000000" w:themeColor="text1"/>
          <w:sz w:val="24"/>
        </w:rPr>
        <w:t>荷载规范》</w:t>
      </w:r>
      <w:r w:rsidR="003608AA" w:rsidRPr="003B192B">
        <w:rPr>
          <w:color w:val="000000" w:themeColor="text1"/>
          <w:sz w:val="24"/>
        </w:rPr>
        <w:t>GB50009</w:t>
      </w:r>
      <w:r w:rsidR="003608AA" w:rsidRPr="003B192B">
        <w:rPr>
          <w:rFonts w:hint="eastAsia"/>
          <w:color w:val="000000" w:themeColor="text1"/>
          <w:sz w:val="24"/>
        </w:rPr>
        <w:t>中单</w:t>
      </w:r>
      <w:proofErr w:type="gramStart"/>
      <w:r w:rsidR="003608AA" w:rsidRPr="003B192B">
        <w:rPr>
          <w:color w:val="000000" w:themeColor="text1"/>
          <w:sz w:val="24"/>
        </w:rPr>
        <w:t>榀</w:t>
      </w:r>
      <w:proofErr w:type="gramEnd"/>
      <w:r w:rsidR="003608AA" w:rsidRPr="003B192B">
        <w:rPr>
          <w:rFonts w:hint="eastAsia"/>
          <w:color w:val="000000" w:themeColor="text1"/>
          <w:sz w:val="24"/>
        </w:rPr>
        <w:t>桁架</w:t>
      </w:r>
      <w:r w:rsidR="003608AA" w:rsidRPr="003B192B">
        <w:rPr>
          <w:color w:val="000000" w:themeColor="text1"/>
          <w:sz w:val="24"/>
        </w:rPr>
        <w:t>体型系数</w:t>
      </w:r>
      <w:r w:rsidR="003608AA" w:rsidRPr="003B192B">
        <w:rPr>
          <w:color w:val="000000" w:themeColor="text1"/>
          <w:position w:val="-12"/>
          <w:sz w:val="24"/>
        </w:rPr>
        <w:object w:dxaOrig="320" w:dyaOrig="360">
          <v:shape id="_x0000_i1220" type="#_x0000_t75" style="width:15.6pt;height:18pt" o:ole="">
            <v:imagedata r:id="rId54" o:title=""/>
          </v:shape>
          <o:OLEObject Type="Embed" ProgID="Equation.DSMT4" ShapeID="_x0000_i1220" DrawAspect="Content" ObjectID="_1610373480" r:id="rId365"/>
        </w:object>
      </w:r>
      <w:r w:rsidR="003608AA" w:rsidRPr="003B192B">
        <w:rPr>
          <w:rFonts w:hint="eastAsia"/>
          <w:color w:val="000000" w:themeColor="text1"/>
          <w:sz w:val="24"/>
        </w:rPr>
        <w:t>的</w:t>
      </w:r>
      <w:r w:rsidR="003608AA" w:rsidRPr="003B192B">
        <w:rPr>
          <w:color w:val="000000" w:themeColor="text1"/>
          <w:sz w:val="24"/>
        </w:rPr>
        <w:t>规定计算</w:t>
      </w:r>
      <w:r w:rsidR="003608AA" w:rsidRPr="003B192B">
        <w:rPr>
          <w:rFonts w:hint="eastAsia"/>
          <w:color w:val="000000" w:themeColor="text1"/>
          <w:sz w:val="24"/>
        </w:rPr>
        <w:t>，</w:t>
      </w:r>
      <w:r w:rsidR="003608AA" w:rsidRPr="003B192B">
        <w:rPr>
          <w:color w:val="000000" w:themeColor="text1"/>
          <w:sz w:val="24"/>
        </w:rPr>
        <w:t>这是因为，风荷载作用下的立杆弯矩计算仅考虑</w:t>
      </w:r>
      <w:r w:rsidR="003608AA" w:rsidRPr="003B192B">
        <w:rPr>
          <w:rFonts w:hint="eastAsia"/>
          <w:color w:val="000000" w:themeColor="text1"/>
          <w:sz w:val="24"/>
        </w:rPr>
        <w:t>迎风面</w:t>
      </w:r>
      <w:r w:rsidR="003608AA" w:rsidRPr="003B192B">
        <w:rPr>
          <w:color w:val="000000" w:themeColor="text1"/>
          <w:sz w:val="24"/>
        </w:rPr>
        <w:t>最外侧立杆直接</w:t>
      </w:r>
      <w:r w:rsidR="003608AA" w:rsidRPr="003B192B">
        <w:rPr>
          <w:rFonts w:hint="eastAsia"/>
          <w:color w:val="000000" w:themeColor="text1"/>
          <w:sz w:val="24"/>
        </w:rPr>
        <w:t>受到</w:t>
      </w:r>
      <w:r w:rsidR="003608AA" w:rsidRPr="003B192B">
        <w:rPr>
          <w:color w:val="000000" w:themeColor="text1"/>
          <w:sz w:val="24"/>
        </w:rPr>
        <w:t>的风压力，不考虑多排</w:t>
      </w:r>
      <w:r w:rsidR="003608AA" w:rsidRPr="003B192B">
        <w:rPr>
          <w:rFonts w:hint="eastAsia"/>
          <w:color w:val="000000" w:themeColor="text1"/>
          <w:sz w:val="24"/>
        </w:rPr>
        <w:t>相</w:t>
      </w:r>
      <w:r w:rsidR="003608AA" w:rsidRPr="003B192B">
        <w:rPr>
          <w:color w:val="000000" w:themeColor="text1"/>
          <w:sz w:val="24"/>
        </w:rPr>
        <w:t>牵连的平行</w:t>
      </w:r>
      <w:r w:rsidR="003608AA" w:rsidRPr="003B192B">
        <w:rPr>
          <w:rFonts w:hint="eastAsia"/>
          <w:color w:val="000000" w:themeColor="text1"/>
          <w:sz w:val="24"/>
        </w:rPr>
        <w:t>桁架</w:t>
      </w:r>
      <w:r w:rsidR="003608AA" w:rsidRPr="003B192B">
        <w:rPr>
          <w:color w:val="000000" w:themeColor="text1"/>
          <w:sz w:val="24"/>
        </w:rPr>
        <w:t>的</w:t>
      </w:r>
      <w:r w:rsidR="003608AA" w:rsidRPr="003B192B">
        <w:rPr>
          <w:rFonts w:hint="eastAsia"/>
          <w:color w:val="000000" w:themeColor="text1"/>
          <w:sz w:val="24"/>
        </w:rPr>
        <w:t>整体作用</w:t>
      </w:r>
      <w:r w:rsidR="003608AA" w:rsidRPr="003B192B">
        <w:rPr>
          <w:color w:val="000000" w:themeColor="text1"/>
          <w:sz w:val="24"/>
        </w:rPr>
        <w:t>，即风载体型系数的确定要分清楚计算对象</w:t>
      </w:r>
      <w:r w:rsidR="003608AA" w:rsidRPr="003B192B">
        <w:rPr>
          <w:rFonts w:hint="eastAsia"/>
          <w:color w:val="000000" w:themeColor="text1"/>
          <w:sz w:val="24"/>
        </w:rPr>
        <w:t>。</w:t>
      </w:r>
    </w:p>
    <w:p w:rsidR="003608AA" w:rsidRPr="003B192B" w:rsidRDefault="003608AA" w:rsidP="003608AA">
      <w:pPr>
        <w:spacing w:line="440" w:lineRule="exact"/>
        <w:ind w:firstLine="570"/>
        <w:rPr>
          <w:color w:val="000000" w:themeColor="text1"/>
          <w:sz w:val="24"/>
        </w:rPr>
      </w:pPr>
      <w:r w:rsidRPr="003B192B">
        <w:rPr>
          <w:rFonts w:hint="eastAsia"/>
          <w:color w:val="000000" w:themeColor="text1"/>
          <w:sz w:val="24"/>
        </w:rPr>
        <w:t>与</w:t>
      </w:r>
      <w:r w:rsidRPr="003B192B">
        <w:rPr>
          <w:rFonts w:hAnsi="宋体" w:cs="宋体" w:hint="eastAsia"/>
          <w:color w:val="000000" w:themeColor="text1"/>
          <w:sz w:val="24"/>
        </w:rPr>
        <w:t>《建筑施工碗扣式钢管脚手架安全计算规范》</w:t>
      </w:r>
      <w:r w:rsidRPr="003B192B">
        <w:rPr>
          <w:rFonts w:hAnsi="宋体" w:cs="宋体" w:hint="eastAsia"/>
          <w:color w:val="000000" w:themeColor="text1"/>
          <w:sz w:val="24"/>
        </w:rPr>
        <w:t>JGJ 166</w:t>
      </w:r>
      <w:r w:rsidR="004F5B11" w:rsidRPr="003B192B">
        <w:rPr>
          <w:rFonts w:hAnsi="宋体" w:cs="宋体" w:hint="eastAsia"/>
          <w:color w:val="000000" w:themeColor="text1"/>
          <w:sz w:val="24"/>
        </w:rPr>
        <w:t>规定</w:t>
      </w:r>
      <w:r w:rsidRPr="003B192B">
        <w:rPr>
          <w:rFonts w:hAnsi="宋体" w:cs="宋体" w:hint="eastAsia"/>
          <w:color w:val="000000" w:themeColor="text1"/>
          <w:sz w:val="24"/>
        </w:rPr>
        <w:t>、《建筑施工脚手架安全技术统一</w:t>
      </w:r>
      <w:r w:rsidRPr="003B192B">
        <w:rPr>
          <w:rFonts w:hAnsi="宋体" w:cs="宋体"/>
          <w:color w:val="000000" w:themeColor="text1"/>
          <w:sz w:val="24"/>
        </w:rPr>
        <w:t>标准</w:t>
      </w:r>
      <w:r w:rsidRPr="003B192B">
        <w:rPr>
          <w:rFonts w:hAnsi="宋体" w:cs="宋体" w:hint="eastAsia"/>
          <w:color w:val="000000" w:themeColor="text1"/>
          <w:sz w:val="24"/>
        </w:rPr>
        <w:t>》</w:t>
      </w:r>
      <w:r w:rsidRPr="003B192B">
        <w:rPr>
          <w:rFonts w:hAnsi="宋体" w:cs="宋体" w:hint="eastAsia"/>
          <w:color w:val="000000" w:themeColor="text1"/>
          <w:sz w:val="24"/>
        </w:rPr>
        <w:t>GB 512</w:t>
      </w:r>
      <w:r w:rsidRPr="003B192B">
        <w:rPr>
          <w:rFonts w:hAnsi="宋体" w:cs="宋体"/>
          <w:color w:val="000000" w:themeColor="text1"/>
          <w:sz w:val="24"/>
        </w:rPr>
        <w:t>1</w:t>
      </w:r>
      <w:r w:rsidRPr="003B192B">
        <w:rPr>
          <w:rFonts w:hAnsi="宋体" w:cs="宋体" w:hint="eastAsia"/>
          <w:color w:val="000000" w:themeColor="text1"/>
          <w:sz w:val="24"/>
        </w:rPr>
        <w:t xml:space="preserve">0 </w:t>
      </w:r>
      <w:r w:rsidRPr="003B192B">
        <w:rPr>
          <w:rFonts w:hAnsi="宋体" w:cs="宋体" w:hint="eastAsia"/>
          <w:color w:val="000000" w:themeColor="text1"/>
          <w:sz w:val="24"/>
        </w:rPr>
        <w:t>规定一致。</w:t>
      </w:r>
    </w:p>
    <w:p w:rsidR="00CB67E6" w:rsidRPr="003B192B" w:rsidRDefault="00CB67E6" w:rsidP="00CB67E6">
      <w:pPr>
        <w:pStyle w:val="ab"/>
        <w:spacing w:line="480" w:lineRule="exact"/>
        <w:rPr>
          <w:bCs/>
          <w:color w:val="000000" w:themeColor="text1"/>
          <w:sz w:val="24"/>
        </w:rPr>
      </w:pPr>
      <w:r w:rsidRPr="003B192B">
        <w:rPr>
          <w:rFonts w:ascii="Times New Roman" w:hAnsi="Times New Roman" w:cs="Times New Roman"/>
          <w:b/>
          <w:bCs/>
          <w:color w:val="000000" w:themeColor="text1"/>
          <w:sz w:val="24"/>
          <w:szCs w:val="24"/>
        </w:rPr>
        <w:t>5</w:t>
      </w:r>
      <w:r w:rsidR="00300B7C" w:rsidRPr="003B192B">
        <w:rPr>
          <w:rFonts w:ascii="Times New Roman" w:hAnsi="Times New Roman" w:cs="Times New Roman"/>
          <w:b/>
          <w:bCs/>
          <w:color w:val="000000" w:themeColor="text1"/>
          <w:sz w:val="24"/>
          <w:szCs w:val="24"/>
        </w:rPr>
        <w:t xml:space="preserve">.3.10 </w:t>
      </w:r>
      <w:r w:rsidR="00300B7C" w:rsidRPr="003B192B">
        <w:rPr>
          <w:rFonts w:ascii="Times New Roman" w:hAnsi="Times New Roman" w:cs="Times New Roman" w:hint="eastAsia"/>
          <w:bCs/>
          <w:color w:val="000000" w:themeColor="text1"/>
          <w:sz w:val="24"/>
          <w:szCs w:val="24"/>
        </w:rPr>
        <w:t>一般型</w:t>
      </w:r>
      <w:r w:rsidRPr="003B192B">
        <w:rPr>
          <w:rFonts w:hint="eastAsia"/>
          <w:bCs/>
          <w:color w:val="000000" w:themeColor="text1"/>
          <w:sz w:val="24"/>
        </w:rPr>
        <w:t>满堂脚手架纵、横水平杆与双排脚手架纵向水平杆受力基本相同。</w:t>
      </w:r>
    </w:p>
    <w:p w:rsidR="00CB67E6" w:rsidRPr="003B192B" w:rsidRDefault="00300B7C" w:rsidP="00CB67E6">
      <w:pPr>
        <w:tabs>
          <w:tab w:val="left" w:pos="7620"/>
        </w:tabs>
        <w:spacing w:line="480" w:lineRule="exact"/>
        <w:rPr>
          <w:color w:val="000000" w:themeColor="text1"/>
          <w:sz w:val="24"/>
        </w:rPr>
      </w:pPr>
      <w:r w:rsidRPr="003B192B">
        <w:rPr>
          <w:rFonts w:hAnsi="宋体" w:cs="宋体" w:hint="eastAsia"/>
          <w:b/>
          <w:color w:val="000000" w:themeColor="text1"/>
          <w:sz w:val="24"/>
        </w:rPr>
        <w:t xml:space="preserve">5.3.12  </w:t>
      </w:r>
      <w:r w:rsidRPr="003B192B">
        <w:rPr>
          <w:rFonts w:hAnsi="宋体" w:cs="宋体" w:hint="eastAsia"/>
          <w:color w:val="000000" w:themeColor="text1"/>
          <w:sz w:val="24"/>
        </w:rPr>
        <w:t>一般型</w:t>
      </w:r>
      <w:r w:rsidR="00CB67E6" w:rsidRPr="003B192B">
        <w:rPr>
          <w:rFonts w:hint="eastAsia"/>
          <w:color w:val="000000" w:themeColor="text1"/>
          <w:sz w:val="24"/>
        </w:rPr>
        <w:t>满堂脚手架连墙件布置能基本满足双排脚手架连墙件的布置要求，可按双排脚手架要求设计计算。建筑物形状为“凹”形，在“凹”形内搭设外墙施工脚手架会出现</w:t>
      </w:r>
      <w:r w:rsidR="00CB67E6" w:rsidRPr="003B192B">
        <w:rPr>
          <w:rFonts w:hint="eastAsia"/>
          <w:color w:val="000000" w:themeColor="text1"/>
          <w:sz w:val="24"/>
        </w:rPr>
        <w:t>2</w:t>
      </w:r>
      <w:r w:rsidR="00CB67E6" w:rsidRPr="003B192B">
        <w:rPr>
          <w:rFonts w:hint="eastAsia"/>
          <w:color w:val="000000" w:themeColor="text1"/>
          <w:sz w:val="24"/>
        </w:rPr>
        <w:t>跨或</w:t>
      </w:r>
      <w:r w:rsidR="00CB67E6" w:rsidRPr="003B192B">
        <w:rPr>
          <w:rFonts w:hint="eastAsia"/>
          <w:color w:val="000000" w:themeColor="text1"/>
          <w:sz w:val="24"/>
        </w:rPr>
        <w:t>3</w:t>
      </w:r>
      <w:r w:rsidR="00CB67E6" w:rsidRPr="003B192B">
        <w:rPr>
          <w:rFonts w:hint="eastAsia"/>
          <w:color w:val="000000" w:themeColor="text1"/>
          <w:sz w:val="24"/>
        </w:rPr>
        <w:t>跨的满堂脚手架。这类脚手架可以按双排架布置连墙件。</w:t>
      </w:r>
    </w:p>
    <w:p w:rsidR="00300B7C" w:rsidRPr="003B192B" w:rsidRDefault="00300B7C" w:rsidP="00300B7C">
      <w:pPr>
        <w:spacing w:line="360" w:lineRule="auto"/>
        <w:rPr>
          <w:color w:val="000000" w:themeColor="text1"/>
          <w:sz w:val="24"/>
        </w:rPr>
      </w:pPr>
      <w:r w:rsidRPr="003B192B">
        <w:rPr>
          <w:rFonts w:hint="eastAsia"/>
          <w:b/>
          <w:bCs/>
          <w:color w:val="000000" w:themeColor="text1"/>
          <w:sz w:val="24"/>
        </w:rPr>
        <w:t>5</w:t>
      </w:r>
      <w:r w:rsidRPr="003B192B">
        <w:rPr>
          <w:b/>
          <w:bCs/>
          <w:color w:val="000000" w:themeColor="text1"/>
          <w:sz w:val="24"/>
        </w:rPr>
        <w:t xml:space="preserve">.3.13 </w:t>
      </w:r>
      <w:r w:rsidRPr="003B192B">
        <w:rPr>
          <w:rFonts w:hint="eastAsia"/>
          <w:color w:val="000000" w:themeColor="text1"/>
          <w:sz w:val="24"/>
        </w:rPr>
        <w:t xml:space="preserve"> </w:t>
      </w:r>
      <w:r w:rsidRPr="003B192B">
        <w:rPr>
          <w:rFonts w:hint="eastAsia"/>
          <w:color w:val="000000" w:themeColor="text1"/>
          <w:sz w:val="24"/>
        </w:rPr>
        <w:t>野外搭设的满堂脚手架</w:t>
      </w:r>
      <w:r w:rsidRPr="003B192B">
        <w:rPr>
          <w:color w:val="000000" w:themeColor="text1"/>
          <w:sz w:val="24"/>
        </w:rPr>
        <w:t>（</w:t>
      </w:r>
      <w:r w:rsidRPr="003B192B">
        <w:rPr>
          <w:rFonts w:hint="eastAsia"/>
          <w:color w:val="000000" w:themeColor="text1"/>
          <w:sz w:val="24"/>
        </w:rPr>
        <w:t>支撑脚手架）需要进行倾覆计算。满堂脚手架</w:t>
      </w:r>
      <w:r w:rsidRPr="003B192B">
        <w:rPr>
          <w:color w:val="000000" w:themeColor="text1"/>
          <w:sz w:val="24"/>
        </w:rPr>
        <w:t>（</w:t>
      </w:r>
      <w:r w:rsidRPr="003B192B">
        <w:rPr>
          <w:rFonts w:hint="eastAsia"/>
          <w:color w:val="000000" w:themeColor="text1"/>
          <w:sz w:val="24"/>
        </w:rPr>
        <w:t>支撑脚手架）倾覆计算可根据需要选择，对于一般架体高宽比较小的架体，可不必进行计算；对于架体高宽比较大、风荷载标准值较大、上部模板竖向高度较高时，满堂脚手架</w:t>
      </w:r>
      <w:r w:rsidRPr="003B192B">
        <w:rPr>
          <w:color w:val="000000" w:themeColor="text1"/>
          <w:sz w:val="24"/>
        </w:rPr>
        <w:t>（</w:t>
      </w:r>
      <w:r w:rsidRPr="003B192B">
        <w:rPr>
          <w:rFonts w:hint="eastAsia"/>
          <w:color w:val="000000" w:themeColor="text1"/>
          <w:sz w:val="24"/>
        </w:rPr>
        <w:t>支撑脚手架）抗倾覆计算成为必要。满堂脚手架</w:t>
      </w:r>
      <w:r w:rsidRPr="003B192B">
        <w:rPr>
          <w:color w:val="000000" w:themeColor="text1"/>
          <w:sz w:val="24"/>
        </w:rPr>
        <w:t>（</w:t>
      </w:r>
      <w:r w:rsidRPr="003B192B">
        <w:rPr>
          <w:rFonts w:hint="eastAsia"/>
          <w:color w:val="000000" w:themeColor="text1"/>
          <w:sz w:val="24"/>
        </w:rPr>
        <w:t>支撑脚手架）</w:t>
      </w:r>
      <w:r w:rsidR="00127616" w:rsidRPr="003B192B">
        <w:rPr>
          <w:rFonts w:hint="eastAsia"/>
          <w:color w:val="000000" w:themeColor="text1"/>
          <w:sz w:val="24"/>
        </w:rPr>
        <w:t>抗倾覆力矩，是由架体</w:t>
      </w:r>
      <w:r w:rsidRPr="003B192B">
        <w:rPr>
          <w:rFonts w:hint="eastAsia"/>
          <w:color w:val="000000" w:themeColor="text1"/>
          <w:sz w:val="24"/>
        </w:rPr>
        <w:t>自重力、架体上模板及其物料自重力产生的。架体自重及架体上部模板、分布摆放的材料一般可看做是按底平面均匀分布的，架体上部集中堆放的物料，应按集中自重力来看待。</w:t>
      </w:r>
    </w:p>
    <w:p w:rsidR="00300B7C" w:rsidRPr="003B192B" w:rsidRDefault="00300B7C" w:rsidP="00CB67E6">
      <w:pPr>
        <w:tabs>
          <w:tab w:val="left" w:pos="7620"/>
        </w:tabs>
        <w:spacing w:line="480" w:lineRule="exact"/>
        <w:rPr>
          <w:color w:val="000000" w:themeColor="text1"/>
          <w:sz w:val="24"/>
        </w:rPr>
      </w:pPr>
    </w:p>
    <w:p w:rsidR="00CB67E6" w:rsidRPr="003B192B" w:rsidRDefault="00CB67E6" w:rsidP="00CB67E6">
      <w:pPr>
        <w:spacing w:line="480" w:lineRule="exact"/>
        <w:ind w:firstLineChars="1470" w:firstLine="3542"/>
        <w:rPr>
          <w:rFonts w:ascii="黑体" w:eastAsia="黑体"/>
          <w:b/>
          <w:color w:val="000000" w:themeColor="text1"/>
          <w:sz w:val="24"/>
        </w:rPr>
      </w:pPr>
      <w:r w:rsidRPr="003B192B">
        <w:rPr>
          <w:rFonts w:hAnsi="宋体" w:cs="宋体" w:hint="eastAsia"/>
          <w:b/>
          <w:bCs/>
          <w:color w:val="000000" w:themeColor="text1"/>
          <w:sz w:val="24"/>
        </w:rPr>
        <w:t xml:space="preserve">5.4 </w:t>
      </w:r>
      <w:r w:rsidRPr="003B192B">
        <w:rPr>
          <w:rFonts w:ascii="黑体" w:eastAsia="黑体" w:hAnsi="宋体" w:cs="宋体" w:hint="eastAsia"/>
          <w:b/>
          <w:bCs/>
          <w:color w:val="000000" w:themeColor="text1"/>
          <w:sz w:val="24"/>
        </w:rPr>
        <w:t xml:space="preserve"> </w:t>
      </w:r>
      <w:r w:rsidRPr="003B192B">
        <w:rPr>
          <w:rFonts w:ascii="黑体" w:eastAsia="黑体" w:hint="eastAsia"/>
          <w:b/>
          <w:color w:val="000000" w:themeColor="text1"/>
          <w:sz w:val="24"/>
        </w:rPr>
        <w:t>满堂支撑架计算</w:t>
      </w:r>
    </w:p>
    <w:p w:rsidR="00CB67E6" w:rsidRPr="003B192B" w:rsidRDefault="00CB67E6" w:rsidP="00CB67E6">
      <w:pPr>
        <w:spacing w:line="480" w:lineRule="exact"/>
        <w:rPr>
          <w:rFonts w:ascii="宋体" w:hAnsi="宋体" w:cs="宋体"/>
          <w:color w:val="000000" w:themeColor="text1"/>
          <w:kern w:val="0"/>
          <w:sz w:val="24"/>
        </w:rPr>
      </w:pPr>
      <w:r w:rsidRPr="003B192B">
        <w:rPr>
          <w:rFonts w:hAnsi="宋体" w:cs="宋体" w:hint="eastAsia"/>
          <w:b/>
          <w:bCs/>
          <w:color w:val="000000" w:themeColor="text1"/>
          <w:sz w:val="24"/>
        </w:rPr>
        <w:t>5.4.1</w:t>
      </w:r>
      <w:r w:rsidR="00127616" w:rsidRPr="003B192B">
        <w:rPr>
          <w:rFonts w:hAnsi="宋体" w:cs="宋体" w:hint="eastAsia"/>
          <w:b/>
          <w:bCs/>
          <w:color w:val="000000" w:themeColor="text1"/>
          <w:sz w:val="24"/>
        </w:rPr>
        <w:t>、</w:t>
      </w:r>
      <w:r w:rsidR="00127616" w:rsidRPr="003B192B">
        <w:rPr>
          <w:rFonts w:hAnsi="宋体" w:cs="宋体" w:hint="eastAsia"/>
          <w:b/>
          <w:bCs/>
          <w:color w:val="000000" w:themeColor="text1"/>
          <w:sz w:val="24"/>
        </w:rPr>
        <w:t>5.4.2</w:t>
      </w:r>
      <w:r w:rsidRPr="003B192B">
        <w:rPr>
          <w:rFonts w:hAnsi="宋体" w:cs="宋体" w:hint="eastAsia"/>
          <w:b/>
          <w:color w:val="000000" w:themeColor="text1"/>
          <w:sz w:val="24"/>
        </w:rPr>
        <w:t xml:space="preserve">  </w:t>
      </w:r>
      <w:r w:rsidRPr="003B192B">
        <w:rPr>
          <w:rFonts w:hAnsi="宋体" w:cs="宋体" w:hint="eastAsia"/>
          <w:color w:val="000000" w:themeColor="text1"/>
          <w:sz w:val="24"/>
        </w:rPr>
        <w:t>考虑工地现场实际工况条件</w:t>
      </w:r>
      <w:r w:rsidR="00F37219" w:rsidRPr="003B192B">
        <w:rPr>
          <w:rFonts w:hAnsi="宋体" w:cs="宋体" w:hint="eastAsia"/>
          <w:color w:val="000000" w:themeColor="text1"/>
          <w:sz w:val="24"/>
        </w:rPr>
        <w:t>，规程</w:t>
      </w:r>
      <w:r w:rsidRPr="003B192B">
        <w:rPr>
          <w:rFonts w:hAnsi="宋体" w:cs="宋体" w:hint="eastAsia"/>
          <w:color w:val="000000" w:themeColor="text1"/>
          <w:sz w:val="24"/>
        </w:rPr>
        <w:t>所给满堂支撑架整体稳定性的计算方法力求简单、正确、可靠。同单、双排脚手架立杆稳定计算一样，满堂支撑架的立杆稳定性计算公式，虽然在表达形式上是对单根立杆的稳定计算，但实质上是对满堂支撑架结构的整体稳定计算。因为公式</w:t>
      </w:r>
      <w:r w:rsidR="00127616" w:rsidRPr="003B192B">
        <w:rPr>
          <w:rFonts w:hAnsi="宋体" w:cs="宋体" w:hint="eastAsia"/>
          <w:color w:val="000000" w:themeColor="text1"/>
          <w:sz w:val="24"/>
        </w:rPr>
        <w:t>5.4.9</w:t>
      </w:r>
      <w:r w:rsidRPr="003B192B">
        <w:rPr>
          <w:rFonts w:hAnsi="宋体" w:cs="宋体" w:hint="eastAsia"/>
          <w:color w:val="000000" w:themeColor="text1"/>
          <w:sz w:val="24"/>
        </w:rPr>
        <w:t>-1</w:t>
      </w:r>
      <w:r w:rsidRPr="003B192B">
        <w:rPr>
          <w:rFonts w:hAnsi="宋体" w:cs="宋体" w:hint="eastAsia"/>
          <w:color w:val="000000" w:themeColor="text1"/>
          <w:sz w:val="24"/>
        </w:rPr>
        <w:t>、</w:t>
      </w:r>
      <w:r w:rsidR="00127616" w:rsidRPr="003B192B">
        <w:rPr>
          <w:rFonts w:hAnsi="宋体" w:cs="宋体" w:hint="eastAsia"/>
          <w:color w:val="000000" w:themeColor="text1"/>
          <w:sz w:val="24"/>
        </w:rPr>
        <w:t>5.4.9</w:t>
      </w:r>
      <w:r w:rsidRPr="003B192B">
        <w:rPr>
          <w:rFonts w:hAnsi="宋体" w:cs="宋体" w:hint="eastAsia"/>
          <w:color w:val="000000" w:themeColor="text1"/>
          <w:sz w:val="24"/>
        </w:rPr>
        <w:t>-2</w:t>
      </w:r>
      <w:r w:rsidRPr="003B192B">
        <w:rPr>
          <w:rFonts w:hAnsi="宋体" w:cs="宋体" w:hint="eastAsia"/>
          <w:color w:val="000000" w:themeColor="text1"/>
          <w:sz w:val="24"/>
        </w:rPr>
        <w:t>中的</w:t>
      </w:r>
      <w:r w:rsidRPr="003B192B">
        <w:rPr>
          <w:i/>
          <w:color w:val="000000" w:themeColor="text1"/>
          <w:sz w:val="24"/>
        </w:rPr>
        <w:t>μ</w:t>
      </w:r>
      <w:r w:rsidRPr="003B192B">
        <w:rPr>
          <w:rFonts w:hint="eastAsia"/>
          <w:color w:val="000000" w:themeColor="text1"/>
          <w:sz w:val="24"/>
          <w:vertAlign w:val="subscript"/>
        </w:rPr>
        <w:t>1</w:t>
      </w:r>
      <w:r w:rsidRPr="003B192B">
        <w:rPr>
          <w:rFonts w:hint="eastAsia"/>
          <w:i/>
          <w:color w:val="000000" w:themeColor="text1"/>
          <w:sz w:val="24"/>
        </w:rPr>
        <w:t>、</w:t>
      </w:r>
      <w:r w:rsidRPr="003B192B">
        <w:rPr>
          <w:i/>
          <w:color w:val="000000" w:themeColor="text1"/>
          <w:sz w:val="24"/>
        </w:rPr>
        <w:t>μ</w:t>
      </w:r>
      <w:r w:rsidRPr="003B192B">
        <w:rPr>
          <w:rFonts w:hint="eastAsia"/>
          <w:color w:val="000000" w:themeColor="text1"/>
          <w:sz w:val="24"/>
          <w:vertAlign w:val="subscript"/>
        </w:rPr>
        <w:t>2</w:t>
      </w:r>
      <w:r w:rsidRPr="003B192B">
        <w:rPr>
          <w:rFonts w:hAnsi="宋体" w:cs="宋体" w:hint="eastAsia"/>
          <w:color w:val="000000" w:themeColor="text1"/>
          <w:sz w:val="24"/>
        </w:rPr>
        <w:t>值</w:t>
      </w:r>
      <w:r w:rsidRPr="003B192B">
        <w:rPr>
          <w:rFonts w:hAnsi="宋体" w:cs="宋体" w:hint="eastAsia"/>
          <w:color w:val="000000" w:themeColor="text1"/>
          <w:sz w:val="24"/>
        </w:rPr>
        <w:t xml:space="preserve"> </w:t>
      </w:r>
      <w:r w:rsidRPr="003B192B">
        <w:rPr>
          <w:rFonts w:ascii="宋体" w:hAnsi="宋体" w:cs="宋体" w:hint="eastAsia"/>
          <w:color w:val="000000" w:themeColor="text1"/>
          <w:sz w:val="24"/>
        </w:rPr>
        <w:t>（</w:t>
      </w:r>
      <w:r w:rsidRPr="003B192B">
        <w:rPr>
          <w:rFonts w:ascii="宋体" w:hAnsi="宋体" w:hint="eastAsia"/>
          <w:color w:val="000000" w:themeColor="text1"/>
          <w:sz w:val="24"/>
        </w:rPr>
        <w:t>附录</w:t>
      </w:r>
      <w:r w:rsidR="00127616" w:rsidRPr="003B192B">
        <w:rPr>
          <w:rFonts w:ascii="宋体" w:hAnsi="宋体" w:hint="eastAsia"/>
          <w:color w:val="000000" w:themeColor="text1"/>
          <w:sz w:val="24"/>
        </w:rPr>
        <w:t>D</w:t>
      </w:r>
      <w:r w:rsidRPr="003B192B">
        <w:rPr>
          <w:rFonts w:ascii="宋体" w:hAnsi="宋体" w:hint="eastAsia"/>
          <w:color w:val="000000" w:themeColor="text1"/>
          <w:sz w:val="24"/>
        </w:rPr>
        <w:t>表</w:t>
      </w:r>
      <w:r w:rsidR="00127616" w:rsidRPr="003B192B">
        <w:rPr>
          <w:rFonts w:ascii="宋体" w:hAnsi="宋体" w:hint="eastAsia"/>
          <w:color w:val="000000" w:themeColor="text1"/>
          <w:sz w:val="24"/>
        </w:rPr>
        <w:t>D-1</w:t>
      </w:r>
      <w:r w:rsidRPr="003B192B">
        <w:rPr>
          <w:rFonts w:ascii="宋体" w:hAnsi="宋体" w:hint="eastAsia"/>
          <w:color w:val="000000" w:themeColor="text1"/>
          <w:sz w:val="24"/>
        </w:rPr>
        <w:t>～</w:t>
      </w:r>
      <w:r w:rsidR="00127616" w:rsidRPr="003B192B">
        <w:rPr>
          <w:rFonts w:ascii="宋体" w:hAnsi="宋体" w:hint="eastAsia"/>
          <w:color w:val="000000" w:themeColor="text1"/>
          <w:sz w:val="24"/>
        </w:rPr>
        <w:t>D-4</w:t>
      </w:r>
      <w:r w:rsidRPr="003B192B">
        <w:rPr>
          <w:rFonts w:ascii="宋体" w:hAnsi="宋体" w:cs="宋体" w:hint="eastAsia"/>
          <w:color w:val="000000" w:themeColor="text1"/>
          <w:sz w:val="24"/>
        </w:rPr>
        <w:t>）是</w:t>
      </w:r>
      <w:r w:rsidRPr="003B192B">
        <w:rPr>
          <w:rFonts w:hAnsi="宋体" w:cs="宋体" w:hint="eastAsia"/>
          <w:color w:val="000000" w:themeColor="text1"/>
          <w:sz w:val="24"/>
        </w:rPr>
        <w:t>根据脚手架的整体稳定试验结果确定的</w:t>
      </w:r>
      <w:r w:rsidRPr="003B192B">
        <w:rPr>
          <w:rFonts w:hint="eastAsia"/>
          <w:color w:val="000000" w:themeColor="text1"/>
          <w:sz w:val="24"/>
        </w:rPr>
        <w:t>。</w:t>
      </w:r>
      <w:r w:rsidRPr="003B192B">
        <w:rPr>
          <w:rFonts w:hAnsi="宋体" w:cs="宋体" w:hint="eastAsia"/>
          <w:color w:val="000000" w:themeColor="text1"/>
          <w:sz w:val="24"/>
        </w:rPr>
        <w:t>本节所提</w:t>
      </w:r>
      <w:r w:rsidRPr="003B192B">
        <w:rPr>
          <w:rFonts w:hint="eastAsia"/>
          <w:color w:val="000000" w:themeColor="text1"/>
          <w:sz w:val="24"/>
        </w:rPr>
        <w:t>满堂支撑架是指顶部</w:t>
      </w:r>
      <w:r w:rsidRPr="003B192B">
        <w:rPr>
          <w:rFonts w:hint="eastAsia"/>
          <w:bCs/>
          <w:color w:val="000000" w:themeColor="text1"/>
          <w:sz w:val="24"/>
        </w:rPr>
        <w:t>荷载是通过轴心传力构件（可调托撑）传递给</w:t>
      </w:r>
      <w:r w:rsidRPr="003B192B">
        <w:rPr>
          <w:rFonts w:hint="eastAsia"/>
          <w:color w:val="000000" w:themeColor="text1"/>
          <w:sz w:val="24"/>
        </w:rPr>
        <w:t>立杆的，</w:t>
      </w:r>
      <w:r w:rsidRPr="003B192B">
        <w:rPr>
          <w:rFonts w:hAnsi="宋体" w:cs="宋体" w:hint="eastAsia"/>
          <w:color w:val="000000" w:themeColor="text1"/>
          <w:sz w:val="24"/>
        </w:rPr>
        <w:t>立杆轴心受力情况；</w:t>
      </w:r>
      <w:r w:rsidRPr="003B192B">
        <w:rPr>
          <w:rFonts w:hint="eastAsia"/>
          <w:color w:val="000000" w:themeColor="text1"/>
          <w:sz w:val="24"/>
        </w:rPr>
        <w:t>可用于</w:t>
      </w:r>
      <w:r w:rsidRPr="003B192B">
        <w:rPr>
          <w:rFonts w:ascii="宋体" w:hAnsi="宋体" w:cs="宋体"/>
          <w:color w:val="000000" w:themeColor="text1"/>
          <w:kern w:val="0"/>
          <w:sz w:val="24"/>
        </w:rPr>
        <w:t>钢结构</w:t>
      </w:r>
      <w:r w:rsidRPr="003B192B">
        <w:rPr>
          <w:rFonts w:ascii="宋体" w:hAnsi="宋体" w:cs="宋体" w:hint="eastAsia"/>
          <w:color w:val="000000" w:themeColor="text1"/>
          <w:kern w:val="0"/>
          <w:sz w:val="24"/>
        </w:rPr>
        <w:t>工程施工</w:t>
      </w:r>
      <w:r w:rsidRPr="003B192B">
        <w:rPr>
          <w:rFonts w:ascii="宋体" w:hAnsi="宋体" w:cs="宋体"/>
          <w:color w:val="000000" w:themeColor="text1"/>
          <w:kern w:val="0"/>
          <w:sz w:val="24"/>
        </w:rPr>
        <w:t>安装</w:t>
      </w:r>
      <w:r w:rsidRPr="003B192B">
        <w:rPr>
          <w:rFonts w:ascii="宋体" w:hAnsi="宋体" w:cs="宋体" w:hint="eastAsia"/>
          <w:color w:val="000000" w:themeColor="text1"/>
          <w:kern w:val="0"/>
          <w:sz w:val="24"/>
        </w:rPr>
        <w:t>、混凝土结构施工及其它同类工程施工的承重支架。</w:t>
      </w:r>
    </w:p>
    <w:p w:rsidR="00CB67E6" w:rsidRPr="003B192B" w:rsidRDefault="00127616" w:rsidP="00554B8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rPr>
        <w:t>5.4.8</w:t>
      </w:r>
      <w:r w:rsidRPr="003B192B">
        <w:rPr>
          <w:rFonts w:ascii="Times New Roman" w:hAnsi="Times New Roman" w:cs="Times New Roman"/>
          <w:b/>
          <w:bCs/>
          <w:color w:val="000000" w:themeColor="text1"/>
          <w:sz w:val="24"/>
        </w:rPr>
        <w:t>、</w:t>
      </w:r>
      <w:r w:rsidRPr="003B192B">
        <w:rPr>
          <w:rFonts w:ascii="Times New Roman" w:hAnsi="Times New Roman" w:cs="Times New Roman"/>
          <w:b/>
          <w:bCs/>
          <w:color w:val="000000" w:themeColor="text1"/>
          <w:sz w:val="24"/>
        </w:rPr>
        <w:t>5.4.9</w:t>
      </w:r>
      <w:r w:rsidRPr="003B192B">
        <w:rPr>
          <w:rFonts w:hAnsi="宋体" w:cs="宋体" w:hint="eastAsia"/>
          <w:b/>
          <w:color w:val="000000" w:themeColor="text1"/>
          <w:sz w:val="24"/>
        </w:rPr>
        <w:t xml:space="preserve"> </w:t>
      </w:r>
      <w:r w:rsidR="00CB67E6" w:rsidRPr="003B192B">
        <w:rPr>
          <w:rFonts w:hAnsi="宋体" w:cs="宋体" w:hint="eastAsia"/>
          <w:color w:val="000000" w:themeColor="text1"/>
          <w:sz w:val="24"/>
          <w:szCs w:val="24"/>
        </w:rPr>
        <w:t xml:space="preserve"> 现就有关问题说明如下：</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w:t>
      </w:r>
      <w:r w:rsidRPr="003B192B">
        <w:rPr>
          <w:rFonts w:ascii="Times New Roman" w:hAnsi="Times New Roman" w:cs="Times New Roman"/>
          <w:color w:val="000000" w:themeColor="text1"/>
          <w:sz w:val="24"/>
          <w:szCs w:val="24"/>
        </w:rPr>
        <w:t>1</w:t>
      </w:r>
      <w:r w:rsidRPr="003B192B">
        <w:rPr>
          <w:rFonts w:hAnsi="宋体" w:cs="宋体" w:hint="eastAsia"/>
          <w:color w:val="000000" w:themeColor="text1"/>
          <w:sz w:val="24"/>
          <w:szCs w:val="24"/>
        </w:rPr>
        <w:t xml:space="preserve">  满堂支撑架的整体稳定</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满堂支撑架有两种可能的失稳形式：整体失稳和局部失稳。</w:t>
      </w:r>
    </w:p>
    <w:p w:rsidR="00CB67E6" w:rsidRPr="003B192B" w:rsidRDefault="00CB67E6" w:rsidP="00CB67E6">
      <w:pPr>
        <w:spacing w:line="480" w:lineRule="exact"/>
        <w:ind w:firstLineChars="150" w:firstLine="360"/>
        <w:rPr>
          <w:rFonts w:ascii="宋体" w:hAnsi="宋体"/>
          <w:color w:val="000000" w:themeColor="text1"/>
          <w:sz w:val="24"/>
        </w:rPr>
      </w:pPr>
      <w:r w:rsidRPr="003B192B">
        <w:rPr>
          <w:rFonts w:ascii="宋体" w:hAnsi="宋体" w:hint="eastAsia"/>
          <w:color w:val="000000" w:themeColor="text1"/>
          <w:sz w:val="24"/>
        </w:rPr>
        <w:t>整体失稳破坏时，</w:t>
      </w:r>
      <w:r w:rsidRPr="003B192B">
        <w:rPr>
          <w:rFonts w:hAnsi="宋体" w:cs="宋体" w:hint="eastAsia"/>
          <w:color w:val="000000" w:themeColor="text1"/>
          <w:sz w:val="24"/>
        </w:rPr>
        <w:t>满堂支撑架</w:t>
      </w:r>
      <w:r w:rsidRPr="003B192B">
        <w:rPr>
          <w:rFonts w:ascii="宋体" w:hAnsi="宋体" w:hint="eastAsia"/>
          <w:color w:val="000000" w:themeColor="text1"/>
          <w:sz w:val="24"/>
        </w:rPr>
        <w:t>呈现出纵横立杆与纵横水平杆组成的空间框架，沿刚度较弱方向大波鼓曲现象，无剪刀撑的支架，</w:t>
      </w:r>
      <w:r w:rsidRPr="003B192B">
        <w:rPr>
          <w:rFonts w:hint="eastAsia"/>
          <w:color w:val="000000" w:themeColor="text1"/>
          <w:sz w:val="24"/>
        </w:rPr>
        <w:t>支架达到临界荷载时，整架大波鼓曲。有剪刀撑的支</w:t>
      </w:r>
      <w:r w:rsidRPr="003B192B">
        <w:rPr>
          <w:rFonts w:hint="eastAsia"/>
          <w:color w:val="000000" w:themeColor="text1"/>
          <w:sz w:val="24"/>
        </w:rPr>
        <w:lastRenderedPageBreak/>
        <w:t>架，支架达到临界荷载时，以上下竖向剪刀撑交点（或剪刀撑与水平杆有较多交点）水平面为分界面，上部大波鼓曲（图</w:t>
      </w:r>
      <w:r w:rsidR="007724D5" w:rsidRPr="003B192B">
        <w:rPr>
          <w:rFonts w:hint="eastAsia"/>
          <w:color w:val="000000" w:themeColor="text1"/>
          <w:sz w:val="24"/>
        </w:rPr>
        <w:t>13</w:t>
      </w:r>
      <w:r w:rsidRPr="003B192B">
        <w:rPr>
          <w:rFonts w:hint="eastAsia"/>
          <w:color w:val="000000" w:themeColor="text1"/>
          <w:sz w:val="24"/>
        </w:rPr>
        <w:t>），下部变形小于上部变形。所以</w:t>
      </w:r>
      <w:r w:rsidRPr="003B192B">
        <w:rPr>
          <w:rFonts w:ascii="宋体" w:hAnsi="宋体" w:hint="eastAsia"/>
          <w:color w:val="000000" w:themeColor="text1"/>
          <w:sz w:val="24"/>
        </w:rPr>
        <w:t>波长均与剪刀撑设置、水平约束间距有关；</w:t>
      </w:r>
    </w:p>
    <w:p w:rsidR="00CB67E6" w:rsidRPr="003B192B" w:rsidRDefault="00CB67E6" w:rsidP="00CB67E6">
      <w:pPr>
        <w:spacing w:line="360" w:lineRule="auto"/>
        <w:ind w:firstLineChars="150" w:firstLine="315"/>
        <w:jc w:val="center"/>
        <w:rPr>
          <w:rFonts w:ascii="宋体" w:hAnsi="宋体"/>
          <w:color w:val="000000" w:themeColor="text1"/>
          <w:sz w:val="24"/>
        </w:rPr>
      </w:pPr>
      <w:r w:rsidRPr="003B192B">
        <w:rPr>
          <w:color w:val="000000" w:themeColor="text1"/>
        </w:rPr>
        <w:object w:dxaOrig="5087" w:dyaOrig="6576">
          <v:shape id="_x0000_i1221" type="#_x0000_t75" style="width:217.2pt;height:276.6pt;mso-position-horizontal-relative:page;mso-position-vertical-relative:page" o:ole="">
            <v:imagedata r:id="rId366" o:title="" croptop="8549f" cropbottom="146f" cropleft="30107f" cropright="12076f"/>
          </v:shape>
          <o:OLEObject Type="Embed" ProgID="AutoCAD.Drawing.17" ShapeID="_x0000_i1221" DrawAspect="Content" ObjectID="_1610373481" r:id="rId367"/>
        </w:object>
      </w:r>
    </w:p>
    <w:p w:rsidR="00CB67E6" w:rsidRPr="003B192B" w:rsidRDefault="00CB67E6" w:rsidP="00CB67E6">
      <w:pPr>
        <w:spacing w:line="360" w:lineRule="auto"/>
        <w:ind w:firstLineChars="1350" w:firstLine="3240"/>
        <w:rPr>
          <w:rFonts w:ascii="宋体" w:hAnsi="宋体"/>
          <w:color w:val="000000" w:themeColor="text1"/>
          <w:sz w:val="24"/>
        </w:rPr>
      </w:pPr>
      <w:r w:rsidRPr="003B192B">
        <w:rPr>
          <w:rFonts w:ascii="宋体" w:hAnsi="宋体" w:hint="eastAsia"/>
          <w:color w:val="000000" w:themeColor="text1"/>
          <w:sz w:val="24"/>
        </w:rPr>
        <w:t>图</w:t>
      </w:r>
      <w:r w:rsidR="007724D5" w:rsidRPr="003B192B">
        <w:rPr>
          <w:rFonts w:ascii="宋体" w:hAnsi="宋体" w:hint="eastAsia"/>
          <w:color w:val="000000" w:themeColor="text1"/>
          <w:sz w:val="24"/>
        </w:rPr>
        <w:t>13</w:t>
      </w:r>
      <w:r w:rsidRPr="003B192B">
        <w:rPr>
          <w:rFonts w:ascii="宋体" w:hAnsi="宋体" w:hint="eastAsia"/>
          <w:color w:val="000000" w:themeColor="text1"/>
          <w:sz w:val="24"/>
        </w:rPr>
        <w:t xml:space="preserve">  满堂支撑架整体失稳</w:t>
      </w:r>
    </w:p>
    <w:p w:rsidR="00CB67E6" w:rsidRPr="003B192B" w:rsidRDefault="00CB67E6" w:rsidP="00CB67E6">
      <w:pPr>
        <w:spacing w:line="360" w:lineRule="auto"/>
        <w:ind w:firstLineChars="900" w:firstLine="2160"/>
        <w:rPr>
          <w:rFonts w:ascii="宋体" w:hAnsi="宋体"/>
          <w:color w:val="000000" w:themeColor="text1"/>
          <w:sz w:val="24"/>
        </w:rPr>
      </w:pPr>
      <w:r w:rsidRPr="003B192B">
        <w:rPr>
          <w:rFonts w:ascii="宋体" w:hAnsi="宋体" w:hint="eastAsia"/>
          <w:color w:val="000000" w:themeColor="text1"/>
          <w:sz w:val="24"/>
        </w:rPr>
        <w:t>1、水平剪刀撑  2、竖向剪刀撑  3、失稳方向</w:t>
      </w:r>
    </w:p>
    <w:p w:rsidR="00CB67E6" w:rsidRPr="003B192B" w:rsidRDefault="00CB67E6" w:rsidP="00CB67E6">
      <w:pPr>
        <w:spacing w:line="480" w:lineRule="exact"/>
        <w:ind w:firstLineChars="150" w:firstLine="360"/>
        <w:rPr>
          <w:rFonts w:ascii="宋体" w:hAnsi="宋体"/>
          <w:color w:val="000000" w:themeColor="text1"/>
          <w:sz w:val="24"/>
        </w:rPr>
      </w:pPr>
      <w:r w:rsidRPr="003B192B">
        <w:rPr>
          <w:rFonts w:ascii="宋体" w:hAnsi="宋体" w:hint="eastAsia"/>
          <w:color w:val="000000" w:themeColor="text1"/>
          <w:sz w:val="24"/>
        </w:rPr>
        <w:t>一般情况下，整体失稳是满堂支撑架的主要破坏形式。</w:t>
      </w:r>
    </w:p>
    <w:p w:rsidR="00CB67E6" w:rsidRPr="003B192B" w:rsidRDefault="00CB67E6" w:rsidP="00CB67E6">
      <w:pPr>
        <w:spacing w:line="480" w:lineRule="exact"/>
        <w:ind w:firstLineChars="150" w:firstLine="360"/>
        <w:rPr>
          <w:rFonts w:ascii="宋体" w:hAnsi="宋体"/>
          <w:color w:val="000000" w:themeColor="text1"/>
          <w:sz w:val="24"/>
        </w:rPr>
      </w:pPr>
      <w:r w:rsidRPr="003B192B">
        <w:rPr>
          <w:rFonts w:ascii="宋体" w:hAnsi="宋体" w:hint="eastAsia"/>
          <w:color w:val="000000" w:themeColor="text1"/>
          <w:sz w:val="24"/>
        </w:rPr>
        <w:t>局部失稳破坏时，立杆在步距之间发生小波鼓曲，波长与步距相近，变形方向与支架整体变形可能一致，也可能不一致。</w:t>
      </w:r>
    </w:p>
    <w:p w:rsidR="00CB67E6" w:rsidRPr="003B192B" w:rsidRDefault="00CB67E6" w:rsidP="00CB67E6">
      <w:pPr>
        <w:spacing w:line="480" w:lineRule="exact"/>
        <w:ind w:firstLineChars="150" w:firstLine="360"/>
        <w:rPr>
          <w:rFonts w:ascii="宋体" w:hAnsi="宋体"/>
          <w:color w:val="000000" w:themeColor="text1"/>
          <w:sz w:val="24"/>
        </w:rPr>
      </w:pPr>
      <w:r w:rsidRPr="003B192B">
        <w:rPr>
          <w:rFonts w:hint="eastAsia"/>
          <w:color w:val="000000" w:themeColor="text1"/>
          <w:sz w:val="24"/>
        </w:rPr>
        <w:t>当满堂支撑架以相等步距、立杆间距搭设，在均布荷载作用下，立杆局部稳定的临界荷载高于整体稳定的临界荷载，满堂支撑架破坏形式为整体失稳。当满堂支撑架以不等步距、立杆横距搭设，或立杆负荷不均匀时，两种形式的失稳破坏均有可能。</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由于整体失稳是满堂脚支撑架的主要破坏形式，故本条规定了对整体稳定按公式(5.2.6</w:t>
      </w:r>
      <w:r w:rsidRPr="003B192B">
        <w:rPr>
          <w:rFonts w:ascii="Times New Roman" w:hAnsi="Times New Roman" w:cs="Times New Roman" w:hint="eastAsia"/>
          <w:color w:val="000000" w:themeColor="text1"/>
          <w:sz w:val="24"/>
          <w:szCs w:val="24"/>
        </w:rPr>
        <w:t>-</w:t>
      </w:r>
      <w:r w:rsidRPr="003B192B">
        <w:rPr>
          <w:rFonts w:hAnsi="宋体" w:cs="宋体" w:hint="eastAsia"/>
          <w:color w:val="000000" w:themeColor="text1"/>
          <w:sz w:val="24"/>
          <w:szCs w:val="24"/>
        </w:rPr>
        <w:t>1)、(5.2.6-2)</w:t>
      </w:r>
      <w:r w:rsidR="00127616" w:rsidRPr="003B192B">
        <w:rPr>
          <w:rFonts w:hAnsi="宋体" w:cs="宋体" w:hint="eastAsia"/>
          <w:color w:val="000000" w:themeColor="text1"/>
          <w:sz w:val="24"/>
          <w:szCs w:val="24"/>
        </w:rPr>
        <w:t>计算。为了防止局部立杆段失稳，本规范除对步距限制外，尚在本规程</w:t>
      </w:r>
      <w:r w:rsidRPr="003B192B">
        <w:rPr>
          <w:rFonts w:hAnsi="宋体" w:cs="宋体" w:hint="eastAsia"/>
          <w:color w:val="000000" w:themeColor="text1"/>
          <w:sz w:val="24"/>
          <w:szCs w:val="24"/>
        </w:rPr>
        <w:t>第</w:t>
      </w:r>
      <w:r w:rsidR="00127616" w:rsidRPr="003B192B">
        <w:rPr>
          <w:rFonts w:ascii="Times New Roman" w:hAnsi="Times New Roman" w:cs="Times New Roman"/>
          <w:bCs/>
          <w:color w:val="000000" w:themeColor="text1"/>
          <w:sz w:val="24"/>
        </w:rPr>
        <w:t>5.4.8</w:t>
      </w:r>
      <w:r w:rsidRPr="003B192B">
        <w:rPr>
          <w:rFonts w:hAnsi="宋体" w:cs="宋体" w:hint="eastAsia"/>
          <w:color w:val="000000" w:themeColor="text1"/>
          <w:sz w:val="24"/>
          <w:szCs w:val="24"/>
        </w:rPr>
        <w:t>条中规定对可能出现的薄弱的立杆段进行稳定性计算。</w:t>
      </w:r>
    </w:p>
    <w:p w:rsidR="00CB67E6" w:rsidRPr="003B192B" w:rsidRDefault="00CB67E6" w:rsidP="00CB67E6">
      <w:pPr>
        <w:pStyle w:val="ab"/>
        <w:spacing w:line="480" w:lineRule="exact"/>
        <w:ind w:firstLine="480"/>
        <w:rPr>
          <w:rFonts w:hAnsi="宋体" w:cs="宋体"/>
          <w:color w:val="000000" w:themeColor="text1"/>
          <w:sz w:val="24"/>
          <w:szCs w:val="24"/>
        </w:rPr>
      </w:pPr>
      <w:r w:rsidRPr="003B192B">
        <w:rPr>
          <w:rFonts w:ascii="Times New Roman" w:hAnsi="Times New Roman" w:cs="Times New Roman"/>
          <w:color w:val="000000" w:themeColor="text1"/>
          <w:sz w:val="24"/>
          <w:szCs w:val="24"/>
        </w:rPr>
        <w:t>2</w:t>
      </w:r>
      <w:r w:rsidRPr="003B192B">
        <w:rPr>
          <w:rFonts w:hAnsi="宋体" w:cs="宋体" w:hint="eastAsia"/>
          <w:color w:val="000000" w:themeColor="text1"/>
          <w:sz w:val="24"/>
          <w:szCs w:val="24"/>
        </w:rPr>
        <w:t xml:space="preserve">  关于满堂支撑架整体稳定性计算公式中的计算长度系数</w:t>
      </w:r>
      <w:r w:rsidRPr="003B192B">
        <w:rPr>
          <w:rFonts w:hAnsi="宋体" w:cs="宋体"/>
          <w:i/>
          <w:color w:val="000000" w:themeColor="text1"/>
          <w:sz w:val="24"/>
          <w:szCs w:val="24"/>
        </w:rPr>
        <w:t>μ</w:t>
      </w:r>
      <w:r w:rsidRPr="003B192B">
        <w:rPr>
          <w:rFonts w:hAnsi="宋体" w:cs="宋体" w:hint="eastAsia"/>
          <w:color w:val="000000" w:themeColor="text1"/>
          <w:sz w:val="24"/>
          <w:szCs w:val="24"/>
        </w:rPr>
        <w:t>的说明</w:t>
      </w:r>
    </w:p>
    <w:p w:rsidR="00CB67E6" w:rsidRPr="003B192B" w:rsidRDefault="00CB67E6" w:rsidP="00CB67E6">
      <w:pPr>
        <w:pStyle w:val="ab"/>
        <w:spacing w:line="480" w:lineRule="exact"/>
        <w:ind w:firstLineChars="200" w:firstLine="480"/>
        <w:rPr>
          <w:rFonts w:hAnsi="宋体" w:cs="宋体"/>
          <w:color w:val="000000" w:themeColor="text1"/>
          <w:sz w:val="24"/>
          <w:szCs w:val="24"/>
        </w:rPr>
      </w:pPr>
      <w:r w:rsidRPr="003B192B">
        <w:rPr>
          <w:rFonts w:hint="eastAsia"/>
          <w:color w:val="000000" w:themeColor="text1"/>
          <w:sz w:val="24"/>
          <w:szCs w:val="24"/>
        </w:rPr>
        <w:t>影响满堂支撑架整体稳定因素主要有竖向剪刀撑、水平剪刀撑、水平约束（连墙件）、支架高度、高宽比、立杆间距、步距、扣件紧固扭矩、立杆上传力构件、立杆伸出顶层水平杆</w:t>
      </w:r>
      <w:r w:rsidRPr="003B192B">
        <w:rPr>
          <w:rFonts w:hint="eastAsia"/>
          <w:color w:val="000000" w:themeColor="text1"/>
          <w:sz w:val="24"/>
          <w:szCs w:val="24"/>
        </w:rPr>
        <w:lastRenderedPageBreak/>
        <w:t>中心线长度（</w:t>
      </w:r>
      <w:r w:rsidRPr="003B192B">
        <w:rPr>
          <w:rFonts w:hint="eastAsia"/>
          <w:i/>
          <w:iCs/>
          <w:color w:val="000000" w:themeColor="text1"/>
          <w:sz w:val="24"/>
          <w:szCs w:val="24"/>
        </w:rPr>
        <w:t>a</w:t>
      </w:r>
      <w:r w:rsidRPr="003B192B">
        <w:rPr>
          <w:rFonts w:hint="eastAsia"/>
          <w:color w:val="000000" w:themeColor="text1"/>
          <w:sz w:val="24"/>
          <w:szCs w:val="24"/>
        </w:rPr>
        <w:t>）等。</w:t>
      </w:r>
    </w:p>
    <w:p w:rsidR="00CB67E6" w:rsidRPr="003B192B" w:rsidRDefault="00CB67E6" w:rsidP="00CB67E6">
      <w:pPr>
        <w:pStyle w:val="ab"/>
        <w:spacing w:line="480" w:lineRule="exact"/>
        <w:ind w:firstLineChars="200" w:firstLine="480"/>
        <w:rPr>
          <w:rFonts w:hAnsi="宋体" w:cs="宋体"/>
          <w:color w:val="000000" w:themeColor="text1"/>
          <w:sz w:val="24"/>
          <w:szCs w:val="24"/>
        </w:rPr>
      </w:pPr>
      <w:r w:rsidRPr="003B192B">
        <w:rPr>
          <w:rFonts w:hint="eastAsia"/>
          <w:color w:val="000000" w:themeColor="text1"/>
          <w:sz w:val="24"/>
          <w:szCs w:val="24"/>
        </w:rPr>
        <w:t>满堂支撑架整体稳定试验结论，以上各因素对临界荷载的影响都不同，所以，必须给出不同工况条件下的支架临界荷载（或不同工况条件下的</w:t>
      </w:r>
      <w:r w:rsidRPr="003B192B">
        <w:rPr>
          <w:rFonts w:hAnsi="宋体" w:cs="宋体" w:hint="eastAsia"/>
          <w:color w:val="000000" w:themeColor="text1"/>
          <w:sz w:val="24"/>
          <w:szCs w:val="24"/>
        </w:rPr>
        <w:t>计算长度系数</w:t>
      </w:r>
      <w:r w:rsidRPr="003B192B">
        <w:rPr>
          <w:rFonts w:hAnsi="宋体" w:cs="宋体"/>
          <w:i/>
          <w:color w:val="000000" w:themeColor="text1"/>
          <w:sz w:val="24"/>
          <w:szCs w:val="24"/>
        </w:rPr>
        <w:t>μ</w:t>
      </w:r>
      <w:r w:rsidRPr="003B192B">
        <w:rPr>
          <w:rFonts w:hAnsi="宋体" w:cs="宋体" w:hint="eastAsia"/>
          <w:color w:val="000000" w:themeColor="text1"/>
          <w:sz w:val="24"/>
          <w:szCs w:val="24"/>
        </w:rPr>
        <w:t>值</w:t>
      </w:r>
      <w:r w:rsidRPr="003B192B">
        <w:rPr>
          <w:rFonts w:hint="eastAsia"/>
          <w:color w:val="000000" w:themeColor="text1"/>
          <w:sz w:val="24"/>
          <w:szCs w:val="24"/>
        </w:rPr>
        <w:t>），才能保证施工现场安全搭设满堂支撑架。才能满足施工现场的需要。</w:t>
      </w:r>
    </w:p>
    <w:p w:rsidR="00CB67E6" w:rsidRPr="003B192B" w:rsidRDefault="00CB67E6" w:rsidP="00CB67E6">
      <w:pPr>
        <w:pStyle w:val="ab"/>
        <w:spacing w:line="480" w:lineRule="exact"/>
        <w:ind w:firstLineChars="200" w:firstLine="480"/>
        <w:rPr>
          <w:color w:val="000000" w:themeColor="text1"/>
          <w:sz w:val="24"/>
        </w:rPr>
      </w:pPr>
      <w:r w:rsidRPr="003B192B">
        <w:rPr>
          <w:rFonts w:hAnsi="宋体" w:cs="宋体" w:hint="eastAsia"/>
          <w:color w:val="000000" w:themeColor="text1"/>
          <w:sz w:val="24"/>
        </w:rPr>
        <w:t>2008年由中国建筑科学研究院</w:t>
      </w:r>
      <w:r w:rsidRPr="003B192B">
        <w:rPr>
          <w:rFonts w:hint="eastAsia"/>
          <w:color w:val="000000" w:themeColor="text1"/>
          <w:sz w:val="24"/>
        </w:rPr>
        <w:t>主持负责，</w:t>
      </w:r>
      <w:r w:rsidRPr="003B192B">
        <w:rPr>
          <w:rFonts w:ascii="新宋体" w:eastAsia="新宋体" w:hAnsi="新宋体" w:hint="eastAsia"/>
          <w:color w:val="000000" w:themeColor="text1"/>
          <w:sz w:val="24"/>
        </w:rPr>
        <w:t>江苏南通二建集团有限公司参加及大力支援，天津大学参加，并在天津大学土木工程检测中心完成了15项真型满堂</w:t>
      </w:r>
      <w:r w:rsidRPr="003B192B">
        <w:rPr>
          <w:rFonts w:hint="eastAsia"/>
          <w:color w:val="000000" w:themeColor="text1"/>
          <w:sz w:val="24"/>
          <w:szCs w:val="24"/>
        </w:rPr>
        <w:t>扣件式钢管</w:t>
      </w:r>
      <w:r w:rsidRPr="003B192B">
        <w:rPr>
          <w:rFonts w:ascii="新宋体" w:eastAsia="新宋体" w:hAnsi="新宋体" w:hint="eastAsia"/>
          <w:color w:val="000000" w:themeColor="text1"/>
          <w:sz w:val="24"/>
        </w:rPr>
        <w:t>脚手架</w:t>
      </w:r>
      <w:r w:rsidRPr="003B192B">
        <w:rPr>
          <w:rFonts w:hint="eastAsia"/>
          <w:color w:val="000000" w:themeColor="text1"/>
          <w:sz w:val="24"/>
        </w:rPr>
        <w:t>与满堂支撑架（</w:t>
      </w:r>
      <w:r w:rsidRPr="003B192B">
        <w:rPr>
          <w:rFonts w:ascii="新宋体" w:eastAsia="新宋体" w:hAnsi="新宋体" w:hint="eastAsia"/>
          <w:color w:val="000000" w:themeColor="text1"/>
          <w:sz w:val="24"/>
        </w:rPr>
        <w:t>高支撑</w:t>
      </w:r>
      <w:r w:rsidRPr="003B192B">
        <w:rPr>
          <w:rFonts w:hint="eastAsia"/>
          <w:color w:val="000000" w:themeColor="text1"/>
          <w:sz w:val="24"/>
        </w:rPr>
        <w:t>）</w:t>
      </w:r>
      <w:r w:rsidRPr="003B192B">
        <w:rPr>
          <w:rFonts w:ascii="新宋体" w:eastAsia="新宋体" w:hAnsi="新宋体" w:hint="eastAsia"/>
          <w:color w:val="000000" w:themeColor="text1"/>
          <w:sz w:val="24"/>
        </w:rPr>
        <w:t>试验。</w:t>
      </w:r>
      <w:r w:rsidRPr="003B192B">
        <w:rPr>
          <w:rFonts w:hint="eastAsia"/>
          <w:color w:val="000000" w:themeColor="text1"/>
          <w:sz w:val="24"/>
        </w:rPr>
        <w:t xml:space="preserve">13项满堂支撑架主要传力构件“可调托撑”破坏试验，多组扣件节点半刚性试验，得出了满堂支撑架在不同工况下的临界荷载。 </w:t>
      </w:r>
    </w:p>
    <w:p w:rsidR="00CB67E6" w:rsidRPr="003B192B" w:rsidRDefault="00CB67E6" w:rsidP="00CB67E6">
      <w:pPr>
        <w:pStyle w:val="ab"/>
        <w:spacing w:line="480" w:lineRule="exact"/>
        <w:ind w:firstLineChars="200" w:firstLine="480"/>
        <w:rPr>
          <w:rFonts w:hAnsi="宋体" w:cs="宋体"/>
          <w:color w:val="000000" w:themeColor="text1"/>
          <w:sz w:val="24"/>
          <w:szCs w:val="24"/>
        </w:rPr>
      </w:pPr>
      <w:r w:rsidRPr="003B192B">
        <w:rPr>
          <w:rFonts w:hint="eastAsia"/>
          <w:color w:val="000000" w:themeColor="text1"/>
          <w:sz w:val="24"/>
          <w:szCs w:val="24"/>
        </w:rPr>
        <w:t>通过对满堂支撑架整体稳定实验与理论分析，采用实验确定的节点刚性（半刚性），</w:t>
      </w:r>
      <w:r w:rsidRPr="003B192B">
        <w:rPr>
          <w:color w:val="000000" w:themeColor="text1"/>
          <w:kern w:val="0"/>
          <w:sz w:val="24"/>
          <w:szCs w:val="24"/>
        </w:rPr>
        <w:t>建立了</w:t>
      </w:r>
      <w:r w:rsidRPr="003B192B">
        <w:rPr>
          <w:rFonts w:hint="eastAsia"/>
          <w:color w:val="000000" w:themeColor="text1"/>
          <w:sz w:val="24"/>
          <w:szCs w:val="24"/>
        </w:rPr>
        <w:t>满堂</w:t>
      </w:r>
      <w:r w:rsidRPr="003B192B">
        <w:rPr>
          <w:color w:val="000000" w:themeColor="text1"/>
          <w:kern w:val="0"/>
          <w:sz w:val="24"/>
          <w:szCs w:val="24"/>
        </w:rPr>
        <w:t>扣件式钢管</w:t>
      </w:r>
      <w:r w:rsidRPr="003B192B">
        <w:rPr>
          <w:rFonts w:hint="eastAsia"/>
          <w:color w:val="000000" w:themeColor="text1"/>
          <w:sz w:val="24"/>
          <w:szCs w:val="24"/>
        </w:rPr>
        <w:t>支撑架</w:t>
      </w:r>
      <w:r w:rsidRPr="003B192B">
        <w:rPr>
          <w:color w:val="000000" w:themeColor="text1"/>
          <w:kern w:val="0"/>
          <w:sz w:val="24"/>
          <w:szCs w:val="24"/>
        </w:rPr>
        <w:t>的有限元</w:t>
      </w:r>
      <w:r w:rsidRPr="003B192B">
        <w:rPr>
          <w:rFonts w:hint="eastAsia"/>
          <w:color w:val="000000" w:themeColor="text1"/>
          <w:kern w:val="0"/>
          <w:sz w:val="24"/>
          <w:szCs w:val="24"/>
        </w:rPr>
        <w:t>计算</w:t>
      </w:r>
      <w:r w:rsidRPr="003B192B">
        <w:rPr>
          <w:color w:val="000000" w:themeColor="text1"/>
          <w:kern w:val="0"/>
          <w:sz w:val="24"/>
          <w:szCs w:val="24"/>
        </w:rPr>
        <w:t>模型；</w:t>
      </w:r>
      <w:r w:rsidRPr="003B192B">
        <w:rPr>
          <w:rFonts w:hint="eastAsia"/>
          <w:color w:val="000000" w:themeColor="text1"/>
          <w:kern w:val="0"/>
          <w:sz w:val="24"/>
          <w:szCs w:val="24"/>
        </w:rPr>
        <w:t>进行大量有限元分析计算，得出各类不同工况情况下临界荷载，结合工程实际，给出工程常用搭设</w:t>
      </w:r>
      <w:r w:rsidRPr="003B192B">
        <w:rPr>
          <w:rFonts w:hint="eastAsia"/>
          <w:color w:val="000000" w:themeColor="text1"/>
          <w:sz w:val="24"/>
          <w:szCs w:val="24"/>
        </w:rPr>
        <w:t>满堂支撑架结构的临界荷载，进而根据临界荷载确定：考虑满堂支撑架整体稳定因素的单杆计算长度系数</w:t>
      </w:r>
      <w:r w:rsidRPr="003B192B">
        <w:rPr>
          <w:i/>
          <w:color w:val="000000" w:themeColor="text1"/>
          <w:sz w:val="24"/>
        </w:rPr>
        <w:t>μ</w:t>
      </w:r>
      <w:r w:rsidRPr="003B192B">
        <w:rPr>
          <w:rFonts w:hint="eastAsia"/>
          <w:color w:val="000000" w:themeColor="text1"/>
          <w:sz w:val="24"/>
          <w:vertAlign w:val="subscript"/>
        </w:rPr>
        <w:t>1</w:t>
      </w:r>
      <w:r w:rsidRPr="003B192B">
        <w:rPr>
          <w:rFonts w:hAnsi="宋体" w:cs="宋体" w:hint="eastAsia"/>
          <w:i/>
          <w:color w:val="000000" w:themeColor="text1"/>
          <w:sz w:val="24"/>
          <w:szCs w:val="24"/>
        </w:rPr>
        <w:t>、</w:t>
      </w:r>
      <w:r w:rsidRPr="003B192B">
        <w:rPr>
          <w:i/>
          <w:color w:val="000000" w:themeColor="text1"/>
          <w:sz w:val="24"/>
        </w:rPr>
        <w:t>μ</w:t>
      </w:r>
      <w:r w:rsidRPr="003B192B">
        <w:rPr>
          <w:rFonts w:hint="eastAsia"/>
          <w:color w:val="000000" w:themeColor="text1"/>
          <w:sz w:val="24"/>
          <w:vertAlign w:val="subscript"/>
        </w:rPr>
        <w:t>2</w:t>
      </w:r>
      <w:r w:rsidRPr="003B192B">
        <w:rPr>
          <w:rFonts w:hAnsi="宋体" w:cs="宋体" w:hint="eastAsia"/>
          <w:color w:val="000000" w:themeColor="text1"/>
          <w:sz w:val="24"/>
          <w:szCs w:val="24"/>
        </w:rPr>
        <w:t xml:space="preserve"> </w:t>
      </w:r>
      <w:r w:rsidRPr="003B192B">
        <w:rPr>
          <w:rFonts w:hint="eastAsia"/>
          <w:color w:val="000000" w:themeColor="text1"/>
          <w:sz w:val="24"/>
          <w:szCs w:val="24"/>
        </w:rPr>
        <w:t>。试验</w:t>
      </w:r>
      <w:r w:rsidRPr="003B192B">
        <w:rPr>
          <w:rFonts w:ascii="新宋体" w:eastAsia="新宋体" w:hAnsi="新宋体" w:hint="eastAsia"/>
          <w:color w:val="000000" w:themeColor="text1"/>
          <w:sz w:val="24"/>
          <w:szCs w:val="24"/>
        </w:rPr>
        <w:t>支架搭设是按施工现场条件搭设，并考虑可能出现的最不利情况，规范给出的</w:t>
      </w:r>
      <w:r w:rsidRPr="003B192B">
        <w:rPr>
          <w:i/>
          <w:color w:val="000000" w:themeColor="text1"/>
          <w:sz w:val="24"/>
        </w:rPr>
        <w:t>μ</w:t>
      </w:r>
      <w:r w:rsidRPr="003B192B">
        <w:rPr>
          <w:rFonts w:hint="eastAsia"/>
          <w:color w:val="000000" w:themeColor="text1"/>
          <w:sz w:val="24"/>
          <w:vertAlign w:val="subscript"/>
        </w:rPr>
        <w:t>1</w:t>
      </w:r>
      <w:r w:rsidRPr="003B192B">
        <w:rPr>
          <w:rFonts w:hAnsi="宋体" w:cs="宋体" w:hint="eastAsia"/>
          <w:i/>
          <w:color w:val="000000" w:themeColor="text1"/>
          <w:sz w:val="24"/>
          <w:szCs w:val="24"/>
        </w:rPr>
        <w:t>、</w:t>
      </w:r>
      <w:r w:rsidRPr="003B192B">
        <w:rPr>
          <w:i/>
          <w:color w:val="000000" w:themeColor="text1"/>
          <w:sz w:val="24"/>
        </w:rPr>
        <w:t>μ</w:t>
      </w:r>
      <w:r w:rsidRPr="003B192B">
        <w:rPr>
          <w:rFonts w:hint="eastAsia"/>
          <w:color w:val="000000" w:themeColor="text1"/>
          <w:sz w:val="24"/>
          <w:vertAlign w:val="subscript"/>
        </w:rPr>
        <w:t>2</w:t>
      </w:r>
      <w:r w:rsidRPr="003B192B">
        <w:rPr>
          <w:rFonts w:hAnsi="宋体" w:cs="宋体" w:hint="eastAsia"/>
          <w:color w:val="000000" w:themeColor="text1"/>
          <w:sz w:val="24"/>
          <w:szCs w:val="24"/>
        </w:rPr>
        <w:t>值，能综合反应了影响满堂支撑架整体失稳的各种因素。</w:t>
      </w:r>
    </w:p>
    <w:p w:rsidR="00CB67E6" w:rsidRPr="003B192B" w:rsidRDefault="00CB67E6" w:rsidP="00CB67E6">
      <w:pPr>
        <w:pStyle w:val="ab"/>
        <w:spacing w:line="480" w:lineRule="exact"/>
        <w:ind w:firstLineChars="200" w:firstLine="480"/>
        <w:rPr>
          <w:color w:val="000000" w:themeColor="text1"/>
          <w:sz w:val="24"/>
          <w:szCs w:val="24"/>
        </w:rPr>
      </w:pPr>
      <w:r w:rsidRPr="003B192B">
        <w:rPr>
          <w:rFonts w:hAnsi="宋体" w:cs="宋体" w:hint="eastAsia"/>
          <w:color w:val="000000" w:themeColor="text1"/>
          <w:sz w:val="24"/>
          <w:szCs w:val="24"/>
        </w:rPr>
        <w:t xml:space="preserve">实验证明剪刀撑设置不同，临界荷载不同，所以给出普通型与加强型构造的满堂支撑架。  </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w:t>
      </w:r>
      <w:r w:rsidRPr="003B192B">
        <w:rPr>
          <w:rFonts w:ascii="Times New Roman" w:hAnsi="Times New Roman" w:cs="Times New Roman"/>
          <w:color w:val="000000" w:themeColor="text1"/>
          <w:sz w:val="24"/>
          <w:szCs w:val="24"/>
        </w:rPr>
        <w:t xml:space="preserve"> 3</w:t>
      </w:r>
      <w:r w:rsidRPr="003B192B">
        <w:rPr>
          <w:rFonts w:hAnsi="宋体" w:cs="宋体" w:hint="eastAsia"/>
          <w:color w:val="000000" w:themeColor="text1"/>
          <w:sz w:val="24"/>
          <w:szCs w:val="24"/>
        </w:rPr>
        <w:t xml:space="preserve">  满堂支撑架立杆计算长度附加系数</w:t>
      </w:r>
      <w:r w:rsidRPr="003B192B">
        <w:rPr>
          <w:rFonts w:hAnsi="宋体" w:cs="Times New Roman" w:hint="eastAsia"/>
          <w:color w:val="000000" w:themeColor="text1"/>
          <w:sz w:val="24"/>
          <w:szCs w:val="24"/>
        </w:rPr>
        <w:t>k</w:t>
      </w:r>
      <w:r w:rsidRPr="003B192B">
        <w:rPr>
          <w:rFonts w:hAnsi="宋体" w:cs="宋体" w:hint="eastAsia"/>
          <w:color w:val="000000" w:themeColor="text1"/>
          <w:sz w:val="24"/>
          <w:szCs w:val="24"/>
        </w:rPr>
        <w:t xml:space="preserve">的确定 </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根据满堂支撑架整体稳定试验分析，随着满堂支撑架高度增加，支撑体系临界荷载下降，参考国内外同类标准，引入高度调整系数调降强度设计值，给出满堂支撑架</w:t>
      </w:r>
      <w:r w:rsidRPr="003B192B">
        <w:rPr>
          <w:rFonts w:hAnsi="宋体" w:cs="宋体" w:hint="eastAsia"/>
          <w:color w:val="000000" w:themeColor="text1"/>
          <w:sz w:val="24"/>
        </w:rPr>
        <w:t>计算长度附系数取值</w:t>
      </w:r>
      <w:r w:rsidRPr="003B192B">
        <w:rPr>
          <w:rFonts w:hint="eastAsia"/>
          <w:bCs/>
          <w:color w:val="000000" w:themeColor="text1"/>
          <w:sz w:val="24"/>
        </w:rPr>
        <w:t>表</w:t>
      </w:r>
      <w:r w:rsidRPr="003B192B">
        <w:rPr>
          <w:rFonts w:hint="eastAsia"/>
          <w:bCs/>
          <w:color w:val="000000" w:themeColor="text1"/>
          <w:sz w:val="24"/>
        </w:rPr>
        <w:t xml:space="preserve"> </w:t>
      </w:r>
      <w:r w:rsidRPr="003B192B">
        <w:rPr>
          <w:bCs/>
          <w:color w:val="000000" w:themeColor="text1"/>
          <w:sz w:val="24"/>
        </w:rPr>
        <w:t>5.</w:t>
      </w:r>
      <w:r w:rsidRPr="003B192B">
        <w:rPr>
          <w:rFonts w:hint="eastAsia"/>
          <w:bCs/>
          <w:color w:val="000000" w:themeColor="text1"/>
          <w:sz w:val="24"/>
        </w:rPr>
        <w:t>4</w:t>
      </w:r>
      <w:r w:rsidRPr="003B192B">
        <w:rPr>
          <w:bCs/>
          <w:color w:val="000000" w:themeColor="text1"/>
          <w:sz w:val="24"/>
        </w:rPr>
        <w:t>.</w:t>
      </w:r>
      <w:r w:rsidR="00AA39CA" w:rsidRPr="003B192B">
        <w:rPr>
          <w:rFonts w:hint="eastAsia"/>
          <w:bCs/>
          <w:color w:val="000000" w:themeColor="text1"/>
          <w:sz w:val="24"/>
        </w:rPr>
        <w:t>9</w:t>
      </w:r>
      <w:r w:rsidRPr="003B192B">
        <w:rPr>
          <w:rFonts w:hAnsi="宋体" w:cs="宋体" w:hint="eastAsia"/>
          <w:color w:val="000000" w:themeColor="text1"/>
          <w:sz w:val="24"/>
        </w:rPr>
        <w:t>。可保证安全系数不小于</w:t>
      </w:r>
      <w:r w:rsidR="00127616" w:rsidRPr="003B192B">
        <w:rPr>
          <w:rFonts w:hAnsi="宋体" w:cs="宋体" w:hint="eastAsia"/>
          <w:color w:val="000000" w:themeColor="text1"/>
          <w:sz w:val="24"/>
        </w:rPr>
        <w:t>2.2</w:t>
      </w:r>
      <w:r w:rsidRPr="003B192B">
        <w:rPr>
          <w:rFonts w:hAnsi="宋体" w:cs="宋体" w:hint="eastAsia"/>
          <w:color w:val="000000" w:themeColor="text1"/>
          <w:sz w:val="24"/>
        </w:rPr>
        <w:t>。</w:t>
      </w:r>
    </w:p>
    <w:p w:rsidR="00CB67E6" w:rsidRPr="003B192B" w:rsidRDefault="00CB67E6" w:rsidP="00CB67E6">
      <w:pPr>
        <w:pStyle w:val="ab"/>
        <w:spacing w:line="480" w:lineRule="exact"/>
        <w:ind w:firstLineChars="200" w:firstLine="480"/>
        <w:rPr>
          <w:rFonts w:hAnsi="宋体" w:cs="宋体"/>
          <w:color w:val="000000" w:themeColor="text1"/>
          <w:sz w:val="24"/>
          <w:szCs w:val="24"/>
        </w:rPr>
      </w:pPr>
      <w:r w:rsidRPr="003B192B">
        <w:rPr>
          <w:rFonts w:ascii="Times New Roman" w:hAnsi="Times New Roman" w:cs="Times New Roman"/>
          <w:color w:val="000000" w:themeColor="text1"/>
          <w:sz w:val="24"/>
        </w:rPr>
        <w:t>4</w:t>
      </w:r>
      <w:r w:rsidRPr="003B192B">
        <w:rPr>
          <w:rFonts w:hint="eastAsia"/>
          <w:color w:val="000000" w:themeColor="text1"/>
          <w:sz w:val="24"/>
        </w:rPr>
        <w:t xml:space="preserve">  </w:t>
      </w:r>
      <w:r w:rsidRPr="003B192B">
        <w:rPr>
          <w:rFonts w:hAnsi="宋体" w:cs="宋体" w:hint="eastAsia"/>
          <w:color w:val="000000" w:themeColor="text1"/>
          <w:sz w:val="24"/>
          <w:szCs w:val="24"/>
        </w:rPr>
        <w:t>满堂脚手架</w:t>
      </w:r>
      <w:r w:rsidRPr="003B192B">
        <w:rPr>
          <w:rFonts w:hint="eastAsia"/>
          <w:color w:val="000000" w:themeColor="text1"/>
          <w:sz w:val="24"/>
        </w:rPr>
        <w:t>与满堂支撑架</w:t>
      </w:r>
      <w:r w:rsidRPr="003B192B">
        <w:rPr>
          <w:rFonts w:hAnsi="宋体" w:cs="宋体" w:hint="eastAsia"/>
          <w:color w:val="000000" w:themeColor="text1"/>
          <w:sz w:val="24"/>
          <w:szCs w:val="24"/>
        </w:rPr>
        <w:t>扣件节点半刚性论证</w:t>
      </w:r>
    </w:p>
    <w:p w:rsidR="00CB67E6" w:rsidRPr="003B192B" w:rsidRDefault="00CB67E6" w:rsidP="00CB67E6">
      <w:pPr>
        <w:pStyle w:val="ab"/>
        <w:spacing w:line="480" w:lineRule="exact"/>
        <w:ind w:firstLineChars="200" w:firstLine="480"/>
        <w:rPr>
          <w:rFonts w:hAnsi="宋体" w:cs="宋体"/>
          <w:color w:val="000000" w:themeColor="text1"/>
          <w:sz w:val="24"/>
          <w:szCs w:val="24"/>
        </w:rPr>
      </w:pPr>
      <w:r w:rsidRPr="003B192B">
        <w:rPr>
          <w:rFonts w:hAnsi="宋体" w:cs="宋体" w:hint="eastAsia"/>
          <w:color w:val="000000" w:themeColor="text1"/>
          <w:sz w:val="24"/>
          <w:szCs w:val="24"/>
        </w:rPr>
        <w:t>扣件节点属半刚性，但半刚性到什么程度，半刚性节点满堂脚手架和满堂支撑架承载力与纯刚性满堂</w:t>
      </w:r>
      <w:r w:rsidR="00F37219" w:rsidRPr="003B192B">
        <w:rPr>
          <w:rFonts w:hAnsi="宋体" w:cs="宋体" w:hint="eastAsia"/>
          <w:color w:val="000000" w:themeColor="text1"/>
          <w:sz w:val="24"/>
          <w:szCs w:val="24"/>
        </w:rPr>
        <w:t>脚手架和满堂支撑架承载力差多少？要准确回答这个问题，必须通过足尺</w:t>
      </w:r>
      <w:r w:rsidRPr="003B192B">
        <w:rPr>
          <w:rFonts w:hAnsi="宋体" w:cs="宋体" w:hint="eastAsia"/>
          <w:color w:val="000000" w:themeColor="text1"/>
          <w:sz w:val="24"/>
          <w:szCs w:val="24"/>
        </w:rPr>
        <w:t>满堂脚手架</w:t>
      </w:r>
      <w:r w:rsidRPr="003B192B">
        <w:rPr>
          <w:rFonts w:hint="eastAsia"/>
          <w:color w:val="000000" w:themeColor="text1"/>
          <w:sz w:val="24"/>
        </w:rPr>
        <w:t>与满堂支撑架</w:t>
      </w:r>
      <w:r w:rsidRPr="003B192B">
        <w:rPr>
          <w:rFonts w:hAnsi="宋体" w:cs="宋体" w:hint="eastAsia"/>
          <w:color w:val="000000" w:themeColor="text1"/>
          <w:sz w:val="24"/>
          <w:szCs w:val="24"/>
        </w:rPr>
        <w:t>实验与理论分析。</w:t>
      </w:r>
    </w:p>
    <w:p w:rsidR="00CB67E6" w:rsidRPr="003B192B" w:rsidRDefault="00CB67E6" w:rsidP="00CB67E6">
      <w:pPr>
        <w:spacing w:line="480" w:lineRule="exact"/>
        <w:rPr>
          <w:rFonts w:ascii="宋体" w:hAnsi="宋体"/>
          <w:color w:val="000000" w:themeColor="text1"/>
          <w:sz w:val="24"/>
        </w:rPr>
      </w:pPr>
      <w:r w:rsidRPr="003B192B">
        <w:rPr>
          <w:rFonts w:ascii="宋体" w:hAnsi="宋体" w:hint="eastAsia"/>
          <w:color w:val="000000" w:themeColor="text1"/>
          <w:sz w:val="24"/>
        </w:rPr>
        <w:t>直角扣件转动刚度试验与有限元分析，得出如下结论：</w:t>
      </w:r>
    </w:p>
    <w:p w:rsidR="00CB67E6" w:rsidRPr="003B192B" w:rsidRDefault="00CB67E6" w:rsidP="00CB67E6">
      <w:pPr>
        <w:spacing w:line="480" w:lineRule="exact"/>
        <w:rPr>
          <w:rFonts w:ascii="宋体" w:hAnsi="宋体"/>
          <w:color w:val="000000" w:themeColor="text1"/>
          <w:sz w:val="24"/>
        </w:rPr>
      </w:pPr>
      <w:r w:rsidRPr="003B192B">
        <w:rPr>
          <w:rFonts w:ascii="宋体" w:hAnsi="宋体" w:hint="eastAsia"/>
          <w:color w:val="000000" w:themeColor="text1"/>
          <w:sz w:val="24"/>
        </w:rPr>
        <w:t>1）通过无</w:t>
      </w:r>
      <w:proofErr w:type="gramStart"/>
      <w:r w:rsidRPr="003B192B">
        <w:rPr>
          <w:rFonts w:ascii="宋体" w:hAnsi="宋体" w:hint="eastAsia"/>
          <w:color w:val="000000" w:themeColor="text1"/>
          <w:sz w:val="24"/>
        </w:rPr>
        <w:t>量纲化</w:t>
      </w:r>
      <w:proofErr w:type="gramEnd"/>
      <w:r w:rsidRPr="003B192B">
        <w:rPr>
          <w:rFonts w:ascii="宋体" w:hAnsi="宋体" w:hint="eastAsia"/>
          <w:color w:val="000000" w:themeColor="text1"/>
          <w:sz w:val="24"/>
        </w:rPr>
        <w:t>后的</w:t>
      </w:r>
      <w:r w:rsidRPr="003B192B">
        <w:rPr>
          <w:rFonts w:ascii="宋体" w:hAnsi="宋体"/>
          <w:color w:val="000000" w:themeColor="text1"/>
          <w:position w:val="-4"/>
          <w:sz w:val="24"/>
        </w:rPr>
        <w:object w:dxaOrig="402" w:dyaOrig="301">
          <v:shape id="_x0000_i1222" type="#_x0000_t75" style="width:14.4pt;height:11.4pt;mso-position-horizontal-relative:page;mso-position-vertical-relative:page" o:ole="">
            <v:imagedata r:id="rId368" o:title=""/>
          </v:shape>
          <o:OLEObject Type="Embed" ProgID="Equation.3" ShapeID="_x0000_i1222" DrawAspect="Content" ObjectID="_1610373482" r:id="rId369"/>
        </w:object>
      </w:r>
      <w:r w:rsidRPr="003B192B">
        <w:rPr>
          <w:rFonts w:ascii="宋体" w:hAnsi="宋体"/>
          <w:color w:val="000000" w:themeColor="text1"/>
          <w:sz w:val="24"/>
        </w:rPr>
        <w:t>-</w:t>
      </w:r>
      <w:r w:rsidRPr="003B192B">
        <w:rPr>
          <w:rFonts w:ascii="宋体" w:hAnsi="宋体"/>
          <w:color w:val="000000" w:themeColor="text1"/>
          <w:position w:val="-6"/>
          <w:sz w:val="24"/>
        </w:rPr>
        <w:object w:dxaOrig="281" w:dyaOrig="321">
          <v:shape id="_x0000_i1223" type="#_x0000_t75" style="width:10.2pt;height:10.2pt;mso-position-horizontal-relative:page;mso-position-vertical-relative:page" o:ole="">
            <v:imagedata r:id="rId370" o:title=""/>
          </v:shape>
          <o:OLEObject Type="Embed" ProgID="Equation.3" ShapeID="_x0000_i1223" DrawAspect="Content" ObjectID="_1610373483" r:id="rId371"/>
        </w:object>
      </w:r>
      <w:r w:rsidRPr="003B192B">
        <w:rPr>
          <w:rFonts w:ascii="宋体" w:hAnsi="宋体" w:hint="eastAsia"/>
          <w:color w:val="000000" w:themeColor="text1"/>
          <w:sz w:val="24"/>
        </w:rPr>
        <w:t>关系曲线分区判断梁柱连接节点刚度性质的方法。</w:t>
      </w:r>
      <w:r w:rsidRPr="003B192B">
        <w:rPr>
          <w:rFonts w:ascii="宋体" w:hAnsi="宋体"/>
          <w:color w:val="000000" w:themeColor="text1"/>
          <w:sz w:val="24"/>
        </w:rPr>
        <w:t>试验中得到的直角扣件的弯矩—转角曲线，处于半刚性节点的区域之中，</w:t>
      </w:r>
      <w:r w:rsidRPr="003B192B">
        <w:rPr>
          <w:rFonts w:ascii="宋体" w:hAnsi="宋体" w:hint="eastAsia"/>
          <w:color w:val="000000" w:themeColor="text1"/>
          <w:sz w:val="24"/>
        </w:rPr>
        <w:t>说明</w:t>
      </w:r>
      <w:r w:rsidRPr="003B192B">
        <w:rPr>
          <w:rFonts w:ascii="宋体" w:hAnsi="宋体"/>
          <w:color w:val="000000" w:themeColor="text1"/>
          <w:sz w:val="24"/>
        </w:rPr>
        <w:t>直角扣件</w:t>
      </w:r>
      <w:r w:rsidRPr="003B192B">
        <w:rPr>
          <w:rFonts w:ascii="宋体" w:hAnsi="宋体" w:hint="eastAsia"/>
          <w:color w:val="000000" w:themeColor="text1"/>
          <w:sz w:val="24"/>
        </w:rPr>
        <w:t>属于半刚性连接。</w:t>
      </w:r>
    </w:p>
    <w:p w:rsidR="00CB67E6" w:rsidRPr="003B192B" w:rsidRDefault="00CB67E6" w:rsidP="00CB67E6">
      <w:pPr>
        <w:spacing w:line="480" w:lineRule="exact"/>
        <w:rPr>
          <w:rFonts w:ascii="宋体" w:hAnsi="宋体"/>
          <w:color w:val="000000" w:themeColor="text1"/>
          <w:sz w:val="24"/>
        </w:rPr>
      </w:pPr>
      <w:r w:rsidRPr="003B192B">
        <w:rPr>
          <w:rFonts w:ascii="宋体" w:hAnsi="宋体" w:hint="eastAsia"/>
          <w:color w:val="000000" w:themeColor="text1"/>
          <w:sz w:val="24"/>
        </w:rPr>
        <w:t>2）</w:t>
      </w:r>
      <w:r w:rsidRPr="003B192B">
        <w:rPr>
          <w:rFonts w:ascii="宋体" w:hAnsi="宋体"/>
          <w:color w:val="000000" w:themeColor="text1"/>
          <w:sz w:val="24"/>
        </w:rPr>
        <w:t>扣件的拧紧程度对扣件转动刚度有很大影响。拧紧程度高，承载能力加强，而且在相同力矩作用下，转角位移相对较小，即刚性越大。</w:t>
      </w:r>
    </w:p>
    <w:p w:rsidR="00CB67E6" w:rsidRPr="003B192B" w:rsidRDefault="00CB67E6" w:rsidP="00CB67E6">
      <w:pPr>
        <w:spacing w:line="480" w:lineRule="exact"/>
        <w:rPr>
          <w:rFonts w:ascii="宋体" w:hAnsi="宋体"/>
          <w:color w:val="000000" w:themeColor="text1"/>
          <w:sz w:val="24"/>
        </w:rPr>
      </w:pPr>
      <w:r w:rsidRPr="003B192B">
        <w:rPr>
          <w:rFonts w:ascii="宋体" w:hAnsi="宋体" w:hint="eastAsia"/>
          <w:color w:val="000000" w:themeColor="text1"/>
          <w:sz w:val="24"/>
        </w:rPr>
        <w:t>3）扣件的拧紧力矩为4</w:t>
      </w:r>
      <w:r w:rsidRPr="003B192B">
        <w:rPr>
          <w:rFonts w:ascii="宋体" w:hAnsi="宋体"/>
          <w:color w:val="000000" w:themeColor="text1"/>
          <w:sz w:val="24"/>
        </w:rPr>
        <w:t>0N·m</w:t>
      </w:r>
      <w:r w:rsidRPr="003B192B">
        <w:rPr>
          <w:rFonts w:ascii="宋体" w:hAnsi="宋体" w:hint="eastAsia"/>
          <w:color w:val="000000" w:themeColor="text1"/>
          <w:sz w:val="24"/>
        </w:rPr>
        <w:t>， 5</w:t>
      </w:r>
      <w:r w:rsidRPr="003B192B">
        <w:rPr>
          <w:rFonts w:ascii="宋体" w:hAnsi="宋体"/>
          <w:color w:val="000000" w:themeColor="text1"/>
          <w:sz w:val="24"/>
        </w:rPr>
        <w:t>0N·m</w:t>
      </w:r>
      <w:r w:rsidRPr="003B192B">
        <w:rPr>
          <w:rFonts w:ascii="宋体" w:hAnsi="宋体" w:hint="eastAsia"/>
          <w:color w:val="000000" w:themeColor="text1"/>
          <w:sz w:val="24"/>
        </w:rPr>
        <w:t>时，直角扣件节点与刚性节点刚度比值为21.86%、</w:t>
      </w:r>
      <w:r w:rsidRPr="003B192B">
        <w:rPr>
          <w:rFonts w:ascii="宋体" w:hAnsi="宋体" w:hint="eastAsia"/>
          <w:color w:val="000000" w:themeColor="text1"/>
          <w:sz w:val="24"/>
        </w:rPr>
        <w:lastRenderedPageBreak/>
        <w:t>33.21%</w:t>
      </w:r>
    </w:p>
    <w:p w:rsidR="00CB67E6" w:rsidRPr="003B192B" w:rsidRDefault="00554B86" w:rsidP="00CB67E6">
      <w:pPr>
        <w:spacing w:beforeLines="50" w:before="156" w:afterLines="50" w:after="156" w:line="480" w:lineRule="exact"/>
        <w:rPr>
          <w:rFonts w:ascii="宋体" w:hAnsi="宋体"/>
          <w:color w:val="000000" w:themeColor="text1"/>
          <w:sz w:val="24"/>
        </w:rPr>
      </w:pPr>
      <w:r w:rsidRPr="003B192B">
        <w:rPr>
          <w:rFonts w:ascii="宋体" w:hAnsi="宋体" w:hint="eastAsia"/>
          <w:color w:val="000000" w:themeColor="text1"/>
          <w:sz w:val="24"/>
        </w:rPr>
        <w:t>足尺</w:t>
      </w:r>
      <w:r w:rsidR="00CB67E6" w:rsidRPr="003B192B">
        <w:rPr>
          <w:rFonts w:ascii="宋体" w:hAnsi="宋体" w:hint="eastAsia"/>
          <w:color w:val="000000" w:themeColor="text1"/>
          <w:sz w:val="24"/>
        </w:rPr>
        <w:t>试验中直角扣件刚度试验：</w:t>
      </w:r>
    </w:p>
    <w:p w:rsidR="00CB67E6" w:rsidRPr="003B192B" w:rsidRDefault="00CB67E6" w:rsidP="00CB67E6">
      <w:pPr>
        <w:spacing w:line="480" w:lineRule="exact"/>
        <w:ind w:firstLineChars="200" w:firstLine="480"/>
        <w:rPr>
          <w:rFonts w:ascii="宋体" w:hAnsi="宋体"/>
          <w:color w:val="000000" w:themeColor="text1"/>
          <w:sz w:val="24"/>
        </w:rPr>
      </w:pPr>
      <w:r w:rsidRPr="003B192B">
        <w:rPr>
          <w:rFonts w:ascii="宋体" w:hAnsi="宋体" w:hint="eastAsia"/>
          <w:color w:val="000000" w:themeColor="text1"/>
          <w:sz w:val="24"/>
        </w:rPr>
        <w:t>在7组整体满堂脚手架</w:t>
      </w:r>
      <w:r w:rsidRPr="003B192B">
        <w:rPr>
          <w:rFonts w:hint="eastAsia"/>
          <w:color w:val="000000" w:themeColor="text1"/>
          <w:sz w:val="24"/>
        </w:rPr>
        <w:t>与满堂支撑架</w:t>
      </w:r>
      <w:r w:rsidR="00F37219" w:rsidRPr="003B192B">
        <w:rPr>
          <w:rFonts w:ascii="宋体" w:hAnsi="宋体" w:hint="eastAsia"/>
          <w:color w:val="000000" w:themeColor="text1"/>
          <w:sz w:val="24"/>
        </w:rPr>
        <w:t>的足尺</w:t>
      </w:r>
      <w:r w:rsidRPr="003B192B">
        <w:rPr>
          <w:rFonts w:ascii="宋体" w:hAnsi="宋体" w:hint="eastAsia"/>
          <w:color w:val="000000" w:themeColor="text1"/>
          <w:sz w:val="24"/>
        </w:rPr>
        <w:t>试验中，对直角扣件的半刚性进行了测量，取多次测量结果的平均值，得到直角扣件的刚度为刚性节点刚度的20.43%。</w:t>
      </w:r>
    </w:p>
    <w:p w:rsidR="00CB67E6" w:rsidRPr="003B192B" w:rsidRDefault="00CB67E6" w:rsidP="00CB67E6">
      <w:pPr>
        <w:spacing w:beforeLines="50" w:before="156" w:afterLines="50" w:after="156" w:line="480" w:lineRule="exact"/>
        <w:rPr>
          <w:rFonts w:ascii="宋体" w:hAnsi="宋体"/>
          <w:color w:val="000000" w:themeColor="text1"/>
          <w:sz w:val="24"/>
        </w:rPr>
      </w:pPr>
      <w:r w:rsidRPr="003B192B">
        <w:rPr>
          <w:rFonts w:ascii="宋体" w:hAnsi="宋体" w:hint="eastAsia"/>
          <w:color w:val="000000" w:themeColor="text1"/>
          <w:sz w:val="24"/>
        </w:rPr>
        <w:t xml:space="preserve">半刚性节点整体模型与刚性节点整体模型的比较分析： </w:t>
      </w:r>
    </w:p>
    <w:p w:rsidR="00CB67E6" w:rsidRPr="003B192B" w:rsidRDefault="00CB67E6" w:rsidP="00CB67E6">
      <w:pPr>
        <w:spacing w:line="480" w:lineRule="exact"/>
        <w:ind w:firstLineChars="200" w:firstLine="480"/>
        <w:rPr>
          <w:rFonts w:ascii="宋体" w:hAnsi="宋体"/>
          <w:color w:val="000000" w:themeColor="text1"/>
          <w:sz w:val="24"/>
        </w:rPr>
      </w:pPr>
      <w:r w:rsidRPr="003B192B">
        <w:rPr>
          <w:rFonts w:ascii="宋体" w:hAnsi="宋体" w:hint="eastAsia"/>
          <w:color w:val="000000" w:themeColor="text1"/>
          <w:sz w:val="24"/>
        </w:rPr>
        <w:t>按照所作的15个真形试验的搭设参数，在有限元软件中，分别建立了半刚性节点整体模型及刚性节点整体模型，得出两种模型的承载力。由于直角扣件的半刚性，其承载能力比刚性节点的整体模型承载力降低很多，在不同工况条件下，满堂脚手架与满堂支撑架刚性节点整体模型的承载力为相应半刚性节点整体模型承载力的1.35倍以上。15个整架实验方案的理论计算结果与实验值相比最大误差为8.05% 。</w:t>
      </w:r>
    </w:p>
    <w:p w:rsidR="00CB67E6" w:rsidRPr="003B192B" w:rsidRDefault="00CB67E6" w:rsidP="00CB67E6">
      <w:pPr>
        <w:spacing w:line="480" w:lineRule="exact"/>
        <w:ind w:firstLineChars="200" w:firstLine="480"/>
        <w:rPr>
          <w:rFonts w:ascii="宋体" w:hAnsi="宋体"/>
          <w:color w:val="000000" w:themeColor="text1"/>
          <w:sz w:val="24"/>
        </w:rPr>
      </w:pPr>
      <w:r w:rsidRPr="003B192B">
        <w:rPr>
          <w:rFonts w:ascii="宋体" w:hAnsi="宋体" w:hint="eastAsia"/>
          <w:color w:val="000000" w:themeColor="text1"/>
          <w:sz w:val="24"/>
        </w:rPr>
        <w:t>所以，扣件式满堂脚手架</w:t>
      </w:r>
      <w:r w:rsidRPr="003B192B">
        <w:rPr>
          <w:rFonts w:hint="eastAsia"/>
          <w:color w:val="000000" w:themeColor="text1"/>
          <w:sz w:val="24"/>
        </w:rPr>
        <w:t>与满堂支撑架</w:t>
      </w:r>
      <w:r w:rsidRPr="003B192B">
        <w:rPr>
          <w:rFonts w:ascii="宋体" w:hAnsi="宋体" w:hint="eastAsia"/>
          <w:color w:val="000000" w:themeColor="text1"/>
          <w:sz w:val="24"/>
        </w:rPr>
        <w:t>不能盲目使用刚性节点整体模型（刚性节点支架）临界荷载推论所得参数。</w:t>
      </w:r>
    </w:p>
    <w:p w:rsidR="00CB67E6" w:rsidRPr="003B192B" w:rsidRDefault="00CB67E6" w:rsidP="00CB67E6">
      <w:pPr>
        <w:spacing w:line="480" w:lineRule="exact"/>
        <w:ind w:firstLineChars="250" w:firstLine="600"/>
        <w:rPr>
          <w:rFonts w:hAnsi="宋体" w:cs="宋体"/>
          <w:color w:val="000000" w:themeColor="text1"/>
          <w:sz w:val="24"/>
        </w:rPr>
      </w:pPr>
      <w:r w:rsidRPr="003B192B">
        <w:rPr>
          <w:rFonts w:hint="eastAsia"/>
          <w:color w:val="000000" w:themeColor="text1"/>
          <w:sz w:val="24"/>
        </w:rPr>
        <w:t>5</w:t>
      </w:r>
      <w:r w:rsidRPr="003B192B">
        <w:rPr>
          <w:rFonts w:hint="eastAsia"/>
          <w:b/>
          <w:color w:val="000000" w:themeColor="text1"/>
          <w:sz w:val="24"/>
        </w:rPr>
        <w:t xml:space="preserve">  </w:t>
      </w:r>
      <w:r w:rsidRPr="003B192B">
        <w:rPr>
          <w:rFonts w:hint="eastAsia"/>
          <w:color w:val="000000" w:themeColor="text1"/>
          <w:sz w:val="24"/>
        </w:rPr>
        <w:t>满堂支撑架</w:t>
      </w:r>
      <w:r w:rsidRPr="003B192B">
        <w:rPr>
          <w:rFonts w:hAnsi="宋体" w:cs="宋体" w:hint="eastAsia"/>
          <w:color w:val="000000" w:themeColor="text1"/>
          <w:sz w:val="24"/>
        </w:rPr>
        <w:t>高宽比</w:t>
      </w:r>
      <w:r w:rsidRPr="003B192B">
        <w:rPr>
          <w:rFonts w:hAnsi="宋体" w:cs="宋体" w:hint="eastAsia"/>
          <w:color w:val="000000" w:themeColor="text1"/>
          <w:sz w:val="24"/>
        </w:rPr>
        <w:t>=</w:t>
      </w:r>
      <w:r w:rsidRPr="003B192B">
        <w:rPr>
          <w:rFonts w:hAnsi="宋体" w:cs="宋体" w:hint="eastAsia"/>
          <w:color w:val="000000" w:themeColor="text1"/>
          <w:sz w:val="24"/>
        </w:rPr>
        <w:t>计算架高÷计算架宽，计算架高：立杆垫板下皮至顶部可调托撑支托板下皮垂直距离。计算架宽：满堂支撑架横向两侧立杆轴线水平距离。</w:t>
      </w:r>
    </w:p>
    <w:p w:rsidR="00CB67E6" w:rsidRPr="003B192B" w:rsidRDefault="00554B86" w:rsidP="00CB67E6">
      <w:pPr>
        <w:spacing w:line="480" w:lineRule="exact"/>
        <w:ind w:firstLineChars="250" w:firstLine="600"/>
        <w:rPr>
          <w:color w:val="000000" w:themeColor="text1"/>
          <w:sz w:val="24"/>
        </w:rPr>
      </w:pPr>
      <w:r w:rsidRPr="003B192B">
        <w:rPr>
          <w:color w:val="000000" w:themeColor="text1"/>
          <w:sz w:val="24"/>
        </w:rPr>
        <w:t>6</w:t>
      </w:r>
      <w:r w:rsidR="00CB67E6" w:rsidRPr="003B192B">
        <w:rPr>
          <w:rFonts w:hint="eastAsia"/>
          <w:color w:val="000000" w:themeColor="text1"/>
          <w:sz w:val="24"/>
        </w:rPr>
        <w:t xml:space="preserve"> </w:t>
      </w:r>
      <w:r w:rsidR="00CB67E6" w:rsidRPr="003B192B">
        <w:rPr>
          <w:rFonts w:hint="eastAsia"/>
          <w:color w:val="000000" w:themeColor="text1"/>
          <w:sz w:val="24"/>
        </w:rPr>
        <w:t>公式（</w:t>
      </w:r>
      <w:r w:rsidR="00CB67E6" w:rsidRPr="003B192B">
        <w:rPr>
          <w:rFonts w:hint="eastAsia"/>
          <w:color w:val="000000" w:themeColor="text1"/>
          <w:sz w:val="24"/>
        </w:rPr>
        <w:t>5.4.6-1</w:t>
      </w:r>
      <w:r w:rsidR="00CB67E6" w:rsidRPr="003B192B">
        <w:rPr>
          <w:rFonts w:hint="eastAsia"/>
          <w:color w:val="000000" w:themeColor="text1"/>
          <w:sz w:val="24"/>
        </w:rPr>
        <w:t>），用于计算顶部，支撑架自重较小时，整体稳定计算结果可能最不利，公式（</w:t>
      </w:r>
      <w:r w:rsidR="00CB67E6" w:rsidRPr="003B192B">
        <w:rPr>
          <w:rFonts w:hint="eastAsia"/>
          <w:bCs/>
          <w:color w:val="000000" w:themeColor="text1"/>
          <w:sz w:val="24"/>
        </w:rPr>
        <w:t>5.4.6-2</w:t>
      </w:r>
      <w:r w:rsidR="00CB67E6" w:rsidRPr="003B192B">
        <w:rPr>
          <w:rFonts w:hint="eastAsia"/>
          <w:color w:val="000000" w:themeColor="text1"/>
          <w:sz w:val="24"/>
        </w:rPr>
        <w:t>）用于底部、或最大步距部位计算，支撑架自重荷载较大时，计算结果可能最不利。</w:t>
      </w:r>
    </w:p>
    <w:p w:rsidR="00CB67E6" w:rsidRPr="003B192B" w:rsidRDefault="00CB67E6" w:rsidP="00CB67E6">
      <w:pPr>
        <w:spacing w:line="480" w:lineRule="exact"/>
        <w:rPr>
          <w:rFonts w:ascii="宋体" w:hAnsi="宋体"/>
          <w:color w:val="000000" w:themeColor="text1"/>
          <w:sz w:val="24"/>
        </w:rPr>
      </w:pPr>
      <w:r w:rsidRPr="003B192B">
        <w:rPr>
          <w:b/>
          <w:bCs/>
          <w:color w:val="000000" w:themeColor="text1"/>
          <w:sz w:val="24"/>
        </w:rPr>
        <w:t>5.</w:t>
      </w:r>
      <w:r w:rsidRPr="003B192B">
        <w:rPr>
          <w:rFonts w:hint="eastAsia"/>
          <w:b/>
          <w:bCs/>
          <w:color w:val="000000" w:themeColor="text1"/>
          <w:sz w:val="24"/>
        </w:rPr>
        <w:t>4</w:t>
      </w:r>
      <w:r w:rsidRPr="003B192B">
        <w:rPr>
          <w:b/>
          <w:bCs/>
          <w:color w:val="000000" w:themeColor="text1"/>
          <w:sz w:val="24"/>
        </w:rPr>
        <w:t>.</w:t>
      </w:r>
      <w:r w:rsidR="004B5259" w:rsidRPr="003B192B">
        <w:rPr>
          <w:rFonts w:hint="eastAsia"/>
          <w:b/>
          <w:bCs/>
          <w:color w:val="000000" w:themeColor="text1"/>
          <w:sz w:val="24"/>
        </w:rPr>
        <w:t>11</w:t>
      </w:r>
      <w:r w:rsidRPr="003B192B">
        <w:rPr>
          <w:rFonts w:hint="eastAsia"/>
          <w:b/>
          <w:bCs/>
          <w:color w:val="000000" w:themeColor="text1"/>
          <w:sz w:val="24"/>
        </w:rPr>
        <w:t xml:space="preserve">  </w:t>
      </w:r>
      <w:r w:rsidRPr="003B192B">
        <w:rPr>
          <w:rFonts w:hint="eastAsia"/>
          <w:color w:val="000000" w:themeColor="text1"/>
          <w:sz w:val="24"/>
        </w:rPr>
        <w:t>满堂支撑架整体稳定试验证明，在一定条件下，宽度方向</w:t>
      </w:r>
      <w:r w:rsidRPr="003B192B">
        <w:rPr>
          <w:rFonts w:hint="eastAsia"/>
          <w:bCs/>
          <w:color w:val="000000" w:themeColor="text1"/>
          <w:sz w:val="24"/>
        </w:rPr>
        <w:t>跨数减小，影响支架临界荷载。所以要求对于小于</w:t>
      </w:r>
      <w:r w:rsidRPr="003B192B">
        <w:rPr>
          <w:rFonts w:hint="eastAsia"/>
          <w:bCs/>
          <w:color w:val="000000" w:themeColor="text1"/>
          <w:sz w:val="24"/>
        </w:rPr>
        <w:t>4</w:t>
      </w:r>
      <w:r w:rsidRPr="003B192B">
        <w:rPr>
          <w:rFonts w:hint="eastAsia"/>
          <w:bCs/>
          <w:color w:val="000000" w:themeColor="text1"/>
          <w:sz w:val="24"/>
        </w:rPr>
        <w:t>跨的</w:t>
      </w:r>
      <w:r w:rsidRPr="003B192B">
        <w:rPr>
          <w:rFonts w:ascii="宋体" w:hAnsi="宋体" w:hint="eastAsia"/>
          <w:color w:val="000000" w:themeColor="text1"/>
          <w:sz w:val="24"/>
        </w:rPr>
        <w:t>满堂</w:t>
      </w:r>
      <w:r w:rsidRPr="003B192B">
        <w:rPr>
          <w:rFonts w:hint="eastAsia"/>
          <w:color w:val="000000" w:themeColor="text1"/>
          <w:sz w:val="24"/>
        </w:rPr>
        <w:t>支撑</w:t>
      </w:r>
      <w:r w:rsidRPr="003B192B">
        <w:rPr>
          <w:rFonts w:ascii="宋体" w:hAnsi="宋体" w:hint="eastAsia"/>
          <w:color w:val="000000" w:themeColor="text1"/>
          <w:sz w:val="24"/>
        </w:rPr>
        <w:t>架要求设置了连墙件（设置连墙可提高承载力），如果不设置连墙件就应该对支撑架进行荷载、高度限制，保证支撑架整体稳定。</w:t>
      </w:r>
    </w:p>
    <w:p w:rsidR="00CB67E6" w:rsidRPr="003B192B" w:rsidRDefault="00CB67E6" w:rsidP="00CB67E6">
      <w:pPr>
        <w:pStyle w:val="ab"/>
        <w:spacing w:line="480" w:lineRule="exact"/>
        <w:ind w:firstLineChars="200" w:firstLine="480"/>
        <w:rPr>
          <w:bCs/>
          <w:color w:val="000000" w:themeColor="text1"/>
          <w:sz w:val="24"/>
        </w:rPr>
      </w:pPr>
      <w:r w:rsidRPr="003B192B">
        <w:rPr>
          <w:rFonts w:hint="eastAsia"/>
          <w:bCs/>
          <w:color w:val="000000" w:themeColor="text1"/>
          <w:sz w:val="24"/>
        </w:rPr>
        <w:t>施工现场，少于4跨的支撑架多用于受荷较小部位。高度控制可有效减小支架高宽比，荷载限制可保证支架稳定。</w:t>
      </w:r>
    </w:p>
    <w:p w:rsidR="00CB67E6" w:rsidRPr="003B192B" w:rsidRDefault="00CB67E6" w:rsidP="00CB67E6">
      <w:pPr>
        <w:tabs>
          <w:tab w:val="left" w:pos="7620"/>
        </w:tabs>
        <w:spacing w:line="480" w:lineRule="exact"/>
        <w:ind w:firstLineChars="200" w:firstLine="480"/>
        <w:rPr>
          <w:rFonts w:ascii="宋体" w:hAnsi="宋体"/>
          <w:bCs/>
          <w:color w:val="000000" w:themeColor="text1"/>
          <w:sz w:val="24"/>
        </w:rPr>
      </w:pPr>
      <w:r w:rsidRPr="003B192B">
        <w:rPr>
          <w:rFonts w:hint="eastAsia"/>
          <w:bCs/>
          <w:color w:val="000000" w:themeColor="text1"/>
          <w:sz w:val="24"/>
        </w:rPr>
        <w:t>永久荷载与可变荷载（不含风荷载）总和标准值</w:t>
      </w:r>
      <w:r w:rsidRPr="003B192B">
        <w:rPr>
          <w:rFonts w:hint="eastAsia"/>
          <w:bCs/>
          <w:color w:val="000000" w:themeColor="text1"/>
          <w:sz w:val="24"/>
        </w:rPr>
        <w:t>7.5kN/m</w:t>
      </w:r>
      <w:r w:rsidRPr="003B192B">
        <w:rPr>
          <w:rFonts w:hint="eastAsia"/>
          <w:bCs/>
          <w:color w:val="000000" w:themeColor="text1"/>
          <w:sz w:val="24"/>
          <w:vertAlign w:val="superscript"/>
        </w:rPr>
        <w:t>2</w:t>
      </w:r>
      <w:r w:rsidRPr="003B192B">
        <w:rPr>
          <w:rFonts w:hint="eastAsia"/>
          <w:bCs/>
          <w:color w:val="000000" w:themeColor="text1"/>
          <w:sz w:val="24"/>
        </w:rPr>
        <w:t>，相当于</w:t>
      </w:r>
      <w:r w:rsidRPr="003B192B">
        <w:rPr>
          <w:rFonts w:hint="eastAsia"/>
          <w:bCs/>
          <w:color w:val="000000" w:themeColor="text1"/>
          <w:sz w:val="24"/>
        </w:rPr>
        <w:t>15</w:t>
      </w:r>
      <w:r w:rsidRPr="003B192B">
        <w:rPr>
          <w:rFonts w:ascii="宋体" w:hAnsi="宋体" w:hint="eastAsia"/>
          <w:bCs/>
          <w:color w:val="000000" w:themeColor="text1"/>
          <w:sz w:val="24"/>
        </w:rPr>
        <w:t>0㎜厚的混凝土楼板。计算如下：</w:t>
      </w:r>
    </w:p>
    <w:p w:rsidR="00CB67E6" w:rsidRPr="003B192B" w:rsidRDefault="00CB67E6" w:rsidP="00CB67E6">
      <w:pPr>
        <w:tabs>
          <w:tab w:val="left" w:pos="7620"/>
        </w:tabs>
        <w:spacing w:line="480" w:lineRule="exact"/>
        <w:ind w:firstLineChars="200" w:firstLine="480"/>
        <w:rPr>
          <w:rFonts w:ascii="宋体" w:hAnsi="宋体"/>
          <w:bCs/>
          <w:color w:val="000000" w:themeColor="text1"/>
          <w:sz w:val="24"/>
        </w:rPr>
      </w:pPr>
      <w:r w:rsidRPr="003B192B">
        <w:rPr>
          <w:rFonts w:ascii="宋体" w:hAnsi="宋体" w:hint="eastAsia"/>
          <w:color w:val="000000" w:themeColor="text1"/>
          <w:sz w:val="24"/>
        </w:rPr>
        <w:t>楼板模板自重标准值为0.</w:t>
      </w:r>
      <w:r w:rsidRPr="003B192B">
        <w:rPr>
          <w:rFonts w:hint="eastAsia"/>
          <w:color w:val="000000" w:themeColor="text1"/>
          <w:sz w:val="24"/>
        </w:rPr>
        <w:t>3kN/m</w:t>
      </w:r>
      <w:r w:rsidRPr="003B192B">
        <w:rPr>
          <w:rFonts w:hint="eastAsia"/>
          <w:color w:val="000000" w:themeColor="text1"/>
          <w:sz w:val="24"/>
          <w:vertAlign w:val="superscript"/>
        </w:rPr>
        <w:t>2</w:t>
      </w:r>
      <w:r w:rsidRPr="003B192B">
        <w:rPr>
          <w:rFonts w:ascii="宋体" w:hAnsi="宋体" w:hint="eastAsia"/>
          <w:color w:val="000000" w:themeColor="text1"/>
          <w:sz w:val="24"/>
        </w:rPr>
        <w:t>，钢筋自重标准值，每立方砼1.1</w:t>
      </w:r>
      <w:r w:rsidRPr="003B192B">
        <w:rPr>
          <w:rFonts w:hint="eastAsia"/>
          <w:color w:val="000000" w:themeColor="text1"/>
          <w:sz w:val="24"/>
        </w:rPr>
        <w:t xml:space="preserve"> kN</w:t>
      </w:r>
      <w:r w:rsidRPr="003B192B">
        <w:rPr>
          <w:rFonts w:hint="eastAsia"/>
          <w:color w:val="000000" w:themeColor="text1"/>
          <w:sz w:val="24"/>
        </w:rPr>
        <w:t>，砼</w:t>
      </w:r>
      <w:r w:rsidRPr="003B192B">
        <w:rPr>
          <w:rFonts w:ascii="宋体" w:hAnsi="宋体" w:hint="eastAsia"/>
          <w:color w:val="000000" w:themeColor="text1"/>
          <w:sz w:val="24"/>
        </w:rPr>
        <w:t>自重标准值24</w:t>
      </w:r>
      <w:r w:rsidRPr="003B192B">
        <w:rPr>
          <w:rFonts w:hint="eastAsia"/>
          <w:color w:val="000000" w:themeColor="text1"/>
          <w:sz w:val="24"/>
        </w:rPr>
        <w:t xml:space="preserve"> kN/m</w:t>
      </w:r>
      <w:r w:rsidRPr="003B192B">
        <w:rPr>
          <w:rFonts w:hint="eastAsia"/>
          <w:color w:val="000000" w:themeColor="text1"/>
          <w:sz w:val="24"/>
          <w:vertAlign w:val="superscript"/>
        </w:rPr>
        <w:t>3</w:t>
      </w:r>
      <w:r w:rsidRPr="003B192B">
        <w:rPr>
          <w:rFonts w:hint="eastAsia"/>
          <w:color w:val="000000" w:themeColor="text1"/>
          <w:sz w:val="24"/>
        </w:rPr>
        <w:t xml:space="preserve"> ;</w:t>
      </w:r>
      <w:r w:rsidRPr="003B192B">
        <w:rPr>
          <w:rFonts w:hint="eastAsia"/>
          <w:bCs/>
          <w:color w:val="000000" w:themeColor="text1"/>
          <w:sz w:val="24"/>
        </w:rPr>
        <w:t>施工人员及施工设备荷载标准值为</w:t>
      </w:r>
      <w:r w:rsidRPr="003B192B">
        <w:rPr>
          <w:rFonts w:hint="eastAsia"/>
          <w:color w:val="000000" w:themeColor="text1"/>
          <w:sz w:val="24"/>
        </w:rPr>
        <w:t>1.5kN/m</w:t>
      </w:r>
      <w:r w:rsidRPr="003B192B">
        <w:rPr>
          <w:rFonts w:hint="eastAsia"/>
          <w:color w:val="000000" w:themeColor="text1"/>
          <w:sz w:val="24"/>
          <w:vertAlign w:val="superscript"/>
        </w:rPr>
        <w:t>2</w:t>
      </w:r>
      <w:r w:rsidRPr="003B192B">
        <w:rPr>
          <w:rFonts w:hint="eastAsia"/>
          <w:color w:val="000000" w:themeColor="text1"/>
          <w:sz w:val="24"/>
        </w:rPr>
        <w:t>。</w:t>
      </w:r>
      <w:r w:rsidRPr="003B192B">
        <w:rPr>
          <w:rFonts w:hint="eastAsia"/>
          <w:bCs/>
          <w:color w:val="000000" w:themeColor="text1"/>
          <w:sz w:val="24"/>
        </w:rPr>
        <w:t>振捣混凝土时产生的荷载标准值</w:t>
      </w:r>
      <w:r w:rsidRPr="003B192B">
        <w:rPr>
          <w:rFonts w:hint="eastAsia"/>
          <w:color w:val="000000" w:themeColor="text1"/>
          <w:sz w:val="24"/>
        </w:rPr>
        <w:t>2.0 kN/m</w:t>
      </w:r>
      <w:r w:rsidRPr="003B192B">
        <w:rPr>
          <w:rFonts w:hint="eastAsia"/>
          <w:color w:val="000000" w:themeColor="text1"/>
          <w:sz w:val="24"/>
          <w:vertAlign w:val="superscript"/>
        </w:rPr>
        <w:t>2</w:t>
      </w:r>
    </w:p>
    <w:p w:rsidR="00CB67E6" w:rsidRPr="003B192B" w:rsidRDefault="00CB67E6" w:rsidP="00CB67E6">
      <w:pPr>
        <w:tabs>
          <w:tab w:val="left" w:pos="7620"/>
        </w:tabs>
        <w:spacing w:line="480" w:lineRule="exact"/>
        <w:ind w:firstLineChars="200" w:firstLine="480"/>
        <w:rPr>
          <w:rFonts w:ascii="宋体" w:hAnsi="宋体"/>
          <w:bCs/>
          <w:color w:val="000000" w:themeColor="text1"/>
          <w:sz w:val="24"/>
        </w:rPr>
      </w:pPr>
      <w:r w:rsidRPr="003B192B">
        <w:rPr>
          <w:rFonts w:hint="eastAsia"/>
          <w:bCs/>
          <w:color w:val="000000" w:themeColor="text1"/>
          <w:sz w:val="24"/>
        </w:rPr>
        <w:lastRenderedPageBreak/>
        <w:t>永久荷载与可变荷载（不含风荷载）总和标准值：</w:t>
      </w:r>
      <w:r w:rsidRPr="003B192B">
        <w:rPr>
          <w:rFonts w:hint="eastAsia"/>
          <w:bCs/>
          <w:color w:val="000000" w:themeColor="text1"/>
          <w:sz w:val="24"/>
        </w:rPr>
        <w:t>0.</w:t>
      </w:r>
      <w:r w:rsidRPr="003B192B">
        <w:rPr>
          <w:rFonts w:ascii="宋体" w:hAnsi="宋体" w:hint="eastAsia"/>
          <w:bCs/>
          <w:color w:val="000000" w:themeColor="text1"/>
          <w:sz w:val="24"/>
        </w:rPr>
        <w:t>3＋1.5＋2＋25.1×0.15=7.6</w:t>
      </w:r>
      <w:r w:rsidRPr="003B192B">
        <w:rPr>
          <w:rFonts w:hint="eastAsia"/>
          <w:color w:val="000000" w:themeColor="text1"/>
          <w:sz w:val="24"/>
        </w:rPr>
        <w:t xml:space="preserve"> kN/m</w:t>
      </w:r>
      <w:r w:rsidRPr="003B192B">
        <w:rPr>
          <w:rFonts w:hint="eastAsia"/>
          <w:color w:val="000000" w:themeColor="text1"/>
          <w:sz w:val="24"/>
          <w:vertAlign w:val="superscript"/>
        </w:rPr>
        <w:t>2</w:t>
      </w:r>
    </w:p>
    <w:p w:rsidR="00CB67E6" w:rsidRPr="003B192B" w:rsidRDefault="00CB67E6" w:rsidP="00CB67E6">
      <w:pPr>
        <w:tabs>
          <w:tab w:val="left" w:pos="7620"/>
        </w:tabs>
        <w:spacing w:line="480" w:lineRule="exact"/>
        <w:ind w:firstLineChars="200" w:firstLine="480"/>
        <w:rPr>
          <w:rFonts w:ascii="宋体" w:hAnsi="宋体"/>
          <w:bCs/>
          <w:color w:val="000000" w:themeColor="text1"/>
          <w:sz w:val="24"/>
        </w:rPr>
      </w:pPr>
      <w:r w:rsidRPr="003B192B">
        <w:rPr>
          <w:rFonts w:hint="eastAsia"/>
          <w:bCs/>
          <w:color w:val="000000" w:themeColor="text1"/>
          <w:sz w:val="24"/>
        </w:rPr>
        <w:t>均布线荷载大于</w:t>
      </w:r>
      <w:r w:rsidRPr="003B192B">
        <w:rPr>
          <w:rFonts w:hint="eastAsia"/>
          <w:bCs/>
          <w:color w:val="000000" w:themeColor="text1"/>
          <w:sz w:val="24"/>
        </w:rPr>
        <w:t>7kN/m</w:t>
      </w:r>
      <w:r w:rsidRPr="003B192B">
        <w:rPr>
          <w:rFonts w:hint="eastAsia"/>
          <w:bCs/>
          <w:color w:val="000000" w:themeColor="text1"/>
          <w:sz w:val="24"/>
        </w:rPr>
        <w:t>相当于</w:t>
      </w:r>
      <w:r w:rsidRPr="003B192B">
        <w:rPr>
          <w:rFonts w:ascii="宋体" w:hAnsi="宋体" w:hint="eastAsia"/>
          <w:bCs/>
          <w:color w:val="000000" w:themeColor="text1"/>
          <w:sz w:val="24"/>
        </w:rPr>
        <w:t>400×500（高）的混凝土梁</w:t>
      </w:r>
      <w:r w:rsidRPr="003B192B">
        <w:rPr>
          <w:rFonts w:hint="eastAsia"/>
          <w:bCs/>
          <w:color w:val="000000" w:themeColor="text1"/>
          <w:sz w:val="24"/>
        </w:rPr>
        <w:t>。计</w:t>
      </w:r>
      <w:r w:rsidRPr="003B192B">
        <w:rPr>
          <w:rFonts w:ascii="宋体" w:hAnsi="宋体" w:hint="eastAsia"/>
          <w:bCs/>
          <w:color w:val="000000" w:themeColor="text1"/>
          <w:sz w:val="24"/>
        </w:rPr>
        <w:t>算如下：</w:t>
      </w:r>
    </w:p>
    <w:p w:rsidR="00CB67E6" w:rsidRPr="003B192B" w:rsidRDefault="00CB67E6" w:rsidP="00CB67E6">
      <w:pPr>
        <w:tabs>
          <w:tab w:val="left" w:pos="7620"/>
        </w:tabs>
        <w:spacing w:line="480" w:lineRule="exact"/>
        <w:ind w:firstLineChars="200" w:firstLine="480"/>
        <w:rPr>
          <w:rFonts w:ascii="宋体" w:hAnsi="宋体"/>
          <w:bCs/>
          <w:color w:val="000000" w:themeColor="text1"/>
          <w:sz w:val="24"/>
        </w:rPr>
      </w:pPr>
      <w:r w:rsidRPr="003B192B">
        <w:rPr>
          <w:rFonts w:ascii="宋体" w:hAnsi="宋体" w:hint="eastAsia"/>
          <w:color w:val="000000" w:themeColor="text1"/>
          <w:sz w:val="24"/>
        </w:rPr>
        <w:t>钢筋自重标准值，每立方砼1.5</w:t>
      </w:r>
      <w:r w:rsidRPr="003B192B">
        <w:rPr>
          <w:rFonts w:hint="eastAsia"/>
          <w:color w:val="000000" w:themeColor="text1"/>
          <w:sz w:val="24"/>
        </w:rPr>
        <w:t xml:space="preserve"> kN</w:t>
      </w:r>
      <w:r w:rsidRPr="003B192B">
        <w:rPr>
          <w:rFonts w:hint="eastAsia"/>
          <w:color w:val="000000" w:themeColor="text1"/>
          <w:sz w:val="24"/>
        </w:rPr>
        <w:t>，砼</w:t>
      </w:r>
      <w:r w:rsidRPr="003B192B">
        <w:rPr>
          <w:rFonts w:ascii="宋体" w:hAnsi="宋体" w:hint="eastAsia"/>
          <w:color w:val="000000" w:themeColor="text1"/>
          <w:sz w:val="24"/>
        </w:rPr>
        <w:t>自重标准值24</w:t>
      </w:r>
      <w:r w:rsidRPr="003B192B">
        <w:rPr>
          <w:rFonts w:hint="eastAsia"/>
          <w:color w:val="000000" w:themeColor="text1"/>
          <w:sz w:val="24"/>
        </w:rPr>
        <w:t xml:space="preserve"> kN/m</w:t>
      </w:r>
      <w:r w:rsidRPr="003B192B">
        <w:rPr>
          <w:rFonts w:hint="eastAsia"/>
          <w:color w:val="000000" w:themeColor="text1"/>
          <w:sz w:val="24"/>
          <w:vertAlign w:val="superscript"/>
        </w:rPr>
        <w:t>3</w:t>
      </w:r>
      <w:r w:rsidRPr="003B192B">
        <w:rPr>
          <w:rFonts w:hint="eastAsia"/>
          <w:color w:val="000000" w:themeColor="text1"/>
          <w:sz w:val="24"/>
        </w:rPr>
        <w:t xml:space="preserve"> ;</w:t>
      </w:r>
    </w:p>
    <w:p w:rsidR="00CB67E6" w:rsidRPr="003B192B" w:rsidRDefault="00CB67E6" w:rsidP="00CB67E6">
      <w:pPr>
        <w:tabs>
          <w:tab w:val="left" w:pos="7620"/>
        </w:tabs>
        <w:spacing w:line="480" w:lineRule="exact"/>
        <w:ind w:firstLineChars="200" w:firstLine="480"/>
        <w:rPr>
          <w:rFonts w:ascii="宋体" w:hAnsi="宋体"/>
          <w:bCs/>
          <w:color w:val="000000" w:themeColor="text1"/>
          <w:sz w:val="24"/>
        </w:rPr>
      </w:pPr>
      <w:r w:rsidRPr="003B192B">
        <w:rPr>
          <w:rFonts w:hint="eastAsia"/>
          <w:bCs/>
          <w:color w:val="000000" w:themeColor="text1"/>
          <w:sz w:val="24"/>
        </w:rPr>
        <w:t>均布线荷载标准值为：</w:t>
      </w:r>
      <w:r w:rsidRPr="003B192B">
        <w:rPr>
          <w:rFonts w:hint="eastAsia"/>
          <w:bCs/>
          <w:color w:val="000000" w:themeColor="text1"/>
          <w:sz w:val="24"/>
        </w:rPr>
        <w:t>0.3</w:t>
      </w:r>
      <w:r w:rsidRPr="003B192B">
        <w:rPr>
          <w:rFonts w:hint="eastAsia"/>
          <w:bCs/>
          <w:color w:val="000000" w:themeColor="text1"/>
          <w:sz w:val="24"/>
        </w:rPr>
        <w:t>（</w:t>
      </w:r>
      <w:r w:rsidRPr="003B192B">
        <w:rPr>
          <w:rFonts w:ascii="宋体" w:hAnsi="宋体" w:hint="eastAsia"/>
          <w:bCs/>
          <w:color w:val="000000" w:themeColor="text1"/>
          <w:sz w:val="24"/>
        </w:rPr>
        <w:t>2×0.5＋0.4</w:t>
      </w:r>
      <w:r w:rsidRPr="003B192B">
        <w:rPr>
          <w:rFonts w:hint="eastAsia"/>
          <w:bCs/>
          <w:color w:val="000000" w:themeColor="text1"/>
          <w:sz w:val="24"/>
        </w:rPr>
        <w:t>）</w:t>
      </w:r>
      <w:r w:rsidRPr="003B192B">
        <w:rPr>
          <w:rFonts w:ascii="宋体" w:hAnsi="宋体" w:hint="eastAsia"/>
          <w:bCs/>
          <w:color w:val="000000" w:themeColor="text1"/>
          <w:sz w:val="24"/>
        </w:rPr>
        <w:t>＋0.4（2＋1.5）＋25.5×0.4×0.5=6.92</w:t>
      </w:r>
      <w:r w:rsidRPr="003B192B">
        <w:rPr>
          <w:rFonts w:hint="eastAsia"/>
          <w:color w:val="000000" w:themeColor="text1"/>
          <w:sz w:val="24"/>
        </w:rPr>
        <w:t xml:space="preserve"> kN/m</w:t>
      </w:r>
    </w:p>
    <w:p w:rsidR="00CB67E6" w:rsidRPr="003B192B" w:rsidRDefault="00CB67E6" w:rsidP="00CB67E6">
      <w:pPr>
        <w:pStyle w:val="ab"/>
        <w:spacing w:line="480" w:lineRule="exact"/>
        <w:jc w:val="center"/>
        <w:rPr>
          <w:rFonts w:hAnsi="宋体" w:cs="宋体"/>
          <w:b/>
          <w:bCs/>
          <w:color w:val="000000" w:themeColor="text1"/>
          <w:sz w:val="24"/>
          <w:szCs w:val="24"/>
        </w:rPr>
      </w:pPr>
      <w:r w:rsidRPr="003B192B">
        <w:rPr>
          <w:rFonts w:ascii="Times New Roman" w:hAnsi="Times New Roman" w:cs="Times New Roman"/>
          <w:b/>
          <w:bCs/>
          <w:color w:val="000000" w:themeColor="text1"/>
          <w:sz w:val="24"/>
          <w:szCs w:val="24"/>
        </w:rPr>
        <w:t>5.5</w:t>
      </w:r>
      <w:r w:rsidRPr="003B192B">
        <w:rPr>
          <w:rFonts w:hAnsi="宋体" w:cs="宋体" w:hint="eastAsia"/>
          <w:b/>
          <w:bCs/>
          <w:color w:val="000000" w:themeColor="text1"/>
          <w:sz w:val="24"/>
          <w:szCs w:val="24"/>
        </w:rPr>
        <w:t xml:space="preserve">  </w:t>
      </w:r>
      <w:r w:rsidRPr="003B192B">
        <w:rPr>
          <w:rFonts w:ascii="黑体" w:eastAsia="黑体" w:hAnsi="宋体" w:cs="宋体" w:hint="eastAsia"/>
          <w:b/>
          <w:bCs/>
          <w:color w:val="000000" w:themeColor="text1"/>
          <w:sz w:val="24"/>
          <w:szCs w:val="24"/>
        </w:rPr>
        <w:t>立杆地基承载力计算</w:t>
      </w:r>
    </w:p>
    <w:p w:rsidR="00CB67E6" w:rsidRPr="003B192B" w:rsidRDefault="00CB67E6" w:rsidP="00CB67E6">
      <w:pPr>
        <w:pStyle w:val="ab"/>
        <w:tabs>
          <w:tab w:val="left" w:pos="1440"/>
        </w:tabs>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5.5.1</w:t>
      </w:r>
      <w:r w:rsidRPr="003B192B">
        <w:rPr>
          <w:rFonts w:hAnsi="宋体" w:cs="宋体" w:hint="eastAsia"/>
          <w:b/>
          <w:bCs/>
          <w:color w:val="000000" w:themeColor="text1"/>
          <w:sz w:val="24"/>
          <w:szCs w:val="24"/>
        </w:rPr>
        <w:t xml:space="preserve"> </w:t>
      </w:r>
      <w:r w:rsidRPr="003B192B">
        <w:rPr>
          <w:rFonts w:hAnsi="宋体" w:cs="宋体" w:hint="eastAsia"/>
          <w:color w:val="000000" w:themeColor="text1"/>
          <w:sz w:val="24"/>
          <w:szCs w:val="24"/>
        </w:rPr>
        <w:t xml:space="preserve"> 公式(5.5.1)是根据现行国家标准《建筑地基基础设计规范》GB 50007给出。</w:t>
      </w:r>
    </w:p>
    <w:p w:rsidR="00CB67E6" w:rsidRPr="003B192B" w:rsidRDefault="00CB67E6" w:rsidP="00CB67E6">
      <w:pPr>
        <w:pStyle w:val="ab"/>
        <w:tabs>
          <w:tab w:val="left" w:pos="1440"/>
        </w:tabs>
        <w:spacing w:line="480" w:lineRule="exact"/>
        <w:rPr>
          <w:rFonts w:hAnsi="宋体" w:cs="宋体"/>
          <w:color w:val="000000" w:themeColor="text1"/>
          <w:sz w:val="24"/>
          <w:szCs w:val="24"/>
        </w:rPr>
      </w:pPr>
      <w:r w:rsidRPr="003B192B">
        <w:rPr>
          <w:rFonts w:hint="eastAsia"/>
          <w:color w:val="000000" w:themeColor="text1"/>
          <w:sz w:val="24"/>
        </w:rPr>
        <w:t>计算</w:t>
      </w:r>
      <w:r w:rsidRPr="003B192B">
        <w:rPr>
          <w:rFonts w:ascii="Times New Roman" w:hAnsi="Times New Roman" w:cs="Times New Roman"/>
          <w:i/>
          <w:color w:val="000000" w:themeColor="text1"/>
          <w:sz w:val="24"/>
        </w:rPr>
        <w:t>P</w:t>
      </w:r>
      <w:r w:rsidRPr="003B192B">
        <w:rPr>
          <w:rFonts w:ascii="Times New Roman" w:hAnsi="Times New Roman" w:cs="Times New Roman"/>
          <w:i/>
          <w:color w:val="000000" w:themeColor="text1"/>
          <w:sz w:val="24"/>
          <w:vertAlign w:val="subscript"/>
        </w:rPr>
        <w:t>k</w:t>
      </w:r>
      <w:r w:rsidRPr="003B192B">
        <w:rPr>
          <w:rFonts w:ascii="Times New Roman" w:hAnsi="Times New Roman" w:cs="Times New Roman"/>
          <w:i/>
          <w:iCs/>
          <w:color w:val="000000" w:themeColor="text1"/>
          <w:sz w:val="24"/>
        </w:rPr>
        <w:t xml:space="preserve">  </w:t>
      </w:r>
      <w:r w:rsidRPr="003B192B">
        <w:rPr>
          <w:rFonts w:ascii="Times New Roman" w:hAnsi="Times New Roman" w:cs="Times New Roman"/>
          <w:i/>
          <w:iCs/>
          <w:color w:val="000000" w:themeColor="text1"/>
          <w:sz w:val="24"/>
        </w:rPr>
        <w:t>、</w:t>
      </w:r>
      <w:r w:rsidRPr="003B192B">
        <w:rPr>
          <w:rFonts w:ascii="Times New Roman" w:hAnsi="Times New Roman" w:cs="Times New Roman"/>
          <w:i/>
          <w:iCs/>
          <w:color w:val="000000" w:themeColor="text1"/>
          <w:sz w:val="24"/>
        </w:rPr>
        <w:t>N</w:t>
      </w:r>
      <w:r w:rsidRPr="003B192B">
        <w:rPr>
          <w:rFonts w:ascii="Times New Roman" w:hAnsi="Times New Roman" w:cs="Times New Roman"/>
          <w:i/>
          <w:color w:val="000000" w:themeColor="text1"/>
          <w:sz w:val="24"/>
          <w:vertAlign w:val="subscript"/>
        </w:rPr>
        <w:t>k</w:t>
      </w:r>
      <w:r w:rsidRPr="003B192B">
        <w:rPr>
          <w:rFonts w:ascii="Times New Roman" w:hAnsi="Times New Roman" w:cs="Times New Roman"/>
          <w:i/>
          <w:color w:val="000000" w:themeColor="text1"/>
          <w:sz w:val="24"/>
        </w:rPr>
        <w:t xml:space="preserve"> </w:t>
      </w:r>
      <w:r w:rsidRPr="003B192B">
        <w:rPr>
          <w:rFonts w:hAnsi="宋体" w:hint="eastAsia"/>
          <w:color w:val="000000" w:themeColor="text1"/>
          <w:sz w:val="24"/>
        </w:rPr>
        <w:t>时使用荷载标准值。</w:t>
      </w:r>
    </w:p>
    <w:p w:rsidR="00CB67E6" w:rsidRPr="003B192B" w:rsidRDefault="00CB67E6" w:rsidP="00CB67E6">
      <w:pPr>
        <w:pStyle w:val="ab"/>
        <w:tabs>
          <w:tab w:val="left" w:pos="1440"/>
        </w:tabs>
        <w:spacing w:line="480" w:lineRule="exact"/>
        <w:ind w:firstLineChars="200" w:firstLine="480"/>
        <w:rPr>
          <w:rFonts w:hAnsi="宋体" w:cs="宋体"/>
          <w:color w:val="000000" w:themeColor="text1"/>
          <w:sz w:val="24"/>
          <w:szCs w:val="24"/>
        </w:rPr>
      </w:pPr>
      <w:r w:rsidRPr="003B192B">
        <w:rPr>
          <w:rFonts w:hAnsi="宋体" w:cs="宋体" w:hint="eastAsia"/>
          <w:color w:val="000000" w:themeColor="text1"/>
          <w:sz w:val="24"/>
          <w:szCs w:val="24"/>
        </w:rPr>
        <w:t>脚手架系临时结构，故本条只规定对立杆进行地基承载力计算，不必进行地基变形验算。</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考虑到地基不均匀沉降将危及脚手架安全，因此，在第8.2.3条中规定了对脚手架沉降进行经常检测。</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 xml:space="preserve">5.5.2 </w:t>
      </w:r>
      <w:r w:rsidRPr="003B192B">
        <w:rPr>
          <w:rFonts w:hAnsi="宋体" w:cs="宋体" w:hint="eastAsia"/>
          <w:color w:val="000000" w:themeColor="text1"/>
          <w:sz w:val="24"/>
          <w:szCs w:val="24"/>
        </w:rPr>
        <w:t xml:space="preserve"> 由于立杆基础(底座、垫板)通常置于地表面，地基承载力容易受外界因素的影响而下降，故立杆的地基计算应与永久建筑的地基计算有所不同。为此，对立杆地基计算作了一些特殊的规定，即采用调整系数对地基承载力予以折减，以保证脚手架安全。</w:t>
      </w:r>
    </w:p>
    <w:p w:rsidR="00CB67E6" w:rsidRPr="003B192B" w:rsidRDefault="00CB67E6" w:rsidP="00CB67E6">
      <w:pPr>
        <w:pStyle w:val="ab"/>
        <w:spacing w:line="480" w:lineRule="exact"/>
        <w:ind w:firstLineChars="200" w:firstLine="480"/>
        <w:rPr>
          <w:rFonts w:hAnsi="宋体" w:cs="宋体"/>
          <w:dstrike/>
          <w:color w:val="000000" w:themeColor="text1"/>
          <w:sz w:val="24"/>
          <w:szCs w:val="24"/>
        </w:rPr>
      </w:pPr>
      <w:r w:rsidRPr="003B192B">
        <w:rPr>
          <w:rFonts w:hint="eastAsia"/>
          <w:color w:val="000000" w:themeColor="text1"/>
          <w:sz w:val="24"/>
        </w:rPr>
        <w:t>有条件可由载荷试验确定</w:t>
      </w:r>
      <w:r w:rsidRPr="003B192B">
        <w:rPr>
          <w:rFonts w:hAnsi="宋体" w:cs="宋体" w:hint="eastAsia"/>
          <w:color w:val="000000" w:themeColor="text1"/>
          <w:sz w:val="24"/>
          <w:szCs w:val="24"/>
        </w:rPr>
        <w:t>地基承载力，也可根据勘察报告及</w:t>
      </w:r>
      <w:r w:rsidRPr="003B192B">
        <w:rPr>
          <w:rFonts w:hint="eastAsia"/>
          <w:color w:val="000000" w:themeColor="text1"/>
          <w:sz w:val="24"/>
        </w:rPr>
        <w:t>工程实践经验确定。</w:t>
      </w:r>
    </w:p>
    <w:p w:rsidR="00CB67E6" w:rsidRPr="003B192B" w:rsidRDefault="00CB67E6" w:rsidP="00CB67E6">
      <w:pPr>
        <w:spacing w:line="480" w:lineRule="exact"/>
        <w:jc w:val="center"/>
        <w:rPr>
          <w:b/>
          <w:bCs/>
          <w:color w:val="000000" w:themeColor="text1"/>
          <w:sz w:val="24"/>
        </w:rPr>
      </w:pPr>
    </w:p>
    <w:p w:rsidR="00CB67E6" w:rsidRPr="003B192B" w:rsidRDefault="00CB67E6" w:rsidP="00CB67E6">
      <w:pPr>
        <w:spacing w:line="480" w:lineRule="exact"/>
        <w:jc w:val="center"/>
        <w:rPr>
          <w:b/>
          <w:color w:val="000000" w:themeColor="text1"/>
          <w:sz w:val="24"/>
        </w:rPr>
      </w:pPr>
      <w:r w:rsidRPr="003B192B">
        <w:rPr>
          <w:b/>
          <w:bCs/>
          <w:color w:val="000000" w:themeColor="text1"/>
          <w:sz w:val="24"/>
        </w:rPr>
        <w:t>5.</w:t>
      </w:r>
      <w:r w:rsidRPr="003B192B">
        <w:rPr>
          <w:rFonts w:hint="eastAsia"/>
          <w:b/>
          <w:bCs/>
          <w:color w:val="000000" w:themeColor="text1"/>
          <w:sz w:val="24"/>
        </w:rPr>
        <w:t xml:space="preserve">6 </w:t>
      </w:r>
      <w:r w:rsidRPr="003B192B">
        <w:rPr>
          <w:rFonts w:ascii="黑体" w:eastAsia="黑体" w:hint="eastAsia"/>
          <w:b/>
          <w:bCs/>
          <w:color w:val="000000" w:themeColor="text1"/>
          <w:sz w:val="24"/>
        </w:rPr>
        <w:t xml:space="preserve"> 型钢悬挑脚手架</w:t>
      </w:r>
      <w:r w:rsidRPr="003B192B">
        <w:rPr>
          <w:rFonts w:ascii="黑体" w:eastAsia="黑体" w:hint="eastAsia"/>
          <w:b/>
          <w:color w:val="000000" w:themeColor="text1"/>
          <w:sz w:val="24"/>
        </w:rPr>
        <w:t>计算</w:t>
      </w:r>
    </w:p>
    <w:p w:rsidR="00CB67E6" w:rsidRPr="003B192B" w:rsidRDefault="00CB67E6" w:rsidP="00CB67E6">
      <w:pPr>
        <w:spacing w:line="480" w:lineRule="exact"/>
        <w:rPr>
          <w:color w:val="000000" w:themeColor="text1"/>
          <w:sz w:val="24"/>
        </w:rPr>
      </w:pPr>
      <w:r w:rsidRPr="003B192B">
        <w:rPr>
          <w:rFonts w:hint="eastAsia"/>
          <w:b/>
          <w:color w:val="000000" w:themeColor="text1"/>
          <w:sz w:val="24"/>
        </w:rPr>
        <w:t>5.6.1</w:t>
      </w:r>
      <w:r w:rsidRPr="003B192B">
        <w:rPr>
          <w:rFonts w:hint="eastAsia"/>
          <w:color w:val="000000" w:themeColor="text1"/>
          <w:sz w:val="24"/>
        </w:rPr>
        <w:t xml:space="preserve">  </w:t>
      </w:r>
      <w:r w:rsidR="008D2018" w:rsidRPr="003B192B">
        <w:rPr>
          <w:rFonts w:hint="eastAsia"/>
          <w:color w:val="000000" w:themeColor="text1"/>
          <w:sz w:val="24"/>
        </w:rPr>
        <w:t>悬挑脚手架的悬挑支撑结构有多种形式，本规程</w:t>
      </w:r>
      <w:r w:rsidRPr="003B192B">
        <w:rPr>
          <w:rFonts w:hint="eastAsia"/>
          <w:color w:val="000000" w:themeColor="text1"/>
          <w:sz w:val="24"/>
        </w:rPr>
        <w:t>只规定了施工现场常用的以型钢梁做为悬挑支撑结构的型钢悬挑梁及其锚固的设计计算。</w:t>
      </w:r>
    </w:p>
    <w:p w:rsidR="00CB67E6" w:rsidRPr="003B192B" w:rsidRDefault="00CB67E6" w:rsidP="00CB67E6">
      <w:pPr>
        <w:spacing w:line="480" w:lineRule="exact"/>
        <w:rPr>
          <w:color w:val="000000" w:themeColor="text1"/>
          <w:sz w:val="24"/>
        </w:rPr>
      </w:pPr>
      <w:r w:rsidRPr="003B192B">
        <w:rPr>
          <w:rFonts w:hint="eastAsia"/>
          <w:b/>
          <w:color w:val="000000" w:themeColor="text1"/>
          <w:sz w:val="24"/>
        </w:rPr>
        <w:t xml:space="preserve">5.6.2  </w:t>
      </w:r>
      <w:r w:rsidRPr="003B192B">
        <w:rPr>
          <w:rFonts w:hint="eastAsia"/>
          <w:color w:val="000000" w:themeColor="text1"/>
          <w:sz w:val="24"/>
        </w:rPr>
        <w:t>型钢悬挑梁上脚手架轴向力设计值计算方法与一般落地式脚手架计算方法相同。</w:t>
      </w:r>
    </w:p>
    <w:p w:rsidR="00CB67E6" w:rsidRPr="003B192B" w:rsidRDefault="00CB67E6" w:rsidP="00CB67E6">
      <w:pPr>
        <w:spacing w:line="480" w:lineRule="exact"/>
        <w:jc w:val="left"/>
        <w:rPr>
          <w:color w:val="000000" w:themeColor="text1"/>
          <w:sz w:val="24"/>
        </w:rPr>
      </w:pPr>
      <w:r w:rsidRPr="003B192B">
        <w:rPr>
          <w:rFonts w:hint="eastAsia"/>
          <w:b/>
          <w:color w:val="000000" w:themeColor="text1"/>
          <w:sz w:val="24"/>
        </w:rPr>
        <w:t>5.6.3</w:t>
      </w:r>
      <w:r w:rsidRPr="003B192B">
        <w:rPr>
          <w:rFonts w:hint="eastAsia"/>
          <w:b/>
          <w:color w:val="000000" w:themeColor="text1"/>
          <w:sz w:val="24"/>
        </w:rPr>
        <w:t>～</w:t>
      </w:r>
      <w:r w:rsidRPr="003B192B">
        <w:rPr>
          <w:rFonts w:hint="eastAsia"/>
          <w:b/>
          <w:color w:val="000000" w:themeColor="text1"/>
          <w:sz w:val="24"/>
        </w:rPr>
        <w:t xml:space="preserve">5.6.5 </w:t>
      </w:r>
      <w:r w:rsidRPr="003B192B">
        <w:rPr>
          <w:rFonts w:hint="eastAsia"/>
          <w:color w:val="000000" w:themeColor="text1"/>
          <w:sz w:val="24"/>
        </w:rPr>
        <w:t xml:space="preserve"> </w:t>
      </w:r>
      <w:r w:rsidRPr="003B192B">
        <w:rPr>
          <w:rFonts w:hint="eastAsia"/>
          <w:color w:val="000000" w:themeColor="text1"/>
          <w:sz w:val="24"/>
        </w:rPr>
        <w:t>考虑到型钢悬挑梁在楼层边梁（板）上搁置的实际情况，根据工程实践经验总结，本规范确定出悬挑钢梁的计算方法。</w:t>
      </w:r>
    </w:p>
    <w:p w:rsidR="00CB67E6" w:rsidRPr="003B192B" w:rsidRDefault="00CB67E6" w:rsidP="00CB67E6">
      <w:pPr>
        <w:spacing w:line="480" w:lineRule="exact"/>
        <w:jc w:val="left"/>
        <w:rPr>
          <w:rFonts w:ascii="宋体" w:hAnsi="??" w:cs="宋体"/>
          <w:color w:val="000000" w:themeColor="text1"/>
          <w:kern w:val="0"/>
          <w:sz w:val="24"/>
          <w:lang w:val="zh-CN"/>
        </w:rPr>
      </w:pPr>
      <w:r w:rsidRPr="003B192B">
        <w:rPr>
          <w:rFonts w:ascii="宋体" w:hAnsi="Tahoma" w:cs="宋体" w:hint="eastAsia"/>
          <w:color w:val="000000" w:themeColor="text1"/>
          <w:kern w:val="0"/>
          <w:sz w:val="24"/>
          <w:lang w:val="zh-CN"/>
        </w:rPr>
        <w:t>说明：</w:t>
      </w:r>
      <w:r w:rsidRPr="003B192B">
        <w:rPr>
          <w:rFonts w:ascii="宋体" w:hAnsi="??" w:cs="宋体" w:hint="eastAsia"/>
          <w:color w:val="000000" w:themeColor="text1"/>
          <w:kern w:val="0"/>
          <w:sz w:val="24"/>
          <w:lang w:val="zh-CN"/>
        </w:rPr>
        <w:t>悬挑钢梁挠度允许值可按2</w:t>
      </w:r>
      <w:r w:rsidRPr="003B192B">
        <w:rPr>
          <w:rFonts w:hint="eastAsia"/>
          <w:i/>
          <w:color w:val="000000" w:themeColor="text1"/>
          <w:sz w:val="24"/>
        </w:rPr>
        <w:t xml:space="preserve"> l</w:t>
      </w:r>
      <w:r w:rsidRPr="003B192B">
        <w:rPr>
          <w:rFonts w:hint="eastAsia"/>
          <w:color w:val="000000" w:themeColor="text1"/>
          <w:sz w:val="24"/>
        </w:rPr>
        <w:t>/250</w:t>
      </w:r>
      <w:r w:rsidRPr="003B192B">
        <w:rPr>
          <w:rFonts w:hint="eastAsia"/>
          <w:color w:val="000000" w:themeColor="text1"/>
          <w:sz w:val="24"/>
        </w:rPr>
        <w:t>确定，</w:t>
      </w:r>
      <w:r w:rsidRPr="003B192B">
        <w:rPr>
          <w:rFonts w:hint="eastAsia"/>
          <w:i/>
          <w:color w:val="000000" w:themeColor="text1"/>
          <w:sz w:val="24"/>
        </w:rPr>
        <w:t>l</w:t>
      </w:r>
      <w:r w:rsidRPr="003B192B">
        <w:rPr>
          <w:rFonts w:ascii="宋体" w:hAnsi="宋体" w:hint="eastAsia"/>
          <w:color w:val="000000" w:themeColor="text1"/>
          <w:sz w:val="24"/>
        </w:rPr>
        <w:t>为</w:t>
      </w:r>
      <w:r w:rsidR="008D2018" w:rsidRPr="003B192B">
        <w:rPr>
          <w:rFonts w:ascii="宋体" w:hAnsi="??" w:cs="宋体" w:hint="eastAsia"/>
          <w:color w:val="000000" w:themeColor="text1"/>
          <w:kern w:val="0"/>
          <w:sz w:val="24"/>
          <w:lang w:val="zh-CN"/>
        </w:rPr>
        <w:t>悬挑长度。是根据《钢结构设计标准</w:t>
      </w:r>
      <w:r w:rsidRPr="003B192B">
        <w:rPr>
          <w:rFonts w:ascii="宋体" w:hAnsi="??" w:cs="宋体" w:hint="eastAsia"/>
          <w:color w:val="000000" w:themeColor="text1"/>
          <w:kern w:val="0"/>
          <w:sz w:val="24"/>
          <w:lang w:val="zh-CN"/>
        </w:rPr>
        <w:t>》</w:t>
      </w:r>
      <w:r w:rsidR="008D2018" w:rsidRPr="003B192B">
        <w:rPr>
          <w:rFonts w:ascii="宋体" w:hAnsi="??" w:cs="宋体" w:hint="eastAsia"/>
          <w:color w:val="000000" w:themeColor="text1"/>
          <w:kern w:val="0"/>
          <w:sz w:val="24"/>
          <w:lang w:val="zh-CN"/>
        </w:rPr>
        <w:t>GB50017</w:t>
      </w:r>
      <w:r w:rsidRPr="003B192B">
        <w:rPr>
          <w:rFonts w:ascii="宋体" w:hAnsi="??" w:cs="宋体" w:hint="eastAsia"/>
          <w:color w:val="000000" w:themeColor="text1"/>
          <w:kern w:val="0"/>
          <w:sz w:val="24"/>
          <w:lang w:val="zh-CN"/>
        </w:rPr>
        <w:t>规定，考虑以下条件：</w:t>
      </w:r>
    </w:p>
    <w:p w:rsidR="00CB67E6" w:rsidRPr="003B192B" w:rsidRDefault="00CB67E6" w:rsidP="00CB67E6">
      <w:pPr>
        <w:spacing w:line="480" w:lineRule="exact"/>
        <w:ind w:firstLineChars="200" w:firstLine="480"/>
        <w:jc w:val="left"/>
        <w:rPr>
          <w:rFonts w:ascii="宋体" w:hAnsi="??" w:cs="宋体"/>
          <w:color w:val="000000" w:themeColor="text1"/>
          <w:kern w:val="0"/>
          <w:sz w:val="24"/>
          <w:lang w:val="zh-CN"/>
        </w:rPr>
      </w:pPr>
      <w:r w:rsidRPr="003B192B">
        <w:rPr>
          <w:color w:val="000000" w:themeColor="text1"/>
          <w:kern w:val="0"/>
          <w:sz w:val="24"/>
          <w:lang w:val="zh-CN"/>
        </w:rPr>
        <w:t>1</w:t>
      </w:r>
      <w:r w:rsidRPr="003B192B">
        <w:rPr>
          <w:rFonts w:ascii="宋体" w:hAnsi="??" w:cs="宋体" w:hint="eastAsia"/>
          <w:color w:val="000000" w:themeColor="text1"/>
          <w:kern w:val="0"/>
          <w:sz w:val="24"/>
          <w:lang w:val="zh-CN"/>
        </w:rPr>
        <w:t xml:space="preserve">  </w:t>
      </w:r>
      <w:r w:rsidRPr="003B192B">
        <w:rPr>
          <w:rFonts w:hint="eastAsia"/>
          <w:bCs/>
          <w:color w:val="000000" w:themeColor="text1"/>
          <w:sz w:val="24"/>
        </w:rPr>
        <w:t>型钢</w:t>
      </w:r>
      <w:r w:rsidRPr="003B192B">
        <w:rPr>
          <w:rFonts w:ascii="宋体" w:hAnsi="??" w:cs="宋体" w:hint="eastAsia"/>
          <w:color w:val="000000" w:themeColor="text1"/>
          <w:kern w:val="0"/>
          <w:sz w:val="24"/>
          <w:lang w:val="zh-CN"/>
        </w:rPr>
        <w:t>悬挑架为临时结构；</w:t>
      </w:r>
    </w:p>
    <w:p w:rsidR="00CB67E6" w:rsidRPr="003B192B" w:rsidRDefault="00CB67E6" w:rsidP="00CB67E6">
      <w:pPr>
        <w:spacing w:line="480" w:lineRule="exact"/>
        <w:ind w:firstLineChars="196" w:firstLine="470"/>
        <w:jc w:val="left"/>
        <w:rPr>
          <w:rFonts w:ascii="宋体" w:hAnsi="??" w:cs="宋体"/>
          <w:color w:val="000000" w:themeColor="text1"/>
          <w:kern w:val="0"/>
          <w:sz w:val="24"/>
          <w:lang w:val="zh-CN"/>
        </w:rPr>
      </w:pPr>
      <w:r w:rsidRPr="003B192B">
        <w:rPr>
          <w:color w:val="000000" w:themeColor="text1"/>
          <w:kern w:val="0"/>
          <w:sz w:val="24"/>
          <w:lang w:val="zh-CN"/>
        </w:rPr>
        <w:t>2</w:t>
      </w:r>
      <w:r w:rsidRPr="003B192B">
        <w:rPr>
          <w:rFonts w:ascii="宋体" w:hAnsi="??" w:cs="宋体" w:hint="eastAsia"/>
          <w:color w:val="000000" w:themeColor="text1"/>
          <w:kern w:val="0"/>
          <w:sz w:val="24"/>
          <w:lang w:val="zh-CN"/>
        </w:rPr>
        <w:t xml:space="preserve">  </w:t>
      </w:r>
      <w:r w:rsidRPr="003B192B">
        <w:rPr>
          <w:rFonts w:hint="eastAsia"/>
          <w:color w:val="000000" w:themeColor="text1"/>
          <w:sz w:val="24"/>
        </w:rPr>
        <w:t>每纵距悬挑梁前端采用钢丝绳吊拉卸荷；钢丝绳不参与计算。</w:t>
      </w:r>
    </w:p>
    <w:p w:rsidR="00CB67E6" w:rsidRPr="003B192B" w:rsidRDefault="00CB67E6" w:rsidP="00CB67E6">
      <w:pPr>
        <w:spacing w:line="480" w:lineRule="exact"/>
        <w:ind w:firstLineChars="196" w:firstLine="470"/>
        <w:jc w:val="left"/>
        <w:rPr>
          <w:rFonts w:ascii="宋体" w:hAnsi="??" w:cs="宋体"/>
          <w:color w:val="000000" w:themeColor="text1"/>
          <w:kern w:val="0"/>
          <w:sz w:val="24"/>
          <w:lang w:val="zh-CN"/>
        </w:rPr>
      </w:pPr>
      <w:r w:rsidRPr="003B192B">
        <w:rPr>
          <w:color w:val="000000" w:themeColor="text1"/>
          <w:sz w:val="24"/>
          <w:lang w:val="zh-CN"/>
        </w:rPr>
        <w:t>3</w:t>
      </w:r>
      <w:r w:rsidRPr="003B192B">
        <w:rPr>
          <w:rFonts w:ascii="宋体" w:hAnsi="宋体" w:cs="宋体" w:hint="eastAsia"/>
          <w:color w:val="000000" w:themeColor="text1"/>
          <w:sz w:val="24"/>
          <w:lang w:val="zh-CN"/>
        </w:rPr>
        <w:t xml:space="preserve">  </w:t>
      </w:r>
      <w:r w:rsidRPr="003B192B">
        <w:rPr>
          <w:rFonts w:ascii="宋体" w:hAnsi="??" w:cs="宋体" w:hint="eastAsia"/>
          <w:color w:val="000000" w:themeColor="text1"/>
          <w:kern w:val="0"/>
          <w:sz w:val="24"/>
          <w:lang w:val="zh-CN"/>
        </w:rPr>
        <w:t>受弯构件的跨度对悬臂梁为悬伸长度的两倍。</w:t>
      </w:r>
    </w:p>
    <w:p w:rsidR="00CB67E6" w:rsidRPr="003B192B" w:rsidRDefault="00CB67E6" w:rsidP="00CB67E6">
      <w:pPr>
        <w:spacing w:line="480" w:lineRule="exact"/>
        <w:ind w:firstLineChars="196" w:firstLine="470"/>
        <w:jc w:val="left"/>
        <w:rPr>
          <w:color w:val="000000" w:themeColor="text1"/>
          <w:sz w:val="24"/>
          <w:lang w:val="zh-CN"/>
        </w:rPr>
      </w:pPr>
      <w:r w:rsidRPr="003B192B">
        <w:rPr>
          <w:color w:val="000000" w:themeColor="text1"/>
          <w:kern w:val="0"/>
          <w:sz w:val="24"/>
          <w:lang w:val="zh-CN"/>
        </w:rPr>
        <w:t>4</w:t>
      </w:r>
      <w:r w:rsidRPr="003B192B">
        <w:rPr>
          <w:rFonts w:hint="eastAsia"/>
          <w:color w:val="000000" w:themeColor="text1"/>
          <w:kern w:val="0"/>
          <w:sz w:val="24"/>
          <w:lang w:val="zh-CN"/>
        </w:rPr>
        <w:t xml:space="preserve"> </w:t>
      </w:r>
      <w:r w:rsidRPr="003B192B">
        <w:rPr>
          <w:color w:val="000000" w:themeColor="text1"/>
          <w:kern w:val="0"/>
          <w:sz w:val="24"/>
          <w:lang w:val="zh-CN"/>
        </w:rPr>
        <w:t xml:space="preserve"> </w:t>
      </w:r>
      <w:r w:rsidRPr="003B192B">
        <w:rPr>
          <w:color w:val="000000" w:themeColor="text1"/>
          <w:kern w:val="0"/>
          <w:sz w:val="24"/>
          <w:lang w:val="zh-CN"/>
        </w:rPr>
        <w:t>经过大量计算</w:t>
      </w:r>
      <w:r w:rsidRPr="003B192B">
        <w:rPr>
          <w:rFonts w:hint="eastAsia"/>
          <w:color w:val="000000" w:themeColor="text1"/>
          <w:kern w:val="0"/>
          <w:sz w:val="24"/>
          <w:lang w:val="zh-CN"/>
        </w:rPr>
        <w:t>，计算结果符合实际。</w:t>
      </w:r>
    </w:p>
    <w:p w:rsidR="00CB67E6" w:rsidRPr="003B192B" w:rsidRDefault="00CB67E6" w:rsidP="00CB67E6">
      <w:pPr>
        <w:spacing w:line="480" w:lineRule="exact"/>
        <w:rPr>
          <w:color w:val="000000" w:themeColor="text1"/>
          <w:sz w:val="24"/>
        </w:rPr>
      </w:pPr>
      <w:r w:rsidRPr="003B192B">
        <w:rPr>
          <w:b/>
          <w:color w:val="000000" w:themeColor="text1"/>
          <w:sz w:val="24"/>
        </w:rPr>
        <w:t>5.6.6</w:t>
      </w:r>
      <w:r w:rsidRPr="003B192B">
        <w:rPr>
          <w:b/>
          <w:color w:val="000000" w:themeColor="text1"/>
          <w:sz w:val="24"/>
        </w:rPr>
        <w:t>、</w:t>
      </w:r>
      <w:r w:rsidR="00C25089" w:rsidRPr="003B192B">
        <w:rPr>
          <w:b/>
          <w:color w:val="000000" w:themeColor="text1"/>
          <w:sz w:val="24"/>
        </w:rPr>
        <w:t>5.6</w:t>
      </w:r>
      <w:r w:rsidRPr="003B192B">
        <w:rPr>
          <w:b/>
          <w:color w:val="000000" w:themeColor="text1"/>
          <w:sz w:val="24"/>
        </w:rPr>
        <w:t>.7</w:t>
      </w:r>
      <w:r w:rsidRPr="003B192B">
        <w:rPr>
          <w:rFonts w:hint="eastAsia"/>
          <w:color w:val="000000" w:themeColor="text1"/>
          <w:sz w:val="24"/>
        </w:rPr>
        <w:t xml:space="preserve">  </w:t>
      </w:r>
      <w:r w:rsidRPr="003B192B">
        <w:rPr>
          <w:rFonts w:hint="eastAsia"/>
          <w:color w:val="000000" w:themeColor="text1"/>
          <w:sz w:val="24"/>
        </w:rPr>
        <w:t>型钢悬挑梁固定段与楼板连接的压点处是指对楼板产生上拔力的锚固点处。采用</w:t>
      </w:r>
      <w:r w:rsidRPr="003B192B">
        <w:rPr>
          <w:rFonts w:hint="eastAsia"/>
          <w:color w:val="000000" w:themeColor="text1"/>
          <w:sz w:val="24"/>
        </w:rPr>
        <w:t>U</w:t>
      </w:r>
      <w:r w:rsidRPr="003B192B">
        <w:rPr>
          <w:rFonts w:hint="eastAsia"/>
          <w:color w:val="000000" w:themeColor="text1"/>
          <w:sz w:val="24"/>
        </w:rPr>
        <w:t>型钢筋拉环或螺栓连接固定时，考虑到多个钢筋拉环（或多对螺栓）受力不均的影响，</w:t>
      </w:r>
      <w:r w:rsidRPr="003B192B">
        <w:rPr>
          <w:rFonts w:hint="eastAsia"/>
          <w:color w:val="000000" w:themeColor="text1"/>
          <w:sz w:val="24"/>
        </w:rPr>
        <w:lastRenderedPageBreak/>
        <w:t>对其承载力乘以</w:t>
      </w:r>
      <w:r w:rsidRPr="003B192B">
        <w:rPr>
          <w:rFonts w:hint="eastAsia"/>
          <w:color w:val="000000" w:themeColor="text1"/>
          <w:sz w:val="24"/>
        </w:rPr>
        <w:t>0.85</w:t>
      </w:r>
      <w:r w:rsidRPr="003B192B">
        <w:rPr>
          <w:rFonts w:hint="eastAsia"/>
          <w:color w:val="000000" w:themeColor="text1"/>
          <w:sz w:val="24"/>
        </w:rPr>
        <w:t>的系数进行折减。</w:t>
      </w:r>
    </w:p>
    <w:p w:rsidR="00CB67E6" w:rsidRPr="003B192B" w:rsidRDefault="00CB67E6" w:rsidP="00CB67E6">
      <w:pPr>
        <w:spacing w:line="480" w:lineRule="exact"/>
        <w:rPr>
          <w:color w:val="000000" w:themeColor="text1"/>
          <w:sz w:val="24"/>
        </w:rPr>
      </w:pPr>
      <w:r w:rsidRPr="003B192B">
        <w:rPr>
          <w:rFonts w:hint="eastAsia"/>
          <w:b/>
          <w:color w:val="000000" w:themeColor="text1"/>
          <w:sz w:val="24"/>
        </w:rPr>
        <w:t xml:space="preserve">5.6.8 </w:t>
      </w:r>
      <w:r w:rsidRPr="003B192B">
        <w:rPr>
          <w:rFonts w:hint="eastAsia"/>
          <w:color w:val="000000" w:themeColor="text1"/>
          <w:sz w:val="24"/>
        </w:rPr>
        <w:t xml:space="preserve"> </w:t>
      </w:r>
      <w:r w:rsidRPr="003B192B">
        <w:rPr>
          <w:color w:val="000000" w:themeColor="text1"/>
          <w:sz w:val="24"/>
        </w:rPr>
        <w:t>用于型钢悬挑梁锚固的</w:t>
      </w:r>
      <w:r w:rsidRPr="003B192B">
        <w:rPr>
          <w:color w:val="000000" w:themeColor="text1"/>
          <w:sz w:val="24"/>
        </w:rPr>
        <w:t>U</w:t>
      </w:r>
      <w:r w:rsidRPr="003B192B">
        <w:rPr>
          <w:color w:val="000000" w:themeColor="text1"/>
          <w:sz w:val="24"/>
        </w:rPr>
        <w:t>型钢筋或螺栓，对</w:t>
      </w:r>
      <w:r w:rsidRPr="003B192B">
        <w:rPr>
          <w:rFonts w:hint="eastAsia"/>
          <w:color w:val="000000" w:themeColor="text1"/>
          <w:sz w:val="24"/>
        </w:rPr>
        <w:t>建筑</w:t>
      </w:r>
      <w:r w:rsidRPr="003B192B">
        <w:rPr>
          <w:color w:val="000000" w:themeColor="text1"/>
          <w:sz w:val="24"/>
        </w:rPr>
        <w:t>结构混凝土楼板有一个</w:t>
      </w:r>
      <w:r w:rsidRPr="003B192B">
        <w:rPr>
          <w:rFonts w:hint="eastAsia"/>
          <w:color w:val="000000" w:themeColor="text1"/>
          <w:sz w:val="24"/>
        </w:rPr>
        <w:t>上</w:t>
      </w:r>
      <w:r w:rsidRPr="003B192B">
        <w:rPr>
          <w:color w:val="000000" w:themeColor="text1"/>
          <w:sz w:val="24"/>
        </w:rPr>
        <w:t>拔力，在上拔力作用下，楼板产生负弯矩，此负弯矩可能会使未配置负弯矩筋的楼板上部开裂</w:t>
      </w:r>
      <w:r w:rsidRPr="003B192B">
        <w:rPr>
          <w:rFonts w:hint="eastAsia"/>
          <w:color w:val="000000" w:themeColor="text1"/>
          <w:sz w:val="24"/>
        </w:rPr>
        <w:t>。</w:t>
      </w:r>
      <w:r w:rsidRPr="003B192B">
        <w:rPr>
          <w:color w:val="000000" w:themeColor="text1"/>
          <w:sz w:val="24"/>
        </w:rPr>
        <w:t>因此</w:t>
      </w:r>
      <w:r w:rsidRPr="003B192B">
        <w:rPr>
          <w:rFonts w:hint="eastAsia"/>
          <w:color w:val="000000" w:themeColor="text1"/>
          <w:sz w:val="24"/>
        </w:rPr>
        <w:t>，</w:t>
      </w:r>
      <w:r w:rsidR="00C25089" w:rsidRPr="003B192B">
        <w:rPr>
          <w:color w:val="000000" w:themeColor="text1"/>
          <w:sz w:val="24"/>
        </w:rPr>
        <w:t>本</w:t>
      </w:r>
      <w:r w:rsidR="00C25089" w:rsidRPr="003B192B">
        <w:rPr>
          <w:rFonts w:hint="eastAsia"/>
          <w:color w:val="000000" w:themeColor="text1"/>
          <w:sz w:val="24"/>
        </w:rPr>
        <w:t>规程</w:t>
      </w:r>
      <w:r w:rsidRPr="003B192B">
        <w:rPr>
          <w:color w:val="000000" w:themeColor="text1"/>
          <w:sz w:val="24"/>
        </w:rPr>
        <w:t>提出经计算</w:t>
      </w:r>
      <w:r w:rsidRPr="003B192B">
        <w:rPr>
          <w:rFonts w:hint="eastAsia"/>
          <w:color w:val="000000" w:themeColor="text1"/>
          <w:sz w:val="24"/>
        </w:rPr>
        <w:t>并</w:t>
      </w:r>
      <w:r w:rsidRPr="003B192B">
        <w:rPr>
          <w:color w:val="000000" w:themeColor="text1"/>
          <w:sz w:val="24"/>
        </w:rPr>
        <w:t>在楼板上表面配置受力钢筋。</w:t>
      </w:r>
    </w:p>
    <w:p w:rsidR="00CB67E6" w:rsidRPr="003B192B" w:rsidRDefault="00CB67E6" w:rsidP="00CB67E6">
      <w:pPr>
        <w:spacing w:line="480" w:lineRule="exact"/>
        <w:rPr>
          <w:color w:val="000000" w:themeColor="text1"/>
          <w:sz w:val="24"/>
        </w:rPr>
      </w:pPr>
      <w:r w:rsidRPr="003B192B">
        <w:rPr>
          <w:rFonts w:hint="eastAsia"/>
          <w:b/>
          <w:color w:val="000000" w:themeColor="text1"/>
          <w:sz w:val="24"/>
        </w:rPr>
        <w:t xml:space="preserve">5.6.9 </w:t>
      </w:r>
      <w:r w:rsidRPr="003B192B">
        <w:rPr>
          <w:rFonts w:hint="eastAsia"/>
          <w:color w:val="000000" w:themeColor="text1"/>
          <w:sz w:val="24"/>
        </w:rPr>
        <w:t xml:space="preserve"> </w:t>
      </w:r>
      <w:r w:rsidRPr="003B192B">
        <w:rPr>
          <w:rFonts w:hint="eastAsia"/>
          <w:color w:val="000000" w:themeColor="text1"/>
          <w:sz w:val="24"/>
        </w:rPr>
        <w:t>在施工时，应按《混凝土结构设计规范》</w:t>
      </w:r>
      <w:r w:rsidRPr="003B192B">
        <w:rPr>
          <w:rFonts w:hint="eastAsia"/>
          <w:color w:val="000000" w:themeColor="text1"/>
          <w:sz w:val="24"/>
        </w:rPr>
        <w:t>GB50010</w:t>
      </w:r>
      <w:r w:rsidRPr="003B192B">
        <w:rPr>
          <w:rFonts w:hint="eastAsia"/>
          <w:color w:val="000000" w:themeColor="text1"/>
          <w:sz w:val="24"/>
        </w:rPr>
        <w:t>的规定对型钢梁下混凝土结构进行局部抗压承载力、抗弯承载力验算。由于混凝土养护龄期不足等原因，在计算时，要注意取结构混凝土的实际强度值进行验算。</w:t>
      </w:r>
    </w:p>
    <w:p w:rsidR="00CB67E6" w:rsidRPr="003B192B" w:rsidRDefault="00CB67E6" w:rsidP="00CB67E6">
      <w:pPr>
        <w:autoSpaceDE w:val="0"/>
        <w:autoSpaceDN w:val="0"/>
        <w:adjustRightInd w:val="0"/>
        <w:spacing w:line="480" w:lineRule="exact"/>
        <w:jc w:val="left"/>
        <w:rPr>
          <w:color w:val="000000" w:themeColor="text1"/>
          <w:kern w:val="0"/>
          <w:lang w:val="zh-CN"/>
        </w:rPr>
      </w:pPr>
      <w:r w:rsidRPr="003B192B">
        <w:rPr>
          <w:color w:val="000000" w:themeColor="text1"/>
          <w:kern w:val="0"/>
          <w:lang w:val="zh-CN"/>
        </w:rPr>
        <w:t xml:space="preserve">   </w:t>
      </w:r>
    </w:p>
    <w:p w:rsidR="00CB67E6" w:rsidRPr="003B192B" w:rsidRDefault="00CB67E6" w:rsidP="00CB67E6">
      <w:pPr>
        <w:autoSpaceDE w:val="0"/>
        <w:autoSpaceDN w:val="0"/>
        <w:adjustRightInd w:val="0"/>
        <w:spacing w:line="480" w:lineRule="exact"/>
        <w:jc w:val="left"/>
        <w:rPr>
          <w:color w:val="000000" w:themeColor="text1"/>
          <w:kern w:val="0"/>
          <w:lang w:val="zh-CN"/>
        </w:rPr>
      </w:pPr>
    </w:p>
    <w:p w:rsidR="00CB67E6" w:rsidRPr="003B192B" w:rsidRDefault="00CB67E6" w:rsidP="00CB67E6">
      <w:pPr>
        <w:autoSpaceDE w:val="0"/>
        <w:autoSpaceDN w:val="0"/>
        <w:adjustRightInd w:val="0"/>
        <w:spacing w:line="480" w:lineRule="exact"/>
        <w:jc w:val="left"/>
        <w:rPr>
          <w:color w:val="000000" w:themeColor="text1"/>
          <w:kern w:val="0"/>
          <w:lang w:val="zh-CN"/>
        </w:rPr>
      </w:pPr>
    </w:p>
    <w:p w:rsidR="00CB67E6" w:rsidRPr="003B192B" w:rsidRDefault="00CB67E6" w:rsidP="00CB67E6">
      <w:pPr>
        <w:autoSpaceDE w:val="0"/>
        <w:autoSpaceDN w:val="0"/>
        <w:adjustRightInd w:val="0"/>
        <w:spacing w:line="480" w:lineRule="exact"/>
        <w:jc w:val="left"/>
        <w:rPr>
          <w:color w:val="000000" w:themeColor="text1"/>
          <w:kern w:val="0"/>
          <w:lang w:val="zh-CN"/>
        </w:rPr>
      </w:pPr>
    </w:p>
    <w:p w:rsidR="00CB67E6" w:rsidRPr="003B192B" w:rsidRDefault="00CB67E6" w:rsidP="00CB67E6">
      <w:pPr>
        <w:autoSpaceDE w:val="0"/>
        <w:autoSpaceDN w:val="0"/>
        <w:adjustRightInd w:val="0"/>
        <w:spacing w:line="480" w:lineRule="exact"/>
        <w:jc w:val="left"/>
        <w:rPr>
          <w:color w:val="000000" w:themeColor="text1"/>
          <w:kern w:val="0"/>
          <w:lang w:val="zh-CN"/>
        </w:rPr>
      </w:pPr>
    </w:p>
    <w:p w:rsidR="00CB67E6" w:rsidRPr="003B192B" w:rsidRDefault="00CB67E6" w:rsidP="00CB67E6">
      <w:pPr>
        <w:autoSpaceDE w:val="0"/>
        <w:autoSpaceDN w:val="0"/>
        <w:adjustRightInd w:val="0"/>
        <w:spacing w:line="480" w:lineRule="exact"/>
        <w:jc w:val="left"/>
        <w:rPr>
          <w:color w:val="000000" w:themeColor="text1"/>
          <w:kern w:val="0"/>
          <w:lang w:val="zh-CN"/>
        </w:rPr>
      </w:pPr>
    </w:p>
    <w:p w:rsidR="00CB67E6" w:rsidRPr="003B192B" w:rsidRDefault="00CB67E6" w:rsidP="00CB67E6">
      <w:pPr>
        <w:autoSpaceDE w:val="0"/>
        <w:autoSpaceDN w:val="0"/>
        <w:adjustRightInd w:val="0"/>
        <w:spacing w:line="480" w:lineRule="exact"/>
        <w:jc w:val="left"/>
        <w:rPr>
          <w:color w:val="000000" w:themeColor="text1"/>
          <w:kern w:val="0"/>
          <w:lang w:val="zh-CN"/>
        </w:rPr>
      </w:pPr>
    </w:p>
    <w:p w:rsidR="00CB67E6" w:rsidRPr="003B192B" w:rsidRDefault="00CB67E6" w:rsidP="00CB67E6">
      <w:pPr>
        <w:autoSpaceDE w:val="0"/>
        <w:autoSpaceDN w:val="0"/>
        <w:adjustRightInd w:val="0"/>
        <w:spacing w:line="480" w:lineRule="exact"/>
        <w:jc w:val="left"/>
        <w:rPr>
          <w:color w:val="000000" w:themeColor="text1"/>
          <w:kern w:val="0"/>
          <w:lang w:val="zh-CN"/>
        </w:rPr>
      </w:pPr>
    </w:p>
    <w:p w:rsidR="00CB67E6" w:rsidRPr="003B192B" w:rsidRDefault="00CB67E6" w:rsidP="00CB67E6">
      <w:pPr>
        <w:autoSpaceDE w:val="0"/>
        <w:autoSpaceDN w:val="0"/>
        <w:adjustRightInd w:val="0"/>
        <w:spacing w:line="480" w:lineRule="exact"/>
        <w:jc w:val="left"/>
        <w:rPr>
          <w:color w:val="000000" w:themeColor="text1"/>
          <w:kern w:val="0"/>
          <w:lang w:val="zh-CN"/>
        </w:rPr>
      </w:pPr>
    </w:p>
    <w:p w:rsidR="00CB67E6" w:rsidRPr="003B192B" w:rsidRDefault="00CB67E6" w:rsidP="00CB67E6">
      <w:pPr>
        <w:autoSpaceDE w:val="0"/>
        <w:autoSpaceDN w:val="0"/>
        <w:adjustRightInd w:val="0"/>
        <w:spacing w:line="480" w:lineRule="exact"/>
        <w:jc w:val="left"/>
        <w:rPr>
          <w:color w:val="000000" w:themeColor="text1"/>
          <w:kern w:val="0"/>
          <w:lang w:val="zh-CN"/>
        </w:rPr>
      </w:pPr>
    </w:p>
    <w:p w:rsidR="00CB67E6" w:rsidRPr="003B192B" w:rsidRDefault="00CB67E6" w:rsidP="00CB67E6">
      <w:pPr>
        <w:autoSpaceDE w:val="0"/>
        <w:autoSpaceDN w:val="0"/>
        <w:adjustRightInd w:val="0"/>
        <w:spacing w:line="480" w:lineRule="exact"/>
        <w:jc w:val="left"/>
        <w:rPr>
          <w:color w:val="000000" w:themeColor="text1"/>
          <w:kern w:val="0"/>
          <w:lang w:val="zh-CN"/>
        </w:rPr>
      </w:pPr>
    </w:p>
    <w:p w:rsidR="00C25089" w:rsidRPr="003B192B" w:rsidRDefault="00C25089" w:rsidP="00CB67E6">
      <w:pPr>
        <w:autoSpaceDE w:val="0"/>
        <w:autoSpaceDN w:val="0"/>
        <w:adjustRightInd w:val="0"/>
        <w:spacing w:line="480" w:lineRule="exact"/>
        <w:jc w:val="left"/>
        <w:rPr>
          <w:color w:val="000000" w:themeColor="text1"/>
          <w:kern w:val="0"/>
          <w:lang w:val="zh-CN"/>
        </w:rPr>
      </w:pPr>
    </w:p>
    <w:p w:rsidR="00C25089" w:rsidRPr="003B192B" w:rsidRDefault="00C25089" w:rsidP="00CB67E6">
      <w:pPr>
        <w:autoSpaceDE w:val="0"/>
        <w:autoSpaceDN w:val="0"/>
        <w:adjustRightInd w:val="0"/>
        <w:spacing w:line="480" w:lineRule="exact"/>
        <w:jc w:val="left"/>
        <w:rPr>
          <w:color w:val="000000" w:themeColor="text1"/>
          <w:kern w:val="0"/>
          <w:lang w:val="zh-CN"/>
        </w:rPr>
      </w:pPr>
    </w:p>
    <w:p w:rsidR="00C25089" w:rsidRPr="003B192B" w:rsidRDefault="00C25089" w:rsidP="00CB67E6">
      <w:pPr>
        <w:autoSpaceDE w:val="0"/>
        <w:autoSpaceDN w:val="0"/>
        <w:adjustRightInd w:val="0"/>
        <w:spacing w:line="480" w:lineRule="exact"/>
        <w:jc w:val="left"/>
        <w:rPr>
          <w:color w:val="000000" w:themeColor="text1"/>
          <w:kern w:val="0"/>
          <w:lang w:val="zh-CN"/>
        </w:rPr>
      </w:pPr>
    </w:p>
    <w:p w:rsidR="00C25089" w:rsidRPr="003B192B" w:rsidRDefault="00C25089" w:rsidP="00CB67E6">
      <w:pPr>
        <w:autoSpaceDE w:val="0"/>
        <w:autoSpaceDN w:val="0"/>
        <w:adjustRightInd w:val="0"/>
        <w:spacing w:line="480" w:lineRule="exact"/>
        <w:jc w:val="left"/>
        <w:rPr>
          <w:color w:val="000000" w:themeColor="text1"/>
          <w:kern w:val="0"/>
          <w:lang w:val="zh-CN"/>
        </w:rPr>
      </w:pPr>
    </w:p>
    <w:p w:rsidR="00C25089" w:rsidRPr="003B192B" w:rsidRDefault="00C25089" w:rsidP="00CB67E6">
      <w:pPr>
        <w:autoSpaceDE w:val="0"/>
        <w:autoSpaceDN w:val="0"/>
        <w:adjustRightInd w:val="0"/>
        <w:spacing w:line="480" w:lineRule="exact"/>
        <w:jc w:val="left"/>
        <w:rPr>
          <w:color w:val="000000" w:themeColor="text1"/>
          <w:kern w:val="0"/>
          <w:lang w:val="zh-CN"/>
        </w:rPr>
      </w:pPr>
    </w:p>
    <w:p w:rsidR="00C25089" w:rsidRPr="003B192B" w:rsidRDefault="00C25089" w:rsidP="00CB67E6">
      <w:pPr>
        <w:autoSpaceDE w:val="0"/>
        <w:autoSpaceDN w:val="0"/>
        <w:adjustRightInd w:val="0"/>
        <w:spacing w:line="480" w:lineRule="exact"/>
        <w:jc w:val="left"/>
        <w:rPr>
          <w:color w:val="000000" w:themeColor="text1"/>
          <w:kern w:val="0"/>
          <w:lang w:val="zh-CN"/>
        </w:rPr>
      </w:pPr>
    </w:p>
    <w:p w:rsidR="00C25089" w:rsidRPr="003B192B" w:rsidRDefault="00C25089" w:rsidP="00CB67E6">
      <w:pPr>
        <w:autoSpaceDE w:val="0"/>
        <w:autoSpaceDN w:val="0"/>
        <w:adjustRightInd w:val="0"/>
        <w:spacing w:line="480" w:lineRule="exact"/>
        <w:jc w:val="left"/>
        <w:rPr>
          <w:color w:val="000000" w:themeColor="text1"/>
          <w:kern w:val="0"/>
          <w:lang w:val="zh-CN"/>
        </w:rPr>
      </w:pPr>
    </w:p>
    <w:p w:rsidR="00C25089" w:rsidRPr="003B192B" w:rsidRDefault="00C25089" w:rsidP="00CB67E6">
      <w:pPr>
        <w:autoSpaceDE w:val="0"/>
        <w:autoSpaceDN w:val="0"/>
        <w:adjustRightInd w:val="0"/>
        <w:spacing w:line="480" w:lineRule="exact"/>
        <w:jc w:val="left"/>
        <w:rPr>
          <w:color w:val="000000" w:themeColor="text1"/>
          <w:kern w:val="0"/>
          <w:lang w:val="zh-CN"/>
        </w:rPr>
      </w:pPr>
    </w:p>
    <w:p w:rsidR="00C25089" w:rsidRPr="003B192B" w:rsidRDefault="00C25089" w:rsidP="00CB67E6">
      <w:pPr>
        <w:autoSpaceDE w:val="0"/>
        <w:autoSpaceDN w:val="0"/>
        <w:adjustRightInd w:val="0"/>
        <w:spacing w:line="480" w:lineRule="exact"/>
        <w:jc w:val="left"/>
        <w:rPr>
          <w:color w:val="000000" w:themeColor="text1"/>
          <w:kern w:val="0"/>
          <w:lang w:val="zh-CN"/>
        </w:rPr>
      </w:pPr>
    </w:p>
    <w:p w:rsidR="00C25089" w:rsidRPr="003B192B" w:rsidRDefault="00C25089" w:rsidP="00CB67E6">
      <w:pPr>
        <w:autoSpaceDE w:val="0"/>
        <w:autoSpaceDN w:val="0"/>
        <w:adjustRightInd w:val="0"/>
        <w:spacing w:line="480" w:lineRule="exact"/>
        <w:jc w:val="left"/>
        <w:rPr>
          <w:color w:val="000000" w:themeColor="text1"/>
          <w:kern w:val="0"/>
          <w:lang w:val="zh-CN"/>
        </w:rPr>
      </w:pPr>
    </w:p>
    <w:p w:rsidR="00C25089" w:rsidRPr="003B192B" w:rsidRDefault="00C25089" w:rsidP="00CB67E6">
      <w:pPr>
        <w:autoSpaceDE w:val="0"/>
        <w:autoSpaceDN w:val="0"/>
        <w:adjustRightInd w:val="0"/>
        <w:spacing w:line="480" w:lineRule="exact"/>
        <w:jc w:val="left"/>
        <w:rPr>
          <w:color w:val="000000" w:themeColor="text1"/>
          <w:kern w:val="0"/>
          <w:lang w:val="zh-CN"/>
        </w:rPr>
      </w:pPr>
    </w:p>
    <w:p w:rsidR="00C25089" w:rsidRPr="003B192B" w:rsidRDefault="00C25089" w:rsidP="00CB67E6">
      <w:pPr>
        <w:autoSpaceDE w:val="0"/>
        <w:autoSpaceDN w:val="0"/>
        <w:adjustRightInd w:val="0"/>
        <w:spacing w:line="480" w:lineRule="exact"/>
        <w:jc w:val="left"/>
        <w:rPr>
          <w:color w:val="000000" w:themeColor="text1"/>
          <w:kern w:val="0"/>
          <w:lang w:val="zh-CN"/>
        </w:rPr>
      </w:pPr>
    </w:p>
    <w:p w:rsidR="00CB67E6" w:rsidRPr="003B192B" w:rsidRDefault="00CB67E6" w:rsidP="00CB67E6">
      <w:pPr>
        <w:pStyle w:val="ab"/>
        <w:spacing w:line="480" w:lineRule="exact"/>
        <w:jc w:val="center"/>
        <w:rPr>
          <w:rFonts w:ascii="Times New Roman" w:hAnsi="Times New Roman" w:cs="Times New Roman"/>
          <w:b/>
          <w:bCs/>
          <w:color w:val="000000" w:themeColor="text1"/>
          <w:sz w:val="30"/>
          <w:szCs w:val="24"/>
        </w:rPr>
      </w:pPr>
      <w:r w:rsidRPr="003B192B">
        <w:rPr>
          <w:rFonts w:ascii="Times New Roman" w:hAnsi="Times New Roman" w:cs="Times New Roman"/>
          <w:b/>
          <w:bCs/>
          <w:color w:val="000000" w:themeColor="text1"/>
          <w:sz w:val="30"/>
          <w:szCs w:val="24"/>
        </w:rPr>
        <w:t xml:space="preserve">6  </w:t>
      </w:r>
      <w:r w:rsidRPr="003B192B">
        <w:rPr>
          <w:rFonts w:ascii="Times New Roman" w:hAnsi="宋体" w:cs="Times New Roman"/>
          <w:b/>
          <w:bCs/>
          <w:color w:val="000000" w:themeColor="text1"/>
          <w:sz w:val="30"/>
          <w:szCs w:val="24"/>
        </w:rPr>
        <w:t>构造要求</w:t>
      </w:r>
    </w:p>
    <w:p w:rsidR="00CB67E6" w:rsidRPr="003B192B" w:rsidRDefault="00CB67E6" w:rsidP="00CB67E6">
      <w:pPr>
        <w:pStyle w:val="ab"/>
        <w:spacing w:line="480" w:lineRule="exact"/>
        <w:jc w:val="center"/>
        <w:rPr>
          <w:rFonts w:ascii="Times New Roman" w:hAnsi="Times New Roman" w:cs="Times New Roman"/>
          <w:b/>
          <w:bCs/>
          <w:color w:val="000000" w:themeColor="text1"/>
          <w:sz w:val="24"/>
          <w:szCs w:val="24"/>
        </w:rPr>
      </w:pPr>
      <w:r w:rsidRPr="003B192B">
        <w:rPr>
          <w:rFonts w:ascii="Times New Roman" w:hAnsi="Times New Roman" w:cs="Times New Roman"/>
          <w:b/>
          <w:bCs/>
          <w:color w:val="000000" w:themeColor="text1"/>
          <w:sz w:val="24"/>
          <w:szCs w:val="24"/>
        </w:rPr>
        <w:t xml:space="preserve">6.1  </w:t>
      </w:r>
      <w:r w:rsidRPr="003B192B">
        <w:rPr>
          <w:rFonts w:ascii="黑体" w:eastAsia="黑体" w:hAnsi="宋体" w:cs="Times New Roman" w:hint="eastAsia"/>
          <w:b/>
          <w:bCs/>
          <w:color w:val="000000" w:themeColor="text1"/>
          <w:sz w:val="24"/>
          <w:szCs w:val="24"/>
        </w:rPr>
        <w:t>常用</w:t>
      </w:r>
      <w:r w:rsidRPr="003B192B">
        <w:rPr>
          <w:rFonts w:ascii="黑体" w:eastAsia="黑体" w:hAnsi="Times New Roman" w:cs="Times New Roman" w:hint="eastAsia"/>
          <w:b/>
          <w:color w:val="000000" w:themeColor="text1"/>
          <w:sz w:val="24"/>
        </w:rPr>
        <w:t>单、双排</w:t>
      </w:r>
      <w:r w:rsidRPr="003B192B">
        <w:rPr>
          <w:rFonts w:ascii="黑体" w:eastAsia="黑体" w:hAnsi="宋体" w:cs="Times New Roman" w:hint="eastAsia"/>
          <w:b/>
          <w:bCs/>
          <w:color w:val="000000" w:themeColor="text1"/>
          <w:sz w:val="24"/>
          <w:szCs w:val="24"/>
        </w:rPr>
        <w:t>脚手架设计尺寸</w:t>
      </w:r>
      <w:r w:rsidRPr="003B192B">
        <w:rPr>
          <w:rFonts w:ascii="Times New Roman" w:hAnsi="Times New Roman" w:cs="Times New Roman"/>
          <w:b/>
          <w:bCs/>
          <w:color w:val="000000" w:themeColor="text1"/>
          <w:sz w:val="24"/>
          <w:szCs w:val="24"/>
        </w:rPr>
        <w:t xml:space="preserve"> </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6.1.1</w:t>
      </w:r>
      <w:r w:rsidRPr="003B192B">
        <w:rPr>
          <w:rFonts w:hAnsi="宋体" w:cs="宋体" w:hint="eastAsia"/>
          <w:color w:val="000000" w:themeColor="text1"/>
          <w:sz w:val="24"/>
          <w:szCs w:val="24"/>
        </w:rPr>
        <w:t xml:space="preserve">  对表6.1.1-1、6.1.1-2的说明：</w:t>
      </w:r>
    </w:p>
    <w:p w:rsidR="00CB67E6" w:rsidRPr="003B192B" w:rsidRDefault="00CB67E6" w:rsidP="00CB67E6">
      <w:pPr>
        <w:pStyle w:val="ab"/>
        <w:spacing w:line="480" w:lineRule="exact"/>
        <w:ind w:firstLineChars="200" w:firstLine="480"/>
        <w:rPr>
          <w:rFonts w:hAnsi="宋体" w:cs="宋体"/>
          <w:color w:val="000000" w:themeColor="text1"/>
          <w:sz w:val="24"/>
          <w:szCs w:val="24"/>
        </w:rPr>
      </w:pPr>
      <w:r w:rsidRPr="003B192B">
        <w:rPr>
          <w:rFonts w:ascii="Times New Roman" w:hAnsi="Times New Roman" w:cs="Times New Roman"/>
          <w:color w:val="000000" w:themeColor="text1"/>
          <w:sz w:val="24"/>
          <w:szCs w:val="24"/>
        </w:rPr>
        <w:t>1</w:t>
      </w:r>
      <w:r w:rsidRPr="003B192B">
        <w:rPr>
          <w:rFonts w:hAnsi="宋体" w:cs="宋体" w:hint="eastAsia"/>
          <w:color w:val="000000" w:themeColor="text1"/>
          <w:sz w:val="24"/>
          <w:szCs w:val="24"/>
        </w:rPr>
        <w:t xml:space="preserve">  横距、步距是参考我国长期使用的经验值；</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w:t>
      </w:r>
      <w:r w:rsidRPr="003B192B">
        <w:rPr>
          <w:rFonts w:ascii="Times New Roman" w:hAnsi="Times New Roman" w:cs="Times New Roman"/>
          <w:color w:val="000000" w:themeColor="text1"/>
          <w:sz w:val="24"/>
          <w:szCs w:val="24"/>
        </w:rPr>
        <w:t xml:space="preserve"> 2 </w:t>
      </w:r>
      <w:r w:rsidRPr="003B192B">
        <w:rPr>
          <w:rFonts w:hAnsi="宋体" w:cs="宋体" w:hint="eastAsia"/>
          <w:color w:val="000000" w:themeColor="text1"/>
          <w:sz w:val="24"/>
          <w:szCs w:val="24"/>
        </w:rPr>
        <w:t xml:space="preserve"> 横距(横向水平杆跨度)、纵距(纵向水平杆跨度)</w:t>
      </w:r>
      <w:r w:rsidR="00850F77" w:rsidRPr="003B192B">
        <w:rPr>
          <w:rFonts w:hAnsi="宋体" w:cs="宋体" w:hint="eastAsia"/>
          <w:color w:val="000000" w:themeColor="text1"/>
          <w:sz w:val="24"/>
          <w:szCs w:val="24"/>
        </w:rPr>
        <w:t>是根据一层作业层上的施工荷载按本规程</w:t>
      </w:r>
      <w:r w:rsidRPr="003B192B">
        <w:rPr>
          <w:rFonts w:hAnsi="宋体" w:cs="宋体" w:hint="eastAsia"/>
          <w:color w:val="000000" w:themeColor="text1"/>
          <w:sz w:val="24"/>
          <w:szCs w:val="24"/>
        </w:rPr>
        <w:t>第5.2.1</w:t>
      </w:r>
      <w:r w:rsidRPr="003B192B">
        <w:rPr>
          <w:rFonts w:hAnsi="宋体" w:cs="Times New Roman" w:hint="eastAsia"/>
          <w:color w:val="000000" w:themeColor="text1"/>
          <w:sz w:val="24"/>
          <w:szCs w:val="24"/>
        </w:rPr>
        <w:t>～</w:t>
      </w:r>
      <w:r w:rsidRPr="003B192B">
        <w:rPr>
          <w:rFonts w:hAnsi="宋体" w:cs="宋体" w:hint="eastAsia"/>
          <w:color w:val="000000" w:themeColor="text1"/>
          <w:sz w:val="24"/>
          <w:szCs w:val="24"/>
        </w:rPr>
        <w:t>5.2.5条的公式计算，取计算结果中能满足强度、挠度、抗滑三项要求的最小跨度值，偏于安全；</w:t>
      </w:r>
    </w:p>
    <w:p w:rsidR="00CB67E6" w:rsidRPr="003B192B" w:rsidRDefault="00CB67E6" w:rsidP="00CB67E6">
      <w:pPr>
        <w:spacing w:line="480" w:lineRule="exact"/>
        <w:ind w:firstLineChars="196" w:firstLine="470"/>
        <w:rPr>
          <w:color w:val="000000" w:themeColor="text1"/>
          <w:sz w:val="24"/>
        </w:rPr>
      </w:pPr>
      <w:r w:rsidRPr="003B192B">
        <w:rPr>
          <w:color w:val="000000" w:themeColor="text1"/>
          <w:sz w:val="24"/>
        </w:rPr>
        <w:t>3</w:t>
      </w:r>
      <w:r w:rsidRPr="003B192B">
        <w:rPr>
          <w:rFonts w:hint="eastAsia"/>
          <w:color w:val="000000" w:themeColor="text1"/>
          <w:sz w:val="24"/>
        </w:rPr>
        <w:t xml:space="preserve">  </w:t>
      </w:r>
      <w:r w:rsidRPr="003B192B">
        <w:rPr>
          <w:rFonts w:hint="eastAsia"/>
          <w:color w:val="000000" w:themeColor="text1"/>
          <w:sz w:val="24"/>
        </w:rPr>
        <w:t>脚手架设计高度是根据公式</w:t>
      </w:r>
      <w:r w:rsidRPr="003B192B">
        <w:rPr>
          <w:rFonts w:hint="eastAsia"/>
          <w:color w:val="000000" w:themeColor="text1"/>
          <w:sz w:val="24"/>
        </w:rPr>
        <w:t>(5.2</w:t>
      </w:r>
      <w:r w:rsidRPr="003B192B">
        <w:rPr>
          <w:color w:val="000000" w:themeColor="text1"/>
          <w:sz w:val="24"/>
        </w:rPr>
        <w:t>.</w:t>
      </w:r>
      <w:r w:rsidRPr="003B192B">
        <w:rPr>
          <w:rFonts w:hint="eastAsia"/>
          <w:color w:val="000000" w:themeColor="text1"/>
          <w:sz w:val="24"/>
        </w:rPr>
        <w:t>11-2)</w:t>
      </w:r>
      <w:r w:rsidRPr="003B192B">
        <w:rPr>
          <w:rFonts w:hint="eastAsia"/>
          <w:color w:val="000000" w:themeColor="text1"/>
          <w:sz w:val="24"/>
        </w:rPr>
        <w:t>计算，密目式安全立网全封闭式双排脚手架</w:t>
      </w:r>
      <w:r w:rsidRPr="003B192B">
        <w:rPr>
          <w:rFonts w:ascii="MingLiU" w:eastAsia="MingLiU" w:hAnsi="MingLiU" w:hint="eastAsia"/>
          <w:color w:val="000000" w:themeColor="text1"/>
          <w:sz w:val="24"/>
        </w:rPr>
        <w:t>挡风系数</w:t>
      </w:r>
      <w:r w:rsidRPr="003B192B">
        <w:rPr>
          <w:rFonts w:ascii="MingLiU" w:hAnsi="MingLiU" w:hint="eastAsia"/>
          <w:color w:val="000000" w:themeColor="text1"/>
          <w:sz w:val="24"/>
        </w:rPr>
        <w:t>取</w:t>
      </w:r>
      <w:r w:rsidRPr="003B192B">
        <w:rPr>
          <w:rFonts w:ascii="MingLiU" w:eastAsia="MingLiU" w:hAnsi="MingLiU" w:hint="eastAsia"/>
          <w:color w:val="000000" w:themeColor="text1"/>
          <w:sz w:val="24"/>
        </w:rPr>
        <w:t>ψ=</w:t>
      </w:r>
      <w:r w:rsidRPr="003B192B">
        <w:rPr>
          <w:rFonts w:ascii="MingLiU" w:hAnsi="MingLiU" w:hint="eastAsia"/>
          <w:color w:val="000000" w:themeColor="text1"/>
          <w:sz w:val="24"/>
        </w:rPr>
        <w:t>0.8-0.9</w:t>
      </w:r>
      <w:r w:rsidRPr="003B192B">
        <w:rPr>
          <w:rFonts w:ascii="MingLiU" w:eastAsia="MingLiU" w:hAnsi="MingLiU" w:hint="eastAsia"/>
          <w:color w:val="000000" w:themeColor="text1"/>
          <w:sz w:val="24"/>
        </w:rPr>
        <w:t>,</w:t>
      </w:r>
      <w:r w:rsidRPr="003B192B">
        <w:rPr>
          <w:rFonts w:hint="eastAsia"/>
          <w:color w:val="000000" w:themeColor="text1"/>
          <w:sz w:val="24"/>
        </w:rPr>
        <w:t>采用计算结果中的最小高度值，偏于安全。</w:t>
      </w:r>
    </w:p>
    <w:p w:rsidR="00CB67E6" w:rsidRPr="003B192B" w:rsidRDefault="00CB67E6" w:rsidP="00CB67E6">
      <w:pPr>
        <w:spacing w:line="480" w:lineRule="exact"/>
        <w:ind w:firstLine="435"/>
        <w:rPr>
          <w:color w:val="000000" w:themeColor="text1"/>
          <w:sz w:val="24"/>
        </w:rPr>
      </w:pPr>
      <w:r w:rsidRPr="003B192B">
        <w:rPr>
          <w:color w:val="000000" w:themeColor="text1"/>
          <w:szCs w:val="21"/>
        </w:rPr>
        <w:t xml:space="preserve">4  </w:t>
      </w:r>
      <w:r w:rsidRPr="003B192B">
        <w:rPr>
          <w:rFonts w:ascii="MingLiU" w:eastAsia="MingLiU" w:hAnsi="MingLiU" w:hint="eastAsia"/>
          <w:color w:val="000000" w:themeColor="text1"/>
          <w:sz w:val="24"/>
        </w:rPr>
        <w:t>地面粗糙度为B类</w:t>
      </w:r>
      <w:r w:rsidRPr="003B192B">
        <w:rPr>
          <w:rFonts w:ascii="MingLiU" w:hAnsi="MingLiU" w:hint="eastAsia"/>
          <w:color w:val="000000" w:themeColor="text1"/>
          <w:sz w:val="24"/>
        </w:rPr>
        <w:t>，</w:t>
      </w:r>
      <w:r w:rsidRPr="003B192B">
        <w:rPr>
          <w:rFonts w:hint="eastAsia"/>
          <w:color w:val="000000" w:themeColor="text1"/>
          <w:sz w:val="24"/>
        </w:rPr>
        <w:t>指田野、乡村、丛林、丘陵以及房屋比较稀疏的乡镇和城市郊区；地面粗糙度</w:t>
      </w:r>
      <w:r w:rsidRPr="003B192B">
        <w:rPr>
          <w:rFonts w:hint="eastAsia"/>
          <w:color w:val="000000" w:themeColor="text1"/>
          <w:sz w:val="24"/>
        </w:rPr>
        <w:t>C</w:t>
      </w:r>
      <w:r w:rsidRPr="003B192B">
        <w:rPr>
          <w:rFonts w:hint="eastAsia"/>
          <w:color w:val="000000" w:themeColor="text1"/>
          <w:sz w:val="24"/>
        </w:rPr>
        <w:t>类（指有密集建筑群的城市市区），</w:t>
      </w:r>
      <w:r w:rsidRPr="003B192B">
        <w:rPr>
          <w:rFonts w:hint="eastAsia"/>
          <w:color w:val="000000" w:themeColor="text1"/>
          <w:sz w:val="24"/>
        </w:rPr>
        <w:t>D</w:t>
      </w:r>
      <w:r w:rsidRPr="003B192B">
        <w:rPr>
          <w:rFonts w:hint="eastAsia"/>
          <w:color w:val="000000" w:themeColor="text1"/>
          <w:sz w:val="24"/>
        </w:rPr>
        <w:t>类（指有密集建筑群且房屋较高的城市市区）地区，可参考</w:t>
      </w:r>
      <w:r w:rsidRPr="003B192B">
        <w:rPr>
          <w:rFonts w:hint="eastAsia"/>
          <w:color w:val="000000" w:themeColor="text1"/>
          <w:sz w:val="24"/>
        </w:rPr>
        <w:t>B</w:t>
      </w:r>
      <w:r w:rsidRPr="003B192B">
        <w:rPr>
          <w:rFonts w:hint="eastAsia"/>
          <w:color w:val="000000" w:themeColor="text1"/>
          <w:sz w:val="24"/>
        </w:rPr>
        <w:t>类地区的计算值使用。取重现期为</w:t>
      </w:r>
      <w:r w:rsidRPr="003B192B">
        <w:rPr>
          <w:rFonts w:hint="eastAsia"/>
          <w:color w:val="000000" w:themeColor="text1"/>
          <w:sz w:val="24"/>
        </w:rPr>
        <w:t>10</w:t>
      </w:r>
      <w:r w:rsidRPr="003B192B">
        <w:rPr>
          <w:rFonts w:hint="eastAsia"/>
          <w:color w:val="000000" w:themeColor="text1"/>
          <w:sz w:val="24"/>
        </w:rPr>
        <w:t>年（</w:t>
      </w:r>
      <w:r w:rsidRPr="003B192B">
        <w:rPr>
          <w:rFonts w:hint="eastAsia"/>
          <w:color w:val="000000" w:themeColor="text1"/>
          <w:sz w:val="24"/>
        </w:rPr>
        <w:t>n=10</w:t>
      </w:r>
      <w:r w:rsidRPr="003B192B">
        <w:rPr>
          <w:rFonts w:hint="eastAsia"/>
          <w:color w:val="000000" w:themeColor="text1"/>
          <w:sz w:val="24"/>
        </w:rPr>
        <w:t>）对应的风压</w:t>
      </w:r>
      <w:r w:rsidRPr="003B192B">
        <w:rPr>
          <w:rFonts w:ascii="ITC Zapf Chancery" w:eastAsia="方正舒体" w:hAnsi="ITC Zapf Chancery" w:hint="eastAsia"/>
          <w:color w:val="000000" w:themeColor="text1"/>
          <w:sz w:val="24"/>
        </w:rPr>
        <w:t>Ｗ</w:t>
      </w:r>
      <w:r w:rsidRPr="003B192B">
        <w:rPr>
          <w:rFonts w:ascii="ITC Zapf Chancery" w:hAnsi="ITC Zapf Chancery" w:hint="eastAsia"/>
          <w:color w:val="000000" w:themeColor="text1"/>
          <w:sz w:val="24"/>
          <w:vertAlign w:val="subscript"/>
        </w:rPr>
        <w:t>o</w:t>
      </w:r>
      <w:r w:rsidRPr="003B192B">
        <w:rPr>
          <w:rFonts w:ascii="MingLiU" w:eastAsia="MingLiU" w:hAnsi="MingLiU" w:hint="eastAsia"/>
          <w:color w:val="000000" w:themeColor="text1"/>
          <w:sz w:val="24"/>
        </w:rPr>
        <w:t>=</w:t>
      </w:r>
      <w:r w:rsidRPr="003B192B">
        <w:rPr>
          <w:rFonts w:hint="eastAsia"/>
          <w:bCs/>
          <w:color w:val="000000" w:themeColor="text1"/>
          <w:sz w:val="24"/>
        </w:rPr>
        <w:t>0.4</w:t>
      </w:r>
      <w:r w:rsidRPr="003B192B">
        <w:rPr>
          <w:rFonts w:hint="eastAsia"/>
          <w:color w:val="000000" w:themeColor="text1"/>
          <w:sz w:val="24"/>
        </w:rPr>
        <w:t>kN/m</w:t>
      </w:r>
      <w:r w:rsidRPr="003B192B">
        <w:rPr>
          <w:rFonts w:hint="eastAsia"/>
          <w:color w:val="000000" w:themeColor="text1"/>
          <w:sz w:val="24"/>
          <w:vertAlign w:val="superscript"/>
        </w:rPr>
        <w:t>2</w:t>
      </w:r>
      <w:r w:rsidRPr="003B192B">
        <w:rPr>
          <w:rFonts w:hint="eastAsia"/>
          <w:color w:val="000000" w:themeColor="text1"/>
          <w:sz w:val="24"/>
        </w:rPr>
        <w:t>。全国大部分城市已包括。地面</w:t>
      </w:r>
      <w:r w:rsidRPr="003B192B">
        <w:rPr>
          <w:rFonts w:ascii="MingLiU" w:eastAsia="MingLiU" w:hAnsi="MingLiU" w:hint="eastAsia"/>
          <w:color w:val="000000" w:themeColor="text1"/>
          <w:sz w:val="24"/>
        </w:rPr>
        <w:t>粗糙度为</w:t>
      </w:r>
      <w:r w:rsidRPr="003B192B">
        <w:rPr>
          <w:rFonts w:hint="eastAsia"/>
          <w:color w:val="000000" w:themeColor="text1"/>
          <w:sz w:val="24"/>
        </w:rPr>
        <w:t>A</w:t>
      </w:r>
      <w:r w:rsidRPr="003B192B">
        <w:rPr>
          <w:rFonts w:hint="eastAsia"/>
          <w:color w:val="000000" w:themeColor="text1"/>
          <w:sz w:val="24"/>
        </w:rPr>
        <w:t>类，基本</w:t>
      </w:r>
      <w:r w:rsidRPr="003B192B">
        <w:rPr>
          <w:rFonts w:ascii="MingLiU" w:eastAsia="MingLiU" w:hAnsi="MingLiU" w:hint="eastAsia"/>
          <w:color w:val="000000" w:themeColor="text1"/>
          <w:sz w:val="24"/>
        </w:rPr>
        <w:t>风压</w:t>
      </w:r>
      <w:r w:rsidRPr="003B192B">
        <w:rPr>
          <w:rFonts w:ascii="宋体" w:hAnsi="宋体" w:hint="eastAsia"/>
          <w:color w:val="000000" w:themeColor="text1"/>
          <w:sz w:val="24"/>
        </w:rPr>
        <w:t>大于</w:t>
      </w:r>
      <w:r w:rsidRPr="003B192B">
        <w:rPr>
          <w:rFonts w:hint="eastAsia"/>
          <w:bCs/>
          <w:color w:val="000000" w:themeColor="text1"/>
          <w:sz w:val="24"/>
        </w:rPr>
        <w:t>0.4</w:t>
      </w:r>
      <w:r w:rsidRPr="003B192B">
        <w:rPr>
          <w:rFonts w:hint="eastAsia"/>
          <w:color w:val="000000" w:themeColor="text1"/>
          <w:sz w:val="24"/>
        </w:rPr>
        <w:t>kN/m</w:t>
      </w:r>
      <w:r w:rsidRPr="003B192B">
        <w:rPr>
          <w:rFonts w:hint="eastAsia"/>
          <w:color w:val="000000" w:themeColor="text1"/>
          <w:sz w:val="24"/>
          <w:vertAlign w:val="superscript"/>
        </w:rPr>
        <w:t>2</w:t>
      </w:r>
      <w:r w:rsidRPr="003B192B">
        <w:rPr>
          <w:rFonts w:hint="eastAsia"/>
          <w:color w:val="000000" w:themeColor="text1"/>
          <w:sz w:val="24"/>
        </w:rPr>
        <w:t xml:space="preserve"> </w:t>
      </w:r>
      <w:r w:rsidRPr="003B192B">
        <w:rPr>
          <w:rFonts w:hint="eastAsia"/>
          <w:color w:val="000000" w:themeColor="text1"/>
          <w:sz w:val="24"/>
        </w:rPr>
        <w:t>的地区，脚手架允许搭设高度必须另计算。</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6.1.2</w:t>
      </w:r>
      <w:r w:rsidRPr="003B192B">
        <w:rPr>
          <w:rFonts w:hAnsi="宋体" w:cs="宋体" w:hint="eastAsia"/>
          <w:color w:val="000000" w:themeColor="text1"/>
          <w:sz w:val="24"/>
          <w:szCs w:val="24"/>
        </w:rPr>
        <w:t xml:space="preserve">  规定脚手架高度不宜超过50m的依据：</w:t>
      </w:r>
    </w:p>
    <w:p w:rsidR="00CB67E6" w:rsidRPr="003B192B" w:rsidRDefault="00CB67E6" w:rsidP="00CB67E6">
      <w:pPr>
        <w:pStyle w:val="ab"/>
        <w:spacing w:line="480" w:lineRule="exact"/>
        <w:ind w:firstLineChars="196" w:firstLine="470"/>
        <w:rPr>
          <w:rFonts w:hAnsi="宋体" w:cs="宋体"/>
          <w:color w:val="000000" w:themeColor="text1"/>
          <w:sz w:val="24"/>
          <w:szCs w:val="24"/>
        </w:rPr>
      </w:pPr>
      <w:r w:rsidRPr="003B192B">
        <w:rPr>
          <w:rFonts w:ascii="Times New Roman" w:hAnsi="Times New Roman" w:cs="Times New Roman"/>
          <w:color w:val="000000" w:themeColor="text1"/>
          <w:sz w:val="24"/>
          <w:szCs w:val="24"/>
        </w:rPr>
        <w:t xml:space="preserve">1  </w:t>
      </w:r>
      <w:r w:rsidRPr="003B192B">
        <w:rPr>
          <w:rFonts w:hAnsi="宋体" w:cs="宋体" w:hint="eastAsia"/>
          <w:color w:val="000000" w:themeColor="text1"/>
          <w:sz w:val="24"/>
          <w:szCs w:val="24"/>
        </w:rPr>
        <w:t>根据国内几十年的实践经验及对国内脚手架的调查，立杆采用单管的落地脚手架</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一般在50m以下。当需要的搭设高度大于50m时，一般都比较慎重地采用了加强措施，如采用双管立杆、分段卸荷、分段搭设等方法。国内在脚手架的分段搭设、分段卸荷方面已经积累了许多可靠、行之有效的方法和经验。</w:t>
      </w:r>
    </w:p>
    <w:p w:rsidR="00CB67E6" w:rsidRPr="003B192B" w:rsidRDefault="00CB67E6" w:rsidP="00CB67E6">
      <w:pPr>
        <w:pStyle w:val="ab"/>
        <w:spacing w:line="480" w:lineRule="exact"/>
        <w:ind w:firstLine="480"/>
        <w:rPr>
          <w:rFonts w:ascii="Times New Roman" w:hAnsi="Times New Roman" w:cs="Times New Roman"/>
          <w:color w:val="000000" w:themeColor="text1"/>
          <w:sz w:val="24"/>
          <w:szCs w:val="24"/>
        </w:rPr>
      </w:pPr>
      <w:r w:rsidRPr="003B192B">
        <w:rPr>
          <w:rFonts w:ascii="Times New Roman" w:hAnsi="Times New Roman" w:cs="Times New Roman"/>
          <w:color w:val="000000" w:themeColor="text1"/>
          <w:sz w:val="24"/>
          <w:szCs w:val="24"/>
        </w:rPr>
        <w:t xml:space="preserve">2  </w:t>
      </w:r>
      <w:r w:rsidRPr="003B192B">
        <w:rPr>
          <w:rFonts w:ascii="Times New Roman" w:hAnsi="宋体" w:cs="Times New Roman"/>
          <w:color w:val="000000" w:themeColor="text1"/>
          <w:sz w:val="24"/>
          <w:szCs w:val="24"/>
        </w:rPr>
        <w:t>从经济方面考虑。搭设高度超过</w:t>
      </w:r>
      <w:r w:rsidRPr="003B192B">
        <w:rPr>
          <w:rFonts w:ascii="Times New Roman" w:hAnsi="Times New Roman" w:cs="Times New Roman"/>
          <w:color w:val="000000" w:themeColor="text1"/>
          <w:sz w:val="24"/>
          <w:szCs w:val="24"/>
        </w:rPr>
        <w:t>50m</w:t>
      </w:r>
      <w:r w:rsidRPr="003B192B">
        <w:rPr>
          <w:rFonts w:ascii="Times New Roman" w:hAnsi="宋体" w:cs="Times New Roman"/>
          <w:color w:val="000000" w:themeColor="text1"/>
          <w:sz w:val="24"/>
          <w:szCs w:val="24"/>
        </w:rPr>
        <w:t>时，钢管、扣件的周转使用率降低，脚手架的地基基础处理费用也会增加。</w:t>
      </w:r>
    </w:p>
    <w:p w:rsidR="00CB67E6" w:rsidRPr="003B192B" w:rsidRDefault="00CB67E6" w:rsidP="00CB67E6">
      <w:pPr>
        <w:pStyle w:val="ab"/>
        <w:spacing w:line="480" w:lineRule="exact"/>
        <w:ind w:firstLine="480"/>
        <w:rPr>
          <w:rFonts w:hAnsi="宋体" w:cs="宋体"/>
          <w:color w:val="000000" w:themeColor="text1"/>
          <w:sz w:val="24"/>
          <w:szCs w:val="24"/>
        </w:rPr>
      </w:pPr>
      <w:r w:rsidRPr="003B192B">
        <w:rPr>
          <w:rFonts w:ascii="Times New Roman" w:hAnsi="Times New Roman" w:cs="Times New Roman"/>
          <w:color w:val="000000" w:themeColor="text1"/>
          <w:sz w:val="24"/>
          <w:szCs w:val="24"/>
        </w:rPr>
        <w:t>3</w:t>
      </w:r>
      <w:r w:rsidRPr="003B192B">
        <w:rPr>
          <w:rFonts w:hAnsi="宋体" w:cs="宋体" w:hint="eastAsia"/>
          <w:color w:val="000000" w:themeColor="text1"/>
          <w:sz w:val="24"/>
          <w:szCs w:val="24"/>
        </w:rPr>
        <w:t xml:space="preserve">  参考国外的经验。美国、日本、德国等也限制落地脚手架的搭设高度：如美国为</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50m，德国为60m．日本为45m等。</w:t>
      </w:r>
    </w:p>
    <w:p w:rsidR="00CB67E6" w:rsidRPr="003B192B" w:rsidRDefault="00CB67E6" w:rsidP="00CB67E6">
      <w:pPr>
        <w:pStyle w:val="ab"/>
        <w:tabs>
          <w:tab w:val="left" w:pos="9180"/>
        </w:tabs>
        <w:spacing w:line="480" w:lineRule="exact"/>
        <w:ind w:firstLine="480"/>
        <w:rPr>
          <w:color w:val="000000" w:themeColor="text1"/>
          <w:sz w:val="24"/>
          <w:szCs w:val="24"/>
        </w:rPr>
      </w:pPr>
      <w:r w:rsidRPr="003B192B">
        <w:rPr>
          <w:rFonts w:hAnsi="宋体" w:cs="宋体" w:hint="eastAsia"/>
          <w:color w:val="000000" w:themeColor="text1"/>
          <w:sz w:val="24"/>
          <w:szCs w:val="24"/>
        </w:rPr>
        <w:t xml:space="preserve"> </w:t>
      </w:r>
      <w:r w:rsidRPr="003B192B">
        <w:rPr>
          <w:rFonts w:hint="eastAsia"/>
          <w:color w:val="000000" w:themeColor="text1"/>
          <w:sz w:val="24"/>
          <w:szCs w:val="24"/>
        </w:rPr>
        <w:t>高度超过50m的脚手架，采用双管立杆（或双管高取架高的2/3）搭设或分段卸荷等有效措施，应根据现场实际工况条件，进行专门设计及论证。</w:t>
      </w:r>
    </w:p>
    <w:p w:rsidR="00CB67E6" w:rsidRPr="003B192B" w:rsidRDefault="00CB67E6" w:rsidP="00CB67E6">
      <w:pPr>
        <w:spacing w:line="480" w:lineRule="exact"/>
        <w:ind w:firstLineChars="250" w:firstLine="600"/>
        <w:rPr>
          <w:color w:val="000000" w:themeColor="text1"/>
          <w:sz w:val="24"/>
        </w:rPr>
      </w:pPr>
      <w:r w:rsidRPr="003B192B">
        <w:rPr>
          <w:rFonts w:hint="eastAsia"/>
          <w:color w:val="000000" w:themeColor="text1"/>
          <w:sz w:val="24"/>
        </w:rPr>
        <w:t>双管立杆变截面处主立杆上部单根立杆的稳定性，可按本规范公式</w:t>
      </w:r>
      <w:r w:rsidRPr="003B192B">
        <w:rPr>
          <w:color w:val="000000" w:themeColor="text1"/>
          <w:sz w:val="24"/>
        </w:rPr>
        <w:t>5.</w:t>
      </w:r>
      <w:r w:rsidRPr="003B192B">
        <w:rPr>
          <w:rFonts w:hint="eastAsia"/>
          <w:color w:val="000000" w:themeColor="text1"/>
          <w:sz w:val="24"/>
        </w:rPr>
        <w:t>2</w:t>
      </w:r>
      <w:r w:rsidRPr="003B192B">
        <w:rPr>
          <w:color w:val="000000" w:themeColor="text1"/>
          <w:sz w:val="24"/>
        </w:rPr>
        <w:t>.</w:t>
      </w:r>
      <w:r w:rsidRPr="003B192B">
        <w:rPr>
          <w:rFonts w:hint="eastAsia"/>
          <w:color w:val="000000" w:themeColor="text1"/>
          <w:sz w:val="24"/>
        </w:rPr>
        <w:t>6</w:t>
      </w:r>
      <w:r w:rsidRPr="003B192B">
        <w:rPr>
          <w:color w:val="000000" w:themeColor="text1"/>
          <w:sz w:val="24"/>
        </w:rPr>
        <w:t>-1</w:t>
      </w:r>
      <w:r w:rsidRPr="003B192B">
        <w:rPr>
          <w:rFonts w:hint="eastAsia"/>
          <w:color w:val="000000" w:themeColor="text1"/>
          <w:sz w:val="24"/>
        </w:rPr>
        <w:t>或</w:t>
      </w:r>
      <w:r w:rsidRPr="003B192B">
        <w:rPr>
          <w:color w:val="000000" w:themeColor="text1"/>
          <w:sz w:val="24"/>
        </w:rPr>
        <w:t>5.</w:t>
      </w:r>
      <w:r w:rsidRPr="003B192B">
        <w:rPr>
          <w:rFonts w:hint="eastAsia"/>
          <w:color w:val="000000" w:themeColor="text1"/>
          <w:sz w:val="24"/>
        </w:rPr>
        <w:t>2</w:t>
      </w:r>
      <w:r w:rsidRPr="003B192B">
        <w:rPr>
          <w:color w:val="000000" w:themeColor="text1"/>
          <w:sz w:val="24"/>
        </w:rPr>
        <w:t>.</w:t>
      </w:r>
      <w:r w:rsidRPr="003B192B">
        <w:rPr>
          <w:rFonts w:hint="eastAsia"/>
          <w:color w:val="000000" w:themeColor="text1"/>
          <w:sz w:val="24"/>
        </w:rPr>
        <w:t>6</w:t>
      </w:r>
      <w:r w:rsidRPr="003B192B">
        <w:rPr>
          <w:color w:val="000000" w:themeColor="text1"/>
          <w:sz w:val="24"/>
        </w:rPr>
        <w:t>-2</w:t>
      </w:r>
      <w:r w:rsidRPr="003B192B">
        <w:rPr>
          <w:rFonts w:hint="eastAsia"/>
          <w:color w:val="000000" w:themeColor="text1"/>
          <w:sz w:val="24"/>
        </w:rPr>
        <w:t>进行计算。双管底部也应进行稳定性计算。</w:t>
      </w:r>
    </w:p>
    <w:p w:rsidR="004361F8" w:rsidRPr="003B192B" w:rsidRDefault="004361F8" w:rsidP="00CB67E6">
      <w:pPr>
        <w:pStyle w:val="ab"/>
        <w:spacing w:line="480" w:lineRule="exact"/>
        <w:jc w:val="center"/>
        <w:rPr>
          <w:rFonts w:ascii="Times New Roman" w:hAnsi="Times New Roman" w:cs="Times New Roman"/>
          <w:b/>
          <w:bCs/>
          <w:color w:val="000000" w:themeColor="text1"/>
          <w:sz w:val="24"/>
          <w:szCs w:val="24"/>
        </w:rPr>
      </w:pPr>
    </w:p>
    <w:p w:rsidR="004361F8" w:rsidRPr="003B192B" w:rsidRDefault="004361F8" w:rsidP="00CB67E6">
      <w:pPr>
        <w:pStyle w:val="ab"/>
        <w:spacing w:line="480" w:lineRule="exact"/>
        <w:jc w:val="center"/>
        <w:rPr>
          <w:rFonts w:ascii="Times New Roman" w:hAnsi="Times New Roman" w:cs="Times New Roman"/>
          <w:b/>
          <w:bCs/>
          <w:color w:val="000000" w:themeColor="text1"/>
          <w:sz w:val="24"/>
          <w:szCs w:val="24"/>
        </w:rPr>
      </w:pPr>
    </w:p>
    <w:p w:rsidR="00CB67E6" w:rsidRPr="003B192B" w:rsidRDefault="00CB67E6" w:rsidP="00CB67E6">
      <w:pPr>
        <w:pStyle w:val="ab"/>
        <w:spacing w:line="480" w:lineRule="exact"/>
        <w:jc w:val="center"/>
        <w:rPr>
          <w:rFonts w:hAnsi="宋体" w:cs="宋体"/>
          <w:b/>
          <w:bCs/>
          <w:color w:val="000000" w:themeColor="text1"/>
          <w:sz w:val="24"/>
          <w:szCs w:val="24"/>
        </w:rPr>
      </w:pPr>
      <w:r w:rsidRPr="003B192B">
        <w:rPr>
          <w:rFonts w:ascii="Times New Roman" w:hAnsi="Times New Roman" w:cs="Times New Roman"/>
          <w:b/>
          <w:bCs/>
          <w:color w:val="000000" w:themeColor="text1"/>
          <w:sz w:val="24"/>
          <w:szCs w:val="24"/>
        </w:rPr>
        <w:t xml:space="preserve">6.2  </w:t>
      </w:r>
      <w:r w:rsidRPr="003B192B">
        <w:rPr>
          <w:rFonts w:ascii="黑体" w:eastAsia="黑体" w:hAnsi="宋体" w:cs="Times New Roman" w:hint="eastAsia"/>
          <w:b/>
          <w:bCs/>
          <w:color w:val="000000" w:themeColor="text1"/>
          <w:sz w:val="24"/>
          <w:szCs w:val="24"/>
        </w:rPr>
        <w:t>纵向水</w:t>
      </w:r>
      <w:r w:rsidRPr="003B192B">
        <w:rPr>
          <w:rFonts w:ascii="黑体" w:eastAsia="黑体" w:hAnsi="宋体" w:cs="宋体" w:hint="eastAsia"/>
          <w:b/>
          <w:bCs/>
          <w:color w:val="000000" w:themeColor="text1"/>
          <w:sz w:val="24"/>
          <w:szCs w:val="24"/>
        </w:rPr>
        <w:t>平杆、横向水平杆、脚手板</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6.2.1</w:t>
      </w:r>
      <w:r w:rsidRPr="003B192B">
        <w:rPr>
          <w:rFonts w:hAnsi="宋体" w:cs="宋体" w:hint="eastAsia"/>
          <w:color w:val="000000" w:themeColor="text1"/>
          <w:sz w:val="24"/>
          <w:szCs w:val="24"/>
        </w:rPr>
        <w:t>对搭接长度的规定与立杆相同，但中间比立杆多一个旋转扣件，以防止上面搭接杆在竖向荷载作用下产生过大的变形；对于铺设竹笆脚手板的纵向水平杆设置规定，是根据现场使用情况提出的。</w:t>
      </w:r>
    </w:p>
    <w:p w:rsidR="00CB67E6" w:rsidRPr="003B192B" w:rsidRDefault="00CB67E6" w:rsidP="00CB67E6">
      <w:pPr>
        <w:pStyle w:val="ab"/>
        <w:spacing w:line="480" w:lineRule="exact"/>
        <w:ind w:firstLine="480"/>
        <w:rPr>
          <w:rFonts w:hAnsi="宋体" w:cs="宋体"/>
          <w:color w:val="000000" w:themeColor="text1"/>
          <w:sz w:val="24"/>
          <w:szCs w:val="24"/>
        </w:rPr>
      </w:pPr>
      <w:r w:rsidRPr="003B192B">
        <w:rPr>
          <w:rFonts w:hAnsi="宋体" w:cs="宋体" w:hint="eastAsia"/>
          <w:color w:val="000000" w:themeColor="text1"/>
          <w:sz w:val="24"/>
          <w:szCs w:val="24"/>
        </w:rPr>
        <w:t>纵向水平杆设在立杆内侧，可以减小横向水平杆跨度，接长立杆和安装剪刀撑时比较方便，对高处作业更为安全。</w:t>
      </w:r>
    </w:p>
    <w:p w:rsidR="00CB67E6" w:rsidRPr="003B192B" w:rsidRDefault="00CB67E6" w:rsidP="00CB67E6">
      <w:pPr>
        <w:pStyle w:val="ab"/>
        <w:spacing w:line="480" w:lineRule="exact"/>
        <w:rPr>
          <w:rFonts w:ascii="Times New Roman" w:hAnsi="Times New Roman" w:cs="Times New Roman"/>
          <w:color w:val="000000" w:themeColor="text1"/>
          <w:sz w:val="24"/>
          <w:szCs w:val="24"/>
        </w:rPr>
      </w:pPr>
      <w:r w:rsidRPr="003B192B">
        <w:rPr>
          <w:rFonts w:ascii="Times New Roman" w:hAnsi="Times New Roman" w:cs="Times New Roman"/>
          <w:b/>
          <w:bCs/>
          <w:color w:val="000000" w:themeColor="text1"/>
          <w:sz w:val="24"/>
          <w:szCs w:val="24"/>
        </w:rPr>
        <w:t>6.2.</w:t>
      </w:r>
      <w:r w:rsidRPr="003B192B">
        <w:rPr>
          <w:rFonts w:ascii="Times New Roman" w:hAnsi="Times New Roman" w:cs="Times New Roman" w:hint="eastAsia"/>
          <w:b/>
          <w:bCs/>
          <w:color w:val="000000" w:themeColor="text1"/>
          <w:sz w:val="24"/>
          <w:szCs w:val="24"/>
        </w:rPr>
        <w:t>3</w:t>
      </w:r>
      <w:r w:rsidRPr="003B192B">
        <w:rPr>
          <w:rFonts w:ascii="Times New Roman" w:hAnsi="Times New Roman" w:cs="Times New Roman"/>
          <w:b/>
          <w:bCs/>
          <w:color w:val="000000" w:themeColor="text1"/>
          <w:sz w:val="24"/>
          <w:szCs w:val="24"/>
        </w:rPr>
        <w:t xml:space="preserve"> </w:t>
      </w:r>
      <w:r w:rsidRPr="003B192B">
        <w:rPr>
          <w:rFonts w:ascii="Times New Roman" w:hAnsi="Times New Roman" w:cs="Times New Roman"/>
          <w:color w:val="000000" w:themeColor="text1"/>
          <w:sz w:val="24"/>
          <w:szCs w:val="24"/>
        </w:rPr>
        <w:t xml:space="preserve"> </w:t>
      </w:r>
      <w:r w:rsidRPr="003B192B">
        <w:rPr>
          <w:rFonts w:ascii="Times New Roman" w:hAnsi="宋体" w:cs="Times New Roman" w:hint="eastAsia"/>
          <w:color w:val="000000" w:themeColor="text1"/>
          <w:sz w:val="24"/>
          <w:szCs w:val="24"/>
        </w:rPr>
        <w:t>本条规定</w:t>
      </w:r>
      <w:r w:rsidRPr="003B192B">
        <w:rPr>
          <w:rFonts w:ascii="Times New Roman" w:hAnsi="宋体" w:cs="Times New Roman"/>
          <w:color w:val="000000" w:themeColor="text1"/>
          <w:sz w:val="24"/>
          <w:szCs w:val="24"/>
        </w:rPr>
        <w:t>在主节点处严禁拆除横向水平杆，这是因为，它是构成脚手架空间框架必不可少的杆件。现场调查表明，该杆挪动他用的现象十分普遍，致使立杆的计算长度成倍增大，承载能力下降。这正是造成脚手架安全事故的重要原因之一。</w:t>
      </w:r>
    </w:p>
    <w:p w:rsidR="00CB67E6" w:rsidRPr="003B192B" w:rsidRDefault="00CB67E6" w:rsidP="00CB67E6">
      <w:pPr>
        <w:pStyle w:val="ab"/>
        <w:spacing w:line="480" w:lineRule="exact"/>
        <w:rPr>
          <w:rFonts w:hAnsi="宋体" w:cs="宋体"/>
          <w:dstrike/>
          <w:color w:val="000000" w:themeColor="text1"/>
          <w:sz w:val="24"/>
          <w:szCs w:val="24"/>
        </w:rPr>
      </w:pPr>
      <w:r w:rsidRPr="003B192B">
        <w:rPr>
          <w:rFonts w:ascii="Times New Roman" w:hAnsi="Times New Roman" w:cs="Times New Roman"/>
          <w:b/>
          <w:bCs/>
          <w:color w:val="000000" w:themeColor="text1"/>
          <w:sz w:val="24"/>
          <w:szCs w:val="24"/>
        </w:rPr>
        <w:t>6.2.</w:t>
      </w:r>
      <w:r w:rsidRPr="003B192B">
        <w:rPr>
          <w:rFonts w:ascii="Times New Roman" w:hAnsi="Times New Roman" w:cs="Times New Roman" w:hint="eastAsia"/>
          <w:b/>
          <w:bCs/>
          <w:color w:val="000000" w:themeColor="text1"/>
          <w:sz w:val="24"/>
          <w:szCs w:val="24"/>
        </w:rPr>
        <w:t>4</w:t>
      </w:r>
      <w:r w:rsidRPr="003B192B">
        <w:rPr>
          <w:rFonts w:hAnsi="宋体" w:cs="宋体" w:hint="eastAsia"/>
          <w:b/>
          <w:bCs/>
          <w:color w:val="000000" w:themeColor="text1"/>
          <w:sz w:val="24"/>
          <w:szCs w:val="24"/>
        </w:rPr>
        <w:t xml:space="preserve"> </w:t>
      </w:r>
      <w:r w:rsidRPr="003B192B">
        <w:rPr>
          <w:rFonts w:hAnsi="宋体" w:cs="宋体" w:hint="eastAsia"/>
          <w:color w:val="000000" w:themeColor="text1"/>
          <w:sz w:val="24"/>
          <w:szCs w:val="24"/>
        </w:rPr>
        <w:t xml:space="preserve"> 本条规定脚手板的对接和搭接尺寸，旨在限制探头板长度，以防脚手板倾翻或滑脱。</w:t>
      </w:r>
    </w:p>
    <w:p w:rsidR="00CB67E6" w:rsidRPr="003B192B" w:rsidRDefault="00CB67E6" w:rsidP="00CB67E6">
      <w:pPr>
        <w:pStyle w:val="ab"/>
        <w:spacing w:line="480" w:lineRule="exact"/>
        <w:jc w:val="center"/>
        <w:rPr>
          <w:rFonts w:ascii="黑体" w:eastAsia="黑体" w:hAnsi="宋体" w:cs="宋体"/>
          <w:b/>
          <w:bCs/>
          <w:color w:val="000000" w:themeColor="text1"/>
          <w:sz w:val="24"/>
          <w:szCs w:val="24"/>
        </w:rPr>
      </w:pPr>
      <w:r w:rsidRPr="003B192B">
        <w:rPr>
          <w:rFonts w:ascii="Times New Roman" w:hAnsi="Times New Roman" w:cs="Times New Roman"/>
          <w:b/>
          <w:bCs/>
          <w:color w:val="000000" w:themeColor="text1"/>
          <w:sz w:val="24"/>
          <w:szCs w:val="24"/>
        </w:rPr>
        <w:t>6.3</w:t>
      </w:r>
      <w:r w:rsidRPr="003B192B">
        <w:rPr>
          <w:rFonts w:hAnsi="宋体" w:cs="宋体" w:hint="eastAsia"/>
          <w:b/>
          <w:bCs/>
          <w:color w:val="000000" w:themeColor="text1"/>
          <w:sz w:val="24"/>
          <w:szCs w:val="24"/>
        </w:rPr>
        <w:t xml:space="preserve"> </w:t>
      </w:r>
      <w:r w:rsidRPr="003B192B">
        <w:rPr>
          <w:rFonts w:ascii="黑体" w:eastAsia="黑体" w:hAnsi="宋体" w:cs="宋体" w:hint="eastAsia"/>
          <w:b/>
          <w:bCs/>
          <w:color w:val="000000" w:themeColor="text1"/>
          <w:sz w:val="24"/>
          <w:szCs w:val="24"/>
        </w:rPr>
        <w:t xml:space="preserve"> 立    杆</w:t>
      </w:r>
    </w:p>
    <w:p w:rsidR="00CB67E6" w:rsidRPr="003B192B" w:rsidRDefault="00CB67E6" w:rsidP="00CB67E6">
      <w:pPr>
        <w:pStyle w:val="ab"/>
        <w:spacing w:line="480" w:lineRule="exact"/>
        <w:rPr>
          <w:rFonts w:hAnsi="宋体" w:cs="宋体"/>
          <w:b/>
          <w:bCs/>
          <w:color w:val="000000" w:themeColor="text1"/>
          <w:sz w:val="24"/>
          <w:szCs w:val="24"/>
        </w:rPr>
      </w:pPr>
      <w:r w:rsidRPr="003B192B">
        <w:rPr>
          <w:rFonts w:ascii="Times New Roman" w:hAnsi="Times New Roman" w:cs="Times New Roman"/>
          <w:b/>
          <w:bCs/>
          <w:color w:val="000000" w:themeColor="text1"/>
          <w:sz w:val="24"/>
          <w:szCs w:val="24"/>
        </w:rPr>
        <w:t>6.3.1</w:t>
      </w:r>
      <w:r w:rsidRPr="003B192B">
        <w:rPr>
          <w:rFonts w:hint="eastAsia"/>
          <w:color w:val="000000" w:themeColor="text1"/>
          <w:sz w:val="24"/>
        </w:rPr>
        <w:t>当脚手架搭设在永久性建筑结构混凝土基面时，立杆下底座或垫板可根据情况不设置。</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6.3.2</w:t>
      </w:r>
      <w:r w:rsidRPr="003B192B">
        <w:rPr>
          <w:rFonts w:hAnsi="宋体" w:cs="宋体" w:hint="eastAsia"/>
          <w:color w:val="000000" w:themeColor="text1"/>
          <w:sz w:val="24"/>
          <w:szCs w:val="24"/>
        </w:rPr>
        <w:t xml:space="preserve">  本条规定设置扫地杆，是吸收了我国和英、日、德等国的经验。</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6.3.3</w:t>
      </w:r>
      <w:r w:rsidRPr="003B192B">
        <w:rPr>
          <w:rFonts w:hAnsi="宋体" w:cs="宋体" w:hint="eastAsia"/>
          <w:b/>
          <w:bCs/>
          <w:color w:val="000000" w:themeColor="text1"/>
          <w:sz w:val="24"/>
          <w:szCs w:val="24"/>
        </w:rPr>
        <w:t xml:space="preserve">  </w:t>
      </w:r>
      <w:r w:rsidRPr="003B192B">
        <w:rPr>
          <w:rFonts w:hAnsi="宋体" w:cs="宋体" w:hint="eastAsia"/>
          <w:bCs/>
          <w:color w:val="000000" w:themeColor="text1"/>
          <w:sz w:val="24"/>
          <w:szCs w:val="24"/>
        </w:rPr>
        <w:t>脚手架地基存在高差时，纵向扫地杆、立杆搭设要求，按要求搭设，保证脚手架基础稳固。</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6.3.5</w:t>
      </w:r>
      <w:r w:rsidRPr="003B192B">
        <w:rPr>
          <w:rFonts w:hAnsi="宋体" w:cs="宋体" w:hint="eastAsia"/>
          <w:color w:val="000000" w:themeColor="text1"/>
          <w:sz w:val="24"/>
          <w:szCs w:val="24"/>
        </w:rPr>
        <w:t xml:space="preserve">  </w:t>
      </w:r>
      <w:r w:rsidRPr="003B192B">
        <w:rPr>
          <w:rFonts w:hAnsi="宋体" w:hint="eastAsia"/>
          <w:color w:val="000000" w:themeColor="text1"/>
          <w:sz w:val="24"/>
        </w:rPr>
        <w:t>单排、双排与满堂脚手架</w:t>
      </w:r>
      <w:r w:rsidRPr="003B192B">
        <w:rPr>
          <w:rFonts w:hAnsi="宋体" w:cs="宋体" w:hint="eastAsia"/>
          <w:color w:val="000000" w:themeColor="text1"/>
          <w:sz w:val="24"/>
          <w:szCs w:val="24"/>
        </w:rPr>
        <w:t>立杆采用对接接长，传力明确，没有偏心，可提高承载能力。试验表明：一个对接扣件的承载能力比搭接的承载能力大2.14倍，</w:t>
      </w:r>
      <w:r w:rsidRPr="003B192B">
        <w:rPr>
          <w:rFonts w:hAnsi="宋体" w:cs="宋体"/>
          <w:color w:val="000000" w:themeColor="text1"/>
          <w:sz w:val="24"/>
          <w:szCs w:val="24"/>
        </w:rPr>
        <w:t>顶层顶</w:t>
      </w:r>
      <w:r w:rsidRPr="003B192B">
        <w:rPr>
          <w:rFonts w:hAnsi="宋体" w:cs="宋体" w:hint="eastAsia"/>
          <w:color w:val="000000" w:themeColor="text1"/>
          <w:sz w:val="24"/>
          <w:szCs w:val="24"/>
        </w:rPr>
        <w:t>步</w:t>
      </w:r>
      <w:r w:rsidRPr="003B192B">
        <w:rPr>
          <w:rFonts w:hAnsi="宋体" w:cs="宋体"/>
          <w:color w:val="000000" w:themeColor="text1"/>
          <w:sz w:val="24"/>
          <w:szCs w:val="24"/>
        </w:rPr>
        <w:t>立杆指顶层栏杆立杆</w:t>
      </w:r>
      <w:r w:rsidRPr="003B192B">
        <w:rPr>
          <w:rFonts w:hAnsi="宋体" w:cs="宋体" w:hint="eastAsia"/>
          <w:color w:val="000000" w:themeColor="text1"/>
          <w:sz w:val="24"/>
          <w:szCs w:val="24"/>
        </w:rPr>
        <w:t>。</w:t>
      </w:r>
    </w:p>
    <w:p w:rsidR="00CB67E6" w:rsidRPr="003B192B" w:rsidRDefault="00CB67E6" w:rsidP="00CB67E6">
      <w:pPr>
        <w:pStyle w:val="ab"/>
        <w:spacing w:line="480" w:lineRule="exact"/>
        <w:jc w:val="center"/>
        <w:rPr>
          <w:rFonts w:ascii="Times New Roman" w:hAnsi="Times New Roman" w:cs="Times New Roman"/>
          <w:b/>
          <w:bCs/>
          <w:color w:val="000000" w:themeColor="text1"/>
          <w:sz w:val="24"/>
          <w:szCs w:val="24"/>
        </w:rPr>
      </w:pPr>
      <w:r w:rsidRPr="003B192B">
        <w:rPr>
          <w:rFonts w:ascii="Times New Roman" w:hAnsi="Times New Roman" w:cs="Times New Roman"/>
          <w:b/>
          <w:bCs/>
          <w:color w:val="000000" w:themeColor="text1"/>
          <w:sz w:val="24"/>
          <w:szCs w:val="24"/>
        </w:rPr>
        <w:t xml:space="preserve">6.4 </w:t>
      </w:r>
      <w:r w:rsidRPr="003B192B">
        <w:rPr>
          <w:rFonts w:ascii="黑体" w:eastAsia="黑体" w:hAnsi="Times New Roman" w:cs="Times New Roman" w:hint="eastAsia"/>
          <w:b/>
          <w:bCs/>
          <w:color w:val="000000" w:themeColor="text1"/>
          <w:sz w:val="24"/>
          <w:szCs w:val="24"/>
        </w:rPr>
        <w:t xml:space="preserve"> </w:t>
      </w:r>
      <w:r w:rsidRPr="003B192B">
        <w:rPr>
          <w:rFonts w:ascii="黑体" w:eastAsia="黑体" w:hAnsi="宋体" w:cs="Times New Roman" w:hint="eastAsia"/>
          <w:b/>
          <w:bCs/>
          <w:color w:val="000000" w:themeColor="text1"/>
          <w:sz w:val="24"/>
          <w:szCs w:val="24"/>
        </w:rPr>
        <w:t>连</w:t>
      </w:r>
      <w:r w:rsidRPr="003B192B">
        <w:rPr>
          <w:rFonts w:ascii="黑体" w:eastAsia="黑体" w:hAnsi="Times New Roman" w:cs="Times New Roman" w:hint="eastAsia"/>
          <w:b/>
          <w:bCs/>
          <w:color w:val="000000" w:themeColor="text1"/>
          <w:sz w:val="24"/>
          <w:szCs w:val="24"/>
        </w:rPr>
        <w:t xml:space="preserve">  </w:t>
      </w:r>
      <w:r w:rsidRPr="003B192B">
        <w:rPr>
          <w:rFonts w:ascii="黑体" w:eastAsia="黑体" w:hAnsi="宋体" w:cs="Times New Roman" w:hint="eastAsia"/>
          <w:b/>
          <w:bCs/>
          <w:color w:val="000000" w:themeColor="text1"/>
          <w:sz w:val="24"/>
          <w:szCs w:val="24"/>
        </w:rPr>
        <w:t>墙</w:t>
      </w:r>
      <w:r w:rsidRPr="003B192B">
        <w:rPr>
          <w:rFonts w:ascii="黑体" w:eastAsia="黑体" w:hAnsi="Times New Roman" w:cs="Times New Roman" w:hint="eastAsia"/>
          <w:b/>
          <w:bCs/>
          <w:color w:val="000000" w:themeColor="text1"/>
          <w:sz w:val="24"/>
          <w:szCs w:val="24"/>
        </w:rPr>
        <w:t xml:space="preserve">  </w:t>
      </w:r>
      <w:r w:rsidRPr="003B192B">
        <w:rPr>
          <w:rFonts w:ascii="黑体" w:eastAsia="黑体" w:hAnsi="宋体" w:cs="Times New Roman" w:hint="eastAsia"/>
          <w:b/>
          <w:bCs/>
          <w:color w:val="000000" w:themeColor="text1"/>
          <w:sz w:val="24"/>
          <w:szCs w:val="24"/>
        </w:rPr>
        <w:t>件</w:t>
      </w:r>
    </w:p>
    <w:p w:rsidR="00CB67E6" w:rsidRPr="003B192B" w:rsidRDefault="00CB67E6" w:rsidP="00CB67E6">
      <w:pPr>
        <w:pStyle w:val="ab"/>
        <w:spacing w:line="480" w:lineRule="exact"/>
        <w:rPr>
          <w:rFonts w:hAnsi="宋体" w:cs="宋体"/>
          <w:b/>
          <w:bCs/>
          <w:color w:val="000000" w:themeColor="text1"/>
          <w:sz w:val="24"/>
          <w:szCs w:val="24"/>
        </w:rPr>
      </w:pPr>
      <w:r w:rsidRPr="003B192B">
        <w:rPr>
          <w:rFonts w:ascii="Times New Roman" w:hAnsi="Times New Roman" w:cs="Times New Roman"/>
          <w:b/>
          <w:bCs/>
          <w:color w:val="000000" w:themeColor="text1"/>
          <w:sz w:val="24"/>
          <w:szCs w:val="24"/>
        </w:rPr>
        <w:t>6.4.1</w:t>
      </w:r>
      <w:r w:rsidRPr="003B192B">
        <w:rPr>
          <w:rFonts w:hAnsi="宋体" w:cs="宋体" w:hint="eastAsia"/>
          <w:b/>
          <w:bCs/>
          <w:color w:val="000000" w:themeColor="text1"/>
          <w:sz w:val="24"/>
          <w:szCs w:val="24"/>
        </w:rPr>
        <w:t xml:space="preserve">  </w:t>
      </w:r>
      <w:r w:rsidRPr="003B192B">
        <w:rPr>
          <w:rFonts w:hAnsi="宋体" w:cs="宋体" w:hint="eastAsia"/>
          <w:color w:val="000000" w:themeColor="text1"/>
          <w:sz w:val="24"/>
          <w:szCs w:val="24"/>
        </w:rPr>
        <w:t>设置连墙件，不仅是为防止脚手架在风荷和其它水平力作用下产生倾覆，更重要的是它对立杆起中间支座的作用。试验证明：增大其竖向间距(或跨度)使立杆的承载能力大幅度下降。这表明连墙件的设置对保证脚手架的稳定性至关重要。为此，在英、日、德等国的同类标准中也有严格的规定。</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6.4.2</w:t>
      </w:r>
      <w:r w:rsidRPr="003B192B">
        <w:rPr>
          <w:rFonts w:hAnsi="宋体" w:cs="宋体" w:hint="eastAsia"/>
          <w:b/>
          <w:bCs/>
          <w:color w:val="000000" w:themeColor="text1"/>
          <w:sz w:val="24"/>
          <w:szCs w:val="24"/>
        </w:rPr>
        <w:t xml:space="preserve"> </w:t>
      </w:r>
      <w:r w:rsidRPr="003B192B">
        <w:rPr>
          <w:rFonts w:hAnsi="宋体" w:cs="宋体" w:hint="eastAsia"/>
          <w:color w:val="000000" w:themeColor="text1"/>
          <w:sz w:val="24"/>
          <w:szCs w:val="24"/>
        </w:rPr>
        <w:t xml:space="preserve"> 对表6.4.2的说明：</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表中规定的尺寸与连墙件按2步3跨、3步3跨设置，均是适应于本规范表5.2.8立杆计算长度系数的应用条件，可在计算立杆稳定性时取用。</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6.4.3</w:t>
      </w:r>
      <w:r w:rsidRPr="003B192B">
        <w:rPr>
          <w:rFonts w:ascii="Times New Roman" w:hAnsi="Times New Roman" w:cs="Times New Roman"/>
          <w:color w:val="000000" w:themeColor="text1"/>
          <w:sz w:val="24"/>
          <w:szCs w:val="24"/>
        </w:rPr>
        <w:t xml:space="preserve"> </w:t>
      </w:r>
      <w:r w:rsidRPr="003B192B">
        <w:rPr>
          <w:rFonts w:hAnsi="宋体" w:cs="宋体" w:hint="eastAsia"/>
          <w:color w:val="000000" w:themeColor="text1"/>
          <w:sz w:val="24"/>
          <w:szCs w:val="24"/>
        </w:rPr>
        <w:t xml:space="preserve"> 对连墙件设置位置规定的说明：</w:t>
      </w:r>
    </w:p>
    <w:p w:rsidR="00CB67E6" w:rsidRPr="003B192B" w:rsidRDefault="00CB67E6" w:rsidP="00CB67E6">
      <w:pPr>
        <w:pStyle w:val="ab"/>
        <w:spacing w:line="480" w:lineRule="exact"/>
        <w:ind w:firstLine="480"/>
        <w:rPr>
          <w:rFonts w:hAnsi="宋体" w:cs="宋体"/>
          <w:color w:val="000000" w:themeColor="text1"/>
          <w:sz w:val="24"/>
          <w:szCs w:val="24"/>
        </w:rPr>
      </w:pPr>
      <w:r w:rsidRPr="003B192B">
        <w:rPr>
          <w:rFonts w:ascii="Times New Roman" w:hAnsi="Times New Roman" w:cs="Times New Roman"/>
          <w:color w:val="000000" w:themeColor="text1"/>
          <w:sz w:val="24"/>
          <w:szCs w:val="24"/>
        </w:rPr>
        <w:t>1</w:t>
      </w:r>
      <w:r w:rsidRPr="003B192B">
        <w:rPr>
          <w:rFonts w:hAnsi="宋体" w:cs="宋体" w:hint="eastAsia"/>
          <w:b/>
          <w:color w:val="000000" w:themeColor="text1"/>
          <w:sz w:val="24"/>
          <w:szCs w:val="24"/>
        </w:rPr>
        <w:t xml:space="preserve"> </w:t>
      </w:r>
      <w:r w:rsidRPr="003B192B">
        <w:rPr>
          <w:rFonts w:hAnsi="宋体" w:cs="宋体" w:hint="eastAsia"/>
          <w:color w:val="000000" w:themeColor="text1"/>
          <w:sz w:val="24"/>
          <w:szCs w:val="24"/>
        </w:rPr>
        <w:t xml:space="preserve"> 限制连墙件偏离主节点的最大距离300mm，是参考英国标准的规定。只有连墙件在主</w:t>
      </w:r>
      <w:r w:rsidRPr="003B192B">
        <w:rPr>
          <w:rFonts w:hAnsi="宋体" w:cs="宋体" w:hint="eastAsia"/>
          <w:color w:val="000000" w:themeColor="text1"/>
          <w:sz w:val="24"/>
          <w:szCs w:val="24"/>
        </w:rPr>
        <w:lastRenderedPageBreak/>
        <w:t>节点附近方能有效地阻止脚手架发生横向弯曲失稳或倾覆，若远离主节点设置连墙件，因立杆的抗弯刚度较差，将会由于立杆产生局部弯曲，减弱甚至起不到约束脚手架横向变形的作用。调研中发现，许多连墙件设置在立杆步距的1／2附近，这对脚手架稳定是极为不利的。必须予以纠正。</w:t>
      </w:r>
    </w:p>
    <w:p w:rsidR="00CB67E6" w:rsidRPr="003B192B" w:rsidRDefault="00CB67E6" w:rsidP="00CB67E6">
      <w:pPr>
        <w:pStyle w:val="ab"/>
        <w:spacing w:line="480" w:lineRule="exact"/>
        <w:ind w:firstLine="480"/>
        <w:rPr>
          <w:rFonts w:hAnsi="宋体" w:cs="宋体"/>
          <w:color w:val="000000" w:themeColor="text1"/>
          <w:sz w:val="24"/>
          <w:szCs w:val="24"/>
        </w:rPr>
      </w:pPr>
      <w:r w:rsidRPr="003B192B">
        <w:rPr>
          <w:rFonts w:ascii="Times New Roman" w:hAnsi="Times New Roman" w:cs="Times New Roman"/>
          <w:color w:val="000000" w:themeColor="text1"/>
          <w:sz w:val="24"/>
          <w:szCs w:val="24"/>
        </w:rPr>
        <w:t>2</w:t>
      </w:r>
      <w:r w:rsidRPr="003B192B">
        <w:rPr>
          <w:rFonts w:hAnsi="宋体" w:cs="宋体" w:hint="eastAsia"/>
          <w:b/>
          <w:color w:val="000000" w:themeColor="text1"/>
          <w:sz w:val="24"/>
          <w:szCs w:val="24"/>
        </w:rPr>
        <w:t xml:space="preserve"> </w:t>
      </w:r>
      <w:r w:rsidRPr="003B192B">
        <w:rPr>
          <w:rFonts w:hAnsi="宋体" w:cs="宋体" w:hint="eastAsia"/>
          <w:color w:val="000000" w:themeColor="text1"/>
          <w:sz w:val="24"/>
          <w:szCs w:val="24"/>
        </w:rPr>
        <w:t xml:space="preserve"> 由于第一步立柱所承受的轴向力最大，是保证脚手架稳定性的控制杆件。在该处设连墙件，也就是增设了一个支座，这是从构造上保证脚手架立杆局部稳定性的重要措施</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之一。</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6.4.4</w:t>
      </w:r>
      <w:r w:rsidRPr="003B192B">
        <w:rPr>
          <w:rFonts w:hAnsi="宋体" w:cs="宋体" w:hint="eastAsia"/>
          <w:color w:val="000000" w:themeColor="text1"/>
          <w:sz w:val="24"/>
          <w:szCs w:val="24"/>
        </w:rPr>
        <w:t xml:space="preserve">  若开口型脚手架两端不与主体结构相连，就相当于自由边界而成为薄弱环节。将其两端与主体结构加强连接，再加上横向斜撑的作用，可对这类脚手架提供较强的整体刚度。</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6.4.5~6.4.8</w:t>
      </w:r>
      <w:r w:rsidRPr="003B192B">
        <w:rPr>
          <w:rFonts w:hAnsi="宋体" w:cs="宋体" w:hint="eastAsia"/>
          <w:color w:val="000000" w:themeColor="text1"/>
          <w:sz w:val="24"/>
          <w:szCs w:val="24"/>
        </w:rPr>
        <w:t xml:space="preserve">  这几条规定是总结了国内一些成熟的经验，并吸收了国外标准中的规定。</w:t>
      </w:r>
    </w:p>
    <w:p w:rsidR="00CB67E6" w:rsidRPr="003B192B" w:rsidRDefault="00CB67E6" w:rsidP="00CB67E6">
      <w:pPr>
        <w:pStyle w:val="ab"/>
        <w:spacing w:line="480" w:lineRule="exact"/>
        <w:rPr>
          <w:rFonts w:hAnsi="宋体" w:cs="宋体"/>
          <w:color w:val="000000" w:themeColor="text1"/>
          <w:sz w:val="24"/>
          <w:szCs w:val="24"/>
        </w:rPr>
      </w:pPr>
      <w:r w:rsidRPr="003B192B">
        <w:rPr>
          <w:rFonts w:hint="eastAsia"/>
          <w:color w:val="000000" w:themeColor="text1"/>
          <w:sz w:val="24"/>
        </w:rPr>
        <w:t>连墙件在使用过程中，既受拉力也受压力，所以，必须采用可承受拉力和压力的构造。并要求连墙杆节点之间距离不能任意长，容许长细比按150控制。</w:t>
      </w:r>
    </w:p>
    <w:p w:rsidR="00CB67E6" w:rsidRPr="003B192B" w:rsidRDefault="00CB67E6" w:rsidP="00CB67E6">
      <w:pPr>
        <w:pStyle w:val="ab"/>
        <w:spacing w:line="480" w:lineRule="exact"/>
        <w:jc w:val="center"/>
        <w:rPr>
          <w:rFonts w:ascii="Times New Roman" w:hAnsi="Times New Roman" w:cs="Times New Roman"/>
          <w:b/>
          <w:bCs/>
          <w:color w:val="000000" w:themeColor="text1"/>
          <w:sz w:val="24"/>
          <w:szCs w:val="24"/>
        </w:rPr>
      </w:pPr>
      <w:r w:rsidRPr="003B192B">
        <w:rPr>
          <w:rFonts w:ascii="Times New Roman" w:hAnsi="Times New Roman" w:cs="Times New Roman"/>
          <w:b/>
          <w:bCs/>
          <w:color w:val="000000" w:themeColor="text1"/>
          <w:sz w:val="24"/>
          <w:szCs w:val="24"/>
        </w:rPr>
        <w:t xml:space="preserve">6.5  </w:t>
      </w:r>
      <w:r w:rsidRPr="003B192B">
        <w:rPr>
          <w:rFonts w:ascii="黑体" w:eastAsia="黑体" w:hAnsi="宋体" w:cs="Times New Roman" w:hint="eastAsia"/>
          <w:b/>
          <w:bCs/>
          <w:color w:val="000000" w:themeColor="text1"/>
          <w:sz w:val="24"/>
          <w:szCs w:val="24"/>
        </w:rPr>
        <w:t>门</w:t>
      </w:r>
      <w:r w:rsidRPr="003B192B">
        <w:rPr>
          <w:rFonts w:ascii="黑体" w:eastAsia="黑体" w:hAnsi="Times New Roman" w:cs="Times New Roman" w:hint="eastAsia"/>
          <w:b/>
          <w:bCs/>
          <w:color w:val="000000" w:themeColor="text1"/>
          <w:sz w:val="24"/>
          <w:szCs w:val="24"/>
        </w:rPr>
        <w:t xml:space="preserve">    </w:t>
      </w:r>
      <w:r w:rsidRPr="003B192B">
        <w:rPr>
          <w:rFonts w:ascii="黑体" w:eastAsia="黑体" w:hAnsi="宋体" w:cs="Times New Roman" w:hint="eastAsia"/>
          <w:b/>
          <w:bCs/>
          <w:color w:val="000000" w:themeColor="text1"/>
          <w:sz w:val="24"/>
          <w:szCs w:val="24"/>
        </w:rPr>
        <w:t>洞</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6.5.1</w:t>
      </w:r>
      <w:r w:rsidRPr="003B192B">
        <w:rPr>
          <w:rFonts w:hAnsi="宋体" w:cs="宋体" w:hint="eastAsia"/>
          <w:b/>
          <w:bCs/>
          <w:color w:val="000000" w:themeColor="text1"/>
          <w:sz w:val="24"/>
          <w:szCs w:val="24"/>
        </w:rPr>
        <w:t xml:space="preserve"> </w:t>
      </w:r>
      <w:r w:rsidRPr="003B192B">
        <w:rPr>
          <w:rFonts w:hAnsi="宋体" w:cs="宋体" w:hint="eastAsia"/>
          <w:color w:val="000000" w:themeColor="text1"/>
          <w:sz w:val="24"/>
          <w:szCs w:val="24"/>
        </w:rPr>
        <w:t xml:space="preserve"> 对门洞型式与选型条件的说明：</w:t>
      </w:r>
    </w:p>
    <w:p w:rsidR="00CB67E6" w:rsidRPr="003B192B" w:rsidRDefault="00CB67E6" w:rsidP="00CB67E6">
      <w:pPr>
        <w:pStyle w:val="ab"/>
        <w:spacing w:line="480" w:lineRule="exact"/>
        <w:ind w:firstLineChars="200" w:firstLine="480"/>
        <w:rPr>
          <w:rFonts w:hAnsi="宋体" w:cs="宋体"/>
          <w:color w:val="000000" w:themeColor="text1"/>
        </w:rPr>
      </w:pPr>
      <w:r w:rsidRPr="003B192B">
        <w:rPr>
          <w:rFonts w:hAnsi="宋体" w:cs="宋体" w:hint="eastAsia"/>
          <w:color w:val="000000" w:themeColor="text1"/>
          <w:sz w:val="24"/>
          <w:szCs w:val="24"/>
        </w:rPr>
        <w:t>我国脚手架过门洞处的结构形式，以采用落地式斜杆支撑1～2根架空立杆为主，英、法等国则用门式桥架(图</w:t>
      </w:r>
      <w:r w:rsidR="007724D5" w:rsidRPr="003B192B">
        <w:rPr>
          <w:rFonts w:hAnsi="宋体" w:cs="宋体" w:hint="eastAsia"/>
          <w:color w:val="000000" w:themeColor="text1"/>
          <w:sz w:val="24"/>
          <w:szCs w:val="24"/>
        </w:rPr>
        <w:t>14</w:t>
      </w:r>
      <w:r w:rsidRPr="003B192B">
        <w:rPr>
          <w:rFonts w:hAnsi="宋体" w:cs="宋体" w:hint="eastAsia"/>
          <w:color w:val="000000" w:themeColor="text1"/>
          <w:sz w:val="24"/>
          <w:szCs w:val="24"/>
        </w:rPr>
        <w:t>)</w:t>
      </w:r>
      <w:r w:rsidRPr="003B192B">
        <w:rPr>
          <w:rFonts w:hAnsi="宋体" w:cs="宋体" w:hint="eastAsia"/>
          <w:color w:val="000000" w:themeColor="text1"/>
        </w:rPr>
        <w:t xml:space="preserve">。  </w:t>
      </w:r>
    </w:p>
    <w:p w:rsidR="00CB67E6" w:rsidRPr="003B192B" w:rsidRDefault="00CB67E6" w:rsidP="00CB67E6">
      <w:pPr>
        <w:spacing w:line="360" w:lineRule="auto"/>
        <w:ind w:firstLineChars="1350" w:firstLine="2835"/>
        <w:rPr>
          <w:rFonts w:ascii="宋体" w:hAnsi="宋体"/>
          <w:color w:val="000000" w:themeColor="text1"/>
          <w:sz w:val="24"/>
        </w:rPr>
      </w:pPr>
      <w:r w:rsidRPr="003B192B">
        <w:rPr>
          <w:color w:val="000000" w:themeColor="text1"/>
        </w:rPr>
        <w:object w:dxaOrig="2500" w:dyaOrig="2140">
          <v:shape id="_x0000_i1224" type="#_x0000_t75" style="width:163.8pt;height:139.8pt;mso-position-horizontal-relative:page;mso-position-vertical-relative:page" o:ole="">
            <v:imagedata r:id="rId372" o:title="" croptop="16857f" cropbottom="30280f" cropleft="31153f" cropright="22794f"/>
          </v:shape>
          <o:OLEObject Type="Embed" ProgID="AutoCAD.Drawing.17" ShapeID="_x0000_i1224" DrawAspect="Content" ObjectID="_1610373484" r:id="rId373"/>
        </w:object>
      </w:r>
    </w:p>
    <w:p w:rsidR="00CB67E6" w:rsidRPr="003B192B" w:rsidRDefault="00CB67E6" w:rsidP="00CB67E6">
      <w:pPr>
        <w:pStyle w:val="ab"/>
        <w:spacing w:line="480" w:lineRule="exact"/>
        <w:jc w:val="center"/>
        <w:rPr>
          <w:rFonts w:hAnsi="宋体" w:cs="宋体"/>
          <w:color w:val="000000" w:themeColor="text1"/>
          <w:sz w:val="24"/>
          <w:szCs w:val="24"/>
        </w:rPr>
      </w:pPr>
      <w:r w:rsidRPr="003B192B">
        <w:rPr>
          <w:rFonts w:hAnsi="宋体" w:cs="宋体" w:hint="eastAsia"/>
          <w:color w:val="000000" w:themeColor="text1"/>
          <w:sz w:val="24"/>
          <w:szCs w:val="24"/>
        </w:rPr>
        <w:t>图</w:t>
      </w:r>
      <w:r w:rsidR="007724D5" w:rsidRPr="003B192B">
        <w:rPr>
          <w:rFonts w:hAnsi="宋体" w:cs="宋体" w:hint="eastAsia"/>
          <w:color w:val="000000" w:themeColor="text1"/>
          <w:sz w:val="24"/>
          <w:szCs w:val="24"/>
        </w:rPr>
        <w:t>14</w:t>
      </w:r>
      <w:r w:rsidRPr="003B192B">
        <w:rPr>
          <w:rFonts w:hAnsi="宋体" w:cs="宋体" w:hint="eastAsia"/>
          <w:color w:val="000000" w:themeColor="text1"/>
          <w:sz w:val="24"/>
          <w:szCs w:val="24"/>
        </w:rPr>
        <w:t xml:space="preserve">   英、法等国过门洞的结构形式</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rPr>
        <w:t xml:space="preserve">   </w:t>
      </w:r>
      <w:r w:rsidRPr="003B192B">
        <w:rPr>
          <w:rFonts w:hAnsi="宋体" w:cs="宋体" w:hint="eastAsia"/>
          <w:color w:val="000000" w:themeColor="text1"/>
          <w:sz w:val="24"/>
          <w:szCs w:val="24"/>
        </w:rPr>
        <w:t xml:space="preserve"> 考虑到我国搭设门洞的习惯，并能增大门洞空间的使用面积和有一个较为简便、统一的验算方法，特列出图6.5.1供选择。门洞采用图6.5.1所示落地式支撑，能减少两侧边立杆的荷载，并可将图中的矩形平面ABCD作为上升式斜杆的平行弦杆桁架计算。                                     </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6.5.5</w:t>
      </w:r>
      <w:r w:rsidRPr="003B192B">
        <w:rPr>
          <w:rFonts w:hAnsi="宋体" w:cs="宋体" w:hint="eastAsia"/>
          <w:color w:val="000000" w:themeColor="text1"/>
          <w:sz w:val="24"/>
          <w:szCs w:val="24"/>
        </w:rPr>
        <w:t xml:space="preserve">  本条规定是为防止杆件从扣件中滑脱，以保证门洞桁架安全可靠。</w:t>
      </w:r>
    </w:p>
    <w:p w:rsidR="00CB67E6" w:rsidRPr="003B192B" w:rsidRDefault="00CB67E6" w:rsidP="00CB67E6">
      <w:pPr>
        <w:pStyle w:val="ab"/>
        <w:spacing w:line="480" w:lineRule="exact"/>
        <w:jc w:val="center"/>
        <w:rPr>
          <w:rFonts w:ascii="黑体" w:eastAsia="黑体" w:hAnsi="Times New Roman" w:cs="Times New Roman"/>
          <w:b/>
          <w:bCs/>
          <w:color w:val="000000" w:themeColor="text1"/>
          <w:sz w:val="24"/>
          <w:szCs w:val="24"/>
        </w:rPr>
      </w:pPr>
      <w:r w:rsidRPr="003B192B">
        <w:rPr>
          <w:rFonts w:ascii="Times New Roman" w:hAnsi="Times New Roman" w:cs="Times New Roman"/>
          <w:b/>
          <w:bCs/>
          <w:color w:val="000000" w:themeColor="text1"/>
          <w:sz w:val="24"/>
          <w:szCs w:val="24"/>
        </w:rPr>
        <w:t xml:space="preserve">6.6 </w:t>
      </w:r>
      <w:r w:rsidRPr="003B192B">
        <w:rPr>
          <w:rFonts w:ascii="黑体" w:eastAsia="黑体" w:hAnsi="Times New Roman" w:cs="Times New Roman" w:hint="eastAsia"/>
          <w:b/>
          <w:bCs/>
          <w:color w:val="000000" w:themeColor="text1"/>
          <w:sz w:val="24"/>
          <w:szCs w:val="24"/>
        </w:rPr>
        <w:t xml:space="preserve"> </w:t>
      </w:r>
      <w:r w:rsidRPr="003B192B">
        <w:rPr>
          <w:rFonts w:ascii="黑体" w:eastAsia="黑体" w:hAnsi="宋体" w:cs="Times New Roman" w:hint="eastAsia"/>
          <w:b/>
          <w:bCs/>
          <w:color w:val="000000" w:themeColor="text1"/>
          <w:sz w:val="24"/>
          <w:szCs w:val="24"/>
        </w:rPr>
        <w:t>剪刀撑与横向斜撑</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6.6.1</w:t>
      </w:r>
      <w:r w:rsidRPr="003B192B">
        <w:rPr>
          <w:rFonts w:ascii="Times New Roman" w:hAnsi="Times New Roman" w:cs="Times New Roman"/>
          <w:b/>
          <w:bCs/>
          <w:color w:val="000000" w:themeColor="text1"/>
          <w:sz w:val="24"/>
          <w:szCs w:val="24"/>
        </w:rPr>
        <w:t>、</w:t>
      </w:r>
      <w:r w:rsidRPr="003B192B">
        <w:rPr>
          <w:rFonts w:ascii="Times New Roman" w:hAnsi="Times New Roman" w:cs="Times New Roman"/>
          <w:b/>
          <w:bCs/>
          <w:color w:val="000000" w:themeColor="text1"/>
          <w:sz w:val="24"/>
          <w:szCs w:val="24"/>
        </w:rPr>
        <w:t>6.6.2</w:t>
      </w:r>
      <w:r w:rsidRPr="003B192B">
        <w:rPr>
          <w:rFonts w:hAnsi="宋体" w:cs="宋体" w:hint="eastAsia"/>
          <w:color w:val="000000" w:themeColor="text1"/>
          <w:sz w:val="24"/>
          <w:szCs w:val="24"/>
        </w:rPr>
        <w:t xml:space="preserve">  这两条规定是在总结我国经验的基础上，参考了英、美、德等国脚手架标准的</w:t>
      </w:r>
      <w:r w:rsidRPr="003B192B">
        <w:rPr>
          <w:rFonts w:hAnsi="宋体" w:cs="宋体" w:hint="eastAsia"/>
          <w:color w:val="000000" w:themeColor="text1"/>
          <w:sz w:val="24"/>
          <w:szCs w:val="24"/>
        </w:rPr>
        <w:lastRenderedPageBreak/>
        <w:t>规定提出的。这些规定，对提高我国现有扣件式钢管脚手架支撑体系的构造标准，对加强脚手架整体稳定、防止安全事故的发生将起重要的作用。具体说明如下：</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对纵向剪刀撑作用大小的分析表明：若连接立杆太少，则纵向支撑刚度较差，故对剪刀撑跨越立杆的根数作了规定。</w:t>
      </w:r>
    </w:p>
    <w:p w:rsidR="00CB67E6" w:rsidRPr="003B192B" w:rsidRDefault="00CB67E6" w:rsidP="00507176">
      <w:pPr>
        <w:pStyle w:val="ab"/>
        <w:spacing w:line="480" w:lineRule="exact"/>
        <w:ind w:firstLineChars="75" w:firstLine="180"/>
        <w:jc w:val="left"/>
        <w:rPr>
          <w:rFonts w:hAnsi="宋体" w:cs="宋体"/>
          <w:color w:val="000000" w:themeColor="text1"/>
          <w:sz w:val="24"/>
          <w:szCs w:val="24"/>
        </w:rPr>
      </w:pPr>
      <w:r w:rsidRPr="003B192B">
        <w:rPr>
          <w:rFonts w:hAnsi="宋体" w:cs="宋体" w:hint="eastAsia"/>
          <w:color w:val="000000" w:themeColor="text1"/>
          <w:sz w:val="24"/>
          <w:szCs w:val="24"/>
        </w:rPr>
        <w:t xml:space="preserve">   由于纵向剪刀撑斜杆较长，如不固定在与之相交的立杆或横向水平杆伸出端上，将会由于刚度不足先失去稳定。为此在设计时，应注意计算纵向剪刀撑斜杆的长细比，使其不超过本规范表5.1.9的规定。</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eastAsia="黑体" w:hAnsi="Times New Roman" w:cs="Times New Roman"/>
          <w:b/>
          <w:bCs/>
          <w:color w:val="000000" w:themeColor="text1"/>
          <w:sz w:val="24"/>
        </w:rPr>
        <w:t>6.6.3</w:t>
      </w:r>
      <w:r w:rsidRPr="003B192B">
        <w:rPr>
          <w:rFonts w:ascii="黑体" w:eastAsia="黑体" w:hint="eastAsia"/>
          <w:b/>
          <w:bCs/>
          <w:color w:val="000000" w:themeColor="text1"/>
          <w:sz w:val="24"/>
        </w:rPr>
        <w:t xml:space="preserve">  </w:t>
      </w:r>
      <w:r w:rsidR="00507176" w:rsidRPr="003B192B">
        <w:rPr>
          <w:rFonts w:hAnsi="宋体" w:cs="宋体" w:hint="eastAsia"/>
          <w:color w:val="000000" w:themeColor="text1"/>
          <w:sz w:val="24"/>
          <w:szCs w:val="24"/>
        </w:rPr>
        <w:t>根据实验和理论分析，脚手架的纵向刚度远比横向刚度强的大</w:t>
      </w:r>
      <w:r w:rsidRPr="003B192B">
        <w:rPr>
          <w:rFonts w:hAnsi="宋体" w:cs="宋体" w:hint="eastAsia"/>
          <w:color w:val="000000" w:themeColor="text1"/>
          <w:sz w:val="24"/>
          <w:szCs w:val="24"/>
        </w:rPr>
        <w:t>，一般不会发生纵向整体失稳破坏。设置了纵向剪刀撑后，可以加强脚手架结构整体刚度和空间工作，以保征脚手架的稳定。也是国内工程实践经验的总结。</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rPr>
        <w:t>6.6.4</w:t>
      </w:r>
      <w:r w:rsidRPr="003B192B">
        <w:rPr>
          <w:rFonts w:hint="eastAsia"/>
          <w:b/>
          <w:bCs/>
          <w:color w:val="000000" w:themeColor="text1"/>
          <w:sz w:val="24"/>
        </w:rPr>
        <w:t xml:space="preserve">  </w:t>
      </w:r>
      <w:r w:rsidRPr="003B192B">
        <w:rPr>
          <w:rFonts w:hAnsi="宋体" w:cs="宋体" w:hint="eastAsia"/>
          <w:color w:val="000000" w:themeColor="text1"/>
          <w:sz w:val="24"/>
          <w:szCs w:val="24"/>
        </w:rPr>
        <w:t>设置横向斜撑可以提高脚手架的横向刚度，并能显著提高脚手架的稳定承载力。</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6.6.5</w:t>
      </w:r>
      <w:r w:rsidRPr="003B192B">
        <w:rPr>
          <w:rFonts w:hAnsi="宋体" w:cs="宋体" w:hint="eastAsia"/>
          <w:color w:val="000000" w:themeColor="text1"/>
          <w:sz w:val="24"/>
          <w:szCs w:val="24"/>
        </w:rPr>
        <w:t xml:space="preserve">  开口型脚手架两端是薄弱环节。将其两端设置横向斜撑，并与主体结构加强连接，可对这类脚手架提供较强的整体刚度。静力模拟试验表明：对于一字型脚手架，两端有横向斜撑(之字形)</w:t>
      </w:r>
      <w:r w:rsidR="00507176" w:rsidRPr="003B192B">
        <w:rPr>
          <w:rFonts w:hAnsi="宋体" w:cs="宋体" w:hint="eastAsia"/>
          <w:color w:val="000000" w:themeColor="text1"/>
          <w:sz w:val="24"/>
          <w:szCs w:val="24"/>
        </w:rPr>
        <w:t>，</w:t>
      </w:r>
      <w:r w:rsidRPr="003B192B">
        <w:rPr>
          <w:rFonts w:hAnsi="宋体" w:cs="宋体" w:hint="eastAsia"/>
          <w:color w:val="000000" w:themeColor="text1"/>
          <w:sz w:val="24"/>
          <w:szCs w:val="24"/>
        </w:rPr>
        <w:t>外侧有剪刀撑时，脚手架的承载能力可比不设的提高约20％。</w:t>
      </w:r>
    </w:p>
    <w:p w:rsidR="00CB67E6" w:rsidRPr="003B192B" w:rsidRDefault="00CB67E6" w:rsidP="00CB67E6">
      <w:pPr>
        <w:pStyle w:val="ab"/>
        <w:spacing w:line="480" w:lineRule="exact"/>
        <w:jc w:val="center"/>
        <w:rPr>
          <w:rFonts w:ascii="Times New Roman" w:hAnsi="Times New Roman" w:cs="Times New Roman"/>
          <w:b/>
          <w:bCs/>
          <w:color w:val="000000" w:themeColor="text1"/>
          <w:sz w:val="24"/>
          <w:szCs w:val="24"/>
        </w:rPr>
      </w:pPr>
      <w:r w:rsidRPr="003B192B">
        <w:rPr>
          <w:rFonts w:ascii="Times New Roman" w:hAnsi="Times New Roman" w:cs="Times New Roman"/>
          <w:b/>
          <w:bCs/>
          <w:color w:val="000000" w:themeColor="text1"/>
          <w:sz w:val="24"/>
          <w:szCs w:val="24"/>
        </w:rPr>
        <w:t xml:space="preserve">6.7  </w:t>
      </w:r>
      <w:r w:rsidRPr="003B192B">
        <w:rPr>
          <w:rFonts w:ascii="黑体" w:eastAsia="黑体" w:hAnsi="宋体" w:cs="Times New Roman" w:hint="eastAsia"/>
          <w:b/>
          <w:bCs/>
          <w:color w:val="000000" w:themeColor="text1"/>
          <w:sz w:val="24"/>
          <w:szCs w:val="24"/>
        </w:rPr>
        <w:t>斜</w:t>
      </w:r>
      <w:r w:rsidRPr="003B192B">
        <w:rPr>
          <w:rFonts w:ascii="黑体" w:eastAsia="黑体" w:hAnsi="Times New Roman" w:cs="Times New Roman" w:hint="eastAsia"/>
          <w:b/>
          <w:bCs/>
          <w:color w:val="000000" w:themeColor="text1"/>
          <w:sz w:val="24"/>
          <w:szCs w:val="24"/>
        </w:rPr>
        <w:t xml:space="preserve">    </w:t>
      </w:r>
      <w:r w:rsidRPr="003B192B">
        <w:rPr>
          <w:rFonts w:ascii="黑体" w:eastAsia="黑体" w:hAnsi="宋体" w:cs="Times New Roman" w:hint="eastAsia"/>
          <w:b/>
          <w:bCs/>
          <w:color w:val="000000" w:themeColor="text1"/>
          <w:sz w:val="24"/>
          <w:szCs w:val="24"/>
        </w:rPr>
        <w:t>道</w:t>
      </w:r>
    </w:p>
    <w:p w:rsidR="00CB67E6" w:rsidRPr="003B192B" w:rsidRDefault="00CB67E6" w:rsidP="00CB67E6">
      <w:pPr>
        <w:pStyle w:val="ab"/>
        <w:spacing w:line="480" w:lineRule="exact"/>
        <w:rPr>
          <w:rFonts w:hAnsi="宋体"/>
          <w:color w:val="000000" w:themeColor="text1"/>
          <w:sz w:val="24"/>
        </w:rPr>
      </w:pPr>
      <w:r w:rsidRPr="003B192B">
        <w:rPr>
          <w:rFonts w:ascii="Times New Roman" w:hAnsi="Times New Roman" w:cs="Times New Roman"/>
          <w:b/>
          <w:bCs/>
          <w:color w:val="000000" w:themeColor="text1"/>
          <w:sz w:val="24"/>
          <w:szCs w:val="24"/>
        </w:rPr>
        <w:t>6.7.1</w:t>
      </w:r>
      <w:r w:rsidRPr="003B192B">
        <w:rPr>
          <w:rFonts w:ascii="Times New Roman" w:hAnsi="Times New Roman" w:cs="Times New Roman"/>
          <w:b/>
          <w:bCs/>
          <w:color w:val="000000" w:themeColor="text1"/>
          <w:sz w:val="24"/>
          <w:szCs w:val="24"/>
        </w:rPr>
        <w:t>～</w:t>
      </w:r>
      <w:r w:rsidRPr="003B192B">
        <w:rPr>
          <w:rFonts w:ascii="Times New Roman" w:hAnsi="Times New Roman" w:cs="Times New Roman"/>
          <w:b/>
          <w:bCs/>
          <w:color w:val="000000" w:themeColor="text1"/>
          <w:sz w:val="24"/>
          <w:szCs w:val="24"/>
        </w:rPr>
        <w:t>6.7.3</w:t>
      </w:r>
      <w:r w:rsidRPr="003B192B">
        <w:rPr>
          <w:rFonts w:hAnsi="宋体" w:cs="宋体" w:hint="eastAsia"/>
          <w:color w:val="000000" w:themeColor="text1"/>
          <w:sz w:val="24"/>
          <w:szCs w:val="24"/>
        </w:rPr>
        <w:t xml:space="preserve">  这三条对斜道构造的规定，主要是总结国内工程的实践经验制定的。注意</w:t>
      </w:r>
      <w:r w:rsidRPr="003B192B">
        <w:rPr>
          <w:rFonts w:hAnsi="宋体" w:hint="eastAsia"/>
          <w:color w:val="000000" w:themeColor="text1"/>
          <w:sz w:val="24"/>
        </w:rPr>
        <w:t>人行斜道严禁搭设在临近高压线一侧。</w:t>
      </w:r>
    </w:p>
    <w:p w:rsidR="00CB67E6" w:rsidRPr="003B192B" w:rsidRDefault="00CB67E6" w:rsidP="00CB67E6">
      <w:pPr>
        <w:spacing w:line="480" w:lineRule="exact"/>
        <w:jc w:val="center"/>
        <w:rPr>
          <w:rFonts w:ascii="黑体" w:eastAsia="黑体"/>
          <w:b/>
          <w:bCs/>
          <w:color w:val="000000" w:themeColor="text1"/>
          <w:sz w:val="24"/>
        </w:rPr>
      </w:pPr>
      <w:r w:rsidRPr="003B192B">
        <w:rPr>
          <w:b/>
          <w:bCs/>
          <w:color w:val="000000" w:themeColor="text1"/>
          <w:sz w:val="24"/>
        </w:rPr>
        <w:t xml:space="preserve">6.8  </w:t>
      </w:r>
      <w:r w:rsidRPr="003B192B">
        <w:rPr>
          <w:rFonts w:ascii="黑体" w:eastAsia="黑体" w:hint="eastAsia"/>
          <w:b/>
          <w:bCs/>
          <w:color w:val="000000" w:themeColor="text1"/>
          <w:sz w:val="24"/>
        </w:rPr>
        <w:t>满堂脚手架</w:t>
      </w:r>
    </w:p>
    <w:p w:rsidR="001D288A" w:rsidRPr="003B192B" w:rsidRDefault="001D288A" w:rsidP="00CB67E6">
      <w:pPr>
        <w:pStyle w:val="ab"/>
        <w:spacing w:line="480" w:lineRule="exact"/>
        <w:rPr>
          <w:rFonts w:ascii="Times New Roman" w:hAnsi="Times New Roman" w:cs="Times New Roman"/>
          <w:b/>
          <w:bCs/>
          <w:color w:val="000000" w:themeColor="text1"/>
          <w:sz w:val="24"/>
        </w:rPr>
      </w:pPr>
      <w:r w:rsidRPr="003B192B">
        <w:rPr>
          <w:rFonts w:ascii="Times New Roman" w:hAnsi="Times New Roman" w:cs="Times New Roman"/>
          <w:b/>
          <w:bCs/>
          <w:color w:val="000000" w:themeColor="text1"/>
          <w:sz w:val="24"/>
        </w:rPr>
        <w:t xml:space="preserve">6.8.1  </w:t>
      </w:r>
      <w:r w:rsidRPr="003B192B">
        <w:rPr>
          <w:rFonts w:ascii="Times New Roman" w:hAnsi="Times New Roman" w:cs="Times New Roman" w:hint="eastAsia"/>
          <w:bCs/>
          <w:color w:val="000000" w:themeColor="text1"/>
          <w:sz w:val="24"/>
        </w:rPr>
        <w:t>见</w:t>
      </w:r>
      <w:r w:rsidRPr="003B192B">
        <w:rPr>
          <w:rFonts w:ascii="Times New Roman" w:hAnsi="Times New Roman" w:cs="Times New Roman"/>
          <w:bCs/>
          <w:color w:val="000000" w:themeColor="text1"/>
          <w:sz w:val="24"/>
          <w:szCs w:val="24"/>
        </w:rPr>
        <w:t>5.3.1</w:t>
      </w:r>
      <w:r w:rsidRPr="003B192B">
        <w:rPr>
          <w:rFonts w:ascii="Times New Roman" w:hAnsi="Times New Roman" w:cs="Times New Roman" w:hint="eastAsia"/>
          <w:bCs/>
          <w:color w:val="000000" w:themeColor="text1"/>
          <w:sz w:val="24"/>
          <w:szCs w:val="24"/>
        </w:rPr>
        <w:t>条文说明</w:t>
      </w:r>
    </w:p>
    <w:p w:rsidR="00CB67E6" w:rsidRPr="003B192B" w:rsidRDefault="001D288A"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rPr>
        <w:t>6.8.2</w:t>
      </w:r>
      <w:r w:rsidR="00CB67E6" w:rsidRPr="003B192B">
        <w:rPr>
          <w:rFonts w:hint="eastAsia"/>
          <w:b/>
          <w:bCs/>
          <w:color w:val="000000" w:themeColor="text1"/>
          <w:sz w:val="24"/>
        </w:rPr>
        <w:t xml:space="preserve">  </w:t>
      </w:r>
      <w:r w:rsidR="00CB67E6" w:rsidRPr="003B192B">
        <w:rPr>
          <w:rFonts w:hAnsi="宋体" w:cs="宋体" w:hint="eastAsia"/>
          <w:color w:val="000000" w:themeColor="text1"/>
          <w:sz w:val="24"/>
          <w:szCs w:val="24"/>
        </w:rPr>
        <w:t>本条所提的</w:t>
      </w:r>
      <w:r w:rsidR="00507176" w:rsidRPr="003B192B">
        <w:rPr>
          <w:rFonts w:hAnsi="宋体" w:cs="宋体" w:hint="eastAsia"/>
          <w:color w:val="000000" w:themeColor="text1"/>
          <w:sz w:val="24"/>
          <w:szCs w:val="24"/>
        </w:rPr>
        <w:t>一般型</w:t>
      </w:r>
      <w:r w:rsidR="00CB67E6" w:rsidRPr="003B192B">
        <w:rPr>
          <w:rFonts w:hAnsi="宋体" w:cs="宋体" w:hint="eastAsia"/>
          <w:color w:val="000000" w:themeColor="text1"/>
          <w:sz w:val="24"/>
          <w:szCs w:val="24"/>
        </w:rPr>
        <w:t>满堂脚手架</w:t>
      </w:r>
      <w:r w:rsidR="00507176" w:rsidRPr="003B192B">
        <w:rPr>
          <w:rFonts w:hAnsi="宋体" w:cs="宋体" w:hint="eastAsia"/>
          <w:color w:val="000000" w:themeColor="text1"/>
          <w:sz w:val="24"/>
          <w:szCs w:val="24"/>
        </w:rPr>
        <w:t>（作业</w:t>
      </w:r>
      <w:r w:rsidR="00507176" w:rsidRPr="003B192B">
        <w:rPr>
          <w:rFonts w:hAnsi="宋体" w:cs="宋体"/>
          <w:color w:val="000000" w:themeColor="text1"/>
          <w:sz w:val="24"/>
          <w:szCs w:val="24"/>
        </w:rPr>
        <w:t>）</w:t>
      </w:r>
      <w:r w:rsidR="00CB67E6" w:rsidRPr="003B192B">
        <w:rPr>
          <w:rFonts w:hAnsi="宋体" w:cs="宋体" w:hint="eastAsia"/>
          <w:color w:val="000000" w:themeColor="text1"/>
          <w:sz w:val="24"/>
          <w:szCs w:val="24"/>
        </w:rPr>
        <w:t>是指荷载通过水平杆传入立杆,立杆偏心受力情况。</w:t>
      </w:r>
    </w:p>
    <w:p w:rsidR="00CB67E6" w:rsidRPr="003B192B" w:rsidRDefault="00CB67E6" w:rsidP="00CB67E6">
      <w:pPr>
        <w:tabs>
          <w:tab w:val="left" w:pos="7620"/>
        </w:tabs>
        <w:spacing w:line="480" w:lineRule="exact"/>
        <w:ind w:firstLineChars="200" w:firstLine="480"/>
        <w:rPr>
          <w:b/>
          <w:bCs/>
          <w:color w:val="000000" w:themeColor="text1"/>
          <w:sz w:val="24"/>
        </w:rPr>
      </w:pPr>
      <w:r w:rsidRPr="003B192B">
        <w:rPr>
          <w:rFonts w:hint="eastAsia"/>
          <w:color w:val="000000" w:themeColor="text1"/>
          <w:sz w:val="24"/>
        </w:rPr>
        <w:t>对表</w:t>
      </w:r>
      <w:r w:rsidR="001D288A" w:rsidRPr="003B192B">
        <w:rPr>
          <w:rFonts w:hint="eastAsia"/>
          <w:color w:val="000000" w:themeColor="text1"/>
          <w:sz w:val="24"/>
        </w:rPr>
        <w:t>6.8.2</w:t>
      </w:r>
      <w:r w:rsidRPr="003B192B">
        <w:rPr>
          <w:rFonts w:hint="eastAsia"/>
          <w:color w:val="000000" w:themeColor="text1"/>
          <w:sz w:val="24"/>
        </w:rPr>
        <w:t>的说明：</w:t>
      </w:r>
    </w:p>
    <w:p w:rsidR="00CB67E6" w:rsidRPr="003B192B" w:rsidRDefault="00CB67E6" w:rsidP="00CB67E6">
      <w:pPr>
        <w:pStyle w:val="ab"/>
        <w:spacing w:line="480" w:lineRule="exact"/>
        <w:rPr>
          <w:rFonts w:ascii="Times New Roman" w:hAnsi="Times New Roman" w:cs="Times New Roman"/>
          <w:color w:val="000000" w:themeColor="text1"/>
          <w:sz w:val="24"/>
          <w:szCs w:val="24"/>
        </w:rPr>
      </w:pPr>
      <w:r w:rsidRPr="003B192B">
        <w:rPr>
          <w:rFonts w:hAnsi="宋体" w:cs="宋体" w:hint="eastAsia"/>
          <w:color w:val="000000" w:themeColor="text1"/>
          <w:sz w:val="24"/>
          <w:szCs w:val="24"/>
        </w:rPr>
        <w:t xml:space="preserve">    </w:t>
      </w:r>
      <w:r w:rsidRPr="003B192B">
        <w:rPr>
          <w:rFonts w:ascii="Times New Roman" w:hAnsi="Times New Roman" w:cs="Times New Roman"/>
          <w:color w:val="000000" w:themeColor="text1"/>
          <w:sz w:val="24"/>
          <w:szCs w:val="24"/>
        </w:rPr>
        <w:t xml:space="preserve">1  </w:t>
      </w:r>
      <w:r w:rsidRPr="003B192B">
        <w:rPr>
          <w:rFonts w:ascii="Times New Roman" w:hAnsi="宋体" w:cs="Times New Roman"/>
          <w:color w:val="000000" w:themeColor="text1"/>
          <w:sz w:val="24"/>
          <w:szCs w:val="24"/>
        </w:rPr>
        <w:t>横距、步距是参考我国长期使用的经验值；</w:t>
      </w:r>
    </w:p>
    <w:p w:rsidR="00CB67E6" w:rsidRPr="003B192B" w:rsidRDefault="00CB67E6" w:rsidP="00CB67E6">
      <w:pPr>
        <w:pStyle w:val="ab"/>
        <w:spacing w:line="480" w:lineRule="exact"/>
        <w:rPr>
          <w:rFonts w:ascii="Times New Roman" w:hAnsi="Times New Roman" w:cs="Times New Roman"/>
          <w:color w:val="000000" w:themeColor="text1"/>
          <w:sz w:val="24"/>
          <w:szCs w:val="24"/>
        </w:rPr>
      </w:pPr>
      <w:r w:rsidRPr="003B192B">
        <w:rPr>
          <w:rFonts w:ascii="Times New Roman" w:hAnsi="Times New Roman" w:cs="Times New Roman"/>
          <w:color w:val="000000" w:themeColor="text1"/>
          <w:sz w:val="24"/>
          <w:szCs w:val="24"/>
        </w:rPr>
        <w:t xml:space="preserve">    2  </w:t>
      </w:r>
      <w:r w:rsidRPr="003B192B">
        <w:rPr>
          <w:rFonts w:ascii="Times New Roman" w:hAnsi="宋体" w:cs="Times New Roman"/>
          <w:color w:val="000000" w:themeColor="text1"/>
          <w:sz w:val="24"/>
          <w:szCs w:val="24"/>
        </w:rPr>
        <w:t>横距</w:t>
      </w:r>
      <w:r w:rsidRPr="003B192B">
        <w:rPr>
          <w:rFonts w:ascii="Times New Roman" w:hAnsi="Times New Roman" w:cs="Times New Roman"/>
          <w:color w:val="000000" w:themeColor="text1"/>
          <w:sz w:val="24"/>
          <w:szCs w:val="24"/>
        </w:rPr>
        <w:t>(</w:t>
      </w:r>
      <w:r w:rsidRPr="003B192B">
        <w:rPr>
          <w:rFonts w:ascii="Times New Roman" w:hAnsi="宋体" w:cs="Times New Roman"/>
          <w:color w:val="000000" w:themeColor="text1"/>
          <w:sz w:val="24"/>
          <w:szCs w:val="24"/>
        </w:rPr>
        <w:t>横向水平杆跨度</w:t>
      </w:r>
      <w:r w:rsidRPr="003B192B">
        <w:rPr>
          <w:rFonts w:ascii="Times New Roman" w:hAnsi="Times New Roman" w:cs="Times New Roman"/>
          <w:color w:val="000000" w:themeColor="text1"/>
          <w:sz w:val="24"/>
          <w:szCs w:val="24"/>
        </w:rPr>
        <w:t>)</w:t>
      </w:r>
      <w:r w:rsidRPr="003B192B">
        <w:rPr>
          <w:rFonts w:ascii="Times New Roman" w:hAnsi="宋体" w:cs="Times New Roman"/>
          <w:color w:val="000000" w:themeColor="text1"/>
          <w:sz w:val="24"/>
          <w:szCs w:val="24"/>
        </w:rPr>
        <w:t>、纵距</w:t>
      </w:r>
      <w:r w:rsidRPr="003B192B">
        <w:rPr>
          <w:rFonts w:ascii="Times New Roman" w:hAnsi="Times New Roman" w:cs="Times New Roman"/>
          <w:color w:val="000000" w:themeColor="text1"/>
          <w:sz w:val="24"/>
          <w:szCs w:val="24"/>
        </w:rPr>
        <w:t>(</w:t>
      </w:r>
      <w:r w:rsidRPr="003B192B">
        <w:rPr>
          <w:rFonts w:ascii="Times New Roman" w:hAnsi="宋体" w:cs="Times New Roman"/>
          <w:color w:val="000000" w:themeColor="text1"/>
          <w:sz w:val="24"/>
          <w:szCs w:val="24"/>
        </w:rPr>
        <w:t>纵向水平杆跨度</w:t>
      </w:r>
      <w:r w:rsidRPr="003B192B">
        <w:rPr>
          <w:rFonts w:ascii="Times New Roman" w:hAnsi="Times New Roman" w:cs="Times New Roman"/>
          <w:color w:val="000000" w:themeColor="text1"/>
          <w:sz w:val="24"/>
          <w:szCs w:val="24"/>
        </w:rPr>
        <w:t>)</w:t>
      </w:r>
      <w:r w:rsidRPr="003B192B">
        <w:rPr>
          <w:rFonts w:ascii="Times New Roman" w:hAnsi="宋体" w:cs="Times New Roman"/>
          <w:color w:val="000000" w:themeColor="text1"/>
          <w:sz w:val="24"/>
          <w:szCs w:val="24"/>
        </w:rPr>
        <w:t>是根据一层作业层上的施工荷载按本规范第</w:t>
      </w:r>
      <w:r w:rsidRPr="003B192B">
        <w:rPr>
          <w:rFonts w:ascii="Times New Roman" w:hAnsi="Times New Roman" w:cs="Times New Roman"/>
          <w:color w:val="000000" w:themeColor="text1"/>
          <w:sz w:val="24"/>
          <w:szCs w:val="24"/>
        </w:rPr>
        <w:t>5.2.1</w:t>
      </w:r>
      <w:r w:rsidRPr="003B192B">
        <w:rPr>
          <w:rFonts w:ascii="Times New Roman" w:hAnsi="宋体" w:cs="Times New Roman"/>
          <w:color w:val="000000" w:themeColor="text1"/>
          <w:sz w:val="24"/>
          <w:szCs w:val="24"/>
        </w:rPr>
        <w:t>～</w:t>
      </w:r>
      <w:r w:rsidRPr="003B192B">
        <w:rPr>
          <w:rFonts w:ascii="Times New Roman" w:hAnsi="Times New Roman" w:cs="Times New Roman"/>
          <w:color w:val="000000" w:themeColor="text1"/>
          <w:sz w:val="24"/>
          <w:szCs w:val="24"/>
        </w:rPr>
        <w:t>5.2.5</w:t>
      </w:r>
      <w:r w:rsidRPr="003B192B">
        <w:rPr>
          <w:rFonts w:ascii="Times New Roman" w:hAnsi="宋体" w:cs="Times New Roman"/>
          <w:color w:val="000000" w:themeColor="text1"/>
          <w:sz w:val="24"/>
          <w:szCs w:val="24"/>
        </w:rPr>
        <w:t>条的公式计算，取计算结果中能满足强度、挠度、抗滑三项要求的最小跨度值，偏于安全；</w:t>
      </w:r>
      <w:r w:rsidRPr="003B192B">
        <w:rPr>
          <w:rFonts w:ascii="Times New Roman" w:hAnsi="Times New Roman" w:cs="Times New Roman"/>
          <w:bCs/>
          <w:color w:val="000000" w:themeColor="text1"/>
          <w:sz w:val="24"/>
          <w:szCs w:val="24"/>
        </w:rPr>
        <w:t>立杆间距</w:t>
      </w:r>
      <w:r w:rsidRPr="003B192B">
        <w:rPr>
          <w:rFonts w:ascii="Times New Roman" w:hAnsi="Times New Roman" w:cs="Times New Roman"/>
          <w:color w:val="000000" w:themeColor="text1"/>
          <w:sz w:val="24"/>
          <w:szCs w:val="24"/>
        </w:rPr>
        <w:t>1.2m×1.2m</w:t>
      </w:r>
      <w:r w:rsidRPr="003B192B">
        <w:rPr>
          <w:rFonts w:ascii="Times New Roman" w:hAnsi="宋体" w:cs="Times New Roman"/>
          <w:color w:val="000000" w:themeColor="text1"/>
          <w:sz w:val="24"/>
          <w:szCs w:val="24"/>
        </w:rPr>
        <w:t>～</w:t>
      </w:r>
      <w:r w:rsidRPr="003B192B">
        <w:rPr>
          <w:rFonts w:ascii="Times New Roman" w:hAnsi="Times New Roman" w:cs="Times New Roman"/>
          <w:color w:val="000000" w:themeColor="text1"/>
          <w:sz w:val="24"/>
          <w:szCs w:val="24"/>
        </w:rPr>
        <w:t>1.3m×1.3m</w:t>
      </w:r>
      <w:r w:rsidRPr="003B192B">
        <w:rPr>
          <w:rFonts w:ascii="Times New Roman" w:hAnsi="Times New Roman" w:cs="Times New Roman"/>
          <w:bCs/>
          <w:color w:val="000000" w:themeColor="text1"/>
          <w:sz w:val="24"/>
          <w:szCs w:val="24"/>
        </w:rPr>
        <w:t>，</w:t>
      </w:r>
      <w:r w:rsidRPr="003B192B">
        <w:rPr>
          <w:rFonts w:ascii="Times New Roman" w:hAnsi="Times New Roman" w:cs="Times New Roman"/>
          <w:color w:val="000000" w:themeColor="text1"/>
          <w:sz w:val="24"/>
          <w:szCs w:val="24"/>
        </w:rPr>
        <w:t>施工荷载标准值不小于</w:t>
      </w:r>
      <w:r w:rsidRPr="003B192B">
        <w:rPr>
          <w:rFonts w:ascii="Times New Roman" w:hAnsi="Times New Roman" w:cs="Times New Roman"/>
          <w:color w:val="000000" w:themeColor="text1"/>
          <w:sz w:val="24"/>
          <w:szCs w:val="24"/>
        </w:rPr>
        <w:t>3kN/m</w:t>
      </w:r>
      <w:r w:rsidRPr="003B192B">
        <w:rPr>
          <w:rFonts w:ascii="Times New Roman" w:hAnsi="Times New Roman" w:cs="Times New Roman"/>
          <w:color w:val="000000" w:themeColor="text1"/>
          <w:sz w:val="24"/>
          <w:szCs w:val="24"/>
          <w:vertAlign w:val="superscript"/>
        </w:rPr>
        <w:t>2</w:t>
      </w:r>
      <w:r w:rsidRPr="003B192B">
        <w:rPr>
          <w:rFonts w:ascii="Times New Roman" w:hAnsi="Times New Roman" w:cs="Times New Roman"/>
          <w:color w:val="000000" w:themeColor="text1"/>
          <w:sz w:val="24"/>
          <w:szCs w:val="24"/>
        </w:rPr>
        <w:t>时，水平杆通过扣件传至立杆的竖向力为</w:t>
      </w:r>
      <w:r w:rsidRPr="003B192B">
        <w:rPr>
          <w:rFonts w:ascii="Times New Roman" w:hAnsi="Times New Roman" w:cs="Times New Roman"/>
          <w:color w:val="000000" w:themeColor="text1"/>
          <w:sz w:val="24"/>
          <w:szCs w:val="24"/>
        </w:rPr>
        <w:t>8 kN</w:t>
      </w:r>
      <w:r w:rsidRPr="003B192B">
        <w:rPr>
          <w:rFonts w:ascii="Times New Roman" w:hAnsi="宋体" w:cs="Times New Roman"/>
          <w:color w:val="000000" w:themeColor="text1"/>
          <w:sz w:val="24"/>
          <w:szCs w:val="24"/>
        </w:rPr>
        <w:t>～</w:t>
      </w:r>
      <w:r w:rsidRPr="003B192B">
        <w:rPr>
          <w:rFonts w:ascii="Times New Roman" w:hAnsi="Times New Roman" w:cs="Times New Roman"/>
          <w:color w:val="000000" w:themeColor="text1"/>
          <w:sz w:val="24"/>
          <w:szCs w:val="24"/>
        </w:rPr>
        <w:t>11 kN</w:t>
      </w:r>
      <w:r w:rsidRPr="003B192B">
        <w:rPr>
          <w:rFonts w:ascii="Times New Roman" w:hAnsi="Times New Roman" w:cs="Times New Roman"/>
          <w:color w:val="000000" w:themeColor="text1"/>
          <w:sz w:val="24"/>
          <w:szCs w:val="24"/>
        </w:rPr>
        <w:t>之间，所以</w:t>
      </w:r>
      <w:r w:rsidRPr="003B192B">
        <w:rPr>
          <w:rFonts w:ascii="Times New Roman" w:hAnsi="Times New Roman" w:cs="Times New Roman"/>
          <w:bCs/>
          <w:color w:val="000000" w:themeColor="text1"/>
          <w:sz w:val="24"/>
          <w:szCs w:val="24"/>
        </w:rPr>
        <w:t>立杆上应增设防滑扣件。</w:t>
      </w:r>
    </w:p>
    <w:p w:rsidR="00CB67E6" w:rsidRPr="003B192B" w:rsidRDefault="00CB67E6" w:rsidP="00CB67E6">
      <w:pPr>
        <w:spacing w:line="480" w:lineRule="exact"/>
        <w:ind w:firstLineChars="200" w:firstLine="480"/>
        <w:rPr>
          <w:color w:val="000000" w:themeColor="text1"/>
          <w:sz w:val="24"/>
        </w:rPr>
      </w:pPr>
      <w:r w:rsidRPr="003B192B">
        <w:rPr>
          <w:color w:val="000000" w:themeColor="text1"/>
          <w:sz w:val="24"/>
        </w:rPr>
        <w:t xml:space="preserve">3  </w:t>
      </w:r>
      <w:r w:rsidR="00507176" w:rsidRPr="003B192B">
        <w:rPr>
          <w:rFonts w:hint="eastAsia"/>
          <w:color w:val="000000" w:themeColor="text1"/>
          <w:sz w:val="24"/>
        </w:rPr>
        <w:t>一般型</w:t>
      </w:r>
      <w:r w:rsidRPr="003B192B">
        <w:rPr>
          <w:color w:val="000000" w:themeColor="text1"/>
          <w:sz w:val="24"/>
        </w:rPr>
        <w:t>满堂脚手架</w:t>
      </w:r>
      <w:r w:rsidR="00507176" w:rsidRPr="003B192B">
        <w:rPr>
          <w:rFonts w:hint="eastAsia"/>
          <w:color w:val="000000" w:themeColor="text1"/>
          <w:sz w:val="24"/>
        </w:rPr>
        <w:t>（作业</w:t>
      </w:r>
      <w:r w:rsidR="00507176" w:rsidRPr="003B192B">
        <w:rPr>
          <w:color w:val="000000" w:themeColor="text1"/>
          <w:sz w:val="24"/>
        </w:rPr>
        <w:t>）</w:t>
      </w:r>
      <w:r w:rsidRPr="003B192B">
        <w:rPr>
          <w:color w:val="000000" w:themeColor="text1"/>
          <w:sz w:val="24"/>
        </w:rPr>
        <w:t>设计高度是根据</w:t>
      </w:r>
      <w:r w:rsidRPr="003B192B">
        <w:rPr>
          <w:color w:val="000000" w:themeColor="text1"/>
          <w:sz w:val="24"/>
        </w:rPr>
        <w:t>5.3</w:t>
      </w:r>
      <w:r w:rsidRPr="003B192B">
        <w:rPr>
          <w:color w:val="000000" w:themeColor="text1"/>
          <w:sz w:val="24"/>
        </w:rPr>
        <w:t>节计算得出的，并根据工程实际适当调整。</w:t>
      </w:r>
    </w:p>
    <w:p w:rsidR="00CB67E6" w:rsidRPr="003B192B" w:rsidRDefault="00CB67E6" w:rsidP="00CB67E6">
      <w:pPr>
        <w:spacing w:line="480" w:lineRule="exact"/>
        <w:ind w:firstLineChars="180" w:firstLine="432"/>
        <w:rPr>
          <w:color w:val="000000" w:themeColor="text1"/>
          <w:sz w:val="24"/>
        </w:rPr>
      </w:pPr>
      <w:r w:rsidRPr="003B192B">
        <w:rPr>
          <w:color w:val="000000" w:themeColor="text1"/>
          <w:sz w:val="24"/>
        </w:rPr>
        <w:lastRenderedPageBreak/>
        <w:t xml:space="preserve">4  </w:t>
      </w:r>
      <w:r w:rsidRPr="003B192B">
        <w:rPr>
          <w:color w:val="000000" w:themeColor="text1"/>
          <w:sz w:val="24"/>
        </w:rPr>
        <w:t>计算条件不同另行计算。</w:t>
      </w:r>
    </w:p>
    <w:p w:rsidR="00CB67E6" w:rsidRPr="003B192B" w:rsidRDefault="001D288A" w:rsidP="00CB67E6">
      <w:pPr>
        <w:spacing w:line="480" w:lineRule="exact"/>
        <w:rPr>
          <w:bCs/>
          <w:color w:val="000000" w:themeColor="text1"/>
          <w:sz w:val="24"/>
        </w:rPr>
      </w:pPr>
      <w:r w:rsidRPr="003B192B">
        <w:rPr>
          <w:rFonts w:hint="eastAsia"/>
          <w:b/>
          <w:bCs/>
          <w:color w:val="000000" w:themeColor="text1"/>
          <w:sz w:val="24"/>
        </w:rPr>
        <w:t>6.8.3</w:t>
      </w:r>
      <w:r w:rsidR="00CB67E6" w:rsidRPr="003B192B">
        <w:rPr>
          <w:rFonts w:hint="eastAsia"/>
          <w:b/>
          <w:bCs/>
          <w:color w:val="000000" w:themeColor="text1"/>
          <w:sz w:val="24"/>
        </w:rPr>
        <w:t xml:space="preserve">  </w:t>
      </w:r>
      <w:r w:rsidR="00CB67E6" w:rsidRPr="003B192B">
        <w:rPr>
          <w:rFonts w:hint="eastAsia"/>
          <w:bCs/>
          <w:color w:val="000000" w:themeColor="text1"/>
          <w:sz w:val="24"/>
        </w:rPr>
        <w:t>根据我国工程使用经验及</w:t>
      </w:r>
      <w:r w:rsidR="00F6602C" w:rsidRPr="003B192B">
        <w:rPr>
          <w:rFonts w:hint="eastAsia"/>
          <w:bCs/>
          <w:color w:val="000000" w:themeColor="text1"/>
          <w:sz w:val="24"/>
        </w:rPr>
        <w:t>满堂脚手架</w:t>
      </w:r>
      <w:r w:rsidR="00CB67E6" w:rsidRPr="003B192B">
        <w:rPr>
          <w:rFonts w:hint="eastAsia"/>
          <w:bCs/>
          <w:color w:val="000000" w:themeColor="text1"/>
          <w:sz w:val="24"/>
        </w:rPr>
        <w:t>整体稳定试验确定。</w:t>
      </w:r>
    </w:p>
    <w:p w:rsidR="00CB67E6" w:rsidRPr="003B192B" w:rsidRDefault="001D288A" w:rsidP="00CB67E6">
      <w:pPr>
        <w:widowControl/>
        <w:tabs>
          <w:tab w:val="left" w:pos="1140"/>
          <w:tab w:val="center" w:pos="4154"/>
        </w:tabs>
        <w:adjustRightInd w:val="0"/>
        <w:snapToGrid w:val="0"/>
        <w:spacing w:beforeLines="50" w:before="156" w:afterLines="50" w:after="156" w:line="480" w:lineRule="exact"/>
        <w:jc w:val="left"/>
        <w:rPr>
          <w:rFonts w:ascii="宋体" w:hAnsi="宋体" w:cs="宋体"/>
          <w:color w:val="000000" w:themeColor="text1"/>
          <w:sz w:val="24"/>
          <w:lang w:val="zh-CN"/>
        </w:rPr>
      </w:pPr>
      <w:r w:rsidRPr="003B192B">
        <w:rPr>
          <w:rFonts w:hint="eastAsia"/>
          <w:b/>
          <w:bCs/>
          <w:color w:val="000000" w:themeColor="text1"/>
          <w:sz w:val="24"/>
        </w:rPr>
        <w:t>6.8.5</w:t>
      </w:r>
      <w:r w:rsidR="00CB67E6" w:rsidRPr="003B192B">
        <w:rPr>
          <w:rFonts w:hint="eastAsia"/>
          <w:b/>
          <w:bCs/>
          <w:color w:val="000000" w:themeColor="text1"/>
          <w:sz w:val="24"/>
        </w:rPr>
        <w:t xml:space="preserve">  </w:t>
      </w:r>
      <w:r w:rsidR="00CB67E6" w:rsidRPr="003B192B">
        <w:rPr>
          <w:rFonts w:hint="eastAsia"/>
          <w:bCs/>
          <w:color w:val="000000" w:themeColor="text1"/>
          <w:sz w:val="24"/>
        </w:rPr>
        <w:t>根据</w:t>
      </w:r>
      <w:r w:rsidR="00CB67E6" w:rsidRPr="003B192B">
        <w:rPr>
          <w:rFonts w:ascii="宋体" w:hAnsi="宋体" w:cs="宋体"/>
          <w:color w:val="000000" w:themeColor="text1"/>
          <w:sz w:val="24"/>
          <w:lang w:val="zh-CN"/>
        </w:rPr>
        <w:t>脚手架</w:t>
      </w:r>
      <w:r w:rsidR="00CB67E6" w:rsidRPr="003B192B">
        <w:rPr>
          <w:rFonts w:ascii="宋体" w:hAnsi="宋体" w:cs="宋体" w:hint="eastAsia"/>
          <w:color w:val="000000" w:themeColor="text1"/>
          <w:sz w:val="24"/>
          <w:lang w:val="zh-CN"/>
        </w:rPr>
        <w:t>试验，增加竖向、水平剪刀撑，可增加</w:t>
      </w:r>
      <w:r w:rsidR="00CB67E6" w:rsidRPr="003B192B">
        <w:rPr>
          <w:rFonts w:ascii="宋体" w:hAnsi="宋体" w:cs="宋体"/>
          <w:color w:val="000000" w:themeColor="text1"/>
          <w:sz w:val="24"/>
          <w:lang w:val="zh-CN"/>
        </w:rPr>
        <w:t>架体</w:t>
      </w:r>
      <w:r w:rsidR="00CB67E6" w:rsidRPr="003B192B">
        <w:rPr>
          <w:rFonts w:ascii="宋体" w:hAnsi="宋体" w:cs="宋体" w:hint="eastAsia"/>
          <w:color w:val="000000" w:themeColor="text1"/>
          <w:sz w:val="24"/>
          <w:lang w:val="zh-CN"/>
        </w:rPr>
        <w:t>刚度，提高脚手架承载力。在竖向剪刀撑顶部交点平面</w:t>
      </w:r>
      <w:r w:rsidR="00CB67E6" w:rsidRPr="003B192B">
        <w:rPr>
          <w:rFonts w:ascii="宋体" w:hAnsi="宋体" w:cs="宋体"/>
          <w:color w:val="000000" w:themeColor="text1"/>
          <w:sz w:val="24"/>
          <w:lang w:val="zh-CN"/>
        </w:rPr>
        <w:t>设置一道水平连续剪刀撑</w:t>
      </w:r>
      <w:r w:rsidR="00CB67E6" w:rsidRPr="003B192B">
        <w:rPr>
          <w:rFonts w:ascii="宋体" w:hAnsi="宋体" w:cs="宋体" w:hint="eastAsia"/>
          <w:color w:val="000000" w:themeColor="text1"/>
          <w:sz w:val="24"/>
          <w:lang w:val="zh-CN"/>
        </w:rPr>
        <w:t>，可使架体结构稳固。</w:t>
      </w:r>
    </w:p>
    <w:p w:rsidR="00CB67E6" w:rsidRPr="003B192B" w:rsidRDefault="00CB67E6" w:rsidP="00CB67E6">
      <w:pPr>
        <w:widowControl/>
        <w:tabs>
          <w:tab w:val="left" w:pos="1140"/>
          <w:tab w:val="center" w:pos="4154"/>
        </w:tabs>
        <w:adjustRightInd w:val="0"/>
        <w:snapToGrid w:val="0"/>
        <w:spacing w:beforeLines="50" w:before="156" w:afterLines="50" w:after="156" w:line="480" w:lineRule="exact"/>
        <w:ind w:firstLineChars="200" w:firstLine="480"/>
        <w:jc w:val="left"/>
        <w:rPr>
          <w:rFonts w:ascii="宋体" w:hAnsi="宋体" w:cs="宋体"/>
          <w:color w:val="000000" w:themeColor="text1"/>
          <w:sz w:val="24"/>
          <w:lang w:val="zh-CN"/>
        </w:rPr>
      </w:pPr>
      <w:r w:rsidRPr="003B192B">
        <w:rPr>
          <w:rFonts w:ascii="宋体" w:hAnsi="宋体" w:cs="宋体" w:hint="eastAsia"/>
          <w:color w:val="000000" w:themeColor="text1"/>
          <w:sz w:val="24"/>
          <w:lang w:val="zh-CN"/>
        </w:rPr>
        <w:t>当剪刀撑连续布置时，剪刀撑宽度，为剪刀撑相邻斜杆的水平距离。</w:t>
      </w:r>
    </w:p>
    <w:p w:rsidR="00B82982" w:rsidRPr="003B192B" w:rsidRDefault="00B82982" w:rsidP="00B82982">
      <w:pPr>
        <w:widowControl/>
        <w:tabs>
          <w:tab w:val="left" w:pos="1140"/>
          <w:tab w:val="center" w:pos="4154"/>
        </w:tabs>
        <w:adjustRightInd w:val="0"/>
        <w:snapToGrid w:val="0"/>
        <w:spacing w:beforeLines="50" w:before="156" w:afterLines="50" w:after="156" w:line="480" w:lineRule="exact"/>
        <w:ind w:firstLineChars="200" w:firstLine="480"/>
        <w:jc w:val="left"/>
        <w:rPr>
          <w:rFonts w:ascii="宋体" w:hAnsi="宋体" w:cs="宋体"/>
          <w:color w:val="000000" w:themeColor="text1"/>
          <w:sz w:val="24"/>
          <w:lang w:val="zh-CN"/>
        </w:rPr>
      </w:pPr>
      <w:r w:rsidRPr="003B192B">
        <w:rPr>
          <w:rFonts w:hAnsi="宋体" w:cs="宋体"/>
          <w:color w:val="000000" w:themeColor="text1"/>
          <w:sz w:val="24"/>
          <w:lang w:val="zh-CN"/>
        </w:rPr>
        <w:t>强一般型</w:t>
      </w:r>
      <w:r w:rsidRPr="003B192B">
        <w:rPr>
          <w:rFonts w:hint="eastAsia"/>
          <w:color w:val="000000" w:themeColor="text1"/>
          <w:sz w:val="24"/>
        </w:rPr>
        <w:t>满堂脚手架与</w:t>
      </w:r>
      <w:r w:rsidRPr="003B192B">
        <w:rPr>
          <w:color w:val="000000" w:themeColor="text1"/>
          <w:sz w:val="24"/>
        </w:rPr>
        <w:t>加强型满堂脚手架</w:t>
      </w:r>
      <w:r w:rsidRPr="003B192B">
        <w:rPr>
          <w:rFonts w:ascii="宋体" w:hAnsi="宋体" w:cs="宋体" w:hint="eastAsia"/>
          <w:color w:val="000000" w:themeColor="text1"/>
          <w:sz w:val="24"/>
          <w:lang w:val="zh-CN"/>
        </w:rPr>
        <w:t>应在</w:t>
      </w:r>
      <w:r w:rsidRPr="003B192B">
        <w:rPr>
          <w:rFonts w:ascii="宋体" w:hAnsi="宋体" w:cs="宋体"/>
          <w:color w:val="000000" w:themeColor="text1"/>
          <w:sz w:val="24"/>
          <w:lang w:val="zh-CN"/>
        </w:rPr>
        <w:t>架体</w:t>
      </w:r>
      <w:r w:rsidRPr="003B192B">
        <w:rPr>
          <w:rFonts w:ascii="宋体" w:hAnsi="宋体" w:cs="宋体" w:hint="eastAsia"/>
          <w:color w:val="000000" w:themeColor="text1"/>
          <w:sz w:val="24"/>
          <w:lang w:val="zh-CN"/>
        </w:rPr>
        <w:t>外侧</w:t>
      </w:r>
      <w:r w:rsidRPr="003B192B">
        <w:rPr>
          <w:rFonts w:ascii="宋体" w:hAnsi="宋体" w:cs="宋体"/>
          <w:color w:val="000000" w:themeColor="text1"/>
          <w:sz w:val="24"/>
          <w:lang w:val="zh-CN"/>
        </w:rPr>
        <w:t>四周及</w:t>
      </w:r>
      <w:r w:rsidRPr="003B192B">
        <w:rPr>
          <w:rFonts w:ascii="宋体" w:hAnsi="宋体" w:cs="宋体" w:hint="eastAsia"/>
          <w:color w:val="000000" w:themeColor="text1"/>
          <w:sz w:val="24"/>
          <w:lang w:val="zh-CN"/>
        </w:rPr>
        <w:t>内部</w:t>
      </w:r>
      <w:r w:rsidRPr="003B192B">
        <w:rPr>
          <w:rFonts w:ascii="宋体" w:hAnsi="宋体" w:cs="宋体"/>
          <w:color w:val="000000" w:themeColor="text1"/>
          <w:sz w:val="24"/>
          <w:lang w:val="zh-CN"/>
        </w:rPr>
        <w:t>纵、横向</w:t>
      </w:r>
      <w:r w:rsidRPr="003B192B">
        <w:rPr>
          <w:rFonts w:ascii="宋体" w:hAnsi="宋体" w:cs="宋体" w:hint="eastAsia"/>
          <w:color w:val="000000" w:themeColor="text1"/>
          <w:sz w:val="24"/>
          <w:lang w:val="zh-CN"/>
        </w:rPr>
        <w:t>不大于6m</w:t>
      </w:r>
      <w:r w:rsidRPr="003B192B">
        <w:rPr>
          <w:rFonts w:ascii="宋体" w:hAnsi="宋体" w:cs="宋体"/>
          <w:color w:val="000000" w:themeColor="text1"/>
          <w:sz w:val="24"/>
          <w:lang w:val="zh-CN"/>
        </w:rPr>
        <w:t>由底至顶设置连续竖向剪刀撑</w:t>
      </w:r>
      <w:r w:rsidRPr="003B192B">
        <w:rPr>
          <w:rFonts w:ascii="宋体" w:hAnsi="宋体" w:cs="宋体" w:hint="eastAsia"/>
          <w:color w:val="000000" w:themeColor="text1"/>
          <w:sz w:val="24"/>
          <w:lang w:val="zh-CN"/>
        </w:rPr>
        <w:t>，剪刀撑宽度应为6m。剪刀撑</w:t>
      </w:r>
      <w:r w:rsidRPr="003B192B">
        <w:rPr>
          <w:rFonts w:ascii="宋体" w:hAnsi="宋体" w:cs="宋体"/>
          <w:color w:val="000000" w:themeColor="text1"/>
          <w:sz w:val="24"/>
          <w:lang w:val="zh-CN"/>
        </w:rPr>
        <w:t>设置比一般型满堂脚手架严</w:t>
      </w:r>
      <w:r w:rsidR="00CA55C3" w:rsidRPr="003B192B">
        <w:rPr>
          <w:rFonts w:ascii="宋体" w:hAnsi="宋体" w:cs="宋体" w:hint="eastAsia"/>
          <w:color w:val="000000" w:themeColor="text1"/>
          <w:sz w:val="24"/>
          <w:lang w:val="zh-CN"/>
        </w:rPr>
        <w:t>，因为</w:t>
      </w:r>
      <w:r w:rsidR="00CA55C3" w:rsidRPr="003B192B">
        <w:rPr>
          <w:rFonts w:ascii="宋体" w:hAnsi="宋体" w:cs="宋体"/>
          <w:color w:val="000000" w:themeColor="text1"/>
          <w:sz w:val="24"/>
          <w:lang w:val="zh-CN"/>
        </w:rPr>
        <w:t>，</w:t>
      </w:r>
      <w:r w:rsidRPr="003B192B">
        <w:rPr>
          <w:rFonts w:ascii="宋体" w:hAnsi="宋体" w:cs="宋体" w:hint="eastAsia"/>
          <w:color w:val="000000" w:themeColor="text1"/>
          <w:sz w:val="24"/>
          <w:lang w:val="zh-CN"/>
        </w:rPr>
        <w:t>架体用于</w:t>
      </w:r>
      <w:r w:rsidRPr="003B192B">
        <w:rPr>
          <w:rFonts w:ascii="宋体" w:hAnsi="宋体" w:cs="宋体"/>
          <w:color w:val="000000" w:themeColor="text1"/>
          <w:sz w:val="24"/>
          <w:lang w:val="zh-CN"/>
        </w:rPr>
        <w:t>支撑结构架体</w:t>
      </w:r>
      <w:r w:rsidRPr="003B192B">
        <w:rPr>
          <w:rFonts w:ascii="宋体" w:hAnsi="宋体" w:cs="宋体" w:hint="eastAsia"/>
          <w:color w:val="000000" w:themeColor="text1"/>
          <w:sz w:val="24"/>
          <w:lang w:val="zh-CN"/>
        </w:rPr>
        <w:t>(与</w:t>
      </w:r>
      <w:r w:rsidRPr="003B192B">
        <w:rPr>
          <w:rFonts w:ascii="宋体" w:hAnsi="宋体" w:cs="宋体"/>
          <w:color w:val="000000" w:themeColor="text1"/>
          <w:sz w:val="24"/>
          <w:lang w:val="zh-CN"/>
        </w:rPr>
        <w:t>支撑架功能一致</w:t>
      </w:r>
      <w:r w:rsidRPr="003B192B">
        <w:rPr>
          <w:rFonts w:ascii="宋体" w:hAnsi="宋体" w:cs="宋体" w:hint="eastAsia"/>
          <w:color w:val="000000" w:themeColor="text1"/>
          <w:sz w:val="24"/>
          <w:lang w:val="zh-CN"/>
        </w:rPr>
        <w:t>)</w:t>
      </w:r>
      <w:r w:rsidR="00CA55C3" w:rsidRPr="003B192B">
        <w:rPr>
          <w:rFonts w:ascii="宋体" w:hAnsi="宋体" w:cs="宋体" w:hint="eastAsia"/>
          <w:color w:val="000000" w:themeColor="text1"/>
          <w:sz w:val="24"/>
          <w:lang w:val="zh-CN"/>
        </w:rPr>
        <w:t>，</w:t>
      </w:r>
      <w:r w:rsidR="00CA55C3" w:rsidRPr="003B192B">
        <w:rPr>
          <w:rFonts w:ascii="宋体" w:hAnsi="宋体" w:cs="宋体"/>
          <w:color w:val="000000" w:themeColor="text1"/>
          <w:sz w:val="24"/>
          <w:lang w:val="zh-CN"/>
        </w:rPr>
        <w:t>满堂脚手架足尺整体稳定试验也证明了这一点</w:t>
      </w:r>
      <w:r w:rsidRPr="003B192B">
        <w:rPr>
          <w:rFonts w:ascii="宋体" w:hAnsi="宋体" w:cs="宋体" w:hint="eastAsia"/>
          <w:color w:val="000000" w:themeColor="text1"/>
          <w:sz w:val="24"/>
          <w:lang w:val="zh-CN"/>
        </w:rPr>
        <w:t>。</w:t>
      </w:r>
    </w:p>
    <w:p w:rsidR="00CB67E6" w:rsidRPr="003B192B" w:rsidRDefault="00CB67E6" w:rsidP="00CB67E6">
      <w:pPr>
        <w:spacing w:line="480" w:lineRule="exact"/>
        <w:ind w:leftChars="-250" w:left="-2" w:rightChars="-50" w:right="-105" w:hangingChars="217" w:hanging="523"/>
        <w:rPr>
          <w:rFonts w:ascii="宋体" w:hAnsi="宋体"/>
          <w:color w:val="000000" w:themeColor="text1"/>
          <w:sz w:val="24"/>
        </w:rPr>
      </w:pPr>
      <w:r w:rsidRPr="003B192B">
        <w:rPr>
          <w:rFonts w:hint="eastAsia"/>
          <w:b/>
          <w:bCs/>
          <w:color w:val="000000" w:themeColor="text1"/>
          <w:sz w:val="24"/>
        </w:rPr>
        <w:t xml:space="preserve">     </w:t>
      </w:r>
      <w:r w:rsidR="001D288A" w:rsidRPr="003B192B">
        <w:rPr>
          <w:b/>
          <w:bCs/>
          <w:color w:val="000000" w:themeColor="text1"/>
          <w:sz w:val="24"/>
        </w:rPr>
        <w:t>6.8.7</w:t>
      </w:r>
      <w:r w:rsidRPr="003B192B">
        <w:rPr>
          <w:rFonts w:ascii="宋体" w:hAnsi="宋体" w:hint="eastAsia"/>
          <w:b/>
          <w:bCs/>
          <w:color w:val="000000" w:themeColor="text1"/>
          <w:sz w:val="24"/>
        </w:rPr>
        <w:t xml:space="preserve">  </w:t>
      </w:r>
      <w:r w:rsidRPr="003B192B">
        <w:rPr>
          <w:rFonts w:ascii="宋体" w:hAnsi="宋体" w:hint="eastAsia"/>
          <w:color w:val="000000" w:themeColor="text1"/>
          <w:sz w:val="24"/>
        </w:rPr>
        <w:t>试验证明，满堂脚手架增加连墙件可提高承载力，所以在有条件与结构连接时，应使脚手架与</w:t>
      </w:r>
      <w:r w:rsidRPr="003B192B">
        <w:rPr>
          <w:rFonts w:ascii="宋体" w:hAnsi="宋体"/>
          <w:color w:val="000000" w:themeColor="text1"/>
          <w:sz w:val="24"/>
        </w:rPr>
        <w:t>建筑结构进行刚性连接</w:t>
      </w:r>
      <w:r w:rsidRPr="003B192B">
        <w:rPr>
          <w:rFonts w:ascii="宋体" w:hAnsi="宋体" w:hint="eastAsia"/>
          <w:color w:val="000000" w:themeColor="text1"/>
          <w:sz w:val="24"/>
        </w:rPr>
        <w:t>。附录C</w:t>
      </w:r>
      <w:r w:rsidRPr="003B192B">
        <w:rPr>
          <w:rFonts w:ascii="宋体" w:hAnsi="宋体" w:hint="eastAsia"/>
          <w:bCs/>
          <w:color w:val="000000" w:themeColor="text1"/>
          <w:sz w:val="24"/>
        </w:rPr>
        <w:t>表C-1</w:t>
      </w:r>
      <w:r w:rsidR="00CA55C3" w:rsidRPr="003B192B">
        <w:rPr>
          <w:rFonts w:ascii="宋体" w:hAnsi="宋体" w:hint="eastAsia"/>
          <w:bCs/>
          <w:color w:val="000000" w:themeColor="text1"/>
          <w:sz w:val="24"/>
        </w:rPr>
        <w:t>～C-3</w:t>
      </w:r>
      <w:r w:rsidRPr="003B192B">
        <w:rPr>
          <w:rFonts w:ascii="宋体" w:hAnsi="宋体" w:hint="eastAsia"/>
          <w:bCs/>
          <w:color w:val="000000" w:themeColor="text1"/>
          <w:sz w:val="24"/>
        </w:rPr>
        <w:t>的</w:t>
      </w:r>
      <w:r w:rsidRPr="003B192B">
        <w:rPr>
          <w:rFonts w:ascii="宋体" w:hAnsi="宋体" w:cs="宋体"/>
          <w:color w:val="000000" w:themeColor="text1"/>
          <w:sz w:val="24"/>
          <w:lang w:val="zh-CN"/>
        </w:rPr>
        <w:t>高宽</w:t>
      </w:r>
      <w:r w:rsidRPr="003B192B">
        <w:rPr>
          <w:rFonts w:ascii="宋体" w:hAnsi="宋体" w:cs="宋体" w:hint="eastAsia"/>
          <w:color w:val="000000" w:themeColor="text1"/>
          <w:sz w:val="24"/>
          <w:lang w:val="zh-CN"/>
        </w:rPr>
        <w:t>比是试验所得高宽比，也是计算长度系数使用条件，不满足</w:t>
      </w:r>
      <w:r w:rsidRPr="003B192B">
        <w:rPr>
          <w:rFonts w:ascii="宋体" w:hAnsi="宋体" w:hint="eastAsia"/>
          <w:color w:val="000000" w:themeColor="text1"/>
          <w:sz w:val="24"/>
        </w:rPr>
        <w:t>附录C</w:t>
      </w:r>
      <w:r w:rsidRPr="003B192B">
        <w:rPr>
          <w:rFonts w:ascii="宋体" w:hAnsi="宋体" w:hint="eastAsia"/>
          <w:bCs/>
          <w:color w:val="000000" w:themeColor="text1"/>
          <w:sz w:val="24"/>
        </w:rPr>
        <w:t>表C-1</w:t>
      </w:r>
      <w:r w:rsidR="00CA55C3" w:rsidRPr="003B192B">
        <w:rPr>
          <w:rFonts w:ascii="宋体" w:hAnsi="宋体" w:hint="eastAsia"/>
          <w:bCs/>
          <w:color w:val="000000" w:themeColor="text1"/>
          <w:sz w:val="24"/>
        </w:rPr>
        <w:t>～C-3</w:t>
      </w:r>
      <w:r w:rsidRPr="003B192B">
        <w:rPr>
          <w:rFonts w:ascii="宋体" w:hAnsi="宋体" w:hint="eastAsia"/>
          <w:color w:val="000000" w:themeColor="text1"/>
          <w:sz w:val="24"/>
        </w:rPr>
        <w:t>规定的</w:t>
      </w:r>
      <w:r w:rsidRPr="003B192B">
        <w:rPr>
          <w:rFonts w:ascii="宋体" w:hAnsi="宋体" w:cs="宋体"/>
          <w:color w:val="000000" w:themeColor="text1"/>
          <w:sz w:val="24"/>
          <w:lang w:val="zh-CN"/>
        </w:rPr>
        <w:t>高宽</w:t>
      </w:r>
      <w:r w:rsidRPr="003B192B">
        <w:rPr>
          <w:rFonts w:ascii="宋体" w:hAnsi="宋体" w:cs="宋体" w:hint="eastAsia"/>
          <w:color w:val="000000" w:themeColor="text1"/>
          <w:sz w:val="24"/>
          <w:lang w:val="zh-CN"/>
        </w:rPr>
        <w:t>比时，应设置连墙件。</w:t>
      </w:r>
      <w:r w:rsidRPr="003B192B">
        <w:rPr>
          <w:rFonts w:ascii="宋体" w:hAnsi="宋体" w:hint="eastAsia"/>
          <w:color w:val="000000" w:themeColor="text1"/>
          <w:sz w:val="24"/>
        </w:rPr>
        <w:t>在无结构柱部位采取预埋钢管等措施</w:t>
      </w:r>
      <w:r w:rsidRPr="003B192B">
        <w:rPr>
          <w:rFonts w:ascii="宋体" w:hAnsi="宋体"/>
          <w:color w:val="000000" w:themeColor="text1"/>
          <w:sz w:val="24"/>
        </w:rPr>
        <w:t>与建筑结构进行刚性连接</w:t>
      </w:r>
      <w:r w:rsidRPr="003B192B">
        <w:rPr>
          <w:rFonts w:ascii="宋体" w:hAnsi="宋体" w:hint="eastAsia"/>
          <w:color w:val="000000" w:themeColor="text1"/>
          <w:sz w:val="24"/>
        </w:rPr>
        <w:t>；在有空间部位，也可超出顶部加载区投影范围向外延伸布置2～3跨。采取以上措施后，高宽比提高，但高宽比不宜大于3。</w:t>
      </w:r>
    </w:p>
    <w:p w:rsidR="003D6F6F" w:rsidRPr="003B192B" w:rsidRDefault="001D288A" w:rsidP="003D6F6F">
      <w:pPr>
        <w:tabs>
          <w:tab w:val="left" w:pos="7620"/>
        </w:tabs>
        <w:spacing w:line="480" w:lineRule="exact"/>
        <w:rPr>
          <w:rFonts w:ascii="宋体" w:hAnsi="宋体"/>
          <w:color w:val="000000" w:themeColor="text1"/>
          <w:sz w:val="24"/>
        </w:rPr>
      </w:pPr>
      <w:r w:rsidRPr="003B192B">
        <w:rPr>
          <w:b/>
          <w:bCs/>
          <w:color w:val="000000" w:themeColor="text1"/>
          <w:sz w:val="24"/>
        </w:rPr>
        <w:t>6.8.8</w:t>
      </w:r>
      <w:r w:rsidR="003D6F6F" w:rsidRPr="003B192B">
        <w:rPr>
          <w:rFonts w:ascii="宋体" w:hAnsi="宋体" w:cs="Courier New"/>
          <w:b/>
          <w:bCs/>
          <w:color w:val="000000" w:themeColor="text1"/>
          <w:sz w:val="24"/>
        </w:rPr>
        <w:t xml:space="preserve"> </w:t>
      </w:r>
      <w:r w:rsidR="003D6F6F" w:rsidRPr="003B192B">
        <w:rPr>
          <w:rFonts w:ascii="宋体" w:hAnsi="宋体" w:cs="Courier New"/>
          <w:color w:val="000000" w:themeColor="text1"/>
          <w:sz w:val="24"/>
        </w:rPr>
        <w:t>通过大量事故案例</w:t>
      </w:r>
      <w:r w:rsidR="003D6F6F" w:rsidRPr="003B192B">
        <w:rPr>
          <w:rFonts w:ascii="宋体" w:hAnsi="宋体" w:cs="Courier New" w:hint="eastAsia"/>
          <w:color w:val="000000" w:themeColor="text1"/>
          <w:sz w:val="24"/>
        </w:rPr>
        <w:t>、</w:t>
      </w:r>
      <w:r w:rsidR="003D6F6F" w:rsidRPr="003B192B">
        <w:rPr>
          <w:rFonts w:ascii="宋体" w:hAnsi="宋体" w:cs="Courier New"/>
          <w:color w:val="000000" w:themeColor="text1"/>
          <w:sz w:val="24"/>
        </w:rPr>
        <w:t>工程案例</w:t>
      </w:r>
      <w:r w:rsidR="003D6F6F" w:rsidRPr="003B192B">
        <w:rPr>
          <w:rFonts w:ascii="宋体" w:hAnsi="宋体" w:cs="Courier New" w:hint="eastAsia"/>
          <w:color w:val="000000" w:themeColor="text1"/>
          <w:sz w:val="24"/>
        </w:rPr>
        <w:t>及</w:t>
      </w:r>
      <w:r w:rsidR="003D6F6F" w:rsidRPr="003B192B">
        <w:rPr>
          <w:rFonts w:ascii="宋体" w:hAnsi="宋体" w:cs="Courier New"/>
          <w:color w:val="000000" w:themeColor="text1"/>
          <w:sz w:val="24"/>
        </w:rPr>
        <w:t>脚手架试验证明，</w:t>
      </w:r>
      <w:r w:rsidR="003D6F6F" w:rsidRPr="003B192B">
        <w:rPr>
          <w:rFonts w:ascii="宋体" w:hAnsi="宋体" w:cs="Courier New" w:hint="eastAsia"/>
          <w:color w:val="000000" w:themeColor="text1"/>
          <w:sz w:val="24"/>
        </w:rPr>
        <w:t>架体</w:t>
      </w:r>
      <w:r w:rsidR="003D6F6F" w:rsidRPr="003B192B">
        <w:rPr>
          <w:rFonts w:ascii="宋体" w:hAnsi="宋体" w:cs="Courier New"/>
          <w:color w:val="000000" w:themeColor="text1"/>
          <w:sz w:val="24"/>
        </w:rPr>
        <w:t>与结构进行可靠连接后，可大大提高支撑架的倾覆能力，降低事故的发生。支撑架与结构进行可靠连接后，架体的抗侧移能力提高，立杆计算长度也可减小，稳定性可大幅提升。</w:t>
      </w:r>
      <w:r w:rsidR="003D6F6F" w:rsidRPr="003B192B">
        <w:rPr>
          <w:rFonts w:ascii="宋体" w:hAnsi="宋体" w:hint="eastAsia"/>
          <w:b/>
          <w:color w:val="000000" w:themeColor="text1"/>
          <w:sz w:val="24"/>
        </w:rPr>
        <w:t>与</w:t>
      </w:r>
      <w:r w:rsidR="003D6F6F" w:rsidRPr="003B192B">
        <w:rPr>
          <w:rFonts w:ascii="宋体" w:hAnsi="宋体" w:cs="宋体" w:hint="eastAsia"/>
          <w:color w:val="000000" w:themeColor="text1"/>
          <w:sz w:val="24"/>
        </w:rPr>
        <w:t>《建筑施工脚手架安全技术统一</w:t>
      </w:r>
      <w:r w:rsidR="003D6F6F" w:rsidRPr="003B192B">
        <w:rPr>
          <w:rFonts w:ascii="宋体" w:hAnsi="宋体" w:cs="宋体"/>
          <w:color w:val="000000" w:themeColor="text1"/>
          <w:sz w:val="24"/>
        </w:rPr>
        <w:t>标准</w:t>
      </w:r>
      <w:r w:rsidR="003D6F6F" w:rsidRPr="003B192B">
        <w:rPr>
          <w:rFonts w:ascii="宋体" w:hAnsi="宋体" w:cs="宋体" w:hint="eastAsia"/>
          <w:color w:val="000000" w:themeColor="text1"/>
          <w:sz w:val="24"/>
        </w:rPr>
        <w:t>》GB 512</w:t>
      </w:r>
      <w:r w:rsidR="003D6F6F" w:rsidRPr="003B192B">
        <w:rPr>
          <w:rFonts w:ascii="宋体" w:hAnsi="宋体" w:cs="宋体"/>
          <w:color w:val="000000" w:themeColor="text1"/>
          <w:sz w:val="24"/>
        </w:rPr>
        <w:t>1</w:t>
      </w:r>
      <w:r w:rsidR="003D6F6F" w:rsidRPr="003B192B">
        <w:rPr>
          <w:rFonts w:ascii="宋体" w:hAnsi="宋体" w:cs="宋体" w:hint="eastAsia"/>
          <w:color w:val="000000" w:themeColor="text1"/>
          <w:sz w:val="24"/>
        </w:rPr>
        <w:t>0 规定、</w:t>
      </w:r>
      <w:r w:rsidR="003D6F6F" w:rsidRPr="003B192B">
        <w:rPr>
          <w:rFonts w:ascii="宋体" w:hAnsi="宋体" w:hint="eastAsia"/>
          <w:color w:val="000000" w:themeColor="text1"/>
          <w:sz w:val="24"/>
        </w:rPr>
        <w:t>《建筑施工碗扣式钢管脚手架安全技术规范》JGJ166</w:t>
      </w:r>
      <w:r w:rsidR="003D6F6F" w:rsidRPr="003B192B">
        <w:rPr>
          <w:rFonts w:ascii="宋体" w:hAnsi="宋体"/>
          <w:color w:val="000000" w:themeColor="text1"/>
          <w:sz w:val="24"/>
        </w:rPr>
        <w:t xml:space="preserve"> </w:t>
      </w:r>
      <w:r w:rsidR="003D6F6F" w:rsidRPr="003B192B">
        <w:rPr>
          <w:rFonts w:ascii="宋体" w:hAnsi="宋体" w:hint="eastAsia"/>
          <w:color w:val="000000" w:themeColor="text1"/>
          <w:sz w:val="24"/>
        </w:rPr>
        <w:t>规定</w:t>
      </w:r>
      <w:r w:rsidR="003D6F6F" w:rsidRPr="003B192B">
        <w:rPr>
          <w:rFonts w:ascii="宋体" w:hAnsi="宋体"/>
          <w:color w:val="000000" w:themeColor="text1"/>
          <w:sz w:val="24"/>
        </w:rPr>
        <w:t>一致</w:t>
      </w:r>
      <w:r w:rsidR="003D6F6F" w:rsidRPr="003B192B">
        <w:rPr>
          <w:rFonts w:ascii="宋体" w:hAnsi="宋体" w:cs="宋体" w:hint="eastAsia"/>
          <w:color w:val="000000" w:themeColor="text1"/>
          <w:sz w:val="24"/>
        </w:rPr>
        <w:t>。</w:t>
      </w:r>
    </w:p>
    <w:p w:rsidR="003D6F6F" w:rsidRPr="003B192B" w:rsidRDefault="001D288A" w:rsidP="00A632FA">
      <w:pPr>
        <w:spacing w:line="480" w:lineRule="exact"/>
        <w:rPr>
          <w:b/>
          <w:bCs/>
          <w:color w:val="000000" w:themeColor="text1"/>
          <w:sz w:val="24"/>
        </w:rPr>
      </w:pPr>
      <w:r w:rsidRPr="003B192B">
        <w:rPr>
          <w:b/>
          <w:color w:val="000000" w:themeColor="text1"/>
          <w:sz w:val="24"/>
          <w:szCs w:val="21"/>
        </w:rPr>
        <w:t>6.8.9</w:t>
      </w:r>
      <w:r w:rsidR="003D6F6F" w:rsidRPr="003B192B">
        <w:rPr>
          <w:b/>
          <w:color w:val="000000" w:themeColor="text1"/>
          <w:sz w:val="24"/>
          <w:szCs w:val="21"/>
        </w:rPr>
        <w:t xml:space="preserve"> </w:t>
      </w:r>
      <w:r w:rsidR="003D6F6F" w:rsidRPr="003B192B">
        <w:rPr>
          <w:rFonts w:ascii="宋体" w:hAnsi="Courier New" w:cs="Courier New"/>
          <w:b/>
          <w:color w:val="000000" w:themeColor="text1"/>
          <w:sz w:val="24"/>
          <w:szCs w:val="21"/>
        </w:rPr>
        <w:t xml:space="preserve">  </w:t>
      </w:r>
      <w:r w:rsidR="003D6F6F" w:rsidRPr="003B192B">
        <w:rPr>
          <w:rFonts w:ascii="宋体" w:hAnsi="Courier New" w:cs="Courier New" w:hint="eastAsia"/>
          <w:color w:val="000000" w:themeColor="text1"/>
          <w:sz w:val="24"/>
          <w:szCs w:val="21"/>
        </w:rPr>
        <w:t>条文所列满堂</w:t>
      </w:r>
      <w:r w:rsidR="003D6F6F" w:rsidRPr="003B192B">
        <w:rPr>
          <w:rFonts w:ascii="宋体" w:hAnsi="Courier New" w:cs="Courier New"/>
          <w:color w:val="000000" w:themeColor="text1"/>
          <w:sz w:val="24"/>
          <w:szCs w:val="21"/>
        </w:rPr>
        <w:t>脚手架（或支撑架）</w:t>
      </w:r>
      <w:r w:rsidR="003D6F6F" w:rsidRPr="003B192B">
        <w:rPr>
          <w:rFonts w:ascii="宋体" w:hAnsi="Courier New" w:cs="Courier New" w:hint="eastAsia"/>
          <w:color w:val="000000" w:themeColor="text1"/>
          <w:sz w:val="24"/>
          <w:szCs w:val="21"/>
        </w:rPr>
        <w:t>可不设剪刀撑的条件要同时满足，方可不设剪刀撑。其中，被支撑结构自重面荷载、线荷载是指支撑脚手架上边的被支撑物荷载标准值，不含架体和模板体系自重。</w:t>
      </w:r>
      <w:r w:rsidR="00F6602C" w:rsidRPr="003B192B">
        <w:rPr>
          <w:rFonts w:hint="eastAsia"/>
          <w:b/>
          <w:bCs/>
          <w:color w:val="000000" w:themeColor="text1"/>
          <w:sz w:val="24"/>
        </w:rPr>
        <w:t>与</w:t>
      </w:r>
      <w:r w:rsidR="003D6F6F" w:rsidRPr="003B192B">
        <w:rPr>
          <w:rFonts w:ascii="宋体" w:hAnsi="宋体" w:cs="宋体" w:hint="eastAsia"/>
          <w:color w:val="000000" w:themeColor="text1"/>
          <w:sz w:val="24"/>
        </w:rPr>
        <w:t>《建筑施工脚手架安全技术统一</w:t>
      </w:r>
      <w:r w:rsidR="003D6F6F" w:rsidRPr="003B192B">
        <w:rPr>
          <w:rFonts w:ascii="宋体" w:hAnsi="宋体" w:cs="宋体"/>
          <w:color w:val="000000" w:themeColor="text1"/>
          <w:sz w:val="24"/>
        </w:rPr>
        <w:t>标准</w:t>
      </w:r>
      <w:r w:rsidR="003D6F6F" w:rsidRPr="003B192B">
        <w:rPr>
          <w:rFonts w:ascii="宋体" w:hAnsi="宋体" w:cs="宋体" w:hint="eastAsia"/>
          <w:color w:val="000000" w:themeColor="text1"/>
          <w:sz w:val="24"/>
        </w:rPr>
        <w:t>》GB 512</w:t>
      </w:r>
      <w:r w:rsidR="003D6F6F" w:rsidRPr="003B192B">
        <w:rPr>
          <w:rFonts w:ascii="宋体" w:hAnsi="宋体" w:cs="宋体"/>
          <w:color w:val="000000" w:themeColor="text1"/>
          <w:sz w:val="24"/>
        </w:rPr>
        <w:t>1</w:t>
      </w:r>
      <w:r w:rsidR="003D6F6F" w:rsidRPr="003B192B">
        <w:rPr>
          <w:rFonts w:ascii="宋体" w:hAnsi="宋体" w:cs="宋体" w:hint="eastAsia"/>
          <w:color w:val="000000" w:themeColor="text1"/>
          <w:sz w:val="24"/>
        </w:rPr>
        <w:t xml:space="preserve">0 规定、 </w:t>
      </w:r>
      <w:r w:rsidR="003D6F6F" w:rsidRPr="003B192B">
        <w:rPr>
          <w:rFonts w:ascii="宋体" w:hAnsi="宋体" w:hint="eastAsia"/>
          <w:color w:val="000000" w:themeColor="text1"/>
          <w:sz w:val="24"/>
        </w:rPr>
        <w:t>《建筑施工碗扣式钢管脚手架安全技术规范》JGJ166</w:t>
      </w:r>
      <w:r w:rsidR="003D6F6F" w:rsidRPr="003B192B">
        <w:rPr>
          <w:rFonts w:ascii="宋体" w:hAnsi="宋体"/>
          <w:color w:val="000000" w:themeColor="text1"/>
          <w:sz w:val="24"/>
        </w:rPr>
        <w:t xml:space="preserve"> </w:t>
      </w:r>
      <w:r w:rsidR="00F6602C" w:rsidRPr="003B192B">
        <w:rPr>
          <w:rFonts w:ascii="宋体" w:hAnsi="宋体" w:hint="eastAsia"/>
          <w:color w:val="000000" w:themeColor="text1"/>
          <w:sz w:val="24"/>
        </w:rPr>
        <w:t>规定一致</w:t>
      </w:r>
      <w:r w:rsidR="003D6F6F" w:rsidRPr="003B192B">
        <w:rPr>
          <w:rFonts w:ascii="宋体" w:hAnsi="宋体" w:cs="宋体" w:hint="eastAsia"/>
          <w:color w:val="000000" w:themeColor="text1"/>
          <w:sz w:val="24"/>
        </w:rPr>
        <w:t>。</w:t>
      </w:r>
    </w:p>
    <w:p w:rsidR="00CB67E6" w:rsidRPr="003B192B" w:rsidRDefault="00CB67E6" w:rsidP="00CB67E6">
      <w:pPr>
        <w:autoSpaceDE w:val="0"/>
        <w:spacing w:line="480" w:lineRule="exact"/>
        <w:rPr>
          <w:rFonts w:ascii="宋体" w:hAnsi="宋体" w:cs="宋体"/>
          <w:color w:val="000000" w:themeColor="text1"/>
          <w:sz w:val="24"/>
          <w:lang w:val="zh-CN"/>
        </w:rPr>
      </w:pPr>
      <w:r w:rsidRPr="003B192B">
        <w:rPr>
          <w:rFonts w:eastAsia="黑体"/>
          <w:b/>
          <w:color w:val="000000" w:themeColor="text1"/>
          <w:sz w:val="24"/>
        </w:rPr>
        <w:t>6.</w:t>
      </w:r>
      <w:r w:rsidRPr="003B192B">
        <w:rPr>
          <w:rFonts w:eastAsia="黑体" w:hint="eastAsia"/>
          <w:b/>
          <w:color w:val="000000" w:themeColor="text1"/>
          <w:sz w:val="24"/>
        </w:rPr>
        <w:t>8</w:t>
      </w:r>
      <w:r w:rsidRPr="003B192B">
        <w:rPr>
          <w:rFonts w:eastAsia="黑体"/>
          <w:b/>
          <w:color w:val="000000" w:themeColor="text1"/>
          <w:sz w:val="24"/>
        </w:rPr>
        <w:t>.</w:t>
      </w:r>
      <w:r w:rsidR="001D288A" w:rsidRPr="003B192B">
        <w:rPr>
          <w:rFonts w:eastAsia="黑体" w:hint="eastAsia"/>
          <w:b/>
          <w:color w:val="000000" w:themeColor="text1"/>
          <w:sz w:val="24"/>
        </w:rPr>
        <w:t>11</w:t>
      </w:r>
      <w:r w:rsidRPr="003B192B">
        <w:rPr>
          <w:rFonts w:eastAsia="黑体" w:hint="eastAsia"/>
          <w:b/>
          <w:color w:val="000000" w:themeColor="text1"/>
          <w:sz w:val="24"/>
        </w:rPr>
        <w:t xml:space="preserve">  </w:t>
      </w:r>
      <w:r w:rsidRPr="003B192B">
        <w:rPr>
          <w:rFonts w:ascii="宋体" w:hAnsi="宋体" w:cs="宋体"/>
          <w:color w:val="000000" w:themeColor="text1"/>
          <w:sz w:val="24"/>
          <w:lang w:val="zh-CN"/>
        </w:rPr>
        <w:t>局部承受集中荷载</w:t>
      </w:r>
      <w:r w:rsidRPr="003B192B">
        <w:rPr>
          <w:rFonts w:ascii="宋体" w:hAnsi="宋体" w:cs="宋体" w:hint="eastAsia"/>
          <w:color w:val="000000" w:themeColor="text1"/>
          <w:sz w:val="24"/>
          <w:lang w:val="zh-CN"/>
        </w:rPr>
        <w:t>，根据实际荷载可按</w:t>
      </w:r>
      <w:r w:rsidR="00216A0F" w:rsidRPr="003B192B">
        <w:rPr>
          <w:rFonts w:hAnsi="宋体" w:hint="eastAsia"/>
          <w:color w:val="000000" w:themeColor="text1"/>
          <w:sz w:val="24"/>
        </w:rPr>
        <w:t>附录</w:t>
      </w:r>
      <w:r w:rsidR="00216A0F" w:rsidRPr="003B192B">
        <w:rPr>
          <w:rFonts w:hAnsi="宋体" w:hint="eastAsia"/>
          <w:color w:val="000000" w:themeColor="text1"/>
          <w:sz w:val="24"/>
        </w:rPr>
        <w:t>C</w:t>
      </w:r>
      <w:r w:rsidR="00216A0F" w:rsidRPr="003B192B">
        <w:rPr>
          <w:rFonts w:hAnsi="宋体" w:hint="eastAsia"/>
          <w:color w:val="000000" w:themeColor="text1"/>
          <w:sz w:val="24"/>
        </w:rPr>
        <w:t>表</w:t>
      </w:r>
      <w:r w:rsidR="00216A0F" w:rsidRPr="003B192B">
        <w:rPr>
          <w:rFonts w:hAnsi="宋体" w:hint="eastAsia"/>
          <w:color w:val="000000" w:themeColor="text1"/>
          <w:sz w:val="24"/>
        </w:rPr>
        <w:t>C-1</w:t>
      </w:r>
      <w:r w:rsidR="00216A0F" w:rsidRPr="003B192B">
        <w:rPr>
          <w:rFonts w:hAnsi="宋体" w:hint="eastAsia"/>
          <w:color w:val="000000" w:themeColor="text1"/>
          <w:sz w:val="24"/>
        </w:rPr>
        <w:t>～</w:t>
      </w:r>
      <w:r w:rsidR="00216A0F" w:rsidRPr="003B192B">
        <w:rPr>
          <w:rFonts w:hAnsi="宋体" w:hint="eastAsia"/>
          <w:color w:val="000000" w:themeColor="text1"/>
          <w:sz w:val="24"/>
        </w:rPr>
        <w:t>C-3</w:t>
      </w:r>
      <w:r w:rsidRPr="003B192B">
        <w:rPr>
          <w:rFonts w:ascii="宋体" w:hAnsi="宋体" w:cs="宋体" w:hint="eastAsia"/>
          <w:color w:val="000000" w:themeColor="text1"/>
          <w:sz w:val="24"/>
          <w:lang w:val="zh-CN"/>
        </w:rPr>
        <w:t>计算，局部调整满堂脚手架构造尺寸，进行局部加固。</w:t>
      </w:r>
      <w:r w:rsidR="00CA55C3" w:rsidRPr="003B192B">
        <w:rPr>
          <w:rFonts w:ascii="宋体" w:hAnsi="宋体" w:cs="宋体" w:hint="eastAsia"/>
          <w:color w:val="000000" w:themeColor="text1"/>
          <w:sz w:val="24"/>
          <w:lang w:val="zh-CN"/>
        </w:rPr>
        <w:t xml:space="preserve"> </w:t>
      </w:r>
    </w:p>
    <w:p w:rsidR="00931408" w:rsidRPr="003B192B" w:rsidRDefault="00931408" w:rsidP="00931408">
      <w:pPr>
        <w:spacing w:line="360" w:lineRule="auto"/>
        <w:rPr>
          <w:color w:val="000000" w:themeColor="text1"/>
          <w:sz w:val="24"/>
        </w:rPr>
      </w:pPr>
      <w:r w:rsidRPr="003B192B">
        <w:rPr>
          <w:b/>
          <w:color w:val="000000" w:themeColor="text1"/>
          <w:sz w:val="24"/>
        </w:rPr>
        <w:t xml:space="preserve">  </w:t>
      </w:r>
      <w:r w:rsidRPr="003B192B">
        <w:rPr>
          <w:rFonts w:hint="eastAsia"/>
          <w:color w:val="000000" w:themeColor="text1"/>
          <w:sz w:val="24"/>
        </w:rPr>
        <w:t>要求满堂脚手架</w:t>
      </w:r>
      <w:r w:rsidRPr="003B192B">
        <w:rPr>
          <w:color w:val="000000" w:themeColor="text1"/>
          <w:sz w:val="24"/>
        </w:rPr>
        <w:t>（</w:t>
      </w:r>
      <w:r w:rsidRPr="003B192B">
        <w:rPr>
          <w:rFonts w:hint="eastAsia"/>
          <w:color w:val="000000" w:themeColor="text1"/>
          <w:sz w:val="24"/>
        </w:rPr>
        <w:t>或支撑脚手架）立杆加密区的水平杆向非加密区延伸，是为了保证加密区的稳定。</w:t>
      </w:r>
    </w:p>
    <w:p w:rsidR="00CB67E6" w:rsidRPr="003B192B" w:rsidRDefault="00CB67E6" w:rsidP="00CB67E6">
      <w:pPr>
        <w:spacing w:line="480" w:lineRule="exact"/>
        <w:rPr>
          <w:bCs/>
          <w:color w:val="000000" w:themeColor="text1"/>
          <w:sz w:val="24"/>
        </w:rPr>
      </w:pPr>
      <w:r w:rsidRPr="003B192B">
        <w:rPr>
          <w:rFonts w:eastAsia="黑体"/>
          <w:b/>
          <w:color w:val="000000" w:themeColor="text1"/>
          <w:sz w:val="24"/>
        </w:rPr>
        <w:t>6.</w:t>
      </w:r>
      <w:r w:rsidRPr="003B192B">
        <w:rPr>
          <w:rFonts w:eastAsia="黑体" w:hint="eastAsia"/>
          <w:b/>
          <w:color w:val="000000" w:themeColor="text1"/>
          <w:sz w:val="24"/>
        </w:rPr>
        <w:t>8</w:t>
      </w:r>
      <w:r w:rsidRPr="003B192B">
        <w:rPr>
          <w:rFonts w:eastAsia="黑体"/>
          <w:b/>
          <w:color w:val="000000" w:themeColor="text1"/>
          <w:sz w:val="24"/>
        </w:rPr>
        <w:t>.</w:t>
      </w:r>
      <w:r w:rsidR="001D288A" w:rsidRPr="003B192B">
        <w:rPr>
          <w:rFonts w:eastAsia="黑体" w:hint="eastAsia"/>
          <w:b/>
          <w:color w:val="000000" w:themeColor="text1"/>
          <w:sz w:val="24"/>
        </w:rPr>
        <w:t>12</w:t>
      </w:r>
      <w:r w:rsidRPr="003B192B">
        <w:rPr>
          <w:rFonts w:eastAsia="黑体" w:hint="eastAsia"/>
          <w:b/>
          <w:color w:val="000000" w:themeColor="text1"/>
          <w:sz w:val="24"/>
        </w:rPr>
        <w:t>、</w:t>
      </w:r>
      <w:r w:rsidRPr="003B192B">
        <w:rPr>
          <w:rFonts w:eastAsia="黑体"/>
          <w:b/>
          <w:color w:val="000000" w:themeColor="text1"/>
          <w:sz w:val="24"/>
        </w:rPr>
        <w:t>6.</w:t>
      </w:r>
      <w:r w:rsidRPr="003B192B">
        <w:rPr>
          <w:rFonts w:eastAsia="黑体" w:hint="eastAsia"/>
          <w:b/>
          <w:color w:val="000000" w:themeColor="text1"/>
          <w:sz w:val="24"/>
        </w:rPr>
        <w:t>8</w:t>
      </w:r>
      <w:r w:rsidRPr="003B192B">
        <w:rPr>
          <w:rFonts w:eastAsia="黑体"/>
          <w:b/>
          <w:color w:val="000000" w:themeColor="text1"/>
          <w:sz w:val="24"/>
        </w:rPr>
        <w:t>.</w:t>
      </w:r>
      <w:r w:rsidR="001D288A" w:rsidRPr="003B192B">
        <w:rPr>
          <w:rFonts w:eastAsia="黑体" w:hint="eastAsia"/>
          <w:b/>
          <w:color w:val="000000" w:themeColor="text1"/>
          <w:sz w:val="24"/>
        </w:rPr>
        <w:t>13</w:t>
      </w:r>
      <w:r w:rsidRPr="003B192B">
        <w:rPr>
          <w:rFonts w:eastAsia="黑体" w:hint="eastAsia"/>
          <w:b/>
          <w:color w:val="000000" w:themeColor="text1"/>
          <w:sz w:val="24"/>
        </w:rPr>
        <w:t xml:space="preserve">  </w:t>
      </w:r>
      <w:r w:rsidRPr="003B192B">
        <w:rPr>
          <w:rFonts w:hint="eastAsia"/>
          <w:bCs/>
          <w:color w:val="000000" w:themeColor="text1"/>
          <w:sz w:val="24"/>
        </w:rPr>
        <w:t>根据我国工程使用经验确定。</w:t>
      </w:r>
    </w:p>
    <w:p w:rsidR="004361F8" w:rsidRPr="003B192B" w:rsidRDefault="004361F8" w:rsidP="00CB67E6">
      <w:pPr>
        <w:spacing w:line="480" w:lineRule="exact"/>
        <w:jc w:val="center"/>
        <w:rPr>
          <w:b/>
          <w:bCs/>
          <w:color w:val="000000" w:themeColor="text1"/>
          <w:sz w:val="24"/>
        </w:rPr>
      </w:pPr>
    </w:p>
    <w:p w:rsidR="00CB67E6" w:rsidRPr="003B192B" w:rsidRDefault="00CB67E6" w:rsidP="00CB67E6">
      <w:pPr>
        <w:spacing w:line="480" w:lineRule="exact"/>
        <w:jc w:val="center"/>
        <w:rPr>
          <w:b/>
          <w:bCs/>
          <w:color w:val="000000" w:themeColor="text1"/>
          <w:sz w:val="24"/>
        </w:rPr>
      </w:pPr>
      <w:r w:rsidRPr="003B192B">
        <w:rPr>
          <w:rFonts w:hint="eastAsia"/>
          <w:b/>
          <w:bCs/>
          <w:color w:val="000000" w:themeColor="text1"/>
          <w:sz w:val="24"/>
        </w:rPr>
        <w:t xml:space="preserve">6.9 </w:t>
      </w:r>
      <w:r w:rsidRPr="003B192B">
        <w:rPr>
          <w:rFonts w:ascii="黑体" w:eastAsia="黑体" w:hint="eastAsia"/>
          <w:b/>
          <w:bCs/>
          <w:color w:val="000000" w:themeColor="text1"/>
          <w:sz w:val="24"/>
        </w:rPr>
        <w:t xml:space="preserve"> 满堂支撑架</w:t>
      </w:r>
    </w:p>
    <w:p w:rsidR="00CB67E6" w:rsidRPr="003B192B" w:rsidRDefault="00CB67E6" w:rsidP="00CB67E6">
      <w:pPr>
        <w:pStyle w:val="ab"/>
        <w:spacing w:line="480" w:lineRule="exact"/>
        <w:rPr>
          <w:rFonts w:hAnsi="宋体" w:cs="宋体"/>
          <w:color w:val="000000" w:themeColor="text1"/>
          <w:sz w:val="24"/>
          <w:lang w:val="zh-CN"/>
        </w:rPr>
      </w:pPr>
      <w:r w:rsidRPr="003B192B">
        <w:rPr>
          <w:rFonts w:ascii="Times New Roman" w:hAnsi="Times New Roman" w:cs="Times New Roman"/>
          <w:b/>
          <w:bCs/>
          <w:color w:val="000000" w:themeColor="text1"/>
          <w:sz w:val="24"/>
        </w:rPr>
        <w:t>6.9.1</w:t>
      </w:r>
      <w:r w:rsidRPr="003B192B">
        <w:rPr>
          <w:rFonts w:hint="eastAsia"/>
          <w:color w:val="000000" w:themeColor="text1"/>
          <w:sz w:val="24"/>
        </w:rPr>
        <w:t>满堂支撑架</w:t>
      </w:r>
      <w:r w:rsidRPr="003B192B">
        <w:rPr>
          <w:rFonts w:hAnsi="宋体" w:cs="宋体" w:hint="eastAsia"/>
          <w:color w:val="000000" w:themeColor="text1"/>
          <w:sz w:val="24"/>
          <w:lang w:val="zh-CN"/>
        </w:rPr>
        <w:t>步距不宜超过1.8m, 立杆间距不宜超过1.2×1.2m。</w:t>
      </w:r>
    </w:p>
    <w:p w:rsidR="00CB67E6" w:rsidRPr="003B192B" w:rsidRDefault="00CB67E6" w:rsidP="00CB67E6">
      <w:pPr>
        <w:widowControl/>
        <w:tabs>
          <w:tab w:val="left" w:pos="1140"/>
          <w:tab w:val="center" w:pos="4154"/>
        </w:tabs>
        <w:adjustRightInd w:val="0"/>
        <w:snapToGrid w:val="0"/>
        <w:spacing w:beforeLines="50" w:before="156" w:afterLines="50" w:after="156" w:line="480" w:lineRule="exact"/>
        <w:jc w:val="left"/>
        <w:rPr>
          <w:rFonts w:ascii="宋体" w:hAnsi="宋体" w:cs="宋体"/>
          <w:color w:val="000000" w:themeColor="text1"/>
          <w:sz w:val="24"/>
          <w:lang w:val="zh-CN"/>
        </w:rPr>
      </w:pPr>
      <w:r w:rsidRPr="003B192B">
        <w:rPr>
          <w:rFonts w:eastAsia="黑体"/>
          <w:b/>
          <w:color w:val="000000" w:themeColor="text1"/>
          <w:sz w:val="24"/>
        </w:rPr>
        <w:t>6.9.3</w:t>
      </w:r>
      <w:r w:rsidRPr="003B192B">
        <w:rPr>
          <w:rFonts w:ascii="黑体" w:eastAsia="黑体" w:hint="eastAsia"/>
          <w:b/>
          <w:color w:val="000000" w:themeColor="text1"/>
          <w:sz w:val="24"/>
        </w:rPr>
        <w:t>～</w:t>
      </w:r>
      <w:r w:rsidRPr="003B192B">
        <w:rPr>
          <w:rFonts w:eastAsia="黑体" w:hint="eastAsia"/>
          <w:b/>
          <w:color w:val="000000" w:themeColor="text1"/>
          <w:sz w:val="24"/>
        </w:rPr>
        <w:t>6.9</w:t>
      </w:r>
      <w:r w:rsidRPr="003B192B">
        <w:rPr>
          <w:rFonts w:eastAsia="黑体"/>
          <w:b/>
          <w:bCs/>
          <w:color w:val="000000" w:themeColor="text1"/>
          <w:sz w:val="24"/>
        </w:rPr>
        <w:t>.</w:t>
      </w:r>
      <w:r w:rsidRPr="003B192B">
        <w:rPr>
          <w:rFonts w:eastAsia="黑体" w:hint="eastAsia"/>
          <w:b/>
          <w:bCs/>
          <w:color w:val="000000" w:themeColor="text1"/>
          <w:sz w:val="24"/>
        </w:rPr>
        <w:t xml:space="preserve">5  </w:t>
      </w:r>
      <w:r w:rsidRPr="003B192B">
        <w:rPr>
          <w:rFonts w:hint="eastAsia"/>
          <w:color w:val="000000" w:themeColor="text1"/>
          <w:sz w:val="24"/>
        </w:rPr>
        <w:t>满堂支撑架</w:t>
      </w:r>
      <w:r w:rsidRPr="003B192B">
        <w:rPr>
          <w:rFonts w:hint="eastAsia"/>
          <w:bCs/>
          <w:color w:val="000000" w:themeColor="text1"/>
          <w:sz w:val="24"/>
        </w:rPr>
        <w:t>整体稳定试验证明，</w:t>
      </w:r>
      <w:r w:rsidRPr="003B192B">
        <w:rPr>
          <w:rFonts w:ascii="宋体" w:hAnsi="宋体" w:cs="宋体" w:hint="eastAsia"/>
          <w:color w:val="000000" w:themeColor="text1"/>
          <w:sz w:val="24"/>
          <w:lang w:val="zh-CN"/>
        </w:rPr>
        <w:t>增加竖向、水平剪刀撑，可增加</w:t>
      </w:r>
      <w:r w:rsidRPr="003B192B">
        <w:rPr>
          <w:rFonts w:ascii="宋体" w:hAnsi="宋体" w:cs="宋体"/>
          <w:color w:val="000000" w:themeColor="text1"/>
          <w:sz w:val="24"/>
          <w:lang w:val="zh-CN"/>
        </w:rPr>
        <w:t>架体</w:t>
      </w:r>
      <w:r w:rsidRPr="003B192B">
        <w:rPr>
          <w:rFonts w:ascii="宋体" w:hAnsi="宋体" w:cs="宋体" w:hint="eastAsia"/>
          <w:color w:val="000000" w:themeColor="text1"/>
          <w:sz w:val="24"/>
          <w:lang w:val="zh-CN"/>
        </w:rPr>
        <w:t>刚度，提高脚手架承载力。在竖向剪刀撑顶部交点平面</w:t>
      </w:r>
      <w:r w:rsidRPr="003B192B">
        <w:rPr>
          <w:rFonts w:ascii="宋体" w:hAnsi="宋体" w:cs="宋体"/>
          <w:color w:val="000000" w:themeColor="text1"/>
          <w:sz w:val="24"/>
          <w:lang w:val="zh-CN"/>
        </w:rPr>
        <w:t>设置一道水平连续剪刀撑</w:t>
      </w:r>
      <w:r w:rsidRPr="003B192B">
        <w:rPr>
          <w:rFonts w:ascii="宋体" w:hAnsi="宋体" w:cs="宋体" w:hint="eastAsia"/>
          <w:color w:val="000000" w:themeColor="text1"/>
          <w:sz w:val="24"/>
          <w:lang w:val="zh-CN"/>
        </w:rPr>
        <w:t>，可使架体结构稳固。设置剪刀撑比不设置临界荷载提高26%—64%（不同工况），剪刀撑不同设置，临界荷载发生变化，所以根据剪刀撑的不同设置给出不同的承载力，给出满堂支撑架不同的立杆计算长度系数（附录</w:t>
      </w:r>
      <w:r w:rsidR="00BE3DBB" w:rsidRPr="003B192B">
        <w:rPr>
          <w:rFonts w:ascii="宋体" w:hAnsi="宋体" w:cs="宋体"/>
          <w:color w:val="000000" w:themeColor="text1"/>
          <w:sz w:val="24"/>
          <w:lang w:val="zh-CN"/>
        </w:rPr>
        <w:t>D</w:t>
      </w:r>
      <w:r w:rsidRPr="003B192B">
        <w:rPr>
          <w:rFonts w:ascii="宋体" w:hAnsi="宋体" w:cs="宋体" w:hint="eastAsia"/>
          <w:color w:val="000000" w:themeColor="text1"/>
          <w:sz w:val="24"/>
          <w:lang w:val="zh-CN"/>
        </w:rPr>
        <w:t>）</w:t>
      </w:r>
      <w:r w:rsidRPr="003B192B">
        <w:rPr>
          <w:rFonts w:hint="eastAsia"/>
          <w:color w:val="000000" w:themeColor="text1"/>
          <w:sz w:val="24"/>
        </w:rPr>
        <w:t>。</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施工现场满堂支撑架，经常不设剪刀撑或只是支架外围设置竖向剪刀撑，</w:t>
      </w:r>
      <w:r w:rsidR="00BE3DBB" w:rsidRPr="003B192B">
        <w:rPr>
          <w:rFonts w:hint="eastAsia"/>
          <w:color w:val="000000" w:themeColor="text1"/>
          <w:sz w:val="24"/>
        </w:rPr>
        <w:t>对于</w:t>
      </w:r>
      <w:r w:rsidR="00BE3DBB" w:rsidRPr="003B192B">
        <w:rPr>
          <w:color w:val="000000" w:themeColor="text1"/>
          <w:sz w:val="24"/>
        </w:rPr>
        <w:t>高大支撑架或荷载较大支撑架</w:t>
      </w:r>
      <w:r w:rsidRPr="003B192B">
        <w:rPr>
          <w:rFonts w:hint="eastAsia"/>
          <w:color w:val="000000" w:themeColor="text1"/>
          <w:sz w:val="24"/>
        </w:rPr>
        <w:t>这种结构不合理，所以要求满堂支撑架在纵、横向间隔一定距离</w:t>
      </w:r>
      <w:r w:rsidRPr="003B192B">
        <w:rPr>
          <w:bCs/>
          <w:color w:val="000000" w:themeColor="text1"/>
          <w:sz w:val="24"/>
          <w:lang w:val="zh-CN"/>
        </w:rPr>
        <w:t>设置</w:t>
      </w:r>
      <w:r w:rsidRPr="003B192B">
        <w:rPr>
          <w:rFonts w:hint="eastAsia"/>
          <w:bCs/>
          <w:color w:val="000000" w:themeColor="text1"/>
          <w:sz w:val="24"/>
          <w:lang w:val="zh-CN"/>
        </w:rPr>
        <w:t>竖</w:t>
      </w:r>
      <w:r w:rsidRPr="003B192B">
        <w:rPr>
          <w:bCs/>
          <w:color w:val="000000" w:themeColor="text1"/>
          <w:sz w:val="24"/>
          <w:lang w:val="zh-CN"/>
        </w:rPr>
        <w:t>向剪刀撑</w:t>
      </w:r>
      <w:r w:rsidRPr="003B192B">
        <w:rPr>
          <w:rFonts w:hint="eastAsia"/>
          <w:bCs/>
          <w:color w:val="000000" w:themeColor="text1"/>
          <w:sz w:val="24"/>
          <w:lang w:val="zh-CN"/>
        </w:rPr>
        <w:t>，在</w:t>
      </w:r>
      <w:r w:rsidRPr="003B192B">
        <w:rPr>
          <w:rFonts w:ascii="宋体" w:hAnsi="宋体" w:cs="宋体" w:hint="eastAsia"/>
          <w:color w:val="000000" w:themeColor="text1"/>
          <w:sz w:val="24"/>
          <w:lang w:val="zh-CN"/>
        </w:rPr>
        <w:t>竖向剪刀撑顶部交点平面、</w:t>
      </w:r>
      <w:r w:rsidRPr="003B192B">
        <w:rPr>
          <w:bCs/>
          <w:color w:val="000000" w:themeColor="text1"/>
          <w:sz w:val="24"/>
          <w:lang w:val="zh-CN"/>
        </w:rPr>
        <w:t>扫地杆的设置层</w:t>
      </w:r>
      <w:r w:rsidRPr="003B192B">
        <w:rPr>
          <w:rFonts w:hint="eastAsia"/>
          <w:bCs/>
          <w:color w:val="000000" w:themeColor="text1"/>
          <w:sz w:val="24"/>
          <w:lang w:val="zh-CN"/>
        </w:rPr>
        <w:t>设置水平剪刀撑，保证支架结构稳定。</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普通型剪刀撑设置，剪刀撑的纵、横向间距较大，施工搭设相对简单，剪刀撑主要为支架的构造保证措施。</w:t>
      </w:r>
    </w:p>
    <w:p w:rsidR="00CB67E6" w:rsidRPr="003B192B" w:rsidRDefault="00CB67E6" w:rsidP="00CB67E6">
      <w:pPr>
        <w:spacing w:line="480" w:lineRule="exact"/>
        <w:ind w:firstLineChars="200" w:firstLine="480"/>
        <w:rPr>
          <w:color w:val="000000" w:themeColor="text1"/>
          <w:sz w:val="24"/>
        </w:rPr>
      </w:pPr>
      <w:r w:rsidRPr="003B192B">
        <w:rPr>
          <w:rFonts w:hint="eastAsia"/>
          <w:color w:val="000000" w:themeColor="text1"/>
          <w:sz w:val="24"/>
        </w:rPr>
        <w:t>加强型剪刀撑设置，与满堂支撑架</w:t>
      </w:r>
      <w:r w:rsidRPr="003B192B">
        <w:rPr>
          <w:rFonts w:hint="eastAsia"/>
          <w:bCs/>
          <w:color w:val="000000" w:themeColor="text1"/>
          <w:sz w:val="24"/>
        </w:rPr>
        <w:t>整体稳定试验剪刀撑设置设置基本相同，按附录</w:t>
      </w:r>
      <w:r w:rsidR="00BE3DBB" w:rsidRPr="003B192B">
        <w:rPr>
          <w:rFonts w:hint="eastAsia"/>
          <w:bCs/>
          <w:color w:val="000000" w:themeColor="text1"/>
          <w:sz w:val="24"/>
        </w:rPr>
        <w:t>D</w:t>
      </w:r>
      <w:r w:rsidRPr="003B192B">
        <w:rPr>
          <w:rFonts w:hint="eastAsia"/>
          <w:bCs/>
          <w:color w:val="000000" w:themeColor="text1"/>
          <w:sz w:val="24"/>
        </w:rPr>
        <w:t>表</w:t>
      </w:r>
      <w:r w:rsidR="00BE3DBB" w:rsidRPr="003B192B">
        <w:rPr>
          <w:bCs/>
          <w:color w:val="000000" w:themeColor="text1"/>
          <w:sz w:val="24"/>
        </w:rPr>
        <w:t>D</w:t>
      </w:r>
      <w:r w:rsidR="00BE3DBB" w:rsidRPr="003B192B">
        <w:rPr>
          <w:rFonts w:hint="eastAsia"/>
          <w:bCs/>
          <w:color w:val="000000" w:themeColor="text1"/>
          <w:sz w:val="24"/>
        </w:rPr>
        <w:t>-2</w:t>
      </w:r>
      <w:r w:rsidRPr="003B192B">
        <w:rPr>
          <w:rFonts w:hint="eastAsia"/>
          <w:bCs/>
          <w:color w:val="000000" w:themeColor="text1"/>
          <w:sz w:val="24"/>
        </w:rPr>
        <w:t>、</w:t>
      </w:r>
      <w:r w:rsidR="00BE3DBB" w:rsidRPr="003B192B">
        <w:rPr>
          <w:rFonts w:hint="eastAsia"/>
          <w:bCs/>
          <w:color w:val="000000" w:themeColor="text1"/>
          <w:sz w:val="24"/>
        </w:rPr>
        <w:t>D-4</w:t>
      </w:r>
      <w:r w:rsidRPr="003B192B">
        <w:rPr>
          <w:rFonts w:hint="eastAsia"/>
          <w:bCs/>
          <w:color w:val="000000" w:themeColor="text1"/>
          <w:sz w:val="24"/>
        </w:rPr>
        <w:t>计算支架稳定。竖向剪刀撑间距</w:t>
      </w:r>
      <w:r w:rsidRPr="003B192B">
        <w:rPr>
          <w:rFonts w:hint="eastAsia"/>
          <w:bCs/>
          <w:color w:val="000000" w:themeColor="text1"/>
          <w:sz w:val="24"/>
        </w:rPr>
        <w:t>4</w:t>
      </w:r>
      <w:r w:rsidRPr="003B192B">
        <w:rPr>
          <w:rFonts w:ascii="宋体" w:hAnsi="宋体" w:hint="eastAsia"/>
          <w:bCs/>
          <w:color w:val="000000" w:themeColor="text1"/>
          <w:sz w:val="24"/>
        </w:rPr>
        <w:t>～</w:t>
      </w:r>
      <w:r w:rsidRPr="003B192B">
        <w:rPr>
          <w:rFonts w:hint="eastAsia"/>
          <w:bCs/>
          <w:color w:val="000000" w:themeColor="text1"/>
          <w:sz w:val="24"/>
        </w:rPr>
        <w:t>5</w:t>
      </w:r>
      <w:r w:rsidRPr="003B192B">
        <w:rPr>
          <w:rFonts w:hint="eastAsia"/>
          <w:bCs/>
          <w:color w:val="000000" w:themeColor="text1"/>
          <w:sz w:val="24"/>
        </w:rPr>
        <w:t>跨，为</w:t>
      </w:r>
      <w:r w:rsidRPr="003B192B">
        <w:rPr>
          <w:rFonts w:hint="eastAsia"/>
          <w:bCs/>
          <w:color w:val="000000" w:themeColor="text1"/>
          <w:sz w:val="24"/>
        </w:rPr>
        <w:t>3</w:t>
      </w:r>
      <w:r w:rsidRPr="003B192B">
        <w:rPr>
          <w:rFonts w:ascii="宋体" w:hAnsi="宋体" w:hint="eastAsia"/>
          <w:bCs/>
          <w:color w:val="000000" w:themeColor="text1"/>
          <w:sz w:val="24"/>
        </w:rPr>
        <w:t>～</w:t>
      </w:r>
      <w:r w:rsidRPr="003B192B">
        <w:rPr>
          <w:rFonts w:hint="eastAsia"/>
          <w:bCs/>
          <w:color w:val="000000" w:themeColor="text1"/>
          <w:sz w:val="24"/>
        </w:rPr>
        <w:t xml:space="preserve"> 5m </w:t>
      </w:r>
      <w:r w:rsidRPr="003B192B">
        <w:rPr>
          <w:rFonts w:hint="eastAsia"/>
          <w:b/>
          <w:bCs/>
          <w:color w:val="000000" w:themeColor="text1"/>
          <w:szCs w:val="21"/>
        </w:rPr>
        <w:t xml:space="preserve"> </w:t>
      </w:r>
      <w:r w:rsidRPr="003B192B">
        <w:rPr>
          <w:rFonts w:hint="eastAsia"/>
          <w:b/>
          <w:bCs/>
          <w:color w:val="000000" w:themeColor="text1"/>
          <w:szCs w:val="21"/>
        </w:rPr>
        <w:t>，</w:t>
      </w:r>
      <w:r w:rsidRPr="003B192B">
        <w:rPr>
          <w:rFonts w:hint="eastAsia"/>
          <w:bCs/>
          <w:color w:val="000000" w:themeColor="text1"/>
          <w:sz w:val="24"/>
        </w:rPr>
        <w:t>立杆间距</w:t>
      </w:r>
      <w:r w:rsidRPr="003B192B">
        <w:rPr>
          <w:rFonts w:hint="eastAsia"/>
          <w:bCs/>
          <w:color w:val="000000" w:themeColor="text1"/>
          <w:sz w:val="24"/>
          <w:lang w:val="zh-CN"/>
        </w:rPr>
        <w:t>在</w:t>
      </w:r>
      <w:r w:rsidRPr="003B192B">
        <w:rPr>
          <w:rFonts w:hint="eastAsia"/>
          <w:bCs/>
          <w:color w:val="000000" w:themeColor="text1"/>
          <w:sz w:val="24"/>
          <w:lang w:val="zh-CN"/>
        </w:rPr>
        <w:t>0.</w:t>
      </w:r>
      <w:r w:rsidRPr="003B192B">
        <w:rPr>
          <w:rFonts w:ascii="宋体" w:hAnsi="宋体" w:hint="eastAsia"/>
          <w:bCs/>
          <w:color w:val="000000" w:themeColor="text1"/>
          <w:sz w:val="24"/>
          <w:lang w:val="zh-CN"/>
        </w:rPr>
        <w:t>4×0.4m～0.6×0.6m之间（含</w:t>
      </w:r>
      <w:r w:rsidRPr="003B192B">
        <w:rPr>
          <w:rFonts w:hint="eastAsia"/>
          <w:bCs/>
          <w:color w:val="000000" w:themeColor="text1"/>
          <w:sz w:val="24"/>
          <w:lang w:val="zh-CN"/>
        </w:rPr>
        <w:t>0.</w:t>
      </w:r>
      <w:r w:rsidRPr="003B192B">
        <w:rPr>
          <w:rFonts w:ascii="宋体" w:hAnsi="宋体" w:hint="eastAsia"/>
          <w:bCs/>
          <w:color w:val="000000" w:themeColor="text1"/>
          <w:sz w:val="24"/>
          <w:lang w:val="zh-CN"/>
        </w:rPr>
        <w:t>4×0.4） ，</w:t>
      </w:r>
      <w:r w:rsidRPr="003B192B">
        <w:rPr>
          <w:rFonts w:hint="eastAsia"/>
          <w:bCs/>
          <w:color w:val="000000" w:themeColor="text1"/>
          <w:sz w:val="24"/>
        </w:rPr>
        <w:t>竖向剪刀撑间</w:t>
      </w:r>
      <w:r w:rsidRPr="003B192B">
        <w:rPr>
          <w:rFonts w:hint="eastAsia"/>
          <w:bCs/>
          <w:color w:val="000000" w:themeColor="text1"/>
          <w:sz w:val="24"/>
          <w:lang w:val="zh-CN"/>
        </w:rPr>
        <w:t>3</w:t>
      </w:r>
      <w:r w:rsidRPr="003B192B">
        <w:rPr>
          <w:rFonts w:ascii="宋体" w:hAnsi="宋体" w:hint="eastAsia"/>
          <w:bCs/>
          <w:color w:val="000000" w:themeColor="text1"/>
          <w:sz w:val="24"/>
          <w:lang w:val="zh-CN"/>
        </w:rPr>
        <w:t>～3.2m，0.4×8跨=3.2m,</w:t>
      </w:r>
      <w:r w:rsidRPr="003B192B">
        <w:rPr>
          <w:rFonts w:hint="eastAsia"/>
          <w:b/>
          <w:bCs/>
          <w:color w:val="000000" w:themeColor="text1"/>
          <w:szCs w:val="21"/>
        </w:rPr>
        <w:t xml:space="preserve"> </w:t>
      </w:r>
      <w:r w:rsidRPr="003B192B">
        <w:rPr>
          <w:rFonts w:ascii="宋体" w:hAnsi="宋体" w:hint="eastAsia"/>
          <w:bCs/>
          <w:color w:val="000000" w:themeColor="text1"/>
          <w:sz w:val="24"/>
          <w:lang w:val="zh-CN"/>
        </w:rPr>
        <w:t>0.5×6跨=3m,均满足要求。</w:t>
      </w:r>
    </w:p>
    <w:p w:rsidR="00CB67E6" w:rsidRPr="003B192B" w:rsidRDefault="00CB67E6" w:rsidP="00CB67E6">
      <w:pPr>
        <w:spacing w:line="480" w:lineRule="exact"/>
        <w:rPr>
          <w:rFonts w:hAnsi="宋体"/>
          <w:color w:val="000000" w:themeColor="text1"/>
          <w:sz w:val="24"/>
        </w:rPr>
      </w:pPr>
      <w:r w:rsidRPr="003B192B">
        <w:rPr>
          <w:rFonts w:eastAsia="黑体"/>
          <w:b/>
          <w:color w:val="000000" w:themeColor="text1"/>
          <w:sz w:val="24"/>
        </w:rPr>
        <w:t>6.</w:t>
      </w:r>
      <w:r w:rsidRPr="003B192B">
        <w:rPr>
          <w:rFonts w:eastAsia="黑体" w:hint="eastAsia"/>
          <w:b/>
          <w:color w:val="000000" w:themeColor="text1"/>
          <w:sz w:val="24"/>
        </w:rPr>
        <w:t>9</w:t>
      </w:r>
      <w:r w:rsidRPr="003B192B">
        <w:rPr>
          <w:rFonts w:eastAsia="黑体"/>
          <w:b/>
          <w:color w:val="000000" w:themeColor="text1"/>
          <w:sz w:val="24"/>
        </w:rPr>
        <w:t>.</w:t>
      </w:r>
      <w:r w:rsidRPr="003B192B">
        <w:rPr>
          <w:rFonts w:eastAsia="黑体" w:hint="eastAsia"/>
          <w:b/>
          <w:color w:val="000000" w:themeColor="text1"/>
          <w:sz w:val="24"/>
        </w:rPr>
        <w:t xml:space="preserve">7  </w:t>
      </w:r>
      <w:r w:rsidRPr="003B192B">
        <w:rPr>
          <w:rFonts w:hint="eastAsia"/>
          <w:color w:val="000000" w:themeColor="text1"/>
          <w:sz w:val="24"/>
        </w:rPr>
        <w:t>满堂支撑架，可用于大型场馆屋顶有</w:t>
      </w:r>
      <w:r w:rsidRPr="003B192B">
        <w:rPr>
          <w:rFonts w:ascii="宋体" w:hAnsi="宋体" w:cs="宋体"/>
          <w:color w:val="000000" w:themeColor="text1"/>
          <w:kern w:val="0"/>
          <w:sz w:val="24"/>
        </w:rPr>
        <w:t>集中荷</w:t>
      </w:r>
      <w:r w:rsidRPr="003B192B">
        <w:rPr>
          <w:rFonts w:ascii="宋体" w:hAnsi="宋体" w:cs="宋体" w:hint="eastAsia"/>
          <w:color w:val="000000" w:themeColor="text1"/>
          <w:kern w:val="0"/>
          <w:sz w:val="24"/>
        </w:rPr>
        <w:t>载的</w:t>
      </w:r>
      <w:r w:rsidRPr="003B192B">
        <w:rPr>
          <w:rFonts w:ascii="宋体" w:hAnsi="宋体" w:cs="宋体"/>
          <w:color w:val="000000" w:themeColor="text1"/>
          <w:kern w:val="0"/>
          <w:sz w:val="24"/>
        </w:rPr>
        <w:t>钢结构安装</w:t>
      </w:r>
      <w:r w:rsidRPr="003B192B">
        <w:rPr>
          <w:rFonts w:ascii="宋体" w:hAnsi="宋体" w:cs="宋体" w:hint="eastAsia"/>
          <w:color w:val="000000" w:themeColor="text1"/>
          <w:kern w:val="0"/>
          <w:sz w:val="24"/>
        </w:rPr>
        <w:t>支撑体系与其它同类工程支撑体系，</w:t>
      </w:r>
      <w:r w:rsidRPr="003B192B">
        <w:rPr>
          <w:rFonts w:hint="eastAsia"/>
          <w:color w:val="000000" w:themeColor="text1"/>
          <w:sz w:val="24"/>
        </w:rPr>
        <w:t>大型场馆中部无法设置连墙件，为保证支架稳定或边部支架稳定，要求边部支架设置连墙件，</w:t>
      </w:r>
      <w:r w:rsidRPr="003B192B">
        <w:rPr>
          <w:rFonts w:hAnsi="宋体" w:hint="eastAsia"/>
          <w:color w:val="000000" w:themeColor="text1"/>
          <w:sz w:val="24"/>
        </w:rPr>
        <w:t>在有空间部位，</w:t>
      </w:r>
      <w:r w:rsidRPr="003B192B">
        <w:rPr>
          <w:rFonts w:hint="eastAsia"/>
          <w:color w:val="000000" w:themeColor="text1"/>
          <w:sz w:val="24"/>
          <w:lang w:val="zh-CN"/>
        </w:rPr>
        <w:t>满堂支撑架</w:t>
      </w:r>
      <w:r w:rsidRPr="003B192B">
        <w:rPr>
          <w:rFonts w:hAnsi="宋体" w:hint="eastAsia"/>
          <w:color w:val="000000" w:themeColor="text1"/>
          <w:sz w:val="24"/>
        </w:rPr>
        <w:t>宜超出顶部加载区投影范围向外延伸布置</w:t>
      </w:r>
      <w:r w:rsidRPr="003B192B">
        <w:rPr>
          <w:rFonts w:hAnsi="宋体" w:hint="eastAsia"/>
          <w:color w:val="000000" w:themeColor="text1"/>
          <w:sz w:val="24"/>
        </w:rPr>
        <w:t>2</w:t>
      </w:r>
      <w:r w:rsidRPr="003B192B">
        <w:rPr>
          <w:rFonts w:ascii="宋体" w:hAnsi="宋体" w:hint="eastAsia"/>
          <w:color w:val="000000" w:themeColor="text1"/>
          <w:sz w:val="24"/>
        </w:rPr>
        <w:t>～</w:t>
      </w:r>
      <w:r w:rsidRPr="003B192B">
        <w:rPr>
          <w:rFonts w:hAnsi="宋体" w:hint="eastAsia"/>
          <w:color w:val="000000" w:themeColor="text1"/>
          <w:sz w:val="24"/>
        </w:rPr>
        <w:t>3</w:t>
      </w:r>
      <w:r w:rsidRPr="003B192B">
        <w:rPr>
          <w:rFonts w:hAnsi="宋体" w:hint="eastAsia"/>
          <w:color w:val="000000" w:themeColor="text1"/>
          <w:sz w:val="24"/>
        </w:rPr>
        <w:t>跨。</w:t>
      </w:r>
    </w:p>
    <w:p w:rsidR="00CB67E6" w:rsidRPr="003B192B" w:rsidRDefault="00CB67E6" w:rsidP="00CB67E6">
      <w:pPr>
        <w:spacing w:line="480" w:lineRule="exact"/>
        <w:ind w:firstLineChars="200" w:firstLine="480"/>
        <w:rPr>
          <w:color w:val="000000" w:themeColor="text1"/>
          <w:sz w:val="24"/>
        </w:rPr>
      </w:pPr>
      <w:r w:rsidRPr="003B192B">
        <w:rPr>
          <w:rFonts w:hAnsi="宋体" w:cs="宋体" w:hint="eastAsia"/>
          <w:color w:val="000000" w:themeColor="text1"/>
          <w:sz w:val="24"/>
        </w:rPr>
        <w:t>试验表明</w:t>
      </w:r>
      <w:r w:rsidRPr="003B192B">
        <w:rPr>
          <w:rFonts w:hint="eastAsia"/>
          <w:color w:val="000000" w:themeColor="text1"/>
          <w:sz w:val="24"/>
        </w:rPr>
        <w:t>，在支架</w:t>
      </w:r>
      <w:r w:rsidRPr="003B192B">
        <w:rPr>
          <w:rFonts w:hint="eastAsia"/>
          <w:color w:val="000000" w:themeColor="text1"/>
          <w:sz w:val="24"/>
        </w:rPr>
        <w:t>5</w:t>
      </w:r>
      <w:r w:rsidRPr="003B192B">
        <w:rPr>
          <w:rFonts w:hint="eastAsia"/>
          <w:color w:val="000000" w:themeColor="text1"/>
          <w:sz w:val="24"/>
        </w:rPr>
        <w:t>跨×</w:t>
      </w:r>
      <w:r w:rsidRPr="003B192B">
        <w:rPr>
          <w:rFonts w:hint="eastAsia"/>
          <w:color w:val="000000" w:themeColor="text1"/>
          <w:sz w:val="24"/>
        </w:rPr>
        <w:t>5</w:t>
      </w:r>
      <w:r w:rsidRPr="003B192B">
        <w:rPr>
          <w:rFonts w:hint="eastAsia"/>
          <w:color w:val="000000" w:themeColor="text1"/>
          <w:sz w:val="24"/>
        </w:rPr>
        <w:t>跨内，设置两处水平约束，支架临界荷载提高</w:t>
      </w:r>
      <w:r w:rsidRPr="003B192B">
        <w:rPr>
          <w:rFonts w:hint="eastAsia"/>
          <w:color w:val="000000" w:themeColor="text1"/>
          <w:sz w:val="24"/>
        </w:rPr>
        <w:t>10%</w:t>
      </w:r>
      <w:r w:rsidRPr="003B192B">
        <w:rPr>
          <w:rFonts w:hint="eastAsia"/>
          <w:color w:val="000000" w:themeColor="text1"/>
          <w:sz w:val="24"/>
        </w:rPr>
        <w:t>以上</w:t>
      </w:r>
      <w:r w:rsidRPr="003B192B">
        <w:rPr>
          <w:rFonts w:hint="eastAsia"/>
          <w:color w:val="000000" w:themeColor="text1"/>
          <w:sz w:val="24"/>
        </w:rPr>
        <w:t xml:space="preserve"> </w:t>
      </w:r>
      <w:r w:rsidRPr="003B192B">
        <w:rPr>
          <w:rFonts w:hint="eastAsia"/>
          <w:color w:val="000000" w:themeColor="text1"/>
          <w:sz w:val="24"/>
        </w:rPr>
        <w:t>。</w:t>
      </w:r>
      <w:r w:rsidRPr="003B192B">
        <w:rPr>
          <w:rFonts w:hAnsi="宋体" w:cs="宋体" w:hint="eastAsia"/>
          <w:color w:val="000000" w:themeColor="text1"/>
          <w:sz w:val="24"/>
        </w:rPr>
        <w:t>所以，有条件设置连墙件时，一定要设置连墙件。在支架受力较大的情况下更要设置连墙件。</w:t>
      </w:r>
    </w:p>
    <w:p w:rsidR="00CB67E6" w:rsidRPr="003B192B" w:rsidRDefault="00CB67E6" w:rsidP="00CB67E6">
      <w:pPr>
        <w:spacing w:line="480" w:lineRule="exact"/>
        <w:ind w:firstLineChars="200" w:firstLine="480"/>
        <w:rPr>
          <w:bCs/>
          <w:color w:val="000000" w:themeColor="text1"/>
          <w:sz w:val="24"/>
          <w:lang w:val="zh-CN"/>
        </w:rPr>
      </w:pPr>
      <w:r w:rsidRPr="003B192B">
        <w:rPr>
          <w:rFonts w:hAnsi="宋体"/>
          <w:color w:val="000000" w:themeColor="text1"/>
          <w:sz w:val="24"/>
        </w:rPr>
        <w:t>大梁高度超过</w:t>
      </w:r>
      <w:r w:rsidRPr="003B192B">
        <w:rPr>
          <w:color w:val="000000" w:themeColor="text1"/>
          <w:sz w:val="24"/>
        </w:rPr>
        <w:t>1.2</w:t>
      </w:r>
      <w:r w:rsidRPr="003B192B">
        <w:rPr>
          <w:rFonts w:hAnsi="宋体" w:hint="eastAsia"/>
          <w:color w:val="000000" w:themeColor="text1"/>
          <w:sz w:val="24"/>
        </w:rPr>
        <w:t>m</w:t>
      </w:r>
      <w:r w:rsidRPr="003B192B">
        <w:rPr>
          <w:rFonts w:hAnsi="宋体" w:hint="eastAsia"/>
          <w:color w:val="000000" w:themeColor="text1"/>
          <w:sz w:val="24"/>
        </w:rPr>
        <w:t>（或相同荷载）或混凝土板厚尺寸超过</w:t>
      </w:r>
      <w:r w:rsidRPr="003B192B">
        <w:rPr>
          <w:rFonts w:hAnsi="宋体" w:hint="eastAsia"/>
          <w:color w:val="000000" w:themeColor="text1"/>
          <w:sz w:val="24"/>
        </w:rPr>
        <w:t>0.5m</w:t>
      </w:r>
      <w:r w:rsidRPr="003B192B">
        <w:rPr>
          <w:rFonts w:hAnsi="宋体" w:hint="eastAsia"/>
          <w:color w:val="000000" w:themeColor="text1"/>
          <w:sz w:val="24"/>
        </w:rPr>
        <w:t>（或相同荷载）或</w:t>
      </w:r>
      <w:r w:rsidRPr="003B192B">
        <w:rPr>
          <w:rFonts w:hint="eastAsia"/>
          <w:bCs/>
          <w:color w:val="000000" w:themeColor="text1"/>
          <w:sz w:val="24"/>
          <w:lang w:val="zh-CN"/>
        </w:rPr>
        <w:t>满堂支撑架</w:t>
      </w:r>
      <w:r w:rsidRPr="003B192B">
        <w:rPr>
          <w:bCs/>
          <w:color w:val="000000" w:themeColor="text1"/>
          <w:sz w:val="24"/>
          <w:lang w:val="zh-CN"/>
        </w:rPr>
        <w:t>横向高宽比</w:t>
      </w:r>
      <w:r w:rsidRPr="003B192B">
        <w:rPr>
          <w:rFonts w:hint="eastAsia"/>
          <w:bCs/>
          <w:color w:val="000000" w:themeColor="text1"/>
          <w:sz w:val="24"/>
          <w:lang w:val="zh-CN"/>
        </w:rPr>
        <w:t>不符合</w:t>
      </w:r>
      <w:r w:rsidRPr="003B192B">
        <w:rPr>
          <w:rFonts w:hAnsi="宋体" w:hint="eastAsia"/>
          <w:color w:val="000000" w:themeColor="text1"/>
          <w:sz w:val="24"/>
        </w:rPr>
        <w:t>附录</w:t>
      </w:r>
      <w:r w:rsidR="00BE3DBB" w:rsidRPr="003B192B">
        <w:rPr>
          <w:rFonts w:hint="eastAsia"/>
          <w:color w:val="000000" w:themeColor="text1"/>
          <w:sz w:val="24"/>
        </w:rPr>
        <w:t>D</w:t>
      </w:r>
      <w:r w:rsidRPr="003B192B">
        <w:rPr>
          <w:rFonts w:ascii="宋体" w:hAnsi="宋体" w:hint="eastAsia"/>
          <w:bCs/>
          <w:color w:val="000000" w:themeColor="text1"/>
          <w:sz w:val="24"/>
        </w:rPr>
        <w:t>表（</w:t>
      </w:r>
      <w:r w:rsidR="00BE3DBB" w:rsidRPr="003B192B">
        <w:rPr>
          <w:rFonts w:hint="eastAsia"/>
          <w:color w:val="000000" w:themeColor="text1"/>
          <w:sz w:val="24"/>
        </w:rPr>
        <w:t>D-1</w:t>
      </w:r>
      <w:r w:rsidRPr="003B192B">
        <w:rPr>
          <w:rFonts w:ascii="宋体" w:hAnsi="宋体" w:hint="eastAsia"/>
          <w:color w:val="000000" w:themeColor="text1"/>
          <w:sz w:val="24"/>
        </w:rPr>
        <w:t>～</w:t>
      </w:r>
      <w:r w:rsidRPr="003B192B">
        <w:rPr>
          <w:color w:val="000000" w:themeColor="text1"/>
          <w:sz w:val="24"/>
        </w:rPr>
        <w:t xml:space="preserve"> </w:t>
      </w:r>
      <w:r w:rsidR="00BE3DBB" w:rsidRPr="003B192B">
        <w:rPr>
          <w:rFonts w:hint="eastAsia"/>
          <w:color w:val="000000" w:themeColor="text1"/>
          <w:sz w:val="24"/>
        </w:rPr>
        <w:t>D</w:t>
      </w:r>
      <w:r w:rsidRPr="003B192B">
        <w:rPr>
          <w:color w:val="000000" w:themeColor="text1"/>
          <w:sz w:val="24"/>
        </w:rPr>
        <w:t>-</w:t>
      </w:r>
      <w:r w:rsidR="00BE3DBB" w:rsidRPr="003B192B">
        <w:rPr>
          <w:rFonts w:hint="eastAsia"/>
          <w:color w:val="000000" w:themeColor="text1"/>
          <w:sz w:val="24"/>
        </w:rPr>
        <w:t>4</w:t>
      </w:r>
      <w:r w:rsidRPr="003B192B">
        <w:rPr>
          <w:rFonts w:ascii="宋体" w:hAnsi="宋体" w:hint="eastAsia"/>
          <w:bCs/>
          <w:color w:val="000000" w:themeColor="text1"/>
          <w:sz w:val="24"/>
        </w:rPr>
        <w:t>）的规定</w:t>
      </w:r>
      <w:r w:rsidRPr="003B192B">
        <w:rPr>
          <w:rFonts w:hint="eastAsia"/>
          <w:bCs/>
          <w:color w:val="000000" w:themeColor="text1"/>
          <w:sz w:val="24"/>
          <w:lang w:val="zh-CN"/>
        </w:rPr>
        <w:t>，连墙件设置要严格控制。这样可提高支撑架承载力，保证支撑架稳定。如果无现成结构柱，设置连墙件，可采取预埋钢管等措施。</w:t>
      </w:r>
    </w:p>
    <w:p w:rsidR="00CB67E6" w:rsidRPr="003B192B" w:rsidRDefault="00CB67E6" w:rsidP="00CB67E6">
      <w:pPr>
        <w:spacing w:line="480" w:lineRule="exact"/>
        <w:ind w:firstLineChars="200" w:firstLine="480"/>
        <w:rPr>
          <w:rFonts w:ascii="宋体" w:hAnsi="宋体" w:cs="宋体"/>
          <w:color w:val="000000" w:themeColor="text1"/>
          <w:sz w:val="24"/>
          <w:lang w:val="zh-CN"/>
        </w:rPr>
      </w:pPr>
      <w:r w:rsidRPr="003B192B">
        <w:rPr>
          <w:rFonts w:hAnsi="宋体" w:hint="eastAsia"/>
          <w:color w:val="000000" w:themeColor="text1"/>
          <w:sz w:val="24"/>
        </w:rPr>
        <w:t>附录</w:t>
      </w:r>
      <w:r w:rsidR="00131997" w:rsidRPr="003B192B">
        <w:rPr>
          <w:rFonts w:hint="eastAsia"/>
          <w:color w:val="000000" w:themeColor="text1"/>
          <w:sz w:val="24"/>
        </w:rPr>
        <w:t>D</w:t>
      </w:r>
      <w:r w:rsidRPr="003B192B">
        <w:rPr>
          <w:rFonts w:ascii="宋体" w:hAnsi="宋体" w:hint="eastAsia"/>
          <w:bCs/>
          <w:color w:val="000000" w:themeColor="text1"/>
          <w:sz w:val="24"/>
        </w:rPr>
        <w:t>的</w:t>
      </w:r>
      <w:r w:rsidRPr="003B192B">
        <w:rPr>
          <w:rFonts w:ascii="宋体" w:hAnsi="宋体" w:cs="宋体"/>
          <w:color w:val="000000" w:themeColor="text1"/>
          <w:sz w:val="24"/>
          <w:lang w:val="zh-CN"/>
        </w:rPr>
        <w:t>高宽</w:t>
      </w:r>
      <w:r w:rsidRPr="003B192B">
        <w:rPr>
          <w:rFonts w:ascii="宋体" w:hAnsi="宋体" w:cs="宋体" w:hint="eastAsia"/>
          <w:color w:val="000000" w:themeColor="text1"/>
          <w:sz w:val="24"/>
          <w:lang w:val="zh-CN"/>
        </w:rPr>
        <w:t>比是试验所得高宽比，也是计算长度系数使用条件，不满要求应设置连墙件。</w:t>
      </w:r>
      <w:r w:rsidRPr="003B192B">
        <w:rPr>
          <w:rFonts w:hAnsi="宋体" w:hint="eastAsia"/>
          <w:color w:val="000000" w:themeColor="text1"/>
          <w:sz w:val="24"/>
        </w:rPr>
        <w:t>采取连墙等措施后，高宽比可适当增大，但高宽比不宜大于</w:t>
      </w:r>
      <w:r w:rsidRPr="003B192B">
        <w:rPr>
          <w:rFonts w:hAnsi="宋体" w:hint="eastAsia"/>
          <w:color w:val="000000" w:themeColor="text1"/>
          <w:sz w:val="24"/>
        </w:rPr>
        <w:t>3</w:t>
      </w:r>
      <w:r w:rsidRPr="003B192B">
        <w:rPr>
          <w:rFonts w:hAnsi="宋体" w:hint="eastAsia"/>
          <w:color w:val="000000" w:themeColor="text1"/>
          <w:sz w:val="24"/>
        </w:rPr>
        <w:t>。</w:t>
      </w:r>
    </w:p>
    <w:p w:rsidR="004361F8" w:rsidRPr="003B192B" w:rsidRDefault="004361F8" w:rsidP="00CB67E6">
      <w:pPr>
        <w:spacing w:line="480" w:lineRule="exact"/>
        <w:jc w:val="center"/>
        <w:rPr>
          <w:b/>
          <w:bCs/>
          <w:color w:val="000000" w:themeColor="text1"/>
          <w:sz w:val="24"/>
        </w:rPr>
      </w:pPr>
    </w:p>
    <w:p w:rsidR="00CB67E6" w:rsidRPr="003B192B" w:rsidRDefault="00CB67E6" w:rsidP="00CB67E6">
      <w:pPr>
        <w:spacing w:line="480" w:lineRule="exact"/>
        <w:jc w:val="center"/>
        <w:rPr>
          <w:b/>
          <w:bCs/>
          <w:color w:val="000000" w:themeColor="text1"/>
          <w:sz w:val="24"/>
        </w:rPr>
      </w:pPr>
      <w:r w:rsidRPr="003B192B">
        <w:rPr>
          <w:rFonts w:hint="eastAsia"/>
          <w:b/>
          <w:bCs/>
          <w:color w:val="000000" w:themeColor="text1"/>
          <w:sz w:val="24"/>
        </w:rPr>
        <w:t xml:space="preserve">6.10  </w:t>
      </w:r>
      <w:r w:rsidRPr="003B192B">
        <w:rPr>
          <w:rFonts w:ascii="黑体" w:eastAsia="黑体" w:hint="eastAsia"/>
          <w:b/>
          <w:bCs/>
          <w:color w:val="000000" w:themeColor="text1"/>
          <w:sz w:val="24"/>
        </w:rPr>
        <w:t>型钢悬挑脚手架</w:t>
      </w:r>
    </w:p>
    <w:p w:rsidR="00CB67E6" w:rsidRPr="003B192B" w:rsidRDefault="00CB67E6" w:rsidP="00CB67E6">
      <w:pPr>
        <w:spacing w:line="480" w:lineRule="exact"/>
        <w:jc w:val="left"/>
        <w:rPr>
          <w:color w:val="000000" w:themeColor="text1"/>
          <w:sz w:val="24"/>
        </w:rPr>
      </w:pPr>
      <w:r w:rsidRPr="003B192B">
        <w:rPr>
          <w:rFonts w:hint="eastAsia"/>
          <w:b/>
          <w:bCs/>
          <w:color w:val="000000" w:themeColor="text1"/>
          <w:sz w:val="24"/>
        </w:rPr>
        <w:t xml:space="preserve">6.10.2--6.10.5  </w:t>
      </w:r>
      <w:r w:rsidRPr="003B192B">
        <w:rPr>
          <w:rFonts w:hint="eastAsia"/>
          <w:color w:val="000000" w:themeColor="text1"/>
          <w:sz w:val="24"/>
        </w:rPr>
        <w:t>双轴对称截面型钢宜使用工字钢，工字钢结构性能可靠，双轴对称截面，受力稳定性好，较其他型钢选购、设计、施工方便。</w:t>
      </w:r>
    </w:p>
    <w:p w:rsidR="00CB67E6" w:rsidRPr="003B192B" w:rsidRDefault="00CB67E6" w:rsidP="00CB67E6">
      <w:pPr>
        <w:spacing w:line="480" w:lineRule="exact"/>
        <w:ind w:firstLineChars="200" w:firstLine="480"/>
        <w:jc w:val="left"/>
        <w:rPr>
          <w:rFonts w:ascii="宋体" w:hAnsi="宋体" w:cs="宋体"/>
          <w:color w:val="000000" w:themeColor="text1"/>
          <w:sz w:val="24"/>
          <w:lang w:val="zh-CN"/>
        </w:rPr>
      </w:pPr>
      <w:r w:rsidRPr="003B192B">
        <w:rPr>
          <w:rFonts w:hint="eastAsia"/>
          <w:color w:val="000000" w:themeColor="text1"/>
          <w:sz w:val="24"/>
        </w:rPr>
        <w:t>悬挑钢梁前端应采用吊拉卸荷，吊拉卸荷的吊拉构件有刚性的，也有柔性的，如果使用钢丝绳，其直径不应小于</w:t>
      </w:r>
      <w:r w:rsidRPr="003B192B">
        <w:rPr>
          <w:rFonts w:hint="eastAsia"/>
          <w:color w:val="000000" w:themeColor="text1"/>
          <w:sz w:val="24"/>
        </w:rPr>
        <w:t>1</w:t>
      </w:r>
      <w:r w:rsidRPr="003B192B">
        <w:rPr>
          <w:rFonts w:ascii="宋体" w:hAnsi="宋体" w:hint="eastAsia"/>
          <w:color w:val="000000" w:themeColor="text1"/>
          <w:sz w:val="24"/>
        </w:rPr>
        <w:t>4㎜，使用预埋吊环</w:t>
      </w:r>
      <w:r w:rsidRPr="003B192B">
        <w:rPr>
          <w:rFonts w:hint="eastAsia"/>
          <w:color w:val="000000" w:themeColor="text1"/>
          <w:sz w:val="24"/>
        </w:rPr>
        <w:t>其直径不宜小于</w:t>
      </w:r>
      <w:r w:rsidRPr="003B192B">
        <w:rPr>
          <w:rFonts w:hint="eastAsia"/>
          <w:color w:val="000000" w:themeColor="text1"/>
          <w:sz w:val="24"/>
        </w:rPr>
        <w:t>20</w:t>
      </w:r>
      <w:r w:rsidRPr="003B192B">
        <w:rPr>
          <w:rFonts w:ascii="宋体" w:hAnsi="宋体" w:hint="eastAsia"/>
          <w:color w:val="000000" w:themeColor="text1"/>
          <w:sz w:val="24"/>
        </w:rPr>
        <w:t>㎜（或计算确定），预埋吊环应使用</w:t>
      </w:r>
      <w:r w:rsidRPr="003B192B">
        <w:rPr>
          <w:rFonts w:hint="eastAsia"/>
          <w:color w:val="000000" w:themeColor="text1"/>
          <w:sz w:val="24"/>
        </w:rPr>
        <w:t>HPB235</w:t>
      </w:r>
      <w:r w:rsidRPr="003B192B">
        <w:rPr>
          <w:rFonts w:hint="eastAsia"/>
          <w:color w:val="000000" w:themeColor="text1"/>
          <w:sz w:val="24"/>
        </w:rPr>
        <w:t>级</w:t>
      </w:r>
      <w:r w:rsidRPr="003B192B">
        <w:rPr>
          <w:rFonts w:ascii="宋体" w:hAnsi="宋体" w:hint="eastAsia"/>
          <w:color w:val="000000" w:themeColor="text1"/>
          <w:sz w:val="24"/>
        </w:rPr>
        <w:t>钢筋制作。钢丝绳卡不得少于3个</w:t>
      </w:r>
      <w:r w:rsidRPr="003B192B">
        <w:rPr>
          <w:rFonts w:ascii="宋体" w:hAnsi="宋体" w:cs="宋体" w:hint="eastAsia"/>
          <w:color w:val="000000" w:themeColor="text1"/>
          <w:sz w:val="24"/>
          <w:lang w:val="zh-CN"/>
        </w:rPr>
        <w:t>。</w:t>
      </w:r>
    </w:p>
    <w:p w:rsidR="00CB67E6" w:rsidRPr="003B192B" w:rsidRDefault="00CB67E6" w:rsidP="00CB67E6">
      <w:pPr>
        <w:spacing w:line="480" w:lineRule="exact"/>
        <w:ind w:firstLineChars="200" w:firstLine="480"/>
        <w:jc w:val="left"/>
        <w:rPr>
          <w:color w:val="000000" w:themeColor="text1"/>
          <w:sz w:val="24"/>
        </w:rPr>
      </w:pPr>
      <w:r w:rsidRPr="003B192B">
        <w:rPr>
          <w:rFonts w:hint="eastAsia"/>
          <w:color w:val="000000" w:themeColor="text1"/>
          <w:sz w:val="24"/>
        </w:rPr>
        <w:t>悬挑钢梁悬挑长度一般情况下不超过</w:t>
      </w:r>
      <w:r w:rsidRPr="003B192B">
        <w:rPr>
          <w:rFonts w:hint="eastAsia"/>
          <w:color w:val="000000" w:themeColor="text1"/>
          <w:sz w:val="24"/>
        </w:rPr>
        <w:t>2m</w:t>
      </w:r>
      <w:r w:rsidRPr="003B192B">
        <w:rPr>
          <w:rFonts w:hint="eastAsia"/>
          <w:color w:val="000000" w:themeColor="text1"/>
          <w:sz w:val="24"/>
        </w:rPr>
        <w:t>能满足施工需要，但在工程结构局部有可能满足不了使用要求，局部</w:t>
      </w:r>
      <w:r w:rsidRPr="003B192B">
        <w:rPr>
          <w:rFonts w:ascii="宋体" w:hAnsi="宋体" w:cs="宋体"/>
          <w:color w:val="000000" w:themeColor="text1"/>
          <w:sz w:val="24"/>
          <w:lang w:val="zh-CN"/>
        </w:rPr>
        <w:t>悬挑</w:t>
      </w:r>
      <w:r w:rsidRPr="003B192B">
        <w:rPr>
          <w:rFonts w:ascii="宋体" w:hAnsi="宋体" w:cs="宋体" w:hint="eastAsia"/>
          <w:color w:val="000000" w:themeColor="text1"/>
          <w:sz w:val="24"/>
          <w:lang w:val="zh-CN"/>
        </w:rPr>
        <w:t>长度不宜超过3米</w:t>
      </w:r>
      <w:r w:rsidRPr="003B192B">
        <w:rPr>
          <w:rFonts w:hint="eastAsia"/>
          <w:color w:val="000000" w:themeColor="text1"/>
          <w:sz w:val="24"/>
        </w:rPr>
        <w:t>。大悬挑另行专门设计及论证。</w:t>
      </w:r>
    </w:p>
    <w:p w:rsidR="00CB67E6" w:rsidRPr="003B192B" w:rsidRDefault="00CB67E6" w:rsidP="00CB67E6">
      <w:pPr>
        <w:spacing w:line="480" w:lineRule="exact"/>
        <w:ind w:firstLineChars="200" w:firstLine="480"/>
        <w:jc w:val="left"/>
        <w:rPr>
          <w:color w:val="000000" w:themeColor="text1"/>
          <w:sz w:val="24"/>
        </w:rPr>
      </w:pPr>
      <w:r w:rsidRPr="003B192B">
        <w:rPr>
          <w:rFonts w:hint="eastAsia"/>
          <w:color w:val="000000" w:themeColor="text1"/>
          <w:sz w:val="24"/>
        </w:rPr>
        <w:t>在建筑结构角部，钢梁宜扇形布置；如果结构角部钢筋较多不能留洞，可采用设置预埋件焊接型钢三角架等措施。</w:t>
      </w:r>
    </w:p>
    <w:p w:rsidR="00CB67E6" w:rsidRPr="003B192B" w:rsidRDefault="00CB67E6" w:rsidP="00CB67E6">
      <w:pPr>
        <w:spacing w:line="480" w:lineRule="exact"/>
        <w:ind w:firstLineChars="200" w:firstLine="480"/>
        <w:jc w:val="left"/>
        <w:rPr>
          <w:color w:val="000000" w:themeColor="text1"/>
          <w:sz w:val="24"/>
        </w:rPr>
      </w:pPr>
      <w:r w:rsidRPr="003B192B">
        <w:rPr>
          <w:rFonts w:hint="eastAsia"/>
          <w:color w:val="000000" w:themeColor="text1"/>
          <w:sz w:val="24"/>
        </w:rPr>
        <w:t>悬挑钢梁支承点应设置在结构梁上，不得设置在外伸阳台上或悬挑板上，否则应采取加固措施。</w:t>
      </w:r>
    </w:p>
    <w:p w:rsidR="00CB67E6" w:rsidRPr="003B192B" w:rsidRDefault="00CB67E6" w:rsidP="00CB67E6">
      <w:pPr>
        <w:spacing w:line="480" w:lineRule="exact"/>
        <w:rPr>
          <w:color w:val="000000" w:themeColor="text1"/>
          <w:sz w:val="24"/>
        </w:rPr>
      </w:pPr>
      <w:r w:rsidRPr="003B192B">
        <w:rPr>
          <w:rFonts w:hAnsi="宋体" w:hint="eastAsia"/>
          <w:b/>
          <w:color w:val="000000" w:themeColor="text1"/>
          <w:sz w:val="24"/>
          <w:lang w:val="zh-CN"/>
        </w:rPr>
        <w:t>6.10</w:t>
      </w:r>
      <w:r w:rsidRPr="003B192B">
        <w:rPr>
          <w:rFonts w:hAnsi="宋体"/>
          <w:b/>
          <w:color w:val="000000" w:themeColor="text1"/>
          <w:sz w:val="24"/>
          <w:lang w:val="zh-CN"/>
        </w:rPr>
        <w:t>.</w:t>
      </w:r>
      <w:r w:rsidRPr="003B192B">
        <w:rPr>
          <w:rFonts w:hAnsi="宋体" w:hint="eastAsia"/>
          <w:b/>
          <w:color w:val="000000" w:themeColor="text1"/>
          <w:sz w:val="24"/>
          <w:lang w:val="zh-CN"/>
        </w:rPr>
        <w:t>7</w:t>
      </w:r>
      <w:r w:rsidRPr="003B192B">
        <w:rPr>
          <w:rFonts w:hint="eastAsia"/>
          <w:color w:val="000000" w:themeColor="text1"/>
          <w:sz w:val="24"/>
        </w:rPr>
        <w:t xml:space="preserve">  </w:t>
      </w:r>
      <w:r w:rsidRPr="003B192B">
        <w:rPr>
          <w:rFonts w:ascii="宋体" w:hAnsi="宋体" w:cs="宋体" w:hint="eastAsia"/>
          <w:color w:val="000000" w:themeColor="text1"/>
          <w:sz w:val="24"/>
          <w:lang w:val="zh-CN"/>
        </w:rPr>
        <w:t>定位点可采用竖直焊接长0.2m、</w:t>
      </w:r>
      <w:r w:rsidRPr="003B192B">
        <w:rPr>
          <w:rFonts w:hint="eastAsia"/>
          <w:color w:val="000000" w:themeColor="text1"/>
          <w:sz w:val="24"/>
        </w:rPr>
        <w:t>直径</w:t>
      </w:r>
      <w:r w:rsidRPr="003B192B">
        <w:rPr>
          <w:rFonts w:hint="eastAsia"/>
          <w:color w:val="000000" w:themeColor="text1"/>
          <w:sz w:val="24"/>
        </w:rPr>
        <w:t>25mm-30mm</w:t>
      </w:r>
      <w:r w:rsidRPr="003B192B">
        <w:rPr>
          <w:rFonts w:hint="eastAsia"/>
          <w:color w:val="000000" w:themeColor="text1"/>
          <w:sz w:val="24"/>
        </w:rPr>
        <w:t>的钢筋或短管等方式。</w:t>
      </w:r>
    </w:p>
    <w:p w:rsidR="00CB67E6" w:rsidRPr="003B192B" w:rsidRDefault="00CB67E6" w:rsidP="00CB67E6">
      <w:pPr>
        <w:spacing w:line="480" w:lineRule="exact"/>
        <w:jc w:val="left"/>
        <w:rPr>
          <w:color w:val="000000" w:themeColor="text1"/>
          <w:sz w:val="24"/>
          <w:lang w:val="zh-CN"/>
        </w:rPr>
      </w:pPr>
      <w:r w:rsidRPr="003B192B">
        <w:rPr>
          <w:b/>
          <w:color w:val="000000" w:themeColor="text1"/>
          <w:sz w:val="24"/>
          <w:lang w:val="zh-CN"/>
        </w:rPr>
        <w:t>6.10.10</w:t>
      </w:r>
      <w:r w:rsidRPr="003B192B">
        <w:rPr>
          <w:b/>
          <w:color w:val="000000" w:themeColor="text1"/>
          <w:sz w:val="24"/>
          <w:lang w:val="zh-CN"/>
        </w:rPr>
        <w:t>、</w:t>
      </w:r>
      <w:r w:rsidRPr="003B192B">
        <w:rPr>
          <w:b/>
          <w:color w:val="000000" w:themeColor="text1"/>
          <w:sz w:val="24"/>
          <w:lang w:val="zh-CN"/>
        </w:rPr>
        <w:t>6.10.11</w:t>
      </w:r>
      <w:r w:rsidRPr="003B192B">
        <w:rPr>
          <w:rFonts w:hint="eastAsia"/>
          <w:b/>
          <w:color w:val="000000" w:themeColor="text1"/>
          <w:sz w:val="24"/>
          <w:lang w:val="zh-CN"/>
        </w:rPr>
        <w:t xml:space="preserve">  </w:t>
      </w:r>
      <w:r w:rsidRPr="003B192B">
        <w:rPr>
          <w:rFonts w:ascii="宋体" w:hAnsi="宋体" w:cs="宋体"/>
          <w:color w:val="000000" w:themeColor="text1"/>
          <w:sz w:val="24"/>
          <w:lang w:val="zh-CN"/>
        </w:rPr>
        <w:t>悬挑架</w:t>
      </w:r>
      <w:r w:rsidRPr="003B192B">
        <w:rPr>
          <w:rFonts w:hint="eastAsia"/>
          <w:color w:val="000000" w:themeColor="text1"/>
          <w:sz w:val="24"/>
          <w:lang w:val="zh-CN"/>
        </w:rPr>
        <w:t>设置连墙件与</w:t>
      </w:r>
      <w:r w:rsidRPr="003B192B">
        <w:rPr>
          <w:rFonts w:ascii="宋体" w:hAnsi="宋体" w:cs="宋体"/>
          <w:color w:val="000000" w:themeColor="text1"/>
          <w:sz w:val="24"/>
          <w:lang w:val="zh-CN"/>
        </w:rPr>
        <w:t>外立面设置</w:t>
      </w:r>
      <w:r w:rsidRPr="003B192B">
        <w:rPr>
          <w:rFonts w:ascii="宋体" w:hAnsi="宋体" w:cs="宋体" w:hint="eastAsia"/>
          <w:color w:val="000000" w:themeColor="text1"/>
          <w:sz w:val="24"/>
          <w:lang w:val="zh-CN"/>
        </w:rPr>
        <w:t>剪刀撑，是保证</w:t>
      </w:r>
      <w:r w:rsidRPr="003B192B">
        <w:rPr>
          <w:rFonts w:ascii="宋体" w:hAnsi="宋体" w:cs="宋体"/>
          <w:color w:val="000000" w:themeColor="text1"/>
          <w:sz w:val="24"/>
          <w:lang w:val="zh-CN"/>
        </w:rPr>
        <w:t>悬挑架</w:t>
      </w:r>
      <w:r w:rsidRPr="003B192B">
        <w:rPr>
          <w:rFonts w:ascii="宋体" w:hAnsi="宋体" w:cs="宋体" w:hint="eastAsia"/>
          <w:color w:val="000000" w:themeColor="text1"/>
          <w:sz w:val="24"/>
          <w:lang w:val="zh-CN"/>
        </w:rPr>
        <w:t>整体稳定的条件。</w:t>
      </w:r>
    </w:p>
    <w:p w:rsidR="00CB67E6" w:rsidRPr="003B192B" w:rsidRDefault="00CB67E6" w:rsidP="00CB67E6">
      <w:pPr>
        <w:pStyle w:val="ab"/>
        <w:spacing w:line="480" w:lineRule="exact"/>
        <w:jc w:val="center"/>
        <w:rPr>
          <w:rFonts w:hAnsi="宋体" w:cs="宋体"/>
          <w:b/>
          <w:bCs/>
          <w:color w:val="000000" w:themeColor="text1"/>
          <w:sz w:val="24"/>
          <w:szCs w:val="24"/>
        </w:rPr>
      </w:pPr>
      <w:r w:rsidRPr="003B192B">
        <w:rPr>
          <w:rFonts w:hAnsi="宋体" w:cs="宋体" w:hint="eastAsia"/>
          <w:b/>
          <w:bCs/>
          <w:color w:val="000000" w:themeColor="text1"/>
          <w:sz w:val="24"/>
          <w:szCs w:val="24"/>
        </w:rPr>
        <w:t xml:space="preserve"> </w:t>
      </w:r>
    </w:p>
    <w:p w:rsidR="00F33533" w:rsidRPr="003B192B" w:rsidRDefault="00F33533" w:rsidP="00CB67E6">
      <w:pPr>
        <w:pStyle w:val="ab"/>
        <w:spacing w:line="480" w:lineRule="exact"/>
        <w:jc w:val="center"/>
        <w:rPr>
          <w:rFonts w:ascii="Times New Roman" w:hAnsi="Times New Roman" w:cs="Times New Roman"/>
          <w:b/>
          <w:bCs/>
          <w:color w:val="000000" w:themeColor="text1"/>
          <w:sz w:val="30"/>
          <w:szCs w:val="24"/>
        </w:rPr>
      </w:pPr>
    </w:p>
    <w:p w:rsidR="00F33533" w:rsidRPr="003B192B" w:rsidRDefault="00F33533" w:rsidP="00CB67E6">
      <w:pPr>
        <w:pStyle w:val="ab"/>
        <w:spacing w:line="480" w:lineRule="exact"/>
        <w:jc w:val="center"/>
        <w:rPr>
          <w:rFonts w:ascii="Times New Roman" w:hAnsi="Times New Roman" w:cs="Times New Roman"/>
          <w:b/>
          <w:bCs/>
          <w:color w:val="000000" w:themeColor="text1"/>
          <w:sz w:val="30"/>
          <w:szCs w:val="24"/>
        </w:rPr>
      </w:pPr>
    </w:p>
    <w:p w:rsidR="00F33533" w:rsidRPr="003B192B" w:rsidRDefault="00F33533" w:rsidP="00CB67E6">
      <w:pPr>
        <w:pStyle w:val="ab"/>
        <w:spacing w:line="480" w:lineRule="exact"/>
        <w:jc w:val="center"/>
        <w:rPr>
          <w:rFonts w:ascii="Times New Roman" w:hAnsi="Times New Roman" w:cs="Times New Roman"/>
          <w:b/>
          <w:bCs/>
          <w:color w:val="000000" w:themeColor="text1"/>
          <w:sz w:val="30"/>
          <w:szCs w:val="24"/>
        </w:rPr>
      </w:pPr>
    </w:p>
    <w:p w:rsidR="00F33533" w:rsidRPr="003B192B" w:rsidRDefault="00F33533" w:rsidP="00CB67E6">
      <w:pPr>
        <w:pStyle w:val="ab"/>
        <w:spacing w:line="480" w:lineRule="exact"/>
        <w:jc w:val="center"/>
        <w:rPr>
          <w:rFonts w:ascii="Times New Roman" w:hAnsi="Times New Roman" w:cs="Times New Roman"/>
          <w:b/>
          <w:bCs/>
          <w:color w:val="000000" w:themeColor="text1"/>
          <w:sz w:val="30"/>
          <w:szCs w:val="24"/>
        </w:rPr>
      </w:pPr>
    </w:p>
    <w:p w:rsidR="00F33533" w:rsidRPr="003B192B" w:rsidRDefault="00F33533" w:rsidP="00CB67E6">
      <w:pPr>
        <w:pStyle w:val="ab"/>
        <w:spacing w:line="480" w:lineRule="exact"/>
        <w:jc w:val="center"/>
        <w:rPr>
          <w:rFonts w:ascii="Times New Roman" w:hAnsi="Times New Roman" w:cs="Times New Roman"/>
          <w:b/>
          <w:bCs/>
          <w:color w:val="000000" w:themeColor="text1"/>
          <w:sz w:val="30"/>
          <w:szCs w:val="24"/>
        </w:rPr>
      </w:pPr>
    </w:p>
    <w:p w:rsidR="00F33533" w:rsidRPr="003B192B" w:rsidRDefault="00F33533" w:rsidP="00CB67E6">
      <w:pPr>
        <w:pStyle w:val="ab"/>
        <w:spacing w:line="480" w:lineRule="exact"/>
        <w:jc w:val="center"/>
        <w:rPr>
          <w:rFonts w:ascii="Times New Roman" w:hAnsi="Times New Roman" w:cs="Times New Roman"/>
          <w:b/>
          <w:bCs/>
          <w:color w:val="000000" w:themeColor="text1"/>
          <w:sz w:val="30"/>
          <w:szCs w:val="24"/>
        </w:rPr>
      </w:pPr>
    </w:p>
    <w:p w:rsidR="00F33533" w:rsidRPr="003B192B" w:rsidRDefault="00F33533" w:rsidP="00CB67E6">
      <w:pPr>
        <w:pStyle w:val="ab"/>
        <w:spacing w:line="480" w:lineRule="exact"/>
        <w:jc w:val="center"/>
        <w:rPr>
          <w:rFonts w:ascii="Times New Roman" w:hAnsi="Times New Roman" w:cs="Times New Roman"/>
          <w:b/>
          <w:bCs/>
          <w:color w:val="000000" w:themeColor="text1"/>
          <w:sz w:val="30"/>
          <w:szCs w:val="24"/>
        </w:rPr>
      </w:pPr>
    </w:p>
    <w:p w:rsidR="00F33533" w:rsidRPr="003B192B" w:rsidRDefault="00F33533" w:rsidP="00CB67E6">
      <w:pPr>
        <w:pStyle w:val="ab"/>
        <w:spacing w:line="480" w:lineRule="exact"/>
        <w:jc w:val="center"/>
        <w:rPr>
          <w:rFonts w:ascii="Times New Roman" w:hAnsi="Times New Roman" w:cs="Times New Roman"/>
          <w:b/>
          <w:bCs/>
          <w:color w:val="000000" w:themeColor="text1"/>
          <w:sz w:val="30"/>
          <w:szCs w:val="24"/>
        </w:rPr>
      </w:pPr>
    </w:p>
    <w:p w:rsidR="00F33533" w:rsidRPr="003B192B" w:rsidRDefault="00F33533" w:rsidP="00CB67E6">
      <w:pPr>
        <w:pStyle w:val="ab"/>
        <w:spacing w:line="480" w:lineRule="exact"/>
        <w:jc w:val="center"/>
        <w:rPr>
          <w:rFonts w:ascii="Times New Roman" w:hAnsi="Times New Roman" w:cs="Times New Roman"/>
          <w:b/>
          <w:bCs/>
          <w:color w:val="000000" w:themeColor="text1"/>
          <w:sz w:val="30"/>
          <w:szCs w:val="24"/>
        </w:rPr>
      </w:pPr>
    </w:p>
    <w:p w:rsidR="00F33533" w:rsidRPr="003B192B" w:rsidRDefault="00F33533" w:rsidP="00CB67E6">
      <w:pPr>
        <w:pStyle w:val="ab"/>
        <w:spacing w:line="480" w:lineRule="exact"/>
        <w:jc w:val="center"/>
        <w:rPr>
          <w:rFonts w:ascii="Times New Roman" w:hAnsi="Times New Roman" w:cs="Times New Roman"/>
          <w:b/>
          <w:bCs/>
          <w:color w:val="000000" w:themeColor="text1"/>
          <w:sz w:val="30"/>
          <w:szCs w:val="24"/>
        </w:rPr>
      </w:pPr>
    </w:p>
    <w:p w:rsidR="00F33533" w:rsidRPr="003B192B" w:rsidRDefault="00F33533" w:rsidP="00CB67E6">
      <w:pPr>
        <w:pStyle w:val="ab"/>
        <w:spacing w:line="480" w:lineRule="exact"/>
        <w:jc w:val="center"/>
        <w:rPr>
          <w:rFonts w:ascii="Times New Roman" w:hAnsi="Times New Roman" w:cs="Times New Roman"/>
          <w:b/>
          <w:bCs/>
          <w:color w:val="000000" w:themeColor="text1"/>
          <w:sz w:val="30"/>
          <w:szCs w:val="24"/>
        </w:rPr>
      </w:pPr>
    </w:p>
    <w:p w:rsidR="00F33533" w:rsidRPr="003B192B" w:rsidRDefault="00F33533" w:rsidP="00CB67E6">
      <w:pPr>
        <w:pStyle w:val="ab"/>
        <w:spacing w:line="480" w:lineRule="exact"/>
        <w:jc w:val="center"/>
        <w:rPr>
          <w:rFonts w:ascii="Times New Roman" w:hAnsi="Times New Roman" w:cs="Times New Roman"/>
          <w:b/>
          <w:bCs/>
          <w:color w:val="000000" w:themeColor="text1"/>
          <w:sz w:val="30"/>
          <w:szCs w:val="24"/>
        </w:rPr>
      </w:pPr>
    </w:p>
    <w:p w:rsidR="00F33533" w:rsidRPr="003B192B" w:rsidRDefault="00F33533" w:rsidP="00CB67E6">
      <w:pPr>
        <w:pStyle w:val="ab"/>
        <w:spacing w:line="480" w:lineRule="exact"/>
        <w:jc w:val="center"/>
        <w:rPr>
          <w:rFonts w:ascii="Times New Roman" w:hAnsi="Times New Roman" w:cs="Times New Roman"/>
          <w:b/>
          <w:bCs/>
          <w:color w:val="000000" w:themeColor="text1"/>
          <w:sz w:val="30"/>
          <w:szCs w:val="24"/>
        </w:rPr>
      </w:pPr>
    </w:p>
    <w:p w:rsidR="00F33533" w:rsidRPr="003B192B" w:rsidRDefault="00F33533" w:rsidP="00CB67E6">
      <w:pPr>
        <w:pStyle w:val="ab"/>
        <w:spacing w:line="480" w:lineRule="exact"/>
        <w:jc w:val="center"/>
        <w:rPr>
          <w:rFonts w:ascii="Times New Roman" w:hAnsi="Times New Roman" w:cs="Times New Roman"/>
          <w:b/>
          <w:bCs/>
          <w:color w:val="000000" w:themeColor="text1"/>
          <w:sz w:val="30"/>
          <w:szCs w:val="24"/>
        </w:rPr>
      </w:pPr>
    </w:p>
    <w:p w:rsidR="00CB67E6" w:rsidRPr="003B192B" w:rsidRDefault="00CB67E6" w:rsidP="00CB67E6">
      <w:pPr>
        <w:pStyle w:val="ab"/>
        <w:spacing w:line="480" w:lineRule="exact"/>
        <w:jc w:val="center"/>
        <w:rPr>
          <w:rFonts w:ascii="Times New Roman" w:hAnsi="Times New Roman" w:cs="Times New Roman"/>
          <w:b/>
          <w:bCs/>
          <w:color w:val="000000" w:themeColor="text1"/>
          <w:sz w:val="30"/>
          <w:szCs w:val="24"/>
        </w:rPr>
      </w:pPr>
      <w:r w:rsidRPr="003B192B">
        <w:rPr>
          <w:rFonts w:ascii="Times New Roman" w:hAnsi="Times New Roman" w:cs="Times New Roman"/>
          <w:b/>
          <w:bCs/>
          <w:color w:val="000000" w:themeColor="text1"/>
          <w:sz w:val="30"/>
          <w:szCs w:val="24"/>
        </w:rPr>
        <w:t xml:space="preserve">7  </w:t>
      </w:r>
      <w:r w:rsidRPr="003B192B">
        <w:rPr>
          <w:rFonts w:ascii="Times New Roman" w:hAnsi="宋体" w:cs="Times New Roman"/>
          <w:b/>
          <w:bCs/>
          <w:color w:val="000000" w:themeColor="text1"/>
          <w:sz w:val="30"/>
          <w:szCs w:val="24"/>
        </w:rPr>
        <w:t>施</w:t>
      </w:r>
      <w:r w:rsidRPr="003B192B">
        <w:rPr>
          <w:rFonts w:ascii="Times New Roman" w:hAnsi="Times New Roman" w:cs="Times New Roman"/>
          <w:b/>
          <w:bCs/>
          <w:color w:val="000000" w:themeColor="text1"/>
          <w:sz w:val="30"/>
          <w:szCs w:val="24"/>
        </w:rPr>
        <w:t xml:space="preserve">    </w:t>
      </w:r>
      <w:r w:rsidRPr="003B192B">
        <w:rPr>
          <w:rFonts w:ascii="Times New Roman" w:hAnsi="宋体" w:cs="Times New Roman"/>
          <w:b/>
          <w:bCs/>
          <w:color w:val="000000" w:themeColor="text1"/>
          <w:sz w:val="30"/>
          <w:szCs w:val="24"/>
        </w:rPr>
        <w:t>工</w:t>
      </w:r>
    </w:p>
    <w:p w:rsidR="00CB67E6" w:rsidRPr="003B192B" w:rsidRDefault="00CB67E6" w:rsidP="00CB67E6">
      <w:pPr>
        <w:pStyle w:val="ab"/>
        <w:spacing w:line="480" w:lineRule="exact"/>
        <w:jc w:val="center"/>
        <w:rPr>
          <w:rFonts w:ascii="Times New Roman" w:hAnsi="Times New Roman" w:cs="Times New Roman"/>
          <w:b/>
          <w:bCs/>
          <w:color w:val="000000" w:themeColor="text1"/>
          <w:sz w:val="24"/>
          <w:szCs w:val="24"/>
        </w:rPr>
      </w:pPr>
      <w:r w:rsidRPr="003B192B">
        <w:rPr>
          <w:rFonts w:ascii="Times New Roman" w:hAnsi="Times New Roman" w:cs="Times New Roman"/>
          <w:b/>
          <w:bCs/>
          <w:color w:val="000000" w:themeColor="text1"/>
          <w:sz w:val="24"/>
          <w:szCs w:val="24"/>
        </w:rPr>
        <w:t xml:space="preserve">7.1  </w:t>
      </w:r>
      <w:r w:rsidRPr="003B192B">
        <w:rPr>
          <w:rFonts w:ascii="黑体" w:eastAsia="黑体" w:hAnsi="宋体" w:cs="Times New Roman" w:hint="eastAsia"/>
          <w:b/>
          <w:bCs/>
          <w:color w:val="000000" w:themeColor="text1"/>
          <w:sz w:val="24"/>
          <w:szCs w:val="24"/>
        </w:rPr>
        <w:t>施工准备</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 xml:space="preserve">7.1.1 </w:t>
      </w:r>
      <w:r w:rsidRPr="003B192B">
        <w:rPr>
          <w:rFonts w:hAnsi="宋体" w:cs="宋体" w:hint="eastAsia"/>
          <w:color w:val="000000" w:themeColor="text1"/>
          <w:sz w:val="24"/>
          <w:szCs w:val="24"/>
        </w:rPr>
        <w:t xml:space="preserve"> 本条规定是为了明确岗位责任制，促进脚手架的设计及其专项方案在具体施工实施过程中得到认真严肃的贯彻。</w:t>
      </w:r>
      <w:r w:rsidRPr="003B192B">
        <w:rPr>
          <w:rFonts w:hint="eastAsia"/>
          <w:color w:val="000000" w:themeColor="text1"/>
          <w:sz w:val="24"/>
        </w:rPr>
        <w:t>单位工程负责人交底时，应注意方案中设计计算使用条件与工程实际工况条件是否相符的问题。监理工程师检查交底记录时，对以上问题的检应是重点检查之一。</w:t>
      </w:r>
    </w:p>
    <w:p w:rsidR="00CB67E6" w:rsidRPr="003B192B" w:rsidRDefault="00CB67E6" w:rsidP="00CB67E6">
      <w:pPr>
        <w:spacing w:line="480" w:lineRule="exact"/>
        <w:rPr>
          <w:rFonts w:hAnsi="宋体"/>
          <w:color w:val="000000" w:themeColor="text1"/>
          <w:sz w:val="24"/>
        </w:rPr>
      </w:pPr>
      <w:r w:rsidRPr="003B192B">
        <w:rPr>
          <w:rFonts w:hAnsi="宋体" w:cs="宋体" w:hint="eastAsia"/>
          <w:b/>
          <w:bCs/>
          <w:color w:val="000000" w:themeColor="text1"/>
          <w:sz w:val="24"/>
        </w:rPr>
        <w:t>7.1.2</w:t>
      </w:r>
      <w:r w:rsidRPr="003B192B">
        <w:rPr>
          <w:rFonts w:hint="eastAsia"/>
          <w:b/>
          <w:bCs/>
          <w:color w:val="000000" w:themeColor="text1"/>
          <w:sz w:val="24"/>
        </w:rPr>
        <w:t xml:space="preserve">  </w:t>
      </w:r>
      <w:r w:rsidRPr="003B192B">
        <w:rPr>
          <w:rFonts w:hAnsi="宋体" w:cs="宋体" w:hint="eastAsia"/>
          <w:color w:val="000000" w:themeColor="text1"/>
          <w:sz w:val="24"/>
        </w:rPr>
        <w:t>这条规定是为了加强现场管理，杜绝不合格产品进入现场，否则在脚手架工程中会造成隐患和事故。</w:t>
      </w:r>
      <w:r w:rsidRPr="003B192B">
        <w:rPr>
          <w:rFonts w:hAnsi="宋体" w:hint="eastAsia"/>
          <w:color w:val="000000" w:themeColor="text1"/>
          <w:sz w:val="24"/>
        </w:rPr>
        <w:t>对钢管、扣件、</w:t>
      </w:r>
      <w:r w:rsidRPr="003B192B">
        <w:rPr>
          <w:rFonts w:hint="eastAsia"/>
          <w:color w:val="000000" w:themeColor="text1"/>
          <w:sz w:val="24"/>
        </w:rPr>
        <w:t>可调托撑</w:t>
      </w:r>
      <w:r w:rsidRPr="003B192B">
        <w:rPr>
          <w:rFonts w:hAnsi="宋体" w:hint="eastAsia"/>
          <w:color w:val="000000" w:themeColor="text1"/>
          <w:sz w:val="24"/>
        </w:rPr>
        <w:t>可通过检测手段来保证产品合格，即：</w:t>
      </w:r>
      <w:r w:rsidRPr="003B192B">
        <w:rPr>
          <w:rFonts w:ascii="宋体" w:hAnsi="宋体" w:hint="eastAsia"/>
          <w:color w:val="000000" w:themeColor="text1"/>
          <w:sz w:val="24"/>
        </w:rPr>
        <w:t>在进入施工现场后第一次使用前，由施工总承包单位负责，对钢管、扣件、</w:t>
      </w:r>
      <w:r w:rsidRPr="003B192B">
        <w:rPr>
          <w:rFonts w:hint="eastAsia"/>
          <w:color w:val="000000" w:themeColor="text1"/>
          <w:sz w:val="24"/>
        </w:rPr>
        <w:t>可调托撑</w:t>
      </w:r>
      <w:r w:rsidRPr="003B192B">
        <w:rPr>
          <w:rFonts w:ascii="宋体" w:hAnsi="宋体" w:hint="eastAsia"/>
          <w:color w:val="000000" w:themeColor="text1"/>
          <w:sz w:val="24"/>
        </w:rPr>
        <w:t>进行复试。</w:t>
      </w:r>
    </w:p>
    <w:p w:rsidR="00CB67E6" w:rsidRPr="003B192B" w:rsidRDefault="00CB67E6" w:rsidP="00CB67E6">
      <w:pPr>
        <w:pStyle w:val="ab"/>
        <w:spacing w:line="480" w:lineRule="exact"/>
        <w:jc w:val="center"/>
        <w:rPr>
          <w:rFonts w:ascii="黑体" w:eastAsia="黑体" w:hAnsi="Times New Roman" w:cs="Times New Roman"/>
          <w:b/>
          <w:bCs/>
          <w:color w:val="000000" w:themeColor="text1"/>
          <w:sz w:val="24"/>
          <w:szCs w:val="24"/>
        </w:rPr>
      </w:pPr>
      <w:r w:rsidRPr="003B192B">
        <w:rPr>
          <w:rFonts w:ascii="Times New Roman" w:hAnsi="Times New Roman" w:cs="Times New Roman"/>
          <w:b/>
          <w:bCs/>
          <w:color w:val="000000" w:themeColor="text1"/>
          <w:sz w:val="24"/>
          <w:szCs w:val="24"/>
        </w:rPr>
        <w:t xml:space="preserve">7.2  </w:t>
      </w:r>
      <w:r w:rsidRPr="003B192B">
        <w:rPr>
          <w:rFonts w:ascii="黑体" w:eastAsia="黑体" w:hAnsi="宋体" w:cs="Times New Roman" w:hint="eastAsia"/>
          <w:b/>
          <w:bCs/>
          <w:color w:val="000000" w:themeColor="text1"/>
          <w:sz w:val="24"/>
          <w:szCs w:val="24"/>
        </w:rPr>
        <w:t>地基与基础</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rPr>
        <w:t>7.2.1</w:t>
      </w:r>
      <w:r w:rsidRPr="003B192B">
        <w:rPr>
          <w:rFonts w:ascii="Times New Roman" w:hAnsi="宋体" w:cs="Times New Roman"/>
          <w:b/>
          <w:bCs/>
          <w:color w:val="000000" w:themeColor="text1"/>
          <w:sz w:val="24"/>
        </w:rPr>
        <w:t>～</w:t>
      </w:r>
      <w:r w:rsidRPr="003B192B">
        <w:rPr>
          <w:rFonts w:ascii="Times New Roman" w:hAnsi="Times New Roman" w:cs="Times New Roman"/>
          <w:b/>
          <w:bCs/>
          <w:color w:val="000000" w:themeColor="text1"/>
          <w:sz w:val="24"/>
        </w:rPr>
        <w:t>7.2.4</w:t>
      </w:r>
      <w:r w:rsidRPr="003B192B">
        <w:rPr>
          <w:rFonts w:hint="eastAsia"/>
          <w:b/>
          <w:bCs/>
          <w:color w:val="000000" w:themeColor="text1"/>
          <w:sz w:val="24"/>
        </w:rPr>
        <w:t xml:space="preserve">  </w:t>
      </w:r>
      <w:r w:rsidRPr="003B192B">
        <w:rPr>
          <w:rFonts w:hAnsi="宋体" w:cs="宋体" w:hint="eastAsia"/>
          <w:color w:val="000000" w:themeColor="text1"/>
          <w:sz w:val="24"/>
          <w:szCs w:val="24"/>
        </w:rPr>
        <w:t>本节明确规定了脚手架地基标高及其基础施工的依据和标准，是保证脚手架工程质量的重要环节。</w:t>
      </w:r>
    </w:p>
    <w:p w:rsidR="00CB67E6" w:rsidRPr="003B192B" w:rsidRDefault="00CB67E6" w:rsidP="00CB67E6">
      <w:pPr>
        <w:pStyle w:val="ab"/>
        <w:spacing w:line="480" w:lineRule="exact"/>
        <w:ind w:firstLineChars="98" w:firstLine="236"/>
        <w:rPr>
          <w:color w:val="000000" w:themeColor="text1"/>
          <w:sz w:val="24"/>
        </w:rPr>
      </w:pPr>
      <w:r w:rsidRPr="003B192B">
        <w:rPr>
          <w:rFonts w:hint="eastAsia"/>
          <w:b/>
          <w:bCs/>
          <w:color w:val="000000" w:themeColor="text1"/>
          <w:sz w:val="24"/>
        </w:rPr>
        <w:t xml:space="preserve"> </w:t>
      </w:r>
      <w:r w:rsidRPr="003B192B">
        <w:rPr>
          <w:rFonts w:hint="eastAsia"/>
          <w:bCs/>
          <w:color w:val="000000" w:themeColor="text1"/>
          <w:sz w:val="24"/>
        </w:rPr>
        <w:t>压实填土地基、</w:t>
      </w:r>
      <w:r w:rsidRPr="003B192B">
        <w:rPr>
          <w:rFonts w:hint="eastAsia"/>
          <w:color w:val="000000" w:themeColor="text1"/>
          <w:sz w:val="24"/>
        </w:rPr>
        <w:t xml:space="preserve">灰土地基是脚手架常用的地基，应按《建筑地基基础工程施工质量验收规范》要求施工， </w:t>
      </w:r>
      <w:r w:rsidRPr="003B192B">
        <w:rPr>
          <w:rFonts w:hint="eastAsia"/>
          <w:color w:val="000000" w:themeColor="text1"/>
          <w:sz w:val="24"/>
          <w:szCs w:val="24"/>
        </w:rPr>
        <w:t>应符合工程的地质勘察报告中要求。</w:t>
      </w:r>
    </w:p>
    <w:p w:rsidR="00CB67E6" w:rsidRPr="003B192B" w:rsidRDefault="00CB67E6" w:rsidP="00CB67E6">
      <w:pPr>
        <w:pStyle w:val="ab"/>
        <w:spacing w:line="480" w:lineRule="exact"/>
        <w:jc w:val="center"/>
        <w:rPr>
          <w:rFonts w:ascii="黑体" w:eastAsia="黑体" w:hAnsi="Times New Roman" w:cs="Times New Roman"/>
          <w:b/>
          <w:bCs/>
          <w:color w:val="000000" w:themeColor="text1"/>
          <w:sz w:val="24"/>
          <w:szCs w:val="24"/>
        </w:rPr>
      </w:pPr>
      <w:r w:rsidRPr="003B192B">
        <w:rPr>
          <w:rFonts w:ascii="Times New Roman" w:hAnsi="Times New Roman" w:cs="Times New Roman"/>
          <w:b/>
          <w:bCs/>
          <w:color w:val="000000" w:themeColor="text1"/>
          <w:sz w:val="24"/>
          <w:szCs w:val="24"/>
        </w:rPr>
        <w:t xml:space="preserve">7.3 </w:t>
      </w:r>
      <w:r w:rsidRPr="003B192B">
        <w:rPr>
          <w:rFonts w:ascii="黑体" w:eastAsia="黑体" w:hAnsi="Times New Roman" w:cs="Times New Roman" w:hint="eastAsia"/>
          <w:b/>
          <w:bCs/>
          <w:color w:val="000000" w:themeColor="text1"/>
          <w:sz w:val="24"/>
          <w:szCs w:val="24"/>
        </w:rPr>
        <w:t xml:space="preserve"> </w:t>
      </w:r>
      <w:r w:rsidRPr="003B192B">
        <w:rPr>
          <w:rFonts w:ascii="黑体" w:eastAsia="黑体" w:hAnsi="宋体" w:cs="Times New Roman" w:hint="eastAsia"/>
          <w:b/>
          <w:bCs/>
          <w:color w:val="000000" w:themeColor="text1"/>
          <w:sz w:val="24"/>
          <w:szCs w:val="24"/>
        </w:rPr>
        <w:t>搭</w:t>
      </w:r>
      <w:r w:rsidRPr="003B192B">
        <w:rPr>
          <w:rFonts w:ascii="黑体" w:eastAsia="黑体" w:hAnsi="Times New Roman" w:cs="Times New Roman" w:hint="eastAsia"/>
          <w:b/>
          <w:bCs/>
          <w:color w:val="000000" w:themeColor="text1"/>
          <w:sz w:val="24"/>
          <w:szCs w:val="24"/>
        </w:rPr>
        <w:t xml:space="preserve">    </w:t>
      </w:r>
      <w:r w:rsidRPr="003B192B">
        <w:rPr>
          <w:rFonts w:ascii="黑体" w:eastAsia="黑体" w:hAnsi="宋体" w:cs="Times New Roman" w:hint="eastAsia"/>
          <w:b/>
          <w:bCs/>
          <w:color w:val="000000" w:themeColor="text1"/>
          <w:sz w:val="24"/>
          <w:szCs w:val="24"/>
        </w:rPr>
        <w:t>设</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7.3.1</w:t>
      </w:r>
      <w:r w:rsidRPr="003B192B">
        <w:rPr>
          <w:rFonts w:hAnsi="宋体" w:cs="宋体" w:hint="eastAsia"/>
          <w:color w:val="000000" w:themeColor="text1"/>
          <w:sz w:val="24"/>
          <w:szCs w:val="24"/>
        </w:rPr>
        <w:t xml:space="preserve">  为保证脚手架搭设中的稳定性，本条规定了一次搭设高度的限值。</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 xml:space="preserve">7.3.2 </w:t>
      </w:r>
      <w:r w:rsidRPr="003B192B">
        <w:rPr>
          <w:rFonts w:hAnsi="宋体" w:cs="宋体" w:hint="eastAsia"/>
          <w:color w:val="000000" w:themeColor="text1"/>
          <w:sz w:val="24"/>
          <w:szCs w:val="24"/>
        </w:rPr>
        <w:t xml:space="preserve"> 规定脚手架搭设中允许偏差检查的时间，有利于防止累计误差超过允许偏差，难以纠正。</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7.3.3</w:t>
      </w:r>
      <w:r w:rsidRPr="003B192B">
        <w:rPr>
          <w:rFonts w:hAnsi="宋体" w:cs="宋体" w:hint="eastAsia"/>
          <w:color w:val="000000" w:themeColor="text1"/>
          <w:sz w:val="24"/>
          <w:szCs w:val="24"/>
        </w:rPr>
        <w:t xml:space="preserve">  本条规定的技术要求有利于脚手架立杆受力和沉降均匀。对于其它材料用于脚手架基础，应是不低于木垫板承载力，不低于木垫板长度、宽度。</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7.3.4</w:t>
      </w:r>
      <w:r w:rsidRPr="003B192B">
        <w:rPr>
          <w:rFonts w:ascii="Times New Roman" w:hAnsi="宋体" w:cs="Times New Roman"/>
          <w:b/>
          <w:bCs/>
          <w:color w:val="000000" w:themeColor="text1"/>
          <w:sz w:val="24"/>
          <w:szCs w:val="24"/>
        </w:rPr>
        <w:t>～</w:t>
      </w:r>
      <w:r w:rsidRPr="003B192B">
        <w:rPr>
          <w:rFonts w:ascii="Times New Roman" w:hAnsi="Times New Roman" w:cs="Times New Roman"/>
          <w:b/>
          <w:bCs/>
          <w:color w:val="000000" w:themeColor="text1"/>
          <w:sz w:val="24"/>
          <w:szCs w:val="24"/>
        </w:rPr>
        <w:t>7.3.11</w:t>
      </w:r>
      <w:r w:rsidRPr="003B192B">
        <w:rPr>
          <w:rFonts w:hAnsi="宋体" w:cs="宋体" w:hint="eastAsia"/>
          <w:b/>
          <w:bCs/>
          <w:color w:val="000000" w:themeColor="text1"/>
          <w:sz w:val="24"/>
          <w:szCs w:val="24"/>
        </w:rPr>
        <w:t xml:space="preserve"> </w:t>
      </w:r>
      <w:r w:rsidRPr="003B192B">
        <w:rPr>
          <w:rFonts w:hAnsi="宋体" w:cs="宋体" w:hint="eastAsia"/>
          <w:color w:val="000000" w:themeColor="text1"/>
          <w:sz w:val="24"/>
          <w:szCs w:val="24"/>
        </w:rPr>
        <w:t xml:space="preserve"> 这8</w:t>
      </w:r>
      <w:r w:rsidR="00131997" w:rsidRPr="003B192B">
        <w:rPr>
          <w:rFonts w:hAnsi="宋体" w:cs="宋体" w:hint="eastAsia"/>
          <w:color w:val="000000" w:themeColor="text1"/>
          <w:sz w:val="24"/>
          <w:szCs w:val="24"/>
        </w:rPr>
        <w:t>条规定是根据本规程</w:t>
      </w:r>
      <w:r w:rsidRPr="003B192B">
        <w:rPr>
          <w:rFonts w:hAnsi="宋体" w:cs="宋体" w:hint="eastAsia"/>
          <w:color w:val="000000" w:themeColor="text1"/>
          <w:sz w:val="24"/>
          <w:szCs w:val="24"/>
        </w:rPr>
        <w:t>第6章有关构造要求提出的具体操作规定，说明如下：</w:t>
      </w:r>
    </w:p>
    <w:p w:rsidR="00CB67E6" w:rsidRPr="003B192B" w:rsidRDefault="00CB67E6" w:rsidP="00CB67E6">
      <w:pPr>
        <w:pStyle w:val="ab"/>
        <w:spacing w:line="480" w:lineRule="exact"/>
        <w:ind w:firstLineChars="200" w:firstLine="480"/>
        <w:rPr>
          <w:rFonts w:hAnsi="宋体" w:cs="宋体"/>
          <w:color w:val="000000" w:themeColor="text1"/>
          <w:sz w:val="24"/>
          <w:szCs w:val="24"/>
        </w:rPr>
      </w:pPr>
      <w:r w:rsidRPr="003B192B">
        <w:rPr>
          <w:rFonts w:hAnsi="宋体" w:cs="宋体" w:hint="eastAsia"/>
          <w:color w:val="000000" w:themeColor="text1"/>
          <w:sz w:val="24"/>
          <w:szCs w:val="24"/>
        </w:rPr>
        <w:t>1 在第7.3.6条3款中规定搭设单排脚手架横向水平杆的位置，是根据现行国家标准《砌体工程施工质量验收规范》GB 50203的规定。</w:t>
      </w:r>
    </w:p>
    <w:p w:rsidR="00CB67E6" w:rsidRPr="003B192B" w:rsidRDefault="00CB67E6" w:rsidP="00CB67E6">
      <w:pPr>
        <w:pStyle w:val="ab"/>
        <w:spacing w:line="480" w:lineRule="exact"/>
        <w:ind w:firstLine="480"/>
        <w:rPr>
          <w:rFonts w:hAnsi="宋体" w:cs="宋体"/>
          <w:color w:val="000000" w:themeColor="text1"/>
          <w:sz w:val="24"/>
          <w:szCs w:val="24"/>
        </w:rPr>
      </w:pPr>
      <w:r w:rsidRPr="003B192B">
        <w:rPr>
          <w:rFonts w:hint="eastAsia"/>
          <w:color w:val="000000" w:themeColor="text1"/>
          <w:sz w:val="24"/>
        </w:rPr>
        <w:t>根据《砌筑砂浆配合比设计规程》（GJG98）的规定，砌筑砂浆的最低强度等级为M2.5。</w:t>
      </w:r>
    </w:p>
    <w:p w:rsidR="00CB67E6" w:rsidRPr="003B192B" w:rsidRDefault="00CB67E6" w:rsidP="00CB67E6">
      <w:pPr>
        <w:spacing w:line="480" w:lineRule="exact"/>
        <w:ind w:firstLine="480"/>
        <w:rPr>
          <w:color w:val="000000" w:themeColor="text1"/>
          <w:sz w:val="24"/>
        </w:rPr>
      </w:pPr>
      <w:r w:rsidRPr="003B192B">
        <w:rPr>
          <w:rFonts w:hint="eastAsia"/>
          <w:color w:val="000000" w:themeColor="text1"/>
          <w:sz w:val="24"/>
        </w:rPr>
        <w:t xml:space="preserve">2  </w:t>
      </w:r>
      <w:r w:rsidRPr="003B192B">
        <w:rPr>
          <w:rFonts w:hint="eastAsia"/>
          <w:color w:val="000000" w:themeColor="text1"/>
          <w:sz w:val="24"/>
        </w:rPr>
        <w:t>在</w:t>
      </w:r>
      <w:r w:rsidRPr="003B192B">
        <w:rPr>
          <w:rFonts w:hint="eastAsia"/>
          <w:color w:val="000000" w:themeColor="text1"/>
          <w:sz w:val="24"/>
        </w:rPr>
        <w:t>7.3.11</w:t>
      </w:r>
      <w:r w:rsidRPr="003B192B">
        <w:rPr>
          <w:rFonts w:hint="eastAsia"/>
          <w:color w:val="000000" w:themeColor="text1"/>
          <w:sz w:val="24"/>
        </w:rPr>
        <w:t>条</w:t>
      </w:r>
      <w:r w:rsidRPr="003B192B">
        <w:rPr>
          <w:rFonts w:hint="eastAsia"/>
          <w:color w:val="000000" w:themeColor="text1"/>
          <w:sz w:val="24"/>
        </w:rPr>
        <w:t>2</w:t>
      </w:r>
      <w:r w:rsidRPr="003B192B">
        <w:rPr>
          <w:rFonts w:hint="eastAsia"/>
          <w:color w:val="000000" w:themeColor="text1"/>
          <w:sz w:val="24"/>
        </w:rPr>
        <w:t>款中规定扣件螺栓的拧紧扭力矩采用</w:t>
      </w:r>
      <w:r w:rsidRPr="003B192B">
        <w:rPr>
          <w:rFonts w:hint="eastAsia"/>
          <w:color w:val="000000" w:themeColor="text1"/>
          <w:sz w:val="24"/>
        </w:rPr>
        <w:t>40~65N</w:t>
      </w:r>
      <w:r w:rsidRPr="003B192B">
        <w:rPr>
          <w:rFonts w:hint="eastAsia"/>
          <w:color w:val="000000" w:themeColor="text1"/>
          <w:sz w:val="24"/>
        </w:rPr>
        <w:t>·</w:t>
      </w:r>
      <w:r w:rsidRPr="003B192B">
        <w:rPr>
          <w:rFonts w:hint="eastAsia"/>
          <w:color w:val="000000" w:themeColor="text1"/>
          <w:sz w:val="24"/>
        </w:rPr>
        <w:t>m</w:t>
      </w:r>
      <w:r w:rsidRPr="003B192B">
        <w:rPr>
          <w:rFonts w:hint="eastAsia"/>
          <w:color w:val="000000" w:themeColor="text1"/>
          <w:sz w:val="24"/>
        </w:rPr>
        <w:t>，是根据《钢管脚手架扣件》（</w:t>
      </w:r>
      <w:r w:rsidRPr="003B192B">
        <w:rPr>
          <w:rFonts w:hint="eastAsia"/>
          <w:color w:val="000000" w:themeColor="text1"/>
          <w:sz w:val="24"/>
        </w:rPr>
        <w:t>GB15831</w:t>
      </w:r>
      <w:r w:rsidRPr="003B192B">
        <w:rPr>
          <w:rFonts w:hint="eastAsia"/>
          <w:color w:val="000000" w:themeColor="text1"/>
          <w:sz w:val="24"/>
        </w:rPr>
        <w:t>）的规定确定的。</w:t>
      </w:r>
    </w:p>
    <w:p w:rsidR="00CB67E6" w:rsidRPr="003B192B" w:rsidRDefault="00CB67E6" w:rsidP="00CB67E6">
      <w:pPr>
        <w:spacing w:line="480" w:lineRule="exact"/>
        <w:ind w:firstLine="480"/>
        <w:rPr>
          <w:color w:val="000000" w:themeColor="text1"/>
          <w:sz w:val="24"/>
        </w:rPr>
      </w:pPr>
    </w:p>
    <w:p w:rsidR="00CB67E6" w:rsidRPr="003B192B" w:rsidRDefault="00CB67E6" w:rsidP="00CB67E6">
      <w:pPr>
        <w:pStyle w:val="ab"/>
        <w:spacing w:line="480" w:lineRule="exact"/>
        <w:jc w:val="center"/>
        <w:rPr>
          <w:rFonts w:ascii="Times New Roman" w:hAnsi="Times New Roman" w:cs="Times New Roman"/>
          <w:b/>
          <w:bCs/>
          <w:color w:val="000000" w:themeColor="text1"/>
          <w:sz w:val="24"/>
          <w:szCs w:val="24"/>
        </w:rPr>
      </w:pPr>
      <w:r w:rsidRPr="003B192B">
        <w:rPr>
          <w:rFonts w:ascii="Times New Roman" w:hAnsi="Times New Roman" w:cs="Times New Roman"/>
          <w:b/>
          <w:bCs/>
          <w:color w:val="000000" w:themeColor="text1"/>
          <w:sz w:val="24"/>
          <w:szCs w:val="24"/>
        </w:rPr>
        <w:lastRenderedPageBreak/>
        <w:t xml:space="preserve">7.4  </w:t>
      </w:r>
      <w:r w:rsidRPr="003B192B">
        <w:rPr>
          <w:rFonts w:ascii="黑体" w:eastAsia="黑体" w:hAnsi="宋体" w:cs="Times New Roman" w:hint="eastAsia"/>
          <w:b/>
          <w:bCs/>
          <w:color w:val="000000" w:themeColor="text1"/>
          <w:sz w:val="24"/>
          <w:szCs w:val="24"/>
        </w:rPr>
        <w:t>拆</w:t>
      </w:r>
      <w:r w:rsidRPr="003B192B">
        <w:rPr>
          <w:rFonts w:ascii="黑体" w:eastAsia="黑体" w:hAnsi="Times New Roman" w:cs="Times New Roman" w:hint="eastAsia"/>
          <w:b/>
          <w:bCs/>
          <w:color w:val="000000" w:themeColor="text1"/>
          <w:sz w:val="24"/>
          <w:szCs w:val="24"/>
        </w:rPr>
        <w:t xml:space="preserve">    </w:t>
      </w:r>
      <w:r w:rsidRPr="003B192B">
        <w:rPr>
          <w:rFonts w:ascii="黑体" w:eastAsia="黑体" w:hAnsi="宋体" w:cs="Times New Roman" w:hint="eastAsia"/>
          <w:b/>
          <w:bCs/>
          <w:color w:val="000000" w:themeColor="text1"/>
          <w:sz w:val="24"/>
          <w:szCs w:val="24"/>
        </w:rPr>
        <w:t>除</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7.4.1</w:t>
      </w:r>
      <w:r w:rsidRPr="003B192B">
        <w:rPr>
          <w:rFonts w:hAnsi="宋体" w:cs="宋体" w:hint="eastAsia"/>
          <w:color w:val="000000" w:themeColor="text1"/>
          <w:sz w:val="24"/>
          <w:szCs w:val="24"/>
        </w:rPr>
        <w:t xml:space="preserve">  本条规定了拆除脚手架前必须完成的准备工作和具备的技术文件。</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 xml:space="preserve">7.4.2 </w:t>
      </w:r>
      <w:r w:rsidRPr="003B192B">
        <w:rPr>
          <w:rFonts w:hAnsi="宋体" w:cs="宋体" w:hint="eastAsia"/>
          <w:b/>
          <w:bCs/>
          <w:color w:val="000000" w:themeColor="text1"/>
          <w:sz w:val="24"/>
          <w:szCs w:val="24"/>
        </w:rPr>
        <w:t xml:space="preserve"> </w:t>
      </w:r>
      <w:r w:rsidRPr="003B192B">
        <w:rPr>
          <w:rFonts w:hAnsi="宋体" w:cs="宋体" w:hint="eastAsia"/>
          <w:bCs/>
          <w:color w:val="000000" w:themeColor="text1"/>
          <w:sz w:val="24"/>
          <w:szCs w:val="24"/>
        </w:rPr>
        <w:t>本</w:t>
      </w:r>
      <w:r w:rsidRPr="003B192B">
        <w:rPr>
          <w:rFonts w:hAnsi="宋体" w:cs="宋体" w:hint="eastAsia"/>
          <w:color w:val="000000" w:themeColor="text1"/>
          <w:sz w:val="24"/>
          <w:szCs w:val="24"/>
        </w:rPr>
        <w:t>条明确规定了脚手架的拆除顺序及其技术要求，有利于拆除中保证脚手架的整体稳定性。</w:t>
      </w:r>
    </w:p>
    <w:p w:rsidR="00CB67E6" w:rsidRPr="003B192B" w:rsidRDefault="00CB67E6" w:rsidP="00CB67E6">
      <w:pPr>
        <w:spacing w:line="480" w:lineRule="exact"/>
        <w:rPr>
          <w:rFonts w:ascii="宋体" w:hAnsi="宋体"/>
          <w:color w:val="000000" w:themeColor="text1"/>
          <w:sz w:val="24"/>
        </w:rPr>
      </w:pPr>
      <w:r w:rsidRPr="003B192B">
        <w:rPr>
          <w:rFonts w:eastAsia="黑体"/>
          <w:b/>
          <w:bCs/>
          <w:color w:val="000000" w:themeColor="text1"/>
          <w:sz w:val="24"/>
        </w:rPr>
        <w:t>7.4.5</w:t>
      </w:r>
      <w:r w:rsidRPr="003B192B">
        <w:rPr>
          <w:rFonts w:ascii="黑体" w:eastAsia="黑体" w:hint="eastAsia"/>
          <w:b/>
          <w:bCs/>
          <w:color w:val="000000" w:themeColor="text1"/>
          <w:sz w:val="24"/>
        </w:rPr>
        <w:t xml:space="preserve">  </w:t>
      </w:r>
      <w:r w:rsidRPr="003B192B">
        <w:rPr>
          <w:rFonts w:ascii="宋体" w:hAnsi="宋体" w:hint="eastAsia"/>
          <w:color w:val="000000" w:themeColor="text1"/>
          <w:sz w:val="24"/>
        </w:rPr>
        <w:t>为了防止伤人，避免发生安全事故，同时还可以增加构配件使用寿命。</w:t>
      </w:r>
    </w:p>
    <w:p w:rsidR="00CB67E6" w:rsidRPr="003B192B" w:rsidRDefault="00CB67E6" w:rsidP="00CB67E6">
      <w:pPr>
        <w:spacing w:line="480" w:lineRule="exact"/>
        <w:rPr>
          <w:color w:val="000000" w:themeColor="text1"/>
          <w:sz w:val="24"/>
        </w:rPr>
      </w:pPr>
    </w:p>
    <w:p w:rsidR="00CB67E6" w:rsidRPr="003B192B" w:rsidRDefault="00CB67E6" w:rsidP="00CB67E6">
      <w:pPr>
        <w:pStyle w:val="ab"/>
        <w:spacing w:line="480" w:lineRule="exact"/>
        <w:jc w:val="center"/>
        <w:rPr>
          <w:rFonts w:hAnsi="宋体" w:cs="宋体"/>
          <w:b/>
          <w:bCs/>
          <w:color w:val="000000" w:themeColor="text1"/>
          <w:sz w:val="30"/>
          <w:szCs w:val="24"/>
        </w:rPr>
      </w:pPr>
    </w:p>
    <w:p w:rsidR="00CB67E6" w:rsidRPr="003B192B" w:rsidRDefault="00CB67E6" w:rsidP="00CB67E6">
      <w:pPr>
        <w:pStyle w:val="ab"/>
        <w:spacing w:line="480" w:lineRule="exact"/>
        <w:jc w:val="center"/>
        <w:rPr>
          <w:rFonts w:hAnsi="宋体" w:cs="宋体"/>
          <w:b/>
          <w:bCs/>
          <w:color w:val="000000" w:themeColor="text1"/>
          <w:sz w:val="30"/>
          <w:szCs w:val="24"/>
        </w:rPr>
      </w:pPr>
    </w:p>
    <w:p w:rsidR="00CB67E6" w:rsidRPr="003B192B" w:rsidRDefault="00CB67E6" w:rsidP="00CB67E6">
      <w:pPr>
        <w:pStyle w:val="ab"/>
        <w:spacing w:line="480" w:lineRule="exact"/>
        <w:jc w:val="center"/>
        <w:rPr>
          <w:rFonts w:hAnsi="宋体" w:cs="宋体"/>
          <w:b/>
          <w:bCs/>
          <w:color w:val="000000" w:themeColor="text1"/>
          <w:sz w:val="30"/>
          <w:szCs w:val="24"/>
        </w:rPr>
      </w:pPr>
    </w:p>
    <w:p w:rsidR="00CB67E6" w:rsidRPr="003B192B" w:rsidRDefault="00CB67E6" w:rsidP="00CB67E6">
      <w:pPr>
        <w:pStyle w:val="ab"/>
        <w:spacing w:line="480" w:lineRule="exact"/>
        <w:jc w:val="center"/>
        <w:rPr>
          <w:rFonts w:hAnsi="宋体" w:cs="宋体"/>
          <w:b/>
          <w:bCs/>
          <w:color w:val="000000" w:themeColor="text1"/>
          <w:sz w:val="30"/>
          <w:szCs w:val="24"/>
        </w:rPr>
      </w:pPr>
    </w:p>
    <w:p w:rsidR="00CB67E6" w:rsidRPr="003B192B" w:rsidRDefault="00CB67E6" w:rsidP="00CB67E6">
      <w:pPr>
        <w:pStyle w:val="ab"/>
        <w:spacing w:line="480" w:lineRule="exact"/>
        <w:jc w:val="center"/>
        <w:rPr>
          <w:rFonts w:hAnsi="宋体" w:cs="宋体"/>
          <w:b/>
          <w:bCs/>
          <w:color w:val="000000" w:themeColor="text1"/>
          <w:sz w:val="30"/>
          <w:szCs w:val="24"/>
        </w:rPr>
      </w:pPr>
    </w:p>
    <w:p w:rsidR="00CB67E6" w:rsidRPr="003B192B" w:rsidRDefault="00CB67E6" w:rsidP="00CB67E6">
      <w:pPr>
        <w:pStyle w:val="ab"/>
        <w:spacing w:line="480" w:lineRule="exact"/>
        <w:jc w:val="center"/>
        <w:rPr>
          <w:rFonts w:hAnsi="宋体" w:cs="宋体"/>
          <w:b/>
          <w:bCs/>
          <w:color w:val="000000" w:themeColor="text1"/>
          <w:sz w:val="30"/>
          <w:szCs w:val="24"/>
        </w:rPr>
      </w:pPr>
    </w:p>
    <w:p w:rsidR="00CB67E6" w:rsidRPr="003B192B" w:rsidRDefault="00CB67E6" w:rsidP="00CB67E6">
      <w:pPr>
        <w:pStyle w:val="ab"/>
        <w:spacing w:line="480" w:lineRule="exact"/>
        <w:jc w:val="center"/>
        <w:rPr>
          <w:rFonts w:hAnsi="宋体" w:cs="宋体"/>
          <w:b/>
          <w:bCs/>
          <w:color w:val="000000" w:themeColor="text1"/>
          <w:sz w:val="30"/>
          <w:szCs w:val="24"/>
        </w:rPr>
      </w:pPr>
    </w:p>
    <w:p w:rsidR="00CB67E6" w:rsidRPr="003B192B" w:rsidRDefault="00CB67E6" w:rsidP="00CB67E6">
      <w:pPr>
        <w:pStyle w:val="ab"/>
        <w:spacing w:line="480" w:lineRule="exact"/>
        <w:jc w:val="center"/>
        <w:rPr>
          <w:rFonts w:hAnsi="宋体" w:cs="宋体"/>
          <w:b/>
          <w:bCs/>
          <w:color w:val="000000" w:themeColor="text1"/>
          <w:sz w:val="30"/>
          <w:szCs w:val="24"/>
        </w:rPr>
      </w:pPr>
    </w:p>
    <w:p w:rsidR="00CB67E6" w:rsidRPr="003B192B" w:rsidRDefault="00CB67E6" w:rsidP="00CB67E6">
      <w:pPr>
        <w:pStyle w:val="ab"/>
        <w:spacing w:line="480" w:lineRule="exact"/>
        <w:jc w:val="center"/>
        <w:rPr>
          <w:rFonts w:hAnsi="宋体" w:cs="宋体"/>
          <w:b/>
          <w:bCs/>
          <w:color w:val="000000" w:themeColor="text1"/>
          <w:sz w:val="30"/>
          <w:szCs w:val="24"/>
        </w:rPr>
      </w:pPr>
    </w:p>
    <w:p w:rsidR="00CB67E6" w:rsidRPr="003B192B" w:rsidRDefault="00CB67E6" w:rsidP="00CB67E6">
      <w:pPr>
        <w:pStyle w:val="ab"/>
        <w:spacing w:line="480" w:lineRule="exact"/>
        <w:jc w:val="center"/>
        <w:rPr>
          <w:rFonts w:hAnsi="宋体" w:cs="宋体"/>
          <w:b/>
          <w:bCs/>
          <w:color w:val="000000" w:themeColor="text1"/>
          <w:sz w:val="30"/>
          <w:szCs w:val="24"/>
        </w:rPr>
      </w:pPr>
    </w:p>
    <w:p w:rsidR="00CB67E6" w:rsidRPr="003B192B" w:rsidRDefault="00CB67E6" w:rsidP="00CB67E6">
      <w:pPr>
        <w:pStyle w:val="ab"/>
        <w:spacing w:line="480" w:lineRule="exact"/>
        <w:jc w:val="center"/>
        <w:rPr>
          <w:rFonts w:hAnsi="宋体" w:cs="宋体"/>
          <w:b/>
          <w:bCs/>
          <w:color w:val="000000" w:themeColor="text1"/>
          <w:sz w:val="30"/>
          <w:szCs w:val="24"/>
        </w:rPr>
      </w:pPr>
    </w:p>
    <w:p w:rsidR="00CB67E6" w:rsidRPr="003B192B" w:rsidRDefault="00CB67E6" w:rsidP="00CB67E6">
      <w:pPr>
        <w:pStyle w:val="ab"/>
        <w:spacing w:line="480" w:lineRule="exact"/>
        <w:jc w:val="center"/>
        <w:rPr>
          <w:rFonts w:hAnsi="宋体" w:cs="宋体"/>
          <w:b/>
          <w:bCs/>
          <w:color w:val="000000" w:themeColor="text1"/>
          <w:sz w:val="30"/>
          <w:szCs w:val="24"/>
        </w:rPr>
      </w:pPr>
    </w:p>
    <w:p w:rsidR="00CB67E6" w:rsidRPr="003B192B" w:rsidRDefault="00CB67E6" w:rsidP="00CB67E6">
      <w:pPr>
        <w:pStyle w:val="ab"/>
        <w:spacing w:line="480" w:lineRule="exact"/>
        <w:jc w:val="center"/>
        <w:rPr>
          <w:rFonts w:hAnsi="宋体" w:cs="宋体"/>
          <w:b/>
          <w:bCs/>
          <w:color w:val="000000" w:themeColor="text1"/>
          <w:sz w:val="30"/>
          <w:szCs w:val="24"/>
        </w:rPr>
      </w:pPr>
    </w:p>
    <w:p w:rsidR="00CB67E6" w:rsidRPr="003B192B" w:rsidRDefault="00CB67E6" w:rsidP="00CB67E6">
      <w:pPr>
        <w:pStyle w:val="ab"/>
        <w:spacing w:line="480" w:lineRule="exact"/>
        <w:jc w:val="center"/>
        <w:rPr>
          <w:rFonts w:hAnsi="宋体" w:cs="宋体"/>
          <w:b/>
          <w:bCs/>
          <w:color w:val="000000" w:themeColor="text1"/>
          <w:sz w:val="30"/>
          <w:szCs w:val="24"/>
        </w:rPr>
      </w:pPr>
    </w:p>
    <w:p w:rsidR="00CB67E6" w:rsidRPr="003B192B" w:rsidRDefault="00CB67E6" w:rsidP="00CB67E6">
      <w:pPr>
        <w:pStyle w:val="ab"/>
        <w:spacing w:line="480" w:lineRule="exact"/>
        <w:jc w:val="center"/>
        <w:rPr>
          <w:rFonts w:hAnsi="宋体" w:cs="宋体"/>
          <w:b/>
          <w:bCs/>
          <w:color w:val="000000" w:themeColor="text1"/>
          <w:sz w:val="30"/>
          <w:szCs w:val="24"/>
        </w:rPr>
      </w:pPr>
    </w:p>
    <w:p w:rsidR="00CB67E6" w:rsidRPr="003B192B" w:rsidRDefault="00CB67E6" w:rsidP="00CB67E6">
      <w:pPr>
        <w:pStyle w:val="ab"/>
        <w:spacing w:line="480" w:lineRule="exact"/>
        <w:jc w:val="center"/>
        <w:rPr>
          <w:rFonts w:hAnsi="宋体" w:cs="宋体"/>
          <w:b/>
          <w:bCs/>
          <w:color w:val="000000" w:themeColor="text1"/>
          <w:sz w:val="30"/>
          <w:szCs w:val="24"/>
        </w:rPr>
      </w:pPr>
    </w:p>
    <w:p w:rsidR="00CB67E6" w:rsidRPr="003B192B" w:rsidRDefault="00CB67E6" w:rsidP="00CB67E6">
      <w:pPr>
        <w:pStyle w:val="ab"/>
        <w:spacing w:line="480" w:lineRule="exact"/>
        <w:jc w:val="center"/>
        <w:rPr>
          <w:rFonts w:hAnsi="宋体" w:cs="宋体"/>
          <w:b/>
          <w:bCs/>
          <w:color w:val="000000" w:themeColor="text1"/>
          <w:sz w:val="30"/>
          <w:szCs w:val="24"/>
        </w:rPr>
      </w:pPr>
    </w:p>
    <w:p w:rsidR="00CB67E6" w:rsidRPr="003B192B" w:rsidRDefault="00CB67E6" w:rsidP="00CB67E6">
      <w:pPr>
        <w:pStyle w:val="ab"/>
        <w:spacing w:line="480" w:lineRule="exact"/>
        <w:jc w:val="center"/>
        <w:rPr>
          <w:rFonts w:hAnsi="宋体" w:cs="宋体"/>
          <w:b/>
          <w:bCs/>
          <w:color w:val="000000" w:themeColor="text1"/>
          <w:sz w:val="30"/>
          <w:szCs w:val="24"/>
        </w:rPr>
      </w:pPr>
    </w:p>
    <w:p w:rsidR="00CB67E6" w:rsidRPr="003B192B" w:rsidRDefault="00CB67E6" w:rsidP="00CB67E6">
      <w:pPr>
        <w:pStyle w:val="ab"/>
        <w:spacing w:line="480" w:lineRule="exact"/>
        <w:jc w:val="center"/>
        <w:rPr>
          <w:rFonts w:hAnsi="宋体" w:cs="宋体"/>
          <w:b/>
          <w:bCs/>
          <w:color w:val="000000" w:themeColor="text1"/>
          <w:sz w:val="30"/>
          <w:szCs w:val="24"/>
        </w:rPr>
      </w:pPr>
    </w:p>
    <w:p w:rsidR="00CB67E6" w:rsidRPr="003B192B" w:rsidRDefault="00CB67E6" w:rsidP="00CB67E6">
      <w:pPr>
        <w:pStyle w:val="ab"/>
        <w:spacing w:line="480" w:lineRule="exact"/>
        <w:jc w:val="center"/>
        <w:rPr>
          <w:rFonts w:hAnsi="宋体" w:cs="宋体"/>
          <w:b/>
          <w:bCs/>
          <w:color w:val="000000" w:themeColor="text1"/>
          <w:sz w:val="30"/>
          <w:szCs w:val="24"/>
        </w:rPr>
      </w:pPr>
    </w:p>
    <w:p w:rsidR="00090EBC" w:rsidRPr="003B192B" w:rsidRDefault="00090EBC" w:rsidP="00CB67E6">
      <w:pPr>
        <w:pStyle w:val="ab"/>
        <w:spacing w:line="480" w:lineRule="exact"/>
        <w:jc w:val="center"/>
        <w:rPr>
          <w:rFonts w:hAnsi="宋体" w:cs="宋体"/>
          <w:b/>
          <w:bCs/>
          <w:color w:val="000000" w:themeColor="text1"/>
          <w:sz w:val="30"/>
          <w:szCs w:val="24"/>
        </w:rPr>
      </w:pPr>
    </w:p>
    <w:p w:rsidR="00090EBC" w:rsidRPr="003B192B" w:rsidRDefault="00090EBC" w:rsidP="00CB67E6">
      <w:pPr>
        <w:pStyle w:val="ab"/>
        <w:spacing w:line="480" w:lineRule="exact"/>
        <w:jc w:val="center"/>
        <w:rPr>
          <w:rFonts w:hAnsi="宋体" w:cs="宋体"/>
          <w:b/>
          <w:bCs/>
          <w:color w:val="000000" w:themeColor="text1"/>
          <w:sz w:val="30"/>
          <w:szCs w:val="24"/>
        </w:rPr>
      </w:pPr>
    </w:p>
    <w:p w:rsidR="00090EBC" w:rsidRPr="003B192B" w:rsidRDefault="00090EBC" w:rsidP="00CB67E6">
      <w:pPr>
        <w:pStyle w:val="ab"/>
        <w:spacing w:line="480" w:lineRule="exact"/>
        <w:jc w:val="center"/>
        <w:rPr>
          <w:rFonts w:hAnsi="宋体" w:cs="宋体"/>
          <w:b/>
          <w:bCs/>
          <w:color w:val="000000" w:themeColor="text1"/>
          <w:sz w:val="30"/>
          <w:szCs w:val="24"/>
        </w:rPr>
      </w:pPr>
    </w:p>
    <w:p w:rsidR="00CB67E6" w:rsidRPr="003B192B" w:rsidRDefault="00CB67E6" w:rsidP="00CB67E6">
      <w:pPr>
        <w:pStyle w:val="ab"/>
        <w:spacing w:line="480" w:lineRule="exact"/>
        <w:jc w:val="center"/>
        <w:rPr>
          <w:rFonts w:ascii="Times New Roman" w:hAnsi="Times New Roman" w:cs="Times New Roman"/>
          <w:b/>
          <w:bCs/>
          <w:color w:val="000000" w:themeColor="text1"/>
          <w:sz w:val="30"/>
          <w:szCs w:val="24"/>
        </w:rPr>
      </w:pPr>
      <w:r w:rsidRPr="003B192B">
        <w:rPr>
          <w:rFonts w:ascii="Times New Roman" w:hAnsi="Times New Roman" w:cs="Times New Roman"/>
          <w:b/>
          <w:bCs/>
          <w:color w:val="000000" w:themeColor="text1"/>
          <w:sz w:val="30"/>
          <w:szCs w:val="24"/>
        </w:rPr>
        <w:lastRenderedPageBreak/>
        <w:t xml:space="preserve">8  </w:t>
      </w:r>
      <w:r w:rsidRPr="003B192B">
        <w:rPr>
          <w:rFonts w:ascii="Times New Roman" w:hAnsi="宋体" w:cs="Times New Roman"/>
          <w:b/>
          <w:bCs/>
          <w:color w:val="000000" w:themeColor="text1"/>
          <w:sz w:val="30"/>
          <w:szCs w:val="24"/>
        </w:rPr>
        <w:t>检查与验收</w:t>
      </w:r>
    </w:p>
    <w:p w:rsidR="00CB67E6" w:rsidRPr="003B192B" w:rsidRDefault="00CB67E6" w:rsidP="00CB67E6">
      <w:pPr>
        <w:pStyle w:val="ab"/>
        <w:spacing w:line="480" w:lineRule="exact"/>
        <w:jc w:val="center"/>
        <w:rPr>
          <w:rFonts w:ascii="Times New Roman" w:hAnsi="Times New Roman" w:cs="Times New Roman"/>
          <w:b/>
          <w:bCs/>
          <w:color w:val="000000" w:themeColor="text1"/>
          <w:sz w:val="24"/>
          <w:szCs w:val="24"/>
        </w:rPr>
      </w:pPr>
      <w:r w:rsidRPr="003B192B">
        <w:rPr>
          <w:rFonts w:ascii="Times New Roman" w:hAnsi="Times New Roman" w:cs="Times New Roman"/>
          <w:b/>
          <w:bCs/>
          <w:color w:val="000000" w:themeColor="text1"/>
          <w:sz w:val="24"/>
          <w:szCs w:val="24"/>
        </w:rPr>
        <w:t xml:space="preserve">8.1  </w:t>
      </w:r>
      <w:r w:rsidRPr="003B192B">
        <w:rPr>
          <w:rFonts w:ascii="黑体" w:eastAsia="黑体" w:hAnsi="宋体" w:cs="Times New Roman" w:hint="eastAsia"/>
          <w:b/>
          <w:bCs/>
          <w:color w:val="000000" w:themeColor="text1"/>
          <w:sz w:val="24"/>
          <w:szCs w:val="24"/>
        </w:rPr>
        <w:t>构配件检查与验收</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8.1.1</w:t>
      </w:r>
      <w:r w:rsidRPr="003B192B">
        <w:rPr>
          <w:rFonts w:hAnsi="宋体" w:cs="宋体" w:hint="eastAsia"/>
          <w:color w:val="000000" w:themeColor="text1"/>
          <w:sz w:val="24"/>
          <w:szCs w:val="24"/>
        </w:rPr>
        <w:t xml:space="preserve">  对新钢管允许偏差值的说明：</w:t>
      </w:r>
    </w:p>
    <w:p w:rsidR="00CB67E6" w:rsidRPr="003B192B" w:rsidRDefault="00CB67E6" w:rsidP="00CB67E6">
      <w:pPr>
        <w:spacing w:line="480" w:lineRule="exact"/>
        <w:ind w:firstLineChars="200" w:firstLine="480"/>
        <w:rPr>
          <w:rFonts w:ascii="宋体" w:hAnsi="宋体"/>
          <w:bCs/>
          <w:color w:val="000000" w:themeColor="text1"/>
          <w:sz w:val="24"/>
        </w:rPr>
      </w:pPr>
      <w:r w:rsidRPr="003B192B">
        <w:rPr>
          <w:rFonts w:hAnsi="宋体" w:cs="宋体" w:hint="eastAsia"/>
          <w:color w:val="000000" w:themeColor="text1"/>
          <w:sz w:val="24"/>
        </w:rPr>
        <w:t>对表</w:t>
      </w:r>
      <w:r w:rsidRPr="003B192B">
        <w:rPr>
          <w:rFonts w:hAnsi="宋体" w:cs="宋体" w:hint="eastAsia"/>
          <w:color w:val="000000" w:themeColor="text1"/>
          <w:sz w:val="24"/>
        </w:rPr>
        <w:t>8.1.8</w:t>
      </w:r>
      <w:r w:rsidRPr="003B192B">
        <w:rPr>
          <w:rFonts w:hAnsi="宋体" w:cs="宋体" w:hint="eastAsia"/>
          <w:color w:val="000000" w:themeColor="text1"/>
          <w:sz w:val="24"/>
        </w:rPr>
        <w:t>序号</w:t>
      </w:r>
      <w:r w:rsidRPr="003B192B">
        <w:rPr>
          <w:rFonts w:hAnsi="宋体" w:cs="宋体" w:hint="eastAsia"/>
          <w:color w:val="000000" w:themeColor="text1"/>
          <w:sz w:val="24"/>
        </w:rPr>
        <w:t>1</w:t>
      </w:r>
      <w:r w:rsidRPr="003B192B">
        <w:rPr>
          <w:rFonts w:hAnsi="宋体" w:cs="宋体" w:hint="eastAsia"/>
          <w:color w:val="000000" w:themeColor="text1"/>
          <w:sz w:val="24"/>
        </w:rPr>
        <w:t>说明，</w:t>
      </w:r>
      <w:r w:rsidRPr="003B192B">
        <w:rPr>
          <w:rFonts w:hint="eastAsia"/>
          <w:color w:val="000000" w:themeColor="text1"/>
          <w:sz w:val="24"/>
        </w:rPr>
        <w:t>《低压流体输送用焊接钢管》</w:t>
      </w:r>
      <w:r w:rsidRPr="003B192B">
        <w:rPr>
          <w:rFonts w:hint="eastAsia"/>
          <w:color w:val="000000" w:themeColor="text1"/>
          <w:sz w:val="24"/>
        </w:rPr>
        <w:t>GB/T3091</w:t>
      </w:r>
      <w:r w:rsidRPr="003B192B">
        <w:rPr>
          <w:rFonts w:hint="eastAsia"/>
          <w:bCs/>
          <w:color w:val="000000" w:themeColor="text1"/>
          <w:sz w:val="24"/>
        </w:rPr>
        <w:t>、</w:t>
      </w:r>
      <w:r w:rsidRPr="003B192B">
        <w:rPr>
          <w:rFonts w:hint="eastAsia"/>
          <w:color w:val="000000" w:themeColor="text1"/>
          <w:sz w:val="24"/>
        </w:rPr>
        <w:t>《直缝电焊钢管》</w:t>
      </w:r>
      <w:r w:rsidRPr="003B192B">
        <w:rPr>
          <w:rFonts w:hint="eastAsia"/>
          <w:color w:val="000000" w:themeColor="text1"/>
          <w:sz w:val="24"/>
        </w:rPr>
        <w:t>GB/T13793</w:t>
      </w:r>
      <w:r w:rsidRPr="003B192B">
        <w:rPr>
          <w:rFonts w:hint="eastAsia"/>
          <w:bCs/>
          <w:color w:val="000000" w:themeColor="text1"/>
          <w:sz w:val="24"/>
        </w:rPr>
        <w:t>规定：</w:t>
      </w:r>
      <w:r w:rsidRPr="003B192B">
        <w:rPr>
          <w:i/>
          <w:color w:val="000000" w:themeColor="text1"/>
          <w:sz w:val="24"/>
        </w:rPr>
        <w:t>Φ</w:t>
      </w:r>
      <w:r w:rsidRPr="003B192B">
        <w:rPr>
          <w:rFonts w:hint="eastAsia"/>
          <w:color w:val="000000" w:themeColor="text1"/>
          <w:sz w:val="24"/>
        </w:rPr>
        <w:t>48.3</w:t>
      </w:r>
      <w:r w:rsidRPr="003B192B">
        <w:rPr>
          <w:rFonts w:hint="eastAsia"/>
          <w:color w:val="000000" w:themeColor="text1"/>
          <w:sz w:val="24"/>
        </w:rPr>
        <w:t>×</w:t>
      </w:r>
      <w:r w:rsidRPr="003B192B">
        <w:rPr>
          <w:rFonts w:hint="eastAsia"/>
          <w:color w:val="000000" w:themeColor="text1"/>
          <w:sz w:val="24"/>
        </w:rPr>
        <w:t>3.6</w:t>
      </w:r>
      <w:r w:rsidRPr="003B192B">
        <w:rPr>
          <w:rFonts w:ascii="宋体" w:hAnsi="宋体" w:hint="eastAsia"/>
          <w:bCs/>
          <w:color w:val="000000" w:themeColor="text1"/>
          <w:sz w:val="24"/>
        </w:rPr>
        <w:t>㎜的</w:t>
      </w:r>
      <w:r w:rsidRPr="003B192B">
        <w:rPr>
          <w:rFonts w:hint="eastAsia"/>
          <w:color w:val="000000" w:themeColor="text1"/>
          <w:sz w:val="24"/>
        </w:rPr>
        <w:t>钢管</w:t>
      </w:r>
      <w:r w:rsidRPr="003B192B">
        <w:rPr>
          <w:rFonts w:hint="eastAsia"/>
          <w:bCs/>
          <w:color w:val="000000" w:themeColor="text1"/>
          <w:sz w:val="24"/>
        </w:rPr>
        <w:t>,</w:t>
      </w:r>
      <w:r w:rsidRPr="003B192B">
        <w:rPr>
          <w:rFonts w:hint="eastAsia"/>
          <w:bCs/>
          <w:color w:val="000000" w:themeColor="text1"/>
          <w:sz w:val="24"/>
        </w:rPr>
        <w:t>管体外径允许偏差</w:t>
      </w:r>
      <w:r w:rsidRPr="003B192B">
        <w:rPr>
          <w:rFonts w:ascii="宋体" w:hAnsi="宋体" w:hint="eastAsia"/>
          <w:bCs/>
          <w:color w:val="000000" w:themeColor="text1"/>
          <w:sz w:val="24"/>
        </w:rPr>
        <w:t>±</w:t>
      </w:r>
      <w:r w:rsidRPr="003B192B">
        <w:rPr>
          <w:rFonts w:hint="eastAsia"/>
          <w:bCs/>
          <w:color w:val="000000" w:themeColor="text1"/>
          <w:sz w:val="24"/>
        </w:rPr>
        <w:t>0.</w:t>
      </w:r>
      <w:r w:rsidRPr="003B192B">
        <w:rPr>
          <w:rFonts w:ascii="宋体" w:hAnsi="宋体" w:hint="eastAsia"/>
          <w:bCs/>
          <w:color w:val="000000" w:themeColor="text1"/>
          <w:sz w:val="24"/>
        </w:rPr>
        <w:t>5㎜ 。壁厚允许偏差±</w:t>
      </w:r>
      <w:r w:rsidRPr="003B192B">
        <w:rPr>
          <w:rFonts w:hint="eastAsia"/>
          <w:bCs/>
          <w:color w:val="000000" w:themeColor="text1"/>
          <w:sz w:val="24"/>
        </w:rPr>
        <w:t>10</w:t>
      </w:r>
      <w:r w:rsidRPr="003B192B">
        <w:rPr>
          <w:rFonts w:ascii="宋体" w:hAnsi="宋体" w:hint="eastAsia"/>
          <w:bCs/>
          <w:color w:val="000000" w:themeColor="text1"/>
          <w:sz w:val="24"/>
        </w:rPr>
        <w:t>% （壁厚），即：±3.6×</w:t>
      </w:r>
      <w:r w:rsidRPr="003B192B">
        <w:rPr>
          <w:rFonts w:hint="eastAsia"/>
          <w:bCs/>
          <w:color w:val="000000" w:themeColor="text1"/>
          <w:sz w:val="24"/>
        </w:rPr>
        <w:t>10</w:t>
      </w:r>
      <w:r w:rsidRPr="003B192B">
        <w:rPr>
          <w:rFonts w:ascii="宋体" w:hAnsi="宋体" w:hint="eastAsia"/>
          <w:bCs/>
          <w:color w:val="000000" w:themeColor="text1"/>
          <w:sz w:val="24"/>
        </w:rPr>
        <w:t>%=±0.36㎜；所以，外径允许范围为47.8～48.8㎜；壁厚允许范围为3.24～3.96㎜；目前市场上</w:t>
      </w:r>
      <w:r w:rsidRPr="003B192B">
        <w:rPr>
          <w:rFonts w:eastAsia="Gungsuh"/>
          <w:color w:val="000000" w:themeColor="text1"/>
          <w:sz w:val="24"/>
        </w:rPr>
        <w:t>Φ48×3.5</w:t>
      </w:r>
      <w:r w:rsidRPr="003B192B">
        <w:rPr>
          <w:rFonts w:hint="eastAsia"/>
          <w:color w:val="000000" w:themeColor="text1"/>
          <w:sz w:val="24"/>
        </w:rPr>
        <w:t>（或</w:t>
      </w:r>
      <w:r w:rsidRPr="003B192B">
        <w:rPr>
          <w:rFonts w:hint="eastAsia"/>
          <w:color w:val="000000" w:themeColor="text1"/>
          <w:sz w:val="24"/>
        </w:rPr>
        <w:t>3.24</w:t>
      </w:r>
      <w:r w:rsidRPr="003B192B">
        <w:rPr>
          <w:rFonts w:ascii="宋体" w:hAnsi="宋体" w:hint="eastAsia"/>
          <w:bCs/>
          <w:color w:val="000000" w:themeColor="text1"/>
          <w:sz w:val="24"/>
        </w:rPr>
        <w:t>～</w:t>
      </w:r>
      <w:r w:rsidRPr="003B192B">
        <w:rPr>
          <w:rFonts w:hint="eastAsia"/>
          <w:color w:val="000000" w:themeColor="text1"/>
          <w:sz w:val="24"/>
        </w:rPr>
        <w:t>3.5</w:t>
      </w:r>
      <w:r w:rsidRPr="003B192B">
        <w:rPr>
          <w:rFonts w:hint="eastAsia"/>
          <w:color w:val="000000" w:themeColor="text1"/>
          <w:sz w:val="24"/>
        </w:rPr>
        <w:t>）在允许偏差范围内。</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8.1.2</w:t>
      </w:r>
      <w:r w:rsidRPr="003B192B">
        <w:rPr>
          <w:rFonts w:hAnsi="宋体" w:cs="宋体" w:hint="eastAsia"/>
          <w:b/>
          <w:bCs/>
          <w:color w:val="000000" w:themeColor="text1"/>
          <w:sz w:val="24"/>
          <w:szCs w:val="24"/>
        </w:rPr>
        <w:t xml:space="preserve"> </w:t>
      </w:r>
      <w:r w:rsidRPr="003B192B">
        <w:rPr>
          <w:rFonts w:hAnsi="宋体" w:cs="宋体" w:hint="eastAsia"/>
          <w:color w:val="000000" w:themeColor="text1"/>
          <w:sz w:val="24"/>
          <w:szCs w:val="24"/>
        </w:rPr>
        <w:t xml:space="preserve"> 对旧钢管的检查项目与允许偏差值的说明：</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w:t>
      </w:r>
      <w:r w:rsidRPr="003B192B">
        <w:rPr>
          <w:rFonts w:ascii="Times New Roman" w:hAnsi="Times New Roman" w:cs="Times New Roman"/>
          <w:color w:val="000000" w:themeColor="text1"/>
          <w:sz w:val="24"/>
          <w:szCs w:val="24"/>
        </w:rPr>
        <w:t xml:space="preserve"> 1</w:t>
      </w:r>
      <w:r w:rsidRPr="003B192B">
        <w:rPr>
          <w:rFonts w:hAnsi="宋体" w:cs="宋体" w:hint="eastAsia"/>
          <w:color w:val="000000" w:themeColor="text1"/>
          <w:sz w:val="24"/>
          <w:szCs w:val="24"/>
        </w:rPr>
        <w:t xml:space="preserve">  使用旧钢管（已使用过的或长期放置已锈蚀的钢管）时主要应检查有无严重鳞皮锈。检查锈蚀深度时，应先除去锈皮再量深度；</w:t>
      </w:r>
    </w:p>
    <w:p w:rsidR="00CB67E6" w:rsidRPr="003B192B" w:rsidRDefault="00CB67E6" w:rsidP="00CB67E6">
      <w:pPr>
        <w:spacing w:line="480" w:lineRule="exact"/>
        <w:ind w:firstLineChars="200" w:firstLine="480"/>
        <w:rPr>
          <w:color w:val="000000" w:themeColor="text1"/>
          <w:sz w:val="24"/>
        </w:rPr>
      </w:pPr>
      <w:r w:rsidRPr="003B192B">
        <w:rPr>
          <w:color w:val="000000" w:themeColor="text1"/>
          <w:sz w:val="24"/>
        </w:rPr>
        <w:t xml:space="preserve">2  </w:t>
      </w:r>
      <w:r w:rsidRPr="003B192B">
        <w:rPr>
          <w:color w:val="000000" w:themeColor="text1"/>
          <w:sz w:val="24"/>
        </w:rPr>
        <w:t>表</w:t>
      </w:r>
      <w:r w:rsidRPr="003B192B">
        <w:rPr>
          <w:color w:val="000000" w:themeColor="text1"/>
          <w:sz w:val="24"/>
        </w:rPr>
        <w:t>8.1.8</w:t>
      </w:r>
      <w:r w:rsidRPr="003B192B">
        <w:rPr>
          <w:color w:val="000000" w:themeColor="text1"/>
          <w:sz w:val="24"/>
        </w:rPr>
        <w:t>中序号</w:t>
      </w:r>
      <w:r w:rsidRPr="003B192B">
        <w:rPr>
          <w:color w:val="000000" w:themeColor="text1"/>
          <w:sz w:val="24"/>
        </w:rPr>
        <w:t>3</w:t>
      </w:r>
      <w:r w:rsidRPr="003B192B">
        <w:rPr>
          <w:color w:val="000000" w:themeColor="text1"/>
          <w:sz w:val="24"/>
        </w:rPr>
        <w:t>的规定，锈蚀深度不得大于壁厚负偏差的一半。</w:t>
      </w:r>
    </w:p>
    <w:p w:rsidR="00CB67E6" w:rsidRPr="003B192B" w:rsidRDefault="00CB67E6" w:rsidP="00CB67E6">
      <w:pPr>
        <w:pStyle w:val="ab"/>
        <w:spacing w:line="480" w:lineRule="exact"/>
        <w:ind w:firstLineChars="200" w:firstLine="480"/>
        <w:rPr>
          <w:rFonts w:hAnsi="宋体" w:cs="宋体"/>
          <w:color w:val="000000" w:themeColor="text1"/>
          <w:sz w:val="24"/>
          <w:szCs w:val="24"/>
        </w:rPr>
      </w:pPr>
      <w:r w:rsidRPr="003B192B">
        <w:rPr>
          <w:rFonts w:hint="eastAsia"/>
          <w:color w:val="000000" w:themeColor="text1"/>
          <w:sz w:val="24"/>
          <w:szCs w:val="24"/>
        </w:rPr>
        <w:t>现行国家标准《钢结构工程施工质量验收规范》</w:t>
      </w:r>
      <w:r w:rsidR="00C615D0" w:rsidRPr="003B192B">
        <w:rPr>
          <w:rFonts w:hint="eastAsia"/>
          <w:color w:val="000000" w:themeColor="text1"/>
          <w:sz w:val="24"/>
          <w:szCs w:val="24"/>
        </w:rPr>
        <w:t>GB 50205</w:t>
      </w:r>
      <w:r w:rsidRPr="003B192B">
        <w:rPr>
          <w:rFonts w:hint="eastAsia"/>
          <w:color w:val="000000" w:themeColor="text1"/>
          <w:sz w:val="24"/>
          <w:szCs w:val="24"/>
        </w:rPr>
        <w:t>规定：“当钢材的表面有锈蚀、麻点或划痕等缺陷时，其深度不得大于该钢材厚度负允许偏差值的1/2” 。</w:t>
      </w:r>
    </w:p>
    <w:p w:rsidR="00CB67E6" w:rsidRPr="003B192B" w:rsidRDefault="00CB67E6" w:rsidP="00CB67E6">
      <w:pPr>
        <w:pStyle w:val="ab"/>
        <w:spacing w:line="480" w:lineRule="exact"/>
        <w:ind w:firstLineChars="196" w:firstLine="470"/>
        <w:rPr>
          <w:rFonts w:ascii="Times New Roman" w:hAnsi="Times New Roman" w:cs="Times New Roman"/>
          <w:color w:val="000000" w:themeColor="text1"/>
          <w:sz w:val="24"/>
          <w:szCs w:val="24"/>
        </w:rPr>
      </w:pPr>
      <w:r w:rsidRPr="003B192B">
        <w:rPr>
          <w:rFonts w:ascii="Times New Roman" w:hAnsi="Times New Roman" w:cs="Times New Roman"/>
          <w:color w:val="000000" w:themeColor="text1"/>
          <w:sz w:val="24"/>
          <w:szCs w:val="24"/>
        </w:rPr>
        <w:t xml:space="preserve">3  </w:t>
      </w:r>
      <w:r w:rsidRPr="003B192B">
        <w:rPr>
          <w:rFonts w:ascii="Times New Roman" w:hAnsi="宋体" w:cs="Times New Roman"/>
          <w:color w:val="000000" w:themeColor="text1"/>
          <w:sz w:val="24"/>
          <w:szCs w:val="24"/>
        </w:rPr>
        <w:t>表</w:t>
      </w:r>
      <w:r w:rsidRPr="003B192B">
        <w:rPr>
          <w:rFonts w:ascii="Times New Roman" w:hAnsi="Times New Roman" w:cs="Times New Roman"/>
          <w:color w:val="000000" w:themeColor="text1"/>
          <w:sz w:val="24"/>
          <w:szCs w:val="24"/>
        </w:rPr>
        <w:t>8.1.8</w:t>
      </w:r>
      <w:r w:rsidRPr="003B192B">
        <w:rPr>
          <w:rFonts w:ascii="Times New Roman" w:hAnsi="宋体" w:cs="Times New Roman"/>
          <w:color w:val="000000" w:themeColor="text1"/>
          <w:sz w:val="24"/>
          <w:szCs w:val="24"/>
        </w:rPr>
        <w:t>序号</w:t>
      </w:r>
      <w:r w:rsidRPr="003B192B">
        <w:rPr>
          <w:rFonts w:ascii="Times New Roman" w:hAnsi="Times New Roman" w:cs="Times New Roman"/>
          <w:color w:val="000000" w:themeColor="text1"/>
          <w:sz w:val="24"/>
          <w:szCs w:val="24"/>
        </w:rPr>
        <w:t>4</w:t>
      </w:r>
      <w:r w:rsidRPr="003B192B">
        <w:rPr>
          <w:rFonts w:ascii="Times New Roman" w:hAnsi="宋体" w:cs="Times New Roman"/>
          <w:color w:val="000000" w:themeColor="text1"/>
          <w:sz w:val="24"/>
          <w:szCs w:val="24"/>
        </w:rPr>
        <w:t>中规定的根据：</w:t>
      </w:r>
    </w:p>
    <w:p w:rsidR="00CB67E6" w:rsidRPr="003B192B" w:rsidRDefault="00CB67E6" w:rsidP="00CB67E6">
      <w:pPr>
        <w:pStyle w:val="ab"/>
        <w:spacing w:line="480" w:lineRule="exact"/>
        <w:ind w:left="720" w:hangingChars="300" w:hanging="720"/>
        <w:rPr>
          <w:rFonts w:hAnsi="宋体" w:cs="宋体"/>
          <w:color w:val="000000" w:themeColor="text1"/>
          <w:sz w:val="24"/>
          <w:szCs w:val="24"/>
        </w:rPr>
      </w:pPr>
      <w:r w:rsidRPr="003B192B">
        <w:rPr>
          <w:rFonts w:hAnsi="宋体" w:cs="宋体" w:hint="eastAsia"/>
          <w:color w:val="000000" w:themeColor="text1"/>
          <w:sz w:val="24"/>
          <w:szCs w:val="24"/>
        </w:rPr>
        <w:t xml:space="preserve">   </w:t>
      </w:r>
      <w:r w:rsidRPr="003B192B">
        <w:rPr>
          <w:rFonts w:ascii="Times New Roman" w:hAnsi="Times New Roman" w:cs="Times New Roman"/>
          <w:b/>
          <w:color w:val="000000" w:themeColor="text1"/>
          <w:sz w:val="24"/>
          <w:szCs w:val="24"/>
        </w:rPr>
        <w:t xml:space="preserve"> </w:t>
      </w:r>
      <w:r w:rsidRPr="003B192B">
        <w:rPr>
          <w:rFonts w:ascii="Times New Roman" w:hAnsi="Times New Roman" w:cs="Times New Roman"/>
          <w:color w:val="000000" w:themeColor="text1"/>
          <w:sz w:val="24"/>
          <w:szCs w:val="24"/>
        </w:rPr>
        <w:t>1</w:t>
      </w:r>
      <w:r w:rsidRPr="003B192B">
        <w:rPr>
          <w:rFonts w:hAnsi="宋体" w:cs="宋体" w:hint="eastAsia"/>
          <w:color w:val="000000" w:themeColor="text1"/>
          <w:sz w:val="24"/>
          <w:szCs w:val="24"/>
        </w:rPr>
        <w:t>)各种钢管的端部弯曲在1.5m长范围内限制允许偏差</w:t>
      </w:r>
      <w:r w:rsidRPr="003B192B">
        <w:rPr>
          <w:rFonts w:hAnsi="宋体" w:cs="宋体"/>
          <w:i/>
          <w:color w:val="000000" w:themeColor="text1"/>
          <w:sz w:val="24"/>
          <w:szCs w:val="24"/>
        </w:rPr>
        <w:t>Δ</w:t>
      </w:r>
      <w:r w:rsidRPr="003B192B">
        <w:rPr>
          <w:rFonts w:hAnsi="宋体" w:cs="宋体" w:hint="eastAsia"/>
          <w:color w:val="000000" w:themeColor="text1"/>
          <w:sz w:val="24"/>
          <w:szCs w:val="24"/>
        </w:rPr>
        <w:t>≤5mm,以限制初始弯曲对立杆受力影响及纵向水平杆的水平程度；</w:t>
      </w:r>
    </w:p>
    <w:p w:rsidR="00CB67E6" w:rsidRPr="003B192B" w:rsidRDefault="00CB67E6" w:rsidP="00CB67E6">
      <w:pPr>
        <w:pStyle w:val="ab"/>
        <w:spacing w:line="480" w:lineRule="exact"/>
        <w:ind w:left="720" w:hangingChars="300" w:hanging="720"/>
        <w:rPr>
          <w:rFonts w:hAnsi="宋体" w:cs="宋体"/>
          <w:color w:val="000000" w:themeColor="text1"/>
          <w:sz w:val="24"/>
          <w:szCs w:val="24"/>
        </w:rPr>
      </w:pPr>
      <w:r w:rsidRPr="003B192B">
        <w:rPr>
          <w:rFonts w:hAnsi="宋体" w:cs="宋体" w:hint="eastAsia"/>
          <w:color w:val="000000" w:themeColor="text1"/>
          <w:sz w:val="24"/>
          <w:szCs w:val="24"/>
        </w:rPr>
        <w:t xml:space="preserve">   </w:t>
      </w:r>
      <w:r w:rsidRPr="003B192B">
        <w:rPr>
          <w:rFonts w:ascii="Times New Roman" w:hAnsi="Times New Roman" w:cs="Times New Roman"/>
          <w:color w:val="000000" w:themeColor="text1"/>
          <w:sz w:val="24"/>
          <w:szCs w:val="24"/>
        </w:rPr>
        <w:t xml:space="preserve"> 2</w:t>
      </w:r>
      <w:r w:rsidRPr="003B192B">
        <w:rPr>
          <w:rFonts w:hAnsi="宋体" w:cs="宋体" w:hint="eastAsia"/>
          <w:color w:val="000000" w:themeColor="text1"/>
          <w:sz w:val="24"/>
          <w:szCs w:val="24"/>
        </w:rPr>
        <w:t>)立杆钢管弯曲(初始弯曲)的允许偏差值</w:t>
      </w:r>
      <w:r w:rsidRPr="003B192B">
        <w:rPr>
          <w:rFonts w:hAnsi="宋体" w:cs="宋体"/>
          <w:i/>
          <w:color w:val="000000" w:themeColor="text1"/>
          <w:sz w:val="24"/>
          <w:szCs w:val="24"/>
        </w:rPr>
        <w:t>Δ</w:t>
      </w:r>
      <w:r w:rsidRPr="003B192B">
        <w:rPr>
          <w:rFonts w:hAnsi="宋体" w:cs="宋体" w:hint="eastAsia"/>
          <w:color w:val="000000" w:themeColor="text1"/>
          <w:sz w:val="24"/>
          <w:szCs w:val="24"/>
        </w:rPr>
        <w:t>是考虑我国建筑施工企业施工现场的管理水平，按3/1000确定的，以限制初始弯曲过大，影响立杆承载能力；</w:t>
      </w:r>
    </w:p>
    <w:p w:rsidR="00CB67E6" w:rsidRPr="003B192B" w:rsidRDefault="00CB67E6" w:rsidP="00CB67E6">
      <w:pPr>
        <w:pStyle w:val="ab"/>
        <w:spacing w:line="480" w:lineRule="exact"/>
        <w:ind w:leftChars="227" w:left="712" w:hangingChars="98" w:hanging="235"/>
        <w:rPr>
          <w:rFonts w:hAnsi="宋体" w:cs="宋体"/>
          <w:color w:val="000000" w:themeColor="text1"/>
          <w:sz w:val="24"/>
          <w:szCs w:val="24"/>
        </w:rPr>
      </w:pPr>
      <w:r w:rsidRPr="003B192B">
        <w:rPr>
          <w:rFonts w:ascii="Times New Roman" w:hAnsi="Times New Roman" w:cs="Times New Roman"/>
          <w:color w:val="000000" w:themeColor="text1"/>
          <w:sz w:val="24"/>
          <w:szCs w:val="24"/>
        </w:rPr>
        <w:t>3</w:t>
      </w:r>
      <w:r w:rsidRPr="003B192B">
        <w:rPr>
          <w:rFonts w:hAnsi="宋体" w:cs="宋体" w:hint="eastAsia"/>
          <w:color w:val="000000" w:themeColor="text1"/>
          <w:sz w:val="24"/>
          <w:szCs w:val="24"/>
        </w:rPr>
        <w:t>)水平杆、斜杆为非受压杆件，故放宽允许偏差值</w:t>
      </w:r>
      <w:r w:rsidRPr="003B192B">
        <w:rPr>
          <w:rFonts w:hAnsi="宋体" w:cs="宋体"/>
          <w:i/>
          <w:color w:val="000000" w:themeColor="text1"/>
          <w:sz w:val="24"/>
          <w:szCs w:val="24"/>
        </w:rPr>
        <w:t>Δ</w:t>
      </w:r>
      <w:r w:rsidRPr="003B192B">
        <w:rPr>
          <w:rFonts w:hAnsi="宋体" w:cs="宋体" w:hint="eastAsia"/>
          <w:color w:val="000000" w:themeColor="text1"/>
          <w:sz w:val="24"/>
          <w:szCs w:val="24"/>
        </w:rPr>
        <w:t>，按4.5／1000考虑，以6.5m计，</w:t>
      </w:r>
      <w:r w:rsidRPr="003B192B">
        <w:rPr>
          <w:rFonts w:hAnsi="宋体" w:cs="宋体"/>
          <w:i/>
          <w:color w:val="000000" w:themeColor="text1"/>
          <w:sz w:val="24"/>
          <w:szCs w:val="24"/>
        </w:rPr>
        <w:t>Δ</w:t>
      </w:r>
      <w:r w:rsidRPr="003B192B">
        <w:rPr>
          <w:rFonts w:hAnsi="宋体" w:cs="宋体" w:hint="eastAsia"/>
          <w:color w:val="000000" w:themeColor="text1"/>
          <w:sz w:val="24"/>
          <w:szCs w:val="24"/>
        </w:rPr>
        <w:t>≤30mm。</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8.1.4</w:t>
      </w:r>
      <w:r w:rsidRPr="003B192B">
        <w:rPr>
          <w:rFonts w:hAnsi="宋体" w:cs="宋体" w:hint="eastAsia"/>
          <w:b/>
          <w:bCs/>
          <w:color w:val="000000" w:themeColor="text1"/>
          <w:sz w:val="24"/>
          <w:szCs w:val="24"/>
        </w:rPr>
        <w:t xml:space="preserve">  </w:t>
      </w:r>
      <w:r w:rsidRPr="003B192B">
        <w:rPr>
          <w:rFonts w:hAnsi="宋体" w:cs="宋体" w:hint="eastAsia"/>
          <w:color w:val="000000" w:themeColor="text1"/>
          <w:sz w:val="24"/>
          <w:szCs w:val="24"/>
        </w:rPr>
        <w:t>由于目前建筑市场扣件合格率较低，要求每个工程在使用扣件前，</w:t>
      </w:r>
      <w:r w:rsidRPr="003B192B">
        <w:rPr>
          <w:rFonts w:hAnsi="宋体" w:hint="eastAsia"/>
          <w:color w:val="000000" w:themeColor="text1"/>
          <w:sz w:val="24"/>
        </w:rPr>
        <w:t>进行复试，以保证使用合格产品。扣件有裂缝、变形的，螺栓滑丝的严重影响扣件承载力，最终导致影响脚手架整体稳定。</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 xml:space="preserve">8.1.5 </w:t>
      </w:r>
      <w:r w:rsidRPr="003B192B">
        <w:rPr>
          <w:rFonts w:hAnsi="宋体" w:cs="宋体" w:hint="eastAsia"/>
          <w:color w:val="000000" w:themeColor="text1"/>
          <w:sz w:val="24"/>
          <w:szCs w:val="24"/>
        </w:rPr>
        <w:t xml:space="preserve"> 对脚手板的检查项目与允许偏差值的说明：</w:t>
      </w:r>
    </w:p>
    <w:p w:rsidR="00CB67E6" w:rsidRPr="003B192B" w:rsidRDefault="00CB67E6" w:rsidP="00CB67E6">
      <w:pPr>
        <w:pStyle w:val="ab"/>
        <w:spacing w:line="480" w:lineRule="exact"/>
        <w:rPr>
          <w:rFonts w:hAnsi="宋体" w:cs="宋体"/>
          <w:color w:val="000000" w:themeColor="text1"/>
          <w:sz w:val="24"/>
          <w:szCs w:val="24"/>
        </w:rPr>
      </w:pPr>
      <w:r w:rsidRPr="003B192B">
        <w:rPr>
          <w:rFonts w:hAnsi="宋体" w:cs="宋体" w:hint="eastAsia"/>
          <w:color w:val="000000" w:themeColor="text1"/>
          <w:sz w:val="24"/>
          <w:szCs w:val="24"/>
        </w:rPr>
        <w:t xml:space="preserve">    1 定型钢脚手板的板面扭曲允许偏差是指任一角的挠起，表8.1.8序号5中的允许偏差值是按冶金部《定型钢跳板制作质量标准》的规定确定的；</w:t>
      </w:r>
    </w:p>
    <w:p w:rsidR="00CB67E6" w:rsidRPr="003B192B" w:rsidRDefault="00CB67E6" w:rsidP="00CB67E6">
      <w:pPr>
        <w:pStyle w:val="ab"/>
        <w:spacing w:line="480" w:lineRule="exact"/>
        <w:ind w:firstLine="480"/>
        <w:rPr>
          <w:rFonts w:hAnsi="宋体" w:cs="宋体"/>
          <w:color w:val="000000" w:themeColor="text1"/>
          <w:sz w:val="24"/>
          <w:szCs w:val="24"/>
        </w:rPr>
      </w:pPr>
      <w:r w:rsidRPr="003B192B">
        <w:rPr>
          <w:rFonts w:hAnsi="宋体" w:cs="宋体" w:hint="eastAsia"/>
          <w:color w:val="000000" w:themeColor="text1"/>
          <w:sz w:val="24"/>
          <w:szCs w:val="24"/>
        </w:rPr>
        <w:t>2 其它脚手板因材料、构造多样，尚无统一质量标准，故仅对材质、安全上提出要求。</w:t>
      </w:r>
    </w:p>
    <w:p w:rsidR="00CB67E6" w:rsidRPr="003B192B" w:rsidRDefault="00CB67E6" w:rsidP="00CB67E6">
      <w:pPr>
        <w:pStyle w:val="ab"/>
        <w:spacing w:line="480" w:lineRule="exact"/>
        <w:rPr>
          <w:rFonts w:hAnsi="宋体" w:cs="宋体"/>
          <w:b/>
          <w:bCs/>
          <w:color w:val="000000" w:themeColor="text1"/>
          <w:sz w:val="24"/>
          <w:szCs w:val="24"/>
        </w:rPr>
      </w:pPr>
      <w:r w:rsidRPr="003B192B">
        <w:rPr>
          <w:rFonts w:ascii="Times New Roman" w:hAnsi="Times New Roman" w:cs="Times New Roman"/>
          <w:b/>
          <w:bCs/>
          <w:color w:val="000000" w:themeColor="text1"/>
          <w:sz w:val="24"/>
        </w:rPr>
        <w:t>8.1.7</w:t>
      </w:r>
      <w:r w:rsidRPr="003B192B">
        <w:rPr>
          <w:rFonts w:hint="eastAsia"/>
          <w:b/>
          <w:bCs/>
          <w:color w:val="000000" w:themeColor="text1"/>
          <w:sz w:val="24"/>
        </w:rPr>
        <w:t xml:space="preserve">  </w:t>
      </w:r>
      <w:r w:rsidRPr="003B192B">
        <w:rPr>
          <w:rFonts w:hint="eastAsia"/>
          <w:bCs/>
          <w:color w:val="000000" w:themeColor="text1"/>
          <w:sz w:val="24"/>
        </w:rPr>
        <w:t>可调托撑的规定是根据我国长期使用经验，满堂支撑架整体稳定试验、可调托撑破坏试验确定的。试验表明：</w:t>
      </w:r>
      <w:r w:rsidRPr="003B192B">
        <w:rPr>
          <w:rFonts w:hint="eastAsia"/>
          <w:color w:val="000000" w:themeColor="text1"/>
          <w:sz w:val="24"/>
        </w:rPr>
        <w:t>支托板、</w:t>
      </w:r>
      <w:r w:rsidRPr="003B192B">
        <w:rPr>
          <w:rFonts w:ascii="ˎ̥" w:hAnsi="ˎ̥" w:cs="宋体"/>
          <w:color w:val="000000" w:themeColor="text1"/>
          <w:kern w:val="0"/>
          <w:sz w:val="24"/>
        </w:rPr>
        <w:t>螺母</w:t>
      </w:r>
      <w:r w:rsidRPr="003B192B">
        <w:rPr>
          <w:rFonts w:hint="eastAsia"/>
          <w:color w:val="000000" w:themeColor="text1"/>
          <w:sz w:val="24"/>
        </w:rPr>
        <w:t>有裂缝临界荷载下降，支托板厚如果小于5毫米，可</w:t>
      </w:r>
      <w:r w:rsidRPr="003B192B">
        <w:rPr>
          <w:rFonts w:hint="eastAsia"/>
          <w:color w:val="000000" w:themeColor="text1"/>
          <w:sz w:val="24"/>
        </w:rPr>
        <w:lastRenderedPageBreak/>
        <w:t>调托撑承载力不满足要求。</w:t>
      </w:r>
    </w:p>
    <w:p w:rsidR="00CB67E6" w:rsidRPr="003B192B" w:rsidRDefault="00CB67E6" w:rsidP="00CB67E6">
      <w:pPr>
        <w:autoSpaceDE w:val="0"/>
        <w:spacing w:line="480" w:lineRule="exact"/>
        <w:rPr>
          <w:rFonts w:ascii="宋体" w:hAnsi="宋体" w:cs="宋体"/>
          <w:color w:val="000000" w:themeColor="text1"/>
          <w:sz w:val="18"/>
          <w:szCs w:val="18"/>
          <w:lang w:val="zh-CN"/>
        </w:rPr>
      </w:pPr>
      <w:r w:rsidRPr="003B192B">
        <w:rPr>
          <w:rFonts w:hint="eastAsia"/>
          <w:color w:val="000000" w:themeColor="text1"/>
          <w:sz w:val="24"/>
        </w:rPr>
        <w:t xml:space="preserve">    </w:t>
      </w:r>
      <w:r w:rsidRPr="003B192B">
        <w:rPr>
          <w:rFonts w:hint="eastAsia"/>
          <w:color w:val="000000" w:themeColor="text1"/>
          <w:sz w:val="24"/>
        </w:rPr>
        <w:t>钢管采用</w:t>
      </w:r>
      <w:r w:rsidRPr="003B192B">
        <w:rPr>
          <w:rFonts w:ascii="宋体" w:hAnsi="宋体"/>
          <w:i/>
          <w:color w:val="000000" w:themeColor="text1"/>
          <w:sz w:val="24"/>
        </w:rPr>
        <w:t>Φ</w:t>
      </w:r>
      <w:r w:rsidRPr="003B192B">
        <w:rPr>
          <w:rFonts w:hint="eastAsia"/>
          <w:color w:val="000000" w:themeColor="text1"/>
          <w:sz w:val="24"/>
        </w:rPr>
        <w:t>48.3</w:t>
      </w:r>
      <w:r w:rsidRPr="003B192B">
        <w:rPr>
          <w:rFonts w:ascii="宋体" w:hAnsi="宋体"/>
          <w:color w:val="000000" w:themeColor="text1"/>
          <w:sz w:val="24"/>
        </w:rPr>
        <w:t>×</w:t>
      </w:r>
      <w:r w:rsidRPr="003B192B">
        <w:rPr>
          <w:rFonts w:hint="eastAsia"/>
          <w:color w:val="000000" w:themeColor="text1"/>
          <w:sz w:val="24"/>
        </w:rPr>
        <w:t>3.6</w:t>
      </w:r>
      <w:r w:rsidRPr="003B192B">
        <w:rPr>
          <w:rFonts w:hint="eastAsia"/>
          <w:color w:val="000000" w:themeColor="text1"/>
          <w:sz w:val="24"/>
        </w:rPr>
        <w:t>，</w:t>
      </w:r>
      <w:r w:rsidRPr="003B192B">
        <w:rPr>
          <w:rFonts w:ascii="宋体" w:hAnsi="宋体" w:cs="宋体"/>
          <w:color w:val="000000" w:themeColor="text1"/>
          <w:sz w:val="24"/>
          <w:lang w:val="zh-CN"/>
        </w:rPr>
        <w:t>壁厚</w:t>
      </w:r>
      <w:r w:rsidRPr="003B192B">
        <w:rPr>
          <w:rFonts w:ascii="宋体" w:hAnsi="宋体" w:cs="宋体" w:hint="eastAsia"/>
          <w:color w:val="000000" w:themeColor="text1"/>
          <w:sz w:val="24"/>
          <w:lang w:val="zh-CN"/>
        </w:rPr>
        <w:t>3.6㎜允许偏差±0.36,最小壁厚</w:t>
      </w:r>
      <w:r w:rsidRPr="003B192B">
        <w:rPr>
          <w:rFonts w:ascii="宋体" w:hAnsi="宋体" w:cs="宋体"/>
          <w:color w:val="000000" w:themeColor="text1"/>
          <w:sz w:val="24"/>
          <w:lang w:val="zh-CN"/>
        </w:rPr>
        <w:t>3</w:t>
      </w:r>
      <w:r w:rsidRPr="003B192B">
        <w:rPr>
          <w:rFonts w:ascii="宋体" w:hAnsi="宋体" w:cs="宋体" w:hint="eastAsia"/>
          <w:color w:val="000000" w:themeColor="text1"/>
          <w:sz w:val="24"/>
          <w:lang w:val="zh-CN"/>
        </w:rPr>
        <w:t>.24</w:t>
      </w:r>
      <w:r w:rsidRPr="003B192B">
        <w:rPr>
          <w:rFonts w:ascii="宋体" w:hAnsi="宋体" w:cs="宋体"/>
          <w:color w:val="000000" w:themeColor="text1"/>
          <w:sz w:val="24"/>
          <w:lang w:val="zh-CN"/>
        </w:rPr>
        <w:t>mm。</w:t>
      </w:r>
      <w:r w:rsidRPr="003B192B">
        <w:rPr>
          <w:rFonts w:ascii="宋体" w:hAnsi="宋体" w:cs="宋体" w:hint="eastAsia"/>
          <w:color w:val="000000" w:themeColor="text1"/>
          <w:sz w:val="24"/>
          <w:lang w:val="zh-CN"/>
        </w:rPr>
        <w:t>钢管内径</w:t>
      </w:r>
      <w:r w:rsidRPr="003B192B">
        <w:rPr>
          <w:rFonts w:hint="eastAsia"/>
          <w:color w:val="000000" w:themeColor="text1"/>
          <w:sz w:val="24"/>
        </w:rPr>
        <w:t>48.3-</w:t>
      </w:r>
      <w:r w:rsidRPr="003B192B">
        <w:rPr>
          <w:rFonts w:ascii="宋体" w:hAnsi="宋体" w:hint="eastAsia"/>
          <w:color w:val="000000" w:themeColor="text1"/>
          <w:sz w:val="24"/>
        </w:rPr>
        <w:t>2×</w:t>
      </w:r>
      <w:r w:rsidRPr="003B192B">
        <w:rPr>
          <w:rFonts w:ascii="宋体" w:hAnsi="宋体" w:cs="宋体"/>
          <w:color w:val="000000" w:themeColor="text1"/>
          <w:sz w:val="24"/>
          <w:lang w:val="zh-CN"/>
        </w:rPr>
        <w:t>3</w:t>
      </w:r>
      <w:r w:rsidRPr="003B192B">
        <w:rPr>
          <w:rFonts w:ascii="宋体" w:hAnsi="宋体" w:cs="宋体" w:hint="eastAsia"/>
          <w:color w:val="000000" w:themeColor="text1"/>
          <w:sz w:val="24"/>
          <w:lang w:val="zh-CN"/>
        </w:rPr>
        <w:t>.24=41.82㎜，</w:t>
      </w:r>
      <w:r w:rsidRPr="003B192B">
        <w:rPr>
          <w:rFonts w:hint="eastAsia"/>
          <w:bCs/>
          <w:color w:val="000000" w:themeColor="text1"/>
          <w:sz w:val="24"/>
        </w:rPr>
        <w:t>可调托撑</w:t>
      </w:r>
      <w:r w:rsidRPr="003B192B">
        <w:rPr>
          <w:rFonts w:hint="eastAsia"/>
          <w:color w:val="000000" w:themeColor="text1"/>
          <w:sz w:val="24"/>
          <w:lang w:val="zh-CN"/>
        </w:rPr>
        <w:t>螺</w:t>
      </w:r>
      <w:r w:rsidRPr="003B192B">
        <w:rPr>
          <w:color w:val="000000" w:themeColor="text1"/>
          <w:sz w:val="24"/>
          <w:lang w:val="zh-CN"/>
        </w:rPr>
        <w:t>杆外径</w:t>
      </w:r>
      <w:r w:rsidRPr="003B192B">
        <w:rPr>
          <w:rFonts w:hint="eastAsia"/>
          <w:color w:val="000000" w:themeColor="text1"/>
          <w:sz w:val="24"/>
          <w:lang w:val="zh-CN"/>
        </w:rPr>
        <w:t>与立杆</w:t>
      </w:r>
      <w:r w:rsidRPr="003B192B">
        <w:rPr>
          <w:rFonts w:hint="eastAsia"/>
          <w:color w:val="000000" w:themeColor="text1"/>
          <w:sz w:val="24"/>
        </w:rPr>
        <w:t>钢管内壁之间的间隙（平均值）为（</w:t>
      </w:r>
      <w:r w:rsidRPr="003B192B">
        <w:rPr>
          <w:rFonts w:ascii="宋体" w:hAnsi="宋体" w:cs="宋体" w:hint="eastAsia"/>
          <w:color w:val="000000" w:themeColor="text1"/>
          <w:sz w:val="24"/>
          <w:lang w:val="zh-CN"/>
        </w:rPr>
        <w:t>41.82-36</w:t>
      </w:r>
      <w:r w:rsidRPr="003B192B">
        <w:rPr>
          <w:rFonts w:hint="eastAsia"/>
          <w:color w:val="000000" w:themeColor="text1"/>
          <w:sz w:val="24"/>
        </w:rPr>
        <w:t>）÷</w:t>
      </w:r>
      <w:r w:rsidRPr="003B192B">
        <w:rPr>
          <w:rFonts w:hint="eastAsia"/>
          <w:color w:val="000000" w:themeColor="text1"/>
          <w:sz w:val="24"/>
        </w:rPr>
        <w:t>2=2.9</w:t>
      </w:r>
      <w:r w:rsidRPr="003B192B">
        <w:rPr>
          <w:rFonts w:ascii="宋体" w:hAnsi="宋体" w:hint="eastAsia"/>
          <w:color w:val="000000" w:themeColor="text1"/>
          <w:sz w:val="24"/>
        </w:rPr>
        <w:t>1㎜，满足要求。</w:t>
      </w:r>
    </w:p>
    <w:p w:rsidR="00CB67E6" w:rsidRPr="003B192B" w:rsidRDefault="00CB67E6" w:rsidP="00CB67E6">
      <w:pPr>
        <w:spacing w:line="480" w:lineRule="exact"/>
        <w:ind w:firstLineChars="150" w:firstLine="360"/>
        <w:rPr>
          <w:bCs/>
          <w:color w:val="000000" w:themeColor="text1"/>
          <w:sz w:val="24"/>
        </w:rPr>
      </w:pPr>
      <w:r w:rsidRPr="003B192B">
        <w:rPr>
          <w:rFonts w:hint="eastAsia"/>
          <w:color w:val="000000" w:themeColor="text1"/>
          <w:sz w:val="24"/>
        </w:rPr>
        <w:t>目前，在施工现场，存在着支托板变形较大仍然使用的现象，造成主梁向支托板传力不均匀，影响可调托撑承载力。</w:t>
      </w:r>
    </w:p>
    <w:p w:rsidR="00CB67E6" w:rsidRPr="003B192B" w:rsidRDefault="00CB67E6" w:rsidP="00CB67E6">
      <w:pPr>
        <w:pStyle w:val="ab"/>
        <w:spacing w:line="480" w:lineRule="exact"/>
        <w:jc w:val="center"/>
        <w:rPr>
          <w:rFonts w:ascii="Times New Roman" w:hAnsi="Times New Roman" w:cs="Times New Roman"/>
          <w:b/>
          <w:bCs/>
          <w:color w:val="000000" w:themeColor="text1"/>
          <w:sz w:val="24"/>
          <w:szCs w:val="24"/>
        </w:rPr>
      </w:pPr>
      <w:r w:rsidRPr="003B192B">
        <w:rPr>
          <w:rFonts w:ascii="Times New Roman" w:hAnsi="Times New Roman" w:cs="Times New Roman"/>
          <w:b/>
          <w:bCs/>
          <w:color w:val="000000" w:themeColor="text1"/>
          <w:sz w:val="24"/>
          <w:szCs w:val="24"/>
        </w:rPr>
        <w:t xml:space="preserve">8.2 </w:t>
      </w:r>
      <w:r w:rsidRPr="003B192B">
        <w:rPr>
          <w:rFonts w:ascii="黑体" w:eastAsia="黑体" w:hAnsi="Times New Roman" w:cs="Times New Roman" w:hint="eastAsia"/>
          <w:b/>
          <w:bCs/>
          <w:color w:val="000000" w:themeColor="text1"/>
          <w:sz w:val="24"/>
          <w:szCs w:val="24"/>
        </w:rPr>
        <w:t xml:space="preserve"> </w:t>
      </w:r>
      <w:r w:rsidRPr="003B192B">
        <w:rPr>
          <w:rFonts w:ascii="黑体" w:eastAsia="黑体" w:hAnsi="宋体" w:cs="Times New Roman" w:hint="eastAsia"/>
          <w:b/>
          <w:bCs/>
          <w:color w:val="000000" w:themeColor="text1"/>
          <w:sz w:val="24"/>
          <w:szCs w:val="24"/>
        </w:rPr>
        <w:t>脚手</w:t>
      </w:r>
      <w:r w:rsidRPr="003B192B">
        <w:rPr>
          <w:rFonts w:ascii="黑体" w:eastAsia="黑体" w:hAnsi="Times New Roman" w:cs="Times New Roman" w:hint="eastAsia"/>
          <w:b/>
          <w:color w:val="000000" w:themeColor="text1"/>
          <w:sz w:val="24"/>
        </w:rPr>
        <w:t>架</w:t>
      </w:r>
      <w:r w:rsidRPr="003B192B">
        <w:rPr>
          <w:rFonts w:ascii="黑体" w:eastAsia="黑体" w:hAnsi="宋体" w:cs="Times New Roman" w:hint="eastAsia"/>
          <w:b/>
          <w:bCs/>
          <w:color w:val="000000" w:themeColor="text1"/>
          <w:sz w:val="24"/>
          <w:szCs w:val="24"/>
        </w:rPr>
        <w:t>检查与验收</w:t>
      </w:r>
    </w:p>
    <w:p w:rsidR="00CB67E6" w:rsidRPr="003B192B" w:rsidRDefault="00CB67E6" w:rsidP="00CB67E6">
      <w:pPr>
        <w:pStyle w:val="ab"/>
        <w:spacing w:line="480" w:lineRule="exact"/>
        <w:rPr>
          <w:rFonts w:hAnsi="宋体" w:cs="宋体"/>
          <w:dstrike/>
          <w:color w:val="000000" w:themeColor="text1"/>
          <w:sz w:val="24"/>
          <w:szCs w:val="24"/>
        </w:rPr>
      </w:pPr>
      <w:r w:rsidRPr="003B192B">
        <w:rPr>
          <w:rFonts w:ascii="Times New Roman" w:hAnsi="Times New Roman" w:cs="Times New Roman"/>
          <w:b/>
          <w:bCs/>
          <w:color w:val="000000" w:themeColor="text1"/>
          <w:sz w:val="24"/>
          <w:szCs w:val="24"/>
        </w:rPr>
        <w:t>8.2.1</w:t>
      </w:r>
      <w:r w:rsidRPr="003B192B">
        <w:rPr>
          <w:rFonts w:hAnsi="宋体" w:cs="宋体" w:hint="eastAsia"/>
          <w:b/>
          <w:bCs/>
          <w:color w:val="000000" w:themeColor="text1"/>
          <w:sz w:val="24"/>
          <w:szCs w:val="24"/>
        </w:rPr>
        <w:t xml:space="preserve">  </w:t>
      </w:r>
      <w:r w:rsidRPr="003B192B">
        <w:rPr>
          <w:rFonts w:hAnsi="宋体" w:cs="宋体" w:hint="eastAsia"/>
          <w:color w:val="000000" w:themeColor="text1"/>
          <w:sz w:val="24"/>
          <w:szCs w:val="24"/>
        </w:rPr>
        <w:t>明确</w:t>
      </w:r>
      <w:r w:rsidR="00C615D0" w:rsidRPr="003B192B">
        <w:rPr>
          <w:rFonts w:hint="eastAsia"/>
          <w:color w:val="000000" w:themeColor="text1"/>
          <w:sz w:val="24"/>
        </w:rPr>
        <w:t>脚手架</w:t>
      </w:r>
      <w:r w:rsidRPr="003B192B">
        <w:rPr>
          <w:rFonts w:hint="eastAsia"/>
          <w:color w:val="000000" w:themeColor="text1"/>
          <w:sz w:val="24"/>
        </w:rPr>
        <w:t>其地基基础进行检查与验收的阶段。</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8.2.2</w:t>
      </w:r>
      <w:r w:rsidRPr="003B192B">
        <w:rPr>
          <w:rFonts w:hAnsi="宋体" w:cs="宋体" w:hint="eastAsia"/>
          <w:color w:val="000000" w:themeColor="text1"/>
          <w:sz w:val="24"/>
          <w:szCs w:val="24"/>
        </w:rPr>
        <w:t xml:space="preserve">  为提高施工企业管理水平，防患于未然，明确责任，提出了脚手架工程检查验收时应具备的文件。</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rPr>
        <w:t>8.2.3</w:t>
      </w:r>
      <w:r w:rsidRPr="003B192B">
        <w:rPr>
          <w:rFonts w:hint="eastAsia"/>
          <w:color w:val="000000" w:themeColor="text1"/>
          <w:sz w:val="24"/>
        </w:rPr>
        <w:t xml:space="preserve">  明确脚手架使用中，应定期检查的项目。也可随时抽查其规定项目。</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bCs/>
          <w:color w:val="000000" w:themeColor="text1"/>
          <w:sz w:val="24"/>
          <w:szCs w:val="24"/>
        </w:rPr>
        <w:t>8.2.4</w:t>
      </w:r>
      <w:r w:rsidRPr="003B192B">
        <w:rPr>
          <w:rFonts w:hAnsi="宋体" w:cs="宋体" w:hint="eastAsia"/>
          <w:color w:val="000000" w:themeColor="text1"/>
          <w:sz w:val="24"/>
          <w:szCs w:val="24"/>
        </w:rPr>
        <w:t xml:space="preserve">  对表8.2.4的说明：</w:t>
      </w:r>
    </w:p>
    <w:p w:rsidR="00CB67E6" w:rsidRPr="003B192B" w:rsidRDefault="00CB67E6" w:rsidP="00CB67E6">
      <w:pPr>
        <w:pStyle w:val="ab"/>
        <w:spacing w:line="480" w:lineRule="exact"/>
        <w:rPr>
          <w:rFonts w:ascii="Times New Roman" w:hAnsi="Times New Roman" w:cs="Times New Roman"/>
          <w:color w:val="000000" w:themeColor="text1"/>
          <w:sz w:val="24"/>
          <w:szCs w:val="24"/>
        </w:rPr>
      </w:pPr>
      <w:r w:rsidRPr="003B192B">
        <w:rPr>
          <w:rFonts w:hAnsi="宋体" w:cs="宋体" w:hint="eastAsia"/>
          <w:color w:val="000000" w:themeColor="text1"/>
          <w:sz w:val="24"/>
          <w:szCs w:val="24"/>
        </w:rPr>
        <w:t xml:space="preserve">   </w:t>
      </w:r>
      <w:r w:rsidRPr="003B192B">
        <w:rPr>
          <w:rFonts w:ascii="Times New Roman" w:hAnsi="Times New Roman" w:cs="Times New Roman"/>
          <w:color w:val="000000" w:themeColor="text1"/>
          <w:sz w:val="24"/>
          <w:szCs w:val="24"/>
        </w:rPr>
        <w:t xml:space="preserve"> 1  </w:t>
      </w:r>
      <w:r w:rsidRPr="003B192B">
        <w:rPr>
          <w:rFonts w:ascii="Times New Roman" w:hAnsi="宋体" w:cs="Times New Roman"/>
          <w:color w:val="000000" w:themeColor="text1"/>
          <w:sz w:val="24"/>
          <w:szCs w:val="24"/>
        </w:rPr>
        <w:t>关于立杆垂直度的允许偏差</w:t>
      </w:r>
    </w:p>
    <w:p w:rsidR="00CB67E6" w:rsidRPr="003B192B" w:rsidRDefault="00CB67E6" w:rsidP="00CB67E6">
      <w:pPr>
        <w:pStyle w:val="ab"/>
        <w:spacing w:line="480" w:lineRule="exact"/>
        <w:ind w:firstLineChars="150" w:firstLine="360"/>
        <w:rPr>
          <w:rFonts w:ascii="Times New Roman" w:hAnsi="Times New Roman" w:cs="Times New Roman"/>
          <w:color w:val="000000" w:themeColor="text1"/>
          <w:sz w:val="24"/>
          <w:szCs w:val="24"/>
        </w:rPr>
      </w:pPr>
      <w:r w:rsidRPr="003B192B">
        <w:rPr>
          <w:rFonts w:ascii="Times New Roman" w:hAnsi="宋体" w:cs="Times New Roman"/>
          <w:color w:val="000000" w:themeColor="text1"/>
          <w:sz w:val="24"/>
          <w:szCs w:val="24"/>
        </w:rPr>
        <w:t>立杆安装垂直度允许偏差值的规定，关系到脚手架的安全与承载能力的发挥。从国内实测数据分析可知，所规定的允许偏差值是代表国内大多城市中许多建筑企业搭设质量的平均先进水平的。满堂支撑架立杆垂直度的允许偏差为立杆高度的千分之三</w:t>
      </w:r>
    </w:p>
    <w:p w:rsidR="00CB67E6" w:rsidRPr="003B192B" w:rsidRDefault="00CB67E6" w:rsidP="00CB67E6">
      <w:pPr>
        <w:pStyle w:val="ab"/>
        <w:spacing w:line="480" w:lineRule="exact"/>
        <w:rPr>
          <w:rFonts w:ascii="Times New Roman" w:hAnsi="Times New Roman" w:cs="Times New Roman"/>
          <w:color w:val="000000" w:themeColor="text1"/>
          <w:sz w:val="24"/>
          <w:szCs w:val="24"/>
        </w:rPr>
      </w:pPr>
      <w:r w:rsidRPr="003B192B">
        <w:rPr>
          <w:rFonts w:ascii="Times New Roman" w:hAnsi="Times New Roman" w:cs="Times New Roman"/>
          <w:color w:val="000000" w:themeColor="text1"/>
          <w:sz w:val="24"/>
          <w:szCs w:val="24"/>
        </w:rPr>
        <w:t xml:space="preserve">    2  </w:t>
      </w:r>
      <w:r w:rsidRPr="003B192B">
        <w:rPr>
          <w:rFonts w:ascii="Times New Roman" w:hAnsi="宋体" w:cs="Times New Roman"/>
          <w:color w:val="000000" w:themeColor="text1"/>
          <w:sz w:val="24"/>
          <w:szCs w:val="24"/>
        </w:rPr>
        <w:t>关于间距的允许偏差</w:t>
      </w:r>
    </w:p>
    <w:p w:rsidR="00CB67E6" w:rsidRPr="003B192B" w:rsidRDefault="00CB67E6" w:rsidP="00CB67E6">
      <w:pPr>
        <w:pStyle w:val="ab"/>
        <w:spacing w:line="480" w:lineRule="exact"/>
        <w:rPr>
          <w:rFonts w:ascii="Times New Roman" w:hAnsi="Times New Roman" w:cs="Times New Roman"/>
          <w:color w:val="000000" w:themeColor="text1"/>
          <w:sz w:val="24"/>
          <w:szCs w:val="24"/>
        </w:rPr>
      </w:pPr>
      <w:r w:rsidRPr="003B192B">
        <w:rPr>
          <w:rFonts w:ascii="Times New Roman" w:hAnsi="Times New Roman" w:cs="Times New Roman"/>
          <w:color w:val="000000" w:themeColor="text1"/>
          <w:sz w:val="24"/>
          <w:szCs w:val="24"/>
        </w:rPr>
        <w:t xml:space="preserve">    </w:t>
      </w:r>
      <w:r w:rsidRPr="003B192B">
        <w:rPr>
          <w:rFonts w:ascii="Times New Roman" w:hAnsi="宋体" w:cs="Times New Roman"/>
          <w:color w:val="000000" w:themeColor="text1"/>
          <w:sz w:val="24"/>
          <w:szCs w:val="24"/>
        </w:rPr>
        <w:t>根据现场实测调查，一般均可作到。</w:t>
      </w:r>
    </w:p>
    <w:p w:rsidR="00CB67E6" w:rsidRPr="003B192B" w:rsidRDefault="00CB67E6" w:rsidP="00CB67E6">
      <w:pPr>
        <w:pStyle w:val="ab"/>
        <w:spacing w:line="480" w:lineRule="exact"/>
        <w:rPr>
          <w:rFonts w:ascii="Times New Roman" w:hAnsi="Times New Roman" w:cs="Times New Roman"/>
          <w:color w:val="000000" w:themeColor="text1"/>
          <w:sz w:val="24"/>
          <w:szCs w:val="24"/>
        </w:rPr>
      </w:pPr>
      <w:r w:rsidRPr="003B192B">
        <w:rPr>
          <w:rFonts w:ascii="Times New Roman" w:hAnsi="Times New Roman" w:cs="Times New Roman"/>
          <w:color w:val="000000" w:themeColor="text1"/>
        </w:rPr>
        <w:t xml:space="preserve">    </w:t>
      </w:r>
      <w:r w:rsidRPr="003B192B">
        <w:rPr>
          <w:rFonts w:ascii="Times New Roman" w:hAnsi="Times New Roman" w:cs="Times New Roman"/>
          <w:color w:val="000000" w:themeColor="text1"/>
          <w:sz w:val="24"/>
          <w:szCs w:val="24"/>
        </w:rPr>
        <w:t xml:space="preserve">3  </w:t>
      </w:r>
      <w:r w:rsidRPr="003B192B">
        <w:rPr>
          <w:rFonts w:ascii="Times New Roman" w:hAnsi="Times New Roman" w:cs="Times New Roman"/>
          <w:color w:val="000000" w:themeColor="text1"/>
          <w:sz w:val="24"/>
          <w:szCs w:val="24"/>
        </w:rPr>
        <w:t>关于纵向水平杆高差的允许偏差</w:t>
      </w:r>
    </w:p>
    <w:p w:rsidR="00CB67E6" w:rsidRPr="003B192B" w:rsidRDefault="00CB67E6" w:rsidP="00CB67E6">
      <w:pPr>
        <w:pStyle w:val="ab"/>
        <w:spacing w:line="480" w:lineRule="exact"/>
        <w:ind w:firstLine="480"/>
        <w:rPr>
          <w:rFonts w:ascii="Times New Roman" w:hAnsi="Times New Roman" w:cs="Times New Roman"/>
          <w:color w:val="000000" w:themeColor="text1"/>
          <w:sz w:val="24"/>
          <w:szCs w:val="24"/>
        </w:rPr>
      </w:pPr>
      <w:r w:rsidRPr="003B192B">
        <w:rPr>
          <w:rFonts w:ascii="Times New Roman" w:hAnsi="Times New Roman" w:cs="Times New Roman"/>
          <w:color w:val="000000" w:themeColor="text1"/>
          <w:sz w:val="24"/>
          <w:szCs w:val="24"/>
        </w:rPr>
        <w:t>纵向水平杆水平度的允许偏差值关系到结构的承载力（立杆的计算长度）、施工安全等。</w:t>
      </w:r>
    </w:p>
    <w:p w:rsidR="00CB67E6" w:rsidRPr="003B192B" w:rsidRDefault="00CB67E6" w:rsidP="00CB67E6">
      <w:pPr>
        <w:pStyle w:val="ab"/>
        <w:spacing w:line="480" w:lineRule="exact"/>
        <w:rPr>
          <w:color w:val="000000" w:themeColor="text1"/>
          <w:sz w:val="24"/>
          <w:szCs w:val="24"/>
        </w:rPr>
      </w:pPr>
      <w:r w:rsidRPr="003B192B">
        <w:rPr>
          <w:rFonts w:ascii="Times New Roman" w:hAnsi="Times New Roman" w:cs="Times New Roman"/>
          <w:b/>
          <w:bCs/>
          <w:color w:val="000000" w:themeColor="text1"/>
          <w:sz w:val="24"/>
          <w:szCs w:val="24"/>
        </w:rPr>
        <w:t>8.2.5</w:t>
      </w:r>
      <w:r w:rsidRPr="003B192B">
        <w:rPr>
          <w:rFonts w:hint="eastAsia"/>
          <w:b/>
          <w:bCs/>
          <w:color w:val="000000" w:themeColor="text1"/>
          <w:sz w:val="24"/>
          <w:szCs w:val="24"/>
        </w:rPr>
        <w:t xml:space="preserve">  </w:t>
      </w:r>
      <w:r w:rsidRPr="003B192B">
        <w:rPr>
          <w:rFonts w:hint="eastAsia"/>
          <w:color w:val="000000" w:themeColor="text1"/>
          <w:sz w:val="24"/>
          <w:szCs w:val="24"/>
        </w:rPr>
        <w:t>本条明确地规定了扣件螺栓扭力矩抽样检查数目与质量判定标准，有利于保证脚手架安全。</w:t>
      </w:r>
    </w:p>
    <w:p w:rsidR="00CB67E6" w:rsidRPr="003B192B" w:rsidRDefault="00CB67E6" w:rsidP="00CB67E6">
      <w:pPr>
        <w:pStyle w:val="ab"/>
        <w:spacing w:line="480" w:lineRule="exact"/>
        <w:rPr>
          <w:color w:val="000000" w:themeColor="text1"/>
          <w:sz w:val="24"/>
          <w:szCs w:val="24"/>
        </w:rPr>
      </w:pPr>
      <w:r w:rsidRPr="003B192B">
        <w:rPr>
          <w:rFonts w:hint="eastAsia"/>
          <w:color w:val="000000" w:themeColor="text1"/>
          <w:sz w:val="24"/>
          <w:szCs w:val="24"/>
        </w:rPr>
        <w:t xml:space="preserve">    </w:t>
      </w:r>
    </w:p>
    <w:p w:rsidR="00CB67E6" w:rsidRPr="003B192B" w:rsidRDefault="00CB67E6" w:rsidP="00CB67E6">
      <w:pPr>
        <w:pStyle w:val="ab"/>
        <w:spacing w:line="480" w:lineRule="exact"/>
        <w:rPr>
          <w:color w:val="000000" w:themeColor="text1"/>
          <w:sz w:val="24"/>
          <w:szCs w:val="24"/>
        </w:rPr>
      </w:pPr>
    </w:p>
    <w:p w:rsidR="00CB67E6" w:rsidRPr="003B192B" w:rsidRDefault="00CB67E6" w:rsidP="00CB67E6">
      <w:pPr>
        <w:pStyle w:val="ab"/>
        <w:spacing w:line="480" w:lineRule="exact"/>
        <w:rPr>
          <w:color w:val="000000" w:themeColor="text1"/>
          <w:sz w:val="24"/>
          <w:szCs w:val="24"/>
        </w:rPr>
      </w:pPr>
    </w:p>
    <w:p w:rsidR="001D3645" w:rsidRPr="003B192B" w:rsidRDefault="001D3645" w:rsidP="00CB67E6">
      <w:pPr>
        <w:pStyle w:val="ab"/>
        <w:spacing w:line="480" w:lineRule="exact"/>
        <w:rPr>
          <w:color w:val="000000" w:themeColor="text1"/>
          <w:sz w:val="24"/>
          <w:szCs w:val="24"/>
        </w:rPr>
      </w:pPr>
    </w:p>
    <w:p w:rsidR="00CB67E6" w:rsidRPr="003B192B" w:rsidRDefault="00CB67E6" w:rsidP="00CB67E6">
      <w:pPr>
        <w:pStyle w:val="ab"/>
        <w:spacing w:line="480" w:lineRule="exact"/>
        <w:rPr>
          <w:color w:val="000000" w:themeColor="text1"/>
          <w:sz w:val="24"/>
          <w:szCs w:val="24"/>
        </w:rPr>
      </w:pPr>
    </w:p>
    <w:p w:rsidR="00CB67E6" w:rsidRPr="003B192B" w:rsidRDefault="00CB67E6" w:rsidP="00CB67E6">
      <w:pPr>
        <w:pStyle w:val="ab"/>
        <w:spacing w:line="480" w:lineRule="exact"/>
        <w:rPr>
          <w:rFonts w:hAnsi="宋体" w:cs="宋体"/>
          <w:b/>
          <w:bCs/>
          <w:color w:val="000000" w:themeColor="text1"/>
          <w:sz w:val="30"/>
          <w:szCs w:val="24"/>
        </w:rPr>
      </w:pPr>
    </w:p>
    <w:p w:rsidR="004361F8" w:rsidRPr="003B192B" w:rsidRDefault="004361F8" w:rsidP="00CB67E6">
      <w:pPr>
        <w:pStyle w:val="ab"/>
        <w:spacing w:line="480" w:lineRule="exact"/>
        <w:rPr>
          <w:rFonts w:hAnsi="宋体" w:cs="宋体"/>
          <w:b/>
          <w:bCs/>
          <w:color w:val="000000" w:themeColor="text1"/>
          <w:sz w:val="30"/>
          <w:szCs w:val="24"/>
        </w:rPr>
      </w:pPr>
    </w:p>
    <w:p w:rsidR="004361F8" w:rsidRPr="003B192B" w:rsidRDefault="004361F8" w:rsidP="00CB67E6">
      <w:pPr>
        <w:pStyle w:val="ab"/>
        <w:spacing w:line="480" w:lineRule="exact"/>
        <w:rPr>
          <w:rFonts w:hAnsi="宋体" w:cs="宋体"/>
          <w:b/>
          <w:bCs/>
          <w:color w:val="000000" w:themeColor="text1"/>
          <w:sz w:val="30"/>
          <w:szCs w:val="24"/>
        </w:rPr>
      </w:pPr>
    </w:p>
    <w:p w:rsidR="00CB67E6" w:rsidRPr="003B192B" w:rsidRDefault="00CB67E6" w:rsidP="00CB67E6">
      <w:pPr>
        <w:pStyle w:val="ab"/>
        <w:spacing w:line="480" w:lineRule="exact"/>
        <w:jc w:val="center"/>
        <w:rPr>
          <w:rFonts w:ascii="Times New Roman" w:hAnsi="Times New Roman" w:cs="Times New Roman"/>
          <w:b/>
          <w:bCs/>
          <w:color w:val="000000" w:themeColor="text1"/>
          <w:sz w:val="30"/>
          <w:szCs w:val="24"/>
        </w:rPr>
      </w:pPr>
      <w:r w:rsidRPr="003B192B">
        <w:rPr>
          <w:rFonts w:ascii="Times New Roman" w:hAnsi="Times New Roman" w:cs="Times New Roman"/>
          <w:b/>
          <w:bCs/>
          <w:color w:val="000000" w:themeColor="text1"/>
          <w:sz w:val="30"/>
          <w:szCs w:val="24"/>
        </w:rPr>
        <w:t xml:space="preserve">9  </w:t>
      </w:r>
      <w:r w:rsidRPr="003B192B">
        <w:rPr>
          <w:rFonts w:ascii="Times New Roman" w:hAnsi="宋体" w:cs="Times New Roman"/>
          <w:b/>
          <w:bCs/>
          <w:color w:val="000000" w:themeColor="text1"/>
          <w:sz w:val="30"/>
          <w:szCs w:val="24"/>
        </w:rPr>
        <w:t>安全管理</w:t>
      </w:r>
    </w:p>
    <w:p w:rsidR="00CB67E6" w:rsidRPr="003B192B" w:rsidRDefault="00CB67E6" w:rsidP="00CB67E6">
      <w:pPr>
        <w:pStyle w:val="ab"/>
        <w:spacing w:line="480" w:lineRule="exact"/>
        <w:rPr>
          <w:rFonts w:hAnsi="宋体" w:cs="宋体"/>
          <w:b/>
          <w:bCs/>
          <w:color w:val="000000" w:themeColor="text1"/>
          <w:sz w:val="24"/>
        </w:rPr>
      </w:pPr>
      <w:r w:rsidRPr="003B192B">
        <w:rPr>
          <w:rFonts w:ascii="Times New Roman" w:eastAsia="黑体" w:hAnsi="Times New Roman" w:cs="Times New Roman"/>
          <w:b/>
          <w:color w:val="000000" w:themeColor="text1"/>
          <w:sz w:val="24"/>
        </w:rPr>
        <w:t>9.0.1</w:t>
      </w:r>
      <w:r w:rsidRPr="003B192B">
        <w:rPr>
          <w:rFonts w:hAnsi="宋体" w:hint="eastAsia"/>
          <w:color w:val="000000" w:themeColor="text1"/>
          <w:sz w:val="24"/>
        </w:rPr>
        <w:t xml:space="preserve">  保证专业架子工搭设脚手架，是避免脚手架安全事故发生的措施之一。   </w:t>
      </w:r>
    </w:p>
    <w:p w:rsidR="00CB67E6" w:rsidRPr="003B192B" w:rsidRDefault="00CB67E6" w:rsidP="00CB67E6">
      <w:pPr>
        <w:pStyle w:val="ab"/>
        <w:spacing w:line="480" w:lineRule="exact"/>
        <w:rPr>
          <w:rFonts w:ascii="黑体" w:eastAsia="黑体"/>
          <w:b/>
          <w:color w:val="000000" w:themeColor="text1"/>
          <w:sz w:val="24"/>
        </w:rPr>
      </w:pPr>
      <w:r w:rsidRPr="003B192B">
        <w:rPr>
          <w:rFonts w:ascii="Times New Roman" w:eastAsia="黑体" w:hAnsi="Times New Roman" w:cs="Times New Roman"/>
          <w:b/>
          <w:color w:val="000000" w:themeColor="text1"/>
          <w:sz w:val="24"/>
        </w:rPr>
        <w:t>9.0.4</w:t>
      </w:r>
      <w:r w:rsidRPr="003B192B">
        <w:rPr>
          <w:rFonts w:hAnsi="宋体" w:cs="宋体" w:hint="eastAsia"/>
          <w:b/>
          <w:bCs/>
          <w:color w:val="000000" w:themeColor="text1"/>
          <w:sz w:val="24"/>
        </w:rPr>
        <w:t xml:space="preserve">  </w:t>
      </w:r>
      <w:r w:rsidRPr="003B192B">
        <w:rPr>
          <w:rFonts w:hAnsi="宋体" w:cs="宋体" w:hint="eastAsia"/>
          <w:bCs/>
          <w:color w:val="000000" w:themeColor="text1"/>
          <w:sz w:val="24"/>
        </w:rPr>
        <w:t>保证钢管截面不被削弱。</w:t>
      </w:r>
    </w:p>
    <w:p w:rsidR="001D3645" w:rsidRPr="003B192B" w:rsidRDefault="00CB67E6" w:rsidP="00CB67E6">
      <w:pPr>
        <w:pStyle w:val="ab"/>
        <w:spacing w:line="480" w:lineRule="exact"/>
        <w:rPr>
          <w:rFonts w:hAnsi="宋体" w:cs="宋体"/>
          <w:color w:val="000000" w:themeColor="text1"/>
          <w:sz w:val="24"/>
          <w:szCs w:val="24"/>
        </w:rPr>
      </w:pPr>
      <w:r w:rsidRPr="003B192B">
        <w:rPr>
          <w:rFonts w:ascii="Times New Roman" w:eastAsia="黑体" w:hAnsi="Times New Roman" w:cs="Times New Roman"/>
          <w:b/>
          <w:color w:val="000000" w:themeColor="text1"/>
          <w:sz w:val="24"/>
        </w:rPr>
        <w:t>9.0.5</w:t>
      </w:r>
      <w:r w:rsidRPr="003B192B">
        <w:rPr>
          <w:rFonts w:ascii="黑体" w:eastAsia="黑体" w:hint="eastAsia"/>
          <w:b/>
          <w:color w:val="000000" w:themeColor="text1"/>
          <w:sz w:val="24"/>
        </w:rPr>
        <w:t xml:space="preserve"> </w:t>
      </w:r>
      <w:r w:rsidRPr="003B192B">
        <w:rPr>
          <w:rFonts w:hint="eastAsia"/>
          <w:b/>
          <w:color w:val="000000" w:themeColor="text1"/>
          <w:sz w:val="24"/>
        </w:rPr>
        <w:t xml:space="preserve"> </w:t>
      </w:r>
      <w:r w:rsidRPr="003B192B">
        <w:rPr>
          <w:rFonts w:hAnsi="宋体" w:cs="宋体" w:hint="eastAsia"/>
          <w:color w:val="000000" w:themeColor="text1"/>
          <w:sz w:val="24"/>
          <w:szCs w:val="24"/>
        </w:rPr>
        <w:t>本条的规定旨在防止脚手架因超载而影响安全施工。</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hAnsi="Times New Roman" w:cs="Times New Roman"/>
          <w:b/>
          <w:color w:val="000000" w:themeColor="text1"/>
          <w:sz w:val="24"/>
        </w:rPr>
        <w:t>9.0.6</w:t>
      </w:r>
      <w:r w:rsidRPr="003B192B">
        <w:rPr>
          <w:rFonts w:hint="eastAsia"/>
          <w:b/>
          <w:color w:val="000000" w:themeColor="text1"/>
          <w:sz w:val="24"/>
        </w:rPr>
        <w:t xml:space="preserve">  </w:t>
      </w:r>
      <w:r w:rsidRPr="003B192B">
        <w:rPr>
          <w:rFonts w:hint="eastAsia"/>
          <w:color w:val="000000" w:themeColor="text1"/>
          <w:sz w:val="24"/>
        </w:rPr>
        <w:t>保证施工安全的重要措施。</w:t>
      </w:r>
    </w:p>
    <w:p w:rsidR="00CB67E6" w:rsidRPr="003B192B" w:rsidRDefault="00CB67E6" w:rsidP="00CB67E6">
      <w:pPr>
        <w:spacing w:line="480" w:lineRule="exact"/>
        <w:rPr>
          <w:color w:val="000000" w:themeColor="text1"/>
          <w:sz w:val="24"/>
        </w:rPr>
      </w:pPr>
      <w:r w:rsidRPr="003B192B">
        <w:rPr>
          <w:b/>
          <w:color w:val="000000" w:themeColor="text1"/>
          <w:sz w:val="24"/>
        </w:rPr>
        <w:t>9.0.7</w:t>
      </w:r>
      <w:r w:rsidRPr="003B192B">
        <w:rPr>
          <w:rFonts w:ascii="宋体" w:hAnsi="宋体" w:hint="eastAsia"/>
          <w:bCs/>
          <w:color w:val="000000" w:themeColor="text1"/>
          <w:sz w:val="24"/>
          <w:lang w:val="zh-CN"/>
        </w:rPr>
        <w:t xml:space="preserve"> </w:t>
      </w:r>
      <w:r w:rsidRPr="003B192B">
        <w:rPr>
          <w:rFonts w:hAnsi="宋体" w:hint="eastAsia"/>
          <w:bCs/>
          <w:color w:val="000000" w:themeColor="text1"/>
          <w:sz w:val="24"/>
          <w:lang w:val="zh-CN"/>
        </w:rPr>
        <w:t xml:space="preserve"> </w:t>
      </w:r>
      <w:r w:rsidRPr="003B192B">
        <w:rPr>
          <w:rFonts w:hAnsi="宋体" w:hint="eastAsia"/>
          <w:bCs/>
          <w:color w:val="000000" w:themeColor="text1"/>
          <w:sz w:val="24"/>
          <w:lang w:val="zh-CN"/>
        </w:rPr>
        <w:t>支撑架</w:t>
      </w:r>
      <w:r w:rsidRPr="003B192B">
        <w:rPr>
          <w:rFonts w:hAnsi="宋体"/>
          <w:bCs/>
          <w:color w:val="000000" w:themeColor="text1"/>
          <w:sz w:val="24"/>
          <w:lang w:val="zh-CN"/>
        </w:rPr>
        <w:t>实际荷载超过设计</w:t>
      </w:r>
      <w:r w:rsidRPr="003B192B">
        <w:rPr>
          <w:rFonts w:hAnsi="宋体" w:hint="eastAsia"/>
          <w:bCs/>
          <w:color w:val="000000" w:themeColor="text1"/>
          <w:sz w:val="24"/>
          <w:lang w:val="zh-CN"/>
        </w:rPr>
        <w:t>规定，就存在安全隐患，甚至导致安全事故发生。</w:t>
      </w:r>
    </w:p>
    <w:p w:rsidR="00CB67E6" w:rsidRPr="003B192B" w:rsidRDefault="00CB67E6" w:rsidP="00CB67E6">
      <w:pPr>
        <w:pStyle w:val="ab"/>
        <w:spacing w:line="480" w:lineRule="exact"/>
        <w:rPr>
          <w:rFonts w:hAnsi="宋体" w:cs="宋体"/>
          <w:color w:val="000000" w:themeColor="text1"/>
          <w:sz w:val="24"/>
          <w:szCs w:val="24"/>
        </w:rPr>
      </w:pPr>
      <w:r w:rsidRPr="003B192B">
        <w:rPr>
          <w:rFonts w:ascii="Times New Roman" w:eastAsia="黑体" w:hAnsi="Times New Roman" w:cs="Times New Roman"/>
          <w:b/>
          <w:color w:val="000000" w:themeColor="text1"/>
          <w:sz w:val="24"/>
        </w:rPr>
        <w:t>9.0.8</w:t>
      </w:r>
      <w:r w:rsidRPr="003B192B">
        <w:rPr>
          <w:rFonts w:eastAsia="黑体" w:hint="eastAsia"/>
          <w:b/>
          <w:color w:val="000000" w:themeColor="text1"/>
          <w:sz w:val="24"/>
        </w:rPr>
        <w:t xml:space="preserve">  </w:t>
      </w:r>
      <w:r w:rsidR="00557626" w:rsidRPr="003B192B">
        <w:rPr>
          <w:rFonts w:hint="eastAsia"/>
          <w:color w:val="000000" w:themeColor="text1"/>
          <w:sz w:val="24"/>
        </w:rPr>
        <w:t>当有六级强风及以上风</w:t>
      </w:r>
      <w:r w:rsidRPr="003B192B">
        <w:rPr>
          <w:rFonts w:hAnsi="宋体" w:cs="宋体" w:hint="eastAsia"/>
          <w:color w:val="000000" w:themeColor="text1"/>
          <w:sz w:val="24"/>
          <w:szCs w:val="24"/>
        </w:rPr>
        <w:t>停止</w:t>
      </w:r>
      <w:r w:rsidR="00557626" w:rsidRPr="003B192B">
        <w:rPr>
          <w:rFonts w:hAnsi="宋体" w:cs="宋体" w:hint="eastAsia"/>
          <w:color w:val="000000" w:themeColor="text1"/>
          <w:sz w:val="24"/>
          <w:szCs w:val="24"/>
        </w:rPr>
        <w:t>脚手架</w:t>
      </w:r>
      <w:r w:rsidRPr="003B192B">
        <w:rPr>
          <w:rFonts w:hAnsi="宋体" w:cs="宋体" w:hint="eastAsia"/>
          <w:color w:val="000000" w:themeColor="text1"/>
          <w:sz w:val="24"/>
          <w:szCs w:val="24"/>
        </w:rPr>
        <w:t>高处作业的规定</w:t>
      </w:r>
      <w:r w:rsidR="00557626" w:rsidRPr="003B192B">
        <w:rPr>
          <w:rFonts w:hAnsi="宋体" w:cs="宋体" w:hint="eastAsia"/>
          <w:color w:val="000000" w:themeColor="text1"/>
          <w:sz w:val="24"/>
          <w:szCs w:val="24"/>
        </w:rPr>
        <w:t>，</w:t>
      </w:r>
      <w:r w:rsidR="00557626" w:rsidRPr="003B192B">
        <w:rPr>
          <w:rFonts w:hAnsi="宋体" w:cs="宋体"/>
          <w:color w:val="000000" w:themeColor="text1"/>
          <w:sz w:val="24"/>
          <w:szCs w:val="24"/>
        </w:rPr>
        <w:t>与</w:t>
      </w:r>
      <w:r w:rsidRPr="003B192B">
        <w:rPr>
          <w:rFonts w:hAnsi="宋体" w:cs="宋体" w:hint="eastAsia"/>
          <w:color w:val="000000" w:themeColor="text1"/>
          <w:sz w:val="24"/>
          <w:szCs w:val="24"/>
        </w:rPr>
        <w:t>现行行业标准《建筑施工高处作业安全技术规范》JGJ 80的规定</w:t>
      </w:r>
      <w:r w:rsidR="00557626" w:rsidRPr="003B192B">
        <w:rPr>
          <w:rFonts w:hAnsi="宋体" w:cs="宋体" w:hint="eastAsia"/>
          <w:color w:val="000000" w:themeColor="text1"/>
          <w:sz w:val="24"/>
          <w:szCs w:val="24"/>
        </w:rPr>
        <w:t>一致</w:t>
      </w:r>
      <w:r w:rsidRPr="003B192B">
        <w:rPr>
          <w:rFonts w:hAnsi="宋体" w:cs="宋体" w:hint="eastAsia"/>
          <w:color w:val="000000" w:themeColor="text1"/>
          <w:sz w:val="24"/>
          <w:szCs w:val="24"/>
        </w:rPr>
        <w:t>。</w:t>
      </w:r>
    </w:p>
    <w:p w:rsidR="00CB67E6" w:rsidRPr="003B192B" w:rsidRDefault="00CB67E6" w:rsidP="00CB67E6">
      <w:pPr>
        <w:spacing w:line="480" w:lineRule="exact"/>
        <w:rPr>
          <w:rFonts w:hAnsi="宋体"/>
          <w:bCs/>
          <w:color w:val="000000" w:themeColor="text1"/>
          <w:sz w:val="24"/>
          <w:lang w:val="zh-CN"/>
        </w:rPr>
      </w:pPr>
      <w:r w:rsidRPr="003B192B">
        <w:rPr>
          <w:b/>
          <w:color w:val="000000" w:themeColor="text1"/>
          <w:sz w:val="24"/>
        </w:rPr>
        <w:t>9.0.12</w:t>
      </w:r>
      <w:r w:rsidRPr="003B192B">
        <w:rPr>
          <w:rFonts w:eastAsia="黑体" w:hint="eastAsia"/>
          <w:b/>
          <w:color w:val="000000" w:themeColor="text1"/>
          <w:sz w:val="24"/>
        </w:rPr>
        <w:t xml:space="preserve">  </w:t>
      </w:r>
      <w:r w:rsidRPr="003B192B">
        <w:rPr>
          <w:rFonts w:hAnsi="宋体" w:hint="eastAsia"/>
          <w:bCs/>
          <w:color w:val="000000" w:themeColor="text1"/>
          <w:sz w:val="24"/>
          <w:lang w:val="zh-CN"/>
        </w:rPr>
        <w:t>扣件式钢管</w:t>
      </w:r>
      <w:r w:rsidRPr="003B192B">
        <w:rPr>
          <w:rFonts w:ascii="宋体" w:hAnsi="宋体" w:hint="eastAsia"/>
          <w:color w:val="000000" w:themeColor="text1"/>
          <w:sz w:val="24"/>
        </w:rPr>
        <w:t>脚手架</w:t>
      </w:r>
      <w:r w:rsidRPr="003B192B">
        <w:rPr>
          <w:rFonts w:hAnsi="宋体" w:hint="eastAsia"/>
          <w:bCs/>
          <w:color w:val="000000" w:themeColor="text1"/>
          <w:sz w:val="24"/>
          <w:lang w:val="zh-CN"/>
        </w:rPr>
        <w:t>应使用阻燃的</w:t>
      </w:r>
      <w:r w:rsidRPr="003B192B">
        <w:rPr>
          <w:rFonts w:hAnsi="宋体"/>
          <w:bCs/>
          <w:color w:val="000000" w:themeColor="text1"/>
          <w:sz w:val="24"/>
          <w:lang w:val="zh-CN"/>
        </w:rPr>
        <w:t>密目式安全网</w:t>
      </w:r>
      <w:r w:rsidRPr="003B192B">
        <w:rPr>
          <w:rFonts w:hAnsi="宋体" w:hint="eastAsia"/>
          <w:bCs/>
          <w:color w:val="000000" w:themeColor="text1"/>
          <w:sz w:val="24"/>
          <w:lang w:val="zh-CN"/>
        </w:rPr>
        <w:t>，避免在脚手架上电焊施工引起火灾。</w:t>
      </w:r>
    </w:p>
    <w:p w:rsidR="00CB67E6" w:rsidRPr="003B192B" w:rsidRDefault="00CB67E6" w:rsidP="00CB67E6">
      <w:pPr>
        <w:spacing w:line="480" w:lineRule="exact"/>
        <w:rPr>
          <w:rFonts w:ascii="宋体" w:hAnsi="宋体"/>
          <w:color w:val="000000" w:themeColor="text1"/>
          <w:sz w:val="24"/>
        </w:rPr>
      </w:pPr>
      <w:r w:rsidRPr="003B192B">
        <w:rPr>
          <w:b/>
          <w:color w:val="000000" w:themeColor="text1"/>
          <w:sz w:val="24"/>
        </w:rPr>
        <w:t>9.0.13</w:t>
      </w:r>
      <w:r w:rsidRPr="003B192B">
        <w:rPr>
          <w:rFonts w:eastAsia="黑体" w:hint="eastAsia"/>
          <w:b/>
          <w:color w:val="000000" w:themeColor="text1"/>
          <w:sz w:val="24"/>
        </w:rPr>
        <w:t xml:space="preserve">  </w:t>
      </w:r>
      <w:r w:rsidRPr="003B192B">
        <w:rPr>
          <w:rFonts w:ascii="宋体" w:hAnsi="宋体" w:hint="eastAsia"/>
          <w:color w:val="000000" w:themeColor="text1"/>
          <w:sz w:val="24"/>
        </w:rPr>
        <w:t>施工期间</w:t>
      </w:r>
      <w:r w:rsidRPr="003B192B">
        <w:rPr>
          <w:rFonts w:eastAsia="黑体" w:hint="eastAsia"/>
          <w:b/>
          <w:color w:val="000000" w:themeColor="text1"/>
          <w:sz w:val="24"/>
        </w:rPr>
        <w:t>，</w:t>
      </w:r>
      <w:r w:rsidRPr="003B192B">
        <w:rPr>
          <w:rFonts w:ascii="宋体" w:hAnsi="宋体" w:hint="eastAsia"/>
          <w:color w:val="000000" w:themeColor="text1"/>
          <w:sz w:val="24"/>
        </w:rPr>
        <w:t>拆除脚手架主节点处的纵向水平杆、横向水平杆、纵向水平杆、横向扫地杆中任何根杆件，都会造成脚手架承载力下降。严重时会导致事故。拆除连墙件也是如此。</w:t>
      </w:r>
    </w:p>
    <w:p w:rsidR="00CB67E6" w:rsidRPr="003B192B" w:rsidRDefault="00CB67E6" w:rsidP="00CB67E6">
      <w:pPr>
        <w:spacing w:line="480" w:lineRule="exact"/>
        <w:rPr>
          <w:color w:val="000000" w:themeColor="text1"/>
          <w:sz w:val="24"/>
        </w:rPr>
      </w:pPr>
      <w:r w:rsidRPr="003B192B">
        <w:rPr>
          <w:b/>
          <w:bCs/>
          <w:color w:val="000000" w:themeColor="text1"/>
          <w:sz w:val="24"/>
        </w:rPr>
        <w:t>9.0.14</w:t>
      </w:r>
      <w:r w:rsidRPr="003B192B">
        <w:rPr>
          <w:rFonts w:hint="eastAsia"/>
          <w:bCs/>
          <w:color w:val="000000" w:themeColor="text1"/>
          <w:sz w:val="24"/>
        </w:rPr>
        <w:t xml:space="preserve">  </w:t>
      </w:r>
      <w:r w:rsidRPr="003B192B">
        <w:rPr>
          <w:rFonts w:hint="eastAsia"/>
          <w:bCs/>
          <w:color w:val="000000" w:themeColor="text1"/>
          <w:sz w:val="24"/>
        </w:rPr>
        <w:t>如果在脚手架基础下开挖管沟，会影响脚手架整体稳定。室外管沟</w:t>
      </w:r>
      <w:r w:rsidRPr="003B192B">
        <w:rPr>
          <w:rFonts w:hint="eastAsia"/>
          <w:color w:val="000000" w:themeColor="text1"/>
          <w:sz w:val="24"/>
        </w:rPr>
        <w:t>过脚手架基础必须在脚手架专项方案体现，必须有安全措施。</w:t>
      </w:r>
    </w:p>
    <w:p w:rsidR="00CB67E6" w:rsidRPr="003B192B" w:rsidRDefault="00CB67E6" w:rsidP="00CB67E6">
      <w:pPr>
        <w:spacing w:line="480" w:lineRule="exact"/>
        <w:rPr>
          <w:color w:val="000000" w:themeColor="text1"/>
          <w:sz w:val="24"/>
        </w:rPr>
      </w:pPr>
      <w:r w:rsidRPr="003B192B">
        <w:rPr>
          <w:rFonts w:hint="eastAsia"/>
          <w:b/>
          <w:bCs/>
          <w:color w:val="000000" w:themeColor="text1"/>
          <w:sz w:val="24"/>
        </w:rPr>
        <w:t xml:space="preserve">9.0.15  </w:t>
      </w:r>
      <w:r w:rsidRPr="003B192B">
        <w:rPr>
          <w:rFonts w:hint="eastAsia"/>
          <w:color w:val="000000" w:themeColor="text1"/>
          <w:sz w:val="24"/>
        </w:rPr>
        <w:t>满堂脚手架与满堂支撑架在安装过程中，必须设置防倾覆的临时固定设施，如斜撑、揽风绳、连墙件等。</w:t>
      </w: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CB67E6" w:rsidRPr="003B192B" w:rsidRDefault="00CB67E6" w:rsidP="00CB67E6">
      <w:pPr>
        <w:spacing w:line="480" w:lineRule="exact"/>
        <w:rPr>
          <w:color w:val="000000" w:themeColor="text1"/>
          <w:sz w:val="24"/>
        </w:rPr>
      </w:pPr>
    </w:p>
    <w:p w:rsidR="00A44CBE" w:rsidRPr="003B192B" w:rsidRDefault="00A44CBE">
      <w:pPr>
        <w:rPr>
          <w:color w:val="000000" w:themeColor="text1"/>
        </w:rPr>
      </w:pPr>
    </w:p>
    <w:sectPr w:rsidR="00A44CBE" w:rsidRPr="003B192B">
      <w:pgSz w:w="11907" w:h="16840"/>
      <w:pgMar w:top="1701" w:right="1134" w:bottom="1134" w:left="1134"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638" w:rsidRDefault="00170638" w:rsidP="00CB67E6">
      <w:r>
        <w:separator/>
      </w:r>
    </w:p>
  </w:endnote>
  <w:endnote w:type="continuationSeparator" w:id="0">
    <w:p w:rsidR="00170638" w:rsidRDefault="00170638" w:rsidP="00CB6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Microsoft YaHei UI"/>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modern"/>
    <w:pitch w:val="default"/>
    <w:sig w:usb0="00000000" w:usb1="0000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ItalicT">
    <w:panose1 w:val="00000400000000000000"/>
    <w:charset w:val="00"/>
    <w:family w:val="auto"/>
    <w:pitch w:val="variable"/>
    <w:sig w:usb0="20002A87" w:usb1="00000000" w:usb2="00000000" w:usb3="00000000" w:csb0="000001F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ˎ̥">
    <w:altName w:val="Times New Roman"/>
    <w:charset w:val="00"/>
    <w:family w:val="roman"/>
    <w:pitch w:val="default"/>
    <w:sig w:usb0="00000000" w:usb1="00000000" w:usb2="00000000" w:usb3="00000000" w:csb0="00040001" w:csb1="00000000"/>
  </w:font>
  <w:font w:name="??">
    <w:altName w:val="宋体"/>
    <w:charset w:val="00"/>
    <w:family w:val="auto"/>
    <w:pitch w:val="default"/>
    <w:sig w:usb0="00000003" w:usb1="080E0000" w:usb2="00000010" w:usb3="00000000" w:csb0="00040001" w:csb1="00000000"/>
  </w:font>
  <w:font w:name="Cambria Math">
    <w:panose1 w:val="02040503050406030204"/>
    <w:charset w:val="00"/>
    <w:family w:val="roman"/>
    <w:pitch w:val="variable"/>
    <w:sig w:usb0="E00002FF" w:usb1="420024F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ITC Zapf Chancery">
    <w:altName w:val="CommercialScript BT"/>
    <w:charset w:val="00"/>
    <w:family w:val="script"/>
    <w:pitch w:val="default"/>
    <w:sig w:usb0="00000003" w:usb1="00000000" w:usb2="00000000" w:usb3="00000000" w:csb0="00000001" w:csb1="00000000"/>
  </w:font>
  <w:font w:name="方正舒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华文行楷">
    <w:panose1 w:val="02010800040101010101"/>
    <w:charset w:val="86"/>
    <w:family w:val="auto"/>
    <w:pitch w:val="variable"/>
    <w:sig w:usb0="00000001" w:usb1="080F0000" w:usb2="00000010" w:usb3="00000000" w:csb0="00040000"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431108"/>
    </w:sdtPr>
    <w:sdtEndPr/>
    <w:sdtContent>
      <w:p w:rsidR="00327B69" w:rsidRDefault="00170638">
        <w:pPr>
          <w:pStyle w:val="a4"/>
          <w:jc w:val="center"/>
        </w:pPr>
      </w:p>
    </w:sdtContent>
  </w:sdt>
  <w:p w:rsidR="00327B69" w:rsidRDefault="00327B6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B69" w:rsidRDefault="00327B69">
    <w:pPr>
      <w:pStyle w:val="a4"/>
      <w:framePr w:h="0" w:wrap="around" w:vAnchor="text" w:hAnchor="margin" w:xAlign="center" w:y="1"/>
      <w:rPr>
        <w:rStyle w:val="a6"/>
      </w:rPr>
    </w:pPr>
    <w:r>
      <w:fldChar w:fldCharType="begin"/>
    </w:r>
    <w:r>
      <w:rPr>
        <w:rStyle w:val="a6"/>
      </w:rPr>
      <w:instrText xml:space="preserve">PAGE  </w:instrText>
    </w:r>
    <w:r>
      <w:fldChar w:fldCharType="end"/>
    </w:r>
  </w:p>
  <w:p w:rsidR="00327B69" w:rsidRDefault="00327B69">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B69" w:rsidRDefault="00327B69">
    <w:pPr>
      <w:pStyle w:val="a4"/>
      <w:framePr w:h="0" w:wrap="around" w:vAnchor="text" w:hAnchor="margin" w:xAlign="center" w:y="1"/>
      <w:rPr>
        <w:rStyle w:val="a6"/>
      </w:rPr>
    </w:pPr>
    <w:r>
      <w:fldChar w:fldCharType="begin"/>
    </w:r>
    <w:r>
      <w:rPr>
        <w:rStyle w:val="a6"/>
      </w:rPr>
      <w:instrText xml:space="preserve">PAGE  </w:instrText>
    </w:r>
    <w:r>
      <w:fldChar w:fldCharType="separate"/>
    </w:r>
    <w:r w:rsidR="00426E04">
      <w:rPr>
        <w:rStyle w:val="a6"/>
        <w:noProof/>
      </w:rPr>
      <w:t>13</w:t>
    </w:r>
    <w:r>
      <w:fldChar w:fldCharType="end"/>
    </w:r>
  </w:p>
  <w:p w:rsidR="00327B69" w:rsidRDefault="00327B69">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B69" w:rsidRDefault="00327B69">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638" w:rsidRDefault="00170638" w:rsidP="00CB67E6">
      <w:r>
        <w:separator/>
      </w:r>
    </w:p>
  </w:footnote>
  <w:footnote w:type="continuationSeparator" w:id="0">
    <w:p w:rsidR="00170638" w:rsidRDefault="00170638" w:rsidP="00CB67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4B3B75"/>
    <w:multiLevelType w:val="multilevel"/>
    <w:tmpl w:val="174B3B75"/>
    <w:lvl w:ilvl="0">
      <w:start w:val="1"/>
      <w:numFmt w:val="decimal"/>
      <w:lvlText w:val="%1）"/>
      <w:lvlJc w:val="left"/>
      <w:pPr>
        <w:tabs>
          <w:tab w:val="num" w:pos="840"/>
        </w:tabs>
        <w:ind w:left="840" w:hanging="36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
    <w:nsid w:val="35FC391A"/>
    <w:multiLevelType w:val="multilevel"/>
    <w:tmpl w:val="35FC391A"/>
    <w:lvl w:ilvl="0">
      <w:start w:val="1"/>
      <w:numFmt w:val="bullet"/>
      <w:lvlText w:val="•"/>
      <w:lvlJc w:val="left"/>
      <w:pPr>
        <w:tabs>
          <w:tab w:val="num" w:pos="720"/>
        </w:tabs>
        <w:ind w:left="720" w:hanging="360"/>
      </w:pPr>
      <w:rPr>
        <w:rFonts w:ascii="Times New Roman" w:hAnsi="Times New Roman" w:hint="default"/>
      </w:rPr>
    </w:lvl>
    <w:lvl w:ilvl="1">
      <w:start w:val="1"/>
      <w:numFmt w:val="bullet"/>
      <w:lvlText w:val="•"/>
      <w:lvlJc w:val="left"/>
      <w:pPr>
        <w:tabs>
          <w:tab w:val="num" w:pos="1440"/>
        </w:tabs>
        <w:ind w:left="1440" w:hanging="360"/>
      </w:pPr>
      <w:rPr>
        <w:rFonts w:ascii="Times New Roman" w:hAnsi="Times New Roman"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
      <w:lvlJc w:val="left"/>
      <w:pPr>
        <w:tabs>
          <w:tab w:val="num" w:pos="3600"/>
        </w:tabs>
        <w:ind w:left="3600" w:hanging="360"/>
      </w:pPr>
      <w:rPr>
        <w:rFonts w:ascii="Times New Roman" w:hAnsi="Times New Roman"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
      <w:lvlJc w:val="left"/>
      <w:pPr>
        <w:tabs>
          <w:tab w:val="num" w:pos="5760"/>
        </w:tabs>
        <w:ind w:left="5760" w:hanging="360"/>
      </w:pPr>
      <w:rPr>
        <w:rFonts w:ascii="Times New Roman" w:hAnsi="Times New Roman"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2">
    <w:nsid w:val="5F0A4A85"/>
    <w:multiLevelType w:val="multilevel"/>
    <w:tmpl w:val="5F0A4A85"/>
    <w:lvl w:ilvl="0">
      <w:start w:val="1"/>
      <w:numFmt w:val="decimal"/>
      <w:lvlText w:val="%1"/>
      <w:lvlJc w:val="left"/>
      <w:pPr>
        <w:tabs>
          <w:tab w:val="num" w:pos="930"/>
        </w:tabs>
        <w:ind w:left="930" w:hanging="36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3">
    <w:nsid w:val="6CE679F9"/>
    <w:multiLevelType w:val="multilevel"/>
    <w:tmpl w:val="6CE679F9"/>
    <w:lvl w:ilvl="0">
      <w:start w:val="5"/>
      <w:numFmt w:val="decimal"/>
      <w:lvlText w:val="%1"/>
      <w:lvlJc w:val="left"/>
      <w:pPr>
        <w:tabs>
          <w:tab w:val="num" w:pos="360"/>
        </w:tabs>
        <w:ind w:left="360" w:hanging="360"/>
      </w:pPr>
      <w:rPr>
        <w:rFonts w:hint="default"/>
        <w:b w:val="0"/>
        <w:color w:val="auto"/>
      </w:rPr>
    </w:lvl>
    <w:lvl w:ilvl="1">
      <w:start w:val="2"/>
      <w:numFmt w:val="decimal"/>
      <w:lvlText w:val="%1.%2"/>
      <w:lvlJc w:val="left"/>
      <w:pPr>
        <w:tabs>
          <w:tab w:val="num" w:pos="840"/>
        </w:tabs>
        <w:ind w:left="840" w:hanging="360"/>
      </w:pPr>
      <w:rPr>
        <w:rFonts w:hint="default"/>
        <w:b w:val="0"/>
        <w:color w:val="auto"/>
      </w:rPr>
    </w:lvl>
    <w:lvl w:ilvl="2">
      <w:start w:val="1"/>
      <w:numFmt w:val="decimal"/>
      <w:lvlText w:val="%1.%2.%3"/>
      <w:lvlJc w:val="left"/>
      <w:pPr>
        <w:tabs>
          <w:tab w:val="num" w:pos="1680"/>
        </w:tabs>
        <w:ind w:left="1680" w:hanging="720"/>
      </w:pPr>
      <w:rPr>
        <w:rFonts w:hint="default"/>
        <w:b w:val="0"/>
        <w:color w:val="auto"/>
      </w:rPr>
    </w:lvl>
    <w:lvl w:ilvl="3">
      <w:start w:val="1"/>
      <w:numFmt w:val="decimal"/>
      <w:lvlText w:val="%1.%2.%3.%4"/>
      <w:lvlJc w:val="left"/>
      <w:pPr>
        <w:tabs>
          <w:tab w:val="num" w:pos="2160"/>
        </w:tabs>
        <w:ind w:left="2160" w:hanging="720"/>
      </w:pPr>
      <w:rPr>
        <w:rFonts w:hint="default"/>
        <w:b w:val="0"/>
        <w:color w:val="auto"/>
      </w:rPr>
    </w:lvl>
    <w:lvl w:ilvl="4">
      <w:start w:val="1"/>
      <w:numFmt w:val="decimal"/>
      <w:lvlText w:val="%1.%2.%3.%4.%5"/>
      <w:lvlJc w:val="left"/>
      <w:pPr>
        <w:tabs>
          <w:tab w:val="num" w:pos="3000"/>
        </w:tabs>
        <w:ind w:left="3000" w:hanging="1080"/>
      </w:pPr>
      <w:rPr>
        <w:rFonts w:hint="default"/>
        <w:b w:val="0"/>
        <w:color w:val="auto"/>
      </w:rPr>
    </w:lvl>
    <w:lvl w:ilvl="5">
      <w:start w:val="1"/>
      <w:numFmt w:val="decimal"/>
      <w:lvlText w:val="%1.%2.%3.%4.%5.%6"/>
      <w:lvlJc w:val="left"/>
      <w:pPr>
        <w:tabs>
          <w:tab w:val="num" w:pos="3480"/>
        </w:tabs>
        <w:ind w:left="3480" w:hanging="1080"/>
      </w:pPr>
      <w:rPr>
        <w:rFonts w:hint="default"/>
        <w:b w:val="0"/>
        <w:color w:val="auto"/>
      </w:rPr>
    </w:lvl>
    <w:lvl w:ilvl="6">
      <w:start w:val="1"/>
      <w:numFmt w:val="decimal"/>
      <w:lvlText w:val="%1.%2.%3.%4.%5.%6.%7"/>
      <w:lvlJc w:val="left"/>
      <w:pPr>
        <w:tabs>
          <w:tab w:val="num" w:pos="4320"/>
        </w:tabs>
        <w:ind w:left="4320" w:hanging="1440"/>
      </w:pPr>
      <w:rPr>
        <w:rFonts w:hint="default"/>
        <w:b w:val="0"/>
        <w:color w:val="auto"/>
      </w:rPr>
    </w:lvl>
    <w:lvl w:ilvl="7">
      <w:start w:val="1"/>
      <w:numFmt w:val="decimal"/>
      <w:lvlText w:val="%1.%2.%3.%4.%5.%6.%7.%8"/>
      <w:lvlJc w:val="left"/>
      <w:pPr>
        <w:tabs>
          <w:tab w:val="num" w:pos="4800"/>
        </w:tabs>
        <w:ind w:left="4800" w:hanging="1440"/>
      </w:pPr>
      <w:rPr>
        <w:rFonts w:hint="default"/>
        <w:b w:val="0"/>
        <w:color w:val="auto"/>
      </w:rPr>
    </w:lvl>
    <w:lvl w:ilvl="8">
      <w:start w:val="1"/>
      <w:numFmt w:val="decimal"/>
      <w:lvlText w:val="%1.%2.%3.%4.%5.%6.%7.%8.%9"/>
      <w:lvlJc w:val="left"/>
      <w:pPr>
        <w:tabs>
          <w:tab w:val="num" w:pos="5640"/>
        </w:tabs>
        <w:ind w:left="5640" w:hanging="1800"/>
      </w:pPr>
      <w:rPr>
        <w:rFonts w:hint="default"/>
        <w:b w:val="0"/>
        <w:color w:val="auto"/>
      </w:rPr>
    </w:lvl>
  </w:abstractNum>
  <w:abstractNum w:abstractNumId="4">
    <w:nsid w:val="72E80A10"/>
    <w:multiLevelType w:val="hybridMultilevel"/>
    <w:tmpl w:val="DF181656"/>
    <w:lvl w:ilvl="0" w:tplc="F5FA3230">
      <w:start w:val="5"/>
      <w:numFmt w:val="decimal"/>
      <w:lvlText w:val="%1"/>
      <w:lvlJc w:val="left"/>
      <w:pPr>
        <w:ind w:left="709" w:hanging="360"/>
      </w:pPr>
      <w:rPr>
        <w:rFonts w:hint="default"/>
        <w:b/>
      </w:rPr>
    </w:lvl>
    <w:lvl w:ilvl="1" w:tplc="04090019" w:tentative="1">
      <w:start w:val="1"/>
      <w:numFmt w:val="lowerLetter"/>
      <w:lvlText w:val="%2)"/>
      <w:lvlJc w:val="left"/>
      <w:pPr>
        <w:ind w:left="1189" w:hanging="420"/>
      </w:pPr>
    </w:lvl>
    <w:lvl w:ilvl="2" w:tplc="0409001B" w:tentative="1">
      <w:start w:val="1"/>
      <w:numFmt w:val="lowerRoman"/>
      <w:lvlText w:val="%3."/>
      <w:lvlJc w:val="right"/>
      <w:pPr>
        <w:ind w:left="1609" w:hanging="420"/>
      </w:pPr>
    </w:lvl>
    <w:lvl w:ilvl="3" w:tplc="0409000F" w:tentative="1">
      <w:start w:val="1"/>
      <w:numFmt w:val="decimal"/>
      <w:lvlText w:val="%4."/>
      <w:lvlJc w:val="left"/>
      <w:pPr>
        <w:ind w:left="2029" w:hanging="420"/>
      </w:pPr>
    </w:lvl>
    <w:lvl w:ilvl="4" w:tplc="04090019" w:tentative="1">
      <w:start w:val="1"/>
      <w:numFmt w:val="lowerLetter"/>
      <w:lvlText w:val="%5)"/>
      <w:lvlJc w:val="left"/>
      <w:pPr>
        <w:ind w:left="2449" w:hanging="420"/>
      </w:pPr>
    </w:lvl>
    <w:lvl w:ilvl="5" w:tplc="0409001B" w:tentative="1">
      <w:start w:val="1"/>
      <w:numFmt w:val="lowerRoman"/>
      <w:lvlText w:val="%6."/>
      <w:lvlJc w:val="right"/>
      <w:pPr>
        <w:ind w:left="2869" w:hanging="420"/>
      </w:pPr>
    </w:lvl>
    <w:lvl w:ilvl="6" w:tplc="0409000F" w:tentative="1">
      <w:start w:val="1"/>
      <w:numFmt w:val="decimal"/>
      <w:lvlText w:val="%7."/>
      <w:lvlJc w:val="left"/>
      <w:pPr>
        <w:ind w:left="3289" w:hanging="420"/>
      </w:pPr>
    </w:lvl>
    <w:lvl w:ilvl="7" w:tplc="04090019" w:tentative="1">
      <w:start w:val="1"/>
      <w:numFmt w:val="lowerLetter"/>
      <w:lvlText w:val="%8)"/>
      <w:lvlJc w:val="left"/>
      <w:pPr>
        <w:ind w:left="3709" w:hanging="420"/>
      </w:pPr>
    </w:lvl>
    <w:lvl w:ilvl="8" w:tplc="0409001B" w:tentative="1">
      <w:start w:val="1"/>
      <w:numFmt w:val="lowerRoman"/>
      <w:lvlText w:val="%9."/>
      <w:lvlJc w:val="right"/>
      <w:pPr>
        <w:ind w:left="4129" w:hanging="42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7E"/>
    <w:rsid w:val="00001D4A"/>
    <w:rsid w:val="00022FE1"/>
    <w:rsid w:val="00027564"/>
    <w:rsid w:val="000339C8"/>
    <w:rsid w:val="00047748"/>
    <w:rsid w:val="000601CB"/>
    <w:rsid w:val="000607F5"/>
    <w:rsid w:val="00065E4B"/>
    <w:rsid w:val="00077B03"/>
    <w:rsid w:val="000876B0"/>
    <w:rsid w:val="0009094C"/>
    <w:rsid w:val="00090EBC"/>
    <w:rsid w:val="00092496"/>
    <w:rsid w:val="000B5808"/>
    <w:rsid w:val="000B6AA8"/>
    <w:rsid w:val="000C184B"/>
    <w:rsid w:val="000C2CA7"/>
    <w:rsid w:val="000D4A27"/>
    <w:rsid w:val="000E005C"/>
    <w:rsid w:val="000E27FB"/>
    <w:rsid w:val="000E47D7"/>
    <w:rsid w:val="000E6DAD"/>
    <w:rsid w:val="00102029"/>
    <w:rsid w:val="001048CF"/>
    <w:rsid w:val="00111855"/>
    <w:rsid w:val="00113DD7"/>
    <w:rsid w:val="00120AB4"/>
    <w:rsid w:val="00122A0D"/>
    <w:rsid w:val="0012500E"/>
    <w:rsid w:val="00127616"/>
    <w:rsid w:val="00131997"/>
    <w:rsid w:val="001434D4"/>
    <w:rsid w:val="00167904"/>
    <w:rsid w:val="00167DD5"/>
    <w:rsid w:val="00170638"/>
    <w:rsid w:val="00184EF9"/>
    <w:rsid w:val="001A06D0"/>
    <w:rsid w:val="001A36FD"/>
    <w:rsid w:val="001A3E14"/>
    <w:rsid w:val="001A7F59"/>
    <w:rsid w:val="001B0F3B"/>
    <w:rsid w:val="001B2FB1"/>
    <w:rsid w:val="001B574F"/>
    <w:rsid w:val="001C2171"/>
    <w:rsid w:val="001D288A"/>
    <w:rsid w:val="001D3645"/>
    <w:rsid w:val="001D3810"/>
    <w:rsid w:val="001D48A0"/>
    <w:rsid w:val="001E0DA2"/>
    <w:rsid w:val="001E3C33"/>
    <w:rsid w:val="002025BB"/>
    <w:rsid w:val="002038B6"/>
    <w:rsid w:val="00203D3B"/>
    <w:rsid w:val="00206EEF"/>
    <w:rsid w:val="00210B0D"/>
    <w:rsid w:val="0021468C"/>
    <w:rsid w:val="00216A0F"/>
    <w:rsid w:val="00221D58"/>
    <w:rsid w:val="00234079"/>
    <w:rsid w:val="00251A7E"/>
    <w:rsid w:val="002605AC"/>
    <w:rsid w:val="00262327"/>
    <w:rsid w:val="0026368A"/>
    <w:rsid w:val="00264D04"/>
    <w:rsid w:val="00265CB8"/>
    <w:rsid w:val="002816F0"/>
    <w:rsid w:val="00285745"/>
    <w:rsid w:val="00293A32"/>
    <w:rsid w:val="00293E30"/>
    <w:rsid w:val="00294B0B"/>
    <w:rsid w:val="002A41F2"/>
    <w:rsid w:val="002A4BF5"/>
    <w:rsid w:val="002C749C"/>
    <w:rsid w:val="002D012D"/>
    <w:rsid w:val="002D0F5A"/>
    <w:rsid w:val="002E0766"/>
    <w:rsid w:val="002E2625"/>
    <w:rsid w:val="002E7E80"/>
    <w:rsid w:val="002F0F1A"/>
    <w:rsid w:val="00300B7C"/>
    <w:rsid w:val="00305ADF"/>
    <w:rsid w:val="00320246"/>
    <w:rsid w:val="003205C9"/>
    <w:rsid w:val="00327B69"/>
    <w:rsid w:val="00327B8A"/>
    <w:rsid w:val="003345A3"/>
    <w:rsid w:val="003365B0"/>
    <w:rsid w:val="00342676"/>
    <w:rsid w:val="00353755"/>
    <w:rsid w:val="003555F6"/>
    <w:rsid w:val="003608AA"/>
    <w:rsid w:val="00370E35"/>
    <w:rsid w:val="00380722"/>
    <w:rsid w:val="00396557"/>
    <w:rsid w:val="003A0A32"/>
    <w:rsid w:val="003B192B"/>
    <w:rsid w:val="003B7DA8"/>
    <w:rsid w:val="003D4E5F"/>
    <w:rsid w:val="003D6F6F"/>
    <w:rsid w:val="003E42ED"/>
    <w:rsid w:val="00400879"/>
    <w:rsid w:val="004133CD"/>
    <w:rsid w:val="00413FE0"/>
    <w:rsid w:val="00426E04"/>
    <w:rsid w:val="004361F8"/>
    <w:rsid w:val="00437EB9"/>
    <w:rsid w:val="00451B07"/>
    <w:rsid w:val="00455CA5"/>
    <w:rsid w:val="004565BB"/>
    <w:rsid w:val="00474EA1"/>
    <w:rsid w:val="0048194D"/>
    <w:rsid w:val="00494335"/>
    <w:rsid w:val="004A03D8"/>
    <w:rsid w:val="004B5259"/>
    <w:rsid w:val="004B6D89"/>
    <w:rsid w:val="004C4571"/>
    <w:rsid w:val="004D2CC9"/>
    <w:rsid w:val="004E0B6E"/>
    <w:rsid w:val="004F18C9"/>
    <w:rsid w:val="004F23FC"/>
    <w:rsid w:val="004F2B67"/>
    <w:rsid w:val="004F5B11"/>
    <w:rsid w:val="00504600"/>
    <w:rsid w:val="00507176"/>
    <w:rsid w:val="00532976"/>
    <w:rsid w:val="00545321"/>
    <w:rsid w:val="00546AAB"/>
    <w:rsid w:val="00550220"/>
    <w:rsid w:val="00554B86"/>
    <w:rsid w:val="00557626"/>
    <w:rsid w:val="0057501A"/>
    <w:rsid w:val="0058751B"/>
    <w:rsid w:val="00594C8C"/>
    <w:rsid w:val="005A2C7B"/>
    <w:rsid w:val="005A335C"/>
    <w:rsid w:val="005B4B67"/>
    <w:rsid w:val="005D39AE"/>
    <w:rsid w:val="005D4BA6"/>
    <w:rsid w:val="00602F40"/>
    <w:rsid w:val="006147D4"/>
    <w:rsid w:val="006165F0"/>
    <w:rsid w:val="00627EA1"/>
    <w:rsid w:val="0065188E"/>
    <w:rsid w:val="006573B1"/>
    <w:rsid w:val="0066616A"/>
    <w:rsid w:val="00666768"/>
    <w:rsid w:val="00673537"/>
    <w:rsid w:val="006C34F8"/>
    <w:rsid w:val="006D0462"/>
    <w:rsid w:val="006D2119"/>
    <w:rsid w:val="006D2EFE"/>
    <w:rsid w:val="006D73DA"/>
    <w:rsid w:val="006F0797"/>
    <w:rsid w:val="00724054"/>
    <w:rsid w:val="0072472E"/>
    <w:rsid w:val="0074036F"/>
    <w:rsid w:val="00741D58"/>
    <w:rsid w:val="00746B1A"/>
    <w:rsid w:val="00766D51"/>
    <w:rsid w:val="00766DF2"/>
    <w:rsid w:val="0077130C"/>
    <w:rsid w:val="007724D5"/>
    <w:rsid w:val="00780029"/>
    <w:rsid w:val="00787B93"/>
    <w:rsid w:val="00791C1A"/>
    <w:rsid w:val="007A284D"/>
    <w:rsid w:val="007C058E"/>
    <w:rsid w:val="007C30BD"/>
    <w:rsid w:val="007C4091"/>
    <w:rsid w:val="007C4C88"/>
    <w:rsid w:val="0080261D"/>
    <w:rsid w:val="0080454E"/>
    <w:rsid w:val="00807F15"/>
    <w:rsid w:val="0081253F"/>
    <w:rsid w:val="008151AB"/>
    <w:rsid w:val="00817B3D"/>
    <w:rsid w:val="00823232"/>
    <w:rsid w:val="00823EDB"/>
    <w:rsid w:val="008431B8"/>
    <w:rsid w:val="008440DF"/>
    <w:rsid w:val="00850F77"/>
    <w:rsid w:val="00863842"/>
    <w:rsid w:val="00882EB3"/>
    <w:rsid w:val="00883619"/>
    <w:rsid w:val="0088751E"/>
    <w:rsid w:val="008921A4"/>
    <w:rsid w:val="008B0787"/>
    <w:rsid w:val="008B35DF"/>
    <w:rsid w:val="008C2DE1"/>
    <w:rsid w:val="008D2018"/>
    <w:rsid w:val="008D4AE5"/>
    <w:rsid w:val="008E7729"/>
    <w:rsid w:val="008F06A0"/>
    <w:rsid w:val="00903C69"/>
    <w:rsid w:val="00917342"/>
    <w:rsid w:val="00922181"/>
    <w:rsid w:val="00931408"/>
    <w:rsid w:val="00960659"/>
    <w:rsid w:val="00960EC1"/>
    <w:rsid w:val="00961BE3"/>
    <w:rsid w:val="00977C69"/>
    <w:rsid w:val="00982B2F"/>
    <w:rsid w:val="00987913"/>
    <w:rsid w:val="00991374"/>
    <w:rsid w:val="00992CFC"/>
    <w:rsid w:val="00993E70"/>
    <w:rsid w:val="009A661A"/>
    <w:rsid w:val="009B1582"/>
    <w:rsid w:val="009C231F"/>
    <w:rsid w:val="009F2905"/>
    <w:rsid w:val="00A04A3E"/>
    <w:rsid w:val="00A07A44"/>
    <w:rsid w:val="00A4496A"/>
    <w:rsid w:val="00A44CBE"/>
    <w:rsid w:val="00A50BF7"/>
    <w:rsid w:val="00A632FA"/>
    <w:rsid w:val="00A66C5F"/>
    <w:rsid w:val="00A73A15"/>
    <w:rsid w:val="00A815B6"/>
    <w:rsid w:val="00A85037"/>
    <w:rsid w:val="00A92B02"/>
    <w:rsid w:val="00A94694"/>
    <w:rsid w:val="00AA39CA"/>
    <w:rsid w:val="00AC3F9D"/>
    <w:rsid w:val="00AD3DAC"/>
    <w:rsid w:val="00AE2E07"/>
    <w:rsid w:val="00AF5D58"/>
    <w:rsid w:val="00B00256"/>
    <w:rsid w:val="00B04640"/>
    <w:rsid w:val="00B22848"/>
    <w:rsid w:val="00B23EB0"/>
    <w:rsid w:val="00B24CD6"/>
    <w:rsid w:val="00B25A49"/>
    <w:rsid w:val="00B27F4E"/>
    <w:rsid w:val="00B42888"/>
    <w:rsid w:val="00B43901"/>
    <w:rsid w:val="00B55685"/>
    <w:rsid w:val="00B570E8"/>
    <w:rsid w:val="00B57410"/>
    <w:rsid w:val="00B66FDF"/>
    <w:rsid w:val="00B703E8"/>
    <w:rsid w:val="00B752FB"/>
    <w:rsid w:val="00B7671F"/>
    <w:rsid w:val="00B820FE"/>
    <w:rsid w:val="00B82982"/>
    <w:rsid w:val="00B934C3"/>
    <w:rsid w:val="00B9501E"/>
    <w:rsid w:val="00BB1D63"/>
    <w:rsid w:val="00BB3261"/>
    <w:rsid w:val="00BC35D5"/>
    <w:rsid w:val="00BC76FD"/>
    <w:rsid w:val="00BC786F"/>
    <w:rsid w:val="00BD1F18"/>
    <w:rsid w:val="00BD395C"/>
    <w:rsid w:val="00BE3DBB"/>
    <w:rsid w:val="00BE3E70"/>
    <w:rsid w:val="00BF2FBD"/>
    <w:rsid w:val="00BF424C"/>
    <w:rsid w:val="00BF690A"/>
    <w:rsid w:val="00C20F53"/>
    <w:rsid w:val="00C237C3"/>
    <w:rsid w:val="00C25089"/>
    <w:rsid w:val="00C260F3"/>
    <w:rsid w:val="00C42A32"/>
    <w:rsid w:val="00C4486A"/>
    <w:rsid w:val="00C50B94"/>
    <w:rsid w:val="00C51B0A"/>
    <w:rsid w:val="00C615D0"/>
    <w:rsid w:val="00C65FB5"/>
    <w:rsid w:val="00C71769"/>
    <w:rsid w:val="00C778AF"/>
    <w:rsid w:val="00C829E6"/>
    <w:rsid w:val="00C92328"/>
    <w:rsid w:val="00C94F61"/>
    <w:rsid w:val="00C976C6"/>
    <w:rsid w:val="00CA2231"/>
    <w:rsid w:val="00CA55C3"/>
    <w:rsid w:val="00CB332E"/>
    <w:rsid w:val="00CB5240"/>
    <w:rsid w:val="00CB67E6"/>
    <w:rsid w:val="00CC0681"/>
    <w:rsid w:val="00CC0ECC"/>
    <w:rsid w:val="00CC2C9C"/>
    <w:rsid w:val="00CC31C1"/>
    <w:rsid w:val="00CC39AA"/>
    <w:rsid w:val="00CD4B16"/>
    <w:rsid w:val="00CE1096"/>
    <w:rsid w:val="00CF0504"/>
    <w:rsid w:val="00CF4874"/>
    <w:rsid w:val="00CF5A47"/>
    <w:rsid w:val="00CF7ACD"/>
    <w:rsid w:val="00D05F07"/>
    <w:rsid w:val="00D10022"/>
    <w:rsid w:val="00D14D60"/>
    <w:rsid w:val="00D32634"/>
    <w:rsid w:val="00D341BF"/>
    <w:rsid w:val="00D441AE"/>
    <w:rsid w:val="00D533CE"/>
    <w:rsid w:val="00D61A58"/>
    <w:rsid w:val="00D7352F"/>
    <w:rsid w:val="00D804B1"/>
    <w:rsid w:val="00D85764"/>
    <w:rsid w:val="00D95F09"/>
    <w:rsid w:val="00DA4D4F"/>
    <w:rsid w:val="00DC787E"/>
    <w:rsid w:val="00DE5195"/>
    <w:rsid w:val="00E032E1"/>
    <w:rsid w:val="00E058EC"/>
    <w:rsid w:val="00E05A20"/>
    <w:rsid w:val="00E062D9"/>
    <w:rsid w:val="00E17D56"/>
    <w:rsid w:val="00E2245A"/>
    <w:rsid w:val="00E5634F"/>
    <w:rsid w:val="00E64E5A"/>
    <w:rsid w:val="00E67B32"/>
    <w:rsid w:val="00E842EB"/>
    <w:rsid w:val="00E919B5"/>
    <w:rsid w:val="00EA0A04"/>
    <w:rsid w:val="00EA4218"/>
    <w:rsid w:val="00EA6475"/>
    <w:rsid w:val="00EB59EB"/>
    <w:rsid w:val="00EB72AE"/>
    <w:rsid w:val="00EC6604"/>
    <w:rsid w:val="00ED49C6"/>
    <w:rsid w:val="00EF29D6"/>
    <w:rsid w:val="00F119DB"/>
    <w:rsid w:val="00F17905"/>
    <w:rsid w:val="00F33443"/>
    <w:rsid w:val="00F33533"/>
    <w:rsid w:val="00F37219"/>
    <w:rsid w:val="00F4244F"/>
    <w:rsid w:val="00F447B0"/>
    <w:rsid w:val="00F6602C"/>
    <w:rsid w:val="00F72826"/>
    <w:rsid w:val="00F835D9"/>
    <w:rsid w:val="00FA6A62"/>
    <w:rsid w:val="00FB0E16"/>
    <w:rsid w:val="00FB146F"/>
    <w:rsid w:val="00FB179D"/>
    <w:rsid w:val="00FB72ED"/>
    <w:rsid w:val="00FC637E"/>
    <w:rsid w:val="00FE3B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5:chartTrackingRefBased/>
  <w15:docId w15:val="{BF16D4DE-71F2-45ED-BF9C-05DE6556F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0246"/>
    <w:pPr>
      <w:widowControl w:val="0"/>
      <w:jc w:val="both"/>
    </w:pPr>
    <w:rPr>
      <w:rFonts w:ascii="Times New Roman" w:eastAsia="宋体" w:hAnsi="Times New Roman" w:cs="Times New Roman"/>
      <w:szCs w:val="24"/>
    </w:rPr>
  </w:style>
  <w:style w:type="paragraph" w:styleId="1">
    <w:name w:val="heading 1"/>
    <w:basedOn w:val="a"/>
    <w:next w:val="a"/>
    <w:link w:val="1Char"/>
    <w:qFormat/>
    <w:rsid w:val="00CB67E6"/>
    <w:pPr>
      <w:keepNext/>
      <w:ind w:firstLineChars="1200" w:firstLine="2400"/>
      <w:outlineLvl w:val="0"/>
    </w:pPr>
    <w:rPr>
      <w:i/>
      <w:iCs/>
      <w:sz w:val="24"/>
    </w:rPr>
  </w:style>
  <w:style w:type="paragraph" w:styleId="3">
    <w:name w:val="heading 3"/>
    <w:basedOn w:val="a"/>
    <w:next w:val="a"/>
    <w:link w:val="3Char"/>
    <w:qFormat/>
    <w:rsid w:val="00CB67E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B67E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B67E6"/>
    <w:rPr>
      <w:sz w:val="18"/>
      <w:szCs w:val="18"/>
    </w:rPr>
  </w:style>
  <w:style w:type="paragraph" w:styleId="a4">
    <w:name w:val="footer"/>
    <w:basedOn w:val="a"/>
    <w:link w:val="Char0"/>
    <w:uiPriority w:val="99"/>
    <w:unhideWhenUsed/>
    <w:qFormat/>
    <w:rsid w:val="00CB67E6"/>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CB67E6"/>
    <w:rPr>
      <w:sz w:val="18"/>
      <w:szCs w:val="18"/>
    </w:rPr>
  </w:style>
  <w:style w:type="character" w:customStyle="1" w:styleId="1Char">
    <w:name w:val="标题 1 Char"/>
    <w:basedOn w:val="a0"/>
    <w:link w:val="1"/>
    <w:rsid w:val="00CB67E6"/>
    <w:rPr>
      <w:rFonts w:ascii="Times New Roman" w:eastAsia="宋体" w:hAnsi="Times New Roman" w:cs="Times New Roman"/>
      <w:i/>
      <w:iCs/>
      <w:sz w:val="24"/>
      <w:szCs w:val="24"/>
    </w:rPr>
  </w:style>
  <w:style w:type="character" w:customStyle="1" w:styleId="3Char">
    <w:name w:val="标题 3 Char"/>
    <w:basedOn w:val="a0"/>
    <w:link w:val="3"/>
    <w:rsid w:val="00CB67E6"/>
    <w:rPr>
      <w:rFonts w:ascii="Times New Roman" w:eastAsia="宋体" w:hAnsi="Times New Roman" w:cs="Times New Roman"/>
      <w:b/>
      <w:bCs/>
      <w:sz w:val="32"/>
      <w:szCs w:val="32"/>
    </w:rPr>
  </w:style>
  <w:style w:type="character" w:styleId="a5">
    <w:name w:val="Hyperlink"/>
    <w:rsid w:val="00CB67E6"/>
    <w:rPr>
      <w:color w:val="0000FF"/>
      <w:u w:val="single"/>
    </w:rPr>
  </w:style>
  <w:style w:type="character" w:styleId="a6">
    <w:name w:val="page number"/>
    <w:basedOn w:val="a0"/>
    <w:rsid w:val="00CB67E6"/>
  </w:style>
  <w:style w:type="character" w:customStyle="1" w:styleId="word">
    <w:name w:val="word"/>
    <w:basedOn w:val="a0"/>
    <w:rsid w:val="00CB67E6"/>
  </w:style>
  <w:style w:type="paragraph" w:styleId="a7">
    <w:name w:val="Body Text"/>
    <w:basedOn w:val="a"/>
    <w:link w:val="Char1"/>
    <w:rsid w:val="00CB67E6"/>
    <w:pPr>
      <w:tabs>
        <w:tab w:val="left" w:pos="7620"/>
      </w:tabs>
      <w:jc w:val="center"/>
    </w:pPr>
    <w:rPr>
      <w:szCs w:val="21"/>
    </w:rPr>
  </w:style>
  <w:style w:type="character" w:customStyle="1" w:styleId="Char1">
    <w:name w:val="正文文本 Char"/>
    <w:basedOn w:val="a0"/>
    <w:link w:val="a7"/>
    <w:rsid w:val="00CB67E6"/>
    <w:rPr>
      <w:rFonts w:ascii="Times New Roman" w:eastAsia="宋体" w:hAnsi="Times New Roman" w:cs="Times New Roman"/>
      <w:szCs w:val="21"/>
    </w:rPr>
  </w:style>
  <w:style w:type="paragraph" w:styleId="a8">
    <w:name w:val="Date"/>
    <w:basedOn w:val="a"/>
    <w:next w:val="a"/>
    <w:link w:val="Char2"/>
    <w:rsid w:val="00CB67E6"/>
    <w:pPr>
      <w:ind w:leftChars="2500" w:left="100"/>
    </w:pPr>
  </w:style>
  <w:style w:type="character" w:customStyle="1" w:styleId="Char2">
    <w:name w:val="日期 Char"/>
    <w:basedOn w:val="a0"/>
    <w:link w:val="a8"/>
    <w:rsid w:val="00CB67E6"/>
    <w:rPr>
      <w:rFonts w:ascii="Times New Roman" w:eastAsia="宋体" w:hAnsi="Times New Roman" w:cs="Times New Roman"/>
      <w:szCs w:val="24"/>
    </w:rPr>
  </w:style>
  <w:style w:type="paragraph" w:styleId="a9">
    <w:name w:val="Normal (Web)"/>
    <w:basedOn w:val="a"/>
    <w:rsid w:val="00CB67E6"/>
    <w:pPr>
      <w:widowControl/>
      <w:spacing w:before="100" w:beforeAutospacing="1" w:after="100" w:afterAutospacing="1"/>
      <w:jc w:val="left"/>
    </w:pPr>
    <w:rPr>
      <w:rFonts w:ascii="宋体" w:hAnsi="宋体" w:cs="宋体"/>
      <w:kern w:val="0"/>
      <w:sz w:val="24"/>
    </w:rPr>
  </w:style>
  <w:style w:type="paragraph" w:styleId="aa">
    <w:name w:val="Document Map"/>
    <w:basedOn w:val="a"/>
    <w:link w:val="Char3"/>
    <w:semiHidden/>
    <w:rsid w:val="00CB67E6"/>
    <w:pPr>
      <w:shd w:val="clear" w:color="auto" w:fill="000080"/>
    </w:pPr>
  </w:style>
  <w:style w:type="character" w:customStyle="1" w:styleId="Char3">
    <w:name w:val="文档结构图 Char"/>
    <w:basedOn w:val="a0"/>
    <w:link w:val="aa"/>
    <w:semiHidden/>
    <w:rsid w:val="00CB67E6"/>
    <w:rPr>
      <w:rFonts w:ascii="Times New Roman" w:eastAsia="宋体" w:hAnsi="Times New Roman" w:cs="Times New Roman"/>
      <w:szCs w:val="24"/>
      <w:shd w:val="clear" w:color="auto" w:fill="000080"/>
    </w:rPr>
  </w:style>
  <w:style w:type="paragraph" w:styleId="ab">
    <w:name w:val="Plain Text"/>
    <w:basedOn w:val="a"/>
    <w:link w:val="Char4"/>
    <w:rsid w:val="00CB67E6"/>
    <w:rPr>
      <w:rFonts w:ascii="宋体" w:hAnsi="Courier New" w:cs="Courier New"/>
      <w:szCs w:val="21"/>
    </w:rPr>
  </w:style>
  <w:style w:type="character" w:customStyle="1" w:styleId="Char4">
    <w:name w:val="纯文本 Char"/>
    <w:basedOn w:val="a0"/>
    <w:link w:val="ab"/>
    <w:rsid w:val="00CB67E6"/>
    <w:rPr>
      <w:rFonts w:ascii="宋体" w:eastAsia="宋体" w:hAnsi="Courier New" w:cs="Courier New"/>
      <w:szCs w:val="21"/>
    </w:rPr>
  </w:style>
  <w:style w:type="paragraph" w:styleId="2">
    <w:name w:val="Body Text 2"/>
    <w:basedOn w:val="a"/>
    <w:link w:val="2Char"/>
    <w:rsid w:val="00CB67E6"/>
    <w:pPr>
      <w:spacing w:line="240" w:lineRule="exact"/>
      <w:jc w:val="center"/>
    </w:pPr>
    <w:rPr>
      <w:szCs w:val="21"/>
      <w:u w:val="single"/>
    </w:rPr>
  </w:style>
  <w:style w:type="character" w:customStyle="1" w:styleId="2Char">
    <w:name w:val="正文文本 2 Char"/>
    <w:basedOn w:val="a0"/>
    <w:link w:val="2"/>
    <w:rsid w:val="00CB67E6"/>
    <w:rPr>
      <w:rFonts w:ascii="Times New Roman" w:eastAsia="宋体" w:hAnsi="Times New Roman" w:cs="Times New Roman"/>
      <w:szCs w:val="21"/>
      <w:u w:val="single"/>
    </w:rPr>
  </w:style>
  <w:style w:type="paragraph" w:customStyle="1" w:styleId="10">
    <w:name w:val="样式1"/>
    <w:basedOn w:val="1"/>
    <w:rsid w:val="00CB67E6"/>
    <w:pPr>
      <w:ind w:firstLineChars="0" w:firstLine="0"/>
      <w:jc w:val="center"/>
    </w:pPr>
    <w:rPr>
      <w:rFonts w:ascii="宋体" w:hAnsi="宋体" w:cs="Arial"/>
      <w:b/>
      <w:i w:val="0"/>
      <w:iCs w:val="0"/>
      <w:snapToGrid w:val="0"/>
      <w:kern w:val="0"/>
      <w:sz w:val="28"/>
      <w:szCs w:val="28"/>
    </w:rPr>
  </w:style>
  <w:style w:type="paragraph" w:customStyle="1" w:styleId="Char5">
    <w:name w:val="Char"/>
    <w:basedOn w:val="aa"/>
    <w:rsid w:val="00CB67E6"/>
    <w:pPr>
      <w:adjustRightInd w:val="0"/>
      <w:spacing w:line="436" w:lineRule="exact"/>
      <w:ind w:left="357"/>
      <w:jc w:val="left"/>
      <w:outlineLvl w:val="3"/>
    </w:pPr>
    <w:rPr>
      <w:rFonts w:ascii="Tahoma" w:hAnsi="Tahoma"/>
      <w:b/>
      <w:sz w:val="24"/>
    </w:rPr>
  </w:style>
  <w:style w:type="paragraph" w:customStyle="1" w:styleId="Char6">
    <w:name w:val="Char"/>
    <w:basedOn w:val="aa"/>
    <w:rsid w:val="00CB67E6"/>
    <w:pPr>
      <w:adjustRightInd w:val="0"/>
      <w:spacing w:line="436" w:lineRule="exact"/>
      <w:ind w:left="357"/>
      <w:jc w:val="left"/>
      <w:outlineLvl w:val="3"/>
    </w:pPr>
    <w:rPr>
      <w:rFonts w:ascii="Tahoma" w:hAnsi="Tahoma"/>
      <w:b/>
      <w:sz w:val="24"/>
    </w:rPr>
  </w:style>
  <w:style w:type="paragraph" w:customStyle="1" w:styleId="ac">
    <w:name w:val="一级标题"/>
    <w:basedOn w:val="a"/>
    <w:qFormat/>
    <w:rsid w:val="00CB67E6"/>
    <w:pPr>
      <w:pageBreakBefore/>
      <w:widowControl/>
      <w:spacing w:line="360" w:lineRule="auto"/>
      <w:ind w:firstLineChars="200" w:firstLine="200"/>
      <w:jc w:val="center"/>
      <w:outlineLvl w:val="0"/>
    </w:pPr>
    <w:rPr>
      <w:rFonts w:ascii="等线" w:eastAsia="等线" w:hAnsi="等线"/>
      <w:b/>
      <w:sz w:val="24"/>
      <w:szCs w:val="21"/>
    </w:rPr>
  </w:style>
  <w:style w:type="paragraph" w:customStyle="1" w:styleId="ordinary-output">
    <w:name w:val="ordinary-output"/>
    <w:basedOn w:val="a"/>
    <w:qFormat/>
    <w:rsid w:val="00CB67E6"/>
    <w:pPr>
      <w:widowControl/>
      <w:spacing w:before="100" w:beforeAutospacing="1" w:after="63" w:line="275" w:lineRule="atLeast"/>
      <w:jc w:val="left"/>
    </w:pPr>
    <w:rPr>
      <w:rFonts w:ascii="宋体" w:hAnsi="宋体" w:cs="宋体"/>
      <w:color w:val="333333"/>
      <w:kern w:val="0"/>
      <w:sz w:val="18"/>
      <w:szCs w:val="18"/>
    </w:rPr>
  </w:style>
  <w:style w:type="paragraph" w:customStyle="1" w:styleId="152">
    <w:name w:val="样式 样式 小四 行距: 1.5 倍行距 + 四号 加粗 首行缩进:  2 字符"/>
    <w:basedOn w:val="a"/>
    <w:rsid w:val="00CB67E6"/>
    <w:pPr>
      <w:spacing w:line="360" w:lineRule="auto"/>
    </w:pPr>
    <w:rPr>
      <w:rFonts w:cs="宋体"/>
      <w:b/>
      <w:bCs/>
      <w:sz w:val="28"/>
      <w:szCs w:val="20"/>
    </w:rPr>
  </w:style>
  <w:style w:type="paragraph" w:customStyle="1" w:styleId="ad">
    <w:name w:val="表格文字"/>
    <w:basedOn w:val="a"/>
    <w:rsid w:val="00CB67E6"/>
    <w:pPr>
      <w:widowControl/>
      <w:jc w:val="center"/>
    </w:pPr>
    <w:rPr>
      <w:rFonts w:cs="宋体"/>
      <w:bCs/>
      <w:color w:val="000000"/>
      <w:kern w:val="0"/>
      <w:szCs w:val="21"/>
    </w:rPr>
  </w:style>
  <w:style w:type="character" w:customStyle="1" w:styleId="CharChar">
    <w:name w:val="表标题 Char Char"/>
    <w:link w:val="ae"/>
    <w:rsid w:val="00CB67E6"/>
    <w:rPr>
      <w:rFonts w:eastAsia="黑体"/>
      <w:szCs w:val="21"/>
    </w:rPr>
  </w:style>
  <w:style w:type="paragraph" w:customStyle="1" w:styleId="ae">
    <w:name w:val="表标题"/>
    <w:basedOn w:val="a"/>
    <w:link w:val="CharChar"/>
    <w:rsid w:val="00CB67E6"/>
    <w:pPr>
      <w:spacing w:line="480" w:lineRule="auto"/>
      <w:jc w:val="center"/>
    </w:pPr>
    <w:rPr>
      <w:rFonts w:asciiTheme="minorHAnsi" w:eastAsia="黑体" w:hAnsiTheme="minorHAnsi" w:cstheme="minorBidi"/>
      <w:szCs w:val="21"/>
    </w:rPr>
  </w:style>
  <w:style w:type="paragraph" w:styleId="af">
    <w:name w:val="List Paragraph"/>
    <w:basedOn w:val="a"/>
    <w:uiPriority w:val="34"/>
    <w:qFormat/>
    <w:rsid w:val="00CB67E6"/>
    <w:pPr>
      <w:ind w:firstLineChars="200" w:firstLine="420"/>
    </w:pPr>
  </w:style>
  <w:style w:type="paragraph" w:customStyle="1" w:styleId="af0">
    <w:name w:val="图小注"/>
    <w:basedOn w:val="a"/>
    <w:rsid w:val="00CB67E6"/>
    <w:pPr>
      <w:widowControl/>
      <w:jc w:val="center"/>
    </w:pPr>
    <w:rPr>
      <w:sz w:val="18"/>
    </w:rPr>
  </w:style>
  <w:style w:type="paragraph" w:customStyle="1" w:styleId="20">
    <w:name w:val="正文缩进2字符"/>
    <w:basedOn w:val="a"/>
    <w:qFormat/>
    <w:rsid w:val="00300B7C"/>
    <w:pPr>
      <w:spacing w:line="400" w:lineRule="exact"/>
      <w:ind w:firstLineChars="200" w:firstLine="200"/>
    </w:pPr>
    <w:rPr>
      <w:sz w:val="24"/>
    </w:rPr>
  </w:style>
  <w:style w:type="paragraph" w:styleId="30">
    <w:name w:val="toc 3"/>
    <w:basedOn w:val="a"/>
    <w:next w:val="a"/>
    <w:uiPriority w:val="39"/>
    <w:unhideWhenUsed/>
    <w:qFormat/>
    <w:rsid w:val="008F06A0"/>
    <w:pPr>
      <w:ind w:leftChars="400" w:left="840"/>
    </w:pPr>
    <w:rPr>
      <w:rFonts w:asciiTheme="minorHAnsi" w:eastAsiaTheme="minorEastAsia" w:hAnsiTheme="minorHAnsi" w:cstheme="minorBidi"/>
      <w:szCs w:val="22"/>
    </w:rPr>
  </w:style>
  <w:style w:type="paragraph" w:styleId="21">
    <w:name w:val="toc 2"/>
    <w:basedOn w:val="a"/>
    <w:next w:val="a"/>
    <w:uiPriority w:val="39"/>
    <w:unhideWhenUsed/>
    <w:qFormat/>
    <w:rsid w:val="008F06A0"/>
    <w:pPr>
      <w:ind w:leftChars="200" w:left="420"/>
    </w:pPr>
    <w:rPr>
      <w:rFonts w:asciiTheme="minorHAnsi" w:eastAsiaTheme="minorEastAsia" w:hAnsiTheme="minorHAnsi" w:cstheme="minorBidi"/>
      <w:szCs w:val="22"/>
    </w:rPr>
  </w:style>
  <w:style w:type="paragraph" w:customStyle="1" w:styleId="TOC1">
    <w:name w:val="TOC 标题1"/>
    <w:basedOn w:val="1"/>
    <w:next w:val="a"/>
    <w:uiPriority w:val="39"/>
    <w:unhideWhenUsed/>
    <w:qFormat/>
    <w:rsid w:val="008F06A0"/>
    <w:pPr>
      <w:keepLines/>
      <w:widowControl/>
      <w:spacing w:before="240" w:line="259" w:lineRule="auto"/>
      <w:ind w:firstLineChars="0" w:firstLine="0"/>
      <w:jc w:val="left"/>
      <w:outlineLvl w:val="9"/>
    </w:pPr>
    <w:rPr>
      <w:rFonts w:asciiTheme="majorHAnsi" w:eastAsiaTheme="majorEastAsia" w:hAnsiTheme="majorHAnsi" w:cstheme="majorBidi"/>
      <w:i w:val="0"/>
      <w:iCs w:val="0"/>
      <w:color w:val="2E74B5" w:themeColor="accent1" w:themeShade="BF"/>
      <w:kern w:val="0"/>
      <w:sz w:val="32"/>
      <w:szCs w:val="32"/>
    </w:rPr>
  </w:style>
  <w:style w:type="paragraph" w:customStyle="1" w:styleId="1CharCharCharCharCharCharCharCharCharCharCharChar">
    <w:name w:val="字元 字元1 Char Char 字元 字元 Char Char 字元 字元 字元 字元 字元 字元 字元 字元 Char Char 字元 字元 字元 Char Char 字元 字元 字元 Char Char 字元 字元 字元 字元 字元 字元 字元 字元 字元 字元 字元 Char Char 字元 字元 字元"/>
    <w:basedOn w:val="a"/>
    <w:rsid w:val="00293E30"/>
    <w:pPr>
      <w:widowControl/>
      <w:spacing w:after="160" w:line="240" w:lineRule="exact"/>
      <w:jc w:val="left"/>
    </w:pPr>
    <w:rPr>
      <w:rFonts w:ascii="Verdana" w:hAnsi="Verdana"/>
      <w:kern w:val="0"/>
      <w:sz w:val="20"/>
      <w:szCs w:val="20"/>
      <w:lang w:eastAsia="en-US"/>
    </w:rPr>
  </w:style>
  <w:style w:type="character" w:styleId="af1">
    <w:name w:val="Placeholder Text"/>
    <w:basedOn w:val="a0"/>
    <w:uiPriority w:val="99"/>
    <w:semiHidden/>
    <w:rsid w:val="007A284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6.bin"/><Relationship Id="rId299" Type="http://schemas.openxmlformats.org/officeDocument/2006/relationships/oleObject" Target="embeddings/oleObject157.bin"/><Relationship Id="rId21" Type="http://schemas.openxmlformats.org/officeDocument/2006/relationships/image" Target="media/image6.wmf"/><Relationship Id="rId63" Type="http://schemas.openxmlformats.org/officeDocument/2006/relationships/oleObject" Target="embeddings/oleObject26.bin"/><Relationship Id="rId159" Type="http://schemas.openxmlformats.org/officeDocument/2006/relationships/oleObject" Target="embeddings/oleObject92.bin"/><Relationship Id="rId324" Type="http://schemas.openxmlformats.org/officeDocument/2006/relationships/oleObject" Target="embeddings/oleObject170.bin"/><Relationship Id="rId366" Type="http://schemas.openxmlformats.org/officeDocument/2006/relationships/image" Target="media/image159.wmf"/><Relationship Id="rId170" Type="http://schemas.openxmlformats.org/officeDocument/2006/relationships/oleObject" Target="embeddings/oleObject98.bin"/><Relationship Id="rId226" Type="http://schemas.openxmlformats.org/officeDocument/2006/relationships/oleObject" Target="embeddings/oleObject135.bin"/><Relationship Id="rId268" Type="http://schemas.openxmlformats.org/officeDocument/2006/relationships/image" Target="media/image113.wmf"/><Relationship Id="rId32" Type="http://schemas.openxmlformats.org/officeDocument/2006/relationships/image" Target="media/image11.wmf"/><Relationship Id="rId74" Type="http://schemas.openxmlformats.org/officeDocument/2006/relationships/oleObject" Target="embeddings/oleObject32.bin"/><Relationship Id="rId128" Type="http://schemas.openxmlformats.org/officeDocument/2006/relationships/oleObject" Target="embeddings/oleObject73.bin"/><Relationship Id="rId335" Type="http://schemas.openxmlformats.org/officeDocument/2006/relationships/image" Target="media/image148.wmf"/><Relationship Id="rId5" Type="http://schemas.openxmlformats.org/officeDocument/2006/relationships/webSettings" Target="webSettings.xml"/><Relationship Id="rId181" Type="http://schemas.openxmlformats.org/officeDocument/2006/relationships/image" Target="media/image65.wmf"/><Relationship Id="rId237" Type="http://schemas.openxmlformats.org/officeDocument/2006/relationships/image" Target="media/image87.jpeg"/><Relationship Id="rId279" Type="http://schemas.openxmlformats.org/officeDocument/2006/relationships/oleObject" Target="embeddings/oleObject148.bin"/><Relationship Id="rId43" Type="http://schemas.openxmlformats.org/officeDocument/2006/relationships/oleObject" Target="embeddings/oleObject16.bin"/><Relationship Id="rId139" Type="http://schemas.openxmlformats.org/officeDocument/2006/relationships/oleObject" Target="embeddings/oleObject79.bin"/><Relationship Id="rId290" Type="http://schemas.openxmlformats.org/officeDocument/2006/relationships/oleObject" Target="embeddings/oleObject153.bin"/><Relationship Id="rId304" Type="http://schemas.openxmlformats.org/officeDocument/2006/relationships/image" Target="media/image134.wmf"/><Relationship Id="rId346" Type="http://schemas.openxmlformats.org/officeDocument/2006/relationships/image" Target="media/image153.wmf"/><Relationship Id="rId85" Type="http://schemas.openxmlformats.org/officeDocument/2006/relationships/oleObject" Target="embeddings/oleObject42.bin"/><Relationship Id="rId150" Type="http://schemas.openxmlformats.org/officeDocument/2006/relationships/oleObject" Target="embeddings/oleObject85.bin"/><Relationship Id="rId192" Type="http://schemas.openxmlformats.org/officeDocument/2006/relationships/oleObject" Target="embeddings/oleObject113.bin"/><Relationship Id="rId206" Type="http://schemas.openxmlformats.org/officeDocument/2006/relationships/oleObject" Target="embeddings/oleObject124.bin"/><Relationship Id="rId248" Type="http://schemas.openxmlformats.org/officeDocument/2006/relationships/image" Target="media/image95.wmf"/><Relationship Id="rId12" Type="http://schemas.openxmlformats.org/officeDocument/2006/relationships/footer" Target="footer4.xml"/><Relationship Id="rId108" Type="http://schemas.openxmlformats.org/officeDocument/2006/relationships/image" Target="media/image37.wmf"/><Relationship Id="rId315" Type="http://schemas.openxmlformats.org/officeDocument/2006/relationships/oleObject" Target="embeddings/oleObject165.bin"/><Relationship Id="rId357" Type="http://schemas.openxmlformats.org/officeDocument/2006/relationships/oleObject" Target="embeddings/oleObject191.bin"/><Relationship Id="rId54" Type="http://schemas.openxmlformats.org/officeDocument/2006/relationships/image" Target="media/image22.wmf"/><Relationship Id="rId96" Type="http://schemas.openxmlformats.org/officeDocument/2006/relationships/oleObject" Target="embeddings/oleObject53.bin"/><Relationship Id="rId161" Type="http://schemas.openxmlformats.org/officeDocument/2006/relationships/image" Target="media/image57.emf"/><Relationship Id="rId217" Type="http://schemas.openxmlformats.org/officeDocument/2006/relationships/image" Target="media/image76.wmf"/><Relationship Id="rId259" Type="http://schemas.openxmlformats.org/officeDocument/2006/relationships/image" Target="media/image104.jpeg"/><Relationship Id="rId23" Type="http://schemas.openxmlformats.org/officeDocument/2006/relationships/image" Target="media/image7.wmf"/><Relationship Id="rId119" Type="http://schemas.openxmlformats.org/officeDocument/2006/relationships/oleObject" Target="embeddings/oleObject68.bin"/><Relationship Id="rId270" Type="http://schemas.openxmlformats.org/officeDocument/2006/relationships/oleObject" Target="embeddings/oleObject146.bin"/><Relationship Id="rId326" Type="http://schemas.openxmlformats.org/officeDocument/2006/relationships/image" Target="media/image144.wmf"/><Relationship Id="rId65" Type="http://schemas.openxmlformats.org/officeDocument/2006/relationships/image" Target="media/image27.wmf"/><Relationship Id="rId130" Type="http://schemas.openxmlformats.org/officeDocument/2006/relationships/oleObject" Target="embeddings/oleObject74.bin"/><Relationship Id="rId368" Type="http://schemas.openxmlformats.org/officeDocument/2006/relationships/image" Target="media/image160.wmf"/><Relationship Id="rId172" Type="http://schemas.openxmlformats.org/officeDocument/2006/relationships/oleObject" Target="embeddings/oleObject99.bin"/><Relationship Id="rId228" Type="http://schemas.openxmlformats.org/officeDocument/2006/relationships/oleObject" Target="embeddings/oleObject136.bin"/><Relationship Id="rId281" Type="http://schemas.openxmlformats.org/officeDocument/2006/relationships/oleObject" Target="embeddings/oleObject149.bin"/><Relationship Id="rId337" Type="http://schemas.openxmlformats.org/officeDocument/2006/relationships/oleObject" Target="embeddings/oleObject178.bin"/><Relationship Id="rId34" Type="http://schemas.openxmlformats.org/officeDocument/2006/relationships/image" Target="media/image12.wmf"/><Relationship Id="rId76" Type="http://schemas.openxmlformats.org/officeDocument/2006/relationships/oleObject" Target="embeddings/oleObject34.bin"/><Relationship Id="rId141" Type="http://schemas.openxmlformats.org/officeDocument/2006/relationships/oleObject" Target="embeddings/oleObject80.bin"/><Relationship Id="rId7" Type="http://schemas.openxmlformats.org/officeDocument/2006/relationships/endnotes" Target="endnotes.xml"/><Relationship Id="rId183" Type="http://schemas.openxmlformats.org/officeDocument/2006/relationships/oleObject" Target="embeddings/oleObject107.bin"/><Relationship Id="rId239" Type="http://schemas.openxmlformats.org/officeDocument/2006/relationships/image" Target="media/image89.jpeg"/><Relationship Id="rId250" Type="http://schemas.openxmlformats.org/officeDocument/2006/relationships/image" Target="media/image96.wmf"/><Relationship Id="rId292" Type="http://schemas.openxmlformats.org/officeDocument/2006/relationships/oleObject" Target="embeddings/oleObject154.bin"/><Relationship Id="rId306" Type="http://schemas.openxmlformats.org/officeDocument/2006/relationships/image" Target="media/image135.wmf"/><Relationship Id="rId45" Type="http://schemas.openxmlformats.org/officeDocument/2006/relationships/oleObject" Target="embeddings/oleObject17.bin"/><Relationship Id="rId87" Type="http://schemas.openxmlformats.org/officeDocument/2006/relationships/oleObject" Target="embeddings/oleObject44.bin"/><Relationship Id="rId110" Type="http://schemas.openxmlformats.org/officeDocument/2006/relationships/image" Target="media/image38.wmf"/><Relationship Id="rId348" Type="http://schemas.openxmlformats.org/officeDocument/2006/relationships/image" Target="media/image154.wmf"/><Relationship Id="rId152" Type="http://schemas.openxmlformats.org/officeDocument/2006/relationships/oleObject" Target="embeddings/oleObject86.bin"/><Relationship Id="rId194" Type="http://schemas.openxmlformats.org/officeDocument/2006/relationships/oleObject" Target="embeddings/oleObject114.bin"/><Relationship Id="rId208" Type="http://schemas.openxmlformats.org/officeDocument/2006/relationships/oleObject" Target="embeddings/oleObject125.bin"/><Relationship Id="rId261" Type="http://schemas.openxmlformats.org/officeDocument/2006/relationships/image" Target="media/image106.jpeg"/><Relationship Id="rId14" Type="http://schemas.openxmlformats.org/officeDocument/2006/relationships/oleObject" Target="embeddings/oleObject1.bin"/><Relationship Id="rId56" Type="http://schemas.openxmlformats.org/officeDocument/2006/relationships/image" Target="media/image23.wmf"/><Relationship Id="rId317" Type="http://schemas.openxmlformats.org/officeDocument/2006/relationships/image" Target="media/image140.wmf"/><Relationship Id="rId359" Type="http://schemas.openxmlformats.org/officeDocument/2006/relationships/image" Target="media/image156.wmf"/><Relationship Id="rId98" Type="http://schemas.openxmlformats.org/officeDocument/2006/relationships/oleObject" Target="embeddings/oleObject55.bin"/><Relationship Id="rId121" Type="http://schemas.openxmlformats.org/officeDocument/2006/relationships/image" Target="media/image41.wmf"/><Relationship Id="rId163" Type="http://schemas.openxmlformats.org/officeDocument/2006/relationships/oleObject" Target="embeddings/oleObject95.bin"/><Relationship Id="rId219" Type="http://schemas.openxmlformats.org/officeDocument/2006/relationships/oleObject" Target="embeddings/oleObject132.bin"/><Relationship Id="rId370" Type="http://schemas.openxmlformats.org/officeDocument/2006/relationships/image" Target="media/image161.wmf"/><Relationship Id="rId230" Type="http://schemas.openxmlformats.org/officeDocument/2006/relationships/oleObject" Target="embeddings/oleObject137.bin"/><Relationship Id="rId25" Type="http://schemas.openxmlformats.org/officeDocument/2006/relationships/image" Target="media/image8.wmf"/><Relationship Id="rId67" Type="http://schemas.openxmlformats.org/officeDocument/2006/relationships/image" Target="media/image28.wmf"/><Relationship Id="rId272" Type="http://schemas.openxmlformats.org/officeDocument/2006/relationships/oleObject" Target="embeddings/oleObject147.bin"/><Relationship Id="rId328" Type="http://schemas.openxmlformats.org/officeDocument/2006/relationships/image" Target="media/image145.wmf"/><Relationship Id="rId132" Type="http://schemas.openxmlformats.org/officeDocument/2006/relationships/oleObject" Target="embeddings/oleObject75.bin"/><Relationship Id="rId174" Type="http://schemas.openxmlformats.org/officeDocument/2006/relationships/oleObject" Target="embeddings/oleObject101.bin"/><Relationship Id="rId241" Type="http://schemas.openxmlformats.org/officeDocument/2006/relationships/image" Target="media/image91.jpeg"/><Relationship Id="rId36" Type="http://schemas.openxmlformats.org/officeDocument/2006/relationships/image" Target="media/image13.wmf"/><Relationship Id="rId283" Type="http://schemas.openxmlformats.org/officeDocument/2006/relationships/oleObject" Target="embeddings/oleObject150.bin"/><Relationship Id="rId339" Type="http://schemas.openxmlformats.org/officeDocument/2006/relationships/oleObject" Target="embeddings/oleObject179.bin"/><Relationship Id="rId78" Type="http://schemas.openxmlformats.org/officeDocument/2006/relationships/image" Target="media/image32.wmf"/><Relationship Id="rId99" Type="http://schemas.openxmlformats.org/officeDocument/2006/relationships/oleObject" Target="embeddings/oleObject56.bin"/><Relationship Id="rId101" Type="http://schemas.openxmlformats.org/officeDocument/2006/relationships/image" Target="media/image33.wmf"/><Relationship Id="rId122" Type="http://schemas.openxmlformats.org/officeDocument/2006/relationships/oleObject" Target="embeddings/oleObject70.bin"/><Relationship Id="rId143" Type="http://schemas.openxmlformats.org/officeDocument/2006/relationships/oleObject" Target="embeddings/oleObject81.bin"/><Relationship Id="rId164" Type="http://schemas.openxmlformats.org/officeDocument/2006/relationships/image" Target="media/image58.wmf"/><Relationship Id="rId185" Type="http://schemas.openxmlformats.org/officeDocument/2006/relationships/oleObject" Target="embeddings/oleObject108.bin"/><Relationship Id="rId350" Type="http://schemas.openxmlformats.org/officeDocument/2006/relationships/image" Target="media/image155.wmf"/><Relationship Id="rId371" Type="http://schemas.openxmlformats.org/officeDocument/2006/relationships/oleObject" Target="embeddings/oleObject199.bin"/><Relationship Id="rId9" Type="http://schemas.openxmlformats.org/officeDocument/2006/relationships/footer" Target="footer1.xml"/><Relationship Id="rId210" Type="http://schemas.openxmlformats.org/officeDocument/2006/relationships/oleObject" Target="embeddings/oleObject126.bin"/><Relationship Id="rId26" Type="http://schemas.openxmlformats.org/officeDocument/2006/relationships/oleObject" Target="embeddings/oleObject7.bin"/><Relationship Id="rId231" Type="http://schemas.openxmlformats.org/officeDocument/2006/relationships/image" Target="media/image83.wmf"/><Relationship Id="rId252" Type="http://schemas.openxmlformats.org/officeDocument/2006/relationships/image" Target="media/image97.jpeg"/><Relationship Id="rId273" Type="http://schemas.openxmlformats.org/officeDocument/2006/relationships/image" Target="media/image115.jpeg"/><Relationship Id="rId294" Type="http://schemas.openxmlformats.org/officeDocument/2006/relationships/image" Target="media/image129.wmf"/><Relationship Id="rId308" Type="http://schemas.openxmlformats.org/officeDocument/2006/relationships/image" Target="media/image136.wmf"/><Relationship Id="rId329" Type="http://schemas.openxmlformats.org/officeDocument/2006/relationships/oleObject" Target="embeddings/oleObject173.bin"/><Relationship Id="rId47" Type="http://schemas.openxmlformats.org/officeDocument/2006/relationships/oleObject" Target="embeddings/oleObject18.bin"/><Relationship Id="rId68" Type="http://schemas.openxmlformats.org/officeDocument/2006/relationships/oleObject" Target="embeddings/oleObject29.bin"/><Relationship Id="rId89" Type="http://schemas.openxmlformats.org/officeDocument/2006/relationships/oleObject" Target="embeddings/oleObject46.bin"/><Relationship Id="rId112" Type="http://schemas.openxmlformats.org/officeDocument/2006/relationships/image" Target="media/image39.wmf"/><Relationship Id="rId133" Type="http://schemas.openxmlformats.org/officeDocument/2006/relationships/image" Target="media/image47.wmf"/><Relationship Id="rId154" Type="http://schemas.openxmlformats.org/officeDocument/2006/relationships/oleObject" Target="embeddings/oleObject88.bin"/><Relationship Id="rId175" Type="http://schemas.openxmlformats.org/officeDocument/2006/relationships/oleObject" Target="embeddings/oleObject102.bin"/><Relationship Id="rId340" Type="http://schemas.openxmlformats.org/officeDocument/2006/relationships/image" Target="media/image150.wmf"/><Relationship Id="rId361" Type="http://schemas.openxmlformats.org/officeDocument/2006/relationships/image" Target="media/image157.wmf"/><Relationship Id="rId196" Type="http://schemas.openxmlformats.org/officeDocument/2006/relationships/oleObject" Target="embeddings/oleObject115.bin"/><Relationship Id="rId200" Type="http://schemas.openxmlformats.org/officeDocument/2006/relationships/oleObject" Target="embeddings/oleObject118.bin"/><Relationship Id="rId16" Type="http://schemas.openxmlformats.org/officeDocument/2006/relationships/oleObject" Target="embeddings/oleObject2.bin"/><Relationship Id="rId221" Type="http://schemas.openxmlformats.org/officeDocument/2006/relationships/oleObject" Target="embeddings/oleObject133.bin"/><Relationship Id="rId242" Type="http://schemas.openxmlformats.org/officeDocument/2006/relationships/image" Target="media/image92.wmf"/><Relationship Id="rId263" Type="http://schemas.openxmlformats.org/officeDocument/2006/relationships/image" Target="media/image108.jpeg"/><Relationship Id="rId284" Type="http://schemas.openxmlformats.org/officeDocument/2006/relationships/image" Target="media/image123.wmf"/><Relationship Id="rId319" Type="http://schemas.openxmlformats.org/officeDocument/2006/relationships/image" Target="media/image141.wmf"/><Relationship Id="rId37" Type="http://schemas.openxmlformats.org/officeDocument/2006/relationships/oleObject" Target="embeddings/oleObject13.bin"/><Relationship Id="rId58" Type="http://schemas.openxmlformats.org/officeDocument/2006/relationships/image" Target="media/image24.wmf"/><Relationship Id="rId79" Type="http://schemas.openxmlformats.org/officeDocument/2006/relationships/oleObject" Target="embeddings/oleObject36.bin"/><Relationship Id="rId102" Type="http://schemas.openxmlformats.org/officeDocument/2006/relationships/oleObject" Target="embeddings/oleObject58.bin"/><Relationship Id="rId123" Type="http://schemas.openxmlformats.org/officeDocument/2006/relationships/image" Target="media/image42.wmf"/><Relationship Id="rId144" Type="http://schemas.openxmlformats.org/officeDocument/2006/relationships/image" Target="media/image52.wmf"/><Relationship Id="rId330" Type="http://schemas.openxmlformats.org/officeDocument/2006/relationships/oleObject" Target="embeddings/oleObject174.bin"/><Relationship Id="rId90" Type="http://schemas.openxmlformats.org/officeDocument/2006/relationships/oleObject" Target="embeddings/oleObject47.bin"/><Relationship Id="rId165" Type="http://schemas.openxmlformats.org/officeDocument/2006/relationships/oleObject" Target="embeddings/oleObject96.bin"/><Relationship Id="rId186" Type="http://schemas.openxmlformats.org/officeDocument/2006/relationships/image" Target="media/image67.wmf"/><Relationship Id="rId351" Type="http://schemas.openxmlformats.org/officeDocument/2006/relationships/oleObject" Target="embeddings/oleObject185.bin"/><Relationship Id="rId372" Type="http://schemas.openxmlformats.org/officeDocument/2006/relationships/image" Target="media/image162.wmf"/><Relationship Id="rId211" Type="http://schemas.openxmlformats.org/officeDocument/2006/relationships/image" Target="media/image74.wmf"/><Relationship Id="rId232" Type="http://schemas.openxmlformats.org/officeDocument/2006/relationships/oleObject" Target="embeddings/oleObject138.bin"/><Relationship Id="rId253" Type="http://schemas.openxmlformats.org/officeDocument/2006/relationships/image" Target="media/image98.jpeg"/><Relationship Id="rId274" Type="http://schemas.openxmlformats.org/officeDocument/2006/relationships/image" Target="media/image116.jpeg"/><Relationship Id="rId295" Type="http://schemas.openxmlformats.org/officeDocument/2006/relationships/oleObject" Target="embeddings/oleObject155.bin"/><Relationship Id="rId309" Type="http://schemas.openxmlformats.org/officeDocument/2006/relationships/oleObject" Target="embeddings/oleObject162.bin"/><Relationship Id="rId27" Type="http://schemas.openxmlformats.org/officeDocument/2006/relationships/image" Target="media/image9.wmf"/><Relationship Id="rId48" Type="http://schemas.openxmlformats.org/officeDocument/2006/relationships/image" Target="media/image19.wmf"/><Relationship Id="rId69" Type="http://schemas.openxmlformats.org/officeDocument/2006/relationships/image" Target="media/image29.wmf"/><Relationship Id="rId113" Type="http://schemas.openxmlformats.org/officeDocument/2006/relationships/oleObject" Target="embeddings/oleObject63.bin"/><Relationship Id="rId134" Type="http://schemas.openxmlformats.org/officeDocument/2006/relationships/oleObject" Target="embeddings/oleObject76.bin"/><Relationship Id="rId320" Type="http://schemas.openxmlformats.org/officeDocument/2006/relationships/oleObject" Target="embeddings/oleObject168.bin"/><Relationship Id="rId80" Type="http://schemas.openxmlformats.org/officeDocument/2006/relationships/oleObject" Target="embeddings/oleObject37.bin"/><Relationship Id="rId155" Type="http://schemas.openxmlformats.org/officeDocument/2006/relationships/oleObject" Target="embeddings/oleObject89.bin"/><Relationship Id="rId176" Type="http://schemas.openxmlformats.org/officeDocument/2006/relationships/oleObject" Target="embeddings/oleObject103.bin"/><Relationship Id="rId197" Type="http://schemas.openxmlformats.org/officeDocument/2006/relationships/oleObject" Target="embeddings/oleObject116.bin"/><Relationship Id="rId341" Type="http://schemas.openxmlformats.org/officeDocument/2006/relationships/oleObject" Target="embeddings/oleObject180.bin"/><Relationship Id="rId362" Type="http://schemas.openxmlformats.org/officeDocument/2006/relationships/oleObject" Target="embeddings/oleObject194.bin"/><Relationship Id="rId201" Type="http://schemas.openxmlformats.org/officeDocument/2006/relationships/oleObject" Target="embeddings/oleObject119.bin"/><Relationship Id="rId222" Type="http://schemas.openxmlformats.org/officeDocument/2006/relationships/image" Target="media/image78.jpeg"/><Relationship Id="rId243" Type="http://schemas.openxmlformats.org/officeDocument/2006/relationships/oleObject" Target="embeddings/oleObject140.bin"/><Relationship Id="rId264" Type="http://schemas.openxmlformats.org/officeDocument/2006/relationships/image" Target="media/image109.jpeg"/><Relationship Id="rId285" Type="http://schemas.openxmlformats.org/officeDocument/2006/relationships/oleObject" Target="embeddings/oleObject151.bin"/><Relationship Id="rId17" Type="http://schemas.openxmlformats.org/officeDocument/2006/relationships/image" Target="media/image4.wmf"/><Relationship Id="rId38" Type="http://schemas.openxmlformats.org/officeDocument/2006/relationships/image" Target="media/image14.wmf"/><Relationship Id="rId59" Type="http://schemas.openxmlformats.org/officeDocument/2006/relationships/oleObject" Target="embeddings/oleObject24.bin"/><Relationship Id="rId103" Type="http://schemas.openxmlformats.org/officeDocument/2006/relationships/image" Target="media/image34.wmf"/><Relationship Id="rId124" Type="http://schemas.openxmlformats.org/officeDocument/2006/relationships/oleObject" Target="embeddings/oleObject71.bin"/><Relationship Id="rId310" Type="http://schemas.openxmlformats.org/officeDocument/2006/relationships/image" Target="media/image137.wmf"/><Relationship Id="rId70" Type="http://schemas.openxmlformats.org/officeDocument/2006/relationships/oleObject" Target="embeddings/oleObject30.bin"/><Relationship Id="rId91" Type="http://schemas.openxmlformats.org/officeDocument/2006/relationships/oleObject" Target="embeddings/oleObject48.bin"/><Relationship Id="rId145" Type="http://schemas.openxmlformats.org/officeDocument/2006/relationships/oleObject" Target="embeddings/oleObject82.bin"/><Relationship Id="rId166" Type="http://schemas.openxmlformats.org/officeDocument/2006/relationships/image" Target="media/image59.emf"/><Relationship Id="rId187" Type="http://schemas.openxmlformats.org/officeDocument/2006/relationships/oleObject" Target="embeddings/oleObject109.bin"/><Relationship Id="rId331" Type="http://schemas.openxmlformats.org/officeDocument/2006/relationships/image" Target="media/image146.wmf"/><Relationship Id="rId352" Type="http://schemas.openxmlformats.org/officeDocument/2006/relationships/oleObject" Target="embeddings/oleObject186.bin"/><Relationship Id="rId373" Type="http://schemas.openxmlformats.org/officeDocument/2006/relationships/oleObject" Target="embeddings/oleObject200.bin"/><Relationship Id="rId1" Type="http://schemas.openxmlformats.org/officeDocument/2006/relationships/customXml" Target="../customXml/item1.xml"/><Relationship Id="rId212" Type="http://schemas.openxmlformats.org/officeDocument/2006/relationships/oleObject" Target="embeddings/oleObject127.bin"/><Relationship Id="rId233" Type="http://schemas.openxmlformats.org/officeDocument/2006/relationships/oleObject" Target="embeddings/oleObject139.bin"/><Relationship Id="rId254" Type="http://schemas.openxmlformats.org/officeDocument/2006/relationships/image" Target="media/image99.jpeg"/><Relationship Id="rId28" Type="http://schemas.openxmlformats.org/officeDocument/2006/relationships/oleObject" Target="embeddings/oleObject8.bin"/><Relationship Id="rId49" Type="http://schemas.openxmlformats.org/officeDocument/2006/relationships/oleObject" Target="embeddings/oleObject19.bin"/><Relationship Id="rId114" Type="http://schemas.openxmlformats.org/officeDocument/2006/relationships/image" Target="media/image40.wmf"/><Relationship Id="rId275" Type="http://schemas.openxmlformats.org/officeDocument/2006/relationships/image" Target="media/image117.jpeg"/><Relationship Id="rId296" Type="http://schemas.openxmlformats.org/officeDocument/2006/relationships/image" Target="media/image130.wmf"/><Relationship Id="rId300" Type="http://schemas.openxmlformats.org/officeDocument/2006/relationships/image" Target="media/image132.wmf"/><Relationship Id="rId60" Type="http://schemas.openxmlformats.org/officeDocument/2006/relationships/image" Target="media/image25.wmf"/><Relationship Id="rId81" Type="http://schemas.openxmlformats.org/officeDocument/2006/relationships/oleObject" Target="embeddings/oleObject38.bin"/><Relationship Id="rId135" Type="http://schemas.openxmlformats.org/officeDocument/2006/relationships/oleObject" Target="embeddings/oleObject77.bin"/><Relationship Id="rId156" Type="http://schemas.openxmlformats.org/officeDocument/2006/relationships/oleObject" Target="embeddings/oleObject90.bin"/><Relationship Id="rId177" Type="http://schemas.openxmlformats.org/officeDocument/2006/relationships/image" Target="media/image63.wmf"/><Relationship Id="rId198" Type="http://schemas.openxmlformats.org/officeDocument/2006/relationships/image" Target="media/image71.wmf"/><Relationship Id="rId321" Type="http://schemas.openxmlformats.org/officeDocument/2006/relationships/image" Target="media/image142.wmf"/><Relationship Id="rId342" Type="http://schemas.openxmlformats.org/officeDocument/2006/relationships/image" Target="media/image151.wmf"/><Relationship Id="rId363" Type="http://schemas.openxmlformats.org/officeDocument/2006/relationships/image" Target="media/image158.wmf"/><Relationship Id="rId202" Type="http://schemas.openxmlformats.org/officeDocument/2006/relationships/oleObject" Target="embeddings/oleObject120.bin"/><Relationship Id="rId223" Type="http://schemas.openxmlformats.org/officeDocument/2006/relationships/image" Target="media/image79.wmf"/><Relationship Id="rId244" Type="http://schemas.openxmlformats.org/officeDocument/2006/relationships/image" Target="media/image93.wmf"/><Relationship Id="rId18" Type="http://schemas.openxmlformats.org/officeDocument/2006/relationships/oleObject" Target="embeddings/oleObject3.bin"/><Relationship Id="rId39" Type="http://schemas.openxmlformats.org/officeDocument/2006/relationships/oleObject" Target="embeddings/oleObject14.bin"/><Relationship Id="rId265" Type="http://schemas.openxmlformats.org/officeDocument/2006/relationships/image" Target="media/image110.jpeg"/><Relationship Id="rId286" Type="http://schemas.openxmlformats.org/officeDocument/2006/relationships/image" Target="media/image124.jpeg"/><Relationship Id="rId50" Type="http://schemas.openxmlformats.org/officeDocument/2006/relationships/image" Target="media/image20.wmf"/><Relationship Id="rId104" Type="http://schemas.openxmlformats.org/officeDocument/2006/relationships/oleObject" Target="embeddings/oleObject59.bin"/><Relationship Id="rId125" Type="http://schemas.openxmlformats.org/officeDocument/2006/relationships/image" Target="media/image43.wmf"/><Relationship Id="rId146" Type="http://schemas.openxmlformats.org/officeDocument/2006/relationships/oleObject" Target="embeddings/oleObject83.bin"/><Relationship Id="rId167" Type="http://schemas.openxmlformats.org/officeDocument/2006/relationships/image" Target="media/image60.wmf"/><Relationship Id="rId188" Type="http://schemas.openxmlformats.org/officeDocument/2006/relationships/oleObject" Target="embeddings/oleObject110.bin"/><Relationship Id="rId311" Type="http://schemas.openxmlformats.org/officeDocument/2006/relationships/oleObject" Target="embeddings/oleObject163.bin"/><Relationship Id="rId332" Type="http://schemas.openxmlformats.org/officeDocument/2006/relationships/oleObject" Target="embeddings/oleObject175.bin"/><Relationship Id="rId353" Type="http://schemas.openxmlformats.org/officeDocument/2006/relationships/oleObject" Target="embeddings/oleObject187.bin"/><Relationship Id="rId374" Type="http://schemas.openxmlformats.org/officeDocument/2006/relationships/fontTable" Target="fontTable.xml"/><Relationship Id="rId71" Type="http://schemas.openxmlformats.org/officeDocument/2006/relationships/image" Target="media/image30.wmf"/><Relationship Id="rId92" Type="http://schemas.openxmlformats.org/officeDocument/2006/relationships/oleObject" Target="embeddings/oleObject49.bin"/><Relationship Id="rId213" Type="http://schemas.openxmlformats.org/officeDocument/2006/relationships/oleObject" Target="embeddings/oleObject128.bin"/><Relationship Id="rId234"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image" Target="media/image100.jpeg"/><Relationship Id="rId276" Type="http://schemas.openxmlformats.org/officeDocument/2006/relationships/image" Target="media/image118.jpeg"/><Relationship Id="rId297" Type="http://schemas.openxmlformats.org/officeDocument/2006/relationships/oleObject" Target="embeddings/oleObject156.bin"/><Relationship Id="rId40" Type="http://schemas.openxmlformats.org/officeDocument/2006/relationships/image" Target="media/image15.wmf"/><Relationship Id="rId115" Type="http://schemas.openxmlformats.org/officeDocument/2006/relationships/oleObject" Target="embeddings/oleObject64.bin"/><Relationship Id="rId136" Type="http://schemas.openxmlformats.org/officeDocument/2006/relationships/image" Target="media/image48.wmf"/><Relationship Id="rId157" Type="http://schemas.openxmlformats.org/officeDocument/2006/relationships/oleObject" Target="embeddings/oleObject91.bin"/><Relationship Id="rId178" Type="http://schemas.openxmlformats.org/officeDocument/2006/relationships/oleObject" Target="embeddings/oleObject104.bin"/><Relationship Id="rId301" Type="http://schemas.openxmlformats.org/officeDocument/2006/relationships/oleObject" Target="embeddings/oleObject158.bin"/><Relationship Id="rId322" Type="http://schemas.openxmlformats.org/officeDocument/2006/relationships/oleObject" Target="embeddings/oleObject169.bin"/><Relationship Id="rId343" Type="http://schemas.openxmlformats.org/officeDocument/2006/relationships/oleObject" Target="embeddings/oleObject181.bin"/><Relationship Id="rId364" Type="http://schemas.openxmlformats.org/officeDocument/2006/relationships/oleObject" Target="embeddings/oleObject195.bin"/><Relationship Id="rId61" Type="http://schemas.openxmlformats.org/officeDocument/2006/relationships/oleObject" Target="embeddings/oleObject25.bin"/><Relationship Id="rId82" Type="http://schemas.openxmlformats.org/officeDocument/2006/relationships/oleObject" Target="embeddings/oleObject39.bin"/><Relationship Id="rId199" Type="http://schemas.openxmlformats.org/officeDocument/2006/relationships/oleObject" Target="embeddings/oleObject117.bin"/><Relationship Id="rId203" Type="http://schemas.openxmlformats.org/officeDocument/2006/relationships/oleObject" Target="embeddings/oleObject121.bin"/><Relationship Id="rId19" Type="http://schemas.openxmlformats.org/officeDocument/2006/relationships/image" Target="media/image5.wmf"/><Relationship Id="rId224" Type="http://schemas.openxmlformats.org/officeDocument/2006/relationships/oleObject" Target="embeddings/oleObject134.bin"/><Relationship Id="rId245" Type="http://schemas.openxmlformats.org/officeDocument/2006/relationships/oleObject" Target="embeddings/oleObject141.bin"/><Relationship Id="rId266" Type="http://schemas.openxmlformats.org/officeDocument/2006/relationships/image" Target="media/image111.jpeg"/><Relationship Id="rId287" Type="http://schemas.openxmlformats.org/officeDocument/2006/relationships/oleObject" Target="embeddings/oleObject152.bin"/><Relationship Id="rId30" Type="http://schemas.openxmlformats.org/officeDocument/2006/relationships/oleObject" Target="embeddings/oleObject9.bin"/><Relationship Id="rId105" Type="http://schemas.openxmlformats.org/officeDocument/2006/relationships/image" Target="media/image35.jpeg"/><Relationship Id="rId126" Type="http://schemas.openxmlformats.org/officeDocument/2006/relationships/oleObject" Target="embeddings/oleObject72.bin"/><Relationship Id="rId147" Type="http://schemas.openxmlformats.org/officeDocument/2006/relationships/image" Target="media/image53.wmf"/><Relationship Id="rId168" Type="http://schemas.openxmlformats.org/officeDocument/2006/relationships/oleObject" Target="embeddings/oleObject97.bin"/><Relationship Id="rId312" Type="http://schemas.openxmlformats.org/officeDocument/2006/relationships/image" Target="media/image138.wmf"/><Relationship Id="rId333" Type="http://schemas.openxmlformats.org/officeDocument/2006/relationships/image" Target="media/image147.wmf"/><Relationship Id="rId354" Type="http://schemas.openxmlformats.org/officeDocument/2006/relationships/oleObject" Target="embeddings/oleObject188.bin"/><Relationship Id="rId51" Type="http://schemas.openxmlformats.org/officeDocument/2006/relationships/oleObject" Target="embeddings/oleObject20.bin"/><Relationship Id="rId72" Type="http://schemas.openxmlformats.org/officeDocument/2006/relationships/oleObject" Target="embeddings/oleObject31.bin"/><Relationship Id="rId93" Type="http://schemas.openxmlformats.org/officeDocument/2006/relationships/oleObject" Target="embeddings/oleObject50.bin"/><Relationship Id="rId189" Type="http://schemas.openxmlformats.org/officeDocument/2006/relationships/oleObject" Target="embeddings/oleObject111.bin"/><Relationship Id="rId375"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oleObject" Target="embeddings/oleObject129.bin"/><Relationship Id="rId235" Type="http://schemas.openxmlformats.org/officeDocument/2006/relationships/image" Target="media/image85.jpeg"/><Relationship Id="rId256" Type="http://schemas.openxmlformats.org/officeDocument/2006/relationships/image" Target="media/image101.jpeg"/><Relationship Id="rId277" Type="http://schemas.openxmlformats.org/officeDocument/2006/relationships/image" Target="media/image119.jpeg"/><Relationship Id="rId298" Type="http://schemas.openxmlformats.org/officeDocument/2006/relationships/image" Target="media/image131.wmf"/><Relationship Id="rId116" Type="http://schemas.openxmlformats.org/officeDocument/2006/relationships/oleObject" Target="embeddings/oleObject65.bin"/><Relationship Id="rId137" Type="http://schemas.openxmlformats.org/officeDocument/2006/relationships/oleObject" Target="embeddings/oleObject78.bin"/><Relationship Id="rId158" Type="http://schemas.openxmlformats.org/officeDocument/2006/relationships/image" Target="media/image56.wmf"/><Relationship Id="rId302" Type="http://schemas.openxmlformats.org/officeDocument/2006/relationships/image" Target="media/image133.wmf"/><Relationship Id="rId323" Type="http://schemas.openxmlformats.org/officeDocument/2006/relationships/image" Target="media/image143.wmf"/><Relationship Id="rId344" Type="http://schemas.openxmlformats.org/officeDocument/2006/relationships/image" Target="media/image152.wmf"/><Relationship Id="rId20" Type="http://schemas.openxmlformats.org/officeDocument/2006/relationships/oleObject" Target="embeddings/oleObject4.bin"/><Relationship Id="rId41" Type="http://schemas.openxmlformats.org/officeDocument/2006/relationships/oleObject" Target="embeddings/oleObject15.bin"/><Relationship Id="rId62" Type="http://schemas.openxmlformats.org/officeDocument/2006/relationships/image" Target="media/image26.wmf"/><Relationship Id="rId83" Type="http://schemas.openxmlformats.org/officeDocument/2006/relationships/oleObject" Target="embeddings/oleObject40.bin"/><Relationship Id="rId179" Type="http://schemas.openxmlformats.org/officeDocument/2006/relationships/image" Target="media/image64.wmf"/><Relationship Id="rId365" Type="http://schemas.openxmlformats.org/officeDocument/2006/relationships/oleObject" Target="embeddings/oleObject196.bin"/><Relationship Id="rId190" Type="http://schemas.openxmlformats.org/officeDocument/2006/relationships/oleObject" Target="embeddings/oleObject112.bin"/><Relationship Id="rId204" Type="http://schemas.openxmlformats.org/officeDocument/2006/relationships/oleObject" Target="embeddings/oleObject122.bin"/><Relationship Id="rId225" Type="http://schemas.openxmlformats.org/officeDocument/2006/relationships/image" Target="media/image80.wmf"/><Relationship Id="rId246" Type="http://schemas.openxmlformats.org/officeDocument/2006/relationships/image" Target="media/image94.wmf"/><Relationship Id="rId267" Type="http://schemas.openxmlformats.org/officeDocument/2006/relationships/image" Target="media/image112.jpeg"/><Relationship Id="rId288" Type="http://schemas.openxmlformats.org/officeDocument/2006/relationships/image" Target="media/image125.png"/><Relationship Id="rId106" Type="http://schemas.openxmlformats.org/officeDocument/2006/relationships/image" Target="media/image36.wmf"/><Relationship Id="rId127" Type="http://schemas.openxmlformats.org/officeDocument/2006/relationships/image" Target="media/image44.wmf"/><Relationship Id="rId313" Type="http://schemas.openxmlformats.org/officeDocument/2006/relationships/oleObject" Target="embeddings/oleObject164.bin"/><Relationship Id="rId10" Type="http://schemas.openxmlformats.org/officeDocument/2006/relationships/footer" Target="footer2.xml"/><Relationship Id="rId31" Type="http://schemas.openxmlformats.org/officeDocument/2006/relationships/oleObject" Target="embeddings/oleObject10.bin"/><Relationship Id="rId52" Type="http://schemas.openxmlformats.org/officeDocument/2006/relationships/image" Target="media/image21.wmf"/><Relationship Id="rId73" Type="http://schemas.openxmlformats.org/officeDocument/2006/relationships/image" Target="media/image31.wmf"/><Relationship Id="rId94" Type="http://schemas.openxmlformats.org/officeDocument/2006/relationships/oleObject" Target="embeddings/oleObject51.bin"/><Relationship Id="rId148" Type="http://schemas.openxmlformats.org/officeDocument/2006/relationships/oleObject" Target="embeddings/oleObject84.bin"/><Relationship Id="rId169" Type="http://schemas.openxmlformats.org/officeDocument/2006/relationships/image" Target="media/image61.wmf"/><Relationship Id="rId334" Type="http://schemas.openxmlformats.org/officeDocument/2006/relationships/oleObject" Target="embeddings/oleObject176.bin"/><Relationship Id="rId355" Type="http://schemas.openxmlformats.org/officeDocument/2006/relationships/oleObject" Target="embeddings/oleObject189.bin"/><Relationship Id="rId4" Type="http://schemas.openxmlformats.org/officeDocument/2006/relationships/settings" Target="settings.xml"/><Relationship Id="rId180" Type="http://schemas.openxmlformats.org/officeDocument/2006/relationships/oleObject" Target="embeddings/oleObject105.bin"/><Relationship Id="rId215" Type="http://schemas.openxmlformats.org/officeDocument/2006/relationships/image" Target="media/image75.wmf"/><Relationship Id="rId236" Type="http://schemas.openxmlformats.org/officeDocument/2006/relationships/image" Target="media/image86.jpeg"/><Relationship Id="rId257" Type="http://schemas.openxmlformats.org/officeDocument/2006/relationships/image" Target="media/image102.jpeg"/><Relationship Id="rId278" Type="http://schemas.openxmlformats.org/officeDocument/2006/relationships/image" Target="media/image120.wmf"/><Relationship Id="rId303" Type="http://schemas.openxmlformats.org/officeDocument/2006/relationships/oleObject" Target="embeddings/oleObject159.bin"/><Relationship Id="rId42" Type="http://schemas.openxmlformats.org/officeDocument/2006/relationships/image" Target="media/image16.wmf"/><Relationship Id="rId84" Type="http://schemas.openxmlformats.org/officeDocument/2006/relationships/oleObject" Target="embeddings/oleObject41.bin"/><Relationship Id="rId138" Type="http://schemas.openxmlformats.org/officeDocument/2006/relationships/image" Target="media/image49.wmf"/><Relationship Id="rId345" Type="http://schemas.openxmlformats.org/officeDocument/2006/relationships/oleObject" Target="embeddings/oleObject182.bin"/><Relationship Id="rId191" Type="http://schemas.openxmlformats.org/officeDocument/2006/relationships/image" Target="media/image68.wmf"/><Relationship Id="rId205" Type="http://schemas.openxmlformats.org/officeDocument/2006/relationships/oleObject" Target="embeddings/oleObject123.bin"/><Relationship Id="rId247" Type="http://schemas.openxmlformats.org/officeDocument/2006/relationships/oleObject" Target="embeddings/oleObject142.bin"/><Relationship Id="rId107" Type="http://schemas.openxmlformats.org/officeDocument/2006/relationships/oleObject" Target="embeddings/oleObject60.bin"/><Relationship Id="rId289" Type="http://schemas.openxmlformats.org/officeDocument/2006/relationships/image" Target="media/image126.wmf"/><Relationship Id="rId11" Type="http://schemas.openxmlformats.org/officeDocument/2006/relationships/footer" Target="footer3.xml"/><Relationship Id="rId53" Type="http://schemas.openxmlformats.org/officeDocument/2006/relationships/oleObject" Target="embeddings/oleObject21.bin"/><Relationship Id="rId149" Type="http://schemas.openxmlformats.org/officeDocument/2006/relationships/image" Target="media/image54.wmf"/><Relationship Id="rId314" Type="http://schemas.openxmlformats.org/officeDocument/2006/relationships/image" Target="media/image139.wmf"/><Relationship Id="rId356" Type="http://schemas.openxmlformats.org/officeDocument/2006/relationships/oleObject" Target="embeddings/oleObject190.bin"/><Relationship Id="rId95" Type="http://schemas.openxmlformats.org/officeDocument/2006/relationships/oleObject" Target="embeddings/oleObject52.bin"/><Relationship Id="rId160" Type="http://schemas.openxmlformats.org/officeDocument/2006/relationships/oleObject" Target="embeddings/oleObject93.bin"/><Relationship Id="rId216" Type="http://schemas.openxmlformats.org/officeDocument/2006/relationships/oleObject" Target="embeddings/oleObject130.bin"/><Relationship Id="rId258" Type="http://schemas.openxmlformats.org/officeDocument/2006/relationships/image" Target="media/image103.jpeg"/><Relationship Id="rId22" Type="http://schemas.openxmlformats.org/officeDocument/2006/relationships/oleObject" Target="embeddings/oleObject5.bin"/><Relationship Id="rId64" Type="http://schemas.openxmlformats.org/officeDocument/2006/relationships/oleObject" Target="embeddings/oleObject27.bin"/><Relationship Id="rId118" Type="http://schemas.openxmlformats.org/officeDocument/2006/relationships/oleObject" Target="embeddings/oleObject67.bin"/><Relationship Id="rId325" Type="http://schemas.openxmlformats.org/officeDocument/2006/relationships/oleObject" Target="embeddings/oleObject171.bin"/><Relationship Id="rId367" Type="http://schemas.openxmlformats.org/officeDocument/2006/relationships/oleObject" Target="embeddings/oleObject197.bin"/><Relationship Id="rId171" Type="http://schemas.openxmlformats.org/officeDocument/2006/relationships/image" Target="media/image62.wmf"/><Relationship Id="rId227" Type="http://schemas.openxmlformats.org/officeDocument/2006/relationships/image" Target="media/image81.wmf"/><Relationship Id="rId269" Type="http://schemas.openxmlformats.org/officeDocument/2006/relationships/oleObject" Target="embeddings/oleObject145.bin"/><Relationship Id="rId33" Type="http://schemas.openxmlformats.org/officeDocument/2006/relationships/oleObject" Target="embeddings/oleObject11.bin"/><Relationship Id="rId129" Type="http://schemas.openxmlformats.org/officeDocument/2006/relationships/image" Target="media/image45.wmf"/><Relationship Id="rId280" Type="http://schemas.openxmlformats.org/officeDocument/2006/relationships/image" Target="media/image121.wmf"/><Relationship Id="rId336" Type="http://schemas.openxmlformats.org/officeDocument/2006/relationships/oleObject" Target="embeddings/oleObject177.bin"/><Relationship Id="rId75" Type="http://schemas.openxmlformats.org/officeDocument/2006/relationships/oleObject" Target="embeddings/oleObject33.bin"/><Relationship Id="rId140" Type="http://schemas.openxmlformats.org/officeDocument/2006/relationships/image" Target="media/image50.wmf"/><Relationship Id="rId182" Type="http://schemas.openxmlformats.org/officeDocument/2006/relationships/oleObject" Target="embeddings/oleObject106.bin"/><Relationship Id="rId6" Type="http://schemas.openxmlformats.org/officeDocument/2006/relationships/footnotes" Target="footnotes.xml"/><Relationship Id="rId238" Type="http://schemas.openxmlformats.org/officeDocument/2006/relationships/image" Target="media/image88.jpeg"/><Relationship Id="rId291" Type="http://schemas.openxmlformats.org/officeDocument/2006/relationships/image" Target="media/image127.wmf"/><Relationship Id="rId305" Type="http://schemas.openxmlformats.org/officeDocument/2006/relationships/oleObject" Target="embeddings/oleObject160.bin"/><Relationship Id="rId347" Type="http://schemas.openxmlformats.org/officeDocument/2006/relationships/oleObject" Target="embeddings/oleObject183.bin"/><Relationship Id="rId44" Type="http://schemas.openxmlformats.org/officeDocument/2006/relationships/image" Target="media/image17.wmf"/><Relationship Id="rId86" Type="http://schemas.openxmlformats.org/officeDocument/2006/relationships/oleObject" Target="embeddings/oleObject43.bin"/><Relationship Id="rId151" Type="http://schemas.openxmlformats.org/officeDocument/2006/relationships/image" Target="media/image55.wmf"/><Relationship Id="rId193" Type="http://schemas.openxmlformats.org/officeDocument/2006/relationships/image" Target="media/image69.wmf"/><Relationship Id="rId207" Type="http://schemas.openxmlformats.org/officeDocument/2006/relationships/image" Target="media/image72.wmf"/><Relationship Id="rId249" Type="http://schemas.openxmlformats.org/officeDocument/2006/relationships/oleObject" Target="embeddings/oleObject143.bin"/><Relationship Id="rId13" Type="http://schemas.openxmlformats.org/officeDocument/2006/relationships/image" Target="media/image2.wmf"/><Relationship Id="rId109" Type="http://schemas.openxmlformats.org/officeDocument/2006/relationships/oleObject" Target="embeddings/oleObject61.bin"/><Relationship Id="rId260" Type="http://schemas.openxmlformats.org/officeDocument/2006/relationships/image" Target="media/image105.jpeg"/><Relationship Id="rId316" Type="http://schemas.openxmlformats.org/officeDocument/2006/relationships/oleObject" Target="embeddings/oleObject166.bin"/><Relationship Id="rId55" Type="http://schemas.openxmlformats.org/officeDocument/2006/relationships/oleObject" Target="embeddings/oleObject22.bin"/><Relationship Id="rId97" Type="http://schemas.openxmlformats.org/officeDocument/2006/relationships/oleObject" Target="embeddings/oleObject54.bin"/><Relationship Id="rId120" Type="http://schemas.openxmlformats.org/officeDocument/2006/relationships/oleObject" Target="embeddings/oleObject69.bin"/><Relationship Id="rId358" Type="http://schemas.openxmlformats.org/officeDocument/2006/relationships/oleObject" Target="embeddings/oleObject192.bin"/><Relationship Id="rId162" Type="http://schemas.openxmlformats.org/officeDocument/2006/relationships/oleObject" Target="embeddings/oleObject94.bin"/><Relationship Id="rId218" Type="http://schemas.openxmlformats.org/officeDocument/2006/relationships/oleObject" Target="embeddings/oleObject131.bin"/><Relationship Id="rId271" Type="http://schemas.openxmlformats.org/officeDocument/2006/relationships/image" Target="media/image114.wmf"/><Relationship Id="rId24" Type="http://schemas.openxmlformats.org/officeDocument/2006/relationships/oleObject" Target="embeddings/oleObject6.bin"/><Relationship Id="rId66" Type="http://schemas.openxmlformats.org/officeDocument/2006/relationships/oleObject" Target="embeddings/oleObject28.bin"/><Relationship Id="rId131" Type="http://schemas.openxmlformats.org/officeDocument/2006/relationships/image" Target="media/image46.wmf"/><Relationship Id="rId327" Type="http://schemas.openxmlformats.org/officeDocument/2006/relationships/oleObject" Target="embeddings/oleObject172.bin"/><Relationship Id="rId369" Type="http://schemas.openxmlformats.org/officeDocument/2006/relationships/oleObject" Target="embeddings/oleObject198.bin"/><Relationship Id="rId173" Type="http://schemas.openxmlformats.org/officeDocument/2006/relationships/oleObject" Target="embeddings/oleObject100.bin"/><Relationship Id="rId229" Type="http://schemas.openxmlformats.org/officeDocument/2006/relationships/image" Target="media/image82.wmf"/><Relationship Id="rId240" Type="http://schemas.openxmlformats.org/officeDocument/2006/relationships/image" Target="media/image90.jpeg"/><Relationship Id="rId35" Type="http://schemas.openxmlformats.org/officeDocument/2006/relationships/oleObject" Target="embeddings/oleObject12.bin"/><Relationship Id="rId77" Type="http://schemas.openxmlformats.org/officeDocument/2006/relationships/oleObject" Target="embeddings/oleObject35.bin"/><Relationship Id="rId100" Type="http://schemas.openxmlformats.org/officeDocument/2006/relationships/oleObject" Target="embeddings/oleObject57.bin"/><Relationship Id="rId282" Type="http://schemas.openxmlformats.org/officeDocument/2006/relationships/image" Target="media/image122.wmf"/><Relationship Id="rId338" Type="http://schemas.openxmlformats.org/officeDocument/2006/relationships/image" Target="media/image149.wmf"/><Relationship Id="rId8" Type="http://schemas.openxmlformats.org/officeDocument/2006/relationships/image" Target="media/image1.jpeg"/><Relationship Id="rId142" Type="http://schemas.openxmlformats.org/officeDocument/2006/relationships/image" Target="media/image51.wmf"/><Relationship Id="rId184" Type="http://schemas.openxmlformats.org/officeDocument/2006/relationships/image" Target="media/image66.wmf"/><Relationship Id="rId251" Type="http://schemas.openxmlformats.org/officeDocument/2006/relationships/oleObject" Target="embeddings/oleObject144.bin"/><Relationship Id="rId46" Type="http://schemas.openxmlformats.org/officeDocument/2006/relationships/image" Target="media/image18.wmf"/><Relationship Id="rId293" Type="http://schemas.openxmlformats.org/officeDocument/2006/relationships/image" Target="media/image128.jpeg"/><Relationship Id="rId307" Type="http://schemas.openxmlformats.org/officeDocument/2006/relationships/oleObject" Target="embeddings/oleObject161.bin"/><Relationship Id="rId349" Type="http://schemas.openxmlformats.org/officeDocument/2006/relationships/oleObject" Target="embeddings/oleObject184.bin"/><Relationship Id="rId88" Type="http://schemas.openxmlformats.org/officeDocument/2006/relationships/oleObject" Target="embeddings/oleObject45.bin"/><Relationship Id="rId111" Type="http://schemas.openxmlformats.org/officeDocument/2006/relationships/oleObject" Target="embeddings/oleObject62.bin"/><Relationship Id="rId153" Type="http://schemas.openxmlformats.org/officeDocument/2006/relationships/oleObject" Target="embeddings/oleObject87.bin"/><Relationship Id="rId195" Type="http://schemas.openxmlformats.org/officeDocument/2006/relationships/image" Target="media/image70.wmf"/><Relationship Id="rId209" Type="http://schemas.openxmlformats.org/officeDocument/2006/relationships/image" Target="media/image73.wmf"/><Relationship Id="rId360" Type="http://schemas.openxmlformats.org/officeDocument/2006/relationships/oleObject" Target="embeddings/oleObject193.bin"/><Relationship Id="rId220" Type="http://schemas.openxmlformats.org/officeDocument/2006/relationships/image" Target="media/image77.wmf"/><Relationship Id="rId15" Type="http://schemas.openxmlformats.org/officeDocument/2006/relationships/image" Target="media/image3.wmf"/><Relationship Id="rId57" Type="http://schemas.openxmlformats.org/officeDocument/2006/relationships/oleObject" Target="embeddings/oleObject23.bin"/><Relationship Id="rId262" Type="http://schemas.openxmlformats.org/officeDocument/2006/relationships/image" Target="media/image107.jpeg"/><Relationship Id="rId318" Type="http://schemas.openxmlformats.org/officeDocument/2006/relationships/oleObject" Target="embeddings/oleObject167.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D0350-4CD4-4AE8-AB10-DB2105EFF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5444</TotalTime>
  <Pages>138</Pages>
  <Words>14604</Words>
  <Characters>83248</Characters>
  <Application>Microsoft Office Word</Application>
  <DocSecurity>0</DocSecurity>
  <Lines>693</Lines>
  <Paragraphs>195</Paragraphs>
  <ScaleCrop>false</ScaleCrop>
  <Company>daohangxitong.com</Company>
  <LinksUpToDate>false</LinksUpToDate>
  <CharactersWithSpaces>97657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181</cp:revision>
  <dcterms:created xsi:type="dcterms:W3CDTF">2019-01-20T02:00:00Z</dcterms:created>
  <dcterms:modified xsi:type="dcterms:W3CDTF">2019-01-30T09:05:00Z</dcterms:modified>
</cp:coreProperties>
</file>