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80" w:lineRule="exact"/>
        <w:jc w:val="left"/>
        <w:rPr>
          <w:rFonts w:ascii="仿宋_GB2312" w:hAnsi="新宋体-18030" w:eastAsia="仿宋_GB2312" w:cs="新宋体-18030"/>
          <w:color w:val="000000"/>
          <w:sz w:val="32"/>
          <w:szCs w:val="32"/>
        </w:rPr>
      </w:pPr>
      <w:r>
        <w:rPr>
          <w:rFonts w:hint="eastAsia" w:ascii="仿宋_GB2312" w:hAnsi="新宋体-18030" w:eastAsia="仿宋_GB2312" w:cs="新宋体-18030"/>
          <w:color w:val="000000"/>
          <w:sz w:val="32"/>
          <w:szCs w:val="32"/>
        </w:rPr>
        <w:t>附件２:</w:t>
      </w:r>
    </w:p>
    <w:p>
      <w:pPr>
        <w:adjustRightInd w:val="0"/>
        <w:snapToGrid w:val="0"/>
        <w:spacing w:line="680" w:lineRule="exact"/>
        <w:jc w:val="center"/>
        <w:rPr>
          <w:rFonts w:ascii="方正小标宋简体" w:hAnsi="??" w:eastAsia="方正小标宋简体"/>
          <w:color w:val="000000"/>
          <w:sz w:val="30"/>
          <w:szCs w:val="30"/>
        </w:rPr>
      </w:pPr>
      <w:r>
        <w:rPr>
          <w:rFonts w:hint="eastAsia" w:ascii="方正小标宋简体" w:hAnsi="新宋体-18030" w:eastAsia="方正小标宋简体" w:cs="新宋体-18030"/>
          <w:color w:val="000000"/>
          <w:sz w:val="36"/>
          <w:szCs w:val="36"/>
        </w:rPr>
        <w:t>会场周边推荐酒店</w:t>
      </w:r>
    </w:p>
    <w:p>
      <w:pPr>
        <w:adjustRightInd w:val="0"/>
        <w:snapToGrid w:val="0"/>
        <w:spacing w:line="680" w:lineRule="exact"/>
        <w:jc w:val="left"/>
        <w:rPr>
          <w:rFonts w:ascii="黑体" w:hAnsi="新宋体-18030" w:eastAsia="黑体" w:cs="新宋体-18030"/>
          <w:color w:val="000000"/>
          <w:sz w:val="36"/>
          <w:szCs w:val="36"/>
        </w:rPr>
      </w:pPr>
    </w:p>
    <w:p>
      <w:pPr>
        <w:adjustRightInd w:val="0"/>
        <w:snapToGrid w:val="0"/>
        <w:spacing w:line="680" w:lineRule="exact"/>
        <w:jc w:val="left"/>
        <w:rPr>
          <w:rFonts w:ascii="仿宋_GB2312" w:hAnsi="新宋体-18030" w:eastAsia="仿宋_GB2312" w:cs="新宋体-18030"/>
          <w:b/>
          <w:color w:val="000000"/>
          <w:sz w:val="32"/>
          <w:szCs w:val="32"/>
        </w:rPr>
      </w:pPr>
      <w:r>
        <w:rPr>
          <w:rFonts w:hint="eastAsia" w:ascii="仿宋_GB2312" w:hAnsi="新宋体-18030" w:eastAsia="仿宋_GB2312" w:cs="新宋体-18030"/>
          <w:b/>
          <w:color w:val="000000"/>
          <w:sz w:val="32"/>
          <w:szCs w:val="32"/>
        </w:rPr>
        <w:t>一、北京贵州大厦</w:t>
      </w:r>
    </w:p>
    <w:p>
      <w:pPr>
        <w:adjustRightInd w:val="0"/>
        <w:snapToGrid w:val="0"/>
        <w:spacing w:line="680" w:lineRule="exact"/>
        <w:jc w:val="left"/>
        <w:rPr>
          <w:rFonts w:ascii="仿宋_GB2312" w:hAnsi="新宋体-18030" w:eastAsia="仿宋_GB2312" w:cs="新宋体-18030"/>
          <w:sz w:val="32"/>
          <w:szCs w:val="32"/>
        </w:rPr>
      </w:pPr>
      <w:r>
        <w:rPr>
          <w:rFonts w:hint="eastAsia" w:ascii="仿宋_GB2312" w:hAnsi="新宋体-18030" w:eastAsia="仿宋_GB2312" w:cs="新宋体-18030"/>
          <w:color w:val="000000"/>
          <w:sz w:val="32"/>
          <w:szCs w:val="32"/>
        </w:rPr>
        <w:t>地址：北京市</w:t>
      </w:r>
      <w:r>
        <w:rPr>
          <w:rFonts w:hint="eastAsia" w:ascii="仿宋_GB2312" w:hAnsi="新宋体-18030" w:eastAsia="仿宋_GB2312" w:cs="新宋体-18030"/>
          <w:sz w:val="32"/>
          <w:szCs w:val="32"/>
        </w:rPr>
        <w:t>和平西桥樱花西街18号</w:t>
      </w:r>
    </w:p>
    <w:p>
      <w:pPr>
        <w:adjustRightInd w:val="0"/>
        <w:snapToGrid w:val="0"/>
        <w:spacing w:line="680" w:lineRule="exact"/>
        <w:jc w:val="left"/>
        <w:rPr>
          <w:rFonts w:ascii="仿宋_GB2312" w:hAnsi="新宋体-18030" w:eastAsia="仿宋_GB2312" w:cs="新宋体-18030"/>
          <w:color w:val="000000"/>
          <w:sz w:val="32"/>
          <w:szCs w:val="32"/>
        </w:rPr>
      </w:pPr>
      <w:r>
        <w:rPr>
          <w:rFonts w:hint="eastAsia" w:ascii="仿宋_GB2312" w:hAnsi="新宋体-18030" w:eastAsia="仿宋_GB2312" w:cs="新宋体-18030"/>
          <w:color w:val="000000"/>
          <w:sz w:val="32"/>
          <w:szCs w:val="32"/>
        </w:rPr>
        <w:t>距离会议地点约6</w:t>
      </w:r>
      <w:r>
        <w:rPr>
          <w:rFonts w:ascii="仿宋_GB2312" w:hAnsi="新宋体-18030" w:eastAsia="仿宋_GB2312" w:cs="新宋体-18030"/>
          <w:color w:val="000000"/>
          <w:sz w:val="32"/>
          <w:szCs w:val="32"/>
        </w:rPr>
        <w:t>00</w:t>
      </w:r>
      <w:r>
        <w:rPr>
          <w:rFonts w:hint="eastAsia" w:ascii="仿宋_GB2312" w:hAnsi="新宋体-18030" w:eastAsia="仿宋_GB2312" w:cs="新宋体-18030"/>
          <w:color w:val="000000"/>
          <w:sz w:val="32"/>
          <w:szCs w:val="32"/>
        </w:rPr>
        <w:t>米，步行1</w:t>
      </w:r>
      <w:r>
        <w:rPr>
          <w:rFonts w:ascii="仿宋_GB2312" w:hAnsi="新宋体-18030" w:eastAsia="仿宋_GB2312" w:cs="新宋体-18030"/>
          <w:color w:val="000000"/>
          <w:sz w:val="32"/>
          <w:szCs w:val="32"/>
        </w:rPr>
        <w:t>0</w:t>
      </w:r>
      <w:r>
        <w:rPr>
          <w:rFonts w:hint="eastAsia" w:ascii="仿宋_GB2312" w:hAnsi="新宋体-18030" w:eastAsia="仿宋_GB2312" w:cs="新宋体-18030"/>
          <w:color w:val="000000"/>
          <w:sz w:val="32"/>
          <w:szCs w:val="32"/>
        </w:rPr>
        <w:t>分钟</w:t>
      </w:r>
    </w:p>
    <w:p>
      <w:pPr>
        <w:adjustRightInd w:val="0"/>
        <w:snapToGrid w:val="0"/>
        <w:spacing w:line="680" w:lineRule="exact"/>
        <w:jc w:val="left"/>
        <w:rPr>
          <w:rFonts w:ascii="仿宋_GB2312" w:hAnsi="新宋体-18030" w:eastAsia="仿宋_GB2312" w:cs="新宋体-18030"/>
          <w:color w:val="000000"/>
          <w:sz w:val="32"/>
          <w:szCs w:val="32"/>
        </w:rPr>
      </w:pPr>
      <w:r>
        <w:rPr>
          <w:rFonts w:ascii="仿宋_GB2312" w:hAnsi="新宋体-18030" w:eastAsia="仿宋_GB2312" w:cs="新宋体-18030"/>
          <w:sz w:val="32"/>
          <w:szCs w:val="32"/>
        </w:rPr>
        <w:t>预订电话：</w:t>
      </w:r>
      <w:r>
        <w:rPr>
          <w:rFonts w:ascii="仿宋_GB2312" w:hAnsi="新宋体-18030" w:eastAsia="仿宋_GB2312" w:cs="新宋体-18030"/>
          <w:color w:val="000000"/>
          <w:sz w:val="32"/>
          <w:szCs w:val="32"/>
        </w:rPr>
        <w:t>010-86465055</w:t>
      </w:r>
    </w:p>
    <w:p>
      <w:pPr>
        <w:adjustRightInd w:val="0"/>
        <w:snapToGrid w:val="0"/>
        <w:spacing w:line="680" w:lineRule="exact"/>
        <w:jc w:val="left"/>
        <w:rPr>
          <w:rFonts w:ascii="仿宋_GB2312" w:hAnsi="新宋体-18030" w:eastAsia="仿宋_GB2312" w:cs="新宋体-18030"/>
          <w:color w:val="000000"/>
          <w:sz w:val="32"/>
          <w:szCs w:val="32"/>
        </w:rPr>
      </w:pPr>
      <w:r>
        <w:rPr>
          <w:rFonts w:hint="eastAsia" w:ascii="仿宋_GB2312" w:hAnsi="新宋体-18030" w:eastAsia="仿宋_GB2312" w:cs="新宋体-18030"/>
          <w:color w:val="000000"/>
          <w:sz w:val="32"/>
          <w:szCs w:val="32"/>
        </w:rPr>
        <w:t>住宿标准：6</w:t>
      </w:r>
      <w:r>
        <w:rPr>
          <w:rFonts w:ascii="仿宋_GB2312" w:hAnsi="新宋体-18030" w:eastAsia="仿宋_GB2312" w:cs="新宋体-18030"/>
          <w:color w:val="000000"/>
          <w:sz w:val="32"/>
          <w:szCs w:val="32"/>
        </w:rPr>
        <w:t>00</w:t>
      </w:r>
      <w:r>
        <w:rPr>
          <w:rFonts w:hint="eastAsia" w:ascii="仿宋_GB2312" w:hAnsi="新宋体-18030" w:eastAsia="仿宋_GB2312" w:cs="新宋体-18030"/>
          <w:color w:val="000000"/>
          <w:sz w:val="32"/>
          <w:szCs w:val="32"/>
        </w:rPr>
        <w:t>-</w:t>
      </w:r>
      <w:r>
        <w:rPr>
          <w:rFonts w:ascii="仿宋_GB2312" w:hAnsi="新宋体-18030" w:eastAsia="仿宋_GB2312" w:cs="新宋体-18030"/>
          <w:color w:val="000000"/>
          <w:sz w:val="32"/>
          <w:szCs w:val="32"/>
        </w:rPr>
        <w:t>650</w:t>
      </w:r>
      <w:r>
        <w:rPr>
          <w:rFonts w:hint="eastAsia" w:ascii="仿宋_GB2312" w:hAnsi="新宋体-18030" w:eastAsia="仿宋_GB2312" w:cs="新宋体-18030"/>
          <w:color w:val="000000"/>
          <w:sz w:val="32"/>
          <w:szCs w:val="32"/>
        </w:rPr>
        <w:t>元，以酒店最终确认价格为准</w:t>
      </w:r>
    </w:p>
    <w:p>
      <w:pPr>
        <w:adjustRightInd w:val="0"/>
        <w:snapToGrid w:val="0"/>
        <w:spacing w:line="680" w:lineRule="exact"/>
        <w:jc w:val="left"/>
        <w:rPr>
          <w:rFonts w:ascii="仿宋_GB2312" w:hAnsi="新宋体-18030" w:eastAsia="仿宋_GB2312" w:cs="新宋体-18030"/>
          <w:color w:val="000000"/>
          <w:sz w:val="32"/>
          <w:szCs w:val="32"/>
        </w:rPr>
      </w:pPr>
    </w:p>
    <w:p>
      <w:pPr>
        <w:adjustRightInd w:val="0"/>
        <w:snapToGrid w:val="0"/>
        <w:spacing w:line="680" w:lineRule="exact"/>
        <w:jc w:val="left"/>
        <w:rPr>
          <w:rFonts w:ascii="仿宋_GB2312" w:hAnsi="新宋体-18030" w:eastAsia="仿宋_GB2312" w:cs="新宋体-18030"/>
          <w:b/>
          <w:color w:val="000000"/>
          <w:sz w:val="32"/>
          <w:szCs w:val="32"/>
        </w:rPr>
      </w:pPr>
      <w:r>
        <w:rPr>
          <w:rFonts w:hint="eastAsia" w:ascii="仿宋_GB2312" w:hAnsi="新宋体-18030" w:eastAsia="仿宋_GB2312" w:cs="新宋体-18030"/>
          <w:b/>
          <w:color w:val="000000"/>
          <w:sz w:val="32"/>
          <w:szCs w:val="32"/>
        </w:rPr>
        <w:t>二、桔子水晶酒店(北京安贞店)</w:t>
      </w:r>
    </w:p>
    <w:p>
      <w:pPr>
        <w:adjustRightInd w:val="0"/>
        <w:snapToGrid w:val="0"/>
        <w:spacing w:line="680" w:lineRule="exact"/>
        <w:jc w:val="left"/>
        <w:rPr>
          <w:rFonts w:ascii="仿宋_GB2312" w:hAnsi="新宋体-18030" w:eastAsia="仿宋_GB2312" w:cs="新宋体-18030"/>
          <w:color w:val="000000"/>
          <w:sz w:val="32"/>
          <w:szCs w:val="32"/>
        </w:rPr>
      </w:pPr>
      <w:r>
        <w:rPr>
          <w:rFonts w:hint="eastAsia" w:ascii="仿宋_GB2312" w:hAnsi="新宋体-18030" w:eastAsia="仿宋_GB2312" w:cs="新宋体-18030"/>
          <w:color w:val="000000"/>
          <w:sz w:val="32"/>
          <w:szCs w:val="32"/>
        </w:rPr>
        <w:t>地址：</w:t>
      </w:r>
      <w:r>
        <w:rPr>
          <w:rFonts w:ascii="仿宋_GB2312" w:hAnsi="新宋体-18030" w:eastAsia="仿宋_GB2312" w:cs="新宋体-18030"/>
          <w:color w:val="000000"/>
          <w:sz w:val="32"/>
          <w:szCs w:val="32"/>
        </w:rPr>
        <w:t>北京市朝阳区小黄庄北街2号2幢（北三环中路辅路，环球贸易中心向东直行200米）</w:t>
      </w:r>
    </w:p>
    <w:p>
      <w:pPr>
        <w:adjustRightInd w:val="0"/>
        <w:snapToGrid w:val="0"/>
        <w:spacing w:line="680" w:lineRule="exact"/>
        <w:jc w:val="left"/>
        <w:rPr>
          <w:rFonts w:ascii="仿宋_GB2312" w:hAnsi="新宋体-18030" w:eastAsia="仿宋_GB2312" w:cs="新宋体-18030"/>
          <w:color w:val="000000"/>
          <w:sz w:val="32"/>
          <w:szCs w:val="32"/>
        </w:rPr>
      </w:pPr>
      <w:r>
        <w:rPr>
          <w:rFonts w:hint="eastAsia" w:ascii="仿宋_GB2312" w:hAnsi="新宋体-18030" w:eastAsia="仿宋_GB2312" w:cs="新宋体-18030"/>
          <w:color w:val="000000"/>
          <w:sz w:val="32"/>
          <w:szCs w:val="32"/>
        </w:rPr>
        <w:t>距离会议地点约6</w:t>
      </w:r>
      <w:r>
        <w:rPr>
          <w:rFonts w:ascii="仿宋_GB2312" w:hAnsi="新宋体-18030" w:eastAsia="仿宋_GB2312" w:cs="新宋体-18030"/>
          <w:color w:val="000000"/>
          <w:sz w:val="32"/>
          <w:szCs w:val="32"/>
        </w:rPr>
        <w:t>0</w:t>
      </w:r>
      <w:r>
        <w:rPr>
          <w:rFonts w:hint="eastAsia" w:ascii="仿宋_GB2312" w:hAnsi="新宋体-18030" w:eastAsia="仿宋_GB2312" w:cs="新宋体-18030"/>
          <w:color w:val="000000"/>
          <w:sz w:val="32"/>
          <w:szCs w:val="32"/>
        </w:rPr>
        <w:t>米，步行1分钟</w:t>
      </w:r>
    </w:p>
    <w:p>
      <w:pPr>
        <w:adjustRightInd w:val="0"/>
        <w:snapToGrid w:val="0"/>
        <w:spacing w:line="680" w:lineRule="exact"/>
        <w:jc w:val="left"/>
        <w:rPr>
          <w:rFonts w:ascii="仿宋_GB2312" w:hAnsi="新宋体-18030" w:eastAsia="仿宋_GB2312" w:cs="新宋体-18030"/>
          <w:color w:val="000000"/>
          <w:sz w:val="32"/>
          <w:szCs w:val="32"/>
        </w:rPr>
      </w:pPr>
      <w:r>
        <w:rPr>
          <w:rFonts w:ascii="仿宋_GB2312" w:hAnsi="新宋体-18030" w:eastAsia="仿宋_GB2312" w:cs="新宋体-18030"/>
          <w:sz w:val="32"/>
          <w:szCs w:val="32"/>
        </w:rPr>
        <w:t>预订电话：</w:t>
      </w:r>
      <w:r>
        <w:rPr>
          <w:rFonts w:ascii="仿宋_GB2312" w:hAnsi="新宋体-18030" w:eastAsia="仿宋_GB2312" w:cs="新宋体-18030"/>
          <w:color w:val="000000"/>
          <w:sz w:val="32"/>
          <w:szCs w:val="32"/>
        </w:rPr>
        <w:t>400 819 0099</w:t>
      </w:r>
    </w:p>
    <w:p>
      <w:pPr>
        <w:adjustRightInd w:val="0"/>
        <w:snapToGrid w:val="0"/>
        <w:spacing w:line="680" w:lineRule="exact"/>
        <w:jc w:val="left"/>
        <w:rPr>
          <w:rFonts w:ascii="仿宋_GB2312" w:hAnsi="新宋体-18030" w:eastAsia="仿宋_GB2312" w:cs="新宋体-18030"/>
          <w:color w:val="000000"/>
          <w:sz w:val="32"/>
          <w:szCs w:val="32"/>
        </w:rPr>
      </w:pPr>
      <w:bookmarkStart w:id="0" w:name="_GoBack"/>
      <w:r>
        <w:rPr>
          <w:rFonts w:ascii="仿宋_GB2312" w:hAnsi="新宋体-18030" w:eastAsia="仿宋_GB2312" w:cs="新宋体-18030"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1170940</wp:posOffset>
            </wp:positionH>
            <wp:positionV relativeFrom="paragraph">
              <wp:posOffset>674370</wp:posOffset>
            </wp:positionV>
            <wp:extent cx="3429000" cy="205740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_GB2312" w:hAnsi="新宋体-18030" w:eastAsia="仿宋_GB2312" w:cs="新宋体-18030"/>
          <w:color w:val="000000"/>
          <w:sz w:val="32"/>
          <w:szCs w:val="32"/>
        </w:rPr>
        <w:t>住宿标准：6</w:t>
      </w:r>
      <w:r>
        <w:rPr>
          <w:rFonts w:ascii="仿宋_GB2312" w:hAnsi="新宋体-18030" w:eastAsia="仿宋_GB2312" w:cs="新宋体-18030"/>
          <w:color w:val="000000"/>
          <w:sz w:val="32"/>
          <w:szCs w:val="32"/>
        </w:rPr>
        <w:t>00</w:t>
      </w:r>
      <w:r>
        <w:rPr>
          <w:rFonts w:hint="eastAsia" w:ascii="仿宋_GB2312" w:hAnsi="新宋体-18030" w:eastAsia="仿宋_GB2312" w:cs="新宋体-18030"/>
          <w:color w:val="000000"/>
          <w:sz w:val="32"/>
          <w:szCs w:val="32"/>
        </w:rPr>
        <w:t>-</w:t>
      </w:r>
      <w:r>
        <w:rPr>
          <w:rFonts w:ascii="仿宋_GB2312" w:hAnsi="新宋体-18030" w:eastAsia="仿宋_GB2312" w:cs="新宋体-18030"/>
          <w:color w:val="000000"/>
          <w:sz w:val="32"/>
          <w:szCs w:val="32"/>
        </w:rPr>
        <w:t>650</w:t>
      </w:r>
      <w:r>
        <w:rPr>
          <w:rFonts w:hint="eastAsia" w:ascii="仿宋_GB2312" w:hAnsi="新宋体-18030" w:eastAsia="仿宋_GB2312" w:cs="新宋体-18030"/>
          <w:color w:val="000000"/>
          <w:sz w:val="32"/>
          <w:szCs w:val="32"/>
        </w:rPr>
        <w:t>元，以酒店最终确认价格为准</w:t>
      </w:r>
    </w:p>
    <w:p/>
    <w:sectPr>
      <w:pgSz w:w="11906" w:h="16838"/>
      <w:pgMar w:top="1418" w:right="1133" w:bottom="1276" w:left="1276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-18030">
    <w:altName w:val="宋体"/>
    <w:panose1 w:val="00000000000000000000"/>
    <w:charset w:val="86"/>
    <w:family w:val="auto"/>
    <w:pitch w:val="default"/>
    <w:sig w:usb0="00000000" w:usb1="00000000" w:usb2="0000001E" w:usb3="00000000" w:csb0="003C004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F6943"/>
    <w:rsid w:val="32D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2019-05-24T05:50:20Z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