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F68DA" w14:textId="77777777" w:rsidR="00531D5F" w:rsidRPr="000576B5" w:rsidRDefault="00531D5F" w:rsidP="00531D5F">
      <w:bookmarkStart w:id="0" w:name="_Toc187204901"/>
      <w:bookmarkStart w:id="1" w:name="_Toc187219739"/>
      <w:bookmarkStart w:id="2" w:name="_Toc187566670"/>
      <w:bookmarkStart w:id="3" w:name="_Toc188776370"/>
      <w:bookmarkStart w:id="4" w:name="_Toc188966030"/>
      <w:bookmarkStart w:id="5" w:name="_Toc189361185"/>
      <w:bookmarkStart w:id="6" w:name="_Toc189361273"/>
      <w:bookmarkStart w:id="7" w:name="_Toc193079179"/>
      <w:bookmarkStart w:id="8" w:name="_Toc193079246"/>
      <w:bookmarkStart w:id="9" w:name="_Toc212013556"/>
      <w:bookmarkStart w:id="10" w:name="_Toc213486129"/>
      <w:bookmarkStart w:id="11" w:name="_Toc187132999"/>
      <w:bookmarkStart w:id="12" w:name="_Toc187133502"/>
      <w:bookmarkStart w:id="13" w:name="_Toc187134227"/>
      <w:bookmarkStart w:id="14" w:name="_Toc187136497"/>
      <w:bookmarkStart w:id="15" w:name="_Toc187201557"/>
      <w:bookmarkStart w:id="16" w:name="_Toc187204904"/>
      <w:bookmarkStart w:id="17" w:name="_Toc187219742"/>
      <w:bookmarkStart w:id="18" w:name="_Toc187566673"/>
      <w:bookmarkStart w:id="19" w:name="_Toc188776373"/>
      <w:bookmarkStart w:id="20" w:name="_Toc188966033"/>
      <w:bookmarkStart w:id="21" w:name="_Toc189361188"/>
      <w:bookmarkStart w:id="22" w:name="_Toc189361276"/>
      <w:bookmarkStart w:id="23" w:name="_Toc193079182"/>
      <w:bookmarkStart w:id="24" w:name="_Toc193079249"/>
      <w:bookmarkStart w:id="25" w:name="_Toc212013559"/>
      <w:bookmarkStart w:id="26" w:name="_Toc213486132"/>
    </w:p>
    <w:p w14:paraId="01264758" w14:textId="77777777" w:rsidR="00531D5F" w:rsidRPr="000576B5" w:rsidRDefault="003714BF" w:rsidP="00531D5F">
      <w:pPr>
        <w:rPr>
          <w:sz w:val="32"/>
          <w:szCs w:val="32"/>
        </w:rPr>
      </w:pPr>
      <w:r w:rsidRPr="000576B5">
        <w:rPr>
          <w:noProof/>
          <w:sz w:val="32"/>
          <w:szCs w:val="32"/>
        </w:rPr>
        <mc:AlternateContent>
          <mc:Choice Requires="wps">
            <w:drawing>
              <wp:anchor distT="0" distB="0" distL="114300" distR="114300" simplePos="0" relativeHeight="251655680" behindDoc="0" locked="0" layoutInCell="1" allowOverlap="1" wp14:anchorId="6907CF89" wp14:editId="6BB1A324">
                <wp:simplePos x="0" y="0"/>
                <wp:positionH relativeFrom="column">
                  <wp:posOffset>3678555</wp:posOffset>
                </wp:positionH>
                <wp:positionV relativeFrom="paragraph">
                  <wp:posOffset>198120</wp:posOffset>
                </wp:positionV>
                <wp:extent cx="1943100" cy="792480"/>
                <wp:effectExtent l="1905" t="0" r="0" b="19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8FCC" w14:textId="77777777" w:rsidR="00F27242" w:rsidRPr="00E405D9" w:rsidRDefault="00F27242" w:rsidP="00531D5F">
                            <w:pPr>
                              <w:rPr>
                                <w:b/>
                                <w:sz w:val="100"/>
                                <w:szCs w:val="100"/>
                              </w:rPr>
                            </w:pPr>
                            <w:r>
                              <w:rPr>
                                <w:rFonts w:hint="eastAsia"/>
                                <w:b/>
                                <w:sz w:val="100"/>
                                <w:szCs w:val="100"/>
                              </w:rPr>
                              <w:t>CECS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CF89" id="Rectangle 2" o:spid="_x0000_s1026" style="position:absolute;left:0;text-align:left;margin-left:289.65pt;margin-top:15.6pt;width:153pt;height:6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y/qw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" filled="f" stroked="f">
                <v:textbox inset="0,0,0,0">
                  <w:txbxContent>
                    <w:p w14:paraId="10BF8FCC" w14:textId="77777777" w:rsidR="00F27242" w:rsidRPr="00E405D9" w:rsidRDefault="00F27242" w:rsidP="00531D5F">
                      <w:pPr>
                        <w:rPr>
                          <w:b/>
                          <w:sz w:val="100"/>
                          <w:szCs w:val="100"/>
                        </w:rPr>
                      </w:pPr>
                      <w:r>
                        <w:rPr>
                          <w:rFonts w:hint="eastAsia"/>
                          <w:b/>
                          <w:sz w:val="100"/>
                          <w:szCs w:val="100"/>
                        </w:rPr>
                        <w:t>CECS</w:t>
                      </w:r>
                    </w:p>
                  </w:txbxContent>
                </v:textbox>
              </v:rect>
            </w:pict>
          </mc:Fallback>
        </mc:AlternateContent>
      </w:r>
    </w:p>
    <w:p w14:paraId="348BADC5" w14:textId="77777777" w:rsidR="00531D5F" w:rsidRPr="000576B5" w:rsidRDefault="003714BF" w:rsidP="00531D5F">
      <w:pPr>
        <w:rPr>
          <w:sz w:val="32"/>
          <w:szCs w:val="32"/>
        </w:rPr>
      </w:pPr>
      <w:r w:rsidRPr="000576B5">
        <w:rPr>
          <w:noProof/>
          <w:sz w:val="32"/>
          <w:szCs w:val="32"/>
        </w:rPr>
        <mc:AlternateContent>
          <mc:Choice Requires="wps">
            <w:drawing>
              <wp:anchor distT="0" distB="0" distL="114300" distR="114300" simplePos="0" relativeHeight="251656704" behindDoc="0" locked="0" layoutInCell="1" allowOverlap="1" wp14:anchorId="18CC9D42" wp14:editId="7CB9A625">
                <wp:simplePos x="0" y="0"/>
                <wp:positionH relativeFrom="column">
                  <wp:posOffset>571500</wp:posOffset>
                </wp:positionH>
                <wp:positionV relativeFrom="paragraph">
                  <wp:posOffset>137795</wp:posOffset>
                </wp:positionV>
                <wp:extent cx="2743200" cy="39624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98BB" w14:textId="77777777" w:rsidR="00F27242" w:rsidRDefault="00F27242" w:rsidP="00531D5F">
                            <w:pPr>
                              <w:rPr>
                                <w:sz w:val="32"/>
                                <w:szCs w:val="32"/>
                              </w:rPr>
                            </w:pPr>
                            <w:r w:rsidRPr="00160B58">
                              <w:rPr>
                                <w:sz w:val="32"/>
                                <w:szCs w:val="32"/>
                              </w:rPr>
                              <w:t>中国工程建设协会标准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C9D42" id="Rectangle 3" o:spid="_x0000_s1027" style="position:absolute;left:0;text-align:left;margin-left:45pt;margin-top:10.85pt;width:3in;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" filled="f" stroked="f">
                <v:textbox inset="0,0,0,0">
                  <w:txbxContent>
                    <w:p w14:paraId="284A98BB" w14:textId="77777777" w:rsidR="00F27242" w:rsidRDefault="00F27242" w:rsidP="00531D5F">
                      <w:pPr>
                        <w:rPr>
                          <w:sz w:val="32"/>
                          <w:szCs w:val="32"/>
                        </w:rPr>
                      </w:pPr>
                      <w:r w:rsidRPr="00160B58">
                        <w:rPr>
                          <w:sz w:val="32"/>
                          <w:szCs w:val="32"/>
                        </w:rPr>
                        <w:t>中国工程建设协会标准</w:t>
                      </w:r>
                    </w:p>
                  </w:txbxContent>
                </v:textbox>
              </v:rect>
            </w:pict>
          </mc:Fallback>
        </mc:AlternateContent>
      </w:r>
    </w:p>
    <w:p w14:paraId="6D963E40" w14:textId="77777777" w:rsidR="00531D5F" w:rsidRPr="000576B5" w:rsidRDefault="003714BF" w:rsidP="00531D5F">
      <w:pPr>
        <w:rPr>
          <w:sz w:val="32"/>
          <w:szCs w:val="32"/>
        </w:rPr>
      </w:pPr>
      <w:r w:rsidRPr="000576B5">
        <w:rPr>
          <w:noProof/>
          <w:sz w:val="32"/>
          <w:szCs w:val="32"/>
        </w:rPr>
        <mc:AlternateContent>
          <mc:Choice Requires="wps">
            <w:drawing>
              <wp:anchor distT="0" distB="0" distL="114300" distR="114300" simplePos="0" relativeHeight="251657728" behindDoc="0" locked="0" layoutInCell="1" allowOverlap="1" wp14:anchorId="7927C9FB" wp14:editId="1B2A7B82">
                <wp:simplePos x="0" y="0"/>
                <wp:positionH relativeFrom="column">
                  <wp:posOffset>3762375</wp:posOffset>
                </wp:positionH>
                <wp:positionV relativeFrom="paragraph">
                  <wp:posOffset>201929</wp:posOffset>
                </wp:positionV>
                <wp:extent cx="1495425" cy="196215"/>
                <wp:effectExtent l="0" t="0"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B64B" w14:textId="2E6D6D32" w:rsidR="00F27242" w:rsidRPr="00E405D9" w:rsidRDefault="00F27242" w:rsidP="00531D5F">
                            <w:pPr>
                              <w:jc w:val="right"/>
                              <w:rPr>
                                <w:sz w:val="24"/>
                              </w:rPr>
                            </w:pPr>
                            <w:r>
                              <w:rPr>
                                <w:sz w:val="24"/>
                              </w:rPr>
                              <w:t>T/CECS</w:t>
                            </w:r>
                            <w:r w:rsidRPr="00E405D9">
                              <w:rPr>
                                <w:sz w:val="24"/>
                              </w:rPr>
                              <w:t xml:space="preserve"> XXX-</w:t>
                            </w:r>
                            <w:r>
                              <w:rPr>
                                <w:sz w:val="24"/>
                              </w:rPr>
                              <w:t>20</w:t>
                            </w:r>
                            <w:r w:rsidRPr="00E405D9">
                              <w:rPr>
                                <w:sz w:val="24"/>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C9FB" id="Rectangle 4" o:spid="_x0000_s1028" style="position:absolute;left:0;text-align:left;margin-left:296.25pt;margin-top:15.9pt;width:117.7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" filled="f" stroked="f">
                <v:textbox inset="0,0,0,0">
                  <w:txbxContent>
                    <w:p w14:paraId="218BB64B" w14:textId="2E6D6D32" w:rsidR="00F27242" w:rsidRPr="00E405D9" w:rsidRDefault="00F27242" w:rsidP="00531D5F">
                      <w:pPr>
                        <w:jc w:val="right"/>
                        <w:rPr>
                          <w:sz w:val="24"/>
                        </w:rPr>
                      </w:pPr>
                      <w:r>
                        <w:rPr>
                          <w:sz w:val="24"/>
                        </w:rPr>
                        <w:t>T/CECS</w:t>
                      </w:r>
                      <w:r w:rsidRPr="00E405D9">
                        <w:rPr>
                          <w:sz w:val="24"/>
                        </w:rPr>
                        <w:t xml:space="preserve"> XXX-</w:t>
                      </w:r>
                      <w:r>
                        <w:rPr>
                          <w:sz w:val="24"/>
                        </w:rPr>
                        <w:t>20</w:t>
                      </w:r>
                      <w:r w:rsidRPr="00E405D9">
                        <w:rPr>
                          <w:sz w:val="24"/>
                        </w:rPr>
                        <w:t>XX</w:t>
                      </w:r>
                    </w:p>
                  </w:txbxContent>
                </v:textbox>
              </v:rect>
            </w:pict>
          </mc:Fallback>
        </mc:AlternateContent>
      </w:r>
    </w:p>
    <w:p w14:paraId="37DF00DE" w14:textId="77777777" w:rsidR="00531D5F" w:rsidRPr="000576B5" w:rsidRDefault="003714BF" w:rsidP="00531D5F">
      <w:pPr>
        <w:rPr>
          <w:sz w:val="32"/>
          <w:szCs w:val="32"/>
        </w:rPr>
      </w:pPr>
      <w:r w:rsidRPr="000576B5">
        <w:rPr>
          <w:noProof/>
          <w:sz w:val="32"/>
          <w:szCs w:val="32"/>
        </w:rPr>
        <mc:AlternateContent>
          <mc:Choice Requires="wps">
            <w:drawing>
              <wp:anchor distT="0" distB="0" distL="114300" distR="114300" simplePos="0" relativeHeight="251658752" behindDoc="0" locked="0" layoutInCell="1" allowOverlap="1" wp14:anchorId="75718D17" wp14:editId="203E9D19">
                <wp:simplePos x="0" y="0"/>
                <wp:positionH relativeFrom="column">
                  <wp:posOffset>-114300</wp:posOffset>
                </wp:positionH>
                <wp:positionV relativeFrom="paragraph">
                  <wp:posOffset>28575</wp:posOffset>
                </wp:positionV>
                <wp:extent cx="5372100" cy="0"/>
                <wp:effectExtent l="9525" t="5715" r="9525"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4AF52A"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Y0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"/>
            </w:pict>
          </mc:Fallback>
        </mc:AlternateContent>
      </w:r>
    </w:p>
    <w:p w14:paraId="01311E31" w14:textId="77777777" w:rsidR="00531D5F" w:rsidRPr="000576B5" w:rsidRDefault="00531D5F" w:rsidP="00531D5F">
      <w:pPr>
        <w:rPr>
          <w:sz w:val="32"/>
          <w:szCs w:val="32"/>
        </w:rPr>
      </w:pPr>
    </w:p>
    <w:p w14:paraId="545FF399" w14:textId="77777777" w:rsidR="00531D5F" w:rsidRPr="000576B5" w:rsidRDefault="00531D5F" w:rsidP="00531D5F">
      <w:pPr>
        <w:snapToGrid w:val="0"/>
        <w:spacing w:beforeLines="50" w:before="156" w:afterLines="50" w:after="156"/>
        <w:rPr>
          <w:sz w:val="32"/>
          <w:szCs w:val="32"/>
        </w:rPr>
      </w:pPr>
    </w:p>
    <w:p w14:paraId="00111E76" w14:textId="77777777" w:rsidR="00531D5F" w:rsidRPr="000576B5" w:rsidRDefault="00531D5F" w:rsidP="00531D5F">
      <w:pPr>
        <w:spacing w:beforeLines="50" w:before="156" w:afterLines="50" w:after="156" w:line="360" w:lineRule="auto"/>
        <w:rPr>
          <w:sz w:val="32"/>
          <w:szCs w:val="32"/>
        </w:rPr>
      </w:pPr>
    </w:p>
    <w:p w14:paraId="2BCA46B2" w14:textId="77777777" w:rsidR="00531D5F" w:rsidRPr="000576B5" w:rsidRDefault="00160B58" w:rsidP="00531D5F">
      <w:pPr>
        <w:jc w:val="center"/>
        <w:rPr>
          <w:rFonts w:hAnsi="宋体"/>
          <w:b/>
          <w:sz w:val="48"/>
          <w:szCs w:val="48"/>
        </w:rPr>
      </w:pPr>
      <w:r w:rsidRPr="00160B58">
        <w:rPr>
          <w:rFonts w:hAnsi="宋体"/>
          <w:b/>
          <w:sz w:val="48"/>
          <w:szCs w:val="48"/>
        </w:rPr>
        <w:t>超高层建筑施工安全风险评估与</w:t>
      </w:r>
      <w:r>
        <w:rPr>
          <w:rFonts w:hAnsi="宋体"/>
          <w:b/>
          <w:sz w:val="48"/>
          <w:szCs w:val="48"/>
        </w:rPr>
        <w:br/>
      </w:r>
      <w:r w:rsidRPr="00160B58">
        <w:rPr>
          <w:rFonts w:hAnsi="宋体"/>
          <w:b/>
          <w:sz w:val="48"/>
          <w:szCs w:val="48"/>
        </w:rPr>
        <w:t>控制标准</w:t>
      </w:r>
    </w:p>
    <w:p w14:paraId="0A06EC7E" w14:textId="77777777" w:rsidR="00531D5F" w:rsidRPr="000576B5" w:rsidRDefault="00531D5F" w:rsidP="00531D5F">
      <w:pPr>
        <w:jc w:val="center"/>
        <w:rPr>
          <w:rFonts w:hAnsi="宋体"/>
          <w:b/>
          <w:sz w:val="48"/>
          <w:szCs w:val="48"/>
        </w:rPr>
      </w:pPr>
    </w:p>
    <w:p w14:paraId="46AB4603" w14:textId="77777777" w:rsidR="00531D5F" w:rsidRPr="000576B5" w:rsidRDefault="00177050" w:rsidP="00531D5F">
      <w:pPr>
        <w:adjustRightInd w:val="0"/>
        <w:snapToGrid w:val="0"/>
        <w:spacing w:line="288" w:lineRule="auto"/>
        <w:jc w:val="center"/>
        <w:rPr>
          <w:sz w:val="28"/>
          <w:szCs w:val="28"/>
        </w:rPr>
      </w:pPr>
      <w:r>
        <w:rPr>
          <w:rFonts w:hint="eastAsia"/>
          <w:sz w:val="28"/>
          <w:szCs w:val="28"/>
        </w:rPr>
        <w:t>S</w:t>
      </w:r>
      <w:r w:rsidRPr="00177050">
        <w:rPr>
          <w:sz w:val="28"/>
          <w:szCs w:val="28"/>
        </w:rPr>
        <w:t>tandard</w:t>
      </w:r>
      <w:r w:rsidR="00085675" w:rsidRPr="000576B5">
        <w:rPr>
          <w:sz w:val="28"/>
          <w:szCs w:val="28"/>
        </w:rPr>
        <w:t xml:space="preserve"> for </w:t>
      </w:r>
      <w:r>
        <w:rPr>
          <w:rFonts w:hint="eastAsia"/>
          <w:sz w:val="28"/>
          <w:szCs w:val="28"/>
        </w:rPr>
        <w:t>control</w:t>
      </w:r>
      <w:r>
        <w:rPr>
          <w:sz w:val="28"/>
          <w:szCs w:val="28"/>
        </w:rPr>
        <w:t xml:space="preserve"> </w:t>
      </w:r>
      <w:r>
        <w:rPr>
          <w:rFonts w:hint="eastAsia"/>
          <w:sz w:val="28"/>
          <w:szCs w:val="28"/>
        </w:rPr>
        <w:t>and</w:t>
      </w:r>
      <w:r w:rsidR="00085675" w:rsidRPr="000576B5">
        <w:rPr>
          <w:sz w:val="28"/>
          <w:szCs w:val="28"/>
        </w:rPr>
        <w:t xml:space="preserve"> </w:t>
      </w:r>
      <w:r>
        <w:rPr>
          <w:rFonts w:hint="eastAsia"/>
          <w:sz w:val="28"/>
          <w:szCs w:val="28"/>
        </w:rPr>
        <w:t>a</w:t>
      </w:r>
      <w:r w:rsidRPr="00177050">
        <w:rPr>
          <w:sz w:val="28"/>
          <w:szCs w:val="28"/>
        </w:rPr>
        <w:t xml:space="preserve">ssessment </w:t>
      </w:r>
      <w:r w:rsidR="00085675" w:rsidRPr="000576B5">
        <w:rPr>
          <w:sz w:val="28"/>
          <w:szCs w:val="28"/>
        </w:rPr>
        <w:t xml:space="preserve">of </w:t>
      </w:r>
      <w:r>
        <w:rPr>
          <w:rFonts w:hint="eastAsia"/>
          <w:sz w:val="28"/>
          <w:szCs w:val="28"/>
        </w:rPr>
        <w:t>safety</w:t>
      </w:r>
      <w:r>
        <w:rPr>
          <w:sz w:val="28"/>
          <w:szCs w:val="28"/>
        </w:rPr>
        <w:t xml:space="preserve"> </w:t>
      </w:r>
      <w:r>
        <w:rPr>
          <w:rFonts w:hint="eastAsia"/>
          <w:sz w:val="28"/>
          <w:szCs w:val="28"/>
        </w:rPr>
        <w:t>risk</w:t>
      </w:r>
      <w:r>
        <w:rPr>
          <w:sz w:val="28"/>
          <w:szCs w:val="28"/>
        </w:rPr>
        <w:t xml:space="preserve"> </w:t>
      </w:r>
      <w:r>
        <w:rPr>
          <w:rFonts w:hint="eastAsia"/>
          <w:sz w:val="28"/>
          <w:szCs w:val="28"/>
        </w:rPr>
        <w:t>of</w:t>
      </w:r>
      <w:r>
        <w:rPr>
          <w:sz w:val="28"/>
          <w:szCs w:val="28"/>
        </w:rPr>
        <w:t xml:space="preserve"> </w:t>
      </w:r>
      <w:r w:rsidR="00085675" w:rsidRPr="000576B5">
        <w:rPr>
          <w:sz w:val="28"/>
          <w:szCs w:val="28"/>
        </w:rPr>
        <w:t>construction for s</w:t>
      </w:r>
      <w:r w:rsidRPr="00177050">
        <w:rPr>
          <w:sz w:val="28"/>
          <w:szCs w:val="28"/>
        </w:rPr>
        <w:t xml:space="preserve">uper </w:t>
      </w:r>
      <w:r w:rsidR="000B06FA">
        <w:rPr>
          <w:rFonts w:hint="eastAsia"/>
          <w:sz w:val="28"/>
          <w:szCs w:val="28"/>
        </w:rPr>
        <w:t>h</w:t>
      </w:r>
      <w:r w:rsidRPr="00177050">
        <w:rPr>
          <w:sz w:val="28"/>
          <w:szCs w:val="28"/>
        </w:rPr>
        <w:t xml:space="preserve">igh-rise </w:t>
      </w:r>
      <w:r w:rsidR="000B06FA">
        <w:rPr>
          <w:rFonts w:hint="eastAsia"/>
          <w:sz w:val="28"/>
          <w:szCs w:val="28"/>
        </w:rPr>
        <w:t>b</w:t>
      </w:r>
      <w:r w:rsidRPr="00177050">
        <w:rPr>
          <w:sz w:val="28"/>
          <w:szCs w:val="28"/>
        </w:rPr>
        <w:t>uilding</w:t>
      </w:r>
    </w:p>
    <w:p w14:paraId="33A9A952" w14:textId="77777777" w:rsidR="00531D5F" w:rsidRPr="000576B5" w:rsidRDefault="00531D5F" w:rsidP="00531D5F">
      <w:pPr>
        <w:spacing w:line="324" w:lineRule="auto"/>
        <w:jc w:val="center"/>
        <w:rPr>
          <w:sz w:val="28"/>
          <w:szCs w:val="28"/>
        </w:rPr>
      </w:pPr>
    </w:p>
    <w:p w14:paraId="0ED18C87" w14:textId="77777777" w:rsidR="00531D5F" w:rsidRPr="000576B5" w:rsidRDefault="00531D5F" w:rsidP="00531D5F">
      <w:pPr>
        <w:spacing w:line="324" w:lineRule="auto"/>
        <w:jc w:val="center"/>
        <w:rPr>
          <w:sz w:val="28"/>
          <w:szCs w:val="28"/>
        </w:rPr>
      </w:pPr>
    </w:p>
    <w:p w14:paraId="1808D370" w14:textId="77777777" w:rsidR="00531D5F" w:rsidRPr="000576B5" w:rsidRDefault="00531D5F" w:rsidP="00531D5F">
      <w:pPr>
        <w:spacing w:beforeLines="50" w:before="156" w:afterLines="50" w:after="156" w:line="360" w:lineRule="auto"/>
        <w:jc w:val="center"/>
        <w:rPr>
          <w:sz w:val="36"/>
          <w:szCs w:val="36"/>
        </w:rPr>
      </w:pPr>
    </w:p>
    <w:p w14:paraId="25A4329A" w14:textId="77777777" w:rsidR="00531D5F" w:rsidRPr="000576B5" w:rsidRDefault="00531D5F" w:rsidP="00531D5F">
      <w:pPr>
        <w:snapToGrid w:val="0"/>
        <w:spacing w:beforeLines="50" w:before="156" w:afterLines="50" w:after="156"/>
        <w:rPr>
          <w:sz w:val="32"/>
          <w:szCs w:val="32"/>
        </w:rPr>
      </w:pPr>
    </w:p>
    <w:p w14:paraId="2735F94A" w14:textId="77777777" w:rsidR="00531D5F" w:rsidRPr="000576B5" w:rsidRDefault="00531D5F" w:rsidP="00531D5F">
      <w:pPr>
        <w:snapToGrid w:val="0"/>
        <w:spacing w:beforeLines="50" w:before="156" w:afterLines="50" w:after="156"/>
        <w:rPr>
          <w:sz w:val="32"/>
          <w:szCs w:val="32"/>
        </w:rPr>
      </w:pPr>
    </w:p>
    <w:p w14:paraId="5CA96053" w14:textId="77777777" w:rsidR="00531D5F" w:rsidRPr="000576B5" w:rsidRDefault="00531D5F" w:rsidP="00531D5F">
      <w:pPr>
        <w:spacing w:beforeLines="50" w:before="156" w:afterLines="50" w:after="156" w:line="360" w:lineRule="auto"/>
        <w:jc w:val="center"/>
        <w:rPr>
          <w:sz w:val="28"/>
          <w:szCs w:val="28"/>
        </w:rPr>
      </w:pPr>
    </w:p>
    <w:p w14:paraId="68E14530" w14:textId="77777777" w:rsidR="00531D5F" w:rsidRPr="000576B5" w:rsidRDefault="003714BF" w:rsidP="00531D5F">
      <w:pPr>
        <w:spacing w:beforeLines="50" w:before="156" w:afterLines="50" w:after="156" w:line="360" w:lineRule="auto"/>
        <w:rPr>
          <w:sz w:val="28"/>
          <w:szCs w:val="28"/>
        </w:rPr>
      </w:pPr>
      <w:r w:rsidRPr="000576B5">
        <w:rPr>
          <w:noProof/>
          <w:sz w:val="32"/>
          <w:szCs w:val="32"/>
        </w:rPr>
        <mc:AlternateContent>
          <mc:Choice Requires="wps">
            <w:drawing>
              <wp:anchor distT="0" distB="0" distL="114300" distR="114300" simplePos="0" relativeHeight="251659776" behindDoc="0" locked="0" layoutInCell="1" allowOverlap="1" wp14:anchorId="1D1D97BC" wp14:editId="1352BDFF">
                <wp:simplePos x="0" y="0"/>
                <wp:positionH relativeFrom="column">
                  <wp:posOffset>-114300</wp:posOffset>
                </wp:positionH>
                <wp:positionV relativeFrom="paragraph">
                  <wp:posOffset>371475</wp:posOffset>
                </wp:positionV>
                <wp:extent cx="5372100" cy="0"/>
                <wp:effectExtent l="9525" t="8890" r="952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302386"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25pt" to="41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"/>
            </w:pict>
          </mc:Fallback>
        </mc:AlternateContent>
      </w:r>
      <w:r w:rsidR="00531D5F" w:rsidRPr="000576B5">
        <w:rPr>
          <w:sz w:val="28"/>
          <w:szCs w:val="28"/>
        </w:rPr>
        <w:t>20XX-XX-XX</w:t>
      </w:r>
      <w:r w:rsidR="00531D5F" w:rsidRPr="000576B5">
        <w:rPr>
          <w:sz w:val="28"/>
          <w:szCs w:val="28"/>
        </w:rPr>
        <w:t>发布</w:t>
      </w:r>
      <w:r w:rsidR="00531D5F" w:rsidRPr="000576B5">
        <w:rPr>
          <w:sz w:val="28"/>
          <w:szCs w:val="28"/>
        </w:rPr>
        <w:t xml:space="preserve">                          20XX-XX-XX</w:t>
      </w:r>
      <w:r w:rsidR="00531D5F" w:rsidRPr="000576B5">
        <w:rPr>
          <w:sz w:val="28"/>
          <w:szCs w:val="28"/>
        </w:rPr>
        <w:t>实施</w:t>
      </w:r>
    </w:p>
    <w:p w14:paraId="25283800" w14:textId="77777777" w:rsidR="00531D5F" w:rsidRPr="000576B5" w:rsidRDefault="00531D5F" w:rsidP="00531D5F">
      <w:pPr>
        <w:spacing w:beforeLines="50" w:before="156" w:afterLines="50" w:after="156" w:line="360" w:lineRule="auto"/>
        <w:rPr>
          <w:sz w:val="28"/>
          <w:szCs w:val="28"/>
        </w:rPr>
      </w:pPr>
    </w:p>
    <w:p w14:paraId="12F9319E" w14:textId="77777777" w:rsidR="000B06FA" w:rsidRDefault="000B06FA" w:rsidP="00531D5F">
      <w:pPr>
        <w:spacing w:beforeLines="50" w:before="156" w:afterLines="50" w:after="156" w:line="360" w:lineRule="auto"/>
        <w:jc w:val="center"/>
        <w:rPr>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7CF13729" w14:textId="77777777" w:rsidR="00854952" w:rsidRPr="000576B5" w:rsidRDefault="00854952">
      <w:pPr>
        <w:adjustRightInd w:val="0"/>
        <w:snapToGrid w:val="0"/>
        <w:spacing w:before="120" w:after="120" w:line="360" w:lineRule="auto"/>
        <w:jc w:val="center"/>
        <w:rPr>
          <w:b/>
          <w:bCs/>
          <w:sz w:val="32"/>
        </w:rPr>
      </w:pPr>
      <w:r w:rsidRPr="000576B5">
        <w:rPr>
          <w:b/>
          <w:bCs/>
          <w:sz w:val="32"/>
        </w:rPr>
        <w:lastRenderedPageBreak/>
        <w:t>前</w:t>
      </w:r>
      <w:r w:rsidRPr="000576B5">
        <w:rPr>
          <w:b/>
          <w:bCs/>
          <w:sz w:val="32"/>
        </w:rPr>
        <w:t xml:space="preserve">    </w:t>
      </w:r>
      <w:r w:rsidRPr="000576B5">
        <w:rPr>
          <w:b/>
          <w:bCs/>
          <w:sz w:val="32"/>
        </w:rPr>
        <w:t>言</w:t>
      </w:r>
    </w:p>
    <w:p w14:paraId="4CDE2C03" w14:textId="77777777" w:rsidR="00854952" w:rsidRPr="000576B5" w:rsidRDefault="00854952">
      <w:pPr>
        <w:spacing w:line="360" w:lineRule="auto"/>
        <w:ind w:firstLineChars="200" w:firstLine="480"/>
        <w:rPr>
          <w:sz w:val="24"/>
        </w:rPr>
      </w:pPr>
      <w:r w:rsidRPr="000576B5">
        <w:rPr>
          <w:sz w:val="24"/>
        </w:rPr>
        <w:t>本规范根据</w:t>
      </w:r>
      <w:r w:rsidR="00827AB0" w:rsidRPr="002A4F86">
        <w:rPr>
          <w:sz w:val="24"/>
        </w:rPr>
        <w:t>中国工程建设标准化协会建标协字</w:t>
      </w:r>
      <w:r w:rsidR="00827AB0" w:rsidRPr="002A4F86">
        <w:rPr>
          <w:sz w:val="24"/>
        </w:rPr>
        <w:t>[2018]015</w:t>
      </w:r>
      <w:r w:rsidR="00827AB0" w:rsidRPr="002A4F86">
        <w:rPr>
          <w:sz w:val="24"/>
        </w:rPr>
        <w:t>号《关于印发</w:t>
      </w:r>
      <w:r w:rsidR="00827AB0" w:rsidRPr="002A4F86">
        <w:rPr>
          <w:sz w:val="24"/>
        </w:rPr>
        <w:t>&lt;2018</w:t>
      </w:r>
      <w:r w:rsidR="00827AB0" w:rsidRPr="002A4F86">
        <w:rPr>
          <w:sz w:val="24"/>
        </w:rPr>
        <w:t>年第一批协会标准制定、修订计划</w:t>
      </w:r>
      <w:r w:rsidR="00827AB0" w:rsidRPr="002A4F86">
        <w:rPr>
          <w:sz w:val="24"/>
        </w:rPr>
        <w:t>&gt;</w:t>
      </w:r>
      <w:r w:rsidR="00827AB0" w:rsidRPr="002A4F86">
        <w:rPr>
          <w:sz w:val="24"/>
        </w:rPr>
        <w:t>的通知》的要求</w:t>
      </w:r>
      <w:r w:rsidR="00827AB0">
        <w:rPr>
          <w:sz w:val="24"/>
        </w:rPr>
        <w:t>，由上海市建筑科学研究院</w:t>
      </w:r>
      <w:r w:rsidR="00827AB0">
        <w:rPr>
          <w:rFonts w:hint="eastAsia"/>
          <w:sz w:val="24"/>
        </w:rPr>
        <w:t>（集团）有限公司和</w:t>
      </w:r>
      <w:r w:rsidRPr="000576B5">
        <w:rPr>
          <w:sz w:val="24"/>
        </w:rPr>
        <w:t>上海建科工程咨询有限公司同各有关单位共同编制而成。</w:t>
      </w:r>
    </w:p>
    <w:p w14:paraId="024B3C58" w14:textId="77777777" w:rsidR="00854952" w:rsidRPr="000576B5" w:rsidRDefault="00854952">
      <w:pPr>
        <w:spacing w:line="360" w:lineRule="auto"/>
        <w:ind w:firstLineChars="200" w:firstLine="480"/>
        <w:rPr>
          <w:sz w:val="24"/>
        </w:rPr>
      </w:pPr>
      <w:r w:rsidRPr="000576B5">
        <w:rPr>
          <w:sz w:val="24"/>
        </w:rPr>
        <w:t>本规范总结了</w:t>
      </w:r>
      <w:r w:rsidR="00827AB0">
        <w:rPr>
          <w:rFonts w:hint="eastAsia"/>
          <w:sz w:val="24"/>
        </w:rPr>
        <w:t>我国</w:t>
      </w:r>
      <w:r w:rsidR="00827AB0">
        <w:rPr>
          <w:sz w:val="24"/>
        </w:rPr>
        <w:t>超高层建筑</w:t>
      </w:r>
      <w:r w:rsidRPr="000576B5">
        <w:rPr>
          <w:sz w:val="24"/>
        </w:rPr>
        <w:t>工程的施工经验，对</w:t>
      </w:r>
      <w:r w:rsidR="00827AB0">
        <w:rPr>
          <w:sz w:val="24"/>
        </w:rPr>
        <w:t>超高层建筑施工安全风险</w:t>
      </w:r>
      <w:r w:rsidRPr="000576B5">
        <w:rPr>
          <w:sz w:val="24"/>
        </w:rPr>
        <w:t>作了大量的调研和论证，并广泛征求了有关设计、施工、监理等</w:t>
      </w:r>
      <w:r w:rsidR="003B67B3" w:rsidRPr="000576B5">
        <w:rPr>
          <w:rFonts w:hint="eastAsia"/>
          <w:sz w:val="24"/>
        </w:rPr>
        <w:t>相关</w:t>
      </w:r>
      <w:r w:rsidR="00FE544E" w:rsidRPr="000576B5">
        <w:rPr>
          <w:sz w:val="24"/>
        </w:rPr>
        <w:t>单位的意见，经</w:t>
      </w:r>
      <w:r w:rsidR="00FE544E" w:rsidRPr="000576B5">
        <w:rPr>
          <w:rFonts w:hint="eastAsia"/>
          <w:sz w:val="24"/>
        </w:rPr>
        <w:t>讨论</w:t>
      </w:r>
      <w:r w:rsidRPr="000576B5">
        <w:rPr>
          <w:sz w:val="24"/>
        </w:rPr>
        <w:t>修改完成了本规范的制订。</w:t>
      </w:r>
    </w:p>
    <w:p w14:paraId="1B56B9DD" w14:textId="231A605A" w:rsidR="00854952" w:rsidRPr="000576B5" w:rsidRDefault="00854952">
      <w:pPr>
        <w:spacing w:line="360" w:lineRule="auto"/>
        <w:ind w:firstLineChars="200" w:firstLine="480"/>
        <w:rPr>
          <w:sz w:val="24"/>
        </w:rPr>
      </w:pPr>
      <w:r w:rsidRPr="000576B5">
        <w:rPr>
          <w:sz w:val="24"/>
        </w:rPr>
        <w:t>本规范的主要内容是：</w:t>
      </w:r>
      <w:r w:rsidRPr="000576B5">
        <w:rPr>
          <w:sz w:val="24"/>
        </w:rPr>
        <w:t>1</w:t>
      </w:r>
      <w:r w:rsidRPr="000576B5">
        <w:rPr>
          <w:sz w:val="24"/>
        </w:rPr>
        <w:t>、总则；</w:t>
      </w:r>
      <w:r w:rsidRPr="000576B5">
        <w:rPr>
          <w:sz w:val="24"/>
        </w:rPr>
        <w:t>2</w:t>
      </w:r>
      <w:r w:rsidRPr="000576B5">
        <w:rPr>
          <w:sz w:val="24"/>
        </w:rPr>
        <w:t>、术语；</w:t>
      </w:r>
      <w:r w:rsidRPr="000576B5">
        <w:rPr>
          <w:sz w:val="24"/>
        </w:rPr>
        <w:t>3</w:t>
      </w:r>
      <w:r w:rsidRPr="000576B5">
        <w:rPr>
          <w:sz w:val="24"/>
        </w:rPr>
        <w:t>、基本规定；</w:t>
      </w:r>
      <w:r w:rsidRPr="000576B5">
        <w:rPr>
          <w:sz w:val="24"/>
        </w:rPr>
        <w:t>4</w:t>
      </w:r>
      <w:r w:rsidRPr="000576B5">
        <w:rPr>
          <w:sz w:val="24"/>
        </w:rPr>
        <w:t>、</w:t>
      </w:r>
      <w:r w:rsidR="00827AB0">
        <w:rPr>
          <w:rFonts w:hint="eastAsia"/>
          <w:sz w:val="24"/>
        </w:rPr>
        <w:t>施工安全风险识别</w:t>
      </w:r>
      <w:r w:rsidRPr="000576B5">
        <w:rPr>
          <w:sz w:val="24"/>
        </w:rPr>
        <w:t>；</w:t>
      </w:r>
      <w:r w:rsidRPr="000576B5">
        <w:rPr>
          <w:sz w:val="24"/>
        </w:rPr>
        <w:t>5</w:t>
      </w:r>
      <w:r w:rsidRPr="000576B5">
        <w:rPr>
          <w:sz w:val="24"/>
        </w:rPr>
        <w:t>、</w:t>
      </w:r>
      <w:r w:rsidR="00827AB0">
        <w:rPr>
          <w:sz w:val="24"/>
        </w:rPr>
        <w:t>施工安全风险评估</w:t>
      </w:r>
      <w:r w:rsidRPr="000576B5">
        <w:rPr>
          <w:sz w:val="24"/>
        </w:rPr>
        <w:t>；</w:t>
      </w:r>
      <w:r w:rsidRPr="000576B5">
        <w:rPr>
          <w:sz w:val="24"/>
        </w:rPr>
        <w:t>6</w:t>
      </w:r>
      <w:r w:rsidRPr="000576B5">
        <w:rPr>
          <w:sz w:val="24"/>
        </w:rPr>
        <w:t>、</w:t>
      </w:r>
      <w:r w:rsidR="00827AB0">
        <w:rPr>
          <w:sz w:val="24"/>
        </w:rPr>
        <w:t>施工安全风险监测与预警</w:t>
      </w:r>
      <w:r w:rsidRPr="000576B5">
        <w:rPr>
          <w:sz w:val="24"/>
        </w:rPr>
        <w:t>；</w:t>
      </w:r>
      <w:r w:rsidRPr="000576B5">
        <w:rPr>
          <w:sz w:val="24"/>
        </w:rPr>
        <w:t>7</w:t>
      </w:r>
      <w:r w:rsidRPr="000576B5">
        <w:rPr>
          <w:sz w:val="24"/>
        </w:rPr>
        <w:t>、</w:t>
      </w:r>
      <w:r w:rsidR="00827AB0">
        <w:rPr>
          <w:sz w:val="24"/>
        </w:rPr>
        <w:t>施工人员安全风险控制</w:t>
      </w:r>
      <w:r w:rsidRPr="000576B5">
        <w:rPr>
          <w:sz w:val="24"/>
        </w:rPr>
        <w:t>；</w:t>
      </w:r>
      <w:r w:rsidRPr="000576B5">
        <w:rPr>
          <w:sz w:val="24"/>
        </w:rPr>
        <w:t>8</w:t>
      </w:r>
      <w:r w:rsidRPr="000576B5">
        <w:rPr>
          <w:sz w:val="24"/>
        </w:rPr>
        <w:t>、</w:t>
      </w:r>
      <w:r w:rsidR="00827AB0">
        <w:rPr>
          <w:sz w:val="24"/>
        </w:rPr>
        <w:t>施工机械设备安全风险控制</w:t>
      </w:r>
      <w:r w:rsidR="00827AB0">
        <w:rPr>
          <w:rFonts w:hint="eastAsia"/>
          <w:sz w:val="24"/>
        </w:rPr>
        <w:t>；</w:t>
      </w:r>
      <w:r w:rsidR="00827AB0">
        <w:rPr>
          <w:rFonts w:hint="eastAsia"/>
          <w:sz w:val="24"/>
        </w:rPr>
        <w:t>9</w:t>
      </w:r>
      <w:r w:rsidR="00827AB0">
        <w:rPr>
          <w:rFonts w:hint="eastAsia"/>
          <w:sz w:val="24"/>
        </w:rPr>
        <w:t>、模板与脚手架安全风险控制；</w:t>
      </w:r>
      <w:r w:rsidR="00827AB0">
        <w:rPr>
          <w:rFonts w:hint="eastAsia"/>
          <w:sz w:val="24"/>
        </w:rPr>
        <w:t>1</w:t>
      </w:r>
      <w:r w:rsidR="00827AB0">
        <w:rPr>
          <w:sz w:val="24"/>
        </w:rPr>
        <w:t>0</w:t>
      </w:r>
      <w:r w:rsidR="00827AB0">
        <w:rPr>
          <w:rFonts w:hint="eastAsia"/>
          <w:sz w:val="24"/>
        </w:rPr>
        <w:t>、</w:t>
      </w:r>
      <w:r w:rsidR="000D5D12">
        <w:rPr>
          <w:rFonts w:hint="eastAsia"/>
          <w:sz w:val="24"/>
        </w:rPr>
        <w:t>作业</w:t>
      </w:r>
      <w:r w:rsidR="00827AB0">
        <w:rPr>
          <w:sz w:val="24"/>
        </w:rPr>
        <w:t>环境安全风险控制</w:t>
      </w:r>
      <w:r w:rsidR="00827AB0">
        <w:rPr>
          <w:rFonts w:hint="eastAsia"/>
          <w:sz w:val="24"/>
        </w:rPr>
        <w:t>；</w:t>
      </w:r>
      <w:r w:rsidR="00827AB0">
        <w:rPr>
          <w:sz w:val="24"/>
        </w:rPr>
        <w:t>附录</w:t>
      </w:r>
      <w:r w:rsidRPr="000576B5">
        <w:rPr>
          <w:sz w:val="24"/>
        </w:rPr>
        <w:t>。</w:t>
      </w:r>
    </w:p>
    <w:p w14:paraId="6925081C" w14:textId="77777777" w:rsidR="00854952" w:rsidRPr="000576B5" w:rsidRDefault="00854952">
      <w:pPr>
        <w:spacing w:line="360" w:lineRule="auto"/>
        <w:ind w:firstLine="435"/>
        <w:rPr>
          <w:sz w:val="24"/>
        </w:rPr>
      </w:pPr>
      <w:bookmarkStart w:id="27" w:name="OLE_LINK3"/>
      <w:bookmarkStart w:id="28" w:name="OLE_LINK4"/>
      <w:r w:rsidRPr="000576B5">
        <w:rPr>
          <w:sz w:val="24"/>
        </w:rPr>
        <w:t>各单位在执行本规范时，如发现问题或有相关建议、意见，请反馈给</w:t>
      </w:r>
      <w:r w:rsidR="00827AB0">
        <w:rPr>
          <w:rFonts w:hint="eastAsia"/>
          <w:sz w:val="24"/>
        </w:rPr>
        <w:t>上海建科工程咨询有限公司</w:t>
      </w:r>
      <w:r w:rsidRPr="000576B5">
        <w:rPr>
          <w:sz w:val="24"/>
        </w:rPr>
        <w:t>（地址：上海市</w:t>
      </w:r>
      <w:r w:rsidR="00827AB0">
        <w:rPr>
          <w:rFonts w:hint="eastAsia"/>
          <w:sz w:val="24"/>
        </w:rPr>
        <w:t>徐汇区</w:t>
      </w:r>
      <w:r w:rsidR="00827AB0">
        <w:rPr>
          <w:sz w:val="24"/>
        </w:rPr>
        <w:t>宛平南路</w:t>
      </w:r>
      <w:r w:rsidR="00827AB0">
        <w:rPr>
          <w:rFonts w:hint="eastAsia"/>
          <w:sz w:val="24"/>
        </w:rPr>
        <w:t>7</w:t>
      </w:r>
      <w:r w:rsidR="00827AB0">
        <w:rPr>
          <w:sz w:val="24"/>
        </w:rPr>
        <w:t>5</w:t>
      </w:r>
      <w:r w:rsidR="00827AB0">
        <w:rPr>
          <w:sz w:val="24"/>
        </w:rPr>
        <w:t>号</w:t>
      </w:r>
      <w:r w:rsidRPr="000576B5">
        <w:rPr>
          <w:sz w:val="24"/>
        </w:rPr>
        <w:t>；邮编：</w:t>
      </w:r>
      <w:r w:rsidRPr="000576B5">
        <w:rPr>
          <w:sz w:val="24"/>
        </w:rPr>
        <w:t>20</w:t>
      </w:r>
      <w:r w:rsidR="00827AB0">
        <w:rPr>
          <w:sz w:val="24"/>
        </w:rPr>
        <w:t>0032</w:t>
      </w:r>
      <w:r w:rsidRPr="000576B5">
        <w:rPr>
          <w:sz w:val="24"/>
        </w:rPr>
        <w:t>；邮箱：</w:t>
      </w:r>
      <w:r w:rsidR="00827AB0">
        <w:rPr>
          <w:sz w:val="24"/>
        </w:rPr>
        <w:t>cailaibing@jkec.com.cn</w:t>
      </w:r>
      <w:r w:rsidRPr="000576B5">
        <w:rPr>
          <w:sz w:val="24"/>
        </w:rPr>
        <w:t>），以供今后修订时参考。</w:t>
      </w:r>
    </w:p>
    <w:bookmarkEnd w:id="27"/>
    <w:bookmarkEnd w:id="28"/>
    <w:p w14:paraId="4CB50D30" w14:textId="77777777" w:rsidR="00854952" w:rsidRPr="000576B5" w:rsidRDefault="00854952">
      <w:pPr>
        <w:spacing w:line="360" w:lineRule="auto"/>
        <w:ind w:firstLineChars="200" w:firstLine="480"/>
        <w:rPr>
          <w:sz w:val="24"/>
        </w:rPr>
      </w:pPr>
      <w:r w:rsidRPr="000576B5">
        <w:rPr>
          <w:sz w:val="24"/>
        </w:rPr>
        <w:t>主编单位：</w:t>
      </w:r>
      <w:r w:rsidR="00827AB0">
        <w:rPr>
          <w:rFonts w:hint="eastAsia"/>
          <w:sz w:val="24"/>
        </w:rPr>
        <w:t>上海市建筑科学研究院（集团）有限公司</w:t>
      </w:r>
    </w:p>
    <w:p w14:paraId="58C7BD4F" w14:textId="77777777" w:rsidR="000B259F" w:rsidRDefault="00854952" w:rsidP="00827AB0">
      <w:pPr>
        <w:spacing w:line="360" w:lineRule="auto"/>
        <w:ind w:firstLineChars="200" w:firstLine="480"/>
        <w:rPr>
          <w:sz w:val="24"/>
        </w:rPr>
      </w:pPr>
      <w:r w:rsidRPr="000576B5">
        <w:rPr>
          <w:sz w:val="24"/>
        </w:rPr>
        <w:t xml:space="preserve">          </w:t>
      </w:r>
      <w:r w:rsidRPr="000576B5">
        <w:rPr>
          <w:sz w:val="24"/>
        </w:rPr>
        <w:t>上海建科工程咨询有限公司</w:t>
      </w:r>
    </w:p>
    <w:p w14:paraId="6C856089" w14:textId="77777777" w:rsidR="00915ADF" w:rsidRPr="000576B5" w:rsidRDefault="00915ADF" w:rsidP="00915ADF">
      <w:pPr>
        <w:spacing w:line="360" w:lineRule="auto"/>
        <w:ind w:left="1200" w:firstLineChars="200" w:firstLine="480"/>
        <w:rPr>
          <w:sz w:val="24"/>
        </w:rPr>
      </w:pPr>
      <w:r w:rsidRPr="000576B5">
        <w:rPr>
          <w:sz w:val="24"/>
        </w:rPr>
        <w:t>上海</w:t>
      </w:r>
      <w:r w:rsidRPr="002A4F86">
        <w:rPr>
          <w:sz w:val="24"/>
        </w:rPr>
        <w:t>建工集团股份有限公司</w:t>
      </w:r>
    </w:p>
    <w:p w14:paraId="4AFA9BCA" w14:textId="6D8058FD" w:rsidR="00854952" w:rsidRPr="000576B5" w:rsidRDefault="00854952">
      <w:pPr>
        <w:spacing w:line="360" w:lineRule="auto"/>
        <w:ind w:firstLineChars="200" w:firstLine="480"/>
        <w:rPr>
          <w:sz w:val="24"/>
        </w:rPr>
      </w:pPr>
      <w:r w:rsidRPr="000576B5">
        <w:rPr>
          <w:sz w:val="24"/>
        </w:rPr>
        <w:t>参编单位：</w:t>
      </w:r>
      <w:r w:rsidR="00827AB0">
        <w:rPr>
          <w:sz w:val="24"/>
        </w:rPr>
        <w:t>中国建筑工程总公司</w:t>
      </w:r>
      <w:r w:rsidR="00827AB0">
        <w:rPr>
          <w:rFonts w:hint="eastAsia"/>
          <w:sz w:val="24"/>
        </w:rPr>
        <w:t>技术中心</w:t>
      </w:r>
    </w:p>
    <w:p w14:paraId="0B376623" w14:textId="77777777" w:rsidR="00BD2E12" w:rsidRPr="000576B5" w:rsidRDefault="00BD2E12" w:rsidP="00BD2E12">
      <w:pPr>
        <w:spacing w:line="360" w:lineRule="auto"/>
        <w:ind w:firstLineChars="200" w:firstLine="480"/>
        <w:rPr>
          <w:sz w:val="24"/>
        </w:rPr>
      </w:pPr>
      <w:r w:rsidRPr="000576B5">
        <w:rPr>
          <w:sz w:val="24"/>
        </w:rPr>
        <w:tab/>
      </w:r>
      <w:r w:rsidRPr="000576B5">
        <w:rPr>
          <w:sz w:val="24"/>
        </w:rPr>
        <w:tab/>
      </w:r>
      <w:r w:rsidRPr="000576B5">
        <w:rPr>
          <w:sz w:val="24"/>
        </w:rPr>
        <w:tab/>
      </w:r>
      <w:r w:rsidR="00827AB0" w:rsidRPr="002A4F86">
        <w:rPr>
          <w:sz w:val="24"/>
        </w:rPr>
        <w:t>中国建筑第八工程局有限公司</w:t>
      </w:r>
    </w:p>
    <w:p w14:paraId="6755F759" w14:textId="77777777" w:rsidR="00BD2E12" w:rsidRDefault="00BD2E12" w:rsidP="00BD2E12">
      <w:pPr>
        <w:spacing w:line="360" w:lineRule="auto"/>
        <w:ind w:firstLineChars="200" w:firstLine="480"/>
        <w:rPr>
          <w:sz w:val="24"/>
        </w:rPr>
      </w:pPr>
      <w:r w:rsidRPr="000576B5">
        <w:rPr>
          <w:sz w:val="24"/>
        </w:rPr>
        <w:tab/>
      </w:r>
      <w:r w:rsidRPr="000576B5">
        <w:rPr>
          <w:sz w:val="24"/>
        </w:rPr>
        <w:tab/>
      </w:r>
      <w:r w:rsidRPr="000576B5">
        <w:rPr>
          <w:sz w:val="24"/>
        </w:rPr>
        <w:tab/>
      </w:r>
      <w:r w:rsidR="00827AB0" w:rsidRPr="002A4F86">
        <w:rPr>
          <w:sz w:val="24"/>
        </w:rPr>
        <w:t>上海建工一建集团有限公司</w:t>
      </w:r>
    </w:p>
    <w:p w14:paraId="67FEF8BB" w14:textId="77777777" w:rsidR="005C35A8" w:rsidRPr="002A4F86" w:rsidRDefault="005C35A8" w:rsidP="005C35A8">
      <w:pPr>
        <w:spacing w:line="360" w:lineRule="auto"/>
        <w:ind w:firstLineChars="700" w:firstLine="1680"/>
        <w:rPr>
          <w:sz w:val="24"/>
        </w:rPr>
      </w:pPr>
      <w:r w:rsidRPr="002A4F86">
        <w:rPr>
          <w:sz w:val="24"/>
        </w:rPr>
        <w:t>上海宝冶集团有限公司</w:t>
      </w:r>
    </w:p>
    <w:p w14:paraId="3B991140" w14:textId="77777777" w:rsidR="00827AB0" w:rsidRPr="002A4F86" w:rsidRDefault="00827AB0" w:rsidP="00827AB0">
      <w:pPr>
        <w:spacing w:line="360" w:lineRule="auto"/>
        <w:ind w:firstLineChars="700" w:firstLine="1680"/>
        <w:rPr>
          <w:sz w:val="24"/>
        </w:rPr>
      </w:pPr>
      <w:r w:rsidRPr="002A4F86">
        <w:rPr>
          <w:sz w:val="24"/>
        </w:rPr>
        <w:t>同济大学</w:t>
      </w:r>
    </w:p>
    <w:p w14:paraId="7A378CA1" w14:textId="77777777" w:rsidR="00827AB0" w:rsidRDefault="00827AB0" w:rsidP="00827AB0">
      <w:pPr>
        <w:spacing w:line="360" w:lineRule="auto"/>
        <w:ind w:firstLineChars="700" w:firstLine="1680"/>
        <w:rPr>
          <w:sz w:val="24"/>
        </w:rPr>
      </w:pPr>
      <w:r w:rsidRPr="002A4F86">
        <w:rPr>
          <w:sz w:val="24"/>
        </w:rPr>
        <w:t>绿地控股集团有限公司</w:t>
      </w:r>
    </w:p>
    <w:p w14:paraId="401AE829" w14:textId="77777777" w:rsidR="00827AB0" w:rsidRDefault="00827AB0" w:rsidP="00827AB0">
      <w:pPr>
        <w:spacing w:line="360" w:lineRule="auto"/>
        <w:ind w:firstLineChars="700" w:firstLine="1680"/>
        <w:rPr>
          <w:sz w:val="24"/>
        </w:rPr>
      </w:pPr>
      <w:r w:rsidRPr="005D06CC">
        <w:rPr>
          <w:sz w:val="24"/>
        </w:rPr>
        <w:t>福州第七建筑工程有限公司</w:t>
      </w:r>
    </w:p>
    <w:p w14:paraId="6349477B" w14:textId="77777777" w:rsidR="00827AB0" w:rsidRPr="002A4F86" w:rsidRDefault="00827AB0" w:rsidP="00827AB0">
      <w:pPr>
        <w:spacing w:line="360" w:lineRule="auto"/>
        <w:ind w:firstLineChars="700" w:firstLine="1680"/>
        <w:rPr>
          <w:sz w:val="24"/>
        </w:rPr>
      </w:pPr>
      <w:r w:rsidRPr="005D06CC">
        <w:rPr>
          <w:sz w:val="24"/>
        </w:rPr>
        <w:t>合</w:t>
      </w:r>
      <w:proofErr w:type="gramStart"/>
      <w:r w:rsidRPr="005D06CC">
        <w:rPr>
          <w:sz w:val="24"/>
        </w:rPr>
        <w:t>诚工程</w:t>
      </w:r>
      <w:proofErr w:type="gramEnd"/>
      <w:r w:rsidRPr="005D06CC">
        <w:rPr>
          <w:sz w:val="24"/>
        </w:rPr>
        <w:t>咨询集团股份有限公司</w:t>
      </w:r>
    </w:p>
    <w:p w14:paraId="0D482AAE" w14:textId="77777777" w:rsidR="000675BF" w:rsidRPr="000576B5" w:rsidRDefault="00854952" w:rsidP="000675BF">
      <w:pPr>
        <w:spacing w:line="360" w:lineRule="auto"/>
        <w:ind w:firstLineChars="200" w:firstLine="480"/>
        <w:jc w:val="left"/>
        <w:rPr>
          <w:sz w:val="24"/>
        </w:rPr>
      </w:pPr>
      <w:r w:rsidRPr="000576B5">
        <w:rPr>
          <w:sz w:val="24"/>
        </w:rPr>
        <w:t>主要起草人：</w:t>
      </w:r>
    </w:p>
    <w:p w14:paraId="249A0564" w14:textId="77777777" w:rsidR="00854952" w:rsidRPr="000576B5" w:rsidRDefault="00D03E8C" w:rsidP="005C35A8">
      <w:pPr>
        <w:spacing w:line="360" w:lineRule="auto"/>
        <w:ind w:firstLineChars="700" w:firstLine="1680"/>
        <w:jc w:val="left"/>
        <w:rPr>
          <w:sz w:val="24"/>
        </w:rPr>
      </w:pPr>
      <w:r w:rsidRPr="000576B5">
        <w:rPr>
          <w:rFonts w:hint="eastAsia"/>
          <w:sz w:val="24"/>
        </w:rPr>
        <w:t xml:space="preserve"> </w:t>
      </w:r>
    </w:p>
    <w:p w14:paraId="43CD9F4D" w14:textId="77777777" w:rsidR="00AF3915" w:rsidRPr="000576B5" w:rsidRDefault="00854952" w:rsidP="000675BF">
      <w:pPr>
        <w:spacing w:line="360" w:lineRule="auto"/>
        <w:ind w:leftChars="214" w:left="1889" w:hangingChars="600" w:hanging="1440"/>
        <w:rPr>
          <w:sz w:val="24"/>
        </w:rPr>
      </w:pPr>
      <w:r w:rsidRPr="000576B5">
        <w:rPr>
          <w:sz w:val="24"/>
        </w:rPr>
        <w:t>主要审查人：</w:t>
      </w:r>
    </w:p>
    <w:p w14:paraId="42651BDF" w14:textId="77777777" w:rsidR="00AF3915" w:rsidRPr="000576B5" w:rsidRDefault="007912D1" w:rsidP="008A6C5D">
      <w:pPr>
        <w:spacing w:line="360" w:lineRule="auto"/>
        <w:ind w:leftChars="214" w:left="1889" w:right="480" w:hangingChars="600" w:hanging="1440"/>
        <w:jc w:val="center"/>
        <w:rPr>
          <w:sz w:val="24"/>
        </w:rPr>
      </w:pPr>
      <w:r w:rsidRPr="000576B5">
        <w:rPr>
          <w:rFonts w:hint="eastAsia"/>
          <w:sz w:val="24"/>
        </w:rPr>
        <w:t xml:space="preserve">                         </w:t>
      </w:r>
    </w:p>
    <w:p w14:paraId="3BEB1E1E" w14:textId="77777777" w:rsidR="00854952" w:rsidRPr="000576B5" w:rsidRDefault="00854952">
      <w:pPr>
        <w:pStyle w:val="20"/>
        <w:tabs>
          <w:tab w:val="center" w:pos="4153"/>
          <w:tab w:val="left" w:pos="4440"/>
        </w:tabs>
        <w:snapToGrid w:val="0"/>
        <w:spacing w:line="360" w:lineRule="auto"/>
        <w:ind w:firstLineChars="0" w:firstLine="0"/>
        <w:jc w:val="center"/>
        <w:rPr>
          <w:rFonts w:ascii="Times New Roman" w:eastAsia="仿宋" w:hAnsi="Times New Roman"/>
          <w:sz w:val="32"/>
          <w:szCs w:val="32"/>
        </w:rPr>
      </w:pPr>
      <w:r w:rsidRPr="000576B5">
        <w:rPr>
          <w:rFonts w:ascii="Times New Roman" w:hAnsi="Times New Roman"/>
          <w:sz w:val="24"/>
          <w:szCs w:val="24"/>
        </w:rPr>
        <w:br w:type="page"/>
      </w:r>
      <w:r w:rsidRPr="000576B5">
        <w:rPr>
          <w:rFonts w:ascii="Times New Roman" w:eastAsia="仿宋" w:hAnsi="Times New Roman"/>
          <w:sz w:val="32"/>
          <w:szCs w:val="32"/>
        </w:rPr>
        <w:lastRenderedPageBreak/>
        <w:t>目</w:t>
      </w:r>
      <w:r w:rsidRPr="000576B5">
        <w:rPr>
          <w:rFonts w:ascii="Times New Roman" w:eastAsia="仿宋" w:hAnsi="Times New Roman"/>
          <w:sz w:val="32"/>
          <w:szCs w:val="32"/>
        </w:rPr>
        <w:t xml:space="preserve">    </w:t>
      </w:r>
      <w:r w:rsidRPr="000576B5">
        <w:rPr>
          <w:rFonts w:ascii="Times New Roman" w:eastAsia="仿宋" w:hAnsi="Times New Roman"/>
          <w:sz w:val="32"/>
          <w:szCs w:val="32"/>
        </w:rPr>
        <w:t>次</w:t>
      </w:r>
    </w:p>
    <w:p w14:paraId="317BB3AE" w14:textId="77777777" w:rsidR="00510DCB" w:rsidRPr="00C63CCF" w:rsidRDefault="003E23C1" w:rsidP="00C63CCF">
      <w:pPr>
        <w:pStyle w:val="23"/>
        <w:tabs>
          <w:tab w:val="right" w:leader="dot" w:pos="8296"/>
        </w:tabs>
        <w:spacing w:line="360" w:lineRule="auto"/>
        <w:rPr>
          <w:rFonts w:asciiTheme="minorHAnsi" w:eastAsiaTheme="minorEastAsia" w:hAnsiTheme="minorHAnsi" w:cstheme="minorBidi"/>
          <w:noProof/>
          <w:sz w:val="24"/>
        </w:rPr>
      </w:pPr>
      <w:r w:rsidRPr="00B05921">
        <w:rPr>
          <w:rFonts w:ascii="宋体" w:hAnsi="宋体"/>
          <w:sz w:val="24"/>
        </w:rPr>
        <w:fldChar w:fldCharType="begin"/>
      </w:r>
      <w:r w:rsidRPr="00B05921">
        <w:rPr>
          <w:rFonts w:ascii="宋体" w:hAnsi="宋体"/>
          <w:sz w:val="24"/>
        </w:rPr>
        <w:instrText xml:space="preserve"> TOC \o "1-4" \h \z \u </w:instrText>
      </w:r>
      <w:r w:rsidRPr="00B05921">
        <w:rPr>
          <w:rFonts w:ascii="宋体" w:hAnsi="宋体"/>
          <w:sz w:val="24"/>
        </w:rPr>
        <w:fldChar w:fldCharType="separate"/>
      </w:r>
      <w:hyperlink w:anchor="_Toc8034990" w:history="1">
        <w:r w:rsidR="00510DCB" w:rsidRPr="00C63CCF">
          <w:rPr>
            <w:rStyle w:val="af0"/>
            <w:rFonts w:ascii="黑体" w:eastAsia="黑体" w:hAnsi="黑体"/>
            <w:b/>
            <w:noProof/>
            <w:sz w:val="24"/>
          </w:rPr>
          <w:t xml:space="preserve">1  </w:t>
        </w:r>
        <w:r w:rsidR="00510DCB" w:rsidRPr="00C63CCF">
          <w:rPr>
            <w:rStyle w:val="af0"/>
            <w:rFonts w:ascii="黑体" w:eastAsia="黑体" w:hAnsi="黑体" w:hint="eastAsia"/>
            <w:noProof/>
            <w:sz w:val="24"/>
          </w:rPr>
          <w:t>总</w:t>
        </w:r>
        <w:r w:rsidR="00510DCB" w:rsidRPr="00C63CCF">
          <w:rPr>
            <w:rStyle w:val="af0"/>
            <w:rFonts w:ascii="黑体" w:eastAsia="黑体" w:hAnsi="黑体"/>
            <w:noProof/>
            <w:sz w:val="24"/>
          </w:rPr>
          <w:t xml:space="preserve">    </w:t>
        </w:r>
        <w:r w:rsidR="00510DCB" w:rsidRPr="00C63CCF">
          <w:rPr>
            <w:rStyle w:val="af0"/>
            <w:rFonts w:ascii="黑体" w:eastAsia="黑体" w:hAnsi="黑体" w:hint="eastAsia"/>
            <w:noProof/>
            <w:sz w:val="24"/>
          </w:rPr>
          <w:t>则</w:t>
        </w:r>
        <w:r w:rsidR="00510DCB" w:rsidRPr="00C63CCF">
          <w:rPr>
            <w:noProof/>
            <w:webHidden/>
            <w:sz w:val="24"/>
          </w:rPr>
          <w:tab/>
        </w:r>
        <w:r w:rsidR="00510DCB" w:rsidRPr="00C63CCF">
          <w:rPr>
            <w:noProof/>
            <w:webHidden/>
            <w:sz w:val="24"/>
          </w:rPr>
          <w:fldChar w:fldCharType="begin"/>
        </w:r>
        <w:r w:rsidR="00510DCB" w:rsidRPr="00C63CCF">
          <w:rPr>
            <w:noProof/>
            <w:webHidden/>
            <w:sz w:val="24"/>
          </w:rPr>
          <w:instrText xml:space="preserve"> PAGEREF _Toc8034990 \h </w:instrText>
        </w:r>
        <w:r w:rsidR="00510DCB" w:rsidRPr="00C63CCF">
          <w:rPr>
            <w:noProof/>
            <w:webHidden/>
            <w:sz w:val="24"/>
          </w:rPr>
        </w:r>
        <w:r w:rsidR="00510DCB" w:rsidRPr="00C63CCF">
          <w:rPr>
            <w:noProof/>
            <w:webHidden/>
            <w:sz w:val="24"/>
          </w:rPr>
          <w:fldChar w:fldCharType="separate"/>
        </w:r>
        <w:r w:rsidR="00B05162">
          <w:rPr>
            <w:noProof/>
            <w:webHidden/>
            <w:sz w:val="24"/>
          </w:rPr>
          <w:t>1</w:t>
        </w:r>
        <w:r w:rsidR="00510DCB" w:rsidRPr="00C63CCF">
          <w:rPr>
            <w:noProof/>
            <w:webHidden/>
            <w:sz w:val="24"/>
          </w:rPr>
          <w:fldChar w:fldCharType="end"/>
        </w:r>
      </w:hyperlink>
    </w:p>
    <w:p w14:paraId="71A8DF38" w14:textId="77777777" w:rsidR="00510DCB" w:rsidRPr="00C63CCF" w:rsidRDefault="00F27242" w:rsidP="00C63CCF">
      <w:pPr>
        <w:pStyle w:val="23"/>
        <w:tabs>
          <w:tab w:val="right" w:leader="dot" w:pos="8296"/>
        </w:tabs>
        <w:spacing w:line="360" w:lineRule="auto"/>
        <w:rPr>
          <w:rFonts w:asciiTheme="minorHAnsi" w:eastAsiaTheme="minorEastAsia" w:hAnsiTheme="minorHAnsi" w:cstheme="minorBidi"/>
          <w:noProof/>
          <w:sz w:val="24"/>
        </w:rPr>
      </w:pPr>
      <w:hyperlink w:anchor="_Toc8034991" w:history="1">
        <w:r w:rsidR="00510DCB" w:rsidRPr="00C63CCF">
          <w:rPr>
            <w:rStyle w:val="af0"/>
            <w:rFonts w:ascii="黑体" w:eastAsia="黑体" w:hAnsi="黑体"/>
            <w:b/>
            <w:noProof/>
            <w:sz w:val="24"/>
          </w:rPr>
          <w:t xml:space="preserve">2  </w:t>
        </w:r>
        <w:r w:rsidR="00510DCB" w:rsidRPr="00C63CCF">
          <w:rPr>
            <w:rStyle w:val="af0"/>
            <w:rFonts w:ascii="黑体" w:eastAsia="黑体" w:hAnsi="黑体" w:hint="eastAsia"/>
            <w:noProof/>
            <w:sz w:val="24"/>
          </w:rPr>
          <w:t>术</w:t>
        </w:r>
        <w:r w:rsidR="00510DCB" w:rsidRPr="00C63CCF">
          <w:rPr>
            <w:rStyle w:val="af0"/>
            <w:rFonts w:ascii="黑体" w:eastAsia="黑体" w:hAnsi="黑体"/>
            <w:noProof/>
            <w:sz w:val="24"/>
          </w:rPr>
          <w:t xml:space="preserve">    </w:t>
        </w:r>
        <w:r w:rsidR="00510DCB" w:rsidRPr="00C63CCF">
          <w:rPr>
            <w:rStyle w:val="af0"/>
            <w:rFonts w:ascii="黑体" w:eastAsia="黑体" w:hAnsi="黑体" w:hint="eastAsia"/>
            <w:noProof/>
            <w:sz w:val="24"/>
          </w:rPr>
          <w:t>语</w:t>
        </w:r>
        <w:r w:rsidR="00510DCB" w:rsidRPr="00C63CCF">
          <w:rPr>
            <w:noProof/>
            <w:webHidden/>
            <w:sz w:val="24"/>
          </w:rPr>
          <w:tab/>
        </w:r>
        <w:r w:rsidR="00510DCB" w:rsidRPr="00C63CCF">
          <w:rPr>
            <w:noProof/>
            <w:webHidden/>
            <w:sz w:val="24"/>
          </w:rPr>
          <w:fldChar w:fldCharType="begin"/>
        </w:r>
        <w:r w:rsidR="00510DCB" w:rsidRPr="00C63CCF">
          <w:rPr>
            <w:noProof/>
            <w:webHidden/>
            <w:sz w:val="24"/>
          </w:rPr>
          <w:instrText xml:space="preserve"> PAGEREF _Toc8034991 \h </w:instrText>
        </w:r>
        <w:r w:rsidR="00510DCB" w:rsidRPr="00C63CCF">
          <w:rPr>
            <w:noProof/>
            <w:webHidden/>
            <w:sz w:val="24"/>
          </w:rPr>
        </w:r>
        <w:r w:rsidR="00510DCB" w:rsidRPr="00C63CCF">
          <w:rPr>
            <w:noProof/>
            <w:webHidden/>
            <w:sz w:val="24"/>
          </w:rPr>
          <w:fldChar w:fldCharType="separate"/>
        </w:r>
        <w:r w:rsidR="00B05162">
          <w:rPr>
            <w:noProof/>
            <w:webHidden/>
            <w:sz w:val="24"/>
          </w:rPr>
          <w:t>2</w:t>
        </w:r>
        <w:r w:rsidR="00510DCB" w:rsidRPr="00C63CCF">
          <w:rPr>
            <w:noProof/>
            <w:webHidden/>
            <w:sz w:val="24"/>
          </w:rPr>
          <w:fldChar w:fldCharType="end"/>
        </w:r>
      </w:hyperlink>
    </w:p>
    <w:p w14:paraId="76884C58" w14:textId="77777777" w:rsidR="00510DCB" w:rsidRPr="00C63CCF" w:rsidRDefault="00F27242" w:rsidP="00C63CCF">
      <w:pPr>
        <w:pStyle w:val="23"/>
        <w:tabs>
          <w:tab w:val="right" w:leader="dot" w:pos="8296"/>
        </w:tabs>
        <w:spacing w:line="360" w:lineRule="auto"/>
        <w:rPr>
          <w:rFonts w:asciiTheme="minorHAnsi" w:eastAsiaTheme="minorEastAsia" w:hAnsiTheme="minorHAnsi" w:cstheme="minorBidi"/>
          <w:noProof/>
          <w:sz w:val="24"/>
        </w:rPr>
      </w:pPr>
      <w:hyperlink w:anchor="_Toc8034992" w:history="1">
        <w:r w:rsidR="00510DCB" w:rsidRPr="00C63CCF">
          <w:rPr>
            <w:rStyle w:val="af0"/>
            <w:rFonts w:ascii="黑体" w:eastAsia="黑体" w:hAnsi="黑体"/>
            <w:b/>
            <w:noProof/>
            <w:sz w:val="24"/>
          </w:rPr>
          <w:t xml:space="preserve">3  </w:t>
        </w:r>
        <w:r w:rsidR="00510DCB" w:rsidRPr="00C63CCF">
          <w:rPr>
            <w:rStyle w:val="af0"/>
            <w:rFonts w:ascii="黑体" w:eastAsia="黑体" w:hAnsi="黑体" w:hint="eastAsia"/>
            <w:noProof/>
            <w:sz w:val="24"/>
          </w:rPr>
          <w:t>基本规定</w:t>
        </w:r>
        <w:r w:rsidR="00510DCB" w:rsidRPr="00C63CCF">
          <w:rPr>
            <w:noProof/>
            <w:webHidden/>
            <w:sz w:val="24"/>
          </w:rPr>
          <w:tab/>
        </w:r>
        <w:r w:rsidR="00510DCB" w:rsidRPr="00C63CCF">
          <w:rPr>
            <w:noProof/>
            <w:webHidden/>
            <w:sz w:val="24"/>
          </w:rPr>
          <w:fldChar w:fldCharType="begin"/>
        </w:r>
        <w:r w:rsidR="00510DCB" w:rsidRPr="00C63CCF">
          <w:rPr>
            <w:noProof/>
            <w:webHidden/>
            <w:sz w:val="24"/>
          </w:rPr>
          <w:instrText xml:space="preserve"> PAGEREF _Toc8034992 \h </w:instrText>
        </w:r>
        <w:r w:rsidR="00510DCB" w:rsidRPr="00C63CCF">
          <w:rPr>
            <w:noProof/>
            <w:webHidden/>
            <w:sz w:val="24"/>
          </w:rPr>
        </w:r>
        <w:r w:rsidR="00510DCB" w:rsidRPr="00C63CCF">
          <w:rPr>
            <w:noProof/>
            <w:webHidden/>
            <w:sz w:val="24"/>
          </w:rPr>
          <w:fldChar w:fldCharType="separate"/>
        </w:r>
        <w:r w:rsidR="00B05162">
          <w:rPr>
            <w:noProof/>
            <w:webHidden/>
            <w:sz w:val="24"/>
          </w:rPr>
          <w:t>4</w:t>
        </w:r>
        <w:r w:rsidR="00510DCB" w:rsidRPr="00C63CCF">
          <w:rPr>
            <w:noProof/>
            <w:webHidden/>
            <w:sz w:val="24"/>
          </w:rPr>
          <w:fldChar w:fldCharType="end"/>
        </w:r>
      </w:hyperlink>
    </w:p>
    <w:p w14:paraId="65E5C679" w14:textId="77777777" w:rsidR="00510DCB" w:rsidRPr="00C63CCF" w:rsidRDefault="00F27242" w:rsidP="00C63CCF">
      <w:pPr>
        <w:pStyle w:val="23"/>
        <w:tabs>
          <w:tab w:val="right" w:leader="dot" w:pos="8296"/>
        </w:tabs>
        <w:spacing w:line="360" w:lineRule="auto"/>
        <w:rPr>
          <w:rFonts w:asciiTheme="minorHAnsi" w:eastAsiaTheme="minorEastAsia" w:hAnsiTheme="minorHAnsi" w:cstheme="minorBidi"/>
          <w:noProof/>
          <w:sz w:val="24"/>
        </w:rPr>
      </w:pPr>
      <w:hyperlink w:anchor="_Toc8034993" w:history="1">
        <w:r w:rsidR="00510DCB" w:rsidRPr="00C63CCF">
          <w:rPr>
            <w:rStyle w:val="af0"/>
            <w:rFonts w:ascii="黑体" w:eastAsia="黑体" w:hAnsi="黑体"/>
            <w:b/>
            <w:noProof/>
            <w:sz w:val="24"/>
          </w:rPr>
          <w:t xml:space="preserve">4  </w:t>
        </w:r>
        <w:r w:rsidR="00510DCB" w:rsidRPr="00C63CCF">
          <w:rPr>
            <w:rStyle w:val="af0"/>
            <w:rFonts w:ascii="黑体" w:eastAsia="黑体" w:hAnsi="黑体" w:hint="eastAsia"/>
            <w:noProof/>
            <w:sz w:val="24"/>
          </w:rPr>
          <w:t>施工安全风险识别</w:t>
        </w:r>
        <w:r w:rsidR="00510DCB" w:rsidRPr="00C63CCF">
          <w:rPr>
            <w:noProof/>
            <w:webHidden/>
            <w:sz w:val="24"/>
          </w:rPr>
          <w:tab/>
        </w:r>
        <w:r w:rsidR="00510DCB" w:rsidRPr="00C63CCF">
          <w:rPr>
            <w:noProof/>
            <w:webHidden/>
            <w:sz w:val="24"/>
          </w:rPr>
          <w:fldChar w:fldCharType="begin"/>
        </w:r>
        <w:r w:rsidR="00510DCB" w:rsidRPr="00C63CCF">
          <w:rPr>
            <w:noProof/>
            <w:webHidden/>
            <w:sz w:val="24"/>
          </w:rPr>
          <w:instrText xml:space="preserve"> PAGEREF _Toc8034993 \h </w:instrText>
        </w:r>
        <w:r w:rsidR="00510DCB" w:rsidRPr="00C63CCF">
          <w:rPr>
            <w:noProof/>
            <w:webHidden/>
            <w:sz w:val="24"/>
          </w:rPr>
        </w:r>
        <w:r w:rsidR="00510DCB" w:rsidRPr="00C63CCF">
          <w:rPr>
            <w:noProof/>
            <w:webHidden/>
            <w:sz w:val="24"/>
          </w:rPr>
          <w:fldChar w:fldCharType="separate"/>
        </w:r>
        <w:r w:rsidR="00B05162">
          <w:rPr>
            <w:noProof/>
            <w:webHidden/>
            <w:sz w:val="24"/>
          </w:rPr>
          <w:t>6</w:t>
        </w:r>
        <w:r w:rsidR="00510DCB" w:rsidRPr="00C63CCF">
          <w:rPr>
            <w:noProof/>
            <w:webHidden/>
            <w:sz w:val="24"/>
          </w:rPr>
          <w:fldChar w:fldCharType="end"/>
        </w:r>
      </w:hyperlink>
    </w:p>
    <w:p w14:paraId="3AFC0F8F"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4994" w:history="1">
        <w:r w:rsidR="00510DCB" w:rsidRPr="007A5533">
          <w:rPr>
            <w:rStyle w:val="af0"/>
            <w:rFonts w:eastAsia="黑体"/>
            <w:b/>
            <w:noProof/>
          </w:rPr>
          <w:t>4.1</w:t>
        </w:r>
        <w:r w:rsidR="00510DCB" w:rsidRPr="007A5533">
          <w:rPr>
            <w:rStyle w:val="af0"/>
            <w:rFonts w:eastAsia="黑体"/>
            <w:noProof/>
          </w:rPr>
          <w:t xml:space="preserve">  </w:t>
        </w:r>
        <w:r w:rsidR="00510DCB" w:rsidRPr="007A5533">
          <w:rPr>
            <w:rStyle w:val="af0"/>
            <w:rFonts w:eastAsia="黑体" w:hint="eastAsia"/>
            <w:noProof/>
          </w:rPr>
          <w:t>一般规定</w:t>
        </w:r>
        <w:r w:rsidR="00510DCB">
          <w:rPr>
            <w:noProof/>
            <w:webHidden/>
          </w:rPr>
          <w:tab/>
        </w:r>
        <w:r w:rsidR="00510DCB">
          <w:rPr>
            <w:noProof/>
            <w:webHidden/>
          </w:rPr>
          <w:fldChar w:fldCharType="begin"/>
        </w:r>
        <w:r w:rsidR="00510DCB">
          <w:rPr>
            <w:noProof/>
            <w:webHidden/>
          </w:rPr>
          <w:instrText xml:space="preserve"> PAGEREF _Toc8034994 \h </w:instrText>
        </w:r>
        <w:r w:rsidR="00510DCB">
          <w:rPr>
            <w:noProof/>
            <w:webHidden/>
          </w:rPr>
        </w:r>
        <w:r w:rsidR="00510DCB">
          <w:rPr>
            <w:noProof/>
            <w:webHidden/>
          </w:rPr>
          <w:fldChar w:fldCharType="separate"/>
        </w:r>
        <w:r w:rsidR="00B05162">
          <w:rPr>
            <w:noProof/>
            <w:webHidden/>
          </w:rPr>
          <w:t>6</w:t>
        </w:r>
        <w:r w:rsidR="00510DCB">
          <w:rPr>
            <w:noProof/>
            <w:webHidden/>
          </w:rPr>
          <w:fldChar w:fldCharType="end"/>
        </w:r>
      </w:hyperlink>
    </w:p>
    <w:p w14:paraId="72EDC799"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4995" w:history="1">
        <w:r w:rsidR="00510DCB" w:rsidRPr="007A5533">
          <w:rPr>
            <w:rStyle w:val="af0"/>
            <w:b/>
            <w:noProof/>
          </w:rPr>
          <w:t xml:space="preserve">4.2  </w:t>
        </w:r>
        <w:r w:rsidR="00510DCB" w:rsidRPr="007A5533">
          <w:rPr>
            <w:rStyle w:val="af0"/>
            <w:rFonts w:eastAsia="黑体" w:hint="eastAsia"/>
            <w:noProof/>
          </w:rPr>
          <w:t>风险识别方法</w:t>
        </w:r>
        <w:r w:rsidR="00510DCB">
          <w:rPr>
            <w:noProof/>
            <w:webHidden/>
          </w:rPr>
          <w:tab/>
        </w:r>
        <w:r w:rsidR="00510DCB">
          <w:rPr>
            <w:noProof/>
            <w:webHidden/>
          </w:rPr>
          <w:fldChar w:fldCharType="begin"/>
        </w:r>
        <w:r w:rsidR="00510DCB">
          <w:rPr>
            <w:noProof/>
            <w:webHidden/>
          </w:rPr>
          <w:instrText xml:space="preserve"> PAGEREF _Toc8034995 \h </w:instrText>
        </w:r>
        <w:r w:rsidR="00510DCB">
          <w:rPr>
            <w:noProof/>
            <w:webHidden/>
          </w:rPr>
        </w:r>
        <w:r w:rsidR="00510DCB">
          <w:rPr>
            <w:noProof/>
            <w:webHidden/>
          </w:rPr>
          <w:fldChar w:fldCharType="separate"/>
        </w:r>
        <w:r w:rsidR="00B05162">
          <w:rPr>
            <w:noProof/>
            <w:webHidden/>
          </w:rPr>
          <w:t>6</w:t>
        </w:r>
        <w:r w:rsidR="00510DCB">
          <w:rPr>
            <w:noProof/>
            <w:webHidden/>
          </w:rPr>
          <w:fldChar w:fldCharType="end"/>
        </w:r>
      </w:hyperlink>
    </w:p>
    <w:p w14:paraId="270F32F1"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4996" w:history="1">
        <w:r w:rsidR="00510DCB" w:rsidRPr="007A5533">
          <w:rPr>
            <w:rStyle w:val="af0"/>
            <w:b/>
            <w:noProof/>
          </w:rPr>
          <w:t xml:space="preserve">4.3  </w:t>
        </w:r>
        <w:r w:rsidR="00510DCB" w:rsidRPr="007A5533">
          <w:rPr>
            <w:rStyle w:val="af0"/>
            <w:rFonts w:eastAsia="黑体" w:hint="eastAsia"/>
            <w:noProof/>
          </w:rPr>
          <w:t>风险识别分析</w:t>
        </w:r>
        <w:r w:rsidR="00510DCB">
          <w:rPr>
            <w:noProof/>
            <w:webHidden/>
          </w:rPr>
          <w:tab/>
        </w:r>
        <w:r w:rsidR="00510DCB">
          <w:rPr>
            <w:noProof/>
            <w:webHidden/>
          </w:rPr>
          <w:fldChar w:fldCharType="begin"/>
        </w:r>
        <w:r w:rsidR="00510DCB">
          <w:rPr>
            <w:noProof/>
            <w:webHidden/>
          </w:rPr>
          <w:instrText xml:space="preserve"> PAGEREF _Toc8034996 \h </w:instrText>
        </w:r>
        <w:r w:rsidR="00510DCB">
          <w:rPr>
            <w:noProof/>
            <w:webHidden/>
          </w:rPr>
        </w:r>
        <w:r w:rsidR="00510DCB">
          <w:rPr>
            <w:noProof/>
            <w:webHidden/>
          </w:rPr>
          <w:fldChar w:fldCharType="separate"/>
        </w:r>
        <w:r w:rsidR="00B05162">
          <w:rPr>
            <w:noProof/>
            <w:webHidden/>
          </w:rPr>
          <w:t>7</w:t>
        </w:r>
        <w:r w:rsidR="00510DCB">
          <w:rPr>
            <w:noProof/>
            <w:webHidden/>
          </w:rPr>
          <w:fldChar w:fldCharType="end"/>
        </w:r>
      </w:hyperlink>
    </w:p>
    <w:p w14:paraId="0D2212DB"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4997" w:history="1">
        <w:r w:rsidR="00510DCB" w:rsidRPr="00C63CCF">
          <w:rPr>
            <w:rStyle w:val="af0"/>
            <w:rFonts w:ascii="黑体" w:eastAsia="黑体" w:hAnsi="黑体"/>
            <w:noProof/>
            <w:sz w:val="24"/>
          </w:rPr>
          <w:t xml:space="preserve">5  </w:t>
        </w:r>
        <w:r w:rsidR="00510DCB" w:rsidRPr="00C63CCF">
          <w:rPr>
            <w:rStyle w:val="af0"/>
            <w:rFonts w:ascii="黑体" w:eastAsia="黑体" w:hAnsi="黑体" w:hint="eastAsia"/>
            <w:noProof/>
            <w:sz w:val="24"/>
          </w:rPr>
          <w:t>施工安全风险评估</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_Toc8034997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9</w:t>
        </w:r>
        <w:r w:rsidR="00510DCB" w:rsidRPr="00C63CCF">
          <w:rPr>
            <w:rStyle w:val="af0"/>
            <w:rFonts w:ascii="黑体" w:eastAsia="黑体" w:hAnsi="黑体"/>
            <w:noProof/>
            <w:webHidden/>
            <w:sz w:val="24"/>
          </w:rPr>
          <w:fldChar w:fldCharType="end"/>
        </w:r>
      </w:hyperlink>
    </w:p>
    <w:p w14:paraId="6F3A2416"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4998" w:history="1">
        <w:r w:rsidR="00510DCB" w:rsidRPr="007A5533">
          <w:rPr>
            <w:rStyle w:val="af0"/>
            <w:rFonts w:eastAsia="黑体"/>
            <w:b/>
            <w:bCs/>
            <w:noProof/>
          </w:rPr>
          <w:t>5.1</w:t>
        </w:r>
        <w:r w:rsidR="00510DCB" w:rsidRPr="007A5533">
          <w:rPr>
            <w:rStyle w:val="af0"/>
            <w:rFonts w:eastAsia="黑体"/>
            <w:bCs/>
            <w:noProof/>
          </w:rPr>
          <w:t xml:space="preserve">  </w:t>
        </w:r>
        <w:r w:rsidR="00510DCB" w:rsidRPr="007A5533">
          <w:rPr>
            <w:rStyle w:val="af0"/>
            <w:rFonts w:eastAsia="黑体" w:hint="eastAsia"/>
            <w:bCs/>
            <w:noProof/>
          </w:rPr>
          <w:t>一般规定</w:t>
        </w:r>
        <w:r w:rsidR="00510DCB">
          <w:rPr>
            <w:noProof/>
            <w:webHidden/>
          </w:rPr>
          <w:tab/>
        </w:r>
        <w:r w:rsidR="00510DCB">
          <w:rPr>
            <w:noProof/>
            <w:webHidden/>
          </w:rPr>
          <w:fldChar w:fldCharType="begin"/>
        </w:r>
        <w:r w:rsidR="00510DCB">
          <w:rPr>
            <w:noProof/>
            <w:webHidden/>
          </w:rPr>
          <w:instrText xml:space="preserve"> PAGEREF _Toc8034998 \h </w:instrText>
        </w:r>
        <w:r w:rsidR="00510DCB">
          <w:rPr>
            <w:noProof/>
            <w:webHidden/>
          </w:rPr>
        </w:r>
        <w:r w:rsidR="00510DCB">
          <w:rPr>
            <w:noProof/>
            <w:webHidden/>
          </w:rPr>
          <w:fldChar w:fldCharType="separate"/>
        </w:r>
        <w:r w:rsidR="00B05162">
          <w:rPr>
            <w:noProof/>
            <w:webHidden/>
          </w:rPr>
          <w:t>9</w:t>
        </w:r>
        <w:r w:rsidR="00510DCB">
          <w:rPr>
            <w:noProof/>
            <w:webHidden/>
          </w:rPr>
          <w:fldChar w:fldCharType="end"/>
        </w:r>
      </w:hyperlink>
    </w:p>
    <w:p w14:paraId="2487599A"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4999" w:history="1">
        <w:r w:rsidR="00510DCB" w:rsidRPr="007A5533">
          <w:rPr>
            <w:rStyle w:val="af0"/>
            <w:b/>
            <w:bCs/>
            <w:noProof/>
          </w:rPr>
          <w:t xml:space="preserve">5.2  </w:t>
        </w:r>
        <w:r w:rsidR="00510DCB" w:rsidRPr="007A5533">
          <w:rPr>
            <w:rStyle w:val="af0"/>
            <w:rFonts w:eastAsia="黑体" w:hint="eastAsia"/>
            <w:bCs/>
            <w:noProof/>
          </w:rPr>
          <w:t>评估方法</w:t>
        </w:r>
        <w:r w:rsidR="00510DCB">
          <w:rPr>
            <w:noProof/>
            <w:webHidden/>
          </w:rPr>
          <w:tab/>
        </w:r>
        <w:r w:rsidR="00510DCB">
          <w:rPr>
            <w:noProof/>
            <w:webHidden/>
          </w:rPr>
          <w:fldChar w:fldCharType="begin"/>
        </w:r>
        <w:r w:rsidR="00510DCB">
          <w:rPr>
            <w:noProof/>
            <w:webHidden/>
          </w:rPr>
          <w:instrText xml:space="preserve"> PAGEREF _Toc8034999 \h </w:instrText>
        </w:r>
        <w:r w:rsidR="00510DCB">
          <w:rPr>
            <w:noProof/>
            <w:webHidden/>
          </w:rPr>
        </w:r>
        <w:r w:rsidR="00510DCB">
          <w:rPr>
            <w:noProof/>
            <w:webHidden/>
          </w:rPr>
          <w:fldChar w:fldCharType="separate"/>
        </w:r>
        <w:r w:rsidR="00B05162">
          <w:rPr>
            <w:noProof/>
            <w:webHidden/>
          </w:rPr>
          <w:t>9</w:t>
        </w:r>
        <w:r w:rsidR="00510DCB">
          <w:rPr>
            <w:noProof/>
            <w:webHidden/>
          </w:rPr>
          <w:fldChar w:fldCharType="end"/>
        </w:r>
      </w:hyperlink>
    </w:p>
    <w:p w14:paraId="77853B4A"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0" w:history="1">
        <w:r w:rsidR="00510DCB" w:rsidRPr="007A5533">
          <w:rPr>
            <w:rStyle w:val="af0"/>
            <w:b/>
            <w:bCs/>
            <w:noProof/>
          </w:rPr>
          <w:t xml:space="preserve">5.3  </w:t>
        </w:r>
        <w:r w:rsidR="00510DCB" w:rsidRPr="007A5533">
          <w:rPr>
            <w:rStyle w:val="af0"/>
            <w:rFonts w:eastAsia="黑体" w:hint="eastAsia"/>
            <w:bCs/>
            <w:noProof/>
          </w:rPr>
          <w:t>风险等级</w:t>
        </w:r>
        <w:r w:rsidR="00510DCB">
          <w:rPr>
            <w:noProof/>
            <w:webHidden/>
          </w:rPr>
          <w:tab/>
        </w:r>
        <w:r w:rsidR="00510DCB">
          <w:rPr>
            <w:noProof/>
            <w:webHidden/>
          </w:rPr>
          <w:fldChar w:fldCharType="begin"/>
        </w:r>
        <w:r w:rsidR="00510DCB">
          <w:rPr>
            <w:noProof/>
            <w:webHidden/>
          </w:rPr>
          <w:instrText xml:space="preserve"> PAGEREF _Toc8035000 \h </w:instrText>
        </w:r>
        <w:r w:rsidR="00510DCB">
          <w:rPr>
            <w:noProof/>
            <w:webHidden/>
          </w:rPr>
        </w:r>
        <w:r w:rsidR="00510DCB">
          <w:rPr>
            <w:noProof/>
            <w:webHidden/>
          </w:rPr>
          <w:fldChar w:fldCharType="separate"/>
        </w:r>
        <w:r w:rsidR="00B05162">
          <w:rPr>
            <w:noProof/>
            <w:webHidden/>
          </w:rPr>
          <w:t>9</w:t>
        </w:r>
        <w:r w:rsidR="00510DCB">
          <w:rPr>
            <w:noProof/>
            <w:webHidden/>
          </w:rPr>
          <w:fldChar w:fldCharType="end"/>
        </w:r>
      </w:hyperlink>
    </w:p>
    <w:p w14:paraId="4D4077A0"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1" w:history="1">
        <w:r w:rsidR="00510DCB" w:rsidRPr="007A5533">
          <w:rPr>
            <w:rStyle w:val="af0"/>
            <w:b/>
            <w:noProof/>
          </w:rPr>
          <w:t xml:space="preserve">5.4  </w:t>
        </w:r>
        <w:r w:rsidR="00510DCB" w:rsidRPr="007A5533">
          <w:rPr>
            <w:rStyle w:val="af0"/>
            <w:rFonts w:ascii="黑体" w:eastAsia="黑体" w:hAnsi="黑体" w:hint="eastAsia"/>
            <w:noProof/>
          </w:rPr>
          <w:t>评估内容</w:t>
        </w:r>
        <w:r w:rsidR="00510DCB">
          <w:rPr>
            <w:noProof/>
            <w:webHidden/>
          </w:rPr>
          <w:tab/>
        </w:r>
        <w:r w:rsidR="00510DCB">
          <w:rPr>
            <w:noProof/>
            <w:webHidden/>
          </w:rPr>
          <w:fldChar w:fldCharType="begin"/>
        </w:r>
        <w:r w:rsidR="00510DCB">
          <w:rPr>
            <w:noProof/>
            <w:webHidden/>
          </w:rPr>
          <w:instrText xml:space="preserve"> PAGEREF _Toc8035001 \h </w:instrText>
        </w:r>
        <w:r w:rsidR="00510DCB">
          <w:rPr>
            <w:noProof/>
            <w:webHidden/>
          </w:rPr>
        </w:r>
        <w:r w:rsidR="00510DCB">
          <w:rPr>
            <w:noProof/>
            <w:webHidden/>
          </w:rPr>
          <w:fldChar w:fldCharType="separate"/>
        </w:r>
        <w:r w:rsidR="00B05162">
          <w:rPr>
            <w:noProof/>
            <w:webHidden/>
          </w:rPr>
          <w:t>12</w:t>
        </w:r>
        <w:r w:rsidR="00510DCB">
          <w:rPr>
            <w:noProof/>
            <w:webHidden/>
          </w:rPr>
          <w:fldChar w:fldCharType="end"/>
        </w:r>
      </w:hyperlink>
    </w:p>
    <w:p w14:paraId="3D3A04C6"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02" w:history="1">
        <w:r w:rsidR="00510DCB" w:rsidRPr="00C63CCF">
          <w:rPr>
            <w:rStyle w:val="af0"/>
            <w:rFonts w:ascii="黑体" w:eastAsia="黑体" w:hAnsi="黑体"/>
            <w:noProof/>
            <w:sz w:val="24"/>
          </w:rPr>
          <w:t xml:space="preserve">6  </w:t>
        </w:r>
        <w:r w:rsidR="00510DCB" w:rsidRPr="00C63CCF">
          <w:rPr>
            <w:rStyle w:val="af0"/>
            <w:rFonts w:ascii="黑体" w:eastAsia="黑体" w:hAnsi="黑体" w:hint="eastAsia"/>
            <w:noProof/>
            <w:sz w:val="24"/>
          </w:rPr>
          <w:t>施工安全风险监测与预警</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_Toc8035002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14</w:t>
        </w:r>
        <w:r w:rsidR="00510DCB" w:rsidRPr="00C63CCF">
          <w:rPr>
            <w:rStyle w:val="af0"/>
            <w:rFonts w:ascii="黑体" w:eastAsia="黑体" w:hAnsi="黑体"/>
            <w:noProof/>
            <w:webHidden/>
            <w:sz w:val="24"/>
          </w:rPr>
          <w:fldChar w:fldCharType="end"/>
        </w:r>
      </w:hyperlink>
    </w:p>
    <w:p w14:paraId="75D5FCFD"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3" w:history="1">
        <w:r w:rsidR="00510DCB" w:rsidRPr="007A5533">
          <w:rPr>
            <w:rStyle w:val="af0"/>
            <w:rFonts w:eastAsia="黑体"/>
            <w:b/>
            <w:bCs/>
            <w:noProof/>
          </w:rPr>
          <w:t>6.1</w:t>
        </w:r>
        <w:r w:rsidR="00510DCB" w:rsidRPr="007A5533">
          <w:rPr>
            <w:rStyle w:val="af0"/>
            <w:rFonts w:eastAsia="黑体"/>
            <w:bCs/>
            <w:noProof/>
          </w:rPr>
          <w:t xml:space="preserve">  </w:t>
        </w:r>
        <w:r w:rsidR="00510DCB" w:rsidRPr="007A5533">
          <w:rPr>
            <w:rStyle w:val="af0"/>
            <w:rFonts w:eastAsia="黑体" w:hint="eastAsia"/>
            <w:bCs/>
            <w:noProof/>
          </w:rPr>
          <w:t>一般规定</w:t>
        </w:r>
        <w:r w:rsidR="00510DCB">
          <w:rPr>
            <w:noProof/>
            <w:webHidden/>
          </w:rPr>
          <w:tab/>
        </w:r>
        <w:r w:rsidR="00510DCB">
          <w:rPr>
            <w:noProof/>
            <w:webHidden/>
          </w:rPr>
          <w:fldChar w:fldCharType="begin"/>
        </w:r>
        <w:r w:rsidR="00510DCB">
          <w:rPr>
            <w:noProof/>
            <w:webHidden/>
          </w:rPr>
          <w:instrText xml:space="preserve"> PAGEREF _Toc8035003 \h </w:instrText>
        </w:r>
        <w:r w:rsidR="00510DCB">
          <w:rPr>
            <w:noProof/>
            <w:webHidden/>
          </w:rPr>
        </w:r>
        <w:r w:rsidR="00510DCB">
          <w:rPr>
            <w:noProof/>
            <w:webHidden/>
          </w:rPr>
          <w:fldChar w:fldCharType="separate"/>
        </w:r>
        <w:r w:rsidR="00B05162">
          <w:rPr>
            <w:noProof/>
            <w:webHidden/>
          </w:rPr>
          <w:t>14</w:t>
        </w:r>
        <w:r w:rsidR="00510DCB">
          <w:rPr>
            <w:noProof/>
            <w:webHidden/>
          </w:rPr>
          <w:fldChar w:fldCharType="end"/>
        </w:r>
      </w:hyperlink>
    </w:p>
    <w:p w14:paraId="2D5766AE"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4" w:history="1">
        <w:r w:rsidR="00510DCB" w:rsidRPr="007A5533">
          <w:rPr>
            <w:rStyle w:val="af0"/>
            <w:b/>
            <w:bCs/>
            <w:noProof/>
          </w:rPr>
          <w:t xml:space="preserve">6.2  </w:t>
        </w:r>
        <w:r w:rsidR="00510DCB" w:rsidRPr="007A5533">
          <w:rPr>
            <w:rStyle w:val="af0"/>
            <w:rFonts w:eastAsia="黑体" w:hint="eastAsia"/>
            <w:bCs/>
            <w:noProof/>
          </w:rPr>
          <w:t>风险监测</w:t>
        </w:r>
        <w:r w:rsidR="00510DCB">
          <w:rPr>
            <w:noProof/>
            <w:webHidden/>
          </w:rPr>
          <w:tab/>
        </w:r>
        <w:r w:rsidR="00510DCB">
          <w:rPr>
            <w:noProof/>
            <w:webHidden/>
          </w:rPr>
          <w:fldChar w:fldCharType="begin"/>
        </w:r>
        <w:r w:rsidR="00510DCB">
          <w:rPr>
            <w:noProof/>
            <w:webHidden/>
          </w:rPr>
          <w:instrText xml:space="preserve"> PAGEREF _Toc8035004 \h </w:instrText>
        </w:r>
        <w:r w:rsidR="00510DCB">
          <w:rPr>
            <w:noProof/>
            <w:webHidden/>
          </w:rPr>
        </w:r>
        <w:r w:rsidR="00510DCB">
          <w:rPr>
            <w:noProof/>
            <w:webHidden/>
          </w:rPr>
          <w:fldChar w:fldCharType="separate"/>
        </w:r>
        <w:r w:rsidR="00B05162">
          <w:rPr>
            <w:noProof/>
            <w:webHidden/>
          </w:rPr>
          <w:t>14</w:t>
        </w:r>
        <w:r w:rsidR="00510DCB">
          <w:rPr>
            <w:noProof/>
            <w:webHidden/>
          </w:rPr>
          <w:fldChar w:fldCharType="end"/>
        </w:r>
      </w:hyperlink>
    </w:p>
    <w:p w14:paraId="0D0AE2ED"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5" w:history="1">
        <w:r w:rsidR="00510DCB" w:rsidRPr="007A5533">
          <w:rPr>
            <w:rStyle w:val="af0"/>
            <w:b/>
            <w:bCs/>
            <w:noProof/>
          </w:rPr>
          <w:t xml:space="preserve">6.3  </w:t>
        </w:r>
        <w:r w:rsidR="00510DCB" w:rsidRPr="007A5533">
          <w:rPr>
            <w:rStyle w:val="af0"/>
            <w:rFonts w:eastAsia="黑体" w:hint="eastAsia"/>
            <w:bCs/>
            <w:noProof/>
          </w:rPr>
          <w:t>风险预警</w:t>
        </w:r>
        <w:r w:rsidR="00510DCB">
          <w:rPr>
            <w:noProof/>
            <w:webHidden/>
          </w:rPr>
          <w:tab/>
        </w:r>
        <w:r w:rsidR="00510DCB">
          <w:rPr>
            <w:noProof/>
            <w:webHidden/>
          </w:rPr>
          <w:fldChar w:fldCharType="begin"/>
        </w:r>
        <w:r w:rsidR="00510DCB">
          <w:rPr>
            <w:noProof/>
            <w:webHidden/>
          </w:rPr>
          <w:instrText xml:space="preserve"> PAGEREF _Toc8035005 \h </w:instrText>
        </w:r>
        <w:r w:rsidR="00510DCB">
          <w:rPr>
            <w:noProof/>
            <w:webHidden/>
          </w:rPr>
        </w:r>
        <w:r w:rsidR="00510DCB">
          <w:rPr>
            <w:noProof/>
            <w:webHidden/>
          </w:rPr>
          <w:fldChar w:fldCharType="separate"/>
        </w:r>
        <w:r w:rsidR="00B05162">
          <w:rPr>
            <w:noProof/>
            <w:webHidden/>
          </w:rPr>
          <w:t>16</w:t>
        </w:r>
        <w:r w:rsidR="00510DCB">
          <w:rPr>
            <w:noProof/>
            <w:webHidden/>
          </w:rPr>
          <w:fldChar w:fldCharType="end"/>
        </w:r>
      </w:hyperlink>
    </w:p>
    <w:p w14:paraId="75B05D09"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6" w:history="1">
        <w:r w:rsidR="00510DCB" w:rsidRPr="007A5533">
          <w:rPr>
            <w:rStyle w:val="af0"/>
            <w:rFonts w:eastAsia="黑体"/>
            <w:b/>
            <w:bCs/>
            <w:noProof/>
          </w:rPr>
          <w:t>6.4</w:t>
        </w:r>
        <w:r w:rsidR="00510DCB" w:rsidRPr="007A5533">
          <w:rPr>
            <w:rStyle w:val="af0"/>
            <w:b/>
            <w:bCs/>
            <w:noProof/>
          </w:rPr>
          <w:t xml:space="preserve">  </w:t>
        </w:r>
        <w:r w:rsidR="00510DCB" w:rsidRPr="007A5533">
          <w:rPr>
            <w:rStyle w:val="af0"/>
            <w:rFonts w:eastAsia="黑体" w:hint="eastAsia"/>
            <w:bCs/>
            <w:noProof/>
          </w:rPr>
          <w:t>应急措施</w:t>
        </w:r>
        <w:r w:rsidR="00510DCB">
          <w:rPr>
            <w:noProof/>
            <w:webHidden/>
          </w:rPr>
          <w:tab/>
        </w:r>
        <w:r w:rsidR="00510DCB">
          <w:rPr>
            <w:noProof/>
            <w:webHidden/>
          </w:rPr>
          <w:fldChar w:fldCharType="begin"/>
        </w:r>
        <w:r w:rsidR="00510DCB">
          <w:rPr>
            <w:noProof/>
            <w:webHidden/>
          </w:rPr>
          <w:instrText xml:space="preserve"> PAGEREF _Toc8035006 \h </w:instrText>
        </w:r>
        <w:r w:rsidR="00510DCB">
          <w:rPr>
            <w:noProof/>
            <w:webHidden/>
          </w:rPr>
        </w:r>
        <w:r w:rsidR="00510DCB">
          <w:rPr>
            <w:noProof/>
            <w:webHidden/>
          </w:rPr>
          <w:fldChar w:fldCharType="separate"/>
        </w:r>
        <w:r w:rsidR="00B05162">
          <w:rPr>
            <w:noProof/>
            <w:webHidden/>
          </w:rPr>
          <w:t>16</w:t>
        </w:r>
        <w:r w:rsidR="00510DCB">
          <w:rPr>
            <w:noProof/>
            <w:webHidden/>
          </w:rPr>
          <w:fldChar w:fldCharType="end"/>
        </w:r>
      </w:hyperlink>
    </w:p>
    <w:p w14:paraId="09EE124A"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07" w:history="1">
        <w:r w:rsidR="00510DCB" w:rsidRPr="00C63CCF">
          <w:rPr>
            <w:rStyle w:val="af0"/>
            <w:rFonts w:ascii="黑体" w:eastAsia="黑体" w:hAnsi="黑体"/>
            <w:noProof/>
            <w:sz w:val="24"/>
          </w:rPr>
          <w:t xml:space="preserve">7  </w:t>
        </w:r>
        <w:r w:rsidR="00510DCB" w:rsidRPr="00C63CCF">
          <w:rPr>
            <w:rStyle w:val="af0"/>
            <w:rFonts w:ascii="黑体" w:eastAsia="黑体" w:hAnsi="黑体" w:hint="eastAsia"/>
            <w:noProof/>
            <w:sz w:val="24"/>
          </w:rPr>
          <w:t>施工人员安全风险控制</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_Toc8035007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18</w:t>
        </w:r>
        <w:r w:rsidR="00510DCB" w:rsidRPr="00C63CCF">
          <w:rPr>
            <w:rStyle w:val="af0"/>
            <w:rFonts w:ascii="黑体" w:eastAsia="黑体" w:hAnsi="黑体"/>
            <w:noProof/>
            <w:webHidden/>
            <w:sz w:val="24"/>
          </w:rPr>
          <w:fldChar w:fldCharType="end"/>
        </w:r>
      </w:hyperlink>
    </w:p>
    <w:p w14:paraId="0D4069A4"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8" w:history="1">
        <w:r w:rsidR="00510DCB" w:rsidRPr="007A5533">
          <w:rPr>
            <w:rStyle w:val="af0"/>
            <w:rFonts w:eastAsia="黑体"/>
            <w:b/>
            <w:bCs/>
            <w:noProof/>
          </w:rPr>
          <w:t>7.1</w:t>
        </w:r>
        <w:r w:rsidR="00510DCB" w:rsidRPr="007A5533">
          <w:rPr>
            <w:rStyle w:val="af0"/>
            <w:rFonts w:eastAsia="黑体"/>
            <w:bCs/>
            <w:noProof/>
          </w:rPr>
          <w:t xml:space="preserve">  </w:t>
        </w:r>
        <w:r w:rsidR="00510DCB" w:rsidRPr="007A5533">
          <w:rPr>
            <w:rStyle w:val="af0"/>
            <w:rFonts w:eastAsia="黑体" w:hint="eastAsia"/>
            <w:bCs/>
            <w:noProof/>
          </w:rPr>
          <w:t>一般规定</w:t>
        </w:r>
        <w:r w:rsidR="00510DCB">
          <w:rPr>
            <w:noProof/>
            <w:webHidden/>
          </w:rPr>
          <w:tab/>
        </w:r>
        <w:r w:rsidR="00510DCB">
          <w:rPr>
            <w:noProof/>
            <w:webHidden/>
          </w:rPr>
          <w:fldChar w:fldCharType="begin"/>
        </w:r>
        <w:r w:rsidR="00510DCB">
          <w:rPr>
            <w:noProof/>
            <w:webHidden/>
          </w:rPr>
          <w:instrText xml:space="preserve"> PAGEREF _Toc8035008 \h </w:instrText>
        </w:r>
        <w:r w:rsidR="00510DCB">
          <w:rPr>
            <w:noProof/>
            <w:webHidden/>
          </w:rPr>
        </w:r>
        <w:r w:rsidR="00510DCB">
          <w:rPr>
            <w:noProof/>
            <w:webHidden/>
          </w:rPr>
          <w:fldChar w:fldCharType="separate"/>
        </w:r>
        <w:r w:rsidR="00B05162">
          <w:rPr>
            <w:noProof/>
            <w:webHidden/>
          </w:rPr>
          <w:t>18</w:t>
        </w:r>
        <w:r w:rsidR="00510DCB">
          <w:rPr>
            <w:noProof/>
            <w:webHidden/>
          </w:rPr>
          <w:fldChar w:fldCharType="end"/>
        </w:r>
      </w:hyperlink>
    </w:p>
    <w:p w14:paraId="7B217A5D"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09" w:history="1">
        <w:r w:rsidR="00510DCB" w:rsidRPr="007A5533">
          <w:rPr>
            <w:rStyle w:val="af0"/>
            <w:rFonts w:eastAsia="黑体"/>
            <w:bCs/>
            <w:noProof/>
          </w:rPr>
          <w:t xml:space="preserve">7.2  </w:t>
        </w:r>
        <w:r w:rsidR="00510DCB" w:rsidRPr="007A5533">
          <w:rPr>
            <w:rStyle w:val="af0"/>
            <w:rFonts w:eastAsia="黑体" w:hint="eastAsia"/>
            <w:bCs/>
            <w:noProof/>
          </w:rPr>
          <w:t>施工作业人员岗前教育培训</w:t>
        </w:r>
        <w:r w:rsidR="00510DCB">
          <w:rPr>
            <w:noProof/>
            <w:webHidden/>
          </w:rPr>
          <w:tab/>
        </w:r>
        <w:r w:rsidR="00510DCB">
          <w:rPr>
            <w:noProof/>
            <w:webHidden/>
          </w:rPr>
          <w:fldChar w:fldCharType="begin"/>
        </w:r>
        <w:r w:rsidR="00510DCB">
          <w:rPr>
            <w:noProof/>
            <w:webHidden/>
          </w:rPr>
          <w:instrText xml:space="preserve"> PAGEREF _Toc8035009 \h </w:instrText>
        </w:r>
        <w:r w:rsidR="00510DCB">
          <w:rPr>
            <w:noProof/>
            <w:webHidden/>
          </w:rPr>
        </w:r>
        <w:r w:rsidR="00510DCB">
          <w:rPr>
            <w:noProof/>
            <w:webHidden/>
          </w:rPr>
          <w:fldChar w:fldCharType="separate"/>
        </w:r>
        <w:r w:rsidR="00B05162">
          <w:rPr>
            <w:noProof/>
            <w:webHidden/>
          </w:rPr>
          <w:t>18</w:t>
        </w:r>
        <w:r w:rsidR="00510DCB">
          <w:rPr>
            <w:noProof/>
            <w:webHidden/>
          </w:rPr>
          <w:fldChar w:fldCharType="end"/>
        </w:r>
      </w:hyperlink>
    </w:p>
    <w:p w14:paraId="4E602E0E"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0" w:history="1">
        <w:r w:rsidR="00510DCB" w:rsidRPr="007A5533">
          <w:rPr>
            <w:rStyle w:val="af0"/>
            <w:rFonts w:eastAsia="黑体"/>
            <w:b/>
            <w:bCs/>
            <w:noProof/>
          </w:rPr>
          <w:t>7.3</w:t>
        </w:r>
        <w:r w:rsidR="00510DCB" w:rsidRPr="007A5533">
          <w:rPr>
            <w:rStyle w:val="af0"/>
            <w:b/>
            <w:bCs/>
            <w:noProof/>
          </w:rPr>
          <w:t xml:space="preserve">  </w:t>
        </w:r>
        <w:r w:rsidR="00510DCB" w:rsidRPr="007A5533">
          <w:rPr>
            <w:rStyle w:val="af0"/>
            <w:rFonts w:eastAsia="黑体" w:hint="eastAsia"/>
            <w:bCs/>
            <w:noProof/>
          </w:rPr>
          <w:t>施工作业人员安全监控</w:t>
        </w:r>
        <w:r w:rsidR="00510DCB">
          <w:rPr>
            <w:noProof/>
            <w:webHidden/>
          </w:rPr>
          <w:tab/>
        </w:r>
        <w:r w:rsidR="00510DCB">
          <w:rPr>
            <w:noProof/>
            <w:webHidden/>
          </w:rPr>
          <w:fldChar w:fldCharType="begin"/>
        </w:r>
        <w:r w:rsidR="00510DCB">
          <w:rPr>
            <w:noProof/>
            <w:webHidden/>
          </w:rPr>
          <w:instrText xml:space="preserve"> PAGEREF _Toc8035010 \h </w:instrText>
        </w:r>
        <w:r w:rsidR="00510DCB">
          <w:rPr>
            <w:noProof/>
            <w:webHidden/>
          </w:rPr>
        </w:r>
        <w:r w:rsidR="00510DCB">
          <w:rPr>
            <w:noProof/>
            <w:webHidden/>
          </w:rPr>
          <w:fldChar w:fldCharType="separate"/>
        </w:r>
        <w:r w:rsidR="00B05162">
          <w:rPr>
            <w:noProof/>
            <w:webHidden/>
          </w:rPr>
          <w:t>18</w:t>
        </w:r>
        <w:r w:rsidR="00510DCB">
          <w:rPr>
            <w:noProof/>
            <w:webHidden/>
          </w:rPr>
          <w:fldChar w:fldCharType="end"/>
        </w:r>
      </w:hyperlink>
    </w:p>
    <w:p w14:paraId="5AD3BB0E"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1" w:history="1">
        <w:r w:rsidR="00510DCB" w:rsidRPr="007A5533">
          <w:rPr>
            <w:rStyle w:val="af0"/>
            <w:rFonts w:eastAsia="黑体"/>
            <w:b/>
            <w:bCs/>
            <w:noProof/>
          </w:rPr>
          <w:t>7.4</w:t>
        </w:r>
        <w:r w:rsidR="00510DCB" w:rsidRPr="007A5533">
          <w:rPr>
            <w:rStyle w:val="af0"/>
            <w:b/>
            <w:bCs/>
            <w:noProof/>
          </w:rPr>
          <w:t xml:space="preserve">  </w:t>
        </w:r>
        <w:r w:rsidR="00510DCB" w:rsidRPr="007A5533">
          <w:rPr>
            <w:rStyle w:val="af0"/>
            <w:rFonts w:eastAsia="黑体" w:hint="eastAsia"/>
            <w:bCs/>
            <w:noProof/>
          </w:rPr>
          <w:t>高处作业人员安全风险控制</w:t>
        </w:r>
        <w:r w:rsidR="00510DCB">
          <w:rPr>
            <w:noProof/>
            <w:webHidden/>
          </w:rPr>
          <w:tab/>
        </w:r>
        <w:r w:rsidR="00510DCB">
          <w:rPr>
            <w:noProof/>
            <w:webHidden/>
          </w:rPr>
          <w:fldChar w:fldCharType="begin"/>
        </w:r>
        <w:r w:rsidR="00510DCB">
          <w:rPr>
            <w:noProof/>
            <w:webHidden/>
          </w:rPr>
          <w:instrText xml:space="preserve"> PAGEREF _Toc8035011 \h </w:instrText>
        </w:r>
        <w:r w:rsidR="00510DCB">
          <w:rPr>
            <w:noProof/>
            <w:webHidden/>
          </w:rPr>
        </w:r>
        <w:r w:rsidR="00510DCB">
          <w:rPr>
            <w:noProof/>
            <w:webHidden/>
          </w:rPr>
          <w:fldChar w:fldCharType="separate"/>
        </w:r>
        <w:r w:rsidR="00B05162">
          <w:rPr>
            <w:noProof/>
            <w:webHidden/>
          </w:rPr>
          <w:t>19</w:t>
        </w:r>
        <w:r w:rsidR="00510DCB">
          <w:rPr>
            <w:noProof/>
            <w:webHidden/>
          </w:rPr>
          <w:fldChar w:fldCharType="end"/>
        </w:r>
      </w:hyperlink>
    </w:p>
    <w:p w14:paraId="07BBFE7A"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2" w:history="1">
        <w:r w:rsidR="00510DCB" w:rsidRPr="007A5533">
          <w:rPr>
            <w:rStyle w:val="af0"/>
            <w:rFonts w:eastAsia="黑体"/>
            <w:bCs/>
            <w:noProof/>
          </w:rPr>
          <w:t xml:space="preserve">7.5  </w:t>
        </w:r>
        <w:r w:rsidR="00510DCB" w:rsidRPr="007A5533">
          <w:rPr>
            <w:rStyle w:val="af0"/>
            <w:rFonts w:eastAsia="黑体" w:hint="eastAsia"/>
            <w:bCs/>
            <w:noProof/>
          </w:rPr>
          <w:t>特种作业人员安全风险控制</w:t>
        </w:r>
        <w:r w:rsidR="00510DCB">
          <w:rPr>
            <w:noProof/>
            <w:webHidden/>
          </w:rPr>
          <w:tab/>
        </w:r>
        <w:r w:rsidR="00510DCB">
          <w:rPr>
            <w:noProof/>
            <w:webHidden/>
          </w:rPr>
          <w:fldChar w:fldCharType="begin"/>
        </w:r>
        <w:r w:rsidR="00510DCB">
          <w:rPr>
            <w:noProof/>
            <w:webHidden/>
          </w:rPr>
          <w:instrText xml:space="preserve"> PAGEREF _Toc8035012 \h </w:instrText>
        </w:r>
        <w:r w:rsidR="00510DCB">
          <w:rPr>
            <w:noProof/>
            <w:webHidden/>
          </w:rPr>
        </w:r>
        <w:r w:rsidR="00510DCB">
          <w:rPr>
            <w:noProof/>
            <w:webHidden/>
          </w:rPr>
          <w:fldChar w:fldCharType="separate"/>
        </w:r>
        <w:r w:rsidR="00B05162">
          <w:rPr>
            <w:noProof/>
            <w:webHidden/>
          </w:rPr>
          <w:t>20</w:t>
        </w:r>
        <w:r w:rsidR="00510DCB">
          <w:rPr>
            <w:noProof/>
            <w:webHidden/>
          </w:rPr>
          <w:fldChar w:fldCharType="end"/>
        </w:r>
      </w:hyperlink>
    </w:p>
    <w:p w14:paraId="521E417F"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3" w:history="1">
        <w:r w:rsidR="00510DCB" w:rsidRPr="007A5533">
          <w:rPr>
            <w:rStyle w:val="af0"/>
            <w:rFonts w:eastAsia="黑体"/>
            <w:b/>
            <w:bCs/>
            <w:noProof/>
          </w:rPr>
          <w:t>7.6</w:t>
        </w:r>
        <w:r w:rsidR="00510DCB" w:rsidRPr="007A5533">
          <w:rPr>
            <w:rStyle w:val="af0"/>
            <w:b/>
            <w:bCs/>
            <w:noProof/>
          </w:rPr>
          <w:t xml:space="preserve">  </w:t>
        </w:r>
        <w:r w:rsidR="00510DCB" w:rsidRPr="007A5533">
          <w:rPr>
            <w:rStyle w:val="af0"/>
            <w:rFonts w:eastAsia="黑体" w:hint="eastAsia"/>
            <w:bCs/>
            <w:noProof/>
          </w:rPr>
          <w:t>特殊部位作业人员风险控制</w:t>
        </w:r>
        <w:r w:rsidR="00510DCB">
          <w:rPr>
            <w:noProof/>
            <w:webHidden/>
          </w:rPr>
          <w:tab/>
        </w:r>
        <w:r w:rsidR="00510DCB">
          <w:rPr>
            <w:noProof/>
            <w:webHidden/>
          </w:rPr>
          <w:fldChar w:fldCharType="begin"/>
        </w:r>
        <w:r w:rsidR="00510DCB">
          <w:rPr>
            <w:noProof/>
            <w:webHidden/>
          </w:rPr>
          <w:instrText xml:space="preserve"> PAGEREF _Toc8035013 \h </w:instrText>
        </w:r>
        <w:r w:rsidR="00510DCB">
          <w:rPr>
            <w:noProof/>
            <w:webHidden/>
          </w:rPr>
        </w:r>
        <w:r w:rsidR="00510DCB">
          <w:rPr>
            <w:noProof/>
            <w:webHidden/>
          </w:rPr>
          <w:fldChar w:fldCharType="separate"/>
        </w:r>
        <w:r w:rsidR="00B05162">
          <w:rPr>
            <w:noProof/>
            <w:webHidden/>
          </w:rPr>
          <w:t>20</w:t>
        </w:r>
        <w:r w:rsidR="00510DCB">
          <w:rPr>
            <w:noProof/>
            <w:webHidden/>
          </w:rPr>
          <w:fldChar w:fldCharType="end"/>
        </w:r>
      </w:hyperlink>
    </w:p>
    <w:p w14:paraId="6DC3814C"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14" w:history="1">
        <w:r w:rsidR="00510DCB" w:rsidRPr="00C63CCF">
          <w:rPr>
            <w:rStyle w:val="af0"/>
            <w:rFonts w:ascii="黑体" w:eastAsia="黑体" w:hAnsi="黑体"/>
            <w:noProof/>
            <w:sz w:val="24"/>
          </w:rPr>
          <w:t xml:space="preserve">8  </w:t>
        </w:r>
        <w:r w:rsidR="00510DCB" w:rsidRPr="00C63CCF">
          <w:rPr>
            <w:rStyle w:val="af0"/>
            <w:rFonts w:ascii="黑体" w:eastAsia="黑体" w:hAnsi="黑体" w:hint="eastAsia"/>
            <w:noProof/>
            <w:sz w:val="24"/>
          </w:rPr>
          <w:t>施工机械设备安全风险控制</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_Toc8035014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21</w:t>
        </w:r>
        <w:r w:rsidR="00510DCB" w:rsidRPr="00C63CCF">
          <w:rPr>
            <w:rStyle w:val="af0"/>
            <w:rFonts w:ascii="黑体" w:eastAsia="黑体" w:hAnsi="黑体"/>
            <w:noProof/>
            <w:webHidden/>
            <w:sz w:val="24"/>
          </w:rPr>
          <w:fldChar w:fldCharType="end"/>
        </w:r>
      </w:hyperlink>
    </w:p>
    <w:p w14:paraId="00442A7D"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5" w:history="1">
        <w:r w:rsidR="00510DCB" w:rsidRPr="007A5533">
          <w:rPr>
            <w:rStyle w:val="af0"/>
            <w:rFonts w:eastAsia="黑体"/>
            <w:b/>
            <w:bCs/>
            <w:noProof/>
          </w:rPr>
          <w:t>8.1</w:t>
        </w:r>
        <w:r w:rsidR="00510DCB" w:rsidRPr="007A5533">
          <w:rPr>
            <w:rStyle w:val="af0"/>
            <w:rFonts w:eastAsia="黑体"/>
            <w:bCs/>
            <w:noProof/>
          </w:rPr>
          <w:t xml:space="preserve">  </w:t>
        </w:r>
        <w:r w:rsidR="00510DCB" w:rsidRPr="007A5533">
          <w:rPr>
            <w:rStyle w:val="af0"/>
            <w:rFonts w:eastAsia="黑体" w:hint="eastAsia"/>
            <w:bCs/>
            <w:noProof/>
          </w:rPr>
          <w:t>一般规定</w:t>
        </w:r>
        <w:r w:rsidR="00510DCB">
          <w:rPr>
            <w:noProof/>
            <w:webHidden/>
          </w:rPr>
          <w:tab/>
        </w:r>
        <w:r w:rsidR="00510DCB">
          <w:rPr>
            <w:noProof/>
            <w:webHidden/>
          </w:rPr>
          <w:fldChar w:fldCharType="begin"/>
        </w:r>
        <w:r w:rsidR="00510DCB">
          <w:rPr>
            <w:noProof/>
            <w:webHidden/>
          </w:rPr>
          <w:instrText xml:space="preserve"> PAGEREF _Toc8035015 \h </w:instrText>
        </w:r>
        <w:r w:rsidR="00510DCB">
          <w:rPr>
            <w:noProof/>
            <w:webHidden/>
          </w:rPr>
        </w:r>
        <w:r w:rsidR="00510DCB">
          <w:rPr>
            <w:noProof/>
            <w:webHidden/>
          </w:rPr>
          <w:fldChar w:fldCharType="separate"/>
        </w:r>
        <w:r w:rsidR="00B05162">
          <w:rPr>
            <w:noProof/>
            <w:webHidden/>
          </w:rPr>
          <w:t>21</w:t>
        </w:r>
        <w:r w:rsidR="00510DCB">
          <w:rPr>
            <w:noProof/>
            <w:webHidden/>
          </w:rPr>
          <w:fldChar w:fldCharType="end"/>
        </w:r>
      </w:hyperlink>
    </w:p>
    <w:p w14:paraId="521EA3D9"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6" w:history="1">
        <w:r w:rsidR="00510DCB" w:rsidRPr="007A5533">
          <w:rPr>
            <w:rStyle w:val="af0"/>
            <w:rFonts w:eastAsia="黑体"/>
            <w:b/>
            <w:bCs/>
            <w:noProof/>
          </w:rPr>
          <w:t>8.2</w:t>
        </w:r>
        <w:r w:rsidR="00510DCB" w:rsidRPr="007A5533">
          <w:rPr>
            <w:rStyle w:val="af0"/>
            <w:rFonts w:eastAsia="黑体"/>
            <w:bCs/>
            <w:noProof/>
          </w:rPr>
          <w:t xml:space="preserve">  </w:t>
        </w:r>
        <w:r w:rsidR="00510DCB" w:rsidRPr="007A5533">
          <w:rPr>
            <w:rStyle w:val="af0"/>
            <w:rFonts w:eastAsia="黑体" w:hint="eastAsia"/>
            <w:bCs/>
            <w:noProof/>
          </w:rPr>
          <w:t>塔式起重机</w:t>
        </w:r>
        <w:r w:rsidR="00510DCB">
          <w:rPr>
            <w:noProof/>
            <w:webHidden/>
          </w:rPr>
          <w:tab/>
        </w:r>
        <w:r w:rsidR="00510DCB">
          <w:rPr>
            <w:noProof/>
            <w:webHidden/>
          </w:rPr>
          <w:fldChar w:fldCharType="begin"/>
        </w:r>
        <w:r w:rsidR="00510DCB">
          <w:rPr>
            <w:noProof/>
            <w:webHidden/>
          </w:rPr>
          <w:instrText xml:space="preserve"> PAGEREF _Toc8035016 \h </w:instrText>
        </w:r>
        <w:r w:rsidR="00510DCB">
          <w:rPr>
            <w:noProof/>
            <w:webHidden/>
          </w:rPr>
        </w:r>
        <w:r w:rsidR="00510DCB">
          <w:rPr>
            <w:noProof/>
            <w:webHidden/>
          </w:rPr>
          <w:fldChar w:fldCharType="separate"/>
        </w:r>
        <w:r w:rsidR="00B05162">
          <w:rPr>
            <w:noProof/>
            <w:webHidden/>
          </w:rPr>
          <w:t>21</w:t>
        </w:r>
        <w:r w:rsidR="00510DCB">
          <w:rPr>
            <w:noProof/>
            <w:webHidden/>
          </w:rPr>
          <w:fldChar w:fldCharType="end"/>
        </w:r>
      </w:hyperlink>
    </w:p>
    <w:p w14:paraId="7C809CA3"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7" w:history="1">
        <w:r w:rsidR="00510DCB" w:rsidRPr="007A5533">
          <w:rPr>
            <w:rStyle w:val="af0"/>
            <w:rFonts w:eastAsia="黑体"/>
            <w:b/>
            <w:bCs/>
            <w:noProof/>
          </w:rPr>
          <w:t>8.3</w:t>
        </w:r>
        <w:r w:rsidR="00510DCB" w:rsidRPr="007A5533">
          <w:rPr>
            <w:rStyle w:val="af0"/>
            <w:rFonts w:eastAsia="黑体"/>
            <w:bCs/>
            <w:noProof/>
          </w:rPr>
          <w:t xml:space="preserve">  </w:t>
        </w:r>
        <w:r w:rsidR="00510DCB" w:rsidRPr="007A5533">
          <w:rPr>
            <w:rStyle w:val="af0"/>
            <w:rFonts w:eastAsia="黑体" w:hint="eastAsia"/>
            <w:bCs/>
            <w:noProof/>
          </w:rPr>
          <w:t>施工升降机</w:t>
        </w:r>
        <w:r w:rsidR="00510DCB">
          <w:rPr>
            <w:noProof/>
            <w:webHidden/>
          </w:rPr>
          <w:tab/>
        </w:r>
        <w:r w:rsidR="00510DCB">
          <w:rPr>
            <w:noProof/>
            <w:webHidden/>
          </w:rPr>
          <w:fldChar w:fldCharType="begin"/>
        </w:r>
        <w:r w:rsidR="00510DCB">
          <w:rPr>
            <w:noProof/>
            <w:webHidden/>
          </w:rPr>
          <w:instrText xml:space="preserve"> PAGEREF _Toc8035017 \h </w:instrText>
        </w:r>
        <w:r w:rsidR="00510DCB">
          <w:rPr>
            <w:noProof/>
            <w:webHidden/>
          </w:rPr>
        </w:r>
        <w:r w:rsidR="00510DCB">
          <w:rPr>
            <w:noProof/>
            <w:webHidden/>
          </w:rPr>
          <w:fldChar w:fldCharType="separate"/>
        </w:r>
        <w:r w:rsidR="00B05162">
          <w:rPr>
            <w:noProof/>
            <w:webHidden/>
          </w:rPr>
          <w:t>26</w:t>
        </w:r>
        <w:r w:rsidR="00510DCB">
          <w:rPr>
            <w:noProof/>
            <w:webHidden/>
          </w:rPr>
          <w:fldChar w:fldCharType="end"/>
        </w:r>
      </w:hyperlink>
    </w:p>
    <w:p w14:paraId="6D061B83"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18" w:history="1">
        <w:r w:rsidR="00510DCB" w:rsidRPr="007A5533">
          <w:rPr>
            <w:rStyle w:val="af0"/>
            <w:rFonts w:eastAsia="黑体"/>
            <w:b/>
            <w:bCs/>
            <w:noProof/>
          </w:rPr>
          <w:t>8.4</w:t>
        </w:r>
        <w:r w:rsidR="00510DCB" w:rsidRPr="007A5533">
          <w:rPr>
            <w:rStyle w:val="af0"/>
            <w:rFonts w:eastAsia="黑体"/>
            <w:bCs/>
            <w:noProof/>
          </w:rPr>
          <w:t xml:space="preserve">  </w:t>
        </w:r>
        <w:r w:rsidR="00510DCB" w:rsidRPr="007A5533">
          <w:rPr>
            <w:rStyle w:val="af0"/>
            <w:rFonts w:eastAsia="黑体" w:hint="eastAsia"/>
            <w:bCs/>
            <w:noProof/>
          </w:rPr>
          <w:t>混凝土输送泵</w:t>
        </w:r>
        <w:r w:rsidR="00510DCB">
          <w:rPr>
            <w:noProof/>
            <w:webHidden/>
          </w:rPr>
          <w:tab/>
        </w:r>
        <w:r w:rsidR="00510DCB">
          <w:rPr>
            <w:noProof/>
            <w:webHidden/>
          </w:rPr>
          <w:fldChar w:fldCharType="begin"/>
        </w:r>
        <w:r w:rsidR="00510DCB">
          <w:rPr>
            <w:noProof/>
            <w:webHidden/>
          </w:rPr>
          <w:instrText xml:space="preserve"> PAGEREF _Toc8035018 \h </w:instrText>
        </w:r>
        <w:r w:rsidR="00510DCB">
          <w:rPr>
            <w:noProof/>
            <w:webHidden/>
          </w:rPr>
        </w:r>
        <w:r w:rsidR="00510DCB">
          <w:rPr>
            <w:noProof/>
            <w:webHidden/>
          </w:rPr>
          <w:fldChar w:fldCharType="separate"/>
        </w:r>
        <w:r w:rsidR="00B05162">
          <w:rPr>
            <w:noProof/>
            <w:webHidden/>
          </w:rPr>
          <w:t>27</w:t>
        </w:r>
        <w:r w:rsidR="00510DCB">
          <w:rPr>
            <w:noProof/>
            <w:webHidden/>
          </w:rPr>
          <w:fldChar w:fldCharType="end"/>
        </w:r>
      </w:hyperlink>
    </w:p>
    <w:p w14:paraId="1E5A6C00"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19" w:history="1">
        <w:r w:rsidR="00510DCB" w:rsidRPr="00C63CCF">
          <w:rPr>
            <w:rStyle w:val="af0"/>
            <w:rFonts w:ascii="黑体" w:eastAsia="黑体" w:hAnsi="黑体"/>
            <w:noProof/>
            <w:sz w:val="24"/>
          </w:rPr>
          <w:t xml:space="preserve">9  </w:t>
        </w:r>
        <w:r w:rsidR="00510DCB" w:rsidRPr="00C63CCF">
          <w:rPr>
            <w:rStyle w:val="af0"/>
            <w:rFonts w:ascii="黑体" w:eastAsia="黑体" w:hAnsi="黑体" w:hint="eastAsia"/>
            <w:noProof/>
            <w:sz w:val="24"/>
          </w:rPr>
          <w:t>模板与脚手架安全风险控制</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_Toc8035019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29</w:t>
        </w:r>
        <w:r w:rsidR="00510DCB" w:rsidRPr="00C63CCF">
          <w:rPr>
            <w:rStyle w:val="af0"/>
            <w:rFonts w:ascii="黑体" w:eastAsia="黑体" w:hAnsi="黑体"/>
            <w:noProof/>
            <w:webHidden/>
            <w:sz w:val="24"/>
          </w:rPr>
          <w:fldChar w:fldCharType="end"/>
        </w:r>
      </w:hyperlink>
    </w:p>
    <w:p w14:paraId="0DEDF5C6"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0" w:history="1">
        <w:r w:rsidR="00510DCB" w:rsidRPr="007A5533">
          <w:rPr>
            <w:rStyle w:val="af0"/>
            <w:rFonts w:eastAsia="黑体"/>
            <w:b/>
            <w:bCs/>
            <w:noProof/>
          </w:rPr>
          <w:t>9.1</w:t>
        </w:r>
        <w:r w:rsidR="00510DCB" w:rsidRPr="007A5533">
          <w:rPr>
            <w:rStyle w:val="af0"/>
            <w:rFonts w:eastAsia="黑体"/>
            <w:bCs/>
            <w:noProof/>
          </w:rPr>
          <w:t xml:space="preserve">  </w:t>
        </w:r>
        <w:r w:rsidR="00510DCB" w:rsidRPr="007A5533">
          <w:rPr>
            <w:rStyle w:val="af0"/>
            <w:rFonts w:eastAsia="黑体" w:hint="eastAsia"/>
            <w:bCs/>
            <w:noProof/>
          </w:rPr>
          <w:t>一般规定</w:t>
        </w:r>
        <w:r w:rsidR="00510DCB">
          <w:rPr>
            <w:noProof/>
            <w:webHidden/>
          </w:rPr>
          <w:tab/>
        </w:r>
        <w:r w:rsidR="00510DCB">
          <w:rPr>
            <w:noProof/>
            <w:webHidden/>
          </w:rPr>
          <w:fldChar w:fldCharType="begin"/>
        </w:r>
        <w:r w:rsidR="00510DCB">
          <w:rPr>
            <w:noProof/>
            <w:webHidden/>
          </w:rPr>
          <w:instrText xml:space="preserve"> PAGEREF _Toc8035020 \h </w:instrText>
        </w:r>
        <w:r w:rsidR="00510DCB">
          <w:rPr>
            <w:noProof/>
            <w:webHidden/>
          </w:rPr>
        </w:r>
        <w:r w:rsidR="00510DCB">
          <w:rPr>
            <w:noProof/>
            <w:webHidden/>
          </w:rPr>
          <w:fldChar w:fldCharType="separate"/>
        </w:r>
        <w:r w:rsidR="00B05162">
          <w:rPr>
            <w:noProof/>
            <w:webHidden/>
          </w:rPr>
          <w:t>29</w:t>
        </w:r>
        <w:r w:rsidR="00510DCB">
          <w:rPr>
            <w:noProof/>
            <w:webHidden/>
          </w:rPr>
          <w:fldChar w:fldCharType="end"/>
        </w:r>
      </w:hyperlink>
    </w:p>
    <w:p w14:paraId="7CFA6220"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1" w:history="1">
        <w:r w:rsidR="00510DCB" w:rsidRPr="007A5533">
          <w:rPr>
            <w:rStyle w:val="af0"/>
            <w:rFonts w:eastAsia="黑体"/>
            <w:b/>
            <w:bCs/>
            <w:noProof/>
          </w:rPr>
          <w:t>9.2</w:t>
        </w:r>
        <w:r w:rsidR="00510DCB" w:rsidRPr="007A5533">
          <w:rPr>
            <w:rStyle w:val="af0"/>
            <w:rFonts w:eastAsia="黑体"/>
            <w:bCs/>
            <w:noProof/>
          </w:rPr>
          <w:t xml:space="preserve">  </w:t>
        </w:r>
        <w:r w:rsidR="00510DCB" w:rsidRPr="007A5533">
          <w:rPr>
            <w:rStyle w:val="af0"/>
            <w:rFonts w:eastAsia="黑体" w:hint="eastAsia"/>
            <w:bCs/>
            <w:noProof/>
          </w:rPr>
          <w:t>液压爬升整体钢平台模架体系</w:t>
        </w:r>
        <w:r w:rsidR="00510DCB">
          <w:rPr>
            <w:noProof/>
            <w:webHidden/>
          </w:rPr>
          <w:tab/>
        </w:r>
        <w:r w:rsidR="00510DCB">
          <w:rPr>
            <w:noProof/>
            <w:webHidden/>
          </w:rPr>
          <w:fldChar w:fldCharType="begin"/>
        </w:r>
        <w:r w:rsidR="00510DCB">
          <w:rPr>
            <w:noProof/>
            <w:webHidden/>
          </w:rPr>
          <w:instrText xml:space="preserve"> PAGEREF _Toc8035021 \h </w:instrText>
        </w:r>
        <w:r w:rsidR="00510DCB">
          <w:rPr>
            <w:noProof/>
            <w:webHidden/>
          </w:rPr>
        </w:r>
        <w:r w:rsidR="00510DCB">
          <w:rPr>
            <w:noProof/>
            <w:webHidden/>
          </w:rPr>
          <w:fldChar w:fldCharType="separate"/>
        </w:r>
        <w:r w:rsidR="00B05162">
          <w:rPr>
            <w:noProof/>
            <w:webHidden/>
          </w:rPr>
          <w:t>29</w:t>
        </w:r>
        <w:r w:rsidR="00510DCB">
          <w:rPr>
            <w:noProof/>
            <w:webHidden/>
          </w:rPr>
          <w:fldChar w:fldCharType="end"/>
        </w:r>
      </w:hyperlink>
    </w:p>
    <w:p w14:paraId="2C93647B"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2" w:history="1">
        <w:r w:rsidR="00510DCB" w:rsidRPr="007A5533">
          <w:rPr>
            <w:rStyle w:val="af0"/>
            <w:rFonts w:eastAsia="黑体"/>
            <w:b/>
            <w:bCs/>
            <w:noProof/>
          </w:rPr>
          <w:t>9.3</w:t>
        </w:r>
        <w:r w:rsidR="00510DCB" w:rsidRPr="007A5533">
          <w:rPr>
            <w:rStyle w:val="af0"/>
            <w:rFonts w:eastAsia="黑体"/>
            <w:bCs/>
            <w:noProof/>
          </w:rPr>
          <w:t xml:space="preserve">  </w:t>
        </w:r>
        <w:r w:rsidR="00510DCB" w:rsidRPr="007A5533">
          <w:rPr>
            <w:rStyle w:val="af0"/>
            <w:rFonts w:eastAsia="黑体" w:hint="eastAsia"/>
            <w:bCs/>
            <w:noProof/>
          </w:rPr>
          <w:t>液压爬模体系</w:t>
        </w:r>
        <w:r w:rsidR="00510DCB">
          <w:rPr>
            <w:noProof/>
            <w:webHidden/>
          </w:rPr>
          <w:tab/>
        </w:r>
        <w:r w:rsidR="00510DCB">
          <w:rPr>
            <w:noProof/>
            <w:webHidden/>
          </w:rPr>
          <w:fldChar w:fldCharType="begin"/>
        </w:r>
        <w:r w:rsidR="00510DCB">
          <w:rPr>
            <w:noProof/>
            <w:webHidden/>
          </w:rPr>
          <w:instrText xml:space="preserve"> PAGEREF _Toc8035022 \h </w:instrText>
        </w:r>
        <w:r w:rsidR="00510DCB">
          <w:rPr>
            <w:noProof/>
            <w:webHidden/>
          </w:rPr>
        </w:r>
        <w:r w:rsidR="00510DCB">
          <w:rPr>
            <w:noProof/>
            <w:webHidden/>
          </w:rPr>
          <w:fldChar w:fldCharType="separate"/>
        </w:r>
        <w:r w:rsidR="00B05162">
          <w:rPr>
            <w:noProof/>
            <w:webHidden/>
          </w:rPr>
          <w:t>31</w:t>
        </w:r>
        <w:r w:rsidR="00510DCB">
          <w:rPr>
            <w:noProof/>
            <w:webHidden/>
          </w:rPr>
          <w:fldChar w:fldCharType="end"/>
        </w:r>
      </w:hyperlink>
    </w:p>
    <w:p w14:paraId="2D828A17"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3" w:history="1">
        <w:r w:rsidR="00510DCB" w:rsidRPr="007A5533">
          <w:rPr>
            <w:rStyle w:val="af0"/>
            <w:rFonts w:eastAsia="黑体"/>
            <w:b/>
            <w:bCs/>
            <w:noProof/>
          </w:rPr>
          <w:t>9.4</w:t>
        </w:r>
        <w:r w:rsidR="00510DCB" w:rsidRPr="007A5533">
          <w:rPr>
            <w:rStyle w:val="af0"/>
            <w:rFonts w:eastAsia="黑体"/>
            <w:bCs/>
            <w:noProof/>
          </w:rPr>
          <w:t xml:space="preserve">  </w:t>
        </w:r>
        <w:r w:rsidR="00510DCB" w:rsidRPr="007A5533">
          <w:rPr>
            <w:rStyle w:val="af0"/>
            <w:rFonts w:eastAsia="黑体" w:hint="eastAsia"/>
            <w:bCs/>
            <w:noProof/>
          </w:rPr>
          <w:t>整体提升脚手架体系</w:t>
        </w:r>
        <w:r w:rsidR="00510DCB">
          <w:rPr>
            <w:noProof/>
            <w:webHidden/>
          </w:rPr>
          <w:tab/>
        </w:r>
        <w:r w:rsidR="00510DCB">
          <w:rPr>
            <w:noProof/>
            <w:webHidden/>
          </w:rPr>
          <w:fldChar w:fldCharType="begin"/>
        </w:r>
        <w:r w:rsidR="00510DCB">
          <w:rPr>
            <w:noProof/>
            <w:webHidden/>
          </w:rPr>
          <w:instrText xml:space="preserve"> PAGEREF _Toc8035023 \h </w:instrText>
        </w:r>
        <w:r w:rsidR="00510DCB">
          <w:rPr>
            <w:noProof/>
            <w:webHidden/>
          </w:rPr>
        </w:r>
        <w:r w:rsidR="00510DCB">
          <w:rPr>
            <w:noProof/>
            <w:webHidden/>
          </w:rPr>
          <w:fldChar w:fldCharType="separate"/>
        </w:r>
        <w:r w:rsidR="00B05162">
          <w:rPr>
            <w:noProof/>
            <w:webHidden/>
          </w:rPr>
          <w:t>33</w:t>
        </w:r>
        <w:r w:rsidR="00510DCB">
          <w:rPr>
            <w:noProof/>
            <w:webHidden/>
          </w:rPr>
          <w:fldChar w:fldCharType="end"/>
        </w:r>
      </w:hyperlink>
    </w:p>
    <w:p w14:paraId="03F8722B"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24" w:history="1">
        <w:r w:rsidR="00510DCB" w:rsidRPr="00C63CCF">
          <w:rPr>
            <w:rStyle w:val="af0"/>
            <w:rFonts w:ascii="黑体" w:eastAsia="黑体" w:hAnsi="黑体"/>
            <w:noProof/>
            <w:sz w:val="24"/>
          </w:rPr>
          <w:t xml:space="preserve">10  </w:t>
        </w:r>
        <w:r w:rsidR="00510DCB" w:rsidRPr="00C63CCF">
          <w:rPr>
            <w:rStyle w:val="af0"/>
            <w:rFonts w:ascii="黑体" w:eastAsia="黑体" w:hAnsi="黑体" w:hint="eastAsia"/>
            <w:noProof/>
            <w:sz w:val="24"/>
          </w:rPr>
          <w:t>作业环境安全风险控制</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_Toc8035024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36</w:t>
        </w:r>
        <w:r w:rsidR="00510DCB" w:rsidRPr="00C63CCF">
          <w:rPr>
            <w:rStyle w:val="af0"/>
            <w:rFonts w:ascii="黑体" w:eastAsia="黑体" w:hAnsi="黑体"/>
            <w:noProof/>
            <w:webHidden/>
            <w:sz w:val="24"/>
          </w:rPr>
          <w:fldChar w:fldCharType="end"/>
        </w:r>
      </w:hyperlink>
    </w:p>
    <w:p w14:paraId="6D409EFB"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5" w:history="1">
        <w:r w:rsidR="00510DCB" w:rsidRPr="007A5533">
          <w:rPr>
            <w:rStyle w:val="af0"/>
            <w:rFonts w:eastAsia="黑体"/>
            <w:b/>
            <w:bCs/>
            <w:noProof/>
          </w:rPr>
          <w:t>10.1</w:t>
        </w:r>
        <w:r w:rsidR="00510DCB" w:rsidRPr="007A5533">
          <w:rPr>
            <w:rStyle w:val="af0"/>
            <w:rFonts w:eastAsia="黑体"/>
            <w:bCs/>
            <w:noProof/>
          </w:rPr>
          <w:t xml:space="preserve">  </w:t>
        </w:r>
        <w:r w:rsidR="00510DCB" w:rsidRPr="007A5533">
          <w:rPr>
            <w:rStyle w:val="af0"/>
            <w:rFonts w:eastAsia="黑体" w:hint="eastAsia"/>
            <w:bCs/>
            <w:noProof/>
          </w:rPr>
          <w:t>一般规定</w:t>
        </w:r>
        <w:r w:rsidR="00510DCB">
          <w:rPr>
            <w:noProof/>
            <w:webHidden/>
          </w:rPr>
          <w:tab/>
        </w:r>
        <w:r w:rsidR="00510DCB">
          <w:rPr>
            <w:noProof/>
            <w:webHidden/>
          </w:rPr>
          <w:fldChar w:fldCharType="begin"/>
        </w:r>
        <w:r w:rsidR="00510DCB">
          <w:rPr>
            <w:noProof/>
            <w:webHidden/>
          </w:rPr>
          <w:instrText xml:space="preserve"> PAGEREF _Toc8035025 \h </w:instrText>
        </w:r>
        <w:r w:rsidR="00510DCB">
          <w:rPr>
            <w:noProof/>
            <w:webHidden/>
          </w:rPr>
        </w:r>
        <w:r w:rsidR="00510DCB">
          <w:rPr>
            <w:noProof/>
            <w:webHidden/>
          </w:rPr>
          <w:fldChar w:fldCharType="separate"/>
        </w:r>
        <w:r w:rsidR="00B05162">
          <w:rPr>
            <w:noProof/>
            <w:webHidden/>
          </w:rPr>
          <w:t>36</w:t>
        </w:r>
        <w:r w:rsidR="00510DCB">
          <w:rPr>
            <w:noProof/>
            <w:webHidden/>
          </w:rPr>
          <w:fldChar w:fldCharType="end"/>
        </w:r>
      </w:hyperlink>
    </w:p>
    <w:p w14:paraId="631FE856"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6" w:history="1">
        <w:r w:rsidR="00510DCB" w:rsidRPr="007A5533">
          <w:rPr>
            <w:rStyle w:val="af0"/>
            <w:rFonts w:eastAsia="黑体"/>
            <w:b/>
            <w:bCs/>
            <w:noProof/>
          </w:rPr>
          <w:t>10.2</w:t>
        </w:r>
        <w:r w:rsidR="00510DCB" w:rsidRPr="007A5533">
          <w:rPr>
            <w:rStyle w:val="af0"/>
            <w:rFonts w:eastAsia="黑体"/>
            <w:bCs/>
            <w:noProof/>
          </w:rPr>
          <w:t xml:space="preserve">  </w:t>
        </w:r>
        <w:r w:rsidR="00510DCB" w:rsidRPr="007A5533">
          <w:rPr>
            <w:rStyle w:val="af0"/>
            <w:rFonts w:eastAsia="黑体" w:hint="eastAsia"/>
            <w:bCs/>
            <w:noProof/>
          </w:rPr>
          <w:t>立体交叉作业安全</w:t>
        </w:r>
        <w:r w:rsidR="00510DCB">
          <w:rPr>
            <w:noProof/>
            <w:webHidden/>
          </w:rPr>
          <w:tab/>
        </w:r>
        <w:r w:rsidR="00510DCB">
          <w:rPr>
            <w:noProof/>
            <w:webHidden/>
          </w:rPr>
          <w:fldChar w:fldCharType="begin"/>
        </w:r>
        <w:r w:rsidR="00510DCB">
          <w:rPr>
            <w:noProof/>
            <w:webHidden/>
          </w:rPr>
          <w:instrText xml:space="preserve"> PAGEREF _Toc8035026 \h </w:instrText>
        </w:r>
        <w:r w:rsidR="00510DCB">
          <w:rPr>
            <w:noProof/>
            <w:webHidden/>
          </w:rPr>
        </w:r>
        <w:r w:rsidR="00510DCB">
          <w:rPr>
            <w:noProof/>
            <w:webHidden/>
          </w:rPr>
          <w:fldChar w:fldCharType="separate"/>
        </w:r>
        <w:r w:rsidR="00B05162">
          <w:rPr>
            <w:noProof/>
            <w:webHidden/>
          </w:rPr>
          <w:t>36</w:t>
        </w:r>
        <w:r w:rsidR="00510DCB">
          <w:rPr>
            <w:noProof/>
            <w:webHidden/>
          </w:rPr>
          <w:fldChar w:fldCharType="end"/>
        </w:r>
      </w:hyperlink>
    </w:p>
    <w:p w14:paraId="5A210D79"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7" w:history="1">
        <w:r w:rsidR="00510DCB" w:rsidRPr="007A5533">
          <w:rPr>
            <w:rStyle w:val="af0"/>
            <w:rFonts w:eastAsia="黑体"/>
            <w:b/>
            <w:bCs/>
            <w:noProof/>
          </w:rPr>
          <w:t>10.3</w:t>
        </w:r>
        <w:r w:rsidR="00510DCB" w:rsidRPr="007A5533">
          <w:rPr>
            <w:rStyle w:val="af0"/>
            <w:rFonts w:eastAsia="黑体"/>
            <w:bCs/>
            <w:noProof/>
          </w:rPr>
          <w:t xml:space="preserve">  </w:t>
        </w:r>
        <w:r w:rsidR="00510DCB" w:rsidRPr="007A5533">
          <w:rPr>
            <w:rStyle w:val="af0"/>
            <w:rFonts w:eastAsia="黑体" w:hint="eastAsia"/>
            <w:bCs/>
            <w:noProof/>
          </w:rPr>
          <w:t>消防安全</w:t>
        </w:r>
        <w:r w:rsidR="00510DCB">
          <w:rPr>
            <w:noProof/>
            <w:webHidden/>
          </w:rPr>
          <w:tab/>
        </w:r>
        <w:r w:rsidR="00510DCB">
          <w:rPr>
            <w:noProof/>
            <w:webHidden/>
          </w:rPr>
          <w:fldChar w:fldCharType="begin"/>
        </w:r>
        <w:r w:rsidR="00510DCB">
          <w:rPr>
            <w:noProof/>
            <w:webHidden/>
          </w:rPr>
          <w:instrText xml:space="preserve"> PAGEREF _Toc8035027 \h </w:instrText>
        </w:r>
        <w:r w:rsidR="00510DCB">
          <w:rPr>
            <w:noProof/>
            <w:webHidden/>
          </w:rPr>
        </w:r>
        <w:r w:rsidR="00510DCB">
          <w:rPr>
            <w:noProof/>
            <w:webHidden/>
          </w:rPr>
          <w:fldChar w:fldCharType="separate"/>
        </w:r>
        <w:r w:rsidR="00B05162">
          <w:rPr>
            <w:noProof/>
            <w:webHidden/>
          </w:rPr>
          <w:t>36</w:t>
        </w:r>
        <w:r w:rsidR="00510DCB">
          <w:rPr>
            <w:noProof/>
            <w:webHidden/>
          </w:rPr>
          <w:fldChar w:fldCharType="end"/>
        </w:r>
      </w:hyperlink>
    </w:p>
    <w:p w14:paraId="410EB9D1" w14:textId="77777777" w:rsidR="00510DCB" w:rsidRDefault="00F27242" w:rsidP="00C63CCF">
      <w:pPr>
        <w:pStyle w:val="33"/>
        <w:tabs>
          <w:tab w:val="right" w:leader="dot" w:pos="8296"/>
        </w:tabs>
        <w:spacing w:line="360" w:lineRule="auto"/>
        <w:rPr>
          <w:rFonts w:asciiTheme="minorHAnsi" w:eastAsiaTheme="minorEastAsia" w:hAnsiTheme="minorHAnsi" w:cstheme="minorBidi"/>
          <w:noProof/>
          <w:szCs w:val="22"/>
        </w:rPr>
      </w:pPr>
      <w:hyperlink w:anchor="_Toc8035028" w:history="1">
        <w:r w:rsidR="00510DCB" w:rsidRPr="007A5533">
          <w:rPr>
            <w:rStyle w:val="af0"/>
            <w:rFonts w:eastAsia="黑体"/>
            <w:b/>
            <w:bCs/>
            <w:noProof/>
          </w:rPr>
          <w:t>10.4</w:t>
        </w:r>
        <w:r w:rsidR="00510DCB" w:rsidRPr="007A5533">
          <w:rPr>
            <w:rStyle w:val="af0"/>
            <w:rFonts w:eastAsia="黑体"/>
            <w:bCs/>
            <w:noProof/>
          </w:rPr>
          <w:t xml:space="preserve">  </w:t>
        </w:r>
        <w:r w:rsidR="00510DCB" w:rsidRPr="007A5533">
          <w:rPr>
            <w:rStyle w:val="af0"/>
            <w:rFonts w:eastAsia="黑体" w:hint="eastAsia"/>
            <w:bCs/>
            <w:noProof/>
          </w:rPr>
          <w:t>结构安全</w:t>
        </w:r>
        <w:r w:rsidR="00510DCB">
          <w:rPr>
            <w:noProof/>
            <w:webHidden/>
          </w:rPr>
          <w:tab/>
        </w:r>
        <w:r w:rsidR="00510DCB">
          <w:rPr>
            <w:noProof/>
            <w:webHidden/>
          </w:rPr>
          <w:fldChar w:fldCharType="begin"/>
        </w:r>
        <w:r w:rsidR="00510DCB">
          <w:rPr>
            <w:noProof/>
            <w:webHidden/>
          </w:rPr>
          <w:instrText xml:space="preserve"> PAGEREF _Toc8035028 \h </w:instrText>
        </w:r>
        <w:r w:rsidR="00510DCB">
          <w:rPr>
            <w:noProof/>
            <w:webHidden/>
          </w:rPr>
        </w:r>
        <w:r w:rsidR="00510DCB">
          <w:rPr>
            <w:noProof/>
            <w:webHidden/>
          </w:rPr>
          <w:fldChar w:fldCharType="separate"/>
        </w:r>
        <w:r w:rsidR="00B05162">
          <w:rPr>
            <w:noProof/>
            <w:webHidden/>
          </w:rPr>
          <w:t>37</w:t>
        </w:r>
        <w:r w:rsidR="00510DCB">
          <w:rPr>
            <w:noProof/>
            <w:webHidden/>
          </w:rPr>
          <w:fldChar w:fldCharType="end"/>
        </w:r>
      </w:hyperlink>
    </w:p>
    <w:p w14:paraId="6CFB5F1D"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29"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A  </w:t>
        </w:r>
        <w:r w:rsidR="00510DCB" w:rsidRPr="00C63CCF">
          <w:rPr>
            <w:rStyle w:val="af0"/>
            <w:rFonts w:ascii="黑体" w:eastAsia="黑体" w:hAnsi="黑体" w:hint="eastAsia"/>
            <w:noProof/>
            <w:sz w:val="24"/>
          </w:rPr>
          <w:t>风险分析方法一览表</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_Toc8035029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38</w:t>
        </w:r>
        <w:r w:rsidR="00510DCB" w:rsidRPr="00C63CCF">
          <w:rPr>
            <w:rStyle w:val="af0"/>
            <w:rFonts w:ascii="黑体" w:eastAsia="黑体" w:hAnsi="黑体"/>
            <w:noProof/>
            <w:webHidden/>
            <w:sz w:val="24"/>
          </w:rPr>
          <w:fldChar w:fldCharType="end"/>
        </w:r>
      </w:hyperlink>
    </w:p>
    <w:p w14:paraId="027CD3B9"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0"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B  </w:t>
        </w:r>
        <w:r w:rsidR="00510DCB" w:rsidRPr="00C63CCF">
          <w:rPr>
            <w:rStyle w:val="af0"/>
            <w:rFonts w:ascii="黑体" w:eastAsia="黑体" w:hAnsi="黑体" w:hint="eastAsia"/>
            <w:noProof/>
            <w:sz w:val="24"/>
          </w:rPr>
          <w:t>常见超高层建筑施工安全风险</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_Toc8035030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39</w:t>
        </w:r>
        <w:r w:rsidR="00510DCB" w:rsidRPr="00C63CCF">
          <w:rPr>
            <w:rStyle w:val="af0"/>
            <w:rFonts w:ascii="黑体" w:eastAsia="黑体" w:hAnsi="黑体"/>
            <w:noProof/>
            <w:webHidden/>
            <w:sz w:val="24"/>
          </w:rPr>
          <w:fldChar w:fldCharType="end"/>
        </w:r>
      </w:hyperlink>
    </w:p>
    <w:p w14:paraId="09D3212C"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1"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C  </w:t>
        </w:r>
        <w:r w:rsidR="00510DCB" w:rsidRPr="00C63CCF">
          <w:rPr>
            <w:rStyle w:val="af0"/>
            <w:rFonts w:ascii="黑体" w:eastAsia="黑体" w:hAnsi="黑体" w:hint="eastAsia"/>
            <w:noProof/>
            <w:sz w:val="24"/>
          </w:rPr>
          <w:t>风险评估方法一览表</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_Toc8035031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44</w:t>
        </w:r>
        <w:r w:rsidR="00510DCB" w:rsidRPr="00C63CCF">
          <w:rPr>
            <w:rStyle w:val="af0"/>
            <w:rFonts w:ascii="黑体" w:eastAsia="黑体" w:hAnsi="黑体"/>
            <w:noProof/>
            <w:webHidden/>
            <w:sz w:val="24"/>
          </w:rPr>
          <w:fldChar w:fldCharType="end"/>
        </w:r>
      </w:hyperlink>
    </w:p>
    <w:p w14:paraId="03AC5AF9"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2"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D  </w:t>
        </w:r>
        <w:r w:rsidR="00510DCB" w:rsidRPr="00C63CCF">
          <w:rPr>
            <w:rStyle w:val="af0"/>
            <w:rFonts w:ascii="黑体" w:eastAsia="黑体" w:hAnsi="黑体" w:hint="eastAsia"/>
            <w:noProof/>
            <w:sz w:val="24"/>
          </w:rPr>
          <w:t>风险监测指标及预警指标</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_Toc8035032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46</w:t>
        </w:r>
        <w:r w:rsidR="00510DCB" w:rsidRPr="00C63CCF">
          <w:rPr>
            <w:rStyle w:val="af0"/>
            <w:rFonts w:ascii="黑体" w:eastAsia="黑体" w:hAnsi="黑体"/>
            <w:noProof/>
            <w:webHidden/>
            <w:sz w:val="24"/>
          </w:rPr>
          <w:fldChar w:fldCharType="end"/>
        </w:r>
      </w:hyperlink>
    </w:p>
    <w:p w14:paraId="062ABF98"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3"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E  </w:t>
        </w:r>
        <w:r w:rsidR="00510DCB" w:rsidRPr="00C63CCF">
          <w:rPr>
            <w:rStyle w:val="af0"/>
            <w:rFonts w:ascii="黑体" w:eastAsia="黑体" w:hAnsi="黑体" w:hint="eastAsia"/>
            <w:noProof/>
            <w:sz w:val="24"/>
          </w:rPr>
          <w:t>人员安全风险控制要点</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_Toc8035033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48</w:t>
        </w:r>
        <w:r w:rsidR="00510DCB" w:rsidRPr="00C63CCF">
          <w:rPr>
            <w:rStyle w:val="af0"/>
            <w:rFonts w:ascii="黑体" w:eastAsia="黑体" w:hAnsi="黑体"/>
            <w:noProof/>
            <w:webHidden/>
            <w:sz w:val="24"/>
          </w:rPr>
          <w:fldChar w:fldCharType="end"/>
        </w:r>
      </w:hyperlink>
    </w:p>
    <w:p w14:paraId="3104D6D5"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4"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F  </w:t>
        </w:r>
        <w:r w:rsidR="00510DCB" w:rsidRPr="00C63CCF">
          <w:rPr>
            <w:rStyle w:val="af0"/>
            <w:rFonts w:ascii="黑体" w:eastAsia="黑体" w:hAnsi="黑体" w:hint="eastAsia"/>
            <w:noProof/>
            <w:sz w:val="24"/>
          </w:rPr>
          <w:t>塔式起重机安全风险控制要点</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_Toc8035034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49</w:t>
        </w:r>
        <w:r w:rsidR="00510DCB" w:rsidRPr="00C63CCF">
          <w:rPr>
            <w:rStyle w:val="af0"/>
            <w:rFonts w:ascii="黑体" w:eastAsia="黑体" w:hAnsi="黑体"/>
            <w:noProof/>
            <w:webHidden/>
            <w:sz w:val="24"/>
          </w:rPr>
          <w:fldChar w:fldCharType="end"/>
        </w:r>
      </w:hyperlink>
    </w:p>
    <w:p w14:paraId="21B26730"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5"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G  </w:t>
        </w:r>
        <w:r w:rsidR="00510DCB" w:rsidRPr="00C63CCF">
          <w:rPr>
            <w:rStyle w:val="af0"/>
            <w:rFonts w:ascii="黑体" w:eastAsia="黑体" w:hAnsi="黑体" w:hint="eastAsia"/>
            <w:noProof/>
            <w:sz w:val="24"/>
          </w:rPr>
          <w:t>垂直运输设备风险控制要点</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_Toc8035035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51</w:t>
        </w:r>
        <w:r w:rsidR="00510DCB" w:rsidRPr="00C63CCF">
          <w:rPr>
            <w:rStyle w:val="af0"/>
            <w:rFonts w:ascii="黑体" w:eastAsia="黑体" w:hAnsi="黑体"/>
            <w:noProof/>
            <w:webHidden/>
            <w:sz w:val="24"/>
          </w:rPr>
          <w:fldChar w:fldCharType="end"/>
        </w:r>
      </w:hyperlink>
    </w:p>
    <w:p w14:paraId="542D6168"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6"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H  </w:t>
        </w:r>
        <w:r w:rsidR="00510DCB" w:rsidRPr="00C63CCF">
          <w:rPr>
            <w:rStyle w:val="af0"/>
            <w:rFonts w:ascii="黑体" w:eastAsia="黑体" w:hAnsi="黑体" w:hint="eastAsia"/>
            <w:noProof/>
            <w:sz w:val="24"/>
          </w:rPr>
          <w:t>液压爬升整体钢平台模架体系风险控制要点</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_Toc8035036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53</w:t>
        </w:r>
        <w:r w:rsidR="00510DCB" w:rsidRPr="00C63CCF">
          <w:rPr>
            <w:rStyle w:val="af0"/>
            <w:rFonts w:ascii="黑体" w:eastAsia="黑体" w:hAnsi="黑体"/>
            <w:noProof/>
            <w:webHidden/>
            <w:sz w:val="24"/>
          </w:rPr>
          <w:fldChar w:fldCharType="end"/>
        </w:r>
      </w:hyperlink>
    </w:p>
    <w:p w14:paraId="6BFEC77B"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7"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I  </w:t>
        </w:r>
        <w:r w:rsidR="00510DCB" w:rsidRPr="00C63CCF">
          <w:rPr>
            <w:rStyle w:val="af0"/>
            <w:rFonts w:ascii="黑体" w:eastAsia="黑体" w:hAnsi="黑体" w:hint="eastAsia"/>
            <w:noProof/>
            <w:sz w:val="24"/>
          </w:rPr>
          <w:t>液压爬模体系风险控制要点</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_Toc8035037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54</w:t>
        </w:r>
        <w:r w:rsidR="00510DCB" w:rsidRPr="00C63CCF">
          <w:rPr>
            <w:rStyle w:val="af0"/>
            <w:rFonts w:ascii="黑体" w:eastAsia="黑体" w:hAnsi="黑体"/>
            <w:noProof/>
            <w:webHidden/>
            <w:sz w:val="24"/>
          </w:rPr>
          <w:fldChar w:fldCharType="end"/>
        </w:r>
      </w:hyperlink>
    </w:p>
    <w:p w14:paraId="2837A309"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8" w:history="1">
        <w:r w:rsidR="00510DCB" w:rsidRPr="00C63CCF">
          <w:rPr>
            <w:rStyle w:val="af0"/>
            <w:rFonts w:ascii="黑体" w:eastAsia="黑体" w:hAnsi="黑体" w:hint="eastAsia"/>
            <w:noProof/>
            <w:sz w:val="24"/>
          </w:rPr>
          <w:t>附录</w:t>
        </w:r>
        <w:r w:rsidR="00510DCB" w:rsidRPr="00C63CCF">
          <w:rPr>
            <w:rStyle w:val="af0"/>
            <w:rFonts w:ascii="黑体" w:eastAsia="黑体" w:hAnsi="黑体"/>
            <w:noProof/>
            <w:sz w:val="24"/>
          </w:rPr>
          <w:t xml:space="preserve">J  </w:t>
        </w:r>
        <w:r w:rsidR="00510DCB" w:rsidRPr="00C63CCF">
          <w:rPr>
            <w:rStyle w:val="af0"/>
            <w:rFonts w:ascii="黑体" w:eastAsia="黑体" w:hAnsi="黑体" w:hint="eastAsia"/>
            <w:noProof/>
            <w:sz w:val="24"/>
          </w:rPr>
          <w:t>整体提升脚手架体系风险控制要点</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_Toc8035038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55</w:t>
        </w:r>
        <w:r w:rsidR="00510DCB" w:rsidRPr="00C63CCF">
          <w:rPr>
            <w:rStyle w:val="af0"/>
            <w:rFonts w:ascii="黑体" w:eastAsia="黑体" w:hAnsi="黑体"/>
            <w:noProof/>
            <w:webHidden/>
            <w:sz w:val="24"/>
          </w:rPr>
          <w:fldChar w:fldCharType="end"/>
        </w:r>
      </w:hyperlink>
    </w:p>
    <w:p w14:paraId="797652BA"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39" w:history="1">
        <w:r w:rsidR="00510DCB" w:rsidRPr="00C63CCF">
          <w:rPr>
            <w:rStyle w:val="af0"/>
            <w:rFonts w:ascii="黑体" w:eastAsia="黑体" w:hAnsi="黑体" w:hint="eastAsia"/>
            <w:noProof/>
            <w:sz w:val="24"/>
          </w:rPr>
          <w:t>本规范用词说明</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_Toc8035039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56</w:t>
        </w:r>
        <w:r w:rsidR="00510DCB" w:rsidRPr="00C63CCF">
          <w:rPr>
            <w:rStyle w:val="af0"/>
            <w:rFonts w:ascii="黑体" w:eastAsia="黑体" w:hAnsi="黑体"/>
            <w:noProof/>
            <w:webHidden/>
            <w:sz w:val="24"/>
          </w:rPr>
          <w:fldChar w:fldCharType="end"/>
        </w:r>
      </w:hyperlink>
    </w:p>
    <w:p w14:paraId="4B50AE31"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40" w:history="1">
        <w:r w:rsidR="00510DCB" w:rsidRPr="00C63CCF">
          <w:rPr>
            <w:rStyle w:val="af0"/>
            <w:rFonts w:ascii="黑体" w:eastAsia="黑体" w:hAnsi="黑体" w:hint="eastAsia"/>
            <w:noProof/>
            <w:sz w:val="24"/>
          </w:rPr>
          <w:t>引用标准名录</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_Toc8035040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57</w:t>
        </w:r>
        <w:r w:rsidR="00510DCB" w:rsidRPr="00C63CCF">
          <w:rPr>
            <w:rStyle w:val="af0"/>
            <w:rFonts w:ascii="黑体" w:eastAsia="黑体" w:hAnsi="黑体"/>
            <w:noProof/>
            <w:webHidden/>
            <w:sz w:val="24"/>
          </w:rPr>
          <w:fldChar w:fldCharType="end"/>
        </w:r>
      </w:hyperlink>
    </w:p>
    <w:p w14:paraId="71377B1E" w14:textId="77777777" w:rsidR="00510DCB" w:rsidRPr="00C63CCF" w:rsidRDefault="00F27242" w:rsidP="00C63CCF">
      <w:pPr>
        <w:pStyle w:val="23"/>
        <w:tabs>
          <w:tab w:val="right" w:leader="dot" w:pos="8296"/>
        </w:tabs>
        <w:spacing w:line="360" w:lineRule="auto"/>
        <w:rPr>
          <w:rStyle w:val="af0"/>
          <w:rFonts w:ascii="黑体" w:eastAsia="黑体" w:hAnsi="黑体"/>
          <w:noProof/>
          <w:sz w:val="24"/>
        </w:rPr>
      </w:pPr>
      <w:hyperlink w:anchor="_Toc8035041" w:history="1">
        <w:r w:rsidR="00510DCB" w:rsidRPr="00C63CCF">
          <w:rPr>
            <w:rStyle w:val="af0"/>
            <w:rFonts w:ascii="黑体" w:eastAsia="黑体" w:hAnsi="黑体" w:hint="eastAsia"/>
            <w:noProof/>
            <w:sz w:val="24"/>
          </w:rPr>
          <w:t>条文说明</w:t>
        </w:r>
        <w:r w:rsidR="00510DCB" w:rsidRPr="00C63CCF">
          <w:rPr>
            <w:rStyle w:val="af0"/>
            <w:rFonts w:ascii="黑体" w:eastAsia="黑体" w:hAnsi="黑体"/>
            <w:noProof/>
            <w:webHidden/>
            <w:sz w:val="24"/>
          </w:rPr>
          <w:tab/>
        </w:r>
        <w:r w:rsidR="00510DCB" w:rsidRPr="00C63CCF">
          <w:rPr>
            <w:rStyle w:val="af0"/>
            <w:rFonts w:ascii="黑体" w:eastAsia="黑体" w:hAnsi="黑体"/>
            <w:noProof/>
            <w:webHidden/>
            <w:sz w:val="24"/>
          </w:rPr>
          <w:fldChar w:fldCharType="begin"/>
        </w:r>
        <w:r w:rsidR="00510DCB" w:rsidRPr="00C63CCF">
          <w:rPr>
            <w:rStyle w:val="af0"/>
            <w:rFonts w:ascii="黑体" w:eastAsia="黑体" w:hAnsi="黑体"/>
            <w:noProof/>
            <w:webHidden/>
            <w:sz w:val="24"/>
          </w:rPr>
          <w:instrText xml:space="preserve"> PAGEREF _Toc8035041 \h </w:instrText>
        </w:r>
        <w:r w:rsidR="00510DCB" w:rsidRPr="00C63CCF">
          <w:rPr>
            <w:rStyle w:val="af0"/>
            <w:rFonts w:ascii="黑体" w:eastAsia="黑体" w:hAnsi="黑体"/>
            <w:noProof/>
            <w:webHidden/>
            <w:sz w:val="24"/>
          </w:rPr>
        </w:r>
        <w:r w:rsidR="00510DCB" w:rsidRPr="00C63CCF">
          <w:rPr>
            <w:rStyle w:val="af0"/>
            <w:rFonts w:ascii="黑体" w:eastAsia="黑体" w:hAnsi="黑体"/>
            <w:noProof/>
            <w:webHidden/>
            <w:sz w:val="24"/>
          </w:rPr>
          <w:fldChar w:fldCharType="separate"/>
        </w:r>
        <w:r w:rsidR="00B05162">
          <w:rPr>
            <w:rStyle w:val="af0"/>
            <w:rFonts w:ascii="黑体" w:eastAsia="黑体" w:hAnsi="黑体"/>
            <w:noProof/>
            <w:webHidden/>
            <w:sz w:val="24"/>
          </w:rPr>
          <w:t>58</w:t>
        </w:r>
        <w:r w:rsidR="00510DCB" w:rsidRPr="00C63CCF">
          <w:rPr>
            <w:rStyle w:val="af0"/>
            <w:rFonts w:ascii="黑体" w:eastAsia="黑体" w:hAnsi="黑体"/>
            <w:noProof/>
            <w:webHidden/>
            <w:sz w:val="24"/>
          </w:rPr>
          <w:fldChar w:fldCharType="end"/>
        </w:r>
      </w:hyperlink>
    </w:p>
    <w:p w14:paraId="42427937" w14:textId="77777777" w:rsidR="00510DCB" w:rsidRDefault="00510DCB" w:rsidP="00C63CCF">
      <w:pPr>
        <w:pStyle w:val="23"/>
        <w:tabs>
          <w:tab w:val="right" w:leader="dot" w:pos="8296"/>
        </w:tabs>
        <w:spacing w:line="360" w:lineRule="auto"/>
        <w:rPr>
          <w:rStyle w:val="af0"/>
          <w:noProof/>
        </w:rPr>
      </w:pPr>
    </w:p>
    <w:p w14:paraId="787B2E9F" w14:textId="6E153D90" w:rsidR="00510DCB" w:rsidRDefault="00F27242">
      <w:pPr>
        <w:pStyle w:val="23"/>
        <w:tabs>
          <w:tab w:val="right" w:leader="dot" w:pos="8296"/>
        </w:tabs>
        <w:rPr>
          <w:rFonts w:asciiTheme="minorHAnsi" w:eastAsiaTheme="minorEastAsia" w:hAnsiTheme="minorHAnsi" w:cstheme="minorBidi"/>
          <w:noProof/>
          <w:szCs w:val="22"/>
        </w:rPr>
      </w:pPr>
      <w:hyperlink w:anchor="_Toc8035042" w:history="1"/>
    </w:p>
    <w:p w14:paraId="16228924" w14:textId="6EB533F1" w:rsidR="00854952" w:rsidRPr="000576B5" w:rsidRDefault="003E23C1" w:rsidP="00986605">
      <w:pPr>
        <w:pStyle w:val="21"/>
        <w:adjustRightInd w:val="0"/>
        <w:snapToGrid w:val="0"/>
        <w:rPr>
          <w:sz w:val="24"/>
        </w:rPr>
        <w:sectPr w:rsidR="00854952" w:rsidRPr="000576B5">
          <w:headerReference w:type="even" r:id="rId9"/>
          <w:footerReference w:type="even" r:id="rId10"/>
          <w:footerReference w:type="default" r:id="rId11"/>
          <w:headerReference w:type="first" r:id="rId12"/>
          <w:pgSz w:w="11906" w:h="16838"/>
          <w:pgMar w:top="1440" w:right="1800" w:bottom="1440" w:left="1800" w:header="851" w:footer="992" w:gutter="0"/>
          <w:cols w:space="720"/>
          <w:docGrid w:type="lines" w:linePitch="312"/>
        </w:sectPr>
      </w:pPr>
      <w:r w:rsidRPr="00B05921">
        <w:rPr>
          <w:rFonts w:ascii="宋体" w:hAnsi="宋体"/>
          <w:sz w:val="24"/>
        </w:rPr>
        <w:fldChar w:fldCharType="end"/>
      </w:r>
    </w:p>
    <w:p w14:paraId="45F3E832" w14:textId="77777777" w:rsidR="00854952" w:rsidRPr="00CB50F8" w:rsidRDefault="00854952">
      <w:pPr>
        <w:pStyle w:val="20"/>
        <w:snapToGrid w:val="0"/>
        <w:spacing w:line="360" w:lineRule="auto"/>
        <w:ind w:firstLineChars="0" w:firstLine="0"/>
        <w:jc w:val="center"/>
        <w:outlineLvl w:val="1"/>
        <w:rPr>
          <w:rFonts w:ascii="黑体" w:eastAsia="黑体" w:hAnsi="黑体"/>
          <w:b/>
          <w:bCs/>
          <w:sz w:val="32"/>
          <w:szCs w:val="32"/>
        </w:rPr>
      </w:pPr>
      <w:bookmarkStart w:id="29" w:name="_Toc457039136"/>
      <w:bookmarkStart w:id="30" w:name="_Toc457996330"/>
      <w:bookmarkStart w:id="31" w:name="_Toc475691055"/>
      <w:bookmarkStart w:id="32" w:name="_Toc8034990"/>
      <w:r w:rsidRPr="00CB50F8">
        <w:rPr>
          <w:rFonts w:ascii="黑体" w:eastAsia="黑体" w:hAnsi="黑体"/>
          <w:b/>
          <w:sz w:val="32"/>
          <w:szCs w:val="32"/>
        </w:rPr>
        <w:lastRenderedPageBreak/>
        <w:t xml:space="preserve">1  </w:t>
      </w:r>
      <w:r w:rsidRPr="00CB50F8">
        <w:rPr>
          <w:rFonts w:ascii="黑体" w:eastAsia="黑体" w:hAnsi="黑体"/>
          <w:sz w:val="32"/>
          <w:szCs w:val="32"/>
        </w:rPr>
        <w:t>总    则</w:t>
      </w:r>
      <w:bookmarkEnd w:id="29"/>
      <w:bookmarkEnd w:id="30"/>
      <w:bookmarkEnd w:id="31"/>
      <w:bookmarkEnd w:id="32"/>
    </w:p>
    <w:p w14:paraId="391F8FE5" w14:textId="02F91A25" w:rsidR="00854952" w:rsidRPr="000576B5" w:rsidRDefault="00854952">
      <w:pPr>
        <w:adjustRightInd w:val="0"/>
        <w:snapToGrid w:val="0"/>
        <w:spacing w:line="360" w:lineRule="auto"/>
        <w:rPr>
          <w:bCs/>
          <w:sz w:val="24"/>
        </w:rPr>
      </w:pPr>
      <w:r w:rsidRPr="000576B5">
        <w:rPr>
          <w:b/>
          <w:bCs/>
          <w:sz w:val="24"/>
        </w:rPr>
        <w:t>1.0.1</w:t>
      </w:r>
      <w:r w:rsidRPr="000576B5">
        <w:rPr>
          <w:bCs/>
          <w:sz w:val="24"/>
        </w:rPr>
        <w:t xml:space="preserve">  </w:t>
      </w:r>
      <w:r w:rsidR="00482D41" w:rsidRPr="00482D41">
        <w:rPr>
          <w:rFonts w:hint="eastAsia"/>
          <w:bCs/>
          <w:sz w:val="24"/>
        </w:rPr>
        <w:t>为指导我国超高层建筑施工风险的评估</w:t>
      </w:r>
      <w:r w:rsidR="00482D41" w:rsidRPr="00482D41">
        <w:rPr>
          <w:bCs/>
          <w:sz w:val="24"/>
        </w:rPr>
        <w:t>与</w:t>
      </w:r>
      <w:r w:rsidR="00482D41" w:rsidRPr="00482D41">
        <w:rPr>
          <w:rFonts w:hint="eastAsia"/>
          <w:bCs/>
          <w:sz w:val="24"/>
        </w:rPr>
        <w:t>控制，有效减少风险事故的发生，降低工程经济损失、人员伤亡和环境</w:t>
      </w:r>
      <w:r w:rsidR="003714BF">
        <w:rPr>
          <w:rFonts w:hint="eastAsia"/>
          <w:bCs/>
          <w:sz w:val="24"/>
        </w:rPr>
        <w:t>及社会</w:t>
      </w:r>
      <w:r w:rsidR="00482D41" w:rsidRPr="00482D41">
        <w:rPr>
          <w:rFonts w:hint="eastAsia"/>
          <w:bCs/>
          <w:sz w:val="24"/>
        </w:rPr>
        <w:t>影响，保障工程建设安全，特制定本标准。</w:t>
      </w:r>
    </w:p>
    <w:p w14:paraId="0AE013D8" w14:textId="77777777" w:rsidR="00854952" w:rsidRPr="000576B5" w:rsidRDefault="00854952">
      <w:pPr>
        <w:adjustRightInd w:val="0"/>
        <w:snapToGrid w:val="0"/>
        <w:spacing w:line="360" w:lineRule="auto"/>
        <w:rPr>
          <w:bCs/>
          <w:sz w:val="24"/>
        </w:rPr>
      </w:pPr>
      <w:r w:rsidRPr="000576B5">
        <w:rPr>
          <w:b/>
          <w:bCs/>
          <w:sz w:val="24"/>
        </w:rPr>
        <w:t>1.0.2</w:t>
      </w:r>
      <w:r w:rsidRPr="003714BF">
        <w:rPr>
          <w:b/>
          <w:bCs/>
          <w:sz w:val="24"/>
        </w:rPr>
        <w:t xml:space="preserve">  </w:t>
      </w:r>
      <w:r w:rsidRPr="003714BF">
        <w:rPr>
          <w:bCs/>
          <w:sz w:val="24"/>
        </w:rPr>
        <w:t>本规范适用于</w:t>
      </w:r>
      <w:r w:rsidR="00403BFC" w:rsidRPr="003714BF">
        <w:rPr>
          <w:rFonts w:hint="eastAsia"/>
          <w:bCs/>
          <w:sz w:val="24"/>
        </w:rPr>
        <w:t>新建和改扩建的</w:t>
      </w:r>
      <w:r w:rsidR="00482D41" w:rsidRPr="003714BF">
        <w:rPr>
          <w:rFonts w:hint="eastAsia"/>
          <w:bCs/>
          <w:sz w:val="24"/>
        </w:rPr>
        <w:t>超高层建筑工程</w:t>
      </w:r>
      <w:r w:rsidR="00403BFC" w:rsidRPr="003714BF">
        <w:rPr>
          <w:rFonts w:hint="eastAsia"/>
          <w:bCs/>
          <w:sz w:val="24"/>
        </w:rPr>
        <w:t>的</w:t>
      </w:r>
      <w:r w:rsidR="00DB079F" w:rsidRPr="003714BF">
        <w:rPr>
          <w:rFonts w:hint="eastAsia"/>
          <w:bCs/>
          <w:sz w:val="24"/>
        </w:rPr>
        <w:t>施工安全风险的评估和控制</w:t>
      </w:r>
      <w:r w:rsidR="00403BFC" w:rsidRPr="003714BF">
        <w:rPr>
          <w:rFonts w:hint="eastAsia"/>
          <w:bCs/>
          <w:sz w:val="24"/>
        </w:rPr>
        <w:t>。</w:t>
      </w:r>
    </w:p>
    <w:p w14:paraId="5087C806" w14:textId="44E55463" w:rsidR="00854952" w:rsidRPr="00FC1A4F" w:rsidRDefault="00854952">
      <w:pPr>
        <w:adjustRightInd w:val="0"/>
        <w:snapToGrid w:val="0"/>
        <w:spacing w:line="360" w:lineRule="auto"/>
        <w:rPr>
          <w:rFonts w:eastAsia="黑体"/>
          <w:b/>
          <w:bCs/>
          <w:sz w:val="24"/>
        </w:rPr>
      </w:pPr>
      <w:r w:rsidRPr="000576B5">
        <w:rPr>
          <w:b/>
          <w:bCs/>
          <w:sz w:val="24"/>
        </w:rPr>
        <w:t>1.0.</w:t>
      </w:r>
      <w:r w:rsidR="00403BFC">
        <w:rPr>
          <w:b/>
          <w:bCs/>
          <w:sz w:val="24"/>
        </w:rPr>
        <w:t>3</w:t>
      </w:r>
      <w:r w:rsidRPr="000576B5">
        <w:rPr>
          <w:b/>
          <w:bCs/>
          <w:sz w:val="24"/>
        </w:rPr>
        <w:t xml:space="preserve"> </w:t>
      </w:r>
      <w:r w:rsidRPr="000576B5">
        <w:rPr>
          <w:bCs/>
          <w:sz w:val="24"/>
        </w:rPr>
        <w:t xml:space="preserve"> </w:t>
      </w:r>
      <w:r w:rsidR="00BD091D" w:rsidRPr="00BD091D">
        <w:rPr>
          <w:rFonts w:hint="eastAsia"/>
          <w:bCs/>
          <w:sz w:val="24"/>
        </w:rPr>
        <w:t>超高层建筑施工安全风险评估与控制除应遵循本标准外，尚应符合现行国家</w:t>
      </w:r>
      <w:r w:rsidR="00BD091D">
        <w:rPr>
          <w:rFonts w:hint="eastAsia"/>
          <w:bCs/>
          <w:sz w:val="24"/>
        </w:rPr>
        <w:t>和</w:t>
      </w:r>
      <w:r w:rsidR="00BD091D" w:rsidRPr="00BD091D">
        <w:rPr>
          <w:rFonts w:hint="eastAsia"/>
          <w:bCs/>
          <w:sz w:val="24"/>
        </w:rPr>
        <w:t>行业</w:t>
      </w:r>
      <w:r w:rsidR="00BD091D" w:rsidRPr="000576B5">
        <w:rPr>
          <w:bCs/>
          <w:sz w:val="24"/>
        </w:rPr>
        <w:t>相关标准的规定。</w:t>
      </w:r>
    </w:p>
    <w:p w14:paraId="0411762F" w14:textId="77777777" w:rsidR="00854952" w:rsidRPr="00CB50F8" w:rsidRDefault="00854952">
      <w:pPr>
        <w:pStyle w:val="20"/>
        <w:snapToGrid w:val="0"/>
        <w:spacing w:line="360" w:lineRule="auto"/>
        <w:ind w:firstLineChars="0" w:firstLine="0"/>
        <w:jc w:val="center"/>
        <w:outlineLvl w:val="1"/>
        <w:rPr>
          <w:rFonts w:ascii="黑体" w:eastAsia="黑体" w:hAnsi="黑体"/>
          <w:b/>
          <w:sz w:val="32"/>
          <w:szCs w:val="32"/>
        </w:rPr>
      </w:pPr>
      <w:r w:rsidRPr="000576B5">
        <w:rPr>
          <w:rFonts w:ascii="Times New Roman" w:eastAsia="黑体" w:hAnsi="Times New Roman"/>
          <w:b/>
          <w:sz w:val="32"/>
          <w:szCs w:val="32"/>
        </w:rPr>
        <w:br w:type="page"/>
      </w:r>
      <w:bookmarkStart w:id="33" w:name="_Toc457039137"/>
      <w:bookmarkStart w:id="34" w:name="_Toc457996331"/>
      <w:bookmarkStart w:id="35" w:name="_Toc475691056"/>
      <w:bookmarkStart w:id="36" w:name="_Toc8034991"/>
      <w:r w:rsidRPr="00CB50F8">
        <w:rPr>
          <w:rFonts w:ascii="黑体" w:eastAsia="黑体" w:hAnsi="黑体"/>
          <w:b/>
          <w:sz w:val="32"/>
          <w:szCs w:val="32"/>
        </w:rPr>
        <w:lastRenderedPageBreak/>
        <w:t xml:space="preserve">2  </w:t>
      </w:r>
      <w:r w:rsidRPr="00CB50F8">
        <w:rPr>
          <w:rFonts w:ascii="黑体" w:eastAsia="黑体" w:hAnsi="黑体"/>
          <w:sz w:val="32"/>
          <w:szCs w:val="32"/>
        </w:rPr>
        <w:t>术    语</w:t>
      </w:r>
      <w:bookmarkEnd w:id="33"/>
      <w:bookmarkEnd w:id="34"/>
      <w:bookmarkEnd w:id="35"/>
      <w:bookmarkEnd w:id="36"/>
    </w:p>
    <w:p w14:paraId="2CEFA10C" w14:textId="31E64174" w:rsidR="00854952" w:rsidRPr="00617FAD" w:rsidRDefault="00854952">
      <w:pPr>
        <w:adjustRightInd w:val="0"/>
        <w:snapToGrid w:val="0"/>
        <w:spacing w:line="360" w:lineRule="auto"/>
        <w:rPr>
          <w:bCs/>
          <w:sz w:val="24"/>
        </w:rPr>
      </w:pPr>
      <w:r w:rsidRPr="000576B5">
        <w:rPr>
          <w:b/>
          <w:bCs/>
          <w:sz w:val="24"/>
        </w:rPr>
        <w:t>2.0.1</w:t>
      </w:r>
      <w:r w:rsidRPr="000576B5">
        <w:rPr>
          <w:bCs/>
          <w:sz w:val="24"/>
        </w:rPr>
        <w:t xml:space="preserve">  </w:t>
      </w:r>
      <w:r w:rsidR="000A322F" w:rsidRPr="00617FAD">
        <w:rPr>
          <w:rFonts w:hint="eastAsia"/>
          <w:bCs/>
          <w:sz w:val="24"/>
        </w:rPr>
        <w:t>超高层建筑</w:t>
      </w:r>
    </w:p>
    <w:p w14:paraId="00021724" w14:textId="0028A248" w:rsidR="00854952" w:rsidRPr="00617FAD" w:rsidRDefault="003714BF">
      <w:pPr>
        <w:adjustRightInd w:val="0"/>
        <w:snapToGrid w:val="0"/>
        <w:spacing w:line="360" w:lineRule="auto"/>
        <w:ind w:firstLineChars="200" w:firstLine="480"/>
        <w:rPr>
          <w:bCs/>
          <w:sz w:val="24"/>
        </w:rPr>
      </w:pPr>
      <w:r w:rsidRPr="00617FAD">
        <w:rPr>
          <w:rFonts w:hint="eastAsia"/>
          <w:sz w:val="24"/>
        </w:rPr>
        <w:t>建筑</w:t>
      </w:r>
      <w:r w:rsidR="00617FAD" w:rsidRPr="00617FAD">
        <w:rPr>
          <w:rFonts w:hint="eastAsia"/>
          <w:sz w:val="24"/>
        </w:rPr>
        <w:t>结构</w:t>
      </w:r>
      <w:r w:rsidRPr="00617FAD">
        <w:rPr>
          <w:rFonts w:hint="eastAsia"/>
          <w:sz w:val="24"/>
        </w:rPr>
        <w:t>高度</w:t>
      </w:r>
      <w:r w:rsidR="00617FAD" w:rsidRPr="00617FAD">
        <w:rPr>
          <w:rFonts w:hint="eastAsia"/>
          <w:sz w:val="24"/>
        </w:rPr>
        <w:t>超过</w:t>
      </w:r>
      <w:r w:rsidRPr="00617FAD">
        <w:rPr>
          <w:sz w:val="24"/>
        </w:rPr>
        <w:t>100</w:t>
      </w:r>
      <w:r w:rsidRPr="00617FAD">
        <w:rPr>
          <w:rFonts w:hint="eastAsia"/>
          <w:sz w:val="24"/>
        </w:rPr>
        <w:t>m</w:t>
      </w:r>
      <w:r w:rsidRPr="00617FAD">
        <w:rPr>
          <w:rFonts w:hint="eastAsia"/>
          <w:sz w:val="24"/>
        </w:rPr>
        <w:t>的建筑</w:t>
      </w:r>
      <w:r w:rsidR="00617FAD" w:rsidRPr="00617FAD">
        <w:rPr>
          <w:rFonts w:hint="eastAsia"/>
          <w:sz w:val="24"/>
        </w:rPr>
        <w:t>工程</w:t>
      </w:r>
      <w:r w:rsidRPr="00617FAD">
        <w:rPr>
          <w:rFonts w:hint="eastAsia"/>
          <w:sz w:val="24"/>
        </w:rPr>
        <w:t>。</w:t>
      </w:r>
    </w:p>
    <w:p w14:paraId="6B3E6205" w14:textId="77777777" w:rsidR="00854952" w:rsidRPr="000576B5" w:rsidRDefault="00854952">
      <w:pPr>
        <w:adjustRightInd w:val="0"/>
        <w:snapToGrid w:val="0"/>
        <w:spacing w:line="360" w:lineRule="auto"/>
        <w:rPr>
          <w:bCs/>
          <w:sz w:val="24"/>
        </w:rPr>
      </w:pPr>
      <w:r w:rsidRPr="000576B5">
        <w:rPr>
          <w:b/>
          <w:bCs/>
          <w:sz w:val="24"/>
        </w:rPr>
        <w:t>2.0.2</w:t>
      </w:r>
      <w:r w:rsidRPr="000576B5">
        <w:rPr>
          <w:bCs/>
          <w:sz w:val="24"/>
        </w:rPr>
        <w:t xml:space="preserve"> </w:t>
      </w:r>
      <w:bookmarkStart w:id="37" w:name="OLE_LINK1"/>
      <w:bookmarkStart w:id="38" w:name="OLE_LINK2"/>
      <w:r w:rsidRPr="000576B5">
        <w:rPr>
          <w:bCs/>
          <w:sz w:val="24"/>
        </w:rPr>
        <w:t xml:space="preserve"> </w:t>
      </w:r>
      <w:bookmarkEnd w:id="37"/>
      <w:bookmarkEnd w:id="38"/>
      <w:r w:rsidR="000A322F">
        <w:rPr>
          <w:rFonts w:hint="eastAsia"/>
          <w:bCs/>
          <w:sz w:val="24"/>
        </w:rPr>
        <w:t>施工</w:t>
      </w:r>
      <w:r w:rsidR="000A322F">
        <w:rPr>
          <w:bCs/>
          <w:sz w:val="24"/>
        </w:rPr>
        <w:t>安全风险</w:t>
      </w:r>
    </w:p>
    <w:p w14:paraId="53433E85" w14:textId="6F1B1150" w:rsidR="00854952" w:rsidRDefault="00A80939">
      <w:pPr>
        <w:adjustRightInd w:val="0"/>
        <w:snapToGrid w:val="0"/>
        <w:spacing w:line="360" w:lineRule="auto"/>
        <w:ind w:firstLineChars="200" w:firstLine="480"/>
        <w:rPr>
          <w:sz w:val="24"/>
        </w:rPr>
      </w:pPr>
      <w:r w:rsidRPr="00AB5426">
        <w:rPr>
          <w:rFonts w:hint="eastAsia"/>
          <w:sz w:val="24"/>
        </w:rPr>
        <w:t>在</w:t>
      </w:r>
      <w:r>
        <w:rPr>
          <w:rFonts w:hint="eastAsia"/>
          <w:sz w:val="24"/>
        </w:rPr>
        <w:t>超高层建筑</w:t>
      </w:r>
      <w:r w:rsidRPr="00AB5426">
        <w:rPr>
          <w:rFonts w:hint="eastAsia"/>
          <w:sz w:val="24"/>
        </w:rPr>
        <w:t>工程</w:t>
      </w:r>
      <w:r>
        <w:rPr>
          <w:rFonts w:hint="eastAsia"/>
          <w:sz w:val="24"/>
        </w:rPr>
        <w:t>施工</w:t>
      </w:r>
      <w:r w:rsidRPr="00AB5426">
        <w:rPr>
          <w:rFonts w:hint="eastAsia"/>
          <w:sz w:val="24"/>
        </w:rPr>
        <w:t>过程中</w:t>
      </w:r>
      <w:r>
        <w:rPr>
          <w:rFonts w:hint="eastAsia"/>
          <w:sz w:val="24"/>
        </w:rPr>
        <w:t>，</w:t>
      </w:r>
      <w:r w:rsidRPr="00AB5426">
        <w:rPr>
          <w:sz w:val="24"/>
        </w:rPr>
        <w:t>因施工</w:t>
      </w:r>
      <w:r w:rsidRPr="00AB5426">
        <w:rPr>
          <w:rFonts w:hint="eastAsia"/>
          <w:sz w:val="24"/>
        </w:rPr>
        <w:t>技术</w:t>
      </w:r>
      <w:r w:rsidRPr="00AB5426">
        <w:rPr>
          <w:sz w:val="24"/>
        </w:rPr>
        <w:t>方案</w:t>
      </w:r>
      <w:r w:rsidRPr="00AB5426">
        <w:rPr>
          <w:rFonts w:hint="eastAsia"/>
          <w:sz w:val="24"/>
        </w:rPr>
        <w:t>、</w:t>
      </w:r>
      <w:r w:rsidRPr="00AB5426">
        <w:rPr>
          <w:sz w:val="24"/>
        </w:rPr>
        <w:t>材料、</w:t>
      </w:r>
      <w:r w:rsidR="00617FAD">
        <w:rPr>
          <w:rFonts w:hint="eastAsia"/>
          <w:sz w:val="24"/>
        </w:rPr>
        <w:t>机械设备</w:t>
      </w:r>
      <w:r w:rsidRPr="00AB5426">
        <w:rPr>
          <w:rFonts w:hint="eastAsia"/>
          <w:sz w:val="24"/>
        </w:rPr>
        <w:t>、</w:t>
      </w:r>
      <w:r w:rsidR="00617FAD">
        <w:rPr>
          <w:rFonts w:hint="eastAsia"/>
          <w:sz w:val="24"/>
        </w:rPr>
        <w:t>人员</w:t>
      </w:r>
      <w:r w:rsidRPr="00AB5426">
        <w:rPr>
          <w:rFonts w:hint="eastAsia"/>
          <w:sz w:val="24"/>
        </w:rPr>
        <w:t>管理</w:t>
      </w:r>
      <w:r w:rsidR="00617FAD">
        <w:rPr>
          <w:rFonts w:hint="eastAsia"/>
          <w:sz w:val="24"/>
        </w:rPr>
        <w:t>的不确定性造成对安全</w:t>
      </w:r>
      <w:r w:rsidRPr="00AB5426">
        <w:rPr>
          <w:rFonts w:hint="eastAsia"/>
          <w:sz w:val="24"/>
        </w:rPr>
        <w:t>目标</w:t>
      </w:r>
      <w:r w:rsidR="00617FAD">
        <w:rPr>
          <w:rFonts w:hint="eastAsia"/>
          <w:sz w:val="24"/>
        </w:rPr>
        <w:t>的影响</w:t>
      </w:r>
      <w:r w:rsidRPr="00AB5426">
        <w:rPr>
          <w:rFonts w:hint="eastAsia"/>
          <w:sz w:val="24"/>
        </w:rPr>
        <w:t>。</w:t>
      </w:r>
    </w:p>
    <w:p w14:paraId="1D0BC5E0" w14:textId="77777777" w:rsidR="00854952" w:rsidRPr="000576B5" w:rsidRDefault="00854952">
      <w:pPr>
        <w:adjustRightInd w:val="0"/>
        <w:snapToGrid w:val="0"/>
        <w:spacing w:line="360" w:lineRule="auto"/>
        <w:rPr>
          <w:bCs/>
          <w:sz w:val="24"/>
        </w:rPr>
      </w:pPr>
      <w:r w:rsidRPr="000576B5">
        <w:rPr>
          <w:b/>
          <w:bCs/>
          <w:sz w:val="24"/>
        </w:rPr>
        <w:t>2.0.3</w:t>
      </w:r>
      <w:r w:rsidRPr="000576B5">
        <w:rPr>
          <w:bCs/>
          <w:sz w:val="24"/>
        </w:rPr>
        <w:t xml:space="preserve">  </w:t>
      </w:r>
      <w:r w:rsidR="000A322F">
        <w:rPr>
          <w:rFonts w:hint="eastAsia"/>
          <w:bCs/>
          <w:sz w:val="24"/>
        </w:rPr>
        <w:t>风险评估</w:t>
      </w:r>
    </w:p>
    <w:p w14:paraId="0F300855" w14:textId="296C9F16" w:rsidR="00617FAD" w:rsidRDefault="00617FAD">
      <w:pPr>
        <w:adjustRightInd w:val="0"/>
        <w:snapToGrid w:val="0"/>
        <w:spacing w:line="360" w:lineRule="auto"/>
        <w:ind w:firstLineChars="200" w:firstLine="480"/>
        <w:rPr>
          <w:sz w:val="24"/>
        </w:rPr>
      </w:pPr>
      <w:r>
        <w:rPr>
          <w:rFonts w:hint="eastAsia"/>
          <w:sz w:val="24"/>
        </w:rPr>
        <w:t>对风险进行识别、分析和</w:t>
      </w:r>
      <w:r w:rsidR="00AE55D1">
        <w:rPr>
          <w:rFonts w:hint="eastAsia"/>
          <w:sz w:val="24"/>
        </w:rPr>
        <w:t>评价</w:t>
      </w:r>
      <w:r>
        <w:rPr>
          <w:rFonts w:hint="eastAsia"/>
          <w:sz w:val="24"/>
        </w:rPr>
        <w:t>的过程。</w:t>
      </w:r>
    </w:p>
    <w:p w14:paraId="637A879A" w14:textId="77777777" w:rsidR="00854952" w:rsidRPr="000576B5" w:rsidRDefault="00854952">
      <w:pPr>
        <w:adjustRightInd w:val="0"/>
        <w:snapToGrid w:val="0"/>
        <w:spacing w:line="360" w:lineRule="auto"/>
        <w:rPr>
          <w:bCs/>
          <w:sz w:val="24"/>
        </w:rPr>
      </w:pPr>
      <w:r w:rsidRPr="000576B5">
        <w:rPr>
          <w:b/>
          <w:bCs/>
          <w:sz w:val="24"/>
        </w:rPr>
        <w:t>2.0.4</w:t>
      </w:r>
      <w:r w:rsidRPr="000576B5">
        <w:rPr>
          <w:bCs/>
          <w:sz w:val="24"/>
        </w:rPr>
        <w:t xml:space="preserve">  </w:t>
      </w:r>
      <w:r w:rsidR="000A322F">
        <w:rPr>
          <w:rFonts w:hint="eastAsia"/>
          <w:bCs/>
          <w:sz w:val="24"/>
        </w:rPr>
        <w:t>风险控制</w:t>
      </w:r>
    </w:p>
    <w:p w14:paraId="12AC6928" w14:textId="1003B491" w:rsidR="00617FAD" w:rsidRDefault="00617FAD" w:rsidP="00617FAD">
      <w:pPr>
        <w:adjustRightInd w:val="0"/>
        <w:snapToGrid w:val="0"/>
        <w:spacing w:line="360" w:lineRule="auto"/>
        <w:ind w:firstLineChars="200" w:firstLine="480"/>
        <w:rPr>
          <w:sz w:val="24"/>
        </w:rPr>
      </w:pPr>
      <w:r w:rsidRPr="00617FAD">
        <w:rPr>
          <w:rFonts w:hint="eastAsia"/>
          <w:sz w:val="24"/>
        </w:rPr>
        <w:t>采取各种措施和方法</w:t>
      </w:r>
      <w:r w:rsidR="009410DE">
        <w:rPr>
          <w:rFonts w:hint="eastAsia"/>
          <w:sz w:val="24"/>
        </w:rPr>
        <w:t>，</w:t>
      </w:r>
      <w:r w:rsidRPr="00617FAD">
        <w:rPr>
          <w:rFonts w:hint="eastAsia"/>
          <w:sz w:val="24"/>
        </w:rPr>
        <w:t>减少风险事件发生的各种可能性</w:t>
      </w:r>
      <w:r w:rsidR="009410DE">
        <w:rPr>
          <w:rFonts w:hint="eastAsia"/>
          <w:sz w:val="24"/>
        </w:rPr>
        <w:t>或消除风险的影响因素</w:t>
      </w:r>
      <w:r>
        <w:rPr>
          <w:rFonts w:hint="eastAsia"/>
          <w:sz w:val="24"/>
        </w:rPr>
        <w:t>，</w:t>
      </w:r>
      <w:r w:rsidRPr="00617FAD">
        <w:rPr>
          <w:rFonts w:hint="eastAsia"/>
          <w:sz w:val="24"/>
        </w:rPr>
        <w:t>或者减少风险事件发生时</w:t>
      </w:r>
      <w:r w:rsidR="009410DE">
        <w:rPr>
          <w:rFonts w:hint="eastAsia"/>
          <w:sz w:val="24"/>
        </w:rPr>
        <w:t>可能</w:t>
      </w:r>
      <w:r w:rsidRPr="00617FAD">
        <w:rPr>
          <w:rFonts w:hint="eastAsia"/>
          <w:sz w:val="24"/>
        </w:rPr>
        <w:t>造成的损失</w:t>
      </w:r>
      <w:r w:rsidR="009410DE">
        <w:rPr>
          <w:rFonts w:hint="eastAsia"/>
          <w:sz w:val="24"/>
        </w:rPr>
        <w:t>，使风险处于可接受状态的过程</w:t>
      </w:r>
      <w:r w:rsidRPr="00617FAD">
        <w:rPr>
          <w:rFonts w:hint="eastAsia"/>
          <w:sz w:val="24"/>
        </w:rPr>
        <w:t>。</w:t>
      </w:r>
    </w:p>
    <w:p w14:paraId="1858D0C5" w14:textId="522C9066" w:rsidR="00854952" w:rsidRPr="000576B5" w:rsidRDefault="00854952">
      <w:pPr>
        <w:adjustRightInd w:val="0"/>
        <w:snapToGrid w:val="0"/>
        <w:spacing w:line="360" w:lineRule="auto"/>
        <w:rPr>
          <w:bCs/>
          <w:sz w:val="24"/>
        </w:rPr>
      </w:pPr>
      <w:r w:rsidRPr="000576B5">
        <w:rPr>
          <w:b/>
          <w:bCs/>
          <w:sz w:val="24"/>
        </w:rPr>
        <w:t>2.0.5</w:t>
      </w:r>
      <w:r w:rsidRPr="000576B5">
        <w:rPr>
          <w:bCs/>
          <w:sz w:val="24"/>
        </w:rPr>
        <w:t xml:space="preserve">  </w:t>
      </w:r>
      <w:r w:rsidR="000A322F">
        <w:rPr>
          <w:rFonts w:hint="eastAsia"/>
          <w:bCs/>
          <w:sz w:val="24"/>
        </w:rPr>
        <w:t>风险</w:t>
      </w:r>
      <w:r w:rsidR="000A322F">
        <w:rPr>
          <w:bCs/>
          <w:sz w:val="24"/>
        </w:rPr>
        <w:t>因素</w:t>
      </w:r>
    </w:p>
    <w:p w14:paraId="224DCD8A" w14:textId="4F8DC346" w:rsidR="00854952" w:rsidRPr="000576B5" w:rsidRDefault="00A80939">
      <w:pPr>
        <w:adjustRightInd w:val="0"/>
        <w:snapToGrid w:val="0"/>
        <w:spacing w:line="360" w:lineRule="auto"/>
        <w:ind w:firstLineChars="200" w:firstLine="480"/>
        <w:rPr>
          <w:b/>
          <w:bCs/>
          <w:sz w:val="24"/>
        </w:rPr>
      </w:pPr>
      <w:r w:rsidRPr="00AB5426">
        <w:rPr>
          <w:rFonts w:hint="eastAsia"/>
          <w:sz w:val="24"/>
        </w:rPr>
        <w:t>引起或增加风险事故发生的机会或扩大损失幅度的原因和条件。</w:t>
      </w:r>
    </w:p>
    <w:p w14:paraId="1DD2F4E9" w14:textId="77777777" w:rsidR="00854952" w:rsidRPr="000576B5" w:rsidRDefault="00854952">
      <w:pPr>
        <w:adjustRightInd w:val="0"/>
        <w:snapToGrid w:val="0"/>
        <w:spacing w:line="360" w:lineRule="auto"/>
        <w:rPr>
          <w:bCs/>
          <w:sz w:val="24"/>
        </w:rPr>
      </w:pPr>
      <w:r w:rsidRPr="000576B5">
        <w:rPr>
          <w:b/>
          <w:bCs/>
          <w:sz w:val="24"/>
        </w:rPr>
        <w:t xml:space="preserve">2.0.6  </w:t>
      </w:r>
      <w:r w:rsidR="000A322F">
        <w:rPr>
          <w:rFonts w:hint="eastAsia"/>
          <w:bCs/>
          <w:sz w:val="24"/>
        </w:rPr>
        <w:t>风险监测</w:t>
      </w:r>
    </w:p>
    <w:p w14:paraId="5DCB1249" w14:textId="77777777" w:rsidR="00FD7993" w:rsidRDefault="00FD7993" w:rsidP="00FD7993">
      <w:pPr>
        <w:adjustRightInd w:val="0"/>
        <w:snapToGrid w:val="0"/>
        <w:spacing w:line="360" w:lineRule="auto"/>
        <w:ind w:firstLineChars="200" w:firstLine="480"/>
        <w:rPr>
          <w:sz w:val="24"/>
        </w:rPr>
      </w:pPr>
      <w:r w:rsidRPr="00FD7993">
        <w:rPr>
          <w:rFonts w:hint="eastAsia"/>
          <w:sz w:val="24"/>
        </w:rPr>
        <w:t>通过不断对风险进行检查、监督、严格观察或确定状态，以识别所要求或期待的风险水平的变化。</w:t>
      </w:r>
    </w:p>
    <w:p w14:paraId="44B68CFB" w14:textId="6275D722" w:rsidR="00854952" w:rsidRPr="000576B5" w:rsidRDefault="00854952">
      <w:pPr>
        <w:adjustRightInd w:val="0"/>
        <w:snapToGrid w:val="0"/>
        <w:spacing w:line="360" w:lineRule="auto"/>
        <w:rPr>
          <w:bCs/>
          <w:sz w:val="24"/>
        </w:rPr>
      </w:pPr>
      <w:r w:rsidRPr="000576B5">
        <w:rPr>
          <w:b/>
          <w:bCs/>
          <w:sz w:val="24"/>
        </w:rPr>
        <w:t>2.0.7</w:t>
      </w:r>
      <w:r w:rsidRPr="000576B5">
        <w:rPr>
          <w:bCs/>
          <w:sz w:val="24"/>
        </w:rPr>
        <w:t xml:space="preserve">  </w:t>
      </w:r>
      <w:r w:rsidR="000A322F">
        <w:rPr>
          <w:bCs/>
          <w:sz w:val="24"/>
        </w:rPr>
        <w:t>风险预警</w:t>
      </w:r>
    </w:p>
    <w:p w14:paraId="01928E7D" w14:textId="262D2C65" w:rsidR="00FD7993" w:rsidRDefault="00FD7993">
      <w:pPr>
        <w:adjustRightInd w:val="0"/>
        <w:snapToGrid w:val="0"/>
        <w:spacing w:line="360" w:lineRule="auto"/>
        <w:ind w:firstLineChars="200" w:firstLine="480"/>
        <w:rPr>
          <w:bCs/>
          <w:sz w:val="24"/>
        </w:rPr>
      </w:pPr>
      <w:r w:rsidRPr="00FD7993">
        <w:rPr>
          <w:rFonts w:hint="eastAsia"/>
          <w:bCs/>
          <w:sz w:val="24"/>
        </w:rPr>
        <w:t>针对可能引发安全事故的风险所采取的预先报警和事前控制的技术措施。</w:t>
      </w:r>
    </w:p>
    <w:p w14:paraId="2774D694" w14:textId="77777777" w:rsidR="00854952" w:rsidRPr="000576B5" w:rsidRDefault="00854952">
      <w:pPr>
        <w:adjustRightInd w:val="0"/>
        <w:snapToGrid w:val="0"/>
        <w:spacing w:line="360" w:lineRule="auto"/>
        <w:rPr>
          <w:bCs/>
          <w:sz w:val="24"/>
        </w:rPr>
      </w:pPr>
      <w:r w:rsidRPr="000576B5">
        <w:rPr>
          <w:b/>
          <w:bCs/>
          <w:sz w:val="24"/>
        </w:rPr>
        <w:t xml:space="preserve">2.0.8 </w:t>
      </w:r>
      <w:bookmarkStart w:id="39" w:name="OLE_LINK13"/>
      <w:bookmarkStart w:id="40" w:name="OLE_LINK11"/>
      <w:bookmarkStart w:id="41" w:name="OLE_LINK12"/>
      <w:r w:rsidRPr="000576B5">
        <w:rPr>
          <w:b/>
          <w:bCs/>
          <w:sz w:val="24"/>
        </w:rPr>
        <w:t xml:space="preserve"> </w:t>
      </w:r>
      <w:bookmarkEnd w:id="39"/>
      <w:bookmarkEnd w:id="40"/>
      <w:bookmarkEnd w:id="41"/>
      <w:r w:rsidR="000A322F">
        <w:rPr>
          <w:rFonts w:hint="eastAsia"/>
          <w:bCs/>
          <w:sz w:val="24"/>
        </w:rPr>
        <w:t>敏感性</w:t>
      </w:r>
      <w:r w:rsidR="000A322F">
        <w:rPr>
          <w:bCs/>
          <w:sz w:val="24"/>
        </w:rPr>
        <w:t>分析</w:t>
      </w:r>
    </w:p>
    <w:p w14:paraId="4858A396" w14:textId="4CE76ADB" w:rsidR="00854952" w:rsidRPr="000576B5" w:rsidRDefault="00FD7993">
      <w:pPr>
        <w:adjustRightInd w:val="0"/>
        <w:snapToGrid w:val="0"/>
        <w:spacing w:line="360" w:lineRule="auto"/>
        <w:ind w:firstLineChars="200" w:firstLine="480"/>
        <w:rPr>
          <w:bCs/>
          <w:sz w:val="24"/>
        </w:rPr>
      </w:pPr>
      <w:r w:rsidRPr="00FD7993">
        <w:rPr>
          <w:rFonts w:hint="eastAsia"/>
          <w:bCs/>
          <w:sz w:val="24"/>
        </w:rPr>
        <w:t>从多个不确定性因素中逐一找出对施工安全风险有重要影响的敏感性因素。</w:t>
      </w:r>
    </w:p>
    <w:p w14:paraId="0B8897B3" w14:textId="77777777" w:rsidR="00854952" w:rsidRPr="000576B5" w:rsidRDefault="00854952">
      <w:pPr>
        <w:adjustRightInd w:val="0"/>
        <w:snapToGrid w:val="0"/>
        <w:spacing w:line="360" w:lineRule="auto"/>
        <w:rPr>
          <w:bCs/>
          <w:sz w:val="24"/>
        </w:rPr>
      </w:pPr>
      <w:r w:rsidRPr="000576B5">
        <w:rPr>
          <w:b/>
          <w:bCs/>
          <w:sz w:val="24"/>
        </w:rPr>
        <w:t>2.0.9</w:t>
      </w:r>
      <w:r w:rsidRPr="000576B5">
        <w:rPr>
          <w:bCs/>
          <w:sz w:val="24"/>
        </w:rPr>
        <w:t xml:space="preserve"> </w:t>
      </w:r>
      <w:bookmarkStart w:id="42" w:name="OLE_LINK15"/>
      <w:bookmarkStart w:id="43" w:name="OLE_LINK16"/>
      <w:r w:rsidRPr="000576B5">
        <w:rPr>
          <w:bCs/>
          <w:sz w:val="24"/>
        </w:rPr>
        <w:t xml:space="preserve"> </w:t>
      </w:r>
      <w:bookmarkEnd w:id="42"/>
      <w:bookmarkEnd w:id="43"/>
      <w:r w:rsidR="000A322F">
        <w:rPr>
          <w:rFonts w:hint="eastAsia"/>
          <w:bCs/>
          <w:sz w:val="24"/>
        </w:rPr>
        <w:t>风险</w:t>
      </w:r>
      <w:r w:rsidR="000A322F">
        <w:rPr>
          <w:bCs/>
          <w:sz w:val="24"/>
        </w:rPr>
        <w:t>态势评估</w:t>
      </w:r>
    </w:p>
    <w:p w14:paraId="12305837" w14:textId="2CE339F3" w:rsidR="00854952" w:rsidRPr="000576B5" w:rsidRDefault="00FD7993">
      <w:pPr>
        <w:adjustRightInd w:val="0"/>
        <w:snapToGrid w:val="0"/>
        <w:spacing w:line="360" w:lineRule="auto"/>
        <w:ind w:firstLineChars="200" w:firstLine="480"/>
        <w:rPr>
          <w:bCs/>
          <w:sz w:val="24"/>
        </w:rPr>
      </w:pPr>
      <w:r w:rsidRPr="00FD7993">
        <w:rPr>
          <w:rFonts w:hint="eastAsia"/>
          <w:bCs/>
          <w:sz w:val="24"/>
        </w:rPr>
        <w:t>对施工安全风险过去、现在的水平进行评估，并预评估下一阶段可能安全风险等级水平。</w:t>
      </w:r>
    </w:p>
    <w:p w14:paraId="63B4F392" w14:textId="77777777" w:rsidR="00854952" w:rsidRPr="000576B5" w:rsidRDefault="00854952">
      <w:pPr>
        <w:adjustRightInd w:val="0"/>
        <w:snapToGrid w:val="0"/>
        <w:spacing w:line="360" w:lineRule="auto"/>
        <w:rPr>
          <w:bCs/>
          <w:sz w:val="24"/>
        </w:rPr>
      </w:pPr>
      <w:r w:rsidRPr="000576B5">
        <w:rPr>
          <w:b/>
          <w:bCs/>
          <w:sz w:val="24"/>
        </w:rPr>
        <w:t>2.0.10</w:t>
      </w:r>
      <w:r w:rsidRPr="000576B5">
        <w:rPr>
          <w:bCs/>
          <w:sz w:val="24"/>
        </w:rPr>
        <w:t xml:space="preserve">  </w:t>
      </w:r>
      <w:r w:rsidR="00A67CCF">
        <w:rPr>
          <w:bCs/>
          <w:sz w:val="24"/>
        </w:rPr>
        <w:t>施工人员安全风险</w:t>
      </w:r>
    </w:p>
    <w:p w14:paraId="2FF10DB8" w14:textId="15956314" w:rsidR="00854952" w:rsidRPr="000576B5" w:rsidRDefault="00FD7993">
      <w:pPr>
        <w:adjustRightInd w:val="0"/>
        <w:snapToGrid w:val="0"/>
        <w:spacing w:line="360" w:lineRule="auto"/>
        <w:ind w:firstLineChars="200" w:firstLine="480"/>
        <w:rPr>
          <w:bCs/>
          <w:sz w:val="24"/>
        </w:rPr>
      </w:pPr>
      <w:r w:rsidRPr="00FD7993">
        <w:rPr>
          <w:rFonts w:hint="eastAsia"/>
          <w:bCs/>
          <w:sz w:val="24"/>
        </w:rPr>
        <w:t>在超高层建筑工程施工过程中，因现场施工及管理人员的不安全行为、物的不安全状态、环境的不安全因素以及管理缺陷，导致人员</w:t>
      </w:r>
      <w:r w:rsidR="00FC1A4F">
        <w:rPr>
          <w:rFonts w:hint="eastAsia"/>
          <w:bCs/>
          <w:sz w:val="24"/>
        </w:rPr>
        <w:t>伤亡的</w:t>
      </w:r>
      <w:r w:rsidRPr="00FD7993">
        <w:rPr>
          <w:rFonts w:hint="eastAsia"/>
          <w:bCs/>
          <w:sz w:val="24"/>
        </w:rPr>
        <w:t>风险。</w:t>
      </w:r>
    </w:p>
    <w:p w14:paraId="4DA811FA" w14:textId="77777777" w:rsidR="00A67CCF" w:rsidRPr="000576B5" w:rsidRDefault="00A67CCF" w:rsidP="00A67CCF">
      <w:pPr>
        <w:adjustRightInd w:val="0"/>
        <w:snapToGrid w:val="0"/>
        <w:spacing w:line="360" w:lineRule="auto"/>
        <w:rPr>
          <w:bCs/>
          <w:sz w:val="24"/>
        </w:rPr>
      </w:pPr>
      <w:r w:rsidRPr="000576B5">
        <w:rPr>
          <w:b/>
          <w:bCs/>
          <w:sz w:val="24"/>
        </w:rPr>
        <w:t>2.0.</w:t>
      </w:r>
      <w:r>
        <w:rPr>
          <w:b/>
          <w:bCs/>
          <w:sz w:val="24"/>
        </w:rPr>
        <w:t>11</w:t>
      </w:r>
      <w:r w:rsidRPr="000576B5">
        <w:rPr>
          <w:b/>
          <w:bCs/>
          <w:sz w:val="24"/>
        </w:rPr>
        <w:t xml:space="preserve">  </w:t>
      </w:r>
      <w:r>
        <w:rPr>
          <w:rFonts w:hint="eastAsia"/>
          <w:bCs/>
          <w:sz w:val="24"/>
        </w:rPr>
        <w:t>施工机械设备安全风险</w:t>
      </w:r>
    </w:p>
    <w:p w14:paraId="43C67E42" w14:textId="43248F16" w:rsidR="00A67CCF" w:rsidRPr="00FC1A4F" w:rsidRDefault="00FC1A4F" w:rsidP="00A67CCF">
      <w:pPr>
        <w:adjustRightInd w:val="0"/>
        <w:snapToGrid w:val="0"/>
        <w:spacing w:line="360" w:lineRule="auto"/>
        <w:ind w:firstLineChars="200" w:firstLine="480"/>
        <w:rPr>
          <w:bCs/>
          <w:sz w:val="24"/>
        </w:rPr>
      </w:pPr>
      <w:r w:rsidRPr="00FD7993">
        <w:rPr>
          <w:rFonts w:hint="eastAsia"/>
          <w:bCs/>
          <w:sz w:val="24"/>
        </w:rPr>
        <w:t>在超高层建筑工程施工过程中，因</w:t>
      </w:r>
      <w:r>
        <w:rPr>
          <w:rFonts w:hint="eastAsia"/>
          <w:bCs/>
          <w:sz w:val="24"/>
        </w:rPr>
        <w:t>现场</w:t>
      </w:r>
      <w:r w:rsidRPr="00FD7993">
        <w:rPr>
          <w:rFonts w:hint="eastAsia"/>
          <w:bCs/>
          <w:sz w:val="24"/>
        </w:rPr>
        <w:t>人的不安全行为、物的不安全状态、环境的不安全因素以及管理缺陷，导致</w:t>
      </w:r>
      <w:r>
        <w:rPr>
          <w:rFonts w:hint="eastAsia"/>
          <w:bCs/>
          <w:sz w:val="24"/>
        </w:rPr>
        <w:t>施工机械设备结构破坏的风险</w:t>
      </w:r>
      <w:r w:rsidRPr="00FD7993">
        <w:rPr>
          <w:rFonts w:hint="eastAsia"/>
          <w:bCs/>
          <w:sz w:val="24"/>
        </w:rPr>
        <w:t>。</w:t>
      </w:r>
    </w:p>
    <w:p w14:paraId="30E68D08" w14:textId="77777777" w:rsidR="00A67CCF" w:rsidRPr="000576B5" w:rsidRDefault="00A67CCF" w:rsidP="00A67CCF">
      <w:pPr>
        <w:adjustRightInd w:val="0"/>
        <w:snapToGrid w:val="0"/>
        <w:spacing w:line="360" w:lineRule="auto"/>
        <w:rPr>
          <w:bCs/>
          <w:sz w:val="24"/>
        </w:rPr>
      </w:pPr>
      <w:r w:rsidRPr="000576B5">
        <w:rPr>
          <w:b/>
          <w:bCs/>
          <w:sz w:val="24"/>
        </w:rPr>
        <w:lastRenderedPageBreak/>
        <w:t>2.0.</w:t>
      </w:r>
      <w:r>
        <w:rPr>
          <w:b/>
          <w:bCs/>
          <w:sz w:val="24"/>
        </w:rPr>
        <w:t>12</w:t>
      </w:r>
      <w:r w:rsidRPr="000576B5">
        <w:rPr>
          <w:bCs/>
          <w:sz w:val="24"/>
        </w:rPr>
        <w:t xml:space="preserve">  </w:t>
      </w:r>
      <w:r>
        <w:rPr>
          <w:rFonts w:hint="eastAsia"/>
          <w:bCs/>
          <w:sz w:val="24"/>
        </w:rPr>
        <w:t>模板与脚手架安全风险</w:t>
      </w:r>
    </w:p>
    <w:p w14:paraId="17BD4AB1" w14:textId="787D15AD" w:rsidR="00A67CCF" w:rsidRPr="00FC1A4F" w:rsidRDefault="00FC1A4F" w:rsidP="00A67CCF">
      <w:pPr>
        <w:adjustRightInd w:val="0"/>
        <w:snapToGrid w:val="0"/>
        <w:spacing w:line="360" w:lineRule="auto"/>
        <w:ind w:firstLineChars="200" w:firstLine="480"/>
        <w:rPr>
          <w:bCs/>
          <w:sz w:val="24"/>
        </w:rPr>
      </w:pPr>
      <w:r w:rsidRPr="00FD7993">
        <w:rPr>
          <w:rFonts w:hint="eastAsia"/>
          <w:bCs/>
          <w:sz w:val="24"/>
        </w:rPr>
        <w:t>在超高层建筑工程施工过程中，因</w:t>
      </w:r>
      <w:r>
        <w:rPr>
          <w:rFonts w:hint="eastAsia"/>
          <w:bCs/>
          <w:sz w:val="24"/>
        </w:rPr>
        <w:t>现场</w:t>
      </w:r>
      <w:r w:rsidRPr="00FD7993">
        <w:rPr>
          <w:rFonts w:hint="eastAsia"/>
          <w:bCs/>
          <w:sz w:val="24"/>
        </w:rPr>
        <w:t>人的不安全行为、物的不安全状态、环境的不安全因素以及管理缺陷，导致</w:t>
      </w:r>
      <w:r>
        <w:rPr>
          <w:rFonts w:hint="eastAsia"/>
          <w:bCs/>
          <w:sz w:val="24"/>
        </w:rPr>
        <w:t>施模板与脚手架结构破坏的风险</w:t>
      </w:r>
      <w:r w:rsidRPr="00FD7993">
        <w:rPr>
          <w:rFonts w:hint="eastAsia"/>
          <w:bCs/>
          <w:sz w:val="24"/>
        </w:rPr>
        <w:t>。</w:t>
      </w:r>
    </w:p>
    <w:p w14:paraId="53E73986" w14:textId="77777777" w:rsidR="00A67CCF" w:rsidRPr="000576B5" w:rsidRDefault="00A67CCF" w:rsidP="00A67CCF">
      <w:pPr>
        <w:adjustRightInd w:val="0"/>
        <w:snapToGrid w:val="0"/>
        <w:spacing w:line="360" w:lineRule="auto"/>
        <w:rPr>
          <w:bCs/>
          <w:sz w:val="24"/>
        </w:rPr>
      </w:pPr>
      <w:r w:rsidRPr="000576B5">
        <w:rPr>
          <w:b/>
          <w:bCs/>
          <w:sz w:val="24"/>
        </w:rPr>
        <w:t>2.0.1</w:t>
      </w:r>
      <w:r>
        <w:rPr>
          <w:b/>
          <w:bCs/>
          <w:sz w:val="24"/>
        </w:rPr>
        <w:t>3</w:t>
      </w:r>
      <w:r w:rsidRPr="000576B5">
        <w:rPr>
          <w:bCs/>
          <w:sz w:val="24"/>
        </w:rPr>
        <w:t xml:space="preserve">  </w:t>
      </w:r>
      <w:r>
        <w:rPr>
          <w:rFonts w:hint="eastAsia"/>
          <w:bCs/>
          <w:sz w:val="24"/>
        </w:rPr>
        <w:t>环境安全风险</w:t>
      </w:r>
    </w:p>
    <w:p w14:paraId="69AB3A37" w14:textId="23EE71D8" w:rsidR="00FC1A4F" w:rsidRPr="00FC1A4F" w:rsidRDefault="00FC1A4F" w:rsidP="00FC1A4F">
      <w:pPr>
        <w:adjustRightInd w:val="0"/>
        <w:snapToGrid w:val="0"/>
        <w:spacing w:line="360" w:lineRule="auto"/>
        <w:ind w:firstLineChars="200" w:firstLine="480"/>
        <w:rPr>
          <w:bCs/>
          <w:sz w:val="24"/>
        </w:rPr>
      </w:pPr>
      <w:r w:rsidRPr="00FD7993">
        <w:rPr>
          <w:rFonts w:hint="eastAsia"/>
          <w:bCs/>
          <w:sz w:val="24"/>
        </w:rPr>
        <w:t>在超高层建筑工程施工过程中，因</w:t>
      </w:r>
      <w:r>
        <w:rPr>
          <w:rFonts w:hint="eastAsia"/>
          <w:bCs/>
          <w:sz w:val="24"/>
        </w:rPr>
        <w:t>现场</w:t>
      </w:r>
      <w:r w:rsidRPr="00FD7993">
        <w:rPr>
          <w:rFonts w:hint="eastAsia"/>
          <w:bCs/>
          <w:sz w:val="24"/>
        </w:rPr>
        <w:t>人的不安全行为、物的不安全状态、环境的不安全因素以及管理缺陷，导致</w:t>
      </w:r>
      <w:r>
        <w:rPr>
          <w:rFonts w:hint="eastAsia"/>
          <w:bCs/>
          <w:sz w:val="24"/>
        </w:rPr>
        <w:t>场地周边环境质量破坏的风险</w:t>
      </w:r>
      <w:r w:rsidRPr="00FD7993">
        <w:rPr>
          <w:rFonts w:hint="eastAsia"/>
          <w:bCs/>
          <w:sz w:val="24"/>
        </w:rPr>
        <w:t>。</w:t>
      </w:r>
    </w:p>
    <w:p w14:paraId="5DC19EFC" w14:textId="77777777" w:rsidR="00854952" w:rsidRPr="00CB50F8" w:rsidRDefault="00854952">
      <w:pPr>
        <w:pStyle w:val="20"/>
        <w:snapToGrid w:val="0"/>
        <w:spacing w:line="360" w:lineRule="auto"/>
        <w:ind w:firstLineChars="0" w:firstLine="0"/>
        <w:jc w:val="center"/>
        <w:outlineLvl w:val="1"/>
        <w:rPr>
          <w:rFonts w:ascii="黑体" w:eastAsia="黑体" w:hAnsi="黑体"/>
          <w:b/>
          <w:sz w:val="32"/>
          <w:szCs w:val="32"/>
        </w:rPr>
      </w:pPr>
      <w:r w:rsidRPr="000576B5">
        <w:rPr>
          <w:rFonts w:ascii="Times New Roman" w:eastAsia="黑体" w:hAnsi="Times New Roman"/>
          <w:b/>
          <w:sz w:val="32"/>
          <w:szCs w:val="32"/>
        </w:rPr>
        <w:br w:type="page"/>
      </w:r>
      <w:bookmarkStart w:id="44" w:name="_Toc457039138"/>
      <w:bookmarkStart w:id="45" w:name="_Toc457996332"/>
      <w:bookmarkStart w:id="46" w:name="_Toc475691057"/>
      <w:bookmarkStart w:id="47" w:name="_Toc8034992"/>
      <w:r w:rsidRPr="00CB50F8">
        <w:rPr>
          <w:rFonts w:ascii="黑体" w:eastAsia="黑体" w:hAnsi="黑体"/>
          <w:b/>
          <w:sz w:val="32"/>
          <w:szCs w:val="32"/>
        </w:rPr>
        <w:lastRenderedPageBreak/>
        <w:t xml:space="preserve">3  </w:t>
      </w:r>
      <w:r w:rsidRPr="00CB50F8">
        <w:rPr>
          <w:rFonts w:ascii="黑体" w:eastAsia="黑体" w:hAnsi="黑体"/>
          <w:sz w:val="32"/>
          <w:szCs w:val="32"/>
        </w:rPr>
        <w:t>基本规定</w:t>
      </w:r>
      <w:bookmarkEnd w:id="44"/>
      <w:bookmarkEnd w:id="45"/>
      <w:bookmarkEnd w:id="46"/>
      <w:bookmarkEnd w:id="47"/>
    </w:p>
    <w:p w14:paraId="67FD0ABA" w14:textId="3C74E303" w:rsidR="00A80939" w:rsidRPr="00FD7993" w:rsidRDefault="00854952">
      <w:pPr>
        <w:adjustRightInd w:val="0"/>
        <w:snapToGrid w:val="0"/>
        <w:spacing w:line="360" w:lineRule="auto"/>
        <w:rPr>
          <w:bCs/>
          <w:sz w:val="24"/>
        </w:rPr>
      </w:pPr>
      <w:r w:rsidRPr="00FD7993">
        <w:rPr>
          <w:b/>
          <w:bCs/>
          <w:sz w:val="24"/>
        </w:rPr>
        <w:t xml:space="preserve">3.0.1 </w:t>
      </w:r>
      <w:r w:rsidRPr="00FD7993">
        <w:rPr>
          <w:bCs/>
          <w:sz w:val="24"/>
        </w:rPr>
        <w:t xml:space="preserve"> </w:t>
      </w:r>
      <w:r w:rsidR="00A80939" w:rsidRPr="00FD7993">
        <w:rPr>
          <w:rFonts w:hint="eastAsia"/>
          <w:sz w:val="24"/>
        </w:rPr>
        <w:t>超高层建筑工程施工前，应选</w:t>
      </w:r>
      <w:proofErr w:type="gramStart"/>
      <w:r w:rsidR="00A80939" w:rsidRPr="00FD7993">
        <w:rPr>
          <w:rFonts w:hint="eastAsia"/>
          <w:sz w:val="24"/>
        </w:rPr>
        <w:t>择经济</w:t>
      </w:r>
      <w:proofErr w:type="gramEnd"/>
      <w:r w:rsidR="00A80939" w:rsidRPr="00FD7993">
        <w:rPr>
          <w:rFonts w:hint="eastAsia"/>
          <w:sz w:val="24"/>
        </w:rPr>
        <w:t>合理的</w:t>
      </w:r>
      <w:r w:rsidR="00CC7DC9" w:rsidRPr="00FD7993">
        <w:rPr>
          <w:rFonts w:hint="eastAsia"/>
          <w:sz w:val="24"/>
        </w:rPr>
        <w:t>施工</w:t>
      </w:r>
      <w:r w:rsidR="00A80939" w:rsidRPr="00FD7993">
        <w:rPr>
          <w:rFonts w:hint="eastAsia"/>
          <w:sz w:val="24"/>
        </w:rPr>
        <w:t>方法或工艺</w:t>
      </w:r>
      <w:r w:rsidR="00C943D9" w:rsidRPr="00FD7993">
        <w:rPr>
          <w:rFonts w:hint="eastAsia"/>
          <w:sz w:val="24"/>
        </w:rPr>
        <w:t>以</w:t>
      </w:r>
      <w:r w:rsidR="00A80939" w:rsidRPr="00FD7993">
        <w:rPr>
          <w:rFonts w:hint="eastAsia"/>
          <w:sz w:val="24"/>
        </w:rPr>
        <w:t>减少或避免</w:t>
      </w:r>
      <w:r w:rsidR="00C943D9" w:rsidRPr="00FD7993">
        <w:rPr>
          <w:rFonts w:hint="eastAsia"/>
          <w:sz w:val="24"/>
        </w:rPr>
        <w:t>施工安全</w:t>
      </w:r>
      <w:r w:rsidR="00A80939" w:rsidRPr="00FD7993">
        <w:rPr>
          <w:rFonts w:hint="eastAsia"/>
          <w:sz w:val="24"/>
        </w:rPr>
        <w:t>风险事件的发生</w:t>
      </w:r>
      <w:r w:rsidR="00C943D9" w:rsidRPr="00FD7993">
        <w:rPr>
          <w:rFonts w:hint="eastAsia"/>
          <w:sz w:val="24"/>
        </w:rPr>
        <w:t>。出现风险预警或发生</w:t>
      </w:r>
      <w:r w:rsidR="00A80939" w:rsidRPr="00FD7993">
        <w:rPr>
          <w:rFonts w:hint="eastAsia"/>
          <w:sz w:val="24"/>
        </w:rPr>
        <w:t>风险事件后，</w:t>
      </w:r>
      <w:r w:rsidR="00686D9B" w:rsidRPr="00FD7993">
        <w:rPr>
          <w:rFonts w:hint="eastAsia"/>
          <w:sz w:val="24"/>
        </w:rPr>
        <w:t>应</w:t>
      </w:r>
      <w:r w:rsidR="00A80939" w:rsidRPr="00FD7993">
        <w:rPr>
          <w:rFonts w:hint="eastAsia"/>
          <w:sz w:val="24"/>
        </w:rPr>
        <w:t>立即采取针对性的应急措施，</w:t>
      </w:r>
      <w:r w:rsidR="00686D9B" w:rsidRPr="00FD7993">
        <w:rPr>
          <w:rFonts w:hint="eastAsia"/>
          <w:sz w:val="24"/>
        </w:rPr>
        <w:t>以</w:t>
      </w:r>
      <w:r w:rsidR="00A80939" w:rsidRPr="00FD7993">
        <w:rPr>
          <w:rFonts w:hint="eastAsia"/>
          <w:sz w:val="24"/>
        </w:rPr>
        <w:t>减少人员伤亡、经济损失和周边环境影响等。</w:t>
      </w:r>
    </w:p>
    <w:p w14:paraId="719171F6" w14:textId="77777777" w:rsidR="00854952" w:rsidRPr="00D17A4D" w:rsidRDefault="00854952">
      <w:pPr>
        <w:adjustRightInd w:val="0"/>
        <w:snapToGrid w:val="0"/>
        <w:spacing w:line="360" w:lineRule="auto"/>
        <w:rPr>
          <w:bCs/>
          <w:sz w:val="24"/>
        </w:rPr>
      </w:pPr>
      <w:r w:rsidRPr="000576B5">
        <w:rPr>
          <w:b/>
          <w:bCs/>
          <w:sz w:val="24"/>
        </w:rPr>
        <w:t xml:space="preserve">3.0.2  </w:t>
      </w:r>
      <w:r w:rsidR="004D647A" w:rsidRPr="004D647A">
        <w:rPr>
          <w:bCs/>
          <w:sz w:val="24"/>
        </w:rPr>
        <w:t>超高层</w:t>
      </w:r>
      <w:r w:rsidR="00D17A4D" w:rsidRPr="00D17A4D">
        <w:rPr>
          <w:rFonts w:hint="eastAsia"/>
          <w:bCs/>
          <w:sz w:val="24"/>
        </w:rPr>
        <w:t>建筑工程施工安全风险管理应包括以下内容</w:t>
      </w:r>
    </w:p>
    <w:p w14:paraId="73CDD5E3"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1</w:t>
      </w:r>
      <w:r w:rsidR="004D647A">
        <w:rPr>
          <w:b/>
          <w:bCs/>
          <w:sz w:val="24"/>
        </w:rPr>
        <w:t xml:space="preserve"> </w:t>
      </w:r>
      <w:r w:rsidRPr="00D17A4D">
        <w:rPr>
          <w:rFonts w:hint="eastAsia"/>
          <w:bCs/>
          <w:sz w:val="24"/>
        </w:rPr>
        <w:t>工程施工前应明确风险管理目标，制定针对性的风险管理方案；</w:t>
      </w:r>
    </w:p>
    <w:p w14:paraId="3A93587B" w14:textId="675617E9" w:rsidR="00D17A4D" w:rsidRPr="00D17A4D" w:rsidRDefault="00D17A4D" w:rsidP="00D17A4D">
      <w:pPr>
        <w:adjustRightInd w:val="0"/>
        <w:snapToGrid w:val="0"/>
        <w:spacing w:line="360" w:lineRule="auto"/>
        <w:ind w:firstLineChars="200" w:firstLine="482"/>
        <w:rPr>
          <w:bCs/>
          <w:sz w:val="24"/>
        </w:rPr>
      </w:pPr>
      <w:r w:rsidRPr="00BE70AF">
        <w:rPr>
          <w:b/>
          <w:bCs/>
          <w:sz w:val="24"/>
        </w:rPr>
        <w:t>2</w:t>
      </w:r>
      <w:r w:rsidRPr="00D17A4D">
        <w:rPr>
          <w:rFonts w:hint="eastAsia"/>
          <w:bCs/>
          <w:sz w:val="24"/>
        </w:rPr>
        <w:t xml:space="preserve"> </w:t>
      </w:r>
      <w:r w:rsidRPr="00D17A4D">
        <w:rPr>
          <w:rFonts w:hint="eastAsia"/>
          <w:bCs/>
          <w:sz w:val="24"/>
        </w:rPr>
        <w:t>风险管理工作内容应包括风险识别与分析、风险评估与预控、风险跟踪与监测、风险预警与应急；</w:t>
      </w:r>
    </w:p>
    <w:p w14:paraId="41B639A1"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3</w:t>
      </w:r>
      <w:r w:rsidRPr="00D17A4D">
        <w:rPr>
          <w:rFonts w:hint="eastAsia"/>
          <w:bCs/>
          <w:sz w:val="24"/>
        </w:rPr>
        <w:t xml:space="preserve"> </w:t>
      </w:r>
      <w:r w:rsidRPr="00D17A4D">
        <w:rPr>
          <w:rFonts w:hint="eastAsia"/>
          <w:bCs/>
          <w:sz w:val="24"/>
        </w:rPr>
        <w:t>风险管理工作流程应包括风险识别与分析流程、风险评估与预控流程、风险跟踪与监测流程、风险预警与应急流程；</w:t>
      </w:r>
    </w:p>
    <w:p w14:paraId="06CDB241"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4</w:t>
      </w:r>
      <w:r w:rsidRPr="00D17A4D">
        <w:rPr>
          <w:rFonts w:hint="eastAsia"/>
          <w:bCs/>
          <w:sz w:val="24"/>
        </w:rPr>
        <w:t xml:space="preserve"> </w:t>
      </w:r>
      <w:r w:rsidRPr="00D17A4D">
        <w:rPr>
          <w:rFonts w:hint="eastAsia"/>
          <w:bCs/>
          <w:sz w:val="24"/>
        </w:rPr>
        <w:t>风险管理结束阶段，应汇总风险管理相关资料，并按档案管理规定，</w:t>
      </w:r>
      <w:proofErr w:type="gramStart"/>
      <w:r w:rsidRPr="00D17A4D">
        <w:rPr>
          <w:rFonts w:hint="eastAsia"/>
          <w:bCs/>
          <w:sz w:val="24"/>
        </w:rPr>
        <w:t>组卷归档</w:t>
      </w:r>
      <w:proofErr w:type="gramEnd"/>
      <w:r w:rsidRPr="00D17A4D">
        <w:rPr>
          <w:rFonts w:hint="eastAsia"/>
          <w:bCs/>
          <w:sz w:val="24"/>
        </w:rPr>
        <w:t>。</w:t>
      </w:r>
    </w:p>
    <w:p w14:paraId="1C3C1625" w14:textId="7932E52E" w:rsidR="00854952" w:rsidRPr="00D17A4D" w:rsidRDefault="00854952">
      <w:pPr>
        <w:adjustRightInd w:val="0"/>
        <w:snapToGrid w:val="0"/>
        <w:spacing w:line="360" w:lineRule="auto"/>
        <w:rPr>
          <w:bCs/>
          <w:sz w:val="24"/>
        </w:rPr>
      </w:pPr>
      <w:r w:rsidRPr="000576B5">
        <w:rPr>
          <w:b/>
          <w:bCs/>
          <w:sz w:val="24"/>
        </w:rPr>
        <w:t xml:space="preserve">3.0.3 </w:t>
      </w:r>
      <w:r w:rsidRPr="000576B5">
        <w:rPr>
          <w:bCs/>
          <w:sz w:val="24"/>
        </w:rPr>
        <w:t xml:space="preserve"> </w:t>
      </w:r>
      <w:r w:rsidR="004D647A">
        <w:rPr>
          <w:bCs/>
          <w:sz w:val="24"/>
        </w:rPr>
        <w:t>超高层</w:t>
      </w:r>
      <w:r w:rsidR="00D17A4D" w:rsidRPr="00D17A4D">
        <w:rPr>
          <w:rFonts w:hint="eastAsia"/>
          <w:bCs/>
          <w:sz w:val="24"/>
        </w:rPr>
        <w:t>建筑工程施工安全风险管理方案主要</w:t>
      </w:r>
      <w:r w:rsidR="00D17A4D" w:rsidRPr="00D17A4D">
        <w:rPr>
          <w:bCs/>
          <w:sz w:val="24"/>
        </w:rPr>
        <w:t>应包含</w:t>
      </w:r>
      <w:r w:rsidR="009410DE">
        <w:rPr>
          <w:bCs/>
          <w:sz w:val="24"/>
        </w:rPr>
        <w:t>但不限于</w:t>
      </w:r>
      <w:r w:rsidR="00D17A4D" w:rsidRPr="00D17A4D">
        <w:rPr>
          <w:bCs/>
          <w:sz w:val="24"/>
        </w:rPr>
        <w:t>以下内容</w:t>
      </w:r>
    </w:p>
    <w:p w14:paraId="482A5B90"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1</w:t>
      </w:r>
      <w:r w:rsidRPr="00D17A4D">
        <w:rPr>
          <w:bCs/>
          <w:sz w:val="24"/>
        </w:rPr>
        <w:t>工程概况和编制依据；</w:t>
      </w:r>
    </w:p>
    <w:p w14:paraId="1C078027"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2</w:t>
      </w:r>
      <w:r w:rsidRPr="00D17A4D">
        <w:rPr>
          <w:bCs/>
          <w:sz w:val="24"/>
        </w:rPr>
        <w:t xml:space="preserve"> </w:t>
      </w:r>
      <w:r w:rsidRPr="00D17A4D">
        <w:rPr>
          <w:rFonts w:hint="eastAsia"/>
          <w:bCs/>
          <w:sz w:val="24"/>
        </w:rPr>
        <w:t>风险管理目标</w:t>
      </w:r>
      <w:r w:rsidRPr="00D17A4D">
        <w:rPr>
          <w:bCs/>
          <w:sz w:val="24"/>
        </w:rPr>
        <w:t>；</w:t>
      </w:r>
    </w:p>
    <w:p w14:paraId="66CC0DAA"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3</w:t>
      </w:r>
      <w:r w:rsidRPr="00D17A4D">
        <w:rPr>
          <w:rFonts w:hint="eastAsia"/>
          <w:bCs/>
          <w:sz w:val="24"/>
        </w:rPr>
        <w:t xml:space="preserve"> </w:t>
      </w:r>
      <w:r w:rsidRPr="00D17A4D">
        <w:rPr>
          <w:rFonts w:hint="eastAsia"/>
          <w:bCs/>
          <w:sz w:val="24"/>
        </w:rPr>
        <w:t>风险管理组织架构及职责分工；</w:t>
      </w:r>
    </w:p>
    <w:p w14:paraId="3D35271F"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4</w:t>
      </w:r>
      <w:r w:rsidRPr="00D17A4D">
        <w:rPr>
          <w:bCs/>
          <w:sz w:val="24"/>
        </w:rPr>
        <w:t xml:space="preserve"> </w:t>
      </w:r>
      <w:r w:rsidRPr="00D17A4D">
        <w:rPr>
          <w:rFonts w:hint="eastAsia"/>
          <w:bCs/>
          <w:sz w:val="24"/>
        </w:rPr>
        <w:t>风险管理主要工作内容</w:t>
      </w:r>
      <w:r w:rsidRPr="00D17A4D">
        <w:rPr>
          <w:bCs/>
          <w:sz w:val="24"/>
        </w:rPr>
        <w:t>；</w:t>
      </w:r>
    </w:p>
    <w:p w14:paraId="3B2AAD79"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 xml:space="preserve">5 </w:t>
      </w:r>
      <w:r w:rsidRPr="00D17A4D">
        <w:rPr>
          <w:rFonts w:hint="eastAsia"/>
          <w:bCs/>
          <w:sz w:val="24"/>
        </w:rPr>
        <w:t>风险管理工作流程</w:t>
      </w:r>
      <w:r w:rsidRPr="00D17A4D">
        <w:rPr>
          <w:bCs/>
          <w:sz w:val="24"/>
        </w:rPr>
        <w:t>；</w:t>
      </w:r>
    </w:p>
    <w:p w14:paraId="6F4DD34C"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 xml:space="preserve">6 </w:t>
      </w:r>
      <w:r w:rsidRPr="00D17A4D">
        <w:rPr>
          <w:rFonts w:hint="eastAsia"/>
          <w:bCs/>
          <w:sz w:val="24"/>
        </w:rPr>
        <w:t>风险管理方法和措施；</w:t>
      </w:r>
    </w:p>
    <w:p w14:paraId="17AFEA5F" w14:textId="77777777" w:rsidR="00D17A4D" w:rsidRPr="000576B5" w:rsidRDefault="00D17A4D" w:rsidP="00D17A4D">
      <w:pPr>
        <w:adjustRightInd w:val="0"/>
        <w:snapToGrid w:val="0"/>
        <w:spacing w:line="360" w:lineRule="auto"/>
        <w:ind w:firstLineChars="200" w:firstLine="482"/>
        <w:rPr>
          <w:bCs/>
          <w:sz w:val="24"/>
        </w:rPr>
      </w:pPr>
      <w:r w:rsidRPr="00BE70AF">
        <w:rPr>
          <w:b/>
          <w:bCs/>
          <w:sz w:val="24"/>
        </w:rPr>
        <w:t>7</w:t>
      </w:r>
      <w:r w:rsidRPr="00BE70AF">
        <w:rPr>
          <w:rFonts w:hint="eastAsia"/>
          <w:b/>
          <w:bCs/>
          <w:sz w:val="24"/>
        </w:rPr>
        <w:t xml:space="preserve"> </w:t>
      </w:r>
      <w:r w:rsidRPr="00D17A4D">
        <w:rPr>
          <w:rFonts w:hint="eastAsia"/>
          <w:bCs/>
          <w:sz w:val="24"/>
        </w:rPr>
        <w:t>风险管理记录。</w:t>
      </w:r>
    </w:p>
    <w:p w14:paraId="52BEF762" w14:textId="6CE03403" w:rsidR="00854952" w:rsidRPr="00D17A4D" w:rsidRDefault="00854952">
      <w:pPr>
        <w:adjustRightInd w:val="0"/>
        <w:snapToGrid w:val="0"/>
        <w:spacing w:line="360" w:lineRule="auto"/>
        <w:rPr>
          <w:bCs/>
          <w:sz w:val="24"/>
        </w:rPr>
      </w:pPr>
      <w:r w:rsidRPr="000576B5">
        <w:rPr>
          <w:b/>
          <w:bCs/>
          <w:sz w:val="24"/>
        </w:rPr>
        <w:t xml:space="preserve">3.0.4 </w:t>
      </w:r>
      <w:r w:rsidRPr="000576B5">
        <w:rPr>
          <w:bCs/>
          <w:sz w:val="24"/>
        </w:rPr>
        <w:t xml:space="preserve"> </w:t>
      </w:r>
      <w:r w:rsidR="004D647A">
        <w:rPr>
          <w:bCs/>
          <w:sz w:val="24"/>
        </w:rPr>
        <w:t>超高层</w:t>
      </w:r>
      <w:r w:rsidR="00D17A4D" w:rsidRPr="00D17A4D">
        <w:rPr>
          <w:rFonts w:hint="eastAsia"/>
          <w:bCs/>
          <w:sz w:val="24"/>
        </w:rPr>
        <w:t>建筑工程施工安全风险</w:t>
      </w:r>
      <w:r w:rsidR="004D647A">
        <w:rPr>
          <w:rFonts w:hint="eastAsia"/>
          <w:bCs/>
          <w:sz w:val="24"/>
        </w:rPr>
        <w:t>管理</w:t>
      </w:r>
      <w:r w:rsidR="00CC7DC9">
        <w:rPr>
          <w:rFonts w:hint="eastAsia"/>
          <w:bCs/>
          <w:sz w:val="24"/>
        </w:rPr>
        <w:t>宜</w:t>
      </w:r>
      <w:r w:rsidR="004D647A">
        <w:rPr>
          <w:rFonts w:hint="eastAsia"/>
          <w:bCs/>
          <w:sz w:val="24"/>
        </w:rPr>
        <w:t>采用有效的</w:t>
      </w:r>
      <w:r w:rsidR="00D17A4D" w:rsidRPr="00D17A4D">
        <w:rPr>
          <w:rFonts w:hint="eastAsia"/>
          <w:bCs/>
          <w:sz w:val="24"/>
        </w:rPr>
        <w:t>信息管理</w:t>
      </w:r>
      <w:r w:rsidR="004D647A">
        <w:rPr>
          <w:rFonts w:hint="eastAsia"/>
          <w:bCs/>
          <w:sz w:val="24"/>
        </w:rPr>
        <w:t>手段，</w:t>
      </w:r>
      <w:r w:rsidR="00D17A4D" w:rsidRPr="00D17A4D">
        <w:rPr>
          <w:rFonts w:hint="eastAsia"/>
          <w:bCs/>
          <w:sz w:val="24"/>
        </w:rPr>
        <w:t>应符合以下要求</w:t>
      </w:r>
    </w:p>
    <w:p w14:paraId="03253F46" w14:textId="77777777" w:rsidR="00D17A4D" w:rsidRPr="00D17A4D" w:rsidRDefault="00D17A4D" w:rsidP="00D17A4D">
      <w:pPr>
        <w:adjustRightInd w:val="0"/>
        <w:snapToGrid w:val="0"/>
        <w:spacing w:line="360" w:lineRule="auto"/>
        <w:ind w:firstLineChars="200" w:firstLine="482"/>
        <w:rPr>
          <w:bCs/>
          <w:sz w:val="24"/>
        </w:rPr>
      </w:pPr>
      <w:r w:rsidRPr="00BE70AF">
        <w:rPr>
          <w:b/>
          <w:bCs/>
          <w:sz w:val="24"/>
        </w:rPr>
        <w:t>1</w:t>
      </w:r>
      <w:r w:rsidRPr="00BE70AF">
        <w:rPr>
          <w:rFonts w:hint="eastAsia"/>
          <w:b/>
          <w:bCs/>
          <w:sz w:val="24"/>
        </w:rPr>
        <w:t xml:space="preserve"> </w:t>
      </w:r>
      <w:r w:rsidRPr="00D17A4D">
        <w:rPr>
          <w:rFonts w:hint="eastAsia"/>
          <w:bCs/>
          <w:sz w:val="24"/>
        </w:rPr>
        <w:t>信息管理宜由专人负责，做到定人定岗；</w:t>
      </w:r>
    </w:p>
    <w:p w14:paraId="4934D960" w14:textId="4DEC1DA6" w:rsidR="00A0768E" w:rsidRDefault="00D17A4D" w:rsidP="00243C3E">
      <w:pPr>
        <w:adjustRightInd w:val="0"/>
        <w:snapToGrid w:val="0"/>
        <w:spacing w:line="360" w:lineRule="auto"/>
        <w:ind w:firstLineChars="200" w:firstLine="482"/>
        <w:rPr>
          <w:b/>
          <w:bCs/>
          <w:sz w:val="24"/>
        </w:rPr>
      </w:pPr>
      <w:bookmarkStart w:id="48" w:name="_Toc331493334"/>
      <w:r w:rsidRPr="00BE70AF">
        <w:rPr>
          <w:b/>
          <w:bCs/>
          <w:sz w:val="24"/>
        </w:rPr>
        <w:t>2</w:t>
      </w:r>
      <w:r w:rsidR="004D647A">
        <w:rPr>
          <w:b/>
          <w:bCs/>
          <w:sz w:val="24"/>
        </w:rPr>
        <w:t xml:space="preserve"> </w:t>
      </w:r>
      <w:r w:rsidR="004B0498" w:rsidRPr="00A0768E">
        <w:rPr>
          <w:bCs/>
          <w:sz w:val="24"/>
        </w:rPr>
        <w:t>信息系统应</w:t>
      </w:r>
      <w:r w:rsidR="00A0768E" w:rsidRPr="00A0768E">
        <w:rPr>
          <w:bCs/>
          <w:sz w:val="24"/>
        </w:rPr>
        <w:t>具有</w:t>
      </w:r>
      <w:r w:rsidR="004B0498" w:rsidRPr="00A0768E">
        <w:rPr>
          <w:bCs/>
          <w:sz w:val="24"/>
        </w:rPr>
        <w:t>及时收集与分析风险监控数据</w:t>
      </w:r>
      <w:r w:rsidR="004B0498" w:rsidRPr="00A0768E">
        <w:rPr>
          <w:rFonts w:hint="eastAsia"/>
          <w:bCs/>
          <w:sz w:val="24"/>
        </w:rPr>
        <w:t>、</w:t>
      </w:r>
      <w:r w:rsidR="004B0498" w:rsidRPr="00A0768E">
        <w:rPr>
          <w:bCs/>
          <w:sz w:val="24"/>
        </w:rPr>
        <w:t>及时传送风险预警信息和工程相关信息</w:t>
      </w:r>
      <w:r w:rsidR="00A0768E" w:rsidRPr="00A0768E">
        <w:rPr>
          <w:bCs/>
          <w:sz w:val="24"/>
        </w:rPr>
        <w:t>等功能</w:t>
      </w:r>
      <w:r w:rsidR="004B0498" w:rsidRPr="00A0768E">
        <w:rPr>
          <w:rFonts w:hint="eastAsia"/>
          <w:bCs/>
          <w:sz w:val="24"/>
        </w:rPr>
        <w:t>，</w:t>
      </w:r>
      <w:r w:rsidR="00A0768E" w:rsidRPr="00A0768E">
        <w:rPr>
          <w:bCs/>
          <w:sz w:val="24"/>
        </w:rPr>
        <w:t>以便风险管控人员及时掌握工程风险信息</w:t>
      </w:r>
      <w:r w:rsidR="00A0768E" w:rsidRPr="00A0768E">
        <w:rPr>
          <w:rFonts w:hint="eastAsia"/>
          <w:bCs/>
          <w:sz w:val="24"/>
        </w:rPr>
        <w:t>、及时采取风险应对措施；</w:t>
      </w:r>
    </w:p>
    <w:p w14:paraId="5DF32C24" w14:textId="20FDFFFE" w:rsidR="00854952" w:rsidRDefault="00A0768E" w:rsidP="00243C3E">
      <w:pPr>
        <w:adjustRightInd w:val="0"/>
        <w:snapToGrid w:val="0"/>
        <w:spacing w:line="360" w:lineRule="auto"/>
        <w:ind w:firstLineChars="200" w:firstLine="482"/>
        <w:rPr>
          <w:bCs/>
          <w:sz w:val="24"/>
        </w:rPr>
      </w:pPr>
      <w:r>
        <w:rPr>
          <w:rFonts w:hint="eastAsia"/>
          <w:b/>
          <w:bCs/>
          <w:sz w:val="24"/>
        </w:rPr>
        <w:t>3</w:t>
      </w:r>
      <w:r>
        <w:rPr>
          <w:b/>
          <w:bCs/>
          <w:sz w:val="24"/>
        </w:rPr>
        <w:t xml:space="preserve">  </w:t>
      </w:r>
      <w:r w:rsidR="00D17A4D" w:rsidRPr="00D17A4D">
        <w:rPr>
          <w:rFonts w:hint="eastAsia"/>
          <w:bCs/>
          <w:sz w:val="24"/>
        </w:rPr>
        <w:t>施工安全风险管理</w:t>
      </w:r>
      <w:bookmarkEnd w:id="48"/>
      <w:r w:rsidR="00CC7DC9">
        <w:rPr>
          <w:rFonts w:hint="eastAsia"/>
          <w:bCs/>
          <w:sz w:val="24"/>
        </w:rPr>
        <w:t>宜采用</w:t>
      </w:r>
      <w:r w:rsidR="00CC7DC9" w:rsidRPr="00D17A4D">
        <w:rPr>
          <w:rFonts w:hint="eastAsia"/>
          <w:bCs/>
          <w:sz w:val="24"/>
        </w:rPr>
        <w:t>动态风险跟踪表、风险管理工作月报表</w:t>
      </w:r>
      <w:r w:rsidR="00CC7DC9">
        <w:rPr>
          <w:rFonts w:hint="eastAsia"/>
          <w:bCs/>
          <w:sz w:val="24"/>
        </w:rPr>
        <w:t>等标准化的记录表式。</w:t>
      </w:r>
    </w:p>
    <w:p w14:paraId="1955416A" w14:textId="571AA9B9" w:rsidR="009410DE" w:rsidRPr="00D17A4D" w:rsidRDefault="009410DE" w:rsidP="009410DE">
      <w:pPr>
        <w:adjustRightInd w:val="0"/>
        <w:snapToGrid w:val="0"/>
        <w:spacing w:line="360" w:lineRule="auto"/>
        <w:rPr>
          <w:bCs/>
          <w:sz w:val="24"/>
        </w:rPr>
      </w:pPr>
      <w:r w:rsidRPr="000576B5">
        <w:rPr>
          <w:b/>
          <w:bCs/>
          <w:sz w:val="24"/>
        </w:rPr>
        <w:t>3.0.</w:t>
      </w:r>
      <w:r>
        <w:rPr>
          <w:b/>
          <w:bCs/>
          <w:sz w:val="24"/>
        </w:rPr>
        <w:t>5</w:t>
      </w:r>
      <w:r w:rsidRPr="000576B5">
        <w:rPr>
          <w:b/>
          <w:bCs/>
          <w:sz w:val="24"/>
        </w:rPr>
        <w:t xml:space="preserve"> </w:t>
      </w:r>
      <w:r w:rsidRPr="000576B5">
        <w:rPr>
          <w:bCs/>
          <w:sz w:val="24"/>
        </w:rPr>
        <w:t xml:space="preserve"> </w:t>
      </w:r>
      <w:r>
        <w:rPr>
          <w:bCs/>
          <w:sz w:val="24"/>
        </w:rPr>
        <w:t>当发生工程设计变更或施工方案重大调整时</w:t>
      </w:r>
      <w:r>
        <w:rPr>
          <w:rFonts w:hint="eastAsia"/>
          <w:bCs/>
          <w:sz w:val="24"/>
        </w:rPr>
        <w:t>，</w:t>
      </w:r>
      <w:r>
        <w:rPr>
          <w:bCs/>
          <w:sz w:val="24"/>
        </w:rPr>
        <w:t>应对相应工程内容的施工安</w:t>
      </w:r>
      <w:r>
        <w:rPr>
          <w:bCs/>
          <w:sz w:val="24"/>
        </w:rPr>
        <w:lastRenderedPageBreak/>
        <w:t>全风险进行识别和评估</w:t>
      </w:r>
      <w:r>
        <w:rPr>
          <w:rFonts w:hint="eastAsia"/>
          <w:bCs/>
          <w:sz w:val="24"/>
        </w:rPr>
        <w:t>，</w:t>
      </w:r>
      <w:r>
        <w:rPr>
          <w:bCs/>
          <w:sz w:val="24"/>
        </w:rPr>
        <w:t>并调整相应的风险管理方案</w:t>
      </w:r>
      <w:r>
        <w:rPr>
          <w:rFonts w:hint="eastAsia"/>
          <w:bCs/>
          <w:sz w:val="24"/>
        </w:rPr>
        <w:t>。</w:t>
      </w:r>
    </w:p>
    <w:p w14:paraId="308F12FE" w14:textId="77777777" w:rsidR="009410DE" w:rsidRPr="009410DE" w:rsidRDefault="009410DE" w:rsidP="00243C3E">
      <w:pPr>
        <w:adjustRightInd w:val="0"/>
        <w:snapToGrid w:val="0"/>
        <w:spacing w:line="360" w:lineRule="auto"/>
        <w:ind w:firstLineChars="200" w:firstLine="480"/>
        <w:rPr>
          <w:bCs/>
          <w:sz w:val="24"/>
        </w:rPr>
      </w:pPr>
    </w:p>
    <w:p w14:paraId="54F152D1" w14:textId="77777777" w:rsidR="00854952" w:rsidRPr="00CB50F8" w:rsidRDefault="00854952">
      <w:pPr>
        <w:pStyle w:val="20"/>
        <w:snapToGrid w:val="0"/>
        <w:spacing w:line="360" w:lineRule="auto"/>
        <w:ind w:firstLineChars="0" w:firstLine="0"/>
        <w:jc w:val="center"/>
        <w:outlineLvl w:val="1"/>
        <w:rPr>
          <w:rFonts w:ascii="黑体" w:eastAsia="黑体" w:hAnsi="黑体"/>
          <w:sz w:val="32"/>
          <w:szCs w:val="32"/>
        </w:rPr>
      </w:pPr>
      <w:r w:rsidRPr="000576B5">
        <w:rPr>
          <w:rFonts w:ascii="Times New Roman" w:eastAsia="黑体" w:hAnsi="Times New Roman"/>
          <w:b/>
          <w:sz w:val="32"/>
          <w:szCs w:val="32"/>
        </w:rPr>
        <w:br w:type="page"/>
      </w:r>
      <w:bookmarkStart w:id="49" w:name="_Toc456011177"/>
      <w:bookmarkStart w:id="50" w:name="_Toc457039139"/>
      <w:bookmarkStart w:id="51" w:name="_Toc457996333"/>
      <w:bookmarkStart w:id="52" w:name="_Toc475691058"/>
      <w:bookmarkStart w:id="53" w:name="_Toc8034993"/>
      <w:r w:rsidRPr="00CB50F8">
        <w:rPr>
          <w:rFonts w:ascii="黑体" w:eastAsia="黑体" w:hAnsi="黑体"/>
          <w:b/>
          <w:sz w:val="32"/>
          <w:szCs w:val="32"/>
        </w:rPr>
        <w:lastRenderedPageBreak/>
        <w:t xml:space="preserve">4  </w:t>
      </w:r>
      <w:bookmarkEnd w:id="49"/>
      <w:bookmarkEnd w:id="50"/>
      <w:bookmarkEnd w:id="51"/>
      <w:bookmarkEnd w:id="52"/>
      <w:r w:rsidR="002669CE" w:rsidRPr="00CB50F8">
        <w:rPr>
          <w:rFonts w:ascii="黑体" w:eastAsia="黑体" w:hAnsi="黑体" w:hint="eastAsia"/>
          <w:sz w:val="32"/>
          <w:szCs w:val="32"/>
        </w:rPr>
        <w:t>施工安全风险识别</w:t>
      </w:r>
      <w:bookmarkEnd w:id="53"/>
    </w:p>
    <w:p w14:paraId="490311CA" w14:textId="77777777" w:rsidR="00854952" w:rsidRPr="00CB50F8" w:rsidRDefault="00854952" w:rsidP="00CB50F8">
      <w:pPr>
        <w:pStyle w:val="20"/>
        <w:snapToGrid w:val="0"/>
        <w:spacing w:beforeLines="100" w:before="312" w:line="360" w:lineRule="auto"/>
        <w:ind w:firstLineChars="0" w:firstLine="0"/>
        <w:jc w:val="center"/>
        <w:outlineLvl w:val="2"/>
        <w:rPr>
          <w:rFonts w:ascii="Times New Roman" w:eastAsia="黑体" w:hAnsi="Times New Roman"/>
          <w:sz w:val="24"/>
          <w:szCs w:val="24"/>
        </w:rPr>
      </w:pPr>
      <w:bookmarkStart w:id="54" w:name="_Toc456011178"/>
      <w:bookmarkStart w:id="55" w:name="_Toc457039140"/>
      <w:bookmarkStart w:id="56" w:name="_Toc457996334"/>
      <w:bookmarkStart w:id="57" w:name="_Toc475691059"/>
      <w:bookmarkStart w:id="58" w:name="_Toc8034994"/>
      <w:r w:rsidRPr="00CB50F8">
        <w:rPr>
          <w:rFonts w:ascii="Times New Roman" w:eastAsia="黑体" w:hAnsi="Times New Roman"/>
          <w:b/>
          <w:sz w:val="24"/>
          <w:szCs w:val="24"/>
        </w:rPr>
        <w:t>4.1</w:t>
      </w:r>
      <w:r w:rsidRPr="00CB50F8">
        <w:rPr>
          <w:rFonts w:ascii="Times New Roman" w:eastAsia="黑体" w:hAnsi="Times New Roman"/>
          <w:sz w:val="24"/>
          <w:szCs w:val="24"/>
        </w:rPr>
        <w:t xml:space="preserve">  </w:t>
      </w:r>
      <w:r w:rsidRPr="000576B5">
        <w:rPr>
          <w:rFonts w:ascii="Times New Roman" w:eastAsia="黑体" w:hAnsi="Times New Roman"/>
          <w:sz w:val="24"/>
          <w:szCs w:val="24"/>
        </w:rPr>
        <w:t>一般规定</w:t>
      </w:r>
      <w:bookmarkEnd w:id="54"/>
      <w:bookmarkEnd w:id="55"/>
      <w:bookmarkEnd w:id="56"/>
      <w:bookmarkEnd w:id="57"/>
      <w:bookmarkEnd w:id="58"/>
    </w:p>
    <w:p w14:paraId="15CE4183" w14:textId="25F84301" w:rsidR="00790E1B" w:rsidRDefault="00854952">
      <w:pPr>
        <w:snapToGrid w:val="0"/>
        <w:spacing w:line="360" w:lineRule="auto"/>
        <w:rPr>
          <w:b/>
          <w:bCs/>
          <w:sz w:val="24"/>
        </w:rPr>
      </w:pPr>
      <w:r w:rsidRPr="000576B5">
        <w:rPr>
          <w:b/>
          <w:bCs/>
          <w:sz w:val="24"/>
        </w:rPr>
        <w:t xml:space="preserve">4.1.1  </w:t>
      </w:r>
      <w:r w:rsidR="00790E1B">
        <w:rPr>
          <w:rFonts w:hint="eastAsia"/>
          <w:bCs/>
          <w:sz w:val="24"/>
        </w:rPr>
        <w:t>风险识别前应进行超高层施工的相关资料收集和周边环境调查。</w:t>
      </w:r>
    </w:p>
    <w:p w14:paraId="25465444" w14:textId="20C013BE" w:rsidR="00854952" w:rsidRDefault="00790E1B">
      <w:pPr>
        <w:snapToGrid w:val="0"/>
        <w:spacing w:line="360" w:lineRule="auto"/>
        <w:rPr>
          <w:bCs/>
          <w:sz w:val="24"/>
        </w:rPr>
      </w:pPr>
      <w:r w:rsidRPr="00243C3E">
        <w:rPr>
          <w:rFonts w:hint="eastAsia"/>
          <w:b/>
          <w:bCs/>
          <w:sz w:val="24"/>
        </w:rPr>
        <w:t>4</w:t>
      </w:r>
      <w:r w:rsidRPr="00243C3E">
        <w:rPr>
          <w:b/>
          <w:bCs/>
          <w:sz w:val="24"/>
        </w:rPr>
        <w:t>.1.2</w:t>
      </w:r>
      <w:r>
        <w:rPr>
          <w:bCs/>
          <w:sz w:val="24"/>
        </w:rPr>
        <w:t xml:space="preserve">  </w:t>
      </w:r>
      <w:r w:rsidR="002669CE" w:rsidRPr="002669CE">
        <w:rPr>
          <w:rFonts w:hint="eastAsia"/>
          <w:bCs/>
          <w:sz w:val="24"/>
        </w:rPr>
        <w:t>风险识别应包括超高层</w:t>
      </w:r>
      <w:r w:rsidR="002669CE" w:rsidRPr="002669CE">
        <w:rPr>
          <w:bCs/>
          <w:sz w:val="24"/>
        </w:rPr>
        <w:t>建筑</w:t>
      </w:r>
      <w:r w:rsidR="002669CE" w:rsidRPr="002669CE">
        <w:rPr>
          <w:rFonts w:hint="eastAsia"/>
          <w:bCs/>
          <w:sz w:val="24"/>
        </w:rPr>
        <w:t>施工准备阶段的总体风险识别和施工过程</w:t>
      </w:r>
      <w:r w:rsidR="00686D9B">
        <w:rPr>
          <w:rFonts w:hint="eastAsia"/>
          <w:bCs/>
          <w:sz w:val="24"/>
        </w:rPr>
        <w:t>中</w:t>
      </w:r>
      <w:r w:rsidR="002669CE" w:rsidRPr="002669CE">
        <w:rPr>
          <w:rFonts w:hint="eastAsia"/>
          <w:bCs/>
          <w:sz w:val="24"/>
        </w:rPr>
        <w:t>的动态风险识别。</w:t>
      </w:r>
    </w:p>
    <w:p w14:paraId="34EDFB92" w14:textId="58C32BAE" w:rsidR="009410DE" w:rsidRPr="000576B5" w:rsidRDefault="009410DE">
      <w:pPr>
        <w:snapToGrid w:val="0"/>
        <w:spacing w:line="360" w:lineRule="auto"/>
        <w:rPr>
          <w:bCs/>
          <w:sz w:val="24"/>
        </w:rPr>
      </w:pPr>
      <w:r w:rsidRPr="00243C3E">
        <w:rPr>
          <w:rFonts w:hint="eastAsia"/>
          <w:b/>
          <w:bCs/>
          <w:sz w:val="24"/>
        </w:rPr>
        <w:t>4</w:t>
      </w:r>
      <w:r w:rsidRPr="00243C3E">
        <w:rPr>
          <w:b/>
          <w:bCs/>
          <w:sz w:val="24"/>
        </w:rPr>
        <w:t>.1.</w:t>
      </w:r>
      <w:r>
        <w:rPr>
          <w:b/>
          <w:bCs/>
          <w:sz w:val="24"/>
        </w:rPr>
        <w:t>3</w:t>
      </w:r>
      <w:r>
        <w:rPr>
          <w:bCs/>
          <w:sz w:val="24"/>
        </w:rPr>
        <w:t xml:space="preserve">  </w:t>
      </w:r>
      <w:r w:rsidRPr="002669CE">
        <w:rPr>
          <w:rFonts w:hint="eastAsia"/>
          <w:bCs/>
          <w:sz w:val="24"/>
        </w:rPr>
        <w:t>风险识别应</w:t>
      </w:r>
      <w:r>
        <w:rPr>
          <w:rFonts w:hint="eastAsia"/>
          <w:bCs/>
          <w:sz w:val="24"/>
        </w:rPr>
        <w:t>考虑超高层建筑施工人、机和</w:t>
      </w:r>
      <w:proofErr w:type="gramStart"/>
      <w:r>
        <w:rPr>
          <w:rFonts w:hint="eastAsia"/>
          <w:bCs/>
          <w:sz w:val="24"/>
        </w:rPr>
        <w:t>环相互</w:t>
      </w:r>
      <w:proofErr w:type="gramEnd"/>
      <w:r>
        <w:rPr>
          <w:rFonts w:hint="eastAsia"/>
          <w:bCs/>
          <w:sz w:val="24"/>
        </w:rPr>
        <w:t>影响和耦合作用</w:t>
      </w:r>
      <w:r w:rsidRPr="002669CE">
        <w:rPr>
          <w:rFonts w:hint="eastAsia"/>
          <w:bCs/>
          <w:sz w:val="24"/>
        </w:rPr>
        <w:t>。</w:t>
      </w:r>
    </w:p>
    <w:p w14:paraId="161B73B9" w14:textId="1EB9844F" w:rsidR="00854952" w:rsidRPr="000576B5" w:rsidRDefault="00854952" w:rsidP="00EA251E">
      <w:pPr>
        <w:pStyle w:val="20"/>
        <w:snapToGrid w:val="0"/>
        <w:spacing w:beforeLines="100" w:before="312" w:line="360" w:lineRule="auto"/>
        <w:ind w:firstLineChars="0" w:firstLine="0"/>
        <w:jc w:val="center"/>
        <w:outlineLvl w:val="2"/>
        <w:rPr>
          <w:rFonts w:ascii="Times New Roman" w:hAnsi="Times New Roman"/>
          <w:b/>
          <w:sz w:val="24"/>
        </w:rPr>
      </w:pPr>
      <w:bookmarkStart w:id="59" w:name="_Toc456011179"/>
      <w:bookmarkStart w:id="60" w:name="_Toc457039141"/>
      <w:bookmarkStart w:id="61" w:name="_Toc457996335"/>
      <w:bookmarkStart w:id="62" w:name="_Toc475691060"/>
      <w:bookmarkStart w:id="63" w:name="_Toc8034995"/>
      <w:r w:rsidRPr="000576B5">
        <w:rPr>
          <w:rFonts w:ascii="Times New Roman" w:hAnsi="Times New Roman"/>
          <w:b/>
          <w:sz w:val="24"/>
          <w:szCs w:val="24"/>
        </w:rPr>
        <w:t xml:space="preserve">4.2  </w:t>
      </w:r>
      <w:bookmarkEnd w:id="59"/>
      <w:bookmarkEnd w:id="60"/>
      <w:bookmarkEnd w:id="61"/>
      <w:bookmarkEnd w:id="62"/>
      <w:r w:rsidR="002669CE" w:rsidRPr="002669CE">
        <w:rPr>
          <w:rFonts w:ascii="Times New Roman" w:eastAsia="黑体" w:hAnsi="Times New Roman" w:hint="eastAsia"/>
          <w:sz w:val="24"/>
          <w:szCs w:val="24"/>
        </w:rPr>
        <w:t>风险</w:t>
      </w:r>
      <w:r w:rsidR="00827E3E">
        <w:rPr>
          <w:rFonts w:ascii="Times New Roman" w:eastAsia="黑体" w:hAnsi="Times New Roman" w:hint="eastAsia"/>
          <w:sz w:val="24"/>
          <w:szCs w:val="24"/>
        </w:rPr>
        <w:t>识别方法</w:t>
      </w:r>
      <w:bookmarkEnd w:id="63"/>
    </w:p>
    <w:p w14:paraId="36332A78" w14:textId="4801112F" w:rsidR="00854952" w:rsidRPr="000576B5" w:rsidRDefault="00854952">
      <w:pPr>
        <w:snapToGrid w:val="0"/>
        <w:spacing w:line="360" w:lineRule="auto"/>
        <w:rPr>
          <w:bCs/>
          <w:sz w:val="24"/>
        </w:rPr>
      </w:pPr>
      <w:r w:rsidRPr="000576B5">
        <w:rPr>
          <w:b/>
          <w:bCs/>
          <w:sz w:val="24"/>
        </w:rPr>
        <w:t xml:space="preserve">4.2.1  </w:t>
      </w:r>
      <w:r w:rsidR="002669CE" w:rsidRPr="00BE70AF">
        <w:rPr>
          <w:rFonts w:hint="eastAsia"/>
          <w:bCs/>
          <w:sz w:val="24"/>
        </w:rPr>
        <w:t>风险</w:t>
      </w:r>
      <w:r w:rsidR="00664921">
        <w:rPr>
          <w:rFonts w:hint="eastAsia"/>
          <w:bCs/>
          <w:sz w:val="24"/>
        </w:rPr>
        <w:t>识别</w:t>
      </w:r>
      <w:r w:rsidR="002669CE" w:rsidRPr="00BE70AF">
        <w:rPr>
          <w:rFonts w:hint="eastAsia"/>
          <w:bCs/>
          <w:sz w:val="24"/>
        </w:rPr>
        <w:t>方法可采用专家调查法、故障树分析法、项目工作分解结构</w:t>
      </w:r>
      <w:r w:rsidR="002669CE" w:rsidRPr="00BE70AF">
        <w:rPr>
          <w:bCs/>
          <w:sz w:val="24"/>
        </w:rPr>
        <w:t>-</w:t>
      </w:r>
      <w:r w:rsidR="002669CE" w:rsidRPr="00BE70AF">
        <w:rPr>
          <w:rFonts w:hint="eastAsia"/>
          <w:bCs/>
          <w:sz w:val="24"/>
        </w:rPr>
        <w:t>风险分解结构分析法等，可根据超高层建筑</w:t>
      </w:r>
      <w:r w:rsidR="002669CE" w:rsidRPr="00BE70AF">
        <w:rPr>
          <w:bCs/>
          <w:sz w:val="24"/>
        </w:rPr>
        <w:t>类别</w:t>
      </w:r>
      <w:r w:rsidR="002669CE" w:rsidRPr="00BE70AF">
        <w:rPr>
          <w:rFonts w:hint="eastAsia"/>
          <w:bCs/>
          <w:sz w:val="24"/>
        </w:rPr>
        <w:t>采用某一种方法或组合方法进行风险</w:t>
      </w:r>
      <w:r w:rsidR="00664921">
        <w:rPr>
          <w:rFonts w:hint="eastAsia"/>
          <w:bCs/>
          <w:sz w:val="24"/>
        </w:rPr>
        <w:t>识别</w:t>
      </w:r>
      <w:r w:rsidR="002669CE" w:rsidRPr="00BE70AF">
        <w:rPr>
          <w:rFonts w:hint="eastAsia"/>
          <w:bCs/>
          <w:sz w:val="24"/>
        </w:rPr>
        <w:t>。</w:t>
      </w:r>
      <w:r w:rsidR="00D96DD7" w:rsidRPr="00BE70AF">
        <w:rPr>
          <w:rFonts w:hint="eastAsia"/>
          <w:bCs/>
          <w:sz w:val="24"/>
        </w:rPr>
        <w:t>风险</w:t>
      </w:r>
      <w:r w:rsidR="00664921">
        <w:rPr>
          <w:rFonts w:hint="eastAsia"/>
          <w:bCs/>
          <w:sz w:val="24"/>
        </w:rPr>
        <w:t>识别</w:t>
      </w:r>
      <w:r w:rsidR="00D96DD7" w:rsidRPr="00BE70AF">
        <w:rPr>
          <w:rFonts w:hint="eastAsia"/>
          <w:bCs/>
          <w:sz w:val="24"/>
        </w:rPr>
        <w:t>方法适用范围可参见附录</w:t>
      </w:r>
      <w:r w:rsidR="00D96DD7">
        <w:rPr>
          <w:rFonts w:hint="eastAsia"/>
          <w:bCs/>
          <w:sz w:val="24"/>
        </w:rPr>
        <w:t>A</w:t>
      </w:r>
      <w:r w:rsidR="00D96DD7" w:rsidRPr="00BE70AF">
        <w:rPr>
          <w:rFonts w:hint="eastAsia"/>
          <w:bCs/>
          <w:sz w:val="24"/>
        </w:rPr>
        <w:t>。</w:t>
      </w:r>
    </w:p>
    <w:p w14:paraId="6B872C86" w14:textId="207C15EB" w:rsidR="00A34384" w:rsidRPr="00A34384" w:rsidRDefault="00854952" w:rsidP="00A34384">
      <w:pPr>
        <w:snapToGrid w:val="0"/>
        <w:spacing w:line="360" w:lineRule="auto"/>
        <w:rPr>
          <w:bCs/>
          <w:sz w:val="24"/>
        </w:rPr>
      </w:pPr>
      <w:r w:rsidRPr="000576B5">
        <w:rPr>
          <w:b/>
          <w:bCs/>
          <w:sz w:val="24"/>
        </w:rPr>
        <w:t xml:space="preserve">4.2.2  </w:t>
      </w:r>
      <w:r w:rsidR="00A34384" w:rsidRPr="00A34384">
        <w:rPr>
          <w:rFonts w:hint="eastAsia"/>
          <w:bCs/>
          <w:sz w:val="24"/>
        </w:rPr>
        <w:t>风险识别可从</w:t>
      </w:r>
      <w:r w:rsidR="00A34384">
        <w:rPr>
          <w:rFonts w:hint="eastAsia"/>
          <w:bCs/>
          <w:sz w:val="24"/>
        </w:rPr>
        <w:t>超高层建筑</w:t>
      </w:r>
      <w:r w:rsidR="00A34384" w:rsidRPr="00A34384">
        <w:rPr>
          <w:rFonts w:hint="eastAsia"/>
          <w:bCs/>
          <w:sz w:val="24"/>
        </w:rPr>
        <w:t>工程工作结构分解开始，运用风险识别方法对</w:t>
      </w:r>
      <w:r w:rsidR="00A34384">
        <w:rPr>
          <w:rFonts w:hint="eastAsia"/>
          <w:bCs/>
          <w:sz w:val="24"/>
        </w:rPr>
        <w:t>施工安全</w:t>
      </w:r>
      <w:r w:rsidR="00A34384" w:rsidRPr="00A34384">
        <w:rPr>
          <w:rFonts w:hint="eastAsia"/>
          <w:bCs/>
          <w:sz w:val="24"/>
        </w:rPr>
        <w:t>风险事件及其因素进行识别与分析，建立工程</w:t>
      </w:r>
      <w:r w:rsidR="00A34384">
        <w:rPr>
          <w:rFonts w:hint="eastAsia"/>
          <w:bCs/>
          <w:sz w:val="24"/>
        </w:rPr>
        <w:t>施工安全</w:t>
      </w:r>
      <w:r w:rsidR="00A34384" w:rsidRPr="00A34384">
        <w:rPr>
          <w:rFonts w:hint="eastAsia"/>
          <w:bCs/>
          <w:sz w:val="24"/>
        </w:rPr>
        <w:t>风险因素清单。风险识别与分析流程见图</w:t>
      </w:r>
      <w:r w:rsidR="00A34384" w:rsidRPr="00A34384">
        <w:rPr>
          <w:rFonts w:hint="eastAsia"/>
          <w:bCs/>
          <w:sz w:val="24"/>
        </w:rPr>
        <w:t>4.</w:t>
      </w:r>
      <w:r w:rsidR="00A34384">
        <w:rPr>
          <w:bCs/>
          <w:sz w:val="24"/>
        </w:rPr>
        <w:t>2</w:t>
      </w:r>
      <w:r w:rsidR="00A34384" w:rsidRPr="00A34384">
        <w:rPr>
          <w:rFonts w:hint="eastAsia"/>
          <w:bCs/>
          <w:sz w:val="24"/>
        </w:rPr>
        <w:t>.</w:t>
      </w:r>
      <w:r w:rsidR="00664921">
        <w:rPr>
          <w:bCs/>
          <w:sz w:val="24"/>
        </w:rPr>
        <w:t>2</w:t>
      </w:r>
      <w:r w:rsidR="00A34384" w:rsidRPr="00A34384">
        <w:rPr>
          <w:rFonts w:hint="eastAsia"/>
          <w:bCs/>
          <w:sz w:val="24"/>
        </w:rPr>
        <w:t>，并应符合以下要求：</w:t>
      </w:r>
    </w:p>
    <w:p w14:paraId="3BC3F157" w14:textId="77777777" w:rsidR="00A34384" w:rsidRPr="00A34384" w:rsidRDefault="00A34384" w:rsidP="00A34384">
      <w:pPr>
        <w:pStyle w:val="20"/>
        <w:snapToGrid w:val="0"/>
        <w:spacing w:line="360" w:lineRule="auto"/>
        <w:ind w:firstLine="482"/>
        <w:rPr>
          <w:rFonts w:ascii="Times New Roman" w:hAnsi="Times New Roman"/>
          <w:bCs/>
          <w:sz w:val="24"/>
          <w:szCs w:val="24"/>
        </w:rPr>
      </w:pPr>
      <w:r w:rsidRPr="00A34384">
        <w:rPr>
          <w:rFonts w:ascii="Times New Roman" w:hAnsi="Times New Roman" w:hint="eastAsia"/>
          <w:b/>
          <w:bCs/>
          <w:sz w:val="24"/>
          <w:szCs w:val="24"/>
        </w:rPr>
        <w:t>1</w:t>
      </w:r>
      <w:r w:rsidRPr="00A34384">
        <w:rPr>
          <w:rFonts w:ascii="Times New Roman" w:hAnsi="Times New Roman"/>
          <w:b/>
          <w:bCs/>
          <w:sz w:val="24"/>
          <w:szCs w:val="24"/>
        </w:rPr>
        <w:t xml:space="preserve"> </w:t>
      </w:r>
      <w:r w:rsidRPr="00A34384">
        <w:rPr>
          <w:rFonts w:ascii="Times New Roman" w:hAnsi="Times New Roman" w:hint="eastAsia"/>
          <w:bCs/>
          <w:sz w:val="24"/>
          <w:szCs w:val="24"/>
        </w:rPr>
        <w:t>在</w:t>
      </w:r>
      <w:r>
        <w:rPr>
          <w:rFonts w:ascii="Times New Roman" w:hAnsi="Times New Roman" w:hint="eastAsia"/>
          <w:bCs/>
          <w:sz w:val="24"/>
          <w:szCs w:val="24"/>
        </w:rPr>
        <w:t>超高层建筑</w:t>
      </w:r>
      <w:r w:rsidRPr="00A34384">
        <w:rPr>
          <w:rFonts w:ascii="Times New Roman" w:hAnsi="Times New Roman" w:hint="eastAsia"/>
          <w:bCs/>
          <w:sz w:val="24"/>
          <w:szCs w:val="24"/>
        </w:rPr>
        <w:t>工程每个阶段的关键节点都应结合具体的设计</w:t>
      </w:r>
      <w:r w:rsidRPr="00A34384">
        <w:rPr>
          <w:rFonts w:ascii="Times New Roman" w:hAnsi="Times New Roman"/>
          <w:bCs/>
          <w:sz w:val="24"/>
          <w:szCs w:val="24"/>
        </w:rPr>
        <w:t>工况、</w:t>
      </w:r>
      <w:r w:rsidRPr="00A34384">
        <w:rPr>
          <w:rFonts w:ascii="Times New Roman" w:hAnsi="Times New Roman" w:hint="eastAsia"/>
          <w:bCs/>
          <w:sz w:val="24"/>
          <w:szCs w:val="24"/>
        </w:rPr>
        <w:t>施工条件、周围环境、施工队伍、施工机械性能等实际状况对风险因素进行再识别，动态分析建设工程项目的具体风险因素。</w:t>
      </w:r>
    </w:p>
    <w:p w14:paraId="670E6427" w14:textId="77777777" w:rsidR="00A34384" w:rsidRPr="00A34384" w:rsidRDefault="00A34384" w:rsidP="00A34384">
      <w:pPr>
        <w:pStyle w:val="20"/>
        <w:snapToGrid w:val="0"/>
        <w:spacing w:line="360" w:lineRule="auto"/>
        <w:ind w:firstLine="482"/>
        <w:rPr>
          <w:rFonts w:ascii="Times New Roman" w:hAnsi="Times New Roman"/>
          <w:bCs/>
          <w:sz w:val="24"/>
          <w:szCs w:val="24"/>
        </w:rPr>
      </w:pPr>
      <w:r w:rsidRPr="00A34384">
        <w:rPr>
          <w:rFonts w:ascii="Times New Roman" w:hAnsi="Times New Roman" w:hint="eastAsia"/>
          <w:b/>
          <w:bCs/>
          <w:sz w:val="24"/>
          <w:szCs w:val="24"/>
        </w:rPr>
        <w:t>2</w:t>
      </w:r>
      <w:r w:rsidRPr="00A34384">
        <w:rPr>
          <w:rFonts w:ascii="Times New Roman" w:hAnsi="Times New Roman"/>
          <w:b/>
          <w:bCs/>
          <w:sz w:val="24"/>
          <w:szCs w:val="24"/>
        </w:rPr>
        <w:t xml:space="preserve"> </w:t>
      </w:r>
      <w:r w:rsidRPr="00A34384">
        <w:rPr>
          <w:rFonts w:ascii="Times New Roman" w:hAnsi="Times New Roman" w:hint="eastAsia"/>
          <w:bCs/>
          <w:sz w:val="24"/>
          <w:szCs w:val="24"/>
        </w:rPr>
        <w:t>风险再识别的依据主要是上一阶段的风险识别及风险处理的结果，包括已有风险清单、已有风险监测结果和对已处理风险的跟踪。风险再识别的过程本质上是对建设工程项目新增风险因素的识别过程，也是风险识别的循环过程。</w:t>
      </w:r>
    </w:p>
    <w:p w14:paraId="2E252C4C" w14:textId="11821D41" w:rsidR="00244611" w:rsidRDefault="00AE55D1" w:rsidP="00A34384">
      <w:pPr>
        <w:snapToGrid w:val="0"/>
        <w:spacing w:line="360" w:lineRule="auto"/>
        <w:jc w:val="center"/>
      </w:pPr>
      <w:r w:rsidRPr="00AB5426">
        <w:object w:dxaOrig="9821" w:dyaOrig="9141" w14:anchorId="684FA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17.5pt" o:ole="">
            <v:imagedata r:id="rId13" o:title=""/>
          </v:shape>
          <o:OLEObject Type="Embed" ProgID="Visio.Drawing.11" ShapeID="_x0000_i1025" DrawAspect="Content" ObjectID="_1618738167" r:id="rId14"/>
        </w:object>
      </w:r>
    </w:p>
    <w:p w14:paraId="63212A50" w14:textId="3797E126" w:rsidR="00A34384" w:rsidRPr="00AE55D1" w:rsidRDefault="00A34384" w:rsidP="00A34384">
      <w:pPr>
        <w:pStyle w:val="20"/>
        <w:snapToGrid w:val="0"/>
        <w:spacing w:afterLines="50" w:after="156" w:line="360" w:lineRule="auto"/>
        <w:ind w:firstLineChars="0" w:firstLine="0"/>
        <w:jc w:val="center"/>
        <w:rPr>
          <w:rFonts w:ascii="Times New Roman" w:hAnsi="Times New Roman"/>
          <w:bCs/>
          <w:sz w:val="24"/>
        </w:rPr>
      </w:pPr>
      <w:r w:rsidRPr="00AE55D1">
        <w:rPr>
          <w:rFonts w:ascii="Times New Roman" w:hAnsi="Times New Roman"/>
          <w:bCs/>
          <w:szCs w:val="21"/>
        </w:rPr>
        <w:t>图</w:t>
      </w:r>
      <w:r w:rsidRPr="00AE55D1">
        <w:rPr>
          <w:rFonts w:ascii="Times New Roman" w:hAnsi="Times New Roman"/>
          <w:bCs/>
          <w:szCs w:val="21"/>
        </w:rPr>
        <w:t>4.2.</w:t>
      </w:r>
      <w:r w:rsidR="00AE55D1" w:rsidRPr="00AE55D1">
        <w:rPr>
          <w:rFonts w:ascii="Times New Roman" w:hAnsi="Times New Roman"/>
          <w:bCs/>
          <w:szCs w:val="21"/>
        </w:rPr>
        <w:t>2</w:t>
      </w:r>
      <w:r w:rsidRPr="00AE55D1">
        <w:rPr>
          <w:rFonts w:ascii="Times New Roman" w:hAnsi="Times New Roman"/>
          <w:bCs/>
          <w:szCs w:val="21"/>
        </w:rPr>
        <w:t xml:space="preserve">  </w:t>
      </w:r>
      <w:r w:rsidRPr="00AE55D1">
        <w:rPr>
          <w:rFonts w:ascii="Times New Roman" w:hAnsi="Times New Roman"/>
          <w:bCs/>
          <w:szCs w:val="21"/>
        </w:rPr>
        <w:t>风险识别与分析流程图</w:t>
      </w:r>
    </w:p>
    <w:p w14:paraId="4A920141" w14:textId="5F809735" w:rsidR="00854952" w:rsidRPr="000576B5" w:rsidRDefault="00854952" w:rsidP="00EA251E">
      <w:pPr>
        <w:pStyle w:val="20"/>
        <w:snapToGrid w:val="0"/>
        <w:spacing w:beforeLines="100" w:before="312" w:line="360" w:lineRule="auto"/>
        <w:ind w:firstLineChars="0" w:firstLine="0"/>
        <w:jc w:val="center"/>
        <w:outlineLvl w:val="2"/>
        <w:rPr>
          <w:rFonts w:ascii="Times New Roman" w:eastAsia="黑体" w:hAnsi="Times New Roman"/>
          <w:sz w:val="24"/>
          <w:szCs w:val="24"/>
        </w:rPr>
      </w:pPr>
      <w:bookmarkStart w:id="64" w:name="_Toc456011180"/>
      <w:bookmarkStart w:id="65" w:name="_Toc457039142"/>
      <w:bookmarkStart w:id="66" w:name="_Toc457996336"/>
      <w:bookmarkStart w:id="67" w:name="_Toc475691061"/>
      <w:bookmarkStart w:id="68" w:name="_Toc8034996"/>
      <w:r w:rsidRPr="000576B5">
        <w:rPr>
          <w:rFonts w:ascii="Times New Roman" w:hAnsi="Times New Roman"/>
          <w:b/>
          <w:sz w:val="24"/>
          <w:szCs w:val="24"/>
        </w:rPr>
        <w:t xml:space="preserve">4.3  </w:t>
      </w:r>
      <w:bookmarkEnd w:id="64"/>
      <w:bookmarkEnd w:id="65"/>
      <w:bookmarkEnd w:id="66"/>
      <w:bookmarkEnd w:id="67"/>
      <w:r w:rsidR="00975208" w:rsidRPr="00975208">
        <w:rPr>
          <w:rFonts w:ascii="Times New Roman" w:eastAsia="黑体" w:hAnsi="Times New Roman" w:hint="eastAsia"/>
          <w:sz w:val="24"/>
          <w:szCs w:val="24"/>
        </w:rPr>
        <w:t>风险</w:t>
      </w:r>
      <w:r w:rsidR="00790E1B">
        <w:rPr>
          <w:rFonts w:ascii="Times New Roman" w:eastAsia="黑体" w:hAnsi="Times New Roman" w:hint="eastAsia"/>
          <w:sz w:val="24"/>
          <w:szCs w:val="24"/>
        </w:rPr>
        <w:t>识别</w:t>
      </w:r>
      <w:r w:rsidR="00827E3E">
        <w:rPr>
          <w:rFonts w:ascii="Times New Roman" w:eastAsia="黑体" w:hAnsi="Times New Roman" w:hint="eastAsia"/>
          <w:sz w:val="24"/>
          <w:szCs w:val="24"/>
        </w:rPr>
        <w:t>分析</w:t>
      </w:r>
      <w:bookmarkEnd w:id="68"/>
    </w:p>
    <w:p w14:paraId="5E46E9E3" w14:textId="77777777" w:rsidR="00827E3E" w:rsidRPr="00CA4337" w:rsidRDefault="00827E3E" w:rsidP="00827E3E">
      <w:pPr>
        <w:pStyle w:val="10"/>
        <w:spacing w:line="360" w:lineRule="auto"/>
        <w:ind w:firstLineChars="0" w:firstLine="0"/>
        <w:rPr>
          <w:rFonts w:ascii="Times New Roman" w:hAnsi="Times New Roman" w:cs="Times New Roman"/>
          <w:bCs/>
          <w:sz w:val="24"/>
          <w:szCs w:val="24"/>
        </w:rPr>
      </w:pPr>
      <w:r w:rsidRPr="00B15844">
        <w:rPr>
          <w:rFonts w:ascii="Times New Roman" w:hAnsi="Times New Roman" w:cs="Times New Roman"/>
          <w:b/>
          <w:bCs/>
          <w:sz w:val="24"/>
        </w:rPr>
        <w:t>4.3.1</w:t>
      </w:r>
      <w:r w:rsidRPr="000576B5">
        <w:rPr>
          <w:b/>
          <w:bCs/>
          <w:sz w:val="24"/>
        </w:rPr>
        <w:t xml:space="preserve">  </w:t>
      </w:r>
      <w:r w:rsidRPr="00CA4337">
        <w:rPr>
          <w:rFonts w:ascii="Times New Roman" w:hAnsi="Times New Roman" w:cs="Times New Roman" w:hint="eastAsia"/>
          <w:bCs/>
          <w:sz w:val="24"/>
          <w:szCs w:val="24"/>
        </w:rPr>
        <w:t>风险识别前应</w:t>
      </w:r>
      <w:r>
        <w:rPr>
          <w:rFonts w:ascii="Times New Roman" w:hAnsi="Times New Roman" w:cs="Times New Roman" w:hint="eastAsia"/>
          <w:bCs/>
          <w:sz w:val="24"/>
          <w:szCs w:val="24"/>
        </w:rPr>
        <w:t>详尽</w:t>
      </w:r>
      <w:r w:rsidRPr="00CA4337">
        <w:rPr>
          <w:rFonts w:ascii="Times New Roman" w:hAnsi="Times New Roman" w:cs="Times New Roman" w:hint="eastAsia"/>
          <w:bCs/>
          <w:sz w:val="24"/>
          <w:szCs w:val="24"/>
        </w:rPr>
        <w:t>收集工程相关资料，主要包括：</w:t>
      </w:r>
    </w:p>
    <w:p w14:paraId="61878A0C" w14:textId="77777777" w:rsidR="00827E3E" w:rsidRPr="00CA4337" w:rsidRDefault="00827E3E" w:rsidP="00827E3E">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t>1</w:t>
      </w:r>
      <w:r>
        <w:rPr>
          <w:rFonts w:ascii="Times New Roman" w:hAnsi="Times New Roman"/>
          <w:bCs/>
          <w:sz w:val="24"/>
          <w:szCs w:val="24"/>
        </w:rPr>
        <w:t xml:space="preserve"> </w:t>
      </w:r>
      <w:r w:rsidRPr="00CA4337">
        <w:rPr>
          <w:rFonts w:ascii="Times New Roman" w:hAnsi="Times New Roman" w:hint="eastAsia"/>
          <w:bCs/>
          <w:sz w:val="24"/>
          <w:szCs w:val="24"/>
        </w:rPr>
        <w:t>工程周边环境资料；</w:t>
      </w:r>
    </w:p>
    <w:p w14:paraId="27C7CD5F" w14:textId="77777777" w:rsidR="00827E3E" w:rsidRPr="00CA4337" w:rsidRDefault="00827E3E" w:rsidP="00827E3E">
      <w:pPr>
        <w:pStyle w:val="20"/>
        <w:snapToGrid w:val="0"/>
        <w:spacing w:line="360" w:lineRule="auto"/>
        <w:ind w:firstLine="482"/>
        <w:rPr>
          <w:rFonts w:ascii="Times New Roman" w:hAnsi="Times New Roman"/>
          <w:bCs/>
          <w:sz w:val="24"/>
          <w:szCs w:val="24"/>
        </w:rPr>
      </w:pPr>
      <w:r w:rsidRPr="00CA4337">
        <w:rPr>
          <w:rFonts w:ascii="Times New Roman" w:hAnsi="Times New Roman"/>
          <w:b/>
          <w:bCs/>
          <w:sz w:val="24"/>
          <w:szCs w:val="24"/>
        </w:rPr>
        <w:t>2</w:t>
      </w:r>
      <w:r>
        <w:rPr>
          <w:rFonts w:ascii="Times New Roman" w:hAnsi="Times New Roman"/>
          <w:bCs/>
          <w:sz w:val="24"/>
          <w:szCs w:val="24"/>
        </w:rPr>
        <w:t xml:space="preserve"> </w:t>
      </w:r>
      <w:r w:rsidRPr="00CA4337">
        <w:rPr>
          <w:rFonts w:ascii="Times New Roman" w:hAnsi="Times New Roman" w:hint="eastAsia"/>
          <w:bCs/>
          <w:sz w:val="24"/>
          <w:szCs w:val="24"/>
        </w:rPr>
        <w:t>工程勘察和设计文件；</w:t>
      </w:r>
    </w:p>
    <w:p w14:paraId="371E7547" w14:textId="77777777" w:rsidR="00827E3E" w:rsidRPr="00CA4337" w:rsidRDefault="00827E3E" w:rsidP="00827E3E">
      <w:pPr>
        <w:pStyle w:val="20"/>
        <w:snapToGrid w:val="0"/>
        <w:spacing w:line="360" w:lineRule="auto"/>
        <w:ind w:firstLine="482"/>
        <w:rPr>
          <w:rFonts w:ascii="Times New Roman" w:hAnsi="Times New Roman"/>
          <w:bCs/>
          <w:sz w:val="24"/>
          <w:szCs w:val="24"/>
        </w:rPr>
      </w:pPr>
      <w:r w:rsidRPr="00CA4337">
        <w:rPr>
          <w:rFonts w:ascii="Times New Roman" w:hAnsi="Times New Roman"/>
          <w:b/>
          <w:bCs/>
          <w:sz w:val="24"/>
          <w:szCs w:val="24"/>
        </w:rPr>
        <w:t>3</w:t>
      </w:r>
      <w:r>
        <w:rPr>
          <w:rFonts w:ascii="Times New Roman" w:hAnsi="Times New Roman"/>
          <w:bCs/>
          <w:sz w:val="24"/>
          <w:szCs w:val="24"/>
        </w:rPr>
        <w:t xml:space="preserve"> </w:t>
      </w:r>
      <w:r w:rsidRPr="00CA4337">
        <w:rPr>
          <w:rFonts w:ascii="Times New Roman" w:hAnsi="Times New Roman" w:hint="eastAsia"/>
          <w:bCs/>
          <w:sz w:val="24"/>
          <w:szCs w:val="24"/>
        </w:rPr>
        <w:t>施工组织设计（方案）等技术文件；</w:t>
      </w:r>
      <w:r w:rsidRPr="00CA4337">
        <w:rPr>
          <w:rFonts w:ascii="Times New Roman" w:hAnsi="Times New Roman"/>
          <w:bCs/>
          <w:sz w:val="24"/>
          <w:szCs w:val="24"/>
        </w:rPr>
        <w:t xml:space="preserve"> </w:t>
      </w:r>
    </w:p>
    <w:p w14:paraId="2685EE60" w14:textId="0351F8F3" w:rsidR="00827E3E" w:rsidRDefault="00827E3E" w:rsidP="00827E3E">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t>4</w:t>
      </w:r>
      <w:r>
        <w:rPr>
          <w:rFonts w:ascii="Times New Roman" w:hAnsi="Times New Roman"/>
          <w:bCs/>
          <w:sz w:val="24"/>
          <w:szCs w:val="24"/>
        </w:rPr>
        <w:t xml:space="preserve"> </w:t>
      </w:r>
      <w:r w:rsidRPr="00CA4337">
        <w:rPr>
          <w:rFonts w:ascii="Times New Roman" w:hAnsi="Times New Roman" w:hint="eastAsia"/>
          <w:bCs/>
          <w:sz w:val="24"/>
          <w:szCs w:val="24"/>
        </w:rPr>
        <w:t>现场勘查资料</w:t>
      </w:r>
      <w:r w:rsidR="00AE55D1">
        <w:rPr>
          <w:rFonts w:ascii="Times New Roman" w:hAnsi="Times New Roman" w:hint="eastAsia"/>
          <w:bCs/>
          <w:sz w:val="24"/>
          <w:szCs w:val="24"/>
        </w:rPr>
        <w:t>；</w:t>
      </w:r>
    </w:p>
    <w:p w14:paraId="7AC843B0" w14:textId="29801F7D" w:rsidR="00AE55D1" w:rsidRPr="00CA4337" w:rsidRDefault="00AE55D1" w:rsidP="00827E3E">
      <w:pPr>
        <w:pStyle w:val="20"/>
        <w:snapToGrid w:val="0"/>
        <w:spacing w:line="360" w:lineRule="auto"/>
        <w:ind w:firstLine="482"/>
        <w:rPr>
          <w:rFonts w:ascii="Times New Roman" w:hAnsi="Times New Roman"/>
          <w:bCs/>
          <w:sz w:val="24"/>
          <w:szCs w:val="24"/>
        </w:rPr>
      </w:pPr>
      <w:r w:rsidRPr="00AE55D1">
        <w:rPr>
          <w:rFonts w:ascii="Times New Roman" w:hAnsi="Times New Roman" w:hint="eastAsia"/>
          <w:b/>
          <w:bCs/>
          <w:sz w:val="24"/>
          <w:szCs w:val="24"/>
        </w:rPr>
        <w:t>5</w:t>
      </w:r>
      <w:r>
        <w:rPr>
          <w:rFonts w:ascii="Times New Roman" w:hAnsi="Times New Roman"/>
          <w:bCs/>
          <w:sz w:val="24"/>
          <w:szCs w:val="24"/>
        </w:rPr>
        <w:t xml:space="preserve"> </w:t>
      </w:r>
      <w:r>
        <w:rPr>
          <w:rFonts w:ascii="Times New Roman" w:hAnsi="Times New Roman" w:hint="eastAsia"/>
          <w:bCs/>
          <w:sz w:val="24"/>
          <w:szCs w:val="24"/>
        </w:rPr>
        <w:t>工程事故案例历史资料</w:t>
      </w:r>
    </w:p>
    <w:p w14:paraId="2D3551CC" w14:textId="5BB84A23" w:rsidR="00854952" w:rsidRDefault="00854952">
      <w:pPr>
        <w:snapToGrid w:val="0"/>
        <w:spacing w:line="360" w:lineRule="auto"/>
        <w:rPr>
          <w:bCs/>
          <w:sz w:val="24"/>
        </w:rPr>
      </w:pPr>
      <w:r w:rsidRPr="000576B5">
        <w:rPr>
          <w:b/>
          <w:bCs/>
          <w:sz w:val="24"/>
        </w:rPr>
        <w:t>4.3.</w:t>
      </w:r>
      <w:r w:rsidR="00827E3E">
        <w:rPr>
          <w:b/>
          <w:bCs/>
          <w:sz w:val="24"/>
        </w:rPr>
        <w:t>2</w:t>
      </w:r>
      <w:r w:rsidRPr="000576B5">
        <w:rPr>
          <w:b/>
          <w:bCs/>
          <w:sz w:val="24"/>
        </w:rPr>
        <w:t xml:space="preserve">  </w:t>
      </w:r>
      <w:r w:rsidR="00975208" w:rsidRPr="00975208">
        <w:rPr>
          <w:rFonts w:hint="eastAsia"/>
          <w:bCs/>
          <w:sz w:val="24"/>
        </w:rPr>
        <w:t>风险识别应确定风险的来源并分类</w:t>
      </w:r>
      <w:r w:rsidR="00827E3E">
        <w:rPr>
          <w:rFonts w:hint="eastAsia"/>
          <w:bCs/>
          <w:sz w:val="24"/>
        </w:rPr>
        <w:t>，结合超高层建筑工作结构分解和风险结构分解，进行超高层建筑施工安全风险事件及其因素的识别与分析，形成施工安全风险事件与因素清单。</w:t>
      </w:r>
      <w:r w:rsidR="009410DE">
        <w:rPr>
          <w:rFonts w:hint="eastAsia"/>
          <w:bCs/>
          <w:sz w:val="24"/>
        </w:rPr>
        <w:t>常见的超高层建筑施工安全风险可参见附录</w:t>
      </w:r>
      <w:r w:rsidR="009410DE">
        <w:rPr>
          <w:rFonts w:hint="eastAsia"/>
          <w:bCs/>
          <w:sz w:val="24"/>
        </w:rPr>
        <w:t>B</w:t>
      </w:r>
      <w:r w:rsidR="009410DE">
        <w:rPr>
          <w:rFonts w:hint="eastAsia"/>
          <w:bCs/>
          <w:sz w:val="24"/>
        </w:rPr>
        <w:t>。</w:t>
      </w:r>
    </w:p>
    <w:p w14:paraId="718FC8C3" w14:textId="1654A8C3" w:rsidR="00E57CB0" w:rsidRPr="00AB5426" w:rsidRDefault="00E57CB0" w:rsidP="00E57CB0">
      <w:pPr>
        <w:pStyle w:val="10"/>
        <w:spacing w:line="360" w:lineRule="auto"/>
        <w:ind w:firstLineChars="0" w:firstLine="0"/>
        <w:rPr>
          <w:sz w:val="24"/>
          <w:szCs w:val="24"/>
        </w:rPr>
      </w:pPr>
      <w:r w:rsidRPr="009410DE">
        <w:rPr>
          <w:rFonts w:ascii="Times New Roman" w:hAnsi="Times New Roman" w:cs="Times New Roman"/>
          <w:b/>
          <w:bCs/>
          <w:sz w:val="24"/>
          <w:szCs w:val="24"/>
        </w:rPr>
        <w:t>4.3.3</w:t>
      </w:r>
      <w:r w:rsidRPr="000576B5">
        <w:rPr>
          <w:b/>
          <w:bCs/>
          <w:sz w:val="24"/>
        </w:rPr>
        <w:t xml:space="preserve">  </w:t>
      </w:r>
      <w:r w:rsidRPr="00E57CB0">
        <w:rPr>
          <w:rFonts w:ascii="Times New Roman" w:hAnsi="Times New Roman" w:cs="Times New Roman" w:hint="eastAsia"/>
          <w:bCs/>
          <w:sz w:val="24"/>
          <w:szCs w:val="24"/>
        </w:rPr>
        <w:t>风险</w:t>
      </w:r>
      <w:r w:rsidR="00AE55D1">
        <w:rPr>
          <w:rFonts w:ascii="Times New Roman" w:hAnsi="Times New Roman" w:cs="Times New Roman" w:hint="eastAsia"/>
          <w:bCs/>
          <w:sz w:val="24"/>
          <w:szCs w:val="24"/>
        </w:rPr>
        <w:t>识别分析</w:t>
      </w:r>
      <w:r w:rsidRPr="00E57CB0">
        <w:rPr>
          <w:rFonts w:ascii="Times New Roman" w:hAnsi="Times New Roman" w:cs="Times New Roman" w:hint="eastAsia"/>
          <w:bCs/>
          <w:sz w:val="24"/>
          <w:szCs w:val="24"/>
        </w:rPr>
        <w:t>的分解应考虑自然环境、工程地质和水文地质、工程自身特点、周边环境以及工程管理等方面的主要内容：</w:t>
      </w:r>
    </w:p>
    <w:p w14:paraId="3415CFE2" w14:textId="77777777" w:rsidR="00E57CB0" w:rsidRPr="00E57CB0" w:rsidRDefault="00E57CB0" w:rsidP="00E57CB0">
      <w:pPr>
        <w:pStyle w:val="20"/>
        <w:snapToGrid w:val="0"/>
        <w:spacing w:line="360" w:lineRule="auto"/>
        <w:ind w:firstLine="482"/>
        <w:rPr>
          <w:rFonts w:ascii="Times New Roman" w:hAnsi="Times New Roman"/>
          <w:bCs/>
          <w:sz w:val="24"/>
          <w:szCs w:val="24"/>
        </w:rPr>
      </w:pPr>
      <w:r w:rsidRPr="002669CE">
        <w:rPr>
          <w:rFonts w:ascii="Times New Roman" w:hAnsi="Times New Roman"/>
          <w:b/>
          <w:bCs/>
          <w:sz w:val="24"/>
          <w:szCs w:val="24"/>
        </w:rPr>
        <w:t>1</w:t>
      </w:r>
      <w:r>
        <w:rPr>
          <w:rFonts w:ascii="Times New Roman" w:hAnsi="Times New Roman"/>
          <w:b/>
          <w:bCs/>
          <w:sz w:val="24"/>
          <w:szCs w:val="24"/>
        </w:rPr>
        <w:t xml:space="preserve"> </w:t>
      </w:r>
      <w:r w:rsidRPr="00E57CB0">
        <w:rPr>
          <w:rFonts w:ascii="Times New Roman" w:hAnsi="Times New Roman" w:hint="eastAsia"/>
          <w:bCs/>
          <w:sz w:val="24"/>
          <w:szCs w:val="24"/>
        </w:rPr>
        <w:t>自然环境因素：台风、暴雨、冬期施工、夏季高温、汛期雨季等；</w:t>
      </w:r>
    </w:p>
    <w:p w14:paraId="43D4F26F" w14:textId="77777777" w:rsidR="00E57CB0" w:rsidRPr="00E57CB0" w:rsidRDefault="00CA4337" w:rsidP="00E57CB0">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t>2</w:t>
      </w:r>
      <w:r>
        <w:rPr>
          <w:rFonts w:ascii="Times New Roman" w:hAnsi="Times New Roman"/>
          <w:bCs/>
          <w:sz w:val="24"/>
          <w:szCs w:val="24"/>
        </w:rPr>
        <w:t xml:space="preserve"> </w:t>
      </w:r>
      <w:r w:rsidR="00E57CB0" w:rsidRPr="00E57CB0">
        <w:rPr>
          <w:rFonts w:ascii="Times New Roman" w:hAnsi="Times New Roman" w:hint="eastAsia"/>
          <w:bCs/>
          <w:sz w:val="24"/>
          <w:szCs w:val="24"/>
        </w:rPr>
        <w:t>工程地质和水文地质因素：触变性软土、流砂层、浅层滞水、（微）承压水、地下障碍物、沼气层、断层、破碎带等；</w:t>
      </w:r>
    </w:p>
    <w:p w14:paraId="5B65644A" w14:textId="77777777" w:rsidR="00E57CB0" w:rsidRPr="00E57CB0" w:rsidRDefault="00CA4337" w:rsidP="00E57CB0">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t>3</w:t>
      </w:r>
      <w:r>
        <w:rPr>
          <w:rFonts w:ascii="Times New Roman" w:hAnsi="Times New Roman"/>
          <w:bCs/>
          <w:sz w:val="24"/>
          <w:szCs w:val="24"/>
        </w:rPr>
        <w:t xml:space="preserve"> </w:t>
      </w:r>
      <w:r w:rsidR="00E57CB0" w:rsidRPr="00E57CB0">
        <w:rPr>
          <w:rFonts w:ascii="Times New Roman" w:hAnsi="Times New Roman" w:hint="eastAsia"/>
          <w:bCs/>
          <w:sz w:val="24"/>
          <w:szCs w:val="24"/>
        </w:rPr>
        <w:t>周边环境因素：城市道路、地下管线、轨道交通、周边建筑物（构筑物）、周边河流及防汛墙等；</w:t>
      </w:r>
    </w:p>
    <w:p w14:paraId="5BC54E29" w14:textId="77777777" w:rsidR="00E57CB0" w:rsidRPr="00E57CB0" w:rsidRDefault="00CA4337" w:rsidP="00E57CB0">
      <w:pPr>
        <w:pStyle w:val="20"/>
        <w:snapToGrid w:val="0"/>
        <w:spacing w:line="360" w:lineRule="auto"/>
        <w:ind w:firstLine="482"/>
        <w:rPr>
          <w:rFonts w:ascii="Times New Roman" w:hAnsi="Times New Roman"/>
          <w:bCs/>
          <w:sz w:val="24"/>
          <w:szCs w:val="24"/>
        </w:rPr>
      </w:pPr>
      <w:r w:rsidRPr="00CA4337">
        <w:rPr>
          <w:rFonts w:ascii="Times New Roman" w:hAnsi="Times New Roman"/>
          <w:b/>
          <w:bCs/>
          <w:sz w:val="24"/>
          <w:szCs w:val="24"/>
        </w:rPr>
        <w:t>4</w:t>
      </w:r>
      <w:r>
        <w:rPr>
          <w:rFonts w:ascii="Times New Roman" w:hAnsi="Times New Roman"/>
          <w:bCs/>
          <w:sz w:val="24"/>
          <w:szCs w:val="24"/>
        </w:rPr>
        <w:t xml:space="preserve"> </w:t>
      </w:r>
      <w:r w:rsidR="00E57CB0" w:rsidRPr="00E57CB0">
        <w:rPr>
          <w:rFonts w:ascii="Times New Roman" w:hAnsi="Times New Roman" w:hint="eastAsia"/>
          <w:bCs/>
          <w:sz w:val="24"/>
          <w:szCs w:val="24"/>
        </w:rPr>
        <w:t>施工机械设备等方面的因素；</w:t>
      </w:r>
    </w:p>
    <w:p w14:paraId="3B546E96" w14:textId="77777777" w:rsidR="00E57CB0" w:rsidRPr="00E57CB0" w:rsidRDefault="00CA4337" w:rsidP="00E57CB0">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t>5</w:t>
      </w:r>
      <w:r>
        <w:rPr>
          <w:rFonts w:ascii="Times New Roman" w:hAnsi="Times New Roman"/>
          <w:bCs/>
          <w:sz w:val="24"/>
          <w:szCs w:val="24"/>
        </w:rPr>
        <w:t xml:space="preserve"> </w:t>
      </w:r>
      <w:r w:rsidR="00E57CB0" w:rsidRPr="00E57CB0">
        <w:rPr>
          <w:rFonts w:ascii="Times New Roman" w:hAnsi="Times New Roman" w:hint="eastAsia"/>
          <w:bCs/>
          <w:sz w:val="24"/>
          <w:szCs w:val="24"/>
        </w:rPr>
        <w:t>建筑材料与构配件等方面的因素；</w:t>
      </w:r>
    </w:p>
    <w:p w14:paraId="3123355A" w14:textId="77777777" w:rsidR="00E57CB0" w:rsidRPr="00E57CB0" w:rsidRDefault="00CA4337" w:rsidP="00E57CB0">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lastRenderedPageBreak/>
        <w:t>6</w:t>
      </w:r>
      <w:r>
        <w:rPr>
          <w:rFonts w:ascii="Times New Roman" w:hAnsi="Times New Roman"/>
          <w:bCs/>
          <w:sz w:val="24"/>
          <w:szCs w:val="24"/>
        </w:rPr>
        <w:t xml:space="preserve"> </w:t>
      </w:r>
      <w:r w:rsidR="00E57CB0" w:rsidRPr="00E57CB0">
        <w:rPr>
          <w:rFonts w:ascii="Times New Roman" w:hAnsi="Times New Roman" w:hint="eastAsia"/>
          <w:bCs/>
          <w:sz w:val="24"/>
          <w:szCs w:val="24"/>
        </w:rPr>
        <w:t>施工技术方案和施工工艺的因素；</w:t>
      </w:r>
    </w:p>
    <w:p w14:paraId="5756E0EC" w14:textId="7BA0F5D2" w:rsidR="000C4206" w:rsidRPr="00AE55D1" w:rsidRDefault="00CA4337" w:rsidP="00AE55D1">
      <w:pPr>
        <w:pStyle w:val="20"/>
        <w:snapToGrid w:val="0"/>
        <w:spacing w:line="360" w:lineRule="auto"/>
        <w:ind w:firstLine="482"/>
        <w:rPr>
          <w:rFonts w:ascii="Times New Roman" w:hAnsi="Times New Roman"/>
          <w:bCs/>
          <w:sz w:val="24"/>
          <w:szCs w:val="24"/>
        </w:rPr>
      </w:pPr>
      <w:r w:rsidRPr="00CA4337">
        <w:rPr>
          <w:rFonts w:ascii="Times New Roman" w:hAnsi="Times New Roman" w:hint="eastAsia"/>
          <w:b/>
          <w:bCs/>
          <w:sz w:val="24"/>
          <w:szCs w:val="24"/>
        </w:rPr>
        <w:t>7</w:t>
      </w:r>
      <w:r>
        <w:rPr>
          <w:rFonts w:ascii="Times New Roman" w:hAnsi="Times New Roman"/>
          <w:bCs/>
          <w:sz w:val="24"/>
          <w:szCs w:val="24"/>
        </w:rPr>
        <w:t xml:space="preserve"> </w:t>
      </w:r>
      <w:r w:rsidR="00E57CB0" w:rsidRPr="00E57CB0">
        <w:rPr>
          <w:rFonts w:ascii="Times New Roman" w:hAnsi="Times New Roman" w:hint="eastAsia"/>
          <w:bCs/>
          <w:sz w:val="24"/>
          <w:szCs w:val="24"/>
        </w:rPr>
        <w:t>施工管理因素。</w:t>
      </w:r>
    </w:p>
    <w:p w14:paraId="3AFFA177" w14:textId="77777777" w:rsidR="00854952" w:rsidRPr="00CB50F8" w:rsidRDefault="00854952">
      <w:pPr>
        <w:pStyle w:val="20"/>
        <w:snapToGrid w:val="0"/>
        <w:spacing w:line="360" w:lineRule="auto"/>
        <w:ind w:firstLineChars="0" w:firstLine="0"/>
        <w:jc w:val="center"/>
        <w:outlineLvl w:val="1"/>
        <w:rPr>
          <w:rFonts w:ascii="黑体" w:eastAsia="黑体" w:hAnsi="黑体"/>
          <w:b/>
          <w:sz w:val="32"/>
          <w:szCs w:val="32"/>
        </w:rPr>
      </w:pPr>
      <w:r w:rsidRPr="000576B5">
        <w:rPr>
          <w:rFonts w:ascii="Times New Roman" w:eastAsia="黑体" w:hAnsi="Times New Roman"/>
          <w:b/>
          <w:sz w:val="32"/>
          <w:szCs w:val="32"/>
        </w:rPr>
        <w:br w:type="page"/>
      </w:r>
      <w:bookmarkStart w:id="69" w:name="_Toc456011182"/>
      <w:bookmarkStart w:id="70" w:name="_Toc457039144"/>
      <w:bookmarkStart w:id="71" w:name="_Toc457996338"/>
      <w:bookmarkStart w:id="72" w:name="_Toc475691065"/>
      <w:bookmarkStart w:id="73" w:name="_Toc8034997"/>
      <w:r w:rsidRPr="00CB50F8">
        <w:rPr>
          <w:rFonts w:ascii="黑体" w:eastAsia="黑体" w:hAnsi="黑体"/>
          <w:b/>
          <w:sz w:val="32"/>
          <w:szCs w:val="32"/>
        </w:rPr>
        <w:lastRenderedPageBreak/>
        <w:t xml:space="preserve">5  </w:t>
      </w:r>
      <w:bookmarkEnd w:id="69"/>
      <w:bookmarkEnd w:id="70"/>
      <w:bookmarkEnd w:id="71"/>
      <w:bookmarkEnd w:id="72"/>
      <w:r w:rsidR="002D78F4" w:rsidRPr="00CB50F8">
        <w:rPr>
          <w:rFonts w:ascii="黑体" w:eastAsia="黑体" w:hAnsi="黑体" w:hint="eastAsia"/>
          <w:sz w:val="32"/>
          <w:szCs w:val="32"/>
        </w:rPr>
        <w:t>施工</w:t>
      </w:r>
      <w:r w:rsidR="002D78F4" w:rsidRPr="00CB50F8">
        <w:rPr>
          <w:rFonts w:ascii="黑体" w:eastAsia="黑体" w:hAnsi="黑体"/>
          <w:sz w:val="32"/>
          <w:szCs w:val="32"/>
        </w:rPr>
        <w:t>安全风险评估</w:t>
      </w:r>
      <w:bookmarkEnd w:id="73"/>
    </w:p>
    <w:p w14:paraId="7BE22300" w14:textId="77777777" w:rsidR="00854952" w:rsidRPr="00CB50F8" w:rsidRDefault="00854952" w:rsidP="00CB50F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74" w:name="_Toc456011183"/>
      <w:bookmarkStart w:id="75" w:name="_Toc457039145"/>
      <w:bookmarkStart w:id="76" w:name="_Toc457996339"/>
      <w:bookmarkStart w:id="77" w:name="_Toc475691066"/>
      <w:bookmarkStart w:id="78" w:name="_Toc8034998"/>
      <w:r w:rsidRPr="00CB50F8">
        <w:rPr>
          <w:rFonts w:ascii="Times New Roman" w:eastAsia="黑体" w:hAnsi="Times New Roman"/>
          <w:b/>
          <w:bCs/>
          <w:sz w:val="24"/>
          <w:szCs w:val="24"/>
        </w:rPr>
        <w:t>5.1</w:t>
      </w:r>
      <w:r w:rsidRPr="00CB50F8">
        <w:rPr>
          <w:rFonts w:ascii="Times New Roman" w:eastAsia="黑体" w:hAnsi="Times New Roman"/>
          <w:bCs/>
          <w:sz w:val="24"/>
          <w:szCs w:val="24"/>
        </w:rPr>
        <w:t xml:space="preserve">  </w:t>
      </w:r>
      <w:r w:rsidRPr="00CB50F8">
        <w:rPr>
          <w:rFonts w:ascii="Times New Roman" w:eastAsia="黑体" w:hAnsi="Times New Roman"/>
          <w:bCs/>
          <w:sz w:val="24"/>
          <w:szCs w:val="24"/>
        </w:rPr>
        <w:t>一般规定</w:t>
      </w:r>
      <w:bookmarkEnd w:id="74"/>
      <w:bookmarkEnd w:id="75"/>
      <w:bookmarkEnd w:id="76"/>
      <w:bookmarkEnd w:id="77"/>
      <w:bookmarkEnd w:id="78"/>
    </w:p>
    <w:p w14:paraId="2D65AFDC" w14:textId="24902AEC" w:rsidR="00854952" w:rsidRPr="000576B5" w:rsidRDefault="00854952">
      <w:pPr>
        <w:snapToGrid w:val="0"/>
        <w:spacing w:line="360" w:lineRule="auto"/>
        <w:rPr>
          <w:bCs/>
          <w:sz w:val="24"/>
        </w:rPr>
      </w:pPr>
      <w:r w:rsidRPr="000576B5">
        <w:rPr>
          <w:b/>
          <w:bCs/>
          <w:sz w:val="24"/>
        </w:rPr>
        <w:t xml:space="preserve">5.1.1  </w:t>
      </w:r>
      <w:r w:rsidR="00DA2571" w:rsidRPr="00BE70AF">
        <w:rPr>
          <w:rFonts w:hint="eastAsia"/>
          <w:bCs/>
          <w:sz w:val="24"/>
        </w:rPr>
        <w:t>在施工准备阶段，应结合工程特点、周边环境和施工组织设计以及风险识别与分析的情况，进行</w:t>
      </w:r>
      <w:r w:rsidR="005B3FE3">
        <w:rPr>
          <w:rFonts w:hint="eastAsia"/>
          <w:bCs/>
          <w:sz w:val="24"/>
        </w:rPr>
        <w:t>超高层</w:t>
      </w:r>
      <w:r w:rsidR="00DA2571" w:rsidRPr="00BE70AF">
        <w:rPr>
          <w:rFonts w:hint="eastAsia"/>
          <w:bCs/>
          <w:sz w:val="24"/>
        </w:rPr>
        <w:t>建筑工程施工安全风险评估。在施工过程中应进行动态风险评估。</w:t>
      </w:r>
    </w:p>
    <w:p w14:paraId="31186450" w14:textId="77777777" w:rsidR="005B3FE3" w:rsidRPr="000576B5" w:rsidRDefault="00854952">
      <w:pPr>
        <w:snapToGrid w:val="0"/>
        <w:spacing w:line="360" w:lineRule="auto"/>
        <w:rPr>
          <w:sz w:val="24"/>
        </w:rPr>
      </w:pPr>
      <w:r w:rsidRPr="000576B5">
        <w:rPr>
          <w:b/>
          <w:bCs/>
          <w:sz w:val="24"/>
        </w:rPr>
        <w:t xml:space="preserve">5.1.2  </w:t>
      </w:r>
      <w:r w:rsidR="00DA2571" w:rsidRPr="00BE70AF">
        <w:rPr>
          <w:rFonts w:hint="eastAsia"/>
          <w:bCs/>
          <w:sz w:val="24"/>
        </w:rPr>
        <w:t>风险评估应明确相关责任人，收集基本资料，依据风险等级标准和接受准则制定工作计划和评估策略，提出风险评价方法，编制风险评估报告。</w:t>
      </w:r>
    </w:p>
    <w:p w14:paraId="0FCD1F4A" w14:textId="77777777" w:rsidR="00854952" w:rsidRPr="000576B5" w:rsidRDefault="00854952" w:rsidP="007316D0">
      <w:pPr>
        <w:pStyle w:val="20"/>
        <w:snapToGrid w:val="0"/>
        <w:spacing w:beforeLines="100" w:before="312" w:line="360" w:lineRule="auto"/>
        <w:ind w:firstLineChars="0" w:firstLine="0"/>
        <w:jc w:val="center"/>
        <w:outlineLvl w:val="2"/>
        <w:rPr>
          <w:rFonts w:ascii="Times New Roman" w:hAnsi="Times New Roman"/>
          <w:b/>
          <w:bCs/>
          <w:sz w:val="24"/>
          <w:szCs w:val="24"/>
        </w:rPr>
      </w:pPr>
      <w:bookmarkStart w:id="79" w:name="_Toc456011184"/>
      <w:bookmarkStart w:id="80" w:name="_Toc457039146"/>
      <w:bookmarkStart w:id="81" w:name="_Toc457996340"/>
      <w:bookmarkStart w:id="82" w:name="_Toc475691067"/>
      <w:bookmarkStart w:id="83" w:name="_Toc8034999"/>
      <w:r w:rsidRPr="000576B5">
        <w:rPr>
          <w:rFonts w:ascii="Times New Roman" w:hAnsi="Times New Roman"/>
          <w:b/>
          <w:bCs/>
          <w:sz w:val="24"/>
          <w:szCs w:val="24"/>
        </w:rPr>
        <w:t xml:space="preserve">5.2  </w:t>
      </w:r>
      <w:bookmarkEnd w:id="79"/>
      <w:bookmarkEnd w:id="80"/>
      <w:bookmarkEnd w:id="81"/>
      <w:bookmarkEnd w:id="82"/>
      <w:r w:rsidR="007B7E3A">
        <w:rPr>
          <w:rFonts w:ascii="Times New Roman" w:eastAsia="黑体" w:hAnsi="Times New Roman" w:hint="eastAsia"/>
          <w:bCs/>
          <w:sz w:val="24"/>
          <w:szCs w:val="24"/>
        </w:rPr>
        <w:t>评估方法</w:t>
      </w:r>
      <w:bookmarkEnd w:id="83"/>
    </w:p>
    <w:p w14:paraId="4B3625A3" w14:textId="5652DA24" w:rsidR="00854952" w:rsidRPr="000576B5" w:rsidRDefault="00854952">
      <w:pPr>
        <w:autoSpaceDE w:val="0"/>
        <w:autoSpaceDN w:val="0"/>
        <w:snapToGrid w:val="0"/>
        <w:spacing w:line="360" w:lineRule="auto"/>
        <w:rPr>
          <w:bCs/>
          <w:sz w:val="24"/>
        </w:rPr>
      </w:pPr>
      <w:r w:rsidRPr="000576B5">
        <w:rPr>
          <w:b/>
          <w:bCs/>
          <w:sz w:val="24"/>
        </w:rPr>
        <w:t xml:space="preserve">5.2.1  </w:t>
      </w:r>
      <w:r w:rsidR="007125F5" w:rsidRPr="00BE70AF">
        <w:rPr>
          <w:rFonts w:hint="eastAsia"/>
          <w:bCs/>
          <w:sz w:val="24"/>
        </w:rPr>
        <w:t>风险评估方法可采用风险矩阵法、层次分析法、故障树法、模糊综合评估法、蒙特卡罗法、敏感性分析法、贝叶斯网络方法、神经网络分析法等，风险评估方法适用范围可参见本标准附录</w:t>
      </w:r>
      <w:r w:rsidR="00876D65">
        <w:rPr>
          <w:bCs/>
          <w:sz w:val="24"/>
        </w:rPr>
        <w:t>C</w:t>
      </w:r>
      <w:r w:rsidR="007125F5" w:rsidRPr="00BE70AF">
        <w:rPr>
          <w:rFonts w:hint="eastAsia"/>
          <w:bCs/>
          <w:sz w:val="24"/>
        </w:rPr>
        <w:t>。</w:t>
      </w:r>
    </w:p>
    <w:p w14:paraId="774EAA30" w14:textId="77777777" w:rsidR="00854952" w:rsidRDefault="00854952">
      <w:pPr>
        <w:autoSpaceDE w:val="0"/>
        <w:autoSpaceDN w:val="0"/>
        <w:snapToGrid w:val="0"/>
        <w:spacing w:line="360" w:lineRule="auto"/>
        <w:rPr>
          <w:b/>
          <w:bCs/>
          <w:sz w:val="24"/>
        </w:rPr>
      </w:pPr>
      <w:r w:rsidRPr="000576B5">
        <w:rPr>
          <w:b/>
          <w:bCs/>
          <w:sz w:val="24"/>
        </w:rPr>
        <w:t xml:space="preserve">5.2.2  </w:t>
      </w:r>
      <w:r w:rsidR="007125F5" w:rsidRPr="00BE70AF">
        <w:rPr>
          <w:rFonts w:hint="eastAsia"/>
          <w:bCs/>
          <w:sz w:val="24"/>
        </w:rPr>
        <w:t>在进行风险评估前，应收</w:t>
      </w:r>
      <w:proofErr w:type="gramStart"/>
      <w:r w:rsidR="007125F5" w:rsidRPr="00BE70AF">
        <w:rPr>
          <w:rFonts w:hint="eastAsia"/>
          <w:bCs/>
          <w:sz w:val="24"/>
        </w:rPr>
        <w:t>集相关</w:t>
      </w:r>
      <w:proofErr w:type="gramEnd"/>
      <w:r w:rsidR="007125F5" w:rsidRPr="00BE70AF">
        <w:rPr>
          <w:rFonts w:hint="eastAsia"/>
          <w:bCs/>
          <w:sz w:val="24"/>
        </w:rPr>
        <w:t>工程数据或工程案例，并根据实际情况对风险进行定性或定量评估。</w:t>
      </w:r>
    </w:p>
    <w:p w14:paraId="1FE3FAAF" w14:textId="49CB609F" w:rsidR="007125F5" w:rsidRPr="000576B5" w:rsidRDefault="007125F5" w:rsidP="007125F5">
      <w:pPr>
        <w:autoSpaceDE w:val="0"/>
        <w:autoSpaceDN w:val="0"/>
        <w:snapToGrid w:val="0"/>
        <w:spacing w:line="360" w:lineRule="auto"/>
        <w:rPr>
          <w:bCs/>
          <w:sz w:val="24"/>
        </w:rPr>
      </w:pPr>
      <w:r w:rsidRPr="000576B5">
        <w:rPr>
          <w:b/>
          <w:bCs/>
          <w:sz w:val="24"/>
        </w:rPr>
        <w:t>5.2.</w:t>
      </w:r>
      <w:r>
        <w:rPr>
          <w:b/>
          <w:bCs/>
          <w:sz w:val="24"/>
        </w:rPr>
        <w:t>3</w:t>
      </w:r>
      <w:r w:rsidRPr="000576B5">
        <w:rPr>
          <w:b/>
          <w:bCs/>
          <w:sz w:val="24"/>
        </w:rPr>
        <w:t xml:space="preserve">  </w:t>
      </w:r>
      <w:r w:rsidRPr="00BE70AF">
        <w:rPr>
          <w:rFonts w:hint="eastAsia"/>
          <w:bCs/>
          <w:sz w:val="24"/>
        </w:rPr>
        <w:t>风险</w:t>
      </w:r>
      <w:r w:rsidRPr="00AE55D1">
        <w:rPr>
          <w:rFonts w:hint="eastAsia"/>
          <w:bCs/>
          <w:sz w:val="24"/>
        </w:rPr>
        <w:t>评估结果应得到确认，确认方式可以采用专家评审方式，也可报请上级单位审核确认。</w:t>
      </w:r>
    </w:p>
    <w:p w14:paraId="0814E02C" w14:textId="77777777" w:rsidR="007125F5" w:rsidRDefault="007125F5">
      <w:pPr>
        <w:autoSpaceDE w:val="0"/>
        <w:autoSpaceDN w:val="0"/>
        <w:snapToGrid w:val="0"/>
        <w:spacing w:line="360" w:lineRule="auto"/>
        <w:rPr>
          <w:bCs/>
          <w:sz w:val="24"/>
        </w:rPr>
      </w:pPr>
      <w:r w:rsidRPr="000576B5">
        <w:rPr>
          <w:b/>
          <w:bCs/>
          <w:sz w:val="24"/>
        </w:rPr>
        <w:t>5.2.</w:t>
      </w:r>
      <w:r>
        <w:rPr>
          <w:b/>
          <w:bCs/>
          <w:sz w:val="24"/>
        </w:rPr>
        <w:t>4</w:t>
      </w:r>
      <w:r w:rsidRPr="000576B5">
        <w:rPr>
          <w:b/>
          <w:bCs/>
          <w:sz w:val="24"/>
        </w:rPr>
        <w:t xml:space="preserve">  </w:t>
      </w:r>
      <w:r w:rsidRPr="00BE70AF">
        <w:rPr>
          <w:rFonts w:hint="eastAsia"/>
          <w:bCs/>
          <w:sz w:val="24"/>
        </w:rPr>
        <w:t>风险评估等级确定后，应针对性地采取技术、管理等方面的预控措施，具体措施由项目实施单位制定。</w:t>
      </w:r>
    </w:p>
    <w:p w14:paraId="42E6D1FC" w14:textId="7788FB17" w:rsidR="001B26FD" w:rsidRPr="000576B5" w:rsidRDefault="001B26FD" w:rsidP="001B26FD">
      <w:pPr>
        <w:pStyle w:val="20"/>
        <w:snapToGrid w:val="0"/>
        <w:spacing w:beforeLines="100" w:before="312" w:line="360" w:lineRule="auto"/>
        <w:ind w:firstLineChars="0" w:firstLine="0"/>
        <w:jc w:val="center"/>
        <w:outlineLvl w:val="2"/>
        <w:rPr>
          <w:rFonts w:ascii="Times New Roman" w:hAnsi="Times New Roman"/>
          <w:b/>
          <w:bCs/>
          <w:sz w:val="24"/>
          <w:szCs w:val="24"/>
        </w:rPr>
      </w:pPr>
      <w:bookmarkStart w:id="84" w:name="_Toc8035000"/>
      <w:r w:rsidRPr="000576B5">
        <w:rPr>
          <w:rFonts w:ascii="Times New Roman" w:hAnsi="Times New Roman"/>
          <w:b/>
          <w:bCs/>
          <w:sz w:val="24"/>
          <w:szCs w:val="24"/>
        </w:rPr>
        <w:t>5.</w:t>
      </w:r>
      <w:r>
        <w:rPr>
          <w:rFonts w:ascii="Times New Roman" w:hAnsi="Times New Roman"/>
          <w:b/>
          <w:bCs/>
          <w:sz w:val="24"/>
          <w:szCs w:val="24"/>
        </w:rPr>
        <w:t>3</w:t>
      </w:r>
      <w:r w:rsidRPr="000576B5">
        <w:rPr>
          <w:rFonts w:ascii="Times New Roman" w:hAnsi="Times New Roman"/>
          <w:b/>
          <w:bCs/>
          <w:sz w:val="24"/>
          <w:szCs w:val="24"/>
        </w:rPr>
        <w:t xml:space="preserve">  </w:t>
      </w:r>
      <w:r>
        <w:rPr>
          <w:rFonts w:ascii="Times New Roman" w:eastAsia="黑体" w:hAnsi="Times New Roman" w:hint="eastAsia"/>
          <w:bCs/>
          <w:sz w:val="24"/>
          <w:szCs w:val="24"/>
        </w:rPr>
        <w:t>风险等级</w:t>
      </w:r>
      <w:bookmarkEnd w:id="84"/>
    </w:p>
    <w:p w14:paraId="2C1296D3" w14:textId="3B06DE18" w:rsidR="001B26FD" w:rsidRPr="000576B5" w:rsidRDefault="001B26FD" w:rsidP="001B26FD">
      <w:pPr>
        <w:autoSpaceDE w:val="0"/>
        <w:autoSpaceDN w:val="0"/>
        <w:snapToGrid w:val="0"/>
        <w:spacing w:line="360" w:lineRule="auto"/>
        <w:rPr>
          <w:bCs/>
          <w:sz w:val="24"/>
        </w:rPr>
      </w:pPr>
      <w:r w:rsidRPr="000576B5">
        <w:rPr>
          <w:b/>
          <w:bCs/>
          <w:sz w:val="24"/>
        </w:rPr>
        <w:t>5.</w:t>
      </w:r>
      <w:r>
        <w:rPr>
          <w:b/>
          <w:bCs/>
          <w:sz w:val="24"/>
        </w:rPr>
        <w:t>3</w:t>
      </w:r>
      <w:r w:rsidRPr="000576B5">
        <w:rPr>
          <w:b/>
          <w:bCs/>
          <w:sz w:val="24"/>
        </w:rPr>
        <w:t xml:space="preserve">.1  </w:t>
      </w:r>
      <w:r w:rsidR="00C516F6">
        <w:rPr>
          <w:rFonts w:hint="eastAsia"/>
          <w:bCs/>
          <w:sz w:val="24"/>
        </w:rPr>
        <w:t>超高层建筑施工安全</w:t>
      </w:r>
      <w:r w:rsidR="00301B61" w:rsidRPr="00301B61">
        <w:rPr>
          <w:rFonts w:hint="eastAsia"/>
          <w:bCs/>
          <w:sz w:val="24"/>
        </w:rPr>
        <w:t>风险等级</w:t>
      </w:r>
      <w:proofErr w:type="gramStart"/>
      <w:r w:rsidR="00301B61" w:rsidRPr="00301B61">
        <w:rPr>
          <w:rFonts w:hint="eastAsia"/>
          <w:bCs/>
          <w:sz w:val="24"/>
        </w:rPr>
        <w:t>由风险</w:t>
      </w:r>
      <w:proofErr w:type="gramEnd"/>
      <w:r w:rsidR="00301B61" w:rsidRPr="00301B61">
        <w:rPr>
          <w:rFonts w:hint="eastAsia"/>
          <w:bCs/>
          <w:sz w:val="24"/>
        </w:rPr>
        <w:t>概率等级和风险损失等级的关系矩阵确定。</w:t>
      </w:r>
    </w:p>
    <w:p w14:paraId="6030F42B" w14:textId="6CDEFCCB" w:rsidR="001B26FD" w:rsidRDefault="001B26FD" w:rsidP="001B26FD">
      <w:pPr>
        <w:autoSpaceDE w:val="0"/>
        <w:autoSpaceDN w:val="0"/>
        <w:snapToGrid w:val="0"/>
        <w:spacing w:line="360" w:lineRule="auto"/>
        <w:rPr>
          <w:sz w:val="24"/>
        </w:rPr>
      </w:pPr>
      <w:r w:rsidRPr="000576B5">
        <w:rPr>
          <w:b/>
          <w:bCs/>
          <w:sz w:val="24"/>
        </w:rPr>
        <w:t>5.</w:t>
      </w:r>
      <w:r w:rsidR="00301B61">
        <w:rPr>
          <w:b/>
          <w:bCs/>
          <w:sz w:val="24"/>
        </w:rPr>
        <w:t>3</w:t>
      </w:r>
      <w:r w:rsidRPr="000576B5">
        <w:rPr>
          <w:b/>
          <w:bCs/>
          <w:sz w:val="24"/>
        </w:rPr>
        <w:t xml:space="preserve">.2  </w:t>
      </w:r>
      <w:r w:rsidR="00C516F6">
        <w:rPr>
          <w:rFonts w:hint="eastAsia"/>
          <w:sz w:val="24"/>
        </w:rPr>
        <w:t>风险</w:t>
      </w:r>
      <w:r w:rsidR="00301B61" w:rsidRPr="00AB5426">
        <w:rPr>
          <w:rFonts w:hint="eastAsia"/>
          <w:sz w:val="24"/>
        </w:rPr>
        <w:t>概率等级标准</w:t>
      </w:r>
      <w:r w:rsidR="00C516F6" w:rsidRPr="00AB5426">
        <w:rPr>
          <w:rFonts w:hint="eastAsia"/>
          <w:sz w:val="24"/>
        </w:rPr>
        <w:t>及描述</w:t>
      </w:r>
      <w:r w:rsidR="00301B61" w:rsidRPr="00AB5426">
        <w:rPr>
          <w:rFonts w:hint="eastAsia"/>
          <w:sz w:val="24"/>
        </w:rPr>
        <w:t>应符合表</w:t>
      </w:r>
      <w:r w:rsidR="00301B61">
        <w:rPr>
          <w:sz w:val="24"/>
        </w:rPr>
        <w:t>5</w:t>
      </w:r>
      <w:r w:rsidR="00301B61" w:rsidRPr="00AB5426">
        <w:rPr>
          <w:rFonts w:hint="eastAsia"/>
          <w:sz w:val="24"/>
        </w:rPr>
        <w:t>.3.</w:t>
      </w:r>
      <w:r w:rsidR="00301B61">
        <w:rPr>
          <w:sz w:val="24"/>
        </w:rPr>
        <w:t>2</w:t>
      </w:r>
      <w:r w:rsidR="00301B61" w:rsidRPr="00AB5426">
        <w:rPr>
          <w:rFonts w:hint="eastAsia"/>
          <w:sz w:val="24"/>
        </w:rPr>
        <w:t>的规定。</w:t>
      </w:r>
    </w:p>
    <w:p w14:paraId="00518455" w14:textId="06DCE65C" w:rsidR="00301B61" w:rsidRPr="00AB5426" w:rsidRDefault="00301B61" w:rsidP="00301B61">
      <w:pPr>
        <w:pStyle w:val="a3"/>
        <w:numPr>
          <w:ilvl w:val="0"/>
          <w:numId w:val="0"/>
        </w:numPr>
        <w:spacing w:before="156" w:after="156"/>
        <w:rPr>
          <w:rFonts w:hAnsi="黑体"/>
        </w:rPr>
      </w:pPr>
      <w:r w:rsidRPr="00AB5426">
        <w:rPr>
          <w:rFonts w:hAnsi="黑体"/>
        </w:rPr>
        <w:t>表</w:t>
      </w:r>
      <w:r>
        <w:rPr>
          <w:rFonts w:hAnsi="黑体"/>
        </w:rPr>
        <w:t>5</w:t>
      </w:r>
      <w:r w:rsidRPr="00AB5426">
        <w:rPr>
          <w:rFonts w:hAnsi="黑体"/>
        </w:rPr>
        <w:t>.3.</w:t>
      </w:r>
      <w:r>
        <w:rPr>
          <w:rFonts w:hAnsi="黑体"/>
        </w:rPr>
        <w:t>2</w:t>
      </w:r>
      <w:r w:rsidRPr="00AB5426">
        <w:rPr>
          <w:rFonts w:hAnsi="黑体"/>
        </w:rPr>
        <w:t xml:space="preserve">  </w:t>
      </w:r>
      <w:r w:rsidRPr="00AB5426">
        <w:rPr>
          <w:rFonts w:hAnsi="黑体" w:hint="eastAsia"/>
        </w:rPr>
        <w:t>风险概率</w:t>
      </w:r>
      <w:r w:rsidR="00C516F6" w:rsidRPr="00AB5426">
        <w:rPr>
          <w:rFonts w:hAnsi="黑体" w:hint="eastAsia"/>
        </w:rPr>
        <w:t>等级及其</w:t>
      </w:r>
      <w:r w:rsidRPr="00AB5426">
        <w:rPr>
          <w:rFonts w:hAnsi="黑体" w:hint="eastAsia"/>
        </w:rPr>
        <w:t>描述</w:t>
      </w:r>
    </w:p>
    <w:tbl>
      <w:tblPr>
        <w:tblW w:w="87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9"/>
        <w:gridCol w:w="3311"/>
        <w:gridCol w:w="3311"/>
      </w:tblGrid>
      <w:tr w:rsidR="00C516F6" w:rsidRPr="00AB5426" w14:paraId="030555D3" w14:textId="77777777" w:rsidTr="00270741">
        <w:trPr>
          <w:trHeight w:val="20"/>
          <w:jc w:val="center"/>
        </w:trPr>
        <w:tc>
          <w:tcPr>
            <w:tcW w:w="2109" w:type="dxa"/>
            <w:tcBorders>
              <w:top w:val="single" w:sz="12" w:space="0" w:color="auto"/>
              <w:bottom w:val="single" w:sz="12" w:space="0" w:color="auto"/>
            </w:tcBorders>
            <w:vAlign w:val="center"/>
          </w:tcPr>
          <w:p w14:paraId="24B7855F" w14:textId="77777777" w:rsidR="00C516F6" w:rsidRPr="00AB5426" w:rsidRDefault="00C516F6" w:rsidP="00C516F6">
            <w:pPr>
              <w:widowControl/>
              <w:jc w:val="center"/>
              <w:rPr>
                <w:kern w:val="0"/>
                <w:sz w:val="18"/>
                <w:szCs w:val="21"/>
              </w:rPr>
            </w:pPr>
            <w:r w:rsidRPr="00AB5426">
              <w:rPr>
                <w:rFonts w:hint="eastAsia"/>
                <w:kern w:val="0"/>
                <w:sz w:val="18"/>
                <w:szCs w:val="21"/>
              </w:rPr>
              <w:t>等级</w:t>
            </w:r>
          </w:p>
        </w:tc>
        <w:tc>
          <w:tcPr>
            <w:tcW w:w="3311" w:type="dxa"/>
            <w:tcBorders>
              <w:top w:val="single" w:sz="12" w:space="0" w:color="auto"/>
              <w:bottom w:val="single" w:sz="12" w:space="0" w:color="auto"/>
            </w:tcBorders>
            <w:vAlign w:val="center"/>
          </w:tcPr>
          <w:p w14:paraId="463A0274" w14:textId="66FA1520" w:rsidR="00C516F6" w:rsidRPr="00AB5426" w:rsidRDefault="00C516F6" w:rsidP="00C516F6">
            <w:pPr>
              <w:widowControl/>
              <w:jc w:val="center"/>
              <w:rPr>
                <w:kern w:val="0"/>
                <w:sz w:val="18"/>
                <w:szCs w:val="21"/>
              </w:rPr>
            </w:pPr>
            <w:r w:rsidRPr="00AB5426">
              <w:rPr>
                <w:kern w:val="0"/>
                <w:sz w:val="18"/>
                <w:szCs w:val="21"/>
              </w:rPr>
              <w:t>描述</w:t>
            </w:r>
          </w:p>
        </w:tc>
        <w:tc>
          <w:tcPr>
            <w:tcW w:w="3311" w:type="dxa"/>
            <w:tcBorders>
              <w:top w:val="single" w:sz="12" w:space="0" w:color="auto"/>
              <w:bottom w:val="single" w:sz="12" w:space="0" w:color="auto"/>
            </w:tcBorders>
            <w:vAlign w:val="center"/>
          </w:tcPr>
          <w:p w14:paraId="2F8456DE" w14:textId="39F9FBB4" w:rsidR="00C516F6" w:rsidRPr="00AB5426" w:rsidRDefault="00C516F6" w:rsidP="00C516F6">
            <w:pPr>
              <w:widowControl/>
              <w:jc w:val="center"/>
              <w:rPr>
                <w:kern w:val="0"/>
                <w:sz w:val="18"/>
                <w:szCs w:val="21"/>
              </w:rPr>
            </w:pPr>
            <w:r w:rsidRPr="00AB5426">
              <w:rPr>
                <w:rFonts w:hint="eastAsia"/>
                <w:kern w:val="0"/>
                <w:sz w:val="18"/>
                <w:szCs w:val="21"/>
              </w:rPr>
              <w:t>发生概率区间</w:t>
            </w:r>
          </w:p>
        </w:tc>
      </w:tr>
      <w:tr w:rsidR="00C516F6" w:rsidRPr="00AB5426" w14:paraId="7B959413" w14:textId="77777777" w:rsidTr="00270741">
        <w:trPr>
          <w:trHeight w:val="20"/>
          <w:jc w:val="center"/>
        </w:trPr>
        <w:tc>
          <w:tcPr>
            <w:tcW w:w="2109" w:type="dxa"/>
            <w:tcBorders>
              <w:top w:val="single" w:sz="12" w:space="0" w:color="auto"/>
            </w:tcBorders>
          </w:tcPr>
          <w:p w14:paraId="461AA3C0" w14:textId="77777777" w:rsidR="00C516F6" w:rsidRPr="00AB5426" w:rsidRDefault="00C516F6" w:rsidP="00C516F6">
            <w:pPr>
              <w:jc w:val="center"/>
              <w:rPr>
                <w:sz w:val="18"/>
                <w:szCs w:val="21"/>
              </w:rPr>
            </w:pPr>
            <w:r w:rsidRPr="00AB5426">
              <w:rPr>
                <w:rFonts w:hint="eastAsia"/>
                <w:sz w:val="18"/>
                <w:szCs w:val="21"/>
              </w:rPr>
              <w:t>1</w:t>
            </w:r>
            <w:r w:rsidRPr="00AB5426">
              <w:rPr>
                <w:rFonts w:hint="eastAsia"/>
                <w:sz w:val="18"/>
                <w:szCs w:val="21"/>
              </w:rPr>
              <w:t>级</w:t>
            </w:r>
          </w:p>
        </w:tc>
        <w:tc>
          <w:tcPr>
            <w:tcW w:w="3311" w:type="dxa"/>
            <w:tcBorders>
              <w:top w:val="single" w:sz="12" w:space="0" w:color="auto"/>
            </w:tcBorders>
            <w:vAlign w:val="center"/>
          </w:tcPr>
          <w:p w14:paraId="68DE19DE" w14:textId="23096B42" w:rsidR="00C516F6" w:rsidRPr="00AB5426" w:rsidRDefault="00C516F6" w:rsidP="00C516F6">
            <w:pPr>
              <w:jc w:val="center"/>
              <w:rPr>
                <w:sz w:val="18"/>
                <w:szCs w:val="21"/>
              </w:rPr>
            </w:pPr>
            <w:r w:rsidRPr="00AB5426">
              <w:rPr>
                <w:kern w:val="0"/>
                <w:sz w:val="18"/>
                <w:szCs w:val="21"/>
              </w:rPr>
              <w:t>非常可能</w:t>
            </w:r>
          </w:p>
        </w:tc>
        <w:tc>
          <w:tcPr>
            <w:tcW w:w="3311" w:type="dxa"/>
            <w:tcBorders>
              <w:top w:val="single" w:sz="12" w:space="0" w:color="auto"/>
            </w:tcBorders>
            <w:vAlign w:val="center"/>
          </w:tcPr>
          <w:p w14:paraId="0708E714" w14:textId="3A7D02B8" w:rsidR="00C516F6" w:rsidRPr="00AB5426" w:rsidRDefault="00C516F6" w:rsidP="00C516F6">
            <w:pPr>
              <w:jc w:val="center"/>
              <w:rPr>
                <w:sz w:val="18"/>
                <w:szCs w:val="21"/>
              </w:rPr>
            </w:pPr>
            <w:r w:rsidRPr="00AB5426">
              <w:rPr>
                <w:sz w:val="18"/>
                <w:szCs w:val="21"/>
              </w:rPr>
              <w:t>0.1</w:t>
            </w:r>
            <w:r w:rsidRPr="00AB5426">
              <w:rPr>
                <w:rFonts w:hint="eastAsia"/>
                <w:sz w:val="18"/>
                <w:szCs w:val="21"/>
              </w:rPr>
              <w:t>≤</w:t>
            </w:r>
            <w:r w:rsidRPr="00AB5426">
              <w:rPr>
                <w:sz w:val="18"/>
                <w:szCs w:val="21"/>
              </w:rPr>
              <w:t>P</w:t>
            </w:r>
            <w:r w:rsidRPr="00AB5426">
              <w:rPr>
                <w:rFonts w:hint="eastAsia"/>
                <w:sz w:val="18"/>
                <w:szCs w:val="21"/>
              </w:rPr>
              <w:t>≤</w:t>
            </w:r>
            <w:r w:rsidRPr="00AB5426">
              <w:rPr>
                <w:rFonts w:hint="eastAsia"/>
                <w:sz w:val="18"/>
                <w:szCs w:val="21"/>
              </w:rPr>
              <w:t>1</w:t>
            </w:r>
          </w:p>
        </w:tc>
      </w:tr>
      <w:tr w:rsidR="00C516F6" w:rsidRPr="00AB5426" w14:paraId="35EB6C1B" w14:textId="77777777" w:rsidTr="00270741">
        <w:trPr>
          <w:trHeight w:val="20"/>
          <w:jc w:val="center"/>
        </w:trPr>
        <w:tc>
          <w:tcPr>
            <w:tcW w:w="2109" w:type="dxa"/>
          </w:tcPr>
          <w:p w14:paraId="2909513C" w14:textId="77777777" w:rsidR="00C516F6" w:rsidRPr="00AB5426" w:rsidRDefault="00C516F6" w:rsidP="00C516F6">
            <w:pPr>
              <w:jc w:val="center"/>
              <w:rPr>
                <w:sz w:val="18"/>
                <w:szCs w:val="21"/>
              </w:rPr>
            </w:pPr>
            <w:r w:rsidRPr="00AB5426">
              <w:rPr>
                <w:rFonts w:hint="eastAsia"/>
                <w:sz w:val="18"/>
                <w:szCs w:val="21"/>
              </w:rPr>
              <w:t>2</w:t>
            </w:r>
            <w:r w:rsidRPr="00AB5426">
              <w:rPr>
                <w:rFonts w:hint="eastAsia"/>
                <w:sz w:val="18"/>
                <w:szCs w:val="21"/>
              </w:rPr>
              <w:t>级</w:t>
            </w:r>
          </w:p>
        </w:tc>
        <w:tc>
          <w:tcPr>
            <w:tcW w:w="3311" w:type="dxa"/>
            <w:vAlign w:val="center"/>
          </w:tcPr>
          <w:p w14:paraId="4D5863F9" w14:textId="3B647567" w:rsidR="00C516F6" w:rsidRPr="00AB5426" w:rsidRDefault="00C516F6" w:rsidP="00C516F6">
            <w:pPr>
              <w:jc w:val="center"/>
              <w:rPr>
                <w:sz w:val="18"/>
                <w:szCs w:val="21"/>
              </w:rPr>
            </w:pPr>
            <w:r w:rsidRPr="00AB5426">
              <w:rPr>
                <w:kern w:val="0"/>
                <w:sz w:val="18"/>
                <w:szCs w:val="21"/>
              </w:rPr>
              <w:t>可能</w:t>
            </w:r>
          </w:p>
        </w:tc>
        <w:tc>
          <w:tcPr>
            <w:tcW w:w="3311" w:type="dxa"/>
            <w:vAlign w:val="center"/>
          </w:tcPr>
          <w:p w14:paraId="657E3606" w14:textId="2B934F5D" w:rsidR="00C516F6" w:rsidRPr="00AB5426" w:rsidRDefault="00C516F6" w:rsidP="00C516F6">
            <w:pPr>
              <w:jc w:val="center"/>
              <w:rPr>
                <w:sz w:val="18"/>
                <w:szCs w:val="21"/>
              </w:rPr>
            </w:pPr>
            <w:r w:rsidRPr="00AB5426">
              <w:rPr>
                <w:rFonts w:hint="eastAsia"/>
                <w:sz w:val="18"/>
                <w:szCs w:val="21"/>
              </w:rPr>
              <w:t>0.01</w:t>
            </w:r>
            <w:r w:rsidRPr="00AB5426">
              <w:rPr>
                <w:rFonts w:hint="eastAsia"/>
                <w:sz w:val="18"/>
                <w:szCs w:val="21"/>
              </w:rPr>
              <w:t>≤</w:t>
            </w:r>
            <w:r w:rsidRPr="00AB5426">
              <w:rPr>
                <w:sz w:val="18"/>
                <w:szCs w:val="21"/>
              </w:rPr>
              <w:t>P</w:t>
            </w:r>
            <w:r w:rsidRPr="00AB5426">
              <w:rPr>
                <w:rFonts w:hint="eastAsia"/>
                <w:kern w:val="0"/>
                <w:sz w:val="18"/>
                <w:szCs w:val="21"/>
              </w:rPr>
              <w:t>＜</w:t>
            </w:r>
            <w:r w:rsidRPr="00AB5426">
              <w:rPr>
                <w:sz w:val="18"/>
                <w:szCs w:val="21"/>
              </w:rPr>
              <w:t>0.1</w:t>
            </w:r>
          </w:p>
        </w:tc>
      </w:tr>
      <w:tr w:rsidR="00C516F6" w:rsidRPr="00AB5426" w14:paraId="718E3D26" w14:textId="77777777" w:rsidTr="00270741">
        <w:trPr>
          <w:trHeight w:val="20"/>
          <w:jc w:val="center"/>
        </w:trPr>
        <w:tc>
          <w:tcPr>
            <w:tcW w:w="2109" w:type="dxa"/>
          </w:tcPr>
          <w:p w14:paraId="2A7BD33F" w14:textId="77777777" w:rsidR="00C516F6" w:rsidRPr="00AB5426" w:rsidRDefault="00C516F6" w:rsidP="00C516F6">
            <w:pPr>
              <w:jc w:val="center"/>
              <w:rPr>
                <w:sz w:val="18"/>
                <w:szCs w:val="21"/>
              </w:rPr>
            </w:pPr>
            <w:r w:rsidRPr="00AB5426">
              <w:rPr>
                <w:rFonts w:hint="eastAsia"/>
                <w:sz w:val="18"/>
                <w:szCs w:val="21"/>
              </w:rPr>
              <w:t>3</w:t>
            </w:r>
            <w:r w:rsidRPr="00AB5426">
              <w:rPr>
                <w:rFonts w:hint="eastAsia"/>
                <w:sz w:val="18"/>
                <w:szCs w:val="21"/>
              </w:rPr>
              <w:t>级</w:t>
            </w:r>
          </w:p>
        </w:tc>
        <w:tc>
          <w:tcPr>
            <w:tcW w:w="3311" w:type="dxa"/>
            <w:vAlign w:val="center"/>
          </w:tcPr>
          <w:p w14:paraId="47327078" w14:textId="17F8D3A0" w:rsidR="00C516F6" w:rsidRPr="00AB5426" w:rsidRDefault="00C516F6" w:rsidP="00C516F6">
            <w:pPr>
              <w:jc w:val="center"/>
              <w:rPr>
                <w:sz w:val="18"/>
                <w:szCs w:val="21"/>
              </w:rPr>
            </w:pPr>
            <w:r w:rsidRPr="00AB5426">
              <w:rPr>
                <w:kern w:val="0"/>
                <w:sz w:val="18"/>
                <w:szCs w:val="21"/>
              </w:rPr>
              <w:t>偶尔</w:t>
            </w:r>
          </w:p>
        </w:tc>
        <w:tc>
          <w:tcPr>
            <w:tcW w:w="3311" w:type="dxa"/>
            <w:vAlign w:val="center"/>
          </w:tcPr>
          <w:p w14:paraId="6B63DFD1" w14:textId="53002258" w:rsidR="00C516F6" w:rsidRPr="00AB5426" w:rsidRDefault="00C516F6" w:rsidP="00C516F6">
            <w:pPr>
              <w:jc w:val="center"/>
              <w:rPr>
                <w:sz w:val="18"/>
                <w:szCs w:val="21"/>
              </w:rPr>
            </w:pPr>
            <w:r w:rsidRPr="00AB5426">
              <w:rPr>
                <w:rFonts w:hint="eastAsia"/>
                <w:sz w:val="18"/>
                <w:szCs w:val="21"/>
              </w:rPr>
              <w:t>0.001</w:t>
            </w:r>
            <w:r w:rsidRPr="00AB5426">
              <w:rPr>
                <w:rFonts w:hint="eastAsia"/>
                <w:sz w:val="18"/>
                <w:szCs w:val="21"/>
              </w:rPr>
              <w:t>≤</w:t>
            </w:r>
            <w:r w:rsidRPr="00AB5426">
              <w:rPr>
                <w:sz w:val="18"/>
                <w:szCs w:val="21"/>
              </w:rPr>
              <w:t>P</w:t>
            </w:r>
            <w:r w:rsidRPr="00AB5426">
              <w:rPr>
                <w:rFonts w:hint="eastAsia"/>
                <w:kern w:val="0"/>
                <w:sz w:val="18"/>
                <w:szCs w:val="21"/>
              </w:rPr>
              <w:t>＜</w:t>
            </w:r>
            <w:r w:rsidRPr="00AB5426">
              <w:rPr>
                <w:rFonts w:hint="eastAsia"/>
                <w:sz w:val="18"/>
                <w:szCs w:val="21"/>
              </w:rPr>
              <w:t>0.01</w:t>
            </w:r>
          </w:p>
        </w:tc>
      </w:tr>
      <w:tr w:rsidR="00C516F6" w:rsidRPr="00AB5426" w14:paraId="0EF07987" w14:textId="77777777" w:rsidTr="00270741">
        <w:trPr>
          <w:trHeight w:val="20"/>
          <w:jc w:val="center"/>
        </w:trPr>
        <w:tc>
          <w:tcPr>
            <w:tcW w:w="2109" w:type="dxa"/>
          </w:tcPr>
          <w:p w14:paraId="640C43B7" w14:textId="77777777" w:rsidR="00C516F6" w:rsidRPr="00AB5426" w:rsidRDefault="00C516F6" w:rsidP="00C516F6">
            <w:pPr>
              <w:jc w:val="center"/>
              <w:rPr>
                <w:sz w:val="18"/>
                <w:szCs w:val="21"/>
              </w:rPr>
            </w:pPr>
            <w:r w:rsidRPr="00AB5426">
              <w:rPr>
                <w:rFonts w:hint="eastAsia"/>
                <w:sz w:val="18"/>
                <w:szCs w:val="21"/>
              </w:rPr>
              <w:t>4</w:t>
            </w:r>
            <w:r w:rsidRPr="00AB5426">
              <w:rPr>
                <w:rFonts w:hint="eastAsia"/>
                <w:sz w:val="18"/>
                <w:szCs w:val="21"/>
              </w:rPr>
              <w:t>级</w:t>
            </w:r>
          </w:p>
        </w:tc>
        <w:tc>
          <w:tcPr>
            <w:tcW w:w="3311" w:type="dxa"/>
            <w:vAlign w:val="center"/>
          </w:tcPr>
          <w:p w14:paraId="3F01A4EC" w14:textId="3FDB677C" w:rsidR="00C516F6" w:rsidRPr="00AB5426" w:rsidRDefault="00C516F6" w:rsidP="00C516F6">
            <w:pPr>
              <w:jc w:val="center"/>
              <w:rPr>
                <w:sz w:val="18"/>
                <w:szCs w:val="21"/>
              </w:rPr>
            </w:pPr>
            <w:r w:rsidRPr="00AB5426">
              <w:rPr>
                <w:kern w:val="0"/>
                <w:sz w:val="18"/>
                <w:szCs w:val="21"/>
              </w:rPr>
              <w:t>不太可能</w:t>
            </w:r>
          </w:p>
        </w:tc>
        <w:tc>
          <w:tcPr>
            <w:tcW w:w="3311" w:type="dxa"/>
            <w:vAlign w:val="center"/>
          </w:tcPr>
          <w:p w14:paraId="458EB632" w14:textId="75119803" w:rsidR="00C516F6" w:rsidRPr="00AB5426" w:rsidRDefault="00C516F6" w:rsidP="00C516F6">
            <w:pPr>
              <w:jc w:val="center"/>
              <w:rPr>
                <w:sz w:val="18"/>
                <w:szCs w:val="21"/>
              </w:rPr>
            </w:pPr>
            <w:r w:rsidRPr="00AB5426">
              <w:rPr>
                <w:rFonts w:hint="eastAsia"/>
                <w:sz w:val="18"/>
                <w:szCs w:val="21"/>
              </w:rPr>
              <w:t>0</w:t>
            </w:r>
            <w:r w:rsidRPr="00AB5426">
              <w:rPr>
                <w:rFonts w:hint="eastAsia"/>
                <w:sz w:val="18"/>
                <w:szCs w:val="21"/>
              </w:rPr>
              <w:t>≤</w:t>
            </w:r>
            <w:r w:rsidRPr="00AB5426">
              <w:rPr>
                <w:sz w:val="18"/>
                <w:szCs w:val="21"/>
              </w:rPr>
              <w:t>P</w:t>
            </w:r>
            <w:r w:rsidRPr="00AB5426">
              <w:rPr>
                <w:rFonts w:hint="eastAsia"/>
                <w:kern w:val="0"/>
                <w:sz w:val="18"/>
                <w:szCs w:val="21"/>
              </w:rPr>
              <w:t>＜</w:t>
            </w:r>
            <w:r w:rsidRPr="00AB5426">
              <w:rPr>
                <w:rFonts w:hint="eastAsia"/>
                <w:sz w:val="18"/>
                <w:szCs w:val="21"/>
              </w:rPr>
              <w:t>0.001</w:t>
            </w:r>
          </w:p>
        </w:tc>
      </w:tr>
    </w:tbl>
    <w:p w14:paraId="3A72EFF5" w14:textId="77777777" w:rsidR="00301B61" w:rsidRDefault="00301B61" w:rsidP="00301B61">
      <w:pPr>
        <w:rPr>
          <w:sz w:val="24"/>
        </w:rPr>
      </w:pPr>
    </w:p>
    <w:p w14:paraId="666C6185" w14:textId="77777777" w:rsidR="00301B61" w:rsidRPr="00AB5426" w:rsidRDefault="00301B61" w:rsidP="00301B61">
      <w:pPr>
        <w:rPr>
          <w:sz w:val="24"/>
        </w:rPr>
      </w:pPr>
    </w:p>
    <w:p w14:paraId="09E9DCE2" w14:textId="157037D2" w:rsidR="00301B61" w:rsidRPr="00AB5426" w:rsidRDefault="001B26FD" w:rsidP="00301B61">
      <w:pPr>
        <w:autoSpaceDE w:val="0"/>
        <w:autoSpaceDN w:val="0"/>
        <w:snapToGrid w:val="0"/>
        <w:spacing w:line="360" w:lineRule="auto"/>
        <w:rPr>
          <w:sz w:val="24"/>
        </w:rPr>
      </w:pPr>
      <w:r w:rsidRPr="000576B5">
        <w:rPr>
          <w:b/>
          <w:bCs/>
          <w:sz w:val="24"/>
        </w:rPr>
        <w:lastRenderedPageBreak/>
        <w:t>5.</w:t>
      </w:r>
      <w:r w:rsidR="00301B61">
        <w:rPr>
          <w:b/>
          <w:bCs/>
          <w:sz w:val="24"/>
        </w:rPr>
        <w:t>3</w:t>
      </w:r>
      <w:r w:rsidRPr="000576B5">
        <w:rPr>
          <w:b/>
          <w:bCs/>
          <w:sz w:val="24"/>
        </w:rPr>
        <w:t>.</w:t>
      </w:r>
      <w:r>
        <w:rPr>
          <w:b/>
          <w:bCs/>
          <w:sz w:val="24"/>
        </w:rPr>
        <w:t>3</w:t>
      </w:r>
      <w:r w:rsidRPr="000576B5">
        <w:rPr>
          <w:b/>
          <w:bCs/>
          <w:sz w:val="24"/>
        </w:rPr>
        <w:t xml:space="preserve">  </w:t>
      </w:r>
      <w:r w:rsidR="00301B61" w:rsidRPr="00AB5426">
        <w:rPr>
          <w:rFonts w:hint="eastAsia"/>
          <w:sz w:val="24"/>
        </w:rPr>
        <w:t>风险损失等级包括直接经济损失等级、周边环境影响损失等级以及人员伤亡等级，当三者同时存在时，以较高的等级作为该风险损失等级。风险损失等级</w:t>
      </w:r>
      <w:r w:rsidR="006B6440" w:rsidRPr="00AB5426">
        <w:rPr>
          <w:rFonts w:hint="eastAsia"/>
          <w:sz w:val="24"/>
        </w:rPr>
        <w:t>标准及</w:t>
      </w:r>
      <w:r w:rsidR="00301B61" w:rsidRPr="00AB5426">
        <w:rPr>
          <w:rFonts w:hint="eastAsia"/>
          <w:sz w:val="24"/>
        </w:rPr>
        <w:t>描述应分别符合</w:t>
      </w:r>
      <w:r w:rsidR="00301B61" w:rsidRPr="00AB5426">
        <w:rPr>
          <w:sz w:val="24"/>
        </w:rPr>
        <w:t>表</w:t>
      </w:r>
      <w:r w:rsidR="00301B61">
        <w:rPr>
          <w:sz w:val="24"/>
        </w:rPr>
        <w:t>5</w:t>
      </w:r>
      <w:r w:rsidR="00301B61" w:rsidRPr="00AB5426">
        <w:rPr>
          <w:sz w:val="24"/>
        </w:rPr>
        <w:t>.3.</w:t>
      </w:r>
      <w:r w:rsidR="00301B61">
        <w:rPr>
          <w:sz w:val="24"/>
        </w:rPr>
        <w:t>3</w:t>
      </w:r>
      <w:r w:rsidR="00301B61" w:rsidRPr="00AB5426">
        <w:rPr>
          <w:rFonts w:hint="eastAsia"/>
          <w:sz w:val="24"/>
        </w:rPr>
        <w:t>-1</w:t>
      </w:r>
      <w:r w:rsidR="00301B61" w:rsidRPr="00AB5426">
        <w:rPr>
          <w:rFonts w:hint="eastAsia"/>
          <w:sz w:val="24"/>
        </w:rPr>
        <w:t>、</w:t>
      </w:r>
      <w:r w:rsidR="00301B61" w:rsidRPr="00AB5426">
        <w:rPr>
          <w:sz w:val="24"/>
        </w:rPr>
        <w:t>表</w:t>
      </w:r>
      <w:r w:rsidR="00301B61">
        <w:rPr>
          <w:sz w:val="24"/>
        </w:rPr>
        <w:t>5</w:t>
      </w:r>
      <w:r w:rsidR="00301B61" w:rsidRPr="00AB5426">
        <w:rPr>
          <w:sz w:val="24"/>
        </w:rPr>
        <w:t>.3.</w:t>
      </w:r>
      <w:r w:rsidR="00301B61">
        <w:rPr>
          <w:sz w:val="24"/>
        </w:rPr>
        <w:t>3</w:t>
      </w:r>
      <w:r w:rsidR="00301B61" w:rsidRPr="00AB5426">
        <w:rPr>
          <w:rFonts w:hint="eastAsia"/>
          <w:sz w:val="24"/>
        </w:rPr>
        <w:t>-2</w:t>
      </w:r>
      <w:r w:rsidR="00301B61" w:rsidRPr="00AB5426">
        <w:rPr>
          <w:rFonts w:hint="eastAsia"/>
          <w:sz w:val="24"/>
        </w:rPr>
        <w:t>、</w:t>
      </w:r>
      <w:r w:rsidR="00301B61" w:rsidRPr="00AB5426">
        <w:rPr>
          <w:sz w:val="24"/>
        </w:rPr>
        <w:t>表</w:t>
      </w:r>
      <w:r w:rsidR="00301B61">
        <w:rPr>
          <w:sz w:val="24"/>
        </w:rPr>
        <w:t>5</w:t>
      </w:r>
      <w:r w:rsidR="00301B61" w:rsidRPr="00AB5426">
        <w:rPr>
          <w:sz w:val="24"/>
        </w:rPr>
        <w:t>.3.</w:t>
      </w:r>
      <w:r w:rsidR="00301B61">
        <w:rPr>
          <w:sz w:val="24"/>
        </w:rPr>
        <w:t>3</w:t>
      </w:r>
      <w:r w:rsidR="00301B61" w:rsidRPr="00AB5426">
        <w:rPr>
          <w:rFonts w:hint="eastAsia"/>
          <w:sz w:val="24"/>
        </w:rPr>
        <w:t>-3</w:t>
      </w:r>
      <w:r w:rsidR="00301B61" w:rsidRPr="00AB5426">
        <w:rPr>
          <w:rFonts w:hint="eastAsia"/>
          <w:sz w:val="24"/>
        </w:rPr>
        <w:t>的规定。</w:t>
      </w:r>
    </w:p>
    <w:p w14:paraId="6BCB7FD0" w14:textId="31480FAD" w:rsidR="00301B61" w:rsidRPr="00AB5426" w:rsidRDefault="00301B61" w:rsidP="00301B61">
      <w:pPr>
        <w:pStyle w:val="a3"/>
        <w:numPr>
          <w:ilvl w:val="0"/>
          <w:numId w:val="0"/>
        </w:numPr>
        <w:spacing w:before="156" w:after="156"/>
        <w:rPr>
          <w:rFonts w:hAnsi="黑体"/>
        </w:rPr>
      </w:pPr>
      <w:r w:rsidRPr="00AB5426">
        <w:rPr>
          <w:rFonts w:hAnsi="黑体"/>
        </w:rPr>
        <w:t>表</w:t>
      </w:r>
      <w:r>
        <w:rPr>
          <w:rFonts w:hAnsi="黑体"/>
        </w:rPr>
        <w:t>5</w:t>
      </w:r>
      <w:r w:rsidRPr="00AB5426">
        <w:rPr>
          <w:rFonts w:hAnsi="黑体"/>
        </w:rPr>
        <w:t>.3.</w:t>
      </w:r>
      <w:r>
        <w:rPr>
          <w:rFonts w:hAnsi="黑体"/>
        </w:rPr>
        <w:t>3</w:t>
      </w:r>
      <w:r w:rsidRPr="00AB5426">
        <w:rPr>
          <w:rFonts w:hAnsi="黑体" w:hint="eastAsia"/>
        </w:rPr>
        <w:t xml:space="preserve">-1 </w:t>
      </w:r>
      <w:r w:rsidRPr="00AB5426">
        <w:rPr>
          <w:rFonts w:hAnsi="黑体"/>
        </w:rPr>
        <w:t xml:space="preserve"> 直接经济损失等级</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1871"/>
        <w:gridCol w:w="2268"/>
        <w:gridCol w:w="2297"/>
        <w:gridCol w:w="1014"/>
      </w:tblGrid>
      <w:tr w:rsidR="00301B61" w:rsidRPr="00AB5426" w14:paraId="3E717A8C" w14:textId="77777777" w:rsidTr="00270741">
        <w:trPr>
          <w:trHeight w:val="20"/>
        </w:trPr>
        <w:tc>
          <w:tcPr>
            <w:tcW w:w="1072" w:type="dxa"/>
            <w:vAlign w:val="center"/>
          </w:tcPr>
          <w:p w14:paraId="78F34892" w14:textId="77777777" w:rsidR="00301B61" w:rsidRPr="00AB5426" w:rsidRDefault="00301B61" w:rsidP="00270741">
            <w:pPr>
              <w:widowControl/>
              <w:jc w:val="center"/>
              <w:rPr>
                <w:kern w:val="0"/>
                <w:sz w:val="18"/>
                <w:szCs w:val="21"/>
              </w:rPr>
            </w:pPr>
            <w:r w:rsidRPr="00AB5426">
              <w:rPr>
                <w:kern w:val="0"/>
                <w:sz w:val="18"/>
                <w:szCs w:val="21"/>
              </w:rPr>
              <w:t>损失等级</w:t>
            </w:r>
          </w:p>
        </w:tc>
        <w:tc>
          <w:tcPr>
            <w:tcW w:w="1871" w:type="dxa"/>
            <w:vAlign w:val="center"/>
          </w:tcPr>
          <w:p w14:paraId="283405A6" w14:textId="77777777" w:rsidR="00301B61" w:rsidRPr="00AB5426" w:rsidRDefault="00301B61" w:rsidP="00270741">
            <w:pPr>
              <w:widowControl/>
              <w:jc w:val="center"/>
              <w:rPr>
                <w:kern w:val="0"/>
                <w:sz w:val="18"/>
                <w:szCs w:val="21"/>
              </w:rPr>
            </w:pPr>
            <w:r w:rsidRPr="00AB5426">
              <w:rPr>
                <w:rFonts w:hint="eastAsia"/>
                <w:kern w:val="0"/>
                <w:sz w:val="18"/>
                <w:szCs w:val="21"/>
              </w:rPr>
              <w:t>1</w:t>
            </w:r>
            <w:r w:rsidRPr="00AB5426">
              <w:rPr>
                <w:rFonts w:hint="eastAsia"/>
                <w:kern w:val="0"/>
                <w:sz w:val="18"/>
                <w:szCs w:val="21"/>
              </w:rPr>
              <w:t>级</w:t>
            </w:r>
          </w:p>
        </w:tc>
        <w:tc>
          <w:tcPr>
            <w:tcW w:w="2268" w:type="dxa"/>
            <w:vAlign w:val="center"/>
          </w:tcPr>
          <w:p w14:paraId="6EC9677A" w14:textId="77777777" w:rsidR="00301B61" w:rsidRPr="00AB5426" w:rsidRDefault="00301B61" w:rsidP="00270741">
            <w:pPr>
              <w:widowControl/>
              <w:jc w:val="center"/>
              <w:rPr>
                <w:kern w:val="0"/>
                <w:sz w:val="18"/>
                <w:szCs w:val="21"/>
              </w:rPr>
            </w:pPr>
            <w:r w:rsidRPr="00AB5426">
              <w:rPr>
                <w:rFonts w:hint="eastAsia"/>
                <w:kern w:val="0"/>
                <w:sz w:val="18"/>
                <w:szCs w:val="21"/>
              </w:rPr>
              <w:t>2</w:t>
            </w:r>
            <w:r w:rsidRPr="00AB5426">
              <w:rPr>
                <w:rFonts w:hint="eastAsia"/>
                <w:kern w:val="0"/>
                <w:sz w:val="18"/>
                <w:szCs w:val="21"/>
              </w:rPr>
              <w:t>级</w:t>
            </w:r>
          </w:p>
        </w:tc>
        <w:tc>
          <w:tcPr>
            <w:tcW w:w="2297" w:type="dxa"/>
            <w:vAlign w:val="center"/>
          </w:tcPr>
          <w:p w14:paraId="3F9399AC" w14:textId="77777777" w:rsidR="00301B61" w:rsidRPr="00AB5426" w:rsidRDefault="00301B61" w:rsidP="00270741">
            <w:pPr>
              <w:widowControl/>
              <w:jc w:val="center"/>
              <w:rPr>
                <w:kern w:val="0"/>
                <w:sz w:val="18"/>
                <w:szCs w:val="21"/>
              </w:rPr>
            </w:pPr>
            <w:r w:rsidRPr="00AB5426">
              <w:rPr>
                <w:rFonts w:hint="eastAsia"/>
                <w:kern w:val="0"/>
                <w:sz w:val="18"/>
                <w:szCs w:val="21"/>
              </w:rPr>
              <w:t>3</w:t>
            </w:r>
            <w:r w:rsidRPr="00AB5426">
              <w:rPr>
                <w:rFonts w:hint="eastAsia"/>
                <w:kern w:val="0"/>
                <w:sz w:val="18"/>
                <w:szCs w:val="21"/>
              </w:rPr>
              <w:t>级</w:t>
            </w:r>
          </w:p>
        </w:tc>
        <w:tc>
          <w:tcPr>
            <w:tcW w:w="1014" w:type="dxa"/>
            <w:vAlign w:val="center"/>
          </w:tcPr>
          <w:p w14:paraId="1C7B3A1F" w14:textId="77777777" w:rsidR="00301B61" w:rsidRPr="00AB5426" w:rsidRDefault="00301B61" w:rsidP="00270741">
            <w:pPr>
              <w:widowControl/>
              <w:jc w:val="center"/>
              <w:rPr>
                <w:kern w:val="0"/>
                <w:sz w:val="18"/>
                <w:szCs w:val="21"/>
              </w:rPr>
            </w:pPr>
            <w:r w:rsidRPr="00AB5426">
              <w:rPr>
                <w:rFonts w:hint="eastAsia"/>
                <w:kern w:val="0"/>
                <w:sz w:val="18"/>
                <w:szCs w:val="21"/>
              </w:rPr>
              <w:t>4</w:t>
            </w:r>
            <w:r w:rsidRPr="00AB5426">
              <w:rPr>
                <w:rFonts w:hint="eastAsia"/>
                <w:kern w:val="0"/>
                <w:sz w:val="18"/>
                <w:szCs w:val="21"/>
              </w:rPr>
              <w:t>级</w:t>
            </w:r>
          </w:p>
        </w:tc>
      </w:tr>
      <w:tr w:rsidR="00301B61" w:rsidRPr="00AB5426" w14:paraId="7A99C8AE" w14:textId="77777777" w:rsidTr="00270741">
        <w:trPr>
          <w:trHeight w:val="20"/>
        </w:trPr>
        <w:tc>
          <w:tcPr>
            <w:tcW w:w="1072" w:type="dxa"/>
            <w:vAlign w:val="center"/>
          </w:tcPr>
          <w:p w14:paraId="22772B0C" w14:textId="77777777" w:rsidR="00301B61" w:rsidRPr="00AB5426" w:rsidRDefault="00301B61" w:rsidP="00270741">
            <w:pPr>
              <w:widowControl/>
              <w:jc w:val="center"/>
              <w:rPr>
                <w:kern w:val="0"/>
                <w:sz w:val="18"/>
                <w:szCs w:val="21"/>
              </w:rPr>
            </w:pPr>
            <w:r w:rsidRPr="00AB5426">
              <w:rPr>
                <w:kern w:val="0"/>
                <w:sz w:val="18"/>
                <w:szCs w:val="21"/>
              </w:rPr>
              <w:t>经济损失</w:t>
            </w:r>
          </w:p>
          <w:p w14:paraId="50BB2B33" w14:textId="77777777" w:rsidR="00301B61" w:rsidRPr="00AB5426" w:rsidRDefault="00301B61" w:rsidP="00270741">
            <w:pPr>
              <w:widowControl/>
              <w:jc w:val="center"/>
              <w:rPr>
                <w:kern w:val="0"/>
                <w:sz w:val="18"/>
                <w:szCs w:val="21"/>
              </w:rPr>
            </w:pPr>
            <w:r w:rsidRPr="00AB5426">
              <w:rPr>
                <w:kern w:val="0"/>
                <w:sz w:val="18"/>
                <w:szCs w:val="21"/>
              </w:rPr>
              <w:t>（万元）</w:t>
            </w:r>
          </w:p>
        </w:tc>
        <w:tc>
          <w:tcPr>
            <w:tcW w:w="1871" w:type="dxa"/>
            <w:vAlign w:val="center"/>
          </w:tcPr>
          <w:p w14:paraId="37751413" w14:textId="77777777" w:rsidR="00301B61" w:rsidRPr="00AB5426" w:rsidRDefault="00301B61" w:rsidP="00270741">
            <w:pPr>
              <w:widowControl/>
              <w:jc w:val="center"/>
              <w:rPr>
                <w:kern w:val="0"/>
                <w:sz w:val="18"/>
                <w:szCs w:val="21"/>
              </w:rPr>
            </w:pPr>
            <w:r w:rsidRPr="00AB5426">
              <w:rPr>
                <w:rFonts w:hint="eastAsia"/>
                <w:kern w:val="0"/>
                <w:sz w:val="18"/>
                <w:szCs w:val="21"/>
              </w:rPr>
              <w:t>EL</w:t>
            </w:r>
            <w:r w:rsidRPr="00AB5426">
              <w:rPr>
                <w:rFonts w:hint="eastAsia"/>
                <w:kern w:val="0"/>
                <w:sz w:val="18"/>
                <w:szCs w:val="21"/>
              </w:rPr>
              <w:t>≥</w:t>
            </w:r>
            <w:r w:rsidRPr="00AB5426">
              <w:rPr>
                <w:rFonts w:hint="eastAsia"/>
                <w:kern w:val="0"/>
                <w:sz w:val="18"/>
                <w:szCs w:val="21"/>
              </w:rPr>
              <w:t>10000</w:t>
            </w:r>
          </w:p>
        </w:tc>
        <w:tc>
          <w:tcPr>
            <w:tcW w:w="2268" w:type="dxa"/>
            <w:vAlign w:val="center"/>
          </w:tcPr>
          <w:p w14:paraId="219000DC" w14:textId="77777777" w:rsidR="00301B61" w:rsidRPr="00AB5426" w:rsidRDefault="00301B61" w:rsidP="00270741">
            <w:pPr>
              <w:widowControl/>
              <w:jc w:val="center"/>
              <w:rPr>
                <w:kern w:val="0"/>
                <w:sz w:val="18"/>
                <w:szCs w:val="21"/>
              </w:rPr>
            </w:pPr>
            <w:r w:rsidRPr="00AB5426">
              <w:rPr>
                <w:rFonts w:hint="eastAsia"/>
                <w:kern w:val="0"/>
                <w:sz w:val="18"/>
                <w:szCs w:val="21"/>
              </w:rPr>
              <w:t>5000</w:t>
            </w:r>
            <w:r w:rsidRPr="00AB5426">
              <w:rPr>
                <w:rFonts w:hint="eastAsia"/>
                <w:kern w:val="0"/>
                <w:sz w:val="18"/>
                <w:szCs w:val="21"/>
              </w:rPr>
              <w:t>≤</w:t>
            </w:r>
            <w:r w:rsidRPr="00AB5426">
              <w:rPr>
                <w:rFonts w:hint="eastAsia"/>
                <w:kern w:val="0"/>
                <w:sz w:val="18"/>
                <w:szCs w:val="21"/>
              </w:rPr>
              <w:t>EL</w:t>
            </w:r>
            <w:r w:rsidRPr="00AB5426">
              <w:rPr>
                <w:rFonts w:hint="eastAsia"/>
                <w:kern w:val="0"/>
                <w:sz w:val="18"/>
                <w:szCs w:val="21"/>
              </w:rPr>
              <w:t>＜</w:t>
            </w:r>
            <w:r w:rsidRPr="00AB5426">
              <w:rPr>
                <w:rFonts w:hint="eastAsia"/>
                <w:kern w:val="0"/>
                <w:sz w:val="18"/>
                <w:szCs w:val="21"/>
              </w:rPr>
              <w:t>10000</w:t>
            </w:r>
          </w:p>
        </w:tc>
        <w:tc>
          <w:tcPr>
            <w:tcW w:w="2297" w:type="dxa"/>
            <w:vAlign w:val="center"/>
          </w:tcPr>
          <w:p w14:paraId="2C7DB73D" w14:textId="77777777" w:rsidR="00301B61" w:rsidRPr="00AB5426" w:rsidRDefault="00301B61" w:rsidP="00270741">
            <w:pPr>
              <w:widowControl/>
              <w:jc w:val="center"/>
              <w:rPr>
                <w:kern w:val="0"/>
                <w:sz w:val="18"/>
                <w:szCs w:val="21"/>
              </w:rPr>
            </w:pPr>
            <w:r w:rsidRPr="00AB5426">
              <w:rPr>
                <w:rFonts w:hint="eastAsia"/>
                <w:kern w:val="0"/>
                <w:sz w:val="18"/>
                <w:szCs w:val="21"/>
              </w:rPr>
              <w:t>1000</w:t>
            </w:r>
            <w:r w:rsidRPr="00AB5426">
              <w:rPr>
                <w:rFonts w:hint="eastAsia"/>
                <w:kern w:val="0"/>
                <w:sz w:val="18"/>
                <w:szCs w:val="21"/>
              </w:rPr>
              <w:t>≤</w:t>
            </w:r>
            <w:r w:rsidRPr="00AB5426">
              <w:rPr>
                <w:rFonts w:hint="eastAsia"/>
                <w:kern w:val="0"/>
                <w:sz w:val="18"/>
                <w:szCs w:val="21"/>
              </w:rPr>
              <w:t>EL</w:t>
            </w:r>
            <w:r w:rsidRPr="00AB5426">
              <w:rPr>
                <w:rFonts w:hint="eastAsia"/>
                <w:kern w:val="0"/>
                <w:sz w:val="18"/>
                <w:szCs w:val="21"/>
              </w:rPr>
              <w:t>＜</w:t>
            </w:r>
            <w:r w:rsidRPr="00AB5426">
              <w:rPr>
                <w:rFonts w:hint="eastAsia"/>
                <w:kern w:val="0"/>
                <w:sz w:val="18"/>
                <w:szCs w:val="21"/>
              </w:rPr>
              <w:t>5000</w:t>
            </w:r>
          </w:p>
        </w:tc>
        <w:tc>
          <w:tcPr>
            <w:tcW w:w="1014" w:type="dxa"/>
            <w:vAlign w:val="center"/>
          </w:tcPr>
          <w:p w14:paraId="6DEB654A" w14:textId="77777777" w:rsidR="00301B61" w:rsidRPr="00AB5426" w:rsidRDefault="00301B61" w:rsidP="00270741">
            <w:pPr>
              <w:widowControl/>
              <w:jc w:val="center"/>
              <w:rPr>
                <w:kern w:val="0"/>
                <w:sz w:val="18"/>
                <w:szCs w:val="21"/>
              </w:rPr>
            </w:pPr>
            <w:r w:rsidRPr="00AB5426">
              <w:rPr>
                <w:rFonts w:hint="eastAsia"/>
                <w:kern w:val="0"/>
                <w:sz w:val="18"/>
                <w:szCs w:val="21"/>
              </w:rPr>
              <w:t>EL</w:t>
            </w:r>
            <w:r w:rsidRPr="00AB5426">
              <w:rPr>
                <w:rFonts w:hint="eastAsia"/>
                <w:kern w:val="0"/>
                <w:sz w:val="18"/>
                <w:szCs w:val="21"/>
              </w:rPr>
              <w:t>＜</w:t>
            </w:r>
            <w:r w:rsidRPr="00AB5426">
              <w:rPr>
                <w:rFonts w:hint="eastAsia"/>
                <w:kern w:val="0"/>
                <w:sz w:val="18"/>
                <w:szCs w:val="21"/>
              </w:rPr>
              <w:t>1000</w:t>
            </w:r>
          </w:p>
        </w:tc>
      </w:tr>
      <w:tr w:rsidR="00301B61" w:rsidRPr="00AB5426" w14:paraId="49EB1338" w14:textId="77777777" w:rsidTr="00270741">
        <w:trPr>
          <w:trHeight w:val="20"/>
        </w:trPr>
        <w:tc>
          <w:tcPr>
            <w:tcW w:w="8522" w:type="dxa"/>
            <w:gridSpan w:val="5"/>
            <w:vAlign w:val="center"/>
          </w:tcPr>
          <w:p w14:paraId="78B4C4B4" w14:textId="77777777" w:rsidR="00301B61" w:rsidRPr="00AB5426" w:rsidRDefault="00301B61" w:rsidP="00270741">
            <w:pPr>
              <w:widowControl/>
              <w:jc w:val="left"/>
              <w:rPr>
                <w:kern w:val="0"/>
                <w:sz w:val="18"/>
                <w:szCs w:val="21"/>
              </w:rPr>
            </w:pPr>
            <w:r w:rsidRPr="00AB5426">
              <w:rPr>
                <w:sz w:val="18"/>
                <w:szCs w:val="18"/>
              </w:rPr>
              <w:t>注：</w:t>
            </w:r>
            <w:r w:rsidRPr="00AB5426">
              <w:rPr>
                <w:sz w:val="18"/>
                <w:szCs w:val="18"/>
              </w:rPr>
              <w:t>EL =</w:t>
            </w:r>
            <w:r w:rsidRPr="00AB5426">
              <w:rPr>
                <w:sz w:val="18"/>
                <w:szCs w:val="18"/>
              </w:rPr>
              <w:t>经济损失；参考国务院令第</w:t>
            </w:r>
            <w:r w:rsidRPr="00AB5426">
              <w:rPr>
                <w:sz w:val="18"/>
                <w:szCs w:val="18"/>
              </w:rPr>
              <w:t>493</w:t>
            </w:r>
            <w:r w:rsidRPr="00AB5426">
              <w:rPr>
                <w:sz w:val="18"/>
                <w:szCs w:val="18"/>
              </w:rPr>
              <w:t>号《生产安全事故报告和调查处理条例》（</w:t>
            </w:r>
            <w:r w:rsidRPr="00AB5426">
              <w:rPr>
                <w:sz w:val="18"/>
                <w:szCs w:val="18"/>
              </w:rPr>
              <w:t>2007</w:t>
            </w:r>
            <w:r w:rsidRPr="00AB5426">
              <w:rPr>
                <w:rFonts w:hint="eastAsia"/>
                <w:sz w:val="18"/>
                <w:szCs w:val="18"/>
              </w:rPr>
              <w:t>年</w:t>
            </w:r>
            <w:r w:rsidRPr="00AB5426">
              <w:rPr>
                <w:rFonts w:hint="eastAsia"/>
                <w:sz w:val="18"/>
                <w:szCs w:val="18"/>
              </w:rPr>
              <w:t>6</w:t>
            </w:r>
            <w:r w:rsidRPr="00AB5426">
              <w:rPr>
                <w:rFonts w:hint="eastAsia"/>
                <w:sz w:val="18"/>
                <w:szCs w:val="18"/>
              </w:rPr>
              <w:t>月</w:t>
            </w:r>
            <w:r w:rsidRPr="00AB5426">
              <w:rPr>
                <w:rFonts w:hint="eastAsia"/>
                <w:sz w:val="18"/>
                <w:szCs w:val="18"/>
              </w:rPr>
              <w:t>1</w:t>
            </w:r>
            <w:r w:rsidRPr="00AB5426">
              <w:rPr>
                <w:rFonts w:hint="eastAsia"/>
                <w:sz w:val="18"/>
                <w:szCs w:val="18"/>
              </w:rPr>
              <w:t>日</w:t>
            </w:r>
            <w:r w:rsidRPr="00AB5426">
              <w:rPr>
                <w:sz w:val="18"/>
                <w:szCs w:val="18"/>
              </w:rPr>
              <w:t>）。</w:t>
            </w:r>
          </w:p>
        </w:tc>
      </w:tr>
    </w:tbl>
    <w:p w14:paraId="5A4D1F7D" w14:textId="77777777" w:rsidR="00301B61" w:rsidRPr="00AB5426" w:rsidRDefault="00301B61" w:rsidP="00301B61">
      <w:pPr>
        <w:pStyle w:val="a3"/>
        <w:numPr>
          <w:ilvl w:val="0"/>
          <w:numId w:val="0"/>
        </w:numPr>
        <w:spacing w:before="156" w:after="156"/>
        <w:rPr>
          <w:rFonts w:hAnsi="黑体"/>
        </w:rPr>
      </w:pPr>
    </w:p>
    <w:p w14:paraId="5BBDD793" w14:textId="212E31E7" w:rsidR="00301B61" w:rsidRPr="00AB5426" w:rsidRDefault="00301B61" w:rsidP="00301B61">
      <w:pPr>
        <w:pStyle w:val="a3"/>
        <w:numPr>
          <w:ilvl w:val="0"/>
          <w:numId w:val="0"/>
        </w:numPr>
        <w:spacing w:before="156" w:after="156"/>
        <w:rPr>
          <w:rFonts w:hAnsi="黑体"/>
        </w:rPr>
      </w:pPr>
      <w:r w:rsidRPr="00AB5426">
        <w:rPr>
          <w:rFonts w:hAnsi="黑体"/>
        </w:rPr>
        <w:t>表</w:t>
      </w:r>
      <w:r>
        <w:rPr>
          <w:rFonts w:hAnsi="黑体"/>
        </w:rPr>
        <w:t>5</w:t>
      </w:r>
      <w:r w:rsidRPr="00AB5426">
        <w:rPr>
          <w:rFonts w:hAnsi="黑体"/>
        </w:rPr>
        <w:t>.3.</w:t>
      </w:r>
      <w:r>
        <w:rPr>
          <w:rFonts w:hAnsi="黑体"/>
        </w:rPr>
        <w:t>3</w:t>
      </w:r>
      <w:r w:rsidRPr="00AB5426">
        <w:rPr>
          <w:rFonts w:hAnsi="黑体" w:hint="eastAsia"/>
        </w:rPr>
        <w:t>-2</w:t>
      </w:r>
      <w:r w:rsidRPr="00AB5426">
        <w:rPr>
          <w:rFonts w:hAnsi="黑体"/>
        </w:rPr>
        <w:t xml:space="preserve">  周边环境影响损失等级</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3"/>
        <w:gridCol w:w="1786"/>
        <w:gridCol w:w="5193"/>
      </w:tblGrid>
      <w:tr w:rsidR="00301B61" w:rsidRPr="00AB5426" w14:paraId="54AC08A0" w14:textId="77777777" w:rsidTr="00270741">
        <w:trPr>
          <w:trHeight w:val="20"/>
        </w:trPr>
        <w:tc>
          <w:tcPr>
            <w:tcW w:w="1543" w:type="dxa"/>
            <w:tcBorders>
              <w:top w:val="single" w:sz="12" w:space="0" w:color="auto"/>
              <w:bottom w:val="single" w:sz="12" w:space="0" w:color="auto"/>
            </w:tcBorders>
            <w:vAlign w:val="center"/>
          </w:tcPr>
          <w:p w14:paraId="1D040217" w14:textId="77777777" w:rsidR="00301B61" w:rsidRPr="00AB5426" w:rsidRDefault="00301B61" w:rsidP="00270741">
            <w:pPr>
              <w:jc w:val="center"/>
              <w:rPr>
                <w:sz w:val="18"/>
                <w:szCs w:val="21"/>
              </w:rPr>
            </w:pPr>
            <w:r w:rsidRPr="00AB5426">
              <w:rPr>
                <w:rFonts w:hint="eastAsia"/>
                <w:sz w:val="18"/>
                <w:szCs w:val="21"/>
              </w:rPr>
              <w:t>损失</w:t>
            </w:r>
            <w:r w:rsidRPr="00AB5426">
              <w:rPr>
                <w:sz w:val="18"/>
                <w:szCs w:val="21"/>
              </w:rPr>
              <w:t>等级</w:t>
            </w:r>
          </w:p>
        </w:tc>
        <w:tc>
          <w:tcPr>
            <w:tcW w:w="1786" w:type="dxa"/>
            <w:tcBorders>
              <w:top w:val="single" w:sz="12" w:space="0" w:color="auto"/>
              <w:bottom w:val="single" w:sz="12" w:space="0" w:color="auto"/>
            </w:tcBorders>
            <w:vAlign w:val="center"/>
          </w:tcPr>
          <w:p w14:paraId="3DD0DE1C" w14:textId="77777777" w:rsidR="00301B61" w:rsidRPr="00AB5426" w:rsidRDefault="00301B61" w:rsidP="00270741">
            <w:pPr>
              <w:jc w:val="center"/>
              <w:rPr>
                <w:sz w:val="18"/>
                <w:szCs w:val="21"/>
              </w:rPr>
            </w:pPr>
            <w:r w:rsidRPr="00AB5426">
              <w:rPr>
                <w:rFonts w:hint="eastAsia"/>
                <w:sz w:val="18"/>
                <w:szCs w:val="21"/>
              </w:rPr>
              <w:t>涉及范围</w:t>
            </w:r>
          </w:p>
        </w:tc>
        <w:tc>
          <w:tcPr>
            <w:tcW w:w="5193" w:type="dxa"/>
            <w:tcBorders>
              <w:top w:val="single" w:sz="12" w:space="0" w:color="auto"/>
              <w:bottom w:val="single" w:sz="12" w:space="0" w:color="auto"/>
            </w:tcBorders>
            <w:vAlign w:val="center"/>
          </w:tcPr>
          <w:p w14:paraId="10E5A307" w14:textId="77777777" w:rsidR="00301B61" w:rsidRPr="00AB5426" w:rsidRDefault="00301B61" w:rsidP="00270741">
            <w:pPr>
              <w:jc w:val="center"/>
              <w:rPr>
                <w:sz w:val="18"/>
                <w:szCs w:val="21"/>
              </w:rPr>
            </w:pPr>
            <w:r w:rsidRPr="00AB5426">
              <w:rPr>
                <w:rFonts w:hint="eastAsia"/>
                <w:sz w:val="18"/>
                <w:szCs w:val="21"/>
              </w:rPr>
              <w:t>影响程度描述</w:t>
            </w:r>
          </w:p>
        </w:tc>
      </w:tr>
      <w:tr w:rsidR="00301B61" w:rsidRPr="00AB5426" w14:paraId="61E1B07E" w14:textId="77777777" w:rsidTr="00270741">
        <w:trPr>
          <w:trHeight w:val="20"/>
        </w:trPr>
        <w:tc>
          <w:tcPr>
            <w:tcW w:w="1543" w:type="dxa"/>
            <w:vAlign w:val="center"/>
          </w:tcPr>
          <w:p w14:paraId="66D3CE18" w14:textId="77777777" w:rsidR="00301B61" w:rsidRPr="00AB5426" w:rsidRDefault="00301B61" w:rsidP="00270741">
            <w:pPr>
              <w:jc w:val="center"/>
              <w:rPr>
                <w:sz w:val="18"/>
                <w:szCs w:val="21"/>
              </w:rPr>
            </w:pPr>
            <w:r w:rsidRPr="00AB5426">
              <w:rPr>
                <w:rFonts w:hint="eastAsia"/>
                <w:sz w:val="18"/>
                <w:szCs w:val="21"/>
              </w:rPr>
              <w:t>1</w:t>
            </w:r>
            <w:r w:rsidRPr="00AB5426">
              <w:rPr>
                <w:rFonts w:hint="eastAsia"/>
                <w:sz w:val="18"/>
                <w:szCs w:val="21"/>
              </w:rPr>
              <w:t>级</w:t>
            </w:r>
          </w:p>
        </w:tc>
        <w:tc>
          <w:tcPr>
            <w:tcW w:w="1786" w:type="dxa"/>
            <w:vAlign w:val="center"/>
          </w:tcPr>
          <w:p w14:paraId="6696651A" w14:textId="77777777" w:rsidR="00301B61" w:rsidRPr="00AB5426" w:rsidRDefault="00301B61" w:rsidP="00270741">
            <w:pPr>
              <w:jc w:val="center"/>
              <w:rPr>
                <w:sz w:val="18"/>
                <w:szCs w:val="21"/>
              </w:rPr>
            </w:pPr>
            <w:r w:rsidRPr="00AB5426">
              <w:rPr>
                <w:sz w:val="18"/>
                <w:szCs w:val="21"/>
              </w:rPr>
              <w:t>很大</w:t>
            </w:r>
          </w:p>
        </w:tc>
        <w:tc>
          <w:tcPr>
            <w:tcW w:w="5193" w:type="dxa"/>
            <w:vAlign w:val="center"/>
          </w:tcPr>
          <w:p w14:paraId="32B19659" w14:textId="77777777" w:rsidR="00301B61" w:rsidRPr="00AB5426" w:rsidRDefault="00301B61" w:rsidP="00270741">
            <w:pPr>
              <w:jc w:val="left"/>
              <w:rPr>
                <w:sz w:val="18"/>
                <w:szCs w:val="21"/>
              </w:rPr>
            </w:pPr>
            <w:r w:rsidRPr="00AB5426">
              <w:rPr>
                <w:rFonts w:hint="eastAsia"/>
                <w:sz w:val="18"/>
                <w:szCs w:val="21"/>
              </w:rPr>
              <w:t>周边环境发生严重污染或破坏</w:t>
            </w:r>
          </w:p>
        </w:tc>
      </w:tr>
      <w:tr w:rsidR="00301B61" w:rsidRPr="00AB5426" w14:paraId="1FA14923" w14:textId="77777777" w:rsidTr="00270741">
        <w:trPr>
          <w:trHeight w:val="20"/>
        </w:trPr>
        <w:tc>
          <w:tcPr>
            <w:tcW w:w="1543" w:type="dxa"/>
            <w:vAlign w:val="center"/>
          </w:tcPr>
          <w:p w14:paraId="2A3CBBA6" w14:textId="77777777" w:rsidR="00301B61" w:rsidRPr="00AB5426" w:rsidRDefault="00301B61" w:rsidP="00270741">
            <w:pPr>
              <w:jc w:val="center"/>
              <w:rPr>
                <w:sz w:val="18"/>
                <w:szCs w:val="21"/>
              </w:rPr>
            </w:pPr>
            <w:r w:rsidRPr="00AB5426">
              <w:rPr>
                <w:rFonts w:hint="eastAsia"/>
                <w:sz w:val="18"/>
                <w:szCs w:val="21"/>
              </w:rPr>
              <w:t>2</w:t>
            </w:r>
            <w:r w:rsidRPr="00AB5426">
              <w:rPr>
                <w:rFonts w:hint="eastAsia"/>
                <w:sz w:val="18"/>
                <w:szCs w:val="21"/>
              </w:rPr>
              <w:t>级</w:t>
            </w:r>
          </w:p>
        </w:tc>
        <w:tc>
          <w:tcPr>
            <w:tcW w:w="1786" w:type="dxa"/>
            <w:vAlign w:val="center"/>
          </w:tcPr>
          <w:p w14:paraId="76F79C07" w14:textId="77777777" w:rsidR="00301B61" w:rsidRPr="00AB5426" w:rsidRDefault="00301B61" w:rsidP="00270741">
            <w:pPr>
              <w:jc w:val="center"/>
              <w:rPr>
                <w:sz w:val="18"/>
                <w:szCs w:val="21"/>
              </w:rPr>
            </w:pPr>
            <w:r w:rsidRPr="00AB5426">
              <w:rPr>
                <w:sz w:val="18"/>
                <w:szCs w:val="21"/>
              </w:rPr>
              <w:t>大</w:t>
            </w:r>
          </w:p>
        </w:tc>
        <w:tc>
          <w:tcPr>
            <w:tcW w:w="5193" w:type="dxa"/>
            <w:vAlign w:val="center"/>
          </w:tcPr>
          <w:p w14:paraId="1429B8C0" w14:textId="77777777" w:rsidR="00301B61" w:rsidRPr="00AB5426" w:rsidRDefault="00301B61" w:rsidP="00270741">
            <w:pPr>
              <w:jc w:val="left"/>
              <w:rPr>
                <w:sz w:val="18"/>
                <w:szCs w:val="21"/>
              </w:rPr>
            </w:pPr>
            <w:r w:rsidRPr="00AB5426">
              <w:rPr>
                <w:rFonts w:hint="eastAsia"/>
                <w:sz w:val="18"/>
                <w:szCs w:val="21"/>
              </w:rPr>
              <w:t>周边环境发生较重污染或破坏。</w:t>
            </w:r>
          </w:p>
        </w:tc>
      </w:tr>
      <w:tr w:rsidR="00301B61" w:rsidRPr="00AB5426" w14:paraId="431B1933" w14:textId="77777777" w:rsidTr="00270741">
        <w:trPr>
          <w:trHeight w:val="20"/>
        </w:trPr>
        <w:tc>
          <w:tcPr>
            <w:tcW w:w="1543" w:type="dxa"/>
            <w:vAlign w:val="center"/>
          </w:tcPr>
          <w:p w14:paraId="097F7DB7" w14:textId="77777777" w:rsidR="00301B61" w:rsidRPr="00AB5426" w:rsidRDefault="00301B61" w:rsidP="00270741">
            <w:pPr>
              <w:jc w:val="center"/>
              <w:rPr>
                <w:sz w:val="18"/>
                <w:szCs w:val="21"/>
              </w:rPr>
            </w:pPr>
            <w:r w:rsidRPr="00AB5426">
              <w:rPr>
                <w:rFonts w:hint="eastAsia"/>
                <w:sz w:val="18"/>
                <w:szCs w:val="21"/>
              </w:rPr>
              <w:t>3</w:t>
            </w:r>
            <w:r w:rsidRPr="00AB5426">
              <w:rPr>
                <w:rFonts w:hint="eastAsia"/>
                <w:sz w:val="18"/>
                <w:szCs w:val="21"/>
              </w:rPr>
              <w:t>级</w:t>
            </w:r>
          </w:p>
        </w:tc>
        <w:tc>
          <w:tcPr>
            <w:tcW w:w="1786" w:type="dxa"/>
            <w:vAlign w:val="center"/>
          </w:tcPr>
          <w:p w14:paraId="7B067938" w14:textId="77777777" w:rsidR="00301B61" w:rsidRPr="00AB5426" w:rsidRDefault="00301B61" w:rsidP="00270741">
            <w:pPr>
              <w:jc w:val="center"/>
              <w:rPr>
                <w:sz w:val="18"/>
                <w:szCs w:val="21"/>
              </w:rPr>
            </w:pPr>
            <w:r w:rsidRPr="00AB5426">
              <w:rPr>
                <w:sz w:val="18"/>
                <w:szCs w:val="21"/>
              </w:rPr>
              <w:t>一般</w:t>
            </w:r>
          </w:p>
        </w:tc>
        <w:tc>
          <w:tcPr>
            <w:tcW w:w="5193" w:type="dxa"/>
            <w:vAlign w:val="center"/>
          </w:tcPr>
          <w:p w14:paraId="42654BD6" w14:textId="77777777" w:rsidR="00301B61" w:rsidRPr="00AB5426" w:rsidRDefault="00301B61" w:rsidP="00270741">
            <w:pPr>
              <w:jc w:val="left"/>
              <w:rPr>
                <w:sz w:val="18"/>
                <w:szCs w:val="21"/>
              </w:rPr>
            </w:pPr>
            <w:r w:rsidRPr="00AB5426">
              <w:rPr>
                <w:rFonts w:hint="eastAsia"/>
                <w:sz w:val="18"/>
                <w:szCs w:val="21"/>
              </w:rPr>
              <w:t>周边环境发生轻度污染或破坏</w:t>
            </w:r>
          </w:p>
        </w:tc>
      </w:tr>
      <w:tr w:rsidR="00301B61" w:rsidRPr="00AB5426" w14:paraId="6B00E332" w14:textId="77777777" w:rsidTr="00270741">
        <w:trPr>
          <w:trHeight w:val="20"/>
        </w:trPr>
        <w:tc>
          <w:tcPr>
            <w:tcW w:w="1543" w:type="dxa"/>
            <w:vAlign w:val="center"/>
          </w:tcPr>
          <w:p w14:paraId="01A285CF" w14:textId="77777777" w:rsidR="00301B61" w:rsidRPr="00AB5426" w:rsidRDefault="00301B61" w:rsidP="00270741">
            <w:pPr>
              <w:jc w:val="center"/>
              <w:rPr>
                <w:sz w:val="18"/>
                <w:szCs w:val="21"/>
              </w:rPr>
            </w:pPr>
            <w:r w:rsidRPr="00AB5426">
              <w:rPr>
                <w:rFonts w:hint="eastAsia"/>
                <w:sz w:val="18"/>
                <w:szCs w:val="21"/>
              </w:rPr>
              <w:t>4</w:t>
            </w:r>
            <w:r w:rsidRPr="00AB5426">
              <w:rPr>
                <w:rFonts w:hint="eastAsia"/>
                <w:sz w:val="18"/>
                <w:szCs w:val="21"/>
              </w:rPr>
              <w:t>级</w:t>
            </w:r>
          </w:p>
        </w:tc>
        <w:tc>
          <w:tcPr>
            <w:tcW w:w="1786" w:type="dxa"/>
            <w:vAlign w:val="center"/>
          </w:tcPr>
          <w:p w14:paraId="52F4063A" w14:textId="77777777" w:rsidR="00301B61" w:rsidRPr="00AB5426" w:rsidRDefault="00301B61" w:rsidP="00270741">
            <w:pPr>
              <w:jc w:val="center"/>
              <w:rPr>
                <w:sz w:val="18"/>
                <w:szCs w:val="21"/>
              </w:rPr>
            </w:pPr>
            <w:r w:rsidRPr="00AB5426">
              <w:rPr>
                <w:sz w:val="18"/>
                <w:szCs w:val="21"/>
              </w:rPr>
              <w:t>很小</w:t>
            </w:r>
          </w:p>
        </w:tc>
        <w:tc>
          <w:tcPr>
            <w:tcW w:w="5193" w:type="dxa"/>
            <w:vAlign w:val="center"/>
          </w:tcPr>
          <w:p w14:paraId="769FC977" w14:textId="77777777" w:rsidR="00301B61" w:rsidRPr="00AB5426" w:rsidRDefault="00301B61" w:rsidP="00270741">
            <w:pPr>
              <w:jc w:val="left"/>
              <w:rPr>
                <w:sz w:val="18"/>
                <w:szCs w:val="21"/>
              </w:rPr>
            </w:pPr>
            <w:r w:rsidRPr="00AB5426">
              <w:rPr>
                <w:rFonts w:hint="eastAsia"/>
                <w:sz w:val="18"/>
                <w:szCs w:val="21"/>
              </w:rPr>
              <w:t>周边环境发生少量污染或破坏</w:t>
            </w:r>
          </w:p>
        </w:tc>
      </w:tr>
      <w:tr w:rsidR="00301B61" w:rsidRPr="00AB5426" w14:paraId="04C36650" w14:textId="77777777" w:rsidTr="00270741">
        <w:trPr>
          <w:trHeight w:val="20"/>
        </w:trPr>
        <w:tc>
          <w:tcPr>
            <w:tcW w:w="8522" w:type="dxa"/>
            <w:gridSpan w:val="3"/>
            <w:vAlign w:val="center"/>
          </w:tcPr>
          <w:p w14:paraId="1C18F6DE" w14:textId="77777777" w:rsidR="00301B61" w:rsidRPr="00AB5426" w:rsidRDefault="00301B61" w:rsidP="00270741">
            <w:pPr>
              <w:jc w:val="left"/>
              <w:rPr>
                <w:sz w:val="18"/>
                <w:szCs w:val="21"/>
              </w:rPr>
            </w:pPr>
            <w:r w:rsidRPr="00AB5426">
              <w:rPr>
                <w:rFonts w:hint="eastAsia"/>
                <w:sz w:val="18"/>
                <w:szCs w:val="21"/>
              </w:rPr>
              <w:t>注：周边环境指自然环境、周边场地及邻近建（构）筑物、市政设施等。</w:t>
            </w:r>
          </w:p>
        </w:tc>
      </w:tr>
    </w:tbl>
    <w:p w14:paraId="5738BF5D" w14:textId="77777777" w:rsidR="00301B61" w:rsidRPr="00AB5426" w:rsidRDefault="00301B61" w:rsidP="00301B61">
      <w:pPr>
        <w:pStyle w:val="a3"/>
        <w:numPr>
          <w:ilvl w:val="0"/>
          <w:numId w:val="0"/>
        </w:numPr>
        <w:spacing w:before="156" w:after="156"/>
        <w:rPr>
          <w:rFonts w:hAnsi="黑体"/>
        </w:rPr>
      </w:pPr>
    </w:p>
    <w:p w14:paraId="37122462" w14:textId="6C5872B0" w:rsidR="00301B61" w:rsidRPr="00AB5426" w:rsidRDefault="00301B61" w:rsidP="00301B61">
      <w:pPr>
        <w:pStyle w:val="a3"/>
        <w:numPr>
          <w:ilvl w:val="0"/>
          <w:numId w:val="0"/>
        </w:numPr>
        <w:spacing w:before="156" w:after="156"/>
        <w:rPr>
          <w:rFonts w:hAnsi="黑体"/>
        </w:rPr>
      </w:pPr>
      <w:r w:rsidRPr="00AB5426">
        <w:rPr>
          <w:rFonts w:hAnsi="黑体"/>
        </w:rPr>
        <w:t>表</w:t>
      </w:r>
      <w:r>
        <w:rPr>
          <w:rFonts w:hAnsi="黑体"/>
        </w:rPr>
        <w:t>5</w:t>
      </w:r>
      <w:r w:rsidRPr="00AB5426">
        <w:rPr>
          <w:rFonts w:hAnsi="黑体"/>
        </w:rPr>
        <w:t>.3.</w:t>
      </w:r>
      <w:r>
        <w:rPr>
          <w:rFonts w:hAnsi="黑体"/>
        </w:rPr>
        <w:t>3</w:t>
      </w:r>
      <w:r w:rsidRPr="00AB5426">
        <w:rPr>
          <w:rFonts w:hAnsi="黑体" w:hint="eastAsia"/>
        </w:rPr>
        <w:t xml:space="preserve">-3 </w:t>
      </w:r>
      <w:r w:rsidRPr="00AB5426">
        <w:rPr>
          <w:rFonts w:hAnsi="黑体"/>
        </w:rPr>
        <w:t xml:space="preserve"> </w:t>
      </w:r>
      <w:r w:rsidRPr="00AB5426">
        <w:rPr>
          <w:rFonts w:hAnsi="黑体" w:hint="eastAsia"/>
        </w:rPr>
        <w:t>人员伤亡</w:t>
      </w:r>
      <w:r w:rsidRPr="00AB5426">
        <w:rPr>
          <w:rFonts w:hAnsi="黑体"/>
        </w:rPr>
        <w:t>等级</w:t>
      </w:r>
    </w:p>
    <w:tbl>
      <w:tblPr>
        <w:tblW w:w="85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2457"/>
        <w:gridCol w:w="1619"/>
        <w:gridCol w:w="1738"/>
        <w:gridCol w:w="1635"/>
      </w:tblGrid>
      <w:tr w:rsidR="00301B61" w:rsidRPr="00AB5426" w14:paraId="1D13B2D4" w14:textId="77777777" w:rsidTr="006B6440">
        <w:trPr>
          <w:trHeight w:val="20"/>
        </w:trPr>
        <w:tc>
          <w:tcPr>
            <w:tcW w:w="1072" w:type="dxa"/>
            <w:vAlign w:val="center"/>
          </w:tcPr>
          <w:p w14:paraId="4E0A9606" w14:textId="77777777" w:rsidR="00301B61" w:rsidRPr="00AB5426" w:rsidRDefault="00301B61" w:rsidP="00270741">
            <w:pPr>
              <w:widowControl/>
              <w:jc w:val="center"/>
              <w:rPr>
                <w:kern w:val="0"/>
                <w:sz w:val="18"/>
                <w:szCs w:val="21"/>
              </w:rPr>
            </w:pPr>
            <w:r w:rsidRPr="00AB5426">
              <w:rPr>
                <w:kern w:val="0"/>
                <w:sz w:val="18"/>
                <w:szCs w:val="21"/>
              </w:rPr>
              <w:t>损失等级</w:t>
            </w:r>
          </w:p>
        </w:tc>
        <w:tc>
          <w:tcPr>
            <w:tcW w:w="2457" w:type="dxa"/>
            <w:vAlign w:val="center"/>
          </w:tcPr>
          <w:p w14:paraId="072A3688" w14:textId="77777777" w:rsidR="00301B61" w:rsidRPr="00AB5426" w:rsidRDefault="00301B61" w:rsidP="00270741">
            <w:pPr>
              <w:widowControl/>
              <w:jc w:val="center"/>
              <w:rPr>
                <w:kern w:val="0"/>
                <w:sz w:val="18"/>
                <w:szCs w:val="21"/>
              </w:rPr>
            </w:pPr>
            <w:r w:rsidRPr="00AB5426">
              <w:rPr>
                <w:rFonts w:hint="eastAsia"/>
                <w:kern w:val="0"/>
                <w:sz w:val="18"/>
                <w:szCs w:val="21"/>
              </w:rPr>
              <w:t>1</w:t>
            </w:r>
            <w:r w:rsidRPr="00AB5426">
              <w:rPr>
                <w:rFonts w:hint="eastAsia"/>
                <w:kern w:val="0"/>
                <w:sz w:val="18"/>
                <w:szCs w:val="21"/>
              </w:rPr>
              <w:t>级</w:t>
            </w:r>
          </w:p>
        </w:tc>
        <w:tc>
          <w:tcPr>
            <w:tcW w:w="1619" w:type="dxa"/>
            <w:vAlign w:val="center"/>
          </w:tcPr>
          <w:p w14:paraId="797AA46B" w14:textId="77777777" w:rsidR="00301B61" w:rsidRPr="00AB5426" w:rsidRDefault="00301B61" w:rsidP="00270741">
            <w:pPr>
              <w:widowControl/>
              <w:jc w:val="center"/>
              <w:rPr>
                <w:kern w:val="0"/>
                <w:sz w:val="18"/>
                <w:szCs w:val="21"/>
              </w:rPr>
            </w:pPr>
            <w:r w:rsidRPr="00AB5426">
              <w:rPr>
                <w:rFonts w:hint="eastAsia"/>
                <w:kern w:val="0"/>
                <w:sz w:val="18"/>
                <w:szCs w:val="21"/>
              </w:rPr>
              <w:t>2</w:t>
            </w:r>
            <w:r w:rsidRPr="00AB5426">
              <w:rPr>
                <w:rFonts w:hint="eastAsia"/>
                <w:kern w:val="0"/>
                <w:sz w:val="18"/>
                <w:szCs w:val="21"/>
              </w:rPr>
              <w:t>级</w:t>
            </w:r>
          </w:p>
        </w:tc>
        <w:tc>
          <w:tcPr>
            <w:tcW w:w="1738" w:type="dxa"/>
            <w:vAlign w:val="center"/>
          </w:tcPr>
          <w:p w14:paraId="710292BB" w14:textId="77777777" w:rsidR="00301B61" w:rsidRPr="00AB5426" w:rsidRDefault="00301B61" w:rsidP="00270741">
            <w:pPr>
              <w:widowControl/>
              <w:jc w:val="center"/>
              <w:rPr>
                <w:kern w:val="0"/>
                <w:sz w:val="18"/>
                <w:szCs w:val="21"/>
              </w:rPr>
            </w:pPr>
            <w:r w:rsidRPr="00AB5426">
              <w:rPr>
                <w:kern w:val="0"/>
                <w:sz w:val="18"/>
                <w:szCs w:val="21"/>
              </w:rPr>
              <w:t>3</w:t>
            </w:r>
            <w:r w:rsidRPr="00AB5426">
              <w:rPr>
                <w:rFonts w:hint="eastAsia"/>
                <w:kern w:val="0"/>
                <w:sz w:val="18"/>
                <w:szCs w:val="21"/>
              </w:rPr>
              <w:t>级</w:t>
            </w:r>
          </w:p>
        </w:tc>
        <w:tc>
          <w:tcPr>
            <w:tcW w:w="1635" w:type="dxa"/>
            <w:vAlign w:val="center"/>
          </w:tcPr>
          <w:p w14:paraId="0AC40580" w14:textId="77777777" w:rsidR="00301B61" w:rsidRPr="00AB5426" w:rsidRDefault="00301B61" w:rsidP="00270741">
            <w:pPr>
              <w:widowControl/>
              <w:jc w:val="center"/>
              <w:rPr>
                <w:kern w:val="0"/>
                <w:sz w:val="18"/>
                <w:szCs w:val="21"/>
              </w:rPr>
            </w:pPr>
            <w:r w:rsidRPr="00AB5426">
              <w:rPr>
                <w:rFonts w:hint="eastAsia"/>
                <w:kern w:val="0"/>
                <w:sz w:val="18"/>
                <w:szCs w:val="21"/>
              </w:rPr>
              <w:t>4</w:t>
            </w:r>
            <w:r w:rsidRPr="00AB5426">
              <w:rPr>
                <w:rFonts w:hint="eastAsia"/>
                <w:kern w:val="0"/>
                <w:sz w:val="18"/>
                <w:szCs w:val="21"/>
              </w:rPr>
              <w:t>级</w:t>
            </w:r>
          </w:p>
        </w:tc>
      </w:tr>
      <w:tr w:rsidR="00301B61" w:rsidRPr="00AB5426" w14:paraId="41E32DDA" w14:textId="77777777" w:rsidTr="006B6440">
        <w:trPr>
          <w:trHeight w:val="20"/>
        </w:trPr>
        <w:tc>
          <w:tcPr>
            <w:tcW w:w="1072" w:type="dxa"/>
            <w:vAlign w:val="center"/>
          </w:tcPr>
          <w:p w14:paraId="17C032C1" w14:textId="77777777" w:rsidR="00301B61" w:rsidRPr="00AB5426" w:rsidRDefault="00301B61" w:rsidP="00270741">
            <w:pPr>
              <w:widowControl/>
              <w:jc w:val="center"/>
              <w:rPr>
                <w:kern w:val="0"/>
                <w:sz w:val="18"/>
                <w:szCs w:val="21"/>
              </w:rPr>
            </w:pPr>
            <w:r w:rsidRPr="00AB5426">
              <w:rPr>
                <w:rFonts w:hint="eastAsia"/>
                <w:kern w:val="0"/>
                <w:sz w:val="18"/>
                <w:szCs w:val="21"/>
              </w:rPr>
              <w:t>人员伤亡</w:t>
            </w:r>
          </w:p>
        </w:tc>
        <w:tc>
          <w:tcPr>
            <w:tcW w:w="2457" w:type="dxa"/>
            <w:vAlign w:val="center"/>
          </w:tcPr>
          <w:p w14:paraId="4367D162" w14:textId="1801AF3E" w:rsidR="00301B61" w:rsidRPr="00AB5426" w:rsidRDefault="00301B61" w:rsidP="006B6440">
            <w:pPr>
              <w:widowControl/>
              <w:jc w:val="left"/>
              <w:rPr>
                <w:kern w:val="0"/>
                <w:sz w:val="18"/>
                <w:szCs w:val="21"/>
              </w:rPr>
            </w:pPr>
            <w:r w:rsidRPr="00AB5426">
              <w:rPr>
                <w:rFonts w:hint="eastAsia"/>
                <w:kern w:val="0"/>
                <w:sz w:val="18"/>
                <w:szCs w:val="21"/>
              </w:rPr>
              <w:t>是</w:t>
            </w:r>
            <w:proofErr w:type="gramStart"/>
            <w:r w:rsidRPr="00AB5426">
              <w:rPr>
                <w:rFonts w:hint="eastAsia"/>
                <w:kern w:val="0"/>
                <w:sz w:val="18"/>
                <w:szCs w:val="21"/>
              </w:rPr>
              <w:t>指造成</w:t>
            </w:r>
            <w:proofErr w:type="gramEnd"/>
            <w:r w:rsidRPr="00AB5426">
              <w:rPr>
                <w:rFonts w:hint="eastAsia"/>
                <w:kern w:val="0"/>
                <w:sz w:val="18"/>
                <w:szCs w:val="21"/>
              </w:rPr>
              <w:t>30</w:t>
            </w:r>
            <w:r w:rsidRPr="00AB5426">
              <w:rPr>
                <w:rFonts w:hint="eastAsia"/>
                <w:kern w:val="0"/>
                <w:sz w:val="18"/>
                <w:szCs w:val="21"/>
              </w:rPr>
              <w:t>人以上死亡，或者</w:t>
            </w:r>
            <w:r w:rsidRPr="00AB5426">
              <w:rPr>
                <w:rFonts w:hint="eastAsia"/>
                <w:kern w:val="0"/>
                <w:sz w:val="18"/>
                <w:szCs w:val="21"/>
              </w:rPr>
              <w:t>100</w:t>
            </w:r>
            <w:r w:rsidRPr="00AB5426">
              <w:rPr>
                <w:rFonts w:hint="eastAsia"/>
                <w:kern w:val="0"/>
                <w:sz w:val="18"/>
                <w:szCs w:val="21"/>
              </w:rPr>
              <w:t>人以上重伤（包括急性工业中毒，</w:t>
            </w:r>
            <w:r w:rsidR="006B6440">
              <w:rPr>
                <w:rFonts w:hint="eastAsia"/>
                <w:kern w:val="0"/>
                <w:sz w:val="18"/>
                <w:szCs w:val="21"/>
              </w:rPr>
              <w:t>“</w:t>
            </w:r>
            <w:r w:rsidR="006B6440" w:rsidRPr="00AB5426">
              <w:rPr>
                <w:rFonts w:hint="eastAsia"/>
                <w:kern w:val="0"/>
                <w:sz w:val="18"/>
                <w:szCs w:val="21"/>
              </w:rPr>
              <w:t>以上</w:t>
            </w:r>
            <w:r w:rsidR="006B6440">
              <w:rPr>
                <w:rFonts w:hint="eastAsia"/>
                <w:kern w:val="0"/>
                <w:sz w:val="18"/>
                <w:szCs w:val="21"/>
              </w:rPr>
              <w:t>”</w:t>
            </w:r>
            <w:r w:rsidRPr="00AB5426">
              <w:rPr>
                <w:rFonts w:hint="eastAsia"/>
                <w:kern w:val="0"/>
                <w:sz w:val="18"/>
                <w:szCs w:val="21"/>
              </w:rPr>
              <w:t>包括本数</w:t>
            </w:r>
            <w:r w:rsidR="006B6440">
              <w:rPr>
                <w:rFonts w:hint="eastAsia"/>
                <w:kern w:val="0"/>
                <w:sz w:val="18"/>
                <w:szCs w:val="21"/>
              </w:rPr>
              <w:t>，“</w:t>
            </w:r>
            <w:r w:rsidR="006B6440" w:rsidRPr="00AB5426">
              <w:rPr>
                <w:rFonts w:hint="eastAsia"/>
                <w:kern w:val="0"/>
                <w:sz w:val="18"/>
                <w:szCs w:val="21"/>
              </w:rPr>
              <w:t>以下</w:t>
            </w:r>
            <w:r w:rsidR="006B6440">
              <w:rPr>
                <w:rFonts w:hint="eastAsia"/>
                <w:kern w:val="0"/>
                <w:sz w:val="18"/>
                <w:szCs w:val="21"/>
              </w:rPr>
              <w:t>”</w:t>
            </w:r>
            <w:r w:rsidRPr="00AB5426">
              <w:rPr>
                <w:rFonts w:hint="eastAsia"/>
                <w:kern w:val="0"/>
                <w:sz w:val="18"/>
                <w:szCs w:val="21"/>
              </w:rPr>
              <w:t>不包括本数</w:t>
            </w:r>
            <w:r w:rsidR="006B6440">
              <w:rPr>
                <w:rFonts w:hint="eastAsia"/>
                <w:kern w:val="0"/>
                <w:sz w:val="18"/>
                <w:szCs w:val="21"/>
              </w:rPr>
              <w:t>。</w:t>
            </w:r>
            <w:r w:rsidRPr="00AB5426">
              <w:rPr>
                <w:rFonts w:hint="eastAsia"/>
                <w:kern w:val="0"/>
                <w:sz w:val="18"/>
                <w:szCs w:val="21"/>
              </w:rPr>
              <w:t>下同）</w:t>
            </w:r>
          </w:p>
        </w:tc>
        <w:tc>
          <w:tcPr>
            <w:tcW w:w="1619" w:type="dxa"/>
            <w:vAlign w:val="center"/>
          </w:tcPr>
          <w:p w14:paraId="00D86A15" w14:textId="77777777" w:rsidR="00301B61" w:rsidRPr="00AB5426" w:rsidRDefault="00301B61" w:rsidP="00270741">
            <w:pPr>
              <w:widowControl/>
              <w:jc w:val="left"/>
              <w:rPr>
                <w:kern w:val="0"/>
                <w:sz w:val="18"/>
                <w:szCs w:val="21"/>
              </w:rPr>
            </w:pPr>
            <w:r w:rsidRPr="00AB5426">
              <w:rPr>
                <w:rFonts w:hint="eastAsia"/>
                <w:kern w:val="0"/>
                <w:sz w:val="18"/>
                <w:szCs w:val="21"/>
              </w:rPr>
              <w:t>10</w:t>
            </w:r>
            <w:r w:rsidRPr="00AB5426">
              <w:rPr>
                <w:rFonts w:hint="eastAsia"/>
                <w:kern w:val="0"/>
                <w:sz w:val="18"/>
                <w:szCs w:val="21"/>
              </w:rPr>
              <w:t>人以上</w:t>
            </w:r>
            <w:r w:rsidRPr="00AB5426">
              <w:rPr>
                <w:rFonts w:hint="eastAsia"/>
                <w:kern w:val="0"/>
                <w:sz w:val="18"/>
                <w:szCs w:val="21"/>
              </w:rPr>
              <w:t>30</w:t>
            </w:r>
            <w:r w:rsidRPr="00AB5426">
              <w:rPr>
                <w:rFonts w:hint="eastAsia"/>
                <w:kern w:val="0"/>
                <w:sz w:val="18"/>
                <w:szCs w:val="21"/>
              </w:rPr>
              <w:t>人以下死亡，或者</w:t>
            </w:r>
            <w:r w:rsidRPr="00AB5426">
              <w:rPr>
                <w:rFonts w:hint="eastAsia"/>
                <w:kern w:val="0"/>
                <w:sz w:val="18"/>
                <w:szCs w:val="21"/>
              </w:rPr>
              <w:t>50</w:t>
            </w:r>
            <w:r w:rsidRPr="00AB5426">
              <w:rPr>
                <w:rFonts w:hint="eastAsia"/>
                <w:kern w:val="0"/>
                <w:sz w:val="18"/>
                <w:szCs w:val="21"/>
              </w:rPr>
              <w:t>人以上</w:t>
            </w:r>
            <w:r w:rsidRPr="00AB5426">
              <w:rPr>
                <w:rFonts w:hint="eastAsia"/>
                <w:kern w:val="0"/>
                <w:sz w:val="18"/>
                <w:szCs w:val="21"/>
              </w:rPr>
              <w:t>100</w:t>
            </w:r>
            <w:r w:rsidRPr="00AB5426">
              <w:rPr>
                <w:rFonts w:hint="eastAsia"/>
                <w:kern w:val="0"/>
                <w:sz w:val="18"/>
                <w:szCs w:val="21"/>
              </w:rPr>
              <w:t>人以下重伤</w:t>
            </w:r>
          </w:p>
        </w:tc>
        <w:tc>
          <w:tcPr>
            <w:tcW w:w="1738" w:type="dxa"/>
            <w:vAlign w:val="center"/>
          </w:tcPr>
          <w:p w14:paraId="096A5411" w14:textId="77777777" w:rsidR="00301B61" w:rsidRPr="00AB5426" w:rsidRDefault="00301B61" w:rsidP="00270741">
            <w:pPr>
              <w:widowControl/>
              <w:jc w:val="left"/>
              <w:rPr>
                <w:kern w:val="0"/>
                <w:sz w:val="18"/>
                <w:szCs w:val="21"/>
              </w:rPr>
            </w:pPr>
            <w:r w:rsidRPr="00AB5426">
              <w:rPr>
                <w:rFonts w:hint="eastAsia"/>
                <w:kern w:val="0"/>
                <w:sz w:val="18"/>
                <w:szCs w:val="21"/>
              </w:rPr>
              <w:t>3</w:t>
            </w:r>
            <w:r w:rsidRPr="00AB5426">
              <w:rPr>
                <w:rFonts w:hint="eastAsia"/>
                <w:kern w:val="0"/>
                <w:sz w:val="18"/>
                <w:szCs w:val="21"/>
              </w:rPr>
              <w:t>人以上</w:t>
            </w:r>
            <w:r w:rsidRPr="00AB5426">
              <w:rPr>
                <w:rFonts w:hint="eastAsia"/>
                <w:kern w:val="0"/>
                <w:sz w:val="18"/>
                <w:szCs w:val="21"/>
              </w:rPr>
              <w:t>10</w:t>
            </w:r>
            <w:r w:rsidRPr="00AB5426">
              <w:rPr>
                <w:rFonts w:hint="eastAsia"/>
                <w:kern w:val="0"/>
                <w:sz w:val="18"/>
                <w:szCs w:val="21"/>
              </w:rPr>
              <w:t>人以下死亡，或者</w:t>
            </w:r>
            <w:r w:rsidRPr="00AB5426">
              <w:rPr>
                <w:rFonts w:hint="eastAsia"/>
                <w:kern w:val="0"/>
                <w:sz w:val="18"/>
                <w:szCs w:val="21"/>
              </w:rPr>
              <w:t>10</w:t>
            </w:r>
            <w:r w:rsidRPr="00AB5426">
              <w:rPr>
                <w:rFonts w:hint="eastAsia"/>
                <w:kern w:val="0"/>
                <w:sz w:val="18"/>
                <w:szCs w:val="21"/>
              </w:rPr>
              <w:t>人以上</w:t>
            </w:r>
            <w:r w:rsidRPr="00AB5426">
              <w:rPr>
                <w:rFonts w:hint="eastAsia"/>
                <w:kern w:val="0"/>
                <w:sz w:val="18"/>
                <w:szCs w:val="21"/>
              </w:rPr>
              <w:t>50</w:t>
            </w:r>
            <w:r w:rsidRPr="00AB5426">
              <w:rPr>
                <w:rFonts w:hint="eastAsia"/>
                <w:kern w:val="0"/>
                <w:sz w:val="18"/>
                <w:szCs w:val="21"/>
              </w:rPr>
              <w:t>人以下重伤</w:t>
            </w:r>
          </w:p>
        </w:tc>
        <w:tc>
          <w:tcPr>
            <w:tcW w:w="1635" w:type="dxa"/>
            <w:vAlign w:val="center"/>
          </w:tcPr>
          <w:p w14:paraId="4F27B8A3" w14:textId="77777777" w:rsidR="00301B61" w:rsidRPr="00AB5426" w:rsidRDefault="00301B61" w:rsidP="00270741">
            <w:pPr>
              <w:widowControl/>
              <w:jc w:val="left"/>
              <w:rPr>
                <w:kern w:val="0"/>
                <w:sz w:val="18"/>
                <w:szCs w:val="21"/>
              </w:rPr>
            </w:pPr>
            <w:r w:rsidRPr="00AB5426">
              <w:rPr>
                <w:rFonts w:hint="eastAsia"/>
                <w:kern w:val="0"/>
                <w:sz w:val="18"/>
                <w:szCs w:val="21"/>
              </w:rPr>
              <w:t>3</w:t>
            </w:r>
            <w:r w:rsidRPr="00AB5426">
              <w:rPr>
                <w:rFonts w:hint="eastAsia"/>
                <w:kern w:val="0"/>
                <w:sz w:val="18"/>
                <w:szCs w:val="21"/>
              </w:rPr>
              <w:t>人以下死亡，或者</w:t>
            </w:r>
            <w:r w:rsidRPr="00AB5426">
              <w:rPr>
                <w:rFonts w:hint="eastAsia"/>
                <w:kern w:val="0"/>
                <w:sz w:val="18"/>
                <w:szCs w:val="21"/>
              </w:rPr>
              <w:t>10</w:t>
            </w:r>
            <w:r w:rsidRPr="00AB5426">
              <w:rPr>
                <w:rFonts w:hint="eastAsia"/>
                <w:kern w:val="0"/>
                <w:sz w:val="18"/>
                <w:szCs w:val="21"/>
              </w:rPr>
              <w:t>人以下重伤</w:t>
            </w:r>
          </w:p>
        </w:tc>
      </w:tr>
    </w:tbl>
    <w:p w14:paraId="4362E441" w14:textId="77777777" w:rsidR="00301B61" w:rsidRPr="00AB5426" w:rsidRDefault="00301B61" w:rsidP="00301B61">
      <w:pPr>
        <w:rPr>
          <w:sz w:val="24"/>
        </w:rPr>
      </w:pPr>
    </w:p>
    <w:p w14:paraId="05BC4932" w14:textId="3A6FC53A" w:rsidR="001B26FD" w:rsidRDefault="001B26FD" w:rsidP="001B26FD">
      <w:pPr>
        <w:autoSpaceDE w:val="0"/>
        <w:autoSpaceDN w:val="0"/>
        <w:snapToGrid w:val="0"/>
        <w:spacing w:line="360" w:lineRule="auto"/>
        <w:rPr>
          <w:bCs/>
          <w:sz w:val="24"/>
        </w:rPr>
      </w:pPr>
      <w:r w:rsidRPr="000576B5">
        <w:rPr>
          <w:b/>
          <w:bCs/>
          <w:sz w:val="24"/>
        </w:rPr>
        <w:t>5.</w:t>
      </w:r>
      <w:r w:rsidR="00301B61">
        <w:rPr>
          <w:b/>
          <w:bCs/>
          <w:sz w:val="24"/>
        </w:rPr>
        <w:t>3</w:t>
      </w:r>
      <w:r w:rsidRPr="000576B5">
        <w:rPr>
          <w:b/>
          <w:bCs/>
          <w:sz w:val="24"/>
        </w:rPr>
        <w:t>.</w:t>
      </w:r>
      <w:r>
        <w:rPr>
          <w:b/>
          <w:bCs/>
          <w:sz w:val="24"/>
        </w:rPr>
        <w:t>4</w:t>
      </w:r>
      <w:r w:rsidRPr="000576B5">
        <w:rPr>
          <w:b/>
          <w:bCs/>
          <w:sz w:val="24"/>
        </w:rPr>
        <w:t xml:space="preserve">  </w:t>
      </w:r>
      <w:r w:rsidR="006B6440">
        <w:rPr>
          <w:rFonts w:hint="eastAsia"/>
          <w:bCs/>
          <w:sz w:val="24"/>
        </w:rPr>
        <w:t>超高层建筑施工安全</w:t>
      </w:r>
      <w:r w:rsidR="006B6440" w:rsidRPr="00301B61">
        <w:rPr>
          <w:rFonts w:hint="eastAsia"/>
          <w:bCs/>
          <w:sz w:val="24"/>
        </w:rPr>
        <w:t>风险</w:t>
      </w:r>
      <w:r w:rsidR="00C516F6" w:rsidRPr="00C516F6">
        <w:rPr>
          <w:rFonts w:hint="eastAsia"/>
          <w:bCs/>
          <w:sz w:val="24"/>
        </w:rPr>
        <w:t>按照不同风险程度可分为</w:t>
      </w:r>
      <w:r w:rsidR="00C516F6" w:rsidRPr="00C516F6">
        <w:rPr>
          <w:rFonts w:hint="eastAsia"/>
          <w:bCs/>
          <w:sz w:val="24"/>
        </w:rPr>
        <w:t>4</w:t>
      </w:r>
      <w:r w:rsidR="00C516F6" w:rsidRPr="00C516F6">
        <w:rPr>
          <w:rFonts w:hint="eastAsia"/>
          <w:bCs/>
          <w:sz w:val="24"/>
        </w:rPr>
        <w:t>个等级：</w:t>
      </w:r>
    </w:p>
    <w:p w14:paraId="794FD45D" w14:textId="072A1A61" w:rsidR="00C516F6" w:rsidRPr="00AB5426" w:rsidRDefault="00C516F6" w:rsidP="00C516F6">
      <w:pPr>
        <w:pStyle w:val="10"/>
        <w:numPr>
          <w:ilvl w:val="0"/>
          <w:numId w:val="21"/>
        </w:numPr>
        <w:spacing w:line="360" w:lineRule="auto"/>
        <w:ind w:left="0" w:firstLineChars="0" w:firstLine="426"/>
        <w:jc w:val="left"/>
        <w:rPr>
          <w:sz w:val="24"/>
          <w:szCs w:val="24"/>
        </w:rPr>
      </w:pPr>
      <w:r>
        <w:rPr>
          <w:rFonts w:hint="eastAsia"/>
          <w:sz w:val="24"/>
          <w:szCs w:val="24"/>
        </w:rPr>
        <w:t>一</w:t>
      </w:r>
      <w:r w:rsidRPr="00AB5426">
        <w:rPr>
          <w:rFonts w:hint="eastAsia"/>
          <w:sz w:val="24"/>
          <w:szCs w:val="24"/>
        </w:rPr>
        <w:t>级风险，风险等级最高，风险后果是灾难性的，并造成恶劣社会影响</w:t>
      </w:r>
      <w:r w:rsidR="006B6440">
        <w:rPr>
          <w:rFonts w:hint="eastAsia"/>
          <w:sz w:val="24"/>
          <w:szCs w:val="24"/>
        </w:rPr>
        <w:t>或</w:t>
      </w:r>
      <w:r w:rsidRPr="00AB5426">
        <w:rPr>
          <w:rFonts w:hint="eastAsia"/>
          <w:sz w:val="24"/>
          <w:szCs w:val="24"/>
        </w:rPr>
        <w:t>政治影响；</w:t>
      </w:r>
    </w:p>
    <w:p w14:paraId="0692E17C" w14:textId="77777777" w:rsidR="00C516F6" w:rsidRPr="00AB5426" w:rsidRDefault="00C516F6" w:rsidP="00C516F6">
      <w:pPr>
        <w:pStyle w:val="10"/>
        <w:numPr>
          <w:ilvl w:val="0"/>
          <w:numId w:val="21"/>
        </w:numPr>
        <w:spacing w:line="360" w:lineRule="auto"/>
        <w:ind w:left="0" w:firstLineChars="0" w:firstLine="420"/>
        <w:jc w:val="left"/>
        <w:rPr>
          <w:sz w:val="24"/>
          <w:szCs w:val="24"/>
        </w:rPr>
      </w:pPr>
      <w:r>
        <w:rPr>
          <w:rFonts w:hint="eastAsia"/>
          <w:sz w:val="24"/>
          <w:szCs w:val="24"/>
        </w:rPr>
        <w:t>二</w:t>
      </w:r>
      <w:r w:rsidRPr="00AB5426">
        <w:rPr>
          <w:rFonts w:hint="eastAsia"/>
          <w:sz w:val="24"/>
          <w:szCs w:val="24"/>
        </w:rPr>
        <w:t>级风险，风险等级较高，风险后果严重，可能在较大范围内造成破坏或人员伤亡；</w:t>
      </w:r>
    </w:p>
    <w:p w14:paraId="4BE10286" w14:textId="77777777" w:rsidR="00C516F6" w:rsidRPr="00AB5426" w:rsidRDefault="00C516F6" w:rsidP="00C516F6">
      <w:pPr>
        <w:pStyle w:val="10"/>
        <w:numPr>
          <w:ilvl w:val="0"/>
          <w:numId w:val="21"/>
        </w:numPr>
        <w:spacing w:line="360" w:lineRule="auto"/>
        <w:ind w:left="0" w:firstLineChars="0" w:firstLine="420"/>
        <w:jc w:val="left"/>
        <w:rPr>
          <w:sz w:val="24"/>
          <w:szCs w:val="24"/>
        </w:rPr>
      </w:pPr>
      <w:r>
        <w:rPr>
          <w:rFonts w:hint="eastAsia"/>
          <w:sz w:val="24"/>
          <w:szCs w:val="24"/>
        </w:rPr>
        <w:t>三</w:t>
      </w:r>
      <w:r w:rsidRPr="00AB5426">
        <w:rPr>
          <w:rFonts w:hint="eastAsia"/>
          <w:sz w:val="24"/>
          <w:szCs w:val="24"/>
        </w:rPr>
        <w:t>级风险，风险等级一般，风险后果一般，对工程建设可能造成破坏的范围较小；</w:t>
      </w:r>
    </w:p>
    <w:p w14:paraId="122ABC87" w14:textId="77777777" w:rsidR="00C516F6" w:rsidRPr="00AB5426" w:rsidRDefault="00C516F6" w:rsidP="00C516F6">
      <w:pPr>
        <w:pStyle w:val="10"/>
        <w:numPr>
          <w:ilvl w:val="0"/>
          <w:numId w:val="21"/>
        </w:numPr>
        <w:spacing w:line="360" w:lineRule="auto"/>
        <w:ind w:left="0" w:firstLineChars="0" w:firstLine="420"/>
        <w:jc w:val="left"/>
        <w:rPr>
          <w:sz w:val="24"/>
          <w:szCs w:val="24"/>
        </w:rPr>
      </w:pPr>
      <w:r>
        <w:rPr>
          <w:rFonts w:hint="eastAsia"/>
          <w:sz w:val="24"/>
          <w:szCs w:val="24"/>
        </w:rPr>
        <w:t>四</w:t>
      </w:r>
      <w:r w:rsidRPr="00AB5426">
        <w:rPr>
          <w:rFonts w:hint="eastAsia"/>
          <w:sz w:val="24"/>
          <w:szCs w:val="24"/>
        </w:rPr>
        <w:t>级风险，风险等级较低，风险后果在一定条件下可以忽略，对工程本</w:t>
      </w:r>
      <w:r w:rsidRPr="00AB5426">
        <w:rPr>
          <w:rFonts w:hint="eastAsia"/>
          <w:sz w:val="24"/>
          <w:szCs w:val="24"/>
        </w:rPr>
        <w:lastRenderedPageBreak/>
        <w:t>身以及人员等不会造成较大损失；</w:t>
      </w:r>
    </w:p>
    <w:p w14:paraId="0C8F4576" w14:textId="434974A9" w:rsidR="00C516F6" w:rsidRPr="00AB5426" w:rsidRDefault="006B6440" w:rsidP="00C516F6">
      <w:pPr>
        <w:pStyle w:val="10"/>
        <w:spacing w:line="360" w:lineRule="auto"/>
        <w:ind w:firstLine="480"/>
        <w:jc w:val="left"/>
        <w:rPr>
          <w:sz w:val="24"/>
          <w:szCs w:val="24"/>
        </w:rPr>
      </w:pPr>
      <w:proofErr w:type="gramStart"/>
      <w:r>
        <w:rPr>
          <w:rFonts w:hint="eastAsia"/>
          <w:sz w:val="24"/>
          <w:szCs w:val="24"/>
        </w:rPr>
        <w:t>由</w:t>
      </w:r>
      <w:r w:rsidR="00C516F6" w:rsidRPr="00AB5426">
        <w:rPr>
          <w:rFonts w:hint="eastAsia"/>
          <w:sz w:val="24"/>
          <w:szCs w:val="24"/>
        </w:rPr>
        <w:t>风险</w:t>
      </w:r>
      <w:proofErr w:type="gramEnd"/>
      <w:r w:rsidR="00C516F6" w:rsidRPr="00AB5426">
        <w:rPr>
          <w:rFonts w:hint="eastAsia"/>
          <w:sz w:val="24"/>
          <w:szCs w:val="24"/>
        </w:rPr>
        <w:t>概率</w:t>
      </w:r>
      <w:r>
        <w:rPr>
          <w:rFonts w:hint="eastAsia"/>
          <w:sz w:val="24"/>
          <w:szCs w:val="24"/>
        </w:rPr>
        <w:t>等级</w:t>
      </w:r>
      <w:r w:rsidR="00C516F6" w:rsidRPr="00AB5426">
        <w:rPr>
          <w:rFonts w:hint="eastAsia"/>
          <w:sz w:val="24"/>
          <w:szCs w:val="24"/>
        </w:rPr>
        <w:t>和风险损失</w:t>
      </w:r>
      <w:r>
        <w:rPr>
          <w:rFonts w:hint="eastAsia"/>
          <w:sz w:val="24"/>
          <w:szCs w:val="24"/>
        </w:rPr>
        <w:t>等级</w:t>
      </w:r>
      <w:r w:rsidR="00C516F6" w:rsidRPr="00AB5426">
        <w:rPr>
          <w:rFonts w:hint="eastAsia"/>
          <w:sz w:val="24"/>
          <w:szCs w:val="24"/>
        </w:rPr>
        <w:t>得到风险等级应符合表</w:t>
      </w:r>
      <w:r w:rsidR="00C516F6">
        <w:rPr>
          <w:sz w:val="24"/>
          <w:szCs w:val="24"/>
        </w:rPr>
        <w:t>5</w:t>
      </w:r>
      <w:r w:rsidR="00C516F6" w:rsidRPr="00AB5426">
        <w:rPr>
          <w:rFonts w:hint="eastAsia"/>
          <w:sz w:val="24"/>
          <w:szCs w:val="24"/>
        </w:rPr>
        <w:t>.3.</w:t>
      </w:r>
      <w:r w:rsidR="00C516F6">
        <w:rPr>
          <w:sz w:val="24"/>
          <w:szCs w:val="24"/>
        </w:rPr>
        <w:t>4</w:t>
      </w:r>
      <w:r w:rsidR="00C516F6" w:rsidRPr="00AB5426">
        <w:rPr>
          <w:rFonts w:hint="eastAsia"/>
          <w:sz w:val="24"/>
          <w:szCs w:val="24"/>
        </w:rPr>
        <w:t>的规定。</w:t>
      </w:r>
    </w:p>
    <w:p w14:paraId="6F687F1B" w14:textId="4A14BF98" w:rsidR="00C516F6" w:rsidRPr="00AB5426" w:rsidRDefault="00C516F6" w:rsidP="00C516F6">
      <w:pPr>
        <w:pStyle w:val="a3"/>
        <w:numPr>
          <w:ilvl w:val="0"/>
          <w:numId w:val="0"/>
        </w:numPr>
        <w:spacing w:before="156" w:after="156"/>
        <w:rPr>
          <w:rFonts w:hAnsi="黑体"/>
        </w:rPr>
      </w:pPr>
      <w:r w:rsidRPr="00AB5426">
        <w:rPr>
          <w:rFonts w:hAnsi="黑体" w:hint="eastAsia"/>
        </w:rPr>
        <w:t>表</w:t>
      </w:r>
      <w:r>
        <w:rPr>
          <w:rFonts w:hAnsi="黑体"/>
        </w:rPr>
        <w:t>5</w:t>
      </w:r>
      <w:r w:rsidRPr="00AB5426">
        <w:rPr>
          <w:rFonts w:hAnsi="黑体" w:hint="eastAsia"/>
        </w:rPr>
        <w:t>.3.</w:t>
      </w:r>
      <w:r>
        <w:rPr>
          <w:rFonts w:hAnsi="黑体"/>
        </w:rPr>
        <w:t>4</w:t>
      </w:r>
      <w:r w:rsidRPr="00AB5426">
        <w:rPr>
          <w:rFonts w:hAnsi="黑体"/>
        </w:rPr>
        <w:t xml:space="preserve">  </w:t>
      </w:r>
      <w:r w:rsidRPr="00AB5426">
        <w:rPr>
          <w:rFonts w:hAnsi="黑体" w:hint="eastAsia"/>
        </w:rPr>
        <w:t>风险等级矩阵表</w:t>
      </w:r>
    </w:p>
    <w:tbl>
      <w:tblPr>
        <w:tblW w:w="83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2"/>
        <w:gridCol w:w="1389"/>
        <w:gridCol w:w="1447"/>
        <w:gridCol w:w="1276"/>
        <w:gridCol w:w="1275"/>
        <w:gridCol w:w="1517"/>
      </w:tblGrid>
      <w:tr w:rsidR="00C516F6" w:rsidRPr="00AB5426" w14:paraId="54AC4C06" w14:textId="77777777" w:rsidTr="00270741">
        <w:trPr>
          <w:trHeight w:val="20"/>
          <w:jc w:val="center"/>
        </w:trPr>
        <w:tc>
          <w:tcPr>
            <w:tcW w:w="2821" w:type="dxa"/>
            <w:gridSpan w:val="2"/>
            <w:vMerge w:val="restart"/>
            <w:tcBorders>
              <w:top w:val="single" w:sz="12" w:space="0" w:color="auto"/>
              <w:bottom w:val="single" w:sz="12" w:space="0" w:color="auto"/>
            </w:tcBorders>
            <w:vAlign w:val="center"/>
          </w:tcPr>
          <w:p w14:paraId="16E11457" w14:textId="77777777" w:rsidR="00C516F6" w:rsidRPr="00AB5426" w:rsidRDefault="00C516F6" w:rsidP="00270741">
            <w:pPr>
              <w:jc w:val="center"/>
              <w:rPr>
                <w:bCs/>
                <w:sz w:val="18"/>
                <w:szCs w:val="21"/>
              </w:rPr>
            </w:pPr>
            <w:r w:rsidRPr="00AB5426">
              <w:rPr>
                <w:rFonts w:hint="eastAsia"/>
                <w:bCs/>
                <w:sz w:val="18"/>
                <w:szCs w:val="21"/>
              </w:rPr>
              <w:t>风险等级</w:t>
            </w:r>
          </w:p>
        </w:tc>
        <w:tc>
          <w:tcPr>
            <w:tcW w:w="5515" w:type="dxa"/>
            <w:gridSpan w:val="4"/>
            <w:tcBorders>
              <w:bottom w:val="single" w:sz="4" w:space="0" w:color="auto"/>
            </w:tcBorders>
            <w:vAlign w:val="center"/>
          </w:tcPr>
          <w:p w14:paraId="53D605E0" w14:textId="77777777" w:rsidR="00C516F6" w:rsidRPr="00AB5426" w:rsidRDefault="00C516F6" w:rsidP="00270741">
            <w:pPr>
              <w:jc w:val="center"/>
              <w:rPr>
                <w:bCs/>
                <w:sz w:val="18"/>
                <w:szCs w:val="21"/>
              </w:rPr>
            </w:pPr>
            <w:r w:rsidRPr="00AB5426">
              <w:rPr>
                <w:rFonts w:hint="eastAsia"/>
                <w:bCs/>
                <w:sz w:val="18"/>
                <w:szCs w:val="21"/>
              </w:rPr>
              <w:t>损失等级</w:t>
            </w:r>
          </w:p>
        </w:tc>
      </w:tr>
      <w:tr w:rsidR="00C516F6" w:rsidRPr="00AB5426" w14:paraId="7044B9F2" w14:textId="77777777" w:rsidTr="00270741">
        <w:trPr>
          <w:trHeight w:val="20"/>
          <w:jc w:val="center"/>
        </w:trPr>
        <w:tc>
          <w:tcPr>
            <w:tcW w:w="2821" w:type="dxa"/>
            <w:gridSpan w:val="2"/>
            <w:vMerge/>
            <w:tcBorders>
              <w:top w:val="single" w:sz="6" w:space="0" w:color="auto"/>
              <w:bottom w:val="single" w:sz="12" w:space="0" w:color="auto"/>
              <w:right w:val="single" w:sz="4" w:space="0" w:color="auto"/>
            </w:tcBorders>
            <w:vAlign w:val="center"/>
          </w:tcPr>
          <w:p w14:paraId="70ED605D" w14:textId="77777777" w:rsidR="00C516F6" w:rsidRPr="00AB5426" w:rsidRDefault="00C516F6" w:rsidP="00270741">
            <w:pPr>
              <w:jc w:val="center"/>
              <w:rPr>
                <w:bCs/>
                <w:sz w:val="18"/>
                <w:szCs w:val="21"/>
              </w:rPr>
            </w:pPr>
          </w:p>
        </w:tc>
        <w:tc>
          <w:tcPr>
            <w:tcW w:w="1447" w:type="dxa"/>
            <w:tcBorders>
              <w:top w:val="single" w:sz="4" w:space="0" w:color="auto"/>
              <w:left w:val="single" w:sz="4" w:space="0" w:color="auto"/>
              <w:bottom w:val="single" w:sz="12" w:space="0" w:color="auto"/>
              <w:right w:val="single" w:sz="4" w:space="0" w:color="auto"/>
            </w:tcBorders>
            <w:vAlign w:val="center"/>
          </w:tcPr>
          <w:p w14:paraId="5D96B5FC" w14:textId="77777777" w:rsidR="00C516F6" w:rsidRPr="00AB5426" w:rsidRDefault="00C516F6" w:rsidP="00270741">
            <w:pPr>
              <w:jc w:val="center"/>
              <w:rPr>
                <w:bCs/>
                <w:sz w:val="18"/>
                <w:szCs w:val="21"/>
              </w:rPr>
            </w:pPr>
            <w:r w:rsidRPr="00AB5426">
              <w:rPr>
                <w:bCs/>
                <w:sz w:val="18"/>
                <w:szCs w:val="21"/>
              </w:rPr>
              <w:t>1</w:t>
            </w:r>
          </w:p>
        </w:tc>
        <w:tc>
          <w:tcPr>
            <w:tcW w:w="1276" w:type="dxa"/>
            <w:tcBorders>
              <w:top w:val="single" w:sz="4" w:space="0" w:color="auto"/>
              <w:left w:val="single" w:sz="4" w:space="0" w:color="auto"/>
              <w:bottom w:val="single" w:sz="12" w:space="0" w:color="auto"/>
              <w:right w:val="single" w:sz="4" w:space="0" w:color="auto"/>
            </w:tcBorders>
            <w:vAlign w:val="center"/>
          </w:tcPr>
          <w:p w14:paraId="79D07B74" w14:textId="77777777" w:rsidR="00C516F6" w:rsidRPr="00AB5426" w:rsidRDefault="00C516F6" w:rsidP="00270741">
            <w:pPr>
              <w:jc w:val="center"/>
              <w:rPr>
                <w:bCs/>
                <w:sz w:val="18"/>
                <w:szCs w:val="21"/>
              </w:rPr>
            </w:pPr>
            <w:r w:rsidRPr="00AB5426">
              <w:rPr>
                <w:bCs/>
                <w:sz w:val="18"/>
                <w:szCs w:val="21"/>
              </w:rPr>
              <w:t>2</w:t>
            </w:r>
          </w:p>
        </w:tc>
        <w:tc>
          <w:tcPr>
            <w:tcW w:w="1275" w:type="dxa"/>
            <w:tcBorders>
              <w:top w:val="single" w:sz="4" w:space="0" w:color="auto"/>
              <w:left w:val="single" w:sz="4" w:space="0" w:color="auto"/>
              <w:bottom w:val="single" w:sz="12" w:space="0" w:color="auto"/>
              <w:right w:val="single" w:sz="4" w:space="0" w:color="auto"/>
            </w:tcBorders>
            <w:vAlign w:val="center"/>
          </w:tcPr>
          <w:p w14:paraId="4E1D1B75" w14:textId="77777777" w:rsidR="00C516F6" w:rsidRPr="00AB5426" w:rsidRDefault="00C516F6" w:rsidP="00270741">
            <w:pPr>
              <w:jc w:val="center"/>
              <w:rPr>
                <w:bCs/>
                <w:sz w:val="18"/>
                <w:szCs w:val="21"/>
              </w:rPr>
            </w:pPr>
            <w:r w:rsidRPr="00AB5426">
              <w:rPr>
                <w:bCs/>
                <w:sz w:val="18"/>
                <w:szCs w:val="21"/>
              </w:rPr>
              <w:t>3</w:t>
            </w:r>
          </w:p>
        </w:tc>
        <w:tc>
          <w:tcPr>
            <w:tcW w:w="1517" w:type="dxa"/>
            <w:tcBorders>
              <w:top w:val="single" w:sz="4" w:space="0" w:color="auto"/>
              <w:left w:val="single" w:sz="4" w:space="0" w:color="auto"/>
              <w:bottom w:val="single" w:sz="12" w:space="0" w:color="auto"/>
              <w:right w:val="single" w:sz="12" w:space="0" w:color="auto"/>
            </w:tcBorders>
            <w:vAlign w:val="center"/>
          </w:tcPr>
          <w:p w14:paraId="4DB33D55" w14:textId="77777777" w:rsidR="00C516F6" w:rsidRPr="00AB5426" w:rsidRDefault="00C516F6" w:rsidP="00270741">
            <w:pPr>
              <w:jc w:val="center"/>
              <w:rPr>
                <w:bCs/>
                <w:sz w:val="18"/>
                <w:szCs w:val="21"/>
              </w:rPr>
            </w:pPr>
            <w:r w:rsidRPr="00AB5426">
              <w:rPr>
                <w:bCs/>
                <w:sz w:val="18"/>
                <w:szCs w:val="21"/>
              </w:rPr>
              <w:t>4</w:t>
            </w:r>
          </w:p>
        </w:tc>
      </w:tr>
      <w:tr w:rsidR="00C516F6" w:rsidRPr="00AB5426" w14:paraId="4F72AF11" w14:textId="77777777" w:rsidTr="00270741">
        <w:trPr>
          <w:trHeight w:val="20"/>
          <w:jc w:val="center"/>
        </w:trPr>
        <w:tc>
          <w:tcPr>
            <w:tcW w:w="1432" w:type="dxa"/>
            <w:vMerge w:val="restart"/>
            <w:tcBorders>
              <w:top w:val="single" w:sz="12" w:space="0" w:color="auto"/>
            </w:tcBorders>
            <w:vAlign w:val="center"/>
          </w:tcPr>
          <w:p w14:paraId="179E717A" w14:textId="77777777" w:rsidR="00C516F6" w:rsidRPr="00AB5426" w:rsidRDefault="00C516F6" w:rsidP="00270741">
            <w:pPr>
              <w:jc w:val="center"/>
              <w:rPr>
                <w:bCs/>
                <w:sz w:val="18"/>
                <w:szCs w:val="21"/>
              </w:rPr>
            </w:pPr>
            <w:r w:rsidRPr="00AB5426">
              <w:rPr>
                <w:rFonts w:hint="eastAsia"/>
                <w:bCs/>
                <w:kern w:val="0"/>
                <w:sz w:val="18"/>
                <w:szCs w:val="21"/>
              </w:rPr>
              <w:t>概率等级</w:t>
            </w:r>
          </w:p>
        </w:tc>
        <w:tc>
          <w:tcPr>
            <w:tcW w:w="1389" w:type="dxa"/>
            <w:tcBorders>
              <w:top w:val="single" w:sz="12" w:space="0" w:color="auto"/>
              <w:right w:val="single" w:sz="12" w:space="0" w:color="auto"/>
            </w:tcBorders>
            <w:vAlign w:val="center"/>
          </w:tcPr>
          <w:p w14:paraId="347412D6" w14:textId="77777777" w:rsidR="00C516F6" w:rsidRPr="00AB5426" w:rsidRDefault="00C516F6" w:rsidP="00270741">
            <w:pPr>
              <w:jc w:val="center"/>
              <w:rPr>
                <w:bCs/>
                <w:sz w:val="18"/>
                <w:szCs w:val="21"/>
              </w:rPr>
            </w:pPr>
            <w:r w:rsidRPr="00AB5426">
              <w:rPr>
                <w:bCs/>
                <w:sz w:val="18"/>
                <w:szCs w:val="21"/>
              </w:rPr>
              <w:t>1</w:t>
            </w:r>
          </w:p>
        </w:tc>
        <w:tc>
          <w:tcPr>
            <w:tcW w:w="1447" w:type="dxa"/>
            <w:tcBorders>
              <w:top w:val="single" w:sz="12" w:space="0" w:color="auto"/>
              <w:left w:val="single" w:sz="12" w:space="0" w:color="auto"/>
              <w:bottom w:val="single" w:sz="4" w:space="0" w:color="auto"/>
              <w:right w:val="single" w:sz="4" w:space="0" w:color="auto"/>
            </w:tcBorders>
            <w:shd w:val="clear" w:color="auto" w:fill="auto"/>
            <w:vAlign w:val="center"/>
          </w:tcPr>
          <w:p w14:paraId="64037A73" w14:textId="77777777" w:rsidR="00C516F6" w:rsidRPr="00AB5426" w:rsidRDefault="00C516F6" w:rsidP="00270741">
            <w:pPr>
              <w:jc w:val="center"/>
              <w:rPr>
                <w:sz w:val="18"/>
                <w:szCs w:val="21"/>
              </w:rPr>
            </w:pPr>
            <w:r w:rsidRPr="00AB5426">
              <w:rPr>
                <w:rFonts w:asciiTheme="majorEastAsia" w:eastAsiaTheme="majorEastAsia" w:hAnsiTheme="majorEastAsia" w:cstheme="minorHAnsi"/>
                <w:sz w:val="18"/>
                <w:szCs w:val="21"/>
              </w:rPr>
              <w:t>I</w:t>
            </w:r>
            <w:r w:rsidRPr="00AB5426">
              <w:rPr>
                <w:rFonts w:hint="eastAsia"/>
                <w:sz w:val="18"/>
                <w:szCs w:val="21"/>
              </w:rPr>
              <w:t>级</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14:paraId="747D7E64" w14:textId="77777777" w:rsidR="00C516F6" w:rsidRPr="00AB5426" w:rsidRDefault="00C516F6" w:rsidP="00270741">
            <w:pPr>
              <w:jc w:val="center"/>
              <w:rPr>
                <w:sz w:val="18"/>
                <w:szCs w:val="21"/>
              </w:rPr>
            </w:pPr>
            <w:r w:rsidRPr="00AB5426">
              <w:rPr>
                <w:rFonts w:asciiTheme="majorEastAsia" w:eastAsiaTheme="majorEastAsia" w:hAnsiTheme="majorEastAsia" w:cstheme="minorHAnsi"/>
                <w:sz w:val="18"/>
                <w:szCs w:val="21"/>
              </w:rPr>
              <w:t>I</w:t>
            </w:r>
            <w:r w:rsidRPr="00AB5426">
              <w:rPr>
                <w:rFonts w:hint="eastAsia"/>
                <w:sz w:val="18"/>
                <w:szCs w:val="21"/>
              </w:rPr>
              <w:t>级</w:t>
            </w:r>
          </w:p>
        </w:tc>
        <w:tc>
          <w:tcPr>
            <w:tcW w:w="1275" w:type="dxa"/>
            <w:tcBorders>
              <w:top w:val="single" w:sz="12" w:space="0" w:color="auto"/>
              <w:left w:val="single" w:sz="12" w:space="0" w:color="auto"/>
              <w:bottom w:val="single" w:sz="4" w:space="0" w:color="auto"/>
              <w:right w:val="single" w:sz="4" w:space="0" w:color="auto"/>
            </w:tcBorders>
            <w:shd w:val="clear" w:color="auto" w:fill="auto"/>
            <w:vAlign w:val="center"/>
          </w:tcPr>
          <w:p w14:paraId="0D66C2C2"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1517" w:type="dxa"/>
            <w:tcBorders>
              <w:top w:val="single" w:sz="12" w:space="0" w:color="auto"/>
              <w:left w:val="single" w:sz="4" w:space="0" w:color="auto"/>
              <w:bottom w:val="single" w:sz="12" w:space="0" w:color="auto"/>
              <w:right w:val="single" w:sz="12" w:space="0" w:color="auto"/>
            </w:tcBorders>
            <w:shd w:val="clear" w:color="auto" w:fill="auto"/>
            <w:vAlign w:val="center"/>
          </w:tcPr>
          <w:p w14:paraId="3A4A4CD7"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r>
      <w:tr w:rsidR="00C516F6" w:rsidRPr="00AB5426" w14:paraId="62F421F9" w14:textId="77777777" w:rsidTr="00270741">
        <w:trPr>
          <w:trHeight w:val="20"/>
          <w:jc w:val="center"/>
        </w:trPr>
        <w:tc>
          <w:tcPr>
            <w:tcW w:w="1432" w:type="dxa"/>
            <w:vMerge/>
            <w:vAlign w:val="center"/>
          </w:tcPr>
          <w:p w14:paraId="7DB30CA4" w14:textId="77777777" w:rsidR="00C516F6" w:rsidRPr="00AB5426" w:rsidRDefault="00C516F6" w:rsidP="00270741">
            <w:pPr>
              <w:jc w:val="center"/>
              <w:rPr>
                <w:bCs/>
                <w:sz w:val="18"/>
                <w:szCs w:val="21"/>
              </w:rPr>
            </w:pPr>
          </w:p>
        </w:tc>
        <w:tc>
          <w:tcPr>
            <w:tcW w:w="1389" w:type="dxa"/>
            <w:tcBorders>
              <w:right w:val="single" w:sz="12" w:space="0" w:color="auto"/>
            </w:tcBorders>
            <w:vAlign w:val="center"/>
          </w:tcPr>
          <w:p w14:paraId="58F8FE3E" w14:textId="77777777" w:rsidR="00C516F6" w:rsidRPr="00AB5426" w:rsidRDefault="00C516F6" w:rsidP="00270741">
            <w:pPr>
              <w:jc w:val="center"/>
              <w:rPr>
                <w:bCs/>
                <w:sz w:val="18"/>
                <w:szCs w:val="21"/>
              </w:rPr>
            </w:pPr>
            <w:r w:rsidRPr="00AB5426">
              <w:rPr>
                <w:bCs/>
                <w:sz w:val="18"/>
                <w:szCs w:val="21"/>
              </w:rPr>
              <w:t>2</w:t>
            </w:r>
          </w:p>
        </w:tc>
        <w:tc>
          <w:tcPr>
            <w:tcW w:w="1447" w:type="dxa"/>
            <w:tcBorders>
              <w:top w:val="single" w:sz="4" w:space="0" w:color="auto"/>
              <w:left w:val="single" w:sz="12" w:space="0" w:color="auto"/>
              <w:bottom w:val="single" w:sz="12" w:space="0" w:color="auto"/>
              <w:right w:val="single" w:sz="12" w:space="0" w:color="auto"/>
            </w:tcBorders>
            <w:shd w:val="clear" w:color="auto" w:fill="auto"/>
            <w:vAlign w:val="center"/>
          </w:tcPr>
          <w:p w14:paraId="633E645E" w14:textId="77777777" w:rsidR="00C516F6" w:rsidRPr="00AB5426" w:rsidRDefault="00C516F6" w:rsidP="00270741">
            <w:pPr>
              <w:jc w:val="center"/>
              <w:rPr>
                <w:sz w:val="18"/>
                <w:szCs w:val="21"/>
              </w:rPr>
            </w:pPr>
            <w:r w:rsidRPr="00AB5426">
              <w:rPr>
                <w:rFonts w:asciiTheme="majorEastAsia" w:eastAsiaTheme="majorEastAsia" w:hAnsiTheme="majorEastAsia" w:cstheme="minorHAnsi"/>
                <w:sz w:val="18"/>
                <w:szCs w:val="21"/>
              </w:rPr>
              <w:t>I</w:t>
            </w:r>
            <w:r w:rsidRPr="00AB5426">
              <w:rPr>
                <w:rFonts w:hint="eastAsia"/>
                <w:sz w:val="18"/>
                <w:szCs w:val="21"/>
              </w:rPr>
              <w:t>级</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6B9D4DCD"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1275" w:type="dxa"/>
            <w:tcBorders>
              <w:top w:val="single" w:sz="4" w:space="0" w:color="auto"/>
              <w:left w:val="single" w:sz="4" w:space="0" w:color="auto"/>
              <w:bottom w:val="single" w:sz="12" w:space="0" w:color="auto"/>
              <w:right w:val="single" w:sz="12" w:space="0" w:color="auto"/>
            </w:tcBorders>
            <w:shd w:val="clear" w:color="auto" w:fill="auto"/>
            <w:vAlign w:val="center"/>
          </w:tcPr>
          <w:p w14:paraId="0CBEA1A5"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1517" w:type="dxa"/>
            <w:tcBorders>
              <w:top w:val="single" w:sz="12" w:space="0" w:color="auto"/>
              <w:left w:val="single" w:sz="12" w:space="0" w:color="auto"/>
              <w:bottom w:val="single" w:sz="4" w:space="0" w:color="auto"/>
              <w:right w:val="single" w:sz="12" w:space="0" w:color="auto"/>
            </w:tcBorders>
            <w:shd w:val="clear" w:color="auto" w:fill="auto"/>
            <w:vAlign w:val="center"/>
          </w:tcPr>
          <w:p w14:paraId="084BE746"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III级</w:t>
            </w:r>
          </w:p>
        </w:tc>
      </w:tr>
      <w:tr w:rsidR="00C516F6" w:rsidRPr="00AB5426" w14:paraId="2BD5166A" w14:textId="77777777" w:rsidTr="00270741">
        <w:trPr>
          <w:trHeight w:val="20"/>
          <w:jc w:val="center"/>
        </w:trPr>
        <w:tc>
          <w:tcPr>
            <w:tcW w:w="1432" w:type="dxa"/>
            <w:vMerge/>
            <w:vAlign w:val="center"/>
          </w:tcPr>
          <w:p w14:paraId="4AC83A7A" w14:textId="77777777" w:rsidR="00C516F6" w:rsidRPr="00AB5426" w:rsidRDefault="00C516F6" w:rsidP="00270741">
            <w:pPr>
              <w:jc w:val="center"/>
              <w:rPr>
                <w:bCs/>
                <w:sz w:val="18"/>
                <w:szCs w:val="21"/>
              </w:rPr>
            </w:pPr>
          </w:p>
        </w:tc>
        <w:tc>
          <w:tcPr>
            <w:tcW w:w="1389" w:type="dxa"/>
            <w:tcBorders>
              <w:right w:val="single" w:sz="12" w:space="0" w:color="auto"/>
            </w:tcBorders>
            <w:vAlign w:val="center"/>
          </w:tcPr>
          <w:p w14:paraId="7E783F2C" w14:textId="77777777" w:rsidR="00C516F6" w:rsidRPr="00AB5426" w:rsidRDefault="00C516F6" w:rsidP="00270741">
            <w:pPr>
              <w:jc w:val="center"/>
              <w:rPr>
                <w:bCs/>
                <w:sz w:val="18"/>
                <w:szCs w:val="21"/>
              </w:rPr>
            </w:pPr>
            <w:r w:rsidRPr="00AB5426">
              <w:rPr>
                <w:bCs/>
                <w:sz w:val="18"/>
                <w:szCs w:val="21"/>
              </w:rPr>
              <w:t>3</w:t>
            </w:r>
          </w:p>
        </w:tc>
        <w:tc>
          <w:tcPr>
            <w:tcW w:w="1447" w:type="dxa"/>
            <w:tcBorders>
              <w:top w:val="single" w:sz="12" w:space="0" w:color="auto"/>
              <w:left w:val="single" w:sz="12" w:space="0" w:color="auto"/>
              <w:bottom w:val="single" w:sz="4" w:space="0" w:color="auto"/>
              <w:right w:val="single" w:sz="4" w:space="0" w:color="auto"/>
            </w:tcBorders>
            <w:shd w:val="clear" w:color="auto" w:fill="auto"/>
            <w:vAlign w:val="center"/>
          </w:tcPr>
          <w:p w14:paraId="661C678E"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6ABD9411"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1275" w:type="dxa"/>
            <w:tcBorders>
              <w:top w:val="single" w:sz="12" w:space="0" w:color="auto"/>
              <w:left w:val="single" w:sz="12" w:space="0" w:color="auto"/>
              <w:bottom w:val="single" w:sz="4" w:space="0" w:color="auto"/>
              <w:right w:val="single" w:sz="4" w:space="0" w:color="auto"/>
            </w:tcBorders>
            <w:shd w:val="clear" w:color="auto" w:fill="auto"/>
            <w:vAlign w:val="center"/>
          </w:tcPr>
          <w:p w14:paraId="05E63615"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III级</w:t>
            </w:r>
          </w:p>
        </w:tc>
        <w:tc>
          <w:tcPr>
            <w:tcW w:w="1517" w:type="dxa"/>
            <w:tcBorders>
              <w:top w:val="single" w:sz="4" w:space="0" w:color="auto"/>
              <w:left w:val="single" w:sz="4" w:space="0" w:color="auto"/>
              <w:bottom w:val="single" w:sz="12" w:space="0" w:color="auto"/>
              <w:right w:val="single" w:sz="12" w:space="0" w:color="auto"/>
            </w:tcBorders>
            <w:shd w:val="clear" w:color="auto" w:fill="auto"/>
            <w:vAlign w:val="center"/>
          </w:tcPr>
          <w:p w14:paraId="6BB5784D"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III级</w:t>
            </w:r>
          </w:p>
        </w:tc>
      </w:tr>
      <w:tr w:rsidR="00C516F6" w:rsidRPr="00AB5426" w14:paraId="7104517A" w14:textId="77777777" w:rsidTr="00270741">
        <w:trPr>
          <w:trHeight w:val="20"/>
          <w:jc w:val="center"/>
        </w:trPr>
        <w:tc>
          <w:tcPr>
            <w:tcW w:w="1432" w:type="dxa"/>
            <w:vMerge/>
            <w:vAlign w:val="center"/>
          </w:tcPr>
          <w:p w14:paraId="28C99E7A" w14:textId="77777777" w:rsidR="00C516F6" w:rsidRPr="00AB5426" w:rsidRDefault="00C516F6" w:rsidP="00270741">
            <w:pPr>
              <w:jc w:val="center"/>
              <w:rPr>
                <w:bCs/>
                <w:sz w:val="18"/>
                <w:szCs w:val="21"/>
              </w:rPr>
            </w:pPr>
          </w:p>
        </w:tc>
        <w:tc>
          <w:tcPr>
            <w:tcW w:w="1389" w:type="dxa"/>
            <w:tcBorders>
              <w:bottom w:val="single" w:sz="12" w:space="0" w:color="auto"/>
              <w:right w:val="single" w:sz="12" w:space="0" w:color="auto"/>
            </w:tcBorders>
            <w:vAlign w:val="center"/>
          </w:tcPr>
          <w:p w14:paraId="59D16A1D" w14:textId="77777777" w:rsidR="00C516F6" w:rsidRPr="00AB5426" w:rsidRDefault="00C516F6" w:rsidP="00270741">
            <w:pPr>
              <w:jc w:val="center"/>
              <w:rPr>
                <w:bCs/>
                <w:sz w:val="18"/>
                <w:szCs w:val="21"/>
              </w:rPr>
            </w:pPr>
            <w:r w:rsidRPr="00AB5426">
              <w:rPr>
                <w:bCs/>
                <w:sz w:val="18"/>
                <w:szCs w:val="21"/>
              </w:rPr>
              <w:t>4</w:t>
            </w:r>
          </w:p>
        </w:tc>
        <w:tc>
          <w:tcPr>
            <w:tcW w:w="1447" w:type="dxa"/>
            <w:tcBorders>
              <w:top w:val="single" w:sz="4" w:space="0" w:color="auto"/>
              <w:left w:val="single" w:sz="12" w:space="0" w:color="auto"/>
              <w:bottom w:val="single" w:sz="12" w:space="0" w:color="auto"/>
              <w:right w:val="single" w:sz="12" w:space="0" w:color="auto"/>
            </w:tcBorders>
            <w:shd w:val="clear" w:color="auto" w:fill="auto"/>
            <w:vAlign w:val="center"/>
          </w:tcPr>
          <w:p w14:paraId="51E0B26D"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14:paraId="3429DBE9"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III级</w:t>
            </w:r>
          </w:p>
        </w:tc>
        <w:tc>
          <w:tcPr>
            <w:tcW w:w="1275" w:type="dxa"/>
            <w:tcBorders>
              <w:top w:val="single" w:sz="4" w:space="0" w:color="auto"/>
              <w:left w:val="single" w:sz="4" w:space="0" w:color="auto"/>
              <w:bottom w:val="single" w:sz="12" w:space="0" w:color="auto"/>
              <w:right w:val="single" w:sz="12" w:space="0" w:color="auto"/>
            </w:tcBorders>
            <w:shd w:val="clear" w:color="auto" w:fill="auto"/>
            <w:vAlign w:val="center"/>
          </w:tcPr>
          <w:p w14:paraId="44E64B17"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III级</w:t>
            </w:r>
          </w:p>
        </w:tc>
        <w:tc>
          <w:tcPr>
            <w:tcW w:w="1517" w:type="dxa"/>
            <w:tcBorders>
              <w:top w:val="single" w:sz="12" w:space="0" w:color="auto"/>
              <w:left w:val="single" w:sz="12" w:space="0" w:color="auto"/>
              <w:bottom w:val="single" w:sz="12" w:space="0" w:color="auto"/>
              <w:right w:val="single" w:sz="12" w:space="0" w:color="auto"/>
            </w:tcBorders>
            <w:shd w:val="clear" w:color="auto" w:fill="auto"/>
            <w:vAlign w:val="center"/>
          </w:tcPr>
          <w:p w14:paraId="51DB9C34"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IV</w:t>
            </w:r>
            <w:r w:rsidRPr="00AB5426">
              <w:rPr>
                <w:rFonts w:hint="eastAsia"/>
                <w:sz w:val="18"/>
                <w:szCs w:val="21"/>
              </w:rPr>
              <w:t>级</w:t>
            </w:r>
          </w:p>
        </w:tc>
      </w:tr>
    </w:tbl>
    <w:p w14:paraId="4DB6A650" w14:textId="77777777" w:rsidR="00C516F6" w:rsidRPr="00AB5426" w:rsidRDefault="00C516F6" w:rsidP="00C516F6">
      <w:pPr>
        <w:rPr>
          <w:sz w:val="24"/>
        </w:rPr>
      </w:pPr>
    </w:p>
    <w:p w14:paraId="44460ECD" w14:textId="54E2CF82" w:rsidR="00C516F6" w:rsidRPr="00AB5426" w:rsidRDefault="00301B61" w:rsidP="00C516F6">
      <w:pPr>
        <w:autoSpaceDE w:val="0"/>
        <w:autoSpaceDN w:val="0"/>
        <w:snapToGrid w:val="0"/>
        <w:spacing w:line="360" w:lineRule="auto"/>
        <w:rPr>
          <w:sz w:val="24"/>
        </w:rPr>
      </w:pPr>
      <w:r w:rsidRPr="000576B5">
        <w:rPr>
          <w:b/>
          <w:bCs/>
          <w:sz w:val="24"/>
        </w:rPr>
        <w:t>5.</w:t>
      </w:r>
      <w:r>
        <w:rPr>
          <w:b/>
          <w:bCs/>
          <w:sz w:val="24"/>
        </w:rPr>
        <w:t>3</w:t>
      </w:r>
      <w:r w:rsidRPr="000576B5">
        <w:rPr>
          <w:b/>
          <w:bCs/>
          <w:sz w:val="24"/>
        </w:rPr>
        <w:t>.</w:t>
      </w:r>
      <w:r w:rsidR="00C516F6">
        <w:rPr>
          <w:b/>
          <w:bCs/>
          <w:sz w:val="24"/>
        </w:rPr>
        <w:t>5</w:t>
      </w:r>
      <w:r w:rsidRPr="000576B5">
        <w:rPr>
          <w:b/>
          <w:bCs/>
          <w:sz w:val="24"/>
        </w:rPr>
        <w:t xml:space="preserve">  </w:t>
      </w:r>
      <w:bookmarkStart w:id="85" w:name="_Toc219527609"/>
      <w:bookmarkStart w:id="86" w:name="_Toc239840618"/>
      <w:bookmarkStart w:id="87" w:name="_Toc230581156"/>
      <w:r w:rsidR="00C516F6" w:rsidRPr="00AB5426">
        <w:rPr>
          <w:rFonts w:hint="eastAsia"/>
          <w:sz w:val="24"/>
        </w:rPr>
        <w:t>风险</w:t>
      </w:r>
      <w:r w:rsidR="00C516F6" w:rsidRPr="00AB5426">
        <w:rPr>
          <w:sz w:val="24"/>
        </w:rPr>
        <w:t>接受准则</w:t>
      </w:r>
      <w:bookmarkEnd w:id="85"/>
      <w:bookmarkEnd w:id="86"/>
      <w:bookmarkEnd w:id="87"/>
      <w:r w:rsidR="006B6440" w:rsidRPr="00AB5426">
        <w:rPr>
          <w:rFonts w:hint="eastAsia"/>
          <w:sz w:val="24"/>
        </w:rPr>
        <w:t>应</w:t>
      </w:r>
      <w:r w:rsidR="00C516F6" w:rsidRPr="00AB5426">
        <w:rPr>
          <w:rFonts w:hint="eastAsia"/>
          <w:sz w:val="24"/>
        </w:rPr>
        <w:t>与</w:t>
      </w:r>
      <w:r w:rsidR="00C516F6" w:rsidRPr="00AB5426">
        <w:rPr>
          <w:sz w:val="24"/>
        </w:rPr>
        <w:t>风险等级的划分</w:t>
      </w:r>
      <w:r w:rsidR="00C516F6" w:rsidRPr="00AB5426">
        <w:rPr>
          <w:rFonts w:hint="eastAsia"/>
          <w:sz w:val="24"/>
        </w:rPr>
        <w:t>对应</w:t>
      </w:r>
      <w:r w:rsidR="00C516F6" w:rsidRPr="00AB5426">
        <w:rPr>
          <w:sz w:val="24"/>
        </w:rPr>
        <w:t>，</w:t>
      </w:r>
      <w:r w:rsidR="00C516F6" w:rsidRPr="00AB5426">
        <w:rPr>
          <w:rFonts w:hint="eastAsia"/>
          <w:sz w:val="24"/>
        </w:rPr>
        <w:t>应符合</w:t>
      </w:r>
      <w:r w:rsidR="00C516F6" w:rsidRPr="00AB5426">
        <w:rPr>
          <w:sz w:val="24"/>
        </w:rPr>
        <w:t>表</w:t>
      </w:r>
      <w:r w:rsidR="006B6440">
        <w:rPr>
          <w:sz w:val="24"/>
        </w:rPr>
        <w:t>5</w:t>
      </w:r>
      <w:r w:rsidR="00C516F6" w:rsidRPr="00AB5426">
        <w:rPr>
          <w:sz w:val="24"/>
        </w:rPr>
        <w:t>.3.</w:t>
      </w:r>
      <w:r w:rsidR="006B6440">
        <w:rPr>
          <w:sz w:val="24"/>
        </w:rPr>
        <w:t>5</w:t>
      </w:r>
      <w:r w:rsidR="00C516F6" w:rsidRPr="00AB5426">
        <w:rPr>
          <w:rFonts w:hint="eastAsia"/>
          <w:sz w:val="24"/>
        </w:rPr>
        <w:t>的规定</w:t>
      </w:r>
      <w:r w:rsidR="00C516F6" w:rsidRPr="00AB5426">
        <w:rPr>
          <w:sz w:val="24"/>
        </w:rPr>
        <w:t>。</w:t>
      </w:r>
    </w:p>
    <w:p w14:paraId="4EB2AFF4" w14:textId="17B44AC7" w:rsidR="00C516F6" w:rsidRPr="00AB5426" w:rsidRDefault="00C516F6" w:rsidP="00C516F6">
      <w:pPr>
        <w:pStyle w:val="a3"/>
        <w:numPr>
          <w:ilvl w:val="0"/>
          <w:numId w:val="0"/>
        </w:numPr>
        <w:spacing w:before="156" w:after="156"/>
        <w:rPr>
          <w:rFonts w:hAnsi="黑体"/>
        </w:rPr>
      </w:pPr>
      <w:r w:rsidRPr="00AB5426">
        <w:rPr>
          <w:rFonts w:hAnsi="黑体"/>
        </w:rPr>
        <w:t>表</w:t>
      </w:r>
      <w:r>
        <w:rPr>
          <w:rFonts w:hAnsi="黑体"/>
        </w:rPr>
        <w:t>5</w:t>
      </w:r>
      <w:r w:rsidRPr="00AB5426">
        <w:rPr>
          <w:rFonts w:hAnsi="黑体"/>
        </w:rPr>
        <w:t>.3.</w:t>
      </w:r>
      <w:r>
        <w:rPr>
          <w:rFonts w:hAnsi="黑体"/>
        </w:rPr>
        <w:t>5</w:t>
      </w:r>
      <w:r w:rsidRPr="00AB5426">
        <w:rPr>
          <w:rFonts w:hAnsi="黑体" w:hint="eastAsia"/>
        </w:rPr>
        <w:t xml:space="preserve"> </w:t>
      </w:r>
      <w:r w:rsidRPr="00AB5426">
        <w:rPr>
          <w:rFonts w:hAnsi="黑体"/>
        </w:rPr>
        <w:t xml:space="preserve"> 风险等级描述及接受准则</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6"/>
        <w:gridCol w:w="4208"/>
        <w:gridCol w:w="3378"/>
      </w:tblGrid>
      <w:tr w:rsidR="00C516F6" w:rsidRPr="00AB5426" w14:paraId="17FDB7A7" w14:textId="77777777" w:rsidTr="00270741">
        <w:trPr>
          <w:trHeight w:val="20"/>
          <w:jc w:val="center"/>
        </w:trPr>
        <w:tc>
          <w:tcPr>
            <w:tcW w:w="936" w:type="dxa"/>
            <w:tcBorders>
              <w:top w:val="single" w:sz="12" w:space="0" w:color="auto"/>
              <w:bottom w:val="single" w:sz="12" w:space="0" w:color="auto"/>
            </w:tcBorders>
            <w:shd w:val="clear" w:color="auto" w:fill="auto"/>
            <w:vAlign w:val="center"/>
          </w:tcPr>
          <w:p w14:paraId="3815098B" w14:textId="77777777" w:rsidR="00C516F6" w:rsidRPr="00AB5426" w:rsidRDefault="00C516F6" w:rsidP="00270741">
            <w:pPr>
              <w:jc w:val="center"/>
              <w:rPr>
                <w:sz w:val="18"/>
                <w:szCs w:val="21"/>
              </w:rPr>
            </w:pPr>
            <w:r w:rsidRPr="00AB5426">
              <w:rPr>
                <w:rFonts w:hAnsi="宋体"/>
                <w:sz w:val="18"/>
                <w:szCs w:val="21"/>
              </w:rPr>
              <w:t>风险等级</w:t>
            </w:r>
          </w:p>
        </w:tc>
        <w:tc>
          <w:tcPr>
            <w:tcW w:w="4208" w:type="dxa"/>
            <w:tcBorders>
              <w:top w:val="single" w:sz="12" w:space="0" w:color="auto"/>
              <w:bottom w:val="single" w:sz="12" w:space="0" w:color="auto"/>
            </w:tcBorders>
            <w:shd w:val="clear" w:color="auto" w:fill="auto"/>
            <w:vAlign w:val="center"/>
          </w:tcPr>
          <w:p w14:paraId="1A1BF489" w14:textId="77777777" w:rsidR="00C516F6" w:rsidRPr="00AB5426" w:rsidRDefault="00C516F6" w:rsidP="00270741">
            <w:pPr>
              <w:jc w:val="center"/>
              <w:rPr>
                <w:sz w:val="18"/>
                <w:szCs w:val="21"/>
              </w:rPr>
            </w:pPr>
            <w:r w:rsidRPr="00AB5426">
              <w:rPr>
                <w:rFonts w:hAnsi="宋体"/>
                <w:sz w:val="18"/>
                <w:szCs w:val="21"/>
              </w:rPr>
              <w:t>风险描述</w:t>
            </w:r>
          </w:p>
        </w:tc>
        <w:tc>
          <w:tcPr>
            <w:tcW w:w="3378" w:type="dxa"/>
            <w:tcBorders>
              <w:top w:val="single" w:sz="12" w:space="0" w:color="auto"/>
              <w:bottom w:val="single" w:sz="12" w:space="0" w:color="auto"/>
            </w:tcBorders>
            <w:shd w:val="clear" w:color="auto" w:fill="auto"/>
            <w:vAlign w:val="center"/>
          </w:tcPr>
          <w:p w14:paraId="3D80F9D8" w14:textId="77777777" w:rsidR="00C516F6" w:rsidRPr="00AB5426" w:rsidRDefault="00C516F6" w:rsidP="00270741">
            <w:pPr>
              <w:jc w:val="center"/>
              <w:rPr>
                <w:sz w:val="18"/>
                <w:szCs w:val="21"/>
              </w:rPr>
            </w:pPr>
            <w:r w:rsidRPr="00AB5426">
              <w:rPr>
                <w:rFonts w:hAnsi="宋体"/>
                <w:sz w:val="18"/>
                <w:szCs w:val="21"/>
              </w:rPr>
              <w:t>接受准则</w:t>
            </w:r>
          </w:p>
        </w:tc>
      </w:tr>
      <w:tr w:rsidR="00C516F6" w:rsidRPr="00AB5426" w14:paraId="13408DFD" w14:textId="77777777" w:rsidTr="00270741">
        <w:trPr>
          <w:trHeight w:val="20"/>
          <w:jc w:val="center"/>
        </w:trPr>
        <w:tc>
          <w:tcPr>
            <w:tcW w:w="936" w:type="dxa"/>
            <w:tcBorders>
              <w:top w:val="single" w:sz="12" w:space="0" w:color="auto"/>
            </w:tcBorders>
            <w:shd w:val="clear" w:color="auto" w:fill="auto"/>
            <w:vAlign w:val="center"/>
          </w:tcPr>
          <w:p w14:paraId="7B7B2F85" w14:textId="77777777" w:rsidR="00C516F6" w:rsidRPr="00AB5426" w:rsidRDefault="00C516F6" w:rsidP="00270741">
            <w:pPr>
              <w:jc w:val="center"/>
              <w:rPr>
                <w:sz w:val="18"/>
                <w:szCs w:val="21"/>
              </w:rPr>
            </w:pPr>
            <w:r w:rsidRPr="00AB5426">
              <w:rPr>
                <w:rFonts w:asciiTheme="majorEastAsia" w:eastAsiaTheme="majorEastAsia" w:hAnsiTheme="majorEastAsia" w:cstheme="minorHAnsi"/>
                <w:sz w:val="18"/>
                <w:szCs w:val="21"/>
              </w:rPr>
              <w:t>I</w:t>
            </w:r>
            <w:r w:rsidRPr="00AB5426">
              <w:rPr>
                <w:rFonts w:hint="eastAsia"/>
                <w:sz w:val="18"/>
                <w:szCs w:val="21"/>
              </w:rPr>
              <w:t>级</w:t>
            </w:r>
          </w:p>
        </w:tc>
        <w:tc>
          <w:tcPr>
            <w:tcW w:w="4208" w:type="dxa"/>
            <w:tcBorders>
              <w:top w:val="single" w:sz="12" w:space="0" w:color="auto"/>
            </w:tcBorders>
            <w:shd w:val="clear" w:color="auto" w:fill="auto"/>
            <w:vAlign w:val="center"/>
          </w:tcPr>
          <w:p w14:paraId="3FDB07D0" w14:textId="4F0B668D" w:rsidR="00C516F6" w:rsidRPr="00AB5426" w:rsidRDefault="00C516F6" w:rsidP="00270741">
            <w:pPr>
              <w:rPr>
                <w:sz w:val="18"/>
                <w:szCs w:val="21"/>
              </w:rPr>
            </w:pPr>
            <w:r w:rsidRPr="00AB5426">
              <w:rPr>
                <w:rFonts w:hAnsi="宋体"/>
                <w:bCs/>
                <w:sz w:val="18"/>
                <w:szCs w:val="21"/>
              </w:rPr>
              <w:t>风险最高，风险后果是灾难性的，并造成恶劣</w:t>
            </w:r>
            <w:r w:rsidRPr="00AB5426">
              <w:rPr>
                <w:rFonts w:hAnsi="宋体" w:hint="eastAsia"/>
                <w:bCs/>
                <w:sz w:val="18"/>
                <w:szCs w:val="21"/>
              </w:rPr>
              <w:t>的</w:t>
            </w:r>
            <w:r w:rsidRPr="00AB5426">
              <w:rPr>
                <w:rFonts w:hAnsi="宋体"/>
                <w:bCs/>
                <w:sz w:val="18"/>
                <w:szCs w:val="21"/>
              </w:rPr>
              <w:t>社会影响</w:t>
            </w:r>
            <w:r w:rsidR="006B6440">
              <w:rPr>
                <w:rFonts w:hAnsi="宋体" w:hint="eastAsia"/>
                <w:bCs/>
                <w:sz w:val="18"/>
                <w:szCs w:val="21"/>
              </w:rPr>
              <w:t>或</w:t>
            </w:r>
            <w:r w:rsidRPr="00AB5426">
              <w:rPr>
                <w:rFonts w:hAnsi="宋体"/>
                <w:bCs/>
                <w:sz w:val="18"/>
                <w:szCs w:val="21"/>
              </w:rPr>
              <w:t>政治影响</w:t>
            </w:r>
          </w:p>
        </w:tc>
        <w:tc>
          <w:tcPr>
            <w:tcW w:w="3378" w:type="dxa"/>
            <w:tcBorders>
              <w:top w:val="single" w:sz="12" w:space="0" w:color="auto"/>
            </w:tcBorders>
            <w:shd w:val="clear" w:color="auto" w:fill="auto"/>
            <w:vAlign w:val="center"/>
          </w:tcPr>
          <w:p w14:paraId="50C79233" w14:textId="77777777" w:rsidR="00C516F6" w:rsidRPr="00AB5426" w:rsidRDefault="00C516F6" w:rsidP="00270741">
            <w:pPr>
              <w:rPr>
                <w:sz w:val="18"/>
                <w:szCs w:val="21"/>
              </w:rPr>
            </w:pPr>
            <w:r w:rsidRPr="00AB5426">
              <w:rPr>
                <w:rFonts w:hAnsi="宋体"/>
                <w:bCs/>
                <w:sz w:val="18"/>
                <w:szCs w:val="21"/>
              </w:rPr>
              <w:t>完全不可接受，应立即排除</w:t>
            </w:r>
          </w:p>
        </w:tc>
      </w:tr>
      <w:tr w:rsidR="00C516F6" w:rsidRPr="00AB5426" w14:paraId="4AC08E30" w14:textId="77777777" w:rsidTr="00270741">
        <w:trPr>
          <w:trHeight w:val="20"/>
          <w:jc w:val="center"/>
        </w:trPr>
        <w:tc>
          <w:tcPr>
            <w:tcW w:w="936" w:type="dxa"/>
            <w:shd w:val="clear" w:color="auto" w:fill="auto"/>
            <w:vAlign w:val="center"/>
          </w:tcPr>
          <w:p w14:paraId="2E93E61F"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w:t>
            </w:r>
            <w:r w:rsidRPr="00AB5426">
              <w:rPr>
                <w:rFonts w:hint="eastAsia"/>
                <w:sz w:val="18"/>
                <w:szCs w:val="21"/>
              </w:rPr>
              <w:t>级</w:t>
            </w:r>
          </w:p>
        </w:tc>
        <w:tc>
          <w:tcPr>
            <w:tcW w:w="4208" w:type="dxa"/>
            <w:shd w:val="clear" w:color="auto" w:fill="auto"/>
            <w:vAlign w:val="center"/>
          </w:tcPr>
          <w:p w14:paraId="7AF00A7A" w14:textId="77777777" w:rsidR="00C516F6" w:rsidRPr="00AB5426" w:rsidRDefault="00C516F6" w:rsidP="00270741">
            <w:pPr>
              <w:rPr>
                <w:sz w:val="18"/>
                <w:szCs w:val="21"/>
              </w:rPr>
            </w:pPr>
            <w:r w:rsidRPr="00AB5426">
              <w:rPr>
                <w:rFonts w:hAnsi="宋体"/>
                <w:bCs/>
                <w:sz w:val="18"/>
                <w:szCs w:val="21"/>
              </w:rPr>
              <w:t>风险较高，风险后果很严重，可能在较大范围内造成破坏或有人员伤亡</w:t>
            </w:r>
          </w:p>
        </w:tc>
        <w:tc>
          <w:tcPr>
            <w:tcW w:w="3378" w:type="dxa"/>
            <w:shd w:val="clear" w:color="auto" w:fill="auto"/>
            <w:vAlign w:val="center"/>
          </w:tcPr>
          <w:p w14:paraId="65CED4A4" w14:textId="77777777" w:rsidR="00C516F6" w:rsidRPr="00AB5426" w:rsidRDefault="00C516F6" w:rsidP="00270741">
            <w:pPr>
              <w:rPr>
                <w:sz w:val="18"/>
                <w:szCs w:val="21"/>
              </w:rPr>
            </w:pPr>
            <w:r w:rsidRPr="00AB5426">
              <w:rPr>
                <w:rFonts w:hAnsi="宋体"/>
                <w:bCs/>
                <w:sz w:val="18"/>
                <w:szCs w:val="21"/>
              </w:rPr>
              <w:t>不可接受，应立即采取有效的控制措施</w:t>
            </w:r>
          </w:p>
        </w:tc>
      </w:tr>
      <w:tr w:rsidR="00C516F6" w:rsidRPr="00AB5426" w14:paraId="713601BF" w14:textId="77777777" w:rsidTr="00270741">
        <w:trPr>
          <w:trHeight w:val="20"/>
          <w:jc w:val="center"/>
        </w:trPr>
        <w:tc>
          <w:tcPr>
            <w:tcW w:w="936" w:type="dxa"/>
            <w:shd w:val="clear" w:color="auto" w:fill="auto"/>
            <w:vAlign w:val="center"/>
          </w:tcPr>
          <w:p w14:paraId="581BB5E1"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III级</w:t>
            </w:r>
          </w:p>
        </w:tc>
        <w:tc>
          <w:tcPr>
            <w:tcW w:w="4208" w:type="dxa"/>
            <w:shd w:val="clear" w:color="auto" w:fill="auto"/>
            <w:vAlign w:val="center"/>
          </w:tcPr>
          <w:p w14:paraId="3A1D6EE7" w14:textId="77777777" w:rsidR="00C516F6" w:rsidRPr="00AB5426" w:rsidRDefault="00C516F6" w:rsidP="00270741">
            <w:pPr>
              <w:rPr>
                <w:sz w:val="18"/>
                <w:szCs w:val="21"/>
              </w:rPr>
            </w:pPr>
            <w:r w:rsidRPr="00AB5426">
              <w:rPr>
                <w:rFonts w:hAnsi="宋体"/>
                <w:bCs/>
                <w:sz w:val="18"/>
                <w:szCs w:val="21"/>
              </w:rPr>
              <w:t>风险一般，风险后果一般，对工程可能造成破坏的范围较小</w:t>
            </w:r>
          </w:p>
        </w:tc>
        <w:tc>
          <w:tcPr>
            <w:tcW w:w="3378" w:type="dxa"/>
            <w:shd w:val="clear" w:color="auto" w:fill="auto"/>
            <w:vAlign w:val="center"/>
          </w:tcPr>
          <w:p w14:paraId="1634588E" w14:textId="77777777" w:rsidR="00C516F6" w:rsidRPr="00AB5426" w:rsidRDefault="00C516F6" w:rsidP="00270741">
            <w:pPr>
              <w:rPr>
                <w:sz w:val="18"/>
                <w:szCs w:val="21"/>
              </w:rPr>
            </w:pPr>
            <w:r w:rsidRPr="00AB5426">
              <w:rPr>
                <w:rFonts w:hAnsi="宋体"/>
                <w:bCs/>
                <w:sz w:val="18"/>
                <w:szCs w:val="21"/>
              </w:rPr>
              <w:t>允许在一定条件下发生，但必须对其进行监控并避免其风险升级</w:t>
            </w:r>
          </w:p>
        </w:tc>
      </w:tr>
      <w:tr w:rsidR="00C516F6" w:rsidRPr="00AB5426" w14:paraId="1BDCE6DE" w14:textId="77777777" w:rsidTr="00270741">
        <w:trPr>
          <w:trHeight w:val="20"/>
          <w:jc w:val="center"/>
        </w:trPr>
        <w:tc>
          <w:tcPr>
            <w:tcW w:w="936" w:type="dxa"/>
            <w:shd w:val="clear" w:color="auto" w:fill="auto"/>
            <w:vAlign w:val="center"/>
          </w:tcPr>
          <w:p w14:paraId="3FEDE523" w14:textId="77777777" w:rsidR="00C516F6" w:rsidRPr="00AB5426" w:rsidRDefault="00C516F6" w:rsidP="00270741">
            <w:pPr>
              <w:jc w:val="center"/>
              <w:rPr>
                <w:sz w:val="18"/>
                <w:szCs w:val="21"/>
              </w:rPr>
            </w:pPr>
            <w:r w:rsidRPr="00AB5426">
              <w:rPr>
                <w:rFonts w:asciiTheme="majorEastAsia" w:eastAsiaTheme="majorEastAsia" w:hAnsiTheme="majorEastAsia" w:cstheme="minorHAnsi" w:hint="eastAsia"/>
                <w:sz w:val="18"/>
                <w:szCs w:val="21"/>
              </w:rPr>
              <w:t>IV</w:t>
            </w:r>
            <w:r w:rsidRPr="00AB5426">
              <w:rPr>
                <w:rFonts w:hint="eastAsia"/>
                <w:sz w:val="18"/>
                <w:szCs w:val="21"/>
              </w:rPr>
              <w:t>级</w:t>
            </w:r>
          </w:p>
        </w:tc>
        <w:tc>
          <w:tcPr>
            <w:tcW w:w="4208" w:type="dxa"/>
            <w:shd w:val="clear" w:color="auto" w:fill="auto"/>
            <w:vAlign w:val="center"/>
          </w:tcPr>
          <w:p w14:paraId="247C4728" w14:textId="77777777" w:rsidR="00C516F6" w:rsidRPr="00AB5426" w:rsidRDefault="00C516F6" w:rsidP="00270741">
            <w:pPr>
              <w:rPr>
                <w:sz w:val="18"/>
                <w:szCs w:val="21"/>
              </w:rPr>
            </w:pPr>
            <w:r w:rsidRPr="00AB5426">
              <w:rPr>
                <w:rFonts w:hAnsi="宋体"/>
                <w:bCs/>
                <w:sz w:val="18"/>
                <w:szCs w:val="21"/>
              </w:rPr>
              <w:t>风险较低，风险后果在一定条件下可忽略，对工程本身以及人员等不会造成较大损失</w:t>
            </w:r>
          </w:p>
        </w:tc>
        <w:tc>
          <w:tcPr>
            <w:tcW w:w="3378" w:type="dxa"/>
            <w:shd w:val="clear" w:color="auto" w:fill="auto"/>
            <w:vAlign w:val="center"/>
          </w:tcPr>
          <w:p w14:paraId="4EC2A265" w14:textId="77777777" w:rsidR="00C516F6" w:rsidRPr="00AB5426" w:rsidRDefault="00C516F6" w:rsidP="00270741">
            <w:pPr>
              <w:rPr>
                <w:sz w:val="18"/>
                <w:szCs w:val="21"/>
              </w:rPr>
            </w:pPr>
            <w:r w:rsidRPr="00AB5426">
              <w:rPr>
                <w:rFonts w:hAnsi="宋体"/>
                <w:bCs/>
                <w:sz w:val="18"/>
                <w:szCs w:val="21"/>
              </w:rPr>
              <w:t>可接受，但应尽量保持当前风险水平和状态</w:t>
            </w:r>
          </w:p>
        </w:tc>
      </w:tr>
    </w:tbl>
    <w:p w14:paraId="3EEA9164" w14:textId="4CFE7FA2" w:rsidR="00DC2DC9" w:rsidRPr="00301B61" w:rsidRDefault="00C516F6" w:rsidP="00C516F6">
      <w:pPr>
        <w:widowControl/>
        <w:jc w:val="left"/>
        <w:rPr>
          <w:bCs/>
          <w:sz w:val="24"/>
        </w:rPr>
      </w:pPr>
      <w:r w:rsidRPr="00AB5426">
        <w:rPr>
          <w:sz w:val="24"/>
        </w:rPr>
        <w:br w:type="page"/>
      </w:r>
    </w:p>
    <w:p w14:paraId="23E8AE3C" w14:textId="15DEFD01" w:rsidR="00854952" w:rsidRPr="000576B5" w:rsidRDefault="00854952" w:rsidP="007316D0">
      <w:pPr>
        <w:pStyle w:val="20"/>
        <w:snapToGrid w:val="0"/>
        <w:spacing w:beforeLines="100" w:before="312" w:line="360" w:lineRule="auto"/>
        <w:ind w:firstLineChars="0" w:firstLine="0"/>
        <w:jc w:val="center"/>
        <w:outlineLvl w:val="2"/>
        <w:rPr>
          <w:rFonts w:ascii="Times New Roman" w:hAnsi="Times New Roman"/>
          <w:b/>
          <w:sz w:val="24"/>
          <w:szCs w:val="24"/>
        </w:rPr>
      </w:pPr>
      <w:bookmarkStart w:id="88" w:name="_Toc456011185"/>
      <w:bookmarkStart w:id="89" w:name="_Toc457039147"/>
      <w:bookmarkStart w:id="90" w:name="_Toc457996341"/>
      <w:bookmarkStart w:id="91" w:name="_Toc475691068"/>
      <w:bookmarkStart w:id="92" w:name="_Toc8035001"/>
      <w:r w:rsidRPr="000576B5">
        <w:rPr>
          <w:rFonts w:ascii="Times New Roman" w:hAnsi="Times New Roman"/>
          <w:b/>
          <w:sz w:val="24"/>
          <w:szCs w:val="24"/>
        </w:rPr>
        <w:lastRenderedPageBreak/>
        <w:t>5.</w:t>
      </w:r>
      <w:r w:rsidR="006B6440">
        <w:rPr>
          <w:rFonts w:ascii="Times New Roman" w:hAnsi="Times New Roman"/>
          <w:b/>
          <w:sz w:val="24"/>
          <w:szCs w:val="24"/>
        </w:rPr>
        <w:t>4</w:t>
      </w:r>
      <w:r w:rsidRPr="000576B5">
        <w:rPr>
          <w:rFonts w:ascii="Times New Roman" w:hAnsi="Times New Roman"/>
          <w:b/>
          <w:sz w:val="24"/>
          <w:szCs w:val="24"/>
        </w:rPr>
        <w:t xml:space="preserve">  </w:t>
      </w:r>
      <w:bookmarkEnd w:id="88"/>
      <w:bookmarkEnd w:id="89"/>
      <w:bookmarkEnd w:id="90"/>
      <w:bookmarkEnd w:id="91"/>
      <w:r w:rsidR="007B7E3A">
        <w:rPr>
          <w:rFonts w:ascii="黑体" w:eastAsia="黑体" w:hAnsi="黑体" w:hint="eastAsia"/>
          <w:sz w:val="24"/>
          <w:szCs w:val="24"/>
        </w:rPr>
        <w:t>评估</w:t>
      </w:r>
      <w:r w:rsidR="007B7E3A">
        <w:rPr>
          <w:rFonts w:ascii="黑体" w:eastAsia="黑体" w:hAnsi="黑体"/>
          <w:sz w:val="24"/>
          <w:szCs w:val="24"/>
        </w:rPr>
        <w:t>内容</w:t>
      </w:r>
      <w:bookmarkEnd w:id="92"/>
    </w:p>
    <w:p w14:paraId="3070FAC1" w14:textId="6952A819" w:rsidR="00402DAD" w:rsidRDefault="00402DAD" w:rsidP="00402DAD">
      <w:pPr>
        <w:snapToGrid w:val="0"/>
        <w:spacing w:line="360" w:lineRule="auto"/>
        <w:rPr>
          <w:rFonts w:ascii="宋体" w:hAnsi="宋体"/>
          <w:color w:val="0D0D0D"/>
          <w:szCs w:val="21"/>
        </w:rPr>
      </w:pPr>
      <w:r w:rsidRPr="000576B5">
        <w:rPr>
          <w:b/>
          <w:sz w:val="24"/>
        </w:rPr>
        <w:t>5.</w:t>
      </w:r>
      <w:r w:rsidR="006B6440">
        <w:rPr>
          <w:b/>
          <w:sz w:val="24"/>
        </w:rPr>
        <w:t>4</w:t>
      </w:r>
      <w:r w:rsidRPr="000576B5">
        <w:rPr>
          <w:b/>
          <w:sz w:val="24"/>
        </w:rPr>
        <w:t xml:space="preserve">.1  </w:t>
      </w:r>
      <w:r w:rsidR="00DA2571" w:rsidRPr="00BE70AF">
        <w:rPr>
          <w:rFonts w:hint="eastAsia"/>
          <w:bCs/>
          <w:sz w:val="24"/>
        </w:rPr>
        <w:t>风险评估应建立合理、通用、简洁和可操作的风险评价模型，并按下列基本程序进行</w:t>
      </w:r>
    </w:p>
    <w:p w14:paraId="79509879"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hint="eastAsia"/>
          <w:b/>
          <w:bCs/>
          <w:sz w:val="24"/>
          <w:szCs w:val="24"/>
        </w:rPr>
        <w:t>1</w:t>
      </w:r>
      <w:r w:rsidRPr="00BE70AF">
        <w:rPr>
          <w:rFonts w:ascii="Times New Roman" w:hAnsi="Times New Roman"/>
          <w:b/>
          <w:bCs/>
          <w:sz w:val="24"/>
          <w:szCs w:val="24"/>
        </w:rPr>
        <w:t xml:space="preserve"> </w:t>
      </w:r>
      <w:r>
        <w:rPr>
          <w:rFonts w:ascii="Times New Roman" w:hAnsi="Times New Roman"/>
          <w:bCs/>
          <w:sz w:val="24"/>
          <w:szCs w:val="24"/>
        </w:rPr>
        <w:t xml:space="preserve"> </w:t>
      </w:r>
      <w:r w:rsidR="00DA2571" w:rsidRPr="00BE70AF">
        <w:rPr>
          <w:rFonts w:ascii="Times New Roman" w:hAnsi="Times New Roman"/>
          <w:bCs/>
          <w:sz w:val="24"/>
          <w:szCs w:val="24"/>
        </w:rPr>
        <w:t>对初始风险进行估计，分别确定每个风险因素或风险事件对目标风险发生的概率和损失</w:t>
      </w:r>
      <w:r w:rsidR="00DA2571" w:rsidRPr="00BE70AF">
        <w:rPr>
          <w:rFonts w:ascii="Times New Roman" w:hAnsi="Times New Roman" w:hint="eastAsia"/>
          <w:bCs/>
          <w:sz w:val="24"/>
          <w:szCs w:val="24"/>
        </w:rPr>
        <w:t>；当</w:t>
      </w:r>
      <w:r w:rsidR="00DA2571" w:rsidRPr="00BE70AF">
        <w:rPr>
          <w:rFonts w:ascii="Times New Roman" w:hAnsi="Times New Roman"/>
          <w:bCs/>
          <w:sz w:val="24"/>
          <w:szCs w:val="24"/>
        </w:rPr>
        <w:t>风险概率难以取得时，可采用风险频率代替；</w:t>
      </w:r>
    </w:p>
    <w:p w14:paraId="23F65C69"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b/>
          <w:bCs/>
          <w:sz w:val="24"/>
          <w:szCs w:val="24"/>
        </w:rPr>
        <w:t xml:space="preserve">2  </w:t>
      </w:r>
      <w:r w:rsidR="00DA2571" w:rsidRPr="00BE70AF">
        <w:rPr>
          <w:rFonts w:ascii="Times New Roman" w:hAnsi="Times New Roman"/>
          <w:bCs/>
          <w:sz w:val="24"/>
          <w:szCs w:val="24"/>
        </w:rPr>
        <w:t>分析每个风险因素或风险事件对目标风险的影响程度；</w:t>
      </w:r>
    </w:p>
    <w:p w14:paraId="3D43E4C3"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b/>
          <w:bCs/>
          <w:sz w:val="24"/>
          <w:szCs w:val="24"/>
        </w:rPr>
        <w:t xml:space="preserve">3  </w:t>
      </w:r>
      <w:r w:rsidR="00DA2571" w:rsidRPr="00BE70AF">
        <w:rPr>
          <w:rFonts w:ascii="Times New Roman" w:hAnsi="Times New Roman"/>
          <w:bCs/>
          <w:sz w:val="24"/>
          <w:szCs w:val="24"/>
        </w:rPr>
        <w:t>估计风险发生概率和损失的估值，并计算风险值，进而评价单个风险事件和整个</w:t>
      </w:r>
      <w:r w:rsidR="00DA2571" w:rsidRPr="00BE70AF">
        <w:rPr>
          <w:rFonts w:ascii="Times New Roman" w:hAnsi="Times New Roman" w:hint="eastAsia"/>
          <w:bCs/>
          <w:sz w:val="24"/>
          <w:szCs w:val="24"/>
        </w:rPr>
        <w:t>建筑</w:t>
      </w:r>
      <w:r w:rsidR="00DA2571" w:rsidRPr="00BE70AF">
        <w:rPr>
          <w:rFonts w:ascii="Times New Roman" w:hAnsi="Times New Roman"/>
          <w:bCs/>
          <w:sz w:val="24"/>
          <w:szCs w:val="24"/>
        </w:rPr>
        <w:t>工程项目的初始风险等级；</w:t>
      </w:r>
    </w:p>
    <w:p w14:paraId="70ABE4A7"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b/>
          <w:bCs/>
          <w:sz w:val="24"/>
          <w:szCs w:val="24"/>
        </w:rPr>
        <w:t xml:space="preserve">4  </w:t>
      </w:r>
      <w:r w:rsidR="00DA2571" w:rsidRPr="00BE70AF">
        <w:rPr>
          <w:rFonts w:ascii="Times New Roman" w:hAnsi="Times New Roman"/>
          <w:bCs/>
          <w:sz w:val="24"/>
          <w:szCs w:val="24"/>
        </w:rPr>
        <w:t>根据评价结果制定相应的风险处理方案或措施；</w:t>
      </w:r>
    </w:p>
    <w:p w14:paraId="0D6FD661"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b/>
          <w:bCs/>
          <w:sz w:val="24"/>
          <w:szCs w:val="24"/>
        </w:rPr>
        <w:t xml:space="preserve">5  </w:t>
      </w:r>
      <w:r w:rsidR="00DA2571" w:rsidRPr="00BE70AF">
        <w:rPr>
          <w:rFonts w:ascii="Times New Roman" w:hAnsi="Times New Roman"/>
          <w:bCs/>
          <w:sz w:val="24"/>
          <w:szCs w:val="24"/>
        </w:rPr>
        <w:t>通过跟踪和监测的新数据，对工程风险进行重新分析，并对风险进行再评价。</w:t>
      </w:r>
    </w:p>
    <w:p w14:paraId="46211765" w14:textId="4630281A" w:rsidR="00A330DF" w:rsidRDefault="00854952" w:rsidP="007B7E3A">
      <w:pPr>
        <w:pStyle w:val="20"/>
        <w:snapToGrid w:val="0"/>
        <w:spacing w:line="360" w:lineRule="auto"/>
        <w:ind w:firstLineChars="0" w:firstLine="0"/>
        <w:rPr>
          <w:rFonts w:ascii="Times New Roman" w:hAnsi="Times New Roman"/>
          <w:b/>
          <w:sz w:val="24"/>
          <w:szCs w:val="24"/>
        </w:rPr>
      </w:pPr>
      <w:r w:rsidRPr="000576B5">
        <w:rPr>
          <w:rFonts w:ascii="Times New Roman" w:hAnsi="Times New Roman"/>
          <w:b/>
          <w:sz w:val="24"/>
          <w:szCs w:val="24"/>
        </w:rPr>
        <w:t>5.</w:t>
      </w:r>
      <w:r w:rsidR="006B6440">
        <w:rPr>
          <w:rFonts w:ascii="Times New Roman" w:hAnsi="Times New Roman"/>
          <w:b/>
          <w:sz w:val="24"/>
          <w:szCs w:val="24"/>
        </w:rPr>
        <w:t>4</w:t>
      </w:r>
      <w:r w:rsidR="005E55C5">
        <w:rPr>
          <w:rFonts w:ascii="Times New Roman" w:hAnsi="Times New Roman"/>
          <w:b/>
          <w:sz w:val="24"/>
          <w:szCs w:val="24"/>
        </w:rPr>
        <w:t>.</w:t>
      </w:r>
      <w:r w:rsidR="00B31BEA">
        <w:rPr>
          <w:rFonts w:ascii="Times New Roman" w:hAnsi="Times New Roman"/>
          <w:b/>
          <w:sz w:val="24"/>
          <w:szCs w:val="24"/>
        </w:rPr>
        <w:t>2</w:t>
      </w:r>
      <w:r w:rsidR="005E55C5">
        <w:rPr>
          <w:rFonts w:ascii="Times New Roman" w:hAnsi="Times New Roman"/>
          <w:b/>
          <w:sz w:val="24"/>
          <w:szCs w:val="24"/>
        </w:rPr>
        <w:t xml:space="preserve"> </w:t>
      </w:r>
      <w:r w:rsidRPr="000576B5">
        <w:rPr>
          <w:rFonts w:ascii="Times New Roman" w:hAnsi="Times New Roman"/>
          <w:b/>
          <w:sz w:val="24"/>
          <w:szCs w:val="24"/>
        </w:rPr>
        <w:t xml:space="preserve"> </w:t>
      </w:r>
      <w:r w:rsidR="00AA3A47" w:rsidRPr="00BE70AF">
        <w:rPr>
          <w:rFonts w:ascii="Times New Roman" w:hAnsi="Times New Roman" w:hint="eastAsia"/>
          <w:bCs/>
          <w:sz w:val="24"/>
          <w:szCs w:val="24"/>
        </w:rPr>
        <w:t>风险评估与预控工作流程见图</w:t>
      </w:r>
      <w:r w:rsidR="00AA3A47">
        <w:rPr>
          <w:rFonts w:ascii="Times New Roman" w:hAnsi="Times New Roman"/>
          <w:bCs/>
          <w:sz w:val="24"/>
          <w:szCs w:val="24"/>
        </w:rPr>
        <w:t>5.</w:t>
      </w:r>
      <w:r w:rsidR="006B6440">
        <w:rPr>
          <w:rFonts w:ascii="Times New Roman" w:hAnsi="Times New Roman"/>
          <w:bCs/>
          <w:sz w:val="24"/>
          <w:szCs w:val="24"/>
        </w:rPr>
        <w:t>4</w:t>
      </w:r>
      <w:r w:rsidR="00B31BEA">
        <w:rPr>
          <w:rFonts w:ascii="Times New Roman" w:hAnsi="Times New Roman"/>
          <w:bCs/>
          <w:sz w:val="24"/>
          <w:szCs w:val="24"/>
        </w:rPr>
        <w:t>.2</w:t>
      </w:r>
      <w:r w:rsidR="00AA3A47" w:rsidRPr="00BE70AF">
        <w:rPr>
          <w:rFonts w:ascii="Times New Roman" w:hAnsi="Times New Roman" w:hint="eastAsia"/>
          <w:bCs/>
          <w:sz w:val="24"/>
          <w:szCs w:val="24"/>
        </w:rPr>
        <w:t>，并符合以下要求</w:t>
      </w:r>
      <w:r w:rsidR="009E11E6">
        <w:rPr>
          <w:rFonts w:ascii="Times New Roman" w:hAnsi="Times New Roman" w:hint="eastAsia"/>
          <w:bCs/>
          <w:sz w:val="24"/>
          <w:szCs w:val="24"/>
        </w:rPr>
        <w:t>：</w:t>
      </w:r>
    </w:p>
    <w:p w14:paraId="7E8B57AD" w14:textId="35CACD7A" w:rsidR="007B7E3A" w:rsidRPr="00BE70AF" w:rsidRDefault="00DA2571" w:rsidP="007B7E3A">
      <w:pPr>
        <w:pStyle w:val="20"/>
        <w:snapToGrid w:val="0"/>
        <w:spacing w:line="360" w:lineRule="auto"/>
        <w:ind w:firstLineChars="0" w:firstLine="0"/>
        <w:rPr>
          <w:rFonts w:ascii="Times New Roman" w:hAnsi="Times New Roman"/>
          <w:bCs/>
          <w:sz w:val="24"/>
          <w:szCs w:val="24"/>
        </w:rPr>
      </w:pPr>
      <w:r w:rsidRPr="00BE70AF">
        <w:rPr>
          <w:rFonts w:ascii="Times New Roman" w:hAnsi="Times New Roman" w:hint="eastAsia"/>
          <w:bCs/>
          <w:sz w:val="24"/>
          <w:szCs w:val="24"/>
        </w:rPr>
        <w:t>风险评估与预控应从风险事件发生概率和发生后果的估计开始，然后进行风险等级的评价，编制风险评估报告，通过风险预控措施的实施，降低工程风险。在工程不同阶段，需进行动态评估和预控。</w:t>
      </w:r>
    </w:p>
    <w:p w14:paraId="42AF8DD2"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hint="eastAsia"/>
          <w:b/>
          <w:bCs/>
          <w:sz w:val="24"/>
          <w:szCs w:val="24"/>
        </w:rPr>
        <w:t>1</w:t>
      </w:r>
      <w:r w:rsidRPr="00BE70AF">
        <w:rPr>
          <w:rFonts w:ascii="Times New Roman" w:hAnsi="Times New Roman"/>
          <w:b/>
          <w:bCs/>
          <w:sz w:val="24"/>
          <w:szCs w:val="24"/>
        </w:rPr>
        <w:t xml:space="preserve">  </w:t>
      </w:r>
      <w:r w:rsidR="00DA2571" w:rsidRPr="00BE70AF">
        <w:rPr>
          <w:rFonts w:ascii="Times New Roman" w:hAnsi="Times New Roman" w:hint="eastAsia"/>
          <w:bCs/>
          <w:sz w:val="24"/>
          <w:szCs w:val="24"/>
        </w:rPr>
        <w:t>通过对风险估计和评价得到的风险水平对比风险标准，确立单个风险事件和项目整体风险等级，并根据风险等级选择风险预控措施，编制风险处理策略实施计划。</w:t>
      </w:r>
    </w:p>
    <w:p w14:paraId="63E0826F" w14:textId="77777777"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b/>
          <w:bCs/>
          <w:sz w:val="24"/>
          <w:szCs w:val="24"/>
        </w:rPr>
        <w:t xml:space="preserve">2  </w:t>
      </w:r>
      <w:r w:rsidR="00DA2571" w:rsidRPr="00BE70AF">
        <w:rPr>
          <w:rFonts w:ascii="Times New Roman" w:hAnsi="Times New Roman" w:hint="eastAsia"/>
          <w:bCs/>
          <w:sz w:val="24"/>
          <w:szCs w:val="24"/>
        </w:rPr>
        <w:t>风险预控措施实施后即进入风险跟踪与监测流程，经风险跟踪和监测来判断风险策略实施效果，并监测实施后是否还有风险残余，以及随之产生的新的风险因素。</w:t>
      </w:r>
    </w:p>
    <w:p w14:paraId="36F8D1AA" w14:textId="40398E59" w:rsidR="00DA2571" w:rsidRPr="00BE70AF" w:rsidRDefault="00BE70AF" w:rsidP="00BE70AF">
      <w:pPr>
        <w:pStyle w:val="20"/>
        <w:snapToGrid w:val="0"/>
        <w:spacing w:line="360" w:lineRule="auto"/>
        <w:ind w:firstLine="482"/>
        <w:rPr>
          <w:rFonts w:ascii="Times New Roman" w:hAnsi="Times New Roman"/>
          <w:bCs/>
          <w:sz w:val="24"/>
          <w:szCs w:val="24"/>
        </w:rPr>
      </w:pPr>
      <w:r w:rsidRPr="00BE70AF">
        <w:rPr>
          <w:rFonts w:ascii="Times New Roman" w:hAnsi="Times New Roman"/>
          <w:b/>
          <w:bCs/>
          <w:sz w:val="24"/>
          <w:szCs w:val="24"/>
        </w:rPr>
        <w:t xml:space="preserve">3  </w:t>
      </w:r>
      <w:r w:rsidR="00DA2571" w:rsidRPr="00BE70AF">
        <w:rPr>
          <w:rFonts w:ascii="Times New Roman" w:hAnsi="Times New Roman" w:hint="eastAsia"/>
          <w:bCs/>
          <w:sz w:val="24"/>
          <w:szCs w:val="24"/>
        </w:rPr>
        <w:t>分解残余</w:t>
      </w:r>
      <w:r w:rsidR="00A330DF" w:rsidRPr="00BE70AF">
        <w:rPr>
          <w:rFonts w:ascii="Times New Roman" w:hAnsi="Times New Roman" w:hint="eastAsia"/>
          <w:bCs/>
          <w:sz w:val="24"/>
          <w:szCs w:val="24"/>
        </w:rPr>
        <w:t>风险</w:t>
      </w:r>
      <w:r w:rsidR="00DA2571" w:rsidRPr="00BE70AF">
        <w:rPr>
          <w:rFonts w:ascii="Times New Roman" w:hAnsi="Times New Roman" w:hint="eastAsia"/>
          <w:bCs/>
          <w:sz w:val="24"/>
          <w:szCs w:val="24"/>
        </w:rPr>
        <w:t>和新的风险因素的风险水平大小确定是否采取新的风险预控措施，实现风险再评估。</w:t>
      </w:r>
    </w:p>
    <w:p w14:paraId="02902B79" w14:textId="77777777" w:rsidR="00DA2571" w:rsidRDefault="00DA2571" w:rsidP="005E55C5">
      <w:pPr>
        <w:pStyle w:val="20"/>
        <w:snapToGrid w:val="0"/>
        <w:spacing w:line="360" w:lineRule="auto"/>
        <w:ind w:firstLineChars="0" w:firstLine="0"/>
        <w:jc w:val="center"/>
        <w:rPr>
          <w:rFonts w:ascii="Times New Roman" w:hAnsi="Times New Roman"/>
          <w:sz w:val="24"/>
          <w:szCs w:val="24"/>
        </w:rPr>
      </w:pPr>
      <w:r w:rsidRPr="002F690C">
        <w:rPr>
          <w:color w:val="0D0D0D"/>
        </w:rPr>
        <w:object w:dxaOrig="8039" w:dyaOrig="7423" w14:anchorId="533B29A2">
          <v:shape id="_x0000_i1026" type="#_x0000_t75" style="width:289.5pt;height:267.75pt" o:ole="">
            <v:imagedata r:id="rId15" o:title=""/>
          </v:shape>
          <o:OLEObject Type="Embed" ProgID="Visio.Drawing.11" ShapeID="_x0000_i1026" DrawAspect="Content" ObjectID="_1618738168" r:id="rId16"/>
        </w:object>
      </w:r>
    </w:p>
    <w:p w14:paraId="6FE063B9" w14:textId="6CCD797A" w:rsidR="00DA2571" w:rsidRPr="005E55C5" w:rsidRDefault="005E55C5" w:rsidP="005E55C5">
      <w:pPr>
        <w:pStyle w:val="20"/>
        <w:snapToGrid w:val="0"/>
        <w:spacing w:afterLines="50" w:after="156" w:line="360" w:lineRule="auto"/>
        <w:ind w:firstLineChars="0" w:firstLine="0"/>
        <w:jc w:val="center"/>
        <w:rPr>
          <w:rFonts w:ascii="宋体" w:hAnsi="宋体"/>
          <w:bCs/>
          <w:szCs w:val="21"/>
        </w:rPr>
      </w:pPr>
      <w:r w:rsidRPr="005E55C5">
        <w:rPr>
          <w:rFonts w:ascii="宋体" w:hAnsi="宋体" w:hint="eastAsia"/>
          <w:bCs/>
          <w:szCs w:val="21"/>
        </w:rPr>
        <w:t>图5</w:t>
      </w:r>
      <w:r w:rsidRPr="005E55C5">
        <w:rPr>
          <w:rFonts w:ascii="宋体" w:hAnsi="宋体"/>
          <w:bCs/>
          <w:szCs w:val="21"/>
        </w:rPr>
        <w:t>.</w:t>
      </w:r>
      <w:r w:rsidR="006B6440">
        <w:rPr>
          <w:rFonts w:ascii="宋体" w:hAnsi="宋体"/>
          <w:bCs/>
          <w:szCs w:val="21"/>
        </w:rPr>
        <w:t>4</w:t>
      </w:r>
      <w:r>
        <w:rPr>
          <w:rFonts w:ascii="宋体" w:hAnsi="宋体"/>
          <w:bCs/>
          <w:szCs w:val="21"/>
        </w:rPr>
        <w:t>.</w:t>
      </w:r>
      <w:r w:rsidR="00B31BEA">
        <w:rPr>
          <w:rFonts w:ascii="宋体" w:hAnsi="宋体"/>
          <w:bCs/>
          <w:szCs w:val="21"/>
        </w:rPr>
        <w:t>2</w:t>
      </w:r>
      <w:r w:rsidRPr="005E55C5">
        <w:rPr>
          <w:rFonts w:ascii="宋体" w:hAnsi="宋体"/>
          <w:bCs/>
          <w:szCs w:val="21"/>
        </w:rPr>
        <w:t xml:space="preserve">  </w:t>
      </w:r>
      <w:r w:rsidR="00DA2571" w:rsidRPr="005E55C5">
        <w:rPr>
          <w:rFonts w:ascii="宋体" w:hAnsi="宋体"/>
          <w:bCs/>
          <w:szCs w:val="21"/>
        </w:rPr>
        <w:t>风险评估与预控流程图</w:t>
      </w:r>
    </w:p>
    <w:p w14:paraId="0E5E94D7" w14:textId="7C33E4E9" w:rsidR="00AA3A47" w:rsidRPr="00BE70AF" w:rsidRDefault="00AA3A47" w:rsidP="00AA3A47">
      <w:pPr>
        <w:snapToGrid w:val="0"/>
        <w:spacing w:line="360" w:lineRule="auto"/>
        <w:rPr>
          <w:bCs/>
          <w:sz w:val="24"/>
        </w:rPr>
      </w:pPr>
      <w:r w:rsidRPr="000576B5">
        <w:rPr>
          <w:b/>
          <w:sz w:val="24"/>
        </w:rPr>
        <w:t>5.</w:t>
      </w:r>
      <w:r w:rsidR="006B6440">
        <w:rPr>
          <w:b/>
          <w:sz w:val="24"/>
        </w:rPr>
        <w:t>4</w:t>
      </w:r>
      <w:r w:rsidRPr="000576B5">
        <w:rPr>
          <w:b/>
          <w:sz w:val="24"/>
        </w:rPr>
        <w:t>.</w:t>
      </w:r>
      <w:r w:rsidR="00B31BEA">
        <w:rPr>
          <w:b/>
          <w:sz w:val="24"/>
        </w:rPr>
        <w:t>3</w:t>
      </w:r>
      <w:r>
        <w:rPr>
          <w:b/>
          <w:sz w:val="24"/>
        </w:rPr>
        <w:t xml:space="preserve">  </w:t>
      </w:r>
      <w:r w:rsidRPr="00BE70AF">
        <w:rPr>
          <w:rFonts w:hint="eastAsia"/>
          <w:bCs/>
          <w:sz w:val="24"/>
        </w:rPr>
        <w:t>风险评估报告中应根据风险评估结果制定针对风险事件的预控措施。</w:t>
      </w:r>
      <w:r w:rsidRPr="00BE70AF">
        <w:rPr>
          <w:bCs/>
          <w:sz w:val="24"/>
        </w:rPr>
        <w:t xml:space="preserve"> </w:t>
      </w:r>
    </w:p>
    <w:p w14:paraId="43404800" w14:textId="06C28F69" w:rsidR="00FF7AD7" w:rsidRDefault="00FF7AD7" w:rsidP="00FF7AD7">
      <w:pPr>
        <w:snapToGrid w:val="0"/>
        <w:spacing w:line="360" w:lineRule="auto"/>
        <w:rPr>
          <w:bCs/>
          <w:sz w:val="24"/>
        </w:rPr>
      </w:pPr>
      <w:r w:rsidRPr="000576B5">
        <w:rPr>
          <w:b/>
          <w:sz w:val="24"/>
        </w:rPr>
        <w:t>5.</w:t>
      </w:r>
      <w:r w:rsidR="006B6440">
        <w:rPr>
          <w:b/>
          <w:sz w:val="24"/>
        </w:rPr>
        <w:t>4</w:t>
      </w:r>
      <w:r w:rsidRPr="000576B5">
        <w:rPr>
          <w:b/>
          <w:sz w:val="24"/>
        </w:rPr>
        <w:t>.</w:t>
      </w:r>
      <w:r>
        <w:rPr>
          <w:b/>
          <w:sz w:val="24"/>
        </w:rPr>
        <w:t xml:space="preserve">4  </w:t>
      </w:r>
      <w:r>
        <w:rPr>
          <w:bCs/>
          <w:sz w:val="24"/>
        </w:rPr>
        <w:t>在超高层建筑工程施工前</w:t>
      </w:r>
      <w:r>
        <w:rPr>
          <w:rFonts w:hint="eastAsia"/>
          <w:bCs/>
          <w:sz w:val="24"/>
        </w:rPr>
        <w:t>，应组织相关人员对工程的总体安全风险进行评估，确定总体施工安全风险等级和重大风险部位。</w:t>
      </w:r>
    </w:p>
    <w:p w14:paraId="4A156DE2" w14:textId="4FE0C417" w:rsidR="00FF7AD7" w:rsidRPr="00BE70AF" w:rsidRDefault="00FF7AD7" w:rsidP="00FF7AD7">
      <w:pPr>
        <w:snapToGrid w:val="0"/>
        <w:spacing w:line="360" w:lineRule="auto"/>
        <w:rPr>
          <w:bCs/>
          <w:sz w:val="24"/>
        </w:rPr>
      </w:pPr>
      <w:r w:rsidRPr="000576B5">
        <w:rPr>
          <w:b/>
          <w:sz w:val="24"/>
        </w:rPr>
        <w:t>5.</w:t>
      </w:r>
      <w:r w:rsidR="006B6440">
        <w:rPr>
          <w:b/>
          <w:sz w:val="24"/>
        </w:rPr>
        <w:t>4</w:t>
      </w:r>
      <w:r w:rsidRPr="000576B5">
        <w:rPr>
          <w:b/>
          <w:sz w:val="24"/>
        </w:rPr>
        <w:t>.</w:t>
      </w:r>
      <w:r>
        <w:rPr>
          <w:b/>
          <w:sz w:val="24"/>
        </w:rPr>
        <w:t xml:space="preserve">5  </w:t>
      </w:r>
      <w:r>
        <w:rPr>
          <w:bCs/>
          <w:sz w:val="24"/>
        </w:rPr>
        <w:t>在重大风险部位施工前</w:t>
      </w:r>
      <w:r>
        <w:rPr>
          <w:rFonts w:hint="eastAsia"/>
          <w:bCs/>
          <w:sz w:val="24"/>
        </w:rPr>
        <w:t>，</w:t>
      </w:r>
      <w:r>
        <w:rPr>
          <w:bCs/>
          <w:sz w:val="24"/>
        </w:rPr>
        <w:t>应结合施工方案</w:t>
      </w:r>
      <w:r>
        <w:rPr>
          <w:rFonts w:hint="eastAsia"/>
          <w:bCs/>
          <w:sz w:val="24"/>
        </w:rPr>
        <w:t>、</w:t>
      </w:r>
      <w:r>
        <w:rPr>
          <w:bCs/>
          <w:sz w:val="24"/>
        </w:rPr>
        <w:t>施工机械设备</w:t>
      </w:r>
      <w:r>
        <w:rPr>
          <w:rFonts w:hint="eastAsia"/>
          <w:bCs/>
          <w:sz w:val="24"/>
        </w:rPr>
        <w:t>、</w:t>
      </w:r>
      <w:r>
        <w:rPr>
          <w:bCs/>
          <w:sz w:val="24"/>
        </w:rPr>
        <w:t>材料与构配件和作业环境等具体情况进行专项风险评估</w:t>
      </w:r>
      <w:r>
        <w:rPr>
          <w:rFonts w:hint="eastAsia"/>
          <w:bCs/>
          <w:sz w:val="24"/>
        </w:rPr>
        <w:t>，</w:t>
      </w:r>
      <w:r>
        <w:rPr>
          <w:bCs/>
          <w:sz w:val="24"/>
        </w:rPr>
        <w:t>制定风险预控措施</w:t>
      </w:r>
      <w:r>
        <w:rPr>
          <w:rFonts w:hint="eastAsia"/>
          <w:bCs/>
          <w:sz w:val="24"/>
        </w:rPr>
        <w:t>、</w:t>
      </w:r>
      <w:r>
        <w:rPr>
          <w:bCs/>
          <w:sz w:val="24"/>
        </w:rPr>
        <w:t>应对措施和应急预案</w:t>
      </w:r>
      <w:r>
        <w:rPr>
          <w:rFonts w:hint="eastAsia"/>
          <w:bCs/>
          <w:sz w:val="24"/>
        </w:rPr>
        <w:t>。</w:t>
      </w:r>
    </w:p>
    <w:p w14:paraId="7B215DB9" w14:textId="77777777" w:rsidR="00FF7AD7" w:rsidRPr="00FF7AD7" w:rsidRDefault="00FF7AD7" w:rsidP="00FF7AD7">
      <w:pPr>
        <w:snapToGrid w:val="0"/>
        <w:spacing w:line="360" w:lineRule="auto"/>
        <w:rPr>
          <w:bCs/>
          <w:sz w:val="24"/>
        </w:rPr>
      </w:pPr>
    </w:p>
    <w:p w14:paraId="5D80C469" w14:textId="77777777" w:rsidR="008C49A0" w:rsidRPr="00FF7AD7" w:rsidRDefault="008C49A0">
      <w:pPr>
        <w:snapToGrid w:val="0"/>
        <w:spacing w:line="360" w:lineRule="auto"/>
        <w:rPr>
          <w:bCs/>
          <w:sz w:val="24"/>
        </w:rPr>
      </w:pPr>
    </w:p>
    <w:p w14:paraId="2FFBD4D9" w14:textId="77777777" w:rsidR="00854952" w:rsidRPr="0068101F" w:rsidRDefault="00854952">
      <w:pPr>
        <w:pStyle w:val="20"/>
        <w:snapToGrid w:val="0"/>
        <w:spacing w:line="360" w:lineRule="auto"/>
        <w:ind w:firstLineChars="0" w:firstLine="0"/>
        <w:jc w:val="center"/>
        <w:outlineLvl w:val="1"/>
        <w:rPr>
          <w:rFonts w:ascii="黑体" w:eastAsia="黑体" w:hAnsi="黑体"/>
          <w:b/>
          <w:sz w:val="32"/>
          <w:szCs w:val="32"/>
        </w:rPr>
      </w:pPr>
      <w:r w:rsidRPr="000576B5">
        <w:rPr>
          <w:rFonts w:ascii="Times New Roman" w:hAnsi="Times New Roman"/>
          <w:bCs/>
          <w:sz w:val="24"/>
        </w:rPr>
        <w:br w:type="page"/>
      </w:r>
      <w:bookmarkStart w:id="93" w:name="_Toc456011188"/>
      <w:bookmarkStart w:id="94" w:name="_Toc457039150"/>
      <w:bookmarkStart w:id="95" w:name="_Toc457996344"/>
      <w:bookmarkStart w:id="96" w:name="_Toc475691070"/>
      <w:bookmarkStart w:id="97" w:name="_Toc8035002"/>
      <w:r w:rsidRPr="0068101F">
        <w:rPr>
          <w:rFonts w:ascii="黑体" w:eastAsia="黑体" w:hAnsi="黑体"/>
          <w:b/>
          <w:sz w:val="32"/>
          <w:szCs w:val="32"/>
        </w:rPr>
        <w:lastRenderedPageBreak/>
        <w:t xml:space="preserve">6  </w:t>
      </w:r>
      <w:bookmarkEnd w:id="93"/>
      <w:bookmarkEnd w:id="94"/>
      <w:bookmarkEnd w:id="95"/>
      <w:bookmarkEnd w:id="96"/>
      <w:r w:rsidR="00A86954" w:rsidRPr="0068101F">
        <w:rPr>
          <w:rFonts w:ascii="黑体" w:eastAsia="黑体" w:hAnsi="黑体"/>
          <w:sz w:val="32"/>
          <w:szCs w:val="32"/>
        </w:rPr>
        <w:t>施工安全风险监测与预警</w:t>
      </w:r>
      <w:bookmarkEnd w:id="97"/>
    </w:p>
    <w:p w14:paraId="6B216777" w14:textId="77777777" w:rsidR="00854952" w:rsidRPr="00CB50F8" w:rsidRDefault="00854952" w:rsidP="00CB50F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98" w:name="_Toc456011189"/>
      <w:bookmarkStart w:id="99" w:name="_Toc457039151"/>
      <w:bookmarkStart w:id="100" w:name="_Toc457996345"/>
      <w:bookmarkStart w:id="101" w:name="_Toc475691071"/>
      <w:bookmarkStart w:id="102" w:name="_Toc8035003"/>
      <w:r w:rsidRPr="00CB50F8">
        <w:rPr>
          <w:rFonts w:ascii="Times New Roman" w:eastAsia="黑体" w:hAnsi="Times New Roman"/>
          <w:b/>
          <w:bCs/>
          <w:sz w:val="24"/>
          <w:szCs w:val="24"/>
        </w:rPr>
        <w:t>6.1</w:t>
      </w:r>
      <w:r w:rsidRPr="00CB50F8">
        <w:rPr>
          <w:rFonts w:ascii="Times New Roman" w:eastAsia="黑体" w:hAnsi="Times New Roman"/>
          <w:bCs/>
          <w:sz w:val="24"/>
          <w:szCs w:val="24"/>
        </w:rPr>
        <w:t xml:space="preserve">  </w:t>
      </w:r>
      <w:r w:rsidRPr="000576B5">
        <w:rPr>
          <w:rFonts w:ascii="Times New Roman" w:eastAsia="黑体" w:hAnsi="Times New Roman"/>
          <w:bCs/>
          <w:sz w:val="24"/>
          <w:szCs w:val="24"/>
        </w:rPr>
        <w:t>一般规定</w:t>
      </w:r>
      <w:bookmarkEnd w:id="98"/>
      <w:bookmarkEnd w:id="99"/>
      <w:bookmarkEnd w:id="100"/>
      <w:bookmarkEnd w:id="101"/>
      <w:bookmarkEnd w:id="102"/>
    </w:p>
    <w:p w14:paraId="7B8B29E0" w14:textId="77777777" w:rsidR="00BD1377" w:rsidRPr="000576B5" w:rsidRDefault="00BD1377">
      <w:pPr>
        <w:pStyle w:val="20"/>
        <w:snapToGrid w:val="0"/>
        <w:spacing w:line="360" w:lineRule="auto"/>
        <w:ind w:firstLineChars="0" w:firstLine="0"/>
        <w:rPr>
          <w:rFonts w:ascii="Times New Roman" w:hAnsi="Times New Roman"/>
          <w:b/>
          <w:bCs/>
          <w:sz w:val="24"/>
        </w:rPr>
      </w:pPr>
      <w:r w:rsidRPr="000576B5">
        <w:rPr>
          <w:rFonts w:ascii="Times New Roman" w:hAnsi="Times New Roman"/>
          <w:b/>
          <w:bCs/>
          <w:sz w:val="24"/>
        </w:rPr>
        <w:t xml:space="preserve">6.1.1 </w:t>
      </w:r>
      <w:r w:rsidRPr="000576B5">
        <w:rPr>
          <w:rFonts w:ascii="Times New Roman" w:hAnsi="Times New Roman"/>
          <w:bCs/>
          <w:sz w:val="24"/>
        </w:rPr>
        <w:t xml:space="preserve"> </w:t>
      </w:r>
      <w:r w:rsidR="00A86954" w:rsidRPr="00A86954">
        <w:rPr>
          <w:rFonts w:ascii="Times New Roman" w:hAnsi="Times New Roman" w:hint="eastAsia"/>
          <w:bCs/>
          <w:sz w:val="24"/>
        </w:rPr>
        <w:t>项目实施单位应根据风险评估结果选择适当的风险处理策略，编制风险监测和预警方案并实施。</w:t>
      </w:r>
    </w:p>
    <w:p w14:paraId="24D27B13" w14:textId="77777777" w:rsidR="00A86954" w:rsidRDefault="00854952">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6.1.</w:t>
      </w:r>
      <w:r w:rsidR="00BD1377" w:rsidRPr="000576B5">
        <w:rPr>
          <w:rFonts w:ascii="Times New Roman" w:hAnsi="Times New Roman" w:hint="eastAsia"/>
          <w:b/>
          <w:bCs/>
          <w:sz w:val="24"/>
        </w:rPr>
        <w:t>2</w:t>
      </w:r>
      <w:r w:rsidRPr="000576B5">
        <w:rPr>
          <w:rFonts w:ascii="Times New Roman" w:hAnsi="Times New Roman"/>
          <w:b/>
          <w:bCs/>
          <w:sz w:val="24"/>
        </w:rPr>
        <w:t xml:space="preserve"> </w:t>
      </w:r>
      <w:r w:rsidRPr="000576B5">
        <w:rPr>
          <w:rFonts w:ascii="Times New Roman" w:hAnsi="Times New Roman"/>
          <w:bCs/>
          <w:sz w:val="24"/>
        </w:rPr>
        <w:t xml:space="preserve"> </w:t>
      </w:r>
      <w:r w:rsidR="00A86954" w:rsidRPr="00A86954">
        <w:rPr>
          <w:rFonts w:ascii="Times New Roman" w:hAnsi="Times New Roman" w:hint="eastAsia"/>
          <w:bCs/>
          <w:sz w:val="24"/>
        </w:rPr>
        <w:t>项目实施单位应编制施工安全风险应急预案，并定期进行应急演练。</w:t>
      </w:r>
    </w:p>
    <w:p w14:paraId="39C855C1" w14:textId="77777777" w:rsidR="00854952" w:rsidRPr="00A86954" w:rsidRDefault="00A86954">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6.1.</w:t>
      </w:r>
      <w:r>
        <w:rPr>
          <w:rFonts w:ascii="Times New Roman" w:hAnsi="Times New Roman"/>
          <w:b/>
          <w:bCs/>
          <w:sz w:val="24"/>
        </w:rPr>
        <w:t>3</w:t>
      </w:r>
      <w:r w:rsidRPr="000576B5">
        <w:rPr>
          <w:rFonts w:ascii="Times New Roman" w:hAnsi="Times New Roman"/>
          <w:b/>
          <w:bCs/>
          <w:sz w:val="24"/>
        </w:rPr>
        <w:t xml:space="preserve"> </w:t>
      </w:r>
      <w:r w:rsidRPr="000576B5">
        <w:rPr>
          <w:rFonts w:ascii="Times New Roman" w:hAnsi="Times New Roman"/>
          <w:bCs/>
          <w:sz w:val="24"/>
        </w:rPr>
        <w:t xml:space="preserve"> </w:t>
      </w:r>
      <w:r w:rsidRPr="00A86954">
        <w:rPr>
          <w:rFonts w:ascii="Times New Roman" w:hAnsi="Times New Roman" w:hint="eastAsia"/>
          <w:bCs/>
          <w:sz w:val="24"/>
        </w:rPr>
        <w:t>施工安全风险监测与预警宜采用的流程，见图</w:t>
      </w:r>
      <w:r w:rsidR="00BB2483">
        <w:rPr>
          <w:rFonts w:ascii="Times New Roman" w:hAnsi="Times New Roman"/>
          <w:bCs/>
          <w:sz w:val="24"/>
        </w:rPr>
        <w:t>6.1.3</w:t>
      </w:r>
      <w:r w:rsidRPr="00A86954">
        <w:rPr>
          <w:rFonts w:ascii="Times New Roman" w:hAnsi="Times New Roman" w:hint="eastAsia"/>
          <w:bCs/>
          <w:sz w:val="24"/>
        </w:rPr>
        <w:t>。</w:t>
      </w:r>
    </w:p>
    <w:p w14:paraId="558E9C63" w14:textId="77777777" w:rsidR="00A86954" w:rsidRDefault="003714BF" w:rsidP="00C937AD">
      <w:pPr>
        <w:pStyle w:val="20"/>
        <w:snapToGrid w:val="0"/>
        <w:spacing w:afterLines="50" w:after="156" w:line="360" w:lineRule="auto"/>
        <w:ind w:firstLineChars="0" w:firstLine="0"/>
        <w:jc w:val="center"/>
        <w:rPr>
          <w:noProof/>
        </w:rPr>
      </w:pPr>
      <w:r w:rsidRPr="001C01CB">
        <w:rPr>
          <w:noProof/>
        </w:rPr>
        <w:drawing>
          <wp:inline distT="0" distB="0" distL="0" distR="0" wp14:anchorId="1FB90A30" wp14:editId="18C8A137">
            <wp:extent cx="2891790" cy="2618105"/>
            <wp:effectExtent l="0" t="0" r="0"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1790" cy="2618105"/>
                    </a:xfrm>
                    <a:prstGeom prst="rect">
                      <a:avLst/>
                    </a:prstGeom>
                    <a:noFill/>
                    <a:ln>
                      <a:noFill/>
                    </a:ln>
                  </pic:spPr>
                </pic:pic>
              </a:graphicData>
            </a:graphic>
          </wp:inline>
        </w:drawing>
      </w:r>
    </w:p>
    <w:p w14:paraId="5B12628C" w14:textId="77777777" w:rsidR="00854952" w:rsidRPr="00A86954" w:rsidRDefault="00854952" w:rsidP="00C937AD">
      <w:pPr>
        <w:pStyle w:val="20"/>
        <w:snapToGrid w:val="0"/>
        <w:spacing w:afterLines="50" w:after="156" w:line="360" w:lineRule="auto"/>
        <w:ind w:firstLineChars="0" w:firstLine="0"/>
        <w:jc w:val="center"/>
        <w:rPr>
          <w:rFonts w:ascii="宋体" w:hAnsi="宋体"/>
          <w:bCs/>
          <w:szCs w:val="21"/>
        </w:rPr>
      </w:pPr>
      <w:r w:rsidRPr="000576B5">
        <w:rPr>
          <w:rFonts w:ascii="宋体" w:hAnsi="宋体"/>
          <w:bCs/>
          <w:szCs w:val="21"/>
        </w:rPr>
        <w:t>图</w:t>
      </w:r>
      <w:r w:rsidRPr="000576B5">
        <w:rPr>
          <w:rFonts w:ascii="Times New Roman" w:eastAsia="黑体" w:hAnsi="Times New Roman"/>
          <w:bCs/>
          <w:szCs w:val="21"/>
        </w:rPr>
        <w:t xml:space="preserve"> 6.1.</w:t>
      </w:r>
      <w:r w:rsidR="00A86954">
        <w:rPr>
          <w:rFonts w:ascii="Times New Roman" w:eastAsia="黑体" w:hAnsi="Times New Roman"/>
          <w:bCs/>
          <w:szCs w:val="21"/>
        </w:rPr>
        <w:t>3</w:t>
      </w:r>
      <w:r w:rsidRPr="000576B5">
        <w:rPr>
          <w:rFonts w:ascii="Times New Roman" w:eastAsia="黑体" w:hAnsi="Times New Roman"/>
          <w:bCs/>
          <w:szCs w:val="21"/>
        </w:rPr>
        <w:t xml:space="preserve"> </w:t>
      </w:r>
      <w:r w:rsidR="006E641D" w:rsidRPr="000576B5">
        <w:rPr>
          <w:rFonts w:ascii="Times New Roman" w:eastAsia="黑体" w:hAnsi="Times New Roman" w:hint="eastAsia"/>
          <w:bCs/>
          <w:szCs w:val="21"/>
        </w:rPr>
        <w:t xml:space="preserve"> </w:t>
      </w:r>
      <w:r w:rsidR="00A86954" w:rsidRPr="00A86954">
        <w:rPr>
          <w:rFonts w:ascii="宋体" w:hAnsi="宋体" w:hint="eastAsia"/>
          <w:bCs/>
          <w:szCs w:val="21"/>
        </w:rPr>
        <w:t>施工安全风险监测与预警流程</w:t>
      </w:r>
    </w:p>
    <w:p w14:paraId="6B5B73DE" w14:textId="77777777" w:rsidR="00854952" w:rsidRPr="00AE55D1" w:rsidRDefault="00854952" w:rsidP="00BE20E3">
      <w:pPr>
        <w:pStyle w:val="20"/>
        <w:snapToGrid w:val="0"/>
        <w:spacing w:line="360" w:lineRule="auto"/>
        <w:ind w:firstLineChars="0" w:firstLine="0"/>
        <w:rPr>
          <w:rFonts w:ascii="Times New Roman" w:hAnsi="Times New Roman"/>
          <w:sz w:val="24"/>
          <w:szCs w:val="24"/>
        </w:rPr>
      </w:pPr>
      <w:r w:rsidRPr="00AE55D1">
        <w:rPr>
          <w:rFonts w:ascii="Times New Roman" w:hAnsi="Times New Roman"/>
          <w:b/>
          <w:bCs/>
          <w:sz w:val="24"/>
        </w:rPr>
        <w:t>6.1.</w:t>
      </w:r>
      <w:r w:rsidR="00A86954" w:rsidRPr="00AE55D1">
        <w:rPr>
          <w:rFonts w:ascii="Times New Roman" w:hAnsi="Times New Roman"/>
          <w:b/>
          <w:bCs/>
          <w:sz w:val="24"/>
        </w:rPr>
        <w:t>4</w:t>
      </w:r>
      <w:r w:rsidRPr="00AE55D1">
        <w:rPr>
          <w:rFonts w:ascii="Times New Roman" w:hAnsi="Times New Roman"/>
          <w:sz w:val="24"/>
          <w:szCs w:val="24"/>
        </w:rPr>
        <w:t xml:space="preserve">  </w:t>
      </w:r>
      <w:r w:rsidR="00A86954" w:rsidRPr="00AE55D1">
        <w:rPr>
          <w:rFonts w:ascii="Times New Roman" w:hAnsi="Times New Roman" w:hint="eastAsia"/>
          <w:sz w:val="24"/>
          <w:szCs w:val="24"/>
        </w:rPr>
        <w:t>针对建筑施工项目的特点和风险管理的需要，</w:t>
      </w:r>
      <w:proofErr w:type="gramStart"/>
      <w:r w:rsidR="00A86954" w:rsidRPr="00AE55D1">
        <w:rPr>
          <w:rFonts w:ascii="Times New Roman" w:hAnsi="Times New Roman" w:hint="eastAsia"/>
          <w:sz w:val="24"/>
          <w:szCs w:val="24"/>
        </w:rPr>
        <w:t>宜建立</w:t>
      </w:r>
      <w:proofErr w:type="gramEnd"/>
      <w:r w:rsidR="00A86954" w:rsidRPr="00AE55D1">
        <w:rPr>
          <w:rFonts w:ascii="Times New Roman" w:hAnsi="Times New Roman" w:hint="eastAsia"/>
          <w:sz w:val="24"/>
          <w:szCs w:val="24"/>
        </w:rPr>
        <w:t>风险监控和预警信息管理系统，</w:t>
      </w:r>
      <w:r w:rsidR="00A86954" w:rsidRPr="00AE55D1">
        <w:rPr>
          <w:rFonts w:ascii="Times New Roman" w:hAnsi="Times New Roman"/>
          <w:sz w:val="24"/>
          <w:szCs w:val="24"/>
        </w:rPr>
        <w:t>对工程实施过程进行实时全方位监控</w:t>
      </w:r>
      <w:r w:rsidR="00A86954" w:rsidRPr="00AE55D1">
        <w:rPr>
          <w:rFonts w:ascii="Times New Roman" w:hAnsi="Times New Roman" w:hint="eastAsia"/>
          <w:sz w:val="24"/>
          <w:szCs w:val="24"/>
        </w:rPr>
        <w:t>。通过监测数据分析，及时掌握风险状态以选择不同的风险处理方案。</w:t>
      </w:r>
    </w:p>
    <w:p w14:paraId="2E78F1C7" w14:textId="77777777" w:rsidR="00854952" w:rsidRPr="000576B5" w:rsidRDefault="00854952" w:rsidP="00BE20E3">
      <w:pPr>
        <w:pStyle w:val="20"/>
        <w:snapToGrid w:val="0"/>
        <w:spacing w:beforeLines="100" w:before="312" w:line="360" w:lineRule="auto"/>
        <w:ind w:firstLineChars="0" w:firstLine="0"/>
        <w:jc w:val="center"/>
        <w:outlineLvl w:val="2"/>
        <w:rPr>
          <w:rFonts w:ascii="Times New Roman" w:hAnsi="Times New Roman"/>
          <w:b/>
          <w:bCs/>
          <w:sz w:val="24"/>
          <w:szCs w:val="24"/>
        </w:rPr>
      </w:pPr>
      <w:bookmarkStart w:id="103" w:name="_Toc456011190"/>
      <w:bookmarkStart w:id="104" w:name="_Toc457039152"/>
      <w:bookmarkStart w:id="105" w:name="_Toc457996346"/>
      <w:bookmarkStart w:id="106" w:name="_Toc475691072"/>
      <w:bookmarkStart w:id="107" w:name="_Toc8035004"/>
      <w:r w:rsidRPr="000576B5">
        <w:rPr>
          <w:rFonts w:ascii="Times New Roman" w:hAnsi="Times New Roman"/>
          <w:b/>
          <w:bCs/>
          <w:sz w:val="24"/>
          <w:szCs w:val="24"/>
        </w:rPr>
        <w:t xml:space="preserve">6.2  </w:t>
      </w:r>
      <w:bookmarkEnd w:id="103"/>
      <w:bookmarkEnd w:id="104"/>
      <w:bookmarkEnd w:id="105"/>
      <w:bookmarkEnd w:id="106"/>
      <w:r w:rsidR="00A86954" w:rsidRPr="00A86954">
        <w:rPr>
          <w:rFonts w:ascii="Times New Roman" w:eastAsia="黑体" w:hAnsi="Times New Roman"/>
          <w:bCs/>
          <w:sz w:val="24"/>
          <w:szCs w:val="24"/>
        </w:rPr>
        <w:t>风险监测</w:t>
      </w:r>
      <w:bookmarkEnd w:id="107"/>
    </w:p>
    <w:p w14:paraId="70E028F2" w14:textId="214DC6ED" w:rsidR="00854952" w:rsidRPr="00A86954" w:rsidRDefault="00854952">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6.2.1</w:t>
      </w:r>
      <w:r w:rsidRPr="000576B5">
        <w:rPr>
          <w:rFonts w:ascii="Times New Roman" w:hAnsi="Times New Roman"/>
          <w:bCs/>
          <w:sz w:val="24"/>
        </w:rPr>
        <w:t xml:space="preserve">  </w:t>
      </w:r>
      <w:r w:rsidR="00A86954" w:rsidRPr="00A86954">
        <w:rPr>
          <w:rFonts w:ascii="Times New Roman" w:hAnsi="Times New Roman" w:hint="eastAsia"/>
          <w:bCs/>
          <w:sz w:val="24"/>
        </w:rPr>
        <w:t>风险监测方法可采用人工现</w:t>
      </w:r>
      <w:r w:rsidR="00A86954" w:rsidRPr="00AE55D1">
        <w:rPr>
          <w:rFonts w:ascii="Times New Roman" w:hAnsi="Times New Roman" w:hint="eastAsia"/>
          <w:bCs/>
          <w:sz w:val="24"/>
        </w:rPr>
        <w:t>场巡视、风险跟踪现场记录、远</w:t>
      </w:r>
      <w:r w:rsidR="00A86954" w:rsidRPr="00AE55D1">
        <w:rPr>
          <w:rFonts w:ascii="Times New Roman" w:hAnsi="Times New Roman"/>
          <w:bCs/>
          <w:sz w:val="24"/>
        </w:rPr>
        <w:t>程监控技术</w:t>
      </w:r>
      <w:r w:rsidR="00A86954" w:rsidRPr="00AE55D1">
        <w:rPr>
          <w:rFonts w:ascii="Times New Roman" w:hAnsi="Times New Roman" w:hint="eastAsia"/>
          <w:bCs/>
          <w:sz w:val="24"/>
        </w:rPr>
        <w:t>，或采用多种方法的综合监测方法，宜有定量化的指标进行</w:t>
      </w:r>
      <w:r w:rsidR="00A86954" w:rsidRPr="00A86954">
        <w:rPr>
          <w:rFonts w:ascii="Times New Roman" w:hAnsi="Times New Roman" w:hint="eastAsia"/>
          <w:bCs/>
          <w:sz w:val="24"/>
        </w:rPr>
        <w:t>监控。</w:t>
      </w:r>
      <w:r w:rsidR="00AE55D1" w:rsidRPr="00AE55D1">
        <w:rPr>
          <w:rFonts w:ascii="Times New Roman" w:hAnsi="Times New Roman" w:hint="eastAsia"/>
          <w:bCs/>
          <w:sz w:val="24"/>
        </w:rPr>
        <w:t>人员指标、设备指标、环境指标参见附录</w:t>
      </w:r>
      <w:r w:rsidR="00876D65">
        <w:rPr>
          <w:rFonts w:ascii="Times New Roman" w:hAnsi="Times New Roman"/>
          <w:bCs/>
          <w:sz w:val="24"/>
        </w:rPr>
        <w:t>D</w:t>
      </w:r>
      <w:r w:rsidR="00AE55D1" w:rsidRPr="00AE55D1">
        <w:rPr>
          <w:rFonts w:ascii="Times New Roman" w:hAnsi="Times New Roman" w:hint="eastAsia"/>
          <w:bCs/>
          <w:sz w:val="24"/>
        </w:rPr>
        <w:t>.1</w:t>
      </w:r>
      <w:r w:rsidR="00AE55D1" w:rsidRPr="00AE55D1">
        <w:rPr>
          <w:rFonts w:ascii="Times New Roman" w:hAnsi="Times New Roman" w:hint="eastAsia"/>
          <w:bCs/>
          <w:sz w:val="24"/>
        </w:rPr>
        <w:t>、</w:t>
      </w:r>
      <w:r w:rsidR="00876D65">
        <w:rPr>
          <w:rFonts w:ascii="Times New Roman" w:hAnsi="Times New Roman" w:hint="eastAsia"/>
          <w:bCs/>
          <w:sz w:val="24"/>
        </w:rPr>
        <w:t>附录</w:t>
      </w:r>
      <w:r w:rsidR="00876D65">
        <w:rPr>
          <w:rFonts w:ascii="Times New Roman" w:hAnsi="Times New Roman"/>
          <w:bCs/>
          <w:sz w:val="24"/>
        </w:rPr>
        <w:t>D</w:t>
      </w:r>
      <w:r w:rsidR="00AE55D1" w:rsidRPr="00AE55D1">
        <w:rPr>
          <w:rFonts w:ascii="Times New Roman" w:hAnsi="Times New Roman" w:hint="eastAsia"/>
          <w:bCs/>
          <w:sz w:val="24"/>
        </w:rPr>
        <w:t>.2</w:t>
      </w:r>
      <w:r w:rsidR="00AE55D1" w:rsidRPr="00AE55D1">
        <w:rPr>
          <w:rFonts w:ascii="Times New Roman" w:hAnsi="Times New Roman" w:hint="eastAsia"/>
          <w:bCs/>
          <w:sz w:val="24"/>
        </w:rPr>
        <w:t>、</w:t>
      </w:r>
      <w:r w:rsidR="00876D65">
        <w:rPr>
          <w:rFonts w:ascii="Times New Roman" w:hAnsi="Times New Roman" w:hint="eastAsia"/>
          <w:bCs/>
          <w:sz w:val="24"/>
        </w:rPr>
        <w:t>附录</w:t>
      </w:r>
      <w:r w:rsidR="00876D65">
        <w:rPr>
          <w:rFonts w:ascii="Times New Roman" w:hAnsi="Times New Roman" w:hint="eastAsia"/>
          <w:bCs/>
          <w:sz w:val="24"/>
        </w:rPr>
        <w:t>D</w:t>
      </w:r>
      <w:r w:rsidR="00AE55D1" w:rsidRPr="00AE55D1">
        <w:rPr>
          <w:rFonts w:ascii="Times New Roman" w:hAnsi="Times New Roman" w:hint="eastAsia"/>
          <w:bCs/>
          <w:sz w:val="24"/>
        </w:rPr>
        <w:t>.3</w:t>
      </w:r>
      <w:r w:rsidR="00AE55D1" w:rsidRPr="00AE55D1">
        <w:rPr>
          <w:rFonts w:ascii="Times New Roman" w:hAnsi="Times New Roman" w:hint="eastAsia"/>
          <w:bCs/>
          <w:sz w:val="24"/>
        </w:rPr>
        <w:t>。</w:t>
      </w:r>
    </w:p>
    <w:p w14:paraId="628FBAF5" w14:textId="77777777" w:rsidR="00854952" w:rsidRPr="000576B5" w:rsidRDefault="00854952">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 xml:space="preserve">6.2.2  </w:t>
      </w:r>
      <w:r w:rsidR="00A86954" w:rsidRPr="00A86954">
        <w:rPr>
          <w:rFonts w:ascii="Times New Roman" w:hAnsi="Times New Roman" w:hint="eastAsia"/>
          <w:bCs/>
          <w:sz w:val="24"/>
        </w:rPr>
        <w:t>监测准备阶段应对重点监测对象、测点布置、监测频率和控制标准内容进行设计，制定监测管理大纲，形成监测方案。</w:t>
      </w:r>
    </w:p>
    <w:p w14:paraId="3F042A56" w14:textId="77777777" w:rsidR="00854952" w:rsidRDefault="00854952">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sidR="00677268" w:rsidRPr="000576B5">
        <w:rPr>
          <w:rFonts w:ascii="Times New Roman" w:hAnsi="Times New Roman" w:hint="eastAsia"/>
          <w:b/>
          <w:bCs/>
          <w:sz w:val="24"/>
        </w:rPr>
        <w:t>3</w:t>
      </w:r>
      <w:r w:rsidRPr="000576B5">
        <w:rPr>
          <w:rFonts w:ascii="Times New Roman" w:hAnsi="Times New Roman"/>
          <w:b/>
          <w:bCs/>
          <w:sz w:val="24"/>
        </w:rPr>
        <w:t xml:space="preserve">  </w:t>
      </w:r>
      <w:r w:rsidR="00A86954" w:rsidRPr="00A86954">
        <w:rPr>
          <w:rFonts w:ascii="Times New Roman" w:hAnsi="Times New Roman" w:hint="eastAsia"/>
          <w:bCs/>
          <w:sz w:val="24"/>
        </w:rPr>
        <w:t>监测实施阶段应依据监测方案对监测布点进行验点，对有破坏的测点及时补点。</w:t>
      </w:r>
      <w:r w:rsidR="00A27977" w:rsidRPr="00493C9A">
        <w:rPr>
          <w:rFonts w:ascii="Times New Roman" w:hAnsi="Times New Roman" w:hint="eastAsia"/>
          <w:bCs/>
          <w:sz w:val="24"/>
        </w:rPr>
        <w:t>施工过程中或类似工程中发生过重大事故的位置，应重点监测。</w:t>
      </w:r>
    </w:p>
    <w:p w14:paraId="4F522142" w14:textId="77777777" w:rsidR="00AE55D1" w:rsidRPr="00A27977"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lastRenderedPageBreak/>
        <w:t>6.2.</w:t>
      </w:r>
      <w:r>
        <w:rPr>
          <w:rFonts w:ascii="Times New Roman" w:hAnsi="Times New Roman"/>
          <w:b/>
          <w:bCs/>
          <w:sz w:val="24"/>
        </w:rPr>
        <w:t>4</w:t>
      </w:r>
      <w:r w:rsidRPr="000576B5">
        <w:rPr>
          <w:rFonts w:ascii="Times New Roman" w:hAnsi="Times New Roman"/>
          <w:b/>
          <w:bCs/>
          <w:sz w:val="24"/>
        </w:rPr>
        <w:t xml:space="preserve">  </w:t>
      </w:r>
      <w:r w:rsidRPr="00A86954">
        <w:rPr>
          <w:rFonts w:ascii="Times New Roman" w:hAnsi="Times New Roman" w:hint="eastAsia"/>
          <w:bCs/>
          <w:sz w:val="24"/>
        </w:rPr>
        <w:t>监测实施阶段管理是动态的过程，应根据设计变更内容、工程环境变化、工程进展状况及时对监测体系进行调整</w:t>
      </w:r>
      <w:r>
        <w:rPr>
          <w:rFonts w:ascii="Times New Roman" w:hAnsi="Times New Roman" w:hint="eastAsia"/>
          <w:bCs/>
          <w:sz w:val="24"/>
        </w:rPr>
        <w:t>；</w:t>
      </w:r>
      <w:r w:rsidRPr="00493C9A">
        <w:rPr>
          <w:rFonts w:ascii="Times New Roman" w:hAnsi="Times New Roman" w:hint="eastAsia"/>
          <w:bCs/>
          <w:sz w:val="24"/>
        </w:rPr>
        <w:t>监测宜在每个施工工况过程中至少进行一次，重大施工工况应保证进行监测，停工后复工时，应进行一次监测。</w:t>
      </w:r>
    </w:p>
    <w:p w14:paraId="1CD2AE4E" w14:textId="77777777" w:rsidR="00AE55D1"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5</w:t>
      </w:r>
      <w:r w:rsidRPr="000576B5">
        <w:rPr>
          <w:rFonts w:ascii="Times New Roman" w:hAnsi="Times New Roman"/>
          <w:bCs/>
          <w:sz w:val="24"/>
        </w:rPr>
        <w:t xml:space="preserve">  </w:t>
      </w:r>
      <w:r w:rsidRPr="00A86954">
        <w:rPr>
          <w:rFonts w:ascii="Times New Roman" w:hAnsi="Times New Roman"/>
          <w:bCs/>
          <w:sz w:val="24"/>
        </w:rPr>
        <w:t>风险监测实施过程中</w:t>
      </w:r>
      <w:r w:rsidRPr="00A86954">
        <w:rPr>
          <w:rFonts w:ascii="Times New Roman" w:hAnsi="Times New Roman" w:hint="eastAsia"/>
          <w:bCs/>
          <w:sz w:val="24"/>
        </w:rPr>
        <w:t>可</w:t>
      </w:r>
      <w:r w:rsidRPr="00A86954">
        <w:rPr>
          <w:rFonts w:ascii="Times New Roman" w:hAnsi="Times New Roman"/>
          <w:bCs/>
          <w:sz w:val="24"/>
        </w:rPr>
        <w:t>采用</w:t>
      </w:r>
      <w:r w:rsidRPr="00A86954">
        <w:rPr>
          <w:rFonts w:ascii="Times New Roman" w:hAnsi="Times New Roman" w:hint="eastAsia"/>
          <w:bCs/>
          <w:sz w:val="24"/>
        </w:rPr>
        <w:t>远</w:t>
      </w:r>
      <w:r w:rsidRPr="00A86954">
        <w:rPr>
          <w:rFonts w:ascii="Times New Roman" w:hAnsi="Times New Roman"/>
          <w:bCs/>
          <w:sz w:val="24"/>
        </w:rPr>
        <w:t>程监控技术和信息</w:t>
      </w:r>
      <w:r w:rsidRPr="00A86954">
        <w:rPr>
          <w:rFonts w:ascii="Times New Roman" w:hAnsi="Times New Roman" w:hint="eastAsia"/>
          <w:bCs/>
          <w:sz w:val="24"/>
        </w:rPr>
        <w:t>管理</w:t>
      </w:r>
      <w:r w:rsidRPr="00A86954">
        <w:rPr>
          <w:rFonts w:ascii="Times New Roman" w:hAnsi="Times New Roman"/>
          <w:bCs/>
          <w:sz w:val="24"/>
        </w:rPr>
        <w:t>技术，根据监测结果选择不同的处理方案。</w:t>
      </w:r>
    </w:p>
    <w:p w14:paraId="5975AB32" w14:textId="77777777" w:rsidR="00AE55D1"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6</w:t>
      </w:r>
      <w:r w:rsidRPr="000576B5">
        <w:rPr>
          <w:rFonts w:ascii="Times New Roman" w:hAnsi="Times New Roman"/>
          <w:bCs/>
          <w:sz w:val="24"/>
        </w:rPr>
        <w:t xml:space="preserve">  </w:t>
      </w:r>
      <w:r w:rsidRPr="00A86954">
        <w:rPr>
          <w:rFonts w:ascii="Times New Roman" w:hAnsi="Times New Roman"/>
          <w:bCs/>
          <w:sz w:val="24"/>
        </w:rPr>
        <w:t>风</w:t>
      </w:r>
      <w:r>
        <w:rPr>
          <w:rFonts w:ascii="Times New Roman" w:hAnsi="Times New Roman" w:hint="eastAsia"/>
          <w:bCs/>
          <w:sz w:val="24"/>
        </w:rPr>
        <w:t>险</w:t>
      </w:r>
      <w:r w:rsidRPr="00A27977">
        <w:rPr>
          <w:rFonts w:ascii="Times New Roman" w:hAnsi="Times New Roman" w:hint="eastAsia"/>
          <w:bCs/>
          <w:sz w:val="24"/>
        </w:rPr>
        <w:t>监测宜在每个施工工况过程中至少进行一次，重大施工工况应保证进行监测，停工后复工时，应进行一次监测。</w:t>
      </w:r>
    </w:p>
    <w:p w14:paraId="1235743C" w14:textId="77777777" w:rsidR="00AE55D1"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7</w:t>
      </w:r>
      <w:r w:rsidRPr="000576B5">
        <w:rPr>
          <w:rFonts w:ascii="Times New Roman" w:hAnsi="Times New Roman"/>
          <w:b/>
          <w:bCs/>
          <w:sz w:val="24"/>
        </w:rPr>
        <w:t xml:space="preserve">  </w:t>
      </w:r>
      <w:r w:rsidRPr="00AA3BB2">
        <w:rPr>
          <w:rFonts w:ascii="Times New Roman" w:hAnsi="Times New Roman" w:hint="eastAsia"/>
          <w:bCs/>
          <w:sz w:val="24"/>
        </w:rPr>
        <w:t>施工时</w:t>
      </w:r>
      <w:r>
        <w:rPr>
          <w:rFonts w:ascii="Times New Roman" w:hAnsi="Times New Roman" w:hint="eastAsia"/>
          <w:bCs/>
          <w:sz w:val="24"/>
        </w:rPr>
        <w:t>应对施工人员</w:t>
      </w:r>
      <w:r w:rsidRPr="00AA3BB2">
        <w:rPr>
          <w:rFonts w:ascii="Times New Roman" w:hAnsi="Times New Roman" w:hint="eastAsia"/>
          <w:bCs/>
          <w:sz w:val="24"/>
        </w:rPr>
        <w:t>进行</w:t>
      </w:r>
      <w:r>
        <w:rPr>
          <w:rFonts w:ascii="Times New Roman" w:hAnsi="Times New Roman" w:hint="eastAsia"/>
          <w:bCs/>
          <w:sz w:val="24"/>
        </w:rPr>
        <w:t>以下内容</w:t>
      </w:r>
      <w:r w:rsidRPr="00AA3BB2">
        <w:rPr>
          <w:rFonts w:ascii="Times New Roman" w:hAnsi="Times New Roman" w:hint="eastAsia"/>
          <w:bCs/>
          <w:sz w:val="24"/>
        </w:rPr>
        <w:t>监测</w:t>
      </w:r>
    </w:p>
    <w:p w14:paraId="27B8D7D2"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hint="eastAsia"/>
          <w:bCs/>
          <w:sz w:val="24"/>
          <w:szCs w:val="24"/>
        </w:rPr>
        <w:t>职业培训</w:t>
      </w:r>
      <w:r w:rsidRPr="00493C9A">
        <w:rPr>
          <w:rFonts w:ascii="Times New Roman" w:hAnsi="Times New Roman" w:hint="eastAsia"/>
          <w:bCs/>
          <w:sz w:val="24"/>
          <w:szCs w:val="24"/>
        </w:rPr>
        <w:t>；</w:t>
      </w:r>
    </w:p>
    <w:p w14:paraId="793C6BB4"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身体状况</w:t>
      </w:r>
      <w:r w:rsidRPr="00493C9A">
        <w:rPr>
          <w:rFonts w:ascii="Times New Roman" w:hAnsi="Times New Roman" w:hint="eastAsia"/>
          <w:bCs/>
          <w:sz w:val="24"/>
          <w:szCs w:val="24"/>
        </w:rPr>
        <w:t>；</w:t>
      </w:r>
    </w:p>
    <w:p w14:paraId="1DFCBF1F"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3</w:t>
      </w:r>
      <w:r>
        <w:rPr>
          <w:rFonts w:ascii="Times New Roman" w:hAnsi="Times New Roman"/>
          <w:bCs/>
          <w:sz w:val="24"/>
          <w:szCs w:val="24"/>
        </w:rPr>
        <w:t xml:space="preserve"> </w:t>
      </w:r>
      <w:r>
        <w:rPr>
          <w:rFonts w:ascii="Times New Roman" w:hAnsi="Times New Roman" w:hint="eastAsia"/>
          <w:bCs/>
          <w:sz w:val="24"/>
          <w:szCs w:val="24"/>
        </w:rPr>
        <w:t>防护设备</w:t>
      </w:r>
      <w:r w:rsidRPr="00493C9A">
        <w:rPr>
          <w:rFonts w:ascii="Times New Roman" w:hAnsi="Times New Roman" w:hint="eastAsia"/>
          <w:bCs/>
          <w:sz w:val="24"/>
          <w:szCs w:val="24"/>
        </w:rPr>
        <w:t>；</w:t>
      </w:r>
    </w:p>
    <w:p w14:paraId="043CBCF1"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4</w:t>
      </w:r>
      <w:r>
        <w:rPr>
          <w:rFonts w:ascii="Times New Roman" w:hAnsi="Times New Roman"/>
          <w:bCs/>
          <w:sz w:val="24"/>
          <w:szCs w:val="24"/>
        </w:rPr>
        <w:t xml:space="preserve"> </w:t>
      </w:r>
      <w:r>
        <w:rPr>
          <w:rFonts w:ascii="Times New Roman" w:hAnsi="Times New Roman" w:hint="eastAsia"/>
          <w:bCs/>
          <w:sz w:val="24"/>
          <w:szCs w:val="24"/>
        </w:rPr>
        <w:t>职业服装</w:t>
      </w:r>
      <w:r w:rsidRPr="00493C9A">
        <w:rPr>
          <w:rFonts w:ascii="Times New Roman" w:hAnsi="Times New Roman" w:hint="eastAsia"/>
          <w:bCs/>
          <w:sz w:val="24"/>
          <w:szCs w:val="24"/>
        </w:rPr>
        <w:t>；</w:t>
      </w:r>
    </w:p>
    <w:p w14:paraId="29291144" w14:textId="77777777" w:rsidR="00AE55D1" w:rsidRPr="00A27977" w:rsidRDefault="00AE55D1" w:rsidP="00AE55D1">
      <w:pPr>
        <w:pStyle w:val="20"/>
        <w:snapToGrid w:val="0"/>
        <w:spacing w:line="360" w:lineRule="auto"/>
        <w:ind w:firstLine="482"/>
        <w:rPr>
          <w:rFonts w:ascii="Times New Roman" w:hAnsi="Times New Roman"/>
          <w:bCs/>
          <w:sz w:val="24"/>
        </w:rPr>
      </w:pPr>
      <w:r w:rsidRPr="00AA3BB2">
        <w:rPr>
          <w:rFonts w:ascii="Times New Roman" w:hAnsi="Times New Roman" w:hint="eastAsia"/>
          <w:b/>
          <w:bCs/>
          <w:sz w:val="24"/>
          <w:szCs w:val="24"/>
        </w:rPr>
        <w:t>5</w:t>
      </w:r>
      <w:r>
        <w:rPr>
          <w:rFonts w:ascii="Times New Roman" w:hAnsi="Times New Roman" w:hint="eastAsia"/>
          <w:bCs/>
          <w:sz w:val="24"/>
          <w:szCs w:val="24"/>
        </w:rPr>
        <w:t xml:space="preserve"> </w:t>
      </w:r>
      <w:r>
        <w:rPr>
          <w:rFonts w:ascii="Times New Roman" w:hAnsi="Times New Roman" w:hint="eastAsia"/>
          <w:bCs/>
          <w:sz w:val="24"/>
          <w:szCs w:val="24"/>
        </w:rPr>
        <w:t>安全意识</w:t>
      </w:r>
      <w:r w:rsidRPr="00493C9A">
        <w:rPr>
          <w:rFonts w:ascii="Times New Roman" w:hAnsi="Times New Roman" w:hint="eastAsia"/>
          <w:bCs/>
          <w:sz w:val="24"/>
          <w:szCs w:val="24"/>
        </w:rPr>
        <w:t>。</w:t>
      </w:r>
    </w:p>
    <w:p w14:paraId="27881B85" w14:textId="77777777" w:rsidR="00AE55D1" w:rsidRPr="00AA3BB2"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8</w:t>
      </w:r>
      <w:r w:rsidRPr="000576B5">
        <w:rPr>
          <w:rFonts w:ascii="Times New Roman" w:hAnsi="Times New Roman"/>
          <w:b/>
          <w:bCs/>
          <w:sz w:val="24"/>
        </w:rPr>
        <w:t xml:space="preserve">  </w:t>
      </w:r>
      <w:bookmarkStart w:id="108" w:name="_Hlk536026415"/>
      <w:r w:rsidRPr="00AA3BB2">
        <w:rPr>
          <w:rFonts w:ascii="Times New Roman" w:hAnsi="Times New Roman" w:hint="eastAsia"/>
          <w:bCs/>
          <w:sz w:val="24"/>
        </w:rPr>
        <w:t>采用整体钢平台体系、</w:t>
      </w:r>
      <w:proofErr w:type="gramStart"/>
      <w:r w:rsidRPr="00AA3BB2">
        <w:rPr>
          <w:rFonts w:ascii="Times New Roman" w:hAnsi="Times New Roman" w:hint="eastAsia"/>
          <w:bCs/>
          <w:sz w:val="24"/>
        </w:rPr>
        <w:t>液压爬模体系</w:t>
      </w:r>
      <w:proofErr w:type="gramEnd"/>
      <w:r w:rsidRPr="00AA3BB2">
        <w:rPr>
          <w:rFonts w:ascii="Times New Roman" w:hAnsi="Times New Roman" w:hint="eastAsia"/>
          <w:bCs/>
          <w:sz w:val="24"/>
        </w:rPr>
        <w:t>及整体提升脚手架体系</w:t>
      </w:r>
      <w:bookmarkEnd w:id="108"/>
      <w:r w:rsidRPr="00AA3BB2">
        <w:rPr>
          <w:rFonts w:ascii="Times New Roman" w:hAnsi="Times New Roman" w:hint="eastAsia"/>
          <w:bCs/>
          <w:sz w:val="24"/>
        </w:rPr>
        <w:t>进行施工时</w:t>
      </w:r>
      <w:r w:rsidRPr="00AA3BB2">
        <w:rPr>
          <w:rFonts w:ascii="Times New Roman" w:hAnsi="Times New Roman"/>
          <w:bCs/>
          <w:sz w:val="24"/>
        </w:rPr>
        <w:t>，</w:t>
      </w:r>
      <w:r w:rsidRPr="00AA3BB2">
        <w:rPr>
          <w:rFonts w:ascii="Times New Roman" w:hAnsi="Times New Roman" w:hint="eastAsia"/>
          <w:bCs/>
          <w:sz w:val="24"/>
        </w:rPr>
        <w:t>宜对以下内容进行施工监测</w:t>
      </w:r>
    </w:p>
    <w:p w14:paraId="2B94918A"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1</w:t>
      </w:r>
      <w:r>
        <w:rPr>
          <w:rFonts w:ascii="Times New Roman" w:hAnsi="Times New Roman"/>
          <w:bCs/>
          <w:sz w:val="24"/>
          <w:szCs w:val="24"/>
        </w:rPr>
        <w:t xml:space="preserve"> </w:t>
      </w:r>
      <w:r w:rsidRPr="00493C9A">
        <w:rPr>
          <w:rFonts w:ascii="Times New Roman" w:hAnsi="Times New Roman" w:hint="eastAsia"/>
          <w:bCs/>
          <w:sz w:val="24"/>
          <w:szCs w:val="24"/>
        </w:rPr>
        <w:t>爬升钢柱承载力、爬升垂直度；</w:t>
      </w:r>
    </w:p>
    <w:p w14:paraId="7DA014E6"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2</w:t>
      </w:r>
      <w:r>
        <w:rPr>
          <w:rFonts w:ascii="Times New Roman" w:hAnsi="Times New Roman"/>
          <w:bCs/>
          <w:sz w:val="24"/>
          <w:szCs w:val="24"/>
        </w:rPr>
        <w:t xml:space="preserve"> </w:t>
      </w:r>
      <w:r w:rsidRPr="00493C9A">
        <w:rPr>
          <w:rFonts w:ascii="Times New Roman" w:hAnsi="Times New Roman" w:hint="eastAsia"/>
          <w:bCs/>
          <w:sz w:val="24"/>
          <w:szCs w:val="24"/>
        </w:rPr>
        <w:t>爬升油缸的同步性、液压压力、爬距；</w:t>
      </w:r>
    </w:p>
    <w:p w14:paraId="014EBD7C"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3</w:t>
      </w:r>
      <w:r>
        <w:rPr>
          <w:rFonts w:ascii="Times New Roman" w:hAnsi="Times New Roman"/>
          <w:bCs/>
          <w:sz w:val="24"/>
          <w:szCs w:val="24"/>
        </w:rPr>
        <w:t xml:space="preserve"> </w:t>
      </w:r>
      <w:r w:rsidRPr="00493C9A">
        <w:rPr>
          <w:rFonts w:ascii="Times New Roman" w:hAnsi="Times New Roman" w:hint="eastAsia"/>
          <w:bCs/>
          <w:sz w:val="24"/>
          <w:szCs w:val="24"/>
        </w:rPr>
        <w:t>筒架支撑承载力；</w:t>
      </w:r>
    </w:p>
    <w:p w14:paraId="44C7F053"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4</w:t>
      </w:r>
      <w:r>
        <w:rPr>
          <w:rFonts w:ascii="Times New Roman" w:hAnsi="Times New Roman"/>
          <w:bCs/>
          <w:sz w:val="24"/>
          <w:szCs w:val="24"/>
        </w:rPr>
        <w:t xml:space="preserve"> </w:t>
      </w:r>
      <w:r w:rsidRPr="00493C9A">
        <w:rPr>
          <w:rFonts w:ascii="Times New Roman" w:hAnsi="Times New Roman" w:hint="eastAsia"/>
          <w:bCs/>
          <w:sz w:val="24"/>
          <w:szCs w:val="24"/>
        </w:rPr>
        <w:t>搁置牛腿承载力、牛腿销壳体承载力；</w:t>
      </w:r>
    </w:p>
    <w:p w14:paraId="455B756C" w14:textId="77777777" w:rsidR="00AE55D1" w:rsidRPr="00A27977" w:rsidRDefault="00AE55D1" w:rsidP="00AE55D1">
      <w:pPr>
        <w:pStyle w:val="20"/>
        <w:snapToGrid w:val="0"/>
        <w:spacing w:line="360" w:lineRule="auto"/>
        <w:ind w:firstLine="482"/>
        <w:rPr>
          <w:rFonts w:ascii="Times New Roman" w:hAnsi="Times New Roman"/>
          <w:bCs/>
          <w:sz w:val="24"/>
        </w:rPr>
      </w:pPr>
      <w:r w:rsidRPr="00AA3BB2">
        <w:rPr>
          <w:rFonts w:ascii="Times New Roman" w:hAnsi="Times New Roman" w:hint="eastAsia"/>
          <w:b/>
          <w:bCs/>
          <w:sz w:val="24"/>
          <w:szCs w:val="24"/>
        </w:rPr>
        <w:t>5</w:t>
      </w:r>
      <w:r>
        <w:rPr>
          <w:rFonts w:ascii="Times New Roman" w:hAnsi="Times New Roman" w:hint="eastAsia"/>
          <w:bCs/>
          <w:sz w:val="24"/>
          <w:szCs w:val="24"/>
        </w:rPr>
        <w:t xml:space="preserve"> </w:t>
      </w:r>
      <w:r w:rsidRPr="00493C9A">
        <w:rPr>
          <w:rFonts w:ascii="Times New Roman" w:hAnsi="Times New Roman" w:hint="eastAsia"/>
          <w:bCs/>
          <w:sz w:val="24"/>
          <w:szCs w:val="24"/>
        </w:rPr>
        <w:t>爬升工况中</w:t>
      </w:r>
      <w:r w:rsidRPr="00493C9A">
        <w:rPr>
          <w:rFonts w:ascii="Times New Roman" w:hAnsi="Times New Roman"/>
          <w:bCs/>
          <w:sz w:val="24"/>
          <w:szCs w:val="24"/>
        </w:rPr>
        <w:t>的防坠器监测</w:t>
      </w:r>
      <w:r w:rsidRPr="00493C9A">
        <w:rPr>
          <w:rFonts w:ascii="Times New Roman" w:hAnsi="Times New Roman" w:hint="eastAsia"/>
          <w:bCs/>
          <w:sz w:val="24"/>
          <w:szCs w:val="24"/>
        </w:rPr>
        <w:t>。</w:t>
      </w:r>
    </w:p>
    <w:p w14:paraId="60B48A4C" w14:textId="77777777" w:rsidR="00AE55D1" w:rsidRPr="00AA3BB2"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9</w:t>
      </w:r>
      <w:r w:rsidRPr="000576B5">
        <w:rPr>
          <w:rFonts w:ascii="Times New Roman" w:hAnsi="Times New Roman"/>
          <w:bCs/>
          <w:sz w:val="24"/>
        </w:rPr>
        <w:t xml:space="preserve">  </w:t>
      </w:r>
      <w:r w:rsidRPr="00AA3BB2">
        <w:rPr>
          <w:rFonts w:ascii="Times New Roman" w:hAnsi="Times New Roman" w:hint="eastAsia"/>
          <w:bCs/>
          <w:sz w:val="24"/>
        </w:rPr>
        <w:t>采用整体钢平台体系、</w:t>
      </w:r>
      <w:proofErr w:type="gramStart"/>
      <w:r w:rsidRPr="00AA3BB2">
        <w:rPr>
          <w:rFonts w:ascii="Times New Roman" w:hAnsi="Times New Roman" w:hint="eastAsia"/>
          <w:bCs/>
          <w:sz w:val="24"/>
        </w:rPr>
        <w:t>液压爬模体系</w:t>
      </w:r>
      <w:proofErr w:type="gramEnd"/>
      <w:r w:rsidRPr="00AA3BB2">
        <w:rPr>
          <w:rFonts w:ascii="Times New Roman" w:hAnsi="Times New Roman" w:hint="eastAsia"/>
          <w:bCs/>
          <w:sz w:val="24"/>
        </w:rPr>
        <w:t>及整体提升脚手架体系进行施工时，应对以下</w:t>
      </w:r>
      <w:r>
        <w:rPr>
          <w:rFonts w:ascii="Times New Roman" w:hAnsi="Times New Roman" w:hint="eastAsia"/>
          <w:bCs/>
          <w:sz w:val="24"/>
        </w:rPr>
        <w:t>项目</w:t>
      </w:r>
      <w:r w:rsidRPr="00AA3BB2">
        <w:rPr>
          <w:rFonts w:ascii="Times New Roman" w:hAnsi="Times New Roman" w:hint="eastAsia"/>
          <w:bCs/>
          <w:sz w:val="24"/>
        </w:rPr>
        <w:t>进行重点监测</w:t>
      </w:r>
    </w:p>
    <w:p w14:paraId="092A6C31" w14:textId="77777777" w:rsidR="00AE55D1" w:rsidRPr="00493C9A" w:rsidRDefault="00AE55D1" w:rsidP="00AE55D1">
      <w:pPr>
        <w:pStyle w:val="20"/>
        <w:snapToGrid w:val="0"/>
        <w:spacing w:line="360" w:lineRule="auto"/>
        <w:ind w:firstLine="480"/>
        <w:rPr>
          <w:rFonts w:ascii="Times New Roman" w:hAnsi="Times New Roman"/>
          <w:bCs/>
          <w:sz w:val="24"/>
          <w:szCs w:val="24"/>
        </w:rPr>
      </w:pPr>
      <w:r>
        <w:rPr>
          <w:rFonts w:ascii="Times New Roman" w:hAnsi="Times New Roman"/>
          <w:bCs/>
          <w:sz w:val="24"/>
          <w:szCs w:val="24"/>
        </w:rPr>
        <w:t xml:space="preserve">1 </w:t>
      </w:r>
      <w:r w:rsidRPr="00493C9A">
        <w:rPr>
          <w:rFonts w:ascii="Times New Roman" w:hAnsi="Times New Roman" w:hint="eastAsia"/>
          <w:bCs/>
          <w:sz w:val="24"/>
          <w:szCs w:val="24"/>
        </w:rPr>
        <w:t>爬升工况中障碍物监测；</w:t>
      </w:r>
    </w:p>
    <w:p w14:paraId="3B853A77" w14:textId="77777777" w:rsidR="00AE55D1" w:rsidRDefault="00AE55D1" w:rsidP="00AE55D1">
      <w:pPr>
        <w:pStyle w:val="20"/>
        <w:snapToGrid w:val="0"/>
        <w:spacing w:line="360" w:lineRule="auto"/>
        <w:ind w:firstLine="480"/>
        <w:rPr>
          <w:rFonts w:ascii="Times New Roman" w:hAnsi="Times New Roman"/>
          <w:bCs/>
          <w:sz w:val="24"/>
          <w:szCs w:val="24"/>
        </w:rPr>
      </w:pPr>
      <w:r>
        <w:rPr>
          <w:rFonts w:ascii="Times New Roman" w:hAnsi="Times New Roman"/>
          <w:bCs/>
          <w:sz w:val="24"/>
          <w:szCs w:val="24"/>
        </w:rPr>
        <w:t xml:space="preserve">2 </w:t>
      </w:r>
      <w:r w:rsidRPr="00493C9A">
        <w:rPr>
          <w:rFonts w:ascii="Times New Roman" w:hAnsi="Times New Roman" w:hint="eastAsia"/>
          <w:bCs/>
          <w:sz w:val="24"/>
          <w:szCs w:val="24"/>
        </w:rPr>
        <w:t>施工工况及停工工况</w:t>
      </w:r>
      <w:proofErr w:type="gramStart"/>
      <w:r w:rsidRPr="00493C9A">
        <w:rPr>
          <w:rFonts w:ascii="Times New Roman" w:hAnsi="Times New Roman" w:hint="eastAsia"/>
          <w:bCs/>
          <w:sz w:val="24"/>
          <w:szCs w:val="24"/>
        </w:rPr>
        <w:t>中堆载情况</w:t>
      </w:r>
      <w:proofErr w:type="gramEnd"/>
      <w:r w:rsidRPr="00493C9A">
        <w:rPr>
          <w:rFonts w:ascii="Times New Roman" w:hAnsi="Times New Roman" w:hint="eastAsia"/>
          <w:bCs/>
          <w:sz w:val="24"/>
          <w:szCs w:val="24"/>
        </w:rPr>
        <w:t>监测；</w:t>
      </w:r>
    </w:p>
    <w:p w14:paraId="0120B695" w14:textId="77777777" w:rsidR="00AE55D1" w:rsidRPr="00493C9A" w:rsidRDefault="00AE55D1" w:rsidP="00AE55D1">
      <w:pPr>
        <w:pStyle w:val="20"/>
        <w:snapToGrid w:val="0"/>
        <w:spacing w:line="360" w:lineRule="auto"/>
        <w:ind w:firstLine="480"/>
        <w:rPr>
          <w:rFonts w:ascii="Times New Roman" w:hAnsi="Times New Roman"/>
          <w:bCs/>
          <w:sz w:val="24"/>
          <w:szCs w:val="24"/>
        </w:rPr>
      </w:pPr>
      <w:r>
        <w:rPr>
          <w:rFonts w:ascii="Times New Roman" w:hAnsi="Times New Roman" w:hint="eastAsia"/>
          <w:bCs/>
          <w:sz w:val="24"/>
          <w:szCs w:val="24"/>
        </w:rPr>
        <w:t xml:space="preserve">3 </w:t>
      </w:r>
      <w:r w:rsidRPr="00493C9A">
        <w:rPr>
          <w:rFonts w:ascii="Times New Roman" w:hAnsi="Times New Roman" w:hint="eastAsia"/>
          <w:bCs/>
          <w:sz w:val="24"/>
          <w:szCs w:val="24"/>
        </w:rPr>
        <w:t>结构钢梁应力应变及变形等</w:t>
      </w:r>
      <w:r>
        <w:rPr>
          <w:rFonts w:ascii="Times New Roman" w:hAnsi="Times New Roman" w:hint="eastAsia"/>
          <w:bCs/>
          <w:sz w:val="24"/>
          <w:szCs w:val="24"/>
        </w:rPr>
        <w:t>；</w:t>
      </w:r>
    </w:p>
    <w:p w14:paraId="5F093351" w14:textId="77777777" w:rsidR="00AE55D1" w:rsidRDefault="00AE55D1" w:rsidP="00AE55D1">
      <w:pPr>
        <w:pStyle w:val="20"/>
        <w:snapToGrid w:val="0"/>
        <w:spacing w:line="360" w:lineRule="auto"/>
        <w:ind w:firstLine="480"/>
        <w:rPr>
          <w:rFonts w:ascii="Times New Roman" w:hAnsi="Times New Roman"/>
          <w:bCs/>
          <w:sz w:val="24"/>
          <w:szCs w:val="24"/>
        </w:rPr>
      </w:pPr>
      <w:r>
        <w:rPr>
          <w:rFonts w:ascii="Times New Roman" w:hAnsi="Times New Roman"/>
          <w:bCs/>
          <w:sz w:val="24"/>
          <w:szCs w:val="24"/>
        </w:rPr>
        <w:t xml:space="preserve">4 </w:t>
      </w:r>
      <w:r w:rsidRPr="00493C9A">
        <w:rPr>
          <w:rFonts w:ascii="Times New Roman" w:hAnsi="Times New Roman" w:hint="eastAsia"/>
          <w:bCs/>
          <w:sz w:val="24"/>
          <w:szCs w:val="24"/>
        </w:rPr>
        <w:t>施工工况及停工工况中脚手架封闭性、临边洞口防护监测等。</w:t>
      </w:r>
    </w:p>
    <w:p w14:paraId="7F028550" w14:textId="77777777" w:rsidR="00AE55D1"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10</w:t>
      </w:r>
      <w:r w:rsidRPr="000576B5">
        <w:rPr>
          <w:rFonts w:ascii="Times New Roman" w:hAnsi="Times New Roman"/>
          <w:b/>
          <w:bCs/>
          <w:sz w:val="24"/>
        </w:rPr>
        <w:t xml:space="preserve">  </w:t>
      </w:r>
      <w:r w:rsidRPr="00AA3BB2">
        <w:rPr>
          <w:rFonts w:ascii="Times New Roman" w:hAnsi="Times New Roman" w:hint="eastAsia"/>
          <w:bCs/>
          <w:sz w:val="24"/>
        </w:rPr>
        <w:t>施工时</w:t>
      </w:r>
      <w:r>
        <w:rPr>
          <w:rFonts w:ascii="Times New Roman" w:hAnsi="Times New Roman" w:hint="eastAsia"/>
          <w:bCs/>
          <w:sz w:val="24"/>
        </w:rPr>
        <w:t>应对施工环境</w:t>
      </w:r>
      <w:r w:rsidRPr="00AA3BB2">
        <w:rPr>
          <w:rFonts w:ascii="Times New Roman" w:hAnsi="Times New Roman" w:hint="eastAsia"/>
          <w:bCs/>
          <w:sz w:val="24"/>
        </w:rPr>
        <w:t>进行</w:t>
      </w:r>
      <w:r>
        <w:rPr>
          <w:rFonts w:ascii="Times New Roman" w:hAnsi="Times New Roman" w:hint="eastAsia"/>
          <w:bCs/>
          <w:sz w:val="24"/>
        </w:rPr>
        <w:t>以下内容</w:t>
      </w:r>
      <w:r w:rsidRPr="00AA3BB2">
        <w:rPr>
          <w:rFonts w:ascii="Times New Roman" w:hAnsi="Times New Roman" w:hint="eastAsia"/>
          <w:bCs/>
          <w:sz w:val="24"/>
        </w:rPr>
        <w:t>监测</w:t>
      </w:r>
    </w:p>
    <w:p w14:paraId="1EC14008"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1</w:t>
      </w:r>
      <w:r>
        <w:rPr>
          <w:rFonts w:ascii="Times New Roman" w:hAnsi="Times New Roman"/>
          <w:bCs/>
          <w:sz w:val="24"/>
          <w:szCs w:val="24"/>
        </w:rPr>
        <w:t xml:space="preserve"> </w:t>
      </w:r>
      <w:r>
        <w:rPr>
          <w:rFonts w:ascii="Times New Roman" w:hAnsi="Times New Roman" w:hint="eastAsia"/>
          <w:bCs/>
          <w:sz w:val="24"/>
          <w:szCs w:val="24"/>
        </w:rPr>
        <w:t>气象条件</w:t>
      </w:r>
      <w:r w:rsidRPr="00493C9A">
        <w:rPr>
          <w:rFonts w:ascii="Times New Roman" w:hAnsi="Times New Roman" w:hint="eastAsia"/>
          <w:bCs/>
          <w:sz w:val="24"/>
          <w:szCs w:val="24"/>
        </w:rPr>
        <w:t>；</w:t>
      </w:r>
    </w:p>
    <w:p w14:paraId="76C23105"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2</w:t>
      </w:r>
      <w:r>
        <w:rPr>
          <w:rFonts w:ascii="Times New Roman" w:hAnsi="Times New Roman"/>
          <w:bCs/>
          <w:sz w:val="24"/>
          <w:szCs w:val="24"/>
        </w:rPr>
        <w:t xml:space="preserve"> </w:t>
      </w:r>
      <w:r>
        <w:rPr>
          <w:rFonts w:ascii="Times New Roman" w:hAnsi="Times New Roman" w:hint="eastAsia"/>
          <w:bCs/>
          <w:sz w:val="24"/>
          <w:szCs w:val="24"/>
        </w:rPr>
        <w:t>临边洞口</w:t>
      </w:r>
      <w:r w:rsidRPr="00493C9A">
        <w:rPr>
          <w:rFonts w:ascii="Times New Roman" w:hAnsi="Times New Roman" w:hint="eastAsia"/>
          <w:bCs/>
          <w:sz w:val="24"/>
          <w:szCs w:val="24"/>
        </w:rPr>
        <w:t>；</w:t>
      </w:r>
    </w:p>
    <w:p w14:paraId="12DF7CEA"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t>3</w:t>
      </w:r>
      <w:r>
        <w:rPr>
          <w:rFonts w:ascii="Times New Roman" w:hAnsi="Times New Roman"/>
          <w:bCs/>
          <w:sz w:val="24"/>
          <w:szCs w:val="24"/>
        </w:rPr>
        <w:t xml:space="preserve"> </w:t>
      </w:r>
      <w:r>
        <w:rPr>
          <w:rFonts w:ascii="Times New Roman" w:hAnsi="Times New Roman" w:hint="eastAsia"/>
          <w:bCs/>
          <w:sz w:val="24"/>
          <w:szCs w:val="24"/>
        </w:rPr>
        <w:t>高处作业</w:t>
      </w:r>
      <w:r w:rsidRPr="00493C9A">
        <w:rPr>
          <w:rFonts w:ascii="Times New Roman" w:hAnsi="Times New Roman" w:hint="eastAsia"/>
          <w:bCs/>
          <w:sz w:val="24"/>
          <w:szCs w:val="24"/>
        </w:rPr>
        <w:t>；</w:t>
      </w:r>
    </w:p>
    <w:p w14:paraId="22C7C64C" w14:textId="77777777" w:rsidR="00AE55D1" w:rsidRPr="00493C9A" w:rsidRDefault="00AE55D1" w:rsidP="00AE55D1">
      <w:pPr>
        <w:pStyle w:val="20"/>
        <w:snapToGrid w:val="0"/>
        <w:spacing w:line="360" w:lineRule="auto"/>
        <w:ind w:firstLine="482"/>
        <w:rPr>
          <w:rFonts w:ascii="Times New Roman" w:hAnsi="Times New Roman"/>
          <w:bCs/>
          <w:sz w:val="24"/>
          <w:szCs w:val="24"/>
        </w:rPr>
      </w:pPr>
      <w:r w:rsidRPr="00493C9A">
        <w:rPr>
          <w:rFonts w:ascii="Times New Roman" w:hAnsi="Times New Roman"/>
          <w:b/>
          <w:bCs/>
          <w:sz w:val="24"/>
          <w:szCs w:val="24"/>
        </w:rPr>
        <w:lastRenderedPageBreak/>
        <w:t>4</w:t>
      </w:r>
      <w:r>
        <w:rPr>
          <w:rFonts w:ascii="Times New Roman" w:hAnsi="Times New Roman"/>
          <w:bCs/>
          <w:sz w:val="24"/>
          <w:szCs w:val="24"/>
        </w:rPr>
        <w:t xml:space="preserve"> </w:t>
      </w:r>
      <w:r>
        <w:rPr>
          <w:rFonts w:ascii="Times New Roman" w:hAnsi="Times New Roman" w:hint="eastAsia"/>
          <w:bCs/>
          <w:sz w:val="24"/>
          <w:szCs w:val="24"/>
        </w:rPr>
        <w:t>上部防护</w:t>
      </w:r>
      <w:r w:rsidRPr="00493C9A">
        <w:rPr>
          <w:rFonts w:ascii="Times New Roman" w:hAnsi="Times New Roman" w:hint="eastAsia"/>
          <w:bCs/>
          <w:sz w:val="24"/>
          <w:szCs w:val="24"/>
        </w:rPr>
        <w:t>；</w:t>
      </w:r>
    </w:p>
    <w:p w14:paraId="650F084E" w14:textId="77777777" w:rsidR="00AE55D1" w:rsidRDefault="00AE55D1" w:rsidP="00AE55D1">
      <w:pPr>
        <w:pStyle w:val="20"/>
        <w:snapToGrid w:val="0"/>
        <w:spacing w:line="360" w:lineRule="auto"/>
        <w:ind w:firstLine="482"/>
        <w:rPr>
          <w:rFonts w:ascii="Times New Roman" w:hAnsi="Times New Roman"/>
          <w:bCs/>
          <w:sz w:val="24"/>
          <w:szCs w:val="24"/>
        </w:rPr>
      </w:pPr>
      <w:r w:rsidRPr="00AA3BB2">
        <w:rPr>
          <w:rFonts w:ascii="Times New Roman" w:hAnsi="Times New Roman" w:hint="eastAsia"/>
          <w:b/>
          <w:bCs/>
          <w:sz w:val="24"/>
          <w:szCs w:val="24"/>
        </w:rPr>
        <w:t>5</w:t>
      </w:r>
      <w:r>
        <w:rPr>
          <w:rFonts w:ascii="Times New Roman" w:hAnsi="Times New Roman" w:hint="eastAsia"/>
          <w:bCs/>
          <w:sz w:val="24"/>
          <w:szCs w:val="24"/>
        </w:rPr>
        <w:t xml:space="preserve"> </w:t>
      </w:r>
      <w:r>
        <w:rPr>
          <w:rFonts w:ascii="Times New Roman" w:hAnsi="Times New Roman" w:hint="eastAsia"/>
          <w:bCs/>
          <w:sz w:val="24"/>
          <w:szCs w:val="24"/>
        </w:rPr>
        <w:t>踩踏面；</w:t>
      </w:r>
    </w:p>
    <w:p w14:paraId="0CBE891B" w14:textId="77777777" w:rsidR="00AE55D1" w:rsidRPr="0053506B" w:rsidRDefault="00AE55D1" w:rsidP="00AE55D1">
      <w:pPr>
        <w:pStyle w:val="20"/>
        <w:snapToGrid w:val="0"/>
        <w:spacing w:line="360" w:lineRule="auto"/>
        <w:ind w:firstLine="482"/>
        <w:rPr>
          <w:rFonts w:ascii="Times New Roman" w:hAnsi="Times New Roman"/>
          <w:bCs/>
          <w:sz w:val="24"/>
          <w:szCs w:val="24"/>
        </w:rPr>
      </w:pPr>
      <w:r w:rsidRPr="0053506B">
        <w:rPr>
          <w:rFonts w:ascii="Times New Roman" w:hAnsi="Times New Roman" w:hint="eastAsia"/>
          <w:b/>
          <w:bCs/>
          <w:sz w:val="24"/>
          <w:szCs w:val="24"/>
        </w:rPr>
        <w:t>6</w:t>
      </w:r>
      <w:r>
        <w:rPr>
          <w:rFonts w:ascii="Times New Roman" w:hAnsi="Times New Roman" w:hint="eastAsia"/>
          <w:bCs/>
          <w:sz w:val="24"/>
          <w:szCs w:val="24"/>
        </w:rPr>
        <w:t xml:space="preserve"> </w:t>
      </w:r>
      <w:r>
        <w:rPr>
          <w:rFonts w:ascii="Times New Roman" w:hAnsi="Times New Roman" w:hint="eastAsia"/>
          <w:bCs/>
          <w:sz w:val="24"/>
          <w:szCs w:val="24"/>
        </w:rPr>
        <w:t>特种作业。</w:t>
      </w:r>
    </w:p>
    <w:p w14:paraId="1DF2C6DD" w14:textId="05C3CD1A" w:rsidR="004F3BDB" w:rsidRPr="00CD4540" w:rsidRDefault="00AE55D1" w:rsidP="00AE55D1">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6.2.</w:t>
      </w:r>
      <w:r>
        <w:rPr>
          <w:rFonts w:ascii="Times New Roman" w:hAnsi="Times New Roman"/>
          <w:b/>
          <w:bCs/>
          <w:sz w:val="24"/>
        </w:rPr>
        <w:t>11</w:t>
      </w:r>
      <w:r w:rsidRPr="000576B5">
        <w:rPr>
          <w:rFonts w:ascii="Times New Roman" w:hAnsi="Times New Roman"/>
          <w:bCs/>
          <w:sz w:val="24"/>
        </w:rPr>
        <w:t xml:space="preserve">  </w:t>
      </w:r>
      <w:r w:rsidRPr="00A27977">
        <w:rPr>
          <w:rFonts w:ascii="Times New Roman" w:hAnsi="Times New Roman" w:hint="eastAsia"/>
          <w:bCs/>
          <w:sz w:val="24"/>
        </w:rPr>
        <w:t>监测完成后，应及时总结监测结果，并将结果记录，根据不同结果，采取不同措施。监测结果整理报告应为周期性报告与阶段性报告，周期性报告为每周期对监测对象的报告总结，阶段性报告为施工工况改变时所整理的整体报告。</w:t>
      </w:r>
      <w:r>
        <w:rPr>
          <w:rFonts w:ascii="Times New Roman" w:hAnsi="Times New Roman"/>
          <w:bCs/>
          <w:sz w:val="24"/>
        </w:rPr>
        <w:t xml:space="preserve"> </w:t>
      </w:r>
    </w:p>
    <w:p w14:paraId="1128B111" w14:textId="77777777" w:rsidR="00854952" w:rsidRPr="00A86954" w:rsidRDefault="00854952" w:rsidP="00510F2C">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09" w:name="_Toc456011191"/>
      <w:bookmarkStart w:id="110" w:name="_Toc457039153"/>
      <w:bookmarkStart w:id="111" w:name="_Toc457996347"/>
      <w:bookmarkStart w:id="112" w:name="_Toc475691073"/>
      <w:bookmarkStart w:id="113" w:name="_Toc8035005"/>
      <w:r w:rsidRPr="000576B5">
        <w:rPr>
          <w:rFonts w:ascii="Times New Roman" w:hAnsi="Times New Roman"/>
          <w:b/>
          <w:bCs/>
          <w:sz w:val="24"/>
          <w:szCs w:val="24"/>
        </w:rPr>
        <w:t xml:space="preserve">6.3  </w:t>
      </w:r>
      <w:bookmarkEnd w:id="109"/>
      <w:bookmarkEnd w:id="110"/>
      <w:bookmarkEnd w:id="111"/>
      <w:bookmarkEnd w:id="112"/>
      <w:r w:rsidR="00A86954" w:rsidRPr="00A86954">
        <w:rPr>
          <w:rFonts w:ascii="Times New Roman" w:eastAsia="黑体" w:hAnsi="Times New Roman"/>
          <w:bCs/>
          <w:sz w:val="24"/>
          <w:szCs w:val="24"/>
        </w:rPr>
        <w:t>风险预警</w:t>
      </w:r>
      <w:bookmarkEnd w:id="113"/>
    </w:p>
    <w:p w14:paraId="611D97E4" w14:textId="3146AAB4" w:rsidR="00854952" w:rsidRPr="000576B5" w:rsidRDefault="00854952">
      <w:pPr>
        <w:pStyle w:val="20"/>
        <w:adjustRightInd w:val="0"/>
        <w:snapToGrid w:val="0"/>
        <w:spacing w:line="360" w:lineRule="auto"/>
        <w:ind w:firstLineChars="0" w:firstLine="0"/>
        <w:rPr>
          <w:rFonts w:ascii="Times New Roman" w:hAnsi="Times New Roman"/>
          <w:bCs/>
          <w:sz w:val="24"/>
        </w:rPr>
      </w:pPr>
      <w:r w:rsidRPr="000576B5">
        <w:rPr>
          <w:rFonts w:ascii="Times New Roman" w:hAnsi="Times New Roman"/>
          <w:b/>
          <w:bCs/>
          <w:sz w:val="24"/>
        </w:rPr>
        <w:t xml:space="preserve">6.3.1 </w:t>
      </w:r>
      <w:r w:rsidRPr="000576B5">
        <w:rPr>
          <w:rFonts w:ascii="Times New Roman" w:hAnsi="Times New Roman"/>
          <w:bCs/>
          <w:sz w:val="24"/>
        </w:rPr>
        <w:t xml:space="preserve"> </w:t>
      </w:r>
      <w:r w:rsidR="004F3BDB" w:rsidRPr="00A86954">
        <w:rPr>
          <w:rFonts w:ascii="Times New Roman" w:hAnsi="Times New Roman" w:hint="eastAsia"/>
          <w:bCs/>
          <w:sz w:val="24"/>
        </w:rPr>
        <w:t>项目实施单位应明确</w:t>
      </w:r>
      <w:proofErr w:type="gramStart"/>
      <w:r w:rsidR="004F3BDB" w:rsidRPr="00A86954">
        <w:rPr>
          <w:rFonts w:ascii="Times New Roman" w:hAnsi="Times New Roman" w:hint="eastAsia"/>
          <w:bCs/>
          <w:sz w:val="24"/>
        </w:rPr>
        <w:t>各风险</w:t>
      </w:r>
      <w:proofErr w:type="gramEnd"/>
      <w:r w:rsidR="004F3BDB" w:rsidRPr="00A86954">
        <w:rPr>
          <w:rFonts w:ascii="Times New Roman" w:hAnsi="Times New Roman" w:hint="eastAsia"/>
          <w:bCs/>
          <w:sz w:val="24"/>
        </w:rPr>
        <w:t>事件相应的风险预警指标</w:t>
      </w:r>
      <w:r w:rsidR="004F3BDB">
        <w:rPr>
          <w:rFonts w:ascii="Times New Roman" w:hAnsi="Times New Roman" w:hint="eastAsia"/>
          <w:bCs/>
          <w:sz w:val="24"/>
        </w:rPr>
        <w:t>（参见</w:t>
      </w:r>
      <w:r w:rsidR="004F3BDB">
        <w:rPr>
          <w:rFonts w:ascii="Times New Roman" w:hAnsi="Times New Roman"/>
          <w:bCs/>
          <w:sz w:val="24"/>
        </w:rPr>
        <w:t>附录</w:t>
      </w:r>
      <w:r w:rsidR="006C31CB">
        <w:rPr>
          <w:rFonts w:ascii="Times New Roman" w:hAnsi="Times New Roman" w:hint="eastAsia"/>
          <w:bCs/>
          <w:sz w:val="24"/>
        </w:rPr>
        <w:t>D</w:t>
      </w:r>
      <w:r w:rsidR="004F3BDB">
        <w:rPr>
          <w:rFonts w:ascii="Times New Roman" w:hAnsi="Times New Roman"/>
          <w:bCs/>
          <w:sz w:val="24"/>
        </w:rPr>
        <w:t>.4</w:t>
      </w:r>
      <w:r w:rsidR="004F3BDB">
        <w:rPr>
          <w:rFonts w:ascii="Times New Roman" w:hAnsi="Times New Roman" w:hint="eastAsia"/>
          <w:bCs/>
          <w:sz w:val="24"/>
        </w:rPr>
        <w:t>）</w:t>
      </w:r>
      <w:r w:rsidR="004F3BDB" w:rsidRPr="00A86954">
        <w:rPr>
          <w:rFonts w:ascii="Times New Roman" w:hAnsi="Times New Roman" w:hint="eastAsia"/>
          <w:bCs/>
          <w:sz w:val="24"/>
        </w:rPr>
        <w:t>，对预警信息需及时发布，并记录发布时间。</w:t>
      </w:r>
    </w:p>
    <w:p w14:paraId="4758E0F1" w14:textId="77777777" w:rsidR="00854952" w:rsidRPr="00A86954" w:rsidRDefault="00854952">
      <w:pPr>
        <w:pStyle w:val="20"/>
        <w:adjustRightInd w:val="0"/>
        <w:snapToGrid w:val="0"/>
        <w:spacing w:line="360" w:lineRule="auto"/>
        <w:ind w:firstLineChars="0" w:firstLine="0"/>
        <w:rPr>
          <w:rFonts w:ascii="Times New Roman" w:hAnsi="Times New Roman"/>
          <w:bCs/>
          <w:sz w:val="24"/>
        </w:rPr>
      </w:pPr>
      <w:r w:rsidRPr="000576B5">
        <w:rPr>
          <w:rFonts w:ascii="Times New Roman" w:hAnsi="Times New Roman"/>
          <w:b/>
          <w:bCs/>
          <w:sz w:val="24"/>
        </w:rPr>
        <w:t>6.3.2</w:t>
      </w:r>
      <w:r w:rsidRPr="000576B5">
        <w:rPr>
          <w:rFonts w:ascii="Times New Roman" w:hAnsi="Times New Roman"/>
          <w:bCs/>
          <w:sz w:val="24"/>
        </w:rPr>
        <w:t xml:space="preserve">  </w:t>
      </w:r>
      <w:r w:rsidR="00A86954" w:rsidRPr="00A86954">
        <w:rPr>
          <w:rFonts w:ascii="Times New Roman" w:hAnsi="Times New Roman" w:hint="eastAsia"/>
          <w:bCs/>
          <w:sz w:val="24"/>
        </w:rPr>
        <w:t>在建筑施工期间对可能发生的突发风险事件，应划分预警等级。根据突发风险事件可能造成的社会影响性、危害程度、紧急程度、发展势态和可控性等情况，分为四级，具体规定如下</w:t>
      </w:r>
    </w:p>
    <w:p w14:paraId="37BA5298" w14:textId="77777777" w:rsidR="00A86954" w:rsidRPr="00A86954" w:rsidRDefault="00A86954" w:rsidP="00A86954">
      <w:pPr>
        <w:adjustRightInd w:val="0"/>
        <w:snapToGrid w:val="0"/>
        <w:spacing w:line="360" w:lineRule="auto"/>
        <w:ind w:firstLineChars="200" w:firstLine="482"/>
        <w:rPr>
          <w:bCs/>
          <w:sz w:val="24"/>
        </w:rPr>
      </w:pPr>
      <w:r w:rsidRPr="000576B5">
        <w:rPr>
          <w:rFonts w:hint="eastAsia"/>
          <w:b/>
          <w:bCs/>
          <w:sz w:val="24"/>
        </w:rPr>
        <w:t>1</w:t>
      </w:r>
      <w:r w:rsidRPr="000576B5">
        <w:rPr>
          <w:b/>
          <w:bCs/>
          <w:sz w:val="24"/>
        </w:rPr>
        <w:t xml:space="preserve">  </w:t>
      </w:r>
      <w:r w:rsidRPr="00A86954">
        <w:rPr>
          <w:rFonts w:hint="eastAsia"/>
          <w:bCs/>
          <w:sz w:val="24"/>
        </w:rPr>
        <w:t>红色风险预警，为</w:t>
      </w:r>
      <w:r w:rsidRPr="00A86954">
        <w:rPr>
          <w:bCs/>
          <w:sz w:val="24"/>
        </w:rPr>
        <w:t>最高</w:t>
      </w:r>
      <w:r w:rsidRPr="00A86954">
        <w:rPr>
          <w:rFonts w:hint="eastAsia"/>
          <w:bCs/>
          <w:sz w:val="24"/>
        </w:rPr>
        <w:t>级别的风险预警</w:t>
      </w:r>
      <w:r w:rsidRPr="00A86954">
        <w:rPr>
          <w:bCs/>
          <w:sz w:val="24"/>
        </w:rPr>
        <w:t>，风险事故后果是灾难性的，并造成恶劣社会影响和政治影响</w:t>
      </w:r>
      <w:r w:rsidRPr="00A86954">
        <w:rPr>
          <w:rFonts w:hint="eastAsia"/>
          <w:bCs/>
          <w:sz w:val="24"/>
        </w:rPr>
        <w:t>；</w:t>
      </w:r>
    </w:p>
    <w:p w14:paraId="01FF7148" w14:textId="77777777" w:rsidR="00A86954" w:rsidRPr="00A86954" w:rsidRDefault="00A86954" w:rsidP="00A86954">
      <w:pPr>
        <w:adjustRightInd w:val="0"/>
        <w:snapToGrid w:val="0"/>
        <w:spacing w:line="360" w:lineRule="auto"/>
        <w:ind w:firstLineChars="200" w:firstLine="482"/>
        <w:rPr>
          <w:bCs/>
          <w:sz w:val="24"/>
        </w:rPr>
      </w:pPr>
      <w:r>
        <w:rPr>
          <w:b/>
          <w:bCs/>
          <w:sz w:val="24"/>
        </w:rPr>
        <w:t>2</w:t>
      </w:r>
      <w:r w:rsidRPr="000576B5">
        <w:rPr>
          <w:b/>
          <w:bCs/>
          <w:sz w:val="24"/>
        </w:rPr>
        <w:t xml:space="preserve">  </w:t>
      </w:r>
      <w:r w:rsidRPr="00A86954">
        <w:rPr>
          <w:rFonts w:hint="eastAsia"/>
          <w:bCs/>
          <w:sz w:val="24"/>
        </w:rPr>
        <w:t>橙色风险预警，为</w:t>
      </w:r>
      <w:r w:rsidRPr="00A86954">
        <w:rPr>
          <w:bCs/>
          <w:sz w:val="24"/>
        </w:rPr>
        <w:t>较高</w:t>
      </w:r>
      <w:r w:rsidRPr="00A86954">
        <w:rPr>
          <w:rFonts w:hint="eastAsia"/>
          <w:bCs/>
          <w:sz w:val="24"/>
        </w:rPr>
        <w:t>级别的风险预警</w:t>
      </w:r>
      <w:r w:rsidRPr="00A86954">
        <w:rPr>
          <w:bCs/>
          <w:sz w:val="24"/>
        </w:rPr>
        <w:t>，风险事故后果很严重，可能在较大范围内对工程造成破坏或有人员伤亡</w:t>
      </w:r>
      <w:r w:rsidRPr="00A86954">
        <w:rPr>
          <w:rFonts w:hint="eastAsia"/>
          <w:bCs/>
          <w:sz w:val="24"/>
        </w:rPr>
        <w:t>；</w:t>
      </w:r>
    </w:p>
    <w:p w14:paraId="3FA98563" w14:textId="77777777" w:rsidR="00A86954" w:rsidRPr="00A86954" w:rsidRDefault="00A86954" w:rsidP="00A86954">
      <w:pPr>
        <w:adjustRightInd w:val="0"/>
        <w:snapToGrid w:val="0"/>
        <w:spacing w:line="360" w:lineRule="auto"/>
        <w:ind w:firstLineChars="200" w:firstLine="482"/>
        <w:rPr>
          <w:bCs/>
          <w:sz w:val="24"/>
        </w:rPr>
      </w:pPr>
      <w:r>
        <w:rPr>
          <w:b/>
          <w:bCs/>
          <w:sz w:val="24"/>
        </w:rPr>
        <w:t>3</w:t>
      </w:r>
      <w:r w:rsidRPr="000576B5">
        <w:rPr>
          <w:b/>
          <w:bCs/>
          <w:sz w:val="24"/>
        </w:rPr>
        <w:t xml:space="preserve">  </w:t>
      </w:r>
      <w:r w:rsidRPr="00A86954">
        <w:rPr>
          <w:rFonts w:hint="eastAsia"/>
          <w:bCs/>
          <w:sz w:val="24"/>
        </w:rPr>
        <w:t>黄色风险预警，为一般级别的风险预警</w:t>
      </w:r>
      <w:r w:rsidRPr="00A86954">
        <w:rPr>
          <w:bCs/>
          <w:sz w:val="24"/>
        </w:rPr>
        <w:t>，风险事故后果一般，对工程可能造成破坏的范围较小</w:t>
      </w:r>
      <w:r w:rsidRPr="00A86954">
        <w:rPr>
          <w:rFonts w:hint="eastAsia"/>
          <w:bCs/>
          <w:sz w:val="24"/>
        </w:rPr>
        <w:t>或有较少人员伤亡；</w:t>
      </w:r>
    </w:p>
    <w:p w14:paraId="656F0394" w14:textId="77777777" w:rsidR="00A86954" w:rsidRPr="00A86954" w:rsidRDefault="00A86954" w:rsidP="00D74036">
      <w:pPr>
        <w:adjustRightInd w:val="0"/>
        <w:snapToGrid w:val="0"/>
        <w:spacing w:line="360" w:lineRule="auto"/>
        <w:ind w:firstLineChars="200" w:firstLine="482"/>
        <w:rPr>
          <w:bCs/>
          <w:sz w:val="24"/>
        </w:rPr>
      </w:pPr>
      <w:r>
        <w:rPr>
          <w:b/>
          <w:bCs/>
          <w:sz w:val="24"/>
        </w:rPr>
        <w:t>4</w:t>
      </w:r>
      <w:r w:rsidRPr="000576B5">
        <w:rPr>
          <w:b/>
          <w:bCs/>
          <w:sz w:val="24"/>
        </w:rPr>
        <w:t xml:space="preserve">  </w:t>
      </w:r>
      <w:r w:rsidRPr="00A86954">
        <w:rPr>
          <w:rFonts w:hint="eastAsia"/>
          <w:bCs/>
          <w:sz w:val="24"/>
        </w:rPr>
        <w:t>绿色风险预警，为较低级别的风险预警</w:t>
      </w:r>
      <w:r w:rsidRPr="00A86954">
        <w:rPr>
          <w:bCs/>
          <w:sz w:val="24"/>
        </w:rPr>
        <w:t>，风险事故后果在一定条件下可以忽略，对工程本身以及人员、设备等不会造成较大损失</w:t>
      </w:r>
      <w:r w:rsidR="00D74036">
        <w:rPr>
          <w:rFonts w:hint="eastAsia"/>
          <w:bCs/>
          <w:sz w:val="24"/>
        </w:rPr>
        <w:t>。</w:t>
      </w:r>
    </w:p>
    <w:p w14:paraId="6EE922B9" w14:textId="77777777" w:rsidR="00854952" w:rsidRPr="000576B5" w:rsidRDefault="00854952">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 xml:space="preserve">6.3.3  </w:t>
      </w:r>
      <w:r w:rsidR="002C5D9F" w:rsidRPr="002C0579">
        <w:rPr>
          <w:rFonts w:ascii="Times New Roman" w:hAnsi="Times New Roman" w:hint="eastAsia"/>
          <w:bCs/>
          <w:sz w:val="24"/>
        </w:rPr>
        <w:t>发现预警信号，应加强巡视，情况恶化，则需及时上报；当发现异常或高危情况时，应采取应急措施，并及时通报，并与相关单位沟通。</w:t>
      </w:r>
    </w:p>
    <w:p w14:paraId="00E60ADF" w14:textId="77777777" w:rsidR="0044716F" w:rsidRPr="000576B5" w:rsidRDefault="0044716F" w:rsidP="0044716F">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6.3.</w:t>
      </w:r>
      <w:r w:rsidRPr="000576B5">
        <w:rPr>
          <w:rFonts w:ascii="Times New Roman" w:hAnsi="Times New Roman" w:hint="eastAsia"/>
          <w:b/>
          <w:bCs/>
          <w:sz w:val="24"/>
        </w:rPr>
        <w:t>4</w:t>
      </w:r>
      <w:r w:rsidRPr="000576B5">
        <w:rPr>
          <w:rFonts w:ascii="Times New Roman" w:hAnsi="Times New Roman"/>
          <w:b/>
          <w:bCs/>
          <w:sz w:val="24"/>
        </w:rPr>
        <w:t xml:space="preserve">  </w:t>
      </w:r>
      <w:r w:rsidR="00A86954" w:rsidRPr="00A86954">
        <w:rPr>
          <w:rFonts w:ascii="Times New Roman" w:hAnsi="Times New Roman" w:hint="eastAsia"/>
          <w:bCs/>
          <w:sz w:val="24"/>
        </w:rPr>
        <w:t>在</w:t>
      </w:r>
      <w:r w:rsidR="00A86954" w:rsidRPr="00A86954">
        <w:rPr>
          <w:rFonts w:ascii="Times New Roman" w:hAnsi="Times New Roman"/>
          <w:bCs/>
          <w:sz w:val="24"/>
        </w:rPr>
        <w:t>风险</w:t>
      </w:r>
      <w:r w:rsidR="00A86954" w:rsidRPr="00A86954">
        <w:rPr>
          <w:rFonts w:ascii="Times New Roman" w:hAnsi="Times New Roman" w:hint="eastAsia"/>
          <w:bCs/>
          <w:sz w:val="24"/>
        </w:rPr>
        <w:t>事项</w:t>
      </w:r>
      <w:r w:rsidR="00A86954" w:rsidRPr="00A86954">
        <w:rPr>
          <w:rFonts w:ascii="Times New Roman" w:hAnsi="Times New Roman"/>
          <w:bCs/>
          <w:sz w:val="24"/>
        </w:rPr>
        <w:t>发生后，</w:t>
      </w:r>
      <w:r w:rsidR="00A86954" w:rsidRPr="00A86954">
        <w:rPr>
          <w:rFonts w:ascii="Times New Roman" w:hAnsi="Times New Roman" w:hint="eastAsia"/>
          <w:bCs/>
          <w:sz w:val="24"/>
        </w:rPr>
        <w:t>项目实施</w:t>
      </w:r>
      <w:r w:rsidR="00A86954" w:rsidRPr="00A86954">
        <w:rPr>
          <w:rFonts w:ascii="Times New Roman" w:hAnsi="Times New Roman"/>
          <w:bCs/>
          <w:sz w:val="24"/>
        </w:rPr>
        <w:t>单位</w:t>
      </w:r>
      <w:r w:rsidR="00A86954" w:rsidRPr="00A86954">
        <w:rPr>
          <w:rFonts w:ascii="Times New Roman" w:hAnsi="Times New Roman" w:hint="eastAsia"/>
          <w:bCs/>
          <w:sz w:val="24"/>
        </w:rPr>
        <w:t>应继续</w:t>
      </w:r>
      <w:r w:rsidR="00A86954" w:rsidRPr="00A86954">
        <w:rPr>
          <w:rFonts w:ascii="Times New Roman" w:hAnsi="Times New Roman"/>
          <w:bCs/>
          <w:sz w:val="24"/>
        </w:rPr>
        <w:t>监测并</w:t>
      </w:r>
      <w:r w:rsidR="00A86954" w:rsidRPr="00A86954">
        <w:rPr>
          <w:rFonts w:ascii="Times New Roman" w:hAnsi="Times New Roman" w:hint="eastAsia"/>
          <w:bCs/>
          <w:sz w:val="24"/>
        </w:rPr>
        <w:t>在</w:t>
      </w:r>
      <w:r w:rsidR="00A86954" w:rsidRPr="00A86954">
        <w:rPr>
          <w:rFonts w:ascii="Times New Roman" w:hAnsi="Times New Roman"/>
          <w:bCs/>
          <w:sz w:val="24"/>
        </w:rPr>
        <w:t>重要节点重新评估</w:t>
      </w:r>
      <w:r w:rsidR="00A86954" w:rsidRPr="00A86954">
        <w:rPr>
          <w:rFonts w:ascii="Times New Roman" w:hAnsi="Times New Roman" w:hint="eastAsia"/>
          <w:bCs/>
          <w:sz w:val="24"/>
        </w:rPr>
        <w:t>，</w:t>
      </w:r>
      <w:r w:rsidR="00A86954" w:rsidRPr="00A86954">
        <w:rPr>
          <w:rFonts w:ascii="Times New Roman" w:hAnsi="Times New Roman"/>
          <w:bCs/>
          <w:sz w:val="24"/>
        </w:rPr>
        <w:t>及时更新风险预警等级，以指导</w:t>
      </w:r>
      <w:r w:rsidR="00A86954" w:rsidRPr="00A86954">
        <w:rPr>
          <w:rFonts w:ascii="Times New Roman" w:hAnsi="Times New Roman" w:hint="eastAsia"/>
          <w:bCs/>
          <w:sz w:val="24"/>
        </w:rPr>
        <w:t>各</w:t>
      </w:r>
      <w:r w:rsidR="00A86954" w:rsidRPr="00A86954">
        <w:rPr>
          <w:rFonts w:ascii="Times New Roman" w:hAnsi="Times New Roman"/>
          <w:bCs/>
          <w:sz w:val="24"/>
        </w:rPr>
        <w:t>层级部门采取应急措施。</w:t>
      </w:r>
    </w:p>
    <w:p w14:paraId="143BC3A3" w14:textId="77777777" w:rsidR="00A86954" w:rsidRPr="000576B5" w:rsidRDefault="00A86954" w:rsidP="00A86954">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6.3.</w:t>
      </w:r>
      <w:r>
        <w:rPr>
          <w:rFonts w:ascii="Times New Roman" w:hAnsi="Times New Roman"/>
          <w:b/>
          <w:bCs/>
          <w:sz w:val="24"/>
        </w:rPr>
        <w:t>5</w:t>
      </w:r>
      <w:r w:rsidRPr="000576B5">
        <w:rPr>
          <w:rFonts w:ascii="Times New Roman" w:hAnsi="Times New Roman"/>
          <w:b/>
          <w:bCs/>
          <w:sz w:val="24"/>
        </w:rPr>
        <w:t xml:space="preserve">  </w:t>
      </w:r>
      <w:r w:rsidRPr="00A86954">
        <w:rPr>
          <w:rFonts w:ascii="Times New Roman" w:hAnsi="Times New Roman" w:hint="eastAsia"/>
          <w:bCs/>
          <w:sz w:val="24"/>
        </w:rPr>
        <w:t>项目实施单位应在监测管理大纲中明确预警解除的标准，并依据标准解除预警。</w:t>
      </w:r>
    </w:p>
    <w:p w14:paraId="53CD07A7" w14:textId="77777777" w:rsidR="0044716F" w:rsidRPr="00A86954" w:rsidRDefault="00A86954" w:rsidP="00CB50F8">
      <w:pPr>
        <w:pStyle w:val="20"/>
        <w:snapToGrid w:val="0"/>
        <w:spacing w:line="360" w:lineRule="auto"/>
        <w:ind w:firstLineChars="0" w:firstLine="0"/>
        <w:rPr>
          <w:bCs/>
          <w:sz w:val="24"/>
        </w:rPr>
      </w:pPr>
      <w:r w:rsidRPr="000576B5">
        <w:rPr>
          <w:rFonts w:ascii="Times New Roman" w:hAnsi="Times New Roman"/>
          <w:b/>
          <w:bCs/>
          <w:sz w:val="24"/>
        </w:rPr>
        <w:t>6.3.</w:t>
      </w:r>
      <w:r>
        <w:rPr>
          <w:rFonts w:ascii="Times New Roman" w:hAnsi="Times New Roman"/>
          <w:b/>
          <w:bCs/>
          <w:sz w:val="24"/>
        </w:rPr>
        <w:t>6</w:t>
      </w:r>
      <w:r w:rsidRPr="000576B5">
        <w:rPr>
          <w:rFonts w:ascii="Times New Roman" w:hAnsi="Times New Roman"/>
          <w:b/>
          <w:bCs/>
          <w:sz w:val="24"/>
        </w:rPr>
        <w:t xml:space="preserve">  </w:t>
      </w:r>
      <w:r w:rsidRPr="00A86954">
        <w:rPr>
          <w:rFonts w:ascii="Times New Roman" w:hAnsi="Times New Roman" w:hint="eastAsia"/>
          <w:bCs/>
          <w:sz w:val="24"/>
        </w:rPr>
        <w:t>项目实施单位应在预警解除后对原有警情进行跟踪，并留有记录。</w:t>
      </w:r>
    </w:p>
    <w:p w14:paraId="7BAB62ED" w14:textId="77777777" w:rsidR="00854952" w:rsidRPr="000576B5" w:rsidRDefault="00854952" w:rsidP="00510F2C">
      <w:pPr>
        <w:pStyle w:val="20"/>
        <w:snapToGrid w:val="0"/>
        <w:spacing w:beforeLines="100" w:before="312" w:line="360" w:lineRule="auto"/>
        <w:ind w:firstLineChars="0" w:firstLine="0"/>
        <w:jc w:val="center"/>
        <w:outlineLvl w:val="2"/>
        <w:rPr>
          <w:rFonts w:ascii="Times New Roman" w:hAnsi="Times New Roman"/>
          <w:b/>
          <w:bCs/>
          <w:sz w:val="24"/>
          <w:szCs w:val="24"/>
        </w:rPr>
      </w:pPr>
      <w:bookmarkStart w:id="114" w:name="_Toc456011192"/>
      <w:bookmarkStart w:id="115" w:name="_Toc457039154"/>
      <w:bookmarkStart w:id="116" w:name="_Toc457996348"/>
      <w:bookmarkStart w:id="117" w:name="_Toc475691074"/>
      <w:bookmarkStart w:id="118" w:name="_Toc8035006"/>
      <w:r w:rsidRPr="00294FB5">
        <w:rPr>
          <w:rFonts w:ascii="Times New Roman" w:eastAsia="黑体" w:hAnsi="Times New Roman"/>
          <w:b/>
          <w:bCs/>
          <w:sz w:val="24"/>
          <w:szCs w:val="24"/>
        </w:rPr>
        <w:t>6.4</w:t>
      </w:r>
      <w:r w:rsidRPr="000576B5">
        <w:rPr>
          <w:rFonts w:ascii="Times New Roman" w:hAnsi="Times New Roman"/>
          <w:b/>
          <w:bCs/>
          <w:sz w:val="24"/>
          <w:szCs w:val="24"/>
        </w:rPr>
        <w:t xml:space="preserve">  </w:t>
      </w:r>
      <w:bookmarkEnd w:id="114"/>
      <w:bookmarkEnd w:id="115"/>
      <w:bookmarkEnd w:id="116"/>
      <w:bookmarkEnd w:id="117"/>
      <w:r w:rsidR="00A86954" w:rsidRPr="00A86954">
        <w:rPr>
          <w:rFonts w:ascii="Times New Roman" w:eastAsia="黑体" w:hAnsi="Times New Roman" w:hint="eastAsia"/>
          <w:bCs/>
          <w:sz w:val="24"/>
          <w:szCs w:val="24"/>
        </w:rPr>
        <w:t>应急措施</w:t>
      </w:r>
      <w:bookmarkEnd w:id="118"/>
    </w:p>
    <w:p w14:paraId="78FF0ABE" w14:textId="77777777" w:rsidR="00854952" w:rsidRPr="000576B5" w:rsidRDefault="00854952" w:rsidP="007F27C7">
      <w:pPr>
        <w:pStyle w:val="20"/>
        <w:adjustRightInd w:val="0"/>
        <w:snapToGrid w:val="0"/>
        <w:spacing w:line="360" w:lineRule="auto"/>
        <w:ind w:firstLineChars="0" w:firstLine="0"/>
        <w:rPr>
          <w:bCs/>
          <w:sz w:val="24"/>
        </w:rPr>
      </w:pPr>
      <w:r w:rsidRPr="000576B5">
        <w:rPr>
          <w:rFonts w:ascii="Times New Roman" w:hAnsi="Times New Roman"/>
          <w:b/>
          <w:bCs/>
          <w:sz w:val="24"/>
        </w:rPr>
        <w:lastRenderedPageBreak/>
        <w:t xml:space="preserve">6.4.1  </w:t>
      </w:r>
      <w:r w:rsidR="00D74036" w:rsidRPr="00D74036">
        <w:rPr>
          <w:rFonts w:ascii="Times New Roman" w:hAnsi="Times New Roman" w:hint="eastAsia"/>
          <w:bCs/>
          <w:sz w:val="24"/>
        </w:rPr>
        <w:t>项目实施单位应编制针对各级安全风险事件的应急措施预案，建立健全的应急演练机制。</w:t>
      </w:r>
    </w:p>
    <w:p w14:paraId="6B4C038C" w14:textId="77777777" w:rsidR="00854952" w:rsidRPr="000576B5" w:rsidRDefault="00854952">
      <w:pPr>
        <w:pStyle w:val="20"/>
        <w:adjustRightInd w:val="0"/>
        <w:snapToGrid w:val="0"/>
        <w:spacing w:line="360" w:lineRule="auto"/>
        <w:ind w:firstLineChars="0" w:firstLine="0"/>
        <w:rPr>
          <w:rFonts w:ascii="Times New Roman" w:hAnsi="Times New Roman"/>
          <w:bCs/>
          <w:sz w:val="24"/>
        </w:rPr>
      </w:pPr>
      <w:r w:rsidRPr="000576B5">
        <w:rPr>
          <w:rFonts w:ascii="Times New Roman" w:hAnsi="Times New Roman"/>
          <w:b/>
          <w:bCs/>
          <w:sz w:val="24"/>
        </w:rPr>
        <w:t xml:space="preserve">6.4.2  </w:t>
      </w:r>
      <w:r w:rsidR="00D74036" w:rsidRPr="00D74036">
        <w:rPr>
          <w:rFonts w:ascii="Times New Roman" w:hAnsi="Times New Roman" w:hint="eastAsia"/>
          <w:bCs/>
          <w:sz w:val="24"/>
        </w:rPr>
        <w:t>对相关人员进行应急措施</w:t>
      </w:r>
      <w:r w:rsidR="00D74036" w:rsidRPr="00D74036">
        <w:rPr>
          <w:rFonts w:ascii="Times New Roman" w:hAnsi="Times New Roman"/>
          <w:bCs/>
          <w:sz w:val="24"/>
        </w:rPr>
        <w:t>培训和交底</w:t>
      </w:r>
      <w:r w:rsidR="00D74036" w:rsidRPr="00D74036">
        <w:rPr>
          <w:rFonts w:ascii="Times New Roman" w:hAnsi="Times New Roman" w:hint="eastAsia"/>
          <w:bCs/>
          <w:sz w:val="24"/>
        </w:rPr>
        <w:t>，并定期组织相关预案的演练，其上级管理部门应定期进行检查。</w:t>
      </w:r>
    </w:p>
    <w:p w14:paraId="5E30FAAF" w14:textId="77777777" w:rsidR="00854952" w:rsidRPr="000576B5" w:rsidRDefault="00434837" w:rsidP="00D74036">
      <w:pPr>
        <w:pStyle w:val="20"/>
        <w:snapToGrid w:val="0"/>
        <w:spacing w:line="360" w:lineRule="auto"/>
        <w:ind w:firstLineChars="0" w:firstLine="0"/>
        <w:rPr>
          <w:b/>
          <w:sz w:val="24"/>
        </w:rPr>
      </w:pPr>
      <w:r w:rsidRPr="000576B5">
        <w:rPr>
          <w:rFonts w:ascii="Times New Roman" w:hAnsi="Times New Roman"/>
          <w:b/>
          <w:bCs/>
          <w:sz w:val="24"/>
        </w:rPr>
        <w:t>6.</w:t>
      </w:r>
      <w:r w:rsidR="00677268" w:rsidRPr="000576B5">
        <w:rPr>
          <w:rFonts w:ascii="Times New Roman" w:hAnsi="Times New Roman" w:hint="eastAsia"/>
          <w:b/>
          <w:bCs/>
          <w:sz w:val="24"/>
        </w:rPr>
        <w:t>4.3</w:t>
      </w:r>
      <w:r w:rsidRPr="000576B5">
        <w:rPr>
          <w:rFonts w:ascii="Times New Roman" w:hAnsi="Times New Roman"/>
          <w:bCs/>
          <w:sz w:val="24"/>
        </w:rPr>
        <w:t xml:space="preserve">  </w:t>
      </w:r>
      <w:r w:rsidR="00D74036" w:rsidRPr="00D74036">
        <w:rPr>
          <w:rFonts w:ascii="Times New Roman" w:hAnsi="Times New Roman" w:hint="eastAsia"/>
          <w:bCs/>
          <w:sz w:val="24"/>
        </w:rPr>
        <w:t>项目实施</w:t>
      </w:r>
      <w:r w:rsidR="00D74036" w:rsidRPr="00D74036">
        <w:rPr>
          <w:rFonts w:ascii="Times New Roman" w:hAnsi="Times New Roman"/>
          <w:bCs/>
          <w:sz w:val="24"/>
        </w:rPr>
        <w:t>单位应</w:t>
      </w:r>
      <w:r w:rsidR="00D74036" w:rsidRPr="00D74036">
        <w:rPr>
          <w:rFonts w:ascii="Times New Roman" w:hAnsi="Times New Roman" w:hint="eastAsia"/>
          <w:bCs/>
          <w:sz w:val="24"/>
        </w:rPr>
        <w:t>在风险</w:t>
      </w:r>
      <w:r w:rsidR="00D74036" w:rsidRPr="00D74036">
        <w:rPr>
          <w:rFonts w:ascii="Times New Roman" w:hAnsi="Times New Roman"/>
          <w:bCs/>
          <w:sz w:val="24"/>
        </w:rPr>
        <w:t>预警发布后，</w:t>
      </w:r>
      <w:r w:rsidR="00D74036" w:rsidRPr="00D74036">
        <w:rPr>
          <w:rFonts w:ascii="Times New Roman" w:hAnsi="Times New Roman" w:hint="eastAsia"/>
          <w:bCs/>
          <w:sz w:val="24"/>
        </w:rPr>
        <w:t>依据</w:t>
      </w:r>
      <w:r w:rsidR="00D74036" w:rsidRPr="00D74036">
        <w:rPr>
          <w:rFonts w:ascii="Times New Roman" w:hAnsi="Times New Roman"/>
          <w:bCs/>
          <w:sz w:val="24"/>
        </w:rPr>
        <w:t>风险等级立刻行动，</w:t>
      </w:r>
      <w:r w:rsidR="00D74036" w:rsidRPr="00D74036">
        <w:rPr>
          <w:rFonts w:ascii="Times New Roman" w:hAnsi="Times New Roman" w:hint="eastAsia"/>
          <w:bCs/>
          <w:sz w:val="24"/>
        </w:rPr>
        <w:t>配备</w:t>
      </w:r>
      <w:r w:rsidR="00D74036" w:rsidRPr="00D74036">
        <w:rPr>
          <w:rFonts w:ascii="Times New Roman" w:hAnsi="Times New Roman"/>
          <w:bCs/>
          <w:sz w:val="24"/>
        </w:rPr>
        <w:t>充足的</w:t>
      </w:r>
      <w:r w:rsidR="00D74036" w:rsidRPr="00D74036">
        <w:rPr>
          <w:rFonts w:ascii="Times New Roman" w:hAnsi="Times New Roman" w:hint="eastAsia"/>
          <w:bCs/>
          <w:sz w:val="24"/>
        </w:rPr>
        <w:t>应急指挥</w:t>
      </w:r>
      <w:r w:rsidR="00D74036" w:rsidRPr="00D74036">
        <w:rPr>
          <w:rFonts w:ascii="Times New Roman" w:hAnsi="Times New Roman"/>
          <w:bCs/>
          <w:sz w:val="24"/>
        </w:rPr>
        <w:t>与操作人员，</w:t>
      </w:r>
      <w:r w:rsidR="00D74036" w:rsidRPr="00D74036">
        <w:rPr>
          <w:rFonts w:ascii="Times New Roman" w:hAnsi="Times New Roman" w:hint="eastAsia"/>
          <w:bCs/>
          <w:sz w:val="24"/>
        </w:rPr>
        <w:t>事先</w:t>
      </w:r>
      <w:r w:rsidR="00D74036" w:rsidRPr="00D74036">
        <w:rPr>
          <w:rFonts w:ascii="Times New Roman" w:hAnsi="Times New Roman"/>
          <w:bCs/>
          <w:sz w:val="24"/>
        </w:rPr>
        <w:t>准备</w:t>
      </w:r>
      <w:r w:rsidR="00D74036" w:rsidRPr="00D74036">
        <w:rPr>
          <w:rFonts w:ascii="Times New Roman" w:hAnsi="Times New Roman" w:hint="eastAsia"/>
          <w:bCs/>
          <w:sz w:val="24"/>
        </w:rPr>
        <w:t>必要</w:t>
      </w:r>
      <w:r w:rsidR="00D74036" w:rsidRPr="00D74036">
        <w:rPr>
          <w:rFonts w:ascii="Times New Roman" w:hAnsi="Times New Roman"/>
          <w:bCs/>
          <w:sz w:val="24"/>
        </w:rPr>
        <w:t>的应急资金与物资</w:t>
      </w:r>
      <w:r w:rsidR="00D74036" w:rsidRPr="00D74036">
        <w:rPr>
          <w:rFonts w:ascii="Times New Roman" w:hAnsi="Times New Roman" w:hint="eastAsia"/>
          <w:bCs/>
          <w:sz w:val="24"/>
        </w:rPr>
        <w:t>，并预留</w:t>
      </w:r>
      <w:r w:rsidR="00D74036" w:rsidRPr="00D74036">
        <w:rPr>
          <w:rFonts w:ascii="Times New Roman" w:hAnsi="Times New Roman"/>
          <w:bCs/>
          <w:sz w:val="24"/>
        </w:rPr>
        <w:t>一定的</w:t>
      </w:r>
      <w:r w:rsidR="00D74036" w:rsidRPr="00D74036">
        <w:rPr>
          <w:rFonts w:ascii="Times New Roman" w:hAnsi="Times New Roman" w:hint="eastAsia"/>
          <w:bCs/>
          <w:sz w:val="24"/>
        </w:rPr>
        <w:t>应急</w:t>
      </w:r>
      <w:r w:rsidR="00D74036" w:rsidRPr="00D74036">
        <w:rPr>
          <w:rFonts w:ascii="Times New Roman" w:hAnsi="Times New Roman"/>
          <w:bCs/>
          <w:sz w:val="24"/>
        </w:rPr>
        <w:t>时间</w:t>
      </w:r>
      <w:r w:rsidR="00D74036" w:rsidRPr="00D74036">
        <w:rPr>
          <w:rFonts w:ascii="Times New Roman" w:hAnsi="Times New Roman" w:hint="eastAsia"/>
          <w:bCs/>
          <w:sz w:val="24"/>
        </w:rPr>
        <w:t>。</w:t>
      </w:r>
    </w:p>
    <w:p w14:paraId="180DE9E9" w14:textId="77777777" w:rsidR="00854952" w:rsidRPr="000576B5" w:rsidRDefault="00854952">
      <w:pPr>
        <w:pStyle w:val="20"/>
        <w:adjustRightInd w:val="0"/>
        <w:snapToGrid w:val="0"/>
        <w:spacing w:line="360" w:lineRule="auto"/>
        <w:ind w:firstLineChars="0" w:firstLine="0"/>
        <w:rPr>
          <w:rFonts w:ascii="Times New Roman" w:hAnsi="Times New Roman"/>
          <w:bCs/>
          <w:sz w:val="24"/>
        </w:rPr>
      </w:pPr>
      <w:r w:rsidRPr="000576B5">
        <w:rPr>
          <w:rFonts w:ascii="Times New Roman" w:hAnsi="Times New Roman"/>
          <w:b/>
          <w:bCs/>
          <w:sz w:val="24"/>
        </w:rPr>
        <w:t>6.4.</w:t>
      </w:r>
      <w:r w:rsidR="00677268" w:rsidRPr="000576B5">
        <w:rPr>
          <w:rFonts w:ascii="Times New Roman" w:hAnsi="Times New Roman" w:hint="eastAsia"/>
          <w:b/>
          <w:bCs/>
          <w:sz w:val="24"/>
        </w:rPr>
        <w:t>4</w:t>
      </w:r>
      <w:r w:rsidRPr="000576B5">
        <w:rPr>
          <w:rFonts w:ascii="Times New Roman" w:hAnsi="Times New Roman"/>
          <w:b/>
          <w:bCs/>
          <w:sz w:val="24"/>
        </w:rPr>
        <w:t xml:space="preserve">  </w:t>
      </w:r>
      <w:r w:rsidR="00D74036" w:rsidRPr="00D74036">
        <w:rPr>
          <w:rFonts w:ascii="Times New Roman" w:hAnsi="Times New Roman" w:hint="eastAsia"/>
          <w:bCs/>
          <w:sz w:val="24"/>
        </w:rPr>
        <w:t>当预警等级为黄色及以上时，应启动紧急应急预案，实施紧急应急措施</w:t>
      </w:r>
      <w:r w:rsidR="00D74036" w:rsidRPr="00D74036">
        <w:rPr>
          <w:rFonts w:ascii="Times New Roman" w:hAnsi="Times New Roman"/>
          <w:bCs/>
          <w:sz w:val="24"/>
        </w:rPr>
        <w:t>。</w:t>
      </w:r>
    </w:p>
    <w:p w14:paraId="68D35D6B" w14:textId="77777777" w:rsidR="00854952" w:rsidRPr="000576B5" w:rsidRDefault="00854952">
      <w:pPr>
        <w:pStyle w:val="20"/>
        <w:snapToGrid w:val="0"/>
        <w:spacing w:line="360" w:lineRule="auto"/>
        <w:ind w:firstLineChars="0" w:firstLine="0"/>
        <w:rPr>
          <w:rFonts w:ascii="Times New Roman" w:hAnsi="Times New Roman"/>
          <w:bCs/>
          <w:sz w:val="24"/>
        </w:rPr>
      </w:pPr>
      <w:r w:rsidRPr="000576B5">
        <w:rPr>
          <w:rFonts w:ascii="Times New Roman" w:hAnsi="Times New Roman"/>
          <w:b/>
          <w:bCs/>
          <w:sz w:val="24"/>
        </w:rPr>
        <w:t>6.</w:t>
      </w:r>
      <w:r w:rsidR="00677268" w:rsidRPr="000576B5">
        <w:rPr>
          <w:rFonts w:ascii="Times New Roman" w:hAnsi="Times New Roman" w:hint="eastAsia"/>
          <w:b/>
          <w:bCs/>
          <w:sz w:val="24"/>
        </w:rPr>
        <w:t>4</w:t>
      </w:r>
      <w:r w:rsidRPr="000576B5">
        <w:rPr>
          <w:rFonts w:ascii="Times New Roman" w:hAnsi="Times New Roman"/>
          <w:b/>
          <w:bCs/>
          <w:sz w:val="24"/>
        </w:rPr>
        <w:t>.</w:t>
      </w:r>
      <w:r w:rsidR="00677268" w:rsidRPr="000576B5">
        <w:rPr>
          <w:rFonts w:ascii="Times New Roman" w:hAnsi="Times New Roman" w:hint="eastAsia"/>
          <w:b/>
          <w:bCs/>
          <w:sz w:val="24"/>
        </w:rPr>
        <w:t>5</w:t>
      </w:r>
      <w:r w:rsidRPr="000576B5">
        <w:rPr>
          <w:rFonts w:ascii="Times New Roman" w:hAnsi="Times New Roman"/>
          <w:bCs/>
          <w:sz w:val="24"/>
        </w:rPr>
        <w:t xml:space="preserve">  </w:t>
      </w:r>
      <w:r w:rsidR="00D74036" w:rsidRPr="00D74036">
        <w:rPr>
          <w:rFonts w:ascii="Times New Roman" w:hAnsi="Times New Roman"/>
          <w:bCs/>
          <w:sz w:val="24"/>
        </w:rPr>
        <w:t>应急</w:t>
      </w:r>
      <w:r w:rsidR="00D74036" w:rsidRPr="00D74036">
        <w:rPr>
          <w:rFonts w:ascii="Times New Roman" w:hAnsi="Times New Roman" w:hint="eastAsia"/>
          <w:bCs/>
          <w:sz w:val="24"/>
        </w:rPr>
        <w:t>预案</w:t>
      </w:r>
      <w:r w:rsidR="00D74036" w:rsidRPr="00D74036">
        <w:rPr>
          <w:rFonts w:ascii="Times New Roman" w:hAnsi="Times New Roman"/>
          <w:bCs/>
          <w:sz w:val="24"/>
        </w:rPr>
        <w:t>启动后，</w:t>
      </w:r>
      <w:r w:rsidR="00D74036" w:rsidRPr="00D74036">
        <w:rPr>
          <w:rFonts w:ascii="Times New Roman" w:hAnsi="Times New Roman" w:hint="eastAsia"/>
          <w:bCs/>
          <w:sz w:val="24"/>
        </w:rPr>
        <w:t>施工</w:t>
      </w:r>
      <w:r w:rsidR="00D74036" w:rsidRPr="00D74036">
        <w:rPr>
          <w:rFonts w:ascii="Times New Roman" w:hAnsi="Times New Roman"/>
          <w:bCs/>
          <w:sz w:val="24"/>
        </w:rPr>
        <w:t>现场应配置充足的技术管理人员</w:t>
      </w:r>
      <w:r w:rsidR="00D74036" w:rsidRPr="00D74036">
        <w:rPr>
          <w:rFonts w:ascii="Times New Roman" w:hAnsi="Times New Roman" w:hint="eastAsia"/>
          <w:bCs/>
          <w:sz w:val="24"/>
        </w:rPr>
        <w:t>、</w:t>
      </w:r>
      <w:r w:rsidR="00D74036" w:rsidRPr="00D74036">
        <w:rPr>
          <w:rFonts w:ascii="Times New Roman" w:hAnsi="Times New Roman"/>
          <w:bCs/>
          <w:sz w:val="24"/>
        </w:rPr>
        <w:t>安全专业</w:t>
      </w:r>
      <w:r w:rsidR="00D74036" w:rsidRPr="00D74036">
        <w:rPr>
          <w:rFonts w:ascii="Times New Roman" w:hAnsi="Times New Roman" w:hint="eastAsia"/>
          <w:bCs/>
          <w:sz w:val="24"/>
        </w:rPr>
        <w:t>人员</w:t>
      </w:r>
      <w:r w:rsidR="00D74036" w:rsidRPr="00D74036">
        <w:rPr>
          <w:rFonts w:ascii="Times New Roman" w:hAnsi="Times New Roman"/>
          <w:bCs/>
          <w:sz w:val="24"/>
        </w:rPr>
        <w:t>和</w:t>
      </w:r>
      <w:r w:rsidR="00D74036" w:rsidRPr="00D74036">
        <w:rPr>
          <w:rFonts w:ascii="Times New Roman" w:hAnsi="Times New Roman" w:hint="eastAsia"/>
          <w:bCs/>
          <w:sz w:val="24"/>
        </w:rPr>
        <w:t>熟练技术</w:t>
      </w:r>
      <w:r w:rsidR="00D74036" w:rsidRPr="00D74036">
        <w:rPr>
          <w:rFonts w:ascii="Times New Roman" w:hAnsi="Times New Roman"/>
          <w:bCs/>
          <w:sz w:val="24"/>
        </w:rPr>
        <w:t>工人</w:t>
      </w:r>
      <w:r w:rsidRPr="000576B5">
        <w:rPr>
          <w:rFonts w:ascii="Times New Roman" w:hAnsi="Times New Roman"/>
          <w:bCs/>
          <w:sz w:val="24"/>
        </w:rPr>
        <w:t>。</w:t>
      </w:r>
    </w:p>
    <w:p w14:paraId="0FB3C08B" w14:textId="77777777" w:rsidR="00854952" w:rsidRPr="000576B5" w:rsidRDefault="00854952">
      <w:pPr>
        <w:snapToGrid w:val="0"/>
        <w:spacing w:line="360" w:lineRule="auto"/>
        <w:rPr>
          <w:bCs/>
          <w:sz w:val="24"/>
          <w:szCs w:val="22"/>
        </w:rPr>
      </w:pPr>
      <w:r w:rsidRPr="000576B5">
        <w:rPr>
          <w:b/>
          <w:bCs/>
          <w:sz w:val="24"/>
        </w:rPr>
        <w:t>6.</w:t>
      </w:r>
      <w:r w:rsidR="00677268" w:rsidRPr="000576B5">
        <w:rPr>
          <w:rFonts w:hint="eastAsia"/>
          <w:b/>
          <w:bCs/>
          <w:sz w:val="24"/>
        </w:rPr>
        <w:t>4.6</w:t>
      </w:r>
      <w:r w:rsidRPr="000576B5">
        <w:rPr>
          <w:b/>
          <w:bCs/>
          <w:sz w:val="24"/>
        </w:rPr>
        <w:t xml:space="preserve">  </w:t>
      </w:r>
      <w:r w:rsidR="00D74036" w:rsidRPr="00D74036">
        <w:rPr>
          <w:rFonts w:hint="eastAsia"/>
          <w:bCs/>
          <w:sz w:val="24"/>
          <w:szCs w:val="22"/>
        </w:rPr>
        <w:t>施工现场应</w:t>
      </w:r>
      <w:r w:rsidR="00D74036" w:rsidRPr="00D74036">
        <w:rPr>
          <w:bCs/>
          <w:sz w:val="24"/>
          <w:szCs w:val="22"/>
        </w:rPr>
        <w:t>配备应急救援物资及设施，并明确安全通道、应急电话、医疗器械、药品、消防设备设施等。</w:t>
      </w:r>
    </w:p>
    <w:p w14:paraId="7DEE52D5" w14:textId="77777777" w:rsidR="007B7E3A" w:rsidRPr="00C77047" w:rsidRDefault="00D74036" w:rsidP="00EC6127">
      <w:pPr>
        <w:snapToGrid w:val="0"/>
        <w:spacing w:line="360" w:lineRule="auto"/>
        <w:rPr>
          <w:bCs/>
          <w:sz w:val="24"/>
        </w:rPr>
      </w:pPr>
      <w:r w:rsidRPr="000576B5">
        <w:rPr>
          <w:b/>
          <w:bCs/>
          <w:sz w:val="24"/>
        </w:rPr>
        <w:t>6.</w:t>
      </w:r>
      <w:r w:rsidRPr="000576B5">
        <w:rPr>
          <w:rFonts w:hint="eastAsia"/>
          <w:b/>
          <w:bCs/>
          <w:sz w:val="24"/>
        </w:rPr>
        <w:t>4.</w:t>
      </w:r>
      <w:r>
        <w:rPr>
          <w:b/>
          <w:bCs/>
          <w:sz w:val="24"/>
        </w:rPr>
        <w:t>7</w:t>
      </w:r>
      <w:r w:rsidRPr="000576B5">
        <w:rPr>
          <w:b/>
          <w:bCs/>
          <w:sz w:val="24"/>
        </w:rPr>
        <w:t xml:space="preserve">  </w:t>
      </w:r>
      <w:r w:rsidRPr="00D74036">
        <w:rPr>
          <w:rFonts w:hint="eastAsia"/>
          <w:bCs/>
          <w:sz w:val="24"/>
          <w:szCs w:val="22"/>
        </w:rPr>
        <w:t>施工</w:t>
      </w:r>
      <w:r w:rsidRPr="00D74036">
        <w:rPr>
          <w:bCs/>
          <w:sz w:val="24"/>
          <w:szCs w:val="22"/>
        </w:rPr>
        <w:t>现场除应关注项目现场风险情况，还应监测关注周边环境变化，实时监测周边交通</w:t>
      </w:r>
      <w:r w:rsidRPr="00D74036">
        <w:rPr>
          <w:rFonts w:hint="eastAsia"/>
          <w:bCs/>
          <w:sz w:val="24"/>
          <w:szCs w:val="22"/>
        </w:rPr>
        <w:t>状况</w:t>
      </w:r>
      <w:r w:rsidRPr="00D74036">
        <w:rPr>
          <w:bCs/>
          <w:sz w:val="24"/>
          <w:szCs w:val="22"/>
        </w:rPr>
        <w:t>、河道</w:t>
      </w:r>
      <w:r w:rsidRPr="00D74036">
        <w:rPr>
          <w:rFonts w:hint="eastAsia"/>
          <w:bCs/>
          <w:sz w:val="24"/>
          <w:szCs w:val="22"/>
        </w:rPr>
        <w:t>水位</w:t>
      </w:r>
      <w:r w:rsidRPr="00D74036">
        <w:rPr>
          <w:bCs/>
          <w:sz w:val="24"/>
          <w:szCs w:val="22"/>
        </w:rPr>
        <w:t>、</w:t>
      </w:r>
      <w:r w:rsidRPr="00D74036">
        <w:rPr>
          <w:rFonts w:hint="eastAsia"/>
          <w:bCs/>
          <w:sz w:val="24"/>
          <w:szCs w:val="22"/>
        </w:rPr>
        <w:t>市政</w:t>
      </w:r>
      <w:r w:rsidRPr="00D74036">
        <w:rPr>
          <w:bCs/>
          <w:sz w:val="24"/>
          <w:szCs w:val="22"/>
        </w:rPr>
        <w:t>管线、输电线路等</w:t>
      </w:r>
      <w:r w:rsidRPr="00D74036">
        <w:rPr>
          <w:rFonts w:hint="eastAsia"/>
          <w:bCs/>
          <w:sz w:val="24"/>
          <w:szCs w:val="22"/>
        </w:rPr>
        <w:t>的</w:t>
      </w:r>
      <w:r w:rsidRPr="00D74036">
        <w:rPr>
          <w:bCs/>
          <w:sz w:val="24"/>
          <w:szCs w:val="22"/>
        </w:rPr>
        <w:t>安全状况。</w:t>
      </w:r>
    </w:p>
    <w:p w14:paraId="3AECBA61" w14:textId="77777777" w:rsidR="00854952" w:rsidRPr="0068101F" w:rsidRDefault="00854952">
      <w:pPr>
        <w:pStyle w:val="20"/>
        <w:snapToGrid w:val="0"/>
        <w:spacing w:line="360" w:lineRule="auto"/>
        <w:ind w:firstLineChars="0" w:firstLine="0"/>
        <w:jc w:val="center"/>
        <w:outlineLvl w:val="1"/>
        <w:rPr>
          <w:rFonts w:ascii="黑体" w:eastAsia="黑体" w:hAnsi="黑体"/>
          <w:sz w:val="32"/>
          <w:szCs w:val="32"/>
        </w:rPr>
      </w:pPr>
      <w:r w:rsidRPr="000576B5">
        <w:rPr>
          <w:rFonts w:ascii="Times New Roman" w:hAnsi="Times New Roman"/>
          <w:b/>
          <w:bCs/>
          <w:sz w:val="24"/>
        </w:rPr>
        <w:br w:type="page"/>
      </w:r>
      <w:bookmarkStart w:id="119" w:name="_Toc456011194"/>
      <w:bookmarkStart w:id="120" w:name="_Toc457039156"/>
      <w:bookmarkStart w:id="121" w:name="_Toc457996350"/>
      <w:bookmarkStart w:id="122" w:name="_Toc475691075"/>
      <w:bookmarkStart w:id="123" w:name="_Toc8035007"/>
      <w:r w:rsidRPr="0068101F">
        <w:rPr>
          <w:rFonts w:ascii="黑体" w:eastAsia="黑体" w:hAnsi="黑体"/>
          <w:b/>
          <w:sz w:val="32"/>
          <w:szCs w:val="32"/>
        </w:rPr>
        <w:lastRenderedPageBreak/>
        <w:t xml:space="preserve">7  </w:t>
      </w:r>
      <w:bookmarkEnd w:id="119"/>
      <w:bookmarkEnd w:id="120"/>
      <w:bookmarkEnd w:id="121"/>
      <w:bookmarkEnd w:id="122"/>
      <w:r w:rsidR="0040631A" w:rsidRPr="0068101F">
        <w:rPr>
          <w:rFonts w:ascii="黑体" w:eastAsia="黑体" w:hAnsi="黑体"/>
          <w:sz w:val="32"/>
          <w:szCs w:val="32"/>
        </w:rPr>
        <w:t>施工</w:t>
      </w:r>
      <w:r w:rsidR="0040631A" w:rsidRPr="0068101F">
        <w:rPr>
          <w:rFonts w:ascii="黑体" w:eastAsia="黑体" w:hAnsi="黑体" w:hint="eastAsia"/>
          <w:sz w:val="32"/>
          <w:szCs w:val="32"/>
        </w:rPr>
        <w:t>人员安全风险控制</w:t>
      </w:r>
      <w:bookmarkEnd w:id="123"/>
    </w:p>
    <w:p w14:paraId="26B6DE9A" w14:textId="77777777" w:rsidR="00854952" w:rsidRPr="00386878" w:rsidRDefault="00854952" w:rsidP="0038687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24" w:name="_Toc456011195"/>
      <w:bookmarkStart w:id="125" w:name="_Toc457039157"/>
      <w:bookmarkStart w:id="126" w:name="_Toc457996351"/>
      <w:bookmarkStart w:id="127" w:name="_Toc475691076"/>
      <w:bookmarkStart w:id="128" w:name="_Toc8035008"/>
      <w:r w:rsidRPr="00294FB5">
        <w:rPr>
          <w:rFonts w:ascii="Times New Roman" w:eastAsia="黑体" w:hAnsi="Times New Roman"/>
          <w:b/>
          <w:bCs/>
          <w:sz w:val="24"/>
          <w:szCs w:val="24"/>
        </w:rPr>
        <w:t>7.1</w:t>
      </w:r>
      <w:r w:rsidRPr="00386878">
        <w:rPr>
          <w:rFonts w:ascii="Times New Roman" w:eastAsia="黑体" w:hAnsi="Times New Roman"/>
          <w:bCs/>
          <w:sz w:val="24"/>
          <w:szCs w:val="24"/>
        </w:rPr>
        <w:t xml:space="preserve">  </w:t>
      </w:r>
      <w:r w:rsidRPr="000576B5">
        <w:rPr>
          <w:rFonts w:ascii="Times New Roman" w:eastAsia="黑体" w:hAnsi="Times New Roman"/>
          <w:bCs/>
          <w:sz w:val="24"/>
          <w:szCs w:val="24"/>
        </w:rPr>
        <w:t>一般规定</w:t>
      </w:r>
      <w:bookmarkEnd w:id="124"/>
      <w:bookmarkEnd w:id="125"/>
      <w:bookmarkEnd w:id="126"/>
      <w:bookmarkEnd w:id="127"/>
      <w:bookmarkEnd w:id="128"/>
    </w:p>
    <w:p w14:paraId="5CD83650" w14:textId="77777777" w:rsidR="004F3BDB" w:rsidRPr="004F3BDB" w:rsidRDefault="004F3BDB" w:rsidP="004F3BDB">
      <w:pPr>
        <w:snapToGrid w:val="0"/>
        <w:spacing w:line="360" w:lineRule="auto"/>
        <w:rPr>
          <w:sz w:val="24"/>
        </w:rPr>
      </w:pPr>
      <w:r w:rsidRPr="004F3BDB">
        <w:rPr>
          <w:rFonts w:hint="eastAsia"/>
          <w:b/>
          <w:sz w:val="24"/>
        </w:rPr>
        <w:t xml:space="preserve">7.1.1 </w:t>
      </w:r>
      <w:r w:rsidRPr="004F3BDB">
        <w:rPr>
          <w:rFonts w:hint="eastAsia"/>
          <w:sz w:val="24"/>
        </w:rPr>
        <w:tab/>
      </w:r>
      <w:r w:rsidRPr="004F3BDB">
        <w:rPr>
          <w:rFonts w:hint="eastAsia"/>
          <w:sz w:val="24"/>
        </w:rPr>
        <w:t>超高层建筑分项工程施工前应对作业人员进行岗前安全教育培训和安全交底。</w:t>
      </w:r>
    </w:p>
    <w:p w14:paraId="6DA885AF" w14:textId="77777777" w:rsidR="004F3BDB" w:rsidRPr="004F3BDB" w:rsidRDefault="004F3BDB" w:rsidP="004F3BDB">
      <w:pPr>
        <w:snapToGrid w:val="0"/>
        <w:spacing w:line="360" w:lineRule="auto"/>
        <w:rPr>
          <w:sz w:val="24"/>
        </w:rPr>
      </w:pPr>
      <w:r w:rsidRPr="004F3BDB">
        <w:rPr>
          <w:rFonts w:hint="eastAsia"/>
          <w:b/>
          <w:sz w:val="24"/>
        </w:rPr>
        <w:t>7.1.2</w:t>
      </w:r>
      <w:r w:rsidRPr="004F3BDB">
        <w:rPr>
          <w:rFonts w:hint="eastAsia"/>
          <w:sz w:val="24"/>
        </w:rPr>
        <w:t xml:space="preserve"> </w:t>
      </w:r>
      <w:r w:rsidRPr="004F3BDB">
        <w:rPr>
          <w:rFonts w:hint="eastAsia"/>
          <w:sz w:val="24"/>
        </w:rPr>
        <w:tab/>
      </w:r>
      <w:r w:rsidRPr="004F3BDB">
        <w:rPr>
          <w:rFonts w:hint="eastAsia"/>
          <w:sz w:val="24"/>
        </w:rPr>
        <w:t>超高层建筑施工过程中应对施工作业人员进行监控和管理。</w:t>
      </w:r>
    </w:p>
    <w:p w14:paraId="751D769E" w14:textId="4F6A6907" w:rsidR="004F3BDB" w:rsidRPr="004F3BDB" w:rsidRDefault="004F3BDB" w:rsidP="004F3BDB">
      <w:pPr>
        <w:snapToGrid w:val="0"/>
        <w:spacing w:line="360" w:lineRule="auto"/>
        <w:rPr>
          <w:sz w:val="24"/>
        </w:rPr>
      </w:pPr>
      <w:r w:rsidRPr="004F3BDB">
        <w:rPr>
          <w:rFonts w:hint="eastAsia"/>
          <w:b/>
          <w:sz w:val="24"/>
        </w:rPr>
        <w:t xml:space="preserve">7.1.3 </w:t>
      </w:r>
      <w:r w:rsidRPr="004F3BDB">
        <w:rPr>
          <w:rFonts w:hint="eastAsia"/>
          <w:sz w:val="24"/>
        </w:rPr>
        <w:tab/>
      </w:r>
      <w:r w:rsidRPr="004F3BDB">
        <w:rPr>
          <w:rFonts w:hint="eastAsia"/>
          <w:sz w:val="24"/>
        </w:rPr>
        <w:t>超高层建筑施工过程中应针对高处作业人员</w:t>
      </w:r>
      <w:r w:rsidR="008D59E6">
        <w:rPr>
          <w:rFonts w:hint="eastAsia"/>
          <w:sz w:val="24"/>
        </w:rPr>
        <w:t>、</w:t>
      </w:r>
      <w:r w:rsidR="008D59E6" w:rsidRPr="004F3BDB">
        <w:rPr>
          <w:rFonts w:hint="eastAsia"/>
          <w:sz w:val="24"/>
        </w:rPr>
        <w:t>特种作业人员</w:t>
      </w:r>
      <w:r w:rsidR="008D59E6">
        <w:rPr>
          <w:rFonts w:hint="eastAsia"/>
          <w:sz w:val="24"/>
        </w:rPr>
        <w:t>和</w:t>
      </w:r>
      <w:r w:rsidR="008D59E6" w:rsidRPr="004F3BDB">
        <w:rPr>
          <w:rFonts w:hint="eastAsia"/>
          <w:sz w:val="24"/>
        </w:rPr>
        <w:t>特殊部位作业人员</w:t>
      </w:r>
      <w:r w:rsidRPr="004F3BDB">
        <w:rPr>
          <w:rFonts w:hint="eastAsia"/>
          <w:sz w:val="24"/>
        </w:rPr>
        <w:t>制定安全风险控制措施。</w:t>
      </w:r>
      <w:r w:rsidR="00270741">
        <w:rPr>
          <w:rFonts w:hint="eastAsia"/>
          <w:sz w:val="24"/>
        </w:rPr>
        <w:t>常见的人员安全风险控制要点可参考附录</w:t>
      </w:r>
      <w:r w:rsidR="00270741">
        <w:rPr>
          <w:rFonts w:hint="eastAsia"/>
          <w:sz w:val="24"/>
        </w:rPr>
        <w:t>E</w:t>
      </w:r>
      <w:r w:rsidR="00270741">
        <w:rPr>
          <w:rFonts w:hint="eastAsia"/>
          <w:sz w:val="24"/>
        </w:rPr>
        <w:t>。</w:t>
      </w:r>
    </w:p>
    <w:p w14:paraId="67D66AB0" w14:textId="4EDF2A93" w:rsidR="00854952" w:rsidRPr="0040631A" w:rsidRDefault="00854952" w:rsidP="00FC1121">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29" w:name="_Toc456011196"/>
      <w:bookmarkStart w:id="130" w:name="_Toc457039158"/>
      <w:bookmarkStart w:id="131" w:name="_Toc457996352"/>
      <w:bookmarkStart w:id="132" w:name="_Toc475691077"/>
      <w:bookmarkStart w:id="133" w:name="_Toc8035009"/>
      <w:r w:rsidRPr="004F3BDB">
        <w:rPr>
          <w:rFonts w:ascii="Times New Roman" w:eastAsia="黑体" w:hAnsi="Times New Roman"/>
          <w:bCs/>
          <w:sz w:val="24"/>
          <w:szCs w:val="24"/>
        </w:rPr>
        <w:t xml:space="preserve">7.2 </w:t>
      </w:r>
      <w:bookmarkEnd w:id="129"/>
      <w:bookmarkEnd w:id="130"/>
      <w:bookmarkEnd w:id="131"/>
      <w:bookmarkEnd w:id="132"/>
      <w:r w:rsidR="004F3BDB">
        <w:rPr>
          <w:rFonts w:ascii="Times New Roman" w:eastAsia="黑体" w:hAnsi="Times New Roman"/>
          <w:bCs/>
          <w:sz w:val="24"/>
          <w:szCs w:val="24"/>
        </w:rPr>
        <w:t xml:space="preserve"> </w:t>
      </w:r>
      <w:r w:rsidR="004F3BDB" w:rsidRPr="004F3BDB">
        <w:rPr>
          <w:rFonts w:ascii="Times New Roman" w:eastAsia="黑体" w:hAnsi="Times New Roman" w:hint="eastAsia"/>
          <w:bCs/>
          <w:sz w:val="24"/>
          <w:szCs w:val="24"/>
        </w:rPr>
        <w:t>施工作业人员岗前教育培训</w:t>
      </w:r>
      <w:bookmarkEnd w:id="133"/>
    </w:p>
    <w:p w14:paraId="3C148D12" w14:textId="77777777" w:rsidR="004F3BDB" w:rsidRPr="004F3BDB" w:rsidRDefault="004F3BDB" w:rsidP="004F3BDB">
      <w:pPr>
        <w:snapToGrid w:val="0"/>
        <w:spacing w:line="360" w:lineRule="auto"/>
        <w:rPr>
          <w:sz w:val="24"/>
        </w:rPr>
      </w:pPr>
      <w:r w:rsidRPr="004F3BDB">
        <w:rPr>
          <w:rFonts w:hint="eastAsia"/>
          <w:b/>
          <w:sz w:val="24"/>
        </w:rPr>
        <w:t>7.2.1</w:t>
      </w:r>
      <w:r w:rsidRPr="004F3BDB">
        <w:rPr>
          <w:rFonts w:hint="eastAsia"/>
          <w:sz w:val="24"/>
        </w:rPr>
        <w:t xml:space="preserve"> </w:t>
      </w:r>
      <w:r w:rsidRPr="004F3BDB">
        <w:rPr>
          <w:rFonts w:hint="eastAsia"/>
          <w:sz w:val="24"/>
        </w:rPr>
        <w:tab/>
      </w:r>
      <w:r w:rsidRPr="004F3BDB">
        <w:rPr>
          <w:rFonts w:hint="eastAsia"/>
          <w:sz w:val="24"/>
        </w:rPr>
        <w:t>施工作业人员上岗前应进行公司、项目、班组三级安全教育，建立三级安全教育档案，教育者和接受教育者应在有关资料上签名。</w:t>
      </w:r>
    </w:p>
    <w:p w14:paraId="4840DD5E" w14:textId="0BB0CEC7" w:rsidR="004F3BDB" w:rsidRPr="004F3BDB" w:rsidRDefault="004F3BDB" w:rsidP="004F3BDB">
      <w:pPr>
        <w:snapToGrid w:val="0"/>
        <w:spacing w:line="360" w:lineRule="auto"/>
        <w:rPr>
          <w:sz w:val="24"/>
        </w:rPr>
      </w:pPr>
      <w:r w:rsidRPr="004F3BDB">
        <w:rPr>
          <w:rFonts w:hint="eastAsia"/>
          <w:b/>
          <w:sz w:val="24"/>
        </w:rPr>
        <w:t xml:space="preserve">7.2.2 </w:t>
      </w:r>
      <w:r w:rsidRPr="004F3BDB">
        <w:rPr>
          <w:rFonts w:hint="eastAsia"/>
          <w:sz w:val="24"/>
        </w:rPr>
        <w:tab/>
      </w:r>
      <w:r w:rsidRPr="004F3BDB">
        <w:rPr>
          <w:rFonts w:hint="eastAsia"/>
          <w:sz w:val="24"/>
        </w:rPr>
        <w:t>岗前教育培训宜采用视觉（文字、影像资料）、听觉（语音）、触觉（安全体验）相结合的方式进行。施工现场可配置安全培训工具箱开展安全教育培训，可使用安全培训工具箱实施集中培训、自动建档、无纸考核、自动评分等安全培训工作。</w:t>
      </w:r>
    </w:p>
    <w:p w14:paraId="7B794BDE" w14:textId="77777777" w:rsidR="004F3BDB" w:rsidRPr="004F3BDB" w:rsidRDefault="004F3BDB" w:rsidP="004F3BDB">
      <w:pPr>
        <w:snapToGrid w:val="0"/>
        <w:spacing w:line="360" w:lineRule="auto"/>
        <w:rPr>
          <w:sz w:val="24"/>
        </w:rPr>
      </w:pPr>
      <w:r w:rsidRPr="004F3BDB">
        <w:rPr>
          <w:rFonts w:hint="eastAsia"/>
          <w:b/>
          <w:sz w:val="24"/>
        </w:rPr>
        <w:t xml:space="preserve">7.2.3 </w:t>
      </w:r>
      <w:r w:rsidRPr="004F3BDB">
        <w:rPr>
          <w:rFonts w:hint="eastAsia"/>
          <w:sz w:val="24"/>
        </w:rPr>
        <w:tab/>
      </w:r>
      <w:r w:rsidRPr="004F3BDB">
        <w:rPr>
          <w:rFonts w:hint="eastAsia"/>
          <w:sz w:val="24"/>
        </w:rPr>
        <w:t>施工现场应设置安全教育区域，区域内应设置安全体验项目，施工作业人员上岗前应分工种体验相应项目，施工作业人员应在专职技术人员指导下进行安全体验。</w:t>
      </w:r>
    </w:p>
    <w:p w14:paraId="776072FD" w14:textId="77777777" w:rsidR="004F3BDB" w:rsidRPr="004F3BDB" w:rsidRDefault="004F3BDB" w:rsidP="004F3BDB">
      <w:pPr>
        <w:snapToGrid w:val="0"/>
        <w:spacing w:line="360" w:lineRule="auto"/>
        <w:rPr>
          <w:sz w:val="24"/>
        </w:rPr>
      </w:pPr>
      <w:r w:rsidRPr="004F3BDB">
        <w:rPr>
          <w:rFonts w:hint="eastAsia"/>
          <w:b/>
          <w:sz w:val="24"/>
        </w:rPr>
        <w:t xml:space="preserve">7.2.4 </w:t>
      </w:r>
      <w:r w:rsidRPr="004F3BDB">
        <w:rPr>
          <w:rFonts w:hint="eastAsia"/>
          <w:sz w:val="24"/>
        </w:rPr>
        <w:tab/>
      </w:r>
      <w:r w:rsidRPr="004F3BDB">
        <w:rPr>
          <w:rFonts w:hint="eastAsia"/>
          <w:sz w:val="24"/>
        </w:rPr>
        <w:t>施工现场主要人员出入口应</w:t>
      </w:r>
      <w:proofErr w:type="gramStart"/>
      <w:r w:rsidRPr="004F3BDB">
        <w:rPr>
          <w:rFonts w:hint="eastAsia"/>
          <w:sz w:val="24"/>
        </w:rPr>
        <w:t>设置危大工程</w:t>
      </w:r>
      <w:proofErr w:type="gramEnd"/>
      <w:r w:rsidRPr="004F3BDB">
        <w:rPr>
          <w:rFonts w:hint="eastAsia"/>
          <w:sz w:val="24"/>
        </w:rPr>
        <w:t>公告牌、安全警示标牌、现场危险源告知牌等安全警示内容。</w:t>
      </w:r>
    </w:p>
    <w:p w14:paraId="4A28511D" w14:textId="77777777" w:rsidR="004F3BDB" w:rsidRPr="004F3BDB" w:rsidRDefault="004F3BDB" w:rsidP="004F3BDB">
      <w:pPr>
        <w:snapToGrid w:val="0"/>
        <w:spacing w:line="360" w:lineRule="auto"/>
        <w:rPr>
          <w:sz w:val="24"/>
        </w:rPr>
      </w:pPr>
      <w:r w:rsidRPr="004F3BDB">
        <w:rPr>
          <w:rFonts w:hint="eastAsia"/>
          <w:b/>
          <w:sz w:val="24"/>
        </w:rPr>
        <w:t>7.2.5</w:t>
      </w:r>
      <w:r w:rsidRPr="004F3BDB">
        <w:rPr>
          <w:rFonts w:hint="eastAsia"/>
          <w:sz w:val="24"/>
        </w:rPr>
        <w:t xml:space="preserve"> </w:t>
      </w:r>
      <w:r w:rsidRPr="004F3BDB">
        <w:rPr>
          <w:rFonts w:hint="eastAsia"/>
          <w:sz w:val="24"/>
        </w:rPr>
        <w:tab/>
      </w:r>
      <w:r w:rsidRPr="004F3BDB">
        <w:rPr>
          <w:rFonts w:hint="eastAsia"/>
          <w:sz w:val="24"/>
        </w:rPr>
        <w:t>施工区域应设置风险告知牌、责任公示牌、安全操作规程牌等安全管理及操作内容。</w:t>
      </w:r>
    </w:p>
    <w:p w14:paraId="07BCB375" w14:textId="318D22E1" w:rsidR="004F3BDB" w:rsidRPr="004F3BDB" w:rsidRDefault="004F3BDB" w:rsidP="004F3BDB">
      <w:pPr>
        <w:snapToGrid w:val="0"/>
        <w:spacing w:line="360" w:lineRule="auto"/>
        <w:rPr>
          <w:sz w:val="24"/>
        </w:rPr>
      </w:pPr>
      <w:r w:rsidRPr="004F3BDB">
        <w:rPr>
          <w:rFonts w:hint="eastAsia"/>
          <w:b/>
          <w:sz w:val="24"/>
        </w:rPr>
        <w:t xml:space="preserve">7.2.6 </w:t>
      </w:r>
      <w:r w:rsidRPr="004F3BDB">
        <w:rPr>
          <w:rFonts w:hint="eastAsia"/>
          <w:sz w:val="24"/>
        </w:rPr>
        <w:tab/>
      </w:r>
      <w:r w:rsidRPr="004F3BDB">
        <w:rPr>
          <w:rFonts w:hint="eastAsia"/>
          <w:sz w:val="24"/>
        </w:rPr>
        <w:t>施工现场</w:t>
      </w:r>
      <w:r w:rsidR="008D59E6">
        <w:rPr>
          <w:rFonts w:hint="eastAsia"/>
          <w:sz w:val="24"/>
        </w:rPr>
        <w:t>可</w:t>
      </w:r>
      <w:r w:rsidRPr="004F3BDB">
        <w:rPr>
          <w:rFonts w:hint="eastAsia"/>
          <w:sz w:val="24"/>
        </w:rPr>
        <w:t>设置二</w:t>
      </w:r>
      <w:proofErr w:type="gramStart"/>
      <w:r w:rsidRPr="004F3BDB">
        <w:rPr>
          <w:rFonts w:hint="eastAsia"/>
          <w:sz w:val="24"/>
        </w:rPr>
        <w:t>维码应用</w:t>
      </w:r>
      <w:proofErr w:type="gramEnd"/>
      <w:r w:rsidRPr="004F3BDB">
        <w:rPr>
          <w:rFonts w:hint="eastAsia"/>
          <w:sz w:val="24"/>
        </w:rPr>
        <w:t>系统，可将现场危险源、安全管理规定、安全技术交底、安全操作规程、安全检查记录等信息录入</w:t>
      </w:r>
      <w:proofErr w:type="gramStart"/>
      <w:r w:rsidRPr="004F3BDB">
        <w:rPr>
          <w:rFonts w:hint="eastAsia"/>
          <w:sz w:val="24"/>
        </w:rPr>
        <w:t>二维码系统</w:t>
      </w:r>
      <w:proofErr w:type="gramEnd"/>
      <w:r w:rsidRPr="004F3BDB">
        <w:rPr>
          <w:rFonts w:hint="eastAsia"/>
          <w:sz w:val="24"/>
        </w:rPr>
        <w:t>并公示</w:t>
      </w:r>
      <w:proofErr w:type="gramStart"/>
      <w:r w:rsidRPr="004F3BDB">
        <w:rPr>
          <w:rFonts w:hint="eastAsia"/>
          <w:sz w:val="24"/>
        </w:rPr>
        <w:t>二维码信息</w:t>
      </w:r>
      <w:proofErr w:type="gramEnd"/>
      <w:r w:rsidRPr="004F3BDB">
        <w:rPr>
          <w:rFonts w:hint="eastAsia"/>
          <w:sz w:val="24"/>
        </w:rPr>
        <w:t>。</w:t>
      </w:r>
    </w:p>
    <w:p w14:paraId="6BDEED2B" w14:textId="6D3D54E3" w:rsidR="00CF7079" w:rsidRPr="004F3BDB" w:rsidRDefault="004F3BDB" w:rsidP="004F3BDB">
      <w:pPr>
        <w:snapToGrid w:val="0"/>
        <w:spacing w:line="360" w:lineRule="auto"/>
        <w:rPr>
          <w:sz w:val="24"/>
        </w:rPr>
      </w:pPr>
      <w:r w:rsidRPr="004F3BDB">
        <w:rPr>
          <w:rFonts w:hint="eastAsia"/>
          <w:b/>
          <w:sz w:val="24"/>
        </w:rPr>
        <w:t>7.2.7</w:t>
      </w:r>
      <w:r w:rsidRPr="004F3BDB">
        <w:rPr>
          <w:rFonts w:hint="eastAsia"/>
          <w:sz w:val="24"/>
        </w:rPr>
        <w:t xml:space="preserve"> </w:t>
      </w:r>
      <w:r w:rsidRPr="004F3BDB">
        <w:rPr>
          <w:rFonts w:hint="eastAsia"/>
          <w:sz w:val="24"/>
        </w:rPr>
        <w:tab/>
      </w:r>
      <w:r w:rsidRPr="004F3BDB">
        <w:rPr>
          <w:rFonts w:hint="eastAsia"/>
          <w:sz w:val="24"/>
        </w:rPr>
        <w:t>施工现场每天应对施工作业人员接受教育情况进行统计、公告。</w:t>
      </w:r>
    </w:p>
    <w:p w14:paraId="623D76BE" w14:textId="62713513" w:rsidR="00854952" w:rsidRPr="000576B5" w:rsidRDefault="00854952" w:rsidP="00FC1121">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34" w:name="_Toc456011197"/>
      <w:bookmarkStart w:id="135" w:name="_Toc457039159"/>
      <w:bookmarkStart w:id="136" w:name="_Toc457996353"/>
      <w:bookmarkStart w:id="137" w:name="_Toc475691078"/>
      <w:bookmarkStart w:id="138" w:name="_Toc8035010"/>
      <w:r w:rsidRPr="00294FB5">
        <w:rPr>
          <w:rFonts w:ascii="Times New Roman" w:eastAsia="黑体" w:hAnsi="Times New Roman"/>
          <w:b/>
          <w:bCs/>
          <w:sz w:val="24"/>
          <w:szCs w:val="24"/>
        </w:rPr>
        <w:t>7.3</w:t>
      </w:r>
      <w:r w:rsidRPr="000576B5">
        <w:rPr>
          <w:rFonts w:ascii="Times New Roman" w:hAnsi="Times New Roman"/>
          <w:b/>
          <w:bCs/>
          <w:sz w:val="24"/>
          <w:szCs w:val="24"/>
        </w:rPr>
        <w:t xml:space="preserve"> </w:t>
      </w:r>
      <w:bookmarkEnd w:id="134"/>
      <w:bookmarkEnd w:id="135"/>
      <w:bookmarkEnd w:id="136"/>
      <w:bookmarkEnd w:id="137"/>
      <w:r w:rsidR="004F3BDB">
        <w:rPr>
          <w:rFonts w:ascii="Times New Roman" w:hAnsi="Times New Roman"/>
          <w:b/>
          <w:bCs/>
          <w:sz w:val="24"/>
          <w:szCs w:val="24"/>
        </w:rPr>
        <w:t xml:space="preserve"> </w:t>
      </w:r>
      <w:r w:rsidR="004F3BDB" w:rsidRPr="004F3BDB">
        <w:rPr>
          <w:rFonts w:ascii="Times New Roman" w:eastAsia="黑体" w:hAnsi="Times New Roman" w:hint="eastAsia"/>
          <w:bCs/>
          <w:sz w:val="24"/>
          <w:szCs w:val="24"/>
        </w:rPr>
        <w:t>施工作业人员安全监控</w:t>
      </w:r>
      <w:bookmarkEnd w:id="138"/>
    </w:p>
    <w:p w14:paraId="0A2D4E6E" w14:textId="57DD13B8" w:rsidR="004F3BDB" w:rsidRPr="004F3BDB" w:rsidRDefault="004F3BDB" w:rsidP="004F3BDB">
      <w:pPr>
        <w:adjustRightInd w:val="0"/>
        <w:snapToGrid w:val="0"/>
        <w:spacing w:line="360" w:lineRule="auto"/>
        <w:rPr>
          <w:sz w:val="24"/>
        </w:rPr>
      </w:pPr>
      <w:bookmarkStart w:id="139" w:name="_Toc456011198"/>
      <w:bookmarkStart w:id="140" w:name="_Toc457039160"/>
      <w:bookmarkStart w:id="141" w:name="_Toc457996354"/>
      <w:bookmarkStart w:id="142" w:name="_Toc475691079"/>
      <w:r w:rsidRPr="004F3BDB">
        <w:rPr>
          <w:rFonts w:hint="eastAsia"/>
          <w:b/>
          <w:sz w:val="24"/>
        </w:rPr>
        <w:t>7.3.1</w:t>
      </w:r>
      <w:r w:rsidRPr="004F3BDB">
        <w:rPr>
          <w:rFonts w:hint="eastAsia"/>
          <w:sz w:val="24"/>
        </w:rPr>
        <w:t xml:space="preserve"> </w:t>
      </w:r>
      <w:r w:rsidRPr="004F3BDB">
        <w:rPr>
          <w:rFonts w:hint="eastAsia"/>
          <w:sz w:val="24"/>
        </w:rPr>
        <w:tab/>
      </w:r>
      <w:r w:rsidRPr="004F3BDB">
        <w:rPr>
          <w:rFonts w:hint="eastAsia"/>
          <w:sz w:val="24"/>
        </w:rPr>
        <w:t>施工现场应进行封闭式管理，主要出入口应设置实名制门禁考勤智能系</w:t>
      </w:r>
      <w:r w:rsidRPr="004F3BDB">
        <w:rPr>
          <w:rFonts w:hint="eastAsia"/>
          <w:sz w:val="24"/>
        </w:rPr>
        <w:lastRenderedPageBreak/>
        <w:t>统，实名制考勤</w:t>
      </w:r>
      <w:r w:rsidR="008D59E6">
        <w:rPr>
          <w:rFonts w:hint="eastAsia"/>
          <w:sz w:val="24"/>
        </w:rPr>
        <w:t>可</w:t>
      </w:r>
      <w:r w:rsidRPr="004F3BDB">
        <w:rPr>
          <w:rFonts w:hint="eastAsia"/>
          <w:sz w:val="24"/>
        </w:rPr>
        <w:t>采用身份证、人脸识别、虹膜识别等方式。</w:t>
      </w:r>
    </w:p>
    <w:p w14:paraId="072676AE" w14:textId="5AE361F3" w:rsidR="004F3BDB" w:rsidRPr="004F3BDB" w:rsidRDefault="004F3BDB" w:rsidP="004F3BDB">
      <w:pPr>
        <w:adjustRightInd w:val="0"/>
        <w:snapToGrid w:val="0"/>
        <w:spacing w:line="360" w:lineRule="auto"/>
        <w:rPr>
          <w:sz w:val="24"/>
        </w:rPr>
      </w:pPr>
      <w:r w:rsidRPr="004F3BDB">
        <w:rPr>
          <w:rFonts w:hint="eastAsia"/>
          <w:b/>
          <w:sz w:val="24"/>
        </w:rPr>
        <w:t>7.3.2</w:t>
      </w:r>
      <w:r w:rsidRPr="004F3BDB">
        <w:rPr>
          <w:rFonts w:hint="eastAsia"/>
          <w:sz w:val="24"/>
        </w:rPr>
        <w:t xml:space="preserve"> </w:t>
      </w:r>
      <w:r w:rsidRPr="004F3BDB">
        <w:rPr>
          <w:rFonts w:hint="eastAsia"/>
          <w:sz w:val="24"/>
        </w:rPr>
        <w:tab/>
      </w:r>
      <w:r w:rsidRPr="004F3BDB">
        <w:rPr>
          <w:rFonts w:hint="eastAsia"/>
          <w:sz w:val="24"/>
        </w:rPr>
        <w:t>施工现场主要出入口、道路、办公区、生活区、主要施工作业区域、塔式起重机上</w:t>
      </w:r>
      <w:proofErr w:type="gramStart"/>
      <w:r w:rsidR="008D59E6">
        <w:rPr>
          <w:rFonts w:hint="eastAsia"/>
          <w:sz w:val="24"/>
        </w:rPr>
        <w:t>宜</w:t>
      </w:r>
      <w:r w:rsidRPr="004F3BDB">
        <w:rPr>
          <w:rFonts w:hint="eastAsia"/>
          <w:sz w:val="24"/>
        </w:rPr>
        <w:t>设置</w:t>
      </w:r>
      <w:proofErr w:type="gramEnd"/>
      <w:r w:rsidRPr="004F3BDB">
        <w:rPr>
          <w:rFonts w:hint="eastAsia"/>
          <w:sz w:val="24"/>
        </w:rPr>
        <w:t>视频监控系统，视频监控应具备录像、调取、回放、截图等功能，存储时间应不低于</w:t>
      </w:r>
      <w:r w:rsidRPr="004F3BDB">
        <w:rPr>
          <w:rFonts w:hint="eastAsia"/>
          <w:sz w:val="24"/>
        </w:rPr>
        <w:t>30</w:t>
      </w:r>
      <w:r w:rsidRPr="004F3BDB">
        <w:rPr>
          <w:rFonts w:hint="eastAsia"/>
          <w:sz w:val="24"/>
        </w:rPr>
        <w:t>天。</w:t>
      </w:r>
    </w:p>
    <w:p w14:paraId="69A3A4D6" w14:textId="77777777" w:rsidR="004F3BDB" w:rsidRPr="004F3BDB" w:rsidRDefault="004F3BDB" w:rsidP="004F3BDB">
      <w:pPr>
        <w:adjustRightInd w:val="0"/>
        <w:snapToGrid w:val="0"/>
        <w:spacing w:line="360" w:lineRule="auto"/>
        <w:rPr>
          <w:sz w:val="24"/>
        </w:rPr>
      </w:pPr>
      <w:r w:rsidRPr="004F3BDB">
        <w:rPr>
          <w:rFonts w:hint="eastAsia"/>
          <w:b/>
          <w:sz w:val="24"/>
        </w:rPr>
        <w:t>7.3.3</w:t>
      </w:r>
      <w:r w:rsidRPr="004F3BDB">
        <w:rPr>
          <w:rFonts w:hint="eastAsia"/>
          <w:sz w:val="24"/>
        </w:rPr>
        <w:t xml:space="preserve"> </w:t>
      </w:r>
      <w:r w:rsidRPr="004F3BDB">
        <w:rPr>
          <w:rFonts w:hint="eastAsia"/>
          <w:sz w:val="24"/>
        </w:rPr>
        <w:tab/>
      </w:r>
      <w:r w:rsidRPr="004F3BDB">
        <w:rPr>
          <w:rFonts w:hint="eastAsia"/>
          <w:sz w:val="24"/>
        </w:rPr>
        <w:t>施工现场危险区域、管制区域宜采用人员定位及区域管理系统，施工作业人员宜佩戴智能化安全装备、</w:t>
      </w:r>
      <w:proofErr w:type="gramStart"/>
      <w:r w:rsidRPr="004F3BDB">
        <w:rPr>
          <w:rFonts w:hint="eastAsia"/>
          <w:sz w:val="24"/>
        </w:rPr>
        <w:t>安全卡</w:t>
      </w:r>
      <w:proofErr w:type="gramEnd"/>
      <w:r w:rsidRPr="004F3BDB">
        <w:rPr>
          <w:rFonts w:hint="eastAsia"/>
          <w:sz w:val="24"/>
        </w:rPr>
        <w:t>或其它智能化穿戴设备。管理系统实时记录施工人员区域分布和人员轨迹，辅助人员考勤和行为分析管控。</w:t>
      </w:r>
    </w:p>
    <w:p w14:paraId="45F7855A" w14:textId="77777777" w:rsidR="004F3BDB" w:rsidRPr="004F3BDB" w:rsidRDefault="004F3BDB" w:rsidP="004F3BDB">
      <w:pPr>
        <w:adjustRightInd w:val="0"/>
        <w:snapToGrid w:val="0"/>
        <w:spacing w:line="360" w:lineRule="auto"/>
        <w:rPr>
          <w:sz w:val="24"/>
        </w:rPr>
      </w:pPr>
      <w:r w:rsidRPr="004F3BDB">
        <w:rPr>
          <w:rFonts w:hint="eastAsia"/>
          <w:b/>
          <w:sz w:val="24"/>
        </w:rPr>
        <w:t xml:space="preserve">7.3.4 </w:t>
      </w:r>
      <w:r w:rsidRPr="004F3BDB">
        <w:rPr>
          <w:rFonts w:hint="eastAsia"/>
          <w:sz w:val="24"/>
        </w:rPr>
        <w:tab/>
      </w:r>
      <w:r w:rsidRPr="004F3BDB">
        <w:rPr>
          <w:rFonts w:hint="eastAsia"/>
          <w:sz w:val="24"/>
        </w:rPr>
        <w:t>主要危险区域</w:t>
      </w:r>
      <w:proofErr w:type="gramStart"/>
      <w:r w:rsidRPr="004F3BDB">
        <w:rPr>
          <w:rFonts w:hint="eastAsia"/>
          <w:sz w:val="24"/>
        </w:rPr>
        <w:t>宜设置</w:t>
      </w:r>
      <w:proofErr w:type="gramEnd"/>
      <w:r w:rsidRPr="004F3BDB">
        <w:rPr>
          <w:rFonts w:hint="eastAsia"/>
          <w:sz w:val="24"/>
        </w:rPr>
        <w:t>风险提示声光系统，人员进入危险区域系统可自动启动声光报警，并发送报警信息至监控平台。</w:t>
      </w:r>
    </w:p>
    <w:p w14:paraId="6D9548ED" w14:textId="43C39ED8" w:rsidR="0040631A" w:rsidRPr="004F3BDB" w:rsidRDefault="004F3BDB" w:rsidP="004F3BDB">
      <w:pPr>
        <w:adjustRightInd w:val="0"/>
        <w:snapToGrid w:val="0"/>
        <w:spacing w:line="360" w:lineRule="auto"/>
        <w:rPr>
          <w:bCs/>
          <w:sz w:val="24"/>
        </w:rPr>
      </w:pPr>
      <w:r w:rsidRPr="004F3BDB">
        <w:rPr>
          <w:rFonts w:hint="eastAsia"/>
          <w:b/>
          <w:sz w:val="24"/>
        </w:rPr>
        <w:t>7.3.5</w:t>
      </w:r>
      <w:r w:rsidRPr="004F3BDB">
        <w:rPr>
          <w:rFonts w:hint="eastAsia"/>
          <w:sz w:val="24"/>
        </w:rPr>
        <w:t xml:space="preserve"> </w:t>
      </w:r>
      <w:r w:rsidRPr="004F3BDB">
        <w:rPr>
          <w:rFonts w:hint="eastAsia"/>
          <w:sz w:val="24"/>
        </w:rPr>
        <w:tab/>
      </w:r>
      <w:r w:rsidRPr="004F3BDB">
        <w:rPr>
          <w:rFonts w:hint="eastAsia"/>
          <w:sz w:val="24"/>
        </w:rPr>
        <w:t>智能化安全装备可添加佩戴异常功能，监控安全装备佩戴状态，安全装备未正常佩戴或出现</w:t>
      </w:r>
      <w:proofErr w:type="gramStart"/>
      <w:r w:rsidRPr="004F3BDB">
        <w:rPr>
          <w:rFonts w:hint="eastAsia"/>
          <w:sz w:val="24"/>
        </w:rPr>
        <w:t>异常将</w:t>
      </w:r>
      <w:proofErr w:type="gramEnd"/>
      <w:r w:rsidRPr="004F3BDB">
        <w:rPr>
          <w:rFonts w:hint="eastAsia"/>
          <w:sz w:val="24"/>
        </w:rPr>
        <w:t>进行预警并上传至信息管理平台。</w:t>
      </w:r>
    </w:p>
    <w:p w14:paraId="131BAB7B" w14:textId="3B0F23DA" w:rsidR="00854952" w:rsidRPr="0040631A" w:rsidRDefault="00854952" w:rsidP="00FC1121">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43" w:name="_Toc8035011"/>
      <w:r w:rsidRPr="00294FB5">
        <w:rPr>
          <w:rFonts w:ascii="Times New Roman" w:eastAsia="黑体" w:hAnsi="Times New Roman"/>
          <w:b/>
          <w:bCs/>
          <w:sz w:val="24"/>
          <w:szCs w:val="24"/>
        </w:rPr>
        <w:t>7.4</w:t>
      </w:r>
      <w:r w:rsidRPr="000576B5">
        <w:rPr>
          <w:rFonts w:ascii="Times New Roman" w:hAnsi="Times New Roman"/>
          <w:b/>
          <w:bCs/>
          <w:sz w:val="24"/>
          <w:szCs w:val="24"/>
        </w:rPr>
        <w:t xml:space="preserve">  </w:t>
      </w:r>
      <w:bookmarkEnd w:id="139"/>
      <w:bookmarkEnd w:id="140"/>
      <w:bookmarkEnd w:id="141"/>
      <w:bookmarkEnd w:id="142"/>
      <w:r w:rsidR="004F3BDB" w:rsidRPr="004F3BDB">
        <w:rPr>
          <w:rFonts w:ascii="Times New Roman" w:eastAsia="黑体" w:hAnsi="Times New Roman" w:hint="eastAsia"/>
          <w:bCs/>
          <w:sz w:val="24"/>
          <w:szCs w:val="24"/>
        </w:rPr>
        <w:t>高处作业人员安全风险控制</w:t>
      </w:r>
      <w:bookmarkEnd w:id="143"/>
    </w:p>
    <w:p w14:paraId="6AB4E145" w14:textId="77777777" w:rsidR="004F3BDB" w:rsidRPr="004F3BDB" w:rsidRDefault="004F3BDB" w:rsidP="00AD1644">
      <w:pPr>
        <w:pStyle w:val="af5"/>
        <w:snapToGrid w:val="0"/>
        <w:spacing w:after="0" w:line="360" w:lineRule="auto"/>
        <w:rPr>
          <w:sz w:val="24"/>
          <w:lang w:val="en-US" w:eastAsia="zh-CN"/>
        </w:rPr>
      </w:pPr>
      <w:r w:rsidRPr="00AD1644">
        <w:rPr>
          <w:rFonts w:hint="eastAsia"/>
          <w:b/>
          <w:sz w:val="24"/>
          <w:lang w:val="en-US" w:eastAsia="zh-CN"/>
        </w:rPr>
        <w:t xml:space="preserve">7.4.1 </w:t>
      </w:r>
      <w:r w:rsidRPr="004F3BDB">
        <w:rPr>
          <w:rFonts w:hint="eastAsia"/>
          <w:sz w:val="24"/>
          <w:lang w:val="en-US" w:eastAsia="zh-CN"/>
        </w:rPr>
        <w:tab/>
      </w:r>
      <w:r w:rsidRPr="004F3BDB">
        <w:rPr>
          <w:rFonts w:hint="eastAsia"/>
          <w:sz w:val="24"/>
          <w:lang w:val="en-US" w:eastAsia="zh-CN"/>
        </w:rPr>
        <w:t>从事超高层施工作业有关人员应满足以下要求：</w:t>
      </w:r>
    </w:p>
    <w:p w14:paraId="38330908" w14:textId="54621C7D" w:rsidR="004F3BDB" w:rsidRPr="004F3BDB" w:rsidRDefault="00AD1644" w:rsidP="00AD1644">
      <w:pPr>
        <w:pStyle w:val="af5"/>
        <w:snapToGrid w:val="0"/>
        <w:spacing w:after="0" w:line="360" w:lineRule="auto"/>
        <w:rPr>
          <w:sz w:val="24"/>
          <w:lang w:val="en-US" w:eastAsia="zh-CN"/>
        </w:rPr>
      </w:pPr>
      <w:r>
        <w:rPr>
          <w:sz w:val="24"/>
          <w:lang w:val="en-US" w:eastAsia="zh-CN"/>
        </w:rPr>
        <w:tab/>
      </w:r>
      <w:r w:rsidR="004F3BDB" w:rsidRPr="004F3BDB">
        <w:rPr>
          <w:rFonts w:hint="eastAsia"/>
          <w:sz w:val="24"/>
          <w:lang w:val="en-US" w:eastAsia="zh-CN"/>
        </w:rPr>
        <w:t xml:space="preserve">1 </w:t>
      </w:r>
      <w:r w:rsidR="004F3BDB" w:rsidRPr="004F3BDB">
        <w:rPr>
          <w:rFonts w:hint="eastAsia"/>
          <w:sz w:val="24"/>
          <w:lang w:val="en-US" w:eastAsia="zh-CN"/>
        </w:rPr>
        <w:tab/>
      </w:r>
      <w:r w:rsidR="004F3BDB" w:rsidRPr="004F3BDB">
        <w:rPr>
          <w:rFonts w:hint="eastAsia"/>
          <w:sz w:val="24"/>
          <w:lang w:val="en-US" w:eastAsia="zh-CN"/>
        </w:rPr>
        <w:t>从事超高层作业有关人员应定期体检，凡经医师诊断为高血压、贫血、心脏病、癫痫以及其他不适宜高处作业及登高作业人员，不得从事高处作业及登高作业。</w:t>
      </w:r>
    </w:p>
    <w:p w14:paraId="18EE4024" w14:textId="52EBDA0D" w:rsidR="004F3BDB" w:rsidRPr="004F3BDB" w:rsidRDefault="00AD1644" w:rsidP="00AD1644">
      <w:pPr>
        <w:pStyle w:val="af5"/>
        <w:snapToGrid w:val="0"/>
        <w:spacing w:after="0" w:line="360" w:lineRule="auto"/>
        <w:rPr>
          <w:sz w:val="24"/>
          <w:lang w:val="en-US" w:eastAsia="zh-CN"/>
        </w:rPr>
      </w:pPr>
      <w:r>
        <w:rPr>
          <w:sz w:val="24"/>
          <w:lang w:val="en-US" w:eastAsia="zh-CN"/>
        </w:rPr>
        <w:tab/>
      </w:r>
      <w:r w:rsidR="004F3BDB" w:rsidRPr="004F3BDB">
        <w:rPr>
          <w:rFonts w:hint="eastAsia"/>
          <w:sz w:val="24"/>
          <w:lang w:val="en-US" w:eastAsia="zh-CN"/>
        </w:rPr>
        <w:t xml:space="preserve">2 </w:t>
      </w:r>
      <w:r w:rsidR="004F3BDB" w:rsidRPr="004F3BDB">
        <w:rPr>
          <w:rFonts w:hint="eastAsia"/>
          <w:sz w:val="24"/>
          <w:lang w:val="en-US" w:eastAsia="zh-CN"/>
        </w:rPr>
        <w:tab/>
      </w:r>
      <w:r w:rsidR="004F3BDB" w:rsidRPr="004F3BDB">
        <w:rPr>
          <w:rFonts w:hint="eastAsia"/>
          <w:sz w:val="24"/>
          <w:lang w:val="en-US" w:eastAsia="zh-CN"/>
        </w:rPr>
        <w:t>从事超高层作业有关人员上岗前宜进行登高测试，测试不合格的人员不得从事高空作业。</w:t>
      </w:r>
    </w:p>
    <w:p w14:paraId="071F5C74" w14:textId="77777777" w:rsidR="004F3BDB" w:rsidRPr="004F3BDB" w:rsidRDefault="004F3BDB" w:rsidP="00AD1644">
      <w:pPr>
        <w:pStyle w:val="af5"/>
        <w:snapToGrid w:val="0"/>
        <w:spacing w:after="0" w:line="360" w:lineRule="auto"/>
        <w:rPr>
          <w:sz w:val="24"/>
          <w:lang w:val="en-US" w:eastAsia="zh-CN"/>
        </w:rPr>
      </w:pPr>
      <w:r w:rsidRPr="00AD1644">
        <w:rPr>
          <w:rFonts w:hint="eastAsia"/>
          <w:b/>
          <w:sz w:val="24"/>
          <w:lang w:val="en-US" w:eastAsia="zh-CN"/>
        </w:rPr>
        <w:t>7.4.2</w:t>
      </w:r>
      <w:r w:rsidRPr="004F3BDB">
        <w:rPr>
          <w:rFonts w:hint="eastAsia"/>
          <w:sz w:val="24"/>
          <w:lang w:val="en-US" w:eastAsia="zh-CN"/>
        </w:rPr>
        <w:t xml:space="preserve"> </w:t>
      </w:r>
      <w:r w:rsidRPr="004F3BDB">
        <w:rPr>
          <w:rFonts w:hint="eastAsia"/>
          <w:sz w:val="24"/>
          <w:lang w:val="en-US" w:eastAsia="zh-CN"/>
        </w:rPr>
        <w:tab/>
      </w:r>
      <w:r w:rsidRPr="004F3BDB">
        <w:rPr>
          <w:rFonts w:hint="eastAsia"/>
          <w:sz w:val="24"/>
          <w:lang w:val="en-US" w:eastAsia="zh-CN"/>
        </w:rPr>
        <w:t>超高层施工作业应符合下列规定：</w:t>
      </w:r>
    </w:p>
    <w:p w14:paraId="592A8A88" w14:textId="3D18FB1E" w:rsidR="004F3BDB" w:rsidRPr="004F3BDB" w:rsidRDefault="00AD1644" w:rsidP="00AD1644">
      <w:pPr>
        <w:pStyle w:val="af5"/>
        <w:snapToGrid w:val="0"/>
        <w:spacing w:after="0" w:line="360" w:lineRule="auto"/>
        <w:rPr>
          <w:sz w:val="24"/>
          <w:lang w:val="en-US" w:eastAsia="zh-CN"/>
        </w:rPr>
      </w:pPr>
      <w:r>
        <w:rPr>
          <w:sz w:val="24"/>
          <w:lang w:val="en-US" w:eastAsia="zh-CN"/>
        </w:rPr>
        <w:tab/>
      </w:r>
      <w:r w:rsidR="004F3BDB" w:rsidRPr="004F3BDB">
        <w:rPr>
          <w:rFonts w:hint="eastAsia"/>
          <w:sz w:val="24"/>
          <w:lang w:val="en-US" w:eastAsia="zh-CN"/>
        </w:rPr>
        <w:t xml:space="preserve">1 </w:t>
      </w:r>
      <w:r w:rsidR="004F3BDB" w:rsidRPr="004F3BDB">
        <w:rPr>
          <w:rFonts w:hint="eastAsia"/>
          <w:sz w:val="24"/>
          <w:lang w:val="en-US" w:eastAsia="zh-CN"/>
        </w:rPr>
        <w:tab/>
      </w:r>
      <w:r w:rsidR="004F3BDB" w:rsidRPr="004F3BDB">
        <w:rPr>
          <w:rFonts w:hint="eastAsia"/>
          <w:sz w:val="24"/>
          <w:lang w:val="en-US" w:eastAsia="zh-CN"/>
        </w:rPr>
        <w:t>超高层施工作业前，必须对有关防护设施及个人安全防护用品进行检查，不得在安全隐患的情况下强令或强行冒险作业。</w:t>
      </w:r>
    </w:p>
    <w:p w14:paraId="50116CAE" w14:textId="1834F7CD" w:rsidR="004F3BDB" w:rsidRPr="004F3BDB" w:rsidRDefault="00AD1644" w:rsidP="00AD1644">
      <w:pPr>
        <w:pStyle w:val="af5"/>
        <w:snapToGrid w:val="0"/>
        <w:spacing w:after="0" w:line="360" w:lineRule="auto"/>
        <w:rPr>
          <w:sz w:val="24"/>
          <w:lang w:val="en-US" w:eastAsia="zh-CN"/>
        </w:rPr>
      </w:pPr>
      <w:r>
        <w:rPr>
          <w:sz w:val="24"/>
          <w:lang w:val="en-US" w:eastAsia="zh-CN"/>
        </w:rPr>
        <w:tab/>
      </w:r>
      <w:r w:rsidR="004F3BDB" w:rsidRPr="004F3BDB">
        <w:rPr>
          <w:rFonts w:hint="eastAsia"/>
          <w:sz w:val="24"/>
          <w:lang w:val="en-US" w:eastAsia="zh-CN"/>
        </w:rPr>
        <w:t xml:space="preserve">2 </w:t>
      </w:r>
      <w:r w:rsidR="004F3BDB" w:rsidRPr="004F3BDB">
        <w:rPr>
          <w:rFonts w:hint="eastAsia"/>
          <w:sz w:val="24"/>
          <w:lang w:val="en-US" w:eastAsia="zh-CN"/>
        </w:rPr>
        <w:tab/>
      </w:r>
      <w:r w:rsidR="004F3BDB" w:rsidRPr="004F3BDB">
        <w:rPr>
          <w:rFonts w:hint="eastAsia"/>
          <w:sz w:val="24"/>
          <w:lang w:val="en-US" w:eastAsia="zh-CN"/>
        </w:rPr>
        <w:t>从事超高层施工作业的人员衣着要灵便，禁止穿硬底、带钉和易滑的鞋，在没有防护的高空施工时，必须按规定使用安全带，安全带必须高挂低用，挂设点必须安全可靠。</w:t>
      </w:r>
    </w:p>
    <w:p w14:paraId="478330EB" w14:textId="2B17EF9A" w:rsidR="004F3BDB" w:rsidRPr="004F3BDB" w:rsidRDefault="00AD1644" w:rsidP="00AD1644">
      <w:pPr>
        <w:pStyle w:val="af5"/>
        <w:snapToGrid w:val="0"/>
        <w:spacing w:after="0" w:line="360" w:lineRule="auto"/>
        <w:rPr>
          <w:sz w:val="24"/>
          <w:lang w:val="en-US" w:eastAsia="zh-CN"/>
        </w:rPr>
      </w:pPr>
      <w:r>
        <w:rPr>
          <w:sz w:val="24"/>
          <w:lang w:val="en-US" w:eastAsia="zh-CN"/>
        </w:rPr>
        <w:tab/>
      </w:r>
      <w:r w:rsidR="004F3BDB" w:rsidRPr="004F3BDB">
        <w:rPr>
          <w:rFonts w:hint="eastAsia"/>
          <w:sz w:val="24"/>
          <w:lang w:val="en-US" w:eastAsia="zh-CN"/>
        </w:rPr>
        <w:t xml:space="preserve">3 </w:t>
      </w:r>
      <w:r w:rsidR="004F3BDB" w:rsidRPr="004F3BDB">
        <w:rPr>
          <w:rFonts w:hint="eastAsia"/>
          <w:sz w:val="24"/>
          <w:lang w:val="en-US" w:eastAsia="zh-CN"/>
        </w:rPr>
        <w:tab/>
      </w:r>
      <w:r w:rsidR="004F3BDB" w:rsidRPr="004F3BDB">
        <w:rPr>
          <w:rFonts w:hint="eastAsia"/>
          <w:sz w:val="24"/>
          <w:lang w:val="en-US" w:eastAsia="zh-CN"/>
        </w:rPr>
        <w:t>超高层施工作业所用材料要堆放平稳，不得妨碍作业，并制定防止坠落的措施；使用工具应防止工具坠落伤人的措施；工具用完应随手放入工具袋内；上下传递物价时，禁止抛掷。</w:t>
      </w:r>
    </w:p>
    <w:p w14:paraId="628B7D43" w14:textId="0EF87BD2" w:rsidR="00854952" w:rsidRPr="004F3BDB" w:rsidRDefault="004F3BDB" w:rsidP="00AD1644">
      <w:pPr>
        <w:pStyle w:val="af5"/>
        <w:snapToGrid w:val="0"/>
        <w:spacing w:after="0" w:line="360" w:lineRule="auto"/>
        <w:rPr>
          <w:sz w:val="24"/>
        </w:rPr>
      </w:pPr>
      <w:r w:rsidRPr="00AD1644">
        <w:rPr>
          <w:rFonts w:hint="eastAsia"/>
          <w:b/>
          <w:sz w:val="24"/>
          <w:lang w:val="en-US" w:eastAsia="zh-CN"/>
        </w:rPr>
        <w:t xml:space="preserve">7.4.3 </w:t>
      </w:r>
      <w:r w:rsidRPr="004F3BDB">
        <w:rPr>
          <w:rFonts w:hint="eastAsia"/>
          <w:sz w:val="24"/>
          <w:lang w:val="en-US" w:eastAsia="zh-CN"/>
        </w:rPr>
        <w:tab/>
      </w:r>
      <w:r w:rsidRPr="004F3BDB">
        <w:rPr>
          <w:rFonts w:hint="eastAsia"/>
          <w:sz w:val="24"/>
          <w:lang w:val="en-US" w:eastAsia="zh-CN"/>
        </w:rPr>
        <w:t>施工现场人员经常攀爬的部位或设备应设置竖向攀爬安全防护设备，设备应采用机械制动和电磁制动等多种制动措施，确保人员上下攀爬全程提供防坠</w:t>
      </w:r>
      <w:r w:rsidRPr="004F3BDB">
        <w:rPr>
          <w:rFonts w:hint="eastAsia"/>
          <w:sz w:val="24"/>
          <w:lang w:val="en-US" w:eastAsia="zh-CN"/>
        </w:rPr>
        <w:lastRenderedPageBreak/>
        <w:t>落安全防护功能。</w:t>
      </w:r>
    </w:p>
    <w:p w14:paraId="1C516E13" w14:textId="47BCA327" w:rsidR="00854952" w:rsidRPr="0040631A" w:rsidRDefault="00854952" w:rsidP="00FC1121">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44" w:name="_Toc456011199"/>
      <w:bookmarkStart w:id="145" w:name="_Toc457039161"/>
      <w:bookmarkStart w:id="146" w:name="_Toc457996355"/>
      <w:bookmarkStart w:id="147" w:name="_Toc475691080"/>
      <w:bookmarkStart w:id="148" w:name="_Toc8035012"/>
      <w:r w:rsidRPr="000D5D12">
        <w:rPr>
          <w:rFonts w:ascii="Times New Roman" w:eastAsia="黑体" w:hAnsi="Times New Roman"/>
          <w:bCs/>
          <w:sz w:val="24"/>
          <w:szCs w:val="24"/>
        </w:rPr>
        <w:t xml:space="preserve">7.5  </w:t>
      </w:r>
      <w:bookmarkEnd w:id="144"/>
      <w:bookmarkEnd w:id="145"/>
      <w:bookmarkEnd w:id="146"/>
      <w:bookmarkEnd w:id="147"/>
      <w:r w:rsidR="00AD1644" w:rsidRPr="000D5D12">
        <w:rPr>
          <w:rFonts w:ascii="Times New Roman" w:eastAsia="黑体" w:hAnsi="Times New Roman" w:hint="eastAsia"/>
          <w:bCs/>
          <w:sz w:val="24"/>
          <w:szCs w:val="24"/>
        </w:rPr>
        <w:t>特种作业人员安全风险控制</w:t>
      </w:r>
      <w:bookmarkEnd w:id="148"/>
    </w:p>
    <w:p w14:paraId="739E36A4" w14:textId="43132813" w:rsidR="00AD1644" w:rsidRPr="00AD1644" w:rsidRDefault="00AD1644" w:rsidP="00AD1644">
      <w:pPr>
        <w:snapToGrid w:val="0"/>
        <w:spacing w:line="360" w:lineRule="auto"/>
        <w:rPr>
          <w:sz w:val="24"/>
          <w:lang w:val="x-none" w:eastAsia="x-none"/>
        </w:rPr>
      </w:pPr>
      <w:r w:rsidRPr="00AD1644">
        <w:rPr>
          <w:rFonts w:hint="eastAsia"/>
          <w:b/>
          <w:sz w:val="24"/>
          <w:lang w:val="x-none" w:eastAsia="x-none"/>
        </w:rPr>
        <w:t xml:space="preserve">7.5.1 </w:t>
      </w:r>
      <w:r w:rsidRPr="00AD1644">
        <w:rPr>
          <w:rFonts w:hint="eastAsia"/>
          <w:sz w:val="24"/>
          <w:lang w:val="x-none" w:eastAsia="x-none"/>
        </w:rPr>
        <w:tab/>
      </w:r>
      <w:r w:rsidRPr="00AD1644">
        <w:rPr>
          <w:rFonts w:hint="eastAsia"/>
          <w:sz w:val="24"/>
          <w:lang w:val="x-none" w:eastAsia="x-none"/>
        </w:rPr>
        <w:t>垂直运输机械安装拆卸工、起重信号工、起重司机、司索工、登高架设作业人员等特种作业人员，必须按照国家有关规定经过专门的安全作业培训，并取得取得特种作业操作资格证书后，方可上岗作业。</w:t>
      </w:r>
    </w:p>
    <w:p w14:paraId="17A3360E" w14:textId="77777777" w:rsidR="00AD1644" w:rsidRPr="00AD1644" w:rsidRDefault="00AD1644" w:rsidP="00AD1644">
      <w:pPr>
        <w:snapToGrid w:val="0"/>
        <w:spacing w:line="360" w:lineRule="auto"/>
        <w:rPr>
          <w:sz w:val="24"/>
          <w:lang w:val="x-none" w:eastAsia="x-none"/>
        </w:rPr>
      </w:pPr>
      <w:r w:rsidRPr="00AD1644">
        <w:rPr>
          <w:rFonts w:hint="eastAsia"/>
          <w:b/>
          <w:sz w:val="24"/>
          <w:lang w:val="x-none" w:eastAsia="x-none"/>
        </w:rPr>
        <w:t xml:space="preserve">7.5.2 </w:t>
      </w:r>
      <w:r w:rsidRPr="00AD1644">
        <w:rPr>
          <w:rFonts w:hint="eastAsia"/>
          <w:sz w:val="24"/>
          <w:lang w:val="x-none" w:eastAsia="x-none"/>
        </w:rPr>
        <w:tab/>
      </w:r>
      <w:r w:rsidRPr="00AD1644">
        <w:rPr>
          <w:rFonts w:hint="eastAsia"/>
          <w:sz w:val="24"/>
          <w:lang w:val="x-none" w:eastAsia="x-none"/>
        </w:rPr>
        <w:t>塔吊的操作司机宜坚持定人定机制度，操作室配置司机身份识别模块，严禁将机械让给他人操作。司机上岗前应经过专门培训，了解塔吊的结构、性能、传动机理、安全技术规程。</w:t>
      </w:r>
    </w:p>
    <w:p w14:paraId="6B5D6FF4" w14:textId="77777777" w:rsidR="00AD1644" w:rsidRPr="00AD1644" w:rsidRDefault="00AD1644" w:rsidP="00AD1644">
      <w:pPr>
        <w:snapToGrid w:val="0"/>
        <w:spacing w:line="360" w:lineRule="auto"/>
        <w:rPr>
          <w:sz w:val="24"/>
          <w:lang w:val="x-none" w:eastAsia="x-none"/>
        </w:rPr>
      </w:pPr>
      <w:r w:rsidRPr="00AD1644">
        <w:rPr>
          <w:rFonts w:hint="eastAsia"/>
          <w:b/>
          <w:sz w:val="24"/>
          <w:lang w:val="x-none" w:eastAsia="x-none"/>
        </w:rPr>
        <w:t xml:space="preserve">7.5.3 </w:t>
      </w:r>
      <w:r w:rsidRPr="00AD1644">
        <w:rPr>
          <w:rFonts w:hint="eastAsia"/>
          <w:sz w:val="24"/>
          <w:lang w:val="x-none" w:eastAsia="x-none"/>
        </w:rPr>
        <w:tab/>
      </w:r>
      <w:r w:rsidRPr="00AD1644">
        <w:rPr>
          <w:rFonts w:hint="eastAsia"/>
          <w:sz w:val="24"/>
          <w:lang w:val="x-none" w:eastAsia="x-none"/>
        </w:rPr>
        <w:t>施工升降机司机上岗前应接受电梯使用专门培训，了解施工升降机的结构、性能、传动机理、安全技术规程。操作室配置司机身份识别模块，严禁将机械让给他人操作。</w:t>
      </w:r>
    </w:p>
    <w:p w14:paraId="7A9CDEAB" w14:textId="0F6245E3" w:rsidR="00AD1644" w:rsidRPr="00AD1644" w:rsidRDefault="00AD1644" w:rsidP="00AD1644">
      <w:pPr>
        <w:snapToGrid w:val="0"/>
        <w:spacing w:line="360" w:lineRule="auto"/>
        <w:rPr>
          <w:sz w:val="24"/>
          <w:lang w:val="x-none" w:eastAsia="x-none"/>
        </w:rPr>
      </w:pPr>
      <w:r w:rsidRPr="00AD1644">
        <w:rPr>
          <w:rFonts w:hint="eastAsia"/>
          <w:b/>
          <w:sz w:val="24"/>
          <w:lang w:val="x-none" w:eastAsia="x-none"/>
        </w:rPr>
        <w:t xml:space="preserve">7.5.4 </w:t>
      </w:r>
      <w:r w:rsidRPr="00AD1644">
        <w:rPr>
          <w:rFonts w:hint="eastAsia"/>
          <w:sz w:val="24"/>
          <w:lang w:val="x-none" w:eastAsia="x-none"/>
        </w:rPr>
        <w:tab/>
      </w:r>
      <w:r w:rsidRPr="00AD1644">
        <w:rPr>
          <w:rFonts w:hint="eastAsia"/>
          <w:sz w:val="24"/>
          <w:lang w:val="x-none" w:eastAsia="x-none"/>
        </w:rPr>
        <w:t>超高层混凝土泵送施工时，混凝土泵车应由专人操作。泵管前端、泵车后台、泵臂、布料杆下严禁站人。</w:t>
      </w:r>
    </w:p>
    <w:p w14:paraId="6F175036" w14:textId="77777777" w:rsidR="00AD1644" w:rsidRPr="00AD1644" w:rsidRDefault="00AD1644" w:rsidP="00AD1644">
      <w:pPr>
        <w:snapToGrid w:val="0"/>
        <w:spacing w:line="360" w:lineRule="auto"/>
        <w:rPr>
          <w:sz w:val="24"/>
          <w:lang w:val="x-none" w:eastAsia="x-none"/>
        </w:rPr>
      </w:pPr>
      <w:r w:rsidRPr="00AD1644">
        <w:rPr>
          <w:rFonts w:hint="eastAsia"/>
          <w:b/>
          <w:sz w:val="24"/>
          <w:lang w:val="x-none" w:eastAsia="x-none"/>
        </w:rPr>
        <w:t xml:space="preserve">7.5.5 </w:t>
      </w:r>
      <w:r w:rsidRPr="00AD1644">
        <w:rPr>
          <w:rFonts w:hint="eastAsia"/>
          <w:sz w:val="24"/>
          <w:lang w:val="x-none" w:eastAsia="x-none"/>
        </w:rPr>
        <w:tab/>
      </w:r>
      <w:r w:rsidRPr="00AD1644">
        <w:rPr>
          <w:rFonts w:hint="eastAsia"/>
          <w:sz w:val="24"/>
          <w:lang w:val="x-none" w:eastAsia="x-none"/>
        </w:rPr>
        <w:t>模板与脚手架系统由专业技术人员进行爬升作业，爬升时人员只许站在固定的用作爬升支承的架体或模板上。</w:t>
      </w:r>
    </w:p>
    <w:p w14:paraId="13EEEC85" w14:textId="4792AB34" w:rsidR="00854952" w:rsidRPr="00AD1644" w:rsidRDefault="00AD1644" w:rsidP="00AD1644">
      <w:pPr>
        <w:snapToGrid w:val="0"/>
        <w:spacing w:line="360" w:lineRule="auto"/>
        <w:rPr>
          <w:bCs/>
          <w:sz w:val="24"/>
          <w:szCs w:val="22"/>
        </w:rPr>
      </w:pPr>
      <w:r w:rsidRPr="00AD1644">
        <w:rPr>
          <w:rFonts w:hint="eastAsia"/>
          <w:sz w:val="24"/>
          <w:lang w:val="x-none" w:eastAsia="x-none"/>
        </w:rPr>
        <w:t>模板与脚手架系统升降过程必须统一指挥、指令规范，过程中若出现异常情况，必须立即停机，彻底查明原因，消除故障方能继续升降。</w:t>
      </w:r>
    </w:p>
    <w:p w14:paraId="4FF4758B" w14:textId="665321F3" w:rsidR="0040631A" w:rsidRPr="0040631A" w:rsidRDefault="0040631A" w:rsidP="0040631A">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49" w:name="_Toc8035013"/>
      <w:r w:rsidRPr="00294FB5">
        <w:rPr>
          <w:rFonts w:ascii="Times New Roman" w:eastAsia="黑体" w:hAnsi="Times New Roman"/>
          <w:b/>
          <w:bCs/>
          <w:sz w:val="24"/>
          <w:szCs w:val="24"/>
        </w:rPr>
        <w:t>7.6</w:t>
      </w:r>
      <w:r w:rsidRPr="000576B5">
        <w:rPr>
          <w:rFonts w:ascii="Times New Roman" w:hAnsi="Times New Roman"/>
          <w:b/>
          <w:bCs/>
          <w:sz w:val="24"/>
          <w:szCs w:val="24"/>
        </w:rPr>
        <w:t xml:space="preserve">  </w:t>
      </w:r>
      <w:r w:rsidR="009A4866" w:rsidRPr="009A4866">
        <w:rPr>
          <w:rFonts w:ascii="Times New Roman" w:eastAsia="黑体" w:hAnsi="Times New Roman" w:hint="eastAsia"/>
          <w:bCs/>
          <w:sz w:val="24"/>
          <w:szCs w:val="24"/>
        </w:rPr>
        <w:t>特殊部位作业人员风险控制</w:t>
      </w:r>
      <w:bookmarkEnd w:id="149"/>
    </w:p>
    <w:p w14:paraId="48454E6D" w14:textId="77777777" w:rsidR="009A4866" w:rsidRPr="009A4866" w:rsidRDefault="009A4866" w:rsidP="009A4866">
      <w:pPr>
        <w:snapToGrid w:val="0"/>
        <w:spacing w:line="360" w:lineRule="auto"/>
        <w:rPr>
          <w:sz w:val="24"/>
          <w:lang w:val="x-none" w:eastAsia="x-none"/>
        </w:rPr>
      </w:pPr>
      <w:r w:rsidRPr="009A4866">
        <w:rPr>
          <w:rFonts w:hint="eastAsia"/>
          <w:b/>
          <w:sz w:val="24"/>
          <w:lang w:val="x-none" w:eastAsia="x-none"/>
        </w:rPr>
        <w:t xml:space="preserve">7.6.1 </w:t>
      </w:r>
      <w:r w:rsidRPr="009A4866">
        <w:rPr>
          <w:rFonts w:hint="eastAsia"/>
          <w:sz w:val="24"/>
          <w:lang w:val="x-none" w:eastAsia="x-none"/>
        </w:rPr>
        <w:tab/>
      </w:r>
      <w:r w:rsidRPr="009A4866">
        <w:rPr>
          <w:rFonts w:hint="eastAsia"/>
          <w:sz w:val="24"/>
          <w:lang w:val="x-none" w:eastAsia="x-none"/>
        </w:rPr>
        <w:t>超高层建筑井道内作业时，井道口部应封闭，井内应有充足照明。</w:t>
      </w:r>
    </w:p>
    <w:p w14:paraId="25DE9912" w14:textId="77777777" w:rsidR="009A4866" w:rsidRPr="009A4866" w:rsidRDefault="009A4866" w:rsidP="009A4866">
      <w:pPr>
        <w:snapToGrid w:val="0"/>
        <w:spacing w:line="360" w:lineRule="auto"/>
        <w:rPr>
          <w:sz w:val="24"/>
          <w:lang w:val="x-none" w:eastAsia="x-none"/>
        </w:rPr>
      </w:pPr>
      <w:r w:rsidRPr="009A4866">
        <w:rPr>
          <w:rFonts w:hint="eastAsia"/>
          <w:b/>
          <w:sz w:val="24"/>
          <w:lang w:val="x-none" w:eastAsia="x-none"/>
        </w:rPr>
        <w:t xml:space="preserve">7.6.2 </w:t>
      </w:r>
      <w:r w:rsidRPr="009A4866">
        <w:rPr>
          <w:rFonts w:hint="eastAsia"/>
          <w:sz w:val="24"/>
          <w:lang w:val="x-none" w:eastAsia="x-none"/>
        </w:rPr>
        <w:tab/>
      </w:r>
      <w:r w:rsidRPr="009A4866">
        <w:rPr>
          <w:rFonts w:hint="eastAsia"/>
          <w:sz w:val="24"/>
          <w:lang w:val="x-none" w:eastAsia="x-none"/>
        </w:rPr>
        <w:t>超高层建筑在管道试压和冲洗过程中，专职安全人员应旁站管理，由于试压压力高，现场试压地点应设置隔离带，试压用阀门应挂警示牌，如果遇到泄漏、爆裂等情况，不得带压修理，应泄压放水，缺陷消除后应重新试验。</w:t>
      </w:r>
    </w:p>
    <w:p w14:paraId="74A6B26F" w14:textId="141354B1" w:rsidR="0040631A" w:rsidRPr="009A4866" w:rsidRDefault="009A4866" w:rsidP="009A4866">
      <w:pPr>
        <w:snapToGrid w:val="0"/>
        <w:spacing w:line="360" w:lineRule="auto"/>
        <w:rPr>
          <w:sz w:val="24"/>
          <w:lang w:val="x-none" w:eastAsia="x-none"/>
        </w:rPr>
      </w:pPr>
      <w:r w:rsidRPr="009A4866">
        <w:rPr>
          <w:rFonts w:hint="eastAsia"/>
          <w:b/>
          <w:sz w:val="24"/>
          <w:lang w:val="x-none" w:eastAsia="x-none"/>
        </w:rPr>
        <w:t xml:space="preserve">7.6.3 </w:t>
      </w:r>
      <w:r w:rsidRPr="009A4866">
        <w:rPr>
          <w:rFonts w:hint="eastAsia"/>
          <w:sz w:val="24"/>
          <w:lang w:val="x-none" w:eastAsia="x-none"/>
        </w:rPr>
        <w:tab/>
      </w:r>
      <w:r w:rsidRPr="009A4866">
        <w:rPr>
          <w:rFonts w:hint="eastAsia"/>
          <w:sz w:val="24"/>
          <w:lang w:val="x-none" w:eastAsia="x-none"/>
        </w:rPr>
        <w:t>电气竖井内电缆敷设人员应配备通讯设备，使用统一口号，由专人负责统一指挥。设备操作人员注意与导轮保持距离，避免肢体或衣服被电缆卷带入导轨，造成伤害；</w:t>
      </w:r>
    </w:p>
    <w:p w14:paraId="3A18536C" w14:textId="77777777" w:rsidR="00854952" w:rsidRPr="0068101F" w:rsidRDefault="00854952">
      <w:pPr>
        <w:pStyle w:val="20"/>
        <w:snapToGrid w:val="0"/>
        <w:spacing w:line="360" w:lineRule="auto"/>
        <w:ind w:firstLineChars="0" w:firstLine="0"/>
        <w:jc w:val="center"/>
        <w:outlineLvl w:val="1"/>
        <w:rPr>
          <w:rFonts w:ascii="黑体" w:eastAsia="黑体" w:hAnsi="黑体"/>
          <w:sz w:val="32"/>
          <w:szCs w:val="32"/>
        </w:rPr>
      </w:pPr>
      <w:r w:rsidRPr="000576B5">
        <w:rPr>
          <w:rFonts w:ascii="Times New Roman" w:hAnsi="Times New Roman"/>
          <w:sz w:val="24"/>
        </w:rPr>
        <w:br w:type="page"/>
      </w:r>
      <w:bookmarkStart w:id="150" w:name="_Toc456011201"/>
      <w:bookmarkStart w:id="151" w:name="_Toc457039163"/>
      <w:bookmarkStart w:id="152" w:name="_Toc457996357"/>
      <w:bookmarkStart w:id="153" w:name="_Toc475691081"/>
      <w:bookmarkStart w:id="154" w:name="_Toc8035014"/>
      <w:r w:rsidRPr="0068101F">
        <w:rPr>
          <w:rFonts w:ascii="黑体" w:eastAsia="黑体" w:hAnsi="黑体"/>
          <w:b/>
          <w:sz w:val="32"/>
          <w:szCs w:val="32"/>
        </w:rPr>
        <w:lastRenderedPageBreak/>
        <w:t>8</w:t>
      </w:r>
      <w:r w:rsidRPr="0068101F">
        <w:rPr>
          <w:rFonts w:ascii="黑体" w:eastAsia="黑体" w:hAnsi="黑体"/>
          <w:sz w:val="32"/>
          <w:szCs w:val="32"/>
        </w:rPr>
        <w:t xml:space="preserve">  </w:t>
      </w:r>
      <w:bookmarkEnd w:id="150"/>
      <w:bookmarkEnd w:id="151"/>
      <w:bookmarkEnd w:id="152"/>
      <w:bookmarkEnd w:id="153"/>
      <w:r w:rsidR="008911E7" w:rsidRPr="0068101F">
        <w:rPr>
          <w:rFonts w:ascii="黑体" w:eastAsia="黑体" w:hAnsi="黑体" w:hint="eastAsia"/>
          <w:sz w:val="32"/>
          <w:szCs w:val="32"/>
        </w:rPr>
        <w:t>施工机械设备安全风险控制</w:t>
      </w:r>
      <w:bookmarkEnd w:id="154"/>
    </w:p>
    <w:p w14:paraId="52451CE4" w14:textId="77777777" w:rsidR="006039AD" w:rsidRPr="00386878" w:rsidRDefault="006039AD" w:rsidP="0038687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55" w:name="_Toc8035015"/>
      <w:r w:rsidRPr="00294FB5">
        <w:rPr>
          <w:rFonts w:ascii="Times New Roman" w:eastAsia="黑体" w:hAnsi="Times New Roman"/>
          <w:b/>
          <w:bCs/>
          <w:sz w:val="24"/>
          <w:szCs w:val="24"/>
        </w:rPr>
        <w:t>8.1</w:t>
      </w:r>
      <w:r w:rsidRPr="00386878">
        <w:rPr>
          <w:rFonts w:ascii="Times New Roman" w:eastAsia="黑体" w:hAnsi="Times New Roman"/>
          <w:bCs/>
          <w:sz w:val="24"/>
          <w:szCs w:val="24"/>
        </w:rPr>
        <w:t xml:space="preserve">  </w:t>
      </w:r>
      <w:r w:rsidRPr="000576B5">
        <w:rPr>
          <w:rFonts w:ascii="Times New Roman" w:eastAsia="黑体" w:hAnsi="Times New Roman"/>
          <w:bCs/>
          <w:sz w:val="24"/>
          <w:szCs w:val="24"/>
        </w:rPr>
        <w:t>一般规定</w:t>
      </w:r>
      <w:bookmarkEnd w:id="155"/>
    </w:p>
    <w:p w14:paraId="1AAEEEA3" w14:textId="5AAD1AD2" w:rsidR="00270741" w:rsidRDefault="009A4866" w:rsidP="009A4866">
      <w:pPr>
        <w:snapToGrid w:val="0"/>
        <w:spacing w:line="360" w:lineRule="auto"/>
        <w:rPr>
          <w:bCs/>
          <w:sz w:val="24"/>
          <w:szCs w:val="22"/>
        </w:rPr>
      </w:pPr>
      <w:r w:rsidRPr="009A4866">
        <w:rPr>
          <w:rFonts w:hint="eastAsia"/>
          <w:b/>
          <w:bCs/>
          <w:sz w:val="24"/>
          <w:szCs w:val="22"/>
        </w:rPr>
        <w:t>8.1.1</w:t>
      </w:r>
      <w:r w:rsidRPr="009A4866">
        <w:rPr>
          <w:rFonts w:hint="eastAsia"/>
          <w:bCs/>
          <w:sz w:val="24"/>
          <w:szCs w:val="22"/>
        </w:rPr>
        <w:t xml:space="preserve"> </w:t>
      </w:r>
      <w:r w:rsidR="008D59E6">
        <w:rPr>
          <w:rFonts w:hint="eastAsia"/>
          <w:bCs/>
          <w:sz w:val="24"/>
          <w:szCs w:val="22"/>
        </w:rPr>
        <w:t>超高层建筑</w:t>
      </w:r>
      <w:r w:rsidR="00270741">
        <w:rPr>
          <w:rFonts w:hint="eastAsia"/>
          <w:bCs/>
          <w:sz w:val="24"/>
          <w:szCs w:val="22"/>
        </w:rPr>
        <w:t>施工机械设备应编制专项施工方案，制定施工安全风险控制措施。塔式起重机和垂直运输设备风险控制可参考附录</w:t>
      </w:r>
      <w:r w:rsidR="00270741">
        <w:rPr>
          <w:rFonts w:hint="eastAsia"/>
          <w:bCs/>
          <w:sz w:val="24"/>
          <w:szCs w:val="22"/>
        </w:rPr>
        <w:t>F</w:t>
      </w:r>
      <w:r w:rsidR="00270741">
        <w:rPr>
          <w:rFonts w:hint="eastAsia"/>
          <w:bCs/>
          <w:sz w:val="24"/>
          <w:szCs w:val="22"/>
        </w:rPr>
        <w:t>和附录</w:t>
      </w:r>
      <w:r w:rsidR="00270741">
        <w:rPr>
          <w:rFonts w:hint="eastAsia"/>
          <w:bCs/>
          <w:sz w:val="24"/>
          <w:szCs w:val="22"/>
        </w:rPr>
        <w:t>G</w:t>
      </w:r>
      <w:r w:rsidR="00270741">
        <w:rPr>
          <w:rFonts w:hint="eastAsia"/>
          <w:bCs/>
          <w:sz w:val="24"/>
          <w:szCs w:val="22"/>
        </w:rPr>
        <w:t>。</w:t>
      </w:r>
    </w:p>
    <w:p w14:paraId="179FB08A" w14:textId="180494EC" w:rsidR="009A4866" w:rsidRPr="009A4866" w:rsidRDefault="00270741" w:rsidP="009A4866">
      <w:pPr>
        <w:snapToGrid w:val="0"/>
        <w:spacing w:line="360" w:lineRule="auto"/>
        <w:rPr>
          <w:bCs/>
          <w:sz w:val="24"/>
          <w:szCs w:val="22"/>
        </w:rPr>
      </w:pPr>
      <w:r w:rsidRPr="009A4866">
        <w:rPr>
          <w:rFonts w:hint="eastAsia"/>
          <w:b/>
          <w:bCs/>
          <w:sz w:val="24"/>
          <w:szCs w:val="22"/>
        </w:rPr>
        <w:t>8.1.</w:t>
      </w:r>
      <w:r>
        <w:rPr>
          <w:b/>
          <w:bCs/>
          <w:sz w:val="24"/>
          <w:szCs w:val="22"/>
        </w:rPr>
        <w:t>2</w:t>
      </w:r>
      <w:r w:rsidR="008D59E6">
        <w:rPr>
          <w:rFonts w:hint="eastAsia"/>
          <w:bCs/>
          <w:sz w:val="24"/>
          <w:szCs w:val="22"/>
        </w:rPr>
        <w:t>施工</w:t>
      </w:r>
      <w:r w:rsidR="009A4866" w:rsidRPr="009A4866">
        <w:rPr>
          <w:rFonts w:hint="eastAsia"/>
          <w:bCs/>
          <w:sz w:val="24"/>
          <w:szCs w:val="22"/>
        </w:rPr>
        <w:t>机械</w:t>
      </w:r>
      <w:r w:rsidR="008D59E6">
        <w:rPr>
          <w:rFonts w:hint="eastAsia"/>
          <w:bCs/>
          <w:sz w:val="24"/>
          <w:szCs w:val="22"/>
        </w:rPr>
        <w:t>设备</w:t>
      </w:r>
      <w:r w:rsidR="009A4866" w:rsidRPr="009A4866">
        <w:rPr>
          <w:rFonts w:hint="eastAsia"/>
          <w:bCs/>
          <w:sz w:val="24"/>
          <w:szCs w:val="22"/>
        </w:rPr>
        <w:t>进场时应证件齐全。使用前应进行检查，</w:t>
      </w:r>
      <w:r w:rsidR="008D59E6">
        <w:rPr>
          <w:rFonts w:hint="eastAsia"/>
          <w:bCs/>
          <w:sz w:val="24"/>
          <w:szCs w:val="22"/>
        </w:rPr>
        <w:t>重大设备应进行验收。</w:t>
      </w:r>
      <w:r w:rsidR="009A4866" w:rsidRPr="009A4866">
        <w:rPr>
          <w:rFonts w:hint="eastAsia"/>
          <w:bCs/>
          <w:sz w:val="24"/>
          <w:szCs w:val="22"/>
        </w:rPr>
        <w:t>对有故障的设备，应排除故障后投入使用，国家命令淘汰、禁止使用和报废的设备禁止使用。</w:t>
      </w:r>
    </w:p>
    <w:p w14:paraId="2E4BC4B4" w14:textId="4A06A698" w:rsidR="009A4866" w:rsidRPr="009A4866" w:rsidRDefault="009A4866" w:rsidP="009A4866">
      <w:pPr>
        <w:snapToGrid w:val="0"/>
        <w:spacing w:line="360" w:lineRule="auto"/>
        <w:rPr>
          <w:bCs/>
          <w:sz w:val="24"/>
          <w:szCs w:val="22"/>
        </w:rPr>
      </w:pPr>
      <w:r w:rsidRPr="009A4866">
        <w:rPr>
          <w:rFonts w:hint="eastAsia"/>
          <w:b/>
          <w:bCs/>
          <w:sz w:val="24"/>
          <w:szCs w:val="22"/>
        </w:rPr>
        <w:t>8.1.</w:t>
      </w:r>
      <w:r w:rsidR="00270741">
        <w:rPr>
          <w:b/>
          <w:bCs/>
          <w:sz w:val="24"/>
          <w:szCs w:val="22"/>
        </w:rPr>
        <w:t>3</w:t>
      </w:r>
      <w:r w:rsidRPr="009A4866">
        <w:rPr>
          <w:rFonts w:hint="eastAsia"/>
          <w:bCs/>
          <w:sz w:val="24"/>
          <w:szCs w:val="22"/>
        </w:rPr>
        <w:t xml:space="preserve"> </w:t>
      </w:r>
      <w:r w:rsidR="008D59E6">
        <w:rPr>
          <w:rFonts w:hint="eastAsia"/>
          <w:bCs/>
          <w:sz w:val="24"/>
          <w:szCs w:val="22"/>
        </w:rPr>
        <w:t>施工</w:t>
      </w:r>
      <w:r w:rsidRPr="009A4866">
        <w:rPr>
          <w:rFonts w:hint="eastAsia"/>
          <w:bCs/>
          <w:sz w:val="24"/>
          <w:szCs w:val="22"/>
        </w:rPr>
        <w:t>机械</w:t>
      </w:r>
      <w:r w:rsidR="008D59E6">
        <w:rPr>
          <w:rFonts w:hint="eastAsia"/>
          <w:bCs/>
          <w:sz w:val="24"/>
          <w:szCs w:val="22"/>
        </w:rPr>
        <w:t>设备</w:t>
      </w:r>
      <w:r w:rsidRPr="009A4866">
        <w:rPr>
          <w:rFonts w:hint="eastAsia"/>
          <w:bCs/>
          <w:sz w:val="24"/>
          <w:szCs w:val="22"/>
        </w:rPr>
        <w:t>的安装、使用和拆除，应</w:t>
      </w:r>
      <w:proofErr w:type="gramStart"/>
      <w:r w:rsidRPr="009A4866">
        <w:rPr>
          <w:rFonts w:hint="eastAsia"/>
          <w:bCs/>
          <w:sz w:val="24"/>
          <w:szCs w:val="22"/>
        </w:rPr>
        <w:t>尊照</w:t>
      </w:r>
      <w:proofErr w:type="gramEnd"/>
      <w:r w:rsidRPr="009A4866">
        <w:rPr>
          <w:rFonts w:hint="eastAsia"/>
          <w:bCs/>
          <w:sz w:val="24"/>
          <w:szCs w:val="22"/>
        </w:rPr>
        <w:t>相应的施工方案、设备使用说明书、操作手册和操作规范进行操作，禁止违章作业。</w:t>
      </w:r>
    </w:p>
    <w:p w14:paraId="2BC601D6" w14:textId="24A124A0" w:rsidR="009A4866" w:rsidRPr="009A4866" w:rsidRDefault="009A4866" w:rsidP="009A4866">
      <w:pPr>
        <w:snapToGrid w:val="0"/>
        <w:spacing w:line="360" w:lineRule="auto"/>
        <w:rPr>
          <w:bCs/>
          <w:sz w:val="24"/>
          <w:szCs w:val="22"/>
        </w:rPr>
      </w:pPr>
      <w:r w:rsidRPr="009A4866">
        <w:rPr>
          <w:rFonts w:hint="eastAsia"/>
          <w:b/>
          <w:bCs/>
          <w:sz w:val="24"/>
          <w:szCs w:val="22"/>
        </w:rPr>
        <w:t>8.1.</w:t>
      </w:r>
      <w:r w:rsidR="00270741">
        <w:rPr>
          <w:b/>
          <w:bCs/>
          <w:sz w:val="24"/>
          <w:szCs w:val="22"/>
        </w:rPr>
        <w:t>4</w:t>
      </w:r>
      <w:r w:rsidRPr="009A4866">
        <w:rPr>
          <w:rFonts w:hint="eastAsia"/>
          <w:bCs/>
          <w:sz w:val="24"/>
          <w:szCs w:val="22"/>
        </w:rPr>
        <w:t xml:space="preserve"> </w:t>
      </w:r>
      <w:r w:rsidR="008D59E6">
        <w:rPr>
          <w:rFonts w:hint="eastAsia"/>
          <w:bCs/>
          <w:sz w:val="24"/>
          <w:szCs w:val="22"/>
        </w:rPr>
        <w:t>施工</w:t>
      </w:r>
      <w:r w:rsidRPr="009A4866">
        <w:rPr>
          <w:rFonts w:hint="eastAsia"/>
          <w:bCs/>
          <w:sz w:val="24"/>
          <w:szCs w:val="22"/>
        </w:rPr>
        <w:t>机械</w:t>
      </w:r>
      <w:r w:rsidR="008D59E6">
        <w:rPr>
          <w:rFonts w:hint="eastAsia"/>
          <w:bCs/>
          <w:sz w:val="24"/>
          <w:szCs w:val="22"/>
        </w:rPr>
        <w:t>设备</w:t>
      </w:r>
      <w:r w:rsidRPr="009A4866">
        <w:rPr>
          <w:rFonts w:hint="eastAsia"/>
          <w:bCs/>
          <w:sz w:val="24"/>
          <w:szCs w:val="22"/>
        </w:rPr>
        <w:t>闲置时，应及时清理，使其在停机状态下，保持整洁有序。</w:t>
      </w:r>
    </w:p>
    <w:p w14:paraId="613D8A31" w14:textId="7F99FE7A" w:rsidR="00706128" w:rsidRDefault="009A4866" w:rsidP="009A4866">
      <w:pPr>
        <w:snapToGrid w:val="0"/>
        <w:spacing w:line="360" w:lineRule="auto"/>
        <w:rPr>
          <w:bCs/>
          <w:sz w:val="24"/>
          <w:szCs w:val="22"/>
        </w:rPr>
      </w:pPr>
      <w:r w:rsidRPr="009A4866">
        <w:rPr>
          <w:rFonts w:hint="eastAsia"/>
          <w:b/>
          <w:bCs/>
          <w:sz w:val="24"/>
          <w:szCs w:val="22"/>
        </w:rPr>
        <w:t>8.1.</w:t>
      </w:r>
      <w:r w:rsidR="00270741">
        <w:rPr>
          <w:b/>
          <w:bCs/>
          <w:sz w:val="24"/>
          <w:szCs w:val="22"/>
        </w:rPr>
        <w:t>5</w:t>
      </w:r>
      <w:r w:rsidRPr="009A4866">
        <w:rPr>
          <w:rFonts w:hint="eastAsia"/>
          <w:bCs/>
          <w:sz w:val="24"/>
          <w:szCs w:val="22"/>
        </w:rPr>
        <w:t xml:space="preserve"> </w:t>
      </w:r>
      <w:r w:rsidRPr="009A4866">
        <w:rPr>
          <w:rFonts w:hint="eastAsia"/>
          <w:bCs/>
          <w:sz w:val="24"/>
          <w:szCs w:val="22"/>
        </w:rPr>
        <w:t>应根据运行与保护情况适时对现场</w:t>
      </w:r>
      <w:r w:rsidR="008D59E6">
        <w:rPr>
          <w:rFonts w:hint="eastAsia"/>
          <w:bCs/>
          <w:sz w:val="24"/>
          <w:szCs w:val="22"/>
        </w:rPr>
        <w:t>施工</w:t>
      </w:r>
      <w:r w:rsidRPr="009A4866">
        <w:rPr>
          <w:rFonts w:hint="eastAsia"/>
          <w:bCs/>
          <w:sz w:val="24"/>
          <w:szCs w:val="22"/>
        </w:rPr>
        <w:t>机械</w:t>
      </w:r>
      <w:r w:rsidR="008D59E6">
        <w:rPr>
          <w:rFonts w:hint="eastAsia"/>
          <w:bCs/>
          <w:sz w:val="24"/>
          <w:szCs w:val="22"/>
        </w:rPr>
        <w:t>设备</w:t>
      </w:r>
      <w:r w:rsidRPr="009A4866">
        <w:rPr>
          <w:rFonts w:hint="eastAsia"/>
          <w:bCs/>
          <w:sz w:val="24"/>
          <w:szCs w:val="22"/>
        </w:rPr>
        <w:t>进行检查、维修和保养。</w:t>
      </w:r>
    </w:p>
    <w:p w14:paraId="2C4EFD1D" w14:textId="7A075A2B" w:rsidR="008D59E6" w:rsidRPr="008D59E6" w:rsidRDefault="008D59E6" w:rsidP="009A4866">
      <w:pPr>
        <w:snapToGrid w:val="0"/>
        <w:spacing w:line="360" w:lineRule="auto"/>
        <w:rPr>
          <w:bCs/>
          <w:sz w:val="24"/>
          <w:szCs w:val="22"/>
        </w:rPr>
      </w:pPr>
      <w:r w:rsidRPr="009A4866">
        <w:rPr>
          <w:rFonts w:hint="eastAsia"/>
          <w:b/>
          <w:bCs/>
          <w:sz w:val="24"/>
          <w:szCs w:val="22"/>
        </w:rPr>
        <w:t>8.1.</w:t>
      </w:r>
      <w:r w:rsidR="00270741">
        <w:rPr>
          <w:b/>
          <w:bCs/>
          <w:sz w:val="24"/>
          <w:szCs w:val="22"/>
        </w:rPr>
        <w:t>6</w:t>
      </w:r>
      <w:r>
        <w:rPr>
          <w:b/>
          <w:bCs/>
          <w:sz w:val="24"/>
          <w:szCs w:val="22"/>
        </w:rPr>
        <w:t xml:space="preserve"> </w:t>
      </w:r>
      <w:r>
        <w:rPr>
          <w:rFonts w:hint="eastAsia"/>
          <w:bCs/>
          <w:sz w:val="24"/>
          <w:szCs w:val="22"/>
        </w:rPr>
        <w:t>专用施工机械设备的操作人员和指挥人员应具有相应的专业资格。</w:t>
      </w:r>
    </w:p>
    <w:p w14:paraId="10EB5B83" w14:textId="1D7C6CC5" w:rsidR="00706128" w:rsidRPr="00706128" w:rsidRDefault="00706128" w:rsidP="0038687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56" w:name="_Toc8035016"/>
      <w:r w:rsidRPr="00294FB5">
        <w:rPr>
          <w:rFonts w:ascii="Times New Roman" w:eastAsia="黑体" w:hAnsi="Times New Roman"/>
          <w:b/>
          <w:bCs/>
          <w:sz w:val="24"/>
          <w:szCs w:val="24"/>
        </w:rPr>
        <w:t>8.2</w:t>
      </w:r>
      <w:r w:rsidRPr="00386878">
        <w:rPr>
          <w:rFonts w:ascii="Times New Roman" w:eastAsia="黑体" w:hAnsi="Times New Roman"/>
          <w:bCs/>
          <w:sz w:val="24"/>
          <w:szCs w:val="24"/>
        </w:rPr>
        <w:t xml:space="preserve">  </w:t>
      </w:r>
      <w:r w:rsidR="009A4866" w:rsidRPr="009A4866">
        <w:rPr>
          <w:rFonts w:ascii="Times New Roman" w:eastAsia="黑体" w:hAnsi="Times New Roman" w:hint="eastAsia"/>
          <w:bCs/>
          <w:sz w:val="24"/>
          <w:szCs w:val="24"/>
        </w:rPr>
        <w:t>塔式起重机</w:t>
      </w:r>
      <w:bookmarkEnd w:id="156"/>
    </w:p>
    <w:p w14:paraId="2FC0874B" w14:textId="41794FDA" w:rsidR="009A4866" w:rsidRPr="009A4866" w:rsidRDefault="009A4866" w:rsidP="00936596">
      <w:pPr>
        <w:snapToGrid w:val="0"/>
        <w:spacing w:line="360" w:lineRule="auto"/>
        <w:rPr>
          <w:bCs/>
          <w:sz w:val="24"/>
          <w:szCs w:val="22"/>
        </w:rPr>
      </w:pPr>
      <w:r w:rsidRPr="009A4866">
        <w:rPr>
          <w:rFonts w:hint="eastAsia"/>
          <w:b/>
          <w:bCs/>
          <w:sz w:val="24"/>
          <w:szCs w:val="22"/>
        </w:rPr>
        <w:t xml:space="preserve">8.2.1 </w:t>
      </w:r>
      <w:r w:rsidRPr="009A4866">
        <w:rPr>
          <w:rFonts w:hint="eastAsia"/>
          <w:bCs/>
          <w:sz w:val="24"/>
          <w:szCs w:val="22"/>
        </w:rPr>
        <w:t xml:space="preserve"> </w:t>
      </w:r>
      <w:r w:rsidRPr="009A4866">
        <w:rPr>
          <w:rFonts w:hint="eastAsia"/>
          <w:bCs/>
          <w:sz w:val="24"/>
          <w:szCs w:val="22"/>
        </w:rPr>
        <w:t>建筑起重机械</w:t>
      </w:r>
      <w:r w:rsidR="00936596">
        <w:rPr>
          <w:rFonts w:hint="eastAsia"/>
          <w:bCs/>
          <w:sz w:val="24"/>
          <w:szCs w:val="22"/>
        </w:rPr>
        <w:t>安装与拆除应编制专项施工</w:t>
      </w:r>
      <w:r w:rsidRPr="009A4866">
        <w:rPr>
          <w:rFonts w:hint="eastAsia"/>
          <w:bCs/>
          <w:sz w:val="24"/>
          <w:szCs w:val="22"/>
        </w:rPr>
        <w:t>方案</w:t>
      </w:r>
      <w:r w:rsidR="00936596">
        <w:rPr>
          <w:rFonts w:hint="eastAsia"/>
          <w:bCs/>
          <w:sz w:val="24"/>
          <w:szCs w:val="22"/>
        </w:rPr>
        <w:t>，并</w:t>
      </w:r>
      <w:r w:rsidR="00936596" w:rsidRPr="009A4866">
        <w:rPr>
          <w:rFonts w:hint="eastAsia"/>
          <w:bCs/>
          <w:sz w:val="24"/>
          <w:szCs w:val="22"/>
        </w:rPr>
        <w:t>应向作业人员交底。</w:t>
      </w:r>
      <w:r w:rsidRPr="009A4866">
        <w:rPr>
          <w:rFonts w:hint="eastAsia"/>
          <w:bCs/>
          <w:sz w:val="24"/>
          <w:szCs w:val="22"/>
        </w:rPr>
        <w:t>建筑起重机首次使用、升节</w:t>
      </w:r>
      <w:r w:rsidR="00936596">
        <w:rPr>
          <w:rFonts w:hint="eastAsia"/>
          <w:bCs/>
          <w:sz w:val="24"/>
          <w:szCs w:val="22"/>
        </w:rPr>
        <w:t>或爬升</w:t>
      </w:r>
      <w:r w:rsidRPr="009A4866">
        <w:rPr>
          <w:rFonts w:hint="eastAsia"/>
          <w:bCs/>
          <w:sz w:val="24"/>
          <w:szCs w:val="22"/>
        </w:rPr>
        <w:t>、附墙等应按现行有关规定</w:t>
      </w:r>
      <w:r w:rsidR="00936596">
        <w:rPr>
          <w:rFonts w:hint="eastAsia"/>
          <w:bCs/>
          <w:sz w:val="24"/>
          <w:szCs w:val="22"/>
        </w:rPr>
        <w:t>进行</w:t>
      </w:r>
      <w:r w:rsidR="00936596" w:rsidRPr="009A4866">
        <w:rPr>
          <w:rFonts w:hint="eastAsia"/>
          <w:bCs/>
          <w:sz w:val="24"/>
          <w:szCs w:val="22"/>
        </w:rPr>
        <w:t>验收</w:t>
      </w:r>
      <w:r w:rsidRPr="009A4866">
        <w:rPr>
          <w:rFonts w:hint="eastAsia"/>
          <w:bCs/>
          <w:sz w:val="24"/>
          <w:szCs w:val="22"/>
        </w:rPr>
        <w:t>。</w:t>
      </w:r>
    </w:p>
    <w:p w14:paraId="08132430" w14:textId="77777777" w:rsidR="009A4866" w:rsidRPr="009A4866" w:rsidRDefault="009A4866" w:rsidP="009A4866">
      <w:pPr>
        <w:snapToGrid w:val="0"/>
        <w:spacing w:line="360" w:lineRule="auto"/>
        <w:rPr>
          <w:bCs/>
          <w:sz w:val="24"/>
          <w:szCs w:val="22"/>
        </w:rPr>
      </w:pPr>
      <w:r w:rsidRPr="009A4866">
        <w:rPr>
          <w:rFonts w:hint="eastAsia"/>
          <w:b/>
          <w:bCs/>
          <w:sz w:val="24"/>
          <w:szCs w:val="22"/>
        </w:rPr>
        <w:t xml:space="preserve">8.2.2 </w:t>
      </w:r>
      <w:r w:rsidRPr="009A4866">
        <w:rPr>
          <w:rFonts w:hint="eastAsia"/>
          <w:bCs/>
          <w:sz w:val="24"/>
          <w:szCs w:val="22"/>
        </w:rPr>
        <w:t xml:space="preserve"> </w:t>
      </w:r>
      <w:r w:rsidRPr="009A4866">
        <w:rPr>
          <w:rFonts w:hint="eastAsia"/>
          <w:bCs/>
          <w:sz w:val="24"/>
          <w:szCs w:val="22"/>
        </w:rPr>
        <w:t>塔式起重机的混凝土基础按塔机制造厂的使用说明书要求制作；使用说明书中混凝土强度未明确的，混凝土强度不应低于</w:t>
      </w:r>
      <w:r w:rsidRPr="009A4866">
        <w:rPr>
          <w:rFonts w:hint="eastAsia"/>
          <w:bCs/>
          <w:sz w:val="24"/>
          <w:szCs w:val="22"/>
        </w:rPr>
        <w:t>C30</w:t>
      </w:r>
      <w:r w:rsidRPr="009A4866">
        <w:rPr>
          <w:rFonts w:hint="eastAsia"/>
          <w:bCs/>
          <w:sz w:val="24"/>
          <w:szCs w:val="22"/>
        </w:rPr>
        <w:t>；</w:t>
      </w:r>
    </w:p>
    <w:p w14:paraId="615FF40B" w14:textId="77777777" w:rsidR="009A4866" w:rsidRPr="009A4866" w:rsidRDefault="009A4866" w:rsidP="009A4866">
      <w:pPr>
        <w:snapToGrid w:val="0"/>
        <w:spacing w:line="360" w:lineRule="auto"/>
        <w:rPr>
          <w:bCs/>
          <w:sz w:val="24"/>
          <w:szCs w:val="22"/>
        </w:rPr>
      </w:pPr>
      <w:r w:rsidRPr="009A4866">
        <w:rPr>
          <w:rFonts w:hint="eastAsia"/>
          <w:b/>
          <w:bCs/>
          <w:sz w:val="24"/>
          <w:szCs w:val="22"/>
        </w:rPr>
        <w:t>8.2.3</w:t>
      </w:r>
      <w:r w:rsidRPr="009A4866">
        <w:rPr>
          <w:rFonts w:hint="eastAsia"/>
          <w:bCs/>
          <w:sz w:val="24"/>
          <w:szCs w:val="22"/>
        </w:rPr>
        <w:t xml:space="preserve">  </w:t>
      </w:r>
      <w:r w:rsidRPr="009A4866">
        <w:rPr>
          <w:rFonts w:hint="eastAsia"/>
          <w:bCs/>
          <w:sz w:val="24"/>
          <w:szCs w:val="22"/>
        </w:rPr>
        <w:t>起重机的轨道基础或混凝土基础</w:t>
      </w:r>
      <w:proofErr w:type="gramStart"/>
      <w:r w:rsidRPr="009A4866">
        <w:rPr>
          <w:rFonts w:hint="eastAsia"/>
          <w:bCs/>
          <w:sz w:val="24"/>
          <w:szCs w:val="22"/>
        </w:rPr>
        <w:t>应验收</w:t>
      </w:r>
      <w:proofErr w:type="gramEnd"/>
      <w:r w:rsidRPr="009A4866">
        <w:rPr>
          <w:rFonts w:hint="eastAsia"/>
          <w:bCs/>
          <w:sz w:val="24"/>
          <w:szCs w:val="22"/>
        </w:rPr>
        <w:t>合格后，方可使用。</w:t>
      </w:r>
    </w:p>
    <w:p w14:paraId="39222316" w14:textId="77777777" w:rsidR="009A4866" w:rsidRPr="009A4866" w:rsidRDefault="009A4866" w:rsidP="009A4866">
      <w:pPr>
        <w:snapToGrid w:val="0"/>
        <w:spacing w:line="360" w:lineRule="auto"/>
        <w:rPr>
          <w:bCs/>
          <w:sz w:val="24"/>
          <w:szCs w:val="22"/>
        </w:rPr>
      </w:pPr>
      <w:r w:rsidRPr="009A4866">
        <w:rPr>
          <w:rFonts w:hint="eastAsia"/>
          <w:b/>
          <w:bCs/>
          <w:sz w:val="24"/>
          <w:szCs w:val="22"/>
        </w:rPr>
        <w:t xml:space="preserve">8.2.4 </w:t>
      </w:r>
      <w:r w:rsidRPr="009A4866">
        <w:rPr>
          <w:rFonts w:hint="eastAsia"/>
          <w:bCs/>
          <w:sz w:val="24"/>
          <w:szCs w:val="22"/>
        </w:rPr>
        <w:t xml:space="preserve"> </w:t>
      </w:r>
      <w:r w:rsidRPr="009A4866">
        <w:rPr>
          <w:rFonts w:hint="eastAsia"/>
          <w:bCs/>
          <w:sz w:val="24"/>
          <w:szCs w:val="22"/>
        </w:rPr>
        <w:t>起重机的基础应排水通畅，排水设施应与基坑保持安全距离。</w:t>
      </w:r>
    </w:p>
    <w:p w14:paraId="6DA8DBB4" w14:textId="77777777" w:rsidR="009A4866" w:rsidRPr="009A4866" w:rsidRDefault="009A4866" w:rsidP="009A4866">
      <w:pPr>
        <w:snapToGrid w:val="0"/>
        <w:spacing w:line="360" w:lineRule="auto"/>
        <w:rPr>
          <w:bCs/>
          <w:sz w:val="24"/>
          <w:szCs w:val="22"/>
        </w:rPr>
      </w:pPr>
      <w:r w:rsidRPr="009A4866">
        <w:rPr>
          <w:rFonts w:hint="eastAsia"/>
          <w:b/>
          <w:bCs/>
          <w:sz w:val="24"/>
          <w:szCs w:val="22"/>
        </w:rPr>
        <w:t xml:space="preserve">8.2.5 </w:t>
      </w:r>
      <w:r w:rsidRPr="009A4866">
        <w:rPr>
          <w:rFonts w:hint="eastAsia"/>
          <w:bCs/>
          <w:sz w:val="24"/>
          <w:szCs w:val="22"/>
        </w:rPr>
        <w:t xml:space="preserve"> </w:t>
      </w:r>
      <w:r w:rsidRPr="009A4866">
        <w:rPr>
          <w:rFonts w:hint="eastAsia"/>
          <w:bCs/>
          <w:sz w:val="24"/>
          <w:szCs w:val="22"/>
        </w:rPr>
        <w:t>起重机的拆装必须由取得建设行政主管部门颁发的起重设备安装工程承包资质，并符合相应等级的单位进行，拆装作业时应有技术和安全人员在场监护。</w:t>
      </w:r>
    </w:p>
    <w:p w14:paraId="103DFCD5" w14:textId="244F29CC" w:rsidR="009A4866" w:rsidRPr="009A4866" w:rsidRDefault="009A4866" w:rsidP="009A4866">
      <w:pPr>
        <w:snapToGrid w:val="0"/>
        <w:spacing w:line="360" w:lineRule="auto"/>
        <w:rPr>
          <w:bCs/>
          <w:sz w:val="24"/>
          <w:szCs w:val="22"/>
        </w:rPr>
      </w:pPr>
      <w:r w:rsidRPr="009A4866">
        <w:rPr>
          <w:rFonts w:hint="eastAsia"/>
          <w:b/>
          <w:bCs/>
          <w:sz w:val="24"/>
          <w:szCs w:val="22"/>
        </w:rPr>
        <w:t>8.2.</w:t>
      </w:r>
      <w:r w:rsidR="00936596">
        <w:rPr>
          <w:b/>
          <w:bCs/>
          <w:sz w:val="24"/>
          <w:szCs w:val="22"/>
        </w:rPr>
        <w:t>6</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起重机使用的钢丝绳，应有钢丝绳制造厂签发的产品技术性能和质量的证明文件。其结构形式、强度等规格应符合起重机使用说明书的要求。钢丝绳与卷筒应连接牢固，放出钢丝绳时，卷筒上应至少保留三圈，收放钢丝绳时应防止钢丝绳损坏、扭结、弯折和乱绳，不得使用扭结、变形的钢丝绳。</w:t>
      </w:r>
    </w:p>
    <w:p w14:paraId="35192098" w14:textId="7470C107" w:rsidR="009A4866" w:rsidRPr="009A4866" w:rsidRDefault="009A4866" w:rsidP="009A4866">
      <w:pPr>
        <w:snapToGrid w:val="0"/>
        <w:spacing w:line="360" w:lineRule="auto"/>
        <w:rPr>
          <w:bCs/>
          <w:sz w:val="24"/>
          <w:szCs w:val="22"/>
        </w:rPr>
      </w:pPr>
      <w:r w:rsidRPr="009A4866">
        <w:rPr>
          <w:rFonts w:hint="eastAsia"/>
          <w:b/>
          <w:bCs/>
          <w:sz w:val="24"/>
          <w:szCs w:val="22"/>
        </w:rPr>
        <w:t>8.2.</w:t>
      </w:r>
      <w:r w:rsidR="00936596">
        <w:rPr>
          <w:b/>
          <w:bCs/>
          <w:sz w:val="24"/>
          <w:szCs w:val="22"/>
        </w:rPr>
        <w:t>7</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建筑起重机的变幅限制器、力矩限制器、重量限制器、防坠安全器、钢丝绳防脱装置、防脱钩装置以及各种行程限位开关等安全保护装置，必须齐全有效，严禁随意调整或拆除。严禁利用限制器和限位装置代替操纵机构。</w:t>
      </w:r>
    </w:p>
    <w:p w14:paraId="20042DF4" w14:textId="2C2D9772" w:rsidR="009A4866" w:rsidRPr="009A4866" w:rsidRDefault="009A4866" w:rsidP="009A4866">
      <w:pPr>
        <w:snapToGrid w:val="0"/>
        <w:spacing w:line="360" w:lineRule="auto"/>
        <w:rPr>
          <w:bCs/>
          <w:sz w:val="24"/>
          <w:szCs w:val="22"/>
        </w:rPr>
      </w:pPr>
      <w:r w:rsidRPr="009A4866">
        <w:rPr>
          <w:rFonts w:hint="eastAsia"/>
          <w:b/>
          <w:bCs/>
          <w:sz w:val="24"/>
          <w:szCs w:val="22"/>
        </w:rPr>
        <w:lastRenderedPageBreak/>
        <w:t>8.2.</w:t>
      </w:r>
      <w:r w:rsidR="00936596">
        <w:rPr>
          <w:b/>
          <w:bCs/>
          <w:sz w:val="24"/>
          <w:szCs w:val="22"/>
        </w:rPr>
        <w:t>8</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起重机使用时，每班都应对制动器进行检查。当制动器的零件，出现下述情况之一时，应报废：</w:t>
      </w:r>
    </w:p>
    <w:p w14:paraId="5B63AF19" w14:textId="1B164E95"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1  </w:t>
      </w:r>
      <w:r w:rsidRPr="009A4866">
        <w:rPr>
          <w:rFonts w:hint="eastAsia"/>
          <w:bCs/>
          <w:sz w:val="24"/>
          <w:szCs w:val="22"/>
        </w:rPr>
        <w:t>裂纹；</w:t>
      </w:r>
    </w:p>
    <w:p w14:paraId="1A413A89" w14:textId="41D1744F"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2  </w:t>
      </w:r>
      <w:r w:rsidRPr="009A4866">
        <w:rPr>
          <w:rFonts w:hint="eastAsia"/>
          <w:bCs/>
          <w:sz w:val="24"/>
          <w:szCs w:val="22"/>
        </w:rPr>
        <w:t>制动器磨擦片厚度</w:t>
      </w:r>
      <w:proofErr w:type="gramStart"/>
      <w:r w:rsidRPr="009A4866">
        <w:rPr>
          <w:rFonts w:hint="eastAsia"/>
          <w:bCs/>
          <w:sz w:val="24"/>
          <w:szCs w:val="22"/>
        </w:rPr>
        <w:t>磨损达</w:t>
      </w:r>
      <w:proofErr w:type="gramEnd"/>
      <w:r w:rsidRPr="009A4866">
        <w:rPr>
          <w:rFonts w:hint="eastAsia"/>
          <w:bCs/>
          <w:sz w:val="24"/>
          <w:szCs w:val="22"/>
        </w:rPr>
        <w:t>原厚度</w:t>
      </w:r>
      <w:r w:rsidRPr="009A4866">
        <w:rPr>
          <w:rFonts w:hint="eastAsia"/>
          <w:bCs/>
          <w:sz w:val="24"/>
          <w:szCs w:val="22"/>
        </w:rPr>
        <w:t>50</w:t>
      </w:r>
      <w:r w:rsidRPr="009A4866">
        <w:rPr>
          <w:rFonts w:hint="eastAsia"/>
          <w:bCs/>
          <w:sz w:val="24"/>
          <w:szCs w:val="22"/>
        </w:rPr>
        <w:t>％；</w:t>
      </w:r>
    </w:p>
    <w:p w14:paraId="536F5530" w14:textId="1B67CDCC"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3  </w:t>
      </w:r>
      <w:r w:rsidRPr="009A4866">
        <w:rPr>
          <w:rFonts w:hint="eastAsia"/>
          <w:bCs/>
          <w:sz w:val="24"/>
          <w:szCs w:val="22"/>
        </w:rPr>
        <w:t>弹簧出现塑性变形；</w:t>
      </w:r>
    </w:p>
    <w:p w14:paraId="7123EDD9" w14:textId="784ECF71"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4  </w:t>
      </w:r>
      <w:proofErr w:type="gramStart"/>
      <w:r w:rsidRPr="009A4866">
        <w:rPr>
          <w:rFonts w:hint="eastAsia"/>
          <w:bCs/>
          <w:sz w:val="24"/>
          <w:szCs w:val="22"/>
        </w:rPr>
        <w:t>小轴或</w:t>
      </w:r>
      <w:proofErr w:type="gramEnd"/>
      <w:r w:rsidRPr="009A4866">
        <w:rPr>
          <w:rFonts w:hint="eastAsia"/>
          <w:bCs/>
          <w:sz w:val="24"/>
          <w:szCs w:val="22"/>
        </w:rPr>
        <w:t>轴孔直径</w:t>
      </w:r>
      <w:proofErr w:type="gramStart"/>
      <w:r w:rsidRPr="009A4866">
        <w:rPr>
          <w:rFonts w:hint="eastAsia"/>
          <w:bCs/>
          <w:sz w:val="24"/>
          <w:szCs w:val="22"/>
        </w:rPr>
        <w:t>磨损达</w:t>
      </w:r>
      <w:proofErr w:type="gramEnd"/>
      <w:r w:rsidRPr="009A4866">
        <w:rPr>
          <w:rFonts w:hint="eastAsia"/>
          <w:bCs/>
          <w:sz w:val="24"/>
          <w:szCs w:val="22"/>
        </w:rPr>
        <w:t>原直径的</w:t>
      </w:r>
      <w:r w:rsidRPr="009A4866">
        <w:rPr>
          <w:rFonts w:hint="eastAsia"/>
          <w:bCs/>
          <w:sz w:val="24"/>
          <w:szCs w:val="22"/>
        </w:rPr>
        <w:t>5%</w:t>
      </w:r>
      <w:r w:rsidRPr="009A4866">
        <w:rPr>
          <w:rFonts w:hint="eastAsia"/>
          <w:bCs/>
          <w:sz w:val="24"/>
          <w:szCs w:val="22"/>
        </w:rPr>
        <w:t>。</w:t>
      </w:r>
    </w:p>
    <w:p w14:paraId="0A688EC1" w14:textId="677A9400" w:rsidR="009A4866" w:rsidRPr="009A4866" w:rsidRDefault="009A4866" w:rsidP="009A4866">
      <w:pPr>
        <w:snapToGrid w:val="0"/>
        <w:spacing w:line="360" w:lineRule="auto"/>
        <w:rPr>
          <w:bCs/>
          <w:sz w:val="24"/>
          <w:szCs w:val="22"/>
        </w:rPr>
      </w:pPr>
      <w:r w:rsidRPr="009A4866">
        <w:rPr>
          <w:rFonts w:hint="eastAsia"/>
          <w:b/>
          <w:bCs/>
          <w:sz w:val="24"/>
          <w:szCs w:val="22"/>
        </w:rPr>
        <w:t>8.2.</w:t>
      </w:r>
      <w:r w:rsidR="00936596">
        <w:rPr>
          <w:b/>
          <w:bCs/>
          <w:sz w:val="24"/>
          <w:szCs w:val="22"/>
        </w:rPr>
        <w:t>9</w:t>
      </w:r>
      <w:r w:rsidRPr="009A4866">
        <w:rPr>
          <w:rFonts w:hint="eastAsia"/>
          <w:bCs/>
          <w:sz w:val="24"/>
          <w:szCs w:val="22"/>
        </w:rPr>
        <w:t xml:space="preserve">  </w:t>
      </w:r>
      <w:r w:rsidRPr="009A4866">
        <w:rPr>
          <w:rFonts w:hint="eastAsia"/>
          <w:bCs/>
          <w:sz w:val="24"/>
          <w:szCs w:val="22"/>
        </w:rPr>
        <w:t>制动轮的制动</w:t>
      </w:r>
      <w:proofErr w:type="gramStart"/>
      <w:r w:rsidRPr="009A4866">
        <w:rPr>
          <w:rFonts w:hint="eastAsia"/>
          <w:bCs/>
          <w:sz w:val="24"/>
          <w:szCs w:val="22"/>
        </w:rPr>
        <w:t>摩擦面</w:t>
      </w:r>
      <w:proofErr w:type="gramEnd"/>
      <w:r w:rsidRPr="009A4866">
        <w:rPr>
          <w:rFonts w:hint="eastAsia"/>
          <w:bCs/>
          <w:sz w:val="24"/>
          <w:szCs w:val="22"/>
        </w:rPr>
        <w:t>不应有妨碍制动性能的缺陷或沾染油污。制动轮出现下述情况之一时，应报废：</w:t>
      </w:r>
    </w:p>
    <w:p w14:paraId="68392B66" w14:textId="28D8B235"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1  </w:t>
      </w:r>
      <w:r w:rsidRPr="009A4866">
        <w:rPr>
          <w:rFonts w:hint="eastAsia"/>
          <w:bCs/>
          <w:sz w:val="24"/>
          <w:szCs w:val="22"/>
        </w:rPr>
        <w:t>裂纹；</w:t>
      </w:r>
    </w:p>
    <w:p w14:paraId="7442C51D" w14:textId="1C3974CC"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2  </w:t>
      </w:r>
      <w:r w:rsidRPr="009A4866">
        <w:rPr>
          <w:rFonts w:hint="eastAsia"/>
          <w:bCs/>
          <w:sz w:val="24"/>
          <w:szCs w:val="22"/>
        </w:rPr>
        <w:t>起升、变幅机构的制动轮，轮缘厚度磨损大于原厚度的</w:t>
      </w:r>
      <w:r w:rsidRPr="009A4866">
        <w:rPr>
          <w:rFonts w:hint="eastAsia"/>
          <w:bCs/>
          <w:sz w:val="24"/>
          <w:szCs w:val="22"/>
        </w:rPr>
        <w:t>40%</w:t>
      </w:r>
      <w:r w:rsidRPr="009A4866">
        <w:rPr>
          <w:rFonts w:hint="eastAsia"/>
          <w:bCs/>
          <w:sz w:val="24"/>
          <w:szCs w:val="22"/>
        </w:rPr>
        <w:t>；</w:t>
      </w:r>
    </w:p>
    <w:p w14:paraId="4090DA4D" w14:textId="63426BE8"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3  </w:t>
      </w:r>
      <w:r w:rsidRPr="009A4866">
        <w:rPr>
          <w:rFonts w:hint="eastAsia"/>
          <w:bCs/>
          <w:sz w:val="24"/>
          <w:szCs w:val="22"/>
        </w:rPr>
        <w:t>其他机构的制动轮，轮缘厚度磨损大原厚度的</w:t>
      </w:r>
      <w:r w:rsidRPr="009A4866">
        <w:rPr>
          <w:rFonts w:hint="eastAsia"/>
          <w:bCs/>
          <w:sz w:val="24"/>
          <w:szCs w:val="22"/>
        </w:rPr>
        <w:t>50%</w:t>
      </w:r>
      <w:r w:rsidRPr="009A4866">
        <w:rPr>
          <w:rFonts w:hint="eastAsia"/>
          <w:bCs/>
          <w:sz w:val="24"/>
          <w:szCs w:val="22"/>
        </w:rPr>
        <w:t>；</w:t>
      </w:r>
    </w:p>
    <w:p w14:paraId="1013A40D" w14:textId="0C7170DF"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4  </w:t>
      </w:r>
      <w:proofErr w:type="gramStart"/>
      <w:r w:rsidRPr="009A4866">
        <w:rPr>
          <w:rFonts w:hint="eastAsia"/>
          <w:bCs/>
          <w:sz w:val="24"/>
          <w:szCs w:val="22"/>
        </w:rPr>
        <w:t>轮面凹凸不平</w:t>
      </w:r>
      <w:proofErr w:type="gramEnd"/>
      <w:r w:rsidRPr="009A4866">
        <w:rPr>
          <w:rFonts w:hint="eastAsia"/>
          <w:bCs/>
          <w:sz w:val="24"/>
          <w:szCs w:val="22"/>
        </w:rPr>
        <w:t>度达</w:t>
      </w:r>
      <w:r w:rsidRPr="009A4866">
        <w:rPr>
          <w:rFonts w:hint="eastAsia"/>
          <w:bCs/>
          <w:sz w:val="24"/>
          <w:szCs w:val="22"/>
        </w:rPr>
        <w:t>1.5</w:t>
      </w:r>
      <w:r w:rsidRPr="009A4866">
        <w:rPr>
          <w:rFonts w:hint="eastAsia"/>
          <w:bCs/>
          <w:sz w:val="24"/>
          <w:szCs w:val="22"/>
        </w:rPr>
        <w:t>～</w:t>
      </w:r>
      <w:r w:rsidRPr="009A4866">
        <w:rPr>
          <w:rFonts w:hint="eastAsia"/>
          <w:bCs/>
          <w:sz w:val="24"/>
          <w:szCs w:val="22"/>
        </w:rPr>
        <w:t>2.0mm</w:t>
      </w:r>
      <w:r>
        <w:rPr>
          <w:rFonts w:hint="eastAsia"/>
          <w:bCs/>
          <w:sz w:val="24"/>
          <w:szCs w:val="22"/>
        </w:rPr>
        <w:t>（</w:t>
      </w:r>
      <w:r w:rsidRPr="009A4866">
        <w:rPr>
          <w:rFonts w:hint="eastAsia"/>
          <w:bCs/>
          <w:sz w:val="24"/>
          <w:szCs w:val="22"/>
        </w:rPr>
        <w:t>小直径取小值，大直径取大值</w:t>
      </w:r>
      <w:r>
        <w:rPr>
          <w:rFonts w:hint="eastAsia"/>
          <w:bCs/>
          <w:sz w:val="24"/>
          <w:szCs w:val="22"/>
        </w:rPr>
        <w:t>）</w:t>
      </w:r>
      <w:r w:rsidRPr="009A4866">
        <w:rPr>
          <w:rFonts w:hint="eastAsia"/>
          <w:bCs/>
          <w:sz w:val="24"/>
          <w:szCs w:val="22"/>
        </w:rPr>
        <w:t>时。</w:t>
      </w:r>
    </w:p>
    <w:p w14:paraId="5C8945A9" w14:textId="02FA427C"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0</w:t>
      </w:r>
      <w:r w:rsidRPr="009A4866">
        <w:rPr>
          <w:rFonts w:hint="eastAsia"/>
          <w:bCs/>
          <w:sz w:val="24"/>
          <w:szCs w:val="22"/>
        </w:rPr>
        <w:t xml:space="preserve"> </w:t>
      </w:r>
      <w:r w:rsidRPr="009A4866">
        <w:rPr>
          <w:rFonts w:hint="eastAsia"/>
          <w:bCs/>
          <w:sz w:val="24"/>
          <w:szCs w:val="22"/>
        </w:rPr>
        <w:t>操作人员应按规定的起重性能作业，不得超载。严禁使用起重机进行斜拉、斜吊和起吊地下埋设或凝固在地面上的重物以及其他不明重量的物体。</w:t>
      </w:r>
    </w:p>
    <w:p w14:paraId="1942546A" w14:textId="3C5D5F8F"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1</w:t>
      </w:r>
      <w:r w:rsidRPr="009A4866">
        <w:rPr>
          <w:rFonts w:hint="eastAsia"/>
          <w:bCs/>
          <w:sz w:val="24"/>
          <w:szCs w:val="22"/>
        </w:rPr>
        <w:t xml:space="preserve">  </w:t>
      </w:r>
      <w:r w:rsidRPr="009A4866">
        <w:rPr>
          <w:rFonts w:hint="eastAsia"/>
          <w:bCs/>
          <w:sz w:val="24"/>
          <w:szCs w:val="22"/>
        </w:rPr>
        <w:t>起吊载荷达到起重机额定起重量的</w:t>
      </w:r>
      <w:r w:rsidRPr="009A4866">
        <w:rPr>
          <w:rFonts w:hint="eastAsia"/>
          <w:bCs/>
          <w:sz w:val="24"/>
          <w:szCs w:val="22"/>
        </w:rPr>
        <w:t>90</w:t>
      </w:r>
      <w:r w:rsidRPr="009A4866">
        <w:rPr>
          <w:rFonts w:hint="eastAsia"/>
          <w:bCs/>
          <w:sz w:val="24"/>
          <w:szCs w:val="22"/>
        </w:rPr>
        <w:t>％及以上时，应先将重物吊离地面不大于</w:t>
      </w:r>
      <w:r w:rsidRPr="009A4866">
        <w:rPr>
          <w:rFonts w:hint="eastAsia"/>
          <w:bCs/>
          <w:sz w:val="24"/>
          <w:szCs w:val="22"/>
        </w:rPr>
        <w:t>200mm</w:t>
      </w:r>
      <w:r w:rsidRPr="009A4866">
        <w:rPr>
          <w:rFonts w:hint="eastAsia"/>
          <w:bCs/>
          <w:sz w:val="24"/>
          <w:szCs w:val="22"/>
        </w:rPr>
        <w:t>后，检查起重机的稳定性，制动器的可靠性，重物的平稳性，绑扎的牢固性，确认无误后方可继续起吊。</w:t>
      </w:r>
    </w:p>
    <w:p w14:paraId="20AD2F31" w14:textId="3EE9C39A"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2</w:t>
      </w:r>
      <w:r w:rsidRPr="009A4866">
        <w:rPr>
          <w:rFonts w:hint="eastAsia"/>
          <w:bCs/>
          <w:sz w:val="24"/>
          <w:szCs w:val="22"/>
        </w:rPr>
        <w:t xml:space="preserve">  </w:t>
      </w:r>
      <w:r w:rsidRPr="009A4866">
        <w:rPr>
          <w:rFonts w:hint="eastAsia"/>
          <w:bCs/>
          <w:sz w:val="24"/>
          <w:szCs w:val="22"/>
        </w:rPr>
        <w:t>重物起升和下降速度应平稳、均匀，不得突然制动。回转应平稳，当回转未停稳前不得作反向动作。非重力下降式起重机，不得带</w:t>
      </w:r>
      <w:proofErr w:type="gramStart"/>
      <w:r w:rsidRPr="009A4866">
        <w:rPr>
          <w:rFonts w:hint="eastAsia"/>
          <w:bCs/>
          <w:sz w:val="24"/>
          <w:szCs w:val="22"/>
        </w:rPr>
        <w:t>载自由</w:t>
      </w:r>
      <w:proofErr w:type="gramEnd"/>
      <w:r w:rsidRPr="009A4866">
        <w:rPr>
          <w:rFonts w:hint="eastAsia"/>
          <w:bCs/>
          <w:sz w:val="24"/>
          <w:szCs w:val="22"/>
        </w:rPr>
        <w:t>下降。</w:t>
      </w:r>
    </w:p>
    <w:p w14:paraId="2EF8259F" w14:textId="45CCEED6"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3</w:t>
      </w:r>
      <w:r w:rsidRPr="009A4866">
        <w:rPr>
          <w:rFonts w:hint="eastAsia"/>
          <w:bCs/>
          <w:sz w:val="24"/>
          <w:szCs w:val="22"/>
        </w:rPr>
        <w:t xml:space="preserve">  </w:t>
      </w:r>
      <w:r w:rsidRPr="009A4866">
        <w:rPr>
          <w:rFonts w:hint="eastAsia"/>
          <w:bCs/>
          <w:sz w:val="24"/>
          <w:szCs w:val="22"/>
        </w:rPr>
        <w:t>严禁起吊重物长时间悬挂在空中，作业中遇突发故障，应采取措施将重物降落到安全地方，并关闭发动机或切断电源后进行检修。在突然停电时，应立即把所有控制器拨到零位，断开电源总开关，并采取措施使重物降到地面。</w:t>
      </w:r>
    </w:p>
    <w:p w14:paraId="00C80ECC" w14:textId="4FFF0DCB"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4</w:t>
      </w:r>
      <w:r w:rsidRPr="009A4866">
        <w:rPr>
          <w:rFonts w:hint="eastAsia"/>
          <w:bCs/>
          <w:sz w:val="24"/>
          <w:szCs w:val="22"/>
        </w:rPr>
        <w:t xml:space="preserve">  </w:t>
      </w:r>
      <w:r w:rsidRPr="009A4866">
        <w:rPr>
          <w:rFonts w:hint="eastAsia"/>
          <w:bCs/>
          <w:sz w:val="24"/>
          <w:szCs w:val="22"/>
        </w:rPr>
        <w:t>起重机与架空输电导线应保持安全距离。</w:t>
      </w:r>
    </w:p>
    <w:p w14:paraId="15EC46E8" w14:textId="35A2EA47"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5</w:t>
      </w:r>
      <w:r w:rsidRPr="009A4866">
        <w:rPr>
          <w:rFonts w:hint="eastAsia"/>
          <w:bCs/>
          <w:sz w:val="24"/>
          <w:szCs w:val="22"/>
        </w:rPr>
        <w:t xml:space="preserve">  </w:t>
      </w:r>
      <w:r w:rsidRPr="009A4866">
        <w:rPr>
          <w:rFonts w:hint="eastAsia"/>
          <w:bCs/>
          <w:sz w:val="24"/>
          <w:szCs w:val="22"/>
        </w:rPr>
        <w:t>起重机的拆装作业应在白天进行。</w:t>
      </w:r>
      <w:proofErr w:type="gramStart"/>
      <w:r w:rsidRPr="009A4866">
        <w:rPr>
          <w:rFonts w:hint="eastAsia"/>
          <w:bCs/>
          <w:sz w:val="24"/>
          <w:szCs w:val="22"/>
        </w:rPr>
        <w:t>当遇大风</w:t>
      </w:r>
      <w:proofErr w:type="gramEnd"/>
      <w:r w:rsidRPr="009A4866">
        <w:rPr>
          <w:rFonts w:hint="eastAsia"/>
          <w:bCs/>
          <w:sz w:val="24"/>
          <w:szCs w:val="22"/>
        </w:rPr>
        <w:t>、浓雾和雨雪等恶劣天气时，应停止作业。</w:t>
      </w:r>
    </w:p>
    <w:p w14:paraId="2468FEDC" w14:textId="65A880E6"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6</w:t>
      </w:r>
      <w:r w:rsidRPr="009A4866">
        <w:rPr>
          <w:rFonts w:hint="eastAsia"/>
          <w:bCs/>
          <w:sz w:val="24"/>
          <w:szCs w:val="22"/>
        </w:rPr>
        <w:t xml:space="preserve">  </w:t>
      </w:r>
      <w:r w:rsidRPr="009A4866">
        <w:rPr>
          <w:rFonts w:hint="eastAsia"/>
          <w:bCs/>
          <w:sz w:val="24"/>
          <w:szCs w:val="22"/>
        </w:rPr>
        <w:t>指挥人员应熟悉拆装作业方案，遵守拆装工艺和操作规程，使用明确的指挥信号进行指挥。所有参与拆装作业的人员，都应听从指挥，如发现指挥信号不清或有错误时，应停止作业，</w:t>
      </w:r>
      <w:proofErr w:type="gramStart"/>
      <w:r w:rsidRPr="009A4866">
        <w:rPr>
          <w:rFonts w:hint="eastAsia"/>
          <w:bCs/>
          <w:sz w:val="24"/>
          <w:szCs w:val="22"/>
        </w:rPr>
        <w:t>待联系</w:t>
      </w:r>
      <w:proofErr w:type="gramEnd"/>
      <w:r w:rsidRPr="009A4866">
        <w:rPr>
          <w:rFonts w:hint="eastAsia"/>
          <w:bCs/>
          <w:sz w:val="24"/>
          <w:szCs w:val="22"/>
        </w:rPr>
        <w:t>清楚后再进行。</w:t>
      </w:r>
    </w:p>
    <w:p w14:paraId="6B061553" w14:textId="394FBF2A"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7</w:t>
      </w:r>
      <w:r w:rsidRPr="009A4866">
        <w:rPr>
          <w:rFonts w:hint="eastAsia"/>
          <w:bCs/>
          <w:sz w:val="24"/>
          <w:szCs w:val="22"/>
        </w:rPr>
        <w:t xml:space="preserve">  </w:t>
      </w:r>
      <w:r w:rsidRPr="009A4866">
        <w:rPr>
          <w:rFonts w:hint="eastAsia"/>
          <w:bCs/>
          <w:sz w:val="24"/>
          <w:szCs w:val="22"/>
        </w:rPr>
        <w:t>在拆装作业过程中，</w:t>
      </w:r>
      <w:proofErr w:type="gramStart"/>
      <w:r w:rsidRPr="009A4866">
        <w:rPr>
          <w:rFonts w:hint="eastAsia"/>
          <w:bCs/>
          <w:sz w:val="24"/>
          <w:szCs w:val="22"/>
        </w:rPr>
        <w:t>当遇天气</w:t>
      </w:r>
      <w:proofErr w:type="gramEnd"/>
      <w:r w:rsidRPr="009A4866">
        <w:rPr>
          <w:rFonts w:hint="eastAsia"/>
          <w:bCs/>
          <w:sz w:val="24"/>
          <w:szCs w:val="22"/>
        </w:rPr>
        <w:t>剧变、突然停电、机械故障等意外情况，短时间不能继续作业时，必须使已拆装的部位达到稳定状态并固定牢靠，经检查</w:t>
      </w:r>
      <w:r w:rsidRPr="009A4866">
        <w:rPr>
          <w:rFonts w:hint="eastAsia"/>
          <w:bCs/>
          <w:sz w:val="24"/>
          <w:szCs w:val="22"/>
        </w:rPr>
        <w:lastRenderedPageBreak/>
        <w:t>确认无隐患后，方可停止作业。</w:t>
      </w:r>
    </w:p>
    <w:p w14:paraId="636CF9B7" w14:textId="44FD2F40" w:rsidR="009A4866" w:rsidRPr="009A4866" w:rsidRDefault="009A4866" w:rsidP="009A4866">
      <w:pPr>
        <w:snapToGrid w:val="0"/>
        <w:spacing w:line="360" w:lineRule="auto"/>
        <w:rPr>
          <w:bCs/>
          <w:sz w:val="24"/>
          <w:szCs w:val="22"/>
        </w:rPr>
      </w:pPr>
      <w:r w:rsidRPr="009A4866">
        <w:rPr>
          <w:rFonts w:hint="eastAsia"/>
          <w:b/>
          <w:bCs/>
          <w:sz w:val="24"/>
          <w:szCs w:val="22"/>
        </w:rPr>
        <w:t>8.2.1</w:t>
      </w:r>
      <w:r w:rsidR="00936596">
        <w:rPr>
          <w:b/>
          <w:bCs/>
          <w:sz w:val="24"/>
          <w:szCs w:val="22"/>
        </w:rPr>
        <w:t>8</w:t>
      </w:r>
      <w:r w:rsidRPr="009A4866">
        <w:rPr>
          <w:rFonts w:hint="eastAsia"/>
          <w:bCs/>
          <w:sz w:val="24"/>
          <w:szCs w:val="22"/>
        </w:rPr>
        <w:t xml:space="preserve">  </w:t>
      </w:r>
      <w:r w:rsidRPr="009A4866">
        <w:rPr>
          <w:rFonts w:hint="eastAsia"/>
          <w:bCs/>
          <w:sz w:val="24"/>
          <w:szCs w:val="22"/>
        </w:rPr>
        <w:t>在</w:t>
      </w:r>
      <w:proofErr w:type="gramStart"/>
      <w:r w:rsidRPr="009A4866">
        <w:rPr>
          <w:rFonts w:hint="eastAsia"/>
          <w:bCs/>
          <w:sz w:val="24"/>
          <w:szCs w:val="22"/>
        </w:rPr>
        <w:t>拆除因</w:t>
      </w:r>
      <w:proofErr w:type="gramEnd"/>
      <w:r w:rsidRPr="009A4866">
        <w:rPr>
          <w:rFonts w:hint="eastAsia"/>
          <w:bCs/>
          <w:sz w:val="24"/>
          <w:szCs w:val="22"/>
        </w:rPr>
        <w:t>损坏或其它原因而不能用正常方法拆卸的起重机时，必须按照</w:t>
      </w:r>
      <w:r w:rsidR="00936596">
        <w:rPr>
          <w:rFonts w:hint="eastAsia"/>
          <w:bCs/>
          <w:sz w:val="24"/>
          <w:szCs w:val="22"/>
        </w:rPr>
        <w:t>经审批的专项</w:t>
      </w:r>
      <w:r w:rsidRPr="009A4866">
        <w:rPr>
          <w:rFonts w:hint="eastAsia"/>
          <w:bCs/>
          <w:sz w:val="24"/>
          <w:szCs w:val="22"/>
        </w:rPr>
        <w:t>安全拆卸方案进行</w:t>
      </w:r>
      <w:r w:rsidR="00936596">
        <w:rPr>
          <w:rFonts w:hint="eastAsia"/>
          <w:bCs/>
          <w:sz w:val="24"/>
          <w:szCs w:val="22"/>
        </w:rPr>
        <w:t>。</w:t>
      </w:r>
    </w:p>
    <w:p w14:paraId="66B4BA91" w14:textId="0E0996CA" w:rsidR="009A4866" w:rsidRPr="009A4866" w:rsidRDefault="009A4866" w:rsidP="009A4866">
      <w:pPr>
        <w:snapToGrid w:val="0"/>
        <w:spacing w:line="360" w:lineRule="auto"/>
        <w:rPr>
          <w:bCs/>
          <w:sz w:val="24"/>
          <w:szCs w:val="22"/>
        </w:rPr>
      </w:pPr>
      <w:r w:rsidRPr="009A4866">
        <w:rPr>
          <w:rFonts w:hint="eastAsia"/>
          <w:b/>
          <w:bCs/>
          <w:sz w:val="24"/>
          <w:szCs w:val="22"/>
        </w:rPr>
        <w:t>8.2.</w:t>
      </w:r>
      <w:r w:rsidR="00936596">
        <w:rPr>
          <w:b/>
          <w:bCs/>
          <w:sz w:val="24"/>
          <w:szCs w:val="22"/>
        </w:rPr>
        <w:t>19</w:t>
      </w:r>
      <w:r w:rsidRPr="009A4866">
        <w:rPr>
          <w:rFonts w:hint="eastAsia"/>
          <w:bCs/>
          <w:sz w:val="24"/>
          <w:szCs w:val="22"/>
        </w:rPr>
        <w:t xml:space="preserve">  </w:t>
      </w:r>
      <w:r w:rsidRPr="009A4866">
        <w:rPr>
          <w:rFonts w:hint="eastAsia"/>
          <w:bCs/>
          <w:sz w:val="24"/>
          <w:szCs w:val="22"/>
        </w:rPr>
        <w:t>起重机安装过程中，必须分阶段进行技术检验。整机安装后，应进行整机技术检验和调整，各机构动作应正确、平稳、制动可靠、各安全装置应灵敏有效；在无载荷情况下，</w:t>
      </w:r>
      <w:r w:rsidRPr="009A4866">
        <w:rPr>
          <w:rFonts w:hint="eastAsia"/>
          <w:bCs/>
          <w:sz w:val="24"/>
          <w:szCs w:val="22"/>
        </w:rPr>
        <w:t xml:space="preserve"> </w:t>
      </w:r>
      <w:r w:rsidRPr="009A4866">
        <w:rPr>
          <w:rFonts w:hint="eastAsia"/>
          <w:bCs/>
          <w:sz w:val="24"/>
          <w:szCs w:val="22"/>
        </w:rPr>
        <w:t>塔身的垂直</w:t>
      </w:r>
      <w:proofErr w:type="gramStart"/>
      <w:r w:rsidRPr="009A4866">
        <w:rPr>
          <w:rFonts w:hint="eastAsia"/>
          <w:bCs/>
          <w:sz w:val="24"/>
          <w:szCs w:val="22"/>
        </w:rPr>
        <w:t>度允许</w:t>
      </w:r>
      <w:proofErr w:type="gramEnd"/>
      <w:r w:rsidRPr="009A4866">
        <w:rPr>
          <w:rFonts w:hint="eastAsia"/>
          <w:bCs/>
          <w:sz w:val="24"/>
          <w:szCs w:val="22"/>
        </w:rPr>
        <w:t>偏差为</w:t>
      </w:r>
      <w:r w:rsidRPr="009A4866">
        <w:rPr>
          <w:rFonts w:hint="eastAsia"/>
          <w:bCs/>
          <w:sz w:val="24"/>
          <w:szCs w:val="22"/>
        </w:rPr>
        <w:t>4</w:t>
      </w:r>
      <w:r w:rsidR="00936596">
        <w:rPr>
          <w:rFonts w:hint="eastAsia"/>
          <w:bCs/>
          <w:sz w:val="24"/>
          <w:szCs w:val="22"/>
        </w:rPr>
        <w:t>/</w:t>
      </w:r>
      <w:r w:rsidRPr="009A4866">
        <w:rPr>
          <w:rFonts w:hint="eastAsia"/>
          <w:bCs/>
          <w:sz w:val="24"/>
          <w:szCs w:val="22"/>
        </w:rPr>
        <w:t>1000</w:t>
      </w:r>
      <w:r w:rsidR="00936596">
        <w:rPr>
          <w:rFonts w:hint="eastAsia"/>
          <w:bCs/>
          <w:sz w:val="24"/>
          <w:szCs w:val="22"/>
        </w:rPr>
        <w:t>.</w:t>
      </w:r>
      <w:r w:rsidRPr="009A4866">
        <w:rPr>
          <w:rFonts w:hint="eastAsia"/>
          <w:bCs/>
          <w:sz w:val="24"/>
          <w:szCs w:val="22"/>
        </w:rPr>
        <w:t>经分阶段及装机检验合格后，应填写检验记录，经技术负责人审查签证后，方可交付使用。</w:t>
      </w:r>
    </w:p>
    <w:p w14:paraId="3E664BC1" w14:textId="5C51F970"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0</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塔式起重机升降作业时，应符合下列要求：</w:t>
      </w:r>
    </w:p>
    <w:p w14:paraId="75750759" w14:textId="0D676219"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1  </w:t>
      </w:r>
      <w:r w:rsidRPr="009A4866">
        <w:rPr>
          <w:rFonts w:hint="eastAsia"/>
          <w:bCs/>
          <w:sz w:val="24"/>
          <w:szCs w:val="22"/>
        </w:rPr>
        <w:t>升降作业过程，必须有专人指挥，专人照看电源，专人操作液压系统，专人拆装螺栓。非作业人员不得登上顶</w:t>
      </w:r>
      <w:proofErr w:type="gramStart"/>
      <w:r w:rsidRPr="009A4866">
        <w:rPr>
          <w:rFonts w:hint="eastAsia"/>
          <w:bCs/>
          <w:sz w:val="24"/>
          <w:szCs w:val="22"/>
        </w:rPr>
        <w:t>升套架</w:t>
      </w:r>
      <w:proofErr w:type="gramEnd"/>
      <w:r w:rsidRPr="009A4866">
        <w:rPr>
          <w:rFonts w:hint="eastAsia"/>
          <w:bCs/>
          <w:sz w:val="24"/>
          <w:szCs w:val="22"/>
        </w:rPr>
        <w:t>的操作平台。操纵室内应只准一人操作，必须听从指挥信号；</w:t>
      </w:r>
    </w:p>
    <w:p w14:paraId="25A7D22D" w14:textId="522B03DE"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2  </w:t>
      </w:r>
      <w:r w:rsidRPr="009A4866">
        <w:rPr>
          <w:rFonts w:hint="eastAsia"/>
          <w:bCs/>
          <w:sz w:val="24"/>
          <w:szCs w:val="22"/>
        </w:rPr>
        <w:t>升降应在白天进行，特殊情况需在夜间作业时，应有充分的照明；</w:t>
      </w:r>
    </w:p>
    <w:p w14:paraId="3236D11B" w14:textId="57402A9F"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3  </w:t>
      </w:r>
      <w:r w:rsidRPr="009A4866">
        <w:rPr>
          <w:rFonts w:hint="eastAsia"/>
          <w:bCs/>
          <w:sz w:val="24"/>
          <w:szCs w:val="22"/>
        </w:rPr>
        <w:t>在作业中风力突然增大达到</w:t>
      </w:r>
      <w:r w:rsidRPr="009A4866">
        <w:rPr>
          <w:rFonts w:hint="eastAsia"/>
          <w:bCs/>
          <w:sz w:val="24"/>
          <w:szCs w:val="22"/>
        </w:rPr>
        <w:t>8.0m/s</w:t>
      </w:r>
      <w:r w:rsidRPr="009A4866">
        <w:rPr>
          <w:rFonts w:hint="eastAsia"/>
          <w:bCs/>
          <w:sz w:val="24"/>
          <w:szCs w:val="22"/>
        </w:rPr>
        <w:t>及以上时，必须立即停止，并应紧固上、下塔身各连接螺栓；</w:t>
      </w:r>
    </w:p>
    <w:p w14:paraId="7C00BA98" w14:textId="53B000D5"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4  </w:t>
      </w:r>
      <w:r w:rsidRPr="009A4866">
        <w:rPr>
          <w:rFonts w:hint="eastAsia"/>
          <w:bCs/>
          <w:sz w:val="24"/>
          <w:szCs w:val="22"/>
        </w:rPr>
        <w:t>顶升前应预先放松电缆，其长度宜大于顶升总高度，并应紧固好电缆卷筒。下降时应适时收紧电缆；</w:t>
      </w:r>
    </w:p>
    <w:p w14:paraId="4303457E" w14:textId="221CDAE0"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5  </w:t>
      </w:r>
      <w:r w:rsidRPr="009A4866">
        <w:rPr>
          <w:rFonts w:hint="eastAsia"/>
          <w:bCs/>
          <w:sz w:val="24"/>
          <w:szCs w:val="22"/>
        </w:rPr>
        <w:t>升降时，必须调整</w:t>
      </w:r>
      <w:proofErr w:type="gramStart"/>
      <w:r w:rsidRPr="009A4866">
        <w:rPr>
          <w:rFonts w:hint="eastAsia"/>
          <w:bCs/>
          <w:sz w:val="24"/>
          <w:szCs w:val="22"/>
        </w:rPr>
        <w:t>好顶升套架</w:t>
      </w:r>
      <w:proofErr w:type="gramEnd"/>
      <w:r w:rsidRPr="009A4866">
        <w:rPr>
          <w:rFonts w:hint="eastAsia"/>
          <w:bCs/>
          <w:sz w:val="24"/>
          <w:szCs w:val="22"/>
        </w:rPr>
        <w:t>滚轮与塔身标准节的间隙，并应按规定使起重臂和平衡</w:t>
      </w:r>
      <w:proofErr w:type="gramStart"/>
      <w:r w:rsidRPr="009A4866">
        <w:rPr>
          <w:rFonts w:hint="eastAsia"/>
          <w:bCs/>
          <w:sz w:val="24"/>
          <w:szCs w:val="22"/>
        </w:rPr>
        <w:t>臂处于</w:t>
      </w:r>
      <w:proofErr w:type="gramEnd"/>
      <w:r w:rsidRPr="009A4866">
        <w:rPr>
          <w:rFonts w:hint="eastAsia"/>
          <w:bCs/>
          <w:sz w:val="24"/>
          <w:szCs w:val="22"/>
        </w:rPr>
        <w:t>平衡状态，并将回转机构制动住，当回转台与塔身标准节之间的最后一处连接螺栓</w:t>
      </w:r>
      <w:r w:rsidRPr="009A4866">
        <w:rPr>
          <w:rFonts w:hint="eastAsia"/>
          <w:bCs/>
          <w:sz w:val="24"/>
          <w:szCs w:val="22"/>
        </w:rPr>
        <w:t>(</w:t>
      </w:r>
      <w:r w:rsidRPr="009A4866">
        <w:rPr>
          <w:rFonts w:hint="eastAsia"/>
          <w:bCs/>
          <w:sz w:val="24"/>
          <w:szCs w:val="22"/>
        </w:rPr>
        <w:t>销子</w:t>
      </w:r>
      <w:r w:rsidRPr="009A4866">
        <w:rPr>
          <w:rFonts w:hint="eastAsia"/>
          <w:bCs/>
          <w:sz w:val="24"/>
          <w:szCs w:val="22"/>
        </w:rPr>
        <w:t>)</w:t>
      </w:r>
      <w:r w:rsidRPr="009A4866">
        <w:rPr>
          <w:rFonts w:hint="eastAsia"/>
          <w:bCs/>
          <w:sz w:val="24"/>
          <w:szCs w:val="22"/>
        </w:rPr>
        <w:t>拆卸困难时，应将其对角方向的螺栓重新插入，再采取其它措施。不得以旋转起重臂动作来松动螺栓</w:t>
      </w:r>
      <w:r w:rsidRPr="009A4866">
        <w:rPr>
          <w:rFonts w:hint="eastAsia"/>
          <w:bCs/>
          <w:sz w:val="24"/>
          <w:szCs w:val="22"/>
        </w:rPr>
        <w:t>(</w:t>
      </w:r>
      <w:r w:rsidRPr="009A4866">
        <w:rPr>
          <w:rFonts w:hint="eastAsia"/>
          <w:bCs/>
          <w:sz w:val="24"/>
          <w:szCs w:val="22"/>
        </w:rPr>
        <w:t>销子</w:t>
      </w:r>
      <w:r w:rsidRPr="009A4866">
        <w:rPr>
          <w:rFonts w:hint="eastAsia"/>
          <w:bCs/>
          <w:sz w:val="24"/>
          <w:szCs w:val="22"/>
        </w:rPr>
        <w:t>)</w:t>
      </w:r>
      <w:r w:rsidRPr="009A4866">
        <w:rPr>
          <w:rFonts w:hint="eastAsia"/>
          <w:bCs/>
          <w:sz w:val="24"/>
          <w:szCs w:val="22"/>
        </w:rPr>
        <w:t>；</w:t>
      </w:r>
    </w:p>
    <w:p w14:paraId="6F8DB861" w14:textId="480581A4"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6  </w:t>
      </w:r>
      <w:r w:rsidRPr="009A4866">
        <w:rPr>
          <w:rFonts w:hint="eastAsia"/>
          <w:bCs/>
          <w:sz w:val="24"/>
          <w:szCs w:val="22"/>
        </w:rPr>
        <w:t>升降时，顶</w:t>
      </w:r>
      <w:proofErr w:type="gramStart"/>
      <w:r w:rsidRPr="009A4866">
        <w:rPr>
          <w:rFonts w:hint="eastAsia"/>
          <w:bCs/>
          <w:sz w:val="24"/>
          <w:szCs w:val="22"/>
        </w:rPr>
        <w:t>升撑脚</w:t>
      </w:r>
      <w:r w:rsidRPr="009A4866">
        <w:rPr>
          <w:rFonts w:hint="eastAsia"/>
          <w:bCs/>
          <w:sz w:val="24"/>
          <w:szCs w:val="22"/>
        </w:rPr>
        <w:t>(</w:t>
      </w:r>
      <w:r w:rsidRPr="009A4866">
        <w:rPr>
          <w:rFonts w:hint="eastAsia"/>
          <w:bCs/>
          <w:sz w:val="24"/>
          <w:szCs w:val="22"/>
        </w:rPr>
        <w:t>爬爪</w:t>
      </w:r>
      <w:proofErr w:type="gramEnd"/>
      <w:r w:rsidRPr="009A4866">
        <w:rPr>
          <w:rFonts w:hint="eastAsia"/>
          <w:bCs/>
          <w:sz w:val="24"/>
          <w:szCs w:val="22"/>
        </w:rPr>
        <w:t>)</w:t>
      </w:r>
      <w:r w:rsidRPr="009A4866">
        <w:rPr>
          <w:rFonts w:hint="eastAsia"/>
          <w:bCs/>
          <w:sz w:val="24"/>
          <w:szCs w:val="22"/>
        </w:rPr>
        <w:t>就位后，应插上安全销，方可继续下一动作；</w:t>
      </w:r>
    </w:p>
    <w:p w14:paraId="2AE757A0" w14:textId="164B483F"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7  </w:t>
      </w:r>
      <w:r w:rsidRPr="009A4866">
        <w:rPr>
          <w:rFonts w:hint="eastAsia"/>
          <w:bCs/>
          <w:sz w:val="24"/>
          <w:szCs w:val="22"/>
        </w:rPr>
        <w:t>升降完毕后，各连接螺栓应按规定扭力紧固，液压操纵杆回到中间位置，并切断液压升降机构电源。</w:t>
      </w:r>
    </w:p>
    <w:p w14:paraId="08196EAB" w14:textId="27CE31EB"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1</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起重机的附着锚固应符合下列要求：</w:t>
      </w:r>
    </w:p>
    <w:p w14:paraId="52B74BEB" w14:textId="125531D0"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1  </w:t>
      </w:r>
      <w:r w:rsidRPr="009A4866">
        <w:rPr>
          <w:rFonts w:hint="eastAsia"/>
          <w:bCs/>
          <w:sz w:val="24"/>
          <w:szCs w:val="22"/>
        </w:rPr>
        <w:t>起重机附着的建筑物，其锚固点的受力强度应满足起重机的设计要求。</w:t>
      </w:r>
      <w:proofErr w:type="gramStart"/>
      <w:r w:rsidRPr="009A4866">
        <w:rPr>
          <w:rFonts w:hint="eastAsia"/>
          <w:bCs/>
          <w:sz w:val="24"/>
          <w:szCs w:val="22"/>
        </w:rPr>
        <w:t>附着杆系的</w:t>
      </w:r>
      <w:proofErr w:type="gramEnd"/>
      <w:r w:rsidRPr="009A4866">
        <w:rPr>
          <w:rFonts w:hint="eastAsia"/>
          <w:bCs/>
          <w:sz w:val="24"/>
          <w:szCs w:val="22"/>
        </w:rPr>
        <w:t>布置方式、相互间距和附着距离等，应按出厂使用说明书规定执行。有变动时，应另行设计；</w:t>
      </w:r>
    </w:p>
    <w:p w14:paraId="5CE8603E" w14:textId="6964B75A"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2  </w:t>
      </w:r>
      <w:r w:rsidRPr="009A4866">
        <w:rPr>
          <w:rFonts w:hint="eastAsia"/>
          <w:bCs/>
          <w:sz w:val="24"/>
          <w:szCs w:val="22"/>
        </w:rPr>
        <w:t>装设附着框架和附着杆件，应采用经纬仪测量塔身垂直度，并应采用附着杆进行调整，在最高锚固点以下垂直</w:t>
      </w:r>
      <w:proofErr w:type="gramStart"/>
      <w:r w:rsidRPr="009A4866">
        <w:rPr>
          <w:rFonts w:hint="eastAsia"/>
          <w:bCs/>
          <w:sz w:val="24"/>
          <w:szCs w:val="22"/>
        </w:rPr>
        <w:t>度允许</w:t>
      </w:r>
      <w:proofErr w:type="gramEnd"/>
      <w:r w:rsidRPr="009A4866">
        <w:rPr>
          <w:rFonts w:hint="eastAsia"/>
          <w:bCs/>
          <w:sz w:val="24"/>
          <w:szCs w:val="22"/>
        </w:rPr>
        <w:t>偏差为</w:t>
      </w:r>
      <w:r w:rsidRPr="009A4866">
        <w:rPr>
          <w:rFonts w:hint="eastAsia"/>
          <w:bCs/>
          <w:sz w:val="24"/>
          <w:szCs w:val="22"/>
        </w:rPr>
        <w:t>2/1000</w:t>
      </w:r>
      <w:r w:rsidRPr="009A4866">
        <w:rPr>
          <w:rFonts w:hint="eastAsia"/>
          <w:bCs/>
          <w:sz w:val="24"/>
          <w:szCs w:val="22"/>
        </w:rPr>
        <w:t>；</w:t>
      </w:r>
    </w:p>
    <w:p w14:paraId="59C11D9D" w14:textId="57DAD9C6"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3  </w:t>
      </w:r>
      <w:r w:rsidRPr="009A4866">
        <w:rPr>
          <w:rFonts w:hint="eastAsia"/>
          <w:bCs/>
          <w:sz w:val="24"/>
          <w:szCs w:val="22"/>
        </w:rPr>
        <w:t>在附着框架和附着支座布设时，附着杆倾斜角不得超过</w:t>
      </w:r>
      <w:r w:rsidRPr="009A4866">
        <w:rPr>
          <w:rFonts w:hint="eastAsia"/>
          <w:bCs/>
          <w:sz w:val="24"/>
          <w:szCs w:val="22"/>
        </w:rPr>
        <w:t>10</w:t>
      </w:r>
      <w:r w:rsidRPr="009A4866">
        <w:rPr>
          <w:rFonts w:hint="eastAsia"/>
          <w:bCs/>
          <w:sz w:val="24"/>
          <w:szCs w:val="22"/>
        </w:rPr>
        <w:t>°；</w:t>
      </w:r>
    </w:p>
    <w:p w14:paraId="6099E9DF" w14:textId="39D98FD7" w:rsidR="009A4866" w:rsidRPr="009A4866" w:rsidRDefault="009A4866" w:rsidP="009A4866">
      <w:pPr>
        <w:snapToGrid w:val="0"/>
        <w:spacing w:line="360" w:lineRule="auto"/>
        <w:rPr>
          <w:bCs/>
          <w:sz w:val="24"/>
          <w:szCs w:val="22"/>
        </w:rPr>
      </w:pPr>
      <w:r>
        <w:rPr>
          <w:bCs/>
          <w:sz w:val="24"/>
          <w:szCs w:val="22"/>
        </w:rPr>
        <w:lastRenderedPageBreak/>
        <w:tab/>
      </w:r>
      <w:r w:rsidRPr="009A4866">
        <w:rPr>
          <w:rFonts w:hint="eastAsia"/>
          <w:bCs/>
          <w:sz w:val="24"/>
          <w:szCs w:val="22"/>
        </w:rPr>
        <w:t xml:space="preserve">4  </w:t>
      </w:r>
      <w:r w:rsidRPr="009A4866">
        <w:rPr>
          <w:rFonts w:hint="eastAsia"/>
          <w:bCs/>
          <w:sz w:val="24"/>
          <w:szCs w:val="22"/>
        </w:rPr>
        <w:t>附着框架</w:t>
      </w:r>
      <w:proofErr w:type="gramStart"/>
      <w:r w:rsidRPr="009A4866">
        <w:rPr>
          <w:rFonts w:hint="eastAsia"/>
          <w:bCs/>
          <w:sz w:val="24"/>
          <w:szCs w:val="22"/>
        </w:rPr>
        <w:t>宜设置</w:t>
      </w:r>
      <w:proofErr w:type="gramEnd"/>
      <w:r w:rsidRPr="009A4866">
        <w:rPr>
          <w:rFonts w:hint="eastAsia"/>
          <w:bCs/>
          <w:sz w:val="24"/>
          <w:szCs w:val="22"/>
        </w:rPr>
        <w:t>在塔身标准节连接处，箍紧塔身。塔架对角处在无</w:t>
      </w:r>
      <w:proofErr w:type="gramStart"/>
      <w:r w:rsidRPr="009A4866">
        <w:rPr>
          <w:rFonts w:hint="eastAsia"/>
          <w:bCs/>
          <w:sz w:val="24"/>
          <w:szCs w:val="22"/>
        </w:rPr>
        <w:t>斜撑时应</w:t>
      </w:r>
      <w:proofErr w:type="gramEnd"/>
      <w:r w:rsidRPr="009A4866">
        <w:rPr>
          <w:rFonts w:hint="eastAsia"/>
          <w:bCs/>
          <w:sz w:val="24"/>
          <w:szCs w:val="22"/>
        </w:rPr>
        <w:t>加固；</w:t>
      </w:r>
    </w:p>
    <w:p w14:paraId="0BAE080D" w14:textId="16053036"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5  </w:t>
      </w:r>
      <w:r w:rsidRPr="009A4866">
        <w:rPr>
          <w:rFonts w:hint="eastAsia"/>
          <w:bCs/>
          <w:sz w:val="24"/>
          <w:szCs w:val="22"/>
        </w:rPr>
        <w:t>塔身顶升接高到规定锚固间距时，应及时增设与建筑物的锚固装置。塔身高出锚固装置的</w:t>
      </w:r>
      <w:proofErr w:type="gramStart"/>
      <w:r w:rsidRPr="009A4866">
        <w:rPr>
          <w:rFonts w:hint="eastAsia"/>
          <w:bCs/>
          <w:sz w:val="24"/>
          <w:szCs w:val="22"/>
        </w:rPr>
        <w:t>自由端</w:t>
      </w:r>
      <w:proofErr w:type="gramEnd"/>
      <w:r w:rsidRPr="009A4866">
        <w:rPr>
          <w:rFonts w:hint="eastAsia"/>
          <w:bCs/>
          <w:sz w:val="24"/>
          <w:szCs w:val="22"/>
        </w:rPr>
        <w:t>高度，应符合出厂规定；</w:t>
      </w:r>
    </w:p>
    <w:p w14:paraId="2E778DC0" w14:textId="3D450381"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6  </w:t>
      </w:r>
      <w:r w:rsidRPr="009A4866">
        <w:rPr>
          <w:rFonts w:hint="eastAsia"/>
          <w:bCs/>
          <w:sz w:val="24"/>
          <w:szCs w:val="22"/>
        </w:rPr>
        <w:t>起重机作业过程中，应经常检查锚固装置，发现松动或异常情况时，应立即停止作业，故障未排除，不得继续作业；</w:t>
      </w:r>
    </w:p>
    <w:p w14:paraId="3B85CCFA" w14:textId="29E227A1"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7  </w:t>
      </w:r>
      <w:r w:rsidRPr="009A4866">
        <w:rPr>
          <w:rFonts w:hint="eastAsia"/>
          <w:bCs/>
          <w:sz w:val="24"/>
          <w:szCs w:val="22"/>
        </w:rPr>
        <w:t>拆卸起重机时，应随着降落塔身的进程拆卸相应的锚固装置。严禁在</w:t>
      </w:r>
      <w:proofErr w:type="gramStart"/>
      <w:r w:rsidRPr="009A4866">
        <w:rPr>
          <w:rFonts w:hint="eastAsia"/>
          <w:bCs/>
          <w:sz w:val="24"/>
          <w:szCs w:val="22"/>
        </w:rPr>
        <w:t>落塔之前</w:t>
      </w:r>
      <w:proofErr w:type="gramEnd"/>
      <w:r w:rsidRPr="009A4866">
        <w:rPr>
          <w:rFonts w:hint="eastAsia"/>
          <w:bCs/>
          <w:sz w:val="24"/>
          <w:szCs w:val="22"/>
        </w:rPr>
        <w:t>先拆锚固装置；</w:t>
      </w:r>
    </w:p>
    <w:p w14:paraId="17155E93" w14:textId="0BDBD196"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8  </w:t>
      </w:r>
      <w:r w:rsidRPr="009A4866">
        <w:rPr>
          <w:rFonts w:hint="eastAsia"/>
          <w:bCs/>
          <w:sz w:val="24"/>
          <w:szCs w:val="22"/>
        </w:rPr>
        <w:t>当风速大于</w:t>
      </w:r>
      <w:r w:rsidRPr="009A4866">
        <w:rPr>
          <w:rFonts w:hint="eastAsia"/>
          <w:bCs/>
          <w:sz w:val="24"/>
          <w:szCs w:val="22"/>
        </w:rPr>
        <w:t>8m/s</w:t>
      </w:r>
      <w:r w:rsidRPr="009A4866">
        <w:rPr>
          <w:rFonts w:hint="eastAsia"/>
          <w:bCs/>
          <w:sz w:val="24"/>
          <w:szCs w:val="22"/>
        </w:rPr>
        <w:t>时，严禁进行安装或拆卸锚固装置作业；</w:t>
      </w:r>
    </w:p>
    <w:p w14:paraId="29D9F962" w14:textId="01E17838"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9  </w:t>
      </w:r>
      <w:r w:rsidRPr="009A4866">
        <w:rPr>
          <w:rFonts w:hint="eastAsia"/>
          <w:bCs/>
          <w:sz w:val="24"/>
          <w:szCs w:val="22"/>
        </w:rPr>
        <w:t>锚固装置的安装、拆卸、检查和调整，均应有专人负责，工作时应系安全带和戴安全帽，并应遵守高处作业有关安全操作的规定。</w:t>
      </w:r>
    </w:p>
    <w:p w14:paraId="2A40DF1F" w14:textId="241D7D97"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2</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起重机内爬升时应符合下列要求：</w:t>
      </w:r>
    </w:p>
    <w:p w14:paraId="15BC7CC9" w14:textId="31906DED"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1  </w:t>
      </w:r>
      <w:r w:rsidRPr="009A4866">
        <w:rPr>
          <w:rFonts w:hint="eastAsia"/>
          <w:bCs/>
          <w:sz w:val="24"/>
          <w:szCs w:val="22"/>
        </w:rPr>
        <w:t>内爬升作业应在白天进行，当风速大于</w:t>
      </w:r>
      <w:r w:rsidRPr="009A4866">
        <w:rPr>
          <w:rFonts w:hint="eastAsia"/>
          <w:bCs/>
          <w:sz w:val="24"/>
          <w:szCs w:val="22"/>
        </w:rPr>
        <w:t>8m/s</w:t>
      </w:r>
      <w:r w:rsidRPr="009A4866">
        <w:rPr>
          <w:rFonts w:hint="eastAsia"/>
          <w:bCs/>
          <w:sz w:val="24"/>
          <w:szCs w:val="22"/>
        </w:rPr>
        <w:t>时，应停止作业；</w:t>
      </w:r>
    </w:p>
    <w:p w14:paraId="7B0BDA4C" w14:textId="6EC62A20"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2  </w:t>
      </w:r>
      <w:r w:rsidRPr="009A4866">
        <w:rPr>
          <w:rFonts w:hint="eastAsia"/>
          <w:bCs/>
          <w:sz w:val="24"/>
          <w:szCs w:val="22"/>
        </w:rPr>
        <w:t>内爬升时，应加强机上与机</w:t>
      </w:r>
      <w:proofErr w:type="gramStart"/>
      <w:r w:rsidRPr="009A4866">
        <w:rPr>
          <w:rFonts w:hint="eastAsia"/>
          <w:bCs/>
          <w:sz w:val="24"/>
          <w:szCs w:val="22"/>
        </w:rPr>
        <w:t>下之间</w:t>
      </w:r>
      <w:proofErr w:type="gramEnd"/>
      <w:r w:rsidRPr="009A4866">
        <w:rPr>
          <w:rFonts w:hint="eastAsia"/>
          <w:bCs/>
          <w:sz w:val="24"/>
          <w:szCs w:val="22"/>
        </w:rPr>
        <w:t>的联系以及上部楼层与下部楼层之间的联系，遇有故障及异常情况，应立即停机检查，故障未排除，不得继续爬升；</w:t>
      </w:r>
    </w:p>
    <w:p w14:paraId="10C2870E" w14:textId="4311DA82"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3  </w:t>
      </w:r>
      <w:r w:rsidRPr="009A4866">
        <w:rPr>
          <w:rFonts w:hint="eastAsia"/>
          <w:bCs/>
          <w:sz w:val="24"/>
          <w:szCs w:val="22"/>
        </w:rPr>
        <w:t>内爬升过程中，严禁进行起重机的起升、回转、变幅等各项动作；</w:t>
      </w:r>
    </w:p>
    <w:p w14:paraId="11C3D7DD" w14:textId="1EF883D9"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4  </w:t>
      </w:r>
      <w:r w:rsidRPr="009A4866">
        <w:rPr>
          <w:rFonts w:hint="eastAsia"/>
          <w:bCs/>
          <w:sz w:val="24"/>
          <w:szCs w:val="22"/>
        </w:rPr>
        <w:t>起重机爬升到指定楼层后，应立即拔出塔身底座的支承梁或支腿，通过内爬升框架固定在楼板上，并</w:t>
      </w:r>
      <w:proofErr w:type="gramStart"/>
      <w:r w:rsidRPr="009A4866">
        <w:rPr>
          <w:rFonts w:hint="eastAsia"/>
          <w:bCs/>
          <w:sz w:val="24"/>
          <w:szCs w:val="22"/>
        </w:rPr>
        <w:t>应顶紧</w:t>
      </w:r>
      <w:proofErr w:type="gramEnd"/>
      <w:r w:rsidRPr="009A4866">
        <w:rPr>
          <w:rFonts w:hint="eastAsia"/>
          <w:bCs/>
          <w:sz w:val="24"/>
          <w:szCs w:val="22"/>
        </w:rPr>
        <w:t>导向装置或用楔块塞紧；</w:t>
      </w:r>
    </w:p>
    <w:p w14:paraId="213D0078" w14:textId="3EE6CE69"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5  </w:t>
      </w:r>
      <w:r w:rsidRPr="009A4866">
        <w:rPr>
          <w:rFonts w:hint="eastAsia"/>
          <w:bCs/>
          <w:sz w:val="24"/>
          <w:szCs w:val="22"/>
        </w:rPr>
        <w:t>内爬升塔式起重机的固定间隔应符合使用说明书要求；</w:t>
      </w:r>
    </w:p>
    <w:p w14:paraId="3C47C480" w14:textId="37895CEC"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6  </w:t>
      </w:r>
      <w:r w:rsidRPr="009A4866">
        <w:rPr>
          <w:rFonts w:hint="eastAsia"/>
          <w:bCs/>
          <w:sz w:val="24"/>
          <w:szCs w:val="22"/>
        </w:rPr>
        <w:t>当内爬升框架设置在的楼层楼板上时，该方案应经土建施工企业确认，并在楼板下面应增设支柱作临时加固。搁置起重机底座支承梁的楼层下方两层楼板，也应设置支柱作临时加固；</w:t>
      </w:r>
    </w:p>
    <w:p w14:paraId="284A323A" w14:textId="2BBEAE37"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7  </w:t>
      </w:r>
      <w:r w:rsidRPr="009A4866">
        <w:rPr>
          <w:rFonts w:hint="eastAsia"/>
          <w:bCs/>
          <w:sz w:val="24"/>
          <w:szCs w:val="22"/>
        </w:rPr>
        <w:t>起重机完成内爬升作业后，楼板上遗留下来的开孔，应立即采用混凝土封闭；</w:t>
      </w:r>
    </w:p>
    <w:p w14:paraId="417598BD" w14:textId="4D2E3DB6"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8  </w:t>
      </w:r>
      <w:r w:rsidRPr="009A4866">
        <w:rPr>
          <w:rFonts w:hint="eastAsia"/>
          <w:bCs/>
          <w:sz w:val="24"/>
          <w:szCs w:val="22"/>
        </w:rPr>
        <w:t>起重机完成内爬升作业后，应检查内爬升框架的固定、确保支撑梁的紧固以及楼板临时支撑的稳固等，确认可靠后，方可进行吊装作业。</w:t>
      </w:r>
    </w:p>
    <w:p w14:paraId="577150F1" w14:textId="1B669A11"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3</w:t>
      </w:r>
      <w:r w:rsidRPr="009A4866">
        <w:rPr>
          <w:rFonts w:hint="eastAsia"/>
          <w:bCs/>
          <w:sz w:val="24"/>
          <w:szCs w:val="22"/>
        </w:rPr>
        <w:t xml:space="preserve">  </w:t>
      </w:r>
      <w:r w:rsidRPr="009A4866">
        <w:rPr>
          <w:rFonts w:hint="eastAsia"/>
          <w:bCs/>
          <w:sz w:val="24"/>
          <w:szCs w:val="22"/>
        </w:rPr>
        <w:t>每月或连续大雨后，应及时对轨道基础进行全面检查，检查内容包括：轨距偏差、钢轨顶面的倾斜度、轨道基础的沉降、钢轨的不直度及轨道的通过性能等。对混凝土基础，应检查其是否有不均匀的沉降。</w:t>
      </w:r>
    </w:p>
    <w:p w14:paraId="313B15ED" w14:textId="5F24C47D"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4</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至少每月一次，对塔机工作机构、所有安全装置、制动器的性能及磨损</w:t>
      </w:r>
      <w:r w:rsidRPr="009A4866">
        <w:rPr>
          <w:rFonts w:hint="eastAsia"/>
          <w:bCs/>
          <w:sz w:val="24"/>
          <w:szCs w:val="22"/>
        </w:rPr>
        <w:lastRenderedPageBreak/>
        <w:t>情况、钢丝绳的磨损及端头固定、液压系统、润滑系统、螺栓销轴等连接处等进行检查；根据工作环境和繁忙程度检查周期可缩短。</w:t>
      </w:r>
    </w:p>
    <w:p w14:paraId="42C4FFE9" w14:textId="3E4A3F5D"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5</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配电箱应设置在塔机</w:t>
      </w:r>
      <w:r w:rsidRPr="009A4866">
        <w:rPr>
          <w:rFonts w:hint="eastAsia"/>
          <w:bCs/>
          <w:sz w:val="24"/>
          <w:szCs w:val="22"/>
        </w:rPr>
        <w:t>3m</w:t>
      </w:r>
      <w:r w:rsidRPr="009A4866">
        <w:rPr>
          <w:rFonts w:hint="eastAsia"/>
          <w:bCs/>
          <w:sz w:val="24"/>
          <w:szCs w:val="22"/>
        </w:rPr>
        <w:t>范围内或轨道中部，且明显可见；电箱中应设置保险式断路器及塔机电源总开关；电缆卷筒应灵活有效，不得拖缆；塔机应设置短路、过流、欠压、过压</w:t>
      </w:r>
      <w:proofErr w:type="gramStart"/>
      <w:r w:rsidRPr="009A4866">
        <w:rPr>
          <w:rFonts w:hint="eastAsia"/>
          <w:bCs/>
          <w:sz w:val="24"/>
          <w:szCs w:val="22"/>
        </w:rPr>
        <w:t>及失压保护</w:t>
      </w:r>
      <w:proofErr w:type="gramEnd"/>
      <w:r w:rsidRPr="009A4866">
        <w:rPr>
          <w:rFonts w:hint="eastAsia"/>
          <w:bCs/>
          <w:sz w:val="24"/>
          <w:szCs w:val="22"/>
        </w:rPr>
        <w:t>、零位保护、电源错相及断相保护。</w:t>
      </w:r>
    </w:p>
    <w:p w14:paraId="1A9A6D2E" w14:textId="2A595B93"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6</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当同一施工地点有两台以上起重机时，应保持两机间任何接近部位</w:t>
      </w:r>
      <w:r w:rsidRPr="009A4866">
        <w:rPr>
          <w:rFonts w:hint="eastAsia"/>
          <w:bCs/>
          <w:sz w:val="24"/>
          <w:szCs w:val="22"/>
        </w:rPr>
        <w:t>(</w:t>
      </w:r>
      <w:r w:rsidRPr="009A4866">
        <w:rPr>
          <w:rFonts w:hint="eastAsia"/>
          <w:bCs/>
          <w:sz w:val="24"/>
          <w:szCs w:val="22"/>
        </w:rPr>
        <w:t>包括吊重物</w:t>
      </w:r>
      <w:r w:rsidRPr="009A4866">
        <w:rPr>
          <w:rFonts w:hint="eastAsia"/>
          <w:bCs/>
          <w:sz w:val="24"/>
          <w:szCs w:val="22"/>
        </w:rPr>
        <w:t>)</w:t>
      </w:r>
      <w:r w:rsidRPr="009A4866">
        <w:rPr>
          <w:rFonts w:hint="eastAsia"/>
          <w:bCs/>
          <w:sz w:val="24"/>
          <w:szCs w:val="22"/>
        </w:rPr>
        <w:t>距离不得小于</w:t>
      </w:r>
      <w:r w:rsidRPr="009A4866">
        <w:rPr>
          <w:rFonts w:hint="eastAsia"/>
          <w:bCs/>
          <w:sz w:val="24"/>
          <w:szCs w:val="22"/>
        </w:rPr>
        <w:t>2m</w:t>
      </w:r>
      <w:r w:rsidRPr="009A4866">
        <w:rPr>
          <w:rFonts w:hint="eastAsia"/>
          <w:bCs/>
          <w:sz w:val="24"/>
          <w:szCs w:val="22"/>
        </w:rPr>
        <w:t>。</w:t>
      </w:r>
    </w:p>
    <w:p w14:paraId="315B47E4" w14:textId="40209BF9"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7</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起动前应重点检查以下项目，并符合下列要求：</w:t>
      </w:r>
    </w:p>
    <w:p w14:paraId="15E1C8ED" w14:textId="6E1A5169"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1  </w:t>
      </w:r>
      <w:r w:rsidRPr="009A4866">
        <w:rPr>
          <w:rFonts w:hint="eastAsia"/>
          <w:bCs/>
          <w:sz w:val="24"/>
          <w:szCs w:val="22"/>
        </w:rPr>
        <w:t>金属结构和工作机构的外观情况正常；</w:t>
      </w:r>
    </w:p>
    <w:p w14:paraId="11E5F06F" w14:textId="02B22D3F"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2  </w:t>
      </w:r>
      <w:r w:rsidRPr="009A4866">
        <w:rPr>
          <w:rFonts w:hint="eastAsia"/>
          <w:bCs/>
          <w:sz w:val="24"/>
          <w:szCs w:val="22"/>
        </w:rPr>
        <w:t>各安全装置和各指示仪表齐全完好；</w:t>
      </w:r>
    </w:p>
    <w:p w14:paraId="3D459EFA" w14:textId="087E865C"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3  </w:t>
      </w:r>
      <w:r w:rsidRPr="009A4866">
        <w:rPr>
          <w:rFonts w:hint="eastAsia"/>
          <w:bCs/>
          <w:sz w:val="24"/>
          <w:szCs w:val="22"/>
        </w:rPr>
        <w:t>各齿轮箱、液压油箱的油</w:t>
      </w:r>
      <w:proofErr w:type="gramStart"/>
      <w:r w:rsidRPr="009A4866">
        <w:rPr>
          <w:rFonts w:hint="eastAsia"/>
          <w:bCs/>
          <w:sz w:val="24"/>
          <w:szCs w:val="22"/>
        </w:rPr>
        <w:t>位符合</w:t>
      </w:r>
      <w:proofErr w:type="gramEnd"/>
      <w:r w:rsidRPr="009A4866">
        <w:rPr>
          <w:rFonts w:hint="eastAsia"/>
          <w:bCs/>
          <w:sz w:val="24"/>
          <w:szCs w:val="22"/>
        </w:rPr>
        <w:t>规定；</w:t>
      </w:r>
    </w:p>
    <w:p w14:paraId="32F0AFB1" w14:textId="78F51AF0"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4  </w:t>
      </w:r>
      <w:r w:rsidRPr="009A4866">
        <w:rPr>
          <w:rFonts w:hint="eastAsia"/>
          <w:bCs/>
          <w:sz w:val="24"/>
          <w:szCs w:val="22"/>
        </w:rPr>
        <w:t>主要部位连接螺栓无松动；</w:t>
      </w:r>
    </w:p>
    <w:p w14:paraId="5690EF18" w14:textId="6E175DC4"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5  </w:t>
      </w:r>
      <w:r w:rsidRPr="009A4866">
        <w:rPr>
          <w:rFonts w:hint="eastAsia"/>
          <w:bCs/>
          <w:sz w:val="24"/>
          <w:szCs w:val="22"/>
        </w:rPr>
        <w:t>钢丝绳磨损情况及各滑轮穿绕符合规定；</w:t>
      </w:r>
    </w:p>
    <w:p w14:paraId="113144BD" w14:textId="37FB9D0B" w:rsidR="009A4866" w:rsidRPr="009A4866" w:rsidRDefault="009A4866" w:rsidP="009A4866">
      <w:pPr>
        <w:snapToGrid w:val="0"/>
        <w:spacing w:line="360" w:lineRule="auto"/>
        <w:rPr>
          <w:bCs/>
          <w:sz w:val="24"/>
          <w:szCs w:val="22"/>
        </w:rPr>
      </w:pPr>
      <w:r>
        <w:rPr>
          <w:bCs/>
          <w:sz w:val="24"/>
          <w:szCs w:val="22"/>
        </w:rPr>
        <w:tab/>
      </w:r>
      <w:r w:rsidRPr="009A4866">
        <w:rPr>
          <w:rFonts w:hint="eastAsia"/>
          <w:bCs/>
          <w:sz w:val="24"/>
          <w:szCs w:val="22"/>
        </w:rPr>
        <w:t xml:space="preserve">6  </w:t>
      </w:r>
      <w:r w:rsidRPr="009A4866">
        <w:rPr>
          <w:rFonts w:hint="eastAsia"/>
          <w:bCs/>
          <w:sz w:val="24"/>
          <w:szCs w:val="22"/>
        </w:rPr>
        <w:t>供电电缆无破损。</w:t>
      </w:r>
    </w:p>
    <w:p w14:paraId="2A26B20C" w14:textId="00202414" w:rsidR="009A4866" w:rsidRPr="009A4866" w:rsidRDefault="009A4866" w:rsidP="009A4866">
      <w:pPr>
        <w:snapToGrid w:val="0"/>
        <w:spacing w:line="360" w:lineRule="auto"/>
        <w:rPr>
          <w:bCs/>
          <w:sz w:val="24"/>
          <w:szCs w:val="22"/>
        </w:rPr>
      </w:pPr>
      <w:r w:rsidRPr="009A4866">
        <w:rPr>
          <w:rFonts w:hint="eastAsia"/>
          <w:b/>
          <w:bCs/>
          <w:sz w:val="24"/>
          <w:szCs w:val="22"/>
        </w:rPr>
        <w:t>8.2.2</w:t>
      </w:r>
      <w:r w:rsidR="00936596">
        <w:rPr>
          <w:b/>
          <w:bCs/>
          <w:sz w:val="24"/>
          <w:szCs w:val="22"/>
        </w:rPr>
        <w:t>8</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送电前，各控制器手柄应在零位。接通电源后，应检查供电系统有无漏电现场。</w:t>
      </w:r>
    </w:p>
    <w:p w14:paraId="2989305B" w14:textId="7AF959D7" w:rsidR="009A4866" w:rsidRPr="009A4866" w:rsidRDefault="009A4866" w:rsidP="009A4866">
      <w:pPr>
        <w:snapToGrid w:val="0"/>
        <w:spacing w:line="360" w:lineRule="auto"/>
        <w:rPr>
          <w:bCs/>
          <w:sz w:val="24"/>
          <w:szCs w:val="22"/>
        </w:rPr>
      </w:pPr>
      <w:r w:rsidRPr="009A4866">
        <w:rPr>
          <w:rFonts w:hint="eastAsia"/>
          <w:b/>
          <w:bCs/>
          <w:sz w:val="24"/>
          <w:szCs w:val="22"/>
        </w:rPr>
        <w:t>8.2.</w:t>
      </w:r>
      <w:r w:rsidR="00936596">
        <w:rPr>
          <w:b/>
          <w:bCs/>
          <w:sz w:val="24"/>
          <w:szCs w:val="22"/>
        </w:rPr>
        <w:t>29</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作业前，应进行空载运转，试验各工作机构是否运转正常，有无噪音及异响，各机构的制动器及安全防护装置是否有效，确认正常后方可作业。</w:t>
      </w:r>
    </w:p>
    <w:p w14:paraId="0F10DD2A" w14:textId="3ACAF309" w:rsidR="009A4866" w:rsidRPr="009A4866" w:rsidRDefault="009A4866" w:rsidP="009A4866">
      <w:pPr>
        <w:snapToGrid w:val="0"/>
        <w:spacing w:line="360" w:lineRule="auto"/>
        <w:rPr>
          <w:bCs/>
          <w:sz w:val="24"/>
          <w:szCs w:val="22"/>
        </w:rPr>
      </w:pPr>
      <w:r w:rsidRPr="009A4866">
        <w:rPr>
          <w:rFonts w:hint="eastAsia"/>
          <w:b/>
          <w:bCs/>
          <w:sz w:val="24"/>
          <w:szCs w:val="22"/>
        </w:rPr>
        <w:t>8.2.3</w:t>
      </w:r>
      <w:r w:rsidR="00936596">
        <w:rPr>
          <w:b/>
          <w:bCs/>
          <w:sz w:val="24"/>
          <w:szCs w:val="22"/>
        </w:rPr>
        <w:t>0</w:t>
      </w:r>
      <w:r w:rsidRPr="009A4866">
        <w:rPr>
          <w:rFonts w:hint="eastAsia"/>
          <w:bCs/>
          <w:sz w:val="24"/>
          <w:szCs w:val="22"/>
        </w:rPr>
        <w:t xml:space="preserve">  </w:t>
      </w:r>
      <w:r w:rsidRPr="009A4866">
        <w:rPr>
          <w:rFonts w:hint="eastAsia"/>
          <w:bCs/>
          <w:sz w:val="24"/>
          <w:szCs w:val="22"/>
        </w:rPr>
        <w:t>起吊重物时，重物和吊具的总重量不得超过起重机相应幅度下规定的起重量。</w:t>
      </w:r>
    </w:p>
    <w:p w14:paraId="15016063" w14:textId="55468475" w:rsidR="009A4866" w:rsidRPr="009A4866" w:rsidRDefault="009A4866" w:rsidP="009A4866">
      <w:pPr>
        <w:snapToGrid w:val="0"/>
        <w:spacing w:line="360" w:lineRule="auto"/>
        <w:rPr>
          <w:bCs/>
          <w:sz w:val="24"/>
          <w:szCs w:val="22"/>
        </w:rPr>
      </w:pPr>
      <w:r w:rsidRPr="009A4866">
        <w:rPr>
          <w:rFonts w:hint="eastAsia"/>
          <w:b/>
          <w:bCs/>
          <w:sz w:val="24"/>
          <w:szCs w:val="22"/>
        </w:rPr>
        <w:t>8.2.3</w:t>
      </w:r>
      <w:r w:rsidR="00936596">
        <w:rPr>
          <w:b/>
          <w:bCs/>
          <w:sz w:val="24"/>
          <w:szCs w:val="22"/>
        </w:rPr>
        <w:t>1</w:t>
      </w:r>
      <w:r w:rsidRPr="009A4866">
        <w:rPr>
          <w:rFonts w:hint="eastAsia"/>
          <w:bCs/>
          <w:sz w:val="24"/>
          <w:szCs w:val="22"/>
        </w:rPr>
        <w:t xml:space="preserve">  </w:t>
      </w:r>
      <w:r w:rsidRPr="009A4866">
        <w:rPr>
          <w:rFonts w:hint="eastAsia"/>
          <w:bCs/>
          <w:sz w:val="24"/>
          <w:szCs w:val="22"/>
        </w:rPr>
        <w:t>在吊钩提升、起重小车或行走大车运行到限位装置前，均应减速缓行到停止位置，并应与限位装置保持一定距离。严禁采用限位装置作为停止运行的控制开关。</w:t>
      </w:r>
    </w:p>
    <w:p w14:paraId="70DB7E6B" w14:textId="783C173B" w:rsidR="009A4866" w:rsidRPr="009A4866" w:rsidRDefault="009A4866" w:rsidP="009A4866">
      <w:pPr>
        <w:snapToGrid w:val="0"/>
        <w:spacing w:line="360" w:lineRule="auto"/>
        <w:rPr>
          <w:bCs/>
          <w:sz w:val="24"/>
          <w:szCs w:val="22"/>
        </w:rPr>
      </w:pPr>
      <w:r w:rsidRPr="009A4866">
        <w:rPr>
          <w:rFonts w:hint="eastAsia"/>
          <w:b/>
          <w:bCs/>
          <w:sz w:val="24"/>
          <w:szCs w:val="22"/>
        </w:rPr>
        <w:t>8.2.3</w:t>
      </w:r>
      <w:r w:rsidR="00936596">
        <w:rPr>
          <w:b/>
          <w:bCs/>
          <w:sz w:val="24"/>
          <w:szCs w:val="22"/>
        </w:rPr>
        <w:t>2</w:t>
      </w:r>
      <w:r w:rsidRPr="009A4866">
        <w:rPr>
          <w:rFonts w:hint="eastAsia"/>
          <w:bCs/>
          <w:sz w:val="24"/>
          <w:szCs w:val="22"/>
        </w:rPr>
        <w:t xml:space="preserve">  </w:t>
      </w:r>
      <w:r w:rsidRPr="009A4866">
        <w:rPr>
          <w:rFonts w:hint="eastAsia"/>
          <w:bCs/>
          <w:sz w:val="24"/>
          <w:szCs w:val="22"/>
        </w:rPr>
        <w:t>动臂式起重机的变幅应单独进行；允许带载变幅的，当载荷达到额定起重量的</w:t>
      </w:r>
      <w:r w:rsidRPr="009A4866">
        <w:rPr>
          <w:rFonts w:hint="eastAsia"/>
          <w:bCs/>
          <w:sz w:val="24"/>
          <w:szCs w:val="22"/>
        </w:rPr>
        <w:t>90</w:t>
      </w:r>
      <w:r w:rsidRPr="009A4866">
        <w:rPr>
          <w:rFonts w:hint="eastAsia"/>
          <w:bCs/>
          <w:sz w:val="24"/>
          <w:szCs w:val="22"/>
        </w:rPr>
        <w:t>％及以上时，不得增加幅度。</w:t>
      </w:r>
    </w:p>
    <w:p w14:paraId="2F8DC183" w14:textId="1D3008A7" w:rsidR="009A4866" w:rsidRPr="009A4866" w:rsidRDefault="009A4866" w:rsidP="009A4866">
      <w:pPr>
        <w:snapToGrid w:val="0"/>
        <w:spacing w:line="360" w:lineRule="auto"/>
        <w:rPr>
          <w:bCs/>
          <w:sz w:val="24"/>
          <w:szCs w:val="22"/>
        </w:rPr>
      </w:pPr>
      <w:r w:rsidRPr="009A4866">
        <w:rPr>
          <w:rFonts w:hint="eastAsia"/>
          <w:b/>
          <w:bCs/>
          <w:sz w:val="24"/>
          <w:szCs w:val="22"/>
        </w:rPr>
        <w:t>8.2.3</w:t>
      </w:r>
      <w:r w:rsidR="00936596">
        <w:rPr>
          <w:b/>
          <w:bCs/>
          <w:sz w:val="24"/>
          <w:szCs w:val="22"/>
        </w:rPr>
        <w:t>3</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提升重物作水平移动时，应高出其跨越的障碍物</w:t>
      </w:r>
      <w:r w:rsidRPr="009A4866">
        <w:rPr>
          <w:rFonts w:hint="eastAsia"/>
          <w:bCs/>
          <w:sz w:val="24"/>
          <w:szCs w:val="22"/>
        </w:rPr>
        <w:t>0.5m</w:t>
      </w:r>
      <w:r w:rsidRPr="009A4866">
        <w:rPr>
          <w:rFonts w:hint="eastAsia"/>
          <w:bCs/>
          <w:sz w:val="24"/>
          <w:szCs w:val="22"/>
        </w:rPr>
        <w:t>以上。</w:t>
      </w:r>
    </w:p>
    <w:p w14:paraId="6C459521" w14:textId="6A2C552C" w:rsidR="009A4866" w:rsidRPr="009A4866" w:rsidRDefault="009A4866" w:rsidP="009A4866">
      <w:pPr>
        <w:snapToGrid w:val="0"/>
        <w:spacing w:line="360" w:lineRule="auto"/>
        <w:rPr>
          <w:bCs/>
          <w:sz w:val="24"/>
          <w:szCs w:val="22"/>
        </w:rPr>
      </w:pPr>
      <w:r w:rsidRPr="009A4866">
        <w:rPr>
          <w:rFonts w:hint="eastAsia"/>
          <w:b/>
          <w:bCs/>
          <w:sz w:val="24"/>
          <w:szCs w:val="22"/>
        </w:rPr>
        <w:t>8.2.3</w:t>
      </w:r>
      <w:r w:rsidR="00936596">
        <w:rPr>
          <w:b/>
          <w:bCs/>
          <w:sz w:val="24"/>
          <w:szCs w:val="22"/>
        </w:rPr>
        <w:t>4</w:t>
      </w:r>
      <w:r w:rsidRPr="009A4866">
        <w:rPr>
          <w:rFonts w:hint="eastAsia"/>
          <w:b/>
          <w:bCs/>
          <w:sz w:val="24"/>
          <w:szCs w:val="22"/>
        </w:rPr>
        <w:t xml:space="preserve"> </w:t>
      </w:r>
      <w:r w:rsidRPr="009A4866">
        <w:rPr>
          <w:rFonts w:hint="eastAsia"/>
          <w:bCs/>
          <w:sz w:val="24"/>
          <w:szCs w:val="22"/>
        </w:rPr>
        <w:t xml:space="preserve"> </w:t>
      </w:r>
      <w:r w:rsidRPr="009A4866">
        <w:rPr>
          <w:rFonts w:hint="eastAsia"/>
          <w:bCs/>
          <w:sz w:val="24"/>
          <w:szCs w:val="22"/>
        </w:rPr>
        <w:t>作业中如遇风速大于</w:t>
      </w:r>
      <w:r w:rsidRPr="009A4866">
        <w:rPr>
          <w:rFonts w:hint="eastAsia"/>
          <w:bCs/>
          <w:sz w:val="24"/>
          <w:szCs w:val="22"/>
        </w:rPr>
        <w:t>10.8m/s</w:t>
      </w:r>
      <w:r w:rsidRPr="009A4866">
        <w:rPr>
          <w:rFonts w:hint="eastAsia"/>
          <w:bCs/>
          <w:sz w:val="24"/>
          <w:szCs w:val="22"/>
        </w:rPr>
        <w:t>大风或阵风时，应立即停止作业，锁紧</w:t>
      </w:r>
      <w:proofErr w:type="gramStart"/>
      <w:r w:rsidRPr="009A4866">
        <w:rPr>
          <w:rFonts w:hint="eastAsia"/>
          <w:bCs/>
          <w:sz w:val="24"/>
          <w:szCs w:val="22"/>
        </w:rPr>
        <w:t>夹轨器</w:t>
      </w:r>
      <w:proofErr w:type="gramEnd"/>
      <w:r w:rsidRPr="009A4866">
        <w:rPr>
          <w:rFonts w:hint="eastAsia"/>
          <w:bCs/>
          <w:sz w:val="24"/>
          <w:szCs w:val="22"/>
        </w:rPr>
        <w:t>，将回转机构的制动器完全松开，起重臂应能随风转动。对轻型俯仰变幅起重机，应将起重臂落下并与塔身结构锁紧在一起。</w:t>
      </w:r>
    </w:p>
    <w:p w14:paraId="44770B53" w14:textId="58BD015D" w:rsidR="009A4866" w:rsidRPr="009A4866" w:rsidRDefault="009A4866" w:rsidP="009A4866">
      <w:pPr>
        <w:snapToGrid w:val="0"/>
        <w:spacing w:line="360" w:lineRule="auto"/>
        <w:rPr>
          <w:bCs/>
          <w:sz w:val="24"/>
          <w:szCs w:val="22"/>
        </w:rPr>
      </w:pPr>
      <w:r w:rsidRPr="009A4866">
        <w:rPr>
          <w:rFonts w:hint="eastAsia"/>
          <w:b/>
          <w:bCs/>
          <w:sz w:val="24"/>
          <w:szCs w:val="22"/>
        </w:rPr>
        <w:t>8.2.3</w:t>
      </w:r>
      <w:r w:rsidR="00936596">
        <w:rPr>
          <w:b/>
          <w:bCs/>
          <w:sz w:val="24"/>
          <w:szCs w:val="22"/>
        </w:rPr>
        <w:t>5</w:t>
      </w:r>
      <w:r w:rsidRPr="009A4866">
        <w:rPr>
          <w:rFonts w:hint="eastAsia"/>
          <w:bCs/>
          <w:sz w:val="24"/>
          <w:szCs w:val="22"/>
        </w:rPr>
        <w:t xml:space="preserve">  </w:t>
      </w:r>
      <w:r w:rsidRPr="009A4866">
        <w:rPr>
          <w:rFonts w:hint="eastAsia"/>
          <w:bCs/>
          <w:sz w:val="24"/>
          <w:szCs w:val="22"/>
        </w:rPr>
        <w:t>作业中，操作人员临时离开操纵室时，必须切断电源。</w:t>
      </w:r>
    </w:p>
    <w:p w14:paraId="4F50CCAD" w14:textId="645128DA" w:rsidR="00706128" w:rsidRPr="009A4866" w:rsidRDefault="009A4866" w:rsidP="009A4866">
      <w:pPr>
        <w:snapToGrid w:val="0"/>
        <w:spacing w:line="360" w:lineRule="auto"/>
        <w:rPr>
          <w:bCs/>
          <w:sz w:val="24"/>
          <w:szCs w:val="22"/>
        </w:rPr>
      </w:pPr>
      <w:r w:rsidRPr="009A4866">
        <w:rPr>
          <w:rFonts w:hint="eastAsia"/>
          <w:b/>
          <w:bCs/>
          <w:sz w:val="24"/>
          <w:szCs w:val="22"/>
        </w:rPr>
        <w:lastRenderedPageBreak/>
        <w:t>8.2.3</w:t>
      </w:r>
      <w:r w:rsidR="00936596">
        <w:rPr>
          <w:b/>
          <w:bCs/>
          <w:sz w:val="24"/>
          <w:szCs w:val="22"/>
        </w:rPr>
        <w:t>6</w:t>
      </w:r>
      <w:r w:rsidRPr="009A4866">
        <w:rPr>
          <w:rFonts w:hint="eastAsia"/>
          <w:bCs/>
          <w:sz w:val="24"/>
          <w:szCs w:val="22"/>
        </w:rPr>
        <w:t xml:space="preserve">  </w:t>
      </w:r>
      <w:r w:rsidRPr="009A4866">
        <w:rPr>
          <w:rFonts w:hint="eastAsia"/>
          <w:bCs/>
          <w:sz w:val="24"/>
          <w:szCs w:val="22"/>
        </w:rPr>
        <w:t>停机时，应将每个控制器拨回零位，依次断开各开关，关闭操纵室门窗，下机后，应锁紧</w:t>
      </w:r>
      <w:proofErr w:type="gramStart"/>
      <w:r w:rsidRPr="009A4866">
        <w:rPr>
          <w:rFonts w:hint="eastAsia"/>
          <w:bCs/>
          <w:sz w:val="24"/>
          <w:szCs w:val="22"/>
        </w:rPr>
        <w:t>夹轨器</w:t>
      </w:r>
      <w:proofErr w:type="gramEnd"/>
      <w:r w:rsidRPr="009A4866">
        <w:rPr>
          <w:rFonts w:hint="eastAsia"/>
          <w:bCs/>
          <w:sz w:val="24"/>
          <w:szCs w:val="22"/>
        </w:rPr>
        <w:t>，断开电源总开关，打开高空指示灯。</w:t>
      </w:r>
    </w:p>
    <w:p w14:paraId="69C8DA4B" w14:textId="0E100425" w:rsidR="00706128" w:rsidRPr="00706128" w:rsidRDefault="00706128" w:rsidP="0038687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57" w:name="_Toc8035017"/>
      <w:r w:rsidRPr="00294FB5">
        <w:rPr>
          <w:rFonts w:ascii="Times New Roman" w:eastAsia="黑体" w:hAnsi="Times New Roman"/>
          <w:b/>
          <w:bCs/>
          <w:sz w:val="24"/>
          <w:szCs w:val="24"/>
        </w:rPr>
        <w:t>8.3</w:t>
      </w:r>
      <w:r w:rsidRPr="00386878">
        <w:rPr>
          <w:rFonts w:ascii="Times New Roman" w:eastAsia="黑体" w:hAnsi="Times New Roman"/>
          <w:bCs/>
          <w:sz w:val="24"/>
          <w:szCs w:val="24"/>
        </w:rPr>
        <w:t xml:space="preserve">  </w:t>
      </w:r>
      <w:r w:rsidR="002A6597" w:rsidRPr="002A6597">
        <w:rPr>
          <w:rFonts w:ascii="Times New Roman" w:eastAsia="黑体" w:hAnsi="Times New Roman" w:hint="eastAsia"/>
          <w:bCs/>
          <w:sz w:val="24"/>
          <w:szCs w:val="24"/>
        </w:rPr>
        <w:t>施工升降机</w:t>
      </w:r>
      <w:bookmarkEnd w:id="157"/>
    </w:p>
    <w:p w14:paraId="5F79282F" w14:textId="12566CAA"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8.3.1</w:t>
      </w:r>
      <w:r w:rsidRPr="002A6597">
        <w:rPr>
          <w:rFonts w:ascii="Times New Roman" w:hAnsi="Times New Roman" w:hint="eastAsia"/>
          <w:bCs/>
          <w:sz w:val="24"/>
        </w:rPr>
        <w:t xml:space="preserve">  </w:t>
      </w:r>
      <w:r w:rsidRPr="002A6597">
        <w:rPr>
          <w:rFonts w:ascii="Times New Roman" w:hAnsi="Times New Roman" w:hint="eastAsia"/>
          <w:bCs/>
          <w:sz w:val="24"/>
        </w:rPr>
        <w:t>施工升降机</w:t>
      </w:r>
      <w:r w:rsidR="00936596">
        <w:rPr>
          <w:rFonts w:ascii="Times New Roman" w:hAnsi="Times New Roman" w:hint="eastAsia"/>
          <w:bCs/>
          <w:sz w:val="24"/>
        </w:rPr>
        <w:t>地基</w:t>
      </w:r>
      <w:r w:rsidRPr="002A6597">
        <w:rPr>
          <w:rFonts w:ascii="Times New Roman" w:hAnsi="Times New Roman" w:hint="eastAsia"/>
          <w:bCs/>
          <w:sz w:val="24"/>
        </w:rPr>
        <w:t>基础，必须符合施工升降机使用说明书要求，说明书无要求时</w:t>
      </w:r>
      <w:r w:rsidR="00936596">
        <w:rPr>
          <w:rFonts w:ascii="Times New Roman" w:hAnsi="Times New Roman" w:hint="eastAsia"/>
          <w:bCs/>
          <w:sz w:val="24"/>
        </w:rPr>
        <w:t>地基</w:t>
      </w:r>
      <w:r w:rsidRPr="002A6597">
        <w:rPr>
          <w:rFonts w:ascii="Times New Roman" w:hAnsi="Times New Roman" w:hint="eastAsia"/>
          <w:bCs/>
          <w:sz w:val="24"/>
        </w:rPr>
        <w:t>承载能力应大于</w:t>
      </w:r>
      <w:r w:rsidRPr="002A6597">
        <w:rPr>
          <w:rFonts w:ascii="Times New Roman" w:hAnsi="Times New Roman" w:hint="eastAsia"/>
          <w:bCs/>
          <w:sz w:val="24"/>
        </w:rPr>
        <w:t>150kPa</w:t>
      </w:r>
      <w:r w:rsidRPr="002A6597">
        <w:rPr>
          <w:rFonts w:ascii="Times New Roman" w:hAnsi="Times New Roman" w:hint="eastAsia"/>
          <w:bCs/>
          <w:sz w:val="24"/>
        </w:rPr>
        <w:t>，地基上表面平整度允许偏差为</w:t>
      </w:r>
      <w:r w:rsidRPr="002A6597">
        <w:rPr>
          <w:rFonts w:ascii="Times New Roman" w:hAnsi="Times New Roman" w:hint="eastAsia"/>
          <w:bCs/>
          <w:sz w:val="24"/>
        </w:rPr>
        <w:t>10mm</w:t>
      </w:r>
      <w:r w:rsidRPr="002A6597">
        <w:rPr>
          <w:rFonts w:ascii="Times New Roman" w:hAnsi="Times New Roman" w:hint="eastAsia"/>
          <w:bCs/>
          <w:sz w:val="24"/>
        </w:rPr>
        <w:t>，并应有排水设施。</w:t>
      </w:r>
    </w:p>
    <w:p w14:paraId="4607759B"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8.3.2</w:t>
      </w:r>
      <w:r w:rsidRPr="002A6597">
        <w:rPr>
          <w:rFonts w:ascii="Times New Roman" w:hAnsi="Times New Roman" w:hint="eastAsia"/>
          <w:bCs/>
          <w:sz w:val="24"/>
        </w:rPr>
        <w:t xml:space="preserve">  </w:t>
      </w:r>
      <w:r w:rsidRPr="002A6597">
        <w:rPr>
          <w:rFonts w:ascii="Times New Roman" w:hAnsi="Times New Roman" w:hint="eastAsia"/>
          <w:bCs/>
          <w:sz w:val="24"/>
        </w:rPr>
        <w:t>应保证升降机的整体稳定性，升降机导轨架的纵向中心线至建筑物外墙面的距离宜选用说明书提供的较小的安装尺寸。</w:t>
      </w:r>
    </w:p>
    <w:p w14:paraId="27378FAE"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8.3.3</w:t>
      </w:r>
      <w:r w:rsidRPr="002A6597">
        <w:rPr>
          <w:rFonts w:ascii="Times New Roman" w:hAnsi="Times New Roman" w:hint="eastAsia"/>
          <w:bCs/>
          <w:sz w:val="24"/>
        </w:rPr>
        <w:t xml:space="preserve">  </w:t>
      </w:r>
      <w:r w:rsidRPr="002A6597">
        <w:rPr>
          <w:rFonts w:ascii="Times New Roman" w:hAnsi="Times New Roman" w:hint="eastAsia"/>
          <w:bCs/>
          <w:sz w:val="24"/>
        </w:rPr>
        <w:t>导轨架安装时，应用经纬仪对升降机在两个方向进行测量校准。其垂直</w:t>
      </w:r>
      <w:proofErr w:type="gramStart"/>
      <w:r w:rsidRPr="002A6597">
        <w:rPr>
          <w:rFonts w:ascii="Times New Roman" w:hAnsi="Times New Roman" w:hint="eastAsia"/>
          <w:bCs/>
          <w:sz w:val="24"/>
        </w:rPr>
        <w:t>度允许</w:t>
      </w:r>
      <w:proofErr w:type="gramEnd"/>
      <w:r w:rsidRPr="002A6597">
        <w:rPr>
          <w:rFonts w:ascii="Times New Roman" w:hAnsi="Times New Roman" w:hint="eastAsia"/>
          <w:bCs/>
          <w:sz w:val="24"/>
        </w:rPr>
        <w:t>偏差应符合下列表中要求。</w:t>
      </w:r>
    </w:p>
    <w:p w14:paraId="35BA0486" w14:textId="77777777" w:rsidR="002A6597" w:rsidRPr="002A6597" w:rsidRDefault="002A6597" w:rsidP="002A6597">
      <w:pPr>
        <w:pStyle w:val="20"/>
        <w:spacing w:line="360" w:lineRule="auto"/>
        <w:ind w:firstLineChars="0" w:firstLine="0"/>
        <w:jc w:val="center"/>
        <w:rPr>
          <w:rFonts w:ascii="Times New Roman" w:hAnsi="Times New Roman"/>
          <w:bCs/>
          <w:sz w:val="24"/>
        </w:rPr>
      </w:pPr>
      <w:r w:rsidRPr="002A6597">
        <w:rPr>
          <w:rFonts w:ascii="Times New Roman" w:hAnsi="Times New Roman" w:hint="eastAsia"/>
          <w:bCs/>
          <w:sz w:val="24"/>
        </w:rPr>
        <w:t>导轨架垂直度</w:t>
      </w: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242"/>
        <w:gridCol w:w="1174"/>
        <w:gridCol w:w="1225"/>
        <w:gridCol w:w="1295"/>
        <w:gridCol w:w="1064"/>
      </w:tblGrid>
      <w:tr w:rsidR="002A6597" w14:paraId="04B41946" w14:textId="77777777" w:rsidTr="002A6597">
        <w:trPr>
          <w:jc w:val="center"/>
        </w:trPr>
        <w:tc>
          <w:tcPr>
            <w:tcW w:w="1868" w:type="dxa"/>
          </w:tcPr>
          <w:p w14:paraId="3C4C53FC" w14:textId="77777777" w:rsidR="002A6597" w:rsidRDefault="002A6597" w:rsidP="002A6597">
            <w:pPr>
              <w:spacing w:before="50" w:after="50"/>
              <w:rPr>
                <w:rFonts w:ascii="宋体" w:hAnsi="宋体"/>
              </w:rPr>
            </w:pPr>
            <w:r>
              <w:rPr>
                <w:rFonts w:ascii="宋体" w:hAnsi="宋体" w:hint="eastAsia"/>
              </w:rPr>
              <w:t>架设高度（m）</w:t>
            </w:r>
          </w:p>
        </w:tc>
        <w:tc>
          <w:tcPr>
            <w:tcW w:w="1242" w:type="dxa"/>
          </w:tcPr>
          <w:p w14:paraId="573EB314" w14:textId="77777777" w:rsidR="002A6597" w:rsidRDefault="002A6597" w:rsidP="002A6597">
            <w:pPr>
              <w:spacing w:before="50" w:after="50"/>
              <w:jc w:val="center"/>
              <w:rPr>
                <w:rFonts w:ascii="宋体" w:hAnsi="宋体"/>
              </w:rPr>
            </w:pPr>
            <w:r>
              <w:rPr>
                <w:rFonts w:ascii="宋体" w:hAnsi="宋体"/>
              </w:rPr>
              <w:t>≤</w:t>
            </w:r>
            <w:r>
              <w:rPr>
                <w:rFonts w:ascii="宋体" w:hAnsi="宋体" w:hint="eastAsia"/>
              </w:rPr>
              <w:t>70</w:t>
            </w:r>
          </w:p>
        </w:tc>
        <w:tc>
          <w:tcPr>
            <w:tcW w:w="1174" w:type="dxa"/>
          </w:tcPr>
          <w:p w14:paraId="1B68D983" w14:textId="77777777" w:rsidR="002A6597" w:rsidRDefault="002A6597" w:rsidP="002A6597">
            <w:pPr>
              <w:spacing w:before="50" w:after="50"/>
              <w:jc w:val="center"/>
              <w:rPr>
                <w:rFonts w:ascii="宋体" w:hAnsi="宋体"/>
              </w:rPr>
            </w:pPr>
            <w:r>
              <w:rPr>
                <w:rFonts w:ascii="宋体" w:hAnsi="宋体"/>
              </w:rPr>
              <w:t>&gt;</w:t>
            </w:r>
            <w:r>
              <w:rPr>
                <w:rFonts w:ascii="宋体" w:hAnsi="宋体" w:hint="eastAsia"/>
              </w:rPr>
              <w:t>70～100</w:t>
            </w:r>
          </w:p>
        </w:tc>
        <w:tc>
          <w:tcPr>
            <w:tcW w:w="1225" w:type="dxa"/>
          </w:tcPr>
          <w:p w14:paraId="206D48DD" w14:textId="77777777" w:rsidR="002A6597" w:rsidRDefault="002A6597" w:rsidP="002A6597">
            <w:pPr>
              <w:spacing w:before="50" w:after="50"/>
              <w:jc w:val="center"/>
              <w:rPr>
                <w:rFonts w:ascii="宋体" w:hAnsi="宋体"/>
              </w:rPr>
            </w:pPr>
            <w:r>
              <w:rPr>
                <w:rFonts w:ascii="宋体" w:hAnsi="宋体"/>
              </w:rPr>
              <w:t>&gt;</w:t>
            </w:r>
            <w:r>
              <w:rPr>
                <w:rFonts w:ascii="宋体" w:hAnsi="宋体" w:hint="eastAsia"/>
              </w:rPr>
              <w:t>100～150</w:t>
            </w:r>
          </w:p>
        </w:tc>
        <w:tc>
          <w:tcPr>
            <w:tcW w:w="1295" w:type="dxa"/>
          </w:tcPr>
          <w:p w14:paraId="1B910AB2" w14:textId="77777777" w:rsidR="002A6597" w:rsidRDefault="002A6597" w:rsidP="002A6597">
            <w:pPr>
              <w:spacing w:before="50" w:after="50"/>
              <w:jc w:val="center"/>
              <w:rPr>
                <w:rFonts w:ascii="宋体" w:hAnsi="宋体"/>
              </w:rPr>
            </w:pPr>
            <w:r>
              <w:rPr>
                <w:rFonts w:ascii="宋体" w:hAnsi="宋体"/>
              </w:rPr>
              <w:t>&gt;</w:t>
            </w:r>
            <w:r>
              <w:rPr>
                <w:rFonts w:ascii="宋体" w:hAnsi="宋体" w:hint="eastAsia"/>
              </w:rPr>
              <w:t>150～200</w:t>
            </w:r>
          </w:p>
        </w:tc>
        <w:tc>
          <w:tcPr>
            <w:tcW w:w="1064" w:type="dxa"/>
          </w:tcPr>
          <w:p w14:paraId="26542249" w14:textId="77777777" w:rsidR="002A6597" w:rsidRDefault="002A6597" w:rsidP="002A6597">
            <w:pPr>
              <w:spacing w:before="50" w:after="50"/>
              <w:jc w:val="center"/>
              <w:rPr>
                <w:rFonts w:ascii="宋体" w:hAnsi="宋体"/>
              </w:rPr>
            </w:pPr>
            <w:r>
              <w:rPr>
                <w:rFonts w:ascii="宋体" w:hAnsi="宋体"/>
              </w:rPr>
              <w:t>&gt;</w:t>
            </w:r>
            <w:r>
              <w:rPr>
                <w:rFonts w:ascii="宋体" w:hAnsi="宋体" w:hint="eastAsia"/>
              </w:rPr>
              <w:t>200</w:t>
            </w:r>
          </w:p>
        </w:tc>
      </w:tr>
      <w:tr w:rsidR="002A6597" w14:paraId="58E55413" w14:textId="77777777" w:rsidTr="002A6597">
        <w:trPr>
          <w:jc w:val="center"/>
        </w:trPr>
        <w:tc>
          <w:tcPr>
            <w:tcW w:w="1868" w:type="dxa"/>
          </w:tcPr>
          <w:p w14:paraId="0C3A423D" w14:textId="77777777" w:rsidR="002A6597" w:rsidRDefault="002A6597" w:rsidP="002A6597">
            <w:pPr>
              <w:spacing w:before="50" w:after="50"/>
              <w:rPr>
                <w:rFonts w:ascii="宋体" w:hAnsi="宋体"/>
              </w:rPr>
            </w:pPr>
            <w:r>
              <w:rPr>
                <w:rFonts w:ascii="宋体" w:hAnsi="宋体" w:hint="eastAsia"/>
              </w:rPr>
              <w:t>垂直度偏差（mm</w:t>
            </w:r>
            <w:r>
              <w:rPr>
                <w:rFonts w:ascii="宋体" w:hAnsi="宋体"/>
              </w:rPr>
              <w:t>）</w:t>
            </w:r>
          </w:p>
        </w:tc>
        <w:tc>
          <w:tcPr>
            <w:tcW w:w="1242" w:type="dxa"/>
          </w:tcPr>
          <w:p w14:paraId="320BCD4B" w14:textId="77777777" w:rsidR="002A6597" w:rsidRDefault="002A6597" w:rsidP="002A6597">
            <w:pPr>
              <w:spacing w:before="50" w:after="50"/>
              <w:jc w:val="center"/>
              <w:rPr>
                <w:rFonts w:ascii="宋体" w:hAnsi="宋体"/>
              </w:rPr>
            </w:pPr>
            <w:r>
              <w:rPr>
                <w:rFonts w:ascii="宋体" w:hAnsi="宋体"/>
              </w:rPr>
              <w:t>≤</w:t>
            </w:r>
            <w:r>
              <w:rPr>
                <w:rFonts w:ascii="宋体" w:hAnsi="宋体" w:hint="eastAsia"/>
              </w:rPr>
              <w:t>1/1000H</w:t>
            </w:r>
          </w:p>
        </w:tc>
        <w:tc>
          <w:tcPr>
            <w:tcW w:w="1174" w:type="dxa"/>
          </w:tcPr>
          <w:p w14:paraId="09CF7364" w14:textId="77777777" w:rsidR="002A6597" w:rsidRDefault="002A6597" w:rsidP="002A6597">
            <w:pPr>
              <w:spacing w:before="50" w:after="50"/>
              <w:jc w:val="center"/>
              <w:rPr>
                <w:rFonts w:ascii="宋体" w:hAnsi="宋体"/>
              </w:rPr>
            </w:pPr>
            <w:r>
              <w:rPr>
                <w:rFonts w:ascii="宋体" w:hAnsi="宋体"/>
              </w:rPr>
              <w:t>≤</w:t>
            </w:r>
            <w:r>
              <w:rPr>
                <w:rFonts w:ascii="宋体" w:hAnsi="宋体" w:hint="eastAsia"/>
              </w:rPr>
              <w:t>70</w:t>
            </w:r>
          </w:p>
        </w:tc>
        <w:tc>
          <w:tcPr>
            <w:tcW w:w="1225" w:type="dxa"/>
          </w:tcPr>
          <w:p w14:paraId="768A7F31" w14:textId="77777777" w:rsidR="002A6597" w:rsidRDefault="002A6597" w:rsidP="002A6597">
            <w:pPr>
              <w:spacing w:before="50" w:after="50"/>
              <w:jc w:val="center"/>
              <w:rPr>
                <w:rFonts w:ascii="宋体" w:hAnsi="宋体"/>
              </w:rPr>
            </w:pPr>
            <w:r>
              <w:rPr>
                <w:rFonts w:ascii="宋体" w:hAnsi="宋体"/>
              </w:rPr>
              <w:t>≤</w:t>
            </w:r>
            <w:r>
              <w:rPr>
                <w:rFonts w:ascii="宋体" w:hAnsi="宋体" w:hint="eastAsia"/>
              </w:rPr>
              <w:t>90</w:t>
            </w:r>
          </w:p>
        </w:tc>
        <w:tc>
          <w:tcPr>
            <w:tcW w:w="1295" w:type="dxa"/>
          </w:tcPr>
          <w:p w14:paraId="3A3E8006" w14:textId="77777777" w:rsidR="002A6597" w:rsidRDefault="002A6597" w:rsidP="002A6597">
            <w:pPr>
              <w:spacing w:before="50" w:after="50"/>
              <w:jc w:val="center"/>
              <w:rPr>
                <w:rFonts w:ascii="宋体" w:hAnsi="宋体"/>
              </w:rPr>
            </w:pPr>
            <w:r>
              <w:rPr>
                <w:rFonts w:ascii="宋体" w:hAnsi="宋体"/>
              </w:rPr>
              <w:t>≤</w:t>
            </w:r>
            <w:r>
              <w:rPr>
                <w:rFonts w:ascii="宋体" w:hAnsi="宋体" w:hint="eastAsia"/>
              </w:rPr>
              <w:t>110</w:t>
            </w:r>
          </w:p>
        </w:tc>
        <w:tc>
          <w:tcPr>
            <w:tcW w:w="1064" w:type="dxa"/>
          </w:tcPr>
          <w:p w14:paraId="0AC23E86" w14:textId="77777777" w:rsidR="002A6597" w:rsidRDefault="002A6597" w:rsidP="002A6597">
            <w:pPr>
              <w:spacing w:before="50" w:after="50"/>
              <w:jc w:val="center"/>
              <w:rPr>
                <w:rFonts w:ascii="宋体" w:hAnsi="宋体"/>
              </w:rPr>
            </w:pPr>
            <w:r>
              <w:rPr>
                <w:rFonts w:ascii="宋体" w:hAnsi="宋体"/>
              </w:rPr>
              <w:t>≤</w:t>
            </w:r>
            <w:r>
              <w:rPr>
                <w:rFonts w:ascii="宋体" w:hAnsi="宋体" w:hint="eastAsia"/>
              </w:rPr>
              <w:t>130</w:t>
            </w:r>
          </w:p>
        </w:tc>
      </w:tr>
    </w:tbl>
    <w:p w14:paraId="2DC955A5" w14:textId="77777777" w:rsidR="002A6597" w:rsidRDefault="002A6597" w:rsidP="002A6597">
      <w:pPr>
        <w:pStyle w:val="20"/>
        <w:snapToGrid w:val="0"/>
        <w:spacing w:line="360" w:lineRule="auto"/>
        <w:ind w:firstLineChars="0" w:firstLine="0"/>
        <w:rPr>
          <w:rFonts w:ascii="宋体" w:hAnsi="宋体"/>
          <w:sz w:val="18"/>
          <w:szCs w:val="18"/>
        </w:rPr>
      </w:pPr>
      <w:r>
        <w:rPr>
          <w:rFonts w:ascii="宋体" w:hAnsi="宋体" w:hint="eastAsia"/>
          <w:sz w:val="18"/>
          <w:szCs w:val="18"/>
        </w:rPr>
        <w:t>注：表中H代表施工升降机的安装高度。</w:t>
      </w:r>
    </w:p>
    <w:p w14:paraId="5E03DD03" w14:textId="1A9DAB82"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8.3.4</w:t>
      </w:r>
      <w:r w:rsidRPr="002A6597">
        <w:rPr>
          <w:rFonts w:ascii="Times New Roman" w:hAnsi="Times New Roman" w:hint="eastAsia"/>
          <w:bCs/>
          <w:sz w:val="24"/>
        </w:rPr>
        <w:t xml:space="preserve">  </w:t>
      </w:r>
      <w:r w:rsidRPr="002A6597">
        <w:rPr>
          <w:rFonts w:ascii="Times New Roman" w:hAnsi="Times New Roman" w:hint="eastAsia"/>
          <w:bCs/>
          <w:sz w:val="24"/>
        </w:rPr>
        <w:t>导轨架顶端自由高度、导轨架与附墙距离、导轨架的两附墙连接点间距离和最低附墙点高度均不得超过出厂规定。</w:t>
      </w:r>
    </w:p>
    <w:p w14:paraId="5542ADAE"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8.3.5 </w:t>
      </w:r>
      <w:r w:rsidRPr="002A6597">
        <w:rPr>
          <w:rFonts w:ascii="Times New Roman" w:hAnsi="Times New Roman" w:hint="eastAsia"/>
          <w:bCs/>
          <w:sz w:val="24"/>
        </w:rPr>
        <w:t xml:space="preserve"> </w:t>
      </w:r>
      <w:r w:rsidRPr="002A6597">
        <w:rPr>
          <w:rFonts w:ascii="Times New Roman" w:hAnsi="Times New Roman" w:hint="eastAsia"/>
          <w:bCs/>
          <w:sz w:val="24"/>
        </w:rPr>
        <w:t>升降机的专用开关箱应设在底架附近便于操作的位置，</w:t>
      </w:r>
      <w:proofErr w:type="gramStart"/>
      <w:r w:rsidRPr="002A6597">
        <w:rPr>
          <w:rFonts w:ascii="Times New Roman" w:hAnsi="Times New Roman" w:hint="eastAsia"/>
          <w:bCs/>
          <w:sz w:val="24"/>
        </w:rPr>
        <w:t>馈</w:t>
      </w:r>
      <w:proofErr w:type="gramEnd"/>
      <w:r w:rsidRPr="002A6597">
        <w:rPr>
          <w:rFonts w:ascii="Times New Roman" w:hAnsi="Times New Roman" w:hint="eastAsia"/>
          <w:bCs/>
          <w:sz w:val="24"/>
        </w:rPr>
        <w:t>电容量应满足升降机直接启动的要求，箱内必须设短路、过载、错相、断相及零位保护等装置。</w:t>
      </w:r>
    </w:p>
    <w:p w14:paraId="7A0DD422"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8.3.6  </w:t>
      </w:r>
      <w:r w:rsidRPr="002A6597">
        <w:rPr>
          <w:rFonts w:ascii="Times New Roman" w:hAnsi="Times New Roman" w:hint="eastAsia"/>
          <w:bCs/>
          <w:sz w:val="24"/>
        </w:rPr>
        <w:t>升降机</w:t>
      </w:r>
      <w:proofErr w:type="gramStart"/>
      <w:r w:rsidRPr="002A6597">
        <w:rPr>
          <w:rFonts w:ascii="Times New Roman" w:hAnsi="Times New Roman" w:hint="eastAsia"/>
          <w:bCs/>
          <w:sz w:val="24"/>
        </w:rPr>
        <w:t>梯笼周围</w:t>
      </w:r>
      <w:proofErr w:type="gramEnd"/>
      <w:r w:rsidRPr="002A6597">
        <w:rPr>
          <w:rFonts w:ascii="Times New Roman" w:hAnsi="Times New Roman" w:hint="eastAsia"/>
          <w:bCs/>
          <w:sz w:val="24"/>
        </w:rPr>
        <w:t>应按使用说明书的要求，设置稳固的防护栏杆，各楼层平台通道应平整牢固，出入口应设防护门。全行程四周不得有危害安全运行的障碍物。</w:t>
      </w:r>
    </w:p>
    <w:p w14:paraId="7F901A14" w14:textId="189373E0"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8.3.7 </w:t>
      </w:r>
      <w:r w:rsidRPr="002A6597">
        <w:rPr>
          <w:rFonts w:ascii="Times New Roman" w:hAnsi="Times New Roman" w:hint="eastAsia"/>
          <w:bCs/>
          <w:sz w:val="24"/>
        </w:rPr>
        <w:t xml:space="preserve"> </w:t>
      </w:r>
      <w:r w:rsidRPr="002A6597">
        <w:rPr>
          <w:rFonts w:ascii="Times New Roman" w:hAnsi="Times New Roman" w:hint="eastAsia"/>
          <w:bCs/>
          <w:sz w:val="24"/>
        </w:rPr>
        <w:t>升降机安装后，应对基础和附墙支架以及升降机架设安装的质量、精度等进行全面检查，并应按规定程序进行技术试验，经试验合格签证后，方可投入运行。</w:t>
      </w:r>
    </w:p>
    <w:p w14:paraId="564569AD"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8.3.8</w:t>
      </w:r>
      <w:r w:rsidRPr="002A6597">
        <w:rPr>
          <w:rFonts w:ascii="Times New Roman" w:hAnsi="Times New Roman" w:hint="eastAsia"/>
          <w:bCs/>
          <w:sz w:val="24"/>
        </w:rPr>
        <w:t xml:space="preserve">  </w:t>
      </w:r>
      <w:r w:rsidRPr="002A6597">
        <w:rPr>
          <w:rFonts w:ascii="Times New Roman" w:hAnsi="Times New Roman" w:hint="eastAsia"/>
          <w:bCs/>
          <w:sz w:val="24"/>
        </w:rPr>
        <w:t>升降机的防坠安全器，只能在有效的标定期限内使用，有效标定期限不应超过一年。使用中不得任意拆检调整。</w:t>
      </w:r>
    </w:p>
    <w:p w14:paraId="3FF3E7CA"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8.3.9 </w:t>
      </w:r>
      <w:r w:rsidRPr="002A6597">
        <w:rPr>
          <w:rFonts w:ascii="Times New Roman" w:hAnsi="Times New Roman" w:hint="eastAsia"/>
          <w:bCs/>
          <w:sz w:val="24"/>
        </w:rPr>
        <w:t xml:space="preserve"> </w:t>
      </w:r>
      <w:r w:rsidRPr="002A6597">
        <w:rPr>
          <w:rFonts w:ascii="Times New Roman" w:hAnsi="Times New Roman" w:hint="eastAsia"/>
          <w:bCs/>
          <w:sz w:val="24"/>
        </w:rPr>
        <w:t>升降机安装后，在投入使用前，必须经过坠落试验。升降机在使用中每隔</w:t>
      </w:r>
      <w:r w:rsidRPr="002A6597">
        <w:rPr>
          <w:rFonts w:ascii="Times New Roman" w:hAnsi="Times New Roman" w:hint="eastAsia"/>
          <w:bCs/>
          <w:sz w:val="24"/>
        </w:rPr>
        <w:t>3</w:t>
      </w:r>
      <w:r w:rsidRPr="002A6597">
        <w:rPr>
          <w:rFonts w:ascii="Times New Roman" w:hAnsi="Times New Roman" w:hint="eastAsia"/>
          <w:bCs/>
          <w:sz w:val="24"/>
        </w:rPr>
        <w:t>个月，应进行—次坠落试验。试验程序应按说明书规定进行，</w:t>
      </w:r>
      <w:proofErr w:type="gramStart"/>
      <w:r w:rsidRPr="002A6597">
        <w:rPr>
          <w:rFonts w:ascii="Times New Roman" w:hAnsi="Times New Roman" w:hint="eastAsia"/>
          <w:bCs/>
          <w:sz w:val="24"/>
        </w:rPr>
        <w:t>梯笼坠落试验</w:t>
      </w:r>
      <w:proofErr w:type="gramEnd"/>
      <w:r w:rsidRPr="002A6597">
        <w:rPr>
          <w:rFonts w:ascii="Times New Roman" w:hAnsi="Times New Roman" w:hint="eastAsia"/>
          <w:bCs/>
          <w:sz w:val="24"/>
        </w:rPr>
        <w:t>制动距离不得超过</w:t>
      </w:r>
      <w:r w:rsidRPr="002A6597">
        <w:rPr>
          <w:rFonts w:ascii="Times New Roman" w:hAnsi="Times New Roman" w:hint="eastAsia"/>
          <w:bCs/>
          <w:sz w:val="24"/>
        </w:rPr>
        <w:t>1.2m</w:t>
      </w:r>
      <w:r w:rsidRPr="002A6597">
        <w:rPr>
          <w:rFonts w:ascii="Times New Roman" w:hAnsi="Times New Roman" w:hint="eastAsia"/>
          <w:bCs/>
          <w:sz w:val="24"/>
        </w:rPr>
        <w:t>；试验后以及正常操作中每发生一次防坠动作，均必须由</w:t>
      </w:r>
      <w:r w:rsidRPr="002A6597">
        <w:rPr>
          <w:rFonts w:ascii="Times New Roman" w:hAnsi="Times New Roman" w:hint="eastAsia"/>
          <w:bCs/>
          <w:sz w:val="24"/>
        </w:rPr>
        <w:lastRenderedPageBreak/>
        <w:t>专门人员进行复位。</w:t>
      </w:r>
    </w:p>
    <w:p w14:paraId="0B101756"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8.3.10 </w:t>
      </w:r>
      <w:r w:rsidRPr="002A6597">
        <w:rPr>
          <w:rFonts w:ascii="Times New Roman" w:hAnsi="Times New Roman" w:hint="eastAsia"/>
          <w:bCs/>
          <w:sz w:val="24"/>
        </w:rPr>
        <w:t xml:space="preserve"> </w:t>
      </w:r>
      <w:r w:rsidRPr="002A6597">
        <w:rPr>
          <w:rFonts w:ascii="Times New Roman" w:hAnsi="Times New Roman" w:hint="eastAsia"/>
          <w:bCs/>
          <w:sz w:val="24"/>
        </w:rPr>
        <w:t>作业前应重点检查以下项目，并应符合下列要求：</w:t>
      </w:r>
    </w:p>
    <w:p w14:paraId="035C07C0" w14:textId="7CEBB304" w:rsidR="002A6597" w:rsidRPr="002A6597" w:rsidRDefault="002A6597" w:rsidP="002A6597">
      <w:pPr>
        <w:pStyle w:val="20"/>
        <w:snapToGrid w:val="0"/>
        <w:spacing w:line="360" w:lineRule="auto"/>
        <w:ind w:firstLineChars="0" w:firstLine="0"/>
        <w:rPr>
          <w:rFonts w:ascii="Times New Roman" w:hAnsi="Times New Roman"/>
          <w:bCs/>
          <w:sz w:val="24"/>
        </w:rPr>
      </w:pPr>
      <w:r>
        <w:rPr>
          <w:rFonts w:ascii="Times New Roman" w:hAnsi="Times New Roman"/>
          <w:bCs/>
          <w:sz w:val="24"/>
        </w:rPr>
        <w:tab/>
      </w:r>
      <w:r w:rsidRPr="002A6597">
        <w:rPr>
          <w:rFonts w:ascii="Times New Roman" w:hAnsi="Times New Roman" w:hint="eastAsia"/>
          <w:bCs/>
          <w:sz w:val="24"/>
        </w:rPr>
        <w:t xml:space="preserve">1  </w:t>
      </w:r>
      <w:r w:rsidRPr="002A6597">
        <w:rPr>
          <w:rFonts w:ascii="Times New Roman" w:hAnsi="Times New Roman" w:hint="eastAsia"/>
          <w:bCs/>
          <w:sz w:val="24"/>
        </w:rPr>
        <w:t>各部结构无变形，连接螺栓无松动；</w:t>
      </w:r>
    </w:p>
    <w:p w14:paraId="7CA20B7E" w14:textId="793FA958" w:rsidR="002A6597" w:rsidRPr="002A6597" w:rsidRDefault="002A6597" w:rsidP="002A6597">
      <w:pPr>
        <w:pStyle w:val="20"/>
        <w:snapToGrid w:val="0"/>
        <w:spacing w:line="360" w:lineRule="auto"/>
        <w:ind w:firstLineChars="0" w:firstLine="0"/>
        <w:rPr>
          <w:rFonts w:ascii="Times New Roman" w:hAnsi="Times New Roman"/>
          <w:bCs/>
          <w:sz w:val="24"/>
        </w:rPr>
      </w:pPr>
      <w:r>
        <w:rPr>
          <w:rFonts w:ascii="Times New Roman" w:hAnsi="Times New Roman"/>
          <w:bCs/>
          <w:sz w:val="24"/>
        </w:rPr>
        <w:tab/>
      </w:r>
      <w:r w:rsidRPr="002A6597">
        <w:rPr>
          <w:rFonts w:ascii="Times New Roman" w:hAnsi="Times New Roman" w:hint="eastAsia"/>
          <w:bCs/>
          <w:sz w:val="24"/>
        </w:rPr>
        <w:t xml:space="preserve">2  </w:t>
      </w:r>
      <w:r w:rsidRPr="002A6597">
        <w:rPr>
          <w:rFonts w:ascii="Times New Roman" w:hAnsi="Times New Roman" w:hint="eastAsia"/>
          <w:bCs/>
          <w:sz w:val="24"/>
        </w:rPr>
        <w:t>齿条与齿轮、导向轮与导轨均接合正常；</w:t>
      </w:r>
    </w:p>
    <w:p w14:paraId="6F9FCA32" w14:textId="1A508FC7" w:rsidR="002A6597" w:rsidRPr="002A6597" w:rsidRDefault="002A6597" w:rsidP="002A6597">
      <w:pPr>
        <w:pStyle w:val="20"/>
        <w:snapToGrid w:val="0"/>
        <w:spacing w:line="360" w:lineRule="auto"/>
        <w:ind w:firstLineChars="0" w:firstLine="0"/>
        <w:rPr>
          <w:rFonts w:ascii="Times New Roman" w:hAnsi="Times New Roman"/>
          <w:bCs/>
          <w:sz w:val="24"/>
        </w:rPr>
      </w:pPr>
      <w:r>
        <w:rPr>
          <w:rFonts w:ascii="Times New Roman" w:hAnsi="Times New Roman"/>
          <w:bCs/>
          <w:sz w:val="24"/>
        </w:rPr>
        <w:tab/>
      </w:r>
      <w:r w:rsidRPr="002A6597">
        <w:rPr>
          <w:rFonts w:ascii="Times New Roman" w:hAnsi="Times New Roman" w:hint="eastAsia"/>
          <w:bCs/>
          <w:sz w:val="24"/>
        </w:rPr>
        <w:t xml:space="preserve">3  </w:t>
      </w:r>
      <w:r w:rsidRPr="002A6597">
        <w:rPr>
          <w:rFonts w:ascii="Times New Roman" w:hAnsi="Times New Roman" w:hint="eastAsia"/>
          <w:bCs/>
          <w:sz w:val="24"/>
        </w:rPr>
        <w:t>各部钢丝绳固定良好，无异常磨损；</w:t>
      </w:r>
    </w:p>
    <w:p w14:paraId="601CCFE1" w14:textId="1FA8940B" w:rsidR="002A6597" w:rsidRPr="002A6597" w:rsidRDefault="002A6597" w:rsidP="002A6597">
      <w:pPr>
        <w:pStyle w:val="20"/>
        <w:snapToGrid w:val="0"/>
        <w:spacing w:line="360" w:lineRule="auto"/>
        <w:ind w:firstLineChars="0" w:firstLine="0"/>
        <w:rPr>
          <w:rFonts w:ascii="Times New Roman" w:hAnsi="Times New Roman"/>
          <w:bCs/>
          <w:sz w:val="24"/>
        </w:rPr>
      </w:pPr>
      <w:r>
        <w:rPr>
          <w:rFonts w:ascii="Times New Roman" w:hAnsi="Times New Roman"/>
          <w:bCs/>
          <w:sz w:val="24"/>
        </w:rPr>
        <w:tab/>
      </w:r>
      <w:r w:rsidRPr="002A6597">
        <w:rPr>
          <w:rFonts w:ascii="Times New Roman" w:hAnsi="Times New Roman" w:hint="eastAsia"/>
          <w:bCs/>
          <w:sz w:val="24"/>
        </w:rPr>
        <w:t xml:space="preserve">4  </w:t>
      </w:r>
      <w:r w:rsidRPr="002A6597">
        <w:rPr>
          <w:rFonts w:ascii="Times New Roman" w:hAnsi="Times New Roman" w:hint="eastAsia"/>
          <w:bCs/>
          <w:sz w:val="24"/>
        </w:rPr>
        <w:t>运行范围内无障碍。</w:t>
      </w:r>
    </w:p>
    <w:p w14:paraId="4C5FE459"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8.3.11</w:t>
      </w:r>
      <w:r w:rsidRPr="002A6597">
        <w:rPr>
          <w:rFonts w:ascii="Times New Roman" w:hAnsi="Times New Roman" w:hint="eastAsia"/>
          <w:bCs/>
          <w:sz w:val="24"/>
        </w:rPr>
        <w:t xml:space="preserve">  </w:t>
      </w:r>
      <w:r w:rsidRPr="002A6597">
        <w:rPr>
          <w:rFonts w:ascii="Times New Roman" w:hAnsi="Times New Roman" w:hint="eastAsia"/>
          <w:bCs/>
          <w:sz w:val="24"/>
        </w:rPr>
        <w:t>启动前，应检查并确认电缆、接地线完整无损，控制开关在零位。电源接通后，应检查并确认电压正常，应测试无漏电现象。</w:t>
      </w:r>
      <w:proofErr w:type="gramStart"/>
      <w:r w:rsidRPr="002A6597">
        <w:rPr>
          <w:rFonts w:ascii="Times New Roman" w:hAnsi="Times New Roman" w:hint="eastAsia"/>
          <w:bCs/>
          <w:sz w:val="24"/>
        </w:rPr>
        <w:t>应试验并确认</w:t>
      </w:r>
      <w:proofErr w:type="gramEnd"/>
      <w:r w:rsidRPr="002A6597">
        <w:rPr>
          <w:rFonts w:ascii="Times New Roman" w:hAnsi="Times New Roman" w:hint="eastAsia"/>
          <w:bCs/>
          <w:sz w:val="24"/>
        </w:rPr>
        <w:t>各限位装置、梯笼、围护门等处的电器联锁装置良好可靠，电器仪表灵敏有效。启动后，应进行空载升降试验，测定各传动机构制动器的效能，确认正常后，方可开始作业。</w:t>
      </w:r>
    </w:p>
    <w:p w14:paraId="15C7FC9B"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8.3.12 </w:t>
      </w:r>
      <w:r w:rsidRPr="002A6597">
        <w:rPr>
          <w:rFonts w:ascii="Times New Roman" w:hAnsi="Times New Roman" w:hint="eastAsia"/>
          <w:bCs/>
          <w:sz w:val="24"/>
        </w:rPr>
        <w:t xml:space="preserve"> </w:t>
      </w:r>
      <w:r w:rsidRPr="002A6597">
        <w:rPr>
          <w:rFonts w:ascii="Times New Roman" w:hAnsi="Times New Roman" w:hint="eastAsia"/>
          <w:bCs/>
          <w:sz w:val="24"/>
        </w:rPr>
        <w:t>升降机应按使用说明书要求，进行维护保养，并按使用说明书规定，定期检验制动器的可靠性，制动力矩必须达到使用说明书要求；</w:t>
      </w:r>
    </w:p>
    <w:p w14:paraId="34328AB8"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8.3.13</w:t>
      </w:r>
      <w:r w:rsidRPr="002A6597">
        <w:rPr>
          <w:rFonts w:ascii="Times New Roman" w:hAnsi="Times New Roman" w:hint="eastAsia"/>
          <w:bCs/>
          <w:sz w:val="24"/>
        </w:rPr>
        <w:t xml:space="preserve">  </w:t>
      </w:r>
      <w:proofErr w:type="gramStart"/>
      <w:r w:rsidRPr="002A6597">
        <w:rPr>
          <w:rFonts w:ascii="Times New Roman" w:hAnsi="Times New Roman" w:hint="eastAsia"/>
          <w:bCs/>
          <w:sz w:val="24"/>
        </w:rPr>
        <w:t>梯笼内乘</w:t>
      </w:r>
      <w:proofErr w:type="gramEnd"/>
      <w:r w:rsidRPr="002A6597">
        <w:rPr>
          <w:rFonts w:ascii="Times New Roman" w:hAnsi="Times New Roman" w:hint="eastAsia"/>
          <w:bCs/>
          <w:sz w:val="24"/>
        </w:rPr>
        <w:t>人或载物时，应使载荷均匀分布，不得偏重。严禁超载运行。</w:t>
      </w:r>
    </w:p>
    <w:p w14:paraId="12008878"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8.3.14</w:t>
      </w:r>
      <w:r w:rsidRPr="002A6597">
        <w:rPr>
          <w:rFonts w:ascii="Times New Roman" w:hAnsi="Times New Roman" w:hint="eastAsia"/>
          <w:bCs/>
          <w:sz w:val="24"/>
        </w:rPr>
        <w:t xml:space="preserve">  </w:t>
      </w:r>
      <w:r w:rsidRPr="002A6597">
        <w:rPr>
          <w:rFonts w:ascii="Times New Roman" w:hAnsi="Times New Roman" w:hint="eastAsia"/>
          <w:bCs/>
          <w:sz w:val="24"/>
        </w:rPr>
        <w:t>当升降机运行中发现有异常情况时，应立即停机并采取有效措施</w:t>
      </w:r>
      <w:proofErr w:type="gramStart"/>
      <w:r w:rsidRPr="002A6597">
        <w:rPr>
          <w:rFonts w:ascii="Times New Roman" w:hAnsi="Times New Roman" w:hint="eastAsia"/>
          <w:bCs/>
          <w:sz w:val="24"/>
        </w:rPr>
        <w:t>将梯笼降到</w:t>
      </w:r>
      <w:proofErr w:type="gramEnd"/>
      <w:r w:rsidRPr="002A6597">
        <w:rPr>
          <w:rFonts w:ascii="Times New Roman" w:hAnsi="Times New Roman" w:hint="eastAsia"/>
          <w:bCs/>
          <w:sz w:val="24"/>
        </w:rPr>
        <w:t>底层，排除故障后方可继续运行。在运行中发现电气失控时，应立即按下急停按钮；在未排除故障前，不得打开急停按钮。</w:t>
      </w:r>
    </w:p>
    <w:p w14:paraId="39800BFB"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8.3.15</w:t>
      </w:r>
      <w:r w:rsidRPr="002A6597">
        <w:rPr>
          <w:rFonts w:ascii="Times New Roman" w:hAnsi="Times New Roman" w:hint="eastAsia"/>
          <w:bCs/>
          <w:sz w:val="24"/>
        </w:rPr>
        <w:t xml:space="preserve">  </w:t>
      </w:r>
      <w:r w:rsidRPr="002A6597">
        <w:rPr>
          <w:rFonts w:ascii="Times New Roman" w:hAnsi="Times New Roman" w:hint="eastAsia"/>
          <w:bCs/>
          <w:sz w:val="24"/>
        </w:rPr>
        <w:t>升降机在风速</w:t>
      </w:r>
      <w:r w:rsidRPr="002A6597">
        <w:rPr>
          <w:rFonts w:ascii="Times New Roman" w:hAnsi="Times New Roman" w:hint="eastAsia"/>
          <w:bCs/>
          <w:sz w:val="24"/>
        </w:rPr>
        <w:t>20m/s</w:t>
      </w:r>
      <w:r w:rsidRPr="002A6597">
        <w:rPr>
          <w:rFonts w:ascii="Times New Roman" w:hAnsi="Times New Roman" w:hint="eastAsia"/>
          <w:bCs/>
          <w:sz w:val="24"/>
        </w:rPr>
        <w:t>及以上大风、大雨、大雾以及导轨架、电缆等结冰时，应停止运行，并</w:t>
      </w:r>
      <w:proofErr w:type="gramStart"/>
      <w:r w:rsidRPr="002A6597">
        <w:rPr>
          <w:rFonts w:ascii="Times New Roman" w:hAnsi="Times New Roman" w:hint="eastAsia"/>
          <w:bCs/>
          <w:sz w:val="24"/>
        </w:rPr>
        <w:t>将梯笼降到</w:t>
      </w:r>
      <w:proofErr w:type="gramEnd"/>
      <w:r w:rsidRPr="002A6597">
        <w:rPr>
          <w:rFonts w:ascii="Times New Roman" w:hAnsi="Times New Roman" w:hint="eastAsia"/>
          <w:bCs/>
          <w:sz w:val="24"/>
        </w:rPr>
        <w:t>底层，切断电源。暴风雨后，应对升降机各有关安全装置进行一次检查，确认正常后，方可运行。</w:t>
      </w:r>
    </w:p>
    <w:p w14:paraId="0058725B" w14:textId="77777777" w:rsidR="002A6597" w:rsidRPr="002A6597"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8.3.16 </w:t>
      </w:r>
      <w:r w:rsidRPr="002A6597">
        <w:rPr>
          <w:rFonts w:ascii="Times New Roman" w:hAnsi="Times New Roman" w:hint="eastAsia"/>
          <w:bCs/>
          <w:sz w:val="24"/>
        </w:rPr>
        <w:t xml:space="preserve"> </w:t>
      </w:r>
      <w:r w:rsidRPr="002A6597">
        <w:rPr>
          <w:rFonts w:ascii="Times New Roman" w:hAnsi="Times New Roman" w:hint="eastAsia"/>
          <w:bCs/>
          <w:sz w:val="24"/>
        </w:rPr>
        <w:t>升降机运行到最上层或最下层时，严禁用行程限位开关作为停止运行的控制开关。</w:t>
      </w:r>
    </w:p>
    <w:p w14:paraId="69B1CC7E" w14:textId="5C27BC30" w:rsidR="00706128" w:rsidRPr="000576B5" w:rsidRDefault="002A6597" w:rsidP="002A6597">
      <w:pPr>
        <w:pStyle w:val="20"/>
        <w:snapToGrid w:val="0"/>
        <w:spacing w:line="360" w:lineRule="auto"/>
        <w:ind w:firstLineChars="0" w:firstLine="0"/>
        <w:rPr>
          <w:rFonts w:ascii="Times New Roman" w:hAnsi="Times New Roman"/>
          <w:bCs/>
          <w:sz w:val="24"/>
        </w:rPr>
      </w:pPr>
      <w:r w:rsidRPr="002A6597">
        <w:rPr>
          <w:rFonts w:ascii="Times New Roman" w:hAnsi="Times New Roman" w:hint="eastAsia"/>
          <w:b/>
          <w:bCs/>
          <w:sz w:val="24"/>
        </w:rPr>
        <w:t xml:space="preserve">8.3.17  </w:t>
      </w:r>
      <w:r w:rsidRPr="002A6597">
        <w:rPr>
          <w:rFonts w:ascii="Times New Roman" w:hAnsi="Times New Roman" w:hint="eastAsia"/>
          <w:bCs/>
          <w:sz w:val="24"/>
        </w:rPr>
        <w:t>作业后，应</w:t>
      </w:r>
      <w:proofErr w:type="gramStart"/>
      <w:r w:rsidRPr="002A6597">
        <w:rPr>
          <w:rFonts w:ascii="Times New Roman" w:hAnsi="Times New Roman" w:hint="eastAsia"/>
          <w:bCs/>
          <w:sz w:val="24"/>
        </w:rPr>
        <w:t>将梯笼降到</w:t>
      </w:r>
      <w:proofErr w:type="gramEnd"/>
      <w:r w:rsidRPr="002A6597">
        <w:rPr>
          <w:rFonts w:ascii="Times New Roman" w:hAnsi="Times New Roman" w:hint="eastAsia"/>
          <w:bCs/>
          <w:sz w:val="24"/>
        </w:rPr>
        <w:t>底层，各控制开关拨到零位，切断电源，锁好开关箱，闭锁梯笼门和围护门。</w:t>
      </w:r>
      <w:r w:rsidR="00706128" w:rsidRPr="009F7BA5">
        <w:rPr>
          <w:rFonts w:ascii="Times New Roman" w:hAnsi="Times New Roman"/>
          <w:bCs/>
          <w:sz w:val="24"/>
        </w:rPr>
        <w:t xml:space="preserve"> </w:t>
      </w:r>
    </w:p>
    <w:p w14:paraId="64FEFA01" w14:textId="3B236D22" w:rsidR="00706128" w:rsidRPr="00706128" w:rsidRDefault="00706128" w:rsidP="0038687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58" w:name="_Toc8035018"/>
      <w:r w:rsidRPr="00294FB5">
        <w:rPr>
          <w:rFonts w:ascii="Times New Roman" w:eastAsia="黑体" w:hAnsi="Times New Roman"/>
          <w:b/>
          <w:bCs/>
          <w:sz w:val="24"/>
          <w:szCs w:val="24"/>
        </w:rPr>
        <w:t>8.4</w:t>
      </w:r>
      <w:r w:rsidRPr="00386878">
        <w:rPr>
          <w:rFonts w:ascii="Times New Roman" w:eastAsia="黑体" w:hAnsi="Times New Roman"/>
          <w:bCs/>
          <w:sz w:val="24"/>
          <w:szCs w:val="24"/>
        </w:rPr>
        <w:t xml:space="preserve">  </w:t>
      </w:r>
      <w:r w:rsidR="002A6597" w:rsidRPr="002A6597">
        <w:rPr>
          <w:rFonts w:ascii="Times New Roman" w:eastAsia="黑体" w:hAnsi="Times New Roman" w:hint="eastAsia"/>
          <w:bCs/>
          <w:sz w:val="24"/>
          <w:szCs w:val="24"/>
        </w:rPr>
        <w:t>混凝土输送泵</w:t>
      </w:r>
      <w:bookmarkEnd w:id="158"/>
    </w:p>
    <w:p w14:paraId="4150B074" w14:textId="77777777" w:rsidR="002A6597" w:rsidRPr="002A6597" w:rsidRDefault="002A6597" w:rsidP="002A6597">
      <w:pPr>
        <w:snapToGrid w:val="0"/>
        <w:spacing w:line="360" w:lineRule="auto"/>
        <w:rPr>
          <w:bCs/>
          <w:sz w:val="24"/>
          <w:szCs w:val="22"/>
        </w:rPr>
      </w:pPr>
      <w:r w:rsidRPr="002A6597">
        <w:rPr>
          <w:rFonts w:hint="eastAsia"/>
          <w:b/>
          <w:bCs/>
          <w:sz w:val="24"/>
          <w:szCs w:val="22"/>
        </w:rPr>
        <w:t>8.4.1</w:t>
      </w:r>
      <w:r w:rsidRPr="002A6597">
        <w:rPr>
          <w:rFonts w:hint="eastAsia"/>
          <w:bCs/>
          <w:sz w:val="24"/>
          <w:szCs w:val="22"/>
        </w:rPr>
        <w:t xml:space="preserve">  </w:t>
      </w:r>
      <w:proofErr w:type="gramStart"/>
      <w:r w:rsidRPr="002A6597">
        <w:rPr>
          <w:rFonts w:hint="eastAsia"/>
          <w:bCs/>
          <w:sz w:val="24"/>
          <w:szCs w:val="22"/>
        </w:rPr>
        <w:t>混凝土泵应安放</w:t>
      </w:r>
      <w:proofErr w:type="gramEnd"/>
      <w:r w:rsidRPr="002A6597">
        <w:rPr>
          <w:rFonts w:hint="eastAsia"/>
          <w:bCs/>
          <w:sz w:val="24"/>
          <w:szCs w:val="22"/>
        </w:rPr>
        <w:t>在平整、坚实的地面上，周围不得有障碍物，在放下支腿并调整后应使机身保持水平和稳定，轮胎应揳紧。</w:t>
      </w:r>
    </w:p>
    <w:p w14:paraId="4F8E1B1F" w14:textId="77777777" w:rsidR="002A6597" w:rsidRPr="002A6597" w:rsidRDefault="002A6597" w:rsidP="002A6597">
      <w:pPr>
        <w:snapToGrid w:val="0"/>
        <w:spacing w:line="360" w:lineRule="auto"/>
        <w:rPr>
          <w:bCs/>
          <w:sz w:val="24"/>
          <w:szCs w:val="22"/>
        </w:rPr>
      </w:pPr>
      <w:r w:rsidRPr="002A6597">
        <w:rPr>
          <w:rFonts w:hint="eastAsia"/>
          <w:b/>
          <w:bCs/>
          <w:sz w:val="24"/>
          <w:szCs w:val="22"/>
        </w:rPr>
        <w:t>8.4.2</w:t>
      </w:r>
      <w:r w:rsidRPr="002A6597">
        <w:rPr>
          <w:rFonts w:hint="eastAsia"/>
          <w:bCs/>
          <w:sz w:val="24"/>
          <w:szCs w:val="22"/>
        </w:rPr>
        <w:t xml:space="preserve">  </w:t>
      </w:r>
      <w:r w:rsidRPr="002A6597">
        <w:rPr>
          <w:rFonts w:hint="eastAsia"/>
          <w:bCs/>
          <w:sz w:val="24"/>
          <w:szCs w:val="22"/>
        </w:rPr>
        <w:t>混凝土输送管道的敷设应符合下列规定：</w:t>
      </w:r>
    </w:p>
    <w:p w14:paraId="19B34AF5" w14:textId="3F7514FC" w:rsidR="002A6597" w:rsidRPr="002A6597" w:rsidRDefault="00426B39" w:rsidP="002A6597">
      <w:pPr>
        <w:snapToGrid w:val="0"/>
        <w:spacing w:line="360" w:lineRule="auto"/>
        <w:rPr>
          <w:bCs/>
          <w:sz w:val="24"/>
          <w:szCs w:val="22"/>
        </w:rPr>
      </w:pPr>
      <w:r>
        <w:rPr>
          <w:bCs/>
          <w:sz w:val="24"/>
          <w:szCs w:val="22"/>
        </w:rPr>
        <w:tab/>
      </w:r>
      <w:r w:rsidR="002A6597" w:rsidRPr="002A6597">
        <w:rPr>
          <w:rFonts w:hint="eastAsia"/>
          <w:bCs/>
          <w:sz w:val="24"/>
          <w:szCs w:val="22"/>
        </w:rPr>
        <w:t>1</w:t>
      </w:r>
      <w:r w:rsidR="002A6597" w:rsidRPr="002A6597">
        <w:rPr>
          <w:rFonts w:hint="eastAsia"/>
          <w:bCs/>
          <w:sz w:val="24"/>
          <w:szCs w:val="22"/>
        </w:rPr>
        <w:t>管道敷设前检查管壁的磨损减薄量应在说明书允许范围内</w:t>
      </w:r>
      <w:r w:rsidR="002A6597" w:rsidRPr="002A6597">
        <w:rPr>
          <w:rFonts w:hint="eastAsia"/>
          <w:bCs/>
          <w:sz w:val="24"/>
          <w:szCs w:val="22"/>
        </w:rPr>
        <w:t>,</w:t>
      </w:r>
      <w:r w:rsidR="002A6597" w:rsidRPr="002A6597">
        <w:rPr>
          <w:rFonts w:hint="eastAsia"/>
          <w:bCs/>
          <w:sz w:val="24"/>
          <w:szCs w:val="22"/>
        </w:rPr>
        <w:t>并不得有裂纹、砂眼等缺陷。新管或磨损量较小的管应敷设在</w:t>
      </w:r>
      <w:proofErr w:type="gramStart"/>
      <w:r w:rsidR="002A6597" w:rsidRPr="002A6597">
        <w:rPr>
          <w:rFonts w:hint="eastAsia"/>
          <w:bCs/>
          <w:sz w:val="24"/>
          <w:szCs w:val="22"/>
        </w:rPr>
        <w:t>泵出口</w:t>
      </w:r>
      <w:proofErr w:type="gramEnd"/>
      <w:r w:rsidR="002A6597" w:rsidRPr="002A6597">
        <w:rPr>
          <w:rFonts w:hint="eastAsia"/>
          <w:bCs/>
          <w:sz w:val="24"/>
          <w:szCs w:val="22"/>
        </w:rPr>
        <w:t>附近。</w:t>
      </w:r>
    </w:p>
    <w:p w14:paraId="0E4F528D" w14:textId="09B2D241" w:rsidR="002A6597" w:rsidRPr="002A6597" w:rsidRDefault="00426B39" w:rsidP="002A6597">
      <w:pPr>
        <w:snapToGrid w:val="0"/>
        <w:spacing w:line="360" w:lineRule="auto"/>
        <w:rPr>
          <w:bCs/>
          <w:sz w:val="24"/>
          <w:szCs w:val="22"/>
        </w:rPr>
      </w:pPr>
      <w:r>
        <w:rPr>
          <w:bCs/>
          <w:sz w:val="24"/>
          <w:szCs w:val="22"/>
        </w:rPr>
        <w:lastRenderedPageBreak/>
        <w:tab/>
      </w:r>
      <w:r w:rsidR="002A6597" w:rsidRPr="002A6597">
        <w:rPr>
          <w:rFonts w:hint="eastAsia"/>
          <w:bCs/>
          <w:sz w:val="24"/>
          <w:szCs w:val="22"/>
        </w:rPr>
        <w:t>2</w:t>
      </w:r>
      <w:r w:rsidR="002A6597" w:rsidRPr="002A6597">
        <w:rPr>
          <w:rFonts w:hint="eastAsia"/>
          <w:bCs/>
          <w:sz w:val="24"/>
          <w:szCs w:val="22"/>
        </w:rPr>
        <w:t>管道应使用支架与建筑结构固定牢固。底部弯管应依据泵送高度、混凝土排量等设置独立的基础，并能承受最大荷载。</w:t>
      </w:r>
    </w:p>
    <w:p w14:paraId="141EB1E2" w14:textId="2C38BEC3" w:rsidR="002A6597" w:rsidRPr="002A6597" w:rsidRDefault="00426B39" w:rsidP="002A6597">
      <w:pPr>
        <w:snapToGrid w:val="0"/>
        <w:spacing w:line="360" w:lineRule="auto"/>
        <w:rPr>
          <w:bCs/>
          <w:sz w:val="24"/>
          <w:szCs w:val="22"/>
        </w:rPr>
      </w:pPr>
      <w:r>
        <w:rPr>
          <w:bCs/>
          <w:sz w:val="24"/>
          <w:szCs w:val="22"/>
        </w:rPr>
        <w:tab/>
      </w:r>
      <w:r w:rsidR="002A6597" w:rsidRPr="002A6597">
        <w:rPr>
          <w:rFonts w:hint="eastAsia"/>
          <w:bCs/>
          <w:sz w:val="24"/>
          <w:szCs w:val="22"/>
        </w:rPr>
        <w:t>3</w:t>
      </w:r>
      <w:r w:rsidR="002A6597" w:rsidRPr="002A6597">
        <w:rPr>
          <w:rFonts w:hint="eastAsia"/>
          <w:bCs/>
          <w:sz w:val="24"/>
          <w:szCs w:val="22"/>
        </w:rPr>
        <w:t>敷设垂直向上的管道时，垂直管不得直接与泵的输出口连接，应</w:t>
      </w:r>
      <w:proofErr w:type="gramStart"/>
      <w:r w:rsidR="002A6597" w:rsidRPr="002A6597">
        <w:rPr>
          <w:rFonts w:hint="eastAsia"/>
          <w:bCs/>
          <w:sz w:val="24"/>
          <w:szCs w:val="22"/>
        </w:rPr>
        <w:t>在泵与垂直</w:t>
      </w:r>
      <w:proofErr w:type="gramEnd"/>
      <w:r w:rsidR="002A6597" w:rsidRPr="002A6597">
        <w:rPr>
          <w:rFonts w:hint="eastAsia"/>
          <w:bCs/>
          <w:sz w:val="24"/>
          <w:szCs w:val="22"/>
        </w:rPr>
        <w:t>管之间敷设长度不小于</w:t>
      </w:r>
      <w:r w:rsidR="002A6597" w:rsidRPr="002A6597">
        <w:rPr>
          <w:rFonts w:hint="eastAsia"/>
          <w:bCs/>
          <w:sz w:val="24"/>
          <w:szCs w:val="22"/>
        </w:rPr>
        <w:t>15m</w:t>
      </w:r>
      <w:r w:rsidR="002A6597" w:rsidRPr="002A6597">
        <w:rPr>
          <w:rFonts w:hint="eastAsia"/>
          <w:bCs/>
          <w:sz w:val="24"/>
          <w:szCs w:val="22"/>
        </w:rPr>
        <w:t>的水平管，并加装逆止阀。</w:t>
      </w:r>
    </w:p>
    <w:p w14:paraId="789AE997" w14:textId="17FB0CB1" w:rsidR="002A6597" w:rsidRPr="002A6597" w:rsidRDefault="00426B39" w:rsidP="002A6597">
      <w:pPr>
        <w:snapToGrid w:val="0"/>
        <w:spacing w:line="360" w:lineRule="auto"/>
        <w:rPr>
          <w:bCs/>
          <w:sz w:val="24"/>
          <w:szCs w:val="22"/>
        </w:rPr>
      </w:pPr>
      <w:r>
        <w:rPr>
          <w:bCs/>
          <w:sz w:val="24"/>
          <w:szCs w:val="22"/>
        </w:rPr>
        <w:tab/>
      </w:r>
      <w:r w:rsidR="002A6597" w:rsidRPr="002A6597">
        <w:rPr>
          <w:rFonts w:hint="eastAsia"/>
          <w:bCs/>
          <w:sz w:val="24"/>
          <w:szCs w:val="22"/>
        </w:rPr>
        <w:t>4</w:t>
      </w:r>
      <w:r w:rsidR="002A6597" w:rsidRPr="002A6597">
        <w:rPr>
          <w:rFonts w:hint="eastAsia"/>
          <w:bCs/>
          <w:sz w:val="24"/>
          <w:szCs w:val="22"/>
        </w:rPr>
        <w:t>敷设向下倾斜的管道时，应</w:t>
      </w:r>
      <w:proofErr w:type="gramStart"/>
      <w:r w:rsidR="002A6597" w:rsidRPr="002A6597">
        <w:rPr>
          <w:rFonts w:hint="eastAsia"/>
          <w:bCs/>
          <w:sz w:val="24"/>
          <w:szCs w:val="22"/>
        </w:rPr>
        <w:t>在泵与斜</w:t>
      </w:r>
      <w:proofErr w:type="gramEnd"/>
      <w:r w:rsidR="002A6597" w:rsidRPr="002A6597">
        <w:rPr>
          <w:rFonts w:hint="eastAsia"/>
          <w:bCs/>
          <w:sz w:val="24"/>
          <w:szCs w:val="22"/>
        </w:rPr>
        <w:t>管之间敷设长度不小于</w:t>
      </w:r>
      <w:r w:rsidR="002A6597" w:rsidRPr="002A6597">
        <w:rPr>
          <w:rFonts w:hint="eastAsia"/>
          <w:bCs/>
          <w:sz w:val="24"/>
          <w:szCs w:val="22"/>
        </w:rPr>
        <w:t>5</w:t>
      </w:r>
      <w:r w:rsidR="002A6597" w:rsidRPr="002A6597">
        <w:rPr>
          <w:rFonts w:hint="eastAsia"/>
          <w:bCs/>
          <w:sz w:val="24"/>
          <w:szCs w:val="22"/>
        </w:rPr>
        <w:t>倍落差的水平管。当倾斜度大于</w:t>
      </w:r>
      <w:r w:rsidR="002A6597" w:rsidRPr="002A6597">
        <w:rPr>
          <w:rFonts w:hint="eastAsia"/>
          <w:bCs/>
          <w:sz w:val="24"/>
          <w:szCs w:val="22"/>
        </w:rPr>
        <w:t>7</w:t>
      </w:r>
      <w:r w:rsidR="002A6597" w:rsidRPr="002A6597">
        <w:rPr>
          <w:rFonts w:hint="eastAsia"/>
          <w:bCs/>
          <w:sz w:val="24"/>
          <w:szCs w:val="22"/>
        </w:rPr>
        <w:t>°时应加装排气阀。</w:t>
      </w:r>
    </w:p>
    <w:p w14:paraId="6A00326D" w14:textId="77777777" w:rsidR="002A6597" w:rsidRPr="002A6597" w:rsidRDefault="002A6597" w:rsidP="002A6597">
      <w:pPr>
        <w:snapToGrid w:val="0"/>
        <w:spacing w:line="360" w:lineRule="auto"/>
        <w:rPr>
          <w:bCs/>
          <w:sz w:val="24"/>
          <w:szCs w:val="22"/>
        </w:rPr>
      </w:pPr>
      <w:r w:rsidRPr="00426B39">
        <w:rPr>
          <w:rFonts w:hint="eastAsia"/>
          <w:b/>
          <w:bCs/>
          <w:sz w:val="24"/>
          <w:szCs w:val="22"/>
        </w:rPr>
        <w:t>8.4.3</w:t>
      </w:r>
      <w:r w:rsidRPr="002A6597">
        <w:rPr>
          <w:rFonts w:hint="eastAsia"/>
          <w:bCs/>
          <w:sz w:val="24"/>
          <w:szCs w:val="22"/>
        </w:rPr>
        <w:t xml:space="preserve">  </w:t>
      </w:r>
      <w:r w:rsidRPr="002A6597">
        <w:rPr>
          <w:rFonts w:hint="eastAsia"/>
          <w:bCs/>
          <w:sz w:val="24"/>
          <w:szCs w:val="22"/>
        </w:rPr>
        <w:t>作业前应检查确认管道各连接处管卡扣牢</w:t>
      </w:r>
      <w:proofErr w:type="gramStart"/>
      <w:r w:rsidRPr="002A6597">
        <w:rPr>
          <w:rFonts w:hint="eastAsia"/>
          <w:bCs/>
          <w:sz w:val="24"/>
          <w:szCs w:val="22"/>
        </w:rPr>
        <w:t>不</w:t>
      </w:r>
      <w:proofErr w:type="gramEnd"/>
      <w:r w:rsidRPr="002A6597">
        <w:rPr>
          <w:rFonts w:hint="eastAsia"/>
          <w:bCs/>
          <w:sz w:val="24"/>
          <w:szCs w:val="22"/>
        </w:rPr>
        <w:t>泄漏。防护装置齐全可靠，各部位操纵开关、手柄等位置正确，搅拌斗防护网完好牢固。</w:t>
      </w:r>
    </w:p>
    <w:p w14:paraId="249B6115" w14:textId="77777777" w:rsidR="002A6597" w:rsidRPr="002A6597" w:rsidRDefault="002A6597" w:rsidP="002A6597">
      <w:pPr>
        <w:snapToGrid w:val="0"/>
        <w:spacing w:line="360" w:lineRule="auto"/>
        <w:rPr>
          <w:bCs/>
          <w:sz w:val="24"/>
          <w:szCs w:val="22"/>
        </w:rPr>
      </w:pPr>
      <w:r w:rsidRPr="00426B39">
        <w:rPr>
          <w:rFonts w:hint="eastAsia"/>
          <w:b/>
          <w:bCs/>
          <w:sz w:val="24"/>
          <w:szCs w:val="22"/>
        </w:rPr>
        <w:t xml:space="preserve">8.4.4 </w:t>
      </w:r>
      <w:r w:rsidRPr="002A6597">
        <w:rPr>
          <w:rFonts w:hint="eastAsia"/>
          <w:bCs/>
          <w:sz w:val="24"/>
          <w:szCs w:val="22"/>
        </w:rPr>
        <w:t xml:space="preserve"> </w:t>
      </w:r>
      <w:r w:rsidRPr="002A6597">
        <w:rPr>
          <w:rFonts w:hint="eastAsia"/>
          <w:bCs/>
          <w:sz w:val="24"/>
          <w:szCs w:val="22"/>
        </w:rPr>
        <w:t>启动后，应空载运转，观察各仪表的指示值，检查泵和搅拌装置的运转情况，确认一切正常后，方可作业。泵送前应向料斗加入</w:t>
      </w:r>
      <w:r w:rsidRPr="002A6597">
        <w:rPr>
          <w:rFonts w:hint="eastAsia"/>
          <w:bCs/>
          <w:sz w:val="24"/>
          <w:szCs w:val="22"/>
        </w:rPr>
        <w:t>10L</w:t>
      </w:r>
      <w:r w:rsidRPr="002A6597">
        <w:rPr>
          <w:rFonts w:hint="eastAsia"/>
          <w:bCs/>
          <w:sz w:val="24"/>
          <w:szCs w:val="22"/>
        </w:rPr>
        <w:t>清水和</w:t>
      </w:r>
      <w:r w:rsidRPr="002A6597">
        <w:rPr>
          <w:rFonts w:hint="eastAsia"/>
          <w:bCs/>
          <w:sz w:val="24"/>
          <w:szCs w:val="22"/>
        </w:rPr>
        <w:t>0.3m</w:t>
      </w:r>
      <w:r w:rsidRPr="00936596">
        <w:rPr>
          <w:rFonts w:hint="eastAsia"/>
          <w:bCs/>
          <w:sz w:val="24"/>
          <w:szCs w:val="22"/>
          <w:vertAlign w:val="superscript"/>
        </w:rPr>
        <w:t>3</w:t>
      </w:r>
      <w:r w:rsidRPr="002A6597">
        <w:rPr>
          <w:rFonts w:hint="eastAsia"/>
          <w:bCs/>
          <w:sz w:val="24"/>
          <w:szCs w:val="22"/>
        </w:rPr>
        <w:t>的水泥砂浆润滑泵及管道。</w:t>
      </w:r>
    </w:p>
    <w:p w14:paraId="77E8222A" w14:textId="77777777" w:rsidR="002A6597" w:rsidRPr="002A6597" w:rsidRDefault="002A6597" w:rsidP="002A6597">
      <w:pPr>
        <w:snapToGrid w:val="0"/>
        <w:spacing w:line="360" w:lineRule="auto"/>
        <w:rPr>
          <w:bCs/>
          <w:sz w:val="24"/>
          <w:szCs w:val="22"/>
        </w:rPr>
      </w:pPr>
      <w:r w:rsidRPr="00426B39">
        <w:rPr>
          <w:rFonts w:hint="eastAsia"/>
          <w:b/>
          <w:bCs/>
          <w:sz w:val="24"/>
          <w:szCs w:val="22"/>
        </w:rPr>
        <w:t xml:space="preserve">8.4.5 </w:t>
      </w:r>
      <w:r w:rsidRPr="002A6597">
        <w:rPr>
          <w:rFonts w:hint="eastAsia"/>
          <w:bCs/>
          <w:sz w:val="24"/>
          <w:szCs w:val="22"/>
        </w:rPr>
        <w:t>混凝土</w:t>
      </w:r>
      <w:proofErr w:type="gramStart"/>
      <w:r w:rsidRPr="002A6597">
        <w:rPr>
          <w:rFonts w:hint="eastAsia"/>
          <w:bCs/>
          <w:sz w:val="24"/>
          <w:szCs w:val="22"/>
        </w:rPr>
        <w:t>泵工作</w:t>
      </w:r>
      <w:proofErr w:type="gramEnd"/>
      <w:r w:rsidRPr="002A6597">
        <w:rPr>
          <w:rFonts w:hint="eastAsia"/>
          <w:bCs/>
          <w:sz w:val="24"/>
          <w:szCs w:val="22"/>
        </w:rPr>
        <w:t>时，料斗中混凝土应保持在搅拌轴线以上，不应吸空或物料泵送。</w:t>
      </w:r>
    </w:p>
    <w:p w14:paraId="1F73A6A9" w14:textId="77777777" w:rsidR="002A6597" w:rsidRPr="002A6597" w:rsidRDefault="002A6597" w:rsidP="002A6597">
      <w:pPr>
        <w:snapToGrid w:val="0"/>
        <w:spacing w:line="360" w:lineRule="auto"/>
        <w:rPr>
          <w:bCs/>
          <w:sz w:val="24"/>
          <w:szCs w:val="22"/>
        </w:rPr>
      </w:pPr>
      <w:r w:rsidRPr="00426B39">
        <w:rPr>
          <w:rFonts w:hint="eastAsia"/>
          <w:b/>
          <w:bCs/>
          <w:sz w:val="24"/>
          <w:szCs w:val="22"/>
        </w:rPr>
        <w:t>8.4.6</w:t>
      </w:r>
      <w:r w:rsidRPr="002A6597">
        <w:rPr>
          <w:rFonts w:hint="eastAsia"/>
          <w:bCs/>
          <w:sz w:val="24"/>
          <w:szCs w:val="22"/>
        </w:rPr>
        <w:t xml:space="preserve">  </w:t>
      </w:r>
      <w:r w:rsidRPr="002A6597">
        <w:rPr>
          <w:rFonts w:hint="eastAsia"/>
          <w:bCs/>
          <w:sz w:val="24"/>
          <w:szCs w:val="22"/>
        </w:rPr>
        <w:t>混凝土泵作业中，应对泵送设备和管路进行观察，发现隐患应及时处理。对磨损超过规定的管子、卡箍、密封圈等应及时更换。</w:t>
      </w:r>
    </w:p>
    <w:p w14:paraId="7C1B5365" w14:textId="1522B194" w:rsidR="002669CE" w:rsidRDefault="002A6597" w:rsidP="00426B39">
      <w:pPr>
        <w:snapToGrid w:val="0"/>
        <w:spacing w:line="360" w:lineRule="auto"/>
        <w:rPr>
          <w:bCs/>
          <w:sz w:val="24"/>
        </w:rPr>
      </w:pPr>
      <w:r w:rsidRPr="00426B39">
        <w:rPr>
          <w:rFonts w:hint="eastAsia"/>
          <w:b/>
          <w:bCs/>
          <w:sz w:val="24"/>
          <w:szCs w:val="22"/>
        </w:rPr>
        <w:t xml:space="preserve">8.4.7 </w:t>
      </w:r>
      <w:r w:rsidRPr="002A6597">
        <w:rPr>
          <w:rFonts w:hint="eastAsia"/>
          <w:bCs/>
          <w:sz w:val="24"/>
          <w:szCs w:val="22"/>
        </w:rPr>
        <w:t xml:space="preserve"> </w:t>
      </w:r>
      <w:r w:rsidRPr="002A6597">
        <w:rPr>
          <w:rFonts w:hint="eastAsia"/>
          <w:bCs/>
          <w:sz w:val="24"/>
          <w:szCs w:val="22"/>
        </w:rPr>
        <w:t>混凝土泵作业后应将料斗和管道内的混凝土全部排出，并对泵、料斗、管道进行清洗。清洗作业应按说明书要求进行。不应采用压缩空气进行清洗。</w:t>
      </w:r>
    </w:p>
    <w:p w14:paraId="3F5B573C" w14:textId="77777777" w:rsidR="009A1EAA" w:rsidRPr="00386878" w:rsidRDefault="00940024" w:rsidP="009A1EAA">
      <w:pPr>
        <w:pStyle w:val="20"/>
        <w:snapToGrid w:val="0"/>
        <w:spacing w:line="360" w:lineRule="auto"/>
        <w:ind w:firstLineChars="0" w:firstLine="0"/>
        <w:jc w:val="center"/>
        <w:outlineLvl w:val="1"/>
        <w:rPr>
          <w:rFonts w:ascii="黑体" w:eastAsia="黑体" w:hAnsi="黑体"/>
          <w:sz w:val="32"/>
          <w:szCs w:val="32"/>
        </w:rPr>
      </w:pPr>
      <w:r>
        <w:rPr>
          <w:bCs/>
          <w:sz w:val="24"/>
        </w:rPr>
        <w:br w:type="page"/>
      </w:r>
      <w:bookmarkStart w:id="159" w:name="_Toc8035019"/>
      <w:r w:rsidR="009A1EAA" w:rsidRPr="00386878">
        <w:rPr>
          <w:rFonts w:ascii="黑体" w:eastAsia="黑体" w:hAnsi="黑体"/>
          <w:b/>
          <w:sz w:val="32"/>
          <w:szCs w:val="32"/>
        </w:rPr>
        <w:lastRenderedPageBreak/>
        <w:t>9</w:t>
      </w:r>
      <w:r w:rsidR="009A1EAA" w:rsidRPr="00386878">
        <w:rPr>
          <w:rFonts w:ascii="黑体" w:eastAsia="黑体" w:hAnsi="黑体"/>
          <w:sz w:val="32"/>
          <w:szCs w:val="32"/>
        </w:rPr>
        <w:t xml:space="preserve">  </w:t>
      </w:r>
      <w:r w:rsidR="0092096E" w:rsidRPr="00386878">
        <w:rPr>
          <w:rFonts w:ascii="黑体" w:eastAsia="黑体" w:hAnsi="黑体" w:hint="eastAsia"/>
          <w:sz w:val="32"/>
          <w:szCs w:val="32"/>
        </w:rPr>
        <w:t>模板与脚手架</w:t>
      </w:r>
      <w:r w:rsidR="009A1EAA" w:rsidRPr="00386878">
        <w:rPr>
          <w:rFonts w:ascii="黑体" w:eastAsia="黑体" w:hAnsi="黑体" w:hint="eastAsia"/>
          <w:sz w:val="32"/>
          <w:szCs w:val="32"/>
        </w:rPr>
        <w:t>安全风险控制</w:t>
      </w:r>
      <w:bookmarkEnd w:id="159"/>
    </w:p>
    <w:p w14:paraId="2E2E5C75" w14:textId="77777777" w:rsidR="009A1EAA" w:rsidRPr="00386878" w:rsidRDefault="009A1EAA" w:rsidP="00386878">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60" w:name="_Toc8035020"/>
      <w:r w:rsidRPr="00386878">
        <w:rPr>
          <w:rFonts w:ascii="Times New Roman" w:eastAsia="黑体" w:hAnsi="Times New Roman"/>
          <w:b/>
          <w:bCs/>
          <w:sz w:val="24"/>
          <w:szCs w:val="24"/>
        </w:rPr>
        <w:t>9.1</w:t>
      </w:r>
      <w:r w:rsidRPr="00386878">
        <w:rPr>
          <w:rFonts w:ascii="Times New Roman" w:eastAsia="黑体" w:hAnsi="Times New Roman"/>
          <w:bCs/>
          <w:sz w:val="24"/>
          <w:szCs w:val="24"/>
        </w:rPr>
        <w:t xml:space="preserve">  </w:t>
      </w:r>
      <w:r w:rsidRPr="000576B5">
        <w:rPr>
          <w:rFonts w:ascii="Times New Roman" w:eastAsia="黑体" w:hAnsi="Times New Roman"/>
          <w:bCs/>
          <w:sz w:val="24"/>
          <w:szCs w:val="24"/>
        </w:rPr>
        <w:t>一般规定</w:t>
      </w:r>
      <w:bookmarkEnd w:id="160"/>
    </w:p>
    <w:p w14:paraId="1599B48C" w14:textId="194B153F" w:rsidR="005A3E86" w:rsidRDefault="005A3E86" w:rsidP="00426B39">
      <w:pPr>
        <w:pStyle w:val="20"/>
        <w:snapToGrid w:val="0"/>
        <w:spacing w:line="360" w:lineRule="auto"/>
        <w:ind w:firstLineChars="0" w:firstLine="0"/>
        <w:rPr>
          <w:rFonts w:ascii="Times New Roman" w:hAnsi="Times New Roman"/>
          <w:b/>
          <w:bCs/>
          <w:sz w:val="24"/>
        </w:rPr>
      </w:pPr>
      <w:r>
        <w:rPr>
          <w:rFonts w:ascii="Times New Roman" w:hAnsi="Times New Roman"/>
          <w:b/>
          <w:bCs/>
          <w:sz w:val="24"/>
        </w:rPr>
        <w:t xml:space="preserve">9.1.1  </w:t>
      </w:r>
      <w:r w:rsidRPr="00630F17">
        <w:rPr>
          <w:rFonts w:ascii="Times New Roman" w:hAnsi="Times New Roman"/>
          <w:bCs/>
          <w:sz w:val="24"/>
        </w:rPr>
        <w:t>超高层建筑工程</w:t>
      </w:r>
      <w:r>
        <w:rPr>
          <w:rFonts w:ascii="Times New Roman" w:hAnsi="Times New Roman"/>
          <w:bCs/>
          <w:sz w:val="24"/>
        </w:rPr>
        <w:t>模板与脚手架</w:t>
      </w:r>
      <w:r>
        <w:rPr>
          <w:rFonts w:ascii="Times New Roman" w:hAnsi="Times New Roman" w:hint="eastAsia"/>
          <w:bCs/>
          <w:sz w:val="24"/>
        </w:rPr>
        <w:t>体系施工前，应编制专项</w:t>
      </w:r>
      <w:r>
        <w:rPr>
          <w:rFonts w:hint="eastAsia"/>
          <w:sz w:val="24"/>
          <w:szCs w:val="24"/>
        </w:rPr>
        <w:t>施工安全方案，制定安全风险控制措施。</w:t>
      </w:r>
      <w:r w:rsidR="007F3633">
        <w:rPr>
          <w:rFonts w:hint="eastAsia"/>
          <w:sz w:val="24"/>
          <w:szCs w:val="24"/>
        </w:rPr>
        <w:t>液压爬升整体钢平台模架体系、</w:t>
      </w:r>
      <w:proofErr w:type="gramStart"/>
      <w:r w:rsidR="007F3633">
        <w:rPr>
          <w:rFonts w:hint="eastAsia"/>
          <w:sz w:val="24"/>
          <w:szCs w:val="24"/>
        </w:rPr>
        <w:t>液压爬模体系</w:t>
      </w:r>
      <w:proofErr w:type="gramEnd"/>
      <w:r w:rsidR="007F3633">
        <w:rPr>
          <w:rFonts w:hint="eastAsia"/>
          <w:sz w:val="24"/>
          <w:szCs w:val="24"/>
        </w:rPr>
        <w:t>和整体提升脚手架体系等风险控制措施可参考附录</w:t>
      </w:r>
      <w:r w:rsidR="007F3633">
        <w:rPr>
          <w:rFonts w:hint="eastAsia"/>
          <w:sz w:val="24"/>
          <w:szCs w:val="24"/>
        </w:rPr>
        <w:t>H</w:t>
      </w:r>
      <w:r w:rsidR="007F3633">
        <w:rPr>
          <w:rFonts w:hint="eastAsia"/>
          <w:sz w:val="24"/>
          <w:szCs w:val="24"/>
        </w:rPr>
        <w:t>、附录</w:t>
      </w:r>
      <w:r w:rsidR="007F3633">
        <w:rPr>
          <w:rFonts w:hint="eastAsia"/>
          <w:sz w:val="24"/>
          <w:szCs w:val="24"/>
        </w:rPr>
        <w:t>I</w:t>
      </w:r>
      <w:r w:rsidR="007F3633">
        <w:rPr>
          <w:rFonts w:hint="eastAsia"/>
          <w:sz w:val="24"/>
          <w:szCs w:val="24"/>
        </w:rPr>
        <w:t>和附录</w:t>
      </w:r>
      <w:r w:rsidR="007F3633">
        <w:rPr>
          <w:rFonts w:hint="eastAsia"/>
          <w:sz w:val="24"/>
          <w:szCs w:val="24"/>
        </w:rPr>
        <w:t>J</w:t>
      </w:r>
      <w:r w:rsidR="007F3633">
        <w:rPr>
          <w:rFonts w:hint="eastAsia"/>
          <w:sz w:val="24"/>
          <w:szCs w:val="24"/>
        </w:rPr>
        <w:t>。</w:t>
      </w:r>
    </w:p>
    <w:p w14:paraId="4F6D2214" w14:textId="2078F66F" w:rsidR="00426B39" w:rsidRDefault="00426B39" w:rsidP="00426B39">
      <w:pPr>
        <w:pStyle w:val="20"/>
        <w:snapToGrid w:val="0"/>
        <w:spacing w:line="360" w:lineRule="auto"/>
        <w:ind w:firstLineChars="0" w:firstLine="0"/>
        <w:rPr>
          <w:rFonts w:ascii="Times New Roman" w:hAnsi="Times New Roman"/>
          <w:bCs/>
          <w:sz w:val="24"/>
        </w:rPr>
      </w:pPr>
      <w:r>
        <w:rPr>
          <w:rFonts w:ascii="Times New Roman" w:hAnsi="Times New Roman"/>
          <w:b/>
          <w:bCs/>
          <w:sz w:val="24"/>
        </w:rPr>
        <w:t>9.1.</w:t>
      </w:r>
      <w:r w:rsidR="00C57A91">
        <w:rPr>
          <w:rFonts w:ascii="Times New Roman" w:hAnsi="Times New Roman"/>
          <w:b/>
          <w:bCs/>
          <w:sz w:val="24"/>
        </w:rPr>
        <w:t>2</w:t>
      </w:r>
      <w:r>
        <w:rPr>
          <w:rFonts w:ascii="Times New Roman" w:hAnsi="Times New Roman"/>
          <w:b/>
          <w:bCs/>
          <w:sz w:val="24"/>
        </w:rPr>
        <w:t xml:space="preserve">  </w:t>
      </w:r>
      <w:r>
        <w:rPr>
          <w:rFonts w:ascii="Times New Roman" w:hAnsi="Times New Roman"/>
          <w:bCs/>
          <w:sz w:val="24"/>
        </w:rPr>
        <w:t>模板与脚手架</w:t>
      </w:r>
      <w:r>
        <w:rPr>
          <w:rFonts w:ascii="Times New Roman" w:hAnsi="Times New Roman" w:hint="eastAsia"/>
          <w:bCs/>
          <w:sz w:val="24"/>
        </w:rPr>
        <w:t>体系在安装施工阶段、爬升施工阶段、结构施工阶段</w:t>
      </w:r>
      <w:r>
        <w:rPr>
          <w:rFonts w:ascii="Times New Roman" w:hAnsi="Times New Roman"/>
          <w:bCs/>
          <w:sz w:val="24"/>
        </w:rPr>
        <w:t>、</w:t>
      </w:r>
      <w:r>
        <w:rPr>
          <w:rFonts w:ascii="Times New Roman" w:hAnsi="Times New Roman" w:hint="eastAsia"/>
          <w:bCs/>
          <w:sz w:val="24"/>
        </w:rPr>
        <w:t>拆除施工</w:t>
      </w:r>
      <w:r>
        <w:rPr>
          <w:rFonts w:ascii="Times New Roman" w:hAnsi="Times New Roman"/>
          <w:bCs/>
          <w:sz w:val="24"/>
        </w:rPr>
        <w:t>阶段</w:t>
      </w:r>
      <w:r>
        <w:rPr>
          <w:rFonts w:ascii="Times New Roman" w:hAnsi="Times New Roman" w:hint="eastAsia"/>
          <w:bCs/>
          <w:sz w:val="24"/>
        </w:rPr>
        <w:t>均应满足规定的承载力、刚度、整体稳固性的要求。</w:t>
      </w:r>
    </w:p>
    <w:p w14:paraId="28C1288B" w14:textId="5B3878A3" w:rsidR="00426B39" w:rsidRDefault="00426B39" w:rsidP="00426B39">
      <w:pPr>
        <w:pStyle w:val="20"/>
        <w:snapToGrid w:val="0"/>
        <w:spacing w:line="360" w:lineRule="auto"/>
        <w:ind w:firstLineChars="0" w:firstLine="0"/>
        <w:rPr>
          <w:sz w:val="24"/>
          <w:szCs w:val="24"/>
        </w:rPr>
      </w:pPr>
      <w:r>
        <w:rPr>
          <w:rFonts w:ascii="Times New Roman" w:hAnsi="Times New Roman"/>
          <w:b/>
          <w:bCs/>
          <w:sz w:val="24"/>
        </w:rPr>
        <w:t>9.1.</w:t>
      </w:r>
      <w:r w:rsidR="00C57A91">
        <w:rPr>
          <w:rFonts w:ascii="Times New Roman" w:hAnsi="Times New Roman"/>
          <w:b/>
          <w:bCs/>
          <w:sz w:val="24"/>
        </w:rPr>
        <w:t>3</w:t>
      </w:r>
      <w:r>
        <w:rPr>
          <w:rFonts w:ascii="Times New Roman" w:hAnsi="Times New Roman"/>
          <w:b/>
          <w:bCs/>
          <w:sz w:val="24"/>
        </w:rPr>
        <w:t xml:space="preserve">  </w:t>
      </w:r>
      <w:r>
        <w:rPr>
          <w:rFonts w:hint="eastAsia"/>
          <w:sz w:val="24"/>
          <w:szCs w:val="24"/>
        </w:rPr>
        <w:t>安装施工阶段、爬升施工阶段</w:t>
      </w:r>
      <w:r>
        <w:rPr>
          <w:sz w:val="24"/>
          <w:szCs w:val="24"/>
        </w:rPr>
        <w:t>、结构施工阶段</w:t>
      </w:r>
      <w:r>
        <w:rPr>
          <w:rFonts w:hint="eastAsia"/>
          <w:sz w:val="24"/>
          <w:szCs w:val="24"/>
        </w:rPr>
        <w:t>和拆除施工阶段四种阶段的划分情况如下：</w:t>
      </w:r>
    </w:p>
    <w:p w14:paraId="153D16B8" w14:textId="77777777" w:rsidR="00426B39" w:rsidRDefault="00426B39" w:rsidP="00426B39">
      <w:pPr>
        <w:pStyle w:val="20"/>
        <w:snapToGrid w:val="0"/>
        <w:spacing w:line="360" w:lineRule="auto"/>
        <w:ind w:firstLine="482"/>
        <w:rPr>
          <w:rFonts w:ascii="Times New Roman" w:hAnsi="Times New Roman"/>
          <w:bCs/>
          <w:sz w:val="24"/>
          <w:szCs w:val="24"/>
        </w:rPr>
      </w:pPr>
      <w:r>
        <w:rPr>
          <w:rFonts w:ascii="Times New Roman" w:hAnsi="Times New Roman" w:hint="eastAsia"/>
          <w:b/>
          <w:bCs/>
          <w:sz w:val="24"/>
          <w:szCs w:val="24"/>
        </w:rPr>
        <w:t>1</w:t>
      </w:r>
      <w:r>
        <w:rPr>
          <w:rFonts w:hint="eastAsia"/>
          <w:sz w:val="24"/>
          <w:szCs w:val="24"/>
        </w:rPr>
        <w:t>安装施工阶段</w:t>
      </w:r>
      <w:r>
        <w:rPr>
          <w:rFonts w:ascii="Times New Roman" w:hAnsi="Times New Roman" w:hint="eastAsia"/>
          <w:bCs/>
          <w:sz w:val="24"/>
          <w:szCs w:val="24"/>
        </w:rPr>
        <w:t>是指模板与脚手架体系处于分体状态，模架通过拼接</w:t>
      </w:r>
      <w:r>
        <w:rPr>
          <w:rFonts w:ascii="Times New Roman" w:hAnsi="Times New Roman"/>
          <w:bCs/>
          <w:sz w:val="24"/>
          <w:szCs w:val="24"/>
        </w:rPr>
        <w:t>安装</w:t>
      </w:r>
      <w:r>
        <w:rPr>
          <w:rFonts w:ascii="Times New Roman" w:hAnsi="Times New Roman" w:hint="eastAsia"/>
          <w:bCs/>
          <w:sz w:val="24"/>
          <w:szCs w:val="24"/>
        </w:rPr>
        <w:t>形成</w:t>
      </w:r>
      <w:r>
        <w:rPr>
          <w:rFonts w:ascii="Times New Roman" w:hAnsi="Times New Roman"/>
          <w:bCs/>
          <w:sz w:val="24"/>
          <w:szCs w:val="24"/>
        </w:rPr>
        <w:t>整体</w:t>
      </w:r>
      <w:r>
        <w:rPr>
          <w:rFonts w:ascii="Times New Roman" w:hAnsi="Times New Roman" w:hint="eastAsia"/>
          <w:bCs/>
          <w:sz w:val="24"/>
          <w:szCs w:val="24"/>
        </w:rPr>
        <w:t>受力体系</w:t>
      </w:r>
      <w:r>
        <w:rPr>
          <w:rFonts w:ascii="Times New Roman" w:hAnsi="Times New Roman"/>
          <w:bCs/>
          <w:sz w:val="24"/>
          <w:szCs w:val="24"/>
        </w:rPr>
        <w:t>，</w:t>
      </w:r>
      <w:r>
        <w:rPr>
          <w:rFonts w:ascii="Times New Roman" w:hAnsi="Times New Roman" w:hint="eastAsia"/>
          <w:bCs/>
          <w:sz w:val="24"/>
          <w:szCs w:val="24"/>
        </w:rPr>
        <w:t>以</w:t>
      </w:r>
      <w:r>
        <w:rPr>
          <w:rFonts w:ascii="Times New Roman" w:hAnsi="Times New Roman"/>
          <w:bCs/>
          <w:sz w:val="24"/>
          <w:szCs w:val="24"/>
        </w:rPr>
        <w:t>满足施工的需要</w:t>
      </w:r>
      <w:r>
        <w:rPr>
          <w:rFonts w:ascii="Times New Roman" w:hAnsi="Times New Roman" w:hint="eastAsia"/>
          <w:bCs/>
          <w:sz w:val="24"/>
          <w:szCs w:val="24"/>
        </w:rPr>
        <w:t>。</w:t>
      </w:r>
    </w:p>
    <w:p w14:paraId="639D497D" w14:textId="77777777" w:rsidR="00426B39" w:rsidRDefault="00426B39" w:rsidP="00426B39">
      <w:pPr>
        <w:pStyle w:val="20"/>
        <w:snapToGrid w:val="0"/>
        <w:spacing w:line="360" w:lineRule="auto"/>
        <w:ind w:firstLine="482"/>
        <w:rPr>
          <w:rFonts w:ascii="Times New Roman" w:hAnsi="Times New Roman"/>
          <w:bCs/>
          <w:sz w:val="24"/>
          <w:szCs w:val="24"/>
        </w:rPr>
      </w:pPr>
      <w:r>
        <w:rPr>
          <w:rFonts w:ascii="Times New Roman" w:hAnsi="Times New Roman" w:hint="eastAsia"/>
          <w:b/>
          <w:bCs/>
          <w:sz w:val="24"/>
          <w:szCs w:val="24"/>
        </w:rPr>
        <w:t>2</w:t>
      </w:r>
      <w:r>
        <w:rPr>
          <w:rFonts w:hint="eastAsia"/>
          <w:sz w:val="24"/>
          <w:szCs w:val="24"/>
        </w:rPr>
        <w:t>爬升施工阶段</w:t>
      </w:r>
      <w:r>
        <w:rPr>
          <w:rFonts w:ascii="Times New Roman" w:hAnsi="Times New Roman" w:hint="eastAsia"/>
          <w:bCs/>
          <w:sz w:val="24"/>
          <w:szCs w:val="24"/>
        </w:rPr>
        <w:t>是指模板与脚手架体系处于爬升状态，模架体系通过爬升装置作用于混凝土结构上，油缸、导轨等爬升系统构件处于工作状态。</w:t>
      </w:r>
    </w:p>
    <w:p w14:paraId="2419268A" w14:textId="77777777" w:rsidR="00426B39" w:rsidRDefault="00426B39" w:rsidP="00426B39">
      <w:pPr>
        <w:pStyle w:val="20"/>
        <w:snapToGrid w:val="0"/>
        <w:spacing w:line="360" w:lineRule="auto"/>
        <w:ind w:firstLine="482"/>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xml:space="preserve"> </w:t>
      </w:r>
      <w:r>
        <w:rPr>
          <w:sz w:val="24"/>
          <w:szCs w:val="24"/>
        </w:rPr>
        <w:t>结构施工阶段</w:t>
      </w:r>
      <w:r>
        <w:rPr>
          <w:rFonts w:ascii="Times New Roman" w:hAnsi="Times New Roman" w:hint="eastAsia"/>
          <w:bCs/>
          <w:sz w:val="24"/>
          <w:szCs w:val="24"/>
        </w:rPr>
        <w:t>模板与脚手架体系处于施工状态，模架体系通过竖向支撑构件作用于混凝土结构上，爬升系统构件处于停机状态。</w:t>
      </w:r>
    </w:p>
    <w:p w14:paraId="73E845B6" w14:textId="77777777" w:rsidR="00426B39" w:rsidRDefault="00426B39" w:rsidP="00426B39">
      <w:pPr>
        <w:pStyle w:val="20"/>
        <w:snapToGrid w:val="0"/>
        <w:spacing w:line="360" w:lineRule="auto"/>
        <w:ind w:firstLine="482"/>
        <w:rPr>
          <w:rFonts w:ascii="Times New Roman" w:hAnsi="Times New Roman"/>
          <w:bCs/>
          <w:sz w:val="24"/>
          <w:szCs w:val="24"/>
        </w:rPr>
      </w:pPr>
      <w:r>
        <w:rPr>
          <w:rFonts w:ascii="Times New Roman" w:hAnsi="Times New Roman"/>
          <w:b/>
          <w:bCs/>
          <w:sz w:val="24"/>
          <w:szCs w:val="24"/>
        </w:rPr>
        <w:t>4</w:t>
      </w:r>
      <w:r>
        <w:rPr>
          <w:rFonts w:ascii="Times New Roman" w:hAnsi="Times New Roman"/>
          <w:bCs/>
          <w:sz w:val="24"/>
          <w:szCs w:val="24"/>
        </w:rPr>
        <w:t xml:space="preserve"> </w:t>
      </w:r>
      <w:r>
        <w:rPr>
          <w:rFonts w:ascii="Times New Roman" w:hAnsi="Times New Roman" w:hint="eastAsia"/>
          <w:bCs/>
          <w:sz w:val="24"/>
          <w:szCs w:val="24"/>
        </w:rPr>
        <w:t>拆除施工阶段是指模板与脚手架体系处于停工状态，模架体系完成</w:t>
      </w:r>
      <w:r>
        <w:rPr>
          <w:rFonts w:ascii="Times New Roman" w:hAnsi="Times New Roman"/>
          <w:bCs/>
          <w:sz w:val="24"/>
          <w:szCs w:val="24"/>
        </w:rPr>
        <w:t>施工并</w:t>
      </w:r>
      <w:r>
        <w:rPr>
          <w:rFonts w:ascii="Times New Roman" w:hAnsi="Times New Roman" w:hint="eastAsia"/>
          <w:bCs/>
          <w:sz w:val="24"/>
          <w:szCs w:val="24"/>
        </w:rPr>
        <w:t>通过</w:t>
      </w:r>
      <w:r>
        <w:rPr>
          <w:rFonts w:ascii="Times New Roman" w:hAnsi="Times New Roman"/>
          <w:bCs/>
          <w:sz w:val="24"/>
          <w:szCs w:val="24"/>
        </w:rPr>
        <w:t>分块拆除由</w:t>
      </w:r>
      <w:r>
        <w:rPr>
          <w:rFonts w:ascii="Times New Roman" w:hAnsi="Times New Roman" w:hint="eastAsia"/>
          <w:bCs/>
          <w:sz w:val="24"/>
          <w:szCs w:val="24"/>
        </w:rPr>
        <w:t>完整体系</w:t>
      </w:r>
      <w:r>
        <w:rPr>
          <w:rFonts w:ascii="Times New Roman" w:hAnsi="Times New Roman"/>
          <w:bCs/>
          <w:sz w:val="24"/>
          <w:szCs w:val="24"/>
        </w:rPr>
        <w:t>变为分体状态</w:t>
      </w:r>
      <w:r>
        <w:rPr>
          <w:rFonts w:ascii="Times New Roman" w:hAnsi="Times New Roman" w:hint="eastAsia"/>
          <w:bCs/>
          <w:sz w:val="24"/>
          <w:szCs w:val="24"/>
        </w:rPr>
        <w:t>。</w:t>
      </w:r>
    </w:p>
    <w:p w14:paraId="30C73F32" w14:textId="28AC12C1" w:rsidR="00426B39" w:rsidRDefault="00426B39" w:rsidP="00426B39">
      <w:pPr>
        <w:pStyle w:val="20"/>
        <w:snapToGrid w:val="0"/>
        <w:spacing w:line="360" w:lineRule="auto"/>
        <w:ind w:firstLineChars="0" w:firstLine="0"/>
        <w:rPr>
          <w:sz w:val="24"/>
          <w:szCs w:val="24"/>
        </w:rPr>
      </w:pPr>
      <w:r>
        <w:rPr>
          <w:rFonts w:ascii="Times New Roman" w:hAnsi="Times New Roman"/>
          <w:b/>
          <w:bCs/>
          <w:sz w:val="24"/>
        </w:rPr>
        <w:t>9.1.</w:t>
      </w:r>
      <w:r w:rsidR="00C57A91">
        <w:rPr>
          <w:rFonts w:ascii="Times New Roman" w:hAnsi="Times New Roman"/>
          <w:b/>
          <w:bCs/>
          <w:sz w:val="24"/>
        </w:rPr>
        <w:t>4</w:t>
      </w:r>
      <w:r>
        <w:rPr>
          <w:rFonts w:ascii="Times New Roman" w:hAnsi="Times New Roman"/>
          <w:b/>
          <w:bCs/>
          <w:sz w:val="24"/>
        </w:rPr>
        <w:t xml:space="preserve">  </w:t>
      </w:r>
      <w:r w:rsidR="00630F17">
        <w:rPr>
          <w:rFonts w:ascii="Times New Roman" w:hAnsi="Times New Roman"/>
          <w:bCs/>
          <w:sz w:val="24"/>
        </w:rPr>
        <w:t>模板与脚手架</w:t>
      </w:r>
      <w:r>
        <w:rPr>
          <w:rFonts w:hint="eastAsia"/>
          <w:sz w:val="24"/>
          <w:szCs w:val="24"/>
        </w:rPr>
        <w:t>体系应安装施工阶段、爬升施工阶段、结构施工阶段和拆除施工阶段四种阶段分别进行安全风险控制。</w:t>
      </w:r>
    </w:p>
    <w:p w14:paraId="727368DD" w14:textId="11878642" w:rsidR="00630F17" w:rsidRPr="00630F17" w:rsidRDefault="00630F17" w:rsidP="007F3633">
      <w:pPr>
        <w:pStyle w:val="20"/>
        <w:snapToGrid w:val="0"/>
        <w:spacing w:line="360" w:lineRule="auto"/>
        <w:ind w:firstLineChars="0" w:firstLine="0"/>
        <w:rPr>
          <w:sz w:val="24"/>
          <w:szCs w:val="24"/>
        </w:rPr>
      </w:pPr>
      <w:r>
        <w:rPr>
          <w:rFonts w:ascii="Times New Roman" w:hAnsi="Times New Roman"/>
          <w:b/>
          <w:bCs/>
          <w:sz w:val="24"/>
        </w:rPr>
        <w:t>9.1.</w:t>
      </w:r>
      <w:r w:rsidR="00C57A91">
        <w:rPr>
          <w:rFonts w:ascii="Times New Roman" w:hAnsi="Times New Roman"/>
          <w:b/>
          <w:bCs/>
          <w:sz w:val="24"/>
        </w:rPr>
        <w:t>5</w:t>
      </w:r>
      <w:r>
        <w:rPr>
          <w:rFonts w:ascii="Times New Roman" w:hAnsi="Times New Roman"/>
          <w:b/>
          <w:bCs/>
          <w:sz w:val="24"/>
        </w:rPr>
        <w:t xml:space="preserve">  </w:t>
      </w:r>
      <w:r>
        <w:rPr>
          <w:rFonts w:ascii="Times New Roman" w:hAnsi="Times New Roman"/>
          <w:bCs/>
          <w:sz w:val="24"/>
        </w:rPr>
        <w:t>模板与脚手架</w:t>
      </w:r>
      <w:r>
        <w:rPr>
          <w:rFonts w:hint="eastAsia"/>
          <w:sz w:val="24"/>
          <w:szCs w:val="24"/>
        </w:rPr>
        <w:t>体系</w:t>
      </w:r>
      <w:r>
        <w:rPr>
          <w:rFonts w:hint="eastAsia"/>
          <w:sz w:val="24"/>
        </w:rPr>
        <w:t>安装与拆除必须按照专项施工方案组织施工。</w:t>
      </w:r>
      <w:r>
        <w:rPr>
          <w:sz w:val="24"/>
        </w:rPr>
        <w:t>安装与拆除</w:t>
      </w:r>
      <w:proofErr w:type="gramStart"/>
      <w:r>
        <w:rPr>
          <w:sz w:val="24"/>
        </w:rPr>
        <w:t>前</w:t>
      </w:r>
      <w:r>
        <w:rPr>
          <w:rFonts w:hint="eastAsia"/>
          <w:sz w:val="24"/>
        </w:rPr>
        <w:t>相关</w:t>
      </w:r>
      <w:proofErr w:type="gramEnd"/>
      <w:r>
        <w:rPr>
          <w:sz w:val="24"/>
        </w:rPr>
        <w:t>人员</w:t>
      </w:r>
      <w:r>
        <w:rPr>
          <w:rFonts w:hint="eastAsia"/>
          <w:sz w:val="24"/>
        </w:rPr>
        <w:t>、</w:t>
      </w:r>
      <w:r>
        <w:rPr>
          <w:sz w:val="24"/>
        </w:rPr>
        <w:t>材料</w:t>
      </w:r>
      <w:r>
        <w:rPr>
          <w:rFonts w:hint="eastAsia"/>
          <w:sz w:val="24"/>
        </w:rPr>
        <w:t>及</w:t>
      </w:r>
      <w:r>
        <w:rPr>
          <w:sz w:val="24"/>
        </w:rPr>
        <w:t>设施</w:t>
      </w:r>
      <w:r>
        <w:rPr>
          <w:rFonts w:hint="eastAsia"/>
          <w:sz w:val="24"/>
        </w:rPr>
        <w:t>必须全部到位</w:t>
      </w:r>
      <w:r>
        <w:rPr>
          <w:sz w:val="24"/>
        </w:rPr>
        <w:t>，</w:t>
      </w:r>
      <w:r>
        <w:rPr>
          <w:rFonts w:hint="eastAsia"/>
          <w:sz w:val="24"/>
        </w:rPr>
        <w:t>专业人员必须具有</w:t>
      </w:r>
      <w:r>
        <w:rPr>
          <w:sz w:val="24"/>
        </w:rPr>
        <w:t>相应职业资格，</w:t>
      </w:r>
      <w:r>
        <w:rPr>
          <w:rFonts w:hint="eastAsia"/>
          <w:sz w:val="24"/>
        </w:rPr>
        <w:t>现场交底必须</w:t>
      </w:r>
      <w:r>
        <w:rPr>
          <w:sz w:val="24"/>
        </w:rPr>
        <w:t>全部完成</w:t>
      </w:r>
      <w:r>
        <w:rPr>
          <w:rFonts w:hint="eastAsia"/>
          <w:sz w:val="24"/>
        </w:rPr>
        <w:t>。</w:t>
      </w:r>
    </w:p>
    <w:p w14:paraId="1B7FF08A" w14:textId="42D34A6D" w:rsidR="00663A65" w:rsidRPr="00294FB5" w:rsidRDefault="00663A65"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61" w:name="_Toc8035021"/>
      <w:r w:rsidRPr="00294FB5">
        <w:rPr>
          <w:rFonts w:ascii="Times New Roman" w:eastAsia="黑体" w:hAnsi="Times New Roman"/>
          <w:b/>
          <w:bCs/>
          <w:sz w:val="24"/>
          <w:szCs w:val="24"/>
        </w:rPr>
        <w:t>9.2</w:t>
      </w:r>
      <w:r w:rsidRPr="00294FB5">
        <w:rPr>
          <w:rFonts w:ascii="Times New Roman" w:eastAsia="黑体" w:hAnsi="Times New Roman"/>
          <w:bCs/>
          <w:sz w:val="24"/>
          <w:szCs w:val="24"/>
        </w:rPr>
        <w:t xml:space="preserve">  </w:t>
      </w:r>
      <w:bookmarkStart w:id="162" w:name="_Hlk536034957"/>
      <w:r w:rsidRPr="00663A65">
        <w:rPr>
          <w:rFonts w:ascii="Times New Roman" w:eastAsia="黑体" w:hAnsi="Times New Roman" w:hint="eastAsia"/>
          <w:bCs/>
          <w:sz w:val="24"/>
          <w:szCs w:val="24"/>
        </w:rPr>
        <w:t>液压爬升整体钢平台模架体系</w:t>
      </w:r>
      <w:bookmarkEnd w:id="161"/>
      <w:bookmarkEnd w:id="162"/>
    </w:p>
    <w:p w14:paraId="2602007D" w14:textId="77777777" w:rsidR="00426B39" w:rsidRPr="00426B39" w:rsidRDefault="00426B39" w:rsidP="00426B39">
      <w:pPr>
        <w:spacing w:line="360" w:lineRule="auto"/>
        <w:jc w:val="center"/>
        <w:rPr>
          <w:rFonts w:ascii="黑体" w:eastAsia="黑体" w:hAnsi="黑体"/>
          <w:sz w:val="24"/>
        </w:rPr>
      </w:pPr>
      <w:proofErr w:type="gramStart"/>
      <w:r w:rsidRPr="00426B39">
        <w:rPr>
          <w:rFonts w:ascii="黑体" w:eastAsia="黑体" w:hAnsi="黑体" w:hint="eastAsia"/>
          <w:sz w:val="24"/>
        </w:rPr>
        <w:t>一</w:t>
      </w:r>
      <w:proofErr w:type="gramEnd"/>
      <w:r w:rsidRPr="00426B39">
        <w:rPr>
          <w:rFonts w:ascii="黑体" w:eastAsia="黑体" w:hAnsi="黑体" w:hint="eastAsia"/>
          <w:sz w:val="24"/>
        </w:rPr>
        <w:t xml:space="preserve"> 安装施工</w:t>
      </w:r>
    </w:p>
    <w:p w14:paraId="74BE86C2" w14:textId="5D03275E" w:rsidR="00426B39" w:rsidRDefault="00426B39" w:rsidP="00630F17">
      <w:pPr>
        <w:snapToGrid w:val="0"/>
        <w:spacing w:line="360" w:lineRule="auto"/>
        <w:rPr>
          <w:sz w:val="24"/>
        </w:rPr>
      </w:pPr>
      <w:r>
        <w:rPr>
          <w:b/>
          <w:bCs/>
          <w:sz w:val="24"/>
        </w:rPr>
        <w:t xml:space="preserve">9.2.1  </w:t>
      </w:r>
      <w:r>
        <w:rPr>
          <w:rFonts w:hint="eastAsia"/>
          <w:sz w:val="24"/>
        </w:rPr>
        <w:t>整体钢平台模架在安装前，应根据混凝土结构体型特征、系统构件受力特点以及分块或分段位置情况制定安装和拆除的顺序以及方法，</w:t>
      </w:r>
      <w:r>
        <w:rPr>
          <w:sz w:val="24"/>
        </w:rPr>
        <w:t>并</w:t>
      </w:r>
      <w:r>
        <w:rPr>
          <w:rFonts w:hint="eastAsia"/>
          <w:sz w:val="24"/>
        </w:rPr>
        <w:t>严格</w:t>
      </w:r>
      <w:r>
        <w:rPr>
          <w:sz w:val="24"/>
        </w:rPr>
        <w:t>按</w:t>
      </w:r>
      <w:r>
        <w:rPr>
          <w:rFonts w:hint="eastAsia"/>
          <w:sz w:val="24"/>
        </w:rPr>
        <w:t>先后顺序</w:t>
      </w:r>
      <w:r>
        <w:rPr>
          <w:sz w:val="24"/>
        </w:rPr>
        <w:t>进行</w:t>
      </w:r>
      <w:r>
        <w:rPr>
          <w:rFonts w:hint="eastAsia"/>
          <w:sz w:val="24"/>
        </w:rPr>
        <w:t>分区安装。</w:t>
      </w:r>
    </w:p>
    <w:p w14:paraId="4C44BE81" w14:textId="69AE5714" w:rsidR="00426B39" w:rsidRDefault="00426B39" w:rsidP="00426B39">
      <w:pPr>
        <w:snapToGrid w:val="0"/>
        <w:spacing w:line="360" w:lineRule="auto"/>
        <w:rPr>
          <w:b/>
          <w:bCs/>
          <w:sz w:val="24"/>
        </w:rPr>
      </w:pPr>
      <w:r>
        <w:rPr>
          <w:rFonts w:hint="eastAsia"/>
          <w:b/>
          <w:bCs/>
          <w:sz w:val="24"/>
        </w:rPr>
        <w:t>9.2.</w:t>
      </w:r>
      <w:r w:rsidR="00630F17">
        <w:rPr>
          <w:b/>
          <w:bCs/>
          <w:sz w:val="24"/>
        </w:rPr>
        <w:t>2</w:t>
      </w:r>
      <w:r>
        <w:rPr>
          <w:rFonts w:hint="eastAsia"/>
          <w:b/>
          <w:bCs/>
          <w:sz w:val="24"/>
        </w:rPr>
        <w:t xml:space="preserve">  </w:t>
      </w:r>
      <w:r>
        <w:rPr>
          <w:rFonts w:hint="eastAsia"/>
          <w:bCs/>
          <w:sz w:val="24"/>
        </w:rPr>
        <w:t>整体钢平台模架分块安装时，应满足分块的整体稳固性要求；安装过程应</w:t>
      </w:r>
      <w:r>
        <w:rPr>
          <w:rFonts w:hint="eastAsia"/>
          <w:bCs/>
          <w:sz w:val="24"/>
        </w:rPr>
        <w:lastRenderedPageBreak/>
        <w:t>满足分块连接后形成单元的整体稳固性要求。</w:t>
      </w:r>
    </w:p>
    <w:p w14:paraId="044D48C9" w14:textId="76EBF1CD" w:rsidR="00426B39" w:rsidRDefault="00426B39" w:rsidP="00426B39">
      <w:pPr>
        <w:snapToGrid w:val="0"/>
        <w:spacing w:line="360" w:lineRule="auto"/>
        <w:rPr>
          <w:sz w:val="24"/>
        </w:rPr>
      </w:pPr>
      <w:r>
        <w:rPr>
          <w:rFonts w:hint="eastAsia"/>
          <w:b/>
          <w:sz w:val="24"/>
        </w:rPr>
        <w:t>9.2.</w:t>
      </w:r>
      <w:r w:rsidR="00630F17">
        <w:rPr>
          <w:b/>
          <w:sz w:val="24"/>
        </w:rPr>
        <w:t>3</w:t>
      </w:r>
      <w:r>
        <w:rPr>
          <w:rFonts w:hint="eastAsia"/>
          <w:sz w:val="24"/>
        </w:rPr>
        <w:t xml:space="preserve">  </w:t>
      </w:r>
      <w:r w:rsidR="00630F17" w:rsidRPr="00630F17">
        <w:rPr>
          <w:rFonts w:hint="eastAsia"/>
          <w:sz w:val="24"/>
        </w:rPr>
        <w:t>整体钢平台模架体系的</w:t>
      </w:r>
      <w:r>
        <w:rPr>
          <w:rFonts w:hint="eastAsia"/>
          <w:sz w:val="24"/>
        </w:rPr>
        <w:t>钢平台系统、</w:t>
      </w:r>
      <w:r>
        <w:rPr>
          <w:sz w:val="24"/>
        </w:rPr>
        <w:t>吊脚手架系统</w:t>
      </w:r>
      <w:r>
        <w:rPr>
          <w:rFonts w:hint="eastAsia"/>
          <w:sz w:val="24"/>
        </w:rPr>
        <w:t>、</w:t>
      </w:r>
      <w:r>
        <w:rPr>
          <w:sz w:val="24"/>
        </w:rPr>
        <w:t>筒架支撑系统、爬升系统、模板系统</w:t>
      </w:r>
      <w:r w:rsidR="00130140">
        <w:rPr>
          <w:sz w:val="24"/>
        </w:rPr>
        <w:t>等</w:t>
      </w:r>
      <w:r>
        <w:rPr>
          <w:sz w:val="24"/>
        </w:rPr>
        <w:t>安装时应</w:t>
      </w:r>
      <w:r>
        <w:rPr>
          <w:rFonts w:hint="eastAsia"/>
          <w:sz w:val="24"/>
        </w:rPr>
        <w:t>符合</w:t>
      </w:r>
      <w:r>
        <w:rPr>
          <w:sz w:val="24"/>
        </w:rPr>
        <w:t>相关</w:t>
      </w:r>
      <w:r>
        <w:rPr>
          <w:rFonts w:hint="eastAsia"/>
          <w:sz w:val="24"/>
        </w:rPr>
        <w:t>规范</w:t>
      </w:r>
      <w:r w:rsidR="00630F17">
        <w:rPr>
          <w:rFonts w:hint="eastAsia"/>
          <w:sz w:val="24"/>
        </w:rPr>
        <w:t>和专项施工方案</w:t>
      </w:r>
      <w:r>
        <w:rPr>
          <w:sz w:val="24"/>
        </w:rPr>
        <w:t>的要求</w:t>
      </w:r>
      <w:r>
        <w:rPr>
          <w:rFonts w:hint="eastAsia"/>
          <w:sz w:val="24"/>
        </w:rPr>
        <w:t>。</w:t>
      </w:r>
    </w:p>
    <w:p w14:paraId="23EE0C68" w14:textId="5539305F" w:rsidR="00426B39" w:rsidRDefault="00426B39" w:rsidP="00426B39">
      <w:pPr>
        <w:snapToGrid w:val="0"/>
        <w:spacing w:line="360" w:lineRule="auto"/>
        <w:rPr>
          <w:sz w:val="24"/>
        </w:rPr>
      </w:pPr>
      <w:r>
        <w:rPr>
          <w:rFonts w:hint="eastAsia"/>
          <w:b/>
          <w:sz w:val="24"/>
        </w:rPr>
        <w:t>9.2.</w:t>
      </w:r>
      <w:r w:rsidR="00744303">
        <w:rPr>
          <w:b/>
          <w:sz w:val="24"/>
        </w:rPr>
        <w:t>4</w:t>
      </w:r>
      <w:r>
        <w:rPr>
          <w:rFonts w:hint="eastAsia"/>
          <w:sz w:val="24"/>
        </w:rPr>
        <w:t xml:space="preserve">  </w:t>
      </w:r>
      <w:r>
        <w:rPr>
          <w:rFonts w:hint="eastAsia"/>
          <w:sz w:val="24"/>
        </w:rPr>
        <w:t>整体钢平台模架在安装时，应对其上物体进行清理，在安装过程应有防止高空物体坠落的措施。</w:t>
      </w:r>
    </w:p>
    <w:p w14:paraId="7E5EACE5" w14:textId="6FA24D4A" w:rsidR="00426B39" w:rsidRDefault="00426B39" w:rsidP="00426B39">
      <w:pPr>
        <w:snapToGrid w:val="0"/>
        <w:spacing w:line="360" w:lineRule="auto"/>
        <w:rPr>
          <w:sz w:val="24"/>
        </w:rPr>
      </w:pPr>
      <w:r>
        <w:rPr>
          <w:rFonts w:hint="eastAsia"/>
          <w:b/>
          <w:sz w:val="24"/>
        </w:rPr>
        <w:t>9.2.</w:t>
      </w:r>
      <w:r w:rsidR="00744303">
        <w:rPr>
          <w:b/>
          <w:sz w:val="24"/>
        </w:rPr>
        <w:t>5</w:t>
      </w:r>
      <w:r>
        <w:rPr>
          <w:rFonts w:hint="eastAsia"/>
          <w:b/>
          <w:sz w:val="24"/>
        </w:rPr>
        <w:t xml:space="preserve">  </w:t>
      </w:r>
      <w:r>
        <w:rPr>
          <w:rFonts w:hint="eastAsia"/>
          <w:sz w:val="24"/>
        </w:rPr>
        <w:t>核心筒预留孔高低差应满足</w:t>
      </w:r>
      <w:r>
        <w:rPr>
          <w:sz w:val="24"/>
        </w:rPr>
        <w:t>相关规范要求</w:t>
      </w:r>
      <w:r>
        <w:rPr>
          <w:rFonts w:hint="eastAsia"/>
          <w:sz w:val="24"/>
        </w:rPr>
        <w:t>；钢牛腿支承预留孔应垂直于建筑结构外表面，其平面中心误差应满足</w:t>
      </w:r>
      <w:r>
        <w:rPr>
          <w:sz w:val="24"/>
        </w:rPr>
        <w:t>相关规范要求</w:t>
      </w:r>
      <w:r>
        <w:rPr>
          <w:rFonts w:hint="eastAsia"/>
          <w:sz w:val="24"/>
        </w:rPr>
        <w:t>；内构架的垂直偏差应满足</w:t>
      </w:r>
      <w:r>
        <w:rPr>
          <w:sz w:val="24"/>
        </w:rPr>
        <w:t>相关规范要求</w:t>
      </w:r>
      <w:r>
        <w:rPr>
          <w:rFonts w:hint="eastAsia"/>
          <w:sz w:val="24"/>
        </w:rPr>
        <w:t>。</w:t>
      </w:r>
    </w:p>
    <w:p w14:paraId="111BD976" w14:textId="71DB353D" w:rsidR="00426B39" w:rsidRDefault="00426B39" w:rsidP="00426B39">
      <w:pPr>
        <w:snapToGrid w:val="0"/>
        <w:spacing w:line="360" w:lineRule="auto"/>
        <w:rPr>
          <w:rFonts w:ascii="宋体" w:hAnsi="宋体"/>
          <w:sz w:val="24"/>
        </w:rPr>
      </w:pPr>
      <w:r>
        <w:rPr>
          <w:b/>
          <w:sz w:val="24"/>
        </w:rPr>
        <w:t>9.2.</w:t>
      </w:r>
      <w:r w:rsidR="00744303">
        <w:rPr>
          <w:b/>
          <w:sz w:val="24"/>
        </w:rPr>
        <w:t>6</w:t>
      </w:r>
      <w:r>
        <w:rPr>
          <w:sz w:val="24"/>
        </w:rPr>
        <w:t xml:space="preserve">  </w:t>
      </w:r>
      <w:r>
        <w:rPr>
          <w:rFonts w:hint="eastAsia"/>
          <w:sz w:val="24"/>
        </w:rPr>
        <w:t>钢平台</w:t>
      </w:r>
      <w:r>
        <w:rPr>
          <w:sz w:val="24"/>
        </w:rPr>
        <w:t>各部分构件</w:t>
      </w:r>
      <w:r>
        <w:rPr>
          <w:rFonts w:hint="eastAsia"/>
          <w:sz w:val="24"/>
        </w:rPr>
        <w:t>应</w:t>
      </w:r>
      <w:r>
        <w:rPr>
          <w:rFonts w:ascii="宋体" w:hAnsi="宋体" w:hint="eastAsia"/>
          <w:sz w:val="24"/>
        </w:rPr>
        <w:t>符合设计要求并</w:t>
      </w:r>
      <w:r>
        <w:rPr>
          <w:rFonts w:ascii="宋体" w:hAnsi="宋体"/>
          <w:sz w:val="24"/>
        </w:rPr>
        <w:t>全部合格</w:t>
      </w:r>
      <w:r>
        <w:rPr>
          <w:rFonts w:ascii="宋体" w:hAnsi="宋体" w:hint="eastAsia"/>
          <w:sz w:val="24"/>
        </w:rPr>
        <w:t>，</w:t>
      </w:r>
      <w:r>
        <w:rPr>
          <w:rFonts w:ascii="宋体" w:hAnsi="宋体"/>
          <w:sz w:val="24"/>
        </w:rPr>
        <w:t>安全防护设施齐备</w:t>
      </w:r>
      <w:r>
        <w:rPr>
          <w:rFonts w:ascii="宋体" w:hAnsi="宋体" w:hint="eastAsia"/>
          <w:sz w:val="24"/>
        </w:rPr>
        <w:t>，并应设置必要的消防设施。</w:t>
      </w:r>
    </w:p>
    <w:p w14:paraId="7472388A" w14:textId="7E48FA28" w:rsidR="00426B39" w:rsidRDefault="00426B39" w:rsidP="00426B39">
      <w:pPr>
        <w:snapToGrid w:val="0"/>
        <w:spacing w:line="360" w:lineRule="auto"/>
        <w:rPr>
          <w:sz w:val="24"/>
        </w:rPr>
      </w:pPr>
      <w:r>
        <w:rPr>
          <w:b/>
          <w:sz w:val="24"/>
        </w:rPr>
        <w:t>9.2.</w:t>
      </w:r>
      <w:r w:rsidR="00744303">
        <w:rPr>
          <w:b/>
          <w:sz w:val="24"/>
        </w:rPr>
        <w:t>7</w:t>
      </w:r>
      <w:r>
        <w:rPr>
          <w:b/>
          <w:sz w:val="24"/>
        </w:rPr>
        <w:t xml:space="preserve">  </w:t>
      </w:r>
      <w:r w:rsidRPr="00E03C9B">
        <w:rPr>
          <w:rFonts w:hint="eastAsia"/>
          <w:sz w:val="24"/>
        </w:rPr>
        <w:t>钢平台</w:t>
      </w:r>
      <w:r w:rsidRPr="00E03C9B">
        <w:rPr>
          <w:sz w:val="24"/>
        </w:rPr>
        <w:t>安装完成后</w:t>
      </w:r>
      <w:r w:rsidRPr="00E03C9B">
        <w:rPr>
          <w:rFonts w:hint="eastAsia"/>
          <w:sz w:val="24"/>
        </w:rPr>
        <w:t>应按</w:t>
      </w:r>
      <w:r w:rsidRPr="00E03C9B">
        <w:rPr>
          <w:sz w:val="24"/>
        </w:rPr>
        <w:t>相关规范要求对钢平台进行验收，</w:t>
      </w:r>
      <w:r>
        <w:rPr>
          <w:sz w:val="24"/>
        </w:rPr>
        <w:t>验收通过</w:t>
      </w:r>
      <w:r>
        <w:rPr>
          <w:rFonts w:hint="eastAsia"/>
          <w:sz w:val="24"/>
        </w:rPr>
        <w:t>后方可</w:t>
      </w:r>
      <w:r>
        <w:rPr>
          <w:sz w:val="24"/>
        </w:rPr>
        <w:t>进行</w:t>
      </w:r>
      <w:r>
        <w:rPr>
          <w:rFonts w:hint="eastAsia"/>
          <w:sz w:val="24"/>
        </w:rPr>
        <w:t>施工</w:t>
      </w:r>
      <w:r>
        <w:rPr>
          <w:sz w:val="24"/>
        </w:rPr>
        <w:t>作业。</w:t>
      </w:r>
    </w:p>
    <w:p w14:paraId="5CEFFA92" w14:textId="5070BBB5" w:rsidR="00426B39" w:rsidRDefault="00426B39" w:rsidP="00426B39">
      <w:pPr>
        <w:snapToGrid w:val="0"/>
        <w:spacing w:line="360" w:lineRule="auto"/>
        <w:rPr>
          <w:bCs/>
          <w:sz w:val="24"/>
        </w:rPr>
      </w:pPr>
      <w:r>
        <w:rPr>
          <w:rFonts w:hint="eastAsia"/>
          <w:b/>
          <w:sz w:val="24"/>
        </w:rPr>
        <w:t>9.2.</w:t>
      </w:r>
      <w:r w:rsidR="00744303">
        <w:rPr>
          <w:b/>
          <w:sz w:val="24"/>
        </w:rPr>
        <w:t>8</w:t>
      </w:r>
      <w:r>
        <w:rPr>
          <w:rFonts w:hint="eastAsia"/>
          <w:sz w:val="24"/>
        </w:rPr>
        <w:t xml:space="preserve">  </w:t>
      </w:r>
      <w:r>
        <w:rPr>
          <w:rFonts w:hint="eastAsia"/>
          <w:sz w:val="24"/>
        </w:rPr>
        <w:t>当风速大于或等于</w:t>
      </w:r>
      <w:r>
        <w:rPr>
          <w:rFonts w:hint="eastAsia"/>
          <w:sz w:val="24"/>
        </w:rPr>
        <w:t>12m/s</w:t>
      </w:r>
      <w:r>
        <w:rPr>
          <w:rFonts w:hint="eastAsia"/>
          <w:sz w:val="24"/>
        </w:rPr>
        <w:t>时，不得进行安装作业。</w:t>
      </w:r>
    </w:p>
    <w:p w14:paraId="7D6C975D"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二 爬升施工</w:t>
      </w:r>
    </w:p>
    <w:p w14:paraId="49F7D34E" w14:textId="4DF78EFD" w:rsidR="00426B39" w:rsidRDefault="00426B39" w:rsidP="00426B39">
      <w:pPr>
        <w:snapToGrid w:val="0"/>
        <w:spacing w:line="360" w:lineRule="auto"/>
        <w:rPr>
          <w:sz w:val="24"/>
        </w:rPr>
      </w:pPr>
      <w:r>
        <w:rPr>
          <w:rFonts w:hint="eastAsia"/>
          <w:b/>
          <w:sz w:val="24"/>
        </w:rPr>
        <w:t>9.2.</w:t>
      </w:r>
      <w:r w:rsidR="00744303">
        <w:rPr>
          <w:b/>
          <w:sz w:val="24"/>
        </w:rPr>
        <w:t>9</w:t>
      </w:r>
      <w:r>
        <w:rPr>
          <w:rFonts w:hint="eastAsia"/>
          <w:b/>
          <w:sz w:val="24"/>
        </w:rPr>
        <w:t xml:space="preserve">  </w:t>
      </w:r>
      <w:r>
        <w:rPr>
          <w:rFonts w:hint="eastAsia"/>
          <w:sz w:val="24"/>
        </w:rPr>
        <w:t>爬升钢平台前，必须对所有参与顶升的人员进行安全技术交底，明确各自职责，必须完成钢平台《提升令》的申请、审批，并</w:t>
      </w:r>
      <w:r>
        <w:rPr>
          <w:sz w:val="24"/>
        </w:rPr>
        <w:t>完成相关规范要求的</w:t>
      </w:r>
      <w:r>
        <w:rPr>
          <w:rFonts w:hint="eastAsia"/>
          <w:sz w:val="24"/>
        </w:rPr>
        <w:t>检查</w:t>
      </w:r>
      <w:r>
        <w:rPr>
          <w:sz w:val="24"/>
        </w:rPr>
        <w:t>后</w:t>
      </w:r>
      <w:r>
        <w:rPr>
          <w:rFonts w:hint="eastAsia"/>
          <w:sz w:val="24"/>
        </w:rPr>
        <w:t>方可进行爬升。</w:t>
      </w:r>
    </w:p>
    <w:p w14:paraId="43722F60" w14:textId="71036077" w:rsidR="00426B39" w:rsidRDefault="00426B39" w:rsidP="00426B39">
      <w:pPr>
        <w:snapToGrid w:val="0"/>
        <w:spacing w:line="360" w:lineRule="auto"/>
        <w:rPr>
          <w:sz w:val="24"/>
        </w:rPr>
      </w:pPr>
      <w:r>
        <w:rPr>
          <w:b/>
          <w:sz w:val="24"/>
        </w:rPr>
        <w:t>9.2.1</w:t>
      </w:r>
      <w:r w:rsidR="00744303">
        <w:rPr>
          <w:b/>
          <w:sz w:val="24"/>
        </w:rPr>
        <w:t>0</w:t>
      </w:r>
      <w:r>
        <w:rPr>
          <w:sz w:val="24"/>
        </w:rPr>
        <w:t xml:space="preserve">  </w:t>
      </w:r>
      <w:r>
        <w:rPr>
          <w:rFonts w:hint="eastAsia"/>
          <w:sz w:val="24"/>
        </w:rPr>
        <w:t>整体钢平台模架钢平台系统、吊脚手架系统、筒架支撑系统上的设备、工具和材料放置应有具体</w:t>
      </w:r>
      <w:r w:rsidRPr="00E03C9B">
        <w:rPr>
          <w:rFonts w:hint="eastAsia"/>
          <w:sz w:val="24"/>
        </w:rPr>
        <w:t>实施</w:t>
      </w:r>
      <w:r>
        <w:rPr>
          <w:rFonts w:hint="eastAsia"/>
          <w:sz w:val="24"/>
        </w:rPr>
        <w:t>方案，爬升时荷载不得超过设计要求。</w:t>
      </w:r>
    </w:p>
    <w:p w14:paraId="0E906020" w14:textId="60616D12" w:rsidR="00426B39" w:rsidRDefault="00426B39" w:rsidP="00426B39">
      <w:pPr>
        <w:snapToGrid w:val="0"/>
        <w:spacing w:line="360" w:lineRule="auto"/>
        <w:rPr>
          <w:sz w:val="24"/>
        </w:rPr>
      </w:pPr>
      <w:r>
        <w:rPr>
          <w:b/>
          <w:sz w:val="24"/>
        </w:rPr>
        <w:t>9.2.1</w:t>
      </w:r>
      <w:r w:rsidR="00744303">
        <w:rPr>
          <w:b/>
          <w:sz w:val="24"/>
        </w:rPr>
        <w:t>1</w:t>
      </w:r>
      <w:r>
        <w:rPr>
          <w:b/>
          <w:sz w:val="24"/>
        </w:rPr>
        <w:t xml:space="preserve">  </w:t>
      </w:r>
      <w:r>
        <w:rPr>
          <w:rFonts w:hint="eastAsia"/>
          <w:sz w:val="24"/>
        </w:rPr>
        <w:t>整体钢平台爬升作业</w:t>
      </w:r>
      <w:r>
        <w:rPr>
          <w:sz w:val="24"/>
        </w:rPr>
        <w:t>宜采用信息化控制</w:t>
      </w:r>
      <w:r>
        <w:rPr>
          <w:rFonts w:hint="eastAsia"/>
          <w:sz w:val="24"/>
        </w:rPr>
        <w:t>。</w:t>
      </w:r>
      <w:r>
        <w:rPr>
          <w:sz w:val="24"/>
        </w:rPr>
        <w:t>爬升</w:t>
      </w:r>
      <w:r>
        <w:rPr>
          <w:rFonts w:hint="eastAsia"/>
          <w:sz w:val="24"/>
        </w:rPr>
        <w:t>前应对爬升钢柱下部混凝土强度及</w:t>
      </w:r>
      <w:r>
        <w:rPr>
          <w:sz w:val="24"/>
        </w:rPr>
        <w:t>爬升到位后牛腿处</w:t>
      </w:r>
      <w:r>
        <w:rPr>
          <w:rFonts w:hint="eastAsia"/>
          <w:sz w:val="24"/>
        </w:rPr>
        <w:t>混凝土</w:t>
      </w:r>
      <w:r>
        <w:rPr>
          <w:sz w:val="24"/>
        </w:rPr>
        <w:t>强度</w:t>
      </w:r>
      <w:r>
        <w:rPr>
          <w:rFonts w:hint="eastAsia"/>
          <w:sz w:val="24"/>
        </w:rPr>
        <w:t>进行测量</w:t>
      </w:r>
      <w:r>
        <w:rPr>
          <w:sz w:val="24"/>
        </w:rPr>
        <w:t>，</w:t>
      </w:r>
      <w:r>
        <w:rPr>
          <w:rFonts w:hint="eastAsia"/>
          <w:sz w:val="24"/>
        </w:rPr>
        <w:t>爬升钢柱下部及</w:t>
      </w:r>
      <w:r>
        <w:rPr>
          <w:sz w:val="24"/>
        </w:rPr>
        <w:t>爬升到位后牛腿处</w:t>
      </w:r>
      <w:r>
        <w:rPr>
          <w:rFonts w:hint="eastAsia"/>
          <w:sz w:val="24"/>
        </w:rPr>
        <w:t>混凝土强度不应低于设计强度，且分别不应低于</w:t>
      </w:r>
      <w:r>
        <w:rPr>
          <w:rFonts w:hint="eastAsia"/>
          <w:sz w:val="24"/>
        </w:rPr>
        <w:t>10MPa</w:t>
      </w:r>
      <w:r>
        <w:rPr>
          <w:rFonts w:hint="eastAsia"/>
          <w:sz w:val="24"/>
        </w:rPr>
        <w:t>及</w:t>
      </w:r>
      <w:r>
        <w:rPr>
          <w:rFonts w:hint="eastAsia"/>
          <w:sz w:val="24"/>
        </w:rPr>
        <w:t>20</w:t>
      </w:r>
      <w:r>
        <w:rPr>
          <w:sz w:val="24"/>
        </w:rPr>
        <w:t>MPa</w:t>
      </w:r>
      <w:r>
        <w:rPr>
          <w:rFonts w:hint="eastAsia"/>
          <w:sz w:val="24"/>
        </w:rPr>
        <w:t>。爬升时应对爬升钢柱的承载力、</w:t>
      </w:r>
      <w:r>
        <w:rPr>
          <w:sz w:val="24"/>
        </w:rPr>
        <w:t>垂直度</w:t>
      </w:r>
      <w:r>
        <w:rPr>
          <w:rFonts w:hint="eastAsia"/>
          <w:sz w:val="24"/>
        </w:rPr>
        <w:t>及爬升油缸的同步性、液压压力和</w:t>
      </w:r>
      <w:proofErr w:type="gramStart"/>
      <w:r>
        <w:rPr>
          <w:rFonts w:hint="eastAsia"/>
          <w:sz w:val="24"/>
        </w:rPr>
        <w:t>爬距等</w:t>
      </w:r>
      <w:proofErr w:type="gramEnd"/>
      <w:r>
        <w:rPr>
          <w:rFonts w:hint="eastAsia"/>
          <w:sz w:val="24"/>
        </w:rPr>
        <w:t>进行测量</w:t>
      </w:r>
      <w:r>
        <w:rPr>
          <w:sz w:val="24"/>
        </w:rPr>
        <w:t>监测</w:t>
      </w:r>
      <w:r>
        <w:rPr>
          <w:rFonts w:hint="eastAsia"/>
          <w:sz w:val="24"/>
        </w:rPr>
        <w:t>。爬升钢柱承载力应满足相关规范中对钢结构强度及稳定性的相关要求，爬升垂直度应满足相关规范要求。宜采用双作用液压缸动力</w:t>
      </w:r>
      <w:r>
        <w:rPr>
          <w:sz w:val="24"/>
        </w:rPr>
        <w:t>，其</w:t>
      </w:r>
      <w:r>
        <w:rPr>
          <w:rFonts w:hint="eastAsia"/>
          <w:sz w:val="24"/>
        </w:rPr>
        <w:t>同步性及</w:t>
      </w:r>
      <w:proofErr w:type="gramStart"/>
      <w:r>
        <w:rPr>
          <w:rFonts w:hint="eastAsia"/>
          <w:sz w:val="24"/>
        </w:rPr>
        <w:t>单次爬距应</w:t>
      </w:r>
      <w:proofErr w:type="gramEnd"/>
      <w:r>
        <w:rPr>
          <w:rFonts w:hint="eastAsia"/>
          <w:sz w:val="24"/>
        </w:rPr>
        <w:t>以保证钢平台变形不超过相关规范限值为准，液压压力应控制在油缸安全限值以内。</w:t>
      </w:r>
    </w:p>
    <w:p w14:paraId="53C474D4" w14:textId="2CCB5D0A" w:rsidR="00426B39" w:rsidRDefault="00426B39" w:rsidP="00426B39">
      <w:pPr>
        <w:snapToGrid w:val="0"/>
        <w:spacing w:line="360" w:lineRule="auto"/>
        <w:rPr>
          <w:sz w:val="24"/>
        </w:rPr>
      </w:pPr>
      <w:r>
        <w:rPr>
          <w:rFonts w:hint="eastAsia"/>
          <w:b/>
          <w:sz w:val="24"/>
        </w:rPr>
        <w:t>9.2.1</w:t>
      </w:r>
      <w:r w:rsidR="00744303">
        <w:rPr>
          <w:b/>
          <w:sz w:val="24"/>
        </w:rPr>
        <w:t>2</w:t>
      </w:r>
      <w:r>
        <w:rPr>
          <w:rFonts w:hint="eastAsia"/>
          <w:sz w:val="24"/>
        </w:rPr>
        <w:t xml:space="preserve">  </w:t>
      </w:r>
      <w:r>
        <w:rPr>
          <w:rFonts w:hint="eastAsia"/>
          <w:sz w:val="24"/>
        </w:rPr>
        <w:t>整体钢平台模架爬升后应全面检查吊脚手架系统、筒架支撑系统或钢梁爬升系统底部防坠挡板的封闭性，并应有防止高空坠物的安全技术措施。</w:t>
      </w:r>
    </w:p>
    <w:p w14:paraId="32C2D49D" w14:textId="40C6C5D0" w:rsidR="00426B39" w:rsidRDefault="00426B39" w:rsidP="00426B39">
      <w:pPr>
        <w:snapToGrid w:val="0"/>
        <w:spacing w:line="360" w:lineRule="auto"/>
        <w:rPr>
          <w:bCs/>
          <w:sz w:val="24"/>
        </w:rPr>
      </w:pPr>
      <w:r>
        <w:rPr>
          <w:rFonts w:hint="eastAsia"/>
          <w:b/>
          <w:sz w:val="24"/>
        </w:rPr>
        <w:t>9.2.1</w:t>
      </w:r>
      <w:r w:rsidR="00744303">
        <w:rPr>
          <w:b/>
          <w:sz w:val="24"/>
        </w:rPr>
        <w:t>3</w:t>
      </w:r>
      <w:r>
        <w:rPr>
          <w:rFonts w:hint="eastAsia"/>
          <w:sz w:val="24"/>
        </w:rPr>
        <w:t xml:space="preserve">  </w:t>
      </w:r>
      <w:r>
        <w:rPr>
          <w:rFonts w:hint="eastAsia"/>
          <w:sz w:val="24"/>
        </w:rPr>
        <w:t>当风速大于或等于</w:t>
      </w:r>
      <w:r>
        <w:rPr>
          <w:rFonts w:hint="eastAsia"/>
          <w:sz w:val="24"/>
        </w:rPr>
        <w:t>18m/s</w:t>
      </w:r>
      <w:r>
        <w:rPr>
          <w:rFonts w:hint="eastAsia"/>
          <w:sz w:val="24"/>
        </w:rPr>
        <w:t>时，不得进行爬升作业。</w:t>
      </w:r>
    </w:p>
    <w:p w14:paraId="77635E94"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lastRenderedPageBreak/>
        <w:t>三 结构施工</w:t>
      </w:r>
    </w:p>
    <w:p w14:paraId="3A3041E9" w14:textId="19C9DA0C" w:rsidR="00426B39" w:rsidRDefault="00426B39" w:rsidP="00426B39">
      <w:pPr>
        <w:snapToGrid w:val="0"/>
        <w:spacing w:line="360" w:lineRule="auto"/>
        <w:rPr>
          <w:b/>
          <w:sz w:val="24"/>
        </w:rPr>
      </w:pPr>
      <w:r>
        <w:rPr>
          <w:rFonts w:hint="eastAsia"/>
          <w:b/>
          <w:sz w:val="24"/>
        </w:rPr>
        <w:t>9.2.1</w:t>
      </w:r>
      <w:r w:rsidR="00744303">
        <w:rPr>
          <w:b/>
          <w:sz w:val="24"/>
        </w:rPr>
        <w:t>4</w:t>
      </w:r>
      <w:r>
        <w:rPr>
          <w:rFonts w:hint="eastAsia"/>
          <w:b/>
          <w:sz w:val="24"/>
        </w:rPr>
        <w:t xml:space="preserve">  </w:t>
      </w:r>
      <w:r>
        <w:rPr>
          <w:rFonts w:hint="eastAsia"/>
          <w:sz w:val="24"/>
        </w:rPr>
        <w:t>整体钢平台结构施工</w:t>
      </w:r>
      <w:r>
        <w:rPr>
          <w:sz w:val="24"/>
        </w:rPr>
        <w:t>阶段</w:t>
      </w:r>
      <w:r>
        <w:rPr>
          <w:rFonts w:hint="eastAsia"/>
          <w:sz w:val="24"/>
        </w:rPr>
        <w:t>应按</w:t>
      </w:r>
      <w:r>
        <w:rPr>
          <w:sz w:val="24"/>
        </w:rPr>
        <w:t>相关规范要求对临边洞口进行</w:t>
      </w:r>
      <w:r>
        <w:rPr>
          <w:rFonts w:hint="eastAsia"/>
          <w:sz w:val="24"/>
        </w:rPr>
        <w:t>封闭</w:t>
      </w:r>
      <w:r>
        <w:rPr>
          <w:sz w:val="24"/>
        </w:rPr>
        <w:t>或围挡，对</w:t>
      </w:r>
      <w:r>
        <w:rPr>
          <w:rFonts w:hint="eastAsia"/>
          <w:sz w:val="24"/>
        </w:rPr>
        <w:t>因施工要求</w:t>
      </w:r>
      <w:r>
        <w:rPr>
          <w:sz w:val="24"/>
        </w:rPr>
        <w:t>需拆除钢平台局部连梁的应按相关规范要求</w:t>
      </w:r>
      <w:r>
        <w:rPr>
          <w:rFonts w:hint="eastAsia"/>
          <w:sz w:val="24"/>
        </w:rPr>
        <w:t>间隔拆除</w:t>
      </w:r>
      <w:r>
        <w:rPr>
          <w:sz w:val="24"/>
        </w:rPr>
        <w:t>并</w:t>
      </w:r>
      <w:r>
        <w:rPr>
          <w:rFonts w:hint="eastAsia"/>
          <w:sz w:val="24"/>
        </w:rPr>
        <w:t>尽快恢复</w:t>
      </w:r>
      <w:r>
        <w:rPr>
          <w:sz w:val="24"/>
        </w:rPr>
        <w:t>，</w:t>
      </w:r>
      <w:r>
        <w:rPr>
          <w:rFonts w:hint="eastAsia"/>
          <w:sz w:val="24"/>
        </w:rPr>
        <w:t>拆除</w:t>
      </w:r>
      <w:r>
        <w:rPr>
          <w:sz w:val="24"/>
        </w:rPr>
        <w:t>后结构应满足设计及计算要求。</w:t>
      </w:r>
    </w:p>
    <w:p w14:paraId="685D6215" w14:textId="0650DB86" w:rsidR="00426B39" w:rsidRDefault="00426B39" w:rsidP="00426B39">
      <w:pPr>
        <w:snapToGrid w:val="0"/>
        <w:spacing w:line="360" w:lineRule="auto"/>
        <w:rPr>
          <w:sz w:val="24"/>
        </w:rPr>
      </w:pPr>
      <w:r>
        <w:rPr>
          <w:b/>
          <w:sz w:val="24"/>
        </w:rPr>
        <w:t>9.2.1</w:t>
      </w:r>
      <w:r w:rsidR="00744303">
        <w:rPr>
          <w:b/>
          <w:sz w:val="24"/>
        </w:rPr>
        <w:t>5</w:t>
      </w:r>
      <w:r>
        <w:rPr>
          <w:sz w:val="24"/>
        </w:rPr>
        <w:t xml:space="preserve">  </w:t>
      </w:r>
      <w:r>
        <w:rPr>
          <w:rFonts w:hint="eastAsia"/>
          <w:sz w:val="24"/>
        </w:rPr>
        <w:t>整体钢平台结构施工阶段</w:t>
      </w:r>
      <w:r>
        <w:rPr>
          <w:sz w:val="24"/>
        </w:rPr>
        <w:t>应对</w:t>
      </w:r>
      <w:r>
        <w:rPr>
          <w:rFonts w:hint="eastAsia"/>
          <w:sz w:val="24"/>
        </w:rPr>
        <w:t>牛腿销壳体承载力、结构钢梁应力应变和变形、附墙和拉结以及脚手架体系封闭性等进行监测。搁置牛腿承载力、牛腿销壳体、结构钢梁、附墙和</w:t>
      </w:r>
      <w:proofErr w:type="gramStart"/>
      <w:r>
        <w:rPr>
          <w:rFonts w:hint="eastAsia"/>
          <w:sz w:val="24"/>
        </w:rPr>
        <w:t>拉结应满足</w:t>
      </w:r>
      <w:proofErr w:type="gramEnd"/>
      <w:r>
        <w:rPr>
          <w:rFonts w:hint="eastAsia"/>
          <w:sz w:val="24"/>
        </w:rPr>
        <w:t>相关规范中对钢结构强度、稳定性及变形的相关要求，且构件应力不应大于设计要求，结构钢梁变形不应大于相关规范要求。整体钢平台模架钢平台系统以及吊脚手架系统周边应采用全封闭方式进行安全防护；吊脚手架底部以及支撑系统或钢梁爬升系统底部与结构墙体间应设置防坠挡板，不应出现会使人</w:t>
      </w:r>
      <w:proofErr w:type="gramStart"/>
      <w:r>
        <w:rPr>
          <w:rFonts w:hint="eastAsia"/>
          <w:sz w:val="24"/>
        </w:rPr>
        <w:t>或物掉出钢</w:t>
      </w:r>
      <w:proofErr w:type="gramEnd"/>
      <w:r>
        <w:rPr>
          <w:rFonts w:hint="eastAsia"/>
          <w:sz w:val="24"/>
        </w:rPr>
        <w:t>平台外部的洞口。</w:t>
      </w:r>
    </w:p>
    <w:p w14:paraId="6188A2AF" w14:textId="6026E795" w:rsidR="00426B39" w:rsidRDefault="00426B39" w:rsidP="00426B39">
      <w:pPr>
        <w:snapToGrid w:val="0"/>
        <w:spacing w:line="360" w:lineRule="auto"/>
        <w:rPr>
          <w:sz w:val="24"/>
        </w:rPr>
      </w:pPr>
      <w:r>
        <w:rPr>
          <w:rFonts w:hint="eastAsia"/>
          <w:b/>
          <w:sz w:val="24"/>
        </w:rPr>
        <w:t>9.2.1</w:t>
      </w:r>
      <w:r w:rsidR="00744303">
        <w:rPr>
          <w:b/>
          <w:sz w:val="24"/>
        </w:rPr>
        <w:t>6</w:t>
      </w:r>
      <w:r>
        <w:rPr>
          <w:rFonts w:hint="eastAsia"/>
          <w:sz w:val="24"/>
        </w:rPr>
        <w:t xml:space="preserve">  </w:t>
      </w:r>
      <w:r>
        <w:rPr>
          <w:rFonts w:hint="eastAsia"/>
          <w:sz w:val="24"/>
        </w:rPr>
        <w:t>整体钢平台结构施工阶段钢平台顶部</w:t>
      </w:r>
      <w:proofErr w:type="gramStart"/>
      <w:r>
        <w:rPr>
          <w:rFonts w:hint="eastAsia"/>
          <w:sz w:val="24"/>
        </w:rPr>
        <w:t>堆载及脚手架堆载应</w:t>
      </w:r>
      <w:proofErr w:type="gramEnd"/>
      <w:r>
        <w:rPr>
          <w:rFonts w:hint="eastAsia"/>
          <w:sz w:val="24"/>
        </w:rPr>
        <w:t>按计算及设计结果确定，载重</w:t>
      </w:r>
      <w:r>
        <w:rPr>
          <w:sz w:val="24"/>
        </w:rPr>
        <w:t>不</w:t>
      </w:r>
      <w:r>
        <w:rPr>
          <w:rFonts w:hint="eastAsia"/>
          <w:sz w:val="24"/>
        </w:rPr>
        <w:t>应</w:t>
      </w:r>
      <w:r>
        <w:rPr>
          <w:sz w:val="24"/>
        </w:rPr>
        <w:t>超过相关规范要求，</w:t>
      </w:r>
      <w:r>
        <w:rPr>
          <w:rFonts w:hint="eastAsia"/>
          <w:sz w:val="24"/>
        </w:rPr>
        <w:t>且顶部</w:t>
      </w:r>
      <w:proofErr w:type="gramStart"/>
      <w:r>
        <w:rPr>
          <w:rFonts w:hint="eastAsia"/>
          <w:sz w:val="24"/>
        </w:rPr>
        <w:t>堆载区域堆载</w:t>
      </w:r>
      <w:proofErr w:type="gramEnd"/>
      <w:r>
        <w:rPr>
          <w:rFonts w:hint="eastAsia"/>
          <w:sz w:val="24"/>
        </w:rPr>
        <w:t>不宜大于</w:t>
      </w:r>
      <w:r>
        <w:rPr>
          <w:rFonts w:hint="eastAsia"/>
          <w:sz w:val="24"/>
        </w:rPr>
        <w:t>7kN/</w:t>
      </w:r>
      <w:r>
        <w:rPr>
          <w:rFonts w:hint="eastAsia"/>
          <w:sz w:val="24"/>
        </w:rPr>
        <w:t>㎡，</w:t>
      </w:r>
      <w:proofErr w:type="gramStart"/>
      <w:r>
        <w:rPr>
          <w:rFonts w:hint="eastAsia"/>
          <w:sz w:val="24"/>
        </w:rPr>
        <w:t>脚手架堆载不宜</w:t>
      </w:r>
      <w:proofErr w:type="gramEnd"/>
      <w:r>
        <w:rPr>
          <w:rFonts w:hint="eastAsia"/>
          <w:sz w:val="24"/>
        </w:rPr>
        <w:t>大于</w:t>
      </w:r>
      <w:r>
        <w:rPr>
          <w:rFonts w:hint="eastAsia"/>
          <w:sz w:val="24"/>
        </w:rPr>
        <w:t>2kN/</w:t>
      </w:r>
      <w:r>
        <w:rPr>
          <w:rFonts w:hint="eastAsia"/>
          <w:sz w:val="24"/>
        </w:rPr>
        <w:t>㎡。</w:t>
      </w:r>
    </w:p>
    <w:p w14:paraId="51D5F25C" w14:textId="3FA0F50F" w:rsidR="00426B39" w:rsidRDefault="00426B39" w:rsidP="00426B39">
      <w:pPr>
        <w:snapToGrid w:val="0"/>
        <w:spacing w:line="360" w:lineRule="auto"/>
        <w:rPr>
          <w:sz w:val="24"/>
        </w:rPr>
      </w:pPr>
      <w:r>
        <w:rPr>
          <w:rFonts w:hint="eastAsia"/>
          <w:b/>
          <w:sz w:val="24"/>
        </w:rPr>
        <w:t>9.2.1</w:t>
      </w:r>
      <w:r w:rsidR="00744303">
        <w:rPr>
          <w:b/>
          <w:sz w:val="24"/>
        </w:rPr>
        <w:t>7</w:t>
      </w:r>
      <w:r>
        <w:rPr>
          <w:rFonts w:hint="eastAsia"/>
          <w:sz w:val="24"/>
        </w:rPr>
        <w:t xml:space="preserve">  </w:t>
      </w:r>
      <w:r>
        <w:rPr>
          <w:rFonts w:hint="eastAsia"/>
          <w:sz w:val="24"/>
        </w:rPr>
        <w:t>当</w:t>
      </w:r>
      <w:r>
        <w:rPr>
          <w:rFonts w:hint="eastAsia"/>
          <w:sz w:val="24"/>
        </w:rPr>
        <w:t>10min</w:t>
      </w:r>
      <w:r>
        <w:rPr>
          <w:rFonts w:hint="eastAsia"/>
          <w:sz w:val="24"/>
        </w:rPr>
        <w:t>平均风速大于或等于</w:t>
      </w:r>
      <w:r>
        <w:rPr>
          <w:rFonts w:hint="eastAsia"/>
          <w:sz w:val="24"/>
        </w:rPr>
        <w:t>18m/s</w:t>
      </w:r>
      <w:r>
        <w:rPr>
          <w:rFonts w:hint="eastAsia"/>
          <w:sz w:val="24"/>
        </w:rPr>
        <w:t>且小于</w:t>
      </w:r>
      <w:r>
        <w:rPr>
          <w:rFonts w:hint="eastAsia"/>
          <w:sz w:val="24"/>
        </w:rPr>
        <w:t>26m/s</w:t>
      </w:r>
      <w:r>
        <w:rPr>
          <w:rFonts w:hint="eastAsia"/>
          <w:sz w:val="24"/>
        </w:rPr>
        <w:t>时，应在吊脚手架系统上每两跨、每两步设置一道脚手抗风杆件，在混凝土结构门洞部位可不设置脚手抗风杆件；当</w:t>
      </w:r>
      <w:r>
        <w:rPr>
          <w:rFonts w:hint="eastAsia"/>
          <w:sz w:val="24"/>
        </w:rPr>
        <w:t>10min</w:t>
      </w:r>
      <w:r>
        <w:rPr>
          <w:rFonts w:hint="eastAsia"/>
          <w:sz w:val="24"/>
        </w:rPr>
        <w:t>平均风速大于或等于</w:t>
      </w:r>
      <w:r>
        <w:rPr>
          <w:rFonts w:hint="eastAsia"/>
          <w:sz w:val="24"/>
        </w:rPr>
        <w:t>26m/s</w:t>
      </w:r>
      <w:r>
        <w:rPr>
          <w:rFonts w:hint="eastAsia"/>
          <w:sz w:val="24"/>
        </w:rPr>
        <w:t>且小于</w:t>
      </w:r>
      <w:r>
        <w:rPr>
          <w:rFonts w:hint="eastAsia"/>
          <w:sz w:val="24"/>
        </w:rPr>
        <w:t>32m/s</w:t>
      </w:r>
      <w:r>
        <w:rPr>
          <w:rFonts w:hint="eastAsia"/>
          <w:sz w:val="24"/>
        </w:rPr>
        <w:t>时，应在吊脚手架系统上每两跨、每两步设置一道脚手抗风杆件；当风速大于</w:t>
      </w:r>
      <w:r>
        <w:rPr>
          <w:rFonts w:hint="eastAsia"/>
          <w:sz w:val="24"/>
        </w:rPr>
        <w:t>32m/s</w:t>
      </w:r>
      <w:r>
        <w:rPr>
          <w:rFonts w:hint="eastAsia"/>
          <w:sz w:val="24"/>
        </w:rPr>
        <w:t>时，整体钢平台模架应在吊脚手架系统上每跨、每步设置一道脚手抗风杆件进行加固。遇暴雨、暴雪或气温突变等天气状况时，应根据实际条件采取除冰、停止施工等措施。</w:t>
      </w:r>
    </w:p>
    <w:p w14:paraId="17BF84A6"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四 拆除施工</w:t>
      </w:r>
    </w:p>
    <w:p w14:paraId="10E05C0E" w14:textId="3FEB0F7A" w:rsidR="00426B39" w:rsidRDefault="00426B39" w:rsidP="00426B39">
      <w:pPr>
        <w:snapToGrid w:val="0"/>
        <w:spacing w:line="360" w:lineRule="auto"/>
        <w:rPr>
          <w:sz w:val="24"/>
        </w:rPr>
      </w:pPr>
      <w:r>
        <w:rPr>
          <w:rFonts w:hint="eastAsia"/>
          <w:b/>
          <w:sz w:val="24"/>
        </w:rPr>
        <w:t>9.2.</w:t>
      </w:r>
      <w:r w:rsidR="00744303">
        <w:rPr>
          <w:b/>
          <w:sz w:val="24"/>
        </w:rPr>
        <w:t>18</w:t>
      </w:r>
      <w:r>
        <w:rPr>
          <w:rFonts w:hint="eastAsia"/>
          <w:sz w:val="24"/>
        </w:rPr>
        <w:t xml:space="preserve">  </w:t>
      </w:r>
      <w:r>
        <w:rPr>
          <w:rFonts w:hint="eastAsia"/>
          <w:sz w:val="24"/>
        </w:rPr>
        <w:t>整体钢平台模架应根据塔吊的起重能力、各系统分块拆除过程中剩余结构的承载力和稳固性等因素进行分块并</w:t>
      </w:r>
      <w:r>
        <w:rPr>
          <w:sz w:val="24"/>
        </w:rPr>
        <w:t>严格按照相关规范要求的先后顺序进行</w:t>
      </w:r>
      <w:r>
        <w:rPr>
          <w:rFonts w:hint="eastAsia"/>
          <w:sz w:val="24"/>
        </w:rPr>
        <w:t>拆除。</w:t>
      </w:r>
    </w:p>
    <w:p w14:paraId="0A384E98" w14:textId="4EC50085" w:rsidR="00426B39" w:rsidRDefault="00426B39" w:rsidP="00426B39">
      <w:pPr>
        <w:snapToGrid w:val="0"/>
        <w:spacing w:line="360" w:lineRule="auto"/>
        <w:rPr>
          <w:sz w:val="24"/>
        </w:rPr>
      </w:pPr>
      <w:r>
        <w:rPr>
          <w:rFonts w:hint="eastAsia"/>
          <w:b/>
          <w:sz w:val="24"/>
        </w:rPr>
        <w:t>9.2.</w:t>
      </w:r>
      <w:r w:rsidR="00744303">
        <w:rPr>
          <w:b/>
          <w:sz w:val="24"/>
        </w:rPr>
        <w:t>19</w:t>
      </w:r>
      <w:r>
        <w:rPr>
          <w:rFonts w:hint="eastAsia"/>
          <w:sz w:val="24"/>
        </w:rPr>
        <w:t xml:space="preserve">  </w:t>
      </w:r>
      <w:r>
        <w:rPr>
          <w:rFonts w:hint="eastAsia"/>
          <w:sz w:val="24"/>
        </w:rPr>
        <w:t>整体钢平台模架在拆除前，</w:t>
      </w:r>
      <w:r>
        <w:rPr>
          <w:sz w:val="24"/>
        </w:rPr>
        <w:t>应对</w:t>
      </w:r>
      <w:r>
        <w:rPr>
          <w:rFonts w:hint="eastAsia"/>
          <w:sz w:val="24"/>
        </w:rPr>
        <w:t>影响拆除的障碍物、所有剩余材料和零散物件应进行清除，</w:t>
      </w:r>
      <w:r>
        <w:rPr>
          <w:sz w:val="24"/>
        </w:rPr>
        <w:t>并</w:t>
      </w:r>
      <w:r>
        <w:rPr>
          <w:rFonts w:hint="eastAsia"/>
          <w:sz w:val="24"/>
        </w:rPr>
        <w:t>切断电源，拆除电线与油管。拆除时，应对其上物体进行清理，在拆除过程应有防止高空物体坠落的措施。</w:t>
      </w:r>
    </w:p>
    <w:p w14:paraId="6BA50B94" w14:textId="1BE888C2" w:rsidR="00940024" w:rsidRDefault="00426B39" w:rsidP="00426B39">
      <w:pPr>
        <w:snapToGrid w:val="0"/>
        <w:spacing w:line="360" w:lineRule="auto"/>
        <w:rPr>
          <w:bCs/>
          <w:sz w:val="24"/>
        </w:rPr>
      </w:pPr>
      <w:r>
        <w:rPr>
          <w:rFonts w:hint="eastAsia"/>
          <w:b/>
          <w:sz w:val="24"/>
        </w:rPr>
        <w:t>9.2.2</w:t>
      </w:r>
      <w:r w:rsidR="00744303">
        <w:rPr>
          <w:b/>
          <w:sz w:val="24"/>
        </w:rPr>
        <w:t>0</w:t>
      </w:r>
      <w:r>
        <w:rPr>
          <w:rFonts w:hint="eastAsia"/>
          <w:sz w:val="24"/>
        </w:rPr>
        <w:t xml:space="preserve">  </w:t>
      </w:r>
      <w:r w:rsidRPr="00E03C9B">
        <w:rPr>
          <w:rFonts w:hint="eastAsia"/>
          <w:sz w:val="24"/>
        </w:rPr>
        <w:t>当风速大于或等于</w:t>
      </w:r>
      <w:r w:rsidRPr="00E03C9B">
        <w:rPr>
          <w:rFonts w:hint="eastAsia"/>
          <w:sz w:val="24"/>
        </w:rPr>
        <w:t>12m/s</w:t>
      </w:r>
      <w:r w:rsidRPr="00E03C9B">
        <w:rPr>
          <w:rFonts w:hint="eastAsia"/>
          <w:sz w:val="24"/>
        </w:rPr>
        <w:t>时，不得进行拆除作业</w:t>
      </w:r>
      <w:r>
        <w:rPr>
          <w:rFonts w:hint="eastAsia"/>
          <w:sz w:val="24"/>
        </w:rPr>
        <w:t>。</w:t>
      </w:r>
    </w:p>
    <w:p w14:paraId="35BA209B" w14:textId="3EDB0A2B" w:rsidR="00CD1077" w:rsidRPr="00CD1077" w:rsidRDefault="00CD1077"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63" w:name="_Toc8035022"/>
      <w:r w:rsidRPr="00294FB5">
        <w:rPr>
          <w:rFonts w:ascii="Times New Roman" w:eastAsia="黑体" w:hAnsi="Times New Roman"/>
          <w:b/>
          <w:bCs/>
          <w:sz w:val="24"/>
          <w:szCs w:val="24"/>
        </w:rPr>
        <w:t>9.</w:t>
      </w:r>
      <w:r w:rsidR="007436DB" w:rsidRPr="00294FB5">
        <w:rPr>
          <w:rFonts w:ascii="Times New Roman" w:eastAsia="黑体" w:hAnsi="Times New Roman"/>
          <w:b/>
          <w:bCs/>
          <w:sz w:val="24"/>
          <w:szCs w:val="24"/>
        </w:rPr>
        <w:t>3</w:t>
      </w:r>
      <w:r w:rsidRPr="00294FB5">
        <w:rPr>
          <w:rFonts w:ascii="Times New Roman" w:eastAsia="黑体" w:hAnsi="Times New Roman"/>
          <w:bCs/>
          <w:sz w:val="24"/>
          <w:szCs w:val="24"/>
        </w:rPr>
        <w:t xml:space="preserve">  </w:t>
      </w:r>
      <w:bookmarkStart w:id="164" w:name="_Hlk536035360"/>
      <w:bookmarkStart w:id="165" w:name="_Hlk536034969"/>
      <w:proofErr w:type="gramStart"/>
      <w:r w:rsidRPr="00CD1077">
        <w:rPr>
          <w:rFonts w:ascii="Times New Roman" w:eastAsia="黑体" w:hAnsi="Times New Roman" w:hint="eastAsia"/>
          <w:bCs/>
          <w:sz w:val="24"/>
          <w:szCs w:val="24"/>
        </w:rPr>
        <w:t>液压爬模体系</w:t>
      </w:r>
      <w:bookmarkEnd w:id="163"/>
      <w:bookmarkEnd w:id="164"/>
      <w:bookmarkEnd w:id="165"/>
      <w:proofErr w:type="gramEnd"/>
    </w:p>
    <w:p w14:paraId="7A578C95" w14:textId="77777777" w:rsidR="00426B39" w:rsidRPr="00426B39" w:rsidRDefault="00426B39" w:rsidP="00426B39">
      <w:pPr>
        <w:spacing w:line="360" w:lineRule="auto"/>
        <w:jc w:val="center"/>
        <w:rPr>
          <w:rFonts w:ascii="黑体" w:eastAsia="黑体" w:hAnsi="黑体"/>
          <w:sz w:val="24"/>
        </w:rPr>
      </w:pPr>
      <w:proofErr w:type="gramStart"/>
      <w:r w:rsidRPr="00426B39">
        <w:rPr>
          <w:rFonts w:ascii="黑体" w:eastAsia="黑体" w:hAnsi="黑体" w:hint="eastAsia"/>
          <w:sz w:val="24"/>
        </w:rPr>
        <w:lastRenderedPageBreak/>
        <w:t>一</w:t>
      </w:r>
      <w:proofErr w:type="gramEnd"/>
      <w:r w:rsidRPr="00426B39">
        <w:rPr>
          <w:rFonts w:ascii="黑体" w:eastAsia="黑体" w:hAnsi="黑体" w:hint="eastAsia"/>
          <w:sz w:val="24"/>
        </w:rPr>
        <w:t xml:space="preserve"> 安装施工</w:t>
      </w:r>
    </w:p>
    <w:p w14:paraId="5A57C06F" w14:textId="5596CE6A" w:rsidR="00426B39" w:rsidRDefault="00426B39" w:rsidP="00426B39">
      <w:pPr>
        <w:snapToGrid w:val="0"/>
        <w:spacing w:line="360" w:lineRule="auto"/>
        <w:rPr>
          <w:sz w:val="24"/>
        </w:rPr>
      </w:pPr>
      <w:r>
        <w:rPr>
          <w:b/>
          <w:sz w:val="24"/>
        </w:rPr>
        <w:t>9.</w:t>
      </w:r>
      <w:r>
        <w:rPr>
          <w:rFonts w:hint="eastAsia"/>
          <w:b/>
          <w:sz w:val="24"/>
        </w:rPr>
        <w:t>3</w:t>
      </w:r>
      <w:r>
        <w:rPr>
          <w:b/>
          <w:sz w:val="24"/>
        </w:rPr>
        <w:t>.</w:t>
      </w:r>
      <w:r w:rsidR="00744303">
        <w:rPr>
          <w:b/>
          <w:sz w:val="24"/>
        </w:rPr>
        <w:t>1</w:t>
      </w:r>
      <w:r>
        <w:rPr>
          <w:sz w:val="24"/>
        </w:rPr>
        <w:t xml:space="preserve">  </w:t>
      </w:r>
      <w:proofErr w:type="gramStart"/>
      <w:r>
        <w:rPr>
          <w:rFonts w:hint="eastAsia"/>
          <w:sz w:val="24"/>
        </w:rPr>
        <w:t>液压爬模模架</w:t>
      </w:r>
      <w:proofErr w:type="gramEnd"/>
      <w:r>
        <w:rPr>
          <w:rFonts w:hint="eastAsia"/>
          <w:sz w:val="24"/>
        </w:rPr>
        <w:t>在安装前，应根据混凝土结构体型特征、系统构件受力特点以及分块或分段位置情况制定安装和拆除的顺序以及方法，</w:t>
      </w:r>
      <w:r>
        <w:rPr>
          <w:sz w:val="24"/>
        </w:rPr>
        <w:t>并</w:t>
      </w:r>
      <w:r>
        <w:rPr>
          <w:rFonts w:hint="eastAsia"/>
          <w:sz w:val="24"/>
        </w:rPr>
        <w:t>严格</w:t>
      </w:r>
      <w:r>
        <w:rPr>
          <w:sz w:val="24"/>
        </w:rPr>
        <w:t>按</w:t>
      </w:r>
      <w:r>
        <w:rPr>
          <w:rFonts w:hint="eastAsia"/>
          <w:sz w:val="24"/>
        </w:rPr>
        <w:t>先后顺序</w:t>
      </w:r>
      <w:r>
        <w:rPr>
          <w:sz w:val="24"/>
        </w:rPr>
        <w:t>进行</w:t>
      </w:r>
      <w:r>
        <w:rPr>
          <w:rFonts w:hint="eastAsia"/>
          <w:sz w:val="24"/>
        </w:rPr>
        <w:t>分区安装。</w:t>
      </w:r>
    </w:p>
    <w:p w14:paraId="737E5603" w14:textId="78400057" w:rsidR="00426B39" w:rsidRDefault="00426B39" w:rsidP="00426B39">
      <w:pPr>
        <w:snapToGrid w:val="0"/>
        <w:spacing w:line="360" w:lineRule="auto"/>
        <w:rPr>
          <w:b/>
          <w:bCs/>
          <w:sz w:val="24"/>
        </w:rPr>
      </w:pPr>
      <w:r>
        <w:rPr>
          <w:rFonts w:hint="eastAsia"/>
          <w:b/>
          <w:bCs/>
          <w:sz w:val="24"/>
        </w:rPr>
        <w:t>9.3.</w:t>
      </w:r>
      <w:r w:rsidR="00744303">
        <w:rPr>
          <w:b/>
          <w:bCs/>
          <w:sz w:val="24"/>
        </w:rPr>
        <w:t>2</w:t>
      </w:r>
      <w:r>
        <w:rPr>
          <w:rFonts w:hint="eastAsia"/>
          <w:b/>
          <w:bCs/>
          <w:sz w:val="24"/>
        </w:rPr>
        <w:t xml:space="preserve">  </w:t>
      </w:r>
      <w:proofErr w:type="gramStart"/>
      <w:r>
        <w:rPr>
          <w:rFonts w:hint="eastAsia"/>
          <w:bCs/>
          <w:sz w:val="24"/>
        </w:rPr>
        <w:t>液压爬模体系</w:t>
      </w:r>
      <w:proofErr w:type="gramEnd"/>
      <w:r>
        <w:rPr>
          <w:rFonts w:hint="eastAsia"/>
          <w:bCs/>
          <w:sz w:val="24"/>
        </w:rPr>
        <w:t>分块安装时，应满足分块的整体稳固性要求；安装过程应满足分块连接后形成单元的整体稳固性要求。</w:t>
      </w:r>
    </w:p>
    <w:p w14:paraId="50B69C50" w14:textId="79B5ED46" w:rsidR="00426B39" w:rsidRDefault="00426B39" w:rsidP="00426B39">
      <w:pPr>
        <w:snapToGrid w:val="0"/>
        <w:spacing w:line="360" w:lineRule="auto"/>
        <w:rPr>
          <w:sz w:val="24"/>
        </w:rPr>
      </w:pPr>
      <w:r>
        <w:rPr>
          <w:rFonts w:hint="eastAsia"/>
          <w:b/>
          <w:sz w:val="24"/>
        </w:rPr>
        <w:t>9.3.</w:t>
      </w:r>
      <w:r w:rsidR="00744303">
        <w:rPr>
          <w:b/>
          <w:sz w:val="24"/>
        </w:rPr>
        <w:t>3</w:t>
      </w:r>
      <w:r>
        <w:rPr>
          <w:rFonts w:hint="eastAsia"/>
          <w:sz w:val="24"/>
        </w:rPr>
        <w:t xml:space="preserve">  </w:t>
      </w:r>
      <w:proofErr w:type="gramStart"/>
      <w:r>
        <w:rPr>
          <w:rFonts w:hint="eastAsia"/>
          <w:sz w:val="24"/>
        </w:rPr>
        <w:t>液压爬模体系</w:t>
      </w:r>
      <w:proofErr w:type="gramEnd"/>
      <w:r>
        <w:rPr>
          <w:rFonts w:hint="eastAsia"/>
          <w:sz w:val="24"/>
        </w:rPr>
        <w:t>在安装时，应对其上物体进行清理，在安装过程应有防止高空物体坠落的措施。</w:t>
      </w:r>
    </w:p>
    <w:p w14:paraId="08978035" w14:textId="1F8A935E" w:rsidR="00426B39" w:rsidRPr="005C2355" w:rsidRDefault="00426B39" w:rsidP="00426B39">
      <w:pPr>
        <w:snapToGrid w:val="0"/>
        <w:spacing w:line="360" w:lineRule="auto"/>
        <w:rPr>
          <w:sz w:val="24"/>
        </w:rPr>
      </w:pPr>
      <w:r>
        <w:rPr>
          <w:rFonts w:hint="eastAsia"/>
          <w:b/>
          <w:sz w:val="24"/>
        </w:rPr>
        <w:t>9.3.</w:t>
      </w:r>
      <w:r w:rsidR="00744303">
        <w:rPr>
          <w:b/>
          <w:sz w:val="24"/>
        </w:rPr>
        <w:t>4</w:t>
      </w:r>
      <w:r>
        <w:rPr>
          <w:rFonts w:hint="eastAsia"/>
          <w:b/>
          <w:sz w:val="24"/>
        </w:rPr>
        <w:t xml:space="preserve">  </w:t>
      </w:r>
      <w:r w:rsidRPr="005C2355">
        <w:rPr>
          <w:rFonts w:hint="eastAsia"/>
          <w:bCs/>
          <w:sz w:val="24"/>
        </w:rPr>
        <w:t>爬升</w:t>
      </w:r>
      <w:proofErr w:type="gramStart"/>
      <w:r w:rsidRPr="005C2355">
        <w:rPr>
          <w:rFonts w:hint="eastAsia"/>
          <w:bCs/>
          <w:sz w:val="24"/>
        </w:rPr>
        <w:t>锥</w:t>
      </w:r>
      <w:proofErr w:type="gramEnd"/>
      <w:r w:rsidRPr="005C2355">
        <w:rPr>
          <w:rFonts w:hint="eastAsia"/>
          <w:bCs/>
          <w:sz w:val="24"/>
        </w:rPr>
        <w:t>预埋位置平面误差</w:t>
      </w:r>
      <w:r w:rsidRPr="005C2355">
        <w:rPr>
          <w:bCs/>
          <w:sz w:val="24"/>
        </w:rPr>
        <w:t>及高低</w:t>
      </w:r>
      <w:r w:rsidRPr="005C2355">
        <w:rPr>
          <w:rFonts w:hint="eastAsia"/>
          <w:bCs/>
          <w:sz w:val="24"/>
        </w:rPr>
        <w:t>差应满足</w:t>
      </w:r>
      <w:r w:rsidRPr="005C2355">
        <w:rPr>
          <w:bCs/>
          <w:sz w:val="24"/>
        </w:rPr>
        <w:t>相关规范要求</w:t>
      </w:r>
      <w:r w:rsidRPr="005C2355">
        <w:rPr>
          <w:rFonts w:hint="eastAsia"/>
          <w:bCs/>
          <w:sz w:val="24"/>
        </w:rPr>
        <w:t>；架体的垂直偏差应满足</w:t>
      </w:r>
      <w:r w:rsidRPr="005C2355">
        <w:rPr>
          <w:bCs/>
          <w:sz w:val="24"/>
        </w:rPr>
        <w:t>相关规范要求</w:t>
      </w:r>
      <w:r w:rsidRPr="005C2355">
        <w:rPr>
          <w:rFonts w:hint="eastAsia"/>
          <w:sz w:val="24"/>
        </w:rPr>
        <w:t>。</w:t>
      </w:r>
    </w:p>
    <w:p w14:paraId="371E2E3F" w14:textId="2CB6DF8C" w:rsidR="00426B39" w:rsidRDefault="00426B39" w:rsidP="00426B39">
      <w:pPr>
        <w:snapToGrid w:val="0"/>
        <w:spacing w:line="360" w:lineRule="auto"/>
        <w:rPr>
          <w:rFonts w:ascii="宋体" w:hAnsi="宋体"/>
          <w:sz w:val="24"/>
        </w:rPr>
      </w:pPr>
      <w:r>
        <w:rPr>
          <w:b/>
          <w:sz w:val="24"/>
        </w:rPr>
        <w:t>9.</w:t>
      </w:r>
      <w:r>
        <w:rPr>
          <w:rFonts w:hint="eastAsia"/>
          <w:b/>
          <w:sz w:val="24"/>
        </w:rPr>
        <w:t>3</w:t>
      </w:r>
      <w:r>
        <w:rPr>
          <w:b/>
          <w:sz w:val="24"/>
        </w:rPr>
        <w:t>.</w:t>
      </w:r>
      <w:r w:rsidR="00744303">
        <w:rPr>
          <w:b/>
          <w:sz w:val="24"/>
        </w:rPr>
        <w:t>5</w:t>
      </w:r>
      <w:r>
        <w:rPr>
          <w:sz w:val="24"/>
        </w:rPr>
        <w:t xml:space="preserve">  </w:t>
      </w:r>
      <w:proofErr w:type="gramStart"/>
      <w:r>
        <w:rPr>
          <w:rFonts w:hint="eastAsia"/>
          <w:sz w:val="24"/>
        </w:rPr>
        <w:t>液压爬模</w:t>
      </w:r>
      <w:r>
        <w:rPr>
          <w:sz w:val="24"/>
        </w:rPr>
        <w:t>各</w:t>
      </w:r>
      <w:proofErr w:type="gramEnd"/>
      <w:r>
        <w:rPr>
          <w:sz w:val="24"/>
        </w:rPr>
        <w:t>部分构件</w:t>
      </w:r>
      <w:r>
        <w:rPr>
          <w:rFonts w:hint="eastAsia"/>
          <w:sz w:val="24"/>
        </w:rPr>
        <w:t>应</w:t>
      </w:r>
      <w:r>
        <w:rPr>
          <w:rFonts w:ascii="宋体" w:hAnsi="宋体" w:hint="eastAsia"/>
          <w:sz w:val="24"/>
        </w:rPr>
        <w:t>符合设计要求并</w:t>
      </w:r>
      <w:r>
        <w:rPr>
          <w:rFonts w:ascii="宋体" w:hAnsi="宋体"/>
          <w:sz w:val="24"/>
        </w:rPr>
        <w:t>全部合格</w:t>
      </w:r>
      <w:r>
        <w:rPr>
          <w:rFonts w:ascii="宋体" w:hAnsi="宋体" w:hint="eastAsia"/>
          <w:sz w:val="24"/>
        </w:rPr>
        <w:t>，</w:t>
      </w:r>
      <w:r>
        <w:rPr>
          <w:rFonts w:ascii="宋体" w:hAnsi="宋体"/>
          <w:sz w:val="24"/>
        </w:rPr>
        <w:t>安全防护设施齐备</w:t>
      </w:r>
      <w:r>
        <w:rPr>
          <w:rFonts w:ascii="宋体" w:hAnsi="宋体" w:hint="eastAsia"/>
          <w:sz w:val="24"/>
        </w:rPr>
        <w:t>，并应设置必要的消防设施。</w:t>
      </w:r>
    </w:p>
    <w:p w14:paraId="1BE0FB2F" w14:textId="7BBA18D7" w:rsidR="00426B39" w:rsidRDefault="00426B39" w:rsidP="00426B39">
      <w:pPr>
        <w:snapToGrid w:val="0"/>
        <w:spacing w:line="360" w:lineRule="auto"/>
        <w:rPr>
          <w:sz w:val="24"/>
        </w:rPr>
      </w:pPr>
      <w:r>
        <w:rPr>
          <w:b/>
          <w:sz w:val="24"/>
        </w:rPr>
        <w:t>9.</w:t>
      </w:r>
      <w:r>
        <w:rPr>
          <w:rFonts w:hint="eastAsia"/>
          <w:b/>
          <w:sz w:val="24"/>
        </w:rPr>
        <w:t>3</w:t>
      </w:r>
      <w:r>
        <w:rPr>
          <w:b/>
          <w:sz w:val="24"/>
        </w:rPr>
        <w:t>.</w:t>
      </w:r>
      <w:r w:rsidR="00744303">
        <w:rPr>
          <w:b/>
          <w:sz w:val="24"/>
        </w:rPr>
        <w:t>6</w:t>
      </w:r>
      <w:r>
        <w:rPr>
          <w:b/>
          <w:sz w:val="24"/>
        </w:rPr>
        <w:t xml:space="preserve">  </w:t>
      </w:r>
      <w:proofErr w:type="gramStart"/>
      <w:r>
        <w:rPr>
          <w:rFonts w:hint="eastAsia"/>
          <w:sz w:val="24"/>
        </w:rPr>
        <w:t>液压爬模</w:t>
      </w:r>
      <w:r>
        <w:rPr>
          <w:sz w:val="24"/>
        </w:rPr>
        <w:t>安装</w:t>
      </w:r>
      <w:proofErr w:type="gramEnd"/>
      <w:r>
        <w:rPr>
          <w:sz w:val="24"/>
        </w:rPr>
        <w:t>完成后</w:t>
      </w:r>
      <w:r>
        <w:rPr>
          <w:rFonts w:hint="eastAsia"/>
          <w:sz w:val="24"/>
        </w:rPr>
        <w:t>应按</w:t>
      </w:r>
      <w:r>
        <w:rPr>
          <w:sz w:val="24"/>
        </w:rPr>
        <w:t>相关规范要求对</w:t>
      </w:r>
      <w:r>
        <w:rPr>
          <w:rFonts w:hint="eastAsia"/>
          <w:sz w:val="24"/>
        </w:rPr>
        <w:t>其</w:t>
      </w:r>
      <w:r>
        <w:rPr>
          <w:sz w:val="24"/>
        </w:rPr>
        <w:t>进行验收，验收通过</w:t>
      </w:r>
      <w:r>
        <w:rPr>
          <w:rFonts w:hint="eastAsia"/>
          <w:sz w:val="24"/>
        </w:rPr>
        <w:t>后方可</w:t>
      </w:r>
      <w:r>
        <w:rPr>
          <w:sz w:val="24"/>
        </w:rPr>
        <w:t>进行</w:t>
      </w:r>
      <w:r>
        <w:rPr>
          <w:rFonts w:hint="eastAsia"/>
          <w:sz w:val="24"/>
        </w:rPr>
        <w:t>施工</w:t>
      </w:r>
      <w:r>
        <w:rPr>
          <w:sz w:val="24"/>
        </w:rPr>
        <w:t>作业。</w:t>
      </w:r>
    </w:p>
    <w:p w14:paraId="2110FAD1"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二 爬升施工</w:t>
      </w:r>
    </w:p>
    <w:p w14:paraId="2372D502" w14:textId="235FC4CA" w:rsidR="00426B39" w:rsidRDefault="00426B39" w:rsidP="00426B39">
      <w:pPr>
        <w:snapToGrid w:val="0"/>
        <w:spacing w:line="360" w:lineRule="auto"/>
        <w:rPr>
          <w:sz w:val="24"/>
        </w:rPr>
      </w:pPr>
      <w:r>
        <w:rPr>
          <w:rFonts w:hint="eastAsia"/>
          <w:b/>
          <w:sz w:val="24"/>
        </w:rPr>
        <w:t>9.3.</w:t>
      </w:r>
      <w:r w:rsidR="00744303">
        <w:rPr>
          <w:b/>
          <w:sz w:val="24"/>
        </w:rPr>
        <w:t>7</w:t>
      </w:r>
      <w:r>
        <w:rPr>
          <w:rFonts w:hint="eastAsia"/>
          <w:b/>
          <w:sz w:val="24"/>
        </w:rPr>
        <w:t xml:space="preserve">  </w:t>
      </w:r>
      <w:r>
        <w:rPr>
          <w:rFonts w:hint="eastAsia"/>
          <w:sz w:val="24"/>
        </w:rPr>
        <w:t>爬升液压</w:t>
      </w:r>
      <w:proofErr w:type="gramStart"/>
      <w:r>
        <w:rPr>
          <w:rFonts w:hint="eastAsia"/>
          <w:sz w:val="24"/>
        </w:rPr>
        <w:t>爬模前</w:t>
      </w:r>
      <w:proofErr w:type="gramEnd"/>
      <w:r>
        <w:rPr>
          <w:rFonts w:hint="eastAsia"/>
          <w:sz w:val="24"/>
        </w:rPr>
        <w:t>，必须对所有参与顶升的人员进行安全技术交底，明确各自职责，必须完成</w:t>
      </w:r>
      <w:proofErr w:type="gramStart"/>
      <w:r>
        <w:rPr>
          <w:rFonts w:hint="eastAsia"/>
          <w:sz w:val="24"/>
        </w:rPr>
        <w:t>液压爬模</w:t>
      </w:r>
      <w:r w:rsidRPr="008317E4">
        <w:rPr>
          <w:rFonts w:hint="eastAsia"/>
          <w:bCs/>
          <w:sz w:val="24"/>
        </w:rPr>
        <w:t>《提升令》</w:t>
      </w:r>
      <w:proofErr w:type="gramEnd"/>
      <w:r>
        <w:rPr>
          <w:rFonts w:hint="eastAsia"/>
          <w:sz w:val="24"/>
        </w:rPr>
        <w:t>的申请、审批，并</w:t>
      </w:r>
      <w:r>
        <w:rPr>
          <w:sz w:val="24"/>
        </w:rPr>
        <w:t>完成相关规范要求的</w:t>
      </w:r>
      <w:r>
        <w:rPr>
          <w:rFonts w:hint="eastAsia"/>
          <w:sz w:val="24"/>
        </w:rPr>
        <w:t>检查</w:t>
      </w:r>
      <w:r>
        <w:rPr>
          <w:sz w:val="24"/>
        </w:rPr>
        <w:t>后</w:t>
      </w:r>
      <w:r>
        <w:rPr>
          <w:rFonts w:hint="eastAsia"/>
          <w:sz w:val="24"/>
        </w:rPr>
        <w:t>方可进行爬升。</w:t>
      </w:r>
    </w:p>
    <w:p w14:paraId="0762603B" w14:textId="1555ADDB" w:rsidR="00426B39" w:rsidRDefault="00426B39" w:rsidP="00426B39">
      <w:pPr>
        <w:snapToGrid w:val="0"/>
        <w:spacing w:line="360" w:lineRule="auto"/>
        <w:rPr>
          <w:sz w:val="24"/>
        </w:rPr>
      </w:pPr>
      <w:r>
        <w:rPr>
          <w:b/>
          <w:sz w:val="24"/>
        </w:rPr>
        <w:t>9.</w:t>
      </w:r>
      <w:r>
        <w:rPr>
          <w:rFonts w:hint="eastAsia"/>
          <w:b/>
          <w:sz w:val="24"/>
        </w:rPr>
        <w:t>3</w:t>
      </w:r>
      <w:r>
        <w:rPr>
          <w:b/>
          <w:sz w:val="24"/>
        </w:rPr>
        <w:t>.</w:t>
      </w:r>
      <w:r w:rsidR="00744303">
        <w:rPr>
          <w:b/>
          <w:sz w:val="24"/>
        </w:rPr>
        <w:t>8</w:t>
      </w:r>
      <w:r>
        <w:rPr>
          <w:sz w:val="24"/>
        </w:rPr>
        <w:t xml:space="preserve">  </w:t>
      </w:r>
      <w:proofErr w:type="gramStart"/>
      <w:r w:rsidRPr="008317E4">
        <w:rPr>
          <w:rFonts w:hint="eastAsia"/>
          <w:bCs/>
          <w:sz w:val="24"/>
        </w:rPr>
        <w:t>液压爬模</w:t>
      </w:r>
      <w:r>
        <w:rPr>
          <w:rFonts w:hint="eastAsia"/>
          <w:sz w:val="24"/>
        </w:rPr>
        <w:t>上</w:t>
      </w:r>
      <w:proofErr w:type="gramEnd"/>
      <w:r>
        <w:rPr>
          <w:rFonts w:hint="eastAsia"/>
          <w:sz w:val="24"/>
        </w:rPr>
        <w:t>的设备、工具和材料放置应有具体方案，爬升时荷载不得超过设计要求。</w:t>
      </w:r>
    </w:p>
    <w:p w14:paraId="64127B3E" w14:textId="544A034A" w:rsidR="00426B39" w:rsidRDefault="00426B39" w:rsidP="00426B39">
      <w:pPr>
        <w:snapToGrid w:val="0"/>
        <w:spacing w:line="360" w:lineRule="auto"/>
        <w:rPr>
          <w:bCs/>
          <w:sz w:val="24"/>
        </w:rPr>
      </w:pPr>
      <w:r>
        <w:rPr>
          <w:b/>
          <w:sz w:val="24"/>
        </w:rPr>
        <w:t>9.</w:t>
      </w:r>
      <w:r>
        <w:rPr>
          <w:rFonts w:hint="eastAsia"/>
          <w:b/>
          <w:sz w:val="24"/>
        </w:rPr>
        <w:t>3</w:t>
      </w:r>
      <w:r>
        <w:rPr>
          <w:b/>
          <w:sz w:val="24"/>
        </w:rPr>
        <w:t>.</w:t>
      </w:r>
      <w:r w:rsidR="00744303">
        <w:rPr>
          <w:b/>
          <w:sz w:val="24"/>
        </w:rPr>
        <w:t>9</w:t>
      </w:r>
      <w:r>
        <w:rPr>
          <w:b/>
          <w:sz w:val="24"/>
        </w:rPr>
        <w:t xml:space="preserve">  </w:t>
      </w:r>
      <w:proofErr w:type="gramStart"/>
      <w:r>
        <w:rPr>
          <w:rFonts w:hint="eastAsia"/>
          <w:sz w:val="24"/>
        </w:rPr>
        <w:t>液压爬模爬升</w:t>
      </w:r>
      <w:proofErr w:type="gramEnd"/>
      <w:r>
        <w:rPr>
          <w:rFonts w:hint="eastAsia"/>
          <w:sz w:val="24"/>
        </w:rPr>
        <w:t>作业</w:t>
      </w:r>
      <w:r>
        <w:rPr>
          <w:sz w:val="24"/>
        </w:rPr>
        <w:t>宜采用信息化控制</w:t>
      </w:r>
      <w:r>
        <w:rPr>
          <w:rFonts w:hint="eastAsia"/>
          <w:sz w:val="24"/>
        </w:rPr>
        <w:t>。</w:t>
      </w:r>
      <w:r>
        <w:rPr>
          <w:sz w:val="24"/>
        </w:rPr>
        <w:t>爬升</w:t>
      </w:r>
      <w:r>
        <w:rPr>
          <w:rFonts w:hint="eastAsia"/>
          <w:sz w:val="24"/>
        </w:rPr>
        <w:t>前应对</w:t>
      </w:r>
      <w:proofErr w:type="gramStart"/>
      <w:r>
        <w:rPr>
          <w:rFonts w:hint="eastAsia"/>
          <w:sz w:val="24"/>
        </w:rPr>
        <w:t>爬升锥处的</w:t>
      </w:r>
      <w:proofErr w:type="gramEnd"/>
      <w:r>
        <w:rPr>
          <w:rFonts w:hint="eastAsia"/>
          <w:sz w:val="24"/>
        </w:rPr>
        <w:t>混凝土强度进行测量</w:t>
      </w:r>
      <w:r>
        <w:rPr>
          <w:sz w:val="24"/>
        </w:rPr>
        <w:t>，</w:t>
      </w:r>
      <w:proofErr w:type="gramStart"/>
      <w:r>
        <w:rPr>
          <w:rFonts w:hint="eastAsia"/>
          <w:sz w:val="24"/>
        </w:rPr>
        <w:t>爬升锥处的</w:t>
      </w:r>
      <w:proofErr w:type="gramEnd"/>
      <w:r>
        <w:rPr>
          <w:rFonts w:hint="eastAsia"/>
          <w:sz w:val="24"/>
        </w:rPr>
        <w:t>混凝土强度不应低于相关规范</w:t>
      </w:r>
      <w:r>
        <w:rPr>
          <w:sz w:val="24"/>
        </w:rPr>
        <w:t>要求</w:t>
      </w:r>
      <w:r>
        <w:rPr>
          <w:rFonts w:hint="eastAsia"/>
          <w:sz w:val="24"/>
        </w:rPr>
        <w:t>强度。爬升时应对</w:t>
      </w:r>
      <w:proofErr w:type="gramStart"/>
      <w:r>
        <w:rPr>
          <w:rFonts w:hint="eastAsia"/>
          <w:sz w:val="24"/>
        </w:rPr>
        <w:t>爬升锥及爬升</w:t>
      </w:r>
      <w:proofErr w:type="gramEnd"/>
      <w:r>
        <w:rPr>
          <w:rFonts w:hint="eastAsia"/>
          <w:sz w:val="24"/>
        </w:rPr>
        <w:t>靴的承载力、爬升导轨承载力、垂直度及爬升油缸的同步性、液压压力和</w:t>
      </w:r>
      <w:proofErr w:type="gramStart"/>
      <w:r>
        <w:rPr>
          <w:rFonts w:hint="eastAsia"/>
          <w:sz w:val="24"/>
        </w:rPr>
        <w:t>爬距等</w:t>
      </w:r>
      <w:proofErr w:type="gramEnd"/>
      <w:r>
        <w:rPr>
          <w:rFonts w:hint="eastAsia"/>
          <w:sz w:val="24"/>
        </w:rPr>
        <w:t>进行测量</w:t>
      </w:r>
      <w:r>
        <w:rPr>
          <w:sz w:val="24"/>
        </w:rPr>
        <w:t>监测</w:t>
      </w:r>
      <w:r>
        <w:rPr>
          <w:rFonts w:hint="eastAsia"/>
          <w:sz w:val="24"/>
        </w:rPr>
        <w:t>。爬升</w:t>
      </w:r>
      <w:proofErr w:type="gramStart"/>
      <w:r>
        <w:rPr>
          <w:rFonts w:hint="eastAsia"/>
          <w:sz w:val="24"/>
        </w:rPr>
        <w:t>锥</w:t>
      </w:r>
      <w:r>
        <w:rPr>
          <w:sz w:val="24"/>
        </w:rPr>
        <w:t>及爬升靴</w:t>
      </w:r>
      <w:proofErr w:type="gramEnd"/>
      <w:r>
        <w:rPr>
          <w:sz w:val="24"/>
        </w:rPr>
        <w:t>承载力应满足</w:t>
      </w:r>
      <w:r>
        <w:rPr>
          <w:rFonts w:hint="eastAsia"/>
          <w:sz w:val="24"/>
        </w:rPr>
        <w:t>相关规范中</w:t>
      </w:r>
      <w:r>
        <w:rPr>
          <w:sz w:val="24"/>
        </w:rPr>
        <w:t>对</w:t>
      </w:r>
      <w:r>
        <w:rPr>
          <w:rFonts w:hint="eastAsia"/>
          <w:sz w:val="24"/>
        </w:rPr>
        <w:t>钢结构强度的</w:t>
      </w:r>
      <w:r>
        <w:rPr>
          <w:sz w:val="24"/>
        </w:rPr>
        <w:t>相关要求。</w:t>
      </w:r>
      <w:r>
        <w:rPr>
          <w:rFonts w:hint="eastAsia"/>
          <w:sz w:val="24"/>
        </w:rPr>
        <w:t>爬升导轨</w:t>
      </w:r>
      <w:r>
        <w:rPr>
          <w:sz w:val="24"/>
        </w:rPr>
        <w:t>承载力应满足</w:t>
      </w:r>
      <w:r>
        <w:rPr>
          <w:rFonts w:hint="eastAsia"/>
          <w:sz w:val="24"/>
        </w:rPr>
        <w:t>相关规范中</w:t>
      </w:r>
      <w:r>
        <w:rPr>
          <w:sz w:val="24"/>
        </w:rPr>
        <w:t>对</w:t>
      </w:r>
      <w:r>
        <w:rPr>
          <w:rFonts w:hint="eastAsia"/>
          <w:sz w:val="24"/>
        </w:rPr>
        <w:t>钢结构强度</w:t>
      </w:r>
      <w:r>
        <w:rPr>
          <w:sz w:val="24"/>
        </w:rPr>
        <w:t>及稳定性的</w:t>
      </w:r>
      <w:r>
        <w:rPr>
          <w:rFonts w:hint="eastAsia"/>
          <w:sz w:val="24"/>
        </w:rPr>
        <w:t>相关</w:t>
      </w:r>
      <w:r>
        <w:rPr>
          <w:sz w:val="24"/>
        </w:rPr>
        <w:t>要求</w:t>
      </w:r>
      <w:r>
        <w:rPr>
          <w:rFonts w:hint="eastAsia"/>
          <w:sz w:val="24"/>
        </w:rPr>
        <w:t>。</w:t>
      </w:r>
      <w:r>
        <w:rPr>
          <w:sz w:val="24"/>
        </w:rPr>
        <w:t>爬升</w:t>
      </w:r>
      <w:r>
        <w:rPr>
          <w:rFonts w:hint="eastAsia"/>
          <w:sz w:val="24"/>
        </w:rPr>
        <w:t>垂直度</w:t>
      </w:r>
      <w:r>
        <w:rPr>
          <w:sz w:val="24"/>
        </w:rPr>
        <w:t>应满足相关规范要求</w:t>
      </w:r>
      <w:r>
        <w:rPr>
          <w:rFonts w:hint="eastAsia"/>
          <w:sz w:val="24"/>
        </w:rPr>
        <w:t>。爬升油缸</w:t>
      </w:r>
      <w:r>
        <w:rPr>
          <w:sz w:val="24"/>
        </w:rPr>
        <w:t>的同步性、液压压力、</w:t>
      </w:r>
      <w:proofErr w:type="gramStart"/>
      <w:r>
        <w:rPr>
          <w:sz w:val="24"/>
        </w:rPr>
        <w:t>爬距等</w:t>
      </w:r>
      <w:proofErr w:type="gramEnd"/>
      <w:r>
        <w:rPr>
          <w:sz w:val="24"/>
        </w:rPr>
        <w:t>监测项目宜</w:t>
      </w:r>
      <w:r>
        <w:rPr>
          <w:rFonts w:hint="eastAsia"/>
          <w:sz w:val="24"/>
        </w:rPr>
        <w:t>集成于爬升控制系统中</w:t>
      </w:r>
      <w:r>
        <w:rPr>
          <w:sz w:val="24"/>
        </w:rPr>
        <w:t>，</w:t>
      </w:r>
      <w:r>
        <w:rPr>
          <w:rFonts w:hint="eastAsia"/>
          <w:sz w:val="24"/>
        </w:rPr>
        <w:t>宜</w:t>
      </w:r>
      <w:r>
        <w:rPr>
          <w:sz w:val="24"/>
        </w:rPr>
        <w:t>采用</w:t>
      </w:r>
      <w:r>
        <w:rPr>
          <w:rFonts w:hint="eastAsia"/>
          <w:sz w:val="24"/>
        </w:rPr>
        <w:t>一体化</w:t>
      </w:r>
      <w:r>
        <w:rPr>
          <w:sz w:val="24"/>
        </w:rPr>
        <w:t>软件</w:t>
      </w:r>
      <w:r>
        <w:rPr>
          <w:rFonts w:hint="eastAsia"/>
          <w:sz w:val="24"/>
        </w:rPr>
        <w:t>进行监控</w:t>
      </w:r>
      <w:r>
        <w:rPr>
          <w:sz w:val="24"/>
        </w:rPr>
        <w:t>。</w:t>
      </w:r>
      <w:r>
        <w:rPr>
          <w:rFonts w:hint="eastAsia"/>
          <w:sz w:val="24"/>
        </w:rPr>
        <w:t>油缸同步性及</w:t>
      </w:r>
      <w:proofErr w:type="gramStart"/>
      <w:r>
        <w:rPr>
          <w:rFonts w:hint="eastAsia"/>
          <w:sz w:val="24"/>
        </w:rPr>
        <w:t>单次</w:t>
      </w:r>
      <w:r>
        <w:rPr>
          <w:sz w:val="24"/>
        </w:rPr>
        <w:t>爬距</w:t>
      </w:r>
      <w:r>
        <w:rPr>
          <w:rFonts w:hint="eastAsia"/>
          <w:sz w:val="24"/>
        </w:rPr>
        <w:t>应</w:t>
      </w:r>
      <w:proofErr w:type="gramEnd"/>
      <w:r>
        <w:rPr>
          <w:rFonts w:hint="eastAsia"/>
          <w:sz w:val="24"/>
        </w:rPr>
        <w:t>以</w:t>
      </w:r>
      <w:r>
        <w:rPr>
          <w:sz w:val="24"/>
        </w:rPr>
        <w:t>保证</w:t>
      </w:r>
      <w:proofErr w:type="gramStart"/>
      <w:r>
        <w:rPr>
          <w:rFonts w:hint="eastAsia"/>
          <w:sz w:val="24"/>
        </w:rPr>
        <w:t>液压爬模体系</w:t>
      </w:r>
      <w:proofErr w:type="gramEnd"/>
      <w:r>
        <w:rPr>
          <w:rFonts w:hint="eastAsia"/>
          <w:sz w:val="24"/>
        </w:rPr>
        <w:t>变形</w:t>
      </w:r>
      <w:r>
        <w:rPr>
          <w:sz w:val="24"/>
        </w:rPr>
        <w:t>及</w:t>
      </w:r>
      <w:r>
        <w:rPr>
          <w:rFonts w:hint="eastAsia"/>
          <w:sz w:val="24"/>
        </w:rPr>
        <w:t>机位间</w:t>
      </w:r>
      <w:r>
        <w:rPr>
          <w:sz w:val="24"/>
        </w:rPr>
        <w:t>高差不超过相关</w:t>
      </w:r>
      <w:r>
        <w:rPr>
          <w:rFonts w:hint="eastAsia"/>
          <w:sz w:val="24"/>
        </w:rPr>
        <w:t>规范</w:t>
      </w:r>
      <w:r>
        <w:rPr>
          <w:sz w:val="24"/>
        </w:rPr>
        <w:t>限值为准</w:t>
      </w:r>
      <w:r>
        <w:rPr>
          <w:rFonts w:hint="eastAsia"/>
          <w:sz w:val="24"/>
        </w:rPr>
        <w:t>，且每段相邻机位间的升差值宜在</w:t>
      </w:r>
      <w:r>
        <w:rPr>
          <w:rFonts w:hint="eastAsia"/>
          <w:sz w:val="24"/>
        </w:rPr>
        <w:t>1/200</w:t>
      </w:r>
      <w:r>
        <w:rPr>
          <w:rFonts w:hint="eastAsia"/>
          <w:sz w:val="24"/>
        </w:rPr>
        <w:t>以内，整体升差</w:t>
      </w:r>
      <w:r w:rsidRPr="00D3024F">
        <w:rPr>
          <w:rFonts w:hint="eastAsia"/>
          <w:sz w:val="24"/>
        </w:rPr>
        <w:t>值</w:t>
      </w:r>
      <w:r w:rsidRPr="00D3024F">
        <w:rPr>
          <w:rFonts w:hint="eastAsia"/>
          <w:bCs/>
          <w:sz w:val="24"/>
        </w:rPr>
        <w:t>不应大于</w:t>
      </w:r>
      <w:r w:rsidRPr="00D3024F">
        <w:rPr>
          <w:rFonts w:hint="eastAsia"/>
          <w:bCs/>
          <w:sz w:val="24"/>
        </w:rPr>
        <w:t>50mm</w:t>
      </w:r>
      <w:r w:rsidRPr="00D3024F">
        <w:rPr>
          <w:rFonts w:hint="eastAsia"/>
          <w:sz w:val="24"/>
        </w:rPr>
        <w:t>。</w:t>
      </w:r>
      <w:r>
        <w:rPr>
          <w:sz w:val="24"/>
        </w:rPr>
        <w:t>液压压力</w:t>
      </w:r>
      <w:r>
        <w:rPr>
          <w:rFonts w:hint="eastAsia"/>
          <w:sz w:val="24"/>
        </w:rPr>
        <w:t>应</w:t>
      </w:r>
      <w:r>
        <w:rPr>
          <w:sz w:val="24"/>
        </w:rPr>
        <w:t>控制在油缸安全限值以内。</w:t>
      </w:r>
    </w:p>
    <w:p w14:paraId="340EE220" w14:textId="1032B15B" w:rsidR="00426B39" w:rsidRDefault="00426B39" w:rsidP="00426B39">
      <w:pPr>
        <w:snapToGrid w:val="0"/>
        <w:spacing w:line="360" w:lineRule="auto"/>
        <w:rPr>
          <w:sz w:val="24"/>
        </w:rPr>
      </w:pPr>
      <w:r>
        <w:rPr>
          <w:rFonts w:hint="eastAsia"/>
          <w:b/>
          <w:sz w:val="24"/>
        </w:rPr>
        <w:lastRenderedPageBreak/>
        <w:t>9.3.1</w:t>
      </w:r>
      <w:r w:rsidR="00744303">
        <w:rPr>
          <w:b/>
          <w:sz w:val="24"/>
        </w:rPr>
        <w:t>0</w:t>
      </w:r>
      <w:r>
        <w:rPr>
          <w:rFonts w:hint="eastAsia"/>
          <w:sz w:val="24"/>
        </w:rPr>
        <w:t xml:space="preserve">  </w:t>
      </w:r>
      <w:proofErr w:type="gramStart"/>
      <w:r>
        <w:rPr>
          <w:rFonts w:hint="eastAsia"/>
          <w:sz w:val="24"/>
        </w:rPr>
        <w:t>液压爬模爬升</w:t>
      </w:r>
      <w:proofErr w:type="gramEnd"/>
      <w:r>
        <w:rPr>
          <w:rFonts w:hint="eastAsia"/>
          <w:sz w:val="24"/>
        </w:rPr>
        <w:t>后应全面检查封闭性，并应有防止高空坠物的安全技术措施。</w:t>
      </w:r>
    </w:p>
    <w:p w14:paraId="3A05AEFB" w14:textId="1140E150" w:rsidR="00426B39" w:rsidRDefault="00426B39" w:rsidP="00426B39">
      <w:pPr>
        <w:snapToGrid w:val="0"/>
        <w:spacing w:line="360" w:lineRule="auto"/>
        <w:rPr>
          <w:bCs/>
          <w:sz w:val="24"/>
        </w:rPr>
      </w:pPr>
      <w:r>
        <w:rPr>
          <w:rFonts w:hint="eastAsia"/>
          <w:b/>
          <w:sz w:val="24"/>
        </w:rPr>
        <w:t>9.3.1</w:t>
      </w:r>
      <w:r w:rsidR="00744303">
        <w:rPr>
          <w:b/>
          <w:sz w:val="24"/>
        </w:rPr>
        <w:t>1</w:t>
      </w:r>
      <w:r>
        <w:rPr>
          <w:rFonts w:hint="eastAsia"/>
          <w:sz w:val="24"/>
        </w:rPr>
        <w:t xml:space="preserve">  </w:t>
      </w:r>
      <w:r>
        <w:rPr>
          <w:rFonts w:hint="eastAsia"/>
          <w:sz w:val="24"/>
        </w:rPr>
        <w:t>当风速大于</w:t>
      </w:r>
      <w:r>
        <w:rPr>
          <w:rFonts w:hint="eastAsia"/>
          <w:sz w:val="24"/>
        </w:rPr>
        <w:t>7</w:t>
      </w:r>
      <w:r>
        <w:rPr>
          <w:rFonts w:hint="eastAsia"/>
          <w:sz w:val="24"/>
        </w:rPr>
        <w:t>级时，不得进行爬升作业。</w:t>
      </w:r>
    </w:p>
    <w:p w14:paraId="0716A65C"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三 结构施工</w:t>
      </w:r>
    </w:p>
    <w:p w14:paraId="0AF8BC5D" w14:textId="70B11CFF" w:rsidR="00426B39" w:rsidRDefault="00426B39" w:rsidP="00426B39">
      <w:pPr>
        <w:snapToGrid w:val="0"/>
        <w:spacing w:line="360" w:lineRule="auto"/>
        <w:rPr>
          <w:sz w:val="24"/>
        </w:rPr>
      </w:pPr>
      <w:r>
        <w:rPr>
          <w:b/>
          <w:sz w:val="24"/>
        </w:rPr>
        <w:t>9.</w:t>
      </w:r>
      <w:r>
        <w:rPr>
          <w:rFonts w:hint="eastAsia"/>
          <w:b/>
          <w:sz w:val="24"/>
        </w:rPr>
        <w:t>3</w:t>
      </w:r>
      <w:r>
        <w:rPr>
          <w:b/>
          <w:sz w:val="24"/>
        </w:rPr>
        <w:t>.1</w:t>
      </w:r>
      <w:r w:rsidR="00744303">
        <w:rPr>
          <w:b/>
          <w:sz w:val="24"/>
        </w:rPr>
        <w:t>2</w:t>
      </w:r>
      <w:r>
        <w:rPr>
          <w:sz w:val="24"/>
        </w:rPr>
        <w:t xml:space="preserve"> </w:t>
      </w:r>
      <w:proofErr w:type="gramStart"/>
      <w:r>
        <w:rPr>
          <w:rFonts w:hint="eastAsia"/>
          <w:sz w:val="24"/>
        </w:rPr>
        <w:t>液压爬模体系</w:t>
      </w:r>
      <w:proofErr w:type="gramEnd"/>
      <w:r>
        <w:rPr>
          <w:rFonts w:hint="eastAsia"/>
          <w:sz w:val="24"/>
        </w:rPr>
        <w:t>在结构施工阶段应对结构应力应变和变形、拉结以及脚手架</w:t>
      </w:r>
      <w:r>
        <w:rPr>
          <w:sz w:val="24"/>
        </w:rPr>
        <w:t>体系</w:t>
      </w:r>
      <w:r>
        <w:rPr>
          <w:rFonts w:hint="eastAsia"/>
          <w:sz w:val="24"/>
        </w:rPr>
        <w:t>封闭性等进行检测。结构应力应变和变形应满足相关规范和设计要求，</w:t>
      </w:r>
      <w:proofErr w:type="gramStart"/>
      <w:r>
        <w:rPr>
          <w:rFonts w:hint="eastAsia"/>
          <w:sz w:val="24"/>
        </w:rPr>
        <w:t>拉结</w:t>
      </w:r>
      <w:r>
        <w:rPr>
          <w:sz w:val="24"/>
        </w:rPr>
        <w:t>应满足</w:t>
      </w:r>
      <w:proofErr w:type="gramEnd"/>
      <w:r>
        <w:rPr>
          <w:rFonts w:hint="eastAsia"/>
          <w:sz w:val="24"/>
        </w:rPr>
        <w:t>相关规范中</w:t>
      </w:r>
      <w:r>
        <w:rPr>
          <w:sz w:val="24"/>
        </w:rPr>
        <w:t>对</w:t>
      </w:r>
      <w:r>
        <w:rPr>
          <w:rFonts w:hint="eastAsia"/>
          <w:sz w:val="24"/>
        </w:rPr>
        <w:t>钢结构强度、</w:t>
      </w:r>
      <w:r>
        <w:rPr>
          <w:sz w:val="24"/>
        </w:rPr>
        <w:t>稳定性</w:t>
      </w:r>
      <w:r>
        <w:rPr>
          <w:rFonts w:hint="eastAsia"/>
          <w:sz w:val="24"/>
        </w:rPr>
        <w:t>及</w:t>
      </w:r>
      <w:r>
        <w:rPr>
          <w:sz w:val="24"/>
        </w:rPr>
        <w:t>变形的</w:t>
      </w:r>
      <w:r>
        <w:rPr>
          <w:rFonts w:hint="eastAsia"/>
          <w:sz w:val="24"/>
        </w:rPr>
        <w:t>相关</w:t>
      </w:r>
      <w:r>
        <w:rPr>
          <w:sz w:val="24"/>
        </w:rPr>
        <w:t>要求</w:t>
      </w:r>
      <w:r>
        <w:rPr>
          <w:rFonts w:hint="eastAsia"/>
          <w:sz w:val="24"/>
        </w:rPr>
        <w:t>，且构件应力不应超过规范要求。</w:t>
      </w:r>
      <w:proofErr w:type="gramStart"/>
      <w:r>
        <w:rPr>
          <w:rFonts w:hint="eastAsia"/>
          <w:sz w:val="24"/>
        </w:rPr>
        <w:t>液压爬模体系</w:t>
      </w:r>
      <w:proofErr w:type="gramEnd"/>
      <w:r>
        <w:rPr>
          <w:rFonts w:hint="eastAsia"/>
          <w:sz w:val="24"/>
        </w:rPr>
        <w:t>外侧应采用全封闭方式进行安全防护；脚手架底部与结构墙体间应设置防坠挡板，不应出现</w:t>
      </w:r>
      <w:r>
        <w:rPr>
          <w:sz w:val="24"/>
        </w:rPr>
        <w:t>会使人</w:t>
      </w:r>
      <w:proofErr w:type="gramStart"/>
      <w:r>
        <w:rPr>
          <w:sz w:val="24"/>
        </w:rPr>
        <w:t>或物</w:t>
      </w:r>
      <w:r>
        <w:rPr>
          <w:rFonts w:hint="eastAsia"/>
          <w:sz w:val="24"/>
        </w:rPr>
        <w:t>掉出液压爬模体系</w:t>
      </w:r>
      <w:proofErr w:type="gramEnd"/>
      <w:r>
        <w:rPr>
          <w:rFonts w:hint="eastAsia"/>
          <w:sz w:val="24"/>
        </w:rPr>
        <w:t>外部</w:t>
      </w:r>
      <w:r>
        <w:rPr>
          <w:sz w:val="24"/>
        </w:rPr>
        <w:t>的</w:t>
      </w:r>
      <w:r>
        <w:rPr>
          <w:rFonts w:hint="eastAsia"/>
          <w:sz w:val="24"/>
        </w:rPr>
        <w:t>洞口。</w:t>
      </w:r>
    </w:p>
    <w:p w14:paraId="035F0452" w14:textId="36E8966E" w:rsidR="00426B39" w:rsidRDefault="00426B39" w:rsidP="00426B39">
      <w:pPr>
        <w:snapToGrid w:val="0"/>
        <w:spacing w:line="360" w:lineRule="auto"/>
        <w:rPr>
          <w:sz w:val="24"/>
        </w:rPr>
      </w:pPr>
      <w:r>
        <w:rPr>
          <w:rFonts w:hint="eastAsia"/>
          <w:b/>
          <w:sz w:val="24"/>
        </w:rPr>
        <w:t>9.3.1</w:t>
      </w:r>
      <w:r w:rsidR="00744303">
        <w:rPr>
          <w:b/>
          <w:sz w:val="24"/>
        </w:rPr>
        <w:t>3</w:t>
      </w:r>
      <w:r>
        <w:rPr>
          <w:rFonts w:hint="eastAsia"/>
          <w:sz w:val="24"/>
        </w:rPr>
        <w:t xml:space="preserve">  </w:t>
      </w:r>
      <w:proofErr w:type="gramStart"/>
      <w:r>
        <w:rPr>
          <w:rFonts w:hint="eastAsia"/>
          <w:sz w:val="24"/>
        </w:rPr>
        <w:t>液压爬模体系结构</w:t>
      </w:r>
      <w:proofErr w:type="gramEnd"/>
      <w:r>
        <w:rPr>
          <w:rFonts w:hint="eastAsia"/>
          <w:sz w:val="24"/>
        </w:rPr>
        <w:t>施工阶段</w:t>
      </w:r>
      <w:r>
        <w:rPr>
          <w:sz w:val="24"/>
        </w:rPr>
        <w:t>脚手架</w:t>
      </w:r>
      <w:proofErr w:type="gramStart"/>
      <w:r>
        <w:rPr>
          <w:sz w:val="24"/>
        </w:rPr>
        <w:t>堆载应</w:t>
      </w:r>
      <w:proofErr w:type="gramEnd"/>
      <w:r>
        <w:rPr>
          <w:sz w:val="24"/>
        </w:rPr>
        <w:t>按</w:t>
      </w:r>
      <w:r>
        <w:rPr>
          <w:rFonts w:hint="eastAsia"/>
          <w:sz w:val="24"/>
        </w:rPr>
        <w:t>计算及设计</w:t>
      </w:r>
      <w:r>
        <w:rPr>
          <w:sz w:val="24"/>
        </w:rPr>
        <w:t>结果确定，且</w:t>
      </w:r>
      <w:r>
        <w:rPr>
          <w:rFonts w:hint="eastAsia"/>
          <w:sz w:val="24"/>
        </w:rPr>
        <w:t>其第一步</w:t>
      </w:r>
      <w:r>
        <w:rPr>
          <w:sz w:val="24"/>
        </w:rPr>
        <w:t>脚</w:t>
      </w:r>
      <w:proofErr w:type="gramStart"/>
      <w:r>
        <w:rPr>
          <w:sz w:val="24"/>
        </w:rPr>
        <w:t>手堆载</w:t>
      </w:r>
      <w:proofErr w:type="gramEnd"/>
      <w:r>
        <w:rPr>
          <w:sz w:val="24"/>
        </w:rPr>
        <w:t>不宜大于</w:t>
      </w:r>
      <w:r>
        <w:rPr>
          <w:rFonts w:hint="eastAsia"/>
          <w:sz w:val="24"/>
        </w:rPr>
        <w:t>4</w:t>
      </w:r>
      <w:r>
        <w:rPr>
          <w:sz w:val="24"/>
        </w:rPr>
        <w:t>kN/</w:t>
      </w:r>
      <w:r>
        <w:rPr>
          <w:rFonts w:hint="eastAsia"/>
          <w:sz w:val="24"/>
        </w:rPr>
        <w:t>㎡，下部</w:t>
      </w:r>
      <w:proofErr w:type="gramStart"/>
      <w:r>
        <w:rPr>
          <w:rFonts w:hint="eastAsia"/>
          <w:sz w:val="24"/>
        </w:rPr>
        <w:t>脚手架</w:t>
      </w:r>
      <w:r>
        <w:rPr>
          <w:sz w:val="24"/>
        </w:rPr>
        <w:t>堆载不宜</w:t>
      </w:r>
      <w:proofErr w:type="gramEnd"/>
      <w:r>
        <w:rPr>
          <w:sz w:val="24"/>
        </w:rPr>
        <w:t>大于</w:t>
      </w:r>
      <w:r>
        <w:rPr>
          <w:rFonts w:hint="eastAsia"/>
          <w:sz w:val="24"/>
        </w:rPr>
        <w:t>1</w:t>
      </w:r>
      <w:r>
        <w:rPr>
          <w:sz w:val="24"/>
        </w:rPr>
        <w:t>kN/</w:t>
      </w:r>
      <w:r>
        <w:rPr>
          <w:rFonts w:hint="eastAsia"/>
          <w:sz w:val="24"/>
        </w:rPr>
        <w:t>㎡。</w:t>
      </w:r>
    </w:p>
    <w:p w14:paraId="6F356AAB" w14:textId="0C0C99D0" w:rsidR="00426B39" w:rsidRDefault="00426B39" w:rsidP="00426B39">
      <w:pPr>
        <w:snapToGrid w:val="0"/>
        <w:spacing w:line="360" w:lineRule="auto"/>
        <w:rPr>
          <w:sz w:val="24"/>
        </w:rPr>
      </w:pPr>
      <w:r>
        <w:rPr>
          <w:rFonts w:hint="eastAsia"/>
          <w:b/>
          <w:sz w:val="24"/>
        </w:rPr>
        <w:t>9.3.1</w:t>
      </w:r>
      <w:r w:rsidR="00744303">
        <w:rPr>
          <w:b/>
          <w:sz w:val="24"/>
        </w:rPr>
        <w:t>4</w:t>
      </w:r>
      <w:r>
        <w:rPr>
          <w:rFonts w:hint="eastAsia"/>
          <w:sz w:val="24"/>
        </w:rPr>
        <w:t xml:space="preserve">  </w:t>
      </w:r>
      <w:r>
        <w:rPr>
          <w:rFonts w:hint="eastAsia"/>
          <w:sz w:val="24"/>
        </w:rPr>
        <w:t>遇大风</w:t>
      </w:r>
      <w:r>
        <w:rPr>
          <w:sz w:val="24"/>
        </w:rPr>
        <w:t>、</w:t>
      </w:r>
      <w:r>
        <w:rPr>
          <w:rFonts w:hint="eastAsia"/>
          <w:sz w:val="24"/>
        </w:rPr>
        <w:t>暴雨、暴雪或气温突变等天气状况时，应根据实际条件采取除冰、停止施工等措施。</w:t>
      </w:r>
    </w:p>
    <w:p w14:paraId="6F4A1AC1"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四 拆除施工</w:t>
      </w:r>
    </w:p>
    <w:p w14:paraId="2B8BBFE7" w14:textId="68028904" w:rsidR="00426B39" w:rsidRDefault="00426B39" w:rsidP="00426B39">
      <w:pPr>
        <w:snapToGrid w:val="0"/>
        <w:spacing w:line="360" w:lineRule="auto"/>
        <w:rPr>
          <w:sz w:val="24"/>
        </w:rPr>
      </w:pPr>
      <w:r>
        <w:rPr>
          <w:rFonts w:hint="eastAsia"/>
          <w:b/>
          <w:sz w:val="24"/>
        </w:rPr>
        <w:t>9.3.1</w:t>
      </w:r>
      <w:r w:rsidR="00744303">
        <w:rPr>
          <w:b/>
          <w:sz w:val="24"/>
        </w:rPr>
        <w:t>5</w:t>
      </w:r>
      <w:r>
        <w:rPr>
          <w:rFonts w:hint="eastAsia"/>
          <w:sz w:val="24"/>
        </w:rPr>
        <w:t xml:space="preserve">  </w:t>
      </w:r>
      <w:r>
        <w:rPr>
          <w:rFonts w:hint="eastAsia"/>
          <w:sz w:val="24"/>
        </w:rPr>
        <w:t>液压</w:t>
      </w:r>
      <w:proofErr w:type="gramStart"/>
      <w:r>
        <w:rPr>
          <w:rFonts w:hint="eastAsia"/>
          <w:sz w:val="24"/>
        </w:rPr>
        <w:t>爬模应</w:t>
      </w:r>
      <w:proofErr w:type="gramEnd"/>
      <w:r>
        <w:rPr>
          <w:rFonts w:hint="eastAsia"/>
          <w:sz w:val="24"/>
        </w:rPr>
        <w:t>根据塔吊的起重能力、各系统分块拆除过程中剩余结构的承载力和稳固性等因素进行分块并</w:t>
      </w:r>
      <w:r>
        <w:rPr>
          <w:sz w:val="24"/>
        </w:rPr>
        <w:t>严格按照相关规范要求的先后顺序进行</w:t>
      </w:r>
      <w:r>
        <w:rPr>
          <w:rFonts w:hint="eastAsia"/>
          <w:sz w:val="24"/>
        </w:rPr>
        <w:t>拆除。</w:t>
      </w:r>
    </w:p>
    <w:p w14:paraId="68CF98CA" w14:textId="32B0130F" w:rsidR="00CD1077" w:rsidRDefault="00426B39" w:rsidP="00426B39">
      <w:pPr>
        <w:snapToGrid w:val="0"/>
        <w:spacing w:line="360" w:lineRule="auto"/>
        <w:rPr>
          <w:bCs/>
          <w:sz w:val="24"/>
        </w:rPr>
      </w:pPr>
      <w:r>
        <w:rPr>
          <w:rFonts w:hint="eastAsia"/>
          <w:b/>
          <w:sz w:val="24"/>
        </w:rPr>
        <w:t>9.3.1</w:t>
      </w:r>
      <w:r w:rsidR="00744303">
        <w:rPr>
          <w:b/>
          <w:sz w:val="24"/>
        </w:rPr>
        <w:t>6</w:t>
      </w:r>
      <w:r>
        <w:rPr>
          <w:rFonts w:hint="eastAsia"/>
          <w:sz w:val="24"/>
        </w:rPr>
        <w:t xml:space="preserve">  </w:t>
      </w:r>
      <w:proofErr w:type="gramStart"/>
      <w:r>
        <w:rPr>
          <w:rFonts w:hint="eastAsia"/>
          <w:sz w:val="24"/>
        </w:rPr>
        <w:t>液压爬模体系</w:t>
      </w:r>
      <w:proofErr w:type="gramEnd"/>
      <w:r>
        <w:rPr>
          <w:rFonts w:hint="eastAsia"/>
          <w:sz w:val="24"/>
        </w:rPr>
        <w:t>在拆除前，</w:t>
      </w:r>
      <w:r>
        <w:rPr>
          <w:sz w:val="24"/>
        </w:rPr>
        <w:t>应对</w:t>
      </w:r>
      <w:r>
        <w:rPr>
          <w:rFonts w:hint="eastAsia"/>
          <w:sz w:val="24"/>
        </w:rPr>
        <w:t>影响拆除的障碍物、所有剩余材料和零散物件应进行清除，</w:t>
      </w:r>
      <w:r>
        <w:rPr>
          <w:sz w:val="24"/>
        </w:rPr>
        <w:t>并</w:t>
      </w:r>
      <w:r>
        <w:rPr>
          <w:rFonts w:hint="eastAsia"/>
          <w:sz w:val="24"/>
        </w:rPr>
        <w:t>切断电源，拆除电线与油管。拆除时，应对其上物体进行清理，在拆除过程应有防止高空物体坠落的措施。</w:t>
      </w:r>
    </w:p>
    <w:p w14:paraId="7F257D35" w14:textId="27D7FCEB" w:rsidR="00CD1077" w:rsidRPr="00294FB5" w:rsidRDefault="00CD1077"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66" w:name="_Toc8035023"/>
      <w:r w:rsidRPr="00294FB5">
        <w:rPr>
          <w:rFonts w:ascii="Times New Roman" w:eastAsia="黑体" w:hAnsi="Times New Roman"/>
          <w:b/>
          <w:bCs/>
          <w:sz w:val="24"/>
          <w:szCs w:val="24"/>
        </w:rPr>
        <w:t>9.4</w:t>
      </w:r>
      <w:r w:rsidRPr="00294FB5">
        <w:rPr>
          <w:rFonts w:ascii="Times New Roman" w:eastAsia="黑体" w:hAnsi="Times New Roman"/>
          <w:bCs/>
          <w:sz w:val="24"/>
          <w:szCs w:val="24"/>
        </w:rPr>
        <w:t xml:space="preserve">  </w:t>
      </w:r>
      <w:bookmarkStart w:id="167" w:name="_Hlk536034983"/>
      <w:r w:rsidRPr="00CD1077">
        <w:rPr>
          <w:rFonts w:ascii="Times New Roman" w:eastAsia="黑体" w:hAnsi="Times New Roman" w:hint="eastAsia"/>
          <w:bCs/>
          <w:sz w:val="24"/>
          <w:szCs w:val="24"/>
        </w:rPr>
        <w:t>整体提升脚手架体系</w:t>
      </w:r>
      <w:bookmarkEnd w:id="166"/>
      <w:bookmarkEnd w:id="167"/>
    </w:p>
    <w:p w14:paraId="62A1AE07" w14:textId="77777777" w:rsidR="00426B39" w:rsidRPr="00426B39" w:rsidRDefault="00426B39" w:rsidP="00426B39">
      <w:pPr>
        <w:spacing w:line="360" w:lineRule="auto"/>
        <w:jc w:val="center"/>
        <w:rPr>
          <w:rFonts w:ascii="黑体" w:eastAsia="黑体" w:hAnsi="黑体"/>
          <w:sz w:val="24"/>
        </w:rPr>
      </w:pPr>
      <w:proofErr w:type="gramStart"/>
      <w:r w:rsidRPr="00426B39">
        <w:rPr>
          <w:rFonts w:ascii="黑体" w:eastAsia="黑体" w:hAnsi="黑体" w:hint="eastAsia"/>
          <w:sz w:val="24"/>
        </w:rPr>
        <w:t>一</w:t>
      </w:r>
      <w:proofErr w:type="gramEnd"/>
      <w:r w:rsidRPr="00426B39">
        <w:rPr>
          <w:rFonts w:ascii="黑体" w:eastAsia="黑体" w:hAnsi="黑体" w:hint="eastAsia"/>
          <w:sz w:val="24"/>
        </w:rPr>
        <w:t xml:space="preserve"> 安装施工</w:t>
      </w:r>
    </w:p>
    <w:p w14:paraId="2487B5AA" w14:textId="5D78CBE5" w:rsidR="00426B39" w:rsidRPr="00B059AE" w:rsidRDefault="00426B39" w:rsidP="00426B39">
      <w:pPr>
        <w:snapToGrid w:val="0"/>
        <w:spacing w:line="360" w:lineRule="auto"/>
        <w:rPr>
          <w:sz w:val="24"/>
        </w:rPr>
      </w:pPr>
      <w:r w:rsidRPr="00B059AE">
        <w:rPr>
          <w:b/>
          <w:sz w:val="24"/>
        </w:rPr>
        <w:t>9.</w:t>
      </w:r>
      <w:r>
        <w:rPr>
          <w:b/>
          <w:sz w:val="24"/>
        </w:rPr>
        <w:t>4</w:t>
      </w:r>
      <w:r w:rsidRPr="00B059AE">
        <w:rPr>
          <w:b/>
          <w:sz w:val="24"/>
        </w:rPr>
        <w:t>.</w:t>
      </w:r>
      <w:r w:rsidR="00744303">
        <w:rPr>
          <w:b/>
          <w:sz w:val="24"/>
        </w:rPr>
        <w:t>1</w:t>
      </w:r>
      <w:r>
        <w:rPr>
          <w:sz w:val="24"/>
        </w:rPr>
        <w:t xml:space="preserve">  </w:t>
      </w:r>
      <w:r>
        <w:rPr>
          <w:rFonts w:hint="eastAsia"/>
          <w:sz w:val="24"/>
        </w:rPr>
        <w:t>整体提升脚手架</w:t>
      </w:r>
      <w:r w:rsidRPr="00B059AE">
        <w:rPr>
          <w:rFonts w:hint="eastAsia"/>
          <w:sz w:val="24"/>
        </w:rPr>
        <w:t>在安装前，应根据混凝土结构体型特征、系统构件受力特点以及分块或分段位置情况制定安装和拆除的顺序以及方法</w:t>
      </w:r>
      <w:r>
        <w:rPr>
          <w:rFonts w:hint="eastAsia"/>
          <w:sz w:val="24"/>
        </w:rPr>
        <w:t>，</w:t>
      </w:r>
      <w:r>
        <w:rPr>
          <w:sz w:val="24"/>
        </w:rPr>
        <w:t>并</w:t>
      </w:r>
      <w:r>
        <w:rPr>
          <w:rFonts w:hint="eastAsia"/>
          <w:sz w:val="24"/>
        </w:rPr>
        <w:t>严格</w:t>
      </w:r>
      <w:r>
        <w:rPr>
          <w:sz w:val="24"/>
        </w:rPr>
        <w:t>按</w:t>
      </w:r>
      <w:r>
        <w:rPr>
          <w:rFonts w:hint="eastAsia"/>
          <w:sz w:val="24"/>
        </w:rPr>
        <w:t>先后顺序</w:t>
      </w:r>
      <w:r>
        <w:rPr>
          <w:sz w:val="24"/>
        </w:rPr>
        <w:t>进行</w:t>
      </w:r>
      <w:r>
        <w:rPr>
          <w:rFonts w:hint="eastAsia"/>
          <w:sz w:val="24"/>
        </w:rPr>
        <w:t>分区安装</w:t>
      </w:r>
      <w:r w:rsidRPr="00B059AE">
        <w:rPr>
          <w:rFonts w:hint="eastAsia"/>
          <w:sz w:val="24"/>
        </w:rPr>
        <w:t>。</w:t>
      </w:r>
    </w:p>
    <w:p w14:paraId="05510CCF" w14:textId="03C47583" w:rsidR="00426B39" w:rsidRDefault="00426B39" w:rsidP="00426B39">
      <w:pPr>
        <w:snapToGrid w:val="0"/>
        <w:spacing w:line="360" w:lineRule="auto"/>
        <w:rPr>
          <w:b/>
          <w:bCs/>
          <w:sz w:val="24"/>
        </w:rPr>
      </w:pPr>
      <w:r>
        <w:rPr>
          <w:rFonts w:hint="eastAsia"/>
          <w:b/>
          <w:bCs/>
          <w:sz w:val="24"/>
        </w:rPr>
        <w:t>9.</w:t>
      </w:r>
      <w:r>
        <w:rPr>
          <w:b/>
          <w:bCs/>
          <w:sz w:val="24"/>
        </w:rPr>
        <w:t>4</w:t>
      </w:r>
      <w:r>
        <w:rPr>
          <w:rFonts w:hint="eastAsia"/>
          <w:b/>
          <w:bCs/>
          <w:sz w:val="24"/>
        </w:rPr>
        <w:t>.</w:t>
      </w:r>
      <w:r w:rsidR="00744303">
        <w:rPr>
          <w:b/>
          <w:bCs/>
          <w:sz w:val="24"/>
        </w:rPr>
        <w:t>2</w:t>
      </w:r>
      <w:r>
        <w:rPr>
          <w:rFonts w:hint="eastAsia"/>
          <w:b/>
          <w:bCs/>
          <w:sz w:val="24"/>
        </w:rPr>
        <w:t xml:space="preserve">  </w:t>
      </w:r>
      <w:r>
        <w:rPr>
          <w:rFonts w:hint="eastAsia"/>
          <w:sz w:val="24"/>
        </w:rPr>
        <w:t>整体提升脚手架</w:t>
      </w:r>
      <w:r w:rsidRPr="00B059AE">
        <w:rPr>
          <w:rFonts w:hint="eastAsia"/>
          <w:bCs/>
          <w:sz w:val="24"/>
        </w:rPr>
        <w:t>分块安装时，应满足分块的整体稳固性要求；安装过程应满足分块连接后形成单元的整体稳固性要求</w:t>
      </w:r>
      <w:r>
        <w:rPr>
          <w:rFonts w:hint="eastAsia"/>
          <w:bCs/>
          <w:sz w:val="24"/>
        </w:rPr>
        <w:t>。</w:t>
      </w:r>
    </w:p>
    <w:p w14:paraId="116510B5" w14:textId="0BF92844" w:rsidR="00426B39" w:rsidRDefault="00426B39" w:rsidP="00426B39">
      <w:pPr>
        <w:snapToGrid w:val="0"/>
        <w:spacing w:line="360" w:lineRule="auto"/>
        <w:rPr>
          <w:sz w:val="24"/>
        </w:rPr>
      </w:pPr>
      <w:r w:rsidRPr="001D51E9">
        <w:rPr>
          <w:rFonts w:hint="eastAsia"/>
          <w:b/>
          <w:sz w:val="24"/>
        </w:rPr>
        <w:t>9.</w:t>
      </w:r>
      <w:r>
        <w:rPr>
          <w:b/>
          <w:sz w:val="24"/>
        </w:rPr>
        <w:t>4</w:t>
      </w:r>
      <w:r w:rsidRPr="001D51E9">
        <w:rPr>
          <w:rFonts w:hint="eastAsia"/>
          <w:b/>
          <w:sz w:val="24"/>
        </w:rPr>
        <w:t>.</w:t>
      </w:r>
      <w:r w:rsidR="00744303">
        <w:rPr>
          <w:b/>
          <w:sz w:val="24"/>
        </w:rPr>
        <w:t>3</w:t>
      </w:r>
      <w:r>
        <w:rPr>
          <w:rFonts w:hint="eastAsia"/>
          <w:sz w:val="24"/>
        </w:rPr>
        <w:t xml:space="preserve">  </w:t>
      </w:r>
      <w:r>
        <w:rPr>
          <w:rFonts w:hint="eastAsia"/>
          <w:sz w:val="24"/>
        </w:rPr>
        <w:t>提升脚手架系统、悬挂结构</w:t>
      </w:r>
      <w:r>
        <w:rPr>
          <w:sz w:val="24"/>
        </w:rPr>
        <w:t>系统</w:t>
      </w:r>
      <w:r>
        <w:rPr>
          <w:rFonts w:hint="eastAsia"/>
          <w:sz w:val="24"/>
        </w:rPr>
        <w:t>、</w:t>
      </w:r>
      <w:r>
        <w:rPr>
          <w:sz w:val="24"/>
        </w:rPr>
        <w:t>爬升系统安装时应</w:t>
      </w:r>
      <w:r>
        <w:rPr>
          <w:rFonts w:hint="eastAsia"/>
          <w:sz w:val="24"/>
        </w:rPr>
        <w:t>符合</w:t>
      </w:r>
      <w:r>
        <w:rPr>
          <w:sz w:val="24"/>
        </w:rPr>
        <w:t>相关</w:t>
      </w:r>
      <w:r>
        <w:rPr>
          <w:rFonts w:hint="eastAsia"/>
          <w:sz w:val="24"/>
        </w:rPr>
        <w:t>规范</w:t>
      </w:r>
      <w:r>
        <w:rPr>
          <w:sz w:val="24"/>
        </w:rPr>
        <w:t>的要求</w:t>
      </w:r>
      <w:r w:rsidRPr="001D51E9">
        <w:rPr>
          <w:rFonts w:hint="eastAsia"/>
          <w:sz w:val="24"/>
        </w:rPr>
        <w:t>。</w:t>
      </w:r>
    </w:p>
    <w:p w14:paraId="6D3EA95F" w14:textId="0B1F9E78" w:rsidR="00426B39" w:rsidRDefault="00426B39" w:rsidP="00426B39">
      <w:pPr>
        <w:snapToGrid w:val="0"/>
        <w:spacing w:line="360" w:lineRule="auto"/>
        <w:rPr>
          <w:sz w:val="24"/>
        </w:rPr>
      </w:pPr>
      <w:r w:rsidRPr="00FE5D23">
        <w:rPr>
          <w:rFonts w:hint="eastAsia"/>
          <w:b/>
          <w:sz w:val="24"/>
        </w:rPr>
        <w:t>9.</w:t>
      </w:r>
      <w:r>
        <w:rPr>
          <w:b/>
          <w:sz w:val="24"/>
        </w:rPr>
        <w:t>4</w:t>
      </w:r>
      <w:r w:rsidRPr="00FE5D23">
        <w:rPr>
          <w:rFonts w:hint="eastAsia"/>
          <w:b/>
          <w:sz w:val="24"/>
        </w:rPr>
        <w:t>.</w:t>
      </w:r>
      <w:r w:rsidR="00744303">
        <w:rPr>
          <w:b/>
          <w:sz w:val="24"/>
        </w:rPr>
        <w:t>4</w:t>
      </w:r>
      <w:r>
        <w:rPr>
          <w:rFonts w:hint="eastAsia"/>
          <w:sz w:val="24"/>
        </w:rPr>
        <w:t xml:space="preserve">  </w:t>
      </w:r>
      <w:r>
        <w:rPr>
          <w:rFonts w:hint="eastAsia"/>
          <w:sz w:val="24"/>
        </w:rPr>
        <w:t>整体提升脚手架</w:t>
      </w:r>
      <w:r w:rsidRPr="00FE5D23">
        <w:rPr>
          <w:rFonts w:hint="eastAsia"/>
          <w:sz w:val="24"/>
        </w:rPr>
        <w:t>在安装时，应对其上物体进行清理，在安装过程应有防止高空物体坠落的措施。</w:t>
      </w:r>
    </w:p>
    <w:p w14:paraId="17F49581" w14:textId="7B3787B9" w:rsidR="00426B39" w:rsidRDefault="00426B39" w:rsidP="00426B39">
      <w:pPr>
        <w:snapToGrid w:val="0"/>
        <w:spacing w:line="360" w:lineRule="auto"/>
        <w:rPr>
          <w:sz w:val="24"/>
        </w:rPr>
      </w:pPr>
      <w:r w:rsidRPr="00385BB4">
        <w:rPr>
          <w:rFonts w:hint="eastAsia"/>
          <w:b/>
          <w:sz w:val="24"/>
        </w:rPr>
        <w:lastRenderedPageBreak/>
        <w:t>9.</w:t>
      </w:r>
      <w:r>
        <w:rPr>
          <w:b/>
          <w:sz w:val="24"/>
        </w:rPr>
        <w:t>4</w:t>
      </w:r>
      <w:r w:rsidRPr="00385BB4">
        <w:rPr>
          <w:rFonts w:hint="eastAsia"/>
          <w:b/>
          <w:sz w:val="24"/>
        </w:rPr>
        <w:t>.</w:t>
      </w:r>
      <w:r w:rsidR="00744303">
        <w:rPr>
          <w:b/>
          <w:sz w:val="24"/>
        </w:rPr>
        <w:t>5</w:t>
      </w:r>
      <w:r w:rsidRPr="00385BB4">
        <w:rPr>
          <w:rFonts w:hint="eastAsia"/>
          <w:b/>
          <w:sz w:val="24"/>
        </w:rPr>
        <w:t xml:space="preserve">  </w:t>
      </w:r>
      <w:r>
        <w:rPr>
          <w:rFonts w:hint="eastAsia"/>
          <w:sz w:val="24"/>
        </w:rPr>
        <w:t>脚手架悬挂结构的</w:t>
      </w:r>
      <w:r w:rsidRPr="00385BB4">
        <w:rPr>
          <w:rFonts w:hint="eastAsia"/>
          <w:sz w:val="24"/>
        </w:rPr>
        <w:t>高低差</w:t>
      </w:r>
      <w:r>
        <w:rPr>
          <w:rFonts w:hint="eastAsia"/>
          <w:sz w:val="24"/>
        </w:rPr>
        <w:t>应满足</w:t>
      </w:r>
      <w:r>
        <w:rPr>
          <w:sz w:val="24"/>
        </w:rPr>
        <w:t>相关规范要求</w:t>
      </w:r>
      <w:r w:rsidRPr="00385BB4">
        <w:rPr>
          <w:rFonts w:hint="eastAsia"/>
          <w:sz w:val="24"/>
        </w:rPr>
        <w:t>；</w:t>
      </w:r>
      <w:r>
        <w:rPr>
          <w:rFonts w:hint="eastAsia"/>
          <w:sz w:val="24"/>
        </w:rPr>
        <w:t>架体</w:t>
      </w:r>
      <w:r w:rsidRPr="00385BB4">
        <w:rPr>
          <w:rFonts w:hint="eastAsia"/>
          <w:sz w:val="24"/>
        </w:rPr>
        <w:t>的垂直偏差应</w:t>
      </w:r>
      <w:r>
        <w:rPr>
          <w:rFonts w:hint="eastAsia"/>
          <w:sz w:val="24"/>
        </w:rPr>
        <w:t>满足</w:t>
      </w:r>
      <w:r>
        <w:rPr>
          <w:sz w:val="24"/>
        </w:rPr>
        <w:t>相关规范要求</w:t>
      </w:r>
      <w:r>
        <w:rPr>
          <w:rFonts w:hint="eastAsia"/>
          <w:sz w:val="24"/>
        </w:rPr>
        <w:t>。</w:t>
      </w:r>
    </w:p>
    <w:p w14:paraId="1D18303C" w14:textId="77BC2341" w:rsidR="00426B39" w:rsidRDefault="00426B39" w:rsidP="00426B39">
      <w:pPr>
        <w:snapToGrid w:val="0"/>
        <w:spacing w:line="360" w:lineRule="auto"/>
        <w:rPr>
          <w:rFonts w:ascii="宋体" w:hAnsi="宋体"/>
          <w:sz w:val="24"/>
        </w:rPr>
      </w:pPr>
      <w:r w:rsidRPr="00C2101C">
        <w:rPr>
          <w:b/>
          <w:sz w:val="24"/>
        </w:rPr>
        <w:t>9.</w:t>
      </w:r>
      <w:r>
        <w:rPr>
          <w:b/>
          <w:sz w:val="24"/>
        </w:rPr>
        <w:t>4</w:t>
      </w:r>
      <w:r w:rsidRPr="00C2101C">
        <w:rPr>
          <w:b/>
          <w:sz w:val="24"/>
        </w:rPr>
        <w:t>.</w:t>
      </w:r>
      <w:r w:rsidR="00744303">
        <w:rPr>
          <w:b/>
          <w:sz w:val="24"/>
        </w:rPr>
        <w:t>6</w:t>
      </w:r>
      <w:r>
        <w:rPr>
          <w:sz w:val="24"/>
        </w:rPr>
        <w:t xml:space="preserve">  </w:t>
      </w:r>
      <w:r>
        <w:rPr>
          <w:rFonts w:hint="eastAsia"/>
          <w:sz w:val="24"/>
        </w:rPr>
        <w:t>整体提升脚手架</w:t>
      </w:r>
      <w:r>
        <w:rPr>
          <w:sz w:val="24"/>
        </w:rPr>
        <w:t>各部分构件</w:t>
      </w:r>
      <w:r>
        <w:rPr>
          <w:rFonts w:hint="eastAsia"/>
          <w:sz w:val="24"/>
        </w:rPr>
        <w:t>应</w:t>
      </w:r>
      <w:r w:rsidRPr="004024AC">
        <w:rPr>
          <w:rFonts w:ascii="宋体" w:hAnsi="宋体" w:hint="eastAsia"/>
          <w:sz w:val="24"/>
        </w:rPr>
        <w:t>符合设计要求</w:t>
      </w:r>
      <w:r>
        <w:rPr>
          <w:rFonts w:ascii="宋体" w:hAnsi="宋体" w:hint="eastAsia"/>
          <w:sz w:val="24"/>
        </w:rPr>
        <w:t>并</w:t>
      </w:r>
      <w:r>
        <w:rPr>
          <w:rFonts w:ascii="宋体" w:hAnsi="宋体"/>
          <w:sz w:val="24"/>
        </w:rPr>
        <w:t>全部合格</w:t>
      </w:r>
      <w:r>
        <w:rPr>
          <w:rFonts w:ascii="宋体" w:hAnsi="宋体" w:hint="eastAsia"/>
          <w:sz w:val="24"/>
        </w:rPr>
        <w:t>，</w:t>
      </w:r>
      <w:r>
        <w:rPr>
          <w:rFonts w:ascii="宋体" w:hAnsi="宋体"/>
          <w:sz w:val="24"/>
        </w:rPr>
        <w:t>安全防护设施齐备</w:t>
      </w:r>
      <w:r>
        <w:rPr>
          <w:rFonts w:ascii="宋体" w:hAnsi="宋体" w:hint="eastAsia"/>
          <w:sz w:val="24"/>
        </w:rPr>
        <w:t>。</w:t>
      </w:r>
    </w:p>
    <w:p w14:paraId="43FF3461" w14:textId="5761AF3A" w:rsidR="00426B39" w:rsidRPr="00902996" w:rsidRDefault="00426B39" w:rsidP="00426B39">
      <w:pPr>
        <w:snapToGrid w:val="0"/>
        <w:spacing w:line="360" w:lineRule="auto"/>
        <w:rPr>
          <w:sz w:val="24"/>
        </w:rPr>
      </w:pPr>
      <w:r w:rsidRPr="00C2101C">
        <w:rPr>
          <w:b/>
          <w:sz w:val="24"/>
        </w:rPr>
        <w:t>9.</w:t>
      </w:r>
      <w:r>
        <w:rPr>
          <w:b/>
          <w:sz w:val="24"/>
        </w:rPr>
        <w:t>4</w:t>
      </w:r>
      <w:r w:rsidRPr="00C2101C">
        <w:rPr>
          <w:b/>
          <w:sz w:val="24"/>
        </w:rPr>
        <w:t>.</w:t>
      </w:r>
      <w:r w:rsidR="00744303">
        <w:rPr>
          <w:b/>
          <w:sz w:val="24"/>
        </w:rPr>
        <w:t>7</w:t>
      </w:r>
      <w:r>
        <w:rPr>
          <w:b/>
          <w:sz w:val="24"/>
        </w:rPr>
        <w:t xml:space="preserve">  </w:t>
      </w:r>
      <w:r>
        <w:rPr>
          <w:rFonts w:hint="eastAsia"/>
          <w:sz w:val="24"/>
        </w:rPr>
        <w:t>整体提升脚手架</w:t>
      </w:r>
      <w:r>
        <w:rPr>
          <w:sz w:val="24"/>
        </w:rPr>
        <w:t>安装完成后</w:t>
      </w:r>
      <w:r>
        <w:rPr>
          <w:rFonts w:hint="eastAsia"/>
          <w:sz w:val="24"/>
        </w:rPr>
        <w:t>应按</w:t>
      </w:r>
      <w:r>
        <w:rPr>
          <w:sz w:val="24"/>
        </w:rPr>
        <w:t>相关规范要求对</w:t>
      </w:r>
      <w:r>
        <w:rPr>
          <w:rFonts w:hint="eastAsia"/>
          <w:sz w:val="24"/>
        </w:rPr>
        <w:t>脚手架</w:t>
      </w:r>
      <w:r>
        <w:rPr>
          <w:sz w:val="24"/>
        </w:rPr>
        <w:t>进行验收，验收通过</w:t>
      </w:r>
      <w:r>
        <w:rPr>
          <w:rFonts w:hint="eastAsia"/>
          <w:sz w:val="24"/>
        </w:rPr>
        <w:t>后方可</w:t>
      </w:r>
      <w:r>
        <w:rPr>
          <w:sz w:val="24"/>
        </w:rPr>
        <w:t>进行</w:t>
      </w:r>
      <w:r>
        <w:rPr>
          <w:rFonts w:hint="eastAsia"/>
          <w:sz w:val="24"/>
        </w:rPr>
        <w:t>施工</w:t>
      </w:r>
      <w:r>
        <w:rPr>
          <w:sz w:val="24"/>
        </w:rPr>
        <w:t>作业。</w:t>
      </w:r>
    </w:p>
    <w:p w14:paraId="30894B20"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二 爬升施工</w:t>
      </w:r>
    </w:p>
    <w:p w14:paraId="1E13D4F5" w14:textId="71444FB7" w:rsidR="00426B39" w:rsidRDefault="00426B39" w:rsidP="00426B39">
      <w:pPr>
        <w:snapToGrid w:val="0"/>
        <w:spacing w:line="360" w:lineRule="auto"/>
        <w:rPr>
          <w:sz w:val="24"/>
        </w:rPr>
      </w:pPr>
      <w:r>
        <w:rPr>
          <w:rFonts w:hint="eastAsia"/>
          <w:b/>
          <w:sz w:val="24"/>
        </w:rPr>
        <w:t>9.</w:t>
      </w:r>
      <w:r>
        <w:rPr>
          <w:b/>
          <w:sz w:val="24"/>
        </w:rPr>
        <w:t>4</w:t>
      </w:r>
      <w:r>
        <w:rPr>
          <w:rFonts w:hint="eastAsia"/>
          <w:b/>
          <w:sz w:val="24"/>
        </w:rPr>
        <w:t>.</w:t>
      </w:r>
      <w:r w:rsidR="00744303">
        <w:rPr>
          <w:b/>
          <w:sz w:val="24"/>
        </w:rPr>
        <w:t>8</w:t>
      </w:r>
      <w:r>
        <w:rPr>
          <w:rFonts w:hint="eastAsia"/>
          <w:b/>
          <w:sz w:val="24"/>
        </w:rPr>
        <w:t xml:space="preserve">  </w:t>
      </w:r>
      <w:r>
        <w:rPr>
          <w:rFonts w:hint="eastAsia"/>
          <w:sz w:val="24"/>
        </w:rPr>
        <w:t>整体提升脚手架进行爬升</w:t>
      </w:r>
      <w:r w:rsidRPr="00885278">
        <w:rPr>
          <w:rFonts w:hint="eastAsia"/>
          <w:sz w:val="24"/>
        </w:rPr>
        <w:t>前</w:t>
      </w:r>
      <w:r>
        <w:rPr>
          <w:rFonts w:hint="eastAsia"/>
          <w:sz w:val="24"/>
        </w:rPr>
        <w:t>，</w:t>
      </w:r>
      <w:r w:rsidRPr="00885278">
        <w:rPr>
          <w:rFonts w:hint="eastAsia"/>
          <w:sz w:val="24"/>
        </w:rPr>
        <w:t>必须对所有参与顶升的人员进行安全技术交底，明确各自职责</w:t>
      </w:r>
      <w:r>
        <w:rPr>
          <w:rFonts w:hint="eastAsia"/>
          <w:sz w:val="24"/>
        </w:rPr>
        <w:t>，</w:t>
      </w:r>
      <w:r w:rsidRPr="00885278">
        <w:rPr>
          <w:rFonts w:hint="eastAsia"/>
          <w:sz w:val="24"/>
        </w:rPr>
        <w:t>必须完成</w:t>
      </w:r>
      <w:r>
        <w:rPr>
          <w:rFonts w:hint="eastAsia"/>
          <w:sz w:val="24"/>
        </w:rPr>
        <w:t>整体提升脚手架</w:t>
      </w:r>
      <w:r w:rsidRPr="00885278">
        <w:rPr>
          <w:rFonts w:hint="eastAsia"/>
          <w:sz w:val="24"/>
        </w:rPr>
        <w:t>《提升令》的申请、审批，</w:t>
      </w:r>
      <w:r>
        <w:rPr>
          <w:rFonts w:hint="eastAsia"/>
          <w:sz w:val="24"/>
        </w:rPr>
        <w:t>并</w:t>
      </w:r>
      <w:r>
        <w:rPr>
          <w:sz w:val="24"/>
        </w:rPr>
        <w:t>完成相关规范要求的</w:t>
      </w:r>
      <w:r>
        <w:rPr>
          <w:rFonts w:hint="eastAsia"/>
          <w:sz w:val="24"/>
        </w:rPr>
        <w:t>检查</w:t>
      </w:r>
      <w:r>
        <w:rPr>
          <w:sz w:val="24"/>
        </w:rPr>
        <w:t>后</w:t>
      </w:r>
      <w:r>
        <w:rPr>
          <w:rFonts w:hint="eastAsia"/>
          <w:sz w:val="24"/>
        </w:rPr>
        <w:t>方可进行提升</w:t>
      </w:r>
      <w:r w:rsidRPr="00885278">
        <w:rPr>
          <w:rFonts w:hint="eastAsia"/>
          <w:sz w:val="24"/>
        </w:rPr>
        <w:t>。</w:t>
      </w:r>
    </w:p>
    <w:p w14:paraId="79DD75AB" w14:textId="471B2B03" w:rsidR="00426B39" w:rsidRDefault="00426B39" w:rsidP="00426B39">
      <w:pPr>
        <w:snapToGrid w:val="0"/>
        <w:spacing w:line="360" w:lineRule="auto"/>
        <w:rPr>
          <w:sz w:val="24"/>
        </w:rPr>
      </w:pPr>
      <w:r w:rsidRPr="00257F0E">
        <w:rPr>
          <w:b/>
          <w:sz w:val="24"/>
        </w:rPr>
        <w:t>9.</w:t>
      </w:r>
      <w:r>
        <w:rPr>
          <w:b/>
          <w:sz w:val="24"/>
        </w:rPr>
        <w:t>4</w:t>
      </w:r>
      <w:r w:rsidRPr="00257F0E">
        <w:rPr>
          <w:b/>
          <w:sz w:val="24"/>
        </w:rPr>
        <w:t>.</w:t>
      </w:r>
      <w:r w:rsidR="00744303">
        <w:rPr>
          <w:b/>
          <w:sz w:val="24"/>
        </w:rPr>
        <w:t>9</w:t>
      </w:r>
      <w:r>
        <w:rPr>
          <w:sz w:val="24"/>
        </w:rPr>
        <w:t xml:space="preserve">  </w:t>
      </w:r>
      <w:r>
        <w:rPr>
          <w:rFonts w:hint="eastAsia"/>
          <w:sz w:val="24"/>
        </w:rPr>
        <w:t>脚手架</w:t>
      </w:r>
      <w:r w:rsidRPr="0092686B">
        <w:rPr>
          <w:rFonts w:hint="eastAsia"/>
          <w:sz w:val="24"/>
        </w:rPr>
        <w:t>系统、</w:t>
      </w:r>
      <w:r>
        <w:rPr>
          <w:rFonts w:hint="eastAsia"/>
          <w:sz w:val="24"/>
        </w:rPr>
        <w:t>悬挂结构系统、爬升框及电动葫芦、导轨等爬升系统</w:t>
      </w:r>
      <w:r w:rsidRPr="0092686B">
        <w:rPr>
          <w:rFonts w:hint="eastAsia"/>
          <w:sz w:val="24"/>
        </w:rPr>
        <w:t>上的设备、工具和材料放置应有具体实施方案，</w:t>
      </w:r>
      <w:r>
        <w:rPr>
          <w:rFonts w:hint="eastAsia"/>
          <w:sz w:val="24"/>
        </w:rPr>
        <w:t>爬升时</w:t>
      </w:r>
      <w:r w:rsidRPr="0092686B">
        <w:rPr>
          <w:rFonts w:hint="eastAsia"/>
          <w:sz w:val="24"/>
        </w:rPr>
        <w:t>荷载不得超过设计要求</w:t>
      </w:r>
      <w:r w:rsidRPr="00885278">
        <w:rPr>
          <w:rFonts w:hint="eastAsia"/>
          <w:sz w:val="24"/>
        </w:rPr>
        <w:t>。</w:t>
      </w:r>
    </w:p>
    <w:p w14:paraId="3FF829F1" w14:textId="621E6716" w:rsidR="00426B39" w:rsidRDefault="00426B39" w:rsidP="00426B39">
      <w:pPr>
        <w:snapToGrid w:val="0"/>
        <w:spacing w:line="360" w:lineRule="auto"/>
        <w:rPr>
          <w:sz w:val="24"/>
        </w:rPr>
      </w:pPr>
      <w:r>
        <w:rPr>
          <w:b/>
          <w:sz w:val="24"/>
        </w:rPr>
        <w:t>9.4.1</w:t>
      </w:r>
      <w:r w:rsidR="00744303">
        <w:rPr>
          <w:b/>
          <w:sz w:val="24"/>
        </w:rPr>
        <w:t>0</w:t>
      </w:r>
      <w:r>
        <w:rPr>
          <w:b/>
          <w:sz w:val="24"/>
        </w:rPr>
        <w:t xml:space="preserve">  </w:t>
      </w:r>
      <w:r>
        <w:rPr>
          <w:rFonts w:hint="eastAsia"/>
          <w:sz w:val="24"/>
        </w:rPr>
        <w:t>整体提升脚手架</w:t>
      </w:r>
      <w:r>
        <w:rPr>
          <w:sz w:val="24"/>
        </w:rPr>
        <w:t>爬升</w:t>
      </w:r>
      <w:r>
        <w:rPr>
          <w:rFonts w:hint="eastAsia"/>
          <w:sz w:val="24"/>
        </w:rPr>
        <w:t>前应对</w:t>
      </w:r>
      <w:r w:rsidRPr="0092686B">
        <w:rPr>
          <w:rFonts w:hint="eastAsia"/>
          <w:sz w:val="24"/>
        </w:rPr>
        <w:t>爬升</w:t>
      </w:r>
      <w:r>
        <w:rPr>
          <w:rFonts w:hint="eastAsia"/>
          <w:sz w:val="24"/>
        </w:rPr>
        <w:t>框处</w:t>
      </w:r>
      <w:r w:rsidRPr="0092686B">
        <w:rPr>
          <w:rFonts w:hint="eastAsia"/>
          <w:sz w:val="24"/>
        </w:rPr>
        <w:t>混凝土强度</w:t>
      </w:r>
      <w:r>
        <w:rPr>
          <w:rFonts w:hint="eastAsia"/>
          <w:sz w:val="24"/>
        </w:rPr>
        <w:t>进行测量</w:t>
      </w:r>
      <w:r>
        <w:rPr>
          <w:sz w:val="24"/>
        </w:rPr>
        <w:t>，</w:t>
      </w:r>
      <w:r w:rsidRPr="0092686B">
        <w:rPr>
          <w:rFonts w:hint="eastAsia"/>
          <w:sz w:val="24"/>
        </w:rPr>
        <w:t>爬升</w:t>
      </w:r>
      <w:r>
        <w:rPr>
          <w:rFonts w:hint="eastAsia"/>
          <w:sz w:val="24"/>
        </w:rPr>
        <w:t>框处</w:t>
      </w:r>
      <w:r w:rsidRPr="0092686B">
        <w:rPr>
          <w:rFonts w:hint="eastAsia"/>
          <w:sz w:val="24"/>
        </w:rPr>
        <w:t>混凝土强度不应低于设计强度</w:t>
      </w:r>
      <w:r>
        <w:rPr>
          <w:rFonts w:hint="eastAsia"/>
          <w:sz w:val="24"/>
        </w:rPr>
        <w:t>。爬升时应对爬升框钢结构的承载力、电动葫芦的同步性、提升拉力、悬挂结构及爬升导轨的垂直度等进行测量</w:t>
      </w:r>
      <w:r>
        <w:rPr>
          <w:sz w:val="24"/>
        </w:rPr>
        <w:t>监测</w:t>
      </w:r>
      <w:r>
        <w:rPr>
          <w:rFonts w:hint="eastAsia"/>
          <w:sz w:val="24"/>
        </w:rPr>
        <w:t>。</w:t>
      </w:r>
      <w:r w:rsidRPr="00481252">
        <w:rPr>
          <w:rFonts w:hint="eastAsia"/>
          <w:sz w:val="24"/>
        </w:rPr>
        <w:t>爬升</w:t>
      </w:r>
      <w:r>
        <w:rPr>
          <w:rFonts w:hint="eastAsia"/>
          <w:sz w:val="24"/>
        </w:rPr>
        <w:t>框</w:t>
      </w:r>
      <w:r w:rsidRPr="00481252">
        <w:rPr>
          <w:rFonts w:hint="eastAsia"/>
          <w:sz w:val="24"/>
        </w:rPr>
        <w:t>承载力应满</w:t>
      </w:r>
      <w:r>
        <w:rPr>
          <w:rFonts w:hint="eastAsia"/>
          <w:sz w:val="24"/>
        </w:rPr>
        <w:t>足相关规范中对钢结构强度及稳定性的相关要求，</w:t>
      </w:r>
      <w:r w:rsidRPr="00481252">
        <w:rPr>
          <w:rFonts w:hint="eastAsia"/>
          <w:sz w:val="24"/>
        </w:rPr>
        <w:t>爬升垂直度应满足相关规范要求。</w:t>
      </w:r>
      <w:r>
        <w:rPr>
          <w:rFonts w:hint="eastAsia"/>
          <w:sz w:val="24"/>
        </w:rPr>
        <w:t>电动葫芦同步性应以保证整体提升脚手架体系变形及机位间高差不超过相关规范限值为准。提升拉力应控制在电动葫芦安全限值以内</w:t>
      </w:r>
      <w:r w:rsidRPr="00481252">
        <w:rPr>
          <w:rFonts w:hint="eastAsia"/>
          <w:sz w:val="24"/>
        </w:rPr>
        <w:t>。</w:t>
      </w:r>
    </w:p>
    <w:p w14:paraId="2E6DD01A" w14:textId="2C66368D" w:rsidR="00426B39" w:rsidRDefault="00426B39" w:rsidP="00426B39">
      <w:pPr>
        <w:snapToGrid w:val="0"/>
        <w:spacing w:line="360" w:lineRule="auto"/>
        <w:rPr>
          <w:sz w:val="24"/>
        </w:rPr>
      </w:pPr>
      <w:r w:rsidRPr="0092686B">
        <w:rPr>
          <w:rFonts w:hint="eastAsia"/>
          <w:b/>
          <w:sz w:val="24"/>
        </w:rPr>
        <w:t>9.</w:t>
      </w:r>
      <w:r>
        <w:rPr>
          <w:b/>
          <w:sz w:val="24"/>
        </w:rPr>
        <w:t>4</w:t>
      </w:r>
      <w:r w:rsidRPr="0092686B">
        <w:rPr>
          <w:rFonts w:hint="eastAsia"/>
          <w:b/>
          <w:sz w:val="24"/>
        </w:rPr>
        <w:t>.1</w:t>
      </w:r>
      <w:r w:rsidR="00744303">
        <w:rPr>
          <w:b/>
          <w:sz w:val="24"/>
        </w:rPr>
        <w:t>1</w:t>
      </w:r>
      <w:r>
        <w:rPr>
          <w:rFonts w:hint="eastAsia"/>
          <w:sz w:val="24"/>
        </w:rPr>
        <w:t xml:space="preserve">  </w:t>
      </w:r>
      <w:r w:rsidRPr="0092686B">
        <w:rPr>
          <w:rFonts w:hint="eastAsia"/>
          <w:sz w:val="24"/>
        </w:rPr>
        <w:t>整体</w:t>
      </w:r>
      <w:r>
        <w:rPr>
          <w:rFonts w:hint="eastAsia"/>
          <w:sz w:val="24"/>
        </w:rPr>
        <w:t>提升脚手架应对爬升工况下防坠器进行监测，同时</w:t>
      </w:r>
      <w:r w:rsidRPr="0092686B">
        <w:rPr>
          <w:rFonts w:hint="eastAsia"/>
          <w:sz w:val="24"/>
        </w:rPr>
        <w:t>全面检查爬升后脚手架系统的封闭性，并应有防止高空坠物的安全技术措施。</w:t>
      </w:r>
    </w:p>
    <w:p w14:paraId="45D54F36" w14:textId="19BCFB0B" w:rsidR="00426B39" w:rsidRDefault="00426B39" w:rsidP="00426B39">
      <w:r w:rsidRPr="002C7116">
        <w:rPr>
          <w:rFonts w:hint="eastAsia"/>
          <w:b/>
          <w:sz w:val="24"/>
        </w:rPr>
        <w:t>9.</w:t>
      </w:r>
      <w:r>
        <w:rPr>
          <w:b/>
          <w:sz w:val="24"/>
        </w:rPr>
        <w:t>4</w:t>
      </w:r>
      <w:r>
        <w:rPr>
          <w:rFonts w:hint="eastAsia"/>
          <w:b/>
          <w:sz w:val="24"/>
        </w:rPr>
        <w:t>.1</w:t>
      </w:r>
      <w:r w:rsidR="00744303">
        <w:rPr>
          <w:b/>
          <w:sz w:val="24"/>
        </w:rPr>
        <w:t>2</w:t>
      </w:r>
      <w:r>
        <w:rPr>
          <w:rFonts w:hint="eastAsia"/>
          <w:sz w:val="24"/>
        </w:rPr>
        <w:t xml:space="preserve">  </w:t>
      </w:r>
      <w:r w:rsidRPr="002C7116">
        <w:rPr>
          <w:rFonts w:hint="eastAsia"/>
          <w:sz w:val="24"/>
        </w:rPr>
        <w:t>当风速大于</w:t>
      </w:r>
      <w:r>
        <w:rPr>
          <w:rFonts w:hint="eastAsia"/>
          <w:sz w:val="24"/>
        </w:rPr>
        <w:t>或等于</w:t>
      </w:r>
      <w:r>
        <w:rPr>
          <w:sz w:val="24"/>
        </w:rPr>
        <w:t>7</w:t>
      </w:r>
      <w:r>
        <w:rPr>
          <w:rFonts w:hint="eastAsia"/>
          <w:sz w:val="24"/>
        </w:rPr>
        <w:t>级</w:t>
      </w:r>
      <w:r w:rsidRPr="002C7116">
        <w:rPr>
          <w:rFonts w:hint="eastAsia"/>
          <w:sz w:val="24"/>
        </w:rPr>
        <w:t>时，不得进行爬升作业</w:t>
      </w:r>
      <w:r>
        <w:rPr>
          <w:rFonts w:hint="eastAsia"/>
          <w:sz w:val="24"/>
        </w:rPr>
        <w:t>。</w:t>
      </w:r>
    </w:p>
    <w:p w14:paraId="234C9553"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三 结构施工</w:t>
      </w:r>
    </w:p>
    <w:p w14:paraId="4C09484D" w14:textId="1406EFEB" w:rsidR="00426B39" w:rsidRDefault="00426B39" w:rsidP="00426B39">
      <w:pPr>
        <w:snapToGrid w:val="0"/>
        <w:spacing w:line="360" w:lineRule="auto"/>
        <w:rPr>
          <w:b/>
          <w:sz w:val="24"/>
        </w:rPr>
      </w:pPr>
      <w:r>
        <w:rPr>
          <w:rFonts w:hint="eastAsia"/>
          <w:b/>
          <w:sz w:val="24"/>
        </w:rPr>
        <w:t>9.</w:t>
      </w:r>
      <w:r>
        <w:rPr>
          <w:b/>
          <w:sz w:val="24"/>
        </w:rPr>
        <w:t>4</w:t>
      </w:r>
      <w:r>
        <w:rPr>
          <w:rFonts w:hint="eastAsia"/>
          <w:b/>
          <w:sz w:val="24"/>
        </w:rPr>
        <w:t>.1</w:t>
      </w:r>
      <w:r w:rsidR="00744303">
        <w:rPr>
          <w:b/>
          <w:sz w:val="24"/>
        </w:rPr>
        <w:t>3</w:t>
      </w:r>
      <w:r>
        <w:rPr>
          <w:rFonts w:hint="eastAsia"/>
          <w:b/>
          <w:sz w:val="24"/>
        </w:rPr>
        <w:t xml:space="preserve">  </w:t>
      </w:r>
      <w:r w:rsidRPr="00F20D97">
        <w:rPr>
          <w:rFonts w:hint="eastAsia"/>
          <w:sz w:val="24"/>
        </w:rPr>
        <w:t>整体</w:t>
      </w:r>
      <w:r>
        <w:rPr>
          <w:rFonts w:hint="eastAsia"/>
          <w:sz w:val="24"/>
        </w:rPr>
        <w:t>提升脚手架</w:t>
      </w:r>
      <w:r w:rsidRPr="00F20D97">
        <w:rPr>
          <w:rFonts w:hint="eastAsia"/>
          <w:sz w:val="24"/>
        </w:rPr>
        <w:t>施工</w:t>
      </w:r>
      <w:r w:rsidRPr="00F20D97">
        <w:rPr>
          <w:sz w:val="24"/>
        </w:rPr>
        <w:t>阶段</w:t>
      </w:r>
      <w:r>
        <w:rPr>
          <w:rFonts w:hint="eastAsia"/>
          <w:sz w:val="24"/>
        </w:rPr>
        <w:t>应按</w:t>
      </w:r>
      <w:r>
        <w:rPr>
          <w:sz w:val="24"/>
        </w:rPr>
        <w:t>相关规范要求对临边洞口进行</w:t>
      </w:r>
      <w:r>
        <w:rPr>
          <w:rFonts w:hint="eastAsia"/>
          <w:sz w:val="24"/>
        </w:rPr>
        <w:t>封闭</w:t>
      </w:r>
      <w:r>
        <w:rPr>
          <w:sz w:val="24"/>
        </w:rPr>
        <w:t>或围挡。</w:t>
      </w:r>
    </w:p>
    <w:p w14:paraId="1B277FD3" w14:textId="451E6980" w:rsidR="00426B39" w:rsidRPr="00C6273B" w:rsidRDefault="00426B39" w:rsidP="00426B39">
      <w:pPr>
        <w:snapToGrid w:val="0"/>
        <w:spacing w:line="360" w:lineRule="auto"/>
        <w:rPr>
          <w:sz w:val="24"/>
        </w:rPr>
      </w:pPr>
      <w:r w:rsidRPr="00257F0E">
        <w:rPr>
          <w:b/>
          <w:sz w:val="24"/>
        </w:rPr>
        <w:t>9.</w:t>
      </w:r>
      <w:r>
        <w:rPr>
          <w:b/>
          <w:sz w:val="24"/>
        </w:rPr>
        <w:t>4</w:t>
      </w:r>
      <w:r w:rsidRPr="00257F0E">
        <w:rPr>
          <w:b/>
          <w:sz w:val="24"/>
        </w:rPr>
        <w:t>.1</w:t>
      </w:r>
      <w:r w:rsidR="00744303">
        <w:rPr>
          <w:b/>
          <w:sz w:val="24"/>
        </w:rPr>
        <w:t>4</w:t>
      </w:r>
      <w:r>
        <w:rPr>
          <w:sz w:val="24"/>
        </w:rPr>
        <w:t xml:space="preserve">  </w:t>
      </w:r>
      <w:r>
        <w:rPr>
          <w:rFonts w:hint="eastAsia"/>
          <w:sz w:val="24"/>
        </w:rPr>
        <w:t>整体提升脚手架施工阶段</w:t>
      </w:r>
      <w:r>
        <w:rPr>
          <w:sz w:val="24"/>
        </w:rPr>
        <w:t>应对</w:t>
      </w:r>
      <w:r>
        <w:rPr>
          <w:rFonts w:hint="eastAsia"/>
          <w:sz w:val="24"/>
        </w:rPr>
        <w:t>结构应力应变及变形、结构的拆分与恢复、脚手架堆载、脚手架封闭性、结构拉结及气象状态等进行监测。爬升框处混凝土应满足混凝土强度要求，爬升框结构</w:t>
      </w:r>
      <w:r w:rsidRPr="00C6273B">
        <w:rPr>
          <w:rFonts w:hint="eastAsia"/>
          <w:sz w:val="24"/>
        </w:rPr>
        <w:t>、</w:t>
      </w:r>
      <w:r>
        <w:rPr>
          <w:rFonts w:hint="eastAsia"/>
          <w:sz w:val="24"/>
        </w:rPr>
        <w:t>悬挂结构</w:t>
      </w:r>
      <w:r w:rsidRPr="00C6273B">
        <w:rPr>
          <w:rFonts w:hint="eastAsia"/>
          <w:sz w:val="24"/>
        </w:rPr>
        <w:t>、</w:t>
      </w:r>
      <w:r>
        <w:rPr>
          <w:rFonts w:hint="eastAsia"/>
          <w:sz w:val="24"/>
        </w:rPr>
        <w:t>爬升导轨、</w:t>
      </w:r>
      <w:r w:rsidRPr="00C6273B">
        <w:rPr>
          <w:rFonts w:hint="eastAsia"/>
          <w:sz w:val="24"/>
        </w:rPr>
        <w:t>拉结</w:t>
      </w:r>
      <w:r>
        <w:rPr>
          <w:rFonts w:hint="eastAsia"/>
          <w:sz w:val="24"/>
        </w:rPr>
        <w:t>等</w:t>
      </w:r>
      <w:r w:rsidRPr="00C6273B">
        <w:rPr>
          <w:rFonts w:hint="eastAsia"/>
          <w:sz w:val="24"/>
        </w:rPr>
        <w:t>应满足相关规范中对钢结构强度、稳定性及变形的相关要求，且构件应力不应大于设计要求，</w:t>
      </w:r>
      <w:r>
        <w:rPr>
          <w:rFonts w:hint="eastAsia"/>
          <w:sz w:val="24"/>
        </w:rPr>
        <w:t>钢结构</w:t>
      </w:r>
      <w:r w:rsidRPr="00C6273B">
        <w:rPr>
          <w:rFonts w:hint="eastAsia"/>
          <w:sz w:val="24"/>
        </w:rPr>
        <w:t>变形不应大于</w:t>
      </w:r>
      <w:r>
        <w:rPr>
          <w:rFonts w:hint="eastAsia"/>
          <w:sz w:val="24"/>
        </w:rPr>
        <w:t>相关规范要求</w:t>
      </w:r>
      <w:r w:rsidRPr="00C6273B">
        <w:rPr>
          <w:rFonts w:hint="eastAsia"/>
          <w:sz w:val="24"/>
        </w:rPr>
        <w:t>。整体</w:t>
      </w:r>
      <w:r>
        <w:rPr>
          <w:rFonts w:hint="eastAsia"/>
          <w:sz w:val="24"/>
        </w:rPr>
        <w:t>提升脚手架系统周边应采用全封闭方式进行安全防护；脚手架底部</w:t>
      </w:r>
      <w:r w:rsidRPr="00C6273B">
        <w:rPr>
          <w:rFonts w:hint="eastAsia"/>
          <w:sz w:val="24"/>
        </w:rPr>
        <w:t>应设置防坠挡板，不应出现会使人</w:t>
      </w:r>
      <w:proofErr w:type="gramStart"/>
      <w:r w:rsidRPr="00C6273B">
        <w:rPr>
          <w:rFonts w:hint="eastAsia"/>
          <w:sz w:val="24"/>
        </w:rPr>
        <w:t>或物掉出</w:t>
      </w:r>
      <w:proofErr w:type="gramEnd"/>
      <w:r>
        <w:rPr>
          <w:rFonts w:hint="eastAsia"/>
          <w:sz w:val="24"/>
        </w:rPr>
        <w:t>脚手架</w:t>
      </w:r>
      <w:r w:rsidRPr="00C6273B">
        <w:rPr>
          <w:rFonts w:hint="eastAsia"/>
          <w:sz w:val="24"/>
        </w:rPr>
        <w:t>外部的洞口。</w:t>
      </w:r>
    </w:p>
    <w:p w14:paraId="555F90ED" w14:textId="1C385478" w:rsidR="00426B39" w:rsidRPr="00C6273B" w:rsidRDefault="00426B39" w:rsidP="00426B39">
      <w:pPr>
        <w:snapToGrid w:val="0"/>
        <w:spacing w:line="360" w:lineRule="auto"/>
        <w:rPr>
          <w:sz w:val="24"/>
        </w:rPr>
      </w:pPr>
      <w:r w:rsidRPr="002553C1">
        <w:rPr>
          <w:rFonts w:hint="eastAsia"/>
          <w:b/>
          <w:sz w:val="24"/>
        </w:rPr>
        <w:lastRenderedPageBreak/>
        <w:t>9.</w:t>
      </w:r>
      <w:r>
        <w:rPr>
          <w:b/>
          <w:sz w:val="24"/>
        </w:rPr>
        <w:t>4</w:t>
      </w:r>
      <w:r>
        <w:rPr>
          <w:rFonts w:hint="eastAsia"/>
          <w:b/>
          <w:sz w:val="24"/>
        </w:rPr>
        <w:t>.1</w:t>
      </w:r>
      <w:r w:rsidR="00744303">
        <w:rPr>
          <w:b/>
          <w:sz w:val="24"/>
        </w:rPr>
        <w:t>5</w:t>
      </w:r>
      <w:r w:rsidRPr="00C6273B">
        <w:rPr>
          <w:rFonts w:hint="eastAsia"/>
          <w:sz w:val="24"/>
        </w:rPr>
        <w:t xml:space="preserve">  </w:t>
      </w:r>
      <w:r>
        <w:rPr>
          <w:rFonts w:hint="eastAsia"/>
          <w:sz w:val="24"/>
        </w:rPr>
        <w:t>整体提升脚手架施工阶段脚手架</w:t>
      </w:r>
      <w:proofErr w:type="gramStart"/>
      <w:r w:rsidRPr="00C6273B">
        <w:rPr>
          <w:rFonts w:hint="eastAsia"/>
          <w:sz w:val="24"/>
        </w:rPr>
        <w:t>堆载应</w:t>
      </w:r>
      <w:proofErr w:type="gramEnd"/>
      <w:r w:rsidRPr="00C6273B">
        <w:rPr>
          <w:rFonts w:hint="eastAsia"/>
          <w:sz w:val="24"/>
        </w:rPr>
        <w:t>按计算及设计结果确定，</w:t>
      </w:r>
      <w:r>
        <w:rPr>
          <w:rFonts w:hint="eastAsia"/>
          <w:sz w:val="24"/>
        </w:rPr>
        <w:t>载重</w:t>
      </w:r>
      <w:r>
        <w:rPr>
          <w:sz w:val="24"/>
        </w:rPr>
        <w:t>不</w:t>
      </w:r>
      <w:r>
        <w:rPr>
          <w:rFonts w:hint="eastAsia"/>
          <w:sz w:val="24"/>
        </w:rPr>
        <w:t>应</w:t>
      </w:r>
      <w:r>
        <w:rPr>
          <w:sz w:val="24"/>
        </w:rPr>
        <w:t>超过相关规范要求，</w:t>
      </w:r>
      <w:r w:rsidRPr="00C6273B">
        <w:rPr>
          <w:rFonts w:hint="eastAsia"/>
          <w:sz w:val="24"/>
        </w:rPr>
        <w:t>且</w:t>
      </w:r>
      <w:proofErr w:type="gramStart"/>
      <w:r w:rsidRPr="00C6273B">
        <w:rPr>
          <w:rFonts w:hint="eastAsia"/>
          <w:sz w:val="24"/>
        </w:rPr>
        <w:t>脚手架堆载不宜</w:t>
      </w:r>
      <w:proofErr w:type="gramEnd"/>
      <w:r w:rsidRPr="00C6273B">
        <w:rPr>
          <w:rFonts w:hint="eastAsia"/>
          <w:sz w:val="24"/>
        </w:rPr>
        <w:t>大于</w:t>
      </w:r>
      <w:r w:rsidRPr="00C6273B">
        <w:rPr>
          <w:rFonts w:hint="eastAsia"/>
          <w:sz w:val="24"/>
        </w:rPr>
        <w:t>2kN/</w:t>
      </w:r>
      <w:r w:rsidR="00744303">
        <w:rPr>
          <w:rFonts w:hint="eastAsia"/>
          <w:sz w:val="24"/>
        </w:rPr>
        <w:t>m</w:t>
      </w:r>
      <w:r w:rsidR="00744303">
        <w:rPr>
          <w:sz w:val="24"/>
          <w:vertAlign w:val="superscript"/>
        </w:rPr>
        <w:t>2</w:t>
      </w:r>
      <w:r w:rsidRPr="00C6273B">
        <w:rPr>
          <w:rFonts w:hint="eastAsia"/>
          <w:sz w:val="24"/>
        </w:rPr>
        <w:t>。</w:t>
      </w:r>
    </w:p>
    <w:p w14:paraId="4E47B4AE" w14:textId="6E2502EE" w:rsidR="00426B39" w:rsidRPr="00675EDD" w:rsidRDefault="00426B39" w:rsidP="00426B39">
      <w:pPr>
        <w:spacing w:line="360" w:lineRule="auto"/>
        <w:rPr>
          <w:sz w:val="24"/>
        </w:rPr>
      </w:pPr>
      <w:r w:rsidRPr="00675EDD">
        <w:rPr>
          <w:rFonts w:hint="eastAsia"/>
          <w:b/>
          <w:sz w:val="24"/>
        </w:rPr>
        <w:t>9.</w:t>
      </w:r>
      <w:r>
        <w:rPr>
          <w:b/>
          <w:sz w:val="24"/>
        </w:rPr>
        <w:t>4</w:t>
      </w:r>
      <w:r>
        <w:rPr>
          <w:rFonts w:hint="eastAsia"/>
          <w:b/>
          <w:sz w:val="24"/>
        </w:rPr>
        <w:t>.</w:t>
      </w:r>
      <w:r>
        <w:rPr>
          <w:b/>
          <w:sz w:val="24"/>
        </w:rPr>
        <w:t>1</w:t>
      </w:r>
      <w:r w:rsidR="00744303">
        <w:rPr>
          <w:b/>
          <w:sz w:val="24"/>
        </w:rPr>
        <w:t>6</w:t>
      </w:r>
      <w:r w:rsidRPr="00C6273B">
        <w:rPr>
          <w:rFonts w:hint="eastAsia"/>
          <w:sz w:val="24"/>
        </w:rPr>
        <w:t xml:space="preserve">  </w:t>
      </w:r>
      <w:r>
        <w:rPr>
          <w:rFonts w:hint="eastAsia"/>
          <w:sz w:val="24"/>
        </w:rPr>
        <w:t>遇大风</w:t>
      </w:r>
      <w:r>
        <w:rPr>
          <w:sz w:val="24"/>
        </w:rPr>
        <w:t>、</w:t>
      </w:r>
      <w:r>
        <w:rPr>
          <w:rFonts w:hint="eastAsia"/>
          <w:sz w:val="24"/>
        </w:rPr>
        <w:t>暴雨、暴雪或气温突变等天气状况时，应根据实际条件采取除冰、停止施工等措施</w:t>
      </w:r>
      <w:r w:rsidRPr="00C6273B">
        <w:rPr>
          <w:rFonts w:hint="eastAsia"/>
          <w:sz w:val="24"/>
        </w:rPr>
        <w:t>。</w:t>
      </w:r>
    </w:p>
    <w:p w14:paraId="2FEB5639" w14:textId="77777777" w:rsidR="00426B39" w:rsidRPr="00426B39" w:rsidRDefault="00426B39" w:rsidP="00426B39">
      <w:pPr>
        <w:spacing w:line="360" w:lineRule="auto"/>
        <w:jc w:val="center"/>
        <w:rPr>
          <w:rFonts w:ascii="黑体" w:eastAsia="黑体" w:hAnsi="黑体"/>
          <w:sz w:val="24"/>
        </w:rPr>
      </w:pPr>
      <w:r w:rsidRPr="00426B39">
        <w:rPr>
          <w:rFonts w:ascii="黑体" w:eastAsia="黑体" w:hAnsi="黑体" w:hint="eastAsia"/>
          <w:sz w:val="24"/>
        </w:rPr>
        <w:t>四 拆除施工</w:t>
      </w:r>
    </w:p>
    <w:p w14:paraId="231B538A" w14:textId="013F5802" w:rsidR="00426B39" w:rsidRPr="002553C1" w:rsidRDefault="00426B39" w:rsidP="00426B39">
      <w:pPr>
        <w:snapToGrid w:val="0"/>
        <w:spacing w:line="360" w:lineRule="auto"/>
        <w:rPr>
          <w:sz w:val="24"/>
        </w:rPr>
      </w:pPr>
      <w:r w:rsidRPr="00555BAB">
        <w:rPr>
          <w:rFonts w:hint="eastAsia"/>
          <w:b/>
          <w:sz w:val="24"/>
        </w:rPr>
        <w:t>9.</w:t>
      </w:r>
      <w:r>
        <w:rPr>
          <w:b/>
          <w:sz w:val="24"/>
        </w:rPr>
        <w:t>4</w:t>
      </w:r>
      <w:r>
        <w:rPr>
          <w:rFonts w:hint="eastAsia"/>
          <w:b/>
          <w:sz w:val="24"/>
        </w:rPr>
        <w:t>.</w:t>
      </w:r>
      <w:r>
        <w:rPr>
          <w:b/>
          <w:sz w:val="24"/>
        </w:rPr>
        <w:t>1</w:t>
      </w:r>
      <w:r w:rsidR="00744303">
        <w:rPr>
          <w:b/>
          <w:sz w:val="24"/>
        </w:rPr>
        <w:t>7</w:t>
      </w:r>
      <w:r w:rsidRPr="002553C1">
        <w:rPr>
          <w:rFonts w:hint="eastAsia"/>
          <w:sz w:val="24"/>
        </w:rPr>
        <w:t xml:space="preserve">  </w:t>
      </w:r>
      <w:r w:rsidRPr="00555BAB">
        <w:rPr>
          <w:rFonts w:hint="eastAsia"/>
          <w:sz w:val="24"/>
        </w:rPr>
        <w:t>整体</w:t>
      </w:r>
      <w:r>
        <w:rPr>
          <w:rFonts w:hint="eastAsia"/>
          <w:sz w:val="24"/>
        </w:rPr>
        <w:t>提升脚手架</w:t>
      </w:r>
      <w:r w:rsidRPr="00555BAB">
        <w:rPr>
          <w:rFonts w:hint="eastAsia"/>
          <w:sz w:val="24"/>
        </w:rPr>
        <w:t>应根据塔吊的起重能</w:t>
      </w:r>
      <w:r>
        <w:rPr>
          <w:rFonts w:hint="eastAsia"/>
          <w:sz w:val="24"/>
        </w:rPr>
        <w:t>力、各系统分块拆除过程中剩余结构的承载力和稳固性等因素进行分块并</w:t>
      </w:r>
      <w:r>
        <w:rPr>
          <w:sz w:val="24"/>
        </w:rPr>
        <w:t>严格按照相关规范要求的先后顺序进行</w:t>
      </w:r>
      <w:r>
        <w:rPr>
          <w:rFonts w:hint="eastAsia"/>
          <w:sz w:val="24"/>
        </w:rPr>
        <w:t>拆除</w:t>
      </w:r>
      <w:r w:rsidRPr="002553C1">
        <w:rPr>
          <w:rFonts w:hint="eastAsia"/>
          <w:sz w:val="24"/>
        </w:rPr>
        <w:t>。</w:t>
      </w:r>
    </w:p>
    <w:p w14:paraId="0F1D3182" w14:textId="64F2E5C3" w:rsidR="00940024" w:rsidRPr="00426B39" w:rsidRDefault="00426B39" w:rsidP="00744303">
      <w:pPr>
        <w:pStyle w:val="20"/>
        <w:snapToGrid w:val="0"/>
        <w:spacing w:line="360" w:lineRule="auto"/>
        <w:ind w:firstLineChars="0" w:firstLine="0"/>
        <w:rPr>
          <w:rFonts w:ascii="Times New Roman" w:hAnsi="Times New Roman"/>
          <w:bCs/>
          <w:sz w:val="24"/>
          <w:szCs w:val="24"/>
        </w:rPr>
      </w:pPr>
      <w:r w:rsidRPr="00744303">
        <w:rPr>
          <w:rFonts w:ascii="Times New Roman" w:hAnsi="Times New Roman" w:hint="eastAsia"/>
          <w:b/>
          <w:sz w:val="24"/>
          <w:szCs w:val="24"/>
        </w:rPr>
        <w:t>9.</w:t>
      </w:r>
      <w:r w:rsidRPr="00744303">
        <w:rPr>
          <w:rFonts w:ascii="Times New Roman" w:hAnsi="Times New Roman"/>
          <w:b/>
          <w:sz w:val="24"/>
          <w:szCs w:val="24"/>
        </w:rPr>
        <w:t>4</w:t>
      </w:r>
      <w:r w:rsidRPr="00744303">
        <w:rPr>
          <w:rFonts w:ascii="Times New Roman" w:hAnsi="Times New Roman" w:hint="eastAsia"/>
          <w:b/>
          <w:sz w:val="24"/>
          <w:szCs w:val="24"/>
        </w:rPr>
        <w:t>.</w:t>
      </w:r>
      <w:r w:rsidR="00744303">
        <w:rPr>
          <w:rFonts w:ascii="Times New Roman" w:hAnsi="Times New Roman"/>
          <w:b/>
          <w:sz w:val="24"/>
          <w:szCs w:val="24"/>
        </w:rPr>
        <w:t>18</w:t>
      </w:r>
      <w:r w:rsidRPr="00744303">
        <w:rPr>
          <w:rFonts w:ascii="Times New Roman" w:hAnsi="Times New Roman" w:hint="eastAsia"/>
          <w:b/>
          <w:sz w:val="24"/>
          <w:szCs w:val="24"/>
        </w:rPr>
        <w:t xml:space="preserve"> </w:t>
      </w:r>
      <w:r w:rsidRPr="002553C1">
        <w:rPr>
          <w:rFonts w:hint="eastAsia"/>
          <w:sz w:val="24"/>
        </w:rPr>
        <w:t xml:space="preserve"> </w:t>
      </w:r>
      <w:r w:rsidRPr="002553C1">
        <w:rPr>
          <w:rFonts w:hint="eastAsia"/>
          <w:sz w:val="24"/>
        </w:rPr>
        <w:t>整体</w:t>
      </w:r>
      <w:r>
        <w:rPr>
          <w:rFonts w:hint="eastAsia"/>
          <w:sz w:val="24"/>
        </w:rPr>
        <w:t>提升脚手架</w:t>
      </w:r>
      <w:r w:rsidRPr="002553C1">
        <w:rPr>
          <w:rFonts w:hint="eastAsia"/>
          <w:sz w:val="24"/>
        </w:rPr>
        <w:t>在</w:t>
      </w:r>
      <w:r>
        <w:rPr>
          <w:rFonts w:hint="eastAsia"/>
          <w:sz w:val="24"/>
        </w:rPr>
        <w:t>拆除前，</w:t>
      </w:r>
      <w:r>
        <w:rPr>
          <w:sz w:val="24"/>
        </w:rPr>
        <w:t>应对</w:t>
      </w:r>
      <w:r w:rsidRPr="00555BAB">
        <w:rPr>
          <w:rFonts w:hint="eastAsia"/>
          <w:sz w:val="24"/>
        </w:rPr>
        <w:t>影响拆除的障碍物、所有剩余材料和零散物件应进行清除</w:t>
      </w:r>
      <w:r>
        <w:rPr>
          <w:rFonts w:hint="eastAsia"/>
          <w:sz w:val="24"/>
        </w:rPr>
        <w:t>，</w:t>
      </w:r>
      <w:r>
        <w:rPr>
          <w:sz w:val="24"/>
        </w:rPr>
        <w:t>并</w:t>
      </w:r>
      <w:r>
        <w:rPr>
          <w:rFonts w:hint="eastAsia"/>
          <w:sz w:val="24"/>
        </w:rPr>
        <w:t>切断电源</w:t>
      </w:r>
      <w:r w:rsidRPr="00555BAB">
        <w:rPr>
          <w:rFonts w:hint="eastAsia"/>
          <w:sz w:val="24"/>
        </w:rPr>
        <w:t>，</w:t>
      </w:r>
      <w:r>
        <w:rPr>
          <w:rFonts w:hint="eastAsia"/>
          <w:sz w:val="24"/>
        </w:rPr>
        <w:t>拆除</w:t>
      </w:r>
      <w:r w:rsidRPr="00555BAB">
        <w:rPr>
          <w:rFonts w:hint="eastAsia"/>
          <w:sz w:val="24"/>
        </w:rPr>
        <w:t>电线</w:t>
      </w:r>
      <w:r>
        <w:rPr>
          <w:rFonts w:hint="eastAsia"/>
          <w:sz w:val="24"/>
        </w:rPr>
        <w:t>。拆除</w:t>
      </w:r>
      <w:r w:rsidRPr="002553C1">
        <w:rPr>
          <w:rFonts w:hint="eastAsia"/>
          <w:sz w:val="24"/>
        </w:rPr>
        <w:t>时，应对其上物体进行清理，在</w:t>
      </w:r>
      <w:r>
        <w:rPr>
          <w:rFonts w:hint="eastAsia"/>
          <w:sz w:val="24"/>
        </w:rPr>
        <w:t>拆除</w:t>
      </w:r>
      <w:r w:rsidRPr="002553C1">
        <w:rPr>
          <w:rFonts w:hint="eastAsia"/>
          <w:sz w:val="24"/>
        </w:rPr>
        <w:t>过程应有防止高空物体坠落的措施。</w:t>
      </w:r>
    </w:p>
    <w:p w14:paraId="6E010451" w14:textId="77777777" w:rsidR="009A1EAA" w:rsidRPr="00CB50F8" w:rsidRDefault="00940024" w:rsidP="009A1EAA">
      <w:pPr>
        <w:pStyle w:val="20"/>
        <w:snapToGrid w:val="0"/>
        <w:spacing w:line="360" w:lineRule="auto"/>
        <w:ind w:firstLineChars="0" w:firstLine="0"/>
        <w:jc w:val="center"/>
        <w:outlineLvl w:val="1"/>
        <w:rPr>
          <w:rFonts w:ascii="黑体" w:eastAsia="黑体" w:hAnsi="黑体"/>
          <w:sz w:val="32"/>
          <w:szCs w:val="32"/>
        </w:rPr>
      </w:pPr>
      <w:r>
        <w:rPr>
          <w:bCs/>
          <w:sz w:val="24"/>
        </w:rPr>
        <w:br w:type="page"/>
      </w:r>
      <w:bookmarkStart w:id="168" w:name="_Toc8035024"/>
      <w:r w:rsidR="009A1EAA" w:rsidRPr="00CB50F8">
        <w:rPr>
          <w:rFonts w:ascii="黑体" w:eastAsia="黑体" w:hAnsi="黑体"/>
          <w:b/>
          <w:sz w:val="32"/>
          <w:szCs w:val="32"/>
        </w:rPr>
        <w:lastRenderedPageBreak/>
        <w:t>10</w:t>
      </w:r>
      <w:r w:rsidR="009A1EAA" w:rsidRPr="00CB50F8">
        <w:rPr>
          <w:rFonts w:ascii="黑体" w:eastAsia="黑体" w:hAnsi="黑体"/>
          <w:sz w:val="32"/>
          <w:szCs w:val="32"/>
        </w:rPr>
        <w:t xml:space="preserve">  </w:t>
      </w:r>
      <w:r w:rsidR="0078331E">
        <w:rPr>
          <w:rFonts w:ascii="黑体" w:eastAsia="黑体" w:hAnsi="黑体" w:hint="eastAsia"/>
          <w:sz w:val="32"/>
          <w:szCs w:val="32"/>
        </w:rPr>
        <w:t>作业</w:t>
      </w:r>
      <w:r w:rsidR="0092096E" w:rsidRPr="00CB50F8">
        <w:rPr>
          <w:rFonts w:ascii="黑体" w:eastAsia="黑体" w:hAnsi="黑体" w:hint="eastAsia"/>
          <w:sz w:val="32"/>
          <w:szCs w:val="32"/>
        </w:rPr>
        <w:t>环境安全</w:t>
      </w:r>
      <w:r w:rsidR="009A1EAA" w:rsidRPr="00CB50F8">
        <w:rPr>
          <w:rFonts w:ascii="黑体" w:eastAsia="黑体" w:hAnsi="黑体" w:hint="eastAsia"/>
          <w:sz w:val="32"/>
          <w:szCs w:val="32"/>
        </w:rPr>
        <w:t>风险控制</w:t>
      </w:r>
      <w:bookmarkEnd w:id="168"/>
    </w:p>
    <w:p w14:paraId="380F8B31" w14:textId="77777777" w:rsidR="009A1EAA" w:rsidRPr="00294FB5" w:rsidRDefault="009A1EAA"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69" w:name="_Toc8035025"/>
      <w:r w:rsidRPr="00294FB5">
        <w:rPr>
          <w:rFonts w:ascii="Times New Roman" w:eastAsia="黑体" w:hAnsi="Times New Roman"/>
          <w:b/>
          <w:bCs/>
          <w:sz w:val="24"/>
          <w:szCs w:val="24"/>
        </w:rPr>
        <w:t>10.1</w:t>
      </w:r>
      <w:r w:rsidRPr="00294FB5">
        <w:rPr>
          <w:rFonts w:ascii="Times New Roman" w:eastAsia="黑体" w:hAnsi="Times New Roman"/>
          <w:bCs/>
          <w:sz w:val="24"/>
          <w:szCs w:val="24"/>
        </w:rPr>
        <w:t xml:space="preserve">  </w:t>
      </w:r>
      <w:r w:rsidRPr="000576B5">
        <w:rPr>
          <w:rFonts w:ascii="Times New Roman" w:eastAsia="黑体" w:hAnsi="Times New Roman"/>
          <w:bCs/>
          <w:sz w:val="24"/>
          <w:szCs w:val="24"/>
        </w:rPr>
        <w:t>一般规定</w:t>
      </w:r>
      <w:bookmarkEnd w:id="169"/>
    </w:p>
    <w:p w14:paraId="475BA2B4" w14:textId="77777777" w:rsidR="009A1EAA" w:rsidRPr="000576B5" w:rsidRDefault="009A1EAA" w:rsidP="009A1EAA">
      <w:pPr>
        <w:pStyle w:val="20"/>
        <w:snapToGrid w:val="0"/>
        <w:spacing w:line="360" w:lineRule="auto"/>
        <w:ind w:firstLineChars="0" w:firstLine="0"/>
        <w:rPr>
          <w:rFonts w:ascii="Times New Roman" w:hAnsi="Times New Roman"/>
          <w:bCs/>
          <w:sz w:val="24"/>
          <w:szCs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1</w:t>
      </w:r>
      <w:r w:rsidRPr="000576B5">
        <w:rPr>
          <w:rFonts w:ascii="Times New Roman" w:hAnsi="Times New Roman"/>
          <w:b/>
          <w:bCs/>
          <w:sz w:val="24"/>
        </w:rPr>
        <w:t>.1</w:t>
      </w:r>
      <w:r w:rsidR="00B57FDF">
        <w:rPr>
          <w:rFonts w:ascii="Times New Roman" w:hAnsi="Times New Roman"/>
          <w:b/>
          <w:bCs/>
          <w:sz w:val="24"/>
        </w:rPr>
        <w:t xml:space="preserve"> </w:t>
      </w:r>
      <w:r w:rsidR="00731287">
        <w:rPr>
          <w:rFonts w:ascii="Times New Roman" w:hAnsi="Times New Roman"/>
          <w:b/>
          <w:bCs/>
          <w:sz w:val="24"/>
        </w:rPr>
        <w:t xml:space="preserve"> </w:t>
      </w:r>
      <w:r w:rsidR="00B57FDF">
        <w:rPr>
          <w:rFonts w:hint="eastAsia"/>
          <w:sz w:val="24"/>
          <w:szCs w:val="24"/>
        </w:rPr>
        <w:t>超高层建筑</w:t>
      </w:r>
      <w:r w:rsidR="00B57FDF">
        <w:rPr>
          <w:sz w:val="24"/>
          <w:szCs w:val="24"/>
        </w:rPr>
        <w:t>施工</w:t>
      </w:r>
      <w:r w:rsidR="00B57FDF">
        <w:rPr>
          <w:rFonts w:hint="eastAsia"/>
          <w:sz w:val="24"/>
          <w:szCs w:val="24"/>
        </w:rPr>
        <w:t>应</w:t>
      </w:r>
      <w:r w:rsidR="00B57FDF">
        <w:rPr>
          <w:sz w:val="24"/>
          <w:szCs w:val="24"/>
        </w:rPr>
        <w:t>设置防范</w:t>
      </w:r>
      <w:r w:rsidR="00B57FDF">
        <w:rPr>
          <w:rFonts w:hint="eastAsia"/>
          <w:sz w:val="24"/>
          <w:szCs w:val="24"/>
        </w:rPr>
        <w:t>物体</w:t>
      </w:r>
      <w:r w:rsidR="00B57FDF">
        <w:rPr>
          <w:sz w:val="24"/>
          <w:szCs w:val="24"/>
        </w:rPr>
        <w:t>高空坠</w:t>
      </w:r>
      <w:r w:rsidR="00B57FDF">
        <w:rPr>
          <w:rFonts w:hint="eastAsia"/>
          <w:sz w:val="24"/>
          <w:szCs w:val="24"/>
        </w:rPr>
        <w:t>落</w:t>
      </w:r>
      <w:r w:rsidR="00B57FDF">
        <w:rPr>
          <w:sz w:val="24"/>
          <w:szCs w:val="24"/>
        </w:rPr>
        <w:t>的</w:t>
      </w:r>
      <w:r w:rsidR="00B57FDF">
        <w:rPr>
          <w:rFonts w:hint="eastAsia"/>
          <w:sz w:val="24"/>
          <w:szCs w:val="24"/>
        </w:rPr>
        <w:t>安全</w:t>
      </w:r>
      <w:r w:rsidR="00B57FDF">
        <w:rPr>
          <w:sz w:val="24"/>
          <w:szCs w:val="24"/>
        </w:rPr>
        <w:t>措施。</w:t>
      </w:r>
    </w:p>
    <w:p w14:paraId="217DAD4F" w14:textId="1CD47977" w:rsidR="009A1EAA" w:rsidRPr="000576B5" w:rsidRDefault="009A1EAA" w:rsidP="009A1EAA">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1</w:t>
      </w:r>
      <w:r w:rsidRPr="000576B5">
        <w:rPr>
          <w:rFonts w:ascii="Times New Roman" w:hAnsi="Times New Roman"/>
          <w:b/>
          <w:bCs/>
          <w:sz w:val="24"/>
        </w:rPr>
        <w:t>.2</w:t>
      </w:r>
      <w:r w:rsidR="00731287">
        <w:rPr>
          <w:rFonts w:ascii="Times New Roman" w:hAnsi="Times New Roman"/>
          <w:b/>
          <w:bCs/>
          <w:sz w:val="24"/>
        </w:rPr>
        <w:t xml:space="preserve"> </w:t>
      </w:r>
      <w:r w:rsidRPr="000576B5">
        <w:rPr>
          <w:rFonts w:ascii="Times New Roman" w:hAnsi="Times New Roman"/>
          <w:b/>
          <w:bCs/>
          <w:sz w:val="24"/>
        </w:rPr>
        <w:t xml:space="preserve"> </w:t>
      </w:r>
      <w:r w:rsidR="00B57FDF">
        <w:rPr>
          <w:rFonts w:hint="eastAsia"/>
          <w:sz w:val="24"/>
          <w:szCs w:val="24"/>
        </w:rPr>
        <w:t>超高层建筑施工应设置临时消防给水系统。</w:t>
      </w:r>
    </w:p>
    <w:p w14:paraId="6D6E61F9" w14:textId="77777777" w:rsidR="009A1EAA" w:rsidRDefault="009A1EAA" w:rsidP="00294FB5">
      <w:pPr>
        <w:pStyle w:val="20"/>
        <w:snapToGrid w:val="0"/>
        <w:spacing w:line="360" w:lineRule="auto"/>
        <w:ind w:firstLineChars="0" w:firstLine="0"/>
        <w:rPr>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1</w:t>
      </w:r>
      <w:r w:rsidRPr="000576B5">
        <w:rPr>
          <w:rFonts w:ascii="Times New Roman" w:hAnsi="Times New Roman"/>
          <w:b/>
          <w:bCs/>
          <w:sz w:val="24"/>
        </w:rPr>
        <w:t xml:space="preserve">.3 </w:t>
      </w:r>
      <w:r w:rsidR="00731287">
        <w:rPr>
          <w:rFonts w:ascii="Times New Roman" w:hAnsi="Times New Roman"/>
          <w:b/>
          <w:bCs/>
          <w:sz w:val="24"/>
        </w:rPr>
        <w:t xml:space="preserve"> </w:t>
      </w:r>
      <w:r w:rsidR="00B57FDF">
        <w:rPr>
          <w:rFonts w:hint="eastAsia"/>
          <w:sz w:val="24"/>
          <w:szCs w:val="24"/>
        </w:rPr>
        <w:t>超高层</w:t>
      </w:r>
      <w:r w:rsidR="00B57FDF">
        <w:rPr>
          <w:sz w:val="24"/>
          <w:szCs w:val="24"/>
        </w:rPr>
        <w:t>建筑</w:t>
      </w:r>
      <w:r w:rsidR="00B57FDF">
        <w:rPr>
          <w:rFonts w:hint="eastAsia"/>
          <w:sz w:val="24"/>
          <w:szCs w:val="24"/>
        </w:rPr>
        <w:t>施工期</w:t>
      </w:r>
      <w:r w:rsidR="00B57FDF">
        <w:rPr>
          <w:sz w:val="24"/>
          <w:szCs w:val="24"/>
        </w:rPr>
        <w:t>结构安全</w:t>
      </w:r>
      <w:r w:rsidR="00B57FDF">
        <w:rPr>
          <w:rFonts w:hint="eastAsia"/>
          <w:sz w:val="24"/>
          <w:szCs w:val="24"/>
        </w:rPr>
        <w:t>应</w:t>
      </w:r>
      <w:r w:rsidR="00B57FDF">
        <w:rPr>
          <w:sz w:val="24"/>
          <w:szCs w:val="24"/>
        </w:rPr>
        <w:t>考虑材料</w:t>
      </w:r>
      <w:r w:rsidR="00B57FDF">
        <w:rPr>
          <w:rFonts w:hint="eastAsia"/>
          <w:sz w:val="24"/>
          <w:szCs w:val="24"/>
        </w:rPr>
        <w:t>、</w:t>
      </w:r>
      <w:r w:rsidR="00B57FDF">
        <w:rPr>
          <w:sz w:val="24"/>
          <w:szCs w:val="24"/>
        </w:rPr>
        <w:t>结构</w:t>
      </w:r>
      <w:r w:rsidR="00B57FDF">
        <w:rPr>
          <w:rFonts w:hint="eastAsia"/>
          <w:sz w:val="24"/>
          <w:szCs w:val="24"/>
        </w:rPr>
        <w:t>及</w:t>
      </w:r>
      <w:r w:rsidR="00B57FDF">
        <w:rPr>
          <w:sz w:val="24"/>
          <w:szCs w:val="24"/>
        </w:rPr>
        <w:t>荷载时变特性</w:t>
      </w:r>
      <w:r w:rsidR="00B57FDF">
        <w:rPr>
          <w:rFonts w:hint="eastAsia"/>
          <w:sz w:val="24"/>
          <w:szCs w:val="24"/>
        </w:rPr>
        <w:t>的</w:t>
      </w:r>
      <w:r w:rsidR="00B57FDF">
        <w:rPr>
          <w:sz w:val="24"/>
          <w:szCs w:val="24"/>
        </w:rPr>
        <w:t>影响</w:t>
      </w:r>
      <w:r w:rsidR="00B57FDF">
        <w:rPr>
          <w:rFonts w:hint="eastAsia"/>
          <w:sz w:val="24"/>
          <w:szCs w:val="24"/>
        </w:rPr>
        <w:t>。</w:t>
      </w:r>
    </w:p>
    <w:p w14:paraId="3EB18917" w14:textId="77777777" w:rsidR="00B57FDF" w:rsidRPr="00B57FDF" w:rsidRDefault="00B57FDF"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70" w:name="_Toc8035026"/>
      <w:r w:rsidRPr="00294FB5">
        <w:rPr>
          <w:rFonts w:ascii="Times New Roman" w:eastAsia="黑体" w:hAnsi="Times New Roman"/>
          <w:b/>
          <w:bCs/>
          <w:sz w:val="24"/>
          <w:szCs w:val="24"/>
        </w:rPr>
        <w:t>10.2</w:t>
      </w:r>
      <w:r w:rsidRPr="00294FB5">
        <w:rPr>
          <w:rFonts w:ascii="Times New Roman" w:eastAsia="黑体" w:hAnsi="Times New Roman"/>
          <w:bCs/>
          <w:sz w:val="24"/>
          <w:szCs w:val="24"/>
        </w:rPr>
        <w:t xml:space="preserve">  </w:t>
      </w:r>
      <w:r w:rsidRPr="00B57FDF">
        <w:rPr>
          <w:rFonts w:ascii="Times New Roman" w:eastAsia="黑体" w:hAnsi="Times New Roman" w:hint="eastAsia"/>
          <w:bCs/>
          <w:sz w:val="24"/>
          <w:szCs w:val="24"/>
        </w:rPr>
        <w:t>立体交叉作业安全</w:t>
      </w:r>
      <w:bookmarkEnd w:id="170"/>
    </w:p>
    <w:p w14:paraId="3BE5061B" w14:textId="77777777" w:rsidR="00B57FDF" w:rsidRPr="000576B5" w:rsidRDefault="00B57FDF" w:rsidP="00B57FDF">
      <w:pPr>
        <w:pStyle w:val="20"/>
        <w:snapToGrid w:val="0"/>
        <w:spacing w:line="360" w:lineRule="auto"/>
        <w:ind w:firstLineChars="0" w:firstLine="0"/>
        <w:rPr>
          <w:rFonts w:ascii="Times New Roman" w:hAnsi="Times New Roman"/>
          <w:bCs/>
          <w:sz w:val="24"/>
          <w:szCs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2</w:t>
      </w:r>
      <w:r w:rsidRPr="000576B5">
        <w:rPr>
          <w:rFonts w:ascii="Times New Roman" w:hAnsi="Times New Roman"/>
          <w:b/>
          <w:bCs/>
          <w:sz w:val="24"/>
        </w:rPr>
        <w:t>.1</w:t>
      </w:r>
      <w:r w:rsidR="00731287">
        <w:rPr>
          <w:rFonts w:ascii="Times New Roman" w:hAnsi="Times New Roman"/>
          <w:b/>
          <w:bCs/>
          <w:sz w:val="24"/>
        </w:rPr>
        <w:t xml:space="preserve">  </w:t>
      </w:r>
      <w:r w:rsidR="009A325C">
        <w:rPr>
          <w:rFonts w:hint="eastAsia"/>
          <w:sz w:val="24"/>
          <w:szCs w:val="24"/>
        </w:rPr>
        <w:t>高空立体交叉作业时，</w:t>
      </w:r>
      <w:r w:rsidR="009A325C">
        <w:rPr>
          <w:sz w:val="24"/>
          <w:szCs w:val="24"/>
        </w:rPr>
        <w:t>下层作业位置应处于上层作业的坠落半径之外</w:t>
      </w:r>
      <w:r w:rsidR="009A325C">
        <w:rPr>
          <w:rFonts w:hint="eastAsia"/>
          <w:sz w:val="24"/>
          <w:szCs w:val="24"/>
        </w:rPr>
        <w:t>，高空坠落半径宜按不小于</w:t>
      </w:r>
      <w:r w:rsidR="009A325C">
        <w:rPr>
          <w:rFonts w:hint="eastAsia"/>
          <w:sz w:val="24"/>
          <w:szCs w:val="24"/>
        </w:rPr>
        <w:t>6m</w:t>
      </w:r>
      <w:r w:rsidR="009A325C">
        <w:rPr>
          <w:rFonts w:hint="eastAsia"/>
          <w:sz w:val="24"/>
          <w:szCs w:val="24"/>
        </w:rPr>
        <w:t>确定。</w:t>
      </w:r>
      <w:r w:rsidR="009A325C">
        <w:rPr>
          <w:sz w:val="24"/>
          <w:szCs w:val="24"/>
        </w:rPr>
        <w:t>安全</w:t>
      </w:r>
      <w:r w:rsidR="009A325C">
        <w:rPr>
          <w:rFonts w:hint="eastAsia"/>
          <w:sz w:val="24"/>
          <w:szCs w:val="24"/>
        </w:rPr>
        <w:t>防护</w:t>
      </w:r>
      <w:r w:rsidR="009A325C">
        <w:rPr>
          <w:sz w:val="24"/>
          <w:szCs w:val="24"/>
        </w:rPr>
        <w:t>棚</w:t>
      </w:r>
      <w:r w:rsidR="009A325C">
        <w:rPr>
          <w:rFonts w:hint="eastAsia"/>
          <w:sz w:val="24"/>
          <w:szCs w:val="24"/>
        </w:rPr>
        <w:t>和</w:t>
      </w:r>
      <w:r w:rsidR="009A325C">
        <w:rPr>
          <w:sz w:val="24"/>
          <w:szCs w:val="24"/>
        </w:rPr>
        <w:t>警戒隔离区范围应大于</w:t>
      </w:r>
      <w:r w:rsidR="009A325C">
        <w:rPr>
          <w:rFonts w:hint="eastAsia"/>
          <w:sz w:val="24"/>
          <w:szCs w:val="24"/>
        </w:rPr>
        <w:t>坠落</w:t>
      </w:r>
      <w:r w:rsidR="009A325C">
        <w:rPr>
          <w:sz w:val="24"/>
          <w:szCs w:val="24"/>
        </w:rPr>
        <w:t>半径。</w:t>
      </w:r>
    </w:p>
    <w:p w14:paraId="5C280FFA"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2</w:t>
      </w:r>
      <w:r w:rsidRPr="000576B5">
        <w:rPr>
          <w:rFonts w:ascii="Times New Roman" w:hAnsi="Times New Roman"/>
          <w:b/>
          <w:bCs/>
          <w:sz w:val="24"/>
        </w:rPr>
        <w:t>.2</w:t>
      </w:r>
      <w:r w:rsidR="00731287">
        <w:rPr>
          <w:rFonts w:ascii="Times New Roman" w:hAnsi="Times New Roman"/>
          <w:b/>
          <w:bCs/>
          <w:sz w:val="24"/>
        </w:rPr>
        <w:t xml:space="preserve">  </w:t>
      </w:r>
      <w:r w:rsidR="009A325C">
        <w:rPr>
          <w:rFonts w:hint="eastAsia"/>
          <w:sz w:val="24"/>
          <w:szCs w:val="24"/>
        </w:rPr>
        <w:t>处于</w:t>
      </w:r>
      <w:r w:rsidR="009A325C">
        <w:rPr>
          <w:sz w:val="24"/>
          <w:szCs w:val="24"/>
        </w:rPr>
        <w:t>起重</w:t>
      </w:r>
      <w:r w:rsidR="009A325C">
        <w:rPr>
          <w:rFonts w:hint="eastAsia"/>
          <w:sz w:val="24"/>
          <w:szCs w:val="24"/>
        </w:rPr>
        <w:t>机臂架回转范围内的通道以及施工现场人员进出的通道口，应搭设安全防护棚。</w:t>
      </w:r>
    </w:p>
    <w:p w14:paraId="07F9BF51"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2</w:t>
      </w:r>
      <w:r w:rsidRPr="000576B5">
        <w:rPr>
          <w:rFonts w:ascii="Times New Roman" w:hAnsi="Times New Roman"/>
          <w:b/>
          <w:bCs/>
          <w:sz w:val="24"/>
        </w:rPr>
        <w:t>.3</w:t>
      </w:r>
      <w:r w:rsidR="00731287">
        <w:rPr>
          <w:rFonts w:ascii="Times New Roman" w:hAnsi="Times New Roman"/>
          <w:b/>
          <w:bCs/>
          <w:sz w:val="24"/>
        </w:rPr>
        <w:t xml:space="preserve">  </w:t>
      </w:r>
      <w:r w:rsidR="009A325C">
        <w:rPr>
          <w:rFonts w:hint="eastAsia"/>
          <w:sz w:val="24"/>
          <w:szCs w:val="24"/>
        </w:rPr>
        <w:t>对</w:t>
      </w:r>
      <w:proofErr w:type="gramStart"/>
      <w:r w:rsidR="009A325C">
        <w:rPr>
          <w:rFonts w:hint="eastAsia"/>
          <w:sz w:val="24"/>
          <w:szCs w:val="24"/>
        </w:rPr>
        <w:t>不</w:t>
      </w:r>
      <w:proofErr w:type="gramEnd"/>
      <w:r w:rsidR="009A325C">
        <w:rPr>
          <w:rFonts w:hint="eastAsia"/>
          <w:sz w:val="24"/>
          <w:szCs w:val="24"/>
        </w:rPr>
        <w:t>搭设脚手架和设置安全防护棚时的交叉作业，应设置安全防护网，并应在高层建筑二层以及每隔四层设置一道固定的安全防护网，同时设置一道随施工高度同步提升的安全防护网。</w:t>
      </w:r>
    </w:p>
    <w:p w14:paraId="132D4392" w14:textId="77777777" w:rsidR="00940024" w:rsidRPr="00B57FDF" w:rsidRDefault="005B36A3" w:rsidP="00294FB5">
      <w:pPr>
        <w:pStyle w:val="20"/>
        <w:snapToGrid w:val="0"/>
        <w:spacing w:line="360" w:lineRule="auto"/>
        <w:ind w:firstLineChars="0" w:firstLine="0"/>
        <w:rPr>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2</w:t>
      </w:r>
      <w:r w:rsidRPr="000576B5">
        <w:rPr>
          <w:rFonts w:ascii="Times New Roman" w:hAnsi="Times New Roman"/>
          <w:b/>
          <w:bCs/>
          <w:sz w:val="24"/>
        </w:rPr>
        <w:t>.</w:t>
      </w:r>
      <w:r>
        <w:rPr>
          <w:rFonts w:ascii="Times New Roman" w:hAnsi="Times New Roman"/>
          <w:b/>
          <w:bCs/>
          <w:sz w:val="24"/>
        </w:rPr>
        <w:t>4</w:t>
      </w:r>
      <w:r w:rsidR="00731287">
        <w:rPr>
          <w:rFonts w:ascii="Times New Roman" w:hAnsi="Times New Roman"/>
          <w:b/>
          <w:bCs/>
          <w:sz w:val="24"/>
        </w:rPr>
        <w:t xml:space="preserve">  </w:t>
      </w:r>
      <w:r w:rsidR="009A325C">
        <w:rPr>
          <w:rFonts w:hint="eastAsia"/>
          <w:sz w:val="24"/>
          <w:szCs w:val="24"/>
        </w:rPr>
        <w:t>安全防护棚及安全防护网的搭设应满足相关规定。</w:t>
      </w:r>
    </w:p>
    <w:p w14:paraId="4A85F3E8" w14:textId="77777777" w:rsidR="00B57FDF" w:rsidRPr="00B57FDF" w:rsidRDefault="00B57FDF"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71" w:name="_Toc8035027"/>
      <w:r w:rsidRPr="00294FB5">
        <w:rPr>
          <w:rFonts w:ascii="Times New Roman" w:eastAsia="黑体" w:hAnsi="Times New Roman"/>
          <w:b/>
          <w:bCs/>
          <w:sz w:val="24"/>
          <w:szCs w:val="24"/>
        </w:rPr>
        <w:t>10.3</w:t>
      </w:r>
      <w:r w:rsidRPr="00294FB5">
        <w:rPr>
          <w:rFonts w:ascii="Times New Roman" w:eastAsia="黑体" w:hAnsi="Times New Roman"/>
          <w:bCs/>
          <w:sz w:val="24"/>
          <w:szCs w:val="24"/>
        </w:rPr>
        <w:t xml:space="preserve">  </w:t>
      </w:r>
      <w:r>
        <w:rPr>
          <w:rFonts w:ascii="Times New Roman" w:eastAsia="黑体" w:hAnsi="Times New Roman" w:hint="eastAsia"/>
          <w:bCs/>
          <w:sz w:val="24"/>
          <w:szCs w:val="24"/>
        </w:rPr>
        <w:t>消防</w:t>
      </w:r>
      <w:r w:rsidRPr="00B57FDF">
        <w:rPr>
          <w:rFonts w:ascii="Times New Roman" w:eastAsia="黑体" w:hAnsi="Times New Roman" w:hint="eastAsia"/>
          <w:bCs/>
          <w:sz w:val="24"/>
          <w:szCs w:val="24"/>
        </w:rPr>
        <w:t>安全</w:t>
      </w:r>
      <w:bookmarkEnd w:id="171"/>
    </w:p>
    <w:p w14:paraId="0FEAEA25" w14:textId="77777777" w:rsidR="00B57FDF" w:rsidRPr="000576B5" w:rsidRDefault="00B57FDF" w:rsidP="00B57FDF">
      <w:pPr>
        <w:pStyle w:val="20"/>
        <w:snapToGrid w:val="0"/>
        <w:spacing w:line="360" w:lineRule="auto"/>
        <w:ind w:firstLineChars="0" w:firstLine="0"/>
        <w:rPr>
          <w:rFonts w:ascii="Times New Roman" w:hAnsi="Times New Roman"/>
          <w:bCs/>
          <w:sz w:val="24"/>
          <w:szCs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3</w:t>
      </w:r>
      <w:r w:rsidRPr="000576B5">
        <w:rPr>
          <w:rFonts w:ascii="Times New Roman" w:hAnsi="Times New Roman"/>
          <w:b/>
          <w:bCs/>
          <w:sz w:val="24"/>
        </w:rPr>
        <w:t>.1</w:t>
      </w:r>
      <w:r w:rsidR="00731287">
        <w:rPr>
          <w:rFonts w:ascii="Times New Roman" w:hAnsi="Times New Roman"/>
          <w:b/>
          <w:bCs/>
          <w:sz w:val="24"/>
        </w:rPr>
        <w:t xml:space="preserve">  </w:t>
      </w:r>
      <w:r w:rsidR="00F41FAA">
        <w:rPr>
          <w:rFonts w:hint="eastAsia"/>
          <w:sz w:val="24"/>
          <w:szCs w:val="24"/>
        </w:rPr>
        <w:t>临时室内消防竖管的设置位置应便于消防人员操作，数量不应少于</w:t>
      </w:r>
      <w:r w:rsidR="00F41FAA">
        <w:rPr>
          <w:rFonts w:hint="eastAsia"/>
          <w:sz w:val="24"/>
          <w:szCs w:val="24"/>
        </w:rPr>
        <w:t>2</w:t>
      </w:r>
      <w:r w:rsidR="00F41FAA">
        <w:rPr>
          <w:rFonts w:hint="eastAsia"/>
          <w:sz w:val="24"/>
          <w:szCs w:val="24"/>
        </w:rPr>
        <w:t>根，结构封顶时应将其设置成环状。</w:t>
      </w:r>
    </w:p>
    <w:p w14:paraId="42253F45"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3</w:t>
      </w:r>
      <w:r w:rsidRPr="000576B5">
        <w:rPr>
          <w:rFonts w:ascii="Times New Roman" w:hAnsi="Times New Roman"/>
          <w:b/>
          <w:bCs/>
          <w:sz w:val="24"/>
        </w:rPr>
        <w:t>.2</w:t>
      </w:r>
      <w:r w:rsidR="00731287">
        <w:rPr>
          <w:rFonts w:ascii="Times New Roman" w:hAnsi="Times New Roman"/>
          <w:b/>
          <w:bCs/>
          <w:sz w:val="24"/>
        </w:rPr>
        <w:t xml:space="preserve">  </w:t>
      </w:r>
      <w:r w:rsidR="00F41FAA">
        <w:rPr>
          <w:rFonts w:hint="eastAsia"/>
          <w:sz w:val="24"/>
          <w:szCs w:val="24"/>
        </w:rPr>
        <w:t>消防竖管的管径应根据临时消防用水量、竖管内水流速度确定，且不应小于</w:t>
      </w:r>
      <w:r w:rsidR="00F41FAA">
        <w:rPr>
          <w:rFonts w:hint="eastAsia"/>
          <w:sz w:val="24"/>
          <w:szCs w:val="24"/>
        </w:rPr>
        <w:t>100mm</w:t>
      </w:r>
      <w:r w:rsidR="00F41FAA">
        <w:rPr>
          <w:rFonts w:hint="eastAsia"/>
          <w:sz w:val="24"/>
          <w:szCs w:val="24"/>
        </w:rPr>
        <w:t>。</w:t>
      </w:r>
    </w:p>
    <w:p w14:paraId="29F90BE4"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3</w:t>
      </w:r>
      <w:r w:rsidRPr="000576B5">
        <w:rPr>
          <w:rFonts w:ascii="Times New Roman" w:hAnsi="Times New Roman"/>
          <w:b/>
          <w:bCs/>
          <w:sz w:val="24"/>
        </w:rPr>
        <w:t>.3</w:t>
      </w:r>
      <w:r w:rsidR="00731287">
        <w:rPr>
          <w:rFonts w:ascii="Times New Roman" w:hAnsi="Times New Roman"/>
          <w:b/>
          <w:bCs/>
          <w:sz w:val="24"/>
        </w:rPr>
        <w:t xml:space="preserve">  </w:t>
      </w:r>
      <w:r w:rsidR="00F41FAA">
        <w:rPr>
          <w:rFonts w:hint="eastAsia"/>
          <w:sz w:val="24"/>
          <w:szCs w:val="24"/>
        </w:rPr>
        <w:t>每个结构层均应设置室内消火栓接口及消防软管，其接口的间距不应大于</w:t>
      </w:r>
      <w:r w:rsidR="00F41FAA">
        <w:rPr>
          <w:rFonts w:hint="eastAsia"/>
          <w:sz w:val="24"/>
          <w:szCs w:val="24"/>
        </w:rPr>
        <w:t>30m</w:t>
      </w:r>
      <w:r w:rsidR="00F41FAA">
        <w:rPr>
          <w:rFonts w:hint="eastAsia"/>
          <w:sz w:val="24"/>
          <w:szCs w:val="24"/>
        </w:rPr>
        <w:t>。</w:t>
      </w:r>
    </w:p>
    <w:p w14:paraId="5249EACA"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3</w:t>
      </w:r>
      <w:r w:rsidRPr="000576B5">
        <w:rPr>
          <w:rFonts w:ascii="Times New Roman" w:hAnsi="Times New Roman"/>
          <w:b/>
          <w:bCs/>
          <w:sz w:val="24"/>
        </w:rPr>
        <w:t>.</w:t>
      </w:r>
      <w:r>
        <w:rPr>
          <w:rFonts w:ascii="Times New Roman" w:hAnsi="Times New Roman"/>
          <w:b/>
          <w:bCs/>
          <w:sz w:val="24"/>
        </w:rPr>
        <w:t>4</w:t>
      </w:r>
      <w:r w:rsidR="00731287">
        <w:rPr>
          <w:rFonts w:ascii="Times New Roman" w:hAnsi="Times New Roman"/>
          <w:b/>
          <w:bCs/>
          <w:sz w:val="24"/>
        </w:rPr>
        <w:t xml:space="preserve">  </w:t>
      </w:r>
      <w:r w:rsidR="00F41FAA">
        <w:rPr>
          <w:rFonts w:hint="eastAsia"/>
          <w:sz w:val="24"/>
          <w:szCs w:val="24"/>
        </w:rPr>
        <w:t>高度超过</w:t>
      </w:r>
      <w:r w:rsidR="00F41FAA">
        <w:rPr>
          <w:rFonts w:hint="eastAsia"/>
          <w:sz w:val="24"/>
          <w:szCs w:val="24"/>
        </w:rPr>
        <w:t>100m</w:t>
      </w:r>
      <w:r w:rsidR="00F41FAA">
        <w:rPr>
          <w:rFonts w:hint="eastAsia"/>
          <w:sz w:val="24"/>
          <w:szCs w:val="24"/>
        </w:rPr>
        <w:t>的工程，应当在适当楼层增设临时中转水池及加压水泵。中转水池的有效容积不应小</w:t>
      </w:r>
      <w:r w:rsidR="00F41FAA" w:rsidRPr="00744303">
        <w:rPr>
          <w:rFonts w:ascii="Times New Roman" w:hAnsi="Times New Roman"/>
          <w:sz w:val="24"/>
          <w:szCs w:val="24"/>
        </w:rPr>
        <w:t>于</w:t>
      </w:r>
      <w:r w:rsidR="00F41FAA" w:rsidRPr="00744303">
        <w:rPr>
          <w:rFonts w:ascii="Times New Roman" w:hAnsi="Times New Roman"/>
          <w:sz w:val="24"/>
          <w:szCs w:val="24"/>
        </w:rPr>
        <w:t>10m</w:t>
      </w:r>
      <w:r w:rsidR="00F41FAA" w:rsidRPr="00744303">
        <w:rPr>
          <w:rFonts w:ascii="Times New Roman" w:hAnsi="Times New Roman"/>
          <w:sz w:val="24"/>
          <w:szCs w:val="24"/>
          <w:vertAlign w:val="superscript"/>
        </w:rPr>
        <w:t>3</w:t>
      </w:r>
      <w:r w:rsidR="00F41FAA" w:rsidRPr="00744303">
        <w:rPr>
          <w:rFonts w:ascii="Times New Roman" w:hAnsi="Times New Roman"/>
          <w:sz w:val="24"/>
          <w:szCs w:val="24"/>
        </w:rPr>
        <w:t>，</w:t>
      </w:r>
      <w:r w:rsidR="00F41FAA">
        <w:rPr>
          <w:rFonts w:hint="eastAsia"/>
          <w:sz w:val="24"/>
          <w:szCs w:val="24"/>
        </w:rPr>
        <w:t>上下两个中转水池的高差不宜超过</w:t>
      </w:r>
      <w:r w:rsidR="00F41FAA">
        <w:rPr>
          <w:rFonts w:hint="eastAsia"/>
          <w:sz w:val="24"/>
          <w:szCs w:val="24"/>
        </w:rPr>
        <w:t>100m</w:t>
      </w:r>
      <w:r w:rsidR="00F41FAA">
        <w:rPr>
          <w:rFonts w:hint="eastAsia"/>
          <w:sz w:val="24"/>
          <w:szCs w:val="24"/>
        </w:rPr>
        <w:t>。</w:t>
      </w:r>
    </w:p>
    <w:p w14:paraId="78C133BA"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3</w:t>
      </w:r>
      <w:r w:rsidRPr="000576B5">
        <w:rPr>
          <w:rFonts w:ascii="Times New Roman" w:hAnsi="Times New Roman"/>
          <w:b/>
          <w:bCs/>
          <w:sz w:val="24"/>
        </w:rPr>
        <w:t>.</w:t>
      </w:r>
      <w:r>
        <w:rPr>
          <w:rFonts w:ascii="Times New Roman" w:hAnsi="Times New Roman"/>
          <w:b/>
          <w:bCs/>
          <w:sz w:val="24"/>
        </w:rPr>
        <w:t>5</w:t>
      </w:r>
      <w:r w:rsidR="00731287">
        <w:rPr>
          <w:rFonts w:ascii="Times New Roman" w:hAnsi="Times New Roman"/>
          <w:b/>
          <w:bCs/>
          <w:sz w:val="24"/>
        </w:rPr>
        <w:t xml:space="preserve">  </w:t>
      </w:r>
      <w:r w:rsidR="00F41FAA">
        <w:rPr>
          <w:rFonts w:hint="eastAsia"/>
          <w:sz w:val="24"/>
          <w:szCs w:val="24"/>
        </w:rPr>
        <w:t>施工现场可燃物及易燃易爆危险品应按相关规定进场、存储与</w:t>
      </w:r>
      <w:r w:rsidR="00F41FAA">
        <w:rPr>
          <w:sz w:val="24"/>
          <w:szCs w:val="24"/>
        </w:rPr>
        <w:t>使用</w:t>
      </w:r>
      <w:r w:rsidR="00F41FAA">
        <w:rPr>
          <w:rFonts w:hint="eastAsia"/>
          <w:sz w:val="24"/>
          <w:szCs w:val="24"/>
        </w:rPr>
        <w:t>。</w:t>
      </w:r>
    </w:p>
    <w:p w14:paraId="26EA5970" w14:textId="77777777" w:rsidR="00940024" w:rsidRDefault="00B57FDF" w:rsidP="00294FB5">
      <w:pPr>
        <w:pStyle w:val="20"/>
        <w:snapToGrid w:val="0"/>
        <w:spacing w:line="360" w:lineRule="auto"/>
        <w:ind w:firstLineChars="0" w:firstLine="0"/>
        <w:rPr>
          <w:sz w:val="24"/>
          <w:szCs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3</w:t>
      </w:r>
      <w:r w:rsidRPr="000576B5">
        <w:rPr>
          <w:rFonts w:ascii="Times New Roman" w:hAnsi="Times New Roman"/>
          <w:b/>
          <w:bCs/>
          <w:sz w:val="24"/>
        </w:rPr>
        <w:t>.</w:t>
      </w:r>
      <w:r>
        <w:rPr>
          <w:rFonts w:ascii="Times New Roman" w:hAnsi="Times New Roman"/>
          <w:b/>
          <w:bCs/>
          <w:sz w:val="24"/>
        </w:rPr>
        <w:t>6</w:t>
      </w:r>
      <w:r w:rsidR="00731287">
        <w:rPr>
          <w:rFonts w:ascii="Times New Roman" w:hAnsi="Times New Roman"/>
          <w:b/>
          <w:bCs/>
          <w:sz w:val="24"/>
        </w:rPr>
        <w:t xml:space="preserve">  </w:t>
      </w:r>
      <w:r w:rsidR="00F41FAA">
        <w:rPr>
          <w:rFonts w:hint="eastAsia"/>
          <w:sz w:val="24"/>
          <w:szCs w:val="24"/>
        </w:rPr>
        <w:t>施工现场用火、用电、用气应符合施工安全相关管理规定。</w:t>
      </w:r>
    </w:p>
    <w:p w14:paraId="0775E2B3" w14:textId="77777777" w:rsidR="00731287" w:rsidRPr="00731287" w:rsidRDefault="00731287" w:rsidP="00294FB5">
      <w:pPr>
        <w:pStyle w:val="20"/>
        <w:snapToGrid w:val="0"/>
        <w:spacing w:line="360" w:lineRule="auto"/>
        <w:ind w:firstLineChars="0" w:firstLine="0"/>
        <w:rPr>
          <w:bCs/>
          <w:sz w:val="24"/>
        </w:rPr>
      </w:pPr>
    </w:p>
    <w:p w14:paraId="5086ABAB" w14:textId="77777777" w:rsidR="00B57FDF" w:rsidRPr="00B57FDF" w:rsidRDefault="00B57FDF" w:rsidP="00294FB5">
      <w:pPr>
        <w:pStyle w:val="20"/>
        <w:snapToGrid w:val="0"/>
        <w:spacing w:beforeLines="100" w:before="312" w:line="360" w:lineRule="auto"/>
        <w:ind w:firstLineChars="0" w:firstLine="0"/>
        <w:jc w:val="center"/>
        <w:outlineLvl w:val="2"/>
        <w:rPr>
          <w:rFonts w:ascii="Times New Roman" w:eastAsia="黑体" w:hAnsi="Times New Roman"/>
          <w:bCs/>
          <w:sz w:val="24"/>
          <w:szCs w:val="24"/>
        </w:rPr>
      </w:pPr>
      <w:bookmarkStart w:id="172" w:name="_Toc8035028"/>
      <w:r w:rsidRPr="00294FB5">
        <w:rPr>
          <w:rFonts w:ascii="Times New Roman" w:eastAsia="黑体" w:hAnsi="Times New Roman"/>
          <w:b/>
          <w:bCs/>
          <w:sz w:val="24"/>
          <w:szCs w:val="24"/>
        </w:rPr>
        <w:lastRenderedPageBreak/>
        <w:t>10.4</w:t>
      </w:r>
      <w:r w:rsidRPr="00294FB5">
        <w:rPr>
          <w:rFonts w:ascii="Times New Roman" w:eastAsia="黑体" w:hAnsi="Times New Roman"/>
          <w:bCs/>
          <w:sz w:val="24"/>
          <w:szCs w:val="24"/>
        </w:rPr>
        <w:t xml:space="preserve">  </w:t>
      </w:r>
      <w:r>
        <w:rPr>
          <w:rFonts w:ascii="Times New Roman" w:eastAsia="黑体" w:hAnsi="Times New Roman" w:hint="eastAsia"/>
          <w:bCs/>
          <w:sz w:val="24"/>
          <w:szCs w:val="24"/>
        </w:rPr>
        <w:t>结构</w:t>
      </w:r>
      <w:r w:rsidRPr="00B57FDF">
        <w:rPr>
          <w:rFonts w:ascii="Times New Roman" w:eastAsia="黑体" w:hAnsi="Times New Roman" w:hint="eastAsia"/>
          <w:bCs/>
          <w:sz w:val="24"/>
          <w:szCs w:val="24"/>
        </w:rPr>
        <w:t>安全</w:t>
      </w:r>
      <w:bookmarkEnd w:id="172"/>
    </w:p>
    <w:p w14:paraId="59749344" w14:textId="77777777" w:rsidR="00B57FDF" w:rsidRPr="000576B5" w:rsidRDefault="00B57FDF" w:rsidP="00B57FDF">
      <w:pPr>
        <w:pStyle w:val="20"/>
        <w:snapToGrid w:val="0"/>
        <w:spacing w:line="360" w:lineRule="auto"/>
        <w:ind w:firstLineChars="0" w:firstLine="0"/>
        <w:rPr>
          <w:rFonts w:ascii="Times New Roman" w:hAnsi="Times New Roman"/>
          <w:bCs/>
          <w:sz w:val="24"/>
          <w:szCs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4</w:t>
      </w:r>
      <w:r w:rsidRPr="000576B5">
        <w:rPr>
          <w:rFonts w:ascii="Times New Roman" w:hAnsi="Times New Roman"/>
          <w:b/>
          <w:bCs/>
          <w:sz w:val="24"/>
        </w:rPr>
        <w:t>.1</w:t>
      </w:r>
      <w:r w:rsidR="00731287">
        <w:rPr>
          <w:rFonts w:ascii="Times New Roman" w:hAnsi="Times New Roman"/>
          <w:b/>
          <w:bCs/>
          <w:sz w:val="24"/>
        </w:rPr>
        <w:t xml:space="preserve">  </w:t>
      </w:r>
      <w:r>
        <w:rPr>
          <w:sz w:val="24"/>
          <w:szCs w:val="24"/>
        </w:rPr>
        <w:t>楼层</w:t>
      </w:r>
      <w:r>
        <w:rPr>
          <w:rFonts w:hint="eastAsia"/>
          <w:sz w:val="24"/>
          <w:szCs w:val="24"/>
        </w:rPr>
        <w:t>水平</w:t>
      </w:r>
      <w:r>
        <w:rPr>
          <w:sz w:val="24"/>
          <w:szCs w:val="24"/>
        </w:rPr>
        <w:t>结构施工</w:t>
      </w:r>
      <w:r>
        <w:rPr>
          <w:rFonts w:hint="eastAsia"/>
          <w:sz w:val="24"/>
          <w:szCs w:val="24"/>
        </w:rPr>
        <w:t>完成</w:t>
      </w:r>
      <w:r>
        <w:rPr>
          <w:sz w:val="24"/>
          <w:szCs w:val="24"/>
        </w:rPr>
        <w:t>后，</w:t>
      </w:r>
      <w:r>
        <w:rPr>
          <w:rFonts w:hint="eastAsia"/>
          <w:sz w:val="24"/>
          <w:szCs w:val="24"/>
        </w:rPr>
        <w:t>该</w:t>
      </w:r>
      <w:r>
        <w:rPr>
          <w:sz w:val="24"/>
          <w:szCs w:val="24"/>
        </w:rPr>
        <w:t>位置</w:t>
      </w:r>
      <w:r>
        <w:rPr>
          <w:rFonts w:hint="eastAsia"/>
          <w:sz w:val="24"/>
          <w:szCs w:val="24"/>
        </w:rPr>
        <w:t>核心筒和</w:t>
      </w:r>
      <w:r>
        <w:rPr>
          <w:sz w:val="24"/>
          <w:szCs w:val="24"/>
        </w:rPr>
        <w:t>巨型柱</w:t>
      </w:r>
      <w:r>
        <w:rPr>
          <w:rFonts w:hint="eastAsia"/>
          <w:sz w:val="24"/>
          <w:szCs w:val="24"/>
        </w:rPr>
        <w:t>的</w:t>
      </w:r>
      <w:r>
        <w:rPr>
          <w:sz w:val="24"/>
          <w:szCs w:val="24"/>
        </w:rPr>
        <w:t>差异变形不应大于</w:t>
      </w:r>
      <w:r>
        <w:rPr>
          <w:rFonts w:hint="eastAsia"/>
          <w:sz w:val="24"/>
          <w:szCs w:val="24"/>
        </w:rPr>
        <w:t>结构跨度的</w:t>
      </w:r>
      <w:r>
        <w:rPr>
          <w:rFonts w:hint="eastAsia"/>
          <w:sz w:val="24"/>
          <w:szCs w:val="24"/>
        </w:rPr>
        <w:t>1/400</w:t>
      </w:r>
      <w:r>
        <w:rPr>
          <w:rFonts w:hint="eastAsia"/>
          <w:sz w:val="24"/>
          <w:szCs w:val="24"/>
        </w:rPr>
        <w:t>。</w:t>
      </w:r>
    </w:p>
    <w:p w14:paraId="684270DE"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4</w:t>
      </w:r>
      <w:r w:rsidRPr="000576B5">
        <w:rPr>
          <w:rFonts w:ascii="Times New Roman" w:hAnsi="Times New Roman"/>
          <w:b/>
          <w:bCs/>
          <w:sz w:val="24"/>
        </w:rPr>
        <w:t>.2</w:t>
      </w:r>
      <w:r w:rsidR="00731287">
        <w:rPr>
          <w:rFonts w:ascii="Times New Roman" w:hAnsi="Times New Roman"/>
          <w:b/>
          <w:bCs/>
          <w:sz w:val="24"/>
        </w:rPr>
        <w:t xml:space="preserve">  </w:t>
      </w:r>
      <w:r>
        <w:rPr>
          <w:rFonts w:hint="eastAsia"/>
          <w:sz w:val="24"/>
          <w:szCs w:val="24"/>
        </w:rPr>
        <w:t>超高层</w:t>
      </w:r>
      <w:r>
        <w:rPr>
          <w:sz w:val="24"/>
          <w:szCs w:val="24"/>
        </w:rPr>
        <w:t>建筑施工期核心筒领先巨型柱的高度不宜大于</w:t>
      </w:r>
      <w:r>
        <w:rPr>
          <w:rFonts w:hint="eastAsia"/>
          <w:sz w:val="24"/>
          <w:szCs w:val="24"/>
        </w:rPr>
        <w:t>50</w:t>
      </w:r>
      <w:r>
        <w:rPr>
          <w:sz w:val="24"/>
          <w:szCs w:val="24"/>
        </w:rPr>
        <w:t>m</w:t>
      </w:r>
      <w:r>
        <w:rPr>
          <w:rFonts w:hint="eastAsia"/>
          <w:sz w:val="24"/>
          <w:szCs w:val="24"/>
        </w:rPr>
        <w:t>。</w:t>
      </w:r>
    </w:p>
    <w:p w14:paraId="57F0D455"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4</w:t>
      </w:r>
      <w:r w:rsidRPr="000576B5">
        <w:rPr>
          <w:rFonts w:ascii="Times New Roman" w:hAnsi="Times New Roman"/>
          <w:b/>
          <w:bCs/>
          <w:sz w:val="24"/>
        </w:rPr>
        <w:t>.3</w:t>
      </w:r>
      <w:r w:rsidR="00731287">
        <w:rPr>
          <w:rFonts w:ascii="Times New Roman" w:hAnsi="Times New Roman"/>
          <w:b/>
          <w:bCs/>
          <w:sz w:val="24"/>
        </w:rPr>
        <w:t xml:space="preserve">  </w:t>
      </w:r>
      <w:r>
        <w:rPr>
          <w:rFonts w:hint="eastAsia"/>
          <w:sz w:val="24"/>
          <w:szCs w:val="24"/>
        </w:rPr>
        <w:t>超高层</w:t>
      </w:r>
      <w:r>
        <w:rPr>
          <w:sz w:val="24"/>
          <w:szCs w:val="24"/>
        </w:rPr>
        <w:t>建筑施工期竖向标高补偿宜采用区段补偿方式，</w:t>
      </w:r>
      <w:r>
        <w:rPr>
          <w:rFonts w:hint="eastAsia"/>
          <w:sz w:val="24"/>
          <w:szCs w:val="24"/>
        </w:rPr>
        <w:t>区段</w:t>
      </w:r>
      <w:r>
        <w:rPr>
          <w:sz w:val="24"/>
          <w:szCs w:val="24"/>
        </w:rPr>
        <w:t>补偿的位置应综合考虑</w:t>
      </w:r>
      <w:r>
        <w:rPr>
          <w:rFonts w:hint="eastAsia"/>
          <w:sz w:val="24"/>
          <w:szCs w:val="24"/>
        </w:rPr>
        <w:t>结构</w:t>
      </w:r>
      <w:r>
        <w:rPr>
          <w:sz w:val="24"/>
          <w:szCs w:val="24"/>
        </w:rPr>
        <w:t>标高、</w:t>
      </w:r>
      <w:r>
        <w:rPr>
          <w:rFonts w:hint="eastAsia"/>
          <w:sz w:val="24"/>
          <w:szCs w:val="24"/>
        </w:rPr>
        <w:t>差异</w:t>
      </w:r>
      <w:r>
        <w:rPr>
          <w:sz w:val="24"/>
          <w:szCs w:val="24"/>
        </w:rPr>
        <w:t>变形、伸臂桁架</w:t>
      </w:r>
      <w:r>
        <w:rPr>
          <w:rFonts w:hint="eastAsia"/>
          <w:sz w:val="24"/>
          <w:szCs w:val="24"/>
        </w:rPr>
        <w:t>层等</w:t>
      </w:r>
      <w:r>
        <w:rPr>
          <w:sz w:val="24"/>
          <w:szCs w:val="24"/>
        </w:rPr>
        <w:t>因素。</w:t>
      </w:r>
    </w:p>
    <w:p w14:paraId="4D0E98FE"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4</w:t>
      </w:r>
      <w:r w:rsidRPr="000576B5">
        <w:rPr>
          <w:rFonts w:ascii="Times New Roman" w:hAnsi="Times New Roman"/>
          <w:b/>
          <w:bCs/>
          <w:sz w:val="24"/>
        </w:rPr>
        <w:t>.</w:t>
      </w:r>
      <w:r>
        <w:rPr>
          <w:rFonts w:ascii="Times New Roman" w:hAnsi="Times New Roman"/>
          <w:b/>
          <w:bCs/>
          <w:sz w:val="24"/>
        </w:rPr>
        <w:t>4</w:t>
      </w:r>
      <w:r w:rsidR="00731287">
        <w:rPr>
          <w:rFonts w:ascii="Times New Roman" w:hAnsi="Times New Roman"/>
          <w:b/>
          <w:bCs/>
          <w:sz w:val="24"/>
        </w:rPr>
        <w:t xml:space="preserve">  </w:t>
      </w:r>
      <w:r>
        <w:rPr>
          <w:sz w:val="24"/>
          <w:szCs w:val="24"/>
        </w:rPr>
        <w:t>伸臂</w:t>
      </w:r>
      <w:proofErr w:type="gramStart"/>
      <w:r>
        <w:rPr>
          <w:rFonts w:hint="eastAsia"/>
          <w:sz w:val="24"/>
          <w:szCs w:val="24"/>
        </w:rPr>
        <w:t>桁架</w:t>
      </w:r>
      <w:r>
        <w:rPr>
          <w:sz w:val="24"/>
          <w:szCs w:val="24"/>
        </w:rPr>
        <w:t>终固</w:t>
      </w:r>
      <w:r>
        <w:rPr>
          <w:rFonts w:hint="eastAsia"/>
          <w:sz w:val="24"/>
          <w:szCs w:val="24"/>
        </w:rPr>
        <w:t>应</w:t>
      </w:r>
      <w:proofErr w:type="gramEnd"/>
      <w:r>
        <w:rPr>
          <w:rFonts w:hint="eastAsia"/>
          <w:sz w:val="24"/>
          <w:szCs w:val="24"/>
        </w:rPr>
        <w:t>在核心筒</w:t>
      </w:r>
      <w:r>
        <w:rPr>
          <w:sz w:val="24"/>
          <w:szCs w:val="24"/>
        </w:rPr>
        <w:t>与巨型柱差异</w:t>
      </w:r>
      <w:r>
        <w:rPr>
          <w:rFonts w:hint="eastAsia"/>
          <w:sz w:val="24"/>
          <w:szCs w:val="24"/>
        </w:rPr>
        <w:t>变形</w:t>
      </w:r>
      <w:r>
        <w:rPr>
          <w:sz w:val="24"/>
          <w:szCs w:val="24"/>
        </w:rPr>
        <w:t>稳定</w:t>
      </w:r>
      <w:r>
        <w:rPr>
          <w:rFonts w:hint="eastAsia"/>
          <w:sz w:val="24"/>
          <w:szCs w:val="24"/>
        </w:rPr>
        <w:t>后</w:t>
      </w:r>
      <w:r>
        <w:rPr>
          <w:sz w:val="24"/>
          <w:szCs w:val="24"/>
        </w:rPr>
        <w:t>进行，最高一道伸臂桁架应</w:t>
      </w:r>
      <w:r>
        <w:rPr>
          <w:rFonts w:hint="eastAsia"/>
          <w:sz w:val="24"/>
          <w:szCs w:val="24"/>
        </w:rPr>
        <w:t>在</w:t>
      </w:r>
      <w:r>
        <w:rPr>
          <w:sz w:val="24"/>
          <w:szCs w:val="24"/>
        </w:rPr>
        <w:t>结构</w:t>
      </w:r>
      <w:r>
        <w:rPr>
          <w:rFonts w:hint="eastAsia"/>
          <w:sz w:val="24"/>
          <w:szCs w:val="24"/>
        </w:rPr>
        <w:t>封顶后终</w:t>
      </w:r>
      <w:r>
        <w:rPr>
          <w:sz w:val="24"/>
          <w:szCs w:val="24"/>
        </w:rPr>
        <w:t>固。</w:t>
      </w:r>
    </w:p>
    <w:p w14:paraId="4410397D" w14:textId="77777777" w:rsidR="00B57FDF" w:rsidRPr="000576B5" w:rsidRDefault="00B57FDF" w:rsidP="00B57FDF">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4</w:t>
      </w:r>
      <w:r w:rsidRPr="000576B5">
        <w:rPr>
          <w:rFonts w:ascii="Times New Roman" w:hAnsi="Times New Roman"/>
          <w:b/>
          <w:bCs/>
          <w:sz w:val="24"/>
        </w:rPr>
        <w:t>.</w:t>
      </w:r>
      <w:r>
        <w:rPr>
          <w:rFonts w:ascii="Times New Roman" w:hAnsi="Times New Roman"/>
          <w:b/>
          <w:bCs/>
          <w:sz w:val="24"/>
        </w:rPr>
        <w:t>5</w:t>
      </w:r>
      <w:r w:rsidR="00731287">
        <w:rPr>
          <w:rFonts w:ascii="Times New Roman" w:hAnsi="Times New Roman"/>
          <w:b/>
          <w:bCs/>
          <w:sz w:val="24"/>
        </w:rPr>
        <w:t xml:space="preserve">  </w:t>
      </w:r>
      <w:r>
        <w:rPr>
          <w:sz w:val="24"/>
          <w:szCs w:val="24"/>
        </w:rPr>
        <w:t>伸臂</w:t>
      </w:r>
      <w:r>
        <w:rPr>
          <w:rFonts w:hint="eastAsia"/>
          <w:sz w:val="24"/>
          <w:szCs w:val="24"/>
        </w:rPr>
        <w:t>桁架</w:t>
      </w:r>
      <w:proofErr w:type="gramStart"/>
      <w:r>
        <w:rPr>
          <w:rFonts w:hint="eastAsia"/>
          <w:sz w:val="24"/>
          <w:szCs w:val="24"/>
        </w:rPr>
        <w:t>临时</w:t>
      </w:r>
      <w:r>
        <w:rPr>
          <w:sz w:val="24"/>
          <w:szCs w:val="24"/>
        </w:rPr>
        <w:t>终固</w:t>
      </w:r>
      <w:r>
        <w:rPr>
          <w:rFonts w:hint="eastAsia"/>
          <w:sz w:val="24"/>
          <w:szCs w:val="24"/>
        </w:rPr>
        <w:t>节点</w:t>
      </w:r>
      <w:proofErr w:type="gramEnd"/>
      <w:r>
        <w:rPr>
          <w:rFonts w:hint="eastAsia"/>
          <w:sz w:val="24"/>
          <w:szCs w:val="24"/>
        </w:rPr>
        <w:t>应在</w:t>
      </w:r>
      <w:r>
        <w:rPr>
          <w:sz w:val="24"/>
          <w:szCs w:val="24"/>
        </w:rPr>
        <w:t>满足结构侧向受力</w:t>
      </w:r>
      <w:r>
        <w:rPr>
          <w:rFonts w:hint="eastAsia"/>
          <w:sz w:val="24"/>
          <w:szCs w:val="24"/>
        </w:rPr>
        <w:t>需要</w:t>
      </w:r>
      <w:r>
        <w:rPr>
          <w:sz w:val="24"/>
          <w:szCs w:val="24"/>
        </w:rPr>
        <w:t>的前提下，具有竖向差异变形</w:t>
      </w:r>
      <w:r>
        <w:rPr>
          <w:rFonts w:hint="eastAsia"/>
          <w:sz w:val="24"/>
          <w:szCs w:val="24"/>
        </w:rPr>
        <w:t>适应</w:t>
      </w:r>
      <w:r>
        <w:rPr>
          <w:sz w:val="24"/>
          <w:szCs w:val="24"/>
        </w:rPr>
        <w:t>能力</w:t>
      </w:r>
      <w:r>
        <w:rPr>
          <w:rFonts w:hint="eastAsia"/>
          <w:sz w:val="24"/>
          <w:szCs w:val="24"/>
        </w:rPr>
        <w:t>。</w:t>
      </w:r>
    </w:p>
    <w:p w14:paraId="3D7A5BDC" w14:textId="77777777" w:rsidR="00940024" w:rsidRDefault="00940024">
      <w:pPr>
        <w:snapToGrid w:val="0"/>
        <w:spacing w:line="360" w:lineRule="auto"/>
        <w:ind w:firstLineChars="200" w:firstLine="480"/>
        <w:rPr>
          <w:bCs/>
          <w:sz w:val="24"/>
        </w:rPr>
      </w:pPr>
    </w:p>
    <w:p w14:paraId="1A22CC88" w14:textId="77777777" w:rsidR="002669CE" w:rsidRDefault="002669CE">
      <w:pPr>
        <w:snapToGrid w:val="0"/>
        <w:spacing w:line="360" w:lineRule="auto"/>
        <w:ind w:firstLineChars="200" w:firstLine="480"/>
        <w:rPr>
          <w:bCs/>
          <w:sz w:val="24"/>
        </w:rPr>
      </w:pPr>
      <w:r>
        <w:rPr>
          <w:bCs/>
          <w:sz w:val="24"/>
        </w:rPr>
        <w:br w:type="page"/>
      </w:r>
    </w:p>
    <w:p w14:paraId="440D4D6E" w14:textId="77777777" w:rsidR="002669CE" w:rsidRPr="00CB50F8" w:rsidRDefault="000D622B" w:rsidP="000D622B">
      <w:pPr>
        <w:pStyle w:val="20"/>
        <w:snapToGrid w:val="0"/>
        <w:spacing w:line="360" w:lineRule="auto"/>
        <w:ind w:firstLineChars="0" w:firstLine="0"/>
        <w:jc w:val="center"/>
        <w:outlineLvl w:val="1"/>
        <w:rPr>
          <w:rFonts w:ascii="黑体" w:eastAsia="黑体" w:hAnsi="黑体"/>
          <w:sz w:val="32"/>
          <w:szCs w:val="32"/>
        </w:rPr>
      </w:pPr>
      <w:bookmarkStart w:id="173" w:name="_Toc8035029"/>
      <w:r w:rsidRPr="00CB50F8">
        <w:rPr>
          <w:rFonts w:ascii="黑体" w:eastAsia="黑体" w:hAnsi="黑体" w:hint="eastAsia"/>
          <w:sz w:val="32"/>
          <w:szCs w:val="32"/>
        </w:rPr>
        <w:lastRenderedPageBreak/>
        <w:t>附录A</w:t>
      </w:r>
      <w:r w:rsidR="002669CE" w:rsidRPr="00CB50F8">
        <w:rPr>
          <w:rFonts w:ascii="黑体" w:eastAsia="黑体" w:hAnsi="黑体"/>
          <w:sz w:val="32"/>
          <w:szCs w:val="32"/>
        </w:rPr>
        <w:t xml:space="preserve">  </w:t>
      </w:r>
      <w:r w:rsidR="002669CE" w:rsidRPr="00CB50F8">
        <w:rPr>
          <w:rFonts w:ascii="黑体" w:eastAsia="黑体" w:hAnsi="黑体" w:hint="eastAsia"/>
          <w:sz w:val="32"/>
          <w:szCs w:val="32"/>
        </w:rPr>
        <w:t>风险分析方法一览表</w:t>
      </w:r>
      <w:bookmarkEnd w:id="173"/>
    </w:p>
    <w:tbl>
      <w:tblPr>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1"/>
        <w:gridCol w:w="1383"/>
        <w:gridCol w:w="2755"/>
        <w:gridCol w:w="3493"/>
      </w:tblGrid>
      <w:tr w:rsidR="002669CE" w:rsidRPr="00DC3F43" w14:paraId="6945D896" w14:textId="77777777" w:rsidTr="00BA1F98">
        <w:trPr>
          <w:tblHeader/>
        </w:trPr>
        <w:tc>
          <w:tcPr>
            <w:tcW w:w="393" w:type="pct"/>
            <w:tcBorders>
              <w:top w:val="single" w:sz="12" w:space="0" w:color="auto"/>
              <w:left w:val="single" w:sz="12" w:space="0" w:color="auto"/>
              <w:bottom w:val="single" w:sz="12" w:space="0" w:color="auto"/>
              <w:right w:val="single" w:sz="6" w:space="0" w:color="auto"/>
            </w:tcBorders>
            <w:vAlign w:val="center"/>
            <w:hideMark/>
          </w:tcPr>
          <w:p w14:paraId="4D604E80" w14:textId="77777777" w:rsidR="002669CE" w:rsidRPr="00DC3F43" w:rsidRDefault="002669CE" w:rsidP="00BA1F98">
            <w:pPr>
              <w:tabs>
                <w:tab w:val="left" w:pos="0"/>
                <w:tab w:val="left" w:pos="735"/>
              </w:tabs>
              <w:jc w:val="center"/>
              <w:rPr>
                <w:rFonts w:ascii="宋体" w:hAnsi="宋体"/>
                <w:color w:val="0D0D0D"/>
                <w:szCs w:val="21"/>
              </w:rPr>
            </w:pPr>
            <w:r w:rsidRPr="00DC3F43">
              <w:rPr>
                <w:rFonts w:ascii="宋体" w:hAnsi="宋体" w:hint="eastAsia"/>
                <w:color w:val="0D0D0D"/>
                <w:szCs w:val="21"/>
              </w:rPr>
              <w:t>分类</w:t>
            </w:r>
          </w:p>
        </w:tc>
        <w:tc>
          <w:tcPr>
            <w:tcW w:w="835" w:type="pct"/>
            <w:tcBorders>
              <w:top w:val="single" w:sz="12" w:space="0" w:color="auto"/>
              <w:left w:val="single" w:sz="6" w:space="0" w:color="auto"/>
              <w:bottom w:val="single" w:sz="12" w:space="0" w:color="auto"/>
              <w:right w:val="single" w:sz="6" w:space="0" w:color="auto"/>
            </w:tcBorders>
            <w:vAlign w:val="center"/>
            <w:hideMark/>
          </w:tcPr>
          <w:p w14:paraId="02B060AA" w14:textId="77777777" w:rsidR="002669CE" w:rsidRPr="00DC3F43" w:rsidRDefault="002669CE" w:rsidP="00BA1F98">
            <w:pPr>
              <w:tabs>
                <w:tab w:val="left" w:pos="0"/>
                <w:tab w:val="left" w:pos="735"/>
              </w:tabs>
              <w:jc w:val="center"/>
              <w:rPr>
                <w:rFonts w:ascii="宋体" w:hAnsi="宋体"/>
                <w:color w:val="0D0D0D"/>
                <w:szCs w:val="21"/>
              </w:rPr>
            </w:pPr>
            <w:r w:rsidRPr="00DC3F43">
              <w:rPr>
                <w:rFonts w:ascii="宋体" w:hAnsi="宋体" w:hint="eastAsia"/>
                <w:color w:val="0D0D0D"/>
                <w:szCs w:val="21"/>
              </w:rPr>
              <w:t>名称</w:t>
            </w:r>
          </w:p>
        </w:tc>
        <w:tc>
          <w:tcPr>
            <w:tcW w:w="1663" w:type="pct"/>
            <w:tcBorders>
              <w:top w:val="single" w:sz="12" w:space="0" w:color="auto"/>
              <w:left w:val="single" w:sz="6" w:space="0" w:color="auto"/>
              <w:bottom w:val="single" w:sz="12" w:space="0" w:color="auto"/>
              <w:right w:val="single" w:sz="6" w:space="0" w:color="auto"/>
            </w:tcBorders>
            <w:vAlign w:val="center"/>
            <w:hideMark/>
          </w:tcPr>
          <w:p w14:paraId="43791D45" w14:textId="77777777" w:rsidR="002669CE" w:rsidRPr="00DC3F43" w:rsidRDefault="002669CE" w:rsidP="00BA1F98">
            <w:pPr>
              <w:tabs>
                <w:tab w:val="left" w:pos="0"/>
                <w:tab w:val="left" w:pos="735"/>
              </w:tabs>
              <w:jc w:val="center"/>
              <w:rPr>
                <w:rFonts w:ascii="宋体" w:hAnsi="宋体"/>
                <w:color w:val="0D0D0D"/>
                <w:szCs w:val="21"/>
              </w:rPr>
            </w:pPr>
            <w:r w:rsidRPr="00DC3F43">
              <w:rPr>
                <w:rFonts w:ascii="宋体" w:hAnsi="宋体" w:hint="eastAsia"/>
                <w:color w:val="0D0D0D"/>
                <w:szCs w:val="21"/>
              </w:rPr>
              <w:t>方法定义</w:t>
            </w:r>
          </w:p>
        </w:tc>
        <w:tc>
          <w:tcPr>
            <w:tcW w:w="2109" w:type="pct"/>
            <w:tcBorders>
              <w:top w:val="single" w:sz="12" w:space="0" w:color="auto"/>
              <w:left w:val="single" w:sz="6" w:space="0" w:color="auto"/>
              <w:bottom w:val="single" w:sz="12" w:space="0" w:color="auto"/>
              <w:right w:val="single" w:sz="12" w:space="0" w:color="auto"/>
            </w:tcBorders>
            <w:vAlign w:val="center"/>
            <w:hideMark/>
          </w:tcPr>
          <w:p w14:paraId="1864ACCC" w14:textId="77777777" w:rsidR="002669CE" w:rsidRPr="00DC3F43" w:rsidRDefault="002669CE" w:rsidP="00BA1F98">
            <w:pPr>
              <w:tabs>
                <w:tab w:val="left" w:pos="0"/>
                <w:tab w:val="left" w:pos="735"/>
              </w:tabs>
              <w:jc w:val="center"/>
              <w:rPr>
                <w:rFonts w:ascii="宋体" w:hAnsi="宋体"/>
                <w:color w:val="0D0D0D"/>
                <w:szCs w:val="21"/>
              </w:rPr>
            </w:pPr>
            <w:r w:rsidRPr="00DC3F43">
              <w:rPr>
                <w:rFonts w:ascii="宋体" w:hAnsi="宋体" w:hint="eastAsia"/>
                <w:color w:val="0D0D0D"/>
                <w:szCs w:val="21"/>
              </w:rPr>
              <w:t>适用范围</w:t>
            </w:r>
          </w:p>
        </w:tc>
      </w:tr>
      <w:tr w:rsidR="002669CE" w:rsidRPr="00DC3F43" w14:paraId="09B0914D" w14:textId="77777777" w:rsidTr="00BA1F98">
        <w:tc>
          <w:tcPr>
            <w:tcW w:w="393" w:type="pct"/>
            <w:vMerge w:val="restart"/>
            <w:tcBorders>
              <w:top w:val="single" w:sz="12" w:space="0" w:color="auto"/>
              <w:left w:val="single" w:sz="12" w:space="0" w:color="auto"/>
              <w:bottom w:val="single" w:sz="6" w:space="0" w:color="auto"/>
              <w:right w:val="single" w:sz="6" w:space="0" w:color="auto"/>
            </w:tcBorders>
            <w:vAlign w:val="center"/>
            <w:hideMark/>
          </w:tcPr>
          <w:p w14:paraId="3792E176" w14:textId="77777777" w:rsidR="002669CE" w:rsidRPr="00DC3F43" w:rsidRDefault="002669CE" w:rsidP="00BA1F98">
            <w:pPr>
              <w:tabs>
                <w:tab w:val="left" w:pos="0"/>
                <w:tab w:val="left" w:pos="735"/>
              </w:tabs>
              <w:jc w:val="center"/>
              <w:rPr>
                <w:rFonts w:ascii="宋体" w:hAnsi="宋体"/>
                <w:color w:val="0D0D0D"/>
                <w:szCs w:val="21"/>
              </w:rPr>
            </w:pPr>
            <w:r w:rsidRPr="00DC3F43">
              <w:rPr>
                <w:rFonts w:ascii="宋体" w:hAnsi="宋体" w:hint="eastAsia"/>
                <w:color w:val="0D0D0D"/>
                <w:szCs w:val="21"/>
              </w:rPr>
              <w:t>定性分析方法</w:t>
            </w:r>
          </w:p>
        </w:tc>
        <w:tc>
          <w:tcPr>
            <w:tcW w:w="835" w:type="pct"/>
            <w:tcBorders>
              <w:top w:val="single" w:sz="12" w:space="0" w:color="auto"/>
              <w:left w:val="single" w:sz="6" w:space="0" w:color="auto"/>
              <w:bottom w:val="single" w:sz="6" w:space="0" w:color="auto"/>
              <w:right w:val="single" w:sz="6" w:space="0" w:color="auto"/>
            </w:tcBorders>
            <w:vAlign w:val="center"/>
            <w:hideMark/>
          </w:tcPr>
          <w:p w14:paraId="18E04615"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安全检查表法</w:t>
            </w:r>
          </w:p>
        </w:tc>
        <w:tc>
          <w:tcPr>
            <w:tcW w:w="1663" w:type="pct"/>
            <w:tcBorders>
              <w:top w:val="single" w:sz="12" w:space="0" w:color="auto"/>
              <w:left w:val="single" w:sz="6" w:space="0" w:color="auto"/>
              <w:bottom w:val="single" w:sz="6" w:space="0" w:color="auto"/>
              <w:right w:val="single" w:sz="6" w:space="0" w:color="auto"/>
            </w:tcBorders>
            <w:hideMark/>
          </w:tcPr>
          <w:p w14:paraId="6EED61C7"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运用安全系统工程的方法，发现系统以及设施设备、操作管理、施工工艺、组织措施等中的各种风险因素，列成表格进行分析。</w:t>
            </w:r>
          </w:p>
        </w:tc>
        <w:tc>
          <w:tcPr>
            <w:tcW w:w="2109" w:type="pct"/>
            <w:tcBorders>
              <w:top w:val="single" w:sz="12" w:space="0" w:color="auto"/>
              <w:left w:val="single" w:sz="6" w:space="0" w:color="auto"/>
              <w:bottom w:val="single" w:sz="6" w:space="0" w:color="auto"/>
              <w:right w:val="single" w:sz="12" w:space="0" w:color="auto"/>
            </w:tcBorders>
            <w:hideMark/>
          </w:tcPr>
          <w:p w14:paraId="23CCFA71"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安全检查表法可适用于建筑工程的设计、验收、运行、管理阶段以及事故调查过程。</w:t>
            </w:r>
          </w:p>
        </w:tc>
      </w:tr>
      <w:tr w:rsidR="002669CE" w:rsidRPr="00DC3F43" w14:paraId="136887C5" w14:textId="77777777" w:rsidTr="00BA1F98">
        <w:tc>
          <w:tcPr>
            <w:tcW w:w="0" w:type="auto"/>
            <w:vMerge/>
            <w:tcBorders>
              <w:top w:val="single" w:sz="12" w:space="0" w:color="auto"/>
              <w:left w:val="single" w:sz="12" w:space="0" w:color="auto"/>
              <w:bottom w:val="single" w:sz="6" w:space="0" w:color="auto"/>
              <w:right w:val="single" w:sz="6" w:space="0" w:color="auto"/>
            </w:tcBorders>
            <w:vAlign w:val="center"/>
            <w:hideMark/>
          </w:tcPr>
          <w:p w14:paraId="55C2FF0D" w14:textId="77777777" w:rsidR="002669CE" w:rsidRPr="00DC3F43" w:rsidRDefault="002669CE" w:rsidP="00BA1F98">
            <w:pPr>
              <w:widowControl/>
              <w:jc w:val="left"/>
              <w:rPr>
                <w:rFonts w:ascii="宋体" w:hAnsi="宋体"/>
                <w:color w:val="0D0D0D"/>
                <w:szCs w:val="21"/>
              </w:rPr>
            </w:pPr>
          </w:p>
        </w:tc>
        <w:tc>
          <w:tcPr>
            <w:tcW w:w="835" w:type="pct"/>
            <w:tcBorders>
              <w:top w:val="single" w:sz="6" w:space="0" w:color="auto"/>
              <w:left w:val="single" w:sz="6" w:space="0" w:color="auto"/>
              <w:bottom w:val="single" w:sz="6" w:space="0" w:color="auto"/>
              <w:right w:val="single" w:sz="6" w:space="0" w:color="auto"/>
            </w:tcBorders>
            <w:vAlign w:val="center"/>
            <w:hideMark/>
          </w:tcPr>
          <w:p w14:paraId="34BF8BE3"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专家调查法</w:t>
            </w:r>
          </w:p>
          <w:p w14:paraId="3366481A"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（又称德尔菲法）</w:t>
            </w:r>
          </w:p>
        </w:tc>
        <w:tc>
          <w:tcPr>
            <w:tcW w:w="1663" w:type="pct"/>
            <w:tcBorders>
              <w:top w:val="single" w:sz="6" w:space="0" w:color="auto"/>
              <w:left w:val="single" w:sz="6" w:space="0" w:color="auto"/>
              <w:bottom w:val="single" w:sz="6" w:space="0" w:color="auto"/>
              <w:right w:val="single" w:sz="6" w:space="0" w:color="auto"/>
            </w:tcBorders>
            <w:hideMark/>
          </w:tcPr>
          <w:p w14:paraId="75E8CF9B"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基于经验的方法，由分析人员列出风险事件、风险因素和风险后果，通过不同专家的意见汇总归纳，对识别和分析结果进行重新排序，进而确定风险事件、风险因素和风险后果的关联性，及其重要程度。</w:t>
            </w:r>
          </w:p>
        </w:tc>
        <w:tc>
          <w:tcPr>
            <w:tcW w:w="2109" w:type="pct"/>
            <w:tcBorders>
              <w:top w:val="single" w:sz="6" w:space="0" w:color="auto"/>
              <w:left w:val="single" w:sz="6" w:space="0" w:color="auto"/>
              <w:bottom w:val="single" w:sz="6" w:space="0" w:color="auto"/>
              <w:right w:val="single" w:sz="12" w:space="0" w:color="auto"/>
            </w:tcBorders>
            <w:hideMark/>
          </w:tcPr>
          <w:p w14:paraId="7F71560E"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它是在专家个人判断和专家会议方法的基础上发展起来的一种直观风险预测方法</w:t>
            </w:r>
            <w:r w:rsidRPr="00DC3F43">
              <w:rPr>
                <w:rFonts w:ascii="宋体" w:hAnsi="宋体"/>
                <w:color w:val="0D0D0D"/>
                <w:szCs w:val="21"/>
              </w:rPr>
              <w:t>,</w:t>
            </w:r>
            <w:r w:rsidRPr="00DC3F43">
              <w:rPr>
                <w:rFonts w:ascii="宋体" w:hAnsi="宋体" w:hint="eastAsia"/>
                <w:color w:val="0D0D0D"/>
                <w:szCs w:val="21"/>
              </w:rPr>
              <w:t>特别适用于客观资料或数据缺乏情况下的长期预测</w:t>
            </w:r>
            <w:r w:rsidRPr="00DC3F43">
              <w:rPr>
                <w:rFonts w:ascii="宋体" w:hAnsi="宋体"/>
                <w:color w:val="0D0D0D"/>
                <w:szCs w:val="21"/>
              </w:rPr>
              <w:t>,</w:t>
            </w:r>
            <w:r w:rsidRPr="00DC3F43">
              <w:rPr>
                <w:rFonts w:ascii="宋体" w:hAnsi="宋体" w:hint="eastAsia"/>
                <w:color w:val="0D0D0D"/>
                <w:szCs w:val="21"/>
              </w:rPr>
              <w:t>或其它方法难以进行的技术预测。</w:t>
            </w:r>
          </w:p>
          <w:p w14:paraId="39FF54E4"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适用于难以借助精确的分析技术但可依靠集体的经验判断进行风险分析。对于简单的问题，可能取得比较相同意见；对于复杂问题，可能存在专家之间不同的意见和分歧。</w:t>
            </w:r>
          </w:p>
        </w:tc>
      </w:tr>
      <w:tr w:rsidR="002669CE" w:rsidRPr="00DC3F43" w14:paraId="03EEEC71" w14:textId="77777777" w:rsidTr="00BA1F98">
        <w:tc>
          <w:tcPr>
            <w:tcW w:w="393" w:type="pct"/>
            <w:tcBorders>
              <w:top w:val="single" w:sz="6" w:space="0" w:color="auto"/>
              <w:left w:val="single" w:sz="12" w:space="0" w:color="auto"/>
              <w:bottom w:val="single" w:sz="6" w:space="0" w:color="auto"/>
              <w:right w:val="single" w:sz="6" w:space="0" w:color="auto"/>
            </w:tcBorders>
            <w:vAlign w:val="center"/>
            <w:hideMark/>
          </w:tcPr>
          <w:p w14:paraId="2C2D5B59" w14:textId="77777777" w:rsidR="002669CE" w:rsidRPr="00DC3F43" w:rsidRDefault="002669CE" w:rsidP="00BA1F98">
            <w:pPr>
              <w:tabs>
                <w:tab w:val="left" w:pos="0"/>
                <w:tab w:val="left" w:pos="735"/>
              </w:tabs>
              <w:jc w:val="center"/>
              <w:rPr>
                <w:rFonts w:ascii="宋体" w:hAnsi="宋体"/>
                <w:color w:val="0D0D0D"/>
                <w:szCs w:val="21"/>
              </w:rPr>
            </w:pPr>
            <w:r w:rsidRPr="00DC3F43">
              <w:rPr>
                <w:rFonts w:ascii="宋体" w:hAnsi="宋体" w:hint="eastAsia"/>
                <w:color w:val="0D0D0D"/>
                <w:szCs w:val="21"/>
              </w:rPr>
              <w:t>定量分析方法</w:t>
            </w:r>
          </w:p>
        </w:tc>
        <w:tc>
          <w:tcPr>
            <w:tcW w:w="835" w:type="pct"/>
            <w:tcBorders>
              <w:top w:val="single" w:sz="6" w:space="0" w:color="auto"/>
              <w:left w:val="single" w:sz="6" w:space="0" w:color="auto"/>
              <w:bottom w:val="single" w:sz="6" w:space="0" w:color="auto"/>
              <w:right w:val="single" w:sz="6" w:space="0" w:color="auto"/>
            </w:tcBorders>
            <w:vAlign w:val="center"/>
            <w:hideMark/>
          </w:tcPr>
          <w:p w14:paraId="63162372"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故障树分析法</w:t>
            </w:r>
          </w:p>
        </w:tc>
        <w:tc>
          <w:tcPr>
            <w:tcW w:w="1663" w:type="pct"/>
            <w:tcBorders>
              <w:top w:val="single" w:sz="6" w:space="0" w:color="auto"/>
              <w:left w:val="single" w:sz="6" w:space="0" w:color="auto"/>
              <w:bottom w:val="single" w:sz="6" w:space="0" w:color="auto"/>
              <w:right w:val="single" w:sz="6" w:space="0" w:color="auto"/>
            </w:tcBorders>
            <w:hideMark/>
          </w:tcPr>
          <w:p w14:paraId="635ABC81"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采用逻辑的方法，形象地进行危险的分析工作，特点是直观、明了，思路清晰，逻辑性强，可以做定性分析，也可以做定量分析。</w:t>
            </w:r>
          </w:p>
        </w:tc>
        <w:tc>
          <w:tcPr>
            <w:tcW w:w="2109" w:type="pct"/>
            <w:tcBorders>
              <w:top w:val="single" w:sz="6" w:space="0" w:color="auto"/>
              <w:left w:val="single" w:sz="6" w:space="0" w:color="auto"/>
              <w:bottom w:val="single" w:sz="6" w:space="0" w:color="auto"/>
              <w:right w:val="single" w:sz="12" w:space="0" w:color="auto"/>
            </w:tcBorders>
            <w:hideMark/>
          </w:tcPr>
          <w:p w14:paraId="2AFE96E0"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应用比较广，非常适用于重复性较大的系统。常用于直接经验较少的风险识别。</w:t>
            </w:r>
          </w:p>
        </w:tc>
      </w:tr>
      <w:tr w:rsidR="002669CE" w:rsidRPr="00DC3F43" w14:paraId="55B3C555" w14:textId="77777777" w:rsidTr="00BA1F98">
        <w:tc>
          <w:tcPr>
            <w:tcW w:w="393" w:type="pct"/>
            <w:tcBorders>
              <w:top w:val="single" w:sz="6" w:space="0" w:color="auto"/>
              <w:left w:val="single" w:sz="12" w:space="0" w:color="auto"/>
              <w:bottom w:val="single" w:sz="12" w:space="0" w:color="auto"/>
              <w:right w:val="single" w:sz="6" w:space="0" w:color="auto"/>
            </w:tcBorders>
            <w:vAlign w:val="center"/>
            <w:hideMark/>
          </w:tcPr>
          <w:p w14:paraId="7FF14F16"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综合分析方法</w:t>
            </w:r>
          </w:p>
        </w:tc>
        <w:tc>
          <w:tcPr>
            <w:tcW w:w="835" w:type="pct"/>
            <w:tcBorders>
              <w:top w:val="single" w:sz="6" w:space="0" w:color="auto"/>
              <w:left w:val="single" w:sz="6" w:space="0" w:color="auto"/>
              <w:bottom w:val="single" w:sz="12" w:space="0" w:color="auto"/>
              <w:right w:val="single" w:sz="6" w:space="0" w:color="auto"/>
            </w:tcBorders>
            <w:vAlign w:val="center"/>
            <w:hideMark/>
          </w:tcPr>
          <w:p w14:paraId="67740D5B"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项目分解结构</w:t>
            </w:r>
            <w:r w:rsidRPr="00DC3F43">
              <w:rPr>
                <w:rFonts w:ascii="宋体" w:hAnsi="宋体"/>
                <w:color w:val="0D0D0D"/>
                <w:szCs w:val="21"/>
              </w:rPr>
              <w:t>-</w:t>
            </w:r>
            <w:r w:rsidRPr="00DC3F43">
              <w:rPr>
                <w:rFonts w:ascii="宋体" w:hAnsi="宋体" w:hint="eastAsia"/>
                <w:color w:val="0D0D0D"/>
                <w:szCs w:val="21"/>
              </w:rPr>
              <w:t>风险分解结构</w:t>
            </w:r>
          </w:p>
          <w:p w14:paraId="6A313A64"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风险分析法</w:t>
            </w:r>
          </w:p>
        </w:tc>
        <w:tc>
          <w:tcPr>
            <w:tcW w:w="1663" w:type="pct"/>
            <w:tcBorders>
              <w:top w:val="single" w:sz="6" w:space="0" w:color="auto"/>
              <w:left w:val="single" w:sz="6" w:space="0" w:color="auto"/>
              <w:bottom w:val="single" w:sz="12" w:space="0" w:color="auto"/>
              <w:right w:val="single" w:sz="6" w:space="0" w:color="auto"/>
            </w:tcBorders>
            <w:hideMark/>
          </w:tcPr>
          <w:p w14:paraId="7D9A0277"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通过定性分析和定量分析综合考虑风险影响和风险概率两方面的因素，对风险因素对项目的影响进行评估的方法。</w:t>
            </w:r>
          </w:p>
        </w:tc>
        <w:tc>
          <w:tcPr>
            <w:tcW w:w="2109" w:type="pct"/>
            <w:tcBorders>
              <w:top w:val="single" w:sz="6" w:space="0" w:color="auto"/>
              <w:left w:val="single" w:sz="6" w:space="0" w:color="auto"/>
              <w:bottom w:val="single" w:sz="12" w:space="0" w:color="auto"/>
              <w:right w:val="single" w:sz="12" w:space="0" w:color="auto"/>
            </w:tcBorders>
            <w:hideMark/>
          </w:tcPr>
          <w:p w14:paraId="185D7DE7" w14:textId="77777777" w:rsidR="002669CE" w:rsidRPr="00DC3F43" w:rsidRDefault="002669CE" w:rsidP="00BA1F98">
            <w:pPr>
              <w:tabs>
                <w:tab w:val="left" w:pos="0"/>
                <w:tab w:val="left" w:pos="735"/>
              </w:tabs>
              <w:rPr>
                <w:rFonts w:ascii="宋体" w:hAnsi="宋体"/>
                <w:color w:val="0D0D0D"/>
                <w:szCs w:val="21"/>
              </w:rPr>
            </w:pPr>
            <w:r w:rsidRPr="00DC3F43">
              <w:rPr>
                <w:rFonts w:ascii="宋体" w:hAnsi="宋体" w:hint="eastAsia"/>
                <w:color w:val="0D0D0D"/>
                <w:szCs w:val="21"/>
              </w:rPr>
              <w:t>该方法可根据使用需求对风险等级划分进行修改，其使用不同的分析系统，但要有一定的工程经验和数据资料作依据。应用领域比较广，适用于任何工程的任何环节。但对于层次复杂的系统，要做进一步分析。</w:t>
            </w:r>
          </w:p>
        </w:tc>
      </w:tr>
    </w:tbl>
    <w:p w14:paraId="6CA6337B" w14:textId="77777777" w:rsidR="002669CE" w:rsidRDefault="002669CE">
      <w:pPr>
        <w:snapToGrid w:val="0"/>
        <w:spacing w:line="360" w:lineRule="auto"/>
        <w:ind w:firstLineChars="200" w:firstLine="480"/>
        <w:rPr>
          <w:bCs/>
          <w:sz w:val="24"/>
        </w:rPr>
      </w:pPr>
    </w:p>
    <w:p w14:paraId="3F11DB36" w14:textId="2BFFD307" w:rsidR="00500B00" w:rsidRDefault="00500B00">
      <w:pPr>
        <w:widowControl/>
        <w:jc w:val="left"/>
        <w:rPr>
          <w:bCs/>
          <w:sz w:val="24"/>
        </w:rPr>
      </w:pPr>
      <w:r>
        <w:rPr>
          <w:bCs/>
          <w:sz w:val="24"/>
        </w:rPr>
        <w:br w:type="page"/>
      </w:r>
    </w:p>
    <w:p w14:paraId="3D97DD6D" w14:textId="77777777" w:rsidR="007C78C2" w:rsidRDefault="007C78C2" w:rsidP="00500B00">
      <w:pPr>
        <w:pStyle w:val="20"/>
        <w:snapToGrid w:val="0"/>
        <w:spacing w:line="360" w:lineRule="auto"/>
        <w:ind w:firstLineChars="0" w:firstLine="0"/>
        <w:jc w:val="center"/>
        <w:outlineLvl w:val="1"/>
        <w:rPr>
          <w:rFonts w:ascii="黑体" w:eastAsia="黑体" w:hAnsi="黑体"/>
          <w:sz w:val="32"/>
          <w:szCs w:val="32"/>
        </w:rPr>
        <w:sectPr w:rsidR="007C78C2">
          <w:pgSz w:w="11906" w:h="16838"/>
          <w:pgMar w:top="1440" w:right="1797" w:bottom="1440" w:left="1797" w:header="851" w:footer="992" w:gutter="0"/>
          <w:pgNumType w:start="1"/>
          <w:cols w:space="720"/>
          <w:docGrid w:type="linesAndChars" w:linePitch="312"/>
        </w:sectPr>
      </w:pPr>
      <w:bookmarkStart w:id="174" w:name="_Toc8035030"/>
    </w:p>
    <w:p w14:paraId="000A00AD" w14:textId="5C9790B8" w:rsidR="00500B00" w:rsidRPr="00CB50F8" w:rsidRDefault="00500B00" w:rsidP="00500B00">
      <w:pPr>
        <w:pStyle w:val="20"/>
        <w:snapToGrid w:val="0"/>
        <w:spacing w:line="360" w:lineRule="auto"/>
        <w:ind w:firstLineChars="0" w:firstLine="0"/>
        <w:jc w:val="center"/>
        <w:outlineLvl w:val="1"/>
        <w:rPr>
          <w:rFonts w:ascii="黑体" w:eastAsia="黑体" w:hAnsi="黑体"/>
          <w:sz w:val="32"/>
          <w:szCs w:val="32"/>
        </w:rPr>
      </w:pPr>
      <w:r w:rsidRPr="00CB50F8">
        <w:rPr>
          <w:rFonts w:ascii="黑体" w:eastAsia="黑体" w:hAnsi="黑体" w:hint="eastAsia"/>
          <w:sz w:val="32"/>
          <w:szCs w:val="32"/>
        </w:rPr>
        <w:lastRenderedPageBreak/>
        <w:t>附录</w:t>
      </w:r>
      <w:r>
        <w:rPr>
          <w:rFonts w:ascii="黑体" w:eastAsia="黑体" w:hAnsi="黑体" w:hint="eastAsia"/>
          <w:sz w:val="32"/>
          <w:szCs w:val="32"/>
        </w:rPr>
        <w:t>B</w:t>
      </w:r>
      <w:r w:rsidRPr="00CB50F8">
        <w:rPr>
          <w:rFonts w:ascii="黑体" w:eastAsia="黑体" w:hAnsi="黑体"/>
          <w:sz w:val="32"/>
          <w:szCs w:val="32"/>
        </w:rPr>
        <w:t xml:space="preserve">  </w:t>
      </w:r>
      <w:r>
        <w:rPr>
          <w:rFonts w:ascii="黑体" w:eastAsia="黑体" w:hAnsi="黑体"/>
          <w:sz w:val="32"/>
          <w:szCs w:val="32"/>
        </w:rPr>
        <w:t>常见超高层建筑施工安全</w:t>
      </w:r>
      <w:r w:rsidRPr="00CB50F8">
        <w:rPr>
          <w:rFonts w:ascii="黑体" w:eastAsia="黑体" w:hAnsi="黑体" w:hint="eastAsia"/>
          <w:sz w:val="32"/>
          <w:szCs w:val="32"/>
        </w:rPr>
        <w:t>风险</w:t>
      </w:r>
      <w:bookmarkEnd w:id="174"/>
    </w:p>
    <w:p w14:paraId="23180FA1" w14:textId="77777777" w:rsidR="00DB316D" w:rsidRDefault="00DB316D" w:rsidP="00DB316D">
      <w:pPr>
        <w:spacing w:line="360" w:lineRule="auto"/>
        <w:jc w:val="center"/>
      </w:pPr>
      <w:r w:rsidRPr="00B21295">
        <w:rPr>
          <w:rFonts w:ascii="微软雅黑" w:eastAsia="微软雅黑" w:hAnsi="微软雅黑" w:hint="eastAsia"/>
          <w:sz w:val="24"/>
        </w:rPr>
        <w:t>附录</w:t>
      </w:r>
      <w:r>
        <w:rPr>
          <w:rFonts w:ascii="微软雅黑" w:eastAsia="微软雅黑" w:hAnsi="微软雅黑" w:hint="eastAsia"/>
          <w:sz w:val="24"/>
        </w:rPr>
        <w:t>B</w:t>
      </w:r>
      <w:r w:rsidRPr="00B21295">
        <w:rPr>
          <w:rFonts w:ascii="微软雅黑" w:eastAsia="微软雅黑" w:hAnsi="微软雅黑"/>
          <w:sz w:val="24"/>
        </w:rPr>
        <w:t>.</w:t>
      </w:r>
      <w:r>
        <w:rPr>
          <w:rFonts w:ascii="微软雅黑" w:eastAsia="微软雅黑" w:hAnsi="微软雅黑"/>
          <w:sz w:val="24"/>
        </w:rPr>
        <w:t>1</w:t>
      </w:r>
      <w:r w:rsidRPr="002976B8">
        <w:rPr>
          <w:rFonts w:ascii="微软雅黑" w:eastAsia="微软雅黑" w:hAnsi="微软雅黑" w:hint="eastAsia"/>
          <w:sz w:val="24"/>
        </w:rPr>
        <w:t>工程作业施工安全风险</w:t>
      </w:r>
    </w:p>
    <w:tbl>
      <w:tblPr>
        <w:tblStyle w:val="aff1"/>
        <w:tblW w:w="14028" w:type="dxa"/>
        <w:jc w:val="center"/>
        <w:tblCellMar>
          <w:left w:w="57" w:type="dxa"/>
          <w:right w:w="57" w:type="dxa"/>
        </w:tblCellMar>
        <w:tblLook w:val="04A0" w:firstRow="1" w:lastRow="0" w:firstColumn="1" w:lastColumn="0" w:noHBand="0" w:noVBand="1"/>
      </w:tblPr>
      <w:tblGrid>
        <w:gridCol w:w="846"/>
        <w:gridCol w:w="850"/>
        <w:gridCol w:w="1701"/>
        <w:gridCol w:w="719"/>
        <w:gridCol w:w="699"/>
        <w:gridCol w:w="850"/>
        <w:gridCol w:w="709"/>
        <w:gridCol w:w="709"/>
        <w:gridCol w:w="708"/>
        <w:gridCol w:w="709"/>
        <w:gridCol w:w="1276"/>
        <w:gridCol w:w="1134"/>
        <w:gridCol w:w="1417"/>
        <w:gridCol w:w="851"/>
        <w:gridCol w:w="850"/>
      </w:tblGrid>
      <w:tr w:rsidR="00DB316D" w14:paraId="2D05DAE3" w14:textId="77777777" w:rsidTr="00F27242">
        <w:trPr>
          <w:jc w:val="center"/>
        </w:trPr>
        <w:tc>
          <w:tcPr>
            <w:tcW w:w="846" w:type="dxa"/>
            <w:vMerge w:val="restart"/>
          </w:tcPr>
          <w:p w14:paraId="16567540" w14:textId="77777777" w:rsidR="00DB316D" w:rsidRDefault="00DB316D" w:rsidP="00F27242">
            <w:pPr>
              <w:jc w:val="center"/>
            </w:pPr>
            <w:r>
              <w:rPr>
                <w:rFonts w:hint="eastAsia"/>
              </w:rPr>
              <w:t>工程</w:t>
            </w:r>
            <w:r>
              <w:br/>
            </w:r>
            <w:r>
              <w:rPr>
                <w:rFonts w:hint="eastAsia"/>
              </w:rPr>
              <w:t>部位</w:t>
            </w:r>
          </w:p>
        </w:tc>
        <w:tc>
          <w:tcPr>
            <w:tcW w:w="2551" w:type="dxa"/>
            <w:gridSpan w:val="2"/>
            <w:vMerge w:val="restart"/>
          </w:tcPr>
          <w:p w14:paraId="0DDCCF2D" w14:textId="77777777" w:rsidR="00DB316D" w:rsidRDefault="00DB316D" w:rsidP="00F27242">
            <w:pPr>
              <w:jc w:val="center"/>
            </w:pPr>
            <w:r>
              <w:rPr>
                <w:rFonts w:hint="eastAsia"/>
              </w:rPr>
              <w:t>施工工序或工况</w:t>
            </w:r>
          </w:p>
        </w:tc>
        <w:tc>
          <w:tcPr>
            <w:tcW w:w="10631" w:type="dxa"/>
            <w:gridSpan w:val="12"/>
          </w:tcPr>
          <w:p w14:paraId="6B04AA4A" w14:textId="77777777" w:rsidR="00DB316D" w:rsidRDefault="00DB316D" w:rsidP="00F27242">
            <w:pPr>
              <w:jc w:val="center"/>
            </w:pPr>
            <w:r>
              <w:rPr>
                <w:rFonts w:hint="eastAsia"/>
              </w:rPr>
              <w:t>施工安全风险</w:t>
            </w:r>
          </w:p>
        </w:tc>
      </w:tr>
      <w:tr w:rsidR="00DB316D" w14:paraId="748D6201" w14:textId="77777777" w:rsidTr="00F27242">
        <w:trPr>
          <w:jc w:val="center"/>
        </w:trPr>
        <w:tc>
          <w:tcPr>
            <w:tcW w:w="846" w:type="dxa"/>
            <w:vMerge/>
          </w:tcPr>
          <w:p w14:paraId="54AAEFA2" w14:textId="77777777" w:rsidR="00DB316D" w:rsidRDefault="00DB316D" w:rsidP="00F27242">
            <w:pPr>
              <w:jc w:val="center"/>
            </w:pPr>
          </w:p>
        </w:tc>
        <w:tc>
          <w:tcPr>
            <w:tcW w:w="2551" w:type="dxa"/>
            <w:gridSpan w:val="2"/>
            <w:vMerge/>
          </w:tcPr>
          <w:p w14:paraId="3CB80A65" w14:textId="77777777" w:rsidR="00DB316D" w:rsidRDefault="00DB316D" w:rsidP="00F27242">
            <w:pPr>
              <w:jc w:val="center"/>
            </w:pPr>
          </w:p>
        </w:tc>
        <w:tc>
          <w:tcPr>
            <w:tcW w:w="6379" w:type="dxa"/>
            <w:gridSpan w:val="8"/>
          </w:tcPr>
          <w:p w14:paraId="7B7397C9" w14:textId="77777777" w:rsidR="00DB316D" w:rsidRDefault="00DB316D" w:rsidP="00F27242">
            <w:pPr>
              <w:jc w:val="center"/>
            </w:pPr>
            <w:r>
              <w:t>人员安全</w:t>
            </w:r>
          </w:p>
        </w:tc>
        <w:tc>
          <w:tcPr>
            <w:tcW w:w="1134" w:type="dxa"/>
          </w:tcPr>
          <w:p w14:paraId="1C92E4B8" w14:textId="77777777" w:rsidR="00DB316D" w:rsidRDefault="00DB316D" w:rsidP="00F27242">
            <w:pPr>
              <w:jc w:val="center"/>
            </w:pPr>
            <w:r>
              <w:t>机械安全</w:t>
            </w:r>
          </w:p>
        </w:tc>
        <w:tc>
          <w:tcPr>
            <w:tcW w:w="3118" w:type="dxa"/>
            <w:gridSpan w:val="3"/>
          </w:tcPr>
          <w:p w14:paraId="4A5D337F" w14:textId="77777777" w:rsidR="00DB316D" w:rsidRDefault="00DB316D" w:rsidP="00F27242">
            <w:pPr>
              <w:jc w:val="center"/>
            </w:pPr>
            <w:r>
              <w:t>周边环境安全</w:t>
            </w:r>
          </w:p>
        </w:tc>
      </w:tr>
      <w:tr w:rsidR="00DB316D" w14:paraId="5B5CF287" w14:textId="77777777" w:rsidTr="00F27242">
        <w:trPr>
          <w:jc w:val="center"/>
        </w:trPr>
        <w:tc>
          <w:tcPr>
            <w:tcW w:w="846" w:type="dxa"/>
            <w:vMerge/>
          </w:tcPr>
          <w:p w14:paraId="6EF5BC84" w14:textId="77777777" w:rsidR="00DB316D" w:rsidRDefault="00DB316D" w:rsidP="00F27242">
            <w:pPr>
              <w:jc w:val="center"/>
            </w:pPr>
          </w:p>
        </w:tc>
        <w:tc>
          <w:tcPr>
            <w:tcW w:w="2551" w:type="dxa"/>
            <w:gridSpan w:val="2"/>
            <w:vMerge/>
          </w:tcPr>
          <w:p w14:paraId="644E1367" w14:textId="77777777" w:rsidR="00DB316D" w:rsidRDefault="00DB316D" w:rsidP="00F27242">
            <w:pPr>
              <w:jc w:val="center"/>
            </w:pPr>
          </w:p>
        </w:tc>
        <w:tc>
          <w:tcPr>
            <w:tcW w:w="719" w:type="dxa"/>
          </w:tcPr>
          <w:p w14:paraId="224B5593" w14:textId="77777777" w:rsidR="00DB316D" w:rsidRDefault="00DB316D" w:rsidP="00F27242">
            <w:pPr>
              <w:jc w:val="center"/>
            </w:pPr>
            <w:r>
              <w:rPr>
                <w:rFonts w:hint="eastAsia"/>
              </w:rPr>
              <w:t>高处坠落</w:t>
            </w:r>
          </w:p>
        </w:tc>
        <w:tc>
          <w:tcPr>
            <w:tcW w:w="699" w:type="dxa"/>
          </w:tcPr>
          <w:p w14:paraId="3F1EA53F" w14:textId="77777777" w:rsidR="00DB316D" w:rsidRDefault="00DB316D" w:rsidP="00F27242">
            <w:pPr>
              <w:jc w:val="center"/>
            </w:pPr>
            <w:r>
              <w:rPr>
                <w:rFonts w:hint="eastAsia"/>
              </w:rPr>
              <w:t>起重伤害</w:t>
            </w:r>
          </w:p>
        </w:tc>
        <w:tc>
          <w:tcPr>
            <w:tcW w:w="850" w:type="dxa"/>
          </w:tcPr>
          <w:p w14:paraId="15B6283F" w14:textId="77777777" w:rsidR="00DB316D" w:rsidRDefault="00DB316D" w:rsidP="00F27242">
            <w:pPr>
              <w:jc w:val="center"/>
            </w:pPr>
            <w:r>
              <w:rPr>
                <w:rFonts w:hint="eastAsia"/>
              </w:rPr>
              <w:t>密闭空间中毒</w:t>
            </w:r>
          </w:p>
        </w:tc>
        <w:tc>
          <w:tcPr>
            <w:tcW w:w="709" w:type="dxa"/>
          </w:tcPr>
          <w:p w14:paraId="0832C1DF" w14:textId="77777777" w:rsidR="00DB316D" w:rsidRDefault="00DB316D" w:rsidP="00F27242">
            <w:pPr>
              <w:jc w:val="center"/>
            </w:pPr>
            <w:r>
              <w:rPr>
                <w:rFonts w:hint="eastAsia"/>
              </w:rPr>
              <w:t>坍塌</w:t>
            </w:r>
          </w:p>
        </w:tc>
        <w:tc>
          <w:tcPr>
            <w:tcW w:w="709" w:type="dxa"/>
          </w:tcPr>
          <w:p w14:paraId="1E443858" w14:textId="77777777" w:rsidR="00DB316D" w:rsidRDefault="00DB316D" w:rsidP="00F27242">
            <w:pPr>
              <w:jc w:val="center"/>
            </w:pPr>
            <w:r>
              <w:rPr>
                <w:rFonts w:hint="eastAsia"/>
              </w:rPr>
              <w:t>溺水</w:t>
            </w:r>
          </w:p>
        </w:tc>
        <w:tc>
          <w:tcPr>
            <w:tcW w:w="708" w:type="dxa"/>
          </w:tcPr>
          <w:p w14:paraId="3A324184" w14:textId="77777777" w:rsidR="00DB316D" w:rsidRDefault="00DB316D" w:rsidP="00F27242">
            <w:pPr>
              <w:jc w:val="center"/>
            </w:pPr>
            <w:r>
              <w:rPr>
                <w:rFonts w:hint="eastAsia"/>
              </w:rPr>
              <w:t>火灾</w:t>
            </w:r>
          </w:p>
        </w:tc>
        <w:tc>
          <w:tcPr>
            <w:tcW w:w="709" w:type="dxa"/>
          </w:tcPr>
          <w:p w14:paraId="35082B9D" w14:textId="77777777" w:rsidR="00DB316D" w:rsidRDefault="00DB316D" w:rsidP="00F27242">
            <w:pPr>
              <w:jc w:val="center"/>
            </w:pPr>
            <w:r>
              <w:rPr>
                <w:rFonts w:hint="eastAsia"/>
              </w:rPr>
              <w:t>触电</w:t>
            </w:r>
          </w:p>
        </w:tc>
        <w:tc>
          <w:tcPr>
            <w:tcW w:w="1276" w:type="dxa"/>
          </w:tcPr>
          <w:p w14:paraId="157DE487" w14:textId="77777777" w:rsidR="00DB316D" w:rsidRDefault="00DB316D" w:rsidP="00F27242">
            <w:pPr>
              <w:jc w:val="center"/>
            </w:pPr>
            <w:r>
              <w:rPr>
                <w:rFonts w:hint="eastAsia"/>
              </w:rPr>
              <w:t>机械伤害或物体打击</w:t>
            </w:r>
          </w:p>
        </w:tc>
        <w:tc>
          <w:tcPr>
            <w:tcW w:w="1134" w:type="dxa"/>
          </w:tcPr>
          <w:p w14:paraId="19B4D541" w14:textId="77777777" w:rsidR="00DB316D" w:rsidRDefault="00DB316D" w:rsidP="00F27242">
            <w:pPr>
              <w:jc w:val="center"/>
            </w:pPr>
            <w:r>
              <w:rPr>
                <w:rFonts w:hint="eastAsia"/>
              </w:rPr>
              <w:t>倒塌</w:t>
            </w:r>
          </w:p>
        </w:tc>
        <w:tc>
          <w:tcPr>
            <w:tcW w:w="1417" w:type="dxa"/>
          </w:tcPr>
          <w:p w14:paraId="4965D9A8" w14:textId="77777777" w:rsidR="00DB316D" w:rsidRDefault="00DB316D" w:rsidP="00F27242">
            <w:pPr>
              <w:jc w:val="center"/>
            </w:pPr>
            <w:r>
              <w:rPr>
                <w:rFonts w:hint="eastAsia"/>
              </w:rPr>
              <w:t>地下管线与地下设施破损</w:t>
            </w:r>
          </w:p>
        </w:tc>
        <w:tc>
          <w:tcPr>
            <w:tcW w:w="851" w:type="dxa"/>
          </w:tcPr>
          <w:p w14:paraId="635BE0F7" w14:textId="77777777" w:rsidR="00DB316D" w:rsidRDefault="00DB316D" w:rsidP="00F27242">
            <w:pPr>
              <w:jc w:val="center"/>
            </w:pPr>
            <w:r>
              <w:rPr>
                <w:rFonts w:hint="eastAsia"/>
              </w:rPr>
              <w:t>建筑物破损</w:t>
            </w:r>
          </w:p>
        </w:tc>
        <w:tc>
          <w:tcPr>
            <w:tcW w:w="850" w:type="dxa"/>
          </w:tcPr>
          <w:p w14:paraId="56D242E3" w14:textId="77777777" w:rsidR="00DB316D" w:rsidRDefault="00DB316D" w:rsidP="00F27242">
            <w:pPr>
              <w:jc w:val="center"/>
            </w:pPr>
            <w:r>
              <w:rPr>
                <w:rFonts w:hint="eastAsia"/>
              </w:rPr>
              <w:t>地上设施破损</w:t>
            </w:r>
          </w:p>
        </w:tc>
      </w:tr>
      <w:tr w:rsidR="00DB316D" w14:paraId="01BF123C" w14:textId="77777777" w:rsidTr="00F27242">
        <w:trPr>
          <w:jc w:val="center"/>
        </w:trPr>
        <w:tc>
          <w:tcPr>
            <w:tcW w:w="846" w:type="dxa"/>
            <w:vMerge w:val="restart"/>
          </w:tcPr>
          <w:p w14:paraId="17D10CBF" w14:textId="77777777" w:rsidR="00DB316D" w:rsidRDefault="00DB316D" w:rsidP="00F27242">
            <w:pPr>
              <w:jc w:val="center"/>
            </w:pPr>
            <w:r>
              <w:rPr>
                <w:rFonts w:hint="eastAsia"/>
              </w:rPr>
              <w:t>地基基础工程</w:t>
            </w:r>
          </w:p>
        </w:tc>
        <w:tc>
          <w:tcPr>
            <w:tcW w:w="2551" w:type="dxa"/>
            <w:gridSpan w:val="2"/>
          </w:tcPr>
          <w:p w14:paraId="49E2BDD9" w14:textId="77777777" w:rsidR="00DB316D" w:rsidRDefault="00DB316D" w:rsidP="00F27242">
            <w:r>
              <w:rPr>
                <w:rFonts w:hint="eastAsia"/>
              </w:rPr>
              <w:t>桩基础施工</w:t>
            </w:r>
          </w:p>
        </w:tc>
        <w:tc>
          <w:tcPr>
            <w:tcW w:w="719" w:type="dxa"/>
          </w:tcPr>
          <w:p w14:paraId="1A9A0C18" w14:textId="77777777" w:rsidR="00DB316D" w:rsidRDefault="00DB316D" w:rsidP="00F27242">
            <w:r>
              <w:rPr>
                <w:rFonts w:hint="eastAsia"/>
              </w:rPr>
              <w:t>/</w:t>
            </w:r>
          </w:p>
        </w:tc>
        <w:tc>
          <w:tcPr>
            <w:tcW w:w="699" w:type="dxa"/>
          </w:tcPr>
          <w:p w14:paraId="22CEBB87" w14:textId="77777777" w:rsidR="00DB316D" w:rsidRDefault="00DB316D" w:rsidP="00F27242">
            <w:r>
              <w:t>√</w:t>
            </w:r>
          </w:p>
        </w:tc>
        <w:tc>
          <w:tcPr>
            <w:tcW w:w="850" w:type="dxa"/>
          </w:tcPr>
          <w:p w14:paraId="6FFCF678" w14:textId="77777777" w:rsidR="00DB316D" w:rsidRDefault="00DB316D" w:rsidP="00F27242">
            <w:r>
              <w:t>√</w:t>
            </w:r>
          </w:p>
        </w:tc>
        <w:tc>
          <w:tcPr>
            <w:tcW w:w="709" w:type="dxa"/>
          </w:tcPr>
          <w:p w14:paraId="56883DEC" w14:textId="77777777" w:rsidR="00DB316D" w:rsidRDefault="00DB316D" w:rsidP="00F27242">
            <w:r>
              <w:t>√</w:t>
            </w:r>
          </w:p>
        </w:tc>
        <w:tc>
          <w:tcPr>
            <w:tcW w:w="709" w:type="dxa"/>
          </w:tcPr>
          <w:p w14:paraId="43BC68F7" w14:textId="77777777" w:rsidR="00DB316D" w:rsidRDefault="00DB316D" w:rsidP="00F27242">
            <w:r>
              <w:t>√</w:t>
            </w:r>
          </w:p>
        </w:tc>
        <w:tc>
          <w:tcPr>
            <w:tcW w:w="708" w:type="dxa"/>
          </w:tcPr>
          <w:p w14:paraId="2E13AA97" w14:textId="77777777" w:rsidR="00DB316D" w:rsidRDefault="00DB316D" w:rsidP="00F27242">
            <w:r>
              <w:rPr>
                <w:rFonts w:hint="eastAsia"/>
              </w:rPr>
              <w:t>/</w:t>
            </w:r>
          </w:p>
        </w:tc>
        <w:tc>
          <w:tcPr>
            <w:tcW w:w="709" w:type="dxa"/>
          </w:tcPr>
          <w:p w14:paraId="43843B0C" w14:textId="77777777" w:rsidR="00DB316D" w:rsidRDefault="00DB316D" w:rsidP="00F27242">
            <w:r>
              <w:t>√</w:t>
            </w:r>
          </w:p>
        </w:tc>
        <w:tc>
          <w:tcPr>
            <w:tcW w:w="1276" w:type="dxa"/>
          </w:tcPr>
          <w:p w14:paraId="42DA0D2E" w14:textId="77777777" w:rsidR="00DB316D" w:rsidRDefault="00DB316D" w:rsidP="00F27242">
            <w:r>
              <w:t>√</w:t>
            </w:r>
          </w:p>
        </w:tc>
        <w:tc>
          <w:tcPr>
            <w:tcW w:w="1134" w:type="dxa"/>
          </w:tcPr>
          <w:p w14:paraId="4238850A" w14:textId="77777777" w:rsidR="00DB316D" w:rsidRDefault="00DB316D" w:rsidP="00F27242">
            <w:r>
              <w:t>√</w:t>
            </w:r>
          </w:p>
        </w:tc>
        <w:tc>
          <w:tcPr>
            <w:tcW w:w="1417" w:type="dxa"/>
          </w:tcPr>
          <w:p w14:paraId="0D54969F" w14:textId="77777777" w:rsidR="00DB316D" w:rsidRDefault="00DB316D" w:rsidP="00F27242">
            <w:r>
              <w:t>√</w:t>
            </w:r>
          </w:p>
        </w:tc>
        <w:tc>
          <w:tcPr>
            <w:tcW w:w="851" w:type="dxa"/>
          </w:tcPr>
          <w:p w14:paraId="0122F7E8" w14:textId="77777777" w:rsidR="00DB316D" w:rsidRDefault="00DB316D" w:rsidP="00F27242">
            <w:r>
              <w:t>√</w:t>
            </w:r>
          </w:p>
        </w:tc>
        <w:tc>
          <w:tcPr>
            <w:tcW w:w="850" w:type="dxa"/>
          </w:tcPr>
          <w:p w14:paraId="358D1DDA" w14:textId="77777777" w:rsidR="00DB316D" w:rsidRDefault="00DB316D" w:rsidP="00F27242">
            <w:r>
              <w:t>√</w:t>
            </w:r>
          </w:p>
        </w:tc>
      </w:tr>
      <w:tr w:rsidR="00DB316D" w14:paraId="6D2167AB" w14:textId="77777777" w:rsidTr="00F27242">
        <w:trPr>
          <w:jc w:val="center"/>
        </w:trPr>
        <w:tc>
          <w:tcPr>
            <w:tcW w:w="846" w:type="dxa"/>
            <w:vMerge/>
          </w:tcPr>
          <w:p w14:paraId="1A2B452A" w14:textId="77777777" w:rsidR="00DB316D" w:rsidRDefault="00DB316D" w:rsidP="00F27242"/>
        </w:tc>
        <w:tc>
          <w:tcPr>
            <w:tcW w:w="2551" w:type="dxa"/>
            <w:gridSpan w:val="2"/>
          </w:tcPr>
          <w:p w14:paraId="09092D09" w14:textId="77777777" w:rsidR="00DB316D" w:rsidRDefault="00DB316D" w:rsidP="00F27242">
            <w:r>
              <w:rPr>
                <w:rFonts w:hint="eastAsia"/>
              </w:rPr>
              <w:t>地基加固施工</w:t>
            </w:r>
          </w:p>
        </w:tc>
        <w:tc>
          <w:tcPr>
            <w:tcW w:w="719" w:type="dxa"/>
          </w:tcPr>
          <w:p w14:paraId="40117568" w14:textId="77777777" w:rsidR="00DB316D" w:rsidRDefault="00DB316D" w:rsidP="00F27242">
            <w:r>
              <w:rPr>
                <w:rFonts w:hint="eastAsia"/>
              </w:rPr>
              <w:t>/</w:t>
            </w:r>
          </w:p>
        </w:tc>
        <w:tc>
          <w:tcPr>
            <w:tcW w:w="699" w:type="dxa"/>
          </w:tcPr>
          <w:p w14:paraId="78D1E707" w14:textId="77777777" w:rsidR="00DB316D" w:rsidRDefault="00DB316D" w:rsidP="00F27242">
            <w:r>
              <w:t>√</w:t>
            </w:r>
          </w:p>
        </w:tc>
        <w:tc>
          <w:tcPr>
            <w:tcW w:w="850" w:type="dxa"/>
          </w:tcPr>
          <w:p w14:paraId="2798E5FD" w14:textId="77777777" w:rsidR="00DB316D" w:rsidRDefault="00DB316D" w:rsidP="00F27242">
            <w:r>
              <w:rPr>
                <w:rFonts w:hint="eastAsia"/>
              </w:rPr>
              <w:t>/</w:t>
            </w:r>
          </w:p>
        </w:tc>
        <w:tc>
          <w:tcPr>
            <w:tcW w:w="709" w:type="dxa"/>
          </w:tcPr>
          <w:p w14:paraId="2FBBEADC" w14:textId="77777777" w:rsidR="00DB316D" w:rsidRDefault="00DB316D" w:rsidP="00F27242">
            <w:r>
              <w:t>√</w:t>
            </w:r>
          </w:p>
        </w:tc>
        <w:tc>
          <w:tcPr>
            <w:tcW w:w="709" w:type="dxa"/>
          </w:tcPr>
          <w:p w14:paraId="572DCC7E" w14:textId="77777777" w:rsidR="00DB316D" w:rsidRDefault="00DB316D" w:rsidP="00F27242">
            <w:r>
              <w:rPr>
                <w:rFonts w:hint="eastAsia"/>
              </w:rPr>
              <w:t>/</w:t>
            </w:r>
          </w:p>
        </w:tc>
        <w:tc>
          <w:tcPr>
            <w:tcW w:w="708" w:type="dxa"/>
          </w:tcPr>
          <w:p w14:paraId="130ADE0F" w14:textId="77777777" w:rsidR="00DB316D" w:rsidRDefault="00DB316D" w:rsidP="00F27242">
            <w:r>
              <w:rPr>
                <w:rFonts w:hint="eastAsia"/>
              </w:rPr>
              <w:t>/</w:t>
            </w:r>
          </w:p>
        </w:tc>
        <w:tc>
          <w:tcPr>
            <w:tcW w:w="709" w:type="dxa"/>
          </w:tcPr>
          <w:p w14:paraId="22F5A896" w14:textId="77777777" w:rsidR="00DB316D" w:rsidRDefault="00DB316D" w:rsidP="00F27242">
            <w:r>
              <w:t>√</w:t>
            </w:r>
          </w:p>
        </w:tc>
        <w:tc>
          <w:tcPr>
            <w:tcW w:w="1276" w:type="dxa"/>
          </w:tcPr>
          <w:p w14:paraId="455152BE" w14:textId="77777777" w:rsidR="00DB316D" w:rsidRDefault="00DB316D" w:rsidP="00F27242">
            <w:r>
              <w:t>√</w:t>
            </w:r>
          </w:p>
        </w:tc>
        <w:tc>
          <w:tcPr>
            <w:tcW w:w="1134" w:type="dxa"/>
          </w:tcPr>
          <w:p w14:paraId="5BE00B1A" w14:textId="77777777" w:rsidR="00DB316D" w:rsidRDefault="00DB316D" w:rsidP="00F27242">
            <w:r>
              <w:t>√</w:t>
            </w:r>
          </w:p>
        </w:tc>
        <w:tc>
          <w:tcPr>
            <w:tcW w:w="1417" w:type="dxa"/>
          </w:tcPr>
          <w:p w14:paraId="3D16DA9C" w14:textId="77777777" w:rsidR="00DB316D" w:rsidRDefault="00DB316D" w:rsidP="00F27242">
            <w:r>
              <w:t>√</w:t>
            </w:r>
          </w:p>
        </w:tc>
        <w:tc>
          <w:tcPr>
            <w:tcW w:w="851" w:type="dxa"/>
          </w:tcPr>
          <w:p w14:paraId="30CD574F" w14:textId="77777777" w:rsidR="00DB316D" w:rsidRDefault="00DB316D" w:rsidP="00F27242">
            <w:r>
              <w:t>√</w:t>
            </w:r>
          </w:p>
        </w:tc>
        <w:tc>
          <w:tcPr>
            <w:tcW w:w="850" w:type="dxa"/>
          </w:tcPr>
          <w:p w14:paraId="509B33DC" w14:textId="77777777" w:rsidR="00DB316D" w:rsidRDefault="00DB316D" w:rsidP="00F27242">
            <w:r>
              <w:t>√</w:t>
            </w:r>
          </w:p>
        </w:tc>
      </w:tr>
      <w:tr w:rsidR="00DB316D" w14:paraId="5206FDB5" w14:textId="77777777" w:rsidTr="00F27242">
        <w:trPr>
          <w:jc w:val="center"/>
        </w:trPr>
        <w:tc>
          <w:tcPr>
            <w:tcW w:w="846" w:type="dxa"/>
            <w:vMerge/>
          </w:tcPr>
          <w:p w14:paraId="359308C7" w14:textId="77777777" w:rsidR="00DB316D" w:rsidRDefault="00DB316D" w:rsidP="00F27242"/>
        </w:tc>
        <w:tc>
          <w:tcPr>
            <w:tcW w:w="850" w:type="dxa"/>
            <w:vMerge w:val="restart"/>
          </w:tcPr>
          <w:p w14:paraId="64C4854B" w14:textId="77777777" w:rsidR="00DB316D" w:rsidRDefault="00DB316D" w:rsidP="00F27242">
            <w:pPr>
              <w:jc w:val="center"/>
            </w:pPr>
            <w:proofErr w:type="gramStart"/>
            <w:r>
              <w:rPr>
                <w:rFonts w:hint="eastAsia"/>
              </w:rPr>
              <w:t>基坑工</w:t>
            </w:r>
            <w:r>
              <w:br/>
            </w:r>
            <w:r>
              <w:rPr>
                <w:rFonts w:hint="eastAsia"/>
              </w:rPr>
              <w:t>程施工</w:t>
            </w:r>
            <w:proofErr w:type="gramEnd"/>
          </w:p>
        </w:tc>
        <w:tc>
          <w:tcPr>
            <w:tcW w:w="1701" w:type="dxa"/>
          </w:tcPr>
          <w:p w14:paraId="623A87A1" w14:textId="77777777" w:rsidR="00DB316D" w:rsidRDefault="00DB316D" w:rsidP="00F27242">
            <w:r>
              <w:rPr>
                <w:rFonts w:hint="eastAsia"/>
              </w:rPr>
              <w:t>围护结构施工</w:t>
            </w:r>
          </w:p>
        </w:tc>
        <w:tc>
          <w:tcPr>
            <w:tcW w:w="719" w:type="dxa"/>
          </w:tcPr>
          <w:p w14:paraId="7A720F37" w14:textId="77777777" w:rsidR="00DB316D" w:rsidRDefault="00DB316D" w:rsidP="00F27242">
            <w:r>
              <w:rPr>
                <w:rFonts w:hint="eastAsia"/>
              </w:rPr>
              <w:t>/</w:t>
            </w:r>
          </w:p>
        </w:tc>
        <w:tc>
          <w:tcPr>
            <w:tcW w:w="699" w:type="dxa"/>
          </w:tcPr>
          <w:p w14:paraId="04BEA81F" w14:textId="77777777" w:rsidR="00DB316D" w:rsidRDefault="00DB316D" w:rsidP="00F27242">
            <w:r>
              <w:t>√</w:t>
            </w:r>
          </w:p>
        </w:tc>
        <w:tc>
          <w:tcPr>
            <w:tcW w:w="850" w:type="dxa"/>
          </w:tcPr>
          <w:p w14:paraId="2144598C" w14:textId="77777777" w:rsidR="00DB316D" w:rsidRDefault="00DB316D" w:rsidP="00F27242">
            <w:r>
              <w:rPr>
                <w:rFonts w:hint="eastAsia"/>
              </w:rPr>
              <w:t>/</w:t>
            </w:r>
          </w:p>
        </w:tc>
        <w:tc>
          <w:tcPr>
            <w:tcW w:w="709" w:type="dxa"/>
          </w:tcPr>
          <w:p w14:paraId="562C10BF" w14:textId="77777777" w:rsidR="00DB316D" w:rsidRDefault="00DB316D" w:rsidP="00F27242">
            <w:r>
              <w:t>√</w:t>
            </w:r>
          </w:p>
        </w:tc>
        <w:tc>
          <w:tcPr>
            <w:tcW w:w="709" w:type="dxa"/>
          </w:tcPr>
          <w:p w14:paraId="738B54C3" w14:textId="77777777" w:rsidR="00DB316D" w:rsidRDefault="00DB316D" w:rsidP="00F27242">
            <w:r>
              <w:t>√</w:t>
            </w:r>
          </w:p>
        </w:tc>
        <w:tc>
          <w:tcPr>
            <w:tcW w:w="708" w:type="dxa"/>
          </w:tcPr>
          <w:p w14:paraId="433FB3D3" w14:textId="77777777" w:rsidR="00DB316D" w:rsidRDefault="00DB316D" w:rsidP="00F27242">
            <w:r>
              <w:rPr>
                <w:rFonts w:hint="eastAsia"/>
              </w:rPr>
              <w:t>/</w:t>
            </w:r>
          </w:p>
        </w:tc>
        <w:tc>
          <w:tcPr>
            <w:tcW w:w="709" w:type="dxa"/>
          </w:tcPr>
          <w:p w14:paraId="7DE29092" w14:textId="77777777" w:rsidR="00DB316D" w:rsidRDefault="00DB316D" w:rsidP="00F27242">
            <w:r>
              <w:t>√</w:t>
            </w:r>
          </w:p>
        </w:tc>
        <w:tc>
          <w:tcPr>
            <w:tcW w:w="1276" w:type="dxa"/>
          </w:tcPr>
          <w:p w14:paraId="77D138F5" w14:textId="77777777" w:rsidR="00DB316D" w:rsidRDefault="00DB316D" w:rsidP="00F27242">
            <w:r>
              <w:t>√</w:t>
            </w:r>
          </w:p>
        </w:tc>
        <w:tc>
          <w:tcPr>
            <w:tcW w:w="1134" w:type="dxa"/>
          </w:tcPr>
          <w:p w14:paraId="3082FC07" w14:textId="77777777" w:rsidR="00DB316D" w:rsidRDefault="00DB316D" w:rsidP="00F27242">
            <w:r>
              <w:t>√</w:t>
            </w:r>
          </w:p>
        </w:tc>
        <w:tc>
          <w:tcPr>
            <w:tcW w:w="1417" w:type="dxa"/>
          </w:tcPr>
          <w:p w14:paraId="2C0B571C" w14:textId="77777777" w:rsidR="00DB316D" w:rsidRDefault="00DB316D" w:rsidP="00F27242">
            <w:r>
              <w:t>√</w:t>
            </w:r>
          </w:p>
        </w:tc>
        <w:tc>
          <w:tcPr>
            <w:tcW w:w="851" w:type="dxa"/>
          </w:tcPr>
          <w:p w14:paraId="4A199A59" w14:textId="77777777" w:rsidR="00DB316D" w:rsidRDefault="00DB316D" w:rsidP="00F27242">
            <w:r>
              <w:t>√</w:t>
            </w:r>
          </w:p>
        </w:tc>
        <w:tc>
          <w:tcPr>
            <w:tcW w:w="850" w:type="dxa"/>
          </w:tcPr>
          <w:p w14:paraId="5343259E" w14:textId="77777777" w:rsidR="00DB316D" w:rsidRDefault="00DB316D" w:rsidP="00F27242">
            <w:r>
              <w:t>√</w:t>
            </w:r>
          </w:p>
        </w:tc>
      </w:tr>
      <w:tr w:rsidR="00DB316D" w14:paraId="51DB3BA7" w14:textId="77777777" w:rsidTr="00F27242">
        <w:trPr>
          <w:jc w:val="center"/>
        </w:trPr>
        <w:tc>
          <w:tcPr>
            <w:tcW w:w="846" w:type="dxa"/>
            <w:vMerge/>
          </w:tcPr>
          <w:p w14:paraId="713FE463" w14:textId="77777777" w:rsidR="00DB316D" w:rsidRDefault="00DB316D" w:rsidP="00F27242"/>
        </w:tc>
        <w:tc>
          <w:tcPr>
            <w:tcW w:w="850" w:type="dxa"/>
            <w:vMerge/>
          </w:tcPr>
          <w:p w14:paraId="3B29AFCA" w14:textId="77777777" w:rsidR="00DB316D" w:rsidRDefault="00DB316D" w:rsidP="00F27242"/>
        </w:tc>
        <w:tc>
          <w:tcPr>
            <w:tcW w:w="1701" w:type="dxa"/>
          </w:tcPr>
          <w:p w14:paraId="49499BBE" w14:textId="77777777" w:rsidR="00DB316D" w:rsidRDefault="00DB316D" w:rsidP="00F27242">
            <w:r>
              <w:rPr>
                <w:rFonts w:hint="eastAsia"/>
              </w:rPr>
              <w:t>降水施工</w:t>
            </w:r>
          </w:p>
        </w:tc>
        <w:tc>
          <w:tcPr>
            <w:tcW w:w="719" w:type="dxa"/>
          </w:tcPr>
          <w:p w14:paraId="27E8AD2E" w14:textId="77777777" w:rsidR="00DB316D" w:rsidRDefault="00DB316D" w:rsidP="00F27242">
            <w:r>
              <w:t>√</w:t>
            </w:r>
          </w:p>
        </w:tc>
        <w:tc>
          <w:tcPr>
            <w:tcW w:w="699" w:type="dxa"/>
          </w:tcPr>
          <w:p w14:paraId="2448796E" w14:textId="77777777" w:rsidR="00DB316D" w:rsidRDefault="00DB316D" w:rsidP="00F27242">
            <w:r>
              <w:t>√</w:t>
            </w:r>
          </w:p>
        </w:tc>
        <w:tc>
          <w:tcPr>
            <w:tcW w:w="850" w:type="dxa"/>
          </w:tcPr>
          <w:p w14:paraId="0B6741E3" w14:textId="77777777" w:rsidR="00DB316D" w:rsidRDefault="00DB316D" w:rsidP="00F27242">
            <w:r>
              <w:rPr>
                <w:rFonts w:hint="eastAsia"/>
              </w:rPr>
              <w:t>/</w:t>
            </w:r>
          </w:p>
        </w:tc>
        <w:tc>
          <w:tcPr>
            <w:tcW w:w="709" w:type="dxa"/>
          </w:tcPr>
          <w:p w14:paraId="13575B8A" w14:textId="77777777" w:rsidR="00DB316D" w:rsidRDefault="00DB316D" w:rsidP="00F27242">
            <w:r>
              <w:rPr>
                <w:rFonts w:hint="eastAsia"/>
              </w:rPr>
              <w:t>/</w:t>
            </w:r>
          </w:p>
        </w:tc>
        <w:tc>
          <w:tcPr>
            <w:tcW w:w="709" w:type="dxa"/>
          </w:tcPr>
          <w:p w14:paraId="195F67D8" w14:textId="77777777" w:rsidR="00DB316D" w:rsidRDefault="00DB316D" w:rsidP="00F27242">
            <w:r>
              <w:rPr>
                <w:rFonts w:hint="eastAsia"/>
              </w:rPr>
              <w:t>/</w:t>
            </w:r>
          </w:p>
        </w:tc>
        <w:tc>
          <w:tcPr>
            <w:tcW w:w="708" w:type="dxa"/>
          </w:tcPr>
          <w:p w14:paraId="7C1F9179" w14:textId="77777777" w:rsidR="00DB316D" w:rsidRDefault="00DB316D" w:rsidP="00F27242">
            <w:r>
              <w:rPr>
                <w:rFonts w:hint="eastAsia"/>
              </w:rPr>
              <w:t>/</w:t>
            </w:r>
          </w:p>
        </w:tc>
        <w:tc>
          <w:tcPr>
            <w:tcW w:w="709" w:type="dxa"/>
          </w:tcPr>
          <w:p w14:paraId="621CBE26" w14:textId="77777777" w:rsidR="00DB316D" w:rsidRDefault="00DB316D" w:rsidP="00F27242">
            <w:r>
              <w:t>√</w:t>
            </w:r>
          </w:p>
        </w:tc>
        <w:tc>
          <w:tcPr>
            <w:tcW w:w="1276" w:type="dxa"/>
          </w:tcPr>
          <w:p w14:paraId="03B7A6ED" w14:textId="77777777" w:rsidR="00DB316D" w:rsidRDefault="00DB316D" w:rsidP="00F27242">
            <w:r>
              <w:t>√</w:t>
            </w:r>
          </w:p>
        </w:tc>
        <w:tc>
          <w:tcPr>
            <w:tcW w:w="1134" w:type="dxa"/>
          </w:tcPr>
          <w:p w14:paraId="378B93E3" w14:textId="77777777" w:rsidR="00DB316D" w:rsidRDefault="00DB316D" w:rsidP="00F27242">
            <w:r>
              <w:t>√</w:t>
            </w:r>
          </w:p>
        </w:tc>
        <w:tc>
          <w:tcPr>
            <w:tcW w:w="1417" w:type="dxa"/>
          </w:tcPr>
          <w:p w14:paraId="00B53161" w14:textId="77777777" w:rsidR="00DB316D" w:rsidRDefault="00DB316D" w:rsidP="00F27242">
            <w:r>
              <w:t>√</w:t>
            </w:r>
          </w:p>
        </w:tc>
        <w:tc>
          <w:tcPr>
            <w:tcW w:w="851" w:type="dxa"/>
          </w:tcPr>
          <w:p w14:paraId="4233F569" w14:textId="77777777" w:rsidR="00DB316D" w:rsidRDefault="00DB316D" w:rsidP="00F27242">
            <w:r>
              <w:t>√</w:t>
            </w:r>
          </w:p>
        </w:tc>
        <w:tc>
          <w:tcPr>
            <w:tcW w:w="850" w:type="dxa"/>
          </w:tcPr>
          <w:p w14:paraId="5E5A8633" w14:textId="77777777" w:rsidR="00DB316D" w:rsidRDefault="00DB316D" w:rsidP="00F27242">
            <w:r>
              <w:t>√</w:t>
            </w:r>
          </w:p>
        </w:tc>
      </w:tr>
      <w:tr w:rsidR="00DB316D" w14:paraId="76213E39" w14:textId="77777777" w:rsidTr="00F27242">
        <w:trPr>
          <w:jc w:val="center"/>
        </w:trPr>
        <w:tc>
          <w:tcPr>
            <w:tcW w:w="846" w:type="dxa"/>
            <w:vMerge/>
          </w:tcPr>
          <w:p w14:paraId="628C4970" w14:textId="77777777" w:rsidR="00DB316D" w:rsidRDefault="00DB316D" w:rsidP="00F27242"/>
        </w:tc>
        <w:tc>
          <w:tcPr>
            <w:tcW w:w="850" w:type="dxa"/>
            <w:vMerge/>
          </w:tcPr>
          <w:p w14:paraId="3AEA2A60" w14:textId="77777777" w:rsidR="00DB316D" w:rsidRDefault="00DB316D" w:rsidP="00F27242"/>
        </w:tc>
        <w:tc>
          <w:tcPr>
            <w:tcW w:w="1701" w:type="dxa"/>
          </w:tcPr>
          <w:p w14:paraId="446872CD" w14:textId="77777777" w:rsidR="00DB316D" w:rsidRDefault="00DB316D" w:rsidP="00F27242">
            <w:r>
              <w:rPr>
                <w:rFonts w:hint="eastAsia"/>
              </w:rPr>
              <w:t>基坑开挖</w:t>
            </w:r>
          </w:p>
        </w:tc>
        <w:tc>
          <w:tcPr>
            <w:tcW w:w="719" w:type="dxa"/>
          </w:tcPr>
          <w:p w14:paraId="7608F8B6" w14:textId="77777777" w:rsidR="00DB316D" w:rsidRDefault="00DB316D" w:rsidP="00F27242">
            <w:r>
              <w:t>√</w:t>
            </w:r>
          </w:p>
        </w:tc>
        <w:tc>
          <w:tcPr>
            <w:tcW w:w="699" w:type="dxa"/>
          </w:tcPr>
          <w:p w14:paraId="513A60F1" w14:textId="77777777" w:rsidR="00DB316D" w:rsidRDefault="00DB316D" w:rsidP="00F27242">
            <w:r>
              <w:t>√</w:t>
            </w:r>
          </w:p>
        </w:tc>
        <w:tc>
          <w:tcPr>
            <w:tcW w:w="850" w:type="dxa"/>
          </w:tcPr>
          <w:p w14:paraId="47A5DD16" w14:textId="77777777" w:rsidR="00DB316D" w:rsidRDefault="00DB316D" w:rsidP="00F27242">
            <w:r>
              <w:t>√</w:t>
            </w:r>
          </w:p>
        </w:tc>
        <w:tc>
          <w:tcPr>
            <w:tcW w:w="709" w:type="dxa"/>
          </w:tcPr>
          <w:p w14:paraId="411F5F2C" w14:textId="77777777" w:rsidR="00DB316D" w:rsidRDefault="00DB316D" w:rsidP="00F27242">
            <w:r>
              <w:t>√</w:t>
            </w:r>
          </w:p>
        </w:tc>
        <w:tc>
          <w:tcPr>
            <w:tcW w:w="709" w:type="dxa"/>
          </w:tcPr>
          <w:p w14:paraId="6B92EE14" w14:textId="77777777" w:rsidR="00DB316D" w:rsidRDefault="00DB316D" w:rsidP="00F27242">
            <w:r>
              <w:rPr>
                <w:rFonts w:hint="eastAsia"/>
              </w:rPr>
              <w:t>/</w:t>
            </w:r>
          </w:p>
        </w:tc>
        <w:tc>
          <w:tcPr>
            <w:tcW w:w="708" w:type="dxa"/>
          </w:tcPr>
          <w:p w14:paraId="7EC45FF6" w14:textId="77777777" w:rsidR="00DB316D" w:rsidRDefault="00DB316D" w:rsidP="00F27242">
            <w:r>
              <w:t>√</w:t>
            </w:r>
          </w:p>
        </w:tc>
        <w:tc>
          <w:tcPr>
            <w:tcW w:w="709" w:type="dxa"/>
          </w:tcPr>
          <w:p w14:paraId="4EA25362" w14:textId="77777777" w:rsidR="00DB316D" w:rsidRDefault="00DB316D" w:rsidP="00F27242">
            <w:r>
              <w:t>√</w:t>
            </w:r>
          </w:p>
        </w:tc>
        <w:tc>
          <w:tcPr>
            <w:tcW w:w="1276" w:type="dxa"/>
          </w:tcPr>
          <w:p w14:paraId="4465A98C" w14:textId="77777777" w:rsidR="00DB316D" w:rsidRDefault="00DB316D" w:rsidP="00F27242">
            <w:r>
              <w:t>√</w:t>
            </w:r>
          </w:p>
        </w:tc>
        <w:tc>
          <w:tcPr>
            <w:tcW w:w="1134" w:type="dxa"/>
          </w:tcPr>
          <w:p w14:paraId="0B263CA0" w14:textId="77777777" w:rsidR="00DB316D" w:rsidRDefault="00DB316D" w:rsidP="00F27242">
            <w:r>
              <w:t>√</w:t>
            </w:r>
          </w:p>
        </w:tc>
        <w:tc>
          <w:tcPr>
            <w:tcW w:w="1417" w:type="dxa"/>
          </w:tcPr>
          <w:p w14:paraId="54F074A8" w14:textId="77777777" w:rsidR="00DB316D" w:rsidRDefault="00DB316D" w:rsidP="00F27242">
            <w:r>
              <w:t>√</w:t>
            </w:r>
          </w:p>
        </w:tc>
        <w:tc>
          <w:tcPr>
            <w:tcW w:w="851" w:type="dxa"/>
          </w:tcPr>
          <w:p w14:paraId="27B82328" w14:textId="77777777" w:rsidR="00DB316D" w:rsidRDefault="00DB316D" w:rsidP="00F27242">
            <w:r>
              <w:t>√</w:t>
            </w:r>
          </w:p>
        </w:tc>
        <w:tc>
          <w:tcPr>
            <w:tcW w:w="850" w:type="dxa"/>
          </w:tcPr>
          <w:p w14:paraId="5E296C01" w14:textId="77777777" w:rsidR="00DB316D" w:rsidRDefault="00DB316D" w:rsidP="00F27242">
            <w:r>
              <w:t>√</w:t>
            </w:r>
          </w:p>
        </w:tc>
      </w:tr>
      <w:tr w:rsidR="00DB316D" w14:paraId="449ED09D" w14:textId="77777777" w:rsidTr="00F27242">
        <w:trPr>
          <w:jc w:val="center"/>
        </w:trPr>
        <w:tc>
          <w:tcPr>
            <w:tcW w:w="846" w:type="dxa"/>
            <w:vMerge/>
          </w:tcPr>
          <w:p w14:paraId="745D0511" w14:textId="77777777" w:rsidR="00DB316D" w:rsidRDefault="00DB316D" w:rsidP="00F27242"/>
        </w:tc>
        <w:tc>
          <w:tcPr>
            <w:tcW w:w="850" w:type="dxa"/>
            <w:vMerge w:val="restart"/>
          </w:tcPr>
          <w:p w14:paraId="2F9860D3" w14:textId="77777777" w:rsidR="00DB316D" w:rsidRDefault="00DB316D" w:rsidP="00F27242">
            <w:pPr>
              <w:jc w:val="center"/>
            </w:pPr>
            <w:r>
              <w:rPr>
                <w:rFonts w:hint="eastAsia"/>
              </w:rPr>
              <w:t>地下结</w:t>
            </w:r>
            <w:r>
              <w:br/>
            </w:r>
            <w:proofErr w:type="gramStart"/>
            <w:r>
              <w:rPr>
                <w:rFonts w:hint="eastAsia"/>
              </w:rPr>
              <w:t>构施工</w:t>
            </w:r>
            <w:proofErr w:type="gramEnd"/>
          </w:p>
        </w:tc>
        <w:tc>
          <w:tcPr>
            <w:tcW w:w="1701" w:type="dxa"/>
          </w:tcPr>
          <w:p w14:paraId="03C75E0A" w14:textId="77777777" w:rsidR="00DB316D" w:rsidRDefault="00DB316D" w:rsidP="00F27242">
            <w:r>
              <w:rPr>
                <w:rFonts w:hint="eastAsia"/>
              </w:rPr>
              <w:t>防水施工</w:t>
            </w:r>
          </w:p>
        </w:tc>
        <w:tc>
          <w:tcPr>
            <w:tcW w:w="719" w:type="dxa"/>
          </w:tcPr>
          <w:p w14:paraId="126F61E1" w14:textId="77777777" w:rsidR="00DB316D" w:rsidRDefault="00DB316D" w:rsidP="00F27242">
            <w:r>
              <w:t>√</w:t>
            </w:r>
          </w:p>
        </w:tc>
        <w:tc>
          <w:tcPr>
            <w:tcW w:w="699" w:type="dxa"/>
          </w:tcPr>
          <w:p w14:paraId="560AA9B6" w14:textId="77777777" w:rsidR="00DB316D" w:rsidRDefault="00DB316D" w:rsidP="00F27242">
            <w:r>
              <w:t>√</w:t>
            </w:r>
          </w:p>
        </w:tc>
        <w:tc>
          <w:tcPr>
            <w:tcW w:w="850" w:type="dxa"/>
          </w:tcPr>
          <w:p w14:paraId="721D9510" w14:textId="77777777" w:rsidR="00DB316D" w:rsidRDefault="00DB316D" w:rsidP="00F27242">
            <w:r>
              <w:t>√</w:t>
            </w:r>
          </w:p>
        </w:tc>
        <w:tc>
          <w:tcPr>
            <w:tcW w:w="709" w:type="dxa"/>
          </w:tcPr>
          <w:p w14:paraId="73EC80DE" w14:textId="77777777" w:rsidR="00DB316D" w:rsidRDefault="00DB316D" w:rsidP="00F27242">
            <w:r>
              <w:rPr>
                <w:rFonts w:hint="eastAsia"/>
              </w:rPr>
              <w:t>/</w:t>
            </w:r>
          </w:p>
        </w:tc>
        <w:tc>
          <w:tcPr>
            <w:tcW w:w="709" w:type="dxa"/>
          </w:tcPr>
          <w:p w14:paraId="5318C0CE" w14:textId="77777777" w:rsidR="00DB316D" w:rsidRDefault="00DB316D" w:rsidP="00F27242">
            <w:r>
              <w:rPr>
                <w:rFonts w:hint="eastAsia"/>
              </w:rPr>
              <w:t>/</w:t>
            </w:r>
          </w:p>
        </w:tc>
        <w:tc>
          <w:tcPr>
            <w:tcW w:w="708" w:type="dxa"/>
          </w:tcPr>
          <w:p w14:paraId="77A977EC" w14:textId="77777777" w:rsidR="00DB316D" w:rsidRDefault="00DB316D" w:rsidP="00F27242">
            <w:r>
              <w:t>√</w:t>
            </w:r>
          </w:p>
        </w:tc>
        <w:tc>
          <w:tcPr>
            <w:tcW w:w="709" w:type="dxa"/>
          </w:tcPr>
          <w:p w14:paraId="3B6A97D0" w14:textId="77777777" w:rsidR="00DB316D" w:rsidRDefault="00DB316D" w:rsidP="00F27242">
            <w:r>
              <w:t>√</w:t>
            </w:r>
          </w:p>
        </w:tc>
        <w:tc>
          <w:tcPr>
            <w:tcW w:w="1276" w:type="dxa"/>
          </w:tcPr>
          <w:p w14:paraId="034EE2CE" w14:textId="77777777" w:rsidR="00DB316D" w:rsidRDefault="00DB316D" w:rsidP="00F27242">
            <w:r>
              <w:t>√</w:t>
            </w:r>
          </w:p>
        </w:tc>
        <w:tc>
          <w:tcPr>
            <w:tcW w:w="1134" w:type="dxa"/>
          </w:tcPr>
          <w:p w14:paraId="045F9CF5" w14:textId="77777777" w:rsidR="00DB316D" w:rsidRDefault="00DB316D" w:rsidP="00F27242">
            <w:r>
              <w:t>√</w:t>
            </w:r>
          </w:p>
        </w:tc>
        <w:tc>
          <w:tcPr>
            <w:tcW w:w="1417" w:type="dxa"/>
          </w:tcPr>
          <w:p w14:paraId="6315053F" w14:textId="77777777" w:rsidR="00DB316D" w:rsidRDefault="00DB316D" w:rsidP="00F27242">
            <w:r>
              <w:rPr>
                <w:rFonts w:hint="eastAsia"/>
              </w:rPr>
              <w:t>/</w:t>
            </w:r>
          </w:p>
        </w:tc>
        <w:tc>
          <w:tcPr>
            <w:tcW w:w="851" w:type="dxa"/>
          </w:tcPr>
          <w:p w14:paraId="38773318" w14:textId="77777777" w:rsidR="00DB316D" w:rsidRDefault="00DB316D" w:rsidP="00F27242">
            <w:r>
              <w:rPr>
                <w:rFonts w:hint="eastAsia"/>
              </w:rPr>
              <w:t>/</w:t>
            </w:r>
          </w:p>
        </w:tc>
        <w:tc>
          <w:tcPr>
            <w:tcW w:w="850" w:type="dxa"/>
          </w:tcPr>
          <w:p w14:paraId="4FEFFBE1" w14:textId="77777777" w:rsidR="00DB316D" w:rsidRDefault="00DB316D" w:rsidP="00F27242">
            <w:r>
              <w:rPr>
                <w:rFonts w:hint="eastAsia"/>
              </w:rPr>
              <w:t>/</w:t>
            </w:r>
          </w:p>
        </w:tc>
      </w:tr>
      <w:tr w:rsidR="00DB316D" w14:paraId="52D5F457" w14:textId="77777777" w:rsidTr="00F27242">
        <w:trPr>
          <w:jc w:val="center"/>
        </w:trPr>
        <w:tc>
          <w:tcPr>
            <w:tcW w:w="846" w:type="dxa"/>
            <w:vMerge/>
          </w:tcPr>
          <w:p w14:paraId="1BB5E3C4" w14:textId="77777777" w:rsidR="00DB316D" w:rsidRDefault="00DB316D" w:rsidP="00F27242"/>
        </w:tc>
        <w:tc>
          <w:tcPr>
            <w:tcW w:w="850" w:type="dxa"/>
            <w:vMerge/>
          </w:tcPr>
          <w:p w14:paraId="2BEF89AE" w14:textId="77777777" w:rsidR="00DB316D" w:rsidRDefault="00DB316D" w:rsidP="00F27242"/>
        </w:tc>
        <w:tc>
          <w:tcPr>
            <w:tcW w:w="1701" w:type="dxa"/>
          </w:tcPr>
          <w:p w14:paraId="1F81A9E3" w14:textId="77777777" w:rsidR="00DB316D" w:rsidRDefault="00DB316D" w:rsidP="00F27242">
            <w:r>
              <w:rPr>
                <w:rFonts w:hint="eastAsia"/>
              </w:rPr>
              <w:t>主体混凝土施工</w:t>
            </w:r>
          </w:p>
        </w:tc>
        <w:tc>
          <w:tcPr>
            <w:tcW w:w="719" w:type="dxa"/>
          </w:tcPr>
          <w:p w14:paraId="4C5F1C7E" w14:textId="77777777" w:rsidR="00DB316D" w:rsidRDefault="00DB316D" w:rsidP="00F27242">
            <w:r>
              <w:t>√</w:t>
            </w:r>
          </w:p>
        </w:tc>
        <w:tc>
          <w:tcPr>
            <w:tcW w:w="699" w:type="dxa"/>
          </w:tcPr>
          <w:p w14:paraId="77D4DBFF" w14:textId="77777777" w:rsidR="00DB316D" w:rsidRDefault="00DB316D" w:rsidP="00F27242">
            <w:r>
              <w:t>√</w:t>
            </w:r>
          </w:p>
        </w:tc>
        <w:tc>
          <w:tcPr>
            <w:tcW w:w="850" w:type="dxa"/>
          </w:tcPr>
          <w:p w14:paraId="3C08B7C1" w14:textId="77777777" w:rsidR="00DB316D" w:rsidRDefault="00DB316D" w:rsidP="00F27242">
            <w:r>
              <w:t>√</w:t>
            </w:r>
          </w:p>
        </w:tc>
        <w:tc>
          <w:tcPr>
            <w:tcW w:w="709" w:type="dxa"/>
          </w:tcPr>
          <w:p w14:paraId="357E332B" w14:textId="77777777" w:rsidR="00DB316D" w:rsidRDefault="00DB316D" w:rsidP="00F27242">
            <w:r>
              <w:t>√</w:t>
            </w:r>
          </w:p>
        </w:tc>
        <w:tc>
          <w:tcPr>
            <w:tcW w:w="709" w:type="dxa"/>
          </w:tcPr>
          <w:p w14:paraId="457DBA1C" w14:textId="77777777" w:rsidR="00DB316D" w:rsidRDefault="00DB316D" w:rsidP="00F27242">
            <w:r>
              <w:rPr>
                <w:rFonts w:hint="eastAsia"/>
              </w:rPr>
              <w:t>/</w:t>
            </w:r>
          </w:p>
        </w:tc>
        <w:tc>
          <w:tcPr>
            <w:tcW w:w="708" w:type="dxa"/>
          </w:tcPr>
          <w:p w14:paraId="03599493" w14:textId="77777777" w:rsidR="00DB316D" w:rsidRDefault="00DB316D" w:rsidP="00F27242">
            <w:r>
              <w:t>√</w:t>
            </w:r>
          </w:p>
        </w:tc>
        <w:tc>
          <w:tcPr>
            <w:tcW w:w="709" w:type="dxa"/>
          </w:tcPr>
          <w:p w14:paraId="1EA57B0F" w14:textId="77777777" w:rsidR="00DB316D" w:rsidRDefault="00DB316D" w:rsidP="00F27242">
            <w:r>
              <w:t>√</w:t>
            </w:r>
          </w:p>
        </w:tc>
        <w:tc>
          <w:tcPr>
            <w:tcW w:w="1276" w:type="dxa"/>
          </w:tcPr>
          <w:p w14:paraId="4D6EB601" w14:textId="77777777" w:rsidR="00DB316D" w:rsidRDefault="00DB316D" w:rsidP="00F27242">
            <w:r>
              <w:t>√</w:t>
            </w:r>
          </w:p>
        </w:tc>
        <w:tc>
          <w:tcPr>
            <w:tcW w:w="1134" w:type="dxa"/>
          </w:tcPr>
          <w:p w14:paraId="2B49301D" w14:textId="77777777" w:rsidR="00DB316D" w:rsidRDefault="00DB316D" w:rsidP="00F27242">
            <w:r>
              <w:t>√</w:t>
            </w:r>
          </w:p>
        </w:tc>
        <w:tc>
          <w:tcPr>
            <w:tcW w:w="1417" w:type="dxa"/>
          </w:tcPr>
          <w:p w14:paraId="31C783A8" w14:textId="77777777" w:rsidR="00DB316D" w:rsidRDefault="00DB316D" w:rsidP="00F27242">
            <w:r>
              <w:t>√</w:t>
            </w:r>
          </w:p>
        </w:tc>
        <w:tc>
          <w:tcPr>
            <w:tcW w:w="851" w:type="dxa"/>
          </w:tcPr>
          <w:p w14:paraId="4E128392" w14:textId="77777777" w:rsidR="00DB316D" w:rsidRDefault="00DB316D" w:rsidP="00F27242">
            <w:r>
              <w:t>√</w:t>
            </w:r>
          </w:p>
        </w:tc>
        <w:tc>
          <w:tcPr>
            <w:tcW w:w="850" w:type="dxa"/>
          </w:tcPr>
          <w:p w14:paraId="374E5314" w14:textId="77777777" w:rsidR="00DB316D" w:rsidRDefault="00DB316D" w:rsidP="00F27242">
            <w:r>
              <w:t>√</w:t>
            </w:r>
          </w:p>
        </w:tc>
      </w:tr>
      <w:tr w:rsidR="00DB316D" w14:paraId="3B4B44E0" w14:textId="77777777" w:rsidTr="00F27242">
        <w:trPr>
          <w:jc w:val="center"/>
        </w:trPr>
        <w:tc>
          <w:tcPr>
            <w:tcW w:w="846" w:type="dxa"/>
            <w:vMerge/>
          </w:tcPr>
          <w:p w14:paraId="750B91C8" w14:textId="77777777" w:rsidR="00DB316D" w:rsidRDefault="00DB316D" w:rsidP="00F27242"/>
        </w:tc>
        <w:tc>
          <w:tcPr>
            <w:tcW w:w="850" w:type="dxa"/>
            <w:vMerge/>
          </w:tcPr>
          <w:p w14:paraId="57E4A03D" w14:textId="77777777" w:rsidR="00DB316D" w:rsidRDefault="00DB316D" w:rsidP="00F27242"/>
        </w:tc>
        <w:tc>
          <w:tcPr>
            <w:tcW w:w="1701" w:type="dxa"/>
          </w:tcPr>
          <w:p w14:paraId="78E4244A" w14:textId="77777777" w:rsidR="00DB316D" w:rsidRDefault="00DB316D" w:rsidP="00F27242">
            <w:r>
              <w:rPr>
                <w:rFonts w:hint="eastAsia"/>
              </w:rPr>
              <w:t>钢结构施工</w:t>
            </w:r>
          </w:p>
        </w:tc>
        <w:tc>
          <w:tcPr>
            <w:tcW w:w="719" w:type="dxa"/>
          </w:tcPr>
          <w:p w14:paraId="63512CCF" w14:textId="77777777" w:rsidR="00DB316D" w:rsidRDefault="00DB316D" w:rsidP="00F27242">
            <w:r>
              <w:t>√</w:t>
            </w:r>
          </w:p>
        </w:tc>
        <w:tc>
          <w:tcPr>
            <w:tcW w:w="699" w:type="dxa"/>
          </w:tcPr>
          <w:p w14:paraId="3C30D9D7" w14:textId="77777777" w:rsidR="00DB316D" w:rsidRDefault="00DB316D" w:rsidP="00F27242">
            <w:r>
              <w:t>√</w:t>
            </w:r>
          </w:p>
        </w:tc>
        <w:tc>
          <w:tcPr>
            <w:tcW w:w="850" w:type="dxa"/>
          </w:tcPr>
          <w:p w14:paraId="3921E260" w14:textId="77777777" w:rsidR="00DB316D" w:rsidRDefault="00DB316D" w:rsidP="00F27242">
            <w:r>
              <w:rPr>
                <w:rFonts w:hint="eastAsia"/>
              </w:rPr>
              <w:t>/</w:t>
            </w:r>
          </w:p>
        </w:tc>
        <w:tc>
          <w:tcPr>
            <w:tcW w:w="709" w:type="dxa"/>
          </w:tcPr>
          <w:p w14:paraId="63F64B79" w14:textId="77777777" w:rsidR="00DB316D" w:rsidRDefault="00DB316D" w:rsidP="00F27242">
            <w:r>
              <w:t>√</w:t>
            </w:r>
          </w:p>
        </w:tc>
        <w:tc>
          <w:tcPr>
            <w:tcW w:w="709" w:type="dxa"/>
          </w:tcPr>
          <w:p w14:paraId="7ABA4F8C" w14:textId="77777777" w:rsidR="00DB316D" w:rsidRDefault="00DB316D" w:rsidP="00F27242">
            <w:r>
              <w:rPr>
                <w:rFonts w:hint="eastAsia"/>
              </w:rPr>
              <w:t>/</w:t>
            </w:r>
          </w:p>
        </w:tc>
        <w:tc>
          <w:tcPr>
            <w:tcW w:w="708" w:type="dxa"/>
          </w:tcPr>
          <w:p w14:paraId="588AB1F5" w14:textId="77777777" w:rsidR="00DB316D" w:rsidRDefault="00DB316D" w:rsidP="00F27242">
            <w:r>
              <w:t>√</w:t>
            </w:r>
          </w:p>
        </w:tc>
        <w:tc>
          <w:tcPr>
            <w:tcW w:w="709" w:type="dxa"/>
          </w:tcPr>
          <w:p w14:paraId="5BD9E6D5" w14:textId="77777777" w:rsidR="00DB316D" w:rsidRDefault="00DB316D" w:rsidP="00F27242">
            <w:r>
              <w:t>√</w:t>
            </w:r>
          </w:p>
        </w:tc>
        <w:tc>
          <w:tcPr>
            <w:tcW w:w="1276" w:type="dxa"/>
          </w:tcPr>
          <w:p w14:paraId="5179699F" w14:textId="77777777" w:rsidR="00DB316D" w:rsidRDefault="00DB316D" w:rsidP="00F27242">
            <w:r>
              <w:t>√</w:t>
            </w:r>
          </w:p>
        </w:tc>
        <w:tc>
          <w:tcPr>
            <w:tcW w:w="1134" w:type="dxa"/>
          </w:tcPr>
          <w:p w14:paraId="39D5D659" w14:textId="77777777" w:rsidR="00DB316D" w:rsidRDefault="00DB316D" w:rsidP="00F27242">
            <w:r>
              <w:t>√</w:t>
            </w:r>
          </w:p>
        </w:tc>
        <w:tc>
          <w:tcPr>
            <w:tcW w:w="1417" w:type="dxa"/>
          </w:tcPr>
          <w:p w14:paraId="5B8CE926" w14:textId="77777777" w:rsidR="00DB316D" w:rsidRDefault="00DB316D" w:rsidP="00F27242">
            <w:r>
              <w:rPr>
                <w:rFonts w:hint="eastAsia"/>
              </w:rPr>
              <w:t>/</w:t>
            </w:r>
          </w:p>
        </w:tc>
        <w:tc>
          <w:tcPr>
            <w:tcW w:w="851" w:type="dxa"/>
          </w:tcPr>
          <w:p w14:paraId="47D94852" w14:textId="77777777" w:rsidR="00DB316D" w:rsidRDefault="00DB316D" w:rsidP="00F27242">
            <w:r>
              <w:rPr>
                <w:rFonts w:hint="eastAsia"/>
              </w:rPr>
              <w:t>/</w:t>
            </w:r>
          </w:p>
        </w:tc>
        <w:tc>
          <w:tcPr>
            <w:tcW w:w="850" w:type="dxa"/>
          </w:tcPr>
          <w:p w14:paraId="75B852BE" w14:textId="77777777" w:rsidR="00DB316D" w:rsidRDefault="00DB316D" w:rsidP="00F27242">
            <w:r>
              <w:rPr>
                <w:rFonts w:hint="eastAsia"/>
              </w:rPr>
              <w:t>/</w:t>
            </w:r>
          </w:p>
        </w:tc>
      </w:tr>
      <w:tr w:rsidR="00DB316D" w14:paraId="5E7779CB" w14:textId="77777777" w:rsidTr="00F27242">
        <w:trPr>
          <w:jc w:val="center"/>
        </w:trPr>
        <w:tc>
          <w:tcPr>
            <w:tcW w:w="846" w:type="dxa"/>
            <w:vMerge w:val="restart"/>
          </w:tcPr>
          <w:p w14:paraId="519E16F9" w14:textId="77777777" w:rsidR="00DB316D" w:rsidRDefault="00DB316D" w:rsidP="00F27242">
            <w:pPr>
              <w:jc w:val="center"/>
            </w:pPr>
            <w:r>
              <w:rPr>
                <w:rFonts w:hint="eastAsia"/>
              </w:rPr>
              <w:t>上部结构工程</w:t>
            </w:r>
          </w:p>
        </w:tc>
        <w:tc>
          <w:tcPr>
            <w:tcW w:w="2551" w:type="dxa"/>
            <w:gridSpan w:val="2"/>
          </w:tcPr>
          <w:p w14:paraId="38E420E1" w14:textId="77777777" w:rsidR="00DB316D" w:rsidRDefault="00DB316D" w:rsidP="00F27242">
            <w:r>
              <w:t>楼板体系</w:t>
            </w:r>
          </w:p>
        </w:tc>
        <w:tc>
          <w:tcPr>
            <w:tcW w:w="719" w:type="dxa"/>
            <w:vAlign w:val="center"/>
          </w:tcPr>
          <w:p w14:paraId="22CE2A16" w14:textId="77777777" w:rsidR="00DB316D" w:rsidRDefault="00DB316D" w:rsidP="00F27242">
            <w:pPr>
              <w:jc w:val="center"/>
            </w:pPr>
            <w:r>
              <w:t>√</w:t>
            </w:r>
          </w:p>
        </w:tc>
        <w:tc>
          <w:tcPr>
            <w:tcW w:w="699" w:type="dxa"/>
            <w:vAlign w:val="center"/>
          </w:tcPr>
          <w:p w14:paraId="5A31595E" w14:textId="77777777" w:rsidR="00DB316D" w:rsidRDefault="00DB316D" w:rsidP="00F27242">
            <w:pPr>
              <w:jc w:val="center"/>
            </w:pPr>
            <w:r>
              <w:t>√</w:t>
            </w:r>
          </w:p>
        </w:tc>
        <w:tc>
          <w:tcPr>
            <w:tcW w:w="850" w:type="dxa"/>
            <w:vAlign w:val="center"/>
          </w:tcPr>
          <w:p w14:paraId="323E6103" w14:textId="77777777" w:rsidR="00DB316D" w:rsidRDefault="00DB316D" w:rsidP="00F27242">
            <w:pPr>
              <w:jc w:val="center"/>
            </w:pPr>
            <w:r>
              <w:rPr>
                <w:rFonts w:hint="eastAsia"/>
              </w:rPr>
              <w:t>/</w:t>
            </w:r>
          </w:p>
        </w:tc>
        <w:tc>
          <w:tcPr>
            <w:tcW w:w="709" w:type="dxa"/>
            <w:vAlign w:val="center"/>
          </w:tcPr>
          <w:p w14:paraId="1E1C7F37" w14:textId="77777777" w:rsidR="00DB316D" w:rsidRDefault="00DB316D" w:rsidP="00F27242">
            <w:pPr>
              <w:jc w:val="center"/>
            </w:pPr>
            <w:r>
              <w:t>√</w:t>
            </w:r>
          </w:p>
        </w:tc>
        <w:tc>
          <w:tcPr>
            <w:tcW w:w="709" w:type="dxa"/>
            <w:vAlign w:val="center"/>
          </w:tcPr>
          <w:p w14:paraId="464933A0" w14:textId="77777777" w:rsidR="00DB316D" w:rsidRDefault="00DB316D" w:rsidP="00F27242">
            <w:pPr>
              <w:jc w:val="center"/>
            </w:pPr>
            <w:r>
              <w:rPr>
                <w:rFonts w:hint="eastAsia"/>
              </w:rPr>
              <w:t>/</w:t>
            </w:r>
          </w:p>
        </w:tc>
        <w:tc>
          <w:tcPr>
            <w:tcW w:w="708" w:type="dxa"/>
            <w:vAlign w:val="center"/>
          </w:tcPr>
          <w:p w14:paraId="014E6861" w14:textId="77777777" w:rsidR="00DB316D" w:rsidRDefault="00DB316D" w:rsidP="00F27242">
            <w:pPr>
              <w:jc w:val="center"/>
            </w:pPr>
            <w:r>
              <w:t>√</w:t>
            </w:r>
          </w:p>
        </w:tc>
        <w:tc>
          <w:tcPr>
            <w:tcW w:w="709" w:type="dxa"/>
            <w:vAlign w:val="center"/>
          </w:tcPr>
          <w:p w14:paraId="38071041" w14:textId="77777777" w:rsidR="00DB316D" w:rsidRDefault="00DB316D" w:rsidP="00F27242">
            <w:pPr>
              <w:jc w:val="center"/>
            </w:pPr>
            <w:r>
              <w:t>√</w:t>
            </w:r>
          </w:p>
        </w:tc>
        <w:tc>
          <w:tcPr>
            <w:tcW w:w="1276" w:type="dxa"/>
            <w:vAlign w:val="center"/>
          </w:tcPr>
          <w:p w14:paraId="02075E3E" w14:textId="77777777" w:rsidR="00DB316D" w:rsidRDefault="00DB316D" w:rsidP="00F27242">
            <w:pPr>
              <w:jc w:val="center"/>
            </w:pPr>
            <w:r>
              <w:t>√</w:t>
            </w:r>
          </w:p>
        </w:tc>
        <w:tc>
          <w:tcPr>
            <w:tcW w:w="1134" w:type="dxa"/>
            <w:vAlign w:val="center"/>
          </w:tcPr>
          <w:p w14:paraId="6FB71A2E" w14:textId="77777777" w:rsidR="00DB316D" w:rsidRDefault="00DB316D" w:rsidP="00F27242">
            <w:pPr>
              <w:jc w:val="center"/>
            </w:pPr>
            <w:r>
              <w:t>√</w:t>
            </w:r>
          </w:p>
        </w:tc>
        <w:tc>
          <w:tcPr>
            <w:tcW w:w="1417" w:type="dxa"/>
            <w:vAlign w:val="center"/>
          </w:tcPr>
          <w:p w14:paraId="5E74569D" w14:textId="77777777" w:rsidR="00DB316D" w:rsidRDefault="00DB316D" w:rsidP="00F27242">
            <w:pPr>
              <w:jc w:val="center"/>
            </w:pPr>
            <w:r>
              <w:rPr>
                <w:rFonts w:hint="eastAsia"/>
              </w:rPr>
              <w:t>/</w:t>
            </w:r>
          </w:p>
        </w:tc>
        <w:tc>
          <w:tcPr>
            <w:tcW w:w="851" w:type="dxa"/>
            <w:vAlign w:val="center"/>
          </w:tcPr>
          <w:p w14:paraId="302BB834" w14:textId="77777777" w:rsidR="00DB316D" w:rsidRDefault="00DB316D" w:rsidP="00F27242">
            <w:pPr>
              <w:jc w:val="center"/>
            </w:pPr>
            <w:r>
              <w:rPr>
                <w:rFonts w:hint="eastAsia"/>
              </w:rPr>
              <w:t>/</w:t>
            </w:r>
          </w:p>
        </w:tc>
        <w:tc>
          <w:tcPr>
            <w:tcW w:w="850" w:type="dxa"/>
            <w:vAlign w:val="center"/>
          </w:tcPr>
          <w:p w14:paraId="18465D56" w14:textId="77777777" w:rsidR="00DB316D" w:rsidRDefault="00DB316D" w:rsidP="00F27242">
            <w:pPr>
              <w:jc w:val="center"/>
            </w:pPr>
            <w:r>
              <w:rPr>
                <w:rFonts w:hint="eastAsia"/>
              </w:rPr>
              <w:t>/</w:t>
            </w:r>
          </w:p>
        </w:tc>
      </w:tr>
      <w:tr w:rsidR="00DB316D" w14:paraId="7F90E915" w14:textId="77777777" w:rsidTr="00F27242">
        <w:trPr>
          <w:jc w:val="center"/>
        </w:trPr>
        <w:tc>
          <w:tcPr>
            <w:tcW w:w="846" w:type="dxa"/>
            <w:vMerge/>
          </w:tcPr>
          <w:p w14:paraId="28883A83" w14:textId="77777777" w:rsidR="00DB316D" w:rsidRDefault="00DB316D" w:rsidP="00F27242"/>
        </w:tc>
        <w:tc>
          <w:tcPr>
            <w:tcW w:w="850" w:type="dxa"/>
            <w:vMerge w:val="restart"/>
          </w:tcPr>
          <w:p w14:paraId="0D397E4C" w14:textId="77777777" w:rsidR="00DB316D" w:rsidRDefault="00DB316D" w:rsidP="00F27242">
            <w:pPr>
              <w:jc w:val="center"/>
            </w:pPr>
            <w:r>
              <w:t>核心筒</w:t>
            </w:r>
          </w:p>
        </w:tc>
        <w:tc>
          <w:tcPr>
            <w:tcW w:w="1701" w:type="dxa"/>
          </w:tcPr>
          <w:p w14:paraId="71AEE0C1" w14:textId="77777777" w:rsidR="00DB316D" w:rsidRDefault="00DB316D" w:rsidP="00F27242">
            <w:proofErr w:type="gramStart"/>
            <w:r>
              <w:rPr>
                <w:rFonts w:hint="eastAsia"/>
              </w:rPr>
              <w:t>液压爬模安装</w:t>
            </w:r>
            <w:proofErr w:type="gramEnd"/>
            <w:r>
              <w:rPr>
                <w:rFonts w:hint="eastAsia"/>
              </w:rPr>
              <w:t>及拆除</w:t>
            </w:r>
          </w:p>
        </w:tc>
        <w:tc>
          <w:tcPr>
            <w:tcW w:w="719" w:type="dxa"/>
            <w:vAlign w:val="center"/>
          </w:tcPr>
          <w:p w14:paraId="5CF14053" w14:textId="77777777" w:rsidR="00DB316D" w:rsidRDefault="00DB316D" w:rsidP="00F27242">
            <w:pPr>
              <w:jc w:val="center"/>
            </w:pPr>
            <w:r>
              <w:t>√</w:t>
            </w:r>
          </w:p>
        </w:tc>
        <w:tc>
          <w:tcPr>
            <w:tcW w:w="699" w:type="dxa"/>
            <w:vAlign w:val="center"/>
          </w:tcPr>
          <w:p w14:paraId="2E3DA5DE" w14:textId="77777777" w:rsidR="00DB316D" w:rsidRDefault="00DB316D" w:rsidP="00F27242">
            <w:pPr>
              <w:jc w:val="center"/>
            </w:pPr>
            <w:r>
              <w:t>√</w:t>
            </w:r>
          </w:p>
        </w:tc>
        <w:tc>
          <w:tcPr>
            <w:tcW w:w="850" w:type="dxa"/>
            <w:vAlign w:val="center"/>
          </w:tcPr>
          <w:p w14:paraId="0E10F6D7" w14:textId="77777777" w:rsidR="00DB316D" w:rsidRDefault="00DB316D" w:rsidP="00F27242">
            <w:pPr>
              <w:jc w:val="center"/>
            </w:pPr>
            <w:r>
              <w:rPr>
                <w:rFonts w:hint="eastAsia"/>
              </w:rPr>
              <w:t>/</w:t>
            </w:r>
          </w:p>
        </w:tc>
        <w:tc>
          <w:tcPr>
            <w:tcW w:w="709" w:type="dxa"/>
            <w:vAlign w:val="center"/>
          </w:tcPr>
          <w:p w14:paraId="3BDA4AA1" w14:textId="77777777" w:rsidR="00DB316D" w:rsidRDefault="00DB316D" w:rsidP="00F27242">
            <w:pPr>
              <w:jc w:val="center"/>
            </w:pPr>
            <w:r>
              <w:t>√</w:t>
            </w:r>
          </w:p>
        </w:tc>
        <w:tc>
          <w:tcPr>
            <w:tcW w:w="709" w:type="dxa"/>
            <w:vAlign w:val="center"/>
          </w:tcPr>
          <w:p w14:paraId="406DE8FE" w14:textId="77777777" w:rsidR="00DB316D" w:rsidRDefault="00DB316D" w:rsidP="00F27242">
            <w:pPr>
              <w:jc w:val="center"/>
            </w:pPr>
            <w:r>
              <w:rPr>
                <w:rFonts w:hint="eastAsia"/>
              </w:rPr>
              <w:t>/</w:t>
            </w:r>
          </w:p>
        </w:tc>
        <w:tc>
          <w:tcPr>
            <w:tcW w:w="708" w:type="dxa"/>
            <w:vAlign w:val="center"/>
          </w:tcPr>
          <w:p w14:paraId="53901E55" w14:textId="77777777" w:rsidR="00DB316D" w:rsidRDefault="00DB316D" w:rsidP="00F27242">
            <w:pPr>
              <w:jc w:val="center"/>
            </w:pPr>
            <w:r>
              <w:t>√</w:t>
            </w:r>
          </w:p>
        </w:tc>
        <w:tc>
          <w:tcPr>
            <w:tcW w:w="709" w:type="dxa"/>
            <w:vAlign w:val="center"/>
          </w:tcPr>
          <w:p w14:paraId="5AE87659" w14:textId="77777777" w:rsidR="00DB316D" w:rsidRDefault="00DB316D" w:rsidP="00F27242">
            <w:pPr>
              <w:jc w:val="center"/>
            </w:pPr>
            <w:r>
              <w:t>√</w:t>
            </w:r>
          </w:p>
        </w:tc>
        <w:tc>
          <w:tcPr>
            <w:tcW w:w="1276" w:type="dxa"/>
            <w:vAlign w:val="center"/>
          </w:tcPr>
          <w:p w14:paraId="23111B83" w14:textId="77777777" w:rsidR="00DB316D" w:rsidRDefault="00DB316D" w:rsidP="00F27242">
            <w:pPr>
              <w:jc w:val="center"/>
            </w:pPr>
            <w:r>
              <w:t>√</w:t>
            </w:r>
          </w:p>
        </w:tc>
        <w:tc>
          <w:tcPr>
            <w:tcW w:w="1134" w:type="dxa"/>
            <w:vAlign w:val="center"/>
          </w:tcPr>
          <w:p w14:paraId="625928A2" w14:textId="77777777" w:rsidR="00DB316D" w:rsidRDefault="00DB316D" w:rsidP="00F27242">
            <w:pPr>
              <w:jc w:val="center"/>
            </w:pPr>
            <w:r>
              <w:t>√</w:t>
            </w:r>
          </w:p>
        </w:tc>
        <w:tc>
          <w:tcPr>
            <w:tcW w:w="1417" w:type="dxa"/>
            <w:vAlign w:val="center"/>
          </w:tcPr>
          <w:p w14:paraId="1178C9F6" w14:textId="77777777" w:rsidR="00DB316D" w:rsidRDefault="00DB316D" w:rsidP="00F27242">
            <w:pPr>
              <w:jc w:val="center"/>
            </w:pPr>
            <w:r>
              <w:rPr>
                <w:rFonts w:hint="eastAsia"/>
              </w:rPr>
              <w:t>/</w:t>
            </w:r>
          </w:p>
        </w:tc>
        <w:tc>
          <w:tcPr>
            <w:tcW w:w="851" w:type="dxa"/>
            <w:vAlign w:val="center"/>
          </w:tcPr>
          <w:p w14:paraId="61E8A68D" w14:textId="77777777" w:rsidR="00DB316D" w:rsidRDefault="00DB316D" w:rsidP="00F27242">
            <w:pPr>
              <w:jc w:val="center"/>
            </w:pPr>
            <w:r>
              <w:rPr>
                <w:rFonts w:hint="eastAsia"/>
              </w:rPr>
              <w:t>/</w:t>
            </w:r>
          </w:p>
        </w:tc>
        <w:tc>
          <w:tcPr>
            <w:tcW w:w="850" w:type="dxa"/>
            <w:vAlign w:val="center"/>
          </w:tcPr>
          <w:p w14:paraId="354A544D" w14:textId="77777777" w:rsidR="00DB316D" w:rsidRDefault="00DB316D" w:rsidP="00F27242">
            <w:pPr>
              <w:jc w:val="center"/>
            </w:pPr>
            <w:r>
              <w:rPr>
                <w:rFonts w:hint="eastAsia"/>
              </w:rPr>
              <w:t>/</w:t>
            </w:r>
          </w:p>
        </w:tc>
      </w:tr>
      <w:tr w:rsidR="00DB316D" w14:paraId="5BCE0979" w14:textId="77777777" w:rsidTr="00F27242">
        <w:trPr>
          <w:jc w:val="center"/>
        </w:trPr>
        <w:tc>
          <w:tcPr>
            <w:tcW w:w="846" w:type="dxa"/>
            <w:vMerge/>
          </w:tcPr>
          <w:p w14:paraId="754AC608" w14:textId="77777777" w:rsidR="00DB316D" w:rsidRDefault="00DB316D" w:rsidP="00F27242"/>
        </w:tc>
        <w:tc>
          <w:tcPr>
            <w:tcW w:w="850" w:type="dxa"/>
            <w:vMerge/>
          </w:tcPr>
          <w:p w14:paraId="509C2767" w14:textId="77777777" w:rsidR="00DB316D" w:rsidRDefault="00DB316D" w:rsidP="00F27242">
            <w:pPr>
              <w:jc w:val="center"/>
            </w:pPr>
          </w:p>
        </w:tc>
        <w:tc>
          <w:tcPr>
            <w:tcW w:w="1701" w:type="dxa"/>
          </w:tcPr>
          <w:p w14:paraId="11A0760F" w14:textId="77777777" w:rsidR="00DB316D" w:rsidRDefault="00DB316D" w:rsidP="00F27242">
            <w:proofErr w:type="gramStart"/>
            <w:r>
              <w:rPr>
                <w:rFonts w:hint="eastAsia"/>
              </w:rPr>
              <w:t>液压爬模爬升</w:t>
            </w:r>
            <w:proofErr w:type="gramEnd"/>
          </w:p>
        </w:tc>
        <w:tc>
          <w:tcPr>
            <w:tcW w:w="719" w:type="dxa"/>
            <w:vAlign w:val="center"/>
          </w:tcPr>
          <w:p w14:paraId="53DDD68B" w14:textId="77777777" w:rsidR="00DB316D" w:rsidRDefault="00DB316D" w:rsidP="00F27242">
            <w:pPr>
              <w:jc w:val="center"/>
            </w:pPr>
            <w:r>
              <w:t>√</w:t>
            </w:r>
          </w:p>
        </w:tc>
        <w:tc>
          <w:tcPr>
            <w:tcW w:w="699" w:type="dxa"/>
            <w:vAlign w:val="center"/>
          </w:tcPr>
          <w:p w14:paraId="007C7C13" w14:textId="77777777" w:rsidR="00DB316D" w:rsidRDefault="00DB316D" w:rsidP="00F27242">
            <w:pPr>
              <w:jc w:val="center"/>
            </w:pPr>
            <w:r>
              <w:t>√</w:t>
            </w:r>
          </w:p>
        </w:tc>
        <w:tc>
          <w:tcPr>
            <w:tcW w:w="850" w:type="dxa"/>
            <w:vAlign w:val="center"/>
          </w:tcPr>
          <w:p w14:paraId="42B095C1" w14:textId="77777777" w:rsidR="00DB316D" w:rsidRDefault="00DB316D" w:rsidP="00F27242">
            <w:pPr>
              <w:jc w:val="center"/>
            </w:pPr>
            <w:r>
              <w:rPr>
                <w:rFonts w:hint="eastAsia"/>
              </w:rPr>
              <w:t>/</w:t>
            </w:r>
          </w:p>
        </w:tc>
        <w:tc>
          <w:tcPr>
            <w:tcW w:w="709" w:type="dxa"/>
            <w:vAlign w:val="center"/>
          </w:tcPr>
          <w:p w14:paraId="0B6DF771" w14:textId="77777777" w:rsidR="00DB316D" w:rsidRDefault="00DB316D" w:rsidP="00F27242">
            <w:pPr>
              <w:jc w:val="center"/>
            </w:pPr>
            <w:r>
              <w:t>√</w:t>
            </w:r>
          </w:p>
        </w:tc>
        <w:tc>
          <w:tcPr>
            <w:tcW w:w="709" w:type="dxa"/>
            <w:vAlign w:val="center"/>
          </w:tcPr>
          <w:p w14:paraId="14BA5F54" w14:textId="77777777" w:rsidR="00DB316D" w:rsidRDefault="00DB316D" w:rsidP="00F27242">
            <w:pPr>
              <w:jc w:val="center"/>
            </w:pPr>
            <w:r>
              <w:rPr>
                <w:rFonts w:hint="eastAsia"/>
              </w:rPr>
              <w:t>/</w:t>
            </w:r>
          </w:p>
        </w:tc>
        <w:tc>
          <w:tcPr>
            <w:tcW w:w="708" w:type="dxa"/>
            <w:vAlign w:val="center"/>
          </w:tcPr>
          <w:p w14:paraId="4CE7D29C" w14:textId="77777777" w:rsidR="00DB316D" w:rsidRDefault="00DB316D" w:rsidP="00F27242">
            <w:pPr>
              <w:jc w:val="center"/>
            </w:pPr>
            <w:r>
              <w:t>√</w:t>
            </w:r>
          </w:p>
        </w:tc>
        <w:tc>
          <w:tcPr>
            <w:tcW w:w="709" w:type="dxa"/>
            <w:vAlign w:val="center"/>
          </w:tcPr>
          <w:p w14:paraId="7487943E" w14:textId="77777777" w:rsidR="00DB316D" w:rsidRDefault="00DB316D" w:rsidP="00F27242">
            <w:pPr>
              <w:jc w:val="center"/>
            </w:pPr>
            <w:r>
              <w:t>√</w:t>
            </w:r>
          </w:p>
        </w:tc>
        <w:tc>
          <w:tcPr>
            <w:tcW w:w="1276" w:type="dxa"/>
            <w:vAlign w:val="center"/>
          </w:tcPr>
          <w:p w14:paraId="104F0C1B" w14:textId="77777777" w:rsidR="00DB316D" w:rsidRDefault="00DB316D" w:rsidP="00F27242">
            <w:pPr>
              <w:jc w:val="center"/>
            </w:pPr>
            <w:r>
              <w:t>√</w:t>
            </w:r>
          </w:p>
        </w:tc>
        <w:tc>
          <w:tcPr>
            <w:tcW w:w="1134" w:type="dxa"/>
            <w:vAlign w:val="center"/>
          </w:tcPr>
          <w:p w14:paraId="43902BC5" w14:textId="77777777" w:rsidR="00DB316D" w:rsidRDefault="00DB316D" w:rsidP="00F27242">
            <w:pPr>
              <w:jc w:val="center"/>
            </w:pPr>
            <w:r>
              <w:t>√</w:t>
            </w:r>
          </w:p>
        </w:tc>
        <w:tc>
          <w:tcPr>
            <w:tcW w:w="1417" w:type="dxa"/>
            <w:vAlign w:val="center"/>
          </w:tcPr>
          <w:p w14:paraId="0CEBF4BE" w14:textId="77777777" w:rsidR="00DB316D" w:rsidRDefault="00DB316D" w:rsidP="00F27242">
            <w:pPr>
              <w:jc w:val="center"/>
            </w:pPr>
            <w:r>
              <w:rPr>
                <w:rFonts w:hint="eastAsia"/>
              </w:rPr>
              <w:t>/</w:t>
            </w:r>
          </w:p>
        </w:tc>
        <w:tc>
          <w:tcPr>
            <w:tcW w:w="851" w:type="dxa"/>
            <w:vAlign w:val="center"/>
          </w:tcPr>
          <w:p w14:paraId="5318DE23" w14:textId="77777777" w:rsidR="00DB316D" w:rsidRDefault="00DB316D" w:rsidP="00F27242">
            <w:pPr>
              <w:jc w:val="center"/>
            </w:pPr>
            <w:r>
              <w:rPr>
                <w:rFonts w:hint="eastAsia"/>
              </w:rPr>
              <w:t>/</w:t>
            </w:r>
          </w:p>
        </w:tc>
        <w:tc>
          <w:tcPr>
            <w:tcW w:w="850" w:type="dxa"/>
            <w:vAlign w:val="center"/>
          </w:tcPr>
          <w:p w14:paraId="7C0EB8A2" w14:textId="77777777" w:rsidR="00DB316D" w:rsidRDefault="00DB316D" w:rsidP="00F27242">
            <w:pPr>
              <w:jc w:val="center"/>
            </w:pPr>
            <w:r>
              <w:rPr>
                <w:rFonts w:hint="eastAsia"/>
              </w:rPr>
              <w:t>/</w:t>
            </w:r>
          </w:p>
        </w:tc>
      </w:tr>
      <w:tr w:rsidR="00DB316D" w14:paraId="1B9F9DA5" w14:textId="77777777" w:rsidTr="00F27242">
        <w:trPr>
          <w:jc w:val="center"/>
        </w:trPr>
        <w:tc>
          <w:tcPr>
            <w:tcW w:w="846" w:type="dxa"/>
            <w:vMerge/>
          </w:tcPr>
          <w:p w14:paraId="0A4E5315" w14:textId="77777777" w:rsidR="00DB316D" w:rsidRDefault="00DB316D" w:rsidP="00F27242"/>
        </w:tc>
        <w:tc>
          <w:tcPr>
            <w:tcW w:w="850" w:type="dxa"/>
            <w:vMerge/>
          </w:tcPr>
          <w:p w14:paraId="79D60439" w14:textId="77777777" w:rsidR="00DB316D" w:rsidRDefault="00DB316D" w:rsidP="00F27242"/>
        </w:tc>
        <w:tc>
          <w:tcPr>
            <w:tcW w:w="1701" w:type="dxa"/>
          </w:tcPr>
          <w:p w14:paraId="226CF65F" w14:textId="77777777" w:rsidR="00DB316D" w:rsidRDefault="00DB316D" w:rsidP="00F27242">
            <w:r>
              <w:rPr>
                <w:rFonts w:hint="eastAsia"/>
              </w:rPr>
              <w:t>模板排架搭设</w:t>
            </w:r>
          </w:p>
        </w:tc>
        <w:tc>
          <w:tcPr>
            <w:tcW w:w="719" w:type="dxa"/>
            <w:vAlign w:val="center"/>
          </w:tcPr>
          <w:p w14:paraId="49345122" w14:textId="77777777" w:rsidR="00DB316D" w:rsidRDefault="00DB316D" w:rsidP="00F27242">
            <w:pPr>
              <w:jc w:val="center"/>
            </w:pPr>
            <w:r>
              <w:t>√</w:t>
            </w:r>
          </w:p>
        </w:tc>
        <w:tc>
          <w:tcPr>
            <w:tcW w:w="699" w:type="dxa"/>
            <w:vAlign w:val="center"/>
          </w:tcPr>
          <w:p w14:paraId="77196F26" w14:textId="77777777" w:rsidR="00DB316D" w:rsidRDefault="00DB316D" w:rsidP="00F27242">
            <w:pPr>
              <w:jc w:val="center"/>
            </w:pPr>
            <w:r>
              <w:t>√</w:t>
            </w:r>
          </w:p>
        </w:tc>
        <w:tc>
          <w:tcPr>
            <w:tcW w:w="850" w:type="dxa"/>
            <w:vAlign w:val="center"/>
          </w:tcPr>
          <w:p w14:paraId="25C9F0EE" w14:textId="77777777" w:rsidR="00DB316D" w:rsidRDefault="00DB316D" w:rsidP="00F27242">
            <w:pPr>
              <w:jc w:val="center"/>
            </w:pPr>
            <w:r>
              <w:rPr>
                <w:rFonts w:hint="eastAsia"/>
              </w:rPr>
              <w:t>/</w:t>
            </w:r>
          </w:p>
        </w:tc>
        <w:tc>
          <w:tcPr>
            <w:tcW w:w="709" w:type="dxa"/>
            <w:vAlign w:val="center"/>
          </w:tcPr>
          <w:p w14:paraId="4F2C9222" w14:textId="77777777" w:rsidR="00DB316D" w:rsidRDefault="00DB316D" w:rsidP="00F27242">
            <w:pPr>
              <w:jc w:val="center"/>
            </w:pPr>
            <w:r>
              <w:t>√</w:t>
            </w:r>
          </w:p>
        </w:tc>
        <w:tc>
          <w:tcPr>
            <w:tcW w:w="709" w:type="dxa"/>
            <w:vAlign w:val="center"/>
          </w:tcPr>
          <w:p w14:paraId="7BEEFA9D" w14:textId="77777777" w:rsidR="00DB316D" w:rsidRDefault="00DB316D" w:rsidP="00F27242">
            <w:pPr>
              <w:jc w:val="center"/>
            </w:pPr>
            <w:r>
              <w:rPr>
                <w:rFonts w:hint="eastAsia"/>
              </w:rPr>
              <w:t>/</w:t>
            </w:r>
          </w:p>
        </w:tc>
        <w:tc>
          <w:tcPr>
            <w:tcW w:w="708" w:type="dxa"/>
            <w:vAlign w:val="center"/>
          </w:tcPr>
          <w:p w14:paraId="1A115831" w14:textId="77777777" w:rsidR="00DB316D" w:rsidRDefault="00DB316D" w:rsidP="00F27242">
            <w:pPr>
              <w:jc w:val="center"/>
            </w:pPr>
            <w:r>
              <w:t>√</w:t>
            </w:r>
          </w:p>
        </w:tc>
        <w:tc>
          <w:tcPr>
            <w:tcW w:w="709" w:type="dxa"/>
            <w:vAlign w:val="center"/>
          </w:tcPr>
          <w:p w14:paraId="26710CB8" w14:textId="77777777" w:rsidR="00DB316D" w:rsidRDefault="00DB316D" w:rsidP="00F27242">
            <w:pPr>
              <w:jc w:val="center"/>
            </w:pPr>
            <w:r>
              <w:t>√</w:t>
            </w:r>
          </w:p>
        </w:tc>
        <w:tc>
          <w:tcPr>
            <w:tcW w:w="1276" w:type="dxa"/>
            <w:vAlign w:val="center"/>
          </w:tcPr>
          <w:p w14:paraId="5A01BC2B" w14:textId="77777777" w:rsidR="00DB316D" w:rsidRDefault="00DB316D" w:rsidP="00F27242">
            <w:pPr>
              <w:jc w:val="center"/>
            </w:pPr>
            <w:r>
              <w:t>√</w:t>
            </w:r>
          </w:p>
        </w:tc>
        <w:tc>
          <w:tcPr>
            <w:tcW w:w="1134" w:type="dxa"/>
            <w:vAlign w:val="center"/>
          </w:tcPr>
          <w:p w14:paraId="0F9CA8D9" w14:textId="77777777" w:rsidR="00DB316D" w:rsidRDefault="00DB316D" w:rsidP="00F27242">
            <w:pPr>
              <w:jc w:val="center"/>
            </w:pPr>
            <w:r>
              <w:t>√</w:t>
            </w:r>
          </w:p>
        </w:tc>
        <w:tc>
          <w:tcPr>
            <w:tcW w:w="1417" w:type="dxa"/>
            <w:vAlign w:val="center"/>
          </w:tcPr>
          <w:p w14:paraId="08063D8A" w14:textId="77777777" w:rsidR="00DB316D" w:rsidRDefault="00DB316D" w:rsidP="00F27242">
            <w:pPr>
              <w:jc w:val="center"/>
            </w:pPr>
            <w:r>
              <w:rPr>
                <w:rFonts w:hint="eastAsia"/>
              </w:rPr>
              <w:t>/</w:t>
            </w:r>
          </w:p>
        </w:tc>
        <w:tc>
          <w:tcPr>
            <w:tcW w:w="851" w:type="dxa"/>
            <w:vAlign w:val="center"/>
          </w:tcPr>
          <w:p w14:paraId="72738D27" w14:textId="77777777" w:rsidR="00DB316D" w:rsidRDefault="00DB316D" w:rsidP="00F27242">
            <w:pPr>
              <w:jc w:val="center"/>
            </w:pPr>
            <w:r>
              <w:rPr>
                <w:rFonts w:hint="eastAsia"/>
              </w:rPr>
              <w:t>/</w:t>
            </w:r>
          </w:p>
        </w:tc>
        <w:tc>
          <w:tcPr>
            <w:tcW w:w="850" w:type="dxa"/>
            <w:vAlign w:val="center"/>
          </w:tcPr>
          <w:p w14:paraId="55FB0FF2" w14:textId="77777777" w:rsidR="00DB316D" w:rsidRDefault="00DB316D" w:rsidP="00F27242">
            <w:pPr>
              <w:jc w:val="center"/>
            </w:pPr>
            <w:r>
              <w:rPr>
                <w:rFonts w:hint="eastAsia"/>
              </w:rPr>
              <w:t>/</w:t>
            </w:r>
          </w:p>
        </w:tc>
      </w:tr>
      <w:tr w:rsidR="00DB316D" w14:paraId="1324E081" w14:textId="77777777" w:rsidTr="00F27242">
        <w:trPr>
          <w:jc w:val="center"/>
        </w:trPr>
        <w:tc>
          <w:tcPr>
            <w:tcW w:w="846" w:type="dxa"/>
            <w:vMerge/>
          </w:tcPr>
          <w:p w14:paraId="556F778A" w14:textId="77777777" w:rsidR="00DB316D" w:rsidRDefault="00DB316D" w:rsidP="00F27242"/>
        </w:tc>
        <w:tc>
          <w:tcPr>
            <w:tcW w:w="850" w:type="dxa"/>
            <w:vMerge/>
          </w:tcPr>
          <w:p w14:paraId="3049D69B" w14:textId="77777777" w:rsidR="00DB316D" w:rsidRDefault="00DB316D" w:rsidP="00F27242"/>
        </w:tc>
        <w:tc>
          <w:tcPr>
            <w:tcW w:w="1701" w:type="dxa"/>
          </w:tcPr>
          <w:p w14:paraId="1BBABA3F" w14:textId="77777777" w:rsidR="00DB316D" w:rsidRDefault="00DB316D" w:rsidP="00F27242">
            <w:r>
              <w:rPr>
                <w:rFonts w:hint="eastAsia"/>
              </w:rPr>
              <w:t>主体混凝土施工</w:t>
            </w:r>
          </w:p>
        </w:tc>
        <w:tc>
          <w:tcPr>
            <w:tcW w:w="719" w:type="dxa"/>
            <w:vAlign w:val="center"/>
          </w:tcPr>
          <w:p w14:paraId="6587D6BB" w14:textId="77777777" w:rsidR="00DB316D" w:rsidRDefault="00DB316D" w:rsidP="00F27242">
            <w:pPr>
              <w:jc w:val="center"/>
            </w:pPr>
            <w:r>
              <w:t>√</w:t>
            </w:r>
          </w:p>
        </w:tc>
        <w:tc>
          <w:tcPr>
            <w:tcW w:w="699" w:type="dxa"/>
            <w:vAlign w:val="center"/>
          </w:tcPr>
          <w:p w14:paraId="2745A797" w14:textId="77777777" w:rsidR="00DB316D" w:rsidRDefault="00DB316D" w:rsidP="00F27242">
            <w:pPr>
              <w:jc w:val="center"/>
            </w:pPr>
            <w:r>
              <w:t>√</w:t>
            </w:r>
          </w:p>
        </w:tc>
        <w:tc>
          <w:tcPr>
            <w:tcW w:w="850" w:type="dxa"/>
            <w:vAlign w:val="center"/>
          </w:tcPr>
          <w:p w14:paraId="363B15A9" w14:textId="77777777" w:rsidR="00DB316D" w:rsidRDefault="00DB316D" w:rsidP="00F27242">
            <w:pPr>
              <w:jc w:val="center"/>
            </w:pPr>
            <w:r>
              <w:rPr>
                <w:rFonts w:hint="eastAsia"/>
              </w:rPr>
              <w:t>/</w:t>
            </w:r>
          </w:p>
        </w:tc>
        <w:tc>
          <w:tcPr>
            <w:tcW w:w="709" w:type="dxa"/>
            <w:vAlign w:val="center"/>
          </w:tcPr>
          <w:p w14:paraId="13BACB04" w14:textId="77777777" w:rsidR="00DB316D" w:rsidRDefault="00DB316D" w:rsidP="00F27242">
            <w:pPr>
              <w:jc w:val="center"/>
            </w:pPr>
            <w:r>
              <w:t>√</w:t>
            </w:r>
          </w:p>
        </w:tc>
        <w:tc>
          <w:tcPr>
            <w:tcW w:w="709" w:type="dxa"/>
            <w:vAlign w:val="center"/>
          </w:tcPr>
          <w:p w14:paraId="000B0B09" w14:textId="77777777" w:rsidR="00DB316D" w:rsidRDefault="00DB316D" w:rsidP="00F27242">
            <w:pPr>
              <w:jc w:val="center"/>
            </w:pPr>
            <w:r>
              <w:rPr>
                <w:rFonts w:hint="eastAsia"/>
              </w:rPr>
              <w:t>/</w:t>
            </w:r>
          </w:p>
        </w:tc>
        <w:tc>
          <w:tcPr>
            <w:tcW w:w="708" w:type="dxa"/>
            <w:vAlign w:val="center"/>
          </w:tcPr>
          <w:p w14:paraId="42B2FCAF" w14:textId="77777777" w:rsidR="00DB316D" w:rsidRDefault="00DB316D" w:rsidP="00F27242">
            <w:pPr>
              <w:jc w:val="center"/>
            </w:pPr>
            <w:r>
              <w:t>√</w:t>
            </w:r>
          </w:p>
        </w:tc>
        <w:tc>
          <w:tcPr>
            <w:tcW w:w="709" w:type="dxa"/>
            <w:vAlign w:val="center"/>
          </w:tcPr>
          <w:p w14:paraId="6794AA0D" w14:textId="77777777" w:rsidR="00DB316D" w:rsidRDefault="00DB316D" w:rsidP="00F27242">
            <w:pPr>
              <w:jc w:val="center"/>
            </w:pPr>
            <w:r>
              <w:t>√</w:t>
            </w:r>
          </w:p>
        </w:tc>
        <w:tc>
          <w:tcPr>
            <w:tcW w:w="1276" w:type="dxa"/>
            <w:vAlign w:val="center"/>
          </w:tcPr>
          <w:p w14:paraId="4D4CB274" w14:textId="77777777" w:rsidR="00DB316D" w:rsidRDefault="00DB316D" w:rsidP="00F27242">
            <w:pPr>
              <w:jc w:val="center"/>
            </w:pPr>
            <w:r>
              <w:t>√</w:t>
            </w:r>
          </w:p>
        </w:tc>
        <w:tc>
          <w:tcPr>
            <w:tcW w:w="1134" w:type="dxa"/>
            <w:vAlign w:val="center"/>
          </w:tcPr>
          <w:p w14:paraId="1266DE0A" w14:textId="77777777" w:rsidR="00DB316D" w:rsidRDefault="00DB316D" w:rsidP="00F27242">
            <w:pPr>
              <w:jc w:val="center"/>
            </w:pPr>
            <w:r>
              <w:t>√</w:t>
            </w:r>
          </w:p>
        </w:tc>
        <w:tc>
          <w:tcPr>
            <w:tcW w:w="1417" w:type="dxa"/>
            <w:vAlign w:val="center"/>
          </w:tcPr>
          <w:p w14:paraId="0F60ED91" w14:textId="77777777" w:rsidR="00DB316D" w:rsidRDefault="00DB316D" w:rsidP="00F27242">
            <w:pPr>
              <w:jc w:val="center"/>
            </w:pPr>
            <w:r>
              <w:rPr>
                <w:rFonts w:hint="eastAsia"/>
              </w:rPr>
              <w:t>/</w:t>
            </w:r>
          </w:p>
        </w:tc>
        <w:tc>
          <w:tcPr>
            <w:tcW w:w="851" w:type="dxa"/>
            <w:vAlign w:val="center"/>
          </w:tcPr>
          <w:p w14:paraId="1486958A" w14:textId="77777777" w:rsidR="00DB316D" w:rsidRDefault="00DB316D" w:rsidP="00F27242">
            <w:pPr>
              <w:jc w:val="center"/>
            </w:pPr>
            <w:r>
              <w:rPr>
                <w:rFonts w:hint="eastAsia"/>
              </w:rPr>
              <w:t>/</w:t>
            </w:r>
          </w:p>
        </w:tc>
        <w:tc>
          <w:tcPr>
            <w:tcW w:w="850" w:type="dxa"/>
            <w:vAlign w:val="center"/>
          </w:tcPr>
          <w:p w14:paraId="0A239C03" w14:textId="77777777" w:rsidR="00DB316D" w:rsidRDefault="00DB316D" w:rsidP="00F27242">
            <w:pPr>
              <w:jc w:val="center"/>
            </w:pPr>
            <w:r>
              <w:rPr>
                <w:rFonts w:hint="eastAsia"/>
              </w:rPr>
              <w:t>/</w:t>
            </w:r>
          </w:p>
        </w:tc>
      </w:tr>
      <w:tr w:rsidR="00DB316D" w14:paraId="17C6E963" w14:textId="77777777" w:rsidTr="00F27242">
        <w:trPr>
          <w:jc w:val="center"/>
        </w:trPr>
        <w:tc>
          <w:tcPr>
            <w:tcW w:w="846" w:type="dxa"/>
            <w:vMerge/>
          </w:tcPr>
          <w:p w14:paraId="08C57E4C" w14:textId="77777777" w:rsidR="00DB316D" w:rsidRDefault="00DB316D" w:rsidP="00F27242"/>
        </w:tc>
        <w:tc>
          <w:tcPr>
            <w:tcW w:w="850" w:type="dxa"/>
            <w:vMerge w:val="restart"/>
          </w:tcPr>
          <w:p w14:paraId="1B8ADD63" w14:textId="77777777" w:rsidR="00DB316D" w:rsidRDefault="00DB316D" w:rsidP="00F27242">
            <w:pPr>
              <w:jc w:val="center"/>
            </w:pPr>
            <w:r>
              <w:t>外框架</w:t>
            </w:r>
          </w:p>
        </w:tc>
        <w:tc>
          <w:tcPr>
            <w:tcW w:w="1701" w:type="dxa"/>
          </w:tcPr>
          <w:p w14:paraId="395BE626" w14:textId="77777777" w:rsidR="00DB316D" w:rsidRDefault="00DB316D" w:rsidP="00F27242">
            <w:r>
              <w:rPr>
                <w:rFonts w:hint="eastAsia"/>
              </w:rPr>
              <w:t>附着式脚手架安装及拆除</w:t>
            </w:r>
          </w:p>
        </w:tc>
        <w:tc>
          <w:tcPr>
            <w:tcW w:w="719" w:type="dxa"/>
            <w:vAlign w:val="center"/>
          </w:tcPr>
          <w:p w14:paraId="159908B6" w14:textId="77777777" w:rsidR="00DB316D" w:rsidRDefault="00DB316D" w:rsidP="00F27242">
            <w:pPr>
              <w:jc w:val="center"/>
            </w:pPr>
            <w:r>
              <w:t>√</w:t>
            </w:r>
          </w:p>
        </w:tc>
        <w:tc>
          <w:tcPr>
            <w:tcW w:w="699" w:type="dxa"/>
            <w:vAlign w:val="center"/>
          </w:tcPr>
          <w:p w14:paraId="2AEFFDD8" w14:textId="77777777" w:rsidR="00DB316D" w:rsidRDefault="00DB316D" w:rsidP="00F27242">
            <w:pPr>
              <w:jc w:val="center"/>
            </w:pPr>
            <w:r>
              <w:t>√</w:t>
            </w:r>
          </w:p>
        </w:tc>
        <w:tc>
          <w:tcPr>
            <w:tcW w:w="850" w:type="dxa"/>
            <w:vAlign w:val="center"/>
          </w:tcPr>
          <w:p w14:paraId="53EA0522" w14:textId="77777777" w:rsidR="00DB316D" w:rsidRDefault="00DB316D" w:rsidP="00F27242">
            <w:pPr>
              <w:jc w:val="center"/>
            </w:pPr>
            <w:r>
              <w:rPr>
                <w:rFonts w:hint="eastAsia"/>
              </w:rPr>
              <w:t>/</w:t>
            </w:r>
          </w:p>
        </w:tc>
        <w:tc>
          <w:tcPr>
            <w:tcW w:w="709" w:type="dxa"/>
            <w:vAlign w:val="center"/>
          </w:tcPr>
          <w:p w14:paraId="53D3D5FF" w14:textId="77777777" w:rsidR="00DB316D" w:rsidRDefault="00DB316D" w:rsidP="00F27242">
            <w:pPr>
              <w:jc w:val="center"/>
            </w:pPr>
            <w:r>
              <w:t>√</w:t>
            </w:r>
          </w:p>
        </w:tc>
        <w:tc>
          <w:tcPr>
            <w:tcW w:w="709" w:type="dxa"/>
            <w:vAlign w:val="center"/>
          </w:tcPr>
          <w:p w14:paraId="00C58004" w14:textId="77777777" w:rsidR="00DB316D" w:rsidRDefault="00DB316D" w:rsidP="00F27242">
            <w:pPr>
              <w:jc w:val="center"/>
            </w:pPr>
            <w:r>
              <w:rPr>
                <w:rFonts w:hint="eastAsia"/>
              </w:rPr>
              <w:t>/</w:t>
            </w:r>
          </w:p>
        </w:tc>
        <w:tc>
          <w:tcPr>
            <w:tcW w:w="708" w:type="dxa"/>
            <w:vAlign w:val="center"/>
          </w:tcPr>
          <w:p w14:paraId="33CCCDE7" w14:textId="77777777" w:rsidR="00DB316D" w:rsidRDefault="00DB316D" w:rsidP="00F27242">
            <w:pPr>
              <w:jc w:val="center"/>
            </w:pPr>
            <w:r>
              <w:t>√</w:t>
            </w:r>
          </w:p>
        </w:tc>
        <w:tc>
          <w:tcPr>
            <w:tcW w:w="709" w:type="dxa"/>
            <w:vAlign w:val="center"/>
          </w:tcPr>
          <w:p w14:paraId="5303F674" w14:textId="77777777" w:rsidR="00DB316D" w:rsidRDefault="00DB316D" w:rsidP="00F27242">
            <w:pPr>
              <w:jc w:val="center"/>
            </w:pPr>
            <w:r>
              <w:t>√</w:t>
            </w:r>
          </w:p>
        </w:tc>
        <w:tc>
          <w:tcPr>
            <w:tcW w:w="1276" w:type="dxa"/>
            <w:vAlign w:val="center"/>
          </w:tcPr>
          <w:p w14:paraId="5A1295D2" w14:textId="77777777" w:rsidR="00DB316D" w:rsidRDefault="00DB316D" w:rsidP="00F27242">
            <w:pPr>
              <w:jc w:val="center"/>
            </w:pPr>
            <w:r>
              <w:t>√</w:t>
            </w:r>
          </w:p>
        </w:tc>
        <w:tc>
          <w:tcPr>
            <w:tcW w:w="1134" w:type="dxa"/>
            <w:vAlign w:val="center"/>
          </w:tcPr>
          <w:p w14:paraId="160A7B00" w14:textId="77777777" w:rsidR="00DB316D" w:rsidRDefault="00DB316D" w:rsidP="00F27242">
            <w:pPr>
              <w:jc w:val="center"/>
            </w:pPr>
            <w:r>
              <w:t>√</w:t>
            </w:r>
          </w:p>
        </w:tc>
        <w:tc>
          <w:tcPr>
            <w:tcW w:w="1417" w:type="dxa"/>
            <w:vAlign w:val="center"/>
          </w:tcPr>
          <w:p w14:paraId="2B1D5D15" w14:textId="77777777" w:rsidR="00DB316D" w:rsidRDefault="00DB316D" w:rsidP="00F27242">
            <w:pPr>
              <w:jc w:val="center"/>
            </w:pPr>
            <w:r>
              <w:rPr>
                <w:rFonts w:hint="eastAsia"/>
              </w:rPr>
              <w:t>/</w:t>
            </w:r>
          </w:p>
        </w:tc>
        <w:tc>
          <w:tcPr>
            <w:tcW w:w="851" w:type="dxa"/>
            <w:vAlign w:val="center"/>
          </w:tcPr>
          <w:p w14:paraId="2088BD4E" w14:textId="77777777" w:rsidR="00DB316D" w:rsidRDefault="00DB316D" w:rsidP="00F27242">
            <w:pPr>
              <w:jc w:val="center"/>
            </w:pPr>
            <w:r>
              <w:rPr>
                <w:rFonts w:hint="eastAsia"/>
              </w:rPr>
              <w:t>/</w:t>
            </w:r>
          </w:p>
        </w:tc>
        <w:tc>
          <w:tcPr>
            <w:tcW w:w="850" w:type="dxa"/>
            <w:vAlign w:val="center"/>
          </w:tcPr>
          <w:p w14:paraId="38D32889" w14:textId="77777777" w:rsidR="00DB316D" w:rsidRDefault="00DB316D" w:rsidP="00F27242">
            <w:pPr>
              <w:jc w:val="center"/>
            </w:pPr>
            <w:r>
              <w:rPr>
                <w:rFonts w:hint="eastAsia"/>
              </w:rPr>
              <w:t>/</w:t>
            </w:r>
          </w:p>
        </w:tc>
      </w:tr>
      <w:tr w:rsidR="00DB316D" w14:paraId="37FC4B40" w14:textId="77777777" w:rsidTr="00F27242">
        <w:trPr>
          <w:jc w:val="center"/>
        </w:trPr>
        <w:tc>
          <w:tcPr>
            <w:tcW w:w="846" w:type="dxa"/>
            <w:vMerge/>
          </w:tcPr>
          <w:p w14:paraId="44F437BB" w14:textId="77777777" w:rsidR="00DB316D" w:rsidRDefault="00DB316D" w:rsidP="00F27242"/>
        </w:tc>
        <w:tc>
          <w:tcPr>
            <w:tcW w:w="850" w:type="dxa"/>
            <w:vMerge/>
          </w:tcPr>
          <w:p w14:paraId="680AE6AF" w14:textId="77777777" w:rsidR="00DB316D" w:rsidRDefault="00DB316D" w:rsidP="00F27242">
            <w:pPr>
              <w:jc w:val="center"/>
            </w:pPr>
          </w:p>
        </w:tc>
        <w:tc>
          <w:tcPr>
            <w:tcW w:w="1701" w:type="dxa"/>
          </w:tcPr>
          <w:p w14:paraId="0540BB0B" w14:textId="77777777" w:rsidR="00DB316D" w:rsidRDefault="00DB316D" w:rsidP="00F27242">
            <w:r>
              <w:rPr>
                <w:rFonts w:hint="eastAsia"/>
              </w:rPr>
              <w:t>附着式脚手架提升</w:t>
            </w:r>
          </w:p>
        </w:tc>
        <w:tc>
          <w:tcPr>
            <w:tcW w:w="719" w:type="dxa"/>
            <w:vAlign w:val="center"/>
          </w:tcPr>
          <w:p w14:paraId="1F5444F4" w14:textId="77777777" w:rsidR="00DB316D" w:rsidRDefault="00DB316D" w:rsidP="00F27242">
            <w:pPr>
              <w:jc w:val="center"/>
            </w:pPr>
            <w:r>
              <w:t>√</w:t>
            </w:r>
          </w:p>
        </w:tc>
        <w:tc>
          <w:tcPr>
            <w:tcW w:w="699" w:type="dxa"/>
            <w:vAlign w:val="center"/>
          </w:tcPr>
          <w:p w14:paraId="7EE601B4" w14:textId="77777777" w:rsidR="00DB316D" w:rsidRDefault="00DB316D" w:rsidP="00F27242">
            <w:pPr>
              <w:jc w:val="center"/>
            </w:pPr>
            <w:r>
              <w:t>√</w:t>
            </w:r>
          </w:p>
        </w:tc>
        <w:tc>
          <w:tcPr>
            <w:tcW w:w="850" w:type="dxa"/>
            <w:vAlign w:val="center"/>
          </w:tcPr>
          <w:p w14:paraId="58DC5804" w14:textId="77777777" w:rsidR="00DB316D" w:rsidRDefault="00DB316D" w:rsidP="00F27242">
            <w:pPr>
              <w:jc w:val="center"/>
            </w:pPr>
            <w:r>
              <w:rPr>
                <w:rFonts w:hint="eastAsia"/>
              </w:rPr>
              <w:t>/</w:t>
            </w:r>
          </w:p>
        </w:tc>
        <w:tc>
          <w:tcPr>
            <w:tcW w:w="709" w:type="dxa"/>
            <w:vAlign w:val="center"/>
          </w:tcPr>
          <w:p w14:paraId="18297496" w14:textId="77777777" w:rsidR="00DB316D" w:rsidRDefault="00DB316D" w:rsidP="00F27242">
            <w:pPr>
              <w:jc w:val="center"/>
            </w:pPr>
            <w:r>
              <w:t>√</w:t>
            </w:r>
          </w:p>
        </w:tc>
        <w:tc>
          <w:tcPr>
            <w:tcW w:w="709" w:type="dxa"/>
            <w:vAlign w:val="center"/>
          </w:tcPr>
          <w:p w14:paraId="096A5DE3" w14:textId="77777777" w:rsidR="00DB316D" w:rsidRDefault="00DB316D" w:rsidP="00F27242">
            <w:pPr>
              <w:jc w:val="center"/>
            </w:pPr>
            <w:r>
              <w:rPr>
                <w:rFonts w:hint="eastAsia"/>
              </w:rPr>
              <w:t>/</w:t>
            </w:r>
          </w:p>
        </w:tc>
        <w:tc>
          <w:tcPr>
            <w:tcW w:w="708" w:type="dxa"/>
            <w:vAlign w:val="center"/>
          </w:tcPr>
          <w:p w14:paraId="50A07434" w14:textId="77777777" w:rsidR="00DB316D" w:rsidRDefault="00DB316D" w:rsidP="00F27242">
            <w:pPr>
              <w:jc w:val="center"/>
            </w:pPr>
            <w:r>
              <w:t>√</w:t>
            </w:r>
          </w:p>
        </w:tc>
        <w:tc>
          <w:tcPr>
            <w:tcW w:w="709" w:type="dxa"/>
            <w:vAlign w:val="center"/>
          </w:tcPr>
          <w:p w14:paraId="3696C535" w14:textId="77777777" w:rsidR="00DB316D" w:rsidRDefault="00DB316D" w:rsidP="00F27242">
            <w:pPr>
              <w:jc w:val="center"/>
            </w:pPr>
            <w:r>
              <w:t>√</w:t>
            </w:r>
          </w:p>
        </w:tc>
        <w:tc>
          <w:tcPr>
            <w:tcW w:w="1276" w:type="dxa"/>
            <w:vAlign w:val="center"/>
          </w:tcPr>
          <w:p w14:paraId="511865AF" w14:textId="77777777" w:rsidR="00DB316D" w:rsidRDefault="00DB316D" w:rsidP="00F27242">
            <w:pPr>
              <w:jc w:val="center"/>
            </w:pPr>
            <w:r>
              <w:t>√</w:t>
            </w:r>
          </w:p>
        </w:tc>
        <w:tc>
          <w:tcPr>
            <w:tcW w:w="1134" w:type="dxa"/>
            <w:vAlign w:val="center"/>
          </w:tcPr>
          <w:p w14:paraId="3001C5D7" w14:textId="77777777" w:rsidR="00DB316D" w:rsidRDefault="00DB316D" w:rsidP="00F27242">
            <w:pPr>
              <w:jc w:val="center"/>
            </w:pPr>
            <w:r>
              <w:t>√</w:t>
            </w:r>
          </w:p>
        </w:tc>
        <w:tc>
          <w:tcPr>
            <w:tcW w:w="1417" w:type="dxa"/>
            <w:vAlign w:val="center"/>
          </w:tcPr>
          <w:p w14:paraId="4F0F85B9" w14:textId="77777777" w:rsidR="00DB316D" w:rsidRDefault="00DB316D" w:rsidP="00F27242">
            <w:pPr>
              <w:jc w:val="center"/>
            </w:pPr>
            <w:r>
              <w:rPr>
                <w:rFonts w:hint="eastAsia"/>
              </w:rPr>
              <w:t>/</w:t>
            </w:r>
          </w:p>
        </w:tc>
        <w:tc>
          <w:tcPr>
            <w:tcW w:w="851" w:type="dxa"/>
            <w:vAlign w:val="center"/>
          </w:tcPr>
          <w:p w14:paraId="2189E206" w14:textId="77777777" w:rsidR="00DB316D" w:rsidRDefault="00DB316D" w:rsidP="00F27242">
            <w:pPr>
              <w:jc w:val="center"/>
            </w:pPr>
            <w:r>
              <w:rPr>
                <w:rFonts w:hint="eastAsia"/>
              </w:rPr>
              <w:t>/</w:t>
            </w:r>
          </w:p>
        </w:tc>
        <w:tc>
          <w:tcPr>
            <w:tcW w:w="850" w:type="dxa"/>
            <w:vAlign w:val="center"/>
          </w:tcPr>
          <w:p w14:paraId="41B0D586" w14:textId="77777777" w:rsidR="00DB316D" w:rsidRDefault="00DB316D" w:rsidP="00F27242">
            <w:pPr>
              <w:jc w:val="center"/>
            </w:pPr>
            <w:r>
              <w:rPr>
                <w:rFonts w:hint="eastAsia"/>
              </w:rPr>
              <w:t>/</w:t>
            </w:r>
          </w:p>
        </w:tc>
      </w:tr>
      <w:tr w:rsidR="00DB316D" w14:paraId="09817B94" w14:textId="77777777" w:rsidTr="00F27242">
        <w:trPr>
          <w:jc w:val="center"/>
        </w:trPr>
        <w:tc>
          <w:tcPr>
            <w:tcW w:w="846" w:type="dxa"/>
            <w:vMerge/>
          </w:tcPr>
          <w:p w14:paraId="64DF9A5C" w14:textId="77777777" w:rsidR="00DB316D" w:rsidRDefault="00DB316D" w:rsidP="00F27242"/>
        </w:tc>
        <w:tc>
          <w:tcPr>
            <w:tcW w:w="850" w:type="dxa"/>
            <w:vMerge/>
          </w:tcPr>
          <w:p w14:paraId="71319987" w14:textId="77777777" w:rsidR="00DB316D" w:rsidRDefault="00DB316D" w:rsidP="00F27242"/>
        </w:tc>
        <w:tc>
          <w:tcPr>
            <w:tcW w:w="1701" w:type="dxa"/>
          </w:tcPr>
          <w:p w14:paraId="16DBD5A5" w14:textId="77777777" w:rsidR="00DB316D" w:rsidRDefault="00DB316D" w:rsidP="00F27242">
            <w:r>
              <w:rPr>
                <w:rFonts w:hint="eastAsia"/>
              </w:rPr>
              <w:t>钢结构施工</w:t>
            </w:r>
          </w:p>
        </w:tc>
        <w:tc>
          <w:tcPr>
            <w:tcW w:w="719" w:type="dxa"/>
            <w:vAlign w:val="center"/>
          </w:tcPr>
          <w:p w14:paraId="0A9FC953" w14:textId="77777777" w:rsidR="00DB316D" w:rsidRDefault="00DB316D" w:rsidP="00F27242">
            <w:pPr>
              <w:jc w:val="center"/>
            </w:pPr>
            <w:r>
              <w:t>√</w:t>
            </w:r>
          </w:p>
        </w:tc>
        <w:tc>
          <w:tcPr>
            <w:tcW w:w="699" w:type="dxa"/>
            <w:vAlign w:val="center"/>
          </w:tcPr>
          <w:p w14:paraId="2EFB3957" w14:textId="77777777" w:rsidR="00DB316D" w:rsidRDefault="00DB316D" w:rsidP="00F27242">
            <w:pPr>
              <w:jc w:val="center"/>
            </w:pPr>
            <w:r>
              <w:t>√</w:t>
            </w:r>
          </w:p>
        </w:tc>
        <w:tc>
          <w:tcPr>
            <w:tcW w:w="850" w:type="dxa"/>
            <w:vAlign w:val="center"/>
          </w:tcPr>
          <w:p w14:paraId="76D37D51" w14:textId="77777777" w:rsidR="00DB316D" w:rsidRDefault="00DB316D" w:rsidP="00F27242">
            <w:pPr>
              <w:jc w:val="center"/>
            </w:pPr>
            <w:r>
              <w:rPr>
                <w:rFonts w:hint="eastAsia"/>
              </w:rPr>
              <w:t>/</w:t>
            </w:r>
          </w:p>
        </w:tc>
        <w:tc>
          <w:tcPr>
            <w:tcW w:w="709" w:type="dxa"/>
            <w:vAlign w:val="center"/>
          </w:tcPr>
          <w:p w14:paraId="2A7B8DE7" w14:textId="77777777" w:rsidR="00DB316D" w:rsidRDefault="00DB316D" w:rsidP="00F27242">
            <w:pPr>
              <w:jc w:val="center"/>
            </w:pPr>
            <w:r>
              <w:t>√</w:t>
            </w:r>
          </w:p>
        </w:tc>
        <w:tc>
          <w:tcPr>
            <w:tcW w:w="709" w:type="dxa"/>
            <w:vAlign w:val="center"/>
          </w:tcPr>
          <w:p w14:paraId="60FFABF6" w14:textId="77777777" w:rsidR="00DB316D" w:rsidRDefault="00DB316D" w:rsidP="00F27242">
            <w:pPr>
              <w:jc w:val="center"/>
            </w:pPr>
            <w:r>
              <w:rPr>
                <w:rFonts w:hint="eastAsia"/>
              </w:rPr>
              <w:t>/</w:t>
            </w:r>
          </w:p>
        </w:tc>
        <w:tc>
          <w:tcPr>
            <w:tcW w:w="708" w:type="dxa"/>
            <w:vAlign w:val="center"/>
          </w:tcPr>
          <w:p w14:paraId="4B74DC6D" w14:textId="77777777" w:rsidR="00DB316D" w:rsidRDefault="00DB316D" w:rsidP="00F27242">
            <w:pPr>
              <w:jc w:val="center"/>
            </w:pPr>
            <w:r>
              <w:t>√</w:t>
            </w:r>
          </w:p>
        </w:tc>
        <w:tc>
          <w:tcPr>
            <w:tcW w:w="709" w:type="dxa"/>
            <w:vAlign w:val="center"/>
          </w:tcPr>
          <w:p w14:paraId="5D391631" w14:textId="77777777" w:rsidR="00DB316D" w:rsidRDefault="00DB316D" w:rsidP="00F27242">
            <w:pPr>
              <w:jc w:val="center"/>
            </w:pPr>
            <w:r>
              <w:t>√</w:t>
            </w:r>
          </w:p>
        </w:tc>
        <w:tc>
          <w:tcPr>
            <w:tcW w:w="1276" w:type="dxa"/>
            <w:vAlign w:val="center"/>
          </w:tcPr>
          <w:p w14:paraId="72153269" w14:textId="77777777" w:rsidR="00DB316D" w:rsidRDefault="00DB316D" w:rsidP="00F27242">
            <w:pPr>
              <w:jc w:val="center"/>
            </w:pPr>
            <w:r>
              <w:t>√</w:t>
            </w:r>
          </w:p>
        </w:tc>
        <w:tc>
          <w:tcPr>
            <w:tcW w:w="1134" w:type="dxa"/>
            <w:vAlign w:val="center"/>
          </w:tcPr>
          <w:p w14:paraId="323BD377" w14:textId="77777777" w:rsidR="00DB316D" w:rsidRDefault="00DB316D" w:rsidP="00F27242">
            <w:pPr>
              <w:jc w:val="center"/>
            </w:pPr>
            <w:r>
              <w:t>√</w:t>
            </w:r>
          </w:p>
        </w:tc>
        <w:tc>
          <w:tcPr>
            <w:tcW w:w="1417" w:type="dxa"/>
            <w:vAlign w:val="center"/>
          </w:tcPr>
          <w:p w14:paraId="3C2C56AB" w14:textId="77777777" w:rsidR="00DB316D" w:rsidRDefault="00DB316D" w:rsidP="00F27242">
            <w:pPr>
              <w:jc w:val="center"/>
            </w:pPr>
            <w:r>
              <w:rPr>
                <w:rFonts w:hint="eastAsia"/>
              </w:rPr>
              <w:t>/</w:t>
            </w:r>
          </w:p>
        </w:tc>
        <w:tc>
          <w:tcPr>
            <w:tcW w:w="851" w:type="dxa"/>
            <w:vAlign w:val="center"/>
          </w:tcPr>
          <w:p w14:paraId="0C05C12E" w14:textId="77777777" w:rsidR="00DB316D" w:rsidRDefault="00DB316D" w:rsidP="00F27242">
            <w:pPr>
              <w:jc w:val="center"/>
            </w:pPr>
            <w:r>
              <w:rPr>
                <w:rFonts w:hint="eastAsia"/>
              </w:rPr>
              <w:t>/</w:t>
            </w:r>
          </w:p>
        </w:tc>
        <w:tc>
          <w:tcPr>
            <w:tcW w:w="850" w:type="dxa"/>
            <w:vAlign w:val="center"/>
          </w:tcPr>
          <w:p w14:paraId="53D0BA22" w14:textId="77777777" w:rsidR="00DB316D" w:rsidRDefault="00DB316D" w:rsidP="00F27242">
            <w:pPr>
              <w:jc w:val="center"/>
            </w:pPr>
            <w:r>
              <w:rPr>
                <w:rFonts w:hint="eastAsia"/>
              </w:rPr>
              <w:t>/</w:t>
            </w:r>
          </w:p>
        </w:tc>
      </w:tr>
      <w:tr w:rsidR="00DB316D" w14:paraId="2BE288A5" w14:textId="77777777" w:rsidTr="00F27242">
        <w:trPr>
          <w:jc w:val="center"/>
        </w:trPr>
        <w:tc>
          <w:tcPr>
            <w:tcW w:w="846" w:type="dxa"/>
            <w:vMerge/>
          </w:tcPr>
          <w:p w14:paraId="476E8C58" w14:textId="77777777" w:rsidR="00DB316D" w:rsidRDefault="00DB316D" w:rsidP="00F27242"/>
        </w:tc>
        <w:tc>
          <w:tcPr>
            <w:tcW w:w="850" w:type="dxa"/>
            <w:vMerge/>
          </w:tcPr>
          <w:p w14:paraId="770AF2EB" w14:textId="77777777" w:rsidR="00DB316D" w:rsidRDefault="00DB316D" w:rsidP="00F27242"/>
        </w:tc>
        <w:tc>
          <w:tcPr>
            <w:tcW w:w="1701" w:type="dxa"/>
          </w:tcPr>
          <w:p w14:paraId="7A16113C" w14:textId="77777777" w:rsidR="00DB316D" w:rsidRDefault="00DB316D" w:rsidP="00F27242">
            <w:r>
              <w:rPr>
                <w:rFonts w:hint="eastAsia"/>
              </w:rPr>
              <w:t>主体混凝土施工</w:t>
            </w:r>
          </w:p>
        </w:tc>
        <w:tc>
          <w:tcPr>
            <w:tcW w:w="719" w:type="dxa"/>
            <w:vAlign w:val="center"/>
          </w:tcPr>
          <w:p w14:paraId="3BA03258" w14:textId="77777777" w:rsidR="00DB316D" w:rsidRDefault="00DB316D" w:rsidP="00F27242">
            <w:pPr>
              <w:jc w:val="center"/>
            </w:pPr>
            <w:r>
              <w:t>√</w:t>
            </w:r>
          </w:p>
        </w:tc>
        <w:tc>
          <w:tcPr>
            <w:tcW w:w="699" w:type="dxa"/>
            <w:vAlign w:val="center"/>
          </w:tcPr>
          <w:p w14:paraId="0BB82414" w14:textId="77777777" w:rsidR="00DB316D" w:rsidRDefault="00DB316D" w:rsidP="00F27242">
            <w:pPr>
              <w:jc w:val="center"/>
            </w:pPr>
            <w:r>
              <w:t>√</w:t>
            </w:r>
          </w:p>
        </w:tc>
        <w:tc>
          <w:tcPr>
            <w:tcW w:w="850" w:type="dxa"/>
            <w:vAlign w:val="center"/>
          </w:tcPr>
          <w:p w14:paraId="324CB908" w14:textId="77777777" w:rsidR="00DB316D" w:rsidRDefault="00DB316D" w:rsidP="00F27242">
            <w:pPr>
              <w:jc w:val="center"/>
            </w:pPr>
            <w:r>
              <w:rPr>
                <w:rFonts w:hint="eastAsia"/>
              </w:rPr>
              <w:t>/</w:t>
            </w:r>
          </w:p>
        </w:tc>
        <w:tc>
          <w:tcPr>
            <w:tcW w:w="709" w:type="dxa"/>
            <w:vAlign w:val="center"/>
          </w:tcPr>
          <w:p w14:paraId="4463305D" w14:textId="77777777" w:rsidR="00DB316D" w:rsidRDefault="00DB316D" w:rsidP="00F27242">
            <w:pPr>
              <w:jc w:val="center"/>
            </w:pPr>
            <w:r>
              <w:t>√</w:t>
            </w:r>
          </w:p>
        </w:tc>
        <w:tc>
          <w:tcPr>
            <w:tcW w:w="709" w:type="dxa"/>
            <w:vAlign w:val="center"/>
          </w:tcPr>
          <w:p w14:paraId="2C432C10" w14:textId="77777777" w:rsidR="00DB316D" w:rsidRDefault="00DB316D" w:rsidP="00F27242">
            <w:pPr>
              <w:jc w:val="center"/>
            </w:pPr>
            <w:r>
              <w:rPr>
                <w:rFonts w:hint="eastAsia"/>
              </w:rPr>
              <w:t>/</w:t>
            </w:r>
          </w:p>
        </w:tc>
        <w:tc>
          <w:tcPr>
            <w:tcW w:w="708" w:type="dxa"/>
            <w:vAlign w:val="center"/>
          </w:tcPr>
          <w:p w14:paraId="27FE3835" w14:textId="77777777" w:rsidR="00DB316D" w:rsidRDefault="00DB316D" w:rsidP="00F27242">
            <w:pPr>
              <w:jc w:val="center"/>
            </w:pPr>
            <w:r>
              <w:t>√</w:t>
            </w:r>
          </w:p>
        </w:tc>
        <w:tc>
          <w:tcPr>
            <w:tcW w:w="709" w:type="dxa"/>
            <w:vAlign w:val="center"/>
          </w:tcPr>
          <w:p w14:paraId="5EBF0D4A" w14:textId="77777777" w:rsidR="00DB316D" w:rsidRDefault="00DB316D" w:rsidP="00F27242">
            <w:pPr>
              <w:jc w:val="center"/>
            </w:pPr>
            <w:r>
              <w:t>√</w:t>
            </w:r>
          </w:p>
        </w:tc>
        <w:tc>
          <w:tcPr>
            <w:tcW w:w="1276" w:type="dxa"/>
            <w:vAlign w:val="center"/>
          </w:tcPr>
          <w:p w14:paraId="626DA706" w14:textId="77777777" w:rsidR="00DB316D" w:rsidRDefault="00DB316D" w:rsidP="00F27242">
            <w:pPr>
              <w:jc w:val="center"/>
            </w:pPr>
            <w:r>
              <w:t>√</w:t>
            </w:r>
          </w:p>
        </w:tc>
        <w:tc>
          <w:tcPr>
            <w:tcW w:w="1134" w:type="dxa"/>
            <w:vAlign w:val="center"/>
          </w:tcPr>
          <w:p w14:paraId="23AD7489" w14:textId="77777777" w:rsidR="00DB316D" w:rsidRDefault="00DB316D" w:rsidP="00F27242">
            <w:pPr>
              <w:jc w:val="center"/>
            </w:pPr>
            <w:r>
              <w:t>√</w:t>
            </w:r>
          </w:p>
        </w:tc>
        <w:tc>
          <w:tcPr>
            <w:tcW w:w="1417" w:type="dxa"/>
            <w:vAlign w:val="center"/>
          </w:tcPr>
          <w:p w14:paraId="505C8010" w14:textId="77777777" w:rsidR="00DB316D" w:rsidRDefault="00DB316D" w:rsidP="00F27242">
            <w:pPr>
              <w:jc w:val="center"/>
            </w:pPr>
            <w:r>
              <w:rPr>
                <w:rFonts w:hint="eastAsia"/>
              </w:rPr>
              <w:t>/</w:t>
            </w:r>
          </w:p>
        </w:tc>
        <w:tc>
          <w:tcPr>
            <w:tcW w:w="851" w:type="dxa"/>
            <w:vAlign w:val="center"/>
          </w:tcPr>
          <w:p w14:paraId="07A9CCEB" w14:textId="77777777" w:rsidR="00DB316D" w:rsidRDefault="00DB316D" w:rsidP="00F27242">
            <w:pPr>
              <w:jc w:val="center"/>
            </w:pPr>
            <w:r>
              <w:rPr>
                <w:rFonts w:hint="eastAsia"/>
              </w:rPr>
              <w:t>/</w:t>
            </w:r>
          </w:p>
        </w:tc>
        <w:tc>
          <w:tcPr>
            <w:tcW w:w="850" w:type="dxa"/>
            <w:vAlign w:val="center"/>
          </w:tcPr>
          <w:p w14:paraId="18270474" w14:textId="77777777" w:rsidR="00DB316D" w:rsidRDefault="00DB316D" w:rsidP="00F27242">
            <w:pPr>
              <w:jc w:val="center"/>
            </w:pPr>
            <w:r>
              <w:rPr>
                <w:rFonts w:hint="eastAsia"/>
              </w:rPr>
              <w:t>/</w:t>
            </w:r>
          </w:p>
        </w:tc>
      </w:tr>
      <w:tr w:rsidR="00DB316D" w14:paraId="31E59820" w14:textId="77777777" w:rsidTr="00F27242">
        <w:trPr>
          <w:jc w:val="center"/>
        </w:trPr>
        <w:tc>
          <w:tcPr>
            <w:tcW w:w="846" w:type="dxa"/>
            <w:vMerge/>
          </w:tcPr>
          <w:p w14:paraId="2CA0E5C1" w14:textId="77777777" w:rsidR="00DB316D" w:rsidRDefault="00DB316D" w:rsidP="00F27242"/>
        </w:tc>
        <w:tc>
          <w:tcPr>
            <w:tcW w:w="850" w:type="dxa"/>
          </w:tcPr>
          <w:p w14:paraId="339ADF5A" w14:textId="77777777" w:rsidR="00DB316D" w:rsidRDefault="00DB316D" w:rsidP="00F27242">
            <w:pPr>
              <w:jc w:val="center"/>
            </w:pPr>
            <w:r>
              <w:rPr>
                <w:rFonts w:hint="eastAsia"/>
              </w:rPr>
              <w:t>悬挑钢</w:t>
            </w:r>
            <w:r>
              <w:br/>
            </w:r>
            <w:r>
              <w:rPr>
                <w:rFonts w:hint="eastAsia"/>
              </w:rPr>
              <w:t>平台</w:t>
            </w:r>
          </w:p>
        </w:tc>
        <w:tc>
          <w:tcPr>
            <w:tcW w:w="1701" w:type="dxa"/>
          </w:tcPr>
          <w:p w14:paraId="5777490D" w14:textId="77777777" w:rsidR="00DB316D" w:rsidRDefault="00DB316D" w:rsidP="00F27242">
            <w:r>
              <w:rPr>
                <w:rFonts w:hint="eastAsia"/>
              </w:rPr>
              <w:t>钢平台安装及拆除</w:t>
            </w:r>
          </w:p>
        </w:tc>
        <w:tc>
          <w:tcPr>
            <w:tcW w:w="719" w:type="dxa"/>
            <w:vAlign w:val="center"/>
          </w:tcPr>
          <w:p w14:paraId="163A4AE5" w14:textId="77777777" w:rsidR="00DB316D" w:rsidRDefault="00DB316D" w:rsidP="00F27242">
            <w:pPr>
              <w:jc w:val="center"/>
            </w:pPr>
            <w:r>
              <w:t>√</w:t>
            </w:r>
          </w:p>
        </w:tc>
        <w:tc>
          <w:tcPr>
            <w:tcW w:w="699" w:type="dxa"/>
            <w:vAlign w:val="center"/>
          </w:tcPr>
          <w:p w14:paraId="5557FE7E" w14:textId="77777777" w:rsidR="00DB316D" w:rsidRDefault="00DB316D" w:rsidP="00F27242">
            <w:pPr>
              <w:jc w:val="center"/>
            </w:pPr>
            <w:r>
              <w:t>√</w:t>
            </w:r>
          </w:p>
        </w:tc>
        <w:tc>
          <w:tcPr>
            <w:tcW w:w="850" w:type="dxa"/>
            <w:vAlign w:val="center"/>
          </w:tcPr>
          <w:p w14:paraId="2BCB16AB" w14:textId="77777777" w:rsidR="00DB316D" w:rsidRDefault="00DB316D" w:rsidP="00F27242">
            <w:pPr>
              <w:jc w:val="center"/>
            </w:pPr>
            <w:r>
              <w:rPr>
                <w:rFonts w:hint="eastAsia"/>
              </w:rPr>
              <w:t>/</w:t>
            </w:r>
          </w:p>
        </w:tc>
        <w:tc>
          <w:tcPr>
            <w:tcW w:w="709" w:type="dxa"/>
            <w:vAlign w:val="center"/>
          </w:tcPr>
          <w:p w14:paraId="2931715E" w14:textId="77777777" w:rsidR="00DB316D" w:rsidRDefault="00DB316D" w:rsidP="00F27242">
            <w:pPr>
              <w:jc w:val="center"/>
            </w:pPr>
            <w:r>
              <w:t>√</w:t>
            </w:r>
          </w:p>
        </w:tc>
        <w:tc>
          <w:tcPr>
            <w:tcW w:w="709" w:type="dxa"/>
            <w:vAlign w:val="center"/>
          </w:tcPr>
          <w:p w14:paraId="68D6F56B" w14:textId="77777777" w:rsidR="00DB316D" w:rsidRDefault="00DB316D" w:rsidP="00F27242">
            <w:pPr>
              <w:jc w:val="center"/>
            </w:pPr>
            <w:r>
              <w:rPr>
                <w:rFonts w:hint="eastAsia"/>
              </w:rPr>
              <w:t>/</w:t>
            </w:r>
          </w:p>
        </w:tc>
        <w:tc>
          <w:tcPr>
            <w:tcW w:w="708" w:type="dxa"/>
            <w:vAlign w:val="center"/>
          </w:tcPr>
          <w:p w14:paraId="1991F4A6" w14:textId="77777777" w:rsidR="00DB316D" w:rsidRDefault="00DB316D" w:rsidP="00F27242">
            <w:pPr>
              <w:jc w:val="center"/>
            </w:pPr>
            <w:r>
              <w:t>√</w:t>
            </w:r>
          </w:p>
        </w:tc>
        <w:tc>
          <w:tcPr>
            <w:tcW w:w="709" w:type="dxa"/>
            <w:vAlign w:val="center"/>
          </w:tcPr>
          <w:p w14:paraId="0F633191" w14:textId="77777777" w:rsidR="00DB316D" w:rsidRDefault="00DB316D" w:rsidP="00F27242">
            <w:pPr>
              <w:jc w:val="center"/>
            </w:pPr>
            <w:r>
              <w:t>√</w:t>
            </w:r>
          </w:p>
        </w:tc>
        <w:tc>
          <w:tcPr>
            <w:tcW w:w="1276" w:type="dxa"/>
            <w:vAlign w:val="center"/>
          </w:tcPr>
          <w:p w14:paraId="6B71300F" w14:textId="77777777" w:rsidR="00DB316D" w:rsidRDefault="00DB316D" w:rsidP="00F27242">
            <w:pPr>
              <w:jc w:val="center"/>
            </w:pPr>
            <w:r>
              <w:t>√</w:t>
            </w:r>
          </w:p>
        </w:tc>
        <w:tc>
          <w:tcPr>
            <w:tcW w:w="1134" w:type="dxa"/>
            <w:vAlign w:val="center"/>
          </w:tcPr>
          <w:p w14:paraId="704DABFA" w14:textId="77777777" w:rsidR="00DB316D" w:rsidRDefault="00DB316D" w:rsidP="00F27242">
            <w:pPr>
              <w:jc w:val="center"/>
            </w:pPr>
            <w:r>
              <w:t>√</w:t>
            </w:r>
          </w:p>
        </w:tc>
        <w:tc>
          <w:tcPr>
            <w:tcW w:w="1417" w:type="dxa"/>
            <w:vAlign w:val="center"/>
          </w:tcPr>
          <w:p w14:paraId="6ECB91D3" w14:textId="77777777" w:rsidR="00DB316D" w:rsidRDefault="00DB316D" w:rsidP="00F27242">
            <w:pPr>
              <w:jc w:val="center"/>
            </w:pPr>
            <w:r>
              <w:rPr>
                <w:rFonts w:hint="eastAsia"/>
              </w:rPr>
              <w:t>/</w:t>
            </w:r>
          </w:p>
        </w:tc>
        <w:tc>
          <w:tcPr>
            <w:tcW w:w="851" w:type="dxa"/>
            <w:vAlign w:val="center"/>
          </w:tcPr>
          <w:p w14:paraId="12A63D2C" w14:textId="77777777" w:rsidR="00DB316D" w:rsidRDefault="00DB316D" w:rsidP="00F27242">
            <w:pPr>
              <w:jc w:val="center"/>
            </w:pPr>
            <w:r>
              <w:rPr>
                <w:rFonts w:hint="eastAsia"/>
              </w:rPr>
              <w:t>/</w:t>
            </w:r>
          </w:p>
        </w:tc>
        <w:tc>
          <w:tcPr>
            <w:tcW w:w="850" w:type="dxa"/>
            <w:vAlign w:val="center"/>
          </w:tcPr>
          <w:p w14:paraId="0E857BA8" w14:textId="77777777" w:rsidR="00DB316D" w:rsidRDefault="00DB316D" w:rsidP="00F27242">
            <w:pPr>
              <w:jc w:val="center"/>
            </w:pPr>
            <w:r>
              <w:rPr>
                <w:rFonts w:hint="eastAsia"/>
              </w:rPr>
              <w:t>/</w:t>
            </w:r>
          </w:p>
        </w:tc>
      </w:tr>
      <w:tr w:rsidR="00DB316D" w14:paraId="3BA6A7EA" w14:textId="77777777" w:rsidTr="00F27242">
        <w:trPr>
          <w:jc w:val="center"/>
        </w:trPr>
        <w:tc>
          <w:tcPr>
            <w:tcW w:w="846" w:type="dxa"/>
            <w:vMerge/>
          </w:tcPr>
          <w:p w14:paraId="5009D106" w14:textId="77777777" w:rsidR="00DB316D" w:rsidRDefault="00DB316D" w:rsidP="00F27242"/>
        </w:tc>
        <w:tc>
          <w:tcPr>
            <w:tcW w:w="850" w:type="dxa"/>
            <w:vMerge w:val="restart"/>
          </w:tcPr>
          <w:p w14:paraId="23A4C55F" w14:textId="77777777" w:rsidR="00DB316D" w:rsidRDefault="00DB316D" w:rsidP="00F27242">
            <w:pPr>
              <w:jc w:val="center"/>
            </w:pPr>
            <w:r>
              <w:rPr>
                <w:rFonts w:hint="eastAsia"/>
              </w:rPr>
              <w:t>塔吊</w:t>
            </w:r>
          </w:p>
        </w:tc>
        <w:tc>
          <w:tcPr>
            <w:tcW w:w="1701" w:type="dxa"/>
          </w:tcPr>
          <w:p w14:paraId="0334A076" w14:textId="77777777" w:rsidR="00DB316D" w:rsidRDefault="00DB316D" w:rsidP="00F27242">
            <w:r>
              <w:rPr>
                <w:rFonts w:hint="eastAsia"/>
              </w:rPr>
              <w:t>塔吊安装及拆除</w:t>
            </w:r>
          </w:p>
        </w:tc>
        <w:tc>
          <w:tcPr>
            <w:tcW w:w="719" w:type="dxa"/>
            <w:vAlign w:val="center"/>
          </w:tcPr>
          <w:p w14:paraId="14FC8545" w14:textId="77777777" w:rsidR="00DB316D" w:rsidRDefault="00DB316D" w:rsidP="00F27242">
            <w:pPr>
              <w:jc w:val="center"/>
            </w:pPr>
            <w:r>
              <w:t>√</w:t>
            </w:r>
          </w:p>
        </w:tc>
        <w:tc>
          <w:tcPr>
            <w:tcW w:w="699" w:type="dxa"/>
            <w:vAlign w:val="center"/>
          </w:tcPr>
          <w:p w14:paraId="3691569A" w14:textId="77777777" w:rsidR="00DB316D" w:rsidRDefault="00DB316D" w:rsidP="00F27242">
            <w:pPr>
              <w:jc w:val="center"/>
            </w:pPr>
            <w:r>
              <w:t>√</w:t>
            </w:r>
          </w:p>
        </w:tc>
        <w:tc>
          <w:tcPr>
            <w:tcW w:w="850" w:type="dxa"/>
            <w:vAlign w:val="center"/>
          </w:tcPr>
          <w:p w14:paraId="00B414B6" w14:textId="77777777" w:rsidR="00DB316D" w:rsidRDefault="00DB316D" w:rsidP="00F27242">
            <w:pPr>
              <w:jc w:val="center"/>
            </w:pPr>
            <w:r>
              <w:rPr>
                <w:rFonts w:hint="eastAsia"/>
              </w:rPr>
              <w:t>/</w:t>
            </w:r>
          </w:p>
        </w:tc>
        <w:tc>
          <w:tcPr>
            <w:tcW w:w="709" w:type="dxa"/>
            <w:vAlign w:val="center"/>
          </w:tcPr>
          <w:p w14:paraId="178B3787" w14:textId="77777777" w:rsidR="00DB316D" w:rsidRDefault="00DB316D" w:rsidP="00F27242">
            <w:pPr>
              <w:jc w:val="center"/>
            </w:pPr>
            <w:r>
              <w:t>√</w:t>
            </w:r>
          </w:p>
        </w:tc>
        <w:tc>
          <w:tcPr>
            <w:tcW w:w="709" w:type="dxa"/>
            <w:vAlign w:val="center"/>
          </w:tcPr>
          <w:p w14:paraId="52DDEC5E" w14:textId="77777777" w:rsidR="00DB316D" w:rsidRDefault="00DB316D" w:rsidP="00F27242">
            <w:pPr>
              <w:jc w:val="center"/>
            </w:pPr>
            <w:r>
              <w:rPr>
                <w:rFonts w:hint="eastAsia"/>
              </w:rPr>
              <w:t>/</w:t>
            </w:r>
          </w:p>
        </w:tc>
        <w:tc>
          <w:tcPr>
            <w:tcW w:w="708" w:type="dxa"/>
            <w:vAlign w:val="center"/>
          </w:tcPr>
          <w:p w14:paraId="26C1AB94" w14:textId="77777777" w:rsidR="00DB316D" w:rsidRDefault="00DB316D" w:rsidP="00F27242">
            <w:pPr>
              <w:jc w:val="center"/>
            </w:pPr>
            <w:r>
              <w:t>√</w:t>
            </w:r>
          </w:p>
        </w:tc>
        <w:tc>
          <w:tcPr>
            <w:tcW w:w="709" w:type="dxa"/>
            <w:vAlign w:val="center"/>
          </w:tcPr>
          <w:p w14:paraId="6EE00B41" w14:textId="77777777" w:rsidR="00DB316D" w:rsidRDefault="00DB316D" w:rsidP="00F27242">
            <w:pPr>
              <w:jc w:val="center"/>
            </w:pPr>
            <w:r>
              <w:t>√</w:t>
            </w:r>
          </w:p>
        </w:tc>
        <w:tc>
          <w:tcPr>
            <w:tcW w:w="1276" w:type="dxa"/>
            <w:vAlign w:val="center"/>
          </w:tcPr>
          <w:p w14:paraId="241CA930" w14:textId="77777777" w:rsidR="00DB316D" w:rsidRDefault="00DB316D" w:rsidP="00F27242">
            <w:pPr>
              <w:jc w:val="center"/>
            </w:pPr>
            <w:r>
              <w:t>√</w:t>
            </w:r>
          </w:p>
        </w:tc>
        <w:tc>
          <w:tcPr>
            <w:tcW w:w="1134" w:type="dxa"/>
            <w:vAlign w:val="center"/>
          </w:tcPr>
          <w:p w14:paraId="7A93518D" w14:textId="77777777" w:rsidR="00DB316D" w:rsidRDefault="00DB316D" w:rsidP="00F27242">
            <w:pPr>
              <w:jc w:val="center"/>
            </w:pPr>
            <w:r>
              <w:t>√</w:t>
            </w:r>
          </w:p>
        </w:tc>
        <w:tc>
          <w:tcPr>
            <w:tcW w:w="1417" w:type="dxa"/>
            <w:vAlign w:val="center"/>
          </w:tcPr>
          <w:p w14:paraId="00AC9A7E" w14:textId="77777777" w:rsidR="00DB316D" w:rsidRDefault="00DB316D" w:rsidP="00F27242">
            <w:pPr>
              <w:jc w:val="center"/>
            </w:pPr>
            <w:r>
              <w:rPr>
                <w:rFonts w:hint="eastAsia"/>
              </w:rPr>
              <w:t>/</w:t>
            </w:r>
          </w:p>
        </w:tc>
        <w:tc>
          <w:tcPr>
            <w:tcW w:w="851" w:type="dxa"/>
            <w:vAlign w:val="center"/>
          </w:tcPr>
          <w:p w14:paraId="78AF8872" w14:textId="77777777" w:rsidR="00DB316D" w:rsidRDefault="00DB316D" w:rsidP="00F27242">
            <w:pPr>
              <w:jc w:val="center"/>
            </w:pPr>
            <w:r>
              <w:rPr>
                <w:rFonts w:hint="eastAsia"/>
              </w:rPr>
              <w:t>/</w:t>
            </w:r>
          </w:p>
        </w:tc>
        <w:tc>
          <w:tcPr>
            <w:tcW w:w="850" w:type="dxa"/>
            <w:vAlign w:val="center"/>
          </w:tcPr>
          <w:p w14:paraId="011271DC" w14:textId="77777777" w:rsidR="00DB316D" w:rsidRDefault="00DB316D" w:rsidP="00F27242">
            <w:pPr>
              <w:jc w:val="center"/>
            </w:pPr>
            <w:r>
              <w:rPr>
                <w:rFonts w:hint="eastAsia"/>
              </w:rPr>
              <w:t>/</w:t>
            </w:r>
          </w:p>
        </w:tc>
      </w:tr>
      <w:tr w:rsidR="00DB316D" w14:paraId="18538865" w14:textId="77777777" w:rsidTr="00F27242">
        <w:trPr>
          <w:jc w:val="center"/>
        </w:trPr>
        <w:tc>
          <w:tcPr>
            <w:tcW w:w="846" w:type="dxa"/>
            <w:vMerge/>
          </w:tcPr>
          <w:p w14:paraId="03848F2F" w14:textId="77777777" w:rsidR="00DB316D" w:rsidRDefault="00DB316D" w:rsidP="00F27242"/>
        </w:tc>
        <w:tc>
          <w:tcPr>
            <w:tcW w:w="850" w:type="dxa"/>
            <w:vMerge/>
          </w:tcPr>
          <w:p w14:paraId="0F75AE7B" w14:textId="77777777" w:rsidR="00DB316D" w:rsidRDefault="00DB316D" w:rsidP="00F27242">
            <w:pPr>
              <w:jc w:val="center"/>
            </w:pPr>
          </w:p>
        </w:tc>
        <w:tc>
          <w:tcPr>
            <w:tcW w:w="1701" w:type="dxa"/>
          </w:tcPr>
          <w:p w14:paraId="30B36533" w14:textId="77777777" w:rsidR="00DB316D" w:rsidRDefault="00DB316D" w:rsidP="00F27242">
            <w:r>
              <w:rPr>
                <w:rFonts w:hint="eastAsia"/>
              </w:rPr>
              <w:t>起重吊装</w:t>
            </w:r>
          </w:p>
        </w:tc>
        <w:tc>
          <w:tcPr>
            <w:tcW w:w="719" w:type="dxa"/>
            <w:vAlign w:val="center"/>
          </w:tcPr>
          <w:p w14:paraId="6D3E1810" w14:textId="77777777" w:rsidR="00DB316D" w:rsidRDefault="00DB316D" w:rsidP="00F27242">
            <w:pPr>
              <w:jc w:val="center"/>
            </w:pPr>
            <w:r>
              <w:t>√</w:t>
            </w:r>
          </w:p>
        </w:tc>
        <w:tc>
          <w:tcPr>
            <w:tcW w:w="699" w:type="dxa"/>
            <w:vAlign w:val="center"/>
          </w:tcPr>
          <w:p w14:paraId="022E030B" w14:textId="77777777" w:rsidR="00DB316D" w:rsidRDefault="00DB316D" w:rsidP="00F27242">
            <w:pPr>
              <w:jc w:val="center"/>
            </w:pPr>
            <w:r>
              <w:t>√</w:t>
            </w:r>
          </w:p>
        </w:tc>
        <w:tc>
          <w:tcPr>
            <w:tcW w:w="850" w:type="dxa"/>
            <w:vAlign w:val="center"/>
          </w:tcPr>
          <w:p w14:paraId="3A377FC2" w14:textId="77777777" w:rsidR="00DB316D" w:rsidRDefault="00DB316D" w:rsidP="00F27242">
            <w:pPr>
              <w:jc w:val="center"/>
            </w:pPr>
            <w:r>
              <w:rPr>
                <w:rFonts w:hint="eastAsia"/>
              </w:rPr>
              <w:t>/</w:t>
            </w:r>
          </w:p>
        </w:tc>
        <w:tc>
          <w:tcPr>
            <w:tcW w:w="709" w:type="dxa"/>
            <w:vAlign w:val="center"/>
          </w:tcPr>
          <w:p w14:paraId="7E2D093F" w14:textId="77777777" w:rsidR="00DB316D" w:rsidRDefault="00DB316D" w:rsidP="00F27242">
            <w:pPr>
              <w:jc w:val="center"/>
            </w:pPr>
            <w:r>
              <w:t>√</w:t>
            </w:r>
          </w:p>
        </w:tc>
        <w:tc>
          <w:tcPr>
            <w:tcW w:w="709" w:type="dxa"/>
            <w:vAlign w:val="center"/>
          </w:tcPr>
          <w:p w14:paraId="20C8A994" w14:textId="77777777" w:rsidR="00DB316D" w:rsidRDefault="00DB316D" w:rsidP="00F27242">
            <w:pPr>
              <w:jc w:val="center"/>
            </w:pPr>
            <w:r>
              <w:rPr>
                <w:rFonts w:hint="eastAsia"/>
              </w:rPr>
              <w:t>/</w:t>
            </w:r>
          </w:p>
        </w:tc>
        <w:tc>
          <w:tcPr>
            <w:tcW w:w="708" w:type="dxa"/>
            <w:vAlign w:val="center"/>
          </w:tcPr>
          <w:p w14:paraId="4D1E57A0" w14:textId="77777777" w:rsidR="00DB316D" w:rsidRDefault="00DB316D" w:rsidP="00F27242">
            <w:pPr>
              <w:jc w:val="center"/>
            </w:pPr>
            <w:r>
              <w:t>√</w:t>
            </w:r>
          </w:p>
        </w:tc>
        <w:tc>
          <w:tcPr>
            <w:tcW w:w="709" w:type="dxa"/>
            <w:vAlign w:val="center"/>
          </w:tcPr>
          <w:p w14:paraId="20146C32" w14:textId="77777777" w:rsidR="00DB316D" w:rsidRDefault="00DB316D" w:rsidP="00F27242">
            <w:pPr>
              <w:jc w:val="center"/>
            </w:pPr>
            <w:r>
              <w:t>√</w:t>
            </w:r>
          </w:p>
        </w:tc>
        <w:tc>
          <w:tcPr>
            <w:tcW w:w="1276" w:type="dxa"/>
            <w:vAlign w:val="center"/>
          </w:tcPr>
          <w:p w14:paraId="4A877030" w14:textId="77777777" w:rsidR="00DB316D" w:rsidRDefault="00DB316D" w:rsidP="00F27242">
            <w:pPr>
              <w:jc w:val="center"/>
            </w:pPr>
            <w:r>
              <w:t>√</w:t>
            </w:r>
          </w:p>
        </w:tc>
        <w:tc>
          <w:tcPr>
            <w:tcW w:w="1134" w:type="dxa"/>
            <w:vAlign w:val="center"/>
          </w:tcPr>
          <w:p w14:paraId="48E7B9DA" w14:textId="77777777" w:rsidR="00DB316D" w:rsidRDefault="00DB316D" w:rsidP="00F27242">
            <w:pPr>
              <w:jc w:val="center"/>
            </w:pPr>
            <w:r>
              <w:t>√</w:t>
            </w:r>
          </w:p>
        </w:tc>
        <w:tc>
          <w:tcPr>
            <w:tcW w:w="1417" w:type="dxa"/>
            <w:vAlign w:val="center"/>
          </w:tcPr>
          <w:p w14:paraId="7CD1C6EB" w14:textId="77777777" w:rsidR="00DB316D" w:rsidRDefault="00DB316D" w:rsidP="00F27242">
            <w:pPr>
              <w:jc w:val="center"/>
            </w:pPr>
            <w:r>
              <w:rPr>
                <w:rFonts w:hint="eastAsia"/>
              </w:rPr>
              <w:t>/</w:t>
            </w:r>
          </w:p>
        </w:tc>
        <w:tc>
          <w:tcPr>
            <w:tcW w:w="851" w:type="dxa"/>
            <w:vAlign w:val="center"/>
          </w:tcPr>
          <w:p w14:paraId="16C926B3" w14:textId="77777777" w:rsidR="00DB316D" w:rsidRDefault="00DB316D" w:rsidP="00F27242">
            <w:pPr>
              <w:jc w:val="center"/>
            </w:pPr>
            <w:r>
              <w:rPr>
                <w:rFonts w:hint="eastAsia"/>
              </w:rPr>
              <w:t>/</w:t>
            </w:r>
          </w:p>
        </w:tc>
        <w:tc>
          <w:tcPr>
            <w:tcW w:w="850" w:type="dxa"/>
            <w:vAlign w:val="center"/>
          </w:tcPr>
          <w:p w14:paraId="3DDE6849" w14:textId="77777777" w:rsidR="00DB316D" w:rsidRDefault="00DB316D" w:rsidP="00F27242">
            <w:pPr>
              <w:jc w:val="center"/>
            </w:pPr>
            <w:r>
              <w:rPr>
                <w:rFonts w:hint="eastAsia"/>
              </w:rPr>
              <w:t>/</w:t>
            </w:r>
          </w:p>
        </w:tc>
      </w:tr>
      <w:tr w:rsidR="00DB316D" w14:paraId="0E21A165" w14:textId="77777777" w:rsidTr="00F27242">
        <w:trPr>
          <w:jc w:val="center"/>
        </w:trPr>
        <w:tc>
          <w:tcPr>
            <w:tcW w:w="846" w:type="dxa"/>
            <w:vMerge/>
          </w:tcPr>
          <w:p w14:paraId="57A4564B" w14:textId="77777777" w:rsidR="00DB316D" w:rsidRDefault="00DB316D" w:rsidP="00F27242"/>
        </w:tc>
        <w:tc>
          <w:tcPr>
            <w:tcW w:w="850" w:type="dxa"/>
          </w:tcPr>
          <w:p w14:paraId="568F5FA6" w14:textId="77777777" w:rsidR="00DB316D" w:rsidRDefault="00DB316D" w:rsidP="00F27242">
            <w:pPr>
              <w:jc w:val="center"/>
            </w:pPr>
            <w:r>
              <w:rPr>
                <w:rFonts w:hint="eastAsia"/>
              </w:rPr>
              <w:t>施工</w:t>
            </w:r>
            <w:r>
              <w:br/>
            </w:r>
            <w:r>
              <w:rPr>
                <w:rFonts w:hint="eastAsia"/>
              </w:rPr>
              <w:t>电梯</w:t>
            </w:r>
          </w:p>
        </w:tc>
        <w:tc>
          <w:tcPr>
            <w:tcW w:w="1701" w:type="dxa"/>
          </w:tcPr>
          <w:p w14:paraId="55554C6E" w14:textId="77777777" w:rsidR="00DB316D" w:rsidRDefault="00DB316D" w:rsidP="00F27242">
            <w:r>
              <w:rPr>
                <w:rFonts w:hint="eastAsia"/>
              </w:rPr>
              <w:t>施工电梯安装及拆除</w:t>
            </w:r>
          </w:p>
        </w:tc>
        <w:tc>
          <w:tcPr>
            <w:tcW w:w="719" w:type="dxa"/>
            <w:vAlign w:val="center"/>
          </w:tcPr>
          <w:p w14:paraId="4461EBBB" w14:textId="77777777" w:rsidR="00DB316D" w:rsidRDefault="00DB316D" w:rsidP="00F27242">
            <w:pPr>
              <w:jc w:val="center"/>
            </w:pPr>
            <w:r>
              <w:t>√</w:t>
            </w:r>
          </w:p>
        </w:tc>
        <w:tc>
          <w:tcPr>
            <w:tcW w:w="699" w:type="dxa"/>
            <w:vAlign w:val="center"/>
          </w:tcPr>
          <w:p w14:paraId="7B9D419E" w14:textId="77777777" w:rsidR="00DB316D" w:rsidRDefault="00DB316D" w:rsidP="00F27242">
            <w:pPr>
              <w:jc w:val="center"/>
            </w:pPr>
            <w:r>
              <w:t>√</w:t>
            </w:r>
          </w:p>
        </w:tc>
        <w:tc>
          <w:tcPr>
            <w:tcW w:w="850" w:type="dxa"/>
            <w:vAlign w:val="center"/>
          </w:tcPr>
          <w:p w14:paraId="5AEB3EB0" w14:textId="77777777" w:rsidR="00DB316D" w:rsidRDefault="00DB316D" w:rsidP="00F27242">
            <w:pPr>
              <w:jc w:val="center"/>
            </w:pPr>
            <w:r>
              <w:rPr>
                <w:rFonts w:hint="eastAsia"/>
              </w:rPr>
              <w:t>/</w:t>
            </w:r>
          </w:p>
        </w:tc>
        <w:tc>
          <w:tcPr>
            <w:tcW w:w="709" w:type="dxa"/>
            <w:vAlign w:val="center"/>
          </w:tcPr>
          <w:p w14:paraId="0DD0BC2F" w14:textId="77777777" w:rsidR="00DB316D" w:rsidRDefault="00DB316D" w:rsidP="00F27242">
            <w:pPr>
              <w:jc w:val="center"/>
            </w:pPr>
            <w:r>
              <w:t>√</w:t>
            </w:r>
          </w:p>
        </w:tc>
        <w:tc>
          <w:tcPr>
            <w:tcW w:w="709" w:type="dxa"/>
            <w:vAlign w:val="center"/>
          </w:tcPr>
          <w:p w14:paraId="1BD00D2D" w14:textId="77777777" w:rsidR="00DB316D" w:rsidRDefault="00DB316D" w:rsidP="00F27242">
            <w:pPr>
              <w:jc w:val="center"/>
            </w:pPr>
            <w:r>
              <w:rPr>
                <w:rFonts w:hint="eastAsia"/>
              </w:rPr>
              <w:t>/</w:t>
            </w:r>
          </w:p>
        </w:tc>
        <w:tc>
          <w:tcPr>
            <w:tcW w:w="708" w:type="dxa"/>
            <w:vAlign w:val="center"/>
          </w:tcPr>
          <w:p w14:paraId="1796305F" w14:textId="77777777" w:rsidR="00DB316D" w:rsidRDefault="00DB316D" w:rsidP="00F27242">
            <w:pPr>
              <w:jc w:val="center"/>
            </w:pPr>
            <w:r>
              <w:t>√</w:t>
            </w:r>
          </w:p>
        </w:tc>
        <w:tc>
          <w:tcPr>
            <w:tcW w:w="709" w:type="dxa"/>
            <w:vAlign w:val="center"/>
          </w:tcPr>
          <w:p w14:paraId="77CA68C0" w14:textId="77777777" w:rsidR="00DB316D" w:rsidRDefault="00DB316D" w:rsidP="00F27242">
            <w:pPr>
              <w:jc w:val="center"/>
            </w:pPr>
            <w:r>
              <w:t>√</w:t>
            </w:r>
          </w:p>
        </w:tc>
        <w:tc>
          <w:tcPr>
            <w:tcW w:w="1276" w:type="dxa"/>
            <w:vAlign w:val="center"/>
          </w:tcPr>
          <w:p w14:paraId="2B218F74" w14:textId="77777777" w:rsidR="00DB316D" w:rsidRDefault="00DB316D" w:rsidP="00F27242">
            <w:pPr>
              <w:jc w:val="center"/>
            </w:pPr>
            <w:r>
              <w:t>√</w:t>
            </w:r>
          </w:p>
        </w:tc>
        <w:tc>
          <w:tcPr>
            <w:tcW w:w="1134" w:type="dxa"/>
            <w:vAlign w:val="center"/>
          </w:tcPr>
          <w:p w14:paraId="418918CD" w14:textId="77777777" w:rsidR="00DB316D" w:rsidRDefault="00DB316D" w:rsidP="00F27242">
            <w:pPr>
              <w:jc w:val="center"/>
            </w:pPr>
            <w:r>
              <w:t>√</w:t>
            </w:r>
          </w:p>
        </w:tc>
        <w:tc>
          <w:tcPr>
            <w:tcW w:w="1417" w:type="dxa"/>
            <w:vAlign w:val="center"/>
          </w:tcPr>
          <w:p w14:paraId="43894B23" w14:textId="77777777" w:rsidR="00DB316D" w:rsidRDefault="00DB316D" w:rsidP="00F27242">
            <w:pPr>
              <w:jc w:val="center"/>
            </w:pPr>
            <w:r>
              <w:rPr>
                <w:rFonts w:hint="eastAsia"/>
              </w:rPr>
              <w:t>/</w:t>
            </w:r>
          </w:p>
        </w:tc>
        <w:tc>
          <w:tcPr>
            <w:tcW w:w="851" w:type="dxa"/>
            <w:vAlign w:val="center"/>
          </w:tcPr>
          <w:p w14:paraId="05144F51" w14:textId="77777777" w:rsidR="00DB316D" w:rsidRDefault="00DB316D" w:rsidP="00F27242">
            <w:pPr>
              <w:jc w:val="center"/>
            </w:pPr>
            <w:r>
              <w:rPr>
                <w:rFonts w:hint="eastAsia"/>
              </w:rPr>
              <w:t>/</w:t>
            </w:r>
          </w:p>
        </w:tc>
        <w:tc>
          <w:tcPr>
            <w:tcW w:w="850" w:type="dxa"/>
            <w:vAlign w:val="center"/>
          </w:tcPr>
          <w:p w14:paraId="7733827B" w14:textId="77777777" w:rsidR="00DB316D" w:rsidRDefault="00DB316D" w:rsidP="00F27242">
            <w:pPr>
              <w:jc w:val="center"/>
            </w:pPr>
            <w:r>
              <w:rPr>
                <w:rFonts w:hint="eastAsia"/>
              </w:rPr>
              <w:t>/</w:t>
            </w:r>
          </w:p>
        </w:tc>
      </w:tr>
      <w:tr w:rsidR="00DB316D" w14:paraId="43CD6FBC" w14:textId="77777777" w:rsidTr="00F27242">
        <w:trPr>
          <w:jc w:val="center"/>
        </w:trPr>
        <w:tc>
          <w:tcPr>
            <w:tcW w:w="846" w:type="dxa"/>
            <w:vMerge w:val="restart"/>
          </w:tcPr>
          <w:p w14:paraId="3B396B25" w14:textId="77777777" w:rsidR="00DB316D" w:rsidRDefault="00DB316D" w:rsidP="00F27242">
            <w:pPr>
              <w:jc w:val="center"/>
            </w:pPr>
            <w:r>
              <w:rPr>
                <w:rFonts w:hint="eastAsia"/>
              </w:rPr>
              <w:t>建筑外围护工程</w:t>
            </w:r>
          </w:p>
        </w:tc>
        <w:tc>
          <w:tcPr>
            <w:tcW w:w="2551" w:type="dxa"/>
            <w:gridSpan w:val="2"/>
          </w:tcPr>
          <w:p w14:paraId="24D040E9" w14:textId="77777777" w:rsidR="00DB316D" w:rsidRDefault="00DB316D" w:rsidP="00F27242">
            <w:r>
              <w:rPr>
                <w:rFonts w:hint="eastAsia"/>
              </w:rPr>
              <w:t>幕墙转接件、龙骨、支架焊接</w:t>
            </w:r>
          </w:p>
        </w:tc>
        <w:tc>
          <w:tcPr>
            <w:tcW w:w="719" w:type="dxa"/>
            <w:vAlign w:val="center"/>
          </w:tcPr>
          <w:p w14:paraId="6456F5A5" w14:textId="77777777" w:rsidR="00DB316D" w:rsidRDefault="00DB316D" w:rsidP="00F27242">
            <w:pPr>
              <w:jc w:val="center"/>
            </w:pPr>
            <w:r>
              <w:t>√</w:t>
            </w:r>
          </w:p>
        </w:tc>
        <w:tc>
          <w:tcPr>
            <w:tcW w:w="699" w:type="dxa"/>
            <w:vAlign w:val="center"/>
          </w:tcPr>
          <w:p w14:paraId="771AB452" w14:textId="77777777" w:rsidR="00DB316D" w:rsidRDefault="00DB316D" w:rsidP="00F27242">
            <w:pPr>
              <w:jc w:val="center"/>
            </w:pPr>
            <w:r>
              <w:rPr>
                <w:rFonts w:hint="eastAsia"/>
              </w:rPr>
              <w:t>/</w:t>
            </w:r>
          </w:p>
        </w:tc>
        <w:tc>
          <w:tcPr>
            <w:tcW w:w="850" w:type="dxa"/>
            <w:vAlign w:val="center"/>
          </w:tcPr>
          <w:p w14:paraId="5684B7E1" w14:textId="77777777" w:rsidR="00DB316D" w:rsidRDefault="00DB316D" w:rsidP="00F27242">
            <w:pPr>
              <w:jc w:val="center"/>
            </w:pPr>
            <w:r>
              <w:rPr>
                <w:rFonts w:hint="eastAsia"/>
              </w:rPr>
              <w:t>/</w:t>
            </w:r>
          </w:p>
        </w:tc>
        <w:tc>
          <w:tcPr>
            <w:tcW w:w="709" w:type="dxa"/>
            <w:vAlign w:val="center"/>
          </w:tcPr>
          <w:p w14:paraId="3C8F29F3" w14:textId="77777777" w:rsidR="00DB316D" w:rsidRDefault="00DB316D" w:rsidP="00F27242">
            <w:pPr>
              <w:jc w:val="center"/>
            </w:pPr>
            <w:r>
              <w:rPr>
                <w:rFonts w:hint="eastAsia"/>
              </w:rPr>
              <w:t>/</w:t>
            </w:r>
          </w:p>
        </w:tc>
        <w:tc>
          <w:tcPr>
            <w:tcW w:w="709" w:type="dxa"/>
            <w:vAlign w:val="center"/>
          </w:tcPr>
          <w:p w14:paraId="5B4928BE" w14:textId="77777777" w:rsidR="00DB316D" w:rsidRDefault="00DB316D" w:rsidP="00F27242">
            <w:pPr>
              <w:jc w:val="center"/>
            </w:pPr>
            <w:r>
              <w:rPr>
                <w:rFonts w:hint="eastAsia"/>
              </w:rPr>
              <w:t>/</w:t>
            </w:r>
          </w:p>
        </w:tc>
        <w:tc>
          <w:tcPr>
            <w:tcW w:w="708" w:type="dxa"/>
            <w:vAlign w:val="center"/>
          </w:tcPr>
          <w:p w14:paraId="20ACD638" w14:textId="77777777" w:rsidR="00DB316D" w:rsidRDefault="00DB316D" w:rsidP="00F27242">
            <w:pPr>
              <w:jc w:val="center"/>
            </w:pPr>
            <w:r>
              <w:t>√</w:t>
            </w:r>
          </w:p>
        </w:tc>
        <w:tc>
          <w:tcPr>
            <w:tcW w:w="709" w:type="dxa"/>
            <w:vAlign w:val="center"/>
          </w:tcPr>
          <w:p w14:paraId="21A2E9FA" w14:textId="77777777" w:rsidR="00DB316D" w:rsidRDefault="00DB316D" w:rsidP="00F27242">
            <w:pPr>
              <w:jc w:val="center"/>
            </w:pPr>
            <w:r>
              <w:t>√</w:t>
            </w:r>
          </w:p>
        </w:tc>
        <w:tc>
          <w:tcPr>
            <w:tcW w:w="1276" w:type="dxa"/>
            <w:vAlign w:val="center"/>
          </w:tcPr>
          <w:p w14:paraId="01F6E82D" w14:textId="77777777" w:rsidR="00DB316D" w:rsidRDefault="00DB316D" w:rsidP="00F27242">
            <w:pPr>
              <w:jc w:val="center"/>
            </w:pPr>
            <w:r>
              <w:t>√</w:t>
            </w:r>
          </w:p>
        </w:tc>
        <w:tc>
          <w:tcPr>
            <w:tcW w:w="1134" w:type="dxa"/>
            <w:vAlign w:val="center"/>
          </w:tcPr>
          <w:p w14:paraId="7835BD58" w14:textId="77777777" w:rsidR="00DB316D" w:rsidRDefault="00DB316D" w:rsidP="00F27242">
            <w:pPr>
              <w:jc w:val="center"/>
            </w:pPr>
            <w:r>
              <w:rPr>
                <w:rFonts w:hint="eastAsia"/>
              </w:rPr>
              <w:t>/</w:t>
            </w:r>
          </w:p>
        </w:tc>
        <w:tc>
          <w:tcPr>
            <w:tcW w:w="1417" w:type="dxa"/>
            <w:vAlign w:val="center"/>
          </w:tcPr>
          <w:p w14:paraId="40ADBF40" w14:textId="77777777" w:rsidR="00DB316D" w:rsidRDefault="00DB316D" w:rsidP="00F27242">
            <w:pPr>
              <w:jc w:val="center"/>
            </w:pPr>
            <w:r>
              <w:rPr>
                <w:rFonts w:hint="eastAsia"/>
              </w:rPr>
              <w:t>/</w:t>
            </w:r>
          </w:p>
        </w:tc>
        <w:tc>
          <w:tcPr>
            <w:tcW w:w="851" w:type="dxa"/>
            <w:vAlign w:val="center"/>
          </w:tcPr>
          <w:p w14:paraId="648EC267" w14:textId="77777777" w:rsidR="00DB316D" w:rsidRDefault="00DB316D" w:rsidP="00F27242">
            <w:pPr>
              <w:jc w:val="center"/>
            </w:pPr>
            <w:r>
              <w:rPr>
                <w:rFonts w:hint="eastAsia"/>
              </w:rPr>
              <w:t>/</w:t>
            </w:r>
          </w:p>
        </w:tc>
        <w:tc>
          <w:tcPr>
            <w:tcW w:w="850" w:type="dxa"/>
            <w:vAlign w:val="center"/>
          </w:tcPr>
          <w:p w14:paraId="53C4E68C" w14:textId="77777777" w:rsidR="00DB316D" w:rsidRDefault="00DB316D" w:rsidP="00F27242">
            <w:pPr>
              <w:jc w:val="center"/>
            </w:pPr>
            <w:r>
              <w:rPr>
                <w:rFonts w:hint="eastAsia"/>
              </w:rPr>
              <w:t>/</w:t>
            </w:r>
          </w:p>
        </w:tc>
      </w:tr>
      <w:tr w:rsidR="00DB316D" w14:paraId="73ADE009" w14:textId="77777777" w:rsidTr="00F27242">
        <w:trPr>
          <w:jc w:val="center"/>
        </w:trPr>
        <w:tc>
          <w:tcPr>
            <w:tcW w:w="846" w:type="dxa"/>
            <w:vMerge/>
          </w:tcPr>
          <w:p w14:paraId="3B446832" w14:textId="77777777" w:rsidR="00DB316D" w:rsidRDefault="00DB316D" w:rsidP="00F27242">
            <w:pPr>
              <w:jc w:val="center"/>
            </w:pPr>
          </w:p>
        </w:tc>
        <w:tc>
          <w:tcPr>
            <w:tcW w:w="2551" w:type="dxa"/>
            <w:gridSpan w:val="2"/>
          </w:tcPr>
          <w:p w14:paraId="4A5E2B64" w14:textId="77777777" w:rsidR="00DB316D" w:rsidRDefault="00DB316D" w:rsidP="00F27242">
            <w:r>
              <w:rPr>
                <w:rFonts w:hint="eastAsia"/>
              </w:rPr>
              <w:t>幕墙玻璃单元板块安装</w:t>
            </w:r>
          </w:p>
        </w:tc>
        <w:tc>
          <w:tcPr>
            <w:tcW w:w="719" w:type="dxa"/>
            <w:vAlign w:val="center"/>
          </w:tcPr>
          <w:p w14:paraId="19B38461" w14:textId="77777777" w:rsidR="00DB316D" w:rsidRDefault="00DB316D" w:rsidP="00F27242">
            <w:pPr>
              <w:jc w:val="center"/>
            </w:pPr>
            <w:r>
              <w:t>√</w:t>
            </w:r>
          </w:p>
        </w:tc>
        <w:tc>
          <w:tcPr>
            <w:tcW w:w="699" w:type="dxa"/>
            <w:vAlign w:val="center"/>
          </w:tcPr>
          <w:p w14:paraId="16EA4A0B" w14:textId="77777777" w:rsidR="00DB316D" w:rsidRDefault="00DB316D" w:rsidP="00F27242">
            <w:pPr>
              <w:jc w:val="center"/>
            </w:pPr>
            <w:r>
              <w:t>√</w:t>
            </w:r>
          </w:p>
        </w:tc>
        <w:tc>
          <w:tcPr>
            <w:tcW w:w="850" w:type="dxa"/>
            <w:vAlign w:val="center"/>
          </w:tcPr>
          <w:p w14:paraId="35274271" w14:textId="77777777" w:rsidR="00DB316D" w:rsidRDefault="00DB316D" w:rsidP="00F27242">
            <w:pPr>
              <w:jc w:val="center"/>
            </w:pPr>
            <w:r>
              <w:rPr>
                <w:rFonts w:hint="eastAsia"/>
              </w:rPr>
              <w:t>/</w:t>
            </w:r>
          </w:p>
        </w:tc>
        <w:tc>
          <w:tcPr>
            <w:tcW w:w="709" w:type="dxa"/>
            <w:vAlign w:val="center"/>
          </w:tcPr>
          <w:p w14:paraId="3E2CB69A" w14:textId="77777777" w:rsidR="00DB316D" w:rsidRDefault="00DB316D" w:rsidP="00F27242">
            <w:pPr>
              <w:jc w:val="center"/>
            </w:pPr>
            <w:r>
              <w:rPr>
                <w:rFonts w:hint="eastAsia"/>
              </w:rPr>
              <w:t>/</w:t>
            </w:r>
          </w:p>
        </w:tc>
        <w:tc>
          <w:tcPr>
            <w:tcW w:w="709" w:type="dxa"/>
            <w:vAlign w:val="center"/>
          </w:tcPr>
          <w:p w14:paraId="54660BB5" w14:textId="77777777" w:rsidR="00DB316D" w:rsidRDefault="00DB316D" w:rsidP="00F27242">
            <w:pPr>
              <w:jc w:val="center"/>
            </w:pPr>
            <w:r>
              <w:rPr>
                <w:rFonts w:hint="eastAsia"/>
              </w:rPr>
              <w:t>/</w:t>
            </w:r>
          </w:p>
        </w:tc>
        <w:tc>
          <w:tcPr>
            <w:tcW w:w="708" w:type="dxa"/>
            <w:vAlign w:val="center"/>
          </w:tcPr>
          <w:p w14:paraId="69DC0FD2" w14:textId="77777777" w:rsidR="00DB316D" w:rsidRDefault="00DB316D" w:rsidP="00F27242">
            <w:pPr>
              <w:jc w:val="center"/>
            </w:pPr>
            <w:r>
              <w:t>√</w:t>
            </w:r>
          </w:p>
        </w:tc>
        <w:tc>
          <w:tcPr>
            <w:tcW w:w="709" w:type="dxa"/>
            <w:vAlign w:val="center"/>
          </w:tcPr>
          <w:p w14:paraId="3A57C8CD" w14:textId="77777777" w:rsidR="00DB316D" w:rsidRDefault="00DB316D" w:rsidP="00F27242">
            <w:pPr>
              <w:jc w:val="center"/>
            </w:pPr>
            <w:r>
              <w:t>√</w:t>
            </w:r>
          </w:p>
        </w:tc>
        <w:tc>
          <w:tcPr>
            <w:tcW w:w="1276" w:type="dxa"/>
            <w:vAlign w:val="center"/>
          </w:tcPr>
          <w:p w14:paraId="54BF2E52" w14:textId="77777777" w:rsidR="00DB316D" w:rsidRDefault="00DB316D" w:rsidP="00F27242">
            <w:pPr>
              <w:jc w:val="center"/>
            </w:pPr>
            <w:r>
              <w:t>√</w:t>
            </w:r>
          </w:p>
        </w:tc>
        <w:tc>
          <w:tcPr>
            <w:tcW w:w="1134" w:type="dxa"/>
            <w:vAlign w:val="center"/>
          </w:tcPr>
          <w:p w14:paraId="4560F56D" w14:textId="77777777" w:rsidR="00DB316D" w:rsidRDefault="00DB316D" w:rsidP="00F27242">
            <w:pPr>
              <w:jc w:val="center"/>
            </w:pPr>
            <w:r>
              <w:rPr>
                <w:rFonts w:hint="eastAsia"/>
              </w:rPr>
              <w:t>/</w:t>
            </w:r>
          </w:p>
        </w:tc>
        <w:tc>
          <w:tcPr>
            <w:tcW w:w="1417" w:type="dxa"/>
            <w:vAlign w:val="center"/>
          </w:tcPr>
          <w:p w14:paraId="33B4372E" w14:textId="77777777" w:rsidR="00DB316D" w:rsidRDefault="00DB316D" w:rsidP="00F27242">
            <w:pPr>
              <w:jc w:val="center"/>
            </w:pPr>
            <w:r>
              <w:rPr>
                <w:rFonts w:hint="eastAsia"/>
              </w:rPr>
              <w:t>/</w:t>
            </w:r>
          </w:p>
        </w:tc>
        <w:tc>
          <w:tcPr>
            <w:tcW w:w="851" w:type="dxa"/>
            <w:vAlign w:val="center"/>
          </w:tcPr>
          <w:p w14:paraId="23B5BEB9" w14:textId="77777777" w:rsidR="00DB316D" w:rsidRDefault="00DB316D" w:rsidP="00F27242">
            <w:pPr>
              <w:jc w:val="center"/>
            </w:pPr>
            <w:r>
              <w:rPr>
                <w:rFonts w:hint="eastAsia"/>
              </w:rPr>
              <w:t>/</w:t>
            </w:r>
          </w:p>
        </w:tc>
        <w:tc>
          <w:tcPr>
            <w:tcW w:w="850" w:type="dxa"/>
            <w:vAlign w:val="center"/>
          </w:tcPr>
          <w:p w14:paraId="0E627EF9" w14:textId="77777777" w:rsidR="00DB316D" w:rsidRDefault="00DB316D" w:rsidP="00F27242">
            <w:pPr>
              <w:jc w:val="center"/>
            </w:pPr>
            <w:r>
              <w:rPr>
                <w:rFonts w:hint="eastAsia"/>
              </w:rPr>
              <w:t>/</w:t>
            </w:r>
          </w:p>
        </w:tc>
      </w:tr>
      <w:tr w:rsidR="00DB316D" w14:paraId="08B41D5D" w14:textId="77777777" w:rsidTr="00F27242">
        <w:trPr>
          <w:jc w:val="center"/>
        </w:trPr>
        <w:tc>
          <w:tcPr>
            <w:tcW w:w="846" w:type="dxa"/>
            <w:vMerge/>
          </w:tcPr>
          <w:p w14:paraId="7078A158" w14:textId="77777777" w:rsidR="00DB316D" w:rsidRDefault="00DB316D" w:rsidP="00F27242">
            <w:pPr>
              <w:jc w:val="center"/>
            </w:pPr>
          </w:p>
        </w:tc>
        <w:tc>
          <w:tcPr>
            <w:tcW w:w="2551" w:type="dxa"/>
            <w:gridSpan w:val="2"/>
          </w:tcPr>
          <w:p w14:paraId="5ED29258" w14:textId="77777777" w:rsidR="00DB316D" w:rsidRDefault="00DB316D" w:rsidP="00F27242">
            <w:r>
              <w:rPr>
                <w:rFonts w:hint="eastAsia"/>
              </w:rPr>
              <w:t>幕墙线条安装</w:t>
            </w:r>
          </w:p>
        </w:tc>
        <w:tc>
          <w:tcPr>
            <w:tcW w:w="719" w:type="dxa"/>
            <w:vAlign w:val="center"/>
          </w:tcPr>
          <w:p w14:paraId="4F453107" w14:textId="77777777" w:rsidR="00DB316D" w:rsidRDefault="00DB316D" w:rsidP="00F27242">
            <w:pPr>
              <w:jc w:val="center"/>
            </w:pPr>
            <w:r>
              <w:t>√</w:t>
            </w:r>
          </w:p>
        </w:tc>
        <w:tc>
          <w:tcPr>
            <w:tcW w:w="699" w:type="dxa"/>
            <w:vAlign w:val="center"/>
          </w:tcPr>
          <w:p w14:paraId="2C76CB6F" w14:textId="77777777" w:rsidR="00DB316D" w:rsidRDefault="00DB316D" w:rsidP="00F27242">
            <w:pPr>
              <w:jc w:val="center"/>
            </w:pPr>
            <w:r>
              <w:t>√</w:t>
            </w:r>
          </w:p>
        </w:tc>
        <w:tc>
          <w:tcPr>
            <w:tcW w:w="850" w:type="dxa"/>
            <w:vAlign w:val="center"/>
          </w:tcPr>
          <w:p w14:paraId="64673EC2" w14:textId="77777777" w:rsidR="00DB316D" w:rsidRDefault="00DB316D" w:rsidP="00F27242">
            <w:pPr>
              <w:jc w:val="center"/>
            </w:pPr>
            <w:r>
              <w:rPr>
                <w:rFonts w:hint="eastAsia"/>
              </w:rPr>
              <w:t>/</w:t>
            </w:r>
          </w:p>
        </w:tc>
        <w:tc>
          <w:tcPr>
            <w:tcW w:w="709" w:type="dxa"/>
            <w:vAlign w:val="center"/>
          </w:tcPr>
          <w:p w14:paraId="67DF85B8" w14:textId="77777777" w:rsidR="00DB316D" w:rsidRDefault="00DB316D" w:rsidP="00F27242">
            <w:pPr>
              <w:jc w:val="center"/>
            </w:pPr>
            <w:r>
              <w:rPr>
                <w:rFonts w:hint="eastAsia"/>
              </w:rPr>
              <w:t>/</w:t>
            </w:r>
          </w:p>
        </w:tc>
        <w:tc>
          <w:tcPr>
            <w:tcW w:w="709" w:type="dxa"/>
            <w:vAlign w:val="center"/>
          </w:tcPr>
          <w:p w14:paraId="0519DD9B" w14:textId="77777777" w:rsidR="00DB316D" w:rsidRDefault="00DB316D" w:rsidP="00F27242">
            <w:pPr>
              <w:jc w:val="center"/>
            </w:pPr>
            <w:r>
              <w:rPr>
                <w:rFonts w:hint="eastAsia"/>
              </w:rPr>
              <w:t>/</w:t>
            </w:r>
          </w:p>
        </w:tc>
        <w:tc>
          <w:tcPr>
            <w:tcW w:w="708" w:type="dxa"/>
            <w:vAlign w:val="center"/>
          </w:tcPr>
          <w:p w14:paraId="4C573D27" w14:textId="77777777" w:rsidR="00DB316D" w:rsidRDefault="00DB316D" w:rsidP="00F27242">
            <w:pPr>
              <w:jc w:val="center"/>
            </w:pPr>
            <w:r>
              <w:t>√</w:t>
            </w:r>
          </w:p>
        </w:tc>
        <w:tc>
          <w:tcPr>
            <w:tcW w:w="709" w:type="dxa"/>
            <w:vAlign w:val="center"/>
          </w:tcPr>
          <w:p w14:paraId="49D1E3B3" w14:textId="77777777" w:rsidR="00DB316D" w:rsidRDefault="00DB316D" w:rsidP="00F27242">
            <w:pPr>
              <w:jc w:val="center"/>
            </w:pPr>
            <w:r>
              <w:t>√</w:t>
            </w:r>
          </w:p>
        </w:tc>
        <w:tc>
          <w:tcPr>
            <w:tcW w:w="1276" w:type="dxa"/>
            <w:vAlign w:val="center"/>
          </w:tcPr>
          <w:p w14:paraId="14191E66" w14:textId="77777777" w:rsidR="00DB316D" w:rsidRDefault="00DB316D" w:rsidP="00F27242">
            <w:pPr>
              <w:jc w:val="center"/>
            </w:pPr>
            <w:r>
              <w:t>√</w:t>
            </w:r>
          </w:p>
        </w:tc>
        <w:tc>
          <w:tcPr>
            <w:tcW w:w="1134" w:type="dxa"/>
            <w:vAlign w:val="center"/>
          </w:tcPr>
          <w:p w14:paraId="22AFF6C3" w14:textId="77777777" w:rsidR="00DB316D" w:rsidRDefault="00DB316D" w:rsidP="00F27242">
            <w:pPr>
              <w:jc w:val="center"/>
            </w:pPr>
            <w:r>
              <w:rPr>
                <w:rFonts w:hint="eastAsia"/>
              </w:rPr>
              <w:t>/</w:t>
            </w:r>
          </w:p>
        </w:tc>
        <w:tc>
          <w:tcPr>
            <w:tcW w:w="1417" w:type="dxa"/>
            <w:vAlign w:val="center"/>
          </w:tcPr>
          <w:p w14:paraId="539A6A29" w14:textId="77777777" w:rsidR="00DB316D" w:rsidRDefault="00DB316D" w:rsidP="00F27242">
            <w:pPr>
              <w:jc w:val="center"/>
            </w:pPr>
            <w:r>
              <w:rPr>
                <w:rFonts w:hint="eastAsia"/>
              </w:rPr>
              <w:t>/</w:t>
            </w:r>
          </w:p>
        </w:tc>
        <w:tc>
          <w:tcPr>
            <w:tcW w:w="851" w:type="dxa"/>
            <w:vAlign w:val="center"/>
          </w:tcPr>
          <w:p w14:paraId="65E78022" w14:textId="77777777" w:rsidR="00DB316D" w:rsidRDefault="00DB316D" w:rsidP="00F27242">
            <w:pPr>
              <w:jc w:val="center"/>
            </w:pPr>
            <w:r>
              <w:rPr>
                <w:rFonts w:hint="eastAsia"/>
              </w:rPr>
              <w:t>/</w:t>
            </w:r>
          </w:p>
        </w:tc>
        <w:tc>
          <w:tcPr>
            <w:tcW w:w="850" w:type="dxa"/>
            <w:vAlign w:val="center"/>
          </w:tcPr>
          <w:p w14:paraId="7D2B7F00" w14:textId="77777777" w:rsidR="00DB316D" w:rsidRDefault="00DB316D" w:rsidP="00F27242">
            <w:pPr>
              <w:jc w:val="center"/>
            </w:pPr>
            <w:r>
              <w:rPr>
                <w:rFonts w:hint="eastAsia"/>
              </w:rPr>
              <w:t>/</w:t>
            </w:r>
          </w:p>
        </w:tc>
      </w:tr>
      <w:tr w:rsidR="00DB316D" w14:paraId="5D8E5E0D" w14:textId="77777777" w:rsidTr="00F27242">
        <w:trPr>
          <w:jc w:val="center"/>
        </w:trPr>
        <w:tc>
          <w:tcPr>
            <w:tcW w:w="846" w:type="dxa"/>
            <w:vMerge w:val="restart"/>
          </w:tcPr>
          <w:p w14:paraId="00D71DBB" w14:textId="77777777" w:rsidR="00DB316D" w:rsidRDefault="00DB316D" w:rsidP="00F27242">
            <w:pPr>
              <w:jc w:val="center"/>
            </w:pPr>
            <w:proofErr w:type="gramStart"/>
            <w:r>
              <w:rPr>
                <w:rFonts w:hint="eastAsia"/>
              </w:rPr>
              <w:t>二结构</w:t>
            </w:r>
            <w:proofErr w:type="gramEnd"/>
            <w:r>
              <w:rPr>
                <w:rFonts w:hint="eastAsia"/>
              </w:rPr>
              <w:t>与装修工程</w:t>
            </w:r>
          </w:p>
        </w:tc>
        <w:tc>
          <w:tcPr>
            <w:tcW w:w="2551" w:type="dxa"/>
            <w:gridSpan w:val="2"/>
          </w:tcPr>
          <w:p w14:paraId="579C311A" w14:textId="77777777" w:rsidR="00DB316D" w:rsidRDefault="00DB316D" w:rsidP="00F27242">
            <w:r>
              <w:rPr>
                <w:rFonts w:hint="eastAsia"/>
              </w:rPr>
              <w:t>墙体砌筑、抹灰</w:t>
            </w:r>
          </w:p>
        </w:tc>
        <w:tc>
          <w:tcPr>
            <w:tcW w:w="719" w:type="dxa"/>
            <w:vAlign w:val="center"/>
          </w:tcPr>
          <w:p w14:paraId="1E1485B2" w14:textId="77777777" w:rsidR="00DB316D" w:rsidRDefault="00DB316D" w:rsidP="00F27242">
            <w:pPr>
              <w:jc w:val="center"/>
            </w:pPr>
            <w:r>
              <w:t>√</w:t>
            </w:r>
          </w:p>
        </w:tc>
        <w:tc>
          <w:tcPr>
            <w:tcW w:w="699" w:type="dxa"/>
            <w:vAlign w:val="center"/>
          </w:tcPr>
          <w:p w14:paraId="1459B50A" w14:textId="77777777" w:rsidR="00DB316D" w:rsidRDefault="00DB316D" w:rsidP="00F27242">
            <w:pPr>
              <w:jc w:val="center"/>
            </w:pPr>
            <w:r>
              <w:rPr>
                <w:rFonts w:hint="eastAsia"/>
              </w:rPr>
              <w:t>/</w:t>
            </w:r>
          </w:p>
        </w:tc>
        <w:tc>
          <w:tcPr>
            <w:tcW w:w="850" w:type="dxa"/>
            <w:vAlign w:val="center"/>
          </w:tcPr>
          <w:p w14:paraId="5082FD06" w14:textId="77777777" w:rsidR="00DB316D" w:rsidRDefault="00DB316D" w:rsidP="00F27242">
            <w:pPr>
              <w:jc w:val="center"/>
            </w:pPr>
            <w:r>
              <w:rPr>
                <w:rFonts w:hint="eastAsia"/>
              </w:rPr>
              <w:t>/</w:t>
            </w:r>
          </w:p>
        </w:tc>
        <w:tc>
          <w:tcPr>
            <w:tcW w:w="709" w:type="dxa"/>
            <w:vAlign w:val="center"/>
          </w:tcPr>
          <w:p w14:paraId="4C31B874" w14:textId="77777777" w:rsidR="00DB316D" w:rsidRDefault="00DB316D" w:rsidP="00F27242">
            <w:pPr>
              <w:jc w:val="center"/>
            </w:pPr>
            <w:r>
              <w:rPr>
                <w:rFonts w:hint="eastAsia"/>
              </w:rPr>
              <w:t>/</w:t>
            </w:r>
          </w:p>
        </w:tc>
        <w:tc>
          <w:tcPr>
            <w:tcW w:w="709" w:type="dxa"/>
            <w:vAlign w:val="center"/>
          </w:tcPr>
          <w:p w14:paraId="2A7E1BD9" w14:textId="77777777" w:rsidR="00DB316D" w:rsidRDefault="00DB316D" w:rsidP="00F27242">
            <w:pPr>
              <w:jc w:val="center"/>
            </w:pPr>
            <w:r>
              <w:rPr>
                <w:rFonts w:hint="eastAsia"/>
              </w:rPr>
              <w:t>/</w:t>
            </w:r>
          </w:p>
        </w:tc>
        <w:tc>
          <w:tcPr>
            <w:tcW w:w="708" w:type="dxa"/>
            <w:vAlign w:val="center"/>
          </w:tcPr>
          <w:p w14:paraId="42FF2847" w14:textId="77777777" w:rsidR="00DB316D" w:rsidRDefault="00DB316D" w:rsidP="00F27242">
            <w:pPr>
              <w:jc w:val="center"/>
            </w:pPr>
            <w:r>
              <w:t>√</w:t>
            </w:r>
          </w:p>
        </w:tc>
        <w:tc>
          <w:tcPr>
            <w:tcW w:w="709" w:type="dxa"/>
            <w:vAlign w:val="center"/>
          </w:tcPr>
          <w:p w14:paraId="51B8FA78" w14:textId="77777777" w:rsidR="00DB316D" w:rsidRDefault="00DB316D" w:rsidP="00F27242">
            <w:pPr>
              <w:jc w:val="center"/>
            </w:pPr>
            <w:r>
              <w:t>√</w:t>
            </w:r>
          </w:p>
        </w:tc>
        <w:tc>
          <w:tcPr>
            <w:tcW w:w="1276" w:type="dxa"/>
            <w:vAlign w:val="center"/>
          </w:tcPr>
          <w:p w14:paraId="406D9CCB" w14:textId="77777777" w:rsidR="00DB316D" w:rsidRDefault="00DB316D" w:rsidP="00F27242">
            <w:pPr>
              <w:jc w:val="center"/>
            </w:pPr>
            <w:r>
              <w:rPr>
                <w:rFonts w:hint="eastAsia"/>
              </w:rPr>
              <w:t>/</w:t>
            </w:r>
          </w:p>
        </w:tc>
        <w:tc>
          <w:tcPr>
            <w:tcW w:w="1134" w:type="dxa"/>
            <w:vAlign w:val="center"/>
          </w:tcPr>
          <w:p w14:paraId="4824F15C" w14:textId="77777777" w:rsidR="00DB316D" w:rsidRDefault="00DB316D" w:rsidP="00F27242">
            <w:pPr>
              <w:jc w:val="center"/>
            </w:pPr>
            <w:r>
              <w:rPr>
                <w:rFonts w:hint="eastAsia"/>
              </w:rPr>
              <w:t>/</w:t>
            </w:r>
          </w:p>
        </w:tc>
        <w:tc>
          <w:tcPr>
            <w:tcW w:w="1417" w:type="dxa"/>
            <w:vAlign w:val="center"/>
          </w:tcPr>
          <w:p w14:paraId="4C4C398D" w14:textId="77777777" w:rsidR="00DB316D" w:rsidRDefault="00DB316D" w:rsidP="00F27242">
            <w:pPr>
              <w:jc w:val="center"/>
            </w:pPr>
            <w:r>
              <w:rPr>
                <w:rFonts w:hint="eastAsia"/>
              </w:rPr>
              <w:t>/</w:t>
            </w:r>
          </w:p>
        </w:tc>
        <w:tc>
          <w:tcPr>
            <w:tcW w:w="851" w:type="dxa"/>
            <w:vAlign w:val="center"/>
          </w:tcPr>
          <w:p w14:paraId="2348BBFA" w14:textId="77777777" w:rsidR="00DB316D" w:rsidRDefault="00DB316D" w:rsidP="00F27242">
            <w:pPr>
              <w:jc w:val="center"/>
            </w:pPr>
            <w:r>
              <w:rPr>
                <w:rFonts w:hint="eastAsia"/>
              </w:rPr>
              <w:t>/</w:t>
            </w:r>
          </w:p>
        </w:tc>
        <w:tc>
          <w:tcPr>
            <w:tcW w:w="850" w:type="dxa"/>
            <w:vAlign w:val="center"/>
          </w:tcPr>
          <w:p w14:paraId="386032EC" w14:textId="77777777" w:rsidR="00DB316D" w:rsidRDefault="00DB316D" w:rsidP="00F27242">
            <w:pPr>
              <w:jc w:val="center"/>
            </w:pPr>
            <w:r>
              <w:rPr>
                <w:rFonts w:hint="eastAsia"/>
              </w:rPr>
              <w:t>/</w:t>
            </w:r>
          </w:p>
        </w:tc>
      </w:tr>
      <w:tr w:rsidR="00DB316D" w14:paraId="6617ACD8" w14:textId="77777777" w:rsidTr="00F27242">
        <w:trPr>
          <w:jc w:val="center"/>
        </w:trPr>
        <w:tc>
          <w:tcPr>
            <w:tcW w:w="846" w:type="dxa"/>
            <w:vMerge/>
          </w:tcPr>
          <w:p w14:paraId="39BAFC27" w14:textId="77777777" w:rsidR="00DB316D" w:rsidRDefault="00DB316D" w:rsidP="00F27242">
            <w:pPr>
              <w:jc w:val="center"/>
            </w:pPr>
          </w:p>
        </w:tc>
        <w:tc>
          <w:tcPr>
            <w:tcW w:w="2551" w:type="dxa"/>
            <w:gridSpan w:val="2"/>
          </w:tcPr>
          <w:p w14:paraId="55683F6E" w14:textId="77777777" w:rsidR="00DB316D" w:rsidRDefault="00DB316D" w:rsidP="00F27242">
            <w:r>
              <w:rPr>
                <w:rFonts w:hint="eastAsia"/>
              </w:rPr>
              <w:t>吊顶施工</w:t>
            </w:r>
          </w:p>
        </w:tc>
        <w:tc>
          <w:tcPr>
            <w:tcW w:w="719" w:type="dxa"/>
            <w:vAlign w:val="center"/>
          </w:tcPr>
          <w:p w14:paraId="1B5641F2" w14:textId="77777777" w:rsidR="00DB316D" w:rsidRDefault="00DB316D" w:rsidP="00F27242">
            <w:pPr>
              <w:jc w:val="center"/>
            </w:pPr>
            <w:r>
              <w:t>√</w:t>
            </w:r>
          </w:p>
        </w:tc>
        <w:tc>
          <w:tcPr>
            <w:tcW w:w="699" w:type="dxa"/>
            <w:vAlign w:val="center"/>
          </w:tcPr>
          <w:p w14:paraId="572C925E" w14:textId="77777777" w:rsidR="00DB316D" w:rsidRDefault="00DB316D" w:rsidP="00F27242">
            <w:pPr>
              <w:jc w:val="center"/>
            </w:pPr>
            <w:r>
              <w:rPr>
                <w:rFonts w:hint="eastAsia"/>
              </w:rPr>
              <w:t>/</w:t>
            </w:r>
          </w:p>
        </w:tc>
        <w:tc>
          <w:tcPr>
            <w:tcW w:w="850" w:type="dxa"/>
            <w:vAlign w:val="center"/>
          </w:tcPr>
          <w:p w14:paraId="63F7F57D" w14:textId="77777777" w:rsidR="00DB316D" w:rsidRDefault="00DB316D" w:rsidP="00F27242">
            <w:pPr>
              <w:jc w:val="center"/>
            </w:pPr>
            <w:r>
              <w:rPr>
                <w:rFonts w:hint="eastAsia"/>
              </w:rPr>
              <w:t>/</w:t>
            </w:r>
          </w:p>
        </w:tc>
        <w:tc>
          <w:tcPr>
            <w:tcW w:w="709" w:type="dxa"/>
            <w:vAlign w:val="center"/>
          </w:tcPr>
          <w:p w14:paraId="3A91B858" w14:textId="77777777" w:rsidR="00DB316D" w:rsidRDefault="00DB316D" w:rsidP="00F27242">
            <w:pPr>
              <w:jc w:val="center"/>
            </w:pPr>
            <w:r>
              <w:rPr>
                <w:rFonts w:hint="eastAsia"/>
              </w:rPr>
              <w:t>/</w:t>
            </w:r>
          </w:p>
        </w:tc>
        <w:tc>
          <w:tcPr>
            <w:tcW w:w="709" w:type="dxa"/>
            <w:vAlign w:val="center"/>
          </w:tcPr>
          <w:p w14:paraId="0359CC15" w14:textId="77777777" w:rsidR="00DB316D" w:rsidRDefault="00DB316D" w:rsidP="00F27242">
            <w:pPr>
              <w:jc w:val="center"/>
            </w:pPr>
            <w:r>
              <w:rPr>
                <w:rFonts w:hint="eastAsia"/>
              </w:rPr>
              <w:t>/</w:t>
            </w:r>
          </w:p>
        </w:tc>
        <w:tc>
          <w:tcPr>
            <w:tcW w:w="708" w:type="dxa"/>
            <w:vAlign w:val="center"/>
          </w:tcPr>
          <w:p w14:paraId="26F6F961" w14:textId="77777777" w:rsidR="00DB316D" w:rsidRDefault="00DB316D" w:rsidP="00F27242">
            <w:pPr>
              <w:jc w:val="center"/>
            </w:pPr>
            <w:r>
              <w:t>√</w:t>
            </w:r>
          </w:p>
        </w:tc>
        <w:tc>
          <w:tcPr>
            <w:tcW w:w="709" w:type="dxa"/>
            <w:vAlign w:val="center"/>
          </w:tcPr>
          <w:p w14:paraId="6BC9B71B" w14:textId="77777777" w:rsidR="00DB316D" w:rsidRDefault="00DB316D" w:rsidP="00F27242">
            <w:pPr>
              <w:jc w:val="center"/>
            </w:pPr>
            <w:r>
              <w:t>√</w:t>
            </w:r>
          </w:p>
        </w:tc>
        <w:tc>
          <w:tcPr>
            <w:tcW w:w="1276" w:type="dxa"/>
            <w:vAlign w:val="center"/>
          </w:tcPr>
          <w:p w14:paraId="348281D8" w14:textId="77777777" w:rsidR="00DB316D" w:rsidRDefault="00DB316D" w:rsidP="00F27242">
            <w:pPr>
              <w:jc w:val="center"/>
            </w:pPr>
            <w:r>
              <w:t>√</w:t>
            </w:r>
          </w:p>
        </w:tc>
        <w:tc>
          <w:tcPr>
            <w:tcW w:w="1134" w:type="dxa"/>
            <w:vAlign w:val="center"/>
          </w:tcPr>
          <w:p w14:paraId="0DBBF8D7" w14:textId="77777777" w:rsidR="00DB316D" w:rsidRDefault="00DB316D" w:rsidP="00F27242">
            <w:pPr>
              <w:jc w:val="center"/>
            </w:pPr>
            <w:r>
              <w:rPr>
                <w:rFonts w:hint="eastAsia"/>
              </w:rPr>
              <w:t>/</w:t>
            </w:r>
          </w:p>
        </w:tc>
        <w:tc>
          <w:tcPr>
            <w:tcW w:w="1417" w:type="dxa"/>
            <w:vAlign w:val="center"/>
          </w:tcPr>
          <w:p w14:paraId="7F45FA83" w14:textId="77777777" w:rsidR="00DB316D" w:rsidRDefault="00DB316D" w:rsidP="00F27242">
            <w:pPr>
              <w:jc w:val="center"/>
            </w:pPr>
            <w:r>
              <w:rPr>
                <w:rFonts w:hint="eastAsia"/>
              </w:rPr>
              <w:t>/</w:t>
            </w:r>
          </w:p>
        </w:tc>
        <w:tc>
          <w:tcPr>
            <w:tcW w:w="851" w:type="dxa"/>
            <w:vAlign w:val="center"/>
          </w:tcPr>
          <w:p w14:paraId="3AA86C73" w14:textId="77777777" w:rsidR="00DB316D" w:rsidRDefault="00DB316D" w:rsidP="00F27242">
            <w:pPr>
              <w:jc w:val="center"/>
            </w:pPr>
            <w:r>
              <w:rPr>
                <w:rFonts w:hint="eastAsia"/>
              </w:rPr>
              <w:t>/</w:t>
            </w:r>
          </w:p>
        </w:tc>
        <w:tc>
          <w:tcPr>
            <w:tcW w:w="850" w:type="dxa"/>
            <w:vAlign w:val="center"/>
          </w:tcPr>
          <w:p w14:paraId="6A55512A" w14:textId="77777777" w:rsidR="00DB316D" w:rsidRDefault="00DB316D" w:rsidP="00F27242">
            <w:pPr>
              <w:jc w:val="center"/>
            </w:pPr>
            <w:r>
              <w:rPr>
                <w:rFonts w:hint="eastAsia"/>
              </w:rPr>
              <w:t>/</w:t>
            </w:r>
          </w:p>
        </w:tc>
      </w:tr>
      <w:tr w:rsidR="00DB316D" w14:paraId="440EC0FD" w14:textId="77777777" w:rsidTr="00F27242">
        <w:trPr>
          <w:jc w:val="center"/>
        </w:trPr>
        <w:tc>
          <w:tcPr>
            <w:tcW w:w="846" w:type="dxa"/>
            <w:vMerge/>
          </w:tcPr>
          <w:p w14:paraId="354ECC96" w14:textId="77777777" w:rsidR="00DB316D" w:rsidRDefault="00DB316D" w:rsidP="00F27242">
            <w:pPr>
              <w:jc w:val="center"/>
            </w:pPr>
          </w:p>
        </w:tc>
        <w:tc>
          <w:tcPr>
            <w:tcW w:w="2551" w:type="dxa"/>
            <w:gridSpan w:val="2"/>
          </w:tcPr>
          <w:p w14:paraId="2B0B6279" w14:textId="77777777" w:rsidR="00DB316D" w:rsidRDefault="00DB316D" w:rsidP="00F27242">
            <w:r>
              <w:rPr>
                <w:rFonts w:hint="eastAsia"/>
              </w:rPr>
              <w:t>饰面板、门窗施工</w:t>
            </w:r>
          </w:p>
        </w:tc>
        <w:tc>
          <w:tcPr>
            <w:tcW w:w="719" w:type="dxa"/>
            <w:vAlign w:val="center"/>
          </w:tcPr>
          <w:p w14:paraId="6ECD7679" w14:textId="77777777" w:rsidR="00DB316D" w:rsidRDefault="00DB316D" w:rsidP="00F27242">
            <w:pPr>
              <w:jc w:val="center"/>
            </w:pPr>
            <w:r>
              <w:t>√</w:t>
            </w:r>
          </w:p>
        </w:tc>
        <w:tc>
          <w:tcPr>
            <w:tcW w:w="699" w:type="dxa"/>
            <w:vAlign w:val="center"/>
          </w:tcPr>
          <w:p w14:paraId="5B46FAD7" w14:textId="77777777" w:rsidR="00DB316D" w:rsidRDefault="00DB316D" w:rsidP="00F27242">
            <w:pPr>
              <w:jc w:val="center"/>
            </w:pPr>
            <w:r>
              <w:rPr>
                <w:rFonts w:hint="eastAsia"/>
              </w:rPr>
              <w:t>/</w:t>
            </w:r>
          </w:p>
        </w:tc>
        <w:tc>
          <w:tcPr>
            <w:tcW w:w="850" w:type="dxa"/>
            <w:vAlign w:val="center"/>
          </w:tcPr>
          <w:p w14:paraId="4D11DFBF" w14:textId="77777777" w:rsidR="00DB316D" w:rsidRDefault="00DB316D" w:rsidP="00F27242">
            <w:pPr>
              <w:jc w:val="center"/>
            </w:pPr>
            <w:r>
              <w:rPr>
                <w:rFonts w:hint="eastAsia"/>
              </w:rPr>
              <w:t>/</w:t>
            </w:r>
          </w:p>
        </w:tc>
        <w:tc>
          <w:tcPr>
            <w:tcW w:w="709" w:type="dxa"/>
            <w:vAlign w:val="center"/>
          </w:tcPr>
          <w:p w14:paraId="41C193D4" w14:textId="77777777" w:rsidR="00DB316D" w:rsidRDefault="00DB316D" w:rsidP="00F27242">
            <w:pPr>
              <w:jc w:val="center"/>
            </w:pPr>
            <w:r>
              <w:rPr>
                <w:rFonts w:hint="eastAsia"/>
              </w:rPr>
              <w:t>/</w:t>
            </w:r>
          </w:p>
        </w:tc>
        <w:tc>
          <w:tcPr>
            <w:tcW w:w="709" w:type="dxa"/>
            <w:vAlign w:val="center"/>
          </w:tcPr>
          <w:p w14:paraId="3A510601" w14:textId="77777777" w:rsidR="00DB316D" w:rsidRDefault="00DB316D" w:rsidP="00F27242">
            <w:pPr>
              <w:jc w:val="center"/>
            </w:pPr>
            <w:r>
              <w:rPr>
                <w:rFonts w:hint="eastAsia"/>
              </w:rPr>
              <w:t>/</w:t>
            </w:r>
          </w:p>
        </w:tc>
        <w:tc>
          <w:tcPr>
            <w:tcW w:w="708" w:type="dxa"/>
            <w:vAlign w:val="center"/>
          </w:tcPr>
          <w:p w14:paraId="516033F9" w14:textId="77777777" w:rsidR="00DB316D" w:rsidRDefault="00DB316D" w:rsidP="00F27242">
            <w:pPr>
              <w:jc w:val="center"/>
            </w:pPr>
            <w:r>
              <w:t>√</w:t>
            </w:r>
          </w:p>
        </w:tc>
        <w:tc>
          <w:tcPr>
            <w:tcW w:w="709" w:type="dxa"/>
            <w:vAlign w:val="center"/>
          </w:tcPr>
          <w:p w14:paraId="72B6A89A" w14:textId="77777777" w:rsidR="00DB316D" w:rsidRDefault="00DB316D" w:rsidP="00F27242">
            <w:pPr>
              <w:jc w:val="center"/>
            </w:pPr>
            <w:r>
              <w:t>√</w:t>
            </w:r>
          </w:p>
        </w:tc>
        <w:tc>
          <w:tcPr>
            <w:tcW w:w="1276" w:type="dxa"/>
            <w:vAlign w:val="center"/>
          </w:tcPr>
          <w:p w14:paraId="646F1148" w14:textId="77777777" w:rsidR="00DB316D" w:rsidRDefault="00DB316D" w:rsidP="00F27242">
            <w:pPr>
              <w:jc w:val="center"/>
            </w:pPr>
            <w:r>
              <w:t>√</w:t>
            </w:r>
          </w:p>
        </w:tc>
        <w:tc>
          <w:tcPr>
            <w:tcW w:w="1134" w:type="dxa"/>
            <w:vAlign w:val="center"/>
          </w:tcPr>
          <w:p w14:paraId="13F6E262" w14:textId="77777777" w:rsidR="00DB316D" w:rsidRDefault="00DB316D" w:rsidP="00F27242">
            <w:pPr>
              <w:jc w:val="center"/>
            </w:pPr>
            <w:r>
              <w:rPr>
                <w:rFonts w:hint="eastAsia"/>
              </w:rPr>
              <w:t>/</w:t>
            </w:r>
          </w:p>
        </w:tc>
        <w:tc>
          <w:tcPr>
            <w:tcW w:w="1417" w:type="dxa"/>
            <w:vAlign w:val="center"/>
          </w:tcPr>
          <w:p w14:paraId="01577A4F" w14:textId="77777777" w:rsidR="00DB316D" w:rsidRDefault="00DB316D" w:rsidP="00F27242">
            <w:pPr>
              <w:jc w:val="center"/>
            </w:pPr>
            <w:r>
              <w:rPr>
                <w:rFonts w:hint="eastAsia"/>
              </w:rPr>
              <w:t>/</w:t>
            </w:r>
          </w:p>
        </w:tc>
        <w:tc>
          <w:tcPr>
            <w:tcW w:w="851" w:type="dxa"/>
            <w:vAlign w:val="center"/>
          </w:tcPr>
          <w:p w14:paraId="13FBDEBA" w14:textId="77777777" w:rsidR="00DB316D" w:rsidRDefault="00DB316D" w:rsidP="00F27242">
            <w:pPr>
              <w:jc w:val="center"/>
            </w:pPr>
            <w:r>
              <w:rPr>
                <w:rFonts w:hint="eastAsia"/>
              </w:rPr>
              <w:t>/</w:t>
            </w:r>
          </w:p>
        </w:tc>
        <w:tc>
          <w:tcPr>
            <w:tcW w:w="850" w:type="dxa"/>
            <w:vAlign w:val="center"/>
          </w:tcPr>
          <w:p w14:paraId="409C37A0" w14:textId="77777777" w:rsidR="00DB316D" w:rsidRDefault="00DB316D" w:rsidP="00F27242">
            <w:pPr>
              <w:jc w:val="center"/>
            </w:pPr>
            <w:r>
              <w:rPr>
                <w:rFonts w:hint="eastAsia"/>
              </w:rPr>
              <w:t>/</w:t>
            </w:r>
          </w:p>
        </w:tc>
      </w:tr>
      <w:tr w:rsidR="00DB316D" w14:paraId="63ED19C5" w14:textId="77777777" w:rsidTr="00F27242">
        <w:trPr>
          <w:jc w:val="center"/>
        </w:trPr>
        <w:tc>
          <w:tcPr>
            <w:tcW w:w="846" w:type="dxa"/>
            <w:vMerge/>
          </w:tcPr>
          <w:p w14:paraId="050E9390" w14:textId="77777777" w:rsidR="00DB316D" w:rsidRDefault="00DB316D" w:rsidP="00F27242"/>
        </w:tc>
        <w:tc>
          <w:tcPr>
            <w:tcW w:w="2551" w:type="dxa"/>
            <w:gridSpan w:val="2"/>
          </w:tcPr>
          <w:p w14:paraId="1B3FB323" w14:textId="77777777" w:rsidR="00DB316D" w:rsidRDefault="00DB316D" w:rsidP="00F27242">
            <w:r>
              <w:rPr>
                <w:rFonts w:hint="eastAsia"/>
              </w:rPr>
              <w:t>地面施工</w:t>
            </w:r>
          </w:p>
        </w:tc>
        <w:tc>
          <w:tcPr>
            <w:tcW w:w="719" w:type="dxa"/>
            <w:vAlign w:val="center"/>
          </w:tcPr>
          <w:p w14:paraId="75C8058D" w14:textId="77777777" w:rsidR="00DB316D" w:rsidRDefault="00DB316D" w:rsidP="00F27242">
            <w:pPr>
              <w:jc w:val="center"/>
            </w:pPr>
            <w:r>
              <w:rPr>
                <w:rFonts w:hint="eastAsia"/>
              </w:rPr>
              <w:t>/</w:t>
            </w:r>
          </w:p>
        </w:tc>
        <w:tc>
          <w:tcPr>
            <w:tcW w:w="699" w:type="dxa"/>
            <w:vAlign w:val="center"/>
          </w:tcPr>
          <w:p w14:paraId="1589E923" w14:textId="77777777" w:rsidR="00DB316D" w:rsidRDefault="00DB316D" w:rsidP="00F27242">
            <w:pPr>
              <w:jc w:val="center"/>
            </w:pPr>
            <w:r>
              <w:rPr>
                <w:rFonts w:hint="eastAsia"/>
              </w:rPr>
              <w:t>/</w:t>
            </w:r>
          </w:p>
        </w:tc>
        <w:tc>
          <w:tcPr>
            <w:tcW w:w="850" w:type="dxa"/>
            <w:vAlign w:val="center"/>
          </w:tcPr>
          <w:p w14:paraId="66C1A161" w14:textId="77777777" w:rsidR="00DB316D" w:rsidRDefault="00DB316D" w:rsidP="00F27242">
            <w:pPr>
              <w:jc w:val="center"/>
            </w:pPr>
            <w:r>
              <w:rPr>
                <w:rFonts w:hint="eastAsia"/>
              </w:rPr>
              <w:t>/</w:t>
            </w:r>
          </w:p>
        </w:tc>
        <w:tc>
          <w:tcPr>
            <w:tcW w:w="709" w:type="dxa"/>
            <w:vAlign w:val="center"/>
          </w:tcPr>
          <w:p w14:paraId="2D58F2E3" w14:textId="77777777" w:rsidR="00DB316D" w:rsidRDefault="00DB316D" w:rsidP="00F27242">
            <w:pPr>
              <w:jc w:val="center"/>
            </w:pPr>
            <w:r>
              <w:rPr>
                <w:rFonts w:hint="eastAsia"/>
              </w:rPr>
              <w:t>/</w:t>
            </w:r>
          </w:p>
        </w:tc>
        <w:tc>
          <w:tcPr>
            <w:tcW w:w="709" w:type="dxa"/>
            <w:vAlign w:val="center"/>
          </w:tcPr>
          <w:p w14:paraId="486AB07A" w14:textId="77777777" w:rsidR="00DB316D" w:rsidRDefault="00DB316D" w:rsidP="00F27242">
            <w:pPr>
              <w:jc w:val="center"/>
            </w:pPr>
            <w:r>
              <w:rPr>
                <w:rFonts w:hint="eastAsia"/>
              </w:rPr>
              <w:t>/</w:t>
            </w:r>
          </w:p>
        </w:tc>
        <w:tc>
          <w:tcPr>
            <w:tcW w:w="708" w:type="dxa"/>
            <w:vAlign w:val="center"/>
          </w:tcPr>
          <w:p w14:paraId="40011322" w14:textId="77777777" w:rsidR="00DB316D" w:rsidRDefault="00DB316D" w:rsidP="00F27242">
            <w:pPr>
              <w:jc w:val="center"/>
            </w:pPr>
            <w:r>
              <w:t>√</w:t>
            </w:r>
          </w:p>
        </w:tc>
        <w:tc>
          <w:tcPr>
            <w:tcW w:w="709" w:type="dxa"/>
            <w:vAlign w:val="center"/>
          </w:tcPr>
          <w:p w14:paraId="0447DEE4" w14:textId="77777777" w:rsidR="00DB316D" w:rsidRDefault="00DB316D" w:rsidP="00F27242">
            <w:pPr>
              <w:jc w:val="center"/>
            </w:pPr>
            <w:r>
              <w:t>√</w:t>
            </w:r>
          </w:p>
        </w:tc>
        <w:tc>
          <w:tcPr>
            <w:tcW w:w="1276" w:type="dxa"/>
            <w:vAlign w:val="center"/>
          </w:tcPr>
          <w:p w14:paraId="543E74A5" w14:textId="77777777" w:rsidR="00DB316D" w:rsidRDefault="00DB316D" w:rsidP="00F27242">
            <w:pPr>
              <w:jc w:val="center"/>
            </w:pPr>
            <w:r>
              <w:t>√</w:t>
            </w:r>
          </w:p>
        </w:tc>
        <w:tc>
          <w:tcPr>
            <w:tcW w:w="1134" w:type="dxa"/>
            <w:vAlign w:val="center"/>
          </w:tcPr>
          <w:p w14:paraId="7B0DB109" w14:textId="77777777" w:rsidR="00DB316D" w:rsidRDefault="00DB316D" w:rsidP="00F27242">
            <w:pPr>
              <w:jc w:val="center"/>
            </w:pPr>
            <w:r>
              <w:rPr>
                <w:rFonts w:hint="eastAsia"/>
              </w:rPr>
              <w:t>/</w:t>
            </w:r>
          </w:p>
        </w:tc>
        <w:tc>
          <w:tcPr>
            <w:tcW w:w="1417" w:type="dxa"/>
            <w:vAlign w:val="center"/>
          </w:tcPr>
          <w:p w14:paraId="574D90F7" w14:textId="77777777" w:rsidR="00DB316D" w:rsidRDefault="00DB316D" w:rsidP="00F27242">
            <w:pPr>
              <w:jc w:val="center"/>
            </w:pPr>
            <w:r>
              <w:rPr>
                <w:rFonts w:hint="eastAsia"/>
              </w:rPr>
              <w:t>/</w:t>
            </w:r>
          </w:p>
        </w:tc>
        <w:tc>
          <w:tcPr>
            <w:tcW w:w="851" w:type="dxa"/>
            <w:vAlign w:val="center"/>
          </w:tcPr>
          <w:p w14:paraId="55BF46BF" w14:textId="77777777" w:rsidR="00DB316D" w:rsidRDefault="00DB316D" w:rsidP="00F27242">
            <w:pPr>
              <w:jc w:val="center"/>
            </w:pPr>
            <w:r>
              <w:rPr>
                <w:rFonts w:hint="eastAsia"/>
              </w:rPr>
              <w:t>/</w:t>
            </w:r>
          </w:p>
        </w:tc>
        <w:tc>
          <w:tcPr>
            <w:tcW w:w="850" w:type="dxa"/>
            <w:vAlign w:val="center"/>
          </w:tcPr>
          <w:p w14:paraId="2609E042" w14:textId="77777777" w:rsidR="00DB316D" w:rsidRDefault="00DB316D" w:rsidP="00F27242">
            <w:pPr>
              <w:jc w:val="center"/>
            </w:pPr>
            <w:r>
              <w:rPr>
                <w:rFonts w:hint="eastAsia"/>
              </w:rPr>
              <w:t>/</w:t>
            </w:r>
          </w:p>
        </w:tc>
      </w:tr>
      <w:tr w:rsidR="00DB316D" w14:paraId="0AB55ABE" w14:textId="77777777" w:rsidTr="00F27242">
        <w:trPr>
          <w:jc w:val="center"/>
        </w:trPr>
        <w:tc>
          <w:tcPr>
            <w:tcW w:w="846" w:type="dxa"/>
            <w:vMerge w:val="restart"/>
          </w:tcPr>
          <w:p w14:paraId="1A027395" w14:textId="77777777" w:rsidR="00DB316D" w:rsidRDefault="00DB316D" w:rsidP="00F27242">
            <w:pPr>
              <w:jc w:val="center"/>
            </w:pPr>
            <w:r>
              <w:rPr>
                <w:rFonts w:hint="eastAsia"/>
              </w:rPr>
              <w:t>机电安装工程</w:t>
            </w:r>
          </w:p>
        </w:tc>
        <w:tc>
          <w:tcPr>
            <w:tcW w:w="2551" w:type="dxa"/>
            <w:gridSpan w:val="2"/>
          </w:tcPr>
          <w:p w14:paraId="6B18ECE0" w14:textId="77777777" w:rsidR="00DB316D" w:rsidRDefault="00DB316D" w:rsidP="00F27242">
            <w:r>
              <w:rPr>
                <w:rFonts w:hint="eastAsia"/>
              </w:rPr>
              <w:t>通风空调工程</w:t>
            </w:r>
          </w:p>
        </w:tc>
        <w:tc>
          <w:tcPr>
            <w:tcW w:w="719" w:type="dxa"/>
          </w:tcPr>
          <w:p w14:paraId="36442DBC" w14:textId="77777777" w:rsidR="00DB316D" w:rsidRDefault="00DB316D" w:rsidP="00F27242">
            <w:r>
              <w:t>√</w:t>
            </w:r>
          </w:p>
        </w:tc>
        <w:tc>
          <w:tcPr>
            <w:tcW w:w="699" w:type="dxa"/>
          </w:tcPr>
          <w:p w14:paraId="709B4F8C" w14:textId="77777777" w:rsidR="00DB316D" w:rsidRDefault="00DB316D" w:rsidP="00F27242">
            <w:r>
              <w:t>√</w:t>
            </w:r>
          </w:p>
        </w:tc>
        <w:tc>
          <w:tcPr>
            <w:tcW w:w="850" w:type="dxa"/>
          </w:tcPr>
          <w:p w14:paraId="1147AE4A" w14:textId="77777777" w:rsidR="00DB316D" w:rsidRDefault="00DB316D" w:rsidP="00F27242">
            <w:r>
              <w:t>√</w:t>
            </w:r>
          </w:p>
        </w:tc>
        <w:tc>
          <w:tcPr>
            <w:tcW w:w="709" w:type="dxa"/>
          </w:tcPr>
          <w:p w14:paraId="05F60D40" w14:textId="77777777" w:rsidR="00DB316D" w:rsidRDefault="00DB316D" w:rsidP="00F27242">
            <w:r>
              <w:rPr>
                <w:rFonts w:hint="eastAsia"/>
              </w:rPr>
              <w:t>/</w:t>
            </w:r>
          </w:p>
        </w:tc>
        <w:tc>
          <w:tcPr>
            <w:tcW w:w="709" w:type="dxa"/>
          </w:tcPr>
          <w:p w14:paraId="4B6704D9" w14:textId="77777777" w:rsidR="00DB316D" w:rsidRDefault="00DB316D" w:rsidP="00F27242">
            <w:r>
              <w:rPr>
                <w:rFonts w:hint="eastAsia"/>
              </w:rPr>
              <w:t>/</w:t>
            </w:r>
          </w:p>
        </w:tc>
        <w:tc>
          <w:tcPr>
            <w:tcW w:w="708" w:type="dxa"/>
          </w:tcPr>
          <w:p w14:paraId="4A31E64D" w14:textId="77777777" w:rsidR="00DB316D" w:rsidRDefault="00DB316D" w:rsidP="00F27242">
            <w:r>
              <w:rPr>
                <w:rFonts w:hint="eastAsia"/>
              </w:rPr>
              <w:t>/</w:t>
            </w:r>
          </w:p>
        </w:tc>
        <w:tc>
          <w:tcPr>
            <w:tcW w:w="709" w:type="dxa"/>
          </w:tcPr>
          <w:p w14:paraId="775D0045" w14:textId="77777777" w:rsidR="00DB316D" w:rsidRDefault="00DB316D" w:rsidP="00F27242">
            <w:r>
              <w:t>√</w:t>
            </w:r>
          </w:p>
        </w:tc>
        <w:tc>
          <w:tcPr>
            <w:tcW w:w="1276" w:type="dxa"/>
          </w:tcPr>
          <w:p w14:paraId="45E05146" w14:textId="77777777" w:rsidR="00DB316D" w:rsidRDefault="00DB316D" w:rsidP="00F27242">
            <w:r>
              <w:t>√</w:t>
            </w:r>
          </w:p>
        </w:tc>
        <w:tc>
          <w:tcPr>
            <w:tcW w:w="1134" w:type="dxa"/>
          </w:tcPr>
          <w:p w14:paraId="499ACE29" w14:textId="77777777" w:rsidR="00DB316D" w:rsidRDefault="00DB316D" w:rsidP="00F27242">
            <w:r>
              <w:t>√</w:t>
            </w:r>
          </w:p>
        </w:tc>
        <w:tc>
          <w:tcPr>
            <w:tcW w:w="1417" w:type="dxa"/>
            <w:vAlign w:val="center"/>
          </w:tcPr>
          <w:p w14:paraId="52E3CBAB" w14:textId="77777777" w:rsidR="00DB316D" w:rsidRDefault="00DB316D" w:rsidP="00F27242">
            <w:pPr>
              <w:jc w:val="center"/>
            </w:pPr>
            <w:r>
              <w:rPr>
                <w:rFonts w:hint="eastAsia"/>
              </w:rPr>
              <w:t>/</w:t>
            </w:r>
          </w:p>
        </w:tc>
        <w:tc>
          <w:tcPr>
            <w:tcW w:w="851" w:type="dxa"/>
            <w:vAlign w:val="center"/>
          </w:tcPr>
          <w:p w14:paraId="0809319F" w14:textId="77777777" w:rsidR="00DB316D" w:rsidRDefault="00DB316D" w:rsidP="00F27242">
            <w:pPr>
              <w:jc w:val="center"/>
            </w:pPr>
            <w:r>
              <w:rPr>
                <w:rFonts w:hint="eastAsia"/>
              </w:rPr>
              <w:t>/</w:t>
            </w:r>
          </w:p>
        </w:tc>
        <w:tc>
          <w:tcPr>
            <w:tcW w:w="850" w:type="dxa"/>
            <w:vAlign w:val="center"/>
          </w:tcPr>
          <w:p w14:paraId="63C153B6" w14:textId="77777777" w:rsidR="00DB316D" w:rsidRDefault="00DB316D" w:rsidP="00F27242">
            <w:pPr>
              <w:jc w:val="center"/>
            </w:pPr>
            <w:r>
              <w:rPr>
                <w:rFonts w:hint="eastAsia"/>
              </w:rPr>
              <w:t>/</w:t>
            </w:r>
          </w:p>
        </w:tc>
      </w:tr>
      <w:tr w:rsidR="00DB316D" w14:paraId="06C09DD8" w14:textId="77777777" w:rsidTr="00F27242">
        <w:trPr>
          <w:jc w:val="center"/>
        </w:trPr>
        <w:tc>
          <w:tcPr>
            <w:tcW w:w="846" w:type="dxa"/>
            <w:vMerge/>
          </w:tcPr>
          <w:p w14:paraId="6A66D488" w14:textId="77777777" w:rsidR="00DB316D" w:rsidRDefault="00DB316D" w:rsidP="00F27242">
            <w:pPr>
              <w:jc w:val="center"/>
            </w:pPr>
          </w:p>
        </w:tc>
        <w:tc>
          <w:tcPr>
            <w:tcW w:w="2551" w:type="dxa"/>
            <w:gridSpan w:val="2"/>
          </w:tcPr>
          <w:p w14:paraId="05F45760" w14:textId="77777777" w:rsidR="00DB316D" w:rsidRDefault="00DB316D" w:rsidP="00F27242">
            <w:r>
              <w:rPr>
                <w:rFonts w:hint="eastAsia"/>
              </w:rPr>
              <w:t>给排水及采暖工程</w:t>
            </w:r>
          </w:p>
        </w:tc>
        <w:tc>
          <w:tcPr>
            <w:tcW w:w="719" w:type="dxa"/>
          </w:tcPr>
          <w:p w14:paraId="09C8BBEB" w14:textId="77777777" w:rsidR="00DB316D" w:rsidRDefault="00DB316D" w:rsidP="00F27242">
            <w:r>
              <w:t>√</w:t>
            </w:r>
          </w:p>
        </w:tc>
        <w:tc>
          <w:tcPr>
            <w:tcW w:w="699" w:type="dxa"/>
          </w:tcPr>
          <w:p w14:paraId="74DDE921" w14:textId="77777777" w:rsidR="00DB316D" w:rsidRDefault="00DB316D" w:rsidP="00F27242">
            <w:r>
              <w:t>√</w:t>
            </w:r>
          </w:p>
        </w:tc>
        <w:tc>
          <w:tcPr>
            <w:tcW w:w="850" w:type="dxa"/>
          </w:tcPr>
          <w:p w14:paraId="00459120" w14:textId="77777777" w:rsidR="00DB316D" w:rsidRDefault="00DB316D" w:rsidP="00F27242">
            <w:r>
              <w:t>√</w:t>
            </w:r>
          </w:p>
        </w:tc>
        <w:tc>
          <w:tcPr>
            <w:tcW w:w="709" w:type="dxa"/>
          </w:tcPr>
          <w:p w14:paraId="07DD2F1A" w14:textId="77777777" w:rsidR="00DB316D" w:rsidRDefault="00DB316D" w:rsidP="00F27242">
            <w:r>
              <w:rPr>
                <w:rFonts w:hint="eastAsia"/>
              </w:rPr>
              <w:t>/</w:t>
            </w:r>
          </w:p>
        </w:tc>
        <w:tc>
          <w:tcPr>
            <w:tcW w:w="709" w:type="dxa"/>
          </w:tcPr>
          <w:p w14:paraId="4B64ADF2" w14:textId="77777777" w:rsidR="00DB316D" w:rsidRDefault="00DB316D" w:rsidP="00F27242">
            <w:r>
              <w:t>√</w:t>
            </w:r>
          </w:p>
        </w:tc>
        <w:tc>
          <w:tcPr>
            <w:tcW w:w="708" w:type="dxa"/>
          </w:tcPr>
          <w:p w14:paraId="7071F94A" w14:textId="77777777" w:rsidR="00DB316D" w:rsidRDefault="00DB316D" w:rsidP="00F27242">
            <w:r>
              <w:rPr>
                <w:rFonts w:hint="eastAsia"/>
              </w:rPr>
              <w:t>/</w:t>
            </w:r>
          </w:p>
        </w:tc>
        <w:tc>
          <w:tcPr>
            <w:tcW w:w="709" w:type="dxa"/>
          </w:tcPr>
          <w:p w14:paraId="5F757B60" w14:textId="77777777" w:rsidR="00DB316D" w:rsidRDefault="00DB316D" w:rsidP="00F27242">
            <w:r>
              <w:t>√</w:t>
            </w:r>
          </w:p>
        </w:tc>
        <w:tc>
          <w:tcPr>
            <w:tcW w:w="1276" w:type="dxa"/>
          </w:tcPr>
          <w:p w14:paraId="390AF681" w14:textId="77777777" w:rsidR="00DB316D" w:rsidRDefault="00DB316D" w:rsidP="00F27242">
            <w:r>
              <w:t>√</w:t>
            </w:r>
          </w:p>
        </w:tc>
        <w:tc>
          <w:tcPr>
            <w:tcW w:w="1134" w:type="dxa"/>
          </w:tcPr>
          <w:p w14:paraId="749F8A87" w14:textId="77777777" w:rsidR="00DB316D" w:rsidRDefault="00DB316D" w:rsidP="00F27242">
            <w:r>
              <w:t>√</w:t>
            </w:r>
          </w:p>
        </w:tc>
        <w:tc>
          <w:tcPr>
            <w:tcW w:w="1417" w:type="dxa"/>
            <w:vAlign w:val="center"/>
          </w:tcPr>
          <w:p w14:paraId="27924AD1" w14:textId="77777777" w:rsidR="00DB316D" w:rsidRDefault="00DB316D" w:rsidP="00F27242">
            <w:pPr>
              <w:jc w:val="center"/>
            </w:pPr>
            <w:r>
              <w:rPr>
                <w:rFonts w:hint="eastAsia"/>
              </w:rPr>
              <w:t>/</w:t>
            </w:r>
          </w:p>
        </w:tc>
        <w:tc>
          <w:tcPr>
            <w:tcW w:w="851" w:type="dxa"/>
            <w:vAlign w:val="center"/>
          </w:tcPr>
          <w:p w14:paraId="324CEB73" w14:textId="77777777" w:rsidR="00DB316D" w:rsidRDefault="00DB316D" w:rsidP="00F27242">
            <w:pPr>
              <w:jc w:val="center"/>
            </w:pPr>
            <w:r>
              <w:rPr>
                <w:rFonts w:hint="eastAsia"/>
              </w:rPr>
              <w:t>/</w:t>
            </w:r>
          </w:p>
        </w:tc>
        <w:tc>
          <w:tcPr>
            <w:tcW w:w="850" w:type="dxa"/>
            <w:vAlign w:val="center"/>
          </w:tcPr>
          <w:p w14:paraId="4BF1651B" w14:textId="77777777" w:rsidR="00DB316D" w:rsidRDefault="00DB316D" w:rsidP="00F27242">
            <w:pPr>
              <w:jc w:val="center"/>
            </w:pPr>
            <w:r>
              <w:rPr>
                <w:rFonts w:hint="eastAsia"/>
              </w:rPr>
              <w:t>/</w:t>
            </w:r>
          </w:p>
        </w:tc>
      </w:tr>
      <w:tr w:rsidR="00DB316D" w14:paraId="391F1B87" w14:textId="77777777" w:rsidTr="00F27242">
        <w:trPr>
          <w:jc w:val="center"/>
        </w:trPr>
        <w:tc>
          <w:tcPr>
            <w:tcW w:w="846" w:type="dxa"/>
            <w:vMerge/>
          </w:tcPr>
          <w:p w14:paraId="26742390" w14:textId="77777777" w:rsidR="00DB316D" w:rsidRDefault="00DB316D" w:rsidP="00F27242">
            <w:pPr>
              <w:jc w:val="center"/>
            </w:pPr>
          </w:p>
        </w:tc>
        <w:tc>
          <w:tcPr>
            <w:tcW w:w="2551" w:type="dxa"/>
            <w:gridSpan w:val="2"/>
          </w:tcPr>
          <w:p w14:paraId="508518B6" w14:textId="77777777" w:rsidR="00DB316D" w:rsidRDefault="00DB316D" w:rsidP="00F27242">
            <w:r>
              <w:rPr>
                <w:rFonts w:hint="eastAsia"/>
              </w:rPr>
              <w:t>建筑电气工程</w:t>
            </w:r>
          </w:p>
        </w:tc>
        <w:tc>
          <w:tcPr>
            <w:tcW w:w="719" w:type="dxa"/>
          </w:tcPr>
          <w:p w14:paraId="1D11F04F" w14:textId="77777777" w:rsidR="00DB316D" w:rsidRDefault="00DB316D" w:rsidP="00F27242">
            <w:r>
              <w:t>√</w:t>
            </w:r>
          </w:p>
        </w:tc>
        <w:tc>
          <w:tcPr>
            <w:tcW w:w="699" w:type="dxa"/>
          </w:tcPr>
          <w:p w14:paraId="543CD9A5" w14:textId="77777777" w:rsidR="00DB316D" w:rsidRDefault="00DB316D" w:rsidP="00F27242">
            <w:r>
              <w:t>√</w:t>
            </w:r>
          </w:p>
        </w:tc>
        <w:tc>
          <w:tcPr>
            <w:tcW w:w="850" w:type="dxa"/>
          </w:tcPr>
          <w:p w14:paraId="3D766BB4" w14:textId="77777777" w:rsidR="00DB316D" w:rsidRDefault="00DB316D" w:rsidP="00F27242">
            <w:r>
              <w:rPr>
                <w:rFonts w:hint="eastAsia"/>
              </w:rPr>
              <w:t>/</w:t>
            </w:r>
          </w:p>
        </w:tc>
        <w:tc>
          <w:tcPr>
            <w:tcW w:w="709" w:type="dxa"/>
          </w:tcPr>
          <w:p w14:paraId="030EAD4A" w14:textId="77777777" w:rsidR="00DB316D" w:rsidRDefault="00DB316D" w:rsidP="00F27242">
            <w:r>
              <w:rPr>
                <w:rFonts w:hint="eastAsia"/>
              </w:rPr>
              <w:t>/</w:t>
            </w:r>
          </w:p>
        </w:tc>
        <w:tc>
          <w:tcPr>
            <w:tcW w:w="709" w:type="dxa"/>
          </w:tcPr>
          <w:p w14:paraId="651A9BA4" w14:textId="77777777" w:rsidR="00DB316D" w:rsidRDefault="00DB316D" w:rsidP="00F27242">
            <w:r>
              <w:rPr>
                <w:rFonts w:hint="eastAsia"/>
              </w:rPr>
              <w:t>/</w:t>
            </w:r>
          </w:p>
        </w:tc>
        <w:tc>
          <w:tcPr>
            <w:tcW w:w="708" w:type="dxa"/>
          </w:tcPr>
          <w:p w14:paraId="48D1BF6B" w14:textId="77777777" w:rsidR="00DB316D" w:rsidRDefault="00DB316D" w:rsidP="00F27242">
            <w:r>
              <w:t>√</w:t>
            </w:r>
          </w:p>
        </w:tc>
        <w:tc>
          <w:tcPr>
            <w:tcW w:w="709" w:type="dxa"/>
          </w:tcPr>
          <w:p w14:paraId="31A93860" w14:textId="77777777" w:rsidR="00DB316D" w:rsidRDefault="00DB316D" w:rsidP="00F27242">
            <w:r>
              <w:t>√</w:t>
            </w:r>
          </w:p>
        </w:tc>
        <w:tc>
          <w:tcPr>
            <w:tcW w:w="1276" w:type="dxa"/>
          </w:tcPr>
          <w:p w14:paraId="43E47FCF" w14:textId="77777777" w:rsidR="00DB316D" w:rsidRDefault="00DB316D" w:rsidP="00F27242">
            <w:r>
              <w:rPr>
                <w:rFonts w:hint="eastAsia"/>
              </w:rPr>
              <w:t>/</w:t>
            </w:r>
          </w:p>
        </w:tc>
        <w:tc>
          <w:tcPr>
            <w:tcW w:w="1134" w:type="dxa"/>
          </w:tcPr>
          <w:p w14:paraId="3008063C" w14:textId="77777777" w:rsidR="00DB316D" w:rsidRDefault="00DB316D" w:rsidP="00F27242">
            <w:r>
              <w:t>√</w:t>
            </w:r>
          </w:p>
        </w:tc>
        <w:tc>
          <w:tcPr>
            <w:tcW w:w="1417" w:type="dxa"/>
            <w:vAlign w:val="center"/>
          </w:tcPr>
          <w:p w14:paraId="3EE40410" w14:textId="77777777" w:rsidR="00DB316D" w:rsidRDefault="00DB316D" w:rsidP="00F27242">
            <w:pPr>
              <w:jc w:val="center"/>
            </w:pPr>
            <w:r>
              <w:rPr>
                <w:rFonts w:hint="eastAsia"/>
              </w:rPr>
              <w:t>/</w:t>
            </w:r>
          </w:p>
        </w:tc>
        <w:tc>
          <w:tcPr>
            <w:tcW w:w="851" w:type="dxa"/>
            <w:vAlign w:val="center"/>
          </w:tcPr>
          <w:p w14:paraId="4C7CB29A" w14:textId="77777777" w:rsidR="00DB316D" w:rsidRDefault="00DB316D" w:rsidP="00F27242">
            <w:pPr>
              <w:jc w:val="center"/>
            </w:pPr>
            <w:r>
              <w:rPr>
                <w:rFonts w:hint="eastAsia"/>
              </w:rPr>
              <w:t>/</w:t>
            </w:r>
          </w:p>
        </w:tc>
        <w:tc>
          <w:tcPr>
            <w:tcW w:w="850" w:type="dxa"/>
            <w:vAlign w:val="center"/>
          </w:tcPr>
          <w:p w14:paraId="66DCA126" w14:textId="77777777" w:rsidR="00DB316D" w:rsidRDefault="00DB316D" w:rsidP="00F27242">
            <w:pPr>
              <w:jc w:val="center"/>
            </w:pPr>
            <w:r>
              <w:rPr>
                <w:rFonts w:hint="eastAsia"/>
              </w:rPr>
              <w:t>/</w:t>
            </w:r>
          </w:p>
        </w:tc>
      </w:tr>
      <w:tr w:rsidR="00DB316D" w14:paraId="3B1F9CE3" w14:textId="77777777" w:rsidTr="00F27242">
        <w:trPr>
          <w:jc w:val="center"/>
        </w:trPr>
        <w:tc>
          <w:tcPr>
            <w:tcW w:w="846" w:type="dxa"/>
            <w:vMerge/>
          </w:tcPr>
          <w:p w14:paraId="796FD305" w14:textId="77777777" w:rsidR="00DB316D" w:rsidRDefault="00DB316D" w:rsidP="00F27242"/>
        </w:tc>
        <w:tc>
          <w:tcPr>
            <w:tcW w:w="2551" w:type="dxa"/>
            <w:gridSpan w:val="2"/>
          </w:tcPr>
          <w:p w14:paraId="51FF63DF" w14:textId="77777777" w:rsidR="00DB316D" w:rsidRDefault="00DB316D" w:rsidP="00F27242">
            <w:r>
              <w:rPr>
                <w:rFonts w:hint="eastAsia"/>
              </w:rPr>
              <w:t>建筑智能化工程</w:t>
            </w:r>
          </w:p>
        </w:tc>
        <w:tc>
          <w:tcPr>
            <w:tcW w:w="719" w:type="dxa"/>
          </w:tcPr>
          <w:p w14:paraId="4DA741FF" w14:textId="77777777" w:rsidR="00DB316D" w:rsidRDefault="00DB316D" w:rsidP="00F27242">
            <w:r>
              <w:t>√</w:t>
            </w:r>
          </w:p>
        </w:tc>
        <w:tc>
          <w:tcPr>
            <w:tcW w:w="699" w:type="dxa"/>
          </w:tcPr>
          <w:p w14:paraId="249BA144" w14:textId="77777777" w:rsidR="00DB316D" w:rsidRDefault="00DB316D" w:rsidP="00F27242">
            <w:r>
              <w:rPr>
                <w:rFonts w:hint="eastAsia"/>
              </w:rPr>
              <w:t>/</w:t>
            </w:r>
          </w:p>
        </w:tc>
        <w:tc>
          <w:tcPr>
            <w:tcW w:w="850" w:type="dxa"/>
          </w:tcPr>
          <w:p w14:paraId="01866814" w14:textId="77777777" w:rsidR="00DB316D" w:rsidRDefault="00DB316D" w:rsidP="00F27242">
            <w:r>
              <w:rPr>
                <w:rFonts w:hint="eastAsia"/>
              </w:rPr>
              <w:t>/</w:t>
            </w:r>
          </w:p>
        </w:tc>
        <w:tc>
          <w:tcPr>
            <w:tcW w:w="709" w:type="dxa"/>
          </w:tcPr>
          <w:p w14:paraId="1C53677D" w14:textId="77777777" w:rsidR="00DB316D" w:rsidRDefault="00DB316D" w:rsidP="00F27242">
            <w:r>
              <w:rPr>
                <w:rFonts w:hint="eastAsia"/>
              </w:rPr>
              <w:t>/</w:t>
            </w:r>
          </w:p>
        </w:tc>
        <w:tc>
          <w:tcPr>
            <w:tcW w:w="709" w:type="dxa"/>
          </w:tcPr>
          <w:p w14:paraId="46B5DDEF" w14:textId="77777777" w:rsidR="00DB316D" w:rsidRDefault="00DB316D" w:rsidP="00F27242">
            <w:r>
              <w:rPr>
                <w:rFonts w:hint="eastAsia"/>
              </w:rPr>
              <w:t>/</w:t>
            </w:r>
          </w:p>
        </w:tc>
        <w:tc>
          <w:tcPr>
            <w:tcW w:w="708" w:type="dxa"/>
          </w:tcPr>
          <w:p w14:paraId="4A0FEFA7" w14:textId="77777777" w:rsidR="00DB316D" w:rsidRDefault="00DB316D" w:rsidP="00F27242">
            <w:r>
              <w:t>√</w:t>
            </w:r>
          </w:p>
        </w:tc>
        <w:tc>
          <w:tcPr>
            <w:tcW w:w="709" w:type="dxa"/>
          </w:tcPr>
          <w:p w14:paraId="6069C94F" w14:textId="77777777" w:rsidR="00DB316D" w:rsidRDefault="00DB316D" w:rsidP="00F27242">
            <w:r>
              <w:t>√</w:t>
            </w:r>
          </w:p>
        </w:tc>
        <w:tc>
          <w:tcPr>
            <w:tcW w:w="1276" w:type="dxa"/>
          </w:tcPr>
          <w:p w14:paraId="555CCE43" w14:textId="77777777" w:rsidR="00DB316D" w:rsidRDefault="00DB316D" w:rsidP="00F27242">
            <w:r>
              <w:rPr>
                <w:rFonts w:hint="eastAsia"/>
              </w:rPr>
              <w:t>/</w:t>
            </w:r>
          </w:p>
        </w:tc>
        <w:tc>
          <w:tcPr>
            <w:tcW w:w="1134" w:type="dxa"/>
          </w:tcPr>
          <w:p w14:paraId="6461D620" w14:textId="77777777" w:rsidR="00DB316D" w:rsidRDefault="00DB316D" w:rsidP="00F27242">
            <w:r>
              <w:t>√</w:t>
            </w:r>
          </w:p>
        </w:tc>
        <w:tc>
          <w:tcPr>
            <w:tcW w:w="1417" w:type="dxa"/>
            <w:vAlign w:val="center"/>
          </w:tcPr>
          <w:p w14:paraId="18607826" w14:textId="77777777" w:rsidR="00DB316D" w:rsidRDefault="00DB316D" w:rsidP="00F27242">
            <w:pPr>
              <w:jc w:val="center"/>
            </w:pPr>
            <w:r>
              <w:rPr>
                <w:rFonts w:hint="eastAsia"/>
              </w:rPr>
              <w:t>/</w:t>
            </w:r>
          </w:p>
        </w:tc>
        <w:tc>
          <w:tcPr>
            <w:tcW w:w="851" w:type="dxa"/>
            <w:vAlign w:val="center"/>
          </w:tcPr>
          <w:p w14:paraId="47EDFA35" w14:textId="77777777" w:rsidR="00DB316D" w:rsidRDefault="00DB316D" w:rsidP="00F27242">
            <w:pPr>
              <w:jc w:val="center"/>
            </w:pPr>
            <w:r>
              <w:rPr>
                <w:rFonts w:hint="eastAsia"/>
              </w:rPr>
              <w:t>/</w:t>
            </w:r>
          </w:p>
        </w:tc>
        <w:tc>
          <w:tcPr>
            <w:tcW w:w="850" w:type="dxa"/>
            <w:vAlign w:val="center"/>
          </w:tcPr>
          <w:p w14:paraId="0FA4AA22" w14:textId="77777777" w:rsidR="00DB316D" w:rsidRDefault="00DB316D" w:rsidP="00F27242">
            <w:pPr>
              <w:jc w:val="center"/>
            </w:pPr>
            <w:r>
              <w:rPr>
                <w:rFonts w:hint="eastAsia"/>
              </w:rPr>
              <w:t>/</w:t>
            </w:r>
          </w:p>
        </w:tc>
      </w:tr>
      <w:tr w:rsidR="00DB316D" w14:paraId="70F2BDFD" w14:textId="77777777" w:rsidTr="00F27242">
        <w:trPr>
          <w:jc w:val="center"/>
        </w:trPr>
        <w:tc>
          <w:tcPr>
            <w:tcW w:w="846" w:type="dxa"/>
            <w:vMerge/>
          </w:tcPr>
          <w:p w14:paraId="46D295B1" w14:textId="77777777" w:rsidR="00DB316D" w:rsidRDefault="00DB316D" w:rsidP="00F27242"/>
        </w:tc>
        <w:tc>
          <w:tcPr>
            <w:tcW w:w="2551" w:type="dxa"/>
            <w:gridSpan w:val="2"/>
          </w:tcPr>
          <w:p w14:paraId="17C5905A" w14:textId="77777777" w:rsidR="00DB316D" w:rsidRDefault="00DB316D" w:rsidP="00F27242">
            <w:r>
              <w:rPr>
                <w:rFonts w:hint="eastAsia"/>
              </w:rPr>
              <w:t>电梯工程</w:t>
            </w:r>
          </w:p>
        </w:tc>
        <w:tc>
          <w:tcPr>
            <w:tcW w:w="719" w:type="dxa"/>
          </w:tcPr>
          <w:p w14:paraId="113F9980" w14:textId="77777777" w:rsidR="00DB316D" w:rsidRDefault="00DB316D" w:rsidP="00F27242">
            <w:r>
              <w:t>√</w:t>
            </w:r>
          </w:p>
        </w:tc>
        <w:tc>
          <w:tcPr>
            <w:tcW w:w="699" w:type="dxa"/>
          </w:tcPr>
          <w:p w14:paraId="4FF07DF2" w14:textId="77777777" w:rsidR="00DB316D" w:rsidRDefault="00DB316D" w:rsidP="00F27242">
            <w:r>
              <w:t>√</w:t>
            </w:r>
          </w:p>
        </w:tc>
        <w:tc>
          <w:tcPr>
            <w:tcW w:w="850" w:type="dxa"/>
          </w:tcPr>
          <w:p w14:paraId="581C7A77" w14:textId="77777777" w:rsidR="00DB316D" w:rsidRDefault="00DB316D" w:rsidP="00F27242">
            <w:r>
              <w:t>√</w:t>
            </w:r>
          </w:p>
        </w:tc>
        <w:tc>
          <w:tcPr>
            <w:tcW w:w="709" w:type="dxa"/>
          </w:tcPr>
          <w:p w14:paraId="579300FE" w14:textId="77777777" w:rsidR="00DB316D" w:rsidRDefault="00DB316D" w:rsidP="00F27242">
            <w:r>
              <w:rPr>
                <w:rFonts w:hint="eastAsia"/>
              </w:rPr>
              <w:t>/</w:t>
            </w:r>
          </w:p>
        </w:tc>
        <w:tc>
          <w:tcPr>
            <w:tcW w:w="709" w:type="dxa"/>
          </w:tcPr>
          <w:p w14:paraId="3D9A0157" w14:textId="77777777" w:rsidR="00DB316D" w:rsidRDefault="00DB316D" w:rsidP="00F27242">
            <w:r>
              <w:rPr>
                <w:rFonts w:hint="eastAsia"/>
              </w:rPr>
              <w:t>/</w:t>
            </w:r>
          </w:p>
        </w:tc>
        <w:tc>
          <w:tcPr>
            <w:tcW w:w="708" w:type="dxa"/>
          </w:tcPr>
          <w:p w14:paraId="5832441D" w14:textId="77777777" w:rsidR="00DB316D" w:rsidRDefault="00DB316D" w:rsidP="00F27242">
            <w:r>
              <w:rPr>
                <w:rFonts w:hint="eastAsia"/>
              </w:rPr>
              <w:t>/</w:t>
            </w:r>
          </w:p>
        </w:tc>
        <w:tc>
          <w:tcPr>
            <w:tcW w:w="709" w:type="dxa"/>
          </w:tcPr>
          <w:p w14:paraId="1B6C00C0" w14:textId="77777777" w:rsidR="00DB316D" w:rsidRDefault="00DB316D" w:rsidP="00F27242">
            <w:r>
              <w:t>√</w:t>
            </w:r>
          </w:p>
        </w:tc>
        <w:tc>
          <w:tcPr>
            <w:tcW w:w="1276" w:type="dxa"/>
          </w:tcPr>
          <w:p w14:paraId="19659507" w14:textId="77777777" w:rsidR="00DB316D" w:rsidRDefault="00DB316D" w:rsidP="00F27242">
            <w:r>
              <w:t>√</w:t>
            </w:r>
          </w:p>
        </w:tc>
        <w:tc>
          <w:tcPr>
            <w:tcW w:w="1134" w:type="dxa"/>
          </w:tcPr>
          <w:p w14:paraId="6912E7C3" w14:textId="77777777" w:rsidR="00DB316D" w:rsidRDefault="00DB316D" w:rsidP="00F27242">
            <w:r>
              <w:rPr>
                <w:rFonts w:hint="eastAsia"/>
              </w:rPr>
              <w:t>/</w:t>
            </w:r>
          </w:p>
        </w:tc>
        <w:tc>
          <w:tcPr>
            <w:tcW w:w="1417" w:type="dxa"/>
            <w:vAlign w:val="center"/>
          </w:tcPr>
          <w:p w14:paraId="155202DA" w14:textId="77777777" w:rsidR="00DB316D" w:rsidRDefault="00DB316D" w:rsidP="00F27242">
            <w:pPr>
              <w:jc w:val="center"/>
            </w:pPr>
            <w:r>
              <w:rPr>
                <w:rFonts w:hint="eastAsia"/>
              </w:rPr>
              <w:t>/</w:t>
            </w:r>
          </w:p>
        </w:tc>
        <w:tc>
          <w:tcPr>
            <w:tcW w:w="851" w:type="dxa"/>
            <w:vAlign w:val="center"/>
          </w:tcPr>
          <w:p w14:paraId="064424F7" w14:textId="77777777" w:rsidR="00DB316D" w:rsidRDefault="00DB316D" w:rsidP="00F27242">
            <w:pPr>
              <w:jc w:val="center"/>
            </w:pPr>
            <w:r>
              <w:rPr>
                <w:rFonts w:hint="eastAsia"/>
              </w:rPr>
              <w:t>/</w:t>
            </w:r>
          </w:p>
        </w:tc>
        <w:tc>
          <w:tcPr>
            <w:tcW w:w="850" w:type="dxa"/>
            <w:vAlign w:val="center"/>
          </w:tcPr>
          <w:p w14:paraId="7F4ABAF1" w14:textId="77777777" w:rsidR="00DB316D" w:rsidRDefault="00DB316D" w:rsidP="00F27242">
            <w:pPr>
              <w:jc w:val="center"/>
            </w:pPr>
            <w:r>
              <w:rPr>
                <w:rFonts w:hint="eastAsia"/>
              </w:rPr>
              <w:t>/</w:t>
            </w:r>
          </w:p>
        </w:tc>
      </w:tr>
      <w:tr w:rsidR="00DB316D" w14:paraId="3777F9EA" w14:textId="77777777" w:rsidTr="00F27242">
        <w:trPr>
          <w:jc w:val="center"/>
        </w:trPr>
        <w:tc>
          <w:tcPr>
            <w:tcW w:w="846" w:type="dxa"/>
            <w:vMerge w:val="restart"/>
          </w:tcPr>
          <w:p w14:paraId="2B6F784A" w14:textId="77777777" w:rsidR="00DB316D" w:rsidRDefault="00DB316D" w:rsidP="00F27242">
            <w:pPr>
              <w:jc w:val="center"/>
            </w:pPr>
            <w:r>
              <w:rPr>
                <w:rFonts w:hint="eastAsia"/>
              </w:rPr>
              <w:t>室外总体与附属工程</w:t>
            </w:r>
          </w:p>
        </w:tc>
        <w:tc>
          <w:tcPr>
            <w:tcW w:w="2551" w:type="dxa"/>
            <w:gridSpan w:val="2"/>
          </w:tcPr>
          <w:p w14:paraId="6E667F94" w14:textId="77777777" w:rsidR="00DB316D" w:rsidRDefault="00DB316D" w:rsidP="00F27242">
            <w:r>
              <w:rPr>
                <w:rFonts w:hint="eastAsia"/>
              </w:rPr>
              <w:t>室外土方开挖</w:t>
            </w:r>
          </w:p>
        </w:tc>
        <w:tc>
          <w:tcPr>
            <w:tcW w:w="719" w:type="dxa"/>
            <w:vAlign w:val="center"/>
          </w:tcPr>
          <w:p w14:paraId="6D3942A7" w14:textId="77777777" w:rsidR="00DB316D" w:rsidRDefault="00DB316D" w:rsidP="00F27242">
            <w:pPr>
              <w:jc w:val="center"/>
            </w:pPr>
            <w:r>
              <w:rPr>
                <w:rFonts w:hint="eastAsia"/>
              </w:rPr>
              <w:t>/</w:t>
            </w:r>
          </w:p>
        </w:tc>
        <w:tc>
          <w:tcPr>
            <w:tcW w:w="699" w:type="dxa"/>
            <w:vAlign w:val="center"/>
          </w:tcPr>
          <w:p w14:paraId="48BF0477" w14:textId="77777777" w:rsidR="00DB316D" w:rsidRDefault="00DB316D" w:rsidP="00F27242">
            <w:pPr>
              <w:jc w:val="center"/>
            </w:pPr>
            <w:r>
              <w:t>√</w:t>
            </w:r>
          </w:p>
        </w:tc>
        <w:tc>
          <w:tcPr>
            <w:tcW w:w="850" w:type="dxa"/>
            <w:vAlign w:val="center"/>
          </w:tcPr>
          <w:p w14:paraId="631B368D" w14:textId="77777777" w:rsidR="00DB316D" w:rsidRDefault="00DB316D" w:rsidP="00F27242">
            <w:pPr>
              <w:jc w:val="center"/>
            </w:pPr>
            <w:r>
              <w:rPr>
                <w:rFonts w:hint="eastAsia"/>
              </w:rPr>
              <w:t>/</w:t>
            </w:r>
          </w:p>
        </w:tc>
        <w:tc>
          <w:tcPr>
            <w:tcW w:w="709" w:type="dxa"/>
            <w:vAlign w:val="center"/>
          </w:tcPr>
          <w:p w14:paraId="26089997" w14:textId="77777777" w:rsidR="00DB316D" w:rsidRDefault="00DB316D" w:rsidP="00F27242">
            <w:pPr>
              <w:jc w:val="center"/>
            </w:pPr>
            <w:r>
              <w:t>√</w:t>
            </w:r>
          </w:p>
        </w:tc>
        <w:tc>
          <w:tcPr>
            <w:tcW w:w="709" w:type="dxa"/>
            <w:vAlign w:val="center"/>
          </w:tcPr>
          <w:p w14:paraId="32F8EB95" w14:textId="77777777" w:rsidR="00DB316D" w:rsidRDefault="00DB316D" w:rsidP="00F27242">
            <w:pPr>
              <w:jc w:val="center"/>
            </w:pPr>
            <w:r>
              <w:rPr>
                <w:rFonts w:hint="eastAsia"/>
              </w:rPr>
              <w:t>/</w:t>
            </w:r>
          </w:p>
        </w:tc>
        <w:tc>
          <w:tcPr>
            <w:tcW w:w="708" w:type="dxa"/>
            <w:vAlign w:val="center"/>
          </w:tcPr>
          <w:p w14:paraId="12726FAD" w14:textId="77777777" w:rsidR="00DB316D" w:rsidRDefault="00DB316D" w:rsidP="00F27242">
            <w:pPr>
              <w:jc w:val="center"/>
            </w:pPr>
            <w:r>
              <w:t>√</w:t>
            </w:r>
          </w:p>
        </w:tc>
        <w:tc>
          <w:tcPr>
            <w:tcW w:w="709" w:type="dxa"/>
            <w:vAlign w:val="center"/>
          </w:tcPr>
          <w:p w14:paraId="4B32EA55" w14:textId="77777777" w:rsidR="00DB316D" w:rsidRDefault="00DB316D" w:rsidP="00F27242">
            <w:pPr>
              <w:jc w:val="center"/>
            </w:pPr>
            <w:r>
              <w:t>√</w:t>
            </w:r>
          </w:p>
        </w:tc>
        <w:tc>
          <w:tcPr>
            <w:tcW w:w="1276" w:type="dxa"/>
            <w:vAlign w:val="center"/>
          </w:tcPr>
          <w:p w14:paraId="7B549857" w14:textId="77777777" w:rsidR="00DB316D" w:rsidRDefault="00DB316D" w:rsidP="00F27242">
            <w:pPr>
              <w:jc w:val="center"/>
            </w:pPr>
            <w:r>
              <w:t>√</w:t>
            </w:r>
          </w:p>
        </w:tc>
        <w:tc>
          <w:tcPr>
            <w:tcW w:w="1134" w:type="dxa"/>
            <w:vAlign w:val="center"/>
          </w:tcPr>
          <w:p w14:paraId="77653D29" w14:textId="77777777" w:rsidR="00DB316D" w:rsidRDefault="00DB316D" w:rsidP="00F27242">
            <w:pPr>
              <w:jc w:val="center"/>
            </w:pPr>
            <w:r>
              <w:t>√</w:t>
            </w:r>
          </w:p>
        </w:tc>
        <w:tc>
          <w:tcPr>
            <w:tcW w:w="1417" w:type="dxa"/>
            <w:vAlign w:val="center"/>
          </w:tcPr>
          <w:p w14:paraId="01E83BF8" w14:textId="77777777" w:rsidR="00DB316D" w:rsidRDefault="00DB316D" w:rsidP="00F27242">
            <w:pPr>
              <w:jc w:val="center"/>
            </w:pPr>
            <w:r>
              <w:t>√</w:t>
            </w:r>
          </w:p>
        </w:tc>
        <w:tc>
          <w:tcPr>
            <w:tcW w:w="851" w:type="dxa"/>
            <w:vAlign w:val="center"/>
          </w:tcPr>
          <w:p w14:paraId="45514620" w14:textId="77777777" w:rsidR="00DB316D" w:rsidRDefault="00DB316D" w:rsidP="00F27242">
            <w:pPr>
              <w:jc w:val="center"/>
            </w:pPr>
            <w:r>
              <w:t>√</w:t>
            </w:r>
          </w:p>
        </w:tc>
        <w:tc>
          <w:tcPr>
            <w:tcW w:w="850" w:type="dxa"/>
            <w:vAlign w:val="center"/>
          </w:tcPr>
          <w:p w14:paraId="59FC19D6" w14:textId="77777777" w:rsidR="00DB316D" w:rsidRDefault="00DB316D" w:rsidP="00F27242">
            <w:pPr>
              <w:jc w:val="center"/>
            </w:pPr>
            <w:r>
              <w:t>√</w:t>
            </w:r>
          </w:p>
        </w:tc>
      </w:tr>
      <w:tr w:rsidR="00DB316D" w14:paraId="69021EF8" w14:textId="77777777" w:rsidTr="00F27242">
        <w:trPr>
          <w:jc w:val="center"/>
        </w:trPr>
        <w:tc>
          <w:tcPr>
            <w:tcW w:w="846" w:type="dxa"/>
            <w:vMerge/>
          </w:tcPr>
          <w:p w14:paraId="10BB5150" w14:textId="77777777" w:rsidR="00DB316D" w:rsidRDefault="00DB316D" w:rsidP="00F27242">
            <w:pPr>
              <w:jc w:val="center"/>
            </w:pPr>
          </w:p>
        </w:tc>
        <w:tc>
          <w:tcPr>
            <w:tcW w:w="2551" w:type="dxa"/>
            <w:gridSpan w:val="2"/>
          </w:tcPr>
          <w:p w14:paraId="7D2B3297" w14:textId="77777777" w:rsidR="00DB316D" w:rsidRDefault="00DB316D" w:rsidP="00F27242">
            <w:r>
              <w:rPr>
                <w:rFonts w:hint="eastAsia"/>
              </w:rPr>
              <w:t>排水管、煤气管、通讯管、电缆等管线施工</w:t>
            </w:r>
          </w:p>
        </w:tc>
        <w:tc>
          <w:tcPr>
            <w:tcW w:w="719" w:type="dxa"/>
            <w:vAlign w:val="center"/>
          </w:tcPr>
          <w:p w14:paraId="7D40C476" w14:textId="77777777" w:rsidR="00DB316D" w:rsidRDefault="00DB316D" w:rsidP="00F27242">
            <w:pPr>
              <w:jc w:val="center"/>
            </w:pPr>
            <w:r>
              <w:t>√</w:t>
            </w:r>
          </w:p>
        </w:tc>
        <w:tc>
          <w:tcPr>
            <w:tcW w:w="699" w:type="dxa"/>
            <w:vAlign w:val="center"/>
          </w:tcPr>
          <w:p w14:paraId="38BDDB94" w14:textId="77777777" w:rsidR="00DB316D" w:rsidRDefault="00DB316D" w:rsidP="00F27242">
            <w:pPr>
              <w:jc w:val="center"/>
            </w:pPr>
            <w:r>
              <w:rPr>
                <w:rFonts w:hint="eastAsia"/>
              </w:rPr>
              <w:t>/</w:t>
            </w:r>
          </w:p>
        </w:tc>
        <w:tc>
          <w:tcPr>
            <w:tcW w:w="850" w:type="dxa"/>
            <w:vAlign w:val="center"/>
          </w:tcPr>
          <w:p w14:paraId="669D8837" w14:textId="77777777" w:rsidR="00DB316D" w:rsidRDefault="00DB316D" w:rsidP="00F27242">
            <w:pPr>
              <w:jc w:val="center"/>
            </w:pPr>
            <w:r>
              <w:t>√</w:t>
            </w:r>
          </w:p>
        </w:tc>
        <w:tc>
          <w:tcPr>
            <w:tcW w:w="709" w:type="dxa"/>
            <w:vAlign w:val="center"/>
          </w:tcPr>
          <w:p w14:paraId="447FA2D0" w14:textId="77777777" w:rsidR="00DB316D" w:rsidRDefault="00DB316D" w:rsidP="00F27242">
            <w:pPr>
              <w:jc w:val="center"/>
            </w:pPr>
            <w:r>
              <w:rPr>
                <w:rFonts w:hint="eastAsia"/>
              </w:rPr>
              <w:t>/</w:t>
            </w:r>
          </w:p>
        </w:tc>
        <w:tc>
          <w:tcPr>
            <w:tcW w:w="709" w:type="dxa"/>
            <w:vAlign w:val="center"/>
          </w:tcPr>
          <w:p w14:paraId="6F95D090" w14:textId="77777777" w:rsidR="00DB316D" w:rsidRDefault="00DB316D" w:rsidP="00F27242">
            <w:pPr>
              <w:jc w:val="center"/>
            </w:pPr>
            <w:r>
              <w:rPr>
                <w:rFonts w:hint="eastAsia"/>
              </w:rPr>
              <w:t>/</w:t>
            </w:r>
          </w:p>
        </w:tc>
        <w:tc>
          <w:tcPr>
            <w:tcW w:w="708" w:type="dxa"/>
            <w:vAlign w:val="center"/>
          </w:tcPr>
          <w:p w14:paraId="616F1DB2" w14:textId="77777777" w:rsidR="00DB316D" w:rsidRDefault="00DB316D" w:rsidP="00F27242">
            <w:pPr>
              <w:jc w:val="center"/>
            </w:pPr>
            <w:r>
              <w:t>√</w:t>
            </w:r>
          </w:p>
        </w:tc>
        <w:tc>
          <w:tcPr>
            <w:tcW w:w="709" w:type="dxa"/>
            <w:vAlign w:val="center"/>
          </w:tcPr>
          <w:p w14:paraId="7ED31964" w14:textId="77777777" w:rsidR="00DB316D" w:rsidRDefault="00DB316D" w:rsidP="00F27242">
            <w:pPr>
              <w:jc w:val="center"/>
            </w:pPr>
            <w:r>
              <w:t>√</w:t>
            </w:r>
          </w:p>
        </w:tc>
        <w:tc>
          <w:tcPr>
            <w:tcW w:w="1276" w:type="dxa"/>
            <w:vAlign w:val="center"/>
          </w:tcPr>
          <w:p w14:paraId="03820878" w14:textId="77777777" w:rsidR="00DB316D" w:rsidRDefault="00DB316D" w:rsidP="00F27242">
            <w:pPr>
              <w:jc w:val="center"/>
            </w:pPr>
            <w:r>
              <w:t>√</w:t>
            </w:r>
          </w:p>
        </w:tc>
        <w:tc>
          <w:tcPr>
            <w:tcW w:w="1134" w:type="dxa"/>
            <w:vAlign w:val="center"/>
          </w:tcPr>
          <w:p w14:paraId="2E8B8FE1" w14:textId="77777777" w:rsidR="00DB316D" w:rsidRDefault="00DB316D" w:rsidP="00F27242">
            <w:pPr>
              <w:jc w:val="center"/>
            </w:pPr>
            <w:r>
              <w:rPr>
                <w:rFonts w:hint="eastAsia"/>
              </w:rPr>
              <w:t>/</w:t>
            </w:r>
          </w:p>
        </w:tc>
        <w:tc>
          <w:tcPr>
            <w:tcW w:w="1417" w:type="dxa"/>
            <w:vAlign w:val="center"/>
          </w:tcPr>
          <w:p w14:paraId="3B1B6BA0" w14:textId="77777777" w:rsidR="00DB316D" w:rsidRDefault="00DB316D" w:rsidP="00F27242">
            <w:pPr>
              <w:jc w:val="center"/>
            </w:pPr>
            <w:r>
              <w:t>√</w:t>
            </w:r>
          </w:p>
        </w:tc>
        <w:tc>
          <w:tcPr>
            <w:tcW w:w="851" w:type="dxa"/>
            <w:vAlign w:val="center"/>
          </w:tcPr>
          <w:p w14:paraId="25FCBE81" w14:textId="77777777" w:rsidR="00DB316D" w:rsidRDefault="00DB316D" w:rsidP="00F27242">
            <w:pPr>
              <w:jc w:val="center"/>
            </w:pPr>
            <w:r>
              <w:t>√</w:t>
            </w:r>
          </w:p>
        </w:tc>
        <w:tc>
          <w:tcPr>
            <w:tcW w:w="850" w:type="dxa"/>
            <w:vAlign w:val="center"/>
          </w:tcPr>
          <w:p w14:paraId="6C252B7C" w14:textId="77777777" w:rsidR="00DB316D" w:rsidRDefault="00DB316D" w:rsidP="00F27242">
            <w:pPr>
              <w:jc w:val="center"/>
            </w:pPr>
            <w:r>
              <w:t>√</w:t>
            </w:r>
          </w:p>
        </w:tc>
      </w:tr>
    </w:tbl>
    <w:p w14:paraId="51FD4D31" w14:textId="77777777" w:rsidR="00500B00" w:rsidRPr="00DB316D" w:rsidRDefault="00500B00" w:rsidP="00500B00">
      <w:pPr>
        <w:snapToGrid w:val="0"/>
        <w:spacing w:line="360" w:lineRule="auto"/>
        <w:ind w:firstLineChars="200" w:firstLine="480"/>
        <w:rPr>
          <w:bCs/>
          <w:sz w:val="24"/>
        </w:rPr>
      </w:pPr>
    </w:p>
    <w:p w14:paraId="4EC83A0C" w14:textId="77777777" w:rsidR="00DB316D" w:rsidRDefault="00DB316D">
      <w:pPr>
        <w:snapToGrid w:val="0"/>
        <w:spacing w:line="360" w:lineRule="auto"/>
        <w:ind w:firstLineChars="200" w:firstLine="480"/>
        <w:rPr>
          <w:bCs/>
          <w:sz w:val="24"/>
        </w:rPr>
        <w:sectPr w:rsidR="00DB316D" w:rsidSect="0083401D">
          <w:pgSz w:w="16838" w:h="11906" w:orient="landscape"/>
          <w:pgMar w:top="1440" w:right="1440" w:bottom="1440" w:left="1440" w:header="851" w:footer="992" w:gutter="0"/>
          <w:cols w:space="720"/>
          <w:docGrid w:linePitch="312"/>
        </w:sectPr>
      </w:pPr>
    </w:p>
    <w:p w14:paraId="294F5A82" w14:textId="77777777" w:rsidR="00DB316D" w:rsidRPr="00EF1096" w:rsidRDefault="00DB316D" w:rsidP="00DB316D">
      <w:pPr>
        <w:spacing w:line="360" w:lineRule="auto"/>
        <w:jc w:val="center"/>
        <w:rPr>
          <w:rFonts w:ascii="微软雅黑" w:eastAsia="微软雅黑" w:hAnsi="微软雅黑"/>
          <w:sz w:val="24"/>
        </w:rPr>
      </w:pPr>
      <w:r w:rsidRPr="00B21295">
        <w:rPr>
          <w:rFonts w:ascii="微软雅黑" w:eastAsia="微软雅黑" w:hAnsi="微软雅黑" w:hint="eastAsia"/>
          <w:sz w:val="24"/>
        </w:rPr>
        <w:lastRenderedPageBreak/>
        <w:t>附录</w:t>
      </w:r>
      <w:r>
        <w:rPr>
          <w:rFonts w:ascii="微软雅黑" w:eastAsia="微软雅黑" w:hAnsi="微软雅黑" w:hint="eastAsia"/>
          <w:sz w:val="24"/>
        </w:rPr>
        <w:t>B</w:t>
      </w:r>
      <w:r w:rsidRPr="00B21295">
        <w:rPr>
          <w:rFonts w:ascii="微软雅黑" w:eastAsia="微软雅黑" w:hAnsi="微软雅黑"/>
          <w:sz w:val="24"/>
        </w:rPr>
        <w:t>.</w:t>
      </w:r>
      <w:r>
        <w:rPr>
          <w:rFonts w:ascii="微软雅黑" w:eastAsia="微软雅黑" w:hAnsi="微软雅黑"/>
          <w:sz w:val="24"/>
        </w:rPr>
        <w:t>2</w:t>
      </w:r>
      <w:r w:rsidRPr="002976B8">
        <w:rPr>
          <w:rFonts w:ascii="微软雅黑" w:eastAsia="微软雅黑" w:hAnsi="微软雅黑" w:hint="eastAsia"/>
          <w:sz w:val="24"/>
        </w:rPr>
        <w:t>工程</w:t>
      </w:r>
      <w:r w:rsidRPr="00EF1096">
        <w:rPr>
          <w:rFonts w:ascii="微软雅黑" w:eastAsia="微软雅黑" w:hAnsi="微软雅黑"/>
          <w:sz w:val="24"/>
        </w:rPr>
        <w:t>本体施工</w:t>
      </w:r>
      <w:r w:rsidRPr="00EF1096">
        <w:rPr>
          <w:rFonts w:ascii="微软雅黑" w:eastAsia="微软雅黑" w:hAnsi="微软雅黑" w:hint="eastAsia"/>
          <w:sz w:val="24"/>
        </w:rPr>
        <w:t>安全风险</w:t>
      </w:r>
    </w:p>
    <w:tbl>
      <w:tblPr>
        <w:tblStyle w:val="aff1"/>
        <w:tblW w:w="0" w:type="auto"/>
        <w:tblLook w:val="04A0" w:firstRow="1" w:lastRow="0" w:firstColumn="1" w:lastColumn="0" w:noHBand="0" w:noVBand="1"/>
      </w:tblPr>
      <w:tblGrid>
        <w:gridCol w:w="1129"/>
        <w:gridCol w:w="2410"/>
        <w:gridCol w:w="4678"/>
      </w:tblGrid>
      <w:tr w:rsidR="00DB316D" w14:paraId="791A8DA6" w14:textId="77777777" w:rsidTr="00F27242">
        <w:tc>
          <w:tcPr>
            <w:tcW w:w="1129" w:type="dxa"/>
          </w:tcPr>
          <w:p w14:paraId="33075818" w14:textId="77777777" w:rsidR="00DB316D" w:rsidRDefault="00DB316D" w:rsidP="00F27242">
            <w:pPr>
              <w:jc w:val="center"/>
            </w:pPr>
            <w:r>
              <w:rPr>
                <w:rFonts w:hint="eastAsia"/>
              </w:rPr>
              <w:t>工程部位</w:t>
            </w:r>
          </w:p>
        </w:tc>
        <w:tc>
          <w:tcPr>
            <w:tcW w:w="2410" w:type="dxa"/>
          </w:tcPr>
          <w:p w14:paraId="3BCB6829" w14:textId="77777777" w:rsidR="00DB316D" w:rsidRDefault="00DB316D" w:rsidP="00F27242">
            <w:pPr>
              <w:jc w:val="center"/>
            </w:pPr>
            <w:r>
              <w:rPr>
                <w:rFonts w:hint="eastAsia"/>
              </w:rPr>
              <w:t>施工工序或工况</w:t>
            </w:r>
          </w:p>
        </w:tc>
        <w:tc>
          <w:tcPr>
            <w:tcW w:w="4678" w:type="dxa"/>
          </w:tcPr>
          <w:p w14:paraId="0567C5C3" w14:textId="77777777" w:rsidR="00DB316D" w:rsidRDefault="00DB316D" w:rsidP="00F27242">
            <w:pPr>
              <w:jc w:val="center"/>
            </w:pPr>
            <w:r>
              <w:rPr>
                <w:rFonts w:hint="eastAsia"/>
              </w:rPr>
              <w:t>工程本体安全风险</w:t>
            </w:r>
          </w:p>
        </w:tc>
      </w:tr>
      <w:tr w:rsidR="00DB316D" w14:paraId="36F79B6B" w14:textId="77777777" w:rsidTr="00F27242">
        <w:tc>
          <w:tcPr>
            <w:tcW w:w="1129" w:type="dxa"/>
            <w:vMerge w:val="restart"/>
          </w:tcPr>
          <w:p w14:paraId="0AB901E8" w14:textId="77777777" w:rsidR="00DB316D" w:rsidRDefault="00DB316D" w:rsidP="00F27242">
            <w:pPr>
              <w:jc w:val="center"/>
            </w:pPr>
            <w:r>
              <w:rPr>
                <w:rFonts w:hint="eastAsia"/>
              </w:rPr>
              <w:t>地基基础工程</w:t>
            </w:r>
          </w:p>
        </w:tc>
        <w:tc>
          <w:tcPr>
            <w:tcW w:w="2410" w:type="dxa"/>
            <w:vMerge w:val="restart"/>
          </w:tcPr>
          <w:p w14:paraId="768AEAA2" w14:textId="77777777" w:rsidR="00DB316D" w:rsidRDefault="00DB316D" w:rsidP="00F27242">
            <w:pPr>
              <w:jc w:val="left"/>
            </w:pPr>
            <w:r>
              <w:rPr>
                <w:rFonts w:hint="eastAsia"/>
              </w:rPr>
              <w:t>基坑工程施工</w:t>
            </w:r>
          </w:p>
        </w:tc>
        <w:tc>
          <w:tcPr>
            <w:tcW w:w="4678" w:type="dxa"/>
          </w:tcPr>
          <w:p w14:paraId="4A584263" w14:textId="77777777" w:rsidR="00DB316D" w:rsidRDefault="00DB316D" w:rsidP="00F27242">
            <w:r>
              <w:rPr>
                <w:rFonts w:hint="eastAsia"/>
              </w:rPr>
              <w:t>基坑整体失稳</w:t>
            </w:r>
          </w:p>
        </w:tc>
      </w:tr>
      <w:tr w:rsidR="00DB316D" w14:paraId="1DF64B08" w14:textId="77777777" w:rsidTr="00F27242">
        <w:tc>
          <w:tcPr>
            <w:tcW w:w="1129" w:type="dxa"/>
            <w:vMerge/>
          </w:tcPr>
          <w:p w14:paraId="54122E56" w14:textId="77777777" w:rsidR="00DB316D" w:rsidRDefault="00DB316D" w:rsidP="00F27242">
            <w:pPr>
              <w:jc w:val="center"/>
            </w:pPr>
          </w:p>
        </w:tc>
        <w:tc>
          <w:tcPr>
            <w:tcW w:w="2410" w:type="dxa"/>
            <w:vMerge/>
          </w:tcPr>
          <w:p w14:paraId="58888A9C" w14:textId="77777777" w:rsidR="00DB316D" w:rsidRDefault="00DB316D" w:rsidP="00F27242">
            <w:pPr>
              <w:jc w:val="left"/>
            </w:pPr>
          </w:p>
        </w:tc>
        <w:tc>
          <w:tcPr>
            <w:tcW w:w="4678" w:type="dxa"/>
          </w:tcPr>
          <w:p w14:paraId="093A55B2" w14:textId="77777777" w:rsidR="00DB316D" w:rsidRDefault="00DB316D" w:rsidP="00F27242">
            <w:r>
              <w:rPr>
                <w:rFonts w:hint="eastAsia"/>
              </w:rPr>
              <w:t>基坑围护结构渗漏</w:t>
            </w:r>
          </w:p>
        </w:tc>
      </w:tr>
      <w:tr w:rsidR="00DB316D" w14:paraId="2C0405CC" w14:textId="77777777" w:rsidTr="00F27242">
        <w:tc>
          <w:tcPr>
            <w:tcW w:w="1129" w:type="dxa"/>
            <w:vMerge/>
          </w:tcPr>
          <w:p w14:paraId="0CA942AF" w14:textId="77777777" w:rsidR="00DB316D" w:rsidRDefault="00DB316D" w:rsidP="00F27242">
            <w:pPr>
              <w:jc w:val="center"/>
            </w:pPr>
          </w:p>
        </w:tc>
        <w:tc>
          <w:tcPr>
            <w:tcW w:w="2410" w:type="dxa"/>
            <w:vMerge/>
          </w:tcPr>
          <w:p w14:paraId="546FDFB5" w14:textId="77777777" w:rsidR="00DB316D" w:rsidRDefault="00DB316D" w:rsidP="00F27242">
            <w:pPr>
              <w:jc w:val="left"/>
            </w:pPr>
          </w:p>
        </w:tc>
        <w:tc>
          <w:tcPr>
            <w:tcW w:w="4678" w:type="dxa"/>
          </w:tcPr>
          <w:p w14:paraId="62E5FC11" w14:textId="77777777" w:rsidR="00DB316D" w:rsidRDefault="00DB316D" w:rsidP="00F27242">
            <w:r>
              <w:rPr>
                <w:rFonts w:hint="eastAsia"/>
              </w:rPr>
              <w:t>支撑体系失稳</w:t>
            </w:r>
          </w:p>
        </w:tc>
      </w:tr>
      <w:tr w:rsidR="00DB316D" w14:paraId="1E4A9961" w14:textId="77777777" w:rsidTr="00F27242">
        <w:tc>
          <w:tcPr>
            <w:tcW w:w="1129" w:type="dxa"/>
            <w:vMerge/>
          </w:tcPr>
          <w:p w14:paraId="315F32FC" w14:textId="77777777" w:rsidR="00DB316D" w:rsidRDefault="00DB316D" w:rsidP="00F27242">
            <w:pPr>
              <w:jc w:val="center"/>
            </w:pPr>
          </w:p>
        </w:tc>
        <w:tc>
          <w:tcPr>
            <w:tcW w:w="2410" w:type="dxa"/>
            <w:vMerge/>
          </w:tcPr>
          <w:p w14:paraId="2C33B927" w14:textId="77777777" w:rsidR="00DB316D" w:rsidRDefault="00DB316D" w:rsidP="00F27242">
            <w:pPr>
              <w:jc w:val="left"/>
            </w:pPr>
          </w:p>
        </w:tc>
        <w:tc>
          <w:tcPr>
            <w:tcW w:w="4678" w:type="dxa"/>
          </w:tcPr>
          <w:p w14:paraId="5752CB35" w14:textId="77777777" w:rsidR="00DB316D" w:rsidRDefault="00DB316D" w:rsidP="00F27242">
            <w:r>
              <w:rPr>
                <w:rFonts w:hint="eastAsia"/>
              </w:rPr>
              <w:t>土坡失稳</w:t>
            </w:r>
          </w:p>
        </w:tc>
      </w:tr>
      <w:tr w:rsidR="00DB316D" w14:paraId="2FEA5391" w14:textId="77777777" w:rsidTr="00F27242">
        <w:tc>
          <w:tcPr>
            <w:tcW w:w="1129" w:type="dxa"/>
            <w:vMerge/>
          </w:tcPr>
          <w:p w14:paraId="2EEAF202" w14:textId="77777777" w:rsidR="00DB316D" w:rsidRDefault="00DB316D" w:rsidP="00F27242">
            <w:pPr>
              <w:jc w:val="center"/>
            </w:pPr>
          </w:p>
        </w:tc>
        <w:tc>
          <w:tcPr>
            <w:tcW w:w="2410" w:type="dxa"/>
            <w:vMerge/>
          </w:tcPr>
          <w:p w14:paraId="0653136B" w14:textId="77777777" w:rsidR="00DB316D" w:rsidRDefault="00DB316D" w:rsidP="00F27242">
            <w:pPr>
              <w:jc w:val="left"/>
            </w:pPr>
          </w:p>
        </w:tc>
        <w:tc>
          <w:tcPr>
            <w:tcW w:w="4678" w:type="dxa"/>
          </w:tcPr>
          <w:p w14:paraId="3C1C976F" w14:textId="77777777" w:rsidR="00DB316D" w:rsidRDefault="00DB316D" w:rsidP="00F27242">
            <w:r>
              <w:rPr>
                <w:rFonts w:hint="eastAsia"/>
              </w:rPr>
              <w:t>承压水突涌</w:t>
            </w:r>
          </w:p>
        </w:tc>
      </w:tr>
      <w:tr w:rsidR="00DB316D" w14:paraId="33CEFC47" w14:textId="77777777" w:rsidTr="00F27242">
        <w:tc>
          <w:tcPr>
            <w:tcW w:w="1129" w:type="dxa"/>
            <w:vMerge/>
          </w:tcPr>
          <w:p w14:paraId="4B94BE23" w14:textId="77777777" w:rsidR="00DB316D" w:rsidRDefault="00DB316D" w:rsidP="00F27242">
            <w:pPr>
              <w:jc w:val="center"/>
            </w:pPr>
          </w:p>
        </w:tc>
        <w:tc>
          <w:tcPr>
            <w:tcW w:w="2410" w:type="dxa"/>
            <w:vMerge w:val="restart"/>
          </w:tcPr>
          <w:p w14:paraId="244F241A" w14:textId="77777777" w:rsidR="00DB316D" w:rsidRDefault="00DB316D" w:rsidP="00F27242">
            <w:pPr>
              <w:jc w:val="left"/>
            </w:pPr>
            <w:r>
              <w:rPr>
                <w:rFonts w:hint="eastAsia"/>
              </w:rPr>
              <w:t>地下结构施工</w:t>
            </w:r>
          </w:p>
        </w:tc>
        <w:tc>
          <w:tcPr>
            <w:tcW w:w="4678" w:type="dxa"/>
          </w:tcPr>
          <w:p w14:paraId="0B28B5B1" w14:textId="77777777" w:rsidR="00DB316D" w:rsidRDefault="00DB316D" w:rsidP="00F27242">
            <w:r>
              <w:rPr>
                <w:rFonts w:hint="eastAsia"/>
              </w:rPr>
              <w:t>模板支撑体系失稳</w:t>
            </w:r>
          </w:p>
        </w:tc>
      </w:tr>
      <w:tr w:rsidR="00DB316D" w14:paraId="1C25EF8C" w14:textId="77777777" w:rsidTr="00F27242">
        <w:tc>
          <w:tcPr>
            <w:tcW w:w="1129" w:type="dxa"/>
            <w:vMerge/>
          </w:tcPr>
          <w:p w14:paraId="26B0F361" w14:textId="77777777" w:rsidR="00DB316D" w:rsidRDefault="00DB316D" w:rsidP="00F27242">
            <w:pPr>
              <w:jc w:val="center"/>
            </w:pPr>
          </w:p>
        </w:tc>
        <w:tc>
          <w:tcPr>
            <w:tcW w:w="2410" w:type="dxa"/>
            <w:vMerge/>
          </w:tcPr>
          <w:p w14:paraId="6D75A3EE" w14:textId="77777777" w:rsidR="00DB316D" w:rsidRDefault="00DB316D" w:rsidP="00F27242">
            <w:pPr>
              <w:jc w:val="left"/>
            </w:pPr>
          </w:p>
        </w:tc>
        <w:tc>
          <w:tcPr>
            <w:tcW w:w="4678" w:type="dxa"/>
          </w:tcPr>
          <w:p w14:paraId="551EDD8B" w14:textId="77777777" w:rsidR="00DB316D" w:rsidRDefault="00DB316D" w:rsidP="00F27242">
            <w:r>
              <w:rPr>
                <w:rFonts w:hint="eastAsia"/>
              </w:rPr>
              <w:t>钢结构失稳</w:t>
            </w:r>
          </w:p>
        </w:tc>
      </w:tr>
      <w:tr w:rsidR="00DB316D" w14:paraId="56423767" w14:textId="77777777" w:rsidTr="00F27242">
        <w:trPr>
          <w:trHeight w:val="326"/>
        </w:trPr>
        <w:tc>
          <w:tcPr>
            <w:tcW w:w="1129" w:type="dxa"/>
            <w:vMerge w:val="restart"/>
          </w:tcPr>
          <w:p w14:paraId="76637D5C" w14:textId="77777777" w:rsidR="00DB316D" w:rsidRDefault="00DB316D" w:rsidP="00F27242">
            <w:pPr>
              <w:jc w:val="center"/>
            </w:pPr>
            <w:r>
              <w:rPr>
                <w:rFonts w:hint="eastAsia"/>
              </w:rPr>
              <w:t>上部结构工程</w:t>
            </w:r>
          </w:p>
        </w:tc>
        <w:tc>
          <w:tcPr>
            <w:tcW w:w="2410" w:type="dxa"/>
            <w:vMerge w:val="restart"/>
            <w:vAlign w:val="center"/>
          </w:tcPr>
          <w:p w14:paraId="61CD38C4" w14:textId="77777777" w:rsidR="00DB316D" w:rsidRDefault="00DB316D" w:rsidP="00F27242">
            <w:pPr>
              <w:jc w:val="left"/>
            </w:pPr>
            <w:proofErr w:type="gramStart"/>
            <w:r>
              <w:rPr>
                <w:rFonts w:hint="eastAsia"/>
              </w:rPr>
              <w:t>液压爬模安装</w:t>
            </w:r>
            <w:proofErr w:type="gramEnd"/>
            <w:r>
              <w:rPr>
                <w:rFonts w:hint="eastAsia"/>
              </w:rPr>
              <w:t>及拆除</w:t>
            </w:r>
          </w:p>
        </w:tc>
        <w:tc>
          <w:tcPr>
            <w:tcW w:w="4678" w:type="dxa"/>
            <w:vAlign w:val="center"/>
          </w:tcPr>
          <w:p w14:paraId="1907AB45" w14:textId="77777777" w:rsidR="00DB316D" w:rsidRDefault="00DB316D" w:rsidP="00F27242">
            <w:pPr>
              <w:jc w:val="left"/>
            </w:pPr>
            <w:r>
              <w:rPr>
                <w:rFonts w:hint="eastAsia"/>
              </w:rPr>
              <w:t>物体坠落</w:t>
            </w:r>
          </w:p>
        </w:tc>
      </w:tr>
      <w:tr w:rsidR="00DB316D" w14:paraId="742AC971" w14:textId="77777777" w:rsidTr="00F27242">
        <w:trPr>
          <w:trHeight w:val="326"/>
        </w:trPr>
        <w:tc>
          <w:tcPr>
            <w:tcW w:w="1129" w:type="dxa"/>
            <w:vMerge/>
          </w:tcPr>
          <w:p w14:paraId="4554533E" w14:textId="77777777" w:rsidR="00DB316D" w:rsidRDefault="00DB316D" w:rsidP="00F27242">
            <w:pPr>
              <w:jc w:val="center"/>
            </w:pPr>
          </w:p>
        </w:tc>
        <w:tc>
          <w:tcPr>
            <w:tcW w:w="2410" w:type="dxa"/>
            <w:vMerge/>
            <w:vAlign w:val="center"/>
          </w:tcPr>
          <w:p w14:paraId="4F0A4FC8" w14:textId="77777777" w:rsidR="00DB316D" w:rsidRDefault="00DB316D" w:rsidP="00F27242">
            <w:pPr>
              <w:jc w:val="left"/>
            </w:pPr>
          </w:p>
        </w:tc>
        <w:tc>
          <w:tcPr>
            <w:tcW w:w="4678" w:type="dxa"/>
            <w:vAlign w:val="center"/>
          </w:tcPr>
          <w:p w14:paraId="59A398D3" w14:textId="77777777" w:rsidR="00DB316D" w:rsidRDefault="00DB316D" w:rsidP="00F27242">
            <w:pPr>
              <w:jc w:val="left"/>
            </w:pPr>
            <w:r>
              <w:rPr>
                <w:rFonts w:hint="eastAsia"/>
              </w:rPr>
              <w:t>架体坠落</w:t>
            </w:r>
          </w:p>
        </w:tc>
      </w:tr>
      <w:tr w:rsidR="00DB316D" w14:paraId="506FA755" w14:textId="77777777" w:rsidTr="00F27242">
        <w:trPr>
          <w:trHeight w:val="326"/>
        </w:trPr>
        <w:tc>
          <w:tcPr>
            <w:tcW w:w="1129" w:type="dxa"/>
            <w:vMerge/>
          </w:tcPr>
          <w:p w14:paraId="287ED862" w14:textId="77777777" w:rsidR="00DB316D" w:rsidRDefault="00DB316D" w:rsidP="00F27242">
            <w:pPr>
              <w:jc w:val="center"/>
            </w:pPr>
          </w:p>
        </w:tc>
        <w:tc>
          <w:tcPr>
            <w:tcW w:w="2410" w:type="dxa"/>
            <w:vMerge/>
            <w:vAlign w:val="center"/>
          </w:tcPr>
          <w:p w14:paraId="253FE379" w14:textId="77777777" w:rsidR="00DB316D" w:rsidRDefault="00DB316D" w:rsidP="00F27242">
            <w:pPr>
              <w:jc w:val="left"/>
            </w:pPr>
          </w:p>
        </w:tc>
        <w:tc>
          <w:tcPr>
            <w:tcW w:w="4678" w:type="dxa"/>
            <w:vAlign w:val="center"/>
          </w:tcPr>
          <w:p w14:paraId="1F065175" w14:textId="77777777" w:rsidR="00DB316D" w:rsidRDefault="00DB316D" w:rsidP="00F27242">
            <w:pPr>
              <w:jc w:val="left"/>
            </w:pPr>
            <w:r>
              <w:rPr>
                <w:rFonts w:hint="eastAsia"/>
              </w:rPr>
              <w:t>局部</w:t>
            </w:r>
            <w:proofErr w:type="gramStart"/>
            <w:r>
              <w:rPr>
                <w:rFonts w:hint="eastAsia"/>
              </w:rPr>
              <w:t>変</w:t>
            </w:r>
            <w:proofErr w:type="gramEnd"/>
            <w:r>
              <w:rPr>
                <w:rFonts w:hint="eastAsia"/>
              </w:rPr>
              <w:t>形过大</w:t>
            </w:r>
          </w:p>
        </w:tc>
      </w:tr>
      <w:tr w:rsidR="00DB316D" w14:paraId="4B87BEA6" w14:textId="77777777" w:rsidTr="00F27242">
        <w:trPr>
          <w:trHeight w:val="326"/>
        </w:trPr>
        <w:tc>
          <w:tcPr>
            <w:tcW w:w="1129" w:type="dxa"/>
            <w:vMerge/>
          </w:tcPr>
          <w:p w14:paraId="667339B3" w14:textId="77777777" w:rsidR="00DB316D" w:rsidRDefault="00DB316D" w:rsidP="00F27242">
            <w:pPr>
              <w:jc w:val="center"/>
            </w:pPr>
          </w:p>
        </w:tc>
        <w:tc>
          <w:tcPr>
            <w:tcW w:w="2410" w:type="dxa"/>
            <w:vMerge/>
            <w:vAlign w:val="center"/>
          </w:tcPr>
          <w:p w14:paraId="6D796F5A" w14:textId="77777777" w:rsidR="00DB316D" w:rsidRDefault="00DB316D" w:rsidP="00F27242">
            <w:pPr>
              <w:jc w:val="left"/>
            </w:pPr>
          </w:p>
        </w:tc>
        <w:tc>
          <w:tcPr>
            <w:tcW w:w="4678" w:type="dxa"/>
            <w:vAlign w:val="center"/>
          </w:tcPr>
          <w:p w14:paraId="66B1BC0A" w14:textId="77777777" w:rsidR="00DB316D" w:rsidRDefault="00DB316D" w:rsidP="00F27242">
            <w:pPr>
              <w:jc w:val="left"/>
            </w:pPr>
            <w:r>
              <w:rPr>
                <w:rFonts w:hint="eastAsia"/>
              </w:rPr>
              <w:t>无法顺利</w:t>
            </w:r>
            <w:proofErr w:type="gramStart"/>
            <w:r>
              <w:rPr>
                <w:rFonts w:hint="eastAsia"/>
              </w:rPr>
              <w:t>安拆或</w:t>
            </w:r>
            <w:proofErr w:type="gramEnd"/>
            <w:r>
              <w:rPr>
                <w:rFonts w:hint="eastAsia"/>
              </w:rPr>
              <w:t>返工</w:t>
            </w:r>
          </w:p>
        </w:tc>
      </w:tr>
      <w:tr w:rsidR="00DB316D" w14:paraId="5460C177" w14:textId="77777777" w:rsidTr="00F27242">
        <w:trPr>
          <w:trHeight w:val="326"/>
        </w:trPr>
        <w:tc>
          <w:tcPr>
            <w:tcW w:w="1129" w:type="dxa"/>
            <w:vMerge/>
          </w:tcPr>
          <w:p w14:paraId="31A9B92D" w14:textId="77777777" w:rsidR="00DB316D" w:rsidRDefault="00DB316D" w:rsidP="00F27242">
            <w:pPr>
              <w:jc w:val="center"/>
            </w:pPr>
          </w:p>
        </w:tc>
        <w:tc>
          <w:tcPr>
            <w:tcW w:w="2410" w:type="dxa"/>
            <w:vMerge w:val="restart"/>
            <w:vAlign w:val="center"/>
          </w:tcPr>
          <w:p w14:paraId="5731C924" w14:textId="77777777" w:rsidR="00DB316D" w:rsidRDefault="00DB316D" w:rsidP="00F27242">
            <w:pPr>
              <w:jc w:val="left"/>
            </w:pPr>
            <w:proofErr w:type="gramStart"/>
            <w:r>
              <w:rPr>
                <w:rFonts w:hint="eastAsia"/>
              </w:rPr>
              <w:t>液压爬模爬升</w:t>
            </w:r>
            <w:proofErr w:type="gramEnd"/>
          </w:p>
        </w:tc>
        <w:tc>
          <w:tcPr>
            <w:tcW w:w="4678" w:type="dxa"/>
            <w:vAlign w:val="center"/>
          </w:tcPr>
          <w:p w14:paraId="2BFE4318" w14:textId="77777777" w:rsidR="00DB316D" w:rsidRDefault="00DB316D" w:rsidP="00F27242">
            <w:pPr>
              <w:jc w:val="left"/>
            </w:pPr>
            <w:r>
              <w:rPr>
                <w:rFonts w:hint="eastAsia"/>
              </w:rPr>
              <w:t>物体坠落</w:t>
            </w:r>
          </w:p>
        </w:tc>
      </w:tr>
      <w:tr w:rsidR="00DB316D" w14:paraId="09F68999" w14:textId="77777777" w:rsidTr="00F27242">
        <w:trPr>
          <w:trHeight w:val="326"/>
        </w:trPr>
        <w:tc>
          <w:tcPr>
            <w:tcW w:w="1129" w:type="dxa"/>
            <w:vMerge/>
          </w:tcPr>
          <w:p w14:paraId="1EEAD297" w14:textId="77777777" w:rsidR="00DB316D" w:rsidRDefault="00DB316D" w:rsidP="00F27242">
            <w:pPr>
              <w:jc w:val="center"/>
            </w:pPr>
          </w:p>
        </w:tc>
        <w:tc>
          <w:tcPr>
            <w:tcW w:w="2410" w:type="dxa"/>
            <w:vMerge/>
            <w:vAlign w:val="center"/>
          </w:tcPr>
          <w:p w14:paraId="319DB4F6" w14:textId="77777777" w:rsidR="00DB316D" w:rsidRDefault="00DB316D" w:rsidP="00F27242">
            <w:pPr>
              <w:jc w:val="left"/>
            </w:pPr>
          </w:p>
        </w:tc>
        <w:tc>
          <w:tcPr>
            <w:tcW w:w="4678" w:type="dxa"/>
            <w:vAlign w:val="center"/>
          </w:tcPr>
          <w:p w14:paraId="0A340D7F" w14:textId="77777777" w:rsidR="00DB316D" w:rsidRDefault="00DB316D" w:rsidP="00F27242">
            <w:pPr>
              <w:jc w:val="left"/>
            </w:pPr>
            <w:r>
              <w:rPr>
                <w:rFonts w:hint="eastAsia"/>
              </w:rPr>
              <w:t>爬升故障</w:t>
            </w:r>
          </w:p>
        </w:tc>
      </w:tr>
      <w:tr w:rsidR="00DB316D" w14:paraId="45803D31" w14:textId="77777777" w:rsidTr="00F27242">
        <w:trPr>
          <w:trHeight w:val="326"/>
        </w:trPr>
        <w:tc>
          <w:tcPr>
            <w:tcW w:w="1129" w:type="dxa"/>
            <w:vMerge/>
          </w:tcPr>
          <w:p w14:paraId="5209587F" w14:textId="77777777" w:rsidR="00DB316D" w:rsidRDefault="00DB316D" w:rsidP="00F27242">
            <w:pPr>
              <w:jc w:val="center"/>
            </w:pPr>
          </w:p>
        </w:tc>
        <w:tc>
          <w:tcPr>
            <w:tcW w:w="2410" w:type="dxa"/>
            <w:vMerge/>
            <w:vAlign w:val="center"/>
          </w:tcPr>
          <w:p w14:paraId="4B94D687" w14:textId="77777777" w:rsidR="00DB316D" w:rsidRDefault="00DB316D" w:rsidP="00F27242">
            <w:pPr>
              <w:jc w:val="left"/>
            </w:pPr>
          </w:p>
        </w:tc>
        <w:tc>
          <w:tcPr>
            <w:tcW w:w="4678" w:type="dxa"/>
            <w:vAlign w:val="center"/>
          </w:tcPr>
          <w:p w14:paraId="27F6E371" w14:textId="77777777" w:rsidR="00DB316D" w:rsidRDefault="00DB316D" w:rsidP="00F27242">
            <w:pPr>
              <w:jc w:val="left"/>
            </w:pPr>
            <w:r>
              <w:rPr>
                <w:rFonts w:hint="eastAsia"/>
              </w:rPr>
              <w:t>架体变形过大</w:t>
            </w:r>
          </w:p>
        </w:tc>
      </w:tr>
      <w:tr w:rsidR="00DB316D" w14:paraId="579EEA8E" w14:textId="77777777" w:rsidTr="00F27242">
        <w:trPr>
          <w:trHeight w:val="326"/>
        </w:trPr>
        <w:tc>
          <w:tcPr>
            <w:tcW w:w="1129" w:type="dxa"/>
            <w:vMerge/>
          </w:tcPr>
          <w:p w14:paraId="63B86427" w14:textId="77777777" w:rsidR="00DB316D" w:rsidRDefault="00DB316D" w:rsidP="00F27242">
            <w:pPr>
              <w:jc w:val="center"/>
            </w:pPr>
          </w:p>
        </w:tc>
        <w:tc>
          <w:tcPr>
            <w:tcW w:w="2410" w:type="dxa"/>
            <w:vMerge/>
            <w:vAlign w:val="center"/>
          </w:tcPr>
          <w:p w14:paraId="33E726D4" w14:textId="77777777" w:rsidR="00DB316D" w:rsidRDefault="00DB316D" w:rsidP="00F27242">
            <w:pPr>
              <w:jc w:val="left"/>
            </w:pPr>
          </w:p>
        </w:tc>
        <w:tc>
          <w:tcPr>
            <w:tcW w:w="4678" w:type="dxa"/>
            <w:vAlign w:val="center"/>
          </w:tcPr>
          <w:p w14:paraId="45C953C1" w14:textId="77777777" w:rsidR="00DB316D" w:rsidRDefault="00DB316D" w:rsidP="00F27242">
            <w:pPr>
              <w:jc w:val="left"/>
            </w:pPr>
            <w:r>
              <w:rPr>
                <w:rFonts w:hint="eastAsia"/>
              </w:rPr>
              <w:t>机位间爬升不协调</w:t>
            </w:r>
          </w:p>
        </w:tc>
      </w:tr>
      <w:tr w:rsidR="00DB316D" w14:paraId="3ECF0218" w14:textId="77777777" w:rsidTr="00F27242">
        <w:trPr>
          <w:trHeight w:val="326"/>
        </w:trPr>
        <w:tc>
          <w:tcPr>
            <w:tcW w:w="1129" w:type="dxa"/>
            <w:vMerge/>
          </w:tcPr>
          <w:p w14:paraId="06992274" w14:textId="77777777" w:rsidR="00DB316D" w:rsidRDefault="00DB316D" w:rsidP="00F27242">
            <w:pPr>
              <w:jc w:val="center"/>
            </w:pPr>
          </w:p>
        </w:tc>
        <w:tc>
          <w:tcPr>
            <w:tcW w:w="2410" w:type="dxa"/>
            <w:vMerge w:val="restart"/>
            <w:vAlign w:val="center"/>
          </w:tcPr>
          <w:p w14:paraId="3BCB7FF4" w14:textId="77777777" w:rsidR="00DB316D" w:rsidRDefault="00DB316D" w:rsidP="00F27242">
            <w:pPr>
              <w:jc w:val="left"/>
            </w:pPr>
            <w:r>
              <w:rPr>
                <w:rFonts w:hint="eastAsia"/>
              </w:rPr>
              <w:t>附着式脚手架安装及拆除</w:t>
            </w:r>
          </w:p>
        </w:tc>
        <w:tc>
          <w:tcPr>
            <w:tcW w:w="4678" w:type="dxa"/>
            <w:vAlign w:val="center"/>
          </w:tcPr>
          <w:p w14:paraId="08F875E2" w14:textId="77777777" w:rsidR="00DB316D" w:rsidRDefault="00DB316D" w:rsidP="00F27242">
            <w:pPr>
              <w:jc w:val="left"/>
            </w:pPr>
            <w:r>
              <w:rPr>
                <w:rFonts w:hint="eastAsia"/>
              </w:rPr>
              <w:t>物体坠落</w:t>
            </w:r>
          </w:p>
        </w:tc>
      </w:tr>
      <w:tr w:rsidR="00DB316D" w14:paraId="0222F05A" w14:textId="77777777" w:rsidTr="00F27242">
        <w:trPr>
          <w:trHeight w:val="326"/>
        </w:trPr>
        <w:tc>
          <w:tcPr>
            <w:tcW w:w="1129" w:type="dxa"/>
            <w:vMerge/>
          </w:tcPr>
          <w:p w14:paraId="269025E4" w14:textId="77777777" w:rsidR="00DB316D" w:rsidRDefault="00DB316D" w:rsidP="00F27242">
            <w:pPr>
              <w:jc w:val="center"/>
            </w:pPr>
          </w:p>
        </w:tc>
        <w:tc>
          <w:tcPr>
            <w:tcW w:w="2410" w:type="dxa"/>
            <w:vMerge/>
            <w:vAlign w:val="center"/>
          </w:tcPr>
          <w:p w14:paraId="030A6723" w14:textId="77777777" w:rsidR="00DB316D" w:rsidRDefault="00DB316D" w:rsidP="00F27242">
            <w:pPr>
              <w:jc w:val="left"/>
            </w:pPr>
          </w:p>
        </w:tc>
        <w:tc>
          <w:tcPr>
            <w:tcW w:w="4678" w:type="dxa"/>
            <w:vAlign w:val="center"/>
          </w:tcPr>
          <w:p w14:paraId="41234BE2" w14:textId="77777777" w:rsidR="00DB316D" w:rsidRDefault="00DB316D" w:rsidP="00F27242">
            <w:pPr>
              <w:jc w:val="left"/>
            </w:pPr>
            <w:r>
              <w:rPr>
                <w:rFonts w:hint="eastAsia"/>
              </w:rPr>
              <w:t>架体坠落</w:t>
            </w:r>
          </w:p>
        </w:tc>
      </w:tr>
      <w:tr w:rsidR="00DB316D" w14:paraId="0F877E88" w14:textId="77777777" w:rsidTr="00F27242">
        <w:trPr>
          <w:trHeight w:val="326"/>
        </w:trPr>
        <w:tc>
          <w:tcPr>
            <w:tcW w:w="1129" w:type="dxa"/>
            <w:vMerge/>
          </w:tcPr>
          <w:p w14:paraId="116B6F9C" w14:textId="77777777" w:rsidR="00DB316D" w:rsidRDefault="00DB316D" w:rsidP="00F27242">
            <w:pPr>
              <w:jc w:val="center"/>
            </w:pPr>
          </w:p>
        </w:tc>
        <w:tc>
          <w:tcPr>
            <w:tcW w:w="2410" w:type="dxa"/>
            <w:vMerge/>
            <w:vAlign w:val="center"/>
          </w:tcPr>
          <w:p w14:paraId="61A56F04" w14:textId="77777777" w:rsidR="00DB316D" w:rsidRDefault="00DB316D" w:rsidP="00F27242">
            <w:pPr>
              <w:jc w:val="left"/>
            </w:pPr>
          </w:p>
        </w:tc>
        <w:tc>
          <w:tcPr>
            <w:tcW w:w="4678" w:type="dxa"/>
            <w:vAlign w:val="center"/>
          </w:tcPr>
          <w:p w14:paraId="22A0D7E7" w14:textId="77777777" w:rsidR="00DB316D" w:rsidRDefault="00DB316D" w:rsidP="00F27242">
            <w:pPr>
              <w:jc w:val="left"/>
            </w:pPr>
            <w:r>
              <w:rPr>
                <w:rFonts w:hint="eastAsia"/>
              </w:rPr>
              <w:t>局部</w:t>
            </w:r>
            <w:proofErr w:type="gramStart"/>
            <w:r>
              <w:rPr>
                <w:rFonts w:hint="eastAsia"/>
              </w:rPr>
              <w:t>変</w:t>
            </w:r>
            <w:proofErr w:type="gramEnd"/>
            <w:r>
              <w:rPr>
                <w:rFonts w:hint="eastAsia"/>
              </w:rPr>
              <w:t>形过大</w:t>
            </w:r>
          </w:p>
        </w:tc>
      </w:tr>
      <w:tr w:rsidR="00DB316D" w14:paraId="45AC0774" w14:textId="77777777" w:rsidTr="00F27242">
        <w:trPr>
          <w:trHeight w:val="326"/>
        </w:trPr>
        <w:tc>
          <w:tcPr>
            <w:tcW w:w="1129" w:type="dxa"/>
            <w:vMerge/>
          </w:tcPr>
          <w:p w14:paraId="5C0DD111" w14:textId="77777777" w:rsidR="00DB316D" w:rsidRDefault="00DB316D" w:rsidP="00F27242">
            <w:pPr>
              <w:jc w:val="center"/>
            </w:pPr>
          </w:p>
        </w:tc>
        <w:tc>
          <w:tcPr>
            <w:tcW w:w="2410" w:type="dxa"/>
            <w:vMerge/>
            <w:vAlign w:val="center"/>
          </w:tcPr>
          <w:p w14:paraId="191A52B8" w14:textId="77777777" w:rsidR="00DB316D" w:rsidRDefault="00DB316D" w:rsidP="00F27242">
            <w:pPr>
              <w:jc w:val="left"/>
            </w:pPr>
          </w:p>
        </w:tc>
        <w:tc>
          <w:tcPr>
            <w:tcW w:w="4678" w:type="dxa"/>
            <w:vAlign w:val="center"/>
          </w:tcPr>
          <w:p w14:paraId="21E412A5" w14:textId="77777777" w:rsidR="00DB316D" w:rsidRDefault="00DB316D" w:rsidP="00F27242">
            <w:pPr>
              <w:jc w:val="left"/>
            </w:pPr>
            <w:r>
              <w:rPr>
                <w:rFonts w:hint="eastAsia"/>
              </w:rPr>
              <w:t>无法顺利</w:t>
            </w:r>
            <w:proofErr w:type="gramStart"/>
            <w:r>
              <w:rPr>
                <w:rFonts w:hint="eastAsia"/>
              </w:rPr>
              <w:t>安拆或</w:t>
            </w:r>
            <w:proofErr w:type="gramEnd"/>
            <w:r>
              <w:rPr>
                <w:rFonts w:hint="eastAsia"/>
              </w:rPr>
              <w:t>返工</w:t>
            </w:r>
          </w:p>
        </w:tc>
      </w:tr>
      <w:tr w:rsidR="00DB316D" w14:paraId="679C42E3" w14:textId="77777777" w:rsidTr="00F27242">
        <w:trPr>
          <w:trHeight w:val="326"/>
        </w:trPr>
        <w:tc>
          <w:tcPr>
            <w:tcW w:w="1129" w:type="dxa"/>
            <w:vMerge/>
          </w:tcPr>
          <w:p w14:paraId="73A6B9DD" w14:textId="77777777" w:rsidR="00DB316D" w:rsidRDefault="00DB316D" w:rsidP="00F27242">
            <w:pPr>
              <w:jc w:val="center"/>
            </w:pPr>
          </w:p>
        </w:tc>
        <w:tc>
          <w:tcPr>
            <w:tcW w:w="2410" w:type="dxa"/>
            <w:vMerge w:val="restart"/>
            <w:vAlign w:val="center"/>
          </w:tcPr>
          <w:p w14:paraId="5E35537C" w14:textId="77777777" w:rsidR="00DB316D" w:rsidRDefault="00DB316D" w:rsidP="00F27242">
            <w:pPr>
              <w:jc w:val="left"/>
            </w:pPr>
            <w:r>
              <w:rPr>
                <w:rFonts w:hint="eastAsia"/>
              </w:rPr>
              <w:t>附着式脚手架爬升</w:t>
            </w:r>
          </w:p>
        </w:tc>
        <w:tc>
          <w:tcPr>
            <w:tcW w:w="4678" w:type="dxa"/>
            <w:vAlign w:val="center"/>
          </w:tcPr>
          <w:p w14:paraId="3ED0B428" w14:textId="77777777" w:rsidR="00DB316D" w:rsidRDefault="00DB316D" w:rsidP="00F27242">
            <w:pPr>
              <w:jc w:val="left"/>
            </w:pPr>
            <w:r>
              <w:rPr>
                <w:rFonts w:hint="eastAsia"/>
              </w:rPr>
              <w:t>物体坠落</w:t>
            </w:r>
          </w:p>
        </w:tc>
      </w:tr>
      <w:tr w:rsidR="00DB316D" w14:paraId="7735025B" w14:textId="77777777" w:rsidTr="00F27242">
        <w:trPr>
          <w:trHeight w:val="326"/>
        </w:trPr>
        <w:tc>
          <w:tcPr>
            <w:tcW w:w="1129" w:type="dxa"/>
            <w:vMerge/>
          </w:tcPr>
          <w:p w14:paraId="70BEEEEE" w14:textId="77777777" w:rsidR="00DB316D" w:rsidRDefault="00DB316D" w:rsidP="00F27242">
            <w:pPr>
              <w:jc w:val="center"/>
            </w:pPr>
          </w:p>
        </w:tc>
        <w:tc>
          <w:tcPr>
            <w:tcW w:w="2410" w:type="dxa"/>
            <w:vMerge/>
            <w:vAlign w:val="center"/>
          </w:tcPr>
          <w:p w14:paraId="67E112F3" w14:textId="77777777" w:rsidR="00DB316D" w:rsidRDefault="00DB316D" w:rsidP="00F27242">
            <w:pPr>
              <w:jc w:val="left"/>
            </w:pPr>
          </w:p>
        </w:tc>
        <w:tc>
          <w:tcPr>
            <w:tcW w:w="4678" w:type="dxa"/>
            <w:vAlign w:val="center"/>
          </w:tcPr>
          <w:p w14:paraId="40A0E319" w14:textId="77777777" w:rsidR="00DB316D" w:rsidRDefault="00DB316D" w:rsidP="00F27242">
            <w:pPr>
              <w:jc w:val="left"/>
            </w:pPr>
            <w:r>
              <w:rPr>
                <w:rFonts w:hint="eastAsia"/>
              </w:rPr>
              <w:t>爬升故障</w:t>
            </w:r>
          </w:p>
        </w:tc>
      </w:tr>
      <w:tr w:rsidR="00DB316D" w14:paraId="1E1C6679" w14:textId="77777777" w:rsidTr="00F27242">
        <w:trPr>
          <w:trHeight w:val="326"/>
        </w:trPr>
        <w:tc>
          <w:tcPr>
            <w:tcW w:w="1129" w:type="dxa"/>
            <w:vMerge/>
          </w:tcPr>
          <w:p w14:paraId="47A859D0" w14:textId="77777777" w:rsidR="00DB316D" w:rsidRDefault="00DB316D" w:rsidP="00F27242">
            <w:pPr>
              <w:jc w:val="center"/>
            </w:pPr>
          </w:p>
        </w:tc>
        <w:tc>
          <w:tcPr>
            <w:tcW w:w="2410" w:type="dxa"/>
            <w:vMerge/>
            <w:vAlign w:val="center"/>
          </w:tcPr>
          <w:p w14:paraId="208A6B0A" w14:textId="77777777" w:rsidR="00DB316D" w:rsidRDefault="00DB316D" w:rsidP="00F27242">
            <w:pPr>
              <w:jc w:val="left"/>
            </w:pPr>
          </w:p>
        </w:tc>
        <w:tc>
          <w:tcPr>
            <w:tcW w:w="4678" w:type="dxa"/>
            <w:vAlign w:val="center"/>
          </w:tcPr>
          <w:p w14:paraId="79391660" w14:textId="77777777" w:rsidR="00DB316D" w:rsidRDefault="00DB316D" w:rsidP="00F27242">
            <w:pPr>
              <w:jc w:val="left"/>
            </w:pPr>
            <w:r>
              <w:rPr>
                <w:rFonts w:hint="eastAsia"/>
              </w:rPr>
              <w:t>架体变形过大</w:t>
            </w:r>
          </w:p>
        </w:tc>
      </w:tr>
      <w:tr w:rsidR="00DB316D" w14:paraId="0D977ECD" w14:textId="77777777" w:rsidTr="00F27242">
        <w:trPr>
          <w:trHeight w:val="326"/>
        </w:trPr>
        <w:tc>
          <w:tcPr>
            <w:tcW w:w="1129" w:type="dxa"/>
            <w:vMerge/>
          </w:tcPr>
          <w:p w14:paraId="429404B3" w14:textId="77777777" w:rsidR="00DB316D" w:rsidRDefault="00DB316D" w:rsidP="00F27242">
            <w:pPr>
              <w:jc w:val="center"/>
            </w:pPr>
          </w:p>
        </w:tc>
        <w:tc>
          <w:tcPr>
            <w:tcW w:w="2410" w:type="dxa"/>
            <w:vMerge/>
            <w:vAlign w:val="center"/>
          </w:tcPr>
          <w:p w14:paraId="43853193" w14:textId="77777777" w:rsidR="00DB316D" w:rsidRDefault="00DB316D" w:rsidP="00F27242">
            <w:pPr>
              <w:jc w:val="left"/>
            </w:pPr>
          </w:p>
        </w:tc>
        <w:tc>
          <w:tcPr>
            <w:tcW w:w="4678" w:type="dxa"/>
            <w:vAlign w:val="center"/>
          </w:tcPr>
          <w:p w14:paraId="67CBB97A" w14:textId="77777777" w:rsidR="00DB316D" w:rsidRDefault="00DB316D" w:rsidP="00F27242">
            <w:pPr>
              <w:jc w:val="left"/>
            </w:pPr>
            <w:r>
              <w:rPr>
                <w:rFonts w:hint="eastAsia"/>
              </w:rPr>
              <w:t>机位间爬升不协调</w:t>
            </w:r>
          </w:p>
        </w:tc>
      </w:tr>
      <w:tr w:rsidR="00DB316D" w14:paraId="20F10072" w14:textId="77777777" w:rsidTr="00F27242">
        <w:trPr>
          <w:trHeight w:val="326"/>
        </w:trPr>
        <w:tc>
          <w:tcPr>
            <w:tcW w:w="1129" w:type="dxa"/>
            <w:vMerge/>
          </w:tcPr>
          <w:p w14:paraId="07E82D28" w14:textId="77777777" w:rsidR="00DB316D" w:rsidRDefault="00DB316D" w:rsidP="00F27242">
            <w:pPr>
              <w:jc w:val="center"/>
            </w:pPr>
          </w:p>
        </w:tc>
        <w:tc>
          <w:tcPr>
            <w:tcW w:w="2410" w:type="dxa"/>
            <w:vMerge w:val="restart"/>
            <w:vAlign w:val="center"/>
          </w:tcPr>
          <w:p w14:paraId="71191139" w14:textId="77777777" w:rsidR="00DB316D" w:rsidRDefault="00DB316D" w:rsidP="00F27242">
            <w:pPr>
              <w:jc w:val="left"/>
            </w:pPr>
            <w:r>
              <w:rPr>
                <w:rFonts w:hint="eastAsia"/>
              </w:rPr>
              <w:t>结构施工</w:t>
            </w:r>
          </w:p>
        </w:tc>
        <w:tc>
          <w:tcPr>
            <w:tcW w:w="4678" w:type="dxa"/>
            <w:vAlign w:val="center"/>
          </w:tcPr>
          <w:p w14:paraId="69B6B2AA" w14:textId="77777777" w:rsidR="00DB316D" w:rsidRDefault="00DB316D" w:rsidP="00F27242">
            <w:pPr>
              <w:jc w:val="left"/>
            </w:pPr>
            <w:r>
              <w:rPr>
                <w:rFonts w:hint="eastAsia"/>
              </w:rPr>
              <w:t>物体坠落</w:t>
            </w:r>
          </w:p>
        </w:tc>
      </w:tr>
      <w:tr w:rsidR="00DB316D" w14:paraId="4E9BDFA1" w14:textId="77777777" w:rsidTr="00F27242">
        <w:trPr>
          <w:trHeight w:val="326"/>
        </w:trPr>
        <w:tc>
          <w:tcPr>
            <w:tcW w:w="1129" w:type="dxa"/>
            <w:vMerge/>
          </w:tcPr>
          <w:p w14:paraId="58AAE357" w14:textId="77777777" w:rsidR="00DB316D" w:rsidRDefault="00DB316D" w:rsidP="00F27242">
            <w:pPr>
              <w:jc w:val="center"/>
            </w:pPr>
          </w:p>
        </w:tc>
        <w:tc>
          <w:tcPr>
            <w:tcW w:w="2410" w:type="dxa"/>
            <w:vMerge/>
            <w:vAlign w:val="center"/>
          </w:tcPr>
          <w:p w14:paraId="2EE056D9" w14:textId="77777777" w:rsidR="00DB316D" w:rsidRDefault="00DB316D" w:rsidP="00F27242">
            <w:pPr>
              <w:jc w:val="left"/>
            </w:pPr>
          </w:p>
        </w:tc>
        <w:tc>
          <w:tcPr>
            <w:tcW w:w="4678" w:type="dxa"/>
            <w:vAlign w:val="center"/>
          </w:tcPr>
          <w:p w14:paraId="6F709F4A" w14:textId="77777777" w:rsidR="00DB316D" w:rsidRDefault="00DB316D" w:rsidP="00F27242">
            <w:pPr>
              <w:jc w:val="left"/>
            </w:pPr>
            <w:r>
              <w:rPr>
                <w:rFonts w:hint="eastAsia"/>
              </w:rPr>
              <w:t>架体变形过大</w:t>
            </w:r>
          </w:p>
        </w:tc>
      </w:tr>
      <w:tr w:rsidR="00DB316D" w14:paraId="4DDAC62B" w14:textId="77777777" w:rsidTr="00F27242">
        <w:trPr>
          <w:trHeight w:val="326"/>
        </w:trPr>
        <w:tc>
          <w:tcPr>
            <w:tcW w:w="1129" w:type="dxa"/>
            <w:vMerge/>
          </w:tcPr>
          <w:p w14:paraId="4CDF062B" w14:textId="77777777" w:rsidR="00DB316D" w:rsidRDefault="00DB316D" w:rsidP="00F27242">
            <w:pPr>
              <w:jc w:val="center"/>
            </w:pPr>
          </w:p>
        </w:tc>
        <w:tc>
          <w:tcPr>
            <w:tcW w:w="2410" w:type="dxa"/>
            <w:vMerge/>
            <w:vAlign w:val="center"/>
          </w:tcPr>
          <w:p w14:paraId="22FC81EE" w14:textId="77777777" w:rsidR="00DB316D" w:rsidRDefault="00DB316D" w:rsidP="00F27242">
            <w:pPr>
              <w:jc w:val="left"/>
            </w:pPr>
          </w:p>
        </w:tc>
        <w:tc>
          <w:tcPr>
            <w:tcW w:w="4678" w:type="dxa"/>
            <w:vAlign w:val="center"/>
          </w:tcPr>
          <w:p w14:paraId="4C1146ED" w14:textId="77777777" w:rsidR="00DB316D" w:rsidRDefault="00DB316D" w:rsidP="00F27242">
            <w:pPr>
              <w:jc w:val="left"/>
            </w:pPr>
            <w:r>
              <w:rPr>
                <w:rFonts w:hint="eastAsia"/>
              </w:rPr>
              <w:t>爬升机构变形过大</w:t>
            </w:r>
          </w:p>
        </w:tc>
      </w:tr>
      <w:tr w:rsidR="00DB316D" w14:paraId="2FA19639" w14:textId="77777777" w:rsidTr="00F27242">
        <w:trPr>
          <w:trHeight w:val="326"/>
        </w:trPr>
        <w:tc>
          <w:tcPr>
            <w:tcW w:w="1129" w:type="dxa"/>
            <w:vMerge/>
          </w:tcPr>
          <w:p w14:paraId="5CF131D1" w14:textId="77777777" w:rsidR="00DB316D" w:rsidRDefault="00DB316D" w:rsidP="00F27242">
            <w:pPr>
              <w:jc w:val="center"/>
            </w:pPr>
          </w:p>
        </w:tc>
        <w:tc>
          <w:tcPr>
            <w:tcW w:w="2410" w:type="dxa"/>
            <w:vMerge/>
            <w:vAlign w:val="center"/>
          </w:tcPr>
          <w:p w14:paraId="2C1102BB" w14:textId="77777777" w:rsidR="00DB316D" w:rsidRDefault="00DB316D" w:rsidP="00F27242">
            <w:pPr>
              <w:jc w:val="left"/>
            </w:pPr>
          </w:p>
        </w:tc>
        <w:tc>
          <w:tcPr>
            <w:tcW w:w="4678" w:type="dxa"/>
            <w:vAlign w:val="center"/>
          </w:tcPr>
          <w:p w14:paraId="23A297AD" w14:textId="77777777" w:rsidR="00DB316D" w:rsidRDefault="00DB316D" w:rsidP="00F27242">
            <w:pPr>
              <w:jc w:val="left"/>
            </w:pPr>
            <w:r>
              <w:rPr>
                <w:rFonts w:hint="eastAsia"/>
              </w:rPr>
              <w:t>架体脱落</w:t>
            </w:r>
          </w:p>
        </w:tc>
      </w:tr>
      <w:tr w:rsidR="00DB316D" w14:paraId="233667EE" w14:textId="77777777" w:rsidTr="00F27242">
        <w:trPr>
          <w:trHeight w:val="326"/>
        </w:trPr>
        <w:tc>
          <w:tcPr>
            <w:tcW w:w="1129" w:type="dxa"/>
            <w:vMerge/>
          </w:tcPr>
          <w:p w14:paraId="650CE265" w14:textId="77777777" w:rsidR="00DB316D" w:rsidRDefault="00DB316D" w:rsidP="00F27242">
            <w:pPr>
              <w:jc w:val="center"/>
            </w:pPr>
          </w:p>
        </w:tc>
        <w:tc>
          <w:tcPr>
            <w:tcW w:w="2410" w:type="dxa"/>
            <w:vMerge/>
            <w:vAlign w:val="center"/>
          </w:tcPr>
          <w:p w14:paraId="3A5626CA" w14:textId="77777777" w:rsidR="00DB316D" w:rsidRDefault="00DB316D" w:rsidP="00F27242">
            <w:pPr>
              <w:jc w:val="left"/>
            </w:pPr>
          </w:p>
        </w:tc>
        <w:tc>
          <w:tcPr>
            <w:tcW w:w="4678" w:type="dxa"/>
            <w:vAlign w:val="center"/>
          </w:tcPr>
          <w:p w14:paraId="161AF504" w14:textId="77777777" w:rsidR="00DB316D" w:rsidRDefault="00DB316D" w:rsidP="00F27242">
            <w:pPr>
              <w:jc w:val="left"/>
            </w:pPr>
            <w:r>
              <w:rPr>
                <w:rFonts w:hint="eastAsia"/>
              </w:rPr>
              <w:t>爬升框处混凝土破坏</w:t>
            </w:r>
          </w:p>
        </w:tc>
      </w:tr>
      <w:tr w:rsidR="00DB316D" w14:paraId="39C89D0B" w14:textId="77777777" w:rsidTr="00F27242">
        <w:trPr>
          <w:trHeight w:val="326"/>
        </w:trPr>
        <w:tc>
          <w:tcPr>
            <w:tcW w:w="1129" w:type="dxa"/>
            <w:vMerge/>
          </w:tcPr>
          <w:p w14:paraId="793DE841" w14:textId="77777777" w:rsidR="00DB316D" w:rsidRDefault="00DB316D" w:rsidP="00F27242">
            <w:pPr>
              <w:jc w:val="center"/>
            </w:pPr>
          </w:p>
        </w:tc>
        <w:tc>
          <w:tcPr>
            <w:tcW w:w="2410" w:type="dxa"/>
            <w:vMerge/>
            <w:vAlign w:val="center"/>
          </w:tcPr>
          <w:p w14:paraId="5703FACD" w14:textId="77777777" w:rsidR="00DB316D" w:rsidRDefault="00DB316D" w:rsidP="00F27242">
            <w:pPr>
              <w:jc w:val="left"/>
            </w:pPr>
          </w:p>
        </w:tc>
        <w:tc>
          <w:tcPr>
            <w:tcW w:w="4678" w:type="dxa"/>
            <w:vAlign w:val="center"/>
          </w:tcPr>
          <w:p w14:paraId="4EB9679C" w14:textId="77777777" w:rsidR="00DB316D" w:rsidRDefault="00DB316D" w:rsidP="00F27242">
            <w:pPr>
              <w:jc w:val="left"/>
            </w:pPr>
            <w:r>
              <w:rPr>
                <w:rFonts w:hint="eastAsia"/>
              </w:rPr>
              <w:t>火灾</w:t>
            </w:r>
          </w:p>
        </w:tc>
      </w:tr>
      <w:tr w:rsidR="00DB316D" w14:paraId="549C12F3" w14:textId="77777777" w:rsidTr="00F27242">
        <w:trPr>
          <w:trHeight w:val="326"/>
        </w:trPr>
        <w:tc>
          <w:tcPr>
            <w:tcW w:w="1129" w:type="dxa"/>
            <w:vMerge/>
          </w:tcPr>
          <w:p w14:paraId="603D92E0" w14:textId="77777777" w:rsidR="00DB316D" w:rsidRDefault="00DB316D" w:rsidP="00F27242">
            <w:pPr>
              <w:jc w:val="center"/>
            </w:pPr>
          </w:p>
        </w:tc>
        <w:tc>
          <w:tcPr>
            <w:tcW w:w="2410" w:type="dxa"/>
            <w:vMerge w:val="restart"/>
            <w:vAlign w:val="center"/>
          </w:tcPr>
          <w:p w14:paraId="35387A16" w14:textId="77777777" w:rsidR="00DB316D" w:rsidRDefault="00DB316D" w:rsidP="00F27242">
            <w:pPr>
              <w:jc w:val="left"/>
            </w:pPr>
            <w:r>
              <w:rPr>
                <w:rFonts w:hint="eastAsia"/>
              </w:rPr>
              <w:t>主体结构混凝土泵送施工</w:t>
            </w:r>
          </w:p>
        </w:tc>
        <w:tc>
          <w:tcPr>
            <w:tcW w:w="4678" w:type="dxa"/>
            <w:vAlign w:val="center"/>
          </w:tcPr>
          <w:p w14:paraId="52B0683F" w14:textId="77777777" w:rsidR="00DB316D" w:rsidRDefault="00DB316D" w:rsidP="00F27242">
            <w:pPr>
              <w:jc w:val="left"/>
            </w:pPr>
            <w:proofErr w:type="gramStart"/>
            <w:r>
              <w:rPr>
                <w:rFonts w:hint="eastAsia"/>
              </w:rPr>
              <w:t>泵管铺设</w:t>
            </w:r>
            <w:proofErr w:type="gramEnd"/>
            <w:r>
              <w:rPr>
                <w:rFonts w:hint="eastAsia"/>
              </w:rPr>
              <w:t>不顺畅导致</w:t>
            </w:r>
            <w:proofErr w:type="gramStart"/>
            <w:r>
              <w:rPr>
                <w:rFonts w:hint="eastAsia"/>
              </w:rPr>
              <w:t>泵管脱落砼</w:t>
            </w:r>
            <w:proofErr w:type="gramEnd"/>
            <w:r>
              <w:rPr>
                <w:rFonts w:hint="eastAsia"/>
              </w:rPr>
              <w:t>飞溅</w:t>
            </w:r>
          </w:p>
        </w:tc>
      </w:tr>
      <w:tr w:rsidR="00DB316D" w14:paraId="376B0BA9" w14:textId="77777777" w:rsidTr="00F27242">
        <w:trPr>
          <w:trHeight w:val="326"/>
        </w:trPr>
        <w:tc>
          <w:tcPr>
            <w:tcW w:w="1129" w:type="dxa"/>
            <w:vMerge/>
          </w:tcPr>
          <w:p w14:paraId="028FDADC" w14:textId="77777777" w:rsidR="00DB316D" w:rsidRDefault="00DB316D" w:rsidP="00F27242">
            <w:pPr>
              <w:jc w:val="center"/>
            </w:pPr>
          </w:p>
        </w:tc>
        <w:tc>
          <w:tcPr>
            <w:tcW w:w="2410" w:type="dxa"/>
            <w:vMerge/>
            <w:vAlign w:val="center"/>
          </w:tcPr>
          <w:p w14:paraId="63CBD095" w14:textId="77777777" w:rsidR="00DB316D" w:rsidRDefault="00DB316D" w:rsidP="00F27242">
            <w:pPr>
              <w:jc w:val="left"/>
            </w:pPr>
          </w:p>
        </w:tc>
        <w:tc>
          <w:tcPr>
            <w:tcW w:w="4678" w:type="dxa"/>
            <w:vAlign w:val="center"/>
          </w:tcPr>
          <w:p w14:paraId="1D0DD9D9" w14:textId="77777777" w:rsidR="00DB316D" w:rsidRDefault="00DB316D" w:rsidP="00F27242">
            <w:pPr>
              <w:jc w:val="left"/>
            </w:pPr>
            <w:proofErr w:type="gramStart"/>
            <w:r>
              <w:rPr>
                <w:rFonts w:hint="eastAsia"/>
              </w:rPr>
              <w:t>泵管铺设</w:t>
            </w:r>
            <w:proofErr w:type="gramEnd"/>
            <w:r>
              <w:rPr>
                <w:rFonts w:hint="eastAsia"/>
              </w:rPr>
              <w:t>固定不牢导致</w:t>
            </w:r>
            <w:proofErr w:type="gramStart"/>
            <w:r>
              <w:rPr>
                <w:rFonts w:hint="eastAsia"/>
              </w:rPr>
              <w:t>泵管脱落砼</w:t>
            </w:r>
            <w:proofErr w:type="gramEnd"/>
            <w:r>
              <w:rPr>
                <w:rFonts w:hint="eastAsia"/>
              </w:rPr>
              <w:t>飞溅</w:t>
            </w:r>
          </w:p>
        </w:tc>
      </w:tr>
      <w:tr w:rsidR="00DB316D" w14:paraId="18A27314" w14:textId="77777777" w:rsidTr="00F27242">
        <w:trPr>
          <w:trHeight w:val="326"/>
        </w:trPr>
        <w:tc>
          <w:tcPr>
            <w:tcW w:w="1129" w:type="dxa"/>
            <w:vMerge/>
          </w:tcPr>
          <w:p w14:paraId="20AB2438" w14:textId="77777777" w:rsidR="00DB316D" w:rsidRDefault="00DB316D" w:rsidP="00F27242">
            <w:pPr>
              <w:jc w:val="center"/>
            </w:pPr>
          </w:p>
        </w:tc>
        <w:tc>
          <w:tcPr>
            <w:tcW w:w="2410" w:type="dxa"/>
            <w:vMerge/>
            <w:vAlign w:val="center"/>
          </w:tcPr>
          <w:p w14:paraId="6099394E" w14:textId="77777777" w:rsidR="00DB316D" w:rsidRDefault="00DB316D" w:rsidP="00F27242">
            <w:pPr>
              <w:jc w:val="left"/>
            </w:pPr>
          </w:p>
        </w:tc>
        <w:tc>
          <w:tcPr>
            <w:tcW w:w="4678" w:type="dxa"/>
            <w:vAlign w:val="center"/>
          </w:tcPr>
          <w:p w14:paraId="713851AE" w14:textId="77777777" w:rsidR="00DB316D" w:rsidRDefault="00DB316D" w:rsidP="00F27242">
            <w:pPr>
              <w:jc w:val="left"/>
            </w:pPr>
            <w:proofErr w:type="gramStart"/>
            <w:r>
              <w:rPr>
                <w:rFonts w:hint="eastAsia"/>
              </w:rPr>
              <w:t>泵管接头</w:t>
            </w:r>
            <w:proofErr w:type="gramEnd"/>
            <w:r>
              <w:rPr>
                <w:rFonts w:hint="eastAsia"/>
              </w:rPr>
              <w:t>爆裂</w:t>
            </w:r>
          </w:p>
        </w:tc>
      </w:tr>
      <w:tr w:rsidR="00DB316D" w14:paraId="38605BC2" w14:textId="77777777" w:rsidTr="00F27242">
        <w:trPr>
          <w:trHeight w:val="326"/>
        </w:trPr>
        <w:tc>
          <w:tcPr>
            <w:tcW w:w="1129" w:type="dxa"/>
            <w:vMerge/>
          </w:tcPr>
          <w:p w14:paraId="2B258B47" w14:textId="77777777" w:rsidR="00DB316D" w:rsidRDefault="00DB316D" w:rsidP="00F27242">
            <w:pPr>
              <w:jc w:val="center"/>
            </w:pPr>
          </w:p>
        </w:tc>
        <w:tc>
          <w:tcPr>
            <w:tcW w:w="2410" w:type="dxa"/>
            <w:vMerge/>
            <w:vAlign w:val="center"/>
          </w:tcPr>
          <w:p w14:paraId="5A5CE16F" w14:textId="77777777" w:rsidR="00DB316D" w:rsidRDefault="00DB316D" w:rsidP="00F27242">
            <w:pPr>
              <w:jc w:val="left"/>
            </w:pPr>
          </w:p>
        </w:tc>
        <w:tc>
          <w:tcPr>
            <w:tcW w:w="4678" w:type="dxa"/>
            <w:vAlign w:val="center"/>
          </w:tcPr>
          <w:p w14:paraId="38413378" w14:textId="77777777" w:rsidR="00DB316D" w:rsidRDefault="00DB316D" w:rsidP="00F27242">
            <w:pPr>
              <w:jc w:val="left"/>
            </w:pPr>
            <w:proofErr w:type="gramStart"/>
            <w:r>
              <w:rPr>
                <w:rFonts w:hint="eastAsia"/>
              </w:rPr>
              <w:t>泵管堵塞</w:t>
            </w:r>
            <w:proofErr w:type="gramEnd"/>
          </w:p>
        </w:tc>
      </w:tr>
      <w:tr w:rsidR="00DB316D" w14:paraId="5DE8DC12" w14:textId="77777777" w:rsidTr="00F27242">
        <w:trPr>
          <w:trHeight w:val="326"/>
        </w:trPr>
        <w:tc>
          <w:tcPr>
            <w:tcW w:w="1129" w:type="dxa"/>
            <w:vMerge/>
          </w:tcPr>
          <w:p w14:paraId="63AD0128" w14:textId="77777777" w:rsidR="00DB316D" w:rsidRDefault="00DB316D" w:rsidP="00F27242">
            <w:pPr>
              <w:jc w:val="center"/>
            </w:pPr>
          </w:p>
        </w:tc>
        <w:tc>
          <w:tcPr>
            <w:tcW w:w="2410" w:type="dxa"/>
            <w:vMerge w:val="restart"/>
            <w:vAlign w:val="center"/>
          </w:tcPr>
          <w:p w14:paraId="7F125A02" w14:textId="77777777" w:rsidR="00DB316D" w:rsidRDefault="00DB316D" w:rsidP="00F27242">
            <w:pPr>
              <w:jc w:val="left"/>
            </w:pPr>
            <w:r>
              <w:rPr>
                <w:rFonts w:hint="eastAsia"/>
              </w:rPr>
              <w:t>悬挑钢平台安装及拆除</w:t>
            </w:r>
          </w:p>
        </w:tc>
        <w:tc>
          <w:tcPr>
            <w:tcW w:w="4678" w:type="dxa"/>
            <w:vAlign w:val="center"/>
          </w:tcPr>
          <w:p w14:paraId="7E13EFF1" w14:textId="77777777" w:rsidR="00DB316D" w:rsidRDefault="00DB316D" w:rsidP="00F27242">
            <w:pPr>
              <w:jc w:val="left"/>
            </w:pPr>
            <w:r>
              <w:rPr>
                <w:rFonts w:hint="eastAsia"/>
              </w:rPr>
              <w:t>物体坠落</w:t>
            </w:r>
          </w:p>
        </w:tc>
      </w:tr>
      <w:tr w:rsidR="00DB316D" w14:paraId="72E2A19F" w14:textId="77777777" w:rsidTr="00F27242">
        <w:trPr>
          <w:trHeight w:val="326"/>
        </w:trPr>
        <w:tc>
          <w:tcPr>
            <w:tcW w:w="1129" w:type="dxa"/>
            <w:vMerge/>
          </w:tcPr>
          <w:p w14:paraId="494F918E" w14:textId="77777777" w:rsidR="00DB316D" w:rsidRDefault="00DB316D" w:rsidP="00F27242">
            <w:pPr>
              <w:jc w:val="center"/>
            </w:pPr>
          </w:p>
        </w:tc>
        <w:tc>
          <w:tcPr>
            <w:tcW w:w="2410" w:type="dxa"/>
            <w:vMerge/>
            <w:vAlign w:val="center"/>
          </w:tcPr>
          <w:p w14:paraId="0C8FC776" w14:textId="77777777" w:rsidR="00DB316D" w:rsidRDefault="00DB316D" w:rsidP="00F27242">
            <w:pPr>
              <w:jc w:val="left"/>
            </w:pPr>
          </w:p>
        </w:tc>
        <w:tc>
          <w:tcPr>
            <w:tcW w:w="4678" w:type="dxa"/>
            <w:vAlign w:val="center"/>
          </w:tcPr>
          <w:p w14:paraId="02E3A94D" w14:textId="77777777" w:rsidR="00DB316D" w:rsidRDefault="00DB316D" w:rsidP="00F27242">
            <w:pPr>
              <w:jc w:val="left"/>
            </w:pPr>
            <w:r>
              <w:rPr>
                <w:rFonts w:hint="eastAsia"/>
              </w:rPr>
              <w:t>模架坠落</w:t>
            </w:r>
          </w:p>
        </w:tc>
      </w:tr>
      <w:tr w:rsidR="00DB316D" w14:paraId="6021CED4" w14:textId="77777777" w:rsidTr="00F27242">
        <w:trPr>
          <w:trHeight w:val="326"/>
        </w:trPr>
        <w:tc>
          <w:tcPr>
            <w:tcW w:w="1129" w:type="dxa"/>
            <w:vMerge/>
          </w:tcPr>
          <w:p w14:paraId="7B5F48DF" w14:textId="77777777" w:rsidR="00DB316D" w:rsidRDefault="00DB316D" w:rsidP="00F27242">
            <w:pPr>
              <w:jc w:val="center"/>
            </w:pPr>
          </w:p>
        </w:tc>
        <w:tc>
          <w:tcPr>
            <w:tcW w:w="2410" w:type="dxa"/>
            <w:vMerge/>
            <w:vAlign w:val="center"/>
          </w:tcPr>
          <w:p w14:paraId="117B8A60" w14:textId="77777777" w:rsidR="00DB316D" w:rsidRDefault="00DB316D" w:rsidP="00F27242">
            <w:pPr>
              <w:jc w:val="left"/>
            </w:pPr>
          </w:p>
        </w:tc>
        <w:tc>
          <w:tcPr>
            <w:tcW w:w="4678" w:type="dxa"/>
            <w:vAlign w:val="center"/>
          </w:tcPr>
          <w:p w14:paraId="4B7845FD" w14:textId="77777777" w:rsidR="00DB316D" w:rsidRDefault="00DB316D" w:rsidP="00F27242">
            <w:pPr>
              <w:jc w:val="left"/>
            </w:pPr>
            <w:r>
              <w:rPr>
                <w:rFonts w:hint="eastAsia"/>
              </w:rPr>
              <w:t>局部</w:t>
            </w:r>
            <w:proofErr w:type="gramStart"/>
            <w:r>
              <w:rPr>
                <w:rFonts w:hint="eastAsia"/>
              </w:rPr>
              <w:t>変</w:t>
            </w:r>
            <w:proofErr w:type="gramEnd"/>
            <w:r>
              <w:rPr>
                <w:rFonts w:hint="eastAsia"/>
              </w:rPr>
              <w:t>形过大</w:t>
            </w:r>
          </w:p>
        </w:tc>
      </w:tr>
      <w:tr w:rsidR="00DB316D" w14:paraId="24E9C94D" w14:textId="77777777" w:rsidTr="00F27242">
        <w:trPr>
          <w:trHeight w:val="326"/>
        </w:trPr>
        <w:tc>
          <w:tcPr>
            <w:tcW w:w="1129" w:type="dxa"/>
            <w:vMerge/>
          </w:tcPr>
          <w:p w14:paraId="0C0885A4" w14:textId="77777777" w:rsidR="00DB316D" w:rsidRDefault="00DB316D" w:rsidP="00F27242">
            <w:pPr>
              <w:jc w:val="center"/>
            </w:pPr>
          </w:p>
        </w:tc>
        <w:tc>
          <w:tcPr>
            <w:tcW w:w="2410" w:type="dxa"/>
            <w:vMerge/>
            <w:vAlign w:val="center"/>
          </w:tcPr>
          <w:p w14:paraId="3DFBAA43" w14:textId="77777777" w:rsidR="00DB316D" w:rsidRDefault="00DB316D" w:rsidP="00F27242">
            <w:pPr>
              <w:jc w:val="left"/>
            </w:pPr>
          </w:p>
        </w:tc>
        <w:tc>
          <w:tcPr>
            <w:tcW w:w="4678" w:type="dxa"/>
            <w:vAlign w:val="center"/>
          </w:tcPr>
          <w:p w14:paraId="7ABFA354" w14:textId="77777777" w:rsidR="00DB316D" w:rsidRDefault="00DB316D" w:rsidP="00F27242">
            <w:pPr>
              <w:jc w:val="left"/>
            </w:pPr>
            <w:r>
              <w:rPr>
                <w:rFonts w:hint="eastAsia"/>
              </w:rPr>
              <w:t>无法顺利</w:t>
            </w:r>
            <w:proofErr w:type="gramStart"/>
            <w:r>
              <w:rPr>
                <w:rFonts w:hint="eastAsia"/>
              </w:rPr>
              <w:t>安拆或</w:t>
            </w:r>
            <w:proofErr w:type="gramEnd"/>
            <w:r>
              <w:rPr>
                <w:rFonts w:hint="eastAsia"/>
              </w:rPr>
              <w:t>返工</w:t>
            </w:r>
          </w:p>
        </w:tc>
      </w:tr>
      <w:tr w:rsidR="00DB316D" w14:paraId="20E8A726" w14:textId="77777777" w:rsidTr="00F27242">
        <w:trPr>
          <w:trHeight w:val="326"/>
        </w:trPr>
        <w:tc>
          <w:tcPr>
            <w:tcW w:w="1129" w:type="dxa"/>
            <w:vMerge/>
          </w:tcPr>
          <w:p w14:paraId="37DC4526" w14:textId="77777777" w:rsidR="00DB316D" w:rsidRDefault="00DB316D" w:rsidP="00F27242">
            <w:pPr>
              <w:jc w:val="center"/>
            </w:pPr>
          </w:p>
        </w:tc>
        <w:tc>
          <w:tcPr>
            <w:tcW w:w="2410" w:type="dxa"/>
            <w:vMerge w:val="restart"/>
            <w:vAlign w:val="center"/>
          </w:tcPr>
          <w:p w14:paraId="185582CC" w14:textId="77777777" w:rsidR="00DB316D" w:rsidRDefault="00DB316D" w:rsidP="00F27242">
            <w:pPr>
              <w:jc w:val="left"/>
            </w:pPr>
            <w:r>
              <w:rPr>
                <w:rFonts w:hint="eastAsia"/>
              </w:rPr>
              <w:t>塔吊安装及拆除</w:t>
            </w:r>
          </w:p>
        </w:tc>
        <w:tc>
          <w:tcPr>
            <w:tcW w:w="4678" w:type="dxa"/>
            <w:vAlign w:val="center"/>
          </w:tcPr>
          <w:p w14:paraId="2387843C" w14:textId="77777777" w:rsidR="00DB316D" w:rsidRDefault="00DB316D" w:rsidP="00F27242">
            <w:pPr>
              <w:jc w:val="left"/>
            </w:pPr>
            <w:r>
              <w:rPr>
                <w:rFonts w:hint="eastAsia"/>
              </w:rPr>
              <w:t>无塔吊安装方案就进行施工</w:t>
            </w:r>
          </w:p>
        </w:tc>
      </w:tr>
      <w:tr w:rsidR="00DB316D" w14:paraId="1A376F13" w14:textId="77777777" w:rsidTr="00F27242">
        <w:trPr>
          <w:trHeight w:val="326"/>
        </w:trPr>
        <w:tc>
          <w:tcPr>
            <w:tcW w:w="1129" w:type="dxa"/>
            <w:vMerge/>
          </w:tcPr>
          <w:p w14:paraId="18611CDF" w14:textId="77777777" w:rsidR="00DB316D" w:rsidRDefault="00DB316D" w:rsidP="00F27242">
            <w:pPr>
              <w:jc w:val="center"/>
            </w:pPr>
          </w:p>
        </w:tc>
        <w:tc>
          <w:tcPr>
            <w:tcW w:w="2410" w:type="dxa"/>
            <w:vMerge/>
            <w:vAlign w:val="center"/>
          </w:tcPr>
          <w:p w14:paraId="609D561A" w14:textId="77777777" w:rsidR="00DB316D" w:rsidRDefault="00DB316D" w:rsidP="00F27242">
            <w:pPr>
              <w:jc w:val="left"/>
            </w:pPr>
          </w:p>
        </w:tc>
        <w:tc>
          <w:tcPr>
            <w:tcW w:w="4678" w:type="dxa"/>
            <w:vAlign w:val="center"/>
          </w:tcPr>
          <w:p w14:paraId="0EFCFB0A" w14:textId="77777777" w:rsidR="00DB316D" w:rsidRDefault="00DB316D" w:rsidP="00F27242">
            <w:pPr>
              <w:jc w:val="left"/>
            </w:pPr>
            <w:r>
              <w:rPr>
                <w:rFonts w:hint="eastAsia"/>
              </w:rPr>
              <w:t>塔吊未按方案制定的安装顺序和措施进行安装</w:t>
            </w:r>
          </w:p>
        </w:tc>
      </w:tr>
      <w:tr w:rsidR="00DB316D" w14:paraId="3C363665" w14:textId="77777777" w:rsidTr="00F27242">
        <w:trPr>
          <w:trHeight w:val="326"/>
        </w:trPr>
        <w:tc>
          <w:tcPr>
            <w:tcW w:w="1129" w:type="dxa"/>
            <w:vMerge/>
          </w:tcPr>
          <w:p w14:paraId="5BACE778" w14:textId="77777777" w:rsidR="00DB316D" w:rsidRDefault="00DB316D" w:rsidP="00F27242">
            <w:pPr>
              <w:jc w:val="center"/>
            </w:pPr>
          </w:p>
        </w:tc>
        <w:tc>
          <w:tcPr>
            <w:tcW w:w="2410" w:type="dxa"/>
            <w:vMerge/>
            <w:vAlign w:val="center"/>
          </w:tcPr>
          <w:p w14:paraId="1338CFF2" w14:textId="77777777" w:rsidR="00DB316D" w:rsidRDefault="00DB316D" w:rsidP="00F27242">
            <w:pPr>
              <w:jc w:val="left"/>
            </w:pPr>
          </w:p>
        </w:tc>
        <w:tc>
          <w:tcPr>
            <w:tcW w:w="4678" w:type="dxa"/>
            <w:vAlign w:val="center"/>
          </w:tcPr>
          <w:p w14:paraId="058E393B" w14:textId="77777777" w:rsidR="00DB316D" w:rsidRDefault="00DB316D" w:rsidP="00F27242">
            <w:pPr>
              <w:jc w:val="left"/>
            </w:pPr>
            <w:r>
              <w:rPr>
                <w:rFonts w:hint="eastAsia"/>
              </w:rPr>
              <w:t>塔吊安装</w:t>
            </w:r>
            <w:proofErr w:type="gramStart"/>
            <w:r>
              <w:rPr>
                <w:rFonts w:hint="eastAsia"/>
              </w:rPr>
              <w:t>时基础</w:t>
            </w:r>
            <w:proofErr w:type="gramEnd"/>
            <w:r>
              <w:rPr>
                <w:rFonts w:hint="eastAsia"/>
              </w:rPr>
              <w:t>未验收</w:t>
            </w:r>
          </w:p>
        </w:tc>
      </w:tr>
      <w:tr w:rsidR="00DB316D" w14:paraId="1C2A630F" w14:textId="77777777" w:rsidTr="00F27242">
        <w:trPr>
          <w:trHeight w:val="326"/>
        </w:trPr>
        <w:tc>
          <w:tcPr>
            <w:tcW w:w="1129" w:type="dxa"/>
            <w:vMerge/>
          </w:tcPr>
          <w:p w14:paraId="06D18FBF" w14:textId="77777777" w:rsidR="00DB316D" w:rsidRDefault="00DB316D" w:rsidP="00F27242">
            <w:pPr>
              <w:jc w:val="center"/>
            </w:pPr>
          </w:p>
        </w:tc>
        <w:tc>
          <w:tcPr>
            <w:tcW w:w="2410" w:type="dxa"/>
            <w:vMerge/>
            <w:vAlign w:val="center"/>
          </w:tcPr>
          <w:p w14:paraId="308437B4" w14:textId="77777777" w:rsidR="00DB316D" w:rsidRDefault="00DB316D" w:rsidP="00F27242">
            <w:pPr>
              <w:jc w:val="left"/>
            </w:pPr>
          </w:p>
        </w:tc>
        <w:tc>
          <w:tcPr>
            <w:tcW w:w="4678" w:type="dxa"/>
            <w:vAlign w:val="center"/>
          </w:tcPr>
          <w:p w14:paraId="5B59B966" w14:textId="77777777" w:rsidR="00DB316D" w:rsidRDefault="00DB316D" w:rsidP="00F27242">
            <w:pPr>
              <w:jc w:val="left"/>
            </w:pPr>
            <w:r>
              <w:rPr>
                <w:rFonts w:hint="eastAsia"/>
              </w:rPr>
              <w:t>塔吊基础不能满足承载要求</w:t>
            </w:r>
          </w:p>
        </w:tc>
      </w:tr>
      <w:tr w:rsidR="00DB316D" w14:paraId="6B008DB5" w14:textId="77777777" w:rsidTr="00F27242">
        <w:trPr>
          <w:trHeight w:val="326"/>
        </w:trPr>
        <w:tc>
          <w:tcPr>
            <w:tcW w:w="1129" w:type="dxa"/>
            <w:vMerge/>
          </w:tcPr>
          <w:p w14:paraId="21270A99" w14:textId="77777777" w:rsidR="00DB316D" w:rsidRDefault="00DB316D" w:rsidP="00F27242">
            <w:pPr>
              <w:jc w:val="center"/>
            </w:pPr>
          </w:p>
        </w:tc>
        <w:tc>
          <w:tcPr>
            <w:tcW w:w="2410" w:type="dxa"/>
            <w:vMerge/>
            <w:vAlign w:val="center"/>
          </w:tcPr>
          <w:p w14:paraId="71CE4261" w14:textId="77777777" w:rsidR="00DB316D" w:rsidRDefault="00DB316D" w:rsidP="00F27242">
            <w:pPr>
              <w:jc w:val="left"/>
            </w:pPr>
          </w:p>
        </w:tc>
        <w:tc>
          <w:tcPr>
            <w:tcW w:w="4678" w:type="dxa"/>
            <w:vAlign w:val="center"/>
          </w:tcPr>
          <w:p w14:paraId="10D5894A" w14:textId="77777777" w:rsidR="00DB316D" w:rsidRDefault="00DB316D" w:rsidP="00F27242">
            <w:pPr>
              <w:jc w:val="left"/>
            </w:pPr>
            <w:r>
              <w:rPr>
                <w:rFonts w:hint="eastAsia"/>
              </w:rPr>
              <w:t>基础</w:t>
            </w:r>
            <w:proofErr w:type="gramStart"/>
            <w:r>
              <w:rPr>
                <w:rFonts w:hint="eastAsia"/>
              </w:rPr>
              <w:t>砼</w:t>
            </w:r>
            <w:proofErr w:type="gramEnd"/>
            <w:r>
              <w:rPr>
                <w:rFonts w:hint="eastAsia"/>
              </w:rPr>
              <w:t>强度没有达到允许安装的强度</w:t>
            </w:r>
          </w:p>
        </w:tc>
      </w:tr>
      <w:tr w:rsidR="00DB316D" w14:paraId="5D24DAB0" w14:textId="77777777" w:rsidTr="00F27242">
        <w:trPr>
          <w:trHeight w:val="326"/>
        </w:trPr>
        <w:tc>
          <w:tcPr>
            <w:tcW w:w="1129" w:type="dxa"/>
            <w:vMerge/>
          </w:tcPr>
          <w:p w14:paraId="0F4950F1" w14:textId="77777777" w:rsidR="00DB316D" w:rsidRDefault="00DB316D" w:rsidP="00F27242">
            <w:pPr>
              <w:jc w:val="center"/>
            </w:pPr>
          </w:p>
        </w:tc>
        <w:tc>
          <w:tcPr>
            <w:tcW w:w="2410" w:type="dxa"/>
            <w:vMerge/>
            <w:vAlign w:val="center"/>
          </w:tcPr>
          <w:p w14:paraId="0AB2EE84" w14:textId="77777777" w:rsidR="00DB316D" w:rsidRDefault="00DB316D" w:rsidP="00F27242">
            <w:pPr>
              <w:jc w:val="left"/>
            </w:pPr>
          </w:p>
        </w:tc>
        <w:tc>
          <w:tcPr>
            <w:tcW w:w="4678" w:type="dxa"/>
            <w:vAlign w:val="center"/>
          </w:tcPr>
          <w:p w14:paraId="0D7503F1" w14:textId="77777777" w:rsidR="00DB316D" w:rsidRDefault="00DB316D" w:rsidP="00F27242">
            <w:pPr>
              <w:jc w:val="left"/>
            </w:pPr>
            <w:r>
              <w:rPr>
                <w:rFonts w:hint="eastAsia"/>
              </w:rPr>
              <w:t>违章安装塔吊</w:t>
            </w:r>
          </w:p>
        </w:tc>
      </w:tr>
      <w:tr w:rsidR="00DB316D" w14:paraId="155ACDBC" w14:textId="77777777" w:rsidTr="00F27242">
        <w:trPr>
          <w:trHeight w:val="326"/>
        </w:trPr>
        <w:tc>
          <w:tcPr>
            <w:tcW w:w="1129" w:type="dxa"/>
            <w:vMerge/>
          </w:tcPr>
          <w:p w14:paraId="69E67D3C" w14:textId="77777777" w:rsidR="00DB316D" w:rsidRDefault="00DB316D" w:rsidP="00F27242">
            <w:pPr>
              <w:jc w:val="center"/>
            </w:pPr>
          </w:p>
        </w:tc>
        <w:tc>
          <w:tcPr>
            <w:tcW w:w="2410" w:type="dxa"/>
            <w:vMerge/>
            <w:vAlign w:val="center"/>
          </w:tcPr>
          <w:p w14:paraId="4A5F44D5" w14:textId="77777777" w:rsidR="00DB316D" w:rsidRDefault="00DB316D" w:rsidP="00F27242">
            <w:pPr>
              <w:jc w:val="left"/>
            </w:pPr>
          </w:p>
        </w:tc>
        <w:tc>
          <w:tcPr>
            <w:tcW w:w="4678" w:type="dxa"/>
            <w:vAlign w:val="center"/>
          </w:tcPr>
          <w:p w14:paraId="43E077A5" w14:textId="77777777" w:rsidR="00DB316D" w:rsidRDefault="00DB316D" w:rsidP="00F27242">
            <w:pPr>
              <w:jc w:val="left"/>
            </w:pPr>
            <w:r>
              <w:rPr>
                <w:rFonts w:hint="eastAsia"/>
              </w:rPr>
              <w:t>附墙设施安装不符合规定要求</w:t>
            </w:r>
          </w:p>
        </w:tc>
      </w:tr>
      <w:tr w:rsidR="00DB316D" w14:paraId="38DDD0D0" w14:textId="77777777" w:rsidTr="00F27242">
        <w:trPr>
          <w:trHeight w:val="326"/>
        </w:trPr>
        <w:tc>
          <w:tcPr>
            <w:tcW w:w="1129" w:type="dxa"/>
            <w:vMerge/>
          </w:tcPr>
          <w:p w14:paraId="57936223" w14:textId="77777777" w:rsidR="00DB316D" w:rsidRDefault="00DB316D" w:rsidP="00F27242">
            <w:pPr>
              <w:jc w:val="center"/>
            </w:pPr>
          </w:p>
        </w:tc>
        <w:tc>
          <w:tcPr>
            <w:tcW w:w="2410" w:type="dxa"/>
            <w:vMerge/>
            <w:vAlign w:val="center"/>
          </w:tcPr>
          <w:p w14:paraId="4C28C56F" w14:textId="77777777" w:rsidR="00DB316D" w:rsidRDefault="00DB316D" w:rsidP="00F27242">
            <w:pPr>
              <w:jc w:val="left"/>
            </w:pPr>
          </w:p>
        </w:tc>
        <w:tc>
          <w:tcPr>
            <w:tcW w:w="4678" w:type="dxa"/>
            <w:vAlign w:val="center"/>
          </w:tcPr>
          <w:p w14:paraId="532B22AB" w14:textId="77777777" w:rsidR="00DB316D" w:rsidRDefault="00DB316D" w:rsidP="00F27242">
            <w:pPr>
              <w:jc w:val="left"/>
            </w:pPr>
            <w:r>
              <w:rPr>
                <w:rFonts w:hint="eastAsia"/>
              </w:rPr>
              <w:t>塔吊的主要受力构件的材质不合格</w:t>
            </w:r>
          </w:p>
        </w:tc>
      </w:tr>
      <w:tr w:rsidR="00DB316D" w14:paraId="4112FF09" w14:textId="77777777" w:rsidTr="00F27242">
        <w:trPr>
          <w:trHeight w:val="326"/>
        </w:trPr>
        <w:tc>
          <w:tcPr>
            <w:tcW w:w="1129" w:type="dxa"/>
            <w:vMerge/>
          </w:tcPr>
          <w:p w14:paraId="30A09B79" w14:textId="77777777" w:rsidR="00DB316D" w:rsidRDefault="00DB316D" w:rsidP="00F27242">
            <w:pPr>
              <w:jc w:val="center"/>
            </w:pPr>
          </w:p>
        </w:tc>
        <w:tc>
          <w:tcPr>
            <w:tcW w:w="2410" w:type="dxa"/>
            <w:vMerge/>
            <w:vAlign w:val="center"/>
          </w:tcPr>
          <w:p w14:paraId="1C79379E" w14:textId="77777777" w:rsidR="00DB316D" w:rsidRDefault="00DB316D" w:rsidP="00F27242">
            <w:pPr>
              <w:jc w:val="left"/>
            </w:pPr>
          </w:p>
        </w:tc>
        <w:tc>
          <w:tcPr>
            <w:tcW w:w="4678" w:type="dxa"/>
            <w:vAlign w:val="center"/>
          </w:tcPr>
          <w:p w14:paraId="715766E3" w14:textId="77777777" w:rsidR="00DB316D" w:rsidRDefault="00DB316D" w:rsidP="00F27242">
            <w:pPr>
              <w:jc w:val="left"/>
            </w:pPr>
            <w:r>
              <w:rPr>
                <w:rFonts w:hint="eastAsia"/>
              </w:rPr>
              <w:t>塔吊及塔身与基础连接部位或构件焊接有缺陷</w:t>
            </w:r>
          </w:p>
        </w:tc>
      </w:tr>
      <w:tr w:rsidR="00DB316D" w14:paraId="5AF93EE7" w14:textId="77777777" w:rsidTr="00F27242">
        <w:trPr>
          <w:trHeight w:val="326"/>
        </w:trPr>
        <w:tc>
          <w:tcPr>
            <w:tcW w:w="1129" w:type="dxa"/>
            <w:vMerge/>
          </w:tcPr>
          <w:p w14:paraId="10CEDDC1" w14:textId="77777777" w:rsidR="00DB316D" w:rsidRDefault="00DB316D" w:rsidP="00F27242">
            <w:pPr>
              <w:jc w:val="center"/>
            </w:pPr>
          </w:p>
        </w:tc>
        <w:tc>
          <w:tcPr>
            <w:tcW w:w="2410" w:type="dxa"/>
            <w:vMerge w:val="restart"/>
            <w:vAlign w:val="center"/>
          </w:tcPr>
          <w:p w14:paraId="6B1DF4A6" w14:textId="77777777" w:rsidR="00DB316D" w:rsidRDefault="00DB316D" w:rsidP="00F27242">
            <w:pPr>
              <w:jc w:val="left"/>
            </w:pPr>
            <w:r>
              <w:rPr>
                <w:rFonts w:hint="eastAsia"/>
              </w:rPr>
              <w:t>塔吊起重吊装</w:t>
            </w:r>
          </w:p>
        </w:tc>
        <w:tc>
          <w:tcPr>
            <w:tcW w:w="4678" w:type="dxa"/>
            <w:vAlign w:val="center"/>
          </w:tcPr>
          <w:p w14:paraId="773F85B4" w14:textId="77777777" w:rsidR="00DB316D" w:rsidRDefault="00DB316D" w:rsidP="00F27242">
            <w:pPr>
              <w:jc w:val="left"/>
            </w:pPr>
            <w:r>
              <w:rPr>
                <w:rFonts w:hint="eastAsia"/>
              </w:rPr>
              <w:t>违章指挥</w:t>
            </w:r>
          </w:p>
        </w:tc>
      </w:tr>
      <w:tr w:rsidR="00DB316D" w14:paraId="0B266F6F" w14:textId="77777777" w:rsidTr="00F27242">
        <w:trPr>
          <w:trHeight w:val="326"/>
        </w:trPr>
        <w:tc>
          <w:tcPr>
            <w:tcW w:w="1129" w:type="dxa"/>
            <w:vMerge/>
          </w:tcPr>
          <w:p w14:paraId="26EF0F24" w14:textId="77777777" w:rsidR="00DB316D" w:rsidRDefault="00DB316D" w:rsidP="00F27242">
            <w:pPr>
              <w:jc w:val="center"/>
            </w:pPr>
          </w:p>
        </w:tc>
        <w:tc>
          <w:tcPr>
            <w:tcW w:w="2410" w:type="dxa"/>
            <w:vMerge/>
            <w:vAlign w:val="center"/>
          </w:tcPr>
          <w:p w14:paraId="3C24AF25" w14:textId="77777777" w:rsidR="00DB316D" w:rsidRDefault="00DB316D" w:rsidP="00F27242">
            <w:pPr>
              <w:jc w:val="left"/>
            </w:pPr>
          </w:p>
        </w:tc>
        <w:tc>
          <w:tcPr>
            <w:tcW w:w="4678" w:type="dxa"/>
            <w:vAlign w:val="center"/>
          </w:tcPr>
          <w:p w14:paraId="665FFAD3" w14:textId="77777777" w:rsidR="00DB316D" w:rsidRDefault="00DB316D" w:rsidP="00F27242">
            <w:pPr>
              <w:jc w:val="left"/>
            </w:pPr>
            <w:r>
              <w:rPr>
                <w:rFonts w:hint="eastAsia"/>
              </w:rPr>
              <w:t>吊钩没有保险装置</w:t>
            </w:r>
          </w:p>
        </w:tc>
      </w:tr>
      <w:tr w:rsidR="00DB316D" w14:paraId="450E927B" w14:textId="77777777" w:rsidTr="00F27242">
        <w:trPr>
          <w:trHeight w:val="326"/>
        </w:trPr>
        <w:tc>
          <w:tcPr>
            <w:tcW w:w="1129" w:type="dxa"/>
            <w:vMerge/>
          </w:tcPr>
          <w:p w14:paraId="5C8DB5B0" w14:textId="77777777" w:rsidR="00DB316D" w:rsidRDefault="00DB316D" w:rsidP="00F27242">
            <w:pPr>
              <w:jc w:val="center"/>
            </w:pPr>
          </w:p>
        </w:tc>
        <w:tc>
          <w:tcPr>
            <w:tcW w:w="2410" w:type="dxa"/>
            <w:vMerge/>
            <w:vAlign w:val="center"/>
          </w:tcPr>
          <w:p w14:paraId="437FFBE7" w14:textId="77777777" w:rsidR="00DB316D" w:rsidRDefault="00DB316D" w:rsidP="00F27242">
            <w:pPr>
              <w:jc w:val="left"/>
            </w:pPr>
          </w:p>
        </w:tc>
        <w:tc>
          <w:tcPr>
            <w:tcW w:w="4678" w:type="dxa"/>
            <w:vAlign w:val="center"/>
          </w:tcPr>
          <w:p w14:paraId="1FEF9407" w14:textId="77777777" w:rsidR="00DB316D" w:rsidRDefault="00DB316D" w:rsidP="00F27242">
            <w:pPr>
              <w:jc w:val="left"/>
            </w:pPr>
            <w:r>
              <w:rPr>
                <w:rFonts w:hint="eastAsia"/>
              </w:rPr>
              <w:t>吊重物时</w:t>
            </w:r>
            <w:proofErr w:type="gramStart"/>
            <w:r>
              <w:rPr>
                <w:rFonts w:hint="eastAsia"/>
              </w:rPr>
              <w:t>吊绳绑点不牢</w:t>
            </w:r>
            <w:proofErr w:type="gramEnd"/>
            <w:r>
              <w:rPr>
                <w:rFonts w:hint="eastAsia"/>
              </w:rPr>
              <w:t>脱落</w:t>
            </w:r>
          </w:p>
        </w:tc>
      </w:tr>
      <w:tr w:rsidR="00DB316D" w14:paraId="52AE77FF" w14:textId="77777777" w:rsidTr="00F27242">
        <w:trPr>
          <w:trHeight w:val="326"/>
        </w:trPr>
        <w:tc>
          <w:tcPr>
            <w:tcW w:w="1129" w:type="dxa"/>
            <w:vMerge/>
          </w:tcPr>
          <w:p w14:paraId="5B164C87" w14:textId="77777777" w:rsidR="00DB316D" w:rsidRDefault="00DB316D" w:rsidP="00F27242">
            <w:pPr>
              <w:jc w:val="center"/>
            </w:pPr>
          </w:p>
        </w:tc>
        <w:tc>
          <w:tcPr>
            <w:tcW w:w="2410" w:type="dxa"/>
            <w:vMerge/>
            <w:vAlign w:val="center"/>
          </w:tcPr>
          <w:p w14:paraId="0182BAB4" w14:textId="77777777" w:rsidR="00DB316D" w:rsidRDefault="00DB316D" w:rsidP="00F27242">
            <w:pPr>
              <w:jc w:val="left"/>
            </w:pPr>
          </w:p>
        </w:tc>
        <w:tc>
          <w:tcPr>
            <w:tcW w:w="4678" w:type="dxa"/>
            <w:vAlign w:val="center"/>
          </w:tcPr>
          <w:p w14:paraId="0F412ED6" w14:textId="77777777" w:rsidR="00DB316D" w:rsidRDefault="00DB316D" w:rsidP="00F27242">
            <w:pPr>
              <w:jc w:val="left"/>
            </w:pPr>
            <w:r>
              <w:rPr>
                <w:rFonts w:hint="eastAsia"/>
              </w:rPr>
              <w:t>选用的钢丝绳规格偏小吊绳断裂</w:t>
            </w:r>
          </w:p>
        </w:tc>
      </w:tr>
      <w:tr w:rsidR="00DB316D" w14:paraId="6BBB8E9E" w14:textId="77777777" w:rsidTr="00F27242">
        <w:trPr>
          <w:trHeight w:val="326"/>
        </w:trPr>
        <w:tc>
          <w:tcPr>
            <w:tcW w:w="1129" w:type="dxa"/>
            <w:vMerge/>
          </w:tcPr>
          <w:p w14:paraId="0A3E5615" w14:textId="77777777" w:rsidR="00DB316D" w:rsidRDefault="00DB316D" w:rsidP="00F27242">
            <w:pPr>
              <w:jc w:val="center"/>
            </w:pPr>
          </w:p>
        </w:tc>
        <w:tc>
          <w:tcPr>
            <w:tcW w:w="2410" w:type="dxa"/>
            <w:vMerge/>
            <w:vAlign w:val="center"/>
          </w:tcPr>
          <w:p w14:paraId="147916BC" w14:textId="77777777" w:rsidR="00DB316D" w:rsidRDefault="00DB316D" w:rsidP="00F27242">
            <w:pPr>
              <w:jc w:val="left"/>
            </w:pPr>
          </w:p>
        </w:tc>
        <w:tc>
          <w:tcPr>
            <w:tcW w:w="4678" w:type="dxa"/>
            <w:vAlign w:val="center"/>
          </w:tcPr>
          <w:p w14:paraId="0469D922" w14:textId="77777777" w:rsidR="00DB316D" w:rsidRDefault="00DB316D" w:rsidP="00F27242">
            <w:pPr>
              <w:jc w:val="left"/>
            </w:pPr>
            <w:r>
              <w:rPr>
                <w:rFonts w:hint="eastAsia"/>
              </w:rPr>
              <w:t>选用的钢丝绳不合格吊绳断裂</w:t>
            </w:r>
          </w:p>
        </w:tc>
      </w:tr>
      <w:tr w:rsidR="00DB316D" w14:paraId="1A51E301" w14:textId="77777777" w:rsidTr="00F27242">
        <w:trPr>
          <w:trHeight w:val="326"/>
        </w:trPr>
        <w:tc>
          <w:tcPr>
            <w:tcW w:w="1129" w:type="dxa"/>
            <w:vMerge/>
          </w:tcPr>
          <w:p w14:paraId="155B361E" w14:textId="77777777" w:rsidR="00DB316D" w:rsidRDefault="00DB316D" w:rsidP="00F27242">
            <w:pPr>
              <w:jc w:val="center"/>
            </w:pPr>
          </w:p>
        </w:tc>
        <w:tc>
          <w:tcPr>
            <w:tcW w:w="2410" w:type="dxa"/>
            <w:vMerge/>
            <w:vAlign w:val="center"/>
          </w:tcPr>
          <w:p w14:paraId="6737D3F8" w14:textId="77777777" w:rsidR="00DB316D" w:rsidRDefault="00DB316D" w:rsidP="00F27242">
            <w:pPr>
              <w:jc w:val="left"/>
            </w:pPr>
          </w:p>
        </w:tc>
        <w:tc>
          <w:tcPr>
            <w:tcW w:w="4678" w:type="dxa"/>
            <w:vAlign w:val="center"/>
          </w:tcPr>
          <w:p w14:paraId="63CBBE56" w14:textId="77777777" w:rsidR="00DB316D" w:rsidRDefault="00DB316D" w:rsidP="00F27242">
            <w:pPr>
              <w:jc w:val="left"/>
            </w:pPr>
            <w:r>
              <w:rPr>
                <w:rFonts w:hint="eastAsia"/>
              </w:rPr>
              <w:t>钢丝绳长期使用磨损严重吊绳断裂</w:t>
            </w:r>
          </w:p>
        </w:tc>
      </w:tr>
      <w:tr w:rsidR="00DB316D" w14:paraId="6F586908" w14:textId="77777777" w:rsidTr="00F27242">
        <w:trPr>
          <w:trHeight w:val="326"/>
        </w:trPr>
        <w:tc>
          <w:tcPr>
            <w:tcW w:w="1129" w:type="dxa"/>
            <w:vMerge/>
          </w:tcPr>
          <w:p w14:paraId="527E5735" w14:textId="77777777" w:rsidR="00DB316D" w:rsidRDefault="00DB316D" w:rsidP="00F27242">
            <w:pPr>
              <w:jc w:val="center"/>
            </w:pPr>
          </w:p>
        </w:tc>
        <w:tc>
          <w:tcPr>
            <w:tcW w:w="2410" w:type="dxa"/>
            <w:vMerge/>
            <w:vAlign w:val="center"/>
          </w:tcPr>
          <w:p w14:paraId="53E46EC9" w14:textId="77777777" w:rsidR="00DB316D" w:rsidRDefault="00DB316D" w:rsidP="00F27242">
            <w:pPr>
              <w:jc w:val="left"/>
            </w:pPr>
          </w:p>
        </w:tc>
        <w:tc>
          <w:tcPr>
            <w:tcW w:w="4678" w:type="dxa"/>
            <w:vAlign w:val="center"/>
          </w:tcPr>
          <w:p w14:paraId="7D7AE963" w14:textId="77777777" w:rsidR="00DB316D" w:rsidRDefault="00DB316D" w:rsidP="00F27242">
            <w:pPr>
              <w:jc w:val="left"/>
            </w:pPr>
            <w:r>
              <w:rPr>
                <w:rFonts w:hint="eastAsia"/>
              </w:rPr>
              <w:t>自制吊笼受力部位连接、焊接有缺陷</w:t>
            </w:r>
          </w:p>
        </w:tc>
      </w:tr>
      <w:tr w:rsidR="00DB316D" w14:paraId="51864C99" w14:textId="77777777" w:rsidTr="00F27242">
        <w:trPr>
          <w:trHeight w:val="326"/>
        </w:trPr>
        <w:tc>
          <w:tcPr>
            <w:tcW w:w="1129" w:type="dxa"/>
            <w:vMerge/>
          </w:tcPr>
          <w:p w14:paraId="2DC251AB" w14:textId="77777777" w:rsidR="00DB316D" w:rsidRDefault="00DB316D" w:rsidP="00F27242">
            <w:pPr>
              <w:jc w:val="center"/>
            </w:pPr>
          </w:p>
        </w:tc>
        <w:tc>
          <w:tcPr>
            <w:tcW w:w="2410" w:type="dxa"/>
            <w:vMerge/>
            <w:vAlign w:val="center"/>
          </w:tcPr>
          <w:p w14:paraId="12C3C70B" w14:textId="77777777" w:rsidR="00DB316D" w:rsidRDefault="00DB316D" w:rsidP="00F27242">
            <w:pPr>
              <w:jc w:val="left"/>
            </w:pPr>
          </w:p>
        </w:tc>
        <w:tc>
          <w:tcPr>
            <w:tcW w:w="4678" w:type="dxa"/>
            <w:vAlign w:val="center"/>
          </w:tcPr>
          <w:p w14:paraId="7BB7B421" w14:textId="77777777" w:rsidR="00DB316D" w:rsidRDefault="00DB316D" w:rsidP="00F27242">
            <w:pPr>
              <w:jc w:val="left"/>
            </w:pPr>
            <w:r>
              <w:rPr>
                <w:rFonts w:hint="eastAsia"/>
              </w:rPr>
              <w:t>塔吊上的受力构件、杆件出现金属疲劳</w:t>
            </w:r>
          </w:p>
        </w:tc>
      </w:tr>
      <w:tr w:rsidR="00DB316D" w14:paraId="652F04AC" w14:textId="77777777" w:rsidTr="00F27242">
        <w:trPr>
          <w:trHeight w:val="326"/>
        </w:trPr>
        <w:tc>
          <w:tcPr>
            <w:tcW w:w="1129" w:type="dxa"/>
            <w:vMerge/>
          </w:tcPr>
          <w:p w14:paraId="2835781A" w14:textId="77777777" w:rsidR="00DB316D" w:rsidRDefault="00DB316D" w:rsidP="00F27242">
            <w:pPr>
              <w:jc w:val="center"/>
            </w:pPr>
          </w:p>
        </w:tc>
        <w:tc>
          <w:tcPr>
            <w:tcW w:w="2410" w:type="dxa"/>
            <w:vMerge/>
            <w:vAlign w:val="center"/>
          </w:tcPr>
          <w:p w14:paraId="264D5437" w14:textId="77777777" w:rsidR="00DB316D" w:rsidRDefault="00DB316D" w:rsidP="00F27242">
            <w:pPr>
              <w:jc w:val="left"/>
            </w:pPr>
          </w:p>
        </w:tc>
        <w:tc>
          <w:tcPr>
            <w:tcW w:w="4678" w:type="dxa"/>
            <w:vAlign w:val="center"/>
          </w:tcPr>
          <w:p w14:paraId="7FA4827D" w14:textId="77777777" w:rsidR="00DB316D" w:rsidRDefault="00DB316D" w:rsidP="00F27242">
            <w:pPr>
              <w:jc w:val="left"/>
            </w:pPr>
            <w:r>
              <w:rPr>
                <w:rFonts w:hint="eastAsia"/>
              </w:rPr>
              <w:t>在不允许吊装作业时违章作业</w:t>
            </w:r>
          </w:p>
        </w:tc>
      </w:tr>
      <w:tr w:rsidR="00DB316D" w14:paraId="0EE6180C" w14:textId="77777777" w:rsidTr="00F27242">
        <w:trPr>
          <w:trHeight w:val="326"/>
        </w:trPr>
        <w:tc>
          <w:tcPr>
            <w:tcW w:w="1129" w:type="dxa"/>
            <w:vMerge/>
          </w:tcPr>
          <w:p w14:paraId="57D31FB6" w14:textId="77777777" w:rsidR="00DB316D" w:rsidRDefault="00DB316D" w:rsidP="00F27242">
            <w:pPr>
              <w:jc w:val="center"/>
            </w:pPr>
          </w:p>
        </w:tc>
        <w:tc>
          <w:tcPr>
            <w:tcW w:w="2410" w:type="dxa"/>
            <w:vMerge/>
            <w:vAlign w:val="center"/>
          </w:tcPr>
          <w:p w14:paraId="5974722A" w14:textId="77777777" w:rsidR="00DB316D" w:rsidRDefault="00DB316D" w:rsidP="00F27242">
            <w:pPr>
              <w:jc w:val="left"/>
            </w:pPr>
          </w:p>
        </w:tc>
        <w:tc>
          <w:tcPr>
            <w:tcW w:w="4678" w:type="dxa"/>
            <w:vAlign w:val="center"/>
          </w:tcPr>
          <w:p w14:paraId="634CA86C" w14:textId="77777777" w:rsidR="00DB316D" w:rsidRDefault="00DB316D" w:rsidP="00F27242">
            <w:pPr>
              <w:jc w:val="left"/>
            </w:pPr>
            <w:r>
              <w:rPr>
                <w:rFonts w:hint="eastAsia"/>
              </w:rPr>
              <w:t>塔吊的限位器缺陷</w:t>
            </w:r>
          </w:p>
        </w:tc>
      </w:tr>
      <w:tr w:rsidR="00DB316D" w14:paraId="37552187" w14:textId="77777777" w:rsidTr="00F27242">
        <w:trPr>
          <w:trHeight w:val="326"/>
        </w:trPr>
        <w:tc>
          <w:tcPr>
            <w:tcW w:w="1129" w:type="dxa"/>
            <w:vMerge/>
          </w:tcPr>
          <w:p w14:paraId="2C352B8C" w14:textId="77777777" w:rsidR="00DB316D" w:rsidRDefault="00DB316D" w:rsidP="00F27242">
            <w:pPr>
              <w:jc w:val="center"/>
            </w:pPr>
          </w:p>
        </w:tc>
        <w:tc>
          <w:tcPr>
            <w:tcW w:w="2410" w:type="dxa"/>
            <w:vMerge/>
            <w:vAlign w:val="center"/>
          </w:tcPr>
          <w:p w14:paraId="0ED473A0" w14:textId="77777777" w:rsidR="00DB316D" w:rsidRDefault="00DB316D" w:rsidP="00F27242">
            <w:pPr>
              <w:jc w:val="left"/>
            </w:pPr>
          </w:p>
        </w:tc>
        <w:tc>
          <w:tcPr>
            <w:tcW w:w="4678" w:type="dxa"/>
            <w:vAlign w:val="center"/>
          </w:tcPr>
          <w:p w14:paraId="07648BD5" w14:textId="77777777" w:rsidR="00DB316D" w:rsidRDefault="00DB316D" w:rsidP="00F27242">
            <w:pPr>
              <w:jc w:val="left"/>
            </w:pPr>
            <w:r>
              <w:rPr>
                <w:rFonts w:hint="eastAsia"/>
              </w:rPr>
              <w:t>群塔作业</w:t>
            </w:r>
            <w:proofErr w:type="gramStart"/>
            <w:r>
              <w:rPr>
                <w:rFonts w:hint="eastAsia"/>
              </w:rPr>
              <w:t>无方案</w:t>
            </w:r>
            <w:proofErr w:type="gramEnd"/>
          </w:p>
        </w:tc>
      </w:tr>
      <w:tr w:rsidR="00DB316D" w14:paraId="017E0493" w14:textId="77777777" w:rsidTr="00F27242">
        <w:trPr>
          <w:trHeight w:val="326"/>
        </w:trPr>
        <w:tc>
          <w:tcPr>
            <w:tcW w:w="1129" w:type="dxa"/>
            <w:vMerge/>
          </w:tcPr>
          <w:p w14:paraId="57F405E4" w14:textId="77777777" w:rsidR="00DB316D" w:rsidRDefault="00DB316D" w:rsidP="00F27242">
            <w:pPr>
              <w:jc w:val="center"/>
            </w:pPr>
          </w:p>
        </w:tc>
        <w:tc>
          <w:tcPr>
            <w:tcW w:w="2410" w:type="dxa"/>
            <w:vMerge/>
            <w:vAlign w:val="center"/>
          </w:tcPr>
          <w:p w14:paraId="4792F177" w14:textId="77777777" w:rsidR="00DB316D" w:rsidRDefault="00DB316D" w:rsidP="00F27242">
            <w:pPr>
              <w:jc w:val="left"/>
            </w:pPr>
          </w:p>
        </w:tc>
        <w:tc>
          <w:tcPr>
            <w:tcW w:w="4678" w:type="dxa"/>
            <w:vAlign w:val="center"/>
          </w:tcPr>
          <w:p w14:paraId="6B4642D0" w14:textId="77777777" w:rsidR="00DB316D" w:rsidRDefault="00DB316D" w:rsidP="00F27242">
            <w:pPr>
              <w:jc w:val="left"/>
            </w:pPr>
            <w:r>
              <w:rPr>
                <w:rFonts w:hint="eastAsia"/>
              </w:rPr>
              <w:t>受场地限制起重臂旋转范围内会</w:t>
            </w:r>
            <w:proofErr w:type="gramStart"/>
            <w:r>
              <w:rPr>
                <w:rFonts w:hint="eastAsia"/>
              </w:rPr>
              <w:t>碰及其</w:t>
            </w:r>
            <w:proofErr w:type="gramEnd"/>
            <w:r>
              <w:rPr>
                <w:rFonts w:hint="eastAsia"/>
              </w:rPr>
              <w:t>它构筑物而没有采取措施</w:t>
            </w:r>
          </w:p>
        </w:tc>
      </w:tr>
      <w:tr w:rsidR="00DB316D" w14:paraId="1D661B77" w14:textId="77777777" w:rsidTr="00F27242">
        <w:trPr>
          <w:trHeight w:val="326"/>
        </w:trPr>
        <w:tc>
          <w:tcPr>
            <w:tcW w:w="1129" w:type="dxa"/>
            <w:vMerge/>
          </w:tcPr>
          <w:p w14:paraId="5A823B2A" w14:textId="77777777" w:rsidR="00DB316D" w:rsidRDefault="00DB316D" w:rsidP="00F27242">
            <w:pPr>
              <w:jc w:val="center"/>
            </w:pPr>
          </w:p>
        </w:tc>
        <w:tc>
          <w:tcPr>
            <w:tcW w:w="2410" w:type="dxa"/>
            <w:vMerge/>
            <w:vAlign w:val="center"/>
          </w:tcPr>
          <w:p w14:paraId="5124AA33" w14:textId="77777777" w:rsidR="00DB316D" w:rsidRDefault="00DB316D" w:rsidP="00F27242">
            <w:pPr>
              <w:jc w:val="left"/>
            </w:pPr>
          </w:p>
        </w:tc>
        <w:tc>
          <w:tcPr>
            <w:tcW w:w="4678" w:type="dxa"/>
            <w:vAlign w:val="center"/>
          </w:tcPr>
          <w:p w14:paraId="06A25A12" w14:textId="77777777" w:rsidR="00DB316D" w:rsidRDefault="00DB316D" w:rsidP="00F27242">
            <w:pPr>
              <w:jc w:val="left"/>
            </w:pPr>
            <w:r>
              <w:rPr>
                <w:rFonts w:hint="eastAsia"/>
              </w:rPr>
              <w:t>塔吊的限位器人为调大</w:t>
            </w:r>
          </w:p>
        </w:tc>
      </w:tr>
      <w:tr w:rsidR="00DB316D" w14:paraId="47C118CF" w14:textId="77777777" w:rsidTr="00F27242">
        <w:trPr>
          <w:trHeight w:val="326"/>
        </w:trPr>
        <w:tc>
          <w:tcPr>
            <w:tcW w:w="1129" w:type="dxa"/>
            <w:vMerge/>
          </w:tcPr>
          <w:p w14:paraId="71385D2C" w14:textId="77777777" w:rsidR="00DB316D" w:rsidRDefault="00DB316D" w:rsidP="00F27242">
            <w:pPr>
              <w:jc w:val="center"/>
            </w:pPr>
          </w:p>
        </w:tc>
        <w:tc>
          <w:tcPr>
            <w:tcW w:w="2410" w:type="dxa"/>
            <w:vMerge/>
            <w:vAlign w:val="center"/>
          </w:tcPr>
          <w:p w14:paraId="1A5B62FD" w14:textId="77777777" w:rsidR="00DB316D" w:rsidRDefault="00DB316D" w:rsidP="00F27242">
            <w:pPr>
              <w:jc w:val="left"/>
            </w:pPr>
          </w:p>
        </w:tc>
        <w:tc>
          <w:tcPr>
            <w:tcW w:w="4678" w:type="dxa"/>
            <w:vAlign w:val="center"/>
          </w:tcPr>
          <w:p w14:paraId="3EF13D15" w14:textId="77777777" w:rsidR="00DB316D" w:rsidRDefault="00DB316D" w:rsidP="00F27242">
            <w:pPr>
              <w:jc w:val="left"/>
            </w:pPr>
            <w:r>
              <w:rPr>
                <w:rFonts w:hint="eastAsia"/>
              </w:rPr>
              <w:t>遭受强大外力作用（土方滑坡、坍塌；其他撞击）</w:t>
            </w:r>
          </w:p>
        </w:tc>
      </w:tr>
      <w:tr w:rsidR="00DB316D" w14:paraId="0DFECC8D" w14:textId="77777777" w:rsidTr="00F27242">
        <w:trPr>
          <w:trHeight w:val="326"/>
        </w:trPr>
        <w:tc>
          <w:tcPr>
            <w:tcW w:w="1129" w:type="dxa"/>
            <w:vMerge/>
          </w:tcPr>
          <w:p w14:paraId="55E1904B" w14:textId="77777777" w:rsidR="00DB316D" w:rsidRDefault="00DB316D" w:rsidP="00F27242">
            <w:pPr>
              <w:jc w:val="center"/>
            </w:pPr>
          </w:p>
        </w:tc>
        <w:tc>
          <w:tcPr>
            <w:tcW w:w="2410" w:type="dxa"/>
            <w:vMerge/>
            <w:vAlign w:val="center"/>
          </w:tcPr>
          <w:p w14:paraId="496977F2" w14:textId="77777777" w:rsidR="00DB316D" w:rsidRDefault="00DB316D" w:rsidP="00F27242">
            <w:pPr>
              <w:jc w:val="left"/>
            </w:pPr>
          </w:p>
        </w:tc>
        <w:tc>
          <w:tcPr>
            <w:tcW w:w="4678" w:type="dxa"/>
            <w:vAlign w:val="center"/>
          </w:tcPr>
          <w:p w14:paraId="6E2B4B90" w14:textId="77777777" w:rsidR="00DB316D" w:rsidRDefault="00DB316D" w:rsidP="00F27242">
            <w:pPr>
              <w:jc w:val="left"/>
            </w:pPr>
            <w:r>
              <w:rPr>
                <w:rFonts w:hint="eastAsia"/>
              </w:rPr>
              <w:t>无塔吊拆除方案就进行拆除作业</w:t>
            </w:r>
          </w:p>
        </w:tc>
      </w:tr>
      <w:tr w:rsidR="00DB316D" w14:paraId="4523938E" w14:textId="77777777" w:rsidTr="00F27242">
        <w:trPr>
          <w:trHeight w:val="326"/>
        </w:trPr>
        <w:tc>
          <w:tcPr>
            <w:tcW w:w="1129" w:type="dxa"/>
            <w:vMerge/>
          </w:tcPr>
          <w:p w14:paraId="02F9ECCE" w14:textId="77777777" w:rsidR="00DB316D" w:rsidRDefault="00DB316D" w:rsidP="00F27242">
            <w:pPr>
              <w:jc w:val="center"/>
            </w:pPr>
          </w:p>
        </w:tc>
        <w:tc>
          <w:tcPr>
            <w:tcW w:w="2410" w:type="dxa"/>
            <w:vMerge/>
            <w:vAlign w:val="center"/>
          </w:tcPr>
          <w:p w14:paraId="48FE5B6D" w14:textId="77777777" w:rsidR="00DB316D" w:rsidRDefault="00DB316D" w:rsidP="00F27242">
            <w:pPr>
              <w:jc w:val="left"/>
            </w:pPr>
          </w:p>
        </w:tc>
        <w:tc>
          <w:tcPr>
            <w:tcW w:w="4678" w:type="dxa"/>
            <w:vAlign w:val="center"/>
          </w:tcPr>
          <w:p w14:paraId="61062E1A" w14:textId="77777777" w:rsidR="00DB316D" w:rsidRDefault="00DB316D" w:rsidP="00F27242">
            <w:pPr>
              <w:jc w:val="left"/>
            </w:pPr>
            <w:r>
              <w:rPr>
                <w:rFonts w:hint="eastAsia"/>
              </w:rPr>
              <w:t>未按方案制定的拆除顺序和措施进行</w:t>
            </w:r>
          </w:p>
        </w:tc>
      </w:tr>
      <w:tr w:rsidR="00DB316D" w14:paraId="71EB5AD5" w14:textId="77777777" w:rsidTr="00F27242">
        <w:trPr>
          <w:trHeight w:val="326"/>
        </w:trPr>
        <w:tc>
          <w:tcPr>
            <w:tcW w:w="1129" w:type="dxa"/>
            <w:vMerge/>
          </w:tcPr>
          <w:p w14:paraId="00E08EF3" w14:textId="77777777" w:rsidR="00DB316D" w:rsidRDefault="00DB316D" w:rsidP="00F27242">
            <w:pPr>
              <w:jc w:val="center"/>
            </w:pPr>
          </w:p>
        </w:tc>
        <w:tc>
          <w:tcPr>
            <w:tcW w:w="2410" w:type="dxa"/>
            <w:vMerge/>
            <w:vAlign w:val="center"/>
          </w:tcPr>
          <w:p w14:paraId="41D8A405" w14:textId="77777777" w:rsidR="00DB316D" w:rsidRDefault="00DB316D" w:rsidP="00F27242">
            <w:pPr>
              <w:jc w:val="left"/>
            </w:pPr>
          </w:p>
        </w:tc>
        <w:tc>
          <w:tcPr>
            <w:tcW w:w="4678" w:type="dxa"/>
            <w:vAlign w:val="center"/>
          </w:tcPr>
          <w:p w14:paraId="2F191FF2" w14:textId="77777777" w:rsidR="00DB316D" w:rsidRDefault="00DB316D" w:rsidP="00F27242">
            <w:pPr>
              <w:jc w:val="left"/>
            </w:pPr>
            <w:r>
              <w:rPr>
                <w:rFonts w:hint="eastAsia"/>
              </w:rPr>
              <w:t>违章指挥拆除</w:t>
            </w:r>
          </w:p>
        </w:tc>
      </w:tr>
      <w:tr w:rsidR="00DB316D" w14:paraId="48B2C6F3" w14:textId="77777777" w:rsidTr="00F27242">
        <w:trPr>
          <w:trHeight w:val="326"/>
        </w:trPr>
        <w:tc>
          <w:tcPr>
            <w:tcW w:w="1129" w:type="dxa"/>
            <w:vMerge/>
          </w:tcPr>
          <w:p w14:paraId="6D088800" w14:textId="77777777" w:rsidR="00DB316D" w:rsidRDefault="00DB316D" w:rsidP="00F27242">
            <w:pPr>
              <w:jc w:val="center"/>
            </w:pPr>
          </w:p>
        </w:tc>
        <w:tc>
          <w:tcPr>
            <w:tcW w:w="2410" w:type="dxa"/>
            <w:vMerge/>
            <w:vAlign w:val="center"/>
          </w:tcPr>
          <w:p w14:paraId="7B56541E" w14:textId="77777777" w:rsidR="00DB316D" w:rsidRDefault="00DB316D" w:rsidP="00F27242">
            <w:pPr>
              <w:jc w:val="left"/>
            </w:pPr>
          </w:p>
        </w:tc>
        <w:tc>
          <w:tcPr>
            <w:tcW w:w="4678" w:type="dxa"/>
            <w:vAlign w:val="center"/>
          </w:tcPr>
          <w:p w14:paraId="39E6074C" w14:textId="77777777" w:rsidR="00DB316D" w:rsidRDefault="00DB316D" w:rsidP="00F27242">
            <w:pPr>
              <w:jc w:val="left"/>
            </w:pPr>
            <w:r>
              <w:rPr>
                <w:rFonts w:hint="eastAsia"/>
              </w:rPr>
              <w:t>现场停电</w:t>
            </w:r>
          </w:p>
        </w:tc>
      </w:tr>
      <w:tr w:rsidR="00DB316D" w14:paraId="743F6634" w14:textId="77777777" w:rsidTr="00F27242">
        <w:trPr>
          <w:trHeight w:val="326"/>
        </w:trPr>
        <w:tc>
          <w:tcPr>
            <w:tcW w:w="1129" w:type="dxa"/>
            <w:vMerge/>
          </w:tcPr>
          <w:p w14:paraId="0D87380A" w14:textId="77777777" w:rsidR="00DB316D" w:rsidRDefault="00DB316D" w:rsidP="00F27242">
            <w:pPr>
              <w:jc w:val="center"/>
            </w:pPr>
          </w:p>
        </w:tc>
        <w:tc>
          <w:tcPr>
            <w:tcW w:w="2410" w:type="dxa"/>
            <w:vMerge/>
            <w:vAlign w:val="center"/>
          </w:tcPr>
          <w:p w14:paraId="177D905B" w14:textId="77777777" w:rsidR="00DB316D" w:rsidRDefault="00DB316D" w:rsidP="00F27242">
            <w:pPr>
              <w:jc w:val="left"/>
            </w:pPr>
          </w:p>
        </w:tc>
        <w:tc>
          <w:tcPr>
            <w:tcW w:w="4678" w:type="dxa"/>
            <w:vAlign w:val="center"/>
          </w:tcPr>
          <w:p w14:paraId="4717B9CA" w14:textId="77777777" w:rsidR="00DB316D" w:rsidRDefault="00DB316D" w:rsidP="00F27242">
            <w:pPr>
              <w:jc w:val="left"/>
            </w:pPr>
            <w:proofErr w:type="gramStart"/>
            <w:r>
              <w:rPr>
                <w:rFonts w:hint="eastAsia"/>
              </w:rPr>
              <w:t>套架滚轮</w:t>
            </w:r>
            <w:proofErr w:type="gramEnd"/>
            <w:r>
              <w:rPr>
                <w:rFonts w:hint="eastAsia"/>
              </w:rPr>
              <w:t>与标准节之间间隙过大</w:t>
            </w:r>
          </w:p>
        </w:tc>
      </w:tr>
      <w:tr w:rsidR="00DB316D" w14:paraId="11E1BC94" w14:textId="77777777" w:rsidTr="00F27242">
        <w:trPr>
          <w:trHeight w:val="326"/>
        </w:trPr>
        <w:tc>
          <w:tcPr>
            <w:tcW w:w="1129" w:type="dxa"/>
            <w:vMerge/>
          </w:tcPr>
          <w:p w14:paraId="3F40C157" w14:textId="77777777" w:rsidR="00DB316D" w:rsidRDefault="00DB316D" w:rsidP="00F27242">
            <w:pPr>
              <w:jc w:val="center"/>
            </w:pPr>
          </w:p>
        </w:tc>
        <w:tc>
          <w:tcPr>
            <w:tcW w:w="2410" w:type="dxa"/>
            <w:vMerge/>
            <w:vAlign w:val="center"/>
          </w:tcPr>
          <w:p w14:paraId="3246088A" w14:textId="77777777" w:rsidR="00DB316D" w:rsidRDefault="00DB316D" w:rsidP="00F27242">
            <w:pPr>
              <w:jc w:val="left"/>
            </w:pPr>
          </w:p>
        </w:tc>
        <w:tc>
          <w:tcPr>
            <w:tcW w:w="4678" w:type="dxa"/>
            <w:vAlign w:val="center"/>
          </w:tcPr>
          <w:p w14:paraId="43C2591E" w14:textId="77777777" w:rsidR="00DB316D" w:rsidRDefault="00DB316D" w:rsidP="00F27242">
            <w:pPr>
              <w:jc w:val="left"/>
            </w:pPr>
            <w:r>
              <w:rPr>
                <w:rFonts w:hint="eastAsia"/>
              </w:rPr>
              <w:t>拆除附墙杆时未采用钢丝</w:t>
            </w:r>
            <w:proofErr w:type="gramStart"/>
            <w:r>
              <w:rPr>
                <w:rFonts w:hint="eastAsia"/>
              </w:rPr>
              <w:t>绳套拉</w:t>
            </w:r>
            <w:proofErr w:type="gramEnd"/>
            <w:r>
              <w:rPr>
                <w:rFonts w:hint="eastAsia"/>
              </w:rPr>
              <w:t>缓冲</w:t>
            </w:r>
          </w:p>
        </w:tc>
      </w:tr>
      <w:tr w:rsidR="00DB316D" w14:paraId="7500C40F" w14:textId="77777777" w:rsidTr="00F27242">
        <w:trPr>
          <w:trHeight w:val="326"/>
        </w:trPr>
        <w:tc>
          <w:tcPr>
            <w:tcW w:w="1129" w:type="dxa"/>
            <w:vMerge/>
          </w:tcPr>
          <w:p w14:paraId="1C0C23BA" w14:textId="77777777" w:rsidR="00DB316D" w:rsidRDefault="00DB316D" w:rsidP="00F27242">
            <w:pPr>
              <w:jc w:val="center"/>
            </w:pPr>
          </w:p>
        </w:tc>
        <w:tc>
          <w:tcPr>
            <w:tcW w:w="2410" w:type="dxa"/>
            <w:vMerge/>
            <w:vAlign w:val="center"/>
          </w:tcPr>
          <w:p w14:paraId="18C3659F" w14:textId="77777777" w:rsidR="00DB316D" w:rsidRDefault="00DB316D" w:rsidP="00F27242">
            <w:pPr>
              <w:jc w:val="left"/>
            </w:pPr>
          </w:p>
        </w:tc>
        <w:tc>
          <w:tcPr>
            <w:tcW w:w="4678" w:type="dxa"/>
            <w:vAlign w:val="center"/>
          </w:tcPr>
          <w:p w14:paraId="1B1E5071" w14:textId="77777777" w:rsidR="00DB316D" w:rsidRDefault="00DB316D" w:rsidP="00F27242">
            <w:pPr>
              <w:jc w:val="left"/>
            </w:pPr>
            <w:r>
              <w:rPr>
                <w:rFonts w:hint="eastAsia"/>
              </w:rPr>
              <w:t>在起重臂与塔身脱离时</w:t>
            </w:r>
            <w:proofErr w:type="gramStart"/>
            <w:r>
              <w:rPr>
                <w:rFonts w:hint="eastAsia"/>
              </w:rPr>
              <w:t>未套拉</w:t>
            </w:r>
            <w:proofErr w:type="gramEnd"/>
            <w:r>
              <w:rPr>
                <w:rFonts w:hint="eastAsia"/>
              </w:rPr>
              <w:t>钢丝绳缓冲</w:t>
            </w:r>
          </w:p>
        </w:tc>
      </w:tr>
      <w:tr w:rsidR="00DB316D" w14:paraId="391F3C42" w14:textId="77777777" w:rsidTr="00F27242">
        <w:trPr>
          <w:trHeight w:val="326"/>
        </w:trPr>
        <w:tc>
          <w:tcPr>
            <w:tcW w:w="1129" w:type="dxa"/>
            <w:vMerge/>
          </w:tcPr>
          <w:p w14:paraId="396E5874" w14:textId="77777777" w:rsidR="00DB316D" w:rsidRDefault="00DB316D" w:rsidP="00F27242">
            <w:pPr>
              <w:jc w:val="center"/>
            </w:pPr>
          </w:p>
        </w:tc>
        <w:tc>
          <w:tcPr>
            <w:tcW w:w="2410" w:type="dxa"/>
            <w:vMerge w:val="restart"/>
            <w:vAlign w:val="center"/>
          </w:tcPr>
          <w:p w14:paraId="59442E49" w14:textId="77777777" w:rsidR="00DB316D" w:rsidRDefault="00DB316D" w:rsidP="00F27242">
            <w:pPr>
              <w:jc w:val="left"/>
            </w:pPr>
            <w:r>
              <w:rPr>
                <w:rFonts w:hint="eastAsia"/>
              </w:rPr>
              <w:t>施工电梯安装及拆除</w:t>
            </w:r>
          </w:p>
        </w:tc>
        <w:tc>
          <w:tcPr>
            <w:tcW w:w="4678" w:type="dxa"/>
            <w:vAlign w:val="center"/>
          </w:tcPr>
          <w:p w14:paraId="27B07FB0" w14:textId="77777777" w:rsidR="00DB316D" w:rsidRDefault="00DB316D" w:rsidP="00F27242">
            <w:pPr>
              <w:jc w:val="left"/>
            </w:pPr>
            <w:r>
              <w:rPr>
                <w:rFonts w:hint="eastAsia"/>
              </w:rPr>
              <w:t>设计的基础不能满足承载要求</w:t>
            </w:r>
          </w:p>
        </w:tc>
      </w:tr>
      <w:tr w:rsidR="00DB316D" w14:paraId="48F8DFF7" w14:textId="77777777" w:rsidTr="00F27242">
        <w:trPr>
          <w:trHeight w:val="326"/>
        </w:trPr>
        <w:tc>
          <w:tcPr>
            <w:tcW w:w="1129" w:type="dxa"/>
            <w:vMerge/>
          </w:tcPr>
          <w:p w14:paraId="7E578817" w14:textId="77777777" w:rsidR="00DB316D" w:rsidRDefault="00DB316D" w:rsidP="00F27242">
            <w:pPr>
              <w:jc w:val="center"/>
            </w:pPr>
          </w:p>
        </w:tc>
        <w:tc>
          <w:tcPr>
            <w:tcW w:w="2410" w:type="dxa"/>
            <w:vMerge/>
            <w:vAlign w:val="center"/>
          </w:tcPr>
          <w:p w14:paraId="7F0CCB92" w14:textId="77777777" w:rsidR="00DB316D" w:rsidRDefault="00DB316D" w:rsidP="00F27242">
            <w:pPr>
              <w:jc w:val="left"/>
            </w:pPr>
          </w:p>
        </w:tc>
        <w:tc>
          <w:tcPr>
            <w:tcW w:w="4678" w:type="dxa"/>
            <w:vAlign w:val="center"/>
          </w:tcPr>
          <w:p w14:paraId="28EA8B90" w14:textId="77777777" w:rsidR="00DB316D" w:rsidRDefault="00DB316D" w:rsidP="00F27242">
            <w:pPr>
              <w:jc w:val="left"/>
            </w:pPr>
            <w:r>
              <w:rPr>
                <w:rFonts w:hint="eastAsia"/>
              </w:rPr>
              <w:t>基础</w:t>
            </w:r>
            <w:proofErr w:type="gramStart"/>
            <w:r>
              <w:rPr>
                <w:rFonts w:hint="eastAsia"/>
              </w:rPr>
              <w:t>砼</w:t>
            </w:r>
            <w:proofErr w:type="gramEnd"/>
            <w:r>
              <w:rPr>
                <w:rFonts w:hint="eastAsia"/>
              </w:rPr>
              <w:t>强度没有达到允许安装的强度</w:t>
            </w:r>
          </w:p>
        </w:tc>
      </w:tr>
      <w:tr w:rsidR="00DB316D" w14:paraId="2CC48B99" w14:textId="77777777" w:rsidTr="00F27242">
        <w:trPr>
          <w:trHeight w:val="326"/>
        </w:trPr>
        <w:tc>
          <w:tcPr>
            <w:tcW w:w="1129" w:type="dxa"/>
            <w:vMerge/>
          </w:tcPr>
          <w:p w14:paraId="0EB4D99B" w14:textId="77777777" w:rsidR="00DB316D" w:rsidRDefault="00DB316D" w:rsidP="00F27242">
            <w:pPr>
              <w:jc w:val="center"/>
            </w:pPr>
          </w:p>
        </w:tc>
        <w:tc>
          <w:tcPr>
            <w:tcW w:w="2410" w:type="dxa"/>
            <w:vMerge/>
            <w:vAlign w:val="center"/>
          </w:tcPr>
          <w:p w14:paraId="4B0CBEBD" w14:textId="77777777" w:rsidR="00DB316D" w:rsidRDefault="00DB316D" w:rsidP="00F27242">
            <w:pPr>
              <w:jc w:val="left"/>
            </w:pPr>
          </w:p>
        </w:tc>
        <w:tc>
          <w:tcPr>
            <w:tcW w:w="4678" w:type="dxa"/>
            <w:vAlign w:val="center"/>
          </w:tcPr>
          <w:p w14:paraId="42FE31AD" w14:textId="77777777" w:rsidR="00DB316D" w:rsidRDefault="00DB316D" w:rsidP="00F27242">
            <w:pPr>
              <w:jc w:val="left"/>
            </w:pPr>
            <w:r>
              <w:rPr>
                <w:rFonts w:hint="eastAsia"/>
              </w:rPr>
              <w:t>附墙不及时，电梯自由高度超标</w:t>
            </w:r>
          </w:p>
        </w:tc>
      </w:tr>
      <w:tr w:rsidR="00DB316D" w14:paraId="4661D589" w14:textId="77777777" w:rsidTr="00F27242">
        <w:trPr>
          <w:trHeight w:val="326"/>
        </w:trPr>
        <w:tc>
          <w:tcPr>
            <w:tcW w:w="1129" w:type="dxa"/>
            <w:vMerge/>
          </w:tcPr>
          <w:p w14:paraId="0B2C2695" w14:textId="77777777" w:rsidR="00DB316D" w:rsidRDefault="00DB316D" w:rsidP="00F27242">
            <w:pPr>
              <w:jc w:val="center"/>
            </w:pPr>
          </w:p>
        </w:tc>
        <w:tc>
          <w:tcPr>
            <w:tcW w:w="2410" w:type="dxa"/>
            <w:vMerge/>
            <w:vAlign w:val="center"/>
          </w:tcPr>
          <w:p w14:paraId="37D0C5DF" w14:textId="77777777" w:rsidR="00DB316D" w:rsidRDefault="00DB316D" w:rsidP="00F27242">
            <w:pPr>
              <w:jc w:val="left"/>
            </w:pPr>
          </w:p>
        </w:tc>
        <w:tc>
          <w:tcPr>
            <w:tcW w:w="4678" w:type="dxa"/>
            <w:vAlign w:val="center"/>
          </w:tcPr>
          <w:p w14:paraId="5F43C823" w14:textId="77777777" w:rsidR="00DB316D" w:rsidRDefault="00DB316D" w:rsidP="00F27242">
            <w:pPr>
              <w:jc w:val="left"/>
            </w:pPr>
            <w:r>
              <w:rPr>
                <w:rFonts w:hint="eastAsia"/>
              </w:rPr>
              <w:t>主要受力件部位、连接处、焊接处和杆件材质出现缺陷</w:t>
            </w:r>
          </w:p>
        </w:tc>
      </w:tr>
      <w:tr w:rsidR="00DB316D" w14:paraId="534733F2" w14:textId="77777777" w:rsidTr="00F27242">
        <w:trPr>
          <w:trHeight w:val="326"/>
        </w:trPr>
        <w:tc>
          <w:tcPr>
            <w:tcW w:w="1129" w:type="dxa"/>
            <w:vMerge/>
          </w:tcPr>
          <w:p w14:paraId="3249B50C" w14:textId="77777777" w:rsidR="00DB316D" w:rsidRDefault="00DB316D" w:rsidP="00F27242">
            <w:pPr>
              <w:jc w:val="center"/>
            </w:pPr>
          </w:p>
        </w:tc>
        <w:tc>
          <w:tcPr>
            <w:tcW w:w="2410" w:type="dxa"/>
            <w:vMerge/>
            <w:vAlign w:val="center"/>
          </w:tcPr>
          <w:p w14:paraId="50B363C0" w14:textId="77777777" w:rsidR="00DB316D" w:rsidRDefault="00DB316D" w:rsidP="00F27242">
            <w:pPr>
              <w:jc w:val="left"/>
            </w:pPr>
          </w:p>
        </w:tc>
        <w:tc>
          <w:tcPr>
            <w:tcW w:w="4678" w:type="dxa"/>
            <w:vAlign w:val="center"/>
          </w:tcPr>
          <w:p w14:paraId="0D06A727" w14:textId="77777777" w:rsidR="00DB316D" w:rsidRDefault="00DB316D" w:rsidP="00F27242">
            <w:pPr>
              <w:jc w:val="left"/>
            </w:pPr>
            <w:r>
              <w:rPr>
                <w:rFonts w:hint="eastAsia"/>
              </w:rPr>
              <w:t>所用电梯为不具备安全性能的电梯</w:t>
            </w:r>
          </w:p>
        </w:tc>
      </w:tr>
      <w:tr w:rsidR="00DB316D" w14:paraId="74F8E4FD" w14:textId="77777777" w:rsidTr="00F27242">
        <w:trPr>
          <w:trHeight w:val="326"/>
        </w:trPr>
        <w:tc>
          <w:tcPr>
            <w:tcW w:w="1129" w:type="dxa"/>
            <w:vMerge/>
          </w:tcPr>
          <w:p w14:paraId="6DA0AE44" w14:textId="77777777" w:rsidR="00DB316D" w:rsidRDefault="00DB316D" w:rsidP="00F27242">
            <w:pPr>
              <w:jc w:val="center"/>
            </w:pPr>
          </w:p>
        </w:tc>
        <w:tc>
          <w:tcPr>
            <w:tcW w:w="2410" w:type="dxa"/>
            <w:vMerge/>
            <w:vAlign w:val="center"/>
          </w:tcPr>
          <w:p w14:paraId="484A615C" w14:textId="77777777" w:rsidR="00DB316D" w:rsidRDefault="00DB316D" w:rsidP="00F27242">
            <w:pPr>
              <w:jc w:val="left"/>
            </w:pPr>
          </w:p>
        </w:tc>
        <w:tc>
          <w:tcPr>
            <w:tcW w:w="4678" w:type="dxa"/>
            <w:vAlign w:val="center"/>
          </w:tcPr>
          <w:p w14:paraId="6885ED99" w14:textId="77777777" w:rsidR="00DB316D" w:rsidRDefault="00DB316D" w:rsidP="00F27242">
            <w:pPr>
              <w:jc w:val="left"/>
            </w:pPr>
            <w:r>
              <w:rPr>
                <w:rFonts w:hint="eastAsia"/>
              </w:rPr>
              <w:t>限位缺陷</w:t>
            </w:r>
          </w:p>
        </w:tc>
      </w:tr>
      <w:tr w:rsidR="00DB316D" w14:paraId="27E8B645" w14:textId="77777777" w:rsidTr="00F27242">
        <w:trPr>
          <w:trHeight w:val="326"/>
        </w:trPr>
        <w:tc>
          <w:tcPr>
            <w:tcW w:w="1129" w:type="dxa"/>
            <w:vMerge/>
          </w:tcPr>
          <w:p w14:paraId="0B75B905" w14:textId="77777777" w:rsidR="00DB316D" w:rsidRDefault="00DB316D" w:rsidP="00F27242">
            <w:pPr>
              <w:jc w:val="center"/>
            </w:pPr>
          </w:p>
        </w:tc>
        <w:tc>
          <w:tcPr>
            <w:tcW w:w="2410" w:type="dxa"/>
            <w:vMerge/>
            <w:vAlign w:val="center"/>
          </w:tcPr>
          <w:p w14:paraId="3E47B914" w14:textId="77777777" w:rsidR="00DB316D" w:rsidRDefault="00DB316D" w:rsidP="00F27242">
            <w:pPr>
              <w:jc w:val="left"/>
            </w:pPr>
          </w:p>
        </w:tc>
        <w:tc>
          <w:tcPr>
            <w:tcW w:w="4678" w:type="dxa"/>
            <w:vAlign w:val="center"/>
          </w:tcPr>
          <w:p w14:paraId="6093F9F3" w14:textId="77777777" w:rsidR="00DB316D" w:rsidRDefault="00DB316D" w:rsidP="00F27242">
            <w:pPr>
              <w:jc w:val="left"/>
            </w:pPr>
            <w:r>
              <w:rPr>
                <w:rFonts w:hint="eastAsia"/>
              </w:rPr>
              <w:t>提升用的钢丝绳严重磨损</w:t>
            </w:r>
          </w:p>
        </w:tc>
      </w:tr>
      <w:tr w:rsidR="00DB316D" w14:paraId="5EAE8A2B" w14:textId="77777777" w:rsidTr="00F27242">
        <w:trPr>
          <w:trHeight w:val="336"/>
        </w:trPr>
        <w:tc>
          <w:tcPr>
            <w:tcW w:w="1129" w:type="dxa"/>
            <w:vMerge/>
          </w:tcPr>
          <w:p w14:paraId="25A54A7D" w14:textId="77777777" w:rsidR="00DB316D" w:rsidRDefault="00DB316D" w:rsidP="00F27242">
            <w:pPr>
              <w:jc w:val="center"/>
            </w:pPr>
          </w:p>
        </w:tc>
        <w:tc>
          <w:tcPr>
            <w:tcW w:w="2410" w:type="dxa"/>
            <w:vMerge/>
            <w:vAlign w:val="center"/>
          </w:tcPr>
          <w:p w14:paraId="51275395" w14:textId="77777777" w:rsidR="00DB316D" w:rsidRDefault="00DB316D" w:rsidP="00F27242">
            <w:pPr>
              <w:jc w:val="left"/>
            </w:pPr>
          </w:p>
        </w:tc>
        <w:tc>
          <w:tcPr>
            <w:tcW w:w="4678" w:type="dxa"/>
            <w:vAlign w:val="center"/>
          </w:tcPr>
          <w:p w14:paraId="6CBE617B" w14:textId="77777777" w:rsidR="00DB316D" w:rsidRDefault="00DB316D" w:rsidP="00F27242">
            <w:pPr>
              <w:jc w:val="left"/>
            </w:pPr>
            <w:r>
              <w:rPr>
                <w:rFonts w:hint="eastAsia"/>
              </w:rPr>
              <w:t>未按规定安装附墙</w:t>
            </w:r>
          </w:p>
        </w:tc>
      </w:tr>
      <w:tr w:rsidR="00DB316D" w14:paraId="4688B440" w14:textId="77777777" w:rsidTr="00F27242">
        <w:trPr>
          <w:trHeight w:val="336"/>
        </w:trPr>
        <w:tc>
          <w:tcPr>
            <w:tcW w:w="1129" w:type="dxa"/>
            <w:vMerge w:val="restart"/>
          </w:tcPr>
          <w:p w14:paraId="68F76F68" w14:textId="77777777" w:rsidR="00DB316D" w:rsidRDefault="00DB316D" w:rsidP="00F27242">
            <w:pPr>
              <w:jc w:val="center"/>
            </w:pPr>
            <w:r>
              <w:rPr>
                <w:rFonts w:hint="eastAsia"/>
              </w:rPr>
              <w:t>建筑外围护工程</w:t>
            </w:r>
          </w:p>
        </w:tc>
        <w:tc>
          <w:tcPr>
            <w:tcW w:w="2410" w:type="dxa"/>
            <w:vMerge w:val="restart"/>
            <w:vAlign w:val="center"/>
          </w:tcPr>
          <w:p w14:paraId="7779D62C" w14:textId="77777777" w:rsidR="00DB316D" w:rsidRDefault="00DB316D" w:rsidP="00F27242">
            <w:pPr>
              <w:jc w:val="left"/>
            </w:pPr>
            <w:r>
              <w:rPr>
                <w:rFonts w:hint="eastAsia"/>
              </w:rPr>
              <w:t>幕墙转接件、龙骨、支架焊接</w:t>
            </w:r>
          </w:p>
        </w:tc>
        <w:tc>
          <w:tcPr>
            <w:tcW w:w="4678" w:type="dxa"/>
            <w:vAlign w:val="center"/>
          </w:tcPr>
          <w:p w14:paraId="181A5DAF" w14:textId="77777777" w:rsidR="00DB316D" w:rsidRDefault="00DB316D" w:rsidP="00F27242">
            <w:pPr>
              <w:jc w:val="left"/>
            </w:pPr>
            <w:r>
              <w:rPr>
                <w:rFonts w:hint="eastAsia"/>
              </w:rPr>
              <w:t>动火人员无证上岗或动火证失效</w:t>
            </w:r>
          </w:p>
        </w:tc>
      </w:tr>
      <w:tr w:rsidR="00DB316D" w14:paraId="183BF975" w14:textId="77777777" w:rsidTr="00F27242">
        <w:trPr>
          <w:trHeight w:val="336"/>
        </w:trPr>
        <w:tc>
          <w:tcPr>
            <w:tcW w:w="1129" w:type="dxa"/>
            <w:vMerge/>
          </w:tcPr>
          <w:p w14:paraId="0577E581" w14:textId="77777777" w:rsidR="00DB316D" w:rsidRDefault="00DB316D" w:rsidP="00F27242">
            <w:pPr>
              <w:jc w:val="center"/>
            </w:pPr>
          </w:p>
        </w:tc>
        <w:tc>
          <w:tcPr>
            <w:tcW w:w="2410" w:type="dxa"/>
            <w:vMerge/>
            <w:vAlign w:val="center"/>
          </w:tcPr>
          <w:p w14:paraId="63AC28B4" w14:textId="77777777" w:rsidR="00DB316D" w:rsidRDefault="00DB316D" w:rsidP="00F27242">
            <w:pPr>
              <w:jc w:val="left"/>
            </w:pPr>
          </w:p>
        </w:tc>
        <w:tc>
          <w:tcPr>
            <w:tcW w:w="4678" w:type="dxa"/>
            <w:vAlign w:val="center"/>
          </w:tcPr>
          <w:p w14:paraId="5EA26CFC" w14:textId="77777777" w:rsidR="00DB316D" w:rsidRDefault="00DB316D" w:rsidP="00F27242">
            <w:pPr>
              <w:jc w:val="left"/>
            </w:pPr>
            <w:r>
              <w:rPr>
                <w:rFonts w:hint="eastAsia"/>
              </w:rPr>
              <w:t>监护人员不到位</w:t>
            </w:r>
          </w:p>
        </w:tc>
      </w:tr>
      <w:tr w:rsidR="00DB316D" w14:paraId="386FAF74" w14:textId="77777777" w:rsidTr="00F27242">
        <w:trPr>
          <w:trHeight w:val="336"/>
        </w:trPr>
        <w:tc>
          <w:tcPr>
            <w:tcW w:w="1129" w:type="dxa"/>
            <w:vMerge/>
          </w:tcPr>
          <w:p w14:paraId="4FDDC549" w14:textId="77777777" w:rsidR="00DB316D" w:rsidRDefault="00DB316D" w:rsidP="00F27242">
            <w:pPr>
              <w:jc w:val="center"/>
            </w:pPr>
          </w:p>
        </w:tc>
        <w:tc>
          <w:tcPr>
            <w:tcW w:w="2410" w:type="dxa"/>
            <w:vMerge w:val="restart"/>
            <w:vAlign w:val="center"/>
          </w:tcPr>
          <w:p w14:paraId="09E65BD0" w14:textId="77777777" w:rsidR="00DB316D" w:rsidRDefault="00DB316D" w:rsidP="00F27242">
            <w:pPr>
              <w:jc w:val="left"/>
            </w:pPr>
            <w:r>
              <w:rPr>
                <w:rFonts w:hint="eastAsia"/>
              </w:rPr>
              <w:t>幕墙玻璃板块及线条安</w:t>
            </w:r>
            <w:r>
              <w:rPr>
                <w:rFonts w:hint="eastAsia"/>
              </w:rPr>
              <w:lastRenderedPageBreak/>
              <w:t>装</w:t>
            </w:r>
          </w:p>
        </w:tc>
        <w:tc>
          <w:tcPr>
            <w:tcW w:w="4678" w:type="dxa"/>
            <w:vAlign w:val="center"/>
          </w:tcPr>
          <w:p w14:paraId="655CE951" w14:textId="77777777" w:rsidR="00DB316D" w:rsidRDefault="00DB316D" w:rsidP="00F27242">
            <w:pPr>
              <w:jc w:val="left"/>
            </w:pPr>
            <w:r>
              <w:rPr>
                <w:rFonts w:hint="eastAsia"/>
              </w:rPr>
              <w:lastRenderedPageBreak/>
              <w:t>吊篮设备、吊装钢丝绳等机械设备及工具安全情</w:t>
            </w:r>
            <w:r>
              <w:rPr>
                <w:rFonts w:hint="eastAsia"/>
              </w:rPr>
              <w:lastRenderedPageBreak/>
              <w:t>况未核查</w:t>
            </w:r>
          </w:p>
        </w:tc>
      </w:tr>
      <w:tr w:rsidR="00DB316D" w14:paraId="76D53527" w14:textId="77777777" w:rsidTr="00F27242">
        <w:trPr>
          <w:trHeight w:val="336"/>
        </w:trPr>
        <w:tc>
          <w:tcPr>
            <w:tcW w:w="1129" w:type="dxa"/>
            <w:vMerge/>
          </w:tcPr>
          <w:p w14:paraId="2FAAC59D" w14:textId="77777777" w:rsidR="00DB316D" w:rsidRDefault="00DB316D" w:rsidP="00F27242">
            <w:pPr>
              <w:jc w:val="center"/>
            </w:pPr>
          </w:p>
        </w:tc>
        <w:tc>
          <w:tcPr>
            <w:tcW w:w="2410" w:type="dxa"/>
            <w:vMerge/>
            <w:vAlign w:val="center"/>
          </w:tcPr>
          <w:p w14:paraId="456BF505" w14:textId="77777777" w:rsidR="00DB316D" w:rsidRDefault="00DB316D" w:rsidP="00F27242">
            <w:pPr>
              <w:jc w:val="left"/>
            </w:pPr>
          </w:p>
        </w:tc>
        <w:tc>
          <w:tcPr>
            <w:tcW w:w="4678" w:type="dxa"/>
            <w:vAlign w:val="center"/>
          </w:tcPr>
          <w:p w14:paraId="59A3AA9D" w14:textId="77777777" w:rsidR="00DB316D" w:rsidRDefault="00DB316D" w:rsidP="00F27242">
            <w:pPr>
              <w:jc w:val="left"/>
            </w:pPr>
            <w:r>
              <w:rPr>
                <w:rFonts w:hint="eastAsia"/>
              </w:rPr>
              <w:t>吊装指挥人员未到岗或无证上岗</w:t>
            </w:r>
          </w:p>
        </w:tc>
      </w:tr>
      <w:tr w:rsidR="00DB316D" w14:paraId="5F3AE155" w14:textId="77777777" w:rsidTr="00F27242">
        <w:trPr>
          <w:trHeight w:val="336"/>
        </w:trPr>
        <w:tc>
          <w:tcPr>
            <w:tcW w:w="1129" w:type="dxa"/>
            <w:vMerge w:val="restart"/>
          </w:tcPr>
          <w:p w14:paraId="6C651D7D" w14:textId="77777777" w:rsidR="00DB316D" w:rsidRDefault="00DB316D" w:rsidP="00F27242">
            <w:pPr>
              <w:jc w:val="center"/>
            </w:pPr>
            <w:proofErr w:type="gramStart"/>
            <w:r>
              <w:rPr>
                <w:rFonts w:hint="eastAsia"/>
              </w:rPr>
              <w:t>二结构</w:t>
            </w:r>
            <w:proofErr w:type="gramEnd"/>
            <w:r>
              <w:rPr>
                <w:rFonts w:hint="eastAsia"/>
              </w:rPr>
              <w:t>与装修工程</w:t>
            </w:r>
          </w:p>
        </w:tc>
        <w:tc>
          <w:tcPr>
            <w:tcW w:w="2410" w:type="dxa"/>
            <w:vMerge w:val="restart"/>
            <w:vAlign w:val="center"/>
          </w:tcPr>
          <w:p w14:paraId="7E293C38" w14:textId="77777777" w:rsidR="00DB316D" w:rsidRDefault="00DB316D" w:rsidP="00F27242">
            <w:pPr>
              <w:jc w:val="left"/>
            </w:pPr>
            <w:r>
              <w:rPr>
                <w:rFonts w:hint="eastAsia"/>
              </w:rPr>
              <w:t>墙体砌筑、抹灰</w:t>
            </w:r>
          </w:p>
        </w:tc>
        <w:tc>
          <w:tcPr>
            <w:tcW w:w="4678" w:type="dxa"/>
            <w:vAlign w:val="center"/>
          </w:tcPr>
          <w:p w14:paraId="0EF81B45" w14:textId="77777777" w:rsidR="00DB316D" w:rsidRDefault="00DB316D" w:rsidP="00F27242">
            <w:pPr>
              <w:jc w:val="left"/>
            </w:pPr>
            <w:r>
              <w:rPr>
                <w:rFonts w:hint="eastAsia"/>
              </w:rPr>
              <w:t>砌筑或抹灰高度</w:t>
            </w:r>
            <w:r>
              <w:rPr>
                <w:rFonts w:hint="eastAsia"/>
              </w:rPr>
              <w:t>2</w:t>
            </w:r>
            <w:r>
              <w:rPr>
                <w:rFonts w:hint="eastAsia"/>
              </w:rPr>
              <w:t>米以上的高处作业，其操作平台搭设不规范、平台超载堆物</w:t>
            </w:r>
          </w:p>
        </w:tc>
      </w:tr>
      <w:tr w:rsidR="00DB316D" w14:paraId="3D21346D" w14:textId="77777777" w:rsidTr="00F27242">
        <w:trPr>
          <w:trHeight w:val="336"/>
        </w:trPr>
        <w:tc>
          <w:tcPr>
            <w:tcW w:w="1129" w:type="dxa"/>
            <w:vMerge/>
          </w:tcPr>
          <w:p w14:paraId="70E36DB7" w14:textId="77777777" w:rsidR="00DB316D" w:rsidRDefault="00DB316D" w:rsidP="00F27242">
            <w:pPr>
              <w:jc w:val="center"/>
            </w:pPr>
          </w:p>
        </w:tc>
        <w:tc>
          <w:tcPr>
            <w:tcW w:w="2410" w:type="dxa"/>
            <w:vMerge/>
            <w:vAlign w:val="center"/>
          </w:tcPr>
          <w:p w14:paraId="5FF4FEA3" w14:textId="77777777" w:rsidR="00DB316D" w:rsidRDefault="00DB316D" w:rsidP="00F27242">
            <w:pPr>
              <w:jc w:val="left"/>
            </w:pPr>
          </w:p>
        </w:tc>
        <w:tc>
          <w:tcPr>
            <w:tcW w:w="4678" w:type="dxa"/>
            <w:vAlign w:val="center"/>
          </w:tcPr>
          <w:p w14:paraId="54D9A87A" w14:textId="77777777" w:rsidR="00DB316D" w:rsidRDefault="00DB316D" w:rsidP="00F27242">
            <w:pPr>
              <w:jc w:val="left"/>
            </w:pPr>
            <w:r>
              <w:rPr>
                <w:rFonts w:hint="eastAsia"/>
              </w:rPr>
              <w:t>临边洞口未封闭或无防护</w:t>
            </w:r>
          </w:p>
        </w:tc>
      </w:tr>
      <w:tr w:rsidR="00DB316D" w14:paraId="1E117ABA" w14:textId="77777777" w:rsidTr="00F27242">
        <w:trPr>
          <w:trHeight w:val="336"/>
        </w:trPr>
        <w:tc>
          <w:tcPr>
            <w:tcW w:w="1129" w:type="dxa"/>
            <w:vMerge/>
          </w:tcPr>
          <w:p w14:paraId="3DE506D9" w14:textId="77777777" w:rsidR="00DB316D" w:rsidRDefault="00DB316D" w:rsidP="00F27242">
            <w:pPr>
              <w:jc w:val="center"/>
            </w:pPr>
          </w:p>
        </w:tc>
        <w:tc>
          <w:tcPr>
            <w:tcW w:w="2410" w:type="dxa"/>
            <w:vAlign w:val="center"/>
          </w:tcPr>
          <w:p w14:paraId="16449717" w14:textId="77777777" w:rsidR="00DB316D" w:rsidRDefault="00DB316D" w:rsidP="00F27242">
            <w:pPr>
              <w:jc w:val="left"/>
            </w:pPr>
            <w:r>
              <w:rPr>
                <w:rFonts w:hint="eastAsia"/>
              </w:rPr>
              <w:t>吊顶施工</w:t>
            </w:r>
          </w:p>
        </w:tc>
        <w:tc>
          <w:tcPr>
            <w:tcW w:w="4678" w:type="dxa"/>
            <w:vAlign w:val="center"/>
          </w:tcPr>
          <w:p w14:paraId="6065022E" w14:textId="77777777" w:rsidR="00DB316D" w:rsidRDefault="00DB316D" w:rsidP="00F27242">
            <w:pPr>
              <w:jc w:val="left"/>
            </w:pPr>
            <w:r>
              <w:rPr>
                <w:rFonts w:hint="eastAsia"/>
              </w:rPr>
              <w:t>移动脚手架倾覆或满堂脚手架失稳</w:t>
            </w:r>
          </w:p>
        </w:tc>
      </w:tr>
      <w:tr w:rsidR="00DB316D" w14:paraId="0470DA84" w14:textId="77777777" w:rsidTr="00F27242">
        <w:trPr>
          <w:trHeight w:val="336"/>
        </w:trPr>
        <w:tc>
          <w:tcPr>
            <w:tcW w:w="1129" w:type="dxa"/>
            <w:vMerge/>
          </w:tcPr>
          <w:p w14:paraId="1F9DE725" w14:textId="77777777" w:rsidR="00DB316D" w:rsidRDefault="00DB316D" w:rsidP="00F27242">
            <w:pPr>
              <w:jc w:val="center"/>
            </w:pPr>
          </w:p>
        </w:tc>
        <w:tc>
          <w:tcPr>
            <w:tcW w:w="2410" w:type="dxa"/>
            <w:vAlign w:val="center"/>
          </w:tcPr>
          <w:p w14:paraId="07B94B6A" w14:textId="77777777" w:rsidR="00DB316D" w:rsidRDefault="00DB316D" w:rsidP="00F27242">
            <w:pPr>
              <w:jc w:val="left"/>
            </w:pPr>
            <w:r>
              <w:rPr>
                <w:rFonts w:hint="eastAsia"/>
              </w:rPr>
              <w:t>饰面板、地面施工</w:t>
            </w:r>
          </w:p>
        </w:tc>
        <w:tc>
          <w:tcPr>
            <w:tcW w:w="4678" w:type="dxa"/>
            <w:vAlign w:val="center"/>
          </w:tcPr>
          <w:p w14:paraId="6A8ED43B" w14:textId="77777777" w:rsidR="00DB316D" w:rsidRDefault="00DB316D" w:rsidP="00F27242">
            <w:pPr>
              <w:jc w:val="left"/>
            </w:pPr>
            <w:r>
              <w:rPr>
                <w:rFonts w:hint="eastAsia"/>
              </w:rPr>
              <w:t>临时用电，乱拉乱接</w:t>
            </w:r>
          </w:p>
        </w:tc>
      </w:tr>
      <w:tr w:rsidR="00DB316D" w14:paraId="534F54FA" w14:textId="77777777" w:rsidTr="00F27242">
        <w:trPr>
          <w:trHeight w:val="336"/>
        </w:trPr>
        <w:tc>
          <w:tcPr>
            <w:tcW w:w="1129" w:type="dxa"/>
            <w:vMerge w:val="restart"/>
          </w:tcPr>
          <w:p w14:paraId="787BAFD3" w14:textId="77777777" w:rsidR="00DB316D" w:rsidRDefault="00DB316D" w:rsidP="00F27242">
            <w:pPr>
              <w:jc w:val="center"/>
            </w:pPr>
            <w:r>
              <w:rPr>
                <w:rFonts w:hint="eastAsia"/>
              </w:rPr>
              <w:t>机电安装工程</w:t>
            </w:r>
          </w:p>
        </w:tc>
        <w:tc>
          <w:tcPr>
            <w:tcW w:w="2410" w:type="dxa"/>
            <w:vAlign w:val="center"/>
          </w:tcPr>
          <w:p w14:paraId="3C15227F" w14:textId="77777777" w:rsidR="00DB316D" w:rsidRDefault="00DB316D" w:rsidP="00F27242">
            <w:pPr>
              <w:jc w:val="left"/>
            </w:pPr>
            <w:r>
              <w:rPr>
                <w:rFonts w:hint="eastAsia"/>
              </w:rPr>
              <w:t>通风空调工程</w:t>
            </w:r>
          </w:p>
        </w:tc>
        <w:tc>
          <w:tcPr>
            <w:tcW w:w="4678" w:type="dxa"/>
            <w:vAlign w:val="center"/>
          </w:tcPr>
          <w:p w14:paraId="11D92AE5" w14:textId="77777777" w:rsidR="00DB316D" w:rsidRDefault="00DB316D" w:rsidP="00F27242">
            <w:r>
              <w:rPr>
                <w:rFonts w:hint="eastAsia"/>
              </w:rPr>
              <w:t>空调水管坠落</w:t>
            </w:r>
          </w:p>
        </w:tc>
      </w:tr>
      <w:tr w:rsidR="00DB316D" w14:paraId="2E5C7CC8" w14:textId="77777777" w:rsidTr="00F27242">
        <w:trPr>
          <w:trHeight w:val="336"/>
        </w:trPr>
        <w:tc>
          <w:tcPr>
            <w:tcW w:w="1129" w:type="dxa"/>
            <w:vMerge/>
          </w:tcPr>
          <w:p w14:paraId="257BE718" w14:textId="77777777" w:rsidR="00DB316D" w:rsidRDefault="00DB316D" w:rsidP="00F27242">
            <w:pPr>
              <w:jc w:val="center"/>
            </w:pPr>
          </w:p>
        </w:tc>
        <w:tc>
          <w:tcPr>
            <w:tcW w:w="2410" w:type="dxa"/>
          </w:tcPr>
          <w:p w14:paraId="1D5D4941" w14:textId="77777777" w:rsidR="00DB316D" w:rsidRDefault="00DB316D" w:rsidP="00F27242">
            <w:pPr>
              <w:jc w:val="left"/>
            </w:pPr>
            <w:r>
              <w:rPr>
                <w:rFonts w:hint="eastAsia"/>
              </w:rPr>
              <w:t>给排水及采暖工程</w:t>
            </w:r>
          </w:p>
        </w:tc>
        <w:tc>
          <w:tcPr>
            <w:tcW w:w="4678" w:type="dxa"/>
            <w:vAlign w:val="center"/>
          </w:tcPr>
          <w:p w14:paraId="1ED00BAC" w14:textId="77777777" w:rsidR="00DB316D" w:rsidRDefault="00DB316D" w:rsidP="00F27242">
            <w:r>
              <w:rPr>
                <w:rFonts w:hint="eastAsia"/>
              </w:rPr>
              <w:t>消防管接口漏水</w:t>
            </w:r>
          </w:p>
        </w:tc>
      </w:tr>
      <w:tr w:rsidR="00DB316D" w14:paraId="2A48F15B" w14:textId="77777777" w:rsidTr="00F27242">
        <w:trPr>
          <w:trHeight w:val="336"/>
        </w:trPr>
        <w:tc>
          <w:tcPr>
            <w:tcW w:w="1129" w:type="dxa"/>
            <w:vMerge/>
          </w:tcPr>
          <w:p w14:paraId="2D2BE072" w14:textId="77777777" w:rsidR="00DB316D" w:rsidRDefault="00DB316D" w:rsidP="00F27242">
            <w:pPr>
              <w:jc w:val="center"/>
            </w:pPr>
          </w:p>
        </w:tc>
        <w:tc>
          <w:tcPr>
            <w:tcW w:w="2410" w:type="dxa"/>
          </w:tcPr>
          <w:p w14:paraId="074E3C73" w14:textId="77777777" w:rsidR="00DB316D" w:rsidRDefault="00DB316D" w:rsidP="00F27242">
            <w:pPr>
              <w:jc w:val="left"/>
            </w:pPr>
            <w:r>
              <w:rPr>
                <w:rFonts w:hint="eastAsia"/>
              </w:rPr>
              <w:t>建筑电气工程</w:t>
            </w:r>
          </w:p>
        </w:tc>
        <w:tc>
          <w:tcPr>
            <w:tcW w:w="4678" w:type="dxa"/>
            <w:vAlign w:val="center"/>
          </w:tcPr>
          <w:p w14:paraId="5F71C2BF" w14:textId="77777777" w:rsidR="00DB316D" w:rsidRDefault="00DB316D" w:rsidP="00F27242">
            <w:r>
              <w:rPr>
                <w:rFonts w:hint="eastAsia"/>
              </w:rPr>
              <w:t>配电箱（柜）火灾</w:t>
            </w:r>
          </w:p>
        </w:tc>
      </w:tr>
      <w:tr w:rsidR="00DB316D" w14:paraId="4E4A2ED3" w14:textId="77777777" w:rsidTr="00F27242">
        <w:trPr>
          <w:trHeight w:val="336"/>
        </w:trPr>
        <w:tc>
          <w:tcPr>
            <w:tcW w:w="1129" w:type="dxa"/>
            <w:vMerge/>
          </w:tcPr>
          <w:p w14:paraId="4B5FECFA" w14:textId="77777777" w:rsidR="00DB316D" w:rsidRDefault="00DB316D" w:rsidP="00F27242">
            <w:pPr>
              <w:jc w:val="center"/>
            </w:pPr>
          </w:p>
        </w:tc>
        <w:tc>
          <w:tcPr>
            <w:tcW w:w="2410" w:type="dxa"/>
          </w:tcPr>
          <w:p w14:paraId="3A130026" w14:textId="77777777" w:rsidR="00DB316D" w:rsidRDefault="00DB316D" w:rsidP="00F27242">
            <w:pPr>
              <w:jc w:val="left"/>
            </w:pPr>
            <w:r>
              <w:rPr>
                <w:rFonts w:hint="eastAsia"/>
              </w:rPr>
              <w:t>电梯工程</w:t>
            </w:r>
          </w:p>
        </w:tc>
        <w:tc>
          <w:tcPr>
            <w:tcW w:w="4678" w:type="dxa"/>
            <w:vAlign w:val="center"/>
          </w:tcPr>
          <w:p w14:paraId="05F976AB" w14:textId="77777777" w:rsidR="00DB316D" w:rsidRDefault="00DB316D" w:rsidP="00F27242">
            <w:r>
              <w:rPr>
                <w:rFonts w:hint="eastAsia"/>
              </w:rPr>
              <w:t>电梯轿厢坠落</w:t>
            </w:r>
          </w:p>
        </w:tc>
      </w:tr>
      <w:tr w:rsidR="00DB316D" w14:paraId="473C3AF4" w14:textId="77777777" w:rsidTr="00F27242">
        <w:trPr>
          <w:trHeight w:val="336"/>
        </w:trPr>
        <w:tc>
          <w:tcPr>
            <w:tcW w:w="1129" w:type="dxa"/>
            <w:vMerge w:val="restart"/>
          </w:tcPr>
          <w:p w14:paraId="0EF3310B" w14:textId="77777777" w:rsidR="00DB316D" w:rsidRDefault="00DB316D" w:rsidP="00F27242">
            <w:pPr>
              <w:jc w:val="center"/>
            </w:pPr>
            <w:r>
              <w:rPr>
                <w:rFonts w:hint="eastAsia"/>
              </w:rPr>
              <w:t>室外总体与附属工程</w:t>
            </w:r>
          </w:p>
        </w:tc>
        <w:tc>
          <w:tcPr>
            <w:tcW w:w="2410" w:type="dxa"/>
            <w:vMerge w:val="restart"/>
          </w:tcPr>
          <w:p w14:paraId="22AD250D" w14:textId="77777777" w:rsidR="00DB316D" w:rsidRDefault="00DB316D" w:rsidP="00F27242">
            <w:pPr>
              <w:jc w:val="left"/>
            </w:pPr>
            <w:r>
              <w:rPr>
                <w:rFonts w:hint="eastAsia"/>
              </w:rPr>
              <w:t>室外土方开挖</w:t>
            </w:r>
          </w:p>
        </w:tc>
        <w:tc>
          <w:tcPr>
            <w:tcW w:w="4678" w:type="dxa"/>
          </w:tcPr>
          <w:p w14:paraId="67732415" w14:textId="77777777" w:rsidR="00DB316D" w:rsidRDefault="00DB316D" w:rsidP="00F27242">
            <w:r>
              <w:rPr>
                <w:rFonts w:hint="eastAsia"/>
              </w:rPr>
              <w:t>开挖无警示标志</w:t>
            </w:r>
          </w:p>
        </w:tc>
      </w:tr>
      <w:tr w:rsidR="00DB316D" w14:paraId="0450D735" w14:textId="77777777" w:rsidTr="00F27242">
        <w:trPr>
          <w:trHeight w:val="336"/>
        </w:trPr>
        <w:tc>
          <w:tcPr>
            <w:tcW w:w="1129" w:type="dxa"/>
            <w:vMerge/>
          </w:tcPr>
          <w:p w14:paraId="6CAE901C" w14:textId="77777777" w:rsidR="00DB316D" w:rsidRDefault="00DB316D" w:rsidP="00F27242">
            <w:pPr>
              <w:jc w:val="center"/>
            </w:pPr>
          </w:p>
        </w:tc>
        <w:tc>
          <w:tcPr>
            <w:tcW w:w="2410" w:type="dxa"/>
            <w:vMerge/>
          </w:tcPr>
          <w:p w14:paraId="7FDB6A78" w14:textId="77777777" w:rsidR="00DB316D" w:rsidRDefault="00DB316D" w:rsidP="00F27242">
            <w:pPr>
              <w:jc w:val="left"/>
            </w:pPr>
          </w:p>
        </w:tc>
        <w:tc>
          <w:tcPr>
            <w:tcW w:w="4678" w:type="dxa"/>
          </w:tcPr>
          <w:p w14:paraId="1F9077CE" w14:textId="77777777" w:rsidR="00DB316D" w:rsidRDefault="00DB316D" w:rsidP="00F27242">
            <w:r>
              <w:rPr>
                <w:rFonts w:hint="eastAsia"/>
              </w:rPr>
              <w:t>开挖超深无围护或无加固措施</w:t>
            </w:r>
          </w:p>
        </w:tc>
      </w:tr>
    </w:tbl>
    <w:p w14:paraId="427DE6B5" w14:textId="77777777" w:rsidR="00DB316D" w:rsidRDefault="00DB316D">
      <w:pPr>
        <w:snapToGrid w:val="0"/>
        <w:spacing w:line="360" w:lineRule="auto"/>
        <w:ind w:firstLineChars="200" w:firstLine="480"/>
        <w:rPr>
          <w:bCs/>
          <w:sz w:val="24"/>
        </w:rPr>
      </w:pPr>
    </w:p>
    <w:p w14:paraId="63E5C02A" w14:textId="77777777" w:rsidR="00500B00" w:rsidRDefault="00500B00">
      <w:pPr>
        <w:snapToGrid w:val="0"/>
        <w:spacing w:line="360" w:lineRule="auto"/>
        <w:ind w:firstLineChars="200" w:firstLine="480"/>
        <w:rPr>
          <w:bCs/>
          <w:sz w:val="24"/>
        </w:rPr>
      </w:pPr>
    </w:p>
    <w:p w14:paraId="2B138541" w14:textId="77777777" w:rsidR="00A135F9" w:rsidRPr="00F17C62" w:rsidRDefault="00A135F9" w:rsidP="00F17C62">
      <w:pPr>
        <w:pStyle w:val="20"/>
        <w:snapToGrid w:val="0"/>
        <w:spacing w:line="360" w:lineRule="auto"/>
        <w:ind w:firstLineChars="0" w:firstLine="0"/>
        <w:jc w:val="center"/>
        <w:outlineLvl w:val="1"/>
        <w:rPr>
          <w:rFonts w:ascii="Times New Roman" w:hAnsi="Times New Roman"/>
          <w:sz w:val="32"/>
          <w:szCs w:val="32"/>
        </w:rPr>
      </w:pPr>
      <w:r>
        <w:rPr>
          <w:bCs/>
          <w:sz w:val="24"/>
        </w:rPr>
        <w:br w:type="page"/>
      </w:r>
    </w:p>
    <w:p w14:paraId="3ADED828" w14:textId="77777777" w:rsidR="007C78C2" w:rsidRDefault="007C78C2" w:rsidP="00F17C62">
      <w:pPr>
        <w:pStyle w:val="20"/>
        <w:snapToGrid w:val="0"/>
        <w:spacing w:line="360" w:lineRule="auto"/>
        <w:ind w:firstLineChars="0" w:firstLine="0"/>
        <w:jc w:val="center"/>
        <w:outlineLvl w:val="1"/>
        <w:rPr>
          <w:rFonts w:ascii="黑体" w:eastAsia="黑体" w:hAnsi="黑体"/>
          <w:sz w:val="32"/>
          <w:szCs w:val="32"/>
        </w:rPr>
        <w:sectPr w:rsidR="007C78C2" w:rsidSect="00364E75">
          <w:pgSz w:w="11906" w:h="16838"/>
          <w:pgMar w:top="1440" w:right="1440" w:bottom="1440" w:left="1440" w:header="851" w:footer="992" w:gutter="0"/>
          <w:cols w:space="720"/>
          <w:docGrid w:linePitch="312"/>
        </w:sectPr>
      </w:pPr>
      <w:bookmarkStart w:id="175" w:name="_Toc8035031"/>
    </w:p>
    <w:p w14:paraId="26EBD1E7" w14:textId="0E49A8D6" w:rsidR="00A135F9" w:rsidRPr="00CB50F8" w:rsidRDefault="00F17C62" w:rsidP="00F17C62">
      <w:pPr>
        <w:pStyle w:val="20"/>
        <w:snapToGrid w:val="0"/>
        <w:spacing w:line="360" w:lineRule="auto"/>
        <w:ind w:firstLineChars="0" w:firstLine="0"/>
        <w:jc w:val="center"/>
        <w:outlineLvl w:val="1"/>
        <w:rPr>
          <w:rFonts w:ascii="黑体" w:eastAsia="黑体" w:hAnsi="黑体"/>
          <w:sz w:val="32"/>
          <w:szCs w:val="32"/>
        </w:rPr>
      </w:pPr>
      <w:r w:rsidRPr="00CB50F8">
        <w:rPr>
          <w:rFonts w:ascii="黑体" w:eastAsia="黑体" w:hAnsi="黑体" w:hint="eastAsia"/>
          <w:sz w:val="32"/>
          <w:szCs w:val="32"/>
        </w:rPr>
        <w:lastRenderedPageBreak/>
        <w:t>附录</w:t>
      </w:r>
      <w:r w:rsidR="00876D65">
        <w:rPr>
          <w:rFonts w:ascii="黑体" w:eastAsia="黑体" w:hAnsi="黑体"/>
          <w:sz w:val="32"/>
          <w:szCs w:val="32"/>
        </w:rPr>
        <w:t>C</w:t>
      </w:r>
      <w:r w:rsidR="00A135F9" w:rsidRPr="00CB50F8">
        <w:rPr>
          <w:rFonts w:ascii="黑体" w:eastAsia="黑体" w:hAnsi="黑体" w:hint="eastAsia"/>
          <w:sz w:val="32"/>
          <w:szCs w:val="32"/>
        </w:rPr>
        <w:t xml:space="preserve">  风险评估方法一览表</w:t>
      </w:r>
      <w:bookmarkEnd w:id="17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1"/>
        <w:gridCol w:w="3248"/>
        <w:gridCol w:w="4117"/>
      </w:tblGrid>
      <w:tr w:rsidR="00A135F9" w:rsidRPr="00DC3F43" w14:paraId="2ED68756" w14:textId="77777777" w:rsidTr="00DC3F43">
        <w:trPr>
          <w:tblHeader/>
        </w:trPr>
        <w:tc>
          <w:tcPr>
            <w:tcW w:w="907" w:type="pct"/>
            <w:tcBorders>
              <w:top w:val="single" w:sz="12" w:space="0" w:color="auto"/>
              <w:bottom w:val="single" w:sz="12" w:space="0" w:color="auto"/>
            </w:tcBorders>
            <w:vAlign w:val="center"/>
          </w:tcPr>
          <w:p w14:paraId="3FE042BD" w14:textId="77777777" w:rsidR="00A135F9" w:rsidRPr="00DC3F43" w:rsidRDefault="00A135F9" w:rsidP="00DC3F43">
            <w:pPr>
              <w:tabs>
                <w:tab w:val="left" w:pos="0"/>
                <w:tab w:val="left" w:pos="735"/>
              </w:tabs>
              <w:jc w:val="center"/>
              <w:rPr>
                <w:rFonts w:ascii="宋体" w:hAnsi="宋体"/>
                <w:color w:val="0D0D0D"/>
                <w:szCs w:val="21"/>
              </w:rPr>
            </w:pPr>
            <w:r w:rsidRPr="00DC3F43">
              <w:rPr>
                <w:rFonts w:ascii="宋体" w:hAnsi="宋体" w:hint="eastAsia"/>
                <w:color w:val="0D0D0D"/>
                <w:szCs w:val="21"/>
              </w:rPr>
              <w:t>名称</w:t>
            </w:r>
          </w:p>
        </w:tc>
        <w:tc>
          <w:tcPr>
            <w:tcW w:w="1805" w:type="pct"/>
            <w:tcBorders>
              <w:top w:val="single" w:sz="12" w:space="0" w:color="auto"/>
              <w:bottom w:val="single" w:sz="12" w:space="0" w:color="auto"/>
            </w:tcBorders>
            <w:vAlign w:val="center"/>
          </w:tcPr>
          <w:p w14:paraId="196D32DD" w14:textId="77777777" w:rsidR="00A135F9" w:rsidRPr="00DC3F43" w:rsidRDefault="00A135F9" w:rsidP="00DC3F43">
            <w:pPr>
              <w:tabs>
                <w:tab w:val="left" w:pos="0"/>
                <w:tab w:val="left" w:pos="735"/>
              </w:tabs>
              <w:jc w:val="center"/>
              <w:rPr>
                <w:rFonts w:ascii="宋体" w:hAnsi="宋体"/>
                <w:color w:val="0D0D0D"/>
                <w:szCs w:val="21"/>
              </w:rPr>
            </w:pPr>
            <w:r w:rsidRPr="00DC3F43">
              <w:rPr>
                <w:rFonts w:ascii="宋体" w:hAnsi="宋体" w:hint="eastAsia"/>
                <w:color w:val="0D0D0D"/>
                <w:szCs w:val="21"/>
              </w:rPr>
              <w:t>方法定义</w:t>
            </w:r>
          </w:p>
        </w:tc>
        <w:tc>
          <w:tcPr>
            <w:tcW w:w="2288" w:type="pct"/>
            <w:tcBorders>
              <w:top w:val="single" w:sz="12" w:space="0" w:color="auto"/>
              <w:bottom w:val="single" w:sz="12" w:space="0" w:color="auto"/>
            </w:tcBorders>
            <w:vAlign w:val="center"/>
          </w:tcPr>
          <w:p w14:paraId="0D4518D6" w14:textId="77777777" w:rsidR="00A135F9" w:rsidRPr="00DC3F43" w:rsidRDefault="00A135F9" w:rsidP="00DC3F43">
            <w:pPr>
              <w:tabs>
                <w:tab w:val="left" w:pos="0"/>
                <w:tab w:val="left" w:pos="735"/>
              </w:tabs>
              <w:jc w:val="center"/>
              <w:rPr>
                <w:rFonts w:ascii="宋体" w:hAnsi="宋体"/>
                <w:color w:val="0D0D0D"/>
                <w:szCs w:val="21"/>
              </w:rPr>
            </w:pPr>
            <w:r w:rsidRPr="00DC3F43">
              <w:rPr>
                <w:rFonts w:ascii="宋体" w:hAnsi="宋体" w:hint="eastAsia"/>
                <w:color w:val="0D0D0D"/>
                <w:szCs w:val="21"/>
              </w:rPr>
              <w:t>适用范围</w:t>
            </w:r>
          </w:p>
        </w:tc>
      </w:tr>
      <w:tr w:rsidR="00A135F9" w:rsidRPr="00DC3F43" w14:paraId="2BA3A43C" w14:textId="77777777" w:rsidTr="00DC3F43">
        <w:tc>
          <w:tcPr>
            <w:tcW w:w="907" w:type="pct"/>
            <w:vAlign w:val="center"/>
          </w:tcPr>
          <w:p w14:paraId="7712AD8E"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层次分析法</w:t>
            </w:r>
          </w:p>
        </w:tc>
        <w:tc>
          <w:tcPr>
            <w:tcW w:w="1805" w:type="pct"/>
          </w:tcPr>
          <w:p w14:paraId="22990D16"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将一个复杂的多目标决策问题作为一个系统，将目标分解为多个目标或准则，进而分解为多指标（或准则、约束）的若干层次，通过定性指标模糊量化方法算出层次单排序（权数）和总排序，以作为目标（多指标）、多方案优化决策的系统方法。</w:t>
            </w:r>
          </w:p>
        </w:tc>
        <w:tc>
          <w:tcPr>
            <w:tcW w:w="2288" w:type="pct"/>
          </w:tcPr>
          <w:p w14:paraId="6497B911"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应用领域比较广阔，可以分析社会、经济以及科学管理领域中的问题。适用于任何领域的任何环节，但不适用于层次复杂的系统。</w:t>
            </w:r>
          </w:p>
        </w:tc>
      </w:tr>
      <w:tr w:rsidR="00A135F9" w:rsidRPr="00DC3F43" w14:paraId="13838D34" w14:textId="77777777" w:rsidTr="00DC3F43">
        <w:tc>
          <w:tcPr>
            <w:tcW w:w="907" w:type="pct"/>
            <w:vAlign w:val="center"/>
          </w:tcPr>
          <w:p w14:paraId="3FE04A38"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蒙特卡罗法</w:t>
            </w:r>
          </w:p>
        </w:tc>
        <w:tc>
          <w:tcPr>
            <w:tcW w:w="1805" w:type="pct"/>
          </w:tcPr>
          <w:p w14:paraId="1A8C1792"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又</w:t>
            </w:r>
            <w:proofErr w:type="gramStart"/>
            <w:r w:rsidRPr="00DC3F43">
              <w:rPr>
                <w:rFonts w:ascii="宋体" w:hAnsi="宋体" w:hint="eastAsia"/>
                <w:color w:val="0D0D0D"/>
                <w:szCs w:val="21"/>
              </w:rPr>
              <w:t>称统计</w:t>
            </w:r>
            <w:proofErr w:type="gramEnd"/>
            <w:r w:rsidRPr="00DC3F43">
              <w:rPr>
                <w:rFonts w:ascii="宋体" w:hAnsi="宋体" w:hint="eastAsia"/>
                <w:color w:val="0D0D0D"/>
                <w:szCs w:val="21"/>
              </w:rPr>
              <w:t>模拟法、随机抽样技术，是一种随机模拟方法，以概率和统计理论方法为基础的一种计算方法，是使用随机数（或更常见的伪随机数）来解决很多计算问题的方法。</w:t>
            </w:r>
          </w:p>
        </w:tc>
        <w:tc>
          <w:tcPr>
            <w:tcW w:w="2288" w:type="pct"/>
          </w:tcPr>
          <w:p w14:paraId="0B70EB9F"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比较适合在大中型项目中应用。优点是可以解决许多复杂的概率运算问题，以及适合于不允许进行真实试验的场合。对于那些费用高的项目或费时长的试验，具有很好的优越性。</w:t>
            </w:r>
          </w:p>
          <w:p w14:paraId="060BF35B"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一般只在进行较精细的系统分析时才使用，适用于问题比较复杂，要求精度较高的场合，特别是对少数可行方案进行精选比较时更有效。</w:t>
            </w:r>
          </w:p>
        </w:tc>
      </w:tr>
      <w:tr w:rsidR="00A135F9" w:rsidRPr="00DC3F43" w14:paraId="2BD2A41B" w14:textId="77777777" w:rsidTr="00DC3F43">
        <w:tc>
          <w:tcPr>
            <w:tcW w:w="907" w:type="pct"/>
            <w:vAlign w:val="center"/>
          </w:tcPr>
          <w:p w14:paraId="38CCBEA3"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可靠度分析法</w:t>
            </w:r>
          </w:p>
        </w:tc>
        <w:tc>
          <w:tcPr>
            <w:tcW w:w="1805" w:type="pct"/>
          </w:tcPr>
          <w:p w14:paraId="21BA3647"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分析结构在规定的时间内、规定的条件下具备预定功能的安全概率的方法。</w:t>
            </w:r>
          </w:p>
        </w:tc>
        <w:tc>
          <w:tcPr>
            <w:tcW w:w="2288" w:type="pct"/>
          </w:tcPr>
          <w:p w14:paraId="7FC10B12"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适用于计算结构的可靠度指标，并可以对已建成的结构进行可靠度校核。该方法适用于对建筑结构设计进行安全风险分析。</w:t>
            </w:r>
          </w:p>
        </w:tc>
      </w:tr>
      <w:tr w:rsidR="00A135F9" w:rsidRPr="00DC3F43" w14:paraId="608E0FDC" w14:textId="77777777" w:rsidTr="00DC3F43">
        <w:tc>
          <w:tcPr>
            <w:tcW w:w="907" w:type="pct"/>
            <w:vAlign w:val="center"/>
          </w:tcPr>
          <w:p w14:paraId="4AEE6F4F"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数值模拟法</w:t>
            </w:r>
          </w:p>
        </w:tc>
        <w:tc>
          <w:tcPr>
            <w:tcW w:w="1805" w:type="pct"/>
          </w:tcPr>
          <w:p w14:paraId="3830F8D3"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采用数值计算软件对结构进行建模模拟，分析结构设计的受力与变形，并对结构进行风险评估。</w:t>
            </w:r>
          </w:p>
        </w:tc>
        <w:tc>
          <w:tcPr>
            <w:tcW w:w="2288" w:type="pct"/>
          </w:tcPr>
          <w:p w14:paraId="49C6894C"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该方法适用于复杂结构的计算，判定结构设计与施工风险信息。</w:t>
            </w:r>
          </w:p>
        </w:tc>
      </w:tr>
      <w:tr w:rsidR="00A135F9" w:rsidRPr="00DC3F43" w14:paraId="09972AA3" w14:textId="77777777" w:rsidTr="00DC3F43">
        <w:tc>
          <w:tcPr>
            <w:tcW w:w="907" w:type="pct"/>
            <w:vAlign w:val="center"/>
          </w:tcPr>
          <w:p w14:paraId="4503504D"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模糊综合评价法</w:t>
            </w:r>
          </w:p>
        </w:tc>
        <w:tc>
          <w:tcPr>
            <w:tcW w:w="1805" w:type="pct"/>
          </w:tcPr>
          <w:p w14:paraId="2B2C6A99"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根据模糊数学的隶属</w:t>
            </w:r>
            <w:proofErr w:type="gramStart"/>
            <w:r w:rsidRPr="00DC3F43">
              <w:rPr>
                <w:rFonts w:ascii="宋体" w:hAnsi="宋体" w:hint="eastAsia"/>
                <w:color w:val="0D0D0D"/>
                <w:szCs w:val="21"/>
              </w:rPr>
              <w:t>度理论</w:t>
            </w:r>
            <w:proofErr w:type="gramEnd"/>
            <w:r w:rsidRPr="00DC3F43">
              <w:rPr>
                <w:rFonts w:ascii="宋体" w:hAnsi="宋体" w:hint="eastAsia"/>
                <w:color w:val="0D0D0D"/>
                <w:szCs w:val="21"/>
              </w:rPr>
              <w:t>把定性评价转化为定量评价，即用模糊数学对受到多种因素制约的事物或对象做出一个总体的评价。</w:t>
            </w:r>
          </w:p>
        </w:tc>
        <w:tc>
          <w:tcPr>
            <w:tcW w:w="2288" w:type="pct"/>
          </w:tcPr>
          <w:p w14:paraId="62023424"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结果清晰，系统性强，能较好地解决模糊的、难以量化的问题，适合各种非确定性问题的解决，能适用于任何系统的任何环节，适用性较广。</w:t>
            </w:r>
          </w:p>
        </w:tc>
      </w:tr>
      <w:tr w:rsidR="00A135F9" w:rsidRPr="00DC3F43" w14:paraId="43CDA7CC" w14:textId="77777777" w:rsidTr="00DC3F43">
        <w:tc>
          <w:tcPr>
            <w:tcW w:w="907" w:type="pct"/>
            <w:vAlign w:val="center"/>
          </w:tcPr>
          <w:p w14:paraId="074B75BA"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神经网络法</w:t>
            </w:r>
          </w:p>
        </w:tc>
        <w:tc>
          <w:tcPr>
            <w:tcW w:w="1805" w:type="pct"/>
          </w:tcPr>
          <w:p w14:paraId="74F0111F"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一种模仿动物神经网络行为特征，进行分布式并行信息处理的算法数学模型。这种网络依靠系统的复杂程度，通过调整内部大量节点之间相互连接的关系，从而达到处理信息的目的。</w:t>
            </w:r>
          </w:p>
        </w:tc>
        <w:tc>
          <w:tcPr>
            <w:tcW w:w="2288" w:type="pct"/>
          </w:tcPr>
          <w:p w14:paraId="38CDC713"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适用于预测问题，原因和结果的关系模糊的场合或模式识别及包含模糊信息的场合。</w:t>
            </w:r>
          </w:p>
          <w:p w14:paraId="495B04A2"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不一定非要得到最优解，主要是快速求得与之相接近的次优解的场合；组合数量非常多，实际求解几乎不可能的场合；对非线性很高的系统进行控制的场合。</w:t>
            </w:r>
          </w:p>
        </w:tc>
      </w:tr>
      <w:tr w:rsidR="00A135F9" w:rsidRPr="00DC3F43" w14:paraId="3B0B3E03" w14:textId="77777777" w:rsidTr="00DC3F43">
        <w:tc>
          <w:tcPr>
            <w:tcW w:w="907" w:type="pct"/>
            <w:vAlign w:val="center"/>
          </w:tcPr>
          <w:p w14:paraId="43AB1AFF"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敏感性评估法</w:t>
            </w:r>
          </w:p>
        </w:tc>
        <w:tc>
          <w:tcPr>
            <w:tcW w:w="1805" w:type="pct"/>
          </w:tcPr>
          <w:p w14:paraId="163772F8"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敏感性分析法是指从众多风险因素中找出对建筑工程安全指标有重要影响的敏感性因素，并分析、测算其对工程项目安全指标的影响程度和敏感性程度，进而判断项目承受风险能力的一种不确定性分析方法。</w:t>
            </w:r>
          </w:p>
        </w:tc>
        <w:tc>
          <w:tcPr>
            <w:tcW w:w="2288" w:type="pct"/>
          </w:tcPr>
          <w:p w14:paraId="68424EC3"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用以分析工程项目安全性指标对各不确定性因素的敏感程度，找出敏感性因素及其最大变动幅度，据此判断项目承担风险的能力。</w:t>
            </w:r>
          </w:p>
          <w:p w14:paraId="52D4714B"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这种分析尚不能确定各种不确定性因素发生一定幅度的概率，因而其分析结论的准确性就会受到一定的影响。</w:t>
            </w:r>
          </w:p>
        </w:tc>
      </w:tr>
      <w:tr w:rsidR="00A135F9" w:rsidRPr="00DC3F43" w14:paraId="6314B454" w14:textId="77777777" w:rsidTr="00DC3F43">
        <w:tc>
          <w:tcPr>
            <w:tcW w:w="907" w:type="pct"/>
            <w:vAlign w:val="center"/>
          </w:tcPr>
          <w:p w14:paraId="3956C4EB"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故障树法</w:t>
            </w:r>
          </w:p>
        </w:tc>
        <w:tc>
          <w:tcPr>
            <w:tcW w:w="1805" w:type="pct"/>
          </w:tcPr>
          <w:p w14:paraId="50CD3E51"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采用逻辑的方法，形象地进行危险的分析工作，特点是直观、明了，思路清晰，逻辑性强，可以做定性分析，也可以做定量分析。</w:t>
            </w:r>
          </w:p>
        </w:tc>
        <w:tc>
          <w:tcPr>
            <w:tcW w:w="2288" w:type="pct"/>
          </w:tcPr>
          <w:p w14:paraId="6CDC862F"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应用比较广，非常适用于重复性较大的系统。常用于直接经验较少的风险识别。</w:t>
            </w:r>
          </w:p>
        </w:tc>
      </w:tr>
      <w:tr w:rsidR="00A135F9" w:rsidRPr="00DC3F43" w14:paraId="1CFFEC84" w14:textId="77777777" w:rsidTr="00DC3F43">
        <w:tc>
          <w:tcPr>
            <w:tcW w:w="907" w:type="pct"/>
            <w:vAlign w:val="center"/>
          </w:tcPr>
          <w:p w14:paraId="2C56F314"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事故树法</w:t>
            </w:r>
          </w:p>
        </w:tc>
        <w:tc>
          <w:tcPr>
            <w:tcW w:w="1805" w:type="pct"/>
          </w:tcPr>
          <w:p w14:paraId="1EB803B6"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事故树分析法起源于故障树分析法，</w:t>
            </w:r>
            <w:proofErr w:type="gramStart"/>
            <w:r w:rsidRPr="00DC3F43">
              <w:rPr>
                <w:rFonts w:ascii="宋体" w:hAnsi="宋体" w:hint="eastAsia"/>
                <w:color w:val="0D0D0D"/>
                <w:szCs w:val="21"/>
              </w:rPr>
              <w:t>是从要分析</w:t>
            </w:r>
            <w:proofErr w:type="gramEnd"/>
            <w:r w:rsidRPr="00DC3F43">
              <w:rPr>
                <w:rFonts w:ascii="宋体" w:hAnsi="宋体" w:hint="eastAsia"/>
                <w:color w:val="0D0D0D"/>
                <w:szCs w:val="21"/>
              </w:rPr>
              <w:t>的</w:t>
            </w:r>
            <w:proofErr w:type="gramStart"/>
            <w:r w:rsidRPr="00DC3F43">
              <w:rPr>
                <w:rFonts w:ascii="宋体" w:hAnsi="宋体" w:hint="eastAsia"/>
                <w:color w:val="0D0D0D"/>
                <w:szCs w:val="21"/>
              </w:rPr>
              <w:t>特定事故</w:t>
            </w:r>
            <w:proofErr w:type="gramEnd"/>
            <w:r w:rsidRPr="00DC3F43">
              <w:rPr>
                <w:rFonts w:ascii="宋体" w:hAnsi="宋体" w:hint="eastAsia"/>
                <w:color w:val="0D0D0D"/>
                <w:szCs w:val="21"/>
              </w:rPr>
              <w:t>或故障（顶上事件）开始，层层分析其</w:t>
            </w:r>
            <w:r w:rsidRPr="00DC3F43">
              <w:rPr>
                <w:rFonts w:ascii="宋体" w:hAnsi="宋体" w:hint="eastAsia"/>
                <w:color w:val="0D0D0D"/>
                <w:szCs w:val="21"/>
              </w:rPr>
              <w:lastRenderedPageBreak/>
              <w:t>发生原因，直到找出事故的基本原因（底事件）为止的分析方法。</w:t>
            </w:r>
          </w:p>
        </w:tc>
        <w:tc>
          <w:tcPr>
            <w:tcW w:w="2288" w:type="pct"/>
          </w:tcPr>
          <w:p w14:paraId="14730E7F"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lastRenderedPageBreak/>
              <w:t>该方法应用比较广，非常适合于重复性较大的系统。在工程设计阶段对事故查询时，都可以使用该方法对他们的安全性</w:t>
            </w:r>
            <w:proofErr w:type="gramStart"/>
            <w:r w:rsidRPr="00DC3F43">
              <w:rPr>
                <w:rFonts w:ascii="宋体" w:hAnsi="宋体" w:hint="eastAsia"/>
                <w:color w:val="0D0D0D"/>
                <w:szCs w:val="21"/>
              </w:rPr>
              <w:t>作出</w:t>
            </w:r>
            <w:proofErr w:type="gramEnd"/>
            <w:r w:rsidRPr="00DC3F43">
              <w:rPr>
                <w:rFonts w:ascii="宋体" w:hAnsi="宋体" w:hint="eastAsia"/>
                <w:color w:val="0D0D0D"/>
                <w:szCs w:val="21"/>
              </w:rPr>
              <w:t>评价，</w:t>
            </w:r>
            <w:r w:rsidRPr="00DC3F43">
              <w:rPr>
                <w:rFonts w:ascii="宋体" w:hAnsi="宋体" w:hint="eastAsia"/>
                <w:color w:val="0D0D0D"/>
                <w:szCs w:val="21"/>
              </w:rPr>
              <w:lastRenderedPageBreak/>
              <w:t>经常用于直接经验较少的风险识别。</w:t>
            </w:r>
          </w:p>
        </w:tc>
      </w:tr>
      <w:tr w:rsidR="00A135F9" w:rsidRPr="00DC3F43" w14:paraId="4032A058" w14:textId="77777777" w:rsidTr="00DC3F43">
        <w:tc>
          <w:tcPr>
            <w:tcW w:w="907" w:type="pct"/>
            <w:vAlign w:val="center"/>
          </w:tcPr>
          <w:p w14:paraId="21213748"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lastRenderedPageBreak/>
              <w:t>事件树法</w:t>
            </w:r>
          </w:p>
        </w:tc>
        <w:tc>
          <w:tcPr>
            <w:tcW w:w="1805" w:type="pct"/>
          </w:tcPr>
          <w:p w14:paraId="125288E5"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一种按事故发展的时间顺序由初始事件开始推论可能的后果，从而进行危险源辨识的方法。</w:t>
            </w:r>
          </w:p>
        </w:tc>
        <w:tc>
          <w:tcPr>
            <w:tcW w:w="2288" w:type="pct"/>
          </w:tcPr>
          <w:p w14:paraId="035A7477"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该方法可以用来分析系统故障、设备失效、工艺异常、人为失误等，应用比较广泛，但不能分析平行产生的后果，不适用于详细分析。</w:t>
            </w:r>
          </w:p>
        </w:tc>
      </w:tr>
      <w:tr w:rsidR="00A135F9" w:rsidRPr="00DC3F43" w14:paraId="10A551A9" w14:textId="77777777" w:rsidTr="00DC3F43">
        <w:tc>
          <w:tcPr>
            <w:tcW w:w="907" w:type="pct"/>
            <w:vAlign w:val="center"/>
          </w:tcPr>
          <w:p w14:paraId="713E22C3"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项目分解结构-风险分解结构风险评价矩阵法</w:t>
            </w:r>
          </w:p>
        </w:tc>
        <w:tc>
          <w:tcPr>
            <w:tcW w:w="1805" w:type="pct"/>
          </w:tcPr>
          <w:p w14:paraId="77C88806"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通过定性分析和定量分析综合考虑风险影响和风险概率两方面的因素，对风险因素对项目的影响进行评估的方法。</w:t>
            </w:r>
          </w:p>
        </w:tc>
        <w:tc>
          <w:tcPr>
            <w:tcW w:w="2288" w:type="pct"/>
          </w:tcPr>
          <w:p w14:paraId="631751AD"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该方法可根据使用需求对风险等级划分进行修改，其使用不同的分析系统，但要有一定的工程经验和数据资料作依据。应用领域比较广，适用于任何工程的任何环节。但对于层次复杂的系统，要做进一步分析。</w:t>
            </w:r>
          </w:p>
        </w:tc>
      </w:tr>
      <w:tr w:rsidR="00A135F9" w:rsidRPr="00DC3F43" w14:paraId="584FD4FC" w14:textId="77777777" w:rsidTr="00DC3F43">
        <w:tc>
          <w:tcPr>
            <w:tcW w:w="907" w:type="pct"/>
            <w:vAlign w:val="center"/>
          </w:tcPr>
          <w:p w14:paraId="313A84E1"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贝叶斯网络评估法</w:t>
            </w:r>
          </w:p>
        </w:tc>
        <w:tc>
          <w:tcPr>
            <w:tcW w:w="1805" w:type="pct"/>
          </w:tcPr>
          <w:p w14:paraId="2D088654"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color w:val="0D0D0D"/>
                <w:szCs w:val="21"/>
              </w:rPr>
              <w:t>贝叶斯网络是基于概率推理的数学模型，所谓概率推理就是通过一些变量的信息来获取其他的概率信息的过程，基于概率推理的贝叶斯网络</w:t>
            </w:r>
            <w:r w:rsidRPr="00DC3F43">
              <w:rPr>
                <w:rFonts w:ascii="宋体" w:hAnsi="宋体" w:hint="eastAsia"/>
                <w:color w:val="0D0D0D"/>
                <w:szCs w:val="21"/>
              </w:rPr>
              <w:t>分析法能</w:t>
            </w:r>
            <w:r w:rsidRPr="00DC3F43">
              <w:rPr>
                <w:rFonts w:ascii="宋体" w:hAnsi="宋体"/>
                <w:color w:val="0D0D0D"/>
                <w:szCs w:val="21"/>
              </w:rPr>
              <w:t>解决不定性和</w:t>
            </w:r>
            <w:proofErr w:type="gramStart"/>
            <w:r w:rsidRPr="00DC3F43">
              <w:rPr>
                <w:rFonts w:ascii="宋体" w:hAnsi="宋体"/>
                <w:color w:val="0D0D0D"/>
                <w:szCs w:val="21"/>
              </w:rPr>
              <w:t>不</w:t>
            </w:r>
            <w:proofErr w:type="gramEnd"/>
            <w:r w:rsidRPr="00DC3F43">
              <w:rPr>
                <w:rFonts w:ascii="宋体" w:hAnsi="宋体"/>
                <w:color w:val="0D0D0D"/>
                <w:szCs w:val="21"/>
              </w:rPr>
              <w:t>完整性问题</w:t>
            </w:r>
            <w:r w:rsidRPr="00DC3F43">
              <w:rPr>
                <w:rFonts w:ascii="宋体" w:hAnsi="宋体" w:hint="eastAsia"/>
                <w:color w:val="0D0D0D"/>
                <w:szCs w:val="21"/>
              </w:rPr>
              <w:t>。</w:t>
            </w:r>
          </w:p>
        </w:tc>
        <w:tc>
          <w:tcPr>
            <w:tcW w:w="2288" w:type="pct"/>
          </w:tcPr>
          <w:p w14:paraId="3B160F25" w14:textId="77777777" w:rsidR="00A135F9" w:rsidRPr="00DC3F43" w:rsidRDefault="00A135F9" w:rsidP="00DC3F43">
            <w:pPr>
              <w:tabs>
                <w:tab w:val="left" w:pos="0"/>
                <w:tab w:val="left" w:pos="735"/>
              </w:tabs>
              <w:rPr>
                <w:rFonts w:ascii="宋体" w:hAnsi="宋体"/>
                <w:color w:val="0D0D0D"/>
                <w:szCs w:val="21"/>
              </w:rPr>
            </w:pPr>
            <w:r w:rsidRPr="00DC3F43">
              <w:rPr>
                <w:rFonts w:ascii="宋体" w:hAnsi="宋体" w:hint="eastAsia"/>
                <w:color w:val="0D0D0D"/>
                <w:szCs w:val="21"/>
              </w:rPr>
              <w:t>它对于解决复杂系统中的不确定性和关联性引起的风险有很大的优势。</w:t>
            </w:r>
          </w:p>
        </w:tc>
      </w:tr>
    </w:tbl>
    <w:p w14:paraId="09AA9986" w14:textId="77777777" w:rsidR="00A135F9" w:rsidRPr="002F690C" w:rsidRDefault="00A135F9" w:rsidP="00A135F9">
      <w:pPr>
        <w:spacing w:line="360" w:lineRule="auto"/>
        <w:rPr>
          <w:color w:val="0D0D0D"/>
          <w:sz w:val="24"/>
        </w:rPr>
      </w:pPr>
    </w:p>
    <w:p w14:paraId="70D05237" w14:textId="77777777" w:rsidR="00A135F9" w:rsidRPr="00A135F9" w:rsidRDefault="00A135F9">
      <w:pPr>
        <w:snapToGrid w:val="0"/>
        <w:spacing w:line="360" w:lineRule="auto"/>
        <w:ind w:firstLineChars="200" w:firstLine="480"/>
        <w:rPr>
          <w:bCs/>
          <w:sz w:val="24"/>
        </w:rPr>
      </w:pPr>
    </w:p>
    <w:p w14:paraId="02EEEC17" w14:textId="16F4D730" w:rsidR="004F3BDB" w:rsidRDefault="004F3BDB">
      <w:pPr>
        <w:widowControl/>
        <w:jc w:val="left"/>
        <w:rPr>
          <w:bCs/>
          <w:sz w:val="24"/>
        </w:rPr>
      </w:pPr>
      <w:r>
        <w:rPr>
          <w:bCs/>
          <w:sz w:val="24"/>
        </w:rPr>
        <w:br w:type="page"/>
      </w:r>
    </w:p>
    <w:p w14:paraId="5800AAD0" w14:textId="7F66A897" w:rsidR="004F3BDB" w:rsidRPr="004F3BDB" w:rsidRDefault="004F3BDB" w:rsidP="004F3BDB">
      <w:pPr>
        <w:pStyle w:val="20"/>
        <w:snapToGrid w:val="0"/>
        <w:spacing w:line="360" w:lineRule="auto"/>
        <w:ind w:firstLineChars="0" w:firstLine="0"/>
        <w:jc w:val="center"/>
        <w:outlineLvl w:val="1"/>
        <w:rPr>
          <w:rFonts w:ascii="黑体" w:eastAsia="黑体" w:hAnsi="黑体"/>
          <w:sz w:val="32"/>
          <w:szCs w:val="32"/>
        </w:rPr>
      </w:pPr>
      <w:bookmarkStart w:id="176" w:name="_Toc8035032"/>
      <w:r w:rsidRPr="004F3BDB">
        <w:rPr>
          <w:rFonts w:ascii="黑体" w:eastAsia="黑体" w:hAnsi="黑体" w:hint="eastAsia"/>
          <w:sz w:val="32"/>
          <w:szCs w:val="32"/>
        </w:rPr>
        <w:lastRenderedPageBreak/>
        <w:t>附录</w:t>
      </w:r>
      <w:r w:rsidR="006C31CB">
        <w:rPr>
          <w:rFonts w:ascii="黑体" w:eastAsia="黑体" w:hAnsi="黑体" w:hint="eastAsia"/>
          <w:sz w:val="32"/>
          <w:szCs w:val="32"/>
        </w:rPr>
        <w:t>D</w:t>
      </w:r>
      <w:r w:rsidRPr="004F3BDB">
        <w:rPr>
          <w:rFonts w:ascii="黑体" w:eastAsia="黑体" w:hAnsi="黑体"/>
          <w:sz w:val="32"/>
          <w:szCs w:val="32"/>
        </w:rPr>
        <w:t xml:space="preserve"> </w:t>
      </w:r>
      <w:r>
        <w:rPr>
          <w:rFonts w:ascii="黑体" w:eastAsia="黑体" w:hAnsi="黑体"/>
          <w:sz w:val="32"/>
          <w:szCs w:val="32"/>
        </w:rPr>
        <w:t xml:space="preserve"> </w:t>
      </w:r>
      <w:r w:rsidRPr="004F3BDB">
        <w:rPr>
          <w:rFonts w:ascii="黑体" w:eastAsia="黑体" w:hAnsi="黑体" w:hint="eastAsia"/>
          <w:sz w:val="32"/>
          <w:szCs w:val="32"/>
        </w:rPr>
        <w:t>风险监测指标及</w:t>
      </w:r>
      <w:r w:rsidRPr="004F3BDB">
        <w:rPr>
          <w:rFonts w:ascii="黑体" w:eastAsia="黑体" w:hAnsi="黑体"/>
          <w:sz w:val="32"/>
          <w:szCs w:val="32"/>
        </w:rPr>
        <w:t>预警</w:t>
      </w:r>
      <w:r w:rsidRPr="004F3BDB">
        <w:rPr>
          <w:rFonts w:ascii="黑体" w:eastAsia="黑体" w:hAnsi="黑体" w:hint="eastAsia"/>
          <w:sz w:val="32"/>
          <w:szCs w:val="32"/>
        </w:rPr>
        <w:t>指标</w:t>
      </w:r>
      <w:bookmarkEnd w:id="176"/>
    </w:p>
    <w:p w14:paraId="2CA5DB42" w14:textId="6AEA3D56" w:rsidR="004F3BDB" w:rsidRPr="00B21295" w:rsidRDefault="004F3BDB" w:rsidP="004F3BDB">
      <w:pPr>
        <w:spacing w:line="360" w:lineRule="auto"/>
        <w:jc w:val="center"/>
        <w:rPr>
          <w:rFonts w:ascii="微软雅黑" w:eastAsia="微软雅黑" w:hAnsi="微软雅黑"/>
          <w:sz w:val="24"/>
        </w:rPr>
      </w:pPr>
      <w:r w:rsidRPr="00B21295">
        <w:rPr>
          <w:rFonts w:ascii="微软雅黑" w:eastAsia="微软雅黑" w:hAnsi="微软雅黑" w:hint="eastAsia"/>
          <w:sz w:val="24"/>
        </w:rPr>
        <w:t>附录</w:t>
      </w:r>
      <w:r w:rsidR="006C31CB" w:rsidRPr="00B21295">
        <w:rPr>
          <w:rFonts w:ascii="微软雅黑" w:eastAsia="微软雅黑" w:hAnsi="微软雅黑" w:hint="eastAsia"/>
          <w:sz w:val="24"/>
        </w:rPr>
        <w:t>D</w:t>
      </w:r>
      <w:r w:rsidRPr="00B21295">
        <w:rPr>
          <w:rFonts w:ascii="微软雅黑" w:eastAsia="微软雅黑" w:hAnsi="微软雅黑"/>
          <w:sz w:val="24"/>
        </w:rPr>
        <w:t xml:space="preserve">.1 </w:t>
      </w:r>
      <w:r w:rsidRPr="00B21295">
        <w:rPr>
          <w:rFonts w:ascii="微软雅黑" w:eastAsia="微软雅黑" w:hAnsi="微软雅黑" w:hint="eastAsia"/>
          <w:sz w:val="24"/>
        </w:rPr>
        <w:t>人员监测</w:t>
      </w:r>
      <w:r w:rsidRPr="00B21295">
        <w:rPr>
          <w:rFonts w:ascii="微软雅黑" w:eastAsia="微软雅黑" w:hAnsi="微软雅黑"/>
          <w:sz w:val="24"/>
        </w:rPr>
        <w:t>指标</w:t>
      </w:r>
    </w:p>
    <w:tbl>
      <w:tblPr>
        <w:tblStyle w:val="aff1"/>
        <w:tblW w:w="0" w:type="auto"/>
        <w:tblLook w:val="04A0" w:firstRow="1" w:lastRow="0" w:firstColumn="1" w:lastColumn="0" w:noHBand="0" w:noVBand="1"/>
      </w:tblPr>
      <w:tblGrid>
        <w:gridCol w:w="2074"/>
        <w:gridCol w:w="2074"/>
        <w:gridCol w:w="2074"/>
        <w:gridCol w:w="2074"/>
      </w:tblGrid>
      <w:tr w:rsidR="004F3BDB" w14:paraId="559DBAB7" w14:textId="77777777" w:rsidTr="002A6597">
        <w:tc>
          <w:tcPr>
            <w:tcW w:w="2074" w:type="dxa"/>
            <w:tcBorders>
              <w:tl2br w:val="single" w:sz="4" w:space="0" w:color="auto"/>
              <w:tr2bl w:val="nil"/>
            </w:tcBorders>
            <w:vAlign w:val="center"/>
          </w:tcPr>
          <w:p w14:paraId="71D949D1" w14:textId="77777777" w:rsidR="004F3BDB" w:rsidRPr="00882B80" w:rsidRDefault="004F3BDB" w:rsidP="002A6597">
            <w:pPr>
              <w:spacing w:line="360" w:lineRule="auto"/>
              <w:ind w:firstLineChars="650" w:firstLine="1370"/>
              <w:jc w:val="center"/>
              <w:rPr>
                <w:b/>
              </w:rPr>
            </w:pPr>
            <w:r w:rsidRPr="00882B80">
              <w:rPr>
                <w:rFonts w:hint="eastAsia"/>
                <w:b/>
              </w:rPr>
              <w:t>评价</w:t>
            </w:r>
          </w:p>
          <w:p w14:paraId="37F1C4C6" w14:textId="77777777" w:rsidR="004F3BDB" w:rsidRPr="00882B80" w:rsidRDefault="004F3BDB" w:rsidP="002A6597">
            <w:pPr>
              <w:spacing w:line="360" w:lineRule="auto"/>
              <w:ind w:firstLineChars="50" w:firstLine="105"/>
              <w:rPr>
                <w:b/>
              </w:rPr>
            </w:pPr>
            <w:r w:rsidRPr="00882B80">
              <w:rPr>
                <w:rFonts w:hint="eastAsia"/>
                <w:b/>
              </w:rPr>
              <w:t>项目</w:t>
            </w:r>
          </w:p>
        </w:tc>
        <w:tc>
          <w:tcPr>
            <w:tcW w:w="2074" w:type="dxa"/>
            <w:vAlign w:val="center"/>
          </w:tcPr>
          <w:p w14:paraId="51169E7E" w14:textId="77777777" w:rsidR="004F3BDB" w:rsidRPr="00882B80" w:rsidRDefault="004F3BDB" w:rsidP="002A6597">
            <w:pPr>
              <w:spacing w:line="360" w:lineRule="auto"/>
              <w:jc w:val="center"/>
              <w:rPr>
                <w:b/>
              </w:rPr>
            </w:pPr>
            <w:r w:rsidRPr="00882B80">
              <w:rPr>
                <w:rFonts w:hint="eastAsia"/>
                <w:b/>
              </w:rPr>
              <w:t>好</w:t>
            </w:r>
          </w:p>
        </w:tc>
        <w:tc>
          <w:tcPr>
            <w:tcW w:w="2074" w:type="dxa"/>
            <w:vAlign w:val="center"/>
          </w:tcPr>
          <w:p w14:paraId="6BCB3B4F" w14:textId="77777777" w:rsidR="004F3BDB" w:rsidRPr="00882B80" w:rsidRDefault="004F3BDB" w:rsidP="002A6597">
            <w:pPr>
              <w:spacing w:line="360" w:lineRule="auto"/>
              <w:jc w:val="center"/>
              <w:rPr>
                <w:b/>
              </w:rPr>
            </w:pPr>
            <w:r w:rsidRPr="00882B80">
              <w:rPr>
                <w:rFonts w:hint="eastAsia"/>
                <w:b/>
              </w:rPr>
              <w:t>中</w:t>
            </w:r>
          </w:p>
        </w:tc>
        <w:tc>
          <w:tcPr>
            <w:tcW w:w="2074" w:type="dxa"/>
            <w:vAlign w:val="center"/>
          </w:tcPr>
          <w:p w14:paraId="6EAF4959" w14:textId="77777777" w:rsidR="004F3BDB" w:rsidRPr="00882B80" w:rsidRDefault="004F3BDB" w:rsidP="002A6597">
            <w:pPr>
              <w:spacing w:line="360" w:lineRule="auto"/>
              <w:jc w:val="center"/>
              <w:rPr>
                <w:b/>
              </w:rPr>
            </w:pPr>
            <w:r w:rsidRPr="00882B80">
              <w:rPr>
                <w:rFonts w:hint="eastAsia"/>
                <w:b/>
              </w:rPr>
              <w:t>差</w:t>
            </w:r>
          </w:p>
        </w:tc>
      </w:tr>
      <w:tr w:rsidR="004F3BDB" w14:paraId="35812D56" w14:textId="77777777" w:rsidTr="002A6597">
        <w:tc>
          <w:tcPr>
            <w:tcW w:w="2074" w:type="dxa"/>
          </w:tcPr>
          <w:p w14:paraId="1F10E12A" w14:textId="77777777" w:rsidR="004F3BDB" w:rsidRDefault="004F3BDB" w:rsidP="002A6597">
            <w:pPr>
              <w:spacing w:line="360" w:lineRule="auto"/>
              <w:jc w:val="center"/>
            </w:pPr>
            <w:r>
              <w:rPr>
                <w:rFonts w:hint="eastAsia"/>
              </w:rPr>
              <w:t>职业培训</w:t>
            </w:r>
          </w:p>
        </w:tc>
        <w:tc>
          <w:tcPr>
            <w:tcW w:w="2074" w:type="dxa"/>
          </w:tcPr>
          <w:p w14:paraId="659AC433" w14:textId="77777777" w:rsidR="004F3BDB" w:rsidRDefault="004F3BDB" w:rsidP="002A6597">
            <w:pPr>
              <w:spacing w:line="360" w:lineRule="auto"/>
              <w:jc w:val="center"/>
            </w:pPr>
          </w:p>
        </w:tc>
        <w:tc>
          <w:tcPr>
            <w:tcW w:w="2074" w:type="dxa"/>
          </w:tcPr>
          <w:p w14:paraId="7D65BE5A" w14:textId="77777777" w:rsidR="004F3BDB" w:rsidRDefault="004F3BDB" w:rsidP="002A6597">
            <w:pPr>
              <w:spacing w:line="360" w:lineRule="auto"/>
              <w:jc w:val="center"/>
            </w:pPr>
          </w:p>
        </w:tc>
        <w:tc>
          <w:tcPr>
            <w:tcW w:w="2074" w:type="dxa"/>
          </w:tcPr>
          <w:p w14:paraId="43447D21" w14:textId="77777777" w:rsidR="004F3BDB" w:rsidRDefault="004F3BDB" w:rsidP="002A6597">
            <w:pPr>
              <w:spacing w:line="360" w:lineRule="auto"/>
              <w:jc w:val="center"/>
            </w:pPr>
          </w:p>
        </w:tc>
      </w:tr>
      <w:tr w:rsidR="004F3BDB" w14:paraId="3CEB6AA0" w14:textId="77777777" w:rsidTr="002A6597">
        <w:tc>
          <w:tcPr>
            <w:tcW w:w="2074" w:type="dxa"/>
          </w:tcPr>
          <w:p w14:paraId="37B5079F" w14:textId="77777777" w:rsidR="004F3BDB" w:rsidRDefault="004F3BDB" w:rsidP="002A6597">
            <w:pPr>
              <w:spacing w:line="360" w:lineRule="auto"/>
              <w:jc w:val="center"/>
            </w:pPr>
            <w:r>
              <w:rPr>
                <w:rFonts w:hint="eastAsia"/>
              </w:rPr>
              <w:t>身体状况</w:t>
            </w:r>
          </w:p>
        </w:tc>
        <w:tc>
          <w:tcPr>
            <w:tcW w:w="2074" w:type="dxa"/>
          </w:tcPr>
          <w:p w14:paraId="36F22E43" w14:textId="77777777" w:rsidR="004F3BDB" w:rsidRDefault="004F3BDB" w:rsidP="002A6597">
            <w:pPr>
              <w:spacing w:line="360" w:lineRule="auto"/>
              <w:jc w:val="center"/>
            </w:pPr>
          </w:p>
        </w:tc>
        <w:tc>
          <w:tcPr>
            <w:tcW w:w="2074" w:type="dxa"/>
          </w:tcPr>
          <w:p w14:paraId="03E58F78" w14:textId="77777777" w:rsidR="004F3BDB" w:rsidRDefault="004F3BDB" w:rsidP="002A6597">
            <w:pPr>
              <w:spacing w:line="360" w:lineRule="auto"/>
              <w:jc w:val="center"/>
            </w:pPr>
          </w:p>
        </w:tc>
        <w:tc>
          <w:tcPr>
            <w:tcW w:w="2074" w:type="dxa"/>
          </w:tcPr>
          <w:p w14:paraId="18BD9AE1" w14:textId="77777777" w:rsidR="004F3BDB" w:rsidRDefault="004F3BDB" w:rsidP="002A6597">
            <w:pPr>
              <w:spacing w:line="360" w:lineRule="auto"/>
              <w:jc w:val="center"/>
            </w:pPr>
          </w:p>
        </w:tc>
      </w:tr>
      <w:tr w:rsidR="004F3BDB" w14:paraId="0D986D2E" w14:textId="77777777" w:rsidTr="002A6597">
        <w:tc>
          <w:tcPr>
            <w:tcW w:w="2074" w:type="dxa"/>
          </w:tcPr>
          <w:p w14:paraId="2E666181" w14:textId="77777777" w:rsidR="004F3BDB" w:rsidRDefault="004F3BDB" w:rsidP="002A6597">
            <w:pPr>
              <w:spacing w:line="360" w:lineRule="auto"/>
              <w:jc w:val="center"/>
            </w:pPr>
            <w:r>
              <w:rPr>
                <w:rFonts w:hint="eastAsia"/>
              </w:rPr>
              <w:t>防护设备</w:t>
            </w:r>
          </w:p>
        </w:tc>
        <w:tc>
          <w:tcPr>
            <w:tcW w:w="2074" w:type="dxa"/>
          </w:tcPr>
          <w:p w14:paraId="28B7627D" w14:textId="77777777" w:rsidR="004F3BDB" w:rsidRDefault="004F3BDB" w:rsidP="002A6597">
            <w:pPr>
              <w:spacing w:line="360" w:lineRule="auto"/>
              <w:jc w:val="center"/>
            </w:pPr>
          </w:p>
        </w:tc>
        <w:tc>
          <w:tcPr>
            <w:tcW w:w="2074" w:type="dxa"/>
          </w:tcPr>
          <w:p w14:paraId="1E4A19F9" w14:textId="77777777" w:rsidR="004F3BDB" w:rsidRDefault="004F3BDB" w:rsidP="002A6597">
            <w:pPr>
              <w:spacing w:line="360" w:lineRule="auto"/>
              <w:jc w:val="center"/>
            </w:pPr>
          </w:p>
        </w:tc>
        <w:tc>
          <w:tcPr>
            <w:tcW w:w="2074" w:type="dxa"/>
          </w:tcPr>
          <w:p w14:paraId="1BD320A7" w14:textId="77777777" w:rsidR="004F3BDB" w:rsidRDefault="004F3BDB" w:rsidP="002A6597">
            <w:pPr>
              <w:spacing w:line="360" w:lineRule="auto"/>
              <w:jc w:val="center"/>
            </w:pPr>
          </w:p>
        </w:tc>
      </w:tr>
      <w:tr w:rsidR="004F3BDB" w14:paraId="5536F792" w14:textId="77777777" w:rsidTr="002A6597">
        <w:tc>
          <w:tcPr>
            <w:tcW w:w="2074" w:type="dxa"/>
          </w:tcPr>
          <w:p w14:paraId="2BA12E44" w14:textId="77777777" w:rsidR="004F3BDB" w:rsidRDefault="004F3BDB" w:rsidP="002A6597">
            <w:pPr>
              <w:spacing w:line="360" w:lineRule="auto"/>
              <w:jc w:val="center"/>
            </w:pPr>
            <w:r>
              <w:rPr>
                <w:rFonts w:hint="eastAsia"/>
              </w:rPr>
              <w:t>职业服装</w:t>
            </w:r>
          </w:p>
        </w:tc>
        <w:tc>
          <w:tcPr>
            <w:tcW w:w="2074" w:type="dxa"/>
          </w:tcPr>
          <w:p w14:paraId="6178B527" w14:textId="77777777" w:rsidR="004F3BDB" w:rsidRDefault="004F3BDB" w:rsidP="002A6597">
            <w:pPr>
              <w:spacing w:line="360" w:lineRule="auto"/>
              <w:jc w:val="center"/>
            </w:pPr>
          </w:p>
        </w:tc>
        <w:tc>
          <w:tcPr>
            <w:tcW w:w="2074" w:type="dxa"/>
          </w:tcPr>
          <w:p w14:paraId="6ECA79D3" w14:textId="77777777" w:rsidR="004F3BDB" w:rsidRDefault="004F3BDB" w:rsidP="002A6597">
            <w:pPr>
              <w:spacing w:line="360" w:lineRule="auto"/>
              <w:jc w:val="center"/>
            </w:pPr>
          </w:p>
        </w:tc>
        <w:tc>
          <w:tcPr>
            <w:tcW w:w="2074" w:type="dxa"/>
          </w:tcPr>
          <w:p w14:paraId="68B079A1" w14:textId="77777777" w:rsidR="004F3BDB" w:rsidRDefault="004F3BDB" w:rsidP="002A6597">
            <w:pPr>
              <w:spacing w:line="360" w:lineRule="auto"/>
              <w:jc w:val="center"/>
            </w:pPr>
          </w:p>
        </w:tc>
      </w:tr>
      <w:tr w:rsidR="004F3BDB" w14:paraId="3401F57B" w14:textId="77777777" w:rsidTr="002A6597">
        <w:tc>
          <w:tcPr>
            <w:tcW w:w="2074" w:type="dxa"/>
          </w:tcPr>
          <w:p w14:paraId="38C46CF6" w14:textId="77777777" w:rsidR="004F3BDB" w:rsidRDefault="004F3BDB" w:rsidP="002A6597">
            <w:pPr>
              <w:spacing w:line="360" w:lineRule="auto"/>
              <w:jc w:val="center"/>
            </w:pPr>
            <w:r>
              <w:rPr>
                <w:rFonts w:hint="eastAsia"/>
              </w:rPr>
              <w:t>安全意识</w:t>
            </w:r>
          </w:p>
        </w:tc>
        <w:tc>
          <w:tcPr>
            <w:tcW w:w="2074" w:type="dxa"/>
          </w:tcPr>
          <w:p w14:paraId="6294F9CC" w14:textId="77777777" w:rsidR="004F3BDB" w:rsidRDefault="004F3BDB" w:rsidP="002A6597">
            <w:pPr>
              <w:spacing w:line="360" w:lineRule="auto"/>
              <w:jc w:val="center"/>
            </w:pPr>
          </w:p>
        </w:tc>
        <w:tc>
          <w:tcPr>
            <w:tcW w:w="2074" w:type="dxa"/>
          </w:tcPr>
          <w:p w14:paraId="083FFE8C" w14:textId="77777777" w:rsidR="004F3BDB" w:rsidRDefault="004F3BDB" w:rsidP="002A6597">
            <w:pPr>
              <w:spacing w:line="360" w:lineRule="auto"/>
              <w:jc w:val="center"/>
            </w:pPr>
          </w:p>
        </w:tc>
        <w:tc>
          <w:tcPr>
            <w:tcW w:w="2074" w:type="dxa"/>
          </w:tcPr>
          <w:p w14:paraId="1A1508DE" w14:textId="77777777" w:rsidR="004F3BDB" w:rsidRDefault="004F3BDB" w:rsidP="002A6597">
            <w:pPr>
              <w:spacing w:line="360" w:lineRule="auto"/>
              <w:jc w:val="center"/>
            </w:pPr>
          </w:p>
        </w:tc>
      </w:tr>
    </w:tbl>
    <w:p w14:paraId="4A333870" w14:textId="77777777" w:rsidR="004F3BDB" w:rsidRDefault="004F3BDB" w:rsidP="004F3BDB">
      <w:pPr>
        <w:rPr>
          <w:sz w:val="18"/>
        </w:rPr>
      </w:pPr>
      <w:r w:rsidRPr="00CA73C3">
        <w:rPr>
          <w:rFonts w:hint="eastAsia"/>
          <w:sz w:val="18"/>
        </w:rPr>
        <w:t>注</w:t>
      </w:r>
      <w:r w:rsidRPr="00CA73C3">
        <w:rPr>
          <w:sz w:val="18"/>
        </w:rPr>
        <w:t>：</w:t>
      </w:r>
      <w:r>
        <w:rPr>
          <w:rFonts w:hint="eastAsia"/>
          <w:sz w:val="18"/>
        </w:rPr>
        <w:t>1.</w:t>
      </w:r>
      <w:r>
        <w:rPr>
          <w:sz w:val="18"/>
        </w:rPr>
        <w:t>评价</w:t>
      </w:r>
      <w:r w:rsidRPr="00CA73C3">
        <w:rPr>
          <w:sz w:val="18"/>
        </w:rPr>
        <w:t>好为</w:t>
      </w:r>
      <w:r>
        <w:rPr>
          <w:rFonts w:hint="eastAsia"/>
          <w:sz w:val="18"/>
        </w:rPr>
        <w:t>20</w:t>
      </w:r>
      <w:r w:rsidRPr="00CA73C3">
        <w:rPr>
          <w:rFonts w:hint="eastAsia"/>
          <w:sz w:val="18"/>
        </w:rPr>
        <w:t>分，</w:t>
      </w:r>
      <w:r w:rsidRPr="00CA73C3">
        <w:rPr>
          <w:sz w:val="18"/>
        </w:rPr>
        <w:t>差为</w:t>
      </w:r>
      <w:r w:rsidRPr="00CA73C3">
        <w:rPr>
          <w:rFonts w:hint="eastAsia"/>
          <w:sz w:val="18"/>
        </w:rPr>
        <w:t>0</w:t>
      </w:r>
      <w:r w:rsidRPr="00CA73C3">
        <w:rPr>
          <w:rFonts w:hint="eastAsia"/>
          <w:sz w:val="18"/>
        </w:rPr>
        <w:t>分</w:t>
      </w:r>
      <w:r w:rsidRPr="00CA73C3">
        <w:rPr>
          <w:sz w:val="18"/>
        </w:rPr>
        <w:t>，中则根据各项</w:t>
      </w:r>
      <w:proofErr w:type="gramStart"/>
      <w:r w:rsidRPr="00CA73C3">
        <w:rPr>
          <w:sz w:val="18"/>
        </w:rPr>
        <w:t>目指标</w:t>
      </w:r>
      <w:proofErr w:type="gramEnd"/>
      <w:r w:rsidRPr="00CA73C3">
        <w:rPr>
          <w:rFonts w:hint="eastAsia"/>
          <w:sz w:val="18"/>
        </w:rPr>
        <w:t>实际情况</w:t>
      </w:r>
      <w:r w:rsidRPr="00CA73C3">
        <w:rPr>
          <w:sz w:val="18"/>
        </w:rPr>
        <w:t>给予</w:t>
      </w:r>
      <w:r w:rsidRPr="00CA73C3">
        <w:rPr>
          <w:rFonts w:hint="eastAsia"/>
          <w:sz w:val="18"/>
        </w:rPr>
        <w:t>分数</w:t>
      </w:r>
      <w:r w:rsidRPr="00CA73C3">
        <w:rPr>
          <w:sz w:val="18"/>
        </w:rPr>
        <w:t>，</w:t>
      </w:r>
      <w:r w:rsidRPr="00CA73C3">
        <w:rPr>
          <w:rFonts w:hint="eastAsia"/>
          <w:sz w:val="18"/>
        </w:rPr>
        <w:t>0</w:t>
      </w:r>
      <w:r w:rsidRPr="00CA73C3">
        <w:rPr>
          <w:rFonts w:hint="eastAsia"/>
          <w:sz w:val="18"/>
        </w:rPr>
        <w:t>＜</w:t>
      </w:r>
      <w:r w:rsidRPr="00CA73C3">
        <w:rPr>
          <w:sz w:val="18"/>
        </w:rPr>
        <w:t>分值</w:t>
      </w:r>
      <w:r w:rsidRPr="00CA73C3">
        <w:rPr>
          <w:rFonts w:hint="eastAsia"/>
          <w:sz w:val="18"/>
        </w:rPr>
        <w:t>＜</w:t>
      </w:r>
      <w:r>
        <w:rPr>
          <w:rFonts w:hint="eastAsia"/>
          <w:sz w:val="18"/>
        </w:rPr>
        <w:t>20</w:t>
      </w:r>
      <w:r>
        <w:rPr>
          <w:rFonts w:hint="eastAsia"/>
          <w:sz w:val="18"/>
        </w:rPr>
        <w:t>；</w:t>
      </w:r>
    </w:p>
    <w:p w14:paraId="2A0908D7" w14:textId="77777777" w:rsidR="004F3BDB" w:rsidRDefault="004F3BDB" w:rsidP="004F3BDB">
      <w:pPr>
        <w:ind w:firstLine="360"/>
        <w:rPr>
          <w:sz w:val="18"/>
        </w:rPr>
      </w:pPr>
      <w:r>
        <w:rPr>
          <w:sz w:val="18"/>
        </w:rPr>
        <w:t>2.</w:t>
      </w:r>
      <w:r>
        <w:rPr>
          <w:rFonts w:hint="eastAsia"/>
          <w:sz w:val="18"/>
        </w:rPr>
        <w:t>职业培训</w:t>
      </w:r>
      <w:r>
        <w:rPr>
          <w:sz w:val="18"/>
        </w:rPr>
        <w:t>主要包含</w:t>
      </w:r>
      <w:r>
        <w:rPr>
          <w:rFonts w:hint="eastAsia"/>
          <w:sz w:val="18"/>
        </w:rPr>
        <w:t>人员岗位培训的</w:t>
      </w:r>
      <w:r>
        <w:rPr>
          <w:sz w:val="18"/>
        </w:rPr>
        <w:t>次数</w:t>
      </w:r>
      <w:r>
        <w:rPr>
          <w:rFonts w:hint="eastAsia"/>
          <w:sz w:val="18"/>
        </w:rPr>
        <w:t>及</w:t>
      </w:r>
      <w:r>
        <w:rPr>
          <w:sz w:val="18"/>
        </w:rPr>
        <w:t>人员</w:t>
      </w:r>
      <w:r>
        <w:rPr>
          <w:rFonts w:hint="eastAsia"/>
          <w:sz w:val="18"/>
        </w:rPr>
        <w:t>是否具有</w:t>
      </w:r>
      <w:r>
        <w:rPr>
          <w:sz w:val="18"/>
        </w:rPr>
        <w:t>职业资格</w:t>
      </w:r>
      <w:r>
        <w:rPr>
          <w:rFonts w:hint="eastAsia"/>
          <w:sz w:val="18"/>
        </w:rPr>
        <w:t>等，人员</w:t>
      </w:r>
      <w:r>
        <w:rPr>
          <w:sz w:val="18"/>
        </w:rPr>
        <w:t>职业素养越高分值越高；</w:t>
      </w:r>
    </w:p>
    <w:p w14:paraId="37A4E604" w14:textId="77777777" w:rsidR="004F3BDB" w:rsidRDefault="004F3BDB" w:rsidP="004F3BDB">
      <w:pPr>
        <w:ind w:firstLine="360"/>
        <w:rPr>
          <w:sz w:val="18"/>
        </w:rPr>
      </w:pPr>
      <w:r>
        <w:rPr>
          <w:sz w:val="18"/>
        </w:rPr>
        <w:t>3.</w:t>
      </w:r>
      <w:r>
        <w:rPr>
          <w:rFonts w:hint="eastAsia"/>
          <w:sz w:val="18"/>
        </w:rPr>
        <w:t>身体状况</w:t>
      </w:r>
      <w:r>
        <w:rPr>
          <w:sz w:val="18"/>
        </w:rPr>
        <w:t>主要包含人员是否患有疾病</w:t>
      </w:r>
      <w:r>
        <w:rPr>
          <w:rFonts w:hint="eastAsia"/>
          <w:sz w:val="18"/>
        </w:rPr>
        <w:t>及人员</w:t>
      </w:r>
      <w:r>
        <w:rPr>
          <w:sz w:val="18"/>
        </w:rPr>
        <w:t>施工当天身体</w:t>
      </w:r>
      <w:r>
        <w:rPr>
          <w:rFonts w:hint="eastAsia"/>
          <w:sz w:val="18"/>
        </w:rPr>
        <w:t>状态</w:t>
      </w:r>
      <w:r>
        <w:rPr>
          <w:sz w:val="18"/>
        </w:rPr>
        <w:t>，是否饮酒等</w:t>
      </w:r>
      <w:r>
        <w:rPr>
          <w:rFonts w:hint="eastAsia"/>
          <w:sz w:val="18"/>
        </w:rPr>
        <w:t>，</w:t>
      </w:r>
      <w:r>
        <w:rPr>
          <w:sz w:val="18"/>
        </w:rPr>
        <w:t>身体状况越好分值越</w:t>
      </w:r>
      <w:r>
        <w:rPr>
          <w:rFonts w:hint="eastAsia"/>
          <w:sz w:val="18"/>
        </w:rPr>
        <w:t>高</w:t>
      </w:r>
      <w:r>
        <w:rPr>
          <w:sz w:val="18"/>
        </w:rPr>
        <w:t>；</w:t>
      </w:r>
    </w:p>
    <w:p w14:paraId="4C18ECFC" w14:textId="77777777" w:rsidR="004F3BDB" w:rsidRDefault="004F3BDB" w:rsidP="004F3BDB">
      <w:pPr>
        <w:ind w:firstLine="360"/>
        <w:rPr>
          <w:sz w:val="18"/>
        </w:rPr>
      </w:pPr>
      <w:r>
        <w:rPr>
          <w:sz w:val="18"/>
        </w:rPr>
        <w:t>4.</w:t>
      </w:r>
      <w:r>
        <w:rPr>
          <w:rFonts w:hint="eastAsia"/>
          <w:sz w:val="18"/>
        </w:rPr>
        <w:t>防护设备</w:t>
      </w:r>
      <w:r>
        <w:rPr>
          <w:sz w:val="18"/>
        </w:rPr>
        <w:t>主要包括安全帽、劳保鞋、安全带、</w:t>
      </w:r>
      <w:r>
        <w:rPr>
          <w:rFonts w:hint="eastAsia"/>
          <w:sz w:val="18"/>
        </w:rPr>
        <w:t>手套</w:t>
      </w:r>
      <w:r>
        <w:rPr>
          <w:sz w:val="18"/>
        </w:rPr>
        <w:t>等</w:t>
      </w:r>
      <w:r>
        <w:rPr>
          <w:rFonts w:hint="eastAsia"/>
          <w:sz w:val="18"/>
        </w:rPr>
        <w:t>个人</w:t>
      </w:r>
      <w:r>
        <w:rPr>
          <w:sz w:val="18"/>
        </w:rPr>
        <w:t>防护</w:t>
      </w:r>
      <w:r>
        <w:rPr>
          <w:rFonts w:hint="eastAsia"/>
          <w:sz w:val="18"/>
        </w:rPr>
        <w:t>设备，</w:t>
      </w:r>
      <w:r>
        <w:rPr>
          <w:sz w:val="18"/>
        </w:rPr>
        <w:t>防护设备越齐全分值越高；</w:t>
      </w:r>
    </w:p>
    <w:p w14:paraId="73486EF6" w14:textId="77777777" w:rsidR="004F3BDB" w:rsidRDefault="004F3BDB" w:rsidP="004F3BDB">
      <w:pPr>
        <w:ind w:firstLine="360"/>
        <w:rPr>
          <w:sz w:val="18"/>
        </w:rPr>
      </w:pPr>
      <w:r>
        <w:rPr>
          <w:sz w:val="18"/>
        </w:rPr>
        <w:t>5.</w:t>
      </w:r>
      <w:r>
        <w:rPr>
          <w:rFonts w:hint="eastAsia"/>
          <w:sz w:val="18"/>
        </w:rPr>
        <w:t>职业服装</w:t>
      </w:r>
      <w:r>
        <w:rPr>
          <w:sz w:val="18"/>
        </w:rPr>
        <w:t>主要</w:t>
      </w:r>
      <w:r>
        <w:rPr>
          <w:rFonts w:hint="eastAsia"/>
          <w:sz w:val="18"/>
        </w:rPr>
        <w:t>指</w:t>
      </w:r>
      <w:r>
        <w:rPr>
          <w:sz w:val="18"/>
        </w:rPr>
        <w:t>各工种人员是否穿戴指定的工装及</w:t>
      </w:r>
      <w:r>
        <w:rPr>
          <w:rFonts w:hint="eastAsia"/>
          <w:sz w:val="18"/>
        </w:rPr>
        <w:t>适合</w:t>
      </w:r>
      <w:r>
        <w:rPr>
          <w:sz w:val="18"/>
        </w:rPr>
        <w:t>本工种的防护用品</w:t>
      </w:r>
      <w:r>
        <w:rPr>
          <w:rFonts w:hint="eastAsia"/>
          <w:sz w:val="18"/>
        </w:rPr>
        <w:t>，</w:t>
      </w:r>
      <w:r>
        <w:rPr>
          <w:sz w:val="18"/>
        </w:rPr>
        <w:t>服装</w:t>
      </w:r>
      <w:r>
        <w:rPr>
          <w:rFonts w:hint="eastAsia"/>
          <w:sz w:val="18"/>
        </w:rPr>
        <w:t>越</w:t>
      </w:r>
      <w:r>
        <w:rPr>
          <w:sz w:val="18"/>
        </w:rPr>
        <w:t>齐备分值越高；</w:t>
      </w:r>
    </w:p>
    <w:p w14:paraId="3CD5D764" w14:textId="77777777" w:rsidR="004F3BDB" w:rsidRDefault="004F3BDB" w:rsidP="004F3BDB">
      <w:pPr>
        <w:ind w:firstLine="360"/>
        <w:rPr>
          <w:sz w:val="18"/>
        </w:rPr>
      </w:pPr>
      <w:r>
        <w:rPr>
          <w:sz w:val="18"/>
        </w:rPr>
        <w:t>6.</w:t>
      </w:r>
      <w:r>
        <w:rPr>
          <w:rFonts w:hint="eastAsia"/>
          <w:sz w:val="18"/>
        </w:rPr>
        <w:t>安全意识</w:t>
      </w:r>
      <w:r>
        <w:rPr>
          <w:sz w:val="18"/>
        </w:rPr>
        <w:t>主要包括人员</w:t>
      </w:r>
      <w:r>
        <w:rPr>
          <w:rFonts w:hint="eastAsia"/>
          <w:sz w:val="18"/>
        </w:rPr>
        <w:t>安全考核</w:t>
      </w:r>
      <w:r>
        <w:rPr>
          <w:sz w:val="18"/>
        </w:rPr>
        <w:t>分数，是否</w:t>
      </w:r>
      <w:r>
        <w:rPr>
          <w:rFonts w:hint="eastAsia"/>
          <w:sz w:val="18"/>
        </w:rPr>
        <w:t>履行</w:t>
      </w:r>
      <w:r>
        <w:rPr>
          <w:sz w:val="18"/>
        </w:rPr>
        <w:t>了安全义务</w:t>
      </w:r>
      <w:r>
        <w:rPr>
          <w:rFonts w:hint="eastAsia"/>
          <w:sz w:val="18"/>
        </w:rPr>
        <w:t>等，安全意识</w:t>
      </w:r>
      <w:r>
        <w:rPr>
          <w:sz w:val="18"/>
        </w:rPr>
        <w:t>越好，分值越高</w:t>
      </w:r>
      <w:r>
        <w:rPr>
          <w:rFonts w:hint="eastAsia"/>
          <w:sz w:val="18"/>
        </w:rPr>
        <w:t>；</w:t>
      </w:r>
    </w:p>
    <w:p w14:paraId="72B4F343" w14:textId="77777777" w:rsidR="004F3BDB" w:rsidRDefault="004F3BDB" w:rsidP="004F3BDB">
      <w:pPr>
        <w:ind w:firstLine="360"/>
        <w:rPr>
          <w:sz w:val="18"/>
        </w:rPr>
      </w:pPr>
      <w:r>
        <w:rPr>
          <w:rFonts w:hint="eastAsia"/>
          <w:sz w:val="18"/>
        </w:rPr>
        <w:t>7.</w:t>
      </w:r>
      <w:r>
        <w:rPr>
          <w:rFonts w:hint="eastAsia"/>
          <w:sz w:val="18"/>
        </w:rPr>
        <w:t>各项</w:t>
      </w:r>
      <w:r>
        <w:rPr>
          <w:sz w:val="18"/>
        </w:rPr>
        <w:t>权重从上至下依次为</w:t>
      </w:r>
      <w:r>
        <w:rPr>
          <w:rFonts w:hint="eastAsia"/>
          <w:sz w:val="18"/>
        </w:rPr>
        <w:t>0.25</w:t>
      </w:r>
      <w:r>
        <w:rPr>
          <w:rFonts w:hint="eastAsia"/>
          <w:sz w:val="18"/>
        </w:rPr>
        <w:t>、</w:t>
      </w:r>
      <w:r>
        <w:rPr>
          <w:sz w:val="18"/>
        </w:rPr>
        <w:t>0.25</w:t>
      </w:r>
      <w:r>
        <w:rPr>
          <w:rFonts w:hint="eastAsia"/>
          <w:sz w:val="18"/>
        </w:rPr>
        <w:t>、</w:t>
      </w:r>
      <w:r>
        <w:rPr>
          <w:rFonts w:hint="eastAsia"/>
          <w:sz w:val="18"/>
        </w:rPr>
        <w:t>0.2</w:t>
      </w:r>
      <w:r>
        <w:rPr>
          <w:rFonts w:hint="eastAsia"/>
          <w:sz w:val="18"/>
        </w:rPr>
        <w:t>、</w:t>
      </w:r>
      <w:r>
        <w:rPr>
          <w:rFonts w:hint="eastAsia"/>
          <w:sz w:val="18"/>
        </w:rPr>
        <w:t>0.2</w:t>
      </w:r>
      <w:r>
        <w:rPr>
          <w:rFonts w:hint="eastAsia"/>
          <w:sz w:val="18"/>
        </w:rPr>
        <w:t>、</w:t>
      </w:r>
      <w:r>
        <w:rPr>
          <w:rFonts w:hint="eastAsia"/>
          <w:sz w:val="18"/>
        </w:rPr>
        <w:t>0.1</w:t>
      </w:r>
      <w:r>
        <w:rPr>
          <w:rFonts w:hint="eastAsia"/>
          <w:sz w:val="18"/>
        </w:rPr>
        <w:t>，</w:t>
      </w:r>
      <w:r>
        <w:rPr>
          <w:sz w:val="18"/>
        </w:rPr>
        <w:t>最终分数由各项分数加权相加得到</w:t>
      </w:r>
      <w:r>
        <w:rPr>
          <w:rFonts w:hint="eastAsia"/>
          <w:sz w:val="18"/>
        </w:rPr>
        <w:t>；</w:t>
      </w:r>
    </w:p>
    <w:p w14:paraId="22E54CAD" w14:textId="77777777" w:rsidR="004F3BDB" w:rsidRPr="00803FDD" w:rsidRDefault="004F3BDB" w:rsidP="004F3BDB">
      <w:pPr>
        <w:ind w:firstLine="360"/>
        <w:rPr>
          <w:sz w:val="18"/>
        </w:rPr>
      </w:pPr>
      <w:r>
        <w:rPr>
          <w:sz w:val="18"/>
        </w:rPr>
        <w:t>8.</w:t>
      </w:r>
      <w:r>
        <w:rPr>
          <w:rFonts w:hint="eastAsia"/>
          <w:sz w:val="18"/>
        </w:rPr>
        <w:t>根据施工</w:t>
      </w:r>
      <w:r>
        <w:rPr>
          <w:sz w:val="18"/>
        </w:rPr>
        <w:t>需要，增设其它项目</w:t>
      </w:r>
      <w:r>
        <w:rPr>
          <w:rFonts w:hint="eastAsia"/>
          <w:sz w:val="18"/>
        </w:rPr>
        <w:t>时</w:t>
      </w:r>
      <w:r>
        <w:rPr>
          <w:sz w:val="18"/>
        </w:rPr>
        <w:t>，根据实际情况</w:t>
      </w:r>
      <w:r>
        <w:rPr>
          <w:rFonts w:hint="eastAsia"/>
          <w:sz w:val="18"/>
        </w:rPr>
        <w:t>可</w:t>
      </w:r>
      <w:r>
        <w:rPr>
          <w:sz w:val="18"/>
        </w:rPr>
        <w:t>重新分配权重</w:t>
      </w:r>
      <w:r>
        <w:rPr>
          <w:rFonts w:hint="eastAsia"/>
          <w:sz w:val="18"/>
        </w:rPr>
        <w:t>，</w:t>
      </w:r>
      <w:r>
        <w:rPr>
          <w:sz w:val="18"/>
        </w:rPr>
        <w:t>并应经过专家审核。</w:t>
      </w:r>
    </w:p>
    <w:p w14:paraId="51BB3BB9" w14:textId="77777777" w:rsidR="004F3BDB" w:rsidRDefault="004F3BDB" w:rsidP="004F3BDB">
      <w:pPr>
        <w:ind w:firstLine="360"/>
        <w:rPr>
          <w:sz w:val="18"/>
        </w:rPr>
      </w:pPr>
    </w:p>
    <w:p w14:paraId="16EF0EDD" w14:textId="77777777" w:rsidR="004F3BDB" w:rsidRPr="00803FDD" w:rsidRDefault="004F3BDB" w:rsidP="004F3BDB">
      <w:pPr>
        <w:ind w:firstLine="360"/>
        <w:rPr>
          <w:sz w:val="18"/>
        </w:rPr>
      </w:pPr>
    </w:p>
    <w:p w14:paraId="6C19E1EA" w14:textId="2C3C04FE" w:rsidR="004F3BDB" w:rsidRPr="00B21295" w:rsidRDefault="004F3BDB" w:rsidP="004F3BDB">
      <w:pPr>
        <w:spacing w:line="360" w:lineRule="auto"/>
        <w:jc w:val="center"/>
        <w:rPr>
          <w:rFonts w:ascii="微软雅黑" w:eastAsia="微软雅黑" w:hAnsi="微软雅黑"/>
          <w:sz w:val="24"/>
        </w:rPr>
      </w:pPr>
      <w:r w:rsidRPr="00B21295">
        <w:rPr>
          <w:rFonts w:ascii="微软雅黑" w:eastAsia="微软雅黑" w:hAnsi="微软雅黑" w:hint="eastAsia"/>
          <w:sz w:val="24"/>
        </w:rPr>
        <w:t>附录</w:t>
      </w:r>
      <w:r w:rsidR="006C31CB" w:rsidRPr="00B21295">
        <w:rPr>
          <w:rFonts w:ascii="微软雅黑" w:eastAsia="微软雅黑" w:hAnsi="微软雅黑" w:hint="eastAsia"/>
          <w:sz w:val="24"/>
        </w:rPr>
        <w:t>D</w:t>
      </w:r>
      <w:r w:rsidRPr="00B21295">
        <w:rPr>
          <w:rFonts w:ascii="微软雅黑" w:eastAsia="微软雅黑" w:hAnsi="微软雅黑"/>
          <w:sz w:val="24"/>
        </w:rPr>
        <w:t xml:space="preserve">.2 </w:t>
      </w:r>
      <w:r w:rsidRPr="00B21295">
        <w:rPr>
          <w:rFonts w:ascii="微软雅黑" w:eastAsia="微软雅黑" w:hAnsi="微软雅黑" w:hint="eastAsia"/>
          <w:sz w:val="24"/>
        </w:rPr>
        <w:t>设备监测</w:t>
      </w:r>
      <w:r w:rsidRPr="00B21295">
        <w:rPr>
          <w:rFonts w:ascii="微软雅黑" w:eastAsia="微软雅黑" w:hAnsi="微软雅黑"/>
          <w:sz w:val="24"/>
        </w:rPr>
        <w:t>指标</w:t>
      </w:r>
    </w:p>
    <w:tbl>
      <w:tblPr>
        <w:tblStyle w:val="aff1"/>
        <w:tblW w:w="0" w:type="auto"/>
        <w:tblLook w:val="04A0" w:firstRow="1" w:lastRow="0" w:firstColumn="1" w:lastColumn="0" w:noHBand="0" w:noVBand="1"/>
      </w:tblPr>
      <w:tblGrid>
        <w:gridCol w:w="2074"/>
        <w:gridCol w:w="2074"/>
        <w:gridCol w:w="2074"/>
        <w:gridCol w:w="2074"/>
      </w:tblGrid>
      <w:tr w:rsidR="004F3BDB" w14:paraId="6F326205" w14:textId="77777777" w:rsidTr="002A6597">
        <w:tc>
          <w:tcPr>
            <w:tcW w:w="2074" w:type="dxa"/>
            <w:tcBorders>
              <w:tl2br w:val="single" w:sz="4" w:space="0" w:color="auto"/>
              <w:tr2bl w:val="nil"/>
            </w:tcBorders>
            <w:vAlign w:val="center"/>
          </w:tcPr>
          <w:p w14:paraId="37FCBF9A" w14:textId="77777777" w:rsidR="004F3BDB" w:rsidRPr="00882B80" w:rsidRDefault="004F3BDB" w:rsidP="002A6597">
            <w:pPr>
              <w:spacing w:line="360" w:lineRule="auto"/>
              <w:ind w:firstLineChars="650" w:firstLine="1370"/>
              <w:jc w:val="center"/>
              <w:rPr>
                <w:b/>
              </w:rPr>
            </w:pPr>
            <w:r w:rsidRPr="00882B80">
              <w:rPr>
                <w:rFonts w:hint="eastAsia"/>
                <w:b/>
              </w:rPr>
              <w:t>评价</w:t>
            </w:r>
          </w:p>
          <w:p w14:paraId="764F3881" w14:textId="77777777" w:rsidR="004F3BDB" w:rsidRPr="00882B80" w:rsidRDefault="004F3BDB" w:rsidP="002A6597">
            <w:pPr>
              <w:spacing w:line="360" w:lineRule="auto"/>
              <w:ind w:firstLineChars="50" w:firstLine="105"/>
              <w:rPr>
                <w:b/>
              </w:rPr>
            </w:pPr>
            <w:r w:rsidRPr="00882B80">
              <w:rPr>
                <w:rFonts w:hint="eastAsia"/>
                <w:b/>
              </w:rPr>
              <w:t>项目</w:t>
            </w:r>
          </w:p>
        </w:tc>
        <w:tc>
          <w:tcPr>
            <w:tcW w:w="2074" w:type="dxa"/>
            <w:vAlign w:val="center"/>
          </w:tcPr>
          <w:p w14:paraId="5837AA98" w14:textId="77777777" w:rsidR="004F3BDB" w:rsidRPr="00882B80" w:rsidRDefault="004F3BDB" w:rsidP="002A6597">
            <w:pPr>
              <w:spacing w:line="360" w:lineRule="auto"/>
              <w:jc w:val="center"/>
              <w:rPr>
                <w:b/>
              </w:rPr>
            </w:pPr>
            <w:r w:rsidRPr="00882B80">
              <w:rPr>
                <w:rFonts w:hint="eastAsia"/>
                <w:b/>
              </w:rPr>
              <w:t>好</w:t>
            </w:r>
          </w:p>
        </w:tc>
        <w:tc>
          <w:tcPr>
            <w:tcW w:w="2074" w:type="dxa"/>
            <w:vAlign w:val="center"/>
          </w:tcPr>
          <w:p w14:paraId="6A985B43" w14:textId="77777777" w:rsidR="004F3BDB" w:rsidRPr="00882B80" w:rsidRDefault="004F3BDB" w:rsidP="002A6597">
            <w:pPr>
              <w:spacing w:line="360" w:lineRule="auto"/>
              <w:jc w:val="center"/>
              <w:rPr>
                <w:b/>
              </w:rPr>
            </w:pPr>
            <w:r w:rsidRPr="00882B80">
              <w:rPr>
                <w:rFonts w:hint="eastAsia"/>
                <w:b/>
              </w:rPr>
              <w:t>中</w:t>
            </w:r>
          </w:p>
        </w:tc>
        <w:tc>
          <w:tcPr>
            <w:tcW w:w="2074" w:type="dxa"/>
            <w:vAlign w:val="center"/>
          </w:tcPr>
          <w:p w14:paraId="71F21591" w14:textId="77777777" w:rsidR="004F3BDB" w:rsidRPr="00882B80" w:rsidRDefault="004F3BDB" w:rsidP="002A6597">
            <w:pPr>
              <w:spacing w:line="360" w:lineRule="auto"/>
              <w:jc w:val="center"/>
              <w:rPr>
                <w:b/>
              </w:rPr>
            </w:pPr>
            <w:r w:rsidRPr="00882B80">
              <w:rPr>
                <w:rFonts w:hint="eastAsia"/>
                <w:b/>
              </w:rPr>
              <w:t>差</w:t>
            </w:r>
          </w:p>
        </w:tc>
      </w:tr>
      <w:tr w:rsidR="004F3BDB" w14:paraId="0757401A" w14:textId="77777777" w:rsidTr="002A6597">
        <w:tc>
          <w:tcPr>
            <w:tcW w:w="2074" w:type="dxa"/>
          </w:tcPr>
          <w:p w14:paraId="7AE74DE1" w14:textId="77777777" w:rsidR="004F3BDB" w:rsidRDefault="004F3BDB" w:rsidP="002A6597">
            <w:pPr>
              <w:spacing w:line="360" w:lineRule="auto"/>
              <w:jc w:val="center"/>
            </w:pPr>
            <w:r>
              <w:rPr>
                <w:rFonts w:hint="eastAsia"/>
              </w:rPr>
              <w:t>操作规程</w:t>
            </w:r>
          </w:p>
        </w:tc>
        <w:tc>
          <w:tcPr>
            <w:tcW w:w="2074" w:type="dxa"/>
          </w:tcPr>
          <w:p w14:paraId="16A39884" w14:textId="77777777" w:rsidR="004F3BDB" w:rsidRDefault="004F3BDB" w:rsidP="002A6597">
            <w:pPr>
              <w:spacing w:line="360" w:lineRule="auto"/>
              <w:jc w:val="center"/>
            </w:pPr>
          </w:p>
        </w:tc>
        <w:tc>
          <w:tcPr>
            <w:tcW w:w="2074" w:type="dxa"/>
          </w:tcPr>
          <w:p w14:paraId="1D1EC976" w14:textId="77777777" w:rsidR="004F3BDB" w:rsidRDefault="004F3BDB" w:rsidP="002A6597">
            <w:pPr>
              <w:spacing w:line="360" w:lineRule="auto"/>
              <w:jc w:val="center"/>
            </w:pPr>
          </w:p>
        </w:tc>
        <w:tc>
          <w:tcPr>
            <w:tcW w:w="2074" w:type="dxa"/>
          </w:tcPr>
          <w:p w14:paraId="41236E9C" w14:textId="77777777" w:rsidR="004F3BDB" w:rsidRDefault="004F3BDB" w:rsidP="002A6597">
            <w:pPr>
              <w:spacing w:line="360" w:lineRule="auto"/>
              <w:jc w:val="center"/>
            </w:pPr>
          </w:p>
        </w:tc>
      </w:tr>
      <w:tr w:rsidR="004F3BDB" w14:paraId="3FD46ED2" w14:textId="77777777" w:rsidTr="002A6597">
        <w:tc>
          <w:tcPr>
            <w:tcW w:w="2074" w:type="dxa"/>
          </w:tcPr>
          <w:p w14:paraId="3942C85D" w14:textId="77777777" w:rsidR="004F3BDB" w:rsidRDefault="004F3BDB" w:rsidP="002A6597">
            <w:pPr>
              <w:spacing w:line="360" w:lineRule="auto"/>
              <w:jc w:val="center"/>
            </w:pPr>
            <w:r>
              <w:rPr>
                <w:rFonts w:hint="eastAsia"/>
              </w:rPr>
              <w:t>爬升设备</w:t>
            </w:r>
          </w:p>
        </w:tc>
        <w:tc>
          <w:tcPr>
            <w:tcW w:w="2074" w:type="dxa"/>
          </w:tcPr>
          <w:p w14:paraId="520D63FD" w14:textId="77777777" w:rsidR="004F3BDB" w:rsidRDefault="004F3BDB" w:rsidP="002A6597">
            <w:pPr>
              <w:spacing w:line="360" w:lineRule="auto"/>
              <w:jc w:val="center"/>
            </w:pPr>
          </w:p>
        </w:tc>
        <w:tc>
          <w:tcPr>
            <w:tcW w:w="2074" w:type="dxa"/>
          </w:tcPr>
          <w:p w14:paraId="66C1B055" w14:textId="77777777" w:rsidR="004F3BDB" w:rsidRDefault="004F3BDB" w:rsidP="002A6597">
            <w:pPr>
              <w:spacing w:line="360" w:lineRule="auto"/>
              <w:jc w:val="center"/>
            </w:pPr>
          </w:p>
        </w:tc>
        <w:tc>
          <w:tcPr>
            <w:tcW w:w="2074" w:type="dxa"/>
          </w:tcPr>
          <w:p w14:paraId="2F969B66" w14:textId="77777777" w:rsidR="004F3BDB" w:rsidRDefault="004F3BDB" w:rsidP="002A6597">
            <w:pPr>
              <w:spacing w:line="360" w:lineRule="auto"/>
              <w:jc w:val="center"/>
            </w:pPr>
          </w:p>
        </w:tc>
      </w:tr>
      <w:tr w:rsidR="004F3BDB" w14:paraId="6EF2DAD8" w14:textId="77777777" w:rsidTr="002A6597">
        <w:tc>
          <w:tcPr>
            <w:tcW w:w="2074" w:type="dxa"/>
          </w:tcPr>
          <w:p w14:paraId="53AC552A" w14:textId="77777777" w:rsidR="004F3BDB" w:rsidRDefault="004F3BDB" w:rsidP="002A6597">
            <w:pPr>
              <w:spacing w:line="360" w:lineRule="auto"/>
              <w:jc w:val="center"/>
            </w:pPr>
            <w:r>
              <w:rPr>
                <w:rFonts w:hint="eastAsia"/>
              </w:rPr>
              <w:t>承力构件</w:t>
            </w:r>
          </w:p>
        </w:tc>
        <w:tc>
          <w:tcPr>
            <w:tcW w:w="2074" w:type="dxa"/>
          </w:tcPr>
          <w:p w14:paraId="154C1529" w14:textId="77777777" w:rsidR="004F3BDB" w:rsidRDefault="004F3BDB" w:rsidP="002A6597">
            <w:pPr>
              <w:spacing w:line="360" w:lineRule="auto"/>
              <w:jc w:val="center"/>
            </w:pPr>
          </w:p>
        </w:tc>
        <w:tc>
          <w:tcPr>
            <w:tcW w:w="2074" w:type="dxa"/>
          </w:tcPr>
          <w:p w14:paraId="22D484C3" w14:textId="77777777" w:rsidR="004F3BDB" w:rsidRDefault="004F3BDB" w:rsidP="002A6597">
            <w:pPr>
              <w:spacing w:line="360" w:lineRule="auto"/>
              <w:jc w:val="center"/>
            </w:pPr>
          </w:p>
        </w:tc>
        <w:tc>
          <w:tcPr>
            <w:tcW w:w="2074" w:type="dxa"/>
          </w:tcPr>
          <w:p w14:paraId="4DF5EF87" w14:textId="77777777" w:rsidR="004F3BDB" w:rsidRDefault="004F3BDB" w:rsidP="002A6597">
            <w:pPr>
              <w:spacing w:line="360" w:lineRule="auto"/>
              <w:jc w:val="center"/>
            </w:pPr>
          </w:p>
        </w:tc>
      </w:tr>
      <w:tr w:rsidR="004F3BDB" w14:paraId="2CE78967" w14:textId="77777777" w:rsidTr="002A6597">
        <w:tc>
          <w:tcPr>
            <w:tcW w:w="2074" w:type="dxa"/>
          </w:tcPr>
          <w:p w14:paraId="75C27146" w14:textId="77777777" w:rsidR="004F3BDB" w:rsidRDefault="004F3BDB" w:rsidP="002A6597">
            <w:pPr>
              <w:spacing w:line="360" w:lineRule="auto"/>
              <w:jc w:val="center"/>
            </w:pPr>
            <w:proofErr w:type="gramStart"/>
            <w:r>
              <w:rPr>
                <w:rFonts w:hint="eastAsia"/>
              </w:rPr>
              <w:t>堆载情况</w:t>
            </w:r>
            <w:proofErr w:type="gramEnd"/>
          </w:p>
        </w:tc>
        <w:tc>
          <w:tcPr>
            <w:tcW w:w="2074" w:type="dxa"/>
          </w:tcPr>
          <w:p w14:paraId="3F807E58" w14:textId="77777777" w:rsidR="004F3BDB" w:rsidRDefault="004F3BDB" w:rsidP="002A6597">
            <w:pPr>
              <w:spacing w:line="360" w:lineRule="auto"/>
              <w:jc w:val="center"/>
            </w:pPr>
          </w:p>
        </w:tc>
        <w:tc>
          <w:tcPr>
            <w:tcW w:w="2074" w:type="dxa"/>
          </w:tcPr>
          <w:p w14:paraId="3F7BCFCF" w14:textId="77777777" w:rsidR="004F3BDB" w:rsidRDefault="004F3BDB" w:rsidP="002A6597">
            <w:pPr>
              <w:spacing w:line="360" w:lineRule="auto"/>
              <w:jc w:val="center"/>
            </w:pPr>
          </w:p>
        </w:tc>
        <w:tc>
          <w:tcPr>
            <w:tcW w:w="2074" w:type="dxa"/>
          </w:tcPr>
          <w:p w14:paraId="0BE009E0" w14:textId="77777777" w:rsidR="004F3BDB" w:rsidRDefault="004F3BDB" w:rsidP="002A6597">
            <w:pPr>
              <w:spacing w:line="360" w:lineRule="auto"/>
              <w:jc w:val="center"/>
            </w:pPr>
          </w:p>
        </w:tc>
      </w:tr>
      <w:tr w:rsidR="004F3BDB" w14:paraId="52B91A63" w14:textId="77777777" w:rsidTr="002A6597">
        <w:tc>
          <w:tcPr>
            <w:tcW w:w="2074" w:type="dxa"/>
          </w:tcPr>
          <w:p w14:paraId="498F02A5" w14:textId="77777777" w:rsidR="004F3BDB" w:rsidRDefault="004F3BDB" w:rsidP="002A6597">
            <w:pPr>
              <w:spacing w:line="360" w:lineRule="auto"/>
              <w:jc w:val="center"/>
            </w:pPr>
            <w:r>
              <w:rPr>
                <w:rFonts w:hint="eastAsia"/>
              </w:rPr>
              <w:t>防护措施</w:t>
            </w:r>
          </w:p>
        </w:tc>
        <w:tc>
          <w:tcPr>
            <w:tcW w:w="2074" w:type="dxa"/>
          </w:tcPr>
          <w:p w14:paraId="0E653FB2" w14:textId="77777777" w:rsidR="004F3BDB" w:rsidRDefault="004F3BDB" w:rsidP="002A6597">
            <w:pPr>
              <w:spacing w:line="360" w:lineRule="auto"/>
              <w:jc w:val="center"/>
            </w:pPr>
          </w:p>
        </w:tc>
        <w:tc>
          <w:tcPr>
            <w:tcW w:w="2074" w:type="dxa"/>
          </w:tcPr>
          <w:p w14:paraId="5D495BA4" w14:textId="77777777" w:rsidR="004F3BDB" w:rsidRDefault="004F3BDB" w:rsidP="002A6597">
            <w:pPr>
              <w:spacing w:line="360" w:lineRule="auto"/>
              <w:jc w:val="center"/>
            </w:pPr>
          </w:p>
        </w:tc>
        <w:tc>
          <w:tcPr>
            <w:tcW w:w="2074" w:type="dxa"/>
          </w:tcPr>
          <w:p w14:paraId="624D8375" w14:textId="77777777" w:rsidR="004F3BDB" w:rsidRDefault="004F3BDB" w:rsidP="002A6597">
            <w:pPr>
              <w:spacing w:line="360" w:lineRule="auto"/>
              <w:jc w:val="center"/>
            </w:pPr>
          </w:p>
        </w:tc>
      </w:tr>
    </w:tbl>
    <w:p w14:paraId="22361D9C" w14:textId="77777777" w:rsidR="004F3BDB" w:rsidRDefault="004F3BDB" w:rsidP="004F3BDB">
      <w:pPr>
        <w:rPr>
          <w:sz w:val="18"/>
        </w:rPr>
      </w:pPr>
      <w:r w:rsidRPr="00CA73C3">
        <w:rPr>
          <w:rFonts w:hint="eastAsia"/>
          <w:sz w:val="18"/>
        </w:rPr>
        <w:t>注</w:t>
      </w:r>
      <w:r w:rsidRPr="00CA73C3">
        <w:rPr>
          <w:sz w:val="18"/>
        </w:rPr>
        <w:t>：</w:t>
      </w:r>
      <w:r>
        <w:rPr>
          <w:rFonts w:hint="eastAsia"/>
          <w:sz w:val="18"/>
        </w:rPr>
        <w:t>1.</w:t>
      </w:r>
      <w:r>
        <w:rPr>
          <w:sz w:val="18"/>
        </w:rPr>
        <w:t>评价</w:t>
      </w:r>
      <w:r w:rsidRPr="00CA73C3">
        <w:rPr>
          <w:sz w:val="18"/>
        </w:rPr>
        <w:t>好为</w:t>
      </w:r>
      <w:r>
        <w:rPr>
          <w:rFonts w:hint="eastAsia"/>
          <w:sz w:val="18"/>
        </w:rPr>
        <w:t>20</w:t>
      </w:r>
      <w:r w:rsidRPr="00CA73C3">
        <w:rPr>
          <w:rFonts w:hint="eastAsia"/>
          <w:sz w:val="18"/>
        </w:rPr>
        <w:t>分，</w:t>
      </w:r>
      <w:r w:rsidRPr="00CA73C3">
        <w:rPr>
          <w:sz w:val="18"/>
        </w:rPr>
        <w:t>差为</w:t>
      </w:r>
      <w:r w:rsidRPr="00CA73C3">
        <w:rPr>
          <w:rFonts w:hint="eastAsia"/>
          <w:sz w:val="18"/>
        </w:rPr>
        <w:t>0</w:t>
      </w:r>
      <w:r w:rsidRPr="00CA73C3">
        <w:rPr>
          <w:rFonts w:hint="eastAsia"/>
          <w:sz w:val="18"/>
        </w:rPr>
        <w:t>分</w:t>
      </w:r>
      <w:r w:rsidRPr="00CA73C3">
        <w:rPr>
          <w:sz w:val="18"/>
        </w:rPr>
        <w:t>，中则根据各项</w:t>
      </w:r>
      <w:proofErr w:type="gramStart"/>
      <w:r w:rsidRPr="00CA73C3">
        <w:rPr>
          <w:sz w:val="18"/>
        </w:rPr>
        <w:t>目指标</w:t>
      </w:r>
      <w:proofErr w:type="gramEnd"/>
      <w:r w:rsidRPr="00CA73C3">
        <w:rPr>
          <w:rFonts w:hint="eastAsia"/>
          <w:sz w:val="18"/>
        </w:rPr>
        <w:t>实际情况</w:t>
      </w:r>
      <w:r w:rsidRPr="00CA73C3">
        <w:rPr>
          <w:sz w:val="18"/>
        </w:rPr>
        <w:t>给予</w:t>
      </w:r>
      <w:r w:rsidRPr="00CA73C3">
        <w:rPr>
          <w:rFonts w:hint="eastAsia"/>
          <w:sz w:val="18"/>
        </w:rPr>
        <w:t>分数</w:t>
      </w:r>
      <w:r w:rsidRPr="00CA73C3">
        <w:rPr>
          <w:sz w:val="18"/>
        </w:rPr>
        <w:t>，</w:t>
      </w:r>
      <w:r w:rsidRPr="00CA73C3">
        <w:rPr>
          <w:rFonts w:hint="eastAsia"/>
          <w:sz w:val="18"/>
        </w:rPr>
        <w:t>0</w:t>
      </w:r>
      <w:r w:rsidRPr="00CA73C3">
        <w:rPr>
          <w:rFonts w:hint="eastAsia"/>
          <w:sz w:val="18"/>
        </w:rPr>
        <w:t>＜</w:t>
      </w:r>
      <w:r w:rsidRPr="00CA73C3">
        <w:rPr>
          <w:sz w:val="18"/>
        </w:rPr>
        <w:t>分值</w:t>
      </w:r>
      <w:r w:rsidRPr="00CA73C3">
        <w:rPr>
          <w:rFonts w:hint="eastAsia"/>
          <w:sz w:val="18"/>
        </w:rPr>
        <w:t>＜</w:t>
      </w:r>
      <w:r>
        <w:rPr>
          <w:rFonts w:hint="eastAsia"/>
          <w:sz w:val="18"/>
        </w:rPr>
        <w:t>20</w:t>
      </w:r>
      <w:r>
        <w:rPr>
          <w:rFonts w:hint="eastAsia"/>
          <w:sz w:val="18"/>
        </w:rPr>
        <w:t>；</w:t>
      </w:r>
    </w:p>
    <w:p w14:paraId="111AB4C1" w14:textId="77777777" w:rsidR="004F3BDB" w:rsidRDefault="004F3BDB" w:rsidP="004F3BDB">
      <w:pPr>
        <w:ind w:firstLine="360"/>
        <w:rPr>
          <w:sz w:val="18"/>
        </w:rPr>
      </w:pPr>
      <w:r>
        <w:rPr>
          <w:sz w:val="18"/>
        </w:rPr>
        <w:t>2</w:t>
      </w:r>
      <w:r>
        <w:rPr>
          <w:rFonts w:hint="eastAsia"/>
          <w:sz w:val="18"/>
        </w:rPr>
        <w:t>操作规程</w:t>
      </w:r>
      <w:r>
        <w:rPr>
          <w:sz w:val="18"/>
        </w:rPr>
        <w:t>主要包含</w:t>
      </w:r>
      <w:r>
        <w:rPr>
          <w:rFonts w:hint="eastAsia"/>
          <w:sz w:val="18"/>
        </w:rPr>
        <w:t>设备安拆、爬升</w:t>
      </w:r>
      <w:r>
        <w:rPr>
          <w:sz w:val="18"/>
        </w:rPr>
        <w:t>、施工过程</w:t>
      </w:r>
      <w:r>
        <w:rPr>
          <w:rFonts w:hint="eastAsia"/>
          <w:sz w:val="18"/>
        </w:rPr>
        <w:t>是否严格</w:t>
      </w:r>
      <w:r>
        <w:rPr>
          <w:sz w:val="18"/>
        </w:rPr>
        <w:t>按照操作规程进行施工</w:t>
      </w:r>
      <w:r>
        <w:rPr>
          <w:rFonts w:hint="eastAsia"/>
          <w:sz w:val="18"/>
        </w:rPr>
        <w:t>，履行</w:t>
      </w:r>
      <w:r>
        <w:rPr>
          <w:sz w:val="18"/>
        </w:rPr>
        <w:t>情况越好分值越高；</w:t>
      </w:r>
    </w:p>
    <w:p w14:paraId="489503BD" w14:textId="77777777" w:rsidR="004F3BDB" w:rsidRDefault="004F3BDB" w:rsidP="004F3BDB">
      <w:pPr>
        <w:ind w:firstLine="360"/>
        <w:rPr>
          <w:sz w:val="18"/>
        </w:rPr>
      </w:pPr>
      <w:r>
        <w:rPr>
          <w:sz w:val="18"/>
        </w:rPr>
        <w:t>3.</w:t>
      </w:r>
      <w:r>
        <w:rPr>
          <w:rFonts w:hint="eastAsia"/>
          <w:sz w:val="18"/>
        </w:rPr>
        <w:t>爬升设备</w:t>
      </w:r>
      <w:r>
        <w:rPr>
          <w:sz w:val="18"/>
        </w:rPr>
        <w:t>主要包含</w:t>
      </w:r>
      <w:r w:rsidRPr="00472687">
        <w:rPr>
          <w:rFonts w:hint="eastAsia"/>
          <w:sz w:val="18"/>
        </w:rPr>
        <w:t>爬升钢柱承载力、爬升垂直度</w:t>
      </w:r>
      <w:r>
        <w:rPr>
          <w:rFonts w:hint="eastAsia"/>
          <w:sz w:val="18"/>
        </w:rPr>
        <w:t>、</w:t>
      </w:r>
      <w:r>
        <w:rPr>
          <w:sz w:val="18"/>
        </w:rPr>
        <w:t>等</w:t>
      </w:r>
      <w:r w:rsidRPr="00472687">
        <w:rPr>
          <w:rFonts w:hint="eastAsia"/>
          <w:sz w:val="18"/>
        </w:rPr>
        <w:t>爬升油缸的同步性、液压压力、爬距</w:t>
      </w:r>
      <w:r>
        <w:rPr>
          <w:rFonts w:hint="eastAsia"/>
          <w:sz w:val="18"/>
        </w:rPr>
        <w:t>、爬升</w:t>
      </w:r>
      <w:r w:rsidRPr="00472687">
        <w:rPr>
          <w:rFonts w:hint="eastAsia"/>
          <w:sz w:val="18"/>
        </w:rPr>
        <w:t>障碍物</w:t>
      </w:r>
      <w:r>
        <w:rPr>
          <w:rFonts w:hint="eastAsia"/>
          <w:sz w:val="18"/>
        </w:rPr>
        <w:t>等，</w:t>
      </w:r>
      <w:r>
        <w:rPr>
          <w:sz w:val="18"/>
        </w:rPr>
        <w:t>各项指标越好，分值越高；</w:t>
      </w:r>
    </w:p>
    <w:p w14:paraId="17BD4945" w14:textId="77777777" w:rsidR="004F3BDB" w:rsidRDefault="004F3BDB" w:rsidP="004F3BDB">
      <w:pPr>
        <w:ind w:firstLine="360"/>
        <w:rPr>
          <w:sz w:val="18"/>
        </w:rPr>
      </w:pPr>
      <w:r>
        <w:rPr>
          <w:sz w:val="18"/>
        </w:rPr>
        <w:t>4.</w:t>
      </w:r>
      <w:r>
        <w:rPr>
          <w:rFonts w:hint="eastAsia"/>
          <w:sz w:val="18"/>
        </w:rPr>
        <w:t>承力构件</w:t>
      </w:r>
      <w:r>
        <w:rPr>
          <w:sz w:val="18"/>
        </w:rPr>
        <w:t>主要包括</w:t>
      </w:r>
      <w:r w:rsidRPr="003B1DA6">
        <w:rPr>
          <w:rFonts w:hint="eastAsia"/>
          <w:sz w:val="18"/>
        </w:rPr>
        <w:t>筒架支撑</w:t>
      </w:r>
      <w:r>
        <w:rPr>
          <w:rFonts w:hint="eastAsia"/>
          <w:sz w:val="18"/>
        </w:rPr>
        <w:t>应力应变、</w:t>
      </w:r>
      <w:r w:rsidRPr="003B1DA6">
        <w:rPr>
          <w:rFonts w:hint="eastAsia"/>
          <w:sz w:val="18"/>
        </w:rPr>
        <w:t>搁置牛腿</w:t>
      </w:r>
      <w:r>
        <w:rPr>
          <w:rFonts w:hint="eastAsia"/>
          <w:sz w:val="18"/>
        </w:rPr>
        <w:t>应力应变</w:t>
      </w:r>
      <w:r w:rsidRPr="003B1DA6">
        <w:rPr>
          <w:rFonts w:hint="eastAsia"/>
          <w:sz w:val="18"/>
        </w:rPr>
        <w:t>、牛腿销壳体</w:t>
      </w:r>
      <w:r>
        <w:rPr>
          <w:rFonts w:hint="eastAsia"/>
          <w:sz w:val="18"/>
        </w:rPr>
        <w:t>应力应变、</w:t>
      </w:r>
      <w:r w:rsidRPr="003B1DA6">
        <w:rPr>
          <w:rFonts w:hint="eastAsia"/>
          <w:sz w:val="18"/>
        </w:rPr>
        <w:t>结构钢梁应力应变</w:t>
      </w:r>
      <w:r>
        <w:rPr>
          <w:rFonts w:hint="eastAsia"/>
          <w:sz w:val="18"/>
        </w:rPr>
        <w:t>等，</w:t>
      </w:r>
      <w:r>
        <w:rPr>
          <w:sz w:val="18"/>
        </w:rPr>
        <w:t>应力应变相对材料极限</w:t>
      </w:r>
      <w:r>
        <w:rPr>
          <w:rFonts w:hint="eastAsia"/>
          <w:sz w:val="18"/>
        </w:rPr>
        <w:t>比值越小</w:t>
      </w:r>
      <w:r>
        <w:rPr>
          <w:sz w:val="18"/>
        </w:rPr>
        <w:t>分值越</w:t>
      </w:r>
      <w:r>
        <w:rPr>
          <w:rFonts w:hint="eastAsia"/>
          <w:sz w:val="18"/>
        </w:rPr>
        <w:t>高</w:t>
      </w:r>
      <w:r>
        <w:rPr>
          <w:sz w:val="18"/>
        </w:rPr>
        <w:t>；</w:t>
      </w:r>
    </w:p>
    <w:p w14:paraId="53B0AD36" w14:textId="77777777" w:rsidR="004F3BDB" w:rsidRDefault="004F3BDB" w:rsidP="004F3BDB">
      <w:pPr>
        <w:ind w:firstLine="360"/>
        <w:rPr>
          <w:sz w:val="18"/>
        </w:rPr>
      </w:pPr>
      <w:r>
        <w:rPr>
          <w:sz w:val="18"/>
        </w:rPr>
        <w:t>5.</w:t>
      </w:r>
      <w:proofErr w:type="gramStart"/>
      <w:r>
        <w:rPr>
          <w:rFonts w:hint="eastAsia"/>
          <w:sz w:val="18"/>
        </w:rPr>
        <w:t>堆载情况</w:t>
      </w:r>
      <w:proofErr w:type="gramEnd"/>
      <w:r>
        <w:rPr>
          <w:sz w:val="18"/>
        </w:rPr>
        <w:t>主要</w:t>
      </w:r>
      <w:r>
        <w:rPr>
          <w:rFonts w:hint="eastAsia"/>
          <w:sz w:val="18"/>
        </w:rPr>
        <w:t>指模架体系各部分</w:t>
      </w:r>
      <w:proofErr w:type="gramStart"/>
      <w:r>
        <w:rPr>
          <w:rFonts w:hint="eastAsia"/>
          <w:sz w:val="18"/>
        </w:rPr>
        <w:t>实际堆载</w:t>
      </w:r>
      <w:r>
        <w:rPr>
          <w:sz w:val="18"/>
        </w:rPr>
        <w:t>与容许</w:t>
      </w:r>
      <w:r>
        <w:rPr>
          <w:rFonts w:hint="eastAsia"/>
          <w:sz w:val="18"/>
        </w:rPr>
        <w:t>堆载</w:t>
      </w:r>
      <w:r>
        <w:rPr>
          <w:sz w:val="18"/>
        </w:rPr>
        <w:t>比值</w:t>
      </w:r>
      <w:proofErr w:type="gramEnd"/>
      <w:r>
        <w:rPr>
          <w:sz w:val="18"/>
        </w:rPr>
        <w:t>，比值越</w:t>
      </w:r>
      <w:r>
        <w:rPr>
          <w:rFonts w:hint="eastAsia"/>
          <w:sz w:val="18"/>
        </w:rPr>
        <w:t>小分值</w:t>
      </w:r>
      <w:r>
        <w:rPr>
          <w:sz w:val="18"/>
        </w:rPr>
        <w:t>越</w:t>
      </w:r>
      <w:r>
        <w:rPr>
          <w:rFonts w:hint="eastAsia"/>
          <w:sz w:val="18"/>
        </w:rPr>
        <w:t>高</w:t>
      </w:r>
      <w:r>
        <w:rPr>
          <w:sz w:val="18"/>
        </w:rPr>
        <w:t>；</w:t>
      </w:r>
    </w:p>
    <w:p w14:paraId="3BF1E5F5" w14:textId="77777777" w:rsidR="004F3BDB" w:rsidRDefault="004F3BDB" w:rsidP="004F3BDB">
      <w:pPr>
        <w:ind w:firstLine="360"/>
        <w:rPr>
          <w:sz w:val="18"/>
        </w:rPr>
      </w:pPr>
      <w:r>
        <w:rPr>
          <w:sz w:val="18"/>
        </w:rPr>
        <w:t>6.</w:t>
      </w:r>
      <w:r>
        <w:rPr>
          <w:rFonts w:hint="eastAsia"/>
          <w:sz w:val="18"/>
        </w:rPr>
        <w:t>防护措施</w:t>
      </w:r>
      <w:r>
        <w:rPr>
          <w:sz w:val="18"/>
        </w:rPr>
        <w:t>主要包括</w:t>
      </w:r>
      <w:r>
        <w:rPr>
          <w:rFonts w:hint="eastAsia"/>
          <w:sz w:val="18"/>
        </w:rPr>
        <w:t>脚手架封闭性、临边洞口防护、防坠器等防护措施</w:t>
      </w:r>
      <w:r>
        <w:rPr>
          <w:sz w:val="18"/>
        </w:rPr>
        <w:t>的到位情况，防护越好</w:t>
      </w:r>
      <w:r>
        <w:rPr>
          <w:rFonts w:hint="eastAsia"/>
          <w:sz w:val="18"/>
        </w:rPr>
        <w:t>分值</w:t>
      </w:r>
      <w:r>
        <w:rPr>
          <w:sz w:val="18"/>
        </w:rPr>
        <w:t>越高</w:t>
      </w:r>
      <w:r>
        <w:rPr>
          <w:rFonts w:hint="eastAsia"/>
          <w:sz w:val="18"/>
        </w:rPr>
        <w:t>；</w:t>
      </w:r>
    </w:p>
    <w:p w14:paraId="4A0FACB6" w14:textId="77777777" w:rsidR="004F3BDB" w:rsidRDefault="004F3BDB" w:rsidP="004F3BDB">
      <w:pPr>
        <w:ind w:firstLine="360"/>
        <w:rPr>
          <w:sz w:val="18"/>
        </w:rPr>
      </w:pPr>
      <w:r>
        <w:rPr>
          <w:rFonts w:hint="eastAsia"/>
          <w:sz w:val="18"/>
        </w:rPr>
        <w:t>7.</w:t>
      </w:r>
      <w:r>
        <w:rPr>
          <w:rFonts w:hint="eastAsia"/>
          <w:sz w:val="18"/>
        </w:rPr>
        <w:t>各项</w:t>
      </w:r>
      <w:r>
        <w:rPr>
          <w:sz w:val="18"/>
        </w:rPr>
        <w:t>权重从上至下依次为</w:t>
      </w:r>
      <w:r>
        <w:rPr>
          <w:rFonts w:hint="eastAsia"/>
          <w:sz w:val="18"/>
        </w:rPr>
        <w:t>0.2</w:t>
      </w:r>
      <w:r>
        <w:rPr>
          <w:sz w:val="18"/>
        </w:rPr>
        <w:t>5</w:t>
      </w:r>
      <w:r>
        <w:rPr>
          <w:rFonts w:hint="eastAsia"/>
          <w:sz w:val="18"/>
        </w:rPr>
        <w:t>、</w:t>
      </w:r>
      <w:r>
        <w:rPr>
          <w:sz w:val="18"/>
        </w:rPr>
        <w:t>0.2</w:t>
      </w:r>
      <w:r>
        <w:rPr>
          <w:rFonts w:hint="eastAsia"/>
          <w:sz w:val="18"/>
        </w:rPr>
        <w:t>、</w:t>
      </w:r>
      <w:r>
        <w:rPr>
          <w:rFonts w:hint="eastAsia"/>
          <w:sz w:val="18"/>
        </w:rPr>
        <w:t>0.2</w:t>
      </w:r>
      <w:r>
        <w:rPr>
          <w:sz w:val="18"/>
        </w:rPr>
        <w:t>5</w:t>
      </w:r>
      <w:r>
        <w:rPr>
          <w:rFonts w:hint="eastAsia"/>
          <w:sz w:val="18"/>
        </w:rPr>
        <w:t>、</w:t>
      </w:r>
      <w:r>
        <w:rPr>
          <w:rFonts w:hint="eastAsia"/>
          <w:sz w:val="18"/>
        </w:rPr>
        <w:t>0.</w:t>
      </w:r>
      <w:r>
        <w:rPr>
          <w:sz w:val="18"/>
        </w:rPr>
        <w:t>1</w:t>
      </w:r>
      <w:r>
        <w:rPr>
          <w:rFonts w:hint="eastAsia"/>
          <w:sz w:val="18"/>
        </w:rPr>
        <w:t>、</w:t>
      </w:r>
      <w:r>
        <w:rPr>
          <w:rFonts w:hint="eastAsia"/>
          <w:sz w:val="18"/>
        </w:rPr>
        <w:t>0.2</w:t>
      </w:r>
      <w:r>
        <w:rPr>
          <w:rFonts w:hint="eastAsia"/>
          <w:sz w:val="18"/>
        </w:rPr>
        <w:t>，</w:t>
      </w:r>
      <w:r>
        <w:rPr>
          <w:sz w:val="18"/>
        </w:rPr>
        <w:t>最终分数由各项分数加权相加得到</w:t>
      </w:r>
      <w:r>
        <w:rPr>
          <w:rFonts w:hint="eastAsia"/>
          <w:sz w:val="18"/>
        </w:rPr>
        <w:t>；</w:t>
      </w:r>
    </w:p>
    <w:p w14:paraId="5661B19C" w14:textId="77777777" w:rsidR="004F3BDB" w:rsidRPr="00803FDD" w:rsidRDefault="004F3BDB" w:rsidP="004F3BDB">
      <w:pPr>
        <w:ind w:firstLine="360"/>
        <w:rPr>
          <w:sz w:val="18"/>
        </w:rPr>
      </w:pPr>
      <w:r>
        <w:rPr>
          <w:sz w:val="18"/>
        </w:rPr>
        <w:t>8.</w:t>
      </w:r>
      <w:r>
        <w:rPr>
          <w:rFonts w:hint="eastAsia"/>
          <w:sz w:val="18"/>
        </w:rPr>
        <w:t>根据施工</w:t>
      </w:r>
      <w:r>
        <w:rPr>
          <w:sz w:val="18"/>
        </w:rPr>
        <w:t>需要，增设其它项目</w:t>
      </w:r>
      <w:r>
        <w:rPr>
          <w:rFonts w:hint="eastAsia"/>
          <w:sz w:val="18"/>
        </w:rPr>
        <w:t>时</w:t>
      </w:r>
      <w:r>
        <w:rPr>
          <w:sz w:val="18"/>
        </w:rPr>
        <w:t>，根据实际情况</w:t>
      </w:r>
      <w:r>
        <w:rPr>
          <w:rFonts w:hint="eastAsia"/>
          <w:sz w:val="18"/>
        </w:rPr>
        <w:t>可</w:t>
      </w:r>
      <w:r>
        <w:rPr>
          <w:sz w:val="18"/>
        </w:rPr>
        <w:t>重新分配权重</w:t>
      </w:r>
      <w:r>
        <w:rPr>
          <w:rFonts w:hint="eastAsia"/>
          <w:sz w:val="18"/>
        </w:rPr>
        <w:t>，</w:t>
      </w:r>
      <w:r>
        <w:rPr>
          <w:sz w:val="18"/>
        </w:rPr>
        <w:t>并应经过专家审核。</w:t>
      </w:r>
    </w:p>
    <w:p w14:paraId="7CE7924C" w14:textId="77777777" w:rsidR="004F3BDB" w:rsidRDefault="004F3BDB" w:rsidP="004F3BDB">
      <w:pPr>
        <w:ind w:firstLine="360"/>
        <w:rPr>
          <w:sz w:val="18"/>
        </w:rPr>
      </w:pPr>
    </w:p>
    <w:p w14:paraId="702991F8" w14:textId="77777777" w:rsidR="00B21295" w:rsidRDefault="00B21295" w:rsidP="004F3BDB">
      <w:pPr>
        <w:ind w:firstLine="360"/>
        <w:rPr>
          <w:sz w:val="18"/>
        </w:rPr>
      </w:pPr>
    </w:p>
    <w:p w14:paraId="05D1BE33" w14:textId="77777777" w:rsidR="00B21295" w:rsidRDefault="00B21295" w:rsidP="004F3BDB">
      <w:pPr>
        <w:ind w:firstLine="360"/>
        <w:rPr>
          <w:sz w:val="18"/>
        </w:rPr>
      </w:pPr>
    </w:p>
    <w:p w14:paraId="5A7A5B9B" w14:textId="77777777" w:rsidR="00B21295" w:rsidRDefault="00B21295" w:rsidP="004F3BDB">
      <w:pPr>
        <w:ind w:firstLine="360"/>
        <w:rPr>
          <w:sz w:val="18"/>
        </w:rPr>
      </w:pPr>
    </w:p>
    <w:p w14:paraId="2319222D" w14:textId="77777777" w:rsidR="00B21295" w:rsidRDefault="00B21295" w:rsidP="004F3BDB">
      <w:pPr>
        <w:ind w:firstLine="360"/>
        <w:rPr>
          <w:sz w:val="18"/>
        </w:rPr>
      </w:pPr>
    </w:p>
    <w:p w14:paraId="1640DC29" w14:textId="77777777" w:rsidR="00B21295" w:rsidRDefault="00B21295" w:rsidP="004F3BDB">
      <w:pPr>
        <w:ind w:firstLine="360"/>
        <w:rPr>
          <w:sz w:val="18"/>
        </w:rPr>
      </w:pPr>
    </w:p>
    <w:p w14:paraId="5AE46BA3" w14:textId="0DDB98B0" w:rsidR="004F3BDB" w:rsidRPr="00B21295" w:rsidRDefault="004F3BDB" w:rsidP="004F3BDB">
      <w:pPr>
        <w:spacing w:line="360" w:lineRule="auto"/>
        <w:jc w:val="center"/>
        <w:rPr>
          <w:rFonts w:ascii="微软雅黑" w:eastAsia="微软雅黑" w:hAnsi="微软雅黑"/>
          <w:sz w:val="24"/>
        </w:rPr>
      </w:pPr>
      <w:r w:rsidRPr="00B21295">
        <w:rPr>
          <w:rFonts w:ascii="微软雅黑" w:eastAsia="微软雅黑" w:hAnsi="微软雅黑" w:hint="eastAsia"/>
          <w:sz w:val="24"/>
        </w:rPr>
        <w:lastRenderedPageBreak/>
        <w:t>附录</w:t>
      </w:r>
      <w:r w:rsidR="006C31CB" w:rsidRPr="00B21295">
        <w:rPr>
          <w:rFonts w:ascii="微软雅黑" w:eastAsia="微软雅黑" w:hAnsi="微软雅黑" w:hint="eastAsia"/>
          <w:sz w:val="24"/>
        </w:rPr>
        <w:t>D</w:t>
      </w:r>
      <w:r w:rsidRPr="00B21295">
        <w:rPr>
          <w:rFonts w:ascii="微软雅黑" w:eastAsia="微软雅黑" w:hAnsi="微软雅黑"/>
          <w:sz w:val="24"/>
        </w:rPr>
        <w:t xml:space="preserve">.3 </w:t>
      </w:r>
      <w:r w:rsidRPr="00B21295">
        <w:rPr>
          <w:rFonts w:ascii="微软雅黑" w:eastAsia="微软雅黑" w:hAnsi="微软雅黑" w:hint="eastAsia"/>
          <w:sz w:val="24"/>
        </w:rPr>
        <w:t>环境监测</w:t>
      </w:r>
      <w:r w:rsidRPr="00B21295">
        <w:rPr>
          <w:rFonts w:ascii="微软雅黑" w:eastAsia="微软雅黑" w:hAnsi="微软雅黑"/>
          <w:sz w:val="24"/>
        </w:rPr>
        <w:t>指标</w:t>
      </w:r>
    </w:p>
    <w:tbl>
      <w:tblPr>
        <w:tblStyle w:val="aff1"/>
        <w:tblW w:w="0" w:type="auto"/>
        <w:tblLook w:val="04A0" w:firstRow="1" w:lastRow="0" w:firstColumn="1" w:lastColumn="0" w:noHBand="0" w:noVBand="1"/>
      </w:tblPr>
      <w:tblGrid>
        <w:gridCol w:w="2074"/>
        <w:gridCol w:w="2074"/>
        <w:gridCol w:w="2074"/>
        <w:gridCol w:w="2074"/>
      </w:tblGrid>
      <w:tr w:rsidR="004F3BDB" w14:paraId="11DD82E5" w14:textId="77777777" w:rsidTr="002A6597">
        <w:tc>
          <w:tcPr>
            <w:tcW w:w="2074" w:type="dxa"/>
            <w:tcBorders>
              <w:tl2br w:val="single" w:sz="4" w:space="0" w:color="auto"/>
              <w:tr2bl w:val="nil"/>
            </w:tcBorders>
            <w:vAlign w:val="center"/>
          </w:tcPr>
          <w:p w14:paraId="08023A23" w14:textId="77777777" w:rsidR="004F3BDB" w:rsidRPr="00882B80" w:rsidRDefault="004F3BDB" w:rsidP="002A6597">
            <w:pPr>
              <w:spacing w:line="360" w:lineRule="auto"/>
              <w:ind w:firstLineChars="650" w:firstLine="1370"/>
              <w:jc w:val="center"/>
              <w:rPr>
                <w:b/>
              </w:rPr>
            </w:pPr>
            <w:r w:rsidRPr="00882B80">
              <w:rPr>
                <w:rFonts w:hint="eastAsia"/>
                <w:b/>
              </w:rPr>
              <w:t>评价</w:t>
            </w:r>
          </w:p>
          <w:p w14:paraId="587D1619" w14:textId="77777777" w:rsidR="004F3BDB" w:rsidRPr="00882B80" w:rsidRDefault="004F3BDB" w:rsidP="002A6597">
            <w:pPr>
              <w:spacing w:line="360" w:lineRule="auto"/>
              <w:ind w:firstLineChars="50" w:firstLine="105"/>
              <w:rPr>
                <w:b/>
              </w:rPr>
            </w:pPr>
            <w:r w:rsidRPr="00882B80">
              <w:rPr>
                <w:rFonts w:hint="eastAsia"/>
                <w:b/>
              </w:rPr>
              <w:t>项目</w:t>
            </w:r>
          </w:p>
        </w:tc>
        <w:tc>
          <w:tcPr>
            <w:tcW w:w="2074" w:type="dxa"/>
            <w:vAlign w:val="center"/>
          </w:tcPr>
          <w:p w14:paraId="51C59E90" w14:textId="77777777" w:rsidR="004F3BDB" w:rsidRPr="00882B80" w:rsidRDefault="004F3BDB" w:rsidP="002A6597">
            <w:pPr>
              <w:spacing w:line="360" w:lineRule="auto"/>
              <w:jc w:val="center"/>
              <w:rPr>
                <w:b/>
              </w:rPr>
            </w:pPr>
            <w:r w:rsidRPr="00882B80">
              <w:rPr>
                <w:rFonts w:hint="eastAsia"/>
                <w:b/>
              </w:rPr>
              <w:t>好</w:t>
            </w:r>
          </w:p>
        </w:tc>
        <w:tc>
          <w:tcPr>
            <w:tcW w:w="2074" w:type="dxa"/>
            <w:vAlign w:val="center"/>
          </w:tcPr>
          <w:p w14:paraId="2560E038" w14:textId="77777777" w:rsidR="004F3BDB" w:rsidRPr="00882B80" w:rsidRDefault="004F3BDB" w:rsidP="002A6597">
            <w:pPr>
              <w:spacing w:line="360" w:lineRule="auto"/>
              <w:jc w:val="center"/>
              <w:rPr>
                <w:b/>
              </w:rPr>
            </w:pPr>
            <w:r w:rsidRPr="00882B80">
              <w:rPr>
                <w:rFonts w:hint="eastAsia"/>
                <w:b/>
              </w:rPr>
              <w:t>中</w:t>
            </w:r>
          </w:p>
        </w:tc>
        <w:tc>
          <w:tcPr>
            <w:tcW w:w="2074" w:type="dxa"/>
            <w:vAlign w:val="center"/>
          </w:tcPr>
          <w:p w14:paraId="10867906" w14:textId="77777777" w:rsidR="004F3BDB" w:rsidRPr="00882B80" w:rsidRDefault="004F3BDB" w:rsidP="002A6597">
            <w:pPr>
              <w:spacing w:line="360" w:lineRule="auto"/>
              <w:jc w:val="center"/>
              <w:rPr>
                <w:b/>
              </w:rPr>
            </w:pPr>
            <w:r w:rsidRPr="00882B80">
              <w:rPr>
                <w:rFonts w:hint="eastAsia"/>
                <w:b/>
              </w:rPr>
              <w:t>差</w:t>
            </w:r>
          </w:p>
        </w:tc>
      </w:tr>
      <w:tr w:rsidR="004F3BDB" w14:paraId="53B55E39" w14:textId="77777777" w:rsidTr="002A6597">
        <w:tc>
          <w:tcPr>
            <w:tcW w:w="2074" w:type="dxa"/>
          </w:tcPr>
          <w:p w14:paraId="79F34901" w14:textId="77777777" w:rsidR="004F3BDB" w:rsidRDefault="004F3BDB" w:rsidP="002A6597">
            <w:pPr>
              <w:spacing w:line="360" w:lineRule="auto"/>
              <w:jc w:val="center"/>
            </w:pPr>
            <w:r>
              <w:rPr>
                <w:rFonts w:hint="eastAsia"/>
              </w:rPr>
              <w:t>气象条件</w:t>
            </w:r>
          </w:p>
        </w:tc>
        <w:tc>
          <w:tcPr>
            <w:tcW w:w="2074" w:type="dxa"/>
          </w:tcPr>
          <w:p w14:paraId="0544A5F3" w14:textId="77777777" w:rsidR="004F3BDB" w:rsidRDefault="004F3BDB" w:rsidP="002A6597">
            <w:pPr>
              <w:spacing w:line="360" w:lineRule="auto"/>
              <w:jc w:val="center"/>
            </w:pPr>
          </w:p>
        </w:tc>
        <w:tc>
          <w:tcPr>
            <w:tcW w:w="2074" w:type="dxa"/>
          </w:tcPr>
          <w:p w14:paraId="359F150C" w14:textId="77777777" w:rsidR="004F3BDB" w:rsidRDefault="004F3BDB" w:rsidP="002A6597">
            <w:pPr>
              <w:spacing w:line="360" w:lineRule="auto"/>
              <w:jc w:val="center"/>
            </w:pPr>
          </w:p>
        </w:tc>
        <w:tc>
          <w:tcPr>
            <w:tcW w:w="2074" w:type="dxa"/>
          </w:tcPr>
          <w:p w14:paraId="32F748EC" w14:textId="77777777" w:rsidR="004F3BDB" w:rsidRDefault="004F3BDB" w:rsidP="002A6597">
            <w:pPr>
              <w:spacing w:line="360" w:lineRule="auto"/>
              <w:jc w:val="center"/>
            </w:pPr>
          </w:p>
        </w:tc>
      </w:tr>
      <w:tr w:rsidR="004F3BDB" w14:paraId="2E7519AC" w14:textId="77777777" w:rsidTr="002A6597">
        <w:tc>
          <w:tcPr>
            <w:tcW w:w="2074" w:type="dxa"/>
          </w:tcPr>
          <w:p w14:paraId="6FEC9E66" w14:textId="77777777" w:rsidR="004F3BDB" w:rsidRDefault="004F3BDB" w:rsidP="002A6597">
            <w:pPr>
              <w:spacing w:line="360" w:lineRule="auto"/>
              <w:jc w:val="center"/>
            </w:pPr>
            <w:r>
              <w:rPr>
                <w:rFonts w:hint="eastAsia"/>
              </w:rPr>
              <w:t>临边洞口</w:t>
            </w:r>
          </w:p>
        </w:tc>
        <w:tc>
          <w:tcPr>
            <w:tcW w:w="2074" w:type="dxa"/>
          </w:tcPr>
          <w:p w14:paraId="6385AC42" w14:textId="77777777" w:rsidR="004F3BDB" w:rsidRDefault="004F3BDB" w:rsidP="002A6597">
            <w:pPr>
              <w:spacing w:line="360" w:lineRule="auto"/>
              <w:jc w:val="center"/>
            </w:pPr>
          </w:p>
        </w:tc>
        <w:tc>
          <w:tcPr>
            <w:tcW w:w="2074" w:type="dxa"/>
          </w:tcPr>
          <w:p w14:paraId="1A2E4DE6" w14:textId="77777777" w:rsidR="004F3BDB" w:rsidRDefault="004F3BDB" w:rsidP="002A6597">
            <w:pPr>
              <w:spacing w:line="360" w:lineRule="auto"/>
              <w:jc w:val="center"/>
            </w:pPr>
          </w:p>
        </w:tc>
        <w:tc>
          <w:tcPr>
            <w:tcW w:w="2074" w:type="dxa"/>
          </w:tcPr>
          <w:p w14:paraId="7D6F35EF" w14:textId="77777777" w:rsidR="004F3BDB" w:rsidRDefault="004F3BDB" w:rsidP="002A6597">
            <w:pPr>
              <w:spacing w:line="360" w:lineRule="auto"/>
              <w:jc w:val="center"/>
            </w:pPr>
          </w:p>
        </w:tc>
      </w:tr>
      <w:tr w:rsidR="004F3BDB" w14:paraId="401C4950" w14:textId="77777777" w:rsidTr="002A6597">
        <w:tc>
          <w:tcPr>
            <w:tcW w:w="2074" w:type="dxa"/>
          </w:tcPr>
          <w:p w14:paraId="5D669B19" w14:textId="77777777" w:rsidR="004F3BDB" w:rsidRDefault="004F3BDB" w:rsidP="002A6597">
            <w:pPr>
              <w:spacing w:line="360" w:lineRule="auto"/>
              <w:jc w:val="center"/>
            </w:pPr>
            <w:r>
              <w:rPr>
                <w:rFonts w:hint="eastAsia"/>
              </w:rPr>
              <w:t>高处作业</w:t>
            </w:r>
          </w:p>
        </w:tc>
        <w:tc>
          <w:tcPr>
            <w:tcW w:w="2074" w:type="dxa"/>
          </w:tcPr>
          <w:p w14:paraId="4458F017" w14:textId="77777777" w:rsidR="004F3BDB" w:rsidRDefault="004F3BDB" w:rsidP="002A6597">
            <w:pPr>
              <w:spacing w:line="360" w:lineRule="auto"/>
              <w:jc w:val="center"/>
            </w:pPr>
          </w:p>
        </w:tc>
        <w:tc>
          <w:tcPr>
            <w:tcW w:w="2074" w:type="dxa"/>
          </w:tcPr>
          <w:p w14:paraId="22FF6C50" w14:textId="77777777" w:rsidR="004F3BDB" w:rsidRDefault="004F3BDB" w:rsidP="002A6597">
            <w:pPr>
              <w:spacing w:line="360" w:lineRule="auto"/>
              <w:jc w:val="center"/>
            </w:pPr>
          </w:p>
        </w:tc>
        <w:tc>
          <w:tcPr>
            <w:tcW w:w="2074" w:type="dxa"/>
          </w:tcPr>
          <w:p w14:paraId="3BEAF741" w14:textId="77777777" w:rsidR="004F3BDB" w:rsidRDefault="004F3BDB" w:rsidP="002A6597">
            <w:pPr>
              <w:spacing w:line="360" w:lineRule="auto"/>
              <w:jc w:val="center"/>
            </w:pPr>
          </w:p>
        </w:tc>
      </w:tr>
      <w:tr w:rsidR="004F3BDB" w14:paraId="023D97D0" w14:textId="77777777" w:rsidTr="002A6597">
        <w:tc>
          <w:tcPr>
            <w:tcW w:w="2074" w:type="dxa"/>
          </w:tcPr>
          <w:p w14:paraId="18354D98" w14:textId="77777777" w:rsidR="004F3BDB" w:rsidRDefault="004F3BDB" w:rsidP="002A6597">
            <w:pPr>
              <w:spacing w:line="360" w:lineRule="auto"/>
              <w:jc w:val="center"/>
            </w:pPr>
            <w:r>
              <w:rPr>
                <w:rFonts w:hint="eastAsia"/>
              </w:rPr>
              <w:t>上部防护</w:t>
            </w:r>
          </w:p>
        </w:tc>
        <w:tc>
          <w:tcPr>
            <w:tcW w:w="2074" w:type="dxa"/>
          </w:tcPr>
          <w:p w14:paraId="4FEE774A" w14:textId="77777777" w:rsidR="004F3BDB" w:rsidRDefault="004F3BDB" w:rsidP="002A6597">
            <w:pPr>
              <w:spacing w:line="360" w:lineRule="auto"/>
              <w:jc w:val="center"/>
            </w:pPr>
          </w:p>
        </w:tc>
        <w:tc>
          <w:tcPr>
            <w:tcW w:w="2074" w:type="dxa"/>
          </w:tcPr>
          <w:p w14:paraId="0A633F22" w14:textId="77777777" w:rsidR="004F3BDB" w:rsidRDefault="004F3BDB" w:rsidP="002A6597">
            <w:pPr>
              <w:spacing w:line="360" w:lineRule="auto"/>
              <w:jc w:val="center"/>
            </w:pPr>
          </w:p>
        </w:tc>
        <w:tc>
          <w:tcPr>
            <w:tcW w:w="2074" w:type="dxa"/>
          </w:tcPr>
          <w:p w14:paraId="1C79A863" w14:textId="77777777" w:rsidR="004F3BDB" w:rsidRDefault="004F3BDB" w:rsidP="002A6597">
            <w:pPr>
              <w:spacing w:line="360" w:lineRule="auto"/>
              <w:jc w:val="center"/>
            </w:pPr>
          </w:p>
        </w:tc>
      </w:tr>
      <w:tr w:rsidR="004F3BDB" w14:paraId="7B5DCA18" w14:textId="77777777" w:rsidTr="002A6597">
        <w:tc>
          <w:tcPr>
            <w:tcW w:w="2074" w:type="dxa"/>
          </w:tcPr>
          <w:p w14:paraId="0FF5C2BC" w14:textId="77777777" w:rsidR="004F3BDB" w:rsidRDefault="004F3BDB" w:rsidP="002A6597">
            <w:pPr>
              <w:spacing w:line="360" w:lineRule="auto"/>
              <w:jc w:val="center"/>
            </w:pPr>
            <w:r>
              <w:rPr>
                <w:rFonts w:hint="eastAsia"/>
              </w:rPr>
              <w:t>踩踏面</w:t>
            </w:r>
          </w:p>
        </w:tc>
        <w:tc>
          <w:tcPr>
            <w:tcW w:w="2074" w:type="dxa"/>
          </w:tcPr>
          <w:p w14:paraId="623C544E" w14:textId="77777777" w:rsidR="004F3BDB" w:rsidRDefault="004F3BDB" w:rsidP="002A6597">
            <w:pPr>
              <w:spacing w:line="360" w:lineRule="auto"/>
              <w:jc w:val="center"/>
            </w:pPr>
          </w:p>
        </w:tc>
        <w:tc>
          <w:tcPr>
            <w:tcW w:w="2074" w:type="dxa"/>
          </w:tcPr>
          <w:p w14:paraId="3F7B130C" w14:textId="77777777" w:rsidR="004F3BDB" w:rsidRDefault="004F3BDB" w:rsidP="002A6597">
            <w:pPr>
              <w:spacing w:line="360" w:lineRule="auto"/>
              <w:jc w:val="center"/>
            </w:pPr>
          </w:p>
        </w:tc>
        <w:tc>
          <w:tcPr>
            <w:tcW w:w="2074" w:type="dxa"/>
          </w:tcPr>
          <w:p w14:paraId="6F967D9C" w14:textId="77777777" w:rsidR="004F3BDB" w:rsidRDefault="004F3BDB" w:rsidP="002A6597">
            <w:pPr>
              <w:spacing w:line="360" w:lineRule="auto"/>
              <w:jc w:val="center"/>
            </w:pPr>
          </w:p>
        </w:tc>
      </w:tr>
      <w:tr w:rsidR="004F3BDB" w14:paraId="73712109" w14:textId="77777777" w:rsidTr="002A6597">
        <w:tc>
          <w:tcPr>
            <w:tcW w:w="2074" w:type="dxa"/>
          </w:tcPr>
          <w:p w14:paraId="581F07CF" w14:textId="77777777" w:rsidR="004F3BDB" w:rsidRDefault="004F3BDB" w:rsidP="002A6597">
            <w:pPr>
              <w:spacing w:line="360" w:lineRule="auto"/>
              <w:jc w:val="center"/>
            </w:pPr>
            <w:r>
              <w:rPr>
                <w:rFonts w:hint="eastAsia"/>
              </w:rPr>
              <w:t>特种作业</w:t>
            </w:r>
          </w:p>
        </w:tc>
        <w:tc>
          <w:tcPr>
            <w:tcW w:w="2074" w:type="dxa"/>
          </w:tcPr>
          <w:p w14:paraId="397B6B3D" w14:textId="77777777" w:rsidR="004F3BDB" w:rsidRDefault="004F3BDB" w:rsidP="002A6597">
            <w:pPr>
              <w:spacing w:line="360" w:lineRule="auto"/>
              <w:jc w:val="center"/>
            </w:pPr>
          </w:p>
        </w:tc>
        <w:tc>
          <w:tcPr>
            <w:tcW w:w="2074" w:type="dxa"/>
          </w:tcPr>
          <w:p w14:paraId="4ECDD13C" w14:textId="77777777" w:rsidR="004F3BDB" w:rsidRDefault="004F3BDB" w:rsidP="002A6597">
            <w:pPr>
              <w:spacing w:line="360" w:lineRule="auto"/>
              <w:jc w:val="center"/>
            </w:pPr>
          </w:p>
        </w:tc>
        <w:tc>
          <w:tcPr>
            <w:tcW w:w="2074" w:type="dxa"/>
          </w:tcPr>
          <w:p w14:paraId="48E0CEFA" w14:textId="77777777" w:rsidR="004F3BDB" w:rsidRDefault="004F3BDB" w:rsidP="002A6597">
            <w:pPr>
              <w:spacing w:line="360" w:lineRule="auto"/>
              <w:jc w:val="center"/>
            </w:pPr>
          </w:p>
        </w:tc>
      </w:tr>
    </w:tbl>
    <w:p w14:paraId="560D5CC4" w14:textId="77777777" w:rsidR="004F3BDB" w:rsidRDefault="004F3BDB" w:rsidP="004F3BDB">
      <w:pPr>
        <w:rPr>
          <w:sz w:val="18"/>
        </w:rPr>
      </w:pPr>
      <w:r w:rsidRPr="00CA73C3">
        <w:rPr>
          <w:rFonts w:hint="eastAsia"/>
          <w:sz w:val="18"/>
        </w:rPr>
        <w:t>注</w:t>
      </w:r>
      <w:r w:rsidRPr="00CA73C3">
        <w:rPr>
          <w:sz w:val="18"/>
        </w:rPr>
        <w:t>：</w:t>
      </w:r>
      <w:r>
        <w:rPr>
          <w:rFonts w:hint="eastAsia"/>
          <w:sz w:val="18"/>
        </w:rPr>
        <w:t>1.</w:t>
      </w:r>
      <w:r>
        <w:rPr>
          <w:sz w:val="18"/>
        </w:rPr>
        <w:t>评价</w:t>
      </w:r>
      <w:r w:rsidRPr="00CA73C3">
        <w:rPr>
          <w:sz w:val="18"/>
        </w:rPr>
        <w:t>好为</w:t>
      </w:r>
      <w:r>
        <w:rPr>
          <w:rFonts w:hint="eastAsia"/>
          <w:sz w:val="18"/>
        </w:rPr>
        <w:t>20</w:t>
      </w:r>
      <w:r w:rsidRPr="00CA73C3">
        <w:rPr>
          <w:rFonts w:hint="eastAsia"/>
          <w:sz w:val="18"/>
        </w:rPr>
        <w:t>分，</w:t>
      </w:r>
      <w:r w:rsidRPr="00CA73C3">
        <w:rPr>
          <w:sz w:val="18"/>
        </w:rPr>
        <w:t>差为</w:t>
      </w:r>
      <w:r w:rsidRPr="00CA73C3">
        <w:rPr>
          <w:rFonts w:hint="eastAsia"/>
          <w:sz w:val="18"/>
        </w:rPr>
        <w:t>0</w:t>
      </w:r>
      <w:r w:rsidRPr="00CA73C3">
        <w:rPr>
          <w:rFonts w:hint="eastAsia"/>
          <w:sz w:val="18"/>
        </w:rPr>
        <w:t>分</w:t>
      </w:r>
      <w:r w:rsidRPr="00CA73C3">
        <w:rPr>
          <w:sz w:val="18"/>
        </w:rPr>
        <w:t>，中则根据各项</w:t>
      </w:r>
      <w:proofErr w:type="gramStart"/>
      <w:r w:rsidRPr="00CA73C3">
        <w:rPr>
          <w:sz w:val="18"/>
        </w:rPr>
        <w:t>目指标</w:t>
      </w:r>
      <w:proofErr w:type="gramEnd"/>
      <w:r w:rsidRPr="00CA73C3">
        <w:rPr>
          <w:rFonts w:hint="eastAsia"/>
          <w:sz w:val="18"/>
        </w:rPr>
        <w:t>实际情况</w:t>
      </w:r>
      <w:r w:rsidRPr="00CA73C3">
        <w:rPr>
          <w:sz w:val="18"/>
        </w:rPr>
        <w:t>给予</w:t>
      </w:r>
      <w:r w:rsidRPr="00CA73C3">
        <w:rPr>
          <w:rFonts w:hint="eastAsia"/>
          <w:sz w:val="18"/>
        </w:rPr>
        <w:t>分数</w:t>
      </w:r>
      <w:r w:rsidRPr="00CA73C3">
        <w:rPr>
          <w:sz w:val="18"/>
        </w:rPr>
        <w:t>，</w:t>
      </w:r>
      <w:r w:rsidRPr="00CA73C3">
        <w:rPr>
          <w:rFonts w:hint="eastAsia"/>
          <w:sz w:val="18"/>
        </w:rPr>
        <w:t>0</w:t>
      </w:r>
      <w:r w:rsidRPr="00CA73C3">
        <w:rPr>
          <w:rFonts w:hint="eastAsia"/>
          <w:sz w:val="18"/>
        </w:rPr>
        <w:t>＜</w:t>
      </w:r>
      <w:r w:rsidRPr="00CA73C3">
        <w:rPr>
          <w:sz w:val="18"/>
        </w:rPr>
        <w:t>分值</w:t>
      </w:r>
      <w:r w:rsidRPr="00CA73C3">
        <w:rPr>
          <w:rFonts w:hint="eastAsia"/>
          <w:sz w:val="18"/>
        </w:rPr>
        <w:t>＜</w:t>
      </w:r>
      <w:r>
        <w:rPr>
          <w:rFonts w:hint="eastAsia"/>
          <w:sz w:val="18"/>
        </w:rPr>
        <w:t>20</w:t>
      </w:r>
      <w:r>
        <w:rPr>
          <w:rFonts w:hint="eastAsia"/>
          <w:sz w:val="18"/>
        </w:rPr>
        <w:t>；</w:t>
      </w:r>
    </w:p>
    <w:p w14:paraId="59ACA6D7" w14:textId="77777777" w:rsidR="004F3BDB" w:rsidRDefault="004F3BDB" w:rsidP="004F3BDB">
      <w:pPr>
        <w:ind w:firstLine="360"/>
        <w:rPr>
          <w:sz w:val="18"/>
        </w:rPr>
      </w:pPr>
      <w:r>
        <w:rPr>
          <w:sz w:val="18"/>
        </w:rPr>
        <w:t>2.</w:t>
      </w:r>
      <w:r>
        <w:rPr>
          <w:rFonts w:hint="eastAsia"/>
          <w:sz w:val="18"/>
        </w:rPr>
        <w:t>气象条件</w:t>
      </w:r>
      <w:r>
        <w:rPr>
          <w:sz w:val="18"/>
        </w:rPr>
        <w:t>主要包含</w:t>
      </w:r>
      <w:r>
        <w:rPr>
          <w:rFonts w:hint="eastAsia"/>
          <w:sz w:val="18"/>
        </w:rPr>
        <w:t>人员风级</w:t>
      </w:r>
      <w:r>
        <w:rPr>
          <w:sz w:val="18"/>
        </w:rPr>
        <w:t>、</w:t>
      </w:r>
      <w:r>
        <w:rPr>
          <w:rFonts w:hint="eastAsia"/>
          <w:sz w:val="18"/>
        </w:rPr>
        <w:t>雨雪、台风</w:t>
      </w:r>
      <w:r>
        <w:rPr>
          <w:sz w:val="18"/>
        </w:rPr>
        <w:t>、极端气象条件</w:t>
      </w:r>
      <w:r>
        <w:rPr>
          <w:rFonts w:hint="eastAsia"/>
          <w:sz w:val="18"/>
        </w:rPr>
        <w:t>等，</w:t>
      </w:r>
      <w:r>
        <w:rPr>
          <w:sz w:val="18"/>
        </w:rPr>
        <w:t>条件越</w:t>
      </w:r>
      <w:r>
        <w:rPr>
          <w:rFonts w:hint="eastAsia"/>
          <w:sz w:val="18"/>
        </w:rPr>
        <w:t>好</w:t>
      </w:r>
      <w:r>
        <w:rPr>
          <w:sz w:val="18"/>
        </w:rPr>
        <w:t>分值越</w:t>
      </w:r>
      <w:r>
        <w:rPr>
          <w:rFonts w:hint="eastAsia"/>
          <w:sz w:val="18"/>
        </w:rPr>
        <w:t>高</w:t>
      </w:r>
      <w:r>
        <w:rPr>
          <w:sz w:val="18"/>
        </w:rPr>
        <w:t>；</w:t>
      </w:r>
    </w:p>
    <w:p w14:paraId="4F896590" w14:textId="77777777" w:rsidR="004F3BDB" w:rsidRDefault="004F3BDB" w:rsidP="004F3BDB">
      <w:pPr>
        <w:ind w:firstLine="360"/>
        <w:rPr>
          <w:sz w:val="18"/>
        </w:rPr>
      </w:pPr>
      <w:r>
        <w:rPr>
          <w:sz w:val="18"/>
        </w:rPr>
        <w:t>3.</w:t>
      </w:r>
      <w:r>
        <w:rPr>
          <w:rFonts w:hint="eastAsia"/>
          <w:sz w:val="18"/>
        </w:rPr>
        <w:t>临边洞口</w:t>
      </w:r>
      <w:r>
        <w:rPr>
          <w:sz w:val="18"/>
        </w:rPr>
        <w:t>主要</w:t>
      </w:r>
      <w:r>
        <w:rPr>
          <w:rFonts w:hint="eastAsia"/>
          <w:sz w:val="18"/>
        </w:rPr>
        <w:t>指</w:t>
      </w:r>
      <w:r>
        <w:rPr>
          <w:sz w:val="18"/>
        </w:rPr>
        <w:t>作业</w:t>
      </w:r>
      <w:proofErr w:type="gramStart"/>
      <w:r>
        <w:rPr>
          <w:sz w:val="18"/>
        </w:rPr>
        <w:t>面临边洞口</w:t>
      </w:r>
      <w:proofErr w:type="gramEnd"/>
      <w:r>
        <w:rPr>
          <w:sz w:val="18"/>
        </w:rPr>
        <w:t>数量及防护</w:t>
      </w:r>
      <w:r>
        <w:rPr>
          <w:rFonts w:hint="eastAsia"/>
          <w:sz w:val="18"/>
        </w:rPr>
        <w:t>设施</w:t>
      </w:r>
      <w:r>
        <w:rPr>
          <w:sz w:val="18"/>
        </w:rPr>
        <w:t>到位程度等</w:t>
      </w:r>
      <w:r>
        <w:rPr>
          <w:rFonts w:hint="eastAsia"/>
          <w:sz w:val="18"/>
        </w:rPr>
        <w:t>，</w:t>
      </w:r>
      <w:r>
        <w:rPr>
          <w:sz w:val="18"/>
        </w:rPr>
        <w:t>洞口越</w:t>
      </w:r>
      <w:r>
        <w:rPr>
          <w:rFonts w:hint="eastAsia"/>
          <w:sz w:val="18"/>
        </w:rPr>
        <w:t>少</w:t>
      </w:r>
      <w:r>
        <w:rPr>
          <w:sz w:val="18"/>
        </w:rPr>
        <w:t>防护越</w:t>
      </w:r>
      <w:r>
        <w:rPr>
          <w:rFonts w:hint="eastAsia"/>
          <w:sz w:val="18"/>
        </w:rPr>
        <w:t>好</w:t>
      </w:r>
      <w:r>
        <w:rPr>
          <w:sz w:val="18"/>
        </w:rPr>
        <w:t>分值越</w:t>
      </w:r>
      <w:r>
        <w:rPr>
          <w:rFonts w:hint="eastAsia"/>
          <w:sz w:val="18"/>
        </w:rPr>
        <w:t>高</w:t>
      </w:r>
      <w:r>
        <w:rPr>
          <w:sz w:val="18"/>
        </w:rPr>
        <w:t>；</w:t>
      </w:r>
    </w:p>
    <w:p w14:paraId="650A2EE2" w14:textId="77777777" w:rsidR="004F3BDB" w:rsidRDefault="004F3BDB" w:rsidP="004F3BDB">
      <w:pPr>
        <w:ind w:firstLine="360"/>
        <w:rPr>
          <w:sz w:val="18"/>
        </w:rPr>
      </w:pPr>
      <w:r>
        <w:rPr>
          <w:sz w:val="18"/>
        </w:rPr>
        <w:t>4.</w:t>
      </w:r>
      <w:r>
        <w:rPr>
          <w:rFonts w:hint="eastAsia"/>
          <w:sz w:val="18"/>
        </w:rPr>
        <w:t>高处作业</w:t>
      </w:r>
      <w:r>
        <w:rPr>
          <w:sz w:val="18"/>
        </w:rPr>
        <w:t>主要</w:t>
      </w:r>
      <w:r>
        <w:rPr>
          <w:rFonts w:hint="eastAsia"/>
          <w:sz w:val="18"/>
        </w:rPr>
        <w:t>指作业面</w:t>
      </w:r>
      <w:r>
        <w:rPr>
          <w:sz w:val="18"/>
        </w:rPr>
        <w:t>高度</w:t>
      </w:r>
      <w:r>
        <w:rPr>
          <w:rFonts w:hint="eastAsia"/>
          <w:sz w:val="18"/>
        </w:rPr>
        <w:t>，</w:t>
      </w:r>
      <w:r>
        <w:rPr>
          <w:sz w:val="18"/>
        </w:rPr>
        <w:t>作业面高度越</w:t>
      </w:r>
      <w:r>
        <w:rPr>
          <w:rFonts w:hint="eastAsia"/>
          <w:sz w:val="18"/>
        </w:rPr>
        <w:t>低</w:t>
      </w:r>
      <w:r>
        <w:rPr>
          <w:sz w:val="18"/>
        </w:rPr>
        <w:t>分值越</w:t>
      </w:r>
      <w:r>
        <w:rPr>
          <w:rFonts w:hint="eastAsia"/>
          <w:sz w:val="18"/>
        </w:rPr>
        <w:t>高</w:t>
      </w:r>
      <w:r>
        <w:rPr>
          <w:sz w:val="18"/>
        </w:rPr>
        <w:t>；</w:t>
      </w:r>
    </w:p>
    <w:p w14:paraId="52B591AE" w14:textId="77777777" w:rsidR="004F3BDB" w:rsidRDefault="004F3BDB" w:rsidP="004F3BDB">
      <w:pPr>
        <w:ind w:firstLine="360"/>
        <w:rPr>
          <w:sz w:val="18"/>
        </w:rPr>
      </w:pPr>
      <w:r>
        <w:rPr>
          <w:sz w:val="18"/>
        </w:rPr>
        <w:t>5.</w:t>
      </w:r>
      <w:r>
        <w:rPr>
          <w:rFonts w:hint="eastAsia"/>
          <w:sz w:val="18"/>
        </w:rPr>
        <w:t>上部防护</w:t>
      </w:r>
      <w:r>
        <w:rPr>
          <w:sz w:val="18"/>
        </w:rPr>
        <w:t>主要</w:t>
      </w:r>
      <w:r>
        <w:rPr>
          <w:rFonts w:hint="eastAsia"/>
          <w:sz w:val="18"/>
        </w:rPr>
        <w:t>指作业面</w:t>
      </w:r>
      <w:r>
        <w:rPr>
          <w:sz w:val="18"/>
        </w:rPr>
        <w:t>上部防护的</w:t>
      </w:r>
      <w:r>
        <w:rPr>
          <w:rFonts w:hint="eastAsia"/>
          <w:sz w:val="18"/>
        </w:rPr>
        <w:t>程度</w:t>
      </w:r>
      <w:r>
        <w:rPr>
          <w:sz w:val="18"/>
        </w:rPr>
        <w:t>，防护越</w:t>
      </w:r>
      <w:r>
        <w:rPr>
          <w:rFonts w:hint="eastAsia"/>
          <w:sz w:val="18"/>
        </w:rPr>
        <w:t>好分值越高</w:t>
      </w:r>
      <w:r>
        <w:rPr>
          <w:sz w:val="18"/>
        </w:rPr>
        <w:t>；</w:t>
      </w:r>
    </w:p>
    <w:p w14:paraId="1AA2AA89" w14:textId="77777777" w:rsidR="004F3BDB" w:rsidRDefault="004F3BDB" w:rsidP="004F3BDB">
      <w:pPr>
        <w:ind w:firstLine="360"/>
        <w:rPr>
          <w:sz w:val="18"/>
        </w:rPr>
      </w:pPr>
      <w:r>
        <w:rPr>
          <w:sz w:val="18"/>
        </w:rPr>
        <w:t>6.</w:t>
      </w:r>
      <w:r>
        <w:rPr>
          <w:rFonts w:hint="eastAsia"/>
          <w:sz w:val="18"/>
        </w:rPr>
        <w:t>踩踏面</w:t>
      </w:r>
      <w:r>
        <w:rPr>
          <w:sz w:val="18"/>
        </w:rPr>
        <w:t>主要</w:t>
      </w:r>
      <w:r>
        <w:rPr>
          <w:rFonts w:hint="eastAsia"/>
          <w:sz w:val="18"/>
        </w:rPr>
        <w:t>指作业面</w:t>
      </w:r>
      <w:r>
        <w:rPr>
          <w:sz w:val="18"/>
        </w:rPr>
        <w:t>的稳固程度</w:t>
      </w:r>
      <w:r>
        <w:rPr>
          <w:rFonts w:hint="eastAsia"/>
          <w:sz w:val="18"/>
        </w:rPr>
        <w:t>，</w:t>
      </w:r>
      <w:r>
        <w:rPr>
          <w:sz w:val="18"/>
        </w:rPr>
        <w:t>越稳固分值越高</w:t>
      </w:r>
      <w:r>
        <w:rPr>
          <w:rFonts w:hint="eastAsia"/>
          <w:sz w:val="18"/>
        </w:rPr>
        <w:t>；</w:t>
      </w:r>
    </w:p>
    <w:p w14:paraId="6D7519F1" w14:textId="77777777" w:rsidR="004F3BDB" w:rsidRDefault="004F3BDB" w:rsidP="004F3BDB">
      <w:pPr>
        <w:ind w:firstLine="360"/>
        <w:rPr>
          <w:sz w:val="18"/>
        </w:rPr>
      </w:pPr>
      <w:r>
        <w:rPr>
          <w:rFonts w:hint="eastAsia"/>
          <w:sz w:val="18"/>
        </w:rPr>
        <w:t>7.</w:t>
      </w:r>
      <w:r>
        <w:rPr>
          <w:rFonts w:hint="eastAsia"/>
          <w:sz w:val="18"/>
        </w:rPr>
        <w:t>特种作业</w:t>
      </w:r>
      <w:r>
        <w:rPr>
          <w:sz w:val="18"/>
        </w:rPr>
        <w:t>指</w:t>
      </w:r>
      <w:r>
        <w:rPr>
          <w:rFonts w:hint="eastAsia"/>
          <w:sz w:val="18"/>
        </w:rPr>
        <w:t>特种作业</w:t>
      </w:r>
      <w:r>
        <w:rPr>
          <w:sz w:val="18"/>
        </w:rPr>
        <w:t>的危险程度，危险程度越</w:t>
      </w:r>
      <w:r>
        <w:rPr>
          <w:rFonts w:hint="eastAsia"/>
          <w:sz w:val="18"/>
        </w:rPr>
        <w:t>低</w:t>
      </w:r>
      <w:r>
        <w:rPr>
          <w:sz w:val="18"/>
        </w:rPr>
        <w:t>分值越</w:t>
      </w:r>
      <w:r>
        <w:rPr>
          <w:rFonts w:hint="eastAsia"/>
          <w:sz w:val="18"/>
        </w:rPr>
        <w:t>高</w:t>
      </w:r>
      <w:r>
        <w:rPr>
          <w:sz w:val="18"/>
        </w:rPr>
        <w:t>；</w:t>
      </w:r>
    </w:p>
    <w:p w14:paraId="40711A07" w14:textId="77777777" w:rsidR="004F3BDB" w:rsidRDefault="004F3BDB" w:rsidP="004F3BDB">
      <w:pPr>
        <w:ind w:firstLine="360"/>
        <w:rPr>
          <w:sz w:val="18"/>
        </w:rPr>
      </w:pPr>
      <w:r>
        <w:rPr>
          <w:sz w:val="18"/>
        </w:rPr>
        <w:t>8</w:t>
      </w:r>
      <w:r>
        <w:rPr>
          <w:rFonts w:hint="eastAsia"/>
          <w:sz w:val="18"/>
        </w:rPr>
        <w:t>.</w:t>
      </w:r>
      <w:r>
        <w:rPr>
          <w:rFonts w:hint="eastAsia"/>
          <w:sz w:val="18"/>
        </w:rPr>
        <w:t>各项</w:t>
      </w:r>
      <w:r>
        <w:rPr>
          <w:sz w:val="18"/>
        </w:rPr>
        <w:t>权重从上至下依次为</w:t>
      </w:r>
      <w:r>
        <w:rPr>
          <w:rFonts w:hint="eastAsia"/>
          <w:sz w:val="18"/>
        </w:rPr>
        <w:t>0.1</w:t>
      </w:r>
      <w:r>
        <w:rPr>
          <w:rFonts w:hint="eastAsia"/>
          <w:sz w:val="18"/>
        </w:rPr>
        <w:t>、</w:t>
      </w:r>
      <w:r>
        <w:rPr>
          <w:sz w:val="18"/>
        </w:rPr>
        <w:t>0.2</w:t>
      </w:r>
      <w:r>
        <w:rPr>
          <w:rFonts w:hint="eastAsia"/>
          <w:sz w:val="18"/>
        </w:rPr>
        <w:t>、</w:t>
      </w:r>
      <w:r>
        <w:rPr>
          <w:rFonts w:hint="eastAsia"/>
          <w:sz w:val="18"/>
        </w:rPr>
        <w:t>0.2</w:t>
      </w:r>
      <w:r>
        <w:rPr>
          <w:rFonts w:hint="eastAsia"/>
          <w:sz w:val="18"/>
        </w:rPr>
        <w:t>、</w:t>
      </w:r>
      <w:r>
        <w:rPr>
          <w:rFonts w:hint="eastAsia"/>
          <w:sz w:val="18"/>
        </w:rPr>
        <w:t>0.15</w:t>
      </w:r>
      <w:r>
        <w:rPr>
          <w:rFonts w:hint="eastAsia"/>
          <w:sz w:val="18"/>
        </w:rPr>
        <w:t>、</w:t>
      </w:r>
      <w:r>
        <w:rPr>
          <w:rFonts w:hint="eastAsia"/>
          <w:sz w:val="18"/>
        </w:rPr>
        <w:t>0.2</w:t>
      </w:r>
      <w:r>
        <w:rPr>
          <w:rFonts w:hint="eastAsia"/>
          <w:sz w:val="18"/>
        </w:rPr>
        <w:t>、</w:t>
      </w:r>
      <w:r>
        <w:rPr>
          <w:rFonts w:hint="eastAsia"/>
          <w:sz w:val="18"/>
        </w:rPr>
        <w:t>0.15</w:t>
      </w:r>
      <w:r>
        <w:rPr>
          <w:rFonts w:hint="eastAsia"/>
          <w:sz w:val="18"/>
        </w:rPr>
        <w:t>，</w:t>
      </w:r>
      <w:r>
        <w:rPr>
          <w:sz w:val="18"/>
        </w:rPr>
        <w:t>最终分数由各项分数加权相加得到</w:t>
      </w:r>
      <w:r>
        <w:rPr>
          <w:rFonts w:hint="eastAsia"/>
          <w:sz w:val="18"/>
        </w:rPr>
        <w:t>；</w:t>
      </w:r>
    </w:p>
    <w:p w14:paraId="4E005289" w14:textId="77777777" w:rsidR="004F3BDB" w:rsidRDefault="004F3BDB" w:rsidP="004F3BDB">
      <w:pPr>
        <w:ind w:firstLine="360"/>
        <w:rPr>
          <w:sz w:val="18"/>
        </w:rPr>
      </w:pPr>
      <w:r>
        <w:rPr>
          <w:sz w:val="18"/>
        </w:rPr>
        <w:t>9.</w:t>
      </w:r>
      <w:r>
        <w:rPr>
          <w:rFonts w:hint="eastAsia"/>
          <w:sz w:val="18"/>
        </w:rPr>
        <w:t>根据施工</w:t>
      </w:r>
      <w:r>
        <w:rPr>
          <w:sz w:val="18"/>
        </w:rPr>
        <w:t>需要，增设其它项目</w:t>
      </w:r>
      <w:r>
        <w:rPr>
          <w:rFonts w:hint="eastAsia"/>
          <w:sz w:val="18"/>
        </w:rPr>
        <w:t>时</w:t>
      </w:r>
      <w:r>
        <w:rPr>
          <w:sz w:val="18"/>
        </w:rPr>
        <w:t>，根据实际情况</w:t>
      </w:r>
      <w:r>
        <w:rPr>
          <w:rFonts w:hint="eastAsia"/>
          <w:sz w:val="18"/>
        </w:rPr>
        <w:t>可</w:t>
      </w:r>
      <w:r>
        <w:rPr>
          <w:sz w:val="18"/>
        </w:rPr>
        <w:t>重新分配权重</w:t>
      </w:r>
      <w:r>
        <w:rPr>
          <w:rFonts w:hint="eastAsia"/>
          <w:sz w:val="18"/>
        </w:rPr>
        <w:t>，</w:t>
      </w:r>
      <w:r>
        <w:rPr>
          <w:sz w:val="18"/>
        </w:rPr>
        <w:t>并应经过专家审核。</w:t>
      </w:r>
    </w:p>
    <w:p w14:paraId="1A1837EB" w14:textId="77777777" w:rsidR="00270741" w:rsidRDefault="00270741" w:rsidP="004F3BDB">
      <w:pPr>
        <w:ind w:firstLine="360"/>
        <w:rPr>
          <w:sz w:val="18"/>
        </w:rPr>
      </w:pPr>
    </w:p>
    <w:p w14:paraId="514AD321" w14:textId="77777777" w:rsidR="00B21295" w:rsidRDefault="00B21295" w:rsidP="004F3BDB">
      <w:pPr>
        <w:ind w:firstLine="360"/>
        <w:rPr>
          <w:sz w:val="18"/>
        </w:rPr>
      </w:pPr>
    </w:p>
    <w:p w14:paraId="7D6B435B" w14:textId="10369424" w:rsidR="004F3BDB" w:rsidRPr="00B21295" w:rsidRDefault="004F3BDB" w:rsidP="004F3BDB">
      <w:pPr>
        <w:spacing w:line="360" w:lineRule="auto"/>
        <w:jc w:val="center"/>
        <w:rPr>
          <w:rFonts w:ascii="微软雅黑" w:eastAsia="微软雅黑" w:hAnsi="微软雅黑"/>
          <w:sz w:val="24"/>
        </w:rPr>
      </w:pPr>
      <w:r w:rsidRPr="00B21295">
        <w:rPr>
          <w:rFonts w:ascii="微软雅黑" w:eastAsia="微软雅黑" w:hAnsi="微软雅黑" w:hint="eastAsia"/>
          <w:sz w:val="24"/>
        </w:rPr>
        <w:t>附录</w:t>
      </w:r>
      <w:r w:rsidR="006C31CB" w:rsidRPr="00B21295">
        <w:rPr>
          <w:rFonts w:ascii="微软雅黑" w:eastAsia="微软雅黑" w:hAnsi="微软雅黑" w:hint="eastAsia"/>
          <w:sz w:val="24"/>
        </w:rPr>
        <w:t>D</w:t>
      </w:r>
      <w:r w:rsidRPr="00B21295">
        <w:rPr>
          <w:rFonts w:ascii="微软雅黑" w:eastAsia="微软雅黑" w:hAnsi="微软雅黑"/>
          <w:sz w:val="24"/>
        </w:rPr>
        <w:t xml:space="preserve">.4 </w:t>
      </w:r>
      <w:r w:rsidRPr="00B21295">
        <w:rPr>
          <w:rFonts w:ascii="微软雅黑" w:eastAsia="微软雅黑" w:hAnsi="微软雅黑" w:hint="eastAsia"/>
          <w:sz w:val="24"/>
        </w:rPr>
        <w:t>预警指标及等级</w:t>
      </w:r>
    </w:p>
    <w:tbl>
      <w:tblPr>
        <w:tblStyle w:val="aff1"/>
        <w:tblW w:w="0" w:type="auto"/>
        <w:tblLook w:val="04A0" w:firstRow="1" w:lastRow="0" w:firstColumn="1" w:lastColumn="0" w:noHBand="0" w:noVBand="1"/>
      </w:tblPr>
      <w:tblGrid>
        <w:gridCol w:w="1982"/>
        <w:gridCol w:w="1596"/>
        <w:gridCol w:w="1631"/>
        <w:gridCol w:w="1631"/>
        <w:gridCol w:w="1456"/>
      </w:tblGrid>
      <w:tr w:rsidR="004F3BDB" w14:paraId="6617D2CF" w14:textId="77777777" w:rsidTr="002A6597">
        <w:tc>
          <w:tcPr>
            <w:tcW w:w="1982" w:type="dxa"/>
            <w:tcBorders>
              <w:tl2br w:val="nil"/>
              <w:tr2bl w:val="nil"/>
            </w:tcBorders>
            <w:vAlign w:val="center"/>
          </w:tcPr>
          <w:p w14:paraId="1704085A" w14:textId="77777777" w:rsidR="004F3BDB" w:rsidRPr="00882B80" w:rsidRDefault="004F3BDB" w:rsidP="002A6597">
            <w:pPr>
              <w:spacing w:line="360" w:lineRule="auto"/>
              <w:ind w:firstLineChars="200" w:firstLine="422"/>
              <w:rPr>
                <w:b/>
              </w:rPr>
            </w:pPr>
            <w:r>
              <w:rPr>
                <w:rFonts w:hint="eastAsia"/>
                <w:b/>
              </w:rPr>
              <w:t>预警分值</w:t>
            </w:r>
            <w:r>
              <w:rPr>
                <w:rFonts w:hint="eastAsia"/>
                <w:b/>
              </w:rPr>
              <w:t>X</w:t>
            </w:r>
          </w:p>
        </w:tc>
        <w:tc>
          <w:tcPr>
            <w:tcW w:w="1596" w:type="dxa"/>
            <w:vAlign w:val="center"/>
          </w:tcPr>
          <w:p w14:paraId="10C115C7" w14:textId="77777777" w:rsidR="004F3BDB" w:rsidRPr="009D32F2" w:rsidRDefault="004F3BDB" w:rsidP="002A6597">
            <w:pPr>
              <w:spacing w:line="360" w:lineRule="auto"/>
              <w:jc w:val="center"/>
            </w:pPr>
            <w:r w:rsidRPr="009D32F2">
              <w:rPr>
                <w:rFonts w:hint="eastAsia"/>
              </w:rPr>
              <w:t>0</w:t>
            </w:r>
            <w:r w:rsidRPr="009D32F2">
              <w:rPr>
                <w:rFonts w:hint="eastAsia"/>
              </w:rPr>
              <w:t>＜</w:t>
            </w:r>
            <w:r>
              <w:rPr>
                <w:rFonts w:hint="eastAsia"/>
              </w:rPr>
              <w:t>X</w:t>
            </w:r>
            <w:r>
              <w:t>＜</w:t>
            </w:r>
            <w:r w:rsidRPr="009D32F2">
              <w:t>15</w:t>
            </w:r>
          </w:p>
        </w:tc>
        <w:tc>
          <w:tcPr>
            <w:tcW w:w="1631" w:type="dxa"/>
            <w:vAlign w:val="center"/>
          </w:tcPr>
          <w:p w14:paraId="5A6D25CB" w14:textId="77777777" w:rsidR="004F3BDB" w:rsidRPr="009D32F2" w:rsidRDefault="004F3BDB" w:rsidP="002A6597">
            <w:pPr>
              <w:spacing w:line="360" w:lineRule="auto"/>
              <w:jc w:val="center"/>
            </w:pPr>
            <w:r w:rsidRPr="009D32F2">
              <w:rPr>
                <w:rFonts w:hint="eastAsia"/>
              </w:rPr>
              <w:t>15</w:t>
            </w:r>
            <w:r>
              <w:rPr>
                <w:rFonts w:hint="eastAsia"/>
              </w:rPr>
              <w:t>≤</w:t>
            </w:r>
            <w:r>
              <w:rPr>
                <w:rFonts w:hint="eastAsia"/>
              </w:rPr>
              <w:t>X</w:t>
            </w:r>
            <w:r w:rsidRPr="009D32F2">
              <w:rPr>
                <w:rFonts w:hint="eastAsia"/>
              </w:rPr>
              <w:t>＜</w:t>
            </w:r>
            <w:r>
              <w:rPr>
                <w:rFonts w:hint="eastAsia"/>
              </w:rPr>
              <w:t>3</w:t>
            </w:r>
            <w:r w:rsidRPr="009D32F2">
              <w:t>0</w:t>
            </w:r>
          </w:p>
        </w:tc>
        <w:tc>
          <w:tcPr>
            <w:tcW w:w="1631" w:type="dxa"/>
            <w:vAlign w:val="center"/>
          </w:tcPr>
          <w:p w14:paraId="284FC6EC" w14:textId="77777777" w:rsidR="004F3BDB" w:rsidRPr="009D32F2" w:rsidRDefault="004F3BDB" w:rsidP="002A6597">
            <w:pPr>
              <w:spacing w:line="360" w:lineRule="auto"/>
              <w:jc w:val="center"/>
            </w:pPr>
            <w:r w:rsidRPr="009D32F2">
              <w:rPr>
                <w:rFonts w:hint="eastAsia"/>
              </w:rPr>
              <w:t>30</w:t>
            </w:r>
            <w:r>
              <w:rPr>
                <w:rFonts w:hint="eastAsia"/>
              </w:rPr>
              <w:t>≤</w:t>
            </w:r>
            <w:r>
              <w:rPr>
                <w:rFonts w:hint="eastAsia"/>
              </w:rPr>
              <w:t>X</w:t>
            </w:r>
            <w:r w:rsidRPr="009D32F2">
              <w:rPr>
                <w:rFonts w:hint="eastAsia"/>
              </w:rPr>
              <w:t>＜</w:t>
            </w:r>
            <w:r w:rsidRPr="009D32F2">
              <w:t>45</w:t>
            </w:r>
          </w:p>
        </w:tc>
        <w:tc>
          <w:tcPr>
            <w:tcW w:w="1456" w:type="dxa"/>
            <w:vAlign w:val="center"/>
          </w:tcPr>
          <w:p w14:paraId="178F0DF9" w14:textId="77777777" w:rsidR="004F3BDB" w:rsidRPr="009D32F2" w:rsidRDefault="004F3BDB" w:rsidP="002A6597">
            <w:pPr>
              <w:spacing w:line="360" w:lineRule="auto"/>
              <w:jc w:val="center"/>
            </w:pPr>
            <w:r w:rsidRPr="009D32F2">
              <w:rPr>
                <w:rFonts w:hint="eastAsia"/>
              </w:rPr>
              <w:t>45</w:t>
            </w:r>
            <w:r>
              <w:rPr>
                <w:rFonts w:hint="eastAsia"/>
              </w:rPr>
              <w:t>≤</w:t>
            </w:r>
            <w:r>
              <w:rPr>
                <w:rFonts w:hint="eastAsia"/>
              </w:rPr>
              <w:t>X</w:t>
            </w:r>
            <w:r>
              <w:rPr>
                <w:rFonts w:hint="eastAsia"/>
              </w:rPr>
              <w:t>≤</w:t>
            </w:r>
            <w:r w:rsidRPr="009D32F2">
              <w:t>60</w:t>
            </w:r>
          </w:p>
        </w:tc>
      </w:tr>
      <w:tr w:rsidR="004F3BDB" w14:paraId="6D7CD8AF" w14:textId="77777777" w:rsidTr="002A6597">
        <w:tc>
          <w:tcPr>
            <w:tcW w:w="1982" w:type="dxa"/>
          </w:tcPr>
          <w:p w14:paraId="3AFF48BC" w14:textId="77777777" w:rsidR="004F3BDB" w:rsidRPr="003254DD" w:rsidRDefault="004F3BDB" w:rsidP="002A6597">
            <w:pPr>
              <w:spacing w:line="360" w:lineRule="auto"/>
              <w:ind w:firstLineChars="250" w:firstLine="527"/>
              <w:rPr>
                <w:b/>
              </w:rPr>
            </w:pPr>
            <w:r w:rsidRPr="003254DD">
              <w:rPr>
                <w:rFonts w:hint="eastAsia"/>
                <w:b/>
              </w:rPr>
              <w:t>预警等级</w:t>
            </w:r>
          </w:p>
        </w:tc>
        <w:tc>
          <w:tcPr>
            <w:tcW w:w="1596" w:type="dxa"/>
          </w:tcPr>
          <w:p w14:paraId="6E961F99" w14:textId="77777777" w:rsidR="004F3BDB" w:rsidRDefault="004F3BDB" w:rsidP="002A6597">
            <w:pPr>
              <w:spacing w:line="360" w:lineRule="auto"/>
              <w:jc w:val="center"/>
            </w:pPr>
            <w:r>
              <w:rPr>
                <w:rFonts w:hint="eastAsia"/>
              </w:rPr>
              <w:t>红色预警</w:t>
            </w:r>
          </w:p>
        </w:tc>
        <w:tc>
          <w:tcPr>
            <w:tcW w:w="1631" w:type="dxa"/>
          </w:tcPr>
          <w:p w14:paraId="10471F7B" w14:textId="77777777" w:rsidR="004F3BDB" w:rsidRDefault="004F3BDB" w:rsidP="002A6597">
            <w:pPr>
              <w:spacing w:line="360" w:lineRule="auto"/>
              <w:jc w:val="center"/>
            </w:pPr>
            <w:r>
              <w:rPr>
                <w:rFonts w:hint="eastAsia"/>
              </w:rPr>
              <w:t>橙色预警</w:t>
            </w:r>
          </w:p>
        </w:tc>
        <w:tc>
          <w:tcPr>
            <w:tcW w:w="1631" w:type="dxa"/>
          </w:tcPr>
          <w:p w14:paraId="138F5E92" w14:textId="77777777" w:rsidR="004F3BDB" w:rsidRDefault="004F3BDB" w:rsidP="002A6597">
            <w:pPr>
              <w:spacing w:line="360" w:lineRule="auto"/>
              <w:jc w:val="center"/>
            </w:pPr>
            <w:r>
              <w:rPr>
                <w:rFonts w:hint="eastAsia"/>
              </w:rPr>
              <w:t>黄色预警</w:t>
            </w:r>
          </w:p>
        </w:tc>
        <w:tc>
          <w:tcPr>
            <w:tcW w:w="1456" w:type="dxa"/>
            <w:vAlign w:val="center"/>
          </w:tcPr>
          <w:p w14:paraId="7E2BB2F2" w14:textId="77777777" w:rsidR="004F3BDB" w:rsidRDefault="004F3BDB" w:rsidP="002A6597">
            <w:pPr>
              <w:spacing w:line="360" w:lineRule="auto"/>
              <w:jc w:val="center"/>
            </w:pPr>
            <w:r>
              <w:rPr>
                <w:rFonts w:hint="eastAsia"/>
              </w:rPr>
              <w:t>绿色预警</w:t>
            </w:r>
          </w:p>
        </w:tc>
      </w:tr>
    </w:tbl>
    <w:p w14:paraId="6991ABA1" w14:textId="77777777" w:rsidR="004F3BDB" w:rsidRDefault="004F3BDB" w:rsidP="004F3BDB">
      <w:pPr>
        <w:rPr>
          <w:sz w:val="18"/>
        </w:rPr>
      </w:pPr>
      <w:r w:rsidRPr="00CA73C3">
        <w:rPr>
          <w:rFonts w:hint="eastAsia"/>
          <w:sz w:val="18"/>
        </w:rPr>
        <w:t>注</w:t>
      </w:r>
      <w:r w:rsidRPr="00CA73C3">
        <w:rPr>
          <w:sz w:val="18"/>
        </w:rPr>
        <w:t>：</w:t>
      </w:r>
      <w:r>
        <w:rPr>
          <w:rFonts w:hint="eastAsia"/>
          <w:sz w:val="18"/>
        </w:rPr>
        <w:t>1.</w:t>
      </w:r>
      <w:r>
        <w:rPr>
          <w:rFonts w:hint="eastAsia"/>
          <w:sz w:val="18"/>
        </w:rPr>
        <w:t>预警分值</w:t>
      </w:r>
      <w:r>
        <w:rPr>
          <w:rFonts w:hint="eastAsia"/>
          <w:sz w:val="18"/>
        </w:rPr>
        <w:t>X</w:t>
      </w:r>
      <w:r>
        <w:rPr>
          <w:rFonts w:hint="eastAsia"/>
          <w:sz w:val="18"/>
        </w:rPr>
        <w:t>应由</w:t>
      </w:r>
      <w:r>
        <w:rPr>
          <w:rFonts w:hint="eastAsia"/>
          <w:sz w:val="18"/>
        </w:rPr>
        <w:t>C</w:t>
      </w:r>
      <w:r>
        <w:rPr>
          <w:sz w:val="18"/>
        </w:rPr>
        <w:t>.1</w:t>
      </w:r>
      <w:r>
        <w:rPr>
          <w:rFonts w:hint="eastAsia"/>
          <w:sz w:val="18"/>
        </w:rPr>
        <w:t>、</w:t>
      </w:r>
      <w:r>
        <w:rPr>
          <w:sz w:val="18"/>
        </w:rPr>
        <w:t>C.2</w:t>
      </w:r>
      <w:r>
        <w:rPr>
          <w:rFonts w:hint="eastAsia"/>
          <w:sz w:val="18"/>
        </w:rPr>
        <w:t>、</w:t>
      </w:r>
      <w:r>
        <w:rPr>
          <w:sz w:val="18"/>
        </w:rPr>
        <w:t>C.3</w:t>
      </w:r>
      <w:r>
        <w:rPr>
          <w:rFonts w:hint="eastAsia"/>
          <w:sz w:val="18"/>
        </w:rPr>
        <w:t>中</w:t>
      </w:r>
      <w:r>
        <w:rPr>
          <w:sz w:val="18"/>
        </w:rPr>
        <w:t>所得分数相加</w:t>
      </w:r>
      <w:r>
        <w:rPr>
          <w:rFonts w:hint="eastAsia"/>
          <w:sz w:val="18"/>
        </w:rPr>
        <w:t>得到；</w:t>
      </w:r>
    </w:p>
    <w:p w14:paraId="19788FC8" w14:textId="14723BA6" w:rsidR="002669CE" w:rsidRDefault="004F3BDB" w:rsidP="004F3BDB">
      <w:pPr>
        <w:snapToGrid w:val="0"/>
        <w:spacing w:line="360" w:lineRule="auto"/>
        <w:ind w:firstLineChars="200" w:firstLine="360"/>
        <w:rPr>
          <w:bCs/>
          <w:sz w:val="24"/>
        </w:rPr>
      </w:pPr>
      <w:r>
        <w:rPr>
          <w:sz w:val="18"/>
        </w:rPr>
        <w:t>2.</w:t>
      </w:r>
      <w:r>
        <w:rPr>
          <w:rFonts w:hint="eastAsia"/>
          <w:sz w:val="18"/>
        </w:rPr>
        <w:t>根据预警分值</w:t>
      </w:r>
      <w:r>
        <w:rPr>
          <w:sz w:val="18"/>
        </w:rPr>
        <w:t>X</w:t>
      </w:r>
      <w:r>
        <w:rPr>
          <w:rFonts w:hint="eastAsia"/>
          <w:sz w:val="18"/>
        </w:rPr>
        <w:t>得出</w:t>
      </w:r>
      <w:r>
        <w:rPr>
          <w:sz w:val="18"/>
        </w:rPr>
        <w:t>对应的预警等级并启动相应的</w:t>
      </w:r>
      <w:r>
        <w:rPr>
          <w:rFonts w:hint="eastAsia"/>
          <w:sz w:val="18"/>
        </w:rPr>
        <w:t>应急措施。</w:t>
      </w:r>
      <w:r w:rsidR="0040631A">
        <w:rPr>
          <w:bCs/>
          <w:sz w:val="24"/>
        </w:rPr>
        <w:br w:type="page"/>
      </w:r>
    </w:p>
    <w:p w14:paraId="4130B77C" w14:textId="11D34BBA" w:rsidR="0040631A" w:rsidRPr="00CB50F8" w:rsidRDefault="0040631A" w:rsidP="00F17C62">
      <w:pPr>
        <w:pStyle w:val="20"/>
        <w:snapToGrid w:val="0"/>
        <w:spacing w:line="360" w:lineRule="auto"/>
        <w:ind w:firstLineChars="0" w:firstLine="0"/>
        <w:jc w:val="center"/>
        <w:outlineLvl w:val="1"/>
        <w:rPr>
          <w:rFonts w:ascii="黑体" w:eastAsia="黑体" w:hAnsi="黑体"/>
          <w:sz w:val="32"/>
          <w:szCs w:val="32"/>
        </w:rPr>
      </w:pPr>
      <w:bookmarkStart w:id="177" w:name="_Toc8035033"/>
      <w:r w:rsidRPr="00CB50F8">
        <w:rPr>
          <w:rFonts w:ascii="黑体" w:eastAsia="黑体" w:hAnsi="黑体" w:hint="eastAsia"/>
          <w:sz w:val="32"/>
          <w:szCs w:val="32"/>
        </w:rPr>
        <w:lastRenderedPageBreak/>
        <w:t>附录</w:t>
      </w:r>
      <w:r w:rsidR="006C31CB">
        <w:rPr>
          <w:rFonts w:ascii="黑体" w:eastAsia="黑体" w:hAnsi="黑体" w:hint="eastAsia"/>
          <w:sz w:val="32"/>
          <w:szCs w:val="32"/>
        </w:rPr>
        <w:t>E</w:t>
      </w:r>
      <w:r w:rsidRPr="00CB50F8">
        <w:rPr>
          <w:rFonts w:ascii="黑体" w:eastAsia="黑体" w:hAnsi="黑体" w:hint="eastAsia"/>
          <w:sz w:val="32"/>
          <w:szCs w:val="32"/>
        </w:rPr>
        <w:t xml:space="preserve"> </w:t>
      </w:r>
      <w:r w:rsidR="00731287">
        <w:rPr>
          <w:rFonts w:ascii="黑体" w:eastAsia="黑体" w:hAnsi="黑体"/>
          <w:sz w:val="32"/>
          <w:szCs w:val="32"/>
        </w:rPr>
        <w:t xml:space="preserve"> </w:t>
      </w:r>
      <w:r w:rsidRPr="00CB50F8">
        <w:rPr>
          <w:rFonts w:ascii="黑体" w:eastAsia="黑体" w:hAnsi="黑体" w:hint="eastAsia"/>
          <w:sz w:val="32"/>
          <w:szCs w:val="32"/>
        </w:rPr>
        <w:t>人员安全风险控制要点</w:t>
      </w:r>
      <w:bookmarkEnd w:id="177"/>
    </w:p>
    <w:tbl>
      <w:tblPr>
        <w:tblStyle w:val="aff1"/>
        <w:tblW w:w="5000" w:type="pct"/>
        <w:tblLook w:val="04A0" w:firstRow="1" w:lastRow="0" w:firstColumn="1" w:lastColumn="0" w:noHBand="0" w:noVBand="1"/>
      </w:tblPr>
      <w:tblGrid>
        <w:gridCol w:w="764"/>
        <w:gridCol w:w="3695"/>
        <w:gridCol w:w="4557"/>
      </w:tblGrid>
      <w:tr w:rsidR="004F3BDB" w:rsidRPr="00860019" w14:paraId="7054B004" w14:textId="77777777" w:rsidTr="004F3BDB">
        <w:trPr>
          <w:trHeight w:val="368"/>
        </w:trPr>
        <w:tc>
          <w:tcPr>
            <w:tcW w:w="2473" w:type="pct"/>
            <w:gridSpan w:val="2"/>
            <w:vAlign w:val="center"/>
          </w:tcPr>
          <w:p w14:paraId="19FFE7F2" w14:textId="77777777" w:rsidR="004F3BDB" w:rsidRPr="00860019" w:rsidRDefault="004F3BDB" w:rsidP="004F3BDB">
            <w:pPr>
              <w:snapToGrid w:val="0"/>
              <w:spacing w:line="240" w:lineRule="atLeast"/>
              <w:jc w:val="center"/>
              <w:rPr>
                <w:sz w:val="18"/>
                <w:szCs w:val="18"/>
              </w:rPr>
            </w:pPr>
            <w:r w:rsidRPr="00860019">
              <w:rPr>
                <w:sz w:val="18"/>
                <w:szCs w:val="18"/>
              </w:rPr>
              <w:t>安全风险</w:t>
            </w:r>
          </w:p>
        </w:tc>
        <w:tc>
          <w:tcPr>
            <w:tcW w:w="2527" w:type="pct"/>
            <w:vAlign w:val="center"/>
          </w:tcPr>
          <w:p w14:paraId="0971DDBF" w14:textId="77777777" w:rsidR="004F3BDB" w:rsidRPr="00860019" w:rsidRDefault="004F3BDB" w:rsidP="004F3BDB">
            <w:pPr>
              <w:snapToGrid w:val="0"/>
              <w:spacing w:line="240" w:lineRule="atLeast"/>
              <w:jc w:val="center"/>
              <w:rPr>
                <w:sz w:val="18"/>
                <w:szCs w:val="18"/>
              </w:rPr>
            </w:pPr>
            <w:r w:rsidRPr="00860019">
              <w:rPr>
                <w:sz w:val="18"/>
                <w:szCs w:val="18"/>
              </w:rPr>
              <w:t>控制要点</w:t>
            </w:r>
          </w:p>
        </w:tc>
      </w:tr>
      <w:tr w:rsidR="004F3BDB" w:rsidRPr="00860019" w14:paraId="1D5E1BEB" w14:textId="77777777" w:rsidTr="004F3BDB">
        <w:tc>
          <w:tcPr>
            <w:tcW w:w="424" w:type="pct"/>
            <w:vAlign w:val="center"/>
          </w:tcPr>
          <w:p w14:paraId="7BF17C2A" w14:textId="77777777" w:rsidR="004F3BDB" w:rsidRPr="00860019" w:rsidRDefault="004F3BDB" w:rsidP="004F3BDB">
            <w:pPr>
              <w:snapToGrid w:val="0"/>
              <w:spacing w:line="240" w:lineRule="atLeast"/>
              <w:jc w:val="center"/>
              <w:rPr>
                <w:sz w:val="18"/>
                <w:szCs w:val="18"/>
              </w:rPr>
            </w:pPr>
            <w:r w:rsidRPr="00860019">
              <w:rPr>
                <w:sz w:val="18"/>
                <w:szCs w:val="18"/>
              </w:rPr>
              <w:t>安全教育培训</w:t>
            </w:r>
          </w:p>
        </w:tc>
        <w:tc>
          <w:tcPr>
            <w:tcW w:w="2049" w:type="pct"/>
            <w:vAlign w:val="center"/>
          </w:tcPr>
          <w:p w14:paraId="7A355B0E"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）风险识别与分析不足</w:t>
            </w:r>
          </w:p>
          <w:p w14:paraId="6BF31567"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）未经培训，教育不到位，安全知识未领会</w:t>
            </w:r>
          </w:p>
          <w:p w14:paraId="67891138"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3</w:t>
            </w:r>
            <w:r w:rsidRPr="00860019">
              <w:rPr>
                <w:rFonts w:hint="eastAsia"/>
                <w:sz w:val="18"/>
                <w:szCs w:val="18"/>
              </w:rPr>
              <w:t>）自我防护意识不足</w:t>
            </w:r>
          </w:p>
          <w:p w14:paraId="1066747A"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4</w:t>
            </w:r>
            <w:r w:rsidRPr="00860019">
              <w:rPr>
                <w:rFonts w:hint="eastAsia"/>
                <w:sz w:val="18"/>
                <w:szCs w:val="18"/>
              </w:rPr>
              <w:t>）危险源警示不足</w:t>
            </w:r>
          </w:p>
        </w:tc>
        <w:tc>
          <w:tcPr>
            <w:tcW w:w="2527" w:type="pct"/>
            <w:vAlign w:val="center"/>
          </w:tcPr>
          <w:p w14:paraId="458F2BB6"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）主要管理和技术人员执业资格与要求相符，且具备类似施工经验。</w:t>
            </w:r>
          </w:p>
          <w:p w14:paraId="208CB238"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）作业前须接受三级安全教育并组织考核，不合格不得上岗。</w:t>
            </w:r>
          </w:p>
          <w:p w14:paraId="509DE4A9"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3</w:t>
            </w:r>
            <w:r w:rsidRPr="00860019">
              <w:rPr>
                <w:rFonts w:hint="eastAsia"/>
                <w:sz w:val="18"/>
                <w:szCs w:val="18"/>
              </w:rPr>
              <w:t>）上岗前组织安全体验。</w:t>
            </w:r>
          </w:p>
          <w:p w14:paraId="545A0AD3"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4</w:t>
            </w:r>
            <w:r w:rsidRPr="00860019">
              <w:rPr>
                <w:rFonts w:hint="eastAsia"/>
                <w:sz w:val="18"/>
                <w:szCs w:val="18"/>
              </w:rPr>
              <w:t>）出入口、危险区域设置危险源警示标志。</w:t>
            </w:r>
          </w:p>
        </w:tc>
      </w:tr>
      <w:tr w:rsidR="004F3BDB" w:rsidRPr="00860019" w14:paraId="71015DA1" w14:textId="77777777" w:rsidTr="004F3BDB">
        <w:tc>
          <w:tcPr>
            <w:tcW w:w="424" w:type="pct"/>
            <w:vAlign w:val="center"/>
          </w:tcPr>
          <w:p w14:paraId="3E61C2FD" w14:textId="77777777" w:rsidR="004F3BDB" w:rsidRPr="00860019" w:rsidRDefault="004F3BDB" w:rsidP="004F3BDB">
            <w:pPr>
              <w:snapToGrid w:val="0"/>
              <w:spacing w:line="240" w:lineRule="atLeast"/>
              <w:jc w:val="center"/>
              <w:rPr>
                <w:sz w:val="18"/>
                <w:szCs w:val="18"/>
              </w:rPr>
            </w:pPr>
            <w:r w:rsidRPr="00860019">
              <w:rPr>
                <w:rFonts w:hint="eastAsia"/>
                <w:sz w:val="18"/>
                <w:szCs w:val="18"/>
              </w:rPr>
              <w:t>防护用品及设施</w:t>
            </w:r>
          </w:p>
        </w:tc>
        <w:tc>
          <w:tcPr>
            <w:tcW w:w="2049" w:type="pct"/>
            <w:vAlign w:val="center"/>
          </w:tcPr>
          <w:p w14:paraId="47823BBA"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）防护用品与要求不符</w:t>
            </w:r>
          </w:p>
          <w:p w14:paraId="6A3A23E9"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）防护用品过期、失效</w:t>
            </w:r>
          </w:p>
          <w:p w14:paraId="53809D93"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3</w:t>
            </w:r>
            <w:r w:rsidRPr="00860019">
              <w:rPr>
                <w:rFonts w:hint="eastAsia"/>
                <w:sz w:val="18"/>
                <w:szCs w:val="18"/>
              </w:rPr>
              <w:t>）防滑、安全设施破坏</w:t>
            </w:r>
          </w:p>
          <w:p w14:paraId="0829FAE1"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4</w:t>
            </w:r>
            <w:r w:rsidRPr="00860019">
              <w:rPr>
                <w:rFonts w:hint="eastAsia"/>
                <w:sz w:val="18"/>
                <w:szCs w:val="18"/>
              </w:rPr>
              <w:t>）安全设施不牢靠</w:t>
            </w:r>
          </w:p>
        </w:tc>
        <w:tc>
          <w:tcPr>
            <w:tcW w:w="2527" w:type="pct"/>
            <w:vAlign w:val="center"/>
          </w:tcPr>
          <w:p w14:paraId="4D8A417C"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）投入使用防护用品及设施。</w:t>
            </w:r>
          </w:p>
          <w:p w14:paraId="4BFF1148"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）定期对防护用品及设施检查、检测。</w:t>
            </w:r>
          </w:p>
          <w:p w14:paraId="1346CBD4"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3</w:t>
            </w:r>
            <w:r w:rsidRPr="00860019">
              <w:rPr>
                <w:rFonts w:hint="eastAsia"/>
                <w:sz w:val="18"/>
                <w:szCs w:val="18"/>
              </w:rPr>
              <w:t>）安全设施专人维护。</w:t>
            </w:r>
          </w:p>
          <w:p w14:paraId="1E06413C"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4</w:t>
            </w:r>
            <w:r w:rsidRPr="00860019">
              <w:rPr>
                <w:rFonts w:hint="eastAsia"/>
                <w:sz w:val="18"/>
                <w:szCs w:val="18"/>
              </w:rPr>
              <w:t>）发现防护用品及设施出现重大隐患时应停止作业，消除隐患后再恢复施工。</w:t>
            </w:r>
          </w:p>
        </w:tc>
      </w:tr>
      <w:tr w:rsidR="004F3BDB" w:rsidRPr="00860019" w14:paraId="41429E52" w14:textId="77777777" w:rsidTr="004F3BDB">
        <w:tc>
          <w:tcPr>
            <w:tcW w:w="424" w:type="pct"/>
            <w:vAlign w:val="center"/>
          </w:tcPr>
          <w:p w14:paraId="5C71EA97" w14:textId="77777777" w:rsidR="004F3BDB" w:rsidRPr="00860019" w:rsidRDefault="004F3BDB" w:rsidP="004F3BDB">
            <w:pPr>
              <w:snapToGrid w:val="0"/>
              <w:spacing w:line="240" w:lineRule="atLeast"/>
              <w:jc w:val="center"/>
              <w:rPr>
                <w:sz w:val="18"/>
                <w:szCs w:val="18"/>
              </w:rPr>
            </w:pPr>
            <w:r w:rsidRPr="00860019">
              <w:rPr>
                <w:sz w:val="18"/>
                <w:szCs w:val="18"/>
              </w:rPr>
              <w:t>人员作业行为</w:t>
            </w:r>
          </w:p>
        </w:tc>
        <w:tc>
          <w:tcPr>
            <w:tcW w:w="2049" w:type="pct"/>
            <w:vAlign w:val="center"/>
          </w:tcPr>
          <w:p w14:paraId="19417B80"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）塔吊安装、爬升、拆除、使用作业人员不符合要求</w:t>
            </w:r>
          </w:p>
          <w:p w14:paraId="002B8C69"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w:t>
            </w:r>
            <w:r w:rsidRPr="00860019">
              <w:rPr>
                <w:rFonts w:hint="eastAsia"/>
                <w:sz w:val="18"/>
                <w:szCs w:val="18"/>
              </w:rPr>
              <w:tab/>
            </w:r>
            <w:r w:rsidRPr="00860019">
              <w:rPr>
                <w:rFonts w:hint="eastAsia"/>
                <w:sz w:val="18"/>
                <w:szCs w:val="18"/>
              </w:rPr>
              <w:t>塔吊司机操作不熟练、塔机带病冒险作业</w:t>
            </w:r>
          </w:p>
          <w:p w14:paraId="21B64062"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3</w:t>
            </w:r>
            <w:r w:rsidRPr="00860019">
              <w:rPr>
                <w:rFonts w:hint="eastAsia"/>
                <w:sz w:val="18"/>
                <w:szCs w:val="18"/>
              </w:rPr>
              <w:t>）模架爬升前检查不到位</w:t>
            </w:r>
          </w:p>
          <w:p w14:paraId="67D0B7D5"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4</w:t>
            </w:r>
            <w:r w:rsidRPr="00860019">
              <w:rPr>
                <w:rFonts w:hint="eastAsia"/>
                <w:sz w:val="18"/>
                <w:szCs w:val="18"/>
              </w:rPr>
              <w:t>）模架爬升状态交叉作业伤害</w:t>
            </w:r>
          </w:p>
          <w:p w14:paraId="4D295280"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5</w:t>
            </w:r>
            <w:r w:rsidRPr="00860019">
              <w:rPr>
                <w:rFonts w:hint="eastAsia"/>
                <w:sz w:val="18"/>
                <w:szCs w:val="18"/>
              </w:rPr>
              <w:t>）模架固定状态检查不到位</w:t>
            </w:r>
          </w:p>
          <w:p w14:paraId="454ED676"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6</w:t>
            </w:r>
            <w:r w:rsidRPr="00860019">
              <w:rPr>
                <w:rFonts w:hint="eastAsia"/>
                <w:sz w:val="18"/>
                <w:szCs w:val="18"/>
              </w:rPr>
              <w:t>）</w:t>
            </w:r>
            <w:proofErr w:type="gramStart"/>
            <w:r w:rsidRPr="00860019">
              <w:rPr>
                <w:rFonts w:hint="eastAsia"/>
                <w:sz w:val="18"/>
                <w:szCs w:val="18"/>
              </w:rPr>
              <w:t>模架堆载平台</w:t>
            </w:r>
            <w:proofErr w:type="gramEnd"/>
            <w:r w:rsidRPr="00860019">
              <w:rPr>
                <w:rFonts w:hint="eastAsia"/>
                <w:sz w:val="18"/>
                <w:szCs w:val="18"/>
              </w:rPr>
              <w:t>超载</w:t>
            </w:r>
          </w:p>
          <w:p w14:paraId="7C863E29"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7</w:t>
            </w:r>
            <w:r w:rsidRPr="00860019">
              <w:rPr>
                <w:rFonts w:hint="eastAsia"/>
                <w:sz w:val="18"/>
                <w:szCs w:val="18"/>
              </w:rPr>
              <w:t>）</w:t>
            </w:r>
            <w:proofErr w:type="gramStart"/>
            <w:r w:rsidRPr="00860019">
              <w:rPr>
                <w:rFonts w:hint="eastAsia"/>
                <w:sz w:val="18"/>
                <w:szCs w:val="18"/>
              </w:rPr>
              <w:t>爬模承重</w:t>
            </w:r>
            <w:proofErr w:type="gramEnd"/>
            <w:r w:rsidRPr="00860019">
              <w:rPr>
                <w:rFonts w:hint="eastAsia"/>
                <w:sz w:val="18"/>
                <w:szCs w:val="18"/>
              </w:rPr>
              <w:t>构架随意切割、修改。</w:t>
            </w:r>
          </w:p>
        </w:tc>
        <w:tc>
          <w:tcPr>
            <w:tcW w:w="2527" w:type="pct"/>
            <w:vAlign w:val="center"/>
          </w:tcPr>
          <w:p w14:paraId="450BAE2B"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）特种作业人员执证上岗。</w:t>
            </w:r>
          </w:p>
          <w:p w14:paraId="6C258A73"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w:t>
            </w:r>
            <w:r w:rsidRPr="00860019">
              <w:rPr>
                <w:rFonts w:hint="eastAsia"/>
                <w:sz w:val="18"/>
                <w:szCs w:val="18"/>
              </w:rPr>
              <w:tab/>
            </w:r>
            <w:r w:rsidRPr="00860019">
              <w:rPr>
                <w:rFonts w:hint="eastAsia"/>
                <w:sz w:val="18"/>
                <w:szCs w:val="18"/>
              </w:rPr>
              <w:t>塔机的操作司机坚持定人定机制，司机上岗前应经过专门培训。塔机发现故障或异常现象时，应立即停止使用，待故障排出后方可继续使用。</w:t>
            </w:r>
          </w:p>
          <w:p w14:paraId="773D4E04"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3</w:t>
            </w:r>
            <w:r w:rsidRPr="00860019">
              <w:rPr>
                <w:rFonts w:hint="eastAsia"/>
                <w:sz w:val="18"/>
                <w:szCs w:val="18"/>
              </w:rPr>
              <w:t>）模架爬升前由专业技术人员组织检查。</w:t>
            </w:r>
          </w:p>
          <w:p w14:paraId="05E6F38E"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4</w:t>
            </w:r>
            <w:r w:rsidRPr="00860019">
              <w:rPr>
                <w:rFonts w:hint="eastAsia"/>
                <w:sz w:val="18"/>
                <w:szCs w:val="18"/>
              </w:rPr>
              <w:t>）模架升降时严禁在同一区域进行其它同步作业。</w:t>
            </w:r>
          </w:p>
          <w:p w14:paraId="081A4B0F"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5</w:t>
            </w:r>
            <w:r w:rsidRPr="00860019">
              <w:rPr>
                <w:rFonts w:hint="eastAsia"/>
                <w:sz w:val="18"/>
                <w:szCs w:val="18"/>
              </w:rPr>
              <w:t>）固定后由专业技术人员组织检查验收。</w:t>
            </w:r>
          </w:p>
          <w:p w14:paraId="73BE21F6"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6</w:t>
            </w:r>
            <w:r w:rsidRPr="00860019">
              <w:rPr>
                <w:rFonts w:hint="eastAsia"/>
                <w:sz w:val="18"/>
                <w:szCs w:val="18"/>
              </w:rPr>
              <w:t>）在平台上设置醒目限载标志，并设专人检查。</w:t>
            </w:r>
          </w:p>
          <w:p w14:paraId="6029DE50"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7</w:t>
            </w:r>
            <w:r w:rsidRPr="00860019">
              <w:rPr>
                <w:rFonts w:hint="eastAsia"/>
                <w:sz w:val="18"/>
                <w:szCs w:val="18"/>
              </w:rPr>
              <w:t>）模架由专人负责监护，严禁破坏、修改、违规使用。</w:t>
            </w:r>
          </w:p>
        </w:tc>
      </w:tr>
      <w:tr w:rsidR="004F3BDB" w:rsidRPr="00860019" w14:paraId="4E05188A" w14:textId="77777777" w:rsidTr="004F3BDB">
        <w:tc>
          <w:tcPr>
            <w:tcW w:w="424" w:type="pct"/>
            <w:vAlign w:val="center"/>
          </w:tcPr>
          <w:p w14:paraId="33C081E9" w14:textId="77777777" w:rsidR="004F3BDB" w:rsidRPr="00860019" w:rsidRDefault="004F3BDB" w:rsidP="004F3BDB">
            <w:pPr>
              <w:snapToGrid w:val="0"/>
              <w:spacing w:line="240" w:lineRule="atLeast"/>
              <w:jc w:val="center"/>
              <w:rPr>
                <w:sz w:val="18"/>
                <w:szCs w:val="18"/>
              </w:rPr>
            </w:pPr>
            <w:r>
              <w:rPr>
                <w:rFonts w:hint="eastAsia"/>
                <w:sz w:val="18"/>
                <w:szCs w:val="18"/>
              </w:rPr>
              <w:t>作业</w:t>
            </w:r>
            <w:r w:rsidRPr="00860019">
              <w:rPr>
                <w:sz w:val="18"/>
                <w:szCs w:val="18"/>
              </w:rPr>
              <w:t>环境</w:t>
            </w:r>
          </w:p>
        </w:tc>
        <w:tc>
          <w:tcPr>
            <w:tcW w:w="2049" w:type="pct"/>
            <w:vAlign w:val="center"/>
          </w:tcPr>
          <w:p w14:paraId="7B44A47A"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）六级以上大风、暴雨、雷电、雪、雾天作业</w:t>
            </w:r>
          </w:p>
          <w:p w14:paraId="1366DE8C"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）高温作业</w:t>
            </w:r>
          </w:p>
          <w:p w14:paraId="6C746F02"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3</w:t>
            </w:r>
            <w:r w:rsidRPr="00860019">
              <w:rPr>
                <w:rFonts w:hint="eastAsia"/>
                <w:sz w:val="18"/>
                <w:szCs w:val="18"/>
              </w:rPr>
              <w:t>）低温作业</w:t>
            </w:r>
          </w:p>
          <w:p w14:paraId="49D38AE0"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4</w:t>
            </w:r>
            <w:r w:rsidRPr="00860019">
              <w:rPr>
                <w:rFonts w:hint="eastAsia"/>
                <w:sz w:val="18"/>
                <w:szCs w:val="18"/>
              </w:rPr>
              <w:t>）高压线、电裸线区域作业</w:t>
            </w:r>
          </w:p>
          <w:p w14:paraId="5383839F"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5</w:t>
            </w:r>
            <w:r w:rsidRPr="00860019">
              <w:rPr>
                <w:rFonts w:hint="eastAsia"/>
                <w:sz w:val="18"/>
                <w:szCs w:val="18"/>
              </w:rPr>
              <w:t>）</w:t>
            </w:r>
            <w:r w:rsidRPr="00860019">
              <w:rPr>
                <w:sz w:val="18"/>
                <w:szCs w:val="18"/>
              </w:rPr>
              <w:t>潮湿环境作业</w:t>
            </w:r>
          </w:p>
          <w:p w14:paraId="775D5934"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sz w:val="18"/>
                <w:szCs w:val="18"/>
              </w:rPr>
              <w:t>6</w:t>
            </w:r>
            <w:r w:rsidRPr="00860019">
              <w:rPr>
                <w:rFonts w:hint="eastAsia"/>
                <w:sz w:val="18"/>
                <w:szCs w:val="18"/>
              </w:rPr>
              <w:t>）临边、洞口作业</w:t>
            </w:r>
          </w:p>
        </w:tc>
        <w:tc>
          <w:tcPr>
            <w:tcW w:w="2527" w:type="pct"/>
            <w:vAlign w:val="center"/>
          </w:tcPr>
          <w:p w14:paraId="5334160D"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1</w:t>
            </w:r>
            <w:r w:rsidRPr="00860019">
              <w:rPr>
                <w:rFonts w:hint="eastAsia"/>
                <w:sz w:val="18"/>
                <w:szCs w:val="18"/>
              </w:rPr>
              <w:t>）停止起重吊装、爬升、登高冒险作业。</w:t>
            </w:r>
          </w:p>
          <w:p w14:paraId="103EDBCC"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2</w:t>
            </w:r>
            <w:r w:rsidRPr="00860019">
              <w:rPr>
                <w:rFonts w:hint="eastAsia"/>
                <w:sz w:val="18"/>
                <w:szCs w:val="18"/>
              </w:rPr>
              <w:t>）备足防暑降温用品，设置遮阳设施，塔机司机室内空调运行良好。</w:t>
            </w:r>
          </w:p>
          <w:p w14:paraId="5682EA3D"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3</w:t>
            </w:r>
            <w:r w:rsidRPr="00860019">
              <w:rPr>
                <w:rFonts w:hint="eastAsia"/>
                <w:sz w:val="18"/>
                <w:szCs w:val="18"/>
              </w:rPr>
              <w:t>）设置防护棚，</w:t>
            </w:r>
            <w:proofErr w:type="gramStart"/>
            <w:r w:rsidRPr="00860019">
              <w:rPr>
                <w:rFonts w:hint="eastAsia"/>
                <w:sz w:val="18"/>
                <w:szCs w:val="18"/>
              </w:rPr>
              <w:t>采取谢寒保暖</w:t>
            </w:r>
            <w:proofErr w:type="gramEnd"/>
            <w:r w:rsidRPr="00860019">
              <w:rPr>
                <w:rFonts w:hint="eastAsia"/>
                <w:sz w:val="18"/>
                <w:szCs w:val="18"/>
              </w:rPr>
              <w:t>措施。</w:t>
            </w:r>
          </w:p>
          <w:p w14:paraId="77610AC9"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4</w:t>
            </w:r>
            <w:r w:rsidRPr="00860019">
              <w:rPr>
                <w:rFonts w:hint="eastAsia"/>
                <w:sz w:val="18"/>
                <w:szCs w:val="18"/>
              </w:rPr>
              <w:t>）设置防护绝缘带。</w:t>
            </w:r>
          </w:p>
          <w:p w14:paraId="60E7BF0C"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5</w:t>
            </w:r>
            <w:r w:rsidRPr="00860019">
              <w:rPr>
                <w:rFonts w:hint="eastAsia"/>
                <w:sz w:val="18"/>
                <w:szCs w:val="18"/>
              </w:rPr>
              <w:t>）采用低压安全电压。</w:t>
            </w:r>
          </w:p>
          <w:p w14:paraId="35991D48" w14:textId="77777777" w:rsidR="004F3BDB" w:rsidRPr="00860019" w:rsidRDefault="004F3BDB" w:rsidP="004F3BDB">
            <w:pPr>
              <w:snapToGrid w:val="0"/>
              <w:spacing w:line="240" w:lineRule="atLeast"/>
              <w:rPr>
                <w:sz w:val="18"/>
                <w:szCs w:val="18"/>
              </w:rPr>
            </w:pPr>
            <w:r w:rsidRPr="00860019">
              <w:rPr>
                <w:rFonts w:hint="eastAsia"/>
                <w:sz w:val="18"/>
                <w:szCs w:val="18"/>
              </w:rPr>
              <w:t>（</w:t>
            </w:r>
            <w:r w:rsidRPr="00860019">
              <w:rPr>
                <w:rFonts w:hint="eastAsia"/>
                <w:sz w:val="18"/>
                <w:szCs w:val="18"/>
              </w:rPr>
              <w:t>6</w:t>
            </w:r>
            <w:r w:rsidRPr="00860019">
              <w:rPr>
                <w:rFonts w:hint="eastAsia"/>
                <w:sz w:val="18"/>
                <w:szCs w:val="18"/>
              </w:rPr>
              <w:t>）设置风险提示声光系统。</w:t>
            </w:r>
          </w:p>
        </w:tc>
      </w:tr>
    </w:tbl>
    <w:p w14:paraId="52C46D58" w14:textId="77777777" w:rsidR="0040631A" w:rsidRPr="004F3BDB" w:rsidRDefault="0040631A" w:rsidP="0040631A">
      <w:pPr>
        <w:jc w:val="center"/>
      </w:pPr>
    </w:p>
    <w:p w14:paraId="54A3B64A" w14:textId="77777777" w:rsidR="0040631A" w:rsidRDefault="0040631A">
      <w:pPr>
        <w:snapToGrid w:val="0"/>
        <w:spacing w:line="360" w:lineRule="auto"/>
        <w:ind w:firstLineChars="200" w:firstLine="480"/>
        <w:rPr>
          <w:bCs/>
          <w:sz w:val="24"/>
        </w:rPr>
      </w:pPr>
    </w:p>
    <w:p w14:paraId="27950F40" w14:textId="77777777" w:rsidR="0079099C" w:rsidRDefault="00F17C62">
      <w:pPr>
        <w:snapToGrid w:val="0"/>
        <w:spacing w:line="360" w:lineRule="auto"/>
        <w:ind w:firstLineChars="200" w:firstLine="480"/>
        <w:rPr>
          <w:bCs/>
          <w:sz w:val="24"/>
        </w:rPr>
      </w:pPr>
      <w:r>
        <w:rPr>
          <w:bCs/>
          <w:sz w:val="24"/>
        </w:rPr>
        <w:br w:type="page"/>
      </w:r>
    </w:p>
    <w:p w14:paraId="1C76BFFA" w14:textId="6014D7FD" w:rsidR="0079099C" w:rsidRPr="00CB50F8" w:rsidRDefault="0079099C" w:rsidP="00F17C62">
      <w:pPr>
        <w:pStyle w:val="20"/>
        <w:snapToGrid w:val="0"/>
        <w:spacing w:line="360" w:lineRule="auto"/>
        <w:ind w:firstLineChars="0" w:firstLine="0"/>
        <w:jc w:val="center"/>
        <w:outlineLvl w:val="1"/>
        <w:rPr>
          <w:rFonts w:ascii="黑体" w:eastAsia="黑体" w:hAnsi="黑体"/>
          <w:sz w:val="32"/>
          <w:szCs w:val="32"/>
        </w:rPr>
      </w:pPr>
      <w:bookmarkStart w:id="178" w:name="_Toc8035034"/>
      <w:r w:rsidRPr="00CB50F8">
        <w:rPr>
          <w:rFonts w:ascii="黑体" w:eastAsia="黑体" w:hAnsi="黑体" w:hint="eastAsia"/>
          <w:sz w:val="32"/>
          <w:szCs w:val="32"/>
        </w:rPr>
        <w:lastRenderedPageBreak/>
        <w:t>附录</w:t>
      </w:r>
      <w:r w:rsidR="006C31CB">
        <w:rPr>
          <w:rFonts w:ascii="黑体" w:eastAsia="黑体" w:hAnsi="黑体" w:hint="eastAsia"/>
          <w:sz w:val="32"/>
          <w:szCs w:val="32"/>
        </w:rPr>
        <w:t>F</w:t>
      </w:r>
      <w:r w:rsidRPr="00CB50F8">
        <w:rPr>
          <w:rFonts w:ascii="黑体" w:eastAsia="黑体" w:hAnsi="黑体" w:hint="eastAsia"/>
          <w:sz w:val="32"/>
          <w:szCs w:val="32"/>
        </w:rPr>
        <w:t xml:space="preserve"> </w:t>
      </w:r>
      <w:r w:rsidR="00731287">
        <w:rPr>
          <w:rFonts w:ascii="黑体" w:eastAsia="黑体" w:hAnsi="黑体"/>
          <w:sz w:val="32"/>
          <w:szCs w:val="32"/>
        </w:rPr>
        <w:t xml:space="preserve"> </w:t>
      </w:r>
      <w:r w:rsidR="00270741">
        <w:rPr>
          <w:rFonts w:ascii="黑体" w:eastAsia="黑体" w:hAnsi="黑体" w:hint="eastAsia"/>
          <w:sz w:val="32"/>
          <w:szCs w:val="32"/>
        </w:rPr>
        <w:t>塔式起重机安全</w:t>
      </w:r>
      <w:r w:rsidRPr="00CB50F8">
        <w:rPr>
          <w:rFonts w:ascii="黑体" w:eastAsia="黑体" w:hAnsi="黑体" w:hint="eastAsia"/>
          <w:sz w:val="32"/>
          <w:szCs w:val="32"/>
        </w:rPr>
        <w:t>风险控制要点</w:t>
      </w:r>
      <w:bookmarkEnd w:id="178"/>
    </w:p>
    <w:p w14:paraId="12AF965E" w14:textId="731C9007"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sidRPr="00E606F0">
        <w:rPr>
          <w:sz w:val="24"/>
          <w:szCs w:val="24"/>
        </w:rPr>
        <w:t xml:space="preserve"> </w:t>
      </w:r>
      <w:r w:rsidR="00E606F0">
        <w:rPr>
          <w:sz w:val="24"/>
          <w:szCs w:val="24"/>
        </w:rPr>
        <w:t xml:space="preserve"> </w:t>
      </w:r>
      <w:r w:rsidR="0079099C" w:rsidRPr="00E606F0">
        <w:rPr>
          <w:rFonts w:hint="eastAsia"/>
          <w:sz w:val="24"/>
          <w:szCs w:val="24"/>
        </w:rPr>
        <w:t>采用外挂内爬式塔吊的设计、制作、安装拆除、爬升作业等应编制专项方案，专项方案应通过有关专家论证</w:t>
      </w:r>
      <w:r w:rsidR="00E606F0">
        <w:rPr>
          <w:rFonts w:hint="eastAsia"/>
          <w:sz w:val="24"/>
          <w:szCs w:val="24"/>
        </w:rPr>
        <w:t>。</w:t>
      </w:r>
    </w:p>
    <w:p w14:paraId="75283EA1" w14:textId="6AC65435"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2</w:t>
      </w:r>
      <w:r w:rsidR="00E606F0" w:rsidRPr="00E606F0">
        <w:rPr>
          <w:sz w:val="24"/>
          <w:szCs w:val="24"/>
        </w:rPr>
        <w:t xml:space="preserve"> </w:t>
      </w:r>
      <w:r w:rsidR="00E606F0">
        <w:rPr>
          <w:sz w:val="24"/>
          <w:szCs w:val="24"/>
        </w:rPr>
        <w:t xml:space="preserve"> </w:t>
      </w:r>
      <w:r w:rsidR="0079099C" w:rsidRPr="00E606F0">
        <w:rPr>
          <w:rFonts w:hint="eastAsia"/>
          <w:sz w:val="24"/>
          <w:szCs w:val="24"/>
        </w:rPr>
        <w:t>外挂系统应根据混凝土结构的状况、塔吊可用空间与回转半径、塔吊自重与吊装重量情况等多种因素进行设计，并合理选择下撑杆形式、上拉杆形式、上拉杆与下撑杆结合形式及局部加强技术</w:t>
      </w:r>
      <w:r w:rsidR="00E606F0">
        <w:rPr>
          <w:rFonts w:hint="eastAsia"/>
          <w:sz w:val="24"/>
          <w:szCs w:val="24"/>
        </w:rPr>
        <w:t>。</w:t>
      </w:r>
    </w:p>
    <w:p w14:paraId="23F7A651" w14:textId="76BB2F2F"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3</w:t>
      </w:r>
      <w:r w:rsidR="00E606F0" w:rsidRPr="00E606F0">
        <w:rPr>
          <w:sz w:val="24"/>
          <w:szCs w:val="24"/>
        </w:rPr>
        <w:t xml:space="preserve"> </w:t>
      </w:r>
      <w:r w:rsidR="00E606F0">
        <w:rPr>
          <w:sz w:val="24"/>
          <w:szCs w:val="24"/>
        </w:rPr>
        <w:t xml:space="preserve"> </w:t>
      </w:r>
      <w:r w:rsidR="0079099C" w:rsidRPr="00E606F0">
        <w:rPr>
          <w:rFonts w:hint="eastAsia"/>
          <w:sz w:val="24"/>
          <w:szCs w:val="24"/>
        </w:rPr>
        <w:t>应配置三套悬挂系统，塔吊作业时两套悬挂系统协同作业，爬升时三套悬挂系统交替工作</w:t>
      </w:r>
      <w:r w:rsidR="00E606F0">
        <w:rPr>
          <w:rFonts w:hint="eastAsia"/>
          <w:sz w:val="24"/>
          <w:szCs w:val="24"/>
        </w:rPr>
        <w:t>。</w:t>
      </w:r>
    </w:p>
    <w:p w14:paraId="6EB446C4" w14:textId="63622181"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4</w:t>
      </w:r>
      <w:r w:rsidR="00E606F0" w:rsidRPr="00E606F0">
        <w:rPr>
          <w:sz w:val="24"/>
          <w:szCs w:val="24"/>
        </w:rPr>
        <w:t xml:space="preserve"> </w:t>
      </w:r>
      <w:r w:rsidR="00E606F0">
        <w:rPr>
          <w:sz w:val="24"/>
          <w:szCs w:val="24"/>
        </w:rPr>
        <w:t xml:space="preserve"> </w:t>
      </w:r>
      <w:r w:rsidR="0079099C" w:rsidRPr="00E606F0">
        <w:rPr>
          <w:rFonts w:hint="eastAsia"/>
          <w:sz w:val="24"/>
          <w:szCs w:val="24"/>
        </w:rPr>
        <w:t>悬挂系统外挂架的设计应按照选用塔吊在工作与非工作状态下的实际荷载以及不同荷载组合，着重考虑风荷载的作用，选择最不利荷载工况进行塔吊支承系统分析计算，应考虑斜撑杆单独支承爬升梁工况、斜拉索单独支承爬升梁工况以及斜撑杆和斜拉索共同作用的三种工况，以提高安全度</w:t>
      </w:r>
      <w:r w:rsidR="00E606F0">
        <w:rPr>
          <w:rFonts w:hint="eastAsia"/>
          <w:sz w:val="24"/>
          <w:szCs w:val="24"/>
        </w:rPr>
        <w:t>。</w:t>
      </w:r>
    </w:p>
    <w:p w14:paraId="150BC923" w14:textId="5AD5535B"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5</w:t>
      </w:r>
      <w:r w:rsidR="00E606F0" w:rsidRPr="00E606F0">
        <w:rPr>
          <w:sz w:val="24"/>
          <w:szCs w:val="24"/>
        </w:rPr>
        <w:t xml:space="preserve"> </w:t>
      </w:r>
      <w:r w:rsidR="00E606F0">
        <w:rPr>
          <w:sz w:val="24"/>
          <w:szCs w:val="24"/>
        </w:rPr>
        <w:t xml:space="preserve"> </w:t>
      </w:r>
      <w:r w:rsidR="0079099C" w:rsidRPr="00E606F0">
        <w:rPr>
          <w:rFonts w:hint="eastAsia"/>
          <w:sz w:val="24"/>
          <w:szCs w:val="24"/>
        </w:rPr>
        <w:t>针对外挂架结构与主要节点的连接验算应采用大型有限元分析软件建模分析计算</w:t>
      </w:r>
      <w:r w:rsidR="00E606F0">
        <w:rPr>
          <w:rFonts w:hint="eastAsia"/>
          <w:sz w:val="24"/>
          <w:szCs w:val="24"/>
        </w:rPr>
        <w:t>。</w:t>
      </w:r>
    </w:p>
    <w:p w14:paraId="003007FB" w14:textId="22233BE3"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6</w:t>
      </w:r>
      <w:r w:rsidR="00E606F0" w:rsidRPr="00E606F0">
        <w:rPr>
          <w:sz w:val="24"/>
          <w:szCs w:val="24"/>
        </w:rPr>
        <w:t xml:space="preserve"> </w:t>
      </w:r>
      <w:r w:rsidR="00E606F0">
        <w:rPr>
          <w:sz w:val="24"/>
          <w:szCs w:val="24"/>
        </w:rPr>
        <w:t xml:space="preserve"> </w:t>
      </w:r>
      <w:r w:rsidR="0079099C" w:rsidRPr="00E606F0">
        <w:rPr>
          <w:rFonts w:hint="eastAsia"/>
          <w:sz w:val="24"/>
          <w:szCs w:val="24"/>
        </w:rPr>
        <w:t>在塔吊最不利荷载组合下的核心筒墙体结构变形和强度应满足规范及施工要求，当不满足时应采取适当的加固措施</w:t>
      </w:r>
      <w:r w:rsidR="00E606F0">
        <w:rPr>
          <w:rFonts w:hint="eastAsia"/>
          <w:sz w:val="24"/>
          <w:szCs w:val="24"/>
        </w:rPr>
        <w:t>。</w:t>
      </w:r>
    </w:p>
    <w:p w14:paraId="4DAEC781" w14:textId="44292812"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7</w:t>
      </w:r>
      <w:r w:rsidR="00E606F0" w:rsidRPr="00E606F0">
        <w:rPr>
          <w:sz w:val="24"/>
          <w:szCs w:val="24"/>
        </w:rPr>
        <w:t xml:space="preserve"> </w:t>
      </w:r>
      <w:r w:rsidR="00E606F0">
        <w:rPr>
          <w:sz w:val="24"/>
          <w:szCs w:val="24"/>
        </w:rPr>
        <w:t xml:space="preserve"> </w:t>
      </w:r>
      <w:r w:rsidR="0079099C" w:rsidRPr="00E606F0">
        <w:rPr>
          <w:rFonts w:hint="eastAsia"/>
          <w:sz w:val="24"/>
          <w:szCs w:val="24"/>
        </w:rPr>
        <w:t>外挂架的各构件之间均应采用易于拆卸的高强度销轴进行单轴固定，以适应施工过程中不断的拆卸与安装；同时要对节点作受力性能分析，以验证受力计算的可靠性</w:t>
      </w:r>
      <w:r w:rsidR="00E606F0">
        <w:rPr>
          <w:rFonts w:hint="eastAsia"/>
          <w:sz w:val="24"/>
          <w:szCs w:val="24"/>
        </w:rPr>
        <w:t>。</w:t>
      </w:r>
    </w:p>
    <w:p w14:paraId="452876DB" w14:textId="7C7309A4"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8</w:t>
      </w:r>
      <w:r w:rsidR="00E606F0" w:rsidRPr="00E606F0">
        <w:rPr>
          <w:sz w:val="24"/>
          <w:szCs w:val="24"/>
        </w:rPr>
        <w:t xml:space="preserve"> </w:t>
      </w:r>
      <w:r w:rsidR="00E606F0">
        <w:rPr>
          <w:sz w:val="24"/>
          <w:szCs w:val="24"/>
        </w:rPr>
        <w:t xml:space="preserve"> </w:t>
      </w:r>
      <w:r w:rsidR="0079099C" w:rsidRPr="00E606F0">
        <w:rPr>
          <w:rFonts w:hint="eastAsia"/>
          <w:sz w:val="24"/>
          <w:szCs w:val="24"/>
        </w:rPr>
        <w:t>预埋件应根据《混凝土结构设计规范》</w:t>
      </w:r>
      <w:r w:rsidR="0079099C" w:rsidRPr="00E606F0">
        <w:rPr>
          <w:sz w:val="24"/>
          <w:szCs w:val="24"/>
        </w:rPr>
        <w:t>GB50010</w:t>
      </w:r>
      <w:r w:rsidR="0079099C" w:rsidRPr="00E606F0">
        <w:rPr>
          <w:rFonts w:hint="eastAsia"/>
          <w:sz w:val="24"/>
          <w:szCs w:val="24"/>
        </w:rPr>
        <w:t>进行设计，设计时应取核心筒混凝土较低一级强度等级验算，锚筋直径大于</w:t>
      </w:r>
      <w:r w:rsidR="0079099C" w:rsidRPr="00E606F0">
        <w:rPr>
          <w:rFonts w:hint="eastAsia"/>
          <w:sz w:val="24"/>
          <w:szCs w:val="24"/>
        </w:rPr>
        <w:t>20</w:t>
      </w:r>
      <w:r w:rsidR="0079099C" w:rsidRPr="00E606F0">
        <w:rPr>
          <w:rFonts w:hint="eastAsia"/>
          <w:sz w:val="24"/>
          <w:szCs w:val="24"/>
        </w:rPr>
        <w:t>的应采用穿孔塞焊</w:t>
      </w:r>
      <w:r w:rsidR="00E606F0">
        <w:rPr>
          <w:rFonts w:hint="eastAsia"/>
          <w:sz w:val="24"/>
          <w:szCs w:val="24"/>
        </w:rPr>
        <w:t>。</w:t>
      </w:r>
    </w:p>
    <w:p w14:paraId="3C64935D" w14:textId="6610489C"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w:t>
      </w:r>
      <w:r w:rsidR="00E606F0">
        <w:rPr>
          <w:b/>
          <w:sz w:val="24"/>
          <w:szCs w:val="24"/>
        </w:rPr>
        <w:t>9</w:t>
      </w:r>
      <w:r w:rsidR="00E606F0" w:rsidRPr="00E606F0">
        <w:rPr>
          <w:sz w:val="24"/>
          <w:szCs w:val="24"/>
        </w:rPr>
        <w:t xml:space="preserve"> </w:t>
      </w:r>
      <w:r w:rsidR="00E606F0">
        <w:rPr>
          <w:sz w:val="24"/>
          <w:szCs w:val="24"/>
        </w:rPr>
        <w:t xml:space="preserve"> </w:t>
      </w:r>
      <w:r w:rsidR="0079099C" w:rsidRPr="00E606F0">
        <w:rPr>
          <w:rFonts w:hint="eastAsia"/>
          <w:sz w:val="24"/>
          <w:szCs w:val="24"/>
        </w:rPr>
        <w:t>在核心筒剪力墙钢筋绑扎过程中</w:t>
      </w:r>
      <w:proofErr w:type="gramStart"/>
      <w:r w:rsidR="0079099C" w:rsidRPr="00E606F0">
        <w:rPr>
          <w:rFonts w:hint="eastAsia"/>
          <w:sz w:val="24"/>
          <w:szCs w:val="24"/>
        </w:rPr>
        <w:t>按照埋件定位</w:t>
      </w:r>
      <w:proofErr w:type="gramEnd"/>
      <w:r w:rsidR="0079099C" w:rsidRPr="00E606F0">
        <w:rPr>
          <w:rFonts w:hint="eastAsia"/>
          <w:sz w:val="24"/>
          <w:szCs w:val="24"/>
        </w:rPr>
        <w:t>图将塔吊</w:t>
      </w:r>
      <w:proofErr w:type="gramStart"/>
      <w:r w:rsidR="0079099C" w:rsidRPr="00E606F0">
        <w:rPr>
          <w:rFonts w:hint="eastAsia"/>
          <w:sz w:val="24"/>
          <w:szCs w:val="24"/>
        </w:rPr>
        <w:t>附墙埋件埋入</w:t>
      </w:r>
      <w:proofErr w:type="gramEnd"/>
      <w:r w:rsidR="0079099C" w:rsidRPr="00E606F0">
        <w:rPr>
          <w:rFonts w:hint="eastAsia"/>
          <w:sz w:val="24"/>
          <w:szCs w:val="24"/>
        </w:rPr>
        <w:t>指定位置，</w:t>
      </w:r>
      <w:proofErr w:type="gramStart"/>
      <w:r w:rsidR="0079099C" w:rsidRPr="00E606F0">
        <w:rPr>
          <w:rFonts w:hint="eastAsia"/>
          <w:sz w:val="24"/>
          <w:szCs w:val="24"/>
        </w:rPr>
        <w:t>复核埋件的</w:t>
      </w:r>
      <w:proofErr w:type="gramEnd"/>
      <w:r w:rsidR="0079099C" w:rsidRPr="00E606F0">
        <w:rPr>
          <w:rFonts w:hint="eastAsia"/>
          <w:sz w:val="24"/>
          <w:szCs w:val="24"/>
        </w:rPr>
        <w:t>平面位置及标高后</w:t>
      </w:r>
      <w:proofErr w:type="gramStart"/>
      <w:r w:rsidR="0079099C" w:rsidRPr="00E606F0">
        <w:rPr>
          <w:rFonts w:hint="eastAsia"/>
          <w:sz w:val="24"/>
          <w:szCs w:val="24"/>
        </w:rPr>
        <w:t>将埋件与</w:t>
      </w:r>
      <w:proofErr w:type="gramEnd"/>
      <w:r w:rsidR="0079099C" w:rsidRPr="00E606F0">
        <w:rPr>
          <w:rFonts w:hint="eastAsia"/>
          <w:sz w:val="24"/>
          <w:szCs w:val="24"/>
        </w:rPr>
        <w:t>剪力墙钢筋点焊固定牢靠，</w:t>
      </w:r>
      <w:proofErr w:type="gramStart"/>
      <w:r w:rsidR="0079099C" w:rsidRPr="00E606F0">
        <w:rPr>
          <w:rFonts w:hint="eastAsia"/>
          <w:sz w:val="24"/>
          <w:szCs w:val="24"/>
        </w:rPr>
        <w:t>埋件埋设</w:t>
      </w:r>
      <w:proofErr w:type="gramEnd"/>
      <w:r w:rsidR="0079099C" w:rsidRPr="00E606F0">
        <w:rPr>
          <w:rFonts w:hint="eastAsia"/>
          <w:sz w:val="24"/>
          <w:szCs w:val="24"/>
        </w:rPr>
        <w:t>的过程务必按图施工，避免用</w:t>
      </w:r>
      <w:proofErr w:type="gramStart"/>
      <w:r w:rsidR="0079099C" w:rsidRPr="00E606F0">
        <w:rPr>
          <w:rFonts w:hint="eastAsia"/>
          <w:sz w:val="24"/>
          <w:szCs w:val="24"/>
        </w:rPr>
        <w:t>错埋件及埋件方向</w:t>
      </w:r>
      <w:proofErr w:type="gramEnd"/>
      <w:r w:rsidR="0079099C" w:rsidRPr="00E606F0">
        <w:rPr>
          <w:rFonts w:hint="eastAsia"/>
          <w:sz w:val="24"/>
          <w:szCs w:val="24"/>
        </w:rPr>
        <w:t>装反的情况发生</w:t>
      </w:r>
      <w:r w:rsidR="00E606F0">
        <w:rPr>
          <w:rFonts w:hint="eastAsia"/>
          <w:sz w:val="24"/>
          <w:szCs w:val="24"/>
        </w:rPr>
        <w:t>。</w:t>
      </w:r>
    </w:p>
    <w:p w14:paraId="79762E86" w14:textId="39B617AA"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0</w:t>
      </w:r>
      <w:r w:rsidR="00E606F0" w:rsidRPr="00E606F0">
        <w:rPr>
          <w:sz w:val="24"/>
          <w:szCs w:val="24"/>
        </w:rPr>
        <w:t xml:space="preserve"> </w:t>
      </w:r>
      <w:r w:rsidR="00E606F0">
        <w:rPr>
          <w:sz w:val="24"/>
          <w:szCs w:val="24"/>
        </w:rPr>
        <w:t xml:space="preserve"> </w:t>
      </w:r>
      <w:r w:rsidR="0079099C" w:rsidRPr="00E606F0">
        <w:rPr>
          <w:rFonts w:hint="eastAsia"/>
          <w:sz w:val="24"/>
          <w:szCs w:val="24"/>
        </w:rPr>
        <w:t>外挂架承重横梁、斜拉杆、水平支承杆等各部位零部件进场后，应按照设计图纸对其材质、数量、尺寸、外观质量等进行复检，合格后方可进行下一步架体的拼装</w:t>
      </w:r>
      <w:r w:rsidR="00E606F0">
        <w:rPr>
          <w:rFonts w:hint="eastAsia"/>
          <w:sz w:val="24"/>
          <w:szCs w:val="24"/>
        </w:rPr>
        <w:t>。</w:t>
      </w:r>
    </w:p>
    <w:p w14:paraId="45E3BF6B" w14:textId="109CD206"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1</w:t>
      </w:r>
      <w:r w:rsidR="00E606F0" w:rsidRPr="00E606F0">
        <w:rPr>
          <w:sz w:val="24"/>
          <w:szCs w:val="24"/>
        </w:rPr>
        <w:t xml:space="preserve"> </w:t>
      </w:r>
      <w:r w:rsidR="00E606F0">
        <w:rPr>
          <w:sz w:val="24"/>
          <w:szCs w:val="24"/>
        </w:rPr>
        <w:t xml:space="preserve"> </w:t>
      </w:r>
      <w:r w:rsidR="0079099C" w:rsidRPr="00E606F0">
        <w:rPr>
          <w:rFonts w:hint="eastAsia"/>
          <w:sz w:val="24"/>
          <w:szCs w:val="24"/>
        </w:rPr>
        <w:t>应按照设计图纸明确的程序安装附墙外挂架结构；先整片式安装第</w:t>
      </w:r>
      <w:r w:rsidR="00E606F0">
        <w:rPr>
          <w:rFonts w:hint="eastAsia"/>
          <w:sz w:val="24"/>
          <w:szCs w:val="24"/>
        </w:rPr>
        <w:t>一</w:t>
      </w:r>
      <w:r w:rsidR="0079099C" w:rsidRPr="00E606F0">
        <w:rPr>
          <w:rFonts w:hint="eastAsia"/>
          <w:sz w:val="24"/>
          <w:szCs w:val="24"/>
        </w:rPr>
        <w:t>、第二个支撑架，待塔吊安装后，再分片安装第三个支撑架；每道支撑框架按照横梁→次梁→斜拉杆→水平支撑的顺序依次安装</w:t>
      </w:r>
      <w:r w:rsidR="00E606F0">
        <w:rPr>
          <w:rFonts w:hint="eastAsia"/>
          <w:sz w:val="24"/>
          <w:szCs w:val="24"/>
        </w:rPr>
        <w:t>。</w:t>
      </w:r>
    </w:p>
    <w:p w14:paraId="4D3345B6" w14:textId="75B501A8"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2</w:t>
      </w:r>
      <w:r w:rsidR="00E606F0" w:rsidRPr="00E606F0">
        <w:rPr>
          <w:sz w:val="24"/>
          <w:szCs w:val="24"/>
        </w:rPr>
        <w:t xml:space="preserve"> </w:t>
      </w:r>
      <w:r w:rsidR="00E606F0">
        <w:rPr>
          <w:sz w:val="24"/>
          <w:szCs w:val="24"/>
        </w:rPr>
        <w:t xml:space="preserve"> </w:t>
      </w:r>
      <w:proofErr w:type="gramStart"/>
      <w:r w:rsidR="0079099C" w:rsidRPr="00E606F0">
        <w:rPr>
          <w:rFonts w:hint="eastAsia"/>
          <w:sz w:val="24"/>
          <w:szCs w:val="24"/>
        </w:rPr>
        <w:t>耳板竖</w:t>
      </w:r>
      <w:proofErr w:type="gramEnd"/>
      <w:r w:rsidR="0079099C" w:rsidRPr="00E606F0">
        <w:rPr>
          <w:rFonts w:hint="eastAsia"/>
          <w:sz w:val="24"/>
          <w:szCs w:val="24"/>
        </w:rPr>
        <w:t>板与</w:t>
      </w:r>
      <w:proofErr w:type="gramStart"/>
      <w:r w:rsidR="0079099C" w:rsidRPr="00E606F0">
        <w:rPr>
          <w:rFonts w:hint="eastAsia"/>
          <w:sz w:val="24"/>
          <w:szCs w:val="24"/>
        </w:rPr>
        <w:t>埋件间</w:t>
      </w:r>
      <w:proofErr w:type="gramEnd"/>
      <w:r w:rsidR="0079099C" w:rsidRPr="00E606F0">
        <w:rPr>
          <w:rFonts w:hint="eastAsia"/>
          <w:sz w:val="24"/>
          <w:szCs w:val="24"/>
        </w:rPr>
        <w:t>焊缝为全熔透焊缝等级为一级，要求</w:t>
      </w:r>
      <w:r w:rsidR="0079099C" w:rsidRPr="00E606F0">
        <w:rPr>
          <w:sz w:val="24"/>
          <w:szCs w:val="24"/>
        </w:rPr>
        <w:t>100</w:t>
      </w:r>
      <w:r w:rsidR="0079099C" w:rsidRPr="00E606F0">
        <w:rPr>
          <w:rFonts w:hint="eastAsia"/>
          <w:sz w:val="24"/>
          <w:szCs w:val="24"/>
        </w:rPr>
        <w:t>％探伤检查</w:t>
      </w:r>
      <w:r w:rsidR="00E606F0">
        <w:rPr>
          <w:rFonts w:hint="eastAsia"/>
          <w:sz w:val="24"/>
          <w:szCs w:val="24"/>
        </w:rPr>
        <w:t>。</w:t>
      </w:r>
    </w:p>
    <w:p w14:paraId="430628CA" w14:textId="6AB15D41" w:rsidR="0079099C" w:rsidRPr="00E606F0" w:rsidRDefault="00270741" w:rsidP="00E606F0">
      <w:pPr>
        <w:pStyle w:val="20"/>
        <w:snapToGrid w:val="0"/>
        <w:spacing w:line="360" w:lineRule="auto"/>
        <w:ind w:firstLineChars="0" w:firstLine="0"/>
        <w:rPr>
          <w:sz w:val="24"/>
          <w:szCs w:val="24"/>
        </w:rPr>
      </w:pPr>
      <w:r>
        <w:rPr>
          <w:b/>
          <w:sz w:val="24"/>
          <w:szCs w:val="24"/>
        </w:rPr>
        <w:lastRenderedPageBreak/>
        <w:t>F</w:t>
      </w:r>
      <w:r w:rsidR="00E606F0" w:rsidRPr="00E606F0">
        <w:rPr>
          <w:b/>
          <w:sz w:val="24"/>
          <w:szCs w:val="24"/>
        </w:rPr>
        <w:t>.0.1</w:t>
      </w:r>
      <w:r w:rsidR="00E606F0">
        <w:rPr>
          <w:b/>
          <w:sz w:val="24"/>
          <w:szCs w:val="24"/>
        </w:rPr>
        <w:t>3</w:t>
      </w:r>
      <w:r w:rsidR="00E606F0" w:rsidRPr="00E606F0">
        <w:rPr>
          <w:sz w:val="24"/>
          <w:szCs w:val="24"/>
        </w:rPr>
        <w:t xml:space="preserve"> </w:t>
      </w:r>
      <w:r w:rsidR="00E606F0">
        <w:rPr>
          <w:sz w:val="24"/>
          <w:szCs w:val="24"/>
        </w:rPr>
        <w:t xml:space="preserve"> </w:t>
      </w:r>
      <w:r w:rsidR="0079099C" w:rsidRPr="00E606F0">
        <w:rPr>
          <w:rFonts w:hint="eastAsia"/>
          <w:sz w:val="24"/>
          <w:szCs w:val="24"/>
        </w:rPr>
        <w:t>在悬挂机构安装完成后，应由第三方的建设机械检测单位进行使用前的性能指标和安装质量检测，检测完成后应出具检验报告；塔机安装完成后，经空载调试，确认无误后即可按照塔机试吊步骤逐步完成空载、额定载荷、动载和超载试验，经检测合格后报当地技术监督和安监部门，经验收合格后投入使用</w:t>
      </w:r>
      <w:r w:rsidR="00E606F0">
        <w:rPr>
          <w:rFonts w:hint="eastAsia"/>
          <w:sz w:val="24"/>
          <w:szCs w:val="24"/>
        </w:rPr>
        <w:t>。</w:t>
      </w:r>
    </w:p>
    <w:p w14:paraId="5E57A6C5" w14:textId="69685420"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4</w:t>
      </w:r>
      <w:r w:rsidR="00E606F0" w:rsidRPr="00E606F0">
        <w:rPr>
          <w:sz w:val="24"/>
          <w:szCs w:val="24"/>
        </w:rPr>
        <w:t xml:space="preserve"> </w:t>
      </w:r>
      <w:r w:rsidR="00E606F0">
        <w:rPr>
          <w:sz w:val="24"/>
          <w:szCs w:val="24"/>
        </w:rPr>
        <w:t xml:space="preserve"> </w:t>
      </w:r>
      <w:r w:rsidR="0079099C" w:rsidRPr="00E606F0">
        <w:rPr>
          <w:rFonts w:hint="eastAsia"/>
          <w:sz w:val="24"/>
          <w:szCs w:val="24"/>
        </w:rPr>
        <w:t>塔机爬升作业应严格执行工艺要求与规定的作业程序；确保三套悬挂系统交替工作</w:t>
      </w:r>
      <w:r w:rsidR="00E606F0">
        <w:rPr>
          <w:rFonts w:hint="eastAsia"/>
          <w:sz w:val="24"/>
          <w:szCs w:val="24"/>
        </w:rPr>
        <w:t>。</w:t>
      </w:r>
    </w:p>
    <w:p w14:paraId="63A5C827" w14:textId="07CD7F8C"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5</w:t>
      </w:r>
      <w:r w:rsidR="00E606F0" w:rsidRPr="00E606F0">
        <w:rPr>
          <w:sz w:val="24"/>
          <w:szCs w:val="24"/>
        </w:rPr>
        <w:t xml:space="preserve"> </w:t>
      </w:r>
      <w:r w:rsidR="00E606F0">
        <w:rPr>
          <w:sz w:val="24"/>
          <w:szCs w:val="24"/>
        </w:rPr>
        <w:t xml:space="preserve"> </w:t>
      </w:r>
      <w:r w:rsidR="0079099C" w:rsidRPr="00E606F0">
        <w:rPr>
          <w:rFonts w:hint="eastAsia"/>
          <w:sz w:val="24"/>
          <w:szCs w:val="24"/>
        </w:rPr>
        <w:t>爬升前应将塔吊上及与塔吊相连的构件、杂物清理干净，非塔吊用电缆梳理并迁移离开塔吊，确保塔吊为独立体系，不与相邻其他结构或构件碰撞</w:t>
      </w:r>
      <w:r w:rsidR="00E606F0">
        <w:rPr>
          <w:rFonts w:hint="eastAsia"/>
          <w:sz w:val="24"/>
          <w:szCs w:val="24"/>
        </w:rPr>
        <w:t>。</w:t>
      </w:r>
    </w:p>
    <w:p w14:paraId="69FC7248" w14:textId="0F17787A"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6</w:t>
      </w:r>
      <w:r w:rsidR="00E606F0" w:rsidRPr="00E606F0">
        <w:rPr>
          <w:sz w:val="24"/>
          <w:szCs w:val="24"/>
        </w:rPr>
        <w:t xml:space="preserve"> </w:t>
      </w:r>
      <w:r w:rsidR="00E606F0">
        <w:rPr>
          <w:sz w:val="24"/>
          <w:szCs w:val="24"/>
        </w:rPr>
        <w:t xml:space="preserve"> </w:t>
      </w:r>
      <w:r w:rsidR="0079099C" w:rsidRPr="00E606F0">
        <w:rPr>
          <w:rFonts w:hint="eastAsia"/>
          <w:sz w:val="24"/>
          <w:szCs w:val="24"/>
        </w:rPr>
        <w:t>爬升结束后应及时检测塔吊垂直度，如发现塔吊垂直度大于</w:t>
      </w:r>
      <w:r w:rsidR="0079099C" w:rsidRPr="00E606F0">
        <w:rPr>
          <w:sz w:val="24"/>
          <w:szCs w:val="24"/>
        </w:rPr>
        <w:t>3/1000</w:t>
      </w:r>
      <w:r w:rsidR="0079099C" w:rsidRPr="00E606F0">
        <w:rPr>
          <w:rFonts w:hint="eastAsia"/>
          <w:sz w:val="24"/>
          <w:szCs w:val="24"/>
        </w:rPr>
        <w:t>，需要将塔吊顶起稍许，用垫块调整塔吊的垂直度，直至小于等于</w:t>
      </w:r>
      <w:r w:rsidR="0079099C" w:rsidRPr="00E606F0">
        <w:rPr>
          <w:sz w:val="24"/>
          <w:szCs w:val="24"/>
        </w:rPr>
        <w:t>3/1000</w:t>
      </w:r>
      <w:r w:rsidR="0079099C" w:rsidRPr="00E606F0">
        <w:rPr>
          <w:rFonts w:hint="eastAsia"/>
          <w:sz w:val="24"/>
          <w:szCs w:val="24"/>
        </w:rPr>
        <w:t>为止；其次检查塔吊底部所处的外挂支撑系统的</w:t>
      </w:r>
      <w:proofErr w:type="gramStart"/>
      <w:r w:rsidR="0079099C" w:rsidRPr="00E606F0">
        <w:rPr>
          <w:rFonts w:hint="eastAsia"/>
          <w:sz w:val="24"/>
          <w:szCs w:val="24"/>
        </w:rPr>
        <w:t>各埋件处</w:t>
      </w:r>
      <w:proofErr w:type="gramEnd"/>
      <w:r w:rsidR="0079099C" w:rsidRPr="00E606F0">
        <w:rPr>
          <w:rFonts w:hint="eastAsia"/>
          <w:sz w:val="24"/>
          <w:szCs w:val="24"/>
        </w:rPr>
        <w:t>的混泥土是否有变形、开裂、</w:t>
      </w:r>
      <w:proofErr w:type="gramStart"/>
      <w:r w:rsidR="0079099C" w:rsidRPr="00E606F0">
        <w:rPr>
          <w:rFonts w:hint="eastAsia"/>
          <w:sz w:val="24"/>
          <w:szCs w:val="24"/>
        </w:rPr>
        <w:t>埋件与</w:t>
      </w:r>
      <w:proofErr w:type="gramEnd"/>
      <w:r w:rsidR="0079099C" w:rsidRPr="00E606F0">
        <w:rPr>
          <w:rFonts w:hint="eastAsia"/>
          <w:sz w:val="24"/>
          <w:szCs w:val="24"/>
        </w:rPr>
        <w:t>外挂支撑系统的各连接焊缝有无开焊、杆件有无变形等</w:t>
      </w:r>
      <w:r w:rsidR="00E606F0">
        <w:rPr>
          <w:rFonts w:hint="eastAsia"/>
          <w:sz w:val="24"/>
          <w:szCs w:val="24"/>
        </w:rPr>
        <w:t>。</w:t>
      </w:r>
    </w:p>
    <w:p w14:paraId="14B92680" w14:textId="448E40F4"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7</w:t>
      </w:r>
      <w:r w:rsidR="00E606F0" w:rsidRPr="00E606F0">
        <w:rPr>
          <w:sz w:val="24"/>
          <w:szCs w:val="24"/>
        </w:rPr>
        <w:t xml:space="preserve"> </w:t>
      </w:r>
      <w:r w:rsidR="00E606F0">
        <w:rPr>
          <w:sz w:val="24"/>
          <w:szCs w:val="24"/>
        </w:rPr>
        <w:t xml:space="preserve"> </w:t>
      </w:r>
      <w:r w:rsidR="0079099C" w:rsidRPr="00E606F0">
        <w:rPr>
          <w:rFonts w:hint="eastAsia"/>
          <w:sz w:val="24"/>
          <w:szCs w:val="24"/>
        </w:rPr>
        <w:t>当预知爬升当天当地风力大于</w:t>
      </w:r>
      <w:r w:rsidR="0079099C" w:rsidRPr="00E606F0">
        <w:rPr>
          <w:sz w:val="24"/>
          <w:szCs w:val="24"/>
        </w:rPr>
        <w:t>6</w:t>
      </w:r>
      <w:r w:rsidR="0079099C" w:rsidRPr="00E606F0">
        <w:rPr>
          <w:rFonts w:hint="eastAsia"/>
          <w:sz w:val="24"/>
          <w:szCs w:val="24"/>
        </w:rPr>
        <w:t>级（风速超过</w:t>
      </w:r>
      <w:r w:rsidR="0079099C" w:rsidRPr="00E606F0">
        <w:rPr>
          <w:sz w:val="24"/>
          <w:szCs w:val="24"/>
        </w:rPr>
        <w:t>10.8 m/s</w:t>
      </w:r>
      <w:r w:rsidR="0079099C" w:rsidRPr="00E606F0">
        <w:rPr>
          <w:rFonts w:hint="eastAsia"/>
          <w:sz w:val="24"/>
          <w:szCs w:val="24"/>
        </w:rPr>
        <w:t>～</w:t>
      </w:r>
      <w:r w:rsidR="0079099C" w:rsidRPr="00E606F0">
        <w:rPr>
          <w:sz w:val="24"/>
          <w:szCs w:val="24"/>
        </w:rPr>
        <w:t>13.8m/s</w:t>
      </w:r>
      <w:r w:rsidR="0079099C" w:rsidRPr="00E606F0">
        <w:rPr>
          <w:rFonts w:hint="eastAsia"/>
          <w:sz w:val="24"/>
          <w:szCs w:val="24"/>
        </w:rPr>
        <w:t>）时，应立即停止塔机爬升作业，并将塔机固定牢靠</w:t>
      </w:r>
      <w:r w:rsidR="00E606F0">
        <w:rPr>
          <w:rFonts w:hint="eastAsia"/>
          <w:sz w:val="24"/>
          <w:szCs w:val="24"/>
        </w:rPr>
        <w:t>。</w:t>
      </w:r>
    </w:p>
    <w:p w14:paraId="1E06B705" w14:textId="69BC4DFE" w:rsidR="0079099C" w:rsidRPr="00E606F0" w:rsidRDefault="00270741" w:rsidP="00E606F0">
      <w:pPr>
        <w:pStyle w:val="20"/>
        <w:snapToGrid w:val="0"/>
        <w:spacing w:line="360" w:lineRule="auto"/>
        <w:ind w:firstLineChars="0" w:firstLine="0"/>
        <w:rPr>
          <w:sz w:val="24"/>
          <w:szCs w:val="24"/>
        </w:rPr>
      </w:pPr>
      <w:r>
        <w:rPr>
          <w:b/>
          <w:sz w:val="24"/>
          <w:szCs w:val="24"/>
        </w:rPr>
        <w:t>F</w:t>
      </w:r>
      <w:r w:rsidR="00E606F0" w:rsidRPr="00E606F0">
        <w:rPr>
          <w:b/>
          <w:sz w:val="24"/>
          <w:szCs w:val="24"/>
        </w:rPr>
        <w:t>.0.1</w:t>
      </w:r>
      <w:r w:rsidR="00E606F0">
        <w:rPr>
          <w:b/>
          <w:sz w:val="24"/>
          <w:szCs w:val="24"/>
        </w:rPr>
        <w:t>8</w:t>
      </w:r>
      <w:r w:rsidR="00E606F0" w:rsidRPr="00E606F0">
        <w:rPr>
          <w:sz w:val="24"/>
          <w:szCs w:val="24"/>
        </w:rPr>
        <w:t xml:space="preserve"> </w:t>
      </w:r>
      <w:r w:rsidR="00E606F0">
        <w:rPr>
          <w:sz w:val="24"/>
          <w:szCs w:val="24"/>
        </w:rPr>
        <w:t xml:space="preserve"> </w:t>
      </w:r>
      <w:r w:rsidR="0079099C" w:rsidRPr="00E606F0">
        <w:rPr>
          <w:rFonts w:hint="eastAsia"/>
          <w:sz w:val="24"/>
          <w:szCs w:val="24"/>
        </w:rPr>
        <w:t>塔式起重机作业时严禁超载、斜拉和起吊埋在地下等不明重量的物件。当天作业完毕，起重臂应转到顺风方向，并应松开回转制动器，起重小车及平衡重应置于非工作状态。</w:t>
      </w:r>
    </w:p>
    <w:p w14:paraId="02A80F57" w14:textId="77777777" w:rsidR="0079099C" w:rsidRDefault="0079099C" w:rsidP="0079099C">
      <w:pPr>
        <w:pStyle w:val="20"/>
        <w:tabs>
          <w:tab w:val="left" w:pos="426"/>
          <w:tab w:val="left" w:pos="735"/>
        </w:tabs>
        <w:spacing w:line="360" w:lineRule="auto"/>
        <w:ind w:firstLineChars="0" w:firstLine="0"/>
        <w:rPr>
          <w:rFonts w:ascii="宋体" w:hAnsi="宋体"/>
          <w:sz w:val="24"/>
          <w:szCs w:val="24"/>
        </w:rPr>
      </w:pPr>
    </w:p>
    <w:p w14:paraId="04612BE4" w14:textId="77777777" w:rsidR="0079099C" w:rsidRDefault="0079099C" w:rsidP="0079099C">
      <w:pPr>
        <w:pStyle w:val="20"/>
        <w:tabs>
          <w:tab w:val="left" w:pos="426"/>
          <w:tab w:val="left" w:pos="735"/>
        </w:tabs>
        <w:spacing w:line="360" w:lineRule="auto"/>
        <w:ind w:firstLineChars="0" w:firstLine="0"/>
        <w:rPr>
          <w:rFonts w:ascii="宋体" w:hAnsi="宋体"/>
          <w:sz w:val="24"/>
          <w:szCs w:val="24"/>
        </w:rPr>
      </w:pPr>
    </w:p>
    <w:p w14:paraId="1EDD6E8C" w14:textId="77777777" w:rsidR="0079099C" w:rsidRDefault="0079099C" w:rsidP="0079099C">
      <w:pPr>
        <w:pStyle w:val="20"/>
        <w:tabs>
          <w:tab w:val="left" w:pos="426"/>
          <w:tab w:val="left" w:pos="735"/>
        </w:tabs>
        <w:spacing w:line="360" w:lineRule="auto"/>
        <w:ind w:firstLineChars="0" w:firstLine="0"/>
        <w:rPr>
          <w:rFonts w:ascii="宋体" w:hAnsi="宋体"/>
          <w:sz w:val="24"/>
          <w:szCs w:val="24"/>
        </w:rPr>
      </w:pPr>
    </w:p>
    <w:p w14:paraId="2FE6BB7B" w14:textId="77777777" w:rsidR="0079099C" w:rsidRDefault="0079099C" w:rsidP="0079099C">
      <w:pPr>
        <w:adjustRightInd w:val="0"/>
        <w:snapToGrid w:val="0"/>
        <w:ind w:leftChars="400" w:left="840"/>
        <w:rPr>
          <w:sz w:val="24"/>
        </w:rPr>
      </w:pPr>
      <w:r>
        <w:rPr>
          <w:sz w:val="24"/>
        </w:rPr>
        <w:br w:type="column"/>
      </w:r>
    </w:p>
    <w:p w14:paraId="41B324FA" w14:textId="234A1AF6" w:rsidR="0079099C" w:rsidRPr="00CB50F8" w:rsidRDefault="0079099C" w:rsidP="008D2015">
      <w:pPr>
        <w:pStyle w:val="20"/>
        <w:snapToGrid w:val="0"/>
        <w:spacing w:line="360" w:lineRule="auto"/>
        <w:ind w:firstLineChars="0" w:firstLine="0"/>
        <w:jc w:val="center"/>
        <w:outlineLvl w:val="1"/>
        <w:rPr>
          <w:rFonts w:ascii="黑体" w:eastAsia="黑体" w:hAnsi="黑体"/>
          <w:sz w:val="32"/>
          <w:szCs w:val="32"/>
        </w:rPr>
      </w:pPr>
      <w:bookmarkStart w:id="179" w:name="_Toc8035035"/>
      <w:r w:rsidRPr="00CB50F8">
        <w:rPr>
          <w:rFonts w:ascii="黑体" w:eastAsia="黑体" w:hAnsi="黑体" w:hint="eastAsia"/>
          <w:sz w:val="32"/>
          <w:szCs w:val="32"/>
        </w:rPr>
        <w:t>附录</w:t>
      </w:r>
      <w:r w:rsidR="006C31CB">
        <w:rPr>
          <w:rFonts w:ascii="黑体" w:eastAsia="黑体" w:hAnsi="黑体" w:hint="eastAsia"/>
          <w:sz w:val="32"/>
          <w:szCs w:val="32"/>
        </w:rPr>
        <w:t>G</w:t>
      </w:r>
      <w:r w:rsidR="008D2015" w:rsidRPr="00CB50F8">
        <w:rPr>
          <w:rFonts w:ascii="黑体" w:eastAsia="黑体" w:hAnsi="黑体"/>
          <w:sz w:val="32"/>
          <w:szCs w:val="32"/>
        </w:rPr>
        <w:t xml:space="preserve"> </w:t>
      </w:r>
      <w:r w:rsidRPr="00CB50F8">
        <w:rPr>
          <w:rFonts w:ascii="黑体" w:eastAsia="黑体" w:hAnsi="黑体" w:hint="eastAsia"/>
          <w:sz w:val="32"/>
          <w:szCs w:val="32"/>
        </w:rPr>
        <w:t xml:space="preserve"> 垂直运输设备风险控制要点</w:t>
      </w:r>
      <w:bookmarkEnd w:id="179"/>
    </w:p>
    <w:p w14:paraId="109E715D" w14:textId="0BC375C2"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sidRPr="00E606F0">
        <w:rPr>
          <w:sz w:val="24"/>
          <w:szCs w:val="24"/>
        </w:rPr>
        <w:t xml:space="preserve"> </w:t>
      </w:r>
      <w:r w:rsidR="008D2015">
        <w:rPr>
          <w:sz w:val="24"/>
          <w:szCs w:val="24"/>
        </w:rPr>
        <w:t xml:space="preserve"> </w:t>
      </w:r>
      <w:r w:rsidR="0079099C" w:rsidRPr="008D2015">
        <w:rPr>
          <w:rFonts w:hint="eastAsia"/>
          <w:sz w:val="24"/>
          <w:szCs w:val="24"/>
        </w:rPr>
        <w:t>施工升降机的安装和拆卸工作必须由取得建设行政主管部门颁发的拆装资质证书的专业队负责，并必须由经过专业培训，取得操作证的专业人员进行操作和维修。</w:t>
      </w:r>
    </w:p>
    <w:p w14:paraId="296FB32F" w14:textId="00DE570B"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2</w:t>
      </w:r>
      <w:r w:rsidR="008D2015" w:rsidRPr="00E606F0">
        <w:rPr>
          <w:sz w:val="24"/>
          <w:szCs w:val="24"/>
        </w:rPr>
        <w:t xml:space="preserve"> </w:t>
      </w:r>
      <w:r w:rsidR="008D2015">
        <w:rPr>
          <w:sz w:val="24"/>
          <w:szCs w:val="24"/>
        </w:rPr>
        <w:t xml:space="preserve"> </w:t>
      </w:r>
      <w:r w:rsidR="0079099C" w:rsidRPr="008D2015">
        <w:rPr>
          <w:rFonts w:hint="eastAsia"/>
          <w:sz w:val="24"/>
          <w:szCs w:val="24"/>
        </w:rPr>
        <w:t>施工升降机的地基应浇制混凝土基础，其承载能力应大于</w:t>
      </w:r>
      <w:r w:rsidR="0079099C" w:rsidRPr="008D2015">
        <w:rPr>
          <w:rFonts w:hint="eastAsia"/>
          <w:sz w:val="24"/>
          <w:szCs w:val="24"/>
        </w:rPr>
        <w:t>150kPa</w:t>
      </w:r>
      <w:r w:rsidR="0079099C" w:rsidRPr="008D2015">
        <w:rPr>
          <w:rFonts w:hint="eastAsia"/>
          <w:sz w:val="24"/>
          <w:szCs w:val="24"/>
        </w:rPr>
        <w:t>，地基上表面平整度允许偏差为</w:t>
      </w:r>
      <w:r w:rsidR="0079099C" w:rsidRPr="008D2015">
        <w:rPr>
          <w:rFonts w:hint="eastAsia"/>
          <w:sz w:val="24"/>
          <w:szCs w:val="24"/>
        </w:rPr>
        <w:t>10mm</w:t>
      </w:r>
      <w:r w:rsidR="0079099C" w:rsidRPr="008D2015">
        <w:rPr>
          <w:rFonts w:hint="eastAsia"/>
          <w:sz w:val="24"/>
          <w:szCs w:val="24"/>
        </w:rPr>
        <w:t>，并应有排水设施。</w:t>
      </w:r>
    </w:p>
    <w:p w14:paraId="3D39E6F8" w14:textId="4BE5F3D3"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3</w:t>
      </w:r>
      <w:r w:rsidR="008D2015" w:rsidRPr="00E606F0">
        <w:rPr>
          <w:sz w:val="24"/>
          <w:szCs w:val="24"/>
        </w:rPr>
        <w:t xml:space="preserve"> </w:t>
      </w:r>
      <w:r w:rsidR="008D2015">
        <w:rPr>
          <w:sz w:val="24"/>
          <w:szCs w:val="24"/>
        </w:rPr>
        <w:t xml:space="preserve"> </w:t>
      </w:r>
      <w:r w:rsidR="0079099C" w:rsidRPr="008D2015">
        <w:rPr>
          <w:rFonts w:hint="eastAsia"/>
          <w:sz w:val="24"/>
          <w:szCs w:val="24"/>
        </w:rPr>
        <w:t>应保证升降机的整体稳定性，升降机导轨架的纵向中心线至建筑物外墙面的距离宜选用较小的安装尺寸。</w:t>
      </w:r>
    </w:p>
    <w:p w14:paraId="715E8A36" w14:textId="3B5AE9D8"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4</w:t>
      </w:r>
      <w:r w:rsidR="008D2015" w:rsidRPr="00E606F0">
        <w:rPr>
          <w:sz w:val="24"/>
          <w:szCs w:val="24"/>
        </w:rPr>
        <w:t xml:space="preserve"> </w:t>
      </w:r>
      <w:r w:rsidR="008D2015">
        <w:rPr>
          <w:sz w:val="24"/>
          <w:szCs w:val="24"/>
        </w:rPr>
        <w:t xml:space="preserve"> </w:t>
      </w:r>
      <w:r w:rsidR="0079099C" w:rsidRPr="008D2015">
        <w:rPr>
          <w:rFonts w:hint="eastAsia"/>
          <w:sz w:val="24"/>
          <w:szCs w:val="24"/>
        </w:rPr>
        <w:t>导轨架安装时，应用经纬仪对升降机在两个方向进行测量校准，其垂直</w:t>
      </w:r>
      <w:proofErr w:type="gramStart"/>
      <w:r w:rsidR="0079099C" w:rsidRPr="008D2015">
        <w:rPr>
          <w:rFonts w:hint="eastAsia"/>
          <w:sz w:val="24"/>
          <w:szCs w:val="24"/>
        </w:rPr>
        <w:t>度允许</w:t>
      </w:r>
      <w:proofErr w:type="gramEnd"/>
      <w:r w:rsidR="0079099C" w:rsidRPr="008D2015">
        <w:rPr>
          <w:rFonts w:hint="eastAsia"/>
          <w:sz w:val="24"/>
          <w:szCs w:val="24"/>
        </w:rPr>
        <w:t>偏差为其高度的</w:t>
      </w:r>
      <w:r w:rsidR="0079099C" w:rsidRPr="008D2015">
        <w:rPr>
          <w:rFonts w:hint="eastAsia"/>
          <w:sz w:val="24"/>
          <w:szCs w:val="24"/>
        </w:rPr>
        <w:t>5/10000</w:t>
      </w:r>
      <w:r w:rsidR="0079099C" w:rsidRPr="008D2015">
        <w:rPr>
          <w:rFonts w:hint="eastAsia"/>
          <w:sz w:val="24"/>
          <w:szCs w:val="24"/>
        </w:rPr>
        <w:t>。</w:t>
      </w:r>
    </w:p>
    <w:p w14:paraId="52E93CD1" w14:textId="40D16AA5"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5</w:t>
      </w:r>
      <w:r w:rsidR="008D2015" w:rsidRPr="00E606F0">
        <w:rPr>
          <w:sz w:val="24"/>
          <w:szCs w:val="24"/>
        </w:rPr>
        <w:t xml:space="preserve"> </w:t>
      </w:r>
      <w:r w:rsidR="008D2015">
        <w:rPr>
          <w:sz w:val="24"/>
          <w:szCs w:val="24"/>
        </w:rPr>
        <w:t xml:space="preserve"> </w:t>
      </w:r>
      <w:r w:rsidR="0079099C" w:rsidRPr="008D2015">
        <w:rPr>
          <w:rFonts w:hint="eastAsia"/>
          <w:sz w:val="24"/>
          <w:szCs w:val="24"/>
        </w:rPr>
        <w:t>导轨架顶端自由高度、导轨架与附壁距离、导轨架的两附壁连接点间距离和最低附壁点高度均不得超过出厂规定。</w:t>
      </w:r>
    </w:p>
    <w:p w14:paraId="58CEF9DD" w14:textId="23A190B0"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6</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升降机的专用开关箱应设在底架附近便于操作的位置，</w:t>
      </w:r>
      <w:proofErr w:type="gramStart"/>
      <w:r w:rsidR="0079099C" w:rsidRPr="008D2015">
        <w:rPr>
          <w:rFonts w:hint="eastAsia"/>
          <w:sz w:val="24"/>
          <w:szCs w:val="24"/>
        </w:rPr>
        <w:t>馈</w:t>
      </w:r>
      <w:proofErr w:type="gramEnd"/>
      <w:r w:rsidR="0079099C" w:rsidRPr="008D2015">
        <w:rPr>
          <w:rFonts w:hint="eastAsia"/>
          <w:sz w:val="24"/>
          <w:szCs w:val="24"/>
        </w:rPr>
        <w:t>电容量应满足升降机直接启动的要求，箱内必须设短路、过载、相序、断相及零位保护等装置。</w:t>
      </w:r>
    </w:p>
    <w:p w14:paraId="17546842" w14:textId="7B3B7246"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7</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w:t>
      </w:r>
      <w:proofErr w:type="gramStart"/>
      <w:r w:rsidR="0079099C" w:rsidRPr="008D2015">
        <w:rPr>
          <w:rFonts w:hint="eastAsia"/>
          <w:sz w:val="24"/>
          <w:szCs w:val="24"/>
        </w:rPr>
        <w:t>梯笼周围</w:t>
      </w:r>
      <w:proofErr w:type="gramEnd"/>
      <w:r w:rsidR="0079099C" w:rsidRPr="008D2015">
        <w:rPr>
          <w:rFonts w:hint="eastAsia"/>
          <w:sz w:val="24"/>
          <w:szCs w:val="24"/>
        </w:rPr>
        <w:t>2.5m</w:t>
      </w:r>
      <w:r w:rsidR="0079099C" w:rsidRPr="008D2015">
        <w:rPr>
          <w:rFonts w:hint="eastAsia"/>
          <w:sz w:val="24"/>
          <w:szCs w:val="24"/>
        </w:rPr>
        <w:t>范围内应设置稳固的防护栏杆，各楼层平台通道应平整牢固，出入口应设防护栏杆和防护门，全行程四周不得有危害安全运行的障碍物。</w:t>
      </w:r>
    </w:p>
    <w:p w14:paraId="1C305EB5" w14:textId="2079D5F7"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8</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升降机安装在建筑物内部井道中间时，应在全行程范围井壁四周搭设封闭屏障。装设在阴暗处或夜班作业的升降机，应在全行程上装设足够的照明和明亮的楼层编号标志灯。</w:t>
      </w:r>
    </w:p>
    <w:p w14:paraId="06ADF81C" w14:textId="3CA73EDD"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9</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升降机安装后，应经企业技术负责人会同有关部门对基础和附壁支架以及升降机架设安装的质量、精度等进行全面检查，并应按规定程序进行技术试验，经试验合格签证后，方可投入运行。</w:t>
      </w:r>
    </w:p>
    <w:p w14:paraId="5B14000B" w14:textId="25D2F882"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0</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升降机的防坠安全器，在使用中不得任意拆检调整需要拆检调整时或每用满</w:t>
      </w:r>
      <w:r w:rsidR="0079099C" w:rsidRPr="008D2015">
        <w:rPr>
          <w:rFonts w:hint="eastAsia"/>
          <w:sz w:val="24"/>
          <w:szCs w:val="24"/>
        </w:rPr>
        <w:t>1</w:t>
      </w:r>
      <w:r w:rsidR="0079099C" w:rsidRPr="008D2015">
        <w:rPr>
          <w:rFonts w:hint="eastAsia"/>
          <w:sz w:val="24"/>
          <w:szCs w:val="24"/>
        </w:rPr>
        <w:t>年后，均应由生产厂或指定的认可单位进行调整、检修或鉴定。</w:t>
      </w:r>
    </w:p>
    <w:p w14:paraId="295296D7" w14:textId="3BEA10B7"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1</w:t>
      </w:r>
      <w:r w:rsidR="008D2015" w:rsidRPr="00E606F0">
        <w:rPr>
          <w:sz w:val="24"/>
          <w:szCs w:val="24"/>
        </w:rPr>
        <w:t xml:space="preserve"> </w:t>
      </w:r>
      <w:r w:rsidR="008D2015">
        <w:rPr>
          <w:sz w:val="24"/>
          <w:szCs w:val="24"/>
        </w:rPr>
        <w:t xml:space="preserve"> </w:t>
      </w:r>
      <w:r w:rsidR="0079099C" w:rsidRPr="008D2015">
        <w:rPr>
          <w:rFonts w:hint="eastAsia"/>
          <w:sz w:val="24"/>
          <w:szCs w:val="24"/>
        </w:rPr>
        <w:t>新安装或转移工地重新安装以及经过大修后的升降机在投入使用前，必须经过坠落试验。升降机在使用中每隔</w:t>
      </w:r>
      <w:r w:rsidR="0079099C" w:rsidRPr="008D2015">
        <w:rPr>
          <w:rFonts w:hint="eastAsia"/>
          <w:sz w:val="24"/>
          <w:szCs w:val="24"/>
        </w:rPr>
        <w:t>3</w:t>
      </w:r>
      <w:r w:rsidR="0079099C" w:rsidRPr="008D2015">
        <w:rPr>
          <w:rFonts w:hint="eastAsia"/>
          <w:sz w:val="24"/>
          <w:szCs w:val="24"/>
        </w:rPr>
        <w:t>个月，应进行一次坠落试验。试验程序应按说明书规定进行，当试验</w:t>
      </w:r>
      <w:proofErr w:type="gramStart"/>
      <w:r w:rsidR="0079099C" w:rsidRPr="008D2015">
        <w:rPr>
          <w:rFonts w:hint="eastAsia"/>
          <w:sz w:val="24"/>
          <w:szCs w:val="24"/>
        </w:rPr>
        <w:t>中梯笼</w:t>
      </w:r>
      <w:proofErr w:type="gramEnd"/>
      <w:r w:rsidR="0079099C" w:rsidRPr="008D2015">
        <w:rPr>
          <w:rFonts w:hint="eastAsia"/>
          <w:sz w:val="24"/>
          <w:szCs w:val="24"/>
        </w:rPr>
        <w:t>坠落超过</w:t>
      </w:r>
      <w:r w:rsidR="0079099C" w:rsidRPr="008D2015">
        <w:rPr>
          <w:rFonts w:hint="eastAsia"/>
          <w:sz w:val="24"/>
          <w:szCs w:val="24"/>
        </w:rPr>
        <w:t>1.2m</w:t>
      </w:r>
      <w:r w:rsidR="0079099C" w:rsidRPr="008D2015">
        <w:rPr>
          <w:rFonts w:hint="eastAsia"/>
          <w:sz w:val="24"/>
          <w:szCs w:val="24"/>
        </w:rPr>
        <w:t>制动距离时，应查明原因，并应调整防坠安全器，切实保证不超过</w:t>
      </w:r>
      <w:r w:rsidR="0079099C" w:rsidRPr="008D2015">
        <w:rPr>
          <w:rFonts w:hint="eastAsia"/>
          <w:sz w:val="24"/>
          <w:szCs w:val="24"/>
        </w:rPr>
        <w:t>1.2m</w:t>
      </w:r>
      <w:r w:rsidR="0079099C" w:rsidRPr="008D2015">
        <w:rPr>
          <w:rFonts w:hint="eastAsia"/>
          <w:sz w:val="24"/>
          <w:szCs w:val="24"/>
        </w:rPr>
        <w:t>制动距离。试验后以及正常操作中每发生一次防坠动作，均必须对防坠安全器进行复位。</w:t>
      </w:r>
    </w:p>
    <w:p w14:paraId="60717EB6" w14:textId="38ACFC61" w:rsidR="0079099C" w:rsidRPr="008D2015" w:rsidRDefault="00270741"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2</w:t>
      </w:r>
      <w:r w:rsidR="008D2015" w:rsidRPr="00E606F0">
        <w:rPr>
          <w:sz w:val="24"/>
          <w:szCs w:val="24"/>
        </w:rPr>
        <w:t xml:space="preserve"> </w:t>
      </w:r>
      <w:r w:rsidR="008D2015">
        <w:rPr>
          <w:sz w:val="24"/>
          <w:szCs w:val="24"/>
        </w:rPr>
        <w:t xml:space="preserve"> </w:t>
      </w:r>
      <w:r w:rsidR="0079099C" w:rsidRPr="008D2015">
        <w:rPr>
          <w:rFonts w:hint="eastAsia"/>
          <w:sz w:val="24"/>
          <w:szCs w:val="24"/>
        </w:rPr>
        <w:t>作业前重点检查项目应符合下列要求：各部结构无变形，连接螺栓无松动；齿</w:t>
      </w:r>
      <w:r w:rsidR="0079099C" w:rsidRPr="008D2015">
        <w:rPr>
          <w:rFonts w:hint="eastAsia"/>
          <w:sz w:val="24"/>
          <w:szCs w:val="24"/>
        </w:rPr>
        <w:lastRenderedPageBreak/>
        <w:t>条与齿轮、导向轮与导轨均接合正常；各部钢丝绳固定良好，无异常磨损；运行范围内无障碍。</w:t>
      </w:r>
    </w:p>
    <w:p w14:paraId="7D16E654" w14:textId="2E06462E"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3</w:t>
      </w:r>
      <w:r w:rsidR="008D2015" w:rsidRPr="00E606F0">
        <w:rPr>
          <w:sz w:val="24"/>
          <w:szCs w:val="24"/>
        </w:rPr>
        <w:t xml:space="preserve"> </w:t>
      </w:r>
      <w:r w:rsidR="008D2015">
        <w:rPr>
          <w:sz w:val="24"/>
          <w:szCs w:val="24"/>
        </w:rPr>
        <w:t xml:space="preserve"> </w:t>
      </w:r>
      <w:r w:rsidR="0079099C" w:rsidRPr="008D2015">
        <w:rPr>
          <w:rFonts w:hint="eastAsia"/>
          <w:sz w:val="24"/>
          <w:szCs w:val="24"/>
        </w:rPr>
        <w:t>启动前，应检查并确认电缆、接地线完整无损。控制开关在零位，电源接通后，应检查并确认电压正常。应测试无漏电现象，</w:t>
      </w:r>
      <w:proofErr w:type="gramStart"/>
      <w:r w:rsidR="0079099C" w:rsidRPr="008D2015">
        <w:rPr>
          <w:rFonts w:hint="eastAsia"/>
          <w:sz w:val="24"/>
          <w:szCs w:val="24"/>
        </w:rPr>
        <w:t>应试验并确认</w:t>
      </w:r>
      <w:proofErr w:type="gramEnd"/>
      <w:r w:rsidR="0079099C" w:rsidRPr="008D2015">
        <w:rPr>
          <w:rFonts w:hint="eastAsia"/>
          <w:sz w:val="24"/>
          <w:szCs w:val="24"/>
        </w:rPr>
        <w:t>各限位装置、梯笼、围护门等处的电器联锁装置良好可靠，电器仪表灵敏有效。启动后，应进行空载升降试验，测定各传动机构制动器的效能，确认正常后，方可开始作业。</w:t>
      </w:r>
    </w:p>
    <w:p w14:paraId="728F1907" w14:textId="5E1CEEE5"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4</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升降机在每班首次载重运行时，当</w:t>
      </w:r>
      <w:proofErr w:type="gramStart"/>
      <w:r w:rsidR="0079099C" w:rsidRPr="008D2015">
        <w:rPr>
          <w:rFonts w:hint="eastAsia"/>
          <w:sz w:val="24"/>
          <w:szCs w:val="24"/>
        </w:rPr>
        <w:t>梯笼升</w:t>
      </w:r>
      <w:proofErr w:type="gramEnd"/>
      <w:r w:rsidR="0079099C" w:rsidRPr="008D2015">
        <w:rPr>
          <w:rFonts w:hint="eastAsia"/>
          <w:sz w:val="24"/>
          <w:szCs w:val="24"/>
        </w:rPr>
        <w:t>离地面时，应停机试验制动器的可靠性。当发现制动效果不良时，应调整或修复后方可运行。</w:t>
      </w:r>
    </w:p>
    <w:p w14:paraId="76C00CC3" w14:textId="4DEE425B"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5</w:t>
      </w:r>
      <w:r w:rsidR="008D2015" w:rsidRPr="00E606F0">
        <w:rPr>
          <w:sz w:val="24"/>
          <w:szCs w:val="24"/>
        </w:rPr>
        <w:t xml:space="preserve"> </w:t>
      </w:r>
      <w:r w:rsidR="008D2015">
        <w:rPr>
          <w:sz w:val="24"/>
          <w:szCs w:val="24"/>
        </w:rPr>
        <w:t xml:space="preserve"> </w:t>
      </w:r>
      <w:proofErr w:type="gramStart"/>
      <w:r w:rsidR="0079099C" w:rsidRPr="008D2015">
        <w:rPr>
          <w:rFonts w:hint="eastAsia"/>
          <w:sz w:val="24"/>
          <w:szCs w:val="24"/>
        </w:rPr>
        <w:t>梯笼内乘</w:t>
      </w:r>
      <w:proofErr w:type="gramEnd"/>
      <w:r w:rsidR="0079099C" w:rsidRPr="008D2015">
        <w:rPr>
          <w:rFonts w:hint="eastAsia"/>
          <w:sz w:val="24"/>
          <w:szCs w:val="24"/>
        </w:rPr>
        <w:t>人或载物时，应使载荷均匀分布，不得偏重，严禁超载运行。</w:t>
      </w:r>
    </w:p>
    <w:p w14:paraId="40B69258" w14:textId="34E5BF8A"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6</w:t>
      </w:r>
      <w:r w:rsidR="008D2015" w:rsidRPr="00E606F0">
        <w:rPr>
          <w:sz w:val="24"/>
          <w:szCs w:val="24"/>
        </w:rPr>
        <w:t xml:space="preserve"> </w:t>
      </w:r>
      <w:r w:rsidR="008D2015">
        <w:rPr>
          <w:sz w:val="24"/>
          <w:szCs w:val="24"/>
        </w:rPr>
        <w:t xml:space="preserve"> </w:t>
      </w:r>
      <w:r w:rsidR="0079099C" w:rsidRPr="008D2015">
        <w:rPr>
          <w:rFonts w:hint="eastAsia"/>
          <w:sz w:val="24"/>
          <w:szCs w:val="24"/>
        </w:rPr>
        <w:t>操作人员应根据指挥信号操作，作业前应鸣声示意。在升降机未切断总电源开关前，操作人员不得离开操作岗位。</w:t>
      </w:r>
    </w:p>
    <w:p w14:paraId="37191D66" w14:textId="18DE57FA"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7</w:t>
      </w:r>
      <w:r w:rsidR="008D2015" w:rsidRPr="00E606F0">
        <w:rPr>
          <w:sz w:val="24"/>
          <w:szCs w:val="24"/>
        </w:rPr>
        <w:t xml:space="preserve"> </w:t>
      </w:r>
      <w:r w:rsidR="008D2015">
        <w:rPr>
          <w:sz w:val="24"/>
          <w:szCs w:val="24"/>
        </w:rPr>
        <w:t xml:space="preserve"> </w:t>
      </w:r>
      <w:r w:rsidR="0079099C" w:rsidRPr="008D2015">
        <w:rPr>
          <w:rFonts w:hint="eastAsia"/>
          <w:sz w:val="24"/>
          <w:szCs w:val="24"/>
        </w:rPr>
        <w:t>当升降机运行中发现有异常情况时，应立即停机并采取有效措施</w:t>
      </w:r>
      <w:proofErr w:type="gramStart"/>
      <w:r w:rsidR="0079099C" w:rsidRPr="008D2015">
        <w:rPr>
          <w:rFonts w:hint="eastAsia"/>
          <w:sz w:val="24"/>
          <w:szCs w:val="24"/>
        </w:rPr>
        <w:t>将梯笼降到</w:t>
      </w:r>
      <w:proofErr w:type="gramEnd"/>
      <w:r w:rsidR="0079099C" w:rsidRPr="008D2015">
        <w:rPr>
          <w:rFonts w:hint="eastAsia"/>
          <w:sz w:val="24"/>
          <w:szCs w:val="24"/>
        </w:rPr>
        <w:t>底层，排除故障后方可继续运行。在运行中发现电气失控时，应立即按下急停按钮，在未排除故障前，不得打开急停按钮。</w:t>
      </w:r>
    </w:p>
    <w:p w14:paraId="5989AD51" w14:textId="03B9CD87"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8</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升降机在大雨、大雾、六级及以上大风以及导轨架电缆等结冰时，必须停止运行，并</w:t>
      </w:r>
      <w:proofErr w:type="gramStart"/>
      <w:r w:rsidR="0079099C" w:rsidRPr="008D2015">
        <w:rPr>
          <w:rFonts w:hint="eastAsia"/>
          <w:sz w:val="24"/>
          <w:szCs w:val="24"/>
        </w:rPr>
        <w:t>将梯笼降到</w:t>
      </w:r>
      <w:proofErr w:type="gramEnd"/>
      <w:r w:rsidR="0079099C" w:rsidRPr="008D2015">
        <w:rPr>
          <w:rFonts w:hint="eastAsia"/>
          <w:sz w:val="24"/>
          <w:szCs w:val="24"/>
        </w:rPr>
        <w:t>底层，切断电源。暴风雨后，应对升降机各有关安全装置进行一次检查，确认正常后，方可运行。</w:t>
      </w:r>
    </w:p>
    <w:p w14:paraId="11CADF69" w14:textId="65ABEABA"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.0.1</w:t>
      </w:r>
      <w:r w:rsidR="008D2015">
        <w:rPr>
          <w:b/>
          <w:sz w:val="24"/>
          <w:szCs w:val="24"/>
        </w:rPr>
        <w:t>9</w:t>
      </w:r>
      <w:r w:rsidR="008D2015" w:rsidRPr="00E606F0">
        <w:rPr>
          <w:sz w:val="24"/>
          <w:szCs w:val="24"/>
        </w:rPr>
        <w:t xml:space="preserve"> </w:t>
      </w:r>
      <w:r w:rsidR="008D2015">
        <w:rPr>
          <w:sz w:val="24"/>
          <w:szCs w:val="24"/>
        </w:rPr>
        <w:t xml:space="preserve"> </w:t>
      </w:r>
      <w:r w:rsidR="0079099C" w:rsidRPr="008D2015">
        <w:rPr>
          <w:rFonts w:hint="eastAsia"/>
          <w:sz w:val="24"/>
          <w:szCs w:val="24"/>
        </w:rPr>
        <w:t>升降机运行到最上层或最下层时，严禁用行程限位开关作为停止运行的控制开关。</w:t>
      </w:r>
    </w:p>
    <w:p w14:paraId="2EE97099" w14:textId="5E8CC99A"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20</w:t>
      </w:r>
      <w:r w:rsidR="008D2015" w:rsidRPr="00E606F0">
        <w:rPr>
          <w:sz w:val="24"/>
          <w:szCs w:val="24"/>
        </w:rPr>
        <w:t xml:space="preserve"> </w:t>
      </w:r>
      <w:r w:rsidR="008D2015">
        <w:rPr>
          <w:sz w:val="24"/>
          <w:szCs w:val="24"/>
        </w:rPr>
        <w:t xml:space="preserve"> </w:t>
      </w:r>
      <w:r w:rsidR="0079099C" w:rsidRPr="008D2015">
        <w:rPr>
          <w:rFonts w:hint="eastAsia"/>
          <w:sz w:val="24"/>
          <w:szCs w:val="24"/>
        </w:rPr>
        <w:t>当升降机在运行中由于断电或其它原因而中途停止时，可进行手动下降，将电动机尾端制动电磁铁手动释放拉手缓缓向外拉出，</w:t>
      </w:r>
      <w:proofErr w:type="gramStart"/>
      <w:r w:rsidR="0079099C" w:rsidRPr="008D2015">
        <w:rPr>
          <w:rFonts w:hint="eastAsia"/>
          <w:sz w:val="24"/>
          <w:szCs w:val="24"/>
        </w:rPr>
        <w:t>使梯笼</w:t>
      </w:r>
      <w:proofErr w:type="gramEnd"/>
      <w:r w:rsidR="0079099C" w:rsidRPr="008D2015">
        <w:rPr>
          <w:rFonts w:hint="eastAsia"/>
          <w:sz w:val="24"/>
          <w:szCs w:val="24"/>
        </w:rPr>
        <w:t>缓慢地向下滑行，</w:t>
      </w:r>
      <w:proofErr w:type="gramStart"/>
      <w:r w:rsidR="0079099C" w:rsidRPr="008D2015">
        <w:rPr>
          <w:rFonts w:hint="eastAsia"/>
          <w:sz w:val="24"/>
          <w:szCs w:val="24"/>
        </w:rPr>
        <w:t>梯笼下滑</w:t>
      </w:r>
      <w:proofErr w:type="gramEnd"/>
      <w:r w:rsidR="0079099C" w:rsidRPr="008D2015">
        <w:rPr>
          <w:rFonts w:hint="eastAsia"/>
          <w:sz w:val="24"/>
          <w:szCs w:val="24"/>
        </w:rPr>
        <w:t>时，不得超过额定运行速度，手动下降必须由专业维修人员进行操纵。</w:t>
      </w:r>
    </w:p>
    <w:p w14:paraId="4C9172ED" w14:textId="72E9FCF2" w:rsidR="0079099C" w:rsidRPr="008D2015" w:rsidRDefault="005A3E86" w:rsidP="008D2015">
      <w:pPr>
        <w:pStyle w:val="20"/>
        <w:snapToGrid w:val="0"/>
        <w:spacing w:line="360" w:lineRule="auto"/>
        <w:ind w:firstLineChars="0" w:firstLine="0"/>
        <w:rPr>
          <w:sz w:val="24"/>
          <w:szCs w:val="24"/>
        </w:rPr>
      </w:pPr>
      <w:r>
        <w:rPr>
          <w:b/>
          <w:sz w:val="24"/>
          <w:szCs w:val="24"/>
        </w:rPr>
        <w:t>G</w:t>
      </w:r>
      <w:r w:rsidR="008D2015" w:rsidRPr="00E606F0">
        <w:rPr>
          <w:b/>
          <w:sz w:val="24"/>
          <w:szCs w:val="24"/>
        </w:rPr>
        <w:t>.0.</w:t>
      </w:r>
      <w:r w:rsidR="008D2015">
        <w:rPr>
          <w:b/>
          <w:sz w:val="24"/>
          <w:szCs w:val="24"/>
        </w:rPr>
        <w:t>2</w:t>
      </w:r>
      <w:r w:rsidR="008D2015" w:rsidRPr="00E606F0">
        <w:rPr>
          <w:b/>
          <w:sz w:val="24"/>
          <w:szCs w:val="24"/>
        </w:rPr>
        <w:t>1</w:t>
      </w:r>
      <w:r w:rsidR="008D2015" w:rsidRPr="00E606F0">
        <w:rPr>
          <w:sz w:val="24"/>
          <w:szCs w:val="24"/>
        </w:rPr>
        <w:t xml:space="preserve"> </w:t>
      </w:r>
      <w:r w:rsidR="008D2015">
        <w:rPr>
          <w:sz w:val="24"/>
          <w:szCs w:val="24"/>
        </w:rPr>
        <w:t xml:space="preserve"> </w:t>
      </w:r>
      <w:r w:rsidR="0079099C" w:rsidRPr="008D2015">
        <w:rPr>
          <w:rFonts w:hint="eastAsia"/>
          <w:sz w:val="24"/>
          <w:szCs w:val="24"/>
        </w:rPr>
        <w:t>作业后，应</w:t>
      </w:r>
      <w:proofErr w:type="gramStart"/>
      <w:r w:rsidR="0079099C" w:rsidRPr="008D2015">
        <w:rPr>
          <w:rFonts w:hint="eastAsia"/>
          <w:sz w:val="24"/>
          <w:szCs w:val="24"/>
        </w:rPr>
        <w:t>将梯笼降到</w:t>
      </w:r>
      <w:proofErr w:type="gramEnd"/>
      <w:r w:rsidR="0079099C" w:rsidRPr="008D2015">
        <w:rPr>
          <w:rFonts w:hint="eastAsia"/>
          <w:sz w:val="24"/>
          <w:szCs w:val="24"/>
        </w:rPr>
        <w:t>底层，各控制开关拨到零位，切断电源，锁好开关箱，闭锁梯笼门和围护门。</w:t>
      </w:r>
    </w:p>
    <w:p w14:paraId="02F2C3AB" w14:textId="77777777" w:rsidR="008C49A0" w:rsidRDefault="008C49A0">
      <w:pPr>
        <w:snapToGrid w:val="0"/>
        <w:spacing w:line="360" w:lineRule="auto"/>
        <w:ind w:firstLineChars="200" w:firstLine="480"/>
        <w:rPr>
          <w:bCs/>
          <w:sz w:val="24"/>
        </w:rPr>
      </w:pPr>
    </w:p>
    <w:p w14:paraId="3076C36C" w14:textId="2C2A42A5" w:rsidR="005A3E86" w:rsidRPr="00CB50F8" w:rsidRDefault="008C49A0" w:rsidP="005A3E86">
      <w:pPr>
        <w:pStyle w:val="20"/>
        <w:snapToGrid w:val="0"/>
        <w:spacing w:line="360" w:lineRule="auto"/>
        <w:ind w:firstLineChars="0" w:firstLine="0"/>
        <w:jc w:val="center"/>
        <w:outlineLvl w:val="1"/>
        <w:rPr>
          <w:rFonts w:ascii="黑体" w:eastAsia="黑体" w:hAnsi="黑体"/>
          <w:sz w:val="32"/>
          <w:szCs w:val="32"/>
        </w:rPr>
      </w:pPr>
      <w:r>
        <w:rPr>
          <w:bCs/>
          <w:sz w:val="24"/>
        </w:rPr>
        <w:br w:type="page"/>
      </w:r>
      <w:bookmarkStart w:id="180" w:name="_Toc8035036"/>
      <w:r w:rsidR="005A3E86" w:rsidRPr="00CB50F8">
        <w:rPr>
          <w:rFonts w:ascii="黑体" w:eastAsia="黑体" w:hAnsi="黑体" w:hint="eastAsia"/>
          <w:sz w:val="32"/>
          <w:szCs w:val="32"/>
        </w:rPr>
        <w:lastRenderedPageBreak/>
        <w:t>附录</w:t>
      </w:r>
      <w:r w:rsidR="005A3E86">
        <w:rPr>
          <w:rFonts w:ascii="黑体" w:eastAsia="黑体" w:hAnsi="黑体" w:hint="eastAsia"/>
          <w:sz w:val="32"/>
          <w:szCs w:val="32"/>
        </w:rPr>
        <w:t>H</w:t>
      </w:r>
      <w:r w:rsidR="005A3E86" w:rsidRPr="00CB50F8">
        <w:rPr>
          <w:rFonts w:ascii="黑体" w:eastAsia="黑体" w:hAnsi="黑体"/>
          <w:sz w:val="32"/>
          <w:szCs w:val="32"/>
        </w:rPr>
        <w:t xml:space="preserve">  </w:t>
      </w:r>
      <w:r w:rsidR="005A3E86">
        <w:rPr>
          <w:rFonts w:ascii="黑体" w:eastAsia="黑体" w:hAnsi="黑体"/>
          <w:sz w:val="32"/>
          <w:szCs w:val="32"/>
        </w:rPr>
        <w:t>液压爬升整体</w:t>
      </w:r>
      <w:r w:rsidR="005A3E86" w:rsidRPr="00CB50F8">
        <w:rPr>
          <w:rFonts w:ascii="黑体" w:eastAsia="黑体" w:hAnsi="黑体" w:hint="eastAsia"/>
          <w:sz w:val="32"/>
          <w:szCs w:val="32"/>
        </w:rPr>
        <w:t>钢平台</w:t>
      </w:r>
      <w:r w:rsidR="005A3E86">
        <w:rPr>
          <w:rFonts w:ascii="黑体" w:eastAsia="黑体" w:hAnsi="黑体" w:hint="eastAsia"/>
          <w:sz w:val="32"/>
          <w:szCs w:val="32"/>
        </w:rPr>
        <w:t>模架体系风险控制要点</w:t>
      </w:r>
      <w:bookmarkEnd w:id="180"/>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1"/>
        <w:gridCol w:w="592"/>
        <w:gridCol w:w="1101"/>
        <w:gridCol w:w="1653"/>
        <w:gridCol w:w="3035"/>
        <w:gridCol w:w="1974"/>
      </w:tblGrid>
      <w:tr w:rsidR="005A3E86" w:rsidRPr="00426B39" w14:paraId="37FD1923" w14:textId="77777777" w:rsidTr="00870A29">
        <w:trPr>
          <w:jc w:val="center"/>
        </w:trPr>
        <w:tc>
          <w:tcPr>
            <w:tcW w:w="685" w:type="pct"/>
            <w:gridSpan w:val="2"/>
            <w:tcBorders>
              <w:top w:val="single" w:sz="12" w:space="0" w:color="auto"/>
              <w:bottom w:val="single" w:sz="12" w:space="0" w:color="auto"/>
            </w:tcBorders>
            <w:shd w:val="clear" w:color="auto" w:fill="auto"/>
            <w:vAlign w:val="center"/>
          </w:tcPr>
          <w:p w14:paraId="5733E278" w14:textId="77777777" w:rsidR="005A3E86" w:rsidRPr="00426B39" w:rsidRDefault="005A3E86" w:rsidP="00870A29">
            <w:pPr>
              <w:jc w:val="center"/>
              <w:rPr>
                <w:b/>
                <w:color w:val="0D0D0D"/>
                <w:sz w:val="18"/>
                <w:szCs w:val="18"/>
              </w:rPr>
            </w:pPr>
            <w:r w:rsidRPr="00426B39">
              <w:rPr>
                <w:b/>
                <w:color w:val="0D0D0D"/>
                <w:sz w:val="18"/>
                <w:szCs w:val="18"/>
              </w:rPr>
              <w:t>分部</w:t>
            </w:r>
            <w:r w:rsidRPr="00426B39">
              <w:rPr>
                <w:b/>
                <w:color w:val="0D0D0D"/>
                <w:sz w:val="18"/>
                <w:szCs w:val="18"/>
              </w:rPr>
              <w:t>/</w:t>
            </w:r>
            <w:r w:rsidRPr="00426B39">
              <w:rPr>
                <w:b/>
                <w:color w:val="0D0D0D"/>
                <w:sz w:val="18"/>
                <w:szCs w:val="18"/>
              </w:rPr>
              <w:t>分项工程</w:t>
            </w:r>
          </w:p>
        </w:tc>
        <w:tc>
          <w:tcPr>
            <w:tcW w:w="612" w:type="pct"/>
            <w:tcBorders>
              <w:top w:val="single" w:sz="12" w:space="0" w:color="auto"/>
              <w:bottom w:val="single" w:sz="12" w:space="0" w:color="auto"/>
            </w:tcBorders>
            <w:shd w:val="clear" w:color="auto" w:fill="auto"/>
            <w:vAlign w:val="center"/>
          </w:tcPr>
          <w:p w14:paraId="7C84066F" w14:textId="77777777" w:rsidR="005A3E86" w:rsidRPr="00426B39" w:rsidRDefault="005A3E86" w:rsidP="00870A29">
            <w:pPr>
              <w:jc w:val="center"/>
              <w:rPr>
                <w:b/>
                <w:color w:val="0D0D0D"/>
                <w:sz w:val="18"/>
                <w:szCs w:val="18"/>
              </w:rPr>
            </w:pPr>
            <w:r w:rsidRPr="00426B39">
              <w:rPr>
                <w:b/>
                <w:color w:val="0D0D0D"/>
                <w:sz w:val="18"/>
                <w:szCs w:val="18"/>
              </w:rPr>
              <w:t>风险</w:t>
            </w:r>
          </w:p>
          <w:p w14:paraId="6FF7BF4A" w14:textId="77777777" w:rsidR="005A3E86" w:rsidRPr="00426B39" w:rsidRDefault="005A3E86" w:rsidP="00870A29">
            <w:pPr>
              <w:jc w:val="center"/>
              <w:rPr>
                <w:b/>
                <w:color w:val="0D0D0D"/>
                <w:sz w:val="18"/>
                <w:szCs w:val="18"/>
              </w:rPr>
            </w:pPr>
            <w:r w:rsidRPr="00426B39">
              <w:rPr>
                <w:b/>
                <w:color w:val="0D0D0D"/>
                <w:sz w:val="18"/>
                <w:szCs w:val="18"/>
              </w:rPr>
              <w:t>事件</w:t>
            </w:r>
          </w:p>
        </w:tc>
        <w:tc>
          <w:tcPr>
            <w:tcW w:w="919" w:type="pct"/>
            <w:tcBorders>
              <w:top w:val="single" w:sz="12" w:space="0" w:color="auto"/>
              <w:bottom w:val="single" w:sz="12" w:space="0" w:color="auto"/>
            </w:tcBorders>
            <w:shd w:val="clear" w:color="auto" w:fill="auto"/>
            <w:vAlign w:val="center"/>
          </w:tcPr>
          <w:p w14:paraId="0E727A8A" w14:textId="77777777" w:rsidR="005A3E86" w:rsidRPr="00426B39" w:rsidRDefault="005A3E86" w:rsidP="00870A29">
            <w:pPr>
              <w:jc w:val="center"/>
              <w:rPr>
                <w:b/>
                <w:color w:val="0D0D0D"/>
                <w:sz w:val="18"/>
                <w:szCs w:val="18"/>
              </w:rPr>
            </w:pPr>
            <w:r w:rsidRPr="00426B39">
              <w:rPr>
                <w:b/>
                <w:color w:val="0D0D0D"/>
                <w:sz w:val="18"/>
                <w:szCs w:val="18"/>
              </w:rPr>
              <w:t>风险因素</w:t>
            </w:r>
          </w:p>
        </w:tc>
        <w:tc>
          <w:tcPr>
            <w:tcW w:w="1687" w:type="pct"/>
            <w:tcBorders>
              <w:top w:val="single" w:sz="12" w:space="0" w:color="auto"/>
              <w:bottom w:val="single" w:sz="12" w:space="0" w:color="auto"/>
            </w:tcBorders>
            <w:shd w:val="clear" w:color="auto" w:fill="auto"/>
            <w:vAlign w:val="center"/>
          </w:tcPr>
          <w:p w14:paraId="58D3AEF6" w14:textId="77777777" w:rsidR="005A3E86" w:rsidRPr="00426B39" w:rsidRDefault="005A3E86" w:rsidP="00870A29">
            <w:pPr>
              <w:jc w:val="center"/>
              <w:rPr>
                <w:b/>
                <w:color w:val="0D0D0D"/>
                <w:sz w:val="18"/>
                <w:szCs w:val="18"/>
              </w:rPr>
            </w:pPr>
            <w:r w:rsidRPr="00426B39">
              <w:rPr>
                <w:b/>
                <w:color w:val="0D0D0D"/>
                <w:sz w:val="18"/>
                <w:szCs w:val="18"/>
              </w:rPr>
              <w:t>预控措施</w:t>
            </w:r>
          </w:p>
        </w:tc>
        <w:tc>
          <w:tcPr>
            <w:tcW w:w="1097" w:type="pct"/>
            <w:tcBorders>
              <w:top w:val="single" w:sz="12" w:space="0" w:color="auto"/>
              <w:bottom w:val="single" w:sz="12" w:space="0" w:color="auto"/>
            </w:tcBorders>
            <w:shd w:val="clear" w:color="auto" w:fill="auto"/>
            <w:vAlign w:val="center"/>
          </w:tcPr>
          <w:p w14:paraId="4BEC015D" w14:textId="77777777" w:rsidR="005A3E86" w:rsidRPr="00426B39" w:rsidRDefault="005A3E86" w:rsidP="00870A29">
            <w:pPr>
              <w:jc w:val="center"/>
              <w:rPr>
                <w:b/>
                <w:color w:val="0D0D0D"/>
                <w:sz w:val="18"/>
                <w:szCs w:val="18"/>
              </w:rPr>
            </w:pPr>
            <w:r w:rsidRPr="00426B39">
              <w:rPr>
                <w:b/>
                <w:color w:val="0D0D0D"/>
                <w:sz w:val="18"/>
                <w:szCs w:val="18"/>
              </w:rPr>
              <w:t>应急对策</w:t>
            </w:r>
          </w:p>
        </w:tc>
      </w:tr>
      <w:tr w:rsidR="005A3E86" w:rsidRPr="00426B39" w14:paraId="4CE12150" w14:textId="77777777" w:rsidTr="00870A29">
        <w:trPr>
          <w:jc w:val="center"/>
        </w:trPr>
        <w:tc>
          <w:tcPr>
            <w:tcW w:w="356" w:type="pct"/>
            <w:vMerge w:val="restart"/>
            <w:shd w:val="clear" w:color="auto" w:fill="auto"/>
          </w:tcPr>
          <w:p w14:paraId="03BA3114" w14:textId="77777777" w:rsidR="005A3E86" w:rsidRPr="00426B39" w:rsidRDefault="005A3E86" w:rsidP="00870A29">
            <w:pPr>
              <w:rPr>
                <w:color w:val="0D0D0D"/>
                <w:sz w:val="18"/>
                <w:szCs w:val="18"/>
              </w:rPr>
            </w:pPr>
            <w:r w:rsidRPr="00426B39">
              <w:rPr>
                <w:color w:val="0D0D0D"/>
                <w:sz w:val="18"/>
                <w:szCs w:val="18"/>
              </w:rPr>
              <w:t>钢平台模架体系施工</w:t>
            </w:r>
          </w:p>
        </w:tc>
        <w:tc>
          <w:tcPr>
            <w:tcW w:w="329" w:type="pct"/>
          </w:tcPr>
          <w:p w14:paraId="18F98C2F" w14:textId="77777777" w:rsidR="005A3E86" w:rsidRPr="00426B39" w:rsidRDefault="005A3E86" w:rsidP="00870A29">
            <w:pPr>
              <w:rPr>
                <w:color w:val="0D0D0D"/>
                <w:sz w:val="18"/>
                <w:szCs w:val="18"/>
              </w:rPr>
            </w:pPr>
            <w:r w:rsidRPr="00426B39">
              <w:rPr>
                <w:color w:val="0D0D0D"/>
                <w:sz w:val="18"/>
                <w:szCs w:val="18"/>
              </w:rPr>
              <w:t>安装及拆除施工</w:t>
            </w:r>
          </w:p>
        </w:tc>
        <w:tc>
          <w:tcPr>
            <w:tcW w:w="612" w:type="pct"/>
            <w:shd w:val="clear" w:color="auto" w:fill="auto"/>
          </w:tcPr>
          <w:p w14:paraId="3883983A"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物体坠落</w:t>
            </w:r>
          </w:p>
          <w:p w14:paraId="2B73C8E8"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模架坠落</w:t>
            </w:r>
          </w:p>
          <w:p w14:paraId="13EF2BF9"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局部</w:t>
            </w:r>
            <w:proofErr w:type="gramStart"/>
            <w:r w:rsidRPr="00426B39">
              <w:rPr>
                <w:color w:val="0D0D0D"/>
                <w:sz w:val="18"/>
                <w:szCs w:val="18"/>
              </w:rPr>
              <w:t>変</w:t>
            </w:r>
            <w:proofErr w:type="gramEnd"/>
            <w:r w:rsidRPr="00426B39">
              <w:rPr>
                <w:color w:val="0D0D0D"/>
                <w:sz w:val="18"/>
                <w:szCs w:val="18"/>
              </w:rPr>
              <w:t>形过大</w:t>
            </w:r>
          </w:p>
          <w:p w14:paraId="5976B211"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．无法顺利</w:t>
            </w:r>
            <w:proofErr w:type="gramStart"/>
            <w:r w:rsidRPr="00426B39">
              <w:rPr>
                <w:color w:val="0D0D0D"/>
                <w:sz w:val="18"/>
                <w:szCs w:val="18"/>
              </w:rPr>
              <w:t>安拆或</w:t>
            </w:r>
            <w:proofErr w:type="gramEnd"/>
            <w:r w:rsidRPr="00426B39">
              <w:rPr>
                <w:color w:val="0D0D0D"/>
                <w:sz w:val="18"/>
                <w:szCs w:val="18"/>
              </w:rPr>
              <w:t>返工</w:t>
            </w:r>
          </w:p>
          <w:p w14:paraId="399A225F" w14:textId="77777777" w:rsidR="005A3E86" w:rsidRPr="00426B39" w:rsidRDefault="005A3E86" w:rsidP="00870A29">
            <w:pPr>
              <w:rPr>
                <w:color w:val="0D0D0D"/>
                <w:sz w:val="18"/>
                <w:szCs w:val="18"/>
              </w:rPr>
            </w:pPr>
            <w:r w:rsidRPr="00426B39">
              <w:rPr>
                <w:color w:val="0D0D0D"/>
                <w:sz w:val="18"/>
                <w:szCs w:val="18"/>
              </w:rPr>
              <w:t xml:space="preserve"> </w:t>
            </w:r>
          </w:p>
          <w:p w14:paraId="69257B70" w14:textId="77777777" w:rsidR="005A3E86" w:rsidRPr="00426B39" w:rsidRDefault="005A3E86" w:rsidP="00870A29">
            <w:pPr>
              <w:rPr>
                <w:color w:val="0D0D0D"/>
                <w:sz w:val="18"/>
                <w:szCs w:val="18"/>
              </w:rPr>
            </w:pPr>
            <w:r w:rsidRPr="00426B39">
              <w:rPr>
                <w:color w:val="0D0D0D"/>
                <w:sz w:val="18"/>
                <w:szCs w:val="18"/>
              </w:rPr>
              <w:t xml:space="preserve"> </w:t>
            </w:r>
          </w:p>
        </w:tc>
        <w:tc>
          <w:tcPr>
            <w:tcW w:w="919" w:type="pct"/>
            <w:shd w:val="clear" w:color="auto" w:fill="auto"/>
          </w:tcPr>
          <w:p w14:paraId="5DFD6B3A"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安拆前未对上部物体进行清理，</w:t>
            </w:r>
            <w:proofErr w:type="gramStart"/>
            <w:r w:rsidRPr="00426B39">
              <w:rPr>
                <w:color w:val="0D0D0D"/>
                <w:sz w:val="18"/>
                <w:szCs w:val="18"/>
              </w:rPr>
              <w:t>安拆及</w:t>
            </w:r>
            <w:proofErr w:type="gramEnd"/>
            <w:r w:rsidRPr="00426B39">
              <w:rPr>
                <w:color w:val="0D0D0D"/>
                <w:sz w:val="18"/>
                <w:szCs w:val="18"/>
              </w:rPr>
              <w:t>吊装过程中出现高空坠物。</w:t>
            </w:r>
          </w:p>
          <w:p w14:paraId="5E076D5B"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违规吊装，连接强度未达到要求。</w:t>
            </w:r>
          </w:p>
          <w:p w14:paraId="5DFB1B5E"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违规施工或加载。</w:t>
            </w:r>
          </w:p>
          <w:p w14:paraId="0555C0CA"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人员未培训到位，前期准备未到位。</w:t>
            </w:r>
          </w:p>
        </w:tc>
        <w:tc>
          <w:tcPr>
            <w:tcW w:w="1687" w:type="pct"/>
            <w:shd w:val="clear" w:color="auto" w:fill="auto"/>
          </w:tcPr>
          <w:p w14:paraId="45D1BE7A"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严格按照安装及拆除流程就行施工。</w:t>
            </w:r>
          </w:p>
          <w:p w14:paraId="1A8537E6"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禁止违规施工，严格按照相关规定进行安装作业，并加强现场管理，严格执行质量检查及验收作业。</w:t>
            </w:r>
          </w:p>
          <w:p w14:paraId="03BE2369"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加强人员培训，专业人员具备相应职业资格，前期准备提前到位。</w:t>
            </w:r>
          </w:p>
        </w:tc>
        <w:tc>
          <w:tcPr>
            <w:tcW w:w="1097" w:type="pct"/>
            <w:shd w:val="clear" w:color="auto" w:fill="auto"/>
          </w:tcPr>
          <w:p w14:paraId="3061371B"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发生坠落事故应立即按照专项施工方案启动应急预案，迅速反应处理。</w:t>
            </w:r>
          </w:p>
          <w:p w14:paraId="1C8BD6FC"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、局部变形过大应立刻检查原因并进行纠偏或重新安装。</w:t>
            </w:r>
          </w:p>
          <w:p w14:paraId="3BC342A9"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、无法顺利安装及拆除应立刻找出问题所在并针对性采取措施。</w:t>
            </w:r>
          </w:p>
        </w:tc>
      </w:tr>
      <w:tr w:rsidR="005A3E86" w:rsidRPr="00426B39" w14:paraId="64D834EE" w14:textId="77777777" w:rsidTr="00870A29">
        <w:trPr>
          <w:jc w:val="center"/>
        </w:trPr>
        <w:tc>
          <w:tcPr>
            <w:tcW w:w="356" w:type="pct"/>
            <w:vMerge/>
            <w:shd w:val="clear" w:color="auto" w:fill="auto"/>
          </w:tcPr>
          <w:p w14:paraId="73C7E4AF" w14:textId="77777777" w:rsidR="005A3E86" w:rsidRPr="00426B39" w:rsidRDefault="005A3E86" w:rsidP="00870A29">
            <w:pPr>
              <w:rPr>
                <w:color w:val="0D0D0D"/>
                <w:sz w:val="18"/>
                <w:szCs w:val="18"/>
              </w:rPr>
            </w:pPr>
          </w:p>
        </w:tc>
        <w:tc>
          <w:tcPr>
            <w:tcW w:w="329" w:type="pct"/>
          </w:tcPr>
          <w:p w14:paraId="569CF99F" w14:textId="77777777" w:rsidR="005A3E86" w:rsidRPr="00426B39" w:rsidRDefault="005A3E86" w:rsidP="00870A29">
            <w:pPr>
              <w:rPr>
                <w:color w:val="0D0D0D"/>
                <w:sz w:val="18"/>
                <w:szCs w:val="18"/>
              </w:rPr>
            </w:pPr>
            <w:r w:rsidRPr="00426B39">
              <w:rPr>
                <w:color w:val="0D0D0D"/>
                <w:sz w:val="18"/>
                <w:szCs w:val="18"/>
              </w:rPr>
              <w:t>爬升施工</w:t>
            </w:r>
          </w:p>
        </w:tc>
        <w:tc>
          <w:tcPr>
            <w:tcW w:w="612" w:type="pct"/>
            <w:shd w:val="clear" w:color="auto" w:fill="auto"/>
          </w:tcPr>
          <w:p w14:paraId="5F211FE7"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物体坠落</w:t>
            </w:r>
          </w:p>
          <w:p w14:paraId="14D1C447"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爬升故障</w:t>
            </w:r>
          </w:p>
          <w:p w14:paraId="4E6385B9"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架体变形过大</w:t>
            </w:r>
          </w:p>
          <w:p w14:paraId="5B0DF14F"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架体整体偏位</w:t>
            </w:r>
          </w:p>
        </w:tc>
        <w:tc>
          <w:tcPr>
            <w:tcW w:w="919" w:type="pct"/>
            <w:shd w:val="clear" w:color="auto" w:fill="auto"/>
          </w:tcPr>
          <w:p w14:paraId="40EF3B24"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爬升前清</w:t>
            </w:r>
            <w:proofErr w:type="gramStart"/>
            <w:r w:rsidRPr="00426B39">
              <w:rPr>
                <w:color w:val="0D0D0D"/>
                <w:sz w:val="18"/>
                <w:szCs w:val="18"/>
              </w:rPr>
              <w:t>理工作未到位</w:t>
            </w:r>
            <w:proofErr w:type="gramEnd"/>
            <w:r w:rsidRPr="00426B39">
              <w:rPr>
                <w:color w:val="0D0D0D"/>
                <w:sz w:val="18"/>
                <w:szCs w:val="18"/>
              </w:rPr>
              <w:t>，爬升过程中封闭性未达到要求。</w:t>
            </w:r>
          </w:p>
          <w:p w14:paraId="34BCACF2" w14:textId="77777777" w:rsidR="005A3E86" w:rsidRPr="00426B39" w:rsidRDefault="005A3E86" w:rsidP="00870A29">
            <w:pPr>
              <w:rPr>
                <w:color w:val="0D0D0D"/>
                <w:sz w:val="18"/>
                <w:szCs w:val="18"/>
              </w:rPr>
            </w:pPr>
            <w:r w:rsidRPr="00426B39">
              <w:rPr>
                <w:color w:val="0D0D0D"/>
                <w:sz w:val="18"/>
                <w:szCs w:val="18"/>
              </w:rPr>
              <w:t>2.</w:t>
            </w:r>
            <w:proofErr w:type="gramStart"/>
            <w:r w:rsidRPr="00426B39">
              <w:rPr>
                <w:color w:val="0D0D0D"/>
                <w:sz w:val="18"/>
                <w:szCs w:val="18"/>
              </w:rPr>
              <w:t>堆载超载</w:t>
            </w:r>
            <w:proofErr w:type="gramEnd"/>
            <w:r w:rsidRPr="00426B39">
              <w:rPr>
                <w:color w:val="0D0D0D"/>
                <w:sz w:val="18"/>
                <w:szCs w:val="18"/>
              </w:rPr>
              <w:t>。</w:t>
            </w:r>
          </w:p>
          <w:p w14:paraId="454383B9"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爬升同步性未达到要求。</w:t>
            </w:r>
          </w:p>
          <w:p w14:paraId="4A2138CE"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部分</w:t>
            </w:r>
            <w:proofErr w:type="gramStart"/>
            <w:r w:rsidRPr="00426B39">
              <w:rPr>
                <w:color w:val="0D0D0D"/>
                <w:sz w:val="18"/>
                <w:szCs w:val="18"/>
              </w:rPr>
              <w:t>拉结未切断</w:t>
            </w:r>
            <w:proofErr w:type="gramEnd"/>
            <w:r w:rsidRPr="00426B39">
              <w:rPr>
                <w:color w:val="0D0D0D"/>
                <w:sz w:val="18"/>
                <w:szCs w:val="18"/>
              </w:rPr>
              <w:t>或遇到阻碍物。</w:t>
            </w:r>
          </w:p>
          <w:p w14:paraId="778D268D" w14:textId="77777777" w:rsidR="005A3E86" w:rsidRPr="00426B39" w:rsidRDefault="005A3E86" w:rsidP="00870A29">
            <w:pPr>
              <w:rPr>
                <w:color w:val="0D0D0D"/>
                <w:sz w:val="18"/>
                <w:szCs w:val="18"/>
              </w:rPr>
            </w:pPr>
            <w:r w:rsidRPr="00426B39">
              <w:rPr>
                <w:color w:val="0D0D0D"/>
                <w:sz w:val="18"/>
                <w:szCs w:val="18"/>
              </w:rPr>
              <w:t>5.</w:t>
            </w:r>
            <w:r w:rsidRPr="00426B39">
              <w:rPr>
                <w:color w:val="0D0D0D"/>
                <w:sz w:val="18"/>
                <w:szCs w:val="18"/>
              </w:rPr>
              <w:t>大风状态爬升。</w:t>
            </w:r>
          </w:p>
          <w:p w14:paraId="7D0CE8C1" w14:textId="77777777" w:rsidR="005A3E86" w:rsidRPr="00426B39" w:rsidRDefault="005A3E86" w:rsidP="00870A29">
            <w:pPr>
              <w:rPr>
                <w:color w:val="0D0D0D"/>
                <w:sz w:val="18"/>
                <w:szCs w:val="18"/>
              </w:rPr>
            </w:pPr>
            <w:r w:rsidRPr="00426B39">
              <w:rPr>
                <w:color w:val="0D0D0D"/>
                <w:sz w:val="18"/>
                <w:szCs w:val="18"/>
              </w:rPr>
              <w:t>6.</w:t>
            </w:r>
            <w:r w:rsidRPr="00426B39">
              <w:rPr>
                <w:color w:val="0D0D0D"/>
                <w:sz w:val="18"/>
                <w:szCs w:val="18"/>
              </w:rPr>
              <w:t>混凝土强度未</w:t>
            </w:r>
            <w:proofErr w:type="gramStart"/>
            <w:r w:rsidRPr="00426B39">
              <w:rPr>
                <w:color w:val="0D0D0D"/>
                <w:sz w:val="18"/>
                <w:szCs w:val="18"/>
              </w:rPr>
              <w:t>达到埋件要求</w:t>
            </w:r>
            <w:proofErr w:type="gramEnd"/>
            <w:r w:rsidRPr="00426B39">
              <w:rPr>
                <w:color w:val="0D0D0D"/>
                <w:sz w:val="18"/>
                <w:szCs w:val="18"/>
              </w:rPr>
              <w:t>强度爬升。</w:t>
            </w:r>
          </w:p>
          <w:p w14:paraId="734A25ED" w14:textId="77777777" w:rsidR="005A3E86" w:rsidRPr="00426B39" w:rsidRDefault="005A3E86" w:rsidP="00870A29">
            <w:pPr>
              <w:rPr>
                <w:color w:val="0D0D0D"/>
                <w:sz w:val="18"/>
                <w:szCs w:val="18"/>
              </w:rPr>
            </w:pPr>
            <w:r w:rsidRPr="00426B39">
              <w:rPr>
                <w:color w:val="0D0D0D"/>
                <w:sz w:val="18"/>
                <w:szCs w:val="18"/>
              </w:rPr>
              <w:t>7.</w:t>
            </w:r>
            <w:r w:rsidRPr="00426B39">
              <w:rPr>
                <w:color w:val="0D0D0D"/>
                <w:sz w:val="18"/>
                <w:szCs w:val="18"/>
              </w:rPr>
              <w:t>导轨垂直度未达到要求。</w:t>
            </w:r>
          </w:p>
        </w:tc>
        <w:tc>
          <w:tcPr>
            <w:tcW w:w="1687" w:type="pct"/>
            <w:shd w:val="clear" w:color="auto" w:fill="auto"/>
          </w:tcPr>
          <w:p w14:paraId="7E9DF200"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爬升前派专人按相关规定严格检查各项准备工作，不得漏项，待一切指标均满足要求后方可进行爬升作业。</w:t>
            </w:r>
          </w:p>
          <w:p w14:paraId="0C59E26A"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爬升过程中应对爬升钢柱的承载力、垂直度及爬升油缸的同步性、液压压力和</w:t>
            </w:r>
            <w:proofErr w:type="gramStart"/>
            <w:r w:rsidRPr="00426B39">
              <w:rPr>
                <w:color w:val="0D0D0D"/>
                <w:sz w:val="18"/>
                <w:szCs w:val="18"/>
              </w:rPr>
              <w:t>爬距等</w:t>
            </w:r>
            <w:proofErr w:type="gramEnd"/>
            <w:r w:rsidRPr="00426B39">
              <w:rPr>
                <w:color w:val="0D0D0D"/>
                <w:sz w:val="18"/>
                <w:szCs w:val="18"/>
              </w:rPr>
              <w:t>进行监测，各项指标应满足规范要求。</w:t>
            </w:r>
          </w:p>
          <w:p w14:paraId="6F4FAC16"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爬升完成后应完成钢平台复位工作，关闭爬升系统，对临边洞口进行封堵。</w:t>
            </w:r>
            <w:r w:rsidRPr="00426B39">
              <w:rPr>
                <w:color w:val="0D0D0D"/>
                <w:sz w:val="18"/>
                <w:szCs w:val="18"/>
              </w:rPr>
              <w:t xml:space="preserve"> </w:t>
            </w:r>
          </w:p>
          <w:p w14:paraId="5E89AEF1" w14:textId="77777777" w:rsidR="005A3E86" w:rsidRPr="00426B39" w:rsidRDefault="005A3E86" w:rsidP="00870A29">
            <w:pPr>
              <w:rPr>
                <w:color w:val="0D0D0D"/>
                <w:sz w:val="18"/>
                <w:szCs w:val="18"/>
              </w:rPr>
            </w:pPr>
            <w:r w:rsidRPr="00426B39">
              <w:rPr>
                <w:color w:val="0D0D0D"/>
                <w:sz w:val="18"/>
                <w:szCs w:val="18"/>
              </w:rPr>
              <w:t>4.</w:t>
            </w:r>
            <w:r w:rsidRPr="00426B39">
              <w:t xml:space="preserve"> </w:t>
            </w:r>
            <w:r w:rsidRPr="00426B39">
              <w:rPr>
                <w:color w:val="0D0D0D"/>
                <w:sz w:val="18"/>
                <w:szCs w:val="18"/>
              </w:rPr>
              <w:t>在平台上设置醒目限载标志。并设专人检查。</w:t>
            </w:r>
          </w:p>
          <w:p w14:paraId="63094391" w14:textId="77777777" w:rsidR="005A3E86" w:rsidRPr="00426B39" w:rsidRDefault="005A3E86" w:rsidP="00870A29">
            <w:pPr>
              <w:rPr>
                <w:color w:val="0D0D0D"/>
                <w:sz w:val="18"/>
                <w:szCs w:val="18"/>
              </w:rPr>
            </w:pPr>
            <w:r w:rsidRPr="00426B39">
              <w:rPr>
                <w:color w:val="0D0D0D"/>
                <w:sz w:val="18"/>
                <w:szCs w:val="18"/>
              </w:rPr>
              <w:t>5.</w:t>
            </w:r>
            <w:r w:rsidRPr="00426B39">
              <w:rPr>
                <w:color w:val="0D0D0D"/>
                <w:sz w:val="18"/>
                <w:szCs w:val="18"/>
              </w:rPr>
              <w:t>爬升时严禁专业人员之外人员进入钢平台，在同一竖向区域禁止进行其它同步作业。</w:t>
            </w:r>
          </w:p>
        </w:tc>
        <w:tc>
          <w:tcPr>
            <w:tcW w:w="1097" w:type="pct"/>
            <w:shd w:val="clear" w:color="auto" w:fill="auto"/>
          </w:tcPr>
          <w:p w14:paraId="757200B7"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启动应急预案。</w:t>
            </w:r>
          </w:p>
          <w:p w14:paraId="31927407"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停止作业。</w:t>
            </w:r>
          </w:p>
          <w:p w14:paraId="5A79FAA5"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整改和加固。</w:t>
            </w:r>
          </w:p>
          <w:p w14:paraId="14917E6F"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爬升过程必须统一指挥、指令规范，过程中若出现异常情况，必须立即停止作业，彻底查明原因，消除故障方能继续爬升。</w:t>
            </w:r>
          </w:p>
          <w:p w14:paraId="2CAC30C8" w14:textId="77777777" w:rsidR="005A3E86" w:rsidRPr="00426B39" w:rsidRDefault="005A3E86" w:rsidP="00870A29">
            <w:pPr>
              <w:rPr>
                <w:color w:val="0D0D0D"/>
                <w:sz w:val="18"/>
                <w:szCs w:val="18"/>
              </w:rPr>
            </w:pPr>
            <w:r w:rsidRPr="00426B39">
              <w:rPr>
                <w:color w:val="0D0D0D"/>
                <w:sz w:val="18"/>
                <w:szCs w:val="18"/>
              </w:rPr>
              <w:t>5.</w:t>
            </w:r>
            <w:r w:rsidRPr="00426B39">
              <w:rPr>
                <w:color w:val="0D0D0D"/>
                <w:sz w:val="18"/>
                <w:szCs w:val="18"/>
              </w:rPr>
              <w:t>爬升时出现不同步时应通过点动控制予以调整。出现导轨和爬升机构偏位，油缸压力明显增大时，应停机进行处理调正。</w:t>
            </w:r>
          </w:p>
        </w:tc>
      </w:tr>
      <w:tr w:rsidR="005A3E86" w:rsidRPr="00426B39" w14:paraId="268FAAD8" w14:textId="77777777" w:rsidTr="00870A29">
        <w:trPr>
          <w:jc w:val="center"/>
        </w:trPr>
        <w:tc>
          <w:tcPr>
            <w:tcW w:w="356" w:type="pct"/>
            <w:vMerge/>
            <w:shd w:val="clear" w:color="auto" w:fill="auto"/>
          </w:tcPr>
          <w:p w14:paraId="55738B37" w14:textId="77777777" w:rsidR="005A3E86" w:rsidRPr="00426B39" w:rsidRDefault="005A3E86" w:rsidP="00870A29">
            <w:pPr>
              <w:rPr>
                <w:color w:val="0D0D0D"/>
                <w:sz w:val="18"/>
                <w:szCs w:val="18"/>
              </w:rPr>
            </w:pPr>
          </w:p>
        </w:tc>
        <w:tc>
          <w:tcPr>
            <w:tcW w:w="329" w:type="pct"/>
          </w:tcPr>
          <w:p w14:paraId="4CB0A761" w14:textId="77777777" w:rsidR="005A3E86" w:rsidRPr="00426B39" w:rsidRDefault="005A3E86" w:rsidP="00870A29">
            <w:pPr>
              <w:rPr>
                <w:color w:val="0D0D0D"/>
                <w:sz w:val="18"/>
                <w:szCs w:val="18"/>
              </w:rPr>
            </w:pPr>
            <w:r w:rsidRPr="00426B39">
              <w:rPr>
                <w:color w:val="0D0D0D"/>
                <w:sz w:val="18"/>
                <w:szCs w:val="18"/>
              </w:rPr>
              <w:t>结构施工</w:t>
            </w:r>
          </w:p>
        </w:tc>
        <w:tc>
          <w:tcPr>
            <w:tcW w:w="612" w:type="pct"/>
            <w:shd w:val="clear" w:color="auto" w:fill="auto"/>
          </w:tcPr>
          <w:p w14:paraId="30120B62"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物体坠落</w:t>
            </w:r>
          </w:p>
          <w:p w14:paraId="3F4B6B98" w14:textId="77777777" w:rsidR="005A3E86" w:rsidRPr="00426B39" w:rsidRDefault="005A3E86" w:rsidP="00870A29">
            <w:pPr>
              <w:rPr>
                <w:color w:val="0D0D0D"/>
                <w:sz w:val="18"/>
                <w:szCs w:val="18"/>
              </w:rPr>
            </w:pPr>
            <w:r w:rsidRPr="00426B39">
              <w:rPr>
                <w:color w:val="0D0D0D"/>
                <w:sz w:val="18"/>
                <w:szCs w:val="18"/>
              </w:rPr>
              <w:t xml:space="preserve">2. </w:t>
            </w:r>
            <w:r w:rsidRPr="00426B39">
              <w:rPr>
                <w:color w:val="0D0D0D"/>
                <w:sz w:val="18"/>
                <w:szCs w:val="18"/>
              </w:rPr>
              <w:t>架体变形过大</w:t>
            </w:r>
          </w:p>
          <w:p w14:paraId="4B6B7A83" w14:textId="77777777" w:rsidR="005A3E86" w:rsidRPr="00426B39" w:rsidRDefault="005A3E86" w:rsidP="00870A29">
            <w:pPr>
              <w:rPr>
                <w:color w:val="0D0D0D"/>
                <w:sz w:val="18"/>
                <w:szCs w:val="18"/>
              </w:rPr>
            </w:pPr>
            <w:r w:rsidRPr="00426B39">
              <w:rPr>
                <w:color w:val="0D0D0D"/>
                <w:sz w:val="18"/>
                <w:szCs w:val="18"/>
              </w:rPr>
              <w:t>3.</w:t>
            </w:r>
            <w:r w:rsidRPr="00426B39">
              <w:t xml:space="preserve"> </w:t>
            </w:r>
            <w:r w:rsidRPr="00426B39">
              <w:rPr>
                <w:color w:val="0D0D0D"/>
                <w:sz w:val="18"/>
                <w:szCs w:val="18"/>
              </w:rPr>
              <w:t>牛腿及牛腿销壳体变形过大</w:t>
            </w:r>
          </w:p>
          <w:p w14:paraId="7547DAB0"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外挂架脱落</w:t>
            </w:r>
          </w:p>
          <w:p w14:paraId="609D8FBE" w14:textId="77777777" w:rsidR="005A3E86" w:rsidRPr="00426B39" w:rsidRDefault="005A3E86" w:rsidP="00870A29">
            <w:pPr>
              <w:rPr>
                <w:color w:val="0D0D0D"/>
                <w:sz w:val="18"/>
                <w:szCs w:val="18"/>
              </w:rPr>
            </w:pPr>
            <w:r w:rsidRPr="00426B39">
              <w:rPr>
                <w:color w:val="0D0D0D"/>
                <w:sz w:val="18"/>
                <w:szCs w:val="18"/>
              </w:rPr>
              <w:t>5.</w:t>
            </w:r>
            <w:r w:rsidRPr="00426B39">
              <w:rPr>
                <w:color w:val="0D0D0D"/>
                <w:sz w:val="18"/>
                <w:szCs w:val="18"/>
              </w:rPr>
              <w:t>火灾</w:t>
            </w:r>
          </w:p>
          <w:p w14:paraId="17A044F7" w14:textId="77777777" w:rsidR="005A3E86" w:rsidRPr="00426B39" w:rsidRDefault="005A3E86" w:rsidP="00870A29">
            <w:pPr>
              <w:rPr>
                <w:color w:val="0D0D0D"/>
                <w:sz w:val="18"/>
                <w:szCs w:val="18"/>
              </w:rPr>
            </w:pPr>
          </w:p>
        </w:tc>
        <w:tc>
          <w:tcPr>
            <w:tcW w:w="919" w:type="pct"/>
            <w:shd w:val="clear" w:color="auto" w:fill="auto"/>
          </w:tcPr>
          <w:p w14:paraId="7A828281"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钢平台封闭性未达到要求。</w:t>
            </w:r>
          </w:p>
          <w:p w14:paraId="7BD599B4" w14:textId="77777777" w:rsidR="005A3E86" w:rsidRPr="00426B39" w:rsidRDefault="005A3E86" w:rsidP="00870A29">
            <w:pPr>
              <w:rPr>
                <w:color w:val="0D0D0D"/>
                <w:sz w:val="18"/>
                <w:szCs w:val="18"/>
              </w:rPr>
            </w:pPr>
            <w:r w:rsidRPr="00426B39">
              <w:rPr>
                <w:color w:val="0D0D0D"/>
                <w:sz w:val="18"/>
                <w:szCs w:val="18"/>
              </w:rPr>
              <w:t>2.</w:t>
            </w:r>
            <w:proofErr w:type="gramStart"/>
            <w:r w:rsidRPr="00426B39">
              <w:rPr>
                <w:color w:val="0D0D0D"/>
                <w:sz w:val="18"/>
                <w:szCs w:val="18"/>
              </w:rPr>
              <w:t>堆载超载</w:t>
            </w:r>
            <w:proofErr w:type="gramEnd"/>
            <w:r w:rsidRPr="00426B39">
              <w:rPr>
                <w:color w:val="0D0D0D"/>
                <w:sz w:val="18"/>
                <w:szCs w:val="18"/>
              </w:rPr>
              <w:t>。</w:t>
            </w:r>
          </w:p>
          <w:p w14:paraId="4C767E8F"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意外碰撞。</w:t>
            </w:r>
          </w:p>
          <w:p w14:paraId="78E20AA3"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违规进行明火作业。</w:t>
            </w:r>
          </w:p>
        </w:tc>
        <w:tc>
          <w:tcPr>
            <w:tcW w:w="1687" w:type="pct"/>
            <w:shd w:val="clear" w:color="auto" w:fill="auto"/>
          </w:tcPr>
          <w:p w14:paraId="12BF157D"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应按相关规范要求对临边洞口进行封闭或围挡，对因施工要求需拆除钢平台局部连梁的应按相关规范要求间隔拆除并尽快恢复。</w:t>
            </w:r>
          </w:p>
          <w:p w14:paraId="47A82311" w14:textId="77777777" w:rsidR="005A3E86" w:rsidRPr="00426B39" w:rsidRDefault="005A3E86" w:rsidP="00870A29">
            <w:pPr>
              <w:rPr>
                <w:color w:val="0D0D0D"/>
                <w:kern w:val="0"/>
                <w:sz w:val="18"/>
                <w:szCs w:val="18"/>
              </w:rPr>
            </w:pPr>
            <w:r w:rsidRPr="00426B39">
              <w:rPr>
                <w:color w:val="0D0D0D"/>
                <w:sz w:val="18"/>
                <w:szCs w:val="18"/>
              </w:rPr>
              <w:t>2.</w:t>
            </w:r>
            <w:r w:rsidRPr="00426B39">
              <w:rPr>
                <w:color w:val="0D0D0D"/>
                <w:sz w:val="18"/>
                <w:szCs w:val="18"/>
              </w:rPr>
              <w:t>应对牛腿销壳体承载力、结构钢梁应力应变和变形、附墙和拉结以及脚手架体系封闭性等进行监测，各项指标应满足规范要求。</w:t>
            </w:r>
          </w:p>
          <w:p w14:paraId="18562808"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在平台上设置醒目限载标志。并设专人检查。</w:t>
            </w:r>
          </w:p>
          <w:p w14:paraId="3C4A811D"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吊装工作应满足相关规定，避免与钢平台发生碰撞。</w:t>
            </w:r>
          </w:p>
          <w:p w14:paraId="114816F2" w14:textId="77777777" w:rsidR="005A3E86" w:rsidRPr="00426B39" w:rsidRDefault="005A3E86" w:rsidP="00870A29">
            <w:pPr>
              <w:rPr>
                <w:color w:val="0D0D0D"/>
                <w:sz w:val="18"/>
                <w:szCs w:val="18"/>
              </w:rPr>
            </w:pPr>
            <w:r w:rsidRPr="00426B39">
              <w:rPr>
                <w:color w:val="0D0D0D"/>
                <w:sz w:val="18"/>
                <w:szCs w:val="18"/>
              </w:rPr>
              <w:t>5.</w:t>
            </w:r>
            <w:r w:rsidRPr="00426B39">
              <w:rPr>
                <w:color w:val="0D0D0D"/>
                <w:sz w:val="18"/>
                <w:szCs w:val="18"/>
              </w:rPr>
              <w:t>钢平台应与塔吊及升降机等大型机械留出足够的安全空间。</w:t>
            </w:r>
          </w:p>
          <w:p w14:paraId="15A4FA7D" w14:textId="77777777" w:rsidR="005A3E86" w:rsidRPr="00426B39" w:rsidRDefault="005A3E86" w:rsidP="00870A29">
            <w:pPr>
              <w:rPr>
                <w:color w:val="0D0D0D"/>
                <w:sz w:val="18"/>
                <w:szCs w:val="18"/>
              </w:rPr>
            </w:pPr>
            <w:r w:rsidRPr="00426B39">
              <w:rPr>
                <w:color w:val="0D0D0D"/>
                <w:sz w:val="18"/>
                <w:szCs w:val="18"/>
              </w:rPr>
              <w:t>6.</w:t>
            </w:r>
            <w:r w:rsidRPr="00426B39">
              <w:rPr>
                <w:color w:val="0D0D0D"/>
                <w:sz w:val="18"/>
                <w:szCs w:val="18"/>
              </w:rPr>
              <w:t>加强人员培训及安全教育。</w:t>
            </w:r>
          </w:p>
        </w:tc>
        <w:tc>
          <w:tcPr>
            <w:tcW w:w="1097" w:type="pct"/>
            <w:shd w:val="clear" w:color="auto" w:fill="auto"/>
          </w:tcPr>
          <w:p w14:paraId="752A4634" w14:textId="77777777" w:rsidR="005A3E86" w:rsidRPr="00426B39" w:rsidRDefault="005A3E86" w:rsidP="00870A29">
            <w:pPr>
              <w:rPr>
                <w:color w:val="0D0D0D"/>
                <w:sz w:val="18"/>
                <w:szCs w:val="18"/>
              </w:rPr>
            </w:pPr>
            <w:r w:rsidRPr="00426B39">
              <w:rPr>
                <w:color w:val="0D0D0D"/>
                <w:sz w:val="18"/>
                <w:szCs w:val="18"/>
              </w:rPr>
              <w:t>1.</w:t>
            </w:r>
            <w:r w:rsidRPr="00426B39">
              <w:rPr>
                <w:color w:val="0D0D0D"/>
                <w:sz w:val="18"/>
                <w:szCs w:val="18"/>
              </w:rPr>
              <w:t>启动应急预案。</w:t>
            </w:r>
          </w:p>
          <w:p w14:paraId="71D42CF4" w14:textId="77777777" w:rsidR="005A3E86" w:rsidRPr="00426B39" w:rsidRDefault="005A3E86" w:rsidP="00870A29">
            <w:pPr>
              <w:rPr>
                <w:color w:val="0D0D0D"/>
                <w:sz w:val="18"/>
                <w:szCs w:val="18"/>
              </w:rPr>
            </w:pPr>
            <w:r w:rsidRPr="00426B39">
              <w:rPr>
                <w:color w:val="0D0D0D"/>
                <w:sz w:val="18"/>
                <w:szCs w:val="18"/>
              </w:rPr>
              <w:t>2.</w:t>
            </w:r>
            <w:r w:rsidRPr="00426B39">
              <w:rPr>
                <w:color w:val="0D0D0D"/>
                <w:sz w:val="18"/>
                <w:szCs w:val="18"/>
              </w:rPr>
              <w:t>停止作业。</w:t>
            </w:r>
          </w:p>
          <w:p w14:paraId="73CD746A" w14:textId="77777777" w:rsidR="005A3E86" w:rsidRPr="00426B39" w:rsidRDefault="005A3E86" w:rsidP="00870A29">
            <w:pPr>
              <w:rPr>
                <w:color w:val="0D0D0D"/>
                <w:sz w:val="18"/>
                <w:szCs w:val="18"/>
              </w:rPr>
            </w:pPr>
            <w:r w:rsidRPr="00426B39">
              <w:rPr>
                <w:color w:val="0D0D0D"/>
                <w:sz w:val="18"/>
                <w:szCs w:val="18"/>
              </w:rPr>
              <w:t>3.</w:t>
            </w:r>
            <w:r w:rsidRPr="00426B39">
              <w:rPr>
                <w:color w:val="0D0D0D"/>
                <w:sz w:val="18"/>
                <w:szCs w:val="18"/>
              </w:rPr>
              <w:t>整改和加固。</w:t>
            </w:r>
          </w:p>
          <w:p w14:paraId="2BF7F661" w14:textId="77777777" w:rsidR="005A3E86" w:rsidRPr="00426B39" w:rsidRDefault="005A3E86" w:rsidP="00870A29">
            <w:pPr>
              <w:rPr>
                <w:color w:val="0D0D0D"/>
                <w:sz w:val="18"/>
                <w:szCs w:val="18"/>
              </w:rPr>
            </w:pPr>
            <w:r w:rsidRPr="00426B39">
              <w:rPr>
                <w:color w:val="0D0D0D"/>
                <w:sz w:val="18"/>
                <w:szCs w:val="18"/>
              </w:rPr>
              <w:t>4.</w:t>
            </w:r>
            <w:r w:rsidRPr="00426B39">
              <w:rPr>
                <w:color w:val="0D0D0D"/>
                <w:sz w:val="18"/>
                <w:szCs w:val="18"/>
              </w:rPr>
              <w:t>查明原因，完成整改后方能继续施工。</w:t>
            </w:r>
          </w:p>
          <w:p w14:paraId="62B3A20E" w14:textId="77777777" w:rsidR="005A3E86" w:rsidRPr="00426B39" w:rsidRDefault="005A3E86" w:rsidP="00870A29">
            <w:pPr>
              <w:rPr>
                <w:color w:val="0D0D0D"/>
                <w:sz w:val="18"/>
                <w:szCs w:val="18"/>
              </w:rPr>
            </w:pPr>
            <w:r w:rsidRPr="00426B39">
              <w:rPr>
                <w:color w:val="0D0D0D"/>
                <w:sz w:val="18"/>
                <w:szCs w:val="18"/>
              </w:rPr>
              <w:t>5.</w:t>
            </w:r>
            <w:r w:rsidRPr="00426B39">
              <w:rPr>
                <w:color w:val="0D0D0D"/>
                <w:sz w:val="18"/>
                <w:szCs w:val="18"/>
              </w:rPr>
              <w:t>发生火灾等事故时应立即组织人员撤离并启动消防应急预案。</w:t>
            </w:r>
          </w:p>
          <w:p w14:paraId="205CE37B" w14:textId="77777777" w:rsidR="005A3E86" w:rsidRPr="00426B39" w:rsidRDefault="005A3E86" w:rsidP="00870A29">
            <w:pPr>
              <w:rPr>
                <w:color w:val="0D0D0D"/>
                <w:sz w:val="18"/>
                <w:szCs w:val="18"/>
              </w:rPr>
            </w:pPr>
          </w:p>
        </w:tc>
      </w:tr>
    </w:tbl>
    <w:p w14:paraId="5504C1E7" w14:textId="77777777" w:rsidR="005A3E86" w:rsidRDefault="005A3E86" w:rsidP="009B6EA4">
      <w:pPr>
        <w:pStyle w:val="20"/>
        <w:snapToGrid w:val="0"/>
        <w:spacing w:line="360" w:lineRule="auto"/>
        <w:ind w:firstLineChars="0" w:firstLine="0"/>
        <w:jc w:val="center"/>
        <w:outlineLvl w:val="1"/>
        <w:rPr>
          <w:rFonts w:ascii="黑体" w:eastAsia="黑体" w:hAnsi="黑体"/>
          <w:sz w:val="32"/>
          <w:szCs w:val="32"/>
        </w:rPr>
      </w:pPr>
    </w:p>
    <w:p w14:paraId="4BDFCA67" w14:textId="77777777" w:rsidR="005A3E86" w:rsidRDefault="005A3E86">
      <w:pPr>
        <w:widowControl/>
        <w:jc w:val="left"/>
        <w:rPr>
          <w:rFonts w:ascii="黑体" w:eastAsia="黑体" w:hAnsi="黑体"/>
          <w:sz w:val="32"/>
          <w:szCs w:val="32"/>
        </w:rPr>
      </w:pPr>
      <w:r>
        <w:rPr>
          <w:rFonts w:ascii="黑体" w:eastAsia="黑体" w:hAnsi="黑体"/>
          <w:sz w:val="32"/>
          <w:szCs w:val="32"/>
        </w:rPr>
        <w:br w:type="page"/>
      </w:r>
    </w:p>
    <w:p w14:paraId="36493B3B" w14:textId="6C4B6FCF" w:rsidR="00AE0813" w:rsidRPr="00CB50F8" w:rsidRDefault="00AE0813" w:rsidP="009B6EA4">
      <w:pPr>
        <w:pStyle w:val="20"/>
        <w:snapToGrid w:val="0"/>
        <w:spacing w:line="360" w:lineRule="auto"/>
        <w:ind w:firstLineChars="0" w:firstLine="0"/>
        <w:jc w:val="center"/>
        <w:outlineLvl w:val="1"/>
        <w:rPr>
          <w:rFonts w:ascii="黑体" w:eastAsia="黑体" w:hAnsi="黑体"/>
          <w:sz w:val="32"/>
          <w:szCs w:val="32"/>
        </w:rPr>
      </w:pPr>
      <w:bookmarkStart w:id="181" w:name="_Toc8035037"/>
      <w:r w:rsidRPr="00CB50F8">
        <w:rPr>
          <w:rFonts w:ascii="黑体" w:eastAsia="黑体" w:hAnsi="黑体" w:hint="eastAsia"/>
          <w:sz w:val="32"/>
          <w:szCs w:val="32"/>
        </w:rPr>
        <w:lastRenderedPageBreak/>
        <w:t>附录</w:t>
      </w:r>
      <w:r w:rsidR="005A3E86">
        <w:rPr>
          <w:rFonts w:ascii="黑体" w:eastAsia="黑体" w:hAnsi="黑体" w:hint="eastAsia"/>
          <w:sz w:val="32"/>
          <w:szCs w:val="32"/>
        </w:rPr>
        <w:t>I</w:t>
      </w:r>
      <w:r w:rsidRPr="00CB50F8">
        <w:rPr>
          <w:rFonts w:ascii="黑体" w:eastAsia="黑体" w:hAnsi="黑体"/>
          <w:sz w:val="32"/>
          <w:szCs w:val="32"/>
        </w:rPr>
        <w:t xml:space="preserve"> </w:t>
      </w:r>
      <w:r w:rsidR="00731287">
        <w:rPr>
          <w:rFonts w:ascii="黑体" w:eastAsia="黑体" w:hAnsi="黑体"/>
          <w:sz w:val="32"/>
          <w:szCs w:val="32"/>
        </w:rPr>
        <w:t xml:space="preserve"> </w:t>
      </w:r>
      <w:proofErr w:type="gramStart"/>
      <w:r w:rsidR="00426B39" w:rsidRPr="00426B39">
        <w:rPr>
          <w:rFonts w:ascii="黑体" w:eastAsia="黑体" w:hAnsi="黑体" w:hint="eastAsia"/>
          <w:sz w:val="32"/>
          <w:szCs w:val="32"/>
        </w:rPr>
        <w:t>液压爬模</w:t>
      </w:r>
      <w:r w:rsidR="005A3E86">
        <w:rPr>
          <w:rFonts w:ascii="黑体" w:eastAsia="黑体" w:hAnsi="黑体" w:hint="eastAsia"/>
          <w:sz w:val="32"/>
          <w:szCs w:val="32"/>
        </w:rPr>
        <w:t>体系</w:t>
      </w:r>
      <w:proofErr w:type="gramEnd"/>
      <w:r w:rsidR="00426B39" w:rsidRPr="00426B39">
        <w:rPr>
          <w:rFonts w:ascii="黑体" w:eastAsia="黑体" w:hAnsi="黑体" w:hint="eastAsia"/>
          <w:sz w:val="32"/>
          <w:szCs w:val="32"/>
        </w:rPr>
        <w:t>风险</w:t>
      </w:r>
      <w:r w:rsidR="00270741">
        <w:rPr>
          <w:rFonts w:ascii="黑体" w:eastAsia="黑体" w:hAnsi="黑体" w:hint="eastAsia"/>
          <w:sz w:val="32"/>
          <w:szCs w:val="32"/>
        </w:rPr>
        <w:t>控制要点</w:t>
      </w:r>
      <w:bookmarkEnd w:id="181"/>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1"/>
        <w:gridCol w:w="592"/>
        <w:gridCol w:w="1101"/>
        <w:gridCol w:w="1653"/>
        <w:gridCol w:w="3035"/>
        <w:gridCol w:w="1974"/>
      </w:tblGrid>
      <w:tr w:rsidR="00426B39" w:rsidRPr="00426B39" w14:paraId="5BFFFCDD" w14:textId="77777777" w:rsidTr="00426B39">
        <w:trPr>
          <w:jc w:val="center"/>
        </w:trPr>
        <w:tc>
          <w:tcPr>
            <w:tcW w:w="685" w:type="pct"/>
            <w:gridSpan w:val="2"/>
            <w:tcBorders>
              <w:top w:val="single" w:sz="12" w:space="0" w:color="auto"/>
              <w:bottom w:val="single" w:sz="12" w:space="0" w:color="auto"/>
            </w:tcBorders>
            <w:shd w:val="clear" w:color="auto" w:fill="auto"/>
            <w:vAlign w:val="center"/>
          </w:tcPr>
          <w:p w14:paraId="55903DEC" w14:textId="77777777" w:rsidR="00426B39" w:rsidRPr="00426B39" w:rsidRDefault="00426B39" w:rsidP="00234AC5">
            <w:pPr>
              <w:jc w:val="center"/>
              <w:rPr>
                <w:b/>
                <w:color w:val="0D0D0D"/>
                <w:sz w:val="18"/>
                <w:szCs w:val="18"/>
              </w:rPr>
            </w:pPr>
            <w:r w:rsidRPr="00426B39">
              <w:rPr>
                <w:b/>
                <w:color w:val="0D0D0D"/>
                <w:sz w:val="18"/>
                <w:szCs w:val="18"/>
              </w:rPr>
              <w:t>分部</w:t>
            </w:r>
            <w:r w:rsidRPr="00426B39">
              <w:rPr>
                <w:b/>
                <w:color w:val="0D0D0D"/>
                <w:sz w:val="18"/>
                <w:szCs w:val="18"/>
              </w:rPr>
              <w:t>/</w:t>
            </w:r>
            <w:r w:rsidRPr="00426B39">
              <w:rPr>
                <w:b/>
                <w:color w:val="0D0D0D"/>
                <w:sz w:val="18"/>
                <w:szCs w:val="18"/>
              </w:rPr>
              <w:t>分项工程</w:t>
            </w:r>
          </w:p>
        </w:tc>
        <w:tc>
          <w:tcPr>
            <w:tcW w:w="612" w:type="pct"/>
            <w:tcBorders>
              <w:top w:val="single" w:sz="12" w:space="0" w:color="auto"/>
              <w:bottom w:val="single" w:sz="12" w:space="0" w:color="auto"/>
            </w:tcBorders>
            <w:shd w:val="clear" w:color="auto" w:fill="auto"/>
            <w:vAlign w:val="center"/>
          </w:tcPr>
          <w:p w14:paraId="19A45CC1" w14:textId="77777777" w:rsidR="00426B39" w:rsidRPr="00426B39" w:rsidRDefault="00426B39" w:rsidP="00234AC5">
            <w:pPr>
              <w:jc w:val="center"/>
              <w:rPr>
                <w:b/>
                <w:color w:val="0D0D0D"/>
                <w:sz w:val="18"/>
                <w:szCs w:val="18"/>
              </w:rPr>
            </w:pPr>
            <w:r w:rsidRPr="00426B39">
              <w:rPr>
                <w:b/>
                <w:color w:val="0D0D0D"/>
                <w:sz w:val="18"/>
                <w:szCs w:val="18"/>
              </w:rPr>
              <w:t>风险</w:t>
            </w:r>
          </w:p>
          <w:p w14:paraId="51871FAB" w14:textId="77777777" w:rsidR="00426B39" w:rsidRPr="00426B39" w:rsidRDefault="00426B39" w:rsidP="00234AC5">
            <w:pPr>
              <w:jc w:val="center"/>
              <w:rPr>
                <w:b/>
                <w:color w:val="0D0D0D"/>
                <w:sz w:val="18"/>
                <w:szCs w:val="18"/>
              </w:rPr>
            </w:pPr>
            <w:r w:rsidRPr="00426B39">
              <w:rPr>
                <w:b/>
                <w:color w:val="0D0D0D"/>
                <w:sz w:val="18"/>
                <w:szCs w:val="18"/>
              </w:rPr>
              <w:t>事件</w:t>
            </w:r>
          </w:p>
        </w:tc>
        <w:tc>
          <w:tcPr>
            <w:tcW w:w="919" w:type="pct"/>
            <w:tcBorders>
              <w:top w:val="single" w:sz="12" w:space="0" w:color="auto"/>
              <w:bottom w:val="single" w:sz="12" w:space="0" w:color="auto"/>
            </w:tcBorders>
            <w:shd w:val="clear" w:color="auto" w:fill="auto"/>
            <w:vAlign w:val="center"/>
          </w:tcPr>
          <w:p w14:paraId="47D6CEDE" w14:textId="77777777" w:rsidR="00426B39" w:rsidRPr="00426B39" w:rsidRDefault="00426B39" w:rsidP="00234AC5">
            <w:pPr>
              <w:jc w:val="center"/>
              <w:rPr>
                <w:b/>
                <w:color w:val="0D0D0D"/>
                <w:sz w:val="18"/>
                <w:szCs w:val="18"/>
              </w:rPr>
            </w:pPr>
            <w:r w:rsidRPr="00426B39">
              <w:rPr>
                <w:b/>
                <w:color w:val="0D0D0D"/>
                <w:sz w:val="18"/>
                <w:szCs w:val="18"/>
              </w:rPr>
              <w:t>风险因素</w:t>
            </w:r>
          </w:p>
        </w:tc>
        <w:tc>
          <w:tcPr>
            <w:tcW w:w="1687" w:type="pct"/>
            <w:tcBorders>
              <w:top w:val="single" w:sz="12" w:space="0" w:color="auto"/>
              <w:bottom w:val="single" w:sz="12" w:space="0" w:color="auto"/>
            </w:tcBorders>
            <w:shd w:val="clear" w:color="auto" w:fill="auto"/>
            <w:vAlign w:val="center"/>
          </w:tcPr>
          <w:p w14:paraId="16CAFC22" w14:textId="77777777" w:rsidR="00426B39" w:rsidRPr="00426B39" w:rsidRDefault="00426B39" w:rsidP="00234AC5">
            <w:pPr>
              <w:jc w:val="center"/>
              <w:rPr>
                <w:b/>
                <w:color w:val="0D0D0D"/>
                <w:sz w:val="18"/>
                <w:szCs w:val="18"/>
              </w:rPr>
            </w:pPr>
            <w:r w:rsidRPr="00426B39">
              <w:rPr>
                <w:b/>
                <w:color w:val="0D0D0D"/>
                <w:sz w:val="18"/>
                <w:szCs w:val="18"/>
              </w:rPr>
              <w:t>预控措施</w:t>
            </w:r>
          </w:p>
        </w:tc>
        <w:tc>
          <w:tcPr>
            <w:tcW w:w="1097" w:type="pct"/>
            <w:tcBorders>
              <w:top w:val="single" w:sz="12" w:space="0" w:color="auto"/>
              <w:bottom w:val="single" w:sz="12" w:space="0" w:color="auto"/>
            </w:tcBorders>
            <w:shd w:val="clear" w:color="auto" w:fill="auto"/>
            <w:vAlign w:val="center"/>
          </w:tcPr>
          <w:p w14:paraId="043763E5" w14:textId="77777777" w:rsidR="00426B39" w:rsidRPr="00426B39" w:rsidRDefault="00426B39" w:rsidP="00234AC5">
            <w:pPr>
              <w:jc w:val="center"/>
              <w:rPr>
                <w:b/>
                <w:color w:val="0D0D0D"/>
                <w:sz w:val="18"/>
                <w:szCs w:val="18"/>
              </w:rPr>
            </w:pPr>
            <w:r w:rsidRPr="00426B39">
              <w:rPr>
                <w:b/>
                <w:color w:val="0D0D0D"/>
                <w:sz w:val="18"/>
                <w:szCs w:val="18"/>
              </w:rPr>
              <w:t>应急对策</w:t>
            </w:r>
          </w:p>
        </w:tc>
      </w:tr>
      <w:tr w:rsidR="00426B39" w:rsidRPr="00426B39" w14:paraId="349D7874" w14:textId="77777777" w:rsidTr="00426B39">
        <w:trPr>
          <w:jc w:val="center"/>
        </w:trPr>
        <w:tc>
          <w:tcPr>
            <w:tcW w:w="356" w:type="pct"/>
            <w:vMerge w:val="restart"/>
            <w:shd w:val="clear" w:color="auto" w:fill="auto"/>
          </w:tcPr>
          <w:p w14:paraId="06949EBA" w14:textId="77777777" w:rsidR="00426B39" w:rsidRPr="00426B39" w:rsidRDefault="00426B39" w:rsidP="00234AC5">
            <w:pPr>
              <w:rPr>
                <w:color w:val="0D0D0D"/>
                <w:sz w:val="18"/>
                <w:szCs w:val="18"/>
              </w:rPr>
            </w:pPr>
            <w:proofErr w:type="gramStart"/>
            <w:r w:rsidRPr="00426B39">
              <w:rPr>
                <w:color w:val="0D0D0D"/>
                <w:sz w:val="18"/>
                <w:szCs w:val="18"/>
              </w:rPr>
              <w:t>液压爬模体系</w:t>
            </w:r>
            <w:proofErr w:type="gramEnd"/>
            <w:r w:rsidRPr="00426B39">
              <w:rPr>
                <w:color w:val="0D0D0D"/>
                <w:sz w:val="18"/>
                <w:szCs w:val="18"/>
              </w:rPr>
              <w:t>施工</w:t>
            </w:r>
          </w:p>
        </w:tc>
        <w:tc>
          <w:tcPr>
            <w:tcW w:w="329" w:type="pct"/>
          </w:tcPr>
          <w:p w14:paraId="0E9A0364" w14:textId="77777777" w:rsidR="00426B39" w:rsidRPr="00426B39" w:rsidRDefault="00426B39" w:rsidP="00234AC5">
            <w:pPr>
              <w:rPr>
                <w:color w:val="0D0D0D"/>
                <w:sz w:val="18"/>
                <w:szCs w:val="18"/>
              </w:rPr>
            </w:pPr>
            <w:r w:rsidRPr="00426B39">
              <w:rPr>
                <w:color w:val="0D0D0D"/>
                <w:sz w:val="18"/>
                <w:szCs w:val="18"/>
              </w:rPr>
              <w:t>安装及拆除施工</w:t>
            </w:r>
          </w:p>
        </w:tc>
        <w:tc>
          <w:tcPr>
            <w:tcW w:w="612" w:type="pct"/>
            <w:shd w:val="clear" w:color="auto" w:fill="auto"/>
          </w:tcPr>
          <w:p w14:paraId="4580C12F"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物体坠落</w:t>
            </w:r>
          </w:p>
          <w:p w14:paraId="77800834"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架体坠落</w:t>
            </w:r>
          </w:p>
          <w:p w14:paraId="05C7B4D2"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局部</w:t>
            </w:r>
            <w:proofErr w:type="gramStart"/>
            <w:r w:rsidRPr="00426B39">
              <w:rPr>
                <w:color w:val="0D0D0D"/>
                <w:sz w:val="18"/>
                <w:szCs w:val="18"/>
              </w:rPr>
              <w:t>変</w:t>
            </w:r>
            <w:proofErr w:type="gramEnd"/>
            <w:r w:rsidRPr="00426B39">
              <w:rPr>
                <w:color w:val="0D0D0D"/>
                <w:sz w:val="18"/>
                <w:szCs w:val="18"/>
              </w:rPr>
              <w:t>形过大</w:t>
            </w:r>
          </w:p>
          <w:p w14:paraId="59708E91"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．无法顺利</w:t>
            </w:r>
            <w:proofErr w:type="gramStart"/>
            <w:r w:rsidRPr="00426B39">
              <w:rPr>
                <w:color w:val="0D0D0D"/>
                <w:sz w:val="18"/>
                <w:szCs w:val="18"/>
              </w:rPr>
              <w:t>安拆或</w:t>
            </w:r>
            <w:proofErr w:type="gramEnd"/>
            <w:r w:rsidRPr="00426B39">
              <w:rPr>
                <w:color w:val="0D0D0D"/>
                <w:sz w:val="18"/>
                <w:szCs w:val="18"/>
              </w:rPr>
              <w:t>返工</w:t>
            </w:r>
          </w:p>
          <w:p w14:paraId="4E1A25F2" w14:textId="77777777" w:rsidR="00426B39" w:rsidRPr="00426B39" w:rsidRDefault="00426B39" w:rsidP="00234AC5">
            <w:pPr>
              <w:rPr>
                <w:color w:val="0D0D0D"/>
                <w:sz w:val="18"/>
                <w:szCs w:val="18"/>
              </w:rPr>
            </w:pPr>
            <w:r w:rsidRPr="00426B39">
              <w:rPr>
                <w:color w:val="0D0D0D"/>
                <w:sz w:val="18"/>
                <w:szCs w:val="18"/>
              </w:rPr>
              <w:t xml:space="preserve"> </w:t>
            </w:r>
          </w:p>
          <w:p w14:paraId="5C2E8383" w14:textId="77777777" w:rsidR="00426B39" w:rsidRPr="00426B39" w:rsidRDefault="00426B39" w:rsidP="00234AC5">
            <w:pPr>
              <w:rPr>
                <w:color w:val="0D0D0D"/>
                <w:sz w:val="18"/>
                <w:szCs w:val="18"/>
              </w:rPr>
            </w:pPr>
            <w:r w:rsidRPr="00426B39">
              <w:rPr>
                <w:color w:val="0D0D0D"/>
                <w:sz w:val="18"/>
                <w:szCs w:val="18"/>
              </w:rPr>
              <w:t xml:space="preserve"> </w:t>
            </w:r>
          </w:p>
        </w:tc>
        <w:tc>
          <w:tcPr>
            <w:tcW w:w="919" w:type="pct"/>
            <w:shd w:val="clear" w:color="auto" w:fill="auto"/>
          </w:tcPr>
          <w:p w14:paraId="7F78272E"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安拆前未对上部物体进行清理，</w:t>
            </w:r>
            <w:proofErr w:type="gramStart"/>
            <w:r w:rsidRPr="00426B39">
              <w:rPr>
                <w:color w:val="0D0D0D"/>
                <w:sz w:val="18"/>
                <w:szCs w:val="18"/>
              </w:rPr>
              <w:t>安拆及</w:t>
            </w:r>
            <w:proofErr w:type="gramEnd"/>
            <w:r w:rsidRPr="00426B39">
              <w:rPr>
                <w:color w:val="0D0D0D"/>
                <w:sz w:val="18"/>
                <w:szCs w:val="18"/>
              </w:rPr>
              <w:t>吊装过程中出现高空坠物。</w:t>
            </w:r>
          </w:p>
          <w:p w14:paraId="3F8413CF"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违规吊装，连接强度未达到要求。</w:t>
            </w:r>
          </w:p>
          <w:p w14:paraId="48F8CF08"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违规施工或加载。</w:t>
            </w:r>
          </w:p>
          <w:p w14:paraId="0C2B2FCA"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人员未培训到位，前期准备未到位。</w:t>
            </w:r>
          </w:p>
        </w:tc>
        <w:tc>
          <w:tcPr>
            <w:tcW w:w="1687" w:type="pct"/>
            <w:shd w:val="clear" w:color="auto" w:fill="auto"/>
          </w:tcPr>
          <w:p w14:paraId="6FD50F9A"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严格按照安装及拆除流程就行施工。</w:t>
            </w:r>
          </w:p>
          <w:p w14:paraId="5BC48220"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禁止违规施工，严格按照相关规定进行安装作业，并加强现场管理，严格执行质量检查及验收作业。</w:t>
            </w:r>
          </w:p>
          <w:p w14:paraId="1CC0F725"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加强人员培训，专业人员具备相应职业资格，前期准备提前到位。</w:t>
            </w:r>
          </w:p>
        </w:tc>
        <w:tc>
          <w:tcPr>
            <w:tcW w:w="1097" w:type="pct"/>
            <w:shd w:val="clear" w:color="auto" w:fill="auto"/>
          </w:tcPr>
          <w:p w14:paraId="31D60109"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发生坠落事故应立即按照专项施工方案启动应急预案，迅速反应处理。</w:t>
            </w:r>
          </w:p>
          <w:p w14:paraId="79F291C1"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、局部变形过大应立刻检查原因并进行纠偏或重新安装。</w:t>
            </w:r>
          </w:p>
          <w:p w14:paraId="69CE90FF"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、无法顺利安装及拆除应立刻找出问题所在并针对性采取措施。</w:t>
            </w:r>
          </w:p>
        </w:tc>
      </w:tr>
      <w:tr w:rsidR="00426B39" w:rsidRPr="00426B39" w14:paraId="5FDA89A6" w14:textId="77777777" w:rsidTr="00426B39">
        <w:trPr>
          <w:jc w:val="center"/>
        </w:trPr>
        <w:tc>
          <w:tcPr>
            <w:tcW w:w="356" w:type="pct"/>
            <w:vMerge/>
            <w:shd w:val="clear" w:color="auto" w:fill="auto"/>
          </w:tcPr>
          <w:p w14:paraId="1822D09C" w14:textId="77777777" w:rsidR="00426B39" w:rsidRPr="00426B39" w:rsidRDefault="00426B39" w:rsidP="00234AC5">
            <w:pPr>
              <w:rPr>
                <w:color w:val="0D0D0D"/>
                <w:sz w:val="18"/>
                <w:szCs w:val="18"/>
              </w:rPr>
            </w:pPr>
          </w:p>
        </w:tc>
        <w:tc>
          <w:tcPr>
            <w:tcW w:w="329" w:type="pct"/>
          </w:tcPr>
          <w:p w14:paraId="0AA9BBAE" w14:textId="77777777" w:rsidR="00426B39" w:rsidRPr="00426B39" w:rsidRDefault="00426B39" w:rsidP="00234AC5">
            <w:pPr>
              <w:rPr>
                <w:color w:val="0D0D0D"/>
                <w:sz w:val="18"/>
                <w:szCs w:val="18"/>
              </w:rPr>
            </w:pPr>
            <w:r w:rsidRPr="00426B39">
              <w:rPr>
                <w:color w:val="0D0D0D"/>
                <w:sz w:val="18"/>
                <w:szCs w:val="18"/>
              </w:rPr>
              <w:t>爬升施工</w:t>
            </w:r>
          </w:p>
        </w:tc>
        <w:tc>
          <w:tcPr>
            <w:tcW w:w="612" w:type="pct"/>
            <w:shd w:val="clear" w:color="auto" w:fill="auto"/>
          </w:tcPr>
          <w:p w14:paraId="2C91AEDF"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物体坠落</w:t>
            </w:r>
          </w:p>
          <w:p w14:paraId="6BEE5E60"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爬升故障</w:t>
            </w:r>
          </w:p>
          <w:p w14:paraId="32A78003"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架体变形过大</w:t>
            </w:r>
          </w:p>
          <w:p w14:paraId="5EE6C5BC"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机位间爬升不协调</w:t>
            </w:r>
          </w:p>
        </w:tc>
        <w:tc>
          <w:tcPr>
            <w:tcW w:w="919" w:type="pct"/>
            <w:shd w:val="clear" w:color="auto" w:fill="auto"/>
          </w:tcPr>
          <w:p w14:paraId="563CA48C"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爬升前清</w:t>
            </w:r>
            <w:proofErr w:type="gramStart"/>
            <w:r w:rsidRPr="00426B39">
              <w:rPr>
                <w:color w:val="0D0D0D"/>
                <w:sz w:val="18"/>
                <w:szCs w:val="18"/>
              </w:rPr>
              <w:t>理工作未到位</w:t>
            </w:r>
            <w:proofErr w:type="gramEnd"/>
            <w:r w:rsidRPr="00426B39">
              <w:rPr>
                <w:color w:val="0D0D0D"/>
                <w:sz w:val="18"/>
                <w:szCs w:val="18"/>
              </w:rPr>
              <w:t>，爬升过程中封闭性未达到要求。</w:t>
            </w:r>
          </w:p>
          <w:p w14:paraId="6F81743C" w14:textId="77777777" w:rsidR="00426B39" w:rsidRPr="00426B39" w:rsidRDefault="00426B39" w:rsidP="00234AC5">
            <w:pPr>
              <w:rPr>
                <w:color w:val="0D0D0D"/>
                <w:sz w:val="18"/>
                <w:szCs w:val="18"/>
              </w:rPr>
            </w:pPr>
            <w:r w:rsidRPr="00426B39">
              <w:rPr>
                <w:color w:val="0D0D0D"/>
                <w:sz w:val="18"/>
                <w:szCs w:val="18"/>
              </w:rPr>
              <w:t>2.</w:t>
            </w:r>
            <w:proofErr w:type="gramStart"/>
            <w:r w:rsidRPr="00426B39">
              <w:rPr>
                <w:color w:val="0D0D0D"/>
                <w:sz w:val="18"/>
                <w:szCs w:val="18"/>
              </w:rPr>
              <w:t>堆载超载</w:t>
            </w:r>
            <w:proofErr w:type="gramEnd"/>
            <w:r w:rsidRPr="00426B39">
              <w:rPr>
                <w:color w:val="0D0D0D"/>
                <w:sz w:val="18"/>
                <w:szCs w:val="18"/>
              </w:rPr>
              <w:t>。</w:t>
            </w:r>
          </w:p>
          <w:p w14:paraId="545518C8"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爬升同步性未达到要求。</w:t>
            </w:r>
          </w:p>
          <w:p w14:paraId="5FA49B94"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部分</w:t>
            </w:r>
            <w:proofErr w:type="gramStart"/>
            <w:r w:rsidRPr="00426B39">
              <w:rPr>
                <w:color w:val="0D0D0D"/>
                <w:sz w:val="18"/>
                <w:szCs w:val="18"/>
              </w:rPr>
              <w:t>拉结未切断</w:t>
            </w:r>
            <w:proofErr w:type="gramEnd"/>
            <w:r w:rsidRPr="00426B39">
              <w:rPr>
                <w:color w:val="0D0D0D"/>
                <w:sz w:val="18"/>
                <w:szCs w:val="18"/>
              </w:rPr>
              <w:t>或遇到阻碍物。</w:t>
            </w:r>
          </w:p>
          <w:p w14:paraId="48F15E52"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大风状态爬升。</w:t>
            </w:r>
          </w:p>
          <w:p w14:paraId="6EBC5CA8" w14:textId="77777777" w:rsidR="00426B39" w:rsidRPr="00426B39" w:rsidRDefault="00426B39" w:rsidP="00234AC5">
            <w:pPr>
              <w:rPr>
                <w:color w:val="0D0D0D"/>
                <w:sz w:val="18"/>
                <w:szCs w:val="18"/>
              </w:rPr>
            </w:pPr>
            <w:r w:rsidRPr="00426B39">
              <w:rPr>
                <w:color w:val="0D0D0D"/>
                <w:sz w:val="18"/>
                <w:szCs w:val="18"/>
              </w:rPr>
              <w:t>6.</w:t>
            </w:r>
            <w:r w:rsidRPr="00426B39">
              <w:rPr>
                <w:color w:val="0D0D0D"/>
                <w:sz w:val="18"/>
                <w:szCs w:val="18"/>
              </w:rPr>
              <w:t>混凝土强度未</w:t>
            </w:r>
            <w:proofErr w:type="gramStart"/>
            <w:r w:rsidRPr="00426B39">
              <w:rPr>
                <w:color w:val="0D0D0D"/>
                <w:sz w:val="18"/>
                <w:szCs w:val="18"/>
              </w:rPr>
              <w:t>达到埋件要求</w:t>
            </w:r>
            <w:proofErr w:type="gramEnd"/>
            <w:r w:rsidRPr="00426B39">
              <w:rPr>
                <w:color w:val="0D0D0D"/>
                <w:sz w:val="18"/>
                <w:szCs w:val="18"/>
              </w:rPr>
              <w:t>强度爬升。</w:t>
            </w:r>
          </w:p>
          <w:p w14:paraId="4B3B9650" w14:textId="77777777" w:rsidR="00426B39" w:rsidRPr="00426B39" w:rsidRDefault="00426B39" w:rsidP="00234AC5">
            <w:pPr>
              <w:rPr>
                <w:color w:val="0D0D0D"/>
                <w:sz w:val="18"/>
                <w:szCs w:val="18"/>
              </w:rPr>
            </w:pPr>
            <w:r w:rsidRPr="00426B39">
              <w:rPr>
                <w:color w:val="0D0D0D"/>
                <w:sz w:val="18"/>
                <w:szCs w:val="18"/>
              </w:rPr>
              <w:t>7.</w:t>
            </w:r>
            <w:r w:rsidRPr="00426B39">
              <w:rPr>
                <w:color w:val="0D0D0D"/>
                <w:sz w:val="18"/>
                <w:szCs w:val="18"/>
              </w:rPr>
              <w:t>导轨垂直度未达到要求</w:t>
            </w:r>
          </w:p>
        </w:tc>
        <w:tc>
          <w:tcPr>
            <w:tcW w:w="1687" w:type="pct"/>
            <w:shd w:val="clear" w:color="auto" w:fill="auto"/>
          </w:tcPr>
          <w:p w14:paraId="48024983"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爬升前派专人按相关规定严格检查各项准备工作，不得漏项，待一切指标均满足要求后方可进行爬升作业。</w:t>
            </w:r>
          </w:p>
          <w:p w14:paraId="1ACB0740"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爬升过程中应对</w:t>
            </w:r>
            <w:proofErr w:type="gramStart"/>
            <w:r w:rsidRPr="00426B39">
              <w:rPr>
                <w:color w:val="0D0D0D"/>
                <w:sz w:val="18"/>
                <w:szCs w:val="18"/>
              </w:rPr>
              <w:t>爬升锥及爬升</w:t>
            </w:r>
            <w:proofErr w:type="gramEnd"/>
            <w:r w:rsidRPr="00426B39">
              <w:rPr>
                <w:color w:val="0D0D0D"/>
                <w:sz w:val="18"/>
                <w:szCs w:val="18"/>
              </w:rPr>
              <w:t>靴的承载力、爬升导轨承载力、垂直度及爬升油缸的同步性、液压压力和</w:t>
            </w:r>
            <w:proofErr w:type="gramStart"/>
            <w:r w:rsidRPr="00426B39">
              <w:rPr>
                <w:color w:val="0D0D0D"/>
                <w:sz w:val="18"/>
                <w:szCs w:val="18"/>
              </w:rPr>
              <w:t>爬距等</w:t>
            </w:r>
            <w:proofErr w:type="gramEnd"/>
            <w:r w:rsidRPr="00426B39">
              <w:rPr>
                <w:color w:val="0D0D0D"/>
                <w:sz w:val="18"/>
                <w:szCs w:val="18"/>
              </w:rPr>
              <w:t>进行监测，各项指标应满足规范要求。</w:t>
            </w:r>
          </w:p>
          <w:p w14:paraId="79E1E1DC"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爬升完成后应完成</w:t>
            </w:r>
            <w:proofErr w:type="gramStart"/>
            <w:r w:rsidRPr="00426B39">
              <w:rPr>
                <w:color w:val="0D0D0D"/>
                <w:sz w:val="18"/>
                <w:szCs w:val="18"/>
              </w:rPr>
              <w:t>液压爬模复位</w:t>
            </w:r>
            <w:proofErr w:type="gramEnd"/>
            <w:r w:rsidRPr="00426B39">
              <w:rPr>
                <w:color w:val="0D0D0D"/>
                <w:sz w:val="18"/>
                <w:szCs w:val="18"/>
              </w:rPr>
              <w:t>工作，关闭爬升系统，对临边洞口进行封堵。</w:t>
            </w:r>
            <w:r w:rsidRPr="00426B39">
              <w:rPr>
                <w:color w:val="0D0D0D"/>
                <w:sz w:val="18"/>
                <w:szCs w:val="18"/>
              </w:rPr>
              <w:t xml:space="preserve"> </w:t>
            </w:r>
          </w:p>
          <w:p w14:paraId="69A2BD4A" w14:textId="77777777" w:rsidR="00426B39" w:rsidRPr="00426B39" w:rsidRDefault="00426B39" w:rsidP="00234AC5">
            <w:pPr>
              <w:rPr>
                <w:color w:val="0D0D0D"/>
                <w:sz w:val="18"/>
                <w:szCs w:val="18"/>
              </w:rPr>
            </w:pPr>
            <w:r w:rsidRPr="00426B39">
              <w:rPr>
                <w:color w:val="0D0D0D"/>
                <w:sz w:val="18"/>
                <w:szCs w:val="18"/>
              </w:rPr>
              <w:t>4.</w:t>
            </w:r>
            <w:r w:rsidRPr="00426B39">
              <w:t xml:space="preserve"> </w:t>
            </w:r>
            <w:r w:rsidRPr="00426B39">
              <w:rPr>
                <w:color w:val="0D0D0D"/>
                <w:sz w:val="18"/>
                <w:szCs w:val="18"/>
              </w:rPr>
              <w:t>在平台上设置醒目限载标志。并设专人检查。</w:t>
            </w:r>
          </w:p>
          <w:p w14:paraId="2344B034"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爬升时严禁专业人员之外人员进入液压爬模，在同一竖向区域禁止进行其它同步作业。</w:t>
            </w:r>
          </w:p>
        </w:tc>
        <w:tc>
          <w:tcPr>
            <w:tcW w:w="1097" w:type="pct"/>
            <w:shd w:val="clear" w:color="auto" w:fill="auto"/>
          </w:tcPr>
          <w:p w14:paraId="1D287915"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启动应急预案。</w:t>
            </w:r>
          </w:p>
          <w:p w14:paraId="34B9EB54"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停止作业。</w:t>
            </w:r>
          </w:p>
          <w:p w14:paraId="5B85C10B"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整改和加固。</w:t>
            </w:r>
          </w:p>
          <w:p w14:paraId="354BA06F"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爬升过程必须统一指挥、指令规范，过程中若出现异常情况，必须立即停止作业，彻底查明原因，消除故障方能继续爬升。</w:t>
            </w:r>
          </w:p>
          <w:p w14:paraId="31568935"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爬升时出现不同步时应通过点动控制予以调整。出现导轨和机位爬升机构偏位，油缸压力明显增大时，应停机进行处理调正。</w:t>
            </w:r>
          </w:p>
        </w:tc>
      </w:tr>
      <w:tr w:rsidR="00426B39" w:rsidRPr="00426B39" w14:paraId="577EFE65" w14:textId="77777777" w:rsidTr="00426B39">
        <w:trPr>
          <w:jc w:val="center"/>
        </w:trPr>
        <w:tc>
          <w:tcPr>
            <w:tcW w:w="356" w:type="pct"/>
            <w:vMerge/>
            <w:shd w:val="clear" w:color="auto" w:fill="auto"/>
          </w:tcPr>
          <w:p w14:paraId="5DDF8583" w14:textId="77777777" w:rsidR="00426B39" w:rsidRPr="00426B39" w:rsidRDefault="00426B39" w:rsidP="00234AC5">
            <w:pPr>
              <w:rPr>
                <w:color w:val="0D0D0D"/>
                <w:sz w:val="18"/>
                <w:szCs w:val="18"/>
              </w:rPr>
            </w:pPr>
          </w:p>
        </w:tc>
        <w:tc>
          <w:tcPr>
            <w:tcW w:w="329" w:type="pct"/>
          </w:tcPr>
          <w:p w14:paraId="6311D51E" w14:textId="77777777" w:rsidR="00426B39" w:rsidRPr="00426B39" w:rsidRDefault="00426B39" w:rsidP="00234AC5">
            <w:pPr>
              <w:rPr>
                <w:color w:val="0D0D0D"/>
                <w:sz w:val="18"/>
                <w:szCs w:val="18"/>
              </w:rPr>
            </w:pPr>
            <w:r w:rsidRPr="00426B39">
              <w:rPr>
                <w:color w:val="0D0D0D"/>
                <w:sz w:val="18"/>
                <w:szCs w:val="18"/>
              </w:rPr>
              <w:t>结构施工</w:t>
            </w:r>
          </w:p>
        </w:tc>
        <w:tc>
          <w:tcPr>
            <w:tcW w:w="612" w:type="pct"/>
            <w:shd w:val="clear" w:color="auto" w:fill="auto"/>
          </w:tcPr>
          <w:p w14:paraId="3E29DAA2"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物体坠落</w:t>
            </w:r>
          </w:p>
          <w:p w14:paraId="66B5408E" w14:textId="77777777" w:rsidR="00426B39" w:rsidRPr="00426B39" w:rsidRDefault="00426B39" w:rsidP="00234AC5">
            <w:pPr>
              <w:rPr>
                <w:color w:val="0D0D0D"/>
                <w:sz w:val="18"/>
                <w:szCs w:val="18"/>
              </w:rPr>
            </w:pPr>
            <w:r w:rsidRPr="00426B39">
              <w:rPr>
                <w:color w:val="0D0D0D"/>
                <w:sz w:val="18"/>
                <w:szCs w:val="18"/>
              </w:rPr>
              <w:t xml:space="preserve">2. </w:t>
            </w:r>
            <w:r w:rsidRPr="00426B39">
              <w:rPr>
                <w:color w:val="0D0D0D"/>
                <w:sz w:val="18"/>
                <w:szCs w:val="18"/>
              </w:rPr>
              <w:t>架体变形过大</w:t>
            </w:r>
          </w:p>
          <w:p w14:paraId="527A8145" w14:textId="77777777" w:rsidR="00426B39" w:rsidRPr="00426B39" w:rsidRDefault="00426B39" w:rsidP="00234AC5">
            <w:pPr>
              <w:rPr>
                <w:color w:val="0D0D0D"/>
                <w:sz w:val="18"/>
                <w:szCs w:val="18"/>
              </w:rPr>
            </w:pPr>
            <w:r w:rsidRPr="00426B39">
              <w:rPr>
                <w:color w:val="0D0D0D"/>
                <w:sz w:val="18"/>
                <w:szCs w:val="18"/>
              </w:rPr>
              <w:t>3.</w:t>
            </w:r>
            <w:r w:rsidRPr="00426B39">
              <w:t xml:space="preserve"> </w:t>
            </w:r>
            <w:r w:rsidRPr="00426B39">
              <w:rPr>
                <w:color w:val="0D0D0D"/>
                <w:sz w:val="18"/>
                <w:szCs w:val="18"/>
              </w:rPr>
              <w:t>爬升</w:t>
            </w:r>
            <w:proofErr w:type="gramStart"/>
            <w:r w:rsidRPr="00426B39">
              <w:rPr>
                <w:color w:val="0D0D0D"/>
                <w:sz w:val="18"/>
                <w:szCs w:val="18"/>
              </w:rPr>
              <w:t>锥及爬升靴</w:t>
            </w:r>
            <w:proofErr w:type="gramEnd"/>
            <w:r w:rsidRPr="00426B39">
              <w:rPr>
                <w:color w:val="0D0D0D"/>
                <w:sz w:val="18"/>
                <w:szCs w:val="18"/>
              </w:rPr>
              <w:t>变形过大</w:t>
            </w:r>
          </w:p>
          <w:p w14:paraId="40BE0D4E" w14:textId="77777777" w:rsidR="00426B39" w:rsidRPr="00426B39" w:rsidRDefault="00426B39" w:rsidP="00234AC5">
            <w:pPr>
              <w:rPr>
                <w:color w:val="0D0D0D"/>
                <w:sz w:val="18"/>
                <w:szCs w:val="18"/>
              </w:rPr>
            </w:pPr>
            <w:r w:rsidRPr="00426B39">
              <w:rPr>
                <w:color w:val="0D0D0D"/>
                <w:sz w:val="18"/>
                <w:szCs w:val="18"/>
              </w:rPr>
              <w:t xml:space="preserve">4. </w:t>
            </w:r>
            <w:proofErr w:type="gramStart"/>
            <w:r w:rsidRPr="00426B39">
              <w:rPr>
                <w:color w:val="0D0D0D"/>
                <w:sz w:val="18"/>
                <w:szCs w:val="18"/>
              </w:rPr>
              <w:t>爬升锥处混凝土</w:t>
            </w:r>
            <w:proofErr w:type="gramEnd"/>
            <w:r w:rsidRPr="00426B39">
              <w:rPr>
                <w:color w:val="0D0D0D"/>
                <w:sz w:val="18"/>
                <w:szCs w:val="18"/>
              </w:rPr>
              <w:t>破坏</w:t>
            </w:r>
          </w:p>
          <w:p w14:paraId="56114FFD"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火灾</w:t>
            </w:r>
          </w:p>
          <w:p w14:paraId="713670E7" w14:textId="77777777" w:rsidR="00426B39" w:rsidRPr="00426B39" w:rsidRDefault="00426B39" w:rsidP="00234AC5">
            <w:pPr>
              <w:rPr>
                <w:color w:val="0D0D0D"/>
                <w:sz w:val="18"/>
                <w:szCs w:val="18"/>
              </w:rPr>
            </w:pPr>
          </w:p>
        </w:tc>
        <w:tc>
          <w:tcPr>
            <w:tcW w:w="919" w:type="pct"/>
            <w:shd w:val="clear" w:color="auto" w:fill="auto"/>
          </w:tcPr>
          <w:p w14:paraId="50963F82" w14:textId="77777777" w:rsidR="00426B39" w:rsidRPr="00426B39" w:rsidRDefault="00426B39" w:rsidP="00234AC5">
            <w:pPr>
              <w:rPr>
                <w:color w:val="0D0D0D"/>
                <w:sz w:val="18"/>
                <w:szCs w:val="18"/>
              </w:rPr>
            </w:pPr>
            <w:r w:rsidRPr="00426B39">
              <w:rPr>
                <w:color w:val="0D0D0D"/>
                <w:sz w:val="18"/>
                <w:szCs w:val="18"/>
              </w:rPr>
              <w:t>1.</w:t>
            </w:r>
            <w:proofErr w:type="gramStart"/>
            <w:r w:rsidRPr="00426B39">
              <w:rPr>
                <w:color w:val="0D0D0D"/>
                <w:sz w:val="18"/>
                <w:szCs w:val="18"/>
              </w:rPr>
              <w:t>液压爬模封闭性</w:t>
            </w:r>
            <w:proofErr w:type="gramEnd"/>
            <w:r w:rsidRPr="00426B39">
              <w:rPr>
                <w:color w:val="0D0D0D"/>
                <w:sz w:val="18"/>
                <w:szCs w:val="18"/>
              </w:rPr>
              <w:t>未达到要求。</w:t>
            </w:r>
          </w:p>
          <w:p w14:paraId="2F0F4627" w14:textId="77777777" w:rsidR="00426B39" w:rsidRPr="00426B39" w:rsidRDefault="00426B39" w:rsidP="00234AC5">
            <w:pPr>
              <w:rPr>
                <w:color w:val="0D0D0D"/>
                <w:sz w:val="18"/>
                <w:szCs w:val="18"/>
              </w:rPr>
            </w:pPr>
            <w:r w:rsidRPr="00426B39">
              <w:rPr>
                <w:color w:val="0D0D0D"/>
                <w:sz w:val="18"/>
                <w:szCs w:val="18"/>
              </w:rPr>
              <w:t>2.</w:t>
            </w:r>
            <w:proofErr w:type="gramStart"/>
            <w:r w:rsidRPr="00426B39">
              <w:rPr>
                <w:color w:val="0D0D0D"/>
                <w:sz w:val="18"/>
                <w:szCs w:val="18"/>
              </w:rPr>
              <w:t>堆载超载</w:t>
            </w:r>
            <w:proofErr w:type="gramEnd"/>
            <w:r w:rsidRPr="00426B39">
              <w:rPr>
                <w:color w:val="0D0D0D"/>
                <w:sz w:val="18"/>
                <w:szCs w:val="18"/>
              </w:rPr>
              <w:t>。</w:t>
            </w:r>
          </w:p>
          <w:p w14:paraId="78031D88"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突发外力作用。</w:t>
            </w:r>
          </w:p>
          <w:p w14:paraId="2A90E2AB"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违规进行明火作业。</w:t>
            </w:r>
          </w:p>
        </w:tc>
        <w:tc>
          <w:tcPr>
            <w:tcW w:w="1687" w:type="pct"/>
            <w:shd w:val="clear" w:color="auto" w:fill="auto"/>
          </w:tcPr>
          <w:p w14:paraId="13548221"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应按相关规范要求对临边洞口进行封闭或围挡。</w:t>
            </w:r>
          </w:p>
          <w:p w14:paraId="2C10F4D2" w14:textId="77777777" w:rsidR="00426B39" w:rsidRPr="00426B39" w:rsidRDefault="00426B39" w:rsidP="00234AC5">
            <w:pPr>
              <w:rPr>
                <w:color w:val="0D0D0D"/>
                <w:kern w:val="0"/>
                <w:sz w:val="18"/>
                <w:szCs w:val="18"/>
              </w:rPr>
            </w:pPr>
            <w:r w:rsidRPr="00426B39">
              <w:rPr>
                <w:color w:val="0D0D0D"/>
                <w:sz w:val="18"/>
                <w:szCs w:val="18"/>
              </w:rPr>
              <w:t>2.</w:t>
            </w:r>
            <w:r w:rsidRPr="00426B39">
              <w:rPr>
                <w:color w:val="0D0D0D"/>
                <w:sz w:val="18"/>
                <w:szCs w:val="18"/>
              </w:rPr>
              <w:t>应对</w:t>
            </w:r>
            <w:proofErr w:type="gramStart"/>
            <w:r w:rsidRPr="00426B39">
              <w:rPr>
                <w:color w:val="0D0D0D"/>
                <w:sz w:val="18"/>
                <w:szCs w:val="18"/>
              </w:rPr>
              <w:t>爬升锥及爬升</w:t>
            </w:r>
            <w:proofErr w:type="gramEnd"/>
            <w:r w:rsidRPr="00426B39">
              <w:rPr>
                <w:color w:val="0D0D0D"/>
                <w:sz w:val="18"/>
                <w:szCs w:val="18"/>
              </w:rPr>
              <w:t>靴的承载力、承力结构应力应变和变形、附墙和拉结以及模架体系封闭性等进行监测，各项指标应满足规范要求。</w:t>
            </w:r>
          </w:p>
          <w:p w14:paraId="218CE50C"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在平台上设置醒目限载标志。并设专人检查。</w:t>
            </w:r>
          </w:p>
          <w:p w14:paraId="353BBF26"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吊装工作应满足相关规定，避免与液压</w:t>
            </w:r>
            <w:proofErr w:type="gramStart"/>
            <w:r w:rsidRPr="00426B39">
              <w:rPr>
                <w:color w:val="0D0D0D"/>
                <w:sz w:val="18"/>
                <w:szCs w:val="18"/>
              </w:rPr>
              <w:t>爬模发生</w:t>
            </w:r>
            <w:proofErr w:type="gramEnd"/>
            <w:r w:rsidRPr="00426B39">
              <w:rPr>
                <w:color w:val="0D0D0D"/>
                <w:sz w:val="18"/>
                <w:szCs w:val="18"/>
              </w:rPr>
              <w:t>碰撞。</w:t>
            </w:r>
          </w:p>
          <w:p w14:paraId="5020DAB6"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加强人员培训及安全教育。</w:t>
            </w:r>
          </w:p>
        </w:tc>
        <w:tc>
          <w:tcPr>
            <w:tcW w:w="1097" w:type="pct"/>
            <w:shd w:val="clear" w:color="auto" w:fill="auto"/>
          </w:tcPr>
          <w:p w14:paraId="17736404"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启动应急预案。</w:t>
            </w:r>
          </w:p>
          <w:p w14:paraId="40D0B682"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停止作业。</w:t>
            </w:r>
          </w:p>
          <w:p w14:paraId="21F676E4"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整改和加固。</w:t>
            </w:r>
          </w:p>
          <w:p w14:paraId="073BBE41"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查明原因，完成整改后方能继续施工。</w:t>
            </w:r>
          </w:p>
          <w:p w14:paraId="19FE8AA6"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发生火灾等事故时应立即组织人员撤离并启动消防应急预案。</w:t>
            </w:r>
          </w:p>
          <w:p w14:paraId="5519BD46" w14:textId="77777777" w:rsidR="00426B39" w:rsidRPr="00426B39" w:rsidRDefault="00426B39" w:rsidP="00234AC5">
            <w:pPr>
              <w:rPr>
                <w:color w:val="0D0D0D"/>
                <w:sz w:val="18"/>
                <w:szCs w:val="18"/>
              </w:rPr>
            </w:pPr>
          </w:p>
        </w:tc>
      </w:tr>
    </w:tbl>
    <w:p w14:paraId="3C5E03EA" w14:textId="77777777" w:rsidR="008D2015" w:rsidRPr="00E42E7F" w:rsidRDefault="008D2015" w:rsidP="008C49A0">
      <w:pPr>
        <w:spacing w:line="360" w:lineRule="auto"/>
        <w:rPr>
          <w:rFonts w:ascii="宋体" w:hAnsi="宋体"/>
          <w:b/>
          <w:szCs w:val="22"/>
        </w:rPr>
      </w:pPr>
      <w:r>
        <w:rPr>
          <w:rFonts w:ascii="宋体" w:hAnsi="宋体"/>
          <w:b/>
          <w:szCs w:val="22"/>
        </w:rPr>
        <w:br w:type="page"/>
      </w:r>
    </w:p>
    <w:p w14:paraId="7DC903CB" w14:textId="4E4AD729" w:rsidR="008C49A0" w:rsidRPr="00CB50F8" w:rsidRDefault="008C49A0" w:rsidP="008D2015">
      <w:pPr>
        <w:pStyle w:val="20"/>
        <w:snapToGrid w:val="0"/>
        <w:spacing w:line="360" w:lineRule="auto"/>
        <w:ind w:firstLineChars="0" w:firstLine="0"/>
        <w:jc w:val="center"/>
        <w:outlineLvl w:val="1"/>
        <w:rPr>
          <w:rFonts w:ascii="黑体" w:eastAsia="黑体" w:hAnsi="黑体"/>
          <w:sz w:val="32"/>
          <w:szCs w:val="32"/>
        </w:rPr>
      </w:pPr>
      <w:bookmarkStart w:id="182" w:name="_Toc8035038"/>
      <w:r w:rsidRPr="00CB50F8">
        <w:rPr>
          <w:rFonts w:ascii="黑体" w:eastAsia="黑体" w:hAnsi="黑体"/>
          <w:sz w:val="32"/>
          <w:szCs w:val="32"/>
        </w:rPr>
        <w:lastRenderedPageBreak/>
        <w:t>附录</w:t>
      </w:r>
      <w:r w:rsidR="005A3E86">
        <w:rPr>
          <w:rFonts w:ascii="黑体" w:eastAsia="黑体" w:hAnsi="黑体" w:hint="eastAsia"/>
          <w:sz w:val="32"/>
          <w:szCs w:val="32"/>
        </w:rPr>
        <w:t>J</w:t>
      </w:r>
      <w:r w:rsidR="00622F17" w:rsidRPr="00CB50F8">
        <w:rPr>
          <w:rFonts w:ascii="黑体" w:eastAsia="黑体" w:hAnsi="黑体"/>
          <w:sz w:val="32"/>
          <w:szCs w:val="32"/>
        </w:rPr>
        <w:t xml:space="preserve"> </w:t>
      </w:r>
      <w:r w:rsidRPr="00CB50F8">
        <w:rPr>
          <w:rFonts w:ascii="黑体" w:eastAsia="黑体" w:hAnsi="黑体"/>
          <w:sz w:val="32"/>
          <w:szCs w:val="32"/>
        </w:rPr>
        <w:t xml:space="preserve"> </w:t>
      </w:r>
      <w:r w:rsidR="00426B39" w:rsidRPr="00426B39">
        <w:rPr>
          <w:rFonts w:ascii="黑体" w:eastAsia="黑体" w:hAnsi="黑体" w:hint="eastAsia"/>
          <w:sz w:val="32"/>
          <w:szCs w:val="32"/>
        </w:rPr>
        <w:t>整体提升脚手架</w:t>
      </w:r>
      <w:r w:rsidR="005A3E86">
        <w:rPr>
          <w:rFonts w:ascii="黑体" w:eastAsia="黑体" w:hAnsi="黑体" w:hint="eastAsia"/>
          <w:sz w:val="32"/>
          <w:szCs w:val="32"/>
        </w:rPr>
        <w:t>体系</w:t>
      </w:r>
      <w:r w:rsidR="005A3E86" w:rsidRPr="00426B39">
        <w:rPr>
          <w:rFonts w:ascii="黑体" w:eastAsia="黑体" w:hAnsi="黑体" w:hint="eastAsia"/>
          <w:sz w:val="32"/>
          <w:szCs w:val="32"/>
        </w:rPr>
        <w:t>风险</w:t>
      </w:r>
      <w:r w:rsidR="005A3E86">
        <w:rPr>
          <w:rFonts w:ascii="黑体" w:eastAsia="黑体" w:hAnsi="黑体" w:hint="eastAsia"/>
          <w:sz w:val="32"/>
          <w:szCs w:val="32"/>
        </w:rPr>
        <w:t>控制要点</w:t>
      </w:r>
      <w:bookmarkEnd w:id="182"/>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1"/>
        <w:gridCol w:w="594"/>
        <w:gridCol w:w="1101"/>
        <w:gridCol w:w="1653"/>
        <w:gridCol w:w="3035"/>
        <w:gridCol w:w="1972"/>
      </w:tblGrid>
      <w:tr w:rsidR="00426B39" w:rsidRPr="00426B39" w14:paraId="20A80B6D" w14:textId="77777777" w:rsidTr="00426B39">
        <w:trPr>
          <w:jc w:val="center"/>
        </w:trPr>
        <w:tc>
          <w:tcPr>
            <w:tcW w:w="685" w:type="pct"/>
            <w:gridSpan w:val="2"/>
            <w:tcBorders>
              <w:top w:val="single" w:sz="12" w:space="0" w:color="auto"/>
              <w:bottom w:val="single" w:sz="12" w:space="0" w:color="auto"/>
            </w:tcBorders>
            <w:shd w:val="clear" w:color="auto" w:fill="auto"/>
            <w:vAlign w:val="center"/>
          </w:tcPr>
          <w:p w14:paraId="7A3A4AB5" w14:textId="77777777" w:rsidR="00426B39" w:rsidRPr="00426B39" w:rsidRDefault="00426B39" w:rsidP="00234AC5">
            <w:pPr>
              <w:jc w:val="center"/>
              <w:rPr>
                <w:b/>
                <w:color w:val="0D0D0D"/>
                <w:sz w:val="18"/>
                <w:szCs w:val="18"/>
              </w:rPr>
            </w:pPr>
            <w:r w:rsidRPr="00426B39">
              <w:rPr>
                <w:b/>
                <w:color w:val="0D0D0D"/>
                <w:sz w:val="18"/>
                <w:szCs w:val="18"/>
              </w:rPr>
              <w:t>分部</w:t>
            </w:r>
            <w:r w:rsidRPr="00426B39">
              <w:rPr>
                <w:b/>
                <w:color w:val="0D0D0D"/>
                <w:sz w:val="18"/>
                <w:szCs w:val="18"/>
              </w:rPr>
              <w:t>/</w:t>
            </w:r>
            <w:r w:rsidRPr="00426B39">
              <w:rPr>
                <w:b/>
                <w:color w:val="0D0D0D"/>
                <w:sz w:val="18"/>
                <w:szCs w:val="18"/>
              </w:rPr>
              <w:t>分项工程</w:t>
            </w:r>
          </w:p>
        </w:tc>
        <w:tc>
          <w:tcPr>
            <w:tcW w:w="612" w:type="pct"/>
            <w:tcBorders>
              <w:top w:val="single" w:sz="12" w:space="0" w:color="auto"/>
              <w:bottom w:val="single" w:sz="12" w:space="0" w:color="auto"/>
            </w:tcBorders>
            <w:shd w:val="clear" w:color="auto" w:fill="auto"/>
            <w:vAlign w:val="center"/>
          </w:tcPr>
          <w:p w14:paraId="2950FDFD" w14:textId="77777777" w:rsidR="00426B39" w:rsidRPr="00426B39" w:rsidRDefault="00426B39" w:rsidP="00234AC5">
            <w:pPr>
              <w:jc w:val="center"/>
              <w:rPr>
                <w:b/>
                <w:color w:val="0D0D0D"/>
                <w:sz w:val="18"/>
                <w:szCs w:val="18"/>
              </w:rPr>
            </w:pPr>
            <w:r w:rsidRPr="00426B39">
              <w:rPr>
                <w:b/>
                <w:color w:val="0D0D0D"/>
                <w:sz w:val="18"/>
                <w:szCs w:val="18"/>
              </w:rPr>
              <w:t>风险</w:t>
            </w:r>
          </w:p>
          <w:p w14:paraId="232CA39C" w14:textId="77777777" w:rsidR="00426B39" w:rsidRPr="00426B39" w:rsidRDefault="00426B39" w:rsidP="00234AC5">
            <w:pPr>
              <w:jc w:val="center"/>
              <w:rPr>
                <w:b/>
                <w:color w:val="0D0D0D"/>
                <w:sz w:val="18"/>
                <w:szCs w:val="18"/>
              </w:rPr>
            </w:pPr>
            <w:r w:rsidRPr="00426B39">
              <w:rPr>
                <w:b/>
                <w:color w:val="0D0D0D"/>
                <w:sz w:val="18"/>
                <w:szCs w:val="18"/>
              </w:rPr>
              <w:t>事件</w:t>
            </w:r>
          </w:p>
        </w:tc>
        <w:tc>
          <w:tcPr>
            <w:tcW w:w="919" w:type="pct"/>
            <w:tcBorders>
              <w:top w:val="single" w:sz="12" w:space="0" w:color="auto"/>
              <w:bottom w:val="single" w:sz="12" w:space="0" w:color="auto"/>
            </w:tcBorders>
            <w:shd w:val="clear" w:color="auto" w:fill="auto"/>
            <w:vAlign w:val="center"/>
          </w:tcPr>
          <w:p w14:paraId="028D6334" w14:textId="77777777" w:rsidR="00426B39" w:rsidRPr="00426B39" w:rsidRDefault="00426B39" w:rsidP="00234AC5">
            <w:pPr>
              <w:jc w:val="center"/>
              <w:rPr>
                <w:b/>
                <w:color w:val="0D0D0D"/>
                <w:sz w:val="18"/>
                <w:szCs w:val="18"/>
              </w:rPr>
            </w:pPr>
            <w:r w:rsidRPr="00426B39">
              <w:rPr>
                <w:b/>
                <w:color w:val="0D0D0D"/>
                <w:sz w:val="18"/>
                <w:szCs w:val="18"/>
              </w:rPr>
              <w:t>风险因素</w:t>
            </w:r>
          </w:p>
        </w:tc>
        <w:tc>
          <w:tcPr>
            <w:tcW w:w="1687" w:type="pct"/>
            <w:tcBorders>
              <w:top w:val="single" w:sz="12" w:space="0" w:color="auto"/>
              <w:bottom w:val="single" w:sz="12" w:space="0" w:color="auto"/>
            </w:tcBorders>
            <w:shd w:val="clear" w:color="auto" w:fill="auto"/>
            <w:vAlign w:val="center"/>
          </w:tcPr>
          <w:p w14:paraId="052378F8" w14:textId="77777777" w:rsidR="00426B39" w:rsidRPr="00426B39" w:rsidRDefault="00426B39" w:rsidP="00234AC5">
            <w:pPr>
              <w:jc w:val="center"/>
              <w:rPr>
                <w:b/>
                <w:color w:val="0D0D0D"/>
                <w:sz w:val="18"/>
                <w:szCs w:val="18"/>
              </w:rPr>
            </w:pPr>
            <w:r w:rsidRPr="00426B39">
              <w:rPr>
                <w:b/>
                <w:color w:val="0D0D0D"/>
                <w:sz w:val="18"/>
                <w:szCs w:val="18"/>
              </w:rPr>
              <w:t>预控措施</w:t>
            </w:r>
          </w:p>
        </w:tc>
        <w:tc>
          <w:tcPr>
            <w:tcW w:w="1097" w:type="pct"/>
            <w:tcBorders>
              <w:top w:val="single" w:sz="12" w:space="0" w:color="auto"/>
              <w:bottom w:val="single" w:sz="12" w:space="0" w:color="auto"/>
            </w:tcBorders>
            <w:shd w:val="clear" w:color="auto" w:fill="auto"/>
            <w:vAlign w:val="center"/>
          </w:tcPr>
          <w:p w14:paraId="3CE4629E" w14:textId="77777777" w:rsidR="00426B39" w:rsidRPr="00426B39" w:rsidRDefault="00426B39" w:rsidP="00234AC5">
            <w:pPr>
              <w:jc w:val="center"/>
              <w:rPr>
                <w:b/>
                <w:color w:val="0D0D0D"/>
                <w:sz w:val="18"/>
                <w:szCs w:val="18"/>
              </w:rPr>
            </w:pPr>
            <w:r w:rsidRPr="00426B39">
              <w:rPr>
                <w:b/>
                <w:color w:val="0D0D0D"/>
                <w:sz w:val="18"/>
                <w:szCs w:val="18"/>
              </w:rPr>
              <w:t>应急对策</w:t>
            </w:r>
          </w:p>
        </w:tc>
      </w:tr>
      <w:tr w:rsidR="00426B39" w:rsidRPr="00426B39" w14:paraId="1E0E0058" w14:textId="77777777" w:rsidTr="00426B39">
        <w:trPr>
          <w:jc w:val="center"/>
        </w:trPr>
        <w:tc>
          <w:tcPr>
            <w:tcW w:w="356" w:type="pct"/>
            <w:vMerge w:val="restart"/>
            <w:shd w:val="clear" w:color="auto" w:fill="auto"/>
          </w:tcPr>
          <w:p w14:paraId="69CB1C74" w14:textId="77777777" w:rsidR="00426B39" w:rsidRPr="00426B39" w:rsidRDefault="00426B39" w:rsidP="00234AC5">
            <w:pPr>
              <w:rPr>
                <w:color w:val="0D0D0D"/>
                <w:sz w:val="18"/>
                <w:szCs w:val="18"/>
              </w:rPr>
            </w:pPr>
            <w:r w:rsidRPr="00426B39">
              <w:rPr>
                <w:color w:val="0D0D0D"/>
                <w:sz w:val="18"/>
                <w:szCs w:val="18"/>
              </w:rPr>
              <w:t>整体提升脚手架体系施工</w:t>
            </w:r>
          </w:p>
        </w:tc>
        <w:tc>
          <w:tcPr>
            <w:tcW w:w="330" w:type="pct"/>
          </w:tcPr>
          <w:p w14:paraId="300F6F66" w14:textId="77777777" w:rsidR="00426B39" w:rsidRPr="00426B39" w:rsidRDefault="00426B39" w:rsidP="00234AC5">
            <w:pPr>
              <w:rPr>
                <w:color w:val="0D0D0D"/>
                <w:sz w:val="18"/>
                <w:szCs w:val="18"/>
              </w:rPr>
            </w:pPr>
            <w:r w:rsidRPr="00426B39">
              <w:rPr>
                <w:color w:val="0D0D0D"/>
                <w:sz w:val="18"/>
                <w:szCs w:val="18"/>
              </w:rPr>
              <w:t>安装及拆除施工</w:t>
            </w:r>
          </w:p>
        </w:tc>
        <w:tc>
          <w:tcPr>
            <w:tcW w:w="612" w:type="pct"/>
            <w:shd w:val="clear" w:color="auto" w:fill="auto"/>
          </w:tcPr>
          <w:p w14:paraId="5B316D0D"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物体坠落</w:t>
            </w:r>
          </w:p>
          <w:p w14:paraId="12317320"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架体坠落</w:t>
            </w:r>
          </w:p>
          <w:p w14:paraId="0E1A5F94"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局部</w:t>
            </w:r>
            <w:proofErr w:type="gramStart"/>
            <w:r w:rsidRPr="00426B39">
              <w:rPr>
                <w:color w:val="0D0D0D"/>
                <w:sz w:val="18"/>
                <w:szCs w:val="18"/>
              </w:rPr>
              <w:t>変</w:t>
            </w:r>
            <w:proofErr w:type="gramEnd"/>
            <w:r w:rsidRPr="00426B39">
              <w:rPr>
                <w:color w:val="0D0D0D"/>
                <w:sz w:val="18"/>
                <w:szCs w:val="18"/>
              </w:rPr>
              <w:t>形过大</w:t>
            </w:r>
          </w:p>
          <w:p w14:paraId="24D17926"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．无法顺利</w:t>
            </w:r>
            <w:proofErr w:type="gramStart"/>
            <w:r w:rsidRPr="00426B39">
              <w:rPr>
                <w:color w:val="0D0D0D"/>
                <w:sz w:val="18"/>
                <w:szCs w:val="18"/>
              </w:rPr>
              <w:t>安拆或</w:t>
            </w:r>
            <w:proofErr w:type="gramEnd"/>
            <w:r w:rsidRPr="00426B39">
              <w:rPr>
                <w:color w:val="0D0D0D"/>
                <w:sz w:val="18"/>
                <w:szCs w:val="18"/>
              </w:rPr>
              <w:t>返工</w:t>
            </w:r>
          </w:p>
          <w:p w14:paraId="13216C1E" w14:textId="77777777" w:rsidR="00426B39" w:rsidRPr="00426B39" w:rsidRDefault="00426B39" w:rsidP="00234AC5">
            <w:pPr>
              <w:rPr>
                <w:color w:val="0D0D0D"/>
                <w:sz w:val="18"/>
                <w:szCs w:val="18"/>
              </w:rPr>
            </w:pPr>
            <w:r w:rsidRPr="00426B39">
              <w:rPr>
                <w:color w:val="0D0D0D"/>
                <w:sz w:val="18"/>
                <w:szCs w:val="18"/>
              </w:rPr>
              <w:t xml:space="preserve"> </w:t>
            </w:r>
          </w:p>
          <w:p w14:paraId="043D6F0D" w14:textId="77777777" w:rsidR="00426B39" w:rsidRPr="00426B39" w:rsidRDefault="00426B39" w:rsidP="00234AC5">
            <w:pPr>
              <w:rPr>
                <w:color w:val="0D0D0D"/>
                <w:sz w:val="18"/>
                <w:szCs w:val="18"/>
              </w:rPr>
            </w:pPr>
            <w:r w:rsidRPr="00426B39">
              <w:rPr>
                <w:color w:val="0D0D0D"/>
                <w:sz w:val="18"/>
                <w:szCs w:val="18"/>
              </w:rPr>
              <w:t xml:space="preserve"> </w:t>
            </w:r>
          </w:p>
        </w:tc>
        <w:tc>
          <w:tcPr>
            <w:tcW w:w="919" w:type="pct"/>
            <w:shd w:val="clear" w:color="auto" w:fill="auto"/>
          </w:tcPr>
          <w:p w14:paraId="43DA0962"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安拆前未对上部物体进行清理，</w:t>
            </w:r>
            <w:proofErr w:type="gramStart"/>
            <w:r w:rsidRPr="00426B39">
              <w:rPr>
                <w:color w:val="0D0D0D"/>
                <w:sz w:val="18"/>
                <w:szCs w:val="18"/>
              </w:rPr>
              <w:t>安拆及</w:t>
            </w:r>
            <w:proofErr w:type="gramEnd"/>
            <w:r w:rsidRPr="00426B39">
              <w:rPr>
                <w:color w:val="0D0D0D"/>
                <w:sz w:val="18"/>
                <w:szCs w:val="18"/>
              </w:rPr>
              <w:t>吊装过程中出现高空坠物。</w:t>
            </w:r>
          </w:p>
          <w:p w14:paraId="1EA6CF44"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违规吊装，连接强度未达到要求。</w:t>
            </w:r>
          </w:p>
          <w:p w14:paraId="006A354E"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违规施工或加载。</w:t>
            </w:r>
          </w:p>
          <w:p w14:paraId="058B9D66"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人员未培训到位，前期准备未到位。</w:t>
            </w:r>
          </w:p>
        </w:tc>
        <w:tc>
          <w:tcPr>
            <w:tcW w:w="1687" w:type="pct"/>
            <w:shd w:val="clear" w:color="auto" w:fill="auto"/>
          </w:tcPr>
          <w:p w14:paraId="5821FE0A"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严格按照安装及拆除流程就行施工。</w:t>
            </w:r>
          </w:p>
          <w:p w14:paraId="2B1B9C82"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禁止违规施工，严格按照相关规定进行安装作业，并加强现场管理，严格执行质量检查及验收作业。</w:t>
            </w:r>
          </w:p>
          <w:p w14:paraId="5D4FFDC4"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加强人员培训，专业人员具备相应职业资格，前期准备提前到位。</w:t>
            </w:r>
          </w:p>
        </w:tc>
        <w:tc>
          <w:tcPr>
            <w:tcW w:w="1097" w:type="pct"/>
            <w:shd w:val="clear" w:color="auto" w:fill="auto"/>
          </w:tcPr>
          <w:p w14:paraId="60C74089"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发生坠落事故应立即按照专项施工方案启动应急预案，迅速反应处理。</w:t>
            </w:r>
          </w:p>
          <w:p w14:paraId="5703BD08"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、局部变形过大应立刻检查原因并进行纠偏或重新安装。</w:t>
            </w:r>
          </w:p>
          <w:p w14:paraId="4577C003"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、无法顺利安装及拆除应立刻找出问题所在并针对性采取措施。</w:t>
            </w:r>
          </w:p>
        </w:tc>
      </w:tr>
      <w:tr w:rsidR="00426B39" w:rsidRPr="00426B39" w14:paraId="3BAC282A" w14:textId="77777777" w:rsidTr="00426B39">
        <w:trPr>
          <w:jc w:val="center"/>
        </w:trPr>
        <w:tc>
          <w:tcPr>
            <w:tcW w:w="356" w:type="pct"/>
            <w:vMerge/>
            <w:shd w:val="clear" w:color="auto" w:fill="auto"/>
          </w:tcPr>
          <w:p w14:paraId="1A2FEDDD" w14:textId="77777777" w:rsidR="00426B39" w:rsidRPr="00426B39" w:rsidRDefault="00426B39" w:rsidP="00234AC5">
            <w:pPr>
              <w:rPr>
                <w:color w:val="0D0D0D"/>
                <w:sz w:val="18"/>
                <w:szCs w:val="18"/>
              </w:rPr>
            </w:pPr>
          </w:p>
        </w:tc>
        <w:tc>
          <w:tcPr>
            <w:tcW w:w="330" w:type="pct"/>
          </w:tcPr>
          <w:p w14:paraId="3BC4EC1C" w14:textId="77777777" w:rsidR="00426B39" w:rsidRPr="00426B39" w:rsidRDefault="00426B39" w:rsidP="00234AC5">
            <w:pPr>
              <w:rPr>
                <w:color w:val="0D0D0D"/>
                <w:sz w:val="18"/>
                <w:szCs w:val="18"/>
              </w:rPr>
            </w:pPr>
            <w:r w:rsidRPr="00426B39">
              <w:rPr>
                <w:color w:val="0D0D0D"/>
                <w:sz w:val="18"/>
                <w:szCs w:val="18"/>
              </w:rPr>
              <w:t>爬升施工</w:t>
            </w:r>
          </w:p>
        </w:tc>
        <w:tc>
          <w:tcPr>
            <w:tcW w:w="612" w:type="pct"/>
            <w:shd w:val="clear" w:color="auto" w:fill="auto"/>
          </w:tcPr>
          <w:p w14:paraId="0CA2CA30"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物体坠落</w:t>
            </w:r>
          </w:p>
          <w:p w14:paraId="5C334903"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爬升故障</w:t>
            </w:r>
          </w:p>
          <w:p w14:paraId="3684CD0F"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架体变形过大</w:t>
            </w:r>
          </w:p>
          <w:p w14:paraId="1FBB918B" w14:textId="77777777" w:rsidR="00426B39" w:rsidRPr="00426B39" w:rsidRDefault="00426B39" w:rsidP="00234AC5">
            <w:pPr>
              <w:rPr>
                <w:color w:val="0D0D0D"/>
                <w:sz w:val="18"/>
                <w:szCs w:val="18"/>
              </w:rPr>
            </w:pPr>
            <w:r w:rsidRPr="00426B39">
              <w:rPr>
                <w:color w:val="0D0D0D"/>
                <w:sz w:val="18"/>
                <w:szCs w:val="18"/>
              </w:rPr>
              <w:t xml:space="preserve">4. </w:t>
            </w:r>
            <w:r w:rsidRPr="00426B39">
              <w:rPr>
                <w:color w:val="0D0D0D"/>
                <w:sz w:val="18"/>
                <w:szCs w:val="18"/>
              </w:rPr>
              <w:t>机位间爬升不协调</w:t>
            </w:r>
          </w:p>
        </w:tc>
        <w:tc>
          <w:tcPr>
            <w:tcW w:w="919" w:type="pct"/>
            <w:shd w:val="clear" w:color="auto" w:fill="auto"/>
          </w:tcPr>
          <w:p w14:paraId="79CB33D8"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爬升前清</w:t>
            </w:r>
            <w:proofErr w:type="gramStart"/>
            <w:r w:rsidRPr="00426B39">
              <w:rPr>
                <w:color w:val="0D0D0D"/>
                <w:sz w:val="18"/>
                <w:szCs w:val="18"/>
              </w:rPr>
              <w:t>理工作未到位</w:t>
            </w:r>
            <w:proofErr w:type="gramEnd"/>
            <w:r w:rsidRPr="00426B39">
              <w:rPr>
                <w:color w:val="0D0D0D"/>
                <w:sz w:val="18"/>
                <w:szCs w:val="18"/>
              </w:rPr>
              <w:t>，爬升过程中封闭性未达到要求。</w:t>
            </w:r>
          </w:p>
          <w:p w14:paraId="0390E813" w14:textId="77777777" w:rsidR="00426B39" w:rsidRPr="00426B39" w:rsidRDefault="00426B39" w:rsidP="00234AC5">
            <w:pPr>
              <w:rPr>
                <w:color w:val="0D0D0D"/>
                <w:sz w:val="18"/>
                <w:szCs w:val="18"/>
              </w:rPr>
            </w:pPr>
            <w:r w:rsidRPr="00426B39">
              <w:rPr>
                <w:color w:val="0D0D0D"/>
                <w:sz w:val="18"/>
                <w:szCs w:val="18"/>
              </w:rPr>
              <w:t>2.</w:t>
            </w:r>
            <w:proofErr w:type="gramStart"/>
            <w:r w:rsidRPr="00426B39">
              <w:rPr>
                <w:color w:val="0D0D0D"/>
                <w:sz w:val="18"/>
                <w:szCs w:val="18"/>
              </w:rPr>
              <w:t>堆载超载</w:t>
            </w:r>
            <w:proofErr w:type="gramEnd"/>
            <w:r w:rsidRPr="00426B39">
              <w:rPr>
                <w:color w:val="0D0D0D"/>
                <w:sz w:val="18"/>
                <w:szCs w:val="18"/>
              </w:rPr>
              <w:t>。</w:t>
            </w:r>
          </w:p>
          <w:p w14:paraId="6923C517"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爬升同步性未达到要求。</w:t>
            </w:r>
          </w:p>
          <w:p w14:paraId="1C4CF94C"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部分</w:t>
            </w:r>
            <w:proofErr w:type="gramStart"/>
            <w:r w:rsidRPr="00426B39">
              <w:rPr>
                <w:color w:val="0D0D0D"/>
                <w:sz w:val="18"/>
                <w:szCs w:val="18"/>
              </w:rPr>
              <w:t>拉结未切断</w:t>
            </w:r>
            <w:proofErr w:type="gramEnd"/>
            <w:r w:rsidRPr="00426B39">
              <w:rPr>
                <w:color w:val="0D0D0D"/>
                <w:sz w:val="18"/>
                <w:szCs w:val="18"/>
              </w:rPr>
              <w:t>或遇到阻碍物。</w:t>
            </w:r>
          </w:p>
          <w:p w14:paraId="50048857"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大风状态爬升。</w:t>
            </w:r>
          </w:p>
          <w:p w14:paraId="58EF4021" w14:textId="77777777" w:rsidR="00426B39" w:rsidRPr="00426B39" w:rsidRDefault="00426B39" w:rsidP="00234AC5">
            <w:pPr>
              <w:rPr>
                <w:color w:val="0D0D0D"/>
                <w:sz w:val="18"/>
                <w:szCs w:val="18"/>
              </w:rPr>
            </w:pPr>
            <w:r w:rsidRPr="00426B39">
              <w:rPr>
                <w:color w:val="0D0D0D"/>
                <w:sz w:val="18"/>
                <w:szCs w:val="18"/>
              </w:rPr>
              <w:t>6.</w:t>
            </w:r>
            <w:r w:rsidRPr="00426B39">
              <w:rPr>
                <w:color w:val="0D0D0D"/>
                <w:sz w:val="18"/>
                <w:szCs w:val="18"/>
              </w:rPr>
              <w:t>混凝土强度未达到构件要求强度进行爬升。</w:t>
            </w:r>
          </w:p>
        </w:tc>
        <w:tc>
          <w:tcPr>
            <w:tcW w:w="1687" w:type="pct"/>
            <w:shd w:val="clear" w:color="auto" w:fill="auto"/>
          </w:tcPr>
          <w:p w14:paraId="6D7C199D"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爬升前派专人按相关规定严格检查各项准备工作，不得漏项，待一切指标均满足要求后方可进行爬升作业。</w:t>
            </w:r>
          </w:p>
          <w:p w14:paraId="4CEF7DE4"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爬升过程中应对爬升框、悬挂结构及爬升导轨的垂直度及电动葫芦的同步性等进行监测，各项指标应满足规范要求。</w:t>
            </w:r>
          </w:p>
          <w:p w14:paraId="1ABD765D"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爬升完成后应关闭爬升系统，对临边洞口进行封堵。</w:t>
            </w:r>
            <w:r w:rsidRPr="00426B39">
              <w:rPr>
                <w:color w:val="0D0D0D"/>
                <w:sz w:val="18"/>
                <w:szCs w:val="18"/>
              </w:rPr>
              <w:t xml:space="preserve"> </w:t>
            </w:r>
          </w:p>
          <w:p w14:paraId="71727BCA" w14:textId="77777777" w:rsidR="00426B39" w:rsidRPr="00426B39" w:rsidRDefault="00426B39" w:rsidP="00234AC5">
            <w:pPr>
              <w:rPr>
                <w:color w:val="0D0D0D"/>
                <w:sz w:val="18"/>
                <w:szCs w:val="18"/>
              </w:rPr>
            </w:pPr>
            <w:r w:rsidRPr="00426B39">
              <w:rPr>
                <w:color w:val="0D0D0D"/>
                <w:sz w:val="18"/>
                <w:szCs w:val="18"/>
              </w:rPr>
              <w:t>4.</w:t>
            </w:r>
            <w:r w:rsidRPr="00426B39">
              <w:t xml:space="preserve"> </w:t>
            </w:r>
            <w:r w:rsidRPr="00426B39">
              <w:rPr>
                <w:color w:val="0D0D0D"/>
                <w:sz w:val="18"/>
                <w:szCs w:val="18"/>
              </w:rPr>
              <w:t>在脚手架平台上设置醒目限载标志，并设专人检查。</w:t>
            </w:r>
          </w:p>
          <w:p w14:paraId="5003E274"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爬升时在同一竖向区域禁止进行其它同步作业。</w:t>
            </w:r>
          </w:p>
        </w:tc>
        <w:tc>
          <w:tcPr>
            <w:tcW w:w="1097" w:type="pct"/>
            <w:shd w:val="clear" w:color="auto" w:fill="auto"/>
          </w:tcPr>
          <w:p w14:paraId="40134F89"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启动应急预案。</w:t>
            </w:r>
          </w:p>
          <w:p w14:paraId="3FDF1AFA"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停止作业。</w:t>
            </w:r>
          </w:p>
          <w:p w14:paraId="6D1ACB59"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整改和加固。</w:t>
            </w:r>
          </w:p>
          <w:p w14:paraId="37F81011"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爬升过程必须统一指挥、指令规范，过程中若出现异常情况，必须立即停止作业，彻底查明原因，消除故障方能继续爬升。</w:t>
            </w:r>
          </w:p>
          <w:p w14:paraId="428D2408"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爬升时出现不同步时应通过点动控制予以调整。出现导轨和机位爬升机构偏位，应停机进行处理调正。</w:t>
            </w:r>
          </w:p>
        </w:tc>
      </w:tr>
      <w:tr w:rsidR="00426B39" w:rsidRPr="00426B39" w14:paraId="5C8C9775" w14:textId="77777777" w:rsidTr="00426B39">
        <w:trPr>
          <w:jc w:val="center"/>
        </w:trPr>
        <w:tc>
          <w:tcPr>
            <w:tcW w:w="356" w:type="pct"/>
            <w:vMerge/>
            <w:shd w:val="clear" w:color="auto" w:fill="auto"/>
          </w:tcPr>
          <w:p w14:paraId="568DA441" w14:textId="77777777" w:rsidR="00426B39" w:rsidRPr="00426B39" w:rsidRDefault="00426B39" w:rsidP="00234AC5">
            <w:pPr>
              <w:rPr>
                <w:color w:val="0D0D0D"/>
                <w:sz w:val="18"/>
                <w:szCs w:val="18"/>
              </w:rPr>
            </w:pPr>
          </w:p>
        </w:tc>
        <w:tc>
          <w:tcPr>
            <w:tcW w:w="330" w:type="pct"/>
          </w:tcPr>
          <w:p w14:paraId="12E33904" w14:textId="77777777" w:rsidR="00426B39" w:rsidRPr="00426B39" w:rsidRDefault="00426B39" w:rsidP="00234AC5">
            <w:pPr>
              <w:rPr>
                <w:color w:val="0D0D0D"/>
                <w:sz w:val="18"/>
                <w:szCs w:val="18"/>
              </w:rPr>
            </w:pPr>
            <w:r w:rsidRPr="00426B39">
              <w:rPr>
                <w:color w:val="0D0D0D"/>
                <w:sz w:val="18"/>
                <w:szCs w:val="18"/>
              </w:rPr>
              <w:t>结构施工</w:t>
            </w:r>
          </w:p>
        </w:tc>
        <w:tc>
          <w:tcPr>
            <w:tcW w:w="612" w:type="pct"/>
            <w:shd w:val="clear" w:color="auto" w:fill="auto"/>
          </w:tcPr>
          <w:p w14:paraId="320F1B68"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物体坠落</w:t>
            </w:r>
          </w:p>
          <w:p w14:paraId="089B2D2A" w14:textId="77777777" w:rsidR="00426B39" w:rsidRPr="00426B39" w:rsidRDefault="00426B39" w:rsidP="00234AC5">
            <w:pPr>
              <w:rPr>
                <w:color w:val="0D0D0D"/>
                <w:sz w:val="18"/>
                <w:szCs w:val="18"/>
              </w:rPr>
            </w:pPr>
            <w:r w:rsidRPr="00426B39">
              <w:rPr>
                <w:color w:val="0D0D0D"/>
                <w:sz w:val="18"/>
                <w:szCs w:val="18"/>
              </w:rPr>
              <w:t xml:space="preserve">2. </w:t>
            </w:r>
            <w:r w:rsidRPr="00426B39">
              <w:rPr>
                <w:color w:val="0D0D0D"/>
                <w:sz w:val="18"/>
                <w:szCs w:val="18"/>
              </w:rPr>
              <w:t>架体变形过大</w:t>
            </w:r>
          </w:p>
          <w:p w14:paraId="44206991"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爬升机构变形过大</w:t>
            </w:r>
          </w:p>
          <w:p w14:paraId="2A7EBA31"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架体脱落</w:t>
            </w:r>
          </w:p>
          <w:p w14:paraId="5AB9AD76"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爬升框处混凝土破坏</w:t>
            </w:r>
          </w:p>
          <w:p w14:paraId="20406288"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火灾</w:t>
            </w:r>
          </w:p>
          <w:p w14:paraId="6110CD00" w14:textId="77777777" w:rsidR="00426B39" w:rsidRPr="00426B39" w:rsidRDefault="00426B39" w:rsidP="00234AC5">
            <w:pPr>
              <w:rPr>
                <w:color w:val="0D0D0D"/>
                <w:sz w:val="18"/>
                <w:szCs w:val="18"/>
              </w:rPr>
            </w:pPr>
          </w:p>
        </w:tc>
        <w:tc>
          <w:tcPr>
            <w:tcW w:w="919" w:type="pct"/>
            <w:shd w:val="clear" w:color="auto" w:fill="auto"/>
          </w:tcPr>
          <w:p w14:paraId="5C9571C8"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脚手架封闭性未达到要求。</w:t>
            </w:r>
          </w:p>
          <w:p w14:paraId="6C3AFE5D" w14:textId="77777777" w:rsidR="00426B39" w:rsidRPr="00426B39" w:rsidRDefault="00426B39" w:rsidP="00234AC5">
            <w:pPr>
              <w:rPr>
                <w:color w:val="0D0D0D"/>
                <w:sz w:val="18"/>
                <w:szCs w:val="18"/>
              </w:rPr>
            </w:pPr>
            <w:r w:rsidRPr="00426B39">
              <w:rPr>
                <w:color w:val="0D0D0D"/>
                <w:sz w:val="18"/>
                <w:szCs w:val="18"/>
              </w:rPr>
              <w:t>2.</w:t>
            </w:r>
            <w:proofErr w:type="gramStart"/>
            <w:r w:rsidRPr="00426B39">
              <w:rPr>
                <w:color w:val="0D0D0D"/>
                <w:sz w:val="18"/>
                <w:szCs w:val="18"/>
              </w:rPr>
              <w:t>堆载超载</w:t>
            </w:r>
            <w:proofErr w:type="gramEnd"/>
            <w:r w:rsidRPr="00426B39">
              <w:rPr>
                <w:color w:val="0D0D0D"/>
                <w:sz w:val="18"/>
                <w:szCs w:val="18"/>
              </w:rPr>
              <w:t>。</w:t>
            </w:r>
          </w:p>
          <w:p w14:paraId="2E3D2787"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意外碰撞。</w:t>
            </w:r>
          </w:p>
          <w:p w14:paraId="7B2235B0"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违规进行明火作业。</w:t>
            </w:r>
          </w:p>
        </w:tc>
        <w:tc>
          <w:tcPr>
            <w:tcW w:w="1687" w:type="pct"/>
            <w:shd w:val="clear" w:color="auto" w:fill="auto"/>
          </w:tcPr>
          <w:p w14:paraId="6A72A45C"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应按相关规范要求对临边洞口进行封闭或围挡。</w:t>
            </w:r>
          </w:p>
          <w:p w14:paraId="4B184E57" w14:textId="77777777" w:rsidR="00426B39" w:rsidRPr="00426B39" w:rsidRDefault="00426B39" w:rsidP="00234AC5">
            <w:pPr>
              <w:rPr>
                <w:color w:val="0D0D0D"/>
                <w:kern w:val="0"/>
                <w:sz w:val="18"/>
                <w:szCs w:val="18"/>
              </w:rPr>
            </w:pPr>
            <w:r w:rsidRPr="00426B39">
              <w:rPr>
                <w:color w:val="0D0D0D"/>
                <w:sz w:val="18"/>
                <w:szCs w:val="18"/>
              </w:rPr>
              <w:t>2.</w:t>
            </w:r>
            <w:r w:rsidRPr="00426B39">
              <w:rPr>
                <w:color w:val="0D0D0D"/>
                <w:sz w:val="18"/>
                <w:szCs w:val="18"/>
              </w:rPr>
              <w:t>应对爬升框处混凝土、爬升框钢结构应力应变和变形、拉结以及脚手架体系封闭性等进行监测，各项指标应满足规范要求。</w:t>
            </w:r>
          </w:p>
          <w:p w14:paraId="7E822F2D"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在脚手架平台上设置醒目限载标志。并设专人检查。</w:t>
            </w:r>
          </w:p>
          <w:p w14:paraId="6358CDCD"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吊装工作应满足相关规定，避免与整体脚手架发生碰撞。</w:t>
            </w:r>
          </w:p>
          <w:p w14:paraId="60DC266F"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脚手架体系应与塔吊及升降机等大型机械留出足够的安全空间。</w:t>
            </w:r>
          </w:p>
          <w:p w14:paraId="78BB5EEA" w14:textId="77777777" w:rsidR="00426B39" w:rsidRPr="00426B39" w:rsidRDefault="00426B39" w:rsidP="00234AC5">
            <w:pPr>
              <w:rPr>
                <w:color w:val="0D0D0D"/>
                <w:sz w:val="18"/>
                <w:szCs w:val="18"/>
              </w:rPr>
            </w:pPr>
            <w:r w:rsidRPr="00426B39">
              <w:rPr>
                <w:color w:val="0D0D0D"/>
                <w:sz w:val="18"/>
                <w:szCs w:val="18"/>
              </w:rPr>
              <w:t>6.</w:t>
            </w:r>
            <w:r w:rsidRPr="00426B39">
              <w:rPr>
                <w:color w:val="0D0D0D"/>
                <w:sz w:val="18"/>
                <w:szCs w:val="18"/>
              </w:rPr>
              <w:t>加强人员培训及安全教育。</w:t>
            </w:r>
          </w:p>
        </w:tc>
        <w:tc>
          <w:tcPr>
            <w:tcW w:w="1097" w:type="pct"/>
            <w:shd w:val="clear" w:color="auto" w:fill="auto"/>
          </w:tcPr>
          <w:p w14:paraId="47353B1B" w14:textId="77777777" w:rsidR="00426B39" w:rsidRPr="00426B39" w:rsidRDefault="00426B39" w:rsidP="00234AC5">
            <w:pPr>
              <w:rPr>
                <w:color w:val="0D0D0D"/>
                <w:sz w:val="18"/>
                <w:szCs w:val="18"/>
              </w:rPr>
            </w:pPr>
            <w:r w:rsidRPr="00426B39">
              <w:rPr>
                <w:color w:val="0D0D0D"/>
                <w:sz w:val="18"/>
                <w:szCs w:val="18"/>
              </w:rPr>
              <w:t>1.</w:t>
            </w:r>
            <w:r w:rsidRPr="00426B39">
              <w:rPr>
                <w:color w:val="0D0D0D"/>
                <w:sz w:val="18"/>
                <w:szCs w:val="18"/>
              </w:rPr>
              <w:t>启动应急预案。</w:t>
            </w:r>
          </w:p>
          <w:p w14:paraId="60295DA3" w14:textId="77777777" w:rsidR="00426B39" w:rsidRPr="00426B39" w:rsidRDefault="00426B39" w:rsidP="00234AC5">
            <w:pPr>
              <w:rPr>
                <w:color w:val="0D0D0D"/>
                <w:sz w:val="18"/>
                <w:szCs w:val="18"/>
              </w:rPr>
            </w:pPr>
            <w:r w:rsidRPr="00426B39">
              <w:rPr>
                <w:color w:val="0D0D0D"/>
                <w:sz w:val="18"/>
                <w:szCs w:val="18"/>
              </w:rPr>
              <w:t>2.</w:t>
            </w:r>
            <w:r w:rsidRPr="00426B39">
              <w:rPr>
                <w:color w:val="0D0D0D"/>
                <w:sz w:val="18"/>
                <w:szCs w:val="18"/>
              </w:rPr>
              <w:t>停止作业。</w:t>
            </w:r>
          </w:p>
          <w:p w14:paraId="2DFA2675" w14:textId="77777777" w:rsidR="00426B39" w:rsidRPr="00426B39" w:rsidRDefault="00426B39" w:rsidP="00234AC5">
            <w:pPr>
              <w:rPr>
                <w:color w:val="0D0D0D"/>
                <w:sz w:val="18"/>
                <w:szCs w:val="18"/>
              </w:rPr>
            </w:pPr>
            <w:r w:rsidRPr="00426B39">
              <w:rPr>
                <w:color w:val="0D0D0D"/>
                <w:sz w:val="18"/>
                <w:szCs w:val="18"/>
              </w:rPr>
              <w:t>3.</w:t>
            </w:r>
            <w:r w:rsidRPr="00426B39">
              <w:rPr>
                <w:color w:val="0D0D0D"/>
                <w:sz w:val="18"/>
                <w:szCs w:val="18"/>
              </w:rPr>
              <w:t>整改和加固。</w:t>
            </w:r>
          </w:p>
          <w:p w14:paraId="70A23416" w14:textId="77777777" w:rsidR="00426B39" w:rsidRPr="00426B39" w:rsidRDefault="00426B39" w:rsidP="00234AC5">
            <w:pPr>
              <w:rPr>
                <w:color w:val="0D0D0D"/>
                <w:sz w:val="18"/>
                <w:szCs w:val="18"/>
              </w:rPr>
            </w:pPr>
            <w:r w:rsidRPr="00426B39">
              <w:rPr>
                <w:color w:val="0D0D0D"/>
                <w:sz w:val="18"/>
                <w:szCs w:val="18"/>
              </w:rPr>
              <w:t>4.</w:t>
            </w:r>
            <w:r w:rsidRPr="00426B39">
              <w:rPr>
                <w:color w:val="0D0D0D"/>
                <w:sz w:val="18"/>
                <w:szCs w:val="18"/>
              </w:rPr>
              <w:t>查明原因，完成整改后方能继续施工。</w:t>
            </w:r>
          </w:p>
          <w:p w14:paraId="19B52B2D" w14:textId="77777777" w:rsidR="00426B39" w:rsidRPr="00426B39" w:rsidRDefault="00426B39" w:rsidP="00234AC5">
            <w:pPr>
              <w:rPr>
                <w:color w:val="0D0D0D"/>
                <w:sz w:val="18"/>
                <w:szCs w:val="18"/>
              </w:rPr>
            </w:pPr>
            <w:r w:rsidRPr="00426B39">
              <w:rPr>
                <w:color w:val="0D0D0D"/>
                <w:sz w:val="18"/>
                <w:szCs w:val="18"/>
              </w:rPr>
              <w:t>5.</w:t>
            </w:r>
            <w:r w:rsidRPr="00426B39">
              <w:rPr>
                <w:color w:val="0D0D0D"/>
                <w:sz w:val="18"/>
                <w:szCs w:val="18"/>
              </w:rPr>
              <w:t>发生火灾等事故时应立即组织人员撤离并启动消防应急预案。</w:t>
            </w:r>
          </w:p>
          <w:p w14:paraId="56462880" w14:textId="77777777" w:rsidR="00426B39" w:rsidRPr="00426B39" w:rsidRDefault="00426B39" w:rsidP="00234AC5">
            <w:pPr>
              <w:rPr>
                <w:color w:val="0D0D0D"/>
                <w:sz w:val="18"/>
                <w:szCs w:val="18"/>
              </w:rPr>
            </w:pPr>
          </w:p>
        </w:tc>
      </w:tr>
    </w:tbl>
    <w:p w14:paraId="5477EE7E" w14:textId="6610E038" w:rsidR="008C49A0" w:rsidRDefault="008C49A0" w:rsidP="008C49A0">
      <w:pPr>
        <w:spacing w:line="360" w:lineRule="auto"/>
        <w:rPr>
          <w:rFonts w:ascii="宋体" w:hAnsi="宋体"/>
          <w:b/>
          <w:szCs w:val="22"/>
        </w:rPr>
      </w:pPr>
    </w:p>
    <w:p w14:paraId="2F46AC75" w14:textId="77777777" w:rsidR="00854952" w:rsidRPr="00B13757" w:rsidRDefault="00854952" w:rsidP="00B13757">
      <w:pPr>
        <w:pStyle w:val="20"/>
        <w:snapToGrid w:val="0"/>
        <w:spacing w:line="360" w:lineRule="auto"/>
        <w:ind w:firstLineChars="0" w:firstLine="0"/>
        <w:jc w:val="center"/>
        <w:outlineLvl w:val="1"/>
        <w:rPr>
          <w:rFonts w:ascii="黑体" w:eastAsia="黑体" w:hAnsi="黑体"/>
          <w:sz w:val="32"/>
          <w:szCs w:val="32"/>
        </w:rPr>
      </w:pPr>
      <w:r w:rsidRPr="000576B5">
        <w:rPr>
          <w:sz w:val="24"/>
        </w:rPr>
        <w:br w:type="page"/>
      </w:r>
      <w:bookmarkStart w:id="183" w:name="_Toc420659975"/>
      <w:bookmarkStart w:id="184" w:name="_Toc457039164"/>
      <w:bookmarkStart w:id="185" w:name="_Toc457996358"/>
      <w:bookmarkStart w:id="186" w:name="_Toc475691082"/>
      <w:bookmarkStart w:id="187" w:name="_Toc8035039"/>
      <w:r w:rsidRPr="00B13757">
        <w:rPr>
          <w:rFonts w:ascii="黑体" w:eastAsia="黑体" w:hAnsi="黑体"/>
          <w:sz w:val="32"/>
          <w:szCs w:val="32"/>
        </w:rPr>
        <w:lastRenderedPageBreak/>
        <w:t>本规范用词说明</w:t>
      </w:r>
      <w:bookmarkEnd w:id="183"/>
      <w:bookmarkEnd w:id="184"/>
      <w:bookmarkEnd w:id="185"/>
      <w:bookmarkEnd w:id="186"/>
      <w:bookmarkEnd w:id="187"/>
    </w:p>
    <w:p w14:paraId="4552CB29" w14:textId="77777777" w:rsidR="00854952" w:rsidRPr="000576B5" w:rsidRDefault="00854952" w:rsidP="00FC1121">
      <w:pPr>
        <w:spacing w:line="360" w:lineRule="auto"/>
        <w:ind w:firstLineChars="200" w:firstLine="482"/>
        <w:jc w:val="left"/>
        <w:rPr>
          <w:sz w:val="24"/>
        </w:rPr>
      </w:pPr>
      <w:r w:rsidRPr="000576B5">
        <w:rPr>
          <w:b/>
          <w:sz w:val="24"/>
        </w:rPr>
        <w:t>1</w:t>
      </w:r>
      <w:r w:rsidRPr="000576B5">
        <w:rPr>
          <w:sz w:val="24"/>
        </w:rPr>
        <w:t xml:space="preserve">  </w:t>
      </w:r>
      <w:r w:rsidRPr="000576B5">
        <w:rPr>
          <w:sz w:val="24"/>
        </w:rPr>
        <w:t>为便于在执行本规范条文时区别对待，对要求严格程度不同的用词说明如下：</w:t>
      </w:r>
    </w:p>
    <w:p w14:paraId="1448C8C0" w14:textId="77777777" w:rsidR="00854952" w:rsidRPr="000576B5" w:rsidRDefault="00887B34" w:rsidP="00FC1121">
      <w:pPr>
        <w:spacing w:line="360" w:lineRule="auto"/>
        <w:ind w:firstLineChars="200" w:firstLine="482"/>
        <w:rPr>
          <w:sz w:val="24"/>
        </w:rPr>
      </w:pPr>
      <w:r w:rsidRPr="000576B5">
        <w:rPr>
          <w:rFonts w:hint="eastAsia"/>
          <w:b/>
          <w:sz w:val="24"/>
        </w:rPr>
        <w:t xml:space="preserve">  </w:t>
      </w:r>
      <w:r w:rsidR="00854952" w:rsidRPr="000576B5">
        <w:rPr>
          <w:b/>
          <w:sz w:val="24"/>
        </w:rPr>
        <w:t>1</w:t>
      </w:r>
      <w:r w:rsidR="00854952" w:rsidRPr="000576B5">
        <w:rPr>
          <w:sz w:val="24"/>
        </w:rPr>
        <w:t>）表示很严格，非这样做不可的用词：</w:t>
      </w:r>
    </w:p>
    <w:p w14:paraId="474A33F5" w14:textId="77777777" w:rsidR="00854952" w:rsidRPr="000576B5" w:rsidRDefault="00887B34" w:rsidP="00FC1121">
      <w:pPr>
        <w:spacing w:line="360" w:lineRule="auto"/>
        <w:ind w:firstLineChars="200" w:firstLine="480"/>
        <w:rPr>
          <w:sz w:val="24"/>
        </w:rPr>
      </w:pPr>
      <w:r w:rsidRPr="000576B5">
        <w:rPr>
          <w:rFonts w:hint="eastAsia"/>
          <w:sz w:val="24"/>
        </w:rPr>
        <w:t xml:space="preserve">     </w:t>
      </w:r>
      <w:r w:rsidR="00854952" w:rsidRPr="000576B5">
        <w:rPr>
          <w:sz w:val="24"/>
        </w:rPr>
        <w:t>正面</w:t>
      </w:r>
      <w:proofErr w:type="gramStart"/>
      <w:r w:rsidR="00854952" w:rsidRPr="000576B5">
        <w:rPr>
          <w:sz w:val="24"/>
        </w:rPr>
        <w:t>词采用</w:t>
      </w:r>
      <w:proofErr w:type="gramEnd"/>
      <w:r w:rsidR="00854952" w:rsidRPr="000576B5">
        <w:rPr>
          <w:sz w:val="24"/>
        </w:rPr>
        <w:t>“</w:t>
      </w:r>
      <w:r w:rsidR="00854952" w:rsidRPr="000576B5">
        <w:rPr>
          <w:sz w:val="24"/>
        </w:rPr>
        <w:t>必须</w:t>
      </w:r>
      <w:r w:rsidR="00854952" w:rsidRPr="000576B5">
        <w:rPr>
          <w:sz w:val="24"/>
        </w:rPr>
        <w:t>”</w:t>
      </w:r>
      <w:r w:rsidR="00854952" w:rsidRPr="000576B5">
        <w:rPr>
          <w:sz w:val="24"/>
        </w:rPr>
        <w:t>，反面</w:t>
      </w:r>
      <w:proofErr w:type="gramStart"/>
      <w:r w:rsidR="00854952" w:rsidRPr="000576B5">
        <w:rPr>
          <w:sz w:val="24"/>
        </w:rPr>
        <w:t>词采用</w:t>
      </w:r>
      <w:proofErr w:type="gramEnd"/>
      <w:r w:rsidR="00854952" w:rsidRPr="000576B5">
        <w:rPr>
          <w:sz w:val="24"/>
        </w:rPr>
        <w:t>“</w:t>
      </w:r>
      <w:r w:rsidR="00854952" w:rsidRPr="000576B5">
        <w:rPr>
          <w:sz w:val="24"/>
        </w:rPr>
        <w:t>严禁</w:t>
      </w:r>
      <w:r w:rsidR="00854952" w:rsidRPr="000576B5">
        <w:rPr>
          <w:sz w:val="24"/>
        </w:rPr>
        <w:t>”</w:t>
      </w:r>
      <w:r w:rsidR="00854952" w:rsidRPr="000576B5">
        <w:rPr>
          <w:sz w:val="24"/>
        </w:rPr>
        <w:t>；</w:t>
      </w:r>
    </w:p>
    <w:p w14:paraId="04B81F6A" w14:textId="77777777" w:rsidR="00854952" w:rsidRPr="000576B5" w:rsidRDefault="00887B34" w:rsidP="00FC1121">
      <w:pPr>
        <w:spacing w:line="360" w:lineRule="auto"/>
        <w:ind w:firstLineChars="200" w:firstLine="482"/>
        <w:rPr>
          <w:sz w:val="24"/>
        </w:rPr>
      </w:pPr>
      <w:r w:rsidRPr="000576B5">
        <w:rPr>
          <w:rFonts w:hint="eastAsia"/>
          <w:b/>
          <w:sz w:val="24"/>
        </w:rPr>
        <w:t xml:space="preserve">  </w:t>
      </w:r>
      <w:r w:rsidR="00854952" w:rsidRPr="000576B5">
        <w:rPr>
          <w:b/>
          <w:sz w:val="24"/>
        </w:rPr>
        <w:t>2</w:t>
      </w:r>
      <w:r w:rsidR="00854952" w:rsidRPr="000576B5">
        <w:rPr>
          <w:sz w:val="24"/>
        </w:rPr>
        <w:t>）表示严格，在正常情况下均应这样做的用词：</w:t>
      </w:r>
    </w:p>
    <w:p w14:paraId="2699DE15" w14:textId="77777777" w:rsidR="00854952" w:rsidRPr="000576B5" w:rsidRDefault="00887B34" w:rsidP="00FC1121">
      <w:pPr>
        <w:spacing w:line="360" w:lineRule="auto"/>
        <w:ind w:firstLineChars="200" w:firstLine="480"/>
        <w:rPr>
          <w:sz w:val="24"/>
        </w:rPr>
      </w:pPr>
      <w:r w:rsidRPr="000576B5">
        <w:rPr>
          <w:rFonts w:hint="eastAsia"/>
          <w:sz w:val="24"/>
        </w:rPr>
        <w:t xml:space="preserve">     </w:t>
      </w:r>
      <w:r w:rsidR="00854952" w:rsidRPr="000576B5">
        <w:rPr>
          <w:sz w:val="24"/>
        </w:rPr>
        <w:t>正面</w:t>
      </w:r>
      <w:proofErr w:type="gramStart"/>
      <w:r w:rsidR="00854952" w:rsidRPr="000576B5">
        <w:rPr>
          <w:sz w:val="24"/>
        </w:rPr>
        <w:t>词采用</w:t>
      </w:r>
      <w:proofErr w:type="gramEnd"/>
      <w:r w:rsidR="00854952" w:rsidRPr="000576B5">
        <w:rPr>
          <w:sz w:val="24"/>
        </w:rPr>
        <w:t>“</w:t>
      </w:r>
      <w:r w:rsidR="00854952" w:rsidRPr="000576B5">
        <w:rPr>
          <w:sz w:val="24"/>
        </w:rPr>
        <w:t>应</w:t>
      </w:r>
      <w:r w:rsidR="00854952" w:rsidRPr="000576B5">
        <w:rPr>
          <w:sz w:val="24"/>
        </w:rPr>
        <w:t>”</w:t>
      </w:r>
      <w:r w:rsidR="00854952" w:rsidRPr="000576B5">
        <w:rPr>
          <w:sz w:val="24"/>
        </w:rPr>
        <w:t>，反面</w:t>
      </w:r>
      <w:proofErr w:type="gramStart"/>
      <w:r w:rsidR="00854952" w:rsidRPr="000576B5">
        <w:rPr>
          <w:sz w:val="24"/>
        </w:rPr>
        <w:t>词采用</w:t>
      </w:r>
      <w:proofErr w:type="gramEnd"/>
      <w:r w:rsidR="00854952" w:rsidRPr="000576B5">
        <w:rPr>
          <w:sz w:val="24"/>
        </w:rPr>
        <w:t>“</w:t>
      </w:r>
      <w:r w:rsidR="00854952" w:rsidRPr="000576B5">
        <w:rPr>
          <w:sz w:val="24"/>
        </w:rPr>
        <w:t>不应</w:t>
      </w:r>
      <w:r w:rsidR="00854952" w:rsidRPr="000576B5">
        <w:rPr>
          <w:sz w:val="24"/>
        </w:rPr>
        <w:t>”</w:t>
      </w:r>
      <w:r w:rsidR="00854952" w:rsidRPr="000576B5">
        <w:rPr>
          <w:sz w:val="24"/>
        </w:rPr>
        <w:t>或</w:t>
      </w:r>
      <w:r w:rsidR="00854952" w:rsidRPr="000576B5">
        <w:rPr>
          <w:sz w:val="24"/>
        </w:rPr>
        <w:t>“</w:t>
      </w:r>
      <w:r w:rsidR="00854952" w:rsidRPr="000576B5">
        <w:rPr>
          <w:sz w:val="24"/>
        </w:rPr>
        <w:t>不得</w:t>
      </w:r>
      <w:r w:rsidR="00854952" w:rsidRPr="000576B5">
        <w:rPr>
          <w:sz w:val="24"/>
        </w:rPr>
        <w:t>”</w:t>
      </w:r>
      <w:r w:rsidR="00854952" w:rsidRPr="000576B5">
        <w:rPr>
          <w:sz w:val="24"/>
        </w:rPr>
        <w:t>；</w:t>
      </w:r>
    </w:p>
    <w:p w14:paraId="77E9846C" w14:textId="77777777" w:rsidR="00854952" w:rsidRPr="000576B5" w:rsidRDefault="00887B34" w:rsidP="00FC1121">
      <w:pPr>
        <w:spacing w:line="360" w:lineRule="auto"/>
        <w:ind w:firstLineChars="200" w:firstLine="482"/>
        <w:rPr>
          <w:sz w:val="24"/>
        </w:rPr>
      </w:pPr>
      <w:r w:rsidRPr="000576B5">
        <w:rPr>
          <w:rFonts w:hint="eastAsia"/>
          <w:b/>
          <w:sz w:val="24"/>
        </w:rPr>
        <w:t xml:space="preserve">  </w:t>
      </w:r>
      <w:r w:rsidR="00854952" w:rsidRPr="000576B5">
        <w:rPr>
          <w:b/>
          <w:sz w:val="24"/>
        </w:rPr>
        <w:t>3</w:t>
      </w:r>
      <w:r w:rsidR="00854952" w:rsidRPr="000576B5">
        <w:rPr>
          <w:sz w:val="24"/>
        </w:rPr>
        <w:t>）表示允许稍有选择，在条件允许时首先这样做的用词：</w:t>
      </w:r>
    </w:p>
    <w:p w14:paraId="548A174C" w14:textId="77777777" w:rsidR="00854952" w:rsidRPr="000576B5" w:rsidRDefault="00887B34" w:rsidP="00FC1121">
      <w:pPr>
        <w:spacing w:line="360" w:lineRule="auto"/>
        <w:ind w:firstLineChars="200" w:firstLine="480"/>
        <w:rPr>
          <w:sz w:val="24"/>
        </w:rPr>
      </w:pPr>
      <w:r w:rsidRPr="000576B5">
        <w:rPr>
          <w:rFonts w:hint="eastAsia"/>
          <w:sz w:val="24"/>
        </w:rPr>
        <w:t xml:space="preserve">     </w:t>
      </w:r>
      <w:r w:rsidR="00854952" w:rsidRPr="000576B5">
        <w:rPr>
          <w:sz w:val="24"/>
        </w:rPr>
        <w:t>正面</w:t>
      </w:r>
      <w:proofErr w:type="gramStart"/>
      <w:r w:rsidR="00854952" w:rsidRPr="000576B5">
        <w:rPr>
          <w:sz w:val="24"/>
        </w:rPr>
        <w:t>词采用</w:t>
      </w:r>
      <w:proofErr w:type="gramEnd"/>
      <w:r w:rsidR="00854952" w:rsidRPr="000576B5">
        <w:rPr>
          <w:sz w:val="24"/>
        </w:rPr>
        <w:t>“</w:t>
      </w:r>
      <w:r w:rsidR="00854952" w:rsidRPr="000576B5">
        <w:rPr>
          <w:sz w:val="24"/>
        </w:rPr>
        <w:t>宜</w:t>
      </w:r>
      <w:r w:rsidR="00854952" w:rsidRPr="000576B5">
        <w:rPr>
          <w:sz w:val="24"/>
        </w:rPr>
        <w:t>”</w:t>
      </w:r>
      <w:r w:rsidR="00854952" w:rsidRPr="000576B5">
        <w:rPr>
          <w:sz w:val="24"/>
        </w:rPr>
        <w:t>，反面</w:t>
      </w:r>
      <w:proofErr w:type="gramStart"/>
      <w:r w:rsidR="00854952" w:rsidRPr="000576B5">
        <w:rPr>
          <w:sz w:val="24"/>
        </w:rPr>
        <w:t>词采用</w:t>
      </w:r>
      <w:proofErr w:type="gramEnd"/>
      <w:r w:rsidR="00854952" w:rsidRPr="000576B5">
        <w:rPr>
          <w:sz w:val="24"/>
        </w:rPr>
        <w:t>“</w:t>
      </w:r>
      <w:r w:rsidR="00854952" w:rsidRPr="000576B5">
        <w:rPr>
          <w:sz w:val="24"/>
        </w:rPr>
        <w:t>不宜</w:t>
      </w:r>
      <w:r w:rsidR="00854952" w:rsidRPr="000576B5">
        <w:rPr>
          <w:sz w:val="24"/>
        </w:rPr>
        <w:t>”</w:t>
      </w:r>
      <w:r w:rsidR="00854952" w:rsidRPr="000576B5">
        <w:rPr>
          <w:sz w:val="24"/>
        </w:rPr>
        <w:t>；</w:t>
      </w:r>
    </w:p>
    <w:p w14:paraId="50ACA662" w14:textId="77777777" w:rsidR="00854952" w:rsidRPr="000576B5" w:rsidRDefault="00887B34" w:rsidP="00FC1121">
      <w:pPr>
        <w:spacing w:line="360" w:lineRule="auto"/>
        <w:ind w:firstLineChars="200" w:firstLine="482"/>
        <w:rPr>
          <w:sz w:val="24"/>
        </w:rPr>
      </w:pPr>
      <w:r w:rsidRPr="000576B5">
        <w:rPr>
          <w:rFonts w:hint="eastAsia"/>
          <w:b/>
          <w:sz w:val="24"/>
        </w:rPr>
        <w:t xml:space="preserve">  </w:t>
      </w:r>
      <w:r w:rsidR="00854952" w:rsidRPr="000576B5">
        <w:rPr>
          <w:b/>
          <w:sz w:val="24"/>
        </w:rPr>
        <w:t>4</w:t>
      </w:r>
      <w:r w:rsidR="00854952" w:rsidRPr="000576B5">
        <w:rPr>
          <w:sz w:val="24"/>
        </w:rPr>
        <w:t>）表示有选择，在一定条件下可以这样做的用词，采用</w:t>
      </w:r>
      <w:r w:rsidR="00854952" w:rsidRPr="000576B5">
        <w:rPr>
          <w:sz w:val="24"/>
        </w:rPr>
        <w:t>“</w:t>
      </w:r>
      <w:r w:rsidR="00854952" w:rsidRPr="000576B5">
        <w:rPr>
          <w:sz w:val="24"/>
        </w:rPr>
        <w:t>可</w:t>
      </w:r>
      <w:r w:rsidR="00854952" w:rsidRPr="000576B5">
        <w:rPr>
          <w:sz w:val="24"/>
        </w:rPr>
        <w:t>”</w:t>
      </w:r>
      <w:r w:rsidR="00854952" w:rsidRPr="000576B5">
        <w:rPr>
          <w:sz w:val="24"/>
        </w:rPr>
        <w:t>。</w:t>
      </w:r>
    </w:p>
    <w:p w14:paraId="0A77ED66" w14:textId="77777777" w:rsidR="00854952" w:rsidRPr="000576B5" w:rsidRDefault="00854952" w:rsidP="00FC1121">
      <w:pPr>
        <w:spacing w:line="360" w:lineRule="auto"/>
        <w:ind w:firstLineChars="200" w:firstLine="482"/>
        <w:rPr>
          <w:sz w:val="24"/>
        </w:rPr>
      </w:pPr>
      <w:r w:rsidRPr="000576B5">
        <w:rPr>
          <w:b/>
          <w:sz w:val="24"/>
        </w:rPr>
        <w:t>2</w:t>
      </w:r>
      <w:r w:rsidRPr="000576B5">
        <w:rPr>
          <w:sz w:val="24"/>
        </w:rPr>
        <w:t xml:space="preserve">  </w:t>
      </w:r>
      <w:r w:rsidRPr="000576B5">
        <w:rPr>
          <w:sz w:val="24"/>
        </w:rPr>
        <w:t>条文中指定应按其他有关标准执行的写法为：</w:t>
      </w:r>
      <w:r w:rsidRPr="000576B5">
        <w:rPr>
          <w:sz w:val="24"/>
        </w:rPr>
        <w:t>“</w:t>
      </w:r>
      <w:r w:rsidRPr="000576B5">
        <w:rPr>
          <w:sz w:val="24"/>
        </w:rPr>
        <w:t>应按</w:t>
      </w:r>
      <w:r w:rsidRPr="000576B5">
        <w:rPr>
          <w:sz w:val="24"/>
        </w:rPr>
        <w:t>……</w:t>
      </w:r>
      <w:r w:rsidRPr="000576B5">
        <w:rPr>
          <w:sz w:val="24"/>
        </w:rPr>
        <w:t>执行</w:t>
      </w:r>
      <w:r w:rsidRPr="000576B5">
        <w:rPr>
          <w:sz w:val="24"/>
        </w:rPr>
        <w:t>”</w:t>
      </w:r>
      <w:r w:rsidRPr="000576B5">
        <w:rPr>
          <w:sz w:val="24"/>
        </w:rPr>
        <w:t>或</w:t>
      </w:r>
      <w:r w:rsidRPr="000576B5">
        <w:rPr>
          <w:sz w:val="24"/>
        </w:rPr>
        <w:t>“</w:t>
      </w:r>
      <w:r w:rsidRPr="000576B5">
        <w:rPr>
          <w:sz w:val="24"/>
        </w:rPr>
        <w:t>应符合</w:t>
      </w:r>
      <w:r w:rsidRPr="000576B5">
        <w:rPr>
          <w:sz w:val="24"/>
        </w:rPr>
        <w:t>……</w:t>
      </w:r>
      <w:r w:rsidRPr="000576B5">
        <w:rPr>
          <w:sz w:val="24"/>
        </w:rPr>
        <w:t>规定</w:t>
      </w:r>
      <w:r w:rsidRPr="000576B5">
        <w:rPr>
          <w:sz w:val="24"/>
        </w:rPr>
        <w:t>”</w:t>
      </w:r>
      <w:r w:rsidRPr="000576B5">
        <w:rPr>
          <w:sz w:val="24"/>
        </w:rPr>
        <w:t>。</w:t>
      </w:r>
    </w:p>
    <w:p w14:paraId="35DB15D5" w14:textId="77777777" w:rsidR="00854952" w:rsidRPr="000576B5" w:rsidRDefault="00854952">
      <w:pPr>
        <w:spacing w:line="360" w:lineRule="auto"/>
        <w:ind w:firstLineChars="200" w:firstLine="420"/>
      </w:pPr>
      <w:r w:rsidRPr="000576B5">
        <w:t xml:space="preserve"> </w:t>
      </w:r>
    </w:p>
    <w:p w14:paraId="30E15390" w14:textId="77777777" w:rsidR="00854952" w:rsidRPr="000576B5" w:rsidRDefault="00854952">
      <w:pPr>
        <w:spacing w:line="360" w:lineRule="auto"/>
        <w:ind w:firstLineChars="200" w:firstLine="420"/>
        <w:sectPr w:rsidR="00854952" w:rsidRPr="000576B5" w:rsidSect="00364E75">
          <w:pgSz w:w="11906" w:h="16838"/>
          <w:pgMar w:top="1440" w:right="1440" w:bottom="1440" w:left="1440" w:header="851" w:footer="992" w:gutter="0"/>
          <w:cols w:space="720"/>
          <w:docGrid w:linePitch="312"/>
        </w:sectPr>
      </w:pPr>
    </w:p>
    <w:p w14:paraId="4F4F8438" w14:textId="77777777" w:rsidR="00854952" w:rsidRPr="00B13757" w:rsidRDefault="00854952" w:rsidP="00B13757">
      <w:pPr>
        <w:pStyle w:val="20"/>
        <w:snapToGrid w:val="0"/>
        <w:spacing w:line="360" w:lineRule="auto"/>
        <w:ind w:firstLineChars="0" w:firstLine="0"/>
        <w:jc w:val="center"/>
        <w:outlineLvl w:val="1"/>
        <w:rPr>
          <w:rFonts w:ascii="黑体" w:eastAsia="黑体" w:hAnsi="黑体"/>
          <w:sz w:val="32"/>
          <w:szCs w:val="32"/>
        </w:rPr>
      </w:pPr>
      <w:bookmarkStart w:id="188" w:name="_Toc420659976"/>
      <w:bookmarkStart w:id="189" w:name="_Toc457039165"/>
      <w:bookmarkStart w:id="190" w:name="_Toc457996359"/>
      <w:bookmarkStart w:id="191" w:name="_Toc475691083"/>
      <w:bookmarkStart w:id="192" w:name="_Toc8035040"/>
      <w:r w:rsidRPr="00B13757">
        <w:rPr>
          <w:rFonts w:ascii="黑体" w:eastAsia="黑体" w:hAnsi="黑体"/>
          <w:sz w:val="32"/>
          <w:szCs w:val="32"/>
        </w:rPr>
        <w:lastRenderedPageBreak/>
        <w:t>引用标准名录</w:t>
      </w:r>
      <w:bookmarkEnd w:id="188"/>
      <w:bookmarkEnd w:id="189"/>
      <w:bookmarkEnd w:id="190"/>
      <w:bookmarkEnd w:id="191"/>
      <w:bookmarkEnd w:id="192"/>
    </w:p>
    <w:p w14:paraId="356E67BD" w14:textId="4473C4B0" w:rsidR="00E14FB4" w:rsidRPr="00E14FB4" w:rsidRDefault="00E14FB4" w:rsidP="00E14FB4">
      <w:pPr>
        <w:pStyle w:val="aff5"/>
        <w:numPr>
          <w:ilvl w:val="0"/>
          <w:numId w:val="22"/>
        </w:numPr>
        <w:spacing w:line="360" w:lineRule="auto"/>
        <w:ind w:firstLineChars="0"/>
        <w:rPr>
          <w:rStyle w:val="bjh-p"/>
          <w:bCs/>
          <w:sz w:val="24"/>
        </w:rPr>
      </w:pPr>
      <w:r w:rsidRPr="00E14FB4">
        <w:rPr>
          <w:rStyle w:val="bjh-p"/>
          <w:color w:val="333333"/>
          <w:sz w:val="24"/>
        </w:rPr>
        <w:t>《混凝土结构工程施工规范》</w:t>
      </w:r>
      <w:r w:rsidRPr="00E14FB4">
        <w:rPr>
          <w:rStyle w:val="bjh-p"/>
          <w:color w:val="333333"/>
          <w:sz w:val="24"/>
        </w:rPr>
        <w:t xml:space="preserve">GB 50666 </w:t>
      </w:r>
    </w:p>
    <w:p w14:paraId="678E87B0" w14:textId="284D7F9C" w:rsidR="00E14FB4" w:rsidRPr="00E14FB4" w:rsidRDefault="00E14FB4" w:rsidP="00E14FB4">
      <w:pPr>
        <w:pStyle w:val="aff5"/>
        <w:numPr>
          <w:ilvl w:val="0"/>
          <w:numId w:val="22"/>
        </w:numPr>
        <w:spacing w:line="360" w:lineRule="auto"/>
        <w:ind w:firstLineChars="0"/>
        <w:rPr>
          <w:rStyle w:val="bjh-p"/>
          <w:bCs/>
          <w:sz w:val="24"/>
        </w:rPr>
      </w:pPr>
      <w:r w:rsidRPr="00E14FB4">
        <w:rPr>
          <w:rStyle w:val="bjh-p"/>
          <w:color w:val="333333"/>
          <w:sz w:val="24"/>
        </w:rPr>
        <w:t>《钢结构工程施工规范》</w:t>
      </w:r>
      <w:r w:rsidRPr="00E14FB4">
        <w:rPr>
          <w:rStyle w:val="bjh-p"/>
          <w:color w:val="333333"/>
          <w:sz w:val="24"/>
        </w:rPr>
        <w:t xml:space="preserve">GB 50755 </w:t>
      </w:r>
    </w:p>
    <w:p w14:paraId="6F4152DA" w14:textId="40255E30" w:rsidR="00E14FB4" w:rsidRPr="00E14FB4" w:rsidRDefault="00E14FB4" w:rsidP="00E14FB4">
      <w:pPr>
        <w:pStyle w:val="aff5"/>
        <w:numPr>
          <w:ilvl w:val="0"/>
          <w:numId w:val="22"/>
        </w:numPr>
        <w:spacing w:line="360" w:lineRule="auto"/>
        <w:ind w:firstLineChars="0"/>
        <w:rPr>
          <w:rStyle w:val="bjh-p"/>
          <w:bCs/>
          <w:sz w:val="24"/>
        </w:rPr>
      </w:pPr>
      <w:r w:rsidRPr="00E14FB4">
        <w:rPr>
          <w:rStyle w:val="bjh-p"/>
          <w:color w:val="333333"/>
          <w:sz w:val="24"/>
        </w:rPr>
        <w:t>《建筑施工安全技术统一规范》</w:t>
      </w:r>
      <w:r w:rsidRPr="00E14FB4">
        <w:rPr>
          <w:rStyle w:val="bjh-p"/>
          <w:color w:val="333333"/>
          <w:sz w:val="24"/>
        </w:rPr>
        <w:t xml:space="preserve">GB 50870 </w:t>
      </w:r>
    </w:p>
    <w:p w14:paraId="09FFA818" w14:textId="2FE046B5" w:rsidR="00820BFE" w:rsidRPr="00E14FB4" w:rsidRDefault="00820BFE" w:rsidP="00AA1DE2">
      <w:pPr>
        <w:pStyle w:val="aff5"/>
        <w:numPr>
          <w:ilvl w:val="0"/>
          <w:numId w:val="22"/>
        </w:numPr>
        <w:spacing w:line="360" w:lineRule="auto"/>
        <w:ind w:firstLineChars="0"/>
        <w:rPr>
          <w:bCs/>
          <w:sz w:val="24"/>
        </w:rPr>
      </w:pPr>
      <w:r w:rsidRPr="00E14FB4">
        <w:rPr>
          <w:sz w:val="24"/>
        </w:rPr>
        <w:t>《施工升降机》</w:t>
      </w:r>
      <w:r w:rsidRPr="00E14FB4">
        <w:rPr>
          <w:sz w:val="24"/>
        </w:rPr>
        <w:t>GB/T10054</w:t>
      </w:r>
    </w:p>
    <w:p w14:paraId="3E8F8601" w14:textId="5CD35CE5" w:rsidR="006F7DD6" w:rsidRPr="00E14FB4" w:rsidRDefault="00134040" w:rsidP="006F7DD6">
      <w:pPr>
        <w:pStyle w:val="aff5"/>
        <w:numPr>
          <w:ilvl w:val="0"/>
          <w:numId w:val="22"/>
        </w:numPr>
        <w:spacing w:line="360" w:lineRule="auto"/>
        <w:ind w:firstLineChars="0"/>
        <w:rPr>
          <w:bCs/>
          <w:sz w:val="24"/>
        </w:rPr>
      </w:pPr>
      <w:r w:rsidRPr="00E14FB4">
        <w:rPr>
          <w:bCs/>
          <w:sz w:val="24"/>
        </w:rPr>
        <w:t>《城市轨道交通地下工程建设风险管理规范》</w:t>
      </w:r>
      <w:r w:rsidRPr="00E14FB4">
        <w:rPr>
          <w:bCs/>
          <w:sz w:val="24"/>
        </w:rPr>
        <w:t>GB50652</w:t>
      </w:r>
    </w:p>
    <w:p w14:paraId="4A056B1D" w14:textId="339F9D2D" w:rsidR="00820BFE" w:rsidRPr="00E14FB4" w:rsidRDefault="006F7DD6" w:rsidP="00134040">
      <w:pPr>
        <w:pStyle w:val="aff5"/>
        <w:numPr>
          <w:ilvl w:val="0"/>
          <w:numId w:val="22"/>
        </w:numPr>
        <w:spacing w:line="360" w:lineRule="auto"/>
        <w:ind w:firstLineChars="0"/>
        <w:rPr>
          <w:bCs/>
          <w:sz w:val="24"/>
        </w:rPr>
      </w:pPr>
      <w:r w:rsidRPr="00E14FB4">
        <w:rPr>
          <w:sz w:val="24"/>
        </w:rPr>
        <w:t>《建筑机械使用安全技术规程》</w:t>
      </w:r>
      <w:r w:rsidRPr="00E14FB4">
        <w:rPr>
          <w:sz w:val="24"/>
        </w:rPr>
        <w:t>JGJ33</w:t>
      </w:r>
    </w:p>
    <w:p w14:paraId="0D5D94FA" w14:textId="749B1B18" w:rsidR="006F7DD6"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大型塔式起重机混凝土基础工程技术规程</w:t>
      </w:r>
      <w:r w:rsidRPr="00E14FB4">
        <w:rPr>
          <w:rStyle w:val="bjh-p"/>
          <w:color w:val="333333"/>
          <w:sz w:val="24"/>
        </w:rPr>
        <w:t>》</w:t>
      </w:r>
      <w:r w:rsidR="00F27242" w:rsidRPr="00E14FB4">
        <w:rPr>
          <w:rStyle w:val="bjh-p"/>
          <w:color w:val="333333"/>
          <w:sz w:val="24"/>
        </w:rPr>
        <w:t xml:space="preserve">JGJ/T301 </w:t>
      </w:r>
    </w:p>
    <w:p w14:paraId="362BD1D5" w14:textId="7D6B68BE" w:rsidR="00F2724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混凝土泵送施工技术规程</w:t>
      </w:r>
      <w:r w:rsidRPr="00E14FB4">
        <w:rPr>
          <w:rStyle w:val="bjh-p"/>
          <w:color w:val="333333"/>
          <w:sz w:val="24"/>
        </w:rPr>
        <w:t>》</w:t>
      </w:r>
      <w:r w:rsidR="001D6F72" w:rsidRPr="00E14FB4">
        <w:rPr>
          <w:rStyle w:val="bjh-p"/>
          <w:color w:val="333333"/>
          <w:sz w:val="24"/>
        </w:rPr>
        <w:t xml:space="preserve">JGJ/T10 </w:t>
      </w:r>
    </w:p>
    <w:p w14:paraId="766E30BE" w14:textId="1C9E3923"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高层建筑混凝土结构技术规程</w:t>
      </w:r>
      <w:r w:rsidRPr="00E14FB4">
        <w:rPr>
          <w:rStyle w:val="bjh-p"/>
          <w:color w:val="333333"/>
          <w:sz w:val="24"/>
        </w:rPr>
        <w:t>》</w:t>
      </w:r>
      <w:r w:rsidR="001D6F72" w:rsidRPr="00E14FB4">
        <w:rPr>
          <w:rStyle w:val="bjh-p"/>
          <w:color w:val="333333"/>
          <w:sz w:val="24"/>
        </w:rPr>
        <w:t xml:space="preserve">JGJ 3 </w:t>
      </w:r>
    </w:p>
    <w:p w14:paraId="118ED1A1" w14:textId="7D02ADC8"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高层民用建筑钢结构技术规程</w:t>
      </w:r>
      <w:r w:rsidRPr="00E14FB4">
        <w:rPr>
          <w:rStyle w:val="bjh-p"/>
          <w:color w:val="333333"/>
          <w:sz w:val="24"/>
        </w:rPr>
        <w:t>》</w:t>
      </w:r>
      <w:r w:rsidR="001D6F72" w:rsidRPr="00E14FB4">
        <w:rPr>
          <w:rStyle w:val="bjh-p"/>
          <w:color w:val="333333"/>
          <w:sz w:val="24"/>
        </w:rPr>
        <w:t xml:space="preserve">JGJ99 </w:t>
      </w:r>
    </w:p>
    <w:p w14:paraId="2FEAD0E9" w14:textId="6AD1C917"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建筑机械使用安全技术规程</w:t>
      </w:r>
      <w:r w:rsidRPr="00E14FB4">
        <w:rPr>
          <w:rStyle w:val="bjh-p"/>
          <w:color w:val="333333"/>
          <w:sz w:val="24"/>
        </w:rPr>
        <w:t>》</w:t>
      </w:r>
      <w:r w:rsidR="001D6F72" w:rsidRPr="00E14FB4">
        <w:rPr>
          <w:rStyle w:val="bjh-p"/>
          <w:color w:val="333333"/>
          <w:sz w:val="24"/>
        </w:rPr>
        <w:t xml:space="preserve">JGJ 33 </w:t>
      </w:r>
    </w:p>
    <w:p w14:paraId="436EE157" w14:textId="0D1C65E1"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建筑施工安全检查标准</w:t>
      </w:r>
      <w:r w:rsidRPr="00E14FB4">
        <w:rPr>
          <w:rStyle w:val="bjh-p"/>
          <w:color w:val="333333"/>
          <w:sz w:val="24"/>
        </w:rPr>
        <w:t>》</w:t>
      </w:r>
      <w:r w:rsidR="001D6F72" w:rsidRPr="00E14FB4">
        <w:rPr>
          <w:rStyle w:val="bjh-p"/>
          <w:color w:val="333333"/>
          <w:sz w:val="24"/>
        </w:rPr>
        <w:t xml:space="preserve">JGJ 59 </w:t>
      </w:r>
    </w:p>
    <w:p w14:paraId="56C4BEBD" w14:textId="157D1938"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建筑起重机械安全评估技术规程</w:t>
      </w:r>
      <w:r w:rsidRPr="00E14FB4">
        <w:rPr>
          <w:rStyle w:val="bjh-p"/>
          <w:color w:val="333333"/>
          <w:sz w:val="24"/>
        </w:rPr>
        <w:t>》</w:t>
      </w:r>
      <w:r w:rsidR="001D6F72" w:rsidRPr="00E14FB4">
        <w:rPr>
          <w:rStyle w:val="bjh-p"/>
          <w:color w:val="333333"/>
          <w:sz w:val="24"/>
        </w:rPr>
        <w:t xml:space="preserve">JGJ/T 189 </w:t>
      </w:r>
    </w:p>
    <w:p w14:paraId="156564AF" w14:textId="7B3D40D2"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建筑施工塔式起重机安装、使用、拆卸安全技术规程</w:t>
      </w:r>
      <w:r w:rsidRPr="00E14FB4">
        <w:rPr>
          <w:rStyle w:val="bjh-p"/>
          <w:color w:val="333333"/>
          <w:sz w:val="24"/>
        </w:rPr>
        <w:t>》</w:t>
      </w:r>
      <w:r w:rsidR="001D6F72" w:rsidRPr="00E14FB4">
        <w:rPr>
          <w:rStyle w:val="bjh-p"/>
          <w:color w:val="333333"/>
          <w:sz w:val="24"/>
        </w:rPr>
        <w:t xml:space="preserve">JGJ 196 </w:t>
      </w:r>
    </w:p>
    <w:p w14:paraId="17EC6B5C" w14:textId="77ECC36E"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建筑施工升降机安装、使用、拆卸安全技术规程</w:t>
      </w:r>
      <w:r w:rsidRPr="00E14FB4">
        <w:rPr>
          <w:rStyle w:val="bjh-p"/>
          <w:color w:val="333333"/>
          <w:sz w:val="24"/>
        </w:rPr>
        <w:t>》</w:t>
      </w:r>
      <w:r w:rsidR="001D6F72" w:rsidRPr="00E14FB4">
        <w:rPr>
          <w:rStyle w:val="bjh-p"/>
          <w:color w:val="333333"/>
          <w:sz w:val="24"/>
        </w:rPr>
        <w:t xml:space="preserve">JGJ 215 </w:t>
      </w:r>
    </w:p>
    <w:p w14:paraId="5031AE5A" w14:textId="511238A3"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建筑施工起重吊装工程安全技术规范</w:t>
      </w:r>
      <w:r w:rsidRPr="00E14FB4">
        <w:rPr>
          <w:rStyle w:val="bjh-p"/>
          <w:color w:val="333333"/>
          <w:sz w:val="24"/>
        </w:rPr>
        <w:t>》</w:t>
      </w:r>
      <w:r w:rsidR="001D6F72" w:rsidRPr="00E14FB4">
        <w:rPr>
          <w:rStyle w:val="bjh-p"/>
          <w:color w:val="333333"/>
          <w:sz w:val="24"/>
        </w:rPr>
        <w:t xml:space="preserve">JGJ 276 </w:t>
      </w:r>
    </w:p>
    <w:p w14:paraId="45E18C99" w14:textId="4313B1C9"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液压爬升模板工程技术规程</w:t>
      </w:r>
      <w:r w:rsidRPr="00E14FB4">
        <w:rPr>
          <w:rStyle w:val="bjh-p"/>
          <w:color w:val="333333"/>
          <w:sz w:val="24"/>
        </w:rPr>
        <w:t>》</w:t>
      </w:r>
      <w:r w:rsidR="001D6F72" w:rsidRPr="00E14FB4">
        <w:rPr>
          <w:rStyle w:val="bjh-p"/>
          <w:color w:val="333333"/>
          <w:sz w:val="24"/>
        </w:rPr>
        <w:t xml:space="preserve">JGJ 195 </w:t>
      </w:r>
    </w:p>
    <w:p w14:paraId="34787F36" w14:textId="65984D6D"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液压升降整体脚手架安全技术规程</w:t>
      </w:r>
      <w:r w:rsidRPr="00E14FB4">
        <w:rPr>
          <w:rStyle w:val="bjh-p"/>
          <w:color w:val="333333"/>
          <w:sz w:val="24"/>
        </w:rPr>
        <w:t>》</w:t>
      </w:r>
      <w:r w:rsidR="001D6F72" w:rsidRPr="00E14FB4">
        <w:rPr>
          <w:rStyle w:val="bjh-p"/>
          <w:color w:val="333333"/>
          <w:sz w:val="24"/>
        </w:rPr>
        <w:t xml:space="preserve">JGJ 183 </w:t>
      </w:r>
    </w:p>
    <w:p w14:paraId="7EA9A67A" w14:textId="1EDF2D89"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建筑施工临时支撑结构技术规范</w:t>
      </w:r>
      <w:r w:rsidRPr="00E14FB4">
        <w:rPr>
          <w:rStyle w:val="bjh-p"/>
          <w:color w:val="333333"/>
          <w:sz w:val="24"/>
        </w:rPr>
        <w:t>》</w:t>
      </w:r>
      <w:r w:rsidR="001D6F72" w:rsidRPr="00E14FB4">
        <w:rPr>
          <w:rStyle w:val="bjh-p"/>
          <w:color w:val="333333"/>
          <w:sz w:val="24"/>
        </w:rPr>
        <w:t xml:space="preserve">JGJ 300 </w:t>
      </w:r>
    </w:p>
    <w:p w14:paraId="3CB8EEF4" w14:textId="72E29990"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建筑施工高处作业安全技术规范</w:t>
      </w:r>
      <w:r w:rsidRPr="00E14FB4">
        <w:rPr>
          <w:rStyle w:val="bjh-p"/>
          <w:color w:val="333333"/>
          <w:sz w:val="24"/>
        </w:rPr>
        <w:t>》</w:t>
      </w:r>
      <w:r w:rsidR="001D6F72" w:rsidRPr="00E14FB4">
        <w:rPr>
          <w:rStyle w:val="bjh-p"/>
          <w:color w:val="333333"/>
          <w:sz w:val="24"/>
        </w:rPr>
        <w:t xml:space="preserve">JGJ80 </w:t>
      </w:r>
    </w:p>
    <w:p w14:paraId="38D6D71B" w14:textId="7A2A1D60" w:rsidR="001D6F72" w:rsidRPr="00E14FB4" w:rsidRDefault="00EF5AF1" w:rsidP="00134040">
      <w:pPr>
        <w:pStyle w:val="aff5"/>
        <w:numPr>
          <w:ilvl w:val="0"/>
          <w:numId w:val="22"/>
        </w:numPr>
        <w:spacing w:line="360" w:lineRule="auto"/>
        <w:ind w:firstLineChars="0"/>
        <w:rPr>
          <w:rStyle w:val="bjh-p"/>
          <w:bCs/>
          <w:sz w:val="24"/>
        </w:rPr>
      </w:pPr>
      <w:r w:rsidRPr="00E14FB4">
        <w:rPr>
          <w:rStyle w:val="bjh-p"/>
          <w:color w:val="333333"/>
          <w:sz w:val="24"/>
        </w:rPr>
        <w:t>《</w:t>
      </w:r>
      <w:r w:rsidR="00E14FB4" w:rsidRPr="00E14FB4">
        <w:rPr>
          <w:rStyle w:val="bjh-p"/>
          <w:color w:val="333333"/>
          <w:sz w:val="24"/>
        </w:rPr>
        <w:t>建设工程施工现场环境与卫</w:t>
      </w:r>
      <w:bookmarkStart w:id="193" w:name="_GoBack"/>
      <w:bookmarkEnd w:id="193"/>
      <w:r w:rsidR="00E14FB4" w:rsidRPr="00E14FB4">
        <w:rPr>
          <w:rStyle w:val="bjh-p"/>
          <w:color w:val="333333"/>
          <w:sz w:val="24"/>
        </w:rPr>
        <w:t>生标准</w:t>
      </w:r>
      <w:r w:rsidRPr="00E14FB4">
        <w:rPr>
          <w:rStyle w:val="bjh-p"/>
          <w:color w:val="333333"/>
          <w:sz w:val="24"/>
        </w:rPr>
        <w:t>》</w:t>
      </w:r>
      <w:r w:rsidR="001D6F72" w:rsidRPr="00E14FB4">
        <w:rPr>
          <w:rStyle w:val="bjh-p"/>
          <w:color w:val="333333"/>
          <w:sz w:val="24"/>
        </w:rPr>
        <w:t>JGJ146</w:t>
      </w:r>
      <w:r w:rsidR="00E14FB4" w:rsidRPr="00E14FB4">
        <w:rPr>
          <w:rStyle w:val="bjh-p"/>
          <w:bCs/>
          <w:sz w:val="24"/>
        </w:rPr>
        <w:t xml:space="preserve"> </w:t>
      </w:r>
    </w:p>
    <w:p w14:paraId="001DBB27" w14:textId="3CB5D3A7" w:rsidR="001D6F72" w:rsidRPr="00E14FB4" w:rsidRDefault="00EF5AF1" w:rsidP="00134040">
      <w:pPr>
        <w:pStyle w:val="aff5"/>
        <w:numPr>
          <w:ilvl w:val="0"/>
          <w:numId w:val="22"/>
        </w:numPr>
        <w:spacing w:line="360" w:lineRule="auto"/>
        <w:ind w:firstLineChars="0"/>
        <w:rPr>
          <w:bCs/>
          <w:sz w:val="24"/>
        </w:rPr>
      </w:pPr>
      <w:r w:rsidRPr="00E14FB4">
        <w:rPr>
          <w:rStyle w:val="bjh-p"/>
          <w:color w:val="333333"/>
          <w:sz w:val="24"/>
        </w:rPr>
        <w:t>《</w:t>
      </w:r>
      <w:r w:rsidR="00E14FB4" w:rsidRPr="00E14FB4">
        <w:rPr>
          <w:rStyle w:val="bjh-p"/>
          <w:color w:val="333333"/>
          <w:sz w:val="24"/>
        </w:rPr>
        <w:t>建筑施工作业劳动防护用品配备及使用标准</w:t>
      </w:r>
      <w:r w:rsidRPr="00E14FB4">
        <w:rPr>
          <w:rStyle w:val="bjh-p"/>
          <w:color w:val="333333"/>
          <w:sz w:val="24"/>
        </w:rPr>
        <w:t>》</w:t>
      </w:r>
      <w:r w:rsidR="001D6F72" w:rsidRPr="00E14FB4">
        <w:rPr>
          <w:rStyle w:val="bjh-p"/>
          <w:color w:val="333333"/>
          <w:sz w:val="24"/>
        </w:rPr>
        <w:t xml:space="preserve">JGJ 184 </w:t>
      </w:r>
    </w:p>
    <w:p w14:paraId="0D5DF835" w14:textId="0B5C1455" w:rsidR="004F3BDB" w:rsidRDefault="004F3BDB">
      <w:pPr>
        <w:widowControl/>
        <w:jc w:val="left"/>
        <w:rPr>
          <w:rFonts w:cs="Calibri"/>
          <w:b/>
          <w:bCs/>
          <w:sz w:val="24"/>
        </w:rPr>
      </w:pPr>
      <w:r>
        <w:rPr>
          <w:b/>
          <w:bCs/>
          <w:sz w:val="24"/>
        </w:rPr>
        <w:br w:type="page"/>
      </w:r>
    </w:p>
    <w:p w14:paraId="6684C643" w14:textId="02FC37E5" w:rsidR="00AC4A69" w:rsidRPr="00234AC5" w:rsidRDefault="004F3BDB" w:rsidP="002A6597">
      <w:pPr>
        <w:pStyle w:val="20"/>
        <w:snapToGrid w:val="0"/>
        <w:spacing w:line="360" w:lineRule="auto"/>
        <w:ind w:firstLineChars="0" w:firstLine="0"/>
        <w:jc w:val="center"/>
        <w:outlineLvl w:val="1"/>
        <w:rPr>
          <w:rFonts w:ascii="黑体" w:eastAsia="黑体" w:hAnsi="黑体"/>
          <w:sz w:val="32"/>
          <w:szCs w:val="32"/>
        </w:rPr>
      </w:pPr>
      <w:bookmarkStart w:id="194" w:name="_Toc8035041"/>
      <w:r w:rsidRPr="00234AC5">
        <w:rPr>
          <w:rFonts w:ascii="黑体" w:eastAsia="黑体" w:hAnsi="黑体" w:hint="eastAsia"/>
          <w:sz w:val="32"/>
          <w:szCs w:val="32"/>
        </w:rPr>
        <w:lastRenderedPageBreak/>
        <w:t>条文说明</w:t>
      </w:r>
      <w:bookmarkEnd w:id="194"/>
    </w:p>
    <w:p w14:paraId="2580F361" w14:textId="77777777" w:rsidR="00870A29" w:rsidRPr="00DC6732" w:rsidRDefault="00870A29" w:rsidP="00DC6732">
      <w:pPr>
        <w:adjustRightInd w:val="0"/>
        <w:snapToGrid w:val="0"/>
        <w:spacing w:line="360" w:lineRule="auto"/>
        <w:rPr>
          <w:sz w:val="24"/>
        </w:rPr>
      </w:pPr>
      <w:bookmarkStart w:id="195" w:name="_Toc8035042"/>
    </w:p>
    <w:p w14:paraId="08A5EE75" w14:textId="77777777" w:rsidR="00870A29" w:rsidRPr="00CB50F8" w:rsidRDefault="00870A29" w:rsidP="00870A29">
      <w:pPr>
        <w:pStyle w:val="20"/>
        <w:snapToGrid w:val="0"/>
        <w:spacing w:line="360" w:lineRule="auto"/>
        <w:ind w:firstLineChars="0" w:firstLine="0"/>
        <w:jc w:val="center"/>
        <w:outlineLvl w:val="1"/>
        <w:rPr>
          <w:rFonts w:ascii="黑体" w:eastAsia="黑体" w:hAnsi="黑体"/>
          <w:b/>
          <w:sz w:val="32"/>
          <w:szCs w:val="32"/>
        </w:rPr>
      </w:pPr>
      <w:r w:rsidRPr="00CB50F8">
        <w:rPr>
          <w:rFonts w:ascii="黑体" w:eastAsia="黑体" w:hAnsi="黑体"/>
          <w:b/>
          <w:sz w:val="32"/>
          <w:szCs w:val="32"/>
        </w:rPr>
        <w:t xml:space="preserve">2  </w:t>
      </w:r>
      <w:r w:rsidRPr="00CB50F8">
        <w:rPr>
          <w:rFonts w:ascii="黑体" w:eastAsia="黑体" w:hAnsi="黑体"/>
          <w:sz w:val="32"/>
          <w:szCs w:val="32"/>
        </w:rPr>
        <w:t>术    语</w:t>
      </w:r>
    </w:p>
    <w:p w14:paraId="184FBA1D" w14:textId="78DDBEBE" w:rsidR="00870A29" w:rsidRDefault="00870A29" w:rsidP="00504C7E">
      <w:pPr>
        <w:adjustRightInd w:val="0"/>
        <w:snapToGrid w:val="0"/>
        <w:spacing w:line="360" w:lineRule="auto"/>
        <w:rPr>
          <w:sz w:val="24"/>
        </w:rPr>
      </w:pPr>
      <w:r w:rsidRPr="000576B5">
        <w:rPr>
          <w:b/>
          <w:bCs/>
          <w:sz w:val="24"/>
        </w:rPr>
        <w:t>2.0.1</w:t>
      </w:r>
      <w:r w:rsidRPr="000576B5">
        <w:rPr>
          <w:bCs/>
          <w:sz w:val="24"/>
        </w:rPr>
        <w:t xml:space="preserve">  </w:t>
      </w:r>
      <w:r w:rsidR="00504C7E">
        <w:rPr>
          <w:rFonts w:hint="eastAsia"/>
          <w:bCs/>
          <w:sz w:val="24"/>
        </w:rPr>
        <w:t>本标准依据《民用建筑设计通则》（</w:t>
      </w:r>
      <w:r w:rsidR="00504C7E">
        <w:rPr>
          <w:rFonts w:hint="eastAsia"/>
          <w:bCs/>
          <w:sz w:val="24"/>
        </w:rPr>
        <w:t>GB50352-2005</w:t>
      </w:r>
      <w:r w:rsidR="00504C7E">
        <w:rPr>
          <w:rFonts w:hint="eastAsia"/>
          <w:bCs/>
          <w:sz w:val="24"/>
        </w:rPr>
        <w:t>），将</w:t>
      </w:r>
      <w:r w:rsidRPr="00617FAD">
        <w:rPr>
          <w:rFonts w:hint="eastAsia"/>
          <w:sz w:val="24"/>
        </w:rPr>
        <w:t>建筑结构高度超过</w:t>
      </w:r>
      <w:r w:rsidRPr="00617FAD">
        <w:rPr>
          <w:sz w:val="24"/>
        </w:rPr>
        <w:t>100</w:t>
      </w:r>
      <w:r w:rsidRPr="00617FAD">
        <w:rPr>
          <w:rFonts w:hint="eastAsia"/>
          <w:sz w:val="24"/>
        </w:rPr>
        <w:t>m</w:t>
      </w:r>
      <w:r w:rsidRPr="00617FAD">
        <w:rPr>
          <w:rFonts w:hint="eastAsia"/>
          <w:sz w:val="24"/>
        </w:rPr>
        <w:t>的建筑工程</w:t>
      </w:r>
      <w:r w:rsidR="00504C7E">
        <w:rPr>
          <w:rFonts w:hint="eastAsia"/>
          <w:sz w:val="24"/>
        </w:rPr>
        <w:t>定义为超高层建筑</w:t>
      </w:r>
      <w:r w:rsidRPr="00617FAD">
        <w:rPr>
          <w:rFonts w:hint="eastAsia"/>
          <w:sz w:val="24"/>
        </w:rPr>
        <w:t>。</w:t>
      </w:r>
    </w:p>
    <w:p w14:paraId="22090DA7" w14:textId="77777777" w:rsidR="00B94220" w:rsidRPr="00617FAD" w:rsidRDefault="00B94220" w:rsidP="00504C7E">
      <w:pPr>
        <w:adjustRightInd w:val="0"/>
        <w:snapToGrid w:val="0"/>
        <w:spacing w:line="360" w:lineRule="auto"/>
        <w:rPr>
          <w:bCs/>
          <w:sz w:val="24"/>
        </w:rPr>
      </w:pPr>
    </w:p>
    <w:p w14:paraId="560A9161" w14:textId="77777777" w:rsidR="00B94220" w:rsidRPr="00CB50F8" w:rsidRDefault="00B94220" w:rsidP="00B94220">
      <w:pPr>
        <w:pStyle w:val="20"/>
        <w:snapToGrid w:val="0"/>
        <w:spacing w:line="360" w:lineRule="auto"/>
        <w:ind w:firstLineChars="0" w:firstLine="0"/>
        <w:jc w:val="center"/>
        <w:outlineLvl w:val="1"/>
        <w:rPr>
          <w:rFonts w:ascii="黑体" w:eastAsia="黑体" w:hAnsi="黑体"/>
          <w:b/>
          <w:sz w:val="32"/>
          <w:szCs w:val="32"/>
        </w:rPr>
      </w:pPr>
      <w:r w:rsidRPr="00CB50F8">
        <w:rPr>
          <w:rFonts w:ascii="黑体" w:eastAsia="黑体" w:hAnsi="黑体"/>
          <w:b/>
          <w:sz w:val="32"/>
          <w:szCs w:val="32"/>
        </w:rPr>
        <w:t xml:space="preserve">3  </w:t>
      </w:r>
      <w:r w:rsidRPr="00CB50F8">
        <w:rPr>
          <w:rFonts w:ascii="黑体" w:eastAsia="黑体" w:hAnsi="黑体"/>
          <w:sz w:val="32"/>
          <w:szCs w:val="32"/>
        </w:rPr>
        <w:t>基本规定</w:t>
      </w:r>
    </w:p>
    <w:p w14:paraId="6E782C2C" w14:textId="3F08A5C7" w:rsidR="00B94220" w:rsidRPr="00FD7993" w:rsidRDefault="00B94220" w:rsidP="00B94220">
      <w:pPr>
        <w:adjustRightInd w:val="0"/>
        <w:snapToGrid w:val="0"/>
        <w:spacing w:line="360" w:lineRule="auto"/>
        <w:rPr>
          <w:bCs/>
          <w:sz w:val="24"/>
        </w:rPr>
      </w:pPr>
      <w:r w:rsidRPr="00FD7993">
        <w:rPr>
          <w:b/>
          <w:bCs/>
          <w:sz w:val="24"/>
        </w:rPr>
        <w:t xml:space="preserve">3.0.1 </w:t>
      </w:r>
      <w:r w:rsidRPr="00FD7993">
        <w:rPr>
          <w:bCs/>
          <w:sz w:val="24"/>
        </w:rPr>
        <w:t xml:space="preserve"> </w:t>
      </w:r>
      <w:r w:rsidRPr="00FD7993">
        <w:rPr>
          <w:rFonts w:hint="eastAsia"/>
          <w:sz w:val="24"/>
        </w:rPr>
        <w:t>超高层建筑工程</w:t>
      </w:r>
      <w:r>
        <w:rPr>
          <w:rFonts w:hint="eastAsia"/>
          <w:sz w:val="24"/>
        </w:rPr>
        <w:t>往往位于城市中心区，施工安全对周边安全的影响大。同时，施工高度引起的风荷载和施工难度问题，对作业人员和施工机械设备要求高。因此，超高层建筑</w:t>
      </w:r>
      <w:r w:rsidR="004B0498">
        <w:rPr>
          <w:rFonts w:hint="eastAsia"/>
          <w:sz w:val="24"/>
        </w:rPr>
        <w:t>工程</w:t>
      </w:r>
      <w:r>
        <w:rPr>
          <w:rFonts w:hint="eastAsia"/>
          <w:sz w:val="24"/>
        </w:rPr>
        <w:t>应进行风险管理，识别、评估、监控、预警与应急施工安全风险，控制施工安全风险处于可接受水平。</w:t>
      </w:r>
    </w:p>
    <w:p w14:paraId="13439071" w14:textId="75243248" w:rsidR="00B94220" w:rsidRDefault="00B94220" w:rsidP="00B94220">
      <w:pPr>
        <w:adjustRightInd w:val="0"/>
        <w:snapToGrid w:val="0"/>
        <w:spacing w:line="360" w:lineRule="auto"/>
        <w:rPr>
          <w:bCs/>
          <w:sz w:val="24"/>
        </w:rPr>
      </w:pPr>
      <w:r w:rsidRPr="000576B5">
        <w:rPr>
          <w:b/>
          <w:bCs/>
          <w:sz w:val="24"/>
        </w:rPr>
        <w:t>3.0.</w:t>
      </w:r>
      <w:r w:rsidR="0010207F">
        <w:rPr>
          <w:b/>
          <w:bCs/>
          <w:sz w:val="24"/>
        </w:rPr>
        <w:t>4</w:t>
      </w:r>
      <w:r w:rsidRPr="000576B5">
        <w:rPr>
          <w:b/>
          <w:bCs/>
          <w:sz w:val="24"/>
        </w:rPr>
        <w:t xml:space="preserve">  </w:t>
      </w:r>
      <w:r w:rsidR="004B0498" w:rsidRPr="004B0498">
        <w:rPr>
          <w:bCs/>
          <w:sz w:val="24"/>
        </w:rPr>
        <w:t>信息管理是</w:t>
      </w:r>
      <w:r w:rsidRPr="004D647A">
        <w:rPr>
          <w:bCs/>
          <w:sz w:val="24"/>
        </w:rPr>
        <w:t>超高层</w:t>
      </w:r>
      <w:r w:rsidRPr="00D17A4D">
        <w:rPr>
          <w:rFonts w:hint="eastAsia"/>
          <w:bCs/>
          <w:sz w:val="24"/>
        </w:rPr>
        <w:t>建筑工程施工安全风险管理</w:t>
      </w:r>
      <w:r w:rsidR="004B0498">
        <w:rPr>
          <w:rFonts w:hint="eastAsia"/>
          <w:bCs/>
          <w:sz w:val="24"/>
        </w:rPr>
        <w:t>有效手段。风险管理信息系统包括风险监控数据系统、</w:t>
      </w:r>
      <w:r w:rsidR="00A0768E">
        <w:rPr>
          <w:rFonts w:hint="eastAsia"/>
          <w:bCs/>
          <w:sz w:val="24"/>
        </w:rPr>
        <w:t>风险预警系统、信息交流系统等功能模块，采用标准化管理表式，并由专人负责。</w:t>
      </w:r>
    </w:p>
    <w:p w14:paraId="39003314" w14:textId="77777777" w:rsidR="0010207F" w:rsidRPr="00D17A4D" w:rsidRDefault="0010207F" w:rsidP="00B94220">
      <w:pPr>
        <w:adjustRightInd w:val="0"/>
        <w:snapToGrid w:val="0"/>
        <w:spacing w:line="360" w:lineRule="auto"/>
        <w:rPr>
          <w:bCs/>
          <w:sz w:val="24"/>
        </w:rPr>
      </w:pPr>
    </w:p>
    <w:p w14:paraId="57B44E7F" w14:textId="77777777" w:rsidR="0010207F" w:rsidRPr="00CB50F8" w:rsidRDefault="0010207F" w:rsidP="0010207F">
      <w:pPr>
        <w:pStyle w:val="20"/>
        <w:snapToGrid w:val="0"/>
        <w:spacing w:line="360" w:lineRule="auto"/>
        <w:ind w:firstLineChars="0" w:firstLine="0"/>
        <w:jc w:val="center"/>
        <w:outlineLvl w:val="1"/>
        <w:rPr>
          <w:rFonts w:ascii="黑体" w:eastAsia="黑体" w:hAnsi="黑体"/>
          <w:sz w:val="32"/>
          <w:szCs w:val="32"/>
        </w:rPr>
      </w:pPr>
      <w:r w:rsidRPr="00CB50F8">
        <w:rPr>
          <w:rFonts w:ascii="黑体" w:eastAsia="黑体" w:hAnsi="黑体"/>
          <w:b/>
          <w:sz w:val="32"/>
          <w:szCs w:val="32"/>
        </w:rPr>
        <w:t xml:space="preserve">4  </w:t>
      </w:r>
      <w:r w:rsidRPr="00CB50F8">
        <w:rPr>
          <w:rFonts w:ascii="黑体" w:eastAsia="黑体" w:hAnsi="黑体" w:hint="eastAsia"/>
          <w:sz w:val="32"/>
          <w:szCs w:val="32"/>
        </w:rPr>
        <w:t>施工安全风险识别</w:t>
      </w:r>
    </w:p>
    <w:p w14:paraId="507BEE07" w14:textId="30B50072" w:rsidR="0010207F" w:rsidRPr="000576B5" w:rsidRDefault="0010207F" w:rsidP="0010207F">
      <w:pPr>
        <w:snapToGrid w:val="0"/>
        <w:spacing w:line="360" w:lineRule="auto"/>
        <w:rPr>
          <w:bCs/>
          <w:sz w:val="24"/>
        </w:rPr>
      </w:pPr>
      <w:r w:rsidRPr="00243C3E">
        <w:rPr>
          <w:rFonts w:hint="eastAsia"/>
          <w:b/>
          <w:bCs/>
          <w:sz w:val="24"/>
        </w:rPr>
        <w:t>4</w:t>
      </w:r>
      <w:r w:rsidRPr="00243C3E">
        <w:rPr>
          <w:b/>
          <w:bCs/>
          <w:sz w:val="24"/>
        </w:rPr>
        <w:t>.1.</w:t>
      </w:r>
      <w:r>
        <w:rPr>
          <w:b/>
          <w:bCs/>
          <w:sz w:val="24"/>
        </w:rPr>
        <w:t>3</w:t>
      </w:r>
      <w:r>
        <w:rPr>
          <w:bCs/>
          <w:sz w:val="24"/>
        </w:rPr>
        <w:t xml:space="preserve">  </w:t>
      </w:r>
      <w:r>
        <w:rPr>
          <w:bCs/>
          <w:sz w:val="24"/>
        </w:rPr>
        <w:t>对于超高层建筑</w:t>
      </w:r>
      <w:r>
        <w:rPr>
          <w:rFonts w:hint="eastAsia"/>
          <w:bCs/>
          <w:sz w:val="24"/>
        </w:rPr>
        <w:t>，</w:t>
      </w:r>
      <w:r w:rsidR="001563B6">
        <w:rPr>
          <w:bCs/>
          <w:sz w:val="24"/>
        </w:rPr>
        <w:t>高度引起的作业环境影响大</w:t>
      </w:r>
      <w:r>
        <w:rPr>
          <w:rFonts w:hint="eastAsia"/>
          <w:bCs/>
          <w:sz w:val="24"/>
        </w:rPr>
        <w:t>，对作业人员、施工机械设备等要求高，</w:t>
      </w:r>
      <w:r w:rsidRPr="002669CE">
        <w:rPr>
          <w:rFonts w:hint="eastAsia"/>
          <w:bCs/>
          <w:sz w:val="24"/>
        </w:rPr>
        <w:t>风险识别应</w:t>
      </w:r>
      <w:r>
        <w:rPr>
          <w:rFonts w:hint="eastAsia"/>
          <w:bCs/>
          <w:sz w:val="24"/>
        </w:rPr>
        <w:t>考虑超高层建筑施工人、机和</w:t>
      </w:r>
      <w:proofErr w:type="gramStart"/>
      <w:r>
        <w:rPr>
          <w:rFonts w:hint="eastAsia"/>
          <w:bCs/>
          <w:sz w:val="24"/>
        </w:rPr>
        <w:t>环相互</w:t>
      </w:r>
      <w:proofErr w:type="gramEnd"/>
      <w:r>
        <w:rPr>
          <w:rFonts w:hint="eastAsia"/>
          <w:bCs/>
          <w:sz w:val="24"/>
        </w:rPr>
        <w:t>影响和耦合作用</w:t>
      </w:r>
      <w:r w:rsidRPr="002669CE">
        <w:rPr>
          <w:rFonts w:hint="eastAsia"/>
          <w:bCs/>
          <w:sz w:val="24"/>
        </w:rPr>
        <w:t>。</w:t>
      </w:r>
    </w:p>
    <w:p w14:paraId="40E477F5" w14:textId="40F0FF33" w:rsidR="001563B6" w:rsidRDefault="001563B6" w:rsidP="001563B6">
      <w:pPr>
        <w:snapToGrid w:val="0"/>
        <w:spacing w:line="360" w:lineRule="auto"/>
        <w:rPr>
          <w:bCs/>
          <w:sz w:val="24"/>
        </w:rPr>
      </w:pPr>
      <w:r w:rsidRPr="000576B5">
        <w:rPr>
          <w:b/>
          <w:bCs/>
          <w:sz w:val="24"/>
        </w:rPr>
        <w:t>4.3.</w:t>
      </w:r>
      <w:r>
        <w:rPr>
          <w:b/>
          <w:bCs/>
          <w:sz w:val="24"/>
        </w:rPr>
        <w:t>2</w:t>
      </w:r>
      <w:r w:rsidRPr="000576B5">
        <w:rPr>
          <w:b/>
          <w:bCs/>
          <w:sz w:val="24"/>
        </w:rPr>
        <w:t xml:space="preserve">  </w:t>
      </w:r>
      <w:r w:rsidRPr="001563B6">
        <w:rPr>
          <w:bCs/>
          <w:sz w:val="24"/>
        </w:rPr>
        <w:t>超高层建筑施工是一个系统</w:t>
      </w:r>
      <w:r w:rsidRPr="001563B6">
        <w:rPr>
          <w:rFonts w:hint="eastAsia"/>
          <w:bCs/>
          <w:sz w:val="24"/>
        </w:rPr>
        <w:t>。</w:t>
      </w:r>
      <w:r w:rsidRPr="001563B6">
        <w:rPr>
          <w:bCs/>
          <w:sz w:val="24"/>
        </w:rPr>
        <w:t>在</w:t>
      </w:r>
      <w:r w:rsidRPr="00975208">
        <w:rPr>
          <w:rFonts w:hint="eastAsia"/>
          <w:bCs/>
          <w:sz w:val="24"/>
        </w:rPr>
        <w:t>风险识别</w:t>
      </w:r>
      <w:r>
        <w:rPr>
          <w:rFonts w:hint="eastAsia"/>
          <w:bCs/>
          <w:sz w:val="24"/>
        </w:rPr>
        <w:t>时，采用工作结构分析方法识别风险发生部位，风险结构可以从人员安全风险、机械安全风险、环境安全风险和工程本体安全风险等方面进行分解，进而建立超高层建筑施工安全风险清单。附录</w:t>
      </w:r>
      <w:r>
        <w:rPr>
          <w:rFonts w:hint="eastAsia"/>
          <w:bCs/>
          <w:sz w:val="24"/>
        </w:rPr>
        <w:t>B</w:t>
      </w:r>
      <w:r>
        <w:rPr>
          <w:rFonts w:hint="eastAsia"/>
          <w:bCs/>
          <w:sz w:val="24"/>
        </w:rPr>
        <w:t>给出了常见超高层建筑施工安全风险清单。</w:t>
      </w:r>
    </w:p>
    <w:p w14:paraId="5F058EF4" w14:textId="77777777" w:rsidR="00870A29" w:rsidRDefault="00870A29" w:rsidP="002A6597">
      <w:pPr>
        <w:pStyle w:val="20"/>
        <w:snapToGrid w:val="0"/>
        <w:spacing w:line="360" w:lineRule="auto"/>
        <w:ind w:firstLineChars="0" w:firstLine="0"/>
        <w:jc w:val="center"/>
        <w:outlineLvl w:val="1"/>
        <w:rPr>
          <w:rFonts w:ascii="黑体" w:eastAsia="黑体" w:hAnsi="黑体"/>
          <w:sz w:val="32"/>
          <w:szCs w:val="32"/>
        </w:rPr>
      </w:pPr>
    </w:p>
    <w:p w14:paraId="03FD1675" w14:textId="77777777" w:rsidR="001563B6" w:rsidRPr="00CB50F8" w:rsidRDefault="001563B6" w:rsidP="001563B6">
      <w:pPr>
        <w:pStyle w:val="20"/>
        <w:snapToGrid w:val="0"/>
        <w:spacing w:line="360" w:lineRule="auto"/>
        <w:ind w:firstLineChars="0" w:firstLine="0"/>
        <w:jc w:val="center"/>
        <w:outlineLvl w:val="1"/>
        <w:rPr>
          <w:rFonts w:ascii="黑体" w:eastAsia="黑体" w:hAnsi="黑体"/>
          <w:b/>
          <w:sz w:val="32"/>
          <w:szCs w:val="32"/>
        </w:rPr>
      </w:pPr>
      <w:r w:rsidRPr="00CB50F8">
        <w:rPr>
          <w:rFonts w:ascii="黑体" w:eastAsia="黑体" w:hAnsi="黑体"/>
          <w:b/>
          <w:sz w:val="32"/>
          <w:szCs w:val="32"/>
        </w:rPr>
        <w:t xml:space="preserve">5  </w:t>
      </w:r>
      <w:r w:rsidRPr="00CB50F8">
        <w:rPr>
          <w:rFonts w:ascii="黑体" w:eastAsia="黑体" w:hAnsi="黑体" w:hint="eastAsia"/>
          <w:sz w:val="32"/>
          <w:szCs w:val="32"/>
        </w:rPr>
        <w:t>施工</w:t>
      </w:r>
      <w:r w:rsidRPr="00CB50F8">
        <w:rPr>
          <w:rFonts w:ascii="黑体" w:eastAsia="黑体" w:hAnsi="黑体"/>
          <w:sz w:val="32"/>
          <w:szCs w:val="32"/>
        </w:rPr>
        <w:t>安全风险评估</w:t>
      </w:r>
    </w:p>
    <w:p w14:paraId="66C2D310" w14:textId="0D290F5A" w:rsidR="00AA1DE2" w:rsidRDefault="00AA1DE2" w:rsidP="00AA1DE2">
      <w:pPr>
        <w:autoSpaceDE w:val="0"/>
        <w:autoSpaceDN w:val="0"/>
        <w:snapToGrid w:val="0"/>
        <w:spacing w:line="360" w:lineRule="auto"/>
        <w:rPr>
          <w:bCs/>
          <w:sz w:val="24"/>
        </w:rPr>
      </w:pPr>
      <w:r w:rsidRPr="000576B5">
        <w:rPr>
          <w:b/>
          <w:bCs/>
          <w:sz w:val="24"/>
        </w:rPr>
        <w:t>5.</w:t>
      </w:r>
      <w:r>
        <w:rPr>
          <w:b/>
          <w:bCs/>
          <w:sz w:val="24"/>
        </w:rPr>
        <w:t>3</w:t>
      </w:r>
      <w:r w:rsidRPr="000576B5">
        <w:rPr>
          <w:b/>
          <w:bCs/>
          <w:sz w:val="24"/>
        </w:rPr>
        <w:t xml:space="preserve">.1  </w:t>
      </w:r>
      <w:r w:rsidRPr="00AA1DE2">
        <w:rPr>
          <w:bCs/>
          <w:sz w:val="24"/>
        </w:rPr>
        <w:t>根据住房和城乡建设部</w:t>
      </w:r>
      <w:proofErr w:type="gramStart"/>
      <w:r w:rsidRPr="00AA1DE2">
        <w:rPr>
          <w:rFonts w:hint="eastAsia"/>
          <w:bCs/>
          <w:sz w:val="24"/>
        </w:rPr>
        <w:t>建质函</w:t>
      </w:r>
      <w:proofErr w:type="gramEnd"/>
      <w:r w:rsidRPr="00AA1DE2">
        <w:rPr>
          <w:rFonts w:hint="eastAsia"/>
          <w:bCs/>
          <w:sz w:val="24"/>
        </w:rPr>
        <w:t>[2018]28</w:t>
      </w:r>
      <w:r w:rsidRPr="00AA1DE2">
        <w:rPr>
          <w:rFonts w:hint="eastAsia"/>
          <w:bCs/>
          <w:sz w:val="24"/>
        </w:rPr>
        <w:t>号“住房城乡建设部关于印发大型工程技术风险控制要点的通知”规定，</w:t>
      </w:r>
      <w:r>
        <w:rPr>
          <w:rFonts w:hint="eastAsia"/>
          <w:bCs/>
          <w:sz w:val="24"/>
        </w:rPr>
        <w:t>超高层建筑施工安全</w:t>
      </w:r>
      <w:r w:rsidRPr="00301B61">
        <w:rPr>
          <w:rFonts w:hint="eastAsia"/>
          <w:bCs/>
          <w:sz w:val="24"/>
        </w:rPr>
        <w:t>风险等级</w:t>
      </w:r>
      <w:proofErr w:type="gramStart"/>
      <w:r w:rsidRPr="00301B61">
        <w:rPr>
          <w:rFonts w:hint="eastAsia"/>
          <w:bCs/>
          <w:sz w:val="24"/>
        </w:rPr>
        <w:t>由风险</w:t>
      </w:r>
      <w:proofErr w:type="gramEnd"/>
      <w:r w:rsidRPr="00301B61">
        <w:rPr>
          <w:rFonts w:hint="eastAsia"/>
          <w:bCs/>
          <w:sz w:val="24"/>
        </w:rPr>
        <w:t>概率等级和风险损失等级的关系矩阵确定。</w:t>
      </w:r>
    </w:p>
    <w:p w14:paraId="624AA285" w14:textId="675075A1" w:rsidR="00AA1DE2" w:rsidRPr="00BE70AF" w:rsidRDefault="00AA1DE2" w:rsidP="00AA1DE2">
      <w:pPr>
        <w:snapToGrid w:val="0"/>
        <w:spacing w:line="360" w:lineRule="auto"/>
        <w:rPr>
          <w:bCs/>
          <w:sz w:val="24"/>
        </w:rPr>
      </w:pPr>
      <w:r w:rsidRPr="000576B5">
        <w:rPr>
          <w:b/>
          <w:sz w:val="24"/>
        </w:rPr>
        <w:t>5.</w:t>
      </w:r>
      <w:r>
        <w:rPr>
          <w:b/>
          <w:sz w:val="24"/>
        </w:rPr>
        <w:t>4</w:t>
      </w:r>
      <w:r w:rsidRPr="000576B5">
        <w:rPr>
          <w:b/>
          <w:sz w:val="24"/>
        </w:rPr>
        <w:t>.</w:t>
      </w:r>
      <w:r>
        <w:rPr>
          <w:b/>
          <w:sz w:val="24"/>
        </w:rPr>
        <w:t>4</w:t>
      </w:r>
      <w:r>
        <w:rPr>
          <w:rFonts w:hint="eastAsia"/>
          <w:b/>
          <w:sz w:val="24"/>
        </w:rPr>
        <w:t>~</w:t>
      </w:r>
      <w:r>
        <w:rPr>
          <w:b/>
          <w:sz w:val="24"/>
        </w:rPr>
        <w:t xml:space="preserve">5.4.5  </w:t>
      </w:r>
      <w:r w:rsidRPr="00AA1DE2">
        <w:rPr>
          <w:bCs/>
          <w:sz w:val="24"/>
        </w:rPr>
        <w:t>超高层建筑施工安全风险评估是一个动态过程</w:t>
      </w:r>
      <w:r w:rsidRPr="00AA1DE2">
        <w:rPr>
          <w:rFonts w:hint="eastAsia"/>
          <w:bCs/>
          <w:sz w:val="24"/>
        </w:rPr>
        <w:t>，</w:t>
      </w:r>
      <w:r w:rsidRPr="00AA1DE2">
        <w:rPr>
          <w:bCs/>
          <w:sz w:val="24"/>
        </w:rPr>
        <w:t>在工程超高层</w:t>
      </w:r>
      <w:r>
        <w:rPr>
          <w:bCs/>
          <w:sz w:val="24"/>
        </w:rPr>
        <w:t>建筑工程施</w:t>
      </w:r>
      <w:r>
        <w:rPr>
          <w:bCs/>
          <w:sz w:val="24"/>
        </w:rPr>
        <w:lastRenderedPageBreak/>
        <w:t>工前</w:t>
      </w:r>
      <w:r>
        <w:rPr>
          <w:rFonts w:hint="eastAsia"/>
          <w:bCs/>
          <w:sz w:val="24"/>
        </w:rPr>
        <w:t>，应对工程的总体安全风险进行评估，确定总体施工安全风险等级和重大风险部位；</w:t>
      </w:r>
      <w:r>
        <w:rPr>
          <w:bCs/>
          <w:sz w:val="24"/>
        </w:rPr>
        <w:t>在重大风险部位施工前</w:t>
      </w:r>
      <w:r>
        <w:rPr>
          <w:rFonts w:hint="eastAsia"/>
          <w:bCs/>
          <w:sz w:val="24"/>
        </w:rPr>
        <w:t>，</w:t>
      </w:r>
      <w:r>
        <w:rPr>
          <w:bCs/>
          <w:sz w:val="24"/>
        </w:rPr>
        <w:t>应进行专项风险评估</w:t>
      </w:r>
      <w:r>
        <w:rPr>
          <w:rFonts w:hint="eastAsia"/>
          <w:bCs/>
          <w:sz w:val="24"/>
        </w:rPr>
        <w:t>，</w:t>
      </w:r>
      <w:r>
        <w:rPr>
          <w:bCs/>
          <w:sz w:val="24"/>
        </w:rPr>
        <w:t>制定风险预控措施</w:t>
      </w:r>
      <w:r>
        <w:rPr>
          <w:rFonts w:hint="eastAsia"/>
          <w:bCs/>
          <w:sz w:val="24"/>
        </w:rPr>
        <w:t>、</w:t>
      </w:r>
      <w:r>
        <w:rPr>
          <w:bCs/>
          <w:sz w:val="24"/>
        </w:rPr>
        <w:t>应对措施和应急预案</w:t>
      </w:r>
      <w:r>
        <w:rPr>
          <w:rFonts w:hint="eastAsia"/>
          <w:bCs/>
          <w:sz w:val="24"/>
        </w:rPr>
        <w:t>。</w:t>
      </w:r>
    </w:p>
    <w:p w14:paraId="6BCCA34C" w14:textId="77777777" w:rsidR="00AA1DE2" w:rsidRPr="00AA1DE2" w:rsidRDefault="00AA1DE2" w:rsidP="00AA1DE2">
      <w:pPr>
        <w:autoSpaceDE w:val="0"/>
        <w:autoSpaceDN w:val="0"/>
        <w:snapToGrid w:val="0"/>
        <w:spacing w:line="360" w:lineRule="auto"/>
        <w:rPr>
          <w:bCs/>
          <w:sz w:val="24"/>
        </w:rPr>
      </w:pPr>
    </w:p>
    <w:p w14:paraId="6B0B9A5B" w14:textId="61799D2E" w:rsidR="002A6597" w:rsidRPr="002A6597" w:rsidRDefault="002A6597" w:rsidP="002A6597">
      <w:pPr>
        <w:pStyle w:val="20"/>
        <w:snapToGrid w:val="0"/>
        <w:spacing w:line="360" w:lineRule="auto"/>
        <w:ind w:firstLineChars="0" w:firstLine="0"/>
        <w:jc w:val="center"/>
        <w:outlineLvl w:val="1"/>
        <w:rPr>
          <w:rFonts w:ascii="黑体" w:eastAsia="黑体" w:hAnsi="黑体"/>
          <w:sz w:val="32"/>
          <w:szCs w:val="32"/>
        </w:rPr>
      </w:pPr>
      <w:r w:rsidRPr="002A6597">
        <w:rPr>
          <w:rFonts w:ascii="黑体" w:eastAsia="黑体" w:hAnsi="黑体"/>
          <w:sz w:val="32"/>
          <w:szCs w:val="32"/>
        </w:rPr>
        <w:t>7</w:t>
      </w:r>
      <w:r w:rsidRPr="002A6597">
        <w:rPr>
          <w:rFonts w:ascii="黑体" w:eastAsia="黑体" w:hAnsi="黑体" w:hint="eastAsia"/>
          <w:sz w:val="32"/>
          <w:szCs w:val="32"/>
        </w:rPr>
        <w:t xml:space="preserve">  施工人员安全风险控制</w:t>
      </w:r>
      <w:bookmarkEnd w:id="195"/>
    </w:p>
    <w:p w14:paraId="4D8F0058" w14:textId="0E6FE150" w:rsidR="004F3BDB" w:rsidRPr="004F3BDB" w:rsidRDefault="004F3BDB" w:rsidP="004F3BDB">
      <w:pPr>
        <w:pStyle w:val="20"/>
        <w:snapToGrid w:val="0"/>
        <w:spacing w:line="360" w:lineRule="auto"/>
        <w:ind w:firstLineChars="0" w:firstLine="0"/>
        <w:rPr>
          <w:sz w:val="24"/>
          <w:szCs w:val="24"/>
        </w:rPr>
      </w:pPr>
      <w:r w:rsidRPr="004F3BDB">
        <w:rPr>
          <w:rFonts w:ascii="Times New Roman" w:hAnsi="Times New Roman"/>
          <w:b/>
          <w:sz w:val="24"/>
          <w:szCs w:val="24"/>
        </w:rPr>
        <w:t xml:space="preserve">7.3.3 </w:t>
      </w:r>
      <w:r w:rsidRPr="004F3BDB">
        <w:rPr>
          <w:sz w:val="24"/>
          <w:szCs w:val="24"/>
        </w:rPr>
        <w:t xml:space="preserve"> </w:t>
      </w:r>
      <w:r w:rsidRPr="004F3BDB">
        <w:rPr>
          <w:rFonts w:hint="eastAsia"/>
          <w:sz w:val="24"/>
          <w:szCs w:val="24"/>
        </w:rPr>
        <w:t>安全体验区应根据工程实际选择所需体验项目，可包括安全帽撞击体验、安全带体验、平衡木体验、高空坠落体验、安全防护用品体验、灭火器演示体验、综合用电体验、重物搬运体验、防护栏推到体验、墙体倾倒体验、操作平台倾倒体验、急救展示、</w:t>
      </w:r>
      <w:r w:rsidRPr="004F3BDB">
        <w:rPr>
          <w:rFonts w:hint="eastAsia"/>
          <w:sz w:val="24"/>
          <w:szCs w:val="24"/>
        </w:rPr>
        <w:t>V</w:t>
      </w:r>
      <w:r w:rsidRPr="004F3BDB">
        <w:rPr>
          <w:sz w:val="24"/>
          <w:szCs w:val="24"/>
        </w:rPr>
        <w:t>R</w:t>
      </w:r>
      <w:r w:rsidRPr="004F3BDB">
        <w:rPr>
          <w:sz w:val="24"/>
          <w:szCs w:val="24"/>
        </w:rPr>
        <w:t>体验</w:t>
      </w:r>
      <w:r w:rsidRPr="004F3BDB">
        <w:rPr>
          <w:rFonts w:hint="eastAsia"/>
          <w:sz w:val="24"/>
          <w:szCs w:val="24"/>
        </w:rPr>
        <w:t>。</w:t>
      </w:r>
    </w:p>
    <w:p w14:paraId="020D0ADC" w14:textId="77777777" w:rsidR="004F3BDB" w:rsidRDefault="004F3BDB" w:rsidP="004F3BDB">
      <w:pPr>
        <w:pStyle w:val="20"/>
        <w:snapToGrid w:val="0"/>
        <w:spacing w:line="360" w:lineRule="auto"/>
        <w:ind w:firstLineChars="0" w:firstLine="0"/>
        <w:rPr>
          <w:sz w:val="24"/>
          <w:szCs w:val="24"/>
        </w:rPr>
      </w:pPr>
      <w:r w:rsidRPr="004F3BDB">
        <w:rPr>
          <w:rFonts w:ascii="Times New Roman" w:hAnsi="Times New Roman" w:hint="eastAsia"/>
          <w:b/>
          <w:sz w:val="24"/>
          <w:szCs w:val="24"/>
        </w:rPr>
        <w:t>7</w:t>
      </w:r>
      <w:r w:rsidRPr="004F3BDB">
        <w:rPr>
          <w:rFonts w:ascii="Times New Roman" w:hAnsi="Times New Roman"/>
          <w:b/>
          <w:sz w:val="24"/>
          <w:szCs w:val="24"/>
        </w:rPr>
        <w:t xml:space="preserve">.5.1  </w:t>
      </w:r>
      <w:r w:rsidRPr="004F3BDB">
        <w:rPr>
          <w:rFonts w:hint="eastAsia"/>
          <w:sz w:val="24"/>
          <w:szCs w:val="24"/>
        </w:rPr>
        <w:t>宜</w:t>
      </w:r>
      <w:r w:rsidRPr="004F3BDB">
        <w:rPr>
          <w:sz w:val="24"/>
          <w:szCs w:val="24"/>
        </w:rPr>
        <w:t>采用平衡木行走进行登高测试</w:t>
      </w:r>
      <w:r w:rsidRPr="004F3BDB">
        <w:rPr>
          <w:rFonts w:hint="eastAsia"/>
          <w:sz w:val="24"/>
          <w:szCs w:val="24"/>
        </w:rPr>
        <w:t>，测试内容包括：高低平衡木行走、平衡木转弯行走。</w:t>
      </w:r>
    </w:p>
    <w:p w14:paraId="62742488" w14:textId="77777777" w:rsidR="00AA1DE2" w:rsidRPr="004F3BDB" w:rsidRDefault="00AA1DE2" w:rsidP="004F3BDB">
      <w:pPr>
        <w:pStyle w:val="20"/>
        <w:snapToGrid w:val="0"/>
        <w:spacing w:line="360" w:lineRule="auto"/>
        <w:ind w:firstLineChars="0" w:firstLine="0"/>
        <w:rPr>
          <w:sz w:val="24"/>
          <w:szCs w:val="24"/>
        </w:rPr>
      </w:pPr>
    </w:p>
    <w:p w14:paraId="73FE8234" w14:textId="77777777" w:rsidR="002A6597" w:rsidRPr="005142BF" w:rsidRDefault="002A6597" w:rsidP="002A6597">
      <w:pPr>
        <w:pStyle w:val="20"/>
        <w:snapToGrid w:val="0"/>
        <w:spacing w:line="360" w:lineRule="auto"/>
        <w:ind w:firstLineChars="0" w:firstLine="0"/>
        <w:jc w:val="center"/>
        <w:outlineLvl w:val="1"/>
        <w:rPr>
          <w:rFonts w:ascii="黑体" w:eastAsia="黑体" w:hAnsi="黑体"/>
          <w:sz w:val="32"/>
          <w:szCs w:val="32"/>
        </w:rPr>
      </w:pPr>
      <w:bookmarkStart w:id="196" w:name="_Toc8035043"/>
      <w:r w:rsidRPr="005142BF">
        <w:rPr>
          <w:rFonts w:ascii="黑体" w:eastAsia="黑体" w:hAnsi="黑体" w:hint="eastAsia"/>
          <w:sz w:val="32"/>
          <w:szCs w:val="32"/>
        </w:rPr>
        <w:t>8  施工机械设备安全风险控制</w:t>
      </w:r>
      <w:bookmarkEnd w:id="196"/>
    </w:p>
    <w:p w14:paraId="05D60180" w14:textId="77777777" w:rsidR="002A6597" w:rsidRPr="005142BF" w:rsidRDefault="002A6597" w:rsidP="002A6597">
      <w:pPr>
        <w:pStyle w:val="20"/>
        <w:spacing w:line="360" w:lineRule="auto"/>
        <w:ind w:firstLineChars="0" w:firstLine="0"/>
        <w:jc w:val="center"/>
        <w:outlineLvl w:val="2"/>
        <w:rPr>
          <w:rFonts w:ascii="Times New Roman" w:eastAsia="黑体" w:hAnsi="Times New Roman"/>
          <w:bCs/>
          <w:sz w:val="24"/>
          <w:szCs w:val="24"/>
        </w:rPr>
      </w:pPr>
      <w:bookmarkStart w:id="197" w:name="_Toc8035044"/>
      <w:r w:rsidRPr="005142BF">
        <w:rPr>
          <w:rFonts w:ascii="Times New Roman" w:eastAsia="黑体" w:hAnsi="Times New Roman" w:hint="eastAsia"/>
          <w:bCs/>
          <w:sz w:val="24"/>
          <w:szCs w:val="24"/>
        </w:rPr>
        <w:t xml:space="preserve">8.1  </w:t>
      </w:r>
      <w:r w:rsidRPr="005142BF">
        <w:rPr>
          <w:rFonts w:ascii="Times New Roman" w:eastAsia="黑体" w:hAnsi="Times New Roman" w:hint="eastAsia"/>
          <w:bCs/>
          <w:sz w:val="24"/>
          <w:szCs w:val="24"/>
        </w:rPr>
        <w:t>一般规定</w:t>
      </w:r>
      <w:bookmarkEnd w:id="197"/>
    </w:p>
    <w:p w14:paraId="045849D7" w14:textId="053D14BE" w:rsidR="002A6597" w:rsidRPr="002A6597" w:rsidRDefault="002A6597" w:rsidP="002A6597">
      <w:pPr>
        <w:spacing w:line="360" w:lineRule="auto"/>
        <w:rPr>
          <w:sz w:val="24"/>
          <w:szCs w:val="21"/>
        </w:rPr>
      </w:pPr>
      <w:r w:rsidRPr="00AA1DE2">
        <w:rPr>
          <w:b/>
          <w:sz w:val="24"/>
        </w:rPr>
        <w:t>8.1.</w:t>
      </w:r>
      <w:r w:rsidR="00AA1DE2" w:rsidRPr="00AA1DE2">
        <w:rPr>
          <w:b/>
          <w:sz w:val="24"/>
        </w:rPr>
        <w:t>2</w:t>
      </w:r>
      <w:r w:rsidRPr="002A6597">
        <w:rPr>
          <w:sz w:val="24"/>
        </w:rPr>
        <w:t xml:space="preserve"> </w:t>
      </w:r>
      <w:r w:rsidRPr="002A6597">
        <w:rPr>
          <w:sz w:val="24"/>
          <w:szCs w:val="21"/>
        </w:rPr>
        <w:t>塔吊应具备建筑起重机械特种设备制造许可证、产品合格证、制造监督检验证明、备案证明、安装使用说明书、自检合格证明和安全技术档案；塔吊应具备产品生产许可证、合格证、备案登记证、产品出厂检验报告；</w:t>
      </w:r>
      <w:proofErr w:type="gramStart"/>
      <w:r w:rsidRPr="002A6597">
        <w:rPr>
          <w:sz w:val="24"/>
          <w:szCs w:val="21"/>
        </w:rPr>
        <w:t>混凝土泵应具备</w:t>
      </w:r>
      <w:proofErr w:type="gramEnd"/>
      <w:r w:rsidRPr="002A6597">
        <w:rPr>
          <w:sz w:val="24"/>
          <w:szCs w:val="21"/>
        </w:rPr>
        <w:t>合格证及其他相关证明。报废与淘汰依据产品说明书及住建部最新公告的规定为准。</w:t>
      </w:r>
    </w:p>
    <w:p w14:paraId="3444CD86" w14:textId="7C815340" w:rsidR="002A6597" w:rsidRPr="002A6597" w:rsidRDefault="002A6597" w:rsidP="002A6597">
      <w:pPr>
        <w:spacing w:line="360" w:lineRule="auto"/>
        <w:rPr>
          <w:sz w:val="24"/>
          <w:szCs w:val="21"/>
        </w:rPr>
      </w:pPr>
      <w:r w:rsidRPr="00820BFE">
        <w:rPr>
          <w:b/>
          <w:sz w:val="24"/>
        </w:rPr>
        <w:t>8.1.</w:t>
      </w:r>
      <w:r w:rsidR="00820BFE" w:rsidRPr="00820BFE">
        <w:rPr>
          <w:b/>
          <w:sz w:val="24"/>
        </w:rPr>
        <w:t>3</w:t>
      </w:r>
      <w:r w:rsidRPr="002A6597">
        <w:rPr>
          <w:sz w:val="24"/>
        </w:rPr>
        <w:t xml:space="preserve"> </w:t>
      </w:r>
      <w:r w:rsidRPr="002A6597">
        <w:rPr>
          <w:sz w:val="24"/>
        </w:rPr>
        <w:t>施</w:t>
      </w:r>
      <w:r w:rsidRPr="002A6597">
        <w:rPr>
          <w:sz w:val="24"/>
          <w:szCs w:val="21"/>
        </w:rPr>
        <w:t>工机械的方案编制、安装、使用和拆除等过程，均应符合《建筑机械使用安全技术规程》</w:t>
      </w:r>
      <w:r w:rsidR="001278F2">
        <w:rPr>
          <w:rFonts w:hint="eastAsia"/>
          <w:sz w:val="24"/>
          <w:szCs w:val="21"/>
        </w:rPr>
        <w:t>（</w:t>
      </w:r>
      <w:r w:rsidR="001278F2" w:rsidRPr="002A6597">
        <w:rPr>
          <w:sz w:val="24"/>
          <w:szCs w:val="21"/>
        </w:rPr>
        <w:t>JGJ33</w:t>
      </w:r>
      <w:r w:rsidR="001278F2">
        <w:rPr>
          <w:rFonts w:hint="eastAsia"/>
          <w:sz w:val="24"/>
          <w:szCs w:val="21"/>
        </w:rPr>
        <w:t>）</w:t>
      </w:r>
      <w:r w:rsidRPr="002A6597">
        <w:rPr>
          <w:sz w:val="24"/>
          <w:szCs w:val="21"/>
        </w:rPr>
        <w:t>等相关规范的要求。超高层施工机械设备安全要求较高，违章操作是人员和设备事故的主要原因之一。</w:t>
      </w:r>
    </w:p>
    <w:p w14:paraId="4E8D6BDD" w14:textId="335BBC15" w:rsidR="002A6597" w:rsidRPr="002A6597" w:rsidRDefault="002A6597" w:rsidP="002A6597">
      <w:pPr>
        <w:spacing w:line="360" w:lineRule="auto"/>
        <w:rPr>
          <w:sz w:val="24"/>
          <w:szCs w:val="21"/>
        </w:rPr>
      </w:pPr>
      <w:r w:rsidRPr="00820BFE">
        <w:rPr>
          <w:b/>
          <w:sz w:val="24"/>
        </w:rPr>
        <w:t>8.1.</w:t>
      </w:r>
      <w:r w:rsidR="00820BFE" w:rsidRPr="00820BFE">
        <w:rPr>
          <w:b/>
          <w:sz w:val="24"/>
        </w:rPr>
        <w:t>5</w:t>
      </w:r>
      <w:r w:rsidRPr="002A6597">
        <w:rPr>
          <w:sz w:val="24"/>
        </w:rPr>
        <w:t xml:space="preserve"> </w:t>
      </w:r>
      <w:r w:rsidRPr="002A6597">
        <w:rPr>
          <w:sz w:val="24"/>
        </w:rPr>
        <w:t>适</w:t>
      </w:r>
      <w:r w:rsidRPr="002A6597">
        <w:rPr>
          <w:sz w:val="24"/>
          <w:szCs w:val="21"/>
        </w:rPr>
        <w:t>时维修和保养，可延长设备寿命降低设备风险。</w:t>
      </w:r>
    </w:p>
    <w:p w14:paraId="226FE37D" w14:textId="77777777" w:rsidR="002A6597" w:rsidRPr="005142BF" w:rsidRDefault="002A6597" w:rsidP="002A6597">
      <w:pPr>
        <w:pStyle w:val="20"/>
        <w:spacing w:line="360" w:lineRule="auto"/>
        <w:ind w:firstLineChars="0" w:firstLine="0"/>
        <w:jc w:val="center"/>
        <w:outlineLvl w:val="2"/>
        <w:rPr>
          <w:rFonts w:ascii="Times New Roman" w:eastAsia="黑体" w:hAnsi="Times New Roman"/>
          <w:bCs/>
          <w:sz w:val="24"/>
          <w:szCs w:val="24"/>
        </w:rPr>
      </w:pPr>
      <w:bookmarkStart w:id="198" w:name="_Toc8035045"/>
      <w:r w:rsidRPr="005142BF">
        <w:rPr>
          <w:rFonts w:ascii="Times New Roman" w:eastAsia="黑体" w:hAnsi="Times New Roman"/>
          <w:bCs/>
          <w:sz w:val="24"/>
          <w:szCs w:val="24"/>
        </w:rPr>
        <w:t xml:space="preserve">8.2 </w:t>
      </w:r>
      <w:r w:rsidRPr="005142BF">
        <w:rPr>
          <w:rFonts w:ascii="Times New Roman" w:eastAsia="黑体" w:hAnsi="Times New Roman" w:hint="eastAsia"/>
          <w:bCs/>
          <w:sz w:val="24"/>
          <w:szCs w:val="24"/>
        </w:rPr>
        <w:t>塔式起重机</w:t>
      </w:r>
      <w:bookmarkEnd w:id="198"/>
    </w:p>
    <w:p w14:paraId="397702F5" w14:textId="77777777" w:rsidR="002A6597" w:rsidRPr="002A6597" w:rsidRDefault="002A6597" w:rsidP="002A6597">
      <w:pPr>
        <w:spacing w:line="360" w:lineRule="auto"/>
        <w:rPr>
          <w:sz w:val="24"/>
        </w:rPr>
      </w:pPr>
      <w:r w:rsidRPr="00820BFE">
        <w:rPr>
          <w:rFonts w:hint="eastAsia"/>
          <w:b/>
          <w:sz w:val="24"/>
        </w:rPr>
        <w:t>8.2.1</w:t>
      </w:r>
      <w:r w:rsidRPr="002A6597">
        <w:rPr>
          <w:rFonts w:hint="eastAsia"/>
          <w:sz w:val="24"/>
        </w:rPr>
        <w:t xml:space="preserve"> </w:t>
      </w:r>
      <w:r w:rsidRPr="002A6597">
        <w:rPr>
          <w:rFonts w:hint="eastAsia"/>
          <w:sz w:val="24"/>
        </w:rPr>
        <w:t>依据《建筑起重机安全监督管理规定》（第</w:t>
      </w:r>
      <w:r w:rsidRPr="002A6597">
        <w:rPr>
          <w:rFonts w:hint="eastAsia"/>
          <w:sz w:val="24"/>
        </w:rPr>
        <w:t>166</w:t>
      </w:r>
      <w:r w:rsidRPr="002A6597">
        <w:rPr>
          <w:rFonts w:hint="eastAsia"/>
          <w:sz w:val="24"/>
        </w:rPr>
        <w:t>号建设部令）规定编制本条。</w:t>
      </w:r>
    </w:p>
    <w:p w14:paraId="25B954F6" w14:textId="24AA2788" w:rsidR="002A6597" w:rsidRPr="002A6597" w:rsidRDefault="002A6597" w:rsidP="002A6597">
      <w:pPr>
        <w:spacing w:line="360" w:lineRule="auto"/>
        <w:rPr>
          <w:sz w:val="24"/>
        </w:rPr>
      </w:pPr>
      <w:r w:rsidRPr="00820BFE">
        <w:rPr>
          <w:rFonts w:hint="eastAsia"/>
          <w:b/>
          <w:sz w:val="24"/>
        </w:rPr>
        <w:t>8.2.</w:t>
      </w:r>
      <w:r w:rsidR="00820BFE">
        <w:rPr>
          <w:b/>
          <w:sz w:val="24"/>
        </w:rPr>
        <w:t>7</w:t>
      </w:r>
      <w:r w:rsidRPr="002A6597">
        <w:rPr>
          <w:rFonts w:hint="eastAsia"/>
          <w:sz w:val="24"/>
        </w:rPr>
        <w:t xml:space="preserve"> </w:t>
      </w:r>
      <w:r w:rsidRPr="002A6597">
        <w:rPr>
          <w:rFonts w:hint="eastAsia"/>
          <w:sz w:val="24"/>
        </w:rPr>
        <w:t>本条规定的安全装置是起重机械必备的，否则不能使用。利用限位装置或限制器代替抽动停车等动作，将造成失误而发生事故。</w:t>
      </w:r>
    </w:p>
    <w:p w14:paraId="51FD20AE" w14:textId="715B2426" w:rsidR="002A6597" w:rsidRPr="002A6597" w:rsidRDefault="002A6597" w:rsidP="002A6597">
      <w:pPr>
        <w:spacing w:line="360" w:lineRule="auto"/>
        <w:rPr>
          <w:sz w:val="24"/>
        </w:rPr>
      </w:pPr>
      <w:r w:rsidRPr="00820BFE">
        <w:rPr>
          <w:rFonts w:hint="eastAsia"/>
          <w:b/>
          <w:sz w:val="24"/>
        </w:rPr>
        <w:t>8.2.</w:t>
      </w:r>
      <w:r w:rsidR="00820BFE" w:rsidRPr="00820BFE">
        <w:rPr>
          <w:b/>
          <w:sz w:val="24"/>
        </w:rPr>
        <w:t>19</w:t>
      </w:r>
      <w:r w:rsidRPr="002A6597">
        <w:rPr>
          <w:rFonts w:hint="eastAsia"/>
          <w:sz w:val="24"/>
        </w:rPr>
        <w:t xml:space="preserve"> </w:t>
      </w:r>
      <w:r w:rsidRPr="002A6597">
        <w:rPr>
          <w:rFonts w:hint="eastAsia"/>
          <w:sz w:val="24"/>
        </w:rPr>
        <w:t>安装过程使起重机回转台及以上结构与塔身处于分离状态，需要有严格的作业要求，本条所列各项属于保证塔吊</w:t>
      </w:r>
      <w:proofErr w:type="gramStart"/>
      <w:r w:rsidRPr="002A6597">
        <w:rPr>
          <w:rFonts w:hint="eastAsia"/>
          <w:sz w:val="24"/>
        </w:rPr>
        <w:t>安全顶</w:t>
      </w:r>
      <w:proofErr w:type="gramEnd"/>
      <w:r w:rsidRPr="002A6597">
        <w:rPr>
          <w:rFonts w:hint="eastAsia"/>
          <w:sz w:val="24"/>
        </w:rPr>
        <w:t>升的必要措施。</w:t>
      </w:r>
    </w:p>
    <w:p w14:paraId="76DB9FB4" w14:textId="2A5D2D9A" w:rsidR="002A6597" w:rsidRPr="002A6597" w:rsidRDefault="002A6597" w:rsidP="002A6597">
      <w:pPr>
        <w:spacing w:line="360" w:lineRule="auto"/>
        <w:rPr>
          <w:sz w:val="24"/>
        </w:rPr>
      </w:pPr>
      <w:r w:rsidRPr="00820BFE">
        <w:rPr>
          <w:rFonts w:hint="eastAsia"/>
          <w:b/>
          <w:sz w:val="24"/>
        </w:rPr>
        <w:t>8.2.2</w:t>
      </w:r>
      <w:r w:rsidR="00820BFE" w:rsidRPr="00820BFE">
        <w:rPr>
          <w:b/>
          <w:sz w:val="24"/>
        </w:rPr>
        <w:t>0</w:t>
      </w:r>
      <w:r w:rsidRPr="002A6597">
        <w:rPr>
          <w:rFonts w:hint="eastAsia"/>
          <w:sz w:val="24"/>
        </w:rPr>
        <w:t xml:space="preserve"> </w:t>
      </w:r>
      <w:r w:rsidRPr="002A6597">
        <w:rPr>
          <w:rFonts w:hint="eastAsia"/>
          <w:sz w:val="24"/>
        </w:rPr>
        <w:t>如果因连接螺栓拆卸困难而采用旋转起重臂来松动螺栓的错误做法，将破坏起重</w:t>
      </w:r>
      <w:r w:rsidRPr="002A6597">
        <w:rPr>
          <w:rFonts w:hint="eastAsia"/>
          <w:sz w:val="24"/>
        </w:rPr>
        <w:lastRenderedPageBreak/>
        <w:t>臂平衡而造成倾翻事故。</w:t>
      </w:r>
    </w:p>
    <w:p w14:paraId="628ABD31" w14:textId="6D1ABAF0" w:rsidR="002A6597" w:rsidRPr="002A6597" w:rsidRDefault="002A6597" w:rsidP="002A6597">
      <w:pPr>
        <w:spacing w:line="360" w:lineRule="auto"/>
        <w:rPr>
          <w:sz w:val="24"/>
        </w:rPr>
      </w:pPr>
      <w:r w:rsidRPr="00820BFE">
        <w:rPr>
          <w:rFonts w:hint="eastAsia"/>
          <w:b/>
          <w:sz w:val="24"/>
        </w:rPr>
        <w:t>8.2.2</w:t>
      </w:r>
      <w:r w:rsidR="00820BFE" w:rsidRPr="00820BFE">
        <w:rPr>
          <w:b/>
          <w:sz w:val="24"/>
        </w:rPr>
        <w:t>1</w:t>
      </w:r>
      <w:r w:rsidRPr="002A6597">
        <w:rPr>
          <w:rFonts w:hint="eastAsia"/>
          <w:sz w:val="24"/>
        </w:rPr>
        <w:t xml:space="preserve"> </w:t>
      </w:r>
      <w:r w:rsidRPr="002A6597">
        <w:rPr>
          <w:rFonts w:hint="eastAsia"/>
          <w:sz w:val="24"/>
        </w:rPr>
        <w:t>塔式起重机接高到一定高度需要与建筑物锚固，以保证其稳定性。本条所列各项均属说明书规定的一般性要求。</w:t>
      </w:r>
    </w:p>
    <w:p w14:paraId="7F88E3ED" w14:textId="6B22BB8E" w:rsidR="002A6597" w:rsidRPr="002A6597" w:rsidRDefault="002A6597" w:rsidP="002A6597">
      <w:pPr>
        <w:spacing w:line="360" w:lineRule="auto"/>
        <w:rPr>
          <w:sz w:val="24"/>
        </w:rPr>
      </w:pPr>
      <w:r w:rsidRPr="00820BFE">
        <w:rPr>
          <w:rFonts w:hint="eastAsia"/>
          <w:b/>
          <w:sz w:val="24"/>
        </w:rPr>
        <w:t>8.2.2</w:t>
      </w:r>
      <w:r w:rsidR="00820BFE" w:rsidRPr="00820BFE">
        <w:rPr>
          <w:b/>
          <w:sz w:val="24"/>
        </w:rPr>
        <w:t>2</w:t>
      </w:r>
      <w:r w:rsidRPr="002A6597">
        <w:rPr>
          <w:rFonts w:hint="eastAsia"/>
          <w:sz w:val="24"/>
        </w:rPr>
        <w:t xml:space="preserve"> </w:t>
      </w:r>
      <w:r w:rsidRPr="002A6597">
        <w:rPr>
          <w:rFonts w:hint="eastAsia"/>
          <w:sz w:val="24"/>
        </w:rPr>
        <w:t>内爬升起重机作业范围小，要求高，本条所列各项均为保证安全爬升的必要措施。</w:t>
      </w:r>
    </w:p>
    <w:p w14:paraId="419D0737" w14:textId="50A8814E" w:rsidR="002A6597" w:rsidRPr="002A6597" w:rsidRDefault="002A6597" w:rsidP="002A6597">
      <w:pPr>
        <w:spacing w:line="360" w:lineRule="auto"/>
        <w:rPr>
          <w:sz w:val="24"/>
        </w:rPr>
      </w:pPr>
      <w:r w:rsidRPr="00820BFE">
        <w:rPr>
          <w:rFonts w:hint="eastAsia"/>
          <w:b/>
          <w:sz w:val="24"/>
        </w:rPr>
        <w:t>8.2.3</w:t>
      </w:r>
      <w:r w:rsidR="00820BFE" w:rsidRPr="00820BFE">
        <w:rPr>
          <w:b/>
          <w:sz w:val="24"/>
        </w:rPr>
        <w:t>1</w:t>
      </w:r>
      <w:r w:rsidRPr="002A6597">
        <w:rPr>
          <w:rFonts w:hint="eastAsia"/>
          <w:sz w:val="24"/>
        </w:rPr>
        <w:t xml:space="preserve"> </w:t>
      </w:r>
      <w:r w:rsidRPr="002A6597">
        <w:rPr>
          <w:rFonts w:hint="eastAsia"/>
          <w:sz w:val="24"/>
        </w:rPr>
        <w:t>用行程开关作控制开关使用，将使其失去安全保护作用，易发生事故。</w:t>
      </w:r>
    </w:p>
    <w:p w14:paraId="402A963B" w14:textId="11EA1C30" w:rsidR="002A6597" w:rsidRPr="002A6597" w:rsidRDefault="002A6597" w:rsidP="002A6597">
      <w:pPr>
        <w:spacing w:line="360" w:lineRule="auto"/>
        <w:rPr>
          <w:sz w:val="24"/>
        </w:rPr>
      </w:pPr>
      <w:r w:rsidRPr="00820BFE">
        <w:rPr>
          <w:rFonts w:hint="eastAsia"/>
          <w:b/>
          <w:sz w:val="24"/>
        </w:rPr>
        <w:t>8.2.3</w:t>
      </w:r>
      <w:r w:rsidR="00820BFE" w:rsidRPr="00820BFE">
        <w:rPr>
          <w:b/>
          <w:sz w:val="24"/>
        </w:rPr>
        <w:t>2</w:t>
      </w:r>
      <w:r w:rsidRPr="002A6597">
        <w:rPr>
          <w:rFonts w:hint="eastAsia"/>
          <w:sz w:val="24"/>
        </w:rPr>
        <w:t xml:space="preserve"> </w:t>
      </w:r>
      <w:r w:rsidRPr="002A6597">
        <w:rPr>
          <w:rFonts w:hint="eastAsia"/>
          <w:sz w:val="24"/>
        </w:rPr>
        <w:t>动臂式起重机不同幅度的额定起重量不同，因此，当达到额定起重量的</w:t>
      </w:r>
      <w:r w:rsidRPr="002A6597">
        <w:rPr>
          <w:rFonts w:hint="eastAsia"/>
          <w:sz w:val="24"/>
        </w:rPr>
        <w:t>90%</w:t>
      </w:r>
      <w:r w:rsidRPr="002A6597">
        <w:rPr>
          <w:rFonts w:hint="eastAsia"/>
          <w:sz w:val="24"/>
        </w:rPr>
        <w:t>时，不能再向下变幅，以防超载造成起重机倾倒。</w:t>
      </w:r>
    </w:p>
    <w:p w14:paraId="3CD239B0" w14:textId="307E7587" w:rsidR="002A6597" w:rsidRPr="002A6597" w:rsidRDefault="002A6597" w:rsidP="002A6597">
      <w:pPr>
        <w:spacing w:line="360" w:lineRule="auto"/>
        <w:rPr>
          <w:sz w:val="24"/>
        </w:rPr>
      </w:pPr>
      <w:r w:rsidRPr="00820BFE">
        <w:rPr>
          <w:rFonts w:hint="eastAsia"/>
          <w:b/>
          <w:sz w:val="24"/>
        </w:rPr>
        <w:t>8.2.3</w:t>
      </w:r>
      <w:r w:rsidR="00820BFE" w:rsidRPr="00820BFE">
        <w:rPr>
          <w:b/>
          <w:sz w:val="24"/>
        </w:rPr>
        <w:t>4</w:t>
      </w:r>
      <w:r w:rsidRPr="002A6597">
        <w:rPr>
          <w:rFonts w:hint="eastAsia"/>
          <w:sz w:val="24"/>
        </w:rPr>
        <w:t xml:space="preserve"> </w:t>
      </w:r>
      <w:r w:rsidRPr="002A6597">
        <w:rPr>
          <w:rFonts w:hint="eastAsia"/>
          <w:sz w:val="24"/>
        </w:rPr>
        <w:t>遇到风暴时，锁紧</w:t>
      </w:r>
      <w:proofErr w:type="gramStart"/>
      <w:r w:rsidRPr="002A6597">
        <w:rPr>
          <w:rFonts w:hint="eastAsia"/>
          <w:sz w:val="24"/>
        </w:rPr>
        <w:t>夹轨器</w:t>
      </w:r>
      <w:proofErr w:type="gramEnd"/>
      <w:r w:rsidRPr="002A6597">
        <w:rPr>
          <w:rFonts w:hint="eastAsia"/>
          <w:sz w:val="24"/>
        </w:rPr>
        <w:t>可以增加稳定性，防止倾翻；松开回转机构制动器可以使起重臂随风转动，减少起重臂的迎风面积。</w:t>
      </w:r>
    </w:p>
    <w:p w14:paraId="67FBF020" w14:textId="77777777" w:rsidR="002A6597" w:rsidRPr="005142BF" w:rsidRDefault="002A6597" w:rsidP="002A6597">
      <w:pPr>
        <w:pStyle w:val="20"/>
        <w:spacing w:line="360" w:lineRule="auto"/>
        <w:ind w:firstLineChars="0" w:firstLine="0"/>
        <w:jc w:val="center"/>
        <w:outlineLvl w:val="2"/>
        <w:rPr>
          <w:rFonts w:ascii="Times New Roman" w:eastAsia="黑体" w:hAnsi="Times New Roman"/>
          <w:bCs/>
          <w:sz w:val="24"/>
          <w:szCs w:val="24"/>
        </w:rPr>
      </w:pPr>
      <w:bookmarkStart w:id="199" w:name="_Toc8035046"/>
      <w:r w:rsidRPr="005142BF">
        <w:rPr>
          <w:rFonts w:ascii="Times New Roman" w:eastAsia="黑体" w:hAnsi="Times New Roman"/>
          <w:bCs/>
          <w:sz w:val="24"/>
          <w:szCs w:val="24"/>
        </w:rPr>
        <w:t xml:space="preserve">8.3 </w:t>
      </w:r>
      <w:r w:rsidRPr="005142BF">
        <w:rPr>
          <w:rFonts w:ascii="Times New Roman" w:eastAsia="黑体" w:hAnsi="Times New Roman" w:hint="eastAsia"/>
          <w:bCs/>
          <w:sz w:val="24"/>
          <w:szCs w:val="24"/>
        </w:rPr>
        <w:t>施工升降机</w:t>
      </w:r>
      <w:bookmarkEnd w:id="199"/>
    </w:p>
    <w:p w14:paraId="4737D7A3" w14:textId="77777777" w:rsidR="002A6597" w:rsidRPr="002A6597" w:rsidRDefault="002A6597" w:rsidP="002A6597">
      <w:pPr>
        <w:spacing w:line="360" w:lineRule="auto"/>
        <w:rPr>
          <w:sz w:val="24"/>
        </w:rPr>
      </w:pPr>
      <w:r w:rsidRPr="00820BFE">
        <w:rPr>
          <w:rFonts w:hint="eastAsia"/>
          <w:b/>
          <w:sz w:val="24"/>
        </w:rPr>
        <w:t>8.3.1</w:t>
      </w:r>
      <w:r w:rsidRPr="002A6597">
        <w:rPr>
          <w:rFonts w:hint="eastAsia"/>
          <w:sz w:val="24"/>
        </w:rPr>
        <w:t xml:space="preserve"> </w:t>
      </w:r>
      <w:r w:rsidRPr="002A6597">
        <w:rPr>
          <w:rFonts w:hint="eastAsia"/>
          <w:sz w:val="24"/>
        </w:rPr>
        <w:t>施工升降机基础的承载力和平整度有严格要求，基础的承载力应大于</w:t>
      </w:r>
      <w:r w:rsidRPr="002A6597">
        <w:rPr>
          <w:rFonts w:hint="eastAsia"/>
          <w:sz w:val="24"/>
        </w:rPr>
        <w:t>150kPa</w:t>
      </w:r>
      <w:r w:rsidRPr="002A6597">
        <w:rPr>
          <w:rFonts w:hint="eastAsia"/>
          <w:sz w:val="24"/>
        </w:rPr>
        <w:t>。</w:t>
      </w:r>
    </w:p>
    <w:p w14:paraId="44586427" w14:textId="77777777" w:rsidR="002A6597" w:rsidRPr="002A6597" w:rsidRDefault="002A6597" w:rsidP="002A6597">
      <w:pPr>
        <w:spacing w:line="360" w:lineRule="auto"/>
        <w:rPr>
          <w:sz w:val="24"/>
        </w:rPr>
      </w:pPr>
      <w:r w:rsidRPr="00820BFE">
        <w:rPr>
          <w:rFonts w:hint="eastAsia"/>
          <w:b/>
          <w:sz w:val="24"/>
        </w:rPr>
        <w:t>8.3.2</w:t>
      </w:r>
      <w:r w:rsidRPr="002A6597">
        <w:rPr>
          <w:rFonts w:hint="eastAsia"/>
          <w:sz w:val="24"/>
        </w:rPr>
        <w:t xml:space="preserve"> </w:t>
      </w:r>
      <w:r w:rsidRPr="002A6597">
        <w:rPr>
          <w:rFonts w:hint="eastAsia"/>
          <w:sz w:val="24"/>
        </w:rPr>
        <w:t>施工升降机附着于建筑物的距离越小，稳定性越好。</w:t>
      </w:r>
    </w:p>
    <w:p w14:paraId="0E070124" w14:textId="77777777" w:rsidR="002A6597" w:rsidRPr="002A6597" w:rsidRDefault="002A6597" w:rsidP="002A6597">
      <w:pPr>
        <w:spacing w:line="360" w:lineRule="auto"/>
        <w:rPr>
          <w:sz w:val="24"/>
        </w:rPr>
      </w:pPr>
      <w:r w:rsidRPr="00820BFE">
        <w:rPr>
          <w:rFonts w:hint="eastAsia"/>
          <w:b/>
          <w:sz w:val="24"/>
        </w:rPr>
        <w:t>8.3.15</w:t>
      </w:r>
      <w:r w:rsidRPr="002A6597">
        <w:rPr>
          <w:rFonts w:hint="eastAsia"/>
          <w:sz w:val="24"/>
        </w:rPr>
        <w:t xml:space="preserve"> </w:t>
      </w:r>
      <w:r w:rsidRPr="002A6597">
        <w:rPr>
          <w:rFonts w:hint="eastAsia"/>
          <w:sz w:val="24"/>
        </w:rPr>
        <w:t>本条依据《施工升降机》</w:t>
      </w:r>
      <w:r w:rsidRPr="002A6597">
        <w:rPr>
          <w:rFonts w:hint="eastAsia"/>
          <w:sz w:val="24"/>
        </w:rPr>
        <w:t>GB/T10054</w:t>
      </w:r>
      <w:r w:rsidRPr="002A6597">
        <w:rPr>
          <w:rFonts w:hint="eastAsia"/>
          <w:sz w:val="24"/>
        </w:rPr>
        <w:t>编制。</w:t>
      </w:r>
    </w:p>
    <w:p w14:paraId="3DC374CE" w14:textId="77777777" w:rsidR="002A6597" w:rsidRPr="002A6597" w:rsidRDefault="002A6597" w:rsidP="002A6597">
      <w:pPr>
        <w:spacing w:line="360" w:lineRule="auto"/>
        <w:rPr>
          <w:sz w:val="24"/>
        </w:rPr>
      </w:pPr>
      <w:r w:rsidRPr="00820BFE">
        <w:rPr>
          <w:rFonts w:hint="eastAsia"/>
          <w:b/>
          <w:sz w:val="24"/>
        </w:rPr>
        <w:t>8.3.16</w:t>
      </w:r>
      <w:r w:rsidRPr="002A6597">
        <w:rPr>
          <w:rFonts w:hint="eastAsia"/>
          <w:sz w:val="24"/>
        </w:rPr>
        <w:t xml:space="preserve"> </w:t>
      </w:r>
      <w:r w:rsidRPr="002A6597">
        <w:rPr>
          <w:rFonts w:hint="eastAsia"/>
          <w:sz w:val="24"/>
        </w:rPr>
        <w:t>如果以限位开关代替控制开关，将使其失去保护作用，容易引起安全事故。</w:t>
      </w:r>
    </w:p>
    <w:p w14:paraId="0E64DB8E" w14:textId="77777777" w:rsidR="002A6597" w:rsidRPr="005142BF" w:rsidRDefault="002A6597" w:rsidP="002A6597">
      <w:pPr>
        <w:pStyle w:val="20"/>
        <w:spacing w:line="360" w:lineRule="auto"/>
        <w:ind w:firstLineChars="0" w:firstLine="0"/>
        <w:jc w:val="center"/>
        <w:outlineLvl w:val="2"/>
        <w:rPr>
          <w:rFonts w:ascii="Times New Roman" w:eastAsia="黑体" w:hAnsi="Times New Roman"/>
          <w:bCs/>
          <w:sz w:val="24"/>
          <w:szCs w:val="24"/>
        </w:rPr>
      </w:pPr>
      <w:bookmarkStart w:id="200" w:name="_Toc8035047"/>
      <w:r w:rsidRPr="005142BF">
        <w:rPr>
          <w:rFonts w:ascii="Times New Roman" w:eastAsia="黑体" w:hAnsi="Times New Roman"/>
          <w:bCs/>
          <w:sz w:val="24"/>
          <w:szCs w:val="24"/>
        </w:rPr>
        <w:t xml:space="preserve">8.4 </w:t>
      </w:r>
      <w:r w:rsidRPr="005142BF">
        <w:rPr>
          <w:rFonts w:ascii="Times New Roman" w:eastAsia="黑体" w:hAnsi="Times New Roman" w:hint="eastAsia"/>
          <w:bCs/>
          <w:sz w:val="24"/>
          <w:szCs w:val="24"/>
        </w:rPr>
        <w:t>混凝土输送泵</w:t>
      </w:r>
      <w:bookmarkEnd w:id="200"/>
    </w:p>
    <w:p w14:paraId="4E478C75" w14:textId="77777777" w:rsidR="002A6597" w:rsidRPr="002A6597" w:rsidRDefault="002A6597" w:rsidP="002A6597">
      <w:pPr>
        <w:spacing w:line="360" w:lineRule="auto"/>
        <w:rPr>
          <w:sz w:val="24"/>
        </w:rPr>
      </w:pPr>
      <w:r w:rsidRPr="00055872">
        <w:rPr>
          <w:rFonts w:hint="eastAsia"/>
          <w:b/>
          <w:sz w:val="24"/>
        </w:rPr>
        <w:t>8.4.1</w:t>
      </w:r>
      <w:r w:rsidRPr="002A6597">
        <w:rPr>
          <w:rFonts w:hint="eastAsia"/>
          <w:sz w:val="24"/>
        </w:rPr>
        <w:t xml:space="preserve"> </w:t>
      </w:r>
      <w:r w:rsidRPr="002A6597">
        <w:rPr>
          <w:rFonts w:hint="eastAsia"/>
          <w:sz w:val="24"/>
        </w:rPr>
        <w:t>混凝土输送泵作业时，可产生较大的振动，安装泵时应达到本规定要求。</w:t>
      </w:r>
    </w:p>
    <w:p w14:paraId="29E45559" w14:textId="77777777" w:rsidR="002A6597" w:rsidRPr="002A6597" w:rsidRDefault="002A6597" w:rsidP="002A6597">
      <w:pPr>
        <w:spacing w:line="360" w:lineRule="auto"/>
        <w:rPr>
          <w:sz w:val="24"/>
        </w:rPr>
      </w:pPr>
      <w:r w:rsidRPr="00055872">
        <w:rPr>
          <w:rFonts w:hint="eastAsia"/>
          <w:b/>
          <w:sz w:val="24"/>
        </w:rPr>
        <w:t>8.4.2</w:t>
      </w:r>
      <w:r w:rsidRPr="002A6597">
        <w:rPr>
          <w:rFonts w:hint="eastAsia"/>
          <w:sz w:val="24"/>
        </w:rPr>
        <w:t xml:space="preserve"> </w:t>
      </w:r>
      <w:r w:rsidRPr="002A6597">
        <w:rPr>
          <w:rFonts w:hint="eastAsia"/>
          <w:sz w:val="24"/>
        </w:rPr>
        <w:t>向上垂直输送混凝土时，应依据输送高度、排量等设置基础，并能承受该工况的最大荷载。为缓解泵的工作压力，应在泵的输出口端连接水平管。向下倾斜输送混凝土时，应依据落差敷设水平管，以缓解管内气体对对输送作业的影响。</w:t>
      </w:r>
    </w:p>
    <w:p w14:paraId="20F9110D" w14:textId="37AAFFF0" w:rsidR="004F3BDB" w:rsidRDefault="002A6597" w:rsidP="002A6597">
      <w:pPr>
        <w:spacing w:line="360" w:lineRule="auto"/>
        <w:rPr>
          <w:sz w:val="24"/>
        </w:rPr>
      </w:pPr>
      <w:r w:rsidRPr="00055872">
        <w:rPr>
          <w:rFonts w:hint="eastAsia"/>
          <w:b/>
          <w:sz w:val="24"/>
        </w:rPr>
        <w:t>8.4.7</w:t>
      </w:r>
      <w:r w:rsidRPr="002A6597">
        <w:rPr>
          <w:rFonts w:hint="eastAsia"/>
          <w:sz w:val="24"/>
        </w:rPr>
        <w:t xml:space="preserve"> </w:t>
      </w:r>
      <w:r w:rsidRPr="002A6597">
        <w:rPr>
          <w:rFonts w:hint="eastAsia"/>
          <w:sz w:val="24"/>
        </w:rPr>
        <w:t>本条目的在于加强混凝土泵保养，并保证混凝土泵清洗安全。</w:t>
      </w:r>
    </w:p>
    <w:p w14:paraId="6A0411AE" w14:textId="77777777" w:rsidR="006B684C" w:rsidRDefault="006B684C" w:rsidP="002A6597">
      <w:pPr>
        <w:spacing w:line="360" w:lineRule="auto"/>
        <w:rPr>
          <w:sz w:val="24"/>
        </w:rPr>
      </w:pPr>
    </w:p>
    <w:p w14:paraId="3D106A60" w14:textId="77777777" w:rsidR="006B684C" w:rsidRPr="00386878" w:rsidRDefault="006B684C" w:rsidP="006B684C">
      <w:pPr>
        <w:pStyle w:val="20"/>
        <w:snapToGrid w:val="0"/>
        <w:spacing w:line="360" w:lineRule="auto"/>
        <w:ind w:firstLineChars="0" w:firstLine="0"/>
        <w:jc w:val="center"/>
        <w:outlineLvl w:val="1"/>
        <w:rPr>
          <w:rFonts w:ascii="黑体" w:eastAsia="黑体" w:hAnsi="黑体"/>
          <w:sz w:val="32"/>
          <w:szCs w:val="32"/>
        </w:rPr>
      </w:pPr>
      <w:r w:rsidRPr="00386878">
        <w:rPr>
          <w:rFonts w:ascii="黑体" w:eastAsia="黑体" w:hAnsi="黑体"/>
          <w:b/>
          <w:sz w:val="32"/>
          <w:szCs w:val="32"/>
        </w:rPr>
        <w:t>9</w:t>
      </w:r>
      <w:r w:rsidRPr="00386878">
        <w:rPr>
          <w:rFonts w:ascii="黑体" w:eastAsia="黑体" w:hAnsi="黑体"/>
          <w:sz w:val="32"/>
          <w:szCs w:val="32"/>
        </w:rPr>
        <w:t xml:space="preserve">  </w:t>
      </w:r>
      <w:r w:rsidRPr="00386878">
        <w:rPr>
          <w:rFonts w:ascii="黑体" w:eastAsia="黑体" w:hAnsi="黑体" w:hint="eastAsia"/>
          <w:sz w:val="32"/>
          <w:szCs w:val="32"/>
        </w:rPr>
        <w:t>模板与脚手架安全风险控制</w:t>
      </w:r>
    </w:p>
    <w:p w14:paraId="03D8291F" w14:textId="11EC03D0" w:rsidR="00130140" w:rsidRDefault="00130140" w:rsidP="002A6597">
      <w:pPr>
        <w:spacing w:line="360" w:lineRule="auto"/>
        <w:rPr>
          <w:b/>
          <w:bCs/>
          <w:sz w:val="24"/>
        </w:rPr>
      </w:pPr>
      <w:r>
        <w:rPr>
          <w:b/>
          <w:bCs/>
          <w:sz w:val="24"/>
        </w:rPr>
        <w:t xml:space="preserve">9.1.1  </w:t>
      </w:r>
      <w:r>
        <w:rPr>
          <w:bCs/>
          <w:sz w:val="24"/>
        </w:rPr>
        <w:t>模板与脚手架</w:t>
      </w:r>
      <w:r>
        <w:rPr>
          <w:rFonts w:hint="eastAsia"/>
          <w:bCs/>
          <w:sz w:val="24"/>
        </w:rPr>
        <w:t>体系是</w:t>
      </w:r>
      <w:r w:rsidRPr="00630F17">
        <w:rPr>
          <w:bCs/>
          <w:sz w:val="24"/>
        </w:rPr>
        <w:t>超高层建筑工程</w:t>
      </w:r>
      <w:r>
        <w:rPr>
          <w:bCs/>
          <w:sz w:val="24"/>
        </w:rPr>
        <w:t>施工安全风险的重要内容</w:t>
      </w:r>
      <w:r>
        <w:rPr>
          <w:rFonts w:hint="eastAsia"/>
          <w:bCs/>
          <w:sz w:val="24"/>
        </w:rPr>
        <w:t>，施工前应编制专项</w:t>
      </w:r>
      <w:r>
        <w:rPr>
          <w:rFonts w:hint="eastAsia"/>
          <w:sz w:val="24"/>
        </w:rPr>
        <w:t>施工安全方案，制定安全风险控制措施。本标准给出了液压爬升整体钢平台模架体系、</w:t>
      </w:r>
      <w:proofErr w:type="gramStart"/>
      <w:r>
        <w:rPr>
          <w:rFonts w:hint="eastAsia"/>
          <w:sz w:val="24"/>
        </w:rPr>
        <w:t>液压爬模体系</w:t>
      </w:r>
      <w:proofErr w:type="gramEnd"/>
      <w:r>
        <w:rPr>
          <w:rFonts w:hint="eastAsia"/>
          <w:sz w:val="24"/>
        </w:rPr>
        <w:t>和整体提升脚手架体系等风险控制要点。</w:t>
      </w:r>
    </w:p>
    <w:p w14:paraId="777598B2" w14:textId="3E6CCF28" w:rsidR="00130140" w:rsidRDefault="006B684C" w:rsidP="002A6597">
      <w:pPr>
        <w:spacing w:line="360" w:lineRule="auto"/>
        <w:rPr>
          <w:bCs/>
          <w:sz w:val="24"/>
        </w:rPr>
      </w:pPr>
      <w:r>
        <w:rPr>
          <w:b/>
          <w:bCs/>
          <w:sz w:val="24"/>
        </w:rPr>
        <w:t>9.1.</w:t>
      </w:r>
      <w:r w:rsidR="00130140">
        <w:rPr>
          <w:b/>
          <w:bCs/>
          <w:sz w:val="24"/>
        </w:rPr>
        <w:t>2</w:t>
      </w:r>
      <w:r>
        <w:rPr>
          <w:b/>
          <w:bCs/>
          <w:sz w:val="24"/>
        </w:rPr>
        <w:t xml:space="preserve">  </w:t>
      </w:r>
      <w:r>
        <w:rPr>
          <w:bCs/>
          <w:sz w:val="24"/>
        </w:rPr>
        <w:t>模板与脚手架</w:t>
      </w:r>
      <w:r>
        <w:rPr>
          <w:rFonts w:hint="eastAsia"/>
          <w:bCs/>
          <w:sz w:val="24"/>
        </w:rPr>
        <w:t>体系</w:t>
      </w:r>
      <w:r w:rsidR="00130140">
        <w:rPr>
          <w:rFonts w:hint="eastAsia"/>
          <w:bCs/>
          <w:sz w:val="24"/>
        </w:rPr>
        <w:t>为超高层建筑钢筋混凝土结构施工重要内容，包含有安装、爬升、结构施工</w:t>
      </w:r>
      <w:r w:rsidR="00130140">
        <w:rPr>
          <w:bCs/>
          <w:sz w:val="24"/>
        </w:rPr>
        <w:t>、</w:t>
      </w:r>
      <w:r w:rsidR="00130140">
        <w:rPr>
          <w:rFonts w:hint="eastAsia"/>
          <w:bCs/>
          <w:sz w:val="24"/>
        </w:rPr>
        <w:t>拆除等施工</w:t>
      </w:r>
      <w:r w:rsidR="00130140">
        <w:rPr>
          <w:bCs/>
          <w:sz w:val="24"/>
        </w:rPr>
        <w:t>阶段</w:t>
      </w:r>
      <w:r w:rsidR="00130140">
        <w:rPr>
          <w:rFonts w:hint="eastAsia"/>
          <w:bCs/>
          <w:sz w:val="24"/>
        </w:rPr>
        <w:t>，应满足规定的承载力、刚度、整体稳固性的要求。</w:t>
      </w:r>
    </w:p>
    <w:p w14:paraId="39272298" w14:textId="45330B93" w:rsidR="006B684C" w:rsidRPr="006B684C" w:rsidRDefault="00130140" w:rsidP="002A6597">
      <w:pPr>
        <w:spacing w:line="360" w:lineRule="auto"/>
        <w:rPr>
          <w:sz w:val="24"/>
        </w:rPr>
      </w:pPr>
      <w:r>
        <w:rPr>
          <w:rFonts w:hint="eastAsia"/>
          <w:b/>
          <w:sz w:val="24"/>
        </w:rPr>
        <w:t>9.2.</w:t>
      </w:r>
      <w:r>
        <w:rPr>
          <w:b/>
          <w:sz w:val="24"/>
        </w:rPr>
        <w:t>3</w:t>
      </w:r>
      <w:r>
        <w:rPr>
          <w:rFonts w:hint="eastAsia"/>
          <w:sz w:val="24"/>
        </w:rPr>
        <w:t xml:space="preserve">  </w:t>
      </w:r>
      <w:r w:rsidRPr="00630F17">
        <w:rPr>
          <w:rFonts w:hint="eastAsia"/>
          <w:sz w:val="24"/>
        </w:rPr>
        <w:t>整体钢平台模架体系</w:t>
      </w:r>
      <w:r>
        <w:rPr>
          <w:rFonts w:hint="eastAsia"/>
          <w:sz w:val="24"/>
        </w:rPr>
        <w:t>由钢平台系统、</w:t>
      </w:r>
      <w:r>
        <w:rPr>
          <w:sz w:val="24"/>
        </w:rPr>
        <w:t>吊脚手架系统</w:t>
      </w:r>
      <w:r>
        <w:rPr>
          <w:rFonts w:hint="eastAsia"/>
          <w:sz w:val="24"/>
        </w:rPr>
        <w:t>、</w:t>
      </w:r>
      <w:r>
        <w:rPr>
          <w:sz w:val="24"/>
        </w:rPr>
        <w:t>筒架支撑系统、爬升系统、模板系统等组成</w:t>
      </w:r>
      <w:r>
        <w:rPr>
          <w:rFonts w:hint="eastAsia"/>
          <w:sz w:val="24"/>
        </w:rPr>
        <w:t>，</w:t>
      </w:r>
      <w:r>
        <w:rPr>
          <w:sz w:val="24"/>
        </w:rPr>
        <w:t>安装时应</w:t>
      </w:r>
      <w:r>
        <w:rPr>
          <w:rFonts w:hint="eastAsia"/>
          <w:sz w:val="24"/>
        </w:rPr>
        <w:t>符合</w:t>
      </w:r>
      <w:r>
        <w:rPr>
          <w:sz w:val="24"/>
        </w:rPr>
        <w:t>相关</w:t>
      </w:r>
      <w:r>
        <w:rPr>
          <w:rFonts w:hint="eastAsia"/>
          <w:sz w:val="24"/>
        </w:rPr>
        <w:t>规范和专项施工方案</w:t>
      </w:r>
      <w:r>
        <w:rPr>
          <w:sz w:val="24"/>
        </w:rPr>
        <w:t>的要求</w:t>
      </w:r>
      <w:r>
        <w:rPr>
          <w:rFonts w:hint="eastAsia"/>
          <w:sz w:val="24"/>
        </w:rPr>
        <w:t>，</w:t>
      </w:r>
      <w:r>
        <w:rPr>
          <w:sz w:val="24"/>
        </w:rPr>
        <w:t>经参建相关方验收合格后方可使用</w:t>
      </w:r>
      <w:r>
        <w:rPr>
          <w:rFonts w:hint="eastAsia"/>
          <w:sz w:val="24"/>
        </w:rPr>
        <w:t>。</w:t>
      </w:r>
    </w:p>
    <w:p w14:paraId="2D66E7A7" w14:textId="77777777" w:rsidR="006B684C" w:rsidRDefault="006B684C" w:rsidP="002A6597">
      <w:pPr>
        <w:spacing w:line="360" w:lineRule="auto"/>
        <w:rPr>
          <w:sz w:val="24"/>
        </w:rPr>
      </w:pPr>
    </w:p>
    <w:p w14:paraId="700422B4" w14:textId="77777777" w:rsidR="00130140" w:rsidRPr="00CB50F8" w:rsidRDefault="00130140" w:rsidP="00130140">
      <w:pPr>
        <w:pStyle w:val="20"/>
        <w:snapToGrid w:val="0"/>
        <w:spacing w:line="360" w:lineRule="auto"/>
        <w:ind w:firstLineChars="0" w:firstLine="0"/>
        <w:jc w:val="center"/>
        <w:outlineLvl w:val="1"/>
        <w:rPr>
          <w:rFonts w:ascii="黑体" w:eastAsia="黑体" w:hAnsi="黑体"/>
          <w:sz w:val="32"/>
          <w:szCs w:val="32"/>
        </w:rPr>
      </w:pPr>
      <w:r w:rsidRPr="00CB50F8">
        <w:rPr>
          <w:rFonts w:ascii="黑体" w:eastAsia="黑体" w:hAnsi="黑体"/>
          <w:b/>
          <w:sz w:val="32"/>
          <w:szCs w:val="32"/>
        </w:rPr>
        <w:t>10</w:t>
      </w:r>
      <w:r w:rsidRPr="00CB50F8">
        <w:rPr>
          <w:rFonts w:ascii="黑体" w:eastAsia="黑体" w:hAnsi="黑体"/>
          <w:sz w:val="32"/>
          <w:szCs w:val="32"/>
        </w:rPr>
        <w:t xml:space="preserve">  </w:t>
      </w:r>
      <w:r>
        <w:rPr>
          <w:rFonts w:ascii="黑体" w:eastAsia="黑体" w:hAnsi="黑体" w:hint="eastAsia"/>
          <w:sz w:val="32"/>
          <w:szCs w:val="32"/>
        </w:rPr>
        <w:t>作业</w:t>
      </w:r>
      <w:r w:rsidRPr="00CB50F8">
        <w:rPr>
          <w:rFonts w:ascii="黑体" w:eastAsia="黑体" w:hAnsi="黑体" w:hint="eastAsia"/>
          <w:sz w:val="32"/>
          <w:szCs w:val="32"/>
        </w:rPr>
        <w:t>环境安全风险控制</w:t>
      </w:r>
    </w:p>
    <w:p w14:paraId="3376876C" w14:textId="3570E758" w:rsidR="00130140" w:rsidRPr="000576B5" w:rsidRDefault="00130140" w:rsidP="00130140">
      <w:pPr>
        <w:pStyle w:val="20"/>
        <w:snapToGrid w:val="0"/>
        <w:spacing w:line="360" w:lineRule="auto"/>
        <w:ind w:firstLineChars="0" w:firstLine="0"/>
        <w:rPr>
          <w:rFonts w:ascii="Times New Roman" w:hAnsi="Times New Roman"/>
          <w:bCs/>
          <w:sz w:val="24"/>
          <w:szCs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1</w:t>
      </w:r>
      <w:r w:rsidRPr="000576B5">
        <w:rPr>
          <w:rFonts w:ascii="Times New Roman" w:hAnsi="Times New Roman"/>
          <w:b/>
          <w:bCs/>
          <w:sz w:val="24"/>
        </w:rPr>
        <w:t>.1</w:t>
      </w:r>
      <w:r>
        <w:rPr>
          <w:rFonts w:ascii="Times New Roman" w:hAnsi="Times New Roman"/>
          <w:b/>
          <w:bCs/>
          <w:sz w:val="24"/>
        </w:rPr>
        <w:t xml:space="preserve">  </w:t>
      </w:r>
      <w:r w:rsidR="004271F3" w:rsidRPr="004271F3">
        <w:rPr>
          <w:sz w:val="24"/>
          <w:szCs w:val="24"/>
        </w:rPr>
        <w:t>物体高空坠落是</w:t>
      </w:r>
      <w:r>
        <w:rPr>
          <w:rFonts w:hint="eastAsia"/>
          <w:sz w:val="24"/>
          <w:szCs w:val="24"/>
        </w:rPr>
        <w:t>超高层建筑</w:t>
      </w:r>
      <w:r>
        <w:rPr>
          <w:sz w:val="24"/>
          <w:szCs w:val="24"/>
        </w:rPr>
        <w:t>施工</w:t>
      </w:r>
      <w:r w:rsidR="004271F3">
        <w:rPr>
          <w:sz w:val="24"/>
          <w:szCs w:val="24"/>
        </w:rPr>
        <w:t>作业环境安全风险的控制重要内容</w:t>
      </w:r>
      <w:r w:rsidR="004271F3">
        <w:rPr>
          <w:rFonts w:hint="eastAsia"/>
          <w:sz w:val="24"/>
          <w:szCs w:val="24"/>
        </w:rPr>
        <w:t>，</w:t>
      </w:r>
      <w:r w:rsidR="004271F3">
        <w:rPr>
          <w:sz w:val="24"/>
          <w:szCs w:val="24"/>
        </w:rPr>
        <w:t>其影响范围随着施工高度增加而增大</w:t>
      </w:r>
      <w:r w:rsidR="004271F3">
        <w:rPr>
          <w:rFonts w:hint="eastAsia"/>
          <w:sz w:val="24"/>
          <w:szCs w:val="24"/>
        </w:rPr>
        <w:t>。</w:t>
      </w:r>
    </w:p>
    <w:p w14:paraId="653619B1" w14:textId="4C5DC238" w:rsidR="00130140" w:rsidRPr="000576B5" w:rsidRDefault="00130140" w:rsidP="00130140">
      <w:pPr>
        <w:pStyle w:val="20"/>
        <w:snapToGrid w:val="0"/>
        <w:spacing w:line="360" w:lineRule="auto"/>
        <w:ind w:firstLineChars="0" w:firstLine="0"/>
        <w:rPr>
          <w:rFonts w:ascii="Times New Roman" w:hAnsi="Times New Roman"/>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1</w:t>
      </w:r>
      <w:r w:rsidRPr="000576B5">
        <w:rPr>
          <w:rFonts w:ascii="Times New Roman" w:hAnsi="Times New Roman"/>
          <w:b/>
          <w:bCs/>
          <w:sz w:val="24"/>
        </w:rPr>
        <w:t>.2</w:t>
      </w:r>
      <w:r>
        <w:rPr>
          <w:rFonts w:ascii="Times New Roman" w:hAnsi="Times New Roman"/>
          <w:b/>
          <w:bCs/>
          <w:sz w:val="24"/>
        </w:rPr>
        <w:t xml:space="preserve"> </w:t>
      </w:r>
      <w:r w:rsidRPr="000576B5">
        <w:rPr>
          <w:rFonts w:ascii="Times New Roman" w:hAnsi="Times New Roman"/>
          <w:b/>
          <w:bCs/>
          <w:sz w:val="24"/>
        </w:rPr>
        <w:t xml:space="preserve"> </w:t>
      </w:r>
      <w:r w:rsidRPr="004271F3">
        <w:rPr>
          <w:sz w:val="24"/>
          <w:szCs w:val="24"/>
        </w:rPr>
        <w:t>由于高度问题</w:t>
      </w:r>
      <w:r w:rsidRPr="004271F3">
        <w:rPr>
          <w:rFonts w:hint="eastAsia"/>
          <w:sz w:val="24"/>
          <w:szCs w:val="24"/>
        </w:rPr>
        <w:t>，</w:t>
      </w:r>
      <w:r>
        <w:rPr>
          <w:rFonts w:hint="eastAsia"/>
          <w:sz w:val="24"/>
          <w:szCs w:val="24"/>
        </w:rPr>
        <w:t>超高层建筑施工火灾的救援难度大。本条文</w:t>
      </w:r>
      <w:r w:rsidR="004271F3">
        <w:rPr>
          <w:rFonts w:hint="eastAsia"/>
          <w:sz w:val="24"/>
          <w:szCs w:val="24"/>
        </w:rPr>
        <w:t>对</w:t>
      </w:r>
      <w:r>
        <w:rPr>
          <w:rFonts w:hint="eastAsia"/>
          <w:sz w:val="24"/>
          <w:szCs w:val="24"/>
        </w:rPr>
        <w:t>临时消防给水系统</w:t>
      </w:r>
      <w:r w:rsidR="004271F3">
        <w:rPr>
          <w:rFonts w:hint="eastAsia"/>
          <w:sz w:val="24"/>
          <w:szCs w:val="24"/>
        </w:rPr>
        <w:t>设置进行规定</w:t>
      </w:r>
      <w:r>
        <w:rPr>
          <w:rFonts w:hint="eastAsia"/>
          <w:sz w:val="24"/>
          <w:szCs w:val="24"/>
        </w:rPr>
        <w:t>。</w:t>
      </w:r>
    </w:p>
    <w:p w14:paraId="678484DF" w14:textId="16D0FA0A" w:rsidR="00130140" w:rsidRDefault="00130140" w:rsidP="00130140">
      <w:pPr>
        <w:pStyle w:val="20"/>
        <w:snapToGrid w:val="0"/>
        <w:spacing w:line="360" w:lineRule="auto"/>
        <w:ind w:firstLineChars="0" w:firstLine="0"/>
        <w:rPr>
          <w:bCs/>
          <w:sz w:val="24"/>
        </w:rPr>
      </w:pPr>
      <w:r>
        <w:rPr>
          <w:rFonts w:ascii="Times New Roman" w:hAnsi="Times New Roman"/>
          <w:b/>
          <w:bCs/>
          <w:sz w:val="24"/>
        </w:rPr>
        <w:t>10</w:t>
      </w:r>
      <w:r w:rsidRPr="000576B5">
        <w:rPr>
          <w:rFonts w:ascii="Times New Roman" w:hAnsi="Times New Roman"/>
          <w:b/>
          <w:bCs/>
          <w:sz w:val="24"/>
        </w:rPr>
        <w:t>.</w:t>
      </w:r>
      <w:r>
        <w:rPr>
          <w:rFonts w:ascii="Times New Roman" w:hAnsi="Times New Roman"/>
          <w:b/>
          <w:bCs/>
          <w:sz w:val="24"/>
        </w:rPr>
        <w:t>1</w:t>
      </w:r>
      <w:r w:rsidRPr="000576B5">
        <w:rPr>
          <w:rFonts w:ascii="Times New Roman" w:hAnsi="Times New Roman"/>
          <w:b/>
          <w:bCs/>
          <w:sz w:val="24"/>
        </w:rPr>
        <w:t xml:space="preserve">.3 </w:t>
      </w:r>
      <w:r>
        <w:rPr>
          <w:rFonts w:ascii="Times New Roman" w:hAnsi="Times New Roman"/>
          <w:b/>
          <w:bCs/>
          <w:sz w:val="24"/>
        </w:rPr>
        <w:t xml:space="preserve"> </w:t>
      </w:r>
      <w:r w:rsidR="004271F3" w:rsidRPr="004271F3">
        <w:rPr>
          <w:sz w:val="24"/>
          <w:szCs w:val="24"/>
        </w:rPr>
        <w:t>结构安全是</w:t>
      </w:r>
      <w:r>
        <w:rPr>
          <w:rFonts w:hint="eastAsia"/>
          <w:sz w:val="24"/>
          <w:szCs w:val="24"/>
        </w:rPr>
        <w:t>超高层</w:t>
      </w:r>
      <w:r>
        <w:rPr>
          <w:sz w:val="24"/>
          <w:szCs w:val="24"/>
        </w:rPr>
        <w:t>建筑</w:t>
      </w:r>
      <w:r>
        <w:rPr>
          <w:rFonts w:hint="eastAsia"/>
          <w:sz w:val="24"/>
          <w:szCs w:val="24"/>
        </w:rPr>
        <w:t>施工</w:t>
      </w:r>
      <w:r w:rsidR="004271F3">
        <w:rPr>
          <w:rFonts w:hint="eastAsia"/>
          <w:sz w:val="24"/>
          <w:szCs w:val="24"/>
        </w:rPr>
        <w:t>人员安全和施工机械设备安全的前提和基本保证，</w:t>
      </w:r>
      <w:r>
        <w:rPr>
          <w:sz w:val="24"/>
          <w:szCs w:val="24"/>
        </w:rPr>
        <w:t>结构安全</w:t>
      </w:r>
      <w:r>
        <w:rPr>
          <w:rFonts w:hint="eastAsia"/>
          <w:sz w:val="24"/>
          <w:szCs w:val="24"/>
        </w:rPr>
        <w:t>应</w:t>
      </w:r>
      <w:r>
        <w:rPr>
          <w:sz w:val="24"/>
          <w:szCs w:val="24"/>
        </w:rPr>
        <w:t>考虑材料</w:t>
      </w:r>
      <w:r>
        <w:rPr>
          <w:rFonts w:hint="eastAsia"/>
          <w:sz w:val="24"/>
          <w:szCs w:val="24"/>
        </w:rPr>
        <w:t>、</w:t>
      </w:r>
      <w:r>
        <w:rPr>
          <w:sz w:val="24"/>
          <w:szCs w:val="24"/>
        </w:rPr>
        <w:t>结构</w:t>
      </w:r>
      <w:r>
        <w:rPr>
          <w:rFonts w:hint="eastAsia"/>
          <w:sz w:val="24"/>
          <w:szCs w:val="24"/>
        </w:rPr>
        <w:t>及</w:t>
      </w:r>
      <w:r>
        <w:rPr>
          <w:sz w:val="24"/>
          <w:szCs w:val="24"/>
        </w:rPr>
        <w:t>荷载时变特性</w:t>
      </w:r>
      <w:r>
        <w:rPr>
          <w:rFonts w:hint="eastAsia"/>
          <w:sz w:val="24"/>
          <w:szCs w:val="24"/>
        </w:rPr>
        <w:t>的</w:t>
      </w:r>
      <w:r>
        <w:rPr>
          <w:sz w:val="24"/>
          <w:szCs w:val="24"/>
        </w:rPr>
        <w:t>影响</w:t>
      </w:r>
      <w:r>
        <w:rPr>
          <w:rFonts w:hint="eastAsia"/>
          <w:sz w:val="24"/>
          <w:szCs w:val="24"/>
        </w:rPr>
        <w:t>。</w:t>
      </w:r>
    </w:p>
    <w:p w14:paraId="4015854A" w14:textId="77777777" w:rsidR="00130140" w:rsidRPr="00130140" w:rsidRDefault="00130140" w:rsidP="002A6597">
      <w:pPr>
        <w:spacing w:line="360" w:lineRule="auto"/>
        <w:rPr>
          <w:sz w:val="24"/>
        </w:rPr>
      </w:pPr>
    </w:p>
    <w:p w14:paraId="14A744B9" w14:textId="77777777" w:rsidR="00130140" w:rsidRDefault="00130140" w:rsidP="002A6597">
      <w:pPr>
        <w:spacing w:line="360" w:lineRule="auto"/>
        <w:rPr>
          <w:sz w:val="24"/>
        </w:rPr>
      </w:pPr>
    </w:p>
    <w:p w14:paraId="5FD1C19D" w14:textId="77777777" w:rsidR="006B684C" w:rsidRPr="002A6597" w:rsidRDefault="006B684C" w:rsidP="002A6597">
      <w:pPr>
        <w:spacing w:line="360" w:lineRule="auto"/>
        <w:rPr>
          <w:sz w:val="24"/>
        </w:rPr>
      </w:pPr>
    </w:p>
    <w:sectPr w:rsidR="006B684C" w:rsidRPr="002A6597" w:rsidSect="00DB316D">
      <w:pgSz w:w="11906" w:h="16838"/>
      <w:pgMar w:top="1440" w:right="1440" w:bottom="1440" w:left="1440"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F67CB" w16cid:durableId="1FFABE28"/>
  <w16cid:commentId w16cid:paraId="5F4981A7" w16cid:durableId="1FFABE39"/>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58">
      <wne:acd wne:acdName="acd3"/>
    </wne:keymap>
    <wne:keymap wne:kcmPrimary="045A">
      <wne:acd wne:acdName="acd2"/>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cdName="acd2" wne:fciIndexBasedOn="0065"/>
    <wne:acd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79D1" w14:textId="77777777" w:rsidR="00250BC4" w:rsidRDefault="00250BC4">
      <w:r>
        <w:separator/>
      </w:r>
    </w:p>
  </w:endnote>
  <w:endnote w:type="continuationSeparator" w:id="0">
    <w:p w14:paraId="4E81569F" w14:textId="77777777" w:rsidR="00250BC4" w:rsidRDefault="0025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3497C" w14:textId="77777777" w:rsidR="00F27242" w:rsidRDefault="00F27242">
    <w:pPr>
      <w:pStyle w:val="af3"/>
      <w:framePr w:wrap="around" w:vAnchor="text" w:hAnchor="margin" w:xAlign="center" w:y="1"/>
      <w:rPr>
        <w:rStyle w:val="af1"/>
      </w:rPr>
    </w:pPr>
    <w:r>
      <w:fldChar w:fldCharType="begin"/>
    </w:r>
    <w:r>
      <w:rPr>
        <w:rStyle w:val="af1"/>
      </w:rPr>
      <w:instrText xml:space="preserve">PAGE  </w:instrText>
    </w:r>
    <w:r>
      <w:fldChar w:fldCharType="end"/>
    </w:r>
  </w:p>
  <w:p w14:paraId="0C96DE4F" w14:textId="77777777" w:rsidR="00F27242" w:rsidRDefault="00F2724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8099" w14:textId="77777777" w:rsidR="00F27242" w:rsidRDefault="00F27242" w:rsidP="00637F92">
    <w:pPr>
      <w:pStyle w:val="af3"/>
      <w:jc w:val="center"/>
    </w:pPr>
    <w:r>
      <w:fldChar w:fldCharType="begin"/>
    </w:r>
    <w:r>
      <w:instrText xml:space="preserve"> PAGE   \* MERGEFORMAT </w:instrText>
    </w:r>
    <w:r>
      <w:fldChar w:fldCharType="separate"/>
    </w:r>
    <w:r w:rsidR="00E14FB4" w:rsidRPr="00E14FB4">
      <w:rPr>
        <w:noProof/>
        <w:lang w:val="zh-CN" w:eastAsia="zh-CN"/>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54246" w14:textId="77777777" w:rsidR="00250BC4" w:rsidRDefault="00250BC4">
      <w:r>
        <w:separator/>
      </w:r>
    </w:p>
  </w:footnote>
  <w:footnote w:type="continuationSeparator" w:id="0">
    <w:p w14:paraId="6D70FD41" w14:textId="77777777" w:rsidR="00250BC4" w:rsidRDefault="0025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5C62" w14:textId="77777777" w:rsidR="00F27242" w:rsidRDefault="00F27242">
    <w:pPr>
      <w:pStyle w:val="ab"/>
    </w:pPr>
    <w:r>
      <w:rPr>
        <w:lang w:val="en-US" w:eastAsia="zh-CN"/>
      </w:rPr>
      <w:pict w14:anchorId="1714C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3686" o:spid="_x0000_s2053" type="#_x0000_t136" style="position:absolute;left:0;text-align:left;margin-left:0;margin-top:0;width:675.75pt;height:39.75pt;rotation:315;z-index:-251658240;mso-position-horizontal:center;mso-position-horizontal-relative:margin;mso-position-vertical:center;mso-position-vertical-relative:margin" o:allowincell="f" fillcolor="silver" stroked="f">
          <v:fill opacity=".5"/>
          <v:textpath style="font-family:&quot;宋体&quot;;font-size:40pt" trim="t" string="上海市工程施工标准化专业技术委员会"/>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75C0" w14:textId="77777777" w:rsidR="00F27242" w:rsidRDefault="00F27242">
    <w:pPr>
      <w:pStyle w:val="ab"/>
    </w:pPr>
    <w:r>
      <w:rPr>
        <w:lang w:val="en-US" w:eastAsia="zh-CN"/>
      </w:rPr>
      <w:pict w14:anchorId="145EB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3685" o:spid="_x0000_s2052" type="#_x0000_t136" style="position:absolute;left:0;text-align:left;margin-left:0;margin-top:0;width:675.75pt;height:39.75pt;rotation:315;z-index:-251659264;mso-position-horizontal:center;mso-position-horizontal-relative:margin;mso-position-vertical:center;mso-position-vertical-relative:margin" o:allowincell="f" fillcolor="silver" stroked="f">
          <v:fill opacity=".5"/>
          <v:textpath style="font-family:&quot;宋体&quot;;font-size:40pt" trim="t" string="上海市工程施工标准化专业技术委员会"/>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9CD960"/>
    <w:multiLevelType w:val="multilevel"/>
    <w:tmpl w:val="989CD960"/>
    <w:lvl w:ilvl="0">
      <w:start w:val="8"/>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suff w:val="space"/>
      <w:lvlText w:val="8.1.%3"/>
      <w:lvlJc w:val="left"/>
      <w:pPr>
        <w:tabs>
          <w:tab w:val="num" w:pos="0"/>
        </w:tabs>
        <w:ind w:left="907" w:hanging="624"/>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00000008"/>
    <w:multiLevelType w:val="multilevel"/>
    <w:tmpl w:val="00000008"/>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0000011"/>
    <w:multiLevelType w:val="multilevel"/>
    <w:tmpl w:val="00000011"/>
    <w:lvl w:ilvl="0">
      <w:start w:val="1"/>
      <w:numFmt w:val="decimal"/>
      <w:lvlText w:val="%1."/>
      <w:lvlJc w:val="left"/>
      <w:pPr>
        <w:tabs>
          <w:tab w:val="left" w:pos="600"/>
        </w:tabs>
        <w:ind w:left="60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 w15:restartNumberingAfterBreak="0">
    <w:nsid w:val="00000018"/>
    <w:multiLevelType w:val="multilevel"/>
    <w:tmpl w:val="0000001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105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0543AFA"/>
    <w:multiLevelType w:val="hybridMultilevel"/>
    <w:tmpl w:val="C930F3F8"/>
    <w:lvl w:ilvl="0" w:tplc="9B2A491C">
      <w:start w:val="1"/>
      <w:numFmt w:val="decimal"/>
      <w:lvlText w:val="（%1）"/>
      <w:lvlJc w:val="left"/>
      <w:pPr>
        <w:ind w:left="420" w:hanging="420"/>
      </w:pPr>
      <w:rPr>
        <w:rFonts w:ascii="宋体" w:eastAsia="宋体" w:hAnsi="宋体" w:cs="Times New Roman" w:hint="default"/>
        <w:b/>
      </w:rPr>
    </w:lvl>
    <w:lvl w:ilvl="1" w:tplc="4EEE86D2">
      <w:start w:val="1"/>
      <w:numFmt w:val="decimal"/>
      <w:suff w:val="space"/>
      <w:lvlText w:val="（%2）"/>
      <w:lvlJc w:val="left"/>
      <w:pPr>
        <w:ind w:left="840" w:hanging="420"/>
      </w:pPr>
      <w:rPr>
        <w:rFonts w:ascii="宋体" w:eastAsia="宋体" w:hAnsi="宋体" w:cs="Times New Roman"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A6C48"/>
    <w:multiLevelType w:val="multilevel"/>
    <w:tmpl w:val="0BCA6C48"/>
    <w:lvl w:ilvl="0">
      <w:start w:val="1"/>
      <w:numFmt w:val="decimal"/>
      <w:lvlText w:val="%1."/>
      <w:lvlJc w:val="left"/>
      <w:pPr>
        <w:tabs>
          <w:tab w:val="left" w:pos="600"/>
        </w:tabs>
        <w:ind w:left="60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15:restartNumberingAfterBreak="0">
    <w:nsid w:val="0F456EFF"/>
    <w:multiLevelType w:val="hybridMultilevel"/>
    <w:tmpl w:val="DF9C17A4"/>
    <w:lvl w:ilvl="0" w:tplc="4EEE86D2">
      <w:start w:val="1"/>
      <w:numFmt w:val="decimal"/>
      <w:suff w:val="space"/>
      <w:lvlText w:val="（%1）"/>
      <w:lvlJc w:val="left"/>
      <w:pPr>
        <w:ind w:left="840" w:hanging="420"/>
      </w:pPr>
      <w:rPr>
        <w:rFonts w:ascii="宋体" w:eastAsia="宋体" w:hAnsi="宋体"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C4290E"/>
    <w:multiLevelType w:val="hybridMultilevel"/>
    <w:tmpl w:val="D7324FD8"/>
    <w:lvl w:ilvl="0" w:tplc="E9482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A70631"/>
    <w:multiLevelType w:val="hybridMultilevel"/>
    <w:tmpl w:val="A512223A"/>
    <w:lvl w:ilvl="0" w:tplc="DD42EC4C">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C02D00C"/>
    <w:multiLevelType w:val="multilevel"/>
    <w:tmpl w:val="1C02D00C"/>
    <w:lvl w:ilvl="0">
      <w:start w:val="1"/>
      <w:numFmt w:val="decimal"/>
      <w:lvlText w:val="%1."/>
      <w:lvlJc w:val="left"/>
      <w:pPr>
        <w:tabs>
          <w:tab w:val="left" w:pos="600"/>
        </w:tabs>
        <w:ind w:left="60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0" w15:restartNumberingAfterBreak="0">
    <w:nsid w:val="1CD26D2F"/>
    <w:multiLevelType w:val="hybridMultilevel"/>
    <w:tmpl w:val="E744D4CE"/>
    <w:lvl w:ilvl="0" w:tplc="168650A0">
      <w:start w:val="1"/>
      <w:numFmt w:val="decimal"/>
      <w:lvlText w:val="%1"/>
      <w:lvlJc w:val="left"/>
      <w:pPr>
        <w:ind w:left="840" w:hanging="420"/>
      </w:pPr>
      <w:rPr>
        <w:rFonts w:ascii="宋体" w:hAnsi="宋体" w:cs="Times New Roman" w:hint="eastAsia"/>
        <w:b/>
      </w:rPr>
    </w:lvl>
    <w:lvl w:ilvl="1" w:tplc="9D5C56BA">
      <w:start w:val="1"/>
      <w:numFmt w:val="decimal"/>
      <w:lvlText w:val="%2）"/>
      <w:lvlJc w:val="left"/>
      <w:pPr>
        <w:ind w:left="1230" w:hanging="390"/>
      </w:pPr>
      <w:rPr>
        <w:rFonts w:hint="default"/>
        <w:b/>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A465E7E"/>
    <w:multiLevelType w:val="multilevel"/>
    <w:tmpl w:val="4FF0FD16"/>
    <w:lvl w:ilvl="0">
      <w:start w:val="3"/>
      <w:numFmt w:val="decimal"/>
      <w:pStyle w:val="a"/>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a0"/>
      <w:lvlText w:val="%1.%2.%3"/>
      <w:lvlJc w:val="left"/>
      <w:pPr>
        <w:tabs>
          <w:tab w:val="num" w:pos="720"/>
        </w:tabs>
        <w:ind w:left="720" w:hanging="720"/>
      </w:pPr>
      <w:rPr>
        <w:rFonts w:hint="default"/>
      </w:rPr>
    </w:lvl>
    <w:lvl w:ilvl="3">
      <w:start w:val="1"/>
      <w:numFmt w:val="decimal"/>
      <w:pStyle w:val="a1"/>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pStyle w:val="a2"/>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3B65BC"/>
    <w:multiLevelType w:val="hybridMultilevel"/>
    <w:tmpl w:val="F8A455DC"/>
    <w:lvl w:ilvl="0" w:tplc="168650A0">
      <w:start w:val="1"/>
      <w:numFmt w:val="decimal"/>
      <w:lvlText w:val="%1"/>
      <w:lvlJc w:val="left"/>
      <w:pPr>
        <w:ind w:left="840" w:hanging="420"/>
      </w:pPr>
      <w:rPr>
        <w:rFonts w:ascii="宋体" w:hAnsi="宋体" w:cs="Times New Roman"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C0E2289"/>
    <w:multiLevelType w:val="multilevel"/>
    <w:tmpl w:val="4C0E2289"/>
    <w:lvl w:ilvl="0">
      <w:start w:val="1"/>
      <w:numFmt w:val="decimal"/>
      <w:suff w:val="space"/>
      <w:lvlText w:val="D.%1"/>
      <w:lvlJc w:val="left"/>
      <w:pPr>
        <w:tabs>
          <w:tab w:val="num" w:pos="0"/>
        </w:tabs>
        <w:ind w:left="840" w:hanging="420"/>
      </w:pPr>
      <w:rPr>
        <w:rFonts w:ascii="宋体" w:eastAsia="宋体" w:hAnsi="宋体"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0E1EC1"/>
    <w:multiLevelType w:val="multilevel"/>
    <w:tmpl w:val="AA3C7218"/>
    <w:lvl w:ilvl="0">
      <w:start w:val="1"/>
      <w:numFmt w:val="decimal"/>
      <w:lvlText w:val="%1"/>
      <w:lvlJc w:val="left"/>
      <w:pPr>
        <w:tabs>
          <w:tab w:val="num" w:pos="420"/>
        </w:tabs>
        <w:ind w:left="420" w:hanging="420"/>
      </w:pPr>
    </w:lvl>
    <w:lvl w:ilvl="1">
      <w:start w:val="2"/>
      <w:numFmt w:val="decimal"/>
      <w:pStyle w:val="a3"/>
      <w:lvlText w:val="%1.%2"/>
      <w:lvlJc w:val="left"/>
      <w:pPr>
        <w:tabs>
          <w:tab w:val="num" w:pos="720"/>
        </w:tabs>
        <w:ind w:left="720" w:hanging="72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760334"/>
    <w:multiLevelType w:val="hybridMultilevel"/>
    <w:tmpl w:val="441C6BC2"/>
    <w:lvl w:ilvl="0" w:tplc="6F102BDC">
      <w:start w:val="1"/>
      <w:numFmt w:val="decimal"/>
      <w:pStyle w:val="a4"/>
      <w:lvlText w:val="%1）"/>
      <w:lvlJc w:val="left"/>
      <w:pPr>
        <w:tabs>
          <w:tab w:val="num" w:pos="360"/>
        </w:tabs>
        <w:ind w:left="360" w:hanging="360"/>
      </w:pPr>
      <w:rPr>
        <w:rFonts w:hint="default"/>
      </w:rPr>
    </w:lvl>
    <w:lvl w:ilvl="1" w:tplc="04090019" w:tentative="1">
      <w:start w:val="1"/>
      <w:numFmt w:val="lowerLetter"/>
      <w:pStyle w:val="a5"/>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69235DA"/>
    <w:multiLevelType w:val="hybridMultilevel"/>
    <w:tmpl w:val="95AECC42"/>
    <w:lvl w:ilvl="0" w:tplc="B2BA3CC2">
      <w:start w:val="1"/>
      <w:numFmt w:val="decimal"/>
      <w:lvlText w:val="%1"/>
      <w:lvlJc w:val="left"/>
      <w:pPr>
        <w:ind w:left="840" w:hanging="420"/>
      </w:pPr>
      <w:rPr>
        <w:rFonts w:asciiTheme="minorEastAsia" w:eastAsiaTheme="minorEastAsia" w:hAnsiTheme="minorEastAsia" w:cs="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B130076"/>
    <w:multiLevelType w:val="multilevel"/>
    <w:tmpl w:val="6B130076"/>
    <w:lvl w:ilvl="0">
      <w:start w:val="1"/>
      <w:numFmt w:val="decimal"/>
      <w:pStyle w:val="1"/>
      <w:lvlText w:val="%1"/>
      <w:lvlJc w:val="left"/>
      <w:pPr>
        <w:ind w:left="432" w:hanging="432"/>
      </w:pPr>
      <w:rPr>
        <w:rFonts w:hint="eastAsia"/>
        <w:b/>
      </w:rPr>
    </w:lvl>
    <w:lvl w:ilvl="1">
      <w:start w:val="1"/>
      <w:numFmt w:val="decimal"/>
      <w:pStyle w:val="2"/>
      <w:lvlText w:val="%1.%2"/>
      <w:lvlJc w:val="left"/>
      <w:pPr>
        <w:ind w:left="576" w:hanging="576"/>
      </w:pPr>
      <w:rPr>
        <w:rFonts w:hint="eastAsia"/>
        <w:b/>
      </w:rPr>
    </w:lvl>
    <w:lvl w:ilvl="2">
      <w:start w:val="1"/>
      <w:numFmt w:val="decimal"/>
      <w:pStyle w:val="3"/>
      <w:lvlText w:val="%1.%2.%3"/>
      <w:lvlJc w:val="left"/>
      <w:pPr>
        <w:ind w:left="720" w:hanging="720"/>
      </w:pPr>
      <w:rPr>
        <w:rFonts w:hint="eastAsia"/>
        <w:b/>
        <w:color w:val="auto"/>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15:restartNumberingAfterBreak="0">
    <w:nsid w:val="72887DFF"/>
    <w:multiLevelType w:val="multilevel"/>
    <w:tmpl w:val="72887DFF"/>
    <w:lvl w:ilvl="0">
      <w:start w:val="1"/>
      <w:numFmt w:val="decimal"/>
      <w:suff w:val="space"/>
      <w:lvlText w:val="C.%1"/>
      <w:lvlJc w:val="left"/>
      <w:pPr>
        <w:tabs>
          <w:tab w:val="num" w:pos="0"/>
        </w:tabs>
        <w:ind w:left="840" w:hanging="420"/>
      </w:pPr>
      <w:rPr>
        <w:rFonts w:ascii="宋体" w:eastAsia="宋体" w:hAnsi="宋体"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331647"/>
    <w:multiLevelType w:val="multilevel"/>
    <w:tmpl w:val="6BA883A6"/>
    <w:lvl w:ilvl="0">
      <w:start w:val="1"/>
      <w:numFmt w:val="decimal"/>
      <w:suff w:val="space"/>
      <w:lvlText w:val="%1"/>
      <w:lvlJc w:val="left"/>
      <w:pPr>
        <w:ind w:left="0" w:firstLine="0"/>
      </w:pPr>
      <w:rPr>
        <w:rFonts w:ascii="宋体" w:eastAsia="宋体" w:hAnsi="宋体" w:hint="eastAsia"/>
        <w:b/>
        <w:i w:val="0"/>
        <w:vanish w:val="0"/>
        <w:color w:val="000000"/>
        <w:sz w:val="21"/>
      </w:rPr>
    </w:lvl>
    <w:lvl w:ilvl="1">
      <w:start w:val="1"/>
      <w:numFmt w:val="decimal"/>
      <w:suff w:val="space"/>
      <w:lvlText w:val="%1.%2"/>
      <w:lvlJc w:val="left"/>
      <w:pPr>
        <w:ind w:left="0" w:firstLine="0"/>
      </w:pPr>
      <w:rPr>
        <w:rFonts w:ascii="宋体" w:eastAsia="宋体" w:hAnsi="宋体" w:hint="eastAsia"/>
        <w:b/>
        <w:bCs w:val="0"/>
        <w:i w:val="0"/>
        <w:iCs w:val="0"/>
        <w:caps w:val="0"/>
        <w:smallCaps w:val="0"/>
        <w:strike w:val="0"/>
        <w:dstrike w:val="0"/>
        <w:vanish w:val="0"/>
        <w:color w:val="000000"/>
        <w:spacing w:val="0"/>
        <w:w w:val="10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
      <w:lvlJc w:val="left"/>
      <w:pPr>
        <w:ind w:left="0" w:firstLine="0"/>
      </w:pPr>
      <w:rPr>
        <w:rFonts w:ascii="宋体" w:eastAsia="宋体" w:hAnsi="宋体" w:hint="eastAsia"/>
        <w:b/>
        <w:bCs w:val="0"/>
        <w:i w:val="0"/>
        <w:iCs w:val="0"/>
        <w:caps w:val="0"/>
        <w:small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
      <w:lvlJc w:val="left"/>
      <w:pPr>
        <w:ind w:left="0" w:firstLine="0"/>
      </w:pPr>
      <w:rPr>
        <w:rFonts w:ascii="宋体" w:eastAsia="宋体" w:hAnsi="宋体" w:hint="eastAsia"/>
        <w:b w:val="0"/>
        <w:i w:val="0"/>
        <w:position w:val="0"/>
        <w:sz w:val="21"/>
      </w:rPr>
    </w:lvl>
    <w:lvl w:ilvl="4">
      <w:start w:val="1"/>
      <w:numFmt w:val="decimal"/>
      <w:suff w:val="space"/>
      <w:lvlText w:val="%5、"/>
      <w:lvlJc w:val="left"/>
      <w:pPr>
        <w:ind w:left="0" w:firstLine="57"/>
      </w:pPr>
      <w:rPr>
        <w:rFonts w:ascii="宋体" w:eastAsia="宋体" w:hAnsi="宋体" w:hint="eastAsia"/>
        <w:b w:val="0"/>
        <w:i w:val="0"/>
        <w:sz w:val="24"/>
      </w:rPr>
    </w:lvl>
    <w:lvl w:ilvl="5">
      <w:start w:val="1"/>
      <w:numFmt w:val="decimal"/>
      <w:suff w:val="space"/>
      <w:lvlText w:val="%5.%6、"/>
      <w:lvlJc w:val="left"/>
      <w:pPr>
        <w:ind w:left="0" w:firstLine="57"/>
      </w:pPr>
      <w:rPr>
        <w:rFonts w:ascii="宋体" w:eastAsia="宋体" w:hAnsi="宋体" w:hint="eastAsia"/>
        <w:b w:val="0"/>
        <w:i w:val="0"/>
        <w:sz w:val="24"/>
        <w:szCs w:val="24"/>
      </w:rPr>
    </w:lvl>
    <w:lvl w:ilvl="6">
      <w:start w:val="1"/>
      <w:numFmt w:val="decimal"/>
      <w:suff w:val="space"/>
      <w:lvlText w:val="%5.%6.%7、"/>
      <w:lvlJc w:val="left"/>
      <w:pPr>
        <w:ind w:left="0" w:firstLine="57"/>
      </w:pPr>
      <w:rPr>
        <w:rFonts w:ascii="宋体" w:eastAsia="宋体" w:hAnsi="宋体" w:hint="eastAsia"/>
        <w:b w:val="0"/>
        <w:i w:val="0"/>
        <w:sz w:val="24"/>
      </w:rPr>
    </w:lvl>
    <w:lvl w:ilvl="7">
      <w:start w:val="1"/>
      <w:numFmt w:val="decimal"/>
      <w:lvlRestart w:val="0"/>
      <w:suff w:val="space"/>
      <w:lvlText w:val="【附表-%8】"/>
      <w:lvlJc w:val="left"/>
      <w:pPr>
        <w:ind w:left="0" w:firstLine="0"/>
      </w:pPr>
      <w:rPr>
        <w:rFonts w:ascii="宋体" w:eastAsia="宋体" w:hAnsi="宋体" w:hint="eastAsia"/>
        <w:b w:val="0"/>
        <w:i w:val="0"/>
        <w:color w:val="auto"/>
        <w:sz w:val="24"/>
      </w:rPr>
    </w:lvl>
    <w:lvl w:ilvl="8">
      <w:start w:val="1"/>
      <w:numFmt w:val="decimal"/>
      <w:lvlRestart w:val="0"/>
      <w:suff w:val="space"/>
      <w:lvlText w:val="【附图-%9】"/>
      <w:lvlJc w:val="left"/>
      <w:pPr>
        <w:ind w:left="0" w:firstLine="0"/>
      </w:pPr>
      <w:rPr>
        <w:rFonts w:ascii="宋体" w:eastAsia="宋体" w:hAnsi="宋体" w:hint="eastAsia"/>
        <w:b w:val="0"/>
        <w:i w:val="0"/>
        <w:color w:val="auto"/>
        <w:sz w:val="24"/>
      </w:rPr>
    </w:lvl>
  </w:abstractNum>
  <w:num w:numId="1">
    <w:abstractNumId w:val="17"/>
  </w:num>
  <w:num w:numId="2">
    <w:abstractNumId w:val="7"/>
  </w:num>
  <w:num w:numId="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18"/>
  </w:num>
  <w:num w:numId="7">
    <w:abstractNumId w:val="13"/>
  </w:num>
  <w:num w:numId="8">
    <w:abstractNumId w:val="11"/>
  </w:num>
  <w:num w:numId="9">
    <w:abstractNumId w:val="3"/>
  </w:num>
  <w:num w:numId="10">
    <w:abstractNumId w:val="14"/>
  </w:num>
  <w:num w:numId="11">
    <w:abstractNumId w:val="15"/>
  </w:num>
  <w:num w:numId="12">
    <w:abstractNumId w:val="1"/>
  </w:num>
  <w:num w:numId="13">
    <w:abstractNumId w:val="10"/>
  </w:num>
  <w:num w:numId="14">
    <w:abstractNumId w:val="4"/>
  </w:num>
  <w:num w:numId="15">
    <w:abstractNumId w:val="6"/>
  </w:num>
  <w:num w:numId="16">
    <w:abstractNumId w:val="12"/>
  </w:num>
  <w:num w:numId="17">
    <w:abstractNumId w:val="17"/>
  </w:num>
  <w:num w:numId="18">
    <w:abstractNumId w:val="2"/>
  </w:num>
  <w:num w:numId="19">
    <w:abstractNumId w:val="9"/>
  </w:num>
  <w:num w:numId="20">
    <w:abstractNumId w:val="5"/>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style="mso-width-relative:margin;mso-height-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03"/>
    <w:rsid w:val="000009B0"/>
    <w:rsid w:val="0000192D"/>
    <w:rsid w:val="00001981"/>
    <w:rsid w:val="00002693"/>
    <w:rsid w:val="000026EF"/>
    <w:rsid w:val="000027F4"/>
    <w:rsid w:val="00003422"/>
    <w:rsid w:val="00003E75"/>
    <w:rsid w:val="00003EDF"/>
    <w:rsid w:val="00004141"/>
    <w:rsid w:val="00004190"/>
    <w:rsid w:val="00005ADE"/>
    <w:rsid w:val="00005BA2"/>
    <w:rsid w:val="00005EC7"/>
    <w:rsid w:val="00006394"/>
    <w:rsid w:val="000063EE"/>
    <w:rsid w:val="00006522"/>
    <w:rsid w:val="00006CCA"/>
    <w:rsid w:val="00006E53"/>
    <w:rsid w:val="00007664"/>
    <w:rsid w:val="00007942"/>
    <w:rsid w:val="00010632"/>
    <w:rsid w:val="000115F5"/>
    <w:rsid w:val="00011C6C"/>
    <w:rsid w:val="00011E05"/>
    <w:rsid w:val="000126E5"/>
    <w:rsid w:val="00012861"/>
    <w:rsid w:val="000128B5"/>
    <w:rsid w:val="00012ED4"/>
    <w:rsid w:val="00012F7E"/>
    <w:rsid w:val="00013E89"/>
    <w:rsid w:val="0001476F"/>
    <w:rsid w:val="00015191"/>
    <w:rsid w:val="000153E3"/>
    <w:rsid w:val="000154B5"/>
    <w:rsid w:val="000166D4"/>
    <w:rsid w:val="00016CF2"/>
    <w:rsid w:val="00017715"/>
    <w:rsid w:val="000201C2"/>
    <w:rsid w:val="000203BF"/>
    <w:rsid w:val="00020838"/>
    <w:rsid w:val="000216FC"/>
    <w:rsid w:val="0002204E"/>
    <w:rsid w:val="00022180"/>
    <w:rsid w:val="00022318"/>
    <w:rsid w:val="000223FC"/>
    <w:rsid w:val="00022B33"/>
    <w:rsid w:val="00022CA5"/>
    <w:rsid w:val="00023C1F"/>
    <w:rsid w:val="0002456B"/>
    <w:rsid w:val="00024837"/>
    <w:rsid w:val="00025147"/>
    <w:rsid w:val="00025183"/>
    <w:rsid w:val="00025405"/>
    <w:rsid w:val="0002566D"/>
    <w:rsid w:val="00025932"/>
    <w:rsid w:val="00025FBF"/>
    <w:rsid w:val="00025FF1"/>
    <w:rsid w:val="000265C2"/>
    <w:rsid w:val="000269EC"/>
    <w:rsid w:val="00026E56"/>
    <w:rsid w:val="00027F68"/>
    <w:rsid w:val="00030151"/>
    <w:rsid w:val="00030A64"/>
    <w:rsid w:val="00030CC8"/>
    <w:rsid w:val="00030EA2"/>
    <w:rsid w:val="0003103D"/>
    <w:rsid w:val="000312BC"/>
    <w:rsid w:val="00031F8A"/>
    <w:rsid w:val="0003217B"/>
    <w:rsid w:val="00032FED"/>
    <w:rsid w:val="00033235"/>
    <w:rsid w:val="0003347D"/>
    <w:rsid w:val="000335A6"/>
    <w:rsid w:val="00033A22"/>
    <w:rsid w:val="00035558"/>
    <w:rsid w:val="00035978"/>
    <w:rsid w:val="00036CC2"/>
    <w:rsid w:val="0003704D"/>
    <w:rsid w:val="000370F2"/>
    <w:rsid w:val="000373CA"/>
    <w:rsid w:val="00040350"/>
    <w:rsid w:val="00040826"/>
    <w:rsid w:val="00040967"/>
    <w:rsid w:val="000412F6"/>
    <w:rsid w:val="000415C5"/>
    <w:rsid w:val="0004177F"/>
    <w:rsid w:val="00041D4E"/>
    <w:rsid w:val="0004230A"/>
    <w:rsid w:val="0004287C"/>
    <w:rsid w:val="000429FF"/>
    <w:rsid w:val="00042C17"/>
    <w:rsid w:val="00042E8D"/>
    <w:rsid w:val="000435CA"/>
    <w:rsid w:val="000435ED"/>
    <w:rsid w:val="00043816"/>
    <w:rsid w:val="00043A5A"/>
    <w:rsid w:val="00043C1E"/>
    <w:rsid w:val="00044340"/>
    <w:rsid w:val="000445A4"/>
    <w:rsid w:val="0004480E"/>
    <w:rsid w:val="0004492D"/>
    <w:rsid w:val="00044944"/>
    <w:rsid w:val="00044949"/>
    <w:rsid w:val="00044A84"/>
    <w:rsid w:val="00044EBC"/>
    <w:rsid w:val="00045601"/>
    <w:rsid w:val="00045DED"/>
    <w:rsid w:val="000465ED"/>
    <w:rsid w:val="000468F9"/>
    <w:rsid w:val="00046966"/>
    <w:rsid w:val="0004707A"/>
    <w:rsid w:val="0004727D"/>
    <w:rsid w:val="00047308"/>
    <w:rsid w:val="000476B3"/>
    <w:rsid w:val="0005043E"/>
    <w:rsid w:val="00050D6D"/>
    <w:rsid w:val="000511BD"/>
    <w:rsid w:val="0005184E"/>
    <w:rsid w:val="00051AC1"/>
    <w:rsid w:val="00051DB4"/>
    <w:rsid w:val="000525A3"/>
    <w:rsid w:val="0005286E"/>
    <w:rsid w:val="0005303C"/>
    <w:rsid w:val="000537D4"/>
    <w:rsid w:val="000539B3"/>
    <w:rsid w:val="00054B99"/>
    <w:rsid w:val="00055872"/>
    <w:rsid w:val="00055EA0"/>
    <w:rsid w:val="0005679B"/>
    <w:rsid w:val="000576B5"/>
    <w:rsid w:val="00057C26"/>
    <w:rsid w:val="00061156"/>
    <w:rsid w:val="00061CAF"/>
    <w:rsid w:val="00062033"/>
    <w:rsid w:val="00062DA4"/>
    <w:rsid w:val="00063325"/>
    <w:rsid w:val="00063616"/>
    <w:rsid w:val="000644B5"/>
    <w:rsid w:val="0006476C"/>
    <w:rsid w:val="00064A1E"/>
    <w:rsid w:val="000655DC"/>
    <w:rsid w:val="00065807"/>
    <w:rsid w:val="0006595D"/>
    <w:rsid w:val="000662F5"/>
    <w:rsid w:val="000674B1"/>
    <w:rsid w:val="00067583"/>
    <w:rsid w:val="000675BF"/>
    <w:rsid w:val="0006786B"/>
    <w:rsid w:val="00067FBA"/>
    <w:rsid w:val="000701A8"/>
    <w:rsid w:val="00070C93"/>
    <w:rsid w:val="0007106E"/>
    <w:rsid w:val="000713DE"/>
    <w:rsid w:val="000715EB"/>
    <w:rsid w:val="00072030"/>
    <w:rsid w:val="00072794"/>
    <w:rsid w:val="00072928"/>
    <w:rsid w:val="000731ED"/>
    <w:rsid w:val="00073838"/>
    <w:rsid w:val="000743CA"/>
    <w:rsid w:val="000752B6"/>
    <w:rsid w:val="000754BB"/>
    <w:rsid w:val="0007574C"/>
    <w:rsid w:val="00076765"/>
    <w:rsid w:val="00076E5D"/>
    <w:rsid w:val="0007714A"/>
    <w:rsid w:val="00077C7C"/>
    <w:rsid w:val="000802EA"/>
    <w:rsid w:val="00080846"/>
    <w:rsid w:val="000811EC"/>
    <w:rsid w:val="00081B09"/>
    <w:rsid w:val="00082257"/>
    <w:rsid w:val="00082727"/>
    <w:rsid w:val="00082AA6"/>
    <w:rsid w:val="00082E47"/>
    <w:rsid w:val="00082F89"/>
    <w:rsid w:val="000830EF"/>
    <w:rsid w:val="000835F7"/>
    <w:rsid w:val="00084567"/>
    <w:rsid w:val="00084C54"/>
    <w:rsid w:val="00085675"/>
    <w:rsid w:val="000858B6"/>
    <w:rsid w:val="00085B40"/>
    <w:rsid w:val="00085BBB"/>
    <w:rsid w:val="00085C4E"/>
    <w:rsid w:val="00085D6B"/>
    <w:rsid w:val="000867B8"/>
    <w:rsid w:val="00086C5A"/>
    <w:rsid w:val="00086D8D"/>
    <w:rsid w:val="00087A5A"/>
    <w:rsid w:val="0009039E"/>
    <w:rsid w:val="000905A0"/>
    <w:rsid w:val="00090D70"/>
    <w:rsid w:val="0009182E"/>
    <w:rsid w:val="00091CF4"/>
    <w:rsid w:val="00092052"/>
    <w:rsid w:val="000921B0"/>
    <w:rsid w:val="000934AC"/>
    <w:rsid w:val="00093F6B"/>
    <w:rsid w:val="0009593F"/>
    <w:rsid w:val="00095D90"/>
    <w:rsid w:val="0009667B"/>
    <w:rsid w:val="00096D1D"/>
    <w:rsid w:val="000973AB"/>
    <w:rsid w:val="0009783C"/>
    <w:rsid w:val="000A019C"/>
    <w:rsid w:val="000A0551"/>
    <w:rsid w:val="000A22A9"/>
    <w:rsid w:val="000A278F"/>
    <w:rsid w:val="000A2D62"/>
    <w:rsid w:val="000A310D"/>
    <w:rsid w:val="000A322F"/>
    <w:rsid w:val="000A3319"/>
    <w:rsid w:val="000A4F69"/>
    <w:rsid w:val="000A5745"/>
    <w:rsid w:val="000A5FDE"/>
    <w:rsid w:val="000A6130"/>
    <w:rsid w:val="000A6781"/>
    <w:rsid w:val="000A678B"/>
    <w:rsid w:val="000A6B29"/>
    <w:rsid w:val="000A6EA7"/>
    <w:rsid w:val="000A6FE3"/>
    <w:rsid w:val="000A78BB"/>
    <w:rsid w:val="000B02B6"/>
    <w:rsid w:val="000B0354"/>
    <w:rsid w:val="000B03B5"/>
    <w:rsid w:val="000B06FA"/>
    <w:rsid w:val="000B09A6"/>
    <w:rsid w:val="000B0E6B"/>
    <w:rsid w:val="000B0EB4"/>
    <w:rsid w:val="000B0F3E"/>
    <w:rsid w:val="000B175F"/>
    <w:rsid w:val="000B1F3C"/>
    <w:rsid w:val="000B1F94"/>
    <w:rsid w:val="000B241F"/>
    <w:rsid w:val="000B259F"/>
    <w:rsid w:val="000B31F1"/>
    <w:rsid w:val="000B37B5"/>
    <w:rsid w:val="000B382E"/>
    <w:rsid w:val="000B3AD3"/>
    <w:rsid w:val="000B4122"/>
    <w:rsid w:val="000B4D88"/>
    <w:rsid w:val="000B56E4"/>
    <w:rsid w:val="000B5BAD"/>
    <w:rsid w:val="000B60DE"/>
    <w:rsid w:val="000B62C6"/>
    <w:rsid w:val="000B691E"/>
    <w:rsid w:val="000B6BA3"/>
    <w:rsid w:val="000B749A"/>
    <w:rsid w:val="000B77DB"/>
    <w:rsid w:val="000B79AA"/>
    <w:rsid w:val="000B7B79"/>
    <w:rsid w:val="000B7E14"/>
    <w:rsid w:val="000C03EE"/>
    <w:rsid w:val="000C058F"/>
    <w:rsid w:val="000C0C49"/>
    <w:rsid w:val="000C0E4F"/>
    <w:rsid w:val="000C1A46"/>
    <w:rsid w:val="000C1B6B"/>
    <w:rsid w:val="000C2311"/>
    <w:rsid w:val="000C3414"/>
    <w:rsid w:val="000C35B2"/>
    <w:rsid w:val="000C4206"/>
    <w:rsid w:val="000C4715"/>
    <w:rsid w:val="000C48B8"/>
    <w:rsid w:val="000C4C01"/>
    <w:rsid w:val="000C4E93"/>
    <w:rsid w:val="000C51D7"/>
    <w:rsid w:val="000C585E"/>
    <w:rsid w:val="000C58C6"/>
    <w:rsid w:val="000C66C8"/>
    <w:rsid w:val="000C67A9"/>
    <w:rsid w:val="000C6FB0"/>
    <w:rsid w:val="000C720D"/>
    <w:rsid w:val="000C76B4"/>
    <w:rsid w:val="000C779E"/>
    <w:rsid w:val="000C7C26"/>
    <w:rsid w:val="000D0483"/>
    <w:rsid w:val="000D0A30"/>
    <w:rsid w:val="000D2831"/>
    <w:rsid w:val="000D2FF8"/>
    <w:rsid w:val="000D335F"/>
    <w:rsid w:val="000D3D23"/>
    <w:rsid w:val="000D4579"/>
    <w:rsid w:val="000D4945"/>
    <w:rsid w:val="000D53B7"/>
    <w:rsid w:val="000D559D"/>
    <w:rsid w:val="000D5777"/>
    <w:rsid w:val="000D5D12"/>
    <w:rsid w:val="000D622B"/>
    <w:rsid w:val="000D63AB"/>
    <w:rsid w:val="000D6A2B"/>
    <w:rsid w:val="000D7243"/>
    <w:rsid w:val="000D7D03"/>
    <w:rsid w:val="000E0689"/>
    <w:rsid w:val="000E0E40"/>
    <w:rsid w:val="000E1AB7"/>
    <w:rsid w:val="000E1CD6"/>
    <w:rsid w:val="000E1F91"/>
    <w:rsid w:val="000E27AE"/>
    <w:rsid w:val="000E31C4"/>
    <w:rsid w:val="000E374B"/>
    <w:rsid w:val="000E3EB1"/>
    <w:rsid w:val="000E3F5A"/>
    <w:rsid w:val="000E3FE2"/>
    <w:rsid w:val="000E48FD"/>
    <w:rsid w:val="000E4F1D"/>
    <w:rsid w:val="000E4F3B"/>
    <w:rsid w:val="000E5004"/>
    <w:rsid w:val="000E51A3"/>
    <w:rsid w:val="000E581C"/>
    <w:rsid w:val="000E5AAA"/>
    <w:rsid w:val="000E62FA"/>
    <w:rsid w:val="000E6EE9"/>
    <w:rsid w:val="000E703D"/>
    <w:rsid w:val="000F0684"/>
    <w:rsid w:val="000F0903"/>
    <w:rsid w:val="000F0C40"/>
    <w:rsid w:val="000F1270"/>
    <w:rsid w:val="000F1C5B"/>
    <w:rsid w:val="000F2597"/>
    <w:rsid w:val="000F26DF"/>
    <w:rsid w:val="000F2A66"/>
    <w:rsid w:val="000F44F1"/>
    <w:rsid w:val="000F4937"/>
    <w:rsid w:val="000F4DE2"/>
    <w:rsid w:val="000F5170"/>
    <w:rsid w:val="000F53C7"/>
    <w:rsid w:val="000F56C5"/>
    <w:rsid w:val="000F63CD"/>
    <w:rsid w:val="000F6C82"/>
    <w:rsid w:val="000F798E"/>
    <w:rsid w:val="000F7CB6"/>
    <w:rsid w:val="000F7DF0"/>
    <w:rsid w:val="00100420"/>
    <w:rsid w:val="0010044A"/>
    <w:rsid w:val="00100D73"/>
    <w:rsid w:val="00100F10"/>
    <w:rsid w:val="00101097"/>
    <w:rsid w:val="0010207F"/>
    <w:rsid w:val="00102B6F"/>
    <w:rsid w:val="00103765"/>
    <w:rsid w:val="00103B79"/>
    <w:rsid w:val="00103DA3"/>
    <w:rsid w:val="00104035"/>
    <w:rsid w:val="00104911"/>
    <w:rsid w:val="00105047"/>
    <w:rsid w:val="0010577E"/>
    <w:rsid w:val="00105FCF"/>
    <w:rsid w:val="001071E2"/>
    <w:rsid w:val="001075C6"/>
    <w:rsid w:val="001076D8"/>
    <w:rsid w:val="0010774F"/>
    <w:rsid w:val="001101D8"/>
    <w:rsid w:val="00110635"/>
    <w:rsid w:val="00110814"/>
    <w:rsid w:val="001110B7"/>
    <w:rsid w:val="00111316"/>
    <w:rsid w:val="00111498"/>
    <w:rsid w:val="00111B3B"/>
    <w:rsid w:val="00111D23"/>
    <w:rsid w:val="00111FFB"/>
    <w:rsid w:val="001121CE"/>
    <w:rsid w:val="00112380"/>
    <w:rsid w:val="00113446"/>
    <w:rsid w:val="00113BF6"/>
    <w:rsid w:val="001145C6"/>
    <w:rsid w:val="00114A3D"/>
    <w:rsid w:val="00115306"/>
    <w:rsid w:val="00115AE4"/>
    <w:rsid w:val="00115EB5"/>
    <w:rsid w:val="00116035"/>
    <w:rsid w:val="00116257"/>
    <w:rsid w:val="0011628E"/>
    <w:rsid w:val="0011648D"/>
    <w:rsid w:val="00117B4C"/>
    <w:rsid w:val="00117E96"/>
    <w:rsid w:val="001203CC"/>
    <w:rsid w:val="00120B1D"/>
    <w:rsid w:val="00121A56"/>
    <w:rsid w:val="00121CB7"/>
    <w:rsid w:val="00121D2D"/>
    <w:rsid w:val="00121E1C"/>
    <w:rsid w:val="00122A57"/>
    <w:rsid w:val="00122FB5"/>
    <w:rsid w:val="001233F3"/>
    <w:rsid w:val="00123878"/>
    <w:rsid w:val="00123AD8"/>
    <w:rsid w:val="0012409E"/>
    <w:rsid w:val="001245CC"/>
    <w:rsid w:val="001253EA"/>
    <w:rsid w:val="00126877"/>
    <w:rsid w:val="0012693B"/>
    <w:rsid w:val="0012700C"/>
    <w:rsid w:val="001277C9"/>
    <w:rsid w:val="001278F2"/>
    <w:rsid w:val="00130140"/>
    <w:rsid w:val="00131283"/>
    <w:rsid w:val="0013163E"/>
    <w:rsid w:val="001318DE"/>
    <w:rsid w:val="0013213A"/>
    <w:rsid w:val="001321D5"/>
    <w:rsid w:val="001322A3"/>
    <w:rsid w:val="00132B1B"/>
    <w:rsid w:val="00132B2E"/>
    <w:rsid w:val="00132D81"/>
    <w:rsid w:val="00134040"/>
    <w:rsid w:val="00135290"/>
    <w:rsid w:val="00135DC5"/>
    <w:rsid w:val="00136B07"/>
    <w:rsid w:val="00136C79"/>
    <w:rsid w:val="00136EEF"/>
    <w:rsid w:val="001370CA"/>
    <w:rsid w:val="0013711C"/>
    <w:rsid w:val="00137C06"/>
    <w:rsid w:val="00140145"/>
    <w:rsid w:val="001403D8"/>
    <w:rsid w:val="00140477"/>
    <w:rsid w:val="00140484"/>
    <w:rsid w:val="00140534"/>
    <w:rsid w:val="00140D17"/>
    <w:rsid w:val="00140E41"/>
    <w:rsid w:val="001418C7"/>
    <w:rsid w:val="00142E12"/>
    <w:rsid w:val="0014360F"/>
    <w:rsid w:val="001436C0"/>
    <w:rsid w:val="001446BA"/>
    <w:rsid w:val="001449EF"/>
    <w:rsid w:val="00144D5A"/>
    <w:rsid w:val="00145A52"/>
    <w:rsid w:val="001460F5"/>
    <w:rsid w:val="00146AC1"/>
    <w:rsid w:val="001501F8"/>
    <w:rsid w:val="001514B2"/>
    <w:rsid w:val="00151813"/>
    <w:rsid w:val="00151DFD"/>
    <w:rsid w:val="001523A3"/>
    <w:rsid w:val="001527A2"/>
    <w:rsid w:val="00153118"/>
    <w:rsid w:val="001536A0"/>
    <w:rsid w:val="00153BCA"/>
    <w:rsid w:val="001545E9"/>
    <w:rsid w:val="001546AD"/>
    <w:rsid w:val="00155BE7"/>
    <w:rsid w:val="00155E08"/>
    <w:rsid w:val="00155EAC"/>
    <w:rsid w:val="001563B6"/>
    <w:rsid w:val="00156536"/>
    <w:rsid w:val="00157069"/>
    <w:rsid w:val="001575E2"/>
    <w:rsid w:val="00160249"/>
    <w:rsid w:val="001602A5"/>
    <w:rsid w:val="001602CD"/>
    <w:rsid w:val="00160442"/>
    <w:rsid w:val="00160B58"/>
    <w:rsid w:val="00160EF9"/>
    <w:rsid w:val="00161E12"/>
    <w:rsid w:val="001627CA"/>
    <w:rsid w:val="00162EBA"/>
    <w:rsid w:val="00163075"/>
    <w:rsid w:val="001630B0"/>
    <w:rsid w:val="00163856"/>
    <w:rsid w:val="001640C1"/>
    <w:rsid w:val="00164941"/>
    <w:rsid w:val="00165253"/>
    <w:rsid w:val="00165279"/>
    <w:rsid w:val="001653CA"/>
    <w:rsid w:val="00166893"/>
    <w:rsid w:val="0016745E"/>
    <w:rsid w:val="001676F2"/>
    <w:rsid w:val="00167B69"/>
    <w:rsid w:val="00170463"/>
    <w:rsid w:val="00170659"/>
    <w:rsid w:val="00170795"/>
    <w:rsid w:val="00170EA0"/>
    <w:rsid w:val="0017107C"/>
    <w:rsid w:val="00171B59"/>
    <w:rsid w:val="00172145"/>
    <w:rsid w:val="001725A9"/>
    <w:rsid w:val="00172A5C"/>
    <w:rsid w:val="00172B36"/>
    <w:rsid w:val="00172F61"/>
    <w:rsid w:val="001738D3"/>
    <w:rsid w:val="001739EF"/>
    <w:rsid w:val="00174361"/>
    <w:rsid w:val="00175453"/>
    <w:rsid w:val="00175899"/>
    <w:rsid w:val="00175EB7"/>
    <w:rsid w:val="0017676C"/>
    <w:rsid w:val="00176804"/>
    <w:rsid w:val="00176A13"/>
    <w:rsid w:val="00177050"/>
    <w:rsid w:val="0017710C"/>
    <w:rsid w:val="001800D0"/>
    <w:rsid w:val="001800FF"/>
    <w:rsid w:val="00180149"/>
    <w:rsid w:val="001801F9"/>
    <w:rsid w:val="00180F4F"/>
    <w:rsid w:val="001812FC"/>
    <w:rsid w:val="00181704"/>
    <w:rsid w:val="00181727"/>
    <w:rsid w:val="00181784"/>
    <w:rsid w:val="00181A6A"/>
    <w:rsid w:val="00181D98"/>
    <w:rsid w:val="00182314"/>
    <w:rsid w:val="00182A6B"/>
    <w:rsid w:val="00182AB5"/>
    <w:rsid w:val="0018346D"/>
    <w:rsid w:val="00183873"/>
    <w:rsid w:val="00184249"/>
    <w:rsid w:val="00184C0A"/>
    <w:rsid w:val="00184E3A"/>
    <w:rsid w:val="0018507A"/>
    <w:rsid w:val="00185549"/>
    <w:rsid w:val="0018562F"/>
    <w:rsid w:val="00185FD0"/>
    <w:rsid w:val="00186102"/>
    <w:rsid w:val="0018695B"/>
    <w:rsid w:val="00186B75"/>
    <w:rsid w:val="00186D0F"/>
    <w:rsid w:val="00186EFA"/>
    <w:rsid w:val="001876A5"/>
    <w:rsid w:val="0019023A"/>
    <w:rsid w:val="001904D1"/>
    <w:rsid w:val="001907FA"/>
    <w:rsid w:val="00191008"/>
    <w:rsid w:val="00192816"/>
    <w:rsid w:val="001939C4"/>
    <w:rsid w:val="00193E86"/>
    <w:rsid w:val="00194039"/>
    <w:rsid w:val="001942FE"/>
    <w:rsid w:val="001948F4"/>
    <w:rsid w:val="00195546"/>
    <w:rsid w:val="00196BA4"/>
    <w:rsid w:val="00196F27"/>
    <w:rsid w:val="001971B3"/>
    <w:rsid w:val="00197279"/>
    <w:rsid w:val="00197FB2"/>
    <w:rsid w:val="001A0C63"/>
    <w:rsid w:val="001A1C23"/>
    <w:rsid w:val="001A21F1"/>
    <w:rsid w:val="001A2E8E"/>
    <w:rsid w:val="001A2EBA"/>
    <w:rsid w:val="001A2FB9"/>
    <w:rsid w:val="001A327E"/>
    <w:rsid w:val="001A32A9"/>
    <w:rsid w:val="001A3378"/>
    <w:rsid w:val="001A34F1"/>
    <w:rsid w:val="001A3E76"/>
    <w:rsid w:val="001A47ED"/>
    <w:rsid w:val="001A63CC"/>
    <w:rsid w:val="001A6DAF"/>
    <w:rsid w:val="001A6EF7"/>
    <w:rsid w:val="001A6FAA"/>
    <w:rsid w:val="001B005B"/>
    <w:rsid w:val="001B0646"/>
    <w:rsid w:val="001B1A57"/>
    <w:rsid w:val="001B1AA4"/>
    <w:rsid w:val="001B1C49"/>
    <w:rsid w:val="001B1EEA"/>
    <w:rsid w:val="001B24F2"/>
    <w:rsid w:val="001B26FD"/>
    <w:rsid w:val="001B356F"/>
    <w:rsid w:val="001B3844"/>
    <w:rsid w:val="001B42BE"/>
    <w:rsid w:val="001B471C"/>
    <w:rsid w:val="001B4851"/>
    <w:rsid w:val="001B514C"/>
    <w:rsid w:val="001B60A9"/>
    <w:rsid w:val="001B6367"/>
    <w:rsid w:val="001B6ED0"/>
    <w:rsid w:val="001B7043"/>
    <w:rsid w:val="001B7309"/>
    <w:rsid w:val="001B7970"/>
    <w:rsid w:val="001B7FD3"/>
    <w:rsid w:val="001C164F"/>
    <w:rsid w:val="001C1C8C"/>
    <w:rsid w:val="001C3348"/>
    <w:rsid w:val="001C3715"/>
    <w:rsid w:val="001C400F"/>
    <w:rsid w:val="001C405C"/>
    <w:rsid w:val="001C40FF"/>
    <w:rsid w:val="001C5B55"/>
    <w:rsid w:val="001C5D96"/>
    <w:rsid w:val="001C69D6"/>
    <w:rsid w:val="001C6A9D"/>
    <w:rsid w:val="001C6D67"/>
    <w:rsid w:val="001C6FEA"/>
    <w:rsid w:val="001C7063"/>
    <w:rsid w:val="001C7344"/>
    <w:rsid w:val="001C7A08"/>
    <w:rsid w:val="001C7DB5"/>
    <w:rsid w:val="001C7DC6"/>
    <w:rsid w:val="001D04D5"/>
    <w:rsid w:val="001D0835"/>
    <w:rsid w:val="001D09E2"/>
    <w:rsid w:val="001D0A9F"/>
    <w:rsid w:val="001D10D8"/>
    <w:rsid w:val="001D180F"/>
    <w:rsid w:val="001D1A08"/>
    <w:rsid w:val="001D22B4"/>
    <w:rsid w:val="001D2978"/>
    <w:rsid w:val="001D3E04"/>
    <w:rsid w:val="001D4629"/>
    <w:rsid w:val="001D47C2"/>
    <w:rsid w:val="001D48FE"/>
    <w:rsid w:val="001D4B68"/>
    <w:rsid w:val="001D4FB1"/>
    <w:rsid w:val="001D56C9"/>
    <w:rsid w:val="001D5E4F"/>
    <w:rsid w:val="001D60BE"/>
    <w:rsid w:val="001D65C0"/>
    <w:rsid w:val="001D6CB2"/>
    <w:rsid w:val="001D6DE6"/>
    <w:rsid w:val="001D6F72"/>
    <w:rsid w:val="001D777D"/>
    <w:rsid w:val="001D7E65"/>
    <w:rsid w:val="001E0122"/>
    <w:rsid w:val="001E0B5F"/>
    <w:rsid w:val="001E0D07"/>
    <w:rsid w:val="001E0F9C"/>
    <w:rsid w:val="001E1BE7"/>
    <w:rsid w:val="001E246C"/>
    <w:rsid w:val="001E284C"/>
    <w:rsid w:val="001E32D0"/>
    <w:rsid w:val="001E346F"/>
    <w:rsid w:val="001E3F25"/>
    <w:rsid w:val="001E4344"/>
    <w:rsid w:val="001E46F6"/>
    <w:rsid w:val="001E50F8"/>
    <w:rsid w:val="001E535C"/>
    <w:rsid w:val="001E54F2"/>
    <w:rsid w:val="001E686E"/>
    <w:rsid w:val="001E69EF"/>
    <w:rsid w:val="001E77B6"/>
    <w:rsid w:val="001F0461"/>
    <w:rsid w:val="001F0CDE"/>
    <w:rsid w:val="001F0DDB"/>
    <w:rsid w:val="001F0E39"/>
    <w:rsid w:val="001F14CD"/>
    <w:rsid w:val="001F19C0"/>
    <w:rsid w:val="001F2285"/>
    <w:rsid w:val="001F382B"/>
    <w:rsid w:val="001F3D2F"/>
    <w:rsid w:val="001F3DB1"/>
    <w:rsid w:val="001F3E7D"/>
    <w:rsid w:val="001F41D4"/>
    <w:rsid w:val="001F4594"/>
    <w:rsid w:val="001F5464"/>
    <w:rsid w:val="001F581D"/>
    <w:rsid w:val="001F59B7"/>
    <w:rsid w:val="001F5DE2"/>
    <w:rsid w:val="001F6EB8"/>
    <w:rsid w:val="001F7C04"/>
    <w:rsid w:val="002012BC"/>
    <w:rsid w:val="00201689"/>
    <w:rsid w:val="00201AB7"/>
    <w:rsid w:val="00202549"/>
    <w:rsid w:val="0020261B"/>
    <w:rsid w:val="00202701"/>
    <w:rsid w:val="00203116"/>
    <w:rsid w:val="0020355E"/>
    <w:rsid w:val="0020355F"/>
    <w:rsid w:val="002036CD"/>
    <w:rsid w:val="00203CBB"/>
    <w:rsid w:val="00204290"/>
    <w:rsid w:val="00205CFA"/>
    <w:rsid w:val="00205F7D"/>
    <w:rsid w:val="002061DC"/>
    <w:rsid w:val="00206328"/>
    <w:rsid w:val="0020659A"/>
    <w:rsid w:val="002067A6"/>
    <w:rsid w:val="00206A07"/>
    <w:rsid w:val="00207A6D"/>
    <w:rsid w:val="00207DB1"/>
    <w:rsid w:val="0021072A"/>
    <w:rsid w:val="0021074E"/>
    <w:rsid w:val="00210955"/>
    <w:rsid w:val="002110F5"/>
    <w:rsid w:val="00211173"/>
    <w:rsid w:val="00211364"/>
    <w:rsid w:val="00211417"/>
    <w:rsid w:val="00211A24"/>
    <w:rsid w:val="00211C5A"/>
    <w:rsid w:val="002120AE"/>
    <w:rsid w:val="00212F60"/>
    <w:rsid w:val="00213022"/>
    <w:rsid w:val="0021313A"/>
    <w:rsid w:val="00213746"/>
    <w:rsid w:val="00213A7D"/>
    <w:rsid w:val="00214605"/>
    <w:rsid w:val="002156C7"/>
    <w:rsid w:val="00216236"/>
    <w:rsid w:val="00216486"/>
    <w:rsid w:val="0021697F"/>
    <w:rsid w:val="00217BBF"/>
    <w:rsid w:val="00220AF2"/>
    <w:rsid w:val="00221354"/>
    <w:rsid w:val="00221A62"/>
    <w:rsid w:val="00221A89"/>
    <w:rsid w:val="00222347"/>
    <w:rsid w:val="002226EC"/>
    <w:rsid w:val="00222BC1"/>
    <w:rsid w:val="002231FC"/>
    <w:rsid w:val="00223334"/>
    <w:rsid w:val="00224806"/>
    <w:rsid w:val="0022558C"/>
    <w:rsid w:val="00225FF3"/>
    <w:rsid w:val="0022606D"/>
    <w:rsid w:val="00226179"/>
    <w:rsid w:val="00227118"/>
    <w:rsid w:val="0022731E"/>
    <w:rsid w:val="00227C13"/>
    <w:rsid w:val="00231453"/>
    <w:rsid w:val="00231934"/>
    <w:rsid w:val="00231CA1"/>
    <w:rsid w:val="00231F7B"/>
    <w:rsid w:val="0023238F"/>
    <w:rsid w:val="00232634"/>
    <w:rsid w:val="0023272A"/>
    <w:rsid w:val="002328DA"/>
    <w:rsid w:val="00232F8E"/>
    <w:rsid w:val="00232FA5"/>
    <w:rsid w:val="00233057"/>
    <w:rsid w:val="00233367"/>
    <w:rsid w:val="00233D02"/>
    <w:rsid w:val="00233F87"/>
    <w:rsid w:val="002348DE"/>
    <w:rsid w:val="00234AC5"/>
    <w:rsid w:val="00234DB7"/>
    <w:rsid w:val="00235165"/>
    <w:rsid w:val="0023525B"/>
    <w:rsid w:val="0023608F"/>
    <w:rsid w:val="00236696"/>
    <w:rsid w:val="00237FCB"/>
    <w:rsid w:val="00240B4C"/>
    <w:rsid w:val="00242896"/>
    <w:rsid w:val="0024293C"/>
    <w:rsid w:val="00242E00"/>
    <w:rsid w:val="00242F9F"/>
    <w:rsid w:val="002435E5"/>
    <w:rsid w:val="00243A18"/>
    <w:rsid w:val="00243C3E"/>
    <w:rsid w:val="00243E9C"/>
    <w:rsid w:val="00244611"/>
    <w:rsid w:val="0024493C"/>
    <w:rsid w:val="00244F3E"/>
    <w:rsid w:val="002456CD"/>
    <w:rsid w:val="002461C2"/>
    <w:rsid w:val="00246F02"/>
    <w:rsid w:val="002472AB"/>
    <w:rsid w:val="002472CD"/>
    <w:rsid w:val="00250841"/>
    <w:rsid w:val="00250A3A"/>
    <w:rsid w:val="00250A7E"/>
    <w:rsid w:val="00250BC4"/>
    <w:rsid w:val="00250CA2"/>
    <w:rsid w:val="00251692"/>
    <w:rsid w:val="002522C9"/>
    <w:rsid w:val="00252426"/>
    <w:rsid w:val="002526D5"/>
    <w:rsid w:val="00253972"/>
    <w:rsid w:val="00253D2F"/>
    <w:rsid w:val="00253D7B"/>
    <w:rsid w:val="00254DEB"/>
    <w:rsid w:val="00255152"/>
    <w:rsid w:val="00255E9E"/>
    <w:rsid w:val="00256396"/>
    <w:rsid w:val="002563AA"/>
    <w:rsid w:val="0025680B"/>
    <w:rsid w:val="00257016"/>
    <w:rsid w:val="002579CD"/>
    <w:rsid w:val="00257DCB"/>
    <w:rsid w:val="00261CF5"/>
    <w:rsid w:val="002625AF"/>
    <w:rsid w:val="00262665"/>
    <w:rsid w:val="002646F5"/>
    <w:rsid w:val="00264874"/>
    <w:rsid w:val="002648B4"/>
    <w:rsid w:val="002648C9"/>
    <w:rsid w:val="00264D46"/>
    <w:rsid w:val="00265C01"/>
    <w:rsid w:val="00265FAB"/>
    <w:rsid w:val="0026669A"/>
    <w:rsid w:val="00266782"/>
    <w:rsid w:val="002669CE"/>
    <w:rsid w:val="00266B75"/>
    <w:rsid w:val="00267552"/>
    <w:rsid w:val="002675F2"/>
    <w:rsid w:val="0026768D"/>
    <w:rsid w:val="0026780D"/>
    <w:rsid w:val="0026788C"/>
    <w:rsid w:val="00267EA5"/>
    <w:rsid w:val="00270741"/>
    <w:rsid w:val="00270AA0"/>
    <w:rsid w:val="00270E71"/>
    <w:rsid w:val="0027115D"/>
    <w:rsid w:val="00271273"/>
    <w:rsid w:val="0027175F"/>
    <w:rsid w:val="00271FFA"/>
    <w:rsid w:val="002725AA"/>
    <w:rsid w:val="00272A1C"/>
    <w:rsid w:val="00273443"/>
    <w:rsid w:val="00273CDC"/>
    <w:rsid w:val="00274357"/>
    <w:rsid w:val="002745A0"/>
    <w:rsid w:val="002750A0"/>
    <w:rsid w:val="00275E20"/>
    <w:rsid w:val="0027642E"/>
    <w:rsid w:val="00276574"/>
    <w:rsid w:val="00276B29"/>
    <w:rsid w:val="00277652"/>
    <w:rsid w:val="00277C08"/>
    <w:rsid w:val="00281258"/>
    <w:rsid w:val="002817A2"/>
    <w:rsid w:val="002818A2"/>
    <w:rsid w:val="00281EEF"/>
    <w:rsid w:val="002827F5"/>
    <w:rsid w:val="002828B3"/>
    <w:rsid w:val="00282A6A"/>
    <w:rsid w:val="00282AC7"/>
    <w:rsid w:val="00282DD5"/>
    <w:rsid w:val="00283689"/>
    <w:rsid w:val="00283845"/>
    <w:rsid w:val="0028495F"/>
    <w:rsid w:val="002849D4"/>
    <w:rsid w:val="00285BA1"/>
    <w:rsid w:val="00285E9C"/>
    <w:rsid w:val="002864CF"/>
    <w:rsid w:val="00286540"/>
    <w:rsid w:val="00287080"/>
    <w:rsid w:val="002902A4"/>
    <w:rsid w:val="002905FA"/>
    <w:rsid w:val="002908E0"/>
    <w:rsid w:val="00290AA9"/>
    <w:rsid w:val="00290B2B"/>
    <w:rsid w:val="0029140A"/>
    <w:rsid w:val="00291B4E"/>
    <w:rsid w:val="002920BB"/>
    <w:rsid w:val="002921B0"/>
    <w:rsid w:val="00292A7F"/>
    <w:rsid w:val="00292A8B"/>
    <w:rsid w:val="002937DD"/>
    <w:rsid w:val="002939D2"/>
    <w:rsid w:val="00294111"/>
    <w:rsid w:val="00294369"/>
    <w:rsid w:val="00294C71"/>
    <w:rsid w:val="00294FB5"/>
    <w:rsid w:val="002953C2"/>
    <w:rsid w:val="00295D4B"/>
    <w:rsid w:val="00295DE3"/>
    <w:rsid w:val="00295E53"/>
    <w:rsid w:val="002962E5"/>
    <w:rsid w:val="00296FEA"/>
    <w:rsid w:val="00297682"/>
    <w:rsid w:val="002A06BC"/>
    <w:rsid w:val="002A0759"/>
    <w:rsid w:val="002A07DC"/>
    <w:rsid w:val="002A0CA6"/>
    <w:rsid w:val="002A1BAC"/>
    <w:rsid w:val="002A2297"/>
    <w:rsid w:val="002A25CB"/>
    <w:rsid w:val="002A2BFC"/>
    <w:rsid w:val="002A2E41"/>
    <w:rsid w:val="002A35CB"/>
    <w:rsid w:val="002A362E"/>
    <w:rsid w:val="002A43F5"/>
    <w:rsid w:val="002A451D"/>
    <w:rsid w:val="002A469D"/>
    <w:rsid w:val="002A499D"/>
    <w:rsid w:val="002A50E2"/>
    <w:rsid w:val="002A52CE"/>
    <w:rsid w:val="002A5C7C"/>
    <w:rsid w:val="002A5DF9"/>
    <w:rsid w:val="002A64B7"/>
    <w:rsid w:val="002A6597"/>
    <w:rsid w:val="002A65F8"/>
    <w:rsid w:val="002A65FD"/>
    <w:rsid w:val="002A7127"/>
    <w:rsid w:val="002A74A9"/>
    <w:rsid w:val="002A7C55"/>
    <w:rsid w:val="002B021B"/>
    <w:rsid w:val="002B08A9"/>
    <w:rsid w:val="002B0D71"/>
    <w:rsid w:val="002B0E98"/>
    <w:rsid w:val="002B0F27"/>
    <w:rsid w:val="002B1AED"/>
    <w:rsid w:val="002B1EAC"/>
    <w:rsid w:val="002B2F17"/>
    <w:rsid w:val="002B31AA"/>
    <w:rsid w:val="002B3595"/>
    <w:rsid w:val="002B36D9"/>
    <w:rsid w:val="002B380B"/>
    <w:rsid w:val="002B3AAC"/>
    <w:rsid w:val="002B3E32"/>
    <w:rsid w:val="002B436C"/>
    <w:rsid w:val="002B4D12"/>
    <w:rsid w:val="002B4EF3"/>
    <w:rsid w:val="002B551D"/>
    <w:rsid w:val="002B563B"/>
    <w:rsid w:val="002B5AE7"/>
    <w:rsid w:val="002B5E91"/>
    <w:rsid w:val="002B6168"/>
    <w:rsid w:val="002B62EC"/>
    <w:rsid w:val="002B6808"/>
    <w:rsid w:val="002B6A89"/>
    <w:rsid w:val="002B75CC"/>
    <w:rsid w:val="002B78F6"/>
    <w:rsid w:val="002B7993"/>
    <w:rsid w:val="002C02B3"/>
    <w:rsid w:val="002C0579"/>
    <w:rsid w:val="002C0AB5"/>
    <w:rsid w:val="002C0E4D"/>
    <w:rsid w:val="002C2C15"/>
    <w:rsid w:val="002C2EA6"/>
    <w:rsid w:val="002C2F10"/>
    <w:rsid w:val="002C2F76"/>
    <w:rsid w:val="002C312E"/>
    <w:rsid w:val="002C3421"/>
    <w:rsid w:val="002C3C9C"/>
    <w:rsid w:val="002C40DE"/>
    <w:rsid w:val="002C43F4"/>
    <w:rsid w:val="002C460D"/>
    <w:rsid w:val="002C58B2"/>
    <w:rsid w:val="002C5D9F"/>
    <w:rsid w:val="002C612A"/>
    <w:rsid w:val="002C6AC5"/>
    <w:rsid w:val="002C7012"/>
    <w:rsid w:val="002C712E"/>
    <w:rsid w:val="002C75D5"/>
    <w:rsid w:val="002D005F"/>
    <w:rsid w:val="002D057E"/>
    <w:rsid w:val="002D0616"/>
    <w:rsid w:val="002D1093"/>
    <w:rsid w:val="002D114E"/>
    <w:rsid w:val="002D16C9"/>
    <w:rsid w:val="002D1A96"/>
    <w:rsid w:val="002D20F2"/>
    <w:rsid w:val="002D24F7"/>
    <w:rsid w:val="002D25E2"/>
    <w:rsid w:val="002D29A9"/>
    <w:rsid w:val="002D30E9"/>
    <w:rsid w:val="002D315B"/>
    <w:rsid w:val="002D41C0"/>
    <w:rsid w:val="002D4D31"/>
    <w:rsid w:val="002D536D"/>
    <w:rsid w:val="002D631A"/>
    <w:rsid w:val="002D6663"/>
    <w:rsid w:val="002D685A"/>
    <w:rsid w:val="002D69B0"/>
    <w:rsid w:val="002D6DF4"/>
    <w:rsid w:val="002D775E"/>
    <w:rsid w:val="002D78F4"/>
    <w:rsid w:val="002D7CE6"/>
    <w:rsid w:val="002E0563"/>
    <w:rsid w:val="002E099D"/>
    <w:rsid w:val="002E1D30"/>
    <w:rsid w:val="002E206E"/>
    <w:rsid w:val="002E232B"/>
    <w:rsid w:val="002E2525"/>
    <w:rsid w:val="002E2A99"/>
    <w:rsid w:val="002E3646"/>
    <w:rsid w:val="002E3E2F"/>
    <w:rsid w:val="002E3F23"/>
    <w:rsid w:val="002E3FB6"/>
    <w:rsid w:val="002E4B80"/>
    <w:rsid w:val="002E4FFC"/>
    <w:rsid w:val="002E4FFD"/>
    <w:rsid w:val="002E52CB"/>
    <w:rsid w:val="002E53D6"/>
    <w:rsid w:val="002E5AD1"/>
    <w:rsid w:val="002E5CAE"/>
    <w:rsid w:val="002E6359"/>
    <w:rsid w:val="002E6C30"/>
    <w:rsid w:val="002E6CCD"/>
    <w:rsid w:val="002E6FA5"/>
    <w:rsid w:val="002E6FCF"/>
    <w:rsid w:val="002E7647"/>
    <w:rsid w:val="002E7EEA"/>
    <w:rsid w:val="002F051C"/>
    <w:rsid w:val="002F0A7B"/>
    <w:rsid w:val="002F1149"/>
    <w:rsid w:val="002F1326"/>
    <w:rsid w:val="002F142B"/>
    <w:rsid w:val="002F144A"/>
    <w:rsid w:val="002F2073"/>
    <w:rsid w:val="002F218B"/>
    <w:rsid w:val="002F2996"/>
    <w:rsid w:val="002F2F9E"/>
    <w:rsid w:val="002F2FA8"/>
    <w:rsid w:val="002F4B01"/>
    <w:rsid w:val="002F4FA5"/>
    <w:rsid w:val="002F4FBB"/>
    <w:rsid w:val="002F5384"/>
    <w:rsid w:val="002F5403"/>
    <w:rsid w:val="002F59B2"/>
    <w:rsid w:val="002F59BB"/>
    <w:rsid w:val="002F5C2A"/>
    <w:rsid w:val="002F675D"/>
    <w:rsid w:val="002F7395"/>
    <w:rsid w:val="002F7C1E"/>
    <w:rsid w:val="00300270"/>
    <w:rsid w:val="003003D2"/>
    <w:rsid w:val="0030081C"/>
    <w:rsid w:val="0030090C"/>
    <w:rsid w:val="00300D74"/>
    <w:rsid w:val="003018C5"/>
    <w:rsid w:val="00301B61"/>
    <w:rsid w:val="003022D4"/>
    <w:rsid w:val="003028E2"/>
    <w:rsid w:val="00302976"/>
    <w:rsid w:val="003031CE"/>
    <w:rsid w:val="003034ED"/>
    <w:rsid w:val="0030351D"/>
    <w:rsid w:val="0030381B"/>
    <w:rsid w:val="0030382A"/>
    <w:rsid w:val="0030383E"/>
    <w:rsid w:val="00303924"/>
    <w:rsid w:val="00303D82"/>
    <w:rsid w:val="00303E84"/>
    <w:rsid w:val="0030478D"/>
    <w:rsid w:val="00304F7C"/>
    <w:rsid w:val="00305489"/>
    <w:rsid w:val="00305E5B"/>
    <w:rsid w:val="00306169"/>
    <w:rsid w:val="00306665"/>
    <w:rsid w:val="00306A7C"/>
    <w:rsid w:val="00307A9A"/>
    <w:rsid w:val="00307E68"/>
    <w:rsid w:val="003101F5"/>
    <w:rsid w:val="0031056F"/>
    <w:rsid w:val="003109CF"/>
    <w:rsid w:val="00310AE2"/>
    <w:rsid w:val="00310E00"/>
    <w:rsid w:val="00311560"/>
    <w:rsid w:val="0031177C"/>
    <w:rsid w:val="00311CB4"/>
    <w:rsid w:val="0031249E"/>
    <w:rsid w:val="00313207"/>
    <w:rsid w:val="003140FB"/>
    <w:rsid w:val="00314290"/>
    <w:rsid w:val="00314CB4"/>
    <w:rsid w:val="00314E47"/>
    <w:rsid w:val="003156D2"/>
    <w:rsid w:val="0031673B"/>
    <w:rsid w:val="003171F0"/>
    <w:rsid w:val="00317468"/>
    <w:rsid w:val="00317EE4"/>
    <w:rsid w:val="00320423"/>
    <w:rsid w:val="003210CB"/>
    <w:rsid w:val="0032151D"/>
    <w:rsid w:val="00321A29"/>
    <w:rsid w:val="00321A3B"/>
    <w:rsid w:val="00321A93"/>
    <w:rsid w:val="00322400"/>
    <w:rsid w:val="00322438"/>
    <w:rsid w:val="00323691"/>
    <w:rsid w:val="00323ADC"/>
    <w:rsid w:val="0032419B"/>
    <w:rsid w:val="0032421F"/>
    <w:rsid w:val="00324CF1"/>
    <w:rsid w:val="0032572B"/>
    <w:rsid w:val="00325804"/>
    <w:rsid w:val="00325957"/>
    <w:rsid w:val="00325A7A"/>
    <w:rsid w:val="00325D15"/>
    <w:rsid w:val="00325D70"/>
    <w:rsid w:val="0032623D"/>
    <w:rsid w:val="00326C3D"/>
    <w:rsid w:val="0032720E"/>
    <w:rsid w:val="00327374"/>
    <w:rsid w:val="00327F11"/>
    <w:rsid w:val="003309F1"/>
    <w:rsid w:val="0033145A"/>
    <w:rsid w:val="00331897"/>
    <w:rsid w:val="00332599"/>
    <w:rsid w:val="00332BE3"/>
    <w:rsid w:val="003342B2"/>
    <w:rsid w:val="003347A7"/>
    <w:rsid w:val="00334FDD"/>
    <w:rsid w:val="003357CB"/>
    <w:rsid w:val="00335E31"/>
    <w:rsid w:val="003360FB"/>
    <w:rsid w:val="0033650F"/>
    <w:rsid w:val="0033672E"/>
    <w:rsid w:val="0033701C"/>
    <w:rsid w:val="003372D5"/>
    <w:rsid w:val="00337863"/>
    <w:rsid w:val="00337893"/>
    <w:rsid w:val="00337C44"/>
    <w:rsid w:val="00340AFF"/>
    <w:rsid w:val="00340BCC"/>
    <w:rsid w:val="00340DF3"/>
    <w:rsid w:val="00340F2C"/>
    <w:rsid w:val="00341167"/>
    <w:rsid w:val="003412EC"/>
    <w:rsid w:val="003424EC"/>
    <w:rsid w:val="00344C0D"/>
    <w:rsid w:val="00344E65"/>
    <w:rsid w:val="0034550C"/>
    <w:rsid w:val="003457D7"/>
    <w:rsid w:val="003459BE"/>
    <w:rsid w:val="00345ABF"/>
    <w:rsid w:val="00345DA9"/>
    <w:rsid w:val="00345DD9"/>
    <w:rsid w:val="00346D78"/>
    <w:rsid w:val="0034720C"/>
    <w:rsid w:val="0034765D"/>
    <w:rsid w:val="00347FD0"/>
    <w:rsid w:val="00350B36"/>
    <w:rsid w:val="00350F03"/>
    <w:rsid w:val="00351E31"/>
    <w:rsid w:val="003520D6"/>
    <w:rsid w:val="00352407"/>
    <w:rsid w:val="003525CA"/>
    <w:rsid w:val="00352A7A"/>
    <w:rsid w:val="00352C74"/>
    <w:rsid w:val="00353229"/>
    <w:rsid w:val="003532EE"/>
    <w:rsid w:val="00353662"/>
    <w:rsid w:val="00353C17"/>
    <w:rsid w:val="00353C5B"/>
    <w:rsid w:val="00354033"/>
    <w:rsid w:val="003541E6"/>
    <w:rsid w:val="003541F2"/>
    <w:rsid w:val="0035453F"/>
    <w:rsid w:val="003545B1"/>
    <w:rsid w:val="0035474A"/>
    <w:rsid w:val="003549B2"/>
    <w:rsid w:val="00354B03"/>
    <w:rsid w:val="003556FD"/>
    <w:rsid w:val="00355D07"/>
    <w:rsid w:val="00355EC2"/>
    <w:rsid w:val="00355EF9"/>
    <w:rsid w:val="0035673C"/>
    <w:rsid w:val="00356D90"/>
    <w:rsid w:val="00357E37"/>
    <w:rsid w:val="00361502"/>
    <w:rsid w:val="00361A32"/>
    <w:rsid w:val="00361BCF"/>
    <w:rsid w:val="00361D98"/>
    <w:rsid w:val="0036256C"/>
    <w:rsid w:val="003625A1"/>
    <w:rsid w:val="003637CD"/>
    <w:rsid w:val="00363A41"/>
    <w:rsid w:val="00363AF5"/>
    <w:rsid w:val="00364A5F"/>
    <w:rsid w:val="00364DCE"/>
    <w:rsid w:val="00364E75"/>
    <w:rsid w:val="00365165"/>
    <w:rsid w:val="003658B2"/>
    <w:rsid w:val="00365FC2"/>
    <w:rsid w:val="00366617"/>
    <w:rsid w:val="003667F8"/>
    <w:rsid w:val="00366AA2"/>
    <w:rsid w:val="00366FF1"/>
    <w:rsid w:val="0036738F"/>
    <w:rsid w:val="00370500"/>
    <w:rsid w:val="003705A5"/>
    <w:rsid w:val="0037073E"/>
    <w:rsid w:val="00370913"/>
    <w:rsid w:val="003712C5"/>
    <w:rsid w:val="003714B4"/>
    <w:rsid w:val="003714BF"/>
    <w:rsid w:val="00371639"/>
    <w:rsid w:val="00371F2C"/>
    <w:rsid w:val="003727D5"/>
    <w:rsid w:val="0037285E"/>
    <w:rsid w:val="00373990"/>
    <w:rsid w:val="0037415B"/>
    <w:rsid w:val="0037415C"/>
    <w:rsid w:val="003746D3"/>
    <w:rsid w:val="00375178"/>
    <w:rsid w:val="00375537"/>
    <w:rsid w:val="00375E6C"/>
    <w:rsid w:val="00376303"/>
    <w:rsid w:val="003765C2"/>
    <w:rsid w:val="003765FD"/>
    <w:rsid w:val="0037792D"/>
    <w:rsid w:val="00377EF1"/>
    <w:rsid w:val="003806CB"/>
    <w:rsid w:val="00380F9B"/>
    <w:rsid w:val="00381D32"/>
    <w:rsid w:val="0038305E"/>
    <w:rsid w:val="003831EB"/>
    <w:rsid w:val="0038392B"/>
    <w:rsid w:val="003845C0"/>
    <w:rsid w:val="003848BF"/>
    <w:rsid w:val="00384A8F"/>
    <w:rsid w:val="00384CA7"/>
    <w:rsid w:val="00384D23"/>
    <w:rsid w:val="00384E33"/>
    <w:rsid w:val="003857B0"/>
    <w:rsid w:val="00385ADB"/>
    <w:rsid w:val="00385C27"/>
    <w:rsid w:val="00385FB8"/>
    <w:rsid w:val="00386249"/>
    <w:rsid w:val="0038675E"/>
    <w:rsid w:val="00386878"/>
    <w:rsid w:val="00386D1B"/>
    <w:rsid w:val="003871A7"/>
    <w:rsid w:val="00387210"/>
    <w:rsid w:val="00387472"/>
    <w:rsid w:val="00387A88"/>
    <w:rsid w:val="0039041C"/>
    <w:rsid w:val="00390D6C"/>
    <w:rsid w:val="0039143F"/>
    <w:rsid w:val="00391686"/>
    <w:rsid w:val="0039171E"/>
    <w:rsid w:val="00391C7C"/>
    <w:rsid w:val="00391F7B"/>
    <w:rsid w:val="00392C93"/>
    <w:rsid w:val="00393977"/>
    <w:rsid w:val="00394765"/>
    <w:rsid w:val="00394B09"/>
    <w:rsid w:val="00395028"/>
    <w:rsid w:val="003953E9"/>
    <w:rsid w:val="00395516"/>
    <w:rsid w:val="003956FA"/>
    <w:rsid w:val="003961FE"/>
    <w:rsid w:val="00396850"/>
    <w:rsid w:val="003968C7"/>
    <w:rsid w:val="00396B20"/>
    <w:rsid w:val="00396C0F"/>
    <w:rsid w:val="003976FD"/>
    <w:rsid w:val="0039771B"/>
    <w:rsid w:val="00397929"/>
    <w:rsid w:val="003A00C9"/>
    <w:rsid w:val="003A02DB"/>
    <w:rsid w:val="003A0EC6"/>
    <w:rsid w:val="003A126E"/>
    <w:rsid w:val="003A15DF"/>
    <w:rsid w:val="003A1993"/>
    <w:rsid w:val="003A19D4"/>
    <w:rsid w:val="003A2E63"/>
    <w:rsid w:val="003A3C93"/>
    <w:rsid w:val="003A43F1"/>
    <w:rsid w:val="003A48A2"/>
    <w:rsid w:val="003A5337"/>
    <w:rsid w:val="003A5B58"/>
    <w:rsid w:val="003A70CD"/>
    <w:rsid w:val="003A73B5"/>
    <w:rsid w:val="003A742E"/>
    <w:rsid w:val="003A7A94"/>
    <w:rsid w:val="003B010F"/>
    <w:rsid w:val="003B0B21"/>
    <w:rsid w:val="003B0E48"/>
    <w:rsid w:val="003B0ED8"/>
    <w:rsid w:val="003B0F7C"/>
    <w:rsid w:val="003B1027"/>
    <w:rsid w:val="003B16FB"/>
    <w:rsid w:val="003B1D05"/>
    <w:rsid w:val="003B229A"/>
    <w:rsid w:val="003B22E9"/>
    <w:rsid w:val="003B25DF"/>
    <w:rsid w:val="003B3242"/>
    <w:rsid w:val="003B3C1C"/>
    <w:rsid w:val="003B4C89"/>
    <w:rsid w:val="003B4E40"/>
    <w:rsid w:val="003B4F05"/>
    <w:rsid w:val="003B5243"/>
    <w:rsid w:val="003B5397"/>
    <w:rsid w:val="003B53E8"/>
    <w:rsid w:val="003B58AF"/>
    <w:rsid w:val="003B5FB1"/>
    <w:rsid w:val="003B67B3"/>
    <w:rsid w:val="003B79D1"/>
    <w:rsid w:val="003B79F1"/>
    <w:rsid w:val="003C0125"/>
    <w:rsid w:val="003C0589"/>
    <w:rsid w:val="003C0F1E"/>
    <w:rsid w:val="003C2007"/>
    <w:rsid w:val="003C2077"/>
    <w:rsid w:val="003C2306"/>
    <w:rsid w:val="003C3BA9"/>
    <w:rsid w:val="003C3C36"/>
    <w:rsid w:val="003C468E"/>
    <w:rsid w:val="003C4A4F"/>
    <w:rsid w:val="003C4FB5"/>
    <w:rsid w:val="003C534F"/>
    <w:rsid w:val="003C5500"/>
    <w:rsid w:val="003C6127"/>
    <w:rsid w:val="003C6D84"/>
    <w:rsid w:val="003C7022"/>
    <w:rsid w:val="003C7ACD"/>
    <w:rsid w:val="003C7E75"/>
    <w:rsid w:val="003D0345"/>
    <w:rsid w:val="003D065B"/>
    <w:rsid w:val="003D0CA6"/>
    <w:rsid w:val="003D132A"/>
    <w:rsid w:val="003D1E0B"/>
    <w:rsid w:val="003D216B"/>
    <w:rsid w:val="003D2A8E"/>
    <w:rsid w:val="003D3259"/>
    <w:rsid w:val="003D32CA"/>
    <w:rsid w:val="003D3901"/>
    <w:rsid w:val="003D477F"/>
    <w:rsid w:val="003D4794"/>
    <w:rsid w:val="003D4814"/>
    <w:rsid w:val="003D5285"/>
    <w:rsid w:val="003D5618"/>
    <w:rsid w:val="003D5BBF"/>
    <w:rsid w:val="003D6F4D"/>
    <w:rsid w:val="003D7617"/>
    <w:rsid w:val="003D763A"/>
    <w:rsid w:val="003D7D59"/>
    <w:rsid w:val="003D7ED2"/>
    <w:rsid w:val="003E066F"/>
    <w:rsid w:val="003E0A0A"/>
    <w:rsid w:val="003E0A60"/>
    <w:rsid w:val="003E0B05"/>
    <w:rsid w:val="003E10C8"/>
    <w:rsid w:val="003E1488"/>
    <w:rsid w:val="003E1C47"/>
    <w:rsid w:val="003E2172"/>
    <w:rsid w:val="003E23C1"/>
    <w:rsid w:val="003E2C8B"/>
    <w:rsid w:val="003E2FC2"/>
    <w:rsid w:val="003E34B0"/>
    <w:rsid w:val="003E37E9"/>
    <w:rsid w:val="003E3950"/>
    <w:rsid w:val="003E4117"/>
    <w:rsid w:val="003E49A4"/>
    <w:rsid w:val="003E5A57"/>
    <w:rsid w:val="003E5BC3"/>
    <w:rsid w:val="003E61AE"/>
    <w:rsid w:val="003E71FB"/>
    <w:rsid w:val="003E73C5"/>
    <w:rsid w:val="003E7B6B"/>
    <w:rsid w:val="003F0662"/>
    <w:rsid w:val="003F0972"/>
    <w:rsid w:val="003F0E86"/>
    <w:rsid w:val="003F10D2"/>
    <w:rsid w:val="003F1FAB"/>
    <w:rsid w:val="003F23F1"/>
    <w:rsid w:val="003F2A2F"/>
    <w:rsid w:val="003F2F01"/>
    <w:rsid w:val="003F3B07"/>
    <w:rsid w:val="003F4CE7"/>
    <w:rsid w:val="003F5002"/>
    <w:rsid w:val="003F58DF"/>
    <w:rsid w:val="003F5B8F"/>
    <w:rsid w:val="003F608D"/>
    <w:rsid w:val="003F61C1"/>
    <w:rsid w:val="003F75B9"/>
    <w:rsid w:val="003F784A"/>
    <w:rsid w:val="003F7BB7"/>
    <w:rsid w:val="00400132"/>
    <w:rsid w:val="004001B6"/>
    <w:rsid w:val="00400E9A"/>
    <w:rsid w:val="00401018"/>
    <w:rsid w:val="0040244D"/>
    <w:rsid w:val="00402DAD"/>
    <w:rsid w:val="00402F62"/>
    <w:rsid w:val="00403BFC"/>
    <w:rsid w:val="00403FA7"/>
    <w:rsid w:val="004041CF"/>
    <w:rsid w:val="00404518"/>
    <w:rsid w:val="00404710"/>
    <w:rsid w:val="00404FD9"/>
    <w:rsid w:val="0040595A"/>
    <w:rsid w:val="0040631A"/>
    <w:rsid w:val="004072E0"/>
    <w:rsid w:val="00407430"/>
    <w:rsid w:val="0041023D"/>
    <w:rsid w:val="0041057D"/>
    <w:rsid w:val="00410DBA"/>
    <w:rsid w:val="00411070"/>
    <w:rsid w:val="00411105"/>
    <w:rsid w:val="004112CE"/>
    <w:rsid w:val="004112ED"/>
    <w:rsid w:val="0041132C"/>
    <w:rsid w:val="0041134A"/>
    <w:rsid w:val="004114BB"/>
    <w:rsid w:val="00412A67"/>
    <w:rsid w:val="00412B44"/>
    <w:rsid w:val="0041322F"/>
    <w:rsid w:val="00413381"/>
    <w:rsid w:val="004134B7"/>
    <w:rsid w:val="00413B0D"/>
    <w:rsid w:val="00413E30"/>
    <w:rsid w:val="0041429E"/>
    <w:rsid w:val="00414671"/>
    <w:rsid w:val="00414939"/>
    <w:rsid w:val="00414A22"/>
    <w:rsid w:val="00414A7F"/>
    <w:rsid w:val="004159D1"/>
    <w:rsid w:val="00416926"/>
    <w:rsid w:val="00416F8C"/>
    <w:rsid w:val="004173D3"/>
    <w:rsid w:val="004175FA"/>
    <w:rsid w:val="00417F67"/>
    <w:rsid w:val="004203BA"/>
    <w:rsid w:val="00420B2C"/>
    <w:rsid w:val="004210E4"/>
    <w:rsid w:val="00421274"/>
    <w:rsid w:val="00421410"/>
    <w:rsid w:val="004216A1"/>
    <w:rsid w:val="00421BD3"/>
    <w:rsid w:val="004223F6"/>
    <w:rsid w:val="004229A8"/>
    <w:rsid w:val="004236C4"/>
    <w:rsid w:val="0042378A"/>
    <w:rsid w:val="00423A56"/>
    <w:rsid w:val="00423B2B"/>
    <w:rsid w:val="00423CCE"/>
    <w:rsid w:val="00423DB1"/>
    <w:rsid w:val="00423F47"/>
    <w:rsid w:val="004241D7"/>
    <w:rsid w:val="004242F1"/>
    <w:rsid w:val="00424689"/>
    <w:rsid w:val="00425377"/>
    <w:rsid w:val="00425C42"/>
    <w:rsid w:val="004267F9"/>
    <w:rsid w:val="00426B39"/>
    <w:rsid w:val="0042702E"/>
    <w:rsid w:val="004271F3"/>
    <w:rsid w:val="004274EB"/>
    <w:rsid w:val="0042772F"/>
    <w:rsid w:val="0043027F"/>
    <w:rsid w:val="004305C3"/>
    <w:rsid w:val="004310FC"/>
    <w:rsid w:val="0043134B"/>
    <w:rsid w:val="004316F3"/>
    <w:rsid w:val="00431823"/>
    <w:rsid w:val="0043184B"/>
    <w:rsid w:val="00431984"/>
    <w:rsid w:val="00431B62"/>
    <w:rsid w:val="00431DE5"/>
    <w:rsid w:val="0043252C"/>
    <w:rsid w:val="0043266F"/>
    <w:rsid w:val="0043290E"/>
    <w:rsid w:val="00432B0C"/>
    <w:rsid w:val="00433E46"/>
    <w:rsid w:val="00433ECE"/>
    <w:rsid w:val="00434837"/>
    <w:rsid w:val="00434854"/>
    <w:rsid w:val="00434DE9"/>
    <w:rsid w:val="00434F1E"/>
    <w:rsid w:val="00435178"/>
    <w:rsid w:val="00435B1D"/>
    <w:rsid w:val="00435D0C"/>
    <w:rsid w:val="004361CF"/>
    <w:rsid w:val="00436477"/>
    <w:rsid w:val="004364C0"/>
    <w:rsid w:val="0043695B"/>
    <w:rsid w:val="00436C73"/>
    <w:rsid w:val="00436DC3"/>
    <w:rsid w:val="00436EEE"/>
    <w:rsid w:val="00441358"/>
    <w:rsid w:val="00441674"/>
    <w:rsid w:val="00441D9C"/>
    <w:rsid w:val="00441E1F"/>
    <w:rsid w:val="0044283A"/>
    <w:rsid w:val="0044290C"/>
    <w:rsid w:val="00442BD2"/>
    <w:rsid w:val="00443EB1"/>
    <w:rsid w:val="00443ED2"/>
    <w:rsid w:val="00444B30"/>
    <w:rsid w:val="00445157"/>
    <w:rsid w:val="00446697"/>
    <w:rsid w:val="00447143"/>
    <w:rsid w:val="0044716A"/>
    <w:rsid w:val="0044716F"/>
    <w:rsid w:val="00450804"/>
    <w:rsid w:val="004509D3"/>
    <w:rsid w:val="00451308"/>
    <w:rsid w:val="004524CE"/>
    <w:rsid w:val="00452F43"/>
    <w:rsid w:val="00453167"/>
    <w:rsid w:val="0045356A"/>
    <w:rsid w:val="00454CCC"/>
    <w:rsid w:val="004550DD"/>
    <w:rsid w:val="00455256"/>
    <w:rsid w:val="0045588F"/>
    <w:rsid w:val="00455952"/>
    <w:rsid w:val="00456190"/>
    <w:rsid w:val="0045668D"/>
    <w:rsid w:val="00456B2E"/>
    <w:rsid w:val="00456D0D"/>
    <w:rsid w:val="00457121"/>
    <w:rsid w:val="004579D6"/>
    <w:rsid w:val="00457DC9"/>
    <w:rsid w:val="004602CF"/>
    <w:rsid w:val="00460425"/>
    <w:rsid w:val="004606FE"/>
    <w:rsid w:val="00460741"/>
    <w:rsid w:val="00460CF2"/>
    <w:rsid w:val="00460D75"/>
    <w:rsid w:val="00461134"/>
    <w:rsid w:val="00461ACC"/>
    <w:rsid w:val="00461B37"/>
    <w:rsid w:val="00462004"/>
    <w:rsid w:val="00462848"/>
    <w:rsid w:val="004631E6"/>
    <w:rsid w:val="0046381E"/>
    <w:rsid w:val="004645F0"/>
    <w:rsid w:val="0046470E"/>
    <w:rsid w:val="00464966"/>
    <w:rsid w:val="004649D3"/>
    <w:rsid w:val="00464F43"/>
    <w:rsid w:val="0046596B"/>
    <w:rsid w:val="00465A09"/>
    <w:rsid w:val="00466110"/>
    <w:rsid w:val="00466513"/>
    <w:rsid w:val="004669A9"/>
    <w:rsid w:val="00466A95"/>
    <w:rsid w:val="00466B3C"/>
    <w:rsid w:val="00467741"/>
    <w:rsid w:val="004702A3"/>
    <w:rsid w:val="004705AB"/>
    <w:rsid w:val="00470852"/>
    <w:rsid w:val="00470942"/>
    <w:rsid w:val="00470AC5"/>
    <w:rsid w:val="00470D04"/>
    <w:rsid w:val="00471584"/>
    <w:rsid w:val="00471691"/>
    <w:rsid w:val="0047275B"/>
    <w:rsid w:val="00472CD7"/>
    <w:rsid w:val="00472FE9"/>
    <w:rsid w:val="00473394"/>
    <w:rsid w:val="00473451"/>
    <w:rsid w:val="00473BD4"/>
    <w:rsid w:val="00474754"/>
    <w:rsid w:val="00474DB3"/>
    <w:rsid w:val="004757D3"/>
    <w:rsid w:val="00475F23"/>
    <w:rsid w:val="0047649C"/>
    <w:rsid w:val="00476770"/>
    <w:rsid w:val="00476A12"/>
    <w:rsid w:val="00476EA8"/>
    <w:rsid w:val="00477271"/>
    <w:rsid w:val="00477380"/>
    <w:rsid w:val="00477A17"/>
    <w:rsid w:val="00477F05"/>
    <w:rsid w:val="0048075B"/>
    <w:rsid w:val="0048171E"/>
    <w:rsid w:val="00481997"/>
    <w:rsid w:val="004824C7"/>
    <w:rsid w:val="00482D41"/>
    <w:rsid w:val="00483586"/>
    <w:rsid w:val="004838B3"/>
    <w:rsid w:val="00483DC5"/>
    <w:rsid w:val="00484380"/>
    <w:rsid w:val="00484532"/>
    <w:rsid w:val="0048457E"/>
    <w:rsid w:val="00484725"/>
    <w:rsid w:val="0048562A"/>
    <w:rsid w:val="004856A1"/>
    <w:rsid w:val="0048581A"/>
    <w:rsid w:val="00486419"/>
    <w:rsid w:val="0048696E"/>
    <w:rsid w:val="004869FA"/>
    <w:rsid w:val="00486A06"/>
    <w:rsid w:val="00486E53"/>
    <w:rsid w:val="00487094"/>
    <w:rsid w:val="004875BA"/>
    <w:rsid w:val="004876BC"/>
    <w:rsid w:val="0048783E"/>
    <w:rsid w:val="00487CC3"/>
    <w:rsid w:val="00487E9B"/>
    <w:rsid w:val="00487F9E"/>
    <w:rsid w:val="0049013C"/>
    <w:rsid w:val="00490579"/>
    <w:rsid w:val="00490EAF"/>
    <w:rsid w:val="004911CE"/>
    <w:rsid w:val="00491228"/>
    <w:rsid w:val="00491B6C"/>
    <w:rsid w:val="00491C24"/>
    <w:rsid w:val="00491FA2"/>
    <w:rsid w:val="00492233"/>
    <w:rsid w:val="004928A0"/>
    <w:rsid w:val="0049301C"/>
    <w:rsid w:val="004932C0"/>
    <w:rsid w:val="004934B3"/>
    <w:rsid w:val="00493C9A"/>
    <w:rsid w:val="004943E4"/>
    <w:rsid w:val="004948A1"/>
    <w:rsid w:val="004949A0"/>
    <w:rsid w:val="0049575E"/>
    <w:rsid w:val="00495890"/>
    <w:rsid w:val="0049598E"/>
    <w:rsid w:val="00495B39"/>
    <w:rsid w:val="004962EF"/>
    <w:rsid w:val="00496510"/>
    <w:rsid w:val="00496928"/>
    <w:rsid w:val="00496AC7"/>
    <w:rsid w:val="00497014"/>
    <w:rsid w:val="00497362"/>
    <w:rsid w:val="00497755"/>
    <w:rsid w:val="00497D4C"/>
    <w:rsid w:val="004A0102"/>
    <w:rsid w:val="004A08A5"/>
    <w:rsid w:val="004A0F47"/>
    <w:rsid w:val="004A1145"/>
    <w:rsid w:val="004A19F8"/>
    <w:rsid w:val="004A1CF8"/>
    <w:rsid w:val="004A1D93"/>
    <w:rsid w:val="004A1DEC"/>
    <w:rsid w:val="004A23AA"/>
    <w:rsid w:val="004A26C3"/>
    <w:rsid w:val="004A2859"/>
    <w:rsid w:val="004A3264"/>
    <w:rsid w:val="004A3ADF"/>
    <w:rsid w:val="004A40C8"/>
    <w:rsid w:val="004A41A1"/>
    <w:rsid w:val="004A4BD8"/>
    <w:rsid w:val="004A4D43"/>
    <w:rsid w:val="004A59CB"/>
    <w:rsid w:val="004A5C43"/>
    <w:rsid w:val="004A609E"/>
    <w:rsid w:val="004A682D"/>
    <w:rsid w:val="004A6E5C"/>
    <w:rsid w:val="004A7659"/>
    <w:rsid w:val="004A7952"/>
    <w:rsid w:val="004B02E5"/>
    <w:rsid w:val="004B0498"/>
    <w:rsid w:val="004B0D6F"/>
    <w:rsid w:val="004B1C26"/>
    <w:rsid w:val="004B299F"/>
    <w:rsid w:val="004B338C"/>
    <w:rsid w:val="004B33BA"/>
    <w:rsid w:val="004B36A0"/>
    <w:rsid w:val="004B3CC4"/>
    <w:rsid w:val="004B3D42"/>
    <w:rsid w:val="004B413D"/>
    <w:rsid w:val="004B4336"/>
    <w:rsid w:val="004B4981"/>
    <w:rsid w:val="004B50A9"/>
    <w:rsid w:val="004B55DD"/>
    <w:rsid w:val="004B5A0C"/>
    <w:rsid w:val="004B5D40"/>
    <w:rsid w:val="004B6969"/>
    <w:rsid w:val="004B7067"/>
    <w:rsid w:val="004B7AF0"/>
    <w:rsid w:val="004B7C9B"/>
    <w:rsid w:val="004C03A1"/>
    <w:rsid w:val="004C0E5A"/>
    <w:rsid w:val="004C0FD7"/>
    <w:rsid w:val="004C1361"/>
    <w:rsid w:val="004C177D"/>
    <w:rsid w:val="004C1A01"/>
    <w:rsid w:val="004C1C75"/>
    <w:rsid w:val="004C1CD9"/>
    <w:rsid w:val="004C21CC"/>
    <w:rsid w:val="004C2361"/>
    <w:rsid w:val="004C2CA7"/>
    <w:rsid w:val="004C32A5"/>
    <w:rsid w:val="004C33D9"/>
    <w:rsid w:val="004C36BD"/>
    <w:rsid w:val="004C3A5D"/>
    <w:rsid w:val="004C4FC7"/>
    <w:rsid w:val="004C51FC"/>
    <w:rsid w:val="004C56FD"/>
    <w:rsid w:val="004C6938"/>
    <w:rsid w:val="004C6A28"/>
    <w:rsid w:val="004C6A68"/>
    <w:rsid w:val="004C7424"/>
    <w:rsid w:val="004C77CA"/>
    <w:rsid w:val="004C77D8"/>
    <w:rsid w:val="004C7934"/>
    <w:rsid w:val="004C7F37"/>
    <w:rsid w:val="004D0213"/>
    <w:rsid w:val="004D086F"/>
    <w:rsid w:val="004D0924"/>
    <w:rsid w:val="004D0E0C"/>
    <w:rsid w:val="004D187A"/>
    <w:rsid w:val="004D1B8A"/>
    <w:rsid w:val="004D1BE6"/>
    <w:rsid w:val="004D1E97"/>
    <w:rsid w:val="004D2C9B"/>
    <w:rsid w:val="004D3154"/>
    <w:rsid w:val="004D51E2"/>
    <w:rsid w:val="004D53B3"/>
    <w:rsid w:val="004D5824"/>
    <w:rsid w:val="004D591E"/>
    <w:rsid w:val="004D5D9E"/>
    <w:rsid w:val="004D5E70"/>
    <w:rsid w:val="004D5F12"/>
    <w:rsid w:val="004D647A"/>
    <w:rsid w:val="004D6B94"/>
    <w:rsid w:val="004D6CEB"/>
    <w:rsid w:val="004D6D0A"/>
    <w:rsid w:val="004D746D"/>
    <w:rsid w:val="004D74C6"/>
    <w:rsid w:val="004D7651"/>
    <w:rsid w:val="004D7AA6"/>
    <w:rsid w:val="004D7CAE"/>
    <w:rsid w:val="004D7EE2"/>
    <w:rsid w:val="004E0FA4"/>
    <w:rsid w:val="004E1178"/>
    <w:rsid w:val="004E1447"/>
    <w:rsid w:val="004E1624"/>
    <w:rsid w:val="004E2A98"/>
    <w:rsid w:val="004E38E7"/>
    <w:rsid w:val="004E3E81"/>
    <w:rsid w:val="004E4516"/>
    <w:rsid w:val="004E4B3F"/>
    <w:rsid w:val="004E5F83"/>
    <w:rsid w:val="004E60FF"/>
    <w:rsid w:val="004E717C"/>
    <w:rsid w:val="004E7706"/>
    <w:rsid w:val="004F0BD4"/>
    <w:rsid w:val="004F0CA4"/>
    <w:rsid w:val="004F0D0F"/>
    <w:rsid w:val="004F0DDB"/>
    <w:rsid w:val="004F110B"/>
    <w:rsid w:val="004F144B"/>
    <w:rsid w:val="004F2483"/>
    <w:rsid w:val="004F24D7"/>
    <w:rsid w:val="004F3985"/>
    <w:rsid w:val="004F3BDB"/>
    <w:rsid w:val="004F3FF6"/>
    <w:rsid w:val="004F47D6"/>
    <w:rsid w:val="004F4F02"/>
    <w:rsid w:val="004F5562"/>
    <w:rsid w:val="004F639C"/>
    <w:rsid w:val="004F64AA"/>
    <w:rsid w:val="004F64C4"/>
    <w:rsid w:val="004F6AAA"/>
    <w:rsid w:val="004F6EC6"/>
    <w:rsid w:val="004F74DA"/>
    <w:rsid w:val="004F79EA"/>
    <w:rsid w:val="004F7B18"/>
    <w:rsid w:val="0050063A"/>
    <w:rsid w:val="00500B00"/>
    <w:rsid w:val="00500CBB"/>
    <w:rsid w:val="005014B6"/>
    <w:rsid w:val="0050150A"/>
    <w:rsid w:val="00502C29"/>
    <w:rsid w:val="005030B7"/>
    <w:rsid w:val="00503DC8"/>
    <w:rsid w:val="00504240"/>
    <w:rsid w:val="00504263"/>
    <w:rsid w:val="00504C7E"/>
    <w:rsid w:val="0050585F"/>
    <w:rsid w:val="00505DEF"/>
    <w:rsid w:val="0050645A"/>
    <w:rsid w:val="005064A5"/>
    <w:rsid w:val="005067C9"/>
    <w:rsid w:val="00506C30"/>
    <w:rsid w:val="00506F96"/>
    <w:rsid w:val="00506FED"/>
    <w:rsid w:val="00507E5A"/>
    <w:rsid w:val="00510CA3"/>
    <w:rsid w:val="00510DCB"/>
    <w:rsid w:val="00510DE5"/>
    <w:rsid w:val="00510F2C"/>
    <w:rsid w:val="00511159"/>
    <w:rsid w:val="005112FD"/>
    <w:rsid w:val="00511B84"/>
    <w:rsid w:val="00512577"/>
    <w:rsid w:val="005125D6"/>
    <w:rsid w:val="00512CBB"/>
    <w:rsid w:val="005131A8"/>
    <w:rsid w:val="00513CF4"/>
    <w:rsid w:val="005142BF"/>
    <w:rsid w:val="00514DDE"/>
    <w:rsid w:val="00515DC2"/>
    <w:rsid w:val="0051625D"/>
    <w:rsid w:val="00516484"/>
    <w:rsid w:val="005164F3"/>
    <w:rsid w:val="00516A21"/>
    <w:rsid w:val="00517509"/>
    <w:rsid w:val="00517BF8"/>
    <w:rsid w:val="00520832"/>
    <w:rsid w:val="005208F7"/>
    <w:rsid w:val="00520CCA"/>
    <w:rsid w:val="00520F5A"/>
    <w:rsid w:val="00521598"/>
    <w:rsid w:val="00521B93"/>
    <w:rsid w:val="005220CA"/>
    <w:rsid w:val="00522407"/>
    <w:rsid w:val="00522550"/>
    <w:rsid w:val="0052343E"/>
    <w:rsid w:val="0052366C"/>
    <w:rsid w:val="0052475A"/>
    <w:rsid w:val="0052477C"/>
    <w:rsid w:val="0052484C"/>
    <w:rsid w:val="005249C3"/>
    <w:rsid w:val="00524B26"/>
    <w:rsid w:val="00525476"/>
    <w:rsid w:val="00525915"/>
    <w:rsid w:val="005260C4"/>
    <w:rsid w:val="005269AF"/>
    <w:rsid w:val="00526A1C"/>
    <w:rsid w:val="00526F52"/>
    <w:rsid w:val="00526F55"/>
    <w:rsid w:val="00527DF0"/>
    <w:rsid w:val="00527FAF"/>
    <w:rsid w:val="00530A5D"/>
    <w:rsid w:val="00530E30"/>
    <w:rsid w:val="00530ED7"/>
    <w:rsid w:val="005312AD"/>
    <w:rsid w:val="005314B1"/>
    <w:rsid w:val="0053154D"/>
    <w:rsid w:val="00531866"/>
    <w:rsid w:val="00531D5F"/>
    <w:rsid w:val="00532494"/>
    <w:rsid w:val="005327CD"/>
    <w:rsid w:val="00532C9F"/>
    <w:rsid w:val="00532FAA"/>
    <w:rsid w:val="005332EE"/>
    <w:rsid w:val="00533AB4"/>
    <w:rsid w:val="00533DF7"/>
    <w:rsid w:val="00534286"/>
    <w:rsid w:val="00534542"/>
    <w:rsid w:val="005346EE"/>
    <w:rsid w:val="0053478B"/>
    <w:rsid w:val="00534AF0"/>
    <w:rsid w:val="005359A2"/>
    <w:rsid w:val="005365A4"/>
    <w:rsid w:val="0053674D"/>
    <w:rsid w:val="00536884"/>
    <w:rsid w:val="00536DCF"/>
    <w:rsid w:val="00536FBE"/>
    <w:rsid w:val="0053795F"/>
    <w:rsid w:val="00540C07"/>
    <w:rsid w:val="00540C18"/>
    <w:rsid w:val="00541704"/>
    <w:rsid w:val="00541BB4"/>
    <w:rsid w:val="00541D44"/>
    <w:rsid w:val="0054203B"/>
    <w:rsid w:val="00542546"/>
    <w:rsid w:val="00542782"/>
    <w:rsid w:val="00542A5A"/>
    <w:rsid w:val="005430C8"/>
    <w:rsid w:val="00544045"/>
    <w:rsid w:val="00544454"/>
    <w:rsid w:val="00544C2E"/>
    <w:rsid w:val="00544E43"/>
    <w:rsid w:val="00544FF0"/>
    <w:rsid w:val="0054587D"/>
    <w:rsid w:val="00545CF6"/>
    <w:rsid w:val="00546F1B"/>
    <w:rsid w:val="00547606"/>
    <w:rsid w:val="00547672"/>
    <w:rsid w:val="00547B95"/>
    <w:rsid w:val="00550065"/>
    <w:rsid w:val="005500EE"/>
    <w:rsid w:val="005508CE"/>
    <w:rsid w:val="00550C12"/>
    <w:rsid w:val="00550CAA"/>
    <w:rsid w:val="00550F6C"/>
    <w:rsid w:val="00550FEF"/>
    <w:rsid w:val="00551132"/>
    <w:rsid w:val="00552A4A"/>
    <w:rsid w:val="0055397B"/>
    <w:rsid w:val="00553E62"/>
    <w:rsid w:val="00554B46"/>
    <w:rsid w:val="00555B2B"/>
    <w:rsid w:val="00555E78"/>
    <w:rsid w:val="00555F1A"/>
    <w:rsid w:val="00556007"/>
    <w:rsid w:val="0055779F"/>
    <w:rsid w:val="0055798D"/>
    <w:rsid w:val="00557ADF"/>
    <w:rsid w:val="00557C5A"/>
    <w:rsid w:val="005602D1"/>
    <w:rsid w:val="00560305"/>
    <w:rsid w:val="00560595"/>
    <w:rsid w:val="00560617"/>
    <w:rsid w:val="005606AC"/>
    <w:rsid w:val="00561088"/>
    <w:rsid w:val="00561297"/>
    <w:rsid w:val="00562936"/>
    <w:rsid w:val="005632C2"/>
    <w:rsid w:val="005656B6"/>
    <w:rsid w:val="005658C1"/>
    <w:rsid w:val="00565A84"/>
    <w:rsid w:val="00565B04"/>
    <w:rsid w:val="00565D67"/>
    <w:rsid w:val="00565F89"/>
    <w:rsid w:val="00566C09"/>
    <w:rsid w:val="00566D3A"/>
    <w:rsid w:val="00567583"/>
    <w:rsid w:val="00567898"/>
    <w:rsid w:val="005678C3"/>
    <w:rsid w:val="00567AEF"/>
    <w:rsid w:val="00567D77"/>
    <w:rsid w:val="00570771"/>
    <w:rsid w:val="00570777"/>
    <w:rsid w:val="00570E98"/>
    <w:rsid w:val="00571548"/>
    <w:rsid w:val="00572146"/>
    <w:rsid w:val="00572AD5"/>
    <w:rsid w:val="00572DD4"/>
    <w:rsid w:val="005749E0"/>
    <w:rsid w:val="00574FF0"/>
    <w:rsid w:val="00575139"/>
    <w:rsid w:val="0057519F"/>
    <w:rsid w:val="005752F1"/>
    <w:rsid w:val="005756DD"/>
    <w:rsid w:val="00577C65"/>
    <w:rsid w:val="00577D37"/>
    <w:rsid w:val="005805C2"/>
    <w:rsid w:val="00580AAB"/>
    <w:rsid w:val="00581175"/>
    <w:rsid w:val="00581729"/>
    <w:rsid w:val="00581A91"/>
    <w:rsid w:val="00581D2B"/>
    <w:rsid w:val="00581E54"/>
    <w:rsid w:val="005826D2"/>
    <w:rsid w:val="005828E2"/>
    <w:rsid w:val="00582ACE"/>
    <w:rsid w:val="00582F3D"/>
    <w:rsid w:val="00583890"/>
    <w:rsid w:val="00583F02"/>
    <w:rsid w:val="0058456F"/>
    <w:rsid w:val="0058490E"/>
    <w:rsid w:val="00584EC7"/>
    <w:rsid w:val="0058547F"/>
    <w:rsid w:val="005856AF"/>
    <w:rsid w:val="00585A3E"/>
    <w:rsid w:val="00585FD5"/>
    <w:rsid w:val="00586D87"/>
    <w:rsid w:val="00586F60"/>
    <w:rsid w:val="005871D6"/>
    <w:rsid w:val="0058794C"/>
    <w:rsid w:val="00587E23"/>
    <w:rsid w:val="00590034"/>
    <w:rsid w:val="005901A2"/>
    <w:rsid w:val="005905FB"/>
    <w:rsid w:val="005912A5"/>
    <w:rsid w:val="00591709"/>
    <w:rsid w:val="00591B98"/>
    <w:rsid w:val="00592B73"/>
    <w:rsid w:val="00592B97"/>
    <w:rsid w:val="00592EFB"/>
    <w:rsid w:val="00592F96"/>
    <w:rsid w:val="0059317E"/>
    <w:rsid w:val="005936AC"/>
    <w:rsid w:val="00593AE7"/>
    <w:rsid w:val="00594B5C"/>
    <w:rsid w:val="00594CC2"/>
    <w:rsid w:val="00594EA7"/>
    <w:rsid w:val="005952B8"/>
    <w:rsid w:val="005953BB"/>
    <w:rsid w:val="00595634"/>
    <w:rsid w:val="00595EC9"/>
    <w:rsid w:val="00595F83"/>
    <w:rsid w:val="00597239"/>
    <w:rsid w:val="00597575"/>
    <w:rsid w:val="00597CE5"/>
    <w:rsid w:val="00597DC4"/>
    <w:rsid w:val="005A0076"/>
    <w:rsid w:val="005A0B27"/>
    <w:rsid w:val="005A0BB3"/>
    <w:rsid w:val="005A0C69"/>
    <w:rsid w:val="005A0DEB"/>
    <w:rsid w:val="005A1896"/>
    <w:rsid w:val="005A2776"/>
    <w:rsid w:val="005A28B3"/>
    <w:rsid w:val="005A2D40"/>
    <w:rsid w:val="005A2E16"/>
    <w:rsid w:val="005A3086"/>
    <w:rsid w:val="005A34CC"/>
    <w:rsid w:val="005A3E86"/>
    <w:rsid w:val="005A4645"/>
    <w:rsid w:val="005A4C46"/>
    <w:rsid w:val="005A52B8"/>
    <w:rsid w:val="005A5594"/>
    <w:rsid w:val="005A5842"/>
    <w:rsid w:val="005A588B"/>
    <w:rsid w:val="005A7622"/>
    <w:rsid w:val="005A7BF0"/>
    <w:rsid w:val="005B0CD6"/>
    <w:rsid w:val="005B125A"/>
    <w:rsid w:val="005B172A"/>
    <w:rsid w:val="005B2245"/>
    <w:rsid w:val="005B2BFC"/>
    <w:rsid w:val="005B30AC"/>
    <w:rsid w:val="005B36A3"/>
    <w:rsid w:val="005B38C9"/>
    <w:rsid w:val="005B3FE3"/>
    <w:rsid w:val="005B44AC"/>
    <w:rsid w:val="005B498B"/>
    <w:rsid w:val="005B4E3F"/>
    <w:rsid w:val="005B56E3"/>
    <w:rsid w:val="005B5A25"/>
    <w:rsid w:val="005B5AC6"/>
    <w:rsid w:val="005B5BCC"/>
    <w:rsid w:val="005B5D2C"/>
    <w:rsid w:val="005B66AA"/>
    <w:rsid w:val="005B6A3C"/>
    <w:rsid w:val="005B6DAB"/>
    <w:rsid w:val="005B77F9"/>
    <w:rsid w:val="005B7BC7"/>
    <w:rsid w:val="005B7D88"/>
    <w:rsid w:val="005B7F99"/>
    <w:rsid w:val="005C0075"/>
    <w:rsid w:val="005C08CB"/>
    <w:rsid w:val="005C0B67"/>
    <w:rsid w:val="005C1125"/>
    <w:rsid w:val="005C1780"/>
    <w:rsid w:val="005C1A6B"/>
    <w:rsid w:val="005C2456"/>
    <w:rsid w:val="005C28B6"/>
    <w:rsid w:val="005C35A8"/>
    <w:rsid w:val="005C3D1B"/>
    <w:rsid w:val="005C3E29"/>
    <w:rsid w:val="005C448E"/>
    <w:rsid w:val="005C4771"/>
    <w:rsid w:val="005C49EA"/>
    <w:rsid w:val="005C4DA7"/>
    <w:rsid w:val="005C553B"/>
    <w:rsid w:val="005C59EF"/>
    <w:rsid w:val="005C5B8F"/>
    <w:rsid w:val="005C5C2F"/>
    <w:rsid w:val="005D02A6"/>
    <w:rsid w:val="005D055C"/>
    <w:rsid w:val="005D08A2"/>
    <w:rsid w:val="005D1A82"/>
    <w:rsid w:val="005D214D"/>
    <w:rsid w:val="005D22A1"/>
    <w:rsid w:val="005D2696"/>
    <w:rsid w:val="005D444E"/>
    <w:rsid w:val="005D4783"/>
    <w:rsid w:val="005D484A"/>
    <w:rsid w:val="005D4E40"/>
    <w:rsid w:val="005D5BF1"/>
    <w:rsid w:val="005D6132"/>
    <w:rsid w:val="005D62AF"/>
    <w:rsid w:val="005D658F"/>
    <w:rsid w:val="005D6B08"/>
    <w:rsid w:val="005D6EB0"/>
    <w:rsid w:val="005D6FE2"/>
    <w:rsid w:val="005D7BC2"/>
    <w:rsid w:val="005E160E"/>
    <w:rsid w:val="005E1B53"/>
    <w:rsid w:val="005E2078"/>
    <w:rsid w:val="005E2BA2"/>
    <w:rsid w:val="005E3480"/>
    <w:rsid w:val="005E35ED"/>
    <w:rsid w:val="005E40EF"/>
    <w:rsid w:val="005E4156"/>
    <w:rsid w:val="005E4409"/>
    <w:rsid w:val="005E46F2"/>
    <w:rsid w:val="005E4959"/>
    <w:rsid w:val="005E507F"/>
    <w:rsid w:val="005E50DF"/>
    <w:rsid w:val="005E52B0"/>
    <w:rsid w:val="005E53F3"/>
    <w:rsid w:val="005E55C5"/>
    <w:rsid w:val="005E5782"/>
    <w:rsid w:val="005E65CB"/>
    <w:rsid w:val="005E66F7"/>
    <w:rsid w:val="005E6C87"/>
    <w:rsid w:val="005E6CA5"/>
    <w:rsid w:val="005E7940"/>
    <w:rsid w:val="005F0008"/>
    <w:rsid w:val="005F0648"/>
    <w:rsid w:val="005F1719"/>
    <w:rsid w:val="005F2366"/>
    <w:rsid w:val="005F2597"/>
    <w:rsid w:val="005F2624"/>
    <w:rsid w:val="005F26D6"/>
    <w:rsid w:val="005F2CBA"/>
    <w:rsid w:val="005F2FC5"/>
    <w:rsid w:val="005F3CAF"/>
    <w:rsid w:val="005F3DDF"/>
    <w:rsid w:val="005F500E"/>
    <w:rsid w:val="005F5AC5"/>
    <w:rsid w:val="005F5CE2"/>
    <w:rsid w:val="005F6009"/>
    <w:rsid w:val="005F6A4E"/>
    <w:rsid w:val="005F7F92"/>
    <w:rsid w:val="00600049"/>
    <w:rsid w:val="00600251"/>
    <w:rsid w:val="00600A1D"/>
    <w:rsid w:val="00601072"/>
    <w:rsid w:val="0060194A"/>
    <w:rsid w:val="00601B9A"/>
    <w:rsid w:val="00601D26"/>
    <w:rsid w:val="00602020"/>
    <w:rsid w:val="006023E7"/>
    <w:rsid w:val="00602F67"/>
    <w:rsid w:val="006039AD"/>
    <w:rsid w:val="00603EB6"/>
    <w:rsid w:val="00603EE2"/>
    <w:rsid w:val="00605382"/>
    <w:rsid w:val="0060553B"/>
    <w:rsid w:val="0060555F"/>
    <w:rsid w:val="00605907"/>
    <w:rsid w:val="00606485"/>
    <w:rsid w:val="006071A0"/>
    <w:rsid w:val="00607D16"/>
    <w:rsid w:val="00610439"/>
    <w:rsid w:val="006105B3"/>
    <w:rsid w:val="006108B4"/>
    <w:rsid w:val="00611441"/>
    <w:rsid w:val="00611900"/>
    <w:rsid w:val="00612652"/>
    <w:rsid w:val="00612656"/>
    <w:rsid w:val="0061275F"/>
    <w:rsid w:val="006129AE"/>
    <w:rsid w:val="006133A5"/>
    <w:rsid w:val="006136F8"/>
    <w:rsid w:val="006143EC"/>
    <w:rsid w:val="00614610"/>
    <w:rsid w:val="00614DB5"/>
    <w:rsid w:val="006154DC"/>
    <w:rsid w:val="00615922"/>
    <w:rsid w:val="00615934"/>
    <w:rsid w:val="00615CD2"/>
    <w:rsid w:val="006160C5"/>
    <w:rsid w:val="0061659A"/>
    <w:rsid w:val="0061698E"/>
    <w:rsid w:val="00616FF1"/>
    <w:rsid w:val="0061706A"/>
    <w:rsid w:val="0061731F"/>
    <w:rsid w:val="00617562"/>
    <w:rsid w:val="006175E7"/>
    <w:rsid w:val="00617FAD"/>
    <w:rsid w:val="00617FD9"/>
    <w:rsid w:val="006202F1"/>
    <w:rsid w:val="00620510"/>
    <w:rsid w:val="00620A79"/>
    <w:rsid w:val="00620F16"/>
    <w:rsid w:val="006216B5"/>
    <w:rsid w:val="006216CF"/>
    <w:rsid w:val="00621CF7"/>
    <w:rsid w:val="00621EEA"/>
    <w:rsid w:val="00621F81"/>
    <w:rsid w:val="00622A46"/>
    <w:rsid w:val="00622F17"/>
    <w:rsid w:val="00622F49"/>
    <w:rsid w:val="006230F7"/>
    <w:rsid w:val="00623AFA"/>
    <w:rsid w:val="006246B1"/>
    <w:rsid w:val="0062476C"/>
    <w:rsid w:val="00624B44"/>
    <w:rsid w:val="006251DD"/>
    <w:rsid w:val="00625635"/>
    <w:rsid w:val="00625EE5"/>
    <w:rsid w:val="00625F7B"/>
    <w:rsid w:val="006276D7"/>
    <w:rsid w:val="00627724"/>
    <w:rsid w:val="00627B1C"/>
    <w:rsid w:val="00630071"/>
    <w:rsid w:val="00630309"/>
    <w:rsid w:val="00630431"/>
    <w:rsid w:val="00630780"/>
    <w:rsid w:val="00630C77"/>
    <w:rsid w:val="00630F17"/>
    <w:rsid w:val="006319E1"/>
    <w:rsid w:val="0063202B"/>
    <w:rsid w:val="006323D1"/>
    <w:rsid w:val="00632F4E"/>
    <w:rsid w:val="0063388F"/>
    <w:rsid w:val="006338CF"/>
    <w:rsid w:val="00634FBF"/>
    <w:rsid w:val="00636135"/>
    <w:rsid w:val="006363F9"/>
    <w:rsid w:val="006365BE"/>
    <w:rsid w:val="006368AB"/>
    <w:rsid w:val="006377FF"/>
    <w:rsid w:val="006379A9"/>
    <w:rsid w:val="00637E39"/>
    <w:rsid w:val="00637F92"/>
    <w:rsid w:val="00640880"/>
    <w:rsid w:val="00640EE4"/>
    <w:rsid w:val="00642137"/>
    <w:rsid w:val="006426D0"/>
    <w:rsid w:val="00642906"/>
    <w:rsid w:val="00642C4B"/>
    <w:rsid w:val="0064318E"/>
    <w:rsid w:val="006431C8"/>
    <w:rsid w:val="006433F4"/>
    <w:rsid w:val="0064354E"/>
    <w:rsid w:val="006438E0"/>
    <w:rsid w:val="00643E19"/>
    <w:rsid w:val="00645685"/>
    <w:rsid w:val="00645763"/>
    <w:rsid w:val="00645C19"/>
    <w:rsid w:val="00646B75"/>
    <w:rsid w:val="0064789C"/>
    <w:rsid w:val="00650819"/>
    <w:rsid w:val="0065159E"/>
    <w:rsid w:val="00651AF8"/>
    <w:rsid w:val="006527A4"/>
    <w:rsid w:val="00652B14"/>
    <w:rsid w:val="006532C0"/>
    <w:rsid w:val="00653663"/>
    <w:rsid w:val="00653BF5"/>
    <w:rsid w:val="00654169"/>
    <w:rsid w:val="006541D5"/>
    <w:rsid w:val="00654508"/>
    <w:rsid w:val="0065483E"/>
    <w:rsid w:val="00654CD0"/>
    <w:rsid w:val="00654D14"/>
    <w:rsid w:val="00654E03"/>
    <w:rsid w:val="00655046"/>
    <w:rsid w:val="006553D1"/>
    <w:rsid w:val="00655A33"/>
    <w:rsid w:val="00655C68"/>
    <w:rsid w:val="00655DEF"/>
    <w:rsid w:val="00656396"/>
    <w:rsid w:val="006563CD"/>
    <w:rsid w:val="006567B6"/>
    <w:rsid w:val="00657228"/>
    <w:rsid w:val="00657A27"/>
    <w:rsid w:val="00657A83"/>
    <w:rsid w:val="00660094"/>
    <w:rsid w:val="006606C0"/>
    <w:rsid w:val="0066239F"/>
    <w:rsid w:val="0066275C"/>
    <w:rsid w:val="00662A09"/>
    <w:rsid w:val="00663086"/>
    <w:rsid w:val="00663196"/>
    <w:rsid w:val="00663221"/>
    <w:rsid w:val="00663597"/>
    <w:rsid w:val="006638E8"/>
    <w:rsid w:val="00663A65"/>
    <w:rsid w:val="00664743"/>
    <w:rsid w:val="00664921"/>
    <w:rsid w:val="006650A8"/>
    <w:rsid w:val="00665D63"/>
    <w:rsid w:val="0066689A"/>
    <w:rsid w:val="00666FA7"/>
    <w:rsid w:val="00666FF1"/>
    <w:rsid w:val="006670F1"/>
    <w:rsid w:val="0066725D"/>
    <w:rsid w:val="006703B6"/>
    <w:rsid w:val="00670D56"/>
    <w:rsid w:val="00670EBB"/>
    <w:rsid w:val="00671316"/>
    <w:rsid w:val="006725A7"/>
    <w:rsid w:val="00673262"/>
    <w:rsid w:val="006734FD"/>
    <w:rsid w:val="0067353C"/>
    <w:rsid w:val="006741ED"/>
    <w:rsid w:val="0067444C"/>
    <w:rsid w:val="006747A6"/>
    <w:rsid w:val="00674B9C"/>
    <w:rsid w:val="00675459"/>
    <w:rsid w:val="00675553"/>
    <w:rsid w:val="00676747"/>
    <w:rsid w:val="00677268"/>
    <w:rsid w:val="0067763E"/>
    <w:rsid w:val="006779D3"/>
    <w:rsid w:val="006779E3"/>
    <w:rsid w:val="00680000"/>
    <w:rsid w:val="00680230"/>
    <w:rsid w:val="00680860"/>
    <w:rsid w:val="00680B97"/>
    <w:rsid w:val="0068101F"/>
    <w:rsid w:val="00681E03"/>
    <w:rsid w:val="00682987"/>
    <w:rsid w:val="00682A1B"/>
    <w:rsid w:val="00682B98"/>
    <w:rsid w:val="00682EBD"/>
    <w:rsid w:val="00682F5B"/>
    <w:rsid w:val="006836D7"/>
    <w:rsid w:val="0068396B"/>
    <w:rsid w:val="00683AC6"/>
    <w:rsid w:val="0068488C"/>
    <w:rsid w:val="0068561F"/>
    <w:rsid w:val="00686007"/>
    <w:rsid w:val="006860B4"/>
    <w:rsid w:val="006867C5"/>
    <w:rsid w:val="00686C2C"/>
    <w:rsid w:val="00686D9B"/>
    <w:rsid w:val="0068733E"/>
    <w:rsid w:val="00687477"/>
    <w:rsid w:val="00690091"/>
    <w:rsid w:val="006901B4"/>
    <w:rsid w:val="0069034D"/>
    <w:rsid w:val="006905B2"/>
    <w:rsid w:val="006907F8"/>
    <w:rsid w:val="00690BF3"/>
    <w:rsid w:val="006916F1"/>
    <w:rsid w:val="006921EE"/>
    <w:rsid w:val="0069224C"/>
    <w:rsid w:val="006922EB"/>
    <w:rsid w:val="00692466"/>
    <w:rsid w:val="006924F9"/>
    <w:rsid w:val="00692B66"/>
    <w:rsid w:val="00692F5B"/>
    <w:rsid w:val="00693854"/>
    <w:rsid w:val="006949DD"/>
    <w:rsid w:val="00696001"/>
    <w:rsid w:val="006960EB"/>
    <w:rsid w:val="006963B1"/>
    <w:rsid w:val="006971C1"/>
    <w:rsid w:val="0069754F"/>
    <w:rsid w:val="00697CE6"/>
    <w:rsid w:val="006A0297"/>
    <w:rsid w:val="006A0451"/>
    <w:rsid w:val="006A0D20"/>
    <w:rsid w:val="006A1154"/>
    <w:rsid w:val="006A132A"/>
    <w:rsid w:val="006A2059"/>
    <w:rsid w:val="006A26C0"/>
    <w:rsid w:val="006A3298"/>
    <w:rsid w:val="006A3940"/>
    <w:rsid w:val="006A4F0B"/>
    <w:rsid w:val="006A5471"/>
    <w:rsid w:val="006A64A3"/>
    <w:rsid w:val="006A6790"/>
    <w:rsid w:val="006A7967"/>
    <w:rsid w:val="006A7C31"/>
    <w:rsid w:val="006A7FD9"/>
    <w:rsid w:val="006B0013"/>
    <w:rsid w:val="006B01FE"/>
    <w:rsid w:val="006B0613"/>
    <w:rsid w:val="006B09AF"/>
    <w:rsid w:val="006B0A9E"/>
    <w:rsid w:val="006B0F9C"/>
    <w:rsid w:val="006B14D2"/>
    <w:rsid w:val="006B206A"/>
    <w:rsid w:val="006B293F"/>
    <w:rsid w:val="006B30C0"/>
    <w:rsid w:val="006B36B6"/>
    <w:rsid w:val="006B395A"/>
    <w:rsid w:val="006B3DAD"/>
    <w:rsid w:val="006B4377"/>
    <w:rsid w:val="006B4D2B"/>
    <w:rsid w:val="006B4FD5"/>
    <w:rsid w:val="006B5336"/>
    <w:rsid w:val="006B5393"/>
    <w:rsid w:val="006B5875"/>
    <w:rsid w:val="006B5EBA"/>
    <w:rsid w:val="006B6440"/>
    <w:rsid w:val="006B684C"/>
    <w:rsid w:val="006B6D84"/>
    <w:rsid w:val="006B7439"/>
    <w:rsid w:val="006B7751"/>
    <w:rsid w:val="006C083B"/>
    <w:rsid w:val="006C109D"/>
    <w:rsid w:val="006C10EA"/>
    <w:rsid w:val="006C1F5F"/>
    <w:rsid w:val="006C2170"/>
    <w:rsid w:val="006C21AC"/>
    <w:rsid w:val="006C2761"/>
    <w:rsid w:val="006C29A9"/>
    <w:rsid w:val="006C313C"/>
    <w:rsid w:val="006C31CB"/>
    <w:rsid w:val="006C375A"/>
    <w:rsid w:val="006C38D2"/>
    <w:rsid w:val="006C38E6"/>
    <w:rsid w:val="006C3922"/>
    <w:rsid w:val="006C3B63"/>
    <w:rsid w:val="006C405B"/>
    <w:rsid w:val="006C4168"/>
    <w:rsid w:val="006C4B10"/>
    <w:rsid w:val="006C5A4E"/>
    <w:rsid w:val="006C5E52"/>
    <w:rsid w:val="006C5E69"/>
    <w:rsid w:val="006C60F4"/>
    <w:rsid w:val="006C61B8"/>
    <w:rsid w:val="006C628A"/>
    <w:rsid w:val="006C64BC"/>
    <w:rsid w:val="006C6C80"/>
    <w:rsid w:val="006C6F44"/>
    <w:rsid w:val="006C7215"/>
    <w:rsid w:val="006D047E"/>
    <w:rsid w:val="006D0949"/>
    <w:rsid w:val="006D0A67"/>
    <w:rsid w:val="006D0B59"/>
    <w:rsid w:val="006D11CE"/>
    <w:rsid w:val="006D1595"/>
    <w:rsid w:val="006D15A2"/>
    <w:rsid w:val="006D1FA2"/>
    <w:rsid w:val="006D22B4"/>
    <w:rsid w:val="006D3049"/>
    <w:rsid w:val="006D324E"/>
    <w:rsid w:val="006D38C2"/>
    <w:rsid w:val="006D3BA1"/>
    <w:rsid w:val="006D3C07"/>
    <w:rsid w:val="006D5B1B"/>
    <w:rsid w:val="006D5DCD"/>
    <w:rsid w:val="006D5F0B"/>
    <w:rsid w:val="006D5FCA"/>
    <w:rsid w:val="006D636D"/>
    <w:rsid w:val="006D658B"/>
    <w:rsid w:val="006D67F6"/>
    <w:rsid w:val="006D6C14"/>
    <w:rsid w:val="006D789E"/>
    <w:rsid w:val="006D7B42"/>
    <w:rsid w:val="006E03FB"/>
    <w:rsid w:val="006E09B8"/>
    <w:rsid w:val="006E11BF"/>
    <w:rsid w:val="006E12EE"/>
    <w:rsid w:val="006E1337"/>
    <w:rsid w:val="006E194D"/>
    <w:rsid w:val="006E1975"/>
    <w:rsid w:val="006E1B41"/>
    <w:rsid w:val="006E2C9A"/>
    <w:rsid w:val="006E2E77"/>
    <w:rsid w:val="006E2EF1"/>
    <w:rsid w:val="006E363E"/>
    <w:rsid w:val="006E3CEA"/>
    <w:rsid w:val="006E438D"/>
    <w:rsid w:val="006E5DAE"/>
    <w:rsid w:val="006E5E85"/>
    <w:rsid w:val="006E641D"/>
    <w:rsid w:val="006E691D"/>
    <w:rsid w:val="006E6D91"/>
    <w:rsid w:val="006E764B"/>
    <w:rsid w:val="006F0235"/>
    <w:rsid w:val="006F0BFF"/>
    <w:rsid w:val="006F0DB1"/>
    <w:rsid w:val="006F1ACC"/>
    <w:rsid w:val="006F206B"/>
    <w:rsid w:val="006F20B1"/>
    <w:rsid w:val="006F27B4"/>
    <w:rsid w:val="006F2933"/>
    <w:rsid w:val="006F2E6B"/>
    <w:rsid w:val="006F31DC"/>
    <w:rsid w:val="006F32C7"/>
    <w:rsid w:val="006F38FF"/>
    <w:rsid w:val="006F3E8B"/>
    <w:rsid w:val="006F3EF3"/>
    <w:rsid w:val="006F3F82"/>
    <w:rsid w:val="006F51F4"/>
    <w:rsid w:val="006F5355"/>
    <w:rsid w:val="006F57A1"/>
    <w:rsid w:val="006F5A52"/>
    <w:rsid w:val="006F5C6B"/>
    <w:rsid w:val="006F5D28"/>
    <w:rsid w:val="006F6B1F"/>
    <w:rsid w:val="006F7DD6"/>
    <w:rsid w:val="00701705"/>
    <w:rsid w:val="0070172A"/>
    <w:rsid w:val="00701A27"/>
    <w:rsid w:val="00701A6E"/>
    <w:rsid w:val="00701C52"/>
    <w:rsid w:val="00702018"/>
    <w:rsid w:val="00702205"/>
    <w:rsid w:val="0070234D"/>
    <w:rsid w:val="00702733"/>
    <w:rsid w:val="00702932"/>
    <w:rsid w:val="00703D6C"/>
    <w:rsid w:val="007047B0"/>
    <w:rsid w:val="00704ACC"/>
    <w:rsid w:val="0070544C"/>
    <w:rsid w:val="0070569F"/>
    <w:rsid w:val="00705BC4"/>
    <w:rsid w:val="00706128"/>
    <w:rsid w:val="007064F2"/>
    <w:rsid w:val="00706CC0"/>
    <w:rsid w:val="00706CE1"/>
    <w:rsid w:val="00706D17"/>
    <w:rsid w:val="00707075"/>
    <w:rsid w:val="007070E7"/>
    <w:rsid w:val="00707F89"/>
    <w:rsid w:val="0071095C"/>
    <w:rsid w:val="00710B82"/>
    <w:rsid w:val="00711E13"/>
    <w:rsid w:val="007125F5"/>
    <w:rsid w:val="007127E8"/>
    <w:rsid w:val="00712AAC"/>
    <w:rsid w:val="00712FEE"/>
    <w:rsid w:val="00713280"/>
    <w:rsid w:val="007138AD"/>
    <w:rsid w:val="00715186"/>
    <w:rsid w:val="007152E0"/>
    <w:rsid w:val="007153F4"/>
    <w:rsid w:val="00715E54"/>
    <w:rsid w:val="00715E86"/>
    <w:rsid w:val="0071639C"/>
    <w:rsid w:val="00716847"/>
    <w:rsid w:val="00716A55"/>
    <w:rsid w:val="00717160"/>
    <w:rsid w:val="0071718C"/>
    <w:rsid w:val="007171D8"/>
    <w:rsid w:val="0072079C"/>
    <w:rsid w:val="00720AD1"/>
    <w:rsid w:val="00720B1F"/>
    <w:rsid w:val="007210FB"/>
    <w:rsid w:val="00721238"/>
    <w:rsid w:val="00721492"/>
    <w:rsid w:val="00721626"/>
    <w:rsid w:val="0072167F"/>
    <w:rsid w:val="007221D6"/>
    <w:rsid w:val="007227E1"/>
    <w:rsid w:val="0072343F"/>
    <w:rsid w:val="00723481"/>
    <w:rsid w:val="00723915"/>
    <w:rsid w:val="00723A2C"/>
    <w:rsid w:val="00723A2F"/>
    <w:rsid w:val="007242A2"/>
    <w:rsid w:val="007245AE"/>
    <w:rsid w:val="00724617"/>
    <w:rsid w:val="00724D2E"/>
    <w:rsid w:val="007254D7"/>
    <w:rsid w:val="007255BC"/>
    <w:rsid w:val="00725C4D"/>
    <w:rsid w:val="00725CB4"/>
    <w:rsid w:val="00725D23"/>
    <w:rsid w:val="0072696B"/>
    <w:rsid w:val="00726AE6"/>
    <w:rsid w:val="00726BCA"/>
    <w:rsid w:val="00726BCC"/>
    <w:rsid w:val="00727480"/>
    <w:rsid w:val="0072788A"/>
    <w:rsid w:val="007279FC"/>
    <w:rsid w:val="00730453"/>
    <w:rsid w:val="007309A5"/>
    <w:rsid w:val="00730CE2"/>
    <w:rsid w:val="00730DA7"/>
    <w:rsid w:val="00730E83"/>
    <w:rsid w:val="00731287"/>
    <w:rsid w:val="007316D0"/>
    <w:rsid w:val="00731DCB"/>
    <w:rsid w:val="00732225"/>
    <w:rsid w:val="00732304"/>
    <w:rsid w:val="00732830"/>
    <w:rsid w:val="00732B92"/>
    <w:rsid w:val="00733E1D"/>
    <w:rsid w:val="007364B8"/>
    <w:rsid w:val="007364CD"/>
    <w:rsid w:val="0073693E"/>
    <w:rsid w:val="007372C0"/>
    <w:rsid w:val="00737882"/>
    <w:rsid w:val="00740078"/>
    <w:rsid w:val="00740144"/>
    <w:rsid w:val="0074184C"/>
    <w:rsid w:val="00743380"/>
    <w:rsid w:val="00743687"/>
    <w:rsid w:val="007436DB"/>
    <w:rsid w:val="00743756"/>
    <w:rsid w:val="00743F3D"/>
    <w:rsid w:val="00744303"/>
    <w:rsid w:val="007452F9"/>
    <w:rsid w:val="00745359"/>
    <w:rsid w:val="0074537E"/>
    <w:rsid w:val="007471EC"/>
    <w:rsid w:val="00747BBB"/>
    <w:rsid w:val="00747F51"/>
    <w:rsid w:val="007501F0"/>
    <w:rsid w:val="00750734"/>
    <w:rsid w:val="00750DDD"/>
    <w:rsid w:val="00751286"/>
    <w:rsid w:val="007513BB"/>
    <w:rsid w:val="00751DED"/>
    <w:rsid w:val="00752C6E"/>
    <w:rsid w:val="007540DE"/>
    <w:rsid w:val="00754FF5"/>
    <w:rsid w:val="007550FE"/>
    <w:rsid w:val="0075531B"/>
    <w:rsid w:val="0075545C"/>
    <w:rsid w:val="00755793"/>
    <w:rsid w:val="0075585B"/>
    <w:rsid w:val="00755949"/>
    <w:rsid w:val="0075597E"/>
    <w:rsid w:val="00755C0D"/>
    <w:rsid w:val="00755D89"/>
    <w:rsid w:val="00755E3F"/>
    <w:rsid w:val="00755EA9"/>
    <w:rsid w:val="00756634"/>
    <w:rsid w:val="00756644"/>
    <w:rsid w:val="00756C01"/>
    <w:rsid w:val="00757169"/>
    <w:rsid w:val="007578EA"/>
    <w:rsid w:val="00757C94"/>
    <w:rsid w:val="007600F8"/>
    <w:rsid w:val="00760253"/>
    <w:rsid w:val="00760395"/>
    <w:rsid w:val="00760447"/>
    <w:rsid w:val="00760D94"/>
    <w:rsid w:val="007622B6"/>
    <w:rsid w:val="007623AB"/>
    <w:rsid w:val="007631DC"/>
    <w:rsid w:val="00763CE0"/>
    <w:rsid w:val="00763E63"/>
    <w:rsid w:val="007642E5"/>
    <w:rsid w:val="007642F6"/>
    <w:rsid w:val="00765098"/>
    <w:rsid w:val="00765ACF"/>
    <w:rsid w:val="00766B1B"/>
    <w:rsid w:val="00766F13"/>
    <w:rsid w:val="00767A79"/>
    <w:rsid w:val="00767B4E"/>
    <w:rsid w:val="00767B73"/>
    <w:rsid w:val="00767D9D"/>
    <w:rsid w:val="00767DFF"/>
    <w:rsid w:val="00767E85"/>
    <w:rsid w:val="00767E9C"/>
    <w:rsid w:val="00770016"/>
    <w:rsid w:val="0077097F"/>
    <w:rsid w:val="00770A44"/>
    <w:rsid w:val="007711FB"/>
    <w:rsid w:val="007718DF"/>
    <w:rsid w:val="007719EB"/>
    <w:rsid w:val="00771AE5"/>
    <w:rsid w:val="00771DE5"/>
    <w:rsid w:val="00773957"/>
    <w:rsid w:val="00774263"/>
    <w:rsid w:val="00775C4F"/>
    <w:rsid w:val="00775FC6"/>
    <w:rsid w:val="00777417"/>
    <w:rsid w:val="007777B2"/>
    <w:rsid w:val="00777D5B"/>
    <w:rsid w:val="00780438"/>
    <w:rsid w:val="00780554"/>
    <w:rsid w:val="00780755"/>
    <w:rsid w:val="00780E3F"/>
    <w:rsid w:val="00780FFB"/>
    <w:rsid w:val="00781060"/>
    <w:rsid w:val="007817DF"/>
    <w:rsid w:val="00781846"/>
    <w:rsid w:val="00781C4A"/>
    <w:rsid w:val="00782B74"/>
    <w:rsid w:val="0078331E"/>
    <w:rsid w:val="00783369"/>
    <w:rsid w:val="00785631"/>
    <w:rsid w:val="007859EC"/>
    <w:rsid w:val="007866D6"/>
    <w:rsid w:val="00786B1F"/>
    <w:rsid w:val="00787488"/>
    <w:rsid w:val="0078766B"/>
    <w:rsid w:val="007876E6"/>
    <w:rsid w:val="00787716"/>
    <w:rsid w:val="0078778B"/>
    <w:rsid w:val="00787C1F"/>
    <w:rsid w:val="0079099C"/>
    <w:rsid w:val="00790E1B"/>
    <w:rsid w:val="007912D1"/>
    <w:rsid w:val="00791B97"/>
    <w:rsid w:val="00791F38"/>
    <w:rsid w:val="00792746"/>
    <w:rsid w:val="00793088"/>
    <w:rsid w:val="00793D47"/>
    <w:rsid w:val="0079412B"/>
    <w:rsid w:val="0079426C"/>
    <w:rsid w:val="00794281"/>
    <w:rsid w:val="007945E6"/>
    <w:rsid w:val="007959A4"/>
    <w:rsid w:val="007965DF"/>
    <w:rsid w:val="00796B67"/>
    <w:rsid w:val="0079726A"/>
    <w:rsid w:val="007A02A3"/>
    <w:rsid w:val="007A05D8"/>
    <w:rsid w:val="007A0A3D"/>
    <w:rsid w:val="007A0B94"/>
    <w:rsid w:val="007A0F24"/>
    <w:rsid w:val="007A1010"/>
    <w:rsid w:val="007A14C7"/>
    <w:rsid w:val="007A15F8"/>
    <w:rsid w:val="007A18FF"/>
    <w:rsid w:val="007A1AA2"/>
    <w:rsid w:val="007A1CBB"/>
    <w:rsid w:val="007A1D0D"/>
    <w:rsid w:val="007A27B3"/>
    <w:rsid w:val="007A2BAE"/>
    <w:rsid w:val="007A2FEC"/>
    <w:rsid w:val="007A3568"/>
    <w:rsid w:val="007A3B80"/>
    <w:rsid w:val="007A3B82"/>
    <w:rsid w:val="007A430D"/>
    <w:rsid w:val="007A4785"/>
    <w:rsid w:val="007A4BFE"/>
    <w:rsid w:val="007A4C2C"/>
    <w:rsid w:val="007A5788"/>
    <w:rsid w:val="007A6095"/>
    <w:rsid w:val="007A668C"/>
    <w:rsid w:val="007A6B5C"/>
    <w:rsid w:val="007A6C86"/>
    <w:rsid w:val="007A707A"/>
    <w:rsid w:val="007A739D"/>
    <w:rsid w:val="007A78A5"/>
    <w:rsid w:val="007B0EF2"/>
    <w:rsid w:val="007B13FA"/>
    <w:rsid w:val="007B1C04"/>
    <w:rsid w:val="007B1C1A"/>
    <w:rsid w:val="007B1D7B"/>
    <w:rsid w:val="007B23B1"/>
    <w:rsid w:val="007B2821"/>
    <w:rsid w:val="007B29C7"/>
    <w:rsid w:val="007B2A68"/>
    <w:rsid w:val="007B2B98"/>
    <w:rsid w:val="007B33B1"/>
    <w:rsid w:val="007B4067"/>
    <w:rsid w:val="007B451C"/>
    <w:rsid w:val="007B48AC"/>
    <w:rsid w:val="007B4D53"/>
    <w:rsid w:val="007B4D61"/>
    <w:rsid w:val="007B5960"/>
    <w:rsid w:val="007B5F0D"/>
    <w:rsid w:val="007B61A7"/>
    <w:rsid w:val="007B7324"/>
    <w:rsid w:val="007B75E0"/>
    <w:rsid w:val="007B7E3A"/>
    <w:rsid w:val="007C0279"/>
    <w:rsid w:val="007C02AA"/>
    <w:rsid w:val="007C0596"/>
    <w:rsid w:val="007C0E38"/>
    <w:rsid w:val="007C107C"/>
    <w:rsid w:val="007C14DC"/>
    <w:rsid w:val="007C14EB"/>
    <w:rsid w:val="007C17F9"/>
    <w:rsid w:val="007C2C01"/>
    <w:rsid w:val="007C2F0F"/>
    <w:rsid w:val="007C3167"/>
    <w:rsid w:val="007C3204"/>
    <w:rsid w:val="007C340E"/>
    <w:rsid w:val="007C3DEB"/>
    <w:rsid w:val="007C4363"/>
    <w:rsid w:val="007C4658"/>
    <w:rsid w:val="007C4669"/>
    <w:rsid w:val="007C4D13"/>
    <w:rsid w:val="007C56C6"/>
    <w:rsid w:val="007C5C51"/>
    <w:rsid w:val="007C6781"/>
    <w:rsid w:val="007C6B0E"/>
    <w:rsid w:val="007C6CB5"/>
    <w:rsid w:val="007C75CF"/>
    <w:rsid w:val="007C76B1"/>
    <w:rsid w:val="007C78C2"/>
    <w:rsid w:val="007C79E0"/>
    <w:rsid w:val="007C7D3E"/>
    <w:rsid w:val="007C7F20"/>
    <w:rsid w:val="007D0970"/>
    <w:rsid w:val="007D1DC4"/>
    <w:rsid w:val="007D2C42"/>
    <w:rsid w:val="007D32A1"/>
    <w:rsid w:val="007D33BA"/>
    <w:rsid w:val="007D3B76"/>
    <w:rsid w:val="007D3D95"/>
    <w:rsid w:val="007D3E77"/>
    <w:rsid w:val="007D4066"/>
    <w:rsid w:val="007D4641"/>
    <w:rsid w:val="007D549B"/>
    <w:rsid w:val="007D5703"/>
    <w:rsid w:val="007D57B9"/>
    <w:rsid w:val="007D5A2C"/>
    <w:rsid w:val="007D61F7"/>
    <w:rsid w:val="007D622C"/>
    <w:rsid w:val="007D67D1"/>
    <w:rsid w:val="007D6ADA"/>
    <w:rsid w:val="007D773B"/>
    <w:rsid w:val="007D7EDE"/>
    <w:rsid w:val="007E042A"/>
    <w:rsid w:val="007E0FE6"/>
    <w:rsid w:val="007E1073"/>
    <w:rsid w:val="007E19D3"/>
    <w:rsid w:val="007E1F19"/>
    <w:rsid w:val="007E2392"/>
    <w:rsid w:val="007E23DC"/>
    <w:rsid w:val="007E26D6"/>
    <w:rsid w:val="007E2BD9"/>
    <w:rsid w:val="007E3DA0"/>
    <w:rsid w:val="007E4FD4"/>
    <w:rsid w:val="007E54A4"/>
    <w:rsid w:val="007E57F3"/>
    <w:rsid w:val="007E6413"/>
    <w:rsid w:val="007E64E8"/>
    <w:rsid w:val="007E69D4"/>
    <w:rsid w:val="007E6D2F"/>
    <w:rsid w:val="007E736F"/>
    <w:rsid w:val="007E758D"/>
    <w:rsid w:val="007E78EE"/>
    <w:rsid w:val="007F0255"/>
    <w:rsid w:val="007F1337"/>
    <w:rsid w:val="007F14E9"/>
    <w:rsid w:val="007F18A1"/>
    <w:rsid w:val="007F2594"/>
    <w:rsid w:val="007F27C7"/>
    <w:rsid w:val="007F2AF6"/>
    <w:rsid w:val="007F2C82"/>
    <w:rsid w:val="007F3053"/>
    <w:rsid w:val="007F3633"/>
    <w:rsid w:val="007F3901"/>
    <w:rsid w:val="007F3A53"/>
    <w:rsid w:val="007F4330"/>
    <w:rsid w:val="007F46E2"/>
    <w:rsid w:val="007F50C5"/>
    <w:rsid w:val="007F5596"/>
    <w:rsid w:val="007F567D"/>
    <w:rsid w:val="007F5D20"/>
    <w:rsid w:val="007F5D7B"/>
    <w:rsid w:val="007F6010"/>
    <w:rsid w:val="007F609D"/>
    <w:rsid w:val="007F60FF"/>
    <w:rsid w:val="007F6141"/>
    <w:rsid w:val="007F638E"/>
    <w:rsid w:val="007F63A8"/>
    <w:rsid w:val="007F72D9"/>
    <w:rsid w:val="00800053"/>
    <w:rsid w:val="00800697"/>
    <w:rsid w:val="00800C5A"/>
    <w:rsid w:val="00802D78"/>
    <w:rsid w:val="00802EE7"/>
    <w:rsid w:val="00802F17"/>
    <w:rsid w:val="0080309D"/>
    <w:rsid w:val="0080364C"/>
    <w:rsid w:val="00803D75"/>
    <w:rsid w:val="0080468A"/>
    <w:rsid w:val="00804C87"/>
    <w:rsid w:val="008050BC"/>
    <w:rsid w:val="008051C8"/>
    <w:rsid w:val="008056B8"/>
    <w:rsid w:val="0080624E"/>
    <w:rsid w:val="0080625B"/>
    <w:rsid w:val="00806EFF"/>
    <w:rsid w:val="008072AE"/>
    <w:rsid w:val="008076E6"/>
    <w:rsid w:val="00807758"/>
    <w:rsid w:val="00810A9B"/>
    <w:rsid w:val="00810EA8"/>
    <w:rsid w:val="0081168D"/>
    <w:rsid w:val="008116C7"/>
    <w:rsid w:val="00811D05"/>
    <w:rsid w:val="00812583"/>
    <w:rsid w:val="0081263F"/>
    <w:rsid w:val="00813144"/>
    <w:rsid w:val="00813F95"/>
    <w:rsid w:val="00814E08"/>
    <w:rsid w:val="00814ED5"/>
    <w:rsid w:val="008150A3"/>
    <w:rsid w:val="008159A3"/>
    <w:rsid w:val="00815B17"/>
    <w:rsid w:val="008175A4"/>
    <w:rsid w:val="0082018D"/>
    <w:rsid w:val="0082031B"/>
    <w:rsid w:val="008206BD"/>
    <w:rsid w:val="00820A17"/>
    <w:rsid w:val="00820BFE"/>
    <w:rsid w:val="00822497"/>
    <w:rsid w:val="00822D0B"/>
    <w:rsid w:val="00823070"/>
    <w:rsid w:val="008232C6"/>
    <w:rsid w:val="0082347C"/>
    <w:rsid w:val="00823B6C"/>
    <w:rsid w:val="00824F2A"/>
    <w:rsid w:val="008251AB"/>
    <w:rsid w:val="00825491"/>
    <w:rsid w:val="00825610"/>
    <w:rsid w:val="00825660"/>
    <w:rsid w:val="00825757"/>
    <w:rsid w:val="008257AC"/>
    <w:rsid w:val="00826344"/>
    <w:rsid w:val="00826C9A"/>
    <w:rsid w:val="0082716B"/>
    <w:rsid w:val="00827991"/>
    <w:rsid w:val="008279F0"/>
    <w:rsid w:val="00827AB0"/>
    <w:rsid w:val="00827B2C"/>
    <w:rsid w:val="00827CFB"/>
    <w:rsid w:val="00827E3E"/>
    <w:rsid w:val="00830111"/>
    <w:rsid w:val="00830696"/>
    <w:rsid w:val="008306AE"/>
    <w:rsid w:val="008309D0"/>
    <w:rsid w:val="00830B1A"/>
    <w:rsid w:val="00830CFF"/>
    <w:rsid w:val="00830E74"/>
    <w:rsid w:val="00830EAF"/>
    <w:rsid w:val="008311F1"/>
    <w:rsid w:val="00831607"/>
    <w:rsid w:val="008321E8"/>
    <w:rsid w:val="0083235D"/>
    <w:rsid w:val="008327FC"/>
    <w:rsid w:val="00833366"/>
    <w:rsid w:val="008337BD"/>
    <w:rsid w:val="00833C02"/>
    <w:rsid w:val="0083401D"/>
    <w:rsid w:val="008349E6"/>
    <w:rsid w:val="00834BCF"/>
    <w:rsid w:val="00834C9A"/>
    <w:rsid w:val="00835BC5"/>
    <w:rsid w:val="00835F89"/>
    <w:rsid w:val="008360F0"/>
    <w:rsid w:val="00836625"/>
    <w:rsid w:val="008377DF"/>
    <w:rsid w:val="00837D0E"/>
    <w:rsid w:val="008406D8"/>
    <w:rsid w:val="00840F0C"/>
    <w:rsid w:val="00840F7E"/>
    <w:rsid w:val="00841445"/>
    <w:rsid w:val="00841B56"/>
    <w:rsid w:val="00842572"/>
    <w:rsid w:val="008436D9"/>
    <w:rsid w:val="008439D0"/>
    <w:rsid w:val="00843D01"/>
    <w:rsid w:val="00843D26"/>
    <w:rsid w:val="00843D58"/>
    <w:rsid w:val="008441FF"/>
    <w:rsid w:val="0084472B"/>
    <w:rsid w:val="00844E2A"/>
    <w:rsid w:val="008460C7"/>
    <w:rsid w:val="008461B8"/>
    <w:rsid w:val="0084670F"/>
    <w:rsid w:val="00846D63"/>
    <w:rsid w:val="0084782B"/>
    <w:rsid w:val="00850028"/>
    <w:rsid w:val="00850086"/>
    <w:rsid w:val="00850087"/>
    <w:rsid w:val="0085042A"/>
    <w:rsid w:val="008504F9"/>
    <w:rsid w:val="00850893"/>
    <w:rsid w:val="00850D23"/>
    <w:rsid w:val="0085103A"/>
    <w:rsid w:val="0085125B"/>
    <w:rsid w:val="0085138A"/>
    <w:rsid w:val="008527EF"/>
    <w:rsid w:val="00852963"/>
    <w:rsid w:val="00853862"/>
    <w:rsid w:val="00853B43"/>
    <w:rsid w:val="00854424"/>
    <w:rsid w:val="00854532"/>
    <w:rsid w:val="00854952"/>
    <w:rsid w:val="00854BDC"/>
    <w:rsid w:val="00854C56"/>
    <w:rsid w:val="00854D62"/>
    <w:rsid w:val="008556D8"/>
    <w:rsid w:val="00855F8B"/>
    <w:rsid w:val="00856309"/>
    <w:rsid w:val="00856666"/>
    <w:rsid w:val="008568B1"/>
    <w:rsid w:val="00856A69"/>
    <w:rsid w:val="00856F59"/>
    <w:rsid w:val="00856FB2"/>
    <w:rsid w:val="00857027"/>
    <w:rsid w:val="00857D10"/>
    <w:rsid w:val="00860B8F"/>
    <w:rsid w:val="00860EF2"/>
    <w:rsid w:val="00860EFE"/>
    <w:rsid w:val="0086133A"/>
    <w:rsid w:val="00861836"/>
    <w:rsid w:val="00861ADF"/>
    <w:rsid w:val="0086234A"/>
    <w:rsid w:val="00864463"/>
    <w:rsid w:val="00864AE7"/>
    <w:rsid w:val="00864C57"/>
    <w:rsid w:val="008653C5"/>
    <w:rsid w:val="00865681"/>
    <w:rsid w:val="00865DD0"/>
    <w:rsid w:val="00866415"/>
    <w:rsid w:val="0086678F"/>
    <w:rsid w:val="0086693B"/>
    <w:rsid w:val="00866A4B"/>
    <w:rsid w:val="00866D22"/>
    <w:rsid w:val="00867484"/>
    <w:rsid w:val="00867952"/>
    <w:rsid w:val="0086798B"/>
    <w:rsid w:val="00867A30"/>
    <w:rsid w:val="00867F06"/>
    <w:rsid w:val="008700C7"/>
    <w:rsid w:val="008704A5"/>
    <w:rsid w:val="00870839"/>
    <w:rsid w:val="00870A29"/>
    <w:rsid w:val="008715BD"/>
    <w:rsid w:val="00871F4C"/>
    <w:rsid w:val="008722A7"/>
    <w:rsid w:val="008725D4"/>
    <w:rsid w:val="0087264D"/>
    <w:rsid w:val="008731F0"/>
    <w:rsid w:val="008732AE"/>
    <w:rsid w:val="00873470"/>
    <w:rsid w:val="008736AB"/>
    <w:rsid w:val="00873DC2"/>
    <w:rsid w:val="00874A74"/>
    <w:rsid w:val="00874BCB"/>
    <w:rsid w:val="00876643"/>
    <w:rsid w:val="00876747"/>
    <w:rsid w:val="00876D65"/>
    <w:rsid w:val="00876D78"/>
    <w:rsid w:val="0087726F"/>
    <w:rsid w:val="00877B34"/>
    <w:rsid w:val="00877D93"/>
    <w:rsid w:val="00880507"/>
    <w:rsid w:val="00881EBB"/>
    <w:rsid w:val="00881EFE"/>
    <w:rsid w:val="00882115"/>
    <w:rsid w:val="00882541"/>
    <w:rsid w:val="008825C6"/>
    <w:rsid w:val="00882CCD"/>
    <w:rsid w:val="00882E50"/>
    <w:rsid w:val="008834F1"/>
    <w:rsid w:val="00883598"/>
    <w:rsid w:val="00883736"/>
    <w:rsid w:val="00883BAF"/>
    <w:rsid w:val="0088402B"/>
    <w:rsid w:val="00884770"/>
    <w:rsid w:val="00884DA9"/>
    <w:rsid w:val="00885311"/>
    <w:rsid w:val="00885E75"/>
    <w:rsid w:val="0088639C"/>
    <w:rsid w:val="00886646"/>
    <w:rsid w:val="0088697F"/>
    <w:rsid w:val="0088743B"/>
    <w:rsid w:val="00887B34"/>
    <w:rsid w:val="0089096D"/>
    <w:rsid w:val="008911E7"/>
    <w:rsid w:val="008912A3"/>
    <w:rsid w:val="00891498"/>
    <w:rsid w:val="008925EA"/>
    <w:rsid w:val="008926D4"/>
    <w:rsid w:val="00892CBE"/>
    <w:rsid w:val="00892DFC"/>
    <w:rsid w:val="00893D22"/>
    <w:rsid w:val="008942BA"/>
    <w:rsid w:val="008943AA"/>
    <w:rsid w:val="00894C66"/>
    <w:rsid w:val="00894DF3"/>
    <w:rsid w:val="008953AE"/>
    <w:rsid w:val="00896337"/>
    <w:rsid w:val="00896583"/>
    <w:rsid w:val="0089677D"/>
    <w:rsid w:val="0089700B"/>
    <w:rsid w:val="0089705F"/>
    <w:rsid w:val="00897074"/>
    <w:rsid w:val="00897B25"/>
    <w:rsid w:val="008A069D"/>
    <w:rsid w:val="008A0ECE"/>
    <w:rsid w:val="008A1EF3"/>
    <w:rsid w:val="008A33F3"/>
    <w:rsid w:val="008A3431"/>
    <w:rsid w:val="008A3608"/>
    <w:rsid w:val="008A3A49"/>
    <w:rsid w:val="008A431D"/>
    <w:rsid w:val="008A4BC4"/>
    <w:rsid w:val="008A4D43"/>
    <w:rsid w:val="008A5786"/>
    <w:rsid w:val="008A5793"/>
    <w:rsid w:val="008A58FE"/>
    <w:rsid w:val="008A5CD9"/>
    <w:rsid w:val="008A65B5"/>
    <w:rsid w:val="008A6696"/>
    <w:rsid w:val="008A686E"/>
    <w:rsid w:val="008A6B47"/>
    <w:rsid w:val="008A6B67"/>
    <w:rsid w:val="008A6C5D"/>
    <w:rsid w:val="008A706D"/>
    <w:rsid w:val="008A70AB"/>
    <w:rsid w:val="008A72E5"/>
    <w:rsid w:val="008A73C5"/>
    <w:rsid w:val="008A75F9"/>
    <w:rsid w:val="008B0219"/>
    <w:rsid w:val="008B0B7D"/>
    <w:rsid w:val="008B1533"/>
    <w:rsid w:val="008B16C6"/>
    <w:rsid w:val="008B1A8D"/>
    <w:rsid w:val="008B1AB6"/>
    <w:rsid w:val="008B1C45"/>
    <w:rsid w:val="008B1CE9"/>
    <w:rsid w:val="008B1D8E"/>
    <w:rsid w:val="008B2AA8"/>
    <w:rsid w:val="008B2E29"/>
    <w:rsid w:val="008B3C96"/>
    <w:rsid w:val="008B4418"/>
    <w:rsid w:val="008B4543"/>
    <w:rsid w:val="008B460F"/>
    <w:rsid w:val="008B4630"/>
    <w:rsid w:val="008B46B4"/>
    <w:rsid w:val="008B5094"/>
    <w:rsid w:val="008B50B8"/>
    <w:rsid w:val="008B50ED"/>
    <w:rsid w:val="008B5463"/>
    <w:rsid w:val="008B5523"/>
    <w:rsid w:val="008B5B78"/>
    <w:rsid w:val="008B5C18"/>
    <w:rsid w:val="008B5EFA"/>
    <w:rsid w:val="008B6091"/>
    <w:rsid w:val="008B72D3"/>
    <w:rsid w:val="008C070C"/>
    <w:rsid w:val="008C0D4B"/>
    <w:rsid w:val="008C1A4C"/>
    <w:rsid w:val="008C1B70"/>
    <w:rsid w:val="008C3109"/>
    <w:rsid w:val="008C3A81"/>
    <w:rsid w:val="008C4904"/>
    <w:rsid w:val="008C49A0"/>
    <w:rsid w:val="008C595E"/>
    <w:rsid w:val="008C59AB"/>
    <w:rsid w:val="008C5FBB"/>
    <w:rsid w:val="008C6218"/>
    <w:rsid w:val="008C6B24"/>
    <w:rsid w:val="008C7415"/>
    <w:rsid w:val="008C752A"/>
    <w:rsid w:val="008C7550"/>
    <w:rsid w:val="008C766D"/>
    <w:rsid w:val="008D0478"/>
    <w:rsid w:val="008D0948"/>
    <w:rsid w:val="008D0A48"/>
    <w:rsid w:val="008D0C45"/>
    <w:rsid w:val="008D17EA"/>
    <w:rsid w:val="008D18B9"/>
    <w:rsid w:val="008D1BD3"/>
    <w:rsid w:val="008D2015"/>
    <w:rsid w:val="008D3C9B"/>
    <w:rsid w:val="008D3DD4"/>
    <w:rsid w:val="008D3E8E"/>
    <w:rsid w:val="008D4003"/>
    <w:rsid w:val="008D407D"/>
    <w:rsid w:val="008D45D9"/>
    <w:rsid w:val="008D45EB"/>
    <w:rsid w:val="008D4AA4"/>
    <w:rsid w:val="008D4AAE"/>
    <w:rsid w:val="008D4F17"/>
    <w:rsid w:val="008D53C4"/>
    <w:rsid w:val="008D5618"/>
    <w:rsid w:val="008D5639"/>
    <w:rsid w:val="008D571B"/>
    <w:rsid w:val="008D57F0"/>
    <w:rsid w:val="008D582D"/>
    <w:rsid w:val="008D59E6"/>
    <w:rsid w:val="008D5CF6"/>
    <w:rsid w:val="008D5F13"/>
    <w:rsid w:val="008D65CB"/>
    <w:rsid w:val="008D66E5"/>
    <w:rsid w:val="008D6A93"/>
    <w:rsid w:val="008D6B35"/>
    <w:rsid w:val="008D6F8A"/>
    <w:rsid w:val="008D726C"/>
    <w:rsid w:val="008D734E"/>
    <w:rsid w:val="008D7426"/>
    <w:rsid w:val="008E0609"/>
    <w:rsid w:val="008E0758"/>
    <w:rsid w:val="008E07E8"/>
    <w:rsid w:val="008E0922"/>
    <w:rsid w:val="008E09F9"/>
    <w:rsid w:val="008E0CA2"/>
    <w:rsid w:val="008E0EC1"/>
    <w:rsid w:val="008E0F8E"/>
    <w:rsid w:val="008E106C"/>
    <w:rsid w:val="008E1B15"/>
    <w:rsid w:val="008E1B41"/>
    <w:rsid w:val="008E2032"/>
    <w:rsid w:val="008E28E3"/>
    <w:rsid w:val="008E2D36"/>
    <w:rsid w:val="008E3549"/>
    <w:rsid w:val="008E3760"/>
    <w:rsid w:val="008E4001"/>
    <w:rsid w:val="008E40BF"/>
    <w:rsid w:val="008E56F4"/>
    <w:rsid w:val="008E586D"/>
    <w:rsid w:val="008E5C86"/>
    <w:rsid w:val="008E607B"/>
    <w:rsid w:val="008E629E"/>
    <w:rsid w:val="008E678A"/>
    <w:rsid w:val="008E70EB"/>
    <w:rsid w:val="008E72F3"/>
    <w:rsid w:val="008E7538"/>
    <w:rsid w:val="008E75CE"/>
    <w:rsid w:val="008E7E72"/>
    <w:rsid w:val="008E7EA9"/>
    <w:rsid w:val="008F016F"/>
    <w:rsid w:val="008F029E"/>
    <w:rsid w:val="008F0845"/>
    <w:rsid w:val="008F0935"/>
    <w:rsid w:val="008F107E"/>
    <w:rsid w:val="008F128F"/>
    <w:rsid w:val="008F15FA"/>
    <w:rsid w:val="008F16ED"/>
    <w:rsid w:val="008F224D"/>
    <w:rsid w:val="008F2D91"/>
    <w:rsid w:val="008F2DF4"/>
    <w:rsid w:val="008F37E5"/>
    <w:rsid w:val="008F44CD"/>
    <w:rsid w:val="008F4D16"/>
    <w:rsid w:val="008F5B05"/>
    <w:rsid w:val="008F67F9"/>
    <w:rsid w:val="008F6DB6"/>
    <w:rsid w:val="008F7325"/>
    <w:rsid w:val="008F77AB"/>
    <w:rsid w:val="008F7B9B"/>
    <w:rsid w:val="008F7DCD"/>
    <w:rsid w:val="00900037"/>
    <w:rsid w:val="009006CE"/>
    <w:rsid w:val="00900CC3"/>
    <w:rsid w:val="0090105D"/>
    <w:rsid w:val="00901520"/>
    <w:rsid w:val="00901717"/>
    <w:rsid w:val="009026F5"/>
    <w:rsid w:val="009029C2"/>
    <w:rsid w:val="00902A13"/>
    <w:rsid w:val="00902B8B"/>
    <w:rsid w:val="00903947"/>
    <w:rsid w:val="0090413E"/>
    <w:rsid w:val="009046F5"/>
    <w:rsid w:val="009056CF"/>
    <w:rsid w:val="0090648A"/>
    <w:rsid w:val="0090717F"/>
    <w:rsid w:val="00907291"/>
    <w:rsid w:val="00907470"/>
    <w:rsid w:val="009078B8"/>
    <w:rsid w:val="00907928"/>
    <w:rsid w:val="00907AEC"/>
    <w:rsid w:val="00907D0D"/>
    <w:rsid w:val="0091046A"/>
    <w:rsid w:val="00910A99"/>
    <w:rsid w:val="00910EF4"/>
    <w:rsid w:val="0091119A"/>
    <w:rsid w:val="009117AA"/>
    <w:rsid w:val="00911B8E"/>
    <w:rsid w:val="00911EFE"/>
    <w:rsid w:val="00912777"/>
    <w:rsid w:val="00913D15"/>
    <w:rsid w:val="00913DB4"/>
    <w:rsid w:val="00913F3A"/>
    <w:rsid w:val="009140B3"/>
    <w:rsid w:val="0091431E"/>
    <w:rsid w:val="0091444F"/>
    <w:rsid w:val="009145C3"/>
    <w:rsid w:val="009148B6"/>
    <w:rsid w:val="00915069"/>
    <w:rsid w:val="00915ADF"/>
    <w:rsid w:val="00915E74"/>
    <w:rsid w:val="00915F40"/>
    <w:rsid w:val="009165C0"/>
    <w:rsid w:val="00916CEE"/>
    <w:rsid w:val="00917228"/>
    <w:rsid w:val="00917574"/>
    <w:rsid w:val="009208FB"/>
    <w:rsid w:val="0092096E"/>
    <w:rsid w:val="00920B29"/>
    <w:rsid w:val="00920F14"/>
    <w:rsid w:val="00921154"/>
    <w:rsid w:val="00921200"/>
    <w:rsid w:val="00921369"/>
    <w:rsid w:val="009216A6"/>
    <w:rsid w:val="0092171D"/>
    <w:rsid w:val="00921CCB"/>
    <w:rsid w:val="0092359D"/>
    <w:rsid w:val="009239FE"/>
    <w:rsid w:val="00923AB5"/>
    <w:rsid w:val="00923B9C"/>
    <w:rsid w:val="00924262"/>
    <w:rsid w:val="00924696"/>
    <w:rsid w:val="00924F5A"/>
    <w:rsid w:val="00925312"/>
    <w:rsid w:val="009255BF"/>
    <w:rsid w:val="0092639D"/>
    <w:rsid w:val="00926C45"/>
    <w:rsid w:val="00926ED3"/>
    <w:rsid w:val="0092771D"/>
    <w:rsid w:val="00927742"/>
    <w:rsid w:val="009279D6"/>
    <w:rsid w:val="00927E3C"/>
    <w:rsid w:val="009300FA"/>
    <w:rsid w:val="009303F2"/>
    <w:rsid w:val="00931C8D"/>
    <w:rsid w:val="00932204"/>
    <w:rsid w:val="0093283D"/>
    <w:rsid w:val="00932DC7"/>
    <w:rsid w:val="00932EFD"/>
    <w:rsid w:val="00932F5E"/>
    <w:rsid w:val="009342A5"/>
    <w:rsid w:val="00934609"/>
    <w:rsid w:val="00934A9F"/>
    <w:rsid w:val="00934D1B"/>
    <w:rsid w:val="00934E90"/>
    <w:rsid w:val="009350CB"/>
    <w:rsid w:val="00935318"/>
    <w:rsid w:val="00935815"/>
    <w:rsid w:val="00936596"/>
    <w:rsid w:val="00936666"/>
    <w:rsid w:val="0093670F"/>
    <w:rsid w:val="00936723"/>
    <w:rsid w:val="00936906"/>
    <w:rsid w:val="00937256"/>
    <w:rsid w:val="00937CA5"/>
    <w:rsid w:val="00937F80"/>
    <w:rsid w:val="00940024"/>
    <w:rsid w:val="0094039D"/>
    <w:rsid w:val="0094043C"/>
    <w:rsid w:val="009409E4"/>
    <w:rsid w:val="00940DEE"/>
    <w:rsid w:val="00940E1E"/>
    <w:rsid w:val="009410DE"/>
    <w:rsid w:val="009415AD"/>
    <w:rsid w:val="00941722"/>
    <w:rsid w:val="0094198D"/>
    <w:rsid w:val="00941990"/>
    <w:rsid w:val="009419DB"/>
    <w:rsid w:val="00941C2D"/>
    <w:rsid w:val="009425FF"/>
    <w:rsid w:val="009426AC"/>
    <w:rsid w:val="00943BDE"/>
    <w:rsid w:val="00944A03"/>
    <w:rsid w:val="00944B4D"/>
    <w:rsid w:val="00944D5B"/>
    <w:rsid w:val="009455B0"/>
    <w:rsid w:val="00945820"/>
    <w:rsid w:val="009458AB"/>
    <w:rsid w:val="00946485"/>
    <w:rsid w:val="00946A6C"/>
    <w:rsid w:val="00947348"/>
    <w:rsid w:val="009476C4"/>
    <w:rsid w:val="00947934"/>
    <w:rsid w:val="00947CF8"/>
    <w:rsid w:val="00950053"/>
    <w:rsid w:val="00950341"/>
    <w:rsid w:val="00950650"/>
    <w:rsid w:val="00950657"/>
    <w:rsid w:val="00950B47"/>
    <w:rsid w:val="00951829"/>
    <w:rsid w:val="00951A8C"/>
    <w:rsid w:val="00951B48"/>
    <w:rsid w:val="00952148"/>
    <w:rsid w:val="0095279C"/>
    <w:rsid w:val="00952814"/>
    <w:rsid w:val="0095345F"/>
    <w:rsid w:val="00953F6A"/>
    <w:rsid w:val="009548EF"/>
    <w:rsid w:val="00954DA2"/>
    <w:rsid w:val="009550DF"/>
    <w:rsid w:val="009552D7"/>
    <w:rsid w:val="00955323"/>
    <w:rsid w:val="009558B5"/>
    <w:rsid w:val="00955D1E"/>
    <w:rsid w:val="00955FA2"/>
    <w:rsid w:val="009563AF"/>
    <w:rsid w:val="00956456"/>
    <w:rsid w:val="009565C2"/>
    <w:rsid w:val="00956883"/>
    <w:rsid w:val="00956A13"/>
    <w:rsid w:val="00956C1E"/>
    <w:rsid w:val="00956C8D"/>
    <w:rsid w:val="009572E7"/>
    <w:rsid w:val="009574E1"/>
    <w:rsid w:val="009576EC"/>
    <w:rsid w:val="00960281"/>
    <w:rsid w:val="0096154A"/>
    <w:rsid w:val="00961A06"/>
    <w:rsid w:val="00961AF7"/>
    <w:rsid w:val="0096258B"/>
    <w:rsid w:val="00962BC7"/>
    <w:rsid w:val="009630B6"/>
    <w:rsid w:val="0096395E"/>
    <w:rsid w:val="009639A4"/>
    <w:rsid w:val="00963C12"/>
    <w:rsid w:val="0096402E"/>
    <w:rsid w:val="0096407F"/>
    <w:rsid w:val="0096457D"/>
    <w:rsid w:val="009650FD"/>
    <w:rsid w:val="00965618"/>
    <w:rsid w:val="0096564B"/>
    <w:rsid w:val="00965769"/>
    <w:rsid w:val="00965855"/>
    <w:rsid w:val="00966D33"/>
    <w:rsid w:val="00966F1B"/>
    <w:rsid w:val="00967CDB"/>
    <w:rsid w:val="0097012F"/>
    <w:rsid w:val="0097015D"/>
    <w:rsid w:val="009701E5"/>
    <w:rsid w:val="00971038"/>
    <w:rsid w:val="009712BE"/>
    <w:rsid w:val="00971578"/>
    <w:rsid w:val="0097175E"/>
    <w:rsid w:val="00971AE2"/>
    <w:rsid w:val="00972FF0"/>
    <w:rsid w:val="009734BE"/>
    <w:rsid w:val="00973745"/>
    <w:rsid w:val="009741D5"/>
    <w:rsid w:val="00974304"/>
    <w:rsid w:val="009746EC"/>
    <w:rsid w:val="00974BD8"/>
    <w:rsid w:val="009751C9"/>
    <w:rsid w:val="00975208"/>
    <w:rsid w:val="00975510"/>
    <w:rsid w:val="0097593E"/>
    <w:rsid w:val="00975FE5"/>
    <w:rsid w:val="009760AB"/>
    <w:rsid w:val="00976450"/>
    <w:rsid w:val="009770DA"/>
    <w:rsid w:val="009773D3"/>
    <w:rsid w:val="009778F2"/>
    <w:rsid w:val="009809BE"/>
    <w:rsid w:val="00980ECB"/>
    <w:rsid w:val="009813CB"/>
    <w:rsid w:val="00981A8A"/>
    <w:rsid w:val="00981DC4"/>
    <w:rsid w:val="0098211C"/>
    <w:rsid w:val="0098246E"/>
    <w:rsid w:val="009827C5"/>
    <w:rsid w:val="009838F1"/>
    <w:rsid w:val="00983C8F"/>
    <w:rsid w:val="00985405"/>
    <w:rsid w:val="00985490"/>
    <w:rsid w:val="009854B9"/>
    <w:rsid w:val="009854BB"/>
    <w:rsid w:val="00986605"/>
    <w:rsid w:val="00986D1E"/>
    <w:rsid w:val="00986F84"/>
    <w:rsid w:val="00987084"/>
    <w:rsid w:val="00987368"/>
    <w:rsid w:val="00987529"/>
    <w:rsid w:val="00990E02"/>
    <w:rsid w:val="00991325"/>
    <w:rsid w:val="00991354"/>
    <w:rsid w:val="00991F5A"/>
    <w:rsid w:val="00992705"/>
    <w:rsid w:val="00993779"/>
    <w:rsid w:val="00993EBD"/>
    <w:rsid w:val="0099533B"/>
    <w:rsid w:val="00995391"/>
    <w:rsid w:val="00995FD9"/>
    <w:rsid w:val="00996424"/>
    <w:rsid w:val="009965D9"/>
    <w:rsid w:val="00996672"/>
    <w:rsid w:val="009976C5"/>
    <w:rsid w:val="00997832"/>
    <w:rsid w:val="009A1EAA"/>
    <w:rsid w:val="009A2872"/>
    <w:rsid w:val="009A29E7"/>
    <w:rsid w:val="009A2BCC"/>
    <w:rsid w:val="009A2DE6"/>
    <w:rsid w:val="009A2F7D"/>
    <w:rsid w:val="009A325C"/>
    <w:rsid w:val="009A3CFF"/>
    <w:rsid w:val="009A433B"/>
    <w:rsid w:val="009A468B"/>
    <w:rsid w:val="009A4866"/>
    <w:rsid w:val="009A4EAC"/>
    <w:rsid w:val="009A5B30"/>
    <w:rsid w:val="009A5CB6"/>
    <w:rsid w:val="009A649E"/>
    <w:rsid w:val="009A6664"/>
    <w:rsid w:val="009A6784"/>
    <w:rsid w:val="009A71D2"/>
    <w:rsid w:val="009A764F"/>
    <w:rsid w:val="009A768E"/>
    <w:rsid w:val="009B054F"/>
    <w:rsid w:val="009B1304"/>
    <w:rsid w:val="009B1F81"/>
    <w:rsid w:val="009B2E11"/>
    <w:rsid w:val="009B3047"/>
    <w:rsid w:val="009B3096"/>
    <w:rsid w:val="009B32D3"/>
    <w:rsid w:val="009B40CB"/>
    <w:rsid w:val="009B4709"/>
    <w:rsid w:val="009B4FDE"/>
    <w:rsid w:val="009B50D3"/>
    <w:rsid w:val="009B5146"/>
    <w:rsid w:val="009B54B2"/>
    <w:rsid w:val="009B58AD"/>
    <w:rsid w:val="009B5DDC"/>
    <w:rsid w:val="009B5F3D"/>
    <w:rsid w:val="009B6305"/>
    <w:rsid w:val="009B6459"/>
    <w:rsid w:val="009B6BD3"/>
    <w:rsid w:val="009B6EA4"/>
    <w:rsid w:val="009C091A"/>
    <w:rsid w:val="009C0EBE"/>
    <w:rsid w:val="009C0FDF"/>
    <w:rsid w:val="009C170B"/>
    <w:rsid w:val="009C1B24"/>
    <w:rsid w:val="009C1B9F"/>
    <w:rsid w:val="009C1DF3"/>
    <w:rsid w:val="009C2289"/>
    <w:rsid w:val="009C232A"/>
    <w:rsid w:val="009C2938"/>
    <w:rsid w:val="009C2AD6"/>
    <w:rsid w:val="009C2D4B"/>
    <w:rsid w:val="009C2EEA"/>
    <w:rsid w:val="009C3128"/>
    <w:rsid w:val="009C3715"/>
    <w:rsid w:val="009C3B96"/>
    <w:rsid w:val="009C3CE7"/>
    <w:rsid w:val="009C49CB"/>
    <w:rsid w:val="009C4F44"/>
    <w:rsid w:val="009C65C0"/>
    <w:rsid w:val="009C7712"/>
    <w:rsid w:val="009C7BCD"/>
    <w:rsid w:val="009C7F6F"/>
    <w:rsid w:val="009D00D4"/>
    <w:rsid w:val="009D0373"/>
    <w:rsid w:val="009D053C"/>
    <w:rsid w:val="009D1401"/>
    <w:rsid w:val="009D159E"/>
    <w:rsid w:val="009D1F71"/>
    <w:rsid w:val="009D22AC"/>
    <w:rsid w:val="009D30DB"/>
    <w:rsid w:val="009D47AB"/>
    <w:rsid w:val="009D4801"/>
    <w:rsid w:val="009D4DA0"/>
    <w:rsid w:val="009D5A12"/>
    <w:rsid w:val="009D7003"/>
    <w:rsid w:val="009D7468"/>
    <w:rsid w:val="009E0205"/>
    <w:rsid w:val="009E0A6E"/>
    <w:rsid w:val="009E0E6A"/>
    <w:rsid w:val="009E11E6"/>
    <w:rsid w:val="009E19FA"/>
    <w:rsid w:val="009E1A41"/>
    <w:rsid w:val="009E2527"/>
    <w:rsid w:val="009E28ED"/>
    <w:rsid w:val="009E353E"/>
    <w:rsid w:val="009E4185"/>
    <w:rsid w:val="009E4CB4"/>
    <w:rsid w:val="009E4DDB"/>
    <w:rsid w:val="009E52BD"/>
    <w:rsid w:val="009E6B50"/>
    <w:rsid w:val="009E6D88"/>
    <w:rsid w:val="009E6E66"/>
    <w:rsid w:val="009F032E"/>
    <w:rsid w:val="009F0704"/>
    <w:rsid w:val="009F0D9C"/>
    <w:rsid w:val="009F0FB0"/>
    <w:rsid w:val="009F1359"/>
    <w:rsid w:val="009F15A6"/>
    <w:rsid w:val="009F1666"/>
    <w:rsid w:val="009F307E"/>
    <w:rsid w:val="009F31F1"/>
    <w:rsid w:val="009F35C6"/>
    <w:rsid w:val="009F35E7"/>
    <w:rsid w:val="009F3C6C"/>
    <w:rsid w:val="009F3C86"/>
    <w:rsid w:val="009F3CA6"/>
    <w:rsid w:val="009F3EC6"/>
    <w:rsid w:val="009F406B"/>
    <w:rsid w:val="009F4107"/>
    <w:rsid w:val="009F43AC"/>
    <w:rsid w:val="009F44B2"/>
    <w:rsid w:val="009F44F1"/>
    <w:rsid w:val="009F47C1"/>
    <w:rsid w:val="009F4883"/>
    <w:rsid w:val="009F4F58"/>
    <w:rsid w:val="009F4FD6"/>
    <w:rsid w:val="009F51EE"/>
    <w:rsid w:val="009F5521"/>
    <w:rsid w:val="009F5815"/>
    <w:rsid w:val="009F6035"/>
    <w:rsid w:val="009F6E93"/>
    <w:rsid w:val="009F72E9"/>
    <w:rsid w:val="009F757D"/>
    <w:rsid w:val="009F7939"/>
    <w:rsid w:val="009F7BA5"/>
    <w:rsid w:val="009F7FB7"/>
    <w:rsid w:val="00A00593"/>
    <w:rsid w:val="00A007BD"/>
    <w:rsid w:val="00A02629"/>
    <w:rsid w:val="00A0293F"/>
    <w:rsid w:val="00A033C1"/>
    <w:rsid w:val="00A03B9C"/>
    <w:rsid w:val="00A04360"/>
    <w:rsid w:val="00A0499A"/>
    <w:rsid w:val="00A04B8C"/>
    <w:rsid w:val="00A05429"/>
    <w:rsid w:val="00A05DF3"/>
    <w:rsid w:val="00A062B0"/>
    <w:rsid w:val="00A06775"/>
    <w:rsid w:val="00A06C54"/>
    <w:rsid w:val="00A071D3"/>
    <w:rsid w:val="00A07265"/>
    <w:rsid w:val="00A0768E"/>
    <w:rsid w:val="00A076CD"/>
    <w:rsid w:val="00A11AF1"/>
    <w:rsid w:val="00A12780"/>
    <w:rsid w:val="00A133C8"/>
    <w:rsid w:val="00A135F9"/>
    <w:rsid w:val="00A13A64"/>
    <w:rsid w:val="00A144FA"/>
    <w:rsid w:val="00A14544"/>
    <w:rsid w:val="00A148CE"/>
    <w:rsid w:val="00A148E9"/>
    <w:rsid w:val="00A14B31"/>
    <w:rsid w:val="00A15113"/>
    <w:rsid w:val="00A15797"/>
    <w:rsid w:val="00A163B6"/>
    <w:rsid w:val="00A16DA0"/>
    <w:rsid w:val="00A16E97"/>
    <w:rsid w:val="00A17320"/>
    <w:rsid w:val="00A178E6"/>
    <w:rsid w:val="00A17935"/>
    <w:rsid w:val="00A2000B"/>
    <w:rsid w:val="00A202E5"/>
    <w:rsid w:val="00A2045A"/>
    <w:rsid w:val="00A21202"/>
    <w:rsid w:val="00A215FF"/>
    <w:rsid w:val="00A21B23"/>
    <w:rsid w:val="00A22479"/>
    <w:rsid w:val="00A2287B"/>
    <w:rsid w:val="00A23221"/>
    <w:rsid w:val="00A23458"/>
    <w:rsid w:val="00A2351C"/>
    <w:rsid w:val="00A2372C"/>
    <w:rsid w:val="00A23CDB"/>
    <w:rsid w:val="00A23F27"/>
    <w:rsid w:val="00A244E9"/>
    <w:rsid w:val="00A24AF4"/>
    <w:rsid w:val="00A24B66"/>
    <w:rsid w:val="00A24C60"/>
    <w:rsid w:val="00A26556"/>
    <w:rsid w:val="00A26CC4"/>
    <w:rsid w:val="00A27977"/>
    <w:rsid w:val="00A3067E"/>
    <w:rsid w:val="00A3097F"/>
    <w:rsid w:val="00A30ED9"/>
    <w:rsid w:val="00A318F8"/>
    <w:rsid w:val="00A31B29"/>
    <w:rsid w:val="00A31C42"/>
    <w:rsid w:val="00A32735"/>
    <w:rsid w:val="00A32856"/>
    <w:rsid w:val="00A3294B"/>
    <w:rsid w:val="00A32978"/>
    <w:rsid w:val="00A329CB"/>
    <w:rsid w:val="00A32E5F"/>
    <w:rsid w:val="00A330DF"/>
    <w:rsid w:val="00A335DF"/>
    <w:rsid w:val="00A3364A"/>
    <w:rsid w:val="00A33738"/>
    <w:rsid w:val="00A34384"/>
    <w:rsid w:val="00A347CD"/>
    <w:rsid w:val="00A34B6C"/>
    <w:rsid w:val="00A35F45"/>
    <w:rsid w:val="00A35F9B"/>
    <w:rsid w:val="00A361C7"/>
    <w:rsid w:val="00A36AD1"/>
    <w:rsid w:val="00A36EB0"/>
    <w:rsid w:val="00A37CF6"/>
    <w:rsid w:val="00A40ED0"/>
    <w:rsid w:val="00A41BBC"/>
    <w:rsid w:val="00A41C8D"/>
    <w:rsid w:val="00A428E7"/>
    <w:rsid w:val="00A43F8C"/>
    <w:rsid w:val="00A44AB1"/>
    <w:rsid w:val="00A44B2B"/>
    <w:rsid w:val="00A4533D"/>
    <w:rsid w:val="00A4590E"/>
    <w:rsid w:val="00A45DA0"/>
    <w:rsid w:val="00A45DED"/>
    <w:rsid w:val="00A45FAC"/>
    <w:rsid w:val="00A460FD"/>
    <w:rsid w:val="00A46732"/>
    <w:rsid w:val="00A46C59"/>
    <w:rsid w:val="00A472F8"/>
    <w:rsid w:val="00A47670"/>
    <w:rsid w:val="00A47B88"/>
    <w:rsid w:val="00A50248"/>
    <w:rsid w:val="00A50E44"/>
    <w:rsid w:val="00A51468"/>
    <w:rsid w:val="00A516BE"/>
    <w:rsid w:val="00A5177F"/>
    <w:rsid w:val="00A51A9E"/>
    <w:rsid w:val="00A51F48"/>
    <w:rsid w:val="00A52274"/>
    <w:rsid w:val="00A5353D"/>
    <w:rsid w:val="00A53878"/>
    <w:rsid w:val="00A53CF3"/>
    <w:rsid w:val="00A53DB8"/>
    <w:rsid w:val="00A55114"/>
    <w:rsid w:val="00A55289"/>
    <w:rsid w:val="00A558BE"/>
    <w:rsid w:val="00A55C99"/>
    <w:rsid w:val="00A56F41"/>
    <w:rsid w:val="00A56F5D"/>
    <w:rsid w:val="00A57646"/>
    <w:rsid w:val="00A60888"/>
    <w:rsid w:val="00A60ABE"/>
    <w:rsid w:val="00A60E11"/>
    <w:rsid w:val="00A611E9"/>
    <w:rsid w:val="00A61253"/>
    <w:rsid w:val="00A612F3"/>
    <w:rsid w:val="00A61733"/>
    <w:rsid w:val="00A61FD8"/>
    <w:rsid w:val="00A62402"/>
    <w:rsid w:val="00A62775"/>
    <w:rsid w:val="00A628C6"/>
    <w:rsid w:val="00A63235"/>
    <w:rsid w:val="00A63987"/>
    <w:rsid w:val="00A63A5E"/>
    <w:rsid w:val="00A642C2"/>
    <w:rsid w:val="00A64498"/>
    <w:rsid w:val="00A648F7"/>
    <w:rsid w:val="00A64A5D"/>
    <w:rsid w:val="00A64B98"/>
    <w:rsid w:val="00A64BFE"/>
    <w:rsid w:val="00A64C3A"/>
    <w:rsid w:val="00A64E9D"/>
    <w:rsid w:val="00A66136"/>
    <w:rsid w:val="00A66142"/>
    <w:rsid w:val="00A66449"/>
    <w:rsid w:val="00A670FF"/>
    <w:rsid w:val="00A6766A"/>
    <w:rsid w:val="00A67690"/>
    <w:rsid w:val="00A67786"/>
    <w:rsid w:val="00A67B02"/>
    <w:rsid w:val="00A67CCF"/>
    <w:rsid w:val="00A67E11"/>
    <w:rsid w:val="00A70119"/>
    <w:rsid w:val="00A70AA4"/>
    <w:rsid w:val="00A70FAC"/>
    <w:rsid w:val="00A716F3"/>
    <w:rsid w:val="00A720F1"/>
    <w:rsid w:val="00A723BF"/>
    <w:rsid w:val="00A728F9"/>
    <w:rsid w:val="00A72D58"/>
    <w:rsid w:val="00A72D94"/>
    <w:rsid w:val="00A73122"/>
    <w:rsid w:val="00A733A5"/>
    <w:rsid w:val="00A74DFC"/>
    <w:rsid w:val="00A74FC1"/>
    <w:rsid w:val="00A751F6"/>
    <w:rsid w:val="00A75249"/>
    <w:rsid w:val="00A754C6"/>
    <w:rsid w:val="00A7580F"/>
    <w:rsid w:val="00A7603E"/>
    <w:rsid w:val="00A76118"/>
    <w:rsid w:val="00A7663F"/>
    <w:rsid w:val="00A76D4A"/>
    <w:rsid w:val="00A76D61"/>
    <w:rsid w:val="00A773C5"/>
    <w:rsid w:val="00A77812"/>
    <w:rsid w:val="00A77EC7"/>
    <w:rsid w:val="00A80276"/>
    <w:rsid w:val="00A80727"/>
    <w:rsid w:val="00A80939"/>
    <w:rsid w:val="00A80D0C"/>
    <w:rsid w:val="00A81059"/>
    <w:rsid w:val="00A81314"/>
    <w:rsid w:val="00A8132E"/>
    <w:rsid w:val="00A816E6"/>
    <w:rsid w:val="00A81EBE"/>
    <w:rsid w:val="00A831A3"/>
    <w:rsid w:val="00A83DA0"/>
    <w:rsid w:val="00A83E62"/>
    <w:rsid w:val="00A841EA"/>
    <w:rsid w:val="00A84207"/>
    <w:rsid w:val="00A848C8"/>
    <w:rsid w:val="00A84DAC"/>
    <w:rsid w:val="00A84DF9"/>
    <w:rsid w:val="00A8579A"/>
    <w:rsid w:val="00A85898"/>
    <w:rsid w:val="00A85EFC"/>
    <w:rsid w:val="00A85F69"/>
    <w:rsid w:val="00A861D4"/>
    <w:rsid w:val="00A86954"/>
    <w:rsid w:val="00A86CEC"/>
    <w:rsid w:val="00A86FDF"/>
    <w:rsid w:val="00A87A11"/>
    <w:rsid w:val="00A90A55"/>
    <w:rsid w:val="00A90B7B"/>
    <w:rsid w:val="00A90BC2"/>
    <w:rsid w:val="00A91190"/>
    <w:rsid w:val="00A919E0"/>
    <w:rsid w:val="00A921C2"/>
    <w:rsid w:val="00A922B9"/>
    <w:rsid w:val="00A92302"/>
    <w:rsid w:val="00A94770"/>
    <w:rsid w:val="00A94D34"/>
    <w:rsid w:val="00A957CC"/>
    <w:rsid w:val="00A95834"/>
    <w:rsid w:val="00A96286"/>
    <w:rsid w:val="00A96454"/>
    <w:rsid w:val="00A966C5"/>
    <w:rsid w:val="00A96D3F"/>
    <w:rsid w:val="00A97A5A"/>
    <w:rsid w:val="00A97B72"/>
    <w:rsid w:val="00A97CC2"/>
    <w:rsid w:val="00AA011B"/>
    <w:rsid w:val="00AA061B"/>
    <w:rsid w:val="00AA0DD7"/>
    <w:rsid w:val="00AA0FC7"/>
    <w:rsid w:val="00AA1671"/>
    <w:rsid w:val="00AA1731"/>
    <w:rsid w:val="00AA1DE2"/>
    <w:rsid w:val="00AA1F13"/>
    <w:rsid w:val="00AA2338"/>
    <w:rsid w:val="00AA28FB"/>
    <w:rsid w:val="00AA2A34"/>
    <w:rsid w:val="00AA2B4A"/>
    <w:rsid w:val="00AA2FC1"/>
    <w:rsid w:val="00AA3584"/>
    <w:rsid w:val="00AA374E"/>
    <w:rsid w:val="00AA3A47"/>
    <w:rsid w:val="00AA3AF6"/>
    <w:rsid w:val="00AA3D44"/>
    <w:rsid w:val="00AA3F16"/>
    <w:rsid w:val="00AA44D7"/>
    <w:rsid w:val="00AA455D"/>
    <w:rsid w:val="00AA45A1"/>
    <w:rsid w:val="00AA483B"/>
    <w:rsid w:val="00AA54E9"/>
    <w:rsid w:val="00AA59D7"/>
    <w:rsid w:val="00AA5BA8"/>
    <w:rsid w:val="00AA5C71"/>
    <w:rsid w:val="00AA5EC7"/>
    <w:rsid w:val="00AA6207"/>
    <w:rsid w:val="00AA6271"/>
    <w:rsid w:val="00AA66E5"/>
    <w:rsid w:val="00AA6AA7"/>
    <w:rsid w:val="00AA6B50"/>
    <w:rsid w:val="00AA6BDE"/>
    <w:rsid w:val="00AB0AED"/>
    <w:rsid w:val="00AB0BC1"/>
    <w:rsid w:val="00AB0F38"/>
    <w:rsid w:val="00AB23AE"/>
    <w:rsid w:val="00AB2913"/>
    <w:rsid w:val="00AB2A34"/>
    <w:rsid w:val="00AB2BC8"/>
    <w:rsid w:val="00AB2D3B"/>
    <w:rsid w:val="00AB30B5"/>
    <w:rsid w:val="00AB3650"/>
    <w:rsid w:val="00AB3952"/>
    <w:rsid w:val="00AB3E1B"/>
    <w:rsid w:val="00AB49B6"/>
    <w:rsid w:val="00AB549C"/>
    <w:rsid w:val="00AB564F"/>
    <w:rsid w:val="00AB613C"/>
    <w:rsid w:val="00AB6246"/>
    <w:rsid w:val="00AB64CE"/>
    <w:rsid w:val="00AB653B"/>
    <w:rsid w:val="00AB6BC3"/>
    <w:rsid w:val="00AB6EEA"/>
    <w:rsid w:val="00AB720A"/>
    <w:rsid w:val="00AB7794"/>
    <w:rsid w:val="00AB7E86"/>
    <w:rsid w:val="00AB7EFE"/>
    <w:rsid w:val="00AC14FA"/>
    <w:rsid w:val="00AC159A"/>
    <w:rsid w:val="00AC18EA"/>
    <w:rsid w:val="00AC1A27"/>
    <w:rsid w:val="00AC2BAC"/>
    <w:rsid w:val="00AC2F0D"/>
    <w:rsid w:val="00AC3B16"/>
    <w:rsid w:val="00AC3DB1"/>
    <w:rsid w:val="00AC4565"/>
    <w:rsid w:val="00AC4803"/>
    <w:rsid w:val="00AC4A69"/>
    <w:rsid w:val="00AC5D6F"/>
    <w:rsid w:val="00AC6235"/>
    <w:rsid w:val="00AC623E"/>
    <w:rsid w:val="00AC66AF"/>
    <w:rsid w:val="00AC70F2"/>
    <w:rsid w:val="00AC70FC"/>
    <w:rsid w:val="00AC7278"/>
    <w:rsid w:val="00AD017B"/>
    <w:rsid w:val="00AD09E5"/>
    <w:rsid w:val="00AD149A"/>
    <w:rsid w:val="00AD1644"/>
    <w:rsid w:val="00AD2505"/>
    <w:rsid w:val="00AD27B9"/>
    <w:rsid w:val="00AD290B"/>
    <w:rsid w:val="00AD2F04"/>
    <w:rsid w:val="00AD33E6"/>
    <w:rsid w:val="00AD34C8"/>
    <w:rsid w:val="00AD35F5"/>
    <w:rsid w:val="00AD3921"/>
    <w:rsid w:val="00AD3AC8"/>
    <w:rsid w:val="00AD3B3B"/>
    <w:rsid w:val="00AD3EC9"/>
    <w:rsid w:val="00AD3FDA"/>
    <w:rsid w:val="00AD4E72"/>
    <w:rsid w:val="00AD516C"/>
    <w:rsid w:val="00AD5211"/>
    <w:rsid w:val="00AD5967"/>
    <w:rsid w:val="00AD5B98"/>
    <w:rsid w:val="00AD69D5"/>
    <w:rsid w:val="00AD6C5C"/>
    <w:rsid w:val="00AD77B2"/>
    <w:rsid w:val="00AD77D5"/>
    <w:rsid w:val="00AE04F7"/>
    <w:rsid w:val="00AE0813"/>
    <w:rsid w:val="00AE0851"/>
    <w:rsid w:val="00AE14DA"/>
    <w:rsid w:val="00AE1D46"/>
    <w:rsid w:val="00AE2946"/>
    <w:rsid w:val="00AE2D94"/>
    <w:rsid w:val="00AE30C9"/>
    <w:rsid w:val="00AE3273"/>
    <w:rsid w:val="00AE32CA"/>
    <w:rsid w:val="00AE3D7F"/>
    <w:rsid w:val="00AE3ECC"/>
    <w:rsid w:val="00AE44D3"/>
    <w:rsid w:val="00AE4F0A"/>
    <w:rsid w:val="00AE4F56"/>
    <w:rsid w:val="00AE50D2"/>
    <w:rsid w:val="00AE5224"/>
    <w:rsid w:val="00AE55D1"/>
    <w:rsid w:val="00AE5613"/>
    <w:rsid w:val="00AE5941"/>
    <w:rsid w:val="00AE5CE0"/>
    <w:rsid w:val="00AE5D8E"/>
    <w:rsid w:val="00AE6457"/>
    <w:rsid w:val="00AE6E29"/>
    <w:rsid w:val="00AE7709"/>
    <w:rsid w:val="00AE79F1"/>
    <w:rsid w:val="00AF0246"/>
    <w:rsid w:val="00AF0D18"/>
    <w:rsid w:val="00AF1010"/>
    <w:rsid w:val="00AF11EF"/>
    <w:rsid w:val="00AF12F7"/>
    <w:rsid w:val="00AF146D"/>
    <w:rsid w:val="00AF2555"/>
    <w:rsid w:val="00AF3093"/>
    <w:rsid w:val="00AF30F3"/>
    <w:rsid w:val="00AF30F4"/>
    <w:rsid w:val="00AF3269"/>
    <w:rsid w:val="00AF344B"/>
    <w:rsid w:val="00AF348E"/>
    <w:rsid w:val="00AF35B9"/>
    <w:rsid w:val="00AF3915"/>
    <w:rsid w:val="00AF4161"/>
    <w:rsid w:val="00AF41B9"/>
    <w:rsid w:val="00AF47F0"/>
    <w:rsid w:val="00AF4BE8"/>
    <w:rsid w:val="00AF4FE6"/>
    <w:rsid w:val="00AF5686"/>
    <w:rsid w:val="00AF6A34"/>
    <w:rsid w:val="00AF7070"/>
    <w:rsid w:val="00AF7C40"/>
    <w:rsid w:val="00B00367"/>
    <w:rsid w:val="00B00510"/>
    <w:rsid w:val="00B00765"/>
    <w:rsid w:val="00B00C3C"/>
    <w:rsid w:val="00B00CD9"/>
    <w:rsid w:val="00B00E22"/>
    <w:rsid w:val="00B00F49"/>
    <w:rsid w:val="00B017EF"/>
    <w:rsid w:val="00B01945"/>
    <w:rsid w:val="00B019E6"/>
    <w:rsid w:val="00B024CC"/>
    <w:rsid w:val="00B033CA"/>
    <w:rsid w:val="00B035DE"/>
    <w:rsid w:val="00B038A7"/>
    <w:rsid w:val="00B04408"/>
    <w:rsid w:val="00B049CD"/>
    <w:rsid w:val="00B04AA4"/>
    <w:rsid w:val="00B05162"/>
    <w:rsid w:val="00B05921"/>
    <w:rsid w:val="00B05B91"/>
    <w:rsid w:val="00B05C37"/>
    <w:rsid w:val="00B0608A"/>
    <w:rsid w:val="00B079FD"/>
    <w:rsid w:val="00B07E6C"/>
    <w:rsid w:val="00B105F0"/>
    <w:rsid w:val="00B10AC9"/>
    <w:rsid w:val="00B10E4C"/>
    <w:rsid w:val="00B1114F"/>
    <w:rsid w:val="00B126C4"/>
    <w:rsid w:val="00B12B98"/>
    <w:rsid w:val="00B12D20"/>
    <w:rsid w:val="00B130B5"/>
    <w:rsid w:val="00B135C3"/>
    <w:rsid w:val="00B13757"/>
    <w:rsid w:val="00B13998"/>
    <w:rsid w:val="00B13D85"/>
    <w:rsid w:val="00B1446A"/>
    <w:rsid w:val="00B144C4"/>
    <w:rsid w:val="00B15844"/>
    <w:rsid w:val="00B15D48"/>
    <w:rsid w:val="00B16387"/>
    <w:rsid w:val="00B16CB8"/>
    <w:rsid w:val="00B170BC"/>
    <w:rsid w:val="00B1719F"/>
    <w:rsid w:val="00B178AF"/>
    <w:rsid w:val="00B1794C"/>
    <w:rsid w:val="00B17957"/>
    <w:rsid w:val="00B17CD7"/>
    <w:rsid w:val="00B200C9"/>
    <w:rsid w:val="00B20400"/>
    <w:rsid w:val="00B20701"/>
    <w:rsid w:val="00B20C66"/>
    <w:rsid w:val="00B211B5"/>
    <w:rsid w:val="00B21295"/>
    <w:rsid w:val="00B21E66"/>
    <w:rsid w:val="00B22595"/>
    <w:rsid w:val="00B225A8"/>
    <w:rsid w:val="00B229CD"/>
    <w:rsid w:val="00B22DE3"/>
    <w:rsid w:val="00B231C3"/>
    <w:rsid w:val="00B23518"/>
    <w:rsid w:val="00B23C07"/>
    <w:rsid w:val="00B23DED"/>
    <w:rsid w:val="00B23F98"/>
    <w:rsid w:val="00B2421C"/>
    <w:rsid w:val="00B248D5"/>
    <w:rsid w:val="00B24B89"/>
    <w:rsid w:val="00B24D35"/>
    <w:rsid w:val="00B24F05"/>
    <w:rsid w:val="00B25047"/>
    <w:rsid w:val="00B25969"/>
    <w:rsid w:val="00B25D24"/>
    <w:rsid w:val="00B26959"/>
    <w:rsid w:val="00B26D9A"/>
    <w:rsid w:val="00B27324"/>
    <w:rsid w:val="00B27669"/>
    <w:rsid w:val="00B27B13"/>
    <w:rsid w:val="00B27EFD"/>
    <w:rsid w:val="00B30014"/>
    <w:rsid w:val="00B305EA"/>
    <w:rsid w:val="00B30AFE"/>
    <w:rsid w:val="00B30F73"/>
    <w:rsid w:val="00B31686"/>
    <w:rsid w:val="00B31757"/>
    <w:rsid w:val="00B319E8"/>
    <w:rsid w:val="00B31BEA"/>
    <w:rsid w:val="00B33433"/>
    <w:rsid w:val="00B33905"/>
    <w:rsid w:val="00B33BB3"/>
    <w:rsid w:val="00B345BC"/>
    <w:rsid w:val="00B34A01"/>
    <w:rsid w:val="00B34C1F"/>
    <w:rsid w:val="00B34E7F"/>
    <w:rsid w:val="00B3554B"/>
    <w:rsid w:val="00B35A6C"/>
    <w:rsid w:val="00B3642A"/>
    <w:rsid w:val="00B36B89"/>
    <w:rsid w:val="00B36CFA"/>
    <w:rsid w:val="00B371EB"/>
    <w:rsid w:val="00B37616"/>
    <w:rsid w:val="00B3761A"/>
    <w:rsid w:val="00B37FA7"/>
    <w:rsid w:val="00B40046"/>
    <w:rsid w:val="00B403CB"/>
    <w:rsid w:val="00B407FD"/>
    <w:rsid w:val="00B40AF5"/>
    <w:rsid w:val="00B41730"/>
    <w:rsid w:val="00B424EB"/>
    <w:rsid w:val="00B42F6F"/>
    <w:rsid w:val="00B42FB9"/>
    <w:rsid w:val="00B43679"/>
    <w:rsid w:val="00B43A72"/>
    <w:rsid w:val="00B43FCB"/>
    <w:rsid w:val="00B4417D"/>
    <w:rsid w:val="00B4555D"/>
    <w:rsid w:val="00B457BE"/>
    <w:rsid w:val="00B47317"/>
    <w:rsid w:val="00B47626"/>
    <w:rsid w:val="00B47F5B"/>
    <w:rsid w:val="00B50E2F"/>
    <w:rsid w:val="00B50E8C"/>
    <w:rsid w:val="00B5134B"/>
    <w:rsid w:val="00B51545"/>
    <w:rsid w:val="00B523E1"/>
    <w:rsid w:val="00B5253B"/>
    <w:rsid w:val="00B528EB"/>
    <w:rsid w:val="00B54123"/>
    <w:rsid w:val="00B54187"/>
    <w:rsid w:val="00B545A8"/>
    <w:rsid w:val="00B54670"/>
    <w:rsid w:val="00B54688"/>
    <w:rsid w:val="00B55042"/>
    <w:rsid w:val="00B55AE1"/>
    <w:rsid w:val="00B55BD4"/>
    <w:rsid w:val="00B55E60"/>
    <w:rsid w:val="00B562D2"/>
    <w:rsid w:val="00B57292"/>
    <w:rsid w:val="00B57F7B"/>
    <w:rsid w:val="00B57FDF"/>
    <w:rsid w:val="00B602A6"/>
    <w:rsid w:val="00B60DB8"/>
    <w:rsid w:val="00B60F3E"/>
    <w:rsid w:val="00B61318"/>
    <w:rsid w:val="00B620B0"/>
    <w:rsid w:val="00B62B1E"/>
    <w:rsid w:val="00B62B99"/>
    <w:rsid w:val="00B62BDB"/>
    <w:rsid w:val="00B62CD4"/>
    <w:rsid w:val="00B6324A"/>
    <w:rsid w:val="00B63360"/>
    <w:rsid w:val="00B6340B"/>
    <w:rsid w:val="00B6355B"/>
    <w:rsid w:val="00B635D7"/>
    <w:rsid w:val="00B643CE"/>
    <w:rsid w:val="00B649D5"/>
    <w:rsid w:val="00B65D4C"/>
    <w:rsid w:val="00B65E73"/>
    <w:rsid w:val="00B661DB"/>
    <w:rsid w:val="00B66228"/>
    <w:rsid w:val="00B66388"/>
    <w:rsid w:val="00B66D89"/>
    <w:rsid w:val="00B66E46"/>
    <w:rsid w:val="00B670AA"/>
    <w:rsid w:val="00B675EB"/>
    <w:rsid w:val="00B67857"/>
    <w:rsid w:val="00B67FEE"/>
    <w:rsid w:val="00B705EF"/>
    <w:rsid w:val="00B706F2"/>
    <w:rsid w:val="00B70BD2"/>
    <w:rsid w:val="00B71B0A"/>
    <w:rsid w:val="00B72433"/>
    <w:rsid w:val="00B7250F"/>
    <w:rsid w:val="00B72CD7"/>
    <w:rsid w:val="00B72D05"/>
    <w:rsid w:val="00B73B5C"/>
    <w:rsid w:val="00B743C3"/>
    <w:rsid w:val="00B743F8"/>
    <w:rsid w:val="00B74453"/>
    <w:rsid w:val="00B748B0"/>
    <w:rsid w:val="00B74916"/>
    <w:rsid w:val="00B74A4C"/>
    <w:rsid w:val="00B75149"/>
    <w:rsid w:val="00B7520C"/>
    <w:rsid w:val="00B75ADB"/>
    <w:rsid w:val="00B75B76"/>
    <w:rsid w:val="00B76004"/>
    <w:rsid w:val="00B76475"/>
    <w:rsid w:val="00B769EF"/>
    <w:rsid w:val="00B76BE6"/>
    <w:rsid w:val="00B77447"/>
    <w:rsid w:val="00B7757B"/>
    <w:rsid w:val="00B776CE"/>
    <w:rsid w:val="00B77750"/>
    <w:rsid w:val="00B778CB"/>
    <w:rsid w:val="00B77A52"/>
    <w:rsid w:val="00B80FFC"/>
    <w:rsid w:val="00B82530"/>
    <w:rsid w:val="00B83510"/>
    <w:rsid w:val="00B838EB"/>
    <w:rsid w:val="00B838FA"/>
    <w:rsid w:val="00B83D96"/>
    <w:rsid w:val="00B83E7E"/>
    <w:rsid w:val="00B84ABC"/>
    <w:rsid w:val="00B84ED4"/>
    <w:rsid w:val="00B855FD"/>
    <w:rsid w:val="00B85AB0"/>
    <w:rsid w:val="00B85B0D"/>
    <w:rsid w:val="00B85C5D"/>
    <w:rsid w:val="00B8600C"/>
    <w:rsid w:val="00B86EE5"/>
    <w:rsid w:val="00B87206"/>
    <w:rsid w:val="00B8729F"/>
    <w:rsid w:val="00B90A3F"/>
    <w:rsid w:val="00B90FE1"/>
    <w:rsid w:val="00B91257"/>
    <w:rsid w:val="00B91EA4"/>
    <w:rsid w:val="00B928E8"/>
    <w:rsid w:val="00B92FE9"/>
    <w:rsid w:val="00B933FE"/>
    <w:rsid w:val="00B93876"/>
    <w:rsid w:val="00B93D2B"/>
    <w:rsid w:val="00B93D80"/>
    <w:rsid w:val="00B94220"/>
    <w:rsid w:val="00B94D1F"/>
    <w:rsid w:val="00B9583F"/>
    <w:rsid w:val="00B95DC1"/>
    <w:rsid w:val="00B96858"/>
    <w:rsid w:val="00B96887"/>
    <w:rsid w:val="00B97797"/>
    <w:rsid w:val="00B979A8"/>
    <w:rsid w:val="00B97AE4"/>
    <w:rsid w:val="00BA0040"/>
    <w:rsid w:val="00BA0160"/>
    <w:rsid w:val="00BA092B"/>
    <w:rsid w:val="00BA1C30"/>
    <w:rsid w:val="00BA1F98"/>
    <w:rsid w:val="00BA231A"/>
    <w:rsid w:val="00BA270E"/>
    <w:rsid w:val="00BA2AA7"/>
    <w:rsid w:val="00BA30BC"/>
    <w:rsid w:val="00BA3299"/>
    <w:rsid w:val="00BA473A"/>
    <w:rsid w:val="00BA4A91"/>
    <w:rsid w:val="00BA531A"/>
    <w:rsid w:val="00BA56F6"/>
    <w:rsid w:val="00BA5A69"/>
    <w:rsid w:val="00BA6AFE"/>
    <w:rsid w:val="00BA6C76"/>
    <w:rsid w:val="00BA7069"/>
    <w:rsid w:val="00BA78A4"/>
    <w:rsid w:val="00BB00F3"/>
    <w:rsid w:val="00BB04F5"/>
    <w:rsid w:val="00BB0695"/>
    <w:rsid w:val="00BB0757"/>
    <w:rsid w:val="00BB1D57"/>
    <w:rsid w:val="00BB1F22"/>
    <w:rsid w:val="00BB2483"/>
    <w:rsid w:val="00BB297B"/>
    <w:rsid w:val="00BB30EF"/>
    <w:rsid w:val="00BB409A"/>
    <w:rsid w:val="00BB4164"/>
    <w:rsid w:val="00BB4244"/>
    <w:rsid w:val="00BB4934"/>
    <w:rsid w:val="00BB5295"/>
    <w:rsid w:val="00BB54C6"/>
    <w:rsid w:val="00BB5C45"/>
    <w:rsid w:val="00BB6012"/>
    <w:rsid w:val="00BB6B8F"/>
    <w:rsid w:val="00BB723B"/>
    <w:rsid w:val="00BB7364"/>
    <w:rsid w:val="00BB751E"/>
    <w:rsid w:val="00BB77C5"/>
    <w:rsid w:val="00BC0B99"/>
    <w:rsid w:val="00BC1674"/>
    <w:rsid w:val="00BC19CA"/>
    <w:rsid w:val="00BC1DE2"/>
    <w:rsid w:val="00BC2ED0"/>
    <w:rsid w:val="00BC32D6"/>
    <w:rsid w:val="00BC3E1F"/>
    <w:rsid w:val="00BC4550"/>
    <w:rsid w:val="00BC4AA1"/>
    <w:rsid w:val="00BC4AFE"/>
    <w:rsid w:val="00BC4B0A"/>
    <w:rsid w:val="00BC4CB9"/>
    <w:rsid w:val="00BC56D0"/>
    <w:rsid w:val="00BC58F6"/>
    <w:rsid w:val="00BC66C8"/>
    <w:rsid w:val="00BC6C1F"/>
    <w:rsid w:val="00BC6E5A"/>
    <w:rsid w:val="00BC6FF3"/>
    <w:rsid w:val="00BC7540"/>
    <w:rsid w:val="00BD091D"/>
    <w:rsid w:val="00BD1377"/>
    <w:rsid w:val="00BD2E12"/>
    <w:rsid w:val="00BD2E6D"/>
    <w:rsid w:val="00BD3254"/>
    <w:rsid w:val="00BD3523"/>
    <w:rsid w:val="00BD3B8F"/>
    <w:rsid w:val="00BD3FBF"/>
    <w:rsid w:val="00BD4903"/>
    <w:rsid w:val="00BD4CCA"/>
    <w:rsid w:val="00BD63E3"/>
    <w:rsid w:val="00BD649C"/>
    <w:rsid w:val="00BD64A6"/>
    <w:rsid w:val="00BD780C"/>
    <w:rsid w:val="00BD7DEA"/>
    <w:rsid w:val="00BD7F2B"/>
    <w:rsid w:val="00BE08F1"/>
    <w:rsid w:val="00BE0B7A"/>
    <w:rsid w:val="00BE1366"/>
    <w:rsid w:val="00BE1606"/>
    <w:rsid w:val="00BE17F8"/>
    <w:rsid w:val="00BE20E3"/>
    <w:rsid w:val="00BE3026"/>
    <w:rsid w:val="00BE31C4"/>
    <w:rsid w:val="00BE3783"/>
    <w:rsid w:val="00BE3891"/>
    <w:rsid w:val="00BE3983"/>
    <w:rsid w:val="00BE3F6D"/>
    <w:rsid w:val="00BE40B8"/>
    <w:rsid w:val="00BE44D1"/>
    <w:rsid w:val="00BE4A0B"/>
    <w:rsid w:val="00BE4AC0"/>
    <w:rsid w:val="00BE5395"/>
    <w:rsid w:val="00BE5748"/>
    <w:rsid w:val="00BE60DF"/>
    <w:rsid w:val="00BE6167"/>
    <w:rsid w:val="00BE6261"/>
    <w:rsid w:val="00BE6C0B"/>
    <w:rsid w:val="00BE70AF"/>
    <w:rsid w:val="00BE7664"/>
    <w:rsid w:val="00BE7C28"/>
    <w:rsid w:val="00BE7E9C"/>
    <w:rsid w:val="00BF1593"/>
    <w:rsid w:val="00BF1DC3"/>
    <w:rsid w:val="00BF25F3"/>
    <w:rsid w:val="00BF28B8"/>
    <w:rsid w:val="00BF3055"/>
    <w:rsid w:val="00BF38F0"/>
    <w:rsid w:val="00BF4584"/>
    <w:rsid w:val="00BF4680"/>
    <w:rsid w:val="00BF4837"/>
    <w:rsid w:val="00BF5144"/>
    <w:rsid w:val="00BF5232"/>
    <w:rsid w:val="00BF556E"/>
    <w:rsid w:val="00BF5D31"/>
    <w:rsid w:val="00BF7094"/>
    <w:rsid w:val="00BF710F"/>
    <w:rsid w:val="00BF716E"/>
    <w:rsid w:val="00BF7583"/>
    <w:rsid w:val="00BF78A5"/>
    <w:rsid w:val="00C00390"/>
    <w:rsid w:val="00C00C98"/>
    <w:rsid w:val="00C00D3C"/>
    <w:rsid w:val="00C01317"/>
    <w:rsid w:val="00C018CA"/>
    <w:rsid w:val="00C022DF"/>
    <w:rsid w:val="00C02447"/>
    <w:rsid w:val="00C027F7"/>
    <w:rsid w:val="00C04740"/>
    <w:rsid w:val="00C0578C"/>
    <w:rsid w:val="00C05C51"/>
    <w:rsid w:val="00C05F6A"/>
    <w:rsid w:val="00C06D1F"/>
    <w:rsid w:val="00C0700B"/>
    <w:rsid w:val="00C0705B"/>
    <w:rsid w:val="00C10442"/>
    <w:rsid w:val="00C107DA"/>
    <w:rsid w:val="00C10867"/>
    <w:rsid w:val="00C1100E"/>
    <w:rsid w:val="00C11621"/>
    <w:rsid w:val="00C119CA"/>
    <w:rsid w:val="00C121A1"/>
    <w:rsid w:val="00C1223B"/>
    <w:rsid w:val="00C13157"/>
    <w:rsid w:val="00C1338C"/>
    <w:rsid w:val="00C1361D"/>
    <w:rsid w:val="00C13913"/>
    <w:rsid w:val="00C1399B"/>
    <w:rsid w:val="00C13A87"/>
    <w:rsid w:val="00C13BB7"/>
    <w:rsid w:val="00C145AB"/>
    <w:rsid w:val="00C159A2"/>
    <w:rsid w:val="00C15F3C"/>
    <w:rsid w:val="00C168A2"/>
    <w:rsid w:val="00C172BE"/>
    <w:rsid w:val="00C17F74"/>
    <w:rsid w:val="00C20FB2"/>
    <w:rsid w:val="00C21535"/>
    <w:rsid w:val="00C2197D"/>
    <w:rsid w:val="00C21D8A"/>
    <w:rsid w:val="00C21DCB"/>
    <w:rsid w:val="00C2274B"/>
    <w:rsid w:val="00C22D63"/>
    <w:rsid w:val="00C23208"/>
    <w:rsid w:val="00C23C25"/>
    <w:rsid w:val="00C23F12"/>
    <w:rsid w:val="00C243F1"/>
    <w:rsid w:val="00C246BB"/>
    <w:rsid w:val="00C2473B"/>
    <w:rsid w:val="00C24B03"/>
    <w:rsid w:val="00C25C09"/>
    <w:rsid w:val="00C262E3"/>
    <w:rsid w:val="00C2680E"/>
    <w:rsid w:val="00C2688D"/>
    <w:rsid w:val="00C272C8"/>
    <w:rsid w:val="00C2743B"/>
    <w:rsid w:val="00C2760E"/>
    <w:rsid w:val="00C27F26"/>
    <w:rsid w:val="00C27F94"/>
    <w:rsid w:val="00C306E5"/>
    <w:rsid w:val="00C32744"/>
    <w:rsid w:val="00C3285F"/>
    <w:rsid w:val="00C3365F"/>
    <w:rsid w:val="00C3469F"/>
    <w:rsid w:val="00C34D5F"/>
    <w:rsid w:val="00C353C3"/>
    <w:rsid w:val="00C35502"/>
    <w:rsid w:val="00C3570E"/>
    <w:rsid w:val="00C35FE6"/>
    <w:rsid w:val="00C360E7"/>
    <w:rsid w:val="00C36244"/>
    <w:rsid w:val="00C362EF"/>
    <w:rsid w:val="00C3697E"/>
    <w:rsid w:val="00C36B0B"/>
    <w:rsid w:val="00C36B67"/>
    <w:rsid w:val="00C37456"/>
    <w:rsid w:val="00C376D8"/>
    <w:rsid w:val="00C378EA"/>
    <w:rsid w:val="00C40026"/>
    <w:rsid w:val="00C402F5"/>
    <w:rsid w:val="00C4034E"/>
    <w:rsid w:val="00C40492"/>
    <w:rsid w:val="00C4059A"/>
    <w:rsid w:val="00C406FE"/>
    <w:rsid w:val="00C40B44"/>
    <w:rsid w:val="00C419BD"/>
    <w:rsid w:val="00C41DAB"/>
    <w:rsid w:val="00C42ACF"/>
    <w:rsid w:val="00C42BD4"/>
    <w:rsid w:val="00C42FF3"/>
    <w:rsid w:val="00C4339D"/>
    <w:rsid w:val="00C43A6C"/>
    <w:rsid w:val="00C43D4B"/>
    <w:rsid w:val="00C440F5"/>
    <w:rsid w:val="00C442C2"/>
    <w:rsid w:val="00C444EA"/>
    <w:rsid w:val="00C44602"/>
    <w:rsid w:val="00C44CE4"/>
    <w:rsid w:val="00C461BC"/>
    <w:rsid w:val="00C462F2"/>
    <w:rsid w:val="00C46955"/>
    <w:rsid w:val="00C47383"/>
    <w:rsid w:val="00C4798C"/>
    <w:rsid w:val="00C47EB0"/>
    <w:rsid w:val="00C50EA4"/>
    <w:rsid w:val="00C514AE"/>
    <w:rsid w:val="00C516F6"/>
    <w:rsid w:val="00C5181D"/>
    <w:rsid w:val="00C52CC4"/>
    <w:rsid w:val="00C52CD3"/>
    <w:rsid w:val="00C52E4B"/>
    <w:rsid w:val="00C53B10"/>
    <w:rsid w:val="00C53D74"/>
    <w:rsid w:val="00C53EFA"/>
    <w:rsid w:val="00C53FD6"/>
    <w:rsid w:val="00C54196"/>
    <w:rsid w:val="00C5447E"/>
    <w:rsid w:val="00C54984"/>
    <w:rsid w:val="00C5526A"/>
    <w:rsid w:val="00C555E0"/>
    <w:rsid w:val="00C55756"/>
    <w:rsid w:val="00C55FD5"/>
    <w:rsid w:val="00C5664E"/>
    <w:rsid w:val="00C56D06"/>
    <w:rsid w:val="00C56E0F"/>
    <w:rsid w:val="00C5706B"/>
    <w:rsid w:val="00C573B1"/>
    <w:rsid w:val="00C57A91"/>
    <w:rsid w:val="00C57F2B"/>
    <w:rsid w:val="00C603EE"/>
    <w:rsid w:val="00C60B49"/>
    <w:rsid w:val="00C6191F"/>
    <w:rsid w:val="00C61AC6"/>
    <w:rsid w:val="00C61D53"/>
    <w:rsid w:val="00C6232E"/>
    <w:rsid w:val="00C627F0"/>
    <w:rsid w:val="00C62BA9"/>
    <w:rsid w:val="00C62DDD"/>
    <w:rsid w:val="00C63208"/>
    <w:rsid w:val="00C633B4"/>
    <w:rsid w:val="00C635F0"/>
    <w:rsid w:val="00C63AFD"/>
    <w:rsid w:val="00C63CCF"/>
    <w:rsid w:val="00C644D2"/>
    <w:rsid w:val="00C64A84"/>
    <w:rsid w:val="00C652F6"/>
    <w:rsid w:val="00C65534"/>
    <w:rsid w:val="00C65CE4"/>
    <w:rsid w:val="00C662C5"/>
    <w:rsid w:val="00C666C2"/>
    <w:rsid w:val="00C675B2"/>
    <w:rsid w:val="00C676A2"/>
    <w:rsid w:val="00C67E30"/>
    <w:rsid w:val="00C70029"/>
    <w:rsid w:val="00C704BE"/>
    <w:rsid w:val="00C70A2E"/>
    <w:rsid w:val="00C71586"/>
    <w:rsid w:val="00C71A78"/>
    <w:rsid w:val="00C72190"/>
    <w:rsid w:val="00C734E1"/>
    <w:rsid w:val="00C73893"/>
    <w:rsid w:val="00C73C3A"/>
    <w:rsid w:val="00C741E2"/>
    <w:rsid w:val="00C747C1"/>
    <w:rsid w:val="00C74DC2"/>
    <w:rsid w:val="00C74E41"/>
    <w:rsid w:val="00C754CA"/>
    <w:rsid w:val="00C75F96"/>
    <w:rsid w:val="00C7612C"/>
    <w:rsid w:val="00C761CF"/>
    <w:rsid w:val="00C76928"/>
    <w:rsid w:val="00C76DE2"/>
    <w:rsid w:val="00C77047"/>
    <w:rsid w:val="00C77380"/>
    <w:rsid w:val="00C776B5"/>
    <w:rsid w:val="00C77F75"/>
    <w:rsid w:val="00C80323"/>
    <w:rsid w:val="00C807E2"/>
    <w:rsid w:val="00C80D19"/>
    <w:rsid w:val="00C80F16"/>
    <w:rsid w:val="00C81547"/>
    <w:rsid w:val="00C81CFE"/>
    <w:rsid w:val="00C82004"/>
    <w:rsid w:val="00C82373"/>
    <w:rsid w:val="00C83622"/>
    <w:rsid w:val="00C83BB5"/>
    <w:rsid w:val="00C83C78"/>
    <w:rsid w:val="00C8410A"/>
    <w:rsid w:val="00C84727"/>
    <w:rsid w:val="00C84C93"/>
    <w:rsid w:val="00C84FA2"/>
    <w:rsid w:val="00C852C4"/>
    <w:rsid w:val="00C86691"/>
    <w:rsid w:val="00C87143"/>
    <w:rsid w:val="00C8793D"/>
    <w:rsid w:val="00C87A46"/>
    <w:rsid w:val="00C87B24"/>
    <w:rsid w:val="00C90361"/>
    <w:rsid w:val="00C904CB"/>
    <w:rsid w:val="00C905A6"/>
    <w:rsid w:val="00C90DBA"/>
    <w:rsid w:val="00C90E23"/>
    <w:rsid w:val="00C9127A"/>
    <w:rsid w:val="00C916BB"/>
    <w:rsid w:val="00C91B88"/>
    <w:rsid w:val="00C91E9A"/>
    <w:rsid w:val="00C9289E"/>
    <w:rsid w:val="00C92951"/>
    <w:rsid w:val="00C92FE0"/>
    <w:rsid w:val="00C930C8"/>
    <w:rsid w:val="00C931CD"/>
    <w:rsid w:val="00C931CF"/>
    <w:rsid w:val="00C937AD"/>
    <w:rsid w:val="00C93B73"/>
    <w:rsid w:val="00C93D06"/>
    <w:rsid w:val="00C940A9"/>
    <w:rsid w:val="00C943D9"/>
    <w:rsid w:val="00C9511C"/>
    <w:rsid w:val="00C95F3B"/>
    <w:rsid w:val="00C965A7"/>
    <w:rsid w:val="00C96B49"/>
    <w:rsid w:val="00C96B80"/>
    <w:rsid w:val="00C96E5D"/>
    <w:rsid w:val="00C9788B"/>
    <w:rsid w:val="00C978CA"/>
    <w:rsid w:val="00C97AC4"/>
    <w:rsid w:val="00CA0AD7"/>
    <w:rsid w:val="00CA1555"/>
    <w:rsid w:val="00CA206F"/>
    <w:rsid w:val="00CA2945"/>
    <w:rsid w:val="00CA3173"/>
    <w:rsid w:val="00CA3174"/>
    <w:rsid w:val="00CA3451"/>
    <w:rsid w:val="00CA35E1"/>
    <w:rsid w:val="00CA3703"/>
    <w:rsid w:val="00CA370A"/>
    <w:rsid w:val="00CA3966"/>
    <w:rsid w:val="00CA3CEF"/>
    <w:rsid w:val="00CA4337"/>
    <w:rsid w:val="00CA4DEE"/>
    <w:rsid w:val="00CA4F33"/>
    <w:rsid w:val="00CA52C2"/>
    <w:rsid w:val="00CA58CC"/>
    <w:rsid w:val="00CA5B01"/>
    <w:rsid w:val="00CA67B2"/>
    <w:rsid w:val="00CA68DD"/>
    <w:rsid w:val="00CA7C77"/>
    <w:rsid w:val="00CA7F7D"/>
    <w:rsid w:val="00CB0123"/>
    <w:rsid w:val="00CB09AB"/>
    <w:rsid w:val="00CB227E"/>
    <w:rsid w:val="00CB26AB"/>
    <w:rsid w:val="00CB28AE"/>
    <w:rsid w:val="00CB321C"/>
    <w:rsid w:val="00CB34C9"/>
    <w:rsid w:val="00CB4241"/>
    <w:rsid w:val="00CB50F8"/>
    <w:rsid w:val="00CB60D6"/>
    <w:rsid w:val="00CB675A"/>
    <w:rsid w:val="00CB7561"/>
    <w:rsid w:val="00CB7C9D"/>
    <w:rsid w:val="00CC05B0"/>
    <w:rsid w:val="00CC072F"/>
    <w:rsid w:val="00CC180D"/>
    <w:rsid w:val="00CC1E90"/>
    <w:rsid w:val="00CC2358"/>
    <w:rsid w:val="00CC2765"/>
    <w:rsid w:val="00CC29E7"/>
    <w:rsid w:val="00CC3E39"/>
    <w:rsid w:val="00CC41F1"/>
    <w:rsid w:val="00CC4273"/>
    <w:rsid w:val="00CC4676"/>
    <w:rsid w:val="00CC48BB"/>
    <w:rsid w:val="00CC4E53"/>
    <w:rsid w:val="00CC53FE"/>
    <w:rsid w:val="00CC5879"/>
    <w:rsid w:val="00CC5BC8"/>
    <w:rsid w:val="00CC5F3A"/>
    <w:rsid w:val="00CC5F75"/>
    <w:rsid w:val="00CC639A"/>
    <w:rsid w:val="00CC649C"/>
    <w:rsid w:val="00CC6D8B"/>
    <w:rsid w:val="00CC7623"/>
    <w:rsid w:val="00CC7C48"/>
    <w:rsid w:val="00CC7DC9"/>
    <w:rsid w:val="00CD02AF"/>
    <w:rsid w:val="00CD0A1D"/>
    <w:rsid w:val="00CD0EDB"/>
    <w:rsid w:val="00CD1077"/>
    <w:rsid w:val="00CD12F7"/>
    <w:rsid w:val="00CD2512"/>
    <w:rsid w:val="00CD267E"/>
    <w:rsid w:val="00CD2F11"/>
    <w:rsid w:val="00CD2FFF"/>
    <w:rsid w:val="00CD374A"/>
    <w:rsid w:val="00CD3B7E"/>
    <w:rsid w:val="00CD3F24"/>
    <w:rsid w:val="00CD43BF"/>
    <w:rsid w:val="00CD4540"/>
    <w:rsid w:val="00CD4661"/>
    <w:rsid w:val="00CD4A9F"/>
    <w:rsid w:val="00CD4E34"/>
    <w:rsid w:val="00CD53FB"/>
    <w:rsid w:val="00CD56E5"/>
    <w:rsid w:val="00CD57E0"/>
    <w:rsid w:val="00CD5C05"/>
    <w:rsid w:val="00CD5C08"/>
    <w:rsid w:val="00CD6C4B"/>
    <w:rsid w:val="00CD6D12"/>
    <w:rsid w:val="00CD73B1"/>
    <w:rsid w:val="00CD7534"/>
    <w:rsid w:val="00CD7685"/>
    <w:rsid w:val="00CD7730"/>
    <w:rsid w:val="00CD7A23"/>
    <w:rsid w:val="00CD7E3C"/>
    <w:rsid w:val="00CE057B"/>
    <w:rsid w:val="00CE0738"/>
    <w:rsid w:val="00CE0994"/>
    <w:rsid w:val="00CE110C"/>
    <w:rsid w:val="00CE1592"/>
    <w:rsid w:val="00CE1C4A"/>
    <w:rsid w:val="00CE201D"/>
    <w:rsid w:val="00CE26F9"/>
    <w:rsid w:val="00CE3054"/>
    <w:rsid w:val="00CE3865"/>
    <w:rsid w:val="00CE409E"/>
    <w:rsid w:val="00CE4257"/>
    <w:rsid w:val="00CE4F46"/>
    <w:rsid w:val="00CE538E"/>
    <w:rsid w:val="00CE552E"/>
    <w:rsid w:val="00CE55E0"/>
    <w:rsid w:val="00CE5EE5"/>
    <w:rsid w:val="00CE6564"/>
    <w:rsid w:val="00CE6BC0"/>
    <w:rsid w:val="00CE71BF"/>
    <w:rsid w:val="00CE71E6"/>
    <w:rsid w:val="00CE76CE"/>
    <w:rsid w:val="00CE7BAA"/>
    <w:rsid w:val="00CE7DC4"/>
    <w:rsid w:val="00CF06B2"/>
    <w:rsid w:val="00CF07BD"/>
    <w:rsid w:val="00CF0A84"/>
    <w:rsid w:val="00CF0EF6"/>
    <w:rsid w:val="00CF1514"/>
    <w:rsid w:val="00CF159F"/>
    <w:rsid w:val="00CF1AD2"/>
    <w:rsid w:val="00CF1AF9"/>
    <w:rsid w:val="00CF1FB7"/>
    <w:rsid w:val="00CF22FC"/>
    <w:rsid w:val="00CF25EA"/>
    <w:rsid w:val="00CF3704"/>
    <w:rsid w:val="00CF42E9"/>
    <w:rsid w:val="00CF4D6D"/>
    <w:rsid w:val="00CF513E"/>
    <w:rsid w:val="00CF5142"/>
    <w:rsid w:val="00CF5DDA"/>
    <w:rsid w:val="00CF64BC"/>
    <w:rsid w:val="00CF6B5A"/>
    <w:rsid w:val="00CF7079"/>
    <w:rsid w:val="00CF7343"/>
    <w:rsid w:val="00CF7412"/>
    <w:rsid w:val="00CF7C35"/>
    <w:rsid w:val="00CF7D9E"/>
    <w:rsid w:val="00D002EA"/>
    <w:rsid w:val="00D007B4"/>
    <w:rsid w:val="00D00B9A"/>
    <w:rsid w:val="00D014C4"/>
    <w:rsid w:val="00D01BF2"/>
    <w:rsid w:val="00D02895"/>
    <w:rsid w:val="00D02926"/>
    <w:rsid w:val="00D03011"/>
    <w:rsid w:val="00D0345B"/>
    <w:rsid w:val="00D035D8"/>
    <w:rsid w:val="00D03E8C"/>
    <w:rsid w:val="00D04159"/>
    <w:rsid w:val="00D04B40"/>
    <w:rsid w:val="00D050E5"/>
    <w:rsid w:val="00D05128"/>
    <w:rsid w:val="00D0567F"/>
    <w:rsid w:val="00D05A2A"/>
    <w:rsid w:val="00D06F46"/>
    <w:rsid w:val="00D079A7"/>
    <w:rsid w:val="00D101A8"/>
    <w:rsid w:val="00D1040A"/>
    <w:rsid w:val="00D10A34"/>
    <w:rsid w:val="00D11520"/>
    <w:rsid w:val="00D116AC"/>
    <w:rsid w:val="00D11A98"/>
    <w:rsid w:val="00D11FD6"/>
    <w:rsid w:val="00D120AF"/>
    <w:rsid w:val="00D126EE"/>
    <w:rsid w:val="00D12E98"/>
    <w:rsid w:val="00D13A09"/>
    <w:rsid w:val="00D13A6C"/>
    <w:rsid w:val="00D14F35"/>
    <w:rsid w:val="00D157EB"/>
    <w:rsid w:val="00D15B6F"/>
    <w:rsid w:val="00D1699B"/>
    <w:rsid w:val="00D170D4"/>
    <w:rsid w:val="00D17A4D"/>
    <w:rsid w:val="00D17FBA"/>
    <w:rsid w:val="00D201F2"/>
    <w:rsid w:val="00D203DC"/>
    <w:rsid w:val="00D207C2"/>
    <w:rsid w:val="00D20C56"/>
    <w:rsid w:val="00D21077"/>
    <w:rsid w:val="00D210E6"/>
    <w:rsid w:val="00D21648"/>
    <w:rsid w:val="00D2208B"/>
    <w:rsid w:val="00D220AA"/>
    <w:rsid w:val="00D2237E"/>
    <w:rsid w:val="00D223AF"/>
    <w:rsid w:val="00D2267C"/>
    <w:rsid w:val="00D226EC"/>
    <w:rsid w:val="00D22A8C"/>
    <w:rsid w:val="00D233F9"/>
    <w:rsid w:val="00D23620"/>
    <w:rsid w:val="00D24BFA"/>
    <w:rsid w:val="00D258E0"/>
    <w:rsid w:val="00D25D68"/>
    <w:rsid w:val="00D25FDE"/>
    <w:rsid w:val="00D26671"/>
    <w:rsid w:val="00D26974"/>
    <w:rsid w:val="00D27513"/>
    <w:rsid w:val="00D27706"/>
    <w:rsid w:val="00D27D5B"/>
    <w:rsid w:val="00D27D8E"/>
    <w:rsid w:val="00D27FD5"/>
    <w:rsid w:val="00D30063"/>
    <w:rsid w:val="00D31179"/>
    <w:rsid w:val="00D31395"/>
    <w:rsid w:val="00D316FF"/>
    <w:rsid w:val="00D325D2"/>
    <w:rsid w:val="00D3276D"/>
    <w:rsid w:val="00D32F25"/>
    <w:rsid w:val="00D3310D"/>
    <w:rsid w:val="00D3324F"/>
    <w:rsid w:val="00D339F8"/>
    <w:rsid w:val="00D3461D"/>
    <w:rsid w:val="00D34780"/>
    <w:rsid w:val="00D347BD"/>
    <w:rsid w:val="00D3580F"/>
    <w:rsid w:val="00D35D25"/>
    <w:rsid w:val="00D36063"/>
    <w:rsid w:val="00D36FA8"/>
    <w:rsid w:val="00D370BB"/>
    <w:rsid w:val="00D374F2"/>
    <w:rsid w:val="00D37506"/>
    <w:rsid w:val="00D37691"/>
    <w:rsid w:val="00D378BC"/>
    <w:rsid w:val="00D40066"/>
    <w:rsid w:val="00D4044D"/>
    <w:rsid w:val="00D406F3"/>
    <w:rsid w:val="00D40E2D"/>
    <w:rsid w:val="00D40EA6"/>
    <w:rsid w:val="00D4146D"/>
    <w:rsid w:val="00D416A5"/>
    <w:rsid w:val="00D417EC"/>
    <w:rsid w:val="00D4182F"/>
    <w:rsid w:val="00D41FF8"/>
    <w:rsid w:val="00D42423"/>
    <w:rsid w:val="00D42480"/>
    <w:rsid w:val="00D42D60"/>
    <w:rsid w:val="00D43391"/>
    <w:rsid w:val="00D43570"/>
    <w:rsid w:val="00D43790"/>
    <w:rsid w:val="00D438F6"/>
    <w:rsid w:val="00D441EA"/>
    <w:rsid w:val="00D44213"/>
    <w:rsid w:val="00D44D1F"/>
    <w:rsid w:val="00D4504F"/>
    <w:rsid w:val="00D46351"/>
    <w:rsid w:val="00D46631"/>
    <w:rsid w:val="00D46B88"/>
    <w:rsid w:val="00D4784E"/>
    <w:rsid w:val="00D4784F"/>
    <w:rsid w:val="00D5163B"/>
    <w:rsid w:val="00D51E5E"/>
    <w:rsid w:val="00D5208E"/>
    <w:rsid w:val="00D5221B"/>
    <w:rsid w:val="00D527B1"/>
    <w:rsid w:val="00D52D01"/>
    <w:rsid w:val="00D52F8A"/>
    <w:rsid w:val="00D53092"/>
    <w:rsid w:val="00D5378E"/>
    <w:rsid w:val="00D5493A"/>
    <w:rsid w:val="00D5497A"/>
    <w:rsid w:val="00D5508C"/>
    <w:rsid w:val="00D55681"/>
    <w:rsid w:val="00D60469"/>
    <w:rsid w:val="00D604A0"/>
    <w:rsid w:val="00D606AD"/>
    <w:rsid w:val="00D60B16"/>
    <w:rsid w:val="00D60F51"/>
    <w:rsid w:val="00D614C0"/>
    <w:rsid w:val="00D61D5B"/>
    <w:rsid w:val="00D61E1F"/>
    <w:rsid w:val="00D61EEC"/>
    <w:rsid w:val="00D626AA"/>
    <w:rsid w:val="00D62701"/>
    <w:rsid w:val="00D6275E"/>
    <w:rsid w:val="00D62A70"/>
    <w:rsid w:val="00D63411"/>
    <w:rsid w:val="00D6490C"/>
    <w:rsid w:val="00D6598A"/>
    <w:rsid w:val="00D65B7B"/>
    <w:rsid w:val="00D70322"/>
    <w:rsid w:val="00D70338"/>
    <w:rsid w:val="00D70D3C"/>
    <w:rsid w:val="00D71340"/>
    <w:rsid w:val="00D71826"/>
    <w:rsid w:val="00D71D5E"/>
    <w:rsid w:val="00D723EF"/>
    <w:rsid w:val="00D723FB"/>
    <w:rsid w:val="00D72810"/>
    <w:rsid w:val="00D72C48"/>
    <w:rsid w:val="00D73816"/>
    <w:rsid w:val="00D73C09"/>
    <w:rsid w:val="00D74036"/>
    <w:rsid w:val="00D7493C"/>
    <w:rsid w:val="00D752ED"/>
    <w:rsid w:val="00D753CD"/>
    <w:rsid w:val="00D76198"/>
    <w:rsid w:val="00D761E4"/>
    <w:rsid w:val="00D76720"/>
    <w:rsid w:val="00D770A8"/>
    <w:rsid w:val="00D7728D"/>
    <w:rsid w:val="00D77F87"/>
    <w:rsid w:val="00D81400"/>
    <w:rsid w:val="00D821DF"/>
    <w:rsid w:val="00D8273E"/>
    <w:rsid w:val="00D828BA"/>
    <w:rsid w:val="00D82D12"/>
    <w:rsid w:val="00D8341E"/>
    <w:rsid w:val="00D83C4A"/>
    <w:rsid w:val="00D83DBE"/>
    <w:rsid w:val="00D8430B"/>
    <w:rsid w:val="00D85658"/>
    <w:rsid w:val="00D85F40"/>
    <w:rsid w:val="00D86026"/>
    <w:rsid w:val="00D860CA"/>
    <w:rsid w:val="00D864E8"/>
    <w:rsid w:val="00D86A68"/>
    <w:rsid w:val="00D8710B"/>
    <w:rsid w:val="00D87FD3"/>
    <w:rsid w:val="00D90688"/>
    <w:rsid w:val="00D908B7"/>
    <w:rsid w:val="00D90A60"/>
    <w:rsid w:val="00D90C48"/>
    <w:rsid w:val="00D90DEB"/>
    <w:rsid w:val="00D90E8D"/>
    <w:rsid w:val="00D9113E"/>
    <w:rsid w:val="00D9133E"/>
    <w:rsid w:val="00D91C1E"/>
    <w:rsid w:val="00D91F4A"/>
    <w:rsid w:val="00D92170"/>
    <w:rsid w:val="00D9253F"/>
    <w:rsid w:val="00D92707"/>
    <w:rsid w:val="00D93B7C"/>
    <w:rsid w:val="00D93EA1"/>
    <w:rsid w:val="00D9438C"/>
    <w:rsid w:val="00D95744"/>
    <w:rsid w:val="00D95A97"/>
    <w:rsid w:val="00D95D4E"/>
    <w:rsid w:val="00D96093"/>
    <w:rsid w:val="00D960B1"/>
    <w:rsid w:val="00D96510"/>
    <w:rsid w:val="00D9684B"/>
    <w:rsid w:val="00D96C78"/>
    <w:rsid w:val="00D96DD7"/>
    <w:rsid w:val="00D96E78"/>
    <w:rsid w:val="00D96F9D"/>
    <w:rsid w:val="00D97791"/>
    <w:rsid w:val="00D9779C"/>
    <w:rsid w:val="00D97B77"/>
    <w:rsid w:val="00D97E8F"/>
    <w:rsid w:val="00DA0191"/>
    <w:rsid w:val="00DA09EE"/>
    <w:rsid w:val="00DA1C15"/>
    <w:rsid w:val="00DA2571"/>
    <w:rsid w:val="00DA25A6"/>
    <w:rsid w:val="00DA26C3"/>
    <w:rsid w:val="00DA2A24"/>
    <w:rsid w:val="00DA2CC1"/>
    <w:rsid w:val="00DA2CDC"/>
    <w:rsid w:val="00DA2FD3"/>
    <w:rsid w:val="00DA38CD"/>
    <w:rsid w:val="00DA3CBE"/>
    <w:rsid w:val="00DA3EDC"/>
    <w:rsid w:val="00DA3FE9"/>
    <w:rsid w:val="00DA477C"/>
    <w:rsid w:val="00DA5518"/>
    <w:rsid w:val="00DA60DE"/>
    <w:rsid w:val="00DA645E"/>
    <w:rsid w:val="00DA6464"/>
    <w:rsid w:val="00DA78A2"/>
    <w:rsid w:val="00DA7C7A"/>
    <w:rsid w:val="00DA7D82"/>
    <w:rsid w:val="00DB079F"/>
    <w:rsid w:val="00DB1045"/>
    <w:rsid w:val="00DB12C4"/>
    <w:rsid w:val="00DB1725"/>
    <w:rsid w:val="00DB217D"/>
    <w:rsid w:val="00DB226F"/>
    <w:rsid w:val="00DB316D"/>
    <w:rsid w:val="00DB4A28"/>
    <w:rsid w:val="00DB4DA6"/>
    <w:rsid w:val="00DB51C9"/>
    <w:rsid w:val="00DB571B"/>
    <w:rsid w:val="00DB5CC3"/>
    <w:rsid w:val="00DB649C"/>
    <w:rsid w:val="00DB69F8"/>
    <w:rsid w:val="00DB6E49"/>
    <w:rsid w:val="00DB71E8"/>
    <w:rsid w:val="00DB7507"/>
    <w:rsid w:val="00DB764F"/>
    <w:rsid w:val="00DB7EBF"/>
    <w:rsid w:val="00DC043A"/>
    <w:rsid w:val="00DC0497"/>
    <w:rsid w:val="00DC071D"/>
    <w:rsid w:val="00DC13FD"/>
    <w:rsid w:val="00DC1F42"/>
    <w:rsid w:val="00DC1F79"/>
    <w:rsid w:val="00DC2B4D"/>
    <w:rsid w:val="00DC2C47"/>
    <w:rsid w:val="00DC2DC9"/>
    <w:rsid w:val="00DC3408"/>
    <w:rsid w:val="00DC34EA"/>
    <w:rsid w:val="00DC3D29"/>
    <w:rsid w:val="00DC3F43"/>
    <w:rsid w:val="00DC44B0"/>
    <w:rsid w:val="00DC5715"/>
    <w:rsid w:val="00DC5C09"/>
    <w:rsid w:val="00DC5CC6"/>
    <w:rsid w:val="00DC5F24"/>
    <w:rsid w:val="00DC60DB"/>
    <w:rsid w:val="00DC61C9"/>
    <w:rsid w:val="00DC672A"/>
    <w:rsid w:val="00DC6732"/>
    <w:rsid w:val="00DC7666"/>
    <w:rsid w:val="00DD0A19"/>
    <w:rsid w:val="00DD0EBC"/>
    <w:rsid w:val="00DD1483"/>
    <w:rsid w:val="00DD1DEF"/>
    <w:rsid w:val="00DD26D6"/>
    <w:rsid w:val="00DD29CF"/>
    <w:rsid w:val="00DD2A28"/>
    <w:rsid w:val="00DD2FFF"/>
    <w:rsid w:val="00DD31FA"/>
    <w:rsid w:val="00DD323A"/>
    <w:rsid w:val="00DD33CB"/>
    <w:rsid w:val="00DD3C56"/>
    <w:rsid w:val="00DD4711"/>
    <w:rsid w:val="00DD4883"/>
    <w:rsid w:val="00DD51A8"/>
    <w:rsid w:val="00DD5337"/>
    <w:rsid w:val="00DD53DA"/>
    <w:rsid w:val="00DD53DD"/>
    <w:rsid w:val="00DD5DBF"/>
    <w:rsid w:val="00DD5F9B"/>
    <w:rsid w:val="00DD611C"/>
    <w:rsid w:val="00DD62B4"/>
    <w:rsid w:val="00DD6ABE"/>
    <w:rsid w:val="00DD757B"/>
    <w:rsid w:val="00DD7B27"/>
    <w:rsid w:val="00DE1A9A"/>
    <w:rsid w:val="00DE1B7C"/>
    <w:rsid w:val="00DE2F07"/>
    <w:rsid w:val="00DE3009"/>
    <w:rsid w:val="00DE3C28"/>
    <w:rsid w:val="00DE3CC2"/>
    <w:rsid w:val="00DE4489"/>
    <w:rsid w:val="00DE4662"/>
    <w:rsid w:val="00DE47AE"/>
    <w:rsid w:val="00DE54D5"/>
    <w:rsid w:val="00DE5ED5"/>
    <w:rsid w:val="00DE63F7"/>
    <w:rsid w:val="00DE6C25"/>
    <w:rsid w:val="00DE6E54"/>
    <w:rsid w:val="00DE703F"/>
    <w:rsid w:val="00DE70DE"/>
    <w:rsid w:val="00DE7C20"/>
    <w:rsid w:val="00DF0C30"/>
    <w:rsid w:val="00DF0CBF"/>
    <w:rsid w:val="00DF10A8"/>
    <w:rsid w:val="00DF153F"/>
    <w:rsid w:val="00DF1622"/>
    <w:rsid w:val="00DF1CAE"/>
    <w:rsid w:val="00DF1CBB"/>
    <w:rsid w:val="00DF1DB7"/>
    <w:rsid w:val="00DF26EB"/>
    <w:rsid w:val="00DF2941"/>
    <w:rsid w:val="00DF2C6B"/>
    <w:rsid w:val="00DF39B7"/>
    <w:rsid w:val="00DF3E1A"/>
    <w:rsid w:val="00DF4156"/>
    <w:rsid w:val="00DF41BC"/>
    <w:rsid w:val="00DF4344"/>
    <w:rsid w:val="00DF4851"/>
    <w:rsid w:val="00DF4FB8"/>
    <w:rsid w:val="00DF541B"/>
    <w:rsid w:val="00DF569B"/>
    <w:rsid w:val="00DF5877"/>
    <w:rsid w:val="00DF5D7C"/>
    <w:rsid w:val="00DF6588"/>
    <w:rsid w:val="00DF676D"/>
    <w:rsid w:val="00DF73D7"/>
    <w:rsid w:val="00DF7D11"/>
    <w:rsid w:val="00DF7D2C"/>
    <w:rsid w:val="00E00D31"/>
    <w:rsid w:val="00E00D4C"/>
    <w:rsid w:val="00E012E4"/>
    <w:rsid w:val="00E014B7"/>
    <w:rsid w:val="00E01A0F"/>
    <w:rsid w:val="00E01EDD"/>
    <w:rsid w:val="00E02627"/>
    <w:rsid w:val="00E02802"/>
    <w:rsid w:val="00E03A8D"/>
    <w:rsid w:val="00E03B18"/>
    <w:rsid w:val="00E0481B"/>
    <w:rsid w:val="00E05464"/>
    <w:rsid w:val="00E05BC0"/>
    <w:rsid w:val="00E06368"/>
    <w:rsid w:val="00E06D97"/>
    <w:rsid w:val="00E06DAA"/>
    <w:rsid w:val="00E071DB"/>
    <w:rsid w:val="00E074FD"/>
    <w:rsid w:val="00E075FF"/>
    <w:rsid w:val="00E0768A"/>
    <w:rsid w:val="00E07981"/>
    <w:rsid w:val="00E107A2"/>
    <w:rsid w:val="00E10C67"/>
    <w:rsid w:val="00E11270"/>
    <w:rsid w:val="00E112A5"/>
    <w:rsid w:val="00E1207A"/>
    <w:rsid w:val="00E12245"/>
    <w:rsid w:val="00E128D9"/>
    <w:rsid w:val="00E12973"/>
    <w:rsid w:val="00E13061"/>
    <w:rsid w:val="00E132D5"/>
    <w:rsid w:val="00E13340"/>
    <w:rsid w:val="00E1385B"/>
    <w:rsid w:val="00E14614"/>
    <w:rsid w:val="00E149B3"/>
    <w:rsid w:val="00E14A7F"/>
    <w:rsid w:val="00E14D58"/>
    <w:rsid w:val="00E14FB4"/>
    <w:rsid w:val="00E1558E"/>
    <w:rsid w:val="00E15F52"/>
    <w:rsid w:val="00E15FC3"/>
    <w:rsid w:val="00E15FE8"/>
    <w:rsid w:val="00E16372"/>
    <w:rsid w:val="00E16636"/>
    <w:rsid w:val="00E1766E"/>
    <w:rsid w:val="00E20DB6"/>
    <w:rsid w:val="00E20E7C"/>
    <w:rsid w:val="00E20F4C"/>
    <w:rsid w:val="00E2198D"/>
    <w:rsid w:val="00E2198E"/>
    <w:rsid w:val="00E21ED0"/>
    <w:rsid w:val="00E22CBE"/>
    <w:rsid w:val="00E22D4A"/>
    <w:rsid w:val="00E22DE0"/>
    <w:rsid w:val="00E22E2F"/>
    <w:rsid w:val="00E23325"/>
    <w:rsid w:val="00E23372"/>
    <w:rsid w:val="00E24DEA"/>
    <w:rsid w:val="00E24F4A"/>
    <w:rsid w:val="00E250F4"/>
    <w:rsid w:val="00E257FE"/>
    <w:rsid w:val="00E25B3B"/>
    <w:rsid w:val="00E25C80"/>
    <w:rsid w:val="00E25CD0"/>
    <w:rsid w:val="00E25D8A"/>
    <w:rsid w:val="00E25EE8"/>
    <w:rsid w:val="00E269CB"/>
    <w:rsid w:val="00E277CE"/>
    <w:rsid w:val="00E279B2"/>
    <w:rsid w:val="00E27A52"/>
    <w:rsid w:val="00E27A7E"/>
    <w:rsid w:val="00E27D1C"/>
    <w:rsid w:val="00E308FD"/>
    <w:rsid w:val="00E30B69"/>
    <w:rsid w:val="00E30DED"/>
    <w:rsid w:val="00E30F41"/>
    <w:rsid w:val="00E31B18"/>
    <w:rsid w:val="00E323B1"/>
    <w:rsid w:val="00E3327F"/>
    <w:rsid w:val="00E333BE"/>
    <w:rsid w:val="00E33BDB"/>
    <w:rsid w:val="00E35120"/>
    <w:rsid w:val="00E351FD"/>
    <w:rsid w:val="00E352E9"/>
    <w:rsid w:val="00E3576A"/>
    <w:rsid w:val="00E359D1"/>
    <w:rsid w:val="00E3693E"/>
    <w:rsid w:val="00E369F1"/>
    <w:rsid w:val="00E36CC6"/>
    <w:rsid w:val="00E37322"/>
    <w:rsid w:val="00E37A5B"/>
    <w:rsid w:val="00E405B2"/>
    <w:rsid w:val="00E408C8"/>
    <w:rsid w:val="00E40AF2"/>
    <w:rsid w:val="00E412F1"/>
    <w:rsid w:val="00E41CD3"/>
    <w:rsid w:val="00E41F9A"/>
    <w:rsid w:val="00E42E09"/>
    <w:rsid w:val="00E43F61"/>
    <w:rsid w:val="00E440E8"/>
    <w:rsid w:val="00E44673"/>
    <w:rsid w:val="00E44721"/>
    <w:rsid w:val="00E448C9"/>
    <w:rsid w:val="00E44BE8"/>
    <w:rsid w:val="00E44DCF"/>
    <w:rsid w:val="00E45117"/>
    <w:rsid w:val="00E45779"/>
    <w:rsid w:val="00E45B28"/>
    <w:rsid w:val="00E46402"/>
    <w:rsid w:val="00E47FB2"/>
    <w:rsid w:val="00E51DD2"/>
    <w:rsid w:val="00E52F72"/>
    <w:rsid w:val="00E54006"/>
    <w:rsid w:val="00E54028"/>
    <w:rsid w:val="00E55638"/>
    <w:rsid w:val="00E557A4"/>
    <w:rsid w:val="00E56B54"/>
    <w:rsid w:val="00E56CCC"/>
    <w:rsid w:val="00E57259"/>
    <w:rsid w:val="00E57371"/>
    <w:rsid w:val="00E579CC"/>
    <w:rsid w:val="00E57B5A"/>
    <w:rsid w:val="00E57CB0"/>
    <w:rsid w:val="00E602F8"/>
    <w:rsid w:val="00E606F0"/>
    <w:rsid w:val="00E60B3B"/>
    <w:rsid w:val="00E61485"/>
    <w:rsid w:val="00E61782"/>
    <w:rsid w:val="00E61E77"/>
    <w:rsid w:val="00E61FAC"/>
    <w:rsid w:val="00E62ADE"/>
    <w:rsid w:val="00E62B47"/>
    <w:rsid w:val="00E63358"/>
    <w:rsid w:val="00E63834"/>
    <w:rsid w:val="00E65CA1"/>
    <w:rsid w:val="00E65E96"/>
    <w:rsid w:val="00E6656C"/>
    <w:rsid w:val="00E6763D"/>
    <w:rsid w:val="00E67ED0"/>
    <w:rsid w:val="00E71F2F"/>
    <w:rsid w:val="00E7211D"/>
    <w:rsid w:val="00E731A3"/>
    <w:rsid w:val="00E73673"/>
    <w:rsid w:val="00E73784"/>
    <w:rsid w:val="00E7386B"/>
    <w:rsid w:val="00E73D2B"/>
    <w:rsid w:val="00E74117"/>
    <w:rsid w:val="00E7453A"/>
    <w:rsid w:val="00E74629"/>
    <w:rsid w:val="00E757DB"/>
    <w:rsid w:val="00E75CB3"/>
    <w:rsid w:val="00E75EC7"/>
    <w:rsid w:val="00E762E4"/>
    <w:rsid w:val="00E76C91"/>
    <w:rsid w:val="00E77004"/>
    <w:rsid w:val="00E77357"/>
    <w:rsid w:val="00E814A2"/>
    <w:rsid w:val="00E818CB"/>
    <w:rsid w:val="00E82548"/>
    <w:rsid w:val="00E825FD"/>
    <w:rsid w:val="00E832CB"/>
    <w:rsid w:val="00E83544"/>
    <w:rsid w:val="00E83E7D"/>
    <w:rsid w:val="00E846E3"/>
    <w:rsid w:val="00E84E73"/>
    <w:rsid w:val="00E85256"/>
    <w:rsid w:val="00E856D1"/>
    <w:rsid w:val="00E859FD"/>
    <w:rsid w:val="00E85A54"/>
    <w:rsid w:val="00E86FAA"/>
    <w:rsid w:val="00E87364"/>
    <w:rsid w:val="00E908C1"/>
    <w:rsid w:val="00E9114A"/>
    <w:rsid w:val="00E913D4"/>
    <w:rsid w:val="00E91598"/>
    <w:rsid w:val="00E91F83"/>
    <w:rsid w:val="00E938C6"/>
    <w:rsid w:val="00E93AEE"/>
    <w:rsid w:val="00E93E7D"/>
    <w:rsid w:val="00E94C5B"/>
    <w:rsid w:val="00E94F65"/>
    <w:rsid w:val="00E94FDF"/>
    <w:rsid w:val="00E952B1"/>
    <w:rsid w:val="00E95579"/>
    <w:rsid w:val="00E95964"/>
    <w:rsid w:val="00E95D12"/>
    <w:rsid w:val="00E95D74"/>
    <w:rsid w:val="00E95DC1"/>
    <w:rsid w:val="00E96734"/>
    <w:rsid w:val="00E96A10"/>
    <w:rsid w:val="00E96C5A"/>
    <w:rsid w:val="00E96FF0"/>
    <w:rsid w:val="00E97184"/>
    <w:rsid w:val="00E973C7"/>
    <w:rsid w:val="00E978E9"/>
    <w:rsid w:val="00E97CFD"/>
    <w:rsid w:val="00E97F7D"/>
    <w:rsid w:val="00EA01FF"/>
    <w:rsid w:val="00EA0207"/>
    <w:rsid w:val="00EA0466"/>
    <w:rsid w:val="00EA0614"/>
    <w:rsid w:val="00EA06C9"/>
    <w:rsid w:val="00EA0EB7"/>
    <w:rsid w:val="00EA1290"/>
    <w:rsid w:val="00EA2150"/>
    <w:rsid w:val="00EA23D5"/>
    <w:rsid w:val="00EA249C"/>
    <w:rsid w:val="00EA251E"/>
    <w:rsid w:val="00EA2A42"/>
    <w:rsid w:val="00EA3509"/>
    <w:rsid w:val="00EA47CE"/>
    <w:rsid w:val="00EA4AF3"/>
    <w:rsid w:val="00EA4E02"/>
    <w:rsid w:val="00EA5279"/>
    <w:rsid w:val="00EA5436"/>
    <w:rsid w:val="00EA55C1"/>
    <w:rsid w:val="00EA5952"/>
    <w:rsid w:val="00EA5CFD"/>
    <w:rsid w:val="00EA5FB1"/>
    <w:rsid w:val="00EA6D1B"/>
    <w:rsid w:val="00EA70D9"/>
    <w:rsid w:val="00EA7368"/>
    <w:rsid w:val="00EB004C"/>
    <w:rsid w:val="00EB00FE"/>
    <w:rsid w:val="00EB07E7"/>
    <w:rsid w:val="00EB0B61"/>
    <w:rsid w:val="00EB104F"/>
    <w:rsid w:val="00EB115B"/>
    <w:rsid w:val="00EB1317"/>
    <w:rsid w:val="00EB1407"/>
    <w:rsid w:val="00EB1573"/>
    <w:rsid w:val="00EB1CD3"/>
    <w:rsid w:val="00EB294E"/>
    <w:rsid w:val="00EB3394"/>
    <w:rsid w:val="00EB3A74"/>
    <w:rsid w:val="00EB3B98"/>
    <w:rsid w:val="00EB4AE2"/>
    <w:rsid w:val="00EB4C06"/>
    <w:rsid w:val="00EB5AA0"/>
    <w:rsid w:val="00EB5DBD"/>
    <w:rsid w:val="00EB62C5"/>
    <w:rsid w:val="00EB6532"/>
    <w:rsid w:val="00EB65A4"/>
    <w:rsid w:val="00EB72D6"/>
    <w:rsid w:val="00EB7407"/>
    <w:rsid w:val="00EB7581"/>
    <w:rsid w:val="00EC0BA9"/>
    <w:rsid w:val="00EC0EFD"/>
    <w:rsid w:val="00EC1FA5"/>
    <w:rsid w:val="00EC2326"/>
    <w:rsid w:val="00EC2F32"/>
    <w:rsid w:val="00EC3786"/>
    <w:rsid w:val="00EC396D"/>
    <w:rsid w:val="00EC3A31"/>
    <w:rsid w:val="00EC3E7F"/>
    <w:rsid w:val="00EC3F68"/>
    <w:rsid w:val="00EC4431"/>
    <w:rsid w:val="00EC446D"/>
    <w:rsid w:val="00EC4C68"/>
    <w:rsid w:val="00EC4FB9"/>
    <w:rsid w:val="00EC5578"/>
    <w:rsid w:val="00EC5D89"/>
    <w:rsid w:val="00EC5DFA"/>
    <w:rsid w:val="00EC5E4F"/>
    <w:rsid w:val="00EC5F6F"/>
    <w:rsid w:val="00EC6127"/>
    <w:rsid w:val="00EC6428"/>
    <w:rsid w:val="00EC6930"/>
    <w:rsid w:val="00EC6CA8"/>
    <w:rsid w:val="00EC7516"/>
    <w:rsid w:val="00EC76A3"/>
    <w:rsid w:val="00ED06B7"/>
    <w:rsid w:val="00ED0935"/>
    <w:rsid w:val="00ED0DBE"/>
    <w:rsid w:val="00ED15F4"/>
    <w:rsid w:val="00ED1EBC"/>
    <w:rsid w:val="00ED20D4"/>
    <w:rsid w:val="00ED2422"/>
    <w:rsid w:val="00ED3659"/>
    <w:rsid w:val="00ED3796"/>
    <w:rsid w:val="00ED404F"/>
    <w:rsid w:val="00ED433D"/>
    <w:rsid w:val="00ED4437"/>
    <w:rsid w:val="00ED45FA"/>
    <w:rsid w:val="00ED46B1"/>
    <w:rsid w:val="00ED4CD4"/>
    <w:rsid w:val="00ED50E2"/>
    <w:rsid w:val="00ED50FE"/>
    <w:rsid w:val="00ED5300"/>
    <w:rsid w:val="00ED55B6"/>
    <w:rsid w:val="00ED5907"/>
    <w:rsid w:val="00ED5960"/>
    <w:rsid w:val="00ED5A50"/>
    <w:rsid w:val="00ED6624"/>
    <w:rsid w:val="00ED760C"/>
    <w:rsid w:val="00ED791C"/>
    <w:rsid w:val="00ED7F22"/>
    <w:rsid w:val="00EE02FE"/>
    <w:rsid w:val="00EE0476"/>
    <w:rsid w:val="00EE1CD4"/>
    <w:rsid w:val="00EE1FF6"/>
    <w:rsid w:val="00EE20FE"/>
    <w:rsid w:val="00EE2774"/>
    <w:rsid w:val="00EE2979"/>
    <w:rsid w:val="00EE304D"/>
    <w:rsid w:val="00EE33A4"/>
    <w:rsid w:val="00EE366B"/>
    <w:rsid w:val="00EE3A4B"/>
    <w:rsid w:val="00EE3BD3"/>
    <w:rsid w:val="00EE3F4F"/>
    <w:rsid w:val="00EE43B0"/>
    <w:rsid w:val="00EE5D93"/>
    <w:rsid w:val="00EE5E51"/>
    <w:rsid w:val="00EE5EEA"/>
    <w:rsid w:val="00EE5F69"/>
    <w:rsid w:val="00EE60EC"/>
    <w:rsid w:val="00EE6892"/>
    <w:rsid w:val="00EE6BA6"/>
    <w:rsid w:val="00EE6C35"/>
    <w:rsid w:val="00EE6CE9"/>
    <w:rsid w:val="00EE73BA"/>
    <w:rsid w:val="00EF0073"/>
    <w:rsid w:val="00EF0868"/>
    <w:rsid w:val="00EF0B3D"/>
    <w:rsid w:val="00EF10A8"/>
    <w:rsid w:val="00EF1A2C"/>
    <w:rsid w:val="00EF1C29"/>
    <w:rsid w:val="00EF1C86"/>
    <w:rsid w:val="00EF2C0D"/>
    <w:rsid w:val="00EF30FF"/>
    <w:rsid w:val="00EF320D"/>
    <w:rsid w:val="00EF33ED"/>
    <w:rsid w:val="00EF3647"/>
    <w:rsid w:val="00EF3648"/>
    <w:rsid w:val="00EF3946"/>
    <w:rsid w:val="00EF3BB0"/>
    <w:rsid w:val="00EF42E9"/>
    <w:rsid w:val="00EF4D98"/>
    <w:rsid w:val="00EF5AF1"/>
    <w:rsid w:val="00EF5C2D"/>
    <w:rsid w:val="00EF5E03"/>
    <w:rsid w:val="00EF5E76"/>
    <w:rsid w:val="00EF6078"/>
    <w:rsid w:val="00EF61AC"/>
    <w:rsid w:val="00EF66B9"/>
    <w:rsid w:val="00EF67FF"/>
    <w:rsid w:val="00EF6F55"/>
    <w:rsid w:val="00EF6F84"/>
    <w:rsid w:val="00EF6FA3"/>
    <w:rsid w:val="00F00404"/>
    <w:rsid w:val="00F0056E"/>
    <w:rsid w:val="00F006D7"/>
    <w:rsid w:val="00F00AC2"/>
    <w:rsid w:val="00F010D7"/>
    <w:rsid w:val="00F01119"/>
    <w:rsid w:val="00F01B63"/>
    <w:rsid w:val="00F01EB8"/>
    <w:rsid w:val="00F02074"/>
    <w:rsid w:val="00F022AD"/>
    <w:rsid w:val="00F02717"/>
    <w:rsid w:val="00F02A33"/>
    <w:rsid w:val="00F02C91"/>
    <w:rsid w:val="00F02DFD"/>
    <w:rsid w:val="00F03278"/>
    <w:rsid w:val="00F03587"/>
    <w:rsid w:val="00F03F0D"/>
    <w:rsid w:val="00F048B2"/>
    <w:rsid w:val="00F04F84"/>
    <w:rsid w:val="00F0572F"/>
    <w:rsid w:val="00F05BDC"/>
    <w:rsid w:val="00F06019"/>
    <w:rsid w:val="00F06701"/>
    <w:rsid w:val="00F06AAD"/>
    <w:rsid w:val="00F06C8D"/>
    <w:rsid w:val="00F07C04"/>
    <w:rsid w:val="00F104EB"/>
    <w:rsid w:val="00F109D3"/>
    <w:rsid w:val="00F10BB3"/>
    <w:rsid w:val="00F11014"/>
    <w:rsid w:val="00F113AD"/>
    <w:rsid w:val="00F1142D"/>
    <w:rsid w:val="00F11433"/>
    <w:rsid w:val="00F11495"/>
    <w:rsid w:val="00F121CE"/>
    <w:rsid w:val="00F122EA"/>
    <w:rsid w:val="00F12CD4"/>
    <w:rsid w:val="00F13400"/>
    <w:rsid w:val="00F14104"/>
    <w:rsid w:val="00F1440A"/>
    <w:rsid w:val="00F14682"/>
    <w:rsid w:val="00F14CFA"/>
    <w:rsid w:val="00F14D2E"/>
    <w:rsid w:val="00F15133"/>
    <w:rsid w:val="00F152A7"/>
    <w:rsid w:val="00F15B8A"/>
    <w:rsid w:val="00F16486"/>
    <w:rsid w:val="00F168AF"/>
    <w:rsid w:val="00F175B8"/>
    <w:rsid w:val="00F1770A"/>
    <w:rsid w:val="00F17BC8"/>
    <w:rsid w:val="00F17C62"/>
    <w:rsid w:val="00F17F9C"/>
    <w:rsid w:val="00F20E50"/>
    <w:rsid w:val="00F20E71"/>
    <w:rsid w:val="00F2147B"/>
    <w:rsid w:val="00F221E0"/>
    <w:rsid w:val="00F22AED"/>
    <w:rsid w:val="00F22C04"/>
    <w:rsid w:val="00F2321A"/>
    <w:rsid w:val="00F2326B"/>
    <w:rsid w:val="00F23867"/>
    <w:rsid w:val="00F23EBF"/>
    <w:rsid w:val="00F241B1"/>
    <w:rsid w:val="00F241DA"/>
    <w:rsid w:val="00F261BA"/>
    <w:rsid w:val="00F2660D"/>
    <w:rsid w:val="00F26D54"/>
    <w:rsid w:val="00F26F0E"/>
    <w:rsid w:val="00F2705B"/>
    <w:rsid w:val="00F27242"/>
    <w:rsid w:val="00F274FE"/>
    <w:rsid w:val="00F27D30"/>
    <w:rsid w:val="00F30183"/>
    <w:rsid w:val="00F30B23"/>
    <w:rsid w:val="00F30DB9"/>
    <w:rsid w:val="00F3130B"/>
    <w:rsid w:val="00F316DF"/>
    <w:rsid w:val="00F318D7"/>
    <w:rsid w:val="00F31FD6"/>
    <w:rsid w:val="00F320BA"/>
    <w:rsid w:val="00F3257A"/>
    <w:rsid w:val="00F32CA4"/>
    <w:rsid w:val="00F33414"/>
    <w:rsid w:val="00F335D3"/>
    <w:rsid w:val="00F34151"/>
    <w:rsid w:val="00F342A4"/>
    <w:rsid w:val="00F3497A"/>
    <w:rsid w:val="00F34C4F"/>
    <w:rsid w:val="00F35E5B"/>
    <w:rsid w:val="00F36272"/>
    <w:rsid w:val="00F362D7"/>
    <w:rsid w:val="00F3656C"/>
    <w:rsid w:val="00F36C08"/>
    <w:rsid w:val="00F37EB7"/>
    <w:rsid w:val="00F400C6"/>
    <w:rsid w:val="00F40CC0"/>
    <w:rsid w:val="00F40DA3"/>
    <w:rsid w:val="00F4108A"/>
    <w:rsid w:val="00F4123A"/>
    <w:rsid w:val="00F41411"/>
    <w:rsid w:val="00F4186D"/>
    <w:rsid w:val="00F41FAA"/>
    <w:rsid w:val="00F420FF"/>
    <w:rsid w:val="00F4228D"/>
    <w:rsid w:val="00F4260C"/>
    <w:rsid w:val="00F42906"/>
    <w:rsid w:val="00F43CAA"/>
    <w:rsid w:val="00F441FE"/>
    <w:rsid w:val="00F443E7"/>
    <w:rsid w:val="00F44C25"/>
    <w:rsid w:val="00F453D5"/>
    <w:rsid w:val="00F455F2"/>
    <w:rsid w:val="00F46155"/>
    <w:rsid w:val="00F4626D"/>
    <w:rsid w:val="00F46D87"/>
    <w:rsid w:val="00F46F8B"/>
    <w:rsid w:val="00F5003F"/>
    <w:rsid w:val="00F5071A"/>
    <w:rsid w:val="00F50770"/>
    <w:rsid w:val="00F516BD"/>
    <w:rsid w:val="00F51F94"/>
    <w:rsid w:val="00F52002"/>
    <w:rsid w:val="00F52024"/>
    <w:rsid w:val="00F52039"/>
    <w:rsid w:val="00F524C5"/>
    <w:rsid w:val="00F52599"/>
    <w:rsid w:val="00F52D15"/>
    <w:rsid w:val="00F534A5"/>
    <w:rsid w:val="00F54244"/>
    <w:rsid w:val="00F54AD6"/>
    <w:rsid w:val="00F55A3A"/>
    <w:rsid w:val="00F55A66"/>
    <w:rsid w:val="00F56489"/>
    <w:rsid w:val="00F56991"/>
    <w:rsid w:val="00F56BE9"/>
    <w:rsid w:val="00F56F7D"/>
    <w:rsid w:val="00F571BF"/>
    <w:rsid w:val="00F57EC0"/>
    <w:rsid w:val="00F601DE"/>
    <w:rsid w:val="00F606F2"/>
    <w:rsid w:val="00F60C73"/>
    <w:rsid w:val="00F61845"/>
    <w:rsid w:val="00F619A5"/>
    <w:rsid w:val="00F62111"/>
    <w:rsid w:val="00F62A1A"/>
    <w:rsid w:val="00F630AC"/>
    <w:rsid w:val="00F63D92"/>
    <w:rsid w:val="00F640AF"/>
    <w:rsid w:val="00F64801"/>
    <w:rsid w:val="00F64DA6"/>
    <w:rsid w:val="00F65184"/>
    <w:rsid w:val="00F65BCC"/>
    <w:rsid w:val="00F66BDC"/>
    <w:rsid w:val="00F66F44"/>
    <w:rsid w:val="00F671CB"/>
    <w:rsid w:val="00F673BC"/>
    <w:rsid w:val="00F67A77"/>
    <w:rsid w:val="00F7050F"/>
    <w:rsid w:val="00F70A93"/>
    <w:rsid w:val="00F70B39"/>
    <w:rsid w:val="00F70C0B"/>
    <w:rsid w:val="00F70E32"/>
    <w:rsid w:val="00F712C3"/>
    <w:rsid w:val="00F7164B"/>
    <w:rsid w:val="00F71774"/>
    <w:rsid w:val="00F71CDC"/>
    <w:rsid w:val="00F7209D"/>
    <w:rsid w:val="00F727B0"/>
    <w:rsid w:val="00F72E53"/>
    <w:rsid w:val="00F73AB4"/>
    <w:rsid w:val="00F73D45"/>
    <w:rsid w:val="00F74C8E"/>
    <w:rsid w:val="00F74E86"/>
    <w:rsid w:val="00F74F1B"/>
    <w:rsid w:val="00F7592B"/>
    <w:rsid w:val="00F76071"/>
    <w:rsid w:val="00F76D5E"/>
    <w:rsid w:val="00F76E96"/>
    <w:rsid w:val="00F7707A"/>
    <w:rsid w:val="00F77348"/>
    <w:rsid w:val="00F77CB3"/>
    <w:rsid w:val="00F77CF4"/>
    <w:rsid w:val="00F801CC"/>
    <w:rsid w:val="00F8034B"/>
    <w:rsid w:val="00F8133A"/>
    <w:rsid w:val="00F81397"/>
    <w:rsid w:val="00F81C23"/>
    <w:rsid w:val="00F81C3C"/>
    <w:rsid w:val="00F81D64"/>
    <w:rsid w:val="00F820AB"/>
    <w:rsid w:val="00F825B0"/>
    <w:rsid w:val="00F82610"/>
    <w:rsid w:val="00F83EEA"/>
    <w:rsid w:val="00F84205"/>
    <w:rsid w:val="00F84ADD"/>
    <w:rsid w:val="00F85648"/>
    <w:rsid w:val="00F85913"/>
    <w:rsid w:val="00F85B36"/>
    <w:rsid w:val="00F863D6"/>
    <w:rsid w:val="00F8702A"/>
    <w:rsid w:val="00F87216"/>
    <w:rsid w:val="00F90598"/>
    <w:rsid w:val="00F908F3"/>
    <w:rsid w:val="00F90B82"/>
    <w:rsid w:val="00F91183"/>
    <w:rsid w:val="00F915E1"/>
    <w:rsid w:val="00F92085"/>
    <w:rsid w:val="00F9219A"/>
    <w:rsid w:val="00F923D4"/>
    <w:rsid w:val="00F92851"/>
    <w:rsid w:val="00F92C7C"/>
    <w:rsid w:val="00F9308E"/>
    <w:rsid w:val="00F93146"/>
    <w:rsid w:val="00F93165"/>
    <w:rsid w:val="00F931D1"/>
    <w:rsid w:val="00F935DD"/>
    <w:rsid w:val="00F93E5B"/>
    <w:rsid w:val="00F94972"/>
    <w:rsid w:val="00F94C18"/>
    <w:rsid w:val="00F94D7B"/>
    <w:rsid w:val="00F955EF"/>
    <w:rsid w:val="00F958DC"/>
    <w:rsid w:val="00F95E46"/>
    <w:rsid w:val="00F973AC"/>
    <w:rsid w:val="00F97AB0"/>
    <w:rsid w:val="00FA0197"/>
    <w:rsid w:val="00FA0B20"/>
    <w:rsid w:val="00FA12DC"/>
    <w:rsid w:val="00FA1C4F"/>
    <w:rsid w:val="00FA1E18"/>
    <w:rsid w:val="00FA20EB"/>
    <w:rsid w:val="00FA2BF2"/>
    <w:rsid w:val="00FA300A"/>
    <w:rsid w:val="00FA3D36"/>
    <w:rsid w:val="00FA3D90"/>
    <w:rsid w:val="00FA5DB1"/>
    <w:rsid w:val="00FA77DE"/>
    <w:rsid w:val="00FA78F0"/>
    <w:rsid w:val="00FB0282"/>
    <w:rsid w:val="00FB1411"/>
    <w:rsid w:val="00FB1617"/>
    <w:rsid w:val="00FB19A1"/>
    <w:rsid w:val="00FB2C68"/>
    <w:rsid w:val="00FB2E1F"/>
    <w:rsid w:val="00FB30C4"/>
    <w:rsid w:val="00FB328D"/>
    <w:rsid w:val="00FB39AF"/>
    <w:rsid w:val="00FB3F4D"/>
    <w:rsid w:val="00FB4103"/>
    <w:rsid w:val="00FB45F4"/>
    <w:rsid w:val="00FB4928"/>
    <w:rsid w:val="00FB4ED8"/>
    <w:rsid w:val="00FB63F2"/>
    <w:rsid w:val="00FB746C"/>
    <w:rsid w:val="00FB7E6C"/>
    <w:rsid w:val="00FC03F8"/>
    <w:rsid w:val="00FC0AFA"/>
    <w:rsid w:val="00FC1121"/>
    <w:rsid w:val="00FC1147"/>
    <w:rsid w:val="00FC1842"/>
    <w:rsid w:val="00FC1A4F"/>
    <w:rsid w:val="00FC4F6D"/>
    <w:rsid w:val="00FC59E3"/>
    <w:rsid w:val="00FC5C06"/>
    <w:rsid w:val="00FC663A"/>
    <w:rsid w:val="00FC68BC"/>
    <w:rsid w:val="00FC6B06"/>
    <w:rsid w:val="00FC6EB0"/>
    <w:rsid w:val="00FC711C"/>
    <w:rsid w:val="00FC7404"/>
    <w:rsid w:val="00FC75E9"/>
    <w:rsid w:val="00FC7D17"/>
    <w:rsid w:val="00FD03BF"/>
    <w:rsid w:val="00FD0C55"/>
    <w:rsid w:val="00FD0ED9"/>
    <w:rsid w:val="00FD18FF"/>
    <w:rsid w:val="00FD25A8"/>
    <w:rsid w:val="00FD368D"/>
    <w:rsid w:val="00FD4490"/>
    <w:rsid w:val="00FD4829"/>
    <w:rsid w:val="00FD4910"/>
    <w:rsid w:val="00FD51F4"/>
    <w:rsid w:val="00FD5A97"/>
    <w:rsid w:val="00FD5B36"/>
    <w:rsid w:val="00FD5B3B"/>
    <w:rsid w:val="00FD7901"/>
    <w:rsid w:val="00FD7993"/>
    <w:rsid w:val="00FE00C3"/>
    <w:rsid w:val="00FE010D"/>
    <w:rsid w:val="00FE08F1"/>
    <w:rsid w:val="00FE098A"/>
    <w:rsid w:val="00FE1015"/>
    <w:rsid w:val="00FE135B"/>
    <w:rsid w:val="00FE165A"/>
    <w:rsid w:val="00FE1754"/>
    <w:rsid w:val="00FE1939"/>
    <w:rsid w:val="00FE1A63"/>
    <w:rsid w:val="00FE1F6C"/>
    <w:rsid w:val="00FE2A4C"/>
    <w:rsid w:val="00FE2AFA"/>
    <w:rsid w:val="00FE2DD4"/>
    <w:rsid w:val="00FE2F81"/>
    <w:rsid w:val="00FE38D6"/>
    <w:rsid w:val="00FE424C"/>
    <w:rsid w:val="00FE46E9"/>
    <w:rsid w:val="00FE4822"/>
    <w:rsid w:val="00FE4B28"/>
    <w:rsid w:val="00FE4DA9"/>
    <w:rsid w:val="00FE544E"/>
    <w:rsid w:val="00FE635D"/>
    <w:rsid w:val="00FE6887"/>
    <w:rsid w:val="00FE6F90"/>
    <w:rsid w:val="00FE71FE"/>
    <w:rsid w:val="00FE7BAF"/>
    <w:rsid w:val="00FE7F08"/>
    <w:rsid w:val="00FF04E9"/>
    <w:rsid w:val="00FF0584"/>
    <w:rsid w:val="00FF15AD"/>
    <w:rsid w:val="00FF1D04"/>
    <w:rsid w:val="00FF2852"/>
    <w:rsid w:val="00FF2B30"/>
    <w:rsid w:val="00FF322A"/>
    <w:rsid w:val="00FF3754"/>
    <w:rsid w:val="00FF3D4B"/>
    <w:rsid w:val="00FF3DC8"/>
    <w:rsid w:val="00FF4690"/>
    <w:rsid w:val="00FF4757"/>
    <w:rsid w:val="00FF54E5"/>
    <w:rsid w:val="00FF55CB"/>
    <w:rsid w:val="00FF5E35"/>
    <w:rsid w:val="00FF6C15"/>
    <w:rsid w:val="00FF7AD7"/>
    <w:rsid w:val="39B51DE2"/>
    <w:rsid w:val="6F99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width-relative:margin;mso-height-relative:margin" fill="f" fillcolor="white" stroke="f">
      <v:fill color="white" on="f"/>
      <v:stroke on="f"/>
    </o:shapedefaults>
    <o:shapelayout v:ext="edit">
      <o:idmap v:ext="edit" data="1"/>
    </o:shapelayout>
  </w:shapeDefaults>
  <w:decimalSymbol w:val="."/>
  <w:listSeparator w:val=","/>
  <w14:docId w14:val="0400B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semiHidden="1" w:uiPriority="99" w:qFormat="1"/>
    <w:lsdException w:name="header" w:uiPriority="99"/>
    <w:lsdException w:name="footer" w:uiPriority="99"/>
    <w:lsdException w:name="caption" w:qFormat="1"/>
    <w:lsdException w:name="annotation reference" w:semiHidden="1" w:uiPriority="99"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uiPriority="99"/>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Char"/>
    <w:uiPriority w:val="9"/>
    <w:qFormat/>
    <w:pPr>
      <w:keepNext/>
      <w:keepLines/>
      <w:numPr>
        <w:numId w:val="1"/>
      </w:numPr>
      <w:spacing w:before="340" w:after="330" w:line="578" w:lineRule="auto"/>
      <w:outlineLvl w:val="0"/>
    </w:pPr>
    <w:rPr>
      <w:b/>
      <w:bCs/>
      <w:kern w:val="44"/>
      <w:sz w:val="44"/>
      <w:szCs w:val="44"/>
      <w:lang w:val="x-none" w:eastAsia="x-none"/>
    </w:rPr>
  </w:style>
  <w:style w:type="paragraph" w:styleId="2">
    <w:name w:val="heading 2"/>
    <w:basedOn w:val="a6"/>
    <w:next w:val="a6"/>
    <w:link w:val="2Char"/>
    <w:uiPriority w:val="9"/>
    <w:qFormat/>
    <w:pPr>
      <w:keepNext/>
      <w:keepLines/>
      <w:numPr>
        <w:ilvl w:val="1"/>
        <w:numId w:val="1"/>
      </w:numPr>
      <w:tabs>
        <w:tab w:val="left" w:pos="567"/>
      </w:tabs>
      <w:spacing w:before="120" w:after="120" w:line="360" w:lineRule="auto"/>
      <w:outlineLvl w:val="1"/>
    </w:pPr>
    <w:rPr>
      <w:rFonts w:ascii="Arial" w:hAnsi="Arial"/>
      <w:sz w:val="32"/>
      <w:szCs w:val="32"/>
      <w:lang w:val="x-none" w:eastAsia="x-none"/>
    </w:rPr>
  </w:style>
  <w:style w:type="paragraph" w:styleId="3">
    <w:name w:val="heading 3"/>
    <w:basedOn w:val="a6"/>
    <w:next w:val="a6"/>
    <w:link w:val="3Char"/>
    <w:uiPriority w:val="9"/>
    <w:qFormat/>
    <w:pPr>
      <w:keepNext/>
      <w:keepLines/>
      <w:numPr>
        <w:ilvl w:val="2"/>
        <w:numId w:val="1"/>
      </w:numPr>
      <w:spacing w:before="260" w:after="260" w:line="416" w:lineRule="auto"/>
      <w:outlineLvl w:val="2"/>
    </w:pPr>
    <w:rPr>
      <w:b/>
      <w:bCs/>
      <w:sz w:val="32"/>
      <w:szCs w:val="32"/>
      <w:lang w:val="x-none" w:eastAsia="x-none"/>
    </w:rPr>
  </w:style>
  <w:style w:type="paragraph" w:styleId="4">
    <w:name w:val="heading 4"/>
    <w:basedOn w:val="a6"/>
    <w:next w:val="a6"/>
    <w:link w:val="4Char"/>
    <w:uiPriority w:val="9"/>
    <w:unhideWhenUsed/>
    <w:qFormat/>
    <w:rsid w:val="006C38E6"/>
    <w:pPr>
      <w:keepNext/>
      <w:keepLines/>
      <w:spacing w:before="280" w:after="290" w:line="376" w:lineRule="auto"/>
      <w:outlineLvl w:val="3"/>
    </w:pPr>
    <w:rPr>
      <w:rFonts w:ascii="Calibri Light" w:hAnsi="Calibri Light"/>
      <w:b/>
      <w:bCs/>
      <w:sz w:val="28"/>
      <w:szCs w:val="28"/>
    </w:rPr>
  </w:style>
  <w:style w:type="paragraph" w:styleId="5">
    <w:name w:val="heading 5"/>
    <w:basedOn w:val="a6"/>
    <w:next w:val="a6"/>
    <w:link w:val="5Char"/>
    <w:uiPriority w:val="9"/>
    <w:unhideWhenUsed/>
    <w:qFormat/>
    <w:rsid w:val="006C38E6"/>
    <w:pPr>
      <w:keepNext/>
      <w:keepLines/>
      <w:spacing w:before="280" w:after="290" w:line="376" w:lineRule="auto"/>
      <w:ind w:firstLine="57"/>
      <w:jc w:val="left"/>
      <w:outlineLvl w:val="4"/>
    </w:pPr>
    <w:rPr>
      <w:rFonts w:ascii="Calibri" w:hAnsi="Calibri"/>
      <w:b/>
      <w:bCs/>
      <w:sz w:val="28"/>
      <w:szCs w:val="28"/>
    </w:rPr>
  </w:style>
  <w:style w:type="paragraph" w:styleId="6">
    <w:name w:val="heading 6"/>
    <w:basedOn w:val="a6"/>
    <w:next w:val="a6"/>
    <w:link w:val="6Char"/>
    <w:uiPriority w:val="9"/>
    <w:unhideWhenUsed/>
    <w:qFormat/>
    <w:rsid w:val="006C38E6"/>
    <w:pPr>
      <w:keepNext/>
      <w:keepLines/>
      <w:spacing w:before="240" w:after="64" w:line="320" w:lineRule="auto"/>
      <w:ind w:firstLine="57"/>
      <w:jc w:val="left"/>
      <w:outlineLvl w:val="5"/>
    </w:pPr>
    <w:rPr>
      <w:rFonts w:ascii="Calibri Light" w:hAnsi="Calibri Light"/>
      <w:b/>
      <w:bCs/>
      <w:sz w:val="24"/>
    </w:rPr>
  </w:style>
  <w:style w:type="paragraph" w:styleId="7">
    <w:name w:val="heading 7"/>
    <w:basedOn w:val="a6"/>
    <w:next w:val="a6"/>
    <w:link w:val="7Char"/>
    <w:uiPriority w:val="9"/>
    <w:semiHidden/>
    <w:unhideWhenUsed/>
    <w:qFormat/>
    <w:rsid w:val="006C38E6"/>
    <w:pPr>
      <w:keepNext/>
      <w:keepLines/>
      <w:spacing w:before="240" w:after="64" w:line="320" w:lineRule="auto"/>
      <w:ind w:firstLine="57"/>
      <w:jc w:val="left"/>
      <w:outlineLvl w:val="6"/>
    </w:pPr>
    <w:rPr>
      <w:rFonts w:ascii="Calibri" w:hAnsi="Calibri"/>
      <w:b/>
      <w:bCs/>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link w:val="1"/>
    <w:rPr>
      <w:b/>
      <w:bCs/>
      <w:kern w:val="44"/>
      <w:sz w:val="44"/>
      <w:szCs w:val="44"/>
    </w:rPr>
  </w:style>
  <w:style w:type="character" w:customStyle="1" w:styleId="Char">
    <w:name w:val="文档结构图 Char"/>
    <w:link w:val="aa"/>
    <w:uiPriority w:val="99"/>
    <w:semiHidden/>
    <w:rPr>
      <w:kern w:val="2"/>
      <w:sz w:val="21"/>
      <w:szCs w:val="24"/>
      <w:shd w:val="clear" w:color="auto" w:fill="000080"/>
    </w:rPr>
  </w:style>
  <w:style w:type="character" w:customStyle="1" w:styleId="3Char">
    <w:name w:val="标题 3 Char"/>
    <w:link w:val="3"/>
    <w:rPr>
      <w:b/>
      <w:bCs/>
      <w:kern w:val="2"/>
      <w:sz w:val="32"/>
      <w:szCs w:val="32"/>
    </w:rPr>
  </w:style>
  <w:style w:type="character" w:customStyle="1" w:styleId="Char0">
    <w:name w:val="页眉 Char"/>
    <w:link w:val="ab"/>
    <w:uiPriority w:val="99"/>
    <w:rPr>
      <w:kern w:val="2"/>
      <w:sz w:val="18"/>
      <w:szCs w:val="18"/>
    </w:rPr>
  </w:style>
  <w:style w:type="character" w:customStyle="1" w:styleId="Char1">
    <w:name w:val="批注文字 Char"/>
    <w:link w:val="ac"/>
    <w:uiPriority w:val="99"/>
    <w:semiHidden/>
    <w:qFormat/>
    <w:rPr>
      <w:kern w:val="2"/>
      <w:sz w:val="21"/>
      <w:szCs w:val="24"/>
    </w:rPr>
  </w:style>
  <w:style w:type="character" w:customStyle="1" w:styleId="Char2">
    <w:name w:val="纯文本 Char"/>
    <w:link w:val="ad"/>
    <w:rPr>
      <w:rFonts w:ascii="宋体" w:hAnsi="Courier New" w:cs="Courier New"/>
      <w:kern w:val="2"/>
      <w:sz w:val="21"/>
      <w:szCs w:val="21"/>
    </w:rPr>
  </w:style>
  <w:style w:type="character" w:customStyle="1" w:styleId="Char3">
    <w:name w:val="标题 Char"/>
    <w:link w:val="ae"/>
    <w:rPr>
      <w:rFonts w:ascii="Cambria" w:hAnsi="Cambria"/>
      <w:b/>
      <w:bCs/>
      <w:kern w:val="2"/>
      <w:sz w:val="32"/>
      <w:szCs w:val="32"/>
    </w:rPr>
  </w:style>
  <w:style w:type="character" w:customStyle="1" w:styleId="Char4">
    <w:name w:val="批注框文本 Char"/>
    <w:link w:val="af"/>
    <w:uiPriority w:val="99"/>
    <w:semiHidden/>
    <w:rPr>
      <w:kern w:val="2"/>
      <w:sz w:val="18"/>
      <w:szCs w:val="18"/>
    </w:rPr>
  </w:style>
  <w:style w:type="character" w:styleId="af0">
    <w:name w:val="Hyperlink"/>
    <w:uiPriority w:val="99"/>
    <w:rPr>
      <w:color w:val="0000FF"/>
      <w:u w:val="single"/>
    </w:rPr>
  </w:style>
  <w:style w:type="character" w:styleId="af1">
    <w:name w:val="page number"/>
    <w:basedOn w:val="a7"/>
  </w:style>
  <w:style w:type="character" w:styleId="af2">
    <w:name w:val="Strong"/>
    <w:qFormat/>
    <w:rPr>
      <w:b/>
      <w:bCs/>
    </w:rPr>
  </w:style>
  <w:style w:type="character" w:customStyle="1" w:styleId="2Char">
    <w:name w:val="标题 2 Char"/>
    <w:link w:val="2"/>
    <w:uiPriority w:val="99"/>
    <w:rPr>
      <w:rFonts w:ascii="Arial" w:hAnsi="Arial"/>
      <w:kern w:val="2"/>
      <w:sz w:val="32"/>
      <w:szCs w:val="32"/>
    </w:rPr>
  </w:style>
  <w:style w:type="character" w:customStyle="1" w:styleId="Char5">
    <w:name w:val="页脚 Char"/>
    <w:link w:val="af3"/>
    <w:uiPriority w:val="99"/>
    <w:rPr>
      <w:kern w:val="2"/>
      <w:sz w:val="18"/>
      <w:szCs w:val="18"/>
    </w:rPr>
  </w:style>
  <w:style w:type="character" w:styleId="af4">
    <w:name w:val="annotation reference"/>
    <w:uiPriority w:val="99"/>
    <w:semiHidden/>
    <w:qFormat/>
    <w:rPr>
      <w:sz w:val="21"/>
      <w:szCs w:val="21"/>
    </w:rPr>
  </w:style>
  <w:style w:type="character" w:customStyle="1" w:styleId="Char6">
    <w:name w:val="正文文本 Char"/>
    <w:link w:val="af5"/>
    <w:rPr>
      <w:kern w:val="2"/>
      <w:sz w:val="21"/>
      <w:szCs w:val="24"/>
    </w:rPr>
  </w:style>
  <w:style w:type="character" w:customStyle="1" w:styleId="Char7">
    <w:name w:val="称呼 Char"/>
    <w:link w:val="af6"/>
    <w:rPr>
      <w:kern w:val="2"/>
      <w:sz w:val="28"/>
      <w:szCs w:val="24"/>
    </w:rPr>
  </w:style>
  <w:style w:type="paragraph" w:customStyle="1" w:styleId="Char8">
    <w:name w:val="Char"/>
    <w:basedOn w:val="a6"/>
  </w:style>
  <w:style w:type="paragraph" w:customStyle="1" w:styleId="30">
    <w:name w:val="标3"/>
    <w:basedOn w:val="3"/>
    <w:uiPriority w:val="99"/>
    <w:pPr>
      <w:numPr>
        <w:numId w:val="0"/>
      </w:numPr>
      <w:tabs>
        <w:tab w:val="left" w:pos="1069"/>
      </w:tabs>
      <w:spacing w:before="0" w:after="0" w:line="360" w:lineRule="auto"/>
      <w:ind w:left="1069" w:hanging="709"/>
      <w:jc w:val="left"/>
    </w:pPr>
    <w:rPr>
      <w:rFonts w:ascii="宋体" w:hAnsi="Arial" w:cs="宋体"/>
      <w:b w:val="0"/>
      <w:bCs w:val="0"/>
      <w:sz w:val="24"/>
      <w:szCs w:val="24"/>
    </w:rPr>
  </w:style>
  <w:style w:type="paragraph" w:customStyle="1" w:styleId="21">
    <w:name w:val="目录 21"/>
    <w:basedOn w:val="a6"/>
    <w:next w:val="a6"/>
    <w:uiPriority w:val="39"/>
    <w:pPr>
      <w:tabs>
        <w:tab w:val="right" w:leader="dot" w:pos="8296"/>
      </w:tabs>
      <w:spacing w:line="360" w:lineRule="auto"/>
    </w:pPr>
  </w:style>
  <w:style w:type="paragraph" w:customStyle="1" w:styleId="41">
    <w:name w:val="目录 41"/>
    <w:basedOn w:val="a6"/>
    <w:next w:val="a6"/>
    <w:uiPriority w:val="39"/>
    <w:pPr>
      <w:ind w:leftChars="600" w:left="1260"/>
    </w:pPr>
  </w:style>
  <w:style w:type="paragraph" w:customStyle="1" w:styleId="11">
    <w:name w:val="目录 11"/>
    <w:basedOn w:val="a6"/>
    <w:next w:val="a6"/>
    <w:uiPriority w:val="39"/>
    <w:pPr>
      <w:snapToGrid w:val="0"/>
      <w:spacing w:line="360" w:lineRule="auto"/>
      <w:ind w:firstLine="621"/>
      <w:jc w:val="left"/>
    </w:pPr>
  </w:style>
  <w:style w:type="paragraph" w:styleId="af5">
    <w:name w:val="Body Text"/>
    <w:basedOn w:val="a6"/>
    <w:link w:val="Char6"/>
    <w:pPr>
      <w:spacing w:after="120"/>
    </w:pPr>
    <w:rPr>
      <w:lang w:val="x-none" w:eastAsia="x-none"/>
    </w:rPr>
  </w:style>
  <w:style w:type="paragraph" w:styleId="af6">
    <w:name w:val="Salutation"/>
    <w:basedOn w:val="a6"/>
    <w:next w:val="a6"/>
    <w:link w:val="Char7"/>
    <w:rPr>
      <w:sz w:val="28"/>
      <w:lang w:val="x-none" w:eastAsia="x-none"/>
    </w:rPr>
  </w:style>
  <w:style w:type="paragraph" w:customStyle="1" w:styleId="10">
    <w:name w:val="列出段落1"/>
    <w:basedOn w:val="a6"/>
    <w:qFormat/>
    <w:pPr>
      <w:ind w:firstLineChars="200" w:firstLine="420"/>
    </w:pPr>
    <w:rPr>
      <w:rFonts w:ascii="Calibri" w:hAnsi="Calibri" w:cs="Calibri"/>
      <w:szCs w:val="21"/>
    </w:rPr>
  </w:style>
  <w:style w:type="paragraph" w:customStyle="1" w:styleId="af7">
    <w:name w:val="正文二"/>
    <w:basedOn w:val="a6"/>
    <w:next w:val="a6"/>
    <w:pPr>
      <w:ind w:firstLineChars="200" w:firstLine="560"/>
    </w:pPr>
    <w:rPr>
      <w:rFonts w:ascii="楷体_GB2312" w:eastAsia="楷体_GB2312" w:cs="宋体"/>
      <w:sz w:val="28"/>
      <w:szCs w:val="20"/>
    </w:rPr>
  </w:style>
  <w:style w:type="paragraph" w:styleId="aa">
    <w:name w:val="Document Map"/>
    <w:basedOn w:val="a6"/>
    <w:link w:val="Char"/>
    <w:uiPriority w:val="99"/>
    <w:semiHidden/>
    <w:pPr>
      <w:shd w:val="clear" w:color="auto" w:fill="000080"/>
    </w:pPr>
    <w:rPr>
      <w:lang w:val="x-none" w:eastAsia="x-none"/>
    </w:rPr>
  </w:style>
  <w:style w:type="paragraph" w:customStyle="1" w:styleId="p0">
    <w:name w:val="p0"/>
    <w:basedOn w:val="a6"/>
    <w:pPr>
      <w:widowControl/>
    </w:pPr>
    <w:rPr>
      <w:kern w:val="0"/>
      <w:szCs w:val="21"/>
    </w:rPr>
  </w:style>
  <w:style w:type="paragraph" w:customStyle="1" w:styleId="af8">
    <w:name w:val="正文一"/>
    <w:basedOn w:val="a6"/>
    <w:next w:val="a6"/>
    <w:pPr>
      <w:ind w:firstLineChars="200" w:firstLine="560"/>
    </w:pPr>
    <w:rPr>
      <w:rFonts w:ascii="仿宋_GB2312" w:eastAsia="仿宋_GB2312" w:cs="宋体"/>
      <w:sz w:val="28"/>
      <w:szCs w:val="20"/>
    </w:rPr>
  </w:style>
  <w:style w:type="paragraph" w:styleId="ab">
    <w:name w:val="header"/>
    <w:basedOn w:val="a6"/>
    <w:link w:val="Char0"/>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f9">
    <w:name w:val="caption"/>
    <w:basedOn w:val="a6"/>
    <w:next w:val="a6"/>
    <w:qFormat/>
    <w:rPr>
      <w:rFonts w:ascii="Calibri Light" w:eastAsia="黑体" w:hAnsi="Calibri Light"/>
      <w:sz w:val="20"/>
      <w:szCs w:val="20"/>
    </w:rPr>
  </w:style>
  <w:style w:type="paragraph" w:customStyle="1" w:styleId="afa">
    <w:name w:val="标题二"/>
    <w:basedOn w:val="a6"/>
    <w:next w:val="a6"/>
    <w:pPr>
      <w:spacing w:before="156" w:after="156"/>
      <w:jc w:val="center"/>
    </w:pPr>
    <w:rPr>
      <w:rFonts w:ascii="仿宋_GB2312" w:eastAsia="仿宋_GB2312" w:cs="宋体"/>
      <w:b/>
      <w:bCs/>
      <w:sz w:val="28"/>
      <w:szCs w:val="20"/>
    </w:rPr>
  </w:style>
  <w:style w:type="paragraph" w:styleId="ae">
    <w:name w:val="Title"/>
    <w:basedOn w:val="a6"/>
    <w:next w:val="a6"/>
    <w:link w:val="Char3"/>
    <w:qFormat/>
    <w:pPr>
      <w:spacing w:before="240" w:after="60"/>
      <w:jc w:val="center"/>
      <w:outlineLvl w:val="0"/>
    </w:pPr>
    <w:rPr>
      <w:rFonts w:ascii="Cambria" w:hAnsi="Cambria"/>
      <w:b/>
      <w:bCs/>
      <w:sz w:val="32"/>
      <w:szCs w:val="32"/>
      <w:lang w:val="x-none" w:eastAsia="x-none"/>
    </w:rPr>
  </w:style>
  <w:style w:type="paragraph" w:styleId="afb">
    <w:name w:val="annotation subject"/>
    <w:basedOn w:val="ac"/>
    <w:next w:val="ac"/>
    <w:semiHidden/>
    <w:rPr>
      <w:b/>
      <w:bCs/>
    </w:rPr>
  </w:style>
  <w:style w:type="paragraph" w:styleId="ac">
    <w:name w:val="annotation text"/>
    <w:basedOn w:val="a6"/>
    <w:link w:val="Char1"/>
    <w:uiPriority w:val="99"/>
    <w:qFormat/>
    <w:pPr>
      <w:jc w:val="left"/>
    </w:pPr>
    <w:rPr>
      <w:lang w:val="x-none" w:eastAsia="x-none"/>
    </w:rPr>
  </w:style>
  <w:style w:type="paragraph" w:styleId="afc">
    <w:name w:val="Date"/>
    <w:basedOn w:val="a6"/>
    <w:next w:val="a6"/>
    <w:pPr>
      <w:ind w:leftChars="2500" w:left="100"/>
    </w:pPr>
  </w:style>
  <w:style w:type="paragraph" w:customStyle="1" w:styleId="31">
    <w:name w:val="目录 31"/>
    <w:basedOn w:val="a6"/>
    <w:next w:val="a6"/>
    <w:uiPriority w:val="39"/>
    <w:pPr>
      <w:tabs>
        <w:tab w:val="right" w:leader="dot" w:pos="8296"/>
      </w:tabs>
      <w:spacing w:line="360" w:lineRule="auto"/>
      <w:ind w:leftChars="174" w:left="840" w:hangingChars="226" w:hanging="475"/>
    </w:pPr>
  </w:style>
  <w:style w:type="paragraph" w:styleId="ad">
    <w:name w:val="Plain Text"/>
    <w:basedOn w:val="a6"/>
    <w:link w:val="Char2"/>
    <w:rPr>
      <w:rFonts w:ascii="宋体" w:hAnsi="Courier New"/>
      <w:szCs w:val="21"/>
      <w:lang w:val="x-none" w:eastAsia="x-none"/>
    </w:rPr>
  </w:style>
  <w:style w:type="paragraph" w:styleId="afd">
    <w:name w:val="Revision"/>
    <w:uiPriority w:val="99"/>
    <w:semiHidden/>
    <w:rPr>
      <w:kern w:val="2"/>
      <w:sz w:val="21"/>
      <w:szCs w:val="24"/>
    </w:rPr>
  </w:style>
  <w:style w:type="paragraph" w:styleId="af3">
    <w:name w:val="footer"/>
    <w:basedOn w:val="a6"/>
    <w:link w:val="Char5"/>
    <w:uiPriority w:val="99"/>
    <w:pPr>
      <w:tabs>
        <w:tab w:val="center" w:pos="4153"/>
        <w:tab w:val="right" w:pos="8306"/>
      </w:tabs>
      <w:snapToGrid w:val="0"/>
      <w:jc w:val="left"/>
    </w:pPr>
    <w:rPr>
      <w:sz w:val="18"/>
      <w:szCs w:val="18"/>
      <w:lang w:val="x-none" w:eastAsia="x-none"/>
    </w:rPr>
  </w:style>
  <w:style w:type="paragraph" w:styleId="afe">
    <w:name w:val="Body Text Indent"/>
    <w:basedOn w:val="a6"/>
    <w:pPr>
      <w:adjustRightInd w:val="0"/>
      <w:snapToGrid w:val="0"/>
      <w:spacing w:line="400" w:lineRule="exact"/>
      <w:ind w:firstLineChars="194" w:firstLine="626"/>
    </w:pPr>
    <w:rPr>
      <w:rFonts w:ascii="华文仿宋" w:eastAsia="华文仿宋" w:hAnsi="华文仿宋"/>
      <w:sz w:val="32"/>
    </w:rPr>
  </w:style>
  <w:style w:type="paragraph" w:customStyle="1" w:styleId="20">
    <w:name w:val="列出段落2"/>
    <w:basedOn w:val="a6"/>
    <w:uiPriority w:val="34"/>
    <w:qFormat/>
    <w:pPr>
      <w:ind w:firstLineChars="200" w:firstLine="420"/>
    </w:pPr>
    <w:rPr>
      <w:rFonts w:ascii="Calibri" w:hAnsi="Calibri"/>
      <w:szCs w:val="22"/>
    </w:rPr>
  </w:style>
  <w:style w:type="paragraph" w:customStyle="1" w:styleId="CharCharCharCharCharCharChar">
    <w:name w:val="Char Char Char Char Char Char Char"/>
    <w:basedOn w:val="a6"/>
    <w:pPr>
      <w:widowControl/>
      <w:spacing w:after="160" w:line="240" w:lineRule="exact"/>
      <w:jc w:val="left"/>
    </w:pPr>
    <w:rPr>
      <w:rFonts w:ascii="Arial" w:eastAsia="Times New Roman" w:hAnsi="Arial" w:cs="Verdana"/>
      <w:b/>
      <w:kern w:val="0"/>
      <w:sz w:val="24"/>
      <w:lang w:eastAsia="en-US"/>
    </w:rPr>
  </w:style>
  <w:style w:type="paragraph" w:styleId="af">
    <w:name w:val="Balloon Text"/>
    <w:basedOn w:val="a6"/>
    <w:link w:val="Char4"/>
    <w:uiPriority w:val="99"/>
    <w:semiHidden/>
    <w:rPr>
      <w:sz w:val="18"/>
      <w:szCs w:val="18"/>
      <w:lang w:val="x-none" w:eastAsia="x-none"/>
    </w:rPr>
  </w:style>
  <w:style w:type="paragraph" w:customStyle="1" w:styleId="aff">
    <w:name w:val="标题一"/>
    <w:basedOn w:val="a6"/>
    <w:next w:val="a6"/>
    <w:pPr>
      <w:spacing w:before="312" w:after="312"/>
      <w:jc w:val="center"/>
    </w:pPr>
    <w:rPr>
      <w:rFonts w:ascii="楷体_GB2312" w:eastAsia="楷体_GB2312" w:cs="宋体"/>
      <w:b/>
      <w:bCs/>
      <w:sz w:val="32"/>
      <w:szCs w:val="20"/>
    </w:rPr>
  </w:style>
  <w:style w:type="paragraph" w:customStyle="1" w:styleId="aff0">
    <w:name w:val="表"/>
    <w:basedOn w:val="a6"/>
    <w:pPr>
      <w:spacing w:line="300" w:lineRule="auto"/>
      <w:ind w:firstLineChars="200" w:firstLine="200"/>
      <w:jc w:val="center"/>
    </w:pPr>
    <w:rPr>
      <w:rFonts w:eastAsia="仿宋_GB2312"/>
      <w:bCs/>
      <w:sz w:val="28"/>
      <w:szCs w:val="21"/>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table" w:styleId="aff1">
    <w:name w:val="Table Grid"/>
    <w:basedOn w:val="a8"/>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附录表标题"/>
    <w:basedOn w:val="a6"/>
    <w:next w:val="a6"/>
    <w:qFormat/>
    <w:rsid w:val="002669CE"/>
    <w:pPr>
      <w:numPr>
        <w:ilvl w:val="1"/>
        <w:numId w:val="3"/>
      </w:numPr>
      <w:tabs>
        <w:tab w:val="left" w:pos="180"/>
      </w:tabs>
      <w:spacing w:beforeLines="50" w:afterLines="50"/>
      <w:ind w:left="1440"/>
      <w:jc w:val="center"/>
    </w:pPr>
    <w:rPr>
      <w:rFonts w:ascii="黑体" w:eastAsia="黑体"/>
      <w:szCs w:val="21"/>
    </w:rPr>
  </w:style>
  <w:style w:type="paragraph" w:customStyle="1" w:styleId="aff2">
    <w:name w:val="表格"/>
    <w:basedOn w:val="a6"/>
    <w:next w:val="a6"/>
    <w:qFormat/>
    <w:rsid w:val="0040631A"/>
    <w:pPr>
      <w:jc w:val="left"/>
    </w:pPr>
    <w:rPr>
      <w:rFonts w:ascii="仿宋_GB2312" w:hAnsi="Calibri"/>
      <w:szCs w:val="32"/>
    </w:rPr>
  </w:style>
  <w:style w:type="character" w:customStyle="1" w:styleId="4Char">
    <w:name w:val="标题 4 Char"/>
    <w:link w:val="4"/>
    <w:semiHidden/>
    <w:rsid w:val="006C38E6"/>
    <w:rPr>
      <w:rFonts w:ascii="Calibri Light" w:eastAsia="宋体" w:hAnsi="Calibri Light" w:cs="Times New Roman"/>
      <w:b/>
      <w:bCs/>
      <w:kern w:val="2"/>
      <w:sz w:val="28"/>
      <w:szCs w:val="28"/>
    </w:rPr>
  </w:style>
  <w:style w:type="character" w:customStyle="1" w:styleId="5Char">
    <w:name w:val="标题 5 Char"/>
    <w:link w:val="5"/>
    <w:uiPriority w:val="9"/>
    <w:rsid w:val="006C38E6"/>
    <w:rPr>
      <w:rFonts w:ascii="Calibri" w:hAnsi="Calibri"/>
      <w:b/>
      <w:bCs/>
      <w:kern w:val="2"/>
      <w:sz w:val="28"/>
      <w:szCs w:val="28"/>
    </w:rPr>
  </w:style>
  <w:style w:type="character" w:customStyle="1" w:styleId="6Char">
    <w:name w:val="标题 6 Char"/>
    <w:link w:val="6"/>
    <w:uiPriority w:val="9"/>
    <w:rsid w:val="006C38E6"/>
    <w:rPr>
      <w:rFonts w:ascii="Calibri Light" w:hAnsi="Calibri Light"/>
      <w:b/>
      <w:bCs/>
      <w:kern w:val="2"/>
      <w:sz w:val="24"/>
      <w:szCs w:val="24"/>
    </w:rPr>
  </w:style>
  <w:style w:type="character" w:customStyle="1" w:styleId="7Char">
    <w:name w:val="标题 7 Char"/>
    <w:link w:val="7"/>
    <w:uiPriority w:val="9"/>
    <w:semiHidden/>
    <w:rsid w:val="006C38E6"/>
    <w:rPr>
      <w:rFonts w:ascii="Calibri" w:hAnsi="Calibri"/>
      <w:b/>
      <w:bCs/>
      <w:kern w:val="2"/>
      <w:sz w:val="24"/>
      <w:szCs w:val="24"/>
    </w:rPr>
  </w:style>
  <w:style w:type="paragraph" w:customStyle="1" w:styleId="-1">
    <w:name w:val="【附表-1】"/>
    <w:basedOn w:val="a6"/>
    <w:rsid w:val="006C38E6"/>
    <w:pPr>
      <w:spacing w:line="400" w:lineRule="exact"/>
      <w:ind w:left="1440" w:hanging="1440"/>
      <w:jc w:val="left"/>
    </w:pPr>
    <w:rPr>
      <w:rFonts w:ascii="Calibri" w:hAnsi="Calibri"/>
      <w:szCs w:val="22"/>
    </w:rPr>
  </w:style>
  <w:style w:type="paragraph" w:customStyle="1" w:styleId="-10">
    <w:name w:val="【附图-1】"/>
    <w:basedOn w:val="a6"/>
    <w:rsid w:val="006C38E6"/>
    <w:pPr>
      <w:spacing w:line="400" w:lineRule="exact"/>
      <w:ind w:left="1584" w:hanging="1584"/>
      <w:jc w:val="left"/>
    </w:pPr>
    <w:rPr>
      <w:rFonts w:ascii="Calibri" w:hAnsi="Calibri"/>
      <w:szCs w:val="22"/>
    </w:rPr>
  </w:style>
  <w:style w:type="paragraph" w:styleId="aff3">
    <w:name w:val="No Spacing"/>
    <w:aliases w:val="文本"/>
    <w:uiPriority w:val="1"/>
    <w:qFormat/>
    <w:rsid w:val="006C38E6"/>
    <w:pPr>
      <w:widowControl w:val="0"/>
      <w:spacing w:line="400" w:lineRule="exact"/>
      <w:ind w:firstLineChars="200" w:firstLine="200"/>
    </w:pPr>
    <w:rPr>
      <w:rFonts w:ascii="Calibri" w:hAnsi="Calibri"/>
      <w:kern w:val="2"/>
      <w:sz w:val="21"/>
      <w:szCs w:val="22"/>
    </w:rPr>
  </w:style>
  <w:style w:type="table" w:customStyle="1" w:styleId="22">
    <w:name w:val="网格型2"/>
    <w:basedOn w:val="a8"/>
    <w:next w:val="aff1"/>
    <w:uiPriority w:val="39"/>
    <w:rsid w:val="008C49A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8"/>
    <w:next w:val="aff1"/>
    <w:uiPriority w:val="39"/>
    <w:rsid w:val="008C49A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8"/>
    <w:next w:val="aff1"/>
    <w:uiPriority w:val="39"/>
    <w:rsid w:val="008C49A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8"/>
    <w:next w:val="aff1"/>
    <w:uiPriority w:val="39"/>
    <w:rsid w:val="008C49A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标准书眉一"/>
    <w:basedOn w:val="a6"/>
    <w:rsid w:val="00DA2571"/>
    <w:pPr>
      <w:numPr>
        <w:numId w:val="8"/>
      </w:numPr>
    </w:pPr>
  </w:style>
  <w:style w:type="paragraph" w:customStyle="1" w:styleId="a0">
    <w:name w:val="一级条标题"/>
    <w:basedOn w:val="a6"/>
    <w:rsid w:val="00DA2571"/>
    <w:pPr>
      <w:numPr>
        <w:ilvl w:val="2"/>
        <w:numId w:val="8"/>
      </w:numPr>
    </w:pPr>
  </w:style>
  <w:style w:type="paragraph" w:customStyle="1" w:styleId="a1">
    <w:name w:val="二级条标题"/>
    <w:basedOn w:val="a6"/>
    <w:rsid w:val="00DA2571"/>
    <w:pPr>
      <w:numPr>
        <w:ilvl w:val="3"/>
        <w:numId w:val="8"/>
      </w:numPr>
    </w:pPr>
  </w:style>
  <w:style w:type="paragraph" w:customStyle="1" w:styleId="a2">
    <w:name w:val="条文脚注"/>
    <w:basedOn w:val="a6"/>
    <w:rsid w:val="00DA2571"/>
    <w:pPr>
      <w:numPr>
        <w:ilvl w:val="5"/>
        <w:numId w:val="8"/>
      </w:numPr>
    </w:pPr>
  </w:style>
  <w:style w:type="paragraph" w:customStyle="1" w:styleId="a5">
    <w:name w:val="附录章标题"/>
    <w:next w:val="a6"/>
    <w:rsid w:val="00A135F9"/>
    <w:pPr>
      <w:numPr>
        <w:ilvl w:val="1"/>
        <w:numId w:val="11"/>
      </w:numPr>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a4">
    <w:name w:val="附录标识"/>
    <w:basedOn w:val="a6"/>
    <w:next w:val="a6"/>
    <w:rsid w:val="00A135F9"/>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character" w:customStyle="1" w:styleId="aff4">
    <w:name w:val="批注文字 字符"/>
    <w:aliases w:val="文本 字符"/>
    <w:basedOn w:val="a7"/>
    <w:uiPriority w:val="99"/>
    <w:qFormat/>
    <w:rsid w:val="004F3BDB"/>
    <w:rPr>
      <w:rFonts w:ascii="宋体" w:eastAsia="宋体" w:hAnsi="宋体" w:cs="宋体"/>
      <w:kern w:val="0"/>
      <w:szCs w:val="20"/>
    </w:rPr>
  </w:style>
  <w:style w:type="paragraph" w:styleId="23">
    <w:name w:val="toc 2"/>
    <w:basedOn w:val="a6"/>
    <w:next w:val="a6"/>
    <w:autoRedefine/>
    <w:uiPriority w:val="39"/>
    <w:rsid w:val="009410DE"/>
    <w:pPr>
      <w:ind w:leftChars="200" w:left="420"/>
    </w:pPr>
  </w:style>
  <w:style w:type="paragraph" w:styleId="33">
    <w:name w:val="toc 3"/>
    <w:basedOn w:val="a6"/>
    <w:next w:val="a6"/>
    <w:autoRedefine/>
    <w:uiPriority w:val="39"/>
    <w:rsid w:val="009410DE"/>
    <w:pPr>
      <w:ind w:leftChars="400" w:left="840"/>
    </w:pPr>
  </w:style>
  <w:style w:type="paragraph" w:styleId="12">
    <w:name w:val="toc 1"/>
    <w:basedOn w:val="a6"/>
    <w:next w:val="a6"/>
    <w:autoRedefine/>
    <w:uiPriority w:val="39"/>
    <w:rsid w:val="009410DE"/>
  </w:style>
  <w:style w:type="paragraph" w:styleId="aff5">
    <w:name w:val="List Paragraph"/>
    <w:basedOn w:val="a6"/>
    <w:uiPriority w:val="34"/>
    <w:qFormat/>
    <w:rsid w:val="00AA1DE2"/>
    <w:pPr>
      <w:ind w:firstLineChars="200" w:firstLine="420"/>
    </w:pPr>
  </w:style>
  <w:style w:type="character" w:customStyle="1" w:styleId="bjh-p">
    <w:name w:val="bjh-p"/>
    <w:basedOn w:val="a7"/>
    <w:rsid w:val="00F2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313989300">
      <w:bodyDiv w:val="1"/>
      <w:marLeft w:val="0"/>
      <w:marRight w:val="0"/>
      <w:marTop w:val="0"/>
      <w:marBottom w:val="0"/>
      <w:divBdr>
        <w:top w:val="none" w:sz="0" w:space="0" w:color="auto"/>
        <w:left w:val="none" w:sz="0" w:space="0" w:color="auto"/>
        <w:bottom w:val="none" w:sz="0" w:space="0" w:color="auto"/>
        <w:right w:val="none" w:sz="0" w:space="0" w:color="auto"/>
      </w:divBdr>
      <w:divsChild>
        <w:div w:id="587155238">
          <w:marLeft w:val="0"/>
          <w:marRight w:val="0"/>
          <w:marTop w:val="0"/>
          <w:marBottom w:val="0"/>
          <w:divBdr>
            <w:top w:val="none" w:sz="0" w:space="0" w:color="auto"/>
            <w:left w:val="none" w:sz="0" w:space="0" w:color="auto"/>
            <w:bottom w:val="none" w:sz="0" w:space="0" w:color="auto"/>
            <w:right w:val="none" w:sz="0" w:space="0" w:color="auto"/>
          </w:divBdr>
        </w:div>
      </w:divsChild>
    </w:div>
    <w:div w:id="750350297">
      <w:bodyDiv w:val="1"/>
      <w:marLeft w:val="0"/>
      <w:marRight w:val="0"/>
      <w:marTop w:val="0"/>
      <w:marBottom w:val="0"/>
      <w:divBdr>
        <w:top w:val="none" w:sz="0" w:space="0" w:color="auto"/>
        <w:left w:val="none" w:sz="0" w:space="0" w:color="auto"/>
        <w:bottom w:val="none" w:sz="0" w:space="0" w:color="auto"/>
        <w:right w:val="none" w:sz="0" w:space="0" w:color="auto"/>
      </w:divBdr>
      <w:divsChild>
        <w:div w:id="572085108">
          <w:marLeft w:val="0"/>
          <w:marRight w:val="0"/>
          <w:marTop w:val="0"/>
          <w:marBottom w:val="0"/>
          <w:divBdr>
            <w:top w:val="none" w:sz="0" w:space="0" w:color="auto"/>
            <w:left w:val="none" w:sz="0" w:space="0" w:color="auto"/>
            <w:bottom w:val="none" w:sz="0" w:space="0" w:color="auto"/>
            <w:right w:val="none" w:sz="0" w:space="0" w:color="auto"/>
          </w:divBdr>
        </w:div>
      </w:divsChild>
    </w:div>
    <w:div w:id="829712853">
      <w:bodyDiv w:val="1"/>
      <w:marLeft w:val="0"/>
      <w:marRight w:val="0"/>
      <w:marTop w:val="0"/>
      <w:marBottom w:val="0"/>
      <w:divBdr>
        <w:top w:val="none" w:sz="0" w:space="0" w:color="auto"/>
        <w:left w:val="none" w:sz="0" w:space="0" w:color="auto"/>
        <w:bottom w:val="none" w:sz="0" w:space="0" w:color="auto"/>
        <w:right w:val="none" w:sz="0" w:space="0" w:color="auto"/>
      </w:divBdr>
      <w:divsChild>
        <w:div w:id="1797522744">
          <w:marLeft w:val="0"/>
          <w:marRight w:val="0"/>
          <w:marTop w:val="0"/>
          <w:marBottom w:val="0"/>
          <w:divBdr>
            <w:top w:val="none" w:sz="0" w:space="0" w:color="auto"/>
            <w:left w:val="none" w:sz="0" w:space="0" w:color="auto"/>
            <w:bottom w:val="none" w:sz="0" w:space="0" w:color="auto"/>
            <w:right w:val="none" w:sz="0" w:space="0" w:color="auto"/>
          </w:divBdr>
        </w:div>
      </w:divsChild>
    </w:div>
    <w:div w:id="1258323545">
      <w:bodyDiv w:val="1"/>
      <w:marLeft w:val="0"/>
      <w:marRight w:val="0"/>
      <w:marTop w:val="0"/>
      <w:marBottom w:val="0"/>
      <w:divBdr>
        <w:top w:val="none" w:sz="0" w:space="0" w:color="auto"/>
        <w:left w:val="none" w:sz="0" w:space="0" w:color="auto"/>
        <w:bottom w:val="none" w:sz="0" w:space="0" w:color="auto"/>
        <w:right w:val="none" w:sz="0" w:space="0" w:color="auto"/>
      </w:divBdr>
      <w:divsChild>
        <w:div w:id="925771160">
          <w:marLeft w:val="0"/>
          <w:marRight w:val="0"/>
          <w:marTop w:val="0"/>
          <w:marBottom w:val="0"/>
          <w:divBdr>
            <w:top w:val="none" w:sz="0" w:space="0" w:color="auto"/>
            <w:left w:val="none" w:sz="0" w:space="0" w:color="auto"/>
            <w:bottom w:val="none" w:sz="0" w:space="0" w:color="auto"/>
            <w:right w:val="none" w:sz="0" w:space="0" w:color="auto"/>
          </w:divBdr>
        </w:div>
      </w:divsChild>
    </w:div>
    <w:div w:id="1654791475">
      <w:bodyDiv w:val="1"/>
      <w:marLeft w:val="0"/>
      <w:marRight w:val="0"/>
      <w:marTop w:val="0"/>
      <w:marBottom w:val="0"/>
      <w:divBdr>
        <w:top w:val="none" w:sz="0" w:space="0" w:color="auto"/>
        <w:left w:val="none" w:sz="0" w:space="0" w:color="auto"/>
        <w:bottom w:val="none" w:sz="0" w:space="0" w:color="auto"/>
        <w:right w:val="none" w:sz="0" w:space="0" w:color="auto"/>
      </w:divBdr>
      <w:divsChild>
        <w:div w:id="613292720">
          <w:marLeft w:val="0"/>
          <w:marRight w:val="0"/>
          <w:marTop w:val="0"/>
          <w:marBottom w:val="0"/>
          <w:divBdr>
            <w:top w:val="none" w:sz="0" w:space="0" w:color="auto"/>
            <w:left w:val="none" w:sz="0" w:space="0" w:color="auto"/>
            <w:bottom w:val="none" w:sz="0" w:space="0" w:color="auto"/>
            <w:right w:val="none" w:sz="0" w:space="0" w:color="auto"/>
          </w:divBdr>
        </w:div>
      </w:divsChild>
    </w:div>
    <w:div w:id="1699888976">
      <w:bodyDiv w:val="1"/>
      <w:marLeft w:val="0"/>
      <w:marRight w:val="0"/>
      <w:marTop w:val="0"/>
      <w:marBottom w:val="0"/>
      <w:divBdr>
        <w:top w:val="none" w:sz="0" w:space="0" w:color="auto"/>
        <w:left w:val="none" w:sz="0" w:space="0" w:color="auto"/>
        <w:bottom w:val="none" w:sz="0" w:space="0" w:color="auto"/>
        <w:right w:val="none" w:sz="0" w:space="0" w:color="auto"/>
      </w:divBdr>
    </w:div>
    <w:div w:id="1782913148">
      <w:bodyDiv w:val="1"/>
      <w:marLeft w:val="0"/>
      <w:marRight w:val="0"/>
      <w:marTop w:val="0"/>
      <w:marBottom w:val="0"/>
      <w:divBdr>
        <w:top w:val="none" w:sz="0" w:space="0" w:color="auto"/>
        <w:left w:val="none" w:sz="0" w:space="0" w:color="auto"/>
        <w:bottom w:val="none" w:sz="0" w:space="0" w:color="auto"/>
        <w:right w:val="none" w:sz="0" w:space="0" w:color="auto"/>
      </w:divBdr>
      <w:divsChild>
        <w:div w:id="1934639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ACDD-0472-406D-8A86-6950DCE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6804</Words>
  <Characters>38787</Characters>
  <Application>Microsoft Office Word</Application>
  <DocSecurity>0</DocSecurity>
  <Lines>323</Lines>
  <Paragraphs>90</Paragraphs>
  <ScaleCrop>false</ScaleCrop>
  <LinksUpToDate>false</LinksUpToDate>
  <CharactersWithSpaces>45501</CharactersWithSpaces>
  <SharedDoc>false</SharedDoc>
  <HLinks>
    <vt:vector size="300" baseType="variant">
      <vt:variant>
        <vt:i4>1114160</vt:i4>
      </vt:variant>
      <vt:variant>
        <vt:i4>296</vt:i4>
      </vt:variant>
      <vt:variant>
        <vt:i4>0</vt:i4>
      </vt:variant>
      <vt:variant>
        <vt:i4>5</vt:i4>
      </vt:variant>
      <vt:variant>
        <vt:lpwstr/>
      </vt:variant>
      <vt:variant>
        <vt:lpwstr>_Toc534621328</vt:lpwstr>
      </vt:variant>
      <vt:variant>
        <vt:i4>1114160</vt:i4>
      </vt:variant>
      <vt:variant>
        <vt:i4>290</vt:i4>
      </vt:variant>
      <vt:variant>
        <vt:i4>0</vt:i4>
      </vt:variant>
      <vt:variant>
        <vt:i4>5</vt:i4>
      </vt:variant>
      <vt:variant>
        <vt:lpwstr/>
      </vt:variant>
      <vt:variant>
        <vt:lpwstr>_Toc534621327</vt:lpwstr>
      </vt:variant>
      <vt:variant>
        <vt:i4>1114160</vt:i4>
      </vt:variant>
      <vt:variant>
        <vt:i4>284</vt:i4>
      </vt:variant>
      <vt:variant>
        <vt:i4>0</vt:i4>
      </vt:variant>
      <vt:variant>
        <vt:i4>5</vt:i4>
      </vt:variant>
      <vt:variant>
        <vt:lpwstr/>
      </vt:variant>
      <vt:variant>
        <vt:lpwstr>_Toc534621326</vt:lpwstr>
      </vt:variant>
      <vt:variant>
        <vt:i4>1114160</vt:i4>
      </vt:variant>
      <vt:variant>
        <vt:i4>278</vt:i4>
      </vt:variant>
      <vt:variant>
        <vt:i4>0</vt:i4>
      </vt:variant>
      <vt:variant>
        <vt:i4>5</vt:i4>
      </vt:variant>
      <vt:variant>
        <vt:lpwstr/>
      </vt:variant>
      <vt:variant>
        <vt:lpwstr>_Toc534621325</vt:lpwstr>
      </vt:variant>
      <vt:variant>
        <vt:i4>1114160</vt:i4>
      </vt:variant>
      <vt:variant>
        <vt:i4>272</vt:i4>
      </vt:variant>
      <vt:variant>
        <vt:i4>0</vt:i4>
      </vt:variant>
      <vt:variant>
        <vt:i4>5</vt:i4>
      </vt:variant>
      <vt:variant>
        <vt:lpwstr/>
      </vt:variant>
      <vt:variant>
        <vt:lpwstr>_Toc534621324</vt:lpwstr>
      </vt:variant>
      <vt:variant>
        <vt:i4>1114160</vt:i4>
      </vt:variant>
      <vt:variant>
        <vt:i4>266</vt:i4>
      </vt:variant>
      <vt:variant>
        <vt:i4>0</vt:i4>
      </vt:variant>
      <vt:variant>
        <vt:i4>5</vt:i4>
      </vt:variant>
      <vt:variant>
        <vt:lpwstr/>
      </vt:variant>
      <vt:variant>
        <vt:lpwstr>_Toc534621323</vt:lpwstr>
      </vt:variant>
      <vt:variant>
        <vt:i4>1114160</vt:i4>
      </vt:variant>
      <vt:variant>
        <vt:i4>260</vt:i4>
      </vt:variant>
      <vt:variant>
        <vt:i4>0</vt:i4>
      </vt:variant>
      <vt:variant>
        <vt:i4>5</vt:i4>
      </vt:variant>
      <vt:variant>
        <vt:lpwstr/>
      </vt:variant>
      <vt:variant>
        <vt:lpwstr>_Toc534621322</vt:lpwstr>
      </vt:variant>
      <vt:variant>
        <vt:i4>1114160</vt:i4>
      </vt:variant>
      <vt:variant>
        <vt:i4>254</vt:i4>
      </vt:variant>
      <vt:variant>
        <vt:i4>0</vt:i4>
      </vt:variant>
      <vt:variant>
        <vt:i4>5</vt:i4>
      </vt:variant>
      <vt:variant>
        <vt:lpwstr/>
      </vt:variant>
      <vt:variant>
        <vt:lpwstr>_Toc534621321</vt:lpwstr>
      </vt:variant>
      <vt:variant>
        <vt:i4>1114160</vt:i4>
      </vt:variant>
      <vt:variant>
        <vt:i4>248</vt:i4>
      </vt:variant>
      <vt:variant>
        <vt:i4>0</vt:i4>
      </vt:variant>
      <vt:variant>
        <vt:i4>5</vt:i4>
      </vt:variant>
      <vt:variant>
        <vt:lpwstr/>
      </vt:variant>
      <vt:variant>
        <vt:lpwstr>_Toc534621320</vt:lpwstr>
      </vt:variant>
      <vt:variant>
        <vt:i4>1179696</vt:i4>
      </vt:variant>
      <vt:variant>
        <vt:i4>242</vt:i4>
      </vt:variant>
      <vt:variant>
        <vt:i4>0</vt:i4>
      </vt:variant>
      <vt:variant>
        <vt:i4>5</vt:i4>
      </vt:variant>
      <vt:variant>
        <vt:lpwstr/>
      </vt:variant>
      <vt:variant>
        <vt:lpwstr>_Toc534621319</vt:lpwstr>
      </vt:variant>
      <vt:variant>
        <vt:i4>1179696</vt:i4>
      </vt:variant>
      <vt:variant>
        <vt:i4>236</vt:i4>
      </vt:variant>
      <vt:variant>
        <vt:i4>0</vt:i4>
      </vt:variant>
      <vt:variant>
        <vt:i4>5</vt:i4>
      </vt:variant>
      <vt:variant>
        <vt:lpwstr/>
      </vt:variant>
      <vt:variant>
        <vt:lpwstr>_Toc534621318</vt:lpwstr>
      </vt:variant>
      <vt:variant>
        <vt:i4>1179696</vt:i4>
      </vt:variant>
      <vt:variant>
        <vt:i4>230</vt:i4>
      </vt:variant>
      <vt:variant>
        <vt:i4>0</vt:i4>
      </vt:variant>
      <vt:variant>
        <vt:i4>5</vt:i4>
      </vt:variant>
      <vt:variant>
        <vt:lpwstr/>
      </vt:variant>
      <vt:variant>
        <vt:lpwstr>_Toc534621317</vt:lpwstr>
      </vt:variant>
      <vt:variant>
        <vt:i4>1179696</vt:i4>
      </vt:variant>
      <vt:variant>
        <vt:i4>224</vt:i4>
      </vt:variant>
      <vt:variant>
        <vt:i4>0</vt:i4>
      </vt:variant>
      <vt:variant>
        <vt:i4>5</vt:i4>
      </vt:variant>
      <vt:variant>
        <vt:lpwstr/>
      </vt:variant>
      <vt:variant>
        <vt:lpwstr>_Toc534621316</vt:lpwstr>
      </vt:variant>
      <vt:variant>
        <vt:i4>1179696</vt:i4>
      </vt:variant>
      <vt:variant>
        <vt:i4>218</vt:i4>
      </vt:variant>
      <vt:variant>
        <vt:i4>0</vt:i4>
      </vt:variant>
      <vt:variant>
        <vt:i4>5</vt:i4>
      </vt:variant>
      <vt:variant>
        <vt:lpwstr/>
      </vt:variant>
      <vt:variant>
        <vt:lpwstr>_Toc534621315</vt:lpwstr>
      </vt:variant>
      <vt:variant>
        <vt:i4>1179696</vt:i4>
      </vt:variant>
      <vt:variant>
        <vt:i4>212</vt:i4>
      </vt:variant>
      <vt:variant>
        <vt:i4>0</vt:i4>
      </vt:variant>
      <vt:variant>
        <vt:i4>5</vt:i4>
      </vt:variant>
      <vt:variant>
        <vt:lpwstr/>
      </vt:variant>
      <vt:variant>
        <vt:lpwstr>_Toc534621314</vt:lpwstr>
      </vt:variant>
      <vt:variant>
        <vt:i4>1179696</vt:i4>
      </vt:variant>
      <vt:variant>
        <vt:i4>206</vt:i4>
      </vt:variant>
      <vt:variant>
        <vt:i4>0</vt:i4>
      </vt:variant>
      <vt:variant>
        <vt:i4>5</vt:i4>
      </vt:variant>
      <vt:variant>
        <vt:lpwstr/>
      </vt:variant>
      <vt:variant>
        <vt:lpwstr>_Toc534621313</vt:lpwstr>
      </vt:variant>
      <vt:variant>
        <vt:i4>1179696</vt:i4>
      </vt:variant>
      <vt:variant>
        <vt:i4>200</vt:i4>
      </vt:variant>
      <vt:variant>
        <vt:i4>0</vt:i4>
      </vt:variant>
      <vt:variant>
        <vt:i4>5</vt:i4>
      </vt:variant>
      <vt:variant>
        <vt:lpwstr/>
      </vt:variant>
      <vt:variant>
        <vt:lpwstr>_Toc534621312</vt:lpwstr>
      </vt:variant>
      <vt:variant>
        <vt:i4>1179696</vt:i4>
      </vt:variant>
      <vt:variant>
        <vt:i4>194</vt:i4>
      </vt:variant>
      <vt:variant>
        <vt:i4>0</vt:i4>
      </vt:variant>
      <vt:variant>
        <vt:i4>5</vt:i4>
      </vt:variant>
      <vt:variant>
        <vt:lpwstr/>
      </vt:variant>
      <vt:variant>
        <vt:lpwstr>_Toc534621311</vt:lpwstr>
      </vt:variant>
      <vt:variant>
        <vt:i4>1179696</vt:i4>
      </vt:variant>
      <vt:variant>
        <vt:i4>188</vt:i4>
      </vt:variant>
      <vt:variant>
        <vt:i4>0</vt:i4>
      </vt:variant>
      <vt:variant>
        <vt:i4>5</vt:i4>
      </vt:variant>
      <vt:variant>
        <vt:lpwstr/>
      </vt:variant>
      <vt:variant>
        <vt:lpwstr>_Toc534621310</vt:lpwstr>
      </vt:variant>
      <vt:variant>
        <vt:i4>1245232</vt:i4>
      </vt:variant>
      <vt:variant>
        <vt:i4>182</vt:i4>
      </vt:variant>
      <vt:variant>
        <vt:i4>0</vt:i4>
      </vt:variant>
      <vt:variant>
        <vt:i4>5</vt:i4>
      </vt:variant>
      <vt:variant>
        <vt:lpwstr/>
      </vt:variant>
      <vt:variant>
        <vt:lpwstr>_Toc534621309</vt:lpwstr>
      </vt:variant>
      <vt:variant>
        <vt:i4>1245232</vt:i4>
      </vt:variant>
      <vt:variant>
        <vt:i4>176</vt:i4>
      </vt:variant>
      <vt:variant>
        <vt:i4>0</vt:i4>
      </vt:variant>
      <vt:variant>
        <vt:i4>5</vt:i4>
      </vt:variant>
      <vt:variant>
        <vt:lpwstr/>
      </vt:variant>
      <vt:variant>
        <vt:lpwstr>_Toc534621308</vt:lpwstr>
      </vt:variant>
      <vt:variant>
        <vt:i4>1245232</vt:i4>
      </vt:variant>
      <vt:variant>
        <vt:i4>170</vt:i4>
      </vt:variant>
      <vt:variant>
        <vt:i4>0</vt:i4>
      </vt:variant>
      <vt:variant>
        <vt:i4>5</vt:i4>
      </vt:variant>
      <vt:variant>
        <vt:lpwstr/>
      </vt:variant>
      <vt:variant>
        <vt:lpwstr>_Toc534621307</vt:lpwstr>
      </vt:variant>
      <vt:variant>
        <vt:i4>1245232</vt:i4>
      </vt:variant>
      <vt:variant>
        <vt:i4>164</vt:i4>
      </vt:variant>
      <vt:variant>
        <vt:i4>0</vt:i4>
      </vt:variant>
      <vt:variant>
        <vt:i4>5</vt:i4>
      </vt:variant>
      <vt:variant>
        <vt:lpwstr/>
      </vt:variant>
      <vt:variant>
        <vt:lpwstr>_Toc534621306</vt:lpwstr>
      </vt:variant>
      <vt:variant>
        <vt:i4>1245232</vt:i4>
      </vt:variant>
      <vt:variant>
        <vt:i4>158</vt:i4>
      </vt:variant>
      <vt:variant>
        <vt:i4>0</vt:i4>
      </vt:variant>
      <vt:variant>
        <vt:i4>5</vt:i4>
      </vt:variant>
      <vt:variant>
        <vt:lpwstr/>
      </vt:variant>
      <vt:variant>
        <vt:lpwstr>_Toc534621305</vt:lpwstr>
      </vt:variant>
      <vt:variant>
        <vt:i4>1245232</vt:i4>
      </vt:variant>
      <vt:variant>
        <vt:i4>152</vt:i4>
      </vt:variant>
      <vt:variant>
        <vt:i4>0</vt:i4>
      </vt:variant>
      <vt:variant>
        <vt:i4>5</vt:i4>
      </vt:variant>
      <vt:variant>
        <vt:lpwstr/>
      </vt:variant>
      <vt:variant>
        <vt:lpwstr>_Toc534621304</vt:lpwstr>
      </vt:variant>
      <vt:variant>
        <vt:i4>1245232</vt:i4>
      </vt:variant>
      <vt:variant>
        <vt:i4>146</vt:i4>
      </vt:variant>
      <vt:variant>
        <vt:i4>0</vt:i4>
      </vt:variant>
      <vt:variant>
        <vt:i4>5</vt:i4>
      </vt:variant>
      <vt:variant>
        <vt:lpwstr/>
      </vt:variant>
      <vt:variant>
        <vt:lpwstr>_Toc534621303</vt:lpwstr>
      </vt:variant>
      <vt:variant>
        <vt:i4>1245232</vt:i4>
      </vt:variant>
      <vt:variant>
        <vt:i4>140</vt:i4>
      </vt:variant>
      <vt:variant>
        <vt:i4>0</vt:i4>
      </vt:variant>
      <vt:variant>
        <vt:i4>5</vt:i4>
      </vt:variant>
      <vt:variant>
        <vt:lpwstr/>
      </vt:variant>
      <vt:variant>
        <vt:lpwstr>_Toc534621302</vt:lpwstr>
      </vt:variant>
      <vt:variant>
        <vt:i4>1245232</vt:i4>
      </vt:variant>
      <vt:variant>
        <vt:i4>134</vt:i4>
      </vt:variant>
      <vt:variant>
        <vt:i4>0</vt:i4>
      </vt:variant>
      <vt:variant>
        <vt:i4>5</vt:i4>
      </vt:variant>
      <vt:variant>
        <vt:lpwstr/>
      </vt:variant>
      <vt:variant>
        <vt:lpwstr>_Toc534621301</vt:lpwstr>
      </vt:variant>
      <vt:variant>
        <vt:i4>1245232</vt:i4>
      </vt:variant>
      <vt:variant>
        <vt:i4>128</vt:i4>
      </vt:variant>
      <vt:variant>
        <vt:i4>0</vt:i4>
      </vt:variant>
      <vt:variant>
        <vt:i4>5</vt:i4>
      </vt:variant>
      <vt:variant>
        <vt:lpwstr/>
      </vt:variant>
      <vt:variant>
        <vt:lpwstr>_Toc534621300</vt:lpwstr>
      </vt:variant>
      <vt:variant>
        <vt:i4>1703985</vt:i4>
      </vt:variant>
      <vt:variant>
        <vt:i4>122</vt:i4>
      </vt:variant>
      <vt:variant>
        <vt:i4>0</vt:i4>
      </vt:variant>
      <vt:variant>
        <vt:i4>5</vt:i4>
      </vt:variant>
      <vt:variant>
        <vt:lpwstr/>
      </vt:variant>
      <vt:variant>
        <vt:lpwstr>_Toc534621299</vt:lpwstr>
      </vt:variant>
      <vt:variant>
        <vt:i4>1703985</vt:i4>
      </vt:variant>
      <vt:variant>
        <vt:i4>116</vt:i4>
      </vt:variant>
      <vt:variant>
        <vt:i4>0</vt:i4>
      </vt:variant>
      <vt:variant>
        <vt:i4>5</vt:i4>
      </vt:variant>
      <vt:variant>
        <vt:lpwstr/>
      </vt:variant>
      <vt:variant>
        <vt:lpwstr>_Toc534621298</vt:lpwstr>
      </vt:variant>
      <vt:variant>
        <vt:i4>1703985</vt:i4>
      </vt:variant>
      <vt:variant>
        <vt:i4>110</vt:i4>
      </vt:variant>
      <vt:variant>
        <vt:i4>0</vt:i4>
      </vt:variant>
      <vt:variant>
        <vt:i4>5</vt:i4>
      </vt:variant>
      <vt:variant>
        <vt:lpwstr/>
      </vt:variant>
      <vt:variant>
        <vt:lpwstr>_Toc534621297</vt:lpwstr>
      </vt:variant>
      <vt:variant>
        <vt:i4>1703985</vt:i4>
      </vt:variant>
      <vt:variant>
        <vt:i4>104</vt:i4>
      </vt:variant>
      <vt:variant>
        <vt:i4>0</vt:i4>
      </vt:variant>
      <vt:variant>
        <vt:i4>5</vt:i4>
      </vt:variant>
      <vt:variant>
        <vt:lpwstr/>
      </vt:variant>
      <vt:variant>
        <vt:lpwstr>_Toc534621296</vt:lpwstr>
      </vt:variant>
      <vt:variant>
        <vt:i4>1703985</vt:i4>
      </vt:variant>
      <vt:variant>
        <vt:i4>98</vt:i4>
      </vt:variant>
      <vt:variant>
        <vt:i4>0</vt:i4>
      </vt:variant>
      <vt:variant>
        <vt:i4>5</vt:i4>
      </vt:variant>
      <vt:variant>
        <vt:lpwstr/>
      </vt:variant>
      <vt:variant>
        <vt:lpwstr>_Toc534621295</vt:lpwstr>
      </vt:variant>
      <vt:variant>
        <vt:i4>1703985</vt:i4>
      </vt:variant>
      <vt:variant>
        <vt:i4>92</vt:i4>
      </vt:variant>
      <vt:variant>
        <vt:i4>0</vt:i4>
      </vt:variant>
      <vt:variant>
        <vt:i4>5</vt:i4>
      </vt:variant>
      <vt:variant>
        <vt:lpwstr/>
      </vt:variant>
      <vt:variant>
        <vt:lpwstr>_Toc534621294</vt:lpwstr>
      </vt:variant>
      <vt:variant>
        <vt:i4>1703985</vt:i4>
      </vt:variant>
      <vt:variant>
        <vt:i4>86</vt:i4>
      </vt:variant>
      <vt:variant>
        <vt:i4>0</vt:i4>
      </vt:variant>
      <vt:variant>
        <vt:i4>5</vt:i4>
      </vt:variant>
      <vt:variant>
        <vt:lpwstr/>
      </vt:variant>
      <vt:variant>
        <vt:lpwstr>_Toc534621293</vt:lpwstr>
      </vt:variant>
      <vt:variant>
        <vt:i4>1703985</vt:i4>
      </vt:variant>
      <vt:variant>
        <vt:i4>80</vt:i4>
      </vt:variant>
      <vt:variant>
        <vt:i4>0</vt:i4>
      </vt:variant>
      <vt:variant>
        <vt:i4>5</vt:i4>
      </vt:variant>
      <vt:variant>
        <vt:lpwstr/>
      </vt:variant>
      <vt:variant>
        <vt:lpwstr>_Toc534621292</vt:lpwstr>
      </vt:variant>
      <vt:variant>
        <vt:i4>1703985</vt:i4>
      </vt:variant>
      <vt:variant>
        <vt:i4>74</vt:i4>
      </vt:variant>
      <vt:variant>
        <vt:i4>0</vt:i4>
      </vt:variant>
      <vt:variant>
        <vt:i4>5</vt:i4>
      </vt:variant>
      <vt:variant>
        <vt:lpwstr/>
      </vt:variant>
      <vt:variant>
        <vt:lpwstr>_Toc534621291</vt:lpwstr>
      </vt:variant>
      <vt:variant>
        <vt:i4>1703985</vt:i4>
      </vt:variant>
      <vt:variant>
        <vt:i4>68</vt:i4>
      </vt:variant>
      <vt:variant>
        <vt:i4>0</vt:i4>
      </vt:variant>
      <vt:variant>
        <vt:i4>5</vt:i4>
      </vt:variant>
      <vt:variant>
        <vt:lpwstr/>
      </vt:variant>
      <vt:variant>
        <vt:lpwstr>_Toc534621290</vt:lpwstr>
      </vt:variant>
      <vt:variant>
        <vt:i4>1769521</vt:i4>
      </vt:variant>
      <vt:variant>
        <vt:i4>62</vt:i4>
      </vt:variant>
      <vt:variant>
        <vt:i4>0</vt:i4>
      </vt:variant>
      <vt:variant>
        <vt:i4>5</vt:i4>
      </vt:variant>
      <vt:variant>
        <vt:lpwstr/>
      </vt:variant>
      <vt:variant>
        <vt:lpwstr>_Toc534621289</vt:lpwstr>
      </vt:variant>
      <vt:variant>
        <vt:i4>1769521</vt:i4>
      </vt:variant>
      <vt:variant>
        <vt:i4>56</vt:i4>
      </vt:variant>
      <vt:variant>
        <vt:i4>0</vt:i4>
      </vt:variant>
      <vt:variant>
        <vt:i4>5</vt:i4>
      </vt:variant>
      <vt:variant>
        <vt:lpwstr/>
      </vt:variant>
      <vt:variant>
        <vt:lpwstr>_Toc534621288</vt:lpwstr>
      </vt:variant>
      <vt:variant>
        <vt:i4>1769521</vt:i4>
      </vt:variant>
      <vt:variant>
        <vt:i4>50</vt:i4>
      </vt:variant>
      <vt:variant>
        <vt:i4>0</vt:i4>
      </vt:variant>
      <vt:variant>
        <vt:i4>5</vt:i4>
      </vt:variant>
      <vt:variant>
        <vt:lpwstr/>
      </vt:variant>
      <vt:variant>
        <vt:lpwstr>_Toc534621287</vt:lpwstr>
      </vt:variant>
      <vt:variant>
        <vt:i4>1769521</vt:i4>
      </vt:variant>
      <vt:variant>
        <vt:i4>44</vt:i4>
      </vt:variant>
      <vt:variant>
        <vt:i4>0</vt:i4>
      </vt:variant>
      <vt:variant>
        <vt:i4>5</vt:i4>
      </vt:variant>
      <vt:variant>
        <vt:lpwstr/>
      </vt:variant>
      <vt:variant>
        <vt:lpwstr>_Toc534621286</vt:lpwstr>
      </vt:variant>
      <vt:variant>
        <vt:i4>1769521</vt:i4>
      </vt:variant>
      <vt:variant>
        <vt:i4>38</vt:i4>
      </vt:variant>
      <vt:variant>
        <vt:i4>0</vt:i4>
      </vt:variant>
      <vt:variant>
        <vt:i4>5</vt:i4>
      </vt:variant>
      <vt:variant>
        <vt:lpwstr/>
      </vt:variant>
      <vt:variant>
        <vt:lpwstr>_Toc534621285</vt:lpwstr>
      </vt:variant>
      <vt:variant>
        <vt:i4>1769521</vt:i4>
      </vt:variant>
      <vt:variant>
        <vt:i4>32</vt:i4>
      </vt:variant>
      <vt:variant>
        <vt:i4>0</vt:i4>
      </vt:variant>
      <vt:variant>
        <vt:i4>5</vt:i4>
      </vt:variant>
      <vt:variant>
        <vt:lpwstr/>
      </vt:variant>
      <vt:variant>
        <vt:lpwstr>_Toc534621284</vt:lpwstr>
      </vt:variant>
      <vt:variant>
        <vt:i4>1769521</vt:i4>
      </vt:variant>
      <vt:variant>
        <vt:i4>26</vt:i4>
      </vt:variant>
      <vt:variant>
        <vt:i4>0</vt:i4>
      </vt:variant>
      <vt:variant>
        <vt:i4>5</vt:i4>
      </vt:variant>
      <vt:variant>
        <vt:lpwstr/>
      </vt:variant>
      <vt:variant>
        <vt:lpwstr>_Toc534621283</vt:lpwstr>
      </vt:variant>
      <vt:variant>
        <vt:i4>1769521</vt:i4>
      </vt:variant>
      <vt:variant>
        <vt:i4>20</vt:i4>
      </vt:variant>
      <vt:variant>
        <vt:i4>0</vt:i4>
      </vt:variant>
      <vt:variant>
        <vt:i4>5</vt:i4>
      </vt:variant>
      <vt:variant>
        <vt:lpwstr/>
      </vt:variant>
      <vt:variant>
        <vt:lpwstr>_Toc534621282</vt:lpwstr>
      </vt:variant>
      <vt:variant>
        <vt:i4>1769521</vt:i4>
      </vt:variant>
      <vt:variant>
        <vt:i4>14</vt:i4>
      </vt:variant>
      <vt:variant>
        <vt:i4>0</vt:i4>
      </vt:variant>
      <vt:variant>
        <vt:i4>5</vt:i4>
      </vt:variant>
      <vt:variant>
        <vt:lpwstr/>
      </vt:variant>
      <vt:variant>
        <vt:lpwstr>_Toc534621281</vt:lpwstr>
      </vt:variant>
      <vt:variant>
        <vt:i4>1769521</vt:i4>
      </vt:variant>
      <vt:variant>
        <vt:i4>8</vt:i4>
      </vt:variant>
      <vt:variant>
        <vt:i4>0</vt:i4>
      </vt:variant>
      <vt:variant>
        <vt:i4>5</vt:i4>
      </vt:variant>
      <vt:variant>
        <vt:lpwstr/>
      </vt:variant>
      <vt:variant>
        <vt:lpwstr>_Toc534621280</vt:lpwstr>
      </vt:variant>
      <vt:variant>
        <vt:i4>1310769</vt:i4>
      </vt:variant>
      <vt:variant>
        <vt:i4>2</vt:i4>
      </vt:variant>
      <vt:variant>
        <vt:i4>0</vt:i4>
      </vt:variant>
      <vt:variant>
        <vt:i4>5</vt:i4>
      </vt:variant>
      <vt:variant>
        <vt:lpwstr/>
      </vt:variant>
      <vt:variant>
        <vt:lpwstr>_Toc534621279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2019-05-06T03:30:00Z</dcterms:created>
  <dcterms:modified xsi:type="dcterms:W3CDTF">2019-05-07T04:43:00Z</dcterms:modified>
</cp:coreProperties>
</file>