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727" w:rsidRDefault="00960727" w:rsidP="008B001B">
      <w:pPr>
        <w:widowControl/>
        <w:tabs>
          <w:tab w:val="left" w:pos="6663"/>
        </w:tabs>
        <w:ind w:firstLine="480"/>
        <w:jc w:val="left"/>
      </w:pPr>
    </w:p>
    <w:p w:rsidR="00960727" w:rsidRPr="00A64524" w:rsidRDefault="00960727" w:rsidP="00960727">
      <w:pPr>
        <w:widowControl/>
        <w:tabs>
          <w:tab w:val="left" w:pos="5954"/>
        </w:tabs>
        <w:ind w:rightChars="43" w:right="103" w:firstLineChars="200" w:firstLine="480"/>
        <w:jc w:val="left"/>
      </w:pPr>
    </w:p>
    <w:p w:rsidR="00960727" w:rsidRPr="00A64524" w:rsidRDefault="00960727" w:rsidP="00960727">
      <w:pPr>
        <w:widowControl/>
        <w:tabs>
          <w:tab w:val="left" w:pos="5954"/>
        </w:tabs>
        <w:ind w:rightChars="43" w:right="103"/>
        <w:jc w:val="left"/>
      </w:pPr>
      <w:r w:rsidRPr="00A64524">
        <w:rPr>
          <w:noProof/>
          <w:kern w:val="0"/>
        </w:rPr>
        <w:drawing>
          <wp:inline distT="0" distB="0" distL="0" distR="0">
            <wp:extent cx="1528549" cy="95451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458" cy="957583"/>
                    </a:xfrm>
                    <a:prstGeom prst="rect">
                      <a:avLst/>
                    </a:prstGeom>
                    <a:noFill/>
                    <a:ln>
                      <a:noFill/>
                    </a:ln>
                  </pic:spPr>
                </pic:pic>
              </a:graphicData>
            </a:graphic>
          </wp:inline>
        </w:drawing>
      </w:r>
      <w:r w:rsidRPr="00A64524">
        <w:tab/>
      </w:r>
      <w:r w:rsidRPr="00A64524">
        <w:rPr>
          <w:sz w:val="28"/>
        </w:rPr>
        <w:t>CECS  XX</w:t>
      </w:r>
      <w:r w:rsidRPr="00A64524">
        <w:rPr>
          <w:sz w:val="28"/>
        </w:rPr>
        <w:t>：</w:t>
      </w:r>
      <w:r w:rsidRPr="00A64524">
        <w:rPr>
          <w:sz w:val="28"/>
        </w:rPr>
        <w:t>XX</w:t>
      </w:r>
    </w:p>
    <w:p w:rsidR="00935A80" w:rsidRPr="00A64524" w:rsidRDefault="00D91408">
      <w:pPr>
        <w:widowControl/>
        <w:ind w:firstLine="480"/>
        <w:jc w:val="left"/>
      </w:pPr>
      <w:r>
        <w:rPr>
          <w:noProof/>
        </w:rPr>
        <w:pict>
          <v:shapetype id="_x0000_t32" coordsize="21600,21600" o:spt="32" o:oned="t" path="m,l21600,21600e" filled="f">
            <v:path arrowok="t" fillok="f" o:connecttype="none"/>
            <o:lock v:ext="edit" shapetype="t"/>
          </v:shapetype>
          <v:shape id="_x0000_s1026" type="#_x0000_t32" style="position:absolute;left:0;text-align:left;margin-left:.4pt;margin-top:10.7pt;width:421.2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" strokecolor="black [3213]" strokeweight="1.25pt"/>
        </w:pict>
      </w:r>
      <w:r>
        <w:rPr>
          <w:noProof/>
        </w:rPr>
        <w:pict>
          <v:shape id="AutoShape 1654" o:spid="_x0000_s1546" type="#_x0000_t32" style="position:absolute;left:0;text-align:left;margin-left:.4pt;margin-top:10.7pt;width:421.2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" strokecolor="black [3213]" strokeweight="1.25pt"/>
        </w:pict>
      </w:r>
    </w:p>
    <w:p w:rsidR="00960727" w:rsidRPr="00A64524" w:rsidRDefault="00960727" w:rsidP="00960727">
      <w:pPr>
        <w:widowControl/>
        <w:ind w:firstLine="480"/>
        <w:jc w:val="left"/>
      </w:pPr>
    </w:p>
    <w:p w:rsidR="00960727" w:rsidRPr="00A64524" w:rsidRDefault="00960727" w:rsidP="00960727">
      <w:pPr>
        <w:widowControl/>
        <w:jc w:val="center"/>
        <w:rPr>
          <w:rFonts w:eastAsiaTheme="minorEastAsia"/>
          <w:kern w:val="0"/>
          <w:sz w:val="36"/>
          <w:szCs w:val="28"/>
        </w:rPr>
      </w:pPr>
      <w:r w:rsidRPr="00A64524">
        <w:rPr>
          <w:rFonts w:eastAsiaTheme="minorEastAsia"/>
          <w:kern w:val="0"/>
          <w:sz w:val="36"/>
          <w:szCs w:val="28"/>
        </w:rPr>
        <w:t>中国工程建设标准化协会标准</w:t>
      </w:r>
    </w:p>
    <w:p w:rsidR="00960727" w:rsidRPr="00A64524" w:rsidRDefault="00960727" w:rsidP="00D037E2">
      <w:pPr>
        <w:widowControl/>
        <w:spacing w:beforeLines="100" w:afterLines="100"/>
        <w:ind w:hanging="142"/>
        <w:jc w:val="center"/>
        <w:rPr>
          <w:b/>
          <w:sz w:val="56"/>
          <w:szCs w:val="52"/>
        </w:rPr>
      </w:pPr>
      <w:r w:rsidRPr="00A64524">
        <w:rPr>
          <w:b/>
          <w:sz w:val="56"/>
          <w:szCs w:val="52"/>
        </w:rPr>
        <w:t>钢</w:t>
      </w:r>
      <w:r w:rsidRPr="00A64524">
        <w:rPr>
          <w:b/>
          <w:sz w:val="56"/>
          <w:szCs w:val="52"/>
        </w:rPr>
        <w:t>-</w:t>
      </w:r>
      <w:r w:rsidRPr="00A64524">
        <w:rPr>
          <w:b/>
          <w:sz w:val="56"/>
          <w:szCs w:val="52"/>
        </w:rPr>
        <w:t>混凝土组合桥梁</w:t>
      </w:r>
      <w:r w:rsidRPr="00A64524">
        <w:rPr>
          <w:b/>
          <w:sz w:val="56"/>
          <w:szCs w:val="52"/>
        </w:rPr>
        <w:br w:type="textWrapping" w:clear="all"/>
      </w:r>
      <w:r w:rsidRPr="00A64524">
        <w:rPr>
          <w:b/>
          <w:sz w:val="56"/>
          <w:szCs w:val="52"/>
        </w:rPr>
        <w:t>设计指南</w:t>
      </w:r>
    </w:p>
    <w:p w:rsidR="00960727" w:rsidRPr="004A1BE0" w:rsidRDefault="00960727" w:rsidP="00960727">
      <w:pPr>
        <w:widowControl/>
        <w:jc w:val="center"/>
        <w:rPr>
          <w:b/>
          <w:sz w:val="32"/>
          <w:szCs w:val="52"/>
        </w:rPr>
      </w:pPr>
      <w:r w:rsidRPr="004A1BE0">
        <w:rPr>
          <w:b/>
          <w:sz w:val="32"/>
          <w:szCs w:val="52"/>
        </w:rPr>
        <w:t xml:space="preserve">Design guide of </w:t>
      </w:r>
      <w:r w:rsidR="00AC7F4E" w:rsidRPr="004A1BE0">
        <w:rPr>
          <w:b/>
          <w:sz w:val="32"/>
          <w:szCs w:val="52"/>
        </w:rPr>
        <w:t>steel</w:t>
      </w:r>
      <w:r w:rsidR="00AC7F4E">
        <w:rPr>
          <w:b/>
          <w:sz w:val="32"/>
          <w:szCs w:val="52"/>
        </w:rPr>
        <w:t xml:space="preserve"> and </w:t>
      </w:r>
      <w:r w:rsidR="00AC7F4E" w:rsidRPr="004A1BE0">
        <w:rPr>
          <w:b/>
          <w:sz w:val="32"/>
          <w:szCs w:val="52"/>
        </w:rPr>
        <w:t xml:space="preserve">concrete </w:t>
      </w:r>
      <w:r w:rsidRPr="004A1BE0">
        <w:rPr>
          <w:b/>
          <w:sz w:val="32"/>
          <w:szCs w:val="52"/>
        </w:rPr>
        <w:t>composite bridges</w:t>
      </w:r>
    </w:p>
    <w:p w:rsidR="00960727" w:rsidRPr="00AC7F4E"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960727" w:rsidP="00960727">
      <w:pPr>
        <w:widowControl/>
        <w:ind w:firstLine="880"/>
        <w:jc w:val="center"/>
        <w:rPr>
          <w:sz w:val="44"/>
          <w:szCs w:val="52"/>
        </w:rPr>
      </w:pPr>
    </w:p>
    <w:p w:rsidR="00960727" w:rsidRPr="00A64524" w:rsidRDefault="00820156" w:rsidP="00960727">
      <w:pPr>
        <w:widowControl/>
        <w:ind w:hanging="142"/>
        <w:jc w:val="center"/>
        <w:rPr>
          <w:rFonts w:eastAsia="仿宋"/>
          <w:sz w:val="32"/>
          <w:szCs w:val="32"/>
        </w:rPr>
      </w:pPr>
      <w:r w:rsidRPr="00A64524">
        <w:rPr>
          <w:rFonts w:eastAsia="仿宋"/>
          <w:sz w:val="32"/>
          <w:szCs w:val="32"/>
        </w:rPr>
        <w:t>201</w:t>
      </w:r>
      <w:r>
        <w:rPr>
          <w:rFonts w:eastAsia="仿宋"/>
          <w:sz w:val="32"/>
          <w:szCs w:val="32"/>
        </w:rPr>
        <w:t>9</w:t>
      </w:r>
      <w:r w:rsidRPr="00A64524">
        <w:rPr>
          <w:rFonts w:eastAsia="仿宋"/>
          <w:sz w:val="32"/>
          <w:szCs w:val="32"/>
        </w:rPr>
        <w:t xml:space="preserve">  </w:t>
      </w:r>
      <w:r w:rsidR="00960727" w:rsidRPr="00A64524">
        <w:rPr>
          <w:rFonts w:eastAsia="仿宋"/>
          <w:sz w:val="32"/>
          <w:szCs w:val="32"/>
        </w:rPr>
        <w:t>北</w:t>
      </w:r>
      <w:r w:rsidR="00960727" w:rsidRPr="00A64524">
        <w:rPr>
          <w:rFonts w:eastAsia="仿宋"/>
          <w:sz w:val="32"/>
          <w:szCs w:val="32"/>
        </w:rPr>
        <w:t xml:space="preserve"> </w:t>
      </w:r>
      <w:r w:rsidR="00960727" w:rsidRPr="00A64524">
        <w:rPr>
          <w:rFonts w:eastAsia="仿宋"/>
          <w:sz w:val="32"/>
          <w:szCs w:val="32"/>
        </w:rPr>
        <w:t>京</w:t>
      </w:r>
    </w:p>
    <w:p w:rsidR="00960727" w:rsidRPr="00A64524" w:rsidRDefault="00960727" w:rsidP="00960727">
      <w:pPr>
        <w:widowControl/>
        <w:ind w:firstLine="480"/>
        <w:jc w:val="left"/>
      </w:pPr>
      <w:r w:rsidRPr="00A64524">
        <w:br w:type="page"/>
      </w:r>
    </w:p>
    <w:p w:rsidR="00960727" w:rsidRPr="00A64524" w:rsidRDefault="00960727" w:rsidP="00960727">
      <w:pPr>
        <w:widowControl/>
        <w:ind w:firstLine="480"/>
        <w:jc w:val="left"/>
      </w:pPr>
    </w:p>
    <w:p w:rsidR="00960727" w:rsidRPr="00A64524" w:rsidRDefault="00960727" w:rsidP="00960727">
      <w:pPr>
        <w:widowControl/>
        <w:ind w:firstLine="720"/>
        <w:jc w:val="center"/>
        <w:rPr>
          <w:rFonts w:eastAsiaTheme="minorEastAsia"/>
          <w:kern w:val="0"/>
          <w:sz w:val="36"/>
          <w:szCs w:val="28"/>
        </w:rPr>
      </w:pPr>
    </w:p>
    <w:p w:rsidR="00960727" w:rsidRPr="00A64524" w:rsidRDefault="00960727" w:rsidP="00960727">
      <w:pPr>
        <w:widowControl/>
        <w:jc w:val="center"/>
        <w:rPr>
          <w:rFonts w:eastAsiaTheme="minorEastAsia"/>
          <w:kern w:val="0"/>
          <w:sz w:val="36"/>
          <w:szCs w:val="28"/>
        </w:rPr>
      </w:pPr>
      <w:r w:rsidRPr="00A64524">
        <w:rPr>
          <w:rFonts w:eastAsiaTheme="minorEastAsia"/>
          <w:kern w:val="0"/>
          <w:sz w:val="36"/>
          <w:szCs w:val="28"/>
        </w:rPr>
        <w:t>中国工程建设标准化协会标准</w:t>
      </w:r>
    </w:p>
    <w:p w:rsidR="00960727" w:rsidRPr="00A64524" w:rsidRDefault="00960727" w:rsidP="00D037E2">
      <w:pPr>
        <w:widowControl/>
        <w:spacing w:beforeLines="50" w:afterLines="50"/>
        <w:jc w:val="center"/>
        <w:rPr>
          <w:b/>
          <w:sz w:val="56"/>
          <w:szCs w:val="52"/>
        </w:rPr>
      </w:pPr>
      <w:r w:rsidRPr="00A64524">
        <w:rPr>
          <w:b/>
          <w:sz w:val="56"/>
          <w:szCs w:val="52"/>
        </w:rPr>
        <w:t>钢</w:t>
      </w:r>
      <w:r w:rsidRPr="00A64524">
        <w:rPr>
          <w:b/>
          <w:sz w:val="56"/>
          <w:szCs w:val="52"/>
        </w:rPr>
        <w:t>-</w:t>
      </w:r>
      <w:r w:rsidRPr="00A64524">
        <w:rPr>
          <w:b/>
          <w:sz w:val="56"/>
          <w:szCs w:val="52"/>
        </w:rPr>
        <w:t>混凝土组合桥梁</w:t>
      </w:r>
      <w:r w:rsidRPr="00A64524">
        <w:rPr>
          <w:b/>
          <w:sz w:val="56"/>
          <w:szCs w:val="52"/>
        </w:rPr>
        <w:br w:type="textWrapping" w:clear="all"/>
      </w:r>
      <w:r w:rsidRPr="00A64524">
        <w:rPr>
          <w:b/>
          <w:sz w:val="56"/>
          <w:szCs w:val="52"/>
        </w:rPr>
        <w:t>设计指南</w:t>
      </w:r>
    </w:p>
    <w:p w:rsidR="00AC7F4E" w:rsidRPr="004A1BE0" w:rsidRDefault="00AC7F4E" w:rsidP="00AC7F4E">
      <w:pPr>
        <w:widowControl/>
        <w:jc w:val="center"/>
        <w:rPr>
          <w:b/>
          <w:sz w:val="32"/>
          <w:szCs w:val="52"/>
        </w:rPr>
      </w:pPr>
      <w:r w:rsidRPr="004A1BE0">
        <w:rPr>
          <w:b/>
          <w:sz w:val="32"/>
          <w:szCs w:val="52"/>
        </w:rPr>
        <w:t>Design guide of steel</w:t>
      </w:r>
      <w:r>
        <w:rPr>
          <w:b/>
          <w:sz w:val="32"/>
          <w:szCs w:val="52"/>
        </w:rPr>
        <w:t xml:space="preserve"> and </w:t>
      </w:r>
      <w:r w:rsidRPr="004A1BE0">
        <w:rPr>
          <w:b/>
          <w:sz w:val="32"/>
          <w:szCs w:val="52"/>
        </w:rPr>
        <w:t>concrete composite bridges</w:t>
      </w:r>
    </w:p>
    <w:p w:rsidR="00960727" w:rsidRPr="00AC7F4E" w:rsidRDefault="00960727" w:rsidP="00960727">
      <w:pPr>
        <w:widowControl/>
        <w:ind w:rightChars="313" w:right="751" w:firstLineChars="177" w:firstLine="640"/>
        <w:jc w:val="center"/>
        <w:rPr>
          <w:b/>
          <w:sz w:val="36"/>
          <w:szCs w:val="52"/>
        </w:rPr>
      </w:pPr>
    </w:p>
    <w:p w:rsidR="00960727" w:rsidRPr="00A64524" w:rsidRDefault="00960727" w:rsidP="00960727">
      <w:pPr>
        <w:widowControl/>
        <w:ind w:rightChars="313" w:right="751" w:firstLineChars="196" w:firstLine="708"/>
        <w:jc w:val="center"/>
        <w:rPr>
          <w:b/>
          <w:sz w:val="36"/>
          <w:szCs w:val="52"/>
        </w:rPr>
      </w:pPr>
      <w:r w:rsidRPr="00A64524">
        <w:rPr>
          <w:b/>
          <w:sz w:val="36"/>
          <w:szCs w:val="52"/>
        </w:rPr>
        <w:t>CECS XX:XXXX</w:t>
      </w:r>
    </w:p>
    <w:p w:rsidR="00960727" w:rsidRPr="00A64524" w:rsidRDefault="00960727" w:rsidP="00960727">
      <w:pPr>
        <w:widowControl/>
        <w:ind w:rightChars="313" w:right="751" w:firstLineChars="177" w:firstLine="640"/>
        <w:jc w:val="center"/>
        <w:rPr>
          <w:b/>
          <w:sz w:val="36"/>
          <w:szCs w:val="52"/>
        </w:rPr>
      </w:pPr>
    </w:p>
    <w:p w:rsidR="00960727" w:rsidRPr="00A64524" w:rsidRDefault="00960727" w:rsidP="00960727">
      <w:pPr>
        <w:widowControl/>
        <w:ind w:rightChars="718" w:right="1723" w:firstLineChars="487" w:firstLine="1558"/>
        <w:jc w:val="left"/>
        <w:rPr>
          <w:sz w:val="32"/>
          <w:szCs w:val="52"/>
        </w:rPr>
      </w:pPr>
      <w:r w:rsidRPr="00A64524">
        <w:rPr>
          <w:sz w:val="32"/>
          <w:szCs w:val="52"/>
        </w:rPr>
        <w:t>主编单位：清华大学</w:t>
      </w:r>
    </w:p>
    <w:p w:rsidR="00960727" w:rsidRPr="00A64524" w:rsidRDefault="00960727" w:rsidP="00960727">
      <w:pPr>
        <w:widowControl/>
        <w:tabs>
          <w:tab w:val="left" w:pos="3192"/>
        </w:tabs>
        <w:ind w:rightChars="718" w:right="1723" w:firstLineChars="487" w:firstLine="1558"/>
        <w:rPr>
          <w:sz w:val="32"/>
          <w:szCs w:val="52"/>
        </w:rPr>
      </w:pPr>
      <w:r>
        <w:rPr>
          <w:sz w:val="32"/>
          <w:szCs w:val="52"/>
        </w:rPr>
        <w:tab/>
      </w:r>
      <w:r>
        <w:rPr>
          <w:sz w:val="32"/>
          <w:szCs w:val="52"/>
        </w:rPr>
        <w:t>中南大学</w:t>
      </w:r>
    </w:p>
    <w:p w:rsidR="00960727" w:rsidRPr="00A64524" w:rsidRDefault="00960727" w:rsidP="00960727">
      <w:pPr>
        <w:widowControl/>
        <w:ind w:rightChars="37" w:right="89" w:firstLineChars="487" w:firstLine="1558"/>
        <w:rPr>
          <w:sz w:val="32"/>
          <w:szCs w:val="52"/>
        </w:rPr>
      </w:pPr>
      <w:r w:rsidRPr="00A64524">
        <w:rPr>
          <w:sz w:val="32"/>
          <w:szCs w:val="52"/>
        </w:rPr>
        <w:t>批准单位：中国工程建设标准化协会</w:t>
      </w:r>
    </w:p>
    <w:p w:rsidR="00960727" w:rsidRPr="00A64524" w:rsidRDefault="00960727" w:rsidP="00960727">
      <w:pPr>
        <w:widowControl/>
        <w:ind w:rightChars="718" w:right="1723" w:firstLineChars="487" w:firstLine="1558"/>
        <w:rPr>
          <w:sz w:val="32"/>
          <w:szCs w:val="52"/>
        </w:rPr>
      </w:pPr>
      <w:r w:rsidRPr="00A64524">
        <w:rPr>
          <w:sz w:val="32"/>
          <w:szCs w:val="52"/>
        </w:rPr>
        <w:t>施行日期：</w:t>
      </w:r>
      <w:r w:rsidRPr="00A64524">
        <w:rPr>
          <w:sz w:val="32"/>
          <w:szCs w:val="52"/>
        </w:rPr>
        <w:t>XXXX</w:t>
      </w:r>
      <w:r w:rsidRPr="00A64524">
        <w:rPr>
          <w:sz w:val="32"/>
          <w:szCs w:val="52"/>
        </w:rPr>
        <w:t>年</w:t>
      </w:r>
      <w:r w:rsidRPr="00A64524">
        <w:rPr>
          <w:sz w:val="32"/>
          <w:szCs w:val="52"/>
        </w:rPr>
        <w:t>X</w:t>
      </w:r>
      <w:r w:rsidRPr="00A64524">
        <w:rPr>
          <w:sz w:val="32"/>
          <w:szCs w:val="52"/>
        </w:rPr>
        <w:t>月</w:t>
      </w:r>
      <w:r w:rsidRPr="00A64524">
        <w:rPr>
          <w:sz w:val="32"/>
          <w:szCs w:val="52"/>
        </w:rPr>
        <w:t>X</w:t>
      </w:r>
      <w:r w:rsidRPr="00A64524">
        <w:rPr>
          <w:sz w:val="32"/>
          <w:szCs w:val="52"/>
        </w:rPr>
        <w:t>日</w:t>
      </w:r>
    </w:p>
    <w:p w:rsidR="00960727" w:rsidRPr="00A64524" w:rsidRDefault="00960727" w:rsidP="00960727">
      <w:pPr>
        <w:widowControl/>
        <w:ind w:rightChars="313" w:right="751" w:firstLineChars="177" w:firstLine="640"/>
        <w:jc w:val="center"/>
        <w:rPr>
          <w:b/>
          <w:sz w:val="36"/>
          <w:szCs w:val="52"/>
        </w:rPr>
      </w:pPr>
    </w:p>
    <w:p w:rsidR="00960727" w:rsidRPr="00A64524" w:rsidRDefault="00960727" w:rsidP="00960727">
      <w:pPr>
        <w:widowControl/>
        <w:ind w:rightChars="313" w:right="751" w:firstLineChars="177" w:firstLine="640"/>
        <w:jc w:val="center"/>
        <w:rPr>
          <w:b/>
          <w:sz w:val="36"/>
          <w:szCs w:val="52"/>
        </w:rPr>
      </w:pPr>
    </w:p>
    <w:p w:rsidR="00960727" w:rsidRPr="00A64524" w:rsidRDefault="00960727" w:rsidP="00960727">
      <w:pPr>
        <w:widowControl/>
        <w:ind w:rightChars="313" w:right="751" w:firstLineChars="177" w:firstLine="640"/>
        <w:jc w:val="center"/>
        <w:rPr>
          <w:b/>
          <w:sz w:val="36"/>
          <w:szCs w:val="52"/>
        </w:rPr>
      </w:pPr>
    </w:p>
    <w:p w:rsidR="00960727" w:rsidRPr="00A64524" w:rsidRDefault="00960727" w:rsidP="00960727">
      <w:pPr>
        <w:widowControl/>
        <w:ind w:rightChars="313" w:right="751" w:firstLine="723"/>
        <w:rPr>
          <w:b/>
          <w:sz w:val="36"/>
          <w:szCs w:val="52"/>
        </w:rPr>
      </w:pPr>
    </w:p>
    <w:p w:rsidR="00960727" w:rsidRPr="00A64524" w:rsidRDefault="00960727" w:rsidP="00960727">
      <w:pPr>
        <w:widowControl/>
        <w:ind w:rightChars="313" w:right="751" w:firstLineChars="177" w:firstLine="640"/>
        <w:jc w:val="center"/>
        <w:rPr>
          <w:b/>
          <w:sz w:val="36"/>
          <w:szCs w:val="52"/>
        </w:rPr>
      </w:pPr>
    </w:p>
    <w:p w:rsidR="00960727" w:rsidRPr="00A64524" w:rsidRDefault="00960727" w:rsidP="00960727">
      <w:pPr>
        <w:widowControl/>
        <w:jc w:val="center"/>
        <w:rPr>
          <w:rFonts w:eastAsia="仿宋"/>
          <w:sz w:val="32"/>
          <w:szCs w:val="32"/>
        </w:rPr>
      </w:pPr>
      <w:r w:rsidRPr="00A64524">
        <w:rPr>
          <w:rFonts w:eastAsia="仿宋"/>
          <w:sz w:val="32"/>
          <w:szCs w:val="32"/>
        </w:rPr>
        <w:t>201</w:t>
      </w:r>
      <w:r w:rsidR="008B001B">
        <w:rPr>
          <w:rFonts w:eastAsia="仿宋" w:hint="eastAsia"/>
          <w:sz w:val="32"/>
          <w:szCs w:val="32"/>
        </w:rPr>
        <w:t>9</w:t>
      </w:r>
      <w:r w:rsidRPr="00A64524">
        <w:rPr>
          <w:rFonts w:eastAsia="仿宋"/>
          <w:sz w:val="32"/>
          <w:szCs w:val="32"/>
        </w:rPr>
        <w:t xml:space="preserve">  </w:t>
      </w:r>
      <w:r w:rsidRPr="00A64524">
        <w:rPr>
          <w:rFonts w:eastAsia="仿宋"/>
          <w:sz w:val="32"/>
          <w:szCs w:val="32"/>
        </w:rPr>
        <w:t>北</w:t>
      </w:r>
      <w:r w:rsidRPr="00A64524">
        <w:rPr>
          <w:rFonts w:eastAsia="仿宋"/>
          <w:sz w:val="32"/>
          <w:szCs w:val="32"/>
        </w:rPr>
        <w:t xml:space="preserve"> </w:t>
      </w:r>
      <w:r w:rsidRPr="00A64524">
        <w:rPr>
          <w:rFonts w:eastAsia="仿宋"/>
          <w:sz w:val="32"/>
          <w:szCs w:val="32"/>
        </w:rPr>
        <w:t>京</w:t>
      </w:r>
    </w:p>
    <w:p w:rsidR="00960727" w:rsidRPr="00A64524" w:rsidRDefault="00960727" w:rsidP="00960727">
      <w:pPr>
        <w:widowControl/>
        <w:ind w:firstLine="480"/>
        <w:jc w:val="center"/>
      </w:pPr>
    </w:p>
    <w:p w:rsidR="00960727" w:rsidRPr="00A64524" w:rsidRDefault="00960727" w:rsidP="00960727">
      <w:pPr>
        <w:widowControl/>
        <w:ind w:firstLine="480"/>
        <w:jc w:val="left"/>
        <w:sectPr w:rsidR="00960727" w:rsidRPr="00A64524" w:rsidSect="001054CF">
          <w:headerReference w:type="even" r:id="rId9"/>
          <w:headerReference w:type="default" r:id="rId10"/>
          <w:footerReference w:type="even" r:id="rId11"/>
          <w:footerReference w:type="default" r:id="rId12"/>
          <w:headerReference w:type="first" r:id="rId13"/>
          <w:footerReference w:type="first" r:id="rId14"/>
          <w:pgSz w:w="11907" w:h="16839" w:code="9"/>
          <w:pgMar w:top="1440" w:right="1797" w:bottom="1440" w:left="1797" w:header="851" w:footer="992" w:gutter="0"/>
          <w:cols w:space="425"/>
          <w:docGrid w:type="linesAndChars" w:linePitch="312"/>
        </w:sectPr>
      </w:pPr>
      <w:r w:rsidRPr="00A64524">
        <w:br w:type="page"/>
      </w:r>
    </w:p>
    <w:p w:rsidR="00960727" w:rsidRPr="00A64524" w:rsidRDefault="00960727" w:rsidP="00960727">
      <w:pPr>
        <w:snapToGrid w:val="0"/>
        <w:jc w:val="center"/>
        <w:rPr>
          <w:rFonts w:eastAsia="黑体"/>
          <w:b/>
          <w:sz w:val="28"/>
          <w:szCs w:val="28"/>
        </w:rPr>
      </w:pPr>
      <w:r w:rsidRPr="00A64524">
        <w:rPr>
          <w:rFonts w:eastAsia="黑体"/>
          <w:b/>
          <w:sz w:val="28"/>
          <w:szCs w:val="28"/>
        </w:rPr>
        <w:lastRenderedPageBreak/>
        <w:t>前</w:t>
      </w:r>
      <w:r w:rsidRPr="00A64524">
        <w:rPr>
          <w:rFonts w:eastAsia="黑体"/>
          <w:b/>
          <w:sz w:val="28"/>
          <w:szCs w:val="28"/>
        </w:rPr>
        <w:t xml:space="preserve">  </w:t>
      </w:r>
      <w:r w:rsidRPr="00A64524">
        <w:rPr>
          <w:rFonts w:eastAsia="黑体"/>
          <w:b/>
          <w:sz w:val="28"/>
          <w:szCs w:val="28"/>
        </w:rPr>
        <w:t>言</w:t>
      </w:r>
    </w:p>
    <w:p w:rsidR="00960727" w:rsidRPr="00A64524" w:rsidRDefault="00960727" w:rsidP="00960727">
      <w:pPr>
        <w:snapToGrid w:val="0"/>
        <w:ind w:firstLineChars="200" w:firstLine="480"/>
      </w:pPr>
      <w:r w:rsidRPr="00A64524">
        <w:t>根据住房和城乡建设部《》（号）的要求，</w:t>
      </w:r>
      <w:r>
        <w:rPr>
          <w:rFonts w:hint="eastAsia"/>
        </w:rPr>
        <w:t>指南</w:t>
      </w:r>
      <w:r w:rsidRPr="00A64524">
        <w:t>编制组经广泛调查研</w:t>
      </w:r>
      <w:bookmarkStart w:id="0" w:name="_GoBack"/>
      <w:bookmarkEnd w:id="0"/>
      <w:r w:rsidRPr="00A64524">
        <w:t>究，认真总结</w:t>
      </w:r>
      <w:r>
        <w:rPr>
          <w:rFonts w:hint="eastAsia"/>
        </w:rPr>
        <w:t>国内外</w:t>
      </w:r>
      <w:r w:rsidRPr="00A64524">
        <w:t>工程实践</w:t>
      </w:r>
      <w:r>
        <w:rPr>
          <w:rFonts w:hint="eastAsia"/>
        </w:rPr>
        <w:t>和研究的</w:t>
      </w:r>
      <w:r w:rsidRPr="00A64524">
        <w:t>经验，</w:t>
      </w:r>
      <w:r>
        <w:rPr>
          <w:rFonts w:hint="eastAsia"/>
        </w:rPr>
        <w:t>并</w:t>
      </w:r>
      <w:r w:rsidRPr="00A64524">
        <w:t>参考有关国际标准和国外先进标准，制订了本</w:t>
      </w:r>
      <w:r>
        <w:rPr>
          <w:rFonts w:hint="eastAsia"/>
        </w:rPr>
        <w:t>指南</w:t>
      </w:r>
      <w:r w:rsidRPr="00A64524">
        <w:t>。</w:t>
      </w:r>
    </w:p>
    <w:p w:rsidR="00960727" w:rsidRPr="00A64524" w:rsidRDefault="00960727" w:rsidP="00960727">
      <w:pPr>
        <w:snapToGrid w:val="0"/>
        <w:ind w:firstLineChars="200" w:firstLine="480"/>
      </w:pPr>
      <w:r w:rsidRPr="00A64524">
        <w:t>本</w:t>
      </w:r>
      <w:r>
        <w:rPr>
          <w:rFonts w:hint="eastAsia"/>
        </w:rPr>
        <w:t>指南</w:t>
      </w:r>
      <w:r w:rsidRPr="00A64524">
        <w:t>主要技术内容是：总则，术语和符号，基本规定，钢</w:t>
      </w:r>
      <w:r w:rsidRPr="00A64524">
        <w:t>-</w:t>
      </w:r>
      <w:r w:rsidRPr="00A64524">
        <w:t>混凝土组合桥梁设计，钢桁架</w:t>
      </w:r>
      <w:r w:rsidRPr="00A64524">
        <w:t>-</w:t>
      </w:r>
      <w:r w:rsidRPr="00A64524">
        <w:t>混凝土组合桥梁设计，</w:t>
      </w:r>
      <w:r w:rsidRPr="00C80BD3">
        <w:rPr>
          <w:rFonts w:hint="eastAsia"/>
        </w:rPr>
        <w:t>波形钢腹板</w:t>
      </w:r>
      <w:r w:rsidRPr="00C80BD3">
        <w:rPr>
          <w:rFonts w:hint="eastAsia"/>
        </w:rPr>
        <w:t>-</w:t>
      </w:r>
      <w:r w:rsidRPr="00C80BD3">
        <w:rPr>
          <w:rFonts w:hint="eastAsia"/>
        </w:rPr>
        <w:t>混凝土组合梁桥设计</w:t>
      </w:r>
      <w:r w:rsidRPr="00A64524">
        <w:t>，钢管混凝土桥墩设计，钢</w:t>
      </w:r>
      <w:r w:rsidRPr="00A64524">
        <w:t>-</w:t>
      </w:r>
      <w:r w:rsidRPr="00A64524">
        <w:t>混凝土组合桥梁的抗震设计，钢</w:t>
      </w:r>
      <w:r w:rsidRPr="00A64524">
        <w:t>-</w:t>
      </w:r>
      <w:r w:rsidRPr="00A64524">
        <w:t>混凝土组合桥梁的耐久性设计。</w:t>
      </w:r>
    </w:p>
    <w:p w:rsidR="00960727" w:rsidRPr="0053622B" w:rsidRDefault="00960727" w:rsidP="00960727">
      <w:pPr>
        <w:snapToGrid w:val="0"/>
        <w:ind w:leftChars="204" w:left="3744" w:hangingChars="1007" w:hanging="3254"/>
        <w:jc w:val="left"/>
        <w:rPr>
          <w:rFonts w:ascii="宋体" w:hAnsi="宋体"/>
          <w:bCs/>
        </w:rPr>
      </w:pPr>
      <w:r w:rsidRPr="0053622B">
        <w:rPr>
          <w:rFonts w:ascii="宋体" w:hAnsi="宋体"/>
          <w:bCs/>
          <w:spacing w:val="50"/>
          <w:w w:val="93"/>
          <w:kern w:val="0"/>
        </w:rPr>
        <w:t>本</w:t>
      </w:r>
      <w:r>
        <w:rPr>
          <w:rFonts w:ascii="宋体" w:hAnsi="宋体" w:hint="eastAsia"/>
          <w:bCs/>
          <w:spacing w:val="50"/>
          <w:w w:val="93"/>
          <w:kern w:val="0"/>
        </w:rPr>
        <w:t>指南</w:t>
      </w:r>
      <w:r w:rsidRPr="0053622B">
        <w:rPr>
          <w:rFonts w:ascii="宋体" w:hAnsi="宋体"/>
          <w:bCs/>
          <w:spacing w:val="50"/>
          <w:w w:val="93"/>
          <w:kern w:val="0"/>
        </w:rPr>
        <w:t>主编单</w:t>
      </w:r>
      <w:r w:rsidRPr="0053622B">
        <w:rPr>
          <w:rFonts w:ascii="宋体" w:hAnsi="宋体"/>
          <w:bCs/>
          <w:w w:val="93"/>
          <w:kern w:val="0"/>
        </w:rPr>
        <w:t>位</w:t>
      </w:r>
      <w:r w:rsidRPr="0053622B">
        <w:rPr>
          <w:rFonts w:ascii="宋体" w:hAnsi="宋体"/>
          <w:bCs/>
        </w:rPr>
        <w:t>：清华大学</w:t>
      </w:r>
    </w:p>
    <w:p w:rsidR="00960727" w:rsidRPr="0053622B" w:rsidRDefault="00960727" w:rsidP="00960727">
      <w:pPr>
        <w:snapToGrid w:val="0"/>
        <w:ind w:leftChars="202" w:left="485" w:firstLineChars="1000" w:firstLine="2400"/>
        <w:jc w:val="left"/>
        <w:rPr>
          <w:rFonts w:ascii="宋体" w:hAnsi="宋体"/>
          <w:b/>
          <w:bCs/>
        </w:rPr>
      </w:pPr>
      <w:r w:rsidRPr="0053622B">
        <w:rPr>
          <w:rFonts w:ascii="宋体" w:hAnsi="宋体"/>
          <w:bCs/>
        </w:rPr>
        <w:t>中南大学</w:t>
      </w:r>
    </w:p>
    <w:p w:rsidR="00960727" w:rsidRPr="00A64524" w:rsidRDefault="00960727" w:rsidP="00960727">
      <w:pPr>
        <w:snapToGrid w:val="0"/>
        <w:ind w:leftChars="204" w:left="3744" w:hangingChars="1007" w:hanging="3254"/>
        <w:jc w:val="left"/>
        <w:rPr>
          <w:bCs/>
        </w:rPr>
      </w:pPr>
      <w:r w:rsidRPr="0053622B">
        <w:rPr>
          <w:rFonts w:ascii="宋体" w:hAnsi="宋体"/>
          <w:bCs/>
          <w:spacing w:val="50"/>
          <w:w w:val="93"/>
          <w:kern w:val="0"/>
        </w:rPr>
        <w:t>本</w:t>
      </w:r>
      <w:r>
        <w:rPr>
          <w:rFonts w:ascii="宋体" w:hAnsi="宋体" w:hint="eastAsia"/>
          <w:bCs/>
          <w:spacing w:val="50"/>
          <w:w w:val="93"/>
          <w:kern w:val="0"/>
        </w:rPr>
        <w:t>指南</w:t>
      </w:r>
      <w:r w:rsidRPr="0053622B">
        <w:rPr>
          <w:rFonts w:ascii="宋体" w:hAnsi="宋体"/>
          <w:bCs/>
          <w:spacing w:val="50"/>
          <w:w w:val="93"/>
          <w:kern w:val="0"/>
        </w:rPr>
        <w:t>参编单</w:t>
      </w:r>
      <w:r w:rsidRPr="0053622B">
        <w:rPr>
          <w:rFonts w:ascii="宋体" w:hAnsi="宋体"/>
          <w:bCs/>
          <w:w w:val="93"/>
          <w:kern w:val="0"/>
        </w:rPr>
        <w:t>位</w:t>
      </w:r>
      <w:r w:rsidRPr="00A64524">
        <w:rPr>
          <w:bCs/>
        </w:rPr>
        <w:t>：</w:t>
      </w:r>
      <w:r>
        <w:rPr>
          <w:rFonts w:hint="eastAsia"/>
          <w:bCs/>
        </w:rPr>
        <w:t>东南大学</w:t>
      </w:r>
    </w:p>
    <w:p w:rsidR="00960727" w:rsidRPr="00920DCB" w:rsidRDefault="00960727" w:rsidP="00960727">
      <w:pPr>
        <w:snapToGrid w:val="0"/>
        <w:ind w:firstLineChars="1200" w:firstLine="2880"/>
        <w:jc w:val="left"/>
      </w:pPr>
      <w:r w:rsidRPr="00920DCB">
        <w:rPr>
          <w:rFonts w:hint="eastAsia"/>
        </w:rPr>
        <w:t>哈尔滨工业大学</w:t>
      </w:r>
    </w:p>
    <w:p w:rsidR="00960727" w:rsidRPr="00920DCB" w:rsidRDefault="00960727" w:rsidP="00960727">
      <w:pPr>
        <w:snapToGrid w:val="0"/>
        <w:ind w:firstLineChars="1200" w:firstLine="2880"/>
        <w:jc w:val="left"/>
      </w:pPr>
      <w:r w:rsidRPr="00915018">
        <w:rPr>
          <w:rFonts w:hint="eastAsia"/>
        </w:rPr>
        <w:t>浙江大学</w:t>
      </w:r>
    </w:p>
    <w:p w:rsidR="00960727" w:rsidRPr="00920DCB" w:rsidRDefault="00960727" w:rsidP="00960727">
      <w:pPr>
        <w:snapToGrid w:val="0"/>
        <w:ind w:firstLineChars="1200" w:firstLine="2880"/>
        <w:jc w:val="left"/>
      </w:pPr>
      <w:r w:rsidRPr="00920DCB">
        <w:rPr>
          <w:rFonts w:hint="eastAsia"/>
        </w:rPr>
        <w:t>天津城建设计</w:t>
      </w:r>
      <w:r>
        <w:rPr>
          <w:rFonts w:hint="eastAsia"/>
        </w:rPr>
        <w:t>院</w:t>
      </w:r>
      <w:r w:rsidRPr="00920DCB">
        <w:t>有限公司</w:t>
      </w:r>
    </w:p>
    <w:p w:rsidR="00960727" w:rsidRDefault="00960727" w:rsidP="00960727">
      <w:pPr>
        <w:snapToGrid w:val="0"/>
        <w:ind w:firstLineChars="1200" w:firstLine="2880"/>
        <w:jc w:val="left"/>
      </w:pPr>
      <w:r>
        <w:rPr>
          <w:rFonts w:hint="eastAsia"/>
        </w:rPr>
        <w:t>苏交科设计院</w:t>
      </w:r>
    </w:p>
    <w:p w:rsidR="00960727" w:rsidRPr="00A64524" w:rsidRDefault="00960727" w:rsidP="00960727">
      <w:pPr>
        <w:snapToGrid w:val="0"/>
        <w:ind w:firstLineChars="1200" w:firstLine="2880"/>
        <w:jc w:val="left"/>
        <w:rPr>
          <w:bCs/>
        </w:rPr>
      </w:pPr>
      <w:r>
        <w:rPr>
          <w:rFonts w:hint="eastAsia"/>
        </w:rPr>
        <w:t>……</w:t>
      </w:r>
    </w:p>
    <w:p w:rsidR="00960727" w:rsidRDefault="00960727" w:rsidP="00960727">
      <w:pPr>
        <w:snapToGrid w:val="0"/>
        <w:ind w:leftChars="204" w:left="2907" w:hangingChars="1007" w:hanging="2417"/>
        <w:jc w:val="left"/>
        <w:rPr>
          <w:bCs/>
        </w:rPr>
      </w:pPr>
      <w:r w:rsidRPr="00A64524">
        <w:rPr>
          <w:bCs/>
        </w:rPr>
        <w:t>本</w:t>
      </w:r>
      <w:r>
        <w:rPr>
          <w:rFonts w:hint="eastAsia"/>
          <w:bCs/>
        </w:rPr>
        <w:t>指南</w:t>
      </w:r>
      <w:r w:rsidRPr="00A64524">
        <w:rPr>
          <w:bCs/>
        </w:rPr>
        <w:t>主要起草人员：</w:t>
      </w:r>
      <w:r>
        <w:rPr>
          <w:rFonts w:hint="eastAsia"/>
          <w:bCs/>
        </w:rPr>
        <w:t>聂建国</w:t>
      </w:r>
      <w:r>
        <w:rPr>
          <w:bCs/>
        </w:rPr>
        <w:t xml:space="preserve">  </w:t>
      </w:r>
      <w:r>
        <w:rPr>
          <w:rFonts w:hint="eastAsia"/>
          <w:bCs/>
        </w:rPr>
        <w:t>余</w:t>
      </w:r>
      <w:r>
        <w:rPr>
          <w:bCs/>
        </w:rPr>
        <w:t>志武</w:t>
      </w:r>
    </w:p>
    <w:p w:rsidR="00960727" w:rsidRDefault="00960727" w:rsidP="00960727">
      <w:pPr>
        <w:snapToGrid w:val="0"/>
        <w:ind w:firstLineChars="1200" w:firstLine="2880"/>
        <w:jc w:val="left"/>
      </w:pPr>
      <w:r>
        <w:rPr>
          <w:rFonts w:hint="eastAsia"/>
        </w:rPr>
        <w:t>……</w:t>
      </w:r>
    </w:p>
    <w:p w:rsidR="00960727" w:rsidRPr="00920DCB" w:rsidRDefault="00960727" w:rsidP="00960727">
      <w:pPr>
        <w:snapToGrid w:val="0"/>
        <w:ind w:firstLineChars="1200" w:firstLine="2880"/>
        <w:jc w:val="left"/>
      </w:pPr>
    </w:p>
    <w:p w:rsidR="00960727" w:rsidRPr="00A64524" w:rsidRDefault="00960727" w:rsidP="00960727">
      <w:pPr>
        <w:snapToGrid w:val="0"/>
        <w:ind w:leftChars="204" w:left="2907" w:hangingChars="1007" w:hanging="2417"/>
        <w:jc w:val="left"/>
        <w:rPr>
          <w:bCs/>
        </w:rPr>
      </w:pPr>
      <w:r w:rsidRPr="00A64524">
        <w:rPr>
          <w:bCs/>
        </w:rPr>
        <w:t>本</w:t>
      </w:r>
      <w:r>
        <w:rPr>
          <w:rFonts w:hint="eastAsia"/>
          <w:bCs/>
        </w:rPr>
        <w:t>指南</w:t>
      </w:r>
      <w:r w:rsidRPr="00A64524">
        <w:rPr>
          <w:bCs/>
        </w:rPr>
        <w:t>主要审查人员：</w:t>
      </w:r>
    </w:p>
    <w:p w:rsidR="00960727" w:rsidRPr="00A64524" w:rsidRDefault="00960727" w:rsidP="00960727">
      <w:pPr>
        <w:widowControl/>
        <w:ind w:firstLine="480"/>
        <w:jc w:val="left"/>
      </w:pPr>
    </w:p>
    <w:p w:rsidR="00960727" w:rsidRPr="00A64524" w:rsidRDefault="00960727" w:rsidP="00960727">
      <w:pPr>
        <w:widowControl/>
        <w:ind w:firstLine="480"/>
        <w:jc w:val="right"/>
      </w:pPr>
      <w:r w:rsidRPr="00A64524">
        <w:t>中国工程建设标准化协会</w:t>
      </w:r>
    </w:p>
    <w:p w:rsidR="00960727" w:rsidRDefault="00960727" w:rsidP="00960727">
      <w:pPr>
        <w:widowControl/>
        <w:wordWrap w:val="0"/>
        <w:ind w:firstLine="480"/>
        <w:jc w:val="right"/>
      </w:pPr>
      <w:r w:rsidRPr="00A64524">
        <w:t>XXXX</w:t>
      </w:r>
      <w:r w:rsidRPr="00A64524">
        <w:t>年</w:t>
      </w:r>
      <w:r w:rsidRPr="00A64524">
        <w:t>X</w:t>
      </w:r>
      <w:r w:rsidRPr="00A64524">
        <w:t>月</w:t>
      </w:r>
      <w:r w:rsidRPr="00A64524">
        <w:t>X</w:t>
      </w:r>
      <w:r w:rsidRPr="00A64524">
        <w:t>日</w:t>
      </w:r>
    </w:p>
    <w:p w:rsidR="00960727" w:rsidRPr="00A64524" w:rsidRDefault="00960727" w:rsidP="00960727">
      <w:pPr>
        <w:widowControl/>
        <w:ind w:firstLine="480"/>
        <w:jc w:val="center"/>
      </w:pPr>
    </w:p>
    <w:p w:rsidR="00960727" w:rsidRDefault="00960727" w:rsidP="00960727">
      <w:pPr>
        <w:widowControl/>
        <w:ind w:firstLine="480"/>
        <w:jc w:val="left"/>
        <w:sectPr w:rsidR="00960727" w:rsidSect="000A74D9">
          <w:headerReference w:type="even" r:id="rId15"/>
          <w:footerReference w:type="even" r:id="rId16"/>
          <w:footerReference w:type="default" r:id="rId17"/>
          <w:headerReference w:type="first" r:id="rId18"/>
          <w:footerReference w:type="first" r:id="rId19"/>
          <w:pgSz w:w="11907" w:h="16839" w:code="9"/>
          <w:pgMar w:top="1440" w:right="1797" w:bottom="1440" w:left="1797" w:header="851" w:footer="992" w:gutter="0"/>
          <w:pgNumType w:start="1"/>
          <w:cols w:space="425"/>
          <w:titlePg/>
          <w:docGrid w:type="linesAndChars" w:linePitch="312"/>
        </w:sectPr>
      </w:pPr>
    </w:p>
    <w:sdt>
      <w:sdtPr>
        <w:rPr>
          <w:b/>
          <w:bCs/>
          <w:lang w:val="zh-CN"/>
        </w:rPr>
        <w:id w:val="609007992"/>
        <w:docPartObj>
          <w:docPartGallery w:val="Table of Contents"/>
          <w:docPartUnique/>
        </w:docPartObj>
      </w:sdtPr>
      <w:sdtEndPr>
        <w:rPr>
          <w:b w:val="0"/>
          <w:bCs w:val="0"/>
        </w:rPr>
      </w:sdtEndPr>
      <w:sdtContent>
        <w:p w:rsidR="00B85B29" w:rsidRPr="00174241" w:rsidRDefault="00B85B29" w:rsidP="005D11B1">
          <w:pPr>
            <w:jc w:val="center"/>
            <w:rPr>
              <w:b/>
              <w:sz w:val="28"/>
            </w:rPr>
          </w:pPr>
          <w:r w:rsidRPr="00174241">
            <w:rPr>
              <w:b/>
              <w:sz w:val="28"/>
            </w:rPr>
            <w:t>目</w:t>
          </w:r>
          <w:r w:rsidRPr="00174241">
            <w:rPr>
              <w:b/>
              <w:sz w:val="28"/>
            </w:rPr>
            <w:t xml:space="preserve">  </w:t>
          </w:r>
          <w:r w:rsidRPr="00174241">
            <w:rPr>
              <w:b/>
              <w:sz w:val="28"/>
            </w:rPr>
            <w:t>次</w:t>
          </w:r>
        </w:p>
        <w:p w:rsidR="00557A07" w:rsidRDefault="00D91408">
          <w:pPr>
            <w:pStyle w:val="12"/>
            <w:rPr>
              <w:rFonts w:asciiTheme="minorHAnsi" w:eastAsiaTheme="minorEastAsia" w:hAnsiTheme="minorHAnsi" w:cstheme="minorBidi"/>
              <w:kern w:val="2"/>
              <w:sz w:val="21"/>
            </w:rPr>
          </w:pPr>
          <w:r w:rsidRPr="00D91408">
            <w:fldChar w:fldCharType="begin"/>
          </w:r>
          <w:r w:rsidR="00964A5E" w:rsidRPr="005D11B1">
            <w:instrText xml:space="preserve"> TOC \o "1-1" \h \z \u \t "</w:instrText>
          </w:r>
          <w:r w:rsidR="00964A5E" w:rsidRPr="005D11B1">
            <w:instrText>条文</w:instrText>
          </w:r>
          <w:r w:rsidR="00964A5E" w:rsidRPr="005D11B1">
            <w:instrText xml:space="preserve"> </w:instrText>
          </w:r>
          <w:r w:rsidR="00964A5E" w:rsidRPr="005D11B1">
            <w:instrText>章</w:instrText>
          </w:r>
          <w:r w:rsidR="00964A5E" w:rsidRPr="005D11B1">
            <w:instrText>,2,06.2</w:instrText>
          </w:r>
          <w:r w:rsidR="00964A5E" w:rsidRPr="005D11B1">
            <w:instrText>级标题</w:instrText>
          </w:r>
          <w:r w:rsidR="00964A5E" w:rsidRPr="005D11B1">
            <w:instrText>,2,</w:instrText>
          </w:r>
          <w:r w:rsidR="00964A5E" w:rsidRPr="005D11B1">
            <w:instrText>标题</w:instrText>
          </w:r>
          <w:r w:rsidR="00964A5E" w:rsidRPr="005D11B1">
            <w:instrText xml:space="preserve">2,2" </w:instrText>
          </w:r>
          <w:r w:rsidRPr="00D91408">
            <w:fldChar w:fldCharType="separate"/>
          </w:r>
          <w:hyperlink w:anchor="_Toc12048016" w:history="1">
            <w:r w:rsidR="00557A07" w:rsidRPr="00C15AB1">
              <w:rPr>
                <w:rStyle w:val="a7"/>
              </w:rPr>
              <w:t>1</w:t>
            </w:r>
            <w:r w:rsidR="00557A07">
              <w:rPr>
                <w:rFonts w:asciiTheme="minorHAnsi" w:eastAsiaTheme="minorEastAsia" w:hAnsiTheme="minorHAnsi" w:cstheme="minorBidi"/>
                <w:kern w:val="2"/>
                <w:sz w:val="21"/>
              </w:rPr>
              <w:tab/>
            </w:r>
            <w:r w:rsidR="00557A07" w:rsidRPr="00C15AB1">
              <w:rPr>
                <w:rStyle w:val="a7"/>
                <w:rFonts w:hint="eastAsia"/>
              </w:rPr>
              <w:t>总</w:t>
            </w:r>
            <w:r w:rsidR="00557A07" w:rsidRPr="00C15AB1">
              <w:rPr>
                <w:rStyle w:val="a7"/>
              </w:rPr>
              <w:t xml:space="preserve">  </w:t>
            </w:r>
            <w:r w:rsidR="00557A07" w:rsidRPr="00C15AB1">
              <w:rPr>
                <w:rStyle w:val="a7"/>
                <w:rFonts w:hint="eastAsia"/>
              </w:rPr>
              <w:t>则</w:t>
            </w:r>
            <w:r w:rsidR="00557A07">
              <w:rPr>
                <w:webHidden/>
              </w:rPr>
              <w:tab/>
            </w:r>
            <w:r>
              <w:rPr>
                <w:webHidden/>
              </w:rPr>
              <w:fldChar w:fldCharType="begin"/>
            </w:r>
            <w:r w:rsidR="00557A07">
              <w:rPr>
                <w:webHidden/>
              </w:rPr>
              <w:instrText xml:space="preserve"> PAGEREF _Toc12048016 \h </w:instrText>
            </w:r>
            <w:r>
              <w:rPr>
                <w:webHidden/>
              </w:rPr>
            </w:r>
            <w:r>
              <w:rPr>
                <w:webHidden/>
              </w:rPr>
              <w:fldChar w:fldCharType="separate"/>
            </w:r>
            <w:r w:rsidR="009E7002">
              <w:rPr>
                <w:webHidden/>
              </w:rPr>
              <w:t>1</w:t>
            </w:r>
            <w:r>
              <w:rPr>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17" w:history="1">
            <w:r w:rsidR="00557A07" w:rsidRPr="00C15AB1">
              <w:rPr>
                <w:rStyle w:val="a7"/>
              </w:rPr>
              <w:t>2</w:t>
            </w:r>
            <w:r w:rsidR="00557A07">
              <w:rPr>
                <w:rFonts w:asciiTheme="minorHAnsi" w:eastAsiaTheme="minorEastAsia" w:hAnsiTheme="minorHAnsi" w:cstheme="minorBidi"/>
                <w:kern w:val="2"/>
                <w:sz w:val="21"/>
              </w:rPr>
              <w:tab/>
            </w:r>
            <w:r w:rsidR="00557A07" w:rsidRPr="00C15AB1">
              <w:rPr>
                <w:rStyle w:val="a7"/>
                <w:rFonts w:hint="eastAsia"/>
              </w:rPr>
              <w:t>术语、符号</w:t>
            </w:r>
            <w:r w:rsidR="00557A07">
              <w:rPr>
                <w:webHidden/>
              </w:rPr>
              <w:tab/>
            </w:r>
            <w:r>
              <w:rPr>
                <w:webHidden/>
              </w:rPr>
              <w:fldChar w:fldCharType="begin"/>
            </w:r>
            <w:r w:rsidR="00557A07">
              <w:rPr>
                <w:webHidden/>
              </w:rPr>
              <w:instrText xml:space="preserve"> PAGEREF _Toc12048017 \h </w:instrText>
            </w:r>
            <w:r>
              <w:rPr>
                <w:webHidden/>
              </w:rPr>
            </w:r>
            <w:r>
              <w:rPr>
                <w:webHidden/>
              </w:rPr>
              <w:fldChar w:fldCharType="separate"/>
            </w:r>
            <w:r w:rsidR="009E7002">
              <w:rPr>
                <w:webHidden/>
              </w:rPr>
              <w:t>5</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18" w:history="1">
            <w:r w:rsidR="00557A07" w:rsidRPr="00C15AB1">
              <w:rPr>
                <w:rStyle w:val="a7"/>
                <w:b/>
                <w:noProof/>
              </w:rPr>
              <w:t>2.1</w:t>
            </w:r>
            <w:r w:rsidR="00557A07">
              <w:rPr>
                <w:rFonts w:asciiTheme="minorHAnsi" w:eastAsiaTheme="minorEastAsia" w:hAnsiTheme="minorHAnsi" w:cstheme="minorBidi"/>
                <w:noProof/>
                <w:kern w:val="2"/>
                <w:sz w:val="21"/>
              </w:rPr>
              <w:tab/>
            </w:r>
            <w:r w:rsidR="00557A07" w:rsidRPr="00C15AB1">
              <w:rPr>
                <w:rStyle w:val="a7"/>
                <w:rFonts w:hint="eastAsia"/>
                <w:noProof/>
              </w:rPr>
              <w:t>术语</w:t>
            </w:r>
            <w:r w:rsidR="00557A07">
              <w:rPr>
                <w:noProof/>
                <w:webHidden/>
              </w:rPr>
              <w:tab/>
            </w:r>
            <w:r>
              <w:rPr>
                <w:noProof/>
                <w:webHidden/>
              </w:rPr>
              <w:fldChar w:fldCharType="begin"/>
            </w:r>
            <w:r w:rsidR="00557A07">
              <w:rPr>
                <w:noProof/>
                <w:webHidden/>
              </w:rPr>
              <w:instrText xml:space="preserve"> PAGEREF _Toc12048018 \h </w:instrText>
            </w:r>
            <w:r>
              <w:rPr>
                <w:noProof/>
                <w:webHidden/>
              </w:rPr>
            </w:r>
            <w:r>
              <w:rPr>
                <w:noProof/>
                <w:webHidden/>
              </w:rPr>
              <w:fldChar w:fldCharType="separate"/>
            </w:r>
            <w:r w:rsidR="009E7002">
              <w:rPr>
                <w:noProof/>
                <w:webHidden/>
              </w:rPr>
              <w:t>5</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19" w:history="1">
            <w:r w:rsidR="00557A07" w:rsidRPr="00C15AB1">
              <w:rPr>
                <w:rStyle w:val="a7"/>
                <w:b/>
                <w:noProof/>
              </w:rPr>
              <w:t>2.2</w:t>
            </w:r>
            <w:r w:rsidR="00557A07">
              <w:rPr>
                <w:rFonts w:asciiTheme="minorHAnsi" w:eastAsiaTheme="minorEastAsia" w:hAnsiTheme="minorHAnsi" w:cstheme="minorBidi"/>
                <w:noProof/>
                <w:kern w:val="2"/>
                <w:sz w:val="21"/>
              </w:rPr>
              <w:tab/>
            </w:r>
            <w:r w:rsidR="00557A07" w:rsidRPr="00C15AB1">
              <w:rPr>
                <w:rStyle w:val="a7"/>
                <w:rFonts w:hint="eastAsia"/>
                <w:noProof/>
              </w:rPr>
              <w:t>符</w:t>
            </w:r>
            <w:r w:rsidR="00557A07" w:rsidRPr="00C15AB1">
              <w:rPr>
                <w:rStyle w:val="a7"/>
                <w:noProof/>
              </w:rPr>
              <w:t xml:space="preserve">  </w:t>
            </w:r>
            <w:r w:rsidR="00557A07" w:rsidRPr="00C15AB1">
              <w:rPr>
                <w:rStyle w:val="a7"/>
                <w:rFonts w:hint="eastAsia"/>
                <w:noProof/>
              </w:rPr>
              <w:t>号</w:t>
            </w:r>
            <w:r w:rsidR="00557A07">
              <w:rPr>
                <w:noProof/>
                <w:webHidden/>
              </w:rPr>
              <w:tab/>
            </w:r>
            <w:r>
              <w:rPr>
                <w:noProof/>
                <w:webHidden/>
              </w:rPr>
              <w:fldChar w:fldCharType="begin"/>
            </w:r>
            <w:r w:rsidR="00557A07">
              <w:rPr>
                <w:noProof/>
                <w:webHidden/>
              </w:rPr>
              <w:instrText xml:space="preserve"> PAGEREF _Toc12048019 \h </w:instrText>
            </w:r>
            <w:r>
              <w:rPr>
                <w:noProof/>
                <w:webHidden/>
              </w:rPr>
            </w:r>
            <w:r>
              <w:rPr>
                <w:noProof/>
                <w:webHidden/>
              </w:rPr>
              <w:fldChar w:fldCharType="separate"/>
            </w:r>
            <w:r w:rsidR="009E7002">
              <w:rPr>
                <w:noProof/>
                <w:webHidden/>
              </w:rPr>
              <w:t>6</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20" w:history="1">
            <w:r w:rsidR="00557A07" w:rsidRPr="00C15AB1">
              <w:rPr>
                <w:rStyle w:val="a7"/>
              </w:rPr>
              <w:t>3</w:t>
            </w:r>
            <w:r w:rsidR="00557A07">
              <w:rPr>
                <w:rFonts w:asciiTheme="minorHAnsi" w:eastAsiaTheme="minorEastAsia" w:hAnsiTheme="minorHAnsi" w:cstheme="minorBidi"/>
                <w:kern w:val="2"/>
                <w:sz w:val="21"/>
              </w:rPr>
              <w:tab/>
            </w:r>
            <w:r w:rsidR="00557A07" w:rsidRPr="00C15AB1">
              <w:rPr>
                <w:rStyle w:val="a7"/>
                <w:rFonts w:hint="eastAsia"/>
              </w:rPr>
              <w:t>基本规定</w:t>
            </w:r>
            <w:r w:rsidR="00557A07">
              <w:rPr>
                <w:webHidden/>
              </w:rPr>
              <w:tab/>
            </w:r>
            <w:r>
              <w:rPr>
                <w:webHidden/>
              </w:rPr>
              <w:fldChar w:fldCharType="begin"/>
            </w:r>
            <w:r w:rsidR="00557A07">
              <w:rPr>
                <w:webHidden/>
              </w:rPr>
              <w:instrText xml:space="preserve"> PAGEREF _Toc12048020 \h </w:instrText>
            </w:r>
            <w:r>
              <w:rPr>
                <w:webHidden/>
              </w:rPr>
            </w:r>
            <w:r>
              <w:rPr>
                <w:webHidden/>
              </w:rPr>
              <w:fldChar w:fldCharType="separate"/>
            </w:r>
            <w:r w:rsidR="009E7002">
              <w:rPr>
                <w:webHidden/>
              </w:rPr>
              <w:t>8</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1" w:history="1">
            <w:r w:rsidR="00557A07" w:rsidRPr="00C15AB1">
              <w:rPr>
                <w:rStyle w:val="a7"/>
                <w:b/>
                <w:noProof/>
              </w:rPr>
              <w:t>3.1</w:t>
            </w:r>
            <w:r w:rsidR="00557A07">
              <w:rPr>
                <w:rFonts w:asciiTheme="minorHAnsi" w:eastAsiaTheme="minorEastAsia" w:hAnsiTheme="minorHAnsi" w:cstheme="minorBidi"/>
                <w:noProof/>
                <w:kern w:val="2"/>
                <w:sz w:val="21"/>
              </w:rPr>
              <w:tab/>
            </w:r>
            <w:r w:rsidR="00557A07" w:rsidRPr="00C15AB1">
              <w:rPr>
                <w:rStyle w:val="a7"/>
                <w:rFonts w:hint="eastAsia"/>
                <w:noProof/>
              </w:rPr>
              <w:t>一般规定</w:t>
            </w:r>
            <w:r w:rsidR="00557A07">
              <w:rPr>
                <w:noProof/>
                <w:webHidden/>
              </w:rPr>
              <w:tab/>
            </w:r>
            <w:r>
              <w:rPr>
                <w:noProof/>
                <w:webHidden/>
              </w:rPr>
              <w:fldChar w:fldCharType="begin"/>
            </w:r>
            <w:r w:rsidR="00557A07">
              <w:rPr>
                <w:noProof/>
                <w:webHidden/>
              </w:rPr>
              <w:instrText xml:space="preserve"> PAGEREF _Toc12048021 \h </w:instrText>
            </w:r>
            <w:r>
              <w:rPr>
                <w:noProof/>
                <w:webHidden/>
              </w:rPr>
            </w:r>
            <w:r>
              <w:rPr>
                <w:noProof/>
                <w:webHidden/>
              </w:rPr>
              <w:fldChar w:fldCharType="separate"/>
            </w:r>
            <w:r w:rsidR="009E7002">
              <w:rPr>
                <w:noProof/>
                <w:webHidden/>
              </w:rPr>
              <w:t>8</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2" w:history="1">
            <w:r w:rsidR="00557A07" w:rsidRPr="00C15AB1">
              <w:rPr>
                <w:rStyle w:val="a7"/>
                <w:b/>
                <w:noProof/>
              </w:rPr>
              <w:t>3.2</w:t>
            </w:r>
            <w:r w:rsidR="00557A07">
              <w:rPr>
                <w:rFonts w:asciiTheme="minorHAnsi" w:eastAsiaTheme="minorEastAsia" w:hAnsiTheme="minorHAnsi" w:cstheme="minorBidi"/>
                <w:noProof/>
                <w:kern w:val="2"/>
                <w:sz w:val="21"/>
              </w:rPr>
              <w:tab/>
            </w:r>
            <w:r w:rsidR="00557A07" w:rsidRPr="00C15AB1">
              <w:rPr>
                <w:rStyle w:val="a7"/>
                <w:rFonts w:hint="eastAsia"/>
                <w:noProof/>
              </w:rPr>
              <w:t>材料</w:t>
            </w:r>
            <w:r w:rsidR="00557A07">
              <w:rPr>
                <w:noProof/>
                <w:webHidden/>
              </w:rPr>
              <w:tab/>
            </w:r>
            <w:r>
              <w:rPr>
                <w:noProof/>
                <w:webHidden/>
              </w:rPr>
              <w:fldChar w:fldCharType="begin"/>
            </w:r>
            <w:r w:rsidR="00557A07">
              <w:rPr>
                <w:noProof/>
                <w:webHidden/>
              </w:rPr>
              <w:instrText xml:space="preserve"> PAGEREF _Toc12048022 \h </w:instrText>
            </w:r>
            <w:r>
              <w:rPr>
                <w:noProof/>
                <w:webHidden/>
              </w:rPr>
            </w:r>
            <w:r>
              <w:rPr>
                <w:noProof/>
                <w:webHidden/>
              </w:rPr>
              <w:fldChar w:fldCharType="separate"/>
            </w:r>
            <w:r w:rsidR="009E7002">
              <w:rPr>
                <w:noProof/>
                <w:webHidden/>
              </w:rPr>
              <w:t>11</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3" w:history="1">
            <w:r w:rsidR="00557A07" w:rsidRPr="00C15AB1">
              <w:rPr>
                <w:rStyle w:val="a7"/>
                <w:b/>
                <w:noProof/>
              </w:rPr>
              <w:t>3.3</w:t>
            </w:r>
            <w:r w:rsidR="00557A07">
              <w:rPr>
                <w:rFonts w:asciiTheme="minorHAnsi" w:eastAsiaTheme="minorEastAsia" w:hAnsiTheme="minorHAnsi" w:cstheme="minorBidi"/>
                <w:noProof/>
                <w:kern w:val="2"/>
                <w:sz w:val="21"/>
              </w:rPr>
              <w:tab/>
            </w:r>
            <w:r w:rsidR="00557A07" w:rsidRPr="00C15AB1">
              <w:rPr>
                <w:rStyle w:val="a7"/>
                <w:rFonts w:hint="eastAsia"/>
                <w:noProof/>
              </w:rPr>
              <w:t>组合桥梁的作用</w:t>
            </w:r>
            <w:r w:rsidR="00557A07">
              <w:rPr>
                <w:noProof/>
                <w:webHidden/>
              </w:rPr>
              <w:tab/>
            </w:r>
            <w:r>
              <w:rPr>
                <w:noProof/>
                <w:webHidden/>
              </w:rPr>
              <w:fldChar w:fldCharType="begin"/>
            </w:r>
            <w:r w:rsidR="00557A07">
              <w:rPr>
                <w:noProof/>
                <w:webHidden/>
              </w:rPr>
              <w:instrText xml:space="preserve"> PAGEREF _Toc12048023 \h </w:instrText>
            </w:r>
            <w:r>
              <w:rPr>
                <w:noProof/>
                <w:webHidden/>
              </w:rPr>
            </w:r>
            <w:r>
              <w:rPr>
                <w:noProof/>
                <w:webHidden/>
              </w:rPr>
              <w:fldChar w:fldCharType="separate"/>
            </w:r>
            <w:r w:rsidR="009E7002">
              <w:rPr>
                <w:noProof/>
                <w:webHidden/>
              </w:rPr>
              <w:t>13</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4" w:history="1">
            <w:r w:rsidR="00557A07" w:rsidRPr="00C15AB1">
              <w:rPr>
                <w:rStyle w:val="a7"/>
                <w:b/>
                <w:noProof/>
              </w:rPr>
              <w:t>3.4</w:t>
            </w:r>
            <w:r w:rsidR="00557A07">
              <w:rPr>
                <w:rFonts w:asciiTheme="minorHAnsi" w:eastAsiaTheme="minorEastAsia" w:hAnsiTheme="minorHAnsi" w:cstheme="minorBidi"/>
                <w:noProof/>
                <w:kern w:val="2"/>
                <w:sz w:val="21"/>
              </w:rPr>
              <w:tab/>
            </w:r>
            <w:r w:rsidR="00557A07" w:rsidRPr="00C15AB1">
              <w:rPr>
                <w:rStyle w:val="a7"/>
                <w:rFonts w:hint="eastAsia"/>
                <w:noProof/>
              </w:rPr>
              <w:t>结构分析方法</w:t>
            </w:r>
            <w:r w:rsidR="00557A07">
              <w:rPr>
                <w:noProof/>
                <w:webHidden/>
              </w:rPr>
              <w:tab/>
            </w:r>
            <w:r>
              <w:rPr>
                <w:noProof/>
                <w:webHidden/>
              </w:rPr>
              <w:fldChar w:fldCharType="begin"/>
            </w:r>
            <w:r w:rsidR="00557A07">
              <w:rPr>
                <w:noProof/>
                <w:webHidden/>
              </w:rPr>
              <w:instrText xml:space="preserve"> PAGEREF _Toc12048024 \h </w:instrText>
            </w:r>
            <w:r>
              <w:rPr>
                <w:noProof/>
                <w:webHidden/>
              </w:rPr>
            </w:r>
            <w:r>
              <w:rPr>
                <w:noProof/>
                <w:webHidden/>
              </w:rPr>
              <w:fldChar w:fldCharType="separate"/>
            </w:r>
            <w:r w:rsidR="009E7002">
              <w:rPr>
                <w:noProof/>
                <w:webHidden/>
              </w:rPr>
              <w:t>15</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5" w:history="1">
            <w:r w:rsidR="00557A07" w:rsidRPr="00C15AB1">
              <w:rPr>
                <w:rStyle w:val="a7"/>
                <w:b/>
                <w:noProof/>
              </w:rPr>
              <w:t>3.5</w:t>
            </w:r>
            <w:r w:rsidR="00557A07">
              <w:rPr>
                <w:rFonts w:asciiTheme="minorHAnsi" w:eastAsiaTheme="minorEastAsia" w:hAnsiTheme="minorHAnsi" w:cstheme="minorBidi"/>
                <w:noProof/>
                <w:kern w:val="2"/>
                <w:sz w:val="21"/>
              </w:rPr>
              <w:tab/>
            </w:r>
            <w:r w:rsidR="00557A07" w:rsidRPr="00C15AB1">
              <w:rPr>
                <w:rStyle w:val="a7"/>
                <w:rFonts w:hint="eastAsia"/>
                <w:noProof/>
              </w:rPr>
              <w:t>连接件</w:t>
            </w:r>
            <w:r w:rsidR="00557A07">
              <w:rPr>
                <w:noProof/>
                <w:webHidden/>
              </w:rPr>
              <w:tab/>
            </w:r>
            <w:r>
              <w:rPr>
                <w:noProof/>
                <w:webHidden/>
              </w:rPr>
              <w:fldChar w:fldCharType="begin"/>
            </w:r>
            <w:r w:rsidR="00557A07">
              <w:rPr>
                <w:noProof/>
                <w:webHidden/>
              </w:rPr>
              <w:instrText xml:space="preserve"> PAGEREF _Toc12048025 \h </w:instrText>
            </w:r>
            <w:r>
              <w:rPr>
                <w:noProof/>
                <w:webHidden/>
              </w:rPr>
            </w:r>
            <w:r>
              <w:rPr>
                <w:noProof/>
                <w:webHidden/>
              </w:rPr>
              <w:fldChar w:fldCharType="separate"/>
            </w:r>
            <w:r w:rsidR="009E7002">
              <w:rPr>
                <w:noProof/>
                <w:webHidden/>
              </w:rPr>
              <w:t>17</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6" w:history="1">
            <w:r w:rsidR="00557A07" w:rsidRPr="00C15AB1">
              <w:rPr>
                <w:rStyle w:val="a7"/>
                <w:b/>
                <w:noProof/>
              </w:rPr>
              <w:t>3.6</w:t>
            </w:r>
            <w:r w:rsidR="00557A07">
              <w:rPr>
                <w:rFonts w:asciiTheme="minorHAnsi" w:eastAsiaTheme="minorEastAsia" w:hAnsiTheme="minorHAnsi" w:cstheme="minorBidi"/>
                <w:noProof/>
                <w:kern w:val="2"/>
                <w:sz w:val="21"/>
              </w:rPr>
              <w:tab/>
            </w:r>
            <w:r w:rsidR="00557A07" w:rsidRPr="00C15AB1">
              <w:rPr>
                <w:rStyle w:val="a7"/>
                <w:rFonts w:hint="eastAsia"/>
                <w:noProof/>
              </w:rPr>
              <w:t>组合桥梁的温度效应</w:t>
            </w:r>
            <w:r w:rsidR="00557A07">
              <w:rPr>
                <w:noProof/>
                <w:webHidden/>
              </w:rPr>
              <w:tab/>
            </w:r>
            <w:r>
              <w:rPr>
                <w:noProof/>
                <w:webHidden/>
              </w:rPr>
              <w:fldChar w:fldCharType="begin"/>
            </w:r>
            <w:r w:rsidR="00557A07">
              <w:rPr>
                <w:noProof/>
                <w:webHidden/>
              </w:rPr>
              <w:instrText xml:space="preserve"> PAGEREF _Toc12048026 \h </w:instrText>
            </w:r>
            <w:r>
              <w:rPr>
                <w:noProof/>
                <w:webHidden/>
              </w:rPr>
            </w:r>
            <w:r>
              <w:rPr>
                <w:noProof/>
                <w:webHidden/>
              </w:rPr>
              <w:fldChar w:fldCharType="separate"/>
            </w:r>
            <w:r w:rsidR="009E7002">
              <w:rPr>
                <w:noProof/>
                <w:webHidden/>
              </w:rPr>
              <w:t>21</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7" w:history="1">
            <w:r w:rsidR="00557A07" w:rsidRPr="00C15AB1">
              <w:rPr>
                <w:rStyle w:val="a7"/>
                <w:b/>
                <w:noProof/>
              </w:rPr>
              <w:t>3.7</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混凝土组合梁的收缩和徐变效应分析</w:t>
            </w:r>
            <w:r w:rsidR="00557A07">
              <w:rPr>
                <w:noProof/>
                <w:webHidden/>
              </w:rPr>
              <w:tab/>
            </w:r>
            <w:r>
              <w:rPr>
                <w:noProof/>
                <w:webHidden/>
              </w:rPr>
              <w:fldChar w:fldCharType="begin"/>
            </w:r>
            <w:r w:rsidR="00557A07">
              <w:rPr>
                <w:noProof/>
                <w:webHidden/>
              </w:rPr>
              <w:instrText xml:space="preserve"> PAGEREF _Toc12048027 \h </w:instrText>
            </w:r>
            <w:r>
              <w:rPr>
                <w:noProof/>
                <w:webHidden/>
              </w:rPr>
            </w:r>
            <w:r>
              <w:rPr>
                <w:noProof/>
                <w:webHidden/>
              </w:rPr>
              <w:fldChar w:fldCharType="separate"/>
            </w:r>
            <w:r w:rsidR="009E7002">
              <w:rPr>
                <w:noProof/>
                <w:webHidden/>
              </w:rPr>
              <w:t>24</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8" w:history="1">
            <w:r w:rsidR="00557A07" w:rsidRPr="00C15AB1">
              <w:rPr>
                <w:rStyle w:val="a7"/>
                <w:b/>
                <w:noProof/>
              </w:rPr>
              <w:t>3.8</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混凝土组合桥梁的动力性能</w:t>
            </w:r>
            <w:r w:rsidR="00557A07">
              <w:rPr>
                <w:noProof/>
                <w:webHidden/>
              </w:rPr>
              <w:tab/>
            </w:r>
            <w:r>
              <w:rPr>
                <w:noProof/>
                <w:webHidden/>
              </w:rPr>
              <w:fldChar w:fldCharType="begin"/>
            </w:r>
            <w:r w:rsidR="00557A07">
              <w:rPr>
                <w:noProof/>
                <w:webHidden/>
              </w:rPr>
              <w:instrText xml:space="preserve"> PAGEREF _Toc12048028 \h </w:instrText>
            </w:r>
            <w:r>
              <w:rPr>
                <w:noProof/>
                <w:webHidden/>
              </w:rPr>
            </w:r>
            <w:r>
              <w:rPr>
                <w:noProof/>
                <w:webHidden/>
              </w:rPr>
              <w:fldChar w:fldCharType="separate"/>
            </w:r>
            <w:r w:rsidR="009E7002">
              <w:rPr>
                <w:noProof/>
                <w:webHidden/>
              </w:rPr>
              <w:t>28</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29" w:history="1">
            <w:r w:rsidR="00557A07" w:rsidRPr="00C15AB1">
              <w:rPr>
                <w:rStyle w:val="a7"/>
                <w:b/>
                <w:noProof/>
              </w:rPr>
              <w:t>3.9</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混凝土组合桥梁的疲劳性能</w:t>
            </w:r>
            <w:r w:rsidR="00557A07">
              <w:rPr>
                <w:noProof/>
                <w:webHidden/>
              </w:rPr>
              <w:tab/>
            </w:r>
            <w:r>
              <w:rPr>
                <w:noProof/>
                <w:webHidden/>
              </w:rPr>
              <w:fldChar w:fldCharType="begin"/>
            </w:r>
            <w:r w:rsidR="00557A07">
              <w:rPr>
                <w:noProof/>
                <w:webHidden/>
              </w:rPr>
              <w:instrText xml:space="preserve"> PAGEREF _Toc12048029 \h </w:instrText>
            </w:r>
            <w:r>
              <w:rPr>
                <w:noProof/>
                <w:webHidden/>
              </w:rPr>
            </w:r>
            <w:r>
              <w:rPr>
                <w:noProof/>
                <w:webHidden/>
              </w:rPr>
              <w:fldChar w:fldCharType="separate"/>
            </w:r>
            <w:r w:rsidR="009E7002">
              <w:rPr>
                <w:noProof/>
                <w:webHidden/>
              </w:rPr>
              <w:t>30</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30" w:history="1">
            <w:r w:rsidR="00557A07" w:rsidRPr="00C15AB1">
              <w:rPr>
                <w:rStyle w:val="a7"/>
              </w:rPr>
              <w:t>4</w:t>
            </w:r>
            <w:r w:rsidR="00557A07">
              <w:rPr>
                <w:rFonts w:asciiTheme="minorHAnsi" w:eastAsiaTheme="minorEastAsia" w:hAnsiTheme="minorHAnsi" w:cstheme="minorBidi"/>
                <w:kern w:val="2"/>
                <w:sz w:val="21"/>
              </w:rPr>
              <w:tab/>
            </w:r>
            <w:r w:rsidR="00557A07" w:rsidRPr="00C15AB1">
              <w:rPr>
                <w:rStyle w:val="a7"/>
                <w:rFonts w:hint="eastAsia"/>
              </w:rPr>
              <w:t>钢</w:t>
            </w:r>
            <w:r w:rsidR="00557A07" w:rsidRPr="00C15AB1">
              <w:rPr>
                <w:rStyle w:val="a7"/>
              </w:rPr>
              <w:t>-</w:t>
            </w:r>
            <w:r w:rsidR="00557A07" w:rsidRPr="00C15AB1">
              <w:rPr>
                <w:rStyle w:val="a7"/>
                <w:rFonts w:hint="eastAsia"/>
              </w:rPr>
              <w:t>混凝土组合梁桥设计</w:t>
            </w:r>
            <w:r w:rsidR="00557A07">
              <w:rPr>
                <w:webHidden/>
              </w:rPr>
              <w:tab/>
            </w:r>
            <w:r>
              <w:rPr>
                <w:webHidden/>
              </w:rPr>
              <w:fldChar w:fldCharType="begin"/>
            </w:r>
            <w:r w:rsidR="00557A07">
              <w:rPr>
                <w:webHidden/>
              </w:rPr>
              <w:instrText xml:space="preserve"> PAGEREF _Toc12048030 \h </w:instrText>
            </w:r>
            <w:r>
              <w:rPr>
                <w:webHidden/>
              </w:rPr>
            </w:r>
            <w:r>
              <w:rPr>
                <w:webHidden/>
              </w:rPr>
              <w:fldChar w:fldCharType="separate"/>
            </w:r>
            <w:r w:rsidR="009E7002">
              <w:rPr>
                <w:webHidden/>
              </w:rPr>
              <w:t>36</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1" w:history="1">
            <w:r w:rsidR="00557A07" w:rsidRPr="00C15AB1">
              <w:rPr>
                <w:rStyle w:val="a7"/>
                <w:b/>
                <w:noProof/>
              </w:rPr>
              <w:t>4.1</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混凝土组合梁桥概念设计</w:t>
            </w:r>
            <w:r w:rsidR="00557A07">
              <w:rPr>
                <w:noProof/>
                <w:webHidden/>
              </w:rPr>
              <w:tab/>
            </w:r>
            <w:r>
              <w:rPr>
                <w:noProof/>
                <w:webHidden/>
              </w:rPr>
              <w:fldChar w:fldCharType="begin"/>
            </w:r>
            <w:r w:rsidR="00557A07">
              <w:rPr>
                <w:noProof/>
                <w:webHidden/>
              </w:rPr>
              <w:instrText xml:space="preserve"> PAGEREF _Toc12048031 \h </w:instrText>
            </w:r>
            <w:r>
              <w:rPr>
                <w:noProof/>
                <w:webHidden/>
              </w:rPr>
            </w:r>
            <w:r>
              <w:rPr>
                <w:noProof/>
                <w:webHidden/>
              </w:rPr>
              <w:fldChar w:fldCharType="separate"/>
            </w:r>
            <w:r w:rsidR="009E7002">
              <w:rPr>
                <w:noProof/>
                <w:webHidden/>
              </w:rPr>
              <w:t>36</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2" w:history="1">
            <w:r w:rsidR="00557A07" w:rsidRPr="00C15AB1">
              <w:rPr>
                <w:rStyle w:val="a7"/>
                <w:b/>
                <w:noProof/>
              </w:rPr>
              <w:t>4.2</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混凝土组合梁桥承载力极限状态验算</w:t>
            </w:r>
            <w:r w:rsidR="00557A07">
              <w:rPr>
                <w:noProof/>
                <w:webHidden/>
              </w:rPr>
              <w:tab/>
            </w:r>
            <w:r>
              <w:rPr>
                <w:noProof/>
                <w:webHidden/>
              </w:rPr>
              <w:fldChar w:fldCharType="begin"/>
            </w:r>
            <w:r w:rsidR="00557A07">
              <w:rPr>
                <w:noProof/>
                <w:webHidden/>
              </w:rPr>
              <w:instrText xml:space="preserve"> PAGEREF _Toc12048032 \h </w:instrText>
            </w:r>
            <w:r>
              <w:rPr>
                <w:noProof/>
                <w:webHidden/>
              </w:rPr>
            </w:r>
            <w:r>
              <w:rPr>
                <w:noProof/>
                <w:webHidden/>
              </w:rPr>
              <w:fldChar w:fldCharType="separate"/>
            </w:r>
            <w:r w:rsidR="009E7002">
              <w:rPr>
                <w:noProof/>
                <w:webHidden/>
              </w:rPr>
              <w:t>53</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3" w:history="1">
            <w:r w:rsidR="00557A07" w:rsidRPr="00C15AB1">
              <w:rPr>
                <w:rStyle w:val="a7"/>
                <w:b/>
                <w:noProof/>
              </w:rPr>
              <w:t>4.3</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混凝土组合梁桥正常使用极限状态验算</w:t>
            </w:r>
            <w:r w:rsidR="00557A07">
              <w:rPr>
                <w:noProof/>
                <w:webHidden/>
              </w:rPr>
              <w:tab/>
            </w:r>
            <w:r>
              <w:rPr>
                <w:noProof/>
                <w:webHidden/>
              </w:rPr>
              <w:fldChar w:fldCharType="begin"/>
            </w:r>
            <w:r w:rsidR="00557A07">
              <w:rPr>
                <w:noProof/>
                <w:webHidden/>
              </w:rPr>
              <w:instrText xml:space="preserve"> PAGEREF _Toc12048033 \h </w:instrText>
            </w:r>
            <w:r>
              <w:rPr>
                <w:noProof/>
                <w:webHidden/>
              </w:rPr>
            </w:r>
            <w:r>
              <w:rPr>
                <w:noProof/>
                <w:webHidden/>
              </w:rPr>
              <w:fldChar w:fldCharType="separate"/>
            </w:r>
            <w:r w:rsidR="009E7002">
              <w:rPr>
                <w:noProof/>
                <w:webHidden/>
              </w:rPr>
              <w:t>55</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4" w:history="1">
            <w:r w:rsidR="00557A07" w:rsidRPr="00C15AB1">
              <w:rPr>
                <w:rStyle w:val="a7"/>
                <w:b/>
                <w:noProof/>
              </w:rPr>
              <w:t>4.4</w:t>
            </w:r>
            <w:r w:rsidR="00557A07">
              <w:rPr>
                <w:rFonts w:asciiTheme="minorHAnsi" w:eastAsiaTheme="minorEastAsia" w:hAnsiTheme="minorHAnsi" w:cstheme="minorBidi"/>
                <w:noProof/>
                <w:kern w:val="2"/>
                <w:sz w:val="21"/>
              </w:rPr>
              <w:tab/>
            </w:r>
            <w:r w:rsidR="00557A07" w:rsidRPr="00C15AB1">
              <w:rPr>
                <w:rStyle w:val="a7"/>
                <w:rFonts w:hint="eastAsia"/>
                <w:noProof/>
              </w:rPr>
              <w:t>混凝土桥面板</w:t>
            </w:r>
            <w:r w:rsidR="00557A07">
              <w:rPr>
                <w:noProof/>
                <w:webHidden/>
              </w:rPr>
              <w:tab/>
            </w:r>
            <w:r>
              <w:rPr>
                <w:noProof/>
                <w:webHidden/>
              </w:rPr>
              <w:fldChar w:fldCharType="begin"/>
            </w:r>
            <w:r w:rsidR="00557A07">
              <w:rPr>
                <w:noProof/>
                <w:webHidden/>
              </w:rPr>
              <w:instrText xml:space="preserve"> PAGEREF _Toc12048034 \h </w:instrText>
            </w:r>
            <w:r>
              <w:rPr>
                <w:noProof/>
                <w:webHidden/>
              </w:rPr>
            </w:r>
            <w:r>
              <w:rPr>
                <w:noProof/>
                <w:webHidden/>
              </w:rPr>
              <w:fldChar w:fldCharType="separate"/>
            </w:r>
            <w:r w:rsidR="009E7002">
              <w:rPr>
                <w:noProof/>
                <w:webHidden/>
              </w:rPr>
              <w:t>61</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5" w:history="1">
            <w:r w:rsidR="00557A07" w:rsidRPr="00C15AB1">
              <w:rPr>
                <w:rStyle w:val="a7"/>
                <w:b/>
                <w:noProof/>
              </w:rPr>
              <w:t>4.5</w:t>
            </w:r>
            <w:r w:rsidR="00557A07">
              <w:rPr>
                <w:rFonts w:asciiTheme="minorHAnsi" w:eastAsiaTheme="minorEastAsia" w:hAnsiTheme="minorHAnsi" w:cstheme="minorBidi"/>
                <w:noProof/>
                <w:kern w:val="2"/>
                <w:sz w:val="21"/>
              </w:rPr>
              <w:tab/>
            </w:r>
            <w:r w:rsidR="00557A07" w:rsidRPr="00C15AB1">
              <w:rPr>
                <w:rStyle w:val="a7"/>
                <w:rFonts w:hint="eastAsia"/>
                <w:noProof/>
              </w:rPr>
              <w:t>构造要求</w:t>
            </w:r>
            <w:r w:rsidR="00557A07">
              <w:rPr>
                <w:noProof/>
                <w:webHidden/>
              </w:rPr>
              <w:tab/>
            </w:r>
            <w:r>
              <w:rPr>
                <w:noProof/>
                <w:webHidden/>
              </w:rPr>
              <w:fldChar w:fldCharType="begin"/>
            </w:r>
            <w:r w:rsidR="00557A07">
              <w:rPr>
                <w:noProof/>
                <w:webHidden/>
              </w:rPr>
              <w:instrText xml:space="preserve"> PAGEREF _Toc12048035 \h </w:instrText>
            </w:r>
            <w:r>
              <w:rPr>
                <w:noProof/>
                <w:webHidden/>
              </w:rPr>
            </w:r>
            <w:r>
              <w:rPr>
                <w:noProof/>
                <w:webHidden/>
              </w:rPr>
              <w:fldChar w:fldCharType="separate"/>
            </w:r>
            <w:r w:rsidR="009E7002">
              <w:rPr>
                <w:noProof/>
                <w:webHidden/>
              </w:rPr>
              <w:t>65</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36" w:history="1">
            <w:r w:rsidR="00557A07" w:rsidRPr="00C15AB1">
              <w:rPr>
                <w:rStyle w:val="a7"/>
              </w:rPr>
              <w:t>5</w:t>
            </w:r>
            <w:r w:rsidR="00557A07">
              <w:rPr>
                <w:rFonts w:asciiTheme="minorHAnsi" w:eastAsiaTheme="minorEastAsia" w:hAnsiTheme="minorHAnsi" w:cstheme="minorBidi"/>
                <w:kern w:val="2"/>
                <w:sz w:val="21"/>
              </w:rPr>
              <w:tab/>
            </w:r>
            <w:r w:rsidR="00557A07" w:rsidRPr="00C15AB1">
              <w:rPr>
                <w:rStyle w:val="a7"/>
                <w:rFonts w:hint="eastAsia"/>
              </w:rPr>
              <w:t>钢桁架</w:t>
            </w:r>
            <w:r w:rsidR="00557A07" w:rsidRPr="00C15AB1">
              <w:rPr>
                <w:rStyle w:val="a7"/>
              </w:rPr>
              <w:t>-</w:t>
            </w:r>
            <w:r w:rsidR="00557A07" w:rsidRPr="00C15AB1">
              <w:rPr>
                <w:rStyle w:val="a7"/>
                <w:rFonts w:hint="eastAsia"/>
              </w:rPr>
              <w:t>混凝土组合梁桥设计</w:t>
            </w:r>
            <w:r w:rsidR="00557A07">
              <w:rPr>
                <w:webHidden/>
              </w:rPr>
              <w:tab/>
            </w:r>
            <w:r>
              <w:rPr>
                <w:webHidden/>
              </w:rPr>
              <w:fldChar w:fldCharType="begin"/>
            </w:r>
            <w:r w:rsidR="00557A07">
              <w:rPr>
                <w:webHidden/>
              </w:rPr>
              <w:instrText xml:space="preserve"> PAGEREF _Toc12048036 \h </w:instrText>
            </w:r>
            <w:r>
              <w:rPr>
                <w:webHidden/>
              </w:rPr>
            </w:r>
            <w:r>
              <w:rPr>
                <w:webHidden/>
              </w:rPr>
              <w:fldChar w:fldCharType="separate"/>
            </w:r>
            <w:r w:rsidR="009E7002">
              <w:rPr>
                <w:webHidden/>
              </w:rPr>
              <w:t>73</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7" w:history="1">
            <w:r w:rsidR="00557A07" w:rsidRPr="00C15AB1">
              <w:rPr>
                <w:rStyle w:val="a7"/>
                <w:b/>
                <w:noProof/>
              </w:rPr>
              <w:t>5.1</w:t>
            </w:r>
            <w:r w:rsidR="00557A07">
              <w:rPr>
                <w:rFonts w:asciiTheme="minorHAnsi" w:eastAsiaTheme="minorEastAsia" w:hAnsiTheme="minorHAnsi" w:cstheme="minorBidi"/>
                <w:noProof/>
                <w:kern w:val="2"/>
                <w:sz w:val="21"/>
              </w:rPr>
              <w:tab/>
            </w:r>
            <w:r w:rsidR="00557A07" w:rsidRPr="00C15AB1">
              <w:rPr>
                <w:rStyle w:val="a7"/>
                <w:rFonts w:hint="eastAsia"/>
                <w:noProof/>
              </w:rPr>
              <w:t>钢桁架</w:t>
            </w:r>
            <w:r w:rsidR="00557A07" w:rsidRPr="00C15AB1">
              <w:rPr>
                <w:rStyle w:val="a7"/>
                <w:noProof/>
              </w:rPr>
              <w:t>-</w:t>
            </w:r>
            <w:r w:rsidR="00557A07" w:rsidRPr="00C15AB1">
              <w:rPr>
                <w:rStyle w:val="a7"/>
                <w:rFonts w:hint="eastAsia"/>
                <w:noProof/>
              </w:rPr>
              <w:t>混凝土组合梁桥概念设计</w:t>
            </w:r>
            <w:r w:rsidR="00557A07">
              <w:rPr>
                <w:noProof/>
                <w:webHidden/>
              </w:rPr>
              <w:tab/>
            </w:r>
            <w:r>
              <w:rPr>
                <w:noProof/>
                <w:webHidden/>
              </w:rPr>
              <w:fldChar w:fldCharType="begin"/>
            </w:r>
            <w:r w:rsidR="00557A07">
              <w:rPr>
                <w:noProof/>
                <w:webHidden/>
              </w:rPr>
              <w:instrText xml:space="preserve"> PAGEREF _Toc12048037 \h </w:instrText>
            </w:r>
            <w:r>
              <w:rPr>
                <w:noProof/>
                <w:webHidden/>
              </w:rPr>
            </w:r>
            <w:r>
              <w:rPr>
                <w:noProof/>
                <w:webHidden/>
              </w:rPr>
              <w:fldChar w:fldCharType="separate"/>
            </w:r>
            <w:r w:rsidR="009E7002">
              <w:rPr>
                <w:noProof/>
                <w:webHidden/>
              </w:rPr>
              <w:t>73</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8" w:history="1">
            <w:r w:rsidR="00557A07" w:rsidRPr="00C15AB1">
              <w:rPr>
                <w:rStyle w:val="a7"/>
                <w:b/>
                <w:noProof/>
              </w:rPr>
              <w:t>5.2</w:t>
            </w:r>
            <w:r w:rsidR="00557A07">
              <w:rPr>
                <w:rFonts w:asciiTheme="minorHAnsi" w:eastAsiaTheme="minorEastAsia" w:hAnsiTheme="minorHAnsi" w:cstheme="minorBidi"/>
                <w:noProof/>
                <w:kern w:val="2"/>
                <w:sz w:val="21"/>
              </w:rPr>
              <w:tab/>
            </w:r>
            <w:r w:rsidR="00557A07" w:rsidRPr="00C15AB1">
              <w:rPr>
                <w:rStyle w:val="a7"/>
                <w:rFonts w:hint="eastAsia"/>
                <w:noProof/>
              </w:rPr>
              <w:t>钢桁架</w:t>
            </w:r>
            <w:r w:rsidR="00557A07" w:rsidRPr="00C15AB1">
              <w:rPr>
                <w:rStyle w:val="a7"/>
                <w:noProof/>
              </w:rPr>
              <w:t>-</w:t>
            </w:r>
            <w:r w:rsidR="00557A07" w:rsidRPr="00C15AB1">
              <w:rPr>
                <w:rStyle w:val="a7"/>
                <w:rFonts w:hint="eastAsia"/>
                <w:noProof/>
              </w:rPr>
              <w:t>混凝土组合梁桥承载力极限状态验算</w:t>
            </w:r>
            <w:r w:rsidR="00557A07">
              <w:rPr>
                <w:noProof/>
                <w:webHidden/>
              </w:rPr>
              <w:tab/>
            </w:r>
            <w:r>
              <w:rPr>
                <w:noProof/>
                <w:webHidden/>
              </w:rPr>
              <w:fldChar w:fldCharType="begin"/>
            </w:r>
            <w:r w:rsidR="00557A07">
              <w:rPr>
                <w:noProof/>
                <w:webHidden/>
              </w:rPr>
              <w:instrText xml:space="preserve"> PAGEREF _Toc12048038 \h </w:instrText>
            </w:r>
            <w:r>
              <w:rPr>
                <w:noProof/>
                <w:webHidden/>
              </w:rPr>
            </w:r>
            <w:r>
              <w:rPr>
                <w:noProof/>
                <w:webHidden/>
              </w:rPr>
              <w:fldChar w:fldCharType="separate"/>
            </w:r>
            <w:r w:rsidR="009E7002">
              <w:rPr>
                <w:noProof/>
                <w:webHidden/>
              </w:rPr>
              <w:t>81</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39" w:history="1">
            <w:r w:rsidR="00557A07" w:rsidRPr="00C15AB1">
              <w:rPr>
                <w:rStyle w:val="a7"/>
                <w:b/>
                <w:noProof/>
              </w:rPr>
              <w:t>5.3</w:t>
            </w:r>
            <w:r w:rsidR="00557A07">
              <w:rPr>
                <w:rFonts w:asciiTheme="minorHAnsi" w:eastAsiaTheme="minorEastAsia" w:hAnsiTheme="minorHAnsi" w:cstheme="minorBidi"/>
                <w:noProof/>
                <w:kern w:val="2"/>
                <w:sz w:val="21"/>
              </w:rPr>
              <w:tab/>
            </w:r>
            <w:r w:rsidR="00557A07" w:rsidRPr="00C15AB1">
              <w:rPr>
                <w:rStyle w:val="a7"/>
                <w:rFonts w:hint="eastAsia"/>
                <w:noProof/>
              </w:rPr>
              <w:t>钢桁架</w:t>
            </w:r>
            <w:r w:rsidR="00557A07" w:rsidRPr="00C15AB1">
              <w:rPr>
                <w:rStyle w:val="a7"/>
                <w:noProof/>
              </w:rPr>
              <w:t>-</w:t>
            </w:r>
            <w:r w:rsidR="00557A07" w:rsidRPr="00C15AB1">
              <w:rPr>
                <w:rStyle w:val="a7"/>
                <w:rFonts w:hint="eastAsia"/>
                <w:noProof/>
              </w:rPr>
              <w:t>混凝土组合梁桥正常使用极限状态验算</w:t>
            </w:r>
            <w:r w:rsidR="00557A07">
              <w:rPr>
                <w:noProof/>
                <w:webHidden/>
              </w:rPr>
              <w:tab/>
            </w:r>
            <w:r>
              <w:rPr>
                <w:noProof/>
                <w:webHidden/>
              </w:rPr>
              <w:fldChar w:fldCharType="begin"/>
            </w:r>
            <w:r w:rsidR="00557A07">
              <w:rPr>
                <w:noProof/>
                <w:webHidden/>
              </w:rPr>
              <w:instrText xml:space="preserve"> PAGEREF _Toc12048039 \h </w:instrText>
            </w:r>
            <w:r>
              <w:rPr>
                <w:noProof/>
                <w:webHidden/>
              </w:rPr>
            </w:r>
            <w:r>
              <w:rPr>
                <w:noProof/>
                <w:webHidden/>
              </w:rPr>
              <w:fldChar w:fldCharType="separate"/>
            </w:r>
            <w:r w:rsidR="009E7002">
              <w:rPr>
                <w:noProof/>
                <w:webHidden/>
              </w:rPr>
              <w:t>83</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0" w:history="1">
            <w:r w:rsidR="00557A07" w:rsidRPr="00C15AB1">
              <w:rPr>
                <w:rStyle w:val="a7"/>
                <w:b/>
                <w:noProof/>
              </w:rPr>
              <w:t>5.4</w:t>
            </w:r>
            <w:r w:rsidR="00557A07">
              <w:rPr>
                <w:rFonts w:asciiTheme="minorHAnsi" w:eastAsiaTheme="minorEastAsia" w:hAnsiTheme="minorHAnsi" w:cstheme="minorBidi"/>
                <w:noProof/>
                <w:kern w:val="2"/>
                <w:sz w:val="21"/>
              </w:rPr>
              <w:tab/>
            </w:r>
            <w:r w:rsidR="00557A07" w:rsidRPr="00C15AB1">
              <w:rPr>
                <w:rStyle w:val="a7"/>
                <w:rFonts w:hint="eastAsia"/>
                <w:noProof/>
              </w:rPr>
              <w:t>钢桁架</w:t>
            </w:r>
            <w:r w:rsidR="00557A07" w:rsidRPr="00C15AB1">
              <w:rPr>
                <w:rStyle w:val="a7"/>
                <w:noProof/>
              </w:rPr>
              <w:t>-</w:t>
            </w:r>
            <w:r w:rsidR="00557A07" w:rsidRPr="00C15AB1">
              <w:rPr>
                <w:rStyle w:val="a7"/>
                <w:rFonts w:hint="eastAsia"/>
                <w:noProof/>
              </w:rPr>
              <w:t>混凝土组合梁桥构造要求</w:t>
            </w:r>
            <w:r w:rsidR="00557A07">
              <w:rPr>
                <w:noProof/>
                <w:webHidden/>
              </w:rPr>
              <w:tab/>
            </w:r>
            <w:r>
              <w:rPr>
                <w:noProof/>
                <w:webHidden/>
              </w:rPr>
              <w:fldChar w:fldCharType="begin"/>
            </w:r>
            <w:r w:rsidR="00557A07">
              <w:rPr>
                <w:noProof/>
                <w:webHidden/>
              </w:rPr>
              <w:instrText xml:space="preserve"> PAGEREF _Toc12048040 \h </w:instrText>
            </w:r>
            <w:r>
              <w:rPr>
                <w:noProof/>
                <w:webHidden/>
              </w:rPr>
            </w:r>
            <w:r>
              <w:rPr>
                <w:noProof/>
                <w:webHidden/>
              </w:rPr>
              <w:fldChar w:fldCharType="separate"/>
            </w:r>
            <w:r w:rsidR="009E7002">
              <w:rPr>
                <w:noProof/>
                <w:webHidden/>
              </w:rPr>
              <w:t>85</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41" w:history="1">
            <w:r w:rsidR="00557A07" w:rsidRPr="00C15AB1">
              <w:rPr>
                <w:rStyle w:val="a7"/>
              </w:rPr>
              <w:t>6</w:t>
            </w:r>
            <w:r w:rsidR="00557A07">
              <w:rPr>
                <w:rFonts w:asciiTheme="minorHAnsi" w:eastAsiaTheme="minorEastAsia" w:hAnsiTheme="minorHAnsi" w:cstheme="minorBidi"/>
                <w:kern w:val="2"/>
                <w:sz w:val="21"/>
              </w:rPr>
              <w:tab/>
            </w:r>
            <w:r w:rsidR="00557A07" w:rsidRPr="00C15AB1">
              <w:rPr>
                <w:rStyle w:val="a7"/>
                <w:rFonts w:hint="eastAsia"/>
              </w:rPr>
              <w:t>波形钢腹板</w:t>
            </w:r>
            <w:r w:rsidR="00557A07" w:rsidRPr="00C15AB1">
              <w:rPr>
                <w:rStyle w:val="a7"/>
              </w:rPr>
              <w:t>-</w:t>
            </w:r>
            <w:r w:rsidR="00557A07" w:rsidRPr="00C15AB1">
              <w:rPr>
                <w:rStyle w:val="a7"/>
                <w:rFonts w:hint="eastAsia"/>
              </w:rPr>
              <w:t>混凝土组合梁桥设计</w:t>
            </w:r>
            <w:r w:rsidR="00557A07">
              <w:rPr>
                <w:webHidden/>
              </w:rPr>
              <w:tab/>
            </w:r>
            <w:r>
              <w:rPr>
                <w:webHidden/>
              </w:rPr>
              <w:fldChar w:fldCharType="begin"/>
            </w:r>
            <w:r w:rsidR="00557A07">
              <w:rPr>
                <w:webHidden/>
              </w:rPr>
              <w:instrText xml:space="preserve"> PAGEREF _Toc12048041 \h </w:instrText>
            </w:r>
            <w:r>
              <w:rPr>
                <w:webHidden/>
              </w:rPr>
            </w:r>
            <w:r>
              <w:rPr>
                <w:webHidden/>
              </w:rPr>
              <w:fldChar w:fldCharType="separate"/>
            </w:r>
            <w:r w:rsidR="009E7002">
              <w:rPr>
                <w:webHidden/>
              </w:rPr>
              <w:t>89</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2" w:history="1">
            <w:r w:rsidR="00557A07" w:rsidRPr="00C15AB1">
              <w:rPr>
                <w:rStyle w:val="a7"/>
                <w:b/>
                <w:noProof/>
              </w:rPr>
              <w:t>6.1</w:t>
            </w:r>
            <w:r w:rsidR="00557A07">
              <w:rPr>
                <w:rFonts w:asciiTheme="minorHAnsi" w:eastAsiaTheme="minorEastAsia" w:hAnsiTheme="minorHAnsi" w:cstheme="minorBidi"/>
                <w:noProof/>
                <w:kern w:val="2"/>
                <w:sz w:val="21"/>
              </w:rPr>
              <w:tab/>
            </w:r>
            <w:r w:rsidR="00557A07" w:rsidRPr="00C15AB1">
              <w:rPr>
                <w:rStyle w:val="a7"/>
                <w:rFonts w:hint="eastAsia"/>
                <w:noProof/>
              </w:rPr>
              <w:t>波形钢腹板</w:t>
            </w:r>
            <w:r w:rsidR="00557A07" w:rsidRPr="00C15AB1">
              <w:rPr>
                <w:rStyle w:val="a7"/>
                <w:noProof/>
              </w:rPr>
              <w:t>-</w:t>
            </w:r>
            <w:r w:rsidR="00557A07" w:rsidRPr="00C15AB1">
              <w:rPr>
                <w:rStyle w:val="a7"/>
                <w:rFonts w:hint="eastAsia"/>
                <w:noProof/>
              </w:rPr>
              <w:t>混凝土组合梁桥概念设计</w:t>
            </w:r>
            <w:r w:rsidR="00557A07">
              <w:rPr>
                <w:noProof/>
                <w:webHidden/>
              </w:rPr>
              <w:tab/>
            </w:r>
            <w:r>
              <w:rPr>
                <w:noProof/>
                <w:webHidden/>
              </w:rPr>
              <w:fldChar w:fldCharType="begin"/>
            </w:r>
            <w:r w:rsidR="00557A07">
              <w:rPr>
                <w:noProof/>
                <w:webHidden/>
              </w:rPr>
              <w:instrText xml:space="preserve"> PAGEREF _Toc12048042 \h </w:instrText>
            </w:r>
            <w:r>
              <w:rPr>
                <w:noProof/>
                <w:webHidden/>
              </w:rPr>
            </w:r>
            <w:r>
              <w:rPr>
                <w:noProof/>
                <w:webHidden/>
              </w:rPr>
              <w:fldChar w:fldCharType="separate"/>
            </w:r>
            <w:r w:rsidR="009E7002">
              <w:rPr>
                <w:noProof/>
                <w:webHidden/>
              </w:rPr>
              <w:t>89</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3" w:history="1">
            <w:r w:rsidR="00557A07" w:rsidRPr="00C15AB1">
              <w:rPr>
                <w:rStyle w:val="a7"/>
                <w:b/>
                <w:noProof/>
              </w:rPr>
              <w:t>6.2</w:t>
            </w:r>
            <w:r w:rsidR="00557A07">
              <w:rPr>
                <w:rFonts w:asciiTheme="minorHAnsi" w:eastAsiaTheme="minorEastAsia" w:hAnsiTheme="minorHAnsi" w:cstheme="minorBidi"/>
                <w:noProof/>
                <w:kern w:val="2"/>
                <w:sz w:val="21"/>
              </w:rPr>
              <w:tab/>
            </w:r>
            <w:r w:rsidR="00557A07" w:rsidRPr="00C15AB1">
              <w:rPr>
                <w:rStyle w:val="a7"/>
                <w:rFonts w:hint="eastAsia"/>
                <w:noProof/>
              </w:rPr>
              <w:t>波形钢腹板</w:t>
            </w:r>
            <w:r w:rsidR="00557A07" w:rsidRPr="00C15AB1">
              <w:rPr>
                <w:rStyle w:val="a7"/>
                <w:noProof/>
              </w:rPr>
              <w:t>-</w:t>
            </w:r>
            <w:r w:rsidR="00557A07" w:rsidRPr="00C15AB1">
              <w:rPr>
                <w:rStyle w:val="a7"/>
                <w:rFonts w:hint="eastAsia"/>
                <w:noProof/>
              </w:rPr>
              <w:t>混凝土组合梁桥承载力极限状态验算</w:t>
            </w:r>
            <w:r w:rsidR="00557A07">
              <w:rPr>
                <w:noProof/>
                <w:webHidden/>
              </w:rPr>
              <w:tab/>
            </w:r>
            <w:r>
              <w:rPr>
                <w:noProof/>
                <w:webHidden/>
              </w:rPr>
              <w:fldChar w:fldCharType="begin"/>
            </w:r>
            <w:r w:rsidR="00557A07">
              <w:rPr>
                <w:noProof/>
                <w:webHidden/>
              </w:rPr>
              <w:instrText xml:space="preserve"> PAGEREF _Toc12048043 \h </w:instrText>
            </w:r>
            <w:r>
              <w:rPr>
                <w:noProof/>
                <w:webHidden/>
              </w:rPr>
            </w:r>
            <w:r>
              <w:rPr>
                <w:noProof/>
                <w:webHidden/>
              </w:rPr>
              <w:fldChar w:fldCharType="separate"/>
            </w:r>
            <w:r w:rsidR="009E7002">
              <w:rPr>
                <w:noProof/>
                <w:webHidden/>
              </w:rPr>
              <w:t>97</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4" w:history="1">
            <w:r w:rsidR="00557A07" w:rsidRPr="00C15AB1">
              <w:rPr>
                <w:rStyle w:val="a7"/>
                <w:b/>
                <w:noProof/>
              </w:rPr>
              <w:t>6.3</w:t>
            </w:r>
            <w:r w:rsidR="00557A07">
              <w:rPr>
                <w:rFonts w:asciiTheme="minorHAnsi" w:eastAsiaTheme="minorEastAsia" w:hAnsiTheme="minorHAnsi" w:cstheme="minorBidi"/>
                <w:noProof/>
                <w:kern w:val="2"/>
                <w:sz w:val="21"/>
              </w:rPr>
              <w:tab/>
            </w:r>
            <w:r w:rsidR="00557A07" w:rsidRPr="00C15AB1">
              <w:rPr>
                <w:rStyle w:val="a7"/>
                <w:rFonts w:hint="eastAsia"/>
                <w:noProof/>
              </w:rPr>
              <w:t>波形钢腹板</w:t>
            </w:r>
            <w:r w:rsidR="00557A07" w:rsidRPr="00C15AB1">
              <w:rPr>
                <w:rStyle w:val="a7"/>
                <w:noProof/>
              </w:rPr>
              <w:t>-</w:t>
            </w:r>
            <w:r w:rsidR="00557A07" w:rsidRPr="00C15AB1">
              <w:rPr>
                <w:rStyle w:val="a7"/>
                <w:rFonts w:hint="eastAsia"/>
                <w:noProof/>
              </w:rPr>
              <w:t>混凝土组合梁桥正常使用极限状态验算</w:t>
            </w:r>
            <w:r w:rsidR="00557A07">
              <w:rPr>
                <w:noProof/>
                <w:webHidden/>
              </w:rPr>
              <w:tab/>
            </w:r>
            <w:r>
              <w:rPr>
                <w:noProof/>
                <w:webHidden/>
              </w:rPr>
              <w:fldChar w:fldCharType="begin"/>
            </w:r>
            <w:r w:rsidR="00557A07">
              <w:rPr>
                <w:noProof/>
                <w:webHidden/>
              </w:rPr>
              <w:instrText xml:space="preserve"> PAGEREF _Toc12048044 \h </w:instrText>
            </w:r>
            <w:r>
              <w:rPr>
                <w:noProof/>
                <w:webHidden/>
              </w:rPr>
            </w:r>
            <w:r>
              <w:rPr>
                <w:noProof/>
                <w:webHidden/>
              </w:rPr>
              <w:fldChar w:fldCharType="separate"/>
            </w:r>
            <w:r w:rsidR="009E7002">
              <w:rPr>
                <w:noProof/>
                <w:webHidden/>
              </w:rPr>
              <w:t>106</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5" w:history="1">
            <w:r w:rsidR="00557A07" w:rsidRPr="00C15AB1">
              <w:rPr>
                <w:rStyle w:val="a7"/>
                <w:b/>
                <w:noProof/>
              </w:rPr>
              <w:t>6.4</w:t>
            </w:r>
            <w:r w:rsidR="00557A07">
              <w:rPr>
                <w:rFonts w:asciiTheme="minorHAnsi" w:eastAsiaTheme="minorEastAsia" w:hAnsiTheme="minorHAnsi" w:cstheme="minorBidi"/>
                <w:noProof/>
                <w:kern w:val="2"/>
                <w:sz w:val="21"/>
              </w:rPr>
              <w:tab/>
            </w:r>
            <w:r w:rsidR="00557A07" w:rsidRPr="00C15AB1">
              <w:rPr>
                <w:rStyle w:val="a7"/>
                <w:rFonts w:hint="eastAsia"/>
                <w:noProof/>
              </w:rPr>
              <w:t>波形钢腹板</w:t>
            </w:r>
            <w:r w:rsidR="00557A07" w:rsidRPr="00C15AB1">
              <w:rPr>
                <w:rStyle w:val="a7"/>
                <w:noProof/>
              </w:rPr>
              <w:t>-</w:t>
            </w:r>
            <w:r w:rsidR="00557A07" w:rsidRPr="00C15AB1">
              <w:rPr>
                <w:rStyle w:val="a7"/>
                <w:rFonts w:hint="eastAsia"/>
                <w:noProof/>
              </w:rPr>
              <w:t>混凝土组合梁桥构造要求</w:t>
            </w:r>
            <w:r w:rsidR="00557A07">
              <w:rPr>
                <w:noProof/>
                <w:webHidden/>
              </w:rPr>
              <w:tab/>
            </w:r>
            <w:r>
              <w:rPr>
                <w:noProof/>
                <w:webHidden/>
              </w:rPr>
              <w:fldChar w:fldCharType="begin"/>
            </w:r>
            <w:r w:rsidR="00557A07">
              <w:rPr>
                <w:noProof/>
                <w:webHidden/>
              </w:rPr>
              <w:instrText xml:space="preserve"> PAGEREF _Toc12048045 \h </w:instrText>
            </w:r>
            <w:r>
              <w:rPr>
                <w:noProof/>
                <w:webHidden/>
              </w:rPr>
            </w:r>
            <w:r>
              <w:rPr>
                <w:noProof/>
                <w:webHidden/>
              </w:rPr>
              <w:fldChar w:fldCharType="separate"/>
            </w:r>
            <w:r w:rsidR="009E7002">
              <w:rPr>
                <w:noProof/>
                <w:webHidden/>
              </w:rPr>
              <w:t>108</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46" w:history="1">
            <w:r w:rsidR="00557A07" w:rsidRPr="00C15AB1">
              <w:rPr>
                <w:rStyle w:val="a7"/>
              </w:rPr>
              <w:t>7</w:t>
            </w:r>
            <w:r w:rsidR="00557A07">
              <w:rPr>
                <w:rFonts w:asciiTheme="minorHAnsi" w:eastAsiaTheme="minorEastAsia" w:hAnsiTheme="minorHAnsi" w:cstheme="minorBidi"/>
                <w:kern w:val="2"/>
                <w:sz w:val="21"/>
              </w:rPr>
              <w:tab/>
            </w:r>
            <w:r w:rsidR="00557A07" w:rsidRPr="00C15AB1">
              <w:rPr>
                <w:rStyle w:val="a7"/>
                <w:rFonts w:hint="eastAsia"/>
              </w:rPr>
              <w:t>钢管混凝土桥墩设计</w:t>
            </w:r>
            <w:r w:rsidR="00557A07">
              <w:rPr>
                <w:webHidden/>
              </w:rPr>
              <w:tab/>
            </w:r>
            <w:r>
              <w:rPr>
                <w:webHidden/>
              </w:rPr>
              <w:fldChar w:fldCharType="begin"/>
            </w:r>
            <w:r w:rsidR="00557A07">
              <w:rPr>
                <w:webHidden/>
              </w:rPr>
              <w:instrText xml:space="preserve"> PAGEREF _Toc12048046 \h </w:instrText>
            </w:r>
            <w:r>
              <w:rPr>
                <w:webHidden/>
              </w:rPr>
            </w:r>
            <w:r>
              <w:rPr>
                <w:webHidden/>
              </w:rPr>
              <w:fldChar w:fldCharType="separate"/>
            </w:r>
            <w:r w:rsidR="009E7002">
              <w:rPr>
                <w:webHidden/>
              </w:rPr>
              <w:t>111</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7" w:history="1">
            <w:r w:rsidR="00557A07" w:rsidRPr="00C15AB1">
              <w:rPr>
                <w:rStyle w:val="a7"/>
                <w:b/>
                <w:noProof/>
              </w:rPr>
              <w:t>7.1</w:t>
            </w:r>
            <w:r w:rsidR="00557A07">
              <w:rPr>
                <w:rFonts w:asciiTheme="minorHAnsi" w:eastAsiaTheme="minorEastAsia" w:hAnsiTheme="minorHAnsi" w:cstheme="minorBidi"/>
                <w:noProof/>
                <w:kern w:val="2"/>
                <w:sz w:val="21"/>
              </w:rPr>
              <w:tab/>
            </w:r>
            <w:r w:rsidR="00557A07" w:rsidRPr="00C15AB1">
              <w:rPr>
                <w:rStyle w:val="a7"/>
                <w:rFonts w:hint="eastAsia"/>
                <w:noProof/>
              </w:rPr>
              <w:t>钢管混凝土桥墩概念设计</w:t>
            </w:r>
            <w:r w:rsidR="00557A07">
              <w:rPr>
                <w:noProof/>
                <w:webHidden/>
              </w:rPr>
              <w:tab/>
            </w:r>
            <w:r>
              <w:rPr>
                <w:noProof/>
                <w:webHidden/>
              </w:rPr>
              <w:fldChar w:fldCharType="begin"/>
            </w:r>
            <w:r w:rsidR="00557A07">
              <w:rPr>
                <w:noProof/>
                <w:webHidden/>
              </w:rPr>
              <w:instrText xml:space="preserve"> PAGEREF _Toc12048047 \h </w:instrText>
            </w:r>
            <w:r>
              <w:rPr>
                <w:noProof/>
                <w:webHidden/>
              </w:rPr>
            </w:r>
            <w:r>
              <w:rPr>
                <w:noProof/>
                <w:webHidden/>
              </w:rPr>
              <w:fldChar w:fldCharType="separate"/>
            </w:r>
            <w:r w:rsidR="009E7002">
              <w:rPr>
                <w:noProof/>
                <w:webHidden/>
              </w:rPr>
              <w:t>111</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8" w:history="1">
            <w:r w:rsidR="00557A07" w:rsidRPr="00C15AB1">
              <w:rPr>
                <w:rStyle w:val="a7"/>
                <w:b/>
                <w:noProof/>
              </w:rPr>
              <w:t>7.2</w:t>
            </w:r>
            <w:r w:rsidR="00557A07">
              <w:rPr>
                <w:rFonts w:asciiTheme="minorHAnsi" w:eastAsiaTheme="minorEastAsia" w:hAnsiTheme="minorHAnsi" w:cstheme="minorBidi"/>
                <w:noProof/>
                <w:kern w:val="2"/>
                <w:sz w:val="21"/>
              </w:rPr>
              <w:tab/>
            </w:r>
            <w:r w:rsidR="00557A07" w:rsidRPr="00C15AB1">
              <w:rPr>
                <w:rStyle w:val="a7"/>
                <w:rFonts w:hint="eastAsia"/>
                <w:noProof/>
              </w:rPr>
              <w:t>钢管混凝土桥墩极限承载力计算</w:t>
            </w:r>
            <w:r w:rsidR="00557A07">
              <w:rPr>
                <w:noProof/>
                <w:webHidden/>
              </w:rPr>
              <w:tab/>
            </w:r>
            <w:r>
              <w:rPr>
                <w:noProof/>
                <w:webHidden/>
              </w:rPr>
              <w:fldChar w:fldCharType="begin"/>
            </w:r>
            <w:r w:rsidR="00557A07">
              <w:rPr>
                <w:noProof/>
                <w:webHidden/>
              </w:rPr>
              <w:instrText xml:space="preserve"> PAGEREF _Toc12048048 \h </w:instrText>
            </w:r>
            <w:r>
              <w:rPr>
                <w:noProof/>
                <w:webHidden/>
              </w:rPr>
            </w:r>
            <w:r>
              <w:rPr>
                <w:noProof/>
                <w:webHidden/>
              </w:rPr>
              <w:fldChar w:fldCharType="separate"/>
            </w:r>
            <w:r w:rsidR="009E7002">
              <w:rPr>
                <w:noProof/>
                <w:webHidden/>
              </w:rPr>
              <w:t>113</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49" w:history="1">
            <w:r w:rsidR="00557A07" w:rsidRPr="00C15AB1">
              <w:rPr>
                <w:rStyle w:val="a7"/>
                <w:b/>
                <w:noProof/>
              </w:rPr>
              <w:t>7.3</w:t>
            </w:r>
            <w:r w:rsidR="00557A07">
              <w:rPr>
                <w:rFonts w:asciiTheme="minorHAnsi" w:eastAsiaTheme="minorEastAsia" w:hAnsiTheme="minorHAnsi" w:cstheme="minorBidi"/>
                <w:noProof/>
                <w:kern w:val="2"/>
                <w:sz w:val="21"/>
              </w:rPr>
              <w:tab/>
            </w:r>
            <w:r w:rsidR="00557A07" w:rsidRPr="00C15AB1">
              <w:rPr>
                <w:rStyle w:val="a7"/>
                <w:rFonts w:hint="eastAsia"/>
                <w:noProof/>
              </w:rPr>
              <w:t>钢管混凝土桥墩刚度计算</w:t>
            </w:r>
            <w:r w:rsidR="00557A07">
              <w:rPr>
                <w:noProof/>
                <w:webHidden/>
              </w:rPr>
              <w:tab/>
            </w:r>
            <w:r>
              <w:rPr>
                <w:noProof/>
                <w:webHidden/>
              </w:rPr>
              <w:fldChar w:fldCharType="begin"/>
            </w:r>
            <w:r w:rsidR="00557A07">
              <w:rPr>
                <w:noProof/>
                <w:webHidden/>
              </w:rPr>
              <w:instrText xml:space="preserve"> PAGEREF _Toc12048049 \h </w:instrText>
            </w:r>
            <w:r>
              <w:rPr>
                <w:noProof/>
                <w:webHidden/>
              </w:rPr>
            </w:r>
            <w:r>
              <w:rPr>
                <w:noProof/>
                <w:webHidden/>
              </w:rPr>
              <w:fldChar w:fldCharType="separate"/>
            </w:r>
            <w:r w:rsidR="009E7002">
              <w:rPr>
                <w:noProof/>
                <w:webHidden/>
              </w:rPr>
              <w:t>117</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50" w:history="1">
            <w:r w:rsidR="00557A07" w:rsidRPr="00C15AB1">
              <w:rPr>
                <w:rStyle w:val="a7"/>
                <w:b/>
                <w:noProof/>
              </w:rPr>
              <w:t>7.4</w:t>
            </w:r>
            <w:r w:rsidR="00557A07">
              <w:rPr>
                <w:rFonts w:asciiTheme="minorHAnsi" w:eastAsiaTheme="minorEastAsia" w:hAnsiTheme="minorHAnsi" w:cstheme="minorBidi"/>
                <w:noProof/>
                <w:kern w:val="2"/>
                <w:sz w:val="21"/>
              </w:rPr>
              <w:tab/>
            </w:r>
            <w:r w:rsidR="00557A07" w:rsidRPr="00C15AB1">
              <w:rPr>
                <w:rStyle w:val="a7"/>
                <w:rFonts w:hint="eastAsia"/>
                <w:noProof/>
              </w:rPr>
              <w:t>钢管混凝土桥墩抗震计算</w:t>
            </w:r>
            <w:r w:rsidR="00557A07">
              <w:rPr>
                <w:noProof/>
                <w:webHidden/>
              </w:rPr>
              <w:tab/>
            </w:r>
            <w:r>
              <w:rPr>
                <w:noProof/>
                <w:webHidden/>
              </w:rPr>
              <w:fldChar w:fldCharType="begin"/>
            </w:r>
            <w:r w:rsidR="00557A07">
              <w:rPr>
                <w:noProof/>
                <w:webHidden/>
              </w:rPr>
              <w:instrText xml:space="preserve"> PAGEREF _Toc12048050 \h </w:instrText>
            </w:r>
            <w:r>
              <w:rPr>
                <w:noProof/>
                <w:webHidden/>
              </w:rPr>
            </w:r>
            <w:r>
              <w:rPr>
                <w:noProof/>
                <w:webHidden/>
              </w:rPr>
              <w:fldChar w:fldCharType="separate"/>
            </w:r>
            <w:r w:rsidR="009E7002">
              <w:rPr>
                <w:noProof/>
                <w:webHidden/>
              </w:rPr>
              <w:t>118</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51" w:history="1">
            <w:r w:rsidR="00557A07" w:rsidRPr="00C15AB1">
              <w:rPr>
                <w:rStyle w:val="a7"/>
                <w:b/>
                <w:noProof/>
              </w:rPr>
              <w:t>7.5</w:t>
            </w:r>
            <w:r w:rsidR="00557A07">
              <w:rPr>
                <w:rFonts w:asciiTheme="minorHAnsi" w:eastAsiaTheme="minorEastAsia" w:hAnsiTheme="minorHAnsi" w:cstheme="minorBidi"/>
                <w:noProof/>
                <w:kern w:val="2"/>
                <w:sz w:val="21"/>
              </w:rPr>
              <w:tab/>
            </w:r>
            <w:r w:rsidR="00557A07" w:rsidRPr="00C15AB1">
              <w:rPr>
                <w:rStyle w:val="a7"/>
                <w:rFonts w:hint="eastAsia"/>
                <w:noProof/>
              </w:rPr>
              <w:t>钢管混凝土桥墩构造要求</w:t>
            </w:r>
            <w:r w:rsidR="00557A07">
              <w:rPr>
                <w:noProof/>
                <w:webHidden/>
              </w:rPr>
              <w:tab/>
            </w:r>
            <w:r>
              <w:rPr>
                <w:noProof/>
                <w:webHidden/>
              </w:rPr>
              <w:fldChar w:fldCharType="begin"/>
            </w:r>
            <w:r w:rsidR="00557A07">
              <w:rPr>
                <w:noProof/>
                <w:webHidden/>
              </w:rPr>
              <w:instrText xml:space="preserve"> PAGEREF _Toc12048051 \h </w:instrText>
            </w:r>
            <w:r>
              <w:rPr>
                <w:noProof/>
                <w:webHidden/>
              </w:rPr>
            </w:r>
            <w:r>
              <w:rPr>
                <w:noProof/>
                <w:webHidden/>
              </w:rPr>
              <w:fldChar w:fldCharType="separate"/>
            </w:r>
            <w:r w:rsidR="009E7002">
              <w:rPr>
                <w:noProof/>
                <w:webHidden/>
              </w:rPr>
              <w:t>119</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52" w:history="1">
            <w:r w:rsidR="00557A07" w:rsidRPr="00C15AB1">
              <w:rPr>
                <w:rStyle w:val="a7"/>
              </w:rPr>
              <w:t>8</w:t>
            </w:r>
            <w:r w:rsidR="00557A07">
              <w:rPr>
                <w:rFonts w:asciiTheme="minorHAnsi" w:eastAsiaTheme="minorEastAsia" w:hAnsiTheme="minorHAnsi" w:cstheme="minorBidi"/>
                <w:kern w:val="2"/>
                <w:sz w:val="21"/>
              </w:rPr>
              <w:tab/>
            </w:r>
            <w:r w:rsidR="00557A07" w:rsidRPr="00C15AB1">
              <w:rPr>
                <w:rStyle w:val="a7"/>
                <w:rFonts w:hint="eastAsia"/>
              </w:rPr>
              <w:t>钢</w:t>
            </w:r>
            <w:r w:rsidR="00557A07" w:rsidRPr="00C15AB1">
              <w:rPr>
                <w:rStyle w:val="a7"/>
              </w:rPr>
              <w:t>-</w:t>
            </w:r>
            <w:r w:rsidR="00557A07" w:rsidRPr="00C15AB1">
              <w:rPr>
                <w:rStyle w:val="a7"/>
                <w:rFonts w:hint="eastAsia"/>
              </w:rPr>
              <w:t>混凝土组合桥梁的耐久性设计</w:t>
            </w:r>
            <w:r w:rsidR="00557A07">
              <w:rPr>
                <w:webHidden/>
              </w:rPr>
              <w:tab/>
            </w:r>
            <w:r>
              <w:rPr>
                <w:webHidden/>
              </w:rPr>
              <w:fldChar w:fldCharType="begin"/>
            </w:r>
            <w:r w:rsidR="00557A07">
              <w:rPr>
                <w:webHidden/>
              </w:rPr>
              <w:instrText xml:space="preserve"> PAGEREF _Toc12048052 \h </w:instrText>
            </w:r>
            <w:r>
              <w:rPr>
                <w:webHidden/>
              </w:rPr>
            </w:r>
            <w:r>
              <w:rPr>
                <w:webHidden/>
              </w:rPr>
              <w:fldChar w:fldCharType="separate"/>
            </w:r>
            <w:r w:rsidR="009E7002">
              <w:rPr>
                <w:webHidden/>
              </w:rPr>
              <w:t>122</w:t>
            </w:r>
            <w:r>
              <w:rPr>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53" w:history="1">
            <w:r w:rsidR="00557A07" w:rsidRPr="00C15AB1">
              <w:rPr>
                <w:rStyle w:val="a7"/>
                <w:b/>
                <w:noProof/>
              </w:rPr>
              <w:t>8.1</w:t>
            </w:r>
            <w:r w:rsidR="00557A07">
              <w:rPr>
                <w:rFonts w:asciiTheme="minorHAnsi" w:eastAsiaTheme="minorEastAsia" w:hAnsiTheme="minorHAnsi" w:cstheme="minorBidi"/>
                <w:noProof/>
                <w:kern w:val="2"/>
                <w:sz w:val="21"/>
              </w:rPr>
              <w:tab/>
            </w:r>
            <w:r w:rsidR="00557A07" w:rsidRPr="00C15AB1">
              <w:rPr>
                <w:rStyle w:val="a7"/>
                <w:rFonts w:hint="eastAsia"/>
                <w:noProof/>
              </w:rPr>
              <w:t>一般规定</w:t>
            </w:r>
            <w:r w:rsidR="00557A07">
              <w:rPr>
                <w:noProof/>
                <w:webHidden/>
              </w:rPr>
              <w:tab/>
            </w:r>
            <w:r>
              <w:rPr>
                <w:noProof/>
                <w:webHidden/>
              </w:rPr>
              <w:fldChar w:fldCharType="begin"/>
            </w:r>
            <w:r w:rsidR="00557A07">
              <w:rPr>
                <w:noProof/>
                <w:webHidden/>
              </w:rPr>
              <w:instrText xml:space="preserve"> PAGEREF _Toc12048053 \h </w:instrText>
            </w:r>
            <w:r>
              <w:rPr>
                <w:noProof/>
                <w:webHidden/>
              </w:rPr>
            </w:r>
            <w:r>
              <w:rPr>
                <w:noProof/>
                <w:webHidden/>
              </w:rPr>
              <w:fldChar w:fldCharType="separate"/>
            </w:r>
            <w:r w:rsidR="009E7002">
              <w:rPr>
                <w:noProof/>
                <w:webHidden/>
              </w:rPr>
              <w:t>122</w:t>
            </w:r>
            <w:r>
              <w:rPr>
                <w:noProof/>
                <w:webHidden/>
              </w:rPr>
              <w:fldChar w:fldCharType="end"/>
            </w:r>
          </w:hyperlink>
        </w:p>
        <w:p w:rsidR="00557A07" w:rsidRDefault="00D91408">
          <w:pPr>
            <w:pStyle w:val="23"/>
            <w:rPr>
              <w:rFonts w:asciiTheme="minorHAnsi" w:eastAsiaTheme="minorEastAsia" w:hAnsiTheme="minorHAnsi" w:cstheme="minorBidi"/>
              <w:noProof/>
              <w:kern w:val="2"/>
              <w:sz w:val="21"/>
            </w:rPr>
          </w:pPr>
          <w:hyperlink w:anchor="_Toc12048054" w:history="1">
            <w:r w:rsidR="00557A07" w:rsidRPr="00C15AB1">
              <w:rPr>
                <w:rStyle w:val="a7"/>
                <w:b/>
                <w:noProof/>
              </w:rPr>
              <w:t>8.2</w:t>
            </w:r>
            <w:r w:rsidR="00557A07">
              <w:rPr>
                <w:rFonts w:asciiTheme="minorHAnsi" w:eastAsiaTheme="minorEastAsia" w:hAnsiTheme="minorHAnsi" w:cstheme="minorBidi"/>
                <w:noProof/>
                <w:kern w:val="2"/>
                <w:sz w:val="21"/>
              </w:rPr>
              <w:tab/>
            </w:r>
            <w:r w:rsidR="00557A07" w:rsidRPr="00C15AB1">
              <w:rPr>
                <w:rStyle w:val="a7"/>
                <w:rFonts w:hint="eastAsia"/>
                <w:noProof/>
              </w:rPr>
              <w:t>钢</w:t>
            </w:r>
            <w:r w:rsidR="00557A07" w:rsidRPr="00C15AB1">
              <w:rPr>
                <w:rStyle w:val="a7"/>
                <w:noProof/>
              </w:rPr>
              <w:t>-</w:t>
            </w:r>
            <w:r w:rsidR="00557A07" w:rsidRPr="00C15AB1">
              <w:rPr>
                <w:rStyle w:val="a7"/>
                <w:rFonts w:hint="eastAsia"/>
                <w:noProof/>
              </w:rPr>
              <w:t>混凝土组合桥梁耐久性设计方法</w:t>
            </w:r>
            <w:r w:rsidR="00557A07">
              <w:rPr>
                <w:noProof/>
                <w:webHidden/>
              </w:rPr>
              <w:tab/>
            </w:r>
            <w:r>
              <w:rPr>
                <w:noProof/>
                <w:webHidden/>
              </w:rPr>
              <w:fldChar w:fldCharType="begin"/>
            </w:r>
            <w:r w:rsidR="00557A07">
              <w:rPr>
                <w:noProof/>
                <w:webHidden/>
              </w:rPr>
              <w:instrText xml:space="preserve"> PAGEREF _Toc12048054 \h </w:instrText>
            </w:r>
            <w:r>
              <w:rPr>
                <w:noProof/>
                <w:webHidden/>
              </w:rPr>
            </w:r>
            <w:r>
              <w:rPr>
                <w:noProof/>
                <w:webHidden/>
              </w:rPr>
              <w:fldChar w:fldCharType="separate"/>
            </w:r>
            <w:r w:rsidR="009E7002">
              <w:rPr>
                <w:noProof/>
                <w:webHidden/>
              </w:rPr>
              <w:t>123</w:t>
            </w:r>
            <w:r>
              <w:rPr>
                <w:noProof/>
                <w:webHidden/>
              </w:rPr>
              <w:fldChar w:fldCharType="end"/>
            </w:r>
          </w:hyperlink>
        </w:p>
        <w:p w:rsidR="00557A07" w:rsidRDefault="00D91408">
          <w:pPr>
            <w:pStyle w:val="12"/>
            <w:rPr>
              <w:rFonts w:asciiTheme="minorHAnsi" w:eastAsiaTheme="minorEastAsia" w:hAnsiTheme="minorHAnsi" w:cstheme="minorBidi"/>
              <w:kern w:val="2"/>
              <w:sz w:val="21"/>
            </w:rPr>
          </w:pPr>
          <w:hyperlink w:anchor="_Toc12048055" w:history="1">
            <w:r w:rsidR="00557A07" w:rsidRPr="00C15AB1">
              <w:rPr>
                <w:rStyle w:val="a7"/>
                <w:rFonts w:hint="eastAsia"/>
              </w:rPr>
              <w:t>引用标准名录</w:t>
            </w:r>
            <w:r w:rsidR="00557A07">
              <w:rPr>
                <w:webHidden/>
              </w:rPr>
              <w:tab/>
            </w:r>
            <w:r>
              <w:rPr>
                <w:webHidden/>
              </w:rPr>
              <w:fldChar w:fldCharType="begin"/>
            </w:r>
            <w:r w:rsidR="00557A07">
              <w:rPr>
                <w:webHidden/>
              </w:rPr>
              <w:instrText xml:space="preserve"> PAGEREF _Toc12048055 \h </w:instrText>
            </w:r>
            <w:r>
              <w:rPr>
                <w:webHidden/>
              </w:rPr>
            </w:r>
            <w:r>
              <w:rPr>
                <w:webHidden/>
              </w:rPr>
              <w:fldChar w:fldCharType="separate"/>
            </w:r>
            <w:r w:rsidR="009E7002">
              <w:rPr>
                <w:webHidden/>
              </w:rPr>
              <w:t>125</w:t>
            </w:r>
            <w:r>
              <w:rPr>
                <w:webHidden/>
              </w:rPr>
              <w:fldChar w:fldCharType="end"/>
            </w:r>
          </w:hyperlink>
        </w:p>
        <w:p w:rsidR="00B85B29" w:rsidRPr="00A64524" w:rsidRDefault="00D91408">
          <w:pPr>
            <w:ind w:firstLine="440"/>
          </w:pPr>
          <w:r w:rsidRPr="005D11B1">
            <w:fldChar w:fldCharType="end"/>
          </w:r>
        </w:p>
      </w:sdtContent>
    </w:sdt>
    <w:p w:rsidR="000419E4" w:rsidRDefault="000419E4">
      <w:pPr>
        <w:widowControl/>
        <w:spacing w:line="240" w:lineRule="auto"/>
        <w:jc w:val="left"/>
      </w:pPr>
      <w:r>
        <w:br w:type="page"/>
      </w:r>
    </w:p>
    <w:p w:rsidR="000419E4" w:rsidRPr="00EE2DC6" w:rsidRDefault="000419E4" w:rsidP="000419E4">
      <w:pPr>
        <w:keepNext/>
        <w:keepLines/>
        <w:widowControl/>
        <w:spacing w:before="480" w:line="276" w:lineRule="auto"/>
        <w:jc w:val="center"/>
        <w:rPr>
          <w:b/>
          <w:bCs/>
          <w:noProof/>
          <w:kern w:val="0"/>
          <w:sz w:val="28"/>
          <w:szCs w:val="28"/>
          <w:lang/>
        </w:rPr>
      </w:pPr>
      <w:r w:rsidRPr="00EE2DC6">
        <w:rPr>
          <w:b/>
          <w:bCs/>
          <w:noProof/>
          <w:kern w:val="0"/>
          <w:sz w:val="28"/>
          <w:szCs w:val="28"/>
          <w:lang/>
        </w:rPr>
        <w:lastRenderedPageBreak/>
        <w:t>CONTENTS</w:t>
      </w:r>
    </w:p>
    <w:p w:rsidR="000419E4" w:rsidRPr="000419E4" w:rsidRDefault="00D91408" w:rsidP="00C40E04">
      <w:pPr>
        <w:tabs>
          <w:tab w:val="right" w:leader="dot" w:pos="8363"/>
        </w:tabs>
        <w:ind w:rightChars="-21" w:right="-50"/>
        <w:jc w:val="center"/>
        <w:rPr>
          <w:noProof/>
          <w:sz w:val="21"/>
          <w:lang w:val="en-GB"/>
        </w:rPr>
      </w:pPr>
      <w:hyperlink w:anchor="_Toc340602522" w:history="1">
        <w:r w:rsidR="000419E4" w:rsidRPr="000419E4">
          <w:rPr>
            <w:noProof/>
            <w:sz w:val="21"/>
            <w:lang w:val="en-GB"/>
          </w:rPr>
          <w:t xml:space="preserve">Chapter </w:t>
        </w:r>
        <w:r w:rsidR="000419E4" w:rsidRPr="000419E4">
          <w:rPr>
            <w:rFonts w:hint="eastAsia"/>
            <w:noProof/>
            <w:sz w:val="21"/>
            <w:lang w:val="en-GB"/>
          </w:rPr>
          <w:t>1  General Provisions</w:t>
        </w:r>
        <w:r w:rsidR="000419E4" w:rsidRPr="000419E4">
          <w:rPr>
            <w:noProof/>
            <w:webHidden/>
            <w:sz w:val="21"/>
            <w:lang w:val="en-GB"/>
          </w:rPr>
          <w:tab/>
        </w:r>
        <w:r w:rsidR="000419E4" w:rsidRPr="000419E4">
          <w:rPr>
            <w:rFonts w:hint="eastAsia"/>
            <w:noProof/>
            <w:webHidden/>
            <w:sz w:val="21"/>
            <w:lang w:val="en-GB"/>
          </w:rPr>
          <w:t>1</w:t>
        </w:r>
      </w:hyperlink>
      <w:r w:rsidR="000419E4" w:rsidRPr="000419E4">
        <w:rPr>
          <w:noProof/>
          <w:sz w:val="21"/>
          <w:lang w:val="en-GB"/>
        </w:rPr>
        <w:t xml:space="preserve"> </w:t>
      </w:r>
    </w:p>
    <w:p w:rsidR="000419E4" w:rsidRPr="000419E4" w:rsidRDefault="000419E4" w:rsidP="00C40E04">
      <w:pPr>
        <w:tabs>
          <w:tab w:val="right" w:leader="dot" w:pos="8363"/>
        </w:tabs>
        <w:ind w:rightChars="-21" w:right="-50"/>
        <w:jc w:val="center"/>
        <w:rPr>
          <w:rFonts w:ascii="Calibri" w:hAnsi="Calibri"/>
          <w:noProof/>
          <w:sz w:val="21"/>
          <w:szCs w:val="22"/>
        </w:rPr>
      </w:pPr>
      <w:r w:rsidRPr="00851F08">
        <w:rPr>
          <w:noProof/>
          <w:sz w:val="21"/>
          <w:lang w:val="en-GB"/>
        </w:rPr>
        <w:t xml:space="preserve">Chapter </w:t>
      </w:r>
      <w:r w:rsidRPr="00851F08">
        <w:rPr>
          <w:rFonts w:hint="eastAsia"/>
          <w:noProof/>
          <w:sz w:val="21"/>
          <w:lang w:val="en-GB"/>
        </w:rPr>
        <w:t>2  Terms and Symbols</w:t>
      </w:r>
      <w:r w:rsidRPr="000419E4">
        <w:rPr>
          <w:noProof/>
          <w:webHidden/>
          <w:sz w:val="21"/>
          <w:lang w:val="en-GB"/>
        </w:rPr>
        <w:tab/>
      </w:r>
      <w:r w:rsidR="00C8065F" w:rsidRPr="00851F08">
        <w:rPr>
          <w:noProof/>
          <w:webHidden/>
          <w:sz w:val="21"/>
          <w:lang w:val="en-GB"/>
        </w:rPr>
        <w:t>5</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2.1</w:t>
      </w:r>
      <w:r w:rsidRPr="00851F08">
        <w:rPr>
          <w:rFonts w:ascii="宋体" w:hAnsi="宋体" w:hint="eastAsia"/>
          <w:noProof/>
          <w:sz w:val="21"/>
        </w:rPr>
        <w:t xml:space="preserve">  </w:t>
      </w:r>
      <w:r w:rsidRPr="00851F08">
        <w:rPr>
          <w:noProof/>
          <w:sz w:val="21"/>
        </w:rPr>
        <w:t>Terms</w:t>
      </w:r>
      <w:r w:rsidR="000C09DE" w:rsidRPr="00851F08">
        <w:rPr>
          <w:noProof/>
          <w:sz w:val="21"/>
        </w:rPr>
        <w:tab/>
      </w:r>
      <w:r w:rsidR="00C8065F" w:rsidRPr="00851F08">
        <w:rPr>
          <w:noProof/>
          <w:webHidden/>
          <w:sz w:val="21"/>
        </w:rPr>
        <w:t>5</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2.2</w:t>
      </w:r>
      <w:r w:rsidRPr="00851F08">
        <w:rPr>
          <w:noProof/>
          <w:sz w:val="21"/>
        </w:rPr>
        <w:t xml:space="preserve">  </w:t>
      </w:r>
      <w:r w:rsidRPr="00851F08">
        <w:rPr>
          <w:rFonts w:hint="eastAsia"/>
          <w:noProof/>
          <w:sz w:val="21"/>
        </w:rPr>
        <w:t>Symbols</w:t>
      </w:r>
      <w:r w:rsidRPr="000419E4">
        <w:rPr>
          <w:noProof/>
          <w:webHidden/>
          <w:sz w:val="21"/>
        </w:rPr>
        <w:tab/>
      </w:r>
      <w:r w:rsidR="00C8065F" w:rsidRPr="00851F08">
        <w:rPr>
          <w:noProof/>
          <w:webHidden/>
          <w:sz w:val="21"/>
        </w:rPr>
        <w:t>6</w:t>
      </w:r>
      <w:r w:rsidRPr="000419E4">
        <w:rPr>
          <w:rFonts w:ascii="Calibri" w:hAnsi="Calibri"/>
          <w:noProof/>
          <w:sz w:val="21"/>
          <w:szCs w:val="22"/>
        </w:rPr>
        <w:t xml:space="preserve"> </w:t>
      </w:r>
    </w:p>
    <w:p w:rsidR="000419E4" w:rsidRPr="000419E4" w:rsidRDefault="000419E4" w:rsidP="00C40E04">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sidRPr="00851F08">
        <w:rPr>
          <w:rFonts w:hint="eastAsia"/>
          <w:noProof/>
          <w:sz w:val="21"/>
          <w:lang w:val="en-GB"/>
        </w:rPr>
        <w:t>3  General Requirements</w:t>
      </w:r>
      <w:r w:rsidRPr="00851F08">
        <w:rPr>
          <w:noProof/>
          <w:sz w:val="21"/>
          <w:lang w:val="en-GB"/>
        </w:rPr>
        <w:t xml:space="preserve"> </w:t>
      </w:r>
      <w:hyperlink w:anchor="_Toc340602526" w:history="1">
        <w:r w:rsidRPr="000419E4">
          <w:rPr>
            <w:noProof/>
            <w:webHidden/>
            <w:sz w:val="21"/>
            <w:lang w:val="en-GB"/>
          </w:rPr>
          <w:tab/>
        </w:r>
        <w:r w:rsidR="00C8065F" w:rsidRPr="00851F08">
          <w:rPr>
            <w:noProof/>
            <w:webHidden/>
            <w:sz w:val="21"/>
            <w:lang w:val="en-GB"/>
          </w:rPr>
          <w:t>8</w:t>
        </w:r>
      </w:hyperlink>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3.1</w:t>
      </w:r>
      <w:r w:rsidRPr="00851F08">
        <w:rPr>
          <w:noProof/>
          <w:sz w:val="21"/>
        </w:rPr>
        <w:t xml:space="preserve">  General</w:t>
      </w:r>
      <w:r w:rsidRPr="000419E4">
        <w:rPr>
          <w:noProof/>
          <w:webHidden/>
          <w:sz w:val="21"/>
        </w:rPr>
        <w:tab/>
      </w:r>
      <w:r w:rsidR="00C8065F" w:rsidRPr="00851F08">
        <w:rPr>
          <w:noProof/>
          <w:webHidden/>
          <w:sz w:val="21"/>
        </w:rPr>
        <w:t>8</w:t>
      </w:r>
      <w:r w:rsidRPr="000419E4">
        <w:rPr>
          <w:rFonts w:ascii="Calibri" w:hAnsi="Calibri"/>
          <w:noProof/>
          <w:sz w:val="21"/>
          <w:szCs w:val="22"/>
        </w:rPr>
        <w:t xml:space="preserve"> </w:t>
      </w:r>
    </w:p>
    <w:p w:rsidR="00C8065F" w:rsidRPr="000419E4" w:rsidRDefault="00C8065F" w:rsidP="00C8065F">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3.2</w:t>
      </w:r>
      <w:r w:rsidRPr="00851F08">
        <w:rPr>
          <w:noProof/>
          <w:sz w:val="21"/>
        </w:rPr>
        <w:t xml:space="preserve">  Material</w:t>
      </w:r>
      <w:r w:rsidR="00233711">
        <w:rPr>
          <w:noProof/>
          <w:sz w:val="21"/>
        </w:rPr>
        <w:t>s</w:t>
      </w:r>
      <w:r w:rsidRPr="000419E4">
        <w:rPr>
          <w:noProof/>
          <w:webHidden/>
          <w:sz w:val="21"/>
        </w:rPr>
        <w:tab/>
      </w:r>
      <w:r w:rsidRPr="000419E4">
        <w:rPr>
          <w:rFonts w:hint="eastAsia"/>
          <w:noProof/>
          <w:webHidden/>
          <w:sz w:val="21"/>
        </w:rPr>
        <w:t>1</w:t>
      </w:r>
      <w:r w:rsidR="0020054E" w:rsidRPr="00851F08">
        <w:rPr>
          <w:noProof/>
          <w:webHidden/>
          <w:sz w:val="21"/>
        </w:rPr>
        <w:t>1</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w:t>
      </w:r>
      <w:r w:rsidR="0020054E" w:rsidRPr="00851F08">
        <w:rPr>
          <w:b/>
          <w:noProof/>
          <w:sz w:val="21"/>
        </w:rPr>
        <w:t>3</w:t>
      </w:r>
      <w:r w:rsidRPr="00851F08">
        <w:rPr>
          <w:noProof/>
          <w:sz w:val="21"/>
        </w:rPr>
        <w:t xml:space="preserve">  </w:t>
      </w:r>
      <w:r w:rsidR="0020054E" w:rsidRPr="00851F08">
        <w:rPr>
          <w:noProof/>
          <w:sz w:val="21"/>
        </w:rPr>
        <w:t>Actions of composite bridges</w:t>
      </w:r>
      <w:r w:rsidRPr="000419E4">
        <w:rPr>
          <w:noProof/>
          <w:webHidden/>
          <w:sz w:val="21"/>
        </w:rPr>
        <w:tab/>
      </w:r>
      <w:r w:rsidRPr="000419E4">
        <w:rPr>
          <w:rFonts w:hint="eastAsia"/>
          <w:noProof/>
          <w:webHidden/>
          <w:sz w:val="21"/>
        </w:rPr>
        <w:t>1</w:t>
      </w:r>
      <w:r w:rsidR="0020054E" w:rsidRPr="00851F08">
        <w:rPr>
          <w:noProof/>
          <w:webHidden/>
          <w:sz w:val="21"/>
        </w:rPr>
        <w:t>3</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w:t>
      </w:r>
      <w:r w:rsidR="0020054E" w:rsidRPr="00851F08">
        <w:rPr>
          <w:b/>
          <w:noProof/>
          <w:sz w:val="21"/>
        </w:rPr>
        <w:t>4</w:t>
      </w:r>
      <w:r w:rsidRPr="00851F08">
        <w:rPr>
          <w:noProof/>
          <w:sz w:val="21"/>
        </w:rPr>
        <w:t xml:space="preserve">  </w:t>
      </w:r>
      <w:r w:rsidR="0020054E" w:rsidRPr="00851F08">
        <w:rPr>
          <w:noProof/>
          <w:sz w:val="21"/>
        </w:rPr>
        <w:t>Structural Analysis</w:t>
      </w:r>
      <w:r w:rsidRPr="000419E4">
        <w:rPr>
          <w:noProof/>
          <w:webHidden/>
          <w:sz w:val="21"/>
        </w:rPr>
        <w:tab/>
      </w:r>
      <w:r w:rsidRPr="000419E4">
        <w:rPr>
          <w:rFonts w:hint="eastAsia"/>
          <w:noProof/>
          <w:webHidden/>
          <w:sz w:val="21"/>
        </w:rPr>
        <w:t>1</w:t>
      </w:r>
      <w:r w:rsidR="002442DA">
        <w:rPr>
          <w:noProof/>
          <w:webHidden/>
          <w:sz w:val="21"/>
        </w:rPr>
        <w:t>5</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w:t>
      </w:r>
      <w:r w:rsidR="0020054E" w:rsidRPr="00851F08">
        <w:rPr>
          <w:b/>
          <w:noProof/>
          <w:sz w:val="21"/>
        </w:rPr>
        <w:t>5</w:t>
      </w:r>
      <w:r w:rsidRPr="00851F08">
        <w:rPr>
          <w:noProof/>
          <w:sz w:val="21"/>
        </w:rPr>
        <w:t xml:space="preserve">  </w:t>
      </w:r>
      <w:r w:rsidR="0020054E" w:rsidRPr="00851F08">
        <w:rPr>
          <w:rFonts w:hint="eastAsia"/>
          <w:noProof/>
          <w:sz w:val="21"/>
        </w:rPr>
        <w:t>C</w:t>
      </w:r>
      <w:r w:rsidR="0020054E" w:rsidRPr="00851F08">
        <w:rPr>
          <w:noProof/>
          <w:sz w:val="21"/>
        </w:rPr>
        <w:t>onnector</w:t>
      </w:r>
      <w:r w:rsidRPr="000419E4">
        <w:rPr>
          <w:noProof/>
          <w:webHidden/>
          <w:sz w:val="21"/>
        </w:rPr>
        <w:tab/>
      </w:r>
      <w:r w:rsidRPr="000419E4">
        <w:rPr>
          <w:rFonts w:hint="eastAsia"/>
          <w:noProof/>
          <w:webHidden/>
          <w:sz w:val="21"/>
        </w:rPr>
        <w:t>1</w:t>
      </w:r>
      <w:r w:rsidR="002442DA">
        <w:rPr>
          <w:noProof/>
          <w:webHidden/>
          <w:sz w:val="21"/>
        </w:rPr>
        <w:t>7</w:t>
      </w:r>
      <w:r w:rsidRPr="000419E4">
        <w:rPr>
          <w:rFonts w:ascii="Calibri" w:hAnsi="Calibri"/>
          <w:noProof/>
          <w:sz w:val="21"/>
          <w:szCs w:val="22"/>
        </w:rPr>
        <w:t xml:space="preserve"> </w:t>
      </w:r>
    </w:p>
    <w:p w:rsidR="000419E4" w:rsidRPr="000419E4" w:rsidRDefault="000419E4" w:rsidP="00C40E04">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w:t>
      </w:r>
      <w:r w:rsidR="0020054E" w:rsidRPr="00851F08">
        <w:rPr>
          <w:b/>
          <w:noProof/>
          <w:sz w:val="21"/>
        </w:rPr>
        <w:t>6</w:t>
      </w:r>
      <w:r w:rsidRPr="00851F08">
        <w:rPr>
          <w:noProof/>
          <w:sz w:val="21"/>
        </w:rPr>
        <w:t xml:space="preserve">  </w:t>
      </w:r>
      <w:r w:rsidR="00EA626B" w:rsidRPr="00851F08">
        <w:rPr>
          <w:rFonts w:hint="eastAsia"/>
          <w:noProof/>
          <w:sz w:val="21"/>
        </w:rPr>
        <w:t>T</w:t>
      </w:r>
      <w:r w:rsidR="00EA626B" w:rsidRPr="00851F08">
        <w:rPr>
          <w:noProof/>
          <w:sz w:val="21"/>
        </w:rPr>
        <w:t>emperature effects of composite bridges</w:t>
      </w:r>
      <w:r w:rsidRPr="000419E4">
        <w:rPr>
          <w:noProof/>
          <w:webHidden/>
          <w:sz w:val="21"/>
        </w:rPr>
        <w:tab/>
      </w:r>
      <w:r w:rsidR="002442DA">
        <w:rPr>
          <w:noProof/>
          <w:webHidden/>
          <w:sz w:val="21"/>
        </w:rPr>
        <w:t>21</w:t>
      </w:r>
      <w:r w:rsidRPr="000419E4">
        <w:rPr>
          <w:rFonts w:ascii="Calibri" w:hAnsi="Calibri"/>
          <w:noProof/>
          <w:sz w:val="21"/>
          <w:szCs w:val="22"/>
        </w:rPr>
        <w:t xml:space="preserve"> </w:t>
      </w:r>
    </w:p>
    <w:p w:rsidR="00D5468D" w:rsidRPr="000419E4" w:rsidRDefault="00D5468D" w:rsidP="00D5468D">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3.7</w:t>
      </w:r>
      <w:r w:rsidRPr="00851F08">
        <w:rPr>
          <w:noProof/>
          <w:sz w:val="21"/>
        </w:rPr>
        <w:t xml:space="preserve">  </w:t>
      </w:r>
      <w:r w:rsidR="002832B2" w:rsidRPr="00851F08">
        <w:rPr>
          <w:noProof/>
          <w:sz w:val="21"/>
        </w:rPr>
        <w:t>Shrngage and creep analysis</w:t>
      </w:r>
      <w:r w:rsidRPr="00851F08">
        <w:rPr>
          <w:noProof/>
          <w:sz w:val="21"/>
        </w:rPr>
        <w:t xml:space="preserve"> of composite bridges</w:t>
      </w:r>
      <w:r w:rsidRPr="000419E4">
        <w:rPr>
          <w:noProof/>
          <w:webHidden/>
          <w:sz w:val="21"/>
        </w:rPr>
        <w:tab/>
      </w:r>
      <w:r w:rsidR="002442DA">
        <w:rPr>
          <w:noProof/>
          <w:webHidden/>
          <w:sz w:val="21"/>
        </w:rPr>
        <w:t>24</w:t>
      </w:r>
      <w:r w:rsidRPr="000419E4">
        <w:rPr>
          <w:rFonts w:ascii="Calibri" w:hAnsi="Calibri"/>
          <w:noProof/>
          <w:sz w:val="21"/>
          <w:szCs w:val="22"/>
        </w:rPr>
        <w:t xml:space="preserve"> </w:t>
      </w:r>
    </w:p>
    <w:p w:rsidR="00D5468D" w:rsidRPr="000419E4" w:rsidRDefault="00D5468D" w:rsidP="00D5468D">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3.8</w:t>
      </w:r>
      <w:r w:rsidRPr="00851F08">
        <w:rPr>
          <w:noProof/>
          <w:sz w:val="21"/>
        </w:rPr>
        <w:t xml:space="preserve">  </w:t>
      </w:r>
      <w:r w:rsidR="002832B2" w:rsidRPr="00851F08">
        <w:rPr>
          <w:noProof/>
          <w:sz w:val="21"/>
        </w:rPr>
        <w:t>Dynamic behaviors</w:t>
      </w:r>
      <w:r w:rsidRPr="00851F08">
        <w:rPr>
          <w:noProof/>
          <w:sz w:val="21"/>
        </w:rPr>
        <w:t xml:space="preserve"> of composite bridges</w:t>
      </w:r>
      <w:r w:rsidRPr="000419E4">
        <w:rPr>
          <w:noProof/>
          <w:webHidden/>
          <w:sz w:val="21"/>
        </w:rPr>
        <w:tab/>
      </w:r>
      <w:r w:rsidR="002442DA">
        <w:rPr>
          <w:noProof/>
          <w:webHidden/>
          <w:sz w:val="21"/>
        </w:rPr>
        <w:t>28</w:t>
      </w:r>
      <w:r w:rsidRPr="000419E4">
        <w:rPr>
          <w:rFonts w:ascii="Calibri" w:hAnsi="Calibri"/>
          <w:noProof/>
          <w:sz w:val="21"/>
          <w:szCs w:val="22"/>
        </w:rPr>
        <w:t xml:space="preserve"> </w:t>
      </w:r>
    </w:p>
    <w:p w:rsidR="00D5468D" w:rsidRPr="000419E4" w:rsidRDefault="00D5468D" w:rsidP="00D5468D">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Pr="00851F08">
        <w:rPr>
          <w:b/>
          <w:noProof/>
          <w:sz w:val="21"/>
        </w:rPr>
        <w:t>3.9</w:t>
      </w:r>
      <w:r w:rsidRPr="00851F08">
        <w:rPr>
          <w:noProof/>
          <w:sz w:val="21"/>
        </w:rPr>
        <w:t xml:space="preserve">  </w:t>
      </w:r>
      <w:r w:rsidR="002832B2" w:rsidRPr="00851F08">
        <w:rPr>
          <w:noProof/>
          <w:sz w:val="21"/>
        </w:rPr>
        <w:t>Fatigue</w:t>
      </w:r>
      <w:r w:rsidRPr="00851F08">
        <w:rPr>
          <w:noProof/>
          <w:sz w:val="21"/>
        </w:rPr>
        <w:t xml:space="preserve"> </w:t>
      </w:r>
      <w:r w:rsidR="002832B2" w:rsidRPr="00851F08">
        <w:rPr>
          <w:noProof/>
          <w:sz w:val="21"/>
        </w:rPr>
        <w:t>behaviors</w:t>
      </w:r>
      <w:r w:rsidRPr="00851F08">
        <w:rPr>
          <w:noProof/>
          <w:sz w:val="21"/>
        </w:rPr>
        <w:t xml:space="preserve"> of composite bridges</w:t>
      </w:r>
      <w:r w:rsidRPr="000419E4">
        <w:rPr>
          <w:noProof/>
          <w:webHidden/>
          <w:sz w:val="21"/>
        </w:rPr>
        <w:tab/>
      </w:r>
      <w:r w:rsidR="002442DA">
        <w:rPr>
          <w:noProof/>
          <w:webHidden/>
          <w:sz w:val="21"/>
        </w:rPr>
        <w:t>30</w:t>
      </w:r>
      <w:r w:rsidRPr="000419E4">
        <w:rPr>
          <w:rFonts w:ascii="Calibri" w:hAnsi="Calibri"/>
          <w:noProof/>
          <w:sz w:val="21"/>
          <w:szCs w:val="22"/>
        </w:rPr>
        <w:t xml:space="preserve"> </w:t>
      </w:r>
    </w:p>
    <w:p w:rsidR="005F0C55" w:rsidRPr="000419E4" w:rsidRDefault="005F0C55" w:rsidP="005F0C55">
      <w:pPr>
        <w:tabs>
          <w:tab w:val="left" w:pos="840"/>
          <w:tab w:val="right" w:leader="dot" w:pos="8363"/>
        </w:tabs>
        <w:ind w:rightChars="-21" w:right="-50"/>
        <w:jc w:val="center"/>
        <w:rPr>
          <w:rFonts w:ascii="Calibri" w:hAnsi="Calibri"/>
          <w:noProof/>
          <w:sz w:val="21"/>
          <w:szCs w:val="22"/>
        </w:rPr>
      </w:pPr>
      <w:r w:rsidRPr="00851F08">
        <w:rPr>
          <w:noProof/>
          <w:sz w:val="21"/>
          <w:lang w:val="en-GB"/>
        </w:rPr>
        <w:t>Chapter 4</w:t>
      </w:r>
      <w:r w:rsidRPr="00851F08">
        <w:rPr>
          <w:rFonts w:hint="eastAsia"/>
          <w:noProof/>
          <w:sz w:val="21"/>
          <w:lang w:val="en-GB"/>
        </w:rPr>
        <w:t xml:space="preserve">  </w:t>
      </w:r>
      <w:r w:rsidRPr="00851F08">
        <w:rPr>
          <w:noProof/>
          <w:sz w:val="21"/>
          <w:lang w:val="en-GB"/>
        </w:rPr>
        <w:t xml:space="preserve">Design </w:t>
      </w:r>
      <w:r w:rsidR="001962A7">
        <w:rPr>
          <w:noProof/>
          <w:sz w:val="21"/>
          <w:lang w:val="en-GB"/>
        </w:rPr>
        <w:t>of</w:t>
      </w:r>
      <w:r w:rsidRPr="00851F08">
        <w:rPr>
          <w:noProof/>
          <w:sz w:val="21"/>
          <w:lang w:val="en-GB"/>
        </w:rPr>
        <w:t xml:space="preserve"> </w:t>
      </w:r>
      <w:r w:rsidRPr="00851F08">
        <w:rPr>
          <w:noProof/>
          <w:sz w:val="21"/>
        </w:rPr>
        <w:t xml:space="preserve">steel-concrete </w:t>
      </w:r>
      <w:r w:rsidR="001962A7" w:rsidRPr="00851F08">
        <w:rPr>
          <w:noProof/>
          <w:sz w:val="21"/>
        </w:rPr>
        <w:t xml:space="preserve">composite </w:t>
      </w:r>
      <w:r w:rsidRPr="00851F08">
        <w:rPr>
          <w:noProof/>
          <w:sz w:val="21"/>
        </w:rPr>
        <w:t>bridges</w:t>
      </w:r>
      <w:r w:rsidRPr="00851F08">
        <w:rPr>
          <w:noProof/>
          <w:sz w:val="21"/>
          <w:lang w:val="en-GB"/>
        </w:rPr>
        <w:t xml:space="preserve"> </w:t>
      </w:r>
      <w:hyperlink w:anchor="_Toc340602526" w:history="1">
        <w:r w:rsidRPr="000419E4">
          <w:rPr>
            <w:noProof/>
            <w:webHidden/>
            <w:sz w:val="21"/>
            <w:lang w:val="en-GB"/>
          </w:rPr>
          <w:tab/>
        </w:r>
      </w:hyperlink>
      <w:r w:rsidR="002442DA">
        <w:rPr>
          <w:noProof/>
          <w:sz w:val="21"/>
          <w:lang w:val="en-GB"/>
        </w:rPr>
        <w:t>36</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C34B8C" w:rsidRPr="00851F08">
        <w:rPr>
          <w:b/>
          <w:noProof/>
          <w:sz w:val="21"/>
        </w:rPr>
        <w:t>4</w:t>
      </w:r>
      <w:r w:rsidRPr="00851F08">
        <w:rPr>
          <w:b/>
          <w:noProof/>
          <w:sz w:val="21"/>
        </w:rPr>
        <w:t>.1</w:t>
      </w:r>
      <w:r w:rsidRPr="00851F08">
        <w:rPr>
          <w:noProof/>
          <w:sz w:val="21"/>
        </w:rPr>
        <w:t xml:space="preserve">  </w:t>
      </w:r>
      <w:r w:rsidR="004F67BE" w:rsidRPr="00851F08">
        <w:rPr>
          <w:rFonts w:hint="eastAsia"/>
          <w:noProof/>
          <w:sz w:val="21"/>
        </w:rPr>
        <w:t>C</w:t>
      </w:r>
      <w:r w:rsidR="00C34B8C" w:rsidRPr="00851F08">
        <w:rPr>
          <w:noProof/>
          <w:sz w:val="21"/>
        </w:rPr>
        <w:t>oncept</w:t>
      </w:r>
      <w:r w:rsidR="004F67BE" w:rsidRPr="00851F08">
        <w:rPr>
          <w:noProof/>
          <w:sz w:val="21"/>
        </w:rPr>
        <w:t>ual design</w:t>
      </w:r>
      <w:r w:rsidR="001962A7" w:rsidRPr="001962A7">
        <w:rPr>
          <w:noProof/>
          <w:sz w:val="21"/>
        </w:rPr>
        <w:t xml:space="preserve"> </w:t>
      </w:r>
      <w:r w:rsidR="001962A7">
        <w:rPr>
          <w:noProof/>
          <w:sz w:val="21"/>
        </w:rPr>
        <w:t xml:space="preserve">of </w:t>
      </w:r>
      <w:r w:rsidR="001962A7" w:rsidRPr="00851F08">
        <w:rPr>
          <w:noProof/>
          <w:sz w:val="21"/>
        </w:rPr>
        <w:t>steel-concrete composite bridges</w:t>
      </w:r>
      <w:r w:rsidRPr="000419E4">
        <w:rPr>
          <w:noProof/>
          <w:webHidden/>
          <w:sz w:val="21"/>
        </w:rPr>
        <w:tab/>
      </w:r>
      <w:r w:rsidR="002442DA">
        <w:rPr>
          <w:noProof/>
          <w:webHidden/>
          <w:sz w:val="21"/>
        </w:rPr>
        <w:t>36</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B51C1C">
        <w:rPr>
          <w:b/>
          <w:noProof/>
          <w:sz w:val="21"/>
        </w:rPr>
        <w:t>4</w:t>
      </w:r>
      <w:r w:rsidRPr="00851F08">
        <w:rPr>
          <w:b/>
          <w:noProof/>
          <w:sz w:val="21"/>
        </w:rPr>
        <w:t>.2</w:t>
      </w:r>
      <w:r w:rsidRPr="00851F08">
        <w:rPr>
          <w:noProof/>
          <w:sz w:val="21"/>
        </w:rPr>
        <w:t xml:space="preserve">  </w:t>
      </w:r>
      <w:r w:rsidR="00851F08">
        <w:rPr>
          <w:noProof/>
          <w:sz w:val="21"/>
        </w:rPr>
        <w:t>Ultimate</w:t>
      </w:r>
      <w:r w:rsidR="00851F08" w:rsidRPr="00851F08">
        <w:rPr>
          <w:noProof/>
          <w:sz w:val="21"/>
        </w:rPr>
        <w:t xml:space="preserve"> limit state</w:t>
      </w:r>
      <w:r w:rsidR="001962A7" w:rsidRPr="001962A7">
        <w:rPr>
          <w:noProof/>
          <w:sz w:val="21"/>
        </w:rPr>
        <w:t xml:space="preserve"> </w:t>
      </w:r>
      <w:r w:rsidR="001962A7">
        <w:rPr>
          <w:noProof/>
          <w:sz w:val="21"/>
        </w:rPr>
        <w:t xml:space="preserve">of </w:t>
      </w:r>
      <w:r w:rsidR="001962A7" w:rsidRPr="00851F08">
        <w:rPr>
          <w:noProof/>
          <w:sz w:val="21"/>
        </w:rPr>
        <w:t>steel-concrete composite bridges</w:t>
      </w:r>
      <w:r w:rsidRPr="000419E4">
        <w:rPr>
          <w:noProof/>
          <w:webHidden/>
          <w:sz w:val="21"/>
        </w:rPr>
        <w:tab/>
      </w:r>
      <w:r w:rsidR="002442DA">
        <w:rPr>
          <w:noProof/>
          <w:webHidden/>
          <w:sz w:val="21"/>
        </w:rPr>
        <w:t>53</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B51C1C">
        <w:rPr>
          <w:b/>
          <w:noProof/>
          <w:sz w:val="21"/>
        </w:rPr>
        <w:t>4</w:t>
      </w:r>
      <w:r w:rsidRPr="00851F08">
        <w:rPr>
          <w:b/>
          <w:noProof/>
          <w:sz w:val="21"/>
        </w:rPr>
        <w:t>.3</w:t>
      </w:r>
      <w:r w:rsidRPr="00851F08">
        <w:rPr>
          <w:noProof/>
          <w:sz w:val="21"/>
        </w:rPr>
        <w:t xml:space="preserve">  </w:t>
      </w:r>
      <w:r w:rsidR="00851F08">
        <w:rPr>
          <w:noProof/>
          <w:sz w:val="21"/>
        </w:rPr>
        <w:t>S</w:t>
      </w:r>
      <w:r w:rsidR="00851F08" w:rsidRPr="00851F08">
        <w:rPr>
          <w:noProof/>
          <w:sz w:val="21"/>
        </w:rPr>
        <w:t>erviceability limit state</w:t>
      </w:r>
      <w:r w:rsidR="001962A7" w:rsidRPr="001962A7">
        <w:rPr>
          <w:noProof/>
          <w:sz w:val="21"/>
        </w:rPr>
        <w:t xml:space="preserve"> </w:t>
      </w:r>
      <w:r w:rsidR="001962A7">
        <w:rPr>
          <w:noProof/>
          <w:sz w:val="21"/>
        </w:rPr>
        <w:t xml:space="preserve">of </w:t>
      </w:r>
      <w:r w:rsidR="001962A7" w:rsidRPr="00851F08">
        <w:rPr>
          <w:noProof/>
          <w:sz w:val="21"/>
        </w:rPr>
        <w:t>steel-concrete composite bridges</w:t>
      </w:r>
      <w:r w:rsidRPr="000419E4">
        <w:rPr>
          <w:noProof/>
          <w:webHidden/>
          <w:sz w:val="21"/>
        </w:rPr>
        <w:tab/>
      </w:r>
      <w:r w:rsidR="002442DA">
        <w:rPr>
          <w:noProof/>
          <w:webHidden/>
          <w:sz w:val="21"/>
        </w:rPr>
        <w:t>55</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B51C1C">
        <w:rPr>
          <w:b/>
          <w:noProof/>
          <w:sz w:val="21"/>
        </w:rPr>
        <w:t>4</w:t>
      </w:r>
      <w:r w:rsidRPr="00851F08">
        <w:rPr>
          <w:b/>
          <w:noProof/>
          <w:sz w:val="21"/>
        </w:rPr>
        <w:t>.4</w:t>
      </w:r>
      <w:r w:rsidRPr="00851F08">
        <w:rPr>
          <w:noProof/>
          <w:sz w:val="21"/>
        </w:rPr>
        <w:t xml:space="preserve">  </w:t>
      </w:r>
      <w:r w:rsidR="00B51C1C">
        <w:rPr>
          <w:noProof/>
          <w:sz w:val="21"/>
        </w:rPr>
        <w:t>Concrete bridge deck</w:t>
      </w:r>
      <w:r w:rsidRPr="000419E4">
        <w:rPr>
          <w:noProof/>
          <w:webHidden/>
          <w:sz w:val="21"/>
        </w:rPr>
        <w:tab/>
      </w:r>
      <w:r w:rsidR="002442DA">
        <w:rPr>
          <w:noProof/>
          <w:webHidden/>
          <w:sz w:val="21"/>
        </w:rPr>
        <w:t>61</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A25826">
        <w:rPr>
          <w:b/>
          <w:noProof/>
          <w:sz w:val="21"/>
        </w:rPr>
        <w:t>4</w:t>
      </w:r>
      <w:r w:rsidRPr="00851F08">
        <w:rPr>
          <w:b/>
          <w:noProof/>
          <w:sz w:val="21"/>
        </w:rPr>
        <w:t>.5</w:t>
      </w:r>
      <w:r w:rsidRPr="00851F08">
        <w:rPr>
          <w:noProof/>
          <w:sz w:val="21"/>
        </w:rPr>
        <w:t xml:space="preserve">  </w:t>
      </w:r>
      <w:r w:rsidR="00A25826">
        <w:rPr>
          <w:noProof/>
          <w:sz w:val="21"/>
        </w:rPr>
        <w:t>C</w:t>
      </w:r>
      <w:r w:rsidR="00A25826" w:rsidRPr="00A25826">
        <w:rPr>
          <w:noProof/>
          <w:sz w:val="21"/>
        </w:rPr>
        <w:t>onstruction requirements</w:t>
      </w:r>
      <w:r w:rsidRPr="000419E4">
        <w:rPr>
          <w:noProof/>
          <w:webHidden/>
          <w:sz w:val="21"/>
        </w:rPr>
        <w:tab/>
      </w:r>
      <w:r w:rsidR="002442DA">
        <w:rPr>
          <w:noProof/>
          <w:webHidden/>
          <w:sz w:val="21"/>
        </w:rPr>
        <w:t>65</w:t>
      </w:r>
    </w:p>
    <w:p w:rsidR="00A25826" w:rsidRPr="000419E4" w:rsidRDefault="00A25826" w:rsidP="00A25826">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5</w:t>
      </w:r>
      <w:r w:rsidRPr="00851F08">
        <w:rPr>
          <w:rFonts w:hint="eastAsia"/>
          <w:noProof/>
          <w:sz w:val="21"/>
          <w:lang w:val="en-GB"/>
        </w:rPr>
        <w:t xml:space="preserve">  </w:t>
      </w:r>
      <w:r w:rsidRPr="00851F08">
        <w:rPr>
          <w:noProof/>
          <w:sz w:val="21"/>
          <w:lang w:val="en-GB"/>
        </w:rPr>
        <w:t xml:space="preserve">Design </w:t>
      </w:r>
      <w:r w:rsidR="001962A7">
        <w:rPr>
          <w:rFonts w:hint="eastAsia"/>
          <w:noProof/>
          <w:sz w:val="21"/>
          <w:lang w:val="en-GB"/>
        </w:rPr>
        <w:t>of</w:t>
      </w:r>
      <w:r w:rsidRPr="00851F08">
        <w:rPr>
          <w:noProof/>
          <w:sz w:val="21"/>
          <w:lang w:val="en-GB"/>
        </w:rPr>
        <w:t xml:space="preserve"> </w:t>
      </w:r>
      <w:r w:rsidRPr="00A25826">
        <w:rPr>
          <w:noProof/>
          <w:sz w:val="21"/>
        </w:rPr>
        <w:t>steel truss-concrete composite</w:t>
      </w:r>
      <w:r>
        <w:rPr>
          <w:noProof/>
          <w:sz w:val="21"/>
        </w:rPr>
        <w:t xml:space="preserve"> bridges </w:t>
      </w:r>
      <w:hyperlink w:anchor="_Toc340602526" w:history="1">
        <w:r w:rsidRPr="000419E4">
          <w:rPr>
            <w:noProof/>
            <w:webHidden/>
            <w:sz w:val="21"/>
            <w:lang w:val="en-GB"/>
          </w:rPr>
          <w:tab/>
        </w:r>
      </w:hyperlink>
      <w:r w:rsidR="002442DA">
        <w:rPr>
          <w:noProof/>
          <w:sz w:val="21"/>
          <w:lang w:val="en-GB"/>
        </w:rPr>
        <w:t>73</w:t>
      </w:r>
    </w:p>
    <w:p w:rsidR="00A25826" w:rsidRPr="000419E4" w:rsidRDefault="00A25826" w:rsidP="00A25826">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71306C">
        <w:rPr>
          <w:b/>
          <w:noProof/>
          <w:sz w:val="21"/>
        </w:rPr>
        <w:t>5</w:t>
      </w:r>
      <w:r w:rsidRPr="00851F08">
        <w:rPr>
          <w:b/>
          <w:noProof/>
          <w:sz w:val="21"/>
        </w:rPr>
        <w:t>.1</w:t>
      </w:r>
      <w:r w:rsidRPr="00851F08">
        <w:rPr>
          <w:noProof/>
          <w:sz w:val="21"/>
        </w:rPr>
        <w:t xml:space="preserve">  </w:t>
      </w:r>
      <w:r w:rsidRPr="00851F08">
        <w:rPr>
          <w:rFonts w:hint="eastAsia"/>
          <w:noProof/>
          <w:sz w:val="21"/>
        </w:rPr>
        <w:t>C</w:t>
      </w:r>
      <w:r w:rsidRPr="00851F08">
        <w:rPr>
          <w:noProof/>
          <w:sz w:val="21"/>
        </w:rPr>
        <w:t>onceptual design</w:t>
      </w:r>
      <w:r w:rsidR="001962A7" w:rsidRPr="001962A7">
        <w:rPr>
          <w:rFonts w:hint="eastAsia"/>
          <w:noProof/>
          <w:sz w:val="21"/>
          <w:lang w:val="en-GB"/>
        </w:rPr>
        <w:t xml:space="preserve"> </w:t>
      </w:r>
      <w:r w:rsidR="001962A7">
        <w:rPr>
          <w:rFonts w:hint="eastAsia"/>
          <w:noProof/>
          <w:sz w:val="21"/>
          <w:lang w:val="en-GB"/>
        </w:rPr>
        <w:t>of</w:t>
      </w:r>
      <w:r w:rsidR="001962A7" w:rsidRPr="00851F08">
        <w:rPr>
          <w:noProof/>
          <w:sz w:val="21"/>
          <w:lang w:val="en-GB"/>
        </w:rPr>
        <w:t xml:space="preserve"> </w:t>
      </w:r>
      <w:r w:rsidR="001962A7" w:rsidRPr="00A25826">
        <w:rPr>
          <w:noProof/>
          <w:sz w:val="21"/>
        </w:rPr>
        <w:t>steel truss-concrete composite</w:t>
      </w:r>
      <w:r w:rsidR="001962A7">
        <w:rPr>
          <w:noProof/>
          <w:sz w:val="21"/>
        </w:rPr>
        <w:t xml:space="preserve"> bridges</w:t>
      </w:r>
      <w:r w:rsidRPr="000419E4">
        <w:rPr>
          <w:noProof/>
          <w:webHidden/>
          <w:sz w:val="21"/>
        </w:rPr>
        <w:tab/>
      </w:r>
      <w:r w:rsidR="002442DA">
        <w:rPr>
          <w:noProof/>
          <w:webHidden/>
          <w:sz w:val="21"/>
        </w:rPr>
        <w:t>73</w:t>
      </w:r>
    </w:p>
    <w:p w:rsidR="00A25826" w:rsidRPr="000419E4" w:rsidRDefault="00A25826" w:rsidP="00A25826">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71306C">
        <w:rPr>
          <w:b/>
          <w:noProof/>
          <w:sz w:val="21"/>
        </w:rPr>
        <w:t>5</w:t>
      </w:r>
      <w:r w:rsidRPr="00851F08">
        <w:rPr>
          <w:b/>
          <w:noProof/>
          <w:sz w:val="21"/>
        </w:rPr>
        <w:t>.2</w:t>
      </w:r>
      <w:r w:rsidRPr="00851F08">
        <w:rPr>
          <w:noProof/>
          <w:sz w:val="21"/>
        </w:rPr>
        <w:t xml:space="preserve">  </w:t>
      </w:r>
      <w:r>
        <w:rPr>
          <w:noProof/>
          <w:sz w:val="21"/>
        </w:rPr>
        <w:t>Ultimate</w:t>
      </w:r>
      <w:r w:rsidRPr="00851F08">
        <w:rPr>
          <w:noProof/>
          <w:sz w:val="21"/>
        </w:rPr>
        <w:t xml:space="preserve"> limit state</w:t>
      </w:r>
      <w:r w:rsidR="001962A7" w:rsidRPr="001962A7">
        <w:rPr>
          <w:rFonts w:hint="eastAsia"/>
          <w:noProof/>
          <w:sz w:val="21"/>
          <w:lang w:val="en-GB"/>
        </w:rPr>
        <w:t xml:space="preserve"> </w:t>
      </w:r>
      <w:r w:rsidR="001962A7">
        <w:rPr>
          <w:rFonts w:hint="eastAsia"/>
          <w:noProof/>
          <w:sz w:val="21"/>
          <w:lang w:val="en-GB"/>
        </w:rPr>
        <w:t>of</w:t>
      </w:r>
      <w:r w:rsidR="001962A7" w:rsidRPr="00851F08">
        <w:rPr>
          <w:noProof/>
          <w:sz w:val="21"/>
          <w:lang w:val="en-GB"/>
        </w:rPr>
        <w:t xml:space="preserve"> </w:t>
      </w:r>
      <w:r w:rsidR="001962A7" w:rsidRPr="00A25826">
        <w:rPr>
          <w:noProof/>
          <w:sz w:val="21"/>
        </w:rPr>
        <w:t>steel truss-concrete composite</w:t>
      </w:r>
      <w:r w:rsidR="001962A7">
        <w:rPr>
          <w:noProof/>
          <w:sz w:val="21"/>
        </w:rPr>
        <w:t xml:space="preserve"> bridges</w:t>
      </w:r>
      <w:r w:rsidRPr="000419E4">
        <w:rPr>
          <w:noProof/>
          <w:webHidden/>
          <w:sz w:val="21"/>
        </w:rPr>
        <w:tab/>
      </w:r>
      <w:r w:rsidR="002442DA">
        <w:rPr>
          <w:noProof/>
          <w:webHidden/>
          <w:sz w:val="21"/>
        </w:rPr>
        <w:t>81</w:t>
      </w:r>
    </w:p>
    <w:p w:rsidR="00A25826" w:rsidRPr="000419E4" w:rsidRDefault="00A25826" w:rsidP="00A25826">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71306C">
        <w:rPr>
          <w:b/>
          <w:noProof/>
          <w:sz w:val="21"/>
        </w:rPr>
        <w:t>5</w:t>
      </w:r>
      <w:r w:rsidRPr="00851F08">
        <w:rPr>
          <w:b/>
          <w:noProof/>
          <w:sz w:val="21"/>
        </w:rPr>
        <w:t>.3</w:t>
      </w:r>
      <w:r w:rsidRPr="00851F08">
        <w:rPr>
          <w:noProof/>
          <w:sz w:val="21"/>
        </w:rPr>
        <w:t xml:space="preserve">  </w:t>
      </w:r>
      <w:r>
        <w:rPr>
          <w:noProof/>
          <w:sz w:val="21"/>
        </w:rPr>
        <w:t>S</w:t>
      </w:r>
      <w:r w:rsidRPr="00851F08">
        <w:rPr>
          <w:noProof/>
          <w:sz w:val="21"/>
        </w:rPr>
        <w:t>erviceability limit state</w:t>
      </w:r>
      <w:r w:rsidR="001962A7" w:rsidRPr="001962A7">
        <w:rPr>
          <w:rFonts w:hint="eastAsia"/>
          <w:noProof/>
          <w:sz w:val="21"/>
          <w:lang w:val="en-GB"/>
        </w:rPr>
        <w:t xml:space="preserve"> </w:t>
      </w:r>
      <w:r w:rsidR="001962A7">
        <w:rPr>
          <w:rFonts w:hint="eastAsia"/>
          <w:noProof/>
          <w:sz w:val="21"/>
          <w:lang w:val="en-GB"/>
        </w:rPr>
        <w:t>of</w:t>
      </w:r>
      <w:r w:rsidR="001962A7" w:rsidRPr="00851F08">
        <w:rPr>
          <w:noProof/>
          <w:sz w:val="21"/>
          <w:lang w:val="en-GB"/>
        </w:rPr>
        <w:t xml:space="preserve"> </w:t>
      </w:r>
      <w:r w:rsidR="001962A7" w:rsidRPr="00A25826">
        <w:rPr>
          <w:noProof/>
          <w:sz w:val="21"/>
        </w:rPr>
        <w:t>steel truss-concrete composite</w:t>
      </w:r>
      <w:r w:rsidR="001962A7">
        <w:rPr>
          <w:noProof/>
          <w:sz w:val="21"/>
        </w:rPr>
        <w:t xml:space="preserve"> bridges</w:t>
      </w:r>
      <w:r w:rsidRPr="000419E4">
        <w:rPr>
          <w:noProof/>
          <w:webHidden/>
          <w:sz w:val="21"/>
        </w:rPr>
        <w:tab/>
      </w:r>
      <w:r w:rsidR="002442DA">
        <w:rPr>
          <w:noProof/>
          <w:webHidden/>
          <w:sz w:val="21"/>
        </w:rPr>
        <w:t>83</w:t>
      </w:r>
    </w:p>
    <w:p w:rsidR="00A25826" w:rsidRPr="000419E4" w:rsidRDefault="00A25826" w:rsidP="00A25826">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71306C">
        <w:rPr>
          <w:b/>
          <w:noProof/>
          <w:sz w:val="21"/>
        </w:rPr>
        <w:t>5</w:t>
      </w:r>
      <w:r w:rsidRPr="00851F08">
        <w:rPr>
          <w:b/>
          <w:noProof/>
          <w:sz w:val="21"/>
        </w:rPr>
        <w:t>.</w:t>
      </w:r>
      <w:r w:rsidR="0071306C">
        <w:rPr>
          <w:b/>
          <w:noProof/>
          <w:sz w:val="21"/>
        </w:rPr>
        <w:t>4</w:t>
      </w:r>
      <w:r w:rsidRPr="00851F08">
        <w:rPr>
          <w:noProof/>
          <w:sz w:val="21"/>
        </w:rPr>
        <w:t xml:space="preserve">  </w:t>
      </w:r>
      <w:r>
        <w:rPr>
          <w:noProof/>
          <w:sz w:val="21"/>
        </w:rPr>
        <w:t>C</w:t>
      </w:r>
      <w:r w:rsidRPr="00A25826">
        <w:rPr>
          <w:noProof/>
          <w:sz w:val="21"/>
        </w:rPr>
        <w:t>onstruction requirements</w:t>
      </w:r>
      <w:r w:rsidR="001962A7" w:rsidRPr="001962A7">
        <w:rPr>
          <w:rFonts w:hint="eastAsia"/>
          <w:noProof/>
          <w:sz w:val="21"/>
          <w:lang w:val="en-GB"/>
        </w:rPr>
        <w:t xml:space="preserve"> </w:t>
      </w:r>
      <w:r w:rsidR="001962A7">
        <w:rPr>
          <w:rFonts w:hint="eastAsia"/>
          <w:noProof/>
          <w:sz w:val="21"/>
          <w:lang w:val="en-GB"/>
        </w:rPr>
        <w:t>of</w:t>
      </w:r>
      <w:r w:rsidR="001962A7" w:rsidRPr="00851F08">
        <w:rPr>
          <w:noProof/>
          <w:sz w:val="21"/>
          <w:lang w:val="en-GB"/>
        </w:rPr>
        <w:t xml:space="preserve"> </w:t>
      </w:r>
      <w:r w:rsidR="001962A7" w:rsidRPr="00A25826">
        <w:rPr>
          <w:noProof/>
          <w:sz w:val="21"/>
        </w:rPr>
        <w:t>steel truss-concrete composite</w:t>
      </w:r>
      <w:r w:rsidR="001962A7">
        <w:rPr>
          <w:noProof/>
          <w:sz w:val="21"/>
        </w:rPr>
        <w:t xml:space="preserve"> bridges</w:t>
      </w:r>
      <w:r w:rsidRPr="000419E4">
        <w:rPr>
          <w:noProof/>
          <w:webHidden/>
          <w:sz w:val="21"/>
        </w:rPr>
        <w:tab/>
      </w:r>
      <w:r w:rsidR="002442DA">
        <w:rPr>
          <w:noProof/>
          <w:webHidden/>
          <w:sz w:val="21"/>
        </w:rPr>
        <w:t>85</w:t>
      </w:r>
    </w:p>
    <w:p w:rsidR="003210AC" w:rsidRPr="000419E4" w:rsidRDefault="003210AC" w:rsidP="003210AC">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6</w:t>
      </w:r>
      <w:r w:rsidRPr="00851F08">
        <w:rPr>
          <w:rFonts w:hint="eastAsia"/>
          <w:noProof/>
          <w:sz w:val="21"/>
          <w:lang w:val="en-GB"/>
        </w:rPr>
        <w:t xml:space="preserve">  </w:t>
      </w:r>
      <w:r w:rsidRPr="00851F08">
        <w:rPr>
          <w:noProof/>
          <w:sz w:val="21"/>
          <w:lang w:val="en-GB"/>
        </w:rPr>
        <w:t xml:space="preserve">Design </w:t>
      </w:r>
      <w:r w:rsidR="001962A7">
        <w:rPr>
          <w:noProof/>
          <w:sz w:val="21"/>
          <w:lang w:val="en-GB"/>
        </w:rPr>
        <w:t>of</w:t>
      </w:r>
      <w:r w:rsidRPr="00851F08">
        <w:rPr>
          <w:noProof/>
          <w:sz w:val="21"/>
          <w:lang w:val="en-GB"/>
        </w:rPr>
        <w:t xml:space="preserve"> </w:t>
      </w:r>
      <w:r w:rsidR="007F1889" w:rsidRPr="007F1889">
        <w:rPr>
          <w:noProof/>
          <w:sz w:val="21"/>
        </w:rPr>
        <w:t xml:space="preserve">composite </w:t>
      </w:r>
      <w:r w:rsidR="007F1889">
        <w:rPr>
          <w:noProof/>
          <w:sz w:val="21"/>
        </w:rPr>
        <w:t>bridges</w:t>
      </w:r>
      <w:r w:rsidR="007F1889" w:rsidRPr="007F1889">
        <w:rPr>
          <w:noProof/>
          <w:sz w:val="21"/>
        </w:rPr>
        <w:t xml:space="preserve"> with corrugated steel web</w:t>
      </w:r>
      <w:r w:rsidR="007F1889">
        <w:rPr>
          <w:noProof/>
          <w:sz w:val="21"/>
        </w:rPr>
        <w:t>s</w:t>
      </w:r>
      <w:r>
        <w:rPr>
          <w:noProof/>
          <w:sz w:val="21"/>
        </w:rPr>
        <w:t xml:space="preserve"> </w:t>
      </w:r>
      <w:hyperlink w:anchor="_Toc340602526" w:history="1">
        <w:r w:rsidRPr="000419E4">
          <w:rPr>
            <w:noProof/>
            <w:webHidden/>
            <w:sz w:val="21"/>
            <w:lang w:val="en-GB"/>
          </w:rPr>
          <w:tab/>
        </w:r>
      </w:hyperlink>
      <w:r w:rsidR="002442DA">
        <w:rPr>
          <w:noProof/>
          <w:sz w:val="21"/>
          <w:lang w:val="en-GB"/>
        </w:rPr>
        <w:t>89</w:t>
      </w:r>
    </w:p>
    <w:p w:rsidR="003210AC" w:rsidRPr="000419E4" w:rsidRDefault="003210AC" w:rsidP="003210AC">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D0010E">
        <w:rPr>
          <w:b/>
          <w:noProof/>
          <w:sz w:val="21"/>
        </w:rPr>
        <w:t>6</w:t>
      </w:r>
      <w:r w:rsidRPr="00851F08">
        <w:rPr>
          <w:b/>
          <w:noProof/>
          <w:sz w:val="21"/>
        </w:rPr>
        <w:t>.1</w:t>
      </w:r>
      <w:r w:rsidRPr="00851F08">
        <w:rPr>
          <w:noProof/>
          <w:sz w:val="21"/>
        </w:rPr>
        <w:t xml:space="preserve">  </w:t>
      </w:r>
      <w:r w:rsidRPr="00851F08">
        <w:rPr>
          <w:rFonts w:hint="eastAsia"/>
          <w:noProof/>
          <w:sz w:val="21"/>
        </w:rPr>
        <w:t>C</w:t>
      </w:r>
      <w:r w:rsidRPr="00851F08">
        <w:rPr>
          <w:noProof/>
          <w:sz w:val="21"/>
        </w:rPr>
        <w:t>onceptual design</w:t>
      </w:r>
      <w:r w:rsidR="001962A7" w:rsidRPr="001962A7">
        <w:rPr>
          <w:noProof/>
          <w:sz w:val="21"/>
          <w:lang w:val="en-GB"/>
        </w:rPr>
        <w:t xml:space="preserve"> </w:t>
      </w:r>
      <w:r w:rsidR="001962A7">
        <w:rPr>
          <w:noProof/>
          <w:sz w:val="21"/>
          <w:lang w:val="en-GB"/>
        </w:rPr>
        <w:t>of</w:t>
      </w:r>
      <w:r w:rsidR="001962A7" w:rsidRPr="00851F08">
        <w:rPr>
          <w:noProof/>
          <w:sz w:val="21"/>
          <w:lang w:val="en-GB"/>
        </w:rPr>
        <w:t xml:space="preserve"> </w:t>
      </w:r>
      <w:r w:rsidR="001962A7" w:rsidRPr="007F1889">
        <w:rPr>
          <w:noProof/>
          <w:sz w:val="21"/>
        </w:rPr>
        <w:t xml:space="preserve">composite </w:t>
      </w:r>
      <w:r w:rsidR="001962A7">
        <w:rPr>
          <w:noProof/>
          <w:sz w:val="21"/>
        </w:rPr>
        <w:t>bridges</w:t>
      </w:r>
      <w:r w:rsidR="001962A7" w:rsidRPr="007F1889">
        <w:rPr>
          <w:noProof/>
          <w:sz w:val="21"/>
        </w:rPr>
        <w:t xml:space="preserve"> with corrugated steel web</w:t>
      </w:r>
      <w:r w:rsidR="001962A7">
        <w:rPr>
          <w:noProof/>
          <w:sz w:val="21"/>
        </w:rPr>
        <w:t>s</w:t>
      </w:r>
      <w:r w:rsidRPr="000419E4">
        <w:rPr>
          <w:noProof/>
          <w:webHidden/>
          <w:sz w:val="21"/>
        </w:rPr>
        <w:tab/>
      </w:r>
      <w:r w:rsidR="002442DA">
        <w:rPr>
          <w:noProof/>
          <w:webHidden/>
          <w:sz w:val="21"/>
        </w:rPr>
        <w:t>89</w:t>
      </w:r>
    </w:p>
    <w:p w:rsidR="003210AC" w:rsidRPr="000419E4" w:rsidRDefault="003210AC" w:rsidP="003210AC">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lastRenderedPageBreak/>
        <w:t xml:space="preserve">  </w:t>
      </w:r>
      <w:r w:rsidR="00D0010E">
        <w:rPr>
          <w:b/>
          <w:noProof/>
          <w:sz w:val="21"/>
        </w:rPr>
        <w:t>6</w:t>
      </w:r>
      <w:r w:rsidRPr="00851F08">
        <w:rPr>
          <w:b/>
          <w:noProof/>
          <w:sz w:val="21"/>
        </w:rPr>
        <w:t>.2</w:t>
      </w:r>
      <w:r w:rsidRPr="00851F08">
        <w:rPr>
          <w:noProof/>
          <w:sz w:val="21"/>
        </w:rPr>
        <w:t xml:space="preserve">  </w:t>
      </w:r>
      <w:r>
        <w:rPr>
          <w:noProof/>
          <w:sz w:val="21"/>
        </w:rPr>
        <w:t>Ultimate</w:t>
      </w:r>
      <w:r w:rsidRPr="00851F08">
        <w:rPr>
          <w:noProof/>
          <w:sz w:val="21"/>
        </w:rPr>
        <w:t xml:space="preserve"> limit state</w:t>
      </w:r>
      <w:r w:rsidR="001962A7" w:rsidRPr="001962A7">
        <w:rPr>
          <w:noProof/>
          <w:sz w:val="21"/>
          <w:lang w:val="en-GB"/>
        </w:rPr>
        <w:t xml:space="preserve"> </w:t>
      </w:r>
      <w:r w:rsidR="001962A7">
        <w:rPr>
          <w:noProof/>
          <w:sz w:val="21"/>
          <w:lang w:val="en-GB"/>
        </w:rPr>
        <w:t>of</w:t>
      </w:r>
      <w:r w:rsidR="001962A7" w:rsidRPr="00851F08">
        <w:rPr>
          <w:noProof/>
          <w:sz w:val="21"/>
          <w:lang w:val="en-GB"/>
        </w:rPr>
        <w:t xml:space="preserve"> </w:t>
      </w:r>
      <w:r w:rsidR="001962A7" w:rsidRPr="007F1889">
        <w:rPr>
          <w:noProof/>
          <w:sz w:val="21"/>
        </w:rPr>
        <w:t xml:space="preserve">composite </w:t>
      </w:r>
      <w:r w:rsidR="001962A7">
        <w:rPr>
          <w:noProof/>
          <w:sz w:val="21"/>
        </w:rPr>
        <w:t>bridges</w:t>
      </w:r>
      <w:r w:rsidR="001962A7" w:rsidRPr="007F1889">
        <w:rPr>
          <w:noProof/>
          <w:sz w:val="21"/>
        </w:rPr>
        <w:t xml:space="preserve"> with corrugated steel web</w:t>
      </w:r>
      <w:r w:rsidR="001962A7">
        <w:rPr>
          <w:noProof/>
          <w:sz w:val="21"/>
        </w:rPr>
        <w:t>s</w:t>
      </w:r>
      <w:r w:rsidRPr="000419E4">
        <w:rPr>
          <w:noProof/>
          <w:webHidden/>
          <w:sz w:val="21"/>
        </w:rPr>
        <w:tab/>
      </w:r>
      <w:r w:rsidR="002442DA">
        <w:rPr>
          <w:noProof/>
          <w:webHidden/>
          <w:sz w:val="21"/>
        </w:rPr>
        <w:t>97</w:t>
      </w:r>
    </w:p>
    <w:p w:rsidR="003210AC" w:rsidRPr="000419E4" w:rsidRDefault="003210AC" w:rsidP="003210AC">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D0010E">
        <w:rPr>
          <w:b/>
          <w:noProof/>
          <w:sz w:val="21"/>
        </w:rPr>
        <w:t>6</w:t>
      </w:r>
      <w:r w:rsidRPr="00851F08">
        <w:rPr>
          <w:b/>
          <w:noProof/>
          <w:sz w:val="21"/>
        </w:rPr>
        <w:t>.3</w:t>
      </w:r>
      <w:r w:rsidRPr="00851F08">
        <w:rPr>
          <w:noProof/>
          <w:sz w:val="21"/>
        </w:rPr>
        <w:t xml:space="preserve">  </w:t>
      </w:r>
      <w:r>
        <w:rPr>
          <w:noProof/>
          <w:sz w:val="21"/>
        </w:rPr>
        <w:t>S</w:t>
      </w:r>
      <w:r w:rsidRPr="00851F08">
        <w:rPr>
          <w:noProof/>
          <w:sz w:val="21"/>
        </w:rPr>
        <w:t>erviceability limit state</w:t>
      </w:r>
      <w:r w:rsidR="001962A7" w:rsidRPr="001962A7">
        <w:rPr>
          <w:noProof/>
          <w:sz w:val="21"/>
          <w:lang w:val="en-GB"/>
        </w:rPr>
        <w:t xml:space="preserve"> </w:t>
      </w:r>
      <w:r w:rsidR="001962A7">
        <w:rPr>
          <w:noProof/>
          <w:sz w:val="21"/>
          <w:lang w:val="en-GB"/>
        </w:rPr>
        <w:t>of</w:t>
      </w:r>
      <w:r w:rsidR="001962A7" w:rsidRPr="00851F08">
        <w:rPr>
          <w:noProof/>
          <w:sz w:val="21"/>
          <w:lang w:val="en-GB"/>
        </w:rPr>
        <w:t xml:space="preserve"> </w:t>
      </w:r>
      <w:r w:rsidR="001962A7" w:rsidRPr="007F1889">
        <w:rPr>
          <w:noProof/>
          <w:sz w:val="21"/>
        </w:rPr>
        <w:t xml:space="preserve">composite </w:t>
      </w:r>
      <w:r w:rsidR="001962A7">
        <w:rPr>
          <w:noProof/>
          <w:sz w:val="21"/>
        </w:rPr>
        <w:t>bridges</w:t>
      </w:r>
      <w:r w:rsidR="001962A7" w:rsidRPr="007F1889">
        <w:rPr>
          <w:noProof/>
          <w:sz w:val="21"/>
        </w:rPr>
        <w:t xml:space="preserve"> with corrugated steel web</w:t>
      </w:r>
      <w:r w:rsidR="001962A7">
        <w:rPr>
          <w:noProof/>
          <w:sz w:val="21"/>
        </w:rPr>
        <w:t>s</w:t>
      </w:r>
      <w:r w:rsidRPr="000419E4">
        <w:rPr>
          <w:noProof/>
          <w:webHidden/>
          <w:sz w:val="21"/>
        </w:rPr>
        <w:tab/>
      </w:r>
      <w:r w:rsidR="002442DA">
        <w:rPr>
          <w:noProof/>
          <w:webHidden/>
          <w:sz w:val="21"/>
        </w:rPr>
        <w:t>106</w:t>
      </w:r>
    </w:p>
    <w:p w:rsidR="003210AC" w:rsidRPr="000419E4" w:rsidRDefault="003210AC" w:rsidP="003210AC">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D0010E">
        <w:rPr>
          <w:b/>
          <w:noProof/>
          <w:sz w:val="21"/>
        </w:rPr>
        <w:t>6</w:t>
      </w:r>
      <w:r w:rsidRPr="00851F08">
        <w:rPr>
          <w:b/>
          <w:noProof/>
          <w:sz w:val="21"/>
        </w:rPr>
        <w:t>.</w:t>
      </w:r>
      <w:r>
        <w:rPr>
          <w:b/>
          <w:noProof/>
          <w:sz w:val="21"/>
        </w:rPr>
        <w:t>4</w:t>
      </w:r>
      <w:r w:rsidRPr="00851F08">
        <w:rPr>
          <w:noProof/>
          <w:sz w:val="21"/>
        </w:rPr>
        <w:t xml:space="preserve">  </w:t>
      </w:r>
      <w:r>
        <w:rPr>
          <w:noProof/>
          <w:sz w:val="21"/>
        </w:rPr>
        <w:t>C</w:t>
      </w:r>
      <w:r w:rsidRPr="00A25826">
        <w:rPr>
          <w:noProof/>
          <w:sz w:val="21"/>
        </w:rPr>
        <w:t>onstruction requirements</w:t>
      </w:r>
      <w:r w:rsidR="001962A7" w:rsidRPr="001962A7">
        <w:rPr>
          <w:noProof/>
          <w:sz w:val="21"/>
          <w:lang w:val="en-GB"/>
        </w:rPr>
        <w:t xml:space="preserve"> </w:t>
      </w:r>
      <w:r w:rsidR="001962A7">
        <w:rPr>
          <w:noProof/>
          <w:sz w:val="21"/>
          <w:lang w:val="en-GB"/>
        </w:rPr>
        <w:t>of</w:t>
      </w:r>
      <w:r w:rsidR="001962A7" w:rsidRPr="00851F08">
        <w:rPr>
          <w:noProof/>
          <w:sz w:val="21"/>
          <w:lang w:val="en-GB"/>
        </w:rPr>
        <w:t xml:space="preserve"> </w:t>
      </w:r>
      <w:r w:rsidR="001962A7" w:rsidRPr="007F1889">
        <w:rPr>
          <w:noProof/>
          <w:sz w:val="21"/>
        </w:rPr>
        <w:t xml:space="preserve">composite </w:t>
      </w:r>
      <w:r w:rsidR="001962A7">
        <w:rPr>
          <w:noProof/>
          <w:sz w:val="21"/>
        </w:rPr>
        <w:t>bridges</w:t>
      </w:r>
      <w:r w:rsidR="001962A7" w:rsidRPr="007F1889">
        <w:rPr>
          <w:noProof/>
          <w:sz w:val="21"/>
        </w:rPr>
        <w:t xml:space="preserve"> with corrugated steel web</w:t>
      </w:r>
      <w:r w:rsidR="001962A7">
        <w:rPr>
          <w:noProof/>
          <w:sz w:val="21"/>
        </w:rPr>
        <w:t>s</w:t>
      </w:r>
      <w:r w:rsidRPr="000419E4">
        <w:rPr>
          <w:noProof/>
          <w:webHidden/>
          <w:sz w:val="21"/>
        </w:rPr>
        <w:tab/>
      </w:r>
      <w:r w:rsidR="002442DA">
        <w:rPr>
          <w:noProof/>
          <w:webHidden/>
          <w:sz w:val="21"/>
        </w:rPr>
        <w:t>108</w:t>
      </w:r>
    </w:p>
    <w:p w:rsidR="00D0010E" w:rsidRPr="000419E4" w:rsidRDefault="00D0010E" w:rsidP="00D0010E">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7</w:t>
      </w:r>
      <w:r w:rsidRPr="00851F08">
        <w:rPr>
          <w:rFonts w:hint="eastAsia"/>
          <w:noProof/>
          <w:sz w:val="21"/>
          <w:lang w:val="en-GB"/>
        </w:rPr>
        <w:t xml:space="preserve">  </w:t>
      </w:r>
      <w:r w:rsidRPr="00851F08">
        <w:rPr>
          <w:noProof/>
          <w:sz w:val="21"/>
          <w:lang w:val="en-GB"/>
        </w:rPr>
        <w:t xml:space="preserve">Design </w:t>
      </w:r>
      <w:r w:rsidR="001962A7">
        <w:rPr>
          <w:noProof/>
          <w:sz w:val="21"/>
          <w:lang w:val="en-GB"/>
        </w:rPr>
        <w:t>of</w:t>
      </w:r>
      <w:r w:rsidRPr="00851F08">
        <w:rPr>
          <w:noProof/>
          <w:sz w:val="21"/>
          <w:lang w:val="en-GB"/>
        </w:rPr>
        <w:t xml:space="preserve"> </w:t>
      </w:r>
      <w:r w:rsidRPr="00D0010E">
        <w:rPr>
          <w:noProof/>
          <w:sz w:val="21"/>
        </w:rPr>
        <w:t>concrete-filled steel tube pier</w:t>
      </w:r>
      <w:r>
        <w:rPr>
          <w:noProof/>
          <w:sz w:val="21"/>
        </w:rPr>
        <w:t xml:space="preserve">s </w:t>
      </w:r>
      <w:hyperlink w:anchor="_Toc340602526" w:history="1">
        <w:r w:rsidRPr="000419E4">
          <w:rPr>
            <w:noProof/>
            <w:webHidden/>
            <w:sz w:val="21"/>
            <w:lang w:val="en-GB"/>
          </w:rPr>
          <w:tab/>
        </w:r>
      </w:hyperlink>
      <w:r w:rsidR="002442DA">
        <w:rPr>
          <w:noProof/>
          <w:sz w:val="21"/>
          <w:lang w:val="en-GB"/>
        </w:rPr>
        <w:t>111</w:t>
      </w:r>
    </w:p>
    <w:p w:rsidR="00D0010E" w:rsidRPr="000419E4" w:rsidRDefault="00D0010E" w:rsidP="00D0010E">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5C490D">
        <w:rPr>
          <w:b/>
          <w:noProof/>
          <w:sz w:val="21"/>
        </w:rPr>
        <w:t>7</w:t>
      </w:r>
      <w:r w:rsidRPr="00851F08">
        <w:rPr>
          <w:b/>
          <w:noProof/>
          <w:sz w:val="21"/>
        </w:rPr>
        <w:t>.1</w:t>
      </w:r>
      <w:r w:rsidRPr="00851F08">
        <w:rPr>
          <w:noProof/>
          <w:sz w:val="21"/>
        </w:rPr>
        <w:t xml:space="preserve">  </w:t>
      </w:r>
      <w:r w:rsidRPr="00851F08">
        <w:rPr>
          <w:rFonts w:hint="eastAsia"/>
          <w:noProof/>
          <w:sz w:val="21"/>
        </w:rPr>
        <w:t>C</w:t>
      </w:r>
      <w:r w:rsidRPr="00851F08">
        <w:rPr>
          <w:noProof/>
          <w:sz w:val="21"/>
        </w:rPr>
        <w:t>onceptual design</w:t>
      </w:r>
      <w:r w:rsidR="001962A7" w:rsidRPr="00851F08">
        <w:rPr>
          <w:noProof/>
          <w:sz w:val="21"/>
          <w:lang w:val="en-GB"/>
        </w:rPr>
        <w:t xml:space="preserve"> </w:t>
      </w:r>
      <w:r w:rsidR="001962A7">
        <w:rPr>
          <w:noProof/>
          <w:sz w:val="21"/>
          <w:lang w:val="en-GB"/>
        </w:rPr>
        <w:t>of</w:t>
      </w:r>
      <w:r w:rsidR="001962A7" w:rsidRPr="00851F08">
        <w:rPr>
          <w:noProof/>
          <w:sz w:val="21"/>
          <w:lang w:val="en-GB"/>
        </w:rPr>
        <w:t xml:space="preserve"> </w:t>
      </w:r>
      <w:r w:rsidR="001962A7" w:rsidRPr="00D0010E">
        <w:rPr>
          <w:noProof/>
          <w:sz w:val="21"/>
        </w:rPr>
        <w:t>concrete-filled steel tube pier</w:t>
      </w:r>
      <w:r w:rsidR="001962A7">
        <w:rPr>
          <w:noProof/>
          <w:sz w:val="21"/>
        </w:rPr>
        <w:t>s</w:t>
      </w:r>
      <w:r w:rsidRPr="000419E4">
        <w:rPr>
          <w:noProof/>
          <w:webHidden/>
          <w:sz w:val="21"/>
        </w:rPr>
        <w:tab/>
      </w:r>
      <w:r w:rsidR="002442DA">
        <w:rPr>
          <w:noProof/>
          <w:webHidden/>
          <w:sz w:val="21"/>
        </w:rPr>
        <w:t>111</w:t>
      </w:r>
    </w:p>
    <w:p w:rsidR="00D0010E" w:rsidRPr="000419E4" w:rsidRDefault="00D0010E" w:rsidP="00D0010E">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5C490D">
        <w:rPr>
          <w:b/>
          <w:noProof/>
          <w:sz w:val="21"/>
        </w:rPr>
        <w:t>7</w:t>
      </w:r>
      <w:r w:rsidRPr="00851F08">
        <w:rPr>
          <w:b/>
          <w:noProof/>
          <w:sz w:val="21"/>
        </w:rPr>
        <w:t>.2</w:t>
      </w:r>
      <w:r w:rsidRPr="00851F08">
        <w:rPr>
          <w:noProof/>
          <w:sz w:val="21"/>
        </w:rPr>
        <w:t xml:space="preserve">  </w:t>
      </w:r>
      <w:r>
        <w:rPr>
          <w:noProof/>
          <w:sz w:val="21"/>
        </w:rPr>
        <w:t>Ultimate</w:t>
      </w:r>
      <w:r w:rsidR="005C490D">
        <w:rPr>
          <w:noProof/>
          <w:sz w:val="21"/>
        </w:rPr>
        <w:t xml:space="preserve"> capacity </w:t>
      </w:r>
      <w:r w:rsidR="001962A7">
        <w:rPr>
          <w:noProof/>
          <w:sz w:val="21"/>
          <w:lang w:val="en-GB"/>
        </w:rPr>
        <w:t>of</w:t>
      </w:r>
      <w:r w:rsidR="001962A7" w:rsidRPr="00851F08">
        <w:rPr>
          <w:noProof/>
          <w:sz w:val="21"/>
          <w:lang w:val="en-GB"/>
        </w:rPr>
        <w:t xml:space="preserve"> </w:t>
      </w:r>
      <w:r w:rsidR="001962A7" w:rsidRPr="00D0010E">
        <w:rPr>
          <w:noProof/>
          <w:sz w:val="21"/>
        </w:rPr>
        <w:t>concrete-filled steel tube pier</w:t>
      </w:r>
      <w:r w:rsidR="001962A7">
        <w:rPr>
          <w:noProof/>
          <w:sz w:val="21"/>
        </w:rPr>
        <w:t>s</w:t>
      </w:r>
      <w:r w:rsidRPr="000419E4">
        <w:rPr>
          <w:noProof/>
          <w:webHidden/>
          <w:sz w:val="21"/>
        </w:rPr>
        <w:tab/>
      </w:r>
      <w:r w:rsidR="002442DA">
        <w:rPr>
          <w:noProof/>
          <w:webHidden/>
          <w:sz w:val="21"/>
        </w:rPr>
        <w:t>113</w:t>
      </w:r>
    </w:p>
    <w:p w:rsidR="00D0010E" w:rsidRPr="000419E4" w:rsidRDefault="00D0010E" w:rsidP="00D0010E">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5C490D">
        <w:rPr>
          <w:b/>
          <w:noProof/>
          <w:sz w:val="21"/>
        </w:rPr>
        <w:t>7</w:t>
      </w:r>
      <w:r w:rsidRPr="00851F08">
        <w:rPr>
          <w:b/>
          <w:noProof/>
          <w:sz w:val="21"/>
        </w:rPr>
        <w:t>.3</w:t>
      </w:r>
      <w:r w:rsidRPr="00851F08">
        <w:rPr>
          <w:noProof/>
          <w:sz w:val="21"/>
        </w:rPr>
        <w:t xml:space="preserve">  </w:t>
      </w:r>
      <w:r w:rsidR="00B56566">
        <w:rPr>
          <w:noProof/>
          <w:sz w:val="21"/>
        </w:rPr>
        <w:t>Structural s</w:t>
      </w:r>
      <w:r w:rsidR="005C490D">
        <w:rPr>
          <w:noProof/>
          <w:sz w:val="21"/>
        </w:rPr>
        <w:t xml:space="preserve">tiffness </w:t>
      </w:r>
      <w:r w:rsidR="001962A7">
        <w:rPr>
          <w:noProof/>
          <w:sz w:val="21"/>
          <w:lang w:val="en-GB"/>
        </w:rPr>
        <w:t>of</w:t>
      </w:r>
      <w:r w:rsidR="001962A7" w:rsidRPr="00851F08">
        <w:rPr>
          <w:noProof/>
          <w:sz w:val="21"/>
          <w:lang w:val="en-GB"/>
        </w:rPr>
        <w:t xml:space="preserve"> </w:t>
      </w:r>
      <w:r w:rsidR="001962A7" w:rsidRPr="00D0010E">
        <w:rPr>
          <w:noProof/>
          <w:sz w:val="21"/>
        </w:rPr>
        <w:t>concrete-filled steel tube pier</w:t>
      </w:r>
      <w:r w:rsidR="001962A7">
        <w:rPr>
          <w:noProof/>
          <w:sz w:val="21"/>
        </w:rPr>
        <w:t>s</w:t>
      </w:r>
      <w:r w:rsidRPr="000419E4">
        <w:rPr>
          <w:noProof/>
          <w:webHidden/>
          <w:sz w:val="21"/>
        </w:rPr>
        <w:tab/>
      </w:r>
      <w:r w:rsidR="002442DA">
        <w:rPr>
          <w:noProof/>
          <w:webHidden/>
          <w:sz w:val="21"/>
        </w:rPr>
        <w:t>117</w:t>
      </w:r>
    </w:p>
    <w:p w:rsidR="00D0010E" w:rsidRPr="000419E4" w:rsidRDefault="00D0010E" w:rsidP="00D0010E">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D73539">
        <w:rPr>
          <w:b/>
          <w:noProof/>
          <w:sz w:val="21"/>
        </w:rPr>
        <w:t>7</w:t>
      </w:r>
      <w:r w:rsidRPr="00851F08">
        <w:rPr>
          <w:b/>
          <w:noProof/>
          <w:sz w:val="21"/>
        </w:rPr>
        <w:t>.</w:t>
      </w:r>
      <w:r>
        <w:rPr>
          <w:b/>
          <w:noProof/>
          <w:sz w:val="21"/>
        </w:rPr>
        <w:t>4</w:t>
      </w:r>
      <w:r w:rsidRPr="00851F08">
        <w:rPr>
          <w:noProof/>
          <w:sz w:val="21"/>
        </w:rPr>
        <w:t xml:space="preserve">  </w:t>
      </w:r>
      <w:r w:rsidR="00D73539">
        <w:rPr>
          <w:noProof/>
          <w:sz w:val="21"/>
        </w:rPr>
        <w:t>S</w:t>
      </w:r>
      <w:r w:rsidR="00D73539" w:rsidRPr="00D73539">
        <w:rPr>
          <w:noProof/>
          <w:sz w:val="21"/>
        </w:rPr>
        <w:t>eismic design</w:t>
      </w:r>
      <w:r w:rsidR="001962A7" w:rsidRPr="00851F08">
        <w:rPr>
          <w:noProof/>
          <w:sz w:val="21"/>
          <w:lang w:val="en-GB"/>
        </w:rPr>
        <w:t xml:space="preserve"> </w:t>
      </w:r>
      <w:r w:rsidR="001962A7">
        <w:rPr>
          <w:noProof/>
          <w:sz w:val="21"/>
          <w:lang w:val="en-GB"/>
        </w:rPr>
        <w:t>of</w:t>
      </w:r>
      <w:r w:rsidR="001962A7" w:rsidRPr="00851F08">
        <w:rPr>
          <w:noProof/>
          <w:sz w:val="21"/>
          <w:lang w:val="en-GB"/>
        </w:rPr>
        <w:t xml:space="preserve"> </w:t>
      </w:r>
      <w:r w:rsidR="001962A7" w:rsidRPr="00D0010E">
        <w:rPr>
          <w:noProof/>
          <w:sz w:val="21"/>
        </w:rPr>
        <w:t>concrete-filled steel tube pier</w:t>
      </w:r>
      <w:r w:rsidR="001962A7">
        <w:rPr>
          <w:noProof/>
          <w:sz w:val="21"/>
        </w:rPr>
        <w:t>s</w:t>
      </w:r>
      <w:r w:rsidRPr="000419E4">
        <w:rPr>
          <w:noProof/>
          <w:webHidden/>
          <w:sz w:val="21"/>
        </w:rPr>
        <w:tab/>
      </w:r>
      <w:r w:rsidR="002442DA">
        <w:rPr>
          <w:noProof/>
          <w:webHidden/>
          <w:sz w:val="21"/>
        </w:rPr>
        <w:t>118</w:t>
      </w:r>
    </w:p>
    <w:p w:rsidR="005F0C55" w:rsidRPr="000419E4" w:rsidRDefault="005F0C55" w:rsidP="005F0C55">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064AF9">
        <w:rPr>
          <w:b/>
          <w:noProof/>
          <w:sz w:val="21"/>
        </w:rPr>
        <w:t>7</w:t>
      </w:r>
      <w:r w:rsidRPr="00851F08">
        <w:rPr>
          <w:b/>
          <w:noProof/>
          <w:sz w:val="21"/>
        </w:rPr>
        <w:t>.</w:t>
      </w:r>
      <w:r w:rsidR="00064AF9">
        <w:rPr>
          <w:b/>
          <w:noProof/>
          <w:sz w:val="21"/>
        </w:rPr>
        <w:t>8</w:t>
      </w:r>
      <w:r w:rsidRPr="00851F08">
        <w:rPr>
          <w:noProof/>
          <w:sz w:val="21"/>
        </w:rPr>
        <w:t xml:space="preserve">  </w:t>
      </w:r>
      <w:r w:rsidR="00064AF9" w:rsidRPr="00064AF9">
        <w:rPr>
          <w:noProof/>
          <w:sz w:val="21"/>
        </w:rPr>
        <w:t>Construction requirements</w:t>
      </w:r>
      <w:r w:rsidR="001962A7" w:rsidRPr="00851F08">
        <w:rPr>
          <w:noProof/>
          <w:sz w:val="21"/>
          <w:lang w:val="en-GB"/>
        </w:rPr>
        <w:t xml:space="preserve"> </w:t>
      </w:r>
      <w:r w:rsidR="001962A7">
        <w:rPr>
          <w:noProof/>
          <w:sz w:val="21"/>
          <w:lang w:val="en-GB"/>
        </w:rPr>
        <w:t>of</w:t>
      </w:r>
      <w:r w:rsidR="001962A7" w:rsidRPr="00851F08">
        <w:rPr>
          <w:noProof/>
          <w:sz w:val="21"/>
          <w:lang w:val="en-GB"/>
        </w:rPr>
        <w:t xml:space="preserve"> </w:t>
      </w:r>
      <w:r w:rsidR="001962A7" w:rsidRPr="00D0010E">
        <w:rPr>
          <w:noProof/>
          <w:sz w:val="21"/>
        </w:rPr>
        <w:t>concrete-filled steel tube pier</w:t>
      </w:r>
      <w:r w:rsidR="001962A7">
        <w:rPr>
          <w:noProof/>
          <w:sz w:val="21"/>
        </w:rPr>
        <w:t>s</w:t>
      </w:r>
      <w:r w:rsidRPr="000419E4">
        <w:rPr>
          <w:noProof/>
          <w:webHidden/>
          <w:sz w:val="21"/>
        </w:rPr>
        <w:tab/>
      </w:r>
      <w:r w:rsidR="002442DA">
        <w:rPr>
          <w:noProof/>
          <w:webHidden/>
          <w:sz w:val="21"/>
        </w:rPr>
        <w:t>119</w:t>
      </w:r>
    </w:p>
    <w:p w:rsidR="000D0C17" w:rsidRPr="000419E4" w:rsidRDefault="000D0C17" w:rsidP="000D0C17">
      <w:pPr>
        <w:tabs>
          <w:tab w:val="left" w:pos="840"/>
          <w:tab w:val="right" w:leader="dot" w:pos="8363"/>
        </w:tabs>
        <w:ind w:rightChars="-21" w:right="-50"/>
        <w:jc w:val="center"/>
        <w:rPr>
          <w:rFonts w:ascii="Calibri" w:hAnsi="Calibri"/>
          <w:noProof/>
          <w:sz w:val="21"/>
          <w:szCs w:val="22"/>
        </w:rPr>
      </w:pPr>
      <w:r w:rsidRPr="00851F08">
        <w:rPr>
          <w:noProof/>
          <w:sz w:val="21"/>
          <w:lang w:val="en-GB"/>
        </w:rPr>
        <w:t xml:space="preserve">Chapter </w:t>
      </w:r>
      <w:r>
        <w:rPr>
          <w:noProof/>
          <w:sz w:val="21"/>
          <w:lang w:val="en-GB"/>
        </w:rPr>
        <w:t>8</w:t>
      </w:r>
      <w:r w:rsidRPr="00851F08">
        <w:rPr>
          <w:rFonts w:hint="eastAsia"/>
          <w:noProof/>
          <w:sz w:val="21"/>
          <w:lang w:val="en-GB"/>
        </w:rPr>
        <w:t xml:space="preserve">  </w:t>
      </w:r>
      <w:r w:rsidRPr="000D0C17">
        <w:rPr>
          <w:noProof/>
          <w:sz w:val="21"/>
          <w:lang w:val="en-GB"/>
        </w:rPr>
        <w:t>Durability design</w:t>
      </w:r>
      <w:r w:rsidRPr="00851F08">
        <w:rPr>
          <w:noProof/>
          <w:sz w:val="21"/>
          <w:lang w:val="en-GB"/>
        </w:rPr>
        <w:t xml:space="preserve"> </w:t>
      </w:r>
      <w:r>
        <w:rPr>
          <w:noProof/>
          <w:sz w:val="21"/>
          <w:lang w:val="en-GB"/>
        </w:rPr>
        <w:t>for</w:t>
      </w:r>
      <w:r w:rsidRPr="00851F08">
        <w:rPr>
          <w:noProof/>
          <w:sz w:val="21"/>
          <w:lang w:val="en-GB"/>
        </w:rPr>
        <w:t xml:space="preserve"> </w:t>
      </w:r>
      <w:r w:rsidRPr="000D0C17">
        <w:rPr>
          <w:noProof/>
          <w:sz w:val="21"/>
        </w:rPr>
        <w:t>composite steel-concrete bridges</w:t>
      </w:r>
      <w:r>
        <w:rPr>
          <w:noProof/>
          <w:sz w:val="21"/>
        </w:rPr>
        <w:t xml:space="preserve"> </w:t>
      </w:r>
      <w:hyperlink w:anchor="_Toc340602526" w:history="1">
        <w:r w:rsidRPr="000419E4">
          <w:rPr>
            <w:noProof/>
            <w:webHidden/>
            <w:sz w:val="21"/>
            <w:lang w:val="en-GB"/>
          </w:rPr>
          <w:tab/>
        </w:r>
      </w:hyperlink>
      <w:r w:rsidR="002442DA">
        <w:rPr>
          <w:noProof/>
          <w:sz w:val="21"/>
          <w:lang w:val="en-GB"/>
        </w:rPr>
        <w:t>122</w:t>
      </w:r>
    </w:p>
    <w:p w:rsidR="000D0C17" w:rsidRPr="000419E4" w:rsidRDefault="000D0C17" w:rsidP="000D0C17">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sidR="00F474F8">
        <w:rPr>
          <w:b/>
          <w:noProof/>
          <w:sz w:val="21"/>
        </w:rPr>
        <w:t>8</w:t>
      </w:r>
      <w:r w:rsidRPr="00851F08">
        <w:rPr>
          <w:b/>
          <w:noProof/>
          <w:sz w:val="21"/>
        </w:rPr>
        <w:t>.1</w:t>
      </w:r>
      <w:r w:rsidRPr="00851F08">
        <w:rPr>
          <w:noProof/>
          <w:sz w:val="21"/>
        </w:rPr>
        <w:t xml:space="preserve">  </w:t>
      </w:r>
      <w:r w:rsidR="00F474F8">
        <w:rPr>
          <w:noProof/>
          <w:sz w:val="21"/>
        </w:rPr>
        <w:t>General rules</w:t>
      </w:r>
      <w:r w:rsidRPr="000419E4">
        <w:rPr>
          <w:noProof/>
          <w:webHidden/>
          <w:sz w:val="21"/>
        </w:rPr>
        <w:tab/>
      </w:r>
      <w:r w:rsidR="002442DA">
        <w:rPr>
          <w:noProof/>
          <w:webHidden/>
          <w:sz w:val="21"/>
        </w:rPr>
        <w:t>122</w:t>
      </w:r>
    </w:p>
    <w:p w:rsidR="00AE1CEB" w:rsidRPr="000419E4" w:rsidRDefault="00AE1CEB" w:rsidP="00AE1CEB">
      <w:pPr>
        <w:tabs>
          <w:tab w:val="right" w:leader="dot" w:pos="8363"/>
        </w:tabs>
        <w:ind w:rightChars="-21" w:right="-50" w:firstLineChars="200" w:firstLine="420"/>
        <w:jc w:val="left"/>
        <w:textAlignment w:val="center"/>
        <w:rPr>
          <w:rFonts w:ascii="Calibri" w:hAnsi="Calibri"/>
          <w:noProof/>
          <w:sz w:val="21"/>
          <w:szCs w:val="22"/>
        </w:rPr>
      </w:pPr>
      <w:r w:rsidRPr="00851F08">
        <w:rPr>
          <w:rFonts w:hint="eastAsia"/>
          <w:noProof/>
          <w:sz w:val="21"/>
        </w:rPr>
        <w:t xml:space="preserve">  </w:t>
      </w:r>
      <w:r>
        <w:rPr>
          <w:b/>
          <w:noProof/>
          <w:sz w:val="21"/>
        </w:rPr>
        <w:t>8</w:t>
      </w:r>
      <w:r w:rsidRPr="00851F08">
        <w:rPr>
          <w:b/>
          <w:noProof/>
          <w:sz w:val="21"/>
        </w:rPr>
        <w:t>.</w:t>
      </w:r>
      <w:r>
        <w:rPr>
          <w:b/>
          <w:noProof/>
          <w:sz w:val="21"/>
        </w:rPr>
        <w:t>2</w:t>
      </w:r>
      <w:r w:rsidRPr="00851F08">
        <w:rPr>
          <w:noProof/>
          <w:sz w:val="21"/>
        </w:rPr>
        <w:t xml:space="preserve">  </w:t>
      </w:r>
      <w:r w:rsidRPr="00AE1CEB">
        <w:rPr>
          <w:noProof/>
          <w:sz w:val="21"/>
        </w:rPr>
        <w:t>Durability design</w:t>
      </w:r>
      <w:r>
        <w:rPr>
          <w:noProof/>
          <w:sz w:val="21"/>
        </w:rPr>
        <w:t xml:space="preserve"> method</w:t>
      </w:r>
      <w:r w:rsidRPr="000419E4">
        <w:rPr>
          <w:noProof/>
          <w:webHidden/>
          <w:sz w:val="21"/>
        </w:rPr>
        <w:tab/>
      </w:r>
      <w:r w:rsidR="002442DA">
        <w:rPr>
          <w:noProof/>
          <w:webHidden/>
          <w:sz w:val="21"/>
        </w:rPr>
        <w:t>123</w:t>
      </w:r>
    </w:p>
    <w:p w:rsidR="00557A07" w:rsidRPr="000419E4" w:rsidRDefault="00557A07" w:rsidP="00557A07">
      <w:pPr>
        <w:tabs>
          <w:tab w:val="left" w:pos="840"/>
          <w:tab w:val="right" w:leader="dot" w:pos="8363"/>
        </w:tabs>
        <w:ind w:rightChars="-21" w:right="-50"/>
        <w:jc w:val="center"/>
        <w:rPr>
          <w:rFonts w:ascii="Calibri" w:hAnsi="Calibri"/>
          <w:noProof/>
          <w:sz w:val="21"/>
          <w:szCs w:val="22"/>
        </w:rPr>
      </w:pPr>
      <w:r>
        <w:rPr>
          <w:noProof/>
          <w:sz w:val="21"/>
          <w:lang w:val="en-GB"/>
        </w:rPr>
        <w:t xml:space="preserve"> </w:t>
      </w:r>
      <w:r w:rsidRPr="00557A07">
        <w:rPr>
          <w:noProof/>
          <w:sz w:val="21"/>
          <w:lang w:val="en-GB"/>
        </w:rPr>
        <w:t>List of Quoted Standards</w:t>
      </w:r>
      <w:r>
        <w:rPr>
          <w:noProof/>
          <w:sz w:val="21"/>
        </w:rPr>
        <w:t xml:space="preserve"> </w:t>
      </w:r>
      <w:hyperlink w:anchor="_Toc340602526" w:history="1">
        <w:r w:rsidRPr="000419E4">
          <w:rPr>
            <w:noProof/>
            <w:webHidden/>
            <w:sz w:val="21"/>
            <w:lang w:val="en-GB"/>
          </w:rPr>
          <w:tab/>
        </w:r>
      </w:hyperlink>
      <w:r>
        <w:rPr>
          <w:noProof/>
          <w:sz w:val="21"/>
          <w:lang w:val="en-GB"/>
        </w:rPr>
        <w:t>125</w:t>
      </w:r>
    </w:p>
    <w:p w:rsidR="000419E4" w:rsidRPr="000419E4" w:rsidRDefault="000419E4" w:rsidP="00557A07">
      <w:pPr>
        <w:tabs>
          <w:tab w:val="right" w:leader="dot" w:pos="8363"/>
        </w:tabs>
        <w:ind w:rightChars="-21" w:right="-50"/>
        <w:jc w:val="left"/>
        <w:textAlignment w:val="center"/>
        <w:rPr>
          <w:rFonts w:ascii="Calibri" w:hAnsi="Calibri"/>
          <w:noProof/>
          <w:sz w:val="21"/>
          <w:szCs w:val="22"/>
        </w:rPr>
      </w:pPr>
    </w:p>
    <w:p w:rsidR="0020054E" w:rsidRDefault="0020054E" w:rsidP="00C40E04">
      <w:pPr>
        <w:widowControl/>
        <w:tabs>
          <w:tab w:val="right" w:leader="dot" w:pos="8363"/>
        </w:tabs>
        <w:ind w:rightChars="-21" w:right="-50" w:firstLine="480"/>
        <w:jc w:val="left"/>
      </w:pPr>
    </w:p>
    <w:p w:rsidR="0020054E" w:rsidRDefault="0020054E" w:rsidP="00C40E04">
      <w:pPr>
        <w:widowControl/>
        <w:tabs>
          <w:tab w:val="right" w:leader="dot" w:pos="8363"/>
        </w:tabs>
        <w:ind w:rightChars="-21" w:right="-50" w:firstLine="480"/>
        <w:jc w:val="left"/>
      </w:pPr>
    </w:p>
    <w:p w:rsidR="0020054E" w:rsidRDefault="0020054E" w:rsidP="00C40E04">
      <w:pPr>
        <w:widowControl/>
        <w:tabs>
          <w:tab w:val="right" w:leader="dot" w:pos="8363"/>
        </w:tabs>
        <w:ind w:rightChars="-21" w:right="-50" w:firstLine="480"/>
        <w:jc w:val="left"/>
      </w:pPr>
    </w:p>
    <w:p w:rsidR="0020054E" w:rsidRPr="000419E4" w:rsidRDefault="0020054E" w:rsidP="00C40E04">
      <w:pPr>
        <w:widowControl/>
        <w:tabs>
          <w:tab w:val="right" w:leader="dot" w:pos="8363"/>
        </w:tabs>
        <w:ind w:rightChars="-21" w:right="-50" w:firstLine="480"/>
        <w:jc w:val="left"/>
        <w:sectPr w:rsidR="0020054E" w:rsidRPr="000419E4" w:rsidSect="006A285A">
          <w:headerReference w:type="even" r:id="rId20"/>
          <w:footerReference w:type="even" r:id="rId21"/>
          <w:footerReference w:type="default" r:id="rId22"/>
          <w:headerReference w:type="first" r:id="rId23"/>
          <w:footerReference w:type="first" r:id="rId24"/>
          <w:pgSz w:w="11907" w:h="16839" w:code="9"/>
          <w:pgMar w:top="1440" w:right="1797" w:bottom="1440" w:left="1797" w:header="851" w:footer="992" w:gutter="0"/>
          <w:pgNumType w:start="1"/>
          <w:cols w:space="425"/>
          <w:docGrid w:type="linesAndChars" w:linePitch="326"/>
        </w:sectPr>
      </w:pPr>
    </w:p>
    <w:p w:rsidR="000C3480" w:rsidRPr="003A11BE" w:rsidRDefault="00D310E2" w:rsidP="00964A5E">
      <w:pPr>
        <w:pStyle w:val="13"/>
        <w:spacing w:before="326" w:after="326"/>
      </w:pPr>
      <w:bookmarkStart w:id="1" w:name="_Toc12048016"/>
      <w:r w:rsidRPr="003A11BE">
        <w:lastRenderedPageBreak/>
        <w:t>总</w:t>
      </w:r>
      <w:r w:rsidR="00655FC9" w:rsidRPr="003A11BE">
        <w:rPr>
          <w:rFonts w:hint="eastAsia"/>
        </w:rPr>
        <w:t xml:space="preserve">  </w:t>
      </w:r>
      <w:r w:rsidRPr="003A11BE">
        <w:t>则</w:t>
      </w:r>
      <w:bookmarkEnd w:id="1"/>
    </w:p>
    <w:p w:rsidR="006F34D0" w:rsidRPr="00CE6B6C" w:rsidRDefault="006F34D0" w:rsidP="004776D1">
      <w:pPr>
        <w:pStyle w:val="a0"/>
      </w:pPr>
      <w:r w:rsidRPr="00CE6B6C">
        <w:t>为指导钢</w:t>
      </w:r>
      <w:r w:rsidRPr="00CE6B6C">
        <w:t>-</w:t>
      </w:r>
      <w:r w:rsidRPr="00CE6B6C">
        <w:t>混凝土组合结构桥梁的设计和施工，促进技术进步、保障工程质量，按照安全、适用、经济、美观、耐久、环保的原则，制定本指南。</w:t>
      </w:r>
    </w:p>
    <w:p w:rsidR="00C665A7" w:rsidRDefault="00C665A7" w:rsidP="00035D8E">
      <w:pPr>
        <w:pStyle w:val="affd"/>
        <w:ind w:firstLine="0"/>
        <w:jc w:val="left"/>
      </w:pPr>
      <w:r>
        <w:rPr>
          <w:rFonts w:hint="eastAsia"/>
        </w:rPr>
        <w:t>条文说明</w:t>
      </w:r>
      <w:r w:rsidR="00D7684E">
        <w:rPr>
          <w:rFonts w:hint="eastAsia"/>
        </w:rPr>
        <w:t xml:space="preserve"> </w:t>
      </w:r>
    </w:p>
    <w:p w:rsidR="006F34D0" w:rsidRPr="00A64524" w:rsidRDefault="006F34D0" w:rsidP="00280A1F">
      <w:pPr>
        <w:pStyle w:val="affd"/>
      </w:pPr>
      <w:r w:rsidRPr="00A64524">
        <w:t>近些年来，我国建设了大量钢</w:t>
      </w:r>
      <w:r w:rsidRPr="00A64524">
        <w:t>-</w:t>
      </w:r>
      <w:r w:rsidRPr="00A64524">
        <w:t>混凝土组合桥梁，不断研发出许多新设计、施工方法和新构造形式，若干种新型组合桥梁结构形式也得到了工程检验，目前已积累了丰富的研究、设计和施工经验。</w:t>
      </w:r>
    </w:p>
    <w:p w:rsidR="006F34D0" w:rsidRPr="00A64524" w:rsidRDefault="006F34D0" w:rsidP="00280A1F">
      <w:pPr>
        <w:pStyle w:val="affd"/>
      </w:pPr>
      <w:r w:rsidRPr="00A64524">
        <w:t>现行桥梁规范</w:t>
      </w:r>
      <w:r w:rsidRPr="00A64524">
        <w:t>/</w:t>
      </w:r>
      <w:r w:rsidRPr="00A64524">
        <w:t>规程对组合结构桥梁的规定以满足设计指标的校核为导向，缺乏具有可操作性和指导性的技术规定，在推广组合桥梁领域的新研发成果方面尚显滞后，不能满足当前组合结构桥梁快速发展的需要。</w:t>
      </w:r>
    </w:p>
    <w:p w:rsidR="006F34D0" w:rsidRPr="00A64524" w:rsidRDefault="006F34D0" w:rsidP="00280A1F">
      <w:pPr>
        <w:pStyle w:val="affd"/>
      </w:pPr>
      <w:r w:rsidRPr="00A64524">
        <w:t>本指南编写时吸取了国内外公路钢</w:t>
      </w:r>
      <w:r w:rsidRPr="00A64524">
        <w:t>-</w:t>
      </w:r>
      <w:r w:rsidRPr="00A64524">
        <w:t>混凝土组合桥梁设计和施工中的最新研究成果和实际工程经验，参考和借鉴了国外先进的标准规范，并广泛征求了设计、施工、建设、管理等部门的意见，旨在为组合桥梁的设计和施工提供指导性</w:t>
      </w:r>
      <w:r w:rsidR="00EB0B92">
        <w:rPr>
          <w:rFonts w:hint="eastAsia"/>
        </w:rPr>
        <w:t>和参考性</w:t>
      </w:r>
      <w:r w:rsidRPr="00A64524">
        <w:t>的技术规定。</w:t>
      </w:r>
    </w:p>
    <w:p w:rsidR="006F34D0" w:rsidRPr="00A64524" w:rsidRDefault="006F34D0" w:rsidP="004776D1">
      <w:pPr>
        <w:pStyle w:val="a0"/>
      </w:pPr>
      <w:r w:rsidRPr="00A64524">
        <w:t>适用范围</w:t>
      </w:r>
      <w:r w:rsidR="00297285" w:rsidRPr="00A64524">
        <w:t>：</w:t>
      </w:r>
    </w:p>
    <w:p w:rsidR="006F34D0" w:rsidRPr="00A97481" w:rsidRDefault="006F34D0" w:rsidP="00035D8E">
      <w:pPr>
        <w:pStyle w:val="a"/>
        <w:numPr>
          <w:ilvl w:val="0"/>
          <w:numId w:val="9"/>
        </w:numPr>
        <w:ind w:left="0" w:firstLine="360"/>
        <w:rPr>
          <w:rFonts w:ascii="Times New Roman" w:hAnsi="Times New Roman"/>
        </w:rPr>
      </w:pPr>
      <w:r w:rsidRPr="00A97481">
        <w:rPr>
          <w:rFonts w:ascii="Times New Roman" w:hAnsi="Times New Roman"/>
        </w:rPr>
        <w:t>本指南适用于</w:t>
      </w:r>
      <w:r w:rsidR="00EB0B92">
        <w:rPr>
          <w:rFonts w:ascii="Times New Roman" w:hAnsi="Times New Roman" w:hint="eastAsia"/>
        </w:rPr>
        <w:t>钢</w:t>
      </w:r>
      <w:r w:rsidR="00EB0B92">
        <w:rPr>
          <w:rFonts w:ascii="Times New Roman" w:hAnsi="Times New Roman" w:hint="eastAsia"/>
        </w:rPr>
        <w:t>-</w:t>
      </w:r>
      <w:r w:rsidR="00EB0B92">
        <w:rPr>
          <w:rFonts w:ascii="Times New Roman" w:hAnsi="Times New Roman" w:hint="eastAsia"/>
        </w:rPr>
        <w:t>混凝土</w:t>
      </w:r>
      <w:r w:rsidRPr="00A97481">
        <w:rPr>
          <w:rFonts w:ascii="Times New Roman" w:hAnsi="Times New Roman"/>
        </w:rPr>
        <w:t>组合桥梁的上部结构和钢管混凝土桥墩的设计与施工。</w:t>
      </w:r>
    </w:p>
    <w:p w:rsidR="006F34D0" w:rsidRPr="00A97481" w:rsidRDefault="006F34D0" w:rsidP="00035D8E">
      <w:pPr>
        <w:pStyle w:val="a"/>
        <w:numPr>
          <w:ilvl w:val="0"/>
          <w:numId w:val="9"/>
        </w:numPr>
        <w:ind w:left="0" w:firstLine="360"/>
        <w:rPr>
          <w:rFonts w:ascii="Times New Roman" w:hAnsi="Times New Roman"/>
        </w:rPr>
      </w:pPr>
      <w:r w:rsidRPr="00A97481">
        <w:rPr>
          <w:rFonts w:ascii="Times New Roman" w:hAnsi="Times New Roman"/>
        </w:rPr>
        <w:t>本指</w:t>
      </w:r>
      <w:r w:rsidR="00813029">
        <w:rPr>
          <w:rFonts w:ascii="Times New Roman" w:hAnsi="Times New Roman"/>
        </w:rPr>
        <w:t>南</w:t>
      </w:r>
      <w:r w:rsidRPr="00A97481">
        <w:rPr>
          <w:rFonts w:ascii="Times New Roman" w:hAnsi="Times New Roman"/>
        </w:rPr>
        <w:t>适用的桥梁类型包括：</w:t>
      </w:r>
      <w:r w:rsidR="00D33278" w:rsidRPr="00A97481">
        <w:rPr>
          <w:rFonts w:ascii="Times New Roman" w:hAnsi="Times New Roman"/>
        </w:rPr>
        <w:t>由工字型和箱型</w:t>
      </w:r>
      <w:r w:rsidRPr="00A97481">
        <w:rPr>
          <w:rFonts w:ascii="Times New Roman" w:hAnsi="Times New Roman"/>
        </w:rPr>
        <w:t>钢</w:t>
      </w:r>
      <w:r w:rsidRPr="00A97481">
        <w:rPr>
          <w:rFonts w:ascii="Times New Roman" w:hAnsi="Times New Roman"/>
        </w:rPr>
        <w:t>-</w:t>
      </w:r>
      <w:r w:rsidRPr="00A97481">
        <w:rPr>
          <w:rFonts w:ascii="Times New Roman" w:hAnsi="Times New Roman"/>
        </w:rPr>
        <w:t>混凝土组合梁、波形钢腹板</w:t>
      </w:r>
      <w:r w:rsidRPr="00A97481">
        <w:rPr>
          <w:rFonts w:ascii="Times New Roman" w:hAnsi="Times New Roman"/>
        </w:rPr>
        <w:t>-</w:t>
      </w:r>
      <w:r w:rsidRPr="00A97481">
        <w:rPr>
          <w:rFonts w:ascii="Times New Roman" w:hAnsi="Times New Roman"/>
        </w:rPr>
        <w:t>混凝土组合梁</w:t>
      </w:r>
      <w:r w:rsidR="00D33278" w:rsidRPr="00A97481">
        <w:rPr>
          <w:rFonts w:ascii="Times New Roman" w:hAnsi="Times New Roman"/>
        </w:rPr>
        <w:t>或</w:t>
      </w:r>
      <w:r w:rsidRPr="00A97481">
        <w:rPr>
          <w:rFonts w:ascii="Times New Roman" w:hAnsi="Times New Roman"/>
        </w:rPr>
        <w:t>钢桁架</w:t>
      </w:r>
      <w:r w:rsidRPr="00A97481">
        <w:rPr>
          <w:rFonts w:ascii="Times New Roman" w:hAnsi="Times New Roman"/>
        </w:rPr>
        <w:t>-</w:t>
      </w:r>
      <w:r w:rsidR="00D33278" w:rsidRPr="00A97481">
        <w:rPr>
          <w:rFonts w:ascii="Times New Roman" w:hAnsi="Times New Roman"/>
        </w:rPr>
        <w:t>混凝土组合梁与钢管混凝土墩组成的简支、连续和刚构桥梁</w:t>
      </w:r>
      <w:r w:rsidRPr="00A97481">
        <w:rPr>
          <w:rFonts w:ascii="Times New Roman" w:hAnsi="Times New Roman"/>
        </w:rPr>
        <w:t>。</w:t>
      </w:r>
    </w:p>
    <w:p w:rsidR="006F34D0" w:rsidRPr="00A97481" w:rsidRDefault="006F34D0" w:rsidP="00035D8E">
      <w:pPr>
        <w:pStyle w:val="a"/>
        <w:numPr>
          <w:ilvl w:val="0"/>
          <w:numId w:val="9"/>
        </w:numPr>
        <w:ind w:left="0" w:firstLine="360"/>
        <w:rPr>
          <w:rFonts w:ascii="Times New Roman" w:hAnsi="Times New Roman"/>
        </w:rPr>
      </w:pPr>
      <w:r w:rsidRPr="00A97481">
        <w:rPr>
          <w:rFonts w:ascii="Times New Roman" w:hAnsi="Times New Roman"/>
        </w:rPr>
        <w:t>本指南可为采用</w:t>
      </w:r>
      <w:r w:rsidR="00EB0B92">
        <w:rPr>
          <w:rFonts w:ascii="Times New Roman" w:hAnsi="Times New Roman" w:hint="eastAsia"/>
        </w:rPr>
        <w:t>钢</w:t>
      </w:r>
      <w:r w:rsidR="00EB0B92">
        <w:rPr>
          <w:rFonts w:ascii="Times New Roman" w:hAnsi="Times New Roman" w:hint="eastAsia"/>
        </w:rPr>
        <w:t>-</w:t>
      </w:r>
      <w:r w:rsidR="00EB0B92">
        <w:rPr>
          <w:rFonts w:ascii="Times New Roman" w:hAnsi="Times New Roman" w:hint="eastAsia"/>
        </w:rPr>
        <w:t>混凝土</w:t>
      </w:r>
      <w:r w:rsidRPr="00A97481">
        <w:rPr>
          <w:rFonts w:ascii="Times New Roman" w:hAnsi="Times New Roman"/>
        </w:rPr>
        <w:t>组合桥面系的</w:t>
      </w:r>
      <w:r w:rsidR="00723FD0">
        <w:rPr>
          <w:rFonts w:ascii="Times New Roman" w:hAnsi="Times New Roman" w:hint="eastAsia"/>
        </w:rPr>
        <w:t>拱桥、</w:t>
      </w:r>
      <w:r w:rsidRPr="00A97481">
        <w:rPr>
          <w:rFonts w:ascii="Times New Roman" w:hAnsi="Times New Roman"/>
        </w:rPr>
        <w:t>斜拉桥和悬索桥提供参考。</w:t>
      </w:r>
    </w:p>
    <w:p w:rsidR="00C665A7" w:rsidRPr="00035D8E" w:rsidRDefault="00C665A7" w:rsidP="00035D8E">
      <w:pPr>
        <w:pStyle w:val="affd"/>
        <w:ind w:firstLine="0"/>
      </w:pPr>
      <w:bookmarkStart w:id="2" w:name="OLE_LINK20"/>
      <w:bookmarkStart w:id="3" w:name="OLE_LINK21"/>
      <w:r>
        <w:rPr>
          <w:rFonts w:hint="eastAsia"/>
        </w:rPr>
        <w:t>条文说明</w:t>
      </w:r>
    </w:p>
    <w:p w:rsidR="006F34D0" w:rsidRPr="00A64524" w:rsidRDefault="006F34D0" w:rsidP="00280A1F">
      <w:pPr>
        <w:pStyle w:val="affd"/>
      </w:pPr>
      <w:bookmarkStart w:id="4" w:name="OLE_LINK18"/>
      <w:bookmarkStart w:id="5" w:name="OLE_LINK19"/>
      <w:r w:rsidRPr="00A64524">
        <w:t>本指南适用的组合桥梁，是指在钢和混凝土在截面层次组合的结构。对于混合使用钢和混凝土，但两部分</w:t>
      </w:r>
      <w:r w:rsidR="00813029">
        <w:rPr>
          <w:rFonts w:hint="eastAsia"/>
        </w:rPr>
        <w:t>未</w:t>
      </w:r>
      <w:r w:rsidR="00813029">
        <w:t>形成组合作用</w:t>
      </w:r>
      <w:r w:rsidRPr="00A64524">
        <w:t>的桥梁，不列入本指南的适用对象，例如混凝土桥面板直接搭接在钢梁上的桥梁。</w:t>
      </w:r>
    </w:p>
    <w:bookmarkEnd w:id="2"/>
    <w:bookmarkEnd w:id="3"/>
    <w:bookmarkEnd w:id="4"/>
    <w:bookmarkEnd w:id="5"/>
    <w:p w:rsidR="006F34D0" w:rsidRPr="00A64524" w:rsidRDefault="006F34D0" w:rsidP="00280A1F">
      <w:pPr>
        <w:pStyle w:val="affd"/>
      </w:pPr>
      <w:r w:rsidRPr="00A64524">
        <w:t>钢</w:t>
      </w:r>
      <w:r w:rsidRPr="00A64524">
        <w:t>-</w:t>
      </w:r>
      <w:r w:rsidRPr="00A64524">
        <w:t>混凝土组合桥梁具有多种结构形式。本指南在广泛应用的简支和连续组合</w:t>
      </w:r>
      <w:r w:rsidRPr="00A64524">
        <w:lastRenderedPageBreak/>
        <w:t>梁桥的基础上，增加了适用于跨越深沟河谷和较大跨度的刚构组合梁桥的设计和施工方法。波形钢腹板</w:t>
      </w:r>
      <w:r w:rsidRPr="00A64524">
        <w:t>-</w:t>
      </w:r>
      <w:r w:rsidRPr="00A64524">
        <w:t>混凝土组合梁桥和钢桁架</w:t>
      </w:r>
      <w:r w:rsidRPr="00A64524">
        <w:t>-</w:t>
      </w:r>
      <w:r w:rsidRPr="00A64524">
        <w:t>混凝土组合桥梁在我国的使用逐年增加，其设计和施工方法已具有一定的研究和工程实践基础，因此本指南</w:t>
      </w:r>
      <w:r w:rsidR="00862FE7">
        <w:rPr>
          <w:rFonts w:hint="eastAsia"/>
        </w:rPr>
        <w:t>也包括</w:t>
      </w:r>
      <w:r w:rsidRPr="00A64524">
        <w:t>了这两种组合桥梁形式的设计和施工方法。</w:t>
      </w:r>
    </w:p>
    <w:p w:rsidR="006F34D0" w:rsidRPr="00A64524" w:rsidRDefault="006F34D0" w:rsidP="00280A1F">
      <w:pPr>
        <w:pStyle w:val="affd"/>
      </w:pPr>
      <w:r w:rsidRPr="00A64524">
        <w:t>近年来，越来越多的斜拉桥和悬索桥选择使用钢</w:t>
      </w:r>
      <w:r w:rsidRPr="00A64524">
        <w:t>-</w:t>
      </w:r>
      <w:r w:rsidRPr="00A64524">
        <w:t>混凝土组合桥面系。在斜拉桥和悬索桥</w:t>
      </w:r>
      <w:r w:rsidRPr="00FE34C7">
        <w:t>中，钢</w:t>
      </w:r>
      <w:r w:rsidRPr="00FE34C7">
        <w:t>-</w:t>
      </w:r>
      <w:r w:rsidRPr="00FE34C7">
        <w:t>混凝土组合桥面系可类比于支承在</w:t>
      </w:r>
      <w:r w:rsidR="00813029" w:rsidRPr="00FE34C7">
        <w:t>拉</w:t>
      </w:r>
      <w:r w:rsidRPr="00FE34C7">
        <w:t>索</w:t>
      </w:r>
      <w:r w:rsidR="00813029" w:rsidRPr="00FE34C7">
        <w:t>或</w:t>
      </w:r>
      <w:r w:rsidRPr="00FE34C7">
        <w:t>吊点之间的连续梁桥。因此本指南可为钢</w:t>
      </w:r>
      <w:r w:rsidRPr="00FE34C7">
        <w:t>-</w:t>
      </w:r>
      <w:r w:rsidRPr="00FE34C7">
        <w:t>混凝土组合桥面系的概念设计</w:t>
      </w:r>
      <w:r w:rsidR="00FE34C7" w:rsidRPr="00FE34C7">
        <w:t>（连接件设计、桥面板的施工和抗裂措施等）</w:t>
      </w:r>
      <w:r w:rsidRPr="00FE34C7">
        <w:t>和极限状态校核提供参考。</w:t>
      </w:r>
    </w:p>
    <w:p w:rsidR="006F34D0" w:rsidRPr="00FB381B" w:rsidRDefault="006F34D0" w:rsidP="004776D1">
      <w:pPr>
        <w:pStyle w:val="a0"/>
      </w:pPr>
      <w:r w:rsidRPr="00CE6B6C">
        <w:t>本指南采用以概率理论为基础</w:t>
      </w:r>
      <w:r w:rsidRPr="00FB381B">
        <w:t>的极限状态设计方法（疲劳计算除外），按分项系数的表达式进行设计。</w:t>
      </w:r>
    </w:p>
    <w:p w:rsidR="006F34D0" w:rsidRPr="00FB381B" w:rsidRDefault="006F34D0" w:rsidP="004776D1">
      <w:pPr>
        <w:pStyle w:val="a0"/>
      </w:pPr>
      <w:r w:rsidRPr="00FB381B">
        <w:t>钢</w:t>
      </w:r>
      <w:r w:rsidRPr="00FB381B">
        <w:t>-</w:t>
      </w:r>
      <w:r w:rsidRPr="00FB381B">
        <w:t>混</w:t>
      </w:r>
      <w:r w:rsidR="00723FD0">
        <w:rPr>
          <w:rFonts w:hint="eastAsia"/>
        </w:rPr>
        <w:t>凝土</w:t>
      </w:r>
      <w:r w:rsidRPr="00FB381B">
        <w:t>组合桥梁应进行以下两类极限状态设计：</w:t>
      </w:r>
    </w:p>
    <w:p w:rsidR="006F34D0" w:rsidRPr="00035D8E" w:rsidRDefault="006F34D0" w:rsidP="00035D8E">
      <w:pPr>
        <w:pStyle w:val="a"/>
        <w:numPr>
          <w:ilvl w:val="0"/>
          <w:numId w:val="102"/>
        </w:numPr>
        <w:rPr>
          <w:rFonts w:ascii="Times New Roman" w:hAnsi="Times New Roman"/>
        </w:rPr>
      </w:pPr>
      <w:r w:rsidRPr="00035D8E">
        <w:rPr>
          <w:rFonts w:ascii="Times New Roman" w:hAnsi="Times New Roman" w:hint="eastAsia"/>
        </w:rPr>
        <w:t>承载能力极限状态：对应于桥梁及其构件达到最大承载能力或出现不适于继续承载的变形或变位的状态，包括构件和连接的强度破坏、疲劳破坏，结构、构件丧失稳定及结构倾覆。</w:t>
      </w:r>
    </w:p>
    <w:p w:rsidR="006F34D0" w:rsidRPr="00A97481" w:rsidRDefault="006F34D0" w:rsidP="00035D8E">
      <w:pPr>
        <w:pStyle w:val="a"/>
        <w:numPr>
          <w:ilvl w:val="0"/>
          <w:numId w:val="102"/>
        </w:numPr>
        <w:rPr>
          <w:rFonts w:ascii="Times New Roman" w:hAnsi="Times New Roman"/>
        </w:rPr>
      </w:pPr>
      <w:r w:rsidRPr="00A97481">
        <w:rPr>
          <w:rFonts w:ascii="Times New Roman" w:hAnsi="Times New Roman"/>
        </w:rPr>
        <w:t>正常使用极限状态：对应于桥梁及其构件达到正常使用或耐久性的某项限值的状态，包括影响结构、构件正常使用的变形、开裂及影响结构耐久性的局部损坏。</w:t>
      </w:r>
    </w:p>
    <w:p w:rsidR="006F34D0" w:rsidRPr="00A64524" w:rsidRDefault="00723FD0" w:rsidP="004776D1">
      <w:pPr>
        <w:pStyle w:val="a0"/>
      </w:pPr>
      <w:r w:rsidRPr="00FB381B">
        <w:t>钢</w:t>
      </w:r>
      <w:r w:rsidRPr="00FB381B">
        <w:t>-</w:t>
      </w:r>
      <w:r w:rsidRPr="00FB381B">
        <w:t>混</w:t>
      </w:r>
      <w:r>
        <w:rPr>
          <w:rFonts w:hint="eastAsia"/>
        </w:rPr>
        <w:t>凝土</w:t>
      </w:r>
      <w:r w:rsidRPr="00FB381B">
        <w:t>组合桥梁</w:t>
      </w:r>
      <w:r w:rsidR="006F34D0" w:rsidRPr="00A64524">
        <w:t>设计应考虑以下四种设计状况及其相应的极限状态：</w:t>
      </w:r>
    </w:p>
    <w:p w:rsidR="006F34D0" w:rsidRPr="00A97481" w:rsidRDefault="006F34D0" w:rsidP="00B86698">
      <w:pPr>
        <w:pStyle w:val="a"/>
        <w:numPr>
          <w:ilvl w:val="0"/>
          <w:numId w:val="10"/>
        </w:numPr>
        <w:ind w:left="0" w:firstLine="360"/>
        <w:rPr>
          <w:rFonts w:ascii="Times New Roman" w:hAnsi="Times New Roman"/>
        </w:rPr>
      </w:pPr>
      <w:r w:rsidRPr="00A97481">
        <w:rPr>
          <w:rFonts w:ascii="Times New Roman" w:hAnsi="Times New Roman"/>
        </w:rPr>
        <w:t>持久状况应作承载能力极限状态和正常使用极限状态设计。</w:t>
      </w:r>
    </w:p>
    <w:p w:rsidR="006F34D0" w:rsidRPr="00A97481" w:rsidRDefault="006F34D0" w:rsidP="00035D8E">
      <w:pPr>
        <w:pStyle w:val="a"/>
        <w:numPr>
          <w:ilvl w:val="0"/>
          <w:numId w:val="102"/>
        </w:numPr>
        <w:rPr>
          <w:rFonts w:ascii="Times New Roman" w:hAnsi="Times New Roman"/>
        </w:rPr>
      </w:pPr>
      <w:r w:rsidRPr="00A97481">
        <w:rPr>
          <w:rFonts w:ascii="Times New Roman" w:hAnsi="Times New Roman"/>
        </w:rPr>
        <w:t>短暂状况应作承载能力极限状态设计，必要时作正常使用极限状态设计。</w:t>
      </w:r>
    </w:p>
    <w:p w:rsidR="006F34D0" w:rsidRPr="00A97481" w:rsidRDefault="006F34D0" w:rsidP="00035D8E">
      <w:pPr>
        <w:pStyle w:val="a"/>
        <w:numPr>
          <w:ilvl w:val="0"/>
          <w:numId w:val="102"/>
        </w:numPr>
        <w:rPr>
          <w:rFonts w:ascii="Times New Roman" w:hAnsi="Times New Roman"/>
        </w:rPr>
      </w:pPr>
      <w:r w:rsidRPr="00A97481">
        <w:rPr>
          <w:rFonts w:ascii="Times New Roman" w:hAnsi="Times New Roman"/>
        </w:rPr>
        <w:t>偶然状况应进行承载能力极限状态设计。</w:t>
      </w:r>
    </w:p>
    <w:p w:rsidR="006F34D0" w:rsidRPr="00B73710" w:rsidRDefault="006F34D0" w:rsidP="00B73710">
      <w:pPr>
        <w:pStyle w:val="a"/>
        <w:numPr>
          <w:ilvl w:val="0"/>
          <w:numId w:val="102"/>
        </w:numPr>
        <w:rPr>
          <w:rFonts w:ascii="Times New Roman" w:hAnsi="Times New Roman"/>
        </w:rPr>
      </w:pPr>
      <w:r w:rsidRPr="00B73710">
        <w:rPr>
          <w:rFonts w:ascii="Times New Roman" w:hAnsi="Times New Roman"/>
        </w:rPr>
        <w:t>地震状况应</w:t>
      </w:r>
      <w:r w:rsidR="006C1D02" w:rsidRPr="00B73710">
        <w:rPr>
          <w:rFonts w:ascii="Times New Roman" w:hAnsi="Times New Roman" w:hint="eastAsia"/>
        </w:rPr>
        <w:t>考虑抗震设防地区的地震状况</w:t>
      </w:r>
      <w:r w:rsidRPr="00B73710">
        <w:rPr>
          <w:rFonts w:ascii="Times New Roman" w:hAnsi="Times New Roman"/>
        </w:rPr>
        <w:t>。</w:t>
      </w:r>
    </w:p>
    <w:p w:rsidR="00C665A7" w:rsidRPr="00A97481" w:rsidRDefault="00C665A7" w:rsidP="00035D8E">
      <w:pPr>
        <w:pStyle w:val="affd"/>
        <w:ind w:firstLine="0"/>
      </w:pPr>
      <w:r>
        <w:rPr>
          <w:rFonts w:hint="eastAsia"/>
        </w:rPr>
        <w:t>条文说明</w:t>
      </w:r>
    </w:p>
    <w:p w:rsidR="006F34D0" w:rsidRPr="00A64524" w:rsidRDefault="006F34D0" w:rsidP="00856AB3">
      <w:pPr>
        <w:pStyle w:val="af2"/>
        <w:numPr>
          <w:ilvl w:val="0"/>
          <w:numId w:val="7"/>
        </w:numPr>
        <w:adjustRightInd w:val="0"/>
        <w:ind w:left="0" w:firstLineChars="0" w:firstLine="426"/>
        <w:rPr>
          <w:rFonts w:ascii="Times New Roman" w:eastAsia="楷体" w:hAnsi="Times New Roman"/>
          <w:color w:val="000000"/>
        </w:rPr>
      </w:pPr>
      <w:bookmarkStart w:id="6" w:name="OLE_LINK10"/>
      <w:r w:rsidRPr="00A64524">
        <w:rPr>
          <w:rFonts w:ascii="Times New Roman" w:eastAsia="楷体" w:hAnsi="Times New Roman"/>
          <w:color w:val="000000"/>
        </w:rPr>
        <w:t>持久状况对应于桥梁建成后承受自重、车辆荷载等持续时间很长的状况。</w:t>
      </w:r>
    </w:p>
    <w:p w:rsidR="006F34D0" w:rsidRPr="00A64524" w:rsidRDefault="006F34D0" w:rsidP="00856AB3">
      <w:pPr>
        <w:pStyle w:val="af2"/>
        <w:numPr>
          <w:ilvl w:val="0"/>
          <w:numId w:val="7"/>
        </w:numPr>
        <w:adjustRightInd w:val="0"/>
        <w:ind w:left="0" w:firstLineChars="0" w:firstLine="426"/>
        <w:rPr>
          <w:rFonts w:ascii="Times New Roman" w:eastAsia="楷体" w:hAnsi="Times New Roman"/>
          <w:color w:val="000000"/>
        </w:rPr>
      </w:pPr>
      <w:r w:rsidRPr="00A64524">
        <w:rPr>
          <w:rFonts w:ascii="Times New Roman" w:eastAsia="楷体" w:hAnsi="Times New Roman"/>
          <w:color w:val="000000"/>
        </w:rPr>
        <w:t>短暂状况对应于桥梁施工过程或维护过程中承受临时性作用（或荷载）的状况。</w:t>
      </w:r>
    </w:p>
    <w:p w:rsidR="006F34D0" w:rsidRPr="00A64524" w:rsidRDefault="006F34D0" w:rsidP="00856AB3">
      <w:pPr>
        <w:pStyle w:val="af2"/>
        <w:numPr>
          <w:ilvl w:val="0"/>
          <w:numId w:val="7"/>
        </w:numPr>
        <w:adjustRightInd w:val="0"/>
        <w:ind w:left="0" w:firstLineChars="0" w:firstLine="426"/>
        <w:rPr>
          <w:rFonts w:ascii="Times New Roman" w:eastAsia="楷体" w:hAnsi="Times New Roman"/>
          <w:color w:val="000000"/>
        </w:rPr>
      </w:pPr>
      <w:r w:rsidRPr="00A64524">
        <w:rPr>
          <w:rFonts w:ascii="Times New Roman" w:eastAsia="楷体" w:hAnsi="Times New Roman"/>
          <w:color w:val="000000"/>
        </w:rPr>
        <w:t>偶然状况对应于桥梁可能遇到的撞击等状况。</w:t>
      </w:r>
    </w:p>
    <w:p w:rsidR="006F34D0" w:rsidRPr="00A64524" w:rsidRDefault="006C1D02" w:rsidP="006C1D02">
      <w:pPr>
        <w:pStyle w:val="af2"/>
        <w:numPr>
          <w:ilvl w:val="0"/>
          <w:numId w:val="7"/>
        </w:numPr>
        <w:adjustRightInd w:val="0"/>
        <w:ind w:firstLineChars="0"/>
        <w:rPr>
          <w:rFonts w:ascii="Times New Roman" w:eastAsia="楷体" w:hAnsi="Times New Roman"/>
          <w:color w:val="000000"/>
        </w:rPr>
      </w:pPr>
      <w:r w:rsidRPr="006C1D02">
        <w:rPr>
          <w:rFonts w:ascii="Times New Roman" w:eastAsia="楷体" w:hAnsi="Times New Roman" w:hint="eastAsia"/>
          <w:color w:val="000000"/>
        </w:rPr>
        <w:t>地震状况下结构及结构构件设计应符合《公路工程抗震设计规范》</w:t>
      </w:r>
      <w:r w:rsidRPr="006C1D02">
        <w:rPr>
          <w:rFonts w:ascii="Times New Roman" w:eastAsia="楷体" w:hAnsi="Times New Roman" w:hint="eastAsia"/>
          <w:color w:val="000000"/>
        </w:rPr>
        <w:t xml:space="preserve">(JTJ </w:t>
      </w:r>
      <w:r w:rsidRPr="006C1D02">
        <w:rPr>
          <w:rFonts w:ascii="Times New Roman" w:eastAsia="楷体" w:hAnsi="Times New Roman" w:hint="eastAsia"/>
          <w:color w:val="000000"/>
        </w:rPr>
        <w:lastRenderedPageBreak/>
        <w:t>004)</w:t>
      </w:r>
      <w:r>
        <w:rPr>
          <w:rFonts w:ascii="Times New Roman" w:eastAsia="楷体" w:hAnsi="Times New Roman" w:hint="eastAsia"/>
          <w:color w:val="000000"/>
        </w:rPr>
        <w:t>的规定</w:t>
      </w:r>
      <w:r w:rsidR="006F34D0" w:rsidRPr="00A64524">
        <w:rPr>
          <w:rFonts w:ascii="Times New Roman" w:eastAsia="楷体" w:hAnsi="Times New Roman"/>
          <w:color w:val="000000"/>
        </w:rPr>
        <w:t>。</w:t>
      </w:r>
    </w:p>
    <w:bookmarkEnd w:id="6"/>
    <w:p w:rsidR="006F34D0" w:rsidRPr="00A64524" w:rsidRDefault="00723FD0" w:rsidP="004776D1">
      <w:pPr>
        <w:pStyle w:val="a0"/>
      </w:pPr>
      <w:r w:rsidRPr="00FB381B">
        <w:t>钢</w:t>
      </w:r>
      <w:r w:rsidRPr="00FB381B">
        <w:t>-</w:t>
      </w:r>
      <w:r w:rsidRPr="00FB381B">
        <w:t>混</w:t>
      </w:r>
      <w:r>
        <w:rPr>
          <w:rFonts w:hint="eastAsia"/>
        </w:rPr>
        <w:t>凝土</w:t>
      </w:r>
      <w:r w:rsidRPr="00FB381B">
        <w:t>组合桥梁</w:t>
      </w:r>
      <w:r w:rsidR="006F34D0" w:rsidRPr="00A64524">
        <w:t>应根据其所处环境条件和设计使用年限要求进行耐久性设计。</w:t>
      </w:r>
    </w:p>
    <w:p w:rsidR="006F34D0" w:rsidRPr="00A64524" w:rsidRDefault="00723FD0" w:rsidP="004776D1">
      <w:pPr>
        <w:pStyle w:val="a0"/>
      </w:pPr>
      <w:r w:rsidRPr="00FB381B">
        <w:t>钢</w:t>
      </w:r>
      <w:r w:rsidRPr="00FB381B">
        <w:t>-</w:t>
      </w:r>
      <w:r w:rsidRPr="00FB381B">
        <w:t>混</w:t>
      </w:r>
      <w:r>
        <w:rPr>
          <w:rFonts w:hint="eastAsia"/>
        </w:rPr>
        <w:t>凝土</w:t>
      </w:r>
      <w:r w:rsidRPr="00FB381B">
        <w:t>组合桥梁</w:t>
      </w:r>
      <w:r w:rsidR="006F34D0" w:rsidRPr="00A64524">
        <w:t>的设计应考虑施工、运营管理与养护的要求。</w:t>
      </w:r>
    </w:p>
    <w:p w:rsidR="00C94C12" w:rsidRDefault="00723FD0" w:rsidP="004776D1">
      <w:pPr>
        <w:pStyle w:val="a0"/>
      </w:pPr>
      <w:r w:rsidRPr="00FB381B">
        <w:t>钢</w:t>
      </w:r>
      <w:r w:rsidRPr="00FB381B">
        <w:t>-</w:t>
      </w:r>
      <w:r w:rsidRPr="00FB381B">
        <w:t>混</w:t>
      </w:r>
      <w:r>
        <w:rPr>
          <w:rFonts w:hint="eastAsia"/>
        </w:rPr>
        <w:t>凝土</w:t>
      </w:r>
      <w:r w:rsidRPr="00FB381B">
        <w:t>组合桥梁</w:t>
      </w:r>
      <w:r>
        <w:rPr>
          <w:rFonts w:hint="eastAsia"/>
        </w:rPr>
        <w:t>的设计</w:t>
      </w:r>
      <w:r w:rsidR="006F34D0" w:rsidRPr="00A64524">
        <w:t>应符合现行有关国家和行业标准的规定。</w:t>
      </w:r>
    </w:p>
    <w:p w:rsidR="00813029" w:rsidRDefault="00813029" w:rsidP="004776D1">
      <w:pPr>
        <w:pStyle w:val="a0"/>
      </w:pPr>
      <w:r>
        <w:t>钢</w:t>
      </w:r>
      <w:r>
        <w:rPr>
          <w:rFonts w:hint="eastAsia"/>
        </w:rPr>
        <w:t>-</w:t>
      </w:r>
      <w:r>
        <w:t>混凝土组合桥梁的设计与施工应遵循以下原则</w:t>
      </w:r>
      <w:r>
        <w:rPr>
          <w:rFonts w:hint="eastAsia"/>
        </w:rPr>
        <w:t>：</w:t>
      </w:r>
    </w:p>
    <w:p w:rsidR="00813029" w:rsidRPr="00035D8E" w:rsidRDefault="00813029" w:rsidP="00035D8E">
      <w:pPr>
        <w:pStyle w:val="a"/>
        <w:numPr>
          <w:ilvl w:val="0"/>
          <w:numId w:val="60"/>
        </w:numPr>
        <w:rPr>
          <w:rFonts w:ascii="Times New Roman" w:hAnsi="Times New Roman"/>
        </w:rPr>
      </w:pPr>
      <w:r w:rsidRPr="00035D8E">
        <w:rPr>
          <w:rFonts w:ascii="Times New Roman" w:hAnsi="Times New Roman" w:hint="eastAsia"/>
        </w:rPr>
        <w:t>在持久状况下，应通过合理的设计</w:t>
      </w:r>
      <w:r w:rsidR="00A31A82">
        <w:rPr>
          <w:rFonts w:ascii="Times New Roman" w:hAnsi="Times New Roman" w:hint="eastAsia"/>
        </w:rPr>
        <w:t>充分利用钢材受拉以及混凝土受压的能力</w:t>
      </w:r>
      <w:r w:rsidRPr="00035D8E">
        <w:rPr>
          <w:rFonts w:ascii="Times New Roman" w:hAnsi="Times New Roman" w:hint="eastAsia"/>
        </w:rPr>
        <w:t>。</w:t>
      </w:r>
    </w:p>
    <w:p w:rsidR="00813029" w:rsidRDefault="00813029" w:rsidP="00813029">
      <w:pPr>
        <w:pStyle w:val="a"/>
        <w:numPr>
          <w:ilvl w:val="0"/>
          <w:numId w:val="9"/>
        </w:numPr>
        <w:rPr>
          <w:rFonts w:ascii="Times New Roman" w:hAnsi="Times New Roman"/>
        </w:rPr>
      </w:pPr>
      <w:r>
        <w:rPr>
          <w:rFonts w:ascii="Times New Roman" w:hAnsi="Times New Roman"/>
        </w:rPr>
        <w:t>钢与混凝土之间的界面</w:t>
      </w:r>
      <w:r w:rsidR="00A31A82">
        <w:rPr>
          <w:rFonts w:ascii="Times New Roman" w:hAnsi="Times New Roman" w:hint="eastAsia"/>
        </w:rPr>
        <w:t>需</w:t>
      </w:r>
      <w:r>
        <w:rPr>
          <w:rFonts w:ascii="Times New Roman" w:hAnsi="Times New Roman"/>
        </w:rPr>
        <w:t>保证可靠有效的传力</w:t>
      </w:r>
      <w:r>
        <w:rPr>
          <w:rFonts w:ascii="Times New Roman" w:hAnsi="Times New Roman" w:hint="eastAsia"/>
        </w:rPr>
        <w:t>。</w:t>
      </w:r>
    </w:p>
    <w:p w:rsidR="00813029" w:rsidRDefault="00813029" w:rsidP="00813029">
      <w:pPr>
        <w:pStyle w:val="a"/>
        <w:numPr>
          <w:ilvl w:val="0"/>
          <w:numId w:val="9"/>
        </w:numPr>
        <w:rPr>
          <w:rFonts w:ascii="Times New Roman" w:hAnsi="Times New Roman"/>
        </w:rPr>
      </w:pPr>
      <w:r>
        <w:rPr>
          <w:rFonts w:ascii="Times New Roman" w:hAnsi="Times New Roman" w:hint="eastAsia"/>
        </w:rPr>
        <w:t>主梁应尽可能采用钢梁与混凝土桥面板组合的截面形式。</w:t>
      </w:r>
    </w:p>
    <w:p w:rsidR="00813029" w:rsidRDefault="00813029" w:rsidP="00813029">
      <w:pPr>
        <w:pStyle w:val="a"/>
        <w:numPr>
          <w:ilvl w:val="0"/>
          <w:numId w:val="9"/>
        </w:numPr>
        <w:rPr>
          <w:rFonts w:ascii="Times New Roman" w:hAnsi="Times New Roman"/>
        </w:rPr>
      </w:pPr>
      <w:r>
        <w:rPr>
          <w:rFonts w:ascii="Times New Roman" w:hAnsi="Times New Roman"/>
        </w:rPr>
        <w:t>钢管混凝土桥墩的外钢管应对内部混凝土形成有效的约束</w:t>
      </w:r>
      <w:r>
        <w:rPr>
          <w:rFonts w:ascii="Times New Roman" w:hAnsi="Times New Roman" w:hint="eastAsia"/>
        </w:rPr>
        <w:t>。</w:t>
      </w:r>
    </w:p>
    <w:p w:rsidR="00813029" w:rsidRDefault="00813029" w:rsidP="00813029">
      <w:pPr>
        <w:pStyle w:val="a"/>
        <w:numPr>
          <w:ilvl w:val="0"/>
          <w:numId w:val="9"/>
        </w:numPr>
        <w:rPr>
          <w:rFonts w:ascii="Times New Roman" w:hAnsi="Times New Roman"/>
        </w:rPr>
      </w:pPr>
      <w:r>
        <w:rPr>
          <w:rFonts w:ascii="Times New Roman" w:hAnsi="Times New Roman"/>
        </w:rPr>
        <w:t>钢梁的施工应尽可能</w:t>
      </w:r>
      <w:r w:rsidR="007B0988">
        <w:rPr>
          <w:rFonts w:ascii="Times New Roman" w:hAnsi="Times New Roman" w:hint="eastAsia"/>
        </w:rPr>
        <w:t>在</w:t>
      </w:r>
      <w:r>
        <w:rPr>
          <w:rFonts w:ascii="Times New Roman" w:hAnsi="Times New Roman"/>
        </w:rPr>
        <w:t>工厂分</w:t>
      </w:r>
      <w:r w:rsidR="00035D8E">
        <w:rPr>
          <w:rFonts w:ascii="Times New Roman" w:hAnsi="Times New Roman" w:hint="eastAsia"/>
        </w:rPr>
        <w:t>段制造</w:t>
      </w:r>
      <w:r w:rsidR="007B0988">
        <w:rPr>
          <w:rFonts w:ascii="Times New Roman" w:hAnsi="Times New Roman" w:hint="eastAsia"/>
        </w:rPr>
        <w:t>，在</w:t>
      </w:r>
      <w:r>
        <w:rPr>
          <w:rFonts w:ascii="Times New Roman" w:hAnsi="Times New Roman"/>
        </w:rPr>
        <w:t>现场</w:t>
      </w:r>
      <w:r w:rsidR="007B0988">
        <w:rPr>
          <w:rFonts w:ascii="Times New Roman" w:hAnsi="Times New Roman" w:hint="eastAsia"/>
        </w:rPr>
        <w:t>采用</w:t>
      </w:r>
      <w:r>
        <w:rPr>
          <w:rFonts w:ascii="Times New Roman" w:hAnsi="Times New Roman"/>
        </w:rPr>
        <w:t>高强螺栓拼接</w:t>
      </w:r>
      <w:r>
        <w:rPr>
          <w:rFonts w:ascii="Times New Roman" w:hAnsi="Times New Roman" w:hint="eastAsia"/>
        </w:rPr>
        <w:t>。</w:t>
      </w:r>
    </w:p>
    <w:p w:rsidR="00813029" w:rsidRDefault="00813029" w:rsidP="00813029">
      <w:pPr>
        <w:pStyle w:val="a"/>
        <w:numPr>
          <w:ilvl w:val="0"/>
          <w:numId w:val="9"/>
        </w:numPr>
        <w:rPr>
          <w:rFonts w:ascii="Times New Roman" w:hAnsi="Times New Roman"/>
        </w:rPr>
      </w:pPr>
      <w:r>
        <w:rPr>
          <w:rFonts w:ascii="Times New Roman" w:hAnsi="Times New Roman"/>
        </w:rPr>
        <w:t>混凝土桥面板的施工应在满足结构整体工作性能的前提下</w:t>
      </w:r>
      <w:r>
        <w:rPr>
          <w:rFonts w:ascii="Times New Roman" w:hAnsi="Times New Roman" w:hint="eastAsia"/>
        </w:rPr>
        <w:t>，提高施工的装配化程度。</w:t>
      </w:r>
    </w:p>
    <w:p w:rsidR="00813029" w:rsidRDefault="00813029" w:rsidP="00813029">
      <w:pPr>
        <w:pStyle w:val="a"/>
        <w:numPr>
          <w:ilvl w:val="0"/>
          <w:numId w:val="9"/>
        </w:numPr>
        <w:rPr>
          <w:rFonts w:ascii="Times New Roman" w:hAnsi="Times New Roman"/>
        </w:rPr>
      </w:pPr>
      <w:r>
        <w:rPr>
          <w:rFonts w:ascii="Times New Roman" w:hAnsi="Times New Roman" w:hint="eastAsia"/>
        </w:rPr>
        <w:t>钢</w:t>
      </w:r>
      <w:r>
        <w:rPr>
          <w:rFonts w:ascii="Times New Roman" w:hAnsi="Times New Roman" w:hint="eastAsia"/>
        </w:rPr>
        <w:t>-</w:t>
      </w:r>
      <w:r>
        <w:rPr>
          <w:rFonts w:ascii="Times New Roman" w:hAnsi="Times New Roman" w:hint="eastAsia"/>
        </w:rPr>
        <w:t>混凝土组合桥梁的施工过程应尽量减少对周围</w:t>
      </w:r>
      <w:r w:rsidR="00A31A82">
        <w:rPr>
          <w:rFonts w:ascii="Times New Roman" w:hAnsi="Times New Roman" w:hint="eastAsia"/>
        </w:rPr>
        <w:t>交通和</w:t>
      </w:r>
      <w:r>
        <w:rPr>
          <w:rFonts w:ascii="Times New Roman" w:hAnsi="Times New Roman" w:hint="eastAsia"/>
        </w:rPr>
        <w:t>环境的</w:t>
      </w:r>
      <w:r w:rsidR="00A31A82">
        <w:rPr>
          <w:rFonts w:ascii="Times New Roman" w:hAnsi="Times New Roman"/>
        </w:rPr>
        <w:t>影响</w:t>
      </w:r>
      <w:r>
        <w:rPr>
          <w:rFonts w:ascii="Times New Roman" w:hAnsi="Times New Roman" w:hint="eastAsia"/>
        </w:rPr>
        <w:t>。</w:t>
      </w:r>
    </w:p>
    <w:p w:rsidR="00813029" w:rsidRDefault="00813029" w:rsidP="0039479E">
      <w:pPr>
        <w:pStyle w:val="affd"/>
        <w:ind w:firstLine="0"/>
      </w:pPr>
      <w:bookmarkStart w:id="7" w:name="OLE_LINK11"/>
      <w:bookmarkStart w:id="8" w:name="OLE_LINK16"/>
      <w:bookmarkStart w:id="9" w:name="OLE_LINK17"/>
      <w:r w:rsidRPr="00190CAC">
        <w:rPr>
          <w:rFonts w:hint="eastAsia"/>
        </w:rPr>
        <w:t>条文说明</w:t>
      </w:r>
    </w:p>
    <w:bookmarkEnd w:id="7"/>
    <w:bookmarkEnd w:id="8"/>
    <w:bookmarkEnd w:id="9"/>
    <w:p w:rsidR="00A31A82" w:rsidRDefault="00A31A82" w:rsidP="0039479E">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钢</w:t>
      </w:r>
      <w:r>
        <w:rPr>
          <w:rFonts w:ascii="Times New Roman" w:eastAsia="楷体" w:hAnsi="Times New Roman" w:hint="eastAsia"/>
          <w:color w:val="000000"/>
        </w:rPr>
        <w:t>-</w:t>
      </w:r>
      <w:r>
        <w:rPr>
          <w:rFonts w:ascii="Times New Roman" w:eastAsia="楷体" w:hAnsi="Times New Roman"/>
          <w:color w:val="000000"/>
        </w:rPr>
        <w:t>混凝土组合桥具有</w:t>
      </w:r>
      <w:r w:rsidRPr="00A31A82">
        <w:rPr>
          <w:rFonts w:ascii="Times New Roman" w:eastAsia="楷体" w:hAnsi="Times New Roman" w:hint="eastAsia"/>
          <w:color w:val="000000"/>
        </w:rPr>
        <w:t>材料利用率高、跨越能力强、耐久性</w:t>
      </w:r>
      <w:r>
        <w:rPr>
          <w:rFonts w:ascii="Times New Roman" w:eastAsia="楷体" w:hAnsi="Times New Roman" w:hint="eastAsia"/>
          <w:color w:val="000000"/>
        </w:rPr>
        <w:t>能好、便于工业化装配</w:t>
      </w:r>
      <w:r w:rsidR="0049523C">
        <w:rPr>
          <w:rFonts w:ascii="Times New Roman" w:eastAsia="楷体" w:hAnsi="Times New Roman" w:hint="eastAsia"/>
          <w:color w:val="000000"/>
        </w:rPr>
        <w:t>等特点，</w:t>
      </w:r>
      <w:r w:rsidR="009A698D">
        <w:rPr>
          <w:rFonts w:ascii="Times New Roman" w:eastAsia="楷体" w:hAnsi="Times New Roman" w:hint="eastAsia"/>
          <w:color w:val="000000"/>
        </w:rPr>
        <w:t>表现出</w:t>
      </w:r>
      <w:r w:rsidR="0049523C">
        <w:rPr>
          <w:rFonts w:ascii="Times New Roman" w:eastAsia="楷体" w:hAnsi="Times New Roman" w:hint="eastAsia"/>
          <w:color w:val="000000"/>
        </w:rPr>
        <w:t>全寿命周期经济</w:t>
      </w:r>
      <w:r w:rsidR="00D378B7">
        <w:rPr>
          <w:rFonts w:ascii="Times New Roman" w:eastAsia="楷体" w:hAnsi="Times New Roman" w:hint="eastAsia"/>
          <w:color w:val="000000"/>
        </w:rPr>
        <w:t>指标</w:t>
      </w:r>
      <w:r w:rsidR="0049523C">
        <w:rPr>
          <w:rFonts w:ascii="Times New Roman" w:eastAsia="楷体" w:hAnsi="Times New Roman" w:hint="eastAsia"/>
          <w:color w:val="000000"/>
        </w:rPr>
        <w:t>优越</w:t>
      </w:r>
      <w:r w:rsidR="009A698D">
        <w:rPr>
          <w:rFonts w:ascii="Times New Roman" w:eastAsia="楷体" w:hAnsi="Times New Roman" w:hint="eastAsia"/>
          <w:color w:val="000000"/>
        </w:rPr>
        <w:t>性，符合绿色可持续的发展方向。</w:t>
      </w:r>
    </w:p>
    <w:p w:rsidR="00813029" w:rsidRPr="00A64524" w:rsidRDefault="00813029" w:rsidP="00035D8E">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hint="eastAsia"/>
          <w:color w:val="000000"/>
        </w:rPr>
        <w:t>钢材受压时易失稳，混凝土受拉时易开裂，在设计时应尽量避免</w:t>
      </w:r>
      <w:r w:rsidRPr="00A64524">
        <w:rPr>
          <w:rFonts w:ascii="Times New Roman" w:eastAsia="楷体" w:hAnsi="Times New Roman"/>
          <w:color w:val="000000"/>
        </w:rPr>
        <w:t>。</w:t>
      </w:r>
    </w:p>
    <w:p w:rsidR="00813029" w:rsidRPr="00A64524" w:rsidRDefault="00813029" w:rsidP="00813029">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界面间可靠有效的传力是钢与混凝土形成组合作用</w:t>
      </w:r>
      <w:r w:rsidR="007B0988">
        <w:rPr>
          <w:rFonts w:ascii="Times New Roman" w:eastAsia="楷体" w:hAnsi="Times New Roman" w:hint="eastAsia"/>
          <w:color w:val="000000"/>
        </w:rPr>
        <w:t>、</w:t>
      </w:r>
      <w:r>
        <w:rPr>
          <w:rFonts w:ascii="Times New Roman" w:eastAsia="楷体" w:hAnsi="Times New Roman"/>
          <w:color w:val="000000"/>
        </w:rPr>
        <w:t>发挥材料优势</w:t>
      </w:r>
      <w:r w:rsidR="007B0988">
        <w:rPr>
          <w:rFonts w:ascii="Times New Roman" w:eastAsia="楷体" w:hAnsi="Times New Roman" w:hint="eastAsia"/>
          <w:color w:val="000000"/>
        </w:rPr>
        <w:t>、</w:t>
      </w:r>
      <w:r>
        <w:rPr>
          <w:rFonts w:ascii="Times New Roman" w:eastAsia="楷体" w:hAnsi="Times New Roman"/>
          <w:color w:val="000000"/>
        </w:rPr>
        <w:t>提升桥梁结构性能的关键要素之一</w:t>
      </w:r>
      <w:r>
        <w:rPr>
          <w:rFonts w:ascii="Times New Roman" w:eastAsia="楷体" w:hAnsi="Times New Roman" w:hint="eastAsia"/>
          <w:color w:val="000000"/>
        </w:rPr>
        <w:t>，</w:t>
      </w:r>
      <w:r>
        <w:rPr>
          <w:rFonts w:ascii="Times New Roman" w:eastAsia="楷体" w:hAnsi="Times New Roman"/>
          <w:color w:val="000000"/>
        </w:rPr>
        <w:t>应合理选用连接件形式</w:t>
      </w:r>
      <w:r>
        <w:rPr>
          <w:rFonts w:ascii="Times New Roman" w:eastAsia="楷体" w:hAnsi="Times New Roman" w:hint="eastAsia"/>
          <w:color w:val="000000"/>
        </w:rPr>
        <w:t>，</w:t>
      </w:r>
      <w:r>
        <w:rPr>
          <w:rFonts w:ascii="Times New Roman" w:eastAsia="楷体" w:hAnsi="Times New Roman"/>
          <w:color w:val="000000"/>
        </w:rPr>
        <w:t>保证两种材料界面间</w:t>
      </w:r>
      <w:r w:rsidR="0039479E">
        <w:rPr>
          <w:rFonts w:ascii="Times New Roman" w:eastAsia="楷体" w:hAnsi="Times New Roman" w:hint="eastAsia"/>
          <w:color w:val="000000"/>
        </w:rPr>
        <w:t>，在需要的</w:t>
      </w:r>
      <w:r>
        <w:rPr>
          <w:rFonts w:ascii="Times New Roman" w:eastAsia="楷体" w:hAnsi="Times New Roman"/>
          <w:color w:val="000000"/>
        </w:rPr>
        <w:t>方向内的</w:t>
      </w:r>
      <w:r w:rsidR="007B0988">
        <w:rPr>
          <w:rFonts w:ascii="Times New Roman" w:eastAsia="楷体" w:hAnsi="Times New Roman" w:hint="eastAsia"/>
          <w:color w:val="000000"/>
        </w:rPr>
        <w:t>内力能得到有效传递</w:t>
      </w:r>
      <w:r w:rsidRPr="00A64524">
        <w:rPr>
          <w:rFonts w:ascii="Times New Roman" w:eastAsia="楷体" w:hAnsi="Times New Roman"/>
          <w:color w:val="000000"/>
        </w:rPr>
        <w:t>。</w:t>
      </w:r>
    </w:p>
    <w:p w:rsidR="00813029" w:rsidRPr="00A64524" w:rsidRDefault="00813029" w:rsidP="00813029">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增强钢管混凝土桥墩中</w:t>
      </w:r>
      <w:r w:rsidR="00D378B7">
        <w:rPr>
          <w:rFonts w:ascii="Times New Roman" w:eastAsia="楷体" w:hAnsi="Times New Roman"/>
          <w:color w:val="000000"/>
        </w:rPr>
        <w:t>外包</w:t>
      </w:r>
      <w:r>
        <w:rPr>
          <w:rFonts w:ascii="Times New Roman" w:eastAsia="楷体" w:hAnsi="Times New Roman"/>
          <w:color w:val="000000"/>
        </w:rPr>
        <w:t>钢管对于内部混凝土的约束可有效</w:t>
      </w:r>
      <w:r w:rsidR="007B0988">
        <w:rPr>
          <w:rFonts w:ascii="Times New Roman" w:eastAsia="楷体" w:hAnsi="Times New Roman" w:hint="eastAsia"/>
          <w:color w:val="000000"/>
        </w:rPr>
        <w:t>地</w:t>
      </w:r>
      <w:r>
        <w:rPr>
          <w:rFonts w:ascii="Times New Roman" w:eastAsia="楷体" w:hAnsi="Times New Roman"/>
          <w:color w:val="000000"/>
        </w:rPr>
        <w:t>提升桥墩的</w:t>
      </w:r>
      <w:r w:rsidR="00D378B7">
        <w:rPr>
          <w:rFonts w:ascii="Times New Roman" w:eastAsia="楷体" w:hAnsi="Times New Roman"/>
          <w:color w:val="000000"/>
        </w:rPr>
        <w:t>承载力</w:t>
      </w:r>
      <w:r w:rsidR="00D378B7">
        <w:rPr>
          <w:rFonts w:ascii="Times New Roman" w:eastAsia="楷体" w:hAnsi="Times New Roman" w:hint="eastAsia"/>
          <w:color w:val="000000"/>
        </w:rPr>
        <w:t>、</w:t>
      </w:r>
      <w:r>
        <w:rPr>
          <w:rFonts w:ascii="Times New Roman" w:eastAsia="楷体" w:hAnsi="Times New Roman"/>
          <w:color w:val="000000"/>
        </w:rPr>
        <w:t>刚度</w:t>
      </w:r>
      <w:r w:rsidR="00D378B7">
        <w:rPr>
          <w:rFonts w:ascii="Times New Roman" w:eastAsia="楷体" w:hAnsi="Times New Roman"/>
          <w:color w:val="000000"/>
        </w:rPr>
        <w:t>和延性</w:t>
      </w:r>
      <w:r>
        <w:rPr>
          <w:rFonts w:ascii="Times New Roman" w:eastAsia="楷体" w:hAnsi="Times New Roman" w:hint="eastAsia"/>
          <w:color w:val="000000"/>
        </w:rPr>
        <w:t>，</w:t>
      </w:r>
      <w:r w:rsidR="007B0988">
        <w:rPr>
          <w:rFonts w:ascii="Times New Roman" w:eastAsia="楷体" w:hAnsi="Times New Roman" w:hint="eastAsia"/>
          <w:color w:val="000000"/>
        </w:rPr>
        <w:t>提高</w:t>
      </w:r>
      <w:r>
        <w:rPr>
          <w:rFonts w:ascii="Times New Roman" w:eastAsia="楷体" w:hAnsi="Times New Roman"/>
          <w:color w:val="000000"/>
        </w:rPr>
        <w:t>行车时车辆</w:t>
      </w:r>
      <w:r w:rsidR="007B0988">
        <w:rPr>
          <w:rFonts w:ascii="Times New Roman" w:eastAsia="楷体" w:hAnsi="Times New Roman" w:hint="eastAsia"/>
          <w:color w:val="000000"/>
        </w:rPr>
        <w:t>地</w:t>
      </w:r>
      <w:r>
        <w:rPr>
          <w:rFonts w:ascii="Times New Roman" w:eastAsia="楷体" w:hAnsi="Times New Roman"/>
          <w:color w:val="000000"/>
        </w:rPr>
        <w:t>舒适度</w:t>
      </w:r>
      <w:r>
        <w:rPr>
          <w:rFonts w:ascii="Times New Roman" w:eastAsia="楷体" w:hAnsi="Times New Roman" w:hint="eastAsia"/>
          <w:color w:val="000000"/>
        </w:rPr>
        <w:t>，</w:t>
      </w:r>
      <w:r>
        <w:rPr>
          <w:rFonts w:ascii="Times New Roman" w:eastAsia="楷体" w:hAnsi="Times New Roman"/>
          <w:color w:val="000000"/>
        </w:rPr>
        <w:t>在偶然状态或地震工况下保证结构</w:t>
      </w:r>
      <w:r w:rsidR="007B0988">
        <w:rPr>
          <w:rFonts w:ascii="Times New Roman" w:eastAsia="楷体" w:hAnsi="Times New Roman" w:hint="eastAsia"/>
          <w:color w:val="000000"/>
        </w:rPr>
        <w:t>的</w:t>
      </w:r>
      <w:r>
        <w:rPr>
          <w:rFonts w:ascii="Times New Roman" w:eastAsia="楷体" w:hAnsi="Times New Roman"/>
          <w:color w:val="000000"/>
        </w:rPr>
        <w:t>安全</w:t>
      </w:r>
      <w:r>
        <w:rPr>
          <w:rFonts w:ascii="Times New Roman" w:eastAsia="楷体" w:hAnsi="Times New Roman" w:hint="eastAsia"/>
          <w:color w:val="000000"/>
        </w:rPr>
        <w:t>。</w:t>
      </w:r>
    </w:p>
    <w:p w:rsidR="00813029" w:rsidRDefault="00813029" w:rsidP="00813029">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钢梁在工厂分块焊接有利于保证焊接质量</w:t>
      </w:r>
      <w:r>
        <w:rPr>
          <w:rFonts w:ascii="Times New Roman" w:eastAsia="楷体" w:hAnsi="Times New Roman" w:hint="eastAsia"/>
          <w:color w:val="000000"/>
        </w:rPr>
        <w:t>，</w:t>
      </w:r>
      <w:r>
        <w:rPr>
          <w:rFonts w:ascii="Times New Roman" w:eastAsia="楷体" w:hAnsi="Times New Roman"/>
          <w:color w:val="000000"/>
        </w:rPr>
        <w:t>防止钢梁防腐涂层因现场焊接造成的破坏</w:t>
      </w:r>
      <w:r w:rsidR="00D378B7">
        <w:rPr>
          <w:rFonts w:ascii="Times New Roman" w:eastAsia="楷体" w:hAnsi="Times New Roman" w:hint="eastAsia"/>
          <w:color w:val="000000"/>
        </w:rPr>
        <w:t>；</w:t>
      </w:r>
      <w:r>
        <w:rPr>
          <w:rFonts w:ascii="Times New Roman" w:eastAsia="楷体" w:hAnsi="Times New Roman"/>
          <w:color w:val="000000"/>
        </w:rPr>
        <w:t>在现场采用高强螺栓拼接可有效地加快钢梁</w:t>
      </w:r>
      <w:r w:rsidR="007B0988">
        <w:rPr>
          <w:rFonts w:ascii="Times New Roman" w:eastAsia="楷体" w:hAnsi="Times New Roman" w:hint="eastAsia"/>
          <w:color w:val="000000"/>
        </w:rPr>
        <w:t>的</w:t>
      </w:r>
      <w:r>
        <w:rPr>
          <w:rFonts w:ascii="Times New Roman" w:eastAsia="楷体" w:hAnsi="Times New Roman"/>
          <w:color w:val="000000"/>
        </w:rPr>
        <w:t>拼装速度</w:t>
      </w:r>
      <w:r>
        <w:rPr>
          <w:rFonts w:ascii="Times New Roman" w:eastAsia="楷体" w:hAnsi="Times New Roman" w:hint="eastAsia"/>
          <w:color w:val="000000"/>
        </w:rPr>
        <w:t>，</w:t>
      </w:r>
      <w:r>
        <w:rPr>
          <w:rFonts w:ascii="Times New Roman" w:eastAsia="楷体" w:hAnsi="Times New Roman"/>
          <w:color w:val="000000"/>
        </w:rPr>
        <w:t>保证连接</w:t>
      </w:r>
      <w:r>
        <w:rPr>
          <w:rFonts w:ascii="Times New Roman" w:eastAsia="楷体" w:hAnsi="Times New Roman"/>
          <w:color w:val="000000"/>
        </w:rPr>
        <w:lastRenderedPageBreak/>
        <w:t>的可靠性</w:t>
      </w:r>
      <w:r w:rsidRPr="00A64524">
        <w:rPr>
          <w:rFonts w:ascii="Times New Roman" w:eastAsia="楷体" w:hAnsi="Times New Roman"/>
          <w:color w:val="000000"/>
        </w:rPr>
        <w:t>。</w:t>
      </w:r>
    </w:p>
    <w:p w:rsidR="00B84784" w:rsidRDefault="00B84784" w:rsidP="00813029">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桥面板施工时</w:t>
      </w:r>
      <w:r>
        <w:rPr>
          <w:rFonts w:ascii="Times New Roman" w:eastAsia="楷体" w:hAnsi="Times New Roman" w:hint="eastAsia"/>
          <w:color w:val="000000"/>
        </w:rPr>
        <w:t>，</w:t>
      </w:r>
      <w:r w:rsidR="00D378B7">
        <w:rPr>
          <w:rFonts w:ascii="Times New Roman" w:eastAsia="楷体" w:hAnsi="Times New Roman" w:hint="eastAsia"/>
          <w:color w:val="000000"/>
        </w:rPr>
        <w:t>可</w:t>
      </w:r>
      <w:r>
        <w:rPr>
          <w:rFonts w:ascii="Times New Roman" w:eastAsia="楷体" w:hAnsi="Times New Roman"/>
          <w:color w:val="000000"/>
        </w:rPr>
        <w:t>将部分桥面板先在工厂预制</w:t>
      </w:r>
      <w:r>
        <w:rPr>
          <w:rFonts w:ascii="Times New Roman" w:eastAsia="楷体" w:hAnsi="Times New Roman" w:hint="eastAsia"/>
          <w:color w:val="000000"/>
        </w:rPr>
        <w:t>，</w:t>
      </w:r>
      <w:r w:rsidR="00D378B7">
        <w:rPr>
          <w:rFonts w:ascii="Times New Roman" w:eastAsia="楷体" w:hAnsi="Times New Roman" w:hint="eastAsia"/>
          <w:color w:val="000000"/>
        </w:rPr>
        <w:t>其</w:t>
      </w:r>
      <w:r>
        <w:rPr>
          <w:rFonts w:ascii="Times New Roman" w:eastAsia="楷体" w:hAnsi="Times New Roman" w:hint="eastAsia"/>
          <w:color w:val="000000"/>
        </w:rPr>
        <w:t>搁置</w:t>
      </w:r>
      <w:r w:rsidR="00D378B7">
        <w:rPr>
          <w:rFonts w:ascii="Times New Roman" w:eastAsia="楷体" w:hAnsi="Times New Roman" w:hint="eastAsia"/>
          <w:color w:val="000000"/>
        </w:rPr>
        <w:t>于</w:t>
      </w:r>
      <w:r>
        <w:rPr>
          <w:rFonts w:ascii="Times New Roman" w:eastAsia="楷体" w:hAnsi="Times New Roman" w:hint="eastAsia"/>
          <w:color w:val="000000"/>
        </w:rPr>
        <w:t>钢梁上</w:t>
      </w:r>
      <w:r w:rsidR="00D378B7">
        <w:rPr>
          <w:rFonts w:ascii="Times New Roman" w:eastAsia="楷体" w:hAnsi="Times New Roman" w:hint="eastAsia"/>
          <w:color w:val="000000"/>
        </w:rPr>
        <w:t>翼</w:t>
      </w:r>
      <w:r>
        <w:rPr>
          <w:rFonts w:ascii="Times New Roman" w:eastAsia="楷体" w:hAnsi="Times New Roman" w:hint="eastAsia"/>
          <w:color w:val="000000"/>
        </w:rPr>
        <w:t>缘之间</w:t>
      </w:r>
      <w:r w:rsidR="00D378B7">
        <w:rPr>
          <w:rFonts w:ascii="Times New Roman" w:eastAsia="楷体" w:hAnsi="Times New Roman"/>
          <w:color w:val="000000"/>
        </w:rPr>
        <w:t>时</w:t>
      </w:r>
      <w:r>
        <w:rPr>
          <w:rFonts w:ascii="Times New Roman" w:eastAsia="楷体" w:hAnsi="Times New Roman" w:hint="eastAsia"/>
          <w:color w:val="000000"/>
        </w:rPr>
        <w:t>可兼做施工过程中混凝土浇筑时的模板，同时保证了桥面板的整体性。采用全部现场浇筑的方式施工桥面板时，需搭设大量模板与支撑，延长了工期的同时增加了施工</w:t>
      </w:r>
      <w:r w:rsidR="007B0988">
        <w:rPr>
          <w:rFonts w:ascii="Times New Roman" w:eastAsia="楷体" w:hAnsi="Times New Roman" w:hint="eastAsia"/>
          <w:color w:val="000000"/>
        </w:rPr>
        <w:t>成本</w:t>
      </w:r>
      <w:r>
        <w:rPr>
          <w:rFonts w:ascii="Times New Roman" w:eastAsia="楷体" w:hAnsi="Times New Roman" w:hint="eastAsia"/>
          <w:color w:val="000000"/>
        </w:rPr>
        <w:t>；而采用整块桥面板全部预制</w:t>
      </w:r>
      <w:r w:rsidR="007B0988">
        <w:rPr>
          <w:rFonts w:ascii="Times New Roman" w:eastAsia="楷体" w:hAnsi="Times New Roman" w:hint="eastAsia"/>
          <w:color w:val="000000"/>
        </w:rPr>
        <w:t>时，需要</w:t>
      </w:r>
      <w:r>
        <w:rPr>
          <w:rFonts w:ascii="Times New Roman" w:eastAsia="楷体" w:hAnsi="Times New Roman" w:hint="eastAsia"/>
          <w:color w:val="000000"/>
        </w:rPr>
        <w:t>通过预留槽与钢梁通过群钉相连时，虽然加速了桥面板的施工，但整块施工的桥面板与钢梁的组合</w:t>
      </w:r>
      <w:r w:rsidR="007B0988">
        <w:rPr>
          <w:rFonts w:ascii="Times New Roman" w:eastAsia="楷体" w:hAnsi="Times New Roman" w:hint="eastAsia"/>
          <w:color w:val="000000"/>
        </w:rPr>
        <w:t>程度</w:t>
      </w:r>
      <w:r>
        <w:rPr>
          <w:rFonts w:ascii="Times New Roman" w:eastAsia="楷体" w:hAnsi="Times New Roman" w:hint="eastAsia"/>
          <w:color w:val="000000"/>
        </w:rPr>
        <w:t>较低，且整块桥面板自重较大，增加运输和吊装的成本。</w:t>
      </w:r>
    </w:p>
    <w:p w:rsidR="00813029" w:rsidRPr="00DB2565" w:rsidRDefault="00735C62" w:rsidP="0039479E">
      <w:pPr>
        <w:pStyle w:val="af2"/>
        <w:numPr>
          <w:ilvl w:val="0"/>
          <w:numId w:val="53"/>
        </w:numPr>
        <w:adjustRightInd w:val="0"/>
        <w:ind w:left="0" w:firstLineChars="0" w:firstLine="426"/>
        <w:rPr>
          <w:rFonts w:ascii="Times New Roman" w:eastAsia="楷体" w:hAnsi="Times New Roman"/>
          <w:color w:val="000000"/>
        </w:rPr>
      </w:pPr>
      <w:r>
        <w:rPr>
          <w:rFonts w:ascii="Times New Roman" w:eastAsia="楷体" w:hAnsi="Times New Roman"/>
          <w:color w:val="000000"/>
        </w:rPr>
        <w:t>在混凝土桥面板的翼缘悬浇时</w:t>
      </w:r>
      <w:r>
        <w:rPr>
          <w:rFonts w:ascii="Times New Roman" w:eastAsia="楷体" w:hAnsi="Times New Roman" w:hint="eastAsia"/>
          <w:color w:val="000000"/>
        </w:rPr>
        <w:t>，</w:t>
      </w:r>
      <w:r>
        <w:rPr>
          <w:rFonts w:ascii="Times New Roman" w:eastAsia="楷体" w:hAnsi="Times New Roman"/>
          <w:color w:val="000000"/>
        </w:rPr>
        <w:t>为避免从地面架设脚手架支撑模板</w:t>
      </w:r>
      <w:r>
        <w:rPr>
          <w:rFonts w:ascii="Times New Roman" w:eastAsia="楷体" w:hAnsi="Times New Roman" w:hint="eastAsia"/>
          <w:color w:val="000000"/>
        </w:rPr>
        <w:t>，</w:t>
      </w:r>
      <w:r>
        <w:rPr>
          <w:rFonts w:ascii="Times New Roman" w:eastAsia="楷体" w:hAnsi="Times New Roman"/>
          <w:color w:val="000000"/>
        </w:rPr>
        <w:t>应采用相关的施工措施</w:t>
      </w:r>
      <w:r w:rsidR="0013166B">
        <w:rPr>
          <w:rFonts w:ascii="Times New Roman" w:eastAsia="楷体" w:hAnsi="Times New Roman" w:hint="eastAsia"/>
          <w:color w:val="000000"/>
        </w:rPr>
        <w:t>。</w:t>
      </w:r>
      <w:r>
        <w:rPr>
          <w:rFonts w:ascii="Times New Roman" w:eastAsia="楷体" w:hAnsi="Times New Roman"/>
          <w:color w:val="000000"/>
        </w:rPr>
        <w:t>例如从外侧钢梁腹板伸出三脚架支撑模板</w:t>
      </w:r>
      <w:r>
        <w:rPr>
          <w:rFonts w:ascii="Times New Roman" w:eastAsia="楷体" w:hAnsi="Times New Roman" w:hint="eastAsia"/>
          <w:color w:val="000000"/>
        </w:rPr>
        <w:t>，</w:t>
      </w:r>
      <w:r>
        <w:rPr>
          <w:rFonts w:ascii="Times New Roman" w:eastAsia="楷体" w:hAnsi="Times New Roman"/>
          <w:color w:val="000000"/>
        </w:rPr>
        <w:t>以减少施工</w:t>
      </w:r>
      <w:r w:rsidR="00D378B7">
        <w:rPr>
          <w:rFonts w:ascii="Times New Roman" w:eastAsia="楷体" w:hAnsi="Times New Roman"/>
          <w:color w:val="000000"/>
        </w:rPr>
        <w:t>过程</w:t>
      </w:r>
      <w:r>
        <w:rPr>
          <w:rFonts w:ascii="Times New Roman" w:eastAsia="楷体" w:hAnsi="Times New Roman"/>
          <w:color w:val="000000"/>
        </w:rPr>
        <w:t>对地面</w:t>
      </w:r>
      <w:r w:rsidR="00D378B7">
        <w:rPr>
          <w:rFonts w:ascii="Times New Roman" w:eastAsia="楷体" w:hAnsi="Times New Roman"/>
          <w:color w:val="000000"/>
        </w:rPr>
        <w:t>交通</w:t>
      </w:r>
      <w:r>
        <w:rPr>
          <w:rFonts w:ascii="Times New Roman" w:eastAsia="楷体" w:hAnsi="Times New Roman"/>
          <w:color w:val="000000"/>
        </w:rPr>
        <w:t>的影响</w:t>
      </w:r>
      <w:r>
        <w:rPr>
          <w:rFonts w:ascii="Times New Roman" w:eastAsia="楷体" w:hAnsi="Times New Roman" w:hint="eastAsia"/>
          <w:color w:val="000000"/>
        </w:rPr>
        <w:t>。</w:t>
      </w:r>
    </w:p>
    <w:p w:rsidR="00964C69" w:rsidRPr="00A64524" w:rsidRDefault="00AD7BFD" w:rsidP="00964A5E">
      <w:pPr>
        <w:pStyle w:val="13"/>
        <w:spacing w:before="326" w:after="326"/>
      </w:pPr>
      <w:bookmarkStart w:id="10" w:name="_Toc4493055"/>
      <w:bookmarkStart w:id="11" w:name="_Toc4493056"/>
      <w:bookmarkStart w:id="12" w:name="_Toc4493057"/>
      <w:bookmarkStart w:id="13" w:name="_Toc12048017"/>
      <w:bookmarkEnd w:id="10"/>
      <w:bookmarkEnd w:id="11"/>
      <w:bookmarkEnd w:id="12"/>
      <w:r w:rsidRPr="00A64524">
        <w:lastRenderedPageBreak/>
        <w:t>术语、符号</w:t>
      </w:r>
      <w:bookmarkEnd w:id="13"/>
    </w:p>
    <w:p w:rsidR="00104656" w:rsidRPr="00AA3E6E" w:rsidRDefault="00104656" w:rsidP="00104656">
      <w:pPr>
        <w:pStyle w:val="2"/>
        <w:spacing w:before="0" w:after="0" w:line="360" w:lineRule="auto"/>
      </w:pPr>
      <w:bookmarkStart w:id="14" w:name="_Toc12048018"/>
      <w:r w:rsidRPr="00AA3E6E">
        <w:rPr>
          <w:rFonts w:hint="eastAsia"/>
        </w:rPr>
        <w:t>术语</w:t>
      </w:r>
      <w:bookmarkEnd w:id="14"/>
    </w:p>
    <w:p w:rsidR="00104656" w:rsidRPr="00EE5A61" w:rsidRDefault="00104656" w:rsidP="00634F80">
      <w:r w:rsidRPr="00EE5A61">
        <w:t xml:space="preserve">2.1.1 </w:t>
      </w:r>
      <w:r w:rsidRPr="00634F80">
        <w:rPr>
          <w:rFonts w:hint="eastAsia"/>
        </w:rPr>
        <w:t>钢</w:t>
      </w:r>
      <w:r w:rsidRPr="00634F80">
        <w:t>-</w:t>
      </w:r>
      <w:r w:rsidRPr="00634F80">
        <w:rPr>
          <w:rFonts w:hint="eastAsia"/>
        </w:rPr>
        <w:t>混凝土组合梁</w:t>
      </w:r>
      <w:r w:rsidRPr="00EE5A61">
        <w:t xml:space="preserve"> steel-concrete composite beam</w:t>
      </w:r>
    </w:p>
    <w:p w:rsidR="00104656" w:rsidRPr="00EE5A61" w:rsidRDefault="00104656" w:rsidP="00104656">
      <w:pPr>
        <w:ind w:firstLineChars="200" w:firstLine="480"/>
      </w:pPr>
      <w:r w:rsidRPr="00EE5A61">
        <w:rPr>
          <w:rFonts w:hint="eastAsia"/>
        </w:rPr>
        <w:t>由混凝土桥面板与钢梁通过抗剪连接件组合而成能整体受力的梁。</w:t>
      </w:r>
    </w:p>
    <w:p w:rsidR="00104656" w:rsidRPr="00EE5A61" w:rsidRDefault="00104656" w:rsidP="00104656">
      <w:r w:rsidRPr="00EE5A61">
        <w:t xml:space="preserve">2.1.2 </w:t>
      </w:r>
      <w:r w:rsidRPr="00EE5A61">
        <w:rPr>
          <w:rFonts w:hint="eastAsia"/>
        </w:rPr>
        <w:t>抗剪连接件</w:t>
      </w:r>
      <w:r w:rsidRPr="00EE5A61">
        <w:t xml:space="preserve"> shear connector</w:t>
      </w:r>
    </w:p>
    <w:p w:rsidR="00104656" w:rsidRPr="00EE5A61" w:rsidRDefault="00104656" w:rsidP="00104656">
      <w:pPr>
        <w:ind w:firstLineChars="200" w:firstLine="480"/>
      </w:pPr>
      <w:r w:rsidRPr="00EE5A61">
        <w:rPr>
          <w:rFonts w:hint="eastAsia"/>
        </w:rPr>
        <w:t>用于连接钢梁与混凝土桥面板并承受二者之间的水平剪力，能抵抗二者相对滑移、竖向分离，保证二者共同工作的部件。</w:t>
      </w:r>
    </w:p>
    <w:p w:rsidR="00104656" w:rsidRPr="00EE5A61" w:rsidRDefault="00104656" w:rsidP="00104656">
      <w:r w:rsidRPr="00EE5A61">
        <w:t xml:space="preserve">2.1.3 </w:t>
      </w:r>
      <w:r w:rsidRPr="00EE5A61">
        <w:rPr>
          <w:rFonts w:hint="eastAsia"/>
        </w:rPr>
        <w:t>完全抗剪连接</w:t>
      </w:r>
      <w:r w:rsidRPr="00EE5A61">
        <w:t xml:space="preserve"> full shear connector</w:t>
      </w:r>
    </w:p>
    <w:p w:rsidR="00104656" w:rsidRPr="00EE5A61" w:rsidRDefault="00104656" w:rsidP="00104656">
      <w:pPr>
        <w:ind w:firstLineChars="200" w:firstLine="480"/>
      </w:pPr>
      <w:r w:rsidRPr="00EE5A61">
        <w:rPr>
          <w:rFonts w:hint="eastAsia"/>
        </w:rPr>
        <w:t>抗剪连接件的纵向水平抗剪承载力能够保证最大弯矩截面上抗弯承载力得以充分发挥的连接。</w:t>
      </w:r>
    </w:p>
    <w:p w:rsidR="00104656" w:rsidRPr="00EE5A61" w:rsidRDefault="00104656" w:rsidP="00104656">
      <w:r w:rsidRPr="00EE5A61">
        <w:t xml:space="preserve">2.1.4 </w:t>
      </w:r>
      <w:r w:rsidRPr="00EE5A61">
        <w:rPr>
          <w:rFonts w:hint="eastAsia"/>
        </w:rPr>
        <w:t>剪力滞后效应</w:t>
      </w:r>
      <w:r w:rsidRPr="00EE5A61">
        <w:t>shear lag effect</w:t>
      </w:r>
    </w:p>
    <w:p w:rsidR="00104656" w:rsidRPr="00EE5A61" w:rsidRDefault="00104656" w:rsidP="00104656">
      <w:pPr>
        <w:ind w:firstLineChars="200" w:firstLine="480"/>
      </w:pPr>
      <w:r w:rsidRPr="00EE5A61">
        <w:rPr>
          <w:rFonts w:hint="eastAsia"/>
        </w:rPr>
        <w:t>钢梁腹板内的剪力流在向混凝土桥面板传递的过程中，由于混凝土桥面板的剪切变形而使得压应力分布不均匀的现象。</w:t>
      </w:r>
    </w:p>
    <w:p w:rsidR="00104656" w:rsidRPr="00EE5A61" w:rsidRDefault="00104656" w:rsidP="00104656">
      <w:r w:rsidRPr="00EE5A61">
        <w:t xml:space="preserve">2.1.5 </w:t>
      </w:r>
      <w:r w:rsidRPr="00EE5A61">
        <w:rPr>
          <w:rFonts w:hint="eastAsia"/>
        </w:rPr>
        <w:t>有效宽度</w:t>
      </w:r>
      <w:r w:rsidRPr="00EE5A61">
        <w:t xml:space="preserve"> effective width</w:t>
      </w:r>
    </w:p>
    <w:p w:rsidR="00104656" w:rsidRPr="00EE5A61" w:rsidRDefault="00104656" w:rsidP="00104656">
      <w:pPr>
        <w:ind w:firstLineChars="200" w:firstLine="480"/>
      </w:pPr>
      <w:r w:rsidRPr="00EE5A61">
        <w:rPr>
          <w:rFonts w:hint="eastAsia"/>
        </w:rPr>
        <w:t>在进行截面强度和稳定计算时，假定板件有效的那一部分宽度。</w:t>
      </w:r>
    </w:p>
    <w:p w:rsidR="00104656" w:rsidRPr="00EE5A61" w:rsidRDefault="00104656" w:rsidP="00104656">
      <w:r w:rsidRPr="00EE5A61">
        <w:t xml:space="preserve">2.1.6 </w:t>
      </w:r>
      <w:r w:rsidRPr="00EE5A61">
        <w:rPr>
          <w:rFonts w:hint="eastAsia"/>
        </w:rPr>
        <w:t>有效弹性模量</w:t>
      </w:r>
      <w:r w:rsidRPr="00EE5A61">
        <w:t>effective modulus of elasticity</w:t>
      </w:r>
    </w:p>
    <w:p w:rsidR="00104656" w:rsidRPr="00EE5A61" w:rsidRDefault="00104656" w:rsidP="00104656">
      <w:pPr>
        <w:ind w:firstLineChars="200" w:firstLine="480"/>
      </w:pPr>
      <w:r w:rsidRPr="00EE5A61">
        <w:rPr>
          <w:rFonts w:hint="eastAsia"/>
        </w:rPr>
        <w:t>将混凝土徐变随时间变化引起的应力</w:t>
      </w:r>
      <w:r w:rsidRPr="00EE5A61">
        <w:t>-</w:t>
      </w:r>
      <w:r w:rsidRPr="00EE5A61">
        <w:rPr>
          <w:rFonts w:hint="eastAsia"/>
        </w:rPr>
        <w:t>应变非线性关系等效为线性关系的等效弹性模量。</w:t>
      </w:r>
    </w:p>
    <w:p w:rsidR="00104656" w:rsidRPr="00EE5A61" w:rsidRDefault="00104656" w:rsidP="00104656">
      <w:r w:rsidRPr="00EE5A61">
        <w:t xml:space="preserve">2.1.7 </w:t>
      </w:r>
      <w:r w:rsidRPr="00EE5A61">
        <w:rPr>
          <w:rFonts w:hint="eastAsia"/>
        </w:rPr>
        <w:t>桥面系</w:t>
      </w:r>
      <w:r w:rsidRPr="00EE5A61">
        <w:t>floor system</w:t>
      </w:r>
    </w:p>
    <w:p w:rsidR="00104656" w:rsidRPr="00EE5A61" w:rsidRDefault="00104656" w:rsidP="00104656">
      <w:pPr>
        <w:ind w:firstLineChars="200" w:firstLine="480"/>
      </w:pPr>
      <w:r w:rsidRPr="00EE5A61">
        <w:rPr>
          <w:rFonts w:hint="eastAsia"/>
        </w:rPr>
        <w:t>直接承受车辆、人群等荷载并将其传递至</w:t>
      </w:r>
      <w:r w:rsidRPr="00EE5A61">
        <w:t>桥梁下部结构或缆索体系等</w:t>
      </w:r>
      <w:r w:rsidRPr="00EE5A61">
        <w:rPr>
          <w:rFonts w:hint="eastAsia"/>
        </w:rPr>
        <w:t>的桥面构造系统。</w:t>
      </w:r>
    </w:p>
    <w:p w:rsidR="00104656" w:rsidRPr="00EE5A61" w:rsidRDefault="00104656" w:rsidP="00104656">
      <w:r w:rsidRPr="00EE5A61">
        <w:t xml:space="preserve">2.1.8 </w:t>
      </w:r>
      <w:r w:rsidRPr="00EE5A61">
        <w:rPr>
          <w:rFonts w:hint="eastAsia"/>
        </w:rPr>
        <w:t>叠合板</w:t>
      </w:r>
      <w:r w:rsidRPr="00EE5A61">
        <w:t>superimposed slab</w:t>
      </w:r>
    </w:p>
    <w:p w:rsidR="00104656" w:rsidRPr="00EE5A61" w:rsidRDefault="00104656" w:rsidP="00104656">
      <w:pPr>
        <w:ind w:firstLineChars="200" w:firstLine="480"/>
      </w:pPr>
      <w:r w:rsidRPr="00EE5A61">
        <w:rPr>
          <w:rFonts w:hint="eastAsia"/>
        </w:rPr>
        <w:t>由预制部分和现浇部分</w:t>
      </w:r>
      <w:r w:rsidRPr="00EE5A61">
        <w:t>组合而成能共同受力的板</w:t>
      </w:r>
      <w:r w:rsidRPr="00EE5A61">
        <w:rPr>
          <w:rFonts w:hint="eastAsia"/>
        </w:rPr>
        <w:t>。</w:t>
      </w:r>
    </w:p>
    <w:p w:rsidR="00104656" w:rsidRPr="00EE5A61" w:rsidRDefault="00104656" w:rsidP="00104656">
      <w:r w:rsidRPr="00EE5A61">
        <w:t>2.1.</w:t>
      </w:r>
      <w:bookmarkStart w:id="15" w:name="OLE_LINK23"/>
      <w:bookmarkStart w:id="16" w:name="OLE_LINK22"/>
      <w:r w:rsidRPr="00EE5A61">
        <w:t xml:space="preserve">9 </w:t>
      </w:r>
      <w:r w:rsidRPr="00EE5A61">
        <w:rPr>
          <w:rFonts w:hint="eastAsia"/>
        </w:rPr>
        <w:t>钢桁架</w:t>
      </w:r>
      <w:r w:rsidRPr="00EE5A61">
        <w:t>-</w:t>
      </w:r>
      <w:r w:rsidRPr="00EE5A61">
        <w:rPr>
          <w:rFonts w:hint="eastAsia"/>
        </w:rPr>
        <w:t>混凝土组合梁</w:t>
      </w:r>
      <w:bookmarkEnd w:id="15"/>
      <w:bookmarkEnd w:id="16"/>
      <w:r w:rsidRPr="00EE5A61">
        <w:t xml:space="preserve"> steel truss-concrete composite beam</w:t>
      </w:r>
    </w:p>
    <w:p w:rsidR="00104656" w:rsidRPr="00EE5A61" w:rsidRDefault="00104656" w:rsidP="00104656">
      <w:pPr>
        <w:ind w:firstLineChars="200" w:firstLine="480"/>
      </w:pPr>
      <w:r w:rsidRPr="00EE5A61">
        <w:rPr>
          <w:rFonts w:hint="eastAsia"/>
        </w:rPr>
        <w:t>由混凝土桥面板与钢桁架通过剪力连接件或其他构造形式组合而成能整体受力的梁。</w:t>
      </w:r>
    </w:p>
    <w:p w:rsidR="00104656" w:rsidRPr="00EE5A61" w:rsidRDefault="00104656" w:rsidP="00104656">
      <w:r w:rsidRPr="00EE5A61">
        <w:lastRenderedPageBreak/>
        <w:t xml:space="preserve">2.1.10 </w:t>
      </w:r>
      <w:r w:rsidRPr="00EE5A61">
        <w:rPr>
          <w:rFonts w:hint="eastAsia"/>
        </w:rPr>
        <w:t>波形钢腹板</w:t>
      </w:r>
      <w:r w:rsidRPr="00EE5A61">
        <w:t>-</w:t>
      </w:r>
      <w:r w:rsidRPr="00EE5A61">
        <w:rPr>
          <w:rFonts w:hint="eastAsia"/>
        </w:rPr>
        <w:t>混凝土组合梁</w:t>
      </w:r>
      <w:r w:rsidRPr="00EE5A61">
        <w:t xml:space="preserve"> composite beam with corrugated steel web</w:t>
      </w:r>
    </w:p>
    <w:p w:rsidR="00104656" w:rsidRPr="00EE5A61" w:rsidRDefault="00104656" w:rsidP="00104656">
      <w:pPr>
        <w:ind w:firstLineChars="200" w:firstLine="480"/>
      </w:pPr>
      <w:r w:rsidRPr="00EE5A61">
        <w:rPr>
          <w:rFonts w:hint="eastAsia"/>
        </w:rPr>
        <w:t>采用波形钢板代替传统混凝土箱梁和组合钢箱梁中腹板，并通过连接构造使顶底板共同受力的梁。</w:t>
      </w:r>
    </w:p>
    <w:p w:rsidR="00104656" w:rsidRPr="00EE5A61" w:rsidRDefault="00104656" w:rsidP="00104656">
      <w:r w:rsidRPr="00EE5A61">
        <w:t xml:space="preserve">2.1.11 </w:t>
      </w:r>
      <w:r w:rsidRPr="00EE5A61">
        <w:rPr>
          <w:rFonts w:hint="eastAsia"/>
        </w:rPr>
        <w:t>钢管混凝土桥墩</w:t>
      </w:r>
      <w:r w:rsidRPr="00EE5A61">
        <w:t xml:space="preserve"> concrete-filled steel tube pier</w:t>
      </w:r>
    </w:p>
    <w:p w:rsidR="00104656" w:rsidRPr="00EE5A61" w:rsidRDefault="00104656" w:rsidP="00104656">
      <w:pPr>
        <w:ind w:firstLineChars="200" w:firstLine="480"/>
      </w:pPr>
      <w:r w:rsidRPr="00EE5A61">
        <w:rPr>
          <w:rFonts w:hint="eastAsia"/>
        </w:rPr>
        <w:t>采用钢管混凝土柱结构形式的桥墩。</w:t>
      </w:r>
    </w:p>
    <w:p w:rsidR="00AD7BFD" w:rsidRDefault="00AD7BFD" w:rsidP="00104656">
      <w:pPr>
        <w:pStyle w:val="2"/>
      </w:pPr>
      <w:bookmarkStart w:id="17" w:name="_Toc12048019"/>
      <w:r w:rsidRPr="00A64524">
        <w:t>符</w:t>
      </w:r>
      <w:r w:rsidR="00964C69" w:rsidRPr="00A64524">
        <w:t xml:space="preserve">  </w:t>
      </w:r>
      <w:r w:rsidRPr="00A64524">
        <w:t>号</w:t>
      </w:r>
      <w:bookmarkEnd w:id="17"/>
    </w:p>
    <w:p w:rsidR="009054AA" w:rsidRPr="00256DE3" w:rsidRDefault="009054AA" w:rsidP="009054AA">
      <w:pPr>
        <w:pStyle w:val="3"/>
        <w:rPr>
          <w:b/>
        </w:rPr>
      </w:pPr>
      <w:r w:rsidRPr="00256DE3">
        <w:rPr>
          <w:b/>
        </w:rPr>
        <w:t>材料性能</w:t>
      </w:r>
    </w:p>
    <w:p w:rsidR="009054AA" w:rsidRPr="00256DE3" w:rsidRDefault="009054AA" w:rsidP="00122667">
      <w:pPr>
        <w:ind w:leftChars="200" w:left="480"/>
      </w:pPr>
      <w:r w:rsidRPr="00256DE3">
        <w:rPr>
          <w:i/>
        </w:rPr>
        <w:t>E</w:t>
      </w:r>
      <w:r w:rsidRPr="00256DE3">
        <w:rPr>
          <w:vertAlign w:val="subscript"/>
        </w:rPr>
        <w:t>c</w:t>
      </w:r>
      <w:r w:rsidRPr="00256DE3">
        <w:t>—</w:t>
      </w:r>
      <w:r w:rsidRPr="00256DE3">
        <w:t>混凝土的弹性模量；</w:t>
      </w:r>
    </w:p>
    <w:p w:rsidR="009054AA" w:rsidRPr="00256DE3" w:rsidRDefault="009054AA" w:rsidP="00122667">
      <w:pPr>
        <w:ind w:leftChars="200" w:left="480"/>
      </w:pPr>
      <w:r w:rsidRPr="00256DE3">
        <w:rPr>
          <w:i/>
        </w:rPr>
        <w:t>E</w:t>
      </w:r>
      <w:r w:rsidRPr="00256DE3">
        <w:rPr>
          <w:vertAlign w:val="subscript"/>
        </w:rPr>
        <w:t>p</w:t>
      </w:r>
      <w:r w:rsidRPr="00256DE3">
        <w:t>—</w:t>
      </w:r>
      <w:r w:rsidRPr="00256DE3">
        <w:t>预应力筋的弹性模量；</w:t>
      </w:r>
    </w:p>
    <w:p w:rsidR="009054AA" w:rsidRPr="00256DE3" w:rsidRDefault="009054AA" w:rsidP="00122667">
      <w:pPr>
        <w:ind w:leftChars="200" w:left="480"/>
      </w:pPr>
      <w:r w:rsidRPr="00256DE3">
        <w:rPr>
          <w:i/>
        </w:rPr>
        <w:t>E</w:t>
      </w:r>
      <w:r w:rsidRPr="00256DE3">
        <w:rPr>
          <w:vertAlign w:val="subscript"/>
        </w:rPr>
        <w:t>t</w:t>
      </w:r>
      <w:r w:rsidRPr="00256DE3">
        <w:t>—</w:t>
      </w:r>
      <w:r w:rsidRPr="00256DE3">
        <w:t>普通钢筋的弹性模量；</w:t>
      </w:r>
    </w:p>
    <w:p w:rsidR="009054AA" w:rsidRPr="00256DE3" w:rsidRDefault="009054AA" w:rsidP="00122667">
      <w:pPr>
        <w:ind w:leftChars="200" w:left="480"/>
        <w:rPr>
          <w:i/>
        </w:rPr>
      </w:pPr>
      <w:r w:rsidRPr="00256DE3">
        <w:rPr>
          <w:i/>
        </w:rPr>
        <w:t>E</w:t>
      </w:r>
      <w:r w:rsidRPr="00256DE3">
        <w:rPr>
          <w:vertAlign w:val="subscript"/>
        </w:rPr>
        <w:t>s</w:t>
      </w:r>
      <w:r w:rsidRPr="00256DE3">
        <w:t>—</w:t>
      </w:r>
      <w:r w:rsidRPr="00256DE3">
        <w:t>钢材的弹性模量</w:t>
      </w:r>
      <w:r w:rsidRPr="00256DE3">
        <w:rPr>
          <w:rFonts w:hint="eastAsia"/>
        </w:rPr>
        <w:t>；</w:t>
      </w:r>
    </w:p>
    <w:p w:rsidR="009054AA" w:rsidRPr="00256DE3" w:rsidRDefault="009054AA" w:rsidP="00122667">
      <w:pPr>
        <w:ind w:leftChars="200" w:left="480"/>
      </w:pPr>
      <w:r w:rsidRPr="00256DE3">
        <w:rPr>
          <w:i/>
        </w:rPr>
        <w:t>G</w:t>
      </w:r>
      <w:r w:rsidRPr="00256DE3">
        <w:rPr>
          <w:vertAlign w:val="subscript"/>
        </w:rPr>
        <w:t>c</w:t>
      </w:r>
      <w:r w:rsidRPr="00256DE3">
        <w:t>—</w:t>
      </w:r>
      <w:r w:rsidRPr="00256DE3">
        <w:t>混凝土的剪切模量；</w:t>
      </w:r>
    </w:p>
    <w:p w:rsidR="009054AA" w:rsidRPr="00256DE3" w:rsidRDefault="009054AA" w:rsidP="00122667">
      <w:pPr>
        <w:ind w:leftChars="200" w:left="480"/>
      </w:pPr>
      <w:r w:rsidRPr="00256DE3">
        <w:rPr>
          <w:i/>
        </w:rPr>
        <w:t>G</w:t>
      </w:r>
      <w:r w:rsidRPr="00256DE3">
        <w:rPr>
          <w:vertAlign w:val="subscript"/>
        </w:rPr>
        <w:t>s</w:t>
      </w:r>
      <w:r w:rsidRPr="00256DE3">
        <w:t>—</w:t>
      </w:r>
      <w:r w:rsidRPr="00256DE3">
        <w:t>钢材的剪切模量；</w:t>
      </w:r>
    </w:p>
    <w:p w:rsidR="009054AA" w:rsidRPr="00256DE3" w:rsidRDefault="009054AA" w:rsidP="00122667">
      <w:pPr>
        <w:ind w:leftChars="200" w:left="480"/>
      </w:pPr>
      <w:r w:rsidRPr="00256DE3">
        <w:rPr>
          <w:i/>
        </w:rPr>
        <w:t>f</w:t>
      </w:r>
      <w:r w:rsidRPr="00256DE3">
        <w:rPr>
          <w:vertAlign w:val="subscript"/>
        </w:rPr>
        <w:t>cd</w:t>
      </w:r>
      <w:r w:rsidRPr="00256DE3">
        <w:t>—</w:t>
      </w:r>
      <w:r w:rsidRPr="00256DE3">
        <w:t>混凝土轴心抗压强度设计值；</w:t>
      </w:r>
    </w:p>
    <w:p w:rsidR="009054AA" w:rsidRPr="00256DE3" w:rsidRDefault="009054AA" w:rsidP="00122667">
      <w:pPr>
        <w:ind w:leftChars="200" w:left="480"/>
      </w:pPr>
      <w:r w:rsidRPr="00256DE3">
        <w:rPr>
          <w:i/>
        </w:rPr>
        <w:t>f</w:t>
      </w:r>
      <w:r w:rsidRPr="00256DE3">
        <w:rPr>
          <w:rFonts w:hint="eastAsia"/>
          <w:vertAlign w:val="subscript"/>
        </w:rPr>
        <w:t>t</w:t>
      </w:r>
      <w:r w:rsidRPr="00256DE3">
        <w:rPr>
          <w:vertAlign w:val="subscript"/>
        </w:rPr>
        <w:t>d</w:t>
      </w:r>
      <w:r w:rsidRPr="00256DE3">
        <w:t>—</w:t>
      </w:r>
      <w:r w:rsidRPr="00256DE3">
        <w:t>混凝土轴心抗拉强度设计值；</w:t>
      </w:r>
    </w:p>
    <w:p w:rsidR="009054AA" w:rsidRPr="00256DE3" w:rsidRDefault="009054AA" w:rsidP="00122667">
      <w:pPr>
        <w:ind w:leftChars="200" w:left="480"/>
      </w:pPr>
      <w:r w:rsidRPr="00256DE3">
        <w:rPr>
          <w:i/>
        </w:rPr>
        <w:t>f</w:t>
      </w:r>
      <w:r w:rsidRPr="00256DE3">
        <w:rPr>
          <w:vertAlign w:val="subscript"/>
        </w:rPr>
        <w:t>y</w:t>
      </w:r>
      <w:r w:rsidRPr="00256DE3">
        <w:t>—</w:t>
      </w:r>
      <w:r w:rsidRPr="00256DE3">
        <w:t>钢材屈服强度；</w:t>
      </w:r>
    </w:p>
    <w:p w:rsidR="009054AA" w:rsidRPr="00256DE3" w:rsidRDefault="009054AA" w:rsidP="00122667">
      <w:pPr>
        <w:ind w:leftChars="200" w:left="480"/>
      </w:pPr>
      <w:r w:rsidRPr="00256DE3">
        <w:rPr>
          <w:i/>
        </w:rPr>
        <w:t>f</w:t>
      </w:r>
      <w:r w:rsidRPr="00256DE3">
        <w:rPr>
          <w:vertAlign w:val="subscript"/>
        </w:rPr>
        <w:t>vd</w:t>
      </w:r>
      <w:r w:rsidRPr="00256DE3">
        <w:t>—</w:t>
      </w:r>
      <w:r w:rsidRPr="00256DE3">
        <w:t>钢材抗剪强度设计值；</w:t>
      </w:r>
    </w:p>
    <w:p w:rsidR="009054AA" w:rsidRPr="00256DE3" w:rsidRDefault="009054AA" w:rsidP="00122667">
      <w:pPr>
        <w:ind w:leftChars="200" w:left="480"/>
      </w:pPr>
      <w:r w:rsidRPr="00256DE3">
        <w:rPr>
          <w:rFonts w:hint="eastAsia"/>
          <w:i/>
        </w:rPr>
        <w:t>f</w:t>
      </w:r>
      <w:r w:rsidRPr="00256DE3">
        <w:rPr>
          <w:vertAlign w:val="subscript"/>
        </w:rPr>
        <w:t>s</w:t>
      </w:r>
      <w:r w:rsidRPr="00256DE3">
        <w:rPr>
          <w:rFonts w:hint="eastAsia"/>
          <w:vertAlign w:val="subscript"/>
        </w:rPr>
        <w:t>t</w:t>
      </w:r>
      <w:r w:rsidRPr="00256DE3">
        <w:t>—</w:t>
      </w:r>
      <w:r w:rsidRPr="00256DE3">
        <w:rPr>
          <w:rFonts w:hint="eastAsia"/>
        </w:rPr>
        <w:t>负弯矩区受拉钢筋的抗拉强度设计值</w:t>
      </w:r>
      <w:r w:rsidRPr="00256DE3">
        <w:t>；</w:t>
      </w:r>
    </w:p>
    <w:p w:rsidR="009054AA" w:rsidRPr="00256DE3" w:rsidRDefault="009054AA" w:rsidP="00122667">
      <w:pPr>
        <w:ind w:leftChars="200" w:left="480"/>
      </w:pPr>
      <w:r w:rsidRPr="00256DE3">
        <w:t>σ—</w:t>
      </w:r>
      <w:r w:rsidRPr="00256DE3">
        <w:rPr>
          <w:rFonts w:hint="eastAsia"/>
        </w:rPr>
        <w:t>钢梁腹板正应力；</w:t>
      </w:r>
      <w:r w:rsidRPr="00256DE3">
        <w:t xml:space="preserve"> </w:t>
      </w:r>
    </w:p>
    <w:p w:rsidR="009054AA" w:rsidRPr="00256DE3" w:rsidRDefault="009054AA" w:rsidP="00122667">
      <w:pPr>
        <w:ind w:leftChars="200" w:left="480"/>
      </w:pPr>
      <w:r w:rsidRPr="00256DE3">
        <w:t>σ</w:t>
      </w:r>
      <w:r w:rsidRPr="00256DE3">
        <w:rPr>
          <w:rFonts w:hint="eastAsia"/>
          <w:vertAlign w:val="subscript"/>
        </w:rPr>
        <w:t>se</w:t>
      </w:r>
      <w:r w:rsidRPr="00256DE3">
        <w:t>—</w:t>
      </w:r>
      <w:r w:rsidRPr="00256DE3">
        <w:rPr>
          <w:rFonts w:hint="eastAsia"/>
        </w:rPr>
        <w:t>不计受拉区混凝土计算的钢筋应力；</w:t>
      </w:r>
      <w:r w:rsidRPr="00256DE3">
        <w:t xml:space="preserve"> </w:t>
      </w:r>
    </w:p>
    <w:p w:rsidR="009054AA" w:rsidRPr="00256DE3" w:rsidRDefault="009054AA" w:rsidP="00122667">
      <w:pPr>
        <w:ind w:leftChars="200" w:left="480"/>
      </w:pPr>
      <w:r w:rsidRPr="00256DE3">
        <w:t>τ—</w:t>
      </w:r>
      <w:r w:rsidRPr="00256DE3">
        <w:rPr>
          <w:rFonts w:hint="eastAsia"/>
        </w:rPr>
        <w:t>钢梁腹板剪应力；</w:t>
      </w:r>
    </w:p>
    <w:p w:rsidR="009054AA" w:rsidRPr="00256DE3" w:rsidRDefault="009054AA" w:rsidP="009054AA">
      <w:pPr>
        <w:pStyle w:val="3"/>
        <w:rPr>
          <w:b/>
        </w:rPr>
      </w:pPr>
      <w:r w:rsidRPr="00256DE3">
        <w:rPr>
          <w:b/>
        </w:rPr>
        <w:t>作用与作用效应</w:t>
      </w:r>
    </w:p>
    <w:p w:rsidR="009054AA" w:rsidRPr="00256DE3" w:rsidRDefault="009054AA" w:rsidP="00122667">
      <w:pPr>
        <w:ind w:leftChars="200" w:left="480"/>
      </w:pPr>
      <w:r w:rsidRPr="00256DE3">
        <w:rPr>
          <w:i/>
        </w:rPr>
        <w:t>M</w:t>
      </w:r>
      <w:r w:rsidRPr="00256DE3">
        <w:t>—</w:t>
      </w:r>
      <w:r w:rsidRPr="00256DE3">
        <w:rPr>
          <w:rFonts w:hint="eastAsia"/>
        </w:rPr>
        <w:t>构件</w:t>
      </w:r>
      <w:r w:rsidRPr="00256DE3">
        <w:t>弯矩设计值；</w:t>
      </w:r>
    </w:p>
    <w:p w:rsidR="009054AA" w:rsidRPr="00256DE3" w:rsidRDefault="009054AA" w:rsidP="00122667">
      <w:pPr>
        <w:ind w:leftChars="200" w:left="480"/>
      </w:pPr>
      <w:r w:rsidRPr="00256DE3">
        <w:rPr>
          <w:rFonts w:hint="eastAsia"/>
          <w:i/>
        </w:rPr>
        <w:t>M</w:t>
      </w:r>
      <w:r w:rsidRPr="00256DE3">
        <w:rPr>
          <w:rFonts w:hint="eastAsia"/>
          <w:vertAlign w:val="subscript"/>
        </w:rPr>
        <w:t>u</w:t>
      </w:r>
      <w:r w:rsidRPr="00256DE3">
        <w:t>—</w:t>
      </w:r>
      <w:r w:rsidRPr="00256DE3">
        <w:rPr>
          <w:rFonts w:hint="eastAsia"/>
        </w:rPr>
        <w:t>构件抗弯承载力；</w:t>
      </w:r>
    </w:p>
    <w:p w:rsidR="009054AA" w:rsidRPr="00256DE3" w:rsidRDefault="009054AA" w:rsidP="00122667">
      <w:pPr>
        <w:ind w:leftChars="200" w:left="480"/>
        <w:rPr>
          <w:i/>
        </w:rPr>
      </w:pPr>
      <w:r w:rsidRPr="00256DE3">
        <w:rPr>
          <w:rFonts w:hint="eastAsia"/>
          <w:i/>
        </w:rPr>
        <w:t>V</w:t>
      </w:r>
      <w:r w:rsidRPr="00256DE3">
        <w:rPr>
          <w:rFonts w:hint="eastAsia"/>
          <w:vertAlign w:val="subscript"/>
        </w:rPr>
        <w:t>vd</w:t>
      </w:r>
      <w:r w:rsidRPr="00256DE3">
        <w:t>—</w:t>
      </w:r>
      <w:r w:rsidRPr="00256DE3">
        <w:rPr>
          <w:rFonts w:hint="eastAsia"/>
        </w:rPr>
        <w:t>组合梁竖向剪力设计值；</w:t>
      </w:r>
    </w:p>
    <w:p w:rsidR="009054AA" w:rsidRPr="00256DE3" w:rsidRDefault="009054AA" w:rsidP="00122667">
      <w:pPr>
        <w:ind w:leftChars="200" w:left="480"/>
        <w:rPr>
          <w:i/>
        </w:rPr>
      </w:pPr>
      <w:r w:rsidRPr="00256DE3">
        <w:rPr>
          <w:rFonts w:hint="eastAsia"/>
          <w:i/>
        </w:rPr>
        <w:t>V</w:t>
      </w:r>
      <w:r w:rsidRPr="00256DE3">
        <w:rPr>
          <w:rFonts w:hint="eastAsia"/>
          <w:vertAlign w:val="subscript"/>
        </w:rPr>
        <w:t>vu</w:t>
      </w:r>
      <w:r w:rsidRPr="00256DE3">
        <w:t>—</w:t>
      </w:r>
      <w:r w:rsidRPr="00256DE3">
        <w:rPr>
          <w:rFonts w:hint="eastAsia"/>
        </w:rPr>
        <w:t>组合梁竖向抗剪承载力；</w:t>
      </w:r>
    </w:p>
    <w:p w:rsidR="009054AA" w:rsidRPr="00256DE3" w:rsidRDefault="009054AA" w:rsidP="00122667">
      <w:pPr>
        <w:ind w:leftChars="200" w:left="480"/>
      </w:pPr>
      <w:r w:rsidRPr="00256DE3">
        <w:rPr>
          <w:rFonts w:hint="eastAsia"/>
          <w:i/>
        </w:rPr>
        <w:lastRenderedPageBreak/>
        <w:t>N</w:t>
      </w:r>
      <w:r w:rsidRPr="00256DE3">
        <w:t>—</w:t>
      </w:r>
      <w:r w:rsidRPr="00256DE3">
        <w:rPr>
          <w:rFonts w:hint="eastAsia"/>
        </w:rPr>
        <w:t>构件轴心压力设计值；</w:t>
      </w:r>
    </w:p>
    <w:p w:rsidR="009054AA" w:rsidRPr="00256DE3" w:rsidRDefault="009054AA" w:rsidP="00122667">
      <w:pPr>
        <w:ind w:leftChars="200" w:left="480"/>
      </w:pPr>
      <w:r w:rsidRPr="00256DE3">
        <w:rPr>
          <w:rFonts w:hint="eastAsia"/>
          <w:i/>
        </w:rPr>
        <w:t>N</w:t>
      </w:r>
      <w:r w:rsidRPr="00256DE3">
        <w:rPr>
          <w:rFonts w:hint="eastAsia"/>
          <w:vertAlign w:val="subscript"/>
        </w:rPr>
        <w:t>u</w:t>
      </w:r>
      <w:r w:rsidRPr="00256DE3">
        <w:t>—</w:t>
      </w:r>
      <w:r w:rsidRPr="00256DE3">
        <w:rPr>
          <w:rFonts w:hint="eastAsia"/>
        </w:rPr>
        <w:t>构件轴压强度设计值；</w:t>
      </w:r>
    </w:p>
    <w:p w:rsidR="009054AA" w:rsidRPr="00256DE3" w:rsidRDefault="009054AA" w:rsidP="00122667">
      <w:pPr>
        <w:ind w:leftChars="200" w:left="480"/>
      </w:pPr>
      <w:r w:rsidRPr="00256DE3">
        <w:rPr>
          <w:position w:val="-12"/>
        </w:rPr>
        <w:object w:dxaOrig="3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75pt;height:17.75pt" o:ole="">
            <v:imagedata r:id="rId25" o:title=""/>
          </v:shape>
          <o:OLEObject Type="Embed" ProgID="Equation.DSMT4" ShapeID="_x0000_i1027" DrawAspect="Content" ObjectID="_1622875155" r:id="rId26"/>
        </w:object>
      </w:r>
      <w:r w:rsidRPr="00256DE3">
        <w:t>—</w:t>
      </w:r>
      <w:r w:rsidRPr="00256DE3">
        <w:rPr>
          <w:rFonts w:hint="eastAsia"/>
        </w:rPr>
        <w:t>单根</w:t>
      </w:r>
      <w:r w:rsidRPr="00256DE3">
        <w:t>栓钉的</w:t>
      </w:r>
      <w:r w:rsidRPr="00256DE3">
        <w:rPr>
          <w:rFonts w:hint="eastAsia"/>
        </w:rPr>
        <w:t>抗剪承载力</w:t>
      </w:r>
      <w:r w:rsidRPr="00256DE3">
        <w:t>；</w:t>
      </w:r>
    </w:p>
    <w:p w:rsidR="009054AA" w:rsidRPr="00256DE3" w:rsidRDefault="009054AA" w:rsidP="00122667">
      <w:pPr>
        <w:ind w:leftChars="200" w:left="480"/>
      </w:pPr>
      <w:r w:rsidRPr="00256DE3">
        <w:rPr>
          <w:rFonts w:hint="eastAsia"/>
          <w:i/>
        </w:rPr>
        <w:t>V</w:t>
      </w:r>
      <w:r w:rsidRPr="00256DE3">
        <w:t>—</w:t>
      </w:r>
      <w:r w:rsidRPr="00256DE3">
        <w:t>剪力设计值；</w:t>
      </w:r>
    </w:p>
    <w:p w:rsidR="009054AA" w:rsidRPr="00256DE3" w:rsidRDefault="009054AA" w:rsidP="009054AA">
      <w:pPr>
        <w:pStyle w:val="3"/>
        <w:rPr>
          <w:b/>
        </w:rPr>
      </w:pPr>
      <w:r w:rsidRPr="00256DE3">
        <w:rPr>
          <w:b/>
        </w:rPr>
        <w:t>几何参数</w:t>
      </w:r>
    </w:p>
    <w:p w:rsidR="009054AA" w:rsidRPr="00256DE3" w:rsidRDefault="009054AA" w:rsidP="00122667">
      <w:pPr>
        <w:ind w:leftChars="200" w:left="480"/>
      </w:pPr>
      <w:r w:rsidRPr="00256DE3">
        <w:rPr>
          <w:i/>
        </w:rPr>
        <w:t>A</w:t>
      </w:r>
      <w:r w:rsidRPr="00256DE3">
        <w:rPr>
          <w:vertAlign w:val="subscript"/>
        </w:rPr>
        <w:t>c</w:t>
      </w:r>
      <w:r w:rsidRPr="00256DE3">
        <w:t>—</w:t>
      </w:r>
      <w:r w:rsidRPr="00256DE3">
        <w:t>混凝土桥面板的截面面积；</w:t>
      </w:r>
    </w:p>
    <w:p w:rsidR="009054AA" w:rsidRPr="00256DE3" w:rsidRDefault="009054AA" w:rsidP="00122667">
      <w:pPr>
        <w:ind w:leftChars="200" w:left="480"/>
      </w:pPr>
      <w:r w:rsidRPr="00256DE3">
        <w:rPr>
          <w:i/>
        </w:rPr>
        <w:t>A</w:t>
      </w:r>
      <w:r w:rsidRPr="00256DE3">
        <w:t>—</w:t>
      </w:r>
      <w:r w:rsidRPr="00256DE3">
        <w:t>钢梁的截面面积；</w:t>
      </w:r>
    </w:p>
    <w:p w:rsidR="009054AA" w:rsidRPr="00256DE3" w:rsidRDefault="009054AA" w:rsidP="00122667">
      <w:pPr>
        <w:ind w:leftChars="200" w:left="480"/>
      </w:pPr>
      <w:r w:rsidRPr="00256DE3">
        <w:rPr>
          <w:i/>
        </w:rPr>
        <w:t>A</w:t>
      </w:r>
      <w:r w:rsidRPr="00256DE3">
        <w:rPr>
          <w:rFonts w:hint="eastAsia"/>
          <w:vertAlign w:val="subscript"/>
        </w:rPr>
        <w:t>w</w:t>
      </w:r>
      <w:r w:rsidRPr="00256DE3">
        <w:t>—</w:t>
      </w:r>
      <w:r w:rsidRPr="00256DE3">
        <w:rPr>
          <w:rFonts w:hint="eastAsia"/>
        </w:rPr>
        <w:t>钢梁腹板的截面</w:t>
      </w:r>
      <w:r w:rsidRPr="00256DE3">
        <w:t>面积；</w:t>
      </w:r>
    </w:p>
    <w:p w:rsidR="009054AA" w:rsidRPr="00256DE3" w:rsidRDefault="009054AA" w:rsidP="00122667">
      <w:pPr>
        <w:ind w:leftChars="200" w:left="480"/>
      </w:pPr>
      <w:r w:rsidRPr="00256DE3">
        <w:rPr>
          <w:i/>
        </w:rPr>
        <w:t>A</w:t>
      </w:r>
      <w:r w:rsidRPr="00256DE3">
        <w:rPr>
          <w:rFonts w:hint="eastAsia"/>
          <w:vertAlign w:val="subscript"/>
        </w:rPr>
        <w:t>s</w:t>
      </w:r>
      <w:r w:rsidRPr="00256DE3">
        <w:t>—</w:t>
      </w:r>
      <w:r w:rsidRPr="00256DE3">
        <w:rPr>
          <w:rFonts w:hint="eastAsia"/>
        </w:rPr>
        <w:t>钢管横</w:t>
      </w:r>
      <w:r w:rsidRPr="00256DE3">
        <w:t>截面面积；</w:t>
      </w:r>
    </w:p>
    <w:p w:rsidR="009054AA" w:rsidRPr="00256DE3" w:rsidRDefault="009054AA" w:rsidP="00122667">
      <w:pPr>
        <w:ind w:leftChars="200" w:left="480"/>
      </w:pPr>
      <w:r w:rsidRPr="00256DE3">
        <w:rPr>
          <w:i/>
        </w:rPr>
        <w:t>A</w:t>
      </w:r>
      <w:r w:rsidRPr="00256DE3">
        <w:rPr>
          <w:rFonts w:hint="eastAsia"/>
          <w:vertAlign w:val="subscript"/>
        </w:rPr>
        <w:t>sc</w:t>
      </w:r>
      <w:r w:rsidRPr="00256DE3">
        <w:t>—</w:t>
      </w:r>
      <w:r w:rsidRPr="00256DE3">
        <w:rPr>
          <w:rFonts w:hint="eastAsia"/>
        </w:rPr>
        <w:t>钢管混凝土构件横</w:t>
      </w:r>
      <w:r w:rsidRPr="00256DE3">
        <w:t>截面面积；</w:t>
      </w:r>
    </w:p>
    <w:p w:rsidR="009054AA" w:rsidRPr="00256DE3" w:rsidRDefault="009054AA" w:rsidP="00122667">
      <w:pPr>
        <w:ind w:leftChars="200" w:left="480"/>
      </w:pPr>
      <w:r w:rsidRPr="00256DE3">
        <w:rPr>
          <w:i/>
        </w:rPr>
        <w:t>A</w:t>
      </w:r>
      <w:r w:rsidRPr="00256DE3">
        <w:rPr>
          <w:rFonts w:hint="eastAsia"/>
          <w:vertAlign w:val="subscript"/>
        </w:rPr>
        <w:t>s</w:t>
      </w:r>
      <w:r w:rsidRPr="00256DE3">
        <w:rPr>
          <w:vertAlign w:val="subscript"/>
        </w:rPr>
        <w:t>t</w:t>
      </w:r>
      <w:r w:rsidRPr="00256DE3">
        <w:t>—</w:t>
      </w:r>
      <w:r w:rsidRPr="00256DE3">
        <w:t>负弯矩区混凝土</w:t>
      </w:r>
      <w:r w:rsidRPr="00256DE3">
        <w:rPr>
          <w:rFonts w:hint="eastAsia"/>
        </w:rPr>
        <w:t>翼</w:t>
      </w:r>
      <w:r w:rsidRPr="00256DE3">
        <w:t>板有效宽度范围内的纵向</w:t>
      </w:r>
      <w:r w:rsidRPr="00256DE3">
        <w:rPr>
          <w:rFonts w:hint="eastAsia"/>
        </w:rPr>
        <w:t>受拉</w:t>
      </w:r>
      <w:r w:rsidRPr="00256DE3">
        <w:t>钢筋</w:t>
      </w:r>
      <w:r w:rsidRPr="00256DE3">
        <w:rPr>
          <w:rFonts w:hint="eastAsia"/>
        </w:rPr>
        <w:t>的</w:t>
      </w:r>
      <w:r w:rsidRPr="00256DE3">
        <w:t>截面积；</w:t>
      </w:r>
    </w:p>
    <w:p w:rsidR="009054AA" w:rsidRPr="00256DE3" w:rsidRDefault="009054AA" w:rsidP="00122667">
      <w:pPr>
        <w:ind w:leftChars="200" w:left="480"/>
      </w:pPr>
      <w:r w:rsidRPr="00256DE3">
        <w:rPr>
          <w:i/>
        </w:rPr>
        <w:t>A</w:t>
      </w:r>
      <w:r w:rsidRPr="00256DE3">
        <w:rPr>
          <w:rFonts w:hint="eastAsia"/>
          <w:vertAlign w:val="subscript"/>
        </w:rPr>
        <w:t>sd</w:t>
      </w:r>
      <w:r w:rsidRPr="00256DE3">
        <w:t>—</w:t>
      </w:r>
      <w:r w:rsidRPr="00256DE3">
        <w:t>栓钉的栓杆截面面积；</w:t>
      </w:r>
    </w:p>
    <w:p w:rsidR="009054AA" w:rsidRPr="00256DE3" w:rsidRDefault="009054AA" w:rsidP="00122667">
      <w:pPr>
        <w:ind w:leftChars="200" w:left="480"/>
      </w:pPr>
      <w:r w:rsidRPr="00256DE3">
        <w:rPr>
          <w:rFonts w:hint="eastAsia"/>
          <w:i/>
        </w:rPr>
        <w:t>h</w:t>
      </w:r>
      <w:r w:rsidRPr="00256DE3">
        <w:t>—</w:t>
      </w:r>
      <w:r w:rsidRPr="00256DE3">
        <w:t>组合梁截面高度；</w:t>
      </w:r>
    </w:p>
    <w:p w:rsidR="009054AA" w:rsidRPr="00256DE3" w:rsidRDefault="009054AA" w:rsidP="00122667">
      <w:pPr>
        <w:ind w:leftChars="200" w:left="480"/>
      </w:pPr>
      <w:r w:rsidRPr="00256DE3">
        <w:rPr>
          <w:rFonts w:hint="eastAsia"/>
          <w:i/>
        </w:rPr>
        <w:t>l</w:t>
      </w:r>
      <w:r w:rsidRPr="00256DE3">
        <w:t>—</w:t>
      </w:r>
      <w:r w:rsidRPr="00256DE3">
        <w:t>组合梁计算跨度；</w:t>
      </w:r>
    </w:p>
    <w:p w:rsidR="009054AA" w:rsidRPr="00256DE3" w:rsidRDefault="009054AA" w:rsidP="00122667">
      <w:pPr>
        <w:ind w:leftChars="200" w:left="480"/>
      </w:pPr>
      <w:r w:rsidRPr="00256DE3">
        <w:rPr>
          <w:rFonts w:hint="eastAsia"/>
          <w:i/>
        </w:rPr>
        <w:t>I</w:t>
      </w:r>
      <w:r w:rsidRPr="00256DE3">
        <w:rPr>
          <w:rFonts w:hint="eastAsia"/>
          <w:vertAlign w:val="subscript"/>
        </w:rPr>
        <w:t>s</w:t>
      </w:r>
      <w:r w:rsidRPr="00256DE3">
        <w:t>—</w:t>
      </w:r>
      <w:r w:rsidRPr="00256DE3">
        <w:rPr>
          <w:rFonts w:hint="eastAsia"/>
        </w:rPr>
        <w:t>钢梁截面</w:t>
      </w:r>
      <w:r w:rsidRPr="00256DE3">
        <w:t>惯性矩；</w:t>
      </w:r>
    </w:p>
    <w:p w:rsidR="009054AA" w:rsidRPr="00256DE3" w:rsidRDefault="009054AA" w:rsidP="00122667">
      <w:pPr>
        <w:ind w:leftChars="200" w:left="480"/>
      </w:pPr>
      <w:r w:rsidRPr="00256DE3">
        <w:rPr>
          <w:rFonts w:hint="eastAsia"/>
          <w:i/>
        </w:rPr>
        <w:t>I</w:t>
      </w:r>
      <w:r w:rsidRPr="00256DE3">
        <w:rPr>
          <w:rFonts w:hint="eastAsia"/>
          <w:vertAlign w:val="subscript"/>
        </w:rPr>
        <w:t>c</w:t>
      </w:r>
      <w:r w:rsidRPr="00256DE3">
        <w:t>—</w:t>
      </w:r>
      <w:r w:rsidRPr="00256DE3">
        <w:rPr>
          <w:rFonts w:hint="eastAsia"/>
        </w:rPr>
        <w:t>混凝土板截面</w:t>
      </w:r>
      <w:r w:rsidRPr="00256DE3">
        <w:t>惯性矩；</w:t>
      </w:r>
    </w:p>
    <w:p w:rsidR="009054AA" w:rsidRPr="00256DE3" w:rsidRDefault="009054AA" w:rsidP="00122667">
      <w:pPr>
        <w:ind w:leftChars="200" w:left="480"/>
      </w:pPr>
      <w:r w:rsidRPr="00256DE3">
        <w:rPr>
          <w:i/>
        </w:rPr>
        <w:t>b</w:t>
      </w:r>
      <w:r w:rsidRPr="00256DE3">
        <w:rPr>
          <w:rFonts w:hint="eastAsia"/>
          <w:vertAlign w:val="subscript"/>
        </w:rPr>
        <w:t>e</w:t>
      </w:r>
      <w:r w:rsidRPr="00256DE3">
        <w:t>—</w:t>
      </w:r>
      <w:r w:rsidRPr="00256DE3">
        <w:t>混凝土桥面板的有效宽度；</w:t>
      </w:r>
    </w:p>
    <w:p w:rsidR="009054AA" w:rsidRPr="00256DE3" w:rsidRDefault="009054AA" w:rsidP="00122667">
      <w:pPr>
        <w:ind w:leftChars="200" w:left="480"/>
      </w:pPr>
      <w:r w:rsidRPr="00256DE3">
        <w:rPr>
          <w:rFonts w:hint="eastAsia"/>
          <w:i/>
        </w:rPr>
        <w:t>h</w:t>
      </w:r>
      <w:r w:rsidRPr="00256DE3">
        <w:rPr>
          <w:rFonts w:hint="eastAsia"/>
          <w:vertAlign w:val="subscript"/>
        </w:rPr>
        <w:t>c1</w:t>
      </w:r>
      <w:r w:rsidRPr="00256DE3">
        <w:t>—</w:t>
      </w:r>
      <w:r w:rsidRPr="00256DE3">
        <w:rPr>
          <w:rFonts w:hint="eastAsia"/>
        </w:rPr>
        <w:t>正弯矩区混凝土翼板受压区高度</w:t>
      </w:r>
      <w:r w:rsidRPr="00256DE3">
        <w:t>；</w:t>
      </w:r>
    </w:p>
    <w:p w:rsidR="009054AA" w:rsidRPr="00256DE3" w:rsidRDefault="009054AA" w:rsidP="00122667">
      <w:pPr>
        <w:ind w:leftChars="200" w:left="480"/>
      </w:pPr>
      <w:r w:rsidRPr="00256DE3">
        <w:rPr>
          <w:rFonts w:hint="eastAsia"/>
          <w:i/>
        </w:rPr>
        <w:t>p</w:t>
      </w:r>
      <w:r w:rsidRPr="00256DE3">
        <w:t>—</w:t>
      </w:r>
      <w:r w:rsidRPr="00256DE3">
        <w:t>栓钉纵向间距；</w:t>
      </w:r>
    </w:p>
    <w:p w:rsidR="009054AA" w:rsidRPr="00256DE3" w:rsidRDefault="009054AA" w:rsidP="00122667">
      <w:pPr>
        <w:ind w:leftChars="200" w:left="480"/>
      </w:pPr>
      <w:r w:rsidRPr="00256DE3">
        <w:rPr>
          <w:i/>
        </w:rPr>
        <w:t>n</w:t>
      </w:r>
      <w:r w:rsidRPr="00256DE3">
        <w:rPr>
          <w:rFonts w:hint="eastAsia"/>
          <w:vertAlign w:val="subscript"/>
        </w:rPr>
        <w:t>s</w:t>
      </w:r>
      <w:r w:rsidRPr="00256DE3">
        <w:t>—</w:t>
      </w:r>
      <w:r w:rsidRPr="00256DE3">
        <w:rPr>
          <w:rFonts w:hint="eastAsia"/>
        </w:rPr>
        <w:t>连接件在一根梁上的列数</w:t>
      </w:r>
      <w:r w:rsidRPr="00256DE3">
        <w:t>；</w:t>
      </w:r>
    </w:p>
    <w:p w:rsidR="009054AA" w:rsidRPr="00256DE3" w:rsidRDefault="009054AA" w:rsidP="00122667">
      <w:pPr>
        <w:ind w:leftChars="200" w:left="480"/>
      </w:pPr>
      <w:r w:rsidRPr="00256DE3">
        <w:rPr>
          <w:rFonts w:hint="eastAsia"/>
          <w:i/>
        </w:rPr>
        <w:t>d</w:t>
      </w:r>
      <w:r w:rsidRPr="00256DE3">
        <w:rPr>
          <w:rFonts w:hint="eastAsia"/>
          <w:vertAlign w:val="subscript"/>
        </w:rPr>
        <w:t>sc</w:t>
      </w:r>
      <w:r w:rsidRPr="00256DE3">
        <w:t>—</w:t>
      </w:r>
      <w:r w:rsidRPr="00256DE3">
        <w:rPr>
          <w:rFonts w:hint="eastAsia"/>
        </w:rPr>
        <w:t>钢梁截面形心到混凝土板截面形心的距离</w:t>
      </w:r>
      <w:r w:rsidRPr="00256DE3">
        <w:t>；</w:t>
      </w:r>
    </w:p>
    <w:p w:rsidR="009054AA" w:rsidRPr="00256DE3" w:rsidRDefault="009054AA" w:rsidP="009054AA">
      <w:pPr>
        <w:pStyle w:val="3"/>
        <w:rPr>
          <w:b/>
        </w:rPr>
      </w:pPr>
      <w:r w:rsidRPr="00256DE3">
        <w:rPr>
          <w:b/>
        </w:rPr>
        <w:t>计算系数及其他</w:t>
      </w:r>
    </w:p>
    <w:p w:rsidR="009054AA" w:rsidRPr="00256DE3" w:rsidRDefault="009054AA" w:rsidP="00122667">
      <w:pPr>
        <w:ind w:leftChars="200" w:left="480"/>
      </w:pPr>
      <w:r w:rsidRPr="00256DE3">
        <w:rPr>
          <w:i/>
        </w:rPr>
        <w:t>n</w:t>
      </w:r>
      <w:r w:rsidRPr="00256DE3">
        <w:rPr>
          <w:vertAlign w:val="subscript"/>
        </w:rPr>
        <w:t>0</w:t>
      </w:r>
      <w:r w:rsidRPr="00256DE3">
        <w:t>—</w:t>
      </w:r>
      <w:r w:rsidRPr="00256DE3">
        <w:t>钢与混凝土的弹性模量比；</w:t>
      </w:r>
    </w:p>
    <w:p w:rsidR="009054AA" w:rsidRPr="00256DE3" w:rsidRDefault="009054AA" w:rsidP="00122667">
      <w:pPr>
        <w:ind w:leftChars="200" w:left="480"/>
      </w:pPr>
      <w:r w:rsidRPr="00256DE3">
        <w:rPr>
          <w:i/>
        </w:rPr>
        <w:t>n</w:t>
      </w:r>
      <w:r w:rsidRPr="00256DE3">
        <w:rPr>
          <w:vertAlign w:val="subscript"/>
        </w:rPr>
        <w:t>L</w:t>
      </w:r>
      <w:r w:rsidRPr="00256DE3">
        <w:t>—</w:t>
      </w:r>
      <w:r w:rsidRPr="00256DE3">
        <w:t>钢与混凝土的有效弹性模量比；</w:t>
      </w:r>
    </w:p>
    <w:p w:rsidR="009054AA" w:rsidRPr="00256DE3" w:rsidRDefault="009054AA" w:rsidP="00122667">
      <w:pPr>
        <w:ind w:leftChars="200" w:left="480"/>
      </w:pPr>
      <w:r w:rsidRPr="00256DE3">
        <w:rPr>
          <w:i/>
        </w:rPr>
        <w:t>α</w:t>
      </w:r>
      <w:r w:rsidRPr="00256DE3">
        <w:rPr>
          <w:rFonts w:hint="eastAsia"/>
          <w:vertAlign w:val="subscript"/>
        </w:rPr>
        <w:t>c</w:t>
      </w:r>
      <w:r w:rsidRPr="00256DE3">
        <w:t>—</w:t>
      </w:r>
      <w:r w:rsidRPr="00256DE3">
        <w:rPr>
          <w:rFonts w:hint="eastAsia"/>
        </w:rPr>
        <w:t>混凝土工作承担系数</w:t>
      </w:r>
      <w:r w:rsidRPr="00256DE3">
        <w:t>；</w:t>
      </w:r>
    </w:p>
    <w:p w:rsidR="009054AA" w:rsidRPr="00256DE3" w:rsidRDefault="009054AA" w:rsidP="00122667">
      <w:pPr>
        <w:ind w:leftChars="200" w:left="480"/>
      </w:pPr>
      <w:r w:rsidRPr="00256DE3">
        <w:rPr>
          <w:i/>
        </w:rPr>
        <w:t>α</w:t>
      </w:r>
      <w:r w:rsidRPr="00256DE3">
        <w:rPr>
          <w:rFonts w:hint="eastAsia"/>
          <w:vertAlign w:val="subscript"/>
        </w:rPr>
        <w:t>sc</w:t>
      </w:r>
      <w:r w:rsidRPr="00256DE3">
        <w:t>—</w:t>
      </w:r>
      <w:r w:rsidRPr="00256DE3">
        <w:rPr>
          <w:rFonts w:hint="eastAsia"/>
        </w:rPr>
        <w:t>钢管混凝土构件含钢率</w:t>
      </w:r>
      <w:r w:rsidRPr="00256DE3">
        <w:t>；</w:t>
      </w:r>
    </w:p>
    <w:p w:rsidR="009054AA" w:rsidRPr="000401C8" w:rsidRDefault="009054AA" w:rsidP="0021418F">
      <w:pPr>
        <w:ind w:leftChars="200" w:left="480"/>
      </w:pPr>
      <w:r>
        <w:rPr>
          <w:rFonts w:hint="eastAsia"/>
          <w:i/>
        </w:rPr>
        <w:t>k</w:t>
      </w:r>
      <w:r>
        <w:rPr>
          <w:rFonts w:hint="eastAsia"/>
          <w:vertAlign w:val="subscript"/>
        </w:rPr>
        <w:t>1</w:t>
      </w:r>
      <w:r w:rsidRPr="005B6DCF">
        <w:t>—</w:t>
      </w:r>
      <w:r>
        <w:rPr>
          <w:rFonts w:hint="eastAsia"/>
        </w:rPr>
        <w:t>钢管截面形状约束系数</w:t>
      </w:r>
      <w:r w:rsidRPr="005B6DCF">
        <w:t>。</w:t>
      </w:r>
    </w:p>
    <w:p w:rsidR="008D1366" w:rsidRPr="00A64524" w:rsidRDefault="008D1366" w:rsidP="00964A5E">
      <w:pPr>
        <w:pStyle w:val="13"/>
        <w:spacing w:before="326" w:after="326"/>
      </w:pPr>
      <w:bookmarkStart w:id="18" w:name="_Toc12048020"/>
      <w:r w:rsidRPr="00A64524">
        <w:lastRenderedPageBreak/>
        <w:t>基本规定</w:t>
      </w:r>
      <w:bookmarkEnd w:id="18"/>
    </w:p>
    <w:p w:rsidR="008D1366" w:rsidRPr="00A64524" w:rsidRDefault="008D1366" w:rsidP="003A11BE">
      <w:pPr>
        <w:pStyle w:val="2"/>
      </w:pPr>
      <w:bookmarkStart w:id="19" w:name="_Toc12048021"/>
      <w:r w:rsidRPr="00A64524">
        <w:t>一般规定</w:t>
      </w:r>
      <w:bookmarkEnd w:id="19"/>
    </w:p>
    <w:p w:rsidR="008D1366" w:rsidRPr="00A64524" w:rsidRDefault="008D1366" w:rsidP="004776D1">
      <w:pPr>
        <w:pStyle w:val="3"/>
      </w:pPr>
      <w:r w:rsidRPr="00A64524">
        <w:t>钢</w:t>
      </w:r>
      <w:r w:rsidRPr="00A64524">
        <w:t>–</w:t>
      </w:r>
      <w:r w:rsidRPr="00A64524">
        <w:t>混凝土组合</w:t>
      </w:r>
      <w:r w:rsidR="00D33278" w:rsidRPr="00A64524">
        <w:t>桥梁</w:t>
      </w:r>
      <w:r w:rsidRPr="00A64524">
        <w:t>应对其构件及连接件进行下列验算：</w:t>
      </w:r>
    </w:p>
    <w:p w:rsidR="008D1366" w:rsidRPr="00A97481" w:rsidRDefault="008D1366" w:rsidP="004776D1">
      <w:pPr>
        <w:pStyle w:val="a"/>
        <w:numPr>
          <w:ilvl w:val="0"/>
          <w:numId w:val="11"/>
        </w:numPr>
        <w:ind w:left="0" w:firstLine="360"/>
        <w:rPr>
          <w:rFonts w:ascii="Times New Roman" w:hAnsi="Times New Roman"/>
        </w:rPr>
      </w:pPr>
      <w:r w:rsidRPr="00A97481">
        <w:rPr>
          <w:rFonts w:ascii="Times New Roman" w:hAnsi="Times New Roman"/>
        </w:rPr>
        <w:t>按承载能力极限状态的要求进行持久状况及偶然状况的承载力、整体稳定计算。</w:t>
      </w:r>
    </w:p>
    <w:p w:rsidR="008D1366" w:rsidRPr="00A97481" w:rsidRDefault="008D1366" w:rsidP="005023C2">
      <w:pPr>
        <w:pStyle w:val="a"/>
        <w:numPr>
          <w:ilvl w:val="0"/>
          <w:numId w:val="11"/>
        </w:numPr>
        <w:ind w:left="0" w:firstLine="360"/>
        <w:rPr>
          <w:rFonts w:ascii="Times New Roman" w:hAnsi="Times New Roman"/>
        </w:rPr>
      </w:pPr>
      <w:r w:rsidRPr="00A97481">
        <w:rPr>
          <w:rFonts w:ascii="Times New Roman" w:hAnsi="Times New Roman"/>
        </w:rPr>
        <w:t>按正常使用极限状态的要求进行持久状况的抗裂性、应力、挠度、局部稳定验算，以及耐久性设计。</w:t>
      </w:r>
    </w:p>
    <w:p w:rsidR="008D1366" w:rsidRPr="00A97481" w:rsidRDefault="008D1366" w:rsidP="005023C2">
      <w:pPr>
        <w:pStyle w:val="a"/>
        <w:numPr>
          <w:ilvl w:val="0"/>
          <w:numId w:val="11"/>
        </w:numPr>
        <w:ind w:left="0" w:firstLine="360"/>
        <w:rPr>
          <w:rFonts w:ascii="Times New Roman" w:hAnsi="Times New Roman"/>
        </w:rPr>
      </w:pPr>
      <w:r w:rsidRPr="00A97481">
        <w:rPr>
          <w:rFonts w:ascii="Times New Roman" w:hAnsi="Times New Roman"/>
        </w:rPr>
        <w:t>按短暂状况结构受力状态的要求进行施工等工况的验算。</w:t>
      </w:r>
    </w:p>
    <w:p w:rsidR="008D1366" w:rsidRPr="004776D1" w:rsidRDefault="008D1366" w:rsidP="004776D1">
      <w:pPr>
        <w:pStyle w:val="3"/>
      </w:pPr>
      <w:r w:rsidRPr="004776D1">
        <w:t>钢</w:t>
      </w:r>
      <w:r w:rsidRPr="004776D1">
        <w:t>-</w:t>
      </w:r>
      <w:r w:rsidRPr="004776D1">
        <w:t>混凝土组合</w:t>
      </w:r>
      <w:r w:rsidR="008D759D">
        <w:rPr>
          <w:rFonts w:hint="eastAsia"/>
        </w:rPr>
        <w:t>桥</w:t>
      </w:r>
      <w:r w:rsidRPr="004776D1">
        <w:t>梁的承载能力极限状态计算应采用下式：</w:t>
      </w:r>
    </w:p>
    <w:p w:rsidR="008D1366" w:rsidRPr="00A64524" w:rsidRDefault="003D1778" w:rsidP="00856AB3">
      <w:pPr>
        <w:pStyle w:val="af"/>
      </w:pPr>
      <w:r w:rsidRPr="00A64524">
        <w:tab/>
      </w:r>
      <w:r w:rsidR="00A97481" w:rsidRPr="00A97481">
        <w:rPr>
          <w:position w:val="-12"/>
        </w:rPr>
        <w:object w:dxaOrig="980" w:dyaOrig="360">
          <v:shape id="_x0000_i1028" type="#_x0000_t75" style="width:49.55pt;height:17.75pt" o:ole="">
            <v:imagedata r:id="rId27" o:title=""/>
          </v:shape>
          <o:OLEObject Type="Embed" ProgID="Equation.DSMT4" ShapeID="_x0000_i1028" DrawAspect="Content" ObjectID="_1622875156" r:id="rId28"/>
        </w:object>
      </w:r>
      <w:r w:rsidR="002D59E2" w:rsidRPr="00A64524">
        <w:tab/>
      </w:r>
      <w:r w:rsidR="008D1366" w:rsidRPr="00A64524">
        <w:t>(3.1.</w:t>
      </w:r>
      <w:r w:rsidR="00D710DA">
        <w:t>2</w:t>
      </w:r>
      <w:r w:rsidR="008D1366" w:rsidRPr="00A64524">
        <w:t>-1)</w:t>
      </w:r>
    </w:p>
    <w:p w:rsidR="008D1366" w:rsidRPr="00A64524" w:rsidRDefault="008D1366" w:rsidP="004776D1">
      <w:pPr>
        <w:pStyle w:val="afff8"/>
      </w:pPr>
      <w:r w:rsidRPr="00A64524">
        <w:t>式中：</w:t>
      </w:r>
      <w:r w:rsidR="00F521A9" w:rsidRPr="00A16719">
        <w:rPr>
          <w:rFonts w:ascii="Symbol" w:hAnsi="Symbol"/>
          <w:i/>
        </w:rPr>
        <w:t></w:t>
      </w:r>
      <w:r w:rsidR="00F521A9" w:rsidRPr="00A16719">
        <w:rPr>
          <w:rFonts w:hint="eastAsia"/>
          <w:vertAlign w:val="subscript"/>
        </w:rPr>
        <w:t>0</w:t>
      </w:r>
      <w:r w:rsidRPr="00A64524">
        <w:rPr>
          <w:vertAlign w:val="subscript"/>
        </w:rPr>
        <w:t xml:space="preserve"> </w:t>
      </w:r>
      <w:r w:rsidR="002A6BB3">
        <w:t>——</w:t>
      </w:r>
      <w:r w:rsidRPr="00A64524">
        <w:t>结构的重要性系数，对应于设计安全等级一级、二级的钢</w:t>
      </w:r>
      <w:r w:rsidRPr="00A64524">
        <w:t>-</w:t>
      </w:r>
      <w:r w:rsidRPr="00A64524">
        <w:t>混凝土组合梁应分别取不小于</w:t>
      </w:r>
      <w:r w:rsidRPr="00A64524">
        <w:t>1.1</w:t>
      </w:r>
      <w:r w:rsidRPr="00A64524">
        <w:t>、</w:t>
      </w:r>
      <w:r w:rsidRPr="00A64524">
        <w:t>1.0</w:t>
      </w:r>
      <w:r w:rsidRPr="00A64524">
        <w:t>；</w:t>
      </w:r>
    </w:p>
    <w:p w:rsidR="008D1366" w:rsidRPr="00A64524" w:rsidRDefault="00326C2A" w:rsidP="004776D1">
      <w:pPr>
        <w:pStyle w:val="afff8"/>
      </w:pPr>
      <w:r w:rsidRPr="00A64524">
        <w:rPr>
          <w:i/>
        </w:rPr>
        <w:tab/>
      </w:r>
      <w:r w:rsidR="008D1366" w:rsidRPr="00A64524">
        <w:rPr>
          <w:i/>
        </w:rPr>
        <w:t>S</w:t>
      </w:r>
      <w:r w:rsidR="008D1366" w:rsidRPr="00A64524">
        <w:rPr>
          <w:vertAlign w:val="subscript"/>
        </w:rPr>
        <w:t xml:space="preserve">ud </w:t>
      </w:r>
      <w:r w:rsidR="002A6BB3">
        <w:t>——</w:t>
      </w:r>
      <w:r w:rsidR="008D1366" w:rsidRPr="00A64524">
        <w:t>作用效应的组合设计值，对于汽车荷载应计入冲击系数</w:t>
      </w:r>
      <w:r w:rsidR="00ED0144">
        <w:t>（</w:t>
      </w:r>
      <w:r w:rsidR="00ED0144">
        <w:rPr>
          <w:rFonts w:hint="eastAsia"/>
        </w:rPr>
        <w:t>见</w:t>
      </w:r>
      <w:r w:rsidR="00ED0144">
        <w:rPr>
          <w:rFonts w:hint="eastAsia"/>
        </w:rPr>
        <w:t>3.8.4</w:t>
      </w:r>
      <w:r w:rsidR="00ED0144">
        <w:t>）</w:t>
      </w:r>
      <w:r w:rsidR="008D1366" w:rsidRPr="00A64524">
        <w:t>；</w:t>
      </w:r>
    </w:p>
    <w:p w:rsidR="008D1366" w:rsidRPr="00A64524" w:rsidRDefault="00326C2A" w:rsidP="004776D1">
      <w:pPr>
        <w:pStyle w:val="afff8"/>
      </w:pPr>
      <w:r w:rsidRPr="00A64524">
        <w:rPr>
          <w:i/>
        </w:rPr>
        <w:tab/>
      </w:r>
      <w:r w:rsidR="008D1366" w:rsidRPr="00A64524">
        <w:rPr>
          <w:i/>
        </w:rPr>
        <w:t>R</w:t>
      </w:r>
      <w:r w:rsidR="006C121A" w:rsidRPr="00A64524">
        <w:rPr>
          <w:i/>
        </w:rPr>
        <w:t xml:space="preserve"> </w:t>
      </w:r>
      <w:r w:rsidR="002A6BB3">
        <w:t>——</w:t>
      </w:r>
      <w:r w:rsidR="008D1366" w:rsidRPr="00A64524">
        <w:t>构件承载力设计值。</w:t>
      </w:r>
    </w:p>
    <w:p w:rsidR="00190CAC" w:rsidRPr="00FB381B" w:rsidRDefault="008D1366" w:rsidP="00190CAC">
      <w:pPr>
        <w:pStyle w:val="3"/>
      </w:pPr>
      <w:r w:rsidRPr="004776D1">
        <w:t>当钢</w:t>
      </w:r>
      <w:r w:rsidRPr="004776D1">
        <w:t>-</w:t>
      </w:r>
      <w:r w:rsidRPr="004776D1">
        <w:t>混凝土组合</w:t>
      </w:r>
      <w:r w:rsidR="0092774B">
        <w:t>桥</w:t>
      </w:r>
      <w:r w:rsidRPr="004776D1">
        <w:t>梁进行截面承载力、整体稳定、抗剪连接件承载力计算时，作用（或荷载）的效应组合应采用现行行业标准《公路桥涵设计通用规范》</w:t>
      </w:r>
      <w:r w:rsidRPr="004776D1">
        <w:t>JTG D60</w:t>
      </w:r>
      <w:r w:rsidRPr="004776D1">
        <w:t>的基本组合；当进行</w:t>
      </w:r>
      <w:r w:rsidR="00DB2565">
        <w:t>支座脱空</w:t>
      </w:r>
      <w:r w:rsidR="00FA2A5E">
        <w:t>验算</w:t>
      </w:r>
      <w:r w:rsidR="005A6ED6">
        <w:t>及</w:t>
      </w:r>
      <w:r w:rsidRPr="004776D1">
        <w:t>疲劳计算时，作用的效应组合应采用标准组合</w:t>
      </w:r>
      <w:r w:rsidR="007B0988" w:rsidRPr="007B0988">
        <w:rPr>
          <w:rFonts w:hint="eastAsia"/>
        </w:rPr>
        <w:t>。</w:t>
      </w:r>
    </w:p>
    <w:p w:rsidR="007B0988" w:rsidRDefault="00A758D2" w:rsidP="00B56DAB">
      <w:pPr>
        <w:pStyle w:val="affd"/>
        <w:ind w:firstLine="0"/>
      </w:pPr>
      <w:r w:rsidRPr="00122109">
        <w:rPr>
          <w:rFonts w:hint="eastAsia"/>
        </w:rPr>
        <w:t>条文说明</w:t>
      </w:r>
    </w:p>
    <w:p w:rsidR="008D1366" w:rsidRPr="00122109" w:rsidRDefault="00A758D2" w:rsidP="00B56DAB">
      <w:pPr>
        <w:adjustRightInd w:val="0"/>
        <w:ind w:firstLineChars="200" w:firstLine="480"/>
      </w:pPr>
      <w:r w:rsidRPr="00B56DAB">
        <w:rPr>
          <w:rFonts w:eastAsia="楷体" w:hint="eastAsia"/>
          <w:color w:val="000000"/>
        </w:rPr>
        <w:t>随着钢</w:t>
      </w:r>
      <w:r w:rsidRPr="00B56DAB">
        <w:rPr>
          <w:rFonts w:eastAsia="楷体"/>
          <w:color w:val="000000"/>
        </w:rPr>
        <w:t>-</w:t>
      </w:r>
      <w:r w:rsidRPr="00B56DAB">
        <w:rPr>
          <w:rFonts w:eastAsia="楷体" w:hint="eastAsia"/>
          <w:color w:val="000000"/>
        </w:rPr>
        <w:t>混凝土组合结构桥梁的推广，越来越多的弯桥或斜桥采用组合结构形式。对于弯桥或斜桥，在温度效应、混凝土长期效应（收缩与徐变）以及移动荷载作用下，采用双支座或者多支座的组合梁桥很可能发生支座脱空的现象，降低支座使用寿命，对梁体和墩柱造成损害，甚至引起桥体的移位</w:t>
      </w:r>
      <w:r w:rsidR="007B0988">
        <w:rPr>
          <w:rFonts w:eastAsia="楷体" w:hint="eastAsia"/>
          <w:color w:val="000000"/>
        </w:rPr>
        <w:t>和倒塌</w:t>
      </w:r>
      <w:r w:rsidRPr="00B56DAB">
        <w:rPr>
          <w:rFonts w:eastAsia="楷体" w:hint="eastAsia"/>
          <w:color w:val="000000"/>
        </w:rPr>
        <w:t>，因此在设计中不可忽略，必要时应采用抗拔支座或压重等手段，防止支座脱空的发生</w:t>
      </w:r>
      <w:r w:rsidR="008D1366" w:rsidRPr="00B56DAB">
        <w:rPr>
          <w:rFonts w:hint="eastAsia"/>
          <w:color w:val="000000"/>
        </w:rPr>
        <w:t>。</w:t>
      </w:r>
    </w:p>
    <w:p w:rsidR="007B0988" w:rsidRPr="007B0988" w:rsidRDefault="007B0988">
      <w:pPr>
        <w:pStyle w:val="3"/>
      </w:pPr>
      <w:r w:rsidRPr="007B0988">
        <w:rPr>
          <w:rFonts w:hint="eastAsia"/>
        </w:rPr>
        <w:t>钢</w:t>
      </w:r>
      <w:r w:rsidRPr="007B0988">
        <w:rPr>
          <w:rFonts w:hint="eastAsia"/>
        </w:rPr>
        <w:t>-</w:t>
      </w:r>
      <w:r w:rsidRPr="007B0988">
        <w:rPr>
          <w:rFonts w:hint="eastAsia"/>
        </w:rPr>
        <w:t>混凝土组合梁中混凝土桥面板的计算除应符合本指南的规定外，尚应</w:t>
      </w:r>
      <w:r w:rsidRPr="007B0988">
        <w:rPr>
          <w:rFonts w:hint="eastAsia"/>
        </w:rPr>
        <w:lastRenderedPageBreak/>
        <w:t>符合现行行业标准《公路钢筋混凝土及预应力混凝土桥涵设计规范》</w:t>
      </w:r>
      <w:r w:rsidRPr="007B0988">
        <w:rPr>
          <w:rFonts w:hint="eastAsia"/>
        </w:rPr>
        <w:t>JTG D62</w:t>
      </w:r>
      <w:r w:rsidRPr="007B0988">
        <w:rPr>
          <w:rFonts w:hint="eastAsia"/>
        </w:rPr>
        <w:t>中的相关规定</w:t>
      </w:r>
    </w:p>
    <w:p w:rsidR="008D1366" w:rsidRPr="00A64524" w:rsidRDefault="008D1366" w:rsidP="004776D1">
      <w:pPr>
        <w:pStyle w:val="3"/>
      </w:pPr>
      <w:r w:rsidRPr="00A64524">
        <w:t>钢</w:t>
      </w:r>
      <w:r w:rsidRPr="00A64524">
        <w:t>-</w:t>
      </w:r>
      <w:r w:rsidRPr="00A64524">
        <w:t>混凝土组合</w:t>
      </w:r>
      <w:r w:rsidR="008D759D">
        <w:rPr>
          <w:rFonts w:hint="eastAsia"/>
        </w:rPr>
        <w:t>桥</w:t>
      </w:r>
      <w:r w:rsidRPr="00A64524">
        <w:t>梁的正常使用极限状态验算应采用下式：</w:t>
      </w:r>
    </w:p>
    <w:p w:rsidR="008D1366" w:rsidRPr="00A64524" w:rsidRDefault="006C121A" w:rsidP="00644AFC">
      <w:pPr>
        <w:pStyle w:val="af"/>
        <w:ind w:firstLine="480"/>
        <w:rPr>
          <w:rStyle w:val="Char4"/>
        </w:rPr>
      </w:pPr>
      <w:r w:rsidRPr="00A64524">
        <w:tab/>
      </w:r>
      <w:r w:rsidR="00A97481" w:rsidRPr="00A97481">
        <w:rPr>
          <w:position w:val="-12"/>
        </w:rPr>
        <w:object w:dxaOrig="760" w:dyaOrig="360">
          <v:shape id="_x0000_i1029" type="#_x0000_t75" style="width:38.35pt;height:17.75pt" o:ole="">
            <v:imagedata r:id="rId29" o:title=""/>
          </v:shape>
          <o:OLEObject Type="Embed" ProgID="Equation.DSMT4" ShapeID="_x0000_i1029" DrawAspect="Content" ObjectID="_1622875157" r:id="rId30"/>
        </w:object>
      </w:r>
      <w:r w:rsidRPr="00A64524">
        <w:tab/>
      </w:r>
      <w:r w:rsidR="008D1366" w:rsidRPr="00A64524">
        <w:rPr>
          <w:rStyle w:val="Char4"/>
        </w:rPr>
        <w:t>(3.1.</w:t>
      </w:r>
      <w:r w:rsidR="00D710DA">
        <w:rPr>
          <w:rStyle w:val="Char4"/>
        </w:rPr>
        <w:t>5</w:t>
      </w:r>
      <w:r w:rsidR="008D1366" w:rsidRPr="00A64524">
        <w:rPr>
          <w:rStyle w:val="Char4"/>
        </w:rPr>
        <w:t>)</w:t>
      </w:r>
    </w:p>
    <w:p w:rsidR="008D1366" w:rsidRPr="00A64524" w:rsidRDefault="008D1366" w:rsidP="004776D1">
      <w:pPr>
        <w:pStyle w:val="afff8"/>
      </w:pPr>
      <w:r w:rsidRPr="00A64524">
        <w:t>式中：</w:t>
      </w:r>
      <w:r w:rsidRPr="00A64524">
        <w:rPr>
          <w:i/>
        </w:rPr>
        <w:t>S</w:t>
      </w:r>
      <w:r w:rsidRPr="00A64524">
        <w:rPr>
          <w:vertAlign w:val="subscript"/>
        </w:rPr>
        <w:t xml:space="preserve">sd </w:t>
      </w:r>
      <w:r w:rsidR="002A6BB3">
        <w:t>——</w:t>
      </w:r>
      <w:r w:rsidRPr="00A64524">
        <w:t>正常使用极限状态作用（或荷载）组合的效应设计值；</w:t>
      </w:r>
    </w:p>
    <w:p w:rsidR="008D1366" w:rsidRPr="00A64524" w:rsidRDefault="004776D1" w:rsidP="004776D1">
      <w:pPr>
        <w:pStyle w:val="afff8"/>
      </w:pPr>
      <w:r>
        <w:rPr>
          <w:i/>
        </w:rPr>
        <w:tab/>
      </w:r>
      <w:r w:rsidR="008D1366" w:rsidRPr="00A64524">
        <w:rPr>
          <w:i/>
        </w:rPr>
        <w:t xml:space="preserve">C </w:t>
      </w:r>
      <w:r w:rsidR="002A6BB3">
        <w:t>——</w:t>
      </w:r>
      <w:r w:rsidR="00153126" w:rsidRPr="00153126">
        <w:rPr>
          <w:rFonts w:hint="eastAsia"/>
        </w:rPr>
        <w:t>结构构件达到正常使用要求所规定的变形、应力裂缝宽度和振动</w:t>
      </w:r>
      <w:r w:rsidR="00153126">
        <w:rPr>
          <w:rFonts w:hint="eastAsia"/>
        </w:rPr>
        <w:t>特征</w:t>
      </w:r>
      <w:r w:rsidR="00153126" w:rsidRPr="00153126">
        <w:rPr>
          <w:rFonts w:hint="eastAsia"/>
        </w:rPr>
        <w:t>等的限值。</w:t>
      </w:r>
    </w:p>
    <w:p w:rsidR="008D1366" w:rsidRPr="00A64524" w:rsidRDefault="008D1366" w:rsidP="004776D1">
      <w:pPr>
        <w:pStyle w:val="3"/>
      </w:pPr>
      <w:r w:rsidRPr="00A64524">
        <w:t>钢</w:t>
      </w:r>
      <w:r w:rsidRPr="00A64524">
        <w:t>-</w:t>
      </w:r>
      <w:r w:rsidRPr="00A64524">
        <w:t>混凝土组合</w:t>
      </w:r>
      <w:r w:rsidR="00FA2A5E">
        <w:t>桥</w:t>
      </w:r>
      <w:r w:rsidRPr="00A64524">
        <w:t>梁的正常使用极限状态应符合下列规定：</w:t>
      </w:r>
    </w:p>
    <w:p w:rsidR="008D1366" w:rsidRPr="00A97481" w:rsidRDefault="008D1366" w:rsidP="004776D1">
      <w:pPr>
        <w:pStyle w:val="a"/>
        <w:numPr>
          <w:ilvl w:val="0"/>
          <w:numId w:val="12"/>
        </w:numPr>
        <w:ind w:left="0" w:firstLine="360"/>
        <w:rPr>
          <w:rFonts w:ascii="Times New Roman" w:hAnsi="Times New Roman"/>
        </w:rPr>
      </w:pPr>
      <w:r w:rsidRPr="00A97481">
        <w:rPr>
          <w:rFonts w:ascii="Times New Roman" w:hAnsi="Times New Roman"/>
        </w:rPr>
        <w:t>对短期挠度验算及混凝土结构抗裂验算，作用（或荷载</w:t>
      </w:r>
      <w:r w:rsidR="00A14C88" w:rsidRPr="00A97481">
        <w:rPr>
          <w:rFonts w:ascii="Times New Roman" w:hAnsi="Times New Roman" w:hint="eastAsia"/>
        </w:rPr>
        <w:t>）</w:t>
      </w:r>
      <w:r w:rsidRPr="00A97481">
        <w:rPr>
          <w:rFonts w:ascii="Times New Roman" w:hAnsi="Times New Roman"/>
        </w:rPr>
        <w:t>应采用现行行业标准《公路桥涵设计通用规范》</w:t>
      </w:r>
      <w:r w:rsidRPr="00A97481">
        <w:rPr>
          <w:rFonts w:ascii="Times New Roman" w:hAnsi="Times New Roman"/>
        </w:rPr>
        <w:t>JTG D60</w:t>
      </w:r>
      <w:r w:rsidRPr="00A97481">
        <w:rPr>
          <w:rFonts w:ascii="Times New Roman" w:hAnsi="Times New Roman"/>
        </w:rPr>
        <w:t>中短期效应组合；对长期挠度验算，作用（或荷载）应采用现行行业标准《公路桥涵设计通用规范》</w:t>
      </w:r>
      <w:r w:rsidRPr="00A97481">
        <w:rPr>
          <w:rFonts w:ascii="Times New Roman" w:hAnsi="Times New Roman"/>
        </w:rPr>
        <w:t>JTG D60</w:t>
      </w:r>
      <w:r w:rsidRPr="00A97481">
        <w:rPr>
          <w:rFonts w:ascii="Times New Roman" w:hAnsi="Times New Roman"/>
        </w:rPr>
        <w:t>中长期效应组合；计算值不得超过本</w:t>
      </w:r>
      <w:r w:rsidR="006C00A6">
        <w:rPr>
          <w:rFonts w:ascii="Times New Roman" w:hAnsi="Times New Roman" w:hint="eastAsia"/>
        </w:rPr>
        <w:t>指南</w:t>
      </w:r>
      <w:r w:rsidRPr="00A97481">
        <w:rPr>
          <w:rFonts w:ascii="Times New Roman" w:hAnsi="Times New Roman"/>
        </w:rPr>
        <w:t>规定的各相应限值。</w:t>
      </w:r>
    </w:p>
    <w:p w:rsidR="008D1366" w:rsidRPr="00A97481" w:rsidRDefault="008D1366" w:rsidP="00B56DAB">
      <w:pPr>
        <w:pStyle w:val="a"/>
        <w:numPr>
          <w:ilvl w:val="0"/>
          <w:numId w:val="12"/>
        </w:numPr>
        <w:ind w:left="0" w:firstLine="360"/>
        <w:rPr>
          <w:rFonts w:ascii="Times New Roman" w:hAnsi="Times New Roman"/>
        </w:rPr>
      </w:pPr>
      <w:r w:rsidRPr="00A97481">
        <w:rPr>
          <w:rFonts w:ascii="Times New Roman" w:hAnsi="Times New Roman"/>
        </w:rPr>
        <w:t>应力验算的作用（或荷载</w:t>
      </w:r>
      <w:r w:rsidR="00FB381B">
        <w:rPr>
          <w:rFonts w:ascii="Times New Roman" w:hAnsi="Times New Roman" w:hint="eastAsia"/>
        </w:rPr>
        <w:t>）</w:t>
      </w:r>
      <w:r w:rsidRPr="00A97481">
        <w:rPr>
          <w:rFonts w:ascii="Times New Roman" w:hAnsi="Times New Roman"/>
        </w:rPr>
        <w:t>应采用标准组合。其中，汽车荷载应计入冲击系数。</w:t>
      </w:r>
    </w:p>
    <w:p w:rsidR="008D1366" w:rsidRPr="00A97481" w:rsidRDefault="008D1366" w:rsidP="00B56DAB">
      <w:pPr>
        <w:pStyle w:val="a"/>
        <w:numPr>
          <w:ilvl w:val="0"/>
          <w:numId w:val="12"/>
        </w:numPr>
        <w:ind w:left="0" w:firstLine="360"/>
        <w:rPr>
          <w:rFonts w:ascii="Times New Roman" w:hAnsi="Times New Roman"/>
        </w:rPr>
      </w:pPr>
      <w:r w:rsidRPr="00A97481">
        <w:rPr>
          <w:rFonts w:ascii="Times New Roman" w:hAnsi="Times New Roman"/>
        </w:rPr>
        <w:t>对连续梁等超静定结构，尚应计入由预加力、混凝土收缩徐变、基础不均匀沉降以及温度变化等引起的次效应。</w:t>
      </w:r>
    </w:p>
    <w:p w:rsidR="008D1366" w:rsidRPr="00A64524" w:rsidRDefault="008D1366" w:rsidP="00F2176D">
      <w:pPr>
        <w:pStyle w:val="3"/>
      </w:pPr>
      <w:r w:rsidRPr="00A64524">
        <w:t>钢</w:t>
      </w:r>
      <w:r w:rsidRPr="00A64524">
        <w:t>-</w:t>
      </w:r>
      <w:r w:rsidRPr="00A64524">
        <w:t>混凝土组合</w:t>
      </w:r>
      <w:r w:rsidR="00FA2A5E">
        <w:t>桥</w:t>
      </w:r>
      <w:r w:rsidRPr="00A64524">
        <w:t>梁的挠度应符合下列规定：</w:t>
      </w:r>
    </w:p>
    <w:p w:rsidR="008D1366" w:rsidRPr="00916282" w:rsidRDefault="008D1366" w:rsidP="00F2176D">
      <w:pPr>
        <w:pStyle w:val="a"/>
        <w:numPr>
          <w:ilvl w:val="0"/>
          <w:numId w:val="13"/>
        </w:numPr>
        <w:ind w:left="0" w:firstLine="360"/>
        <w:rPr>
          <w:rFonts w:ascii="Times New Roman" w:hAnsi="Times New Roman"/>
        </w:rPr>
      </w:pPr>
      <w:r w:rsidRPr="00A97481">
        <w:rPr>
          <w:rFonts w:ascii="Times New Roman" w:hAnsi="Times New Roman"/>
        </w:rPr>
        <w:t>由</w:t>
      </w:r>
      <w:r w:rsidRPr="00916282">
        <w:rPr>
          <w:rFonts w:ascii="Times New Roman" w:hAnsi="Times New Roman"/>
        </w:rPr>
        <w:t>汽车荷载（不计冲击力）所引起简支或连续梁的竖向挠度，不应超过计算跨径的</w:t>
      </w:r>
      <w:r w:rsidRPr="00916282">
        <w:rPr>
          <w:rFonts w:ascii="Times New Roman" w:hAnsi="Times New Roman"/>
        </w:rPr>
        <w:t>1/600</w:t>
      </w:r>
      <w:r w:rsidRPr="00916282">
        <w:rPr>
          <w:rFonts w:ascii="Times New Roman" w:hAnsi="Times New Roman"/>
        </w:rPr>
        <w:t>；梁悬臂端部的竖</w:t>
      </w:r>
      <w:r w:rsidRPr="00FB381B">
        <w:rPr>
          <w:rFonts w:ascii="Times New Roman" w:hAnsi="Times New Roman"/>
        </w:rPr>
        <w:t>向挠度不</w:t>
      </w:r>
      <w:r w:rsidRPr="00916282">
        <w:rPr>
          <w:rFonts w:ascii="Times New Roman" w:hAnsi="Times New Roman"/>
        </w:rPr>
        <w:t>应超过悬臂长度的</w:t>
      </w:r>
      <w:r w:rsidRPr="00916282">
        <w:rPr>
          <w:rFonts w:ascii="Times New Roman" w:hAnsi="Times New Roman"/>
        </w:rPr>
        <w:t>1/300</w:t>
      </w:r>
      <w:r w:rsidRPr="00916282">
        <w:rPr>
          <w:rFonts w:ascii="Times New Roman" w:hAnsi="Times New Roman"/>
        </w:rPr>
        <w:t>。</w:t>
      </w:r>
    </w:p>
    <w:p w:rsidR="008D1366" w:rsidRPr="00916282" w:rsidRDefault="008D1366" w:rsidP="00000B3D">
      <w:pPr>
        <w:pStyle w:val="a"/>
        <w:numPr>
          <w:ilvl w:val="0"/>
          <w:numId w:val="13"/>
        </w:numPr>
        <w:ind w:left="0" w:firstLine="360"/>
        <w:rPr>
          <w:rFonts w:ascii="Times New Roman" w:hAnsi="Times New Roman"/>
        </w:rPr>
      </w:pPr>
      <w:r w:rsidRPr="00916282">
        <w:rPr>
          <w:rFonts w:ascii="Times New Roman" w:hAnsi="Times New Roman"/>
        </w:rPr>
        <w:t>当结构自重和静活载产生的挠度超过计算跨径的</w:t>
      </w:r>
      <w:r w:rsidRPr="00916282">
        <w:rPr>
          <w:rFonts w:ascii="Times New Roman" w:hAnsi="Times New Roman"/>
        </w:rPr>
        <w:t>1/1600</w:t>
      </w:r>
      <w:r w:rsidRPr="00916282">
        <w:rPr>
          <w:rFonts w:ascii="Times New Roman" w:hAnsi="Times New Roman"/>
        </w:rPr>
        <w:t>时，桥跨结构应设置预拱度，其值等于结构重力和</w:t>
      </w:r>
      <w:r w:rsidRPr="00916282">
        <w:rPr>
          <w:rFonts w:ascii="Times New Roman" w:hAnsi="Times New Roman"/>
        </w:rPr>
        <w:t>1/2</w:t>
      </w:r>
      <w:r w:rsidRPr="00916282">
        <w:rPr>
          <w:rFonts w:ascii="Times New Roman" w:hAnsi="Times New Roman"/>
        </w:rPr>
        <w:t>静活载所产生的竖向挠度和，预拱度线形应采用平顺曲线。</w:t>
      </w:r>
    </w:p>
    <w:p w:rsidR="008D1366" w:rsidRPr="00916282" w:rsidRDefault="008D1366" w:rsidP="00000B3D">
      <w:pPr>
        <w:pStyle w:val="a"/>
        <w:numPr>
          <w:ilvl w:val="0"/>
          <w:numId w:val="13"/>
        </w:numPr>
        <w:ind w:left="0" w:firstLine="360"/>
        <w:rPr>
          <w:rFonts w:ascii="Times New Roman" w:hAnsi="Times New Roman"/>
        </w:rPr>
      </w:pPr>
      <w:r w:rsidRPr="00916282">
        <w:rPr>
          <w:rFonts w:ascii="Times New Roman" w:hAnsi="Times New Roman"/>
        </w:rPr>
        <w:t>对于临时或特殊结构，其竖向挠度容许值可与有关部门协商确定。</w:t>
      </w:r>
    </w:p>
    <w:p w:rsidR="008D1366" w:rsidRPr="00916282" w:rsidRDefault="008D1366" w:rsidP="00F2176D">
      <w:pPr>
        <w:pStyle w:val="3"/>
      </w:pPr>
      <w:r w:rsidRPr="00916282">
        <w:t>钢</w:t>
      </w:r>
      <w:r w:rsidRPr="00916282">
        <w:t>-</w:t>
      </w:r>
      <w:r w:rsidRPr="00916282">
        <w:t>混凝土组合</w:t>
      </w:r>
      <w:r w:rsidR="00FA2A5E">
        <w:t>桥</w:t>
      </w:r>
      <w:r w:rsidRPr="00916282">
        <w:t>梁的局部稳定应符合本</w:t>
      </w:r>
      <w:r w:rsidR="006C00A6">
        <w:rPr>
          <w:rFonts w:hint="eastAsia"/>
        </w:rPr>
        <w:t>指南</w:t>
      </w:r>
      <w:r w:rsidRPr="00916282">
        <w:rPr>
          <w:color w:val="000000" w:themeColor="text1"/>
        </w:rPr>
        <w:t>第</w:t>
      </w:r>
      <w:r w:rsidR="00FB7DBD" w:rsidRPr="00916282">
        <w:rPr>
          <w:color w:val="000000" w:themeColor="text1"/>
        </w:rPr>
        <w:t>4.</w:t>
      </w:r>
      <w:r w:rsidR="00880BFF">
        <w:rPr>
          <w:color w:val="000000" w:themeColor="text1"/>
        </w:rPr>
        <w:t>5</w:t>
      </w:r>
      <w:r w:rsidR="00FB7DBD" w:rsidRPr="00916282">
        <w:rPr>
          <w:color w:val="000000" w:themeColor="text1"/>
        </w:rPr>
        <w:t>.5</w:t>
      </w:r>
      <w:r w:rsidRPr="00916282">
        <w:rPr>
          <w:color w:val="000000" w:themeColor="text1"/>
        </w:rPr>
        <w:t>节</w:t>
      </w:r>
      <w:r w:rsidRPr="00916282">
        <w:t>的要求。</w:t>
      </w:r>
    </w:p>
    <w:p w:rsidR="008D1366" w:rsidRPr="00A64524" w:rsidRDefault="008D1366" w:rsidP="00F2176D">
      <w:pPr>
        <w:pStyle w:val="3"/>
      </w:pPr>
      <w:r w:rsidRPr="00916282">
        <w:t>钢</w:t>
      </w:r>
      <w:r w:rsidRPr="00916282">
        <w:t>-</w:t>
      </w:r>
      <w:r w:rsidRPr="00916282">
        <w:t>混凝土组合</w:t>
      </w:r>
      <w:r w:rsidR="00FA2A5E">
        <w:t>桥</w:t>
      </w:r>
      <w:r w:rsidRPr="00916282">
        <w:t>梁中的混凝土结构裂缝宽度应根据环境类别按现行行业标准《公路钢筋混凝土及预应力混凝土桥涵设计规范》</w:t>
      </w:r>
      <w:r w:rsidRPr="00916282">
        <w:t>JTG D62</w:t>
      </w:r>
      <w:r w:rsidRPr="00916282">
        <w:t>的限</w:t>
      </w:r>
      <w:r w:rsidRPr="00A64524">
        <w:t>值要求进行验算。</w:t>
      </w:r>
    </w:p>
    <w:p w:rsidR="0092774B" w:rsidRDefault="008D1366" w:rsidP="0092774B">
      <w:pPr>
        <w:pStyle w:val="3"/>
      </w:pPr>
      <w:r w:rsidRPr="00A64524">
        <w:lastRenderedPageBreak/>
        <w:t>对短暂状况的设计，应计算构件在制作、运输及安装等施工阶段由自重、施工荷载等引起的应力，并不应超过本节规定的限值</w:t>
      </w:r>
      <w:r w:rsidR="0092774B">
        <w:rPr>
          <w:rFonts w:hint="eastAsia"/>
        </w:rPr>
        <w:t>，</w:t>
      </w:r>
      <w:r w:rsidR="0092774B">
        <w:t>同时钢梁应考虑施工荷载作用进行稳定性验算</w:t>
      </w:r>
      <w:r w:rsidRPr="00A64524">
        <w:t>。施工荷载除有特别规定外，均应采用标准组合；温度作用效应可按施工时</w:t>
      </w:r>
      <w:r w:rsidR="00862FE7">
        <w:rPr>
          <w:rFonts w:hint="eastAsia"/>
        </w:rPr>
        <w:t>的</w:t>
      </w:r>
      <w:r w:rsidRPr="00A64524">
        <w:t>实际温度场取值；动力安装设备产生的效应应乘以相应的动力</w:t>
      </w:r>
      <w:r w:rsidR="0092774B">
        <w:t>放大</w:t>
      </w:r>
      <w:r w:rsidRPr="00A64524">
        <w:t>系数。</w:t>
      </w:r>
    </w:p>
    <w:p w:rsidR="0092774B" w:rsidRPr="00D27F0E" w:rsidRDefault="0092774B" w:rsidP="00D27F0E">
      <w:pPr>
        <w:pStyle w:val="affd"/>
        <w:ind w:firstLine="0"/>
        <w:rPr>
          <w:color w:val="000000"/>
        </w:rPr>
      </w:pPr>
      <w:r w:rsidRPr="00D27F0E">
        <w:rPr>
          <w:rFonts w:hint="eastAsia"/>
        </w:rPr>
        <w:t>条文说明</w:t>
      </w:r>
    </w:p>
    <w:p w:rsidR="008D1366" w:rsidRPr="00D27F0E" w:rsidRDefault="0092774B" w:rsidP="00D27F0E">
      <w:pPr>
        <w:adjustRightInd w:val="0"/>
        <w:ind w:firstLineChars="200" w:firstLine="480"/>
        <w:rPr>
          <w:rFonts w:eastAsia="楷体"/>
          <w:color w:val="000000"/>
        </w:rPr>
      </w:pPr>
      <w:r w:rsidRPr="00D27F0E">
        <w:rPr>
          <w:rFonts w:eastAsia="楷体"/>
          <w:color w:val="000000"/>
        </w:rPr>
        <w:t>在钢</w:t>
      </w:r>
      <w:r w:rsidRPr="00D27F0E">
        <w:rPr>
          <w:rFonts w:eastAsia="楷体" w:hint="eastAsia"/>
          <w:color w:val="000000"/>
        </w:rPr>
        <w:t>-</w:t>
      </w:r>
      <w:r w:rsidRPr="00D27F0E">
        <w:rPr>
          <w:rFonts w:eastAsia="楷体" w:hint="eastAsia"/>
          <w:color w:val="000000"/>
        </w:rPr>
        <w:t>混凝土组合桥梁中，由于成桥后混凝土板主要承受压应力，钢梁上缘压应力很小，因此组合桥梁中钢梁的上缘一般较</w:t>
      </w:r>
      <w:r w:rsidR="007B0988" w:rsidRPr="00D27F0E">
        <w:rPr>
          <w:rFonts w:eastAsia="楷体" w:hint="eastAsia"/>
          <w:color w:val="000000"/>
        </w:rPr>
        <w:t>窄</w:t>
      </w:r>
      <w:r w:rsidR="00FA2A5E" w:rsidRPr="00D27F0E">
        <w:rPr>
          <w:rFonts w:eastAsia="楷体" w:hint="eastAsia"/>
          <w:color w:val="000000"/>
        </w:rPr>
        <w:t>、</w:t>
      </w:r>
      <w:r w:rsidR="00FA2A5E" w:rsidRPr="00D27F0E">
        <w:rPr>
          <w:rFonts w:eastAsia="楷体"/>
          <w:color w:val="000000"/>
        </w:rPr>
        <w:t>侧向刚度较小</w:t>
      </w:r>
      <w:r w:rsidR="00FA2A5E" w:rsidRPr="00D27F0E">
        <w:rPr>
          <w:rFonts w:eastAsia="楷体" w:hint="eastAsia"/>
          <w:color w:val="000000"/>
        </w:rPr>
        <w:t>，</w:t>
      </w:r>
      <w:r w:rsidRPr="00D27F0E">
        <w:rPr>
          <w:rFonts w:eastAsia="楷体" w:hint="eastAsia"/>
          <w:color w:val="000000"/>
        </w:rPr>
        <w:t>在未</w:t>
      </w:r>
      <w:r w:rsidR="00FA2A5E" w:rsidRPr="00D27F0E">
        <w:rPr>
          <w:rFonts w:eastAsia="楷体" w:hint="eastAsia"/>
          <w:color w:val="000000"/>
        </w:rPr>
        <w:t>与混凝土</w:t>
      </w:r>
      <w:r w:rsidRPr="00D27F0E">
        <w:rPr>
          <w:rFonts w:eastAsia="楷体" w:hint="eastAsia"/>
          <w:color w:val="000000"/>
        </w:rPr>
        <w:t>形成组合作用之前，有可能发生受弯侧扭失稳</w:t>
      </w:r>
      <w:r w:rsidR="00FA2A5E" w:rsidRPr="00D27F0E">
        <w:rPr>
          <w:rFonts w:eastAsia="楷体" w:hint="eastAsia"/>
          <w:color w:val="000000"/>
        </w:rPr>
        <w:t>。</w:t>
      </w:r>
      <w:r w:rsidR="00D27F0E">
        <w:rPr>
          <w:rFonts w:eastAsia="楷体" w:hint="eastAsia"/>
          <w:color w:val="000000"/>
        </w:rPr>
        <w:t>因此，在施工阶段</w:t>
      </w:r>
      <w:r w:rsidRPr="00D27F0E">
        <w:rPr>
          <w:rFonts w:eastAsia="楷体" w:hint="eastAsia"/>
          <w:color w:val="000000"/>
        </w:rPr>
        <w:t>进行钢梁的受弯稳定性验算，</w:t>
      </w:r>
      <w:r w:rsidR="007B0988" w:rsidRPr="00D27F0E">
        <w:rPr>
          <w:rFonts w:eastAsia="楷体" w:hint="eastAsia"/>
          <w:color w:val="000000"/>
        </w:rPr>
        <w:t>当</w:t>
      </w:r>
      <w:r w:rsidRPr="00D27F0E">
        <w:rPr>
          <w:rFonts w:eastAsia="楷体" w:hint="eastAsia"/>
          <w:color w:val="000000"/>
        </w:rPr>
        <w:t>稳定性验算不满足设计要求时，应采取必要的措施，例如增设钢梁之间的横向连接，防止</w:t>
      </w:r>
      <w:r w:rsidR="00FA2A5E" w:rsidRPr="00D27F0E">
        <w:rPr>
          <w:rFonts w:eastAsia="楷体" w:hint="eastAsia"/>
          <w:color w:val="000000"/>
        </w:rPr>
        <w:t>发生</w:t>
      </w:r>
      <w:r w:rsidRPr="00D27F0E">
        <w:rPr>
          <w:rFonts w:eastAsia="楷体" w:hint="eastAsia"/>
          <w:color w:val="000000"/>
        </w:rPr>
        <w:t>钢梁侧扭失稳</w:t>
      </w:r>
      <w:r w:rsidR="008D1366" w:rsidRPr="00D27F0E">
        <w:rPr>
          <w:rFonts w:eastAsia="楷体"/>
          <w:color w:val="000000"/>
        </w:rPr>
        <w:t>。</w:t>
      </w:r>
    </w:p>
    <w:p w:rsidR="008D1366" w:rsidRPr="00A64524" w:rsidRDefault="008D1366" w:rsidP="00F2176D">
      <w:pPr>
        <w:pStyle w:val="3"/>
      </w:pPr>
      <w:r w:rsidRPr="00A64524">
        <w:t>持久状况下，钢</w:t>
      </w:r>
      <w:r w:rsidRPr="00A64524">
        <w:t>-</w:t>
      </w:r>
      <w:r w:rsidRPr="00A64524">
        <w:t>混凝土组合梁的应力验算应符合下列规定：</w:t>
      </w:r>
    </w:p>
    <w:p w:rsidR="008D1366" w:rsidRPr="005A0E82" w:rsidRDefault="008D1366" w:rsidP="005A0E82">
      <w:pPr>
        <w:pStyle w:val="a"/>
        <w:numPr>
          <w:ilvl w:val="0"/>
          <w:numId w:val="132"/>
        </w:numPr>
        <w:rPr>
          <w:rFonts w:ascii="Times New Roman" w:hAnsi="Times New Roman"/>
        </w:rPr>
      </w:pPr>
      <w:r w:rsidRPr="005A0E82">
        <w:rPr>
          <w:rFonts w:ascii="Times New Roman" w:hAnsi="Times New Roman" w:hint="eastAsia"/>
        </w:rPr>
        <w:t>混凝土构件正截面的最大压应力不宜大于</w:t>
      </w:r>
      <w:r w:rsidRPr="005A0E82">
        <w:rPr>
          <w:rFonts w:ascii="Times New Roman" w:hAnsi="Times New Roman"/>
        </w:rPr>
        <w:t>0.50</w:t>
      </w:r>
      <w:r w:rsidRPr="005A0E82">
        <w:rPr>
          <w:rFonts w:ascii="Times New Roman" w:hAnsi="Times New Roman"/>
          <w:i/>
        </w:rPr>
        <w:t>f</w:t>
      </w:r>
      <w:r w:rsidRPr="005A0E82">
        <w:rPr>
          <w:rFonts w:ascii="Times New Roman" w:hAnsi="Times New Roman"/>
          <w:vertAlign w:val="subscript"/>
        </w:rPr>
        <w:t>ck</w:t>
      </w:r>
      <w:r w:rsidRPr="005A0E82">
        <w:rPr>
          <w:rFonts w:ascii="Times New Roman" w:hAnsi="Times New Roman" w:hint="eastAsia"/>
        </w:rPr>
        <w:t>。</w:t>
      </w:r>
    </w:p>
    <w:p w:rsidR="008D1366" w:rsidRPr="00A97481" w:rsidRDefault="008D1366" w:rsidP="00D27F0E">
      <w:pPr>
        <w:pStyle w:val="a"/>
        <w:ind w:left="0" w:firstLine="360"/>
        <w:rPr>
          <w:rFonts w:ascii="Times New Roman" w:hAnsi="Times New Roman"/>
        </w:rPr>
      </w:pPr>
      <w:r w:rsidRPr="00A97481">
        <w:rPr>
          <w:rFonts w:ascii="Times New Roman" w:hAnsi="Times New Roman"/>
        </w:rPr>
        <w:t>钢结构应力不应大于</w:t>
      </w:r>
      <w:r w:rsidRPr="00A97481">
        <w:rPr>
          <w:rFonts w:ascii="Times New Roman" w:hAnsi="Times New Roman"/>
        </w:rPr>
        <w:t>75%</w:t>
      </w:r>
      <w:r w:rsidRPr="00A97481">
        <w:rPr>
          <w:rFonts w:ascii="Times New Roman" w:hAnsi="Times New Roman"/>
        </w:rPr>
        <w:t>的强度设计值，且应满足稳定的要求。</w:t>
      </w:r>
    </w:p>
    <w:p w:rsidR="008D1366" w:rsidRPr="00A97481" w:rsidRDefault="008D1366" w:rsidP="00D27F0E">
      <w:pPr>
        <w:pStyle w:val="a"/>
        <w:ind w:left="0" w:firstLine="360"/>
        <w:rPr>
          <w:rFonts w:ascii="Times New Roman" w:hAnsi="Times New Roman"/>
        </w:rPr>
      </w:pPr>
      <w:r w:rsidRPr="00A97481">
        <w:rPr>
          <w:rFonts w:ascii="Times New Roman" w:hAnsi="Times New Roman"/>
        </w:rPr>
        <w:t>体内钢束（钢绞线、钢丝）最大拉应力不应大于</w:t>
      </w:r>
      <w:r w:rsidRPr="00A97481">
        <w:rPr>
          <w:rFonts w:ascii="Times New Roman" w:hAnsi="Times New Roman"/>
        </w:rPr>
        <w:t>0.65</w:t>
      </w:r>
      <w:r w:rsidRPr="00D27F0E">
        <w:rPr>
          <w:rFonts w:ascii="Times New Roman" w:hAnsi="Times New Roman"/>
          <w:i/>
        </w:rPr>
        <w:t>f</w:t>
      </w:r>
      <w:r w:rsidRPr="00D27F0E">
        <w:rPr>
          <w:rFonts w:ascii="Times New Roman" w:hAnsi="Times New Roman"/>
          <w:vertAlign w:val="subscript"/>
        </w:rPr>
        <w:t>pk</w:t>
      </w:r>
      <w:r w:rsidRPr="00A97481">
        <w:rPr>
          <w:rFonts w:ascii="Times New Roman" w:hAnsi="Times New Roman"/>
        </w:rPr>
        <w:t>。</w:t>
      </w:r>
    </w:p>
    <w:p w:rsidR="008D1366" w:rsidRPr="00A97481" w:rsidRDefault="008D1366" w:rsidP="00D27F0E">
      <w:pPr>
        <w:pStyle w:val="a"/>
        <w:ind w:left="0" w:firstLine="360"/>
        <w:rPr>
          <w:rFonts w:ascii="Times New Roman" w:hAnsi="Times New Roman"/>
        </w:rPr>
      </w:pPr>
      <w:r w:rsidRPr="00A97481">
        <w:rPr>
          <w:rFonts w:ascii="Times New Roman" w:hAnsi="Times New Roman"/>
        </w:rPr>
        <w:t>体外钢束（钢绞线、钢丝）直线段最大拉应力不应大于</w:t>
      </w:r>
      <w:r w:rsidRPr="00A97481">
        <w:rPr>
          <w:rFonts w:ascii="Times New Roman" w:hAnsi="Times New Roman"/>
        </w:rPr>
        <w:t>0.60</w:t>
      </w:r>
      <w:r w:rsidRPr="00D27F0E">
        <w:rPr>
          <w:rFonts w:ascii="Times New Roman" w:hAnsi="Times New Roman"/>
          <w:i/>
        </w:rPr>
        <w:t>f</w:t>
      </w:r>
      <w:r w:rsidRPr="00D27F0E">
        <w:rPr>
          <w:rFonts w:ascii="Times New Roman" w:hAnsi="Times New Roman"/>
          <w:vertAlign w:val="subscript"/>
        </w:rPr>
        <w:t>pk</w:t>
      </w:r>
      <w:r w:rsidRPr="00A97481">
        <w:rPr>
          <w:rFonts w:ascii="Times New Roman" w:hAnsi="Times New Roman"/>
        </w:rPr>
        <w:t>。</w:t>
      </w:r>
    </w:p>
    <w:p w:rsidR="008D1366" w:rsidRPr="00A64524" w:rsidRDefault="008D1366" w:rsidP="00F2176D">
      <w:pPr>
        <w:pStyle w:val="3"/>
      </w:pPr>
      <w:r w:rsidRPr="00A64524">
        <w:t>短暂状况下，钢</w:t>
      </w:r>
      <w:r w:rsidRPr="00A64524">
        <w:t>-</w:t>
      </w:r>
      <w:r w:rsidRPr="00A64524">
        <w:t>混凝土组合梁的应力验算应符合下列规定：</w:t>
      </w:r>
    </w:p>
    <w:p w:rsidR="008D1366" w:rsidRPr="00A97481" w:rsidRDefault="008D1366" w:rsidP="007F3D87">
      <w:pPr>
        <w:pStyle w:val="a"/>
        <w:numPr>
          <w:ilvl w:val="0"/>
          <w:numId w:val="30"/>
        </w:numPr>
        <w:ind w:left="0" w:firstLine="360"/>
        <w:rPr>
          <w:rFonts w:ascii="Times New Roman" w:hAnsi="Times New Roman"/>
        </w:rPr>
      </w:pPr>
      <w:r w:rsidRPr="00A97481">
        <w:rPr>
          <w:rFonts w:ascii="Times New Roman" w:hAnsi="Times New Roman"/>
        </w:rPr>
        <w:t>混凝土构件正截面的最大压应力不宜大于</w:t>
      </w:r>
      <w:r w:rsidRPr="00A97481">
        <w:rPr>
          <w:rFonts w:ascii="Times New Roman" w:hAnsi="Times New Roman"/>
        </w:rPr>
        <w:t>0.70</w:t>
      </w:r>
      <w:r w:rsidRPr="00A97481">
        <w:rPr>
          <w:rFonts w:ascii="Times New Roman" w:hAnsi="Times New Roman"/>
          <w:i/>
        </w:rPr>
        <w:t>f</w:t>
      </w:r>
      <w:r w:rsidRPr="00A97481">
        <w:rPr>
          <w:rFonts w:ascii="Times New Roman" w:hAnsi="Times New Roman"/>
          <w:vertAlign w:val="subscript"/>
        </w:rPr>
        <w:t>ck</w:t>
      </w:r>
      <w:r w:rsidRPr="00A97481">
        <w:rPr>
          <w:rFonts w:ascii="Times New Roman" w:hAnsi="Times New Roman"/>
        </w:rPr>
        <w:t>。</w:t>
      </w:r>
    </w:p>
    <w:p w:rsidR="008D1366" w:rsidRPr="00A97481" w:rsidRDefault="008D1366" w:rsidP="00D27F0E">
      <w:pPr>
        <w:pStyle w:val="a"/>
        <w:numPr>
          <w:ilvl w:val="0"/>
          <w:numId w:val="30"/>
        </w:numPr>
        <w:ind w:left="0" w:firstLine="360"/>
        <w:rPr>
          <w:rFonts w:ascii="Times New Roman" w:hAnsi="Times New Roman"/>
        </w:rPr>
      </w:pPr>
      <w:r w:rsidRPr="00A97481">
        <w:rPr>
          <w:rFonts w:ascii="Times New Roman" w:hAnsi="Times New Roman"/>
        </w:rPr>
        <w:t>钢结构应力不应大于</w:t>
      </w:r>
      <w:r w:rsidRPr="00A97481">
        <w:rPr>
          <w:rFonts w:ascii="Times New Roman" w:hAnsi="Times New Roman"/>
        </w:rPr>
        <w:t>80%</w:t>
      </w:r>
      <w:r w:rsidRPr="00A97481">
        <w:rPr>
          <w:rFonts w:ascii="Times New Roman" w:hAnsi="Times New Roman"/>
        </w:rPr>
        <w:t>的强度设计值，且应满足稳定的要求。</w:t>
      </w:r>
    </w:p>
    <w:p w:rsidR="008D1366" w:rsidRPr="00A97481" w:rsidRDefault="008D1366" w:rsidP="00D27F0E">
      <w:pPr>
        <w:pStyle w:val="a"/>
        <w:numPr>
          <w:ilvl w:val="0"/>
          <w:numId w:val="30"/>
        </w:numPr>
        <w:ind w:left="0" w:firstLine="360"/>
        <w:rPr>
          <w:rFonts w:ascii="Times New Roman" w:hAnsi="Times New Roman"/>
        </w:rPr>
      </w:pPr>
      <w:r w:rsidRPr="00A97481">
        <w:rPr>
          <w:rFonts w:ascii="Times New Roman" w:hAnsi="Times New Roman"/>
        </w:rPr>
        <w:t>体内钢束</w:t>
      </w:r>
      <w:r w:rsidRPr="00A97481">
        <w:rPr>
          <w:rFonts w:ascii="Times New Roman" w:hAnsi="Times New Roman"/>
        </w:rPr>
        <w:t>(</w:t>
      </w:r>
      <w:r w:rsidRPr="00A97481">
        <w:rPr>
          <w:rFonts w:ascii="Times New Roman" w:hAnsi="Times New Roman"/>
        </w:rPr>
        <w:t>钢绞线、钢丝</w:t>
      </w:r>
      <w:r w:rsidRPr="00A97481">
        <w:rPr>
          <w:rFonts w:ascii="Times New Roman" w:hAnsi="Times New Roman"/>
        </w:rPr>
        <w:t>)</w:t>
      </w:r>
      <w:r w:rsidRPr="00A97481">
        <w:rPr>
          <w:rFonts w:ascii="Times New Roman" w:hAnsi="Times New Roman"/>
        </w:rPr>
        <w:t>张拉控制应力不应大于</w:t>
      </w:r>
      <w:r w:rsidRPr="00A97481">
        <w:rPr>
          <w:rFonts w:ascii="Times New Roman" w:hAnsi="Times New Roman"/>
        </w:rPr>
        <w:t>0.75</w:t>
      </w:r>
      <w:r w:rsidRPr="00D27F0E">
        <w:rPr>
          <w:rFonts w:ascii="Times New Roman" w:hAnsi="Times New Roman"/>
          <w:i/>
        </w:rPr>
        <w:t>f</w:t>
      </w:r>
      <w:r w:rsidRPr="00D27F0E">
        <w:rPr>
          <w:rFonts w:ascii="Times New Roman" w:hAnsi="Times New Roman"/>
          <w:vertAlign w:val="subscript"/>
        </w:rPr>
        <w:t>pk</w:t>
      </w:r>
      <w:r w:rsidRPr="00A97481">
        <w:rPr>
          <w:rFonts w:ascii="Times New Roman" w:hAnsi="Times New Roman"/>
        </w:rPr>
        <w:t>。</w:t>
      </w:r>
    </w:p>
    <w:p w:rsidR="008D1366" w:rsidRPr="00A97481" w:rsidRDefault="008D1366" w:rsidP="00D27F0E">
      <w:pPr>
        <w:pStyle w:val="a"/>
        <w:numPr>
          <w:ilvl w:val="0"/>
          <w:numId w:val="30"/>
        </w:numPr>
        <w:ind w:left="0" w:firstLine="360"/>
        <w:rPr>
          <w:rFonts w:ascii="Times New Roman" w:hAnsi="Times New Roman"/>
        </w:rPr>
      </w:pPr>
      <w:r w:rsidRPr="00A97481">
        <w:rPr>
          <w:rFonts w:ascii="Times New Roman" w:hAnsi="Times New Roman"/>
        </w:rPr>
        <w:t>体外钢束</w:t>
      </w:r>
      <w:r w:rsidRPr="00A97481">
        <w:rPr>
          <w:rFonts w:ascii="Times New Roman" w:hAnsi="Times New Roman"/>
        </w:rPr>
        <w:t>(</w:t>
      </w:r>
      <w:r w:rsidRPr="00A97481">
        <w:rPr>
          <w:rFonts w:ascii="Times New Roman" w:hAnsi="Times New Roman"/>
        </w:rPr>
        <w:t>钢绞线、钢丝</w:t>
      </w:r>
      <w:r w:rsidRPr="00A97481">
        <w:rPr>
          <w:rFonts w:ascii="Times New Roman" w:hAnsi="Times New Roman"/>
        </w:rPr>
        <w:t>)</w:t>
      </w:r>
      <w:r w:rsidRPr="00A97481">
        <w:rPr>
          <w:rFonts w:ascii="Times New Roman" w:hAnsi="Times New Roman"/>
        </w:rPr>
        <w:t>张拉控制应力不应大于</w:t>
      </w:r>
      <w:r w:rsidRPr="00A97481">
        <w:rPr>
          <w:rFonts w:ascii="Times New Roman" w:hAnsi="Times New Roman"/>
        </w:rPr>
        <w:t>0.65</w:t>
      </w:r>
      <w:r w:rsidRPr="00D27F0E">
        <w:rPr>
          <w:rFonts w:ascii="Times New Roman" w:hAnsi="Times New Roman"/>
          <w:i/>
        </w:rPr>
        <w:t>f</w:t>
      </w:r>
      <w:r w:rsidRPr="00D27F0E">
        <w:rPr>
          <w:rFonts w:ascii="Times New Roman" w:hAnsi="Times New Roman"/>
          <w:vertAlign w:val="subscript"/>
        </w:rPr>
        <w:t>pk</w:t>
      </w:r>
      <w:r w:rsidRPr="00A97481">
        <w:rPr>
          <w:rFonts w:ascii="Times New Roman" w:hAnsi="Times New Roman"/>
        </w:rPr>
        <w:t>。</w:t>
      </w:r>
    </w:p>
    <w:p w:rsidR="008D1366" w:rsidRPr="00A64524" w:rsidRDefault="008D1366" w:rsidP="00F2176D">
      <w:pPr>
        <w:pStyle w:val="3"/>
      </w:pPr>
      <w:r w:rsidRPr="00A64524">
        <w:t>钢</w:t>
      </w:r>
      <w:r w:rsidRPr="00A64524">
        <w:t>-</w:t>
      </w:r>
      <w:r w:rsidRPr="00A64524">
        <w:t>混凝土组合梁刚体倾覆稳定计算应采用下式：</w:t>
      </w:r>
    </w:p>
    <w:p w:rsidR="008D1366" w:rsidRPr="00A64524" w:rsidRDefault="008D1366" w:rsidP="00644AFC">
      <w:pPr>
        <w:pStyle w:val="af"/>
        <w:ind w:firstLine="480"/>
      </w:pPr>
      <w:r w:rsidRPr="00A64524">
        <w:tab/>
      </w:r>
      <w:r w:rsidR="00A97481" w:rsidRPr="00A97481">
        <w:rPr>
          <w:position w:val="-14"/>
        </w:rPr>
        <w:object w:dxaOrig="1140" w:dyaOrig="380">
          <v:shape id="_x0000_i1030" type="#_x0000_t75" style="width:57.05pt;height:17.75pt" o:ole="">
            <v:imagedata r:id="rId31" o:title=""/>
          </v:shape>
          <o:OLEObject Type="Embed" ProgID="Equation.DSMT4" ShapeID="_x0000_i1030" DrawAspect="Content" ObjectID="_1622875158" r:id="rId32"/>
        </w:object>
      </w:r>
      <w:r w:rsidR="004E252C" w:rsidRPr="00A64524">
        <w:tab/>
      </w:r>
      <w:r w:rsidRPr="00A64524">
        <w:t>(3.1.</w:t>
      </w:r>
      <w:r w:rsidR="00F2176D">
        <w:t>1</w:t>
      </w:r>
      <w:r w:rsidR="000D1BA3">
        <w:t>3</w:t>
      </w:r>
      <w:r w:rsidRPr="00A64524">
        <w:t>)</w:t>
      </w:r>
    </w:p>
    <w:p w:rsidR="008D1366" w:rsidRPr="00A64524" w:rsidRDefault="008D1366" w:rsidP="004776D1">
      <w:pPr>
        <w:pStyle w:val="afff8"/>
      </w:pPr>
      <w:r w:rsidRPr="00A64524">
        <w:t>式中：</w:t>
      </w:r>
      <w:r w:rsidRPr="00F521A9">
        <w:rPr>
          <w:rFonts w:ascii="Symbol" w:hAnsi="Symbol"/>
          <w:i/>
        </w:rPr>
        <w:t></w:t>
      </w:r>
      <w:r w:rsidRPr="00A64524">
        <w:rPr>
          <w:vertAlign w:val="subscript"/>
        </w:rPr>
        <w:t xml:space="preserve">qf </w:t>
      </w:r>
      <w:r w:rsidR="002A6BB3">
        <w:t>——</w:t>
      </w:r>
      <w:r w:rsidRPr="00A64524">
        <w:t>抗倾覆稳定系数，不应小于</w:t>
      </w:r>
      <w:r w:rsidR="00FB7DBD">
        <w:t>2.</w:t>
      </w:r>
      <w:r w:rsidRPr="00A64524">
        <w:t>5</w:t>
      </w:r>
      <w:r w:rsidRPr="00A64524">
        <w:t>；</w:t>
      </w:r>
    </w:p>
    <w:p w:rsidR="008D1366" w:rsidRPr="00A64524" w:rsidRDefault="004E252C" w:rsidP="004776D1">
      <w:pPr>
        <w:pStyle w:val="afff8"/>
      </w:pPr>
      <w:r w:rsidRPr="00A64524">
        <w:rPr>
          <w:i/>
        </w:rPr>
        <w:tab/>
      </w:r>
      <w:r w:rsidR="008D1366" w:rsidRPr="00A64524">
        <w:rPr>
          <w:i/>
        </w:rPr>
        <w:t>S</w:t>
      </w:r>
      <w:r w:rsidR="008D1366" w:rsidRPr="00A64524">
        <w:rPr>
          <w:vertAlign w:val="subscript"/>
        </w:rPr>
        <w:t xml:space="preserve">sk </w:t>
      </w:r>
      <w:r w:rsidR="002A6BB3">
        <w:t>——</w:t>
      </w:r>
      <w:r w:rsidR="008D1366" w:rsidRPr="00A64524">
        <w:t>不平衡作用效应的标准组合；</w:t>
      </w:r>
    </w:p>
    <w:p w:rsidR="008D1366" w:rsidRPr="00A64524" w:rsidRDefault="004E252C" w:rsidP="004776D1">
      <w:pPr>
        <w:pStyle w:val="afff8"/>
      </w:pPr>
      <w:r w:rsidRPr="00A64524">
        <w:rPr>
          <w:i/>
        </w:rPr>
        <w:tab/>
      </w:r>
      <w:r w:rsidR="008D1366" w:rsidRPr="00A64524">
        <w:rPr>
          <w:i/>
        </w:rPr>
        <w:t>S</w:t>
      </w:r>
      <w:r w:rsidR="008D1366" w:rsidRPr="00A64524">
        <w:rPr>
          <w:vertAlign w:val="subscript"/>
        </w:rPr>
        <w:t>bk</w:t>
      </w:r>
      <w:r w:rsidR="002A6BB3">
        <w:t>——</w:t>
      </w:r>
      <w:r w:rsidR="008D1366" w:rsidRPr="00A64524">
        <w:t>平衡作用效应的标准组合。</w:t>
      </w:r>
    </w:p>
    <w:p w:rsidR="00122109" w:rsidRDefault="00122109" w:rsidP="00D27F0E">
      <w:pPr>
        <w:pStyle w:val="affd"/>
        <w:ind w:firstLine="0"/>
      </w:pPr>
      <w:bookmarkStart w:id="20" w:name="OLE_LINK28"/>
      <w:bookmarkStart w:id="21" w:name="OLE_LINK29"/>
      <w:bookmarkStart w:id="22" w:name="OLE_LINK30"/>
      <w:r>
        <w:rPr>
          <w:rFonts w:hint="eastAsia"/>
        </w:rPr>
        <w:t>条文说明</w:t>
      </w:r>
    </w:p>
    <w:p w:rsidR="007C14A4" w:rsidRDefault="007C14A4" w:rsidP="00D27F0E">
      <w:pPr>
        <w:pStyle w:val="affd"/>
        <w:ind w:firstLine="420"/>
        <w:rPr>
          <w:color w:val="000000"/>
        </w:rPr>
      </w:pPr>
      <w:r>
        <w:rPr>
          <w:rFonts w:hint="eastAsia"/>
          <w:color w:val="000000"/>
        </w:rPr>
        <w:lastRenderedPageBreak/>
        <w:t>桥梁设计所用的车道荷载和集中荷载是针对桥梁抗弯、抗剪需求所得到的，针对桥梁抗倾覆验算可能有所不足。</w:t>
      </w:r>
      <w:r w:rsidR="00122109" w:rsidRPr="00D27F0E">
        <w:rPr>
          <w:rFonts w:hint="eastAsia"/>
          <w:color w:val="000000"/>
        </w:rPr>
        <w:t>为避免</w:t>
      </w:r>
      <w:r>
        <w:rPr>
          <w:rFonts w:hint="eastAsia"/>
          <w:color w:val="000000"/>
        </w:rPr>
        <w:t>超载等情况导致的桥梁倾覆，可</w:t>
      </w:r>
      <w:r w:rsidR="00122109" w:rsidRPr="00D27F0E">
        <w:rPr>
          <w:rFonts w:hint="eastAsia"/>
          <w:color w:val="000000"/>
        </w:rPr>
        <w:t>将不利于桥梁整体平衡的作用效应进行合理放大，</w:t>
      </w:r>
      <w:r>
        <w:rPr>
          <w:rFonts w:hint="eastAsia"/>
          <w:color w:val="000000"/>
        </w:rPr>
        <w:t>目的是引导从体系布置和构造处理上给出更好的解决方案，增强结构抵抗意外荷载的能力</w:t>
      </w:r>
      <w:r w:rsidR="00C72003">
        <w:rPr>
          <w:rFonts w:hint="eastAsia"/>
          <w:color w:val="000000"/>
        </w:rPr>
        <w:t>。</w:t>
      </w:r>
      <w:bookmarkEnd w:id="20"/>
      <w:bookmarkEnd w:id="21"/>
      <w:bookmarkEnd w:id="22"/>
      <w:r>
        <w:rPr>
          <w:rFonts w:hint="eastAsia"/>
          <w:color w:val="000000"/>
        </w:rPr>
        <w:t>此外，在</w:t>
      </w:r>
      <w:r w:rsidRPr="007C14A4">
        <w:rPr>
          <w:rFonts w:hint="eastAsia"/>
          <w:color w:val="000000"/>
        </w:rPr>
        <w:t>施工阶段</w:t>
      </w:r>
      <w:r>
        <w:rPr>
          <w:rFonts w:hint="eastAsia"/>
          <w:color w:val="000000"/>
        </w:rPr>
        <w:t>，</w:t>
      </w:r>
      <w:r w:rsidRPr="007C14A4">
        <w:rPr>
          <w:rFonts w:hint="eastAsia"/>
          <w:color w:val="000000"/>
        </w:rPr>
        <w:t>桥梁的抗倾覆能力也需要作为重点考虑的内容。</w:t>
      </w:r>
    </w:p>
    <w:p w:rsidR="008D1366" w:rsidRPr="00122109" w:rsidRDefault="008D1366" w:rsidP="007C14A4">
      <w:pPr>
        <w:pStyle w:val="3"/>
      </w:pPr>
      <w:r w:rsidRPr="00122109">
        <w:t>计算倾覆稳定的汽车荷载及其组合应符合下列规定：</w:t>
      </w:r>
    </w:p>
    <w:p w:rsidR="009A3A1E" w:rsidRPr="007C14A4" w:rsidRDefault="008D1366" w:rsidP="007C14A4">
      <w:pPr>
        <w:pStyle w:val="a"/>
        <w:numPr>
          <w:ilvl w:val="0"/>
          <w:numId w:val="124"/>
        </w:numPr>
        <w:rPr>
          <w:rFonts w:ascii="Times New Roman" w:hAnsi="Times New Roman"/>
        </w:rPr>
      </w:pPr>
      <w:r w:rsidRPr="007C14A4">
        <w:rPr>
          <w:rFonts w:ascii="Times New Roman" w:hAnsi="Times New Roman" w:hint="eastAsia"/>
        </w:rPr>
        <w:t>验算倾覆稳定的汽车荷载应采用现行行业标准《公路桥涵设计通用规范》</w:t>
      </w:r>
      <w:r w:rsidRPr="007C14A4">
        <w:rPr>
          <w:rFonts w:ascii="Times New Roman" w:hAnsi="Times New Roman"/>
        </w:rPr>
        <w:t>JTG D60</w:t>
      </w:r>
      <w:r w:rsidRPr="007C14A4">
        <w:rPr>
          <w:rFonts w:ascii="Times New Roman" w:hAnsi="Times New Roman" w:hint="eastAsia"/>
        </w:rPr>
        <w:t>或《城市桥梁设计规范》</w:t>
      </w:r>
      <w:r w:rsidRPr="007C14A4">
        <w:rPr>
          <w:rFonts w:ascii="Times New Roman" w:hAnsi="Times New Roman"/>
        </w:rPr>
        <w:t>CJJ 11</w:t>
      </w:r>
      <w:r w:rsidRPr="007C14A4">
        <w:rPr>
          <w:rFonts w:ascii="Times New Roman" w:hAnsi="Times New Roman" w:hint="eastAsia"/>
        </w:rPr>
        <w:t>中的车道荷载，集中荷载标准值应乘以</w:t>
      </w:r>
      <w:r w:rsidRPr="007C14A4">
        <w:rPr>
          <w:rFonts w:ascii="Times New Roman" w:hAnsi="Times New Roman"/>
        </w:rPr>
        <w:t>1.2</w:t>
      </w:r>
      <w:r w:rsidRPr="007C14A4">
        <w:rPr>
          <w:rFonts w:ascii="Times New Roman" w:hAnsi="Times New Roman" w:hint="eastAsia"/>
        </w:rPr>
        <w:t>的系数。</w:t>
      </w:r>
    </w:p>
    <w:p w:rsidR="007C14A4" w:rsidRDefault="008D1366" w:rsidP="007C14A4">
      <w:pPr>
        <w:pStyle w:val="a"/>
        <w:ind w:left="0" w:firstLine="360"/>
        <w:rPr>
          <w:rFonts w:ascii="Times New Roman" w:hAnsi="Times New Roman"/>
        </w:rPr>
      </w:pPr>
      <w:r w:rsidRPr="007C14A4">
        <w:rPr>
          <w:rFonts w:ascii="Times New Roman" w:hAnsi="Times New Roman" w:hint="eastAsia"/>
        </w:rPr>
        <w:t>汽车荷载横向应按最不利位置布置，多车道桥梁汽车荷载产生的效应不得折减。</w:t>
      </w:r>
    </w:p>
    <w:p w:rsidR="009A3A1E" w:rsidRPr="007C14A4" w:rsidRDefault="008D1366" w:rsidP="007C14A4">
      <w:pPr>
        <w:pStyle w:val="a"/>
        <w:ind w:left="0" w:firstLine="360"/>
        <w:rPr>
          <w:rFonts w:ascii="Times New Roman" w:hAnsi="Times New Roman"/>
        </w:rPr>
      </w:pPr>
      <w:r w:rsidRPr="007C14A4">
        <w:rPr>
          <w:rFonts w:ascii="Times New Roman" w:hAnsi="Times New Roman" w:hint="eastAsia"/>
        </w:rPr>
        <w:t>汽车荷载应计入冲击作用。</w:t>
      </w:r>
    </w:p>
    <w:p w:rsidR="00862FE7" w:rsidRPr="007C14A4" w:rsidRDefault="008D1366" w:rsidP="00D402F9">
      <w:pPr>
        <w:pStyle w:val="a"/>
        <w:ind w:left="0" w:firstLine="360"/>
        <w:rPr>
          <w:rFonts w:ascii="Times New Roman" w:hAnsi="Times New Roman"/>
        </w:rPr>
      </w:pPr>
      <w:r w:rsidRPr="007C14A4">
        <w:rPr>
          <w:rFonts w:ascii="Times New Roman" w:hAnsi="Times New Roman" w:hint="eastAsia"/>
        </w:rPr>
        <w:t>应计入风荷载与汽车荷载的共同作用。</w:t>
      </w:r>
      <w:bookmarkStart w:id="23" w:name="OLE_LINK26"/>
      <w:bookmarkStart w:id="24" w:name="OLE_LINK27"/>
      <w:bookmarkStart w:id="25" w:name="OLE_LINK24"/>
      <w:bookmarkStart w:id="26" w:name="OLE_LINK25"/>
    </w:p>
    <w:bookmarkEnd w:id="23"/>
    <w:bookmarkEnd w:id="24"/>
    <w:bookmarkEnd w:id="25"/>
    <w:bookmarkEnd w:id="26"/>
    <w:p w:rsidR="008D1366" w:rsidRPr="00A64524" w:rsidRDefault="008D1366" w:rsidP="00F2176D">
      <w:pPr>
        <w:pStyle w:val="3"/>
      </w:pPr>
      <w:r w:rsidRPr="00A64524">
        <w:t>钢</w:t>
      </w:r>
      <w:r w:rsidRPr="00A64524">
        <w:t>-</w:t>
      </w:r>
      <w:r w:rsidRPr="00A64524">
        <w:t>混凝土组合梁的疲劳计算应采用下式：</w:t>
      </w:r>
    </w:p>
    <w:p w:rsidR="008D1366" w:rsidRPr="00A64524" w:rsidRDefault="008D1366" w:rsidP="00644AFC">
      <w:pPr>
        <w:pStyle w:val="af"/>
        <w:ind w:firstLine="480"/>
      </w:pPr>
      <w:r w:rsidRPr="00A64524">
        <w:tab/>
      </w:r>
      <w:r w:rsidR="00A97481" w:rsidRPr="00A97481">
        <w:rPr>
          <w:position w:val="-14"/>
        </w:rPr>
        <w:object w:dxaOrig="1120" w:dyaOrig="400">
          <v:shape id="_x0000_i1031" type="#_x0000_t75" style="width:54.25pt;height:19.65pt" o:ole="">
            <v:imagedata r:id="rId33" o:title=""/>
          </v:shape>
          <o:OLEObject Type="Embed" ProgID="Equation.DSMT4" ShapeID="_x0000_i1031" DrawAspect="Content" ObjectID="_1622875159" r:id="rId34"/>
        </w:object>
      </w:r>
      <w:r w:rsidR="00644AFC" w:rsidRPr="00A64524">
        <w:tab/>
      </w:r>
      <w:r w:rsidRPr="00A64524">
        <w:t>(3.1.</w:t>
      </w:r>
      <w:r w:rsidR="00122109">
        <w:t>15</w:t>
      </w:r>
      <w:r w:rsidRPr="00A64524">
        <w:t>)</w:t>
      </w:r>
    </w:p>
    <w:p w:rsidR="008D1366" w:rsidRPr="00A64524" w:rsidRDefault="008D1366" w:rsidP="004776D1">
      <w:pPr>
        <w:pStyle w:val="afff8"/>
      </w:pPr>
      <w:r w:rsidRPr="00A64524">
        <w:t>式中：</w:t>
      </w:r>
      <w:r w:rsidR="0077768B" w:rsidRPr="0077768B">
        <w:rPr>
          <w:rFonts w:ascii="Cambria Math" w:hAnsi="Cambria Math" w:cs="Cambria Math"/>
          <w:position w:val="-6"/>
        </w:rPr>
        <w:object w:dxaOrig="400" w:dyaOrig="279">
          <v:shape id="_x0000_i1032" type="#_x0000_t75" style="width:19.65pt;height:14.05pt" o:ole="">
            <v:imagedata r:id="rId35" o:title=""/>
          </v:shape>
          <o:OLEObject Type="Embed" ProgID="Equation.DSMT4" ShapeID="_x0000_i1032" DrawAspect="Content" ObjectID="_1622875160" r:id="rId36"/>
        </w:object>
      </w:r>
      <w:r w:rsidRPr="00F521A9">
        <w:rPr>
          <w:rFonts w:ascii="Symbol" w:hAnsi="Symbol"/>
          <w:i/>
        </w:rPr>
        <w:t></w:t>
      </w:r>
      <w:r w:rsidR="002A6BB3">
        <w:t>——</w:t>
      </w:r>
      <w:r w:rsidRPr="00A64524">
        <w:t>应力幅；对于常幅疲劳，</w:t>
      </w:r>
      <w:r w:rsidRPr="00A64524">
        <w:rPr>
          <w:rFonts w:ascii="Cambria Math" w:hAnsi="Cambria Math" w:cs="Cambria Math"/>
        </w:rPr>
        <w:t>△</w:t>
      </w:r>
      <w:r w:rsidRPr="00F521A9">
        <w:rPr>
          <w:rFonts w:ascii="Symbol" w:hAnsi="Symbol"/>
          <w:i/>
        </w:rPr>
        <w:t></w:t>
      </w:r>
      <w:r w:rsidRPr="00F521A9">
        <w:rPr>
          <w:rFonts w:ascii="Symbol" w:hAnsi="Symbol"/>
          <w:i/>
        </w:rPr>
        <w:t></w:t>
      </w:r>
      <w:r w:rsidRPr="00F521A9">
        <w:rPr>
          <w:rFonts w:ascii="Symbol" w:hAnsi="Symbol"/>
        </w:rPr>
        <w:t></w:t>
      </w:r>
      <w:r w:rsidRPr="00F521A9">
        <w:rPr>
          <w:rFonts w:ascii="Symbol" w:hAnsi="Symbol"/>
          <w:i/>
        </w:rPr>
        <w:t></w:t>
      </w:r>
      <w:r w:rsidRPr="00F521A9">
        <w:rPr>
          <w:rFonts w:ascii="Symbol" w:hAnsi="Symbol"/>
          <w:i/>
        </w:rPr>
        <w:t></w:t>
      </w:r>
      <w:r w:rsidRPr="00A64524">
        <w:rPr>
          <w:vertAlign w:val="subscript"/>
        </w:rPr>
        <w:t>max</w:t>
      </w:r>
      <w:r w:rsidRPr="00F521A9">
        <w:rPr>
          <w:rFonts w:ascii="Symbol" w:hAnsi="Symbol"/>
          <w:i/>
        </w:rPr>
        <w:t></w:t>
      </w:r>
      <w:r w:rsidRPr="00F521A9">
        <w:rPr>
          <w:rFonts w:ascii="Symbol" w:hAnsi="Symbol"/>
        </w:rPr>
        <w:t></w:t>
      </w:r>
      <w:r w:rsidRPr="00F521A9">
        <w:rPr>
          <w:rFonts w:ascii="Symbol" w:hAnsi="Symbol"/>
        </w:rPr>
        <w:t></w:t>
      </w:r>
      <w:r w:rsidRPr="00F521A9">
        <w:rPr>
          <w:rFonts w:ascii="Symbol" w:hAnsi="Symbol"/>
          <w:i/>
        </w:rPr>
        <w:t></w:t>
      </w:r>
      <w:r w:rsidRPr="00A64524">
        <w:rPr>
          <w:vertAlign w:val="subscript"/>
        </w:rPr>
        <w:t>min</w:t>
      </w:r>
      <w:r w:rsidRPr="00A64524">
        <w:t>，对于变幅疲劳，可取为等效常幅应力幅；</w:t>
      </w:r>
    </w:p>
    <w:p w:rsidR="008D1366" w:rsidRPr="00A64524" w:rsidRDefault="00644AFC" w:rsidP="004776D1">
      <w:pPr>
        <w:pStyle w:val="afff8"/>
      </w:pPr>
      <w:r w:rsidRPr="00A64524">
        <w:tab/>
      </w:r>
      <w:r w:rsidR="00A97481" w:rsidRPr="00A97481">
        <w:rPr>
          <w:position w:val="-14"/>
        </w:rPr>
        <w:object w:dxaOrig="560" w:dyaOrig="400">
          <v:shape id="_x0000_i1033" type="#_x0000_t75" style="width:27.1pt;height:19.65pt" o:ole="">
            <v:imagedata r:id="rId37" o:title=""/>
          </v:shape>
          <o:OLEObject Type="Embed" ProgID="Equation.DSMT4" ShapeID="_x0000_i1033" DrawAspect="Content" ObjectID="_1622875161" r:id="rId38"/>
        </w:object>
      </w:r>
      <w:r w:rsidR="002A6BB3">
        <w:t>——</w:t>
      </w:r>
      <w:r w:rsidR="008D1366" w:rsidRPr="00A64524">
        <w:t>容许应力幅。</w:t>
      </w:r>
    </w:p>
    <w:p w:rsidR="008D1366" w:rsidRPr="00A64524" w:rsidRDefault="008D1366" w:rsidP="00F2176D">
      <w:pPr>
        <w:pStyle w:val="3"/>
      </w:pPr>
      <w:r w:rsidRPr="00A64524">
        <w:t>钢</w:t>
      </w:r>
      <w:r w:rsidRPr="00A64524">
        <w:t>-</w:t>
      </w:r>
      <w:r w:rsidRPr="00A64524">
        <w:t>混凝土组合梁的疲劳计算应采用容许应力幅法，应力应按弹性状态计算。容许疲劳应力幅应按构件与连接件类别以及应力循环次数</w:t>
      </w:r>
      <w:r w:rsidR="00A05ED9">
        <w:t>按照</w:t>
      </w:r>
      <w:r w:rsidR="00A05ED9">
        <w:rPr>
          <w:rFonts w:hint="eastAsia"/>
        </w:rPr>
        <w:t>《公路钢结构桥梁设计规范》</w:t>
      </w:r>
      <w:r w:rsidR="00A05ED9">
        <w:rPr>
          <w:rFonts w:hint="eastAsia"/>
        </w:rPr>
        <w:t>JTGD64</w:t>
      </w:r>
      <w:r w:rsidRPr="00A64524">
        <w:t>确定。</w:t>
      </w:r>
    </w:p>
    <w:p w:rsidR="008D1366" w:rsidRPr="00A64524" w:rsidRDefault="008D1366" w:rsidP="00F2176D">
      <w:pPr>
        <w:pStyle w:val="3"/>
      </w:pPr>
      <w:r w:rsidRPr="00A64524">
        <w:t>钢</w:t>
      </w:r>
      <w:r w:rsidRPr="00A64524">
        <w:t>-</w:t>
      </w:r>
      <w:r w:rsidRPr="00A64524">
        <w:t>混凝土组合</w:t>
      </w:r>
      <w:r w:rsidR="008D759D">
        <w:rPr>
          <w:rFonts w:hint="eastAsia"/>
        </w:rPr>
        <w:t>桥</w:t>
      </w:r>
      <w:r w:rsidRPr="00A64524">
        <w:t>梁的结构构件与连接应进行疲劳验算。</w:t>
      </w:r>
    </w:p>
    <w:p w:rsidR="008D1366" w:rsidRPr="00A64524" w:rsidRDefault="008D1366" w:rsidP="00F2176D">
      <w:pPr>
        <w:pStyle w:val="3"/>
      </w:pPr>
      <w:r w:rsidRPr="00A64524">
        <w:t>连接件的疲劳验算应符合本</w:t>
      </w:r>
      <w:r w:rsidR="006C00A6">
        <w:rPr>
          <w:rFonts w:hint="eastAsia"/>
        </w:rPr>
        <w:t>指南</w:t>
      </w:r>
      <w:r w:rsidRPr="008D2CD1">
        <w:rPr>
          <w:color w:val="000000" w:themeColor="text1"/>
        </w:rPr>
        <w:t>第</w:t>
      </w:r>
      <w:r w:rsidR="008D2CD1" w:rsidRPr="008D2CD1">
        <w:rPr>
          <w:color w:val="000000" w:themeColor="text1"/>
        </w:rPr>
        <w:t>3.9</w:t>
      </w:r>
      <w:r w:rsidRPr="008D2CD1">
        <w:rPr>
          <w:color w:val="000000" w:themeColor="text1"/>
        </w:rPr>
        <w:t>节</w:t>
      </w:r>
      <w:r w:rsidRPr="00A64524">
        <w:t>的规定。</w:t>
      </w:r>
    </w:p>
    <w:p w:rsidR="008D1366" w:rsidRPr="00A64524" w:rsidRDefault="008D1366" w:rsidP="008D2CD1">
      <w:pPr>
        <w:pStyle w:val="2"/>
      </w:pPr>
      <w:bookmarkStart w:id="27" w:name="_Toc4493063"/>
      <w:bookmarkStart w:id="28" w:name="_Toc4493064"/>
      <w:bookmarkStart w:id="29" w:name="_Toc4493065"/>
      <w:bookmarkStart w:id="30" w:name="_Toc4493066"/>
      <w:bookmarkStart w:id="31" w:name="_Toc4493067"/>
      <w:bookmarkStart w:id="32" w:name="_Toc4493068"/>
      <w:bookmarkStart w:id="33" w:name="_Toc4493070"/>
      <w:bookmarkStart w:id="34" w:name="_Toc4493071"/>
      <w:bookmarkStart w:id="35" w:name="_Toc4493072"/>
      <w:bookmarkStart w:id="36" w:name="_Toc4493073"/>
      <w:bookmarkStart w:id="37" w:name="_Toc4493074"/>
      <w:bookmarkStart w:id="38" w:name="_Toc4493075"/>
      <w:bookmarkStart w:id="39" w:name="_Toc4493076"/>
      <w:bookmarkStart w:id="40" w:name="_Toc4493081"/>
      <w:bookmarkStart w:id="41" w:name="_Toc4493091"/>
      <w:bookmarkStart w:id="42" w:name="_Toc4493093"/>
      <w:bookmarkStart w:id="43" w:name="_Toc4493094"/>
      <w:bookmarkStart w:id="44" w:name="_Toc1204802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A64524">
        <w:t>材料</w:t>
      </w:r>
      <w:bookmarkEnd w:id="44"/>
    </w:p>
    <w:p w:rsidR="008D1366" w:rsidRPr="00A64524" w:rsidRDefault="0092774B" w:rsidP="00600C9A">
      <w:pPr>
        <w:pStyle w:val="3"/>
        <w:ind w:right="-96"/>
      </w:pPr>
      <w:r>
        <w:t>钢</w:t>
      </w:r>
      <w:r>
        <w:rPr>
          <w:rFonts w:hint="eastAsia"/>
        </w:rPr>
        <w:t>-</w:t>
      </w:r>
      <w:r>
        <w:t>混凝土组合桥梁所采用的材料</w:t>
      </w:r>
      <w:r>
        <w:rPr>
          <w:rFonts w:hint="eastAsia"/>
        </w:rPr>
        <w:t>，</w:t>
      </w:r>
      <w:r>
        <w:t>应符合相关规范标准的要求</w:t>
      </w:r>
      <w:r w:rsidR="00544806">
        <w:rPr>
          <w:rFonts w:hint="eastAsia"/>
        </w:rPr>
        <w:t>。</w:t>
      </w:r>
      <w:r>
        <w:rPr>
          <w:rFonts w:hint="eastAsia"/>
        </w:rPr>
        <w:t>除了采用普通混凝土和普通钢材外，对于有特殊需求的构件和结构，可以考虑采用高性能</w:t>
      </w:r>
      <w:r>
        <w:rPr>
          <w:rFonts w:hint="eastAsia"/>
        </w:rPr>
        <w:lastRenderedPageBreak/>
        <w:t>混凝土或高性能钢材，包括超强混凝土、高韧性混凝土和耐候钢材等。</w:t>
      </w:r>
    </w:p>
    <w:p w:rsidR="008D1366" w:rsidRPr="00A64524" w:rsidRDefault="008D1366" w:rsidP="00600C9A">
      <w:pPr>
        <w:pStyle w:val="3"/>
      </w:pPr>
      <w:r w:rsidRPr="00A64524">
        <w:t>钢</w:t>
      </w:r>
      <w:r w:rsidRPr="00A64524">
        <w:t>–</w:t>
      </w:r>
      <w:r w:rsidRPr="00A64524">
        <w:t>混凝土组合</w:t>
      </w:r>
      <w:r w:rsidR="0092774B">
        <w:t>桥</w:t>
      </w:r>
      <w:r w:rsidRPr="00A64524">
        <w:t>梁的主要受力构件中混凝土强度等级应符合下列规定：</w:t>
      </w:r>
    </w:p>
    <w:p w:rsidR="008D1366" w:rsidRPr="00A97481" w:rsidRDefault="008D1366" w:rsidP="007F3D87">
      <w:pPr>
        <w:pStyle w:val="a"/>
        <w:numPr>
          <w:ilvl w:val="0"/>
          <w:numId w:val="16"/>
        </w:numPr>
        <w:ind w:left="0" w:firstLine="360"/>
        <w:rPr>
          <w:rFonts w:ascii="Times New Roman" w:hAnsi="Times New Roman"/>
        </w:rPr>
      </w:pPr>
      <w:r w:rsidRPr="00A97481">
        <w:rPr>
          <w:rFonts w:ascii="Times New Roman" w:hAnsi="Times New Roman"/>
        </w:rPr>
        <w:t>钢筋混凝土构件不应低于</w:t>
      </w:r>
      <w:r w:rsidRPr="00A97481">
        <w:rPr>
          <w:rFonts w:ascii="Times New Roman" w:hAnsi="Times New Roman"/>
        </w:rPr>
        <w:t>C30</w:t>
      </w:r>
      <w:r w:rsidRPr="00A97481">
        <w:rPr>
          <w:rFonts w:ascii="Times New Roman" w:hAnsi="Times New Roman"/>
        </w:rPr>
        <w:t>，且不宜大于</w:t>
      </w:r>
      <w:r w:rsidRPr="00A97481">
        <w:rPr>
          <w:rFonts w:ascii="Times New Roman" w:hAnsi="Times New Roman"/>
        </w:rPr>
        <w:t>C</w:t>
      </w:r>
      <w:r w:rsidR="00544806">
        <w:rPr>
          <w:rFonts w:ascii="Times New Roman" w:hAnsi="Times New Roman" w:hint="eastAsia"/>
        </w:rPr>
        <w:t>8</w:t>
      </w:r>
      <w:r w:rsidRPr="00A97481">
        <w:rPr>
          <w:rFonts w:ascii="Times New Roman" w:hAnsi="Times New Roman"/>
        </w:rPr>
        <w:t>0</w:t>
      </w:r>
      <w:r w:rsidRPr="00A97481">
        <w:rPr>
          <w:rFonts w:ascii="Times New Roman" w:hAnsi="Times New Roman"/>
        </w:rPr>
        <w:t>。</w:t>
      </w:r>
    </w:p>
    <w:p w:rsidR="008D1366" w:rsidRPr="00A97481" w:rsidRDefault="008D1366" w:rsidP="00544806">
      <w:pPr>
        <w:pStyle w:val="a"/>
        <w:numPr>
          <w:ilvl w:val="0"/>
          <w:numId w:val="16"/>
        </w:numPr>
        <w:ind w:left="0" w:firstLine="360"/>
        <w:rPr>
          <w:rFonts w:ascii="Times New Roman" w:hAnsi="Times New Roman"/>
        </w:rPr>
      </w:pPr>
      <w:r w:rsidRPr="00A97481">
        <w:rPr>
          <w:rFonts w:ascii="Times New Roman" w:hAnsi="Times New Roman"/>
        </w:rPr>
        <w:t>预应力混凝土构件不应低于</w:t>
      </w:r>
      <w:r w:rsidRPr="00A97481">
        <w:rPr>
          <w:rFonts w:ascii="Times New Roman" w:hAnsi="Times New Roman"/>
        </w:rPr>
        <w:t>C40</w:t>
      </w:r>
      <w:r w:rsidRPr="00A97481">
        <w:rPr>
          <w:rFonts w:ascii="Times New Roman" w:hAnsi="Times New Roman"/>
        </w:rPr>
        <w:t>。</w:t>
      </w:r>
    </w:p>
    <w:p w:rsidR="00862FE7" w:rsidRPr="00A64524" w:rsidRDefault="00862FE7" w:rsidP="00862FE7">
      <w:pPr>
        <w:adjustRightInd w:val="0"/>
        <w:rPr>
          <w:rFonts w:eastAsia="楷体"/>
          <w:color w:val="000000"/>
        </w:rPr>
      </w:pPr>
      <w:r w:rsidRPr="00A64524">
        <w:rPr>
          <w:rFonts w:eastAsia="楷体"/>
          <w:color w:val="000000"/>
        </w:rPr>
        <w:t>条文说明</w:t>
      </w:r>
    </w:p>
    <w:p w:rsidR="00862FE7" w:rsidRPr="00E71995" w:rsidRDefault="00862FE7" w:rsidP="00544806">
      <w:pPr>
        <w:adjustRightInd w:val="0"/>
        <w:ind w:firstLine="420"/>
        <w:rPr>
          <w:rFonts w:eastAsia="楷体"/>
          <w:color w:val="000000"/>
        </w:rPr>
      </w:pPr>
      <w:r>
        <w:rPr>
          <w:rFonts w:eastAsia="楷体" w:hint="eastAsia"/>
          <w:color w:val="000000"/>
        </w:rPr>
        <w:t>高性能混凝土</w:t>
      </w:r>
      <w:r w:rsidR="0092774B">
        <w:rPr>
          <w:rFonts w:eastAsia="楷体" w:hint="eastAsia"/>
          <w:color w:val="000000"/>
        </w:rPr>
        <w:t>的应用</w:t>
      </w:r>
      <w:r>
        <w:rPr>
          <w:rFonts w:eastAsia="楷体" w:hint="eastAsia"/>
          <w:color w:val="000000"/>
        </w:rPr>
        <w:t>是组合结构桥梁发展的重要方向，合理</w:t>
      </w:r>
      <w:r w:rsidR="0092774B">
        <w:rPr>
          <w:rFonts w:eastAsia="楷体" w:hint="eastAsia"/>
          <w:color w:val="000000"/>
        </w:rPr>
        <w:t>使用高性能混凝土</w:t>
      </w:r>
      <w:r>
        <w:rPr>
          <w:rFonts w:eastAsia="楷体" w:hint="eastAsia"/>
          <w:color w:val="000000"/>
        </w:rPr>
        <w:t>可以有效提高结构的受力性能和耐久性。对于有必要采用高性能混凝土的组合结构桥梁，其材料指标经过论证，可以突破本条的限制。</w:t>
      </w:r>
    </w:p>
    <w:p w:rsidR="008D1366" w:rsidRPr="00A64524" w:rsidRDefault="008D1366" w:rsidP="00600C9A">
      <w:pPr>
        <w:pStyle w:val="3"/>
        <w:ind w:right="-238"/>
      </w:pPr>
      <w:r w:rsidRPr="00A64524">
        <w:t>钢管混凝土桥墩钢管内灌注的混凝土强度等级宜为</w:t>
      </w:r>
      <w:r w:rsidRPr="00A64524">
        <w:t>C30~C80</w:t>
      </w:r>
      <w:r w:rsidRPr="00A64524">
        <w:t>；当采用</w:t>
      </w:r>
      <w:r w:rsidRPr="00A64524">
        <w:t>C80</w:t>
      </w:r>
      <w:r w:rsidRPr="00A64524">
        <w:t>以上高强混凝土时，应有可靠的依据。</w:t>
      </w:r>
    </w:p>
    <w:p w:rsidR="008D1366" w:rsidRPr="00A64524" w:rsidRDefault="008D1366" w:rsidP="00600C9A">
      <w:pPr>
        <w:pStyle w:val="3"/>
      </w:pPr>
      <w:r w:rsidRPr="00A64524">
        <w:t>钢</w:t>
      </w:r>
      <w:r w:rsidRPr="00A64524">
        <w:t>–</w:t>
      </w:r>
      <w:r w:rsidRPr="00A64524">
        <w:t>混凝土组合梁的钢结构应根据结构形式、受力特点、连接方式及所处环境条件合理选用钢材的牌号和质量等级。</w:t>
      </w:r>
    </w:p>
    <w:p w:rsidR="00122109" w:rsidRDefault="00122109" w:rsidP="00544806">
      <w:pPr>
        <w:pStyle w:val="affd"/>
        <w:ind w:firstLine="0"/>
      </w:pPr>
      <w:bookmarkStart w:id="45" w:name="OLE_LINK33"/>
      <w:bookmarkStart w:id="46" w:name="OLE_LINK34"/>
      <w:bookmarkStart w:id="47" w:name="OLE_LINK35"/>
      <w:r>
        <w:rPr>
          <w:rFonts w:hint="eastAsia"/>
        </w:rPr>
        <w:t>条文说明</w:t>
      </w:r>
    </w:p>
    <w:p w:rsidR="00122109" w:rsidRPr="00A64524" w:rsidRDefault="00122109" w:rsidP="00544806">
      <w:pPr>
        <w:adjustRightInd w:val="0"/>
        <w:ind w:firstLineChars="200" w:firstLine="480"/>
      </w:pPr>
      <w:r>
        <w:rPr>
          <w:rFonts w:eastAsia="楷体" w:hint="eastAsia"/>
          <w:color w:val="000000"/>
        </w:rPr>
        <w:t>耐候钢力学性能与普通钢材相当，而耐腐蚀性优于普通钢材，在环境条件恶劣的情况下，采用耐候钢材料</w:t>
      </w:r>
      <w:r w:rsidR="004F5A26">
        <w:rPr>
          <w:rFonts w:eastAsia="楷体" w:hint="eastAsia"/>
          <w:color w:val="000000"/>
        </w:rPr>
        <w:t>可以</w:t>
      </w:r>
      <w:r>
        <w:rPr>
          <w:rFonts w:eastAsia="楷体" w:hint="eastAsia"/>
          <w:color w:val="000000"/>
        </w:rPr>
        <w:t>延长桥梁结构的使用寿命</w:t>
      </w:r>
      <w:r w:rsidR="004F5A26">
        <w:rPr>
          <w:rFonts w:eastAsia="楷体" w:hint="eastAsia"/>
          <w:color w:val="000000"/>
        </w:rPr>
        <w:t>和</w:t>
      </w:r>
      <w:r>
        <w:rPr>
          <w:rFonts w:eastAsia="楷体" w:hint="eastAsia"/>
          <w:color w:val="000000"/>
        </w:rPr>
        <w:t>维护周期，降低后期</w:t>
      </w:r>
      <w:r w:rsidR="004F5A26">
        <w:rPr>
          <w:rFonts w:eastAsia="楷体"/>
          <w:color w:val="000000"/>
        </w:rPr>
        <w:t>运维</w:t>
      </w:r>
      <w:r>
        <w:rPr>
          <w:rFonts w:eastAsia="楷体" w:hint="eastAsia"/>
          <w:color w:val="000000"/>
        </w:rPr>
        <w:t>成本</w:t>
      </w:r>
      <w:r w:rsidRPr="00544806">
        <w:rPr>
          <w:rFonts w:eastAsia="楷体" w:hint="eastAsia"/>
          <w:color w:val="000000"/>
        </w:rPr>
        <w:t>。</w:t>
      </w:r>
      <w:bookmarkEnd w:id="45"/>
      <w:bookmarkEnd w:id="46"/>
      <w:bookmarkEnd w:id="47"/>
    </w:p>
    <w:p w:rsidR="00B80DCF" w:rsidRDefault="008D1366" w:rsidP="00B80DCF">
      <w:pPr>
        <w:pStyle w:val="3"/>
      </w:pPr>
      <w:r w:rsidRPr="00A64524">
        <w:t>钢</w:t>
      </w:r>
      <w:r w:rsidRPr="00A64524">
        <w:t>–</w:t>
      </w:r>
      <w:r w:rsidRPr="00A64524">
        <w:t>混凝土组合</w:t>
      </w:r>
      <w:r w:rsidR="00862FE7">
        <w:rPr>
          <w:rFonts w:hint="eastAsia"/>
        </w:rPr>
        <w:t>桥</w:t>
      </w:r>
      <w:r w:rsidRPr="00A64524">
        <w:t>梁的钢材可采用</w:t>
      </w:r>
      <w:r w:rsidRPr="00A64524">
        <w:t>Q235</w:t>
      </w:r>
      <w:r w:rsidRPr="00A64524">
        <w:t>钢、</w:t>
      </w:r>
      <w:r w:rsidRPr="00A64524">
        <w:t>Q345</w:t>
      </w:r>
      <w:r w:rsidRPr="00A64524">
        <w:t>钢、</w:t>
      </w:r>
      <w:r w:rsidRPr="00A64524">
        <w:t>Q390</w:t>
      </w:r>
      <w:r w:rsidRPr="00A64524">
        <w:t>钢和</w:t>
      </w:r>
      <w:r w:rsidRPr="00A64524">
        <w:t>Q420</w:t>
      </w:r>
      <w:r w:rsidRPr="00A64524">
        <w:t>钢，其质量应分别符合现行国家标准《碳素结构钢》</w:t>
      </w:r>
      <w:r w:rsidRPr="00A64524">
        <w:t>GB/T 700</w:t>
      </w:r>
      <w:r w:rsidRPr="00A64524">
        <w:t>和《低合金高强度结构钢》</w:t>
      </w:r>
      <w:r w:rsidRPr="00A64524">
        <w:t>GB/T 1591</w:t>
      </w:r>
      <w:r w:rsidRPr="00A64524">
        <w:t>的规定。</w:t>
      </w:r>
    </w:p>
    <w:p w:rsidR="00544806" w:rsidRDefault="00544806" w:rsidP="00544806">
      <w:pPr>
        <w:pStyle w:val="affd"/>
        <w:ind w:firstLine="0"/>
      </w:pPr>
      <w:r>
        <w:rPr>
          <w:rFonts w:hint="eastAsia"/>
        </w:rPr>
        <w:t>条文说明</w:t>
      </w:r>
    </w:p>
    <w:p w:rsidR="000B5A68" w:rsidRPr="00544806" w:rsidRDefault="00544806" w:rsidP="00544806">
      <w:pPr>
        <w:adjustRightInd w:val="0"/>
        <w:ind w:firstLineChars="200" w:firstLine="480"/>
        <w:rPr>
          <w:rFonts w:eastAsia="楷体"/>
          <w:color w:val="000000"/>
        </w:rPr>
      </w:pPr>
      <w:r>
        <w:rPr>
          <w:rFonts w:eastAsia="楷体" w:hint="eastAsia"/>
          <w:color w:val="000000"/>
        </w:rPr>
        <w:t>在有条件的情况下，</w:t>
      </w:r>
      <w:r w:rsidR="008D1366" w:rsidRPr="00544806">
        <w:rPr>
          <w:rFonts w:eastAsia="楷体"/>
          <w:color w:val="000000"/>
        </w:rPr>
        <w:t>钢</w:t>
      </w:r>
      <w:r w:rsidR="008D1366" w:rsidRPr="00544806">
        <w:rPr>
          <w:rFonts w:eastAsia="楷体"/>
          <w:color w:val="000000"/>
        </w:rPr>
        <w:t>-</w:t>
      </w:r>
      <w:r w:rsidR="008D1366" w:rsidRPr="00544806">
        <w:rPr>
          <w:rFonts w:eastAsia="楷体"/>
          <w:color w:val="000000"/>
        </w:rPr>
        <w:t>混凝土组合梁</w:t>
      </w:r>
      <w:r>
        <w:rPr>
          <w:rFonts w:eastAsia="楷体" w:hint="eastAsia"/>
          <w:color w:val="000000"/>
        </w:rPr>
        <w:t>推荐</w:t>
      </w:r>
      <w:r w:rsidR="008D1366" w:rsidRPr="00544806">
        <w:rPr>
          <w:rFonts w:eastAsia="楷体"/>
          <w:color w:val="000000"/>
        </w:rPr>
        <w:t>采用桥梁用结构钢，其质量应符合现行国家标准《桥梁用结构钢》</w:t>
      </w:r>
      <w:r w:rsidR="008D1366" w:rsidRPr="00544806">
        <w:rPr>
          <w:rFonts w:eastAsia="楷体"/>
          <w:color w:val="000000"/>
        </w:rPr>
        <w:t>GB/T 714</w:t>
      </w:r>
      <w:r w:rsidR="008D1366" w:rsidRPr="00544806">
        <w:rPr>
          <w:rFonts w:eastAsia="楷体"/>
          <w:color w:val="000000"/>
        </w:rPr>
        <w:t>的规定。</w:t>
      </w:r>
    </w:p>
    <w:p w:rsidR="008D1366" w:rsidRPr="00A64524" w:rsidRDefault="008D1366" w:rsidP="0077768B">
      <w:pPr>
        <w:pStyle w:val="3"/>
      </w:pPr>
      <w:r w:rsidRPr="00A64524">
        <w:t>钢管宜采用卷制焊接直缝管。当钢管径厚比不满足卷制要求时，钢管可采用符合国家和行业现行相关标准的螺旋焊接管或无缝钢管。</w:t>
      </w:r>
    </w:p>
    <w:p w:rsidR="008D1366" w:rsidRPr="00A64524" w:rsidRDefault="008D1366" w:rsidP="0077768B">
      <w:pPr>
        <w:pStyle w:val="3"/>
      </w:pPr>
      <w:r w:rsidRPr="00A64524">
        <w:t>当钢管有防止层状撕裂的需要时，其材质应符合现行《厚度方向性能钢管》</w:t>
      </w:r>
      <w:r w:rsidRPr="00A64524">
        <w:t>GB/T 5313</w:t>
      </w:r>
      <w:r w:rsidRPr="00A64524">
        <w:t>的规定。</w:t>
      </w:r>
    </w:p>
    <w:p w:rsidR="008D1366" w:rsidRPr="00A64524" w:rsidRDefault="008D1366" w:rsidP="00B96855">
      <w:pPr>
        <w:pStyle w:val="3"/>
      </w:pPr>
      <w:r w:rsidRPr="00A64524">
        <w:t>钢梁及连接件的焊接应符合下列规定</w:t>
      </w:r>
      <w:r w:rsidRPr="00A64524">
        <w:t>:</w:t>
      </w:r>
    </w:p>
    <w:p w:rsidR="008D1366" w:rsidRPr="00A97481" w:rsidRDefault="008D1366" w:rsidP="007F3D87">
      <w:pPr>
        <w:pStyle w:val="a"/>
        <w:numPr>
          <w:ilvl w:val="0"/>
          <w:numId w:val="17"/>
        </w:numPr>
        <w:ind w:left="0" w:firstLine="360"/>
        <w:rPr>
          <w:rFonts w:ascii="Times New Roman" w:hAnsi="Times New Roman"/>
        </w:rPr>
      </w:pPr>
      <w:r w:rsidRPr="00A97481">
        <w:rPr>
          <w:rFonts w:ascii="Times New Roman" w:hAnsi="Times New Roman"/>
        </w:rPr>
        <w:t>手工焊接采用的焊接材料应符合现行国家标准《碳钢焊条》</w:t>
      </w:r>
      <w:r w:rsidR="00FB7DBD" w:rsidRPr="00A97481">
        <w:rPr>
          <w:rFonts w:ascii="Times New Roman" w:hAnsi="Times New Roman"/>
        </w:rPr>
        <w:t>GB</w:t>
      </w:r>
      <w:r w:rsidR="000D1BA3">
        <w:rPr>
          <w:rFonts w:ascii="Times New Roman" w:hAnsi="Times New Roman"/>
        </w:rPr>
        <w:t xml:space="preserve"> </w:t>
      </w:r>
      <w:r w:rsidRPr="00A97481">
        <w:rPr>
          <w:rFonts w:ascii="Times New Roman" w:hAnsi="Times New Roman"/>
        </w:rPr>
        <w:t>5117</w:t>
      </w:r>
      <w:r w:rsidRPr="00A97481">
        <w:rPr>
          <w:rFonts w:ascii="Times New Roman" w:hAnsi="Times New Roman"/>
        </w:rPr>
        <w:t>或《低</w:t>
      </w:r>
      <w:r w:rsidRPr="00A97481">
        <w:rPr>
          <w:rFonts w:ascii="Times New Roman" w:hAnsi="Times New Roman"/>
        </w:rPr>
        <w:lastRenderedPageBreak/>
        <w:t>合金钢焊条》</w:t>
      </w:r>
      <w:r w:rsidR="00FB7DBD" w:rsidRPr="00A97481">
        <w:rPr>
          <w:rFonts w:ascii="Times New Roman" w:hAnsi="Times New Roman"/>
        </w:rPr>
        <w:t>GB</w:t>
      </w:r>
      <w:r w:rsidR="000D1BA3">
        <w:rPr>
          <w:rFonts w:ascii="Times New Roman" w:hAnsi="Times New Roman"/>
        </w:rPr>
        <w:t xml:space="preserve"> </w:t>
      </w:r>
      <w:r w:rsidRPr="00A97481">
        <w:rPr>
          <w:rFonts w:ascii="Times New Roman" w:hAnsi="Times New Roman"/>
        </w:rPr>
        <w:t>5118</w:t>
      </w:r>
      <w:r w:rsidRPr="00A97481">
        <w:rPr>
          <w:rFonts w:ascii="Times New Roman" w:hAnsi="Times New Roman"/>
        </w:rPr>
        <w:t>的规定。选用的焊条型号应与主体金属性能相适应。</w:t>
      </w:r>
    </w:p>
    <w:p w:rsidR="008D1366" w:rsidRPr="00A97481" w:rsidRDefault="008D1366" w:rsidP="00107863">
      <w:pPr>
        <w:pStyle w:val="a"/>
        <w:numPr>
          <w:ilvl w:val="0"/>
          <w:numId w:val="17"/>
        </w:numPr>
        <w:ind w:left="0" w:firstLine="360"/>
        <w:rPr>
          <w:rFonts w:ascii="Times New Roman" w:hAnsi="Times New Roman"/>
        </w:rPr>
      </w:pPr>
      <w:r w:rsidRPr="00A97481">
        <w:rPr>
          <w:rFonts w:ascii="Times New Roman" w:hAnsi="Times New Roman"/>
        </w:rPr>
        <w:t>自动焊接或半自动焊接采用的焊丝和焊剂，应与主体金属性能相适应，并应符合国家现行相关标准的规定。</w:t>
      </w:r>
    </w:p>
    <w:p w:rsidR="008D1366" w:rsidRPr="00A64524" w:rsidRDefault="008D1366" w:rsidP="00B96855">
      <w:pPr>
        <w:pStyle w:val="3"/>
      </w:pPr>
      <w:r w:rsidRPr="00A64524">
        <w:t>钢梁及连接件使用的高强螺栓应符合下列规定：</w:t>
      </w:r>
    </w:p>
    <w:p w:rsidR="008D1366" w:rsidRPr="00A97481" w:rsidRDefault="008D1366" w:rsidP="007F3D87">
      <w:pPr>
        <w:pStyle w:val="a"/>
        <w:numPr>
          <w:ilvl w:val="0"/>
          <w:numId w:val="18"/>
        </w:numPr>
        <w:ind w:left="0" w:firstLine="360"/>
        <w:rPr>
          <w:rFonts w:ascii="Times New Roman" w:hAnsi="Times New Roman"/>
        </w:rPr>
      </w:pPr>
      <w:r w:rsidRPr="00A97481">
        <w:rPr>
          <w:rFonts w:ascii="Times New Roman" w:hAnsi="Times New Roman"/>
        </w:rPr>
        <w:t>高强度螺栓、螺母、垫圈应符合现行国家标准《钢结构用高强度大六角头螺栓、大六角螺母、垫圈技术条件》</w:t>
      </w:r>
      <w:r w:rsidRPr="00A97481">
        <w:rPr>
          <w:rFonts w:ascii="Times New Roman" w:hAnsi="Times New Roman"/>
        </w:rPr>
        <w:t>GB/T 1231</w:t>
      </w:r>
      <w:r w:rsidRPr="00A97481">
        <w:rPr>
          <w:rFonts w:ascii="Times New Roman" w:hAnsi="Times New Roman"/>
        </w:rPr>
        <w:t>或《钢结构用扭剪型高强度螺栓连接副》</w:t>
      </w:r>
      <w:r w:rsidRPr="00A97481">
        <w:rPr>
          <w:rFonts w:ascii="Times New Roman" w:hAnsi="Times New Roman"/>
        </w:rPr>
        <w:t>GB/T 3632</w:t>
      </w:r>
      <w:r w:rsidRPr="00A97481">
        <w:rPr>
          <w:rFonts w:ascii="Times New Roman" w:hAnsi="Times New Roman"/>
        </w:rPr>
        <w:t>的规定。</w:t>
      </w:r>
    </w:p>
    <w:p w:rsidR="008D1366" w:rsidRPr="00A64524" w:rsidRDefault="008D1366" w:rsidP="00B96855">
      <w:pPr>
        <w:pStyle w:val="3"/>
      </w:pPr>
      <w:r w:rsidRPr="00A64524">
        <w:t>构件中设置的栓钉应符合现行国家标准《电弧螺柱焊用圆柱头焊钉》</w:t>
      </w:r>
      <w:r w:rsidRPr="00A64524">
        <w:t>GB/T 10433</w:t>
      </w:r>
      <w:r w:rsidRPr="00A64524">
        <w:t>的规定。</w:t>
      </w:r>
    </w:p>
    <w:p w:rsidR="008D1366" w:rsidRPr="00A64524" w:rsidRDefault="008D1366" w:rsidP="00B96855">
      <w:pPr>
        <w:pStyle w:val="3"/>
      </w:pPr>
      <w:r w:rsidRPr="00A64524">
        <w:t>钢筋混凝土及预应力混凝土中的普通钢筋宜选用</w:t>
      </w:r>
      <w:r w:rsidRPr="00A64524">
        <w:t>HPB300</w:t>
      </w:r>
      <w:r w:rsidRPr="00A64524">
        <w:t>、</w:t>
      </w:r>
      <w:r w:rsidRPr="00A64524">
        <w:t>HRB400</w:t>
      </w:r>
      <w:r w:rsidRPr="00A64524">
        <w:t>、</w:t>
      </w:r>
      <w:r w:rsidRPr="00A64524">
        <w:t>HRB500</w:t>
      </w:r>
      <w:r w:rsidRPr="00A64524">
        <w:t>、</w:t>
      </w:r>
      <w:r w:rsidRPr="00A64524">
        <w:t>HRBF400</w:t>
      </w:r>
      <w:r w:rsidRPr="00A64524">
        <w:t>、</w:t>
      </w:r>
      <w:r w:rsidRPr="00A64524">
        <w:t>HRBF500</w:t>
      </w:r>
      <w:r w:rsidRPr="00A64524">
        <w:t>和</w:t>
      </w:r>
      <w:r w:rsidRPr="00A64524">
        <w:t>RRB400</w:t>
      </w:r>
      <w:r w:rsidRPr="00A64524">
        <w:t>钢筋，并应符合现行国家标准《钢筋混凝土用钢第</w:t>
      </w:r>
      <w:r w:rsidRPr="00A64524">
        <w:t>1</w:t>
      </w:r>
      <w:r w:rsidRPr="00A64524">
        <w:t>部分</w:t>
      </w:r>
      <w:r w:rsidRPr="00A64524">
        <w:t>:</w:t>
      </w:r>
      <w:r w:rsidRPr="00A64524">
        <w:t>热轧光圆钢筋》</w:t>
      </w:r>
      <w:r w:rsidRPr="00A64524">
        <w:t>GB</w:t>
      </w:r>
      <w:r w:rsidR="000D1BA3">
        <w:t xml:space="preserve"> </w:t>
      </w:r>
      <w:r w:rsidRPr="00A64524">
        <w:t>1499.1</w:t>
      </w:r>
      <w:r w:rsidRPr="00A64524">
        <w:t>或《钢筋混凝土用钢第</w:t>
      </w:r>
      <w:r w:rsidRPr="00A64524">
        <w:t>2</w:t>
      </w:r>
      <w:r w:rsidRPr="00A64524">
        <w:t>部分</w:t>
      </w:r>
      <w:r w:rsidRPr="00A64524">
        <w:t>:</w:t>
      </w:r>
      <w:r w:rsidRPr="00A64524">
        <w:t>热轧带肋钢筋》</w:t>
      </w:r>
      <w:r w:rsidRPr="00A64524">
        <w:t>GB 1499.2</w:t>
      </w:r>
      <w:r w:rsidRPr="00A64524">
        <w:t>的规定。</w:t>
      </w:r>
    </w:p>
    <w:p w:rsidR="008D1366" w:rsidRPr="00A64524" w:rsidRDefault="008D1366" w:rsidP="00122109">
      <w:pPr>
        <w:pStyle w:val="3"/>
      </w:pPr>
      <w:r w:rsidRPr="00A64524">
        <w:t>预应力钢</w:t>
      </w:r>
      <w:r w:rsidRPr="00A64524">
        <w:t>–</w:t>
      </w:r>
      <w:r w:rsidRPr="00A64524">
        <w:t>混凝土组合梁中的预应力筋应选用钢绞线、钢丝。钢绞线应满足现行国家标准《预应力混凝土用钢绞线》</w:t>
      </w:r>
      <w:r w:rsidRPr="00A64524">
        <w:t>GB/T 5224</w:t>
      </w:r>
      <w:r w:rsidRPr="00A64524">
        <w:t>的要求，钢丝应满足现行国家标准《预应力混凝土用钢丝》</w:t>
      </w:r>
      <w:r w:rsidRPr="00A64524">
        <w:t>GB/T 5223</w:t>
      </w:r>
      <w:r w:rsidRPr="00A64524">
        <w:t>的要求。无粘结钢绞线应满足现行行业标准《无粘结预应力钢绞线》</w:t>
      </w:r>
      <w:r w:rsidRPr="00A64524">
        <w:t>JG 161</w:t>
      </w:r>
      <w:r w:rsidRPr="00A64524">
        <w:t>的要求，成品与非成品体外索的保护应满足相关规范的要求。</w:t>
      </w:r>
    </w:p>
    <w:p w:rsidR="008D1366" w:rsidRPr="00A64524" w:rsidRDefault="008D1366" w:rsidP="003A11BE">
      <w:pPr>
        <w:pStyle w:val="2"/>
      </w:pPr>
      <w:bookmarkStart w:id="48" w:name="_Toc4493096"/>
      <w:bookmarkStart w:id="49" w:name="_Toc4493110"/>
      <w:bookmarkStart w:id="50" w:name="_Toc4493116"/>
      <w:bookmarkStart w:id="51" w:name="_Toc4493123"/>
      <w:bookmarkStart w:id="52" w:name="_Toc4493130"/>
      <w:bookmarkStart w:id="53" w:name="_Toc4493142"/>
      <w:bookmarkStart w:id="54" w:name="_Toc4493148"/>
      <w:bookmarkStart w:id="55" w:name="_Toc4493154"/>
      <w:bookmarkStart w:id="56" w:name="_Toc4493160"/>
      <w:bookmarkStart w:id="57" w:name="_Toc4493166"/>
      <w:bookmarkStart w:id="58" w:name="_Toc4493177"/>
      <w:bookmarkStart w:id="59" w:name="_Toc4493182"/>
      <w:bookmarkStart w:id="60" w:name="_Toc4493196"/>
      <w:bookmarkStart w:id="61" w:name="_Toc4493201"/>
      <w:bookmarkStart w:id="62" w:name="_Toc4493206"/>
      <w:bookmarkStart w:id="63" w:name="_Toc4493211"/>
      <w:bookmarkStart w:id="64" w:name="_Toc4493221"/>
      <w:bookmarkStart w:id="65" w:name="_Toc4493226"/>
      <w:bookmarkStart w:id="66" w:name="_Toc4493231"/>
      <w:bookmarkStart w:id="67" w:name="_Toc4493241"/>
      <w:bookmarkStart w:id="68" w:name="_Toc4493246"/>
      <w:bookmarkStart w:id="69" w:name="_Toc4493251"/>
      <w:bookmarkStart w:id="70" w:name="_Toc4493256"/>
      <w:bookmarkStart w:id="71" w:name="_Toc4493257"/>
      <w:bookmarkStart w:id="72" w:name="_Toc12048023"/>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A64524">
        <w:t>组合桥梁的作用</w:t>
      </w:r>
      <w:bookmarkEnd w:id="72"/>
    </w:p>
    <w:p w:rsidR="008D1366" w:rsidRPr="00A64524" w:rsidRDefault="008D1366" w:rsidP="004776D1">
      <w:pPr>
        <w:pStyle w:val="3"/>
      </w:pPr>
      <w:r w:rsidRPr="00A64524">
        <w:t>组合桥梁设计采用的作用分为永久作用、可变作用、偶然作用和地震作用四类，规定于表</w:t>
      </w:r>
      <w:r w:rsidRPr="00A64524">
        <w:t>3.3.1</w:t>
      </w:r>
      <w:r w:rsidRPr="00A64524">
        <w:t>。</w:t>
      </w:r>
    </w:p>
    <w:p w:rsidR="008D1366" w:rsidRPr="00A64524" w:rsidRDefault="008D1366" w:rsidP="008D05AB">
      <w:pPr>
        <w:pStyle w:val="afff4"/>
      </w:pPr>
      <w:r w:rsidRPr="00A64524">
        <w:t>表</w:t>
      </w:r>
      <w:r w:rsidRPr="00A64524">
        <w:t xml:space="preserve">3.3.1 </w:t>
      </w:r>
      <w:r w:rsidRPr="00A64524">
        <w:t>作用分类</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654"/>
        <w:gridCol w:w="2258"/>
        <w:gridCol w:w="4713"/>
      </w:tblGrid>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rPr>
                <w:rFonts w:hint="eastAsia"/>
              </w:rPr>
              <w:t>序号</w:t>
            </w:r>
          </w:p>
        </w:tc>
        <w:tc>
          <w:tcPr>
            <w:tcW w:w="1309" w:type="pct"/>
            <w:shd w:val="clear" w:color="auto" w:fill="auto"/>
            <w:vAlign w:val="center"/>
          </w:tcPr>
          <w:p w:rsidR="008D1366" w:rsidRPr="00107863" w:rsidRDefault="008D1366" w:rsidP="00190CAC">
            <w:pPr>
              <w:pStyle w:val="afff4"/>
            </w:pPr>
            <w:r w:rsidRPr="00107863">
              <w:rPr>
                <w:rFonts w:hint="eastAsia"/>
              </w:rPr>
              <w:t>分类</w:t>
            </w:r>
          </w:p>
        </w:tc>
        <w:tc>
          <w:tcPr>
            <w:tcW w:w="2731" w:type="pct"/>
            <w:shd w:val="clear" w:color="auto" w:fill="auto"/>
            <w:vAlign w:val="center"/>
          </w:tcPr>
          <w:p w:rsidR="008D1366" w:rsidRPr="00107863" w:rsidRDefault="008D1366" w:rsidP="00190CAC">
            <w:pPr>
              <w:pStyle w:val="afff4"/>
            </w:pPr>
            <w:r w:rsidRPr="00107863">
              <w:rPr>
                <w:rFonts w:hint="eastAsia"/>
              </w:rPr>
              <w:t>名称</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w:t>
            </w:r>
          </w:p>
        </w:tc>
        <w:tc>
          <w:tcPr>
            <w:tcW w:w="1309" w:type="pct"/>
            <w:vMerge w:val="restart"/>
            <w:shd w:val="clear" w:color="auto" w:fill="auto"/>
            <w:vAlign w:val="center"/>
          </w:tcPr>
          <w:p w:rsidR="008D1366" w:rsidRPr="00107863" w:rsidRDefault="008D1366" w:rsidP="00190CAC">
            <w:pPr>
              <w:pStyle w:val="afff4"/>
            </w:pPr>
            <w:r w:rsidRPr="00107863">
              <w:rPr>
                <w:rFonts w:hint="eastAsia"/>
              </w:rPr>
              <w:t>永久作用</w:t>
            </w:r>
          </w:p>
        </w:tc>
        <w:tc>
          <w:tcPr>
            <w:tcW w:w="2731" w:type="pct"/>
            <w:shd w:val="clear" w:color="auto" w:fill="auto"/>
            <w:vAlign w:val="center"/>
          </w:tcPr>
          <w:p w:rsidR="008D1366" w:rsidRPr="00107863" w:rsidRDefault="008D1366" w:rsidP="00190CAC">
            <w:pPr>
              <w:pStyle w:val="afff4"/>
            </w:pPr>
            <w:r w:rsidRPr="00107863">
              <w:rPr>
                <w:rFonts w:hint="eastAsia"/>
              </w:rPr>
              <w:t>结构重力（包括结构附加重力）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2</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预加力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3</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土的重力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lastRenderedPageBreak/>
              <w:t>4</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土侧压力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5</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混凝土收缩、徐变作用</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6</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水浮力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7</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基础变位作用</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8</w:t>
            </w:r>
          </w:p>
        </w:tc>
        <w:tc>
          <w:tcPr>
            <w:tcW w:w="1309" w:type="pct"/>
            <w:vMerge w:val="restart"/>
            <w:shd w:val="clear" w:color="auto" w:fill="auto"/>
            <w:vAlign w:val="center"/>
          </w:tcPr>
          <w:p w:rsidR="008D1366" w:rsidRPr="00107863" w:rsidRDefault="008D1366" w:rsidP="00190CAC">
            <w:pPr>
              <w:pStyle w:val="afff4"/>
            </w:pPr>
            <w:r w:rsidRPr="00107863">
              <w:rPr>
                <w:rFonts w:hint="eastAsia"/>
              </w:rPr>
              <w:t>可变作用</w:t>
            </w:r>
          </w:p>
        </w:tc>
        <w:tc>
          <w:tcPr>
            <w:tcW w:w="2731" w:type="pct"/>
            <w:shd w:val="clear" w:color="auto" w:fill="auto"/>
            <w:vAlign w:val="center"/>
          </w:tcPr>
          <w:p w:rsidR="008D1366" w:rsidRPr="00107863" w:rsidRDefault="008D1366" w:rsidP="00190CAC">
            <w:pPr>
              <w:pStyle w:val="afff4"/>
            </w:pPr>
            <w:r w:rsidRPr="00107863">
              <w:rPr>
                <w:rFonts w:hint="eastAsia"/>
              </w:rPr>
              <w:t>汽车荷载</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9</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汽车冲击力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10</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汽车离心力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11</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汽车引起的土侧压力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12</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汽车制动力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13</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人群荷载</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14</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疲劳荷载</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15</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风荷载</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16</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流水压力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17</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冰压力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18</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波浪力</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19</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温度（均匀温度和梯度温度）作用</w:t>
            </w:r>
          </w:p>
        </w:tc>
      </w:tr>
      <w:tr w:rsidR="008D1366" w:rsidRPr="00190CAC" w:rsidTr="00B96855">
        <w:trPr>
          <w:jc w:val="center"/>
        </w:trPr>
        <w:tc>
          <w:tcPr>
            <w:tcW w:w="959" w:type="pct"/>
            <w:shd w:val="clear" w:color="auto" w:fill="auto"/>
            <w:vAlign w:val="center"/>
          </w:tcPr>
          <w:p w:rsidR="008D1366" w:rsidRPr="00107863" w:rsidRDefault="008D1366" w:rsidP="00190CAC">
            <w:pPr>
              <w:pStyle w:val="afff4"/>
            </w:pPr>
            <w:r w:rsidRPr="00107863">
              <w:t>20</w:t>
            </w:r>
          </w:p>
        </w:tc>
        <w:tc>
          <w:tcPr>
            <w:tcW w:w="1309" w:type="pct"/>
            <w:vMerge/>
            <w:shd w:val="clear" w:color="auto" w:fill="auto"/>
            <w:vAlign w:val="center"/>
          </w:tcPr>
          <w:p w:rsidR="008D1366" w:rsidRPr="00107863" w:rsidRDefault="008D1366" w:rsidP="00190CAC">
            <w:pPr>
              <w:pStyle w:val="afff4"/>
            </w:pPr>
          </w:p>
        </w:tc>
        <w:tc>
          <w:tcPr>
            <w:tcW w:w="2731" w:type="pct"/>
            <w:shd w:val="clear" w:color="auto" w:fill="auto"/>
            <w:vAlign w:val="center"/>
          </w:tcPr>
          <w:p w:rsidR="008D1366" w:rsidRPr="00107863" w:rsidRDefault="008D1366" w:rsidP="00190CAC">
            <w:pPr>
              <w:pStyle w:val="afff4"/>
            </w:pPr>
            <w:r w:rsidRPr="00107863">
              <w:rPr>
                <w:rFonts w:hint="eastAsia"/>
              </w:rPr>
              <w:t>支座摩阻力</w:t>
            </w:r>
          </w:p>
        </w:tc>
      </w:tr>
      <w:tr w:rsidR="008D1366" w:rsidRPr="00190CAC" w:rsidTr="00B96855">
        <w:trPr>
          <w:jc w:val="center"/>
        </w:trPr>
        <w:tc>
          <w:tcPr>
            <w:tcW w:w="959" w:type="pct"/>
            <w:shd w:val="clear" w:color="auto" w:fill="auto"/>
            <w:vAlign w:val="center"/>
          </w:tcPr>
          <w:p w:rsidR="008D1366" w:rsidRPr="00190CAC" w:rsidRDefault="008D1366" w:rsidP="00190CAC">
            <w:pPr>
              <w:pStyle w:val="afff4"/>
            </w:pPr>
            <w:r w:rsidRPr="00190CAC">
              <w:t>21</w:t>
            </w:r>
          </w:p>
        </w:tc>
        <w:tc>
          <w:tcPr>
            <w:tcW w:w="1309" w:type="pct"/>
            <w:vMerge w:val="restart"/>
            <w:shd w:val="clear" w:color="auto" w:fill="auto"/>
            <w:vAlign w:val="center"/>
          </w:tcPr>
          <w:p w:rsidR="008D1366" w:rsidRPr="00190CAC" w:rsidRDefault="008D1366" w:rsidP="00190CAC">
            <w:pPr>
              <w:pStyle w:val="afff4"/>
            </w:pPr>
            <w:r w:rsidRPr="00190CAC">
              <w:t>偶然作用</w:t>
            </w:r>
          </w:p>
        </w:tc>
        <w:tc>
          <w:tcPr>
            <w:tcW w:w="2731" w:type="pct"/>
            <w:shd w:val="clear" w:color="auto" w:fill="auto"/>
            <w:vAlign w:val="center"/>
          </w:tcPr>
          <w:p w:rsidR="008D1366" w:rsidRPr="00190CAC" w:rsidRDefault="008D1366" w:rsidP="00190CAC">
            <w:pPr>
              <w:pStyle w:val="afff4"/>
            </w:pPr>
            <w:r w:rsidRPr="00190CAC">
              <w:t>船舶的撞击作用</w:t>
            </w:r>
          </w:p>
        </w:tc>
      </w:tr>
      <w:tr w:rsidR="008D1366" w:rsidRPr="00190CAC" w:rsidTr="00B96855">
        <w:trPr>
          <w:jc w:val="center"/>
        </w:trPr>
        <w:tc>
          <w:tcPr>
            <w:tcW w:w="959" w:type="pct"/>
            <w:shd w:val="clear" w:color="auto" w:fill="auto"/>
            <w:vAlign w:val="center"/>
          </w:tcPr>
          <w:p w:rsidR="008D1366" w:rsidRPr="00190CAC" w:rsidRDefault="008D1366" w:rsidP="00190CAC">
            <w:pPr>
              <w:pStyle w:val="afff4"/>
            </w:pPr>
            <w:r w:rsidRPr="00190CAC">
              <w:t>22</w:t>
            </w:r>
          </w:p>
        </w:tc>
        <w:tc>
          <w:tcPr>
            <w:tcW w:w="1309" w:type="pct"/>
            <w:vMerge/>
            <w:shd w:val="clear" w:color="auto" w:fill="auto"/>
            <w:vAlign w:val="center"/>
          </w:tcPr>
          <w:p w:rsidR="008D1366" w:rsidRPr="00190CAC" w:rsidRDefault="008D1366" w:rsidP="00190CAC">
            <w:pPr>
              <w:pStyle w:val="afff4"/>
            </w:pPr>
          </w:p>
        </w:tc>
        <w:tc>
          <w:tcPr>
            <w:tcW w:w="2731" w:type="pct"/>
            <w:shd w:val="clear" w:color="auto" w:fill="auto"/>
            <w:vAlign w:val="center"/>
          </w:tcPr>
          <w:p w:rsidR="008D1366" w:rsidRPr="00190CAC" w:rsidRDefault="008D1366" w:rsidP="00190CAC">
            <w:pPr>
              <w:pStyle w:val="afff4"/>
            </w:pPr>
            <w:r w:rsidRPr="00190CAC">
              <w:t>漂流物的撞击作用</w:t>
            </w:r>
          </w:p>
        </w:tc>
      </w:tr>
      <w:tr w:rsidR="008D1366" w:rsidRPr="00190CAC" w:rsidTr="00B96855">
        <w:trPr>
          <w:jc w:val="center"/>
        </w:trPr>
        <w:tc>
          <w:tcPr>
            <w:tcW w:w="959" w:type="pct"/>
            <w:shd w:val="clear" w:color="auto" w:fill="auto"/>
            <w:vAlign w:val="center"/>
          </w:tcPr>
          <w:p w:rsidR="008D1366" w:rsidRPr="00190CAC" w:rsidRDefault="008D1366" w:rsidP="00190CAC">
            <w:pPr>
              <w:pStyle w:val="afff4"/>
            </w:pPr>
            <w:r w:rsidRPr="00190CAC">
              <w:t>23</w:t>
            </w:r>
          </w:p>
        </w:tc>
        <w:tc>
          <w:tcPr>
            <w:tcW w:w="1309" w:type="pct"/>
            <w:vMerge/>
            <w:shd w:val="clear" w:color="auto" w:fill="auto"/>
            <w:vAlign w:val="center"/>
          </w:tcPr>
          <w:p w:rsidR="008D1366" w:rsidRPr="00190CAC" w:rsidRDefault="008D1366" w:rsidP="00190CAC">
            <w:pPr>
              <w:pStyle w:val="afff4"/>
            </w:pPr>
          </w:p>
        </w:tc>
        <w:tc>
          <w:tcPr>
            <w:tcW w:w="2731" w:type="pct"/>
            <w:shd w:val="clear" w:color="auto" w:fill="auto"/>
            <w:vAlign w:val="center"/>
          </w:tcPr>
          <w:p w:rsidR="008D1366" w:rsidRPr="00190CAC" w:rsidRDefault="008D1366" w:rsidP="00190CAC">
            <w:pPr>
              <w:pStyle w:val="afff4"/>
            </w:pPr>
            <w:r w:rsidRPr="00190CAC">
              <w:t>汽车撞击作用</w:t>
            </w:r>
          </w:p>
        </w:tc>
      </w:tr>
      <w:tr w:rsidR="008D1366" w:rsidRPr="00190CAC" w:rsidTr="00B96855">
        <w:trPr>
          <w:jc w:val="center"/>
        </w:trPr>
        <w:tc>
          <w:tcPr>
            <w:tcW w:w="959" w:type="pct"/>
            <w:shd w:val="clear" w:color="auto" w:fill="auto"/>
            <w:vAlign w:val="center"/>
          </w:tcPr>
          <w:p w:rsidR="008D1366" w:rsidRPr="00190CAC" w:rsidRDefault="008D1366" w:rsidP="00190CAC">
            <w:pPr>
              <w:pStyle w:val="afff4"/>
            </w:pPr>
            <w:r w:rsidRPr="00190CAC">
              <w:t>24</w:t>
            </w:r>
          </w:p>
        </w:tc>
        <w:tc>
          <w:tcPr>
            <w:tcW w:w="1309" w:type="pct"/>
            <w:shd w:val="clear" w:color="auto" w:fill="auto"/>
            <w:vAlign w:val="center"/>
          </w:tcPr>
          <w:p w:rsidR="008D1366" w:rsidRPr="00190CAC" w:rsidRDefault="008D1366" w:rsidP="00190CAC">
            <w:pPr>
              <w:pStyle w:val="afff4"/>
            </w:pPr>
            <w:r w:rsidRPr="00190CAC">
              <w:t>地震作用</w:t>
            </w:r>
          </w:p>
        </w:tc>
        <w:tc>
          <w:tcPr>
            <w:tcW w:w="2731" w:type="pct"/>
            <w:shd w:val="clear" w:color="auto" w:fill="auto"/>
            <w:vAlign w:val="center"/>
          </w:tcPr>
          <w:p w:rsidR="008D1366" w:rsidRPr="00190CAC" w:rsidRDefault="008D1366" w:rsidP="00190CAC">
            <w:pPr>
              <w:pStyle w:val="afff4"/>
            </w:pPr>
            <w:r w:rsidRPr="00190CAC">
              <w:t>地震作用</w:t>
            </w:r>
          </w:p>
        </w:tc>
      </w:tr>
    </w:tbl>
    <w:p w:rsidR="008D1366" w:rsidRPr="00A64524" w:rsidRDefault="008D1366" w:rsidP="004776D1">
      <w:pPr>
        <w:pStyle w:val="3"/>
      </w:pPr>
      <w:r w:rsidRPr="00A64524">
        <w:t>地震作用效应的计算应符合现行《公路工程抗震规范》</w:t>
      </w:r>
      <w:r w:rsidRPr="00A64524">
        <w:t>JTG B02</w:t>
      </w:r>
      <w:r w:rsidRPr="00A64524">
        <w:t>和《公路桥梁抗震设计细则》</w:t>
      </w:r>
      <w:r w:rsidRPr="00A64524">
        <w:t>JTG/T B02-01</w:t>
      </w:r>
      <w:r w:rsidRPr="00A64524">
        <w:t>的规定。</w:t>
      </w:r>
    </w:p>
    <w:p w:rsidR="008D1366" w:rsidRPr="00A64524" w:rsidRDefault="008D1366" w:rsidP="004776D1">
      <w:pPr>
        <w:pStyle w:val="3"/>
      </w:pPr>
      <w:r w:rsidRPr="00A64524">
        <w:t>风荷载效应计算应按现行《公路桥涵设计通用规范》</w:t>
      </w:r>
      <w:r w:rsidRPr="00A64524">
        <w:t>JTG D60</w:t>
      </w:r>
      <w:r w:rsidRPr="00A64524">
        <w:t>和《公路桥梁抗风设计规范》</w:t>
      </w:r>
      <w:r w:rsidRPr="00A64524">
        <w:t>JTG/T D60-01</w:t>
      </w:r>
      <w:r w:rsidRPr="00A64524">
        <w:t>执行。</w:t>
      </w:r>
    </w:p>
    <w:p w:rsidR="008D1366" w:rsidRPr="00A64524" w:rsidRDefault="008D1366" w:rsidP="004776D1">
      <w:pPr>
        <w:pStyle w:val="3"/>
      </w:pPr>
      <w:r w:rsidRPr="00A64524">
        <w:t>钢</w:t>
      </w:r>
      <w:r w:rsidRPr="00A64524">
        <w:t>-</w:t>
      </w:r>
      <w:r w:rsidRPr="00A64524">
        <w:t>混凝土组合</w:t>
      </w:r>
      <w:r w:rsidR="00862FE7">
        <w:rPr>
          <w:rFonts w:hint="eastAsia"/>
        </w:rPr>
        <w:t>桥</w:t>
      </w:r>
      <w:r w:rsidRPr="00A64524">
        <w:t>梁的温度效应计算应符合</w:t>
      </w:r>
      <w:r w:rsidRPr="007743C1">
        <w:t>本指南第</w:t>
      </w:r>
      <w:r w:rsidRPr="007743C1">
        <w:t>3.6</w:t>
      </w:r>
      <w:r w:rsidRPr="007743C1">
        <w:t>节的要求；收缩和徐变效应计算应符合本指南第</w:t>
      </w:r>
      <w:r w:rsidRPr="007743C1">
        <w:t>3.7</w:t>
      </w:r>
      <w:r w:rsidRPr="007743C1">
        <w:t>节的要求；动力性能和疲劳性能分析应分别</w:t>
      </w:r>
      <w:r w:rsidRPr="007743C1">
        <w:lastRenderedPageBreak/>
        <w:t>应符合本指南第</w:t>
      </w:r>
      <w:r w:rsidRPr="007743C1">
        <w:t>3.8</w:t>
      </w:r>
      <w:r w:rsidRPr="007743C1">
        <w:t>节和第</w:t>
      </w:r>
      <w:r w:rsidRPr="007743C1">
        <w:t>3.9</w:t>
      </w:r>
      <w:r w:rsidRPr="007743C1">
        <w:t>节的要</w:t>
      </w:r>
      <w:r w:rsidRPr="00A64524">
        <w:t>求。</w:t>
      </w:r>
    </w:p>
    <w:p w:rsidR="008D1366" w:rsidRPr="00A64524" w:rsidRDefault="008D1366" w:rsidP="004776D1">
      <w:pPr>
        <w:pStyle w:val="3"/>
      </w:pPr>
      <w:r w:rsidRPr="00A64524">
        <w:t>其</w:t>
      </w:r>
      <w:r w:rsidR="002F1C0D">
        <w:rPr>
          <w:rFonts w:hint="eastAsia"/>
        </w:rPr>
        <w:t>它</w:t>
      </w:r>
      <w:r w:rsidRPr="00A64524">
        <w:t>作用的效应计算应符合现行《公路桥涵设计通用规范》</w:t>
      </w:r>
      <w:r w:rsidRPr="00A64524">
        <w:t>JTG D60</w:t>
      </w:r>
      <w:r w:rsidRPr="00A64524">
        <w:t>的规定。</w:t>
      </w:r>
    </w:p>
    <w:p w:rsidR="008D1366" w:rsidRPr="00A64524" w:rsidRDefault="008D1366" w:rsidP="003A11BE">
      <w:pPr>
        <w:pStyle w:val="2"/>
      </w:pPr>
      <w:bookmarkStart w:id="73" w:name="_Toc12048024"/>
      <w:r w:rsidRPr="00A64524">
        <w:t>结构分析方法</w:t>
      </w:r>
      <w:bookmarkEnd w:id="73"/>
    </w:p>
    <w:p w:rsidR="008D1366" w:rsidRPr="00A64524" w:rsidRDefault="00C16D3D" w:rsidP="004776D1">
      <w:pPr>
        <w:pStyle w:val="3"/>
      </w:pPr>
      <w:r w:rsidRPr="00A64524">
        <w:t>钢</w:t>
      </w:r>
      <w:r w:rsidRPr="00A64524">
        <w:t>-</w:t>
      </w:r>
      <w:r w:rsidRPr="00A64524">
        <w:t>混凝土组合</w:t>
      </w:r>
      <w:r w:rsidR="0092774B">
        <w:t>桥梁</w:t>
      </w:r>
      <w:r w:rsidR="008D1366" w:rsidRPr="00A64524">
        <w:t>结构分析应根据结构类型、材料性能和受力特点等因素，采用线性、非线性</w:t>
      </w:r>
      <w:r w:rsidR="0092774B">
        <w:t>数值分析方法</w:t>
      </w:r>
      <w:r w:rsidR="008D1366" w:rsidRPr="00A64524">
        <w:t>或试验分析方法；当结构始终处于弹性</w:t>
      </w:r>
      <w:r w:rsidR="00B56531">
        <w:rPr>
          <w:rFonts w:hint="eastAsia"/>
        </w:rPr>
        <w:t>工作</w:t>
      </w:r>
      <w:r w:rsidR="008D1366" w:rsidRPr="00A64524">
        <w:t>状态时，可采用弹性理论进行结构分析，否则宜采用弹塑性理论进行结构分析。</w:t>
      </w:r>
    </w:p>
    <w:p w:rsidR="00D579EB" w:rsidRDefault="00D579EB" w:rsidP="006A2FE6">
      <w:pPr>
        <w:pStyle w:val="3"/>
      </w:pPr>
      <w:r>
        <w:t>当按照基于平截面假定的初定梁理论进行组合结构桥梁梁体的受力分析时</w:t>
      </w:r>
      <w:r>
        <w:rPr>
          <w:rFonts w:hint="eastAsia"/>
        </w:rPr>
        <w:t>，</w:t>
      </w:r>
      <w:r w:rsidR="00AB3881">
        <w:t>为考虑组合桥梁的剪力</w:t>
      </w:r>
      <w:r w:rsidR="00AB3881" w:rsidRPr="00AB3881">
        <w:rPr>
          <w:rFonts w:hint="eastAsia"/>
        </w:rPr>
        <w:t>滞效应的影响并简化计算，通常用一个折减的宽度来代替混凝土翼板的实际宽度，</w:t>
      </w:r>
      <w:r>
        <w:t>该宽度称为混凝土桥面板有效宽度</w:t>
      </w:r>
      <w:r>
        <w:rPr>
          <w:rFonts w:hint="eastAsia"/>
        </w:rPr>
        <w:t>，</w:t>
      </w:r>
      <w:r>
        <w:t>计算方法</w:t>
      </w:r>
      <w:r w:rsidR="00361376">
        <w:rPr>
          <w:rFonts w:hint="eastAsia"/>
        </w:rPr>
        <w:t>可</w:t>
      </w:r>
      <w:r>
        <w:t>参考</w:t>
      </w:r>
      <w:r>
        <w:rPr>
          <w:rFonts w:hint="eastAsia"/>
        </w:rPr>
        <w:t>3</w:t>
      </w:r>
      <w:r>
        <w:t>.4.3</w:t>
      </w:r>
      <w:r>
        <w:t>和</w:t>
      </w:r>
      <w:r>
        <w:rPr>
          <w:rFonts w:hint="eastAsia"/>
        </w:rPr>
        <w:t>3</w:t>
      </w:r>
      <w:r>
        <w:t>.4.4</w:t>
      </w:r>
      <w:r>
        <w:t>节</w:t>
      </w:r>
      <w:r>
        <w:rPr>
          <w:rFonts w:hint="eastAsia"/>
        </w:rPr>
        <w:t>。</w:t>
      </w:r>
    </w:p>
    <w:p w:rsidR="00D579EB" w:rsidRDefault="00D579EB" w:rsidP="00D579EB">
      <w:pPr>
        <w:adjustRightInd w:val="0"/>
        <w:rPr>
          <w:rFonts w:eastAsia="楷体"/>
          <w:color w:val="000000"/>
        </w:rPr>
      </w:pPr>
      <w:r w:rsidRPr="00A64524">
        <w:rPr>
          <w:rFonts w:eastAsia="楷体"/>
          <w:color w:val="000000"/>
        </w:rPr>
        <w:t>条文说明</w:t>
      </w:r>
    </w:p>
    <w:p w:rsidR="00D579EB" w:rsidRPr="00381F27" w:rsidRDefault="00D579EB" w:rsidP="006A2FE6">
      <w:pPr>
        <w:adjustRightInd w:val="0"/>
        <w:ind w:firstLineChars="200" w:firstLine="480"/>
        <w:rPr>
          <w:rFonts w:eastAsia="楷体"/>
          <w:color w:val="000000"/>
        </w:rPr>
      </w:pPr>
      <w:bookmarkStart w:id="74" w:name="OLE_LINK36"/>
      <w:bookmarkStart w:id="75" w:name="OLE_LINK37"/>
      <w:r>
        <w:rPr>
          <w:rFonts w:eastAsia="楷体" w:hint="eastAsia"/>
          <w:color w:val="000000"/>
        </w:rPr>
        <w:t>按照初等梁理论，组合梁某一截面在竖向弯曲作用下，混凝土桥面板相同高度处的弯矩压应力为均匀分布。但实际上钢梁腹板内的剪力流在向混凝土桥面板传递的过程中，由于混凝土桥面板的剪切变形而使得压应力向两侧逐渐减小。混凝土桥面板内的剪力流在横向传递过程中这种滞后现象称为剪力滞后效应。剪力滞后效应使得混凝土桥面板内的实际压应力呈中间大而两边小的不均匀分布状态，因此距钢梁较远的混凝土并不能有效起到承受纵向压力的作用，如图</w:t>
      </w:r>
      <w:r>
        <w:rPr>
          <w:rFonts w:eastAsia="楷体" w:hint="eastAsia"/>
          <w:color w:val="000000"/>
        </w:rPr>
        <w:t>(</w:t>
      </w:r>
      <w:r>
        <w:rPr>
          <w:rFonts w:eastAsia="楷体"/>
          <w:color w:val="000000"/>
        </w:rPr>
        <w:t>a)</w:t>
      </w:r>
      <w:r>
        <w:rPr>
          <w:rFonts w:eastAsia="楷体"/>
          <w:color w:val="000000"/>
        </w:rPr>
        <w:t>所示</w:t>
      </w:r>
      <w:r>
        <w:rPr>
          <w:rFonts w:eastAsia="楷体" w:hint="eastAsia"/>
          <w:color w:val="000000"/>
        </w:rPr>
        <w:t>。</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40"/>
        <w:gridCol w:w="2839"/>
        <w:gridCol w:w="2846"/>
      </w:tblGrid>
      <w:tr w:rsidR="00D579EB" w:rsidRPr="00D956F9" w:rsidTr="006A2FE6">
        <w:tc>
          <w:tcPr>
            <w:tcW w:w="1704" w:type="pct"/>
            <w:vAlign w:val="center"/>
          </w:tcPr>
          <w:bookmarkEnd w:id="74"/>
          <w:bookmarkEnd w:id="75"/>
          <w:p w:rsidR="00D579EB" w:rsidRPr="008B50E0" w:rsidRDefault="00D579EB" w:rsidP="0028461D">
            <w:pPr>
              <w:pStyle w:val="afff4"/>
            </w:pPr>
            <w:r w:rsidRPr="008B50E0">
              <w:rPr>
                <w:noProof/>
              </w:rPr>
              <w:drawing>
                <wp:inline distT="0" distB="0" distL="0" distR="0">
                  <wp:extent cx="1682151" cy="1449123"/>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9351"/>
                          <a:stretch/>
                        </pic:blipFill>
                        <pic:spPr bwMode="auto">
                          <a:xfrm>
                            <a:off x="0" y="0"/>
                            <a:ext cx="1682090" cy="1449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46" w:type="pct"/>
            <w:vAlign w:val="center"/>
          </w:tcPr>
          <w:p w:rsidR="00D579EB" w:rsidRPr="008B50E0" w:rsidRDefault="00D579EB" w:rsidP="0028461D">
            <w:pPr>
              <w:pStyle w:val="afff4"/>
            </w:pPr>
            <w:r w:rsidRPr="008B50E0">
              <w:rPr>
                <w:noProof/>
              </w:rPr>
              <w:drawing>
                <wp:inline distT="0" distB="0" distL="0" distR="0">
                  <wp:extent cx="1526875" cy="1449122"/>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026"/>
                          <a:stretch/>
                        </pic:blipFill>
                        <pic:spPr bwMode="auto">
                          <a:xfrm>
                            <a:off x="0" y="0"/>
                            <a:ext cx="1526820" cy="1449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51" w:type="pct"/>
          </w:tcPr>
          <w:p w:rsidR="00D579EB" w:rsidRPr="008B50E0" w:rsidRDefault="00D579EB" w:rsidP="0028461D">
            <w:pPr>
              <w:pStyle w:val="afff4"/>
            </w:pPr>
            <w:r w:rsidRPr="008B50E0">
              <w:rPr>
                <w:noProof/>
              </w:rPr>
              <w:drawing>
                <wp:inline distT="0" distB="0" distL="0" distR="0">
                  <wp:extent cx="1625969" cy="1440000"/>
                  <wp:effectExtent l="0" t="0" r="0" b="825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345" r="17983"/>
                          <a:stretch/>
                        </pic:blipFill>
                        <pic:spPr bwMode="auto">
                          <a:xfrm>
                            <a:off x="0" y="0"/>
                            <a:ext cx="1625969"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579EB" w:rsidRPr="00D956F9" w:rsidTr="006A2FE6">
        <w:tc>
          <w:tcPr>
            <w:tcW w:w="1704" w:type="pct"/>
            <w:vAlign w:val="center"/>
          </w:tcPr>
          <w:p w:rsidR="00D579EB" w:rsidRPr="008B50E0" w:rsidRDefault="00D579EB" w:rsidP="0028461D">
            <w:pPr>
              <w:pStyle w:val="afff4"/>
            </w:pPr>
            <w:r w:rsidRPr="008B50E0">
              <w:t xml:space="preserve"> (a) </w:t>
            </w:r>
            <w:r w:rsidRPr="008B50E0">
              <w:t>实际应力分布</w:t>
            </w:r>
          </w:p>
        </w:tc>
        <w:tc>
          <w:tcPr>
            <w:tcW w:w="1646" w:type="pct"/>
            <w:vAlign w:val="center"/>
          </w:tcPr>
          <w:p w:rsidR="00D579EB" w:rsidRPr="008B50E0" w:rsidRDefault="00D579EB" w:rsidP="0028461D">
            <w:pPr>
              <w:pStyle w:val="afff4"/>
            </w:pPr>
            <w:r w:rsidRPr="008B50E0">
              <w:t xml:space="preserve">(b) </w:t>
            </w:r>
            <w:r w:rsidRPr="008B50E0">
              <w:t>混凝土桥面板有效宽度</w:t>
            </w:r>
            <w:r w:rsidRPr="008B50E0">
              <w:t xml:space="preserve"> </w:t>
            </w:r>
          </w:p>
        </w:tc>
        <w:tc>
          <w:tcPr>
            <w:tcW w:w="1651" w:type="pct"/>
          </w:tcPr>
          <w:p w:rsidR="00D579EB" w:rsidRPr="008B50E0" w:rsidRDefault="00D579EB" w:rsidP="0028461D">
            <w:pPr>
              <w:pStyle w:val="afff4"/>
            </w:pPr>
            <w:r w:rsidRPr="008B50E0">
              <w:t xml:space="preserve">(c) </w:t>
            </w:r>
            <w:r w:rsidRPr="008B50E0">
              <w:t>有效宽度的定义</w:t>
            </w:r>
          </w:p>
        </w:tc>
      </w:tr>
      <w:tr w:rsidR="00D579EB" w:rsidRPr="00D956F9" w:rsidTr="0028461D">
        <w:tc>
          <w:tcPr>
            <w:tcW w:w="5000" w:type="pct"/>
            <w:gridSpan w:val="3"/>
            <w:vAlign w:val="center"/>
          </w:tcPr>
          <w:p w:rsidR="00AB3881" w:rsidRPr="00AB3881" w:rsidRDefault="00D579EB" w:rsidP="006A2FE6">
            <w:pPr>
              <w:pStyle w:val="afff4"/>
            </w:pPr>
            <w:r w:rsidRPr="008B50E0">
              <w:t>图</w:t>
            </w:r>
            <w:r w:rsidR="00122109">
              <w:t>3</w:t>
            </w:r>
            <w:r w:rsidRPr="008B50E0">
              <w:t>.4.</w:t>
            </w:r>
            <w:r w:rsidR="00122109">
              <w:t>2</w:t>
            </w:r>
            <w:r w:rsidRPr="008B50E0">
              <w:t xml:space="preserve"> </w:t>
            </w:r>
            <w:r w:rsidRPr="008B50E0">
              <w:t>混凝土桥面板有效宽度的定义</w:t>
            </w:r>
          </w:p>
        </w:tc>
      </w:tr>
    </w:tbl>
    <w:p w:rsidR="006A2FE6" w:rsidRDefault="006A2FE6" w:rsidP="006A2FE6">
      <w:pPr>
        <w:adjustRightInd w:val="0"/>
        <w:ind w:firstLineChars="200" w:firstLine="480"/>
        <w:rPr>
          <w:rFonts w:eastAsia="楷体"/>
          <w:color w:val="000000"/>
        </w:rPr>
      </w:pPr>
      <w:r>
        <w:rPr>
          <w:rFonts w:eastAsia="楷体" w:hint="eastAsia"/>
          <w:color w:val="000000"/>
        </w:rPr>
        <w:t>为在计算分析中反映剪力滞后的影响，通常的做法是采用一个较小的混凝土</w:t>
      </w:r>
      <w:r>
        <w:rPr>
          <w:rFonts w:eastAsia="楷体" w:hint="eastAsia"/>
          <w:color w:val="000000"/>
        </w:rPr>
        <w:lastRenderedPageBreak/>
        <w:t>桥面板等效宽度代替实际宽度进行计算，即图</w:t>
      </w:r>
      <w:r>
        <w:rPr>
          <w:rFonts w:eastAsia="楷体" w:hint="eastAsia"/>
          <w:color w:val="000000"/>
        </w:rPr>
        <w:t>(</w:t>
      </w:r>
      <w:r>
        <w:rPr>
          <w:rFonts w:eastAsia="楷体"/>
          <w:color w:val="000000"/>
        </w:rPr>
        <w:t>b)</w:t>
      </w:r>
      <w:r>
        <w:rPr>
          <w:rFonts w:eastAsia="楷体"/>
          <w:color w:val="000000"/>
        </w:rPr>
        <w:t>中的有效宽度</w:t>
      </w:r>
      <w:r>
        <w:rPr>
          <w:rFonts w:eastAsia="楷体"/>
          <w:color w:val="000000"/>
        </w:rPr>
        <w:t>b</w:t>
      </w:r>
      <w:r w:rsidRPr="006A2FE6">
        <w:rPr>
          <w:rFonts w:eastAsia="楷体"/>
          <w:color w:val="000000"/>
          <w:vertAlign w:val="subscript"/>
        </w:rPr>
        <w:t>c</w:t>
      </w:r>
      <w:r>
        <w:rPr>
          <w:rFonts w:eastAsia="楷体" w:hint="eastAsia"/>
          <w:color w:val="000000"/>
        </w:rPr>
        <w:t>，</w:t>
      </w:r>
      <w:r>
        <w:rPr>
          <w:rFonts w:eastAsia="楷体"/>
          <w:color w:val="000000"/>
        </w:rPr>
        <w:t>并假定有效宽度内混凝土的纵向应力沿宽度方向均匀分布</w:t>
      </w:r>
      <w:r>
        <w:rPr>
          <w:rFonts w:eastAsia="楷体" w:hint="eastAsia"/>
          <w:color w:val="000000"/>
        </w:rPr>
        <w:t>。</w:t>
      </w:r>
      <w:r w:rsidRPr="000C5657">
        <w:rPr>
          <w:rFonts w:eastAsia="楷体" w:hint="eastAsia"/>
          <w:color w:val="000000"/>
        </w:rPr>
        <w:t>定义混凝土桥面板有效宽度时，</w:t>
      </w:r>
      <w:r>
        <w:rPr>
          <w:rFonts w:eastAsia="楷体" w:hint="eastAsia"/>
          <w:color w:val="000000"/>
        </w:rPr>
        <w:t>应使得按简单梁理论计算得到的组合梁弯曲应力与实际组合梁非均匀分布的最大应力相等</w:t>
      </w:r>
      <w:r w:rsidRPr="000C5657">
        <w:rPr>
          <w:rFonts w:eastAsia="楷体" w:hint="eastAsia"/>
          <w:color w:val="000000"/>
        </w:rPr>
        <w:t>并根据</w:t>
      </w:r>
      <w:r>
        <w:rPr>
          <w:rFonts w:eastAsia="楷体" w:hint="eastAsia"/>
          <w:color w:val="000000"/>
        </w:rPr>
        <w:t>图</w:t>
      </w:r>
      <w:r>
        <w:rPr>
          <w:rFonts w:eastAsia="楷体" w:hint="eastAsia"/>
          <w:color w:val="000000"/>
        </w:rPr>
        <w:t>(c</w:t>
      </w:r>
      <w:r>
        <w:rPr>
          <w:rFonts w:eastAsia="楷体"/>
          <w:color w:val="000000"/>
        </w:rPr>
        <w:t>)</w:t>
      </w:r>
      <w:r>
        <w:rPr>
          <w:rFonts w:eastAsia="楷体"/>
          <w:color w:val="000000"/>
        </w:rPr>
        <w:t>所示</w:t>
      </w:r>
      <w:r w:rsidRPr="000C5657">
        <w:rPr>
          <w:rFonts w:eastAsia="楷体" w:hint="eastAsia"/>
          <w:color w:val="000000"/>
        </w:rPr>
        <w:t>面积</w:t>
      </w:r>
      <w:r w:rsidRPr="000C5657">
        <w:rPr>
          <w:rFonts w:eastAsia="楷体" w:hint="eastAsia"/>
          <w:color w:val="000000"/>
        </w:rPr>
        <w:t>ABCDE</w:t>
      </w:r>
      <w:r w:rsidRPr="000C5657">
        <w:rPr>
          <w:rFonts w:eastAsia="楷体" w:hint="eastAsia"/>
          <w:color w:val="000000"/>
        </w:rPr>
        <w:t>与</w:t>
      </w:r>
      <w:r w:rsidRPr="000C5657">
        <w:rPr>
          <w:rFonts w:eastAsia="楷体" w:hint="eastAsia"/>
          <w:color w:val="000000"/>
        </w:rPr>
        <w:t>HIJK</w:t>
      </w:r>
      <w:r w:rsidRPr="000C5657">
        <w:rPr>
          <w:rFonts w:eastAsia="楷体" w:hint="eastAsia"/>
          <w:color w:val="000000"/>
        </w:rPr>
        <w:t>相等的条件得到</w:t>
      </w:r>
      <w:r>
        <w:rPr>
          <w:rFonts w:eastAsia="楷体" w:hint="eastAsia"/>
          <w:color w:val="000000"/>
        </w:rPr>
        <w:t>。通过定义有效宽度，从而使得在计算分析时可以将多根梁与整块混凝土板形成的桥面体系按照初定梁理论进行。</w:t>
      </w:r>
    </w:p>
    <w:p w:rsidR="006A2FE6" w:rsidRDefault="006A2FE6" w:rsidP="006A2FE6">
      <w:pPr>
        <w:adjustRightInd w:val="0"/>
        <w:ind w:firstLineChars="200" w:firstLine="480"/>
        <w:rPr>
          <w:rFonts w:eastAsia="楷体"/>
          <w:color w:val="000000"/>
        </w:rPr>
      </w:pPr>
      <w:r w:rsidRPr="00D35CA0">
        <w:rPr>
          <w:rFonts w:eastAsia="楷体" w:hint="eastAsia"/>
          <w:color w:val="000000"/>
        </w:rPr>
        <w:t>有效宽度的定义直接影响到组合梁的内力计算以及挠度和抗剪连接件的设计</w:t>
      </w:r>
      <w:r>
        <w:rPr>
          <w:rFonts w:eastAsia="楷体" w:hint="eastAsia"/>
          <w:color w:val="000000"/>
        </w:rPr>
        <w:t>。</w:t>
      </w:r>
      <w:r w:rsidRPr="00F82050">
        <w:rPr>
          <w:rFonts w:eastAsia="楷体" w:hint="eastAsia"/>
          <w:color w:val="000000"/>
        </w:rPr>
        <w:t>通常情况下，有效宽度的取值对承载力极限状态的影响较小，但对正常使用阶段变形验算的影响较大，而后者则往往控制大跨组合梁及承受动力荷载组合梁的设计。</w:t>
      </w:r>
      <w:r>
        <w:rPr>
          <w:rFonts w:eastAsia="楷体" w:hint="eastAsia"/>
          <w:color w:val="000000"/>
        </w:rPr>
        <w:t>此外</w:t>
      </w:r>
      <w:r w:rsidRPr="00AB3881">
        <w:rPr>
          <w:rFonts w:eastAsia="楷体" w:hint="eastAsia"/>
          <w:color w:val="000000"/>
        </w:rPr>
        <w:t>影响组合梁混凝土翼板有效宽度的因素很多，如梁跨度与翼板宽度比、荷载形式及作用位置、混凝土翼板厚度、抗剪连接程度以及混凝土翼板和钢梁的相对刚度等。一般认为，其中前三点是影响混凝土翼板有效宽度的主要因素。</w:t>
      </w:r>
      <w:r>
        <w:rPr>
          <w:rFonts w:eastAsia="楷体" w:hint="eastAsia"/>
          <w:color w:val="000000"/>
        </w:rPr>
        <w:t>例如，</w:t>
      </w:r>
      <w:r w:rsidRPr="00D35CA0">
        <w:rPr>
          <w:rFonts w:eastAsia="楷体" w:hint="eastAsia"/>
          <w:color w:val="000000"/>
        </w:rPr>
        <w:t>斜拉桥中所采用的组合梁桥面系主要受到轴压作用，其混凝土桥面板有效宽度的取值与通常以受弯为主的</w:t>
      </w:r>
      <w:r w:rsidRPr="00D35CA0">
        <w:rPr>
          <w:rFonts w:eastAsia="楷体" w:hint="eastAsia"/>
          <w:color w:val="000000"/>
        </w:rPr>
        <w:t>T</w:t>
      </w:r>
      <w:r w:rsidRPr="00D35CA0">
        <w:rPr>
          <w:rFonts w:eastAsia="楷体" w:hint="eastAsia"/>
          <w:color w:val="000000"/>
        </w:rPr>
        <w:t>型截面组合梁有所不同。</w:t>
      </w:r>
    </w:p>
    <w:p w:rsidR="00D579EB" w:rsidRPr="00D956F9" w:rsidRDefault="00D579EB" w:rsidP="00D579EB">
      <w:pPr>
        <w:pStyle w:val="3"/>
      </w:pPr>
      <w:r w:rsidRPr="00D956F9">
        <w:t>跨中及中间支座处的有效宽度按下式计算：</w:t>
      </w:r>
    </w:p>
    <w:p w:rsidR="00D579EB" w:rsidRPr="00D956F9" w:rsidRDefault="00D579EB" w:rsidP="00D579EB">
      <w:pPr>
        <w:pStyle w:val="af"/>
        <w:tabs>
          <w:tab w:val="center" w:pos="4111"/>
          <w:tab w:val="right" w:pos="8222"/>
        </w:tabs>
      </w:pPr>
      <w:r w:rsidRPr="00D956F9">
        <w:tab/>
      </w:r>
      <w:r w:rsidRPr="00D956F9">
        <w:rPr>
          <w:position w:val="-14"/>
        </w:rPr>
        <w:object w:dxaOrig="1420" w:dyaOrig="400">
          <v:shape id="_x0000_i1034" type="#_x0000_t75" style="width:71.05pt;height:19.65pt" o:ole="">
            <v:imagedata r:id="rId41" o:title=""/>
          </v:shape>
          <o:OLEObject Type="Embed" ProgID="Equation.DSMT4" ShapeID="_x0000_i1034" DrawAspect="Content" ObjectID="_1622875162" r:id="rId42"/>
        </w:object>
      </w:r>
      <w:r w:rsidRPr="00D956F9">
        <w:tab/>
        <w:t>(</w:t>
      </w:r>
      <w:r w:rsidR="00122109">
        <w:t>3</w:t>
      </w:r>
      <w:r w:rsidRPr="00D956F9">
        <w:t>.4.</w:t>
      </w:r>
      <w:r w:rsidR="00122109">
        <w:t>3</w:t>
      </w:r>
      <w:r w:rsidRPr="00D956F9">
        <w:t>)</w:t>
      </w:r>
    </w:p>
    <w:p w:rsidR="00D579EB" w:rsidRPr="00D956F9" w:rsidRDefault="00D579EB" w:rsidP="00D579EB">
      <w:pPr>
        <w:pStyle w:val="afff8"/>
      </w:pPr>
      <w:r w:rsidRPr="00D956F9">
        <w:t>式中：</w:t>
      </w:r>
      <w:r w:rsidRPr="008B50E0">
        <w:rPr>
          <w:position w:val="-12"/>
        </w:rPr>
        <w:object w:dxaOrig="240" w:dyaOrig="360">
          <v:shape id="_x0000_i1035" type="#_x0000_t75" style="width:12.15pt;height:17.75pt" o:ole="">
            <v:imagedata r:id="rId43" o:title=""/>
          </v:shape>
          <o:OLEObject Type="Embed" ProgID="Equation.DSMT4" ShapeID="_x0000_i1035" DrawAspect="Content" ObjectID="_1622875163" r:id="rId44"/>
        </w:object>
      </w:r>
      <w:r w:rsidRPr="00D956F9">
        <w:t>——</w:t>
      </w:r>
      <w:r w:rsidRPr="00D956F9">
        <w:t>外侧剪力连接件中心间的距离（</w:t>
      </w:r>
      <w:r w:rsidRPr="00D956F9">
        <w:t>mm</w:t>
      </w:r>
      <w:r w:rsidRPr="00D956F9">
        <w:t>）；</w:t>
      </w:r>
    </w:p>
    <w:p w:rsidR="00D579EB" w:rsidRPr="00D956F9" w:rsidRDefault="00D579EB">
      <w:pPr>
        <w:pStyle w:val="afff8"/>
      </w:pPr>
      <w:r>
        <w:tab/>
      </w:r>
      <w:r w:rsidRPr="008B50E0">
        <w:rPr>
          <w:position w:val="-12"/>
        </w:rPr>
        <w:object w:dxaOrig="279" w:dyaOrig="360">
          <v:shape id="_x0000_i1036" type="#_x0000_t75" style="width:14.05pt;height:17.75pt" o:ole="">
            <v:imagedata r:id="rId45" o:title=""/>
          </v:shape>
          <o:OLEObject Type="Embed" ProgID="Equation.DSMT4" ShapeID="_x0000_i1036" DrawAspect="Content" ObjectID="_1622875164" r:id="rId46"/>
        </w:object>
      </w:r>
      <w:r w:rsidRPr="00D956F9">
        <w:t>——</w:t>
      </w:r>
      <w:r w:rsidRPr="00D956F9">
        <w:t>腹板一侧的混凝土桥面板计算宽度（</w:t>
      </w:r>
      <w:r w:rsidRPr="00D956F9">
        <w:t>mm</w:t>
      </w:r>
      <w:r w:rsidRPr="00D956F9">
        <w:t>），其中</w:t>
      </w:r>
      <m:oMath>
        <m:sSub>
          <m:sSubPr>
            <m:ctrlPr>
              <w:rPr>
                <w:rFonts w:ascii="Cambria Math" w:hAnsi="Cambria Math"/>
                <w:i/>
              </w:rPr>
            </m:ctrlPr>
          </m:sSubPr>
          <m:e>
            <m:r>
              <w:rPr>
                <w:rFonts w:ascii="Cambria Math" w:hAnsi="Cambria Math"/>
              </w:rPr>
              <m:t>b</m:t>
            </m:r>
          </m:e>
          <m:sub>
            <m:r>
              <w:rPr>
                <w:rFonts w:ascii="Cambria Math" w:hAnsi="Cambria Math"/>
              </w:rPr>
              <m:t>ei</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e</m:t>
            </m:r>
          </m:sub>
        </m:sSub>
        <m:r>
          <w:rPr>
            <w:rFonts w:ascii="Cambria Math" w:hAnsi="Cambria Math"/>
          </w:rPr>
          <m:t>/8</m:t>
        </m:r>
        <m:r>
          <w:rPr>
            <w:rFonts w:ascii="Cambria Math" w:hAnsi="Cambria Math" w:hint="eastAsia"/>
          </w:rPr>
          <m:t>≤</m:t>
        </m:r>
        <m:sSub>
          <m:sSubPr>
            <m:ctrlPr>
              <w:rPr>
                <w:rFonts w:ascii="Cambria Math" w:hAnsi="Cambria Math"/>
                <w:i/>
              </w:rPr>
            </m:ctrlPr>
          </m:sSubPr>
          <m:e>
            <m:r>
              <w:rPr>
                <w:rFonts w:ascii="Cambria Math" w:hAnsi="Cambria Math"/>
              </w:rPr>
              <m:t>b</m:t>
            </m:r>
          </m:e>
          <m:sub>
            <m:r>
              <w:rPr>
                <w:rFonts w:ascii="Cambria Math" w:hAnsi="Cambria Math"/>
              </w:rPr>
              <m:t>i</m:t>
            </m:r>
          </m:sub>
        </m:sSub>
      </m:oMath>
      <w:r w:rsidR="00267923" w:rsidRPr="00D956F9" w:rsidDel="00361376">
        <w:t xml:space="preserve"> </w:t>
      </w:r>
      <w:r w:rsidRPr="00D956F9">
        <w:t>为外侧剪力连接件中心至相邻两钢梁腹板的中线或混凝土桥面板自由边的距离，</w:t>
      </w:r>
      <w:r w:rsidR="00FC344C" w:rsidRPr="006A2FE6">
        <w:rPr>
          <w:i/>
        </w:rPr>
        <w:t>L</w:t>
      </w:r>
      <w:r w:rsidR="00FC344C" w:rsidRPr="006A2FE6">
        <w:rPr>
          <w:i/>
          <w:vertAlign w:val="subscript"/>
        </w:rPr>
        <w:t>e</w:t>
      </w:r>
      <w:r w:rsidRPr="00D956F9">
        <w:t>为组合梁零弯矩点间的距离，即等效跨径，可近似按图</w:t>
      </w:r>
      <w:r w:rsidR="00122109">
        <w:rPr>
          <w:rFonts w:hint="eastAsia"/>
        </w:rPr>
        <w:t>3</w:t>
      </w:r>
      <w:r w:rsidR="00361376">
        <w:rPr>
          <w:rFonts w:hint="eastAsia"/>
        </w:rPr>
        <w:t>.4.</w:t>
      </w:r>
      <w:r w:rsidR="00122109">
        <w:rPr>
          <w:rFonts w:hint="eastAsia"/>
        </w:rPr>
        <w:t>3</w:t>
      </w:r>
      <w:r w:rsidRPr="00D956F9">
        <w:t>取用；</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5"/>
      </w:tblGrid>
      <w:tr w:rsidR="00D579EB" w:rsidRPr="00D956F9" w:rsidTr="0028461D">
        <w:tc>
          <w:tcPr>
            <w:tcW w:w="5000" w:type="pct"/>
            <w:vAlign w:val="center"/>
          </w:tcPr>
          <w:p w:rsidR="00D579EB" w:rsidRPr="008B50E0" w:rsidRDefault="00D579EB" w:rsidP="0028461D">
            <w:pPr>
              <w:pStyle w:val="afff4"/>
            </w:pPr>
            <w:r w:rsidRPr="008B50E0">
              <w:rPr>
                <w:noProof/>
              </w:rPr>
              <w:lastRenderedPageBreak/>
              <w:drawing>
                <wp:inline distT="0" distB="0" distL="0" distR="0">
                  <wp:extent cx="4678045" cy="1765300"/>
                  <wp:effectExtent l="0" t="0" r="8255" b="635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8045" cy="1765300"/>
                          </a:xfrm>
                          <a:prstGeom prst="rect">
                            <a:avLst/>
                          </a:prstGeom>
                          <a:noFill/>
                          <a:ln>
                            <a:noFill/>
                          </a:ln>
                        </pic:spPr>
                      </pic:pic>
                    </a:graphicData>
                  </a:graphic>
                </wp:inline>
              </w:drawing>
            </w:r>
          </w:p>
        </w:tc>
      </w:tr>
      <w:tr w:rsidR="00D579EB" w:rsidRPr="00D956F9" w:rsidTr="0028461D">
        <w:tc>
          <w:tcPr>
            <w:tcW w:w="5000" w:type="pct"/>
            <w:vAlign w:val="center"/>
          </w:tcPr>
          <w:p w:rsidR="00D579EB" w:rsidRPr="008B50E0" w:rsidRDefault="00D579EB" w:rsidP="0028461D">
            <w:pPr>
              <w:pStyle w:val="afff4"/>
            </w:pPr>
            <w:r w:rsidRPr="008B50E0">
              <w:t>图</w:t>
            </w:r>
            <w:r w:rsidR="00122109">
              <w:t>3</w:t>
            </w:r>
            <w:r w:rsidRPr="008B50E0">
              <w:t>.4.</w:t>
            </w:r>
            <w:r w:rsidR="00122109">
              <w:t>3</w:t>
            </w:r>
            <w:r w:rsidRPr="008B50E0">
              <w:t xml:space="preserve">  </w:t>
            </w:r>
            <w:r w:rsidRPr="008B50E0">
              <w:t>混凝土桥面板等效跨径与有效宽度</w:t>
            </w:r>
          </w:p>
        </w:tc>
      </w:tr>
    </w:tbl>
    <w:p w:rsidR="00D579EB" w:rsidRPr="00D956F9" w:rsidRDefault="00D579EB" w:rsidP="00D579EB">
      <w:pPr>
        <w:pStyle w:val="3"/>
      </w:pPr>
      <w:r w:rsidRPr="00D956F9">
        <w:t>边支座处的有效宽度按下式计算：</w:t>
      </w:r>
    </w:p>
    <w:p w:rsidR="00D579EB" w:rsidRPr="00D956F9" w:rsidRDefault="00D579EB" w:rsidP="00D579EB">
      <w:pPr>
        <w:pStyle w:val="af"/>
        <w:tabs>
          <w:tab w:val="center" w:pos="4111"/>
          <w:tab w:val="right" w:pos="8222"/>
        </w:tabs>
      </w:pPr>
      <w:r w:rsidRPr="00D956F9">
        <w:tab/>
      </w:r>
      <w:r w:rsidRPr="00D956F9">
        <w:rPr>
          <w:position w:val="-32"/>
        </w:rPr>
        <w:object w:dxaOrig="2720" w:dyaOrig="760">
          <v:shape id="_x0000_i1037" type="#_x0000_t75" style="width:135.6pt;height:38.35pt" o:ole="">
            <v:imagedata r:id="rId48" o:title=""/>
          </v:shape>
          <o:OLEObject Type="Embed" ProgID="Equation.DSMT4" ShapeID="_x0000_i1037" DrawAspect="Content" ObjectID="_1622875165" r:id="rId49"/>
        </w:object>
      </w:r>
      <w:r w:rsidRPr="00D956F9">
        <w:tab/>
        <w:t>(</w:t>
      </w:r>
      <w:r w:rsidR="00122109">
        <w:t>3</w:t>
      </w:r>
      <w:r w:rsidRPr="00D956F9">
        <w:t>.4.</w:t>
      </w:r>
      <w:r w:rsidR="00122109">
        <w:t>4</w:t>
      </w:r>
      <w:r w:rsidRPr="00D956F9">
        <w:t>)</w:t>
      </w:r>
    </w:p>
    <w:p w:rsidR="00D579EB" w:rsidRPr="00A64524" w:rsidRDefault="00D579EB" w:rsidP="006A2FE6">
      <w:pPr>
        <w:pStyle w:val="afff8"/>
      </w:pPr>
      <w:r w:rsidRPr="00D956F9">
        <w:t>式中：</w:t>
      </w:r>
      <w:r w:rsidRPr="008B50E0">
        <w:rPr>
          <w:position w:val="-12"/>
        </w:rPr>
        <w:object w:dxaOrig="279" w:dyaOrig="360">
          <v:shape id="_x0000_i1038" type="#_x0000_t75" style="width:14.05pt;height:17.75pt" o:ole="">
            <v:imagedata r:id="rId50" o:title=""/>
          </v:shape>
          <o:OLEObject Type="Embed" ProgID="Equation.DSMT4" ShapeID="_x0000_i1038" DrawAspect="Content" ObjectID="_1622875166" r:id="rId51"/>
        </w:object>
      </w:r>
      <w:r w:rsidRPr="00D956F9">
        <w:t>——</w:t>
      </w:r>
      <w:r w:rsidRPr="00D956F9">
        <w:t>边跨的等效跨径（</w:t>
      </w:r>
      <w:r w:rsidRPr="00D956F9">
        <w:t>mm</w:t>
      </w:r>
      <w:r w:rsidRPr="00D956F9">
        <w:t>），按图</w:t>
      </w:r>
      <w:r w:rsidR="00122109">
        <w:rPr>
          <w:rFonts w:hint="eastAsia"/>
        </w:rPr>
        <w:t>3</w:t>
      </w:r>
      <w:r w:rsidR="00361376">
        <w:rPr>
          <w:rFonts w:hint="eastAsia"/>
        </w:rPr>
        <w:t>.4.</w:t>
      </w:r>
      <w:r w:rsidR="00122109">
        <w:rPr>
          <w:rFonts w:hint="eastAsia"/>
        </w:rPr>
        <w:t>3</w:t>
      </w:r>
      <w:r w:rsidRPr="00D956F9">
        <w:t>取用；</w:t>
      </w:r>
    </w:p>
    <w:p w:rsidR="008D1366" w:rsidRPr="00A64524" w:rsidRDefault="00C16D3D" w:rsidP="004776D1">
      <w:pPr>
        <w:pStyle w:val="3"/>
      </w:pPr>
      <w:r w:rsidRPr="00A64524">
        <w:t>钢</w:t>
      </w:r>
      <w:r w:rsidRPr="00A64524">
        <w:t>-</w:t>
      </w:r>
      <w:r w:rsidRPr="00A64524">
        <w:t>混凝土组合</w:t>
      </w:r>
      <w:r w:rsidR="0092774B">
        <w:t>桥梁</w:t>
      </w:r>
      <w:r w:rsidR="008D1366" w:rsidRPr="00A64524">
        <w:t>在达到极限状态前能够产生足够的塑性变形，且所承受的不是</w:t>
      </w:r>
      <w:r w:rsidR="00B56531">
        <w:rPr>
          <w:rFonts w:hint="eastAsia"/>
        </w:rPr>
        <w:t>高周</w:t>
      </w:r>
      <w:r w:rsidR="008D1366" w:rsidRPr="00A64524">
        <w:t>重复作用时，可采用塑性理论进行结构分析；当结构的承载力由脆性破坏或稳定控制时，不应采用塑性理论进行分析。</w:t>
      </w:r>
    </w:p>
    <w:p w:rsidR="008D1366" w:rsidRPr="00A64524" w:rsidRDefault="008D1366" w:rsidP="004776D1">
      <w:pPr>
        <w:pStyle w:val="3"/>
      </w:pPr>
      <w:r w:rsidRPr="00A64524">
        <w:t>当动力作用使结构产生较大加速度时，应对结构进行动力响应分析。</w:t>
      </w:r>
    </w:p>
    <w:p w:rsidR="00C015D2" w:rsidRPr="00A64524" w:rsidRDefault="00C015D2" w:rsidP="003A11BE">
      <w:pPr>
        <w:pStyle w:val="2"/>
      </w:pPr>
      <w:bookmarkStart w:id="76" w:name="_Toc12048025"/>
      <w:r w:rsidRPr="00A64524">
        <w:t>连接件</w:t>
      </w:r>
      <w:bookmarkEnd w:id="76"/>
    </w:p>
    <w:p w:rsidR="0092774B" w:rsidRPr="0092774B" w:rsidRDefault="00C015D2" w:rsidP="00905E06">
      <w:pPr>
        <w:pStyle w:val="3"/>
      </w:pPr>
      <w:r w:rsidRPr="00905E06">
        <w:rPr>
          <w:bCs/>
        </w:rPr>
        <w:t>组合</w:t>
      </w:r>
      <w:r w:rsidR="005934C7">
        <w:rPr>
          <w:rFonts w:hint="eastAsia"/>
          <w:bCs/>
        </w:rPr>
        <w:t>结构</w:t>
      </w:r>
      <w:r w:rsidRPr="00905E06">
        <w:rPr>
          <w:bCs/>
        </w:rPr>
        <w:t>桥梁的钢梁与混凝土板通过连接件组合在一起共同工作，其中连接件是保证钢、混凝土两种材料充分发挥组合效应的关键部件</w:t>
      </w:r>
      <w:r w:rsidR="0092774B">
        <w:rPr>
          <w:rFonts w:hint="eastAsia"/>
          <w:bCs/>
        </w:rPr>
        <w:t>。</w:t>
      </w:r>
    </w:p>
    <w:p w:rsidR="00C015D2" w:rsidRPr="00905E06" w:rsidRDefault="00C015D2" w:rsidP="00905E06">
      <w:pPr>
        <w:pStyle w:val="3"/>
      </w:pPr>
      <w:r w:rsidRPr="00905E06">
        <w:rPr>
          <w:bCs/>
        </w:rPr>
        <w:t>组合桥梁结构中常用的连接件包括栓钉</w:t>
      </w:r>
      <w:r w:rsidR="001222CD">
        <w:rPr>
          <w:rFonts w:hint="eastAsia"/>
          <w:bCs/>
        </w:rPr>
        <w:t>、</w:t>
      </w:r>
      <w:r w:rsidRPr="00905E06">
        <w:rPr>
          <w:bCs/>
        </w:rPr>
        <w:t>开孔板连接件</w:t>
      </w:r>
      <w:r w:rsidR="001222CD">
        <w:rPr>
          <w:rFonts w:hint="eastAsia"/>
          <w:bCs/>
        </w:rPr>
        <w:t>、</w:t>
      </w:r>
      <w:r w:rsidRPr="00905E06">
        <w:rPr>
          <w:bCs/>
        </w:rPr>
        <w:t>抗拔不抗剪连接件。其中，抗拔不抗剪连接件用于组合桥梁结构桥负弯矩区。</w:t>
      </w:r>
    </w:p>
    <w:tbl>
      <w:tblPr>
        <w:tblW w:w="0" w:type="auto"/>
        <w:tblLook w:val="04A0"/>
      </w:tblPr>
      <w:tblGrid>
        <w:gridCol w:w="2807"/>
        <w:gridCol w:w="2799"/>
        <w:gridCol w:w="2803"/>
      </w:tblGrid>
      <w:tr w:rsidR="00C015D2" w:rsidRPr="00A64524" w:rsidTr="005934C7">
        <w:tc>
          <w:tcPr>
            <w:tcW w:w="2807" w:type="dxa"/>
            <w:shd w:val="clear" w:color="auto" w:fill="auto"/>
            <w:vAlign w:val="center"/>
          </w:tcPr>
          <w:p w:rsidR="00C015D2" w:rsidRPr="00A64524" w:rsidRDefault="006341AE" w:rsidP="008D05AB">
            <w:pPr>
              <w:pStyle w:val="afff4"/>
            </w:pPr>
            <w:r w:rsidRPr="00A64524">
              <w:rPr>
                <w:noProof/>
              </w:rPr>
              <w:drawing>
                <wp:inline distT="0" distB="0" distL="0" distR="0">
                  <wp:extent cx="1390015" cy="899795"/>
                  <wp:effectExtent l="0" t="0" r="635"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015" cy="899795"/>
                          </a:xfrm>
                          <a:prstGeom prst="rect">
                            <a:avLst/>
                          </a:prstGeom>
                          <a:noFill/>
                          <a:ln>
                            <a:noFill/>
                          </a:ln>
                        </pic:spPr>
                      </pic:pic>
                    </a:graphicData>
                  </a:graphic>
                </wp:inline>
              </w:drawing>
            </w:r>
          </w:p>
        </w:tc>
        <w:tc>
          <w:tcPr>
            <w:tcW w:w="2799" w:type="dxa"/>
            <w:shd w:val="clear" w:color="auto" w:fill="auto"/>
            <w:vAlign w:val="center"/>
          </w:tcPr>
          <w:p w:rsidR="00C015D2" w:rsidRPr="00A64524" w:rsidRDefault="006341AE" w:rsidP="008D05AB">
            <w:pPr>
              <w:pStyle w:val="afff4"/>
            </w:pPr>
            <w:r w:rsidRPr="00A64524">
              <w:rPr>
                <w:noProof/>
              </w:rPr>
              <w:drawing>
                <wp:inline distT="0" distB="0" distL="0" distR="0">
                  <wp:extent cx="1309370" cy="1257935"/>
                  <wp:effectExtent l="0" t="0" r="508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9370" cy="1257935"/>
                          </a:xfrm>
                          <a:prstGeom prst="rect">
                            <a:avLst/>
                          </a:prstGeom>
                          <a:noFill/>
                          <a:ln>
                            <a:noFill/>
                          </a:ln>
                        </pic:spPr>
                      </pic:pic>
                    </a:graphicData>
                  </a:graphic>
                </wp:inline>
              </w:drawing>
            </w:r>
          </w:p>
        </w:tc>
        <w:tc>
          <w:tcPr>
            <w:tcW w:w="2803" w:type="dxa"/>
            <w:shd w:val="clear" w:color="auto" w:fill="auto"/>
            <w:vAlign w:val="center"/>
          </w:tcPr>
          <w:p w:rsidR="00C015D2" w:rsidRPr="00A64524" w:rsidRDefault="00F4048D" w:rsidP="008D05AB">
            <w:pPr>
              <w:pStyle w:val="afff4"/>
            </w:pPr>
            <w:r w:rsidRPr="00F4048D">
              <w:rPr>
                <w:noProof/>
              </w:rPr>
              <w:drawing>
                <wp:inline distT="0" distB="0" distL="0" distR="0">
                  <wp:extent cx="492264" cy="1335724"/>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160" cy="1397852"/>
                          </a:xfrm>
                          <a:prstGeom prst="rect">
                            <a:avLst/>
                          </a:prstGeom>
                          <a:noFill/>
                          <a:ln>
                            <a:noFill/>
                          </a:ln>
                        </pic:spPr>
                      </pic:pic>
                    </a:graphicData>
                  </a:graphic>
                </wp:inline>
              </w:drawing>
            </w:r>
          </w:p>
        </w:tc>
      </w:tr>
      <w:tr w:rsidR="00C015D2" w:rsidRPr="00A64524" w:rsidTr="005934C7">
        <w:tc>
          <w:tcPr>
            <w:tcW w:w="2807" w:type="dxa"/>
            <w:shd w:val="clear" w:color="auto" w:fill="auto"/>
            <w:vAlign w:val="center"/>
          </w:tcPr>
          <w:p w:rsidR="00C015D2" w:rsidRPr="00A64524" w:rsidRDefault="00C015D2" w:rsidP="008D05AB">
            <w:pPr>
              <w:pStyle w:val="afff4"/>
            </w:pPr>
            <w:r w:rsidRPr="00A64524">
              <w:t xml:space="preserve"> (a) </w:t>
            </w:r>
            <w:r w:rsidRPr="00A64524">
              <w:t>栓钉连接件</w:t>
            </w:r>
          </w:p>
        </w:tc>
        <w:tc>
          <w:tcPr>
            <w:tcW w:w="2799" w:type="dxa"/>
            <w:shd w:val="clear" w:color="auto" w:fill="auto"/>
            <w:vAlign w:val="center"/>
          </w:tcPr>
          <w:p w:rsidR="00C015D2" w:rsidRPr="00A64524" w:rsidRDefault="00C015D2" w:rsidP="008D05AB">
            <w:pPr>
              <w:pStyle w:val="afff4"/>
            </w:pPr>
            <w:r w:rsidRPr="00A64524">
              <w:t xml:space="preserve">(b) </w:t>
            </w:r>
            <w:r w:rsidRPr="00A64524">
              <w:t>开孔板连接件</w:t>
            </w:r>
          </w:p>
        </w:tc>
        <w:tc>
          <w:tcPr>
            <w:tcW w:w="2803" w:type="dxa"/>
            <w:shd w:val="clear" w:color="auto" w:fill="auto"/>
            <w:vAlign w:val="center"/>
          </w:tcPr>
          <w:p w:rsidR="00C015D2" w:rsidRPr="00A64524" w:rsidRDefault="00C015D2" w:rsidP="008D05AB">
            <w:pPr>
              <w:pStyle w:val="afff4"/>
            </w:pPr>
            <w:r w:rsidRPr="00A64524">
              <w:t xml:space="preserve">(c) </w:t>
            </w:r>
            <w:r w:rsidRPr="00A64524">
              <w:t>抗拔不抗剪连接件</w:t>
            </w:r>
          </w:p>
        </w:tc>
      </w:tr>
      <w:tr w:rsidR="00C015D2" w:rsidRPr="00A64524" w:rsidTr="005934C7">
        <w:tc>
          <w:tcPr>
            <w:tcW w:w="8409" w:type="dxa"/>
            <w:gridSpan w:val="3"/>
            <w:shd w:val="clear" w:color="auto" w:fill="auto"/>
            <w:vAlign w:val="center"/>
          </w:tcPr>
          <w:p w:rsidR="00C015D2" w:rsidRPr="00A64524" w:rsidRDefault="00C015D2" w:rsidP="008D05AB">
            <w:pPr>
              <w:pStyle w:val="afff4"/>
            </w:pPr>
            <w:r w:rsidRPr="00A64524">
              <w:lastRenderedPageBreak/>
              <w:t>图</w:t>
            </w:r>
            <w:r w:rsidRPr="00A64524">
              <w:t>3.5.</w:t>
            </w:r>
            <w:r w:rsidR="00122109">
              <w:t>2</w:t>
            </w:r>
            <w:r w:rsidRPr="00A64524">
              <w:t>连接件形式</w:t>
            </w:r>
          </w:p>
        </w:tc>
      </w:tr>
    </w:tbl>
    <w:p w:rsidR="0092774B" w:rsidRDefault="0092774B" w:rsidP="0092774B">
      <w:pPr>
        <w:adjustRightInd w:val="0"/>
        <w:rPr>
          <w:rFonts w:eastAsia="楷体"/>
          <w:color w:val="000000"/>
        </w:rPr>
      </w:pPr>
      <w:bookmarkStart w:id="77" w:name="OLE_LINK38"/>
      <w:bookmarkStart w:id="78" w:name="OLE_LINK39"/>
      <w:bookmarkStart w:id="79" w:name="OLE_LINK40"/>
      <w:bookmarkStart w:id="80" w:name="OLE_LINK31"/>
      <w:bookmarkStart w:id="81" w:name="OLE_LINK32"/>
      <w:r w:rsidRPr="00A64524">
        <w:rPr>
          <w:rFonts w:eastAsia="楷体"/>
          <w:color w:val="000000"/>
        </w:rPr>
        <w:t>条文说明</w:t>
      </w:r>
    </w:p>
    <w:bookmarkEnd w:id="77"/>
    <w:bookmarkEnd w:id="78"/>
    <w:bookmarkEnd w:id="79"/>
    <w:p w:rsidR="0092774B" w:rsidRDefault="0092774B" w:rsidP="005934C7">
      <w:pPr>
        <w:adjustRightInd w:val="0"/>
        <w:ind w:firstLineChars="200" w:firstLine="480"/>
        <w:rPr>
          <w:rFonts w:eastAsia="楷体"/>
          <w:color w:val="000000"/>
        </w:rPr>
      </w:pPr>
      <w:r>
        <w:rPr>
          <w:rFonts w:eastAsia="楷体" w:hint="eastAsia"/>
          <w:color w:val="000000"/>
        </w:rPr>
        <w:t>1</w:t>
      </w:r>
      <w:r>
        <w:rPr>
          <w:rFonts w:eastAsia="楷体"/>
          <w:color w:val="000000"/>
        </w:rPr>
        <w:t xml:space="preserve">. </w:t>
      </w:r>
      <w:r>
        <w:rPr>
          <w:rFonts w:eastAsia="楷体"/>
          <w:color w:val="000000"/>
        </w:rPr>
        <w:t>在实际工程中</w:t>
      </w:r>
      <w:r>
        <w:rPr>
          <w:rFonts w:eastAsia="楷体" w:hint="eastAsia"/>
          <w:color w:val="000000"/>
        </w:rPr>
        <w:t>，</w:t>
      </w:r>
      <w:r>
        <w:rPr>
          <w:rFonts w:eastAsia="楷体"/>
          <w:color w:val="000000"/>
        </w:rPr>
        <w:t>栓钉连接件由于其构造简单</w:t>
      </w:r>
      <w:r>
        <w:rPr>
          <w:rFonts w:eastAsia="楷体" w:hint="eastAsia"/>
          <w:color w:val="000000"/>
        </w:rPr>
        <w:t>，</w:t>
      </w:r>
      <w:r>
        <w:rPr>
          <w:rFonts w:eastAsia="楷体"/>
          <w:color w:val="000000"/>
        </w:rPr>
        <w:t>加工方便</w:t>
      </w:r>
      <w:r>
        <w:rPr>
          <w:rFonts w:eastAsia="楷体" w:hint="eastAsia"/>
          <w:color w:val="000000"/>
        </w:rPr>
        <w:t>，</w:t>
      </w:r>
      <w:r>
        <w:rPr>
          <w:rFonts w:eastAsia="楷体"/>
          <w:color w:val="000000"/>
        </w:rPr>
        <w:t>成本低廉</w:t>
      </w:r>
      <w:r>
        <w:rPr>
          <w:rFonts w:eastAsia="楷体" w:hint="eastAsia"/>
          <w:color w:val="000000"/>
        </w:rPr>
        <w:t>，</w:t>
      </w:r>
      <w:r>
        <w:rPr>
          <w:rFonts w:eastAsia="楷体"/>
          <w:color w:val="000000"/>
        </w:rPr>
        <w:t>各方向受力性能一致且延性较好</w:t>
      </w:r>
      <w:r>
        <w:rPr>
          <w:rFonts w:eastAsia="楷体" w:hint="eastAsia"/>
          <w:color w:val="000000"/>
        </w:rPr>
        <w:t>，</w:t>
      </w:r>
      <w:r>
        <w:rPr>
          <w:rFonts w:eastAsia="楷体"/>
          <w:color w:val="000000"/>
        </w:rPr>
        <w:t>布置灵活</w:t>
      </w:r>
      <w:r>
        <w:rPr>
          <w:rFonts w:eastAsia="楷体" w:hint="eastAsia"/>
          <w:color w:val="000000"/>
        </w:rPr>
        <w:t>，</w:t>
      </w:r>
      <w:r w:rsidR="00FC344C">
        <w:rPr>
          <w:rFonts w:eastAsia="楷体"/>
          <w:color w:val="000000"/>
        </w:rPr>
        <w:t>适合在各种情况使用</w:t>
      </w:r>
      <w:r w:rsidR="00FC344C">
        <w:rPr>
          <w:rFonts w:eastAsia="楷体" w:hint="eastAsia"/>
          <w:color w:val="000000"/>
        </w:rPr>
        <w:t>，</w:t>
      </w:r>
      <w:r>
        <w:rPr>
          <w:rFonts w:eastAsia="楷体"/>
          <w:color w:val="000000"/>
        </w:rPr>
        <w:t>因此应用最广</w:t>
      </w:r>
      <w:r>
        <w:rPr>
          <w:rFonts w:eastAsia="楷体" w:hint="eastAsia"/>
          <w:color w:val="000000"/>
        </w:rPr>
        <w:t>；</w:t>
      </w:r>
      <w:r>
        <w:rPr>
          <w:rFonts w:eastAsia="楷体"/>
          <w:color w:val="000000"/>
        </w:rPr>
        <w:t>开孔板连接件对混凝土板的整体性造成了</w:t>
      </w:r>
      <w:r w:rsidR="005934C7">
        <w:rPr>
          <w:rFonts w:eastAsia="楷体" w:hint="eastAsia"/>
          <w:color w:val="000000"/>
        </w:rPr>
        <w:t>一定</w:t>
      </w:r>
      <w:r>
        <w:rPr>
          <w:rFonts w:eastAsia="楷体"/>
          <w:color w:val="000000"/>
        </w:rPr>
        <w:t>削弱</w:t>
      </w:r>
      <w:r>
        <w:rPr>
          <w:rFonts w:eastAsia="楷体" w:hint="eastAsia"/>
          <w:color w:val="000000"/>
        </w:rPr>
        <w:t>，</w:t>
      </w:r>
      <w:r>
        <w:rPr>
          <w:rFonts w:eastAsia="楷体"/>
          <w:color w:val="000000"/>
        </w:rPr>
        <w:t>且开孔板的加工和钢筋的穿扎给施工带来一定的不便</w:t>
      </w:r>
      <w:r>
        <w:rPr>
          <w:rFonts w:eastAsia="楷体" w:hint="eastAsia"/>
          <w:color w:val="000000"/>
        </w:rPr>
        <w:t>，</w:t>
      </w:r>
      <w:r>
        <w:rPr>
          <w:rFonts w:eastAsia="楷体"/>
          <w:color w:val="000000"/>
        </w:rPr>
        <w:t>在</w:t>
      </w:r>
      <w:r w:rsidR="005934C7">
        <w:rPr>
          <w:rFonts w:eastAsia="楷体" w:hint="eastAsia"/>
          <w:color w:val="000000"/>
        </w:rPr>
        <w:t>设计时应综合考虑，判断其合理性</w:t>
      </w:r>
      <w:r>
        <w:rPr>
          <w:rFonts w:eastAsia="楷体" w:hint="eastAsia"/>
          <w:color w:val="000000"/>
        </w:rPr>
        <w:t>。</w:t>
      </w:r>
    </w:p>
    <w:p w:rsidR="0092774B" w:rsidRPr="00381F27" w:rsidRDefault="0092774B" w:rsidP="005934C7">
      <w:pPr>
        <w:adjustRightInd w:val="0"/>
        <w:ind w:firstLineChars="200" w:firstLine="480"/>
        <w:rPr>
          <w:rFonts w:eastAsia="楷体"/>
          <w:color w:val="000000"/>
        </w:rPr>
      </w:pPr>
      <w:r>
        <w:rPr>
          <w:rFonts w:eastAsia="楷体" w:hint="eastAsia"/>
          <w:color w:val="000000"/>
        </w:rPr>
        <w:t>2</w:t>
      </w:r>
      <w:r>
        <w:rPr>
          <w:rFonts w:eastAsia="楷体"/>
          <w:color w:val="000000"/>
        </w:rPr>
        <w:t xml:space="preserve">. </w:t>
      </w:r>
      <w:r>
        <w:rPr>
          <w:rFonts w:eastAsia="楷体"/>
          <w:color w:val="000000"/>
        </w:rPr>
        <w:t>抗拔不抗剪连接件</w:t>
      </w:r>
      <w:r>
        <w:rPr>
          <w:rFonts w:eastAsia="楷体" w:hint="eastAsia"/>
          <w:color w:val="000000"/>
        </w:rPr>
        <w:t>通过在传统栓钉外围环绕一层低弹模材料，</w:t>
      </w:r>
      <w:r w:rsidR="00C47D04">
        <w:rPr>
          <w:rFonts w:eastAsia="楷体" w:hint="eastAsia"/>
          <w:color w:val="000000"/>
        </w:rPr>
        <w:t>从而降低其抗剪作用并保留传统连接件的抗拔作用</w:t>
      </w:r>
      <w:r w:rsidR="007D1E32">
        <w:rPr>
          <w:rFonts w:eastAsia="楷体" w:hint="eastAsia"/>
          <w:color w:val="000000"/>
        </w:rPr>
        <w:t>。当组合梁负弯矩区采用</w:t>
      </w:r>
      <w:r w:rsidR="007D1E32">
        <w:rPr>
          <w:rFonts w:eastAsia="楷体"/>
          <w:color w:val="000000"/>
        </w:rPr>
        <w:t>抗拔不抗剪连接件</w:t>
      </w:r>
      <w:r w:rsidR="007D1E32">
        <w:rPr>
          <w:rFonts w:eastAsia="楷体" w:hint="eastAsia"/>
          <w:color w:val="000000"/>
        </w:rPr>
        <w:t>，</w:t>
      </w:r>
      <w:r w:rsidR="007D1E32">
        <w:rPr>
          <w:rFonts w:eastAsia="楷体"/>
          <w:color w:val="000000"/>
        </w:rPr>
        <w:t>能够使钢</w:t>
      </w:r>
      <w:r w:rsidR="007D1E32">
        <w:rPr>
          <w:rFonts w:eastAsia="楷体" w:hint="eastAsia"/>
          <w:color w:val="000000"/>
        </w:rPr>
        <w:t>-</w:t>
      </w:r>
      <w:r w:rsidR="007D1E32">
        <w:rPr>
          <w:rFonts w:eastAsia="楷体"/>
          <w:color w:val="000000"/>
        </w:rPr>
        <w:t>混凝土</w:t>
      </w:r>
      <w:r w:rsidR="007D1E32">
        <w:rPr>
          <w:rFonts w:eastAsia="楷体" w:hint="eastAsia"/>
          <w:color w:val="000000"/>
        </w:rPr>
        <w:t>界面在不发生分离的条件下实现自由滑动，从而有效</w:t>
      </w:r>
      <w:r w:rsidR="007D1E32" w:rsidRPr="007D1E32">
        <w:rPr>
          <w:rFonts w:eastAsia="楷体" w:hint="eastAsia"/>
          <w:color w:val="000000"/>
        </w:rPr>
        <w:t>释放混凝土板拉应力、降低混凝土板开裂风险</w:t>
      </w:r>
      <w:r w:rsidR="007D1E32">
        <w:rPr>
          <w:rFonts w:eastAsia="楷体" w:hint="eastAsia"/>
          <w:color w:val="000000"/>
        </w:rPr>
        <w:t>。</w:t>
      </w:r>
    </w:p>
    <w:bookmarkEnd w:id="80"/>
    <w:bookmarkEnd w:id="81"/>
    <w:p w:rsidR="00C015D2" w:rsidRPr="00A64524" w:rsidRDefault="00C015D2" w:rsidP="00905E06">
      <w:pPr>
        <w:pStyle w:val="3"/>
      </w:pPr>
      <w:r w:rsidRPr="00A64524">
        <w:t>栓钉的抗剪承载力</w:t>
      </w:r>
      <w:r w:rsidR="00A97481" w:rsidRPr="00A97481">
        <w:rPr>
          <w:position w:val="-12"/>
        </w:rPr>
        <w:object w:dxaOrig="340" w:dyaOrig="380">
          <v:shape id="_x0000_i1039" type="#_x0000_t75" style="width:17.75pt;height:17.75pt" o:ole="">
            <v:imagedata r:id="rId55" o:title=""/>
          </v:shape>
          <o:OLEObject Type="Embed" ProgID="Equation.DSMT4" ShapeID="_x0000_i1039" DrawAspect="Content" ObjectID="_1622875167" r:id="rId56"/>
        </w:object>
      </w:r>
      <w:r w:rsidRPr="00A64524">
        <w:t>按下式计算：</w:t>
      </w:r>
    </w:p>
    <w:p w:rsidR="00C015D2" w:rsidRPr="00A64524" w:rsidRDefault="00C015D2" w:rsidP="00644AFC">
      <w:pPr>
        <w:pStyle w:val="af"/>
        <w:ind w:firstLine="480"/>
      </w:pPr>
      <w:r w:rsidRPr="00A64524">
        <w:tab/>
      </w:r>
      <w:r w:rsidR="009054AA" w:rsidRPr="00A97481">
        <w:rPr>
          <w:position w:val="-14"/>
        </w:rPr>
        <w:object w:dxaOrig="2820" w:dyaOrig="420">
          <v:shape id="_x0000_i1040" type="#_x0000_t75" style="width:141.2pt;height:19.65pt" o:ole="">
            <v:imagedata r:id="rId57" o:title=""/>
          </v:shape>
          <o:OLEObject Type="Embed" ProgID="Equation.DSMT4" ShapeID="_x0000_i1040" DrawAspect="Content" ObjectID="_1622875168" r:id="rId58"/>
        </w:object>
      </w:r>
      <w:r w:rsidR="00905E06">
        <w:tab/>
        <w:t>(3.5.3</w:t>
      </w:r>
      <w:r w:rsidRPr="00A64524">
        <w:t>)</w:t>
      </w:r>
    </w:p>
    <w:p w:rsidR="00FE5B12" w:rsidRDefault="00C015D2" w:rsidP="004776D1">
      <w:pPr>
        <w:pStyle w:val="afff8"/>
      </w:pPr>
      <w:r w:rsidRPr="00A64524">
        <w:t>式中：</w:t>
      </w:r>
      <w:r w:rsidR="00E0156E" w:rsidRPr="00A97481">
        <w:rPr>
          <w:position w:val="-12"/>
        </w:rPr>
        <w:object w:dxaOrig="340" w:dyaOrig="380">
          <v:shape id="_x0000_i1041" type="#_x0000_t75" style="width:17.75pt;height:17.75pt" o:ole="">
            <v:imagedata r:id="rId55" o:title=""/>
          </v:shape>
          <o:OLEObject Type="Embed" ProgID="Equation.DSMT4" ShapeID="_x0000_i1041" DrawAspect="Content" ObjectID="_1622875169" r:id="rId59"/>
        </w:object>
      </w:r>
      <w:r w:rsidR="00FE5B12">
        <w:t>——</w:t>
      </w:r>
      <w:r w:rsidR="00E0156E">
        <w:rPr>
          <w:rFonts w:hint="eastAsia"/>
        </w:rPr>
        <w:t>单个连接件的抗剪承载力设计值</w:t>
      </w:r>
      <w:r w:rsidR="00FE5B12" w:rsidRPr="00A64524">
        <w:t>（</w:t>
      </w:r>
      <w:r w:rsidR="00FE5B12">
        <w:rPr>
          <w:rFonts w:hint="eastAsia"/>
        </w:rPr>
        <w:t>N</w:t>
      </w:r>
      <w:r w:rsidR="00FE5B12" w:rsidRPr="00A64524">
        <w:t>）；</w:t>
      </w:r>
    </w:p>
    <w:p w:rsidR="00C015D2" w:rsidRPr="00A64524" w:rsidRDefault="00FE5B12" w:rsidP="004776D1">
      <w:pPr>
        <w:pStyle w:val="afff8"/>
      </w:pPr>
      <w:r>
        <w:tab/>
      </w:r>
      <w:r w:rsidR="00A97481" w:rsidRPr="00A97481">
        <w:rPr>
          <w:position w:val="-12"/>
        </w:rPr>
        <w:object w:dxaOrig="300" w:dyaOrig="360">
          <v:shape id="_x0000_i1042" type="#_x0000_t75" style="width:14.95pt;height:17.75pt" o:ole="">
            <v:imagedata r:id="rId60" o:title=""/>
          </v:shape>
          <o:OLEObject Type="Embed" ProgID="Equation.DSMT4" ShapeID="_x0000_i1042" DrawAspect="Content" ObjectID="_1622875170" r:id="rId61"/>
        </w:object>
      </w:r>
      <w:r w:rsidR="002A6BB3">
        <w:t>——</w:t>
      </w:r>
      <w:r w:rsidR="00C015D2" w:rsidRPr="00A64524">
        <w:t>混凝土弹性模量（</w:t>
      </w:r>
      <w:r w:rsidR="00C015D2" w:rsidRPr="00A64524">
        <w:t>MPa</w:t>
      </w:r>
      <w:r w:rsidR="00C015D2" w:rsidRPr="00A64524">
        <w:t>）；</w:t>
      </w:r>
    </w:p>
    <w:p w:rsidR="00C015D2" w:rsidRPr="00A64524" w:rsidRDefault="007743C1" w:rsidP="004776D1">
      <w:pPr>
        <w:pStyle w:val="afff8"/>
      </w:pPr>
      <w:r>
        <w:tab/>
      </w:r>
      <w:r w:rsidR="00A97481" w:rsidRPr="00A97481">
        <w:rPr>
          <w:position w:val="-12"/>
        </w:rPr>
        <w:object w:dxaOrig="279" w:dyaOrig="360">
          <v:shape id="_x0000_i1043" type="#_x0000_t75" style="width:14.05pt;height:17.75pt" o:ole="">
            <v:imagedata r:id="rId62" o:title=""/>
          </v:shape>
          <o:OLEObject Type="Embed" ProgID="Equation.DSMT4" ShapeID="_x0000_i1043" DrawAspect="Content" ObjectID="_1622875171" r:id="rId63"/>
        </w:object>
      </w:r>
      <w:r w:rsidR="002A6BB3">
        <w:t>——</w:t>
      </w:r>
      <w:r w:rsidR="00C015D2" w:rsidRPr="00A64524">
        <w:t>栓钉钉杆截面面积（</w:t>
      </w:r>
      <w:r w:rsidR="00C015D2" w:rsidRPr="00A64524">
        <w:t>mm</w:t>
      </w:r>
      <w:r w:rsidR="00C015D2" w:rsidRPr="00A64524">
        <w:rPr>
          <w:vertAlign w:val="superscript"/>
        </w:rPr>
        <w:t>2</w:t>
      </w:r>
      <w:r w:rsidR="00C015D2" w:rsidRPr="00A64524">
        <w:t>）；</w:t>
      </w:r>
    </w:p>
    <w:p w:rsidR="00C015D2" w:rsidRPr="00A64524" w:rsidRDefault="007743C1" w:rsidP="000401C8">
      <w:pPr>
        <w:pStyle w:val="afff8"/>
      </w:pPr>
      <w:r>
        <w:tab/>
      </w:r>
      <w:r w:rsidR="00512A40" w:rsidRPr="00A97481">
        <w:rPr>
          <w:position w:val="-12"/>
        </w:rPr>
        <w:object w:dxaOrig="279" w:dyaOrig="360">
          <v:shape id="_x0000_i1044" type="#_x0000_t75" style="width:14.05pt;height:17.75pt" o:ole="">
            <v:imagedata r:id="rId64" o:title=""/>
          </v:shape>
          <o:OLEObject Type="Embed" ProgID="Equation.DSMT4" ShapeID="_x0000_i1044" DrawAspect="Content" ObjectID="_1622875172" r:id="rId65"/>
        </w:object>
      </w:r>
      <w:r w:rsidR="002A6BB3">
        <w:t>——</w:t>
      </w:r>
      <w:r w:rsidR="00C015D2" w:rsidRPr="00A64524">
        <w:t>栓钉</w:t>
      </w:r>
      <w:r w:rsidR="00512A40">
        <w:rPr>
          <w:rFonts w:hint="eastAsia"/>
        </w:rPr>
        <w:t>极限强度设计值</w:t>
      </w:r>
      <w:r w:rsidR="00C015D2" w:rsidRPr="00A64524">
        <w:t>（</w:t>
      </w:r>
      <w:r w:rsidR="00C015D2" w:rsidRPr="00A64524">
        <w:t>MPa</w:t>
      </w:r>
      <w:r w:rsidR="00C015D2" w:rsidRPr="00A64524">
        <w:t>）</w:t>
      </w:r>
      <w:r w:rsidR="00512A40">
        <w:t>，</w:t>
      </w:r>
      <w:r w:rsidR="00512A40">
        <w:rPr>
          <w:rFonts w:hint="eastAsia"/>
        </w:rPr>
        <w:t>需满足《电弧螺柱焊用圆柱头焊钉》</w:t>
      </w:r>
      <w:r w:rsidR="00512A40">
        <w:rPr>
          <w:rFonts w:hint="eastAsia"/>
        </w:rPr>
        <w:t>GB/T</w:t>
      </w:r>
      <w:r w:rsidR="00512A40">
        <w:t xml:space="preserve"> 10433</w:t>
      </w:r>
      <w:r w:rsidR="00512A40">
        <w:rPr>
          <w:rFonts w:hint="eastAsia"/>
        </w:rPr>
        <w:t>的要求</w:t>
      </w:r>
      <w:r w:rsidR="00C015D2" w:rsidRPr="00A64524">
        <w:t>；</w:t>
      </w:r>
    </w:p>
    <w:p w:rsidR="00C015D2" w:rsidRPr="00A64524" w:rsidRDefault="00C015D2" w:rsidP="00F802CD">
      <w:pPr>
        <w:ind w:firstLine="480"/>
        <w:textAlignment w:val="baseline"/>
        <w:rPr>
          <w:bCs/>
        </w:rPr>
      </w:pPr>
      <w:r w:rsidRPr="00A64524">
        <w:rPr>
          <w:bCs/>
        </w:rPr>
        <w:t>当栓钉位于负弯矩区段时，混凝土翼板处于受拉状态，栓钉周围混凝土对其约束程度不如正弯矩区高，其承载力设计值</w:t>
      </w:r>
      <w:r w:rsidR="00A97481" w:rsidRPr="00A97481">
        <w:rPr>
          <w:bCs/>
          <w:position w:val="-12"/>
        </w:rPr>
        <w:object w:dxaOrig="340" w:dyaOrig="380">
          <v:shape id="_x0000_i1045" type="#_x0000_t75" style="width:17.75pt;height:17.75pt" o:ole="">
            <v:imagedata r:id="rId66" o:title=""/>
          </v:shape>
          <o:OLEObject Type="Embed" ProgID="Equation.DSMT4" ShapeID="_x0000_i1045" DrawAspect="Content" ObjectID="_1622875173" r:id="rId67"/>
        </w:object>
      </w:r>
      <w:r w:rsidRPr="00A64524">
        <w:rPr>
          <w:bCs/>
        </w:rPr>
        <w:t>应乘以折减系数</w:t>
      </w:r>
      <w:r w:rsidRPr="00A64524">
        <w:rPr>
          <w:bCs/>
        </w:rPr>
        <w:t>0.9</w:t>
      </w:r>
      <w:r w:rsidRPr="00A64524">
        <w:rPr>
          <w:bCs/>
        </w:rPr>
        <w:t>（对于中间支座两侧）或</w:t>
      </w:r>
      <w:r w:rsidRPr="00A64524">
        <w:rPr>
          <w:bCs/>
        </w:rPr>
        <w:t>0.8</w:t>
      </w:r>
      <w:r w:rsidRPr="00A64524">
        <w:rPr>
          <w:bCs/>
        </w:rPr>
        <w:t>（悬臂部分）。</w:t>
      </w:r>
    </w:p>
    <w:p w:rsidR="00C015D2" w:rsidRPr="00A64524" w:rsidRDefault="00C015D2" w:rsidP="00905E06">
      <w:pPr>
        <w:pStyle w:val="3"/>
      </w:pPr>
      <w:r w:rsidRPr="00A64524">
        <w:t>开孔板连接件单孔的抗剪承载力按下式计算：</w:t>
      </w:r>
    </w:p>
    <w:p w:rsidR="00C015D2" w:rsidRPr="00A64524" w:rsidRDefault="00C015D2" w:rsidP="00644AFC">
      <w:pPr>
        <w:pStyle w:val="af"/>
        <w:ind w:firstLine="480"/>
      </w:pPr>
      <w:r w:rsidRPr="00A64524">
        <w:tab/>
      </w:r>
      <w:r w:rsidR="00A97481" w:rsidRPr="00A97481">
        <w:rPr>
          <w:position w:val="-16"/>
        </w:rPr>
        <w:object w:dxaOrig="3019" w:dyaOrig="440">
          <v:shape id="_x0000_i1046" type="#_x0000_t75" style="width:152.4pt;height:23.4pt" o:ole="">
            <v:imagedata r:id="rId68" o:title=""/>
          </v:shape>
          <o:OLEObject Type="Embed" ProgID="Equation.DSMT4" ShapeID="_x0000_i1046" DrawAspect="Content" ObjectID="_1622875174" r:id="rId69"/>
        </w:object>
      </w:r>
      <w:r w:rsidRPr="00A64524">
        <w:tab/>
        <w:t>(3.5.</w:t>
      </w:r>
      <w:r w:rsidR="00905E06">
        <w:t>4</w:t>
      </w:r>
      <w:r w:rsidRPr="00A64524">
        <w:t>)</w:t>
      </w:r>
    </w:p>
    <w:p w:rsidR="00C015D2" w:rsidRPr="00A64524" w:rsidRDefault="00C015D2" w:rsidP="004776D1">
      <w:pPr>
        <w:pStyle w:val="afff8"/>
      </w:pPr>
      <w:r w:rsidRPr="00A64524">
        <w:t>式中：</w:t>
      </w:r>
      <w:r w:rsidR="00A97481" w:rsidRPr="00A97481">
        <w:rPr>
          <w:position w:val="-14"/>
        </w:rPr>
        <w:object w:dxaOrig="300" w:dyaOrig="400">
          <v:shape id="_x0000_i1047" type="#_x0000_t75" style="width:14.95pt;height:19.65pt" o:ole="">
            <v:imagedata r:id="rId70" o:title=""/>
          </v:shape>
          <o:OLEObject Type="Embed" ProgID="Equation.DSMT4" ShapeID="_x0000_i1047" DrawAspect="Content" ObjectID="_1622875175" r:id="rId71"/>
        </w:object>
      </w:r>
      <w:r w:rsidR="002A6BB3">
        <w:t>——</w:t>
      </w:r>
      <w:r w:rsidRPr="00A64524">
        <w:t>开孔板的圆孔直径（</w:t>
      </w:r>
      <w:r w:rsidRPr="00A64524">
        <w:t>mm</w:t>
      </w:r>
      <w:r w:rsidRPr="00A64524">
        <w:t>）；</w:t>
      </w:r>
    </w:p>
    <w:p w:rsidR="00C015D2" w:rsidRPr="00A64524" w:rsidRDefault="00FB7DBD" w:rsidP="004776D1">
      <w:pPr>
        <w:pStyle w:val="afff8"/>
      </w:pPr>
      <w:r>
        <w:tab/>
      </w:r>
      <w:r w:rsidR="00A97481" w:rsidRPr="00A97481">
        <w:rPr>
          <w:position w:val="-12"/>
        </w:rPr>
        <w:object w:dxaOrig="300" w:dyaOrig="380">
          <v:shape id="_x0000_i1048" type="#_x0000_t75" style="width:14.95pt;height:17.75pt" o:ole="">
            <v:imagedata r:id="rId72" o:title=""/>
          </v:shape>
          <o:OLEObject Type="Embed" ProgID="Equation.DSMT4" ShapeID="_x0000_i1048" DrawAspect="Content" ObjectID="_1622875176" r:id="rId73"/>
        </w:object>
      </w:r>
      <w:r w:rsidR="002A6BB3">
        <w:t>——</w:t>
      </w:r>
      <w:r w:rsidR="00C015D2" w:rsidRPr="00A64524">
        <w:t>贯通钢筋直径（</w:t>
      </w:r>
      <w:r w:rsidR="00C015D2" w:rsidRPr="00A64524">
        <w:t>mm</w:t>
      </w:r>
      <w:r w:rsidR="00C015D2" w:rsidRPr="00A64524">
        <w:t>）；</w:t>
      </w:r>
    </w:p>
    <w:p w:rsidR="00C015D2" w:rsidRPr="00A64524" w:rsidRDefault="00FB7DBD" w:rsidP="004776D1">
      <w:pPr>
        <w:pStyle w:val="afff8"/>
      </w:pPr>
      <w:r>
        <w:lastRenderedPageBreak/>
        <w:tab/>
      </w:r>
      <w:r w:rsidR="00A97481" w:rsidRPr="00A97481">
        <w:rPr>
          <w:position w:val="-12"/>
        </w:rPr>
        <w:object w:dxaOrig="260" w:dyaOrig="360">
          <v:shape id="_x0000_i1049" type="#_x0000_t75" style="width:12.15pt;height:17.75pt" o:ole="">
            <v:imagedata r:id="rId74" o:title=""/>
          </v:shape>
          <o:OLEObject Type="Embed" ProgID="Equation.DSMT4" ShapeID="_x0000_i1049" DrawAspect="Content" ObjectID="_1622875177" r:id="rId75"/>
        </w:object>
      </w:r>
      <w:r w:rsidR="002A6BB3">
        <w:t>——</w:t>
      </w:r>
      <w:r w:rsidR="00C015D2" w:rsidRPr="00A64524">
        <w:t>混凝土轴心抗压强度设计值（</w:t>
      </w:r>
      <w:r w:rsidR="00C015D2" w:rsidRPr="00A64524">
        <w:t>MPa</w:t>
      </w:r>
      <w:r w:rsidR="00C015D2" w:rsidRPr="00A64524">
        <w:t>）；</w:t>
      </w:r>
    </w:p>
    <w:p w:rsidR="00B94E75" w:rsidRDefault="00FB7DBD" w:rsidP="005A0E82">
      <w:pPr>
        <w:pStyle w:val="afff8"/>
      </w:pPr>
      <w:r>
        <w:tab/>
      </w:r>
      <w:r w:rsidR="00A97481" w:rsidRPr="00A97481">
        <w:rPr>
          <w:position w:val="-12"/>
        </w:rPr>
        <w:object w:dxaOrig="320" w:dyaOrig="360">
          <v:shape id="_x0000_i1050" type="#_x0000_t75" style="width:17.75pt;height:17.75pt" o:ole="">
            <v:imagedata r:id="rId76" o:title=""/>
          </v:shape>
          <o:OLEObject Type="Embed" ProgID="Equation.DSMT4" ShapeID="_x0000_i1050" DrawAspect="Content" ObjectID="_1622875178" r:id="rId77"/>
        </w:object>
      </w:r>
      <w:r w:rsidR="002A6BB3">
        <w:t>——</w:t>
      </w:r>
      <w:r w:rsidR="00C015D2" w:rsidRPr="00A64524">
        <w:t>贯通钢筋抗拉强度设计值（</w:t>
      </w:r>
      <w:r w:rsidR="00C015D2" w:rsidRPr="00A64524">
        <w:t>MPa</w:t>
      </w:r>
      <w:r w:rsidR="00C015D2" w:rsidRPr="00A64524">
        <w:t>）。</w:t>
      </w:r>
    </w:p>
    <w:p w:rsidR="00FE5B12" w:rsidRPr="00A64524" w:rsidRDefault="00FE5B12" w:rsidP="00FE5B12">
      <w:pPr>
        <w:pStyle w:val="3"/>
      </w:pPr>
      <w:r w:rsidRPr="00A64524">
        <w:t>按完全抗剪连接设计时，各剪跨区段内所需的抗剪连接件数量</w:t>
      </w:r>
      <w:r w:rsidRPr="00A64524">
        <w:rPr>
          <w:i/>
        </w:rPr>
        <w:t>n</w:t>
      </w:r>
      <w:r w:rsidRPr="00A64524">
        <w:rPr>
          <w:vertAlign w:val="subscript"/>
        </w:rPr>
        <w:t>f</w:t>
      </w:r>
      <w:r w:rsidRPr="00A64524">
        <w:t>按下式计算：</w:t>
      </w:r>
    </w:p>
    <w:p w:rsidR="00FE5B12" w:rsidRPr="00A64524" w:rsidRDefault="00FE5B12" w:rsidP="00FE5B12">
      <w:pPr>
        <w:pStyle w:val="af"/>
        <w:ind w:firstLine="480"/>
      </w:pPr>
      <w:r w:rsidRPr="00A64524">
        <w:tab/>
      </w:r>
      <w:r w:rsidRPr="00A97481">
        <w:rPr>
          <w:position w:val="-12"/>
        </w:rPr>
        <w:object w:dxaOrig="1140" w:dyaOrig="380">
          <v:shape id="_x0000_i1051" type="#_x0000_t75" style="width:57.05pt;height:17.75pt" o:ole="">
            <v:imagedata r:id="rId78" o:title=""/>
          </v:shape>
          <o:OLEObject Type="Embed" ProgID="Equation.DSMT4" ShapeID="_x0000_i1051" DrawAspect="Content" ObjectID="_1622875179" r:id="rId79"/>
        </w:object>
      </w:r>
      <w:r w:rsidRPr="00A64524">
        <w:tab/>
        <w:t>(3.5.</w:t>
      </w:r>
      <w:r w:rsidR="00605F92">
        <w:t>5</w:t>
      </w:r>
      <w:r w:rsidRPr="00A64524">
        <w:t>)</w:t>
      </w:r>
    </w:p>
    <w:p w:rsidR="00FE5B12" w:rsidRDefault="00FE5B12" w:rsidP="00FE5B12">
      <w:pPr>
        <w:pStyle w:val="3"/>
        <w:numPr>
          <w:ilvl w:val="0"/>
          <w:numId w:val="0"/>
        </w:numPr>
      </w:pPr>
      <w:r w:rsidRPr="00A64524">
        <w:t>式中：</w:t>
      </w:r>
      <w:r w:rsidRPr="009C1C7C">
        <w:rPr>
          <w:position w:val="-12"/>
        </w:rPr>
        <w:object w:dxaOrig="240" w:dyaOrig="360">
          <v:shape id="_x0000_i1052" type="#_x0000_t75" style="width:12.15pt;height:17.75pt" o:ole="">
            <v:imagedata r:id="rId80" o:title=""/>
          </v:shape>
          <o:OLEObject Type="Embed" ProgID="Equation.DSMT4" ShapeID="_x0000_i1052" DrawAspect="Content" ObjectID="_1622875180" r:id="rId81"/>
        </w:object>
      </w:r>
      <w:r>
        <w:t>——</w:t>
      </w:r>
      <w:r>
        <w:rPr>
          <w:rFonts w:hint="eastAsia"/>
        </w:rPr>
        <w:t>每个每个剪跨区段内钢梁与混凝土桥面板交界面的纵向剪力（</w:t>
      </w:r>
      <w:r>
        <w:rPr>
          <w:rFonts w:hint="eastAsia"/>
        </w:rPr>
        <w:t>N)</w:t>
      </w:r>
      <w:r>
        <w:rPr>
          <w:rFonts w:hint="eastAsia"/>
        </w:rPr>
        <w:t>。</w:t>
      </w:r>
    </w:p>
    <w:p w:rsidR="000131D1" w:rsidRDefault="00854634" w:rsidP="0033090E">
      <w:pPr>
        <w:adjustRightInd w:val="0"/>
        <w:rPr>
          <w:rFonts w:eastAsia="楷体"/>
          <w:color w:val="000000"/>
        </w:rPr>
      </w:pPr>
      <w:r w:rsidRPr="00A64524">
        <w:rPr>
          <w:rFonts w:eastAsia="楷体"/>
          <w:color w:val="000000"/>
        </w:rPr>
        <w:t>条文说明</w:t>
      </w:r>
    </w:p>
    <w:p w:rsidR="00854634" w:rsidRDefault="00245F21" w:rsidP="005A0E82">
      <w:pPr>
        <w:adjustRightInd w:val="0"/>
        <w:ind w:firstLine="420"/>
        <w:rPr>
          <w:rFonts w:eastAsia="楷体"/>
          <w:color w:val="000000"/>
        </w:rPr>
      </w:pPr>
      <w:r w:rsidRPr="00245F21">
        <w:rPr>
          <w:rFonts w:eastAsia="楷体" w:hint="eastAsia"/>
          <w:color w:val="000000"/>
        </w:rPr>
        <w:t>抗剪连接件可在对应的剪跨区段内均匀布置</w:t>
      </w:r>
      <w:r w:rsidR="00613D08">
        <w:rPr>
          <w:rFonts w:eastAsia="楷体" w:hint="eastAsia"/>
          <w:color w:val="000000"/>
        </w:rPr>
        <w:t>，</w:t>
      </w:r>
      <w:r w:rsidRPr="00245F21">
        <w:rPr>
          <w:rFonts w:eastAsia="楷体" w:hint="eastAsia"/>
          <w:color w:val="000000"/>
        </w:rPr>
        <w:t>当在此剪跨区段内有较大集中荷载作用时，应将连接件个数</w:t>
      </w:r>
      <w:r w:rsidRPr="005A0E82">
        <w:rPr>
          <w:rFonts w:eastAsia="楷体" w:hint="eastAsia"/>
          <w:i/>
          <w:color w:val="000000"/>
        </w:rPr>
        <w:t>n</w:t>
      </w:r>
      <w:r w:rsidRPr="005A0E82">
        <w:rPr>
          <w:rFonts w:eastAsia="楷体" w:hint="eastAsia"/>
          <w:color w:val="000000"/>
          <w:vertAlign w:val="subscript"/>
        </w:rPr>
        <w:t>f</w:t>
      </w:r>
      <w:r w:rsidRPr="00245F21">
        <w:rPr>
          <w:rFonts w:eastAsia="楷体" w:hint="eastAsia"/>
          <w:color w:val="000000"/>
        </w:rPr>
        <w:t>按剪力图面积比例分配后再各自均匀布置</w:t>
      </w:r>
      <w:r w:rsidR="00B16257">
        <w:rPr>
          <w:rFonts w:eastAsia="楷体" w:hint="eastAsia"/>
          <w:color w:val="000000"/>
        </w:rPr>
        <w:t>。</w:t>
      </w:r>
      <w:r w:rsidR="0033090E">
        <w:rPr>
          <w:rFonts w:eastAsia="楷体" w:hint="eastAsia"/>
          <w:color w:val="000000"/>
        </w:rPr>
        <w:t>对于结合面端部等位置，应计入</w:t>
      </w:r>
      <w:r w:rsidR="0033090E" w:rsidRPr="0033090E">
        <w:rPr>
          <w:rFonts w:eastAsia="楷体" w:hint="eastAsia"/>
          <w:color w:val="000000"/>
        </w:rPr>
        <w:t>由于预应力束集中锚固力、混凝土收缩变形和温差引起的纵向剪力的叠加</w:t>
      </w:r>
      <w:r w:rsidR="0033090E">
        <w:rPr>
          <w:rFonts w:eastAsia="楷体" w:hint="eastAsia"/>
          <w:color w:val="000000"/>
        </w:rPr>
        <w:t>。</w:t>
      </w:r>
      <w:r w:rsidR="00402A8B">
        <w:rPr>
          <w:rFonts w:eastAsia="楷体" w:hint="eastAsia"/>
          <w:color w:val="000000"/>
        </w:rPr>
        <w:t>单位梁长的</w:t>
      </w:r>
      <w:r w:rsidR="00402A8B" w:rsidRPr="00402A8B">
        <w:rPr>
          <w:rFonts w:eastAsia="楷体" w:hint="eastAsia"/>
          <w:color w:val="000000"/>
        </w:rPr>
        <w:t>界面纵向剪力</w:t>
      </w:r>
      <w:r w:rsidR="001509E9">
        <w:rPr>
          <w:rFonts w:eastAsia="楷体" w:hint="eastAsia"/>
          <w:color w:val="000000"/>
        </w:rPr>
        <w:t>可按</w:t>
      </w:r>
      <w:r w:rsidR="00402A8B">
        <w:rPr>
          <w:rFonts w:eastAsia="楷体" w:hint="eastAsia"/>
          <w:color w:val="000000"/>
        </w:rPr>
        <w:t>3.5.7</w:t>
      </w:r>
      <w:r w:rsidR="001509E9">
        <w:rPr>
          <w:rFonts w:eastAsia="楷体" w:hint="eastAsia"/>
          <w:color w:val="000000"/>
        </w:rPr>
        <w:t>计算</w:t>
      </w:r>
      <w:r w:rsidR="00402A8B">
        <w:rPr>
          <w:rFonts w:eastAsia="楷体"/>
          <w:color w:val="000000"/>
        </w:rPr>
        <w:t>。</w:t>
      </w:r>
    </w:p>
    <w:p w:rsidR="00C015D2" w:rsidRPr="00A64524" w:rsidRDefault="00255B58" w:rsidP="00255B58">
      <w:pPr>
        <w:pStyle w:val="3"/>
      </w:pPr>
      <w:r>
        <w:rPr>
          <w:rFonts w:hint="eastAsia"/>
        </w:rPr>
        <w:t>剪跨区段</w:t>
      </w:r>
      <w:r w:rsidRPr="00255B58">
        <w:rPr>
          <w:rFonts w:hint="eastAsia"/>
        </w:rPr>
        <w:t>的划分应以弯矩绝对值最大点及零弯矩点为界限逐段进行</w:t>
      </w:r>
      <w:r w:rsidR="00905E06">
        <w:t>，如</w:t>
      </w:r>
      <w:r w:rsidR="00C015D2" w:rsidRPr="00A64524">
        <w:t>图</w:t>
      </w:r>
      <w:r w:rsidR="00905E06">
        <w:rPr>
          <w:rFonts w:hint="eastAsia"/>
        </w:rPr>
        <w:t>3.5.</w:t>
      </w:r>
      <w:r w:rsidR="001614A4">
        <w:rPr>
          <w:rFonts w:hint="eastAsia"/>
        </w:rPr>
        <w:t>6</w:t>
      </w:r>
      <w:r w:rsidR="00C015D2" w:rsidRPr="00A64524">
        <w:t>所示：</w:t>
      </w:r>
    </w:p>
    <w:p w:rsidR="00C015D2" w:rsidRPr="00A64524" w:rsidRDefault="006341AE" w:rsidP="00FB7DBD">
      <w:pPr>
        <w:pStyle w:val="afff4"/>
      </w:pPr>
      <w:r w:rsidRPr="00A64524">
        <w:rPr>
          <w:noProof/>
        </w:rPr>
        <w:drawing>
          <wp:inline distT="0" distB="0" distL="0" distR="0">
            <wp:extent cx="2940685" cy="885190"/>
            <wp:effectExtent l="0" t="0" r="0" b="0"/>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0685" cy="885190"/>
                    </a:xfrm>
                    <a:prstGeom prst="rect">
                      <a:avLst/>
                    </a:prstGeom>
                    <a:noFill/>
                    <a:ln>
                      <a:noFill/>
                    </a:ln>
                  </pic:spPr>
                </pic:pic>
              </a:graphicData>
            </a:graphic>
          </wp:inline>
        </w:drawing>
      </w:r>
    </w:p>
    <w:p w:rsidR="00C015D2" w:rsidRPr="00A64524" w:rsidRDefault="00C015D2" w:rsidP="00FB7DBD">
      <w:pPr>
        <w:pStyle w:val="afff4"/>
      </w:pPr>
      <w:r w:rsidRPr="00A64524">
        <w:t>图</w:t>
      </w:r>
      <w:r w:rsidRPr="00A64524">
        <w:t>3.5.</w:t>
      </w:r>
      <w:r w:rsidR="001614A4">
        <w:t xml:space="preserve">6 </w:t>
      </w:r>
      <w:r w:rsidRPr="00A64524">
        <w:t>剪跨区段分区情况</w:t>
      </w:r>
    </w:p>
    <w:p w:rsidR="00C015D2" w:rsidRPr="00A64524" w:rsidRDefault="00C015D2" w:rsidP="005A0E82">
      <w:pPr>
        <w:pStyle w:val="3"/>
        <w:numPr>
          <w:ilvl w:val="0"/>
          <w:numId w:val="0"/>
        </w:numPr>
        <w:ind w:firstLine="420"/>
      </w:pPr>
      <w:r w:rsidRPr="00A64524">
        <w:t>各剪跨区段内钢梁</w:t>
      </w:r>
      <w:r w:rsidRPr="00A64524">
        <w:t>-</w:t>
      </w:r>
      <w:r w:rsidRPr="00A64524">
        <w:t>混凝土界面的纵向剪力按下式计算：</w:t>
      </w:r>
    </w:p>
    <w:p w:rsidR="00C015D2" w:rsidRPr="00A64524" w:rsidRDefault="00C015D2" w:rsidP="00644AFC">
      <w:pPr>
        <w:pStyle w:val="af"/>
        <w:ind w:firstLine="480"/>
      </w:pPr>
      <w:r w:rsidRPr="00A64524">
        <w:tab/>
      </w:r>
      <w:r w:rsidR="00A97481" w:rsidRPr="00A97481">
        <w:rPr>
          <w:position w:val="-32"/>
        </w:rPr>
        <w:object w:dxaOrig="3420" w:dyaOrig="760">
          <v:shape id="_x0000_i1053" type="#_x0000_t75" style="width:171.1pt;height:38.35pt" o:ole="">
            <v:imagedata r:id="rId83" o:title=""/>
          </v:shape>
          <o:OLEObject Type="Embed" ProgID="Equation.DSMT4" ShapeID="_x0000_i1053" DrawAspect="Content" ObjectID="_1622875181" r:id="rId84"/>
        </w:object>
      </w:r>
      <w:r w:rsidR="00905E06">
        <w:tab/>
        <w:t>(3.5.</w:t>
      </w:r>
      <w:r w:rsidR="001614A4">
        <w:t>6</w:t>
      </w:r>
      <w:r w:rsidRPr="00A64524">
        <w:t>)</w:t>
      </w:r>
    </w:p>
    <w:p w:rsidR="00C015D2" w:rsidRPr="00A64524" w:rsidRDefault="00C015D2" w:rsidP="004776D1">
      <w:pPr>
        <w:pStyle w:val="afff8"/>
      </w:pPr>
      <w:r w:rsidRPr="00A64524">
        <w:t>式中：</w:t>
      </w:r>
      <w:r w:rsidR="00A97481" w:rsidRPr="00A97481">
        <w:rPr>
          <w:position w:val="-4"/>
        </w:rPr>
        <w:object w:dxaOrig="240" w:dyaOrig="260">
          <v:shape id="_x0000_i1054" type="#_x0000_t75" style="width:12.15pt;height:12.15pt" o:ole="">
            <v:imagedata r:id="rId85" o:title=""/>
          </v:shape>
          <o:OLEObject Type="Embed" ProgID="Equation.DSMT4" ShapeID="_x0000_i1054" DrawAspect="Content" ObjectID="_1622875182" r:id="rId86"/>
        </w:object>
      </w:r>
      <w:r w:rsidR="002A6BB3">
        <w:t>——</w:t>
      </w:r>
      <w:r w:rsidRPr="00A64524">
        <w:t>钢梁截面面积（</w:t>
      </w:r>
      <w:r w:rsidRPr="00A64524">
        <w:t>mm</w:t>
      </w:r>
      <w:r w:rsidRPr="00A64524">
        <w:rPr>
          <w:vertAlign w:val="superscript"/>
        </w:rPr>
        <w:t>2</w:t>
      </w:r>
      <w:r w:rsidRPr="00A64524">
        <w:t>）；</w:t>
      </w:r>
    </w:p>
    <w:p w:rsidR="00C015D2" w:rsidRPr="00A64524" w:rsidRDefault="00FB7DBD" w:rsidP="004776D1">
      <w:pPr>
        <w:pStyle w:val="afff8"/>
      </w:pPr>
      <w:r>
        <w:tab/>
      </w:r>
      <w:r w:rsidR="00A97481" w:rsidRPr="00A97481">
        <w:rPr>
          <w:position w:val="-10"/>
        </w:rPr>
        <w:object w:dxaOrig="240" w:dyaOrig="320">
          <v:shape id="_x0000_i1055" type="#_x0000_t75" style="width:12.15pt;height:17.75pt" o:ole="">
            <v:imagedata r:id="rId87" o:title=""/>
          </v:shape>
          <o:OLEObject Type="Embed" ProgID="Equation.DSMT4" ShapeID="_x0000_i1055" DrawAspect="Content" ObjectID="_1622875183" r:id="rId88"/>
        </w:object>
      </w:r>
      <w:r w:rsidR="002A6BB3">
        <w:t>——</w:t>
      </w:r>
      <w:r w:rsidR="00C015D2" w:rsidRPr="00A64524">
        <w:t>钢梁抗拉强度设计值（</w:t>
      </w:r>
      <w:r w:rsidR="00C015D2" w:rsidRPr="00A64524">
        <w:t>MPa</w:t>
      </w:r>
      <w:r w:rsidR="00C015D2" w:rsidRPr="00A64524">
        <w:t>）；</w:t>
      </w:r>
    </w:p>
    <w:p w:rsidR="00C015D2" w:rsidRPr="00A64524" w:rsidRDefault="00FB7DBD" w:rsidP="004776D1">
      <w:pPr>
        <w:pStyle w:val="afff8"/>
      </w:pPr>
      <w:r>
        <w:tab/>
      </w:r>
      <w:r w:rsidR="00A97481" w:rsidRPr="00A97481">
        <w:rPr>
          <w:position w:val="-12"/>
        </w:rPr>
        <w:object w:dxaOrig="320" w:dyaOrig="360">
          <v:shape id="_x0000_i1056" type="#_x0000_t75" style="width:17.75pt;height:17.75pt" o:ole="">
            <v:imagedata r:id="rId89" o:title=""/>
          </v:shape>
          <o:OLEObject Type="Embed" ProgID="Equation.DSMT4" ShapeID="_x0000_i1056" DrawAspect="Content" ObjectID="_1622875184" r:id="rId90"/>
        </w:object>
      </w:r>
      <w:r w:rsidR="002A6BB3">
        <w:t>——</w:t>
      </w:r>
      <w:r w:rsidR="00C015D2" w:rsidRPr="00A64524">
        <w:t>负弯矩区混凝土翼板</w:t>
      </w:r>
      <w:r w:rsidR="008506F3">
        <w:t>有效宽度</w:t>
      </w:r>
      <w:r w:rsidR="00C015D2" w:rsidRPr="00A64524">
        <w:t>内纵向受拉钢筋的截面积（</w:t>
      </w:r>
      <w:r w:rsidR="00C015D2" w:rsidRPr="00A64524">
        <w:t>mm</w:t>
      </w:r>
      <w:r w:rsidR="00C015D2" w:rsidRPr="00A64524">
        <w:rPr>
          <w:vertAlign w:val="superscript"/>
        </w:rPr>
        <w:t>2</w:t>
      </w:r>
      <w:r w:rsidR="00C015D2" w:rsidRPr="00A64524">
        <w:t>）</w:t>
      </w:r>
      <w:r w:rsidR="008506F3">
        <w:rPr>
          <w:rFonts w:hint="eastAsia"/>
        </w:rPr>
        <w:t>，</w:t>
      </w:r>
      <w:r w:rsidR="008506F3">
        <w:t>见</w:t>
      </w:r>
      <w:r w:rsidR="008506F3">
        <w:rPr>
          <w:rFonts w:hint="eastAsia"/>
        </w:rPr>
        <w:t>3</w:t>
      </w:r>
      <w:r w:rsidR="008506F3">
        <w:t>.4.2</w:t>
      </w:r>
      <w:r w:rsidR="00C015D2" w:rsidRPr="00A64524">
        <w:t>）；</w:t>
      </w:r>
    </w:p>
    <w:p w:rsidR="00C015D2" w:rsidRPr="00A64524" w:rsidRDefault="00FB7DBD" w:rsidP="004776D1">
      <w:pPr>
        <w:pStyle w:val="afff8"/>
      </w:pPr>
      <w:r>
        <w:tab/>
      </w:r>
      <w:r w:rsidR="00A97481" w:rsidRPr="00A97481">
        <w:rPr>
          <w:position w:val="-12"/>
        </w:rPr>
        <w:object w:dxaOrig="300" w:dyaOrig="360">
          <v:shape id="_x0000_i1057" type="#_x0000_t75" style="width:14.95pt;height:17.75pt" o:ole="">
            <v:imagedata r:id="rId91" o:title=""/>
          </v:shape>
          <o:OLEObject Type="Embed" ProgID="Equation.DSMT4" ShapeID="_x0000_i1057" DrawAspect="Content" ObjectID="_1622875185" r:id="rId92"/>
        </w:object>
      </w:r>
      <w:r w:rsidR="002A6BB3">
        <w:t>——</w:t>
      </w:r>
      <w:r w:rsidR="00C015D2" w:rsidRPr="00A64524">
        <w:t>负弯矩区受拉钢筋的抗拉强度设计值（</w:t>
      </w:r>
      <w:r w:rsidR="00C015D2" w:rsidRPr="00A64524">
        <w:t>MPa</w:t>
      </w:r>
      <w:r w:rsidR="00C015D2" w:rsidRPr="00A64524">
        <w:t>）；</w:t>
      </w:r>
    </w:p>
    <w:p w:rsidR="00C015D2" w:rsidRPr="00A64524" w:rsidRDefault="00FB7DBD" w:rsidP="004776D1">
      <w:pPr>
        <w:pStyle w:val="afff8"/>
      </w:pPr>
      <w:r>
        <w:lastRenderedPageBreak/>
        <w:tab/>
      </w:r>
      <w:r w:rsidR="00A97481" w:rsidRPr="00A97481">
        <w:rPr>
          <w:position w:val="-12"/>
        </w:rPr>
        <w:object w:dxaOrig="240" w:dyaOrig="360">
          <v:shape id="_x0000_i1058" type="#_x0000_t75" style="width:12.15pt;height:17.75pt" o:ole="">
            <v:imagedata r:id="rId93" o:title=""/>
          </v:shape>
          <o:OLEObject Type="Embed" ProgID="Equation.DSMT4" ShapeID="_x0000_i1058" DrawAspect="Content" ObjectID="_1622875186" r:id="rId94"/>
        </w:object>
      </w:r>
      <w:r w:rsidR="002A6BB3">
        <w:t>——</w:t>
      </w:r>
      <w:r w:rsidR="00C015D2" w:rsidRPr="00A64524">
        <w:t>正弯矩区混凝土翼板有效宽度（</w:t>
      </w:r>
      <w:r w:rsidR="00C015D2" w:rsidRPr="00A64524">
        <w:t>mm</w:t>
      </w:r>
      <w:r w:rsidR="00C015D2" w:rsidRPr="00A64524">
        <w:t>）</w:t>
      </w:r>
      <w:r w:rsidR="008506F3">
        <w:rPr>
          <w:rFonts w:hint="eastAsia"/>
        </w:rPr>
        <w:t>，</w:t>
      </w:r>
      <w:r w:rsidR="008506F3">
        <w:t>见</w:t>
      </w:r>
      <w:r w:rsidR="005934C7">
        <w:rPr>
          <w:rFonts w:hint="eastAsia"/>
        </w:rPr>
        <w:t>第</w:t>
      </w:r>
      <w:r w:rsidR="008506F3">
        <w:rPr>
          <w:rFonts w:hint="eastAsia"/>
        </w:rPr>
        <w:t>3</w:t>
      </w:r>
      <w:r w:rsidR="008506F3">
        <w:t>.4.2</w:t>
      </w:r>
      <w:r w:rsidR="005934C7">
        <w:rPr>
          <w:rFonts w:hint="eastAsia"/>
        </w:rPr>
        <w:t>条</w:t>
      </w:r>
      <w:r w:rsidR="00C015D2" w:rsidRPr="00A64524">
        <w:t>；</w:t>
      </w:r>
    </w:p>
    <w:p w:rsidR="00C015D2" w:rsidRDefault="00FB7DBD" w:rsidP="000401C8">
      <w:pPr>
        <w:pStyle w:val="afff8"/>
      </w:pPr>
      <w:r>
        <w:tab/>
      </w:r>
      <w:r w:rsidR="00A97481" w:rsidRPr="00A97481">
        <w:rPr>
          <w:position w:val="-12"/>
        </w:rPr>
        <w:object w:dxaOrig="300" w:dyaOrig="360">
          <v:shape id="_x0000_i1059" type="#_x0000_t75" style="width:14.95pt;height:17.75pt" o:ole="">
            <v:imagedata r:id="rId95" o:title=""/>
          </v:shape>
          <o:OLEObject Type="Embed" ProgID="Equation.DSMT4" ShapeID="_x0000_i1059" DrawAspect="Content" ObjectID="_1622875187" r:id="rId96"/>
        </w:object>
      </w:r>
      <w:r w:rsidR="002A6BB3">
        <w:t>——</w:t>
      </w:r>
      <w:r w:rsidR="00C015D2" w:rsidRPr="00A64524">
        <w:t>正弯矩区混凝土翼板受压区高度（</w:t>
      </w:r>
      <w:r w:rsidR="00C015D2" w:rsidRPr="00A64524">
        <w:t>mm</w:t>
      </w:r>
      <w:r w:rsidR="00C015D2" w:rsidRPr="00A64524">
        <w:t>）。</w:t>
      </w:r>
    </w:p>
    <w:p w:rsidR="001D16E9" w:rsidRDefault="001614A4" w:rsidP="005A0E82">
      <w:pPr>
        <w:pStyle w:val="3"/>
      </w:pPr>
      <w:r>
        <w:rPr>
          <w:rFonts w:hint="eastAsia"/>
        </w:rPr>
        <w:t>单位长度上的界面纵向剪力按下式计算：</w:t>
      </w:r>
    </w:p>
    <w:p w:rsidR="001614A4" w:rsidRPr="00D956F9" w:rsidRDefault="001614A4" w:rsidP="001614A4">
      <w:pPr>
        <w:pStyle w:val="af"/>
        <w:tabs>
          <w:tab w:val="center" w:pos="4111"/>
          <w:tab w:val="right" w:pos="8222"/>
        </w:tabs>
      </w:pPr>
      <w:r w:rsidRPr="00D956F9">
        <w:tab/>
      </w:r>
      <w:r w:rsidRPr="00D956F9">
        <w:rPr>
          <w:position w:val="-12"/>
        </w:rPr>
        <w:object w:dxaOrig="1260" w:dyaOrig="360">
          <v:shape id="_x0000_i1060" type="#_x0000_t75" style="width:61.7pt;height:17.75pt" o:ole="">
            <v:imagedata r:id="rId97" o:title=""/>
          </v:shape>
          <o:OLEObject Type="Embed" ProgID="Equation.DSMT4" ShapeID="_x0000_i1060" DrawAspect="Content" ObjectID="_1622875188" r:id="rId98"/>
        </w:object>
      </w:r>
      <w:r>
        <w:tab/>
        <w:t>(3.5.7</w:t>
      </w:r>
      <w:r w:rsidRPr="00D956F9">
        <w:t>)</w:t>
      </w:r>
    </w:p>
    <w:p w:rsidR="001614A4" w:rsidRPr="00D956F9" w:rsidRDefault="001614A4" w:rsidP="001614A4">
      <w:pPr>
        <w:pStyle w:val="afff8"/>
      </w:pPr>
      <w:r w:rsidRPr="00D956F9">
        <w:t>式中：</w:t>
      </w:r>
      <w:r w:rsidRPr="008B50E0">
        <w:rPr>
          <w:position w:val="-12"/>
        </w:rPr>
        <w:object w:dxaOrig="320" w:dyaOrig="360">
          <v:shape id="_x0000_i1061" type="#_x0000_t75" style="width:15.9pt;height:17.75pt" o:ole="">
            <v:imagedata r:id="rId99" o:title=""/>
          </v:shape>
          <o:OLEObject Type="Embed" ProgID="Equation.DSMT4" ShapeID="_x0000_i1061" DrawAspect="Content" ObjectID="_1622875189" r:id="rId100"/>
        </w:object>
      </w:r>
      <w:r w:rsidRPr="00D956F9">
        <w:t>——</w:t>
      </w:r>
      <w:r w:rsidRPr="00D956F9">
        <w:t>单位长度上的界面纵向剪力（</w:t>
      </w:r>
      <w:r w:rsidRPr="00D956F9">
        <w:t>N/mm</w:t>
      </w:r>
      <w:r w:rsidRPr="00D956F9">
        <w:t>）；</w:t>
      </w:r>
    </w:p>
    <w:p w:rsidR="001614A4" w:rsidRPr="00D956F9" w:rsidRDefault="001614A4" w:rsidP="001614A4">
      <w:pPr>
        <w:pStyle w:val="afff8"/>
      </w:pPr>
      <w:r>
        <w:tab/>
      </w:r>
      <w:r w:rsidRPr="008B50E0">
        <w:rPr>
          <w:position w:val="-12"/>
        </w:rPr>
        <w:object w:dxaOrig="400" w:dyaOrig="360">
          <v:shape id="_x0000_i1062" type="#_x0000_t75" style="width:19.65pt;height:17.75pt" o:ole="">
            <v:imagedata r:id="rId101" o:title=""/>
          </v:shape>
          <o:OLEObject Type="Embed" ProgID="Equation.DSMT4" ShapeID="_x0000_i1062" DrawAspect="Content" ObjectID="_1622875190" r:id="rId102"/>
        </w:object>
      </w:r>
      <w:r w:rsidRPr="00D956F9">
        <w:t>——</w:t>
      </w:r>
      <w:r w:rsidRPr="00D956F9">
        <w:t>梁段</w:t>
      </w:r>
      <w:r w:rsidRPr="00D956F9">
        <w:t>AB</w:t>
      </w:r>
      <w:r w:rsidRPr="00D956F9">
        <w:t>的长度（</w:t>
      </w:r>
      <w:r w:rsidRPr="00D956F9">
        <w:t>mm</w:t>
      </w:r>
      <w:r w:rsidRPr="00D956F9">
        <w:t>）；</w:t>
      </w:r>
    </w:p>
    <w:p w:rsidR="001614A4" w:rsidRPr="00D956F9" w:rsidRDefault="001614A4" w:rsidP="001614A4">
      <w:pPr>
        <w:pStyle w:val="afff8"/>
      </w:pPr>
      <w:r>
        <w:tab/>
      </w:r>
      <w:r w:rsidRPr="008B50E0">
        <w:rPr>
          <w:position w:val="-12"/>
        </w:rPr>
        <w:object w:dxaOrig="240" w:dyaOrig="360">
          <v:shape id="_x0000_i1063" type="#_x0000_t75" style="width:12.15pt;height:17.75pt" o:ole="">
            <v:imagedata r:id="rId103" o:title=""/>
          </v:shape>
          <o:OLEObject Type="Embed" ProgID="Equation.DSMT4" ShapeID="_x0000_i1063" DrawAspect="Content" ObjectID="_1622875191" r:id="rId104"/>
        </w:object>
      </w:r>
      <w:r w:rsidRPr="00D956F9">
        <w:t>——AB</w:t>
      </w:r>
      <w:r w:rsidRPr="00D956F9">
        <w:t>梁段间</w:t>
      </w:r>
      <w:r w:rsidR="00945E82">
        <w:t>界面</w:t>
      </w:r>
      <w:r w:rsidRPr="00D956F9">
        <w:t>纵向剪力之和（</w:t>
      </w:r>
      <w:r w:rsidRPr="00D956F9">
        <w:t>N</w:t>
      </w:r>
      <w:r w:rsidRPr="00D956F9">
        <w:t>），</w:t>
      </w:r>
      <w:r w:rsidR="00945E82">
        <w:rPr>
          <w:rFonts w:hint="eastAsia"/>
        </w:rPr>
        <w:t>应考虑竖向剪力以及</w:t>
      </w:r>
      <w:r w:rsidR="00945E82" w:rsidRPr="00945E82">
        <w:rPr>
          <w:rFonts w:hint="eastAsia"/>
        </w:rPr>
        <w:t>预应力束集中锚固力、混凝土收缩变形或温差引起</w:t>
      </w:r>
      <w:r w:rsidR="00945E82">
        <w:rPr>
          <w:rFonts w:hint="eastAsia"/>
        </w:rPr>
        <w:t>的纵向剪力</w:t>
      </w:r>
    </w:p>
    <w:p w:rsidR="00C015D2" w:rsidRPr="00A64524" w:rsidRDefault="00C015D2" w:rsidP="007F4B3A">
      <w:pPr>
        <w:pStyle w:val="3"/>
      </w:pPr>
      <w:r w:rsidRPr="00A64524">
        <w:t>栓钉连接件应符合以下构造要求：</w:t>
      </w:r>
    </w:p>
    <w:p w:rsidR="00C015D2" w:rsidRPr="00A97481" w:rsidRDefault="00C015D2" w:rsidP="007F3D87">
      <w:pPr>
        <w:pStyle w:val="a"/>
        <w:numPr>
          <w:ilvl w:val="0"/>
          <w:numId w:val="20"/>
        </w:numPr>
        <w:ind w:left="0" w:firstLine="360"/>
        <w:rPr>
          <w:rFonts w:ascii="Times New Roman" w:hAnsi="Times New Roman"/>
        </w:rPr>
      </w:pPr>
      <w:r w:rsidRPr="00A97481">
        <w:rPr>
          <w:rFonts w:ascii="Times New Roman" w:hAnsi="Times New Roman"/>
        </w:rPr>
        <w:t>栓钉连接件的长度不应小于</w:t>
      </w:r>
      <w:r w:rsidRPr="00A97481">
        <w:rPr>
          <w:rFonts w:ascii="Times New Roman" w:hAnsi="Times New Roman"/>
        </w:rPr>
        <w:t>4</w:t>
      </w:r>
      <w:r w:rsidRPr="00A97481">
        <w:rPr>
          <w:rFonts w:ascii="Times New Roman" w:hAnsi="Times New Roman"/>
        </w:rPr>
        <w:t>倍栓钉直径，当有直接拉拔力作用时不宜小于栓钉直径的</w:t>
      </w:r>
      <w:r w:rsidRPr="00A97481">
        <w:rPr>
          <w:rFonts w:ascii="Times New Roman" w:hAnsi="Times New Roman"/>
        </w:rPr>
        <w:t>10</w:t>
      </w:r>
      <w:r w:rsidRPr="00A97481">
        <w:rPr>
          <w:rFonts w:ascii="Times New Roman" w:hAnsi="Times New Roman"/>
        </w:rPr>
        <w:t>倍。</w:t>
      </w:r>
    </w:p>
    <w:p w:rsidR="00C015D2" w:rsidRPr="005934C7" w:rsidRDefault="00C015D2" w:rsidP="005934C7">
      <w:pPr>
        <w:pStyle w:val="a"/>
        <w:numPr>
          <w:ilvl w:val="0"/>
          <w:numId w:val="20"/>
        </w:numPr>
        <w:ind w:left="0" w:firstLine="360"/>
        <w:rPr>
          <w:rFonts w:ascii="Times New Roman" w:hAnsi="Times New Roman"/>
        </w:rPr>
      </w:pPr>
      <w:r w:rsidRPr="005934C7">
        <w:rPr>
          <w:rFonts w:ascii="Times New Roman" w:hAnsi="Times New Roman" w:hint="eastAsia"/>
        </w:rPr>
        <w:t>为满足钢板局部稳定的要求，栓钉连接件最大中心间距应</w:t>
      </w:r>
      <w:r w:rsidR="00597685" w:rsidRPr="005934C7">
        <w:rPr>
          <w:rFonts w:ascii="Times New Roman" w:hAnsi="Times New Roman" w:hint="eastAsia"/>
        </w:rPr>
        <w:t>符</w:t>
      </w:r>
      <w:r w:rsidRPr="005934C7">
        <w:rPr>
          <w:rFonts w:ascii="Times New Roman" w:hAnsi="Times New Roman" w:hint="eastAsia"/>
        </w:rPr>
        <w:t>合以下规定：</w:t>
      </w:r>
    </w:p>
    <w:p w:rsidR="00C015D2" w:rsidRPr="00A64524" w:rsidRDefault="00C015D2" w:rsidP="00905E06">
      <w:pPr>
        <w:ind w:firstLine="364"/>
        <w:textAlignment w:val="baseline"/>
        <w:rPr>
          <w:bCs/>
        </w:rPr>
      </w:pPr>
      <w:r w:rsidRPr="00A64524">
        <w:rPr>
          <w:bCs/>
        </w:rPr>
        <w:t>1</w:t>
      </w:r>
      <w:r w:rsidRPr="00A64524">
        <w:rPr>
          <w:bCs/>
        </w:rPr>
        <w:t>）栓钉连接件剪力作用方向中心间距不应大于</w:t>
      </w:r>
      <w:r w:rsidR="00A97481" w:rsidRPr="00A97481">
        <w:rPr>
          <w:bCs/>
          <w:position w:val="-34"/>
        </w:rPr>
        <w:object w:dxaOrig="1020" w:dyaOrig="780">
          <v:shape id="_x0000_i1064" type="#_x0000_t75" style="width:52.35pt;height:38.35pt" o:ole="">
            <v:imagedata r:id="rId105" o:title=""/>
          </v:shape>
          <o:OLEObject Type="Embed" ProgID="Equation.DSMT4" ShapeID="_x0000_i1064" DrawAspect="Content" ObjectID="_1622875192" r:id="rId106"/>
        </w:object>
      </w:r>
      <w:r w:rsidRPr="00A64524">
        <w:rPr>
          <w:bCs/>
        </w:rPr>
        <w:t>，</w:t>
      </w:r>
      <w:r w:rsidRPr="00A64524">
        <w:rPr>
          <w:bCs/>
          <w:i/>
        </w:rPr>
        <w:t>t</w:t>
      </w:r>
      <w:r w:rsidRPr="00A64524">
        <w:rPr>
          <w:bCs/>
          <w:vertAlign w:val="subscript"/>
        </w:rPr>
        <w:t>f</w:t>
      </w:r>
      <w:r w:rsidRPr="00A64524">
        <w:rPr>
          <w:bCs/>
        </w:rPr>
        <w:t>为栓钉焊接处的钢板厚度；</w:t>
      </w:r>
    </w:p>
    <w:p w:rsidR="007B4F6C" w:rsidRDefault="00C015D2" w:rsidP="007B4F6C">
      <w:pPr>
        <w:ind w:firstLine="364"/>
        <w:textAlignment w:val="center"/>
        <w:rPr>
          <w:bCs/>
        </w:rPr>
      </w:pPr>
      <w:r w:rsidRPr="00A64524">
        <w:rPr>
          <w:bCs/>
        </w:rPr>
        <w:t>2</w:t>
      </w:r>
      <w:r w:rsidRPr="00A64524">
        <w:rPr>
          <w:bCs/>
        </w:rPr>
        <w:t>）受压钢板边缘与相邻最近的栓钉连接件边缘距离不应大于</w:t>
      </w:r>
      <w:r w:rsidR="00A97481" w:rsidRPr="00D91408">
        <w:rPr>
          <w:bCs/>
        </w:rPr>
        <w:object w:dxaOrig="920" w:dyaOrig="780">
          <v:shape id="_x0000_i1065" type="#_x0000_t75" style="width:46.75pt;height:38.35pt" o:ole="">
            <v:imagedata r:id="rId107" o:title=""/>
          </v:shape>
          <o:OLEObject Type="Embed" ProgID="Equation.DSMT4" ShapeID="_x0000_i1065" DrawAspect="Content" ObjectID="_1622875193" r:id="rId108"/>
        </w:object>
      </w:r>
      <w:r w:rsidRPr="00A64524">
        <w:rPr>
          <w:bCs/>
        </w:rPr>
        <w:t>；</w:t>
      </w:r>
    </w:p>
    <w:p w:rsidR="00C015D2" w:rsidRPr="00A64524" w:rsidRDefault="007B4F6C" w:rsidP="007B4F6C">
      <w:pPr>
        <w:ind w:firstLine="364"/>
        <w:textAlignment w:val="center"/>
        <w:rPr>
          <w:bCs/>
        </w:rPr>
      </w:pPr>
      <w:r>
        <w:rPr>
          <w:rFonts w:hint="eastAsia"/>
          <w:bCs/>
        </w:rPr>
        <w:t>3</w:t>
      </w:r>
      <w:r w:rsidRPr="007B4F6C">
        <w:rPr>
          <w:rFonts w:hint="eastAsia"/>
          <w:bCs/>
        </w:rPr>
        <w:t>）</w:t>
      </w:r>
      <w:r>
        <w:rPr>
          <w:rFonts w:hint="eastAsia"/>
          <w:bCs/>
        </w:rPr>
        <w:t xml:space="preserve"> </w:t>
      </w:r>
      <w:r w:rsidR="00C015D2" w:rsidRPr="00A64524">
        <w:rPr>
          <w:bCs/>
        </w:rPr>
        <w:t>栓钉连接件的最大中心间距不宜大于</w:t>
      </w:r>
      <w:r w:rsidR="00C015D2" w:rsidRPr="00A64524">
        <w:rPr>
          <w:bCs/>
        </w:rPr>
        <w:t>3</w:t>
      </w:r>
      <w:r w:rsidR="00C015D2" w:rsidRPr="00A64524">
        <w:rPr>
          <w:bCs/>
        </w:rPr>
        <w:t>倍混凝土板厚度且不宜大于</w:t>
      </w:r>
      <w:r w:rsidR="00C015D2" w:rsidRPr="00A64524">
        <w:rPr>
          <w:bCs/>
        </w:rPr>
        <w:t>300mm</w:t>
      </w:r>
      <w:r w:rsidR="00C015D2" w:rsidRPr="00A64524">
        <w:rPr>
          <w:bCs/>
        </w:rPr>
        <w:t>。</w:t>
      </w:r>
    </w:p>
    <w:p w:rsidR="00C015D2" w:rsidRPr="00A97481" w:rsidRDefault="00C015D2" w:rsidP="005934C7">
      <w:pPr>
        <w:pStyle w:val="a"/>
        <w:numPr>
          <w:ilvl w:val="0"/>
          <w:numId w:val="20"/>
        </w:numPr>
        <w:ind w:left="0" w:firstLine="360"/>
        <w:rPr>
          <w:rFonts w:ascii="Times New Roman" w:hAnsi="Times New Roman"/>
        </w:rPr>
      </w:pPr>
      <w:r w:rsidRPr="00A97481">
        <w:rPr>
          <w:rFonts w:ascii="Times New Roman" w:hAnsi="Times New Roman"/>
        </w:rPr>
        <w:t>栓钉连接件剪力作用方向中心间距不应小于直径的</w:t>
      </w:r>
      <w:r w:rsidRPr="00A97481">
        <w:rPr>
          <w:rFonts w:ascii="Times New Roman" w:hAnsi="Times New Roman"/>
        </w:rPr>
        <w:t>5</w:t>
      </w:r>
      <w:r w:rsidRPr="00A97481">
        <w:rPr>
          <w:rFonts w:ascii="Times New Roman" w:hAnsi="Times New Roman"/>
        </w:rPr>
        <w:t>倍且不应小于</w:t>
      </w:r>
      <w:r w:rsidRPr="00A97481">
        <w:rPr>
          <w:rFonts w:ascii="Times New Roman" w:hAnsi="Times New Roman"/>
        </w:rPr>
        <w:t>100mm</w:t>
      </w:r>
      <w:r w:rsidRPr="00A97481">
        <w:rPr>
          <w:rFonts w:ascii="Times New Roman" w:hAnsi="Times New Roman"/>
        </w:rPr>
        <w:t>；剪力作用直角方向中心间距不宜小于直径的</w:t>
      </w:r>
      <w:r w:rsidRPr="00A97481">
        <w:rPr>
          <w:rFonts w:ascii="Times New Roman" w:hAnsi="Times New Roman"/>
        </w:rPr>
        <w:t>4</w:t>
      </w:r>
      <w:r w:rsidRPr="00A97481">
        <w:rPr>
          <w:rFonts w:ascii="Times New Roman" w:hAnsi="Times New Roman"/>
        </w:rPr>
        <w:t>倍。</w:t>
      </w:r>
    </w:p>
    <w:p w:rsidR="00C015D2" w:rsidRPr="00A97481" w:rsidRDefault="00C015D2" w:rsidP="005934C7">
      <w:pPr>
        <w:pStyle w:val="a"/>
        <w:numPr>
          <w:ilvl w:val="0"/>
          <w:numId w:val="20"/>
        </w:numPr>
        <w:ind w:left="0" w:firstLine="360"/>
        <w:rPr>
          <w:rFonts w:ascii="Times New Roman" w:hAnsi="Times New Roman"/>
        </w:rPr>
      </w:pPr>
      <w:r w:rsidRPr="00A97481">
        <w:rPr>
          <w:rFonts w:ascii="Times New Roman" w:hAnsi="Times New Roman"/>
        </w:rPr>
        <w:t>栓钉连接件的外侧边缘至钢板自由边缘的距离不应小于</w:t>
      </w:r>
      <w:r w:rsidRPr="00A97481">
        <w:rPr>
          <w:rFonts w:ascii="Times New Roman" w:hAnsi="Times New Roman"/>
        </w:rPr>
        <w:t>25mm</w:t>
      </w:r>
      <w:r w:rsidRPr="00A97481">
        <w:rPr>
          <w:rFonts w:ascii="Times New Roman" w:hAnsi="Times New Roman"/>
        </w:rPr>
        <w:t>；</w:t>
      </w:r>
    </w:p>
    <w:p w:rsidR="00C015D2" w:rsidRPr="00A97481" w:rsidRDefault="00C015D2" w:rsidP="005934C7">
      <w:pPr>
        <w:pStyle w:val="a"/>
        <w:numPr>
          <w:ilvl w:val="0"/>
          <w:numId w:val="20"/>
        </w:numPr>
        <w:ind w:left="0" w:firstLine="360"/>
        <w:rPr>
          <w:rFonts w:ascii="Times New Roman" w:hAnsi="Times New Roman"/>
        </w:rPr>
      </w:pPr>
      <w:r w:rsidRPr="00A97481">
        <w:rPr>
          <w:rFonts w:ascii="Times New Roman" w:hAnsi="Times New Roman"/>
        </w:rPr>
        <w:t>焊钉连接件直径不宜大于焊接处钢板厚度的</w:t>
      </w:r>
      <w:r w:rsidRPr="00A97481">
        <w:rPr>
          <w:rFonts w:ascii="Times New Roman" w:hAnsi="Times New Roman"/>
        </w:rPr>
        <w:t>1.5</w:t>
      </w:r>
      <w:r w:rsidRPr="00A97481">
        <w:rPr>
          <w:rFonts w:ascii="Times New Roman" w:hAnsi="Times New Roman"/>
        </w:rPr>
        <w:t>倍。</w:t>
      </w:r>
    </w:p>
    <w:p w:rsidR="00C015D2" w:rsidRPr="00A64524" w:rsidRDefault="00C015D2" w:rsidP="007B4F6C">
      <w:pPr>
        <w:pStyle w:val="3"/>
      </w:pPr>
      <w:r w:rsidRPr="00A64524">
        <w:t>开孔板连接件应符合以下构造要求：</w:t>
      </w:r>
    </w:p>
    <w:p w:rsidR="00C015D2" w:rsidRPr="007B4F6C" w:rsidRDefault="00C015D2" w:rsidP="007F3D87">
      <w:pPr>
        <w:pStyle w:val="a"/>
        <w:numPr>
          <w:ilvl w:val="0"/>
          <w:numId w:val="31"/>
        </w:numPr>
        <w:ind w:left="0" w:firstLine="360"/>
        <w:rPr>
          <w:rFonts w:ascii="Times New Roman" w:hAnsi="Times New Roman"/>
        </w:rPr>
      </w:pPr>
      <w:bookmarkStart w:id="82" w:name="OLE_LINK44"/>
      <w:r w:rsidRPr="007B4F6C">
        <w:rPr>
          <w:rFonts w:ascii="Times New Roman" w:hAnsi="Times New Roman"/>
        </w:rPr>
        <w:t>多列布置的开孔板连接件，其横向间距不宜小于开孔钢板高度的</w:t>
      </w:r>
      <w:r w:rsidRPr="007B4F6C">
        <w:rPr>
          <w:rFonts w:ascii="Times New Roman" w:hAnsi="Times New Roman"/>
        </w:rPr>
        <w:t>3</w:t>
      </w:r>
      <w:r w:rsidRPr="007B4F6C">
        <w:rPr>
          <w:rFonts w:ascii="Times New Roman" w:hAnsi="Times New Roman"/>
        </w:rPr>
        <w:t>倍。</w:t>
      </w:r>
    </w:p>
    <w:bookmarkEnd w:id="82"/>
    <w:p w:rsidR="00C015D2" w:rsidRPr="00A97481" w:rsidRDefault="00C015D2" w:rsidP="005934C7">
      <w:pPr>
        <w:pStyle w:val="a"/>
        <w:numPr>
          <w:ilvl w:val="0"/>
          <w:numId w:val="31"/>
        </w:numPr>
        <w:ind w:left="0" w:firstLine="360"/>
        <w:rPr>
          <w:rFonts w:ascii="Times New Roman" w:hAnsi="Times New Roman"/>
        </w:rPr>
      </w:pPr>
      <w:r w:rsidRPr="00A97481">
        <w:rPr>
          <w:rFonts w:ascii="Times New Roman" w:hAnsi="Times New Roman"/>
        </w:rPr>
        <w:t>开孔板连接件的钢板厚度不宜小于</w:t>
      </w:r>
      <w:r w:rsidRPr="00A97481">
        <w:rPr>
          <w:rFonts w:ascii="Times New Roman" w:hAnsi="Times New Roman"/>
        </w:rPr>
        <w:t>12mm</w:t>
      </w:r>
      <w:r w:rsidRPr="00A97481">
        <w:rPr>
          <w:rFonts w:ascii="Times New Roman" w:hAnsi="Times New Roman"/>
        </w:rPr>
        <w:t>；</w:t>
      </w:r>
    </w:p>
    <w:p w:rsidR="00C015D2" w:rsidRPr="00A97481" w:rsidRDefault="00C015D2" w:rsidP="005934C7">
      <w:pPr>
        <w:pStyle w:val="a"/>
        <w:numPr>
          <w:ilvl w:val="0"/>
          <w:numId w:val="31"/>
        </w:numPr>
        <w:ind w:left="0" w:firstLine="360"/>
        <w:rPr>
          <w:rFonts w:ascii="Times New Roman" w:hAnsi="Times New Roman"/>
        </w:rPr>
      </w:pPr>
      <w:r w:rsidRPr="00A97481">
        <w:rPr>
          <w:rFonts w:ascii="Times New Roman" w:hAnsi="Times New Roman"/>
        </w:rPr>
        <w:t>开孔板孔径不宜小于贯通钢筋与最大骨料粒径之和；</w:t>
      </w:r>
    </w:p>
    <w:p w:rsidR="00C015D2" w:rsidRPr="00A97481" w:rsidRDefault="00C015D2" w:rsidP="005934C7">
      <w:pPr>
        <w:pStyle w:val="a"/>
        <w:numPr>
          <w:ilvl w:val="0"/>
          <w:numId w:val="31"/>
        </w:numPr>
        <w:ind w:left="0" w:firstLine="360"/>
        <w:rPr>
          <w:rFonts w:ascii="Times New Roman" w:hAnsi="Times New Roman"/>
        </w:rPr>
      </w:pPr>
      <w:r w:rsidRPr="00A97481">
        <w:rPr>
          <w:rFonts w:ascii="Times New Roman" w:hAnsi="Times New Roman"/>
        </w:rPr>
        <w:lastRenderedPageBreak/>
        <w:t>开孔板连接件的贯通钢筋直径不宜小于</w:t>
      </w:r>
      <w:r w:rsidRPr="00A97481">
        <w:rPr>
          <w:rFonts w:ascii="Times New Roman" w:hAnsi="Times New Roman"/>
        </w:rPr>
        <w:t>12mm</w:t>
      </w:r>
      <w:r w:rsidRPr="00A97481">
        <w:rPr>
          <w:rFonts w:ascii="Times New Roman" w:hAnsi="Times New Roman"/>
        </w:rPr>
        <w:t>，应采用螺纹钢筋；</w:t>
      </w:r>
    </w:p>
    <w:p w:rsidR="00C015D2" w:rsidRPr="00A97481" w:rsidRDefault="00C015D2" w:rsidP="005934C7">
      <w:pPr>
        <w:pStyle w:val="a"/>
        <w:numPr>
          <w:ilvl w:val="0"/>
          <w:numId w:val="31"/>
        </w:numPr>
        <w:ind w:left="0" w:firstLine="360"/>
        <w:rPr>
          <w:rFonts w:ascii="Times New Roman" w:hAnsi="Times New Roman"/>
        </w:rPr>
      </w:pPr>
      <w:r w:rsidRPr="00A97481">
        <w:rPr>
          <w:rFonts w:ascii="Times New Roman" w:hAnsi="Times New Roman"/>
        </w:rPr>
        <w:t>圆孔最小中心间距应符合下式规定：</w:t>
      </w:r>
    </w:p>
    <w:p w:rsidR="00C015D2" w:rsidRPr="00A64524" w:rsidRDefault="00C015D2" w:rsidP="00644AFC">
      <w:pPr>
        <w:pStyle w:val="af"/>
        <w:ind w:firstLine="480"/>
      </w:pPr>
      <w:r w:rsidRPr="00A64524">
        <w:tab/>
      </w:r>
      <w:r w:rsidR="00A97481" w:rsidRPr="00A97481">
        <w:rPr>
          <w:position w:val="-14"/>
        </w:rPr>
        <w:object w:dxaOrig="1640" w:dyaOrig="400">
          <v:shape id="_x0000_i1066" type="#_x0000_t75" style="width:79.5pt;height:22.45pt" o:ole="">
            <v:imagedata r:id="rId109" o:title=""/>
          </v:shape>
          <o:OLEObject Type="Embed" ProgID="Equation.DSMT4" ShapeID="_x0000_i1066" DrawAspect="Content" ObjectID="_1622875194" r:id="rId110"/>
        </w:object>
      </w:r>
      <w:r w:rsidRPr="00A64524">
        <w:tab/>
        <w:t>(3.5.</w:t>
      </w:r>
      <w:r w:rsidR="00224414">
        <w:t>9</w:t>
      </w:r>
      <w:r w:rsidRPr="00A64524">
        <w:t>)</w:t>
      </w:r>
    </w:p>
    <w:p w:rsidR="00C015D2" w:rsidRPr="00A64524" w:rsidRDefault="00C015D2" w:rsidP="004776D1">
      <w:pPr>
        <w:pStyle w:val="afff8"/>
      </w:pPr>
      <w:r w:rsidRPr="00A64524">
        <w:t>式中：</w:t>
      </w:r>
      <w:r w:rsidR="00A97481" w:rsidRPr="00A97481">
        <w:rPr>
          <w:position w:val="-6"/>
        </w:rPr>
        <w:object w:dxaOrig="139" w:dyaOrig="240">
          <v:shape id="_x0000_i1067" type="#_x0000_t75" style="width:7.5pt;height:14.05pt" o:ole="">
            <v:imagedata r:id="rId111" o:title=""/>
          </v:shape>
          <o:OLEObject Type="Embed" ProgID="Equation.DSMT4" ShapeID="_x0000_i1067" DrawAspect="Content" ObjectID="_1622875195" r:id="rId112"/>
        </w:object>
      </w:r>
      <w:r w:rsidR="00B8149F">
        <w:t>——</w:t>
      </w:r>
      <w:r w:rsidRPr="00A64524">
        <w:t>开孔板连接件的钢板厚度（</w:t>
      </w:r>
      <w:r w:rsidRPr="00A64524">
        <w:t>mm</w:t>
      </w:r>
      <w:r w:rsidRPr="00A64524">
        <w:t>）；</w:t>
      </w:r>
    </w:p>
    <w:p w:rsidR="00C015D2" w:rsidRPr="00A64524" w:rsidRDefault="003A11BE" w:rsidP="004776D1">
      <w:pPr>
        <w:pStyle w:val="afff8"/>
      </w:pPr>
      <w:r>
        <w:tab/>
      </w:r>
      <w:r w:rsidR="00A97481" w:rsidRPr="00A97481">
        <w:rPr>
          <w:position w:val="-6"/>
        </w:rPr>
        <w:object w:dxaOrig="139" w:dyaOrig="279">
          <v:shape id="_x0000_i1068" type="#_x0000_t75" style="width:7.5pt;height:14.05pt" o:ole="">
            <v:imagedata r:id="rId113" o:title=""/>
          </v:shape>
          <o:OLEObject Type="Embed" ProgID="Equation.DSMT4" ShapeID="_x0000_i1068" DrawAspect="Content" ObjectID="_1622875196" r:id="rId114"/>
        </w:object>
      </w:r>
      <w:r w:rsidR="00B8149F">
        <w:t>——</w:t>
      </w:r>
      <w:r w:rsidR="00C015D2" w:rsidRPr="00A64524">
        <w:t>相邻圆孔的中心间距（</w:t>
      </w:r>
      <w:r w:rsidR="00C015D2" w:rsidRPr="00A64524">
        <w:t>mm</w:t>
      </w:r>
      <w:r w:rsidR="00C015D2" w:rsidRPr="00A64524">
        <w:t>）；</w:t>
      </w:r>
    </w:p>
    <w:p w:rsidR="00C015D2" w:rsidRPr="00A64524" w:rsidRDefault="003A11BE" w:rsidP="004776D1">
      <w:pPr>
        <w:pStyle w:val="afff8"/>
      </w:pPr>
      <w:r>
        <w:tab/>
      </w:r>
      <w:r w:rsidR="00A97481" w:rsidRPr="00A97481">
        <w:rPr>
          <w:position w:val="-14"/>
        </w:rPr>
        <w:object w:dxaOrig="300" w:dyaOrig="380">
          <v:shape id="_x0000_i1069" type="#_x0000_t75" style="width:14.05pt;height:22.45pt" o:ole="">
            <v:imagedata r:id="rId115" o:title=""/>
          </v:shape>
          <o:OLEObject Type="Embed" ProgID="Equation.DSMT4" ShapeID="_x0000_i1069" DrawAspect="Content" ObjectID="_1622875197" r:id="rId116"/>
        </w:object>
      </w:r>
      <w:r w:rsidR="002A6BB3">
        <w:t>——</w:t>
      </w:r>
      <w:r w:rsidR="00C015D2" w:rsidRPr="00A64524">
        <w:t>圆孔直径（</w:t>
      </w:r>
      <w:r w:rsidR="00C015D2" w:rsidRPr="00A64524">
        <w:t>mm</w:t>
      </w:r>
      <w:r w:rsidR="00C015D2" w:rsidRPr="00A64524">
        <w:t>）；</w:t>
      </w:r>
    </w:p>
    <w:p w:rsidR="00C015D2" w:rsidRPr="00A64524" w:rsidRDefault="003A11BE" w:rsidP="004776D1">
      <w:pPr>
        <w:pStyle w:val="afff8"/>
      </w:pPr>
      <w:r>
        <w:tab/>
      </w:r>
      <w:r w:rsidR="00A97481" w:rsidRPr="00A97481">
        <w:rPr>
          <w:position w:val="-12"/>
        </w:rPr>
        <w:object w:dxaOrig="340" w:dyaOrig="360">
          <v:shape id="_x0000_i1070" type="#_x0000_t75" style="width:12.15pt;height:22.45pt" o:ole="">
            <v:imagedata r:id="rId117" o:title=""/>
          </v:shape>
          <o:OLEObject Type="Embed" ProgID="Equation.DSMT4" ShapeID="_x0000_i1070" DrawAspect="Content" ObjectID="_1622875198" r:id="rId118"/>
        </w:object>
      </w:r>
      <w:r w:rsidR="002A6BB3">
        <w:t>——</w:t>
      </w:r>
      <w:r w:rsidR="00C015D2" w:rsidRPr="00A64524">
        <w:t>开孔钢板抗剪强度设计值（</w:t>
      </w:r>
      <w:r w:rsidR="00C015D2" w:rsidRPr="00A64524">
        <w:t>MPa</w:t>
      </w:r>
      <w:r w:rsidR="00C015D2" w:rsidRPr="00A64524">
        <w:t>）；</w:t>
      </w:r>
    </w:p>
    <w:p w:rsidR="00C015D2" w:rsidRPr="003A11BE" w:rsidRDefault="003A11BE" w:rsidP="004776D1">
      <w:pPr>
        <w:pStyle w:val="afff8"/>
      </w:pPr>
      <w:r>
        <w:tab/>
      </w:r>
      <w:r w:rsidR="004418A7" w:rsidRPr="00A97481">
        <w:rPr>
          <w:position w:val="-12"/>
        </w:rPr>
        <w:object w:dxaOrig="340" w:dyaOrig="380">
          <v:shape id="_x0000_i1071" type="#_x0000_t75" style="width:17.75pt;height:17.75pt" o:ole="">
            <v:imagedata r:id="rId55" o:title=""/>
          </v:shape>
          <o:OLEObject Type="Embed" ProgID="Equation.DSMT4" ShapeID="_x0000_i1071" DrawAspect="Content" ObjectID="_1622875199" r:id="rId119"/>
        </w:object>
      </w:r>
      <w:r w:rsidR="002A6BB3">
        <w:t>——</w:t>
      </w:r>
      <w:r w:rsidR="00C015D2" w:rsidRPr="00A64524">
        <w:t>开孔板连接件的单孔抗剪承载力（</w:t>
      </w:r>
      <w:r w:rsidR="00C015D2" w:rsidRPr="00A64524">
        <w:t>N</w:t>
      </w:r>
      <w:r w:rsidR="00C015D2" w:rsidRPr="00A64524">
        <w:t>）。</w:t>
      </w:r>
      <w:r w:rsidR="00C015D2" w:rsidRPr="00A64524">
        <w:tab/>
      </w:r>
    </w:p>
    <w:p w:rsidR="00C015D2" w:rsidRPr="003A11BE" w:rsidRDefault="00C015D2" w:rsidP="007B4F6C">
      <w:pPr>
        <w:pStyle w:val="3"/>
      </w:pPr>
      <w:r w:rsidRPr="003A11BE">
        <w:rPr>
          <w:rFonts w:hint="eastAsia"/>
        </w:rPr>
        <w:t>抗拔不抗剪连接件应符合以下构造要求：</w:t>
      </w:r>
    </w:p>
    <w:p w:rsidR="001A3CDF" w:rsidRPr="000D32EF" w:rsidRDefault="001A3CDF" w:rsidP="000D32EF">
      <w:pPr>
        <w:pStyle w:val="a"/>
        <w:numPr>
          <w:ilvl w:val="0"/>
          <w:numId w:val="69"/>
        </w:numPr>
        <w:rPr>
          <w:rFonts w:ascii="Times New Roman" w:hAnsi="Times New Roman"/>
        </w:rPr>
      </w:pPr>
      <w:r w:rsidRPr="000D32EF">
        <w:rPr>
          <w:rFonts w:ascii="Times New Roman" w:hAnsi="Times New Roman" w:hint="eastAsia"/>
        </w:rPr>
        <w:t>连接件螺杆的直径不应小于相邻栓钉钉杆直径，螺帽帽檐长度不应小于钉杆直径的两倍，且不应小于</w:t>
      </w:r>
      <w:r w:rsidRPr="000D32EF">
        <w:rPr>
          <w:rFonts w:ascii="Times New Roman" w:hAnsi="Times New Roman"/>
        </w:rPr>
        <w:t>20mm</w:t>
      </w:r>
      <w:r w:rsidRPr="000D32EF">
        <w:rPr>
          <w:rFonts w:ascii="Times New Roman" w:hAnsi="Times New Roman" w:hint="eastAsia"/>
        </w:rPr>
        <w:t>。</w:t>
      </w:r>
    </w:p>
    <w:p w:rsidR="001A3CDF" w:rsidRDefault="001A3CDF" w:rsidP="001A3CDF">
      <w:pPr>
        <w:pStyle w:val="a"/>
        <w:numPr>
          <w:ilvl w:val="0"/>
          <w:numId w:val="9"/>
        </w:numPr>
        <w:rPr>
          <w:rFonts w:ascii="Times New Roman" w:hAnsi="Times New Roman"/>
        </w:rPr>
      </w:pPr>
      <w:r>
        <w:rPr>
          <w:rFonts w:ascii="Times New Roman" w:hAnsi="Times New Roman" w:hint="eastAsia"/>
        </w:rPr>
        <w:t>连接件螺帽厚度不应小于钉杆直径。</w:t>
      </w:r>
    </w:p>
    <w:p w:rsidR="001A3CDF" w:rsidRDefault="001A3CDF" w:rsidP="001A3CDF">
      <w:pPr>
        <w:pStyle w:val="a"/>
        <w:numPr>
          <w:ilvl w:val="0"/>
          <w:numId w:val="9"/>
        </w:numPr>
        <w:rPr>
          <w:rFonts w:ascii="Times New Roman" w:hAnsi="Times New Roman"/>
        </w:rPr>
      </w:pPr>
      <w:r w:rsidRPr="00A97481">
        <w:rPr>
          <w:rFonts w:ascii="Times New Roman" w:hAnsi="Times New Roman"/>
        </w:rPr>
        <w:t>连接件</w:t>
      </w:r>
      <w:r>
        <w:rPr>
          <w:rFonts w:ascii="Times New Roman" w:hAnsi="Times New Roman" w:hint="eastAsia"/>
        </w:rPr>
        <w:t>外围</w:t>
      </w:r>
      <w:r>
        <w:rPr>
          <w:rFonts w:ascii="Times New Roman" w:hAnsi="Times New Roman"/>
        </w:rPr>
        <w:t>低弹模的材料的厚度应根据负弯矩混凝土顶板与钢梁上缘在活载下的最大滑移量确定</w:t>
      </w:r>
      <w:r>
        <w:rPr>
          <w:rFonts w:ascii="Times New Roman" w:hAnsi="Times New Roman" w:hint="eastAsia"/>
        </w:rPr>
        <w:t>，</w:t>
      </w:r>
      <w:r>
        <w:rPr>
          <w:rFonts w:ascii="Times New Roman" w:hAnsi="Times New Roman"/>
        </w:rPr>
        <w:t>且不应小于</w:t>
      </w:r>
      <w:r>
        <w:rPr>
          <w:rFonts w:ascii="Times New Roman" w:hAnsi="Times New Roman" w:hint="eastAsia"/>
        </w:rPr>
        <w:t>5</w:t>
      </w:r>
      <w:r>
        <w:rPr>
          <w:rFonts w:ascii="Times New Roman" w:hAnsi="Times New Roman"/>
        </w:rPr>
        <w:t>mm</w:t>
      </w:r>
      <w:r>
        <w:rPr>
          <w:rFonts w:ascii="Times New Roman" w:hAnsi="Times New Roman" w:hint="eastAsia"/>
        </w:rPr>
        <w:t>。</w:t>
      </w:r>
    </w:p>
    <w:p w:rsidR="001A3CDF" w:rsidRDefault="001A3CDF" w:rsidP="001A3CDF">
      <w:pPr>
        <w:pStyle w:val="a"/>
        <w:numPr>
          <w:ilvl w:val="0"/>
          <w:numId w:val="9"/>
        </w:numPr>
        <w:rPr>
          <w:rFonts w:ascii="Times New Roman" w:hAnsi="Times New Roman"/>
        </w:rPr>
      </w:pPr>
      <w:r>
        <w:t>连接件的布置间距不应大于</w:t>
      </w:r>
      <w:r w:rsidRPr="000D32EF">
        <w:rPr>
          <w:rFonts w:ascii="Times New Roman" w:hAnsi="Times New Roman"/>
        </w:rPr>
        <w:t>300mm</w:t>
      </w:r>
      <w:r>
        <w:rPr>
          <w:rFonts w:ascii="Times New Roman" w:hAnsi="Times New Roman" w:hint="eastAsia"/>
        </w:rPr>
        <w:t>，</w:t>
      </w:r>
      <w:r>
        <w:rPr>
          <w:rFonts w:hint="eastAsia"/>
        </w:rPr>
        <w:t>从而</w:t>
      </w:r>
      <w:r>
        <w:t>为桥面板提供一定的抗拔力</w:t>
      </w:r>
      <w:r>
        <w:rPr>
          <w:rFonts w:hint="eastAsia"/>
        </w:rPr>
        <w:t>，</w:t>
      </w:r>
      <w:r>
        <w:t>防止混凝土板在局部轮载</w:t>
      </w:r>
      <w:r>
        <w:rPr>
          <w:rFonts w:hint="eastAsia"/>
        </w:rPr>
        <w:t>的</w:t>
      </w:r>
      <w:r>
        <w:t>作用下</w:t>
      </w:r>
      <w:r>
        <w:rPr>
          <w:rFonts w:hint="eastAsia"/>
        </w:rPr>
        <w:t>，</w:t>
      </w:r>
      <w:r>
        <w:t>与钢梁上缘表面分离甚至被掀起</w:t>
      </w:r>
      <w:r>
        <w:rPr>
          <w:rFonts w:hint="eastAsia"/>
        </w:rPr>
        <w:t>。</w:t>
      </w:r>
    </w:p>
    <w:p w:rsidR="00C015D2" w:rsidRPr="003A11BE" w:rsidRDefault="00C015D2" w:rsidP="003A11BE">
      <w:pPr>
        <w:pStyle w:val="2"/>
      </w:pPr>
      <w:bookmarkStart w:id="83" w:name="_Toc4493274"/>
      <w:bookmarkStart w:id="84" w:name="_Toc4493276"/>
      <w:bookmarkStart w:id="85" w:name="_Toc4493277"/>
      <w:bookmarkStart w:id="86" w:name="_Toc4493278"/>
      <w:bookmarkStart w:id="87" w:name="_Toc4493279"/>
      <w:bookmarkStart w:id="88" w:name="_Toc4493280"/>
      <w:bookmarkStart w:id="89" w:name="_Toc4493282"/>
      <w:bookmarkStart w:id="90" w:name="_Toc4493283"/>
      <w:bookmarkStart w:id="91" w:name="_Toc4493284"/>
      <w:bookmarkStart w:id="92" w:name="_Toc4493285"/>
      <w:bookmarkStart w:id="93" w:name="_Toc4493286"/>
      <w:bookmarkStart w:id="94" w:name="_Toc4493287"/>
      <w:bookmarkStart w:id="95" w:name="_Toc12048026"/>
      <w:bookmarkEnd w:id="83"/>
      <w:bookmarkEnd w:id="84"/>
      <w:bookmarkEnd w:id="85"/>
      <w:bookmarkEnd w:id="86"/>
      <w:bookmarkEnd w:id="87"/>
      <w:bookmarkEnd w:id="88"/>
      <w:bookmarkEnd w:id="89"/>
      <w:bookmarkEnd w:id="90"/>
      <w:bookmarkEnd w:id="91"/>
      <w:bookmarkEnd w:id="92"/>
      <w:bookmarkEnd w:id="93"/>
      <w:bookmarkEnd w:id="94"/>
      <w:r w:rsidRPr="003A11BE">
        <w:rPr>
          <w:rFonts w:hint="eastAsia"/>
        </w:rPr>
        <w:t>组合桥梁</w:t>
      </w:r>
      <w:r w:rsidRPr="003A11BE">
        <w:t>的温度效应</w:t>
      </w:r>
      <w:bookmarkEnd w:id="95"/>
    </w:p>
    <w:p w:rsidR="00C015D2" w:rsidRPr="00A64524" w:rsidRDefault="00C015D2" w:rsidP="000D32EF">
      <w:pPr>
        <w:pStyle w:val="3"/>
      </w:pPr>
      <w:r w:rsidRPr="00A64524">
        <w:t>组合桥梁结构的温度效应可分解为均匀温度作用和梯度温度作用两部分。均匀温度作用是由季节性气温变化造成的桥梁整体升温和降温。梯度温度效应是由太阳辐射、昼夜温差和寒潮等环境因素引起的桥梁截面不均匀温度变化，除特殊说明外，一般</w:t>
      </w:r>
      <w:r w:rsidR="00597685">
        <w:rPr>
          <w:rFonts w:hint="eastAsia"/>
        </w:rPr>
        <w:t>可</w:t>
      </w:r>
      <w:r w:rsidRPr="00A64524">
        <w:t>只考虑沿竖向的梯度温度效应。</w:t>
      </w:r>
    </w:p>
    <w:p w:rsidR="00E15D0A" w:rsidRDefault="00E15D0A" w:rsidP="00E15D0A">
      <w:pPr>
        <w:adjustRightInd w:val="0"/>
        <w:rPr>
          <w:rFonts w:eastAsia="楷体"/>
          <w:color w:val="000000"/>
        </w:rPr>
      </w:pPr>
      <w:bookmarkStart w:id="96" w:name="OLE_LINK41"/>
      <w:bookmarkStart w:id="97" w:name="OLE_LINK42"/>
      <w:r w:rsidRPr="00A64524">
        <w:rPr>
          <w:rFonts w:eastAsia="楷体"/>
          <w:color w:val="000000"/>
        </w:rPr>
        <w:t>条文说明</w:t>
      </w:r>
    </w:p>
    <w:bookmarkEnd w:id="96"/>
    <w:bookmarkEnd w:id="97"/>
    <w:p w:rsidR="00E15D0A" w:rsidRPr="00A64524" w:rsidRDefault="00E15D0A" w:rsidP="000D32EF">
      <w:pPr>
        <w:adjustRightInd w:val="0"/>
        <w:ind w:firstLineChars="200" w:firstLine="480"/>
      </w:pPr>
      <w:r w:rsidRPr="000D32EF">
        <w:rPr>
          <w:rFonts w:eastAsia="楷体" w:hint="eastAsia"/>
          <w:color w:val="000000"/>
        </w:rPr>
        <w:t>桥梁结构在正常工作状态均暴露在外界环境中，承受诸如太阳辐射、季节性气温变化、昼夜温差和寒潮等环境因素的影响。这种环境因素的变化将在桥梁结构中产生复杂的温度场，引起不可忽略的温度应力和温度变形。与纯混凝土和纯</w:t>
      </w:r>
      <w:r w:rsidRPr="000D32EF">
        <w:rPr>
          <w:rFonts w:eastAsia="楷体" w:hint="eastAsia"/>
          <w:color w:val="000000"/>
        </w:rPr>
        <w:lastRenderedPageBreak/>
        <w:t>钢桥相比，组合桥梁的温度效应有其特殊性，需要引起重视。一方面，钢和混凝土的热膨胀系数不同，即使梁截面发生均匀的温度变化也会引起梁的弯曲变形和截面内的自平衡应力。另一方面，钢属于热的良导体，而混凝土是热惰性材料。在日照作用或外界温度突然变化时，钢结构部分的很快就接近环境温度，而混凝土部分的温度变化则较滞后，两者之间的温差可产生更为不利的温度效应。</w:t>
      </w:r>
    </w:p>
    <w:p w:rsidR="00C015D2" w:rsidRPr="007B4F6C" w:rsidRDefault="00C015D2" w:rsidP="007B4F6C">
      <w:pPr>
        <w:pStyle w:val="3"/>
      </w:pPr>
      <w:r w:rsidRPr="007B4F6C">
        <w:rPr>
          <w:bCs/>
        </w:rPr>
        <w:t>计算组合桥梁的温度效应时，材料的线膨胀系数可按照表</w:t>
      </w:r>
      <w:r w:rsidR="007B4F6C">
        <w:rPr>
          <w:bCs/>
        </w:rPr>
        <w:t>3.6.2</w:t>
      </w:r>
      <w:r w:rsidRPr="007B4F6C">
        <w:rPr>
          <w:bCs/>
        </w:rPr>
        <w:t>取值。</w:t>
      </w:r>
    </w:p>
    <w:p w:rsidR="00C015D2" w:rsidRPr="00A64524" w:rsidRDefault="00C015D2" w:rsidP="00B8149F">
      <w:pPr>
        <w:pStyle w:val="afff4"/>
      </w:pPr>
      <w:r w:rsidRPr="00A64524">
        <w:t>表</w:t>
      </w:r>
      <w:r w:rsidR="007B4F6C">
        <w:t>3.6.2</w:t>
      </w:r>
      <w:r w:rsidRPr="00A64524">
        <w:t xml:space="preserve"> </w:t>
      </w:r>
      <w:r w:rsidRPr="00A64524">
        <w:t>线膨胀系数</w:t>
      </w:r>
    </w:p>
    <w:tbl>
      <w:tblPr>
        <w:tblW w:w="0" w:type="auto"/>
        <w:jc w:val="center"/>
        <w:tblBorders>
          <w:top w:val="single" w:sz="8" w:space="0" w:color="auto"/>
          <w:left w:val="single" w:sz="8" w:space="0" w:color="auto"/>
          <w:bottom w:val="single" w:sz="8" w:space="0" w:color="auto"/>
          <w:right w:val="single" w:sz="8" w:space="0" w:color="auto"/>
          <w:insideH w:val="single" w:sz="4" w:space="0" w:color="000000"/>
          <w:insideV w:val="single" w:sz="4" w:space="0" w:color="000000"/>
        </w:tblBorders>
        <w:tblLook w:val="04A0"/>
      </w:tblPr>
      <w:tblGrid>
        <w:gridCol w:w="4148"/>
        <w:gridCol w:w="4148"/>
      </w:tblGrid>
      <w:tr w:rsidR="00C015D2" w:rsidRPr="00A64524" w:rsidTr="00600C9A">
        <w:trPr>
          <w:jc w:val="center"/>
        </w:trPr>
        <w:tc>
          <w:tcPr>
            <w:tcW w:w="4148" w:type="dxa"/>
            <w:shd w:val="clear" w:color="auto" w:fill="auto"/>
          </w:tcPr>
          <w:p w:rsidR="00C015D2" w:rsidRPr="00A64524" w:rsidRDefault="00C015D2" w:rsidP="00B8149F">
            <w:pPr>
              <w:pStyle w:val="afff4"/>
            </w:pPr>
            <w:r w:rsidRPr="00A64524">
              <w:t>材料</w:t>
            </w:r>
          </w:p>
        </w:tc>
        <w:tc>
          <w:tcPr>
            <w:tcW w:w="4148" w:type="dxa"/>
            <w:shd w:val="clear" w:color="auto" w:fill="auto"/>
          </w:tcPr>
          <w:p w:rsidR="00C015D2" w:rsidRPr="00A64524" w:rsidRDefault="00C015D2" w:rsidP="00B8149F">
            <w:pPr>
              <w:pStyle w:val="afff4"/>
            </w:pPr>
            <w:r w:rsidRPr="00A64524">
              <w:t>线膨胀系数</w:t>
            </w:r>
            <w:r w:rsidRPr="00A64524">
              <w:t>(×10</w:t>
            </w:r>
            <w:r w:rsidRPr="00A64524">
              <w:rPr>
                <w:vertAlign w:val="superscript"/>
              </w:rPr>
              <w:t>-6</w:t>
            </w:r>
            <w:r w:rsidRPr="00A64524">
              <w:rPr>
                <w:rFonts w:ascii="宋体" w:hAnsi="宋体" w:cs="宋体" w:hint="eastAsia"/>
                <w:lang w:eastAsia="ja-JP"/>
              </w:rPr>
              <w:t>℃</w:t>
            </w:r>
            <w:r w:rsidRPr="00A64524">
              <w:t>)</w:t>
            </w:r>
          </w:p>
        </w:tc>
      </w:tr>
      <w:tr w:rsidR="00C015D2" w:rsidRPr="00A64524" w:rsidTr="00600C9A">
        <w:trPr>
          <w:jc w:val="center"/>
        </w:trPr>
        <w:tc>
          <w:tcPr>
            <w:tcW w:w="4148" w:type="dxa"/>
            <w:shd w:val="clear" w:color="auto" w:fill="auto"/>
          </w:tcPr>
          <w:p w:rsidR="00C015D2" w:rsidRPr="00A64524" w:rsidRDefault="00C015D2" w:rsidP="00B8149F">
            <w:pPr>
              <w:pStyle w:val="afff4"/>
            </w:pPr>
            <w:r w:rsidRPr="00A64524">
              <w:t>结构钢</w:t>
            </w:r>
          </w:p>
        </w:tc>
        <w:tc>
          <w:tcPr>
            <w:tcW w:w="4148" w:type="dxa"/>
            <w:shd w:val="clear" w:color="auto" w:fill="auto"/>
          </w:tcPr>
          <w:p w:rsidR="00C015D2" w:rsidRPr="00A64524" w:rsidRDefault="00C015D2" w:rsidP="00B8149F">
            <w:pPr>
              <w:pStyle w:val="afff4"/>
            </w:pPr>
            <w:r w:rsidRPr="00A64524">
              <w:t>12</w:t>
            </w:r>
          </w:p>
        </w:tc>
      </w:tr>
      <w:tr w:rsidR="00C015D2" w:rsidRPr="00A64524" w:rsidTr="00600C9A">
        <w:trPr>
          <w:jc w:val="center"/>
        </w:trPr>
        <w:tc>
          <w:tcPr>
            <w:tcW w:w="4148" w:type="dxa"/>
            <w:shd w:val="clear" w:color="auto" w:fill="auto"/>
          </w:tcPr>
          <w:p w:rsidR="00C015D2" w:rsidRPr="00A64524" w:rsidRDefault="00C015D2" w:rsidP="00B8149F">
            <w:pPr>
              <w:pStyle w:val="afff4"/>
            </w:pPr>
            <w:r w:rsidRPr="00A64524">
              <w:t>普通混凝土</w:t>
            </w:r>
          </w:p>
        </w:tc>
        <w:tc>
          <w:tcPr>
            <w:tcW w:w="4148" w:type="dxa"/>
            <w:shd w:val="clear" w:color="auto" w:fill="auto"/>
          </w:tcPr>
          <w:p w:rsidR="00C015D2" w:rsidRPr="00A64524" w:rsidRDefault="00C015D2" w:rsidP="00B8149F">
            <w:pPr>
              <w:pStyle w:val="afff4"/>
            </w:pPr>
            <w:r w:rsidRPr="00A64524">
              <w:t>10</w:t>
            </w:r>
          </w:p>
        </w:tc>
      </w:tr>
    </w:tbl>
    <w:p w:rsidR="00C015D2" w:rsidRPr="007B4F6C" w:rsidRDefault="00C015D2" w:rsidP="007B4F6C">
      <w:pPr>
        <w:pStyle w:val="3"/>
      </w:pPr>
      <w:r w:rsidRPr="007B4F6C">
        <w:rPr>
          <w:bCs/>
        </w:rPr>
        <w:t>桥梁的均匀温度作用主要由季节性的温度变化造成</w:t>
      </w:r>
      <w:r w:rsidR="00597685">
        <w:rPr>
          <w:rFonts w:hint="eastAsia"/>
          <w:bCs/>
        </w:rPr>
        <w:t>。如无</w:t>
      </w:r>
      <w:r w:rsidR="00AC604C">
        <w:rPr>
          <w:rFonts w:hint="eastAsia"/>
          <w:bCs/>
        </w:rPr>
        <w:t>更有效方法</w:t>
      </w:r>
      <w:r w:rsidR="00597685">
        <w:rPr>
          <w:rFonts w:hint="eastAsia"/>
          <w:bCs/>
        </w:rPr>
        <w:t>，</w:t>
      </w:r>
      <w:r w:rsidRPr="007B4F6C">
        <w:rPr>
          <w:bCs/>
        </w:rPr>
        <w:t>计算均匀温度作用时采用的最高和最低有效温度可</w:t>
      </w:r>
      <w:r w:rsidR="00597685">
        <w:rPr>
          <w:rFonts w:hint="eastAsia"/>
          <w:bCs/>
        </w:rPr>
        <w:t>参考</w:t>
      </w:r>
      <w:r w:rsidRPr="007B4F6C">
        <w:rPr>
          <w:bCs/>
        </w:rPr>
        <w:t>桥梁所在地的年平均最高气温和最低气温确定。</w:t>
      </w:r>
    </w:p>
    <w:p w:rsidR="00C015D2" w:rsidRPr="00A64524" w:rsidRDefault="00C015D2" w:rsidP="00644AFC">
      <w:pPr>
        <w:pStyle w:val="af"/>
        <w:ind w:firstLine="480"/>
      </w:pPr>
      <w:r w:rsidRPr="00A64524">
        <w:tab/>
      </w:r>
      <w:r w:rsidR="00A97481" w:rsidRPr="00A97481">
        <w:rPr>
          <w:position w:val="-14"/>
        </w:rPr>
        <w:object w:dxaOrig="1820" w:dyaOrig="380">
          <v:shape id="_x0000_i1072" type="#_x0000_t75" style="width:89.75pt;height:17.75pt" o:ole="">
            <v:imagedata r:id="rId120" o:title=""/>
          </v:shape>
          <o:OLEObject Type="Embed" ProgID="Equation.DSMT4" ShapeID="_x0000_i1072" DrawAspect="Content" ObjectID="_1622875200" r:id="rId121"/>
        </w:object>
      </w:r>
      <w:r w:rsidRPr="00A64524">
        <w:tab/>
        <w:t>(3.6.3-1)</w:t>
      </w:r>
    </w:p>
    <w:p w:rsidR="00C015D2" w:rsidRPr="00A64524" w:rsidRDefault="00C015D2" w:rsidP="00644AFC">
      <w:pPr>
        <w:pStyle w:val="af"/>
        <w:ind w:firstLine="480"/>
      </w:pPr>
      <w:r w:rsidRPr="00A64524">
        <w:tab/>
      </w:r>
      <w:r w:rsidR="00A97481" w:rsidRPr="00A97481">
        <w:rPr>
          <w:position w:val="-14"/>
        </w:rPr>
        <w:object w:dxaOrig="1780" w:dyaOrig="380">
          <v:shape id="_x0000_i1073" type="#_x0000_t75" style="width:89.75pt;height:17.75pt" o:ole="">
            <v:imagedata r:id="rId122" o:title=""/>
          </v:shape>
          <o:OLEObject Type="Embed" ProgID="Equation.DSMT4" ShapeID="_x0000_i1073" DrawAspect="Content" ObjectID="_1622875201" r:id="rId123"/>
        </w:object>
      </w:r>
      <w:r w:rsidRPr="00A64524">
        <w:tab/>
        <w:t>(3.6.3-2)</w:t>
      </w:r>
    </w:p>
    <w:p w:rsidR="00C015D2" w:rsidRPr="00A64524" w:rsidRDefault="00C015D2" w:rsidP="004776D1">
      <w:pPr>
        <w:pStyle w:val="afff8"/>
      </w:pPr>
      <w:r w:rsidRPr="00A64524">
        <w:t>式中：</w:t>
      </w:r>
      <w:r w:rsidR="00A97481" w:rsidRPr="00A97481">
        <w:rPr>
          <w:position w:val="-14"/>
        </w:rPr>
        <w:object w:dxaOrig="700" w:dyaOrig="380">
          <v:shape id="_x0000_i1074" type="#_x0000_t75" style="width:33.65pt;height:17.75pt" o:ole="">
            <v:imagedata r:id="rId124" o:title=""/>
          </v:shape>
          <o:OLEObject Type="Embed" ProgID="Equation.DSMT4" ShapeID="_x0000_i1074" DrawAspect="Content" ObjectID="_1622875202" r:id="rId125"/>
        </w:object>
      </w:r>
      <w:r w:rsidRPr="00A64524">
        <w:t>、</w:t>
      </w:r>
      <w:r w:rsidR="00A97481" w:rsidRPr="00A97481">
        <w:rPr>
          <w:position w:val="-14"/>
        </w:rPr>
        <w:object w:dxaOrig="680" w:dyaOrig="380">
          <v:shape id="_x0000_i1075" type="#_x0000_t75" style="width:32.75pt;height:17.75pt" o:ole="">
            <v:imagedata r:id="rId126" o:title=""/>
          </v:shape>
          <o:OLEObject Type="Embed" ProgID="Equation.DSMT4" ShapeID="_x0000_i1075" DrawAspect="Content" ObjectID="_1622875203" r:id="rId127"/>
        </w:object>
      </w:r>
      <w:r w:rsidRPr="00A64524">
        <w:t>——</w:t>
      </w:r>
      <w:r w:rsidRPr="00A64524">
        <w:t>计算均匀温度作用时采用的最高和最低有效温度</w:t>
      </w:r>
      <w:r w:rsidR="00597685">
        <w:rPr>
          <w:rFonts w:hint="eastAsia"/>
        </w:rPr>
        <w:t>；</w:t>
      </w:r>
    </w:p>
    <w:p w:rsidR="00C015D2" w:rsidRPr="00A64524" w:rsidRDefault="00B8149F" w:rsidP="004776D1">
      <w:pPr>
        <w:pStyle w:val="afff8"/>
      </w:pPr>
      <w:r>
        <w:tab/>
      </w:r>
      <w:r w:rsidR="00A97481" w:rsidRPr="00A97481">
        <w:rPr>
          <w:position w:val="-14"/>
        </w:rPr>
        <w:object w:dxaOrig="540" w:dyaOrig="380">
          <v:shape id="_x0000_i1076" type="#_x0000_t75" style="width:27.1pt;height:17.75pt" o:ole="">
            <v:imagedata r:id="rId128" o:title=""/>
          </v:shape>
          <o:OLEObject Type="Embed" ProgID="Equation.DSMT4" ShapeID="_x0000_i1076" DrawAspect="Content" ObjectID="_1622875204" r:id="rId129"/>
        </w:object>
      </w:r>
      <w:r w:rsidR="00C015D2" w:rsidRPr="00A64524">
        <w:t>、</w:t>
      </w:r>
      <w:r w:rsidR="00A97481" w:rsidRPr="00A97481">
        <w:rPr>
          <w:position w:val="-14"/>
        </w:rPr>
        <w:object w:dxaOrig="520" w:dyaOrig="380">
          <v:shape id="_x0000_i1077" type="#_x0000_t75" style="width:25.25pt;height:17.75pt" o:ole="">
            <v:imagedata r:id="rId130" o:title=""/>
          </v:shape>
          <o:OLEObject Type="Embed" ProgID="Equation.DSMT4" ShapeID="_x0000_i1077" DrawAspect="Content" ObjectID="_1622875205" r:id="rId131"/>
        </w:object>
      </w:r>
      <w:r w:rsidR="00C015D2" w:rsidRPr="00A64524">
        <w:t>——</w:t>
      </w:r>
      <w:r w:rsidR="00C015D2" w:rsidRPr="00A64524">
        <w:t>桥梁所在地气象台站长期记录的年最高温度平均值和年最低温度平均值</w:t>
      </w:r>
      <w:r w:rsidR="00AC604C">
        <w:rPr>
          <w:rFonts w:hint="eastAsia"/>
        </w:rPr>
        <w:t>，可根据桥梁实际情况和极端温度情况进行修正</w:t>
      </w:r>
      <w:r w:rsidR="00597685">
        <w:rPr>
          <w:rFonts w:hint="eastAsia"/>
        </w:rPr>
        <w:t>；</w:t>
      </w:r>
    </w:p>
    <w:p w:rsidR="00C015D2" w:rsidRPr="00A64524" w:rsidRDefault="00B8149F" w:rsidP="004776D1">
      <w:pPr>
        <w:pStyle w:val="afff8"/>
        <w:rPr>
          <w:rFonts w:eastAsia="MS Mincho"/>
          <w:lang w:eastAsia="ja-JP"/>
        </w:rPr>
      </w:pPr>
      <w:r>
        <w:tab/>
      </w:r>
      <w:r w:rsidR="00A97481" w:rsidRPr="00A97481">
        <w:rPr>
          <w:position w:val="-12"/>
        </w:rPr>
        <w:object w:dxaOrig="260" w:dyaOrig="360">
          <v:shape id="_x0000_i1078" type="#_x0000_t75" style="width:12.15pt;height:17.75pt" o:ole="">
            <v:imagedata r:id="rId132" o:title=""/>
          </v:shape>
          <o:OLEObject Type="Embed" ProgID="Equation.DSMT4" ShapeID="_x0000_i1078" DrawAspect="Content" ObjectID="_1622875206" r:id="rId133"/>
        </w:object>
      </w:r>
      <w:r w:rsidR="00C015D2" w:rsidRPr="00A64524">
        <w:t>——</w:t>
      </w:r>
      <w:r w:rsidR="00C015D2" w:rsidRPr="00A64524">
        <w:t>成桥时的桥梁温度</w:t>
      </w:r>
      <w:r w:rsidR="00597685">
        <w:rPr>
          <w:rFonts w:hint="eastAsia"/>
        </w:rPr>
        <w:t>。</w:t>
      </w:r>
    </w:p>
    <w:p w:rsidR="00C015D2" w:rsidRPr="007B4F6C" w:rsidRDefault="00E15D0A" w:rsidP="00122109">
      <w:pPr>
        <w:pStyle w:val="3"/>
      </w:pPr>
      <w:r>
        <w:t>桥梁的</w:t>
      </w:r>
      <w:r w:rsidR="00C015D2" w:rsidRPr="007B4F6C">
        <w:t>梯度温度作用的计算可采用图</w:t>
      </w:r>
      <w:r w:rsidR="00C015D2" w:rsidRPr="007B4F6C">
        <w:t>3.6.4</w:t>
      </w:r>
      <w:r w:rsidR="00C015D2" w:rsidRPr="007B4F6C">
        <w:t>所示的竖向温度梯度曲线，其</w:t>
      </w:r>
      <w:r w:rsidR="00213546">
        <w:rPr>
          <w:rFonts w:hint="eastAsia"/>
        </w:rPr>
        <w:t>中正温度梯度下温差分布如式</w:t>
      </w:r>
      <w:r w:rsidR="00213546">
        <w:rPr>
          <w:rFonts w:hint="eastAsia"/>
        </w:rPr>
        <w:t>(</w:t>
      </w:r>
      <w:r w:rsidR="00213546">
        <w:t>3.6.</w:t>
      </w:r>
      <w:r w:rsidR="00190CAC">
        <w:t>4</w:t>
      </w:r>
      <w:r w:rsidR="00213546">
        <w:t>-1)</w:t>
      </w:r>
      <w:r w:rsidR="00213546">
        <w:rPr>
          <w:rFonts w:hint="eastAsia"/>
        </w:rPr>
        <w:t>，负温度梯度下温升分布如式</w:t>
      </w:r>
      <w:r w:rsidR="00213546">
        <w:rPr>
          <w:rFonts w:hint="eastAsia"/>
        </w:rPr>
        <w:t>(</w:t>
      </w:r>
      <w:r w:rsidR="00213546">
        <w:t>3.6.</w:t>
      </w:r>
      <w:r w:rsidR="00190CAC">
        <w:t>4</w:t>
      </w:r>
      <w:r w:rsidR="00213546">
        <w:t>-2)</w:t>
      </w:r>
      <w:r w:rsidR="00C015D2" w:rsidRPr="007B4F6C">
        <w:t>中</w:t>
      </w:r>
      <w:r w:rsidR="00890071">
        <w:rPr>
          <w:rFonts w:hint="eastAsia"/>
        </w:rPr>
        <w:t>，</w:t>
      </w:r>
      <w:r w:rsidR="00E322EA">
        <w:rPr>
          <w:rFonts w:hint="eastAsia"/>
        </w:rPr>
        <w:t>其中</w:t>
      </w:r>
      <w:r w:rsidR="00E322EA" w:rsidRPr="000D32EF">
        <w:rPr>
          <w:i/>
        </w:rPr>
        <w:t>h</w:t>
      </w:r>
      <w:r w:rsidR="00E322EA" w:rsidRPr="000D32EF">
        <w:rPr>
          <w:i/>
          <w:vertAlign w:val="subscript"/>
        </w:rPr>
        <w:t>c</w:t>
      </w:r>
      <w:r w:rsidR="00E322EA">
        <w:rPr>
          <w:rFonts w:hint="eastAsia"/>
        </w:rPr>
        <w:t>为混凝土桥面板厚度，</w:t>
      </w:r>
      <w:r w:rsidR="00890071">
        <w:rPr>
          <w:rFonts w:hint="eastAsia"/>
        </w:rPr>
        <w:t>式中温度曲线关键参数取值如表</w:t>
      </w:r>
      <w:r w:rsidR="00890071">
        <w:rPr>
          <w:rFonts w:hint="eastAsia"/>
        </w:rPr>
        <w:t>3.6.4</w:t>
      </w:r>
      <w:r w:rsidR="00C015D2" w:rsidRPr="007B4F6C">
        <w:t>。</w:t>
      </w:r>
    </w:p>
    <w:tbl>
      <w:tblPr>
        <w:tblW w:w="0" w:type="auto"/>
        <w:tblLook w:val="04A0"/>
      </w:tblPr>
      <w:tblGrid>
        <w:gridCol w:w="4148"/>
        <w:gridCol w:w="4148"/>
      </w:tblGrid>
      <w:tr w:rsidR="00C015D2" w:rsidRPr="007B4F6C" w:rsidTr="00F863BB">
        <w:tc>
          <w:tcPr>
            <w:tcW w:w="4148" w:type="dxa"/>
            <w:shd w:val="clear" w:color="auto" w:fill="auto"/>
            <w:vAlign w:val="center"/>
          </w:tcPr>
          <w:p w:rsidR="00C015D2" w:rsidRPr="007B4F6C" w:rsidRDefault="00213546" w:rsidP="007B4F6C">
            <w:pPr>
              <w:pStyle w:val="afff4"/>
            </w:pPr>
            <w:r w:rsidRPr="00213546">
              <w:rPr>
                <w:noProof/>
              </w:rPr>
              <w:lastRenderedPageBreak/>
              <w:drawing>
                <wp:inline distT="0" distB="0" distL="0" distR="0">
                  <wp:extent cx="1340298" cy="1971722"/>
                  <wp:effectExtent l="0" t="0" r="0" b="0"/>
                  <wp:docPr id="1026" name="Picture 2">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5600F58-FD0E-4491-B453-8FBBA0A79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5600F58-FD0E-4491-B453-8FBBA0A79E94}"/>
                              </a:ext>
                            </a:extLst>
                          </pic:cNvPr>
                          <pic:cNvPicPr>
                            <a:picLocks noChangeAspect="1" noChangeArrowheads="1"/>
                          </pic:cNvPicPr>
                        </pic:nvPicPr>
                        <pic:blipFill rotWithShape="1">
                          <a:blip r:embed="rId13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1047" t="17198"/>
                          <a:stretch/>
                        </pic:blipFill>
                        <pic:spPr bwMode="auto">
                          <a:xfrm>
                            <a:off x="0" y="0"/>
                            <a:ext cx="1340298" cy="197172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p w:rsidR="00C015D2" w:rsidRPr="007B4F6C" w:rsidRDefault="00C015D2" w:rsidP="007B4F6C">
            <w:pPr>
              <w:pStyle w:val="afff4"/>
            </w:pPr>
            <w:r w:rsidRPr="007B4F6C">
              <w:t>(a)</w:t>
            </w:r>
            <w:r w:rsidRPr="007B4F6C">
              <w:t>正温度梯度</w:t>
            </w:r>
          </w:p>
        </w:tc>
        <w:tc>
          <w:tcPr>
            <w:tcW w:w="4148" w:type="dxa"/>
            <w:shd w:val="clear" w:color="auto" w:fill="auto"/>
            <w:vAlign w:val="center"/>
          </w:tcPr>
          <w:p w:rsidR="00C015D2" w:rsidRPr="007B4F6C" w:rsidRDefault="00213546" w:rsidP="007B4F6C">
            <w:pPr>
              <w:pStyle w:val="afff4"/>
            </w:pPr>
            <w:r w:rsidRPr="00213546">
              <w:rPr>
                <w:noProof/>
              </w:rPr>
              <w:drawing>
                <wp:inline distT="0" distB="0" distL="0" distR="0">
                  <wp:extent cx="1212130" cy="2033270"/>
                  <wp:effectExtent l="0" t="0" r="0" b="5080"/>
                  <wp:docPr id="1027" name="Picture 3">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AF784BD-8DE3-4155-906F-065C84D489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2AF784BD-8DE3-4155-906F-065C84D48908}"/>
                              </a:ext>
                            </a:extLst>
                          </pic:cNvPr>
                          <pic:cNvPicPr>
                            <a:picLocks noChangeAspect="1" noChangeArrowheads="1"/>
                          </pic:cNvPicPr>
                        </pic:nvPicPr>
                        <pic:blipFill rotWithShape="1">
                          <a:blip r:embed="rId13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4779" t="11176" r="-2153" b="9151"/>
                          <a:stretch/>
                        </pic:blipFill>
                        <pic:spPr bwMode="auto">
                          <a:xfrm>
                            <a:off x="0" y="0"/>
                            <a:ext cx="1212449" cy="203380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015D2" w:rsidRPr="007B4F6C" w:rsidRDefault="00C015D2" w:rsidP="007B4F6C">
            <w:pPr>
              <w:pStyle w:val="afff4"/>
            </w:pPr>
            <w:r w:rsidRPr="007B4F6C">
              <w:t>(</w:t>
            </w:r>
            <w:r w:rsidR="00AA36BF">
              <w:t>b</w:t>
            </w:r>
            <w:r w:rsidRPr="007B4F6C">
              <w:t>)</w:t>
            </w:r>
            <w:r w:rsidRPr="007B4F6C">
              <w:t>负温度梯度</w:t>
            </w:r>
          </w:p>
        </w:tc>
      </w:tr>
    </w:tbl>
    <w:p w:rsidR="00C015D2" w:rsidRPr="007B4F6C" w:rsidRDefault="00C015D2" w:rsidP="007B4F6C">
      <w:pPr>
        <w:pStyle w:val="afff4"/>
      </w:pPr>
      <w:r w:rsidRPr="007B4F6C">
        <w:t>图</w:t>
      </w:r>
      <w:r w:rsidR="007B4F6C">
        <w:t xml:space="preserve">3.6.4 </w:t>
      </w:r>
      <w:r w:rsidRPr="007B4F6C">
        <w:t>竖向梯度温度</w:t>
      </w:r>
    </w:p>
    <w:p w:rsidR="00C815A5" w:rsidRPr="00A64524" w:rsidRDefault="00C815A5" w:rsidP="000D32EF">
      <w:pPr>
        <w:pStyle w:val="af"/>
        <w:ind w:firstLine="480"/>
        <w:jc w:val="center"/>
      </w:pPr>
      <w:r>
        <w:t xml:space="preserve">            </w:t>
      </w:r>
      <w:r w:rsidRPr="009E05CA">
        <w:rPr>
          <w:position w:val="-50"/>
        </w:rPr>
        <w:object w:dxaOrig="4400" w:dyaOrig="1120">
          <v:shape id="_x0000_i1079" type="#_x0000_t75" style="width:218.8pt;height:56.1pt" o:ole="">
            <v:imagedata r:id="rId136" o:title=""/>
          </v:shape>
          <o:OLEObject Type="Embed" ProgID="Equation.DSMT4" ShapeID="_x0000_i1079" DrawAspect="Content" ObjectID="_1622875207" r:id="rId137"/>
        </w:object>
      </w:r>
      <w:r w:rsidRPr="00A64524">
        <w:tab/>
        <w:t>(3.6.</w:t>
      </w:r>
      <w:r w:rsidR="00190CAC">
        <w:t>4</w:t>
      </w:r>
      <w:r w:rsidRPr="00A64524">
        <w:t>-1)</w:t>
      </w:r>
    </w:p>
    <w:p w:rsidR="00C815A5" w:rsidRDefault="00C815A5" w:rsidP="000D32EF">
      <w:pPr>
        <w:pStyle w:val="af"/>
        <w:ind w:firstLine="480"/>
      </w:pPr>
      <w:r w:rsidRPr="00A64524">
        <w:tab/>
      </w:r>
      <w:r w:rsidRPr="006A209B">
        <w:rPr>
          <w:position w:val="-102"/>
        </w:rPr>
        <w:object w:dxaOrig="5920" w:dyaOrig="2160">
          <v:shape id="_x0000_i1080" type="#_x0000_t75" style="width:295.5pt;height:109.4pt" o:ole="">
            <v:imagedata r:id="rId138" o:title=""/>
          </v:shape>
          <o:OLEObject Type="Embed" ProgID="Equation.DSMT4" ShapeID="_x0000_i1080" DrawAspect="Content" ObjectID="_1622875208" r:id="rId139"/>
        </w:object>
      </w:r>
      <w:r w:rsidRPr="00A64524">
        <w:tab/>
        <w:t>(3.6.</w:t>
      </w:r>
      <w:r w:rsidR="00190CAC">
        <w:t>4</w:t>
      </w:r>
      <w:r w:rsidRPr="00A64524">
        <w:t>-2)</w:t>
      </w:r>
    </w:p>
    <w:p w:rsidR="00890071" w:rsidRDefault="00C015D2" w:rsidP="007B4F6C">
      <w:pPr>
        <w:pStyle w:val="afff4"/>
      </w:pPr>
      <w:r w:rsidRPr="00A64524">
        <w:t>表</w:t>
      </w:r>
      <w:r w:rsidR="007B4F6C">
        <w:t xml:space="preserve">3.6.4 </w:t>
      </w:r>
      <w:r w:rsidRPr="00A64524">
        <w:t>竖向梯度温度中的参数取值</w:t>
      </w:r>
    </w:p>
    <w:tbl>
      <w:tblPr>
        <w:tblStyle w:val="af0"/>
        <w:tblW w:w="5000" w:type="pct"/>
        <w:tblLook w:val="04A0"/>
      </w:tblPr>
      <w:tblGrid>
        <w:gridCol w:w="2323"/>
        <w:gridCol w:w="2329"/>
        <w:gridCol w:w="1311"/>
        <w:gridCol w:w="1311"/>
        <w:gridCol w:w="1351"/>
      </w:tblGrid>
      <w:tr w:rsidR="001E7754" w:rsidTr="000D32EF">
        <w:tc>
          <w:tcPr>
            <w:tcW w:w="1347" w:type="pct"/>
          </w:tcPr>
          <w:p w:rsidR="00890071" w:rsidRDefault="00890071" w:rsidP="007B4F6C">
            <w:pPr>
              <w:pStyle w:val="afff4"/>
            </w:pPr>
            <w:r>
              <w:rPr>
                <w:rFonts w:hint="eastAsia"/>
              </w:rPr>
              <w:t>沥青层厚度</w:t>
            </w:r>
            <w:r w:rsidR="001E7754">
              <w:rPr>
                <w:rFonts w:hint="eastAsia"/>
              </w:rPr>
              <w:t>(</w:t>
            </w:r>
            <w:r w:rsidR="001E7754">
              <w:t>mm)</w:t>
            </w:r>
          </w:p>
        </w:tc>
        <w:tc>
          <w:tcPr>
            <w:tcW w:w="1350" w:type="pct"/>
          </w:tcPr>
          <w:p w:rsidR="00890071" w:rsidRDefault="00890071" w:rsidP="007B4F6C">
            <w:pPr>
              <w:pStyle w:val="afff4"/>
            </w:pPr>
            <w:r>
              <w:rPr>
                <w:rFonts w:hint="eastAsia"/>
              </w:rPr>
              <w:t>混凝土板厚</w:t>
            </w:r>
            <w:r w:rsidR="001E7754">
              <w:rPr>
                <w:rFonts w:hint="eastAsia"/>
              </w:rPr>
              <w:t>(</w:t>
            </w:r>
            <w:r w:rsidR="001E7754">
              <w:t>mm)</w:t>
            </w:r>
          </w:p>
        </w:tc>
        <w:tc>
          <w:tcPr>
            <w:tcW w:w="760" w:type="pct"/>
          </w:tcPr>
          <w:p w:rsidR="00890071" w:rsidRPr="00C815A5" w:rsidRDefault="00890071" w:rsidP="007B4F6C">
            <w:pPr>
              <w:pStyle w:val="afff4"/>
            </w:pPr>
            <w:r w:rsidRPr="000D32EF">
              <w:rPr>
                <w:rFonts w:ascii="Symbol" w:hAnsi="Symbol"/>
                <w:sz w:val="22"/>
                <w:szCs w:val="22"/>
              </w:rPr>
              <w:t></w:t>
            </w:r>
            <w:r w:rsidRPr="000D32EF">
              <w:rPr>
                <w:i/>
                <w:sz w:val="22"/>
                <w:szCs w:val="22"/>
              </w:rPr>
              <w:t>T</w:t>
            </w:r>
            <w:r w:rsidRPr="000D32EF">
              <w:rPr>
                <w:sz w:val="22"/>
                <w:szCs w:val="22"/>
                <w:vertAlign w:val="subscript"/>
              </w:rPr>
              <w:t>1</w:t>
            </w:r>
          </w:p>
        </w:tc>
        <w:tc>
          <w:tcPr>
            <w:tcW w:w="760" w:type="pct"/>
          </w:tcPr>
          <w:p w:rsidR="00890071" w:rsidRPr="001E7754" w:rsidRDefault="00890071" w:rsidP="007B4F6C">
            <w:pPr>
              <w:pStyle w:val="afff4"/>
            </w:pPr>
            <w:r w:rsidRPr="000D32EF">
              <w:rPr>
                <w:rFonts w:ascii="Symbol" w:hAnsi="Symbol"/>
                <w:sz w:val="22"/>
                <w:szCs w:val="22"/>
              </w:rPr>
              <w:t></w:t>
            </w:r>
            <w:r w:rsidRPr="000D32EF">
              <w:rPr>
                <w:i/>
                <w:sz w:val="22"/>
                <w:szCs w:val="22"/>
              </w:rPr>
              <w:t>T</w:t>
            </w:r>
            <w:r w:rsidRPr="000D32EF">
              <w:rPr>
                <w:sz w:val="22"/>
                <w:szCs w:val="22"/>
                <w:vertAlign w:val="subscript"/>
              </w:rPr>
              <w:t>2</w:t>
            </w:r>
          </w:p>
        </w:tc>
        <w:tc>
          <w:tcPr>
            <w:tcW w:w="783" w:type="pct"/>
          </w:tcPr>
          <w:p w:rsidR="00890071" w:rsidRPr="001E7754" w:rsidRDefault="00890071" w:rsidP="007B4F6C">
            <w:pPr>
              <w:pStyle w:val="afff4"/>
            </w:pPr>
            <w:r w:rsidRPr="000D32EF">
              <w:rPr>
                <w:rFonts w:ascii="Symbol" w:hAnsi="Symbol"/>
                <w:sz w:val="22"/>
                <w:szCs w:val="22"/>
              </w:rPr>
              <w:t></w:t>
            </w:r>
            <w:r w:rsidRPr="000D32EF">
              <w:rPr>
                <w:i/>
                <w:sz w:val="22"/>
                <w:szCs w:val="22"/>
              </w:rPr>
              <w:t>T</w:t>
            </w:r>
            <w:r w:rsidRPr="000D32EF">
              <w:rPr>
                <w:sz w:val="22"/>
                <w:szCs w:val="22"/>
                <w:vertAlign w:val="subscript"/>
              </w:rPr>
              <w:t>3</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0</w:t>
            </w:r>
          </w:p>
        </w:tc>
        <w:tc>
          <w:tcPr>
            <w:tcW w:w="1350" w:type="pct"/>
            <w:vAlign w:val="center"/>
          </w:tcPr>
          <w:p w:rsidR="00890071" w:rsidRDefault="00890071" w:rsidP="00890071">
            <w:pPr>
              <w:pStyle w:val="afff4"/>
            </w:pPr>
            <w:r w:rsidRPr="00B849BE">
              <w:rPr>
                <w:rFonts w:eastAsia="等线"/>
                <w:color w:val="000000"/>
                <w:sz w:val="22"/>
                <w:szCs w:val="22"/>
              </w:rPr>
              <w:t>200</w:t>
            </w:r>
          </w:p>
        </w:tc>
        <w:tc>
          <w:tcPr>
            <w:tcW w:w="760" w:type="pct"/>
            <w:vAlign w:val="center"/>
          </w:tcPr>
          <w:p w:rsidR="00890071" w:rsidRDefault="00890071" w:rsidP="00890071">
            <w:pPr>
              <w:pStyle w:val="afff4"/>
            </w:pPr>
            <w:r w:rsidRPr="00B849BE">
              <w:rPr>
                <w:rFonts w:eastAsia="等线"/>
                <w:color w:val="000000"/>
                <w:sz w:val="22"/>
                <w:szCs w:val="22"/>
              </w:rPr>
              <w:t>24.9</w:t>
            </w:r>
          </w:p>
        </w:tc>
        <w:tc>
          <w:tcPr>
            <w:tcW w:w="760" w:type="pct"/>
            <w:vAlign w:val="center"/>
          </w:tcPr>
          <w:p w:rsidR="00890071" w:rsidRDefault="00890071" w:rsidP="00890071">
            <w:pPr>
              <w:pStyle w:val="afff4"/>
            </w:pPr>
            <w:r w:rsidRPr="00B849BE">
              <w:rPr>
                <w:rFonts w:eastAsia="等线"/>
                <w:color w:val="000000"/>
                <w:sz w:val="22"/>
                <w:szCs w:val="22"/>
              </w:rPr>
              <w:t>-2.4</w:t>
            </w:r>
          </w:p>
        </w:tc>
        <w:tc>
          <w:tcPr>
            <w:tcW w:w="783" w:type="pct"/>
            <w:vAlign w:val="center"/>
          </w:tcPr>
          <w:p w:rsidR="00890071" w:rsidRDefault="00890071" w:rsidP="00890071">
            <w:pPr>
              <w:pStyle w:val="afff4"/>
            </w:pPr>
            <w:r w:rsidRPr="00B849BE">
              <w:rPr>
                <w:rFonts w:eastAsia="等线"/>
                <w:color w:val="000000"/>
                <w:sz w:val="22"/>
                <w:szCs w:val="22"/>
              </w:rPr>
              <w:t>-8.4</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0</w:t>
            </w:r>
          </w:p>
        </w:tc>
        <w:tc>
          <w:tcPr>
            <w:tcW w:w="1350" w:type="pct"/>
            <w:vAlign w:val="center"/>
          </w:tcPr>
          <w:p w:rsidR="00890071" w:rsidRDefault="00890071" w:rsidP="00890071">
            <w:pPr>
              <w:pStyle w:val="afff4"/>
            </w:pPr>
            <w:r w:rsidRPr="00B849BE">
              <w:rPr>
                <w:rFonts w:eastAsia="等线"/>
                <w:color w:val="000000"/>
                <w:sz w:val="22"/>
                <w:szCs w:val="22"/>
              </w:rPr>
              <w:t>250</w:t>
            </w:r>
          </w:p>
        </w:tc>
        <w:tc>
          <w:tcPr>
            <w:tcW w:w="760" w:type="pct"/>
            <w:vAlign w:val="center"/>
          </w:tcPr>
          <w:p w:rsidR="00890071" w:rsidRDefault="00890071" w:rsidP="00890071">
            <w:pPr>
              <w:pStyle w:val="afff4"/>
            </w:pPr>
            <w:r w:rsidRPr="00B849BE">
              <w:rPr>
                <w:rFonts w:eastAsia="等线"/>
                <w:color w:val="000000"/>
                <w:sz w:val="22"/>
                <w:szCs w:val="22"/>
              </w:rPr>
              <w:t>24.7</w:t>
            </w:r>
          </w:p>
        </w:tc>
        <w:tc>
          <w:tcPr>
            <w:tcW w:w="760" w:type="pct"/>
            <w:vAlign w:val="center"/>
          </w:tcPr>
          <w:p w:rsidR="00890071" w:rsidRDefault="00890071" w:rsidP="00890071">
            <w:pPr>
              <w:pStyle w:val="afff4"/>
            </w:pPr>
            <w:r w:rsidRPr="00B849BE">
              <w:rPr>
                <w:rFonts w:eastAsia="等线"/>
                <w:color w:val="000000"/>
                <w:sz w:val="22"/>
                <w:szCs w:val="22"/>
              </w:rPr>
              <w:t>-3.4</w:t>
            </w:r>
          </w:p>
        </w:tc>
        <w:tc>
          <w:tcPr>
            <w:tcW w:w="783" w:type="pct"/>
            <w:vAlign w:val="center"/>
          </w:tcPr>
          <w:p w:rsidR="00890071" w:rsidRDefault="00890071" w:rsidP="00890071">
            <w:pPr>
              <w:pStyle w:val="afff4"/>
            </w:pPr>
            <w:r w:rsidRPr="00B849BE">
              <w:rPr>
                <w:rFonts w:eastAsia="等线"/>
                <w:color w:val="000000"/>
                <w:sz w:val="22"/>
                <w:szCs w:val="22"/>
              </w:rPr>
              <w:t>-10.4</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0</w:t>
            </w:r>
          </w:p>
        </w:tc>
        <w:tc>
          <w:tcPr>
            <w:tcW w:w="1350" w:type="pct"/>
            <w:vAlign w:val="center"/>
          </w:tcPr>
          <w:p w:rsidR="00890071" w:rsidRDefault="00890071" w:rsidP="00890071">
            <w:pPr>
              <w:pStyle w:val="afff4"/>
            </w:pPr>
            <w:r w:rsidRPr="00B849BE">
              <w:rPr>
                <w:rFonts w:eastAsia="等线"/>
                <w:color w:val="000000"/>
                <w:sz w:val="22"/>
                <w:szCs w:val="22"/>
              </w:rPr>
              <w:t>300</w:t>
            </w:r>
          </w:p>
        </w:tc>
        <w:tc>
          <w:tcPr>
            <w:tcW w:w="760" w:type="pct"/>
            <w:vAlign w:val="center"/>
          </w:tcPr>
          <w:p w:rsidR="00890071" w:rsidRDefault="00890071" w:rsidP="00890071">
            <w:pPr>
              <w:pStyle w:val="afff4"/>
            </w:pPr>
            <w:r w:rsidRPr="00B849BE">
              <w:rPr>
                <w:rFonts w:eastAsia="等线"/>
                <w:color w:val="000000"/>
                <w:sz w:val="22"/>
                <w:szCs w:val="22"/>
              </w:rPr>
              <w:t>24.7</w:t>
            </w:r>
          </w:p>
        </w:tc>
        <w:tc>
          <w:tcPr>
            <w:tcW w:w="760" w:type="pct"/>
            <w:vAlign w:val="center"/>
          </w:tcPr>
          <w:p w:rsidR="00890071" w:rsidRDefault="00890071" w:rsidP="00890071">
            <w:pPr>
              <w:pStyle w:val="afff4"/>
            </w:pPr>
            <w:r w:rsidRPr="00B849BE">
              <w:rPr>
                <w:rFonts w:eastAsia="等线"/>
                <w:color w:val="000000"/>
                <w:sz w:val="22"/>
                <w:szCs w:val="22"/>
              </w:rPr>
              <w:t>-4.3</w:t>
            </w:r>
          </w:p>
        </w:tc>
        <w:tc>
          <w:tcPr>
            <w:tcW w:w="783" w:type="pct"/>
            <w:vAlign w:val="center"/>
          </w:tcPr>
          <w:p w:rsidR="00890071" w:rsidRDefault="00890071" w:rsidP="00890071">
            <w:pPr>
              <w:pStyle w:val="afff4"/>
            </w:pPr>
            <w:r w:rsidRPr="00B849BE">
              <w:rPr>
                <w:rFonts w:eastAsia="等线"/>
                <w:color w:val="000000"/>
                <w:sz w:val="22"/>
                <w:szCs w:val="22"/>
              </w:rPr>
              <w:t>-11.7</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0</w:t>
            </w:r>
          </w:p>
        </w:tc>
        <w:tc>
          <w:tcPr>
            <w:tcW w:w="1350" w:type="pct"/>
            <w:vAlign w:val="center"/>
          </w:tcPr>
          <w:p w:rsidR="00890071" w:rsidRDefault="00890071" w:rsidP="00890071">
            <w:pPr>
              <w:pStyle w:val="afff4"/>
            </w:pPr>
            <w:r w:rsidRPr="00B849BE">
              <w:rPr>
                <w:rFonts w:eastAsia="等线"/>
                <w:color w:val="000000"/>
                <w:sz w:val="22"/>
                <w:szCs w:val="22"/>
              </w:rPr>
              <w:t>400</w:t>
            </w:r>
          </w:p>
        </w:tc>
        <w:tc>
          <w:tcPr>
            <w:tcW w:w="760" w:type="pct"/>
            <w:vAlign w:val="center"/>
          </w:tcPr>
          <w:p w:rsidR="00890071" w:rsidRDefault="00890071" w:rsidP="00890071">
            <w:pPr>
              <w:pStyle w:val="afff4"/>
            </w:pPr>
            <w:r w:rsidRPr="00B849BE">
              <w:rPr>
                <w:rFonts w:eastAsia="等线"/>
                <w:color w:val="000000"/>
                <w:sz w:val="22"/>
                <w:szCs w:val="22"/>
              </w:rPr>
              <w:t>24.8</w:t>
            </w:r>
          </w:p>
        </w:tc>
        <w:tc>
          <w:tcPr>
            <w:tcW w:w="760" w:type="pct"/>
            <w:vAlign w:val="center"/>
          </w:tcPr>
          <w:p w:rsidR="00890071" w:rsidRDefault="00890071" w:rsidP="00890071">
            <w:pPr>
              <w:pStyle w:val="afff4"/>
            </w:pPr>
            <w:r w:rsidRPr="00B849BE">
              <w:rPr>
                <w:rFonts w:eastAsia="等线"/>
                <w:color w:val="000000"/>
                <w:sz w:val="22"/>
                <w:szCs w:val="22"/>
              </w:rPr>
              <w:t>-5.2</w:t>
            </w:r>
          </w:p>
        </w:tc>
        <w:tc>
          <w:tcPr>
            <w:tcW w:w="783" w:type="pct"/>
            <w:vAlign w:val="center"/>
          </w:tcPr>
          <w:p w:rsidR="00890071" w:rsidRDefault="00890071" w:rsidP="00890071">
            <w:pPr>
              <w:pStyle w:val="afff4"/>
            </w:pPr>
            <w:r w:rsidRPr="00B849BE">
              <w:rPr>
                <w:rFonts w:eastAsia="等线"/>
                <w:color w:val="000000"/>
                <w:sz w:val="22"/>
                <w:szCs w:val="22"/>
              </w:rPr>
              <w:t>-12.8</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50</w:t>
            </w:r>
          </w:p>
        </w:tc>
        <w:tc>
          <w:tcPr>
            <w:tcW w:w="1350" w:type="pct"/>
            <w:vAlign w:val="center"/>
          </w:tcPr>
          <w:p w:rsidR="00890071" w:rsidRDefault="00890071" w:rsidP="00890071">
            <w:pPr>
              <w:pStyle w:val="afff4"/>
            </w:pPr>
            <w:r w:rsidRPr="00B849BE">
              <w:rPr>
                <w:rFonts w:eastAsia="等线"/>
                <w:color w:val="000000"/>
                <w:sz w:val="22"/>
                <w:szCs w:val="22"/>
              </w:rPr>
              <w:t>200</w:t>
            </w:r>
          </w:p>
        </w:tc>
        <w:tc>
          <w:tcPr>
            <w:tcW w:w="760" w:type="pct"/>
            <w:vAlign w:val="center"/>
          </w:tcPr>
          <w:p w:rsidR="00890071" w:rsidRDefault="00890071" w:rsidP="00890071">
            <w:pPr>
              <w:pStyle w:val="afff4"/>
            </w:pPr>
            <w:r w:rsidRPr="00B849BE">
              <w:rPr>
                <w:rFonts w:eastAsia="等线"/>
                <w:color w:val="000000"/>
                <w:sz w:val="22"/>
                <w:szCs w:val="22"/>
              </w:rPr>
              <w:t>20.9</w:t>
            </w:r>
          </w:p>
        </w:tc>
        <w:tc>
          <w:tcPr>
            <w:tcW w:w="760" w:type="pct"/>
            <w:vAlign w:val="center"/>
          </w:tcPr>
          <w:p w:rsidR="00890071" w:rsidRDefault="00890071" w:rsidP="00890071">
            <w:pPr>
              <w:pStyle w:val="afff4"/>
            </w:pPr>
            <w:r w:rsidRPr="00B849BE">
              <w:rPr>
                <w:rFonts w:eastAsia="等线"/>
                <w:color w:val="000000"/>
                <w:sz w:val="22"/>
                <w:szCs w:val="22"/>
              </w:rPr>
              <w:t>-0.9</w:t>
            </w:r>
          </w:p>
        </w:tc>
        <w:tc>
          <w:tcPr>
            <w:tcW w:w="783" w:type="pct"/>
            <w:vAlign w:val="center"/>
          </w:tcPr>
          <w:p w:rsidR="00890071" w:rsidRDefault="00890071" w:rsidP="00890071">
            <w:pPr>
              <w:pStyle w:val="afff4"/>
            </w:pPr>
            <w:r w:rsidRPr="00B849BE">
              <w:rPr>
                <w:rFonts w:eastAsia="等线"/>
                <w:color w:val="000000"/>
                <w:sz w:val="22"/>
                <w:szCs w:val="22"/>
              </w:rPr>
              <w:t>-11.0</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50</w:t>
            </w:r>
          </w:p>
        </w:tc>
        <w:tc>
          <w:tcPr>
            <w:tcW w:w="1350" w:type="pct"/>
            <w:vAlign w:val="center"/>
          </w:tcPr>
          <w:p w:rsidR="00890071" w:rsidRDefault="00890071" w:rsidP="00890071">
            <w:pPr>
              <w:pStyle w:val="afff4"/>
            </w:pPr>
            <w:r w:rsidRPr="00B849BE">
              <w:rPr>
                <w:rFonts w:eastAsia="等线"/>
                <w:color w:val="000000"/>
                <w:sz w:val="22"/>
                <w:szCs w:val="22"/>
              </w:rPr>
              <w:t>250</w:t>
            </w:r>
          </w:p>
        </w:tc>
        <w:tc>
          <w:tcPr>
            <w:tcW w:w="760" w:type="pct"/>
            <w:vAlign w:val="center"/>
          </w:tcPr>
          <w:p w:rsidR="00890071" w:rsidRDefault="00890071" w:rsidP="00890071">
            <w:pPr>
              <w:pStyle w:val="afff4"/>
            </w:pPr>
            <w:r w:rsidRPr="00B849BE">
              <w:rPr>
                <w:rFonts w:eastAsia="等线"/>
                <w:color w:val="000000"/>
                <w:sz w:val="22"/>
                <w:szCs w:val="22"/>
              </w:rPr>
              <w:t>20.6</w:t>
            </w:r>
          </w:p>
        </w:tc>
        <w:tc>
          <w:tcPr>
            <w:tcW w:w="760" w:type="pct"/>
            <w:vAlign w:val="center"/>
          </w:tcPr>
          <w:p w:rsidR="00890071" w:rsidRDefault="00890071" w:rsidP="00890071">
            <w:pPr>
              <w:pStyle w:val="afff4"/>
            </w:pPr>
            <w:r w:rsidRPr="00B849BE">
              <w:rPr>
                <w:rFonts w:eastAsia="等线"/>
                <w:color w:val="000000"/>
                <w:sz w:val="22"/>
                <w:szCs w:val="22"/>
              </w:rPr>
              <w:t>-1.4</w:t>
            </w:r>
          </w:p>
        </w:tc>
        <w:tc>
          <w:tcPr>
            <w:tcW w:w="783" w:type="pct"/>
            <w:vAlign w:val="center"/>
          </w:tcPr>
          <w:p w:rsidR="00890071" w:rsidRDefault="00890071" w:rsidP="00890071">
            <w:pPr>
              <w:pStyle w:val="afff4"/>
            </w:pPr>
            <w:r w:rsidRPr="00B849BE">
              <w:rPr>
                <w:rFonts w:eastAsia="等线"/>
                <w:color w:val="000000"/>
                <w:sz w:val="22"/>
                <w:szCs w:val="22"/>
              </w:rPr>
              <w:t>-12.3</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50</w:t>
            </w:r>
          </w:p>
        </w:tc>
        <w:tc>
          <w:tcPr>
            <w:tcW w:w="1350" w:type="pct"/>
            <w:vAlign w:val="center"/>
          </w:tcPr>
          <w:p w:rsidR="00890071" w:rsidRDefault="00890071" w:rsidP="00890071">
            <w:pPr>
              <w:pStyle w:val="afff4"/>
            </w:pPr>
            <w:r w:rsidRPr="00B849BE">
              <w:rPr>
                <w:rFonts w:eastAsia="等线"/>
                <w:color w:val="000000"/>
                <w:sz w:val="22"/>
                <w:szCs w:val="22"/>
              </w:rPr>
              <w:t>300</w:t>
            </w:r>
          </w:p>
        </w:tc>
        <w:tc>
          <w:tcPr>
            <w:tcW w:w="760" w:type="pct"/>
            <w:vAlign w:val="center"/>
          </w:tcPr>
          <w:p w:rsidR="00890071" w:rsidRDefault="00890071" w:rsidP="00890071">
            <w:pPr>
              <w:pStyle w:val="afff4"/>
            </w:pPr>
            <w:r w:rsidRPr="00B849BE">
              <w:rPr>
                <w:rFonts w:eastAsia="等线"/>
                <w:color w:val="000000"/>
                <w:sz w:val="22"/>
                <w:szCs w:val="22"/>
              </w:rPr>
              <w:t>20.4</w:t>
            </w:r>
          </w:p>
        </w:tc>
        <w:tc>
          <w:tcPr>
            <w:tcW w:w="760" w:type="pct"/>
            <w:vAlign w:val="center"/>
          </w:tcPr>
          <w:p w:rsidR="00890071" w:rsidRDefault="00890071" w:rsidP="00890071">
            <w:pPr>
              <w:pStyle w:val="afff4"/>
            </w:pPr>
            <w:r w:rsidRPr="00B849BE">
              <w:rPr>
                <w:rFonts w:eastAsia="等线"/>
                <w:color w:val="000000"/>
                <w:sz w:val="22"/>
                <w:szCs w:val="22"/>
              </w:rPr>
              <w:t>-1.9</w:t>
            </w:r>
          </w:p>
        </w:tc>
        <w:tc>
          <w:tcPr>
            <w:tcW w:w="783" w:type="pct"/>
            <w:vAlign w:val="center"/>
          </w:tcPr>
          <w:p w:rsidR="00890071" w:rsidRDefault="00890071" w:rsidP="00890071">
            <w:pPr>
              <w:pStyle w:val="afff4"/>
            </w:pPr>
            <w:r w:rsidRPr="00B849BE">
              <w:rPr>
                <w:rFonts w:eastAsia="等线"/>
                <w:color w:val="000000"/>
                <w:sz w:val="22"/>
                <w:szCs w:val="22"/>
              </w:rPr>
              <w:t>-12.7</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50</w:t>
            </w:r>
          </w:p>
        </w:tc>
        <w:tc>
          <w:tcPr>
            <w:tcW w:w="1350" w:type="pct"/>
            <w:vAlign w:val="center"/>
          </w:tcPr>
          <w:p w:rsidR="00890071" w:rsidRDefault="00890071" w:rsidP="00890071">
            <w:pPr>
              <w:pStyle w:val="afff4"/>
            </w:pPr>
            <w:r w:rsidRPr="00B849BE">
              <w:rPr>
                <w:rFonts w:eastAsia="等线"/>
                <w:color w:val="000000"/>
                <w:sz w:val="22"/>
                <w:szCs w:val="22"/>
              </w:rPr>
              <w:t>400</w:t>
            </w:r>
          </w:p>
        </w:tc>
        <w:tc>
          <w:tcPr>
            <w:tcW w:w="760" w:type="pct"/>
            <w:vAlign w:val="center"/>
          </w:tcPr>
          <w:p w:rsidR="00890071" w:rsidRDefault="00890071" w:rsidP="00890071">
            <w:pPr>
              <w:pStyle w:val="afff4"/>
            </w:pPr>
            <w:r w:rsidRPr="00B849BE">
              <w:rPr>
                <w:rFonts w:eastAsia="等线"/>
                <w:color w:val="000000"/>
                <w:sz w:val="22"/>
                <w:szCs w:val="22"/>
              </w:rPr>
              <w:t>20.3</w:t>
            </w:r>
          </w:p>
        </w:tc>
        <w:tc>
          <w:tcPr>
            <w:tcW w:w="760" w:type="pct"/>
            <w:vAlign w:val="center"/>
          </w:tcPr>
          <w:p w:rsidR="00890071" w:rsidRDefault="00890071" w:rsidP="00890071">
            <w:pPr>
              <w:pStyle w:val="afff4"/>
            </w:pPr>
            <w:r w:rsidRPr="00B849BE">
              <w:rPr>
                <w:rFonts w:eastAsia="等线"/>
                <w:color w:val="000000"/>
                <w:sz w:val="22"/>
                <w:szCs w:val="22"/>
              </w:rPr>
              <w:t>-3.3</w:t>
            </w:r>
          </w:p>
        </w:tc>
        <w:tc>
          <w:tcPr>
            <w:tcW w:w="783" w:type="pct"/>
            <w:vAlign w:val="center"/>
          </w:tcPr>
          <w:p w:rsidR="00890071" w:rsidRDefault="00890071" w:rsidP="00890071">
            <w:pPr>
              <w:pStyle w:val="afff4"/>
            </w:pPr>
            <w:r w:rsidRPr="00B849BE">
              <w:rPr>
                <w:rFonts w:eastAsia="等线"/>
                <w:color w:val="000000"/>
                <w:sz w:val="22"/>
                <w:szCs w:val="22"/>
              </w:rPr>
              <w:t>-15.4</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100</w:t>
            </w:r>
          </w:p>
        </w:tc>
        <w:tc>
          <w:tcPr>
            <w:tcW w:w="1350" w:type="pct"/>
            <w:vAlign w:val="center"/>
          </w:tcPr>
          <w:p w:rsidR="00890071" w:rsidRDefault="00890071" w:rsidP="00890071">
            <w:pPr>
              <w:pStyle w:val="afff4"/>
            </w:pPr>
            <w:r w:rsidRPr="00B849BE">
              <w:rPr>
                <w:rFonts w:eastAsia="等线"/>
                <w:color w:val="000000"/>
                <w:sz w:val="22"/>
                <w:szCs w:val="22"/>
              </w:rPr>
              <w:t>200</w:t>
            </w:r>
          </w:p>
        </w:tc>
        <w:tc>
          <w:tcPr>
            <w:tcW w:w="760" w:type="pct"/>
            <w:vAlign w:val="center"/>
          </w:tcPr>
          <w:p w:rsidR="00890071" w:rsidRDefault="00890071" w:rsidP="00890071">
            <w:pPr>
              <w:pStyle w:val="afff4"/>
            </w:pPr>
            <w:r w:rsidRPr="00B849BE">
              <w:rPr>
                <w:rFonts w:eastAsia="等线"/>
                <w:color w:val="000000"/>
                <w:sz w:val="22"/>
                <w:szCs w:val="22"/>
              </w:rPr>
              <w:t>17.2</w:t>
            </w:r>
          </w:p>
        </w:tc>
        <w:tc>
          <w:tcPr>
            <w:tcW w:w="760" w:type="pct"/>
            <w:vAlign w:val="center"/>
          </w:tcPr>
          <w:p w:rsidR="00890071" w:rsidRDefault="00890071" w:rsidP="00890071">
            <w:pPr>
              <w:pStyle w:val="afff4"/>
            </w:pPr>
            <w:r w:rsidRPr="00B849BE">
              <w:rPr>
                <w:rFonts w:eastAsia="等线"/>
                <w:color w:val="000000"/>
                <w:sz w:val="22"/>
                <w:szCs w:val="22"/>
              </w:rPr>
              <w:t>-0.1</w:t>
            </w:r>
          </w:p>
        </w:tc>
        <w:tc>
          <w:tcPr>
            <w:tcW w:w="783" w:type="pct"/>
            <w:vAlign w:val="center"/>
          </w:tcPr>
          <w:p w:rsidR="00890071" w:rsidRDefault="00890071" w:rsidP="00890071">
            <w:pPr>
              <w:pStyle w:val="afff4"/>
            </w:pPr>
            <w:r w:rsidRPr="00B849BE">
              <w:rPr>
                <w:rFonts w:eastAsia="等线"/>
                <w:color w:val="000000"/>
                <w:sz w:val="22"/>
                <w:szCs w:val="22"/>
              </w:rPr>
              <w:t>-10.2</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lastRenderedPageBreak/>
              <w:t>100</w:t>
            </w:r>
          </w:p>
        </w:tc>
        <w:tc>
          <w:tcPr>
            <w:tcW w:w="1350" w:type="pct"/>
            <w:vAlign w:val="center"/>
          </w:tcPr>
          <w:p w:rsidR="00890071" w:rsidRDefault="00890071" w:rsidP="00890071">
            <w:pPr>
              <w:pStyle w:val="afff4"/>
            </w:pPr>
            <w:r w:rsidRPr="00B849BE">
              <w:rPr>
                <w:rFonts w:eastAsia="等线"/>
                <w:color w:val="000000"/>
                <w:sz w:val="22"/>
                <w:szCs w:val="22"/>
              </w:rPr>
              <w:t>250</w:t>
            </w:r>
          </w:p>
        </w:tc>
        <w:tc>
          <w:tcPr>
            <w:tcW w:w="760" w:type="pct"/>
            <w:vAlign w:val="center"/>
          </w:tcPr>
          <w:p w:rsidR="00890071" w:rsidRDefault="00890071" w:rsidP="00890071">
            <w:pPr>
              <w:pStyle w:val="afff4"/>
            </w:pPr>
            <w:r w:rsidRPr="00B849BE">
              <w:rPr>
                <w:rFonts w:eastAsia="等线"/>
                <w:color w:val="000000"/>
                <w:sz w:val="22"/>
                <w:szCs w:val="22"/>
              </w:rPr>
              <w:t>16.9</w:t>
            </w:r>
          </w:p>
        </w:tc>
        <w:tc>
          <w:tcPr>
            <w:tcW w:w="760" w:type="pct"/>
            <w:vAlign w:val="center"/>
          </w:tcPr>
          <w:p w:rsidR="00890071" w:rsidRDefault="00890071" w:rsidP="00890071">
            <w:pPr>
              <w:pStyle w:val="afff4"/>
            </w:pPr>
            <w:r w:rsidRPr="00B849BE">
              <w:rPr>
                <w:rFonts w:eastAsia="等线"/>
                <w:color w:val="000000"/>
                <w:sz w:val="22"/>
                <w:szCs w:val="22"/>
              </w:rPr>
              <w:t>-0.2</w:t>
            </w:r>
          </w:p>
        </w:tc>
        <w:tc>
          <w:tcPr>
            <w:tcW w:w="783" w:type="pct"/>
            <w:vAlign w:val="center"/>
          </w:tcPr>
          <w:p w:rsidR="00890071" w:rsidRDefault="00890071" w:rsidP="00890071">
            <w:pPr>
              <w:pStyle w:val="afff4"/>
            </w:pPr>
            <w:r w:rsidRPr="00B849BE">
              <w:rPr>
                <w:rFonts w:eastAsia="等线"/>
                <w:color w:val="000000"/>
                <w:sz w:val="22"/>
                <w:szCs w:val="22"/>
              </w:rPr>
              <w:t>-12.2</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100</w:t>
            </w:r>
          </w:p>
        </w:tc>
        <w:tc>
          <w:tcPr>
            <w:tcW w:w="1350" w:type="pct"/>
            <w:vAlign w:val="center"/>
          </w:tcPr>
          <w:p w:rsidR="00890071" w:rsidRDefault="00890071" w:rsidP="00890071">
            <w:pPr>
              <w:pStyle w:val="afff4"/>
            </w:pPr>
            <w:r w:rsidRPr="00B849BE">
              <w:rPr>
                <w:rFonts w:eastAsia="等线"/>
                <w:color w:val="000000"/>
                <w:sz w:val="22"/>
                <w:szCs w:val="22"/>
              </w:rPr>
              <w:t>300</w:t>
            </w:r>
          </w:p>
        </w:tc>
        <w:tc>
          <w:tcPr>
            <w:tcW w:w="760" w:type="pct"/>
            <w:vAlign w:val="center"/>
          </w:tcPr>
          <w:p w:rsidR="00890071" w:rsidRDefault="00890071" w:rsidP="00890071">
            <w:pPr>
              <w:pStyle w:val="afff4"/>
            </w:pPr>
            <w:r w:rsidRPr="00B849BE">
              <w:rPr>
                <w:rFonts w:eastAsia="等线"/>
                <w:color w:val="000000"/>
                <w:sz w:val="22"/>
                <w:szCs w:val="22"/>
              </w:rPr>
              <w:t>16.7</w:t>
            </w:r>
          </w:p>
        </w:tc>
        <w:tc>
          <w:tcPr>
            <w:tcW w:w="760" w:type="pct"/>
            <w:vAlign w:val="center"/>
          </w:tcPr>
          <w:p w:rsidR="00890071" w:rsidRDefault="00890071" w:rsidP="00890071">
            <w:pPr>
              <w:pStyle w:val="afff4"/>
            </w:pPr>
            <w:r w:rsidRPr="00B849BE">
              <w:rPr>
                <w:rFonts w:eastAsia="等线"/>
                <w:color w:val="000000"/>
                <w:sz w:val="22"/>
                <w:szCs w:val="22"/>
              </w:rPr>
              <w:t>-0.7</w:t>
            </w:r>
          </w:p>
        </w:tc>
        <w:tc>
          <w:tcPr>
            <w:tcW w:w="783" w:type="pct"/>
            <w:vAlign w:val="center"/>
          </w:tcPr>
          <w:p w:rsidR="00890071" w:rsidRDefault="00890071" w:rsidP="00890071">
            <w:pPr>
              <w:pStyle w:val="afff4"/>
            </w:pPr>
            <w:r w:rsidRPr="00B849BE">
              <w:rPr>
                <w:rFonts w:eastAsia="等线"/>
                <w:color w:val="000000"/>
                <w:sz w:val="22"/>
                <w:szCs w:val="22"/>
              </w:rPr>
              <w:t>-13.7</w:t>
            </w:r>
          </w:p>
        </w:tc>
      </w:tr>
      <w:tr w:rsidR="001E7754" w:rsidTr="000D32EF">
        <w:tc>
          <w:tcPr>
            <w:tcW w:w="1347" w:type="pct"/>
            <w:vAlign w:val="center"/>
          </w:tcPr>
          <w:p w:rsidR="00890071" w:rsidRDefault="00890071" w:rsidP="00890071">
            <w:pPr>
              <w:pStyle w:val="afff4"/>
            </w:pPr>
            <w:r w:rsidRPr="00B849BE">
              <w:rPr>
                <w:rFonts w:eastAsia="等线"/>
                <w:color w:val="000000"/>
                <w:sz w:val="22"/>
                <w:szCs w:val="22"/>
              </w:rPr>
              <w:t>100</w:t>
            </w:r>
          </w:p>
        </w:tc>
        <w:tc>
          <w:tcPr>
            <w:tcW w:w="1350" w:type="pct"/>
            <w:vAlign w:val="center"/>
          </w:tcPr>
          <w:p w:rsidR="00890071" w:rsidRDefault="00890071" w:rsidP="00890071">
            <w:pPr>
              <w:pStyle w:val="afff4"/>
            </w:pPr>
            <w:r w:rsidRPr="00B849BE">
              <w:rPr>
                <w:rFonts w:eastAsia="等线"/>
                <w:color w:val="000000"/>
                <w:sz w:val="22"/>
                <w:szCs w:val="22"/>
              </w:rPr>
              <w:t>400</w:t>
            </w:r>
          </w:p>
        </w:tc>
        <w:tc>
          <w:tcPr>
            <w:tcW w:w="760" w:type="pct"/>
            <w:vAlign w:val="center"/>
          </w:tcPr>
          <w:p w:rsidR="00890071" w:rsidRDefault="00890071" w:rsidP="00890071">
            <w:pPr>
              <w:pStyle w:val="afff4"/>
            </w:pPr>
            <w:r w:rsidRPr="00B849BE">
              <w:rPr>
                <w:rFonts w:eastAsia="等线"/>
                <w:color w:val="000000"/>
                <w:sz w:val="22"/>
                <w:szCs w:val="22"/>
              </w:rPr>
              <w:t>16.8</w:t>
            </w:r>
          </w:p>
        </w:tc>
        <w:tc>
          <w:tcPr>
            <w:tcW w:w="760" w:type="pct"/>
            <w:vAlign w:val="center"/>
          </w:tcPr>
          <w:p w:rsidR="00890071" w:rsidRDefault="00890071" w:rsidP="00890071">
            <w:pPr>
              <w:pStyle w:val="afff4"/>
            </w:pPr>
            <w:r w:rsidRPr="00B849BE">
              <w:rPr>
                <w:rFonts w:eastAsia="等线"/>
                <w:color w:val="000000"/>
                <w:sz w:val="22"/>
                <w:szCs w:val="22"/>
              </w:rPr>
              <w:t>-1.7</w:t>
            </w:r>
          </w:p>
        </w:tc>
        <w:tc>
          <w:tcPr>
            <w:tcW w:w="783" w:type="pct"/>
            <w:vAlign w:val="center"/>
          </w:tcPr>
          <w:p w:rsidR="00890071" w:rsidRDefault="00890071" w:rsidP="00890071">
            <w:pPr>
              <w:pStyle w:val="afff4"/>
            </w:pPr>
            <w:r w:rsidRPr="00B849BE">
              <w:rPr>
                <w:rFonts w:eastAsia="等线"/>
                <w:color w:val="000000"/>
                <w:sz w:val="22"/>
                <w:szCs w:val="22"/>
              </w:rPr>
              <w:t>-16.1</w:t>
            </w:r>
          </w:p>
        </w:tc>
      </w:tr>
      <w:tr w:rsidR="001E7754" w:rsidTr="000D32EF">
        <w:tc>
          <w:tcPr>
            <w:tcW w:w="2697" w:type="pct"/>
            <w:gridSpan w:val="2"/>
            <w:vAlign w:val="center"/>
          </w:tcPr>
          <w:p w:rsidR="00890071" w:rsidRPr="000D32EF" w:rsidRDefault="00890071" w:rsidP="00890071">
            <w:pPr>
              <w:pStyle w:val="afff4"/>
              <w:rPr>
                <w:rFonts w:asciiTheme="minorEastAsia" w:eastAsiaTheme="minorEastAsia" w:hAnsiTheme="minorEastAsia"/>
                <w:color w:val="000000"/>
                <w:sz w:val="22"/>
                <w:szCs w:val="22"/>
              </w:rPr>
            </w:pPr>
            <w:r w:rsidRPr="000D32EF">
              <w:rPr>
                <w:rFonts w:asciiTheme="minorEastAsia" w:eastAsiaTheme="minorEastAsia" w:hAnsiTheme="minorEastAsia" w:hint="eastAsia"/>
                <w:color w:val="000000"/>
                <w:sz w:val="22"/>
                <w:szCs w:val="22"/>
              </w:rPr>
              <w:t>均值</w:t>
            </w:r>
          </w:p>
        </w:tc>
        <w:tc>
          <w:tcPr>
            <w:tcW w:w="760" w:type="pct"/>
            <w:vAlign w:val="center"/>
          </w:tcPr>
          <w:p w:rsidR="00890071" w:rsidRPr="00B849BE" w:rsidRDefault="00890071" w:rsidP="00890071">
            <w:pPr>
              <w:pStyle w:val="afff4"/>
              <w:rPr>
                <w:rFonts w:eastAsia="等线"/>
                <w:color w:val="000000"/>
                <w:sz w:val="22"/>
                <w:szCs w:val="22"/>
              </w:rPr>
            </w:pPr>
            <w:r w:rsidRPr="00BF1F14">
              <w:t>20.7</w:t>
            </w:r>
          </w:p>
        </w:tc>
        <w:tc>
          <w:tcPr>
            <w:tcW w:w="760" w:type="pct"/>
            <w:vAlign w:val="center"/>
          </w:tcPr>
          <w:p w:rsidR="00890071" w:rsidRPr="00B849BE" w:rsidRDefault="00890071" w:rsidP="00890071">
            <w:pPr>
              <w:pStyle w:val="afff4"/>
              <w:rPr>
                <w:rFonts w:eastAsia="等线"/>
                <w:color w:val="000000"/>
                <w:sz w:val="22"/>
                <w:szCs w:val="22"/>
              </w:rPr>
            </w:pPr>
            <w:r w:rsidRPr="00BF1F14">
              <w:t>-2.1</w:t>
            </w:r>
          </w:p>
        </w:tc>
        <w:tc>
          <w:tcPr>
            <w:tcW w:w="783" w:type="pct"/>
            <w:vAlign w:val="center"/>
          </w:tcPr>
          <w:p w:rsidR="00890071" w:rsidRPr="00B849BE" w:rsidRDefault="00890071" w:rsidP="00890071">
            <w:pPr>
              <w:pStyle w:val="afff4"/>
              <w:rPr>
                <w:rFonts w:eastAsia="等线"/>
                <w:color w:val="000000"/>
                <w:sz w:val="22"/>
                <w:szCs w:val="22"/>
              </w:rPr>
            </w:pPr>
            <w:r w:rsidRPr="00BF1F14">
              <w:t>-12.2</w:t>
            </w:r>
          </w:p>
        </w:tc>
      </w:tr>
    </w:tbl>
    <w:p w:rsidR="00E15D0A" w:rsidRDefault="00E15D0A" w:rsidP="000D32EF">
      <w:pPr>
        <w:pStyle w:val="af"/>
        <w:rPr>
          <w:rFonts w:eastAsia="楷体"/>
        </w:rPr>
      </w:pPr>
      <w:r w:rsidRPr="000D32EF">
        <w:rPr>
          <w:rFonts w:eastAsia="楷体" w:hint="eastAsia"/>
          <w:color w:val="000000"/>
        </w:rPr>
        <w:t>条文说明</w:t>
      </w:r>
    </w:p>
    <w:p w:rsidR="00E15D0A" w:rsidRDefault="00E15D0A" w:rsidP="00C815A5">
      <w:pPr>
        <w:adjustRightInd w:val="0"/>
        <w:ind w:firstLineChars="200" w:firstLine="480"/>
        <w:rPr>
          <w:rFonts w:eastAsia="楷体"/>
          <w:color w:val="000000"/>
        </w:rPr>
      </w:pPr>
      <w:r w:rsidRPr="00E15D0A">
        <w:rPr>
          <w:rFonts w:eastAsia="楷体" w:hint="eastAsia"/>
          <w:color w:val="000000"/>
        </w:rPr>
        <w:t>桥梁的梯度温度作用由太阳辐射、昼夜温差或寒潮等短期效应造成。其中正温度梯度主要由太阳辐射造成，截面温度从梁顶到梁底呈指数型降低。负温度梯度主要由于昼夜温差或寒潮造成，截面温度从梁内部向顶底面递减。</w:t>
      </w:r>
    </w:p>
    <w:p w:rsidR="00C815A5" w:rsidRPr="000D32EF" w:rsidRDefault="00C815A5" w:rsidP="000D32EF">
      <w:pPr>
        <w:adjustRightInd w:val="0"/>
        <w:ind w:firstLineChars="200" w:firstLine="480"/>
        <w:rPr>
          <w:rFonts w:eastAsia="楷体"/>
        </w:rPr>
      </w:pPr>
      <w:r>
        <w:rPr>
          <w:rFonts w:eastAsia="楷体" w:hint="eastAsia"/>
          <w:color w:val="000000"/>
        </w:rPr>
        <w:t>混凝土板厚和沥青层厚度对于组合桥温度梯度的分布有较大的影响，其中混凝土导热能力较差，储热能力强，因此板厚增大时不容易受温度作用影响，而板厚增加时，竖向正温差在混凝土顶面变化的数值较小，竖向负温差在混凝土板顶面的数值会降低。沥青层的导热性能</w:t>
      </w:r>
      <w:r w:rsidR="000D32EF">
        <w:rPr>
          <w:rFonts w:eastAsia="楷体" w:hint="eastAsia"/>
          <w:color w:val="000000"/>
        </w:rPr>
        <w:t>较</w:t>
      </w:r>
      <w:r>
        <w:rPr>
          <w:rFonts w:eastAsia="楷体" w:hint="eastAsia"/>
          <w:color w:val="000000"/>
        </w:rPr>
        <w:t>弱，在太阳辐射下相当于覆盖在组合梁表面的一个隔热层，从而可以降低桥梁的竖向温度效应。</w:t>
      </w:r>
    </w:p>
    <w:p w:rsidR="00C015D2" w:rsidRPr="00A64524" w:rsidRDefault="00C015D2" w:rsidP="004776D1">
      <w:pPr>
        <w:pStyle w:val="3"/>
      </w:pPr>
      <w:r w:rsidRPr="00A64524">
        <w:t>温度效应组合</w:t>
      </w:r>
    </w:p>
    <w:p w:rsidR="00C015D2" w:rsidRPr="00A64524" w:rsidRDefault="00C015D2" w:rsidP="00F802CD">
      <w:pPr>
        <w:ind w:firstLine="480"/>
        <w:textAlignment w:val="baseline"/>
        <w:rPr>
          <w:bCs/>
        </w:rPr>
      </w:pPr>
      <w:r w:rsidRPr="00A64524">
        <w:rPr>
          <w:bCs/>
        </w:rPr>
        <w:t>均匀温度作用和梯度温度作用同时作用时，按式</w:t>
      </w:r>
      <w:r w:rsidRPr="00A64524">
        <w:rPr>
          <w:bCs/>
        </w:rPr>
        <w:t>(3.6.</w:t>
      </w:r>
      <w:r w:rsidR="00122109">
        <w:rPr>
          <w:bCs/>
        </w:rPr>
        <w:t>5</w:t>
      </w:r>
      <w:r w:rsidRPr="00A64524">
        <w:rPr>
          <w:bCs/>
        </w:rPr>
        <w:t>-1)</w:t>
      </w:r>
      <w:r w:rsidRPr="00A64524">
        <w:rPr>
          <w:bCs/>
        </w:rPr>
        <w:t>和</w:t>
      </w:r>
      <w:r w:rsidRPr="00A64524">
        <w:rPr>
          <w:bCs/>
        </w:rPr>
        <w:t>(3.6.</w:t>
      </w:r>
      <w:r w:rsidR="00122109">
        <w:rPr>
          <w:bCs/>
        </w:rPr>
        <w:t>5</w:t>
      </w:r>
      <w:r w:rsidRPr="00A64524">
        <w:rPr>
          <w:bCs/>
        </w:rPr>
        <w:t>-2)</w:t>
      </w:r>
      <w:r w:rsidRPr="00A64524">
        <w:rPr>
          <w:bCs/>
        </w:rPr>
        <w:t>考虑两者的组合作用。</w:t>
      </w:r>
    </w:p>
    <w:p w:rsidR="00C015D2" w:rsidRPr="00A64524" w:rsidRDefault="00C015D2" w:rsidP="00644AFC">
      <w:pPr>
        <w:pStyle w:val="af"/>
        <w:ind w:firstLine="480"/>
      </w:pPr>
      <w:bookmarkStart w:id="98" w:name="OLE_LINK43"/>
      <w:r w:rsidRPr="00A64524">
        <w:tab/>
      </w:r>
      <w:r w:rsidR="00A97481" w:rsidRPr="00A97481">
        <w:rPr>
          <w:position w:val="-14"/>
        </w:rPr>
        <w:object w:dxaOrig="2100" w:dyaOrig="380">
          <v:shape id="_x0000_i1081" type="#_x0000_t75" style="width:109.4pt;height:14.05pt" o:ole="">
            <v:imagedata r:id="rId140" o:title=""/>
          </v:shape>
          <o:OLEObject Type="Embed" ProgID="Equation.DSMT4" ShapeID="_x0000_i1081" DrawAspect="Content" ObjectID="_1622875209" r:id="rId141"/>
        </w:object>
      </w:r>
      <w:r w:rsidRPr="00A64524">
        <w:tab/>
        <w:t>(3.6.</w:t>
      </w:r>
      <w:r w:rsidR="00122109">
        <w:t>5</w:t>
      </w:r>
      <w:r w:rsidRPr="00A64524">
        <w:t>-1)</w:t>
      </w:r>
    </w:p>
    <w:p w:rsidR="00C015D2" w:rsidRPr="00A64524" w:rsidRDefault="00C015D2" w:rsidP="00644AFC">
      <w:pPr>
        <w:pStyle w:val="af"/>
        <w:ind w:firstLine="480"/>
      </w:pPr>
      <w:r w:rsidRPr="00A64524">
        <w:tab/>
      </w:r>
      <w:r w:rsidR="00A97481" w:rsidRPr="00A97481">
        <w:rPr>
          <w:position w:val="-14"/>
        </w:rPr>
        <w:object w:dxaOrig="2100" w:dyaOrig="380">
          <v:shape id="_x0000_i1082" type="#_x0000_t75" style="width:109.4pt;height:14.05pt" o:ole="">
            <v:imagedata r:id="rId142" o:title=""/>
          </v:shape>
          <o:OLEObject Type="Embed" ProgID="Equation.DSMT4" ShapeID="_x0000_i1082" DrawAspect="Content" ObjectID="_1622875210" r:id="rId143"/>
        </w:object>
      </w:r>
      <w:r w:rsidRPr="00A64524">
        <w:tab/>
        <w:t>(3.6.</w:t>
      </w:r>
      <w:r w:rsidR="00122109">
        <w:t>5</w:t>
      </w:r>
      <w:r w:rsidRPr="00A64524">
        <w:t>-2)</w:t>
      </w:r>
    </w:p>
    <w:bookmarkEnd w:id="98"/>
    <w:p w:rsidR="00C015D2" w:rsidRPr="00A64524" w:rsidRDefault="00C015D2" w:rsidP="004776D1">
      <w:pPr>
        <w:pStyle w:val="afff8"/>
      </w:pPr>
      <w:r w:rsidRPr="00A64524">
        <w:t>式中：</w:t>
      </w:r>
      <w:r w:rsidR="00A97481" w:rsidRPr="00A97481">
        <w:rPr>
          <w:position w:val="-14"/>
        </w:rPr>
        <w:object w:dxaOrig="440" w:dyaOrig="380">
          <v:shape id="_x0000_i1083" type="#_x0000_t75" style="width:22.45pt;height:14.05pt" o:ole="">
            <v:imagedata r:id="rId144" o:title=""/>
          </v:shape>
          <o:OLEObject Type="Embed" ProgID="Equation.DSMT4" ShapeID="_x0000_i1083" DrawAspect="Content" ObjectID="_1622875211" r:id="rId145"/>
        </w:object>
      </w:r>
      <w:r w:rsidRPr="00A64524">
        <w:t>——</w:t>
      </w:r>
      <w:r w:rsidRPr="00A64524">
        <w:t>均匀温度效应和梯度温度效应的组合作用，取</w:t>
      </w:r>
      <w:r w:rsidRPr="00A64524">
        <w:t>(3.6.</w:t>
      </w:r>
      <w:r w:rsidR="00122109">
        <w:t>5</w:t>
      </w:r>
      <w:r w:rsidRPr="00A64524">
        <w:t>-1)</w:t>
      </w:r>
      <w:r w:rsidRPr="00A64524">
        <w:t>和</w:t>
      </w:r>
      <w:r w:rsidRPr="00A64524">
        <w:t>(3.6.</w:t>
      </w:r>
      <w:r w:rsidR="00122109">
        <w:t>5</w:t>
      </w:r>
      <w:r w:rsidRPr="00A64524">
        <w:t>-2)</w:t>
      </w:r>
      <w:r w:rsidRPr="00A64524">
        <w:t>中的最不利者</w:t>
      </w:r>
      <w:r w:rsidR="000D32EF">
        <w:rPr>
          <w:rFonts w:hint="eastAsia"/>
        </w:rPr>
        <w:t>；</w:t>
      </w:r>
    </w:p>
    <w:p w:rsidR="00C015D2" w:rsidRPr="00A64524" w:rsidRDefault="00B8149F" w:rsidP="004776D1">
      <w:pPr>
        <w:pStyle w:val="afff8"/>
      </w:pPr>
      <w:r>
        <w:tab/>
      </w:r>
      <w:r w:rsidR="00A97481" w:rsidRPr="00A97481">
        <w:rPr>
          <w:position w:val="-14"/>
        </w:rPr>
        <w:object w:dxaOrig="460" w:dyaOrig="380">
          <v:shape id="_x0000_i1084" type="#_x0000_t75" style="width:22.45pt;height:14.05pt" o:ole="">
            <v:imagedata r:id="rId146" o:title=""/>
          </v:shape>
          <o:OLEObject Type="Embed" ProgID="Equation.DSMT4" ShapeID="_x0000_i1084" DrawAspect="Content" ObjectID="_1622875212" r:id="rId147"/>
        </w:object>
      </w:r>
      <w:r w:rsidR="00C015D2" w:rsidRPr="00A64524">
        <w:t>——</w:t>
      </w:r>
      <w:r w:rsidR="00C015D2" w:rsidRPr="00A64524">
        <w:t>均匀温度作用引起的内力和变形</w:t>
      </w:r>
      <w:r w:rsidR="000D32EF">
        <w:rPr>
          <w:rFonts w:hint="eastAsia"/>
        </w:rPr>
        <w:t>；</w:t>
      </w:r>
    </w:p>
    <w:p w:rsidR="00C015D2" w:rsidRPr="00A64524" w:rsidRDefault="00B8149F" w:rsidP="004776D1">
      <w:pPr>
        <w:pStyle w:val="afff8"/>
      </w:pPr>
      <w:r>
        <w:tab/>
      </w:r>
      <w:r w:rsidR="00A97481" w:rsidRPr="00A97481">
        <w:rPr>
          <w:position w:val="-14"/>
        </w:rPr>
        <w:object w:dxaOrig="460" w:dyaOrig="380">
          <v:shape id="_x0000_i1085" type="#_x0000_t75" style="width:22.45pt;height:14.05pt" o:ole="">
            <v:imagedata r:id="rId148" o:title=""/>
          </v:shape>
          <o:OLEObject Type="Embed" ProgID="Equation.DSMT4" ShapeID="_x0000_i1085" DrawAspect="Content" ObjectID="_1622875213" r:id="rId149"/>
        </w:object>
      </w:r>
      <w:r w:rsidR="00C015D2" w:rsidRPr="00A64524">
        <w:t>——</w:t>
      </w:r>
      <w:r w:rsidR="00C015D2" w:rsidRPr="00A64524">
        <w:t>梯度温度作用引起的内力和变形</w:t>
      </w:r>
      <w:r w:rsidR="000D32EF">
        <w:rPr>
          <w:rFonts w:hint="eastAsia"/>
        </w:rPr>
        <w:t>。</w:t>
      </w:r>
    </w:p>
    <w:p w:rsidR="00E32DF4" w:rsidRPr="00A64524" w:rsidRDefault="00E32DF4" w:rsidP="003A11BE">
      <w:pPr>
        <w:pStyle w:val="2"/>
      </w:pPr>
      <w:bookmarkStart w:id="99" w:name="_Toc12048027"/>
      <w:r w:rsidRPr="00A64524">
        <w:t>钢</w:t>
      </w:r>
      <w:r w:rsidRPr="00A64524">
        <w:t>-</w:t>
      </w:r>
      <w:r w:rsidRPr="00A64524">
        <w:t>混凝土组合梁的收缩和徐变效应分析</w:t>
      </w:r>
      <w:bookmarkEnd w:id="99"/>
    </w:p>
    <w:p w:rsidR="00E32DF4" w:rsidRPr="00A64524" w:rsidRDefault="00E32DF4" w:rsidP="007B4F6C">
      <w:pPr>
        <w:pStyle w:val="3"/>
      </w:pPr>
      <w:r w:rsidRPr="00A64524">
        <w:t>钢</w:t>
      </w:r>
      <w:r w:rsidR="00F717F3" w:rsidRPr="00A64524">
        <w:t>-</w:t>
      </w:r>
      <w:r w:rsidR="00F717F3" w:rsidRPr="00A64524">
        <w:t>混凝土</w:t>
      </w:r>
      <w:r w:rsidRPr="00A64524">
        <w:t>组合</w:t>
      </w:r>
      <w:r w:rsidR="00AC604C">
        <w:rPr>
          <w:rFonts w:hint="eastAsia"/>
        </w:rPr>
        <w:t>梁</w:t>
      </w:r>
      <w:r w:rsidRPr="00A64524">
        <w:t>应考虑混凝土收缩及徐变的</w:t>
      </w:r>
      <w:r w:rsidR="00AC604C">
        <w:rPr>
          <w:rFonts w:hint="eastAsia"/>
        </w:rPr>
        <w:t>影响</w:t>
      </w:r>
      <w:r w:rsidRPr="00A64524">
        <w:t>。</w:t>
      </w:r>
    </w:p>
    <w:p w:rsidR="00DF763F" w:rsidRDefault="004131CE" w:rsidP="00D402F9">
      <w:pPr>
        <w:pStyle w:val="affd"/>
        <w:ind w:firstLine="0"/>
      </w:pPr>
      <w:r>
        <w:rPr>
          <w:rFonts w:hint="eastAsia"/>
        </w:rPr>
        <w:t>条文说明</w:t>
      </w:r>
      <w:r w:rsidR="00DF763F">
        <w:rPr>
          <w:rFonts w:hint="eastAsia"/>
        </w:rPr>
        <w:t xml:space="preserve"> </w:t>
      </w:r>
    </w:p>
    <w:p w:rsidR="00880BFF" w:rsidRPr="005A0E82" w:rsidRDefault="00880BFF" w:rsidP="005A0E82">
      <w:pPr>
        <w:pStyle w:val="affd"/>
        <w:ind w:firstLine="482"/>
      </w:pPr>
      <w:r w:rsidRPr="005A0E82">
        <w:rPr>
          <w:rFonts w:hint="eastAsia"/>
        </w:rPr>
        <w:lastRenderedPageBreak/>
        <w:t>混凝土的收缩徐变对于组合梁的长期性能有较大的影响。在钢</w:t>
      </w:r>
      <w:r w:rsidRPr="005A0E82">
        <w:rPr>
          <w:rFonts w:hint="eastAsia"/>
        </w:rPr>
        <w:t>-</w:t>
      </w:r>
      <w:r w:rsidRPr="005A0E82">
        <w:rPr>
          <w:rFonts w:hint="eastAsia"/>
        </w:rPr>
        <w:t>混凝土组合梁中，收缩会使得混凝土产生较大的拉应力而开裂</w:t>
      </w:r>
      <w:r w:rsidR="003B6929" w:rsidRPr="005A0E82">
        <w:rPr>
          <w:rFonts w:hint="eastAsia"/>
        </w:rPr>
        <w:t>；</w:t>
      </w:r>
      <w:r w:rsidRPr="005A0E82">
        <w:rPr>
          <w:rFonts w:hint="eastAsia"/>
        </w:rPr>
        <w:t>徐变会导致处于较大压应力状态下的混凝土发生较大的变形，这种变形将导致预应力的损失和结构的长期下挠。</w:t>
      </w:r>
    </w:p>
    <w:p w:rsidR="004131CE" w:rsidRPr="005A0E82" w:rsidRDefault="00DF763F" w:rsidP="005A0E82">
      <w:pPr>
        <w:pStyle w:val="affd"/>
        <w:ind w:firstLine="482"/>
      </w:pPr>
      <w:r w:rsidRPr="005A0E82">
        <w:rPr>
          <w:rFonts w:hint="eastAsia"/>
        </w:rPr>
        <w:t>组合梁混凝土收缩徐变效应的计算主要采用简化分析方法，未考虑混凝土材料、截面尺寸、环境湿度及加载龄期影响。对混凝土收缩采用等效降温计算，混凝土徐变则采用有效弹性模量方法。考虑徐变时，混凝土考虑长期效应的有效模量比不再取固定的</w:t>
      </w:r>
      <w:r w:rsidRPr="005A0E82">
        <w:rPr>
          <w:i/>
        </w:rPr>
        <w:t>K</w:t>
      </w:r>
      <w:r w:rsidRPr="005A0E82">
        <w:t>=0.4</w:t>
      </w:r>
      <w:r w:rsidRPr="005A0E82">
        <w:rPr>
          <w:rFonts w:hint="eastAsia"/>
        </w:rPr>
        <w:t>或</w:t>
      </w:r>
      <w:r w:rsidRPr="005A0E82">
        <w:t>0.5</w:t>
      </w:r>
      <w:r w:rsidRPr="005A0E82">
        <w:rPr>
          <w:rFonts w:hint="eastAsia"/>
        </w:rPr>
        <w:t>，而是结合混凝土徐变系数发展曲线确定，其中根据荷载类型确定的徐变因子</w:t>
      </w:r>
      <w:r w:rsidRPr="005A0E82">
        <w:rPr>
          <w:position w:val="-12"/>
        </w:rPr>
        <w:object w:dxaOrig="320" w:dyaOrig="360">
          <v:shape id="_x0000_i1086" type="#_x0000_t75" style="width:14.05pt;height:14.05pt" o:ole="">
            <v:imagedata r:id="rId150" o:title=""/>
          </v:shape>
          <o:OLEObject Type="Embed" ProgID="Equation.DSMT4" ShapeID="_x0000_i1086" DrawAspect="Content" ObjectID="_1622875214" r:id="rId151"/>
        </w:object>
      </w:r>
      <w:r w:rsidRPr="005A0E82">
        <w:rPr>
          <w:rFonts w:hint="eastAsia"/>
        </w:rPr>
        <w:t>，永久作用取</w:t>
      </w:r>
      <w:r w:rsidRPr="005A0E82">
        <w:t>1.1</w:t>
      </w:r>
      <w:r w:rsidR="007376B9" w:rsidRPr="005A0E82">
        <w:rPr>
          <w:rFonts w:hint="eastAsia"/>
        </w:rPr>
        <w:t>，徐变因子参照欧洲规范</w:t>
      </w:r>
      <w:r w:rsidR="007376B9" w:rsidRPr="005A0E82">
        <w:t>4.</w:t>
      </w:r>
    </w:p>
    <w:p w:rsidR="00FB289C" w:rsidRPr="00A64524" w:rsidRDefault="007376B9" w:rsidP="005A0E82">
      <w:pPr>
        <w:pStyle w:val="affd"/>
        <w:ind w:firstLine="482"/>
      </w:pPr>
      <w:r w:rsidRPr="005A0E82">
        <w:rPr>
          <w:rFonts w:hint="eastAsia"/>
        </w:rPr>
        <w:t>在超静定结构中，混凝土收缩徐变将引起结构内力重分布，建议采用有限元等较为精确的分析方法计算组合梁收缩徐变效应。</w:t>
      </w:r>
    </w:p>
    <w:p w:rsidR="00E32DF4" w:rsidRPr="00A64524" w:rsidRDefault="00E951FE" w:rsidP="005C5B8A">
      <w:pPr>
        <w:pStyle w:val="3"/>
      </w:pPr>
      <w:r w:rsidRPr="00756DF5">
        <w:t>混凝土桥面板收缩作用应按钢与混凝土桥面板结合后开始计入</w:t>
      </w:r>
      <w:r>
        <w:rPr>
          <w:rFonts w:hint="eastAsia"/>
        </w:rPr>
        <w:t>，</w:t>
      </w:r>
      <w:r w:rsidR="00E32DF4" w:rsidRPr="00A64524">
        <w:t>混凝土的收缩应变可按照现行《公路钢筋混凝土及预应力混凝土桥涵设计规范》</w:t>
      </w:r>
      <w:r w:rsidR="00E32DF4" w:rsidRPr="00A64524">
        <w:t>JTG D62</w:t>
      </w:r>
      <w:r w:rsidR="00E32DF4" w:rsidRPr="00A64524">
        <w:t>规定计算。</w:t>
      </w:r>
      <w:r w:rsidR="0002454B">
        <w:t>对</w:t>
      </w:r>
      <w:r w:rsidR="005C5B8A">
        <w:t>混凝土预制板等预制构件</w:t>
      </w:r>
      <w:r w:rsidR="005C5B8A" w:rsidRPr="005C5B8A">
        <w:rPr>
          <w:rFonts w:hint="eastAsia"/>
        </w:rPr>
        <w:t>可根据钢与混凝土桥面板结合前发生的龄期和理论厚度</w:t>
      </w:r>
      <w:r w:rsidR="0002454B">
        <w:rPr>
          <w:rFonts w:hint="eastAsia"/>
        </w:rPr>
        <w:t>对收缩应变系数</w:t>
      </w:r>
      <w:r w:rsidR="005C5B8A">
        <w:rPr>
          <w:rFonts w:hint="eastAsia"/>
        </w:rPr>
        <w:t>进行相应折减。</w:t>
      </w:r>
    </w:p>
    <w:p w:rsidR="00E32DF4" w:rsidRPr="00A64524" w:rsidRDefault="00E32DF4" w:rsidP="007B4F6C">
      <w:pPr>
        <w:pStyle w:val="3"/>
      </w:pPr>
      <w:r w:rsidRPr="00A64524">
        <w:t>混凝土徐变的计算，可假定与混凝土应力呈线性关系。当缺乏符合当地实际条件的数据和计算方法时，混凝土徐变系数</w:t>
      </w:r>
      <w:r w:rsidR="00543E38">
        <w:t>的取值可按照</w:t>
      </w:r>
      <w:r w:rsidR="00543E38" w:rsidRPr="00A64524">
        <w:t>现行《公路钢筋混凝土及预应力混凝土桥涵设计规范》</w:t>
      </w:r>
      <w:r w:rsidR="00543E38" w:rsidRPr="00A64524">
        <w:t>JTG D62</w:t>
      </w:r>
      <w:r w:rsidR="00543E38" w:rsidRPr="00A64524">
        <w:t>规定计算</w:t>
      </w:r>
      <w:r w:rsidRPr="00A64524">
        <w:t>。</w:t>
      </w:r>
    </w:p>
    <w:p w:rsidR="00E32DF4" w:rsidRPr="00A64524" w:rsidRDefault="00E32DF4" w:rsidP="006372A9">
      <w:pPr>
        <w:pStyle w:val="3"/>
      </w:pPr>
      <w:r w:rsidRPr="00A64524">
        <w:t>在桥梁设计中需考虑收缩</w:t>
      </w:r>
      <w:r w:rsidR="00543E38">
        <w:t>和徐变对</w:t>
      </w:r>
      <w:r w:rsidRPr="00A64524">
        <w:t>预应力损失</w:t>
      </w:r>
      <w:r w:rsidR="00543E38">
        <w:t>的影响</w:t>
      </w:r>
      <w:r w:rsidRPr="00A64524">
        <w:t>时，混凝土收缩应变值</w:t>
      </w:r>
      <w:r w:rsidR="00543E38">
        <w:t>和徐变系数值</w:t>
      </w:r>
      <w:r w:rsidR="00C22AFE">
        <w:t>以及预应力筋</w:t>
      </w:r>
      <w:r w:rsidR="0010409B">
        <w:t>应力松弛</w:t>
      </w:r>
      <w:r w:rsidR="00C22AFE">
        <w:t>损失</w:t>
      </w:r>
      <w:r w:rsidR="00543E38">
        <w:t>可按照</w:t>
      </w:r>
      <w:r w:rsidR="00543E38" w:rsidRPr="00A64524">
        <w:t>现行《公路钢筋混凝土及预应力混凝土桥涵设计规范》</w:t>
      </w:r>
      <w:r w:rsidR="00543E38" w:rsidRPr="00A64524">
        <w:t>JTG D62</w:t>
      </w:r>
      <w:r w:rsidR="00543E38" w:rsidRPr="00A64524">
        <w:t>规定计算</w:t>
      </w:r>
      <w:r w:rsidR="00543E38">
        <w:rPr>
          <w:rFonts w:hint="eastAsia"/>
        </w:rPr>
        <w:t>。</w:t>
      </w:r>
    </w:p>
    <w:p w:rsidR="00E32DF4" w:rsidRPr="00361817" w:rsidRDefault="00E32DF4" w:rsidP="00756DF5">
      <w:pPr>
        <w:pStyle w:val="3"/>
      </w:pPr>
      <w:r w:rsidRPr="00361817">
        <w:t>持久荷载作用下，验算组合梁截面时应考虑钢与混凝土结合后混凝土徐变的影响。</w:t>
      </w:r>
      <w:r w:rsidRPr="005B34E2">
        <w:rPr>
          <w:rFonts w:hint="eastAsia"/>
        </w:rPr>
        <w:t>计算可采用混凝土有效弹性模量。</w:t>
      </w:r>
    </w:p>
    <w:p w:rsidR="00E32DF4" w:rsidRPr="00361817" w:rsidRDefault="00E32DF4" w:rsidP="00E32DF4">
      <w:pPr>
        <w:ind w:right="210" w:firstLine="482"/>
        <w:rPr>
          <w:color w:val="000000"/>
        </w:rPr>
      </w:pPr>
      <w:r w:rsidRPr="00361817">
        <w:rPr>
          <w:color w:val="000000"/>
        </w:rPr>
        <w:t>混凝土有效弹性模量：</w:t>
      </w:r>
    </w:p>
    <w:p w:rsidR="00E32DF4" w:rsidRPr="00E862FD" w:rsidRDefault="00E862FD" w:rsidP="00E862FD">
      <w:pPr>
        <w:pStyle w:val="af"/>
      </w:pPr>
      <w:r>
        <w:tab/>
      </w:r>
      <w:r w:rsidR="00A97481" w:rsidRPr="00A97481">
        <w:rPr>
          <w:position w:val="-30"/>
        </w:rPr>
        <w:object w:dxaOrig="1860" w:dyaOrig="680">
          <v:shape id="_x0000_i1087" type="#_x0000_t75" style="width:91.65pt;height:32.75pt" o:ole="">
            <v:imagedata r:id="rId152" o:title=""/>
          </v:shape>
          <o:OLEObject Type="Embed" ProgID="Equation.DSMT4" ShapeID="_x0000_i1087" DrawAspect="Content" ObjectID="_1622875215" r:id="rId153"/>
        </w:object>
      </w:r>
      <w:r>
        <w:tab/>
      </w:r>
      <w:r w:rsidR="00E32DF4" w:rsidRPr="00E862FD">
        <w:t>（</w:t>
      </w:r>
      <w:r w:rsidR="00E32DF4" w:rsidRPr="00E862FD">
        <w:t>3.7.</w:t>
      </w:r>
      <w:r w:rsidR="00FC52F2">
        <w:t>5</w:t>
      </w:r>
      <w:r w:rsidR="00756DF5">
        <w:t>-1</w:t>
      </w:r>
      <w:r w:rsidR="00E32DF4" w:rsidRPr="00E862FD">
        <w:t>）</w:t>
      </w:r>
    </w:p>
    <w:p w:rsidR="00E32DF4" w:rsidRPr="00E862FD" w:rsidRDefault="00E32DF4" w:rsidP="00E32DF4">
      <w:pPr>
        <w:ind w:right="315" w:firstLine="480"/>
      </w:pPr>
      <w:r w:rsidRPr="00E862FD">
        <w:t>钢与混凝土的有效弹性模量比：</w:t>
      </w:r>
    </w:p>
    <w:p w:rsidR="00E32DF4" w:rsidRPr="00E862FD" w:rsidRDefault="00E862FD" w:rsidP="00E862FD">
      <w:pPr>
        <w:pStyle w:val="af"/>
      </w:pPr>
      <w:r>
        <w:tab/>
      </w:r>
      <w:r w:rsidR="00A97481" w:rsidRPr="00A97481">
        <w:rPr>
          <w:position w:val="-14"/>
        </w:rPr>
        <w:object w:dxaOrig="2120" w:dyaOrig="400">
          <v:shape id="_x0000_i1088" type="#_x0000_t75" style="width:103.8pt;height:19.65pt" o:ole="">
            <v:imagedata r:id="rId154" o:title=""/>
          </v:shape>
          <o:OLEObject Type="Embed" ProgID="Equation.DSMT4" ShapeID="_x0000_i1088" DrawAspect="Content" ObjectID="_1622875216" r:id="rId155"/>
        </w:object>
      </w:r>
      <w:r>
        <w:tab/>
      </w:r>
      <w:r w:rsidR="00E32DF4" w:rsidRPr="00E862FD">
        <w:t>（</w:t>
      </w:r>
      <w:r w:rsidR="00E32DF4" w:rsidRPr="00E862FD">
        <w:t>3.7.</w:t>
      </w:r>
      <w:r w:rsidR="00FC52F2">
        <w:t>5</w:t>
      </w:r>
      <w:r w:rsidR="00756DF5">
        <w:t>-2</w:t>
      </w:r>
      <w:r w:rsidR="00E32DF4" w:rsidRPr="00E862FD">
        <w:t>）</w:t>
      </w:r>
    </w:p>
    <w:p w:rsidR="00E32DF4" w:rsidRPr="00A64524" w:rsidRDefault="00E32DF4" w:rsidP="004776D1">
      <w:pPr>
        <w:pStyle w:val="afff8"/>
      </w:pPr>
      <w:r w:rsidRPr="00E862FD">
        <w:lastRenderedPageBreak/>
        <w:t>式中</w:t>
      </w:r>
      <w:r w:rsidR="00E862FD">
        <w:rPr>
          <w:rFonts w:hint="eastAsia"/>
        </w:rPr>
        <w:t>：</w:t>
      </w:r>
      <w:r w:rsidR="00A97481" w:rsidRPr="00A97481">
        <w:rPr>
          <w:position w:val="-12"/>
        </w:rPr>
        <w:object w:dxaOrig="279" w:dyaOrig="360">
          <v:shape id="_x0000_i1089" type="#_x0000_t75" style="width:14.05pt;height:17.75pt" o:ole="">
            <v:imagedata r:id="rId156" o:title=""/>
          </v:shape>
          <o:OLEObject Type="Embed" ProgID="Equation.DSMT4" ShapeID="_x0000_i1089" DrawAspect="Content" ObjectID="_1622875217" r:id="rId157"/>
        </w:object>
      </w:r>
      <w:r w:rsidRPr="00A64524">
        <w:t>——</w:t>
      </w:r>
      <w:r w:rsidRPr="00A64524">
        <w:t>短期荷载作用下钢与混凝土弹性模量比，</w:t>
      </w:r>
      <w:r w:rsidR="00A97481" w:rsidRPr="00A97481">
        <w:rPr>
          <w:position w:val="-12"/>
        </w:rPr>
        <w:object w:dxaOrig="1200" w:dyaOrig="360">
          <v:shape id="_x0000_i1090" type="#_x0000_t75" style="width:59.85pt;height:17.75pt" o:ole="">
            <v:imagedata r:id="rId158" o:title=""/>
          </v:shape>
          <o:OLEObject Type="Embed" ProgID="Equation.DSMT4" ShapeID="_x0000_i1090" DrawAspect="Content" ObjectID="_1622875218" r:id="rId159"/>
        </w:object>
      </w:r>
      <w:r w:rsidRPr="00A64524">
        <w:t>；</w:t>
      </w:r>
    </w:p>
    <w:p w:rsidR="00E32DF4" w:rsidRPr="00A64524" w:rsidRDefault="00E862FD" w:rsidP="004776D1">
      <w:pPr>
        <w:pStyle w:val="afff8"/>
      </w:pPr>
      <w:r>
        <w:tab/>
      </w:r>
      <w:r w:rsidR="00A97481" w:rsidRPr="00A97481">
        <w:rPr>
          <w:position w:val="-12"/>
        </w:rPr>
        <w:object w:dxaOrig="320" w:dyaOrig="360">
          <v:shape id="_x0000_i1091" type="#_x0000_t75" style="width:17.75pt;height:17.75pt" o:ole="">
            <v:imagedata r:id="rId160" o:title=""/>
          </v:shape>
          <o:OLEObject Type="Embed" ProgID="Equation.DSMT4" ShapeID="_x0000_i1091" DrawAspect="Content" ObjectID="_1622875219" r:id="rId161"/>
        </w:object>
      </w:r>
      <w:r w:rsidR="00E32DF4" w:rsidRPr="00A64524">
        <w:t>——</w:t>
      </w:r>
      <w:r w:rsidR="00E32DF4" w:rsidRPr="00A64524">
        <w:t>钢材弹性模量；</w:t>
      </w:r>
    </w:p>
    <w:p w:rsidR="00E32DF4" w:rsidRPr="00A64524" w:rsidRDefault="00E862FD" w:rsidP="004776D1">
      <w:pPr>
        <w:pStyle w:val="afff8"/>
      </w:pPr>
      <w:r>
        <w:tab/>
      </w:r>
      <w:r w:rsidR="00A97481" w:rsidRPr="00A97481">
        <w:rPr>
          <w:position w:val="-12"/>
        </w:rPr>
        <w:object w:dxaOrig="320" w:dyaOrig="360">
          <v:shape id="_x0000_i1092" type="#_x0000_t75" style="width:17.75pt;height:17.75pt" o:ole="">
            <v:imagedata r:id="rId162" o:title=""/>
          </v:shape>
          <o:OLEObject Type="Embed" ProgID="Equation.DSMT4" ShapeID="_x0000_i1092" DrawAspect="Content" ObjectID="_1622875220" r:id="rId163"/>
        </w:object>
      </w:r>
      <w:r w:rsidR="00E32DF4" w:rsidRPr="00A64524">
        <w:t>——</w:t>
      </w:r>
      <w:r w:rsidR="00E32DF4" w:rsidRPr="00A64524">
        <w:t>混凝土弹性模量；</w:t>
      </w:r>
    </w:p>
    <w:p w:rsidR="00E32DF4" w:rsidRPr="00A64524" w:rsidRDefault="00E862FD" w:rsidP="004776D1">
      <w:pPr>
        <w:pStyle w:val="afff8"/>
      </w:pPr>
      <w:r>
        <w:tab/>
      </w:r>
      <w:r w:rsidR="00A97481" w:rsidRPr="00A97481">
        <w:rPr>
          <w:position w:val="-12"/>
        </w:rPr>
        <w:object w:dxaOrig="340" w:dyaOrig="360">
          <v:shape id="_x0000_i1093" type="#_x0000_t75" style="width:17.75pt;height:17.75pt" o:ole="">
            <v:imagedata r:id="rId164" o:title=""/>
          </v:shape>
          <o:OLEObject Type="Embed" ProgID="Equation.DSMT4" ShapeID="_x0000_i1093" DrawAspect="Content" ObjectID="_1622875221" r:id="rId165"/>
        </w:object>
      </w:r>
      <w:r w:rsidR="00E32DF4" w:rsidRPr="00A64524">
        <w:t>——</w:t>
      </w:r>
      <w:r w:rsidR="00E32DF4" w:rsidRPr="00A64524">
        <w:t>根据荷载类型</w:t>
      </w:r>
      <w:r w:rsidR="00E32DF4" w:rsidRPr="00E862FD">
        <w:t>确定的徐变因子，永久作用取</w:t>
      </w:r>
      <w:r w:rsidR="00E32DF4" w:rsidRPr="00E862FD">
        <w:t>0.82</w:t>
      </w:r>
      <w:r w:rsidR="00E32DF4" w:rsidRPr="00E862FD">
        <w:t>，用于调整内力的强迫位移作用取</w:t>
      </w:r>
      <w:r w:rsidR="00E32DF4" w:rsidRPr="00E862FD">
        <w:t>1.5</w:t>
      </w:r>
      <w:r w:rsidR="00E32DF4" w:rsidRPr="00E862FD">
        <w:t>；</w:t>
      </w:r>
    </w:p>
    <w:p w:rsidR="00E32DF4" w:rsidRPr="00A64524" w:rsidRDefault="00361817" w:rsidP="004776D1">
      <w:pPr>
        <w:pStyle w:val="afff8"/>
      </w:pPr>
      <w:r>
        <w:tab/>
      </w:r>
      <w:r w:rsidR="00A97481" w:rsidRPr="00A97481">
        <w:rPr>
          <w:position w:val="-12"/>
        </w:rPr>
        <w:object w:dxaOrig="700" w:dyaOrig="360">
          <v:shape id="_x0000_i1094" type="#_x0000_t75" style="width:33.65pt;height:17.75pt" o:ole="">
            <v:imagedata r:id="rId166" o:title=""/>
          </v:shape>
          <o:OLEObject Type="Embed" ProgID="Equation.DSMT4" ShapeID="_x0000_i1094" DrawAspect="Content" ObjectID="_1622875222" r:id="rId167"/>
        </w:object>
      </w:r>
      <w:r w:rsidR="00E32DF4" w:rsidRPr="00A64524">
        <w:t>——</w:t>
      </w:r>
      <w:r w:rsidR="00E32DF4" w:rsidRPr="00A64524">
        <w:t>加载龄期为</w:t>
      </w:r>
      <w:r w:rsidR="00A97481" w:rsidRPr="00A97481">
        <w:rPr>
          <w:position w:val="-12"/>
        </w:rPr>
        <w:object w:dxaOrig="220" w:dyaOrig="360">
          <v:shape id="_x0000_i1095" type="#_x0000_t75" style="width:12.15pt;height:17.75pt" o:ole="">
            <v:imagedata r:id="rId168" o:title=""/>
          </v:shape>
          <o:OLEObject Type="Embed" ProgID="Equation.DSMT4" ShapeID="_x0000_i1095" DrawAspect="Content" ObjectID="_1622875223" r:id="rId169"/>
        </w:object>
      </w:r>
      <w:r w:rsidR="00E32DF4" w:rsidRPr="00A64524">
        <w:t>，计算考虑龄期为</w:t>
      </w:r>
      <w:r w:rsidR="00A97481" w:rsidRPr="00A97481">
        <w:rPr>
          <w:position w:val="-6"/>
        </w:rPr>
        <w:object w:dxaOrig="139" w:dyaOrig="240">
          <v:shape id="_x0000_i1096" type="#_x0000_t75" style="width:7.5pt;height:12.15pt" o:ole="">
            <v:imagedata r:id="rId170" o:title=""/>
          </v:shape>
          <o:OLEObject Type="Embed" ProgID="Equation.DSMT4" ShapeID="_x0000_i1096" DrawAspect="Content" ObjectID="_1622875224" r:id="rId171"/>
        </w:object>
      </w:r>
      <w:r w:rsidR="00E32DF4" w:rsidRPr="00A64524">
        <w:t>的混凝土徐变系数。徐变系数最终值，可根据混凝土桥面板的加载龄期和理论厚度</w:t>
      </w:r>
      <w:r w:rsidR="005B34E2">
        <w:t>进行</w:t>
      </w:r>
      <w:r w:rsidR="005B34E2">
        <w:rPr>
          <w:rFonts w:hint="eastAsia"/>
        </w:rPr>
        <w:t>计算</w:t>
      </w:r>
      <w:r w:rsidR="00E32DF4" w:rsidRPr="00A64524">
        <w:t>。</w:t>
      </w:r>
    </w:p>
    <w:p w:rsidR="00E32DF4" w:rsidRDefault="00723FD0" w:rsidP="00723FD0">
      <w:pPr>
        <w:pStyle w:val="3"/>
      </w:pPr>
      <w:r>
        <w:rPr>
          <w:rFonts w:hint="eastAsia"/>
        </w:rPr>
        <w:t>对于</w:t>
      </w:r>
      <w:r w:rsidR="00E32DF4" w:rsidRPr="00E862FD">
        <w:t>非预应力</w:t>
      </w:r>
      <w:r w:rsidRPr="00FB381B">
        <w:t>钢</w:t>
      </w:r>
      <w:r w:rsidRPr="00FB381B">
        <w:t>-</w:t>
      </w:r>
      <w:r w:rsidRPr="00FB381B">
        <w:t>混</w:t>
      </w:r>
      <w:r>
        <w:rPr>
          <w:rFonts w:hint="eastAsia"/>
        </w:rPr>
        <w:t>凝土</w:t>
      </w:r>
      <w:r w:rsidRPr="00FB381B">
        <w:t>组合桥梁</w:t>
      </w:r>
      <w:r w:rsidR="00E32DF4" w:rsidRPr="00E862FD">
        <w:t>，混凝土徐变、收缩等作用引起的截面应力增量，可采用基于有效弹性模量的虚拟荷载法近似计算</w:t>
      </w:r>
      <w:r w:rsidR="00543E38">
        <w:rPr>
          <w:rFonts w:hint="eastAsia"/>
        </w:rPr>
        <w:t>，</w:t>
      </w:r>
      <w:r w:rsidR="00543E38">
        <w:t>或采用精细的有限元模型电算</w:t>
      </w:r>
      <w:r w:rsidR="00E32DF4" w:rsidRPr="00E862FD">
        <w:t>；</w:t>
      </w:r>
      <w:r>
        <w:rPr>
          <w:rFonts w:hint="eastAsia"/>
        </w:rPr>
        <w:t>对于</w:t>
      </w:r>
      <w:r w:rsidR="00E32DF4" w:rsidRPr="00E862FD">
        <w:t>预应力</w:t>
      </w:r>
      <w:r w:rsidRPr="00FB381B">
        <w:t>钢</w:t>
      </w:r>
      <w:r w:rsidRPr="00FB381B">
        <w:t>-</w:t>
      </w:r>
      <w:r w:rsidRPr="00FB381B">
        <w:t>混</w:t>
      </w:r>
      <w:r>
        <w:rPr>
          <w:rFonts w:hint="eastAsia"/>
        </w:rPr>
        <w:t>凝土</w:t>
      </w:r>
      <w:r w:rsidRPr="00FB381B">
        <w:t>组合桥梁</w:t>
      </w:r>
      <w:r w:rsidR="00E32DF4" w:rsidRPr="00E862FD">
        <w:t>，混凝土徐变、收缩等作用引起的截面应力增量，需综合考虑体外预应力筋、体内预应力筋松弛影响。</w:t>
      </w:r>
    </w:p>
    <w:p w:rsidR="002F7C7C" w:rsidRPr="00E862FD" w:rsidRDefault="002F7C7C" w:rsidP="005A0E82">
      <w:pPr>
        <w:pStyle w:val="affd"/>
        <w:ind w:firstLine="0"/>
      </w:pPr>
      <w:r>
        <w:rPr>
          <w:rFonts w:hint="eastAsia"/>
        </w:rPr>
        <w:t>条文说明</w:t>
      </w:r>
    </w:p>
    <w:p w:rsidR="00E32DF4" w:rsidRPr="005A0E82" w:rsidRDefault="00E32DF4" w:rsidP="00E32DF4">
      <w:pPr>
        <w:ind w:right="420" w:firstLine="480"/>
        <w:rPr>
          <w:rFonts w:ascii="楷体" w:eastAsia="楷体" w:hAnsi="楷体"/>
        </w:rPr>
      </w:pPr>
      <w:r w:rsidRPr="005A0E82">
        <w:rPr>
          <w:rFonts w:ascii="楷体" w:eastAsia="楷体" w:hAnsi="楷体" w:hint="eastAsia"/>
        </w:rPr>
        <w:t>虚</w:t>
      </w:r>
      <w:r w:rsidR="007F4B3A" w:rsidRPr="005A0E82">
        <w:rPr>
          <w:rFonts w:ascii="楷体" w:eastAsia="楷体" w:hAnsi="楷体" w:hint="eastAsia"/>
        </w:rPr>
        <w:t>拟荷载法的计算公式如下：</w:t>
      </w:r>
    </w:p>
    <w:p w:rsidR="00E32DF4" w:rsidRPr="005A0E82" w:rsidRDefault="00E32DF4" w:rsidP="007F3D87">
      <w:pPr>
        <w:pStyle w:val="a"/>
        <w:numPr>
          <w:ilvl w:val="0"/>
          <w:numId w:val="23"/>
        </w:numPr>
        <w:ind w:left="0" w:firstLine="360"/>
        <w:rPr>
          <w:rFonts w:ascii="楷体" w:eastAsia="楷体" w:hAnsi="楷体"/>
          <w:szCs w:val="24"/>
        </w:rPr>
      </w:pPr>
      <w:r w:rsidRPr="005A0E82">
        <w:rPr>
          <w:rFonts w:ascii="楷体" w:eastAsia="楷体" w:hAnsi="楷体" w:hint="eastAsia"/>
          <w:szCs w:val="24"/>
        </w:rPr>
        <w:t>徐变引起的永久作用截面内力增量</w:t>
      </w:r>
    </w:p>
    <w:p w:rsidR="00E32DF4" w:rsidRPr="005A0E82" w:rsidRDefault="00E32DF4" w:rsidP="00A16719">
      <w:pPr>
        <w:ind w:right="420" w:firstLineChars="250" w:firstLine="600"/>
        <w:rPr>
          <w:rFonts w:ascii="楷体" w:eastAsia="楷体" w:hAnsi="楷体"/>
        </w:rPr>
      </w:pPr>
      <w:r w:rsidRPr="005A0E82">
        <w:rPr>
          <w:rFonts w:ascii="楷体" w:eastAsia="楷体" w:hAnsi="楷体" w:hint="eastAsia"/>
        </w:rPr>
        <w:t>永久作用下徐变引起的混凝土应力增量：</w:t>
      </w:r>
    </w:p>
    <w:p w:rsidR="00E32DF4" w:rsidRPr="00E862FD" w:rsidRDefault="00920DCB" w:rsidP="00920DCB">
      <w:pPr>
        <w:pStyle w:val="af"/>
        <w:rPr>
          <w:position w:val="-30"/>
        </w:rPr>
      </w:pPr>
      <w:r>
        <w:tab/>
      </w:r>
      <w:r w:rsidR="00A97481" w:rsidRPr="00A97481">
        <w:rPr>
          <w:position w:val="-14"/>
        </w:rPr>
        <w:object w:dxaOrig="3900" w:dyaOrig="400">
          <v:shape id="_x0000_i1097" type="#_x0000_t75" style="width:193.55pt;height:19.65pt" o:ole="">
            <v:imagedata r:id="rId172" o:title=""/>
          </v:shape>
          <o:OLEObject Type="Embed" ProgID="Equation.DSMT4" ShapeID="_x0000_i1097" DrawAspect="Content" ObjectID="_1622875225" r:id="rId173"/>
        </w:object>
      </w:r>
      <w:r>
        <w:tab/>
      </w:r>
      <w:r w:rsidR="00E32DF4" w:rsidRPr="00E862FD">
        <w:t>（</w:t>
      </w:r>
      <w:r w:rsidR="00E32DF4" w:rsidRPr="00E862FD">
        <w:t>3.7.</w:t>
      </w:r>
      <w:r w:rsidR="00566D08">
        <w:t>6</w:t>
      </w:r>
      <w:r w:rsidR="00E32DF4" w:rsidRPr="00E862FD">
        <w:t>-1</w:t>
      </w:r>
      <w:r w:rsidR="00E32DF4" w:rsidRPr="00E862FD">
        <w:t>）</w:t>
      </w:r>
    </w:p>
    <w:p w:rsidR="00E32DF4" w:rsidRPr="005A0E82" w:rsidRDefault="00E32DF4" w:rsidP="00A16719">
      <w:pPr>
        <w:ind w:right="420" w:firstLineChars="250" w:firstLine="600"/>
        <w:rPr>
          <w:rFonts w:ascii="楷体" w:eastAsia="楷体" w:hAnsi="楷体"/>
          <w:position w:val="-30"/>
        </w:rPr>
      </w:pPr>
      <w:r w:rsidRPr="005A0E82">
        <w:rPr>
          <w:rFonts w:ascii="楷体" w:eastAsia="楷体" w:hAnsi="楷体" w:hint="eastAsia"/>
        </w:rPr>
        <w:t>徐变引起的截面内力增量：</w:t>
      </w:r>
    </w:p>
    <w:p w:rsidR="00E32DF4" w:rsidRPr="00E862FD" w:rsidRDefault="00920DCB" w:rsidP="00920DCB">
      <w:pPr>
        <w:pStyle w:val="af"/>
        <w:rPr>
          <w:position w:val="-30"/>
        </w:rPr>
      </w:pPr>
      <w:r>
        <w:tab/>
      </w:r>
      <w:r w:rsidR="00A97481" w:rsidRPr="00A97481">
        <w:rPr>
          <w:position w:val="-14"/>
        </w:rPr>
        <w:object w:dxaOrig="3340" w:dyaOrig="420">
          <v:shape id="_x0000_i1098" type="#_x0000_t75" style="width:166.45pt;height:19.65pt" o:ole="">
            <v:imagedata r:id="rId174" o:title=""/>
          </v:shape>
          <o:OLEObject Type="Embed" ProgID="Equation.DSMT4" ShapeID="_x0000_i1098" DrawAspect="Content" ObjectID="_1622875226" r:id="rId175"/>
        </w:object>
      </w:r>
      <w:r>
        <w:tab/>
      </w:r>
      <w:r w:rsidR="00E32DF4" w:rsidRPr="00E862FD">
        <w:t>（</w:t>
      </w:r>
      <w:r w:rsidR="00E32DF4" w:rsidRPr="00E862FD">
        <w:t>3.7.</w:t>
      </w:r>
      <w:r w:rsidR="00566D08">
        <w:t>6</w:t>
      </w:r>
      <w:r w:rsidR="00E32DF4" w:rsidRPr="00E862FD">
        <w:t>-2</w:t>
      </w:r>
      <w:r w:rsidR="00E32DF4" w:rsidRPr="00E862FD">
        <w:t>）</w:t>
      </w:r>
    </w:p>
    <w:p w:rsidR="00E32DF4" w:rsidRPr="00E862FD" w:rsidRDefault="00920DCB" w:rsidP="00920DCB">
      <w:pPr>
        <w:pStyle w:val="af"/>
      </w:pPr>
      <w:r>
        <w:tab/>
      </w:r>
      <w:r w:rsidR="00A97481" w:rsidRPr="00A97481">
        <w:rPr>
          <w:position w:val="-14"/>
        </w:rPr>
        <w:object w:dxaOrig="1440" w:dyaOrig="380">
          <v:shape id="_x0000_i1099" type="#_x0000_t75" style="width:1in;height:17.75pt" o:ole="">
            <v:imagedata r:id="rId176" o:title=""/>
          </v:shape>
          <o:OLEObject Type="Embed" ProgID="Equation.DSMT4" ShapeID="_x0000_i1099" DrawAspect="Content" ObjectID="_1622875227" r:id="rId177"/>
        </w:object>
      </w:r>
      <w:r>
        <w:tab/>
      </w:r>
      <w:r w:rsidR="00E32DF4" w:rsidRPr="00E862FD">
        <w:t>（</w:t>
      </w:r>
      <w:r w:rsidR="00E32DF4" w:rsidRPr="00E862FD">
        <w:t>3.7.</w:t>
      </w:r>
      <w:r w:rsidR="00566D08">
        <w:t>6</w:t>
      </w:r>
      <w:r w:rsidR="00E32DF4" w:rsidRPr="00E862FD">
        <w:t>-3</w:t>
      </w:r>
      <w:r w:rsidR="00E32DF4" w:rsidRPr="00E862FD">
        <w:t>）</w:t>
      </w:r>
    </w:p>
    <w:p w:rsidR="00E32DF4" w:rsidRPr="005A0E82" w:rsidRDefault="00E32DF4" w:rsidP="004776D1">
      <w:pPr>
        <w:pStyle w:val="afff8"/>
        <w:rPr>
          <w:rFonts w:ascii="楷体" w:eastAsia="楷体" w:hAnsi="楷体"/>
        </w:rPr>
      </w:pPr>
      <w:r w:rsidRPr="005A0E82">
        <w:rPr>
          <w:rFonts w:ascii="楷体" w:eastAsia="楷体" w:hAnsi="楷体" w:hint="eastAsia"/>
        </w:rPr>
        <w:t>式中</w:t>
      </w:r>
      <w:r w:rsidR="00920DCB" w:rsidRPr="005A0E82">
        <w:rPr>
          <w:rFonts w:ascii="楷体" w:eastAsia="楷体" w:hAnsi="楷体" w:hint="eastAsia"/>
        </w:rPr>
        <w:t>：</w:t>
      </w:r>
      <w:r w:rsidR="00A97481" w:rsidRPr="00C619AD">
        <w:rPr>
          <w:rFonts w:ascii="楷体" w:eastAsia="楷体" w:hAnsi="楷体"/>
          <w:position w:val="-12"/>
        </w:rPr>
        <w:object w:dxaOrig="600" w:dyaOrig="360">
          <v:shape id="_x0000_i1100" type="#_x0000_t75" style="width:29.9pt;height:17.75pt" o:ole="">
            <v:imagedata r:id="rId178" o:title=""/>
          </v:shape>
          <o:OLEObject Type="Embed" ProgID="Equation.DSMT4" ShapeID="_x0000_i1100" DrawAspect="Content" ObjectID="_1622875228" r:id="rId179"/>
        </w:object>
      </w:r>
      <w:r w:rsidRPr="005A0E82">
        <w:rPr>
          <w:rFonts w:ascii="楷体" w:eastAsia="楷体" w:hAnsi="楷体"/>
        </w:rPr>
        <w:t>——</w:t>
      </w:r>
      <w:r w:rsidRPr="005A0E82">
        <w:rPr>
          <w:rFonts w:ascii="楷体" w:eastAsia="楷体" w:hAnsi="楷体" w:hint="eastAsia"/>
        </w:rPr>
        <w:t>开始计算徐变时刻的荷载引起的混凝土弹性应变；；</w:t>
      </w:r>
    </w:p>
    <w:p w:rsidR="00E32DF4" w:rsidRPr="005A0E82" w:rsidRDefault="00920DC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300" w:dyaOrig="400">
          <v:shape id="_x0000_i1101" type="#_x0000_t75" style="width:14.95pt;height:19.65pt" o:ole="">
            <v:imagedata r:id="rId180" o:title=""/>
          </v:shape>
          <o:OLEObject Type="Embed" ProgID="Equation.DSMT4" ShapeID="_x0000_i1101" DrawAspect="Content" ObjectID="_1622875229" r:id="rId181"/>
        </w:object>
      </w:r>
      <w:r w:rsidR="00E32DF4" w:rsidRPr="005A0E82">
        <w:rPr>
          <w:rFonts w:ascii="楷体" w:eastAsia="楷体" w:hAnsi="楷体"/>
        </w:rPr>
        <w:t>——</w:t>
      </w:r>
      <w:r w:rsidR="00E32DF4" w:rsidRPr="005A0E82">
        <w:rPr>
          <w:rFonts w:ascii="楷体" w:eastAsia="楷体" w:hAnsi="楷体" w:hint="eastAsia"/>
        </w:rPr>
        <w:t>开始计算徐变时刻的荷载引起的混凝土桥面板的平均弹性应变；</w:t>
      </w:r>
    </w:p>
    <w:p w:rsidR="00E32DF4" w:rsidRPr="005A0E82" w:rsidRDefault="00920DC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760" w:dyaOrig="360">
          <v:shape id="_x0000_i1102" type="#_x0000_t75" style="width:38.35pt;height:17.75pt" o:ole="">
            <v:imagedata r:id="rId182" o:title=""/>
          </v:shape>
          <o:OLEObject Type="Embed" ProgID="Equation.DSMT4" ShapeID="_x0000_i1102" DrawAspect="Content" ObjectID="_1622875230" r:id="rId183"/>
        </w:object>
      </w:r>
      <w:r w:rsidR="00E32DF4" w:rsidRPr="005A0E82">
        <w:rPr>
          <w:rFonts w:ascii="楷体" w:eastAsia="楷体" w:hAnsi="楷体"/>
        </w:rPr>
        <w:t>——</w:t>
      </w:r>
      <w:r w:rsidR="00E32DF4" w:rsidRPr="005A0E82">
        <w:rPr>
          <w:rFonts w:ascii="楷体" w:eastAsia="楷体" w:hAnsi="楷体" w:hint="eastAsia"/>
        </w:rPr>
        <w:t>加载龄期为</w:t>
      </w:r>
      <w:r w:rsidR="00A97481" w:rsidRPr="00C619AD">
        <w:rPr>
          <w:rFonts w:ascii="楷体" w:eastAsia="楷体" w:hAnsi="楷体"/>
          <w:position w:val="-12"/>
        </w:rPr>
        <w:object w:dxaOrig="220" w:dyaOrig="360">
          <v:shape id="_x0000_i1103" type="#_x0000_t75" style="width:12.15pt;height:17.75pt" o:ole="">
            <v:imagedata r:id="rId184" o:title=""/>
          </v:shape>
          <o:OLEObject Type="Embed" ProgID="Equation.DSMT4" ShapeID="_x0000_i1103" DrawAspect="Content" ObjectID="_1622875231" r:id="rId185"/>
        </w:object>
      </w:r>
      <w:r w:rsidR="00E32DF4" w:rsidRPr="005A0E82">
        <w:rPr>
          <w:rFonts w:ascii="楷体" w:eastAsia="楷体" w:hAnsi="楷体" w:hint="eastAsia"/>
        </w:rPr>
        <w:t>，计算考虑龄期为</w:t>
      </w:r>
      <w:r w:rsidR="00A97481" w:rsidRPr="00C619AD">
        <w:rPr>
          <w:rFonts w:ascii="楷体" w:eastAsia="楷体" w:hAnsi="楷体"/>
          <w:position w:val="-6"/>
        </w:rPr>
        <w:object w:dxaOrig="139" w:dyaOrig="240">
          <v:shape id="_x0000_i1104" type="#_x0000_t75" style="width:7.5pt;height:12.15pt" o:ole="">
            <v:imagedata r:id="rId186" o:title=""/>
          </v:shape>
          <o:OLEObject Type="Embed" ProgID="Equation.DSMT4" ShapeID="_x0000_i1104" DrawAspect="Content" ObjectID="_1622875232" r:id="rId187"/>
        </w:object>
      </w:r>
      <w:r w:rsidR="00E32DF4" w:rsidRPr="005A0E82">
        <w:rPr>
          <w:rFonts w:ascii="楷体" w:eastAsia="楷体" w:hAnsi="楷体" w:hint="eastAsia"/>
        </w:rPr>
        <w:t>的混凝土徐变系数；</w:t>
      </w:r>
    </w:p>
    <w:p w:rsidR="00E32DF4" w:rsidRPr="005A0E82" w:rsidRDefault="00920DC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380" w:dyaOrig="360">
          <v:shape id="_x0000_i1105" type="#_x0000_t75" style="width:17.75pt;height:17.75pt" o:ole="">
            <v:imagedata r:id="rId188" o:title=""/>
          </v:shape>
          <o:OLEObject Type="Embed" ProgID="Equation.DSMT4" ShapeID="_x0000_i1105" DrawAspect="Content" ObjectID="_1622875233" r:id="rId189"/>
        </w:object>
      </w:r>
      <w:r w:rsidR="00E32DF4" w:rsidRPr="005A0E82">
        <w:rPr>
          <w:rFonts w:ascii="楷体" w:eastAsia="楷体" w:hAnsi="楷体"/>
        </w:rPr>
        <w:t>——</w:t>
      </w:r>
      <w:r w:rsidR="00E32DF4" w:rsidRPr="005A0E82">
        <w:rPr>
          <w:rFonts w:ascii="楷体" w:eastAsia="楷体" w:hAnsi="楷体" w:hint="eastAsia"/>
        </w:rPr>
        <w:t>混凝土桥面板形心至换算中和轴的距离；</w:t>
      </w:r>
    </w:p>
    <w:p w:rsidR="00E32DF4" w:rsidRPr="005A0E82" w:rsidRDefault="00920DCB" w:rsidP="004776D1">
      <w:pPr>
        <w:pStyle w:val="afff8"/>
        <w:rPr>
          <w:rFonts w:ascii="楷体" w:eastAsia="楷体" w:hAnsi="楷体"/>
        </w:rPr>
      </w:pPr>
      <w:r w:rsidRPr="005A0E82">
        <w:rPr>
          <w:rFonts w:ascii="楷体" w:eastAsia="楷体" w:hAnsi="楷体"/>
        </w:rPr>
        <w:lastRenderedPageBreak/>
        <w:tab/>
      </w:r>
      <w:r w:rsidR="00A97481" w:rsidRPr="00C619AD">
        <w:rPr>
          <w:rFonts w:ascii="楷体" w:eastAsia="楷体" w:hAnsi="楷体"/>
          <w:position w:val="-14"/>
        </w:rPr>
        <w:object w:dxaOrig="380" w:dyaOrig="380">
          <v:shape id="_x0000_i1106" type="#_x0000_t75" style="width:17.75pt;height:17.75pt" o:ole="">
            <v:imagedata r:id="rId190" o:title=""/>
          </v:shape>
          <o:OLEObject Type="Embed" ProgID="Equation.DSMT4" ShapeID="_x0000_i1106" DrawAspect="Content" ObjectID="_1622875234" r:id="rId191"/>
        </w:object>
      </w:r>
      <w:r w:rsidR="00E32DF4" w:rsidRPr="005A0E82">
        <w:rPr>
          <w:rFonts w:ascii="楷体" w:eastAsia="楷体" w:hAnsi="楷体"/>
        </w:rPr>
        <w:t>——</w:t>
      </w:r>
      <w:r w:rsidR="00E32DF4" w:rsidRPr="005A0E82">
        <w:rPr>
          <w:rFonts w:ascii="楷体" w:eastAsia="楷体" w:hAnsi="楷体" w:hint="eastAsia"/>
        </w:rPr>
        <w:t>混凝土有效弹性模量，按式</w:t>
      </w:r>
      <w:r w:rsidR="00E32DF4" w:rsidRPr="005A0E82">
        <w:rPr>
          <w:rFonts w:eastAsia="楷体"/>
        </w:rPr>
        <w:t>（</w:t>
      </w:r>
      <w:r w:rsidR="007F4B3A" w:rsidRPr="005A0E82">
        <w:rPr>
          <w:rFonts w:eastAsia="楷体"/>
        </w:rPr>
        <w:t>3.7.</w:t>
      </w:r>
      <w:r w:rsidR="00FC52F2">
        <w:rPr>
          <w:rFonts w:eastAsia="楷体"/>
        </w:rPr>
        <w:t>5</w:t>
      </w:r>
      <w:r w:rsidR="007F4B3A" w:rsidRPr="005A0E82">
        <w:rPr>
          <w:rFonts w:eastAsia="楷体"/>
        </w:rPr>
        <w:t>-1</w:t>
      </w:r>
      <w:r w:rsidR="00E32DF4" w:rsidRPr="005A0E82">
        <w:rPr>
          <w:rFonts w:eastAsia="楷体"/>
        </w:rPr>
        <w:t>）</w:t>
      </w:r>
      <w:r w:rsidR="00E32DF4" w:rsidRPr="005A0E82">
        <w:rPr>
          <w:rFonts w:ascii="楷体" w:eastAsia="楷体" w:hAnsi="楷体" w:hint="eastAsia"/>
        </w:rPr>
        <w:t>计算；</w:t>
      </w:r>
    </w:p>
    <w:p w:rsidR="00E32DF4" w:rsidRPr="005A0E82" w:rsidRDefault="00920DC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840" w:dyaOrig="360">
          <v:shape id="_x0000_i1107" type="#_x0000_t75" style="width:42.1pt;height:17.75pt" o:ole="">
            <v:imagedata r:id="rId192" o:title=""/>
          </v:shape>
          <o:OLEObject Type="Embed" ProgID="Equation.DSMT4" ShapeID="_x0000_i1107" DrawAspect="Content" ObjectID="_1622875235" r:id="rId193"/>
        </w:object>
      </w:r>
      <w:r w:rsidR="00E32DF4" w:rsidRPr="005A0E82">
        <w:rPr>
          <w:rFonts w:ascii="楷体" w:eastAsia="楷体" w:hAnsi="楷体" w:hint="eastAsia"/>
        </w:rPr>
        <w:t>——考虑型钢约束影响的徐变应变折减系数，按下式计算：</w:t>
      </w:r>
    </w:p>
    <w:p w:rsidR="00E32DF4" w:rsidRPr="00E862FD" w:rsidRDefault="00920DCB" w:rsidP="00920DCB">
      <w:pPr>
        <w:pStyle w:val="af"/>
      </w:pPr>
      <w:r>
        <w:tab/>
      </w:r>
      <w:r w:rsidR="00DA2C73" w:rsidRPr="00C619AD">
        <w:rPr>
          <w:rFonts w:ascii="楷体" w:eastAsia="楷体" w:hAnsi="楷体"/>
          <w:position w:val="-32"/>
        </w:rPr>
        <w:object w:dxaOrig="3260" w:dyaOrig="700">
          <v:shape id="_x0000_i1108" type="#_x0000_t75" style="width:163.65pt;height:33.65pt" o:ole="">
            <v:imagedata r:id="rId194" o:title=""/>
          </v:shape>
          <o:OLEObject Type="Embed" ProgID="Equation.DSMT4" ShapeID="_x0000_i1108" DrawAspect="Content" ObjectID="_1622875236" r:id="rId195"/>
        </w:object>
      </w:r>
      <w:r>
        <w:tab/>
      </w:r>
      <w:r w:rsidR="00E32DF4" w:rsidRPr="00E862FD">
        <w:t>（</w:t>
      </w:r>
      <w:r w:rsidR="00E32DF4" w:rsidRPr="00E862FD">
        <w:t>3.7.</w:t>
      </w:r>
      <w:r w:rsidR="00566D08">
        <w:t>6</w:t>
      </w:r>
      <w:r w:rsidR="00E32DF4" w:rsidRPr="00E862FD">
        <w:t>-4</w:t>
      </w:r>
      <w:r w:rsidR="00E32DF4" w:rsidRPr="00E862FD">
        <w:t>）</w:t>
      </w:r>
    </w:p>
    <w:p w:rsidR="00E32DF4" w:rsidRPr="005A0E82" w:rsidRDefault="00E32DF4" w:rsidP="00A16719">
      <w:pPr>
        <w:ind w:right="420" w:firstLineChars="250" w:firstLine="600"/>
        <w:rPr>
          <w:rFonts w:ascii="楷体" w:eastAsia="楷体" w:hAnsi="楷体"/>
        </w:rPr>
      </w:pPr>
      <w:r w:rsidRPr="005A0E82">
        <w:rPr>
          <w:rFonts w:ascii="楷体" w:eastAsia="楷体" w:hAnsi="楷体" w:hint="eastAsia"/>
        </w:rPr>
        <w:t>其中</w:t>
      </w:r>
      <w:r w:rsidR="00A97481" w:rsidRPr="00C619AD">
        <w:rPr>
          <w:rFonts w:ascii="楷体" w:eastAsia="楷体" w:hAnsi="楷体"/>
          <w:position w:val="-12"/>
        </w:rPr>
        <w:object w:dxaOrig="1180" w:dyaOrig="380">
          <v:shape id="_x0000_i1109" type="#_x0000_t75" style="width:59.85pt;height:17.75pt" o:ole="">
            <v:imagedata r:id="rId196" o:title=""/>
          </v:shape>
          <o:OLEObject Type="Embed" ProgID="Equation.DSMT4" ShapeID="_x0000_i1109" DrawAspect="Content" ObjectID="_1622875237" r:id="rId197"/>
        </w:object>
      </w:r>
      <w:r w:rsidRPr="005A0E82">
        <w:rPr>
          <w:rFonts w:ascii="楷体" w:eastAsia="楷体" w:hAnsi="楷体" w:hint="eastAsia"/>
        </w:rPr>
        <w:t>为截面含钢率，</w:t>
      </w:r>
      <w:r w:rsidR="00A97481" w:rsidRPr="00C619AD">
        <w:rPr>
          <w:rFonts w:ascii="楷体" w:eastAsia="楷体" w:hAnsi="楷体"/>
          <w:position w:val="-12"/>
        </w:rPr>
        <w:object w:dxaOrig="1140" w:dyaOrig="360">
          <v:shape id="_x0000_i1110" type="#_x0000_t75" style="width:57.05pt;height:17.75pt" o:ole="">
            <v:imagedata r:id="rId198" o:title=""/>
          </v:shape>
          <o:OLEObject Type="Embed" ProgID="Equation.DSMT4" ShapeID="_x0000_i1110" DrawAspect="Content" ObjectID="_1622875238" r:id="rId199"/>
        </w:object>
      </w:r>
      <w:r w:rsidRPr="005A0E82">
        <w:rPr>
          <w:rFonts w:ascii="楷体" w:eastAsia="楷体" w:hAnsi="楷体" w:hint="eastAsia"/>
        </w:rPr>
        <w:t>为钢材与混凝土弹性模量之比，</w:t>
      </w:r>
      <w:r w:rsidR="00DA2C73" w:rsidRPr="00C619AD">
        <w:rPr>
          <w:rFonts w:ascii="楷体" w:eastAsia="楷体" w:hAnsi="楷体"/>
          <w:position w:val="-10"/>
        </w:rPr>
        <w:object w:dxaOrig="260" w:dyaOrig="260">
          <v:shape id="_x0000_i1111" type="#_x0000_t75" style="width:12.15pt;height:12.15pt" o:ole="">
            <v:imagedata r:id="rId200" o:title=""/>
          </v:shape>
          <o:OLEObject Type="Embed" ProgID="Equation.DSMT4" ShapeID="_x0000_i1111" DrawAspect="Content" ObjectID="_1622875239" r:id="rId201"/>
        </w:object>
      </w:r>
      <w:r w:rsidRPr="005A0E82">
        <w:rPr>
          <w:rFonts w:ascii="楷体" w:eastAsia="楷体" w:hAnsi="楷体" w:hint="eastAsia"/>
        </w:rPr>
        <w:t>为钢截面形心至混凝土桥面板形心的距离。</w:t>
      </w:r>
    </w:p>
    <w:p w:rsidR="00E32DF4" w:rsidRPr="005A0E82" w:rsidRDefault="00E32DF4" w:rsidP="00D63833">
      <w:pPr>
        <w:pStyle w:val="a"/>
        <w:numPr>
          <w:ilvl w:val="0"/>
          <w:numId w:val="23"/>
        </w:numPr>
        <w:ind w:left="0" w:firstLine="360"/>
        <w:rPr>
          <w:rFonts w:ascii="楷体" w:eastAsia="楷体" w:hAnsi="楷体"/>
        </w:rPr>
      </w:pPr>
      <w:r w:rsidRPr="005A0E82">
        <w:rPr>
          <w:rFonts w:ascii="楷体" w:eastAsia="楷体" w:hAnsi="楷体" w:hint="eastAsia"/>
        </w:rPr>
        <w:t>考虑徐变影响的收缩截面内力增量</w:t>
      </w:r>
    </w:p>
    <w:p w:rsidR="00E32DF4" w:rsidRPr="005A0E82" w:rsidRDefault="00E32DF4" w:rsidP="00A16719">
      <w:pPr>
        <w:ind w:right="420" w:firstLineChars="250" w:firstLine="600"/>
        <w:rPr>
          <w:rFonts w:ascii="楷体" w:eastAsia="楷体" w:hAnsi="楷体"/>
        </w:rPr>
      </w:pPr>
      <w:r w:rsidRPr="005A0E82">
        <w:rPr>
          <w:rFonts w:ascii="楷体" w:eastAsia="楷体" w:hAnsi="楷体" w:hint="eastAsia"/>
        </w:rPr>
        <w:t>考虑徐变影响的收缩引起的混凝土应力增量：</w:t>
      </w:r>
    </w:p>
    <w:p w:rsidR="00E32DF4" w:rsidRPr="00E862FD" w:rsidRDefault="002C0BE1" w:rsidP="002C0BE1">
      <w:pPr>
        <w:pStyle w:val="af"/>
        <w:rPr>
          <w:position w:val="-30"/>
        </w:rPr>
      </w:pPr>
      <w:r>
        <w:tab/>
      </w:r>
      <w:r w:rsidR="00A97481" w:rsidRPr="00A97481">
        <w:rPr>
          <w:position w:val="-14"/>
        </w:rPr>
        <w:object w:dxaOrig="3420" w:dyaOrig="400">
          <v:shape id="_x0000_i1112" type="#_x0000_t75" style="width:171.1pt;height:19.65pt" o:ole="">
            <v:imagedata r:id="rId202" o:title=""/>
          </v:shape>
          <o:OLEObject Type="Embed" ProgID="Equation.DSMT4" ShapeID="_x0000_i1112" DrawAspect="Content" ObjectID="_1622875240" r:id="rId203"/>
        </w:object>
      </w:r>
      <w:r>
        <w:tab/>
      </w:r>
      <w:r w:rsidR="00E32DF4" w:rsidRPr="00E862FD">
        <w:t>（</w:t>
      </w:r>
      <w:r w:rsidR="00E32DF4" w:rsidRPr="00E862FD">
        <w:t>3.7.</w:t>
      </w:r>
      <w:r w:rsidR="00566D08">
        <w:t>6</w:t>
      </w:r>
      <w:r w:rsidR="00E32DF4" w:rsidRPr="00E862FD">
        <w:t>-5</w:t>
      </w:r>
      <w:r w:rsidR="00E32DF4" w:rsidRPr="00E862FD">
        <w:t>）</w:t>
      </w:r>
    </w:p>
    <w:p w:rsidR="00E32DF4" w:rsidRPr="005A0E82" w:rsidRDefault="00E32DF4" w:rsidP="00A16719">
      <w:pPr>
        <w:ind w:right="420" w:firstLineChars="250" w:firstLine="600"/>
        <w:rPr>
          <w:rFonts w:ascii="楷体" w:eastAsia="楷体" w:hAnsi="楷体"/>
          <w:position w:val="-30"/>
        </w:rPr>
      </w:pPr>
      <w:r w:rsidRPr="005A0E82">
        <w:rPr>
          <w:rFonts w:ascii="楷体" w:eastAsia="楷体" w:hAnsi="楷体" w:hint="eastAsia"/>
        </w:rPr>
        <w:t>收缩引起的截面内力增量：</w:t>
      </w:r>
    </w:p>
    <w:p w:rsidR="00E32DF4" w:rsidRPr="00E862FD" w:rsidRDefault="002C0BE1" w:rsidP="002C0BE1">
      <w:pPr>
        <w:pStyle w:val="af"/>
        <w:rPr>
          <w:position w:val="-30"/>
        </w:rPr>
      </w:pPr>
      <w:r>
        <w:tab/>
      </w:r>
      <w:r w:rsidR="00A97481" w:rsidRPr="00A97481">
        <w:rPr>
          <w:position w:val="-14"/>
        </w:rPr>
        <w:object w:dxaOrig="3180" w:dyaOrig="400">
          <v:shape id="_x0000_i1113" type="#_x0000_t75" style="width:159.9pt;height:19.65pt" o:ole="">
            <v:imagedata r:id="rId204" o:title=""/>
          </v:shape>
          <o:OLEObject Type="Embed" ProgID="Equation.DSMT4" ShapeID="_x0000_i1113" DrawAspect="Content" ObjectID="_1622875241" r:id="rId205"/>
        </w:object>
      </w:r>
      <w:r>
        <w:tab/>
      </w:r>
      <w:r w:rsidR="00E32DF4" w:rsidRPr="00E862FD">
        <w:t>（</w:t>
      </w:r>
      <w:r w:rsidR="00E32DF4" w:rsidRPr="00E862FD">
        <w:t>3.7.</w:t>
      </w:r>
      <w:r w:rsidR="00157FDB">
        <w:t>6</w:t>
      </w:r>
      <w:r w:rsidR="00E32DF4" w:rsidRPr="00E862FD">
        <w:t>-6</w:t>
      </w:r>
      <w:r w:rsidR="00E32DF4" w:rsidRPr="00E862FD">
        <w:t>）</w:t>
      </w:r>
    </w:p>
    <w:p w:rsidR="00E32DF4" w:rsidRPr="00E862FD" w:rsidRDefault="002C0BE1" w:rsidP="002C0BE1">
      <w:pPr>
        <w:pStyle w:val="af"/>
      </w:pPr>
      <w:r>
        <w:tab/>
      </w:r>
      <w:r w:rsidR="00A97481" w:rsidRPr="00A97481">
        <w:rPr>
          <w:position w:val="-14"/>
        </w:rPr>
        <w:object w:dxaOrig="1460" w:dyaOrig="380">
          <v:shape id="_x0000_i1114" type="#_x0000_t75" style="width:72.95pt;height:17.75pt" o:ole="">
            <v:imagedata r:id="rId206" o:title=""/>
          </v:shape>
          <o:OLEObject Type="Embed" ProgID="Equation.DSMT4" ShapeID="_x0000_i1114" DrawAspect="Content" ObjectID="_1622875242" r:id="rId207"/>
        </w:object>
      </w:r>
      <w:r>
        <w:tab/>
      </w:r>
      <w:r w:rsidR="00E32DF4" w:rsidRPr="00E862FD">
        <w:t>（</w:t>
      </w:r>
      <w:r w:rsidR="00E32DF4" w:rsidRPr="00E862FD">
        <w:t>3.7.</w:t>
      </w:r>
      <w:r w:rsidR="00157FDB">
        <w:t>6</w:t>
      </w:r>
      <w:r w:rsidR="00E32DF4" w:rsidRPr="00E862FD">
        <w:t>-7</w:t>
      </w:r>
      <w:r w:rsidR="00E32DF4" w:rsidRPr="00E862FD">
        <w:t>）</w:t>
      </w:r>
    </w:p>
    <w:p w:rsidR="00E32DF4" w:rsidRPr="005A0E82" w:rsidRDefault="00E32DF4" w:rsidP="004776D1">
      <w:pPr>
        <w:pStyle w:val="afff8"/>
        <w:rPr>
          <w:rFonts w:ascii="楷体" w:eastAsia="楷体" w:hAnsi="楷体"/>
        </w:rPr>
      </w:pPr>
      <w:r w:rsidRPr="005A0E82">
        <w:rPr>
          <w:rFonts w:ascii="楷体" w:eastAsia="楷体" w:hAnsi="楷体" w:hint="eastAsia"/>
        </w:rPr>
        <w:t>式中</w:t>
      </w:r>
      <w:r w:rsidR="00C616AB" w:rsidRPr="005A0E82">
        <w:rPr>
          <w:rFonts w:ascii="楷体" w:eastAsia="楷体" w:hAnsi="楷体" w:hint="eastAsia"/>
        </w:rPr>
        <w:t>：</w:t>
      </w:r>
      <w:r w:rsidR="00A97481" w:rsidRPr="00C619AD">
        <w:rPr>
          <w:rFonts w:ascii="楷体" w:eastAsia="楷体" w:hAnsi="楷体"/>
          <w:position w:val="-12"/>
        </w:rPr>
        <w:object w:dxaOrig="600" w:dyaOrig="360">
          <v:shape id="_x0000_i1115" type="#_x0000_t75" style="width:29.9pt;height:17.75pt" o:ole="">
            <v:imagedata r:id="rId208" o:title=""/>
          </v:shape>
          <o:OLEObject Type="Embed" ProgID="Equation.DSMT4" ShapeID="_x0000_i1115" DrawAspect="Content" ObjectID="_1622875243" r:id="rId209"/>
        </w:object>
      </w:r>
      <w:r w:rsidRPr="005A0E82">
        <w:rPr>
          <w:rFonts w:ascii="楷体" w:eastAsia="楷体" w:hAnsi="楷体"/>
        </w:rPr>
        <w:t>——</w:t>
      </w:r>
      <w:r w:rsidRPr="005A0E82">
        <w:rPr>
          <w:rFonts w:ascii="楷体" w:eastAsia="楷体" w:hAnsi="楷体" w:hint="eastAsia"/>
        </w:rPr>
        <w:t>开始计算徐变时刻的荷载引起的混凝土弹性应变；</w:t>
      </w:r>
    </w:p>
    <w:p w:rsidR="00E32DF4" w:rsidRPr="005A0E82" w:rsidRDefault="00C616A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279" w:dyaOrig="400">
          <v:shape id="_x0000_i1116" type="#_x0000_t75" style="width:14.05pt;height:19.65pt" o:ole="">
            <v:imagedata r:id="rId210" o:title=""/>
          </v:shape>
          <o:OLEObject Type="Embed" ProgID="Equation.DSMT4" ShapeID="_x0000_i1116" DrawAspect="Content" ObjectID="_1622875244" r:id="rId211"/>
        </w:object>
      </w:r>
      <w:r w:rsidR="00E32DF4" w:rsidRPr="005A0E82">
        <w:rPr>
          <w:rFonts w:ascii="楷体" w:eastAsia="楷体" w:hAnsi="楷体"/>
        </w:rPr>
        <w:t>——</w:t>
      </w:r>
      <w:r w:rsidR="00E32DF4" w:rsidRPr="005A0E82">
        <w:rPr>
          <w:rFonts w:ascii="楷体" w:eastAsia="楷体" w:hAnsi="楷体" w:hint="eastAsia"/>
        </w:rPr>
        <w:t>开始计算徐变时刻的荷载引起的混凝土桥面板的平均弹性应变；</w:t>
      </w:r>
    </w:p>
    <w:p w:rsidR="00E32DF4" w:rsidRPr="005A0E82" w:rsidRDefault="00C616AB" w:rsidP="004776D1">
      <w:pPr>
        <w:pStyle w:val="afff8"/>
        <w:rPr>
          <w:rFonts w:ascii="楷体" w:eastAsia="楷体" w:hAnsi="楷体"/>
        </w:rPr>
      </w:pPr>
      <w:r w:rsidRPr="005A0E82">
        <w:rPr>
          <w:rFonts w:ascii="楷体" w:eastAsia="楷体" w:hAnsi="楷体"/>
        </w:rPr>
        <w:tab/>
      </w:r>
      <w:r w:rsidR="00A97481" w:rsidRPr="00C619AD">
        <w:rPr>
          <w:rFonts w:ascii="楷体" w:eastAsia="楷体" w:hAnsi="楷体"/>
          <w:position w:val="-12"/>
        </w:rPr>
        <w:object w:dxaOrig="360" w:dyaOrig="360">
          <v:shape id="_x0000_i1117" type="#_x0000_t75" style="width:17.75pt;height:17.75pt" o:ole="">
            <v:imagedata r:id="rId212" o:title=""/>
          </v:shape>
          <o:OLEObject Type="Embed" ProgID="Equation.DSMT4" ShapeID="_x0000_i1117" DrawAspect="Content" ObjectID="_1622875245" r:id="rId213"/>
        </w:object>
      </w:r>
      <w:r w:rsidR="00E32DF4" w:rsidRPr="005A0E82">
        <w:rPr>
          <w:rFonts w:ascii="楷体" w:eastAsia="楷体" w:hAnsi="楷体"/>
        </w:rPr>
        <w:t>——</w:t>
      </w:r>
      <w:r w:rsidR="00E32DF4" w:rsidRPr="005A0E82">
        <w:rPr>
          <w:rFonts w:ascii="楷体" w:eastAsia="楷体" w:hAnsi="楷体" w:hint="eastAsia"/>
        </w:rPr>
        <w:t>混凝土桥面板形心至换算中和轴的距离；</w:t>
      </w:r>
    </w:p>
    <w:p w:rsidR="00E32DF4" w:rsidRPr="005A0E82" w:rsidRDefault="00C616AB" w:rsidP="004776D1">
      <w:pPr>
        <w:pStyle w:val="afff8"/>
        <w:rPr>
          <w:rFonts w:ascii="楷体" w:eastAsia="楷体" w:hAnsi="楷体"/>
        </w:rPr>
      </w:pPr>
      <w:r w:rsidRPr="005A0E82">
        <w:rPr>
          <w:rFonts w:ascii="楷体" w:eastAsia="楷体" w:hAnsi="楷体"/>
        </w:rPr>
        <w:tab/>
      </w:r>
      <w:r w:rsidR="007F4B3A" w:rsidRPr="00C619AD">
        <w:rPr>
          <w:rFonts w:ascii="楷体" w:eastAsia="楷体" w:hAnsi="楷体"/>
          <w:position w:val="-12"/>
        </w:rPr>
        <w:object w:dxaOrig="840" w:dyaOrig="360">
          <v:shape id="_x0000_i1118" type="#_x0000_t75" style="width:42.1pt;height:17.75pt" o:ole="">
            <v:imagedata r:id="rId192" o:title=""/>
          </v:shape>
          <o:OLEObject Type="Embed" ProgID="Equation.DSMT4" ShapeID="_x0000_i1118" DrawAspect="Content" ObjectID="_1622875246" r:id="rId214"/>
        </w:object>
      </w:r>
      <w:r w:rsidR="00E32DF4" w:rsidRPr="005A0E82">
        <w:rPr>
          <w:rFonts w:ascii="楷体" w:eastAsia="楷体" w:hAnsi="楷体" w:hint="eastAsia"/>
        </w:rPr>
        <w:t>——考虑型钢约束影响的徐变应变折减系数，按式</w:t>
      </w:r>
      <w:r w:rsidR="00E32DF4" w:rsidRPr="005A0E82">
        <w:rPr>
          <w:rFonts w:eastAsia="楷体"/>
        </w:rPr>
        <w:t>（</w:t>
      </w:r>
      <w:r w:rsidR="007F4B3A" w:rsidRPr="005A0E82">
        <w:rPr>
          <w:rFonts w:eastAsia="楷体"/>
        </w:rPr>
        <w:t>3.7.</w:t>
      </w:r>
      <w:r w:rsidR="00157FDB" w:rsidRPr="005A0E82">
        <w:rPr>
          <w:rFonts w:eastAsia="楷体"/>
        </w:rPr>
        <w:t>6</w:t>
      </w:r>
      <w:r w:rsidR="007F4B3A" w:rsidRPr="005A0E82">
        <w:rPr>
          <w:rFonts w:eastAsia="楷体"/>
        </w:rPr>
        <w:t>-4</w:t>
      </w:r>
      <w:r w:rsidR="00E32DF4" w:rsidRPr="005A0E82">
        <w:rPr>
          <w:rFonts w:eastAsia="楷体"/>
        </w:rPr>
        <w:t>）</w:t>
      </w:r>
      <w:r w:rsidR="00E32DF4" w:rsidRPr="005A0E82">
        <w:rPr>
          <w:rFonts w:ascii="楷体" w:eastAsia="楷体" w:hAnsi="楷体" w:hint="eastAsia"/>
        </w:rPr>
        <w:t>计算。</w:t>
      </w:r>
    </w:p>
    <w:p w:rsidR="00E32DF4" w:rsidRPr="00A64524" w:rsidRDefault="00E32DF4" w:rsidP="007F4B3A">
      <w:pPr>
        <w:pStyle w:val="3"/>
      </w:pPr>
      <w:r w:rsidRPr="00E862FD">
        <w:t>预应力钢</w:t>
      </w:r>
      <w:r w:rsidR="00C54A79" w:rsidRPr="00E862FD">
        <w:t>-</w:t>
      </w:r>
      <w:r w:rsidRPr="00E862FD">
        <w:t>混凝土</w:t>
      </w:r>
      <w:r w:rsidR="00C54A79" w:rsidRPr="00E862FD">
        <w:t>组合梁</w:t>
      </w:r>
      <w:r w:rsidRPr="00E862FD">
        <w:t>当需要计算施工阶段变形时，可</w:t>
      </w:r>
      <w:r w:rsidRPr="00A64524">
        <w:t>按构件自重和预加力产生的初始弹性变形乘以</w:t>
      </w:r>
      <w:r w:rsidR="00A97481" w:rsidRPr="00A97481">
        <w:rPr>
          <w:position w:val="-12"/>
        </w:rPr>
        <w:object w:dxaOrig="1180" w:dyaOrig="360">
          <v:shape id="_x0000_i1119" type="#_x0000_t75" style="width:59.85pt;height:17.75pt" o:ole="">
            <v:imagedata r:id="rId215" o:title=""/>
          </v:shape>
          <o:OLEObject Type="Embed" ProgID="Equation.DSMT4" ShapeID="_x0000_i1119" DrawAspect="Content" ObjectID="_1622875247" r:id="rId216"/>
        </w:object>
      </w:r>
      <w:r w:rsidRPr="00A64524">
        <w:t>求得。此处为</w:t>
      </w:r>
      <w:r w:rsidR="00A97481" w:rsidRPr="00A97481">
        <w:rPr>
          <w:position w:val="-12"/>
        </w:rPr>
        <w:object w:dxaOrig="760" w:dyaOrig="360">
          <v:shape id="_x0000_i1120" type="#_x0000_t75" style="width:38.35pt;height:17.75pt" o:ole="">
            <v:imagedata r:id="rId217" o:title=""/>
          </v:shape>
          <o:OLEObject Type="Embed" ProgID="Equation.DSMT4" ShapeID="_x0000_i1120" DrawAspect="Content" ObjectID="_1622875248" r:id="rId218"/>
        </w:object>
      </w:r>
      <w:r w:rsidR="007F4B3A">
        <w:t>混凝土徐变系数，可根据加载龄期和计算所需龄期</w:t>
      </w:r>
      <w:r w:rsidRPr="00A64524">
        <w:t>计算。</w:t>
      </w:r>
    </w:p>
    <w:p w:rsidR="00E32DF4" w:rsidRPr="00E862FD" w:rsidRDefault="00E32DF4" w:rsidP="00CE4F6B">
      <w:pPr>
        <w:pStyle w:val="3"/>
      </w:pPr>
      <w:r w:rsidRPr="00E862FD">
        <w:t>钢管内混凝土在工作期间处于相当稳定的湿度环境，管内混凝土的徐变特性可采用基于基本徐变概念的公式进行计算</w:t>
      </w:r>
      <w:r w:rsidR="00DA2C73">
        <w:t>。</w:t>
      </w:r>
    </w:p>
    <w:p w:rsidR="006F34D0" w:rsidRPr="00CE4F6B" w:rsidRDefault="006F34D0" w:rsidP="00CE4F6B">
      <w:pPr>
        <w:adjustRightInd w:val="0"/>
        <w:rPr>
          <w:rFonts w:eastAsia="楷体"/>
          <w:color w:val="000000"/>
        </w:rPr>
      </w:pPr>
      <w:r w:rsidRPr="00CE4F6B">
        <w:rPr>
          <w:rFonts w:eastAsia="楷体" w:hint="eastAsia"/>
          <w:color w:val="000000"/>
        </w:rPr>
        <w:t>条文说明</w:t>
      </w:r>
    </w:p>
    <w:p w:rsidR="00EC7DB2" w:rsidRPr="00CE4F6B" w:rsidRDefault="00D269F9" w:rsidP="00CE4F6B">
      <w:pPr>
        <w:adjustRightInd w:val="0"/>
        <w:ind w:firstLineChars="200" w:firstLine="480"/>
        <w:rPr>
          <w:rFonts w:eastAsia="楷体"/>
          <w:color w:val="000000"/>
        </w:rPr>
      </w:pPr>
      <w:r w:rsidRPr="00CE4F6B">
        <w:rPr>
          <w:rFonts w:eastAsia="楷体" w:hint="eastAsia"/>
          <w:color w:val="000000"/>
        </w:rPr>
        <w:t>钢管内混凝土徐变</w:t>
      </w:r>
      <w:r w:rsidR="008B6B2B">
        <w:rPr>
          <w:rFonts w:eastAsia="楷体" w:hint="eastAsia"/>
          <w:color w:val="000000"/>
        </w:rPr>
        <w:t>的影响，</w:t>
      </w:r>
      <w:r w:rsidRPr="00CE4F6B">
        <w:rPr>
          <w:rFonts w:eastAsia="楷体" w:hint="eastAsia"/>
          <w:color w:val="000000"/>
        </w:rPr>
        <w:t>建议采用</w:t>
      </w:r>
      <w:r w:rsidRPr="00CE4F6B">
        <w:rPr>
          <w:rFonts w:eastAsia="楷体"/>
          <w:color w:val="000000"/>
        </w:rPr>
        <w:t>Bažant</w:t>
      </w:r>
      <w:r w:rsidRPr="00CE4F6B">
        <w:rPr>
          <w:rFonts w:eastAsia="楷体"/>
          <w:color w:val="000000"/>
        </w:rPr>
        <w:t>等提出的基本徐变公式（</w:t>
      </w:r>
      <w:r w:rsidRPr="00CE4F6B">
        <w:rPr>
          <w:rFonts w:eastAsia="楷体"/>
          <w:color w:val="000000"/>
        </w:rPr>
        <w:t>B4</w:t>
      </w:r>
      <w:r w:rsidRPr="00CE4F6B">
        <w:rPr>
          <w:rFonts w:eastAsia="楷体"/>
          <w:color w:val="000000"/>
        </w:rPr>
        <w:t>徐变模型）、</w:t>
      </w:r>
      <w:r w:rsidRPr="00CE4F6B">
        <w:rPr>
          <w:rFonts w:eastAsia="楷体"/>
          <w:color w:val="000000"/>
        </w:rPr>
        <w:t>GL2000</w:t>
      </w:r>
      <w:r w:rsidRPr="00CE4F6B">
        <w:rPr>
          <w:rFonts w:eastAsia="楷体"/>
          <w:color w:val="000000"/>
        </w:rPr>
        <w:t>徐变模型公式</w:t>
      </w:r>
      <w:r w:rsidR="00C626CA" w:rsidRPr="00CE4F6B">
        <w:rPr>
          <w:rFonts w:eastAsia="楷体" w:hint="eastAsia"/>
          <w:color w:val="000000"/>
        </w:rPr>
        <w:t>等进行计算。</w:t>
      </w:r>
    </w:p>
    <w:p w:rsidR="00E32DF4" w:rsidRPr="00244C16" w:rsidRDefault="00E32DF4" w:rsidP="00244C16">
      <w:pPr>
        <w:pStyle w:val="3"/>
      </w:pPr>
      <w:r w:rsidRPr="00A64524">
        <w:lastRenderedPageBreak/>
        <w:t>钢管混凝土</w:t>
      </w:r>
      <w:r w:rsidR="00C54A79" w:rsidRPr="00A64524">
        <w:t>桥墩</w:t>
      </w:r>
      <w:r w:rsidRPr="00A64524">
        <w:t>徐变内力及变形计算时，</w:t>
      </w:r>
      <w:r w:rsidR="008B6B2B">
        <w:rPr>
          <w:rFonts w:hint="eastAsia"/>
        </w:rPr>
        <w:t>可根据</w:t>
      </w:r>
      <w:r w:rsidRPr="00A64524">
        <w:t>徐变系数</w:t>
      </w:r>
      <w:r w:rsidRPr="00E862FD">
        <w:t>计算，或按照</w:t>
      </w:r>
      <w:r w:rsidR="00C54A79" w:rsidRPr="00E862FD">
        <w:t>桥墩</w:t>
      </w:r>
      <w:r w:rsidRPr="00E862FD">
        <w:t>降温</w:t>
      </w:r>
      <w:r w:rsidRPr="00E862FD">
        <w:t>15</w:t>
      </w:r>
      <w:r w:rsidRPr="00E862FD">
        <w:rPr>
          <w:rFonts w:ascii="宋体" w:hAnsi="宋体" w:cs="宋体" w:hint="eastAsia"/>
        </w:rPr>
        <w:t>℃</w:t>
      </w:r>
      <w:r w:rsidRPr="00E862FD">
        <w:t>计算徐变影响。</w:t>
      </w:r>
      <w:r w:rsidR="00DA2C73">
        <w:t>钢管内混凝土在工作期间处于相当稳定的湿度环境，</w:t>
      </w:r>
      <w:r w:rsidR="003043DB" w:rsidRPr="00244C16">
        <w:t>不</w:t>
      </w:r>
      <w:r w:rsidRPr="00244C16">
        <w:t>计算钢管混凝土收缩对</w:t>
      </w:r>
      <w:r w:rsidR="003043DB" w:rsidRPr="00244C16">
        <w:t>桥墩</w:t>
      </w:r>
      <w:r w:rsidRPr="00244C16">
        <w:t>内力的影响。</w:t>
      </w:r>
    </w:p>
    <w:p w:rsidR="00D310E2" w:rsidRPr="00A64524" w:rsidRDefault="0032245E" w:rsidP="003A11BE">
      <w:pPr>
        <w:pStyle w:val="2"/>
      </w:pPr>
      <w:bookmarkStart w:id="100" w:name="_Toc12048028"/>
      <w:r w:rsidRPr="00A64524">
        <w:t>钢</w:t>
      </w:r>
      <w:r w:rsidRPr="00A64524">
        <w:t>-</w:t>
      </w:r>
      <w:r w:rsidRPr="00A64524">
        <w:t>混凝土</w:t>
      </w:r>
      <w:r w:rsidR="00D310E2" w:rsidRPr="00A64524">
        <w:t>组合桥梁的动力性能</w:t>
      </w:r>
      <w:bookmarkEnd w:id="100"/>
    </w:p>
    <w:p w:rsidR="006F34D0" w:rsidRPr="007F4B3A" w:rsidRDefault="006F34D0" w:rsidP="007F4B3A">
      <w:pPr>
        <w:pStyle w:val="3"/>
      </w:pPr>
      <w:r w:rsidRPr="007F4B3A">
        <w:t>城市桥梁在动力效应和风荷载作用下，需满足正常使用极限状态准则，并且考虑桥梁使用者的舒适性。</w:t>
      </w:r>
    </w:p>
    <w:p w:rsidR="006F34D0" w:rsidRPr="007F4B3A" w:rsidRDefault="00F327E1" w:rsidP="007F4B3A">
      <w:pPr>
        <w:pStyle w:val="3"/>
        <w:rPr>
          <w:color w:val="auto"/>
        </w:rPr>
      </w:pPr>
      <w:r>
        <w:rPr>
          <w:rFonts w:hint="eastAsia"/>
        </w:rPr>
        <w:t>在</w:t>
      </w:r>
      <w:r w:rsidR="006F34D0" w:rsidRPr="007F4B3A">
        <w:t>承载能力和正常使用极限状态</w:t>
      </w:r>
      <w:r>
        <w:rPr>
          <w:rFonts w:hint="eastAsia"/>
        </w:rPr>
        <w:t>下</w:t>
      </w:r>
      <w:r w:rsidR="006F34D0" w:rsidRPr="007F4B3A">
        <w:t>，标准车辆荷载对一般类型的钢</w:t>
      </w:r>
      <w:r w:rsidR="006F34D0" w:rsidRPr="007F4B3A">
        <w:t>-</w:t>
      </w:r>
      <w:r w:rsidR="006F34D0" w:rsidRPr="007F4B3A">
        <w:t>混组合桥</w:t>
      </w:r>
      <w:r w:rsidR="00A766D0">
        <w:rPr>
          <w:rFonts w:hint="eastAsia"/>
        </w:rPr>
        <w:t>梁</w:t>
      </w:r>
      <w:r w:rsidR="006F34D0" w:rsidRPr="007F4B3A">
        <w:t>的动力效应，应采用车辆荷载乘以冲击系数的方法来等效实际的动力效应，冲击系数的计算见</w:t>
      </w:r>
      <w:r w:rsidR="006F34D0" w:rsidRPr="007F4B3A">
        <w:rPr>
          <w:color w:val="auto"/>
        </w:rPr>
        <w:t>3.8.</w:t>
      </w:r>
      <w:r w:rsidR="007F4B3A" w:rsidRPr="007F4B3A">
        <w:rPr>
          <w:color w:val="auto"/>
        </w:rPr>
        <w:t>4</w:t>
      </w:r>
      <w:r w:rsidR="006F34D0" w:rsidRPr="007F4B3A">
        <w:rPr>
          <w:color w:val="auto"/>
        </w:rPr>
        <w:t>。</w:t>
      </w:r>
    </w:p>
    <w:p w:rsidR="006F34D0" w:rsidRPr="00A64524" w:rsidRDefault="006F34D0" w:rsidP="00F802CD">
      <w:pPr>
        <w:adjustRightInd w:val="0"/>
        <w:ind w:firstLine="480"/>
        <w:rPr>
          <w:color w:val="000000"/>
        </w:rPr>
      </w:pPr>
      <w:r w:rsidRPr="00A64524">
        <w:rPr>
          <w:color w:val="000000"/>
        </w:rPr>
        <w:t>大型重要钢</w:t>
      </w:r>
      <w:r w:rsidRPr="00A64524">
        <w:rPr>
          <w:color w:val="000000"/>
        </w:rPr>
        <w:t>-</w:t>
      </w:r>
      <w:r w:rsidRPr="00A64524">
        <w:rPr>
          <w:color w:val="000000"/>
        </w:rPr>
        <w:t>混组合桥梁需要采用动力有限元方法</w:t>
      </w:r>
      <w:r w:rsidRPr="00A64524">
        <w:rPr>
          <w:rFonts w:hint="eastAsia"/>
          <w:color w:val="000000"/>
        </w:rPr>
        <w:t>复核</w:t>
      </w:r>
      <w:r w:rsidRPr="00A64524">
        <w:rPr>
          <w:color w:val="000000"/>
        </w:rPr>
        <w:t>车桥耦合振动响应，并采取合适的减振措施减轻桥梁振动。</w:t>
      </w:r>
    </w:p>
    <w:p w:rsidR="006F34D0" w:rsidRPr="007F4B3A" w:rsidRDefault="006F34D0" w:rsidP="007F4B3A">
      <w:pPr>
        <w:pStyle w:val="3"/>
        <w:rPr>
          <w:color w:val="auto"/>
        </w:rPr>
      </w:pPr>
      <w:r w:rsidRPr="007F4B3A">
        <w:t>为防止人行桥和非机动车道桥在动力荷载作用下发生共振，需</w:t>
      </w:r>
      <w:r w:rsidR="00E340EC">
        <w:rPr>
          <w:rFonts w:hint="eastAsia"/>
        </w:rPr>
        <w:t>核算并控制</w:t>
      </w:r>
      <w:r w:rsidRPr="007F4B3A">
        <w:t>桥梁的基本频率</w:t>
      </w:r>
      <w:r w:rsidR="00BD77CC">
        <w:rPr>
          <w:rFonts w:hint="eastAsia"/>
        </w:rPr>
        <w:t>。</w:t>
      </w:r>
    </w:p>
    <w:p w:rsidR="006F34D0" w:rsidRDefault="00835FB7" w:rsidP="00F802CD">
      <w:pPr>
        <w:adjustRightInd w:val="0"/>
        <w:ind w:firstLine="480"/>
        <w:rPr>
          <w:color w:val="000000"/>
        </w:rPr>
      </w:pPr>
      <w:r>
        <w:rPr>
          <w:rFonts w:hint="eastAsia"/>
          <w:color w:val="000000"/>
        </w:rPr>
        <w:t>有人行荷载等作用的</w:t>
      </w:r>
      <w:r w:rsidR="006F34D0" w:rsidRPr="00A64524">
        <w:rPr>
          <w:color w:val="000000"/>
        </w:rPr>
        <w:t>钢</w:t>
      </w:r>
      <w:r w:rsidR="006F34D0" w:rsidRPr="00A64524">
        <w:rPr>
          <w:color w:val="000000"/>
        </w:rPr>
        <w:t>-</w:t>
      </w:r>
      <w:r w:rsidR="006F34D0" w:rsidRPr="00A64524">
        <w:rPr>
          <w:color w:val="000000"/>
        </w:rPr>
        <w:t>混组合</w:t>
      </w:r>
      <w:r w:rsidR="000D59B6">
        <w:rPr>
          <w:rFonts w:hint="eastAsia"/>
          <w:color w:val="000000"/>
        </w:rPr>
        <w:t>桥</w:t>
      </w:r>
      <w:r w:rsidR="006F34D0" w:rsidRPr="00A64524">
        <w:rPr>
          <w:color w:val="000000"/>
        </w:rPr>
        <w:t>梁</w:t>
      </w:r>
      <w:r>
        <w:rPr>
          <w:rFonts w:hint="eastAsia"/>
          <w:color w:val="000000"/>
        </w:rPr>
        <w:t>，其</w:t>
      </w:r>
      <w:r w:rsidR="00F57ED4">
        <w:rPr>
          <w:rFonts w:hint="eastAsia"/>
        </w:rPr>
        <w:t>竖向弯曲振动基频</w:t>
      </w:r>
      <w:r w:rsidR="00A97481" w:rsidRPr="00A97481">
        <w:rPr>
          <w:color w:val="000000"/>
          <w:position w:val="-12"/>
        </w:rPr>
        <w:object w:dxaOrig="260" w:dyaOrig="360">
          <v:shape id="_x0000_i1121" type="#_x0000_t75" style="width:12.15pt;height:17.75pt" o:ole="">
            <v:imagedata r:id="rId219" o:title=""/>
          </v:shape>
          <o:OLEObject Type="Embed" ProgID="Equation.DSMT4" ShapeID="_x0000_i1121" DrawAspect="Content" ObjectID="_1622875249" r:id="rId220"/>
        </w:object>
      </w:r>
      <w:r>
        <w:rPr>
          <w:rFonts w:hint="eastAsia"/>
          <w:color w:val="000000"/>
        </w:rPr>
        <w:t>宜</w:t>
      </w:r>
      <w:r w:rsidR="006F34D0" w:rsidRPr="00A64524">
        <w:rPr>
          <w:color w:val="000000"/>
        </w:rPr>
        <w:t>避免在</w:t>
      </w:r>
      <w:r w:rsidR="006F34D0" w:rsidRPr="00A64524">
        <w:rPr>
          <w:color w:val="000000"/>
        </w:rPr>
        <w:t>1.6~2.4Hz</w:t>
      </w:r>
      <w:r w:rsidR="006F34D0" w:rsidRPr="00A64524">
        <w:rPr>
          <w:color w:val="000000"/>
        </w:rPr>
        <w:t>的范围内</w:t>
      </w:r>
      <w:r>
        <w:rPr>
          <w:rFonts w:hint="eastAsia"/>
          <w:color w:val="000000"/>
        </w:rPr>
        <w:t>，如无法避免，需要合理评估其振动带来的影响，或采取有效的减振措施</w:t>
      </w:r>
      <w:r w:rsidR="006F34D0" w:rsidRPr="00A64524">
        <w:rPr>
          <w:color w:val="000000"/>
        </w:rPr>
        <w:t>；当</w:t>
      </w:r>
      <w:r w:rsidR="00A97481" w:rsidRPr="00A97481">
        <w:rPr>
          <w:color w:val="000000"/>
          <w:position w:val="-12"/>
        </w:rPr>
        <w:object w:dxaOrig="260" w:dyaOrig="360">
          <v:shape id="_x0000_i1122" type="#_x0000_t75" style="width:12.15pt;height:17.75pt" o:ole="">
            <v:imagedata r:id="rId221" o:title=""/>
          </v:shape>
          <o:OLEObject Type="Embed" ProgID="Equation.DSMT4" ShapeID="_x0000_i1122" DrawAspect="Content" ObjectID="_1622875250" r:id="rId222"/>
        </w:object>
      </w:r>
      <w:r w:rsidR="006F34D0" w:rsidRPr="00A64524">
        <w:rPr>
          <w:color w:val="000000"/>
        </w:rPr>
        <w:t>在</w:t>
      </w:r>
      <w:r w:rsidR="006F34D0" w:rsidRPr="00A64524">
        <w:rPr>
          <w:color w:val="000000"/>
        </w:rPr>
        <w:t>2.5~4.5Hz</w:t>
      </w:r>
      <w:r w:rsidR="006F34D0" w:rsidRPr="00A64524">
        <w:rPr>
          <w:color w:val="000000"/>
        </w:rPr>
        <w:t>之间时，需验算</w:t>
      </w:r>
      <w:r w:rsidR="00AD61AF">
        <w:rPr>
          <w:color w:val="000000"/>
        </w:rPr>
        <w:t>结构的</w:t>
      </w:r>
      <w:r w:rsidR="00C45D46">
        <w:rPr>
          <w:color w:val="000000"/>
        </w:rPr>
        <w:t>人致</w:t>
      </w:r>
      <w:r w:rsidR="006F34D0" w:rsidRPr="00A64524">
        <w:rPr>
          <w:color w:val="000000"/>
        </w:rPr>
        <w:t>振动</w:t>
      </w:r>
      <w:r w:rsidR="002F7C7C">
        <w:rPr>
          <w:rFonts w:hint="eastAsia"/>
          <w:color w:val="000000"/>
        </w:rPr>
        <w:t>响应</w:t>
      </w:r>
      <w:r w:rsidR="006F34D0" w:rsidRPr="00A64524">
        <w:rPr>
          <w:color w:val="000000"/>
        </w:rPr>
        <w:t>；当</w:t>
      </w:r>
      <w:r w:rsidR="00A97481" w:rsidRPr="00A97481">
        <w:rPr>
          <w:color w:val="000000"/>
          <w:position w:val="-12"/>
        </w:rPr>
        <w:object w:dxaOrig="260" w:dyaOrig="360">
          <v:shape id="_x0000_i1123" type="#_x0000_t75" style="width:12.15pt;height:17.75pt" o:ole="">
            <v:imagedata r:id="rId223" o:title=""/>
          </v:shape>
          <o:OLEObject Type="Embed" ProgID="Equation.DSMT4" ShapeID="_x0000_i1123" DrawAspect="Content" ObjectID="_1622875251" r:id="rId224"/>
        </w:object>
      </w:r>
      <w:r w:rsidR="006F34D0" w:rsidRPr="00A64524">
        <w:rPr>
          <w:color w:val="000000"/>
        </w:rPr>
        <w:t>超过</w:t>
      </w:r>
      <w:r w:rsidR="006F34D0" w:rsidRPr="00A64524">
        <w:rPr>
          <w:color w:val="000000"/>
        </w:rPr>
        <w:t>5Hz</w:t>
      </w:r>
      <w:r w:rsidR="006F34D0" w:rsidRPr="00A64524">
        <w:rPr>
          <w:color w:val="000000"/>
        </w:rPr>
        <w:t>时，可认为</w:t>
      </w:r>
      <w:r w:rsidR="00A830FC">
        <w:rPr>
          <w:rFonts w:hint="eastAsia"/>
          <w:color w:val="000000"/>
        </w:rPr>
        <w:t>振动</w:t>
      </w:r>
      <w:r w:rsidR="002F7C7C">
        <w:rPr>
          <w:rFonts w:hint="eastAsia"/>
          <w:color w:val="000000"/>
        </w:rPr>
        <w:t>响应</w:t>
      </w:r>
      <w:r w:rsidR="006F34D0" w:rsidRPr="00A64524">
        <w:rPr>
          <w:rFonts w:hint="eastAsia"/>
          <w:color w:val="000000"/>
        </w:rPr>
        <w:t>自动满足</w:t>
      </w:r>
      <w:r w:rsidR="006F34D0" w:rsidRPr="00A64524">
        <w:rPr>
          <w:color w:val="000000"/>
        </w:rPr>
        <w:t>。</w:t>
      </w:r>
    </w:p>
    <w:p w:rsidR="00925F70" w:rsidRPr="00A64524" w:rsidRDefault="00925F70" w:rsidP="00F802CD">
      <w:pPr>
        <w:adjustRightInd w:val="0"/>
        <w:ind w:firstLine="480"/>
        <w:rPr>
          <w:color w:val="000000"/>
        </w:rPr>
      </w:pPr>
      <w:r w:rsidRPr="007F4B3A">
        <w:t>考虑使用者的舒适性，桥面任一部分的最大垂直加速度不应超过</w:t>
      </w:r>
      <w:r w:rsidR="00046DD3" w:rsidRPr="00DF72F9">
        <w:rPr>
          <w:position w:val="-14"/>
        </w:rPr>
        <w:object w:dxaOrig="1420" w:dyaOrig="420">
          <v:shape id="_x0000_i1124" type="#_x0000_t75" style="width:71.05pt;height:21.5pt" o:ole="">
            <v:imagedata r:id="rId225" o:title=""/>
          </v:shape>
          <o:OLEObject Type="Embed" ProgID="Equation.DSMT4" ShapeID="_x0000_i1124" DrawAspect="Content" ObjectID="_1622875252" r:id="rId226"/>
        </w:object>
      </w:r>
      <w:r w:rsidRPr="007F4B3A">
        <w:t>，其中</w:t>
      </w:r>
      <w:r w:rsidR="00046DD3" w:rsidRPr="00DF72F9">
        <w:rPr>
          <w:position w:val="-12"/>
        </w:rPr>
        <w:object w:dxaOrig="260" w:dyaOrig="360">
          <v:shape id="_x0000_i1125" type="#_x0000_t75" style="width:14.05pt;height:19.65pt" o:ole="">
            <v:imagedata r:id="rId227" o:title=""/>
          </v:shape>
          <o:OLEObject Type="Embed" ProgID="Equation.DSMT4" ShapeID="_x0000_i1125" DrawAspect="Content" ObjectID="_1622875253" r:id="rId228"/>
        </w:object>
      </w:r>
      <w:r w:rsidRPr="007F4B3A">
        <w:t>为桥梁在恒载作用下的自振频率。</w:t>
      </w:r>
    </w:p>
    <w:p w:rsidR="006F34D0" w:rsidRPr="00A64524" w:rsidRDefault="006F34D0" w:rsidP="00AE09AD">
      <w:pPr>
        <w:adjustRightInd w:val="0"/>
        <w:rPr>
          <w:rFonts w:eastAsia="楷体"/>
          <w:color w:val="000000"/>
        </w:rPr>
      </w:pPr>
      <w:r w:rsidRPr="00A64524">
        <w:rPr>
          <w:rFonts w:eastAsia="楷体"/>
          <w:color w:val="000000"/>
        </w:rPr>
        <w:t>条文说明</w:t>
      </w:r>
    </w:p>
    <w:p w:rsidR="00C626CA" w:rsidRDefault="00EF0684" w:rsidP="00AE09AD">
      <w:pPr>
        <w:pStyle w:val="affd"/>
      </w:pPr>
      <w:r>
        <w:rPr>
          <w:rFonts w:hint="eastAsia"/>
        </w:rPr>
        <w:t>步行力试验研究结果发现：人行步伐频率一般在</w:t>
      </w:r>
      <w:r>
        <w:rPr>
          <w:rFonts w:hint="eastAsia"/>
        </w:rPr>
        <w:t>1.5H</w:t>
      </w:r>
      <w:r w:rsidR="00251F92">
        <w:t>z</w:t>
      </w:r>
      <w:r>
        <w:rPr>
          <w:rFonts w:hint="eastAsia"/>
        </w:rPr>
        <w:t>到</w:t>
      </w:r>
      <w:r>
        <w:rPr>
          <w:rFonts w:hint="eastAsia"/>
        </w:rPr>
        <w:t>2.5H</w:t>
      </w:r>
      <w:r w:rsidR="00251F92">
        <w:t>z</w:t>
      </w:r>
      <w:r>
        <w:rPr>
          <w:rFonts w:hint="eastAsia"/>
        </w:rPr>
        <w:t>之间，平均频率</w:t>
      </w:r>
      <w:r w:rsidR="00251F92">
        <w:rPr>
          <w:rFonts w:hint="eastAsia"/>
        </w:rPr>
        <w:t>约</w:t>
      </w:r>
      <w:r>
        <w:rPr>
          <w:rFonts w:hint="eastAsia"/>
        </w:rPr>
        <w:t>为</w:t>
      </w:r>
      <w:r>
        <w:rPr>
          <w:rFonts w:hint="eastAsia"/>
        </w:rPr>
        <w:t>2H</w:t>
      </w:r>
      <w:r w:rsidR="00251F92">
        <w:t>z</w:t>
      </w:r>
      <w:r>
        <w:rPr>
          <w:rFonts w:hint="eastAsia"/>
        </w:rPr>
        <w:t>。</w:t>
      </w:r>
      <w:r w:rsidR="00803998">
        <w:rPr>
          <w:rFonts w:hint="eastAsia"/>
        </w:rPr>
        <w:t>人致桥振动理论的分析表明：当人行</w:t>
      </w:r>
      <w:r w:rsidR="00251F92">
        <w:rPr>
          <w:rFonts w:hint="eastAsia"/>
        </w:rPr>
        <w:t>桥的</w:t>
      </w:r>
      <w:r w:rsidR="00803998">
        <w:rPr>
          <w:rFonts w:hint="eastAsia"/>
        </w:rPr>
        <w:t>钢</w:t>
      </w:r>
      <w:r w:rsidR="00251F92">
        <w:rPr>
          <w:rFonts w:hint="eastAsia"/>
        </w:rPr>
        <w:t>-</w:t>
      </w:r>
      <w:r w:rsidR="00251F92">
        <w:rPr>
          <w:rFonts w:hint="eastAsia"/>
        </w:rPr>
        <w:t>混凝土</w:t>
      </w:r>
      <w:r w:rsidR="00803998">
        <w:rPr>
          <w:rFonts w:hint="eastAsia"/>
        </w:rPr>
        <w:t>组合桥梁的基频在</w:t>
      </w:r>
      <w:r w:rsidR="00803998">
        <w:rPr>
          <w:rFonts w:hint="eastAsia"/>
        </w:rPr>
        <w:t>1.6H</w:t>
      </w:r>
      <w:r w:rsidR="00F30420">
        <w:rPr>
          <w:rFonts w:hint="eastAsia"/>
        </w:rPr>
        <w:t>z</w:t>
      </w:r>
      <w:r w:rsidR="00803998">
        <w:rPr>
          <w:rFonts w:hint="eastAsia"/>
        </w:rPr>
        <w:t>到</w:t>
      </w:r>
      <w:r w:rsidR="00803998">
        <w:rPr>
          <w:rFonts w:hint="eastAsia"/>
        </w:rPr>
        <w:t>2.4H</w:t>
      </w:r>
      <w:r w:rsidR="00F30420">
        <w:rPr>
          <w:rFonts w:hint="eastAsia"/>
        </w:rPr>
        <w:t>z</w:t>
      </w:r>
      <w:r w:rsidR="00803998">
        <w:rPr>
          <w:rFonts w:hint="eastAsia"/>
        </w:rPr>
        <w:t>范围时，容易引起共振反应。</w:t>
      </w:r>
      <w:r>
        <w:rPr>
          <w:rFonts w:hint="eastAsia"/>
        </w:rPr>
        <w:t>许多研究者通过大量的计算分析表明，当结构的基频错开人行走的第一阶谐波分量频率时，由行人引起的结构动力响应将很小。英国规范</w:t>
      </w:r>
      <w:r w:rsidR="00620741">
        <w:rPr>
          <w:rFonts w:hint="eastAsia"/>
        </w:rPr>
        <w:t>《</w:t>
      </w:r>
      <w:r w:rsidR="00A17C30" w:rsidRPr="00A17C30">
        <w:t>Steel, Concrete and Composite Bridges</w:t>
      </w:r>
      <w:r w:rsidR="00620741">
        <w:rPr>
          <w:rFonts w:hint="eastAsia"/>
        </w:rPr>
        <w:t>》</w:t>
      </w:r>
      <w:r w:rsidR="00620741">
        <w:rPr>
          <w:rFonts w:hint="eastAsia"/>
        </w:rPr>
        <w:t xml:space="preserve"> </w:t>
      </w:r>
      <w:r w:rsidR="00A17C30" w:rsidRPr="00A17C30">
        <w:t>BS 5400</w:t>
      </w:r>
      <w:r w:rsidR="00A17C30">
        <w:rPr>
          <w:rFonts w:hint="eastAsia"/>
        </w:rPr>
        <w:t>（</w:t>
      </w:r>
      <w:r w:rsidR="00A17C30">
        <w:rPr>
          <w:rFonts w:hint="eastAsia"/>
        </w:rPr>
        <w:t>1978</w:t>
      </w:r>
      <w:r w:rsidR="00A17C30">
        <w:rPr>
          <w:rFonts w:hint="eastAsia"/>
        </w:rPr>
        <w:t>）</w:t>
      </w:r>
      <w:r>
        <w:rPr>
          <w:rFonts w:hint="eastAsia"/>
        </w:rPr>
        <w:lastRenderedPageBreak/>
        <w:t>规定，对于无活载时基本频率大于</w:t>
      </w:r>
      <w:r>
        <w:rPr>
          <w:rFonts w:hint="eastAsia"/>
        </w:rPr>
        <w:t>5H</w:t>
      </w:r>
      <w:r w:rsidR="00251F92">
        <w:rPr>
          <w:rFonts w:hint="eastAsia"/>
        </w:rPr>
        <w:t>z</w:t>
      </w:r>
      <w:r>
        <w:rPr>
          <w:rFonts w:hint="eastAsia"/>
        </w:rPr>
        <w:t>的桥梁结构，可认为其振动使用性要求是自然满足的，而对于基本频率小于</w:t>
      </w:r>
      <w:r>
        <w:rPr>
          <w:rFonts w:hint="eastAsia"/>
        </w:rPr>
        <w:t>5H</w:t>
      </w:r>
      <w:r w:rsidR="00251F92">
        <w:t>z</w:t>
      </w:r>
      <w:r>
        <w:rPr>
          <w:rFonts w:hint="eastAsia"/>
        </w:rPr>
        <w:t>的桥梁结构，需要验算其最大响应。建议当基本频率在</w:t>
      </w:r>
      <w:r>
        <w:rPr>
          <w:rFonts w:hint="eastAsia"/>
        </w:rPr>
        <w:t>2.5~4.5H</w:t>
      </w:r>
      <w:r w:rsidR="0029162F">
        <w:rPr>
          <w:rFonts w:hint="eastAsia"/>
        </w:rPr>
        <w:t>z</w:t>
      </w:r>
      <w:r>
        <w:rPr>
          <w:rFonts w:hint="eastAsia"/>
        </w:rPr>
        <w:t>时，验算桥梁结构的振动</w:t>
      </w:r>
      <w:r w:rsidR="002F7C7C">
        <w:rPr>
          <w:rFonts w:hint="eastAsia"/>
        </w:rPr>
        <w:t>峰值响应</w:t>
      </w:r>
      <w:r>
        <w:rPr>
          <w:rFonts w:hint="eastAsia"/>
        </w:rPr>
        <w:t>。</w:t>
      </w:r>
    </w:p>
    <w:p w:rsidR="006F34D0" w:rsidRPr="00190CAC" w:rsidRDefault="00703680" w:rsidP="00E67015">
      <w:pPr>
        <w:pStyle w:val="3"/>
      </w:pPr>
      <w:r w:rsidRPr="00FB381B">
        <w:t>钢</w:t>
      </w:r>
      <w:r w:rsidRPr="00FB381B">
        <w:t>-</w:t>
      </w:r>
      <w:r w:rsidRPr="00FB381B">
        <w:t>混</w:t>
      </w:r>
      <w:r>
        <w:rPr>
          <w:rFonts w:hint="eastAsia"/>
        </w:rPr>
        <w:t>凝土</w:t>
      </w:r>
      <w:r w:rsidRPr="00FB381B">
        <w:t>组合桥梁</w:t>
      </w:r>
      <w:r w:rsidRPr="00E67015">
        <w:rPr>
          <w:rFonts w:hint="eastAsia"/>
        </w:rPr>
        <w:t>需要充分考虑</w:t>
      </w:r>
      <w:r w:rsidR="006F34D0" w:rsidRPr="00E67015">
        <w:t>冲击作用的</w:t>
      </w:r>
      <w:r w:rsidRPr="00E67015">
        <w:rPr>
          <w:rFonts w:hint="eastAsia"/>
        </w:rPr>
        <w:t>影响</w:t>
      </w:r>
      <w:r w:rsidR="006F34D0" w:rsidRPr="00E67015">
        <w:t>。</w:t>
      </w:r>
      <w:r w:rsidR="007C3296" w:rsidRPr="00A64524">
        <w:t>冲击</w:t>
      </w:r>
      <w:r w:rsidR="007C3296" w:rsidRPr="00A64524">
        <w:rPr>
          <w:rFonts w:hint="eastAsia"/>
        </w:rPr>
        <w:t>影响</w:t>
      </w:r>
      <w:r w:rsidR="007C3296" w:rsidRPr="00A64524">
        <w:t>一般都是用静力学的方法，即将车辆荷载作用的动力影响用车辆</w:t>
      </w:r>
      <w:r w:rsidR="00A261EC">
        <w:rPr>
          <w:rFonts w:hint="eastAsia"/>
        </w:rPr>
        <w:t>荷载</w:t>
      </w:r>
      <w:r w:rsidR="007C3296" w:rsidRPr="00A64524">
        <w:t>乘以冲击系数来表达。</w:t>
      </w:r>
    </w:p>
    <w:p w:rsidR="006F34D0" w:rsidRPr="00A64524" w:rsidRDefault="006F34D0" w:rsidP="00F802CD">
      <w:pPr>
        <w:adjustRightInd w:val="0"/>
        <w:ind w:firstLine="480"/>
        <w:rPr>
          <w:color w:val="000000"/>
        </w:rPr>
      </w:pPr>
      <w:r w:rsidRPr="00A64524">
        <w:rPr>
          <w:color w:val="000000"/>
        </w:rPr>
        <w:t>冲击系数</w:t>
      </w:r>
      <w:r w:rsidRPr="00A64524">
        <w:rPr>
          <w:i/>
          <w:color w:val="000000"/>
        </w:rPr>
        <w:t>μ</w:t>
      </w:r>
      <w:r w:rsidRPr="00A64524">
        <w:rPr>
          <w:color w:val="000000"/>
        </w:rPr>
        <w:t>可按下式计算：</w:t>
      </w:r>
    </w:p>
    <w:p w:rsidR="006F34D0" w:rsidRPr="00A64524" w:rsidRDefault="006F34D0" w:rsidP="00F802CD">
      <w:pPr>
        <w:adjustRightInd w:val="0"/>
        <w:ind w:leftChars="875" w:left="2100" w:firstLine="480"/>
        <w:jc w:val="left"/>
        <w:rPr>
          <w:color w:val="000000"/>
        </w:rPr>
      </w:pPr>
      <w:r w:rsidRPr="00A64524">
        <w:rPr>
          <w:color w:val="000000"/>
        </w:rPr>
        <w:t>当</w:t>
      </w:r>
      <w:r w:rsidR="00046DD3" w:rsidRPr="00046DD3">
        <w:rPr>
          <w:color w:val="000000"/>
          <w:position w:val="-12"/>
        </w:rPr>
        <w:object w:dxaOrig="1080" w:dyaOrig="360">
          <v:shape id="_x0000_i1126" type="#_x0000_t75" style="width:54.25pt;height:19.65pt" o:ole="">
            <v:imagedata r:id="rId229" o:title=""/>
          </v:shape>
          <o:OLEObject Type="Embed" ProgID="Equation.DSMT4" ShapeID="_x0000_i1126" DrawAspect="Content" ObjectID="_1622875254" r:id="rId230"/>
        </w:object>
      </w:r>
      <w:r w:rsidRPr="00A64524">
        <w:rPr>
          <w:color w:val="000000"/>
        </w:rPr>
        <w:t>时，</w:t>
      </w:r>
      <w:r w:rsidR="00A97481" w:rsidRPr="00A97481">
        <w:rPr>
          <w:color w:val="000000"/>
          <w:position w:val="-10"/>
        </w:rPr>
        <w:object w:dxaOrig="880" w:dyaOrig="320">
          <v:shape id="_x0000_i1127" type="#_x0000_t75" style="width:44.9pt;height:17.75pt" o:ole="">
            <v:imagedata r:id="rId231" o:title=""/>
          </v:shape>
          <o:OLEObject Type="Embed" ProgID="Equation.DSMT4" ShapeID="_x0000_i1127" DrawAspect="Content" ObjectID="_1622875255" r:id="rId232"/>
        </w:object>
      </w:r>
    </w:p>
    <w:p w:rsidR="006F34D0" w:rsidRPr="00A64524" w:rsidRDefault="007F4B3A" w:rsidP="007F4B3A">
      <w:pPr>
        <w:pStyle w:val="af"/>
      </w:pPr>
      <w:r>
        <w:tab/>
      </w:r>
      <w:r w:rsidR="006F34D0" w:rsidRPr="00A64524">
        <w:t>当</w:t>
      </w:r>
      <w:r w:rsidR="00046DD3" w:rsidRPr="00046DD3">
        <w:rPr>
          <w:position w:val="-12"/>
        </w:rPr>
        <w:object w:dxaOrig="1820" w:dyaOrig="360">
          <v:shape id="_x0000_i1128" type="#_x0000_t75" style="width:90.7pt;height:19.65pt" o:ole="">
            <v:imagedata r:id="rId233" o:title=""/>
          </v:shape>
          <o:OLEObject Type="Embed" ProgID="Equation.DSMT4" ShapeID="_x0000_i1128" DrawAspect="Content" ObjectID="_1622875256" r:id="rId234"/>
        </w:object>
      </w:r>
      <w:r w:rsidR="006F34D0" w:rsidRPr="00A64524">
        <w:t>时，</w:t>
      </w:r>
      <w:r w:rsidR="00A97481" w:rsidRPr="00A97481">
        <w:rPr>
          <w:position w:val="-10"/>
        </w:rPr>
        <w:object w:dxaOrig="2299" w:dyaOrig="320">
          <v:shape id="_x0000_i1129" type="#_x0000_t75" style="width:115pt;height:17.75pt" o:ole="">
            <v:imagedata r:id="rId235" o:title=""/>
          </v:shape>
          <o:OLEObject Type="Embed" ProgID="Equation.DSMT4" ShapeID="_x0000_i1129" DrawAspect="Content" ObjectID="_1622875257" r:id="rId236"/>
        </w:object>
      </w:r>
      <w:r>
        <w:tab/>
      </w:r>
      <w:r>
        <w:rPr>
          <w:rFonts w:hint="eastAsia"/>
        </w:rPr>
        <w:t>（</w:t>
      </w:r>
      <w:r>
        <w:rPr>
          <w:rFonts w:hint="eastAsia"/>
        </w:rPr>
        <w:t>3.8.4</w:t>
      </w:r>
      <w:r>
        <w:rPr>
          <w:rFonts w:hint="eastAsia"/>
        </w:rPr>
        <w:t>）</w:t>
      </w:r>
    </w:p>
    <w:p w:rsidR="006F34D0" w:rsidRPr="00A64524" w:rsidRDefault="006F34D0" w:rsidP="00F802CD">
      <w:pPr>
        <w:adjustRightInd w:val="0"/>
        <w:ind w:leftChars="875" w:left="2100" w:firstLine="480"/>
        <w:jc w:val="left"/>
        <w:rPr>
          <w:color w:val="000000"/>
        </w:rPr>
      </w:pPr>
      <w:r w:rsidRPr="00A64524">
        <w:rPr>
          <w:color w:val="000000"/>
        </w:rPr>
        <w:t>当</w:t>
      </w:r>
      <w:r w:rsidR="00046DD3" w:rsidRPr="00046DD3">
        <w:rPr>
          <w:color w:val="000000"/>
          <w:position w:val="-12"/>
        </w:rPr>
        <w:object w:dxaOrig="1040" w:dyaOrig="360">
          <v:shape id="_x0000_i1130" type="#_x0000_t75" style="width:52.35pt;height:19.65pt" o:ole="">
            <v:imagedata r:id="rId237" o:title=""/>
          </v:shape>
          <o:OLEObject Type="Embed" ProgID="Equation.DSMT4" ShapeID="_x0000_i1130" DrawAspect="Content" ObjectID="_1622875258" r:id="rId238"/>
        </w:object>
      </w:r>
      <w:r w:rsidRPr="00A64524">
        <w:rPr>
          <w:color w:val="000000"/>
        </w:rPr>
        <w:t>时，</w:t>
      </w:r>
      <w:r w:rsidR="00A97481" w:rsidRPr="00A97481">
        <w:rPr>
          <w:color w:val="000000"/>
          <w:position w:val="-10"/>
        </w:rPr>
        <w:object w:dxaOrig="880" w:dyaOrig="320">
          <v:shape id="_x0000_i1131" type="#_x0000_t75" style="width:44.9pt;height:17.75pt" o:ole="">
            <v:imagedata r:id="rId239" o:title=""/>
          </v:shape>
          <o:OLEObject Type="Embed" ProgID="Equation.DSMT4" ShapeID="_x0000_i1131" DrawAspect="Content" ObjectID="_1622875259" r:id="rId240"/>
        </w:object>
      </w:r>
    </w:p>
    <w:p w:rsidR="006F34D0" w:rsidRDefault="006F34D0" w:rsidP="00F802CD">
      <w:pPr>
        <w:adjustRightInd w:val="0"/>
        <w:ind w:firstLine="480"/>
        <w:rPr>
          <w:color w:val="000000"/>
        </w:rPr>
      </w:pPr>
      <w:r w:rsidRPr="00A64524">
        <w:rPr>
          <w:color w:val="000000"/>
        </w:rPr>
        <w:t>式中：</w:t>
      </w:r>
      <w:r w:rsidRPr="00A64524">
        <w:rPr>
          <w:i/>
          <w:color w:val="000000"/>
        </w:rPr>
        <w:t>f</w:t>
      </w:r>
      <w:r w:rsidR="00046DD3" w:rsidRPr="00867B10">
        <w:rPr>
          <w:color w:val="000000"/>
          <w:vertAlign w:val="subscript"/>
        </w:rPr>
        <w:t>0</w:t>
      </w:r>
      <w:r w:rsidRPr="00A64524">
        <w:rPr>
          <w:color w:val="000000"/>
        </w:rPr>
        <w:t>——</w:t>
      </w:r>
      <w:r w:rsidRPr="00A64524">
        <w:rPr>
          <w:color w:val="000000"/>
        </w:rPr>
        <w:t>结构基频（</w:t>
      </w:r>
      <w:r w:rsidRPr="00A64524">
        <w:rPr>
          <w:color w:val="000000"/>
        </w:rPr>
        <w:t>Hz</w:t>
      </w:r>
      <w:r w:rsidRPr="00A64524">
        <w:rPr>
          <w:color w:val="000000"/>
        </w:rPr>
        <w:t>）。</w:t>
      </w:r>
    </w:p>
    <w:p w:rsidR="00E67015" w:rsidRPr="00A64524" w:rsidRDefault="00E67015" w:rsidP="00AE09AD">
      <w:pPr>
        <w:pStyle w:val="affd"/>
        <w:ind w:firstLine="0"/>
      </w:pPr>
      <w:r>
        <w:rPr>
          <w:rFonts w:hint="eastAsia"/>
        </w:rPr>
        <w:t>条文说明</w:t>
      </w:r>
    </w:p>
    <w:p w:rsidR="00251F92" w:rsidRDefault="007C3296" w:rsidP="00AE09AD">
      <w:pPr>
        <w:pStyle w:val="affd"/>
      </w:pPr>
      <w:r w:rsidRPr="007F4B3A">
        <w:t>汽车的冲击系数是汽车过桥时对桥梁结构产生的竖向动力效应的增大系数。冲击作用有车体的振动和桥跨结构自身的变形和振动。当车辆的振动频率与桥跨结构的自振频率一致时，即形成共振，其振幅（即挠度）比一般的振动大许多。振幅的大小与桥梁结构的阻尼大小及共振时间的长短有关。桥梁的阻尼主要与材料和连接方式有关，且随桥梁跨径的增大而减小。所以，增强桥梁的纵、横向连接刚度，对于减小共振影响有一定的作用。</w:t>
      </w:r>
    </w:p>
    <w:p w:rsidR="0051265D" w:rsidRDefault="006F34D0" w:rsidP="0051265D">
      <w:pPr>
        <w:pStyle w:val="3"/>
      </w:pPr>
      <w:r w:rsidRPr="00A64524">
        <w:t>桥梁的自振频率（基频）宜采用有限元方法计算</w:t>
      </w:r>
      <w:r w:rsidR="0051265D">
        <w:rPr>
          <w:rFonts w:hint="eastAsia"/>
        </w:rPr>
        <w:t>。</w:t>
      </w:r>
    </w:p>
    <w:p w:rsidR="006F34D0" w:rsidRPr="0051265D" w:rsidRDefault="006F34D0" w:rsidP="0051265D">
      <w:pPr>
        <w:pStyle w:val="3"/>
        <w:numPr>
          <w:ilvl w:val="0"/>
          <w:numId w:val="0"/>
        </w:numPr>
        <w:ind w:firstLineChars="200" w:firstLine="480"/>
      </w:pPr>
      <w:r w:rsidRPr="00A64524">
        <w:t>对于</w:t>
      </w:r>
      <w:r w:rsidR="0051265D" w:rsidRPr="00A64524">
        <w:t>简支</w:t>
      </w:r>
      <w:r w:rsidRPr="00A64524">
        <w:t>钢</w:t>
      </w:r>
      <w:r w:rsidR="003043DB" w:rsidRPr="00A64524">
        <w:t>-</w:t>
      </w:r>
      <w:r w:rsidR="003043DB" w:rsidRPr="00A64524">
        <w:t>混凝土</w:t>
      </w:r>
      <w:r w:rsidRPr="00A64524">
        <w:t>组合梁，可</w:t>
      </w:r>
      <w:r w:rsidRPr="0051265D">
        <w:t>采用静力折减刚度</w:t>
      </w:r>
      <w:r w:rsidRPr="0051265D">
        <w:rPr>
          <w:i/>
        </w:rPr>
        <w:t>B</w:t>
      </w:r>
      <w:r w:rsidRPr="0051265D">
        <w:t>计算基频：</w:t>
      </w:r>
    </w:p>
    <w:p w:rsidR="006F34D0" w:rsidRPr="00A64524" w:rsidRDefault="007F4B3A" w:rsidP="007F4B3A">
      <w:pPr>
        <w:pStyle w:val="af"/>
      </w:pPr>
      <w:r>
        <w:tab/>
      </w:r>
      <w:r w:rsidR="00A97481" w:rsidRPr="00A97481">
        <w:rPr>
          <w:position w:val="-26"/>
        </w:rPr>
        <w:object w:dxaOrig="1280" w:dyaOrig="700">
          <v:shape id="_x0000_i1132" type="#_x0000_t75" style="width:61.7pt;height:33.65pt" o:ole="">
            <v:imagedata r:id="rId241" o:title=""/>
          </v:shape>
          <o:OLEObject Type="Embed" ProgID="Equation.DSMT4" ShapeID="_x0000_i1132" DrawAspect="Content" ObjectID="_1622875260" r:id="rId242"/>
        </w:object>
      </w:r>
      <w:r>
        <w:tab/>
      </w:r>
      <w:r>
        <w:rPr>
          <w:rFonts w:hint="eastAsia"/>
        </w:rPr>
        <w:t>（</w:t>
      </w:r>
      <w:r>
        <w:rPr>
          <w:rFonts w:hint="eastAsia"/>
        </w:rPr>
        <w:t>3.8.</w:t>
      </w:r>
      <w:r w:rsidR="00B55047">
        <w:rPr>
          <w:rFonts w:hint="eastAsia"/>
        </w:rPr>
        <w:t>5</w:t>
      </w:r>
      <w:r>
        <w:t>-1</w:t>
      </w:r>
      <w:r>
        <w:rPr>
          <w:rFonts w:hint="eastAsia"/>
        </w:rPr>
        <w:t>）</w:t>
      </w:r>
    </w:p>
    <w:p w:rsidR="006F34D0" w:rsidRPr="00A64524" w:rsidRDefault="006F34D0" w:rsidP="00651469">
      <w:pPr>
        <w:pStyle w:val="afff9"/>
      </w:pPr>
      <w:r w:rsidRPr="00651469">
        <w:t>式中：</w:t>
      </w:r>
      <w:r w:rsidRPr="00A64524">
        <w:rPr>
          <w:i/>
        </w:rPr>
        <w:t>B</w:t>
      </w:r>
      <w:r w:rsidRPr="00A64524">
        <w:t>——</w:t>
      </w:r>
      <w:r w:rsidRPr="00651469">
        <w:t>组合梁考虑滑移效应的折减刚度</w:t>
      </w:r>
      <w:r w:rsidRPr="00651469">
        <w:rPr>
          <w:i/>
        </w:rPr>
        <w:t>（</w:t>
      </w:r>
      <w:r w:rsidRPr="00A64524">
        <w:t>N·mm</w:t>
      </w:r>
      <w:r w:rsidRPr="00A64524">
        <w:rPr>
          <w:vertAlign w:val="superscript"/>
        </w:rPr>
        <w:t>2</w:t>
      </w:r>
      <w:r w:rsidRPr="00651469">
        <w:rPr>
          <w:i/>
        </w:rPr>
        <w:t>）</w:t>
      </w:r>
      <w:r w:rsidRPr="00651469">
        <w:t>；</w:t>
      </w:r>
    </w:p>
    <w:p w:rsidR="006F34D0" w:rsidRPr="00A64524" w:rsidRDefault="00651469" w:rsidP="00651469">
      <w:pPr>
        <w:pStyle w:val="afff9"/>
      </w:pPr>
      <w:r>
        <w:tab/>
      </w:r>
      <w:r w:rsidR="006F34D0" w:rsidRPr="00651469">
        <w:rPr>
          <w:i/>
        </w:rPr>
        <w:t>m</w:t>
      </w:r>
      <w:r w:rsidR="006F34D0" w:rsidRPr="00A64524">
        <w:t>——</w:t>
      </w:r>
      <w:r w:rsidR="006F34D0" w:rsidRPr="00A64524">
        <w:t>组合梁单位长度的质量（</w:t>
      </w:r>
      <w:r w:rsidR="00FE6057">
        <w:rPr>
          <w:rFonts w:hint="eastAsia"/>
        </w:rPr>
        <w:t>k</w:t>
      </w:r>
      <w:r w:rsidR="006F34D0" w:rsidRPr="00A64524">
        <w:t>g/mm</w:t>
      </w:r>
      <w:r w:rsidR="006F34D0" w:rsidRPr="00A64524">
        <w:t>）；</w:t>
      </w:r>
    </w:p>
    <w:p w:rsidR="006F34D0" w:rsidRPr="00A64524" w:rsidRDefault="00651469" w:rsidP="00651469">
      <w:pPr>
        <w:pStyle w:val="afff9"/>
      </w:pPr>
      <w:r>
        <w:rPr>
          <w:i/>
        </w:rPr>
        <w:tab/>
      </w:r>
      <w:r w:rsidR="006F34D0" w:rsidRPr="00A64524">
        <w:rPr>
          <w:i/>
        </w:rPr>
        <w:t>l</w:t>
      </w:r>
      <w:r w:rsidR="006F34D0" w:rsidRPr="00A64524">
        <w:t>——</w:t>
      </w:r>
      <w:r w:rsidR="006F34D0" w:rsidRPr="00A64524">
        <w:t>组合梁的等效跨径（</w:t>
      </w:r>
      <w:r w:rsidR="006F34D0" w:rsidRPr="00A64524">
        <w:t>mm</w:t>
      </w:r>
      <w:r w:rsidR="006F34D0" w:rsidRPr="00A64524">
        <w:t>）；</w:t>
      </w:r>
    </w:p>
    <w:p w:rsidR="006F34D0" w:rsidRPr="00A64524" w:rsidRDefault="006F34D0" w:rsidP="005A0E82">
      <w:pPr>
        <w:pStyle w:val="3"/>
      </w:pPr>
      <w:r w:rsidRPr="00B55047">
        <w:t>当需要计算结构高阶频率时，可采用滑移系数法。</w:t>
      </w:r>
      <w:r w:rsidRPr="00A64524">
        <w:t>基于</w:t>
      </w:r>
      <w:r w:rsidRPr="00A64524">
        <w:t>Euler</w:t>
      </w:r>
      <w:r w:rsidRPr="00A64524">
        <w:t>梁模型，考虑界面滑移效应，简支组合梁第</w:t>
      </w:r>
      <w:r w:rsidRPr="00A64524">
        <w:rPr>
          <w:i/>
        </w:rPr>
        <w:t>n</w:t>
      </w:r>
      <w:r w:rsidRPr="00A64524">
        <w:t>阶竖弯模态自振频率</w:t>
      </w:r>
      <w:r w:rsidRPr="00A64524">
        <w:rPr>
          <w:i/>
        </w:rPr>
        <w:t>ω</w:t>
      </w:r>
      <w:r w:rsidRPr="00A64524">
        <w:rPr>
          <w:i/>
          <w:vertAlign w:val="subscript"/>
        </w:rPr>
        <w:t>n</w:t>
      </w:r>
      <w:r w:rsidRPr="00A64524">
        <w:t>为：</w:t>
      </w:r>
    </w:p>
    <w:p w:rsidR="006F34D0" w:rsidRPr="00A64524" w:rsidRDefault="007F4B3A" w:rsidP="007F4B3A">
      <w:pPr>
        <w:pStyle w:val="af"/>
      </w:pPr>
      <w:r>
        <w:tab/>
      </w:r>
      <w:r w:rsidR="00A97481" w:rsidRPr="00A97481">
        <w:rPr>
          <w:position w:val="-14"/>
        </w:rPr>
        <w:object w:dxaOrig="1180" w:dyaOrig="400">
          <v:shape id="_x0000_i1133" type="#_x0000_t75" style="width:59.85pt;height:19.65pt" o:ole="">
            <v:imagedata r:id="rId243" o:title=""/>
          </v:shape>
          <o:OLEObject Type="Embed" ProgID="Equation.DSMT4" ShapeID="_x0000_i1133" DrawAspect="Content" ObjectID="_1622875261" r:id="rId244"/>
        </w:object>
      </w:r>
      <w:r>
        <w:tab/>
      </w:r>
      <w:r>
        <w:rPr>
          <w:rFonts w:hint="eastAsia"/>
        </w:rPr>
        <w:t>（</w:t>
      </w:r>
      <w:r>
        <w:rPr>
          <w:rFonts w:hint="eastAsia"/>
        </w:rPr>
        <w:t>3.8.</w:t>
      </w:r>
      <w:r w:rsidR="00B55047">
        <w:rPr>
          <w:rFonts w:hint="eastAsia"/>
        </w:rPr>
        <w:t>6</w:t>
      </w:r>
      <w:r>
        <w:t>-1</w:t>
      </w:r>
      <w:r>
        <w:rPr>
          <w:rFonts w:hint="eastAsia"/>
        </w:rPr>
        <w:t>）</w:t>
      </w:r>
    </w:p>
    <w:p w:rsidR="006F34D0" w:rsidRPr="00A64524" w:rsidRDefault="006F34D0" w:rsidP="00F802CD">
      <w:pPr>
        <w:adjustRightInd w:val="0"/>
        <w:ind w:firstLine="480"/>
        <w:rPr>
          <w:color w:val="000000"/>
          <w:kern w:val="0"/>
        </w:rPr>
      </w:pPr>
      <w:r w:rsidRPr="00A64524">
        <w:rPr>
          <w:color w:val="000000"/>
          <w:kern w:val="0"/>
        </w:rPr>
        <w:lastRenderedPageBreak/>
        <w:t>式中，</w:t>
      </w:r>
      <w:r w:rsidR="00A97481" w:rsidRPr="00A97481">
        <w:rPr>
          <w:color w:val="000000"/>
          <w:kern w:val="0"/>
          <w:position w:val="-12"/>
        </w:rPr>
        <w:object w:dxaOrig="300" w:dyaOrig="380">
          <v:shape id="_x0000_i1134" type="#_x0000_t75" style="width:14.95pt;height:17.75pt" o:ole="">
            <v:imagedata r:id="rId245" o:title=""/>
          </v:shape>
          <o:OLEObject Type="Embed" ProgID="Equation.DSMT4" ShapeID="_x0000_i1134" DrawAspect="Content" ObjectID="_1622875262" r:id="rId246"/>
        </w:object>
      </w:r>
      <w:r w:rsidRPr="00A64524">
        <w:rPr>
          <w:color w:val="000000"/>
        </w:rPr>
        <w:t>为第</w:t>
      </w:r>
      <w:r w:rsidRPr="00A64524">
        <w:rPr>
          <w:i/>
          <w:color w:val="000000"/>
        </w:rPr>
        <w:t>n</w:t>
      </w:r>
      <w:r w:rsidRPr="00A64524">
        <w:rPr>
          <w:color w:val="000000"/>
        </w:rPr>
        <w:t>阶模态考虑截面滑移效应的刚度折减系数，其表达式见</w:t>
      </w:r>
      <w:r w:rsidR="007F4B3A">
        <w:rPr>
          <w:rFonts w:hint="eastAsia"/>
          <w:color w:val="000000"/>
        </w:rPr>
        <w:t>公</w:t>
      </w:r>
      <w:r w:rsidRPr="00A64524">
        <w:rPr>
          <w:color w:val="000000"/>
        </w:rPr>
        <w:t>式</w:t>
      </w:r>
      <w:r w:rsidRPr="00A64524">
        <w:rPr>
          <w:color w:val="000000"/>
        </w:rPr>
        <w:t>(</w:t>
      </w:r>
      <w:r w:rsidR="007F4B3A">
        <w:rPr>
          <w:rFonts w:hint="eastAsia"/>
        </w:rPr>
        <w:t>3.8.</w:t>
      </w:r>
      <w:r w:rsidR="00241853">
        <w:t>6</w:t>
      </w:r>
      <w:r w:rsidR="007F4B3A">
        <w:t>-2</w:t>
      </w:r>
      <w:r w:rsidRPr="00A64524">
        <w:rPr>
          <w:color w:val="000000"/>
        </w:rPr>
        <w:t>)</w:t>
      </w:r>
      <w:r w:rsidRPr="00A64524">
        <w:rPr>
          <w:color w:val="000000"/>
        </w:rPr>
        <w:t>：</w:t>
      </w:r>
    </w:p>
    <w:p w:rsidR="006F34D0" w:rsidRPr="00A64524" w:rsidRDefault="007F4B3A" w:rsidP="007F4B3A">
      <w:pPr>
        <w:pStyle w:val="af"/>
      </w:pPr>
      <w:r>
        <w:tab/>
      </w:r>
      <w:r w:rsidR="00A97481" w:rsidRPr="00A97481">
        <w:rPr>
          <w:position w:val="-28"/>
        </w:rPr>
        <w:object w:dxaOrig="2720" w:dyaOrig="700">
          <v:shape id="_x0000_i1135" type="#_x0000_t75" style="width:135.6pt;height:33.65pt" o:ole="">
            <v:imagedata r:id="rId247" o:title=""/>
          </v:shape>
          <o:OLEObject Type="Embed" ProgID="Equation.DSMT4" ShapeID="_x0000_i1135" DrawAspect="Content" ObjectID="_1622875263" r:id="rId248"/>
        </w:object>
      </w:r>
      <w:r>
        <w:tab/>
      </w:r>
      <w:r>
        <w:rPr>
          <w:rFonts w:hint="eastAsia"/>
        </w:rPr>
        <w:t>（</w:t>
      </w:r>
      <w:r w:rsidR="003C365F">
        <w:rPr>
          <w:rFonts w:hint="eastAsia"/>
        </w:rPr>
        <w:t>3.8.</w:t>
      </w:r>
      <w:r w:rsidR="00B55047">
        <w:rPr>
          <w:rFonts w:hint="eastAsia"/>
        </w:rPr>
        <w:t>6</w:t>
      </w:r>
      <w:r w:rsidR="003C365F">
        <w:t>-2</w:t>
      </w:r>
      <w:r>
        <w:rPr>
          <w:rFonts w:hint="eastAsia"/>
        </w:rPr>
        <w:t>）</w:t>
      </w:r>
    </w:p>
    <w:p w:rsidR="006F34D0" w:rsidRPr="00A64524" w:rsidRDefault="006F34D0" w:rsidP="00F802CD">
      <w:pPr>
        <w:adjustRightInd w:val="0"/>
        <w:ind w:firstLine="480"/>
        <w:rPr>
          <w:color w:val="000000"/>
          <w:kern w:val="0"/>
        </w:rPr>
      </w:pPr>
      <w:r w:rsidRPr="00A64524">
        <w:rPr>
          <w:i/>
          <w:color w:val="000000"/>
          <w:kern w:val="0"/>
        </w:rPr>
        <w:t>ω</w:t>
      </w:r>
      <w:r w:rsidRPr="00A64524">
        <w:rPr>
          <w:i/>
          <w:color w:val="000000"/>
          <w:kern w:val="0"/>
          <w:vertAlign w:val="subscript"/>
        </w:rPr>
        <w:t>n,∞</w:t>
      </w:r>
      <w:r w:rsidRPr="00A64524">
        <w:rPr>
          <w:color w:val="000000"/>
          <w:kern w:val="0"/>
        </w:rPr>
        <w:t>为无界面滑移时组合梁的第</w:t>
      </w:r>
      <w:r w:rsidRPr="00A64524">
        <w:rPr>
          <w:i/>
          <w:color w:val="000000"/>
          <w:kern w:val="0"/>
        </w:rPr>
        <w:t>n</w:t>
      </w:r>
      <w:r w:rsidRPr="00A64524">
        <w:rPr>
          <w:color w:val="000000"/>
          <w:kern w:val="0"/>
        </w:rPr>
        <w:t>阶自振频率，可由换算截面刚度</w:t>
      </w:r>
      <w:r w:rsidRPr="00A64524">
        <w:rPr>
          <w:i/>
          <w:color w:val="000000"/>
          <w:kern w:val="0"/>
        </w:rPr>
        <w:t>EI</w:t>
      </w:r>
      <w:r w:rsidRPr="00A64524">
        <w:rPr>
          <w:color w:val="000000"/>
          <w:kern w:val="0"/>
          <w:vertAlign w:val="subscript"/>
        </w:rPr>
        <w:t>∞</w:t>
      </w:r>
      <w:r w:rsidRPr="00A64524">
        <w:rPr>
          <w:color w:val="000000"/>
          <w:kern w:val="0"/>
        </w:rPr>
        <w:t>按</w:t>
      </w:r>
      <w:r w:rsidR="003C365F">
        <w:rPr>
          <w:rFonts w:hint="eastAsia"/>
          <w:color w:val="000000"/>
          <w:kern w:val="0"/>
        </w:rPr>
        <w:t>公</w:t>
      </w:r>
      <w:r w:rsidRPr="00A64524">
        <w:rPr>
          <w:color w:val="000000"/>
          <w:kern w:val="0"/>
        </w:rPr>
        <w:t>式</w:t>
      </w:r>
      <w:r w:rsidRPr="00A64524">
        <w:rPr>
          <w:color w:val="000000"/>
          <w:kern w:val="0"/>
        </w:rPr>
        <w:t>(</w:t>
      </w:r>
      <w:r w:rsidR="003C365F">
        <w:rPr>
          <w:rFonts w:hint="eastAsia"/>
        </w:rPr>
        <w:t>3.8.</w:t>
      </w:r>
      <w:r w:rsidR="00B55047">
        <w:rPr>
          <w:rFonts w:hint="eastAsia"/>
        </w:rPr>
        <w:t>6</w:t>
      </w:r>
      <w:r w:rsidR="003C365F">
        <w:t>-</w:t>
      </w:r>
      <w:r w:rsidR="003C0B0C">
        <w:t>3</w:t>
      </w:r>
      <w:r w:rsidRPr="00A64524">
        <w:rPr>
          <w:color w:val="000000"/>
          <w:kern w:val="0"/>
        </w:rPr>
        <w:t>)</w:t>
      </w:r>
      <w:r w:rsidRPr="00A64524">
        <w:rPr>
          <w:color w:val="000000"/>
          <w:kern w:val="0"/>
        </w:rPr>
        <w:t>计算：</w:t>
      </w:r>
    </w:p>
    <w:p w:rsidR="006F34D0" w:rsidRPr="00A64524" w:rsidRDefault="003C365F" w:rsidP="003C365F">
      <w:pPr>
        <w:pStyle w:val="af"/>
      </w:pPr>
      <w:r>
        <w:tab/>
      </w:r>
      <w:r w:rsidR="00A97481" w:rsidRPr="00A97481">
        <w:rPr>
          <w:position w:val="-26"/>
        </w:rPr>
        <w:object w:dxaOrig="1780" w:dyaOrig="700">
          <v:shape id="_x0000_i1136" type="#_x0000_t75" style="width:89.75pt;height:33.65pt" o:ole="">
            <v:imagedata r:id="rId249" o:title=""/>
          </v:shape>
          <o:OLEObject Type="Embed" ProgID="Equation.DSMT4" ShapeID="_x0000_i1136" DrawAspect="Content" ObjectID="_1622875264" r:id="rId250"/>
        </w:object>
      </w:r>
      <w:r>
        <w:tab/>
      </w:r>
      <w:r>
        <w:rPr>
          <w:rFonts w:hint="eastAsia"/>
        </w:rPr>
        <w:t>（</w:t>
      </w:r>
      <w:r>
        <w:rPr>
          <w:rFonts w:hint="eastAsia"/>
        </w:rPr>
        <w:t>3.8.</w:t>
      </w:r>
      <w:r w:rsidR="00B55047">
        <w:rPr>
          <w:rFonts w:hint="eastAsia"/>
        </w:rPr>
        <w:t>6</w:t>
      </w:r>
      <w:r>
        <w:t>-3</w:t>
      </w:r>
      <w:r>
        <w:rPr>
          <w:rFonts w:hint="eastAsia"/>
        </w:rPr>
        <w:t>）</w:t>
      </w:r>
    </w:p>
    <w:p w:rsidR="00B55047" w:rsidRDefault="006F34D0" w:rsidP="00251F92">
      <w:pPr>
        <w:pStyle w:val="3"/>
      </w:pPr>
      <w:r w:rsidRPr="003C365F">
        <w:t>在进行组合梁受迫振动分析时，须计入阻尼对梁动力响应的影响。当分析模型采用混凝土和钢两种材料进行组合梁动力性能分析时，混凝土材料的阻尼比</w:t>
      </w:r>
      <w:r w:rsidR="00A97481" w:rsidRPr="00251F92">
        <w:object w:dxaOrig="260" w:dyaOrig="360">
          <v:shape id="_x0000_i1137" type="#_x0000_t75" style="width:12.15pt;height:17.75pt" o:ole="">
            <v:imagedata r:id="rId251" o:title=""/>
          </v:shape>
          <o:OLEObject Type="Embed" ProgID="Equation.DSMT4" ShapeID="_x0000_i1137" DrawAspect="Content" ObjectID="_1622875265" r:id="rId252"/>
        </w:object>
      </w:r>
      <w:r w:rsidRPr="003C365F">
        <w:t>取为</w:t>
      </w:r>
      <w:r w:rsidRPr="003C365F">
        <w:t>0.05</w:t>
      </w:r>
      <w:r w:rsidRPr="003C365F">
        <w:t>，钢材的阻尼比</w:t>
      </w:r>
      <w:r w:rsidR="00A97481" w:rsidRPr="00251F92">
        <w:object w:dxaOrig="240" w:dyaOrig="360">
          <v:shape id="_x0000_i1138" type="#_x0000_t75" style="width:12.15pt;height:17.75pt" o:ole="">
            <v:imagedata r:id="rId253" o:title=""/>
          </v:shape>
          <o:OLEObject Type="Embed" ProgID="Equation.DSMT4" ShapeID="_x0000_i1138" DrawAspect="Content" ObjectID="_1622875266" r:id="rId254"/>
        </w:object>
      </w:r>
      <w:r w:rsidRPr="003C365F">
        <w:t>取为</w:t>
      </w:r>
      <w:r w:rsidRPr="003C365F">
        <w:t>0.02</w:t>
      </w:r>
      <w:r w:rsidRPr="003C365F">
        <w:t>；当分析模型采用等效截面分析时，截面材料需采用等效阻尼比，</w:t>
      </w:r>
      <w:r w:rsidR="00CC189E" w:rsidRPr="003C365F">
        <w:t>当剪力连接程度为</w:t>
      </w:r>
      <w:r w:rsidR="00CC189E" w:rsidRPr="003C365F">
        <w:t>1.0</w:t>
      </w:r>
      <w:r w:rsidR="00CC189E" w:rsidRPr="003C365F">
        <w:t>以上时，推荐等效阻尼比</w:t>
      </w:r>
      <w:r w:rsidR="00A97481" w:rsidRPr="00251F92">
        <w:object w:dxaOrig="200" w:dyaOrig="320">
          <v:shape id="_x0000_i1139" type="#_x0000_t75" style="width:10.3pt;height:17.75pt" o:ole="">
            <v:imagedata r:id="rId255" o:title=""/>
          </v:shape>
          <o:OLEObject Type="Embed" ProgID="Equation.DSMT4" ShapeID="_x0000_i1139" DrawAspect="Content" ObjectID="_1622875267" r:id="rId256"/>
        </w:object>
      </w:r>
      <w:r w:rsidR="00CC189E" w:rsidRPr="003C365F">
        <w:t>为</w:t>
      </w:r>
      <w:r w:rsidR="00CC189E" w:rsidRPr="003C365F">
        <w:t>0.05</w:t>
      </w:r>
    </w:p>
    <w:p w:rsidR="00D310E2" w:rsidRPr="00A64524" w:rsidRDefault="0032245E" w:rsidP="003A11BE">
      <w:pPr>
        <w:pStyle w:val="2"/>
      </w:pPr>
      <w:bookmarkStart w:id="101" w:name="_Toc4493291"/>
      <w:bookmarkStart w:id="102" w:name="_Toc12048029"/>
      <w:bookmarkEnd w:id="101"/>
      <w:r w:rsidRPr="00A64524">
        <w:t>钢</w:t>
      </w:r>
      <w:r w:rsidRPr="00A64524">
        <w:t>-</w:t>
      </w:r>
      <w:r w:rsidRPr="00A64524">
        <w:t>混凝土</w:t>
      </w:r>
      <w:r w:rsidR="00D310E2" w:rsidRPr="00A64524">
        <w:t>组合桥梁的疲劳性能</w:t>
      </w:r>
      <w:bookmarkEnd w:id="102"/>
    </w:p>
    <w:p w:rsidR="00A7339F" w:rsidRPr="00A64524" w:rsidRDefault="00A7339F" w:rsidP="00A7339F">
      <w:pPr>
        <w:pStyle w:val="3"/>
      </w:pPr>
      <w:r w:rsidRPr="003C365F">
        <w:t>疲劳荷载计算模型主要包括</w:t>
      </w:r>
      <w:r w:rsidRPr="003C365F">
        <w:t>3</w:t>
      </w:r>
      <w:r w:rsidRPr="003C365F">
        <w:t>种：计算模型</w:t>
      </w:r>
      <w:r w:rsidRPr="003C365F">
        <w:rPr>
          <w:rFonts w:ascii="宋体" w:hAnsi="宋体" w:cs="宋体" w:hint="eastAsia"/>
        </w:rPr>
        <w:t>Ⅰ</w:t>
      </w:r>
      <w:r w:rsidRPr="003C365F">
        <w:t>采用等效的车道荷载</w:t>
      </w:r>
      <w:r>
        <w:rPr>
          <w:rFonts w:hint="eastAsia"/>
        </w:rPr>
        <w:t>、</w:t>
      </w:r>
      <w:r w:rsidRPr="00FB381B">
        <w:t>计算模型</w:t>
      </w:r>
      <w:r w:rsidRPr="003C365F">
        <w:rPr>
          <w:rFonts w:ascii="宋体" w:hAnsi="宋体" w:cs="宋体" w:hint="eastAsia"/>
        </w:rPr>
        <w:t>Ⅱ</w:t>
      </w:r>
      <w:r w:rsidRPr="00FB381B">
        <w:t>采用双车模型</w:t>
      </w:r>
      <w:r>
        <w:rPr>
          <w:rFonts w:hint="eastAsia"/>
        </w:rPr>
        <w:t>、</w:t>
      </w:r>
      <w:r w:rsidRPr="003C365F">
        <w:t>计算模型</w:t>
      </w:r>
      <w:r w:rsidRPr="003C365F">
        <w:rPr>
          <w:rFonts w:ascii="宋体" w:hAnsi="宋体" w:cs="宋体" w:hint="eastAsia"/>
        </w:rPr>
        <w:t>Ⅲ</w:t>
      </w:r>
      <w:r w:rsidRPr="003C365F">
        <w:t>采用单车模型</w:t>
      </w:r>
      <w:r w:rsidR="00FE68F0">
        <w:rPr>
          <w:rFonts w:hint="eastAsia"/>
        </w:rPr>
        <w:t>，具体根据</w:t>
      </w:r>
      <w:r w:rsidRPr="00A64524">
        <w:t>《公路桥涵设计通用规范》</w:t>
      </w:r>
      <w:r w:rsidRPr="00A64524">
        <w:t>JTG D60</w:t>
      </w:r>
      <w:r w:rsidRPr="00A64524">
        <w:t>和《公路钢结构桥梁设计规范》</w:t>
      </w:r>
      <w:r w:rsidRPr="00A64524">
        <w:t>JTG D6</w:t>
      </w:r>
      <w:r w:rsidRPr="003C365F">
        <w:t>4</w:t>
      </w:r>
      <w:r>
        <w:rPr>
          <w:rFonts w:hint="eastAsia"/>
        </w:rPr>
        <w:t>的相关规定</w:t>
      </w:r>
      <w:r w:rsidR="00FE68F0">
        <w:rPr>
          <w:rFonts w:hint="eastAsia"/>
        </w:rPr>
        <w:t>采用</w:t>
      </w:r>
      <w:r>
        <w:rPr>
          <w:rFonts w:hint="eastAsia"/>
        </w:rPr>
        <w:t>。</w:t>
      </w:r>
    </w:p>
    <w:p w:rsidR="006F34D0" w:rsidRPr="003C365F" w:rsidRDefault="006F34D0" w:rsidP="007F3D87">
      <w:pPr>
        <w:pStyle w:val="a"/>
        <w:numPr>
          <w:ilvl w:val="0"/>
          <w:numId w:val="33"/>
        </w:numPr>
        <w:ind w:left="0" w:firstLine="360"/>
        <w:rPr>
          <w:rFonts w:ascii="Times New Roman" w:hAnsi="Times New Roman"/>
        </w:rPr>
      </w:pPr>
      <w:r w:rsidRPr="003C365F">
        <w:rPr>
          <w:rFonts w:ascii="Times New Roman" w:hAnsi="Times New Roman"/>
        </w:rPr>
        <w:t>疲劳荷载计算模型</w:t>
      </w:r>
      <w:r w:rsidRPr="003C365F">
        <w:rPr>
          <w:rFonts w:ascii="宋体" w:hAnsi="宋体" w:cs="宋体" w:hint="eastAsia"/>
        </w:rPr>
        <w:t>Ⅰ</w:t>
      </w:r>
      <w:r w:rsidRPr="003C365F">
        <w:rPr>
          <w:rFonts w:ascii="Times New Roman" w:hAnsi="Times New Roman"/>
        </w:rPr>
        <w:t>采用等效的车道荷载，集中荷载为</w:t>
      </w:r>
      <w:r w:rsidRPr="003C365F">
        <w:rPr>
          <w:rFonts w:ascii="Times New Roman" w:hAnsi="Times New Roman"/>
        </w:rPr>
        <w:t>0.7</w:t>
      </w:r>
      <w:r w:rsidRPr="003C365F">
        <w:rPr>
          <w:rFonts w:ascii="Times New Roman" w:hAnsi="Times New Roman"/>
          <w:i/>
        </w:rPr>
        <w:t>P</w:t>
      </w:r>
      <w:r w:rsidRPr="003C365F">
        <w:rPr>
          <w:rFonts w:ascii="Times New Roman" w:hAnsi="Times New Roman"/>
          <w:vertAlign w:val="subscript"/>
        </w:rPr>
        <w:t>k</w:t>
      </w:r>
      <w:r w:rsidRPr="003C365F">
        <w:rPr>
          <w:rFonts w:ascii="Times New Roman" w:hAnsi="Times New Roman"/>
        </w:rPr>
        <w:t>，均布荷载为</w:t>
      </w:r>
      <w:r w:rsidRPr="003C365F">
        <w:rPr>
          <w:rFonts w:ascii="Times New Roman" w:hAnsi="Times New Roman"/>
        </w:rPr>
        <w:t>0.3</w:t>
      </w:r>
      <w:r w:rsidRPr="003C365F">
        <w:rPr>
          <w:rFonts w:ascii="Times New Roman" w:hAnsi="Times New Roman"/>
          <w:i/>
        </w:rPr>
        <w:t>q</w:t>
      </w:r>
      <w:r w:rsidRPr="003C365F">
        <w:rPr>
          <w:rFonts w:ascii="Times New Roman" w:hAnsi="Times New Roman"/>
          <w:vertAlign w:val="subscript"/>
        </w:rPr>
        <w:t>k</w:t>
      </w:r>
      <w:r w:rsidRPr="003C365F">
        <w:rPr>
          <w:rFonts w:ascii="Times New Roman" w:hAnsi="Times New Roman"/>
        </w:rPr>
        <w:t>。</w:t>
      </w:r>
      <w:r w:rsidRPr="003C365F">
        <w:rPr>
          <w:rFonts w:ascii="Times New Roman" w:hAnsi="Times New Roman"/>
          <w:i/>
        </w:rPr>
        <w:t>P</w:t>
      </w:r>
      <w:r w:rsidRPr="003C365F">
        <w:rPr>
          <w:rFonts w:ascii="Times New Roman" w:hAnsi="Times New Roman"/>
          <w:vertAlign w:val="subscript"/>
        </w:rPr>
        <w:t>k</w:t>
      </w:r>
      <w:r w:rsidRPr="003C365F">
        <w:rPr>
          <w:rFonts w:ascii="Times New Roman" w:hAnsi="Times New Roman"/>
        </w:rPr>
        <w:t>和</w:t>
      </w:r>
      <w:r w:rsidRPr="003C365F">
        <w:rPr>
          <w:rFonts w:ascii="Times New Roman" w:hAnsi="Times New Roman"/>
          <w:i/>
        </w:rPr>
        <w:t>q</w:t>
      </w:r>
      <w:r w:rsidRPr="003C365F">
        <w:rPr>
          <w:rFonts w:ascii="Times New Roman" w:hAnsi="Times New Roman"/>
          <w:vertAlign w:val="subscript"/>
        </w:rPr>
        <w:t>k</w:t>
      </w:r>
      <w:r w:rsidRPr="003C365F">
        <w:rPr>
          <w:rFonts w:ascii="Times New Roman" w:hAnsi="Times New Roman"/>
        </w:rPr>
        <w:t>按公路</w:t>
      </w:r>
      <w:r w:rsidRPr="003C365F">
        <w:rPr>
          <w:rFonts w:ascii="Times New Roman" w:hAnsi="Times New Roman"/>
        </w:rPr>
        <w:t>-</w:t>
      </w:r>
      <w:r w:rsidRPr="003C365F">
        <w:rPr>
          <w:rFonts w:ascii="宋体" w:hAnsi="宋体" w:cs="宋体" w:hint="eastAsia"/>
        </w:rPr>
        <w:t>Ⅰ</w:t>
      </w:r>
      <w:r w:rsidRPr="003C365F">
        <w:rPr>
          <w:rFonts w:ascii="Times New Roman" w:hAnsi="Times New Roman"/>
        </w:rPr>
        <w:t>级车道荷载标准取值，即</w:t>
      </w:r>
      <w:r w:rsidRPr="003C365F">
        <w:rPr>
          <w:rFonts w:ascii="Times New Roman" w:hAnsi="Times New Roman"/>
          <w:i/>
        </w:rPr>
        <w:t>P</w:t>
      </w:r>
      <w:r w:rsidRPr="003C365F">
        <w:rPr>
          <w:rFonts w:ascii="Times New Roman" w:hAnsi="Times New Roman"/>
          <w:vertAlign w:val="subscript"/>
        </w:rPr>
        <w:t>k</w:t>
      </w:r>
      <w:r w:rsidRPr="003C365F">
        <w:rPr>
          <w:rFonts w:ascii="Times New Roman" w:hAnsi="Times New Roman"/>
        </w:rPr>
        <w:t>按表</w:t>
      </w:r>
      <w:r w:rsidR="003C365F">
        <w:rPr>
          <w:rFonts w:ascii="Times New Roman" w:hAnsi="Times New Roman" w:hint="eastAsia"/>
        </w:rPr>
        <w:t>3.9.</w:t>
      </w:r>
      <w:r w:rsidRPr="003C365F">
        <w:rPr>
          <w:rFonts w:ascii="Times New Roman" w:hAnsi="Times New Roman"/>
        </w:rPr>
        <w:t>1</w:t>
      </w:r>
      <w:r w:rsidR="003C365F">
        <w:rPr>
          <w:rFonts w:ascii="Times New Roman" w:hAnsi="Times New Roman"/>
        </w:rPr>
        <w:t>-1</w:t>
      </w:r>
      <w:r w:rsidRPr="003C365F">
        <w:rPr>
          <w:rFonts w:ascii="Times New Roman" w:hAnsi="Times New Roman"/>
        </w:rPr>
        <w:t>的相关规定取值，</w:t>
      </w:r>
      <w:r w:rsidRPr="003C365F">
        <w:rPr>
          <w:rFonts w:ascii="Times New Roman" w:hAnsi="Times New Roman"/>
          <w:i/>
        </w:rPr>
        <w:t>q</w:t>
      </w:r>
      <w:r w:rsidRPr="003C365F">
        <w:rPr>
          <w:rFonts w:ascii="Times New Roman" w:hAnsi="Times New Roman"/>
          <w:vertAlign w:val="subscript"/>
        </w:rPr>
        <w:t>k</w:t>
      </w:r>
      <w:r w:rsidRPr="003C365F">
        <w:rPr>
          <w:rFonts w:ascii="Times New Roman" w:hAnsi="Times New Roman"/>
        </w:rPr>
        <w:t>=10.5kN/m</w:t>
      </w:r>
      <w:r w:rsidRPr="003C365F">
        <w:rPr>
          <w:rFonts w:ascii="Times New Roman" w:hAnsi="Times New Roman"/>
        </w:rPr>
        <w:t>；应考虑多车道的影响，横向车道布载系数应按表</w:t>
      </w:r>
      <w:r w:rsidR="003C365F">
        <w:rPr>
          <w:rFonts w:ascii="Times New Roman" w:hAnsi="Times New Roman" w:hint="eastAsia"/>
        </w:rPr>
        <w:t>3.9.</w:t>
      </w:r>
      <w:r w:rsidR="003C365F">
        <w:rPr>
          <w:rFonts w:ascii="Times New Roman" w:hAnsi="Times New Roman"/>
        </w:rPr>
        <w:t>1-</w:t>
      </w:r>
      <w:r w:rsidRPr="003C365F">
        <w:rPr>
          <w:rFonts w:ascii="Times New Roman" w:hAnsi="Times New Roman"/>
        </w:rPr>
        <w:t>2</w:t>
      </w:r>
      <w:r w:rsidRPr="003C365F">
        <w:rPr>
          <w:rFonts w:ascii="Times New Roman" w:hAnsi="Times New Roman"/>
        </w:rPr>
        <w:t>的相关规定选用。</w:t>
      </w:r>
    </w:p>
    <w:p w:rsidR="006F34D0" w:rsidRPr="003C365F" w:rsidRDefault="006F34D0" w:rsidP="005C6632">
      <w:pPr>
        <w:pStyle w:val="a"/>
        <w:numPr>
          <w:ilvl w:val="0"/>
          <w:numId w:val="33"/>
        </w:numPr>
        <w:ind w:left="0" w:firstLine="360"/>
        <w:rPr>
          <w:rFonts w:ascii="Times New Roman" w:hAnsi="Times New Roman"/>
        </w:rPr>
      </w:pPr>
      <w:r w:rsidRPr="00FB381B">
        <w:rPr>
          <w:rFonts w:ascii="Times New Roman" w:hAnsi="Times New Roman"/>
        </w:rPr>
        <w:t>疲劳荷载计算模型</w:t>
      </w:r>
      <w:r w:rsidRPr="005C6632">
        <w:rPr>
          <w:rFonts w:ascii="Times New Roman" w:hAnsi="Times New Roman" w:hint="eastAsia"/>
        </w:rPr>
        <w:t>Ⅱ</w:t>
      </w:r>
      <w:r w:rsidRPr="00FB381B">
        <w:rPr>
          <w:rFonts w:ascii="Times New Roman" w:hAnsi="Times New Roman"/>
        </w:rPr>
        <w:t>采用双车模型，两辆模型车轴距与轴重相同，其单车的轴重与轴距布置</w:t>
      </w:r>
      <w:r w:rsidRPr="003C365F">
        <w:rPr>
          <w:rFonts w:ascii="Times New Roman" w:hAnsi="Times New Roman"/>
        </w:rPr>
        <w:t>如图</w:t>
      </w:r>
      <w:r w:rsidR="003C365F" w:rsidRPr="003C365F">
        <w:rPr>
          <w:rFonts w:ascii="Times New Roman" w:hAnsi="Times New Roman"/>
        </w:rPr>
        <w:t>3.9.</w:t>
      </w:r>
      <w:r w:rsidRPr="003C365F">
        <w:rPr>
          <w:rFonts w:ascii="Times New Roman" w:hAnsi="Times New Roman"/>
        </w:rPr>
        <w:t>1</w:t>
      </w:r>
      <w:r w:rsidR="003C365F">
        <w:rPr>
          <w:rFonts w:ascii="Times New Roman" w:hAnsi="Times New Roman"/>
        </w:rPr>
        <w:t>-1</w:t>
      </w:r>
      <w:r w:rsidRPr="003C365F">
        <w:rPr>
          <w:rFonts w:ascii="Times New Roman" w:hAnsi="Times New Roman"/>
        </w:rPr>
        <w:t>所示。加载时，两模型车的中心距不得小于</w:t>
      </w:r>
      <w:r w:rsidRPr="003C365F">
        <w:rPr>
          <w:rFonts w:ascii="Times New Roman" w:hAnsi="Times New Roman"/>
        </w:rPr>
        <w:t>40m</w:t>
      </w:r>
      <w:r w:rsidRPr="003C365F">
        <w:rPr>
          <w:rFonts w:ascii="Times New Roman" w:hAnsi="Times New Roman"/>
        </w:rPr>
        <w:t>。</w:t>
      </w:r>
    </w:p>
    <w:p w:rsidR="006F34D0" w:rsidRPr="003C365F" w:rsidRDefault="006F34D0" w:rsidP="005C6632">
      <w:pPr>
        <w:pStyle w:val="a"/>
        <w:numPr>
          <w:ilvl w:val="0"/>
          <w:numId w:val="33"/>
        </w:numPr>
        <w:ind w:left="0" w:firstLine="360"/>
        <w:rPr>
          <w:rFonts w:ascii="Times New Roman" w:hAnsi="Times New Roman"/>
        </w:rPr>
      </w:pPr>
      <w:r w:rsidRPr="003C365F">
        <w:rPr>
          <w:rFonts w:ascii="Times New Roman" w:hAnsi="Times New Roman"/>
        </w:rPr>
        <w:t>疲劳荷载计算模型</w:t>
      </w:r>
      <w:r w:rsidRPr="005C6632">
        <w:rPr>
          <w:rFonts w:ascii="Times New Roman" w:hAnsi="Times New Roman" w:hint="eastAsia"/>
        </w:rPr>
        <w:t>Ⅲ</w:t>
      </w:r>
      <w:r w:rsidRPr="003C365F">
        <w:rPr>
          <w:rFonts w:ascii="Times New Roman" w:hAnsi="Times New Roman"/>
        </w:rPr>
        <w:t>采用单车模型，模型车轴载及分布规定如图</w:t>
      </w:r>
      <w:r w:rsidR="003C365F">
        <w:rPr>
          <w:rFonts w:ascii="Times New Roman" w:hAnsi="Times New Roman" w:hint="eastAsia"/>
        </w:rPr>
        <w:t>3.9.</w:t>
      </w:r>
      <w:r w:rsidR="003C365F">
        <w:rPr>
          <w:rFonts w:ascii="Times New Roman" w:hAnsi="Times New Roman"/>
        </w:rPr>
        <w:t>1-</w:t>
      </w:r>
      <w:r w:rsidRPr="003C365F">
        <w:rPr>
          <w:rFonts w:ascii="Times New Roman" w:hAnsi="Times New Roman"/>
        </w:rPr>
        <w:t>2</w:t>
      </w:r>
      <w:r w:rsidRPr="003C365F">
        <w:rPr>
          <w:rFonts w:ascii="Times New Roman" w:hAnsi="Times New Roman"/>
        </w:rPr>
        <w:t>所示。</w:t>
      </w:r>
    </w:p>
    <w:p w:rsidR="006F34D0" w:rsidRPr="003C365F" w:rsidRDefault="006F34D0" w:rsidP="00F802CD">
      <w:pPr>
        <w:adjustRightInd w:val="0"/>
        <w:ind w:firstLine="480"/>
        <w:rPr>
          <w:color w:val="000000"/>
        </w:rPr>
      </w:pPr>
      <w:r w:rsidRPr="003C365F">
        <w:rPr>
          <w:color w:val="000000"/>
        </w:rPr>
        <w:t>当构件和连接不满足疲劳荷载模型</w:t>
      </w:r>
      <w:r w:rsidRPr="003C365F">
        <w:rPr>
          <w:rFonts w:ascii="宋体" w:hAnsi="宋体" w:cs="宋体" w:hint="eastAsia"/>
          <w:color w:val="000000"/>
        </w:rPr>
        <w:t>Ⅰ</w:t>
      </w:r>
      <w:r w:rsidRPr="003C365F">
        <w:rPr>
          <w:color w:val="000000"/>
        </w:rPr>
        <w:t>验算要求时，应按模型</w:t>
      </w:r>
      <w:r w:rsidRPr="003C365F">
        <w:rPr>
          <w:rFonts w:ascii="宋体" w:hAnsi="宋体" w:cs="宋体" w:hint="eastAsia"/>
          <w:color w:val="000000"/>
        </w:rPr>
        <w:t>Ⅱ</w:t>
      </w:r>
      <w:r w:rsidRPr="003C365F">
        <w:rPr>
          <w:color w:val="000000"/>
        </w:rPr>
        <w:t>验算。</w:t>
      </w:r>
    </w:p>
    <w:p w:rsidR="006F34D0" w:rsidRPr="003C365F" w:rsidRDefault="006F34D0" w:rsidP="00F802CD">
      <w:pPr>
        <w:adjustRightInd w:val="0"/>
        <w:ind w:firstLine="480"/>
        <w:rPr>
          <w:color w:val="000000"/>
        </w:rPr>
      </w:pPr>
      <w:r w:rsidRPr="003C365F">
        <w:rPr>
          <w:color w:val="000000"/>
        </w:rPr>
        <w:lastRenderedPageBreak/>
        <w:t>桥面系构件应采用疲劳荷载计算模型</w:t>
      </w:r>
      <w:r w:rsidRPr="003C365F">
        <w:rPr>
          <w:rFonts w:ascii="宋体" w:hAnsi="宋体" w:cs="宋体" w:hint="eastAsia"/>
          <w:color w:val="000000"/>
        </w:rPr>
        <w:t>Ⅲ</w:t>
      </w:r>
      <w:r w:rsidRPr="003C365F">
        <w:rPr>
          <w:color w:val="000000"/>
        </w:rPr>
        <w:t>验算。</w:t>
      </w:r>
    </w:p>
    <w:p w:rsidR="006F34D0" w:rsidRPr="003C365F" w:rsidRDefault="006F34D0" w:rsidP="00836BD9">
      <w:pPr>
        <w:pStyle w:val="afff4"/>
      </w:pPr>
      <w:r w:rsidRPr="003C365F">
        <w:t>表</w:t>
      </w:r>
      <w:r w:rsidR="003C365F" w:rsidRPr="003C365F">
        <w:t>3.9.1</w:t>
      </w:r>
      <w:r w:rsidR="003C365F">
        <w:t>-1</w:t>
      </w:r>
      <w:r w:rsidRPr="003C365F">
        <w:t xml:space="preserve"> </w:t>
      </w:r>
      <w:r w:rsidRPr="003C365F">
        <w:t>集中荷载</w:t>
      </w:r>
      <w:r w:rsidRPr="003C365F">
        <w:rPr>
          <w:i/>
        </w:rPr>
        <w:t>P</w:t>
      </w:r>
      <w:r w:rsidRPr="003C365F">
        <w:rPr>
          <w:vertAlign w:val="subscript"/>
        </w:rPr>
        <w:t>k</w:t>
      </w:r>
      <w:r w:rsidRPr="003C365F">
        <w:t>取值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3757"/>
        <w:gridCol w:w="1247"/>
        <w:gridCol w:w="2163"/>
        <w:gridCol w:w="1458"/>
      </w:tblGrid>
      <w:tr w:rsidR="006F34D0" w:rsidRPr="003C365F" w:rsidTr="005C6632">
        <w:trPr>
          <w:jc w:val="center"/>
        </w:trPr>
        <w:tc>
          <w:tcPr>
            <w:tcW w:w="2178" w:type="pct"/>
            <w:vAlign w:val="center"/>
          </w:tcPr>
          <w:p w:rsidR="006F34D0" w:rsidRPr="003C365F" w:rsidRDefault="006F34D0" w:rsidP="00836BD9">
            <w:pPr>
              <w:pStyle w:val="afff4"/>
            </w:pPr>
            <w:r w:rsidRPr="003C365F">
              <w:t>计算跨径</w:t>
            </w:r>
            <w:r w:rsidRPr="003C365F">
              <w:rPr>
                <w:i/>
              </w:rPr>
              <w:t>L</w:t>
            </w:r>
            <w:r w:rsidRPr="003C365F">
              <w:rPr>
                <w:vertAlign w:val="subscript"/>
              </w:rPr>
              <w:t>o</w:t>
            </w:r>
            <w:r w:rsidRPr="003C365F">
              <w:t>（</w:t>
            </w:r>
            <w:r w:rsidRPr="003C365F">
              <w:t>m</w:t>
            </w:r>
            <w:r w:rsidRPr="003C365F">
              <w:t>）</w:t>
            </w:r>
          </w:p>
        </w:tc>
        <w:tc>
          <w:tcPr>
            <w:tcW w:w="723" w:type="pct"/>
            <w:vAlign w:val="center"/>
          </w:tcPr>
          <w:p w:rsidR="006F34D0" w:rsidRPr="003C365F" w:rsidRDefault="006F34D0" w:rsidP="00836BD9">
            <w:pPr>
              <w:pStyle w:val="afff4"/>
            </w:pPr>
            <w:r w:rsidRPr="003C365F">
              <w:rPr>
                <w:i/>
              </w:rPr>
              <w:t>L</w:t>
            </w:r>
            <w:r w:rsidRPr="003C365F">
              <w:rPr>
                <w:vertAlign w:val="subscript"/>
              </w:rPr>
              <w:t>o</w:t>
            </w:r>
            <w:r w:rsidRPr="003C365F">
              <w:t>≤5</w:t>
            </w:r>
          </w:p>
        </w:tc>
        <w:tc>
          <w:tcPr>
            <w:tcW w:w="1254" w:type="pct"/>
            <w:vAlign w:val="center"/>
          </w:tcPr>
          <w:p w:rsidR="006F34D0" w:rsidRPr="003C365F" w:rsidRDefault="006F34D0" w:rsidP="00836BD9">
            <w:pPr>
              <w:pStyle w:val="afff4"/>
            </w:pPr>
            <w:r w:rsidRPr="003C365F">
              <w:t>5&lt;</w:t>
            </w:r>
            <w:r w:rsidRPr="003C365F">
              <w:rPr>
                <w:i/>
              </w:rPr>
              <w:t>L</w:t>
            </w:r>
            <w:r w:rsidRPr="003C365F">
              <w:rPr>
                <w:vertAlign w:val="subscript"/>
              </w:rPr>
              <w:t>o</w:t>
            </w:r>
            <w:r w:rsidRPr="003C365F">
              <w:t>&lt;50</w:t>
            </w:r>
          </w:p>
        </w:tc>
        <w:tc>
          <w:tcPr>
            <w:tcW w:w="845" w:type="pct"/>
            <w:vAlign w:val="center"/>
          </w:tcPr>
          <w:p w:rsidR="006F34D0" w:rsidRPr="003C365F" w:rsidRDefault="006F34D0" w:rsidP="00836BD9">
            <w:pPr>
              <w:pStyle w:val="afff4"/>
            </w:pPr>
            <w:r w:rsidRPr="003C365F">
              <w:rPr>
                <w:i/>
              </w:rPr>
              <w:t>L</w:t>
            </w:r>
            <w:r w:rsidRPr="003C365F">
              <w:rPr>
                <w:vertAlign w:val="subscript"/>
              </w:rPr>
              <w:t>o</w:t>
            </w:r>
            <w:r w:rsidRPr="003C365F">
              <w:t>≥50</w:t>
            </w:r>
          </w:p>
        </w:tc>
      </w:tr>
      <w:tr w:rsidR="006F34D0" w:rsidRPr="003C365F" w:rsidTr="005C6632">
        <w:trPr>
          <w:jc w:val="center"/>
        </w:trPr>
        <w:tc>
          <w:tcPr>
            <w:tcW w:w="2178" w:type="pct"/>
            <w:vAlign w:val="center"/>
          </w:tcPr>
          <w:p w:rsidR="006F34D0" w:rsidRPr="003C365F" w:rsidRDefault="006F34D0" w:rsidP="00836BD9">
            <w:pPr>
              <w:pStyle w:val="afff4"/>
            </w:pPr>
            <w:r w:rsidRPr="003C365F">
              <w:rPr>
                <w:i/>
              </w:rPr>
              <w:t>P</w:t>
            </w:r>
            <w:r w:rsidRPr="003C365F">
              <w:rPr>
                <w:vertAlign w:val="subscript"/>
              </w:rPr>
              <w:t>k</w:t>
            </w:r>
            <w:r w:rsidRPr="003C365F">
              <w:t>（</w:t>
            </w:r>
            <w:r w:rsidRPr="003C365F">
              <w:t>kN</w:t>
            </w:r>
            <w:r w:rsidRPr="003C365F">
              <w:t>）</w:t>
            </w:r>
          </w:p>
        </w:tc>
        <w:tc>
          <w:tcPr>
            <w:tcW w:w="723" w:type="pct"/>
            <w:vAlign w:val="center"/>
          </w:tcPr>
          <w:p w:rsidR="006F34D0" w:rsidRPr="003C365F" w:rsidRDefault="006F34D0" w:rsidP="00836BD9">
            <w:pPr>
              <w:pStyle w:val="afff4"/>
            </w:pPr>
            <w:r w:rsidRPr="003C365F">
              <w:t>270</w:t>
            </w:r>
          </w:p>
        </w:tc>
        <w:tc>
          <w:tcPr>
            <w:tcW w:w="1254" w:type="pct"/>
            <w:vAlign w:val="center"/>
          </w:tcPr>
          <w:p w:rsidR="006F34D0" w:rsidRPr="003C365F" w:rsidRDefault="006F34D0" w:rsidP="00836BD9">
            <w:pPr>
              <w:pStyle w:val="afff4"/>
            </w:pPr>
            <w:r w:rsidRPr="003C365F">
              <w:t>2(</w:t>
            </w:r>
            <w:r w:rsidRPr="003C365F">
              <w:rPr>
                <w:i/>
              </w:rPr>
              <w:t>L</w:t>
            </w:r>
            <w:r w:rsidRPr="003C365F">
              <w:rPr>
                <w:vertAlign w:val="subscript"/>
              </w:rPr>
              <w:t>o</w:t>
            </w:r>
            <w:r w:rsidRPr="003C365F">
              <w:t>+130)</w:t>
            </w:r>
          </w:p>
        </w:tc>
        <w:tc>
          <w:tcPr>
            <w:tcW w:w="845" w:type="pct"/>
            <w:vAlign w:val="center"/>
          </w:tcPr>
          <w:p w:rsidR="006F34D0" w:rsidRPr="003C365F" w:rsidRDefault="006F34D0" w:rsidP="00836BD9">
            <w:pPr>
              <w:pStyle w:val="afff4"/>
            </w:pPr>
            <w:r w:rsidRPr="003C365F">
              <w:t>360</w:t>
            </w:r>
          </w:p>
        </w:tc>
      </w:tr>
    </w:tbl>
    <w:p w:rsidR="006F34D0" w:rsidRPr="003C365F" w:rsidRDefault="006F34D0" w:rsidP="004776D1">
      <w:pPr>
        <w:pStyle w:val="afff6"/>
        <w:ind w:left="422" w:hanging="422"/>
      </w:pPr>
      <w:r w:rsidRPr="003C365F">
        <w:t>注：计算跨径</w:t>
      </w:r>
      <w:r w:rsidRPr="003C365F">
        <w:rPr>
          <w:i/>
        </w:rPr>
        <w:t>L</w:t>
      </w:r>
      <w:r w:rsidRPr="003C365F">
        <w:rPr>
          <w:vertAlign w:val="subscript"/>
        </w:rPr>
        <w:t>o</w:t>
      </w:r>
      <w:r w:rsidRPr="003C365F">
        <w:t>，设支座的为相邻支座中心间的水平距离；不设支座的为上、下部结构相交面中心间的水平距离。</w:t>
      </w:r>
    </w:p>
    <w:p w:rsidR="006F34D0" w:rsidRPr="003C365F" w:rsidRDefault="006F34D0" w:rsidP="00836BD9">
      <w:pPr>
        <w:pStyle w:val="afff4"/>
      </w:pPr>
      <w:r w:rsidRPr="003C365F">
        <w:t>表</w:t>
      </w:r>
      <w:r w:rsidR="003C365F">
        <w:rPr>
          <w:rFonts w:hint="eastAsia"/>
        </w:rPr>
        <w:t>3.9.</w:t>
      </w:r>
      <w:r w:rsidR="003C365F">
        <w:t>1-</w:t>
      </w:r>
      <w:r w:rsidRPr="003C365F">
        <w:t xml:space="preserve">2 </w:t>
      </w:r>
      <w:r w:rsidRPr="003C365F">
        <w:t>横向车道布载系数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2859"/>
        <w:gridCol w:w="721"/>
        <w:gridCol w:w="721"/>
        <w:gridCol w:w="721"/>
        <w:gridCol w:w="721"/>
        <w:gridCol w:w="721"/>
        <w:gridCol w:w="721"/>
        <w:gridCol w:w="721"/>
        <w:gridCol w:w="719"/>
      </w:tblGrid>
      <w:tr w:rsidR="006F34D0" w:rsidRPr="003C365F" w:rsidTr="005C6632">
        <w:trPr>
          <w:jc w:val="center"/>
        </w:trPr>
        <w:tc>
          <w:tcPr>
            <w:tcW w:w="1657" w:type="pct"/>
            <w:vAlign w:val="center"/>
          </w:tcPr>
          <w:p w:rsidR="006F34D0" w:rsidRPr="003C365F" w:rsidRDefault="006F34D0" w:rsidP="00836BD9">
            <w:pPr>
              <w:pStyle w:val="afff4"/>
            </w:pPr>
            <w:r w:rsidRPr="003C365F">
              <w:t>横向布载车道数（条）</w:t>
            </w:r>
          </w:p>
        </w:tc>
        <w:tc>
          <w:tcPr>
            <w:tcW w:w="418" w:type="pct"/>
            <w:vAlign w:val="center"/>
          </w:tcPr>
          <w:p w:rsidR="006F34D0" w:rsidRPr="003C365F" w:rsidRDefault="006F34D0" w:rsidP="00836BD9">
            <w:pPr>
              <w:pStyle w:val="afff4"/>
            </w:pPr>
            <w:r w:rsidRPr="003C365F">
              <w:t>1</w:t>
            </w:r>
          </w:p>
        </w:tc>
        <w:tc>
          <w:tcPr>
            <w:tcW w:w="418" w:type="pct"/>
            <w:vAlign w:val="center"/>
          </w:tcPr>
          <w:p w:rsidR="006F34D0" w:rsidRPr="003C365F" w:rsidRDefault="006F34D0" w:rsidP="00836BD9">
            <w:pPr>
              <w:pStyle w:val="afff4"/>
            </w:pPr>
            <w:r w:rsidRPr="003C365F">
              <w:t>2</w:t>
            </w:r>
          </w:p>
        </w:tc>
        <w:tc>
          <w:tcPr>
            <w:tcW w:w="418" w:type="pct"/>
            <w:vAlign w:val="center"/>
          </w:tcPr>
          <w:p w:rsidR="006F34D0" w:rsidRPr="003C365F" w:rsidRDefault="006F34D0" w:rsidP="00836BD9">
            <w:pPr>
              <w:pStyle w:val="afff4"/>
            </w:pPr>
            <w:r w:rsidRPr="003C365F">
              <w:t>3</w:t>
            </w:r>
          </w:p>
        </w:tc>
        <w:tc>
          <w:tcPr>
            <w:tcW w:w="418" w:type="pct"/>
            <w:vAlign w:val="center"/>
          </w:tcPr>
          <w:p w:rsidR="006F34D0" w:rsidRPr="003C365F" w:rsidRDefault="006F34D0" w:rsidP="00836BD9">
            <w:pPr>
              <w:pStyle w:val="afff4"/>
            </w:pPr>
            <w:r w:rsidRPr="003C365F">
              <w:t>4</w:t>
            </w:r>
          </w:p>
        </w:tc>
        <w:tc>
          <w:tcPr>
            <w:tcW w:w="418" w:type="pct"/>
            <w:vAlign w:val="center"/>
          </w:tcPr>
          <w:p w:rsidR="006F34D0" w:rsidRPr="003C365F" w:rsidRDefault="006F34D0" w:rsidP="00836BD9">
            <w:pPr>
              <w:pStyle w:val="afff4"/>
            </w:pPr>
            <w:r w:rsidRPr="003C365F">
              <w:t>5</w:t>
            </w:r>
          </w:p>
        </w:tc>
        <w:tc>
          <w:tcPr>
            <w:tcW w:w="418" w:type="pct"/>
            <w:vAlign w:val="center"/>
          </w:tcPr>
          <w:p w:rsidR="006F34D0" w:rsidRPr="003C365F" w:rsidRDefault="006F34D0" w:rsidP="00836BD9">
            <w:pPr>
              <w:pStyle w:val="afff4"/>
            </w:pPr>
            <w:r w:rsidRPr="003C365F">
              <w:t>6</w:t>
            </w:r>
          </w:p>
        </w:tc>
        <w:tc>
          <w:tcPr>
            <w:tcW w:w="418" w:type="pct"/>
            <w:vAlign w:val="center"/>
          </w:tcPr>
          <w:p w:rsidR="006F34D0" w:rsidRPr="003C365F" w:rsidRDefault="006F34D0" w:rsidP="00836BD9">
            <w:pPr>
              <w:pStyle w:val="afff4"/>
            </w:pPr>
            <w:r w:rsidRPr="003C365F">
              <w:t>7</w:t>
            </w:r>
          </w:p>
        </w:tc>
        <w:tc>
          <w:tcPr>
            <w:tcW w:w="418" w:type="pct"/>
            <w:vAlign w:val="center"/>
          </w:tcPr>
          <w:p w:rsidR="006F34D0" w:rsidRPr="003C365F" w:rsidRDefault="006F34D0" w:rsidP="00836BD9">
            <w:pPr>
              <w:pStyle w:val="afff4"/>
            </w:pPr>
            <w:r w:rsidRPr="003C365F">
              <w:t>8</w:t>
            </w:r>
          </w:p>
        </w:tc>
      </w:tr>
      <w:tr w:rsidR="006F34D0" w:rsidRPr="003C365F" w:rsidTr="005C6632">
        <w:trPr>
          <w:jc w:val="center"/>
        </w:trPr>
        <w:tc>
          <w:tcPr>
            <w:tcW w:w="1657" w:type="pct"/>
            <w:vAlign w:val="center"/>
          </w:tcPr>
          <w:p w:rsidR="006F34D0" w:rsidRPr="003C365F" w:rsidRDefault="006F34D0" w:rsidP="00836BD9">
            <w:pPr>
              <w:pStyle w:val="afff4"/>
            </w:pPr>
            <w:r w:rsidRPr="003C365F">
              <w:t>横向车道布载系数</w:t>
            </w:r>
          </w:p>
        </w:tc>
        <w:tc>
          <w:tcPr>
            <w:tcW w:w="418" w:type="pct"/>
            <w:vAlign w:val="center"/>
          </w:tcPr>
          <w:p w:rsidR="006F34D0" w:rsidRPr="003C365F" w:rsidRDefault="006F34D0" w:rsidP="00836BD9">
            <w:pPr>
              <w:pStyle w:val="afff4"/>
            </w:pPr>
            <w:r w:rsidRPr="003C365F">
              <w:t>1.20</w:t>
            </w:r>
          </w:p>
        </w:tc>
        <w:tc>
          <w:tcPr>
            <w:tcW w:w="418" w:type="pct"/>
            <w:vAlign w:val="center"/>
          </w:tcPr>
          <w:p w:rsidR="006F34D0" w:rsidRPr="003C365F" w:rsidRDefault="006F34D0" w:rsidP="00836BD9">
            <w:pPr>
              <w:pStyle w:val="afff4"/>
            </w:pPr>
            <w:r w:rsidRPr="003C365F">
              <w:t>1.00</w:t>
            </w:r>
          </w:p>
        </w:tc>
        <w:tc>
          <w:tcPr>
            <w:tcW w:w="418" w:type="pct"/>
            <w:vAlign w:val="center"/>
          </w:tcPr>
          <w:p w:rsidR="006F34D0" w:rsidRPr="003C365F" w:rsidRDefault="006F34D0" w:rsidP="00836BD9">
            <w:pPr>
              <w:pStyle w:val="afff4"/>
            </w:pPr>
            <w:r w:rsidRPr="003C365F">
              <w:t>0.78</w:t>
            </w:r>
          </w:p>
        </w:tc>
        <w:tc>
          <w:tcPr>
            <w:tcW w:w="418" w:type="pct"/>
            <w:vAlign w:val="center"/>
          </w:tcPr>
          <w:p w:rsidR="006F34D0" w:rsidRPr="003C365F" w:rsidRDefault="006F34D0" w:rsidP="00836BD9">
            <w:pPr>
              <w:pStyle w:val="afff4"/>
            </w:pPr>
            <w:r w:rsidRPr="003C365F">
              <w:t>0.67</w:t>
            </w:r>
          </w:p>
        </w:tc>
        <w:tc>
          <w:tcPr>
            <w:tcW w:w="418" w:type="pct"/>
            <w:vAlign w:val="center"/>
          </w:tcPr>
          <w:p w:rsidR="006F34D0" w:rsidRPr="003C365F" w:rsidRDefault="006F34D0" w:rsidP="00836BD9">
            <w:pPr>
              <w:pStyle w:val="afff4"/>
            </w:pPr>
            <w:r w:rsidRPr="003C365F">
              <w:t>0.60</w:t>
            </w:r>
          </w:p>
        </w:tc>
        <w:tc>
          <w:tcPr>
            <w:tcW w:w="418" w:type="pct"/>
            <w:vAlign w:val="center"/>
          </w:tcPr>
          <w:p w:rsidR="006F34D0" w:rsidRPr="003C365F" w:rsidRDefault="006F34D0" w:rsidP="00836BD9">
            <w:pPr>
              <w:pStyle w:val="afff4"/>
            </w:pPr>
            <w:r w:rsidRPr="003C365F">
              <w:t>0.55</w:t>
            </w:r>
          </w:p>
        </w:tc>
        <w:tc>
          <w:tcPr>
            <w:tcW w:w="418" w:type="pct"/>
            <w:vAlign w:val="center"/>
          </w:tcPr>
          <w:p w:rsidR="006F34D0" w:rsidRPr="003C365F" w:rsidRDefault="006F34D0" w:rsidP="00836BD9">
            <w:pPr>
              <w:pStyle w:val="afff4"/>
            </w:pPr>
            <w:r w:rsidRPr="003C365F">
              <w:t>0.52</w:t>
            </w:r>
          </w:p>
        </w:tc>
        <w:tc>
          <w:tcPr>
            <w:tcW w:w="418" w:type="pct"/>
            <w:vAlign w:val="center"/>
          </w:tcPr>
          <w:p w:rsidR="006F34D0" w:rsidRPr="003C365F" w:rsidRDefault="006F34D0" w:rsidP="00836BD9">
            <w:pPr>
              <w:pStyle w:val="afff4"/>
            </w:pPr>
            <w:r w:rsidRPr="003C365F">
              <w:t>0.50</w:t>
            </w:r>
          </w:p>
        </w:tc>
      </w:tr>
    </w:tbl>
    <w:p w:rsidR="006F34D0" w:rsidRPr="003C365F" w:rsidRDefault="006341AE" w:rsidP="00836BD9">
      <w:pPr>
        <w:adjustRightInd w:val="0"/>
        <w:jc w:val="center"/>
        <w:rPr>
          <w:color w:val="000000"/>
        </w:rPr>
      </w:pPr>
      <w:r w:rsidRPr="003C365F">
        <w:rPr>
          <w:noProof/>
          <w:color w:val="000000"/>
        </w:rPr>
        <w:drawing>
          <wp:inline distT="0" distB="0" distL="0" distR="0">
            <wp:extent cx="3811270" cy="1082675"/>
            <wp:effectExtent l="0" t="0" r="0" b="3175"/>
            <wp:docPr id="27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2464"/>
                    <a:stretch>
                      <a:fillRect/>
                    </a:stretch>
                  </pic:blipFill>
                  <pic:spPr bwMode="auto">
                    <a:xfrm>
                      <a:off x="0" y="0"/>
                      <a:ext cx="3811270" cy="1082675"/>
                    </a:xfrm>
                    <a:prstGeom prst="rect">
                      <a:avLst/>
                    </a:prstGeom>
                    <a:noFill/>
                    <a:ln>
                      <a:noFill/>
                    </a:ln>
                  </pic:spPr>
                </pic:pic>
              </a:graphicData>
            </a:graphic>
          </wp:inline>
        </w:drawing>
      </w:r>
    </w:p>
    <w:p w:rsidR="006F34D0" w:rsidRPr="003C365F" w:rsidRDefault="006F34D0" w:rsidP="00836BD9">
      <w:pPr>
        <w:pStyle w:val="afff4"/>
      </w:pPr>
      <w:r w:rsidRPr="003C365F">
        <w:t>图</w:t>
      </w:r>
      <w:r w:rsidR="003C365F">
        <w:rPr>
          <w:rFonts w:hint="eastAsia"/>
        </w:rPr>
        <w:t>3.9.</w:t>
      </w:r>
      <w:r w:rsidR="003C365F">
        <w:t>1-</w:t>
      </w:r>
      <w:r w:rsidRPr="003C365F">
        <w:t xml:space="preserve">1 </w:t>
      </w:r>
      <w:r w:rsidRPr="003C365F">
        <w:t>疲劳荷载计算模型</w:t>
      </w:r>
      <w:r w:rsidRPr="003C365F">
        <w:rPr>
          <w:rFonts w:ascii="宋体" w:hAnsi="宋体" w:cs="宋体" w:hint="eastAsia"/>
        </w:rPr>
        <w:t>Ⅱ</w:t>
      </w:r>
      <w:r w:rsidRPr="003C365F">
        <w:t>（尺寸单位：</w:t>
      </w:r>
      <w:r w:rsidRPr="003C365F">
        <w:t>m</w:t>
      </w:r>
      <w:r w:rsidRPr="003C365F">
        <w:t>）</w:t>
      </w:r>
      <w:r w:rsidR="006341AE" w:rsidRPr="003C365F">
        <w:rPr>
          <w:noProof/>
        </w:rPr>
        <w:drawing>
          <wp:inline distT="0" distB="0" distL="0" distR="0">
            <wp:extent cx="3906520" cy="2157730"/>
            <wp:effectExtent l="0" t="0" r="0" b="0"/>
            <wp:docPr id="28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863"/>
                    <a:stretch>
                      <a:fillRect/>
                    </a:stretch>
                  </pic:blipFill>
                  <pic:spPr bwMode="auto">
                    <a:xfrm>
                      <a:off x="0" y="0"/>
                      <a:ext cx="3906520" cy="2157730"/>
                    </a:xfrm>
                    <a:prstGeom prst="rect">
                      <a:avLst/>
                    </a:prstGeom>
                    <a:noFill/>
                    <a:ln>
                      <a:noFill/>
                    </a:ln>
                  </pic:spPr>
                </pic:pic>
              </a:graphicData>
            </a:graphic>
          </wp:inline>
        </w:drawing>
      </w:r>
    </w:p>
    <w:p w:rsidR="006F34D0" w:rsidRPr="003C365F" w:rsidRDefault="006F34D0" w:rsidP="00836BD9">
      <w:pPr>
        <w:pStyle w:val="afff4"/>
      </w:pPr>
      <w:r w:rsidRPr="003C365F">
        <w:t>图</w:t>
      </w:r>
      <w:r w:rsidR="003C365F">
        <w:rPr>
          <w:rFonts w:hint="eastAsia"/>
        </w:rPr>
        <w:t>3.9.</w:t>
      </w:r>
      <w:r w:rsidR="003C365F">
        <w:t>1-</w:t>
      </w:r>
      <w:r w:rsidRPr="003C365F">
        <w:t xml:space="preserve">2 </w:t>
      </w:r>
      <w:r w:rsidRPr="003C365F">
        <w:t>疲劳荷载计算模型</w:t>
      </w:r>
      <w:r w:rsidRPr="003C365F">
        <w:rPr>
          <w:rFonts w:ascii="宋体" w:hAnsi="宋体" w:cs="宋体" w:hint="eastAsia"/>
        </w:rPr>
        <w:t>Ⅲ</w:t>
      </w:r>
      <w:r w:rsidRPr="003C365F">
        <w:t>（尺寸单位：</w:t>
      </w:r>
      <w:r w:rsidRPr="003C365F">
        <w:t>m</w:t>
      </w:r>
      <w:r w:rsidRPr="003C365F">
        <w:t>）</w:t>
      </w:r>
    </w:p>
    <w:p w:rsidR="006F34D0" w:rsidRPr="003C365F" w:rsidRDefault="006F34D0" w:rsidP="00F802CD">
      <w:pPr>
        <w:adjustRightInd w:val="0"/>
        <w:ind w:firstLine="480"/>
        <w:rPr>
          <w:color w:val="000000"/>
        </w:rPr>
      </w:pPr>
      <w:r w:rsidRPr="003C365F">
        <w:rPr>
          <w:color w:val="000000"/>
        </w:rPr>
        <w:t>与普通的钢筋混凝土桥梁相比，钢</w:t>
      </w:r>
      <w:r w:rsidRPr="003C365F">
        <w:rPr>
          <w:color w:val="000000"/>
        </w:rPr>
        <w:t>-</w:t>
      </w:r>
      <w:r w:rsidRPr="003C365F">
        <w:rPr>
          <w:color w:val="000000"/>
        </w:rPr>
        <w:t>混凝土组合桥梁的抗剪连接件的疲劳问题更为突出，为此，《钢</w:t>
      </w:r>
      <w:r w:rsidRPr="003C365F">
        <w:rPr>
          <w:color w:val="000000"/>
        </w:rPr>
        <w:t>-</w:t>
      </w:r>
      <w:r w:rsidRPr="003C365F">
        <w:rPr>
          <w:color w:val="000000"/>
        </w:rPr>
        <w:t>混凝土组合桥梁规范》</w:t>
      </w:r>
      <w:r w:rsidR="005875A9" w:rsidRPr="005875A9">
        <w:rPr>
          <w:color w:val="000000"/>
        </w:rPr>
        <w:t>GB 50917</w:t>
      </w:r>
      <w:r w:rsidRPr="003C365F">
        <w:rPr>
          <w:color w:val="000000"/>
        </w:rPr>
        <w:t>条文</w:t>
      </w:r>
      <w:r w:rsidRPr="003C365F">
        <w:rPr>
          <w:color w:val="000000"/>
        </w:rPr>
        <w:t>7.3.1</w:t>
      </w:r>
      <w:r w:rsidRPr="003C365F">
        <w:rPr>
          <w:color w:val="000000"/>
        </w:rPr>
        <w:t>针对抗剪连接件的疲劳荷载计算模型进行了专门的规定：</w:t>
      </w:r>
    </w:p>
    <w:p w:rsidR="006F34D0" w:rsidRPr="003C365F" w:rsidRDefault="006F34D0" w:rsidP="00F802CD">
      <w:pPr>
        <w:adjustRightInd w:val="0"/>
        <w:ind w:firstLine="480"/>
        <w:rPr>
          <w:color w:val="000000"/>
        </w:rPr>
      </w:pPr>
      <w:r w:rsidRPr="003C365F">
        <w:rPr>
          <w:color w:val="000000"/>
        </w:rPr>
        <w:t>连接件疲劳荷载模型为单车模型，模型车轴载及分布规定如图</w:t>
      </w:r>
      <w:r w:rsidR="003C365F">
        <w:rPr>
          <w:rFonts w:hint="eastAsia"/>
          <w:color w:val="000000"/>
        </w:rPr>
        <w:t>3.9.1-</w:t>
      </w:r>
      <w:r w:rsidRPr="003C365F">
        <w:rPr>
          <w:color w:val="000000"/>
        </w:rPr>
        <w:t>3</w:t>
      </w:r>
      <w:r w:rsidRPr="003C365F">
        <w:rPr>
          <w:color w:val="000000"/>
        </w:rPr>
        <w:t>所示。将此荷载模型与图</w:t>
      </w:r>
      <w:r w:rsidR="003C365F">
        <w:rPr>
          <w:rFonts w:hint="eastAsia"/>
          <w:color w:val="000000"/>
        </w:rPr>
        <w:t>3.9.1-</w:t>
      </w:r>
      <w:r w:rsidRPr="003C365F">
        <w:rPr>
          <w:color w:val="000000"/>
        </w:rPr>
        <w:t>2</w:t>
      </w:r>
      <w:r w:rsidRPr="003C365F">
        <w:rPr>
          <w:color w:val="000000"/>
        </w:rPr>
        <w:t>所示的疲劳荷载计算模型</w:t>
      </w:r>
      <w:r w:rsidRPr="003C365F">
        <w:rPr>
          <w:rFonts w:ascii="宋体" w:hAnsi="宋体" w:cs="宋体" w:hint="eastAsia"/>
          <w:color w:val="000000"/>
        </w:rPr>
        <w:t>Ⅲ</w:t>
      </w:r>
      <w:r w:rsidRPr="003C365F">
        <w:rPr>
          <w:color w:val="000000"/>
        </w:rPr>
        <w:t>进行比较，可以发现两种单</w:t>
      </w:r>
      <w:r w:rsidRPr="003C365F">
        <w:rPr>
          <w:color w:val="000000"/>
        </w:rPr>
        <w:lastRenderedPageBreak/>
        <w:t>车模型仅在车轮的着地尺寸上有所不同，疲劳荷载计算模型</w:t>
      </w:r>
      <w:r w:rsidRPr="003C365F">
        <w:rPr>
          <w:rFonts w:ascii="宋体" w:hAnsi="宋体" w:cs="宋体" w:hint="eastAsia"/>
          <w:color w:val="000000"/>
        </w:rPr>
        <w:t>Ⅲ</w:t>
      </w:r>
      <w:r w:rsidRPr="003C365F">
        <w:rPr>
          <w:color w:val="000000"/>
        </w:rPr>
        <w:t>的车轮着地尺寸为</w:t>
      </w:r>
      <w:r w:rsidRPr="003C365F">
        <w:rPr>
          <w:color w:val="000000"/>
        </w:rPr>
        <w:t>0.2×0.6m</w:t>
      </w:r>
      <w:r w:rsidRPr="003C365F">
        <w:rPr>
          <w:color w:val="000000"/>
        </w:rPr>
        <w:t>，而连接件对应的单车模型车轮的着地尺寸为</w:t>
      </w:r>
      <w:r w:rsidRPr="003C365F">
        <w:rPr>
          <w:color w:val="000000"/>
        </w:rPr>
        <w:t>0.4×0.4m</w:t>
      </w:r>
      <w:r w:rsidRPr="003C365F">
        <w:rPr>
          <w:color w:val="000000"/>
        </w:rPr>
        <w:t>。</w:t>
      </w:r>
    </w:p>
    <w:p w:rsidR="006F34D0" w:rsidRPr="003C365F" w:rsidRDefault="006341AE" w:rsidP="00836BD9">
      <w:pPr>
        <w:pStyle w:val="afff4"/>
      </w:pPr>
      <w:r w:rsidRPr="003C365F">
        <w:rPr>
          <w:noProof/>
        </w:rPr>
        <w:drawing>
          <wp:inline distT="0" distB="0" distL="0" distR="0">
            <wp:extent cx="4323080" cy="2882265"/>
            <wp:effectExtent l="0" t="0" r="1270" b="0"/>
            <wp:docPr id="2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3080" cy="2882265"/>
                    </a:xfrm>
                    <a:prstGeom prst="rect">
                      <a:avLst/>
                    </a:prstGeom>
                    <a:noFill/>
                    <a:ln>
                      <a:noFill/>
                    </a:ln>
                  </pic:spPr>
                </pic:pic>
              </a:graphicData>
            </a:graphic>
          </wp:inline>
        </w:drawing>
      </w:r>
    </w:p>
    <w:p w:rsidR="006F34D0" w:rsidRPr="003C365F" w:rsidRDefault="006F34D0" w:rsidP="00836BD9">
      <w:pPr>
        <w:pStyle w:val="afff4"/>
      </w:pPr>
      <w:r w:rsidRPr="003C365F">
        <w:t>图</w:t>
      </w:r>
      <w:r w:rsidR="003C365F">
        <w:rPr>
          <w:rFonts w:hint="eastAsia"/>
        </w:rPr>
        <w:t>3.9.1-</w:t>
      </w:r>
      <w:r w:rsidRPr="003C365F">
        <w:t xml:space="preserve">3 </w:t>
      </w:r>
      <w:r w:rsidRPr="003C365F">
        <w:t>抗剪连接件疲劳验算的荷载模型（尺寸单位：</w:t>
      </w:r>
      <w:r w:rsidRPr="003C365F">
        <w:t>m</w:t>
      </w:r>
      <w:r w:rsidRPr="003C365F">
        <w:t>）</w:t>
      </w:r>
    </w:p>
    <w:p w:rsidR="006F34D0" w:rsidRPr="003C365F" w:rsidRDefault="006F34D0" w:rsidP="00F802CD">
      <w:pPr>
        <w:adjustRightInd w:val="0"/>
        <w:ind w:firstLine="480"/>
        <w:rPr>
          <w:color w:val="000000"/>
        </w:rPr>
      </w:pPr>
      <w:r w:rsidRPr="003C365F">
        <w:rPr>
          <w:color w:val="000000"/>
        </w:rPr>
        <w:t>《铁路桥梁钢结构设计规范》</w:t>
      </w:r>
      <w:r w:rsidRPr="003C365F">
        <w:rPr>
          <w:color w:val="000000"/>
        </w:rPr>
        <w:t>TB</w:t>
      </w:r>
      <w:r w:rsidR="00E31F27">
        <w:rPr>
          <w:color w:val="000000"/>
        </w:rPr>
        <w:t xml:space="preserve"> </w:t>
      </w:r>
      <w:r w:rsidRPr="003C365F">
        <w:rPr>
          <w:color w:val="000000"/>
        </w:rPr>
        <w:t>10002.2</w:t>
      </w:r>
      <w:r w:rsidRPr="003C365F">
        <w:rPr>
          <w:color w:val="000000"/>
        </w:rPr>
        <w:t>规定凡承受动荷载的结构构件或连接，应进行疲劳验算。疲劳荷载组合包括设计荷载中的恒载加活载（包括冲击力、离心力）。列车竖向活载包括竖向动力作用时，应将列车竖向静活载乘以运营动力系数（</w:t>
      </w:r>
      <w:r w:rsidRPr="003C365F">
        <w:rPr>
          <w:color w:val="000000"/>
        </w:rPr>
        <w:t>1+</w:t>
      </w:r>
      <w:r w:rsidRPr="003C365F">
        <w:rPr>
          <w:i/>
          <w:color w:val="000000"/>
        </w:rPr>
        <w:t>μ</w:t>
      </w:r>
      <w:r w:rsidRPr="003C365F">
        <w:rPr>
          <w:i/>
          <w:color w:val="000000"/>
          <w:vertAlign w:val="subscript"/>
        </w:rPr>
        <w:t>f</w:t>
      </w:r>
      <w:r w:rsidRPr="003C365F">
        <w:rPr>
          <w:color w:val="000000"/>
        </w:rPr>
        <w:t>），其值按式（</w:t>
      </w:r>
      <w:r w:rsidR="003C365F">
        <w:rPr>
          <w:rFonts w:hint="eastAsia"/>
          <w:color w:val="000000"/>
        </w:rPr>
        <w:t>3.9.</w:t>
      </w:r>
      <w:r w:rsidRPr="003C365F">
        <w:rPr>
          <w:color w:val="000000"/>
        </w:rPr>
        <w:t>1</w:t>
      </w:r>
      <w:r w:rsidRPr="003C365F">
        <w:rPr>
          <w:color w:val="000000"/>
        </w:rPr>
        <w:t>）进行计算：</w:t>
      </w:r>
    </w:p>
    <w:p w:rsidR="006F34D0" w:rsidRPr="003C365F" w:rsidRDefault="006F34D0" w:rsidP="00644AFC">
      <w:pPr>
        <w:pStyle w:val="af"/>
        <w:ind w:firstLine="480"/>
      </w:pPr>
      <w:r w:rsidRPr="003C365F">
        <w:tab/>
      </w:r>
      <w:r w:rsidR="00A97481" w:rsidRPr="003C365F">
        <w:rPr>
          <w:position w:val="-24"/>
        </w:rPr>
        <w:object w:dxaOrig="1800" w:dyaOrig="620">
          <v:shape id="_x0000_i1140" type="#_x0000_t75" style="width:89.75pt;height:30.85pt" o:ole="">
            <v:imagedata r:id="rId260" o:title=""/>
          </v:shape>
          <o:OLEObject Type="Embed" ProgID="Equation.DSMT4" ShapeID="_x0000_i1140" DrawAspect="Content" ObjectID="_1622875268" r:id="rId261"/>
        </w:object>
      </w:r>
      <w:r w:rsidRPr="003C365F">
        <w:tab/>
      </w:r>
      <w:r w:rsidRPr="003C365F">
        <w:t>（</w:t>
      </w:r>
      <w:r w:rsidR="003C365F">
        <w:t>3.9.1</w:t>
      </w:r>
      <w:r w:rsidRPr="003C365F">
        <w:t>）</w:t>
      </w:r>
    </w:p>
    <w:p w:rsidR="00836BD9" w:rsidRPr="003C365F" w:rsidRDefault="006F34D0" w:rsidP="004776D1">
      <w:pPr>
        <w:pStyle w:val="afff8"/>
      </w:pPr>
      <w:r w:rsidRPr="003C365F">
        <w:t>式中：</w:t>
      </w:r>
      <w:r w:rsidRPr="003C365F">
        <w:rPr>
          <w:i/>
        </w:rPr>
        <w:t>L</w:t>
      </w:r>
      <w:r w:rsidR="00836BD9" w:rsidRPr="003C365F">
        <w:rPr>
          <w:i/>
        </w:rPr>
        <w:t>——</w:t>
      </w:r>
      <w:r w:rsidRPr="003C365F">
        <w:t>桥梁跨度（</w:t>
      </w:r>
      <w:r w:rsidRPr="003C365F">
        <w:t>m</w:t>
      </w:r>
      <w:r w:rsidRPr="003C365F">
        <w:t>），承受局部活载杆件为影响线加载长度；</w:t>
      </w:r>
    </w:p>
    <w:p w:rsidR="006F34D0" w:rsidRPr="003C365F" w:rsidRDefault="00836BD9" w:rsidP="004776D1">
      <w:pPr>
        <w:pStyle w:val="afff8"/>
      </w:pPr>
      <w:r w:rsidRPr="003C365F">
        <w:rPr>
          <w:i/>
        </w:rPr>
        <w:tab/>
      </w:r>
      <w:r w:rsidR="006F34D0" w:rsidRPr="003C365F">
        <w:rPr>
          <w:i/>
        </w:rPr>
        <w:t>μ</w:t>
      </w:r>
      <w:r w:rsidR="006F34D0" w:rsidRPr="003C365F">
        <w:rPr>
          <w:i/>
          <w:vertAlign w:val="subscript"/>
        </w:rPr>
        <w:t>f</w:t>
      </w:r>
      <w:r w:rsidRPr="003C365F">
        <w:rPr>
          <w:i/>
          <w:vertAlign w:val="subscript"/>
        </w:rPr>
        <w:t>——</w:t>
      </w:r>
      <w:r w:rsidR="006F34D0" w:rsidRPr="003C365F">
        <w:t>活载冲击力的动力系数。</w:t>
      </w:r>
    </w:p>
    <w:p w:rsidR="006F34D0" w:rsidRPr="003C365F" w:rsidRDefault="006F34D0" w:rsidP="00644AFC">
      <w:pPr>
        <w:pStyle w:val="af"/>
        <w:ind w:firstLine="480"/>
      </w:pPr>
      <w:r w:rsidRPr="003C365F">
        <w:t>双线铁路桥主桁（或主梁）构件验算疲劳时，按一线偏心加载并以杠杆原理分配于主桁（主梁），并以双线系数</w:t>
      </w:r>
      <w:r w:rsidRPr="003C365F">
        <w:rPr>
          <w:i/>
        </w:rPr>
        <w:t>r</w:t>
      </w:r>
      <w:r w:rsidRPr="003C365F">
        <w:rPr>
          <w:i/>
          <w:vertAlign w:val="subscript"/>
        </w:rPr>
        <w:t>d</w:t>
      </w:r>
      <w:r w:rsidRPr="003C365F">
        <w:t>修正，双线系数</w:t>
      </w:r>
      <w:r w:rsidRPr="003C365F">
        <w:rPr>
          <w:i/>
        </w:rPr>
        <w:t>r</w:t>
      </w:r>
      <w:r w:rsidRPr="003C365F">
        <w:rPr>
          <w:i/>
          <w:vertAlign w:val="subscript"/>
        </w:rPr>
        <w:t>d</w:t>
      </w:r>
      <w:r w:rsidRPr="003C365F">
        <w:t>应符合表</w:t>
      </w:r>
      <w:r w:rsidR="003C365F">
        <w:rPr>
          <w:rFonts w:hint="eastAsia"/>
        </w:rPr>
        <w:t>3.9.1</w:t>
      </w:r>
      <w:r w:rsidR="003C365F">
        <w:t>-</w:t>
      </w:r>
      <w:r w:rsidRPr="003C365F">
        <w:t>3</w:t>
      </w:r>
      <w:r w:rsidRPr="003C365F">
        <w:t>的规定：</w:t>
      </w:r>
    </w:p>
    <w:p w:rsidR="006F34D0" w:rsidRPr="003C365F" w:rsidRDefault="006F34D0" w:rsidP="00836BD9">
      <w:pPr>
        <w:pStyle w:val="afff4"/>
      </w:pPr>
      <w:r w:rsidRPr="003C365F">
        <w:t>表</w:t>
      </w:r>
      <w:r w:rsidR="003C365F">
        <w:rPr>
          <w:rFonts w:hint="eastAsia"/>
        </w:rPr>
        <w:t>3.9.1</w:t>
      </w:r>
      <w:r w:rsidR="003C365F">
        <w:t>-</w:t>
      </w:r>
      <w:r w:rsidRPr="003C365F">
        <w:t xml:space="preserve">3 </w:t>
      </w:r>
      <w:r w:rsidRPr="003C365F">
        <w:t>钢梁双线系数</w:t>
      </w:r>
      <w:r w:rsidRPr="003C365F">
        <w:rPr>
          <w:i/>
        </w:rPr>
        <w:t>r</w:t>
      </w:r>
      <w:r w:rsidRPr="003C365F">
        <w:rPr>
          <w:i/>
          <w:vertAlign w:val="subscript"/>
        </w:rPr>
        <w:t>d</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2206"/>
        <w:gridCol w:w="2106"/>
        <w:gridCol w:w="2105"/>
        <w:gridCol w:w="2105"/>
      </w:tblGrid>
      <w:tr w:rsidR="006F34D0" w:rsidRPr="003C365F" w:rsidTr="005C6632">
        <w:tc>
          <w:tcPr>
            <w:tcW w:w="2206" w:type="dxa"/>
            <w:vAlign w:val="center"/>
          </w:tcPr>
          <w:p w:rsidR="006F34D0" w:rsidRPr="003C365F" w:rsidRDefault="006F34D0" w:rsidP="00836BD9">
            <w:pPr>
              <w:pStyle w:val="afff4"/>
            </w:pPr>
            <w:r w:rsidRPr="003C365F">
              <w:rPr>
                <w:i/>
              </w:rPr>
              <w:t>δ</w:t>
            </w:r>
            <w:r w:rsidRPr="003C365F">
              <w:rPr>
                <w:vertAlign w:val="subscript"/>
              </w:rPr>
              <w:t>1</w:t>
            </w:r>
            <w:r w:rsidRPr="003C365F">
              <w:t>/</w:t>
            </w:r>
            <w:r w:rsidRPr="003C365F">
              <w:rPr>
                <w:i/>
              </w:rPr>
              <w:t>δ</w:t>
            </w:r>
            <w:r w:rsidRPr="003C365F">
              <w:rPr>
                <w:vertAlign w:val="subscript"/>
              </w:rPr>
              <w:t>2</w:t>
            </w:r>
          </w:p>
        </w:tc>
        <w:tc>
          <w:tcPr>
            <w:tcW w:w="2106" w:type="dxa"/>
            <w:vAlign w:val="center"/>
          </w:tcPr>
          <w:p w:rsidR="006F34D0" w:rsidRPr="003C365F" w:rsidRDefault="006F34D0" w:rsidP="00836BD9">
            <w:pPr>
              <w:pStyle w:val="afff4"/>
            </w:pPr>
            <w:r w:rsidRPr="003C365F">
              <w:t>3/7</w:t>
            </w:r>
          </w:p>
        </w:tc>
        <w:tc>
          <w:tcPr>
            <w:tcW w:w="2105" w:type="dxa"/>
            <w:vAlign w:val="center"/>
          </w:tcPr>
          <w:p w:rsidR="006F34D0" w:rsidRPr="003C365F" w:rsidRDefault="006F34D0" w:rsidP="00836BD9">
            <w:pPr>
              <w:pStyle w:val="afff4"/>
            </w:pPr>
            <w:r w:rsidRPr="003C365F">
              <w:t>4/8</w:t>
            </w:r>
          </w:p>
        </w:tc>
        <w:tc>
          <w:tcPr>
            <w:tcW w:w="2105" w:type="dxa"/>
            <w:vAlign w:val="center"/>
          </w:tcPr>
          <w:p w:rsidR="006F34D0" w:rsidRPr="003C365F" w:rsidRDefault="006F34D0" w:rsidP="00836BD9">
            <w:pPr>
              <w:pStyle w:val="afff4"/>
            </w:pPr>
            <w:r w:rsidRPr="003C365F">
              <w:t>5/9</w:t>
            </w:r>
          </w:p>
        </w:tc>
      </w:tr>
      <w:tr w:rsidR="006F34D0" w:rsidRPr="003C365F" w:rsidTr="005C6632">
        <w:tc>
          <w:tcPr>
            <w:tcW w:w="2206" w:type="dxa"/>
            <w:vAlign w:val="center"/>
          </w:tcPr>
          <w:p w:rsidR="006F34D0" w:rsidRPr="003C365F" w:rsidRDefault="006F34D0" w:rsidP="00836BD9">
            <w:pPr>
              <w:pStyle w:val="afff4"/>
            </w:pPr>
            <w:r w:rsidRPr="003C365F">
              <w:t>r</w:t>
            </w:r>
            <w:r w:rsidRPr="003C365F">
              <w:rPr>
                <w:vertAlign w:val="subscript"/>
              </w:rPr>
              <w:t>d</w:t>
            </w:r>
          </w:p>
        </w:tc>
        <w:tc>
          <w:tcPr>
            <w:tcW w:w="2106" w:type="dxa"/>
            <w:vAlign w:val="center"/>
          </w:tcPr>
          <w:p w:rsidR="006F34D0" w:rsidRPr="003C365F" w:rsidRDefault="006F34D0" w:rsidP="00836BD9">
            <w:pPr>
              <w:pStyle w:val="afff4"/>
            </w:pPr>
            <w:r w:rsidRPr="003C365F">
              <w:t>1.13</w:t>
            </w:r>
          </w:p>
        </w:tc>
        <w:tc>
          <w:tcPr>
            <w:tcW w:w="2105" w:type="dxa"/>
            <w:vAlign w:val="center"/>
          </w:tcPr>
          <w:p w:rsidR="006F34D0" w:rsidRPr="003C365F" w:rsidRDefault="006F34D0" w:rsidP="00836BD9">
            <w:pPr>
              <w:pStyle w:val="afff4"/>
            </w:pPr>
            <w:r w:rsidRPr="003C365F">
              <w:t>1.16</w:t>
            </w:r>
          </w:p>
        </w:tc>
        <w:tc>
          <w:tcPr>
            <w:tcW w:w="2105" w:type="dxa"/>
            <w:vAlign w:val="center"/>
          </w:tcPr>
          <w:p w:rsidR="006F34D0" w:rsidRPr="003C365F" w:rsidRDefault="006F34D0" w:rsidP="00836BD9">
            <w:pPr>
              <w:pStyle w:val="afff4"/>
            </w:pPr>
            <w:r w:rsidRPr="003C365F">
              <w:t>1.19</w:t>
            </w:r>
          </w:p>
        </w:tc>
      </w:tr>
    </w:tbl>
    <w:p w:rsidR="006F34D0" w:rsidRPr="003C365F" w:rsidRDefault="006F34D0" w:rsidP="004776D1">
      <w:pPr>
        <w:pStyle w:val="afff6"/>
        <w:ind w:left="422" w:hanging="422"/>
      </w:pPr>
      <w:r w:rsidRPr="003C365F">
        <w:t>注：</w:t>
      </w:r>
      <w:r w:rsidRPr="003C365F">
        <w:rPr>
          <w:i/>
        </w:rPr>
        <w:t>δ</w:t>
      </w:r>
      <w:r w:rsidRPr="003C365F">
        <w:rPr>
          <w:vertAlign w:val="subscript"/>
        </w:rPr>
        <w:t>1</w:t>
      </w:r>
      <w:r w:rsidRPr="003C365F">
        <w:t>/</w:t>
      </w:r>
      <w:r w:rsidRPr="003C365F">
        <w:rPr>
          <w:i/>
        </w:rPr>
        <w:t>δ</w:t>
      </w:r>
      <w:r w:rsidRPr="003C365F">
        <w:rPr>
          <w:vertAlign w:val="subscript"/>
        </w:rPr>
        <w:t>2</w:t>
      </w:r>
      <w:r w:rsidRPr="003C365F">
        <w:t>为一线作用下，按杠杆原理计算，两片桁架（或主梁）各自承受的荷载比。</w:t>
      </w:r>
    </w:p>
    <w:p w:rsidR="006F34D0" w:rsidRPr="003C365F" w:rsidRDefault="006F34D0" w:rsidP="00644AFC">
      <w:pPr>
        <w:pStyle w:val="af"/>
        <w:ind w:firstLine="480"/>
      </w:pPr>
      <w:r w:rsidRPr="003C365F">
        <w:t>双线铁路桥的横梁及连接横梁的主桁挂杆，按一线最大活载，另一线为</w:t>
      </w:r>
      <w:r w:rsidRPr="003C365F">
        <w:t>80kN/m</w:t>
      </w:r>
      <w:r w:rsidRPr="003C365F">
        <w:t>活载加载，计算疲劳内力。</w:t>
      </w:r>
    </w:p>
    <w:p w:rsidR="006F34D0" w:rsidRPr="003C365F" w:rsidRDefault="006F34D0" w:rsidP="00644AFC">
      <w:pPr>
        <w:pStyle w:val="af"/>
        <w:ind w:firstLine="480"/>
      </w:pPr>
      <w:r w:rsidRPr="003C365F">
        <w:t>铁路纵梁与横梁布置在同一平面，当纵梁与横梁用鱼骨形板连接，纵梁可以</w:t>
      </w:r>
      <w:r w:rsidRPr="003C365F">
        <w:lastRenderedPageBreak/>
        <w:t>承受支点弯矩时，则纵梁跨中弯矩取</w:t>
      </w:r>
      <w:r w:rsidRPr="003C365F">
        <w:t>0.85</w:t>
      </w:r>
      <w:r w:rsidRPr="003C365F">
        <w:rPr>
          <w:i/>
        </w:rPr>
        <w:t>M</w:t>
      </w:r>
      <w:r w:rsidRPr="003C365F">
        <w:rPr>
          <w:vertAlign w:val="subscript"/>
        </w:rPr>
        <w:t>0</w:t>
      </w:r>
      <w:r w:rsidRPr="003C365F">
        <w:t>，支点弯矩取</w:t>
      </w:r>
      <w:r w:rsidRPr="003C365F">
        <w:t>0.6</w:t>
      </w:r>
      <w:r w:rsidRPr="003C365F">
        <w:rPr>
          <w:i/>
        </w:rPr>
        <w:t>M</w:t>
      </w:r>
      <w:r w:rsidRPr="003C365F">
        <w:rPr>
          <w:vertAlign w:val="subscript"/>
        </w:rPr>
        <w:t>0</w:t>
      </w:r>
      <w:r w:rsidRPr="003C365F">
        <w:t>（</w:t>
      </w:r>
      <w:r w:rsidRPr="003C365F">
        <w:rPr>
          <w:i/>
        </w:rPr>
        <w:t>M</w:t>
      </w:r>
      <w:r w:rsidRPr="003C365F">
        <w:rPr>
          <w:vertAlign w:val="subscript"/>
        </w:rPr>
        <w:t>0</w:t>
      </w:r>
      <w:r w:rsidRPr="003C365F">
        <w:t>为按简支梁计算的跨中弯矩）。</w:t>
      </w:r>
    </w:p>
    <w:p w:rsidR="00F0585B" w:rsidRDefault="00F0585B" w:rsidP="00F0585B">
      <w:pPr>
        <w:pStyle w:val="affd"/>
        <w:ind w:firstLine="0"/>
      </w:pPr>
      <w:r>
        <w:rPr>
          <w:rFonts w:hint="eastAsia"/>
        </w:rPr>
        <w:t>条文说明：</w:t>
      </w:r>
    </w:p>
    <w:p w:rsidR="006F34D0" w:rsidRPr="005A0E82" w:rsidRDefault="006F34D0" w:rsidP="004F5BB6">
      <w:pPr>
        <w:ind w:firstLine="420"/>
        <w:rPr>
          <w:rFonts w:eastAsia="楷体"/>
        </w:rPr>
      </w:pPr>
      <w:r w:rsidRPr="005A0E82">
        <w:rPr>
          <w:rFonts w:eastAsia="楷体"/>
        </w:rPr>
        <w:t>《欧洲规范</w:t>
      </w:r>
      <w:r w:rsidRPr="005A0E82">
        <w:rPr>
          <w:rFonts w:eastAsia="楷体"/>
        </w:rPr>
        <w:t>1</w:t>
      </w:r>
      <w:r w:rsidRPr="005A0E82">
        <w:rPr>
          <w:rFonts w:eastAsia="楷体"/>
        </w:rPr>
        <w:t>：结构荷载规范第二部分：桥梁交通荷载》</w:t>
      </w:r>
      <w:r w:rsidRPr="005A0E82">
        <w:rPr>
          <w:rFonts w:eastAsia="楷体"/>
        </w:rPr>
        <w:t>ENV 1991-2</w:t>
      </w:r>
      <w:r w:rsidRPr="005A0E82">
        <w:rPr>
          <w:rFonts w:eastAsia="楷体"/>
        </w:rPr>
        <w:t>条文</w:t>
      </w:r>
      <w:r w:rsidRPr="005A0E82">
        <w:rPr>
          <w:rFonts w:eastAsia="楷体"/>
        </w:rPr>
        <w:t>4.6</w:t>
      </w:r>
      <w:r w:rsidRPr="005A0E82">
        <w:rPr>
          <w:rFonts w:eastAsia="楷体"/>
        </w:rPr>
        <w:t>疲劳荷载中定义的</w:t>
      </w:r>
      <w:r w:rsidRPr="005A0E82">
        <w:rPr>
          <w:rFonts w:eastAsia="楷体"/>
        </w:rPr>
        <w:t>5</w:t>
      </w:r>
      <w:r w:rsidRPr="005A0E82">
        <w:rPr>
          <w:rFonts w:eastAsia="楷体"/>
        </w:rPr>
        <w:t>种疲劳荷载计算类型，其中疲劳荷载计算模型</w:t>
      </w:r>
      <w:r w:rsidRPr="005A0E82">
        <w:rPr>
          <w:rFonts w:eastAsia="楷体"/>
        </w:rPr>
        <w:t>1</w:t>
      </w:r>
      <w:r w:rsidR="00E31F27" w:rsidRPr="005A0E82">
        <w:rPr>
          <w:rFonts w:eastAsia="楷体"/>
        </w:rPr>
        <w:t>、</w:t>
      </w:r>
      <w:r w:rsidRPr="005A0E82">
        <w:rPr>
          <w:rFonts w:eastAsia="楷体"/>
        </w:rPr>
        <w:t>2</w:t>
      </w:r>
      <w:r w:rsidR="00E31F27" w:rsidRPr="005A0E82">
        <w:rPr>
          <w:rFonts w:eastAsia="楷体"/>
        </w:rPr>
        <w:t>、</w:t>
      </w:r>
      <w:r w:rsidRPr="005A0E82">
        <w:rPr>
          <w:rFonts w:eastAsia="楷体"/>
        </w:rPr>
        <w:t>3</w:t>
      </w:r>
      <w:r w:rsidRPr="005A0E82">
        <w:rPr>
          <w:rFonts w:eastAsia="楷体"/>
        </w:rPr>
        <w:t>用来确定不同的荷载布置方式可能产生的最大和最小应力，疲劳荷载计算模型</w:t>
      </w:r>
      <w:r w:rsidRPr="005A0E82">
        <w:rPr>
          <w:rFonts w:eastAsia="楷体"/>
        </w:rPr>
        <w:t>4</w:t>
      </w:r>
      <w:r w:rsidR="00E31F27" w:rsidRPr="005A0E82">
        <w:rPr>
          <w:rFonts w:eastAsia="楷体"/>
        </w:rPr>
        <w:t>、</w:t>
      </w:r>
      <w:r w:rsidRPr="005A0E82">
        <w:rPr>
          <w:rFonts w:eastAsia="楷体"/>
        </w:rPr>
        <w:t>5</w:t>
      </w:r>
      <w:r w:rsidRPr="005A0E82">
        <w:rPr>
          <w:rFonts w:eastAsia="楷体"/>
        </w:rPr>
        <w:t>用来确定卡车可能产生的应力幅值谱。疲劳荷载计算模型</w:t>
      </w:r>
      <w:r w:rsidRPr="005A0E82">
        <w:rPr>
          <w:rFonts w:eastAsia="楷体"/>
        </w:rPr>
        <w:t>1</w:t>
      </w:r>
      <w:r w:rsidR="00E31F27" w:rsidRPr="005A0E82">
        <w:rPr>
          <w:rFonts w:eastAsia="楷体"/>
        </w:rPr>
        <w:t>、</w:t>
      </w:r>
      <w:r w:rsidRPr="005A0E82">
        <w:rPr>
          <w:rFonts w:eastAsia="楷体"/>
        </w:rPr>
        <w:t>2</w:t>
      </w:r>
      <w:r w:rsidRPr="005A0E82">
        <w:rPr>
          <w:rFonts w:eastAsia="楷体"/>
        </w:rPr>
        <w:t>是用来完成给定常值应力幅下无限寿命周期的设计，这对钢材时合适的，但对混凝土却不一定合适。疲劳荷载计算模型</w:t>
      </w:r>
      <w:r w:rsidRPr="005A0E82">
        <w:rPr>
          <w:rFonts w:eastAsia="楷体"/>
        </w:rPr>
        <w:t>1</w:t>
      </w:r>
      <w:r w:rsidRPr="005A0E82">
        <w:rPr>
          <w:rFonts w:eastAsia="楷体"/>
        </w:rPr>
        <w:t>通常是保守的，能够考虑多车道的影响。疲劳荷载计算模型</w:t>
      </w:r>
      <w:r w:rsidRPr="005A0E82">
        <w:rPr>
          <w:rFonts w:eastAsia="楷体"/>
        </w:rPr>
        <w:t>2</w:t>
      </w:r>
      <w:r w:rsidRPr="005A0E82">
        <w:rPr>
          <w:rFonts w:eastAsia="楷体"/>
        </w:rPr>
        <w:t>能够同时考虑不同卡车的位置，与疲劳荷载计算模型</w:t>
      </w:r>
      <w:r w:rsidRPr="005A0E82">
        <w:rPr>
          <w:rFonts w:eastAsia="楷体"/>
        </w:rPr>
        <w:t>1</w:t>
      </w:r>
      <w:r w:rsidRPr="005A0E82">
        <w:rPr>
          <w:rFonts w:eastAsia="楷体"/>
        </w:rPr>
        <w:t>相比，具有更高的计算精度。疲劳荷载计算模型</w:t>
      </w:r>
      <w:r w:rsidRPr="005A0E82">
        <w:rPr>
          <w:rFonts w:eastAsia="楷体"/>
        </w:rPr>
        <w:t>3</w:t>
      </w:r>
      <w:r w:rsidR="00E31F27" w:rsidRPr="005A0E82">
        <w:rPr>
          <w:rFonts w:eastAsia="楷体"/>
        </w:rPr>
        <w:t>、</w:t>
      </w:r>
      <w:r w:rsidRPr="005A0E82">
        <w:rPr>
          <w:rFonts w:eastAsia="楷体"/>
        </w:rPr>
        <w:t>4</w:t>
      </w:r>
      <w:r w:rsidR="00E31F27" w:rsidRPr="005A0E82">
        <w:rPr>
          <w:rFonts w:eastAsia="楷体"/>
        </w:rPr>
        <w:t>、</w:t>
      </w:r>
      <w:r w:rsidRPr="005A0E82">
        <w:rPr>
          <w:rFonts w:eastAsia="楷体"/>
        </w:rPr>
        <w:t>5</w:t>
      </w:r>
      <w:r w:rsidRPr="005A0E82">
        <w:rPr>
          <w:rFonts w:eastAsia="楷体"/>
        </w:rPr>
        <w:t>是依照规范给出的疲劳强度曲线来设计疲劳寿命，因此不应该用来进行无限寿命周期的设计，也不应该与疲劳荷载计算模型</w:t>
      </w:r>
      <w:r w:rsidRPr="005A0E82">
        <w:rPr>
          <w:rFonts w:eastAsia="楷体"/>
        </w:rPr>
        <w:t>1</w:t>
      </w:r>
      <w:r w:rsidRPr="005A0E82">
        <w:rPr>
          <w:rFonts w:eastAsia="楷体"/>
        </w:rPr>
        <w:t>，</w:t>
      </w:r>
      <w:r w:rsidRPr="005A0E82">
        <w:rPr>
          <w:rFonts w:eastAsia="楷体"/>
        </w:rPr>
        <w:t>2</w:t>
      </w:r>
      <w:r w:rsidRPr="005A0E82">
        <w:rPr>
          <w:rFonts w:eastAsia="楷体"/>
        </w:rPr>
        <w:t>的计算结果进行对比。疲劳荷载计算模型</w:t>
      </w:r>
      <w:r w:rsidRPr="005A0E82">
        <w:rPr>
          <w:rFonts w:eastAsia="楷体"/>
        </w:rPr>
        <w:t>3</w:t>
      </w:r>
      <w:r w:rsidRPr="005A0E82">
        <w:rPr>
          <w:rFonts w:eastAsia="楷体"/>
        </w:rPr>
        <w:t>采用能够考虑年交通量影响和桥梁空间效应的简化方法对设计方案进行直接验算。疲劳荷载计算模型</w:t>
      </w:r>
      <w:r w:rsidRPr="005A0E82">
        <w:rPr>
          <w:rFonts w:eastAsia="楷体"/>
        </w:rPr>
        <w:t>4</w:t>
      </w:r>
      <w:r w:rsidRPr="005A0E82">
        <w:rPr>
          <w:rFonts w:eastAsia="楷体"/>
        </w:rPr>
        <w:t>能够同时考虑多辆卡车对桥梁的作用，因此，相比于疲劳荷载计算模型</w:t>
      </w:r>
      <w:r w:rsidRPr="005A0E82">
        <w:rPr>
          <w:rFonts w:eastAsia="楷体"/>
        </w:rPr>
        <w:t>4</w:t>
      </w:r>
      <w:r w:rsidRPr="005A0E82">
        <w:rPr>
          <w:rFonts w:eastAsia="楷体"/>
        </w:rPr>
        <w:t>，疲劳荷载计算模型</w:t>
      </w:r>
      <w:r w:rsidRPr="005A0E82">
        <w:rPr>
          <w:rFonts w:eastAsia="楷体"/>
        </w:rPr>
        <w:t>3</w:t>
      </w:r>
      <w:r w:rsidRPr="005A0E82">
        <w:rPr>
          <w:rFonts w:eastAsia="楷体"/>
        </w:rPr>
        <w:t>能够更好地反映桥梁和交通量的变化。疲劳荷载计算模型</w:t>
      </w:r>
      <w:r w:rsidRPr="005A0E82">
        <w:rPr>
          <w:rFonts w:eastAsia="楷体"/>
        </w:rPr>
        <w:t>5</w:t>
      </w:r>
      <w:r w:rsidRPr="005A0E82">
        <w:rPr>
          <w:rFonts w:eastAsia="楷体"/>
        </w:rPr>
        <w:t>要求基于现场实测交通量来建立计算模型。</w:t>
      </w:r>
    </w:p>
    <w:p w:rsidR="001F7A82" w:rsidRDefault="001F7A82" w:rsidP="001F7A82">
      <w:pPr>
        <w:pStyle w:val="3"/>
      </w:pPr>
      <w:r>
        <w:rPr>
          <w:rFonts w:hint="eastAsia"/>
        </w:rPr>
        <w:t>组合梁中钢梁等钢结构部分的疲劳采用《公路钢结构桥梁设计规范》</w:t>
      </w:r>
      <w:r>
        <w:rPr>
          <w:rFonts w:hint="eastAsia"/>
        </w:rPr>
        <w:t>JTG D64</w:t>
      </w:r>
      <w:r>
        <w:rPr>
          <w:rFonts w:hint="eastAsia"/>
        </w:rPr>
        <w:t>的疲劳模型进行计算。</w:t>
      </w:r>
    </w:p>
    <w:p w:rsidR="0042119C" w:rsidRDefault="00C619AD" w:rsidP="005C6632">
      <w:pPr>
        <w:pStyle w:val="3"/>
      </w:pPr>
      <w:r>
        <w:rPr>
          <w:rFonts w:hint="eastAsia"/>
        </w:rPr>
        <w:t>一般设计情况下，</w:t>
      </w:r>
      <w:r w:rsidR="0042119C">
        <w:rPr>
          <w:rFonts w:hint="eastAsia"/>
        </w:rPr>
        <w:t>组合梁中混凝土桥面板</w:t>
      </w:r>
      <w:r>
        <w:rPr>
          <w:rFonts w:hint="eastAsia"/>
        </w:rPr>
        <w:t>可不</w:t>
      </w:r>
      <w:r w:rsidR="0042119C">
        <w:rPr>
          <w:rFonts w:hint="eastAsia"/>
        </w:rPr>
        <w:t>进行疲劳验算。</w:t>
      </w:r>
    </w:p>
    <w:p w:rsidR="0042119C" w:rsidRDefault="0042119C" w:rsidP="005A0E82">
      <w:pPr>
        <w:pStyle w:val="affd"/>
        <w:ind w:firstLine="0"/>
      </w:pPr>
      <w:r>
        <w:rPr>
          <w:rFonts w:hint="eastAsia"/>
        </w:rPr>
        <w:t>条文说明：</w:t>
      </w:r>
    </w:p>
    <w:p w:rsidR="00A7339F" w:rsidRDefault="0042119C" w:rsidP="005A0E82">
      <w:pPr>
        <w:pStyle w:val="affd"/>
      </w:pPr>
      <w:r>
        <w:rPr>
          <w:rFonts w:hint="eastAsia"/>
        </w:rPr>
        <w:t>混凝土桥面板的疲劳问题主要指钢筋对焊或机械连接部位的疲劳失效，不是组合梁疲劳的控制因素，因此无需进行验算。如进行验算，可参考</w:t>
      </w:r>
      <w:r w:rsidR="00F7217E">
        <w:rPr>
          <w:rFonts w:hint="eastAsia"/>
        </w:rPr>
        <w:t>《欧洲规范</w:t>
      </w:r>
      <w:r w:rsidR="00F7217E">
        <w:rPr>
          <w:rFonts w:hint="eastAsia"/>
        </w:rPr>
        <w:t>2</w:t>
      </w:r>
      <w:r w:rsidR="00F7217E">
        <w:rPr>
          <w:rFonts w:hint="eastAsia"/>
        </w:rPr>
        <w:t>》中条文</w:t>
      </w:r>
      <w:r w:rsidR="00F7217E">
        <w:rPr>
          <w:rFonts w:hint="eastAsia"/>
        </w:rPr>
        <w:t>4.3.7.4</w:t>
      </w:r>
      <w:r w:rsidR="00F7217E">
        <w:rPr>
          <w:rFonts w:hint="eastAsia"/>
        </w:rPr>
        <w:t>对混凝土受压、剪切和冲剪作用下疲劳验算的详细规定</w:t>
      </w:r>
      <w:r>
        <w:t>，</w:t>
      </w:r>
      <w:r>
        <w:rPr>
          <w:rFonts w:hint="eastAsia"/>
        </w:rPr>
        <w:t>以及条文</w:t>
      </w:r>
      <w:r>
        <w:rPr>
          <w:rFonts w:hint="eastAsia"/>
        </w:rPr>
        <w:t>4.3.7.5</w:t>
      </w:r>
      <w:r>
        <w:rPr>
          <w:rFonts w:hint="eastAsia"/>
        </w:rPr>
        <w:t>和附录</w:t>
      </w:r>
      <w:r>
        <w:rPr>
          <w:rFonts w:hint="eastAsia"/>
        </w:rPr>
        <w:t>106</w:t>
      </w:r>
      <w:r>
        <w:rPr>
          <w:rFonts w:hint="eastAsia"/>
        </w:rPr>
        <w:t>对普通钢筋及预应力筋等的疲劳验算。</w:t>
      </w:r>
    </w:p>
    <w:p w:rsidR="00176CE4" w:rsidRPr="00D02EA3" w:rsidRDefault="00176CE4" w:rsidP="005C6632">
      <w:pPr>
        <w:pStyle w:val="3"/>
      </w:pPr>
      <w:r w:rsidRPr="00D02EA3">
        <w:rPr>
          <w:rFonts w:hint="eastAsia"/>
        </w:rPr>
        <w:t>抗剪连接件的疲劳验算采用与《</w:t>
      </w:r>
      <w:r w:rsidRPr="00D02EA3">
        <w:t>公路钢结构桥梁设计规范</w:t>
      </w:r>
      <w:r w:rsidRPr="00D02EA3">
        <w:rPr>
          <w:rFonts w:hint="eastAsia"/>
        </w:rPr>
        <w:t>》</w:t>
      </w:r>
      <w:r w:rsidRPr="00D02EA3">
        <w:t>JTG D64</w:t>
      </w:r>
      <w:r w:rsidRPr="00D02EA3">
        <w:rPr>
          <w:rFonts w:hint="eastAsia"/>
        </w:rPr>
        <w:t>中规定的钢结构疲劳验算方法进行计算。</w:t>
      </w:r>
    </w:p>
    <w:p w:rsidR="006F34D0" w:rsidRPr="00A64524" w:rsidRDefault="006F34D0" w:rsidP="005C6632">
      <w:pPr>
        <w:pStyle w:val="3"/>
      </w:pPr>
      <w:r w:rsidRPr="00A64524">
        <w:t>当</w:t>
      </w:r>
      <w:r w:rsidR="00C5164D">
        <w:rPr>
          <w:rFonts w:hint="eastAsia"/>
        </w:rPr>
        <w:t>剪力</w:t>
      </w:r>
      <w:r w:rsidRPr="00A64524">
        <w:t>连接件焊于受压钢翼缘处，疲劳验算公式为：</w:t>
      </w:r>
    </w:p>
    <w:p w:rsidR="006F34D0" w:rsidRPr="00A64524" w:rsidRDefault="006F34D0" w:rsidP="00644AFC">
      <w:pPr>
        <w:pStyle w:val="af"/>
        <w:ind w:firstLine="480"/>
      </w:pPr>
      <w:r w:rsidRPr="00A64524">
        <w:lastRenderedPageBreak/>
        <w:tab/>
      </w:r>
      <w:r w:rsidR="00A97481" w:rsidRPr="00A97481">
        <w:rPr>
          <w:position w:val="-14"/>
        </w:rPr>
        <w:object w:dxaOrig="1860" w:dyaOrig="380">
          <v:shape id="_x0000_i1141" type="#_x0000_t75" style="width:91.65pt;height:17.75pt" o:ole="">
            <v:imagedata r:id="rId262" o:title=""/>
          </v:shape>
          <o:OLEObject Type="Embed" ProgID="Equation.DSMT4" ShapeID="_x0000_i1141" DrawAspect="Content" ObjectID="_1622875269" r:id="rId263"/>
        </w:object>
      </w:r>
      <w:r w:rsidRPr="00A64524">
        <w:tab/>
      </w:r>
      <w:r w:rsidRPr="00A64524">
        <w:t>（</w:t>
      </w:r>
      <w:r w:rsidR="00F351BA">
        <w:rPr>
          <w:rFonts w:hint="eastAsia"/>
        </w:rPr>
        <w:t>3.9.</w:t>
      </w:r>
      <w:r w:rsidR="00A4528F">
        <w:rPr>
          <w:rFonts w:hint="eastAsia"/>
        </w:rPr>
        <w:t>5</w:t>
      </w:r>
      <w:r w:rsidR="00F351BA">
        <w:t>-1</w:t>
      </w:r>
      <w:r w:rsidRPr="00A64524">
        <w:t>）</w:t>
      </w:r>
    </w:p>
    <w:p w:rsidR="006F34D0" w:rsidRPr="00A64524" w:rsidRDefault="006F34D0" w:rsidP="005C6632">
      <w:pPr>
        <w:ind w:firstLine="420"/>
      </w:pPr>
      <w:r w:rsidRPr="00A64524">
        <w:t>式中：</w:t>
      </w:r>
      <w:r w:rsidR="00A97481" w:rsidRPr="00A97481">
        <w:rPr>
          <w:position w:val="-12"/>
        </w:rPr>
        <w:object w:dxaOrig="460" w:dyaOrig="360">
          <v:shape id="_x0000_i1142" type="#_x0000_t75" style="width:23.4pt;height:17.75pt" o:ole="">
            <v:imagedata r:id="rId264" o:title=""/>
          </v:shape>
          <o:OLEObject Type="Embed" ProgID="Equation.DSMT4" ShapeID="_x0000_i1142" DrawAspect="Content" ObjectID="_1622875270" r:id="rId265"/>
        </w:object>
      </w:r>
      <w:r w:rsidRPr="00A64524">
        <w:t>表示栓钉或其它剪力连接件的焊缝</w:t>
      </w:r>
      <w:r w:rsidRPr="00A64524">
        <w:t>200</w:t>
      </w:r>
      <w:r w:rsidRPr="00A64524">
        <w:t>万次循环等效常幅剪应力幅；</w:t>
      </w:r>
      <w:r w:rsidR="00A97481" w:rsidRPr="00A97481">
        <w:rPr>
          <w:position w:val="-14"/>
        </w:rPr>
        <w:object w:dxaOrig="360" w:dyaOrig="380">
          <v:shape id="_x0000_i1143" type="#_x0000_t75" style="width:17.75pt;height:17.75pt" o:ole="">
            <v:imagedata r:id="rId266" o:title=""/>
          </v:shape>
          <o:OLEObject Type="Embed" ProgID="Equation.DSMT4" ShapeID="_x0000_i1143" DrawAspect="Content" ObjectID="_1622875271" r:id="rId267"/>
        </w:object>
      </w:r>
      <w:r w:rsidRPr="00A64524">
        <w:t>表示疲劳荷载分项系数，无特殊说明可取</w:t>
      </w:r>
      <w:r w:rsidRPr="00A64524">
        <w:t>1.0</w:t>
      </w:r>
      <w:r w:rsidRPr="00A64524">
        <w:t>；</w:t>
      </w:r>
      <w:r w:rsidR="00A97481" w:rsidRPr="00A97481">
        <w:rPr>
          <w:position w:val="-14"/>
        </w:rPr>
        <w:object w:dxaOrig="380" w:dyaOrig="380">
          <v:shape id="_x0000_i1144" type="#_x0000_t75" style="width:17.75pt;height:17.75pt" o:ole="">
            <v:imagedata r:id="rId268" o:title=""/>
          </v:shape>
          <o:OLEObject Type="Embed" ProgID="Equation.DSMT4" ShapeID="_x0000_i1144" DrawAspect="Content" ObjectID="_1622875272" r:id="rId269"/>
        </w:object>
      </w:r>
      <w:r w:rsidRPr="00A64524">
        <w:t>表示疲劳抗力分项系数，多余的结构单元取</w:t>
      </w:r>
      <w:r w:rsidRPr="00A64524">
        <w:t>1.0</w:t>
      </w:r>
      <w:r w:rsidRPr="00A64524">
        <w:t>，主要结构单元取</w:t>
      </w:r>
      <w:r w:rsidRPr="00A64524">
        <w:t>1.15</w:t>
      </w:r>
      <w:r w:rsidRPr="00A64524">
        <w:t>；</w:t>
      </w:r>
      <w:r w:rsidR="00A97481" w:rsidRPr="00A97481">
        <w:rPr>
          <w:position w:val="-12"/>
        </w:rPr>
        <w:object w:dxaOrig="460" w:dyaOrig="360">
          <v:shape id="_x0000_i1145" type="#_x0000_t75" style="width:23.4pt;height:17.75pt" o:ole="">
            <v:imagedata r:id="rId270" o:title=""/>
          </v:shape>
          <o:OLEObject Type="Embed" ProgID="Equation.DSMT4" ShapeID="_x0000_i1145" DrawAspect="Content" ObjectID="_1622875273" r:id="rId271"/>
        </w:object>
      </w:r>
      <w:r w:rsidRPr="00A64524">
        <w:t>表示对应于</w:t>
      </w:r>
      <w:r w:rsidRPr="00A64524">
        <w:t>2.0×10</w:t>
      </w:r>
      <w:r w:rsidRPr="00A64524">
        <w:rPr>
          <w:vertAlign w:val="superscript"/>
        </w:rPr>
        <w:t>6</w:t>
      </w:r>
      <w:r w:rsidRPr="00A64524">
        <w:t>次常幅疲劳循环的疲劳抗力。</w:t>
      </w:r>
    </w:p>
    <w:p w:rsidR="006F34D0" w:rsidRPr="00A64524" w:rsidRDefault="006F34D0" w:rsidP="005C6632">
      <w:pPr>
        <w:ind w:firstLine="420"/>
      </w:pPr>
      <w:r w:rsidRPr="00A64524">
        <w:t>当</w:t>
      </w:r>
      <w:r w:rsidR="00B31EC3">
        <w:rPr>
          <w:rFonts w:hint="eastAsia"/>
        </w:rPr>
        <w:t>剪力</w:t>
      </w:r>
      <w:r w:rsidRPr="00A64524">
        <w:t>连接件焊于受拉钢翼缘处，栓钉剪力连接件焊缝中的剪应力幅和钢梁翼缘中的正应力幅</w:t>
      </w:r>
      <w:r w:rsidR="00A97481" w:rsidRPr="00A97481">
        <w:rPr>
          <w:position w:val="-12"/>
        </w:rPr>
        <w:object w:dxaOrig="499" w:dyaOrig="360">
          <v:shape id="_x0000_i1146" type="#_x0000_t75" style="width:25.25pt;height:17.75pt" o:ole="">
            <v:imagedata r:id="rId272" o:title=""/>
          </v:shape>
          <o:OLEObject Type="Embed" ProgID="Equation.DSMT4" ShapeID="_x0000_i1146" DrawAspect="Content" ObjectID="_1622875274" r:id="rId273"/>
        </w:object>
      </w:r>
      <w:r w:rsidRPr="00A64524">
        <w:t>之间存在相互作用，应依据</w:t>
      </w:r>
      <w:r w:rsidR="00F351BA">
        <w:rPr>
          <w:rFonts w:hint="eastAsia"/>
        </w:rPr>
        <w:t>公</w:t>
      </w:r>
      <w:r w:rsidRPr="00A64524">
        <w:t>式（</w:t>
      </w:r>
      <w:r w:rsidR="00F351BA">
        <w:rPr>
          <w:rFonts w:hint="eastAsia"/>
        </w:rPr>
        <w:t>3.9.</w:t>
      </w:r>
      <w:r w:rsidR="00A4528F">
        <w:rPr>
          <w:rFonts w:hint="eastAsia"/>
        </w:rPr>
        <w:t>5</w:t>
      </w:r>
      <w:r w:rsidR="00F351BA">
        <w:t>-2</w:t>
      </w:r>
      <w:r w:rsidRPr="00A64524">
        <w:t>）</w:t>
      </w:r>
      <w:r w:rsidRPr="00A64524">
        <w:t>~</w:t>
      </w:r>
      <w:r w:rsidRPr="00A64524">
        <w:t>（</w:t>
      </w:r>
      <w:r w:rsidR="00F351BA">
        <w:rPr>
          <w:rFonts w:hint="eastAsia"/>
        </w:rPr>
        <w:t>3.9.</w:t>
      </w:r>
      <w:r w:rsidR="00A4528F">
        <w:rPr>
          <w:rFonts w:hint="eastAsia"/>
        </w:rPr>
        <w:t>5</w:t>
      </w:r>
      <w:r w:rsidR="00F351BA">
        <w:t>-4</w:t>
      </w:r>
      <w:r w:rsidRPr="00A64524">
        <w:t>）进行疲劳验算：</w:t>
      </w:r>
    </w:p>
    <w:p w:rsidR="006F34D0" w:rsidRPr="00A64524" w:rsidRDefault="006F34D0" w:rsidP="00644AFC">
      <w:pPr>
        <w:pStyle w:val="af"/>
        <w:ind w:firstLine="480"/>
      </w:pPr>
      <w:r w:rsidRPr="00A64524">
        <w:tab/>
      </w:r>
      <w:r w:rsidR="00A97481" w:rsidRPr="00A97481">
        <w:rPr>
          <w:position w:val="-32"/>
        </w:rPr>
        <w:object w:dxaOrig="2680" w:dyaOrig="740">
          <v:shape id="_x0000_i1147" type="#_x0000_t75" style="width:133.7pt;height:39.25pt" o:ole="">
            <v:imagedata r:id="rId274" o:title=""/>
          </v:shape>
          <o:OLEObject Type="Embed" ProgID="Equation.DSMT4" ShapeID="_x0000_i1147" DrawAspect="Content" ObjectID="_1622875275" r:id="rId275"/>
        </w:object>
      </w:r>
      <w:r w:rsidRPr="00A64524">
        <w:tab/>
      </w:r>
      <w:r w:rsidRPr="00A64524">
        <w:t>（</w:t>
      </w:r>
      <w:r w:rsidR="00F351BA">
        <w:rPr>
          <w:rFonts w:hint="eastAsia"/>
        </w:rPr>
        <w:t>3.9.</w:t>
      </w:r>
      <w:r w:rsidR="00A4528F">
        <w:rPr>
          <w:rFonts w:hint="eastAsia"/>
        </w:rPr>
        <w:t>5</w:t>
      </w:r>
      <w:r w:rsidR="00F351BA">
        <w:t>-2</w:t>
      </w:r>
      <w:r w:rsidRPr="00A64524">
        <w:t>）</w:t>
      </w:r>
    </w:p>
    <w:p w:rsidR="006F34D0" w:rsidRPr="00A64524" w:rsidRDefault="006F34D0" w:rsidP="00644AFC">
      <w:pPr>
        <w:pStyle w:val="af"/>
        <w:ind w:firstLine="480"/>
      </w:pPr>
      <w:r w:rsidRPr="00A64524">
        <w:tab/>
      </w:r>
      <w:r w:rsidR="00A97481" w:rsidRPr="00A97481">
        <w:rPr>
          <w:position w:val="-14"/>
        </w:rPr>
        <w:object w:dxaOrig="1960" w:dyaOrig="380">
          <v:shape id="_x0000_i1148" type="#_x0000_t75" style="width:94.45pt;height:17.75pt" o:ole="">
            <v:imagedata r:id="rId276" o:title=""/>
          </v:shape>
          <o:OLEObject Type="Embed" ProgID="Equation.DSMT4" ShapeID="_x0000_i1148" DrawAspect="Content" ObjectID="_1622875276" r:id="rId277"/>
        </w:object>
      </w:r>
      <w:r w:rsidRPr="00A64524">
        <w:tab/>
      </w:r>
      <w:r w:rsidRPr="00A64524">
        <w:t>（</w:t>
      </w:r>
      <w:r w:rsidR="00F351BA">
        <w:rPr>
          <w:rFonts w:hint="eastAsia"/>
        </w:rPr>
        <w:t>3.9.</w:t>
      </w:r>
      <w:r w:rsidR="00A4528F">
        <w:rPr>
          <w:rFonts w:hint="eastAsia"/>
        </w:rPr>
        <w:t>5</w:t>
      </w:r>
      <w:r w:rsidR="00F351BA">
        <w:t>-3</w:t>
      </w:r>
      <w:r w:rsidRPr="00A64524">
        <w:t>）</w:t>
      </w:r>
    </w:p>
    <w:p w:rsidR="006F34D0" w:rsidRPr="00A64524" w:rsidRDefault="006F34D0" w:rsidP="00644AFC">
      <w:pPr>
        <w:pStyle w:val="af"/>
        <w:ind w:firstLine="480"/>
      </w:pPr>
      <w:r w:rsidRPr="00A64524">
        <w:tab/>
      </w:r>
      <w:r w:rsidR="00A97481" w:rsidRPr="00A97481">
        <w:rPr>
          <w:position w:val="-14"/>
        </w:rPr>
        <w:object w:dxaOrig="1860" w:dyaOrig="380">
          <v:shape id="_x0000_i1149" type="#_x0000_t75" style="width:91.65pt;height:17.75pt" o:ole="">
            <v:imagedata r:id="rId278" o:title=""/>
          </v:shape>
          <o:OLEObject Type="Embed" ProgID="Equation.DSMT4" ShapeID="_x0000_i1149" DrawAspect="Content" ObjectID="_1622875277" r:id="rId279"/>
        </w:object>
      </w:r>
      <w:r w:rsidRPr="00A64524">
        <w:tab/>
      </w:r>
      <w:r w:rsidRPr="00A64524">
        <w:t>（</w:t>
      </w:r>
      <w:r w:rsidR="00F351BA">
        <w:rPr>
          <w:rFonts w:hint="eastAsia"/>
        </w:rPr>
        <w:t>3.9.</w:t>
      </w:r>
      <w:r w:rsidR="00A4528F">
        <w:rPr>
          <w:rFonts w:hint="eastAsia"/>
        </w:rPr>
        <w:t>5</w:t>
      </w:r>
      <w:r w:rsidR="00F351BA">
        <w:t>-4</w:t>
      </w:r>
      <w:r w:rsidRPr="00A64524">
        <w:t>）</w:t>
      </w:r>
    </w:p>
    <w:p w:rsidR="00B90F65" w:rsidRDefault="00154FE9" w:rsidP="005C6632">
      <w:pPr>
        <w:ind w:firstLine="420"/>
      </w:pPr>
      <w:r>
        <w:rPr>
          <w:rFonts w:hint="eastAsia"/>
        </w:rPr>
        <w:t>式中：</w:t>
      </w:r>
      <w:r w:rsidR="009E6792" w:rsidRPr="00190CAC">
        <w:rPr>
          <w:position w:val="-12"/>
        </w:rPr>
        <w:object w:dxaOrig="499" w:dyaOrig="360">
          <v:shape id="_x0000_i1150" type="#_x0000_t75" style="width:25.25pt;height:17.75pt" o:ole="">
            <v:imagedata r:id="rId280" o:title=""/>
          </v:shape>
          <o:OLEObject Type="Embed" ProgID="Equation.DSMT4" ShapeID="_x0000_i1150" DrawAspect="Content" ObjectID="_1622875278" r:id="rId281"/>
        </w:object>
      </w:r>
      <w:r w:rsidR="009E6792">
        <w:rPr>
          <w:rFonts w:hint="eastAsia"/>
        </w:rPr>
        <w:t>、</w:t>
      </w:r>
      <w:r w:rsidR="009E6792" w:rsidRPr="00190CAC">
        <w:rPr>
          <w:position w:val="-12"/>
        </w:rPr>
        <w:object w:dxaOrig="460" w:dyaOrig="360">
          <v:shape id="_x0000_i1151" type="#_x0000_t75" style="width:23.4pt;height:17.75pt" o:ole="">
            <v:imagedata r:id="rId282" o:title=""/>
          </v:shape>
          <o:OLEObject Type="Embed" ProgID="Equation.DSMT4" ShapeID="_x0000_i1151" DrawAspect="Content" ObjectID="_1622875279" r:id="rId283"/>
        </w:object>
      </w:r>
      <w:r w:rsidRPr="00190CAC">
        <w:rPr>
          <w:rFonts w:hint="eastAsia"/>
        </w:rPr>
        <w:t>—疲劳荷载作用下钢梁翼缘等效正应力幅</w:t>
      </w:r>
      <w:r w:rsidR="009E6792">
        <w:rPr>
          <w:rFonts w:hint="eastAsia"/>
        </w:rPr>
        <w:t>、钢材疲劳抗力，按现行《公路钢结构桥梁设计规范》</w:t>
      </w:r>
      <w:r w:rsidR="009E6792">
        <w:rPr>
          <w:rFonts w:hint="eastAsia"/>
        </w:rPr>
        <w:t>JTG D64</w:t>
      </w:r>
      <w:r w:rsidR="009E6792">
        <w:rPr>
          <w:rFonts w:hint="eastAsia"/>
        </w:rPr>
        <w:t>的相关规定计算；</w:t>
      </w:r>
    </w:p>
    <w:p w:rsidR="00D02EA3" w:rsidRDefault="009E6792" w:rsidP="00A8472F">
      <w:pPr>
        <w:ind w:firstLine="420"/>
      </w:pPr>
      <w:r w:rsidRPr="00190CAC">
        <w:rPr>
          <w:position w:val="-14"/>
        </w:rPr>
        <w:object w:dxaOrig="380" w:dyaOrig="380">
          <v:shape id="_x0000_i1152" type="#_x0000_t75" style="width:17.75pt;height:17.75pt" o:ole="">
            <v:imagedata r:id="rId284" o:title=""/>
          </v:shape>
          <o:OLEObject Type="Embed" ProgID="Equation.DSMT4" ShapeID="_x0000_i1152" DrawAspect="Content" ObjectID="_1622875280" r:id="rId285"/>
        </w:object>
      </w:r>
      <w:r>
        <w:rPr>
          <w:rFonts w:hint="eastAsia"/>
        </w:rPr>
        <w:t>—疲劳抗力分项系数，按现行《公路钢结构桥梁设计规范》</w:t>
      </w:r>
      <w:r>
        <w:rPr>
          <w:rFonts w:hint="eastAsia"/>
        </w:rPr>
        <w:t>JTG D64</w:t>
      </w:r>
      <w:r>
        <w:rPr>
          <w:rFonts w:hint="eastAsia"/>
        </w:rPr>
        <w:t>的相关规定取值</w:t>
      </w:r>
      <w:r w:rsidR="00D02EA3">
        <w:rPr>
          <w:rFonts w:hint="eastAsia"/>
        </w:rPr>
        <w:t>。</w:t>
      </w:r>
    </w:p>
    <w:p w:rsidR="00D02EA3" w:rsidRPr="00D02EA3" w:rsidRDefault="00D02EA3" w:rsidP="005C6632">
      <w:pPr>
        <w:pStyle w:val="affd"/>
        <w:ind w:firstLine="0"/>
      </w:pPr>
      <w:r>
        <w:rPr>
          <w:rFonts w:hint="eastAsia"/>
        </w:rPr>
        <w:t>条文说明</w:t>
      </w:r>
    </w:p>
    <w:p w:rsidR="00B31EC3" w:rsidRDefault="00B31EC3" w:rsidP="005A0E82">
      <w:pPr>
        <w:pStyle w:val="affd"/>
      </w:pPr>
      <w:r>
        <w:rPr>
          <w:rFonts w:hint="eastAsia"/>
        </w:rPr>
        <w:t>剪力连接件的疲劳寿命问题是组合梁疲劳设计的关键问题，各国规范对剪力连接件的疲劳设计方法仍采用容许应力幅进行计算。</w:t>
      </w:r>
    </w:p>
    <w:p w:rsidR="004E478C" w:rsidRDefault="004E478C" w:rsidP="00A8472F">
      <w:pPr>
        <w:pStyle w:val="affd"/>
      </w:pPr>
      <w:r>
        <w:rPr>
          <w:rFonts w:hint="eastAsia"/>
        </w:rPr>
        <w:t>日本</w:t>
      </w:r>
      <w:r w:rsidR="00F24B0E">
        <w:rPr>
          <w:rFonts w:hint="eastAsia"/>
        </w:rPr>
        <w:t>《钢</w:t>
      </w:r>
      <w:r w:rsidR="00F24B0E">
        <w:rPr>
          <w:rFonts w:hint="eastAsia"/>
        </w:rPr>
        <w:t>-</w:t>
      </w:r>
      <w:r w:rsidR="00F24B0E">
        <w:rPr>
          <w:rFonts w:hint="eastAsia"/>
        </w:rPr>
        <w:t>混凝土组合梁桥规范》</w:t>
      </w:r>
      <w:r>
        <w:rPr>
          <w:rFonts w:hint="eastAsia"/>
        </w:rPr>
        <w:t>规定焊钉的容许剪应力幅由下式计算：</w:t>
      </w:r>
    </w:p>
    <w:p w:rsidR="004E478C" w:rsidRDefault="004E478C" w:rsidP="00A8472F">
      <w:pPr>
        <w:pStyle w:val="affd"/>
        <w:jc w:val="center"/>
        <w:rPr>
          <w:position w:val="-14"/>
        </w:rPr>
      </w:pPr>
      <w:r w:rsidRPr="00190CAC">
        <w:rPr>
          <w:position w:val="-10"/>
        </w:rPr>
        <w:object w:dxaOrig="2420" w:dyaOrig="320">
          <v:shape id="_x0000_i1153" type="#_x0000_t75" style="width:121.55pt;height:15.9pt" o:ole="">
            <v:imagedata r:id="rId286" o:title=""/>
          </v:shape>
          <o:OLEObject Type="Embed" ProgID="Equation.DSMT4" ShapeID="_x0000_i1153" DrawAspect="Content" ObjectID="_1622875281" r:id="rId287"/>
        </w:object>
      </w:r>
    </w:p>
    <w:p w:rsidR="004E478C" w:rsidRDefault="00D02EA3" w:rsidP="00A8472F">
      <w:pPr>
        <w:pStyle w:val="affd"/>
        <w:rPr>
          <w:position w:val="-14"/>
        </w:rPr>
      </w:pPr>
      <w:r>
        <w:rPr>
          <w:rFonts w:hint="eastAsia"/>
          <w:position w:val="-14"/>
        </w:rPr>
        <w:t>式中：</w:t>
      </w:r>
      <w:r w:rsidR="004E478C">
        <w:rPr>
          <w:rFonts w:hint="eastAsia"/>
          <w:position w:val="-14"/>
        </w:rPr>
        <w:t>N-</w:t>
      </w:r>
      <w:r w:rsidR="004E478C">
        <w:rPr>
          <w:rFonts w:hint="eastAsia"/>
          <w:position w:val="-14"/>
        </w:rPr>
        <w:t>失效循环次数，即疲劳寿命</w:t>
      </w:r>
    </w:p>
    <w:p w:rsidR="004E478C" w:rsidRDefault="004E478C" w:rsidP="00A8472F">
      <w:pPr>
        <w:pStyle w:val="affd"/>
        <w:ind w:firstLineChars="400" w:firstLine="960"/>
        <w:rPr>
          <w:position w:val="-14"/>
        </w:rPr>
      </w:pPr>
      <w:r w:rsidRPr="00190CAC">
        <w:rPr>
          <w:position w:val="-6"/>
        </w:rPr>
        <w:object w:dxaOrig="360" w:dyaOrig="279">
          <v:shape id="_x0000_i1154" type="#_x0000_t75" style="width:17.75pt;height:14.05pt" o:ole="">
            <v:imagedata r:id="rId288" o:title=""/>
          </v:shape>
          <o:OLEObject Type="Embed" ProgID="Equation.DSMT4" ShapeID="_x0000_i1154" DrawAspect="Content" ObjectID="_1622875282" r:id="rId289"/>
        </w:object>
      </w:r>
      <w:r>
        <w:rPr>
          <w:rFonts w:hint="eastAsia"/>
          <w:position w:val="-14"/>
        </w:rPr>
        <w:t>-</w:t>
      </w:r>
      <w:r>
        <w:rPr>
          <w:rFonts w:hint="eastAsia"/>
          <w:position w:val="-14"/>
        </w:rPr>
        <w:t>焊钉平均剪应力幅</w:t>
      </w:r>
    </w:p>
    <w:p w:rsidR="00D02EA3" w:rsidRDefault="004E478C" w:rsidP="00A8472F">
      <w:pPr>
        <w:pStyle w:val="affd"/>
        <w:rPr>
          <w:position w:val="-14"/>
        </w:rPr>
      </w:pPr>
      <w:r>
        <w:rPr>
          <w:rFonts w:hint="eastAsia"/>
          <w:position w:val="-14"/>
        </w:rPr>
        <w:t>英国规范</w:t>
      </w:r>
      <w:r>
        <w:rPr>
          <w:rFonts w:hint="eastAsia"/>
          <w:position w:val="-14"/>
        </w:rPr>
        <w:t>BS5400</w:t>
      </w:r>
      <w:r>
        <w:rPr>
          <w:rFonts w:hint="eastAsia"/>
          <w:position w:val="-14"/>
        </w:rPr>
        <w:t>对</w:t>
      </w:r>
      <w:r>
        <w:rPr>
          <w:rFonts w:hint="eastAsia"/>
          <w:position w:val="-14"/>
        </w:rPr>
        <w:t>67</w:t>
      </w:r>
      <w:r>
        <w:rPr>
          <w:rFonts w:hint="eastAsia"/>
          <w:position w:val="-14"/>
        </w:rPr>
        <w:t>个焊钉的疲劳数据进行回归分析，得到单个焊钉设计</w:t>
      </w:r>
      <w:r>
        <w:rPr>
          <w:rFonts w:hint="eastAsia"/>
          <w:position w:val="-14"/>
        </w:rPr>
        <w:lastRenderedPageBreak/>
        <w:t>疲劳寿命的计算公式：</w:t>
      </w:r>
    </w:p>
    <w:p w:rsidR="004E478C" w:rsidRDefault="004E478C" w:rsidP="00A8472F">
      <w:pPr>
        <w:pStyle w:val="affd"/>
        <w:jc w:val="center"/>
        <w:rPr>
          <w:position w:val="-14"/>
        </w:rPr>
      </w:pPr>
      <w:r w:rsidRPr="00190CAC">
        <w:rPr>
          <w:position w:val="-6"/>
        </w:rPr>
        <w:object w:dxaOrig="1200" w:dyaOrig="320">
          <v:shape id="_x0000_i1155" type="#_x0000_t75" style="width:59.85pt;height:15.9pt" o:ole="">
            <v:imagedata r:id="rId290" o:title=""/>
          </v:shape>
          <o:OLEObject Type="Embed" ProgID="Equation.DSMT4" ShapeID="_x0000_i1155" DrawAspect="Content" ObjectID="_1622875283" r:id="rId291"/>
        </w:object>
      </w:r>
    </w:p>
    <w:p w:rsidR="004E478C" w:rsidRDefault="004E478C" w:rsidP="00A8472F">
      <w:pPr>
        <w:pStyle w:val="affd"/>
        <w:rPr>
          <w:position w:val="-14"/>
        </w:rPr>
      </w:pPr>
      <w:r>
        <w:rPr>
          <w:rFonts w:hint="eastAsia"/>
          <w:position w:val="-14"/>
        </w:rPr>
        <w:t>式中：</w:t>
      </w:r>
      <w:r w:rsidRPr="00A8472F">
        <w:rPr>
          <w:i/>
          <w:position w:val="-14"/>
        </w:rPr>
        <w:t>r</w:t>
      </w:r>
      <w:r>
        <w:rPr>
          <w:rFonts w:hint="eastAsia"/>
          <w:position w:val="-14"/>
        </w:rPr>
        <w:t>-</w:t>
      </w:r>
      <w:r>
        <w:rPr>
          <w:rFonts w:hint="eastAsia"/>
          <w:position w:val="-14"/>
        </w:rPr>
        <w:t>单个焊钉的剪力幅（</w:t>
      </w:r>
      <w:r>
        <w:rPr>
          <w:rFonts w:hint="eastAsia"/>
          <w:position w:val="-14"/>
        </w:rPr>
        <w:t>KN</w:t>
      </w:r>
      <w:r>
        <w:rPr>
          <w:rFonts w:hint="eastAsia"/>
          <w:position w:val="-14"/>
        </w:rPr>
        <w:t>）和名义静力极限抗剪承载力（</w:t>
      </w:r>
      <w:r>
        <w:rPr>
          <w:rFonts w:hint="eastAsia"/>
          <w:position w:val="-14"/>
        </w:rPr>
        <w:t>KN</w:t>
      </w:r>
      <w:r>
        <w:rPr>
          <w:rFonts w:hint="eastAsia"/>
          <w:position w:val="-14"/>
        </w:rPr>
        <w:t>）的比值；</w:t>
      </w:r>
      <w:r w:rsidRPr="00A8472F">
        <w:rPr>
          <w:i/>
          <w:position w:val="-14"/>
        </w:rPr>
        <w:t>N</w:t>
      </w:r>
      <w:r>
        <w:rPr>
          <w:rFonts w:hint="eastAsia"/>
          <w:position w:val="-14"/>
        </w:rPr>
        <w:t>-</w:t>
      </w:r>
      <w:r>
        <w:rPr>
          <w:rFonts w:hint="eastAsia"/>
          <w:position w:val="-14"/>
        </w:rPr>
        <w:t>失效循环次数，即疲劳寿命</w:t>
      </w:r>
    </w:p>
    <w:p w:rsidR="00D02EA3" w:rsidRDefault="004E478C" w:rsidP="00A8472F">
      <w:pPr>
        <w:pStyle w:val="affd"/>
      </w:pPr>
      <w:r>
        <w:rPr>
          <w:rFonts w:hint="eastAsia"/>
        </w:rPr>
        <w:t>美国</w:t>
      </w:r>
      <w:r>
        <w:rPr>
          <w:rFonts w:hint="eastAsia"/>
        </w:rPr>
        <w:t>AASHTO</w:t>
      </w:r>
      <w:r>
        <w:rPr>
          <w:rFonts w:hint="eastAsia"/>
        </w:rPr>
        <w:t>公路桥梁设计规范规定了单个焊钉的疲劳抗剪承载力计算公式：</w:t>
      </w:r>
    </w:p>
    <w:p w:rsidR="00AF4614" w:rsidRDefault="004E478C" w:rsidP="00A8472F">
      <w:pPr>
        <w:pStyle w:val="affd"/>
        <w:jc w:val="center"/>
      </w:pPr>
      <w:r w:rsidRPr="00FE68F0">
        <w:rPr>
          <w:position w:val="-12"/>
        </w:rPr>
        <w:object w:dxaOrig="1640" w:dyaOrig="380">
          <v:shape id="_x0000_i1156" type="#_x0000_t75" style="width:82.3pt;height:17.75pt" o:ole="">
            <v:imagedata r:id="rId292" o:title=""/>
          </v:shape>
          <o:OLEObject Type="Embed" ProgID="Equation.DSMT4" ShapeID="_x0000_i1156" DrawAspect="Content" ObjectID="_1622875284" r:id="rId293"/>
        </w:object>
      </w:r>
    </w:p>
    <w:p w:rsidR="004E478C" w:rsidRPr="00A8472F" w:rsidRDefault="00AF4614" w:rsidP="00A8472F">
      <w:pPr>
        <w:pStyle w:val="affd"/>
        <w:jc w:val="center"/>
      </w:pPr>
      <w:r w:rsidRPr="00FE68F0">
        <w:rPr>
          <w:position w:val="-10"/>
        </w:rPr>
        <w:object w:dxaOrig="1900" w:dyaOrig="320">
          <v:shape id="_x0000_i1157" type="#_x0000_t75" style="width:95.4pt;height:15.9pt" o:ole="">
            <v:imagedata r:id="rId294" o:title=""/>
          </v:shape>
          <o:OLEObject Type="Embed" ProgID="Equation.DSMT4" ShapeID="_x0000_i1157" DrawAspect="Content" ObjectID="_1622875285" r:id="rId295"/>
        </w:object>
      </w:r>
    </w:p>
    <w:p w:rsidR="004E478C" w:rsidRDefault="00AF4614" w:rsidP="00A8472F">
      <w:pPr>
        <w:pStyle w:val="affd"/>
      </w:pPr>
      <w:r>
        <w:rPr>
          <w:rFonts w:hint="eastAsia"/>
        </w:rPr>
        <w:t>式中：</w:t>
      </w:r>
      <w:r w:rsidRPr="00FE68F0">
        <w:rPr>
          <w:position w:val="-12"/>
        </w:rPr>
        <w:object w:dxaOrig="300" w:dyaOrig="360">
          <v:shape id="_x0000_i1158" type="#_x0000_t75" style="width:14.95pt;height:17.75pt" o:ole="">
            <v:imagedata r:id="rId296" o:title=""/>
          </v:shape>
          <o:OLEObject Type="Embed" ProgID="Equation.DSMT4" ShapeID="_x0000_i1158" DrawAspect="Content" ObjectID="_1622875286" r:id="rId297"/>
        </w:object>
      </w:r>
      <w:r w:rsidR="00D02EA3">
        <w:t>-</w:t>
      </w:r>
      <w:r>
        <w:rPr>
          <w:rFonts w:hint="eastAsia"/>
        </w:rPr>
        <w:t>单个焊钉能够承受的最大剪力幅（</w:t>
      </w:r>
      <w:r>
        <w:rPr>
          <w:rFonts w:hint="eastAsia"/>
        </w:rPr>
        <w:t>N</w:t>
      </w:r>
      <w:r>
        <w:rPr>
          <w:rFonts w:hint="eastAsia"/>
        </w:rPr>
        <w:t>）</w:t>
      </w:r>
    </w:p>
    <w:p w:rsidR="00AF4614" w:rsidRDefault="00AF4614" w:rsidP="00A8472F">
      <w:pPr>
        <w:pStyle w:val="affd"/>
        <w:ind w:left="780"/>
      </w:pPr>
      <w:r w:rsidRPr="00A8472F">
        <w:rPr>
          <w:i/>
        </w:rPr>
        <w:t>d</w:t>
      </w:r>
      <w:r>
        <w:rPr>
          <w:rFonts w:hint="eastAsia"/>
        </w:rPr>
        <w:t>-</w:t>
      </w:r>
      <w:r>
        <w:rPr>
          <w:rFonts w:hint="eastAsia"/>
        </w:rPr>
        <w:t>焊钉直径（</w:t>
      </w:r>
      <w:r>
        <w:rPr>
          <w:rFonts w:hint="eastAsia"/>
        </w:rPr>
        <w:t>mm</w:t>
      </w:r>
      <w:r>
        <w:rPr>
          <w:rFonts w:hint="eastAsia"/>
        </w:rPr>
        <w:t>）</w:t>
      </w:r>
    </w:p>
    <w:p w:rsidR="00AF4614" w:rsidRDefault="00AF4614" w:rsidP="00A8472F">
      <w:pPr>
        <w:pStyle w:val="affd"/>
        <w:ind w:left="780"/>
      </w:pPr>
      <w:r w:rsidRPr="00A8472F">
        <w:rPr>
          <w:i/>
        </w:rPr>
        <w:t>N</w:t>
      </w:r>
      <w:r>
        <w:rPr>
          <w:rFonts w:hint="eastAsia"/>
        </w:rPr>
        <w:t>-</w:t>
      </w:r>
      <w:r>
        <w:rPr>
          <w:rFonts w:hint="eastAsia"/>
        </w:rPr>
        <w:t>失效循环次数，即疲劳寿命</w:t>
      </w:r>
    </w:p>
    <w:p w:rsidR="00D02EA3" w:rsidRDefault="00AF4614" w:rsidP="00A8472F">
      <w:pPr>
        <w:pStyle w:val="affd"/>
      </w:pPr>
      <w:r>
        <w:rPr>
          <w:rFonts w:hint="eastAsia"/>
        </w:rPr>
        <w:t>欧洲规范</w:t>
      </w:r>
      <w:r>
        <w:rPr>
          <w:rFonts w:hint="eastAsia"/>
        </w:rPr>
        <w:t>4</w:t>
      </w:r>
      <w:r>
        <w:rPr>
          <w:rFonts w:hint="eastAsia"/>
        </w:rPr>
        <w:t>规定，对于埋于混凝土的圆柱头焊钉，其疲劳寿命计算公式如下所示：</w:t>
      </w:r>
    </w:p>
    <w:p w:rsidR="00AF4614" w:rsidRDefault="00AF4614" w:rsidP="00A8472F">
      <w:pPr>
        <w:pStyle w:val="affd"/>
        <w:jc w:val="center"/>
        <w:rPr>
          <w:position w:val="-14"/>
        </w:rPr>
      </w:pPr>
      <w:r w:rsidRPr="00FE68F0">
        <w:rPr>
          <w:position w:val="-12"/>
        </w:rPr>
        <w:object w:dxaOrig="2240" w:dyaOrig="380">
          <v:shape id="_x0000_i1159" type="#_x0000_t75" style="width:112.2pt;height:17.75pt" o:ole="">
            <v:imagedata r:id="rId298" o:title=""/>
          </v:shape>
          <o:OLEObject Type="Embed" ProgID="Equation.DSMT4" ShapeID="_x0000_i1159" DrawAspect="Content" ObjectID="_1622875287" r:id="rId299"/>
        </w:object>
      </w:r>
    </w:p>
    <w:p w:rsidR="00AF4614" w:rsidRPr="00AF4614" w:rsidRDefault="00D02EA3" w:rsidP="00A8472F">
      <w:pPr>
        <w:pStyle w:val="affd"/>
      </w:pPr>
      <w:r>
        <w:rPr>
          <w:rFonts w:hint="eastAsia"/>
        </w:rPr>
        <w:t>式中：</w:t>
      </w:r>
      <w:r w:rsidR="00AF4614" w:rsidRPr="00BE511B">
        <w:rPr>
          <w:position w:val="-12"/>
        </w:rPr>
        <w:object w:dxaOrig="440" w:dyaOrig="360">
          <v:shape id="_x0000_i1160" type="#_x0000_t75" style="width:22.45pt;height:17.75pt" o:ole="">
            <v:imagedata r:id="rId300" o:title=""/>
          </v:shape>
          <o:OLEObject Type="Embed" ProgID="Equation.DSMT4" ShapeID="_x0000_i1160" DrawAspect="Content" ObjectID="_1622875288" r:id="rId301"/>
        </w:object>
      </w:r>
      <w:r w:rsidR="00AF4614">
        <w:rPr>
          <w:rFonts w:hint="eastAsia"/>
        </w:rPr>
        <w:t>-</w:t>
      </w:r>
      <w:r w:rsidR="00AF4614">
        <w:rPr>
          <w:rFonts w:hint="eastAsia"/>
        </w:rPr>
        <w:t>焊钉焊接处的平均剪应力幅（</w:t>
      </w:r>
      <w:r w:rsidR="00AF4614">
        <w:rPr>
          <w:rFonts w:hint="eastAsia"/>
        </w:rPr>
        <w:t>MPa</w:t>
      </w:r>
      <w:r w:rsidR="00AF4614">
        <w:rPr>
          <w:rFonts w:hint="eastAsia"/>
        </w:rPr>
        <w:t>）</w:t>
      </w:r>
    </w:p>
    <w:p w:rsidR="00AF4614" w:rsidRDefault="00AF4614" w:rsidP="00A8472F">
      <w:pPr>
        <w:pStyle w:val="affd"/>
      </w:pPr>
      <w:r>
        <w:rPr>
          <w:rFonts w:hint="eastAsia"/>
        </w:rPr>
        <w:t xml:space="preserve">    </w:t>
      </w:r>
      <w:r w:rsidR="00D02EA3">
        <w:tab/>
      </w:r>
      <w:r w:rsidRPr="00BE511B">
        <w:rPr>
          <w:position w:val="-12"/>
        </w:rPr>
        <w:object w:dxaOrig="360" w:dyaOrig="360">
          <v:shape id="_x0000_i1161" type="#_x0000_t75" style="width:17.75pt;height:17.75pt" o:ole="">
            <v:imagedata r:id="rId302" o:title=""/>
          </v:shape>
          <o:OLEObject Type="Embed" ProgID="Equation.DSMT4" ShapeID="_x0000_i1161" DrawAspect="Content" ObjectID="_1622875289" r:id="rId303"/>
        </w:object>
      </w:r>
      <w:r>
        <w:rPr>
          <w:rFonts w:hint="eastAsia"/>
        </w:rPr>
        <w:t>-</w:t>
      </w:r>
      <w:r>
        <w:rPr>
          <w:rFonts w:hint="eastAsia"/>
        </w:rPr>
        <w:t>疲劳循环次数</w:t>
      </w:r>
    </w:p>
    <w:p w:rsidR="00AF4614" w:rsidRPr="00AF4614" w:rsidRDefault="00AF4614" w:rsidP="00A8472F">
      <w:pPr>
        <w:pStyle w:val="affd"/>
      </w:pPr>
      <w:r>
        <w:rPr>
          <w:rFonts w:hint="eastAsia"/>
        </w:rPr>
        <w:t xml:space="preserve">    </w:t>
      </w:r>
      <w:r w:rsidR="00D02EA3">
        <w:tab/>
      </w:r>
      <w:r w:rsidRPr="00A8472F">
        <w:rPr>
          <w:sz w:val="28"/>
        </w:rPr>
        <w:t>m</w:t>
      </w:r>
      <w:r>
        <w:rPr>
          <w:rFonts w:hint="eastAsia"/>
        </w:rPr>
        <w:t>-</w:t>
      </w:r>
      <w:r>
        <w:rPr>
          <w:rFonts w:hint="eastAsia"/>
        </w:rPr>
        <w:t>常数，取</w:t>
      </w:r>
      <w:r>
        <w:rPr>
          <w:rFonts w:hint="eastAsia"/>
        </w:rPr>
        <w:t>m=8</w:t>
      </w:r>
    </w:p>
    <w:p w:rsidR="00AF4614" w:rsidRPr="00AF4614" w:rsidRDefault="00AF4614" w:rsidP="00A8472F">
      <w:pPr>
        <w:pStyle w:val="affd"/>
      </w:pPr>
      <w:r>
        <w:rPr>
          <w:rFonts w:hint="eastAsia"/>
        </w:rPr>
        <w:t xml:space="preserve">    </w:t>
      </w:r>
      <w:r w:rsidR="00D02EA3">
        <w:tab/>
      </w:r>
      <w:r w:rsidRPr="00BE511B">
        <w:rPr>
          <w:position w:val="-12"/>
        </w:rPr>
        <w:object w:dxaOrig="440" w:dyaOrig="360">
          <v:shape id="_x0000_i1162" type="#_x0000_t75" style="width:22.45pt;height:17.75pt" o:ole="">
            <v:imagedata r:id="rId300" o:title=""/>
          </v:shape>
          <o:OLEObject Type="Embed" ProgID="Equation.DSMT4" ShapeID="_x0000_i1162" DrawAspect="Content" ObjectID="_1622875290" r:id="rId304"/>
        </w:object>
      </w:r>
      <w:r>
        <w:rPr>
          <w:rFonts w:hint="eastAsia"/>
        </w:rPr>
        <w:t>-</w:t>
      </w:r>
      <w:r>
        <w:rPr>
          <w:rFonts w:hint="eastAsia"/>
        </w:rPr>
        <w:t>疲劳细节曲线上</w:t>
      </w:r>
      <w:r w:rsidRPr="00BE511B">
        <w:rPr>
          <w:position w:val="-12"/>
        </w:rPr>
        <w:object w:dxaOrig="320" w:dyaOrig="360">
          <v:shape id="_x0000_i1163" type="#_x0000_t75" style="width:15.9pt;height:17.75pt" o:ole="">
            <v:imagedata r:id="rId305" o:title=""/>
          </v:shape>
          <o:OLEObject Type="Embed" ProgID="Equation.DSMT4" ShapeID="_x0000_i1163" DrawAspect="Content" ObjectID="_1622875291" r:id="rId306"/>
        </w:object>
      </w:r>
      <w:r>
        <w:rPr>
          <w:rFonts w:hint="eastAsia"/>
        </w:rPr>
        <w:t>=2</w:t>
      </w:r>
      <w:r w:rsidR="00B016F4">
        <w:rPr>
          <w:rFonts w:hint="eastAsia"/>
        </w:rPr>
        <w:t>×</w:t>
      </w:r>
      <w:r>
        <w:rPr>
          <w:rFonts w:hint="eastAsia"/>
        </w:rPr>
        <w:t>10</w:t>
      </w:r>
      <w:r>
        <w:rPr>
          <w:rFonts w:hint="eastAsia"/>
          <w:vertAlign w:val="superscript"/>
        </w:rPr>
        <w:t>6</w:t>
      </w:r>
      <w:r>
        <w:rPr>
          <w:rFonts w:hint="eastAsia"/>
        </w:rPr>
        <w:t>对应的应力幅值，</w:t>
      </w:r>
      <w:r w:rsidR="00B016F4" w:rsidRPr="00BE511B">
        <w:rPr>
          <w:position w:val="-12"/>
        </w:rPr>
        <w:object w:dxaOrig="1380" w:dyaOrig="360">
          <v:shape id="_x0000_i1164" type="#_x0000_t75" style="width:69.2pt;height:17.75pt" o:ole="">
            <v:imagedata r:id="rId307" o:title=""/>
          </v:shape>
          <o:OLEObject Type="Embed" ProgID="Equation.DSMT4" ShapeID="_x0000_i1164" DrawAspect="Content" ObjectID="_1622875292" r:id="rId308"/>
        </w:object>
      </w:r>
    </w:p>
    <w:p w:rsidR="00D310E2" w:rsidRPr="00A64524" w:rsidRDefault="00D310E2" w:rsidP="00964A5E">
      <w:pPr>
        <w:pStyle w:val="13"/>
        <w:spacing w:before="326" w:after="326"/>
      </w:pPr>
      <w:bookmarkStart w:id="103" w:name="_Toc12048030"/>
      <w:r w:rsidRPr="00A64524">
        <w:lastRenderedPageBreak/>
        <w:t>钢</w:t>
      </w:r>
      <w:r w:rsidRPr="00A64524">
        <w:t>-</w:t>
      </w:r>
      <w:r w:rsidRPr="00A64524">
        <w:t>混凝土组合梁桥设计</w:t>
      </w:r>
      <w:bookmarkEnd w:id="103"/>
    </w:p>
    <w:p w:rsidR="006F34D0" w:rsidRPr="00A64524" w:rsidRDefault="006F34D0" w:rsidP="003A11BE">
      <w:pPr>
        <w:pStyle w:val="2"/>
      </w:pPr>
      <w:bookmarkStart w:id="104" w:name="_Toc12048031"/>
      <w:r w:rsidRPr="00A64524">
        <w:t>钢</w:t>
      </w:r>
      <w:r w:rsidRPr="00A64524">
        <w:t>-</w:t>
      </w:r>
      <w:r w:rsidRPr="00A64524">
        <w:t>混凝土组合梁桥概念设计</w:t>
      </w:r>
      <w:bookmarkEnd w:id="104"/>
    </w:p>
    <w:p w:rsidR="00F36FD4" w:rsidRDefault="00F36FD4" w:rsidP="004776D1">
      <w:pPr>
        <w:pStyle w:val="3"/>
      </w:pPr>
      <w:r>
        <w:rPr>
          <w:rFonts w:hint="eastAsia"/>
        </w:rPr>
        <w:t>基本设计原则</w:t>
      </w:r>
    </w:p>
    <w:p w:rsidR="00F36FD4" w:rsidRDefault="00F36FD4" w:rsidP="00F36FD4">
      <w:pPr>
        <w:spacing w:line="440" w:lineRule="exact"/>
        <w:ind w:firstLine="420"/>
        <w:textAlignment w:val="baseline"/>
        <w:rPr>
          <w:bCs/>
        </w:rPr>
      </w:pPr>
      <w:r>
        <w:rPr>
          <w:bCs/>
        </w:rPr>
        <w:t>设计</w:t>
      </w:r>
      <w:r>
        <w:rPr>
          <w:rFonts w:hint="eastAsia"/>
          <w:bCs/>
        </w:rPr>
        <w:t>钢</w:t>
      </w:r>
      <w:r>
        <w:rPr>
          <w:bCs/>
        </w:rPr>
        <w:t>-</w:t>
      </w:r>
      <w:r>
        <w:rPr>
          <w:bCs/>
        </w:rPr>
        <w:t>混凝土</w:t>
      </w:r>
      <w:r>
        <w:rPr>
          <w:rFonts w:hint="eastAsia"/>
          <w:bCs/>
        </w:rPr>
        <w:t>组合梁桥时应综合</w:t>
      </w:r>
      <w:r>
        <w:rPr>
          <w:bCs/>
        </w:rPr>
        <w:t>考虑建设条件、受力性能、耐久性、</w:t>
      </w:r>
      <w:r>
        <w:rPr>
          <w:rFonts w:hint="eastAsia"/>
          <w:bCs/>
        </w:rPr>
        <w:t>施工性能</w:t>
      </w:r>
      <w:r>
        <w:rPr>
          <w:bCs/>
        </w:rPr>
        <w:t>、经济性、景观</w:t>
      </w:r>
      <w:r>
        <w:rPr>
          <w:rFonts w:hint="eastAsia"/>
          <w:bCs/>
        </w:rPr>
        <w:t>效果</w:t>
      </w:r>
      <w:r>
        <w:rPr>
          <w:bCs/>
        </w:rPr>
        <w:t>、</w:t>
      </w:r>
      <w:r>
        <w:rPr>
          <w:rFonts w:hint="eastAsia"/>
          <w:bCs/>
        </w:rPr>
        <w:t>养护与</w:t>
      </w:r>
      <w:r>
        <w:rPr>
          <w:bCs/>
        </w:rPr>
        <w:t>维修成本等因素，合理确定结构形式、跨径布置、截面构造</w:t>
      </w:r>
      <w:r>
        <w:rPr>
          <w:rFonts w:hint="eastAsia"/>
          <w:bCs/>
        </w:rPr>
        <w:t>和</w:t>
      </w:r>
      <w:r>
        <w:rPr>
          <w:bCs/>
        </w:rPr>
        <w:t>施工方法</w:t>
      </w:r>
      <w:r>
        <w:rPr>
          <w:rFonts w:hint="eastAsia"/>
          <w:bCs/>
        </w:rPr>
        <w:t>。</w:t>
      </w:r>
      <w:r w:rsidRPr="0052686A">
        <w:rPr>
          <w:rFonts w:hint="eastAsia"/>
          <w:bCs/>
        </w:rPr>
        <w:t>随着劳动力成本的增加以及环保、安全、耐久等要求的提高，需要对</w:t>
      </w:r>
      <w:r>
        <w:rPr>
          <w:rFonts w:hint="eastAsia"/>
          <w:bCs/>
        </w:rPr>
        <w:t>桥梁</w:t>
      </w:r>
      <w:r w:rsidRPr="0052686A">
        <w:rPr>
          <w:rFonts w:hint="eastAsia"/>
          <w:bCs/>
        </w:rPr>
        <w:t>结构的综合性能做</w:t>
      </w:r>
      <w:r>
        <w:rPr>
          <w:rFonts w:hint="eastAsia"/>
          <w:bCs/>
        </w:rPr>
        <w:t>出</w:t>
      </w:r>
      <w:r w:rsidRPr="0052686A">
        <w:rPr>
          <w:rFonts w:hint="eastAsia"/>
          <w:bCs/>
        </w:rPr>
        <w:t>更为全面的分析</w:t>
      </w:r>
      <w:r>
        <w:rPr>
          <w:rFonts w:hint="eastAsia"/>
          <w:bCs/>
        </w:rPr>
        <w:t>，例如</w:t>
      </w:r>
      <w:r>
        <w:rPr>
          <w:bCs/>
        </w:rPr>
        <w:t>：</w:t>
      </w:r>
    </w:p>
    <w:p w:rsidR="00F36FD4" w:rsidRDefault="00F36FD4" w:rsidP="00F36FD4">
      <w:pPr>
        <w:spacing w:line="440" w:lineRule="exact"/>
        <w:ind w:firstLine="420"/>
        <w:textAlignment w:val="baseline"/>
        <w:rPr>
          <w:bCs/>
        </w:rPr>
      </w:pPr>
      <w:r>
        <w:rPr>
          <w:rFonts w:hint="eastAsia"/>
          <w:bCs/>
        </w:rPr>
        <w:t>桥跨</w:t>
      </w:r>
      <w:r>
        <w:rPr>
          <w:bCs/>
        </w:rPr>
        <w:t>布置</w:t>
      </w:r>
      <w:r>
        <w:rPr>
          <w:rFonts w:hint="eastAsia"/>
          <w:bCs/>
        </w:rPr>
        <w:t>是影响</w:t>
      </w:r>
      <w:r>
        <w:rPr>
          <w:bCs/>
        </w:rPr>
        <w:t>组合梁</w:t>
      </w:r>
      <w:r>
        <w:rPr>
          <w:rFonts w:hint="eastAsia"/>
          <w:bCs/>
        </w:rPr>
        <w:t>综合性能</w:t>
      </w:r>
      <w:r>
        <w:rPr>
          <w:bCs/>
        </w:rPr>
        <w:t>的重要因素。</w:t>
      </w:r>
      <w:r>
        <w:rPr>
          <w:rFonts w:hint="eastAsia"/>
          <w:bCs/>
        </w:rPr>
        <w:t>采用连续</w:t>
      </w:r>
      <w:r>
        <w:rPr>
          <w:bCs/>
        </w:rPr>
        <w:t>和刚构</w:t>
      </w:r>
      <w:r>
        <w:rPr>
          <w:rFonts w:hint="eastAsia"/>
          <w:bCs/>
        </w:rPr>
        <w:t>组合梁桥可</w:t>
      </w:r>
      <w:r>
        <w:rPr>
          <w:bCs/>
        </w:rPr>
        <w:t>显著降低跨径数量，减少支座和伸缩</w:t>
      </w:r>
      <w:r>
        <w:rPr>
          <w:rFonts w:hint="eastAsia"/>
          <w:bCs/>
        </w:rPr>
        <w:t>数量</w:t>
      </w:r>
      <w:r>
        <w:rPr>
          <w:bCs/>
        </w:rPr>
        <w:t>，但</w:t>
      </w:r>
      <w:r>
        <w:rPr>
          <w:rFonts w:hint="eastAsia"/>
          <w:bCs/>
        </w:rPr>
        <w:t>作为</w:t>
      </w:r>
      <w:r>
        <w:rPr>
          <w:bCs/>
        </w:rPr>
        <w:t>超静定结构的</w:t>
      </w:r>
      <w:r>
        <w:rPr>
          <w:rFonts w:hint="eastAsia"/>
          <w:bCs/>
        </w:rPr>
        <w:t>连续</w:t>
      </w:r>
      <w:r>
        <w:rPr>
          <w:bCs/>
        </w:rPr>
        <w:t>和刚构组合梁桥</w:t>
      </w:r>
      <w:r>
        <w:rPr>
          <w:rFonts w:hint="eastAsia"/>
          <w:bCs/>
        </w:rPr>
        <w:t>在</w:t>
      </w:r>
      <w:r>
        <w:rPr>
          <w:bCs/>
        </w:rPr>
        <w:t>温度、收缩徐变和强迫位移</w:t>
      </w:r>
      <w:r>
        <w:rPr>
          <w:rFonts w:hint="eastAsia"/>
          <w:bCs/>
        </w:rPr>
        <w:t>下会</w:t>
      </w:r>
      <w:r>
        <w:rPr>
          <w:bCs/>
        </w:rPr>
        <w:t>产生更大的约束内力</w:t>
      </w:r>
      <w:r>
        <w:rPr>
          <w:rFonts w:hint="eastAsia"/>
          <w:bCs/>
        </w:rPr>
        <w:t>。</w:t>
      </w:r>
    </w:p>
    <w:p w:rsidR="00F36FD4" w:rsidRDefault="00F36FD4" w:rsidP="00F36FD4">
      <w:pPr>
        <w:spacing w:line="440" w:lineRule="exact"/>
        <w:ind w:firstLine="420"/>
        <w:textAlignment w:val="baseline"/>
        <w:rPr>
          <w:bCs/>
        </w:rPr>
      </w:pPr>
      <w:r>
        <w:rPr>
          <w:rFonts w:hint="eastAsia"/>
          <w:bCs/>
        </w:rPr>
        <w:t>下部</w:t>
      </w:r>
      <w:r>
        <w:rPr>
          <w:bCs/>
        </w:rPr>
        <w:t>结构</w:t>
      </w:r>
      <w:r>
        <w:rPr>
          <w:rFonts w:hint="eastAsia"/>
          <w:bCs/>
        </w:rPr>
        <w:t>的</w:t>
      </w:r>
      <w:r>
        <w:rPr>
          <w:bCs/>
        </w:rPr>
        <w:t>造价对上部结构的布置</w:t>
      </w:r>
      <w:r>
        <w:rPr>
          <w:rFonts w:hint="eastAsia"/>
          <w:bCs/>
        </w:rPr>
        <w:t>、</w:t>
      </w:r>
      <w:r>
        <w:rPr>
          <w:bCs/>
        </w:rPr>
        <w:t>选型</w:t>
      </w:r>
      <w:r>
        <w:rPr>
          <w:rFonts w:hint="eastAsia"/>
          <w:bCs/>
        </w:rPr>
        <w:t>和</w:t>
      </w:r>
      <w:r>
        <w:rPr>
          <w:bCs/>
        </w:rPr>
        <w:t>施工</w:t>
      </w:r>
      <w:r>
        <w:rPr>
          <w:rFonts w:hint="eastAsia"/>
          <w:bCs/>
        </w:rPr>
        <w:t>方法</w:t>
      </w:r>
      <w:r>
        <w:rPr>
          <w:bCs/>
        </w:rPr>
        <w:t>都</w:t>
      </w:r>
      <w:r>
        <w:rPr>
          <w:rFonts w:hint="eastAsia"/>
          <w:bCs/>
        </w:rPr>
        <w:t>具有</w:t>
      </w:r>
      <w:r>
        <w:rPr>
          <w:bCs/>
        </w:rPr>
        <w:t>重要影响。</w:t>
      </w:r>
      <w:r w:rsidRPr="00DC206F">
        <w:rPr>
          <w:rFonts w:hint="eastAsia"/>
          <w:bCs/>
        </w:rPr>
        <w:t>当下部结构建造费用较低时，采用较短的梁跨有可能使整体结构更为经济。反之，当下部结构的建造费用较高时，采用较大的梁跨则可能更为合理。</w:t>
      </w:r>
    </w:p>
    <w:p w:rsidR="00F36FD4" w:rsidRPr="0073395F" w:rsidRDefault="00F36FD4" w:rsidP="00F36FD4">
      <w:pPr>
        <w:spacing w:line="440" w:lineRule="exact"/>
        <w:ind w:firstLine="420"/>
        <w:textAlignment w:val="baseline"/>
        <w:rPr>
          <w:bCs/>
        </w:rPr>
      </w:pPr>
      <w:r>
        <w:rPr>
          <w:rFonts w:hint="eastAsia"/>
          <w:bCs/>
        </w:rPr>
        <w:t>截面</w:t>
      </w:r>
      <w:r>
        <w:rPr>
          <w:bCs/>
        </w:rPr>
        <w:t>形式也是影响组合梁综合性能的重要因素。</w:t>
      </w:r>
      <w:r>
        <w:rPr>
          <w:rFonts w:hint="eastAsia"/>
          <w:bCs/>
        </w:rPr>
        <w:t>如工字型</w:t>
      </w:r>
      <w:r>
        <w:rPr>
          <w:bCs/>
        </w:rPr>
        <w:t>钢板梁的加工简单，适合</w:t>
      </w:r>
      <w:r>
        <w:rPr>
          <w:rFonts w:hint="eastAsia"/>
          <w:bCs/>
        </w:rPr>
        <w:t>中</w:t>
      </w:r>
      <w:r>
        <w:rPr>
          <w:bCs/>
        </w:rPr>
        <w:t>小跨径组合梁桥</w:t>
      </w:r>
      <w:r>
        <w:rPr>
          <w:rFonts w:hint="eastAsia"/>
          <w:bCs/>
        </w:rPr>
        <w:t>，但</w:t>
      </w:r>
      <w:r>
        <w:rPr>
          <w:bCs/>
        </w:rPr>
        <w:t>施工过程中</w:t>
      </w:r>
      <w:r>
        <w:rPr>
          <w:rFonts w:hint="eastAsia"/>
          <w:bCs/>
        </w:rPr>
        <w:t>易</w:t>
      </w:r>
      <w:r>
        <w:rPr>
          <w:bCs/>
        </w:rPr>
        <w:t>发生</w:t>
      </w:r>
      <w:r>
        <w:rPr>
          <w:rFonts w:hint="eastAsia"/>
          <w:bCs/>
        </w:rPr>
        <w:t>弯扭</w:t>
      </w:r>
      <w:r>
        <w:rPr>
          <w:bCs/>
        </w:rPr>
        <w:t>失稳</w:t>
      </w:r>
      <w:r>
        <w:rPr>
          <w:rFonts w:hint="eastAsia"/>
          <w:bCs/>
        </w:rPr>
        <w:t>，</w:t>
      </w:r>
      <w:r>
        <w:rPr>
          <w:bCs/>
        </w:rPr>
        <w:t>需要</w:t>
      </w:r>
      <w:r>
        <w:rPr>
          <w:rFonts w:hint="eastAsia"/>
          <w:bCs/>
        </w:rPr>
        <w:t>设置</w:t>
      </w:r>
      <w:r>
        <w:rPr>
          <w:bCs/>
        </w:rPr>
        <w:t>足够的横向支撑</w:t>
      </w:r>
      <w:r>
        <w:rPr>
          <w:rFonts w:hint="eastAsia"/>
          <w:bCs/>
        </w:rPr>
        <w:t>。</w:t>
      </w:r>
      <w:r>
        <w:rPr>
          <w:bCs/>
        </w:rPr>
        <w:t>箱型</w:t>
      </w:r>
      <w:r>
        <w:rPr>
          <w:rFonts w:hint="eastAsia"/>
          <w:bCs/>
        </w:rPr>
        <w:t>钢梁</w:t>
      </w:r>
      <w:r>
        <w:rPr>
          <w:bCs/>
        </w:rPr>
        <w:t>的加工</w:t>
      </w:r>
      <w:r>
        <w:rPr>
          <w:rFonts w:hint="eastAsia"/>
          <w:bCs/>
        </w:rPr>
        <w:t>较</w:t>
      </w:r>
      <w:r>
        <w:rPr>
          <w:bCs/>
        </w:rPr>
        <w:t>复杂，但抗扭性能</w:t>
      </w:r>
      <w:r>
        <w:rPr>
          <w:rFonts w:hint="eastAsia"/>
          <w:bCs/>
        </w:rPr>
        <w:t>更好</w:t>
      </w:r>
      <w:r>
        <w:rPr>
          <w:bCs/>
        </w:rPr>
        <w:t>，</w:t>
      </w:r>
      <w:r>
        <w:rPr>
          <w:rFonts w:hint="eastAsia"/>
          <w:bCs/>
        </w:rPr>
        <w:t>施工</w:t>
      </w:r>
      <w:r>
        <w:rPr>
          <w:bCs/>
        </w:rPr>
        <w:t>中几乎</w:t>
      </w:r>
      <w:r>
        <w:rPr>
          <w:rFonts w:hint="eastAsia"/>
          <w:bCs/>
        </w:rPr>
        <w:t>不会发生</w:t>
      </w:r>
      <w:r>
        <w:rPr>
          <w:bCs/>
        </w:rPr>
        <w:t>弯扭失稳</w:t>
      </w:r>
      <w:r>
        <w:rPr>
          <w:rFonts w:hint="eastAsia"/>
          <w:bCs/>
        </w:rPr>
        <w:t>，</w:t>
      </w:r>
      <w:r>
        <w:rPr>
          <w:bCs/>
        </w:rPr>
        <w:t>适合较大跨径的组合</w:t>
      </w:r>
      <w:r>
        <w:rPr>
          <w:rFonts w:hint="eastAsia"/>
          <w:bCs/>
        </w:rPr>
        <w:t>梁桥和抗扭</w:t>
      </w:r>
      <w:r>
        <w:rPr>
          <w:bCs/>
        </w:rPr>
        <w:t>要求较高的斜弯桥。</w:t>
      </w:r>
    </w:p>
    <w:p w:rsidR="00F36FD4" w:rsidRPr="008624DA" w:rsidRDefault="00F36FD4" w:rsidP="00F36FD4">
      <w:pPr>
        <w:spacing w:line="440" w:lineRule="exact"/>
        <w:ind w:firstLine="420"/>
        <w:textAlignment w:val="baseline"/>
        <w:rPr>
          <w:b/>
          <w:bCs/>
        </w:rPr>
      </w:pPr>
      <w:r>
        <w:rPr>
          <w:rFonts w:hint="eastAsia"/>
          <w:bCs/>
        </w:rPr>
        <w:t>多主梁组合桥</w:t>
      </w:r>
      <w:r>
        <w:rPr>
          <w:bCs/>
        </w:rPr>
        <w:t>中，增加钢梁间距可减少钢梁数量，从而降低钢结构加工费用。但</w:t>
      </w:r>
      <w:r>
        <w:rPr>
          <w:rFonts w:hint="eastAsia"/>
          <w:bCs/>
        </w:rPr>
        <w:t>较大的钢梁间距会</w:t>
      </w:r>
      <w:r>
        <w:rPr>
          <w:bCs/>
        </w:rPr>
        <w:t>增大</w:t>
      </w:r>
      <w:r>
        <w:rPr>
          <w:rFonts w:hint="eastAsia"/>
          <w:bCs/>
        </w:rPr>
        <w:t>混凝土</w:t>
      </w:r>
      <w:r>
        <w:rPr>
          <w:bCs/>
        </w:rPr>
        <w:t>桥面板的内力，需要</w:t>
      </w:r>
      <w:r>
        <w:rPr>
          <w:rFonts w:hint="eastAsia"/>
          <w:bCs/>
        </w:rPr>
        <w:t>用较厚</w:t>
      </w:r>
      <w:r>
        <w:rPr>
          <w:bCs/>
        </w:rPr>
        <w:t>的混凝土板</w:t>
      </w:r>
      <w:r>
        <w:rPr>
          <w:rFonts w:hint="eastAsia"/>
          <w:bCs/>
        </w:rPr>
        <w:t>、布置横向</w:t>
      </w:r>
      <w:r>
        <w:rPr>
          <w:bCs/>
        </w:rPr>
        <w:t>次梁</w:t>
      </w:r>
      <w:r>
        <w:rPr>
          <w:rFonts w:hint="eastAsia"/>
          <w:bCs/>
        </w:rPr>
        <w:t>或施加</w:t>
      </w:r>
      <w:r>
        <w:rPr>
          <w:bCs/>
        </w:rPr>
        <w:t>横向预应力</w:t>
      </w:r>
      <w:r>
        <w:rPr>
          <w:rFonts w:hint="eastAsia"/>
          <w:bCs/>
        </w:rPr>
        <w:t>，</w:t>
      </w:r>
      <w:r>
        <w:rPr>
          <w:bCs/>
        </w:rPr>
        <w:t>对</w:t>
      </w:r>
      <w:r>
        <w:rPr>
          <w:rFonts w:hint="eastAsia"/>
          <w:bCs/>
        </w:rPr>
        <w:t>中小跨</w:t>
      </w:r>
      <w:r>
        <w:rPr>
          <w:bCs/>
        </w:rPr>
        <w:t>组合梁桥会</w:t>
      </w:r>
      <w:r>
        <w:rPr>
          <w:rFonts w:hint="eastAsia"/>
          <w:bCs/>
        </w:rPr>
        <w:t>显著</w:t>
      </w:r>
      <w:r>
        <w:rPr>
          <w:bCs/>
        </w:rPr>
        <w:t>增大</w:t>
      </w:r>
      <w:r>
        <w:rPr>
          <w:rFonts w:hint="eastAsia"/>
          <w:bCs/>
        </w:rPr>
        <w:t>结构</w:t>
      </w:r>
      <w:r>
        <w:rPr>
          <w:bCs/>
        </w:rPr>
        <w:t>的复杂性</w:t>
      </w:r>
      <w:r>
        <w:rPr>
          <w:rFonts w:hint="eastAsia"/>
          <w:bCs/>
        </w:rPr>
        <w:t>。</w:t>
      </w:r>
    </w:p>
    <w:p w:rsidR="00F36FD4" w:rsidRDefault="00F36FD4" w:rsidP="00F36FD4">
      <w:pPr>
        <w:spacing w:line="440" w:lineRule="exact"/>
        <w:ind w:firstLine="420"/>
        <w:textAlignment w:val="baseline"/>
        <w:rPr>
          <w:bCs/>
        </w:rPr>
      </w:pPr>
      <w:r>
        <w:rPr>
          <w:rFonts w:hint="eastAsia"/>
          <w:bCs/>
        </w:rPr>
        <w:t>施工</w:t>
      </w:r>
      <w:r>
        <w:rPr>
          <w:bCs/>
        </w:rPr>
        <w:t>方法也</w:t>
      </w:r>
      <w:r>
        <w:rPr>
          <w:rFonts w:hint="eastAsia"/>
          <w:bCs/>
        </w:rPr>
        <w:t>会影响</w:t>
      </w:r>
      <w:r>
        <w:rPr>
          <w:bCs/>
        </w:rPr>
        <w:t>组合梁的综合性能</w:t>
      </w:r>
      <w:r>
        <w:rPr>
          <w:rFonts w:hint="eastAsia"/>
          <w:bCs/>
        </w:rPr>
        <w:t>。</w:t>
      </w:r>
      <w:r>
        <w:rPr>
          <w:bCs/>
        </w:rPr>
        <w:t>如采用临时支撑施工时可以</w:t>
      </w:r>
      <w:r>
        <w:rPr>
          <w:rFonts w:hint="eastAsia"/>
          <w:bCs/>
        </w:rPr>
        <w:t>降低</w:t>
      </w:r>
      <w:r>
        <w:rPr>
          <w:bCs/>
        </w:rPr>
        <w:t>钢结构应力</w:t>
      </w:r>
      <w:r>
        <w:rPr>
          <w:rFonts w:hint="eastAsia"/>
          <w:bCs/>
        </w:rPr>
        <w:t>，</w:t>
      </w:r>
      <w:r>
        <w:rPr>
          <w:bCs/>
        </w:rPr>
        <w:t>从而降低用钢量</w:t>
      </w:r>
      <w:r>
        <w:rPr>
          <w:rFonts w:hint="eastAsia"/>
          <w:bCs/>
        </w:rPr>
        <w:t>。</w:t>
      </w:r>
      <w:r>
        <w:rPr>
          <w:bCs/>
        </w:rPr>
        <w:t>但</w:t>
      </w:r>
      <w:r w:rsidRPr="0052686A">
        <w:rPr>
          <w:rFonts w:hint="eastAsia"/>
          <w:bCs/>
        </w:rPr>
        <w:t>有临时支撑的施工方法</w:t>
      </w:r>
      <w:r w:rsidR="00D76EE2">
        <w:rPr>
          <w:rFonts w:hint="eastAsia"/>
          <w:bCs/>
        </w:rPr>
        <w:t>，有可能</w:t>
      </w:r>
      <w:r w:rsidRPr="0052686A">
        <w:rPr>
          <w:rFonts w:hint="eastAsia"/>
          <w:bCs/>
        </w:rPr>
        <w:t>增加施工</w:t>
      </w:r>
      <w:r w:rsidR="00D76EE2">
        <w:rPr>
          <w:rFonts w:hint="eastAsia"/>
          <w:bCs/>
        </w:rPr>
        <w:t>费用</w:t>
      </w:r>
      <w:r>
        <w:rPr>
          <w:rFonts w:hint="eastAsia"/>
          <w:bCs/>
        </w:rPr>
        <w:t>和</w:t>
      </w:r>
      <w:r w:rsidRPr="0052686A">
        <w:rPr>
          <w:rFonts w:hint="eastAsia"/>
          <w:bCs/>
        </w:rPr>
        <w:t>难度</w:t>
      </w:r>
      <w:r>
        <w:rPr>
          <w:rFonts w:hint="eastAsia"/>
          <w:bCs/>
        </w:rPr>
        <w:t>。</w:t>
      </w:r>
    </w:p>
    <w:p w:rsidR="00F36FD4" w:rsidRDefault="00F36FD4" w:rsidP="0000020E">
      <w:pPr>
        <w:pStyle w:val="3"/>
      </w:pPr>
      <w:r w:rsidRPr="00EC716E">
        <w:rPr>
          <w:rFonts w:hint="eastAsia"/>
        </w:rPr>
        <w:t>简支</w:t>
      </w:r>
      <w:r>
        <w:rPr>
          <w:rFonts w:hint="eastAsia"/>
        </w:rPr>
        <w:t>组合</w:t>
      </w:r>
      <w:r>
        <w:t>梁桥</w:t>
      </w:r>
    </w:p>
    <w:p w:rsidR="00F36FD4" w:rsidRDefault="00F36FD4" w:rsidP="00F36FD4">
      <w:pPr>
        <w:spacing w:line="440" w:lineRule="exact"/>
        <w:ind w:firstLine="420"/>
        <w:textAlignment w:val="baseline"/>
        <w:rPr>
          <w:bCs/>
        </w:rPr>
      </w:pPr>
      <w:r w:rsidRPr="005C7866">
        <w:rPr>
          <w:rFonts w:hint="eastAsia"/>
          <w:bCs/>
        </w:rPr>
        <w:t>简支钢</w:t>
      </w:r>
      <w:r w:rsidRPr="005C7866">
        <w:rPr>
          <w:rFonts w:hint="eastAsia"/>
          <w:bCs/>
        </w:rPr>
        <w:t>-</w:t>
      </w:r>
      <w:r w:rsidRPr="005C7866">
        <w:rPr>
          <w:rFonts w:hint="eastAsia"/>
          <w:bCs/>
        </w:rPr>
        <w:t>混凝土组合梁桥具有自重轻、承载能力高、构造简单、施工便捷等优点，</w:t>
      </w:r>
      <w:r>
        <w:rPr>
          <w:rFonts w:hint="eastAsia"/>
          <w:bCs/>
        </w:rPr>
        <w:t>在</w:t>
      </w:r>
      <w:r w:rsidRPr="005C7866">
        <w:rPr>
          <w:rFonts w:hint="eastAsia"/>
          <w:bCs/>
        </w:rPr>
        <w:t>中小跨径桥梁</w:t>
      </w:r>
      <w:r>
        <w:rPr>
          <w:rFonts w:hint="eastAsia"/>
          <w:bCs/>
        </w:rPr>
        <w:t>中有</w:t>
      </w:r>
      <w:r w:rsidRPr="005C7866">
        <w:rPr>
          <w:rFonts w:hint="eastAsia"/>
          <w:bCs/>
        </w:rPr>
        <w:t>广泛</w:t>
      </w:r>
      <w:r>
        <w:rPr>
          <w:rFonts w:hint="eastAsia"/>
          <w:bCs/>
        </w:rPr>
        <w:t>应用</w:t>
      </w:r>
      <w:r w:rsidRPr="005C7866">
        <w:rPr>
          <w:rFonts w:hint="eastAsia"/>
          <w:bCs/>
        </w:rPr>
        <w:t>。在恒载及活载作用下，简支组合梁桥的各截面主要承受正弯矩，钢梁受拉、混凝土桥面板受压，可充分利用钢和混凝土两种材料的受力性能</w:t>
      </w:r>
      <w:r>
        <w:rPr>
          <w:rFonts w:hint="eastAsia"/>
          <w:bCs/>
        </w:rPr>
        <w:t>。</w:t>
      </w:r>
    </w:p>
    <w:p w:rsidR="00F36FD4" w:rsidRDefault="00F36FD4" w:rsidP="00F36FD4">
      <w:pPr>
        <w:spacing w:line="440" w:lineRule="exact"/>
        <w:ind w:firstLine="420"/>
        <w:textAlignment w:val="baseline"/>
        <w:rPr>
          <w:bCs/>
        </w:rPr>
      </w:pPr>
      <w:r>
        <w:rPr>
          <w:rFonts w:hint="eastAsia"/>
          <w:bCs/>
        </w:rPr>
        <w:lastRenderedPageBreak/>
        <w:t>根据</w:t>
      </w:r>
      <w:r w:rsidRPr="00776D1B">
        <w:rPr>
          <w:rFonts w:hint="eastAsia"/>
          <w:bCs/>
        </w:rPr>
        <w:t>经验数据</w:t>
      </w:r>
      <w:r>
        <w:rPr>
          <w:rFonts w:hint="eastAsia"/>
          <w:bCs/>
        </w:rPr>
        <w:t>，</w:t>
      </w:r>
      <w:r>
        <w:rPr>
          <w:bCs/>
        </w:rPr>
        <w:t>跨径</w:t>
      </w:r>
      <w:r>
        <w:rPr>
          <w:rFonts w:hint="eastAsia"/>
          <w:bCs/>
        </w:rPr>
        <w:t>在</w:t>
      </w:r>
      <w:r>
        <w:rPr>
          <w:rFonts w:hint="eastAsia"/>
          <w:bCs/>
        </w:rPr>
        <w:t>20</w:t>
      </w:r>
      <w:r>
        <w:rPr>
          <w:bCs/>
        </w:rPr>
        <w:t>m~50m</w:t>
      </w:r>
      <w:r>
        <w:rPr>
          <w:rFonts w:hint="eastAsia"/>
          <w:bCs/>
        </w:rPr>
        <w:t>时</w:t>
      </w:r>
      <w:r>
        <w:rPr>
          <w:bCs/>
        </w:rPr>
        <w:t>，</w:t>
      </w:r>
      <w:r>
        <w:rPr>
          <w:rFonts w:hint="eastAsia"/>
          <w:bCs/>
        </w:rPr>
        <w:t>简支组合梁桥可取得较好</w:t>
      </w:r>
      <w:r>
        <w:rPr>
          <w:bCs/>
        </w:rPr>
        <w:t>的综合</w:t>
      </w:r>
      <w:r>
        <w:rPr>
          <w:rFonts w:hint="eastAsia"/>
          <w:bCs/>
        </w:rPr>
        <w:t>效益</w:t>
      </w:r>
      <w:r>
        <w:rPr>
          <w:bCs/>
        </w:rPr>
        <w:t>。</w:t>
      </w:r>
      <w:r>
        <w:rPr>
          <w:rFonts w:hint="eastAsia"/>
          <w:bCs/>
        </w:rPr>
        <w:t>跨径超过</w:t>
      </w:r>
      <w:r>
        <w:rPr>
          <w:rFonts w:hint="eastAsia"/>
          <w:bCs/>
        </w:rPr>
        <w:t>60</w:t>
      </w:r>
      <w:r>
        <w:rPr>
          <w:bCs/>
        </w:rPr>
        <w:t>m</w:t>
      </w:r>
      <w:r>
        <w:rPr>
          <w:bCs/>
        </w:rPr>
        <w:t>时，宜采用</w:t>
      </w:r>
      <w:r>
        <w:rPr>
          <w:rFonts w:hint="eastAsia"/>
          <w:bCs/>
        </w:rPr>
        <w:t>刚度</w:t>
      </w:r>
      <w:r>
        <w:rPr>
          <w:bCs/>
        </w:rPr>
        <w:t>更大的连续</w:t>
      </w:r>
      <w:r>
        <w:rPr>
          <w:rFonts w:hint="eastAsia"/>
          <w:bCs/>
        </w:rPr>
        <w:t>梁</w:t>
      </w:r>
      <w:r>
        <w:rPr>
          <w:bCs/>
        </w:rPr>
        <w:t>或刚构</w:t>
      </w:r>
      <w:r>
        <w:rPr>
          <w:rFonts w:hint="eastAsia"/>
          <w:bCs/>
        </w:rPr>
        <w:t>组合</w:t>
      </w:r>
      <w:r>
        <w:rPr>
          <w:bCs/>
        </w:rPr>
        <w:t>桥</w:t>
      </w:r>
      <w:r>
        <w:rPr>
          <w:rFonts w:hint="eastAsia"/>
          <w:bCs/>
        </w:rPr>
        <w:t>。由于钢</w:t>
      </w:r>
      <w:r>
        <w:rPr>
          <w:bCs/>
        </w:rPr>
        <w:t>和混凝土的组合作用，</w:t>
      </w:r>
      <w:r>
        <w:rPr>
          <w:rFonts w:hint="eastAsia"/>
          <w:bCs/>
        </w:rPr>
        <w:t>简支组合梁桥的主梁</w:t>
      </w:r>
      <w:r>
        <w:rPr>
          <w:bCs/>
        </w:rPr>
        <w:t>高度</w:t>
      </w:r>
      <w:r>
        <w:rPr>
          <w:rFonts w:hint="eastAsia"/>
          <w:bCs/>
        </w:rPr>
        <w:t>一般可</w:t>
      </w:r>
      <w:r>
        <w:rPr>
          <w:bCs/>
        </w:rPr>
        <w:t>低于预应力混凝土梁桥，</w:t>
      </w:r>
      <w:r>
        <w:rPr>
          <w:rFonts w:hint="eastAsia"/>
          <w:bCs/>
        </w:rPr>
        <w:t>约为跨径</w:t>
      </w:r>
      <w:r>
        <w:rPr>
          <w:bCs/>
        </w:rPr>
        <w:t>的</w:t>
      </w:r>
      <w:r>
        <w:rPr>
          <w:rFonts w:hint="eastAsia"/>
          <w:bCs/>
        </w:rPr>
        <w:t>1/18~1/</w:t>
      </w:r>
      <w:r>
        <w:rPr>
          <w:bCs/>
        </w:rPr>
        <w:t>25</w:t>
      </w:r>
      <w:r>
        <w:rPr>
          <w:rFonts w:hint="eastAsia"/>
          <w:bCs/>
        </w:rPr>
        <w:t>。</w:t>
      </w:r>
    </w:p>
    <w:p w:rsidR="00F36FD4" w:rsidRPr="00E5536D" w:rsidRDefault="00F36FD4" w:rsidP="00F36FD4">
      <w:pPr>
        <w:spacing w:line="440" w:lineRule="exact"/>
        <w:ind w:firstLine="420"/>
        <w:textAlignment w:val="baseline"/>
        <w:rPr>
          <w:bCs/>
        </w:rPr>
      </w:pPr>
      <w:r>
        <w:rPr>
          <w:rFonts w:hint="eastAsia"/>
          <w:bCs/>
        </w:rPr>
        <w:t>简支</w:t>
      </w:r>
      <w:r>
        <w:rPr>
          <w:bCs/>
        </w:rPr>
        <w:t>组合梁</w:t>
      </w:r>
      <w:r>
        <w:rPr>
          <w:rFonts w:hint="eastAsia"/>
          <w:bCs/>
        </w:rPr>
        <w:t>桥</w:t>
      </w:r>
      <w:r>
        <w:rPr>
          <w:bCs/>
        </w:rPr>
        <w:t>的钢梁上翼缘</w:t>
      </w:r>
      <w:r>
        <w:rPr>
          <w:rFonts w:hint="eastAsia"/>
          <w:bCs/>
        </w:rPr>
        <w:t>在</w:t>
      </w:r>
      <w:r>
        <w:rPr>
          <w:bCs/>
        </w:rPr>
        <w:t>成桥后与混凝土</w:t>
      </w:r>
      <w:r>
        <w:rPr>
          <w:rFonts w:hint="eastAsia"/>
          <w:bCs/>
        </w:rPr>
        <w:t>可形成</w:t>
      </w:r>
      <w:r>
        <w:rPr>
          <w:bCs/>
        </w:rPr>
        <w:t>牢固连接，</w:t>
      </w:r>
      <w:r>
        <w:rPr>
          <w:rFonts w:hint="eastAsia"/>
          <w:bCs/>
        </w:rPr>
        <w:t>因此</w:t>
      </w:r>
      <w:r>
        <w:rPr>
          <w:bCs/>
        </w:rPr>
        <w:t>成桥后</w:t>
      </w:r>
      <w:r>
        <w:rPr>
          <w:rFonts w:hint="eastAsia"/>
          <w:bCs/>
        </w:rPr>
        <w:t>不会</w:t>
      </w:r>
      <w:r>
        <w:rPr>
          <w:bCs/>
        </w:rPr>
        <w:t>发生失稳。但</w:t>
      </w:r>
      <w:r>
        <w:rPr>
          <w:rFonts w:hint="eastAsia"/>
          <w:bCs/>
        </w:rPr>
        <w:t>简支</w:t>
      </w:r>
      <w:r w:rsidRPr="00E5536D">
        <w:rPr>
          <w:rFonts w:hint="eastAsia"/>
          <w:bCs/>
        </w:rPr>
        <w:t>组合桥施工时通常</w:t>
      </w:r>
      <w:r>
        <w:rPr>
          <w:rFonts w:hint="eastAsia"/>
          <w:bCs/>
        </w:rPr>
        <w:t>需</w:t>
      </w:r>
      <w:r w:rsidRPr="00E5536D">
        <w:rPr>
          <w:rFonts w:hint="eastAsia"/>
          <w:bCs/>
        </w:rPr>
        <w:t>先架设钢梁，然后在其上浇筑混凝土</w:t>
      </w:r>
      <w:r>
        <w:rPr>
          <w:rFonts w:hint="eastAsia"/>
          <w:bCs/>
        </w:rPr>
        <w:t>。</w:t>
      </w:r>
      <w:r>
        <w:rPr>
          <w:bCs/>
        </w:rPr>
        <w:t>钢梁在湿混凝土</w:t>
      </w:r>
      <w:r>
        <w:rPr>
          <w:rFonts w:hint="eastAsia"/>
          <w:bCs/>
        </w:rPr>
        <w:t>荷载</w:t>
      </w:r>
      <w:r>
        <w:rPr>
          <w:bCs/>
        </w:rPr>
        <w:t>作用下存在失稳的可能，需要</w:t>
      </w:r>
      <w:r>
        <w:rPr>
          <w:rFonts w:hint="eastAsia"/>
          <w:bCs/>
        </w:rPr>
        <w:t>校核</w:t>
      </w:r>
      <w:r>
        <w:rPr>
          <w:bCs/>
        </w:rPr>
        <w:t>钢梁</w:t>
      </w:r>
      <w:r>
        <w:rPr>
          <w:rFonts w:hint="eastAsia"/>
          <w:bCs/>
        </w:rPr>
        <w:t>的</w:t>
      </w:r>
      <w:r>
        <w:rPr>
          <w:bCs/>
        </w:rPr>
        <w:t>失稳</w:t>
      </w:r>
      <w:r>
        <w:rPr>
          <w:rFonts w:hint="eastAsia"/>
          <w:bCs/>
        </w:rPr>
        <w:t>承载力</w:t>
      </w:r>
      <w:r w:rsidRPr="00E5536D">
        <w:rPr>
          <w:rFonts w:hint="eastAsia"/>
          <w:bCs/>
        </w:rPr>
        <w:t>。</w:t>
      </w:r>
      <w:r>
        <w:rPr>
          <w:rFonts w:hint="eastAsia"/>
          <w:bCs/>
        </w:rPr>
        <w:t>为了保证钢梁</w:t>
      </w:r>
      <w:r>
        <w:rPr>
          <w:bCs/>
        </w:rPr>
        <w:t>在</w:t>
      </w:r>
      <w:r w:rsidRPr="00E5536D">
        <w:rPr>
          <w:rFonts w:hint="eastAsia"/>
          <w:bCs/>
        </w:rPr>
        <w:t>施工过程中的稳定性，</w:t>
      </w:r>
      <w:r>
        <w:rPr>
          <w:rFonts w:hint="eastAsia"/>
          <w:bCs/>
        </w:rPr>
        <w:t>需要在</w:t>
      </w:r>
      <w:r>
        <w:rPr>
          <w:bCs/>
        </w:rPr>
        <w:t>主梁间设置横向联结系</w:t>
      </w:r>
      <w:r>
        <w:rPr>
          <w:rFonts w:hint="eastAsia"/>
          <w:bCs/>
        </w:rPr>
        <w:t>，</w:t>
      </w:r>
      <w:r>
        <w:rPr>
          <w:bCs/>
        </w:rPr>
        <w:t>以提供</w:t>
      </w:r>
      <w:r>
        <w:rPr>
          <w:rFonts w:hint="eastAsia"/>
          <w:bCs/>
        </w:rPr>
        <w:t>足够</w:t>
      </w:r>
      <w:r>
        <w:rPr>
          <w:bCs/>
        </w:rPr>
        <w:t>的侧向</w:t>
      </w:r>
      <w:r>
        <w:rPr>
          <w:rFonts w:hint="eastAsia"/>
          <w:bCs/>
        </w:rPr>
        <w:t>支撑</w:t>
      </w:r>
      <w:r>
        <w:rPr>
          <w:bCs/>
        </w:rPr>
        <w:t>。</w:t>
      </w:r>
    </w:p>
    <w:p w:rsidR="00F36FD4" w:rsidRDefault="00F36FD4" w:rsidP="0000020E">
      <w:pPr>
        <w:pStyle w:val="3"/>
      </w:pPr>
      <w:r w:rsidRPr="00EC716E">
        <w:t>连续</w:t>
      </w:r>
      <w:r>
        <w:rPr>
          <w:rFonts w:hint="eastAsia"/>
        </w:rPr>
        <w:t>组合</w:t>
      </w:r>
      <w:r>
        <w:t>梁桥</w:t>
      </w:r>
    </w:p>
    <w:p w:rsidR="00F36FD4" w:rsidRDefault="00F36FD4" w:rsidP="00F36FD4">
      <w:pPr>
        <w:spacing w:line="440" w:lineRule="exact"/>
        <w:ind w:firstLine="420"/>
        <w:textAlignment w:val="baseline"/>
        <w:rPr>
          <w:bCs/>
        </w:rPr>
      </w:pPr>
      <w:r w:rsidRPr="00FC322D">
        <w:rPr>
          <w:rFonts w:hint="eastAsia"/>
          <w:bCs/>
        </w:rPr>
        <w:t>当多跨梁桥的跨度超过</w:t>
      </w:r>
      <w:r>
        <w:rPr>
          <w:bCs/>
        </w:rPr>
        <w:t>50</w:t>
      </w:r>
      <w:r w:rsidRPr="00FC322D">
        <w:rPr>
          <w:rFonts w:hint="eastAsia"/>
          <w:bCs/>
        </w:rPr>
        <w:t>m</w:t>
      </w:r>
      <w:r w:rsidRPr="00FC322D">
        <w:rPr>
          <w:rFonts w:hint="eastAsia"/>
          <w:bCs/>
        </w:rPr>
        <w:t>后，可采用连续</w:t>
      </w:r>
      <w:r>
        <w:rPr>
          <w:rFonts w:hint="eastAsia"/>
          <w:bCs/>
        </w:rPr>
        <w:t>组合</w:t>
      </w:r>
      <w:r w:rsidRPr="00FC322D">
        <w:rPr>
          <w:rFonts w:hint="eastAsia"/>
          <w:bCs/>
        </w:rPr>
        <w:t>梁。连续组合梁</w:t>
      </w:r>
      <w:r>
        <w:rPr>
          <w:rFonts w:hint="eastAsia"/>
          <w:bCs/>
        </w:rPr>
        <w:t>的</w:t>
      </w:r>
      <w:r w:rsidRPr="00FC322D">
        <w:rPr>
          <w:rFonts w:hint="eastAsia"/>
          <w:bCs/>
        </w:rPr>
        <w:t>自重较轻、刚度较大</w:t>
      </w:r>
      <w:r>
        <w:rPr>
          <w:rFonts w:hint="eastAsia"/>
          <w:bCs/>
        </w:rPr>
        <w:t>，</w:t>
      </w:r>
      <w:r>
        <w:rPr>
          <w:bCs/>
        </w:rPr>
        <w:t>可有效降低活载作用下的挠度。</w:t>
      </w:r>
      <w:r>
        <w:rPr>
          <w:rFonts w:hint="eastAsia"/>
          <w:bCs/>
        </w:rPr>
        <w:t>各</w:t>
      </w:r>
      <w:r>
        <w:rPr>
          <w:bCs/>
        </w:rPr>
        <w:t>跨</w:t>
      </w:r>
      <w:r>
        <w:rPr>
          <w:rFonts w:hint="eastAsia"/>
          <w:bCs/>
        </w:rPr>
        <w:t>桥梁</w:t>
      </w:r>
      <w:r>
        <w:rPr>
          <w:bCs/>
        </w:rPr>
        <w:t>连为整体，可提高桥梁在偏载</w:t>
      </w:r>
      <w:r>
        <w:rPr>
          <w:rFonts w:hint="eastAsia"/>
          <w:bCs/>
        </w:rPr>
        <w:t>作用</w:t>
      </w:r>
      <w:r>
        <w:rPr>
          <w:bCs/>
        </w:rPr>
        <w:t>下的抗倾覆能力。</w:t>
      </w:r>
      <w:r w:rsidRPr="00FC322D">
        <w:rPr>
          <w:rFonts w:hint="eastAsia"/>
          <w:bCs/>
        </w:rPr>
        <w:t>作为超静定结构的连续组合梁具有更大的超载能力</w:t>
      </w:r>
      <w:r>
        <w:rPr>
          <w:rFonts w:hint="eastAsia"/>
          <w:bCs/>
        </w:rPr>
        <w:t>，</w:t>
      </w:r>
      <w:r w:rsidRPr="00FC322D">
        <w:rPr>
          <w:rFonts w:hint="eastAsia"/>
          <w:bCs/>
        </w:rPr>
        <w:t>当荷载导致结构某一个截面达到其极限抗弯承载力时，结构仍能够通过内力重分配将弯矩转移到其</w:t>
      </w:r>
      <w:r>
        <w:rPr>
          <w:rFonts w:hint="eastAsia"/>
          <w:bCs/>
        </w:rPr>
        <w:t>它</w:t>
      </w:r>
      <w:r w:rsidRPr="00FC322D">
        <w:rPr>
          <w:rFonts w:hint="eastAsia"/>
          <w:bCs/>
        </w:rPr>
        <w:t>部位而不致倒塌。</w:t>
      </w:r>
      <w:r>
        <w:rPr>
          <w:rFonts w:hint="eastAsia"/>
          <w:bCs/>
        </w:rPr>
        <w:t>此外</w:t>
      </w:r>
      <w:r>
        <w:rPr>
          <w:bCs/>
        </w:rPr>
        <w:t>，</w:t>
      </w:r>
      <w:r w:rsidRPr="00FC322D">
        <w:rPr>
          <w:rFonts w:hint="eastAsia"/>
          <w:bCs/>
        </w:rPr>
        <w:t>连续组合梁桥</w:t>
      </w:r>
      <w:r>
        <w:rPr>
          <w:rFonts w:hint="eastAsia"/>
          <w:bCs/>
        </w:rPr>
        <w:t>可以</w:t>
      </w:r>
      <w:r w:rsidRPr="00FC322D">
        <w:rPr>
          <w:rFonts w:hint="eastAsia"/>
          <w:bCs/>
        </w:rPr>
        <w:t>减少支座和伸缩缝的数量，</w:t>
      </w:r>
      <w:r>
        <w:rPr>
          <w:rFonts w:hint="eastAsia"/>
          <w:bCs/>
        </w:rPr>
        <w:t>简化</w:t>
      </w:r>
      <w:r>
        <w:rPr>
          <w:bCs/>
        </w:rPr>
        <w:t>支座</w:t>
      </w:r>
      <w:r>
        <w:rPr>
          <w:rFonts w:hint="eastAsia"/>
          <w:bCs/>
        </w:rPr>
        <w:t>的</w:t>
      </w:r>
      <w:r>
        <w:rPr>
          <w:bCs/>
        </w:rPr>
        <w:t>构造。</w:t>
      </w:r>
    </w:p>
    <w:p w:rsidR="00F36FD4" w:rsidRDefault="00F36FD4" w:rsidP="00F36FD4">
      <w:pPr>
        <w:spacing w:line="440" w:lineRule="exact"/>
        <w:ind w:firstLine="420"/>
        <w:textAlignment w:val="baseline"/>
        <w:rPr>
          <w:bCs/>
        </w:rPr>
      </w:pPr>
      <w:r w:rsidRPr="0066767B">
        <w:rPr>
          <w:rFonts w:hint="eastAsia"/>
          <w:bCs/>
        </w:rPr>
        <w:t>连续组合梁桥的刚度较大，梁高可以相对较低</w:t>
      </w:r>
      <w:r>
        <w:rPr>
          <w:rFonts w:hint="eastAsia"/>
          <w:bCs/>
        </w:rPr>
        <w:t>。一</w:t>
      </w:r>
      <w:r w:rsidRPr="0066767B">
        <w:rPr>
          <w:rFonts w:hint="eastAsia"/>
          <w:bCs/>
        </w:rPr>
        <w:t>般</w:t>
      </w:r>
      <w:r>
        <w:rPr>
          <w:rFonts w:hint="eastAsia"/>
          <w:bCs/>
        </w:rPr>
        <w:t>而言</w:t>
      </w:r>
      <w:r w:rsidRPr="0066767B">
        <w:rPr>
          <w:rFonts w:hint="eastAsia"/>
          <w:bCs/>
        </w:rPr>
        <w:t>，等截面连续组合梁桥</w:t>
      </w:r>
      <w:r>
        <w:rPr>
          <w:rFonts w:hint="eastAsia"/>
          <w:bCs/>
        </w:rPr>
        <w:t>的主梁</w:t>
      </w:r>
      <w:r>
        <w:rPr>
          <w:bCs/>
        </w:rPr>
        <w:t>高度</w:t>
      </w:r>
      <w:r w:rsidRPr="0066767B">
        <w:rPr>
          <w:rFonts w:hint="eastAsia"/>
          <w:bCs/>
        </w:rPr>
        <w:t>可取为</w:t>
      </w:r>
      <w:r>
        <w:rPr>
          <w:rFonts w:hint="eastAsia"/>
          <w:bCs/>
        </w:rPr>
        <w:t>跨径</w:t>
      </w:r>
      <w:r>
        <w:rPr>
          <w:bCs/>
        </w:rPr>
        <w:t>的</w:t>
      </w:r>
      <w:r w:rsidRPr="0066767B">
        <w:rPr>
          <w:rFonts w:hint="eastAsia"/>
          <w:bCs/>
        </w:rPr>
        <w:t>1/16</w:t>
      </w:r>
      <w:r w:rsidRPr="0066767B">
        <w:rPr>
          <w:rFonts w:hint="eastAsia"/>
          <w:bCs/>
        </w:rPr>
        <w:t>～</w:t>
      </w:r>
      <w:r w:rsidRPr="0066767B">
        <w:rPr>
          <w:rFonts w:hint="eastAsia"/>
          <w:bCs/>
        </w:rPr>
        <w:t>1/30</w:t>
      </w:r>
      <w:r w:rsidRPr="0066767B">
        <w:rPr>
          <w:rFonts w:hint="eastAsia"/>
          <w:bCs/>
        </w:rPr>
        <w:t>。对于变截面的连续组合梁桥，支点</w:t>
      </w:r>
      <w:r>
        <w:rPr>
          <w:rFonts w:hint="eastAsia"/>
          <w:bCs/>
        </w:rPr>
        <w:t>处</w:t>
      </w:r>
      <w:r>
        <w:rPr>
          <w:bCs/>
        </w:rPr>
        <w:t>的</w:t>
      </w:r>
      <w:r>
        <w:rPr>
          <w:rFonts w:hint="eastAsia"/>
          <w:bCs/>
        </w:rPr>
        <w:t>主梁</w:t>
      </w:r>
      <w:r>
        <w:rPr>
          <w:bCs/>
        </w:rPr>
        <w:t>高度</w:t>
      </w:r>
      <w:r>
        <w:rPr>
          <w:rFonts w:hint="eastAsia"/>
          <w:bCs/>
        </w:rPr>
        <w:t>可</w:t>
      </w:r>
      <w:r w:rsidRPr="0066767B">
        <w:rPr>
          <w:rFonts w:hint="eastAsia"/>
          <w:bCs/>
        </w:rPr>
        <w:t>取为</w:t>
      </w:r>
      <w:r>
        <w:rPr>
          <w:rFonts w:hint="eastAsia"/>
          <w:bCs/>
        </w:rPr>
        <w:t>跨径</w:t>
      </w:r>
      <w:r w:rsidRPr="0066767B">
        <w:rPr>
          <w:rFonts w:hint="eastAsia"/>
          <w:bCs/>
        </w:rPr>
        <w:t>1/15</w:t>
      </w:r>
      <w:r w:rsidRPr="0066767B">
        <w:rPr>
          <w:rFonts w:hint="eastAsia"/>
          <w:bCs/>
        </w:rPr>
        <w:t>～</w:t>
      </w:r>
      <w:r w:rsidRPr="0066767B">
        <w:rPr>
          <w:rFonts w:hint="eastAsia"/>
          <w:bCs/>
        </w:rPr>
        <w:t>1/22</w:t>
      </w:r>
      <w:r w:rsidRPr="0066767B">
        <w:rPr>
          <w:rFonts w:hint="eastAsia"/>
          <w:bCs/>
        </w:rPr>
        <w:t>，跨中则可取为</w:t>
      </w:r>
      <w:r>
        <w:rPr>
          <w:rFonts w:hint="eastAsia"/>
          <w:bCs/>
        </w:rPr>
        <w:t>跨径</w:t>
      </w:r>
      <w:r>
        <w:rPr>
          <w:bCs/>
        </w:rPr>
        <w:t>的</w:t>
      </w:r>
      <w:r w:rsidRPr="0066767B">
        <w:rPr>
          <w:rFonts w:hint="eastAsia"/>
          <w:bCs/>
        </w:rPr>
        <w:t>1/30</w:t>
      </w:r>
      <w:r w:rsidRPr="0066767B">
        <w:rPr>
          <w:rFonts w:hint="eastAsia"/>
          <w:bCs/>
        </w:rPr>
        <w:t>～</w:t>
      </w:r>
      <w:r w:rsidRPr="0066767B">
        <w:rPr>
          <w:rFonts w:hint="eastAsia"/>
          <w:bCs/>
        </w:rPr>
        <w:t>1/48</w:t>
      </w:r>
      <w:r>
        <w:rPr>
          <w:rFonts w:hint="eastAsia"/>
          <w:bCs/>
        </w:rPr>
        <w:t>。</w:t>
      </w:r>
      <w:r>
        <w:rPr>
          <w:bCs/>
        </w:rPr>
        <w:t>变</w:t>
      </w:r>
      <w:r>
        <w:rPr>
          <w:rFonts w:hint="eastAsia"/>
          <w:bCs/>
        </w:rPr>
        <w:t>高度的</w:t>
      </w:r>
      <w:r>
        <w:rPr>
          <w:bCs/>
        </w:rPr>
        <w:t>连续梁</w:t>
      </w:r>
      <w:r>
        <w:rPr>
          <w:rFonts w:hint="eastAsia"/>
          <w:bCs/>
        </w:rPr>
        <w:t>立面</w:t>
      </w:r>
      <w:r>
        <w:rPr>
          <w:bCs/>
        </w:rPr>
        <w:t>更加美观，</w:t>
      </w:r>
      <w:r>
        <w:rPr>
          <w:rFonts w:hint="eastAsia"/>
          <w:bCs/>
        </w:rPr>
        <w:t>同时可以调整</w:t>
      </w:r>
      <w:r>
        <w:rPr>
          <w:bCs/>
        </w:rPr>
        <w:t>结构</w:t>
      </w:r>
      <w:r>
        <w:rPr>
          <w:rFonts w:hint="eastAsia"/>
          <w:bCs/>
        </w:rPr>
        <w:t>弯矩的</w:t>
      </w:r>
      <w:r>
        <w:rPr>
          <w:bCs/>
        </w:rPr>
        <w:t>分布，</w:t>
      </w:r>
      <w:r>
        <w:rPr>
          <w:rFonts w:hint="eastAsia"/>
          <w:bCs/>
        </w:rPr>
        <w:t>降低</w:t>
      </w:r>
      <w:r>
        <w:rPr>
          <w:bCs/>
        </w:rPr>
        <w:t>跨中挠度，</w:t>
      </w:r>
      <w:r>
        <w:rPr>
          <w:rFonts w:hint="eastAsia"/>
          <w:bCs/>
        </w:rPr>
        <w:t>从而</w:t>
      </w:r>
      <w:r>
        <w:rPr>
          <w:bCs/>
        </w:rPr>
        <w:t>节省材料费用</w:t>
      </w:r>
      <w:r>
        <w:rPr>
          <w:rFonts w:hint="eastAsia"/>
          <w:bCs/>
        </w:rPr>
        <w:t>。</w:t>
      </w:r>
      <w:r>
        <w:rPr>
          <w:bCs/>
        </w:rPr>
        <w:t>但</w:t>
      </w:r>
      <w:r>
        <w:rPr>
          <w:rFonts w:hint="eastAsia"/>
          <w:bCs/>
        </w:rPr>
        <w:t>变高度也增大</w:t>
      </w:r>
      <w:r>
        <w:rPr>
          <w:bCs/>
        </w:rPr>
        <w:t>了支座处的负弯矩</w:t>
      </w:r>
      <w:r>
        <w:rPr>
          <w:rFonts w:hint="eastAsia"/>
          <w:bCs/>
        </w:rPr>
        <w:t>(</w:t>
      </w:r>
      <w:r>
        <w:rPr>
          <w:rFonts w:hint="eastAsia"/>
          <w:bCs/>
        </w:rPr>
        <w:t>图</w:t>
      </w:r>
      <w:r>
        <w:rPr>
          <w:rFonts w:hint="eastAsia"/>
          <w:bCs/>
        </w:rPr>
        <w:t>4.1.</w:t>
      </w:r>
      <w:r w:rsidR="00575F7E">
        <w:rPr>
          <w:rFonts w:hint="eastAsia"/>
          <w:bCs/>
        </w:rPr>
        <w:t>3</w:t>
      </w:r>
      <w:r>
        <w:rPr>
          <w:bCs/>
        </w:rPr>
        <w:t>-1</w:t>
      </w:r>
      <w:r>
        <w:rPr>
          <w:rFonts w:hint="eastAsia"/>
          <w:bCs/>
        </w:rPr>
        <w:t>)</w:t>
      </w:r>
      <w:r>
        <w:rPr>
          <w:bCs/>
        </w:rPr>
        <w:t>，</w:t>
      </w:r>
      <w:r>
        <w:rPr>
          <w:rFonts w:hint="eastAsia"/>
          <w:bCs/>
        </w:rPr>
        <w:t>增加了钢结构加工难度，需要综合考虑方案的合理性</w:t>
      </w:r>
      <w:r>
        <w:rPr>
          <w:bCs/>
        </w:rPr>
        <w:t>。</w:t>
      </w:r>
    </w:p>
    <w:p w:rsidR="00F36FD4" w:rsidRDefault="00F36FD4" w:rsidP="00F36FD4">
      <w:pPr>
        <w:jc w:val="center"/>
        <w:textAlignment w:val="baseline"/>
        <w:rPr>
          <w:bCs/>
        </w:rPr>
      </w:pPr>
      <w:r w:rsidRPr="001A6737">
        <w:rPr>
          <w:rFonts w:hint="eastAsia"/>
          <w:noProof/>
        </w:rPr>
        <w:drawing>
          <wp:inline distT="0" distB="0" distL="0" distR="0">
            <wp:extent cx="3492500" cy="16891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1689100"/>
                    </a:xfrm>
                    <a:prstGeom prst="rect">
                      <a:avLst/>
                    </a:prstGeom>
                    <a:noFill/>
                    <a:ln>
                      <a:noFill/>
                    </a:ln>
                  </pic:spPr>
                </pic:pic>
              </a:graphicData>
            </a:graphic>
          </wp:inline>
        </w:drawing>
      </w:r>
    </w:p>
    <w:p w:rsidR="00F36FD4" w:rsidRPr="001A6737" w:rsidRDefault="00F36FD4" w:rsidP="00EE5D99">
      <w:pPr>
        <w:pStyle w:val="afff4"/>
        <w:rPr>
          <w:bCs/>
        </w:rPr>
      </w:pPr>
      <w:r>
        <w:rPr>
          <w:rFonts w:hint="eastAsia"/>
        </w:rPr>
        <w:t>图</w:t>
      </w:r>
      <w:r>
        <w:rPr>
          <w:rFonts w:hint="eastAsia"/>
        </w:rPr>
        <w:t>4.1.</w:t>
      </w:r>
      <w:r w:rsidR="0000020E">
        <w:t>3-1</w:t>
      </w:r>
      <w:r>
        <w:t xml:space="preserve"> </w:t>
      </w:r>
      <w:r>
        <w:rPr>
          <w:rFonts w:hint="eastAsia"/>
        </w:rPr>
        <w:t>等</w:t>
      </w:r>
      <w:r>
        <w:t>高度和变高度</w:t>
      </w:r>
      <w:r>
        <w:rPr>
          <w:rFonts w:hint="eastAsia"/>
        </w:rPr>
        <w:t>连续梁的</w:t>
      </w:r>
      <w:r>
        <w:t>弯矩图</w:t>
      </w:r>
    </w:p>
    <w:p w:rsidR="00F36FD4" w:rsidRDefault="00F36FD4" w:rsidP="00F36FD4">
      <w:pPr>
        <w:spacing w:line="440" w:lineRule="exact"/>
        <w:ind w:firstLine="420"/>
        <w:textAlignment w:val="baseline"/>
        <w:rPr>
          <w:bCs/>
        </w:rPr>
      </w:pPr>
      <w:r w:rsidRPr="008A7794">
        <w:rPr>
          <w:rFonts w:hint="eastAsia"/>
          <w:bCs/>
        </w:rPr>
        <w:t>施工方式对成桥后结构的应力水平和变形有明显影响，</w:t>
      </w:r>
      <w:r>
        <w:rPr>
          <w:rFonts w:hint="eastAsia"/>
          <w:bCs/>
        </w:rPr>
        <w:t>需要</w:t>
      </w:r>
      <w:r w:rsidRPr="008A7794">
        <w:rPr>
          <w:rFonts w:hint="eastAsia"/>
          <w:bCs/>
        </w:rPr>
        <w:t>根据实际施工方</w:t>
      </w:r>
      <w:r w:rsidRPr="008A7794">
        <w:rPr>
          <w:rFonts w:hint="eastAsia"/>
          <w:bCs/>
        </w:rPr>
        <w:lastRenderedPageBreak/>
        <w:t>案来确定合理的结构高度</w:t>
      </w:r>
      <w:r>
        <w:rPr>
          <w:rFonts w:hint="eastAsia"/>
          <w:bCs/>
        </w:rPr>
        <w:t>。</w:t>
      </w:r>
      <w:r>
        <w:rPr>
          <w:bCs/>
        </w:rPr>
        <w:t>如</w:t>
      </w:r>
      <w:r w:rsidRPr="008A7794">
        <w:rPr>
          <w:rFonts w:hint="eastAsia"/>
          <w:bCs/>
        </w:rPr>
        <w:t>施工过程中有临时支撑时，恒载主要由混凝土桥面板和钢梁所形成的组合梁所承担，</w:t>
      </w:r>
      <w:r>
        <w:rPr>
          <w:rFonts w:hint="eastAsia"/>
          <w:bCs/>
        </w:rPr>
        <w:t>主梁</w:t>
      </w:r>
      <w:r w:rsidRPr="008A7794">
        <w:rPr>
          <w:rFonts w:hint="eastAsia"/>
          <w:bCs/>
        </w:rPr>
        <w:t>高度</w:t>
      </w:r>
      <w:r>
        <w:rPr>
          <w:rFonts w:hint="eastAsia"/>
          <w:bCs/>
        </w:rPr>
        <w:t>可</w:t>
      </w:r>
      <w:r>
        <w:rPr>
          <w:bCs/>
        </w:rPr>
        <w:t>适当</w:t>
      </w:r>
      <w:r>
        <w:rPr>
          <w:rFonts w:hint="eastAsia"/>
          <w:bCs/>
        </w:rPr>
        <w:t>取</w:t>
      </w:r>
      <w:r>
        <w:rPr>
          <w:bCs/>
        </w:rPr>
        <w:t>较低值</w:t>
      </w:r>
      <w:r w:rsidRPr="008A7794">
        <w:rPr>
          <w:rFonts w:hint="eastAsia"/>
          <w:bCs/>
        </w:rPr>
        <w:t>。</w:t>
      </w:r>
      <w:r>
        <w:rPr>
          <w:rFonts w:hint="eastAsia"/>
          <w:bCs/>
        </w:rPr>
        <w:t>反之，</w:t>
      </w:r>
      <w:r w:rsidRPr="008A7794">
        <w:rPr>
          <w:rFonts w:hint="eastAsia"/>
          <w:bCs/>
        </w:rPr>
        <w:t>采用无临时支撑的施工方案时，</w:t>
      </w:r>
      <w:r>
        <w:rPr>
          <w:rFonts w:hint="eastAsia"/>
          <w:bCs/>
        </w:rPr>
        <w:t>主梁</w:t>
      </w:r>
      <w:r w:rsidRPr="008A7794">
        <w:rPr>
          <w:rFonts w:hint="eastAsia"/>
          <w:bCs/>
        </w:rPr>
        <w:t>高度需相应</w:t>
      </w:r>
      <w:r>
        <w:rPr>
          <w:rFonts w:hint="eastAsia"/>
          <w:bCs/>
        </w:rPr>
        <w:t>提高。</w:t>
      </w:r>
    </w:p>
    <w:p w:rsidR="00F36FD4" w:rsidRDefault="00F36FD4" w:rsidP="00F36FD4">
      <w:pPr>
        <w:spacing w:line="440" w:lineRule="exact"/>
        <w:ind w:firstLine="420"/>
        <w:textAlignment w:val="baseline"/>
        <w:rPr>
          <w:bCs/>
        </w:rPr>
      </w:pPr>
      <w:r w:rsidRPr="00F72484">
        <w:rPr>
          <w:rFonts w:hint="eastAsia"/>
          <w:bCs/>
        </w:rPr>
        <w:t>连续组合梁桥</w:t>
      </w:r>
      <w:r>
        <w:rPr>
          <w:rFonts w:hint="eastAsia"/>
          <w:bCs/>
        </w:rPr>
        <w:t>的</w:t>
      </w:r>
      <w:r w:rsidRPr="00F72484">
        <w:rPr>
          <w:rFonts w:hint="eastAsia"/>
          <w:bCs/>
        </w:rPr>
        <w:t>孔跨布置</w:t>
      </w:r>
      <w:r>
        <w:rPr>
          <w:rFonts w:hint="eastAsia"/>
          <w:bCs/>
        </w:rPr>
        <w:t>应结合实际</w:t>
      </w:r>
      <w:r>
        <w:rPr>
          <w:bCs/>
        </w:rPr>
        <w:t>情况确定</w:t>
      </w:r>
      <w:r>
        <w:rPr>
          <w:rFonts w:hint="eastAsia"/>
          <w:bCs/>
        </w:rPr>
        <w:t>，特别</w:t>
      </w:r>
      <w:r>
        <w:rPr>
          <w:bCs/>
        </w:rPr>
        <w:t>要考虑施工方式和下部构造的影响。一般</w:t>
      </w:r>
      <w:r>
        <w:rPr>
          <w:rFonts w:hint="eastAsia"/>
          <w:bCs/>
        </w:rPr>
        <w:t>可设计</w:t>
      </w:r>
      <w:r>
        <w:rPr>
          <w:bCs/>
        </w:rPr>
        <w:t>为一联</w:t>
      </w:r>
      <w:r>
        <w:rPr>
          <w:rFonts w:hint="eastAsia"/>
          <w:bCs/>
        </w:rPr>
        <w:t>3</w:t>
      </w:r>
      <w:r>
        <w:rPr>
          <w:bCs/>
        </w:rPr>
        <w:t>跨</w:t>
      </w:r>
      <w:r>
        <w:rPr>
          <w:rFonts w:hint="eastAsia"/>
          <w:bCs/>
        </w:rPr>
        <w:t>或</w:t>
      </w:r>
      <w:r>
        <w:rPr>
          <w:bCs/>
        </w:rPr>
        <w:t>更多跨</w:t>
      </w:r>
      <w:r>
        <w:rPr>
          <w:rFonts w:hint="eastAsia"/>
          <w:bCs/>
        </w:rPr>
        <w:t>，</w:t>
      </w:r>
      <w:r w:rsidRPr="00680F2A">
        <w:rPr>
          <w:rFonts w:hint="eastAsia"/>
          <w:bCs/>
        </w:rPr>
        <w:t>为减少边跨支座截面的负弯矩</w:t>
      </w:r>
      <w:r>
        <w:rPr>
          <w:rFonts w:hint="eastAsia"/>
          <w:bCs/>
        </w:rPr>
        <w:t>，</w:t>
      </w:r>
      <w:r>
        <w:rPr>
          <w:bCs/>
        </w:rPr>
        <w:t>边跨和相邻中跨的比例</w:t>
      </w:r>
      <w:r>
        <w:rPr>
          <w:rFonts w:hint="eastAsia"/>
          <w:bCs/>
        </w:rPr>
        <w:t>可取为</w:t>
      </w:r>
      <w:r>
        <w:rPr>
          <w:rFonts w:hint="eastAsia"/>
          <w:bCs/>
        </w:rPr>
        <w:t>0.5</w:t>
      </w:r>
      <w:r>
        <w:rPr>
          <w:bCs/>
        </w:rPr>
        <w:t>~0.8</w:t>
      </w:r>
      <w:r>
        <w:rPr>
          <w:rFonts w:hint="eastAsia"/>
          <w:bCs/>
        </w:rPr>
        <w:t>。</w:t>
      </w:r>
    </w:p>
    <w:p w:rsidR="00F36FD4" w:rsidRDefault="00F36FD4" w:rsidP="00F36FD4">
      <w:pPr>
        <w:spacing w:line="440" w:lineRule="exact"/>
        <w:ind w:firstLine="420"/>
        <w:textAlignment w:val="baseline"/>
        <w:rPr>
          <w:bCs/>
        </w:rPr>
      </w:pPr>
      <w:r w:rsidRPr="002F6BCB">
        <w:rPr>
          <w:rFonts w:hint="eastAsia"/>
          <w:bCs/>
        </w:rPr>
        <w:t>连续组合梁正弯矩区的设计与简支组合梁基本相同</w:t>
      </w:r>
      <w:r>
        <w:rPr>
          <w:rFonts w:hint="eastAsia"/>
          <w:bCs/>
        </w:rPr>
        <w:t>，</w:t>
      </w:r>
      <w:r w:rsidRPr="002F6BCB">
        <w:rPr>
          <w:rFonts w:hint="eastAsia"/>
          <w:bCs/>
        </w:rPr>
        <w:t>负弯矩区</w:t>
      </w:r>
      <w:r>
        <w:rPr>
          <w:rFonts w:hint="eastAsia"/>
          <w:bCs/>
        </w:rPr>
        <w:t>的</w:t>
      </w:r>
      <w:r>
        <w:rPr>
          <w:bCs/>
        </w:rPr>
        <w:t>设计</w:t>
      </w:r>
      <w:r>
        <w:rPr>
          <w:rFonts w:hint="eastAsia"/>
          <w:bCs/>
        </w:rPr>
        <w:t>是</w:t>
      </w:r>
      <w:r>
        <w:rPr>
          <w:bCs/>
        </w:rPr>
        <w:t>连续组合梁桥的难点。</w:t>
      </w:r>
      <w:r>
        <w:rPr>
          <w:rFonts w:hint="eastAsia"/>
          <w:bCs/>
        </w:rPr>
        <w:t>负弯矩</w:t>
      </w:r>
      <w:r>
        <w:rPr>
          <w:bCs/>
        </w:rPr>
        <w:t>区的</w:t>
      </w:r>
      <w:r w:rsidRPr="00950EFA">
        <w:rPr>
          <w:rFonts w:hint="eastAsia"/>
          <w:bCs/>
        </w:rPr>
        <w:t>混凝土桥面板受拉</w:t>
      </w:r>
      <w:r>
        <w:rPr>
          <w:rFonts w:hint="eastAsia"/>
          <w:bCs/>
        </w:rPr>
        <w:t>、</w:t>
      </w:r>
      <w:r>
        <w:rPr>
          <w:bCs/>
        </w:rPr>
        <w:t>钢底板受压，因此存在混凝土</w:t>
      </w:r>
      <w:r>
        <w:rPr>
          <w:rFonts w:hint="eastAsia"/>
          <w:bCs/>
        </w:rPr>
        <w:t>桥面板</w:t>
      </w:r>
      <w:r>
        <w:rPr>
          <w:bCs/>
        </w:rPr>
        <w:t>受拉开裂</w:t>
      </w:r>
      <w:r>
        <w:rPr>
          <w:rFonts w:hint="eastAsia"/>
          <w:bCs/>
        </w:rPr>
        <w:t>和</w:t>
      </w:r>
      <w:r>
        <w:rPr>
          <w:bCs/>
        </w:rPr>
        <w:t>钢底板</w:t>
      </w:r>
      <w:r>
        <w:rPr>
          <w:rFonts w:hint="eastAsia"/>
          <w:bCs/>
        </w:rPr>
        <w:t>局部</w:t>
      </w:r>
      <w:r>
        <w:rPr>
          <w:bCs/>
        </w:rPr>
        <w:t>屈曲的风险</w:t>
      </w:r>
      <w:r>
        <w:rPr>
          <w:rFonts w:hint="eastAsia"/>
          <w:bCs/>
        </w:rPr>
        <w:t>。</w:t>
      </w:r>
    </w:p>
    <w:p w:rsidR="00F36FD4" w:rsidRPr="00AB3B09" w:rsidRDefault="00F36FD4" w:rsidP="00F36FD4">
      <w:pPr>
        <w:spacing w:line="440" w:lineRule="exact"/>
        <w:ind w:firstLine="420"/>
        <w:textAlignment w:val="baseline"/>
        <w:rPr>
          <w:bCs/>
        </w:rPr>
      </w:pPr>
      <w:r>
        <w:rPr>
          <w:rFonts w:hint="eastAsia"/>
          <w:bCs/>
        </w:rPr>
        <w:t>为防止</w:t>
      </w:r>
      <w:r>
        <w:rPr>
          <w:bCs/>
        </w:rPr>
        <w:t>负弯矩区钢梁底板</w:t>
      </w:r>
      <w:r>
        <w:rPr>
          <w:rFonts w:hint="eastAsia"/>
          <w:bCs/>
        </w:rPr>
        <w:t>的局部</w:t>
      </w:r>
      <w:r>
        <w:rPr>
          <w:bCs/>
        </w:rPr>
        <w:t>屈曲，一般需要设置较厚的钢底板或较多的</w:t>
      </w:r>
      <w:r>
        <w:rPr>
          <w:rFonts w:hint="eastAsia"/>
          <w:bCs/>
        </w:rPr>
        <w:t>受压</w:t>
      </w:r>
      <w:r>
        <w:rPr>
          <w:bCs/>
        </w:rPr>
        <w:t>加劲肋，</w:t>
      </w:r>
      <w:r>
        <w:rPr>
          <w:rFonts w:hint="eastAsia"/>
          <w:bCs/>
        </w:rPr>
        <w:t>从</w:t>
      </w:r>
      <w:r>
        <w:rPr>
          <w:bCs/>
        </w:rPr>
        <w:t>而</w:t>
      </w:r>
      <w:r>
        <w:rPr>
          <w:rFonts w:hint="eastAsia"/>
          <w:bCs/>
        </w:rPr>
        <w:t>增大</w:t>
      </w:r>
      <w:r>
        <w:rPr>
          <w:bCs/>
        </w:rPr>
        <w:t>了</w:t>
      </w:r>
      <w:r>
        <w:rPr>
          <w:rFonts w:hint="eastAsia"/>
          <w:bCs/>
        </w:rPr>
        <w:t>用钢量</w:t>
      </w:r>
      <w:r>
        <w:rPr>
          <w:bCs/>
        </w:rPr>
        <w:t>。可以在</w:t>
      </w:r>
      <w:r w:rsidRPr="00AB3B09">
        <w:rPr>
          <w:rFonts w:hint="eastAsia"/>
          <w:bCs/>
        </w:rPr>
        <w:t>负弯矩区钢梁底板上浇筑混凝土，</w:t>
      </w:r>
      <w:r>
        <w:rPr>
          <w:rFonts w:hint="eastAsia"/>
          <w:bCs/>
        </w:rPr>
        <w:t>并</w:t>
      </w:r>
      <w:r>
        <w:rPr>
          <w:bCs/>
        </w:rPr>
        <w:t>用连接件可靠连接钢梁底板和混凝土</w:t>
      </w:r>
      <w:r>
        <w:rPr>
          <w:rFonts w:hint="eastAsia"/>
          <w:bCs/>
        </w:rPr>
        <w:t>，</w:t>
      </w:r>
      <w:r>
        <w:rPr>
          <w:bCs/>
        </w:rPr>
        <w:t>形成</w:t>
      </w:r>
      <w:r>
        <w:rPr>
          <w:rFonts w:hint="eastAsia"/>
          <w:bCs/>
        </w:rPr>
        <w:t>双重</w:t>
      </w:r>
      <w:r>
        <w:rPr>
          <w:bCs/>
        </w:rPr>
        <w:t>组合作用</w:t>
      </w:r>
      <w:r>
        <w:rPr>
          <w:rFonts w:hint="eastAsia"/>
          <w:bCs/>
        </w:rPr>
        <w:t>，</w:t>
      </w:r>
      <w:r>
        <w:rPr>
          <w:bCs/>
        </w:rPr>
        <w:t>如图</w:t>
      </w:r>
      <w:r>
        <w:rPr>
          <w:rFonts w:hint="eastAsia"/>
          <w:bCs/>
        </w:rPr>
        <w:t>4.1.</w:t>
      </w:r>
      <w:r w:rsidR="00575F7E">
        <w:rPr>
          <w:bCs/>
        </w:rPr>
        <w:t>3</w:t>
      </w:r>
      <w:r>
        <w:rPr>
          <w:bCs/>
        </w:rPr>
        <w:t>-2</w:t>
      </w:r>
      <w:r>
        <w:rPr>
          <w:rFonts w:hint="eastAsia"/>
          <w:bCs/>
        </w:rPr>
        <w:t>所示</w:t>
      </w:r>
      <w:r>
        <w:rPr>
          <w:bCs/>
        </w:rPr>
        <w:t>。</w:t>
      </w:r>
      <w:r>
        <w:rPr>
          <w:rFonts w:hint="eastAsia"/>
          <w:bCs/>
        </w:rPr>
        <w:t>负弯矩区</w:t>
      </w:r>
      <w:r>
        <w:rPr>
          <w:bCs/>
        </w:rPr>
        <w:t>的</w:t>
      </w:r>
      <w:r>
        <w:rPr>
          <w:rFonts w:hint="eastAsia"/>
          <w:bCs/>
        </w:rPr>
        <w:t>底板混凝土承担</w:t>
      </w:r>
      <w:r>
        <w:rPr>
          <w:bCs/>
        </w:rPr>
        <w:t>压力，</w:t>
      </w:r>
      <w:r>
        <w:rPr>
          <w:rFonts w:hint="eastAsia"/>
          <w:bCs/>
        </w:rPr>
        <w:t>可</w:t>
      </w:r>
      <w:r w:rsidRPr="00AB3B09">
        <w:rPr>
          <w:rFonts w:hint="eastAsia"/>
          <w:bCs/>
        </w:rPr>
        <w:t>改善受压钢底板的受力性能</w:t>
      </w:r>
      <w:r>
        <w:rPr>
          <w:rFonts w:hint="eastAsia"/>
          <w:bCs/>
        </w:rPr>
        <w:t>，有效防止</w:t>
      </w:r>
      <w:r>
        <w:rPr>
          <w:bCs/>
        </w:rPr>
        <w:t>受压钢板屈曲</w:t>
      </w:r>
      <w:r>
        <w:rPr>
          <w:rFonts w:hint="eastAsia"/>
          <w:bCs/>
        </w:rPr>
        <w:t>，</w:t>
      </w:r>
      <w:r w:rsidRPr="00C26C75">
        <w:rPr>
          <w:rFonts w:hint="eastAsia"/>
          <w:bCs/>
        </w:rPr>
        <w:t>避免使用厚钢板从而带来的现场厚板焊接作业条件差等问题</w:t>
      </w:r>
      <w:r w:rsidRPr="00AB3B09">
        <w:rPr>
          <w:rFonts w:hint="eastAsia"/>
          <w:bCs/>
        </w:rPr>
        <w:t>。</w:t>
      </w:r>
    </w:p>
    <w:p w:rsidR="00F36FD4" w:rsidRPr="00AB3B09" w:rsidRDefault="00F36FD4" w:rsidP="00F36FD4">
      <w:pPr>
        <w:jc w:val="center"/>
        <w:textAlignment w:val="baseline"/>
      </w:pPr>
      <w:r w:rsidRPr="00724AAE">
        <w:rPr>
          <w:noProof/>
        </w:rPr>
        <w:drawing>
          <wp:inline distT="0" distB="0" distL="0" distR="0">
            <wp:extent cx="3955415" cy="1835785"/>
            <wp:effectExtent l="0" t="0" r="698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5415" cy="1835785"/>
                    </a:xfrm>
                    <a:prstGeom prst="rect">
                      <a:avLst/>
                    </a:prstGeom>
                    <a:noFill/>
                    <a:ln>
                      <a:noFill/>
                    </a:ln>
                  </pic:spPr>
                </pic:pic>
              </a:graphicData>
            </a:graphic>
          </wp:inline>
        </w:drawing>
      </w:r>
    </w:p>
    <w:p w:rsidR="00F36FD4" w:rsidRPr="000608C2" w:rsidRDefault="00F36FD4" w:rsidP="00EE5D99">
      <w:pPr>
        <w:pStyle w:val="afff4"/>
      </w:pPr>
      <w:r>
        <w:rPr>
          <w:rFonts w:hint="eastAsia"/>
        </w:rPr>
        <w:t>图</w:t>
      </w:r>
      <w:r>
        <w:rPr>
          <w:rFonts w:hint="eastAsia"/>
        </w:rPr>
        <w:t>4.1.</w:t>
      </w:r>
      <w:r w:rsidR="0000020E">
        <w:t>3-2</w:t>
      </w:r>
      <w:r>
        <w:t xml:space="preserve"> </w:t>
      </w:r>
      <w:r>
        <w:rPr>
          <w:rFonts w:hint="eastAsia"/>
        </w:rPr>
        <w:t>连续梁桥</w:t>
      </w:r>
      <w:r>
        <w:t>的</w:t>
      </w:r>
      <w:r>
        <w:rPr>
          <w:rFonts w:hint="eastAsia"/>
        </w:rPr>
        <w:t>双重</w:t>
      </w:r>
      <w:r>
        <w:t>组合作用</w:t>
      </w:r>
    </w:p>
    <w:p w:rsidR="00F36FD4" w:rsidRDefault="00F36FD4" w:rsidP="00F36FD4">
      <w:pPr>
        <w:spacing w:line="440" w:lineRule="exact"/>
        <w:ind w:firstLine="420"/>
        <w:textAlignment w:val="baseline"/>
        <w:rPr>
          <w:bCs/>
        </w:rPr>
      </w:pPr>
      <w:r>
        <w:rPr>
          <w:rFonts w:hint="eastAsia"/>
          <w:bCs/>
        </w:rPr>
        <w:t>对于跨度较大，</w:t>
      </w:r>
      <w:r>
        <w:rPr>
          <w:bCs/>
        </w:rPr>
        <w:t>且</w:t>
      </w:r>
      <w:r w:rsidRPr="001E762E">
        <w:rPr>
          <w:rFonts w:hint="eastAsia"/>
          <w:bCs/>
        </w:rPr>
        <w:t>钢梁截面窄而高的连续组合梁</w:t>
      </w:r>
      <w:r>
        <w:rPr>
          <w:rFonts w:hint="eastAsia"/>
          <w:bCs/>
        </w:rPr>
        <w:t>，负弯矩</w:t>
      </w:r>
      <w:r>
        <w:rPr>
          <w:bCs/>
        </w:rPr>
        <w:t>的钢梁若没有</w:t>
      </w:r>
      <w:r>
        <w:rPr>
          <w:rFonts w:hint="eastAsia"/>
          <w:bCs/>
        </w:rPr>
        <w:t>足够</w:t>
      </w:r>
      <w:r>
        <w:rPr>
          <w:bCs/>
        </w:rPr>
        <w:t>的侧向</w:t>
      </w:r>
      <w:r>
        <w:rPr>
          <w:rFonts w:hint="eastAsia"/>
          <w:bCs/>
        </w:rPr>
        <w:t>支撑，还</w:t>
      </w:r>
      <w:r>
        <w:rPr>
          <w:bCs/>
        </w:rPr>
        <w:t>可能发生钢梁</w:t>
      </w:r>
      <w:r>
        <w:rPr>
          <w:rFonts w:hint="eastAsia"/>
          <w:bCs/>
        </w:rPr>
        <w:t>受压</w:t>
      </w:r>
      <w:r>
        <w:rPr>
          <w:bCs/>
        </w:rPr>
        <w:t>翼缘和</w:t>
      </w:r>
      <w:r>
        <w:rPr>
          <w:rFonts w:hint="eastAsia"/>
          <w:bCs/>
        </w:rPr>
        <w:t>腹板</w:t>
      </w:r>
      <w:r>
        <w:rPr>
          <w:bCs/>
        </w:rPr>
        <w:t>扭曲</w:t>
      </w:r>
      <w:r>
        <w:rPr>
          <w:rFonts w:hint="eastAsia"/>
          <w:bCs/>
        </w:rPr>
        <w:t>而</w:t>
      </w:r>
      <w:r>
        <w:rPr>
          <w:bCs/>
        </w:rPr>
        <w:t>产生的侧扭屈曲</w:t>
      </w:r>
      <w:r>
        <w:rPr>
          <w:rFonts w:hint="eastAsia"/>
          <w:bCs/>
        </w:rPr>
        <w:t>，</w:t>
      </w:r>
      <w:r>
        <w:rPr>
          <w:bCs/>
        </w:rPr>
        <w:t>如图</w:t>
      </w:r>
      <w:r>
        <w:rPr>
          <w:rFonts w:hint="eastAsia"/>
          <w:bCs/>
        </w:rPr>
        <w:t>4.</w:t>
      </w:r>
      <w:r w:rsidR="0000020E">
        <w:rPr>
          <w:bCs/>
        </w:rPr>
        <w:t>1.3</w:t>
      </w:r>
      <w:r>
        <w:rPr>
          <w:bCs/>
        </w:rPr>
        <w:t>-3</w:t>
      </w:r>
      <w:r>
        <w:rPr>
          <w:rFonts w:hint="eastAsia"/>
          <w:bCs/>
        </w:rPr>
        <w:t>所示</w:t>
      </w:r>
      <w:r>
        <w:rPr>
          <w:bCs/>
        </w:rPr>
        <w:t>。</w:t>
      </w:r>
      <w:r>
        <w:rPr>
          <w:rFonts w:hint="eastAsia"/>
          <w:bCs/>
        </w:rPr>
        <w:t>侧扭</w:t>
      </w:r>
      <w:r>
        <w:rPr>
          <w:bCs/>
        </w:rPr>
        <w:t>屈曲承载力</w:t>
      </w:r>
      <w:r>
        <w:rPr>
          <w:rFonts w:hint="eastAsia"/>
          <w:bCs/>
        </w:rPr>
        <w:t>需要根据本指南</w:t>
      </w:r>
      <w:r w:rsidR="005F1D46" w:rsidRPr="005A0E82">
        <w:rPr>
          <w:bCs/>
        </w:rPr>
        <w:t>4.2.8</w:t>
      </w:r>
      <w:r>
        <w:rPr>
          <w:rFonts w:hint="eastAsia"/>
          <w:bCs/>
        </w:rPr>
        <w:t>节</w:t>
      </w:r>
      <w:r>
        <w:rPr>
          <w:bCs/>
        </w:rPr>
        <w:t>的相关</w:t>
      </w:r>
      <w:r w:rsidR="00727D7F">
        <w:rPr>
          <w:bCs/>
        </w:rPr>
        <w:t>规定</w:t>
      </w:r>
      <w:r>
        <w:rPr>
          <w:bCs/>
        </w:rPr>
        <w:t>进行校核。</w:t>
      </w:r>
    </w:p>
    <w:p w:rsidR="00F36FD4" w:rsidRDefault="00F36FD4" w:rsidP="00F36FD4">
      <w:pPr>
        <w:jc w:val="center"/>
        <w:textAlignment w:val="baseline"/>
        <w:rPr>
          <w:bCs/>
        </w:rPr>
      </w:pPr>
      <w:r w:rsidRPr="00DC6AA2">
        <w:rPr>
          <w:rFonts w:hint="eastAsia"/>
          <w:noProof/>
        </w:rPr>
        <w:drawing>
          <wp:inline distT="0" distB="0" distL="0" distR="0">
            <wp:extent cx="1186815" cy="113220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6815" cy="1132205"/>
                    </a:xfrm>
                    <a:prstGeom prst="rect">
                      <a:avLst/>
                    </a:prstGeom>
                    <a:noFill/>
                    <a:ln>
                      <a:noFill/>
                    </a:ln>
                  </pic:spPr>
                </pic:pic>
              </a:graphicData>
            </a:graphic>
          </wp:inline>
        </w:drawing>
      </w:r>
    </w:p>
    <w:p w:rsidR="00F36FD4" w:rsidRPr="00DC6AA2" w:rsidRDefault="00F36FD4" w:rsidP="00EE5D99">
      <w:pPr>
        <w:pStyle w:val="afff4"/>
        <w:rPr>
          <w:bCs/>
        </w:rPr>
      </w:pPr>
      <w:r>
        <w:rPr>
          <w:rFonts w:hint="eastAsia"/>
        </w:rPr>
        <w:t>图</w:t>
      </w:r>
      <w:r w:rsidR="0000020E">
        <w:rPr>
          <w:rFonts w:hint="eastAsia"/>
          <w:bCs/>
        </w:rPr>
        <w:t>4.</w:t>
      </w:r>
      <w:r w:rsidR="0000020E">
        <w:rPr>
          <w:bCs/>
        </w:rPr>
        <w:t>1.3-3</w:t>
      </w:r>
      <w:r>
        <w:t xml:space="preserve"> </w:t>
      </w:r>
      <w:r>
        <w:rPr>
          <w:rFonts w:hint="eastAsia"/>
        </w:rPr>
        <w:t>连续梁负弯矩</w:t>
      </w:r>
      <w:r>
        <w:t>区</w:t>
      </w:r>
      <w:r>
        <w:rPr>
          <w:rFonts w:hint="eastAsia"/>
        </w:rPr>
        <w:t>的</w:t>
      </w:r>
      <w:r>
        <w:t>侧扭</w:t>
      </w:r>
      <w:r>
        <w:rPr>
          <w:rFonts w:hint="eastAsia"/>
        </w:rPr>
        <w:t>失稳</w:t>
      </w:r>
      <w:r>
        <w:t>模式</w:t>
      </w:r>
    </w:p>
    <w:p w:rsidR="00F36FD4" w:rsidRDefault="00F36FD4" w:rsidP="00F36FD4">
      <w:pPr>
        <w:spacing w:line="440" w:lineRule="exact"/>
        <w:ind w:firstLine="420"/>
        <w:textAlignment w:val="baseline"/>
        <w:rPr>
          <w:bCs/>
        </w:rPr>
      </w:pPr>
      <w:r>
        <w:rPr>
          <w:rFonts w:hint="eastAsia"/>
          <w:bCs/>
        </w:rPr>
        <w:lastRenderedPageBreak/>
        <w:t>考虑负弯矩区</w:t>
      </w:r>
      <w:r>
        <w:rPr>
          <w:bCs/>
        </w:rPr>
        <w:t>混凝土</w:t>
      </w:r>
      <w:r>
        <w:rPr>
          <w:rFonts w:hint="eastAsia"/>
          <w:bCs/>
        </w:rPr>
        <w:t>开裂时</w:t>
      </w:r>
      <w:r>
        <w:rPr>
          <w:bCs/>
        </w:rPr>
        <w:t>，存在两种设计思路。</w:t>
      </w:r>
      <w:r>
        <w:rPr>
          <w:rFonts w:hint="eastAsia"/>
          <w:bCs/>
        </w:rPr>
        <w:t>一是</w:t>
      </w:r>
      <w:r>
        <w:rPr>
          <w:bCs/>
        </w:rPr>
        <w:t>允许混凝土开裂，</w:t>
      </w:r>
      <w:r>
        <w:rPr>
          <w:rFonts w:hint="eastAsia"/>
          <w:bCs/>
        </w:rPr>
        <w:t>根据</w:t>
      </w:r>
      <w:r>
        <w:rPr>
          <w:bCs/>
        </w:rPr>
        <w:t>环境等级</w:t>
      </w:r>
      <w:r>
        <w:rPr>
          <w:rFonts w:hint="eastAsia"/>
          <w:bCs/>
        </w:rPr>
        <w:t>控制负弯矩</w:t>
      </w:r>
      <w:r>
        <w:rPr>
          <w:bCs/>
        </w:rPr>
        <w:t>区</w:t>
      </w:r>
      <w:r>
        <w:rPr>
          <w:rFonts w:hint="eastAsia"/>
          <w:bCs/>
        </w:rPr>
        <w:t>混凝土</w:t>
      </w:r>
      <w:r>
        <w:rPr>
          <w:bCs/>
        </w:rPr>
        <w:t>板的</w:t>
      </w:r>
      <w:r>
        <w:rPr>
          <w:rFonts w:hint="eastAsia"/>
          <w:bCs/>
        </w:rPr>
        <w:t>裂缝</w:t>
      </w:r>
      <w:r>
        <w:rPr>
          <w:bCs/>
        </w:rPr>
        <w:t>宽度</w:t>
      </w:r>
      <w:r>
        <w:rPr>
          <w:rFonts w:hint="eastAsia"/>
          <w:bCs/>
        </w:rPr>
        <w:t>。但由于</w:t>
      </w:r>
      <w:r>
        <w:rPr>
          <w:bCs/>
        </w:rPr>
        <w:t>混凝土</w:t>
      </w:r>
      <w:r>
        <w:rPr>
          <w:rFonts w:hint="eastAsia"/>
          <w:bCs/>
        </w:rPr>
        <w:t>的</w:t>
      </w:r>
      <w:r>
        <w:rPr>
          <w:bCs/>
        </w:rPr>
        <w:t>开裂受荷载、收缩、温度等多种因素影响，</w:t>
      </w:r>
      <w:r>
        <w:rPr>
          <w:rFonts w:hint="eastAsia"/>
          <w:bCs/>
        </w:rPr>
        <w:t>裂缝</w:t>
      </w:r>
      <w:r>
        <w:rPr>
          <w:bCs/>
        </w:rPr>
        <w:t>宽度和开裂范围的精确计算尚有一定</w:t>
      </w:r>
      <w:r>
        <w:rPr>
          <w:rFonts w:hint="eastAsia"/>
          <w:bCs/>
        </w:rPr>
        <w:t>困难</w:t>
      </w:r>
      <w:r>
        <w:rPr>
          <w:bCs/>
        </w:rPr>
        <w:t>。二</w:t>
      </w:r>
      <w:r>
        <w:rPr>
          <w:rFonts w:hint="eastAsia"/>
          <w:bCs/>
        </w:rPr>
        <w:t>是采取</w:t>
      </w:r>
      <w:r>
        <w:rPr>
          <w:bCs/>
        </w:rPr>
        <w:t>有效措施防止负弯矩区</w:t>
      </w:r>
      <w:r>
        <w:rPr>
          <w:rFonts w:hint="eastAsia"/>
          <w:bCs/>
        </w:rPr>
        <w:t>混凝土</w:t>
      </w:r>
      <w:r>
        <w:rPr>
          <w:bCs/>
        </w:rPr>
        <w:t>开裂</w:t>
      </w:r>
      <w:r>
        <w:rPr>
          <w:rFonts w:hint="eastAsia"/>
          <w:bCs/>
        </w:rPr>
        <w:t>，一般需</w:t>
      </w:r>
      <w:r>
        <w:rPr>
          <w:bCs/>
        </w:rPr>
        <w:t>保证负弯矩区混凝土在</w:t>
      </w:r>
      <w:r>
        <w:rPr>
          <w:rFonts w:hint="eastAsia"/>
          <w:bCs/>
        </w:rPr>
        <w:t>短期</w:t>
      </w:r>
      <w:r>
        <w:rPr>
          <w:bCs/>
        </w:rPr>
        <w:t>荷载组合下不超过</w:t>
      </w:r>
      <w:r>
        <w:rPr>
          <w:rFonts w:hint="eastAsia"/>
          <w:bCs/>
        </w:rPr>
        <w:t>混凝土</w:t>
      </w:r>
      <w:r>
        <w:rPr>
          <w:bCs/>
        </w:rPr>
        <w:t>拉应力</w:t>
      </w:r>
      <w:r>
        <w:rPr>
          <w:rFonts w:hint="eastAsia"/>
          <w:bCs/>
        </w:rPr>
        <w:t>标准值，</w:t>
      </w:r>
      <w:r>
        <w:rPr>
          <w:bCs/>
        </w:rPr>
        <w:t>长期</w:t>
      </w:r>
      <w:r>
        <w:rPr>
          <w:rFonts w:hint="eastAsia"/>
          <w:bCs/>
        </w:rPr>
        <w:t>荷载</w:t>
      </w:r>
      <w:r>
        <w:rPr>
          <w:bCs/>
        </w:rPr>
        <w:t>组合下</w:t>
      </w:r>
      <w:r>
        <w:rPr>
          <w:rFonts w:hint="eastAsia"/>
          <w:bCs/>
        </w:rPr>
        <w:t>处于</w:t>
      </w:r>
      <w:r>
        <w:rPr>
          <w:bCs/>
        </w:rPr>
        <w:t>受压状态</w:t>
      </w:r>
      <w:r>
        <w:rPr>
          <w:rFonts w:hint="eastAsia"/>
          <w:bCs/>
        </w:rPr>
        <w:t>。无论负弯矩</w:t>
      </w:r>
      <w:r>
        <w:rPr>
          <w:bCs/>
        </w:rPr>
        <w:t>区</w:t>
      </w:r>
      <w:r>
        <w:rPr>
          <w:rFonts w:hint="eastAsia"/>
          <w:bCs/>
        </w:rPr>
        <w:t>按</w:t>
      </w:r>
      <w:r>
        <w:rPr>
          <w:bCs/>
        </w:rPr>
        <w:t>允许开裂</w:t>
      </w:r>
      <w:r>
        <w:rPr>
          <w:rFonts w:hint="eastAsia"/>
          <w:bCs/>
        </w:rPr>
        <w:t>设计还是按</w:t>
      </w:r>
      <w:r>
        <w:rPr>
          <w:bCs/>
        </w:rPr>
        <w:t>不允许开裂设计，</w:t>
      </w:r>
      <w:r>
        <w:rPr>
          <w:rFonts w:hint="eastAsia"/>
          <w:bCs/>
        </w:rPr>
        <w:t>都需要</w:t>
      </w:r>
      <w:r>
        <w:rPr>
          <w:bCs/>
        </w:rPr>
        <w:t>采用一定措施尽量</w:t>
      </w:r>
      <w:r>
        <w:rPr>
          <w:rFonts w:hint="eastAsia"/>
          <w:bCs/>
        </w:rPr>
        <w:t>降低负弯矩</w:t>
      </w:r>
      <w:r>
        <w:rPr>
          <w:bCs/>
        </w:rPr>
        <w:t>区</w:t>
      </w:r>
      <w:r>
        <w:rPr>
          <w:rFonts w:hint="eastAsia"/>
          <w:bCs/>
        </w:rPr>
        <w:t>混凝土</w:t>
      </w:r>
      <w:r>
        <w:rPr>
          <w:bCs/>
        </w:rPr>
        <w:t>的拉应力</w:t>
      </w:r>
      <w:r>
        <w:rPr>
          <w:rFonts w:hint="eastAsia"/>
          <w:bCs/>
        </w:rPr>
        <w:t>。常用的</w:t>
      </w:r>
      <w:r>
        <w:rPr>
          <w:bCs/>
        </w:rPr>
        <w:t>方法包括张拉</w:t>
      </w:r>
      <w:r>
        <w:rPr>
          <w:rFonts w:hint="eastAsia"/>
          <w:bCs/>
        </w:rPr>
        <w:t>预应力</w:t>
      </w:r>
      <w:r>
        <w:rPr>
          <w:bCs/>
        </w:rPr>
        <w:t>筋</w:t>
      </w:r>
      <w:r>
        <w:rPr>
          <w:rFonts w:hint="eastAsia"/>
          <w:bCs/>
        </w:rPr>
        <w:t>、采用</w:t>
      </w:r>
      <w:r>
        <w:rPr>
          <w:bCs/>
        </w:rPr>
        <w:t>合适的施工</w:t>
      </w:r>
      <w:r>
        <w:rPr>
          <w:rFonts w:hint="eastAsia"/>
          <w:bCs/>
        </w:rPr>
        <w:t>工序、</w:t>
      </w:r>
      <w:r>
        <w:rPr>
          <w:bCs/>
        </w:rPr>
        <w:t>采用</w:t>
      </w:r>
      <w:r>
        <w:rPr>
          <w:rFonts w:hint="eastAsia"/>
          <w:bCs/>
        </w:rPr>
        <w:t>可释放</w:t>
      </w:r>
      <w:r>
        <w:rPr>
          <w:bCs/>
        </w:rPr>
        <w:t>纵向滑移的</w:t>
      </w:r>
      <w:r>
        <w:rPr>
          <w:rFonts w:hint="eastAsia"/>
          <w:bCs/>
        </w:rPr>
        <w:t>连接件等</w:t>
      </w:r>
      <w:r>
        <w:rPr>
          <w:bCs/>
        </w:rPr>
        <w:t>，详见本指南的其它</w:t>
      </w:r>
      <w:r>
        <w:rPr>
          <w:rFonts w:hint="eastAsia"/>
          <w:bCs/>
        </w:rPr>
        <w:t>章节</w:t>
      </w:r>
      <w:r>
        <w:rPr>
          <w:bCs/>
        </w:rPr>
        <w:t>。</w:t>
      </w:r>
    </w:p>
    <w:p w:rsidR="00F36FD4" w:rsidRPr="00025F20" w:rsidRDefault="00F36FD4" w:rsidP="00F36FD4">
      <w:pPr>
        <w:spacing w:line="440" w:lineRule="exact"/>
        <w:ind w:firstLine="420"/>
        <w:textAlignment w:val="baseline"/>
        <w:rPr>
          <w:bCs/>
        </w:rPr>
      </w:pPr>
      <w:r w:rsidRPr="00FC322D">
        <w:rPr>
          <w:rFonts w:hint="eastAsia"/>
          <w:bCs/>
        </w:rPr>
        <w:t>连续组合梁</w:t>
      </w:r>
      <w:r>
        <w:rPr>
          <w:rFonts w:hint="eastAsia"/>
          <w:bCs/>
        </w:rPr>
        <w:t>的受力</w:t>
      </w:r>
      <w:r>
        <w:rPr>
          <w:bCs/>
        </w:rPr>
        <w:t>性能较好，但</w:t>
      </w:r>
      <w:r>
        <w:rPr>
          <w:rFonts w:hint="eastAsia"/>
          <w:bCs/>
        </w:rPr>
        <w:t>设计</w:t>
      </w:r>
      <w:r>
        <w:rPr>
          <w:bCs/>
        </w:rPr>
        <w:t>、</w:t>
      </w:r>
      <w:r w:rsidRPr="00FC322D">
        <w:rPr>
          <w:rFonts w:hint="eastAsia"/>
          <w:bCs/>
        </w:rPr>
        <w:t>制作</w:t>
      </w:r>
      <w:r>
        <w:rPr>
          <w:rFonts w:hint="eastAsia"/>
          <w:bCs/>
        </w:rPr>
        <w:t>和</w:t>
      </w:r>
      <w:r w:rsidRPr="00FC322D">
        <w:rPr>
          <w:rFonts w:hint="eastAsia"/>
          <w:bCs/>
        </w:rPr>
        <w:t>安装</w:t>
      </w:r>
      <w:r>
        <w:rPr>
          <w:rFonts w:hint="eastAsia"/>
          <w:bCs/>
        </w:rPr>
        <w:t>相对</w:t>
      </w:r>
      <w:r w:rsidRPr="00FC322D">
        <w:rPr>
          <w:rFonts w:hint="eastAsia"/>
          <w:bCs/>
        </w:rPr>
        <w:t>复杂</w:t>
      </w:r>
      <w:r>
        <w:rPr>
          <w:rFonts w:hint="eastAsia"/>
          <w:bCs/>
        </w:rPr>
        <w:t>，结构的内力</w:t>
      </w:r>
      <w:r>
        <w:rPr>
          <w:bCs/>
        </w:rPr>
        <w:t>对</w:t>
      </w:r>
      <w:r>
        <w:rPr>
          <w:rFonts w:hint="eastAsia"/>
          <w:bCs/>
        </w:rPr>
        <w:t>温度</w:t>
      </w:r>
      <w:r>
        <w:rPr>
          <w:bCs/>
        </w:rPr>
        <w:t>、收缩徐变和</w:t>
      </w:r>
      <w:r>
        <w:rPr>
          <w:rFonts w:hint="eastAsia"/>
          <w:bCs/>
        </w:rPr>
        <w:t>支座</w:t>
      </w:r>
      <w:r>
        <w:rPr>
          <w:bCs/>
        </w:rPr>
        <w:t>沉降</w:t>
      </w:r>
      <w:r>
        <w:rPr>
          <w:rFonts w:hint="eastAsia"/>
          <w:bCs/>
        </w:rPr>
        <w:t>较为</w:t>
      </w:r>
      <w:r>
        <w:rPr>
          <w:bCs/>
        </w:rPr>
        <w:t>敏感</w:t>
      </w:r>
      <w:r w:rsidRPr="00FC322D">
        <w:rPr>
          <w:rFonts w:hint="eastAsia"/>
          <w:bCs/>
        </w:rPr>
        <w:t>，</w:t>
      </w:r>
      <w:r>
        <w:rPr>
          <w:rFonts w:hint="eastAsia"/>
          <w:bCs/>
        </w:rPr>
        <w:t>使用</w:t>
      </w:r>
      <w:r>
        <w:rPr>
          <w:bCs/>
        </w:rPr>
        <w:t>时</w:t>
      </w:r>
      <w:r>
        <w:rPr>
          <w:rFonts w:hint="eastAsia"/>
          <w:bCs/>
        </w:rPr>
        <w:t>需综合</w:t>
      </w:r>
      <w:r>
        <w:rPr>
          <w:bCs/>
        </w:rPr>
        <w:t>考虑</w:t>
      </w:r>
      <w:r>
        <w:rPr>
          <w:rFonts w:hint="eastAsia"/>
          <w:bCs/>
        </w:rPr>
        <w:t>这些</w:t>
      </w:r>
      <w:r>
        <w:rPr>
          <w:bCs/>
        </w:rPr>
        <w:t>因素</w:t>
      </w:r>
      <w:r>
        <w:rPr>
          <w:rFonts w:hint="eastAsia"/>
          <w:bCs/>
        </w:rPr>
        <w:t>。</w:t>
      </w:r>
    </w:p>
    <w:p w:rsidR="00F36FD4" w:rsidRDefault="00F36FD4" w:rsidP="0000020E">
      <w:pPr>
        <w:pStyle w:val="3"/>
      </w:pPr>
      <w:r w:rsidRPr="00EC716E">
        <w:t>刚构</w:t>
      </w:r>
      <w:r>
        <w:rPr>
          <w:rFonts w:hint="eastAsia"/>
        </w:rPr>
        <w:t>组合</w:t>
      </w:r>
      <w:r>
        <w:t>梁桥</w:t>
      </w:r>
    </w:p>
    <w:p w:rsidR="00F36FD4" w:rsidRDefault="00F36FD4" w:rsidP="00F36FD4">
      <w:pPr>
        <w:spacing w:line="440" w:lineRule="exact"/>
        <w:ind w:firstLine="420"/>
        <w:textAlignment w:val="baseline"/>
        <w:rPr>
          <w:bCs/>
        </w:rPr>
      </w:pPr>
      <w:r>
        <w:rPr>
          <w:rFonts w:hint="eastAsia"/>
          <w:bCs/>
        </w:rPr>
        <w:t>当</w:t>
      </w:r>
      <w:r>
        <w:rPr>
          <w:bCs/>
        </w:rPr>
        <w:t>梁桥的跨径进一步增大</w:t>
      </w:r>
      <w:r>
        <w:rPr>
          <w:rFonts w:hint="eastAsia"/>
          <w:bCs/>
        </w:rPr>
        <w:t>或需要</w:t>
      </w:r>
      <w:r>
        <w:rPr>
          <w:bCs/>
        </w:rPr>
        <w:t>跨越</w:t>
      </w:r>
      <w:r w:rsidRPr="00276315">
        <w:rPr>
          <w:rFonts w:hint="eastAsia"/>
          <w:bCs/>
        </w:rPr>
        <w:t>深阔河谷</w:t>
      </w:r>
      <w:r>
        <w:rPr>
          <w:rFonts w:hint="eastAsia"/>
          <w:bCs/>
        </w:rPr>
        <w:t>时</w:t>
      </w:r>
      <w:r>
        <w:rPr>
          <w:bCs/>
        </w:rPr>
        <w:t>，可考虑使用组合</w:t>
      </w:r>
      <w:r w:rsidRPr="00276315">
        <w:rPr>
          <w:rFonts w:hint="eastAsia"/>
          <w:bCs/>
        </w:rPr>
        <w:t>刚构桥</w:t>
      </w:r>
      <w:r>
        <w:rPr>
          <w:rFonts w:hint="eastAsia"/>
          <w:bCs/>
        </w:rPr>
        <w:t>。刚构桥</w:t>
      </w:r>
      <w:r>
        <w:rPr>
          <w:bCs/>
        </w:rPr>
        <w:t>的</w:t>
      </w:r>
      <w:r w:rsidRPr="00276315">
        <w:rPr>
          <w:rFonts w:hint="eastAsia"/>
          <w:bCs/>
        </w:rPr>
        <w:t>桥下净空大、造</w:t>
      </w:r>
      <w:r>
        <w:rPr>
          <w:rFonts w:hint="eastAsia"/>
          <w:bCs/>
        </w:rPr>
        <w:t>型美观，可</w:t>
      </w:r>
      <w:r>
        <w:rPr>
          <w:bCs/>
        </w:rPr>
        <w:t>节省支座，</w:t>
      </w:r>
      <w:r>
        <w:rPr>
          <w:rFonts w:hint="eastAsia"/>
          <w:bCs/>
        </w:rPr>
        <w:t>具有较好</w:t>
      </w:r>
      <w:r>
        <w:rPr>
          <w:bCs/>
        </w:rPr>
        <w:t>的</w:t>
      </w:r>
      <w:r w:rsidRPr="00276315">
        <w:rPr>
          <w:rFonts w:hint="eastAsia"/>
          <w:bCs/>
        </w:rPr>
        <w:t>抗震性能</w:t>
      </w:r>
      <w:r>
        <w:rPr>
          <w:rFonts w:hint="eastAsia"/>
          <w:bCs/>
        </w:rPr>
        <w:t>，</w:t>
      </w:r>
      <w:r w:rsidRPr="002136DD">
        <w:rPr>
          <w:rFonts w:hint="eastAsia"/>
          <w:bCs/>
        </w:rPr>
        <w:t>可有效避免强震下发生落梁破坏</w:t>
      </w:r>
      <w:r>
        <w:rPr>
          <w:rFonts w:hint="eastAsia"/>
          <w:bCs/>
        </w:rPr>
        <w:t>。</w:t>
      </w:r>
      <w:r w:rsidRPr="00276315">
        <w:rPr>
          <w:rFonts w:hint="eastAsia"/>
          <w:bCs/>
        </w:rPr>
        <w:t>刚构桥</w:t>
      </w:r>
      <w:r>
        <w:rPr>
          <w:rFonts w:hint="eastAsia"/>
          <w:bCs/>
        </w:rPr>
        <w:t>的</w:t>
      </w:r>
      <w:r w:rsidRPr="00276315">
        <w:rPr>
          <w:rFonts w:hint="eastAsia"/>
          <w:bCs/>
        </w:rPr>
        <w:t>墩</w:t>
      </w:r>
      <w:r w:rsidRPr="00276315">
        <w:rPr>
          <w:rFonts w:hint="eastAsia"/>
          <w:bCs/>
        </w:rPr>
        <w:t>-</w:t>
      </w:r>
      <w:r w:rsidRPr="00276315">
        <w:rPr>
          <w:rFonts w:hint="eastAsia"/>
          <w:bCs/>
        </w:rPr>
        <w:t>梁固结后，</w:t>
      </w:r>
      <w:r>
        <w:rPr>
          <w:rFonts w:hint="eastAsia"/>
          <w:bCs/>
        </w:rPr>
        <w:t>墩</w:t>
      </w:r>
      <w:r>
        <w:rPr>
          <w:bCs/>
        </w:rPr>
        <w:t>对梁的约束可降低主梁内力，</w:t>
      </w:r>
      <w:r>
        <w:rPr>
          <w:rFonts w:hint="eastAsia"/>
          <w:bCs/>
        </w:rPr>
        <w:t>主</w:t>
      </w:r>
      <w:r w:rsidRPr="00276315">
        <w:rPr>
          <w:rFonts w:hint="eastAsia"/>
          <w:bCs/>
        </w:rPr>
        <w:t>梁跨中截面相比其它梁式桥型可相应减小</w:t>
      </w:r>
      <w:r>
        <w:rPr>
          <w:rFonts w:hint="eastAsia"/>
          <w:bCs/>
        </w:rPr>
        <w:t>。</w:t>
      </w:r>
      <w:r w:rsidRPr="00CB094B">
        <w:rPr>
          <w:rFonts w:hint="eastAsia"/>
          <w:bCs/>
        </w:rPr>
        <w:t>但是，刚构桥的超静定次数高，对</w:t>
      </w:r>
      <w:r>
        <w:rPr>
          <w:rFonts w:hint="eastAsia"/>
          <w:bCs/>
        </w:rPr>
        <w:t>温度</w:t>
      </w:r>
      <w:r>
        <w:rPr>
          <w:bCs/>
        </w:rPr>
        <w:t>、收缩</w:t>
      </w:r>
      <w:r>
        <w:rPr>
          <w:rFonts w:hint="eastAsia"/>
          <w:bCs/>
        </w:rPr>
        <w:t>、</w:t>
      </w:r>
      <w:r>
        <w:rPr>
          <w:bCs/>
        </w:rPr>
        <w:t>支座沉降</w:t>
      </w:r>
      <w:r>
        <w:rPr>
          <w:rFonts w:hint="eastAsia"/>
          <w:bCs/>
        </w:rPr>
        <w:t>等更</w:t>
      </w:r>
      <w:r w:rsidRPr="00CB094B">
        <w:rPr>
          <w:rFonts w:hint="eastAsia"/>
          <w:bCs/>
        </w:rPr>
        <w:t>为敏感</w:t>
      </w:r>
      <w:r>
        <w:rPr>
          <w:rFonts w:hint="eastAsia"/>
          <w:bCs/>
        </w:rPr>
        <w:t>。</w:t>
      </w:r>
    </w:p>
    <w:p w:rsidR="00F36FD4" w:rsidRDefault="00F36FD4" w:rsidP="00F36FD4">
      <w:pPr>
        <w:spacing w:line="440" w:lineRule="exact"/>
        <w:ind w:firstLine="420"/>
        <w:textAlignment w:val="baseline"/>
      </w:pPr>
      <w:r w:rsidRPr="002136DD">
        <w:rPr>
          <w:rFonts w:hint="eastAsia"/>
          <w:bCs/>
        </w:rPr>
        <w:t>组合刚构桥可采用门式刚构、斜腿刚构、</w:t>
      </w:r>
      <w:r w:rsidRPr="002136DD">
        <w:rPr>
          <w:rFonts w:hint="eastAsia"/>
          <w:bCs/>
        </w:rPr>
        <w:t>V</w:t>
      </w:r>
      <w:r w:rsidRPr="002136DD">
        <w:rPr>
          <w:rFonts w:hint="eastAsia"/>
          <w:bCs/>
        </w:rPr>
        <w:t>形墩刚构等形式，适用于跨越深阔河谷、跨线桥、城市高架桥</w:t>
      </w:r>
      <w:r>
        <w:rPr>
          <w:rFonts w:hint="eastAsia"/>
          <w:bCs/>
        </w:rPr>
        <w:t>和</w:t>
      </w:r>
      <w:r w:rsidRPr="002136DD">
        <w:rPr>
          <w:rFonts w:hint="eastAsia"/>
          <w:bCs/>
        </w:rPr>
        <w:t>跨海大桥等。对于曲线桥或匝道桥，为提高结构的整体性和抗倾覆能力，也可以采用墩</w:t>
      </w:r>
      <w:r w:rsidRPr="002136DD">
        <w:rPr>
          <w:rFonts w:hint="eastAsia"/>
          <w:bCs/>
        </w:rPr>
        <w:t>-</w:t>
      </w:r>
      <w:r w:rsidRPr="002136DD">
        <w:rPr>
          <w:rFonts w:hint="eastAsia"/>
          <w:bCs/>
        </w:rPr>
        <w:t>梁固结的组合刚构桥。</w:t>
      </w:r>
      <w:r>
        <w:rPr>
          <w:rFonts w:hint="eastAsia"/>
          <w:bCs/>
        </w:rPr>
        <w:t>对</w:t>
      </w:r>
      <w:r w:rsidRPr="00522BAD">
        <w:rPr>
          <w:rFonts w:hint="eastAsia"/>
          <w:bCs/>
        </w:rPr>
        <w:t>于总长度很大的多跨桥，可在中间桥墩采用墩</w:t>
      </w:r>
      <w:r w:rsidRPr="00522BAD">
        <w:rPr>
          <w:rFonts w:hint="eastAsia"/>
          <w:bCs/>
        </w:rPr>
        <w:t>-</w:t>
      </w:r>
      <w:r w:rsidRPr="00522BAD">
        <w:rPr>
          <w:rFonts w:hint="eastAsia"/>
          <w:bCs/>
        </w:rPr>
        <w:t>梁固结，边跨采用连续梁体系</w:t>
      </w:r>
      <w:r>
        <w:rPr>
          <w:rFonts w:hint="eastAsia"/>
          <w:bCs/>
        </w:rPr>
        <w:t>。组合</w:t>
      </w:r>
      <w:r>
        <w:rPr>
          <w:bCs/>
        </w:rPr>
        <w:t>刚构桥的各种形式如图</w:t>
      </w:r>
      <w:r>
        <w:rPr>
          <w:rFonts w:hint="eastAsia"/>
          <w:bCs/>
        </w:rPr>
        <w:t>4.1.</w:t>
      </w:r>
      <w:r w:rsidR="00575F7E">
        <w:rPr>
          <w:rFonts w:hint="eastAsia"/>
          <w:bCs/>
        </w:rPr>
        <w:t>4</w:t>
      </w:r>
      <w:r>
        <w:rPr>
          <w:rFonts w:hint="eastAsia"/>
          <w:bCs/>
        </w:rPr>
        <w:t>所示</w:t>
      </w:r>
      <w:r>
        <w:rPr>
          <w:bC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F36FD4" w:rsidTr="00F36FD4">
        <w:tc>
          <w:tcPr>
            <w:tcW w:w="4148" w:type="dxa"/>
          </w:tcPr>
          <w:p w:rsidR="00F36FD4" w:rsidRDefault="00F36FD4" w:rsidP="00EE5D99">
            <w:pPr>
              <w:pStyle w:val="afff4"/>
            </w:pPr>
            <w:r w:rsidRPr="004C1EA1">
              <w:rPr>
                <w:rFonts w:hint="eastAsia"/>
                <w:noProof/>
              </w:rPr>
              <w:drawing>
                <wp:inline distT="0" distB="0" distL="0" distR="0">
                  <wp:extent cx="2457450" cy="657225"/>
                  <wp:effectExtent l="0" t="0" r="0"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657225"/>
                          </a:xfrm>
                          <a:prstGeom prst="rect">
                            <a:avLst/>
                          </a:prstGeom>
                          <a:noFill/>
                          <a:ln>
                            <a:noFill/>
                          </a:ln>
                        </pic:spPr>
                      </pic:pic>
                    </a:graphicData>
                  </a:graphic>
                </wp:inline>
              </w:drawing>
            </w:r>
          </w:p>
          <w:p w:rsidR="00F36FD4" w:rsidRDefault="00F36FD4" w:rsidP="00EE5D99">
            <w:pPr>
              <w:pStyle w:val="afff4"/>
            </w:pPr>
            <w:r>
              <w:rPr>
                <w:rFonts w:hint="eastAsia"/>
              </w:rPr>
              <w:t>(</w:t>
            </w:r>
            <w:r>
              <w:t>a</w:t>
            </w:r>
            <w:r>
              <w:rPr>
                <w:rFonts w:hint="eastAsia"/>
              </w:rPr>
              <w:t>)</w:t>
            </w:r>
            <w:r>
              <w:t xml:space="preserve"> </w:t>
            </w:r>
            <w:r>
              <w:rPr>
                <w:rFonts w:hint="eastAsia"/>
              </w:rPr>
              <w:t>三跨门式</w:t>
            </w:r>
            <w:r>
              <w:t>刚构桥</w:t>
            </w:r>
          </w:p>
        </w:tc>
        <w:tc>
          <w:tcPr>
            <w:tcW w:w="4148" w:type="dxa"/>
          </w:tcPr>
          <w:p w:rsidR="00F36FD4" w:rsidRDefault="00F36FD4" w:rsidP="00EE5D99">
            <w:pPr>
              <w:pStyle w:val="afff4"/>
            </w:pPr>
            <w:r w:rsidRPr="004C1EA1">
              <w:rPr>
                <w:rFonts w:hint="eastAsia"/>
                <w:noProof/>
              </w:rPr>
              <w:drawing>
                <wp:inline distT="0" distB="0" distL="0" distR="0">
                  <wp:extent cx="2466975" cy="704850"/>
                  <wp:effectExtent l="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704850"/>
                          </a:xfrm>
                          <a:prstGeom prst="rect">
                            <a:avLst/>
                          </a:prstGeom>
                          <a:noFill/>
                          <a:ln>
                            <a:noFill/>
                          </a:ln>
                        </pic:spPr>
                      </pic:pic>
                    </a:graphicData>
                  </a:graphic>
                </wp:inline>
              </w:drawing>
            </w:r>
          </w:p>
          <w:p w:rsidR="00F36FD4" w:rsidRDefault="00F36FD4" w:rsidP="00EE5D99">
            <w:pPr>
              <w:pStyle w:val="afff4"/>
            </w:pPr>
            <w:r>
              <w:rPr>
                <w:rFonts w:hint="eastAsia"/>
              </w:rPr>
              <w:t>(</w:t>
            </w:r>
            <w:r>
              <w:t>b</w:t>
            </w:r>
            <w:r>
              <w:rPr>
                <w:rFonts w:hint="eastAsia"/>
              </w:rPr>
              <w:t>)</w:t>
            </w:r>
            <w:r>
              <w:t xml:space="preserve"> </w:t>
            </w:r>
            <w:r>
              <w:rPr>
                <w:rFonts w:hint="eastAsia"/>
              </w:rPr>
              <w:t>薄壁</w:t>
            </w:r>
            <w:r>
              <w:t>双支墩刚构桥</w:t>
            </w:r>
          </w:p>
        </w:tc>
      </w:tr>
      <w:tr w:rsidR="00F36FD4" w:rsidTr="00F36FD4">
        <w:tc>
          <w:tcPr>
            <w:tcW w:w="4148" w:type="dxa"/>
          </w:tcPr>
          <w:p w:rsidR="00F36FD4" w:rsidRDefault="00F36FD4" w:rsidP="00EE5D99">
            <w:pPr>
              <w:pStyle w:val="afff4"/>
            </w:pPr>
            <w:r w:rsidRPr="004C1EA1">
              <w:rPr>
                <w:rFonts w:hint="eastAsia"/>
                <w:noProof/>
              </w:rPr>
              <w:drawing>
                <wp:inline distT="0" distB="0" distL="0" distR="0">
                  <wp:extent cx="2466975" cy="5715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571500"/>
                          </a:xfrm>
                          <a:prstGeom prst="rect">
                            <a:avLst/>
                          </a:prstGeom>
                          <a:noFill/>
                          <a:ln>
                            <a:noFill/>
                          </a:ln>
                        </pic:spPr>
                      </pic:pic>
                    </a:graphicData>
                  </a:graphic>
                </wp:inline>
              </w:drawing>
            </w:r>
          </w:p>
          <w:p w:rsidR="00F36FD4" w:rsidRDefault="00F36FD4" w:rsidP="00EE5D99">
            <w:pPr>
              <w:pStyle w:val="afff4"/>
            </w:pPr>
            <w:r>
              <w:rPr>
                <w:rFonts w:hint="eastAsia"/>
              </w:rPr>
              <w:t>(</w:t>
            </w:r>
            <w:r>
              <w:t>c</w:t>
            </w:r>
            <w:r>
              <w:rPr>
                <w:rFonts w:hint="eastAsia"/>
              </w:rPr>
              <w:t>)</w:t>
            </w:r>
            <w:r>
              <w:t xml:space="preserve"> V</w:t>
            </w:r>
            <w:r>
              <w:rPr>
                <w:rFonts w:hint="eastAsia"/>
              </w:rPr>
              <w:t>形</w:t>
            </w:r>
            <w:r>
              <w:t>墩刚构桥</w:t>
            </w:r>
          </w:p>
        </w:tc>
        <w:tc>
          <w:tcPr>
            <w:tcW w:w="4148" w:type="dxa"/>
          </w:tcPr>
          <w:p w:rsidR="00F36FD4" w:rsidRDefault="00F36FD4" w:rsidP="00EE5D99">
            <w:pPr>
              <w:pStyle w:val="afff4"/>
            </w:pPr>
            <w:r w:rsidRPr="003F65B4">
              <w:rPr>
                <w:noProof/>
              </w:rPr>
              <w:drawing>
                <wp:inline distT="0" distB="0" distL="0" distR="0">
                  <wp:extent cx="2463800" cy="5778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577850"/>
                          </a:xfrm>
                          <a:prstGeom prst="rect">
                            <a:avLst/>
                          </a:prstGeom>
                          <a:noFill/>
                          <a:ln>
                            <a:noFill/>
                          </a:ln>
                        </pic:spPr>
                      </pic:pic>
                    </a:graphicData>
                  </a:graphic>
                </wp:inline>
              </w:drawing>
            </w:r>
          </w:p>
          <w:p w:rsidR="00F36FD4" w:rsidRDefault="00F36FD4" w:rsidP="00EE5D99">
            <w:pPr>
              <w:pStyle w:val="afff4"/>
            </w:pPr>
            <w:r>
              <w:rPr>
                <w:rFonts w:hint="eastAsia"/>
              </w:rPr>
              <w:t>(</w:t>
            </w:r>
            <w:r>
              <w:t>d</w:t>
            </w:r>
            <w:r>
              <w:rPr>
                <w:rFonts w:hint="eastAsia"/>
              </w:rPr>
              <w:t>)</w:t>
            </w:r>
            <w:r>
              <w:t xml:space="preserve"> </w:t>
            </w:r>
            <w:r>
              <w:rPr>
                <w:rFonts w:hint="eastAsia"/>
              </w:rPr>
              <w:t>斜腿</w:t>
            </w:r>
            <w:r>
              <w:t>刚构桥</w:t>
            </w:r>
          </w:p>
        </w:tc>
      </w:tr>
      <w:tr w:rsidR="00F36FD4" w:rsidTr="00F36FD4">
        <w:tc>
          <w:tcPr>
            <w:tcW w:w="8296" w:type="dxa"/>
            <w:gridSpan w:val="2"/>
          </w:tcPr>
          <w:p w:rsidR="00F36FD4" w:rsidRDefault="00F36FD4" w:rsidP="0000020E">
            <w:pPr>
              <w:pStyle w:val="afff4"/>
            </w:pPr>
            <w:r w:rsidRPr="004C1EA1">
              <w:rPr>
                <w:rFonts w:hint="eastAsia"/>
                <w:noProof/>
              </w:rPr>
              <w:lastRenderedPageBreak/>
              <w:drawing>
                <wp:inline distT="0" distB="0" distL="0" distR="0">
                  <wp:extent cx="4752975" cy="742950"/>
                  <wp:effectExtent l="0" t="0" r="952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975" cy="742950"/>
                          </a:xfrm>
                          <a:prstGeom prst="rect">
                            <a:avLst/>
                          </a:prstGeom>
                          <a:noFill/>
                          <a:ln>
                            <a:noFill/>
                          </a:ln>
                        </pic:spPr>
                      </pic:pic>
                    </a:graphicData>
                  </a:graphic>
                </wp:inline>
              </w:drawing>
            </w:r>
          </w:p>
          <w:p w:rsidR="00F36FD4" w:rsidRDefault="00F36FD4" w:rsidP="0000020E">
            <w:pPr>
              <w:pStyle w:val="afff4"/>
            </w:pPr>
            <w:r>
              <w:rPr>
                <w:rFonts w:hint="eastAsia"/>
              </w:rPr>
              <w:t>(</w:t>
            </w:r>
            <w:r w:rsidR="00575F7E">
              <w:rPr>
                <w:rFonts w:hint="eastAsia"/>
              </w:rPr>
              <w:t>e</w:t>
            </w:r>
            <w:r>
              <w:rPr>
                <w:rFonts w:hint="eastAsia"/>
              </w:rPr>
              <w:t>)</w:t>
            </w:r>
            <w:r>
              <w:t xml:space="preserve"> </w:t>
            </w:r>
            <w:r>
              <w:rPr>
                <w:rFonts w:hint="eastAsia"/>
              </w:rPr>
              <w:t>多跨</w:t>
            </w:r>
            <w:r>
              <w:t>刚构桥</w:t>
            </w:r>
            <w:r>
              <w:rPr>
                <w:rFonts w:hint="eastAsia"/>
              </w:rPr>
              <w:t>，</w:t>
            </w:r>
            <w:r>
              <w:t>边跨采用连续梁体系</w:t>
            </w:r>
          </w:p>
        </w:tc>
      </w:tr>
    </w:tbl>
    <w:p w:rsidR="00F36FD4" w:rsidRPr="00DC6AA2" w:rsidRDefault="00F36FD4" w:rsidP="0000020E">
      <w:pPr>
        <w:pStyle w:val="afff4"/>
        <w:rPr>
          <w:bCs/>
        </w:rPr>
      </w:pPr>
      <w:r>
        <w:rPr>
          <w:rFonts w:hint="eastAsia"/>
        </w:rPr>
        <w:t>图</w:t>
      </w:r>
      <w:r>
        <w:rPr>
          <w:rFonts w:hint="eastAsia"/>
        </w:rPr>
        <w:t>4.1.</w:t>
      </w:r>
      <w:r w:rsidR="0000020E">
        <w:t xml:space="preserve">4 </w:t>
      </w:r>
      <w:r>
        <w:rPr>
          <w:rFonts w:hint="eastAsia"/>
        </w:rPr>
        <w:t>组合</w:t>
      </w:r>
      <w:r>
        <w:t>刚构桥的各种形式</w:t>
      </w:r>
    </w:p>
    <w:p w:rsidR="00F36FD4" w:rsidRDefault="00F36FD4" w:rsidP="00F36FD4">
      <w:pPr>
        <w:spacing w:line="440" w:lineRule="exact"/>
        <w:ind w:firstLine="420"/>
        <w:textAlignment w:val="baseline"/>
        <w:rPr>
          <w:bCs/>
        </w:rPr>
      </w:pPr>
      <w:r w:rsidRPr="00CD678F">
        <w:rPr>
          <w:rFonts w:hint="eastAsia"/>
          <w:bCs/>
        </w:rPr>
        <w:t>大跨组合刚构桥</w:t>
      </w:r>
      <w:r>
        <w:rPr>
          <w:rFonts w:hint="eastAsia"/>
          <w:bCs/>
        </w:rPr>
        <w:t>的</w:t>
      </w:r>
      <w:r w:rsidRPr="00CD678F">
        <w:rPr>
          <w:rFonts w:hint="eastAsia"/>
          <w:bCs/>
        </w:rPr>
        <w:t>结构内力沿跨度方向的变化幅度较大，</w:t>
      </w:r>
      <w:r>
        <w:rPr>
          <w:rFonts w:hint="eastAsia"/>
          <w:bCs/>
        </w:rPr>
        <w:t>往往</w:t>
      </w:r>
      <w:r w:rsidRPr="00CD678F">
        <w:rPr>
          <w:rFonts w:hint="eastAsia"/>
          <w:bCs/>
        </w:rPr>
        <w:t>采用变</w:t>
      </w:r>
      <w:r>
        <w:rPr>
          <w:rFonts w:hint="eastAsia"/>
          <w:bCs/>
        </w:rPr>
        <w:t>高度</w:t>
      </w:r>
      <w:r w:rsidRPr="00CD678F">
        <w:rPr>
          <w:rFonts w:hint="eastAsia"/>
          <w:bCs/>
        </w:rPr>
        <w:t>梁的结构形式。对于悬臂施工法</w:t>
      </w:r>
      <w:r>
        <w:rPr>
          <w:rFonts w:hint="eastAsia"/>
          <w:bCs/>
        </w:rPr>
        <w:t>的</w:t>
      </w:r>
      <w:r>
        <w:rPr>
          <w:bCs/>
        </w:rPr>
        <w:t>刚构桥，</w:t>
      </w:r>
      <w:r w:rsidRPr="00CD678F">
        <w:rPr>
          <w:rFonts w:hint="eastAsia"/>
          <w:bCs/>
        </w:rPr>
        <w:t>靠近墩柱处可采用较大的截面</w:t>
      </w:r>
      <w:r>
        <w:rPr>
          <w:rFonts w:hint="eastAsia"/>
          <w:bCs/>
        </w:rPr>
        <w:t>，</w:t>
      </w:r>
      <w:r>
        <w:rPr>
          <w:bCs/>
        </w:rPr>
        <w:t>以</w:t>
      </w:r>
      <w:r w:rsidRPr="00CD678F">
        <w:rPr>
          <w:rFonts w:hint="eastAsia"/>
          <w:bCs/>
        </w:rPr>
        <w:t>提供足够的</w:t>
      </w:r>
      <w:r>
        <w:rPr>
          <w:rFonts w:hint="eastAsia"/>
          <w:bCs/>
        </w:rPr>
        <w:t>施工</w:t>
      </w:r>
      <w:r>
        <w:rPr>
          <w:bCs/>
        </w:rPr>
        <w:t>阶段</w:t>
      </w:r>
      <w:r w:rsidRPr="00CD678F">
        <w:rPr>
          <w:rFonts w:hint="eastAsia"/>
          <w:bCs/>
        </w:rPr>
        <w:t>承载力和刚度，而跨中区域可采用较小的截面</w:t>
      </w:r>
      <w:r>
        <w:rPr>
          <w:rFonts w:hint="eastAsia"/>
          <w:bCs/>
        </w:rPr>
        <w:t>，以</w:t>
      </w:r>
      <w:r w:rsidRPr="00CD678F">
        <w:rPr>
          <w:rFonts w:hint="eastAsia"/>
          <w:bCs/>
        </w:rPr>
        <w:t>减轻自重。</w:t>
      </w:r>
      <w:r>
        <w:rPr>
          <w:rFonts w:hint="eastAsia"/>
          <w:bCs/>
        </w:rPr>
        <w:t>一般</w:t>
      </w:r>
      <w:r>
        <w:rPr>
          <w:bCs/>
        </w:rPr>
        <w:t>而言，</w:t>
      </w:r>
      <w:r>
        <w:rPr>
          <w:rFonts w:hint="eastAsia"/>
          <w:bCs/>
        </w:rPr>
        <w:t>墩柱附近</w:t>
      </w:r>
      <w:r>
        <w:rPr>
          <w:bCs/>
        </w:rPr>
        <w:t>的主梁</w:t>
      </w:r>
      <w:r>
        <w:rPr>
          <w:rFonts w:hint="eastAsia"/>
          <w:bCs/>
        </w:rPr>
        <w:t>高度由</w:t>
      </w:r>
      <w:r>
        <w:rPr>
          <w:bCs/>
        </w:rPr>
        <w:t>承载力控制，</w:t>
      </w:r>
      <w:r>
        <w:rPr>
          <w:rFonts w:hint="eastAsia"/>
          <w:bCs/>
        </w:rPr>
        <w:t>可取为</w:t>
      </w:r>
      <w:r>
        <w:rPr>
          <w:bCs/>
        </w:rPr>
        <w:t>与连续组合梁桥一致，</w:t>
      </w:r>
      <w:r>
        <w:rPr>
          <w:rFonts w:hint="eastAsia"/>
          <w:bCs/>
        </w:rPr>
        <w:t>约</w:t>
      </w:r>
      <w:r>
        <w:rPr>
          <w:rFonts w:hint="eastAsia"/>
          <w:bCs/>
        </w:rPr>
        <w:t>1/15</w:t>
      </w:r>
      <w:r>
        <w:rPr>
          <w:bCs/>
        </w:rPr>
        <w:t>~1/22</w:t>
      </w:r>
      <w:r>
        <w:rPr>
          <w:rFonts w:hint="eastAsia"/>
          <w:bCs/>
        </w:rPr>
        <w:t>；</w:t>
      </w:r>
      <w:r>
        <w:rPr>
          <w:bCs/>
        </w:rPr>
        <w:t>跨中截面高度</w:t>
      </w:r>
      <w:r>
        <w:rPr>
          <w:rFonts w:hint="eastAsia"/>
          <w:bCs/>
        </w:rPr>
        <w:t>主要</w:t>
      </w:r>
      <w:r>
        <w:rPr>
          <w:bCs/>
        </w:rPr>
        <w:t>由活载挠度控制，</w:t>
      </w:r>
      <w:r>
        <w:rPr>
          <w:rFonts w:hint="eastAsia"/>
          <w:bCs/>
        </w:rPr>
        <w:t>截面</w:t>
      </w:r>
      <w:r>
        <w:rPr>
          <w:bCs/>
        </w:rPr>
        <w:t>高度</w:t>
      </w:r>
      <w:r>
        <w:rPr>
          <w:rFonts w:hint="eastAsia"/>
          <w:bCs/>
        </w:rPr>
        <w:t>可低至跨径</w:t>
      </w:r>
      <w:r>
        <w:rPr>
          <w:bCs/>
        </w:rPr>
        <w:t>的</w:t>
      </w:r>
      <w:r>
        <w:rPr>
          <w:rFonts w:hint="eastAsia"/>
          <w:bCs/>
        </w:rPr>
        <w:t>1/50</w:t>
      </w:r>
      <w:r>
        <w:rPr>
          <w:bCs/>
        </w:rPr>
        <w:t>~1/80</w:t>
      </w:r>
      <w:r>
        <w:rPr>
          <w:rFonts w:hint="eastAsia"/>
          <w:bCs/>
        </w:rPr>
        <w:t>。</w:t>
      </w:r>
    </w:p>
    <w:p w:rsidR="00F36FD4" w:rsidRDefault="00F36FD4" w:rsidP="00F36FD4">
      <w:pPr>
        <w:spacing w:line="440" w:lineRule="exact"/>
        <w:ind w:firstLine="420"/>
        <w:textAlignment w:val="baseline"/>
        <w:rPr>
          <w:bCs/>
        </w:rPr>
      </w:pPr>
      <w:r>
        <w:rPr>
          <w:rFonts w:hint="eastAsia"/>
          <w:bCs/>
        </w:rPr>
        <w:t>边</w:t>
      </w:r>
      <w:r>
        <w:rPr>
          <w:rFonts w:hint="eastAsia"/>
          <w:bCs/>
        </w:rPr>
        <w:t>-</w:t>
      </w:r>
      <w:r>
        <w:rPr>
          <w:bCs/>
        </w:rPr>
        <w:t>中跨的跨径比是</w:t>
      </w:r>
      <w:r w:rsidRPr="00BE639C">
        <w:rPr>
          <w:rFonts w:hint="eastAsia"/>
          <w:bCs/>
        </w:rPr>
        <w:t>组合刚构桥</w:t>
      </w:r>
      <w:r>
        <w:rPr>
          <w:rFonts w:hint="eastAsia"/>
          <w:bCs/>
        </w:rPr>
        <w:t>的重要</w:t>
      </w:r>
      <w:r>
        <w:rPr>
          <w:bCs/>
        </w:rPr>
        <w:t>参数</w:t>
      </w:r>
      <w:r>
        <w:rPr>
          <w:rFonts w:hint="eastAsia"/>
          <w:bCs/>
        </w:rPr>
        <w:t>。</w:t>
      </w:r>
      <w:r w:rsidRPr="00FA752E">
        <w:rPr>
          <w:rFonts w:hint="eastAsia"/>
          <w:bCs/>
        </w:rPr>
        <w:t>边跨跨度过大</w:t>
      </w:r>
      <w:r>
        <w:rPr>
          <w:rFonts w:hint="eastAsia"/>
          <w:bCs/>
        </w:rPr>
        <w:t>时</w:t>
      </w:r>
      <w:r>
        <w:rPr>
          <w:bCs/>
        </w:rPr>
        <w:t>，悬臂施工中边跨所需</w:t>
      </w:r>
      <w:r>
        <w:rPr>
          <w:rFonts w:hint="eastAsia"/>
          <w:bCs/>
        </w:rPr>
        <w:t>支撑</w:t>
      </w:r>
      <w:r>
        <w:rPr>
          <w:bCs/>
        </w:rPr>
        <w:t>的范围也较大；边跨跨度过小</w:t>
      </w:r>
      <w:r>
        <w:rPr>
          <w:rFonts w:hint="eastAsia"/>
          <w:bCs/>
        </w:rPr>
        <w:t>时</w:t>
      </w:r>
      <w:r>
        <w:rPr>
          <w:bCs/>
        </w:rPr>
        <w:t>，</w:t>
      </w:r>
      <w:r>
        <w:rPr>
          <w:rFonts w:hint="eastAsia"/>
          <w:bCs/>
        </w:rPr>
        <w:t>边跨</w:t>
      </w:r>
      <w:r>
        <w:rPr>
          <w:bCs/>
        </w:rPr>
        <w:t>对主跨的</w:t>
      </w:r>
      <w:r>
        <w:rPr>
          <w:rFonts w:hint="eastAsia"/>
          <w:bCs/>
        </w:rPr>
        <w:t>卸载</w:t>
      </w:r>
      <w:r>
        <w:rPr>
          <w:bCs/>
        </w:rPr>
        <w:t>能力降低，</w:t>
      </w:r>
      <w:r>
        <w:rPr>
          <w:rFonts w:hint="eastAsia"/>
          <w:bCs/>
        </w:rPr>
        <w:t>活载作用</w:t>
      </w:r>
      <w:r>
        <w:rPr>
          <w:bCs/>
        </w:rPr>
        <w:t>于跨中时，边支座</w:t>
      </w:r>
      <w:r>
        <w:rPr>
          <w:rFonts w:hint="eastAsia"/>
          <w:bCs/>
        </w:rPr>
        <w:t>可能</w:t>
      </w:r>
      <w:r>
        <w:rPr>
          <w:bCs/>
        </w:rPr>
        <w:t>出现</w:t>
      </w:r>
      <w:r w:rsidRPr="00FA752E">
        <w:rPr>
          <w:rFonts w:hint="eastAsia"/>
          <w:bCs/>
        </w:rPr>
        <w:t>上拔力</w:t>
      </w:r>
      <w:r>
        <w:rPr>
          <w:rFonts w:hint="eastAsia"/>
          <w:bCs/>
        </w:rPr>
        <w:t>。</w:t>
      </w:r>
      <w:r w:rsidRPr="00E06670">
        <w:rPr>
          <w:rFonts w:hint="eastAsia"/>
          <w:bCs/>
        </w:rPr>
        <w:t>对中小跨径的连续刚构桥，边</w:t>
      </w:r>
      <w:r>
        <w:rPr>
          <w:rFonts w:hint="eastAsia"/>
          <w:bCs/>
        </w:rPr>
        <w:t>-</w:t>
      </w:r>
      <w:r>
        <w:rPr>
          <w:rFonts w:hint="eastAsia"/>
          <w:bCs/>
        </w:rPr>
        <w:t>中</w:t>
      </w:r>
      <w:r w:rsidRPr="00E06670">
        <w:rPr>
          <w:rFonts w:hint="eastAsia"/>
          <w:bCs/>
        </w:rPr>
        <w:t>跨</w:t>
      </w:r>
      <w:r>
        <w:rPr>
          <w:rFonts w:hint="eastAsia"/>
          <w:bCs/>
        </w:rPr>
        <w:t>跨径</w:t>
      </w:r>
      <w:r w:rsidRPr="00E06670">
        <w:rPr>
          <w:rFonts w:hint="eastAsia"/>
          <w:bCs/>
        </w:rPr>
        <w:t>比</w:t>
      </w:r>
      <w:r>
        <w:rPr>
          <w:rFonts w:hint="eastAsia"/>
          <w:bCs/>
        </w:rPr>
        <w:t>取</w:t>
      </w:r>
      <w:r w:rsidRPr="00E06670">
        <w:rPr>
          <w:rFonts w:hint="eastAsia"/>
          <w:bCs/>
        </w:rPr>
        <w:t>0.5</w:t>
      </w:r>
      <w:r w:rsidRPr="00E06670">
        <w:rPr>
          <w:rFonts w:hint="eastAsia"/>
          <w:bCs/>
        </w:rPr>
        <w:t>～</w:t>
      </w:r>
      <w:r w:rsidRPr="00E06670">
        <w:rPr>
          <w:rFonts w:hint="eastAsia"/>
          <w:bCs/>
        </w:rPr>
        <w:t>0.8</w:t>
      </w:r>
      <w:r w:rsidRPr="00E06670">
        <w:rPr>
          <w:rFonts w:hint="eastAsia"/>
          <w:bCs/>
        </w:rPr>
        <w:t>可使中跨跨中不会产生负弯矩，边墩支点也不会出现上拔</w:t>
      </w:r>
      <w:r>
        <w:rPr>
          <w:rFonts w:hint="eastAsia"/>
          <w:bCs/>
        </w:rPr>
        <w:t>。</w:t>
      </w:r>
    </w:p>
    <w:p w:rsidR="00F36FD4" w:rsidRDefault="00F36FD4" w:rsidP="00F36FD4">
      <w:pPr>
        <w:spacing w:line="440" w:lineRule="exact"/>
        <w:ind w:firstLine="420"/>
        <w:textAlignment w:val="baseline"/>
        <w:rPr>
          <w:bCs/>
        </w:rPr>
      </w:pPr>
      <w:r w:rsidRPr="00BE639C">
        <w:rPr>
          <w:rFonts w:hint="eastAsia"/>
          <w:bCs/>
        </w:rPr>
        <w:t>墩</w:t>
      </w:r>
      <w:r>
        <w:rPr>
          <w:rFonts w:hint="eastAsia"/>
          <w:bCs/>
        </w:rPr>
        <w:t>-</w:t>
      </w:r>
      <w:r w:rsidRPr="00BE639C">
        <w:rPr>
          <w:rFonts w:hint="eastAsia"/>
          <w:bCs/>
        </w:rPr>
        <w:t>梁相对刚度比</w:t>
      </w:r>
      <w:r>
        <w:rPr>
          <w:rFonts w:hint="eastAsia"/>
          <w:bCs/>
        </w:rPr>
        <w:t>是</w:t>
      </w:r>
      <w:r w:rsidRPr="00BE639C">
        <w:rPr>
          <w:rFonts w:hint="eastAsia"/>
          <w:bCs/>
        </w:rPr>
        <w:t>组合刚构桥</w:t>
      </w:r>
      <w:r>
        <w:rPr>
          <w:rFonts w:hint="eastAsia"/>
          <w:bCs/>
        </w:rPr>
        <w:t>的另一个重要</w:t>
      </w:r>
      <w:r>
        <w:rPr>
          <w:bCs/>
        </w:rPr>
        <w:t>参数。</w:t>
      </w:r>
      <w:r>
        <w:rPr>
          <w:rFonts w:hint="eastAsia"/>
          <w:bCs/>
        </w:rPr>
        <w:t>较大</w:t>
      </w:r>
      <w:r>
        <w:rPr>
          <w:bCs/>
        </w:rPr>
        <w:t>的墩</w:t>
      </w:r>
      <w:r>
        <w:rPr>
          <w:bCs/>
        </w:rPr>
        <w:t>-</w:t>
      </w:r>
      <w:r>
        <w:rPr>
          <w:bCs/>
        </w:rPr>
        <w:t>梁刚度比</w:t>
      </w:r>
      <w:r>
        <w:rPr>
          <w:rFonts w:hint="eastAsia"/>
          <w:bCs/>
        </w:rPr>
        <w:t>能有效降低</w:t>
      </w:r>
      <w:r>
        <w:rPr>
          <w:bCs/>
        </w:rPr>
        <w:t>活载挠度，</w:t>
      </w:r>
      <w:r>
        <w:rPr>
          <w:rFonts w:hint="eastAsia"/>
          <w:bCs/>
        </w:rPr>
        <w:t>但</w:t>
      </w:r>
      <w:r w:rsidRPr="00BE639C">
        <w:rPr>
          <w:rFonts w:hint="eastAsia"/>
          <w:bCs/>
        </w:rPr>
        <w:t>也会因温差、基础变位等原因产生很大的约束内力。设计时应根据实际需要，合理选择桥型并确定结构布置</w:t>
      </w:r>
      <w:r>
        <w:rPr>
          <w:rFonts w:hint="eastAsia"/>
          <w:bCs/>
        </w:rPr>
        <w:t>，</w:t>
      </w:r>
      <w:r w:rsidRPr="00BE639C">
        <w:rPr>
          <w:rFonts w:hint="eastAsia"/>
          <w:bCs/>
        </w:rPr>
        <w:t>避免顺桥向产生过大的</w:t>
      </w:r>
      <w:r>
        <w:rPr>
          <w:rFonts w:hint="eastAsia"/>
          <w:bCs/>
        </w:rPr>
        <w:t>约束</w:t>
      </w:r>
      <w:r w:rsidRPr="00BE639C">
        <w:rPr>
          <w:rFonts w:hint="eastAsia"/>
          <w:bCs/>
        </w:rPr>
        <w:t>内力。</w:t>
      </w:r>
    </w:p>
    <w:p w:rsidR="00F36FD4" w:rsidRDefault="00F36FD4" w:rsidP="00F36FD4">
      <w:pPr>
        <w:spacing w:line="440" w:lineRule="exact"/>
        <w:ind w:firstLine="420"/>
        <w:textAlignment w:val="baseline"/>
        <w:rPr>
          <w:bCs/>
        </w:rPr>
      </w:pPr>
      <w:r w:rsidRPr="00A04778">
        <w:rPr>
          <w:rFonts w:hint="eastAsia"/>
          <w:bCs/>
        </w:rPr>
        <w:t>组合刚构桥的桥墩可采用钢筋混凝土桥墩或钢管混凝土桥墩</w:t>
      </w:r>
      <w:r>
        <w:rPr>
          <w:rFonts w:hint="eastAsia"/>
          <w:bCs/>
        </w:rPr>
        <w:t>，两者</w:t>
      </w:r>
      <w:r>
        <w:rPr>
          <w:bCs/>
        </w:rPr>
        <w:t>的对比如表</w:t>
      </w:r>
      <w:r>
        <w:rPr>
          <w:rFonts w:hint="eastAsia"/>
          <w:bCs/>
        </w:rPr>
        <w:t>4.1.</w:t>
      </w:r>
      <w:r w:rsidR="0000020E">
        <w:rPr>
          <w:bCs/>
        </w:rPr>
        <w:t>4</w:t>
      </w:r>
      <w:r>
        <w:rPr>
          <w:rFonts w:hint="eastAsia"/>
          <w:bCs/>
        </w:rPr>
        <w:t>所示</w:t>
      </w:r>
      <w:r>
        <w:rPr>
          <w:bCs/>
        </w:rPr>
        <w:t>。墩柱</w:t>
      </w:r>
      <w:r>
        <w:rPr>
          <w:rFonts w:hint="eastAsia"/>
          <w:bCs/>
        </w:rPr>
        <w:t>一般</w:t>
      </w:r>
      <w:r>
        <w:rPr>
          <w:bCs/>
        </w:rPr>
        <w:t>应</w:t>
      </w:r>
      <w:r>
        <w:rPr>
          <w:rFonts w:hint="eastAsia"/>
          <w:bCs/>
        </w:rPr>
        <w:t>与基础</w:t>
      </w:r>
      <w:r>
        <w:rPr>
          <w:bCs/>
        </w:rPr>
        <w:t>固结，以提高结构的抗震能力。</w:t>
      </w:r>
      <w:r>
        <w:rPr>
          <w:rFonts w:hint="eastAsia"/>
          <w:bCs/>
        </w:rPr>
        <w:t>为了降低温差</w:t>
      </w:r>
      <w:r>
        <w:rPr>
          <w:bCs/>
        </w:rPr>
        <w:t>作用下</w:t>
      </w:r>
      <w:r>
        <w:rPr>
          <w:rFonts w:hint="eastAsia"/>
          <w:bCs/>
        </w:rPr>
        <w:t>桥墩</w:t>
      </w:r>
      <w:r>
        <w:rPr>
          <w:bCs/>
        </w:rPr>
        <w:t>的约束应力，</w:t>
      </w:r>
      <w:r>
        <w:rPr>
          <w:rFonts w:hint="eastAsia"/>
          <w:bCs/>
        </w:rPr>
        <w:t>也可</w:t>
      </w:r>
      <w:r w:rsidRPr="00522BAD">
        <w:rPr>
          <w:rFonts w:hint="eastAsia"/>
          <w:bCs/>
        </w:rPr>
        <w:t>采用</w:t>
      </w:r>
      <w:r>
        <w:rPr>
          <w:rFonts w:hint="eastAsia"/>
          <w:bCs/>
        </w:rPr>
        <w:t>刚度</w:t>
      </w:r>
      <w:r>
        <w:rPr>
          <w:bCs/>
        </w:rPr>
        <w:t>较小的</w:t>
      </w:r>
      <w:r>
        <w:rPr>
          <w:rFonts w:hint="eastAsia"/>
          <w:bCs/>
        </w:rPr>
        <w:t>薄壁</w:t>
      </w:r>
      <w:r w:rsidRPr="00522BAD">
        <w:rPr>
          <w:rFonts w:hint="eastAsia"/>
          <w:bCs/>
        </w:rPr>
        <w:t>双肢墩</w:t>
      </w:r>
      <w:r>
        <w:rPr>
          <w:rFonts w:hint="eastAsia"/>
          <w:bCs/>
        </w:rPr>
        <w:t>或多</w:t>
      </w:r>
      <w:r>
        <w:rPr>
          <w:bCs/>
        </w:rPr>
        <w:t>支墩。</w:t>
      </w:r>
    </w:p>
    <w:p w:rsidR="00F36FD4" w:rsidRPr="00B11899" w:rsidRDefault="00F36FD4" w:rsidP="00F36FD4">
      <w:pPr>
        <w:pStyle w:val="afff4"/>
      </w:pPr>
      <w:bookmarkStart w:id="105" w:name="_Ref54418934"/>
      <w:r w:rsidRPr="00B11899">
        <w:t>表</w:t>
      </w:r>
      <w:r>
        <w:rPr>
          <w:rFonts w:hint="eastAsia"/>
        </w:rPr>
        <w:t>4.1.</w:t>
      </w:r>
      <w:bookmarkEnd w:id="105"/>
      <w:r w:rsidR="0000020E">
        <w:t>4</w:t>
      </w:r>
      <w:r w:rsidRPr="00B11899">
        <w:t xml:space="preserve"> </w:t>
      </w:r>
      <w:r w:rsidRPr="00B11899">
        <w:t>钢筋混凝土桥墩与钢管混凝土桥墩对比</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tblPr>
      <w:tblGrid>
        <w:gridCol w:w="1268"/>
        <w:gridCol w:w="2684"/>
        <w:gridCol w:w="2544"/>
        <w:gridCol w:w="2129"/>
      </w:tblGrid>
      <w:tr w:rsidR="00F36FD4" w:rsidRPr="0000020E" w:rsidTr="0000020E">
        <w:tc>
          <w:tcPr>
            <w:tcW w:w="735" w:type="pct"/>
          </w:tcPr>
          <w:p w:rsidR="00F36FD4" w:rsidRPr="0000020E" w:rsidRDefault="00F36FD4" w:rsidP="0000020E">
            <w:pPr>
              <w:pStyle w:val="afff4"/>
            </w:pPr>
            <w:r w:rsidRPr="0000020E">
              <w:rPr>
                <w:rFonts w:hint="eastAsia"/>
              </w:rPr>
              <w:t>墩型</w:t>
            </w:r>
          </w:p>
        </w:tc>
        <w:tc>
          <w:tcPr>
            <w:tcW w:w="1556" w:type="pct"/>
          </w:tcPr>
          <w:p w:rsidR="00F36FD4" w:rsidRPr="0000020E" w:rsidRDefault="00F36FD4" w:rsidP="0000020E">
            <w:pPr>
              <w:pStyle w:val="afff4"/>
            </w:pPr>
            <w:r w:rsidRPr="0000020E">
              <w:rPr>
                <w:rFonts w:hint="eastAsia"/>
              </w:rPr>
              <w:t>优点</w:t>
            </w:r>
          </w:p>
        </w:tc>
        <w:tc>
          <w:tcPr>
            <w:tcW w:w="1475" w:type="pct"/>
          </w:tcPr>
          <w:p w:rsidR="00F36FD4" w:rsidRPr="0000020E" w:rsidRDefault="00F36FD4" w:rsidP="0000020E">
            <w:pPr>
              <w:pStyle w:val="afff4"/>
            </w:pPr>
            <w:r w:rsidRPr="0000020E">
              <w:rPr>
                <w:rFonts w:hint="eastAsia"/>
              </w:rPr>
              <w:t>缺点</w:t>
            </w:r>
          </w:p>
        </w:tc>
        <w:tc>
          <w:tcPr>
            <w:tcW w:w="1235" w:type="pct"/>
          </w:tcPr>
          <w:p w:rsidR="00F36FD4" w:rsidRPr="0000020E" w:rsidRDefault="00F36FD4" w:rsidP="0000020E">
            <w:pPr>
              <w:pStyle w:val="afff4"/>
            </w:pPr>
            <w:r w:rsidRPr="0000020E">
              <w:rPr>
                <w:rFonts w:hint="eastAsia"/>
              </w:rPr>
              <w:t>适用范围</w:t>
            </w:r>
          </w:p>
        </w:tc>
      </w:tr>
      <w:tr w:rsidR="00F36FD4" w:rsidRPr="0000020E" w:rsidTr="0000020E">
        <w:trPr>
          <w:trHeight w:val="51"/>
        </w:trPr>
        <w:tc>
          <w:tcPr>
            <w:tcW w:w="735" w:type="pct"/>
            <w:vAlign w:val="center"/>
          </w:tcPr>
          <w:p w:rsidR="00F36FD4" w:rsidRPr="0000020E" w:rsidRDefault="00F36FD4" w:rsidP="0000020E">
            <w:pPr>
              <w:pStyle w:val="afff4"/>
              <w:jc w:val="both"/>
            </w:pPr>
            <w:r w:rsidRPr="0000020E">
              <w:rPr>
                <w:rFonts w:hint="eastAsia"/>
              </w:rPr>
              <w:t>钢筋混凝土桥墩</w:t>
            </w:r>
          </w:p>
        </w:tc>
        <w:tc>
          <w:tcPr>
            <w:tcW w:w="1556" w:type="pct"/>
          </w:tcPr>
          <w:p w:rsidR="00F36FD4" w:rsidRPr="0000020E" w:rsidRDefault="00F36FD4" w:rsidP="0000020E">
            <w:pPr>
              <w:pStyle w:val="afff4"/>
              <w:jc w:val="left"/>
            </w:pPr>
            <w:r w:rsidRPr="0000020E">
              <w:rPr>
                <w:rFonts w:hint="eastAsia"/>
              </w:rPr>
              <w:t xml:space="preserve">(1) </w:t>
            </w:r>
            <w:r w:rsidRPr="0000020E">
              <w:rPr>
                <w:rFonts w:hint="eastAsia"/>
              </w:rPr>
              <w:t>材料成本低，便于就近取材</w:t>
            </w:r>
          </w:p>
          <w:p w:rsidR="00F36FD4" w:rsidRPr="0000020E" w:rsidRDefault="00F36FD4" w:rsidP="0000020E">
            <w:pPr>
              <w:pStyle w:val="afff4"/>
              <w:jc w:val="left"/>
            </w:pPr>
            <w:r w:rsidRPr="0000020E">
              <w:rPr>
                <w:rFonts w:hint="eastAsia"/>
              </w:rPr>
              <w:t xml:space="preserve">(2) </w:t>
            </w:r>
            <w:r w:rsidRPr="0000020E">
              <w:rPr>
                <w:rFonts w:hint="eastAsia"/>
              </w:rPr>
              <w:t>设计理论成熟，设计人员经验丰富</w:t>
            </w:r>
          </w:p>
          <w:p w:rsidR="00F36FD4" w:rsidRPr="0000020E" w:rsidRDefault="00F36FD4" w:rsidP="0000020E">
            <w:pPr>
              <w:pStyle w:val="afff4"/>
              <w:jc w:val="left"/>
            </w:pPr>
            <w:r w:rsidRPr="0000020E">
              <w:rPr>
                <w:rFonts w:hint="eastAsia"/>
              </w:rPr>
              <w:t xml:space="preserve">(3) </w:t>
            </w:r>
            <w:r w:rsidRPr="0000020E">
              <w:rPr>
                <w:rFonts w:hint="eastAsia"/>
              </w:rPr>
              <w:t>防腐蚀性能好</w:t>
            </w:r>
          </w:p>
          <w:p w:rsidR="00F36FD4" w:rsidRPr="0000020E" w:rsidRDefault="00F36FD4" w:rsidP="0000020E">
            <w:pPr>
              <w:pStyle w:val="afff4"/>
              <w:jc w:val="left"/>
            </w:pPr>
            <w:r w:rsidRPr="0000020E">
              <w:rPr>
                <w:rFonts w:hint="eastAsia"/>
              </w:rPr>
              <w:t xml:space="preserve">(4) </w:t>
            </w:r>
            <w:r w:rsidRPr="0000020E">
              <w:rPr>
                <w:rFonts w:hint="eastAsia"/>
              </w:rPr>
              <w:t>施工技术成熟</w:t>
            </w:r>
          </w:p>
        </w:tc>
        <w:tc>
          <w:tcPr>
            <w:tcW w:w="1475" w:type="pct"/>
          </w:tcPr>
          <w:p w:rsidR="00F36FD4" w:rsidRPr="0000020E" w:rsidRDefault="00F36FD4" w:rsidP="0000020E">
            <w:pPr>
              <w:pStyle w:val="afff4"/>
              <w:jc w:val="left"/>
            </w:pPr>
            <w:r w:rsidRPr="0000020E">
              <w:rPr>
                <w:rFonts w:hint="eastAsia"/>
              </w:rPr>
              <w:t>(1)</w:t>
            </w:r>
            <w:r w:rsidRPr="0000020E">
              <w:rPr>
                <w:rFonts w:hint="eastAsia"/>
              </w:rPr>
              <w:t>易开裂，开裂</w:t>
            </w:r>
            <w:r w:rsidRPr="0000020E">
              <w:t>后</w:t>
            </w:r>
            <w:r w:rsidRPr="0000020E">
              <w:rPr>
                <w:rFonts w:hint="eastAsia"/>
              </w:rPr>
              <w:t>钢筋容锈蚀</w:t>
            </w:r>
          </w:p>
          <w:p w:rsidR="00F36FD4" w:rsidRPr="0000020E" w:rsidRDefault="00F36FD4" w:rsidP="0000020E">
            <w:pPr>
              <w:pStyle w:val="afff4"/>
              <w:jc w:val="left"/>
            </w:pPr>
            <w:r w:rsidRPr="0000020E">
              <w:rPr>
                <w:rFonts w:hint="eastAsia"/>
              </w:rPr>
              <w:t xml:space="preserve">(2) </w:t>
            </w:r>
            <w:r w:rsidRPr="0000020E">
              <w:rPr>
                <w:rFonts w:hint="eastAsia"/>
              </w:rPr>
              <w:t>施工较费时</w:t>
            </w:r>
          </w:p>
          <w:p w:rsidR="00F36FD4" w:rsidRPr="0000020E" w:rsidRDefault="00F36FD4" w:rsidP="0000020E">
            <w:pPr>
              <w:pStyle w:val="afff4"/>
              <w:jc w:val="left"/>
            </w:pPr>
            <w:r w:rsidRPr="0000020E">
              <w:rPr>
                <w:rFonts w:hint="eastAsia"/>
              </w:rPr>
              <w:t xml:space="preserve">(3) </w:t>
            </w:r>
            <w:r w:rsidRPr="0000020E">
              <w:rPr>
                <w:rFonts w:hint="eastAsia"/>
              </w:rPr>
              <w:t>结合部构造较复杂，传力不明确</w:t>
            </w:r>
          </w:p>
        </w:tc>
        <w:tc>
          <w:tcPr>
            <w:tcW w:w="1235" w:type="pct"/>
          </w:tcPr>
          <w:p w:rsidR="00F36FD4" w:rsidRPr="0000020E" w:rsidRDefault="00F36FD4" w:rsidP="0000020E">
            <w:pPr>
              <w:pStyle w:val="afff4"/>
              <w:jc w:val="left"/>
            </w:pPr>
            <w:r w:rsidRPr="0000020E">
              <w:rPr>
                <w:rFonts w:hint="eastAsia"/>
              </w:rPr>
              <w:t xml:space="preserve">(1) </w:t>
            </w:r>
            <w:r w:rsidRPr="0000020E">
              <w:rPr>
                <w:rFonts w:hint="eastAsia"/>
              </w:rPr>
              <w:t>跨河、跨海大桥</w:t>
            </w:r>
          </w:p>
          <w:p w:rsidR="00F36FD4" w:rsidRPr="0000020E" w:rsidRDefault="00F36FD4" w:rsidP="0000020E">
            <w:pPr>
              <w:pStyle w:val="afff4"/>
              <w:jc w:val="left"/>
            </w:pPr>
            <w:r w:rsidRPr="0000020E">
              <w:rPr>
                <w:rFonts w:hint="eastAsia"/>
              </w:rPr>
              <w:t xml:space="preserve">(2) </w:t>
            </w:r>
            <w:r w:rsidRPr="0000020E">
              <w:rPr>
                <w:rFonts w:hint="eastAsia"/>
              </w:rPr>
              <w:t>耐腐蚀性要求较高的地区</w:t>
            </w:r>
          </w:p>
          <w:p w:rsidR="00F36FD4" w:rsidRPr="0000020E" w:rsidRDefault="00F36FD4" w:rsidP="0000020E">
            <w:pPr>
              <w:pStyle w:val="afff4"/>
              <w:jc w:val="left"/>
            </w:pPr>
            <w:r w:rsidRPr="0000020E">
              <w:rPr>
                <w:rFonts w:hint="eastAsia"/>
              </w:rPr>
              <w:t xml:space="preserve">(3) </w:t>
            </w:r>
            <w:r w:rsidRPr="0000020E">
              <w:rPr>
                <w:rFonts w:hint="eastAsia"/>
              </w:rPr>
              <w:t>抗震性能要求较低的地区</w:t>
            </w:r>
          </w:p>
          <w:p w:rsidR="00F36FD4" w:rsidRPr="0000020E" w:rsidRDefault="00F36FD4" w:rsidP="0000020E">
            <w:pPr>
              <w:pStyle w:val="afff4"/>
              <w:jc w:val="left"/>
            </w:pPr>
            <w:r w:rsidRPr="0000020E">
              <w:rPr>
                <w:rFonts w:hint="eastAsia"/>
              </w:rPr>
              <w:t xml:space="preserve">(4) </w:t>
            </w:r>
            <w:r w:rsidRPr="0000020E">
              <w:rPr>
                <w:rFonts w:hint="eastAsia"/>
              </w:rPr>
              <w:t>高墩刚构桥</w:t>
            </w:r>
          </w:p>
        </w:tc>
      </w:tr>
      <w:tr w:rsidR="00F36FD4" w:rsidRPr="0000020E" w:rsidTr="0000020E">
        <w:trPr>
          <w:trHeight w:val="661"/>
        </w:trPr>
        <w:tc>
          <w:tcPr>
            <w:tcW w:w="735" w:type="pct"/>
            <w:vAlign w:val="center"/>
          </w:tcPr>
          <w:p w:rsidR="00F36FD4" w:rsidRPr="0000020E" w:rsidRDefault="00F36FD4" w:rsidP="0000020E">
            <w:pPr>
              <w:pStyle w:val="afff4"/>
              <w:jc w:val="both"/>
            </w:pPr>
            <w:r w:rsidRPr="0000020E">
              <w:rPr>
                <w:rFonts w:hint="eastAsia"/>
              </w:rPr>
              <w:t>钢管混凝土</w:t>
            </w:r>
            <w:r w:rsidRPr="0000020E">
              <w:rPr>
                <w:rFonts w:hint="eastAsia"/>
              </w:rPr>
              <w:lastRenderedPageBreak/>
              <w:t>桥墩</w:t>
            </w:r>
          </w:p>
        </w:tc>
        <w:tc>
          <w:tcPr>
            <w:tcW w:w="1556" w:type="pct"/>
          </w:tcPr>
          <w:p w:rsidR="00F36FD4" w:rsidRPr="0000020E" w:rsidRDefault="00F36FD4" w:rsidP="0000020E">
            <w:pPr>
              <w:pStyle w:val="afff4"/>
              <w:jc w:val="left"/>
            </w:pPr>
            <w:r w:rsidRPr="0000020E">
              <w:rPr>
                <w:rFonts w:hint="eastAsia"/>
              </w:rPr>
              <w:lastRenderedPageBreak/>
              <w:t xml:space="preserve">(1) </w:t>
            </w:r>
            <w:r w:rsidRPr="0000020E">
              <w:rPr>
                <w:rFonts w:hint="eastAsia"/>
              </w:rPr>
              <w:t>施工成本低，施工快速</w:t>
            </w:r>
            <w:r w:rsidRPr="0000020E">
              <w:rPr>
                <w:rFonts w:hint="eastAsia"/>
              </w:rPr>
              <w:lastRenderedPageBreak/>
              <w:t>方便</w:t>
            </w:r>
          </w:p>
          <w:p w:rsidR="00F36FD4" w:rsidRPr="0000020E" w:rsidRDefault="00F36FD4" w:rsidP="0000020E">
            <w:pPr>
              <w:pStyle w:val="afff4"/>
              <w:jc w:val="left"/>
            </w:pPr>
            <w:r w:rsidRPr="0000020E">
              <w:rPr>
                <w:rFonts w:hint="eastAsia"/>
              </w:rPr>
              <w:t>(2)</w:t>
            </w:r>
            <w:r w:rsidRPr="0000020E">
              <w:rPr>
                <w:rFonts w:hint="eastAsia"/>
              </w:rPr>
              <w:t>与钢主梁的连接方便、传力明确</w:t>
            </w:r>
          </w:p>
          <w:p w:rsidR="00F36FD4" w:rsidRPr="0000020E" w:rsidRDefault="00F36FD4" w:rsidP="0000020E">
            <w:pPr>
              <w:pStyle w:val="afff4"/>
              <w:jc w:val="left"/>
            </w:pPr>
            <w:r w:rsidRPr="0000020E">
              <w:rPr>
                <w:rFonts w:hint="eastAsia"/>
              </w:rPr>
              <w:t xml:space="preserve">(3) </w:t>
            </w:r>
            <w:r w:rsidRPr="0000020E">
              <w:rPr>
                <w:rFonts w:hint="eastAsia"/>
              </w:rPr>
              <w:t>抗震性能好</w:t>
            </w:r>
          </w:p>
          <w:p w:rsidR="00F36FD4" w:rsidRPr="0000020E" w:rsidRDefault="00F36FD4" w:rsidP="0000020E">
            <w:pPr>
              <w:pStyle w:val="afff4"/>
              <w:jc w:val="left"/>
            </w:pPr>
            <w:r w:rsidRPr="0000020E">
              <w:rPr>
                <w:rFonts w:hint="eastAsia"/>
              </w:rPr>
              <w:t xml:space="preserve">(4) </w:t>
            </w:r>
            <w:r w:rsidRPr="0000020E">
              <w:rPr>
                <w:rFonts w:hint="eastAsia"/>
              </w:rPr>
              <w:t>无混凝土开裂问题</w:t>
            </w:r>
          </w:p>
        </w:tc>
        <w:tc>
          <w:tcPr>
            <w:tcW w:w="1475" w:type="pct"/>
          </w:tcPr>
          <w:p w:rsidR="00F36FD4" w:rsidRPr="0000020E" w:rsidRDefault="00F36FD4" w:rsidP="0000020E">
            <w:pPr>
              <w:pStyle w:val="afff4"/>
              <w:jc w:val="left"/>
            </w:pPr>
            <w:r w:rsidRPr="0000020E">
              <w:rPr>
                <w:rFonts w:hint="eastAsia"/>
              </w:rPr>
              <w:lastRenderedPageBreak/>
              <w:t xml:space="preserve">(1) </w:t>
            </w:r>
            <w:r w:rsidRPr="0000020E">
              <w:rPr>
                <w:rFonts w:hint="eastAsia"/>
              </w:rPr>
              <w:t>需表面防腐</w:t>
            </w:r>
          </w:p>
          <w:p w:rsidR="00F36FD4" w:rsidRPr="0000020E" w:rsidRDefault="00F36FD4" w:rsidP="0000020E">
            <w:pPr>
              <w:pStyle w:val="afff4"/>
              <w:jc w:val="left"/>
            </w:pPr>
            <w:r w:rsidRPr="0000020E">
              <w:rPr>
                <w:rFonts w:hint="eastAsia"/>
              </w:rPr>
              <w:lastRenderedPageBreak/>
              <w:t xml:space="preserve">(2) </w:t>
            </w:r>
            <w:r w:rsidRPr="0000020E">
              <w:rPr>
                <w:rFonts w:hint="eastAsia"/>
              </w:rPr>
              <w:t>材料成本较高</w:t>
            </w:r>
          </w:p>
          <w:p w:rsidR="00F36FD4" w:rsidRPr="0000020E" w:rsidRDefault="00F36FD4" w:rsidP="0000020E">
            <w:pPr>
              <w:pStyle w:val="afff4"/>
              <w:jc w:val="left"/>
            </w:pPr>
            <w:r w:rsidRPr="0000020E">
              <w:rPr>
                <w:rFonts w:hint="eastAsia"/>
              </w:rPr>
              <w:t xml:space="preserve">(3) </w:t>
            </w:r>
            <w:r w:rsidRPr="0000020E">
              <w:rPr>
                <w:rFonts w:hint="eastAsia"/>
              </w:rPr>
              <w:t>设计较为复杂</w:t>
            </w:r>
          </w:p>
        </w:tc>
        <w:tc>
          <w:tcPr>
            <w:tcW w:w="1235" w:type="pct"/>
          </w:tcPr>
          <w:p w:rsidR="00F36FD4" w:rsidRPr="0000020E" w:rsidRDefault="00F36FD4" w:rsidP="0000020E">
            <w:pPr>
              <w:pStyle w:val="afff4"/>
              <w:jc w:val="left"/>
            </w:pPr>
            <w:r w:rsidRPr="0000020E">
              <w:rPr>
                <w:rFonts w:hint="eastAsia"/>
              </w:rPr>
              <w:lastRenderedPageBreak/>
              <w:t xml:space="preserve">(1) </w:t>
            </w:r>
            <w:r w:rsidRPr="0000020E">
              <w:rPr>
                <w:rFonts w:hint="eastAsia"/>
              </w:rPr>
              <w:t>耐腐蚀性要求较</w:t>
            </w:r>
            <w:r w:rsidRPr="0000020E">
              <w:rPr>
                <w:rFonts w:hint="eastAsia"/>
              </w:rPr>
              <w:lastRenderedPageBreak/>
              <w:t>低的地区</w:t>
            </w:r>
          </w:p>
          <w:p w:rsidR="00F36FD4" w:rsidRPr="0000020E" w:rsidRDefault="00F36FD4" w:rsidP="0000020E">
            <w:pPr>
              <w:pStyle w:val="afff4"/>
              <w:jc w:val="left"/>
            </w:pPr>
            <w:r w:rsidRPr="0000020E">
              <w:rPr>
                <w:rFonts w:hint="eastAsia"/>
              </w:rPr>
              <w:t xml:space="preserve">(2) </w:t>
            </w:r>
            <w:r w:rsidRPr="0000020E">
              <w:rPr>
                <w:rFonts w:hint="eastAsia"/>
              </w:rPr>
              <w:t>抗震性能要求高的地区</w:t>
            </w:r>
          </w:p>
          <w:p w:rsidR="00F36FD4" w:rsidRPr="0000020E" w:rsidRDefault="00F36FD4" w:rsidP="0000020E">
            <w:pPr>
              <w:pStyle w:val="afff4"/>
              <w:jc w:val="left"/>
            </w:pPr>
            <w:r w:rsidRPr="0000020E">
              <w:rPr>
                <w:rFonts w:hint="eastAsia"/>
              </w:rPr>
              <w:t xml:space="preserve">(3) </w:t>
            </w:r>
            <w:r w:rsidRPr="0000020E">
              <w:rPr>
                <w:rFonts w:hint="eastAsia"/>
              </w:rPr>
              <w:t>桥墩相对较低的情况</w:t>
            </w:r>
          </w:p>
        </w:tc>
      </w:tr>
    </w:tbl>
    <w:p w:rsidR="00F36FD4" w:rsidRPr="00BE639C" w:rsidRDefault="00F36FD4" w:rsidP="00F36FD4">
      <w:pPr>
        <w:spacing w:line="440" w:lineRule="exact"/>
        <w:ind w:firstLine="420"/>
        <w:textAlignment w:val="baseline"/>
        <w:rPr>
          <w:bCs/>
        </w:rPr>
      </w:pPr>
      <w:r w:rsidRPr="003A6C2F">
        <w:rPr>
          <w:rFonts w:hint="eastAsia"/>
          <w:bCs/>
        </w:rPr>
        <w:lastRenderedPageBreak/>
        <w:t>组合刚构桥</w:t>
      </w:r>
      <w:r>
        <w:rPr>
          <w:rFonts w:hint="eastAsia"/>
          <w:bCs/>
        </w:rPr>
        <w:t>的</w:t>
      </w:r>
      <w:r w:rsidRPr="003A6C2F">
        <w:rPr>
          <w:rFonts w:hint="eastAsia"/>
          <w:bCs/>
        </w:rPr>
        <w:t>主梁与桥墩固结，具有</w:t>
      </w:r>
      <w:r>
        <w:rPr>
          <w:rFonts w:hint="eastAsia"/>
          <w:bCs/>
        </w:rPr>
        <w:t>可</w:t>
      </w:r>
      <w:r w:rsidRPr="003A6C2F">
        <w:rPr>
          <w:rFonts w:hint="eastAsia"/>
          <w:bCs/>
        </w:rPr>
        <w:t>不设置支座的优点，</w:t>
      </w:r>
      <w:r>
        <w:rPr>
          <w:rFonts w:hint="eastAsia"/>
          <w:bCs/>
        </w:rPr>
        <w:t>如何将</w:t>
      </w:r>
      <w:r w:rsidRPr="003A6C2F">
        <w:rPr>
          <w:rFonts w:hint="eastAsia"/>
          <w:bCs/>
        </w:rPr>
        <w:t>桥面系承担的荷载有效地传给桥墩是设计施工的关键问题</w:t>
      </w:r>
      <w:r>
        <w:rPr>
          <w:rFonts w:hint="eastAsia"/>
          <w:bCs/>
        </w:rPr>
        <w:t>。通常要求</w:t>
      </w:r>
      <w:r w:rsidRPr="003D5E82">
        <w:rPr>
          <w:rFonts w:hint="eastAsia"/>
          <w:bCs/>
        </w:rPr>
        <w:t>结合部</w:t>
      </w:r>
      <w:r>
        <w:rPr>
          <w:rFonts w:hint="eastAsia"/>
          <w:bCs/>
        </w:rPr>
        <w:t>的</w:t>
      </w:r>
      <w:r w:rsidRPr="003D5E82">
        <w:rPr>
          <w:rFonts w:hint="eastAsia"/>
          <w:bCs/>
        </w:rPr>
        <w:t>破坏应滞后于主梁或桥墩的破坏</w:t>
      </w:r>
      <w:r>
        <w:rPr>
          <w:rFonts w:hint="eastAsia"/>
          <w:bCs/>
        </w:rPr>
        <w:t>，</w:t>
      </w:r>
      <w:r>
        <w:rPr>
          <w:bCs/>
        </w:rPr>
        <w:t>并具有足够的延性</w:t>
      </w:r>
      <w:r>
        <w:rPr>
          <w:rFonts w:hint="eastAsia"/>
          <w:bCs/>
        </w:rPr>
        <w:t>和</w:t>
      </w:r>
      <w:r>
        <w:rPr>
          <w:bCs/>
        </w:rPr>
        <w:t>耐久性</w:t>
      </w:r>
      <w:r>
        <w:rPr>
          <w:rFonts w:hint="eastAsia"/>
          <w:bCs/>
        </w:rPr>
        <w:t>。墩</w:t>
      </w:r>
      <w:r>
        <w:rPr>
          <w:bCs/>
        </w:rPr>
        <w:t>-</w:t>
      </w:r>
      <w:r>
        <w:rPr>
          <w:bCs/>
        </w:rPr>
        <w:t>梁</w:t>
      </w:r>
      <w:r w:rsidRPr="00FD297C">
        <w:rPr>
          <w:rFonts w:hint="eastAsia"/>
          <w:bCs/>
        </w:rPr>
        <w:t>结合部</w:t>
      </w:r>
      <w:r>
        <w:rPr>
          <w:rFonts w:hint="eastAsia"/>
          <w:bCs/>
        </w:rPr>
        <w:t>的</w:t>
      </w:r>
      <w:r w:rsidRPr="00FD297C">
        <w:rPr>
          <w:rFonts w:hint="eastAsia"/>
          <w:bCs/>
        </w:rPr>
        <w:t>轴力和剪力的传递</w:t>
      </w:r>
      <w:r>
        <w:rPr>
          <w:rFonts w:hint="eastAsia"/>
          <w:bCs/>
        </w:rPr>
        <w:t>较</w:t>
      </w:r>
      <w:r w:rsidRPr="00FD297C">
        <w:rPr>
          <w:rFonts w:hint="eastAsia"/>
          <w:bCs/>
        </w:rPr>
        <w:t>容易</w:t>
      </w:r>
      <w:r>
        <w:rPr>
          <w:rFonts w:hint="eastAsia"/>
          <w:bCs/>
        </w:rPr>
        <w:t>实现</w:t>
      </w:r>
      <w:r w:rsidRPr="00FD297C">
        <w:rPr>
          <w:rFonts w:hint="eastAsia"/>
          <w:bCs/>
        </w:rPr>
        <w:t>，弯矩的传递</w:t>
      </w:r>
      <w:r>
        <w:rPr>
          <w:rFonts w:hint="eastAsia"/>
          <w:bCs/>
        </w:rPr>
        <w:t>则需要</w:t>
      </w:r>
      <w:r>
        <w:rPr>
          <w:bCs/>
        </w:rPr>
        <w:t>一定的构造措施。常用的结合部构造形式包括</w:t>
      </w:r>
      <w:r w:rsidRPr="00FD297C">
        <w:rPr>
          <w:rFonts w:hint="eastAsia"/>
          <w:bCs/>
        </w:rPr>
        <w:t>钢筋锚固式</w:t>
      </w:r>
      <w:r>
        <w:rPr>
          <w:rFonts w:hint="eastAsia"/>
          <w:bCs/>
        </w:rPr>
        <w:t>、</w:t>
      </w:r>
      <w:r w:rsidRPr="00FD297C">
        <w:rPr>
          <w:rFonts w:hint="eastAsia"/>
          <w:bCs/>
        </w:rPr>
        <w:t>锚杆式</w:t>
      </w:r>
      <w:r>
        <w:rPr>
          <w:rFonts w:hint="eastAsia"/>
          <w:bCs/>
        </w:rPr>
        <w:t>、</w:t>
      </w:r>
      <w:r w:rsidRPr="00FD297C">
        <w:rPr>
          <w:rFonts w:hint="eastAsia"/>
          <w:bCs/>
        </w:rPr>
        <w:t>钢柱结合式</w:t>
      </w:r>
      <w:r>
        <w:rPr>
          <w:rFonts w:hint="eastAsia"/>
          <w:bCs/>
        </w:rPr>
        <w:t>、</w:t>
      </w:r>
      <w:r w:rsidRPr="00FD297C">
        <w:rPr>
          <w:rFonts w:hint="eastAsia"/>
          <w:bCs/>
        </w:rPr>
        <w:t>局部承压式</w:t>
      </w:r>
      <w:r>
        <w:rPr>
          <w:rFonts w:hint="eastAsia"/>
          <w:bCs/>
        </w:rPr>
        <w:t>、</w:t>
      </w:r>
      <w:r w:rsidRPr="00FD297C">
        <w:rPr>
          <w:rFonts w:hint="eastAsia"/>
          <w:bCs/>
        </w:rPr>
        <w:t>钢板锚固式</w:t>
      </w:r>
      <w:r>
        <w:rPr>
          <w:rFonts w:hint="eastAsia"/>
          <w:bCs/>
        </w:rPr>
        <w:t>、</w:t>
      </w:r>
      <w:r w:rsidRPr="00FD297C">
        <w:rPr>
          <w:rFonts w:hint="eastAsia"/>
          <w:bCs/>
        </w:rPr>
        <w:t>钢套筒</w:t>
      </w:r>
      <w:r>
        <w:rPr>
          <w:rFonts w:hint="eastAsia"/>
          <w:bCs/>
        </w:rPr>
        <w:t>式、</w:t>
      </w:r>
      <w:r>
        <w:rPr>
          <w:bCs/>
        </w:rPr>
        <w:t>外置式</w:t>
      </w:r>
      <w:r>
        <w:rPr>
          <w:rFonts w:hint="eastAsia"/>
          <w:bCs/>
        </w:rPr>
        <w:t>、</w:t>
      </w:r>
      <w:r>
        <w:rPr>
          <w:bCs/>
        </w:rPr>
        <w:t>横梁</w:t>
      </w:r>
      <w:r>
        <w:rPr>
          <w:bCs/>
        </w:rPr>
        <w:t>-</w:t>
      </w:r>
      <w:r>
        <w:rPr>
          <w:bCs/>
        </w:rPr>
        <w:t>墩柱结合式等</w:t>
      </w:r>
      <w:r>
        <w:rPr>
          <w:rFonts w:hint="eastAsia"/>
          <w:bCs/>
        </w:rPr>
        <w:t>，详细</w:t>
      </w:r>
      <w:r>
        <w:rPr>
          <w:bCs/>
        </w:rPr>
        <w:t>构造见本指南</w:t>
      </w:r>
      <w:r w:rsidR="0000020E" w:rsidRPr="0000020E">
        <w:rPr>
          <w:rFonts w:hint="eastAsia"/>
          <w:bCs/>
        </w:rPr>
        <w:t>4.5</w:t>
      </w:r>
      <w:r w:rsidRPr="0000020E">
        <w:rPr>
          <w:rFonts w:hint="eastAsia"/>
          <w:bCs/>
        </w:rPr>
        <w:t>节</w:t>
      </w:r>
      <w:r>
        <w:rPr>
          <w:bCs/>
        </w:rPr>
        <w:t>。</w:t>
      </w:r>
    </w:p>
    <w:p w:rsidR="00F36FD4" w:rsidRPr="00DF58C1" w:rsidRDefault="00F36FD4" w:rsidP="0000020E">
      <w:pPr>
        <w:pStyle w:val="3"/>
      </w:pPr>
      <w:r w:rsidRPr="00DF58C1">
        <w:t>组合桥面系组成</w:t>
      </w:r>
    </w:p>
    <w:p w:rsidR="00F36FD4" w:rsidRDefault="00F36FD4" w:rsidP="00F36FD4">
      <w:pPr>
        <w:spacing w:line="440" w:lineRule="exact"/>
        <w:ind w:firstLine="420"/>
        <w:textAlignment w:val="baseline"/>
      </w:pPr>
      <w:r w:rsidRPr="00C65A0F">
        <w:rPr>
          <w:rFonts w:hint="eastAsia"/>
        </w:rPr>
        <w:t>组合梁桥的桥面系由钢主梁、横向联结系</w:t>
      </w:r>
      <w:r>
        <w:rPr>
          <w:rFonts w:hint="eastAsia"/>
        </w:rPr>
        <w:t>、</w:t>
      </w:r>
      <w:r w:rsidRPr="00C65A0F">
        <w:rPr>
          <w:rFonts w:hint="eastAsia"/>
        </w:rPr>
        <w:t>混凝土桥面板、抗剪连接件、桥面构造等部分组成</w:t>
      </w:r>
      <w:r>
        <w:rPr>
          <w:rFonts w:hint="eastAsia"/>
        </w:rPr>
        <w:t>，</w:t>
      </w:r>
      <w:r>
        <w:t>如图</w:t>
      </w:r>
      <w:r w:rsidRPr="00B235DE">
        <w:t>4.1.</w:t>
      </w:r>
      <w:r w:rsidR="0000020E">
        <w:t>5</w:t>
      </w:r>
      <w:r>
        <w:rPr>
          <w:rFonts w:hint="eastAsia"/>
        </w:rPr>
        <w:t>所示</w:t>
      </w:r>
      <w:r w:rsidRPr="00C65A0F">
        <w:rPr>
          <w:rFonts w:hint="eastAsia"/>
        </w:rPr>
        <w:t>。钢梁通过抗剪连接件与混凝土桥面板形成组合梁，是桥梁的主要承重结构。横向联结系保证各根主梁连接成整体，以提高施工阶段的稳定性和成桥后的整体性。混凝土桥面板一方面与钢主梁形成组合截面共同承担外部荷载，同时也为钢梁提供了有效的侧向支撑，能够大幅提高结构的稳定性</w:t>
      </w:r>
      <w:r>
        <w:rPr>
          <w:rFonts w:hint="eastAsia"/>
        </w:rPr>
        <w:t>。</w:t>
      </w:r>
    </w:p>
    <w:p w:rsidR="009A7A3A" w:rsidRDefault="00F36FD4" w:rsidP="009A7A3A">
      <w:pPr>
        <w:jc w:val="center"/>
        <w:textAlignment w:val="baseline"/>
      </w:pPr>
      <w:r w:rsidRPr="005665AF">
        <w:rPr>
          <w:rFonts w:hint="eastAsia"/>
          <w:noProof/>
        </w:rPr>
        <w:drawing>
          <wp:inline distT="0" distB="0" distL="0" distR="0">
            <wp:extent cx="2819400" cy="209994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9400" cy="2099945"/>
                    </a:xfrm>
                    <a:prstGeom prst="rect">
                      <a:avLst/>
                    </a:prstGeom>
                    <a:noFill/>
                    <a:ln>
                      <a:noFill/>
                    </a:ln>
                  </pic:spPr>
                </pic:pic>
              </a:graphicData>
            </a:graphic>
          </wp:inline>
        </w:drawing>
      </w:r>
    </w:p>
    <w:p w:rsidR="009A7A3A" w:rsidRPr="00DC6B5B" w:rsidRDefault="009A7A3A" w:rsidP="00EE5D99">
      <w:pPr>
        <w:pStyle w:val="afff4"/>
      </w:pPr>
      <w:r w:rsidRPr="00DC6B5B">
        <w:t>图</w:t>
      </w:r>
      <w:r w:rsidRPr="00DC6B5B">
        <w:t>4.1.</w:t>
      </w:r>
      <w:r>
        <w:t>5</w:t>
      </w:r>
      <w:r w:rsidRPr="00DC6B5B">
        <w:t xml:space="preserve"> </w:t>
      </w:r>
      <w:r w:rsidRPr="00DC6B5B">
        <w:t>组合桥面系构造示意图</w:t>
      </w:r>
    </w:p>
    <w:p w:rsidR="00F36FD4" w:rsidRDefault="00F36FD4" w:rsidP="0000020E">
      <w:pPr>
        <w:pStyle w:val="3"/>
      </w:pPr>
      <w:r>
        <w:rPr>
          <w:rFonts w:hint="eastAsia"/>
        </w:rPr>
        <w:t>钢主梁</w:t>
      </w:r>
    </w:p>
    <w:p w:rsidR="00F36FD4" w:rsidRDefault="00F36FD4" w:rsidP="00F36FD4">
      <w:pPr>
        <w:spacing w:line="440" w:lineRule="exact"/>
        <w:ind w:firstLine="420"/>
        <w:textAlignment w:val="baseline"/>
        <w:rPr>
          <w:bCs/>
        </w:rPr>
      </w:pPr>
      <w:r w:rsidRPr="00B8314A">
        <w:rPr>
          <w:rFonts w:hint="eastAsia"/>
          <w:bCs/>
        </w:rPr>
        <w:t>钢主梁主要有工字形钢板梁和钢箱梁两种形式</w:t>
      </w:r>
      <w:r>
        <w:rPr>
          <w:rFonts w:hint="eastAsia"/>
          <w:bCs/>
        </w:rPr>
        <w:t>，设计</w:t>
      </w:r>
      <w:r>
        <w:rPr>
          <w:bCs/>
        </w:rPr>
        <w:t>时</w:t>
      </w:r>
      <w:r>
        <w:rPr>
          <w:rFonts w:hint="eastAsia"/>
          <w:bCs/>
        </w:rPr>
        <w:t>应</w:t>
      </w:r>
      <w:r>
        <w:rPr>
          <w:bCs/>
        </w:rPr>
        <w:t>根据受力性能的需</w:t>
      </w:r>
      <w:r>
        <w:rPr>
          <w:bCs/>
        </w:rPr>
        <w:lastRenderedPageBreak/>
        <w:t>要选择合适的截面形式和板件尺寸，</w:t>
      </w:r>
      <w:r>
        <w:rPr>
          <w:rFonts w:hint="eastAsia"/>
          <w:bCs/>
        </w:rPr>
        <w:t>且宜</w:t>
      </w:r>
      <w:r>
        <w:rPr>
          <w:bCs/>
        </w:rPr>
        <w:t>使截面中性轴处于钢梁高度</w:t>
      </w:r>
      <w:r>
        <w:rPr>
          <w:rFonts w:hint="eastAsia"/>
          <w:bCs/>
        </w:rPr>
        <w:t>范围</w:t>
      </w:r>
      <w:r>
        <w:rPr>
          <w:bCs/>
        </w:rPr>
        <w:t>内</w:t>
      </w:r>
      <w:r w:rsidRPr="00B8314A">
        <w:rPr>
          <w:rFonts w:hint="eastAsia"/>
          <w:bCs/>
        </w:rPr>
        <w:t>。</w:t>
      </w:r>
    </w:p>
    <w:p w:rsidR="00F36FD4" w:rsidRDefault="00F36FD4" w:rsidP="00F36FD4">
      <w:pPr>
        <w:spacing w:line="440" w:lineRule="exact"/>
        <w:ind w:firstLine="420"/>
        <w:textAlignment w:val="baseline"/>
        <w:rPr>
          <w:bCs/>
        </w:rPr>
      </w:pPr>
      <w:r w:rsidRPr="00B8314A">
        <w:rPr>
          <w:rFonts w:hint="eastAsia"/>
          <w:bCs/>
        </w:rPr>
        <w:t>工字形钢板梁</w:t>
      </w:r>
      <w:r>
        <w:rPr>
          <w:rFonts w:hint="eastAsia"/>
          <w:bCs/>
        </w:rPr>
        <w:t>的</w:t>
      </w:r>
      <w:r w:rsidRPr="00B8314A">
        <w:rPr>
          <w:rFonts w:hint="eastAsia"/>
          <w:bCs/>
        </w:rPr>
        <w:t>制作、安装都较为方便</w:t>
      </w:r>
      <w:r>
        <w:rPr>
          <w:rFonts w:hint="eastAsia"/>
          <w:bCs/>
        </w:rPr>
        <w:t>，</w:t>
      </w:r>
      <w:r>
        <w:rPr>
          <w:bCs/>
        </w:rPr>
        <w:t>适用于</w:t>
      </w:r>
      <w:r>
        <w:rPr>
          <w:rFonts w:hint="eastAsia"/>
          <w:bCs/>
        </w:rPr>
        <w:t>中小</w:t>
      </w:r>
      <w:r w:rsidRPr="00B8314A">
        <w:rPr>
          <w:rFonts w:hint="eastAsia"/>
          <w:bCs/>
        </w:rPr>
        <w:t>跨度</w:t>
      </w:r>
      <w:r>
        <w:rPr>
          <w:rFonts w:hint="eastAsia"/>
          <w:bCs/>
        </w:rPr>
        <w:t>的</w:t>
      </w:r>
      <w:r>
        <w:rPr>
          <w:bCs/>
        </w:rPr>
        <w:t>组合梁桥</w:t>
      </w:r>
      <w:r w:rsidRPr="00B8314A">
        <w:rPr>
          <w:rFonts w:hint="eastAsia"/>
          <w:bCs/>
        </w:rPr>
        <w:t>，如图</w:t>
      </w:r>
      <w:r w:rsidRPr="00B8314A">
        <w:rPr>
          <w:rFonts w:hint="eastAsia"/>
          <w:bCs/>
        </w:rPr>
        <w:t>4</w:t>
      </w:r>
      <w:r>
        <w:rPr>
          <w:rFonts w:hint="eastAsia"/>
          <w:bCs/>
        </w:rPr>
        <w:t>.1</w:t>
      </w:r>
      <w:r>
        <w:rPr>
          <w:bCs/>
        </w:rPr>
        <w:t>.</w:t>
      </w:r>
      <w:r w:rsidR="0000020E">
        <w:rPr>
          <w:bCs/>
        </w:rPr>
        <w:t>6</w:t>
      </w:r>
      <w:r>
        <w:rPr>
          <w:bCs/>
        </w:rPr>
        <w:t>-1</w:t>
      </w:r>
      <w:r w:rsidRPr="00B8314A">
        <w:rPr>
          <w:rFonts w:hint="eastAsia"/>
          <w:bCs/>
        </w:rPr>
        <w:t>(a)</w:t>
      </w:r>
      <w:r w:rsidRPr="00B8314A">
        <w:rPr>
          <w:rFonts w:hint="eastAsia"/>
          <w:bCs/>
        </w:rPr>
        <w:t>所示。钢板梁一般由三块钢板焊接而成，为充分发挥钢材的抗拉作用，可用下翼缘加宽加厚的非对称工字形截面的钢板梁。为提高施工阶段钢梁的稳定性，并更有效地在横桥向分布荷载，各片钢梁之间</w:t>
      </w:r>
      <w:r>
        <w:rPr>
          <w:rFonts w:hint="eastAsia"/>
          <w:bCs/>
        </w:rPr>
        <w:t>需</w:t>
      </w:r>
      <w:r w:rsidRPr="00B8314A">
        <w:rPr>
          <w:rFonts w:hint="eastAsia"/>
          <w:bCs/>
        </w:rPr>
        <w:t>设置横向联结系。</w:t>
      </w:r>
    </w:p>
    <w:p w:rsidR="00F36FD4" w:rsidRDefault="00F36FD4" w:rsidP="00F36FD4">
      <w:pPr>
        <w:spacing w:line="440" w:lineRule="exact"/>
        <w:ind w:firstLine="420"/>
        <w:textAlignment w:val="baseline"/>
        <w:rPr>
          <w:bCs/>
        </w:rPr>
      </w:pPr>
      <w:r>
        <w:rPr>
          <w:rFonts w:hint="eastAsia"/>
          <w:bCs/>
        </w:rPr>
        <w:t>跨径</w:t>
      </w:r>
      <w:r>
        <w:rPr>
          <w:bCs/>
        </w:rPr>
        <w:t>较大</w:t>
      </w:r>
      <w:r w:rsidRPr="00B8314A">
        <w:rPr>
          <w:rFonts w:hint="eastAsia"/>
          <w:bCs/>
        </w:rPr>
        <w:t>的组合梁桥可采用钢箱梁，如图</w:t>
      </w:r>
      <w:r w:rsidRPr="00B8314A">
        <w:rPr>
          <w:rFonts w:hint="eastAsia"/>
          <w:bCs/>
        </w:rPr>
        <w:t>4</w:t>
      </w:r>
      <w:r>
        <w:rPr>
          <w:rFonts w:hint="eastAsia"/>
          <w:bCs/>
        </w:rPr>
        <w:t>.1</w:t>
      </w:r>
      <w:r>
        <w:rPr>
          <w:bCs/>
        </w:rPr>
        <w:t>.</w:t>
      </w:r>
      <w:r w:rsidR="0000020E">
        <w:rPr>
          <w:bCs/>
        </w:rPr>
        <w:t>6</w:t>
      </w:r>
      <w:r>
        <w:rPr>
          <w:bCs/>
        </w:rPr>
        <w:t>-1</w:t>
      </w:r>
      <w:r w:rsidRPr="00B8314A">
        <w:rPr>
          <w:rFonts w:hint="eastAsia"/>
          <w:bCs/>
        </w:rPr>
        <w:t>(</w:t>
      </w:r>
      <w:r>
        <w:rPr>
          <w:bCs/>
        </w:rPr>
        <w:t>b</w:t>
      </w:r>
      <w:r w:rsidRPr="00B8314A">
        <w:rPr>
          <w:rFonts w:hint="eastAsia"/>
          <w:bCs/>
        </w:rPr>
        <w:t>)</w:t>
      </w:r>
      <w:r w:rsidRPr="00B8314A">
        <w:rPr>
          <w:rFonts w:hint="eastAsia"/>
          <w:bCs/>
        </w:rPr>
        <w:t>所示。</w:t>
      </w:r>
      <w:r>
        <w:rPr>
          <w:rFonts w:hint="eastAsia"/>
          <w:bCs/>
        </w:rPr>
        <w:t>从</w:t>
      </w:r>
      <w:r w:rsidRPr="00B8314A">
        <w:rPr>
          <w:rFonts w:hint="eastAsia"/>
          <w:bCs/>
        </w:rPr>
        <w:t>节省钢材用量</w:t>
      </w:r>
      <w:r>
        <w:rPr>
          <w:rFonts w:hint="eastAsia"/>
          <w:bCs/>
        </w:rPr>
        <w:t>的</w:t>
      </w:r>
      <w:r>
        <w:rPr>
          <w:bCs/>
        </w:rPr>
        <w:t>角度，</w:t>
      </w:r>
      <w:r>
        <w:rPr>
          <w:rFonts w:hint="eastAsia"/>
          <w:bCs/>
        </w:rPr>
        <w:t>钢箱梁宜做成</w:t>
      </w:r>
      <w:r w:rsidRPr="00B8314A">
        <w:rPr>
          <w:rFonts w:hint="eastAsia"/>
          <w:bCs/>
        </w:rPr>
        <w:t>上端开口形钢箱梁截面形式。</w:t>
      </w:r>
      <w:r w:rsidRPr="00FD5B88">
        <w:rPr>
          <w:rFonts w:hint="eastAsia"/>
          <w:bCs/>
        </w:rPr>
        <w:t>各钢箱的腹板</w:t>
      </w:r>
      <w:r>
        <w:rPr>
          <w:rFonts w:hint="eastAsia"/>
          <w:bCs/>
        </w:rPr>
        <w:t>既</w:t>
      </w:r>
      <w:r w:rsidRPr="00FD5B88">
        <w:rPr>
          <w:rFonts w:hint="eastAsia"/>
          <w:bCs/>
        </w:rPr>
        <w:t>可以竖直布置，也可以做成向外倾斜的形式，后者可减少底板的宽度，并且外形较为美观</w:t>
      </w:r>
      <w:r>
        <w:rPr>
          <w:rFonts w:hint="eastAsia"/>
          <w:bCs/>
        </w:rPr>
        <w:t>。</w:t>
      </w:r>
      <w:r w:rsidRPr="00B8314A">
        <w:rPr>
          <w:rFonts w:hint="eastAsia"/>
          <w:bCs/>
        </w:rPr>
        <w:t>为提高开口钢箱梁在施工阶段的稳定性，并增强结构的抗扭刚度，钢箱梁内通常需要设置横隔。由于箱形截面组合梁的抗扭刚度较大，因此非常适用于匝道桥等曲线梁桥。</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F36FD4" w:rsidTr="00F36FD4">
        <w:tc>
          <w:tcPr>
            <w:tcW w:w="4148" w:type="dxa"/>
          </w:tcPr>
          <w:p w:rsidR="00F36FD4" w:rsidRDefault="00F36FD4" w:rsidP="00F36FD4">
            <w:pPr>
              <w:pStyle w:val="afff4"/>
            </w:pPr>
            <w:r w:rsidRPr="00F631A4">
              <w:rPr>
                <w:noProof/>
              </w:rPr>
              <w:drawing>
                <wp:inline distT="0" distB="0" distL="0" distR="0">
                  <wp:extent cx="2057400" cy="7137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713740"/>
                          </a:xfrm>
                          <a:prstGeom prst="rect">
                            <a:avLst/>
                          </a:prstGeom>
                          <a:noFill/>
                          <a:ln>
                            <a:noFill/>
                          </a:ln>
                        </pic:spPr>
                      </pic:pic>
                    </a:graphicData>
                  </a:graphic>
                </wp:inline>
              </w:drawing>
            </w:r>
          </w:p>
          <w:p w:rsidR="00F36FD4" w:rsidRDefault="00F36FD4" w:rsidP="00F36FD4">
            <w:pPr>
              <w:pStyle w:val="afff4"/>
            </w:pPr>
            <w:r w:rsidRPr="00ED4592">
              <w:t>(a)</w:t>
            </w:r>
            <w:r>
              <w:t xml:space="preserve"> </w:t>
            </w:r>
            <w:r w:rsidRPr="00ED4592">
              <w:t>工字形截面组合桥</w:t>
            </w:r>
          </w:p>
        </w:tc>
        <w:tc>
          <w:tcPr>
            <w:tcW w:w="4148" w:type="dxa"/>
          </w:tcPr>
          <w:p w:rsidR="00F36FD4" w:rsidRDefault="00F36FD4" w:rsidP="00F36FD4">
            <w:pPr>
              <w:pStyle w:val="afff4"/>
            </w:pPr>
            <w:r w:rsidRPr="00F631A4">
              <w:rPr>
                <w:noProof/>
              </w:rPr>
              <w:drawing>
                <wp:inline distT="0" distB="0" distL="0" distR="0">
                  <wp:extent cx="2334260" cy="706755"/>
                  <wp:effectExtent l="0" t="0" r="889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4260" cy="706755"/>
                          </a:xfrm>
                          <a:prstGeom prst="rect">
                            <a:avLst/>
                          </a:prstGeom>
                          <a:noFill/>
                          <a:ln>
                            <a:noFill/>
                          </a:ln>
                        </pic:spPr>
                      </pic:pic>
                    </a:graphicData>
                  </a:graphic>
                </wp:inline>
              </w:drawing>
            </w:r>
          </w:p>
          <w:p w:rsidR="00F36FD4" w:rsidRDefault="00F36FD4" w:rsidP="00F36FD4">
            <w:pPr>
              <w:pStyle w:val="afff4"/>
            </w:pPr>
            <w:r w:rsidRPr="00ED4592">
              <w:t>(</w:t>
            </w:r>
            <w:r>
              <w:t>b</w:t>
            </w:r>
            <w:r w:rsidRPr="00ED4592">
              <w:t>)</w:t>
            </w:r>
            <w:r>
              <w:t xml:space="preserve"> </w:t>
            </w:r>
            <w:r>
              <w:rPr>
                <w:rFonts w:hint="eastAsia"/>
              </w:rPr>
              <w:t>箱形</w:t>
            </w:r>
            <w:r w:rsidRPr="00ED4592">
              <w:t>截面组合桥</w:t>
            </w:r>
          </w:p>
        </w:tc>
      </w:tr>
    </w:tbl>
    <w:p w:rsidR="00F36FD4" w:rsidRDefault="00F36FD4" w:rsidP="00F36FD4">
      <w:pPr>
        <w:pStyle w:val="afff4"/>
      </w:pPr>
      <w:r w:rsidRPr="00555EEB">
        <w:t>图</w:t>
      </w:r>
      <w:r>
        <w:rPr>
          <w:rFonts w:hint="eastAsia"/>
        </w:rPr>
        <w:t>4.1.</w:t>
      </w:r>
      <w:r w:rsidR="0000020E">
        <w:t>6</w:t>
      </w:r>
      <w:r w:rsidRPr="00555EEB">
        <w:rPr>
          <w:rFonts w:hint="eastAsia"/>
        </w:rPr>
        <w:t>-1</w:t>
      </w:r>
      <w:r w:rsidRPr="00555EEB">
        <w:t xml:space="preserve">  </w:t>
      </w:r>
      <w:r w:rsidRPr="00555EEB">
        <w:t>组合梁桥</w:t>
      </w:r>
      <w:r>
        <w:rPr>
          <w:rFonts w:hint="eastAsia"/>
        </w:rPr>
        <w:t>的</w:t>
      </w:r>
      <w:r>
        <w:t>主梁形式</w:t>
      </w:r>
    </w:p>
    <w:p w:rsidR="00F36FD4" w:rsidRDefault="00F36FD4" w:rsidP="00F36FD4">
      <w:pPr>
        <w:pStyle w:val="afffa"/>
        <w:spacing w:line="440" w:lineRule="exact"/>
        <w:ind w:firstLine="480"/>
        <w:rPr>
          <w:bCs/>
          <w:sz w:val="24"/>
        </w:rPr>
      </w:pPr>
      <w:r>
        <w:rPr>
          <w:rFonts w:hint="eastAsia"/>
          <w:bCs/>
          <w:sz w:val="24"/>
        </w:rPr>
        <w:t>对于</w:t>
      </w:r>
      <w:r>
        <w:rPr>
          <w:bCs/>
          <w:sz w:val="24"/>
        </w:rPr>
        <w:t>桥面较宽</w:t>
      </w:r>
      <w:r>
        <w:rPr>
          <w:rFonts w:hint="eastAsia"/>
          <w:bCs/>
          <w:sz w:val="24"/>
        </w:rPr>
        <w:t>的城市主干道</w:t>
      </w:r>
      <w:r>
        <w:rPr>
          <w:bCs/>
          <w:sz w:val="24"/>
        </w:rPr>
        <w:t>或高速公路</w:t>
      </w:r>
      <w:r>
        <w:rPr>
          <w:rFonts w:hint="eastAsia"/>
          <w:bCs/>
          <w:sz w:val="24"/>
        </w:rPr>
        <w:t>主线</w:t>
      </w:r>
      <w:r>
        <w:rPr>
          <w:bCs/>
          <w:sz w:val="24"/>
        </w:rPr>
        <w:t>，可采用多主梁式</w:t>
      </w:r>
      <w:r>
        <w:rPr>
          <w:rFonts w:hint="eastAsia"/>
          <w:bCs/>
          <w:sz w:val="24"/>
        </w:rPr>
        <w:t>的</w:t>
      </w:r>
      <w:r>
        <w:rPr>
          <w:bCs/>
          <w:sz w:val="24"/>
        </w:rPr>
        <w:t>组合梁桥，如</w:t>
      </w:r>
      <w:r w:rsidRPr="007019A4">
        <w:rPr>
          <w:rFonts w:hint="eastAsia"/>
          <w:bCs/>
          <w:sz w:val="24"/>
        </w:rPr>
        <w:t>图</w:t>
      </w:r>
      <w:r w:rsidRPr="007019A4">
        <w:rPr>
          <w:rFonts w:hint="eastAsia"/>
          <w:bCs/>
          <w:sz w:val="24"/>
        </w:rPr>
        <w:t>4.1.</w:t>
      </w:r>
      <w:r w:rsidR="0000020E">
        <w:rPr>
          <w:bCs/>
          <w:sz w:val="24"/>
        </w:rPr>
        <w:t>6</w:t>
      </w:r>
      <w:r w:rsidRPr="007019A4">
        <w:rPr>
          <w:rFonts w:hint="eastAsia"/>
          <w:bCs/>
          <w:sz w:val="24"/>
        </w:rPr>
        <w:t>-2</w:t>
      </w:r>
      <w:r>
        <w:rPr>
          <w:rFonts w:hint="eastAsia"/>
          <w:bCs/>
          <w:sz w:val="24"/>
        </w:rPr>
        <w:t>所示</w:t>
      </w:r>
      <w:r>
        <w:rPr>
          <w:bCs/>
          <w:sz w:val="24"/>
        </w:rPr>
        <w:t>。</w:t>
      </w:r>
      <w:r>
        <w:rPr>
          <w:rFonts w:hint="eastAsia"/>
          <w:bCs/>
          <w:sz w:val="24"/>
        </w:rPr>
        <w:t>各</w:t>
      </w:r>
      <w:r>
        <w:rPr>
          <w:bCs/>
          <w:sz w:val="24"/>
        </w:rPr>
        <w:t>主梁之间用</w:t>
      </w:r>
      <w:r>
        <w:rPr>
          <w:rFonts w:hint="eastAsia"/>
          <w:bCs/>
          <w:sz w:val="24"/>
        </w:rPr>
        <w:t>横向</w:t>
      </w:r>
      <w:r>
        <w:rPr>
          <w:bCs/>
          <w:sz w:val="24"/>
        </w:rPr>
        <w:t>联结系</w:t>
      </w:r>
      <w:r>
        <w:rPr>
          <w:rFonts w:hint="eastAsia"/>
          <w:bCs/>
          <w:sz w:val="24"/>
        </w:rPr>
        <w:t>相互</w:t>
      </w:r>
      <w:r>
        <w:rPr>
          <w:bCs/>
          <w:sz w:val="24"/>
        </w:rPr>
        <w:t>连接</w:t>
      </w:r>
      <w:r>
        <w:rPr>
          <w:rFonts w:hint="eastAsia"/>
          <w:bCs/>
          <w:sz w:val="24"/>
        </w:rPr>
        <w:t>，</w:t>
      </w:r>
      <w:r>
        <w:rPr>
          <w:bCs/>
          <w:sz w:val="24"/>
        </w:rPr>
        <w:t>以</w:t>
      </w:r>
      <w:r>
        <w:rPr>
          <w:rFonts w:hint="eastAsia"/>
          <w:bCs/>
          <w:sz w:val="24"/>
        </w:rPr>
        <w:t>保证</w:t>
      </w:r>
      <w:r>
        <w:rPr>
          <w:bCs/>
          <w:sz w:val="24"/>
        </w:rPr>
        <w:t>施工阶段的钢梁稳定性和</w:t>
      </w:r>
      <w:r>
        <w:rPr>
          <w:rFonts w:hint="eastAsia"/>
          <w:bCs/>
          <w:sz w:val="24"/>
        </w:rPr>
        <w:t>成桥</w:t>
      </w:r>
      <w:r>
        <w:rPr>
          <w:bCs/>
          <w:sz w:val="24"/>
        </w:rPr>
        <w:t>后的整体性。</w:t>
      </w:r>
    </w:p>
    <w:p w:rsidR="00F36FD4" w:rsidRPr="00ED4592" w:rsidRDefault="00F36FD4" w:rsidP="00F36FD4">
      <w:pPr>
        <w:pStyle w:val="afff4"/>
      </w:pPr>
      <w:r w:rsidRPr="00F631A4">
        <w:rPr>
          <w:noProof/>
        </w:rPr>
        <w:drawing>
          <wp:inline distT="0" distB="0" distL="0" distR="0">
            <wp:extent cx="2992755" cy="74104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755" cy="741045"/>
                    </a:xfrm>
                    <a:prstGeom prst="rect">
                      <a:avLst/>
                    </a:prstGeom>
                    <a:noFill/>
                    <a:ln>
                      <a:noFill/>
                    </a:ln>
                  </pic:spPr>
                </pic:pic>
              </a:graphicData>
            </a:graphic>
          </wp:inline>
        </w:drawing>
      </w:r>
    </w:p>
    <w:p w:rsidR="00F36FD4" w:rsidRPr="00ED4592" w:rsidRDefault="00F36FD4" w:rsidP="00F36FD4">
      <w:pPr>
        <w:pStyle w:val="afff4"/>
        <w:rPr>
          <w:sz w:val="24"/>
        </w:rPr>
      </w:pPr>
      <w:r w:rsidRPr="00ED4592">
        <w:t>(</w:t>
      </w:r>
      <w:r>
        <w:t>a</w:t>
      </w:r>
      <w:r w:rsidRPr="00ED4592">
        <w:t>)</w:t>
      </w:r>
      <w:r>
        <w:t xml:space="preserve"> </w:t>
      </w:r>
      <w:r w:rsidRPr="00ED4592">
        <w:t>工字形截面</w:t>
      </w:r>
      <w:r>
        <w:rPr>
          <w:rFonts w:hint="eastAsia"/>
        </w:rPr>
        <w:t>多</w:t>
      </w:r>
      <w:r w:rsidRPr="00ED4592">
        <w:t>主梁</w:t>
      </w:r>
      <w:r>
        <w:rPr>
          <w:rFonts w:hint="eastAsia"/>
        </w:rPr>
        <w:t>式</w:t>
      </w:r>
      <w:r w:rsidRPr="00ED4592">
        <w:t>组合桥</w:t>
      </w:r>
    </w:p>
    <w:p w:rsidR="00F36FD4" w:rsidRPr="00ED4592" w:rsidRDefault="00F36FD4" w:rsidP="00F36FD4">
      <w:pPr>
        <w:pStyle w:val="afff4"/>
        <w:rPr>
          <w:sz w:val="24"/>
        </w:rPr>
      </w:pPr>
      <w:r w:rsidRPr="00F631A4">
        <w:rPr>
          <w:noProof/>
        </w:rPr>
        <w:drawing>
          <wp:inline distT="0" distB="0" distL="0" distR="0">
            <wp:extent cx="4177030" cy="831215"/>
            <wp:effectExtent l="0" t="0" r="0" b="69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7030" cy="831215"/>
                    </a:xfrm>
                    <a:prstGeom prst="rect">
                      <a:avLst/>
                    </a:prstGeom>
                    <a:noFill/>
                    <a:ln>
                      <a:noFill/>
                    </a:ln>
                  </pic:spPr>
                </pic:pic>
              </a:graphicData>
            </a:graphic>
          </wp:inline>
        </w:drawing>
      </w:r>
    </w:p>
    <w:p w:rsidR="00F36FD4" w:rsidRDefault="00F36FD4" w:rsidP="00F36FD4">
      <w:pPr>
        <w:pStyle w:val="afff4"/>
      </w:pPr>
      <w:r w:rsidRPr="00ED4592">
        <w:t>(</w:t>
      </w:r>
      <w:r>
        <w:t>b</w:t>
      </w:r>
      <w:r w:rsidRPr="00ED4592">
        <w:t>)</w:t>
      </w:r>
      <w:r>
        <w:t xml:space="preserve"> </w:t>
      </w:r>
      <w:r>
        <w:rPr>
          <w:rFonts w:hint="eastAsia"/>
        </w:rPr>
        <w:t>箱</w:t>
      </w:r>
      <w:r w:rsidRPr="00ED4592">
        <w:t>形截面</w:t>
      </w:r>
      <w:r>
        <w:rPr>
          <w:rFonts w:hint="eastAsia"/>
        </w:rPr>
        <w:t>多</w:t>
      </w:r>
      <w:r w:rsidRPr="00ED4592">
        <w:t>主梁</w:t>
      </w:r>
      <w:r>
        <w:rPr>
          <w:rFonts w:hint="eastAsia"/>
        </w:rPr>
        <w:t>式</w:t>
      </w:r>
      <w:r w:rsidRPr="00ED4592">
        <w:t>组合桥</w:t>
      </w:r>
    </w:p>
    <w:p w:rsidR="00F36FD4" w:rsidRDefault="00F36FD4" w:rsidP="00F36FD4">
      <w:pPr>
        <w:pStyle w:val="afff4"/>
      </w:pPr>
      <w:r w:rsidRPr="00555EEB">
        <w:t>图</w:t>
      </w:r>
      <w:r>
        <w:rPr>
          <w:rFonts w:hint="eastAsia"/>
        </w:rPr>
        <w:t>4.1.</w:t>
      </w:r>
      <w:r w:rsidR="0000020E">
        <w:t>6</w:t>
      </w:r>
      <w:r w:rsidRPr="00555EEB">
        <w:rPr>
          <w:rFonts w:hint="eastAsia"/>
        </w:rPr>
        <w:t>-</w:t>
      </w:r>
      <w:r>
        <w:t>2</w:t>
      </w:r>
      <w:r w:rsidR="0000020E">
        <w:t xml:space="preserve"> </w:t>
      </w:r>
      <w:r>
        <w:rPr>
          <w:rFonts w:hint="eastAsia"/>
        </w:rPr>
        <w:t>多主梁式</w:t>
      </w:r>
      <w:r w:rsidRPr="00555EEB">
        <w:t>组合梁桥</w:t>
      </w:r>
    </w:p>
    <w:p w:rsidR="00F36FD4" w:rsidRPr="00D75256" w:rsidRDefault="00F36FD4" w:rsidP="00F36FD4">
      <w:pPr>
        <w:pStyle w:val="afffa"/>
        <w:spacing w:line="440" w:lineRule="exact"/>
        <w:ind w:firstLine="480"/>
      </w:pPr>
      <w:r>
        <w:rPr>
          <w:rFonts w:hint="eastAsia"/>
          <w:bCs/>
          <w:sz w:val="24"/>
        </w:rPr>
        <w:t>当吊装</w:t>
      </w:r>
      <w:r>
        <w:rPr>
          <w:bCs/>
          <w:sz w:val="24"/>
        </w:rPr>
        <w:t>能力</w:t>
      </w:r>
      <w:r>
        <w:rPr>
          <w:rFonts w:hint="eastAsia"/>
          <w:bCs/>
          <w:sz w:val="24"/>
        </w:rPr>
        <w:t>可满足</w:t>
      </w:r>
      <w:r>
        <w:rPr>
          <w:bCs/>
          <w:sz w:val="24"/>
        </w:rPr>
        <w:t>要求时，</w:t>
      </w:r>
      <w:r>
        <w:rPr>
          <w:rFonts w:hint="eastAsia"/>
          <w:bCs/>
          <w:sz w:val="24"/>
        </w:rPr>
        <w:t>也</w:t>
      </w:r>
      <w:r>
        <w:rPr>
          <w:bCs/>
          <w:sz w:val="24"/>
        </w:rPr>
        <w:t>可采用</w:t>
      </w:r>
      <w:r>
        <w:rPr>
          <w:rFonts w:hint="eastAsia"/>
          <w:bCs/>
          <w:sz w:val="24"/>
        </w:rPr>
        <w:t>整体性</w:t>
      </w:r>
      <w:r>
        <w:rPr>
          <w:bCs/>
          <w:sz w:val="24"/>
        </w:rPr>
        <w:t>更好的单箱多室型组合梁桥，如</w:t>
      </w:r>
      <w:r>
        <w:rPr>
          <w:bCs/>
          <w:sz w:val="24"/>
        </w:rPr>
        <w:lastRenderedPageBreak/>
        <w:t>图</w:t>
      </w:r>
      <w:r>
        <w:rPr>
          <w:rFonts w:hint="eastAsia"/>
          <w:bCs/>
          <w:sz w:val="24"/>
        </w:rPr>
        <w:t>4.1.</w:t>
      </w:r>
      <w:r w:rsidR="0000020E">
        <w:rPr>
          <w:bCs/>
          <w:sz w:val="24"/>
        </w:rPr>
        <w:t>6</w:t>
      </w:r>
      <w:r>
        <w:rPr>
          <w:bCs/>
          <w:sz w:val="24"/>
        </w:rPr>
        <w:t>-3</w:t>
      </w:r>
      <w:r>
        <w:rPr>
          <w:rFonts w:hint="eastAsia"/>
          <w:bCs/>
          <w:sz w:val="24"/>
        </w:rPr>
        <w:t>所示</w:t>
      </w:r>
      <w:r>
        <w:rPr>
          <w:bCs/>
          <w:sz w:val="24"/>
        </w:rPr>
        <w:t>。</w:t>
      </w:r>
      <w:r>
        <w:rPr>
          <w:rFonts w:hint="eastAsia"/>
          <w:bCs/>
          <w:sz w:val="24"/>
        </w:rPr>
        <w:t>单箱多室组合梁桥的</w:t>
      </w:r>
      <w:r>
        <w:rPr>
          <w:bCs/>
          <w:sz w:val="24"/>
        </w:rPr>
        <w:t>底面</w:t>
      </w:r>
      <w:r>
        <w:rPr>
          <w:rFonts w:hint="eastAsia"/>
          <w:bCs/>
          <w:sz w:val="24"/>
        </w:rPr>
        <w:t>较为</w:t>
      </w:r>
      <w:r>
        <w:rPr>
          <w:bCs/>
          <w:sz w:val="24"/>
        </w:rPr>
        <w:t>整洁，</w:t>
      </w:r>
      <w:r>
        <w:rPr>
          <w:rFonts w:hint="eastAsia"/>
          <w:bCs/>
          <w:sz w:val="24"/>
        </w:rPr>
        <w:t>用于</w:t>
      </w:r>
      <w:r>
        <w:rPr>
          <w:bCs/>
          <w:sz w:val="24"/>
        </w:rPr>
        <w:t>城市立交桥中</w:t>
      </w:r>
      <w:r>
        <w:rPr>
          <w:rFonts w:hint="eastAsia"/>
          <w:bCs/>
          <w:sz w:val="24"/>
        </w:rPr>
        <w:t>可取得</w:t>
      </w:r>
      <w:r>
        <w:rPr>
          <w:bCs/>
          <w:sz w:val="24"/>
        </w:rPr>
        <w:t>较好的外观效果</w:t>
      </w:r>
      <w:r>
        <w:rPr>
          <w:rFonts w:hint="eastAsia"/>
          <w:bCs/>
          <w:sz w:val="24"/>
        </w:rPr>
        <w:t>。</w:t>
      </w:r>
      <w:r>
        <w:rPr>
          <w:bCs/>
          <w:sz w:val="24"/>
        </w:rPr>
        <w:t>但</w:t>
      </w:r>
      <w:r>
        <w:rPr>
          <w:rFonts w:hint="eastAsia"/>
          <w:bCs/>
          <w:sz w:val="24"/>
        </w:rPr>
        <w:t>单箱</w:t>
      </w:r>
      <w:r>
        <w:rPr>
          <w:bCs/>
          <w:sz w:val="24"/>
        </w:rPr>
        <w:t>多室型</w:t>
      </w:r>
      <w:r>
        <w:rPr>
          <w:rFonts w:hint="eastAsia"/>
          <w:bCs/>
          <w:sz w:val="24"/>
        </w:rPr>
        <w:t>的</w:t>
      </w:r>
      <w:r>
        <w:rPr>
          <w:bCs/>
          <w:sz w:val="24"/>
        </w:rPr>
        <w:t>底板</w:t>
      </w:r>
      <w:r>
        <w:rPr>
          <w:rFonts w:hint="eastAsia"/>
          <w:bCs/>
          <w:sz w:val="24"/>
        </w:rPr>
        <w:t>全部连通</w:t>
      </w:r>
      <w:r>
        <w:rPr>
          <w:bCs/>
          <w:sz w:val="24"/>
        </w:rPr>
        <w:t>，</w:t>
      </w:r>
      <w:r>
        <w:rPr>
          <w:rFonts w:hint="eastAsia"/>
          <w:bCs/>
          <w:sz w:val="24"/>
        </w:rPr>
        <w:t>桥面</w:t>
      </w:r>
      <w:r>
        <w:rPr>
          <w:bCs/>
          <w:sz w:val="24"/>
        </w:rPr>
        <w:t>特别宽</w:t>
      </w:r>
      <w:r>
        <w:rPr>
          <w:rFonts w:hint="eastAsia"/>
          <w:bCs/>
          <w:sz w:val="24"/>
        </w:rPr>
        <w:t>时</w:t>
      </w:r>
      <w:r>
        <w:rPr>
          <w:bCs/>
          <w:sz w:val="24"/>
        </w:rPr>
        <w:t>用钢量明显大于多主梁式组合梁桥</w:t>
      </w:r>
      <w:r>
        <w:rPr>
          <w:rFonts w:hint="eastAsia"/>
          <w:bCs/>
          <w:sz w:val="24"/>
        </w:rPr>
        <w:t>。</w:t>
      </w:r>
    </w:p>
    <w:p w:rsidR="00F36FD4" w:rsidRDefault="00F36FD4" w:rsidP="0000020E">
      <w:pPr>
        <w:pStyle w:val="afff4"/>
      </w:pPr>
      <w:r w:rsidRPr="00FC035E">
        <w:rPr>
          <w:noProof/>
        </w:rPr>
        <w:drawing>
          <wp:inline distT="0" distB="0" distL="0" distR="0">
            <wp:extent cx="3228340" cy="817245"/>
            <wp:effectExtent l="0" t="0" r="0"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8340" cy="817245"/>
                    </a:xfrm>
                    <a:prstGeom prst="rect">
                      <a:avLst/>
                    </a:prstGeom>
                    <a:noFill/>
                    <a:ln>
                      <a:noFill/>
                    </a:ln>
                  </pic:spPr>
                </pic:pic>
              </a:graphicData>
            </a:graphic>
          </wp:inline>
        </w:drawing>
      </w:r>
    </w:p>
    <w:p w:rsidR="00F36FD4" w:rsidRDefault="00F36FD4" w:rsidP="0000020E">
      <w:pPr>
        <w:pStyle w:val="afff4"/>
      </w:pPr>
      <w:r w:rsidRPr="00555EEB">
        <w:t>图</w:t>
      </w:r>
      <w:r>
        <w:rPr>
          <w:rFonts w:hint="eastAsia"/>
        </w:rPr>
        <w:t>4.1.</w:t>
      </w:r>
      <w:r w:rsidR="0000020E">
        <w:t>6</w:t>
      </w:r>
      <w:r w:rsidRPr="00555EEB">
        <w:rPr>
          <w:rFonts w:hint="eastAsia"/>
        </w:rPr>
        <w:t>-</w:t>
      </w:r>
      <w:r>
        <w:t>3</w:t>
      </w:r>
      <w:r w:rsidR="0000020E">
        <w:t xml:space="preserve"> </w:t>
      </w:r>
      <w:r>
        <w:rPr>
          <w:rFonts w:hint="eastAsia"/>
        </w:rPr>
        <w:t>单箱</w:t>
      </w:r>
      <w:r>
        <w:t>多室</w:t>
      </w:r>
      <w:r w:rsidRPr="00555EEB">
        <w:t>组合梁桥</w:t>
      </w:r>
    </w:p>
    <w:p w:rsidR="00F36FD4" w:rsidRPr="00787ED0" w:rsidRDefault="00F36FD4" w:rsidP="00F36FD4">
      <w:pPr>
        <w:pStyle w:val="afffa"/>
        <w:spacing w:line="440" w:lineRule="exact"/>
        <w:ind w:firstLine="480"/>
        <w:rPr>
          <w:bCs/>
          <w:sz w:val="24"/>
        </w:rPr>
      </w:pPr>
      <w:r w:rsidRPr="00787ED0">
        <w:rPr>
          <w:rFonts w:hint="eastAsia"/>
          <w:bCs/>
          <w:sz w:val="24"/>
        </w:rPr>
        <w:t>多主梁</w:t>
      </w:r>
      <w:r>
        <w:rPr>
          <w:rFonts w:hint="eastAsia"/>
          <w:bCs/>
          <w:sz w:val="24"/>
        </w:rPr>
        <w:t>桥</w:t>
      </w:r>
      <w:r>
        <w:rPr>
          <w:bCs/>
          <w:sz w:val="24"/>
        </w:rPr>
        <w:t>中</w:t>
      </w:r>
      <w:r>
        <w:rPr>
          <w:rFonts w:hint="eastAsia"/>
          <w:bCs/>
          <w:sz w:val="24"/>
        </w:rPr>
        <w:t>，钢梁的</w:t>
      </w:r>
      <w:r>
        <w:rPr>
          <w:bCs/>
          <w:sz w:val="24"/>
        </w:rPr>
        <w:t>个数是</w:t>
      </w:r>
      <w:r>
        <w:rPr>
          <w:rFonts w:hint="eastAsia"/>
          <w:bCs/>
          <w:sz w:val="24"/>
        </w:rPr>
        <w:t>影响整桥</w:t>
      </w:r>
      <w:r>
        <w:rPr>
          <w:bCs/>
          <w:sz w:val="24"/>
        </w:rPr>
        <w:t>用钢量的重要参数</w:t>
      </w:r>
      <w:r>
        <w:rPr>
          <w:rFonts w:hint="eastAsia"/>
          <w:bCs/>
          <w:sz w:val="24"/>
        </w:rPr>
        <w:t>，</w:t>
      </w:r>
      <w:r>
        <w:rPr>
          <w:bCs/>
          <w:sz w:val="24"/>
        </w:rPr>
        <w:t>较少</w:t>
      </w:r>
      <w:r>
        <w:rPr>
          <w:rFonts w:hint="eastAsia"/>
          <w:bCs/>
          <w:sz w:val="24"/>
        </w:rPr>
        <w:t>的</w:t>
      </w:r>
      <w:r>
        <w:rPr>
          <w:bCs/>
          <w:sz w:val="24"/>
        </w:rPr>
        <w:t>钢梁个数</w:t>
      </w:r>
      <w:r>
        <w:rPr>
          <w:rFonts w:hint="eastAsia"/>
          <w:bCs/>
          <w:sz w:val="24"/>
        </w:rPr>
        <w:t>一般</w:t>
      </w:r>
      <w:r>
        <w:rPr>
          <w:bCs/>
          <w:sz w:val="24"/>
        </w:rPr>
        <w:t>可降低用钢量。</w:t>
      </w:r>
      <w:r>
        <w:rPr>
          <w:rFonts w:hint="eastAsia"/>
          <w:bCs/>
          <w:sz w:val="24"/>
        </w:rPr>
        <w:t>但</w:t>
      </w:r>
      <w:r>
        <w:rPr>
          <w:bCs/>
          <w:sz w:val="24"/>
        </w:rPr>
        <w:t>钢梁个数</w:t>
      </w:r>
      <w:r>
        <w:rPr>
          <w:rFonts w:hint="eastAsia"/>
          <w:bCs/>
          <w:sz w:val="24"/>
        </w:rPr>
        <w:t>较少</w:t>
      </w:r>
      <w:r>
        <w:rPr>
          <w:bCs/>
          <w:sz w:val="24"/>
        </w:rPr>
        <w:t>时一般</w:t>
      </w:r>
      <w:r>
        <w:rPr>
          <w:rFonts w:hint="eastAsia"/>
          <w:bCs/>
          <w:sz w:val="24"/>
        </w:rPr>
        <w:t>需要增大钢梁的梁</w:t>
      </w:r>
      <w:r>
        <w:rPr>
          <w:bCs/>
          <w:sz w:val="24"/>
        </w:rPr>
        <w:t>高</w:t>
      </w:r>
      <w:r>
        <w:rPr>
          <w:rFonts w:hint="eastAsia"/>
          <w:bCs/>
          <w:sz w:val="24"/>
        </w:rPr>
        <w:t>和翼缘板</w:t>
      </w:r>
      <w:r>
        <w:rPr>
          <w:bCs/>
          <w:sz w:val="24"/>
        </w:rPr>
        <w:t>厚</w:t>
      </w:r>
      <w:r>
        <w:rPr>
          <w:rFonts w:hint="eastAsia"/>
          <w:bCs/>
          <w:sz w:val="24"/>
        </w:rPr>
        <w:t>，梁高</w:t>
      </w:r>
      <w:r>
        <w:rPr>
          <w:bCs/>
          <w:sz w:val="24"/>
        </w:rPr>
        <w:t>较大时需要更多的腹板加劲肋</w:t>
      </w:r>
      <w:r>
        <w:rPr>
          <w:rFonts w:hint="eastAsia"/>
          <w:bCs/>
          <w:sz w:val="24"/>
        </w:rPr>
        <w:t>，</w:t>
      </w:r>
      <w:r>
        <w:rPr>
          <w:bCs/>
          <w:sz w:val="24"/>
        </w:rPr>
        <w:t>厚</w:t>
      </w:r>
      <w:r>
        <w:rPr>
          <w:rFonts w:hint="eastAsia"/>
          <w:bCs/>
          <w:sz w:val="24"/>
        </w:rPr>
        <w:t>翼缘板的焊接加工</w:t>
      </w:r>
      <w:r>
        <w:rPr>
          <w:bCs/>
          <w:sz w:val="24"/>
        </w:rPr>
        <w:t>较为困难</w:t>
      </w:r>
      <w:r>
        <w:rPr>
          <w:rFonts w:hint="eastAsia"/>
          <w:bCs/>
          <w:sz w:val="24"/>
        </w:rPr>
        <w:t>。同时，</w:t>
      </w:r>
      <w:r>
        <w:rPr>
          <w:bCs/>
          <w:sz w:val="24"/>
        </w:rPr>
        <w:t>钢梁个数</w:t>
      </w:r>
      <w:r>
        <w:rPr>
          <w:rFonts w:hint="eastAsia"/>
          <w:bCs/>
          <w:sz w:val="24"/>
        </w:rPr>
        <w:t>减少</w:t>
      </w:r>
      <w:r>
        <w:rPr>
          <w:bCs/>
          <w:sz w:val="24"/>
        </w:rPr>
        <w:t>会增大混凝土</w:t>
      </w:r>
      <w:r>
        <w:rPr>
          <w:rFonts w:hint="eastAsia"/>
          <w:bCs/>
          <w:sz w:val="24"/>
        </w:rPr>
        <w:t>桥面板</w:t>
      </w:r>
      <w:r>
        <w:rPr>
          <w:bCs/>
          <w:sz w:val="24"/>
        </w:rPr>
        <w:t>的</w:t>
      </w:r>
      <w:r>
        <w:rPr>
          <w:rFonts w:hint="eastAsia"/>
          <w:bCs/>
          <w:sz w:val="24"/>
        </w:rPr>
        <w:t>横向跨度</w:t>
      </w:r>
      <w:r>
        <w:rPr>
          <w:bCs/>
          <w:sz w:val="24"/>
        </w:rPr>
        <w:t>，从而增大</w:t>
      </w:r>
      <w:r>
        <w:rPr>
          <w:rFonts w:hint="eastAsia"/>
          <w:bCs/>
          <w:sz w:val="24"/>
        </w:rPr>
        <w:t>混凝土</w:t>
      </w:r>
      <w:r>
        <w:rPr>
          <w:bCs/>
          <w:sz w:val="24"/>
        </w:rPr>
        <w:t>板厚和配筋率。</w:t>
      </w:r>
      <w:r>
        <w:rPr>
          <w:rFonts w:hint="eastAsia"/>
          <w:bCs/>
          <w:sz w:val="24"/>
        </w:rPr>
        <w:t>设计</w:t>
      </w:r>
      <w:r>
        <w:rPr>
          <w:bCs/>
          <w:sz w:val="24"/>
        </w:rPr>
        <w:t>时需要</w:t>
      </w:r>
      <w:r>
        <w:rPr>
          <w:rFonts w:hint="eastAsia"/>
          <w:bCs/>
          <w:sz w:val="24"/>
        </w:rPr>
        <w:t>权衡考虑</w:t>
      </w:r>
      <w:r>
        <w:rPr>
          <w:bCs/>
          <w:sz w:val="24"/>
        </w:rPr>
        <w:t>这些因素</w:t>
      </w:r>
      <w:r>
        <w:rPr>
          <w:rFonts w:hint="eastAsia"/>
          <w:bCs/>
          <w:sz w:val="24"/>
        </w:rPr>
        <w:t>，</w:t>
      </w:r>
      <w:r>
        <w:rPr>
          <w:bCs/>
          <w:sz w:val="24"/>
        </w:rPr>
        <w:t>确定</w:t>
      </w:r>
      <w:r>
        <w:rPr>
          <w:rFonts w:hint="eastAsia"/>
          <w:bCs/>
          <w:sz w:val="24"/>
        </w:rPr>
        <w:t>合适</w:t>
      </w:r>
      <w:r>
        <w:rPr>
          <w:bCs/>
          <w:sz w:val="24"/>
        </w:rPr>
        <w:t>的</w:t>
      </w:r>
      <w:r>
        <w:rPr>
          <w:rFonts w:hint="eastAsia"/>
          <w:bCs/>
          <w:sz w:val="24"/>
        </w:rPr>
        <w:t>钢梁个数</w:t>
      </w:r>
      <w:r>
        <w:rPr>
          <w:bCs/>
          <w:sz w:val="24"/>
        </w:rPr>
        <w:t>。</w:t>
      </w:r>
    </w:p>
    <w:p w:rsidR="00F36FD4" w:rsidRDefault="00F36FD4" w:rsidP="0000020E">
      <w:pPr>
        <w:pStyle w:val="3"/>
      </w:pPr>
      <w:r>
        <w:rPr>
          <w:rFonts w:hint="eastAsia"/>
        </w:rPr>
        <w:t>横向联结系</w:t>
      </w:r>
    </w:p>
    <w:p w:rsidR="00F36FD4" w:rsidRDefault="00F36FD4" w:rsidP="00F36FD4">
      <w:pPr>
        <w:spacing w:line="440" w:lineRule="exact"/>
        <w:ind w:firstLine="420"/>
        <w:textAlignment w:val="baseline"/>
        <w:rPr>
          <w:bCs/>
        </w:rPr>
      </w:pPr>
      <w:r w:rsidRPr="00C6027B">
        <w:rPr>
          <w:rFonts w:hint="eastAsia"/>
          <w:bCs/>
        </w:rPr>
        <w:t>钢</w:t>
      </w:r>
      <w:r w:rsidRPr="00C6027B">
        <w:rPr>
          <w:rFonts w:hint="eastAsia"/>
          <w:bCs/>
        </w:rPr>
        <w:t>-</w:t>
      </w:r>
      <w:r w:rsidRPr="00C6027B">
        <w:rPr>
          <w:rFonts w:hint="eastAsia"/>
          <w:bCs/>
        </w:rPr>
        <w:t>混凝土组合梁桥在施工过程中，钢梁的侧向刚度及抗扭刚度均较小，在各种竖向及水平荷载作用下易发生整体弯扭失稳，因此需要设置一定数量的临时或永久横向联结系来提高结构的稳定性。在成桥状态下，由多根组合梁并列所形成的桥面系，</w:t>
      </w:r>
      <w:r>
        <w:rPr>
          <w:rFonts w:hint="eastAsia"/>
          <w:bCs/>
        </w:rPr>
        <w:t>设置</w:t>
      </w:r>
      <w:r>
        <w:rPr>
          <w:bCs/>
        </w:rPr>
        <w:t>横向联结系</w:t>
      </w:r>
      <w:r>
        <w:rPr>
          <w:rFonts w:hint="eastAsia"/>
          <w:bCs/>
        </w:rPr>
        <w:t>可</w:t>
      </w:r>
      <w:r w:rsidRPr="00C6027B">
        <w:rPr>
          <w:rFonts w:hint="eastAsia"/>
          <w:bCs/>
        </w:rPr>
        <w:t>有效地</w:t>
      </w:r>
      <w:r>
        <w:rPr>
          <w:rFonts w:hint="eastAsia"/>
          <w:bCs/>
        </w:rPr>
        <w:t>分配</w:t>
      </w:r>
      <w:r w:rsidRPr="00C6027B">
        <w:rPr>
          <w:rFonts w:hint="eastAsia"/>
          <w:bCs/>
        </w:rPr>
        <w:t>活荷载</w:t>
      </w:r>
      <w:r>
        <w:rPr>
          <w:rFonts w:hint="eastAsia"/>
          <w:bCs/>
        </w:rPr>
        <w:t>，</w:t>
      </w:r>
      <w:r>
        <w:rPr>
          <w:bCs/>
        </w:rPr>
        <w:t>从而</w:t>
      </w:r>
      <w:r w:rsidRPr="00C6027B">
        <w:rPr>
          <w:rFonts w:hint="eastAsia"/>
          <w:bCs/>
        </w:rPr>
        <w:t>将各根主梁联接成整体来共同受力</w:t>
      </w:r>
      <w:r>
        <w:rPr>
          <w:rFonts w:hint="eastAsia"/>
          <w:bCs/>
        </w:rPr>
        <w:t>。此外</w:t>
      </w:r>
      <w:r>
        <w:rPr>
          <w:bCs/>
        </w:rPr>
        <w:t>，</w:t>
      </w:r>
      <w:r w:rsidRPr="00610DC8">
        <w:rPr>
          <w:rFonts w:hint="eastAsia"/>
          <w:bCs/>
        </w:rPr>
        <w:t>横向联结系还有助于桥梁安装架设时主梁及桥面板的定位。设置在梁端部的横向联结系，还可以作为临时支点在更换桥梁支座时用于顶升桥梁</w:t>
      </w:r>
      <w:r>
        <w:rPr>
          <w:rFonts w:hint="eastAsia"/>
          <w:bCs/>
        </w:rPr>
        <w:t>。</w:t>
      </w:r>
      <w:r w:rsidRPr="00197FF4">
        <w:rPr>
          <w:rFonts w:hint="eastAsia"/>
          <w:bCs/>
        </w:rPr>
        <w:t>当桥梁跨度较大时，横向联结系与纵向联结系及组合梁可构成空间抗侧力框架，用于抵抗风载等水平荷载的作用</w:t>
      </w:r>
      <w:r>
        <w:rPr>
          <w:rFonts w:hint="eastAsia"/>
          <w:bCs/>
        </w:rPr>
        <w:t>。</w:t>
      </w:r>
    </w:p>
    <w:p w:rsidR="00F36FD4" w:rsidRDefault="00F36FD4" w:rsidP="00F36FD4">
      <w:pPr>
        <w:spacing w:line="440" w:lineRule="exact"/>
        <w:ind w:firstLine="420"/>
        <w:textAlignment w:val="baseline"/>
        <w:rPr>
          <w:bCs/>
        </w:rPr>
      </w:pPr>
      <w:r w:rsidRPr="00624DB5">
        <w:rPr>
          <w:rFonts w:hint="eastAsia"/>
          <w:bCs/>
        </w:rPr>
        <w:t>根据设置位置的不同，横向联结系可分为设置在跨间和设置在梁端支座处两类。</w:t>
      </w:r>
      <w:r w:rsidRPr="00782138">
        <w:rPr>
          <w:rFonts w:hint="eastAsia"/>
          <w:bCs/>
        </w:rPr>
        <w:t>出于更换支座和检修等需要，梁端部的横向联结系应进行加强，以便用于作为临时受力点来顶升桥面结构。</w:t>
      </w:r>
      <w:r>
        <w:rPr>
          <w:rFonts w:hint="eastAsia"/>
          <w:bCs/>
        </w:rPr>
        <w:t>同时支座处</w:t>
      </w:r>
      <w:r>
        <w:rPr>
          <w:bCs/>
        </w:rPr>
        <w:t>的横向联结系</w:t>
      </w:r>
      <w:r>
        <w:rPr>
          <w:rFonts w:hint="eastAsia"/>
          <w:bCs/>
        </w:rPr>
        <w:t>对</w:t>
      </w:r>
      <w:r>
        <w:rPr>
          <w:bCs/>
        </w:rPr>
        <w:t>抵抗桥梁的整体扭转</w:t>
      </w:r>
      <w:r>
        <w:rPr>
          <w:rFonts w:hint="eastAsia"/>
          <w:bCs/>
        </w:rPr>
        <w:t>、</w:t>
      </w:r>
      <w:r>
        <w:rPr>
          <w:bCs/>
        </w:rPr>
        <w:t>传递扭矩和水平力有显著作用，</w:t>
      </w:r>
      <w:r>
        <w:rPr>
          <w:rFonts w:hint="eastAsia"/>
          <w:bCs/>
        </w:rPr>
        <w:t>需要</w:t>
      </w:r>
      <w:r>
        <w:rPr>
          <w:bCs/>
        </w:rPr>
        <w:t>保证</w:t>
      </w:r>
      <w:r>
        <w:rPr>
          <w:rFonts w:hint="eastAsia"/>
          <w:bCs/>
        </w:rPr>
        <w:t>有</w:t>
      </w:r>
      <w:r>
        <w:rPr>
          <w:bCs/>
        </w:rPr>
        <w:t>足够的刚度</w:t>
      </w:r>
      <w:r>
        <w:rPr>
          <w:rFonts w:hint="eastAsia"/>
          <w:bCs/>
        </w:rPr>
        <w:t>。</w:t>
      </w:r>
    </w:p>
    <w:p w:rsidR="00F36FD4" w:rsidRDefault="00F36FD4" w:rsidP="00F36FD4">
      <w:pPr>
        <w:spacing w:line="440" w:lineRule="exact"/>
        <w:ind w:firstLine="420"/>
        <w:textAlignment w:val="baseline"/>
        <w:rPr>
          <w:bCs/>
        </w:rPr>
      </w:pPr>
      <w:r w:rsidRPr="00624DB5">
        <w:rPr>
          <w:rFonts w:hint="eastAsia"/>
          <w:bCs/>
        </w:rPr>
        <w:t>根据构造形式的不同，横向联结系则可分为实腹式</w:t>
      </w:r>
      <w:r>
        <w:rPr>
          <w:rFonts w:hint="eastAsia"/>
          <w:bCs/>
        </w:rPr>
        <w:t>和</w:t>
      </w:r>
      <w:r w:rsidRPr="00624DB5">
        <w:rPr>
          <w:rFonts w:hint="eastAsia"/>
          <w:bCs/>
        </w:rPr>
        <w:t>桁架式</w:t>
      </w:r>
      <w:r>
        <w:rPr>
          <w:rFonts w:hint="eastAsia"/>
          <w:bCs/>
        </w:rPr>
        <w:t>两种。</w:t>
      </w:r>
      <w:r w:rsidRPr="00150534">
        <w:rPr>
          <w:rFonts w:hint="eastAsia"/>
          <w:bCs/>
        </w:rPr>
        <w:t>桁架式横向联结系节省材料，通透性好，</w:t>
      </w:r>
      <w:r>
        <w:rPr>
          <w:rFonts w:hint="eastAsia"/>
          <w:bCs/>
        </w:rPr>
        <w:t>但</w:t>
      </w:r>
      <w:r>
        <w:rPr>
          <w:bCs/>
        </w:rPr>
        <w:t>连接构造</w:t>
      </w:r>
      <w:r>
        <w:rPr>
          <w:rFonts w:hint="eastAsia"/>
          <w:bCs/>
        </w:rPr>
        <w:t>相对</w:t>
      </w:r>
      <w:r>
        <w:rPr>
          <w:bCs/>
        </w:rPr>
        <w:t>复杂，</w:t>
      </w:r>
      <w:r w:rsidRPr="00150534">
        <w:rPr>
          <w:rFonts w:hint="eastAsia"/>
          <w:bCs/>
        </w:rPr>
        <w:t>一般可以分为</w:t>
      </w:r>
      <w:r w:rsidRPr="00150534">
        <w:rPr>
          <w:rFonts w:hint="eastAsia"/>
          <w:bCs/>
        </w:rPr>
        <w:t>K</w:t>
      </w:r>
      <w:r>
        <w:rPr>
          <w:rFonts w:hint="eastAsia"/>
          <w:bCs/>
        </w:rPr>
        <w:t>型桁架</w:t>
      </w:r>
      <w:r w:rsidRPr="00150534">
        <w:rPr>
          <w:rFonts w:hint="eastAsia"/>
          <w:bCs/>
        </w:rPr>
        <w:t>和</w:t>
      </w:r>
      <w:r w:rsidRPr="00150534">
        <w:rPr>
          <w:rFonts w:hint="eastAsia"/>
          <w:bCs/>
        </w:rPr>
        <w:t>X</w:t>
      </w:r>
      <w:r>
        <w:rPr>
          <w:rFonts w:hint="eastAsia"/>
          <w:bCs/>
        </w:rPr>
        <w:t>型</w:t>
      </w:r>
      <w:r>
        <w:rPr>
          <w:bCs/>
        </w:rPr>
        <w:t>桁架</w:t>
      </w:r>
      <w:r>
        <w:rPr>
          <w:rFonts w:hint="eastAsia"/>
          <w:bCs/>
        </w:rPr>
        <w:t>(</w:t>
      </w:r>
      <w:r w:rsidRPr="00906548">
        <w:rPr>
          <w:rFonts w:hint="eastAsia"/>
          <w:bCs/>
        </w:rPr>
        <w:t>图</w:t>
      </w:r>
      <w:r w:rsidRPr="00906548">
        <w:rPr>
          <w:rFonts w:hint="eastAsia"/>
          <w:bCs/>
        </w:rPr>
        <w:t>4.1.</w:t>
      </w:r>
      <w:r w:rsidR="0000020E">
        <w:rPr>
          <w:bCs/>
        </w:rPr>
        <w:t>7</w:t>
      </w:r>
      <w:r w:rsidRPr="00906548">
        <w:rPr>
          <w:rFonts w:hint="eastAsia"/>
          <w:bCs/>
        </w:rPr>
        <w:t>-1</w:t>
      </w:r>
      <w:r>
        <w:rPr>
          <w:rFonts w:hint="eastAsia"/>
          <w:bCs/>
        </w:rPr>
        <w:t>(</w:t>
      </w:r>
      <w:r>
        <w:rPr>
          <w:bCs/>
        </w:rPr>
        <w:t>a)(b)</w:t>
      </w:r>
      <w:r>
        <w:rPr>
          <w:rFonts w:hint="eastAsia"/>
          <w:bCs/>
        </w:rPr>
        <w:t>)</w:t>
      </w:r>
      <w:r>
        <w:rPr>
          <w:bCs/>
        </w:rPr>
        <w:t>。</w:t>
      </w:r>
      <w:r w:rsidRPr="00150534">
        <w:rPr>
          <w:rFonts w:hint="eastAsia"/>
          <w:bCs/>
        </w:rPr>
        <w:t>实腹式横向联结系</w:t>
      </w:r>
      <w:r>
        <w:rPr>
          <w:rFonts w:hint="eastAsia"/>
          <w:bCs/>
        </w:rPr>
        <w:t>的构造</w:t>
      </w:r>
      <w:r>
        <w:rPr>
          <w:bCs/>
        </w:rPr>
        <w:t>简单</w:t>
      </w:r>
      <w:r>
        <w:rPr>
          <w:rFonts w:hint="eastAsia"/>
          <w:bCs/>
        </w:rPr>
        <w:t>、</w:t>
      </w:r>
      <w:r w:rsidRPr="00150534">
        <w:rPr>
          <w:rFonts w:hint="eastAsia"/>
          <w:bCs/>
        </w:rPr>
        <w:t>刚度较大，但</w:t>
      </w:r>
      <w:r>
        <w:rPr>
          <w:rFonts w:hint="eastAsia"/>
          <w:bCs/>
        </w:rPr>
        <w:t>钢梁</w:t>
      </w:r>
      <w:r>
        <w:rPr>
          <w:bCs/>
        </w:rPr>
        <w:t>间距较大时</w:t>
      </w:r>
      <w:r w:rsidRPr="00150534">
        <w:rPr>
          <w:rFonts w:hint="eastAsia"/>
          <w:bCs/>
        </w:rPr>
        <w:t>用钢量较高</w:t>
      </w:r>
      <w:r>
        <w:rPr>
          <w:rFonts w:hint="eastAsia"/>
          <w:bCs/>
        </w:rPr>
        <w:t>，可</w:t>
      </w:r>
      <w:r>
        <w:rPr>
          <w:bCs/>
        </w:rPr>
        <w:t>分为</w:t>
      </w:r>
      <w:r>
        <w:rPr>
          <w:rFonts w:hint="eastAsia"/>
          <w:bCs/>
        </w:rPr>
        <w:t>直接支撑</w:t>
      </w:r>
      <w:r>
        <w:rPr>
          <w:bCs/>
        </w:rPr>
        <w:t>桥面板和</w:t>
      </w:r>
      <w:r>
        <w:rPr>
          <w:rFonts w:hint="eastAsia"/>
          <w:bCs/>
        </w:rPr>
        <w:t>不</w:t>
      </w:r>
      <w:r>
        <w:rPr>
          <w:bCs/>
        </w:rPr>
        <w:t>支撑桥面板两类</w:t>
      </w:r>
      <w:r w:rsidRPr="00150534">
        <w:rPr>
          <w:rFonts w:hint="eastAsia"/>
          <w:bCs/>
        </w:rPr>
        <w:t>（</w:t>
      </w:r>
      <w:r w:rsidRPr="00906548">
        <w:rPr>
          <w:rFonts w:hint="eastAsia"/>
          <w:bCs/>
        </w:rPr>
        <w:t>图</w:t>
      </w:r>
      <w:r w:rsidRPr="00906548">
        <w:rPr>
          <w:rFonts w:hint="eastAsia"/>
          <w:bCs/>
        </w:rPr>
        <w:t>4.1.</w:t>
      </w:r>
      <w:r w:rsidR="0000020E">
        <w:rPr>
          <w:bCs/>
        </w:rPr>
        <w:t>7</w:t>
      </w:r>
      <w:r w:rsidRPr="00906548">
        <w:rPr>
          <w:rFonts w:hint="eastAsia"/>
          <w:bCs/>
        </w:rPr>
        <w:t>-1</w:t>
      </w:r>
      <w:r>
        <w:rPr>
          <w:rFonts w:hint="eastAsia"/>
          <w:bCs/>
        </w:rPr>
        <w:t>(</w:t>
      </w:r>
      <w:r>
        <w:rPr>
          <w:bCs/>
        </w:rPr>
        <w:t>c)(d)</w:t>
      </w:r>
      <w:r>
        <w:rPr>
          <w:rFonts w:hint="eastAsia"/>
          <w:bCs/>
        </w:rPr>
        <w:t>）</w:t>
      </w:r>
      <w:r w:rsidRPr="00150534">
        <w:rPr>
          <w:rFonts w:hint="eastAsia"/>
          <w:bCs/>
        </w:rPr>
        <w:t>。</w:t>
      </w:r>
      <w:r w:rsidRPr="00EF51BA">
        <w:rPr>
          <w:rFonts w:hint="eastAsia"/>
          <w:bCs/>
        </w:rPr>
        <w:t>在箱形截面的组合梁桥中，除横向联结系之外，钢箱梁内通常也</w:t>
      </w:r>
      <w:r w:rsidRPr="00EF51BA">
        <w:rPr>
          <w:rFonts w:hint="eastAsia"/>
          <w:bCs/>
        </w:rPr>
        <w:lastRenderedPageBreak/>
        <w:t>需要设置横隔构造，以提高结构在施工阶段的稳定性</w:t>
      </w:r>
      <w:r>
        <w:rPr>
          <w:rFonts w:hint="eastAsia"/>
          <w:bCs/>
        </w:rPr>
        <w:t>，</w:t>
      </w:r>
      <w:r>
        <w:rPr>
          <w:bCs/>
        </w:rPr>
        <w:t>如</w:t>
      </w:r>
      <w:r w:rsidRPr="00906548">
        <w:rPr>
          <w:rFonts w:hint="eastAsia"/>
          <w:bCs/>
        </w:rPr>
        <w:t>图</w:t>
      </w:r>
      <w:r w:rsidRPr="00906548">
        <w:rPr>
          <w:rFonts w:hint="eastAsia"/>
          <w:bCs/>
        </w:rPr>
        <w:t>4.1.</w:t>
      </w:r>
      <w:r w:rsidR="0000020E">
        <w:rPr>
          <w:bCs/>
        </w:rPr>
        <w:t>7</w:t>
      </w:r>
      <w:r w:rsidRPr="00906548">
        <w:rPr>
          <w:rFonts w:hint="eastAsia"/>
          <w:bCs/>
        </w:rPr>
        <w:t>-1</w:t>
      </w:r>
      <w:r>
        <w:rPr>
          <w:rFonts w:hint="eastAsia"/>
          <w:bCs/>
        </w:rPr>
        <w:t>(</w:t>
      </w:r>
      <w:r>
        <w:rPr>
          <w:bCs/>
        </w:rPr>
        <w:t>e)</w:t>
      </w:r>
      <w:r>
        <w:rPr>
          <w:rFonts w:hint="eastAsia"/>
          <w:bCs/>
        </w:rPr>
        <w:t>所示</w:t>
      </w:r>
      <w:r w:rsidRPr="00EF51BA">
        <w:rPr>
          <w:rFonts w:hint="eastAsia"/>
          <w:bCs/>
        </w:rPr>
        <w:t>。横隔</w:t>
      </w:r>
      <w:r>
        <w:rPr>
          <w:rFonts w:hint="eastAsia"/>
          <w:bCs/>
        </w:rPr>
        <w:t>板</w:t>
      </w:r>
      <w:r w:rsidRPr="00EF51BA">
        <w:rPr>
          <w:rFonts w:hint="eastAsia"/>
          <w:bCs/>
        </w:rPr>
        <w:t>还可以限制钢箱梁在施工时及成桥后的畸变和横向弯曲变形，防止过大的局部应力，提高结构的整体抗扭性能。</w:t>
      </w:r>
    </w:p>
    <w:p w:rsidR="00F36FD4" w:rsidRDefault="00F36FD4" w:rsidP="00F36FD4">
      <w:pPr>
        <w:pStyle w:val="afff4"/>
        <w:rPr>
          <w:color w:val="FF0000"/>
          <w:sz w:val="24"/>
          <w:szCs w:val="24"/>
        </w:rPr>
      </w:pPr>
      <w:r w:rsidRPr="00E840AF">
        <w:rPr>
          <w:noProof/>
        </w:rPr>
        <w:drawing>
          <wp:inline distT="0" distB="0" distL="0" distR="0">
            <wp:extent cx="2788920" cy="6858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8920" cy="685800"/>
                    </a:xfrm>
                    <a:prstGeom prst="rect">
                      <a:avLst/>
                    </a:prstGeom>
                    <a:noFill/>
                    <a:ln>
                      <a:noFill/>
                    </a:ln>
                  </pic:spPr>
                </pic:pic>
              </a:graphicData>
            </a:graphic>
          </wp:inline>
        </w:drawing>
      </w:r>
    </w:p>
    <w:p w:rsidR="00F36FD4" w:rsidRDefault="00F36FD4" w:rsidP="00F36FD4">
      <w:pPr>
        <w:pStyle w:val="afff4"/>
        <w:rPr>
          <w:szCs w:val="24"/>
        </w:rPr>
      </w:pPr>
      <w:r w:rsidRPr="00F83547">
        <w:rPr>
          <w:rFonts w:hint="eastAsia"/>
          <w:szCs w:val="24"/>
        </w:rPr>
        <w:t>(</w:t>
      </w:r>
      <w:r w:rsidRPr="00F83547">
        <w:rPr>
          <w:szCs w:val="24"/>
        </w:rPr>
        <w:t>a</w:t>
      </w:r>
      <w:r w:rsidRPr="00F83547">
        <w:rPr>
          <w:rFonts w:hint="eastAsia"/>
          <w:szCs w:val="24"/>
        </w:rPr>
        <w:t>)</w:t>
      </w:r>
      <w:r w:rsidRPr="00F83547">
        <w:rPr>
          <w:szCs w:val="24"/>
        </w:rPr>
        <w:t xml:space="preserve"> </w:t>
      </w:r>
      <w:r w:rsidRPr="00F83547">
        <w:rPr>
          <w:rFonts w:hint="eastAsia"/>
          <w:szCs w:val="24"/>
        </w:rPr>
        <w:t>K</w:t>
      </w:r>
      <w:r w:rsidRPr="00F83547">
        <w:rPr>
          <w:rFonts w:hint="eastAsia"/>
          <w:szCs w:val="24"/>
        </w:rPr>
        <w:t>型桁架式横向联系</w:t>
      </w:r>
    </w:p>
    <w:p w:rsidR="00F36FD4" w:rsidRDefault="00F36FD4" w:rsidP="00F36FD4">
      <w:pPr>
        <w:pStyle w:val="afff4"/>
        <w:rPr>
          <w:szCs w:val="24"/>
        </w:rPr>
      </w:pPr>
      <w:r w:rsidRPr="00E840AF">
        <w:rPr>
          <w:noProof/>
        </w:rPr>
        <w:drawing>
          <wp:inline distT="0" distB="0" distL="0" distR="0">
            <wp:extent cx="2790190" cy="685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90" cy="685800"/>
                    </a:xfrm>
                    <a:prstGeom prst="rect">
                      <a:avLst/>
                    </a:prstGeom>
                    <a:noFill/>
                    <a:ln>
                      <a:noFill/>
                    </a:ln>
                  </pic:spPr>
                </pic:pic>
              </a:graphicData>
            </a:graphic>
          </wp:inline>
        </w:drawing>
      </w:r>
    </w:p>
    <w:p w:rsidR="00F36FD4" w:rsidRDefault="00F36FD4" w:rsidP="00F36FD4">
      <w:pPr>
        <w:pStyle w:val="afff4"/>
        <w:rPr>
          <w:szCs w:val="24"/>
        </w:rPr>
      </w:pPr>
      <w:r w:rsidRPr="00F83547">
        <w:rPr>
          <w:rFonts w:hint="eastAsia"/>
          <w:szCs w:val="24"/>
        </w:rPr>
        <w:t>(</w:t>
      </w:r>
      <w:r>
        <w:rPr>
          <w:szCs w:val="24"/>
        </w:rPr>
        <w:t>b</w:t>
      </w:r>
      <w:r w:rsidRPr="00F83547">
        <w:rPr>
          <w:rFonts w:hint="eastAsia"/>
          <w:szCs w:val="24"/>
        </w:rPr>
        <w:t>)</w:t>
      </w:r>
      <w:r w:rsidRPr="00F83547">
        <w:rPr>
          <w:szCs w:val="24"/>
        </w:rPr>
        <w:t xml:space="preserve"> </w:t>
      </w:r>
      <w:r>
        <w:rPr>
          <w:szCs w:val="24"/>
        </w:rPr>
        <w:t>X</w:t>
      </w:r>
      <w:r w:rsidRPr="00F83547">
        <w:rPr>
          <w:rFonts w:hint="eastAsia"/>
          <w:szCs w:val="24"/>
        </w:rPr>
        <w:t>型桁架式横向联系</w:t>
      </w:r>
    </w:p>
    <w:p w:rsidR="00F36FD4" w:rsidRDefault="00F36FD4" w:rsidP="00F36FD4">
      <w:pPr>
        <w:pStyle w:val="afff4"/>
        <w:rPr>
          <w:szCs w:val="24"/>
        </w:rPr>
      </w:pPr>
      <w:r w:rsidRPr="00E840AF">
        <w:rPr>
          <w:noProof/>
        </w:rPr>
        <w:drawing>
          <wp:inline distT="0" distB="0" distL="0" distR="0">
            <wp:extent cx="2790190" cy="6858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90" cy="685800"/>
                    </a:xfrm>
                    <a:prstGeom prst="rect">
                      <a:avLst/>
                    </a:prstGeom>
                    <a:noFill/>
                    <a:ln>
                      <a:noFill/>
                    </a:ln>
                  </pic:spPr>
                </pic:pic>
              </a:graphicData>
            </a:graphic>
          </wp:inline>
        </w:drawing>
      </w:r>
    </w:p>
    <w:p w:rsidR="00F36FD4" w:rsidRDefault="00F36FD4" w:rsidP="00F36FD4">
      <w:pPr>
        <w:pStyle w:val="afff4"/>
        <w:rPr>
          <w:szCs w:val="24"/>
        </w:rPr>
      </w:pPr>
      <w:r w:rsidRPr="00F83547">
        <w:rPr>
          <w:rFonts w:hint="eastAsia"/>
          <w:szCs w:val="24"/>
        </w:rPr>
        <w:t>(</w:t>
      </w:r>
      <w:r>
        <w:rPr>
          <w:szCs w:val="24"/>
        </w:rPr>
        <w:t>c</w:t>
      </w:r>
      <w:r w:rsidRPr="00F83547">
        <w:rPr>
          <w:rFonts w:hint="eastAsia"/>
          <w:szCs w:val="24"/>
        </w:rPr>
        <w:t>)</w:t>
      </w:r>
      <w:r w:rsidRPr="00F83547">
        <w:rPr>
          <w:szCs w:val="24"/>
        </w:rPr>
        <w:t xml:space="preserve"> </w:t>
      </w:r>
      <w:r>
        <w:rPr>
          <w:rFonts w:hint="eastAsia"/>
          <w:szCs w:val="24"/>
        </w:rPr>
        <w:t>不</w:t>
      </w:r>
      <w:r>
        <w:rPr>
          <w:szCs w:val="24"/>
        </w:rPr>
        <w:t>支撑桥面板的实腹式横向联系</w:t>
      </w:r>
    </w:p>
    <w:p w:rsidR="00F36FD4" w:rsidRDefault="00F36FD4" w:rsidP="00F36FD4">
      <w:pPr>
        <w:pStyle w:val="afff4"/>
        <w:rPr>
          <w:szCs w:val="24"/>
        </w:rPr>
      </w:pPr>
      <w:r w:rsidRPr="00A335B8">
        <w:rPr>
          <w:noProof/>
        </w:rPr>
        <w:drawing>
          <wp:inline distT="0" distB="0" distL="0" distR="0">
            <wp:extent cx="2857500" cy="69342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693420"/>
                    </a:xfrm>
                    <a:prstGeom prst="rect">
                      <a:avLst/>
                    </a:prstGeom>
                    <a:noFill/>
                    <a:ln>
                      <a:noFill/>
                    </a:ln>
                  </pic:spPr>
                </pic:pic>
              </a:graphicData>
            </a:graphic>
          </wp:inline>
        </w:drawing>
      </w:r>
    </w:p>
    <w:p w:rsidR="00F36FD4" w:rsidRDefault="00F36FD4" w:rsidP="00F36FD4">
      <w:pPr>
        <w:pStyle w:val="afff4"/>
        <w:rPr>
          <w:szCs w:val="24"/>
        </w:rPr>
      </w:pPr>
      <w:r w:rsidRPr="00F83547">
        <w:rPr>
          <w:rFonts w:hint="eastAsia"/>
          <w:szCs w:val="24"/>
        </w:rPr>
        <w:t>(</w:t>
      </w:r>
      <w:r>
        <w:rPr>
          <w:szCs w:val="24"/>
        </w:rPr>
        <w:t>d</w:t>
      </w:r>
      <w:r w:rsidRPr="00F83547">
        <w:rPr>
          <w:rFonts w:hint="eastAsia"/>
          <w:szCs w:val="24"/>
        </w:rPr>
        <w:t>)</w:t>
      </w:r>
      <w:r w:rsidRPr="00F83547">
        <w:rPr>
          <w:szCs w:val="24"/>
        </w:rPr>
        <w:t xml:space="preserve"> </w:t>
      </w:r>
      <w:r>
        <w:rPr>
          <w:szCs w:val="24"/>
        </w:rPr>
        <w:t>支撑桥面板的实腹式横向联系</w:t>
      </w:r>
    </w:p>
    <w:p w:rsidR="00F36FD4" w:rsidRDefault="00F36FD4" w:rsidP="00F36FD4">
      <w:pPr>
        <w:pStyle w:val="afff4"/>
        <w:rPr>
          <w:szCs w:val="24"/>
        </w:rPr>
      </w:pPr>
      <w:r w:rsidRPr="00B427AE">
        <w:rPr>
          <w:noProof/>
        </w:rPr>
        <w:drawing>
          <wp:inline distT="0" distB="0" distL="0" distR="0">
            <wp:extent cx="2857500" cy="6921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7500" cy="692150"/>
                    </a:xfrm>
                    <a:prstGeom prst="rect">
                      <a:avLst/>
                    </a:prstGeom>
                    <a:noFill/>
                    <a:ln>
                      <a:noFill/>
                    </a:ln>
                  </pic:spPr>
                </pic:pic>
              </a:graphicData>
            </a:graphic>
          </wp:inline>
        </w:drawing>
      </w:r>
    </w:p>
    <w:p w:rsidR="00F36FD4" w:rsidRPr="00F661AC" w:rsidRDefault="00F36FD4" w:rsidP="00F36FD4">
      <w:pPr>
        <w:pStyle w:val="afff4"/>
        <w:rPr>
          <w:szCs w:val="24"/>
        </w:rPr>
      </w:pPr>
      <w:r w:rsidRPr="00F83547">
        <w:rPr>
          <w:rFonts w:hint="eastAsia"/>
          <w:szCs w:val="24"/>
        </w:rPr>
        <w:t>(</w:t>
      </w:r>
      <w:r>
        <w:rPr>
          <w:szCs w:val="24"/>
        </w:rPr>
        <w:t>e</w:t>
      </w:r>
      <w:r w:rsidRPr="00F83547">
        <w:rPr>
          <w:rFonts w:hint="eastAsia"/>
          <w:szCs w:val="24"/>
        </w:rPr>
        <w:t>)</w:t>
      </w:r>
      <w:r w:rsidRPr="00F83547">
        <w:rPr>
          <w:szCs w:val="24"/>
        </w:rPr>
        <w:t xml:space="preserve"> </w:t>
      </w:r>
      <w:r>
        <w:rPr>
          <w:rFonts w:hint="eastAsia"/>
          <w:szCs w:val="24"/>
        </w:rPr>
        <w:t>钢箱梁</w:t>
      </w:r>
      <w:r>
        <w:rPr>
          <w:szCs w:val="24"/>
        </w:rPr>
        <w:t>的横隔板和实腹式横向联系</w:t>
      </w:r>
    </w:p>
    <w:p w:rsidR="00F36FD4" w:rsidRPr="00655E5D" w:rsidRDefault="00F36FD4" w:rsidP="00F36FD4">
      <w:pPr>
        <w:pStyle w:val="afff4"/>
        <w:rPr>
          <w:szCs w:val="24"/>
        </w:rPr>
      </w:pPr>
      <w:r w:rsidRPr="00B47737">
        <w:rPr>
          <w:rFonts w:hint="eastAsia"/>
          <w:szCs w:val="24"/>
        </w:rPr>
        <w:t>图</w:t>
      </w:r>
      <w:r w:rsidRPr="00B47737">
        <w:rPr>
          <w:rFonts w:hint="eastAsia"/>
          <w:szCs w:val="24"/>
        </w:rPr>
        <w:t>4</w:t>
      </w:r>
      <w:r>
        <w:rPr>
          <w:szCs w:val="24"/>
        </w:rPr>
        <w:t>.1.</w:t>
      </w:r>
      <w:r w:rsidR="0000020E">
        <w:rPr>
          <w:szCs w:val="24"/>
        </w:rPr>
        <w:t>7</w:t>
      </w:r>
      <w:r w:rsidRPr="00B47737">
        <w:rPr>
          <w:rFonts w:hint="eastAsia"/>
          <w:szCs w:val="24"/>
        </w:rPr>
        <w:t>-</w:t>
      </w:r>
      <w:r>
        <w:rPr>
          <w:szCs w:val="24"/>
        </w:rPr>
        <w:t>1</w:t>
      </w:r>
      <w:r w:rsidRPr="00B47737">
        <w:rPr>
          <w:rFonts w:hint="eastAsia"/>
          <w:szCs w:val="24"/>
        </w:rPr>
        <w:t xml:space="preserve"> </w:t>
      </w:r>
      <w:r w:rsidRPr="00B47737">
        <w:rPr>
          <w:rFonts w:hint="eastAsia"/>
          <w:szCs w:val="24"/>
        </w:rPr>
        <w:t>横向联结系构造</w:t>
      </w:r>
      <w:r>
        <w:rPr>
          <w:rFonts w:hint="eastAsia"/>
          <w:szCs w:val="24"/>
        </w:rPr>
        <w:t>示意图</w:t>
      </w:r>
    </w:p>
    <w:p w:rsidR="00F36FD4" w:rsidRPr="0043415A" w:rsidRDefault="00F36FD4" w:rsidP="00F36FD4">
      <w:pPr>
        <w:spacing w:line="440" w:lineRule="exact"/>
        <w:ind w:firstLine="420"/>
        <w:textAlignment w:val="baseline"/>
        <w:rPr>
          <w:bCs/>
        </w:rPr>
      </w:pPr>
      <w:r w:rsidRPr="009E1EEE">
        <w:rPr>
          <w:rFonts w:hint="eastAsia"/>
          <w:bCs/>
        </w:rPr>
        <w:t>横向联结系一般与主梁腹板相连，为了使得横向联结系</w:t>
      </w:r>
      <w:r>
        <w:rPr>
          <w:rFonts w:hint="eastAsia"/>
          <w:bCs/>
        </w:rPr>
        <w:t>的</w:t>
      </w:r>
      <w:r w:rsidRPr="009E1EEE">
        <w:rPr>
          <w:rFonts w:hint="eastAsia"/>
          <w:bCs/>
        </w:rPr>
        <w:t>传力可靠，横向联结系</w:t>
      </w:r>
      <w:r>
        <w:rPr>
          <w:rFonts w:hint="eastAsia"/>
          <w:bCs/>
        </w:rPr>
        <w:t>的</w:t>
      </w:r>
      <w:r w:rsidRPr="009E1EEE">
        <w:rPr>
          <w:rFonts w:hint="eastAsia"/>
          <w:bCs/>
        </w:rPr>
        <w:t>高度不宜过小，不</w:t>
      </w:r>
      <w:r>
        <w:rPr>
          <w:rFonts w:hint="eastAsia"/>
          <w:bCs/>
        </w:rPr>
        <w:t>应</w:t>
      </w:r>
      <w:r w:rsidRPr="009E1EEE">
        <w:rPr>
          <w:rFonts w:hint="eastAsia"/>
          <w:bCs/>
        </w:rPr>
        <w:t>小于主梁高度的</w:t>
      </w:r>
      <w:r w:rsidRPr="009E1EEE">
        <w:rPr>
          <w:rFonts w:hint="eastAsia"/>
          <w:bCs/>
        </w:rPr>
        <w:t>1/2</w:t>
      </w:r>
      <w:r>
        <w:rPr>
          <w:rFonts w:hint="eastAsia"/>
          <w:bCs/>
        </w:rPr>
        <w:t>。横向联结系</w:t>
      </w:r>
      <w:r w:rsidRPr="001F2751">
        <w:rPr>
          <w:rFonts w:hint="eastAsia"/>
          <w:bCs/>
        </w:rPr>
        <w:t>的间距主要</w:t>
      </w:r>
      <w:r>
        <w:rPr>
          <w:rFonts w:hint="eastAsia"/>
          <w:bCs/>
        </w:rPr>
        <w:t>由主梁的稳定性要求所决定，可通过验算</w:t>
      </w:r>
      <w:r>
        <w:rPr>
          <w:bCs/>
        </w:rPr>
        <w:t>钢梁承受混凝土湿重时的</w:t>
      </w:r>
      <w:r>
        <w:rPr>
          <w:rFonts w:hint="eastAsia"/>
          <w:bCs/>
        </w:rPr>
        <w:t>侧扭失稳承载力来确定</w:t>
      </w:r>
      <w:r>
        <w:rPr>
          <w:bCs/>
        </w:rPr>
        <w:t>。</w:t>
      </w:r>
      <w:r w:rsidRPr="00700883">
        <w:rPr>
          <w:rFonts w:hint="eastAsia"/>
          <w:bCs/>
        </w:rPr>
        <w:t>典型的</w:t>
      </w:r>
      <w:r>
        <w:rPr>
          <w:rFonts w:hint="eastAsia"/>
          <w:bCs/>
        </w:rPr>
        <w:t>横向联结系间距</w:t>
      </w:r>
      <w:r w:rsidRPr="00700883">
        <w:rPr>
          <w:rFonts w:hint="eastAsia"/>
          <w:bCs/>
        </w:rPr>
        <w:t>可取为钢梁</w:t>
      </w:r>
      <w:r>
        <w:rPr>
          <w:rFonts w:hint="eastAsia"/>
          <w:bCs/>
        </w:rPr>
        <w:t>受压</w:t>
      </w:r>
      <w:r w:rsidRPr="00700883">
        <w:rPr>
          <w:rFonts w:hint="eastAsia"/>
          <w:bCs/>
        </w:rPr>
        <w:t>翼缘宽度的</w:t>
      </w:r>
      <w:r w:rsidRPr="00700883">
        <w:rPr>
          <w:rFonts w:hint="eastAsia"/>
          <w:bCs/>
        </w:rPr>
        <w:t>12~15</w:t>
      </w:r>
      <w:r w:rsidRPr="00700883">
        <w:rPr>
          <w:rFonts w:hint="eastAsia"/>
          <w:bCs/>
        </w:rPr>
        <w:t>倍，</w:t>
      </w:r>
      <w:r>
        <w:rPr>
          <w:rFonts w:hint="eastAsia"/>
          <w:bCs/>
        </w:rPr>
        <w:t>并</w:t>
      </w:r>
      <w:r>
        <w:rPr>
          <w:bCs/>
        </w:rPr>
        <w:t>不得超</w:t>
      </w:r>
      <w:r>
        <w:rPr>
          <w:rFonts w:hint="eastAsia"/>
          <w:bCs/>
        </w:rPr>
        <w:t>过受压翼缘</w:t>
      </w:r>
      <w:r>
        <w:rPr>
          <w:bCs/>
        </w:rPr>
        <w:t>宽度的</w:t>
      </w:r>
      <w:r>
        <w:rPr>
          <w:rFonts w:hint="eastAsia"/>
          <w:bCs/>
        </w:rPr>
        <w:t>30</w:t>
      </w:r>
      <w:r>
        <w:rPr>
          <w:rFonts w:hint="eastAsia"/>
          <w:bCs/>
        </w:rPr>
        <w:t>倍</w:t>
      </w:r>
      <w:r>
        <w:rPr>
          <w:bCs/>
        </w:rPr>
        <w:t>。</w:t>
      </w:r>
    </w:p>
    <w:p w:rsidR="00F36FD4" w:rsidRDefault="00F36FD4" w:rsidP="00F36FD4">
      <w:pPr>
        <w:spacing w:line="440" w:lineRule="exact"/>
        <w:ind w:firstLine="420"/>
        <w:textAlignment w:val="baseline"/>
        <w:rPr>
          <w:bCs/>
        </w:rPr>
      </w:pPr>
      <w:r>
        <w:rPr>
          <w:rFonts w:hint="eastAsia"/>
          <w:bCs/>
        </w:rPr>
        <w:t>对于</w:t>
      </w:r>
      <w:r>
        <w:rPr>
          <w:bCs/>
        </w:rPr>
        <w:t>斜交桥，当斜交角较小时</w:t>
      </w:r>
      <w:r>
        <w:rPr>
          <w:rFonts w:hint="eastAsia"/>
          <w:bCs/>
        </w:rPr>
        <w:t>（不大于</w:t>
      </w:r>
      <w:r>
        <w:rPr>
          <w:rFonts w:hint="eastAsia"/>
          <w:bCs/>
        </w:rPr>
        <w:t>20</w:t>
      </w:r>
      <w:r>
        <w:rPr>
          <w:rFonts w:hint="eastAsia"/>
          <w:bCs/>
        </w:rPr>
        <w:t>°</w:t>
      </w:r>
      <w:r>
        <w:rPr>
          <w:bCs/>
        </w:rPr>
        <w:t>），横向联结系可布置成斜交方向，</w:t>
      </w:r>
      <w:r>
        <w:rPr>
          <w:bCs/>
        </w:rPr>
        <w:lastRenderedPageBreak/>
        <w:t>以便于</w:t>
      </w:r>
      <w:r>
        <w:rPr>
          <w:rFonts w:hint="eastAsia"/>
          <w:bCs/>
        </w:rPr>
        <w:t>各钢梁节段构造</w:t>
      </w:r>
      <w:r>
        <w:rPr>
          <w:bCs/>
        </w:rPr>
        <w:t>一致</w:t>
      </w:r>
      <w:r>
        <w:rPr>
          <w:rFonts w:hint="eastAsia"/>
          <w:bCs/>
        </w:rPr>
        <w:t>，</w:t>
      </w:r>
      <w:r>
        <w:rPr>
          <w:bCs/>
        </w:rPr>
        <w:t>如</w:t>
      </w:r>
      <w:r w:rsidRPr="003A5CDB">
        <w:rPr>
          <w:rFonts w:hint="eastAsia"/>
          <w:bCs/>
        </w:rPr>
        <w:t>图</w:t>
      </w:r>
      <w:r w:rsidRPr="003A5CDB">
        <w:rPr>
          <w:rFonts w:hint="eastAsia"/>
          <w:bCs/>
        </w:rPr>
        <w:t>4.1.</w:t>
      </w:r>
      <w:r w:rsidR="0000020E">
        <w:rPr>
          <w:bCs/>
        </w:rPr>
        <w:t>7</w:t>
      </w:r>
      <w:r w:rsidRPr="003A5CDB">
        <w:rPr>
          <w:rFonts w:hint="eastAsia"/>
          <w:bCs/>
        </w:rPr>
        <w:t>-2</w:t>
      </w:r>
      <w:r>
        <w:rPr>
          <w:bCs/>
        </w:rPr>
        <w:t>(a)</w:t>
      </w:r>
      <w:r>
        <w:rPr>
          <w:rFonts w:hint="eastAsia"/>
          <w:bCs/>
        </w:rPr>
        <w:t>所示；</w:t>
      </w:r>
      <w:r>
        <w:rPr>
          <w:bCs/>
        </w:rPr>
        <w:t>当</w:t>
      </w:r>
      <w:r w:rsidRPr="00012FE4">
        <w:rPr>
          <w:rFonts w:hint="eastAsia"/>
          <w:bCs/>
        </w:rPr>
        <w:t>斜交角较大</w:t>
      </w:r>
      <w:r>
        <w:rPr>
          <w:rFonts w:hint="eastAsia"/>
          <w:bCs/>
        </w:rPr>
        <w:t>(</w:t>
      </w:r>
      <w:r>
        <w:rPr>
          <w:rFonts w:hint="eastAsia"/>
          <w:bCs/>
        </w:rPr>
        <w:t>大于</w:t>
      </w:r>
      <w:r>
        <w:rPr>
          <w:rFonts w:hint="eastAsia"/>
          <w:bCs/>
        </w:rPr>
        <w:t>20</w:t>
      </w:r>
      <w:r>
        <w:rPr>
          <w:rFonts w:hint="eastAsia"/>
          <w:bCs/>
        </w:rPr>
        <w:t>°</w:t>
      </w:r>
      <w:r>
        <w:rPr>
          <w:rFonts w:hint="eastAsia"/>
          <w:bCs/>
        </w:rPr>
        <w:t>)</w:t>
      </w:r>
      <w:r w:rsidRPr="00012FE4">
        <w:rPr>
          <w:rFonts w:hint="eastAsia"/>
          <w:bCs/>
        </w:rPr>
        <w:t>时，</w:t>
      </w:r>
      <w:r>
        <w:rPr>
          <w:rFonts w:hint="eastAsia"/>
          <w:bCs/>
        </w:rPr>
        <w:t>则应将横向联接系布置</w:t>
      </w:r>
      <w:r>
        <w:rPr>
          <w:bCs/>
        </w:rPr>
        <w:t>在</w:t>
      </w:r>
      <w:r w:rsidRPr="00012FE4">
        <w:rPr>
          <w:rFonts w:hint="eastAsia"/>
          <w:bCs/>
        </w:rPr>
        <w:t>主梁正交</w:t>
      </w:r>
      <w:r>
        <w:rPr>
          <w:rFonts w:hint="eastAsia"/>
          <w:bCs/>
        </w:rPr>
        <w:t>方向</w:t>
      </w:r>
      <w:r>
        <w:rPr>
          <w:bCs/>
        </w:rPr>
        <w:t>，以提高横向联结系的约束能力</w:t>
      </w:r>
      <w:r>
        <w:rPr>
          <w:rFonts w:hint="eastAsia"/>
          <w:bCs/>
        </w:rPr>
        <w:t>，</w:t>
      </w:r>
      <w:r>
        <w:rPr>
          <w:bCs/>
        </w:rPr>
        <w:t>如</w:t>
      </w:r>
      <w:r w:rsidRPr="003A5CDB">
        <w:rPr>
          <w:rFonts w:hint="eastAsia"/>
          <w:bCs/>
        </w:rPr>
        <w:t>图</w:t>
      </w:r>
      <w:r w:rsidRPr="003A5CDB">
        <w:rPr>
          <w:rFonts w:hint="eastAsia"/>
          <w:bCs/>
        </w:rPr>
        <w:t>4.1.</w:t>
      </w:r>
      <w:r w:rsidR="0000020E">
        <w:rPr>
          <w:bCs/>
        </w:rPr>
        <w:t>7</w:t>
      </w:r>
      <w:r w:rsidRPr="003A5CDB">
        <w:rPr>
          <w:rFonts w:hint="eastAsia"/>
          <w:bCs/>
        </w:rPr>
        <w:t>-2</w:t>
      </w:r>
      <w:r>
        <w:rPr>
          <w:bCs/>
        </w:rPr>
        <w:t>(b)</w:t>
      </w:r>
      <w:r>
        <w:rPr>
          <w:rFonts w:hint="eastAsia"/>
          <w:bCs/>
        </w:rPr>
        <w:t>所示。</w:t>
      </w:r>
    </w:p>
    <w:p w:rsidR="00F36FD4" w:rsidRDefault="00F36FD4" w:rsidP="00F36FD4">
      <w:pPr>
        <w:jc w:val="center"/>
        <w:textAlignment w:val="baseline"/>
        <w:rPr>
          <w:bCs/>
          <w:color w:val="FF0000"/>
        </w:rPr>
      </w:pPr>
      <w:r w:rsidRPr="0007038F">
        <w:rPr>
          <w:rFonts w:hint="eastAsia"/>
          <w:noProof/>
        </w:rPr>
        <w:drawing>
          <wp:inline distT="0" distB="0" distL="0" distR="0">
            <wp:extent cx="3291840" cy="1211580"/>
            <wp:effectExtent l="0" t="0" r="3810" b="762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1211580"/>
                    </a:xfrm>
                    <a:prstGeom prst="rect">
                      <a:avLst/>
                    </a:prstGeom>
                    <a:noFill/>
                    <a:ln>
                      <a:noFill/>
                    </a:ln>
                  </pic:spPr>
                </pic:pic>
              </a:graphicData>
            </a:graphic>
          </wp:inline>
        </w:drawing>
      </w:r>
    </w:p>
    <w:p w:rsidR="00F36FD4" w:rsidRPr="003A5CDB" w:rsidRDefault="00F36FD4" w:rsidP="00F36FD4">
      <w:pPr>
        <w:jc w:val="center"/>
        <w:textAlignment w:val="baseline"/>
        <w:rPr>
          <w:bCs/>
        </w:rPr>
      </w:pPr>
      <w:r w:rsidRPr="003A5CDB">
        <w:rPr>
          <w:rFonts w:hint="eastAsia"/>
          <w:bCs/>
        </w:rPr>
        <w:t>(</w:t>
      </w:r>
      <w:r w:rsidRPr="003A5CDB">
        <w:rPr>
          <w:bCs/>
        </w:rPr>
        <w:t>a</w:t>
      </w:r>
      <w:r w:rsidRPr="003A5CDB">
        <w:rPr>
          <w:rFonts w:hint="eastAsia"/>
          <w:bCs/>
        </w:rPr>
        <w:t>)</w:t>
      </w:r>
      <w:r w:rsidRPr="003A5CDB">
        <w:rPr>
          <w:bCs/>
        </w:rPr>
        <w:t xml:space="preserve"> </w:t>
      </w:r>
      <w:r w:rsidRPr="003A5CDB">
        <w:rPr>
          <w:rFonts w:hint="eastAsia"/>
          <w:bCs/>
        </w:rPr>
        <w:t>斜交角</w:t>
      </w:r>
      <w:r w:rsidRPr="003A5CDB">
        <w:rPr>
          <w:bCs/>
        </w:rPr>
        <w:t>较小时，横向连接系斜交布置</w:t>
      </w:r>
    </w:p>
    <w:p w:rsidR="00F36FD4" w:rsidRPr="003A5CDB" w:rsidRDefault="00F36FD4" w:rsidP="00F36FD4">
      <w:pPr>
        <w:jc w:val="center"/>
        <w:textAlignment w:val="baseline"/>
        <w:rPr>
          <w:bCs/>
        </w:rPr>
      </w:pPr>
      <w:r w:rsidRPr="003A5CDB">
        <w:rPr>
          <w:noProof/>
        </w:rPr>
        <w:drawing>
          <wp:inline distT="0" distB="0" distL="0" distR="0">
            <wp:extent cx="3642360" cy="1211580"/>
            <wp:effectExtent l="0" t="0" r="0" b="762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2360" cy="1211580"/>
                    </a:xfrm>
                    <a:prstGeom prst="rect">
                      <a:avLst/>
                    </a:prstGeom>
                    <a:noFill/>
                    <a:ln>
                      <a:noFill/>
                    </a:ln>
                  </pic:spPr>
                </pic:pic>
              </a:graphicData>
            </a:graphic>
          </wp:inline>
        </w:drawing>
      </w:r>
    </w:p>
    <w:p w:rsidR="00F36FD4" w:rsidRPr="003A5CDB" w:rsidRDefault="00F36FD4" w:rsidP="00F36FD4">
      <w:pPr>
        <w:jc w:val="center"/>
        <w:textAlignment w:val="baseline"/>
        <w:rPr>
          <w:bCs/>
        </w:rPr>
      </w:pPr>
      <w:r w:rsidRPr="003A5CDB">
        <w:rPr>
          <w:rFonts w:hint="eastAsia"/>
          <w:bCs/>
        </w:rPr>
        <w:t>(</w:t>
      </w:r>
      <w:r w:rsidRPr="003A5CDB">
        <w:rPr>
          <w:bCs/>
        </w:rPr>
        <w:t>b</w:t>
      </w:r>
      <w:r w:rsidRPr="003A5CDB">
        <w:rPr>
          <w:rFonts w:hint="eastAsia"/>
          <w:bCs/>
        </w:rPr>
        <w:t>)</w:t>
      </w:r>
      <w:r w:rsidRPr="003A5CDB">
        <w:rPr>
          <w:bCs/>
        </w:rPr>
        <w:t xml:space="preserve"> </w:t>
      </w:r>
      <w:r w:rsidRPr="003A5CDB">
        <w:rPr>
          <w:rFonts w:hint="eastAsia"/>
          <w:bCs/>
        </w:rPr>
        <w:t>斜交角</w:t>
      </w:r>
      <w:r w:rsidRPr="003A5CDB">
        <w:rPr>
          <w:bCs/>
        </w:rPr>
        <w:t>较</w:t>
      </w:r>
      <w:r w:rsidRPr="003A5CDB">
        <w:rPr>
          <w:rFonts w:hint="eastAsia"/>
          <w:bCs/>
        </w:rPr>
        <w:t>大</w:t>
      </w:r>
      <w:r w:rsidRPr="003A5CDB">
        <w:rPr>
          <w:bCs/>
        </w:rPr>
        <w:t>时，横向连接系</w:t>
      </w:r>
      <w:r w:rsidRPr="003A5CDB">
        <w:rPr>
          <w:rFonts w:hint="eastAsia"/>
          <w:bCs/>
        </w:rPr>
        <w:t>正交</w:t>
      </w:r>
      <w:r w:rsidRPr="003A5CDB">
        <w:rPr>
          <w:bCs/>
        </w:rPr>
        <w:t>布置</w:t>
      </w:r>
    </w:p>
    <w:p w:rsidR="00F36FD4" w:rsidRPr="003A5CDB" w:rsidRDefault="00F36FD4" w:rsidP="00F36FD4">
      <w:pPr>
        <w:spacing w:line="440" w:lineRule="exact"/>
        <w:jc w:val="center"/>
        <w:textAlignment w:val="baseline"/>
        <w:rPr>
          <w:bCs/>
        </w:rPr>
      </w:pPr>
      <w:r w:rsidRPr="003A5CDB">
        <w:rPr>
          <w:rFonts w:hint="eastAsia"/>
          <w:bCs/>
        </w:rPr>
        <w:t>图</w:t>
      </w:r>
      <w:r w:rsidRPr="003A5CDB">
        <w:rPr>
          <w:rFonts w:hint="eastAsia"/>
          <w:bCs/>
        </w:rPr>
        <w:t>4</w:t>
      </w:r>
      <w:r w:rsidRPr="003A5CDB">
        <w:rPr>
          <w:bCs/>
        </w:rPr>
        <w:t>.1.</w:t>
      </w:r>
      <w:r w:rsidR="0000020E">
        <w:rPr>
          <w:bCs/>
        </w:rPr>
        <w:t>7</w:t>
      </w:r>
      <w:r w:rsidRPr="003A5CDB">
        <w:rPr>
          <w:rFonts w:hint="eastAsia"/>
          <w:bCs/>
        </w:rPr>
        <w:t>-</w:t>
      </w:r>
      <w:r>
        <w:rPr>
          <w:bCs/>
        </w:rPr>
        <w:t>2</w:t>
      </w:r>
      <w:r w:rsidR="0000020E">
        <w:rPr>
          <w:bCs/>
        </w:rPr>
        <w:t xml:space="preserve"> </w:t>
      </w:r>
      <w:r w:rsidRPr="003A5CDB">
        <w:rPr>
          <w:bCs/>
        </w:rPr>
        <w:t>斜</w:t>
      </w:r>
      <w:r w:rsidRPr="003A5CDB">
        <w:rPr>
          <w:rFonts w:hint="eastAsia"/>
          <w:bCs/>
        </w:rPr>
        <w:t>桥梁</w:t>
      </w:r>
      <w:r>
        <w:rPr>
          <w:rFonts w:hint="eastAsia"/>
          <w:bCs/>
        </w:rPr>
        <w:t>的</w:t>
      </w:r>
      <w:r>
        <w:rPr>
          <w:bCs/>
        </w:rPr>
        <w:t>横向联系布置</w:t>
      </w:r>
      <w:r w:rsidRPr="003A5CDB">
        <w:rPr>
          <w:bCs/>
        </w:rPr>
        <w:t>示意图</w:t>
      </w:r>
    </w:p>
    <w:p w:rsidR="00F36FD4" w:rsidRPr="00123798" w:rsidRDefault="00F36FD4" w:rsidP="0000020E">
      <w:pPr>
        <w:pStyle w:val="3"/>
      </w:pPr>
      <w:r w:rsidRPr="00123798">
        <w:rPr>
          <w:rFonts w:hint="eastAsia"/>
        </w:rPr>
        <w:t>混凝土桥面板</w:t>
      </w:r>
    </w:p>
    <w:p w:rsidR="00F36FD4" w:rsidRDefault="00F36FD4" w:rsidP="00F36FD4">
      <w:pPr>
        <w:spacing w:line="440" w:lineRule="exact"/>
        <w:ind w:firstLine="420"/>
        <w:textAlignment w:val="baseline"/>
        <w:rPr>
          <w:bCs/>
        </w:rPr>
      </w:pPr>
      <w:r w:rsidRPr="00B32586">
        <w:rPr>
          <w:rFonts w:hint="eastAsia"/>
          <w:bCs/>
        </w:rPr>
        <w:t>在钢</w:t>
      </w:r>
      <w:r w:rsidRPr="00B32586">
        <w:rPr>
          <w:rFonts w:hint="eastAsia"/>
          <w:bCs/>
        </w:rPr>
        <w:t>-</w:t>
      </w:r>
      <w:r w:rsidRPr="00B32586">
        <w:rPr>
          <w:rFonts w:hint="eastAsia"/>
          <w:bCs/>
        </w:rPr>
        <w:t>混凝土组合结构桥梁中，混凝土桥面板既作为组合截面的一部分参与整体受力，</w:t>
      </w:r>
      <w:r>
        <w:rPr>
          <w:rFonts w:hint="eastAsia"/>
          <w:bCs/>
        </w:rPr>
        <w:t>即</w:t>
      </w:r>
      <w:r>
        <w:rPr>
          <w:bCs/>
        </w:rPr>
        <w:t>整体受力作用，</w:t>
      </w:r>
      <w:r w:rsidRPr="00B32586">
        <w:rPr>
          <w:rFonts w:hint="eastAsia"/>
          <w:bCs/>
        </w:rPr>
        <w:t>也起到直接承受车辆轮压的作用</w:t>
      </w:r>
      <w:r>
        <w:rPr>
          <w:rFonts w:hint="eastAsia"/>
          <w:bCs/>
        </w:rPr>
        <w:t>，</w:t>
      </w:r>
      <w:r>
        <w:rPr>
          <w:bCs/>
        </w:rPr>
        <w:t>即局部受力作用</w:t>
      </w:r>
      <w:r w:rsidRPr="00B32586">
        <w:rPr>
          <w:rFonts w:hint="eastAsia"/>
          <w:bCs/>
        </w:rPr>
        <w:t>。</w:t>
      </w:r>
      <w:r>
        <w:rPr>
          <w:rFonts w:hint="eastAsia"/>
          <w:bCs/>
        </w:rPr>
        <w:t>设计</w:t>
      </w:r>
      <w:r>
        <w:rPr>
          <w:bCs/>
        </w:rPr>
        <w:t>时需分别校核</w:t>
      </w:r>
      <w:r>
        <w:rPr>
          <w:rFonts w:hint="eastAsia"/>
          <w:bCs/>
        </w:rPr>
        <w:t>混凝土板</w:t>
      </w:r>
      <w:r>
        <w:rPr>
          <w:bCs/>
        </w:rPr>
        <w:t>在</w:t>
      </w:r>
      <w:r>
        <w:rPr>
          <w:rFonts w:hint="eastAsia"/>
          <w:bCs/>
        </w:rPr>
        <w:t>整体</w:t>
      </w:r>
      <w:r>
        <w:rPr>
          <w:bCs/>
        </w:rPr>
        <w:t>和局部受力</w:t>
      </w:r>
      <w:r>
        <w:rPr>
          <w:rFonts w:hint="eastAsia"/>
          <w:bCs/>
        </w:rPr>
        <w:t>下</w:t>
      </w:r>
      <w:r>
        <w:rPr>
          <w:bCs/>
        </w:rPr>
        <w:t>的承载力</w:t>
      </w:r>
      <w:r>
        <w:rPr>
          <w:rFonts w:hint="eastAsia"/>
          <w:bCs/>
        </w:rPr>
        <w:t>，其中整体</w:t>
      </w:r>
      <w:r>
        <w:rPr>
          <w:bCs/>
        </w:rPr>
        <w:t>受力的校核包括</w:t>
      </w:r>
      <w:r>
        <w:rPr>
          <w:rFonts w:hint="eastAsia"/>
          <w:bCs/>
        </w:rPr>
        <w:t>对</w:t>
      </w:r>
      <w:r>
        <w:rPr>
          <w:bCs/>
        </w:rPr>
        <w:t>组合梁</w:t>
      </w:r>
      <w:r>
        <w:rPr>
          <w:rFonts w:hint="eastAsia"/>
          <w:bCs/>
        </w:rPr>
        <w:t>纵向</w:t>
      </w:r>
      <w:r>
        <w:rPr>
          <w:bCs/>
        </w:rPr>
        <w:t>弯曲下的应力校核和</w:t>
      </w:r>
      <w:r>
        <w:rPr>
          <w:rFonts w:hint="eastAsia"/>
          <w:bCs/>
        </w:rPr>
        <w:t>对</w:t>
      </w:r>
      <w:r>
        <w:rPr>
          <w:bCs/>
        </w:rPr>
        <w:t>抗剪连接件引起的纵向剪</w:t>
      </w:r>
      <w:r>
        <w:rPr>
          <w:rFonts w:hint="eastAsia"/>
          <w:bCs/>
        </w:rPr>
        <w:t>力</w:t>
      </w:r>
      <w:r>
        <w:rPr>
          <w:bCs/>
        </w:rPr>
        <w:t>校核</w:t>
      </w:r>
      <w:r>
        <w:rPr>
          <w:rFonts w:hint="eastAsia"/>
          <w:bCs/>
        </w:rPr>
        <w:t>；局部</w:t>
      </w:r>
      <w:r>
        <w:rPr>
          <w:bCs/>
        </w:rPr>
        <w:t>受力的校核包括</w:t>
      </w:r>
      <w:r>
        <w:rPr>
          <w:rFonts w:hint="eastAsia"/>
          <w:bCs/>
        </w:rPr>
        <w:t>对轮压</w:t>
      </w:r>
      <w:r>
        <w:rPr>
          <w:bCs/>
        </w:rPr>
        <w:t>作用下的横向局部弯曲校核和冲切</w:t>
      </w:r>
      <w:r>
        <w:rPr>
          <w:rFonts w:hint="eastAsia"/>
          <w:bCs/>
        </w:rPr>
        <w:t>力</w:t>
      </w:r>
      <w:r>
        <w:rPr>
          <w:bCs/>
        </w:rPr>
        <w:t>校核。</w:t>
      </w:r>
    </w:p>
    <w:p w:rsidR="00F36FD4" w:rsidRDefault="00F36FD4" w:rsidP="00F36FD4">
      <w:pPr>
        <w:spacing w:line="440" w:lineRule="exact"/>
        <w:ind w:firstLine="420"/>
        <w:textAlignment w:val="baseline"/>
        <w:rPr>
          <w:bCs/>
        </w:rPr>
      </w:pPr>
      <w:r>
        <w:rPr>
          <w:rFonts w:hint="eastAsia"/>
          <w:bCs/>
        </w:rPr>
        <w:t>混凝土桥面</w:t>
      </w:r>
      <w:r>
        <w:rPr>
          <w:bCs/>
        </w:rPr>
        <w:t>板的厚度一般为</w:t>
      </w:r>
      <w:r>
        <w:rPr>
          <w:rFonts w:hint="eastAsia"/>
          <w:bCs/>
        </w:rPr>
        <w:t>2</w:t>
      </w:r>
      <w:r>
        <w:rPr>
          <w:bCs/>
        </w:rPr>
        <w:t>0</w:t>
      </w:r>
      <w:r>
        <w:rPr>
          <w:rFonts w:hint="eastAsia"/>
          <w:bCs/>
        </w:rPr>
        <w:t>0</w:t>
      </w:r>
      <w:r>
        <w:rPr>
          <w:bCs/>
        </w:rPr>
        <w:t>~400mm</w:t>
      </w:r>
      <w:r>
        <w:rPr>
          <w:bCs/>
        </w:rPr>
        <w:t>，</w:t>
      </w:r>
      <w:r>
        <w:rPr>
          <w:rFonts w:hint="eastAsia"/>
          <w:bCs/>
        </w:rPr>
        <w:t>板厚</w:t>
      </w:r>
      <w:r>
        <w:rPr>
          <w:bCs/>
        </w:rPr>
        <w:t>低于</w:t>
      </w:r>
      <w:r>
        <w:rPr>
          <w:rFonts w:hint="eastAsia"/>
          <w:bCs/>
        </w:rPr>
        <w:t>200</w:t>
      </w:r>
      <w:r>
        <w:rPr>
          <w:bCs/>
        </w:rPr>
        <w:t>mm</w:t>
      </w:r>
      <w:r>
        <w:rPr>
          <w:rFonts w:hint="eastAsia"/>
          <w:bCs/>
        </w:rPr>
        <w:t>时</w:t>
      </w:r>
      <w:r>
        <w:rPr>
          <w:bCs/>
        </w:rPr>
        <w:t>抗冲切</w:t>
      </w:r>
      <w:r>
        <w:rPr>
          <w:rFonts w:hint="eastAsia"/>
          <w:bCs/>
        </w:rPr>
        <w:t>承载力</w:t>
      </w:r>
      <w:r>
        <w:rPr>
          <w:bCs/>
        </w:rPr>
        <w:t>较低，</w:t>
      </w:r>
      <w:r>
        <w:rPr>
          <w:rFonts w:hint="eastAsia"/>
          <w:bCs/>
        </w:rPr>
        <w:t>高于</w:t>
      </w:r>
      <w:r>
        <w:rPr>
          <w:rFonts w:hint="eastAsia"/>
          <w:bCs/>
        </w:rPr>
        <w:t>400</w:t>
      </w:r>
      <w:r>
        <w:rPr>
          <w:bCs/>
        </w:rPr>
        <w:t>mm</w:t>
      </w:r>
      <w:r>
        <w:rPr>
          <w:bCs/>
        </w:rPr>
        <w:t>时</w:t>
      </w:r>
      <w:r>
        <w:rPr>
          <w:rFonts w:hint="eastAsia"/>
          <w:bCs/>
        </w:rPr>
        <w:t>，会</w:t>
      </w:r>
      <w:r>
        <w:rPr>
          <w:bCs/>
        </w:rPr>
        <w:t>显著增大组合桥的自重。</w:t>
      </w:r>
      <w:r w:rsidRPr="00720972">
        <w:rPr>
          <w:rFonts w:hint="eastAsia"/>
          <w:bCs/>
        </w:rPr>
        <w:t>桥面板</w:t>
      </w:r>
      <w:r>
        <w:rPr>
          <w:rFonts w:hint="eastAsia"/>
          <w:bCs/>
        </w:rPr>
        <w:t>的</w:t>
      </w:r>
      <w:r w:rsidRPr="00720972">
        <w:rPr>
          <w:rFonts w:hint="eastAsia"/>
          <w:bCs/>
        </w:rPr>
        <w:t>横桥向跨度一般可做到</w:t>
      </w:r>
      <w:r w:rsidRPr="00720972">
        <w:rPr>
          <w:rFonts w:hint="eastAsia"/>
          <w:bCs/>
        </w:rPr>
        <w:t>2.5m~4.0m</w:t>
      </w:r>
      <w:r w:rsidRPr="00720972">
        <w:rPr>
          <w:rFonts w:hint="eastAsia"/>
          <w:bCs/>
        </w:rPr>
        <w:t>，桥面悬臂板为</w:t>
      </w:r>
      <w:r w:rsidRPr="00720972">
        <w:rPr>
          <w:rFonts w:hint="eastAsia"/>
          <w:bCs/>
        </w:rPr>
        <w:t>1.0~1.5m</w:t>
      </w:r>
      <w:r w:rsidRPr="00720972">
        <w:rPr>
          <w:rFonts w:hint="eastAsia"/>
          <w:bCs/>
        </w:rPr>
        <w:t>。主梁之间的桥面板</w:t>
      </w:r>
      <w:r>
        <w:rPr>
          <w:rFonts w:hint="eastAsia"/>
          <w:bCs/>
        </w:rPr>
        <w:t>的</w:t>
      </w:r>
      <w:r w:rsidRPr="00720972">
        <w:rPr>
          <w:rFonts w:hint="eastAsia"/>
          <w:bCs/>
        </w:rPr>
        <w:t>跨高比一般可以做到</w:t>
      </w:r>
      <w:r w:rsidRPr="00720972">
        <w:rPr>
          <w:rFonts w:hint="eastAsia"/>
          <w:bCs/>
        </w:rPr>
        <w:t>10~25</w:t>
      </w:r>
      <w:r w:rsidRPr="00720972">
        <w:rPr>
          <w:rFonts w:hint="eastAsia"/>
          <w:bCs/>
        </w:rPr>
        <w:t>，悬臂板跨高比为</w:t>
      </w:r>
      <w:r w:rsidRPr="00720972">
        <w:rPr>
          <w:rFonts w:hint="eastAsia"/>
          <w:bCs/>
        </w:rPr>
        <w:t>5~10</w:t>
      </w:r>
      <w:r w:rsidRPr="00720972">
        <w:rPr>
          <w:rFonts w:hint="eastAsia"/>
          <w:bCs/>
        </w:rPr>
        <w:t>。采用横向预应力桥面板时，桥面板横向跨度可以更大，板厚也可有所减小</w:t>
      </w:r>
      <w:r w:rsidR="00FD6C15">
        <w:rPr>
          <w:rFonts w:hint="eastAsia"/>
          <w:bCs/>
        </w:rPr>
        <w:t>。</w:t>
      </w:r>
    </w:p>
    <w:p w:rsidR="00FD6C15" w:rsidRDefault="00FD6C15" w:rsidP="00F36FD4">
      <w:pPr>
        <w:spacing w:line="440" w:lineRule="exact"/>
        <w:ind w:firstLine="420"/>
        <w:textAlignment w:val="baseline"/>
        <w:rPr>
          <w:bCs/>
        </w:rPr>
      </w:pPr>
      <w:r>
        <w:rPr>
          <w:rFonts w:hint="eastAsia"/>
          <w:bCs/>
        </w:rPr>
        <w:t>桥面板混凝土一般采用</w:t>
      </w:r>
      <w:r>
        <w:rPr>
          <w:rFonts w:hint="eastAsia"/>
          <w:bCs/>
        </w:rPr>
        <w:t>C30-C60</w:t>
      </w:r>
      <w:r>
        <w:rPr>
          <w:rFonts w:hint="eastAsia"/>
          <w:bCs/>
        </w:rPr>
        <w:t>混凝土。材料选择时，除强度外，对其抗渗性、抗裂性、收缩徐变等影响桥面结构耐久性和长期性能的指标也需要慎重考虑。为进一步减小板厚和降低自重，也可采用超高性能混凝土桥面板。</w:t>
      </w:r>
    </w:p>
    <w:p w:rsidR="00F36FD4" w:rsidRDefault="00F36FD4" w:rsidP="00F36FD4">
      <w:pPr>
        <w:spacing w:line="440" w:lineRule="exact"/>
        <w:ind w:firstLine="420"/>
        <w:textAlignment w:val="baseline"/>
        <w:rPr>
          <w:bCs/>
        </w:rPr>
      </w:pPr>
      <w:r>
        <w:rPr>
          <w:rFonts w:hint="eastAsia"/>
          <w:bCs/>
        </w:rPr>
        <w:t>混凝土桥面板存在</w:t>
      </w:r>
      <w:r>
        <w:rPr>
          <w:bCs/>
        </w:rPr>
        <w:t>等</w:t>
      </w:r>
      <w:r>
        <w:rPr>
          <w:rFonts w:hint="eastAsia"/>
          <w:bCs/>
        </w:rPr>
        <w:t>厚、</w:t>
      </w:r>
      <w:r>
        <w:rPr>
          <w:bCs/>
        </w:rPr>
        <w:t>带板托、弧线形和</w:t>
      </w:r>
      <w:r w:rsidRPr="00B93CBC">
        <w:rPr>
          <w:rFonts w:ascii="Symbol" w:hAnsi="Symbol"/>
          <w:bCs/>
        </w:rPr>
        <w:t></w:t>
      </w:r>
      <w:r>
        <w:rPr>
          <w:rFonts w:hint="eastAsia"/>
          <w:bCs/>
        </w:rPr>
        <w:t>形</w:t>
      </w:r>
      <w:r>
        <w:rPr>
          <w:bCs/>
        </w:rPr>
        <w:t>等</w:t>
      </w:r>
      <w:r w:rsidRPr="003426E0">
        <w:rPr>
          <w:rFonts w:hint="eastAsia"/>
          <w:bCs/>
        </w:rPr>
        <w:t>多种截面</w:t>
      </w:r>
      <w:r>
        <w:rPr>
          <w:rFonts w:hint="eastAsia"/>
          <w:bCs/>
        </w:rPr>
        <w:t>形状</w:t>
      </w:r>
      <w:r w:rsidRPr="003426E0">
        <w:rPr>
          <w:rFonts w:hint="eastAsia"/>
          <w:bCs/>
        </w:rPr>
        <w:t>，如图</w:t>
      </w:r>
      <w:r>
        <w:rPr>
          <w:rFonts w:hint="eastAsia"/>
          <w:bCs/>
        </w:rPr>
        <w:t>4.1.</w:t>
      </w:r>
      <w:r w:rsidR="0000020E">
        <w:rPr>
          <w:bCs/>
        </w:rPr>
        <w:t>8</w:t>
      </w:r>
      <w:r w:rsidRPr="003426E0">
        <w:rPr>
          <w:rFonts w:hint="eastAsia"/>
          <w:bCs/>
        </w:rPr>
        <w:t>-1</w:t>
      </w:r>
      <w:r w:rsidRPr="003426E0">
        <w:rPr>
          <w:rFonts w:hint="eastAsia"/>
          <w:bCs/>
        </w:rPr>
        <w:lastRenderedPageBreak/>
        <w:t>所示。从方便施工的角度出发，通常采用等厚或带板托的桥面板</w:t>
      </w:r>
      <w:r>
        <w:rPr>
          <w:rFonts w:hint="eastAsia"/>
          <w:bC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F36FD4" w:rsidRPr="004D1D6B" w:rsidTr="00F36FD4">
        <w:tc>
          <w:tcPr>
            <w:tcW w:w="4148" w:type="dxa"/>
            <w:vAlign w:val="bottom"/>
          </w:tcPr>
          <w:p w:rsidR="00F36FD4" w:rsidRPr="004D1D6B" w:rsidRDefault="00F36FD4" w:rsidP="00F36FD4">
            <w:pPr>
              <w:pStyle w:val="afff4"/>
            </w:pPr>
            <w:r w:rsidRPr="004D1D6B">
              <w:rPr>
                <w:noProof/>
              </w:rPr>
              <w:drawing>
                <wp:inline distT="0" distB="0" distL="0" distR="0">
                  <wp:extent cx="2025650" cy="57912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89" r="53526" b="-10425"/>
                          <a:stretch/>
                        </pic:blipFill>
                        <pic:spPr bwMode="auto">
                          <a:xfrm>
                            <a:off x="0" y="0"/>
                            <a:ext cx="2025650" cy="579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6FD4" w:rsidRPr="004D1D6B" w:rsidRDefault="00F36FD4" w:rsidP="00F36FD4">
            <w:pPr>
              <w:pStyle w:val="afff4"/>
            </w:pPr>
            <w:r w:rsidRPr="004D1D6B">
              <w:t xml:space="preserve">(a) </w:t>
            </w:r>
            <w:r w:rsidRPr="004D1D6B">
              <w:t>等厚的桥面板</w:t>
            </w:r>
          </w:p>
        </w:tc>
        <w:tc>
          <w:tcPr>
            <w:tcW w:w="4148" w:type="dxa"/>
            <w:vAlign w:val="bottom"/>
          </w:tcPr>
          <w:p w:rsidR="00F36FD4" w:rsidRPr="004D1D6B" w:rsidRDefault="00F36FD4" w:rsidP="00F36FD4">
            <w:pPr>
              <w:pStyle w:val="afff4"/>
            </w:pPr>
            <w:r w:rsidRPr="004D1D6B">
              <w:rPr>
                <w:noProof/>
              </w:rPr>
              <w:drawing>
                <wp:inline distT="0" distB="0" distL="0" distR="0">
                  <wp:extent cx="2025650" cy="5791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526" t="-18386" b="-9029"/>
                          <a:stretch/>
                        </pic:blipFill>
                        <pic:spPr bwMode="auto">
                          <a:xfrm>
                            <a:off x="0" y="0"/>
                            <a:ext cx="2025650" cy="579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6FD4" w:rsidRPr="004D1D6B" w:rsidRDefault="00F36FD4" w:rsidP="00F36FD4">
            <w:pPr>
              <w:pStyle w:val="afff4"/>
            </w:pPr>
            <w:r w:rsidRPr="004D1D6B">
              <w:t xml:space="preserve">(b) </w:t>
            </w:r>
            <w:r w:rsidRPr="004D1D6B">
              <w:t>带板托的桥面板</w:t>
            </w:r>
          </w:p>
        </w:tc>
      </w:tr>
      <w:tr w:rsidR="00F36FD4" w:rsidRPr="004D1D6B" w:rsidTr="00F36FD4">
        <w:tc>
          <w:tcPr>
            <w:tcW w:w="4148" w:type="dxa"/>
            <w:vAlign w:val="bottom"/>
          </w:tcPr>
          <w:p w:rsidR="00F36FD4" w:rsidRPr="004D1D6B" w:rsidRDefault="00F36FD4" w:rsidP="00F36FD4">
            <w:pPr>
              <w:pStyle w:val="afff4"/>
            </w:pPr>
            <w:r w:rsidRPr="004D1D6B">
              <w:rPr>
                <w:noProof/>
              </w:rPr>
              <w:drawing>
                <wp:inline distT="0" distB="0" distL="0" distR="0">
                  <wp:extent cx="2025650" cy="5486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570" r="53444" b="-8594"/>
                          <a:stretch/>
                        </pic:blipFill>
                        <pic:spPr bwMode="auto">
                          <a:xfrm>
                            <a:off x="0" y="0"/>
                            <a:ext cx="2025650"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6FD4" w:rsidRPr="004D1D6B" w:rsidRDefault="00F36FD4" w:rsidP="00F36FD4">
            <w:pPr>
              <w:pStyle w:val="afff4"/>
            </w:pPr>
            <w:r w:rsidRPr="004D1D6B">
              <w:t xml:space="preserve">(c) </w:t>
            </w:r>
            <w:r w:rsidRPr="004D1D6B">
              <w:t>弧线底面的桥面板</w:t>
            </w:r>
          </w:p>
        </w:tc>
        <w:tc>
          <w:tcPr>
            <w:tcW w:w="4148" w:type="dxa"/>
            <w:vAlign w:val="bottom"/>
          </w:tcPr>
          <w:p w:rsidR="00F36FD4" w:rsidRPr="004D1D6B" w:rsidRDefault="00F36FD4" w:rsidP="00F36FD4">
            <w:pPr>
              <w:pStyle w:val="afff4"/>
            </w:pPr>
            <w:r w:rsidRPr="004D1D6B">
              <w:rPr>
                <w:noProof/>
              </w:rPr>
              <w:drawing>
                <wp:inline distT="0" distB="0" distL="0" distR="0">
                  <wp:extent cx="2025650" cy="54864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444" t="-9765" b="-11399"/>
                          <a:stretch/>
                        </pic:blipFill>
                        <pic:spPr bwMode="auto">
                          <a:xfrm>
                            <a:off x="0" y="0"/>
                            <a:ext cx="2025650" cy="5486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6FD4" w:rsidRPr="004D1D6B" w:rsidRDefault="00F36FD4" w:rsidP="00F36FD4">
            <w:pPr>
              <w:pStyle w:val="afff4"/>
            </w:pPr>
            <w:r w:rsidRPr="004D1D6B">
              <w:t xml:space="preserve">(d) </w:t>
            </w:r>
            <w:r w:rsidRPr="006D68D3">
              <w:rPr>
                <w:rFonts w:ascii="Symbol" w:hAnsi="Symbol"/>
                <w:szCs w:val="24"/>
              </w:rPr>
              <w:t></w:t>
            </w:r>
            <w:r w:rsidRPr="004D1D6B">
              <w:t>形桥面板</w:t>
            </w:r>
          </w:p>
        </w:tc>
      </w:tr>
    </w:tbl>
    <w:p w:rsidR="00F36FD4" w:rsidRPr="009C1A60" w:rsidRDefault="00F36FD4" w:rsidP="00F36FD4">
      <w:pPr>
        <w:pStyle w:val="afff4"/>
      </w:pPr>
      <w:bookmarkStart w:id="106" w:name="_Ref236650844"/>
      <w:r w:rsidRPr="009C1A60">
        <w:rPr>
          <w:rFonts w:hint="eastAsia"/>
        </w:rPr>
        <w:t>图</w:t>
      </w:r>
      <w:bookmarkEnd w:id="106"/>
      <w:r w:rsidRPr="009C1A60">
        <w:t>4.1.</w:t>
      </w:r>
      <w:r w:rsidR="0000020E">
        <w:t>8</w:t>
      </w:r>
      <w:r w:rsidRPr="009C1A60">
        <w:t>-1</w:t>
      </w:r>
      <w:r w:rsidRPr="009C1A60">
        <w:rPr>
          <w:rFonts w:hint="eastAsia"/>
        </w:rPr>
        <w:t xml:space="preserve"> </w:t>
      </w:r>
      <w:r w:rsidRPr="009C1A60">
        <w:rPr>
          <w:rFonts w:hint="eastAsia"/>
        </w:rPr>
        <w:t>混凝土桥面板的典型截面</w:t>
      </w:r>
      <w:r>
        <w:rPr>
          <w:rFonts w:hint="eastAsia"/>
        </w:rPr>
        <w:t>形状</w:t>
      </w:r>
    </w:p>
    <w:p w:rsidR="00F36FD4" w:rsidRPr="004D1D6B" w:rsidRDefault="00F36FD4" w:rsidP="00F36FD4">
      <w:pPr>
        <w:spacing w:line="440" w:lineRule="exact"/>
        <w:ind w:firstLine="420"/>
        <w:textAlignment w:val="baseline"/>
        <w:rPr>
          <w:bCs/>
        </w:rPr>
      </w:pPr>
      <w:r>
        <w:rPr>
          <w:rFonts w:hint="eastAsia"/>
          <w:bCs/>
        </w:rPr>
        <w:t>从</w:t>
      </w:r>
      <w:r>
        <w:rPr>
          <w:bCs/>
        </w:rPr>
        <w:t>桥面</w:t>
      </w:r>
      <w:r>
        <w:rPr>
          <w:rFonts w:hint="eastAsia"/>
          <w:bCs/>
        </w:rPr>
        <w:t>板</w:t>
      </w:r>
      <w:r>
        <w:rPr>
          <w:bCs/>
        </w:rPr>
        <w:t>构造</w:t>
      </w:r>
      <w:r>
        <w:rPr>
          <w:rFonts w:hint="eastAsia"/>
          <w:bCs/>
        </w:rPr>
        <w:t>和</w:t>
      </w:r>
      <w:r>
        <w:rPr>
          <w:bCs/>
        </w:rPr>
        <w:t>施工</w:t>
      </w:r>
      <w:r>
        <w:rPr>
          <w:rFonts w:hint="eastAsia"/>
          <w:bCs/>
        </w:rPr>
        <w:t>方式</w:t>
      </w:r>
      <w:r>
        <w:rPr>
          <w:bCs/>
        </w:rPr>
        <w:t>来看，</w:t>
      </w:r>
      <w:r>
        <w:rPr>
          <w:rFonts w:hint="eastAsia"/>
          <w:bCs/>
        </w:rPr>
        <w:t>混凝土桥面板</w:t>
      </w:r>
      <w:r w:rsidRPr="00F937C5">
        <w:rPr>
          <w:rFonts w:hint="eastAsia"/>
          <w:bCs/>
        </w:rPr>
        <w:t>分为现浇混凝土桥面板、预制混凝土桥面板</w:t>
      </w:r>
      <w:r>
        <w:rPr>
          <w:rFonts w:hint="eastAsia"/>
          <w:bCs/>
        </w:rPr>
        <w:t>、</w:t>
      </w:r>
      <w:r w:rsidRPr="00F937C5">
        <w:rPr>
          <w:rFonts w:hint="eastAsia"/>
          <w:bCs/>
        </w:rPr>
        <w:t>叠合板</w:t>
      </w:r>
      <w:r>
        <w:rPr>
          <w:rFonts w:hint="eastAsia"/>
          <w:bCs/>
        </w:rPr>
        <w:t>混凝土</w:t>
      </w:r>
      <w:r w:rsidRPr="00F937C5">
        <w:rPr>
          <w:rFonts w:hint="eastAsia"/>
          <w:bCs/>
        </w:rPr>
        <w:t>桥面板、压型钢板</w:t>
      </w:r>
      <w:r>
        <w:rPr>
          <w:rFonts w:hint="eastAsia"/>
          <w:bCs/>
        </w:rPr>
        <w:t>-</w:t>
      </w:r>
      <w:r w:rsidRPr="00F937C5">
        <w:rPr>
          <w:rFonts w:hint="eastAsia"/>
          <w:bCs/>
        </w:rPr>
        <w:t>混凝土组合桥面板</w:t>
      </w:r>
      <w:r>
        <w:rPr>
          <w:rFonts w:hint="eastAsia"/>
          <w:bCs/>
        </w:rPr>
        <w:t>、</w:t>
      </w:r>
      <w:r w:rsidRPr="00F937C5">
        <w:rPr>
          <w:rFonts w:hint="eastAsia"/>
          <w:bCs/>
        </w:rPr>
        <w:t>钢板</w:t>
      </w:r>
      <w:r w:rsidRPr="00F937C5">
        <w:rPr>
          <w:rFonts w:hint="eastAsia"/>
          <w:bCs/>
        </w:rPr>
        <w:t>-</w:t>
      </w:r>
      <w:r w:rsidRPr="00F937C5">
        <w:rPr>
          <w:rFonts w:hint="eastAsia"/>
          <w:bCs/>
        </w:rPr>
        <w:t>混凝土组合桥面板等</w:t>
      </w:r>
      <w:r>
        <w:rPr>
          <w:rFonts w:hint="eastAsia"/>
          <w:bCs/>
        </w:rPr>
        <w:t>，</w:t>
      </w:r>
      <w:r>
        <w:rPr>
          <w:bCs/>
        </w:rPr>
        <w:t>如图</w:t>
      </w:r>
      <w:r>
        <w:rPr>
          <w:rFonts w:hint="eastAsia"/>
          <w:bCs/>
        </w:rPr>
        <w:t>4.1.</w:t>
      </w:r>
      <w:r w:rsidR="0000020E">
        <w:rPr>
          <w:bCs/>
        </w:rPr>
        <w:t>8</w:t>
      </w:r>
      <w:r w:rsidRPr="003426E0">
        <w:rPr>
          <w:rFonts w:hint="eastAsia"/>
          <w:bCs/>
        </w:rPr>
        <w:t>-</w:t>
      </w:r>
      <w:r>
        <w:rPr>
          <w:bCs/>
        </w:rPr>
        <w:t>2</w:t>
      </w:r>
      <w:r>
        <w:rPr>
          <w:rFonts w:hint="eastAsia"/>
          <w:bCs/>
        </w:rPr>
        <w:t>所示</w:t>
      </w:r>
      <w:r>
        <w:rPr>
          <w:bCs/>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8"/>
        <w:gridCol w:w="4148"/>
      </w:tblGrid>
      <w:tr w:rsidR="00F36FD4" w:rsidRPr="006477A8" w:rsidTr="00F36FD4">
        <w:tc>
          <w:tcPr>
            <w:tcW w:w="4148" w:type="dxa"/>
            <w:vAlign w:val="bottom"/>
          </w:tcPr>
          <w:p w:rsidR="00F36FD4" w:rsidRPr="006477A8" w:rsidRDefault="00F36FD4" w:rsidP="00F36FD4">
            <w:pPr>
              <w:pStyle w:val="afff4"/>
            </w:pPr>
            <w:r w:rsidRPr="006477A8">
              <w:rPr>
                <w:noProof/>
              </w:rPr>
              <w:drawing>
                <wp:inline distT="0" distB="0" distL="0" distR="0">
                  <wp:extent cx="2057400" cy="139954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400" cy="1399540"/>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a</w:t>
            </w:r>
            <w:r w:rsidRPr="006477A8">
              <w:rPr>
                <w:rFonts w:hint="eastAsia"/>
              </w:rPr>
              <w:t>)</w:t>
            </w:r>
            <w:r w:rsidRPr="006477A8">
              <w:t xml:space="preserve"> </w:t>
            </w:r>
            <w:r w:rsidRPr="006477A8">
              <w:rPr>
                <w:rFonts w:hint="eastAsia"/>
              </w:rPr>
              <w:t>现浇混凝土</w:t>
            </w:r>
            <w:r w:rsidRPr="006477A8">
              <w:t>桥面板</w:t>
            </w:r>
          </w:p>
        </w:tc>
        <w:tc>
          <w:tcPr>
            <w:tcW w:w="4148" w:type="dxa"/>
            <w:vAlign w:val="bottom"/>
          </w:tcPr>
          <w:p w:rsidR="00F36FD4" w:rsidRPr="006477A8" w:rsidRDefault="00F36FD4" w:rsidP="00F36FD4">
            <w:pPr>
              <w:pStyle w:val="afff4"/>
            </w:pPr>
            <w:r w:rsidRPr="006477A8">
              <w:rPr>
                <w:noProof/>
              </w:rPr>
              <w:drawing>
                <wp:inline distT="0" distB="0" distL="0" distR="0">
                  <wp:extent cx="2230755" cy="1517015"/>
                  <wp:effectExtent l="0" t="0" r="0" b="69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3"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0755" cy="1517015"/>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b</w:t>
            </w:r>
            <w:r w:rsidRPr="006477A8">
              <w:rPr>
                <w:rFonts w:hint="eastAsia"/>
              </w:rPr>
              <w:t>)</w:t>
            </w:r>
            <w:r w:rsidRPr="006477A8">
              <w:t xml:space="preserve"> </w:t>
            </w:r>
            <w:r w:rsidRPr="006477A8">
              <w:rPr>
                <w:rFonts w:hint="eastAsia"/>
              </w:rPr>
              <w:t>叠合板混凝土</w:t>
            </w:r>
            <w:r w:rsidRPr="006477A8">
              <w:t>桥面</w:t>
            </w:r>
          </w:p>
        </w:tc>
      </w:tr>
      <w:tr w:rsidR="00F36FD4" w:rsidRPr="006477A8" w:rsidTr="00F36FD4">
        <w:tc>
          <w:tcPr>
            <w:tcW w:w="4148" w:type="dxa"/>
            <w:vAlign w:val="bottom"/>
          </w:tcPr>
          <w:p w:rsidR="00F36FD4" w:rsidRPr="006477A8" w:rsidRDefault="00F36FD4" w:rsidP="00F36FD4">
            <w:pPr>
              <w:pStyle w:val="afff4"/>
            </w:pPr>
            <w:r w:rsidRPr="006477A8">
              <w:rPr>
                <w:noProof/>
              </w:rPr>
              <w:drawing>
                <wp:inline distT="0" distB="0" distL="0" distR="0">
                  <wp:extent cx="2383155" cy="154495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3155" cy="1544955"/>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c</w:t>
            </w:r>
            <w:r w:rsidRPr="006477A8">
              <w:rPr>
                <w:rFonts w:hint="eastAsia"/>
              </w:rPr>
              <w:t>)</w:t>
            </w:r>
            <w:r w:rsidRPr="006477A8">
              <w:t xml:space="preserve"> </w:t>
            </w:r>
            <w:r w:rsidRPr="006477A8">
              <w:t>预制</w:t>
            </w:r>
            <w:r w:rsidRPr="006477A8">
              <w:rPr>
                <w:rFonts w:hint="eastAsia"/>
              </w:rPr>
              <w:t>混凝土</w:t>
            </w:r>
            <w:r w:rsidRPr="006477A8">
              <w:t>桥面</w:t>
            </w:r>
            <w:r w:rsidRPr="006477A8">
              <w:rPr>
                <w:rFonts w:hint="eastAsia"/>
              </w:rPr>
              <w:t>板</w:t>
            </w:r>
            <w:r w:rsidRPr="006477A8">
              <w:rPr>
                <w:rFonts w:hint="eastAsia"/>
              </w:rPr>
              <w:t>(</w:t>
            </w:r>
            <w:r w:rsidRPr="006477A8">
              <w:rPr>
                <w:rFonts w:hint="eastAsia"/>
              </w:rPr>
              <w:t>形式</w:t>
            </w:r>
            <w:r w:rsidRPr="006477A8">
              <w:t>1)</w:t>
            </w:r>
          </w:p>
        </w:tc>
        <w:tc>
          <w:tcPr>
            <w:tcW w:w="4148" w:type="dxa"/>
            <w:vAlign w:val="bottom"/>
          </w:tcPr>
          <w:p w:rsidR="00F36FD4" w:rsidRPr="006477A8" w:rsidRDefault="00F36FD4" w:rsidP="00F36FD4">
            <w:pPr>
              <w:pStyle w:val="afff4"/>
            </w:pPr>
            <w:r w:rsidRPr="006477A8">
              <w:rPr>
                <w:noProof/>
              </w:rPr>
              <w:drawing>
                <wp:inline distT="0" distB="0" distL="0" distR="0">
                  <wp:extent cx="2449195" cy="1545590"/>
                  <wp:effectExtent l="0" t="0" r="825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9195" cy="1545590"/>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d</w:t>
            </w:r>
            <w:r w:rsidRPr="006477A8">
              <w:rPr>
                <w:rFonts w:hint="eastAsia"/>
              </w:rPr>
              <w:t>)</w:t>
            </w:r>
            <w:r w:rsidRPr="006477A8">
              <w:t xml:space="preserve"> </w:t>
            </w:r>
            <w:r w:rsidRPr="006477A8">
              <w:t>预制</w:t>
            </w:r>
            <w:r w:rsidRPr="006477A8">
              <w:rPr>
                <w:rFonts w:hint="eastAsia"/>
              </w:rPr>
              <w:t>混凝土</w:t>
            </w:r>
            <w:r w:rsidRPr="006477A8">
              <w:t>桥面</w:t>
            </w:r>
            <w:r w:rsidRPr="006477A8">
              <w:rPr>
                <w:rFonts w:hint="eastAsia"/>
              </w:rPr>
              <w:t>板</w:t>
            </w:r>
            <w:r w:rsidRPr="006477A8">
              <w:rPr>
                <w:rFonts w:hint="eastAsia"/>
              </w:rPr>
              <w:t>(</w:t>
            </w:r>
            <w:r w:rsidRPr="006477A8">
              <w:rPr>
                <w:rFonts w:hint="eastAsia"/>
              </w:rPr>
              <w:t>形式</w:t>
            </w:r>
            <w:r w:rsidRPr="006477A8">
              <w:rPr>
                <w:rFonts w:hint="eastAsia"/>
              </w:rPr>
              <w:t>2</w:t>
            </w:r>
            <w:r w:rsidRPr="006477A8">
              <w:t>)</w:t>
            </w:r>
          </w:p>
        </w:tc>
      </w:tr>
      <w:tr w:rsidR="00F36FD4" w:rsidRPr="006477A8" w:rsidTr="00F36FD4">
        <w:tc>
          <w:tcPr>
            <w:tcW w:w="4148" w:type="dxa"/>
            <w:vAlign w:val="bottom"/>
          </w:tcPr>
          <w:p w:rsidR="00F36FD4" w:rsidRPr="006477A8" w:rsidRDefault="00F36FD4" w:rsidP="00F36FD4">
            <w:pPr>
              <w:pStyle w:val="afff4"/>
            </w:pPr>
            <w:r w:rsidRPr="006477A8">
              <w:rPr>
                <w:noProof/>
              </w:rPr>
              <w:lastRenderedPageBreak/>
              <w:drawing>
                <wp:inline distT="0" distB="0" distL="0" distR="0">
                  <wp:extent cx="2452370" cy="1780540"/>
                  <wp:effectExtent l="0" t="0" r="508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2370" cy="1780540"/>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e</w:t>
            </w:r>
            <w:r w:rsidRPr="006477A8">
              <w:rPr>
                <w:rFonts w:hint="eastAsia"/>
              </w:rPr>
              <w:t>)</w:t>
            </w:r>
            <w:r w:rsidRPr="006477A8">
              <w:t xml:space="preserve"> </w:t>
            </w:r>
            <w:r w:rsidRPr="006477A8">
              <w:rPr>
                <w:rFonts w:hint="eastAsia"/>
              </w:rPr>
              <w:t>压型</w:t>
            </w:r>
            <w:r w:rsidRPr="006477A8">
              <w:t>钢板</w:t>
            </w:r>
            <w:r w:rsidRPr="006477A8">
              <w:rPr>
                <w:rFonts w:hint="eastAsia"/>
              </w:rPr>
              <w:t>-</w:t>
            </w:r>
            <w:r w:rsidRPr="006477A8">
              <w:t>混凝土</w:t>
            </w:r>
            <w:r w:rsidRPr="006477A8">
              <w:rPr>
                <w:rFonts w:hint="eastAsia"/>
              </w:rPr>
              <w:t>组合桥面板</w:t>
            </w:r>
          </w:p>
        </w:tc>
        <w:tc>
          <w:tcPr>
            <w:tcW w:w="4148" w:type="dxa"/>
            <w:vAlign w:val="bottom"/>
          </w:tcPr>
          <w:p w:rsidR="00F36FD4" w:rsidRPr="006477A8" w:rsidRDefault="00F36FD4" w:rsidP="00F36FD4">
            <w:pPr>
              <w:pStyle w:val="afff4"/>
            </w:pPr>
            <w:r w:rsidRPr="006477A8">
              <w:rPr>
                <w:noProof/>
              </w:rPr>
              <w:drawing>
                <wp:inline distT="0" distB="0" distL="0" distR="0">
                  <wp:extent cx="2299970" cy="1489075"/>
                  <wp:effectExtent l="0" t="0" r="508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9970" cy="1489075"/>
                          </a:xfrm>
                          <a:prstGeom prst="rect">
                            <a:avLst/>
                          </a:prstGeom>
                          <a:noFill/>
                          <a:ln>
                            <a:noFill/>
                          </a:ln>
                        </pic:spPr>
                      </pic:pic>
                    </a:graphicData>
                  </a:graphic>
                </wp:inline>
              </w:drawing>
            </w:r>
          </w:p>
          <w:p w:rsidR="00F36FD4" w:rsidRPr="006477A8" w:rsidRDefault="00F36FD4" w:rsidP="00F36FD4">
            <w:pPr>
              <w:pStyle w:val="afff4"/>
            </w:pPr>
            <w:r w:rsidRPr="006477A8">
              <w:rPr>
                <w:rFonts w:hint="eastAsia"/>
              </w:rPr>
              <w:t>(</w:t>
            </w:r>
            <w:r w:rsidRPr="006477A8">
              <w:t>f</w:t>
            </w:r>
            <w:r w:rsidRPr="006477A8">
              <w:rPr>
                <w:rFonts w:hint="eastAsia"/>
              </w:rPr>
              <w:t>)</w:t>
            </w:r>
            <w:r w:rsidRPr="006477A8">
              <w:t xml:space="preserve"> </w:t>
            </w:r>
            <w:r w:rsidRPr="006477A8">
              <w:rPr>
                <w:rFonts w:hint="eastAsia"/>
              </w:rPr>
              <w:t>钢板</w:t>
            </w:r>
            <w:r w:rsidRPr="006477A8">
              <w:t>-</w:t>
            </w:r>
            <w:r w:rsidRPr="006477A8">
              <w:t>混凝土组合桥面板</w:t>
            </w:r>
          </w:p>
        </w:tc>
      </w:tr>
    </w:tbl>
    <w:p w:rsidR="00F36FD4" w:rsidRPr="00EF25BC" w:rsidRDefault="00F36FD4" w:rsidP="00F36FD4">
      <w:pPr>
        <w:pStyle w:val="afff4"/>
        <w:rPr>
          <w:szCs w:val="24"/>
        </w:rPr>
      </w:pPr>
      <w:r>
        <w:rPr>
          <w:rFonts w:hint="eastAsia"/>
          <w:szCs w:val="24"/>
        </w:rPr>
        <w:t>图</w:t>
      </w:r>
      <w:r>
        <w:rPr>
          <w:rFonts w:hint="eastAsia"/>
          <w:szCs w:val="24"/>
        </w:rPr>
        <w:t>4.1.</w:t>
      </w:r>
      <w:r w:rsidR="0000020E">
        <w:rPr>
          <w:szCs w:val="24"/>
        </w:rPr>
        <w:t xml:space="preserve">8-2 </w:t>
      </w:r>
      <w:r>
        <w:rPr>
          <w:rFonts w:hint="eastAsia"/>
          <w:szCs w:val="24"/>
        </w:rPr>
        <w:t>组合梁桥的各种</w:t>
      </w:r>
      <w:r w:rsidRPr="00EF25BC">
        <w:rPr>
          <w:rFonts w:hint="eastAsia"/>
          <w:szCs w:val="24"/>
        </w:rPr>
        <w:t>桥面板</w:t>
      </w:r>
      <w:r>
        <w:rPr>
          <w:rFonts w:hint="eastAsia"/>
          <w:szCs w:val="24"/>
        </w:rPr>
        <w:t>形式</w:t>
      </w:r>
    </w:p>
    <w:p w:rsidR="00F36FD4" w:rsidRDefault="00F36FD4" w:rsidP="00F36FD4">
      <w:pPr>
        <w:spacing w:line="440" w:lineRule="exact"/>
        <w:ind w:firstLine="420"/>
        <w:textAlignment w:val="baseline"/>
        <w:rPr>
          <w:bCs/>
        </w:rPr>
      </w:pPr>
      <w:r w:rsidRPr="00D352DF">
        <w:rPr>
          <w:rFonts w:hint="eastAsia"/>
          <w:bCs/>
        </w:rPr>
        <w:t>现浇混凝土桥面板</w:t>
      </w:r>
      <w:r>
        <w:rPr>
          <w:rFonts w:hint="eastAsia"/>
          <w:bCs/>
        </w:rPr>
        <w:t>（</w:t>
      </w:r>
      <w:r w:rsidRPr="00D34AB3">
        <w:rPr>
          <w:rFonts w:hint="eastAsia"/>
          <w:bCs/>
        </w:rPr>
        <w:t>图</w:t>
      </w:r>
      <w:r w:rsidRPr="00D34AB3">
        <w:rPr>
          <w:rFonts w:hint="eastAsia"/>
          <w:bCs/>
        </w:rPr>
        <w:t>4.1.</w:t>
      </w:r>
      <w:r w:rsidR="0000020E">
        <w:rPr>
          <w:bCs/>
        </w:rPr>
        <w:t>8</w:t>
      </w:r>
      <w:r w:rsidRPr="00D34AB3">
        <w:rPr>
          <w:rFonts w:hint="eastAsia"/>
          <w:bCs/>
        </w:rPr>
        <w:t>-2</w:t>
      </w:r>
      <w:r>
        <w:rPr>
          <w:rFonts w:hint="eastAsia"/>
          <w:bCs/>
        </w:rPr>
        <w:t>(</w:t>
      </w:r>
      <w:r>
        <w:rPr>
          <w:bCs/>
        </w:rPr>
        <w:t>a</w:t>
      </w:r>
      <w:r>
        <w:rPr>
          <w:rFonts w:hint="eastAsia"/>
          <w:bCs/>
        </w:rPr>
        <w:t>)</w:t>
      </w:r>
      <w:r>
        <w:rPr>
          <w:bCs/>
        </w:rPr>
        <w:t>）</w:t>
      </w:r>
      <w:r w:rsidRPr="00D352DF">
        <w:rPr>
          <w:rFonts w:hint="eastAsia"/>
          <w:bCs/>
        </w:rPr>
        <w:t>施工时需要设置模板</w:t>
      </w:r>
      <w:r>
        <w:rPr>
          <w:rFonts w:hint="eastAsia"/>
          <w:bCs/>
        </w:rPr>
        <w:t>，</w:t>
      </w:r>
      <w:r w:rsidRPr="00500FB7">
        <w:rPr>
          <w:rFonts w:hint="eastAsia"/>
          <w:bCs/>
        </w:rPr>
        <w:t>在模板上现场浇筑混凝土</w:t>
      </w:r>
      <w:r>
        <w:rPr>
          <w:rFonts w:hint="eastAsia"/>
          <w:bCs/>
        </w:rPr>
        <w:t>，</w:t>
      </w:r>
      <w:r>
        <w:rPr>
          <w:bCs/>
        </w:rPr>
        <w:t>施工费用</w:t>
      </w:r>
      <w:r>
        <w:rPr>
          <w:rFonts w:hint="eastAsia"/>
          <w:bCs/>
        </w:rPr>
        <w:t>较高</w:t>
      </w:r>
      <w:r>
        <w:rPr>
          <w:bCs/>
        </w:rPr>
        <w:t>。</w:t>
      </w:r>
      <w:r w:rsidRPr="00500FB7">
        <w:rPr>
          <w:rFonts w:hint="eastAsia"/>
          <w:bCs/>
        </w:rPr>
        <w:t>现浇混凝土硬化后即与钢梁组合成整体，混凝土的收缩会受到钢梁的限制，从而在混凝土内引起拉应力。</w:t>
      </w:r>
    </w:p>
    <w:p w:rsidR="00F36FD4" w:rsidRDefault="00F36FD4" w:rsidP="00F36FD4">
      <w:pPr>
        <w:spacing w:line="440" w:lineRule="exact"/>
        <w:ind w:firstLine="420"/>
        <w:textAlignment w:val="baseline"/>
        <w:rPr>
          <w:bCs/>
        </w:rPr>
      </w:pPr>
      <w:r w:rsidRPr="00500FB7">
        <w:rPr>
          <w:rFonts w:hint="eastAsia"/>
          <w:bCs/>
        </w:rPr>
        <w:t>采用预制混凝土桥面板</w:t>
      </w:r>
      <w:r>
        <w:rPr>
          <w:rFonts w:hint="eastAsia"/>
          <w:bCs/>
        </w:rPr>
        <w:t>（</w:t>
      </w:r>
      <w:r w:rsidRPr="00D34AB3">
        <w:rPr>
          <w:rFonts w:hint="eastAsia"/>
          <w:bCs/>
        </w:rPr>
        <w:t>图</w:t>
      </w:r>
      <w:r w:rsidRPr="00D34AB3">
        <w:rPr>
          <w:rFonts w:hint="eastAsia"/>
          <w:bCs/>
        </w:rPr>
        <w:t>4.1.</w:t>
      </w:r>
      <w:r w:rsidR="0000020E">
        <w:rPr>
          <w:bCs/>
        </w:rPr>
        <w:t>8</w:t>
      </w:r>
      <w:r w:rsidRPr="00D34AB3">
        <w:rPr>
          <w:rFonts w:hint="eastAsia"/>
          <w:bCs/>
        </w:rPr>
        <w:t>-2</w:t>
      </w:r>
      <w:r>
        <w:rPr>
          <w:rFonts w:hint="eastAsia"/>
          <w:bCs/>
        </w:rPr>
        <w:t>(</w:t>
      </w:r>
      <w:r>
        <w:rPr>
          <w:bCs/>
        </w:rPr>
        <w:t>c</w:t>
      </w:r>
      <w:r>
        <w:rPr>
          <w:rFonts w:hint="eastAsia"/>
          <w:bCs/>
        </w:rPr>
        <w:t>)(</w:t>
      </w:r>
      <w:r>
        <w:rPr>
          <w:bCs/>
        </w:rPr>
        <w:t>d</w:t>
      </w:r>
      <w:r>
        <w:rPr>
          <w:rFonts w:hint="eastAsia"/>
          <w:bCs/>
        </w:rPr>
        <w:t>)</w:t>
      </w:r>
      <w:r>
        <w:rPr>
          <w:bCs/>
        </w:rPr>
        <w:t>）</w:t>
      </w:r>
      <w:r>
        <w:rPr>
          <w:rFonts w:hint="eastAsia"/>
          <w:bCs/>
        </w:rPr>
        <w:t>可</w:t>
      </w:r>
      <w:r w:rsidRPr="00500FB7">
        <w:rPr>
          <w:rFonts w:hint="eastAsia"/>
          <w:bCs/>
        </w:rPr>
        <w:t>减小现场的湿作业量，施工速度快</w:t>
      </w:r>
      <w:r>
        <w:rPr>
          <w:bCs/>
        </w:rPr>
        <w:t>。</w:t>
      </w:r>
      <w:r w:rsidRPr="00500FB7">
        <w:rPr>
          <w:rFonts w:hint="eastAsia"/>
          <w:bCs/>
        </w:rPr>
        <w:t>钢梁架设完成后安装预制桥面板，然后在预制板预留的槽口处浇筑混凝土，使钢梁与预制混凝土桥面板连成整体。</w:t>
      </w:r>
      <w:r>
        <w:rPr>
          <w:rFonts w:hint="eastAsia"/>
          <w:bCs/>
        </w:rPr>
        <w:t>预制</w:t>
      </w:r>
      <w:r>
        <w:rPr>
          <w:bCs/>
        </w:rPr>
        <w:t>的桥面板</w:t>
      </w:r>
      <w:r>
        <w:rPr>
          <w:rFonts w:hint="eastAsia"/>
          <w:bCs/>
        </w:rPr>
        <w:t>一般</w:t>
      </w:r>
      <w:r>
        <w:rPr>
          <w:bCs/>
        </w:rPr>
        <w:t>在</w:t>
      </w:r>
      <w:r>
        <w:rPr>
          <w:rFonts w:hint="eastAsia"/>
          <w:bCs/>
        </w:rPr>
        <w:t>工厂</w:t>
      </w:r>
      <w:r>
        <w:rPr>
          <w:bCs/>
        </w:rPr>
        <w:t>养护</w:t>
      </w:r>
      <w:r>
        <w:rPr>
          <w:rFonts w:hint="eastAsia"/>
          <w:bCs/>
        </w:rPr>
        <w:t>到</w:t>
      </w:r>
      <w:r>
        <w:rPr>
          <w:bCs/>
        </w:rPr>
        <w:t>一定期限，</w:t>
      </w:r>
      <w:r>
        <w:rPr>
          <w:rFonts w:hint="eastAsia"/>
          <w:bCs/>
        </w:rPr>
        <w:t>从而有效</w:t>
      </w:r>
      <w:r>
        <w:rPr>
          <w:bCs/>
        </w:rPr>
        <w:t>释放</w:t>
      </w:r>
      <w:r>
        <w:rPr>
          <w:rFonts w:hint="eastAsia"/>
          <w:bCs/>
        </w:rPr>
        <w:t>收缩引起</w:t>
      </w:r>
      <w:r>
        <w:rPr>
          <w:bCs/>
        </w:rPr>
        <w:t>的拉应力。</w:t>
      </w:r>
      <w:r w:rsidRPr="00F626D6">
        <w:rPr>
          <w:rFonts w:hint="eastAsia"/>
          <w:bCs/>
        </w:rPr>
        <w:t>预制板之间的湿接缝混凝土应选择收缩性较小或具有收缩补偿性能的微膨胀混凝土</w:t>
      </w:r>
      <w:r>
        <w:rPr>
          <w:rFonts w:hint="eastAsia"/>
          <w:bCs/>
        </w:rPr>
        <w:t>。当桥面</w:t>
      </w:r>
      <w:r>
        <w:rPr>
          <w:bCs/>
        </w:rPr>
        <w:t>板的跨</w:t>
      </w:r>
      <w:r>
        <w:rPr>
          <w:rFonts w:hint="eastAsia"/>
          <w:bCs/>
        </w:rPr>
        <w:t>厚</w:t>
      </w:r>
      <w:r>
        <w:rPr>
          <w:bCs/>
        </w:rPr>
        <w:t>比较大时，</w:t>
      </w:r>
      <w:r>
        <w:rPr>
          <w:rFonts w:hint="eastAsia"/>
          <w:bCs/>
        </w:rPr>
        <w:t>也</w:t>
      </w:r>
      <w:r>
        <w:rPr>
          <w:bCs/>
        </w:rPr>
        <w:t>可</w:t>
      </w:r>
      <w:r>
        <w:rPr>
          <w:rFonts w:hint="eastAsia"/>
          <w:bCs/>
        </w:rPr>
        <w:t>采用先张</w:t>
      </w:r>
      <w:r>
        <w:rPr>
          <w:bCs/>
        </w:rPr>
        <w:t>预应力的预制板</w:t>
      </w:r>
      <w:r>
        <w:rPr>
          <w:rFonts w:hint="eastAsia"/>
          <w:bCs/>
        </w:rPr>
        <w:t>。</w:t>
      </w:r>
    </w:p>
    <w:p w:rsidR="00F36FD4" w:rsidRDefault="00F36FD4" w:rsidP="00F36FD4">
      <w:pPr>
        <w:spacing w:line="440" w:lineRule="exact"/>
        <w:ind w:firstLine="420"/>
        <w:textAlignment w:val="baseline"/>
        <w:rPr>
          <w:bCs/>
        </w:rPr>
      </w:pPr>
      <w:r>
        <w:rPr>
          <w:rFonts w:hint="eastAsia"/>
          <w:bCs/>
        </w:rPr>
        <w:t>由于预制板</w:t>
      </w:r>
      <w:r>
        <w:rPr>
          <w:bCs/>
        </w:rPr>
        <w:t>的</w:t>
      </w:r>
      <w:r>
        <w:rPr>
          <w:rFonts w:hint="eastAsia"/>
          <w:bCs/>
        </w:rPr>
        <w:t>加工和</w:t>
      </w:r>
      <w:r>
        <w:rPr>
          <w:bCs/>
        </w:rPr>
        <w:t>安装误差，预制</w:t>
      </w:r>
      <w:r>
        <w:rPr>
          <w:rFonts w:hint="eastAsia"/>
          <w:bCs/>
        </w:rPr>
        <w:t>混凝土</w:t>
      </w:r>
      <w:r>
        <w:rPr>
          <w:bCs/>
        </w:rPr>
        <w:t>桥面板架设后</w:t>
      </w:r>
      <w:r>
        <w:rPr>
          <w:rFonts w:hint="eastAsia"/>
          <w:bCs/>
        </w:rPr>
        <w:t>往往</w:t>
      </w:r>
      <w:r>
        <w:rPr>
          <w:bCs/>
        </w:rPr>
        <w:t>无法</w:t>
      </w:r>
      <w:r>
        <w:rPr>
          <w:rFonts w:hint="eastAsia"/>
          <w:bCs/>
        </w:rPr>
        <w:t>保证</w:t>
      </w:r>
      <w:r>
        <w:rPr>
          <w:bCs/>
        </w:rPr>
        <w:t>较好的桥面平整度，需要另设找平层</w:t>
      </w:r>
      <w:r>
        <w:rPr>
          <w:rFonts w:hint="eastAsia"/>
          <w:bCs/>
        </w:rPr>
        <w:t>，同时预制板</w:t>
      </w:r>
      <w:r>
        <w:rPr>
          <w:bCs/>
        </w:rPr>
        <w:t>之间的</w:t>
      </w:r>
      <w:r>
        <w:rPr>
          <w:rFonts w:hint="eastAsia"/>
          <w:bCs/>
        </w:rPr>
        <w:t>湿接缝</w:t>
      </w:r>
      <w:r>
        <w:rPr>
          <w:bCs/>
        </w:rPr>
        <w:t>也容易发生纵向剪切破坏</w:t>
      </w:r>
      <w:r>
        <w:rPr>
          <w:rFonts w:hint="eastAsia"/>
          <w:bCs/>
        </w:rPr>
        <w:t>。采用叠合板</w:t>
      </w:r>
      <w:r>
        <w:rPr>
          <w:bCs/>
        </w:rPr>
        <w:t>桥面板</w:t>
      </w:r>
      <w:r>
        <w:rPr>
          <w:rFonts w:hint="eastAsia"/>
          <w:bCs/>
        </w:rPr>
        <w:t>（</w:t>
      </w:r>
      <w:r w:rsidRPr="00D34AB3">
        <w:rPr>
          <w:rFonts w:hint="eastAsia"/>
          <w:bCs/>
        </w:rPr>
        <w:t>图</w:t>
      </w:r>
      <w:r w:rsidRPr="00D34AB3">
        <w:rPr>
          <w:rFonts w:hint="eastAsia"/>
          <w:bCs/>
        </w:rPr>
        <w:t>4.1.</w:t>
      </w:r>
      <w:r w:rsidR="0000020E">
        <w:rPr>
          <w:bCs/>
        </w:rPr>
        <w:t>8</w:t>
      </w:r>
      <w:r w:rsidRPr="00D34AB3">
        <w:rPr>
          <w:rFonts w:hint="eastAsia"/>
          <w:bCs/>
        </w:rPr>
        <w:t>-2</w:t>
      </w:r>
      <w:r>
        <w:rPr>
          <w:rFonts w:hint="eastAsia"/>
          <w:bCs/>
        </w:rPr>
        <w:t>(</w:t>
      </w:r>
      <w:r>
        <w:rPr>
          <w:bCs/>
        </w:rPr>
        <w:t>b</w:t>
      </w:r>
      <w:r>
        <w:rPr>
          <w:rFonts w:hint="eastAsia"/>
          <w:bCs/>
        </w:rPr>
        <w:t>)</w:t>
      </w:r>
      <w:r>
        <w:rPr>
          <w:bCs/>
        </w:rPr>
        <w:t>）则可以弥补这一缺点。</w:t>
      </w:r>
      <w:r w:rsidRPr="00D352DF">
        <w:rPr>
          <w:rFonts w:hint="eastAsia"/>
          <w:bCs/>
        </w:rPr>
        <w:t>叠合板桥面板</w:t>
      </w:r>
      <w:r>
        <w:rPr>
          <w:rFonts w:hint="eastAsia"/>
          <w:bCs/>
        </w:rPr>
        <w:t>施工</w:t>
      </w:r>
      <w:r>
        <w:rPr>
          <w:bCs/>
        </w:rPr>
        <w:t>中将</w:t>
      </w:r>
      <w:r w:rsidRPr="00D352DF">
        <w:rPr>
          <w:rFonts w:hint="eastAsia"/>
          <w:bCs/>
        </w:rPr>
        <w:t>预制板作为底模承受施工荷载和湿混凝土的重量</w:t>
      </w:r>
      <w:r>
        <w:rPr>
          <w:rFonts w:hint="eastAsia"/>
          <w:bCs/>
        </w:rPr>
        <w:t>，</w:t>
      </w:r>
      <w:r w:rsidRPr="001B3A8E">
        <w:rPr>
          <w:rFonts w:hint="eastAsia"/>
          <w:bCs/>
        </w:rPr>
        <w:t>当后浇混凝土硬化后，预制板</w:t>
      </w:r>
      <w:r>
        <w:rPr>
          <w:rFonts w:hint="eastAsia"/>
          <w:bCs/>
        </w:rPr>
        <w:t>和后浇混凝土</w:t>
      </w:r>
      <w:r w:rsidRPr="001B3A8E">
        <w:rPr>
          <w:rFonts w:hint="eastAsia"/>
          <w:bCs/>
        </w:rPr>
        <w:t>可作为桥面板</w:t>
      </w:r>
      <w:r>
        <w:rPr>
          <w:rFonts w:hint="eastAsia"/>
          <w:bCs/>
        </w:rPr>
        <w:t>整体</w:t>
      </w:r>
      <w:r>
        <w:rPr>
          <w:bCs/>
        </w:rPr>
        <w:t>受力</w:t>
      </w:r>
      <w:r>
        <w:rPr>
          <w:rFonts w:hint="eastAsia"/>
          <w:bCs/>
        </w:rPr>
        <w:t>，因而</w:t>
      </w:r>
      <w:r w:rsidRPr="00D352DF">
        <w:rPr>
          <w:rFonts w:hint="eastAsia"/>
          <w:bCs/>
        </w:rPr>
        <w:t>具有构造简单、施工方便、受力性能好等优点</w:t>
      </w:r>
      <w:r>
        <w:rPr>
          <w:rFonts w:hint="eastAsia"/>
          <w:bCs/>
        </w:rPr>
        <w:t>。</w:t>
      </w:r>
      <w:r w:rsidRPr="00AE3046">
        <w:rPr>
          <w:rFonts w:hint="eastAsia"/>
          <w:bCs/>
        </w:rPr>
        <w:t>预制板的受力钢筋需要伸出板端一段长度，称为“胡子筋”，</w:t>
      </w:r>
      <w:r>
        <w:rPr>
          <w:rFonts w:hint="eastAsia"/>
          <w:bCs/>
        </w:rPr>
        <w:t>板顶</w:t>
      </w:r>
      <w:r>
        <w:rPr>
          <w:bCs/>
        </w:rPr>
        <w:t>需要设置</w:t>
      </w:r>
      <w:r>
        <w:rPr>
          <w:rFonts w:hint="eastAsia"/>
          <w:bCs/>
        </w:rPr>
        <w:t>抗剪</w:t>
      </w:r>
      <w:r>
        <w:rPr>
          <w:bCs/>
        </w:rPr>
        <w:t>弯筋以保证</w:t>
      </w:r>
      <w:r>
        <w:rPr>
          <w:rFonts w:hint="eastAsia"/>
          <w:bCs/>
        </w:rPr>
        <w:t>预制</w:t>
      </w:r>
      <w:r>
        <w:rPr>
          <w:bCs/>
        </w:rPr>
        <w:t>和现浇部分共同工作。</w:t>
      </w:r>
    </w:p>
    <w:p w:rsidR="00F36FD4" w:rsidRDefault="00F36FD4" w:rsidP="00F36FD4">
      <w:pPr>
        <w:spacing w:line="440" w:lineRule="exact"/>
        <w:ind w:firstLine="420"/>
        <w:textAlignment w:val="baseline"/>
        <w:rPr>
          <w:bCs/>
        </w:rPr>
      </w:pPr>
      <w:r>
        <w:rPr>
          <w:rFonts w:hint="eastAsia"/>
          <w:bCs/>
        </w:rPr>
        <w:t>压型</w:t>
      </w:r>
      <w:r>
        <w:rPr>
          <w:bCs/>
        </w:rPr>
        <w:t>钢板可</w:t>
      </w:r>
      <w:r>
        <w:rPr>
          <w:rFonts w:hint="eastAsia"/>
          <w:bCs/>
        </w:rPr>
        <w:t>作为桥面板</w:t>
      </w:r>
      <w:r>
        <w:rPr>
          <w:bCs/>
        </w:rPr>
        <w:t>施工</w:t>
      </w:r>
      <w:r>
        <w:rPr>
          <w:rFonts w:hint="eastAsia"/>
          <w:bCs/>
        </w:rPr>
        <w:t>时</w:t>
      </w:r>
      <w:r>
        <w:rPr>
          <w:bCs/>
        </w:rPr>
        <w:t>的</w:t>
      </w:r>
      <w:r>
        <w:rPr>
          <w:rFonts w:hint="eastAsia"/>
          <w:bCs/>
        </w:rPr>
        <w:t>模板</w:t>
      </w:r>
      <w:r>
        <w:rPr>
          <w:bCs/>
        </w:rPr>
        <w:t>，从而形成压型钢板组合桥面板</w:t>
      </w:r>
      <w:r>
        <w:rPr>
          <w:rFonts w:hint="eastAsia"/>
          <w:bCs/>
        </w:rPr>
        <w:t>，</w:t>
      </w:r>
      <w:r>
        <w:rPr>
          <w:bCs/>
        </w:rPr>
        <w:t>如</w:t>
      </w:r>
      <w:r w:rsidRPr="00D34AB3">
        <w:rPr>
          <w:rFonts w:hint="eastAsia"/>
          <w:bCs/>
        </w:rPr>
        <w:t>图</w:t>
      </w:r>
      <w:r w:rsidRPr="00D34AB3">
        <w:rPr>
          <w:rFonts w:hint="eastAsia"/>
          <w:bCs/>
        </w:rPr>
        <w:t>4.1.</w:t>
      </w:r>
      <w:r w:rsidR="0000020E">
        <w:rPr>
          <w:bCs/>
        </w:rPr>
        <w:t>8</w:t>
      </w:r>
      <w:r w:rsidRPr="00D34AB3">
        <w:rPr>
          <w:rFonts w:hint="eastAsia"/>
          <w:bCs/>
        </w:rPr>
        <w:t>-2</w:t>
      </w:r>
      <w:r>
        <w:rPr>
          <w:rFonts w:hint="eastAsia"/>
          <w:bCs/>
        </w:rPr>
        <w:t>(</w:t>
      </w:r>
      <w:r>
        <w:rPr>
          <w:bCs/>
        </w:rPr>
        <w:t>e</w:t>
      </w:r>
      <w:r>
        <w:rPr>
          <w:rFonts w:hint="eastAsia"/>
          <w:bCs/>
        </w:rPr>
        <w:t>)</w:t>
      </w:r>
      <w:r>
        <w:rPr>
          <w:rFonts w:hint="eastAsia"/>
          <w:bCs/>
        </w:rPr>
        <w:t>所示</w:t>
      </w:r>
      <w:r>
        <w:rPr>
          <w:bCs/>
        </w:rPr>
        <w:t>。</w:t>
      </w:r>
      <w:r w:rsidRPr="00F5365D">
        <w:rPr>
          <w:rFonts w:hint="eastAsia"/>
          <w:bCs/>
        </w:rPr>
        <w:t>但桥面板受动力荷载作用较大，不宜考虑压型钢板的受力作用，混凝土板内仍需</w:t>
      </w:r>
      <w:r>
        <w:rPr>
          <w:rFonts w:hint="eastAsia"/>
          <w:bCs/>
        </w:rPr>
        <w:t>配置</w:t>
      </w:r>
      <w:r w:rsidRPr="00F5365D">
        <w:rPr>
          <w:rFonts w:hint="eastAsia"/>
          <w:bCs/>
        </w:rPr>
        <w:t>下部受力钢筋。</w:t>
      </w:r>
      <w:r>
        <w:rPr>
          <w:rFonts w:hint="eastAsia"/>
          <w:bCs/>
        </w:rPr>
        <w:t>相对于叠合板混凝土</w:t>
      </w:r>
      <w:r>
        <w:rPr>
          <w:bCs/>
        </w:rPr>
        <w:t>桥面板，压型</w:t>
      </w:r>
      <w:r>
        <w:rPr>
          <w:rFonts w:hint="eastAsia"/>
          <w:bCs/>
        </w:rPr>
        <w:t>钢板</w:t>
      </w:r>
      <w:r>
        <w:rPr>
          <w:bCs/>
        </w:rPr>
        <w:t>桥面板的</w:t>
      </w:r>
      <w:r>
        <w:rPr>
          <w:rFonts w:hint="eastAsia"/>
          <w:bCs/>
        </w:rPr>
        <w:t>材料造价</w:t>
      </w:r>
      <w:r>
        <w:rPr>
          <w:bCs/>
        </w:rPr>
        <w:t>一般偏高。</w:t>
      </w:r>
    </w:p>
    <w:p w:rsidR="00F36FD4" w:rsidRPr="00272F48" w:rsidRDefault="00F36FD4" w:rsidP="00F36FD4">
      <w:pPr>
        <w:spacing w:line="440" w:lineRule="exact"/>
        <w:ind w:firstLine="420"/>
        <w:textAlignment w:val="baseline"/>
        <w:rPr>
          <w:bCs/>
        </w:rPr>
      </w:pPr>
      <w:r>
        <w:rPr>
          <w:rFonts w:hint="eastAsia"/>
          <w:bCs/>
        </w:rPr>
        <w:t>传统</w:t>
      </w:r>
      <w:r>
        <w:rPr>
          <w:bCs/>
        </w:rPr>
        <w:t>的正交异形钢桥面板</w:t>
      </w:r>
      <w:r>
        <w:rPr>
          <w:rFonts w:hint="eastAsia"/>
          <w:bCs/>
        </w:rPr>
        <w:t>疲劳</w:t>
      </w:r>
      <w:r>
        <w:rPr>
          <w:bCs/>
        </w:rPr>
        <w:t>问题突出，可在钢桥面板</w:t>
      </w:r>
      <w:r>
        <w:rPr>
          <w:rFonts w:hint="eastAsia"/>
          <w:bCs/>
        </w:rPr>
        <w:t>上浇筑</w:t>
      </w:r>
      <w:r>
        <w:rPr>
          <w:bCs/>
        </w:rPr>
        <w:t>混凝土板，</w:t>
      </w:r>
      <w:r>
        <w:rPr>
          <w:rFonts w:hint="eastAsia"/>
          <w:bCs/>
        </w:rPr>
        <w:t>并</w:t>
      </w:r>
      <w:r>
        <w:rPr>
          <w:bCs/>
        </w:rPr>
        <w:t>用连接件连接钢板和混凝土，</w:t>
      </w:r>
      <w:r>
        <w:rPr>
          <w:rFonts w:hint="eastAsia"/>
          <w:bCs/>
        </w:rPr>
        <w:t>形成</w:t>
      </w:r>
      <w:r>
        <w:rPr>
          <w:bCs/>
        </w:rPr>
        <w:t>钢板</w:t>
      </w:r>
      <w:r>
        <w:rPr>
          <w:bCs/>
        </w:rPr>
        <w:t>-</w:t>
      </w:r>
      <w:r>
        <w:rPr>
          <w:bCs/>
        </w:rPr>
        <w:t>混凝土组合桥面板</w:t>
      </w:r>
      <w:r>
        <w:rPr>
          <w:rFonts w:hint="eastAsia"/>
          <w:bCs/>
        </w:rPr>
        <w:t>，</w:t>
      </w:r>
      <w:r>
        <w:rPr>
          <w:bCs/>
        </w:rPr>
        <w:t>如</w:t>
      </w:r>
      <w:r w:rsidRPr="00D34AB3">
        <w:rPr>
          <w:rFonts w:hint="eastAsia"/>
          <w:bCs/>
        </w:rPr>
        <w:t>图</w:t>
      </w:r>
      <w:r w:rsidRPr="00D34AB3">
        <w:rPr>
          <w:rFonts w:hint="eastAsia"/>
          <w:bCs/>
        </w:rPr>
        <w:t>4.1.</w:t>
      </w:r>
      <w:r w:rsidR="0000020E">
        <w:rPr>
          <w:bCs/>
        </w:rPr>
        <w:t>8</w:t>
      </w:r>
      <w:r w:rsidRPr="00D34AB3">
        <w:rPr>
          <w:rFonts w:hint="eastAsia"/>
          <w:bCs/>
        </w:rPr>
        <w:t>-2</w:t>
      </w:r>
      <w:r>
        <w:rPr>
          <w:rFonts w:hint="eastAsia"/>
          <w:bCs/>
        </w:rPr>
        <w:t>(</w:t>
      </w:r>
      <w:r>
        <w:rPr>
          <w:bCs/>
        </w:rPr>
        <w:t>f</w:t>
      </w:r>
      <w:r>
        <w:rPr>
          <w:rFonts w:hint="eastAsia"/>
          <w:bCs/>
        </w:rPr>
        <w:t>)</w:t>
      </w:r>
      <w:r>
        <w:rPr>
          <w:rFonts w:hint="eastAsia"/>
          <w:bCs/>
        </w:rPr>
        <w:t>所示。</w:t>
      </w:r>
      <w:r>
        <w:rPr>
          <w:rFonts w:hint="eastAsia"/>
          <w:bCs/>
        </w:rPr>
        <w:lastRenderedPageBreak/>
        <w:t>为保证</w:t>
      </w:r>
      <w:r>
        <w:rPr>
          <w:bCs/>
        </w:rPr>
        <w:t>钢板</w:t>
      </w:r>
      <w:r>
        <w:rPr>
          <w:rFonts w:hint="eastAsia"/>
          <w:bCs/>
        </w:rPr>
        <w:t>和</w:t>
      </w:r>
      <w:r>
        <w:rPr>
          <w:bCs/>
        </w:rPr>
        <w:t>混凝土形成组合作用</w:t>
      </w:r>
      <w:r w:rsidRPr="005E73BA">
        <w:rPr>
          <w:rFonts w:hint="eastAsia"/>
          <w:bCs/>
        </w:rPr>
        <w:t>，避免钢板的剥离和屈曲，并降低腐蚀的风险，组合板的全部面积内</w:t>
      </w:r>
      <w:r>
        <w:rPr>
          <w:rFonts w:hint="eastAsia"/>
          <w:bCs/>
        </w:rPr>
        <w:t>均</w:t>
      </w:r>
      <w:r w:rsidRPr="005E73BA">
        <w:rPr>
          <w:rFonts w:hint="eastAsia"/>
          <w:bCs/>
        </w:rPr>
        <w:t>需布置抗剪连接件</w:t>
      </w:r>
      <w:r>
        <w:rPr>
          <w:rFonts w:hint="eastAsia"/>
          <w:bCs/>
        </w:rPr>
        <w:t>。</w:t>
      </w:r>
      <w:r>
        <w:rPr>
          <w:bCs/>
        </w:rPr>
        <w:t>钢板</w:t>
      </w:r>
      <w:r>
        <w:rPr>
          <w:rFonts w:hint="eastAsia"/>
          <w:bCs/>
        </w:rPr>
        <w:t>-</w:t>
      </w:r>
      <w:r>
        <w:rPr>
          <w:bCs/>
        </w:rPr>
        <w:t>混凝土组合</w:t>
      </w:r>
      <w:r>
        <w:rPr>
          <w:rFonts w:hint="eastAsia"/>
          <w:bCs/>
        </w:rPr>
        <w:t>桥面</w:t>
      </w:r>
      <w:r>
        <w:rPr>
          <w:bCs/>
        </w:rPr>
        <w:t>板的刚度和承载力较大，</w:t>
      </w:r>
      <w:r>
        <w:rPr>
          <w:rFonts w:hint="eastAsia"/>
          <w:bCs/>
        </w:rPr>
        <w:t>因而组合板</w:t>
      </w:r>
      <w:r>
        <w:rPr>
          <w:bCs/>
        </w:rPr>
        <w:t>的厚度</w:t>
      </w:r>
      <w:r>
        <w:rPr>
          <w:rFonts w:hint="eastAsia"/>
          <w:bCs/>
        </w:rPr>
        <w:t>一般</w:t>
      </w:r>
      <w:r>
        <w:rPr>
          <w:bCs/>
        </w:rPr>
        <w:t>低于</w:t>
      </w:r>
      <w:r>
        <w:rPr>
          <w:rFonts w:hint="eastAsia"/>
          <w:bCs/>
        </w:rPr>
        <w:t>普通</w:t>
      </w:r>
      <w:r>
        <w:rPr>
          <w:bCs/>
        </w:rPr>
        <w:t>混凝土</w:t>
      </w:r>
      <w:r>
        <w:rPr>
          <w:rFonts w:hint="eastAsia"/>
          <w:bCs/>
        </w:rPr>
        <w:t>桥面</w:t>
      </w:r>
      <w:r>
        <w:rPr>
          <w:bCs/>
        </w:rPr>
        <w:t>板</w:t>
      </w:r>
      <w:r>
        <w:rPr>
          <w:rFonts w:hint="eastAsia"/>
          <w:bCs/>
        </w:rPr>
        <w:t>，</w:t>
      </w:r>
      <w:r>
        <w:rPr>
          <w:bCs/>
        </w:rPr>
        <w:t>从而减轻</w:t>
      </w:r>
      <w:r>
        <w:rPr>
          <w:rFonts w:hint="eastAsia"/>
          <w:bCs/>
        </w:rPr>
        <w:t>桥面</w:t>
      </w:r>
      <w:r>
        <w:rPr>
          <w:bCs/>
        </w:rPr>
        <w:t>自重</w:t>
      </w:r>
      <w:r>
        <w:rPr>
          <w:rFonts w:hint="eastAsia"/>
          <w:bCs/>
        </w:rPr>
        <w:t>，</w:t>
      </w:r>
      <w:r>
        <w:rPr>
          <w:bCs/>
        </w:rPr>
        <w:t>但</w:t>
      </w:r>
      <w:r>
        <w:rPr>
          <w:rFonts w:hint="eastAsia"/>
          <w:bCs/>
        </w:rPr>
        <w:t>用钢量</w:t>
      </w:r>
      <w:r>
        <w:rPr>
          <w:bCs/>
        </w:rPr>
        <w:t>高于其它形式的桥面板</w:t>
      </w:r>
      <w:r>
        <w:rPr>
          <w:rFonts w:hint="eastAsia"/>
          <w:bCs/>
        </w:rPr>
        <w:t>。</w:t>
      </w:r>
    </w:p>
    <w:p w:rsidR="00F36FD4" w:rsidRDefault="00F36FD4" w:rsidP="004776D1">
      <w:pPr>
        <w:pStyle w:val="3"/>
      </w:pPr>
      <w:r>
        <w:rPr>
          <w:rFonts w:hint="eastAsia"/>
        </w:rPr>
        <w:t>组合</w:t>
      </w:r>
      <w:r>
        <w:t>梁桥的</w:t>
      </w:r>
      <w:r>
        <w:rPr>
          <w:rFonts w:hint="eastAsia"/>
        </w:rPr>
        <w:t>施工</w:t>
      </w:r>
    </w:p>
    <w:p w:rsidR="00F36FD4" w:rsidRPr="00780774" w:rsidRDefault="00F36FD4" w:rsidP="00F36FD4">
      <w:pPr>
        <w:spacing w:line="440" w:lineRule="exact"/>
        <w:ind w:firstLine="420"/>
        <w:textAlignment w:val="baseline"/>
        <w:rPr>
          <w:bCs/>
        </w:rPr>
      </w:pPr>
      <w:r>
        <w:rPr>
          <w:rFonts w:hint="eastAsia"/>
          <w:bCs/>
        </w:rPr>
        <w:t>施工方式</w:t>
      </w:r>
      <w:r>
        <w:rPr>
          <w:bCs/>
        </w:rPr>
        <w:t>是影响组合梁桥受力状态的重要因素</w:t>
      </w:r>
      <w:r>
        <w:rPr>
          <w:rFonts w:hint="eastAsia"/>
          <w:bCs/>
        </w:rPr>
        <w:t>。选择</w:t>
      </w:r>
      <w:r>
        <w:rPr>
          <w:bCs/>
        </w:rPr>
        <w:t>施工方式</w:t>
      </w:r>
      <w:r>
        <w:rPr>
          <w:rFonts w:hint="eastAsia"/>
          <w:bCs/>
        </w:rPr>
        <w:t>时应</w:t>
      </w:r>
      <w:r>
        <w:rPr>
          <w:bCs/>
        </w:rPr>
        <w:t>综合考虑结构</w:t>
      </w:r>
      <w:r>
        <w:rPr>
          <w:rFonts w:hint="eastAsia"/>
          <w:bCs/>
        </w:rPr>
        <w:t>的</w:t>
      </w:r>
      <w:r>
        <w:rPr>
          <w:bCs/>
        </w:rPr>
        <w:t>受力</w:t>
      </w:r>
      <w:r>
        <w:rPr>
          <w:rFonts w:hint="eastAsia"/>
          <w:bCs/>
        </w:rPr>
        <w:t>、施工场地限制、</w:t>
      </w:r>
      <w:r>
        <w:rPr>
          <w:bCs/>
        </w:rPr>
        <w:t>吊装能力限制</w:t>
      </w:r>
      <w:r>
        <w:rPr>
          <w:rFonts w:hint="eastAsia"/>
          <w:bCs/>
        </w:rPr>
        <w:t>、桥下</w:t>
      </w:r>
      <w:r>
        <w:rPr>
          <w:bCs/>
        </w:rPr>
        <w:t>通行要求、施工工期</w:t>
      </w:r>
      <w:r>
        <w:rPr>
          <w:rFonts w:hint="eastAsia"/>
          <w:bCs/>
        </w:rPr>
        <w:t>等。不同</w:t>
      </w:r>
      <w:r>
        <w:rPr>
          <w:bCs/>
        </w:rPr>
        <w:t>的</w:t>
      </w:r>
      <w:r>
        <w:rPr>
          <w:rFonts w:hint="eastAsia"/>
          <w:bCs/>
        </w:rPr>
        <w:t>组合</w:t>
      </w:r>
      <w:r>
        <w:rPr>
          <w:bCs/>
        </w:rPr>
        <w:t>桥施工</w:t>
      </w:r>
      <w:r>
        <w:rPr>
          <w:rFonts w:hint="eastAsia"/>
          <w:bCs/>
        </w:rPr>
        <w:t>方法对应</w:t>
      </w:r>
      <w:r>
        <w:rPr>
          <w:bCs/>
        </w:rPr>
        <w:t>着不同</w:t>
      </w:r>
      <w:r>
        <w:rPr>
          <w:rFonts w:hint="eastAsia"/>
          <w:bCs/>
        </w:rPr>
        <w:t>的</w:t>
      </w:r>
      <w:r>
        <w:rPr>
          <w:bCs/>
        </w:rPr>
        <w:t>施工速度和</w:t>
      </w:r>
      <w:r>
        <w:rPr>
          <w:rFonts w:hint="eastAsia"/>
          <w:bCs/>
        </w:rPr>
        <w:t>建造</w:t>
      </w:r>
      <w:r>
        <w:rPr>
          <w:bCs/>
        </w:rPr>
        <w:t>成本</w:t>
      </w:r>
      <w:r>
        <w:rPr>
          <w:rFonts w:hint="eastAsia"/>
          <w:bCs/>
        </w:rPr>
        <w:t>。</w:t>
      </w:r>
      <w:r w:rsidRPr="00780774">
        <w:rPr>
          <w:rFonts w:hint="eastAsia"/>
          <w:bCs/>
        </w:rPr>
        <w:t>若要使施工简单、速度快</w:t>
      </w:r>
      <w:r>
        <w:rPr>
          <w:rFonts w:hint="eastAsia"/>
          <w:bCs/>
        </w:rPr>
        <w:t>，</w:t>
      </w:r>
      <w:r>
        <w:rPr>
          <w:bCs/>
        </w:rPr>
        <w:t>则应</w:t>
      </w:r>
      <w:r>
        <w:rPr>
          <w:rFonts w:hint="eastAsia"/>
          <w:bCs/>
        </w:rPr>
        <w:t>尽量</w:t>
      </w:r>
      <w:r>
        <w:rPr>
          <w:bCs/>
        </w:rPr>
        <w:t>整体安装、</w:t>
      </w:r>
      <w:r w:rsidRPr="00780774">
        <w:rPr>
          <w:rFonts w:hint="eastAsia"/>
          <w:bCs/>
        </w:rPr>
        <w:t>不用或少用临时支撑结构，</w:t>
      </w:r>
      <w:r>
        <w:rPr>
          <w:rFonts w:hint="eastAsia"/>
          <w:bCs/>
        </w:rPr>
        <w:t>但</w:t>
      </w:r>
      <w:r>
        <w:rPr>
          <w:bCs/>
        </w:rPr>
        <w:t>这样</w:t>
      </w:r>
      <w:r>
        <w:rPr>
          <w:rFonts w:hint="eastAsia"/>
          <w:bCs/>
        </w:rPr>
        <w:t>往往</w:t>
      </w:r>
      <w:r>
        <w:rPr>
          <w:bCs/>
        </w:rPr>
        <w:t>需要更高的吊装能力，或</w:t>
      </w:r>
      <w:r>
        <w:rPr>
          <w:rFonts w:hint="eastAsia"/>
          <w:bCs/>
        </w:rPr>
        <w:t>使结构中的应力增大；若要优化结构</w:t>
      </w:r>
      <w:r w:rsidRPr="00780774">
        <w:rPr>
          <w:rFonts w:hint="eastAsia"/>
          <w:bCs/>
        </w:rPr>
        <w:t>的</w:t>
      </w:r>
      <w:r>
        <w:rPr>
          <w:rFonts w:hint="eastAsia"/>
          <w:bCs/>
        </w:rPr>
        <w:t>成桥</w:t>
      </w:r>
      <w:r>
        <w:rPr>
          <w:bCs/>
        </w:rPr>
        <w:t>状态</w:t>
      </w:r>
      <w:r w:rsidRPr="00780774">
        <w:rPr>
          <w:rFonts w:hint="eastAsia"/>
          <w:bCs/>
        </w:rPr>
        <w:t>，则需要</w:t>
      </w:r>
      <w:r>
        <w:rPr>
          <w:rFonts w:hint="eastAsia"/>
          <w:bCs/>
        </w:rPr>
        <w:t>精心</w:t>
      </w:r>
      <w:r w:rsidRPr="00780774">
        <w:rPr>
          <w:rFonts w:hint="eastAsia"/>
          <w:bCs/>
        </w:rPr>
        <w:t>设计更复杂的施工步骤，从而使得施工速度减慢。</w:t>
      </w:r>
      <w:r>
        <w:rPr>
          <w:rFonts w:hint="eastAsia"/>
          <w:bCs/>
        </w:rPr>
        <w:t>设计者</w:t>
      </w:r>
      <w:r>
        <w:rPr>
          <w:bCs/>
        </w:rPr>
        <w:t>需要</w:t>
      </w:r>
      <w:r>
        <w:rPr>
          <w:rFonts w:hint="eastAsia"/>
          <w:bCs/>
        </w:rPr>
        <w:t>综合</w:t>
      </w:r>
      <w:r w:rsidRPr="00780774">
        <w:rPr>
          <w:rFonts w:hint="eastAsia"/>
          <w:bCs/>
        </w:rPr>
        <w:t>利用</w:t>
      </w:r>
      <w:r>
        <w:rPr>
          <w:rFonts w:hint="eastAsia"/>
          <w:bCs/>
        </w:rPr>
        <w:t>各种施工</w:t>
      </w:r>
      <w:r w:rsidRPr="00780774">
        <w:rPr>
          <w:rFonts w:hint="eastAsia"/>
          <w:bCs/>
        </w:rPr>
        <w:t>方法的优点，</w:t>
      </w:r>
      <w:r>
        <w:rPr>
          <w:rFonts w:hint="eastAsia"/>
          <w:bCs/>
        </w:rPr>
        <w:t>在</w:t>
      </w:r>
      <w:r>
        <w:rPr>
          <w:bCs/>
        </w:rPr>
        <w:t>优化</w:t>
      </w:r>
      <w:r>
        <w:rPr>
          <w:rFonts w:hint="eastAsia"/>
          <w:bCs/>
        </w:rPr>
        <w:t>桥梁</w:t>
      </w:r>
      <w:r>
        <w:rPr>
          <w:bCs/>
        </w:rPr>
        <w:t>成桥状态和</w:t>
      </w:r>
      <w:r>
        <w:rPr>
          <w:rFonts w:hint="eastAsia"/>
          <w:bCs/>
        </w:rPr>
        <w:t>降低</w:t>
      </w:r>
      <w:r>
        <w:rPr>
          <w:bCs/>
        </w:rPr>
        <w:t>施工</w:t>
      </w:r>
      <w:r>
        <w:rPr>
          <w:rFonts w:hint="eastAsia"/>
          <w:bCs/>
        </w:rPr>
        <w:t>成本</w:t>
      </w:r>
      <w:r>
        <w:rPr>
          <w:bCs/>
        </w:rPr>
        <w:t>之间寻找合适</w:t>
      </w:r>
      <w:r>
        <w:rPr>
          <w:rFonts w:hint="eastAsia"/>
          <w:bCs/>
        </w:rPr>
        <w:t>的</w:t>
      </w:r>
      <w:r>
        <w:rPr>
          <w:bCs/>
        </w:rPr>
        <w:t>平衡点</w:t>
      </w:r>
      <w:r w:rsidRPr="00780774">
        <w:rPr>
          <w:rFonts w:hint="eastAsia"/>
          <w:bCs/>
        </w:rPr>
        <w:t>。</w:t>
      </w:r>
    </w:p>
    <w:p w:rsidR="00F36FD4" w:rsidRDefault="00F36FD4" w:rsidP="00F36FD4">
      <w:pPr>
        <w:spacing w:line="440" w:lineRule="exact"/>
        <w:ind w:firstLine="420"/>
        <w:textAlignment w:val="baseline"/>
        <w:rPr>
          <w:bCs/>
        </w:rPr>
      </w:pPr>
      <w:r>
        <w:rPr>
          <w:rFonts w:hint="eastAsia"/>
          <w:bCs/>
        </w:rPr>
        <w:t>组合梁桥</w:t>
      </w:r>
      <w:r>
        <w:rPr>
          <w:bCs/>
        </w:rPr>
        <w:t>的施工包括钢梁架设和浇筑混凝土桥面板两部分</w:t>
      </w:r>
      <w:r>
        <w:rPr>
          <w:rFonts w:hint="eastAsia"/>
          <w:bCs/>
        </w:rPr>
        <w:t>。</w:t>
      </w:r>
      <w:r>
        <w:rPr>
          <w:bCs/>
        </w:rPr>
        <w:t>一般</w:t>
      </w:r>
      <w:r>
        <w:rPr>
          <w:rFonts w:hint="eastAsia"/>
          <w:bCs/>
        </w:rPr>
        <w:t>先</w:t>
      </w:r>
      <w:r>
        <w:rPr>
          <w:bCs/>
        </w:rPr>
        <w:t>架设拼装钢梁</w:t>
      </w:r>
      <w:r>
        <w:rPr>
          <w:rFonts w:hint="eastAsia"/>
          <w:bCs/>
        </w:rPr>
        <w:t>，后</w:t>
      </w:r>
      <w:r>
        <w:rPr>
          <w:bCs/>
        </w:rPr>
        <w:t>以</w:t>
      </w:r>
      <w:r>
        <w:rPr>
          <w:rFonts w:hint="eastAsia"/>
          <w:bCs/>
        </w:rPr>
        <w:t>钢梁</w:t>
      </w:r>
      <w:r>
        <w:rPr>
          <w:bCs/>
        </w:rPr>
        <w:t>为支撑浇筑混凝土桥面板</w:t>
      </w:r>
      <w:r>
        <w:rPr>
          <w:rFonts w:hint="eastAsia"/>
          <w:bCs/>
        </w:rPr>
        <w:t>。当现场</w:t>
      </w:r>
      <w:r>
        <w:rPr>
          <w:bCs/>
        </w:rPr>
        <w:t>浇筑混凝土</w:t>
      </w:r>
      <w:r>
        <w:rPr>
          <w:rFonts w:hint="eastAsia"/>
          <w:bCs/>
        </w:rPr>
        <w:t>较</w:t>
      </w:r>
      <w:r>
        <w:rPr>
          <w:bCs/>
        </w:rPr>
        <w:t>困难</w:t>
      </w:r>
      <w:r>
        <w:rPr>
          <w:rFonts w:hint="eastAsia"/>
          <w:bCs/>
        </w:rPr>
        <w:t>时，例</w:t>
      </w:r>
      <w:r>
        <w:rPr>
          <w:bCs/>
        </w:rPr>
        <w:t>如施工跨海桥梁</w:t>
      </w:r>
      <w:r>
        <w:rPr>
          <w:rFonts w:hint="eastAsia"/>
          <w:bCs/>
        </w:rPr>
        <w:t>时</w:t>
      </w:r>
      <w:r>
        <w:rPr>
          <w:bCs/>
        </w:rPr>
        <w:t>，也可以在工厂</w:t>
      </w:r>
      <w:r>
        <w:rPr>
          <w:rFonts w:hint="eastAsia"/>
          <w:bCs/>
        </w:rPr>
        <w:t>预先</w:t>
      </w:r>
      <w:r>
        <w:rPr>
          <w:bCs/>
        </w:rPr>
        <w:t>浇筑混凝土桥面板，</w:t>
      </w:r>
      <w:r>
        <w:rPr>
          <w:rFonts w:hint="eastAsia"/>
          <w:bCs/>
        </w:rPr>
        <w:t>然后</w:t>
      </w:r>
      <w:r>
        <w:rPr>
          <w:bCs/>
        </w:rPr>
        <w:t>整体</w:t>
      </w:r>
      <w:r>
        <w:rPr>
          <w:rFonts w:hint="eastAsia"/>
          <w:bCs/>
        </w:rPr>
        <w:t>吊装</w:t>
      </w:r>
      <w:r>
        <w:rPr>
          <w:bCs/>
        </w:rPr>
        <w:t>组合梁</w:t>
      </w:r>
      <w:r>
        <w:rPr>
          <w:rFonts w:hint="eastAsia"/>
          <w:bCs/>
        </w:rPr>
        <w:t>。</w:t>
      </w:r>
    </w:p>
    <w:p w:rsidR="00F36FD4" w:rsidRDefault="00F36FD4" w:rsidP="00F36FD4">
      <w:pPr>
        <w:spacing w:line="440" w:lineRule="exact"/>
        <w:ind w:firstLine="420"/>
        <w:textAlignment w:val="baseline"/>
        <w:rPr>
          <w:bCs/>
        </w:rPr>
      </w:pPr>
      <w:r>
        <w:rPr>
          <w:rFonts w:hint="eastAsia"/>
          <w:bCs/>
        </w:rPr>
        <w:t>钢梁的</w:t>
      </w:r>
      <w:r>
        <w:rPr>
          <w:bCs/>
        </w:rPr>
        <w:t>架设</w:t>
      </w:r>
      <w:r>
        <w:rPr>
          <w:rFonts w:hint="eastAsia"/>
          <w:bCs/>
        </w:rPr>
        <w:t>包括分段</w:t>
      </w:r>
      <w:r>
        <w:rPr>
          <w:bCs/>
        </w:rPr>
        <w:t>安装</w:t>
      </w:r>
      <w:r>
        <w:rPr>
          <w:rFonts w:hint="eastAsia"/>
          <w:bCs/>
        </w:rPr>
        <w:t>、整孔安装</w:t>
      </w:r>
      <w:r>
        <w:rPr>
          <w:bCs/>
        </w:rPr>
        <w:t>、分段顶推和悬臂拼装等方法</w:t>
      </w:r>
      <w:r>
        <w:rPr>
          <w:rFonts w:hint="eastAsia"/>
          <w:bCs/>
        </w:rPr>
        <w:t>，</w:t>
      </w:r>
      <w:r>
        <w:rPr>
          <w:bCs/>
        </w:rPr>
        <w:t>如图</w:t>
      </w:r>
      <w:r w:rsidR="0000020E">
        <w:rPr>
          <w:rFonts w:hint="eastAsia"/>
          <w:bCs/>
        </w:rPr>
        <w:t>4.1.9</w:t>
      </w:r>
      <w:r>
        <w:rPr>
          <w:bCs/>
        </w:rPr>
        <w:t>-1</w:t>
      </w:r>
      <w:r>
        <w:rPr>
          <w:rFonts w:hint="eastAsia"/>
          <w:bCs/>
        </w:rPr>
        <w:t>所示</w:t>
      </w:r>
      <w:r>
        <w:rPr>
          <w:bCs/>
        </w:rPr>
        <w:t>。</w:t>
      </w:r>
    </w:p>
    <w:p w:rsidR="00F36FD4" w:rsidRDefault="00F36FD4" w:rsidP="00F36FD4">
      <w:pPr>
        <w:pStyle w:val="afff4"/>
        <w:rPr>
          <w:sz w:val="24"/>
          <w:szCs w:val="24"/>
        </w:rPr>
      </w:pPr>
      <w:r w:rsidRPr="007A7C46">
        <w:rPr>
          <w:rFonts w:hint="eastAsia"/>
          <w:noProof/>
        </w:rPr>
        <w:drawing>
          <wp:inline distT="0" distB="0" distL="0" distR="0">
            <wp:extent cx="2546985" cy="870585"/>
            <wp:effectExtent l="0" t="0" r="5715" b="571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985" cy="870585"/>
                    </a:xfrm>
                    <a:prstGeom prst="rect">
                      <a:avLst/>
                    </a:prstGeom>
                    <a:noFill/>
                    <a:ln>
                      <a:noFill/>
                    </a:ln>
                  </pic:spPr>
                </pic:pic>
              </a:graphicData>
            </a:graphic>
          </wp:inline>
        </w:drawing>
      </w:r>
    </w:p>
    <w:p w:rsidR="00F36FD4" w:rsidRDefault="00F36FD4" w:rsidP="00F36FD4">
      <w:pPr>
        <w:pStyle w:val="afff4"/>
        <w:rPr>
          <w:szCs w:val="24"/>
        </w:rPr>
      </w:pPr>
      <w:r w:rsidRPr="007A7C46">
        <w:rPr>
          <w:rFonts w:hint="eastAsia"/>
          <w:szCs w:val="24"/>
        </w:rPr>
        <w:t>(</w:t>
      </w:r>
      <w:r w:rsidRPr="007A7C46">
        <w:rPr>
          <w:szCs w:val="24"/>
        </w:rPr>
        <w:t>a</w:t>
      </w:r>
      <w:r w:rsidRPr="007A7C46">
        <w:rPr>
          <w:rFonts w:hint="eastAsia"/>
          <w:szCs w:val="24"/>
        </w:rPr>
        <w:t>)</w:t>
      </w:r>
      <w:r w:rsidRPr="007A7C46">
        <w:rPr>
          <w:szCs w:val="24"/>
        </w:rPr>
        <w:t xml:space="preserve"> </w:t>
      </w:r>
      <w:r>
        <w:rPr>
          <w:rFonts w:hint="eastAsia"/>
          <w:szCs w:val="24"/>
        </w:rPr>
        <w:t>分段</w:t>
      </w:r>
      <w:r>
        <w:rPr>
          <w:szCs w:val="24"/>
        </w:rPr>
        <w:t>安装法</w:t>
      </w:r>
    </w:p>
    <w:p w:rsidR="00F36FD4" w:rsidRDefault="00F36FD4" w:rsidP="00F36FD4">
      <w:pPr>
        <w:pStyle w:val="afff4"/>
        <w:rPr>
          <w:szCs w:val="24"/>
        </w:rPr>
      </w:pPr>
      <w:r w:rsidRPr="002E13D2">
        <w:rPr>
          <w:rFonts w:hint="eastAsia"/>
          <w:noProof/>
        </w:rPr>
        <w:drawing>
          <wp:inline distT="0" distB="0" distL="0" distR="0">
            <wp:extent cx="3710940" cy="868680"/>
            <wp:effectExtent l="0" t="0" r="3810" b="762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940" cy="868680"/>
                    </a:xfrm>
                    <a:prstGeom prst="rect">
                      <a:avLst/>
                    </a:prstGeom>
                    <a:noFill/>
                    <a:ln>
                      <a:noFill/>
                    </a:ln>
                  </pic:spPr>
                </pic:pic>
              </a:graphicData>
            </a:graphic>
          </wp:inline>
        </w:drawing>
      </w:r>
    </w:p>
    <w:p w:rsidR="00F36FD4" w:rsidRDefault="00F36FD4" w:rsidP="00F36FD4">
      <w:pPr>
        <w:pStyle w:val="afff4"/>
        <w:rPr>
          <w:szCs w:val="24"/>
        </w:rPr>
      </w:pPr>
      <w:r w:rsidRPr="007A7C46">
        <w:rPr>
          <w:rFonts w:hint="eastAsia"/>
          <w:szCs w:val="24"/>
        </w:rPr>
        <w:t>(</w:t>
      </w:r>
      <w:r>
        <w:rPr>
          <w:szCs w:val="24"/>
        </w:rPr>
        <w:t>b</w:t>
      </w:r>
      <w:r w:rsidRPr="007A7C46">
        <w:rPr>
          <w:rFonts w:hint="eastAsia"/>
          <w:szCs w:val="24"/>
        </w:rPr>
        <w:t>)</w:t>
      </w:r>
      <w:r w:rsidRPr="007A7C46">
        <w:rPr>
          <w:szCs w:val="24"/>
        </w:rPr>
        <w:t xml:space="preserve"> </w:t>
      </w:r>
      <w:r>
        <w:rPr>
          <w:rFonts w:hint="eastAsia"/>
          <w:szCs w:val="24"/>
        </w:rPr>
        <w:t>整孔</w:t>
      </w:r>
      <w:r>
        <w:rPr>
          <w:szCs w:val="24"/>
        </w:rPr>
        <w:t>安装法</w:t>
      </w:r>
      <w:r>
        <w:rPr>
          <w:rFonts w:hint="eastAsia"/>
          <w:szCs w:val="24"/>
        </w:rPr>
        <w:t>，</w:t>
      </w:r>
      <w:r>
        <w:rPr>
          <w:szCs w:val="24"/>
        </w:rPr>
        <w:t>拼接</w:t>
      </w:r>
      <w:r>
        <w:rPr>
          <w:rFonts w:hint="eastAsia"/>
          <w:szCs w:val="24"/>
        </w:rPr>
        <w:t>位置</w:t>
      </w:r>
      <w:r>
        <w:rPr>
          <w:szCs w:val="24"/>
        </w:rPr>
        <w:t>设在支座处</w:t>
      </w:r>
    </w:p>
    <w:p w:rsidR="00F36FD4" w:rsidRDefault="00F36FD4" w:rsidP="00F36FD4">
      <w:pPr>
        <w:pStyle w:val="afff4"/>
        <w:rPr>
          <w:szCs w:val="24"/>
        </w:rPr>
      </w:pPr>
      <w:r w:rsidRPr="00E64178">
        <w:rPr>
          <w:rFonts w:hint="eastAsia"/>
          <w:noProof/>
        </w:rPr>
        <w:drawing>
          <wp:inline distT="0" distB="0" distL="0" distR="0">
            <wp:extent cx="3710940" cy="868680"/>
            <wp:effectExtent l="0" t="0" r="381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0940" cy="868680"/>
                    </a:xfrm>
                    <a:prstGeom prst="rect">
                      <a:avLst/>
                    </a:prstGeom>
                    <a:noFill/>
                    <a:ln>
                      <a:noFill/>
                    </a:ln>
                  </pic:spPr>
                </pic:pic>
              </a:graphicData>
            </a:graphic>
          </wp:inline>
        </w:drawing>
      </w:r>
    </w:p>
    <w:p w:rsidR="00F36FD4" w:rsidRDefault="00F36FD4" w:rsidP="00F36FD4">
      <w:pPr>
        <w:pStyle w:val="afff4"/>
        <w:rPr>
          <w:szCs w:val="24"/>
        </w:rPr>
      </w:pPr>
      <w:r w:rsidRPr="007A7C46">
        <w:rPr>
          <w:rFonts w:hint="eastAsia"/>
          <w:szCs w:val="24"/>
        </w:rPr>
        <w:lastRenderedPageBreak/>
        <w:t>(</w:t>
      </w:r>
      <w:r>
        <w:rPr>
          <w:szCs w:val="24"/>
        </w:rPr>
        <w:t>c</w:t>
      </w:r>
      <w:r w:rsidRPr="007A7C46">
        <w:rPr>
          <w:rFonts w:hint="eastAsia"/>
          <w:szCs w:val="24"/>
        </w:rPr>
        <w:t>)</w:t>
      </w:r>
      <w:r w:rsidRPr="007A7C46">
        <w:rPr>
          <w:szCs w:val="24"/>
        </w:rPr>
        <w:t xml:space="preserve"> </w:t>
      </w:r>
      <w:r>
        <w:rPr>
          <w:rFonts w:hint="eastAsia"/>
          <w:szCs w:val="24"/>
        </w:rPr>
        <w:t>整孔</w:t>
      </w:r>
      <w:r>
        <w:rPr>
          <w:szCs w:val="24"/>
        </w:rPr>
        <w:t>安装法</w:t>
      </w:r>
      <w:r>
        <w:rPr>
          <w:rFonts w:hint="eastAsia"/>
          <w:szCs w:val="24"/>
        </w:rPr>
        <w:t>，</w:t>
      </w:r>
      <w:r>
        <w:rPr>
          <w:szCs w:val="24"/>
        </w:rPr>
        <w:t>拼接</w:t>
      </w:r>
      <w:r>
        <w:rPr>
          <w:rFonts w:hint="eastAsia"/>
          <w:szCs w:val="24"/>
        </w:rPr>
        <w:t>位置</w:t>
      </w:r>
      <w:r>
        <w:rPr>
          <w:szCs w:val="24"/>
        </w:rPr>
        <w:t>设在</w:t>
      </w:r>
      <w:r>
        <w:rPr>
          <w:rFonts w:hint="eastAsia"/>
          <w:szCs w:val="24"/>
        </w:rPr>
        <w:t>跨中</w:t>
      </w:r>
    </w:p>
    <w:p w:rsidR="00F36FD4" w:rsidRDefault="00F36FD4" w:rsidP="00F36FD4">
      <w:pPr>
        <w:pStyle w:val="afff4"/>
        <w:rPr>
          <w:szCs w:val="24"/>
        </w:rPr>
      </w:pPr>
      <w:r w:rsidRPr="00F1011B">
        <w:rPr>
          <w:rFonts w:hint="eastAsia"/>
          <w:noProof/>
        </w:rPr>
        <w:drawing>
          <wp:inline distT="0" distB="0" distL="0" distR="0">
            <wp:extent cx="4701540" cy="800100"/>
            <wp:effectExtent l="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1540" cy="800100"/>
                    </a:xfrm>
                    <a:prstGeom prst="rect">
                      <a:avLst/>
                    </a:prstGeom>
                    <a:noFill/>
                    <a:ln>
                      <a:noFill/>
                    </a:ln>
                  </pic:spPr>
                </pic:pic>
              </a:graphicData>
            </a:graphic>
          </wp:inline>
        </w:drawing>
      </w:r>
    </w:p>
    <w:p w:rsidR="00F36FD4" w:rsidRDefault="00F36FD4" w:rsidP="00F36FD4">
      <w:pPr>
        <w:pStyle w:val="afff4"/>
        <w:rPr>
          <w:szCs w:val="24"/>
        </w:rPr>
      </w:pPr>
      <w:r>
        <w:rPr>
          <w:rFonts w:hint="eastAsia"/>
          <w:szCs w:val="24"/>
        </w:rPr>
        <w:t>(</w:t>
      </w:r>
      <w:r>
        <w:rPr>
          <w:szCs w:val="24"/>
        </w:rPr>
        <w:t xml:space="preserve">d) </w:t>
      </w:r>
      <w:r>
        <w:rPr>
          <w:rFonts w:hint="eastAsia"/>
          <w:szCs w:val="24"/>
        </w:rPr>
        <w:t>顶推</w:t>
      </w:r>
      <w:r>
        <w:rPr>
          <w:szCs w:val="24"/>
        </w:rPr>
        <w:t>法安装钢梁</w:t>
      </w:r>
    </w:p>
    <w:p w:rsidR="00F36FD4" w:rsidRDefault="00F36FD4" w:rsidP="00F36FD4">
      <w:pPr>
        <w:pStyle w:val="afff4"/>
        <w:rPr>
          <w:szCs w:val="24"/>
        </w:rPr>
      </w:pPr>
      <w:r w:rsidRPr="003029CA">
        <w:rPr>
          <w:noProof/>
        </w:rPr>
        <w:drawing>
          <wp:inline distT="0" distB="0" distL="0" distR="0">
            <wp:extent cx="2872740" cy="1196340"/>
            <wp:effectExtent l="0" t="0" r="3810" b="381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2740" cy="1196340"/>
                    </a:xfrm>
                    <a:prstGeom prst="rect">
                      <a:avLst/>
                    </a:prstGeom>
                    <a:noFill/>
                    <a:ln>
                      <a:noFill/>
                    </a:ln>
                  </pic:spPr>
                </pic:pic>
              </a:graphicData>
            </a:graphic>
          </wp:inline>
        </w:drawing>
      </w:r>
    </w:p>
    <w:p w:rsidR="00F36FD4" w:rsidRDefault="00F36FD4" w:rsidP="00F36FD4">
      <w:pPr>
        <w:pStyle w:val="afff4"/>
        <w:rPr>
          <w:szCs w:val="24"/>
        </w:rPr>
      </w:pPr>
      <w:r>
        <w:rPr>
          <w:rFonts w:hint="eastAsia"/>
          <w:szCs w:val="24"/>
        </w:rPr>
        <w:t>(</w:t>
      </w:r>
      <w:r>
        <w:rPr>
          <w:szCs w:val="24"/>
        </w:rPr>
        <w:t>e</w:t>
      </w:r>
      <w:r>
        <w:rPr>
          <w:rFonts w:hint="eastAsia"/>
          <w:szCs w:val="24"/>
        </w:rPr>
        <w:t>)</w:t>
      </w:r>
      <w:r>
        <w:rPr>
          <w:szCs w:val="24"/>
        </w:rPr>
        <w:t xml:space="preserve"> </w:t>
      </w:r>
      <w:r>
        <w:rPr>
          <w:rFonts w:hint="eastAsia"/>
          <w:szCs w:val="24"/>
        </w:rPr>
        <w:t>悬臂</w:t>
      </w:r>
      <w:r>
        <w:rPr>
          <w:szCs w:val="24"/>
        </w:rPr>
        <w:t>拼装法安装钢梁</w:t>
      </w:r>
    </w:p>
    <w:p w:rsidR="00F36FD4" w:rsidRPr="00E64178" w:rsidRDefault="00F36FD4" w:rsidP="00F36FD4">
      <w:pPr>
        <w:pStyle w:val="afff4"/>
        <w:rPr>
          <w:szCs w:val="24"/>
        </w:rPr>
      </w:pPr>
      <w:r>
        <w:rPr>
          <w:rFonts w:hint="eastAsia"/>
          <w:szCs w:val="24"/>
        </w:rPr>
        <w:t>图</w:t>
      </w:r>
      <w:r>
        <w:rPr>
          <w:rFonts w:hint="eastAsia"/>
          <w:szCs w:val="24"/>
        </w:rPr>
        <w:t>4.1.</w:t>
      </w:r>
      <w:r w:rsidR="0000020E">
        <w:rPr>
          <w:szCs w:val="24"/>
        </w:rPr>
        <w:t>9</w:t>
      </w:r>
      <w:r>
        <w:rPr>
          <w:szCs w:val="24"/>
        </w:rPr>
        <w:t xml:space="preserve">-1 </w:t>
      </w:r>
      <w:r>
        <w:rPr>
          <w:rFonts w:hint="eastAsia"/>
          <w:szCs w:val="24"/>
        </w:rPr>
        <w:t>钢梁</w:t>
      </w:r>
      <w:r>
        <w:rPr>
          <w:szCs w:val="24"/>
        </w:rPr>
        <w:t>架设安装方法</w:t>
      </w:r>
    </w:p>
    <w:p w:rsidR="00F36FD4" w:rsidRDefault="00F36FD4" w:rsidP="00F36FD4">
      <w:pPr>
        <w:spacing w:line="440" w:lineRule="exact"/>
        <w:ind w:firstLine="420"/>
        <w:textAlignment w:val="baseline"/>
        <w:rPr>
          <w:bCs/>
        </w:rPr>
      </w:pPr>
      <w:r>
        <w:rPr>
          <w:rFonts w:hint="eastAsia"/>
          <w:bCs/>
        </w:rPr>
        <w:t>对于中小跨径</w:t>
      </w:r>
      <w:r>
        <w:rPr>
          <w:bCs/>
        </w:rPr>
        <w:t>的组合梁，</w:t>
      </w:r>
      <w:r>
        <w:rPr>
          <w:rFonts w:hint="eastAsia"/>
          <w:bCs/>
        </w:rPr>
        <w:t>分段</w:t>
      </w:r>
      <w:r>
        <w:rPr>
          <w:bCs/>
        </w:rPr>
        <w:t>安装</w:t>
      </w:r>
      <w:r>
        <w:rPr>
          <w:rFonts w:hint="eastAsia"/>
          <w:bCs/>
        </w:rPr>
        <w:t>钢梁</w:t>
      </w:r>
      <w:r>
        <w:rPr>
          <w:bCs/>
        </w:rPr>
        <w:t>是较为经济的施工方式</w:t>
      </w:r>
      <w:r>
        <w:rPr>
          <w:rFonts w:hint="eastAsia"/>
          <w:bCs/>
        </w:rPr>
        <w:t>，</w:t>
      </w:r>
      <w:r>
        <w:rPr>
          <w:bCs/>
        </w:rPr>
        <w:t>如图</w:t>
      </w:r>
      <w:r>
        <w:rPr>
          <w:rFonts w:hint="eastAsia"/>
          <w:bCs/>
        </w:rPr>
        <w:t>4.1.</w:t>
      </w:r>
      <w:r w:rsidR="0000020E">
        <w:rPr>
          <w:bCs/>
        </w:rPr>
        <w:t>9</w:t>
      </w:r>
      <w:r>
        <w:rPr>
          <w:bCs/>
        </w:rPr>
        <w:t>-1</w:t>
      </w:r>
      <w:r>
        <w:rPr>
          <w:rFonts w:hint="eastAsia"/>
          <w:bCs/>
        </w:rPr>
        <w:t>(</w:t>
      </w:r>
      <w:r>
        <w:rPr>
          <w:bCs/>
        </w:rPr>
        <w:t>a</w:t>
      </w:r>
      <w:r>
        <w:rPr>
          <w:rFonts w:hint="eastAsia"/>
          <w:bCs/>
        </w:rPr>
        <w:t>)</w:t>
      </w:r>
      <w:r>
        <w:rPr>
          <w:rFonts w:hint="eastAsia"/>
          <w:bCs/>
        </w:rPr>
        <w:t>所示</w:t>
      </w:r>
      <w:r>
        <w:rPr>
          <w:bCs/>
        </w:rPr>
        <w:t>。</w:t>
      </w:r>
      <w:r>
        <w:rPr>
          <w:rFonts w:hint="eastAsia"/>
          <w:bCs/>
        </w:rPr>
        <w:t>分段安装</w:t>
      </w:r>
      <w:r>
        <w:rPr>
          <w:bCs/>
        </w:rPr>
        <w:t>时</w:t>
      </w:r>
      <w:r>
        <w:rPr>
          <w:rFonts w:hint="eastAsia"/>
          <w:bCs/>
        </w:rPr>
        <w:t>，先将</w:t>
      </w:r>
      <w:r>
        <w:rPr>
          <w:bCs/>
        </w:rPr>
        <w:t>钢梁</w:t>
      </w:r>
      <w:r>
        <w:rPr>
          <w:rFonts w:hint="eastAsia"/>
          <w:bCs/>
        </w:rPr>
        <w:t>节段</w:t>
      </w:r>
      <w:r>
        <w:rPr>
          <w:bCs/>
        </w:rPr>
        <w:t>搭设在临时支架上，</w:t>
      </w:r>
      <w:r>
        <w:rPr>
          <w:rFonts w:hint="eastAsia"/>
          <w:bCs/>
        </w:rPr>
        <w:t>进行</w:t>
      </w:r>
      <w:r>
        <w:rPr>
          <w:bCs/>
        </w:rPr>
        <w:t>平面和高程纠偏后连接钢梁。</w:t>
      </w:r>
      <w:r>
        <w:rPr>
          <w:rFonts w:hint="eastAsia"/>
          <w:bCs/>
        </w:rPr>
        <w:t>钢梁节段不宜</w:t>
      </w:r>
      <w:r>
        <w:rPr>
          <w:bCs/>
        </w:rPr>
        <w:t>过多，以免</w:t>
      </w:r>
      <w:r>
        <w:rPr>
          <w:rFonts w:hint="eastAsia"/>
          <w:bCs/>
        </w:rPr>
        <w:t>累积</w:t>
      </w:r>
      <w:r>
        <w:rPr>
          <w:bCs/>
        </w:rPr>
        <w:t>安装误差</w:t>
      </w:r>
      <w:r>
        <w:rPr>
          <w:rFonts w:hint="eastAsia"/>
          <w:bCs/>
        </w:rPr>
        <w:t>。临时</w:t>
      </w:r>
      <w:r>
        <w:rPr>
          <w:bCs/>
        </w:rPr>
        <w:t>支架宜</w:t>
      </w:r>
      <w:r>
        <w:rPr>
          <w:rFonts w:hint="eastAsia"/>
          <w:bCs/>
        </w:rPr>
        <w:t>保留</w:t>
      </w:r>
      <w:r>
        <w:rPr>
          <w:bCs/>
        </w:rPr>
        <w:t>至</w:t>
      </w:r>
      <w:r>
        <w:rPr>
          <w:rFonts w:hint="eastAsia"/>
          <w:bCs/>
        </w:rPr>
        <w:t>浇筑混凝土桥面板时</w:t>
      </w:r>
      <w:r>
        <w:rPr>
          <w:bCs/>
        </w:rPr>
        <w:t>，</w:t>
      </w:r>
      <w:r>
        <w:rPr>
          <w:rFonts w:hint="eastAsia"/>
          <w:bCs/>
        </w:rPr>
        <w:t>从而</w:t>
      </w:r>
      <w:r>
        <w:rPr>
          <w:bCs/>
        </w:rPr>
        <w:t>降低混凝土</w:t>
      </w:r>
      <w:r>
        <w:rPr>
          <w:rFonts w:hint="eastAsia"/>
          <w:bCs/>
        </w:rPr>
        <w:t>湿重</w:t>
      </w:r>
      <w:r>
        <w:rPr>
          <w:bCs/>
        </w:rPr>
        <w:t>作用下</w:t>
      </w:r>
      <w:r>
        <w:rPr>
          <w:rFonts w:hint="eastAsia"/>
          <w:bCs/>
        </w:rPr>
        <w:t>的</w:t>
      </w:r>
      <w:r>
        <w:rPr>
          <w:bCs/>
        </w:rPr>
        <w:t>钢梁应力</w:t>
      </w:r>
      <w:r>
        <w:rPr>
          <w:rFonts w:hint="eastAsia"/>
          <w:bCs/>
        </w:rPr>
        <w:t>。</w:t>
      </w:r>
    </w:p>
    <w:p w:rsidR="00F36FD4" w:rsidRDefault="00F36FD4" w:rsidP="00F36FD4">
      <w:pPr>
        <w:spacing w:line="440" w:lineRule="exact"/>
        <w:ind w:firstLine="420"/>
        <w:textAlignment w:val="baseline"/>
        <w:rPr>
          <w:bCs/>
        </w:rPr>
      </w:pPr>
      <w:r>
        <w:rPr>
          <w:rFonts w:hint="eastAsia"/>
          <w:bCs/>
        </w:rPr>
        <w:t>当</w:t>
      </w:r>
      <w:r>
        <w:rPr>
          <w:bCs/>
        </w:rPr>
        <w:t>吊装能力较高</w:t>
      </w:r>
      <w:r>
        <w:rPr>
          <w:rFonts w:hint="eastAsia"/>
          <w:bCs/>
        </w:rPr>
        <w:t>，</w:t>
      </w:r>
      <w:r>
        <w:rPr>
          <w:bCs/>
        </w:rPr>
        <w:t>且</w:t>
      </w:r>
      <w:r>
        <w:rPr>
          <w:rFonts w:hint="eastAsia"/>
          <w:bCs/>
        </w:rPr>
        <w:t>桥下不具备</w:t>
      </w:r>
      <w:r>
        <w:rPr>
          <w:bCs/>
        </w:rPr>
        <w:t>设置</w:t>
      </w:r>
      <w:r>
        <w:rPr>
          <w:rFonts w:hint="eastAsia"/>
          <w:bCs/>
        </w:rPr>
        <w:t>临时</w:t>
      </w:r>
      <w:r>
        <w:rPr>
          <w:bCs/>
        </w:rPr>
        <w:t>支撑</w:t>
      </w:r>
      <w:r>
        <w:rPr>
          <w:rFonts w:hint="eastAsia"/>
          <w:bCs/>
        </w:rPr>
        <w:t>的</w:t>
      </w:r>
      <w:r>
        <w:rPr>
          <w:bCs/>
        </w:rPr>
        <w:t>条件时，也可以采用整孔安装法</w:t>
      </w:r>
      <w:r>
        <w:rPr>
          <w:rFonts w:hint="eastAsia"/>
          <w:bCs/>
        </w:rPr>
        <w:t>，</w:t>
      </w:r>
      <w:r>
        <w:rPr>
          <w:bCs/>
        </w:rPr>
        <w:t>即在</w:t>
      </w:r>
      <w:r>
        <w:rPr>
          <w:rFonts w:hint="eastAsia"/>
          <w:bCs/>
        </w:rPr>
        <w:t>桥址</w:t>
      </w:r>
      <w:r>
        <w:rPr>
          <w:bCs/>
        </w:rPr>
        <w:t>附</w:t>
      </w:r>
      <w:r>
        <w:rPr>
          <w:rFonts w:hint="eastAsia"/>
          <w:bCs/>
        </w:rPr>
        <w:t>近</w:t>
      </w:r>
      <w:r>
        <w:rPr>
          <w:bCs/>
        </w:rPr>
        <w:t>场地预先拼装好钢主梁，然后</w:t>
      </w:r>
      <w:r>
        <w:rPr>
          <w:rFonts w:hint="eastAsia"/>
          <w:bCs/>
        </w:rPr>
        <w:t>整孔安装</w:t>
      </w:r>
      <w:r>
        <w:rPr>
          <w:bCs/>
        </w:rPr>
        <w:t>到位</w:t>
      </w:r>
      <w:r>
        <w:rPr>
          <w:rFonts w:hint="eastAsia"/>
          <w:bCs/>
        </w:rPr>
        <w:t>，如</w:t>
      </w:r>
      <w:r>
        <w:rPr>
          <w:bCs/>
        </w:rPr>
        <w:t>图</w:t>
      </w:r>
      <w:r>
        <w:rPr>
          <w:rFonts w:hint="eastAsia"/>
          <w:bCs/>
        </w:rPr>
        <w:t>4.1.</w:t>
      </w:r>
      <w:r w:rsidR="0000020E">
        <w:rPr>
          <w:bCs/>
        </w:rPr>
        <w:t>9</w:t>
      </w:r>
      <w:r>
        <w:rPr>
          <w:bCs/>
        </w:rPr>
        <w:t>-1</w:t>
      </w:r>
      <w:r>
        <w:rPr>
          <w:rFonts w:hint="eastAsia"/>
          <w:bCs/>
        </w:rPr>
        <w:t>(</w:t>
      </w:r>
      <w:r>
        <w:rPr>
          <w:bCs/>
        </w:rPr>
        <w:t>b</w:t>
      </w:r>
      <w:r>
        <w:rPr>
          <w:rFonts w:hint="eastAsia"/>
          <w:bCs/>
        </w:rPr>
        <w:t>)</w:t>
      </w:r>
      <w:r>
        <w:rPr>
          <w:bCs/>
        </w:rPr>
        <w:t>(c)</w:t>
      </w:r>
      <w:r>
        <w:rPr>
          <w:rFonts w:hint="eastAsia"/>
          <w:bCs/>
        </w:rPr>
        <w:t>所示</w:t>
      </w:r>
      <w:r>
        <w:rPr>
          <w:bCs/>
        </w:rPr>
        <w:t>。</w:t>
      </w:r>
      <w:r>
        <w:rPr>
          <w:rFonts w:hint="eastAsia"/>
          <w:bCs/>
        </w:rPr>
        <w:t>对于</w:t>
      </w:r>
      <w:r>
        <w:rPr>
          <w:bCs/>
        </w:rPr>
        <w:t>连续</w:t>
      </w:r>
      <w:r>
        <w:rPr>
          <w:rFonts w:hint="eastAsia"/>
          <w:bCs/>
        </w:rPr>
        <w:t>组合</w:t>
      </w:r>
      <w:r>
        <w:rPr>
          <w:bCs/>
        </w:rPr>
        <w:t>梁桥，</w:t>
      </w:r>
      <w:r>
        <w:rPr>
          <w:rFonts w:hint="eastAsia"/>
          <w:bCs/>
        </w:rPr>
        <w:t>钢梁的</w:t>
      </w:r>
      <w:r>
        <w:rPr>
          <w:bCs/>
        </w:rPr>
        <w:t>拼接</w:t>
      </w:r>
      <w:r>
        <w:rPr>
          <w:rFonts w:hint="eastAsia"/>
          <w:bCs/>
        </w:rPr>
        <w:t>位置</w:t>
      </w:r>
      <w:r>
        <w:rPr>
          <w:bCs/>
        </w:rPr>
        <w:t>既可以设在支座处，也可设置在跨</w:t>
      </w:r>
      <w:r>
        <w:rPr>
          <w:rFonts w:hint="eastAsia"/>
          <w:bCs/>
        </w:rPr>
        <w:t>中</w:t>
      </w:r>
      <w:r>
        <w:rPr>
          <w:bCs/>
        </w:rPr>
        <w:t>弯矩较小处。钢梁</w:t>
      </w:r>
      <w:r>
        <w:rPr>
          <w:rFonts w:hint="eastAsia"/>
          <w:bCs/>
        </w:rPr>
        <w:t>的</w:t>
      </w:r>
      <w:r>
        <w:rPr>
          <w:bCs/>
        </w:rPr>
        <w:t>吊装状态和</w:t>
      </w:r>
      <w:r>
        <w:rPr>
          <w:rFonts w:hint="eastAsia"/>
          <w:bCs/>
        </w:rPr>
        <w:t>成桥</w:t>
      </w:r>
      <w:r>
        <w:rPr>
          <w:bCs/>
        </w:rPr>
        <w:t>状态</w:t>
      </w:r>
      <w:r>
        <w:rPr>
          <w:rFonts w:hint="eastAsia"/>
          <w:bCs/>
        </w:rPr>
        <w:t>相差</w:t>
      </w:r>
      <w:r>
        <w:rPr>
          <w:bCs/>
        </w:rPr>
        <w:t>较大，需要</w:t>
      </w:r>
      <w:r>
        <w:rPr>
          <w:rFonts w:hint="eastAsia"/>
          <w:bCs/>
        </w:rPr>
        <w:t>进行</w:t>
      </w:r>
      <w:r>
        <w:rPr>
          <w:bCs/>
        </w:rPr>
        <w:t>吊装</w:t>
      </w:r>
      <w:r>
        <w:rPr>
          <w:rFonts w:hint="eastAsia"/>
          <w:bCs/>
        </w:rPr>
        <w:t>工况</w:t>
      </w:r>
      <w:r>
        <w:rPr>
          <w:bCs/>
        </w:rPr>
        <w:t>下的钢梁应力</w:t>
      </w:r>
      <w:r>
        <w:rPr>
          <w:rFonts w:hint="eastAsia"/>
          <w:bCs/>
        </w:rPr>
        <w:t>验算。</w:t>
      </w:r>
      <w:r>
        <w:rPr>
          <w:bCs/>
        </w:rPr>
        <w:t>吊点宜设置在加劲肋或横隔板处</w:t>
      </w:r>
      <w:r>
        <w:rPr>
          <w:rFonts w:hint="eastAsia"/>
          <w:bCs/>
        </w:rPr>
        <w:t>，</w:t>
      </w:r>
      <w:r>
        <w:rPr>
          <w:bCs/>
        </w:rPr>
        <w:t>避免产生</w:t>
      </w:r>
      <w:r>
        <w:rPr>
          <w:rFonts w:hint="eastAsia"/>
          <w:bCs/>
        </w:rPr>
        <w:t>过大的</w:t>
      </w:r>
      <w:r>
        <w:rPr>
          <w:bCs/>
        </w:rPr>
        <w:t>局部应力。</w:t>
      </w:r>
    </w:p>
    <w:p w:rsidR="00F36FD4" w:rsidRDefault="00F36FD4" w:rsidP="00F36FD4">
      <w:pPr>
        <w:spacing w:line="440" w:lineRule="exact"/>
        <w:ind w:firstLine="420"/>
        <w:textAlignment w:val="baseline"/>
        <w:rPr>
          <w:bCs/>
        </w:rPr>
      </w:pPr>
      <w:r>
        <w:rPr>
          <w:rFonts w:hint="eastAsia"/>
          <w:bCs/>
        </w:rPr>
        <w:t>对于</w:t>
      </w:r>
      <w:r>
        <w:rPr>
          <w:bCs/>
        </w:rPr>
        <w:t>不具备吊装</w:t>
      </w:r>
      <w:r>
        <w:rPr>
          <w:rFonts w:hint="eastAsia"/>
          <w:bCs/>
        </w:rPr>
        <w:t>条件的</w:t>
      </w:r>
      <w:r>
        <w:rPr>
          <w:bCs/>
        </w:rPr>
        <w:t>组合</w:t>
      </w:r>
      <w:r>
        <w:rPr>
          <w:rFonts w:hint="eastAsia"/>
          <w:bCs/>
        </w:rPr>
        <w:t>梁</w:t>
      </w:r>
      <w:r>
        <w:rPr>
          <w:bCs/>
        </w:rPr>
        <w:t>桥，也可采用顶推</w:t>
      </w:r>
      <w:r>
        <w:rPr>
          <w:rFonts w:hint="eastAsia"/>
          <w:bCs/>
        </w:rPr>
        <w:t>法</w:t>
      </w:r>
      <w:r>
        <w:rPr>
          <w:bCs/>
        </w:rPr>
        <w:t>进行安装</w:t>
      </w:r>
      <w:r>
        <w:rPr>
          <w:rFonts w:hint="eastAsia"/>
          <w:bCs/>
        </w:rPr>
        <w:t>，</w:t>
      </w:r>
      <w:r>
        <w:rPr>
          <w:bCs/>
        </w:rPr>
        <w:t>如图</w:t>
      </w:r>
      <w:r>
        <w:rPr>
          <w:rFonts w:hint="eastAsia"/>
          <w:bCs/>
        </w:rPr>
        <w:t>4.1.</w:t>
      </w:r>
      <w:r w:rsidR="0000020E">
        <w:rPr>
          <w:bCs/>
        </w:rPr>
        <w:t>9</w:t>
      </w:r>
      <w:r>
        <w:rPr>
          <w:bCs/>
        </w:rPr>
        <w:t>-1</w:t>
      </w:r>
      <w:r>
        <w:rPr>
          <w:rFonts w:hint="eastAsia"/>
          <w:bCs/>
        </w:rPr>
        <w:t>(</w:t>
      </w:r>
      <w:r>
        <w:rPr>
          <w:bCs/>
        </w:rPr>
        <w:t>d</w:t>
      </w:r>
      <w:r>
        <w:rPr>
          <w:rFonts w:hint="eastAsia"/>
          <w:bCs/>
        </w:rPr>
        <w:t>)</w:t>
      </w:r>
      <w:r>
        <w:rPr>
          <w:rFonts w:hint="eastAsia"/>
          <w:bCs/>
        </w:rPr>
        <w:t>所示。顶推</w:t>
      </w:r>
      <w:r>
        <w:rPr>
          <w:bCs/>
        </w:rPr>
        <w:t>时应设置</w:t>
      </w:r>
      <w:r>
        <w:rPr>
          <w:rFonts w:hint="eastAsia"/>
          <w:bCs/>
        </w:rPr>
        <w:t>具有质量</w:t>
      </w:r>
      <w:r>
        <w:rPr>
          <w:bCs/>
        </w:rPr>
        <w:t>轻，且具有足够刚度和</w:t>
      </w:r>
      <w:r>
        <w:rPr>
          <w:rFonts w:hint="eastAsia"/>
          <w:bCs/>
        </w:rPr>
        <w:t>强度</w:t>
      </w:r>
      <w:r>
        <w:rPr>
          <w:bCs/>
        </w:rPr>
        <w:t>的导梁，</w:t>
      </w:r>
      <w:r>
        <w:rPr>
          <w:rFonts w:hint="eastAsia"/>
          <w:bCs/>
        </w:rPr>
        <w:t>导梁和</w:t>
      </w:r>
      <w:r>
        <w:rPr>
          <w:bCs/>
        </w:rPr>
        <w:t>钢梁</w:t>
      </w:r>
      <w:r>
        <w:rPr>
          <w:rFonts w:hint="eastAsia"/>
          <w:bCs/>
        </w:rPr>
        <w:t>之间</w:t>
      </w:r>
      <w:r>
        <w:rPr>
          <w:bCs/>
        </w:rPr>
        <w:t>宜采用螺栓连接。</w:t>
      </w:r>
      <w:r>
        <w:rPr>
          <w:rFonts w:hint="eastAsia"/>
          <w:bCs/>
        </w:rPr>
        <w:t>顶推</w:t>
      </w:r>
      <w:r>
        <w:rPr>
          <w:bCs/>
        </w:rPr>
        <w:t>位置处存在较大的局部应力，</w:t>
      </w:r>
      <w:r>
        <w:rPr>
          <w:rFonts w:hint="eastAsia"/>
          <w:bCs/>
        </w:rPr>
        <w:t>一般</w:t>
      </w:r>
      <w:r>
        <w:rPr>
          <w:bCs/>
        </w:rPr>
        <w:t>需要设置较厚的加劲板。</w:t>
      </w:r>
    </w:p>
    <w:p w:rsidR="00F36FD4" w:rsidRPr="00AC371A" w:rsidRDefault="00F36FD4" w:rsidP="00F36FD4">
      <w:pPr>
        <w:spacing w:line="440" w:lineRule="exact"/>
        <w:ind w:firstLine="420"/>
        <w:textAlignment w:val="baseline"/>
        <w:rPr>
          <w:bCs/>
        </w:rPr>
      </w:pPr>
      <w:r>
        <w:rPr>
          <w:bCs/>
        </w:rPr>
        <w:t>跨越</w:t>
      </w:r>
      <w:r w:rsidRPr="00276315">
        <w:rPr>
          <w:rFonts w:hint="eastAsia"/>
          <w:bCs/>
        </w:rPr>
        <w:t>深阔河谷</w:t>
      </w:r>
      <w:r>
        <w:rPr>
          <w:rFonts w:hint="eastAsia"/>
          <w:bCs/>
        </w:rPr>
        <w:t>的连续和</w:t>
      </w:r>
      <w:r>
        <w:rPr>
          <w:bCs/>
        </w:rPr>
        <w:t>刚构</w:t>
      </w:r>
      <w:r>
        <w:rPr>
          <w:rFonts w:hint="eastAsia"/>
          <w:bCs/>
        </w:rPr>
        <w:t>组合</w:t>
      </w:r>
      <w:r>
        <w:rPr>
          <w:bCs/>
        </w:rPr>
        <w:t>桥，</w:t>
      </w:r>
      <w:r>
        <w:rPr>
          <w:rFonts w:hint="eastAsia"/>
          <w:bCs/>
        </w:rPr>
        <w:t>也</w:t>
      </w:r>
      <w:r>
        <w:rPr>
          <w:bCs/>
        </w:rPr>
        <w:t>可采用</w:t>
      </w:r>
      <w:r>
        <w:rPr>
          <w:rFonts w:hint="eastAsia"/>
          <w:bCs/>
        </w:rPr>
        <w:t>悬臂</w:t>
      </w:r>
      <w:r>
        <w:rPr>
          <w:bCs/>
        </w:rPr>
        <w:t>拼装法进行施工</w:t>
      </w:r>
      <w:r>
        <w:rPr>
          <w:rFonts w:hint="eastAsia"/>
          <w:bCs/>
        </w:rPr>
        <w:t>，</w:t>
      </w:r>
      <w:r>
        <w:rPr>
          <w:bCs/>
        </w:rPr>
        <w:t>如图</w:t>
      </w:r>
      <w:r>
        <w:rPr>
          <w:rFonts w:hint="eastAsia"/>
          <w:bCs/>
        </w:rPr>
        <w:t>4.1.</w:t>
      </w:r>
      <w:r w:rsidR="0000020E">
        <w:rPr>
          <w:bCs/>
        </w:rPr>
        <w:t>9</w:t>
      </w:r>
      <w:r>
        <w:rPr>
          <w:bCs/>
        </w:rPr>
        <w:t>-1</w:t>
      </w:r>
      <w:r>
        <w:rPr>
          <w:rFonts w:hint="eastAsia"/>
          <w:bCs/>
        </w:rPr>
        <w:t>(</w:t>
      </w:r>
      <w:r>
        <w:rPr>
          <w:bCs/>
        </w:rPr>
        <w:t>e</w:t>
      </w:r>
      <w:r>
        <w:rPr>
          <w:rFonts w:hint="eastAsia"/>
          <w:bCs/>
        </w:rPr>
        <w:t>)</w:t>
      </w:r>
      <w:r>
        <w:rPr>
          <w:rFonts w:hint="eastAsia"/>
          <w:bCs/>
        </w:rPr>
        <w:t>所示</w:t>
      </w:r>
      <w:r>
        <w:rPr>
          <w:bCs/>
        </w:rPr>
        <w:t>。</w:t>
      </w:r>
      <w:r>
        <w:rPr>
          <w:rFonts w:hint="eastAsia"/>
          <w:bCs/>
        </w:rPr>
        <w:t>对于</w:t>
      </w:r>
      <w:r>
        <w:rPr>
          <w:bCs/>
        </w:rPr>
        <w:t>考虑双重组合作用</w:t>
      </w:r>
      <w:r>
        <w:rPr>
          <w:rFonts w:hint="eastAsia"/>
          <w:bCs/>
        </w:rPr>
        <w:t>(</w:t>
      </w:r>
      <w:r w:rsidRPr="00F05FF3">
        <w:rPr>
          <w:rFonts w:hint="eastAsia"/>
          <w:bCs/>
        </w:rPr>
        <w:t>图</w:t>
      </w:r>
      <w:r w:rsidR="0000020E">
        <w:rPr>
          <w:rFonts w:hint="eastAsia"/>
        </w:rPr>
        <w:t>4.1.</w:t>
      </w:r>
      <w:r w:rsidR="0000020E">
        <w:t>3-2</w:t>
      </w:r>
      <w:r>
        <w:rPr>
          <w:rFonts w:hint="eastAsia"/>
          <w:bCs/>
        </w:rPr>
        <w:t>)</w:t>
      </w:r>
      <w:r>
        <w:rPr>
          <w:rFonts w:hint="eastAsia"/>
          <w:bCs/>
        </w:rPr>
        <w:t>的</w:t>
      </w:r>
      <w:r>
        <w:rPr>
          <w:bCs/>
        </w:rPr>
        <w:t>组合桥，</w:t>
      </w:r>
      <w:r>
        <w:rPr>
          <w:rFonts w:hint="eastAsia"/>
          <w:bCs/>
        </w:rPr>
        <w:t>可</w:t>
      </w:r>
      <w:r>
        <w:rPr>
          <w:bCs/>
        </w:rPr>
        <w:t>先浇筑</w:t>
      </w:r>
      <w:r>
        <w:rPr>
          <w:rFonts w:hint="eastAsia"/>
          <w:bCs/>
        </w:rPr>
        <w:t>钢梁节段</w:t>
      </w:r>
      <w:r>
        <w:rPr>
          <w:bCs/>
        </w:rPr>
        <w:t>的底板混凝土</w:t>
      </w:r>
      <w:r>
        <w:rPr>
          <w:rFonts w:hint="eastAsia"/>
          <w:bCs/>
        </w:rPr>
        <w:t>，</w:t>
      </w:r>
      <w:r>
        <w:rPr>
          <w:bCs/>
        </w:rPr>
        <w:t>然后悬臂拼装</w:t>
      </w:r>
      <w:r>
        <w:rPr>
          <w:rFonts w:hint="eastAsia"/>
          <w:bCs/>
        </w:rPr>
        <w:t>带</w:t>
      </w:r>
      <w:r>
        <w:rPr>
          <w:bCs/>
        </w:rPr>
        <w:t>底板混凝土的组合</w:t>
      </w:r>
      <w:r>
        <w:rPr>
          <w:rFonts w:hint="eastAsia"/>
          <w:bCs/>
        </w:rPr>
        <w:t>梁节段</w:t>
      </w:r>
      <w:r>
        <w:rPr>
          <w:bCs/>
        </w:rPr>
        <w:t>，从而降低</w:t>
      </w:r>
      <w:r>
        <w:rPr>
          <w:rFonts w:hint="eastAsia"/>
          <w:bCs/>
        </w:rPr>
        <w:t>悬臂</w:t>
      </w:r>
      <w:r>
        <w:rPr>
          <w:bCs/>
        </w:rPr>
        <w:t>状态下</w:t>
      </w:r>
      <w:r>
        <w:rPr>
          <w:rFonts w:hint="eastAsia"/>
          <w:bCs/>
        </w:rPr>
        <w:t>的</w:t>
      </w:r>
      <w:r>
        <w:rPr>
          <w:bCs/>
        </w:rPr>
        <w:t>钢梁</w:t>
      </w:r>
      <w:r>
        <w:rPr>
          <w:rFonts w:hint="eastAsia"/>
          <w:bCs/>
        </w:rPr>
        <w:t>底板</w:t>
      </w:r>
      <w:r>
        <w:rPr>
          <w:bCs/>
        </w:rPr>
        <w:t>应力</w:t>
      </w:r>
      <w:r>
        <w:rPr>
          <w:rFonts w:hint="eastAsia"/>
          <w:bCs/>
        </w:rPr>
        <w:t>。</w:t>
      </w:r>
      <w:r>
        <w:rPr>
          <w:bCs/>
        </w:rPr>
        <w:t>悬臂</w:t>
      </w:r>
      <w:r>
        <w:rPr>
          <w:rFonts w:hint="eastAsia"/>
          <w:bCs/>
        </w:rPr>
        <w:t>拼装</w:t>
      </w:r>
      <w:r>
        <w:rPr>
          <w:bCs/>
        </w:rPr>
        <w:t>时，</w:t>
      </w:r>
      <w:r>
        <w:rPr>
          <w:rFonts w:hint="eastAsia"/>
          <w:bCs/>
        </w:rPr>
        <w:t>应</w:t>
      </w:r>
      <w:r>
        <w:rPr>
          <w:bCs/>
        </w:rPr>
        <w:t>严格控制</w:t>
      </w:r>
      <w:r>
        <w:rPr>
          <w:rFonts w:hint="eastAsia"/>
          <w:bCs/>
        </w:rPr>
        <w:t>节段</w:t>
      </w:r>
      <w:r>
        <w:rPr>
          <w:bCs/>
        </w:rPr>
        <w:t>的拼装精度，</w:t>
      </w:r>
      <w:r>
        <w:rPr>
          <w:rFonts w:hint="eastAsia"/>
          <w:bCs/>
        </w:rPr>
        <w:t>包括</w:t>
      </w:r>
      <w:r>
        <w:rPr>
          <w:bCs/>
        </w:rPr>
        <w:t>高程和平面位置。</w:t>
      </w:r>
    </w:p>
    <w:p w:rsidR="00F36FD4" w:rsidRDefault="00F36FD4" w:rsidP="00F36FD4">
      <w:pPr>
        <w:spacing w:line="440" w:lineRule="exact"/>
        <w:ind w:firstLine="420"/>
        <w:textAlignment w:val="baseline"/>
        <w:rPr>
          <w:bCs/>
        </w:rPr>
      </w:pPr>
      <w:r>
        <w:rPr>
          <w:rFonts w:hint="eastAsia"/>
          <w:bCs/>
        </w:rPr>
        <w:t>混凝土桥面板施工时</w:t>
      </w:r>
      <w:r>
        <w:rPr>
          <w:bCs/>
        </w:rPr>
        <w:t>应</w:t>
      </w:r>
      <w:r>
        <w:rPr>
          <w:rFonts w:hint="eastAsia"/>
          <w:bCs/>
        </w:rPr>
        <w:t>考虑</w:t>
      </w:r>
      <w:r>
        <w:rPr>
          <w:bCs/>
        </w:rPr>
        <w:t>新浇筑混凝土</w:t>
      </w:r>
      <w:r>
        <w:rPr>
          <w:rFonts w:hint="eastAsia"/>
          <w:bCs/>
        </w:rPr>
        <w:t>、支座的</w:t>
      </w:r>
      <w:r>
        <w:rPr>
          <w:bCs/>
        </w:rPr>
        <w:t>顶升和降落、</w:t>
      </w:r>
      <w:r>
        <w:rPr>
          <w:rFonts w:hint="eastAsia"/>
          <w:bCs/>
        </w:rPr>
        <w:t>临时</w:t>
      </w:r>
      <w:r>
        <w:rPr>
          <w:bCs/>
        </w:rPr>
        <w:t>支撑的</w:t>
      </w:r>
      <w:r>
        <w:rPr>
          <w:bCs/>
        </w:rPr>
        <w:lastRenderedPageBreak/>
        <w:t>撤除等</w:t>
      </w:r>
      <w:r>
        <w:rPr>
          <w:rFonts w:hint="eastAsia"/>
          <w:bCs/>
        </w:rPr>
        <w:t>工序</w:t>
      </w:r>
      <w:r>
        <w:rPr>
          <w:bCs/>
        </w:rPr>
        <w:t>对已硬化混凝土的影响</w:t>
      </w:r>
      <w:r>
        <w:rPr>
          <w:rFonts w:hint="eastAsia"/>
          <w:bCs/>
        </w:rPr>
        <w:t>。</w:t>
      </w:r>
      <w:r>
        <w:rPr>
          <w:bCs/>
        </w:rPr>
        <w:t>合理</w:t>
      </w:r>
      <w:r>
        <w:rPr>
          <w:rFonts w:hint="eastAsia"/>
          <w:bCs/>
        </w:rPr>
        <w:t>的</w:t>
      </w:r>
      <w:r>
        <w:rPr>
          <w:bCs/>
        </w:rPr>
        <w:t>施工</w:t>
      </w:r>
      <w:r>
        <w:rPr>
          <w:rFonts w:hint="eastAsia"/>
          <w:bCs/>
        </w:rPr>
        <w:t>方法</w:t>
      </w:r>
      <w:r>
        <w:rPr>
          <w:bCs/>
        </w:rPr>
        <w:t>和</w:t>
      </w:r>
      <w:r>
        <w:rPr>
          <w:rFonts w:hint="eastAsia"/>
          <w:bCs/>
        </w:rPr>
        <w:t>施工工序对降低</w:t>
      </w:r>
      <w:r>
        <w:rPr>
          <w:bCs/>
        </w:rPr>
        <w:t>钢梁</w:t>
      </w:r>
      <w:r>
        <w:rPr>
          <w:rFonts w:hint="eastAsia"/>
          <w:bCs/>
        </w:rPr>
        <w:t>应力和</w:t>
      </w:r>
      <w:r>
        <w:rPr>
          <w:bCs/>
        </w:rPr>
        <w:t>负弯矩区</w:t>
      </w:r>
      <w:r>
        <w:rPr>
          <w:rFonts w:hint="eastAsia"/>
          <w:bCs/>
        </w:rPr>
        <w:t>桥面</w:t>
      </w:r>
      <w:r>
        <w:rPr>
          <w:bCs/>
        </w:rPr>
        <w:t>板</w:t>
      </w:r>
      <w:r>
        <w:rPr>
          <w:rFonts w:hint="eastAsia"/>
          <w:bCs/>
        </w:rPr>
        <w:t>的</w:t>
      </w:r>
      <w:r>
        <w:rPr>
          <w:bCs/>
        </w:rPr>
        <w:t>抗裂具有重要作用</w:t>
      </w:r>
      <w:r>
        <w:rPr>
          <w:rFonts w:hint="eastAsia"/>
          <w:bCs/>
        </w:rPr>
        <w:t>。</w:t>
      </w:r>
    </w:p>
    <w:p w:rsidR="00F36FD4" w:rsidRDefault="00F36FD4" w:rsidP="00F36FD4">
      <w:pPr>
        <w:spacing w:line="440" w:lineRule="exact"/>
        <w:ind w:firstLine="420"/>
        <w:textAlignment w:val="baseline"/>
        <w:rPr>
          <w:bCs/>
        </w:rPr>
      </w:pPr>
      <w:r>
        <w:rPr>
          <w:rFonts w:hint="eastAsia"/>
          <w:bCs/>
        </w:rPr>
        <w:t>当</w:t>
      </w:r>
      <w:r>
        <w:rPr>
          <w:bCs/>
        </w:rPr>
        <w:t>施工工期较宽裕时，可通过控制混凝土的浇筑顺序</w:t>
      </w:r>
      <w:r>
        <w:rPr>
          <w:rFonts w:hint="eastAsia"/>
          <w:bCs/>
        </w:rPr>
        <w:t>降低</w:t>
      </w:r>
      <w:r>
        <w:rPr>
          <w:bCs/>
        </w:rPr>
        <w:t>负弯矩区混凝土拉应力，</w:t>
      </w:r>
      <w:r>
        <w:rPr>
          <w:rFonts w:hint="eastAsia"/>
          <w:bCs/>
        </w:rPr>
        <w:t>即</w:t>
      </w:r>
      <w:r>
        <w:rPr>
          <w:bCs/>
        </w:rPr>
        <w:t>先浇筑跨中正弯矩区的混凝土，</w:t>
      </w:r>
      <w:r>
        <w:rPr>
          <w:rFonts w:hint="eastAsia"/>
          <w:bCs/>
        </w:rPr>
        <w:t>待</w:t>
      </w:r>
      <w:r>
        <w:rPr>
          <w:bCs/>
        </w:rPr>
        <w:t>正弯矩区</w:t>
      </w:r>
      <w:r>
        <w:rPr>
          <w:rFonts w:hint="eastAsia"/>
          <w:bCs/>
        </w:rPr>
        <w:t>混凝土</w:t>
      </w:r>
      <w:r>
        <w:rPr>
          <w:bCs/>
        </w:rPr>
        <w:t>硬化后</w:t>
      </w:r>
      <w:r>
        <w:rPr>
          <w:rFonts w:hint="eastAsia"/>
          <w:bCs/>
        </w:rPr>
        <w:t>撤除跨中</w:t>
      </w:r>
      <w:r>
        <w:rPr>
          <w:bCs/>
        </w:rPr>
        <w:t>临时支撑</w:t>
      </w:r>
      <w:r>
        <w:rPr>
          <w:rFonts w:hint="eastAsia"/>
          <w:bCs/>
        </w:rPr>
        <w:t>，再</w:t>
      </w:r>
      <w:r>
        <w:rPr>
          <w:bCs/>
        </w:rPr>
        <w:t>浇筑支座</w:t>
      </w:r>
      <w:r>
        <w:rPr>
          <w:rFonts w:hint="eastAsia"/>
          <w:bCs/>
        </w:rPr>
        <w:t>负弯矩</w:t>
      </w:r>
      <w:r>
        <w:rPr>
          <w:bCs/>
        </w:rPr>
        <w:t>区的混凝土。对于</w:t>
      </w:r>
      <w:r>
        <w:rPr>
          <w:rFonts w:hint="eastAsia"/>
          <w:bCs/>
        </w:rPr>
        <w:t>考虑</w:t>
      </w:r>
      <w:r>
        <w:rPr>
          <w:bCs/>
        </w:rPr>
        <w:t>双重组合作用的连续梁，</w:t>
      </w:r>
      <w:r>
        <w:rPr>
          <w:rFonts w:hint="eastAsia"/>
          <w:bCs/>
        </w:rPr>
        <w:t>则应</w:t>
      </w:r>
      <w:r>
        <w:rPr>
          <w:bCs/>
        </w:rPr>
        <w:t>先浇筑负弯矩区底板的混凝土</w:t>
      </w:r>
      <w:r>
        <w:rPr>
          <w:rFonts w:hint="eastAsia"/>
          <w:bCs/>
        </w:rPr>
        <w:t>，再</w:t>
      </w:r>
      <w:r>
        <w:rPr>
          <w:bCs/>
        </w:rPr>
        <w:t>浇筑</w:t>
      </w:r>
      <w:r>
        <w:rPr>
          <w:rFonts w:hint="eastAsia"/>
          <w:bCs/>
        </w:rPr>
        <w:t>桥面板</w:t>
      </w:r>
      <w:r>
        <w:rPr>
          <w:bCs/>
        </w:rPr>
        <w:t>混凝土。典型</w:t>
      </w:r>
      <w:r>
        <w:rPr>
          <w:rFonts w:hint="eastAsia"/>
          <w:bCs/>
        </w:rPr>
        <w:t>的</w:t>
      </w:r>
      <w:r>
        <w:rPr>
          <w:bCs/>
        </w:rPr>
        <w:t>混凝土浇筑顺序如图</w:t>
      </w:r>
      <w:r w:rsidR="0000020E">
        <w:rPr>
          <w:rFonts w:hint="eastAsia"/>
          <w:bCs/>
        </w:rPr>
        <w:t>4.1.9</w:t>
      </w:r>
      <w:r>
        <w:rPr>
          <w:bCs/>
        </w:rPr>
        <w:t>-2</w:t>
      </w:r>
      <w:r>
        <w:rPr>
          <w:rFonts w:hint="eastAsia"/>
          <w:bCs/>
        </w:rPr>
        <w:t>所示</w:t>
      </w:r>
      <w:r>
        <w:rPr>
          <w:bCs/>
        </w:rPr>
        <w:t>。</w:t>
      </w:r>
    </w:p>
    <w:p w:rsidR="00F36FD4" w:rsidRDefault="00F36FD4" w:rsidP="00F36FD4">
      <w:pPr>
        <w:ind w:firstLine="420"/>
        <w:jc w:val="center"/>
        <w:textAlignment w:val="baseline"/>
        <w:rPr>
          <w:b/>
          <w:bCs/>
        </w:rPr>
      </w:pPr>
      <w:r w:rsidRPr="00824432">
        <w:rPr>
          <w:noProof/>
        </w:rPr>
        <w:drawing>
          <wp:inline distT="0" distB="0" distL="0" distR="0">
            <wp:extent cx="3220038" cy="3960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0038" cy="3960000"/>
                    </a:xfrm>
                    <a:prstGeom prst="rect">
                      <a:avLst/>
                    </a:prstGeom>
                    <a:noFill/>
                    <a:ln>
                      <a:noFill/>
                    </a:ln>
                  </pic:spPr>
                </pic:pic>
              </a:graphicData>
            </a:graphic>
          </wp:inline>
        </w:drawing>
      </w:r>
    </w:p>
    <w:p w:rsidR="00F36FD4" w:rsidRPr="005B619D" w:rsidRDefault="00F36FD4" w:rsidP="00046BBD">
      <w:pPr>
        <w:pStyle w:val="afff4"/>
      </w:pPr>
      <w:r w:rsidRPr="005B619D">
        <w:rPr>
          <w:rFonts w:hint="eastAsia"/>
        </w:rPr>
        <w:t>图</w:t>
      </w:r>
      <w:r w:rsidR="0000020E">
        <w:rPr>
          <w:rFonts w:hint="eastAsia"/>
        </w:rPr>
        <w:t>4.1.9</w:t>
      </w:r>
      <w:r>
        <w:t xml:space="preserve">-2 </w:t>
      </w:r>
      <w:r>
        <w:rPr>
          <w:rFonts w:hint="eastAsia"/>
        </w:rPr>
        <w:t>控制</w:t>
      </w:r>
      <w:r>
        <w:t>混凝土</w:t>
      </w:r>
      <w:r>
        <w:rPr>
          <w:rFonts w:hint="eastAsia"/>
        </w:rPr>
        <w:t>的浇筑施工</w:t>
      </w:r>
      <w:r>
        <w:t>顺序</w:t>
      </w:r>
    </w:p>
    <w:p w:rsidR="00F36FD4" w:rsidRPr="005B619D" w:rsidRDefault="00F36FD4" w:rsidP="00F36FD4">
      <w:pPr>
        <w:spacing w:line="440" w:lineRule="exact"/>
        <w:ind w:firstLine="420"/>
        <w:textAlignment w:val="baseline"/>
        <w:rPr>
          <w:bCs/>
        </w:rPr>
      </w:pPr>
      <w:r>
        <w:rPr>
          <w:rFonts w:hint="eastAsia"/>
          <w:bCs/>
        </w:rPr>
        <w:t>除了</w:t>
      </w:r>
      <w:r>
        <w:rPr>
          <w:bCs/>
        </w:rPr>
        <w:t>控制混凝土的浇筑顺序以外，还可以采用</w:t>
      </w:r>
      <w:r w:rsidRPr="00F82E70">
        <w:rPr>
          <w:rFonts w:hint="eastAsia"/>
          <w:bCs/>
        </w:rPr>
        <w:t>预</w:t>
      </w:r>
      <w:r>
        <w:rPr>
          <w:rFonts w:hint="eastAsia"/>
          <w:bCs/>
        </w:rPr>
        <w:t>压</w:t>
      </w:r>
      <w:r w:rsidRPr="00F82E70">
        <w:rPr>
          <w:rFonts w:hint="eastAsia"/>
          <w:bCs/>
        </w:rPr>
        <w:t>荷载</w:t>
      </w:r>
      <w:r>
        <w:rPr>
          <w:rFonts w:hint="eastAsia"/>
          <w:bCs/>
        </w:rPr>
        <w:t>法和</w:t>
      </w:r>
      <w:r>
        <w:rPr>
          <w:bCs/>
        </w:rPr>
        <w:t>支</w:t>
      </w:r>
      <w:r>
        <w:rPr>
          <w:rFonts w:hint="eastAsia"/>
          <w:bCs/>
        </w:rPr>
        <w:t>座</w:t>
      </w:r>
      <w:r>
        <w:rPr>
          <w:bCs/>
        </w:rPr>
        <w:t>位移法对</w:t>
      </w:r>
      <w:r>
        <w:rPr>
          <w:rFonts w:hint="eastAsia"/>
          <w:bCs/>
        </w:rPr>
        <w:t>支座负弯矩区</w:t>
      </w:r>
      <w:r>
        <w:rPr>
          <w:bCs/>
        </w:rPr>
        <w:t>的混凝土施加</w:t>
      </w:r>
      <w:r>
        <w:rPr>
          <w:rFonts w:hint="eastAsia"/>
          <w:bCs/>
        </w:rPr>
        <w:t>预压力，</w:t>
      </w:r>
      <w:r>
        <w:rPr>
          <w:bCs/>
        </w:rPr>
        <w:t>如</w:t>
      </w:r>
      <w:r w:rsidRPr="00455D73">
        <w:rPr>
          <w:rFonts w:hint="eastAsia"/>
          <w:bCs/>
        </w:rPr>
        <w:t>图</w:t>
      </w:r>
      <w:r w:rsidR="0000020E">
        <w:rPr>
          <w:rFonts w:hint="eastAsia"/>
          <w:bCs/>
        </w:rPr>
        <w:t>4.1.9</w:t>
      </w:r>
      <w:r w:rsidRPr="00455D73">
        <w:rPr>
          <w:rFonts w:hint="eastAsia"/>
          <w:bCs/>
        </w:rPr>
        <w:t>-3</w:t>
      </w:r>
      <w:r>
        <w:rPr>
          <w:rFonts w:hint="eastAsia"/>
          <w:bCs/>
        </w:rPr>
        <w:t>和</w:t>
      </w:r>
      <w:r w:rsidRPr="00455D73">
        <w:rPr>
          <w:rFonts w:hint="eastAsia"/>
          <w:bCs/>
        </w:rPr>
        <w:t>图</w:t>
      </w:r>
      <w:r w:rsidR="0000020E">
        <w:rPr>
          <w:rFonts w:hint="eastAsia"/>
          <w:bCs/>
        </w:rPr>
        <w:t>4.1.9</w:t>
      </w:r>
      <w:r w:rsidRPr="00455D73">
        <w:rPr>
          <w:rFonts w:hint="eastAsia"/>
          <w:bCs/>
        </w:rPr>
        <w:t>-</w:t>
      </w:r>
      <w:r>
        <w:rPr>
          <w:bCs/>
        </w:rPr>
        <w:t>4</w:t>
      </w:r>
      <w:r>
        <w:rPr>
          <w:rFonts w:hint="eastAsia"/>
          <w:bCs/>
        </w:rPr>
        <w:t>所示</w:t>
      </w:r>
      <w:r>
        <w:rPr>
          <w:bCs/>
        </w:rPr>
        <w:t>。</w:t>
      </w:r>
      <w:r>
        <w:rPr>
          <w:rFonts w:hint="eastAsia"/>
          <w:bCs/>
        </w:rPr>
        <w:t>采用</w:t>
      </w:r>
      <w:r w:rsidRPr="00F82E70">
        <w:rPr>
          <w:rFonts w:hint="eastAsia"/>
          <w:bCs/>
        </w:rPr>
        <w:t>预</w:t>
      </w:r>
      <w:r>
        <w:rPr>
          <w:rFonts w:hint="eastAsia"/>
          <w:bCs/>
        </w:rPr>
        <w:t>压</w:t>
      </w:r>
      <w:r w:rsidRPr="00F82E70">
        <w:rPr>
          <w:rFonts w:hint="eastAsia"/>
          <w:bCs/>
        </w:rPr>
        <w:t>荷载</w:t>
      </w:r>
      <w:r>
        <w:rPr>
          <w:rFonts w:hint="eastAsia"/>
          <w:bCs/>
        </w:rPr>
        <w:t>法和</w:t>
      </w:r>
      <w:r>
        <w:rPr>
          <w:bCs/>
        </w:rPr>
        <w:t>支点位移</w:t>
      </w:r>
      <w:r>
        <w:rPr>
          <w:rFonts w:hint="eastAsia"/>
          <w:bCs/>
        </w:rPr>
        <w:t>法</w:t>
      </w:r>
      <w:r>
        <w:rPr>
          <w:bCs/>
        </w:rPr>
        <w:t>时，需要对预压荷载的</w:t>
      </w:r>
      <w:r>
        <w:rPr>
          <w:rFonts w:hint="eastAsia"/>
          <w:bCs/>
        </w:rPr>
        <w:t>大小</w:t>
      </w:r>
      <w:r>
        <w:rPr>
          <w:bCs/>
        </w:rPr>
        <w:t>和支座顶升</w:t>
      </w:r>
      <w:r>
        <w:rPr>
          <w:rFonts w:hint="eastAsia"/>
          <w:bCs/>
        </w:rPr>
        <w:t>量</w:t>
      </w:r>
      <w:r>
        <w:rPr>
          <w:bCs/>
        </w:rPr>
        <w:t>进行精细计算，避免</w:t>
      </w:r>
      <w:r>
        <w:rPr>
          <w:rFonts w:hint="eastAsia"/>
          <w:bCs/>
        </w:rPr>
        <w:t>预压</w:t>
      </w:r>
      <w:r>
        <w:rPr>
          <w:bCs/>
        </w:rPr>
        <w:t>荷载和顶升支座时结构</w:t>
      </w:r>
      <w:r>
        <w:rPr>
          <w:rFonts w:hint="eastAsia"/>
          <w:bCs/>
        </w:rPr>
        <w:t>的应力</w:t>
      </w:r>
      <w:r>
        <w:rPr>
          <w:bCs/>
        </w:rPr>
        <w:t>过大</w:t>
      </w:r>
      <w:r>
        <w:rPr>
          <w:rFonts w:hint="eastAsia"/>
          <w:bCs/>
        </w:rPr>
        <w:t>。</w:t>
      </w:r>
    </w:p>
    <w:p w:rsidR="00F36FD4" w:rsidRDefault="00F36FD4" w:rsidP="00F36FD4">
      <w:pPr>
        <w:pStyle w:val="afff4"/>
      </w:pPr>
      <w:r w:rsidRPr="00824432">
        <w:rPr>
          <w:noProof/>
        </w:rPr>
        <w:lastRenderedPageBreak/>
        <w:drawing>
          <wp:inline distT="0" distB="0" distL="0" distR="0">
            <wp:extent cx="3318404" cy="39600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8404" cy="3960000"/>
                    </a:xfrm>
                    <a:prstGeom prst="rect">
                      <a:avLst/>
                    </a:prstGeom>
                    <a:noFill/>
                    <a:ln>
                      <a:noFill/>
                    </a:ln>
                  </pic:spPr>
                </pic:pic>
              </a:graphicData>
            </a:graphic>
          </wp:inline>
        </w:drawing>
      </w:r>
    </w:p>
    <w:p w:rsidR="00F36FD4" w:rsidRDefault="00F36FD4" w:rsidP="00F36FD4">
      <w:pPr>
        <w:pStyle w:val="afff4"/>
        <w:rPr>
          <w:szCs w:val="24"/>
        </w:rPr>
      </w:pPr>
      <w:r w:rsidRPr="005B619D">
        <w:rPr>
          <w:rFonts w:hint="eastAsia"/>
          <w:szCs w:val="24"/>
        </w:rPr>
        <w:t>图</w:t>
      </w:r>
      <w:r w:rsidR="0000020E">
        <w:rPr>
          <w:rFonts w:hint="eastAsia"/>
          <w:szCs w:val="24"/>
        </w:rPr>
        <w:t>4.1.9</w:t>
      </w:r>
      <w:r>
        <w:rPr>
          <w:szCs w:val="24"/>
        </w:rPr>
        <w:t xml:space="preserve">-3 </w:t>
      </w:r>
      <w:r>
        <w:rPr>
          <w:rFonts w:hint="eastAsia"/>
          <w:szCs w:val="24"/>
        </w:rPr>
        <w:t>用</w:t>
      </w:r>
      <w:r w:rsidRPr="00314CC4">
        <w:rPr>
          <w:rFonts w:hint="eastAsia"/>
          <w:szCs w:val="24"/>
        </w:rPr>
        <w:t>预压</w:t>
      </w:r>
      <w:r>
        <w:rPr>
          <w:rFonts w:hint="eastAsia"/>
          <w:szCs w:val="24"/>
        </w:rPr>
        <w:t>荷载法对</w:t>
      </w:r>
      <w:r>
        <w:rPr>
          <w:szCs w:val="24"/>
        </w:rPr>
        <w:t>负弯矩区</w:t>
      </w:r>
      <w:r>
        <w:rPr>
          <w:rFonts w:hint="eastAsia"/>
          <w:szCs w:val="24"/>
        </w:rPr>
        <w:t>混凝土施加</w:t>
      </w:r>
      <w:r>
        <w:rPr>
          <w:szCs w:val="24"/>
        </w:rPr>
        <w:t>预</w:t>
      </w:r>
      <w:r>
        <w:rPr>
          <w:rFonts w:hint="eastAsia"/>
          <w:szCs w:val="24"/>
        </w:rPr>
        <w:t>压</w:t>
      </w:r>
    </w:p>
    <w:p w:rsidR="00F36FD4" w:rsidRDefault="00F36FD4" w:rsidP="00F36FD4">
      <w:pPr>
        <w:ind w:firstLine="420"/>
        <w:jc w:val="center"/>
        <w:textAlignment w:val="baseline"/>
        <w:rPr>
          <w:bCs/>
        </w:rPr>
      </w:pPr>
    </w:p>
    <w:p w:rsidR="00F36FD4" w:rsidRDefault="00F36FD4" w:rsidP="00F36FD4">
      <w:pPr>
        <w:pStyle w:val="afff4"/>
        <w:rPr>
          <w:szCs w:val="24"/>
        </w:rPr>
      </w:pPr>
      <w:r w:rsidRPr="00824432">
        <w:rPr>
          <w:noProof/>
        </w:rPr>
        <w:lastRenderedPageBreak/>
        <w:drawing>
          <wp:inline distT="0" distB="0" distL="0" distR="0">
            <wp:extent cx="3306971" cy="3960000"/>
            <wp:effectExtent l="0" t="0" r="825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971" cy="3960000"/>
                    </a:xfrm>
                    <a:prstGeom prst="rect">
                      <a:avLst/>
                    </a:prstGeom>
                    <a:noFill/>
                    <a:ln>
                      <a:noFill/>
                    </a:ln>
                  </pic:spPr>
                </pic:pic>
              </a:graphicData>
            </a:graphic>
          </wp:inline>
        </w:drawing>
      </w:r>
    </w:p>
    <w:p w:rsidR="00F36FD4" w:rsidRDefault="00F36FD4" w:rsidP="00F36FD4">
      <w:pPr>
        <w:pStyle w:val="afff4"/>
        <w:rPr>
          <w:rFonts w:eastAsia="黑体"/>
          <w:b/>
          <w:kern w:val="0"/>
          <w:sz w:val="28"/>
          <w:szCs w:val="28"/>
          <w:lang/>
        </w:rPr>
      </w:pPr>
      <w:r w:rsidRPr="005B619D">
        <w:rPr>
          <w:rFonts w:hint="eastAsia"/>
          <w:szCs w:val="24"/>
        </w:rPr>
        <w:t>图</w:t>
      </w:r>
      <w:r w:rsidR="0000020E">
        <w:rPr>
          <w:rFonts w:hint="eastAsia"/>
          <w:szCs w:val="24"/>
        </w:rPr>
        <w:t>4.1.9</w:t>
      </w:r>
      <w:r>
        <w:rPr>
          <w:szCs w:val="24"/>
        </w:rPr>
        <w:t xml:space="preserve">-4 </w:t>
      </w:r>
      <w:r>
        <w:rPr>
          <w:rFonts w:hint="eastAsia"/>
          <w:szCs w:val="24"/>
        </w:rPr>
        <w:t>用支座</w:t>
      </w:r>
      <w:r>
        <w:rPr>
          <w:szCs w:val="24"/>
        </w:rPr>
        <w:t>顶升法</w:t>
      </w:r>
      <w:r>
        <w:rPr>
          <w:rFonts w:hint="eastAsia"/>
          <w:szCs w:val="24"/>
        </w:rPr>
        <w:t>对</w:t>
      </w:r>
      <w:r>
        <w:rPr>
          <w:szCs w:val="24"/>
        </w:rPr>
        <w:t>负弯矩区</w:t>
      </w:r>
      <w:r>
        <w:rPr>
          <w:rFonts w:hint="eastAsia"/>
          <w:szCs w:val="24"/>
        </w:rPr>
        <w:t>混凝土施加</w:t>
      </w:r>
      <w:r>
        <w:rPr>
          <w:szCs w:val="24"/>
        </w:rPr>
        <w:t>预</w:t>
      </w:r>
      <w:r>
        <w:rPr>
          <w:rFonts w:hint="eastAsia"/>
          <w:szCs w:val="24"/>
        </w:rPr>
        <w:t>压</w:t>
      </w:r>
      <w:r>
        <w:rPr>
          <w:b/>
        </w:rPr>
        <w:br w:type="page"/>
      </w:r>
    </w:p>
    <w:p w:rsidR="00F36FD4" w:rsidRPr="00D956F9" w:rsidRDefault="00F36FD4" w:rsidP="00F36FD4">
      <w:pPr>
        <w:pStyle w:val="2"/>
      </w:pPr>
      <w:bookmarkStart w:id="107" w:name="_Toc12048032"/>
      <w:r w:rsidRPr="00D956F9">
        <w:lastRenderedPageBreak/>
        <w:t>钢</w:t>
      </w:r>
      <w:r w:rsidRPr="00D956F9">
        <w:t>-</w:t>
      </w:r>
      <w:r w:rsidRPr="00D956F9">
        <w:t>混凝土组合梁桥承载力极限状态验算</w:t>
      </w:r>
      <w:bookmarkEnd w:id="107"/>
    </w:p>
    <w:p w:rsidR="00F36FD4" w:rsidRPr="00D956F9" w:rsidRDefault="00F36FD4" w:rsidP="001936A9">
      <w:pPr>
        <w:pStyle w:val="3"/>
      </w:pPr>
      <w:r w:rsidRPr="00D956F9">
        <w:t>组合梁的作用效应计算应符合以下规定：</w:t>
      </w:r>
    </w:p>
    <w:p w:rsidR="00F36FD4" w:rsidRPr="00D956F9" w:rsidRDefault="00F36FD4" w:rsidP="007F3D87">
      <w:pPr>
        <w:pStyle w:val="a"/>
        <w:numPr>
          <w:ilvl w:val="0"/>
          <w:numId w:val="34"/>
        </w:numPr>
        <w:ind w:left="0" w:firstLine="360"/>
        <w:rPr>
          <w:rFonts w:ascii="Times New Roman" w:hAnsi="Times New Roman"/>
        </w:rPr>
      </w:pPr>
      <w:r w:rsidRPr="00D956F9">
        <w:rPr>
          <w:rFonts w:ascii="Times New Roman" w:hAnsi="Times New Roman"/>
        </w:rPr>
        <w:t>按弹性方法进行计算，必要时考虑结构的二阶效应。</w:t>
      </w:r>
    </w:p>
    <w:p w:rsidR="00F36FD4" w:rsidRPr="00D956F9" w:rsidRDefault="00F36FD4" w:rsidP="00607F3B">
      <w:pPr>
        <w:pStyle w:val="a"/>
        <w:numPr>
          <w:ilvl w:val="0"/>
          <w:numId w:val="34"/>
        </w:numPr>
        <w:ind w:left="0" w:firstLine="360"/>
        <w:rPr>
          <w:rFonts w:ascii="Times New Roman" w:hAnsi="Times New Roman"/>
        </w:rPr>
      </w:pPr>
      <w:r w:rsidRPr="00D956F9">
        <w:rPr>
          <w:rFonts w:ascii="Times New Roman" w:hAnsi="Times New Roman"/>
        </w:rPr>
        <w:t>应考虑施工方法及顺序的影响，并对施工过程进行强度和稳定性验算。施工阶段的作用组合效应应符合现行《公路桥涵设计通用规范》</w:t>
      </w:r>
      <w:r w:rsidRPr="00D956F9">
        <w:rPr>
          <w:rFonts w:ascii="Times New Roman" w:hAnsi="Times New Roman"/>
        </w:rPr>
        <w:t>JTG D60</w:t>
      </w:r>
      <w:r w:rsidRPr="00D956F9">
        <w:rPr>
          <w:rFonts w:ascii="Times New Roman" w:hAnsi="Times New Roman"/>
        </w:rPr>
        <w:t>的规定。</w:t>
      </w:r>
    </w:p>
    <w:p w:rsidR="00F36FD4" w:rsidRPr="00D956F9" w:rsidRDefault="00F36FD4" w:rsidP="00607F3B">
      <w:pPr>
        <w:pStyle w:val="a"/>
        <w:numPr>
          <w:ilvl w:val="0"/>
          <w:numId w:val="34"/>
        </w:numPr>
        <w:ind w:left="0" w:firstLine="360"/>
        <w:rPr>
          <w:rFonts w:ascii="Times New Roman" w:hAnsi="Times New Roman"/>
        </w:rPr>
      </w:pPr>
      <w:r w:rsidRPr="00D956F9">
        <w:rPr>
          <w:rFonts w:ascii="Times New Roman" w:hAnsi="Times New Roman"/>
        </w:rPr>
        <w:t>应考虑预应力张拉、混凝土收缩徐变等因素的影响。</w:t>
      </w:r>
    </w:p>
    <w:p w:rsidR="00F36FD4" w:rsidRPr="00D956F9" w:rsidRDefault="00F36FD4" w:rsidP="00607F3B">
      <w:pPr>
        <w:pStyle w:val="a"/>
        <w:numPr>
          <w:ilvl w:val="0"/>
          <w:numId w:val="34"/>
        </w:numPr>
        <w:ind w:left="0" w:firstLine="360"/>
        <w:rPr>
          <w:rFonts w:ascii="Times New Roman" w:hAnsi="Times New Roman"/>
        </w:rPr>
      </w:pPr>
      <w:r w:rsidRPr="00D956F9">
        <w:rPr>
          <w:rFonts w:ascii="Times New Roman" w:hAnsi="Times New Roman"/>
        </w:rPr>
        <w:t>当剪力连接件按本指南第</w:t>
      </w:r>
      <w:r w:rsidRPr="00D956F9">
        <w:rPr>
          <w:rFonts w:ascii="Times New Roman" w:hAnsi="Times New Roman"/>
        </w:rPr>
        <w:t>3.5</w:t>
      </w:r>
      <w:r w:rsidRPr="00D956F9">
        <w:rPr>
          <w:rFonts w:ascii="Times New Roman" w:hAnsi="Times New Roman"/>
        </w:rPr>
        <w:t>节的相关规定进行设计时，组合梁内力计算可不考虑钢梁和混凝土桥面板之间的滑移效应，按换算截面法计算截面惯性矩。</w:t>
      </w:r>
    </w:p>
    <w:p w:rsidR="00F36FD4" w:rsidRPr="00D956F9" w:rsidRDefault="00F36FD4" w:rsidP="001936A9">
      <w:pPr>
        <w:pStyle w:val="3"/>
      </w:pPr>
      <w:r w:rsidRPr="00D956F9">
        <w:t>计算组合梁截面特性时，应考虑混凝土开裂和混凝土板剪力滞后的影响，按本指南第</w:t>
      </w:r>
      <w:r w:rsidR="00760393">
        <w:t>3.8.6</w:t>
      </w:r>
      <w:r w:rsidRPr="00D956F9">
        <w:t>节的规定计算等效惯性矩。</w:t>
      </w:r>
    </w:p>
    <w:p w:rsidR="00F36FD4" w:rsidRPr="00D956F9" w:rsidRDefault="00F36FD4" w:rsidP="001936A9">
      <w:pPr>
        <w:pStyle w:val="3"/>
      </w:pPr>
      <w:r w:rsidRPr="00D956F9">
        <w:t>组合梁的温度效应可按照本指南</w:t>
      </w:r>
      <w:r w:rsidRPr="00D956F9">
        <w:t>3.6</w:t>
      </w:r>
      <w:r w:rsidRPr="00D956F9">
        <w:t>节的相关规定计算。</w:t>
      </w:r>
    </w:p>
    <w:p w:rsidR="00F36FD4" w:rsidRPr="00D956F9" w:rsidRDefault="00F36FD4" w:rsidP="001936A9">
      <w:pPr>
        <w:pStyle w:val="3"/>
      </w:pPr>
      <w:r w:rsidRPr="00D956F9">
        <w:t>混凝土板收缩徐变产生的效应可按照本指南</w:t>
      </w:r>
      <w:r w:rsidRPr="00D956F9">
        <w:t>3.7</w:t>
      </w:r>
      <w:r w:rsidRPr="00D956F9">
        <w:t>节的相关规定计算。</w:t>
      </w:r>
    </w:p>
    <w:p w:rsidR="00F36FD4" w:rsidRPr="00D956F9" w:rsidRDefault="00F36FD4" w:rsidP="001936A9">
      <w:pPr>
        <w:pStyle w:val="3"/>
      </w:pPr>
      <w:r w:rsidRPr="00D956F9">
        <w:rPr>
          <w:bCs/>
        </w:rPr>
        <w:t>组合梁截面抗弯承载力采用线弹性方法进行计算，以截面上任意一点达到材料强度设计值为抗弯承载力的标志，并符合以下规定：</w:t>
      </w:r>
    </w:p>
    <w:tbl>
      <w:tblPr>
        <w:tblStyle w:val="af0"/>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9"/>
        <w:gridCol w:w="1701"/>
      </w:tblGrid>
      <w:tr w:rsidR="00F36FD4" w:rsidRPr="00D956F9" w:rsidTr="00F36FD4">
        <w:tc>
          <w:tcPr>
            <w:tcW w:w="6599" w:type="dxa"/>
            <w:vAlign w:val="center"/>
          </w:tcPr>
          <w:p w:rsidR="00F36FD4" w:rsidRPr="00D956F9" w:rsidRDefault="00A97481" w:rsidP="00A97481">
            <w:pPr>
              <w:ind w:firstLineChars="421" w:firstLine="1010"/>
              <w:jc w:val="center"/>
              <w:textAlignment w:val="baseline"/>
              <w:rPr>
                <w:color w:val="000000"/>
                <w:kern w:val="0"/>
              </w:rPr>
            </w:pPr>
            <w:r w:rsidRPr="00D956F9">
              <w:rPr>
                <w:color w:val="000000"/>
                <w:kern w:val="0"/>
                <w:position w:val="-32"/>
              </w:rPr>
              <w:object w:dxaOrig="1260" w:dyaOrig="720">
                <v:shape id="_x0000_i1165" type="#_x0000_t75" style="width:65.45pt;height:36.45pt" o:ole="">
                  <v:imagedata r:id="rId346" o:title=""/>
                </v:shape>
                <o:OLEObject Type="Embed" ProgID="Equation.DSMT4" ShapeID="_x0000_i1165" DrawAspect="Content" ObjectID="_1622875293" r:id="rId347"/>
              </w:object>
            </w:r>
          </w:p>
        </w:tc>
        <w:tc>
          <w:tcPr>
            <w:tcW w:w="1701" w:type="dxa"/>
            <w:vAlign w:val="center"/>
          </w:tcPr>
          <w:p w:rsidR="00F36FD4" w:rsidRPr="00D956F9" w:rsidRDefault="00F36FD4" w:rsidP="001936A9">
            <w:pPr>
              <w:jc w:val="right"/>
              <w:textAlignment w:val="baseline"/>
              <w:rPr>
                <w:color w:val="000000"/>
                <w:kern w:val="0"/>
              </w:rPr>
            </w:pPr>
            <w:r w:rsidRPr="00D956F9">
              <w:rPr>
                <w:color w:val="000000"/>
                <w:kern w:val="0"/>
              </w:rPr>
              <w:t>(4.2.</w:t>
            </w:r>
            <w:r w:rsidR="001936A9" w:rsidRPr="00D956F9">
              <w:rPr>
                <w:color w:val="000000"/>
                <w:kern w:val="0"/>
              </w:rPr>
              <w:t>5</w:t>
            </w:r>
            <w:r w:rsidRPr="00D956F9">
              <w:rPr>
                <w:color w:val="000000"/>
                <w:kern w:val="0"/>
              </w:rPr>
              <w:t>-1)</w:t>
            </w:r>
          </w:p>
        </w:tc>
      </w:tr>
      <w:tr w:rsidR="00F36FD4" w:rsidRPr="00D956F9" w:rsidTr="00F36FD4">
        <w:tc>
          <w:tcPr>
            <w:tcW w:w="6599" w:type="dxa"/>
            <w:vAlign w:val="center"/>
          </w:tcPr>
          <w:p w:rsidR="00F36FD4" w:rsidRPr="00D956F9" w:rsidRDefault="00A97481" w:rsidP="00A97481">
            <w:pPr>
              <w:ind w:firstLineChars="421" w:firstLine="1010"/>
              <w:jc w:val="center"/>
              <w:textAlignment w:val="baseline"/>
              <w:rPr>
                <w:color w:val="000000"/>
                <w:kern w:val="0"/>
                <w:position w:val="-32"/>
              </w:rPr>
            </w:pPr>
            <w:r w:rsidRPr="00D956F9">
              <w:rPr>
                <w:color w:val="000000"/>
                <w:kern w:val="0"/>
                <w:position w:val="-12"/>
              </w:rPr>
              <w:object w:dxaOrig="840" w:dyaOrig="360">
                <v:shape id="_x0000_i1166" type="#_x0000_t75" style="width:43pt;height:14.05pt" o:ole="">
                  <v:imagedata r:id="rId348" o:title=""/>
                </v:shape>
                <o:OLEObject Type="Embed" ProgID="Equation.DSMT4" ShapeID="_x0000_i1166" DrawAspect="Content" ObjectID="_1622875294" r:id="rId349"/>
              </w:object>
            </w:r>
          </w:p>
        </w:tc>
        <w:tc>
          <w:tcPr>
            <w:tcW w:w="1701" w:type="dxa"/>
            <w:vAlign w:val="center"/>
          </w:tcPr>
          <w:p w:rsidR="00F36FD4" w:rsidRPr="00D956F9" w:rsidRDefault="00F36FD4" w:rsidP="001936A9">
            <w:pPr>
              <w:jc w:val="right"/>
              <w:textAlignment w:val="baseline"/>
              <w:rPr>
                <w:color w:val="000000"/>
                <w:kern w:val="0"/>
              </w:rPr>
            </w:pPr>
            <w:r w:rsidRPr="00D956F9">
              <w:rPr>
                <w:color w:val="000000"/>
                <w:kern w:val="0"/>
              </w:rPr>
              <w:t>(4.2.</w:t>
            </w:r>
            <w:r w:rsidR="001936A9" w:rsidRPr="00D956F9">
              <w:rPr>
                <w:color w:val="000000"/>
                <w:kern w:val="0"/>
              </w:rPr>
              <w:t>5</w:t>
            </w:r>
            <w:r w:rsidRPr="00D956F9">
              <w:rPr>
                <w:color w:val="000000"/>
                <w:kern w:val="0"/>
              </w:rPr>
              <w:t>-2)</w:t>
            </w:r>
          </w:p>
        </w:tc>
      </w:tr>
    </w:tbl>
    <w:p w:rsidR="00F36FD4" w:rsidRPr="00D956F9" w:rsidRDefault="00F36FD4" w:rsidP="001936A9">
      <w:pPr>
        <w:pStyle w:val="afff8"/>
      </w:pPr>
      <w:r w:rsidRPr="00D956F9">
        <w:t>式中：</w:t>
      </w:r>
      <w:r w:rsidRPr="00D956F9">
        <w:rPr>
          <w:i/>
        </w:rPr>
        <w:t>i</w:t>
      </w:r>
      <w:r w:rsidRPr="00D956F9">
        <w:t>——</w:t>
      </w:r>
      <w:r w:rsidRPr="00D956F9">
        <w:t>变量，表示不同的应力计算阶段；其中，</w:t>
      </w:r>
      <w:r w:rsidRPr="00D956F9">
        <w:rPr>
          <w:i/>
        </w:rPr>
        <w:t>i</w:t>
      </w:r>
      <w:r w:rsidRPr="00D956F9">
        <w:t>=I</w:t>
      </w:r>
      <w:r w:rsidRPr="00D956F9">
        <w:t>表示未形成组合梁截面</w:t>
      </w:r>
      <w:r w:rsidRPr="00D956F9">
        <w:t>(</w:t>
      </w:r>
      <w:r w:rsidRPr="00D956F9">
        <w:t>钢梁</w:t>
      </w:r>
      <w:r w:rsidRPr="00D956F9">
        <w:t>)</w:t>
      </w:r>
      <w:r w:rsidRPr="00D956F9">
        <w:t>的应力计算阶段；</w:t>
      </w:r>
      <w:r w:rsidRPr="00D956F9">
        <w:rPr>
          <w:i/>
        </w:rPr>
        <w:t>i</w:t>
      </w:r>
      <w:r w:rsidRPr="00D956F9">
        <w:t>=II</w:t>
      </w:r>
      <w:r w:rsidRPr="00D956F9">
        <w:t>表示形成组合截面之后的应力计算阶段；</w:t>
      </w:r>
    </w:p>
    <w:p w:rsidR="00F36FD4" w:rsidRPr="00D956F9" w:rsidRDefault="001936A9" w:rsidP="001936A9">
      <w:pPr>
        <w:pStyle w:val="afff8"/>
      </w:pPr>
      <w:r w:rsidRPr="00D956F9">
        <w:rPr>
          <w:i/>
        </w:rPr>
        <w:tab/>
      </w:r>
      <w:r w:rsidR="00F36FD4" w:rsidRPr="00D956F9">
        <w:rPr>
          <w:i/>
        </w:rPr>
        <w:t>M</w:t>
      </w:r>
      <w:r w:rsidR="00F36FD4" w:rsidRPr="00D956F9">
        <w:rPr>
          <w:vertAlign w:val="subscript"/>
        </w:rPr>
        <w:t>d</w:t>
      </w:r>
      <w:r w:rsidR="00F36FD4" w:rsidRPr="00D956F9">
        <w:rPr>
          <w:i/>
          <w:vertAlign w:val="subscript"/>
        </w:rPr>
        <w:t>,i</w:t>
      </w:r>
      <w:r w:rsidR="00F36FD4" w:rsidRPr="00D956F9">
        <w:t>——</w:t>
      </w:r>
      <w:r w:rsidR="00F36FD4" w:rsidRPr="00D956F9">
        <w:t>对应不同应力计算阶段，作用于钢梁或组合梁截面的弯矩设计值（</w:t>
      </w:r>
      <w:r w:rsidR="00F36FD4" w:rsidRPr="00D956F9">
        <w:t>N·mm</w:t>
      </w:r>
      <w:r w:rsidR="00F36FD4" w:rsidRPr="00D956F9">
        <w:t>）；</w:t>
      </w:r>
    </w:p>
    <w:p w:rsidR="00F36FD4" w:rsidRPr="00D956F9" w:rsidRDefault="001936A9" w:rsidP="001936A9">
      <w:pPr>
        <w:pStyle w:val="afff8"/>
      </w:pPr>
      <w:r w:rsidRPr="00D956F9">
        <w:rPr>
          <w:i/>
        </w:rPr>
        <w:tab/>
      </w:r>
      <w:r w:rsidR="00F36FD4" w:rsidRPr="00D956F9">
        <w:rPr>
          <w:i/>
        </w:rPr>
        <w:t>W</w:t>
      </w:r>
      <w:r w:rsidR="00F36FD4" w:rsidRPr="00D956F9">
        <w:rPr>
          <w:vertAlign w:val="subscript"/>
        </w:rPr>
        <w:t>eff</w:t>
      </w:r>
      <w:r w:rsidR="00F36FD4" w:rsidRPr="00D956F9">
        <w:rPr>
          <w:i/>
          <w:vertAlign w:val="subscript"/>
        </w:rPr>
        <w:t>,i</w:t>
      </w:r>
      <w:r w:rsidR="00F36FD4" w:rsidRPr="00D956F9">
        <w:t>——</w:t>
      </w:r>
      <w:r w:rsidR="00F36FD4" w:rsidRPr="00D956F9">
        <w:t>对应不同应力计算阶段，钢梁或组合梁的抗弯模量（</w:t>
      </w:r>
      <w:r w:rsidR="00F36FD4" w:rsidRPr="00D956F9">
        <w:t>mm</w:t>
      </w:r>
      <w:r w:rsidR="00F36FD4" w:rsidRPr="00D956F9">
        <w:rPr>
          <w:vertAlign w:val="superscript"/>
        </w:rPr>
        <w:t>3</w:t>
      </w:r>
      <w:r w:rsidR="00F36FD4" w:rsidRPr="00D956F9">
        <w:t>），应考虑混凝土开裂和混凝土板剪力滞效应的影响；</w:t>
      </w:r>
    </w:p>
    <w:p w:rsidR="00F36FD4" w:rsidRPr="00D956F9" w:rsidRDefault="001936A9" w:rsidP="001936A9">
      <w:pPr>
        <w:pStyle w:val="afff8"/>
      </w:pPr>
      <w:r w:rsidRPr="00D956F9">
        <w:rPr>
          <w:i/>
        </w:rPr>
        <w:tab/>
      </w:r>
      <w:r w:rsidR="00F36FD4" w:rsidRPr="00D956F9">
        <w:rPr>
          <w:i/>
        </w:rPr>
        <w:t>f</w:t>
      </w:r>
      <w:r w:rsidR="00F36FD4" w:rsidRPr="00D956F9">
        <w:t>——</w:t>
      </w:r>
      <w:r w:rsidR="00F36FD4" w:rsidRPr="00D956F9">
        <w:t>钢筋、钢梁或混凝土的设计强度（</w:t>
      </w:r>
      <w:r w:rsidR="00F36FD4" w:rsidRPr="00D956F9">
        <w:t>MPa</w:t>
      </w:r>
      <w:r w:rsidR="00F36FD4" w:rsidRPr="00D956F9">
        <w:t>）</w:t>
      </w:r>
    </w:p>
    <w:p w:rsidR="00F36FD4" w:rsidRPr="00D956F9" w:rsidRDefault="00F36FD4" w:rsidP="001936A9">
      <w:pPr>
        <w:pStyle w:val="3"/>
      </w:pPr>
      <w:r w:rsidRPr="00D956F9">
        <w:t>组合梁的竖向剪力由钢梁腹板承担，竖向抗剪承载力按按下列原则计算：</w:t>
      </w:r>
      <w:r w:rsidRPr="00D956F9">
        <w:t xml:space="preserve"> </w:t>
      </w:r>
    </w:p>
    <w:p w:rsidR="00F36FD4" w:rsidRPr="00D956F9" w:rsidRDefault="00F36FD4" w:rsidP="007F3D87">
      <w:pPr>
        <w:pStyle w:val="a"/>
        <w:numPr>
          <w:ilvl w:val="0"/>
          <w:numId w:val="35"/>
        </w:numPr>
        <w:ind w:left="0" w:firstLine="360"/>
        <w:rPr>
          <w:rFonts w:ascii="Times New Roman" w:hAnsi="Times New Roman"/>
        </w:rPr>
      </w:pPr>
      <w:r w:rsidRPr="00D956F9">
        <w:rPr>
          <w:rFonts w:ascii="Times New Roman" w:hAnsi="Times New Roman"/>
        </w:rPr>
        <w:t>组合梁竖向抗剪验算应按下式计算：</w:t>
      </w:r>
    </w:p>
    <w:tbl>
      <w:tblPr>
        <w:tblStyle w:val="af0"/>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9"/>
        <w:gridCol w:w="1701"/>
      </w:tblGrid>
      <w:tr w:rsidR="00F36FD4" w:rsidRPr="00D956F9" w:rsidTr="00F36FD4">
        <w:tc>
          <w:tcPr>
            <w:tcW w:w="6599" w:type="dxa"/>
            <w:vAlign w:val="center"/>
          </w:tcPr>
          <w:p w:rsidR="00F36FD4" w:rsidRPr="00D956F9" w:rsidRDefault="00A97481" w:rsidP="00A97481">
            <w:pPr>
              <w:ind w:firstLineChars="421" w:firstLine="1010"/>
              <w:jc w:val="center"/>
              <w:textAlignment w:val="baseline"/>
              <w:rPr>
                <w:color w:val="000000"/>
                <w:kern w:val="0"/>
                <w:position w:val="-32"/>
              </w:rPr>
            </w:pPr>
            <w:r w:rsidRPr="00D956F9">
              <w:rPr>
                <w:color w:val="000000"/>
                <w:kern w:val="0"/>
                <w:position w:val="-12"/>
              </w:rPr>
              <w:object w:dxaOrig="1860" w:dyaOrig="360">
                <v:shape id="_x0000_i1167" type="#_x0000_t75" style="width:93.5pt;height:14.05pt" o:ole="">
                  <v:imagedata r:id="rId350" o:title=""/>
                </v:shape>
                <o:OLEObject Type="Embed" ProgID="Equation.DSMT4" ShapeID="_x0000_i1167" DrawAspect="Content" ObjectID="_1622875295" r:id="rId351"/>
              </w:object>
            </w:r>
          </w:p>
        </w:tc>
        <w:tc>
          <w:tcPr>
            <w:tcW w:w="1701" w:type="dxa"/>
            <w:vAlign w:val="center"/>
          </w:tcPr>
          <w:p w:rsidR="00F36FD4" w:rsidRPr="00D956F9" w:rsidRDefault="00F36FD4" w:rsidP="001936A9">
            <w:pPr>
              <w:jc w:val="right"/>
              <w:textAlignment w:val="baseline"/>
              <w:rPr>
                <w:color w:val="000000"/>
                <w:kern w:val="0"/>
              </w:rPr>
            </w:pPr>
            <w:r w:rsidRPr="00D956F9">
              <w:rPr>
                <w:color w:val="000000"/>
                <w:kern w:val="0"/>
              </w:rPr>
              <w:t>(4.2.</w:t>
            </w:r>
            <w:r w:rsidR="001936A9" w:rsidRPr="00D956F9">
              <w:rPr>
                <w:color w:val="000000"/>
                <w:kern w:val="0"/>
              </w:rPr>
              <w:t>6</w:t>
            </w:r>
            <w:r w:rsidRPr="00D956F9">
              <w:rPr>
                <w:color w:val="000000"/>
                <w:kern w:val="0"/>
              </w:rPr>
              <w:t>-1)</w:t>
            </w:r>
          </w:p>
        </w:tc>
      </w:tr>
    </w:tbl>
    <w:p w:rsidR="00F36FD4" w:rsidRPr="00D956F9" w:rsidRDefault="00F36FD4" w:rsidP="001936A9">
      <w:pPr>
        <w:pStyle w:val="afff8"/>
      </w:pPr>
      <w:r w:rsidRPr="00D956F9">
        <w:lastRenderedPageBreak/>
        <w:t>式中</w:t>
      </w:r>
      <w:r w:rsidR="001936A9" w:rsidRPr="00D956F9">
        <w:t>：</w:t>
      </w:r>
      <w:r w:rsidR="00A97481" w:rsidRPr="00D956F9">
        <w:rPr>
          <w:position w:val="-12"/>
        </w:rPr>
        <w:object w:dxaOrig="260" w:dyaOrig="360">
          <v:shape id="_x0000_i1168" type="#_x0000_t75" style="width:14.05pt;height:14.05pt" o:ole="">
            <v:imagedata r:id="rId352" o:title=""/>
          </v:shape>
          <o:OLEObject Type="Embed" ProgID="Equation.DSMT4" ShapeID="_x0000_i1168" DrawAspect="Content" ObjectID="_1622875296" r:id="rId353"/>
        </w:object>
      </w:r>
      <w:r w:rsidRPr="00D956F9">
        <w:rPr>
          <w:bCs/>
        </w:rPr>
        <w:t>——</w:t>
      </w:r>
      <w:r w:rsidRPr="00D956F9">
        <w:t>结构重要性系数；</w:t>
      </w:r>
    </w:p>
    <w:p w:rsidR="00F36FD4" w:rsidRPr="00D956F9" w:rsidRDefault="001936A9" w:rsidP="001936A9">
      <w:pPr>
        <w:pStyle w:val="afff8"/>
      </w:pPr>
      <w:r w:rsidRPr="00D956F9">
        <w:rPr>
          <w:bCs/>
          <w:i/>
        </w:rPr>
        <w:tab/>
      </w:r>
      <w:r w:rsidR="00F36FD4" w:rsidRPr="00D956F9">
        <w:rPr>
          <w:bCs/>
          <w:i/>
        </w:rPr>
        <w:t>V</w:t>
      </w:r>
      <w:r w:rsidR="00F36FD4" w:rsidRPr="00D956F9">
        <w:rPr>
          <w:bCs/>
          <w:vertAlign w:val="subscript"/>
        </w:rPr>
        <w:t>vd</w:t>
      </w:r>
      <w:r w:rsidR="00F36FD4" w:rsidRPr="00D956F9">
        <w:rPr>
          <w:bCs/>
        </w:rPr>
        <w:t>——</w:t>
      </w:r>
      <w:r w:rsidR="00F36FD4" w:rsidRPr="00D956F9">
        <w:t>组合梁竖向剪力设计值（</w:t>
      </w:r>
      <w:r w:rsidR="00F36FD4" w:rsidRPr="00D956F9">
        <w:t>N</w:t>
      </w:r>
      <w:r w:rsidR="00F36FD4" w:rsidRPr="00D956F9">
        <w:t>）；</w:t>
      </w:r>
    </w:p>
    <w:p w:rsidR="00F36FD4" w:rsidRPr="00D956F9" w:rsidRDefault="001936A9" w:rsidP="001936A9">
      <w:pPr>
        <w:pStyle w:val="afff8"/>
      </w:pPr>
      <w:r w:rsidRPr="00D956F9">
        <w:rPr>
          <w:bCs/>
          <w:i/>
        </w:rPr>
        <w:tab/>
      </w:r>
      <w:r w:rsidR="00F36FD4" w:rsidRPr="00D956F9">
        <w:rPr>
          <w:bCs/>
          <w:i/>
        </w:rPr>
        <w:t>V</w:t>
      </w:r>
      <w:r w:rsidR="00F36FD4" w:rsidRPr="00D956F9">
        <w:rPr>
          <w:bCs/>
          <w:vertAlign w:val="subscript"/>
        </w:rPr>
        <w:t>vu</w:t>
      </w:r>
      <w:r w:rsidR="00F36FD4" w:rsidRPr="00D956F9">
        <w:rPr>
          <w:bCs/>
        </w:rPr>
        <w:t>——</w:t>
      </w:r>
      <w:r w:rsidR="00F36FD4" w:rsidRPr="00D956F9">
        <w:t>组合梁竖向抗剪承载力（</w:t>
      </w:r>
      <w:r w:rsidR="00F36FD4" w:rsidRPr="00D956F9">
        <w:t>N</w:t>
      </w:r>
      <w:r w:rsidR="00F36FD4" w:rsidRPr="00D956F9">
        <w:t>）；</w:t>
      </w:r>
    </w:p>
    <w:p w:rsidR="00F36FD4" w:rsidRPr="00D956F9" w:rsidRDefault="001936A9" w:rsidP="001936A9">
      <w:pPr>
        <w:pStyle w:val="afff8"/>
      </w:pPr>
      <w:r w:rsidRPr="00D956F9">
        <w:rPr>
          <w:i/>
        </w:rPr>
        <w:tab/>
      </w:r>
      <w:r w:rsidR="00F36FD4" w:rsidRPr="00D956F9">
        <w:rPr>
          <w:i/>
        </w:rPr>
        <w:t>A</w:t>
      </w:r>
      <w:r w:rsidR="00F36FD4" w:rsidRPr="00D956F9">
        <w:rPr>
          <w:vertAlign w:val="subscript"/>
        </w:rPr>
        <w:t>w</w:t>
      </w:r>
      <w:r w:rsidR="00F36FD4" w:rsidRPr="00D956F9">
        <w:rPr>
          <w:bCs/>
        </w:rPr>
        <w:t>——</w:t>
      </w:r>
      <w:r w:rsidR="00F36FD4" w:rsidRPr="00D956F9">
        <w:t>钢梁腹板的截面面积（</w:t>
      </w:r>
      <w:r w:rsidR="00F36FD4" w:rsidRPr="00D956F9">
        <w:t>mm</w:t>
      </w:r>
      <w:r w:rsidR="00F36FD4" w:rsidRPr="00D956F9">
        <w:rPr>
          <w:vertAlign w:val="superscript"/>
        </w:rPr>
        <w:t>2</w:t>
      </w:r>
      <w:r w:rsidR="00F36FD4" w:rsidRPr="00D956F9">
        <w:t>）；</w:t>
      </w:r>
    </w:p>
    <w:p w:rsidR="00F36FD4" w:rsidRPr="00D956F9" w:rsidRDefault="001936A9" w:rsidP="001936A9">
      <w:pPr>
        <w:pStyle w:val="afff8"/>
      </w:pPr>
      <w:r w:rsidRPr="00D956F9">
        <w:tab/>
      </w:r>
      <w:r w:rsidR="00A97481" w:rsidRPr="00D956F9">
        <w:rPr>
          <w:position w:val="-12"/>
        </w:rPr>
        <w:object w:dxaOrig="340" w:dyaOrig="360">
          <v:shape id="_x0000_i1169" type="#_x0000_t75" style="width:14.05pt;height:14.05pt" o:ole="">
            <v:imagedata r:id="rId354" o:title=""/>
          </v:shape>
          <o:OLEObject Type="Embed" ProgID="Equation.DSMT4" ShapeID="_x0000_i1169" DrawAspect="Content" ObjectID="_1622875297" r:id="rId355"/>
        </w:object>
      </w:r>
      <w:r w:rsidR="00F36FD4" w:rsidRPr="00D956F9">
        <w:t>——</w:t>
      </w:r>
      <w:r w:rsidR="00F36FD4" w:rsidRPr="00D956F9">
        <w:t>钢材抗剪强度设计值（</w:t>
      </w:r>
      <w:r w:rsidR="00F36FD4" w:rsidRPr="00D956F9">
        <w:t>MPa</w:t>
      </w:r>
      <w:r w:rsidR="00F36FD4" w:rsidRPr="00D956F9">
        <w:t>）。</w:t>
      </w:r>
    </w:p>
    <w:p w:rsidR="00F36FD4" w:rsidRPr="00D956F9" w:rsidRDefault="00F36FD4" w:rsidP="00607F3B">
      <w:pPr>
        <w:pStyle w:val="a"/>
        <w:numPr>
          <w:ilvl w:val="0"/>
          <w:numId w:val="35"/>
        </w:numPr>
        <w:ind w:left="0" w:firstLine="360"/>
        <w:rPr>
          <w:rFonts w:ascii="Times New Roman" w:hAnsi="Times New Roman"/>
        </w:rPr>
      </w:pPr>
      <w:r w:rsidRPr="00D956F9">
        <w:rPr>
          <w:rFonts w:ascii="Times New Roman" w:hAnsi="Times New Roman"/>
        </w:rPr>
        <w:t>组合梁承受弯矩和剪力共同作用时，应考虑两者耦合的影响，腹板最大折算应力应按下式验算：</w:t>
      </w:r>
    </w:p>
    <w:tbl>
      <w:tblPr>
        <w:tblStyle w:val="af0"/>
        <w:tblW w:w="8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99"/>
        <w:gridCol w:w="1701"/>
      </w:tblGrid>
      <w:tr w:rsidR="00F36FD4" w:rsidRPr="00D956F9" w:rsidTr="00F36FD4">
        <w:tc>
          <w:tcPr>
            <w:tcW w:w="6599" w:type="dxa"/>
            <w:vAlign w:val="center"/>
          </w:tcPr>
          <w:p w:rsidR="00F36FD4" w:rsidRPr="00D956F9" w:rsidRDefault="000401C8" w:rsidP="00A97481">
            <w:pPr>
              <w:ind w:firstLineChars="421" w:firstLine="1010"/>
              <w:jc w:val="center"/>
              <w:textAlignment w:val="baseline"/>
              <w:rPr>
                <w:color w:val="000000"/>
                <w:kern w:val="0"/>
                <w:position w:val="-32"/>
              </w:rPr>
            </w:pPr>
            <w:r w:rsidRPr="008B001B">
              <w:rPr>
                <w:color w:val="000000"/>
                <w:kern w:val="0"/>
                <w:position w:val="-14"/>
              </w:rPr>
              <w:object w:dxaOrig="1760" w:dyaOrig="460">
                <v:shape id="_x0000_i1170" type="#_x0000_t75" style="width:86.05pt;height:21.5pt" o:ole="">
                  <v:imagedata r:id="rId356" o:title=""/>
                </v:shape>
                <o:OLEObject Type="Embed" ProgID="Equation.DSMT4" ShapeID="_x0000_i1170" DrawAspect="Content" ObjectID="_1622875298" r:id="rId357"/>
              </w:object>
            </w:r>
          </w:p>
        </w:tc>
        <w:tc>
          <w:tcPr>
            <w:tcW w:w="1701" w:type="dxa"/>
            <w:vAlign w:val="center"/>
          </w:tcPr>
          <w:p w:rsidR="00F36FD4" w:rsidRPr="00D956F9" w:rsidRDefault="00F36FD4" w:rsidP="001936A9">
            <w:pPr>
              <w:jc w:val="right"/>
              <w:textAlignment w:val="baseline"/>
              <w:rPr>
                <w:color w:val="000000"/>
                <w:kern w:val="0"/>
              </w:rPr>
            </w:pPr>
            <w:r w:rsidRPr="00D956F9">
              <w:rPr>
                <w:color w:val="000000"/>
                <w:kern w:val="0"/>
              </w:rPr>
              <w:t>(4.2.</w:t>
            </w:r>
            <w:r w:rsidR="001936A9" w:rsidRPr="00D956F9">
              <w:rPr>
                <w:color w:val="000000"/>
                <w:kern w:val="0"/>
              </w:rPr>
              <w:t>6</w:t>
            </w:r>
            <w:r w:rsidRPr="00D956F9">
              <w:rPr>
                <w:color w:val="000000"/>
                <w:kern w:val="0"/>
              </w:rPr>
              <w:t>-2)</w:t>
            </w:r>
          </w:p>
        </w:tc>
      </w:tr>
    </w:tbl>
    <w:p w:rsidR="00F36FD4" w:rsidRPr="00D956F9" w:rsidRDefault="00F36FD4" w:rsidP="001936A9">
      <w:pPr>
        <w:pStyle w:val="afff8"/>
        <w:textAlignment w:val="bottom"/>
      </w:pPr>
      <w:r w:rsidRPr="00D956F9">
        <w:t>式中</w:t>
      </w:r>
      <w:r w:rsidR="001936A9" w:rsidRPr="00D956F9">
        <w:t xml:space="preserve">: </w:t>
      </w:r>
      <w:r w:rsidR="001936A9" w:rsidRPr="00D956F9">
        <w:rPr>
          <w:position w:val="-6"/>
        </w:rPr>
        <w:object w:dxaOrig="600" w:dyaOrig="220">
          <v:shape id="_x0000_i1171" type="#_x0000_t75" style="width:29pt;height:14.05pt" o:ole="">
            <v:imagedata r:id="rId358" o:title=""/>
          </v:shape>
          <o:OLEObject Type="Embed" ProgID="Equation.DSMT4" ShapeID="_x0000_i1171" DrawAspect="Content" ObjectID="_1622875299" r:id="rId359"/>
        </w:object>
      </w:r>
      <w:r w:rsidRPr="00D956F9">
        <w:rPr>
          <w:bCs/>
        </w:rPr>
        <w:t>——</w:t>
      </w:r>
      <w:r w:rsidRPr="00D956F9">
        <w:t>钢梁腹板同一点上同时产生的正应力、剪应力（</w:t>
      </w:r>
      <w:r w:rsidRPr="00D956F9">
        <w:t>MPa</w:t>
      </w:r>
      <w:r w:rsidRPr="00D956F9">
        <w:t>）；</w:t>
      </w:r>
    </w:p>
    <w:p w:rsidR="00F36FD4" w:rsidRPr="00D956F9" w:rsidRDefault="001936A9" w:rsidP="001936A9">
      <w:pPr>
        <w:pStyle w:val="afff8"/>
      </w:pPr>
      <w:r w:rsidRPr="00D956F9">
        <w:tab/>
      </w:r>
      <w:r w:rsidR="000401C8" w:rsidRPr="008B001B">
        <w:rPr>
          <w:position w:val="-14"/>
        </w:rPr>
        <w:object w:dxaOrig="279" w:dyaOrig="380">
          <v:shape id="_x0000_i1172" type="#_x0000_t75" style="width:14.05pt;height:14.05pt" o:ole="">
            <v:imagedata r:id="rId360" o:title=""/>
          </v:shape>
          <o:OLEObject Type="Embed" ProgID="Equation.DSMT4" ShapeID="_x0000_i1172" DrawAspect="Content" ObjectID="_1622875300" r:id="rId361"/>
        </w:object>
      </w:r>
      <w:r w:rsidR="00F36FD4" w:rsidRPr="00D956F9">
        <w:rPr>
          <w:bCs/>
        </w:rPr>
        <w:t>——</w:t>
      </w:r>
      <w:r w:rsidR="00F36FD4" w:rsidRPr="00D956F9">
        <w:t>钢材抗拉强度设计值。</w:t>
      </w:r>
    </w:p>
    <w:p w:rsidR="00F36FD4" w:rsidRPr="00D956F9" w:rsidRDefault="00F36FD4" w:rsidP="001936A9">
      <w:pPr>
        <w:pStyle w:val="3"/>
      </w:pPr>
      <w:r w:rsidRPr="00D956F9">
        <w:rPr>
          <w:bCs/>
        </w:rPr>
        <w:t>组合梁的稳定计算应满足：</w:t>
      </w:r>
    </w:p>
    <w:p w:rsidR="00F36FD4" w:rsidRPr="00D956F9" w:rsidRDefault="00F36FD4" w:rsidP="007F3D87">
      <w:pPr>
        <w:pStyle w:val="a"/>
        <w:numPr>
          <w:ilvl w:val="0"/>
          <w:numId w:val="36"/>
        </w:numPr>
        <w:ind w:left="0" w:firstLine="360"/>
        <w:rPr>
          <w:rFonts w:ascii="Times New Roman" w:hAnsi="Times New Roman"/>
        </w:rPr>
      </w:pPr>
      <w:r w:rsidRPr="00D956F9">
        <w:rPr>
          <w:rFonts w:ascii="Times New Roman" w:hAnsi="Times New Roman"/>
        </w:rPr>
        <w:t>钢梁稳定性验算应符合现行《公路钢结构桥梁设计规范》</w:t>
      </w:r>
      <w:r w:rsidRPr="00D956F9">
        <w:rPr>
          <w:rFonts w:ascii="Times New Roman" w:hAnsi="Times New Roman"/>
        </w:rPr>
        <w:t>JTG D64</w:t>
      </w:r>
      <w:r w:rsidRPr="00D956F9">
        <w:rPr>
          <w:rFonts w:ascii="Times New Roman" w:hAnsi="Times New Roman"/>
        </w:rPr>
        <w:t>的有关规定。</w:t>
      </w:r>
    </w:p>
    <w:p w:rsidR="00F36FD4" w:rsidRPr="00D956F9" w:rsidRDefault="00F36FD4" w:rsidP="00607F3B">
      <w:pPr>
        <w:pStyle w:val="a"/>
        <w:numPr>
          <w:ilvl w:val="0"/>
          <w:numId w:val="36"/>
        </w:numPr>
        <w:ind w:left="0" w:firstLine="360"/>
        <w:rPr>
          <w:rFonts w:ascii="Times New Roman" w:hAnsi="Times New Roman"/>
        </w:rPr>
      </w:pPr>
      <w:r w:rsidRPr="00D956F9">
        <w:rPr>
          <w:rFonts w:ascii="Times New Roman" w:hAnsi="Times New Roman"/>
        </w:rPr>
        <w:t>组合梁在混凝土板硬化前，钢梁独自承担外部作用，因此施工期间组合梁应具有足够的侧向刚度和侧向约束（支撑），以保证钢梁不发生整体失稳。</w:t>
      </w:r>
    </w:p>
    <w:p w:rsidR="00F36FD4" w:rsidRPr="00D956F9" w:rsidRDefault="00F36FD4" w:rsidP="00607F3B">
      <w:pPr>
        <w:pStyle w:val="a"/>
        <w:numPr>
          <w:ilvl w:val="0"/>
          <w:numId w:val="36"/>
        </w:numPr>
        <w:ind w:left="0" w:firstLine="360"/>
        <w:rPr>
          <w:rFonts w:ascii="Times New Roman" w:hAnsi="Times New Roman"/>
        </w:rPr>
      </w:pPr>
      <w:r w:rsidRPr="00D956F9">
        <w:rPr>
          <w:rFonts w:ascii="Times New Roman" w:hAnsi="Times New Roman"/>
        </w:rPr>
        <w:t>组合梁桥由多根钢梁构成时，支承处应设置横向联结系，其它位置宜根据实际需要布置横向联结系。支撑处的横向联接系对抵抗桥梁的整体扭转，传递扭矩和水平力有显著作用，因此需要保证有足够的刚度。</w:t>
      </w:r>
    </w:p>
    <w:p w:rsidR="00F36FD4" w:rsidRPr="00D956F9" w:rsidRDefault="00F36FD4" w:rsidP="00607F3B">
      <w:pPr>
        <w:pStyle w:val="a"/>
        <w:numPr>
          <w:ilvl w:val="0"/>
          <w:numId w:val="36"/>
        </w:numPr>
        <w:ind w:left="0" w:firstLine="360"/>
        <w:rPr>
          <w:rFonts w:ascii="Times New Roman" w:hAnsi="Times New Roman"/>
        </w:rPr>
      </w:pPr>
      <w:r w:rsidRPr="00D956F9">
        <w:rPr>
          <w:rFonts w:ascii="Times New Roman" w:hAnsi="Times New Roman"/>
        </w:rPr>
        <w:t>混凝土板与钢梁有效连接成整体后，桥面板对钢梁的受压翼缘形成有效侧向约束，组合梁正弯矩区段可不进行整体稳定性验算。</w:t>
      </w:r>
    </w:p>
    <w:p w:rsidR="00F36FD4" w:rsidRPr="00D956F9" w:rsidRDefault="00F36FD4" w:rsidP="00607F3B">
      <w:pPr>
        <w:pStyle w:val="a"/>
        <w:numPr>
          <w:ilvl w:val="0"/>
          <w:numId w:val="36"/>
        </w:numPr>
        <w:ind w:left="0" w:firstLine="360"/>
        <w:rPr>
          <w:rFonts w:ascii="Times New Roman" w:hAnsi="Times New Roman"/>
        </w:rPr>
      </w:pPr>
      <w:r w:rsidRPr="00D956F9">
        <w:rPr>
          <w:rFonts w:ascii="Times New Roman" w:hAnsi="Times New Roman"/>
        </w:rPr>
        <w:t>组合梁腹板加劲肋的设置宜考虑形成组合截面后钢梁腹板受压区高度变化的影响，进行合理设计。</w:t>
      </w:r>
    </w:p>
    <w:p w:rsidR="00F36FD4" w:rsidRDefault="00F36FD4" w:rsidP="00607F3B">
      <w:pPr>
        <w:pStyle w:val="a"/>
        <w:numPr>
          <w:ilvl w:val="0"/>
          <w:numId w:val="36"/>
        </w:numPr>
        <w:ind w:left="0" w:firstLine="360"/>
        <w:rPr>
          <w:rFonts w:ascii="Times New Roman" w:hAnsi="Times New Roman"/>
        </w:rPr>
      </w:pPr>
      <w:r w:rsidRPr="00D956F9">
        <w:rPr>
          <w:rFonts w:ascii="Times New Roman" w:hAnsi="Times New Roman"/>
        </w:rPr>
        <w:t>连续组合梁负弯矩区钢梁为箱形截面或者下翼缘有可靠的横向约束，且腹板有加劲措施时，可不必进行负弯矩区侧扭稳定性验算，否则应按本指南第</w:t>
      </w:r>
      <w:r w:rsidR="005F1D46">
        <w:rPr>
          <w:rFonts w:ascii="Times New Roman" w:hAnsi="Times New Roman"/>
        </w:rPr>
        <w:t>4.</w:t>
      </w:r>
      <w:r w:rsidRPr="00D956F9">
        <w:rPr>
          <w:rFonts w:ascii="Times New Roman" w:hAnsi="Times New Roman"/>
        </w:rPr>
        <w:t>2</w:t>
      </w:r>
      <w:r w:rsidR="005F1D46">
        <w:rPr>
          <w:rFonts w:ascii="Times New Roman" w:hAnsi="Times New Roman"/>
        </w:rPr>
        <w:t>.8</w:t>
      </w:r>
      <w:r w:rsidRPr="00D956F9">
        <w:rPr>
          <w:rFonts w:ascii="Times New Roman" w:hAnsi="Times New Roman"/>
        </w:rPr>
        <w:t>条规定对钢梁侧扭稳定性进行验算。</w:t>
      </w:r>
    </w:p>
    <w:p w:rsidR="00564EE3" w:rsidRPr="00D956F9" w:rsidRDefault="00564EE3" w:rsidP="00607F3B">
      <w:pPr>
        <w:pStyle w:val="3"/>
      </w:pPr>
      <w:r w:rsidRPr="00D956F9">
        <w:t>组合梁负弯矩区侧扭稳定性应按</w:t>
      </w:r>
      <w:r>
        <w:rPr>
          <w:rFonts w:hint="eastAsia"/>
        </w:rPr>
        <w:t>《公路钢混组合桥梁设计与施工规范》中</w:t>
      </w:r>
      <w:r>
        <w:rPr>
          <w:rFonts w:hint="eastAsia"/>
        </w:rPr>
        <w:lastRenderedPageBreak/>
        <w:t>7.3.2</w:t>
      </w:r>
      <w:r>
        <w:rPr>
          <w:rFonts w:hint="eastAsia"/>
        </w:rPr>
        <w:t>节的规定进行验算。考虑钢梁初始缺陷的影响，分为四类侧扭失稳曲线。</w:t>
      </w:r>
      <w:r w:rsidRPr="00C461E1">
        <w:t>组合梁负弯矩侧向扭转屈曲的弹性临界弯矩由</w:t>
      </w:r>
      <w:r w:rsidRPr="00C461E1">
        <w:t>“</w:t>
      </w:r>
      <w:r w:rsidRPr="00C461E1">
        <w:t>倒</w:t>
      </w:r>
      <w:r w:rsidRPr="00C461E1">
        <w:t>U</w:t>
      </w:r>
      <w:r w:rsidRPr="00C461E1">
        <w:t>型框架</w:t>
      </w:r>
      <w:r w:rsidRPr="00C461E1">
        <w:t>”</w:t>
      </w:r>
      <w:r w:rsidRPr="00C461E1">
        <w:t>模型推导得出</w:t>
      </w:r>
      <w:r>
        <w:t>。</w:t>
      </w:r>
    </w:p>
    <w:p w:rsidR="00E32DF4" w:rsidRPr="00D956F9" w:rsidRDefault="00E32DF4" w:rsidP="003A11BE">
      <w:pPr>
        <w:pStyle w:val="2"/>
      </w:pPr>
      <w:bookmarkStart w:id="108" w:name="_Toc4493296"/>
      <w:bookmarkStart w:id="109" w:name="_Toc4493297"/>
      <w:bookmarkStart w:id="110" w:name="_Toc12048033"/>
      <w:bookmarkEnd w:id="108"/>
      <w:bookmarkEnd w:id="109"/>
      <w:r w:rsidRPr="00D956F9">
        <w:t>钢</w:t>
      </w:r>
      <w:r w:rsidRPr="00D956F9">
        <w:t>-</w:t>
      </w:r>
      <w:r w:rsidRPr="00D956F9">
        <w:t>混凝土组合梁桥正常使用极限状态验算</w:t>
      </w:r>
      <w:bookmarkEnd w:id="110"/>
    </w:p>
    <w:p w:rsidR="00F36FD4" w:rsidRPr="00323153" w:rsidRDefault="00F36FD4" w:rsidP="00323153">
      <w:pPr>
        <w:pStyle w:val="3"/>
        <w:rPr>
          <w:sz w:val="28"/>
        </w:rPr>
      </w:pPr>
      <w:r w:rsidRPr="00323153">
        <w:rPr>
          <w:bCs/>
        </w:rPr>
        <w:t>组合梁应根据正常使用极限状态要求进行短暂状况和持久状况的设计。短暂状况是指构件在制作、运输及安装等的施工阶段。持久状况是指桥涵建成后承受自重、车辆荷载等持续时间很长的状况。</w:t>
      </w:r>
    </w:p>
    <w:p w:rsidR="00F36FD4" w:rsidRPr="00D956F9" w:rsidRDefault="00F36FD4" w:rsidP="00B767A6">
      <w:pPr>
        <w:pStyle w:val="3"/>
      </w:pPr>
      <w:r w:rsidRPr="00D956F9">
        <w:t>挠度验算及混凝土结构抗裂验算时，作用（或荷载）采用短期效应组合，计算值不得超过本</w:t>
      </w:r>
      <w:r w:rsidR="006C00A6">
        <w:rPr>
          <w:rFonts w:hint="eastAsia"/>
        </w:rPr>
        <w:t>指南</w:t>
      </w:r>
      <w:r w:rsidRPr="00D956F9">
        <w:t>规定的各相应限值。预应力作用应作为荷载考虑，荷载分项系数取为</w:t>
      </w:r>
      <w:r w:rsidRPr="00D956F9">
        <w:t>1.0</w:t>
      </w:r>
      <w:r w:rsidRPr="00D956F9">
        <w:t>。应力验算时，作用（或荷载）采用标准值组合。其中，汽车荷载应计入冲击系数。</w:t>
      </w:r>
    </w:p>
    <w:p w:rsidR="00F36FD4" w:rsidRPr="00D956F9" w:rsidRDefault="00F36FD4" w:rsidP="00B767A6">
      <w:pPr>
        <w:pStyle w:val="3"/>
      </w:pPr>
      <w:r w:rsidRPr="00D956F9">
        <w:t>短暂状况设计时，除特别规定外，作用与效应采用标准值组合；温度作用效应可按施工时实际温度场取值；动力安装设备产生的效应应乘以相应的动力系数。</w:t>
      </w:r>
    </w:p>
    <w:p w:rsidR="00F36FD4" w:rsidRPr="00D956F9" w:rsidRDefault="00F36FD4" w:rsidP="00B767A6">
      <w:pPr>
        <w:pStyle w:val="3"/>
      </w:pPr>
      <w:r w:rsidRPr="00323153">
        <w:t>计算组合梁截面特性时，可采用换算截面法，混凝土板应按本指南第</w:t>
      </w:r>
      <w:r w:rsidR="009B1F4D">
        <w:t>3.4.3</w:t>
      </w:r>
      <w:r w:rsidR="009B1F4D">
        <w:rPr>
          <w:rFonts w:hint="eastAsia"/>
        </w:rPr>
        <w:t>、</w:t>
      </w:r>
      <w:r w:rsidR="009B1F4D">
        <w:rPr>
          <w:rFonts w:hint="eastAsia"/>
        </w:rPr>
        <w:t>3.4.4</w:t>
      </w:r>
      <w:r w:rsidRPr="00323153">
        <w:t>条的规定取有效宽度。</w:t>
      </w:r>
    </w:p>
    <w:p w:rsidR="00F36FD4" w:rsidRPr="00D956F9" w:rsidRDefault="00B86698" w:rsidP="00B86698">
      <w:pPr>
        <w:pStyle w:val="affd"/>
        <w:ind w:firstLine="0"/>
      </w:pPr>
      <w:r w:rsidRPr="00D956F9">
        <w:t>条文说明</w:t>
      </w:r>
    </w:p>
    <w:p w:rsidR="00F36FD4" w:rsidRPr="00D956F9" w:rsidRDefault="00F36FD4" w:rsidP="00B86698">
      <w:pPr>
        <w:pStyle w:val="affd"/>
      </w:pPr>
      <w:r w:rsidRPr="00D956F9">
        <w:t>弹性阶段计算可根据钢与混凝土弹性模量比</w:t>
      </w:r>
      <w:r w:rsidRPr="00D956F9">
        <w:t>n</w:t>
      </w:r>
      <w:r w:rsidRPr="00D956F9">
        <w:rPr>
          <w:vertAlign w:val="subscript"/>
        </w:rPr>
        <w:t>0</w:t>
      </w:r>
      <w:r w:rsidRPr="00D956F9">
        <w:t>进行截面换算，将混凝土桥面板换算成钢截面后按材料力学公式计算应力，换算前后混凝土桥面板重心高度应保持不变。</w:t>
      </w:r>
      <w:r w:rsidR="00186AAE" w:rsidRPr="00186AAE">
        <w:rPr>
          <w:rFonts w:hint="eastAsia"/>
        </w:rPr>
        <w:t>对荷载的标准荷载组合，将混凝土翼板有效宽度除以钢材与混凝土弹性模量的比</w:t>
      </w:r>
      <w:r w:rsidR="00186AAE" w:rsidRPr="00186AAE">
        <w:rPr>
          <w:rFonts w:hint="eastAsia"/>
          <w:i/>
        </w:rPr>
        <w:sym w:font="Symbol" w:char="F061"/>
      </w:r>
      <w:r w:rsidR="00186AAE" w:rsidRPr="00186AAE">
        <w:rPr>
          <w:rFonts w:hint="eastAsia"/>
          <w:vertAlign w:val="subscript"/>
        </w:rPr>
        <w:t>E</w:t>
      </w:r>
      <w:r w:rsidR="00186AAE" w:rsidRPr="00186AAE">
        <w:rPr>
          <w:rFonts w:hint="eastAsia"/>
        </w:rPr>
        <w:t>换算为钢截面宽度；对荷载的准永久组合，则除以</w:t>
      </w:r>
      <w:r w:rsidR="00186AAE" w:rsidRPr="00186AAE">
        <w:rPr>
          <w:rFonts w:hint="eastAsia"/>
        </w:rPr>
        <w:t>2</w:t>
      </w:r>
      <w:r w:rsidR="00186AAE" w:rsidRPr="00186AAE">
        <w:rPr>
          <w:rFonts w:hint="eastAsia"/>
          <w:i/>
        </w:rPr>
        <w:sym w:font="Symbol" w:char="F061"/>
      </w:r>
      <w:r w:rsidR="00186AAE" w:rsidRPr="00186AAE">
        <w:rPr>
          <w:rFonts w:hint="eastAsia"/>
          <w:vertAlign w:val="subscript"/>
        </w:rPr>
        <w:t>E</w:t>
      </w:r>
      <w:r w:rsidR="00186AAE" w:rsidRPr="00186AAE">
        <w:rPr>
          <w:rFonts w:hint="eastAsia"/>
        </w:rPr>
        <w:t>进行换算。对钢梁与压型钢板混凝土组合板构成的组合梁，可取薄弱截面的换算截面进行计算，且不计压型钢板的作用</w:t>
      </w:r>
      <w:r w:rsidR="00186AAE">
        <w:rPr>
          <w:rFonts w:hint="eastAsia"/>
        </w:rPr>
        <w:t>。</w:t>
      </w:r>
    </w:p>
    <w:p w:rsidR="00F36FD4" w:rsidRPr="00D956F9" w:rsidRDefault="00F36FD4" w:rsidP="00B767A6">
      <w:pPr>
        <w:pStyle w:val="3"/>
      </w:pPr>
      <w:r w:rsidRPr="00D956F9">
        <w:t>连续梁使用阶段计算时，支点负弯矩区可以考虑混凝土桥面板截面开裂影响，换算截面可按</w:t>
      </w:r>
      <w:r w:rsidR="00B767A6">
        <w:t>0.85</w:t>
      </w:r>
      <w:r w:rsidRPr="00D956F9">
        <w:t>折减后计算有效翼缘。</w:t>
      </w:r>
    </w:p>
    <w:p w:rsidR="00F36FD4" w:rsidRPr="00D956F9" w:rsidRDefault="00F36FD4" w:rsidP="00B767A6">
      <w:pPr>
        <w:pStyle w:val="afff4"/>
      </w:pPr>
      <w:r w:rsidRPr="00D956F9">
        <w:rPr>
          <w:noProof/>
        </w:rPr>
        <w:lastRenderedPageBreak/>
        <w:drawing>
          <wp:inline distT="0" distB="0" distL="0" distR="0">
            <wp:extent cx="4897120" cy="148653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7120" cy="1486535"/>
                    </a:xfrm>
                    <a:prstGeom prst="rect">
                      <a:avLst/>
                    </a:prstGeom>
                    <a:noFill/>
                    <a:ln>
                      <a:noFill/>
                    </a:ln>
                  </pic:spPr>
                </pic:pic>
              </a:graphicData>
            </a:graphic>
          </wp:inline>
        </w:drawing>
      </w:r>
    </w:p>
    <w:p w:rsidR="00F36FD4" w:rsidRPr="00D956F9" w:rsidRDefault="00F36FD4" w:rsidP="00B767A6">
      <w:pPr>
        <w:pStyle w:val="afff4"/>
      </w:pPr>
      <w:r w:rsidRPr="00D956F9">
        <w:t>图</w:t>
      </w:r>
      <w:r w:rsidR="00B767A6">
        <w:t>4.3.</w:t>
      </w:r>
      <w:r w:rsidR="009B1F4D">
        <w:t>5</w:t>
      </w:r>
      <w:r w:rsidRPr="00D956F9">
        <w:t xml:space="preserve"> </w:t>
      </w:r>
      <w:r w:rsidRPr="00D956F9">
        <w:t>连续梁刚度分布</w:t>
      </w:r>
    </w:p>
    <w:p w:rsidR="00F36FD4" w:rsidRPr="00D956F9" w:rsidRDefault="00F36FD4" w:rsidP="00B767A6">
      <w:pPr>
        <w:pStyle w:val="3"/>
      </w:pPr>
      <w:r w:rsidRPr="00D956F9">
        <w:t>对连续梁等超静定结构，尚应计入由预加力、混凝土收缩徐变、基础不均匀沉降以及温度变化等引起的次效应。</w:t>
      </w:r>
    </w:p>
    <w:p w:rsidR="00F36FD4" w:rsidRPr="00D956F9" w:rsidRDefault="00F36FD4" w:rsidP="00B767A6">
      <w:pPr>
        <w:pStyle w:val="3"/>
      </w:pPr>
      <w:r w:rsidRPr="00D956F9">
        <w:t>在计算组合梁的位移和应力时应考虑施工顺序的影响</w:t>
      </w:r>
      <w:r w:rsidR="00867B10">
        <w:rPr>
          <w:rFonts w:hint="eastAsia"/>
        </w:rPr>
        <w:t>。</w:t>
      </w:r>
      <w:r w:rsidRPr="00D956F9">
        <w:t>组合梁的荷载应分为两个阶段，钢梁与混凝土桥面板结合前为第一阶段，结合后为第二阶段。第一阶段的荷载由钢梁单独承受，第二阶段的荷载由组合梁承受，即钢梁与混凝土桥面板共同承受。</w:t>
      </w:r>
    </w:p>
    <w:p w:rsidR="00F36FD4" w:rsidRPr="00D956F9" w:rsidRDefault="00F36FD4" w:rsidP="004776D1">
      <w:pPr>
        <w:pStyle w:val="3"/>
      </w:pPr>
      <w:r w:rsidRPr="00D956F9">
        <w:t>裂缝验算</w:t>
      </w:r>
    </w:p>
    <w:p w:rsidR="00F36FD4" w:rsidRPr="00D956F9" w:rsidRDefault="00F36FD4" w:rsidP="00F36FD4">
      <w:pPr>
        <w:adjustRightInd w:val="0"/>
        <w:snapToGrid w:val="0"/>
        <w:ind w:firstLineChars="200" w:firstLine="480"/>
        <w:rPr>
          <w:bCs/>
        </w:rPr>
      </w:pPr>
      <w:r w:rsidRPr="00D956F9">
        <w:rPr>
          <w:bCs/>
        </w:rPr>
        <w:t>组合梁中的混凝土结构裂缝宽度可根据环境类别按有关规范进行验算，其中由作用（或荷载）短期效应组合引起的开裂截面纵向受拉钢筋的应力</w:t>
      </w:r>
      <w:r w:rsidR="00A97481" w:rsidRPr="00D956F9">
        <w:rPr>
          <w:bCs/>
          <w:position w:val="-12"/>
        </w:rPr>
        <w:object w:dxaOrig="340" w:dyaOrig="360">
          <v:shape id="_x0000_i1173" type="#_x0000_t75" style="width:14.05pt;height:14.05pt" o:ole="">
            <v:imagedata r:id="rId363" o:title=""/>
          </v:shape>
          <o:OLEObject Type="Embed" ProgID="Equation.DSMT4" ShapeID="_x0000_i1173" DrawAspect="Content" ObjectID="_1622875301" r:id="rId364"/>
        </w:object>
      </w:r>
      <w:r w:rsidRPr="00D956F9">
        <w:rPr>
          <w:bCs/>
        </w:rPr>
        <w:t>可按下列要求计算：</w:t>
      </w:r>
    </w:p>
    <w:p w:rsidR="00F36FD4" w:rsidRPr="00FB381B" w:rsidRDefault="00F36FD4" w:rsidP="007F3D87">
      <w:pPr>
        <w:pStyle w:val="a"/>
        <w:numPr>
          <w:ilvl w:val="0"/>
          <w:numId w:val="37"/>
        </w:numPr>
        <w:ind w:left="0" w:firstLine="360"/>
        <w:rPr>
          <w:rFonts w:ascii="Times New Roman" w:hAnsi="Times New Roman"/>
        </w:rPr>
      </w:pPr>
      <w:r w:rsidRPr="00FB381B">
        <w:rPr>
          <w:rFonts w:ascii="Times New Roman" w:hAnsi="Times New Roman"/>
        </w:rPr>
        <w:t>钢筋混凝土板应按下式计算：</w:t>
      </w:r>
    </w:p>
    <w:p w:rsidR="00F36FD4" w:rsidRPr="00D956F9" w:rsidRDefault="004E75F0" w:rsidP="004E75F0">
      <w:pPr>
        <w:pStyle w:val="af"/>
      </w:pPr>
      <w:r>
        <w:tab/>
      </w:r>
      <w:r w:rsidRPr="004E75F0">
        <w:rPr>
          <w:position w:val="-30"/>
        </w:rPr>
        <w:object w:dxaOrig="1140" w:dyaOrig="680">
          <v:shape id="_x0000_i1174" type="#_x0000_t75" style="width:57.95pt;height:36.45pt" o:ole="">
            <v:imagedata r:id="rId365" o:title=""/>
          </v:shape>
          <o:OLEObject Type="Embed" ProgID="Equation.DSMT4" ShapeID="_x0000_i1174" DrawAspect="Content" ObjectID="_1622875302" r:id="rId366"/>
        </w:object>
      </w:r>
      <w:r w:rsidR="00F36FD4" w:rsidRPr="00D956F9">
        <w:tab/>
        <w:t>(4.3.</w:t>
      </w:r>
      <w:r w:rsidR="009B1F4D">
        <w:t>8</w:t>
      </w:r>
      <w:r w:rsidR="00F36FD4" w:rsidRPr="00D956F9">
        <w:t>-1)</w:t>
      </w:r>
    </w:p>
    <w:p w:rsidR="00F36FD4" w:rsidRPr="00D956F9" w:rsidRDefault="00F36FD4" w:rsidP="00B767A6">
      <w:pPr>
        <w:pStyle w:val="afff8"/>
      </w:pPr>
      <w:r w:rsidRPr="00D956F9">
        <w:t>式中</w:t>
      </w:r>
      <w:r w:rsidR="00B767A6">
        <w:rPr>
          <w:rFonts w:hint="eastAsia"/>
        </w:rPr>
        <w:t>：</w:t>
      </w:r>
      <w:r w:rsidR="00A97481" w:rsidRPr="00D956F9">
        <w:rPr>
          <w:position w:val="-12"/>
        </w:rPr>
        <w:object w:dxaOrig="360" w:dyaOrig="360">
          <v:shape id="_x0000_i1175" type="#_x0000_t75" style="width:14.05pt;height:14.05pt" o:ole="">
            <v:imagedata r:id="rId367" o:title=""/>
          </v:shape>
          <o:OLEObject Type="Embed" ProgID="Equation.DSMT4" ShapeID="_x0000_i1175" DrawAspect="Content" ObjectID="_1622875303" r:id="rId368"/>
        </w:object>
      </w:r>
      <w:r w:rsidRPr="00D956F9">
        <w:t>—</w:t>
      </w:r>
      <w:r w:rsidRPr="00D956F9">
        <w:t>形成组合作用之后，按作用（荷载）短期效应组合计算的组合梁截面弯矩值；</w:t>
      </w:r>
    </w:p>
    <w:p w:rsidR="00F36FD4" w:rsidRPr="00D956F9" w:rsidRDefault="00B767A6" w:rsidP="00B767A6">
      <w:pPr>
        <w:pStyle w:val="afff8"/>
      </w:pPr>
      <w:r>
        <w:tab/>
      </w:r>
      <w:r w:rsidR="00F36FD4" w:rsidRPr="00D956F9">
        <w:rPr>
          <w:noProof/>
          <w:position w:val="-12"/>
        </w:rPr>
        <w:drawing>
          <wp:inline distT="0" distB="0" distL="0" distR="0">
            <wp:extent cx="190500" cy="22987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 cy="229870"/>
                    </a:xfrm>
                    <a:prstGeom prst="rect">
                      <a:avLst/>
                    </a:prstGeom>
                    <a:noFill/>
                    <a:ln>
                      <a:noFill/>
                    </a:ln>
                  </pic:spPr>
                </pic:pic>
              </a:graphicData>
            </a:graphic>
          </wp:inline>
        </w:drawing>
      </w:r>
      <w:r w:rsidR="00F36FD4" w:rsidRPr="00D956F9">
        <w:t>—</w:t>
      </w:r>
      <w:r w:rsidR="00F36FD4" w:rsidRPr="00D956F9">
        <w:t>由纵向普通钢筋与钢梁形成的组合截面的惯性矩，即开裂截面惯性矩；</w:t>
      </w:r>
    </w:p>
    <w:p w:rsidR="00F36FD4" w:rsidRPr="00D956F9" w:rsidRDefault="00B767A6" w:rsidP="00B767A6">
      <w:pPr>
        <w:pStyle w:val="afff8"/>
      </w:pPr>
      <w:r>
        <w:tab/>
      </w:r>
      <w:r w:rsidR="00F36FD4" w:rsidRPr="00D956F9">
        <w:rPr>
          <w:noProof/>
          <w:position w:val="-12"/>
        </w:rPr>
        <w:drawing>
          <wp:inline distT="0" distB="0" distL="0" distR="0">
            <wp:extent cx="162560" cy="229870"/>
            <wp:effectExtent l="0" t="0" r="889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 cy="229870"/>
                    </a:xfrm>
                    <a:prstGeom prst="rect">
                      <a:avLst/>
                    </a:prstGeom>
                    <a:noFill/>
                    <a:ln>
                      <a:noFill/>
                    </a:ln>
                  </pic:spPr>
                </pic:pic>
              </a:graphicData>
            </a:graphic>
          </wp:inline>
        </w:drawing>
      </w:r>
      <w:r w:rsidR="00F36FD4" w:rsidRPr="00D956F9">
        <w:t>—</w:t>
      </w:r>
      <w:r w:rsidR="00F36FD4" w:rsidRPr="00D956F9">
        <w:t>钢筋截面形心至钢筋和钢梁形成的组合截面中性轴的距离。</w:t>
      </w:r>
    </w:p>
    <w:p w:rsidR="00F36FD4" w:rsidRPr="00FB381B" w:rsidRDefault="00F36FD4" w:rsidP="00607F3B">
      <w:pPr>
        <w:pStyle w:val="a"/>
        <w:numPr>
          <w:ilvl w:val="0"/>
          <w:numId w:val="37"/>
        </w:numPr>
        <w:ind w:left="0" w:firstLine="360"/>
        <w:rPr>
          <w:rFonts w:ascii="Times New Roman" w:hAnsi="Times New Roman"/>
        </w:rPr>
      </w:pPr>
      <w:r w:rsidRPr="00B767A6">
        <w:rPr>
          <w:rFonts w:ascii="Times New Roman" w:hAnsi="Times New Roman"/>
        </w:rPr>
        <w:t>B</w:t>
      </w:r>
      <w:r w:rsidRPr="00B767A6">
        <w:rPr>
          <w:rFonts w:ascii="Times New Roman" w:hAnsi="Times New Roman"/>
        </w:rPr>
        <w:t>类</w:t>
      </w:r>
      <w:r w:rsidRPr="00FB381B">
        <w:rPr>
          <w:rFonts w:ascii="Times New Roman" w:hAnsi="Times New Roman"/>
        </w:rPr>
        <w:t>部分预应力混凝土板应按下式计算：</w:t>
      </w:r>
    </w:p>
    <w:p w:rsidR="00F36FD4" w:rsidRPr="00D956F9" w:rsidRDefault="00B767A6" w:rsidP="00B767A6">
      <w:pPr>
        <w:pStyle w:val="af"/>
      </w:pPr>
      <w:r>
        <w:tab/>
      </w:r>
      <w:r w:rsidR="00A97481" w:rsidRPr="00D956F9">
        <w:rPr>
          <w:position w:val="-30"/>
        </w:rPr>
        <w:object w:dxaOrig="3120" w:dyaOrig="720">
          <v:shape id="_x0000_i1176" type="#_x0000_t75" style="width:158.05pt;height:36.45pt" o:ole="">
            <v:imagedata r:id="rId371" o:title=""/>
          </v:shape>
          <o:OLEObject Type="Embed" ProgID="Equation.DSMT4" ShapeID="_x0000_i1176" DrawAspect="Content" ObjectID="_1622875304" r:id="rId372"/>
        </w:object>
      </w:r>
      <w:r w:rsidR="00F36FD4" w:rsidRPr="00D956F9">
        <w:rPr>
          <w:position w:val="-30"/>
        </w:rPr>
        <w:t xml:space="preserve">  </w:t>
      </w:r>
      <w:r w:rsidR="00F36FD4" w:rsidRPr="00D956F9">
        <w:tab/>
        <w:t xml:space="preserve"> (4.3.</w:t>
      </w:r>
      <w:r w:rsidR="009B1F4D">
        <w:t>8</w:t>
      </w:r>
      <w:r>
        <w:t>-2</w:t>
      </w:r>
      <w:r>
        <w:rPr>
          <w:rFonts w:hint="eastAsia"/>
        </w:rPr>
        <w:t>)</w:t>
      </w:r>
    </w:p>
    <w:p w:rsidR="00F36FD4" w:rsidRPr="00D956F9" w:rsidRDefault="00F36FD4" w:rsidP="00B767A6">
      <w:pPr>
        <w:pStyle w:val="afff8"/>
      </w:pPr>
      <w:r w:rsidRPr="00D956F9">
        <w:lastRenderedPageBreak/>
        <w:t>式中</w:t>
      </w:r>
      <w:r w:rsidR="00B767A6">
        <w:t>：</w:t>
      </w:r>
      <w:r w:rsidR="004E75F0" w:rsidRPr="004E75F0">
        <w:rPr>
          <w:position w:val="-14"/>
        </w:rPr>
        <w:object w:dxaOrig="440" w:dyaOrig="380">
          <v:shape id="_x0000_i1177" type="#_x0000_t75" style="width:21.5pt;height:14.05pt" o:ole="">
            <v:imagedata r:id="rId373" o:title=""/>
          </v:shape>
          <o:OLEObject Type="Embed" ProgID="Equation.DSMT4" ShapeID="_x0000_i1177" DrawAspect="Content" ObjectID="_1622875305" r:id="rId374"/>
        </w:object>
      </w:r>
      <w:r w:rsidRPr="00D956F9">
        <w:t>—</w:t>
      </w:r>
      <w:r w:rsidRPr="00D956F9">
        <w:t>由预加力在后张法预应力连续组合梁等超静定结构中产生的次弯矩；</w:t>
      </w:r>
    </w:p>
    <w:p w:rsidR="00F36FD4" w:rsidRPr="00D956F9" w:rsidRDefault="00B767A6" w:rsidP="00B767A6">
      <w:pPr>
        <w:pStyle w:val="afff8"/>
      </w:pPr>
      <w:r>
        <w:tab/>
      </w:r>
      <w:r w:rsidR="004E75F0" w:rsidRPr="004E75F0">
        <w:rPr>
          <w:position w:val="-14"/>
        </w:rPr>
        <w:object w:dxaOrig="340" w:dyaOrig="380">
          <v:shape id="_x0000_i1178" type="#_x0000_t75" style="width:14.05pt;height:14.05pt" o:ole="">
            <v:imagedata r:id="rId375" o:title=""/>
          </v:shape>
          <o:OLEObject Type="Embed" ProgID="Equation.DSMT4" ShapeID="_x0000_i1178" DrawAspect="Content" ObjectID="_1622875306" r:id="rId376"/>
        </w:object>
      </w:r>
      <w:r w:rsidR="00F36FD4" w:rsidRPr="00D956F9">
        <w:t>—</w:t>
      </w:r>
      <w:r w:rsidR="00F36FD4" w:rsidRPr="00D956F9">
        <w:t>考虑预应力损失后的预应力钢</w:t>
      </w:r>
      <w:r w:rsidR="00F36FD4" w:rsidRPr="00D956F9">
        <w:rPr>
          <w:spacing w:val="-2"/>
        </w:rPr>
        <w:t>筋</w:t>
      </w:r>
      <w:r w:rsidR="00F36FD4" w:rsidRPr="00D956F9">
        <w:t>的预加力合力；</w:t>
      </w:r>
    </w:p>
    <w:p w:rsidR="00F36FD4" w:rsidRPr="00D956F9" w:rsidRDefault="00B767A6" w:rsidP="00B767A6">
      <w:pPr>
        <w:pStyle w:val="afff8"/>
        <w:rPr>
          <w:spacing w:val="-2"/>
        </w:rPr>
      </w:pPr>
      <w:r>
        <w:tab/>
      </w:r>
      <w:r w:rsidR="004E75F0" w:rsidRPr="004E75F0">
        <w:rPr>
          <w:position w:val="-14"/>
        </w:rPr>
        <w:object w:dxaOrig="279" w:dyaOrig="380">
          <v:shape id="_x0000_i1179" type="#_x0000_t75" style="width:14.05pt;height:14.05pt" o:ole="">
            <v:imagedata r:id="rId377" o:title=""/>
          </v:shape>
          <o:OLEObject Type="Embed" ProgID="Equation.DSMT4" ShapeID="_x0000_i1179" DrawAspect="Content" ObjectID="_1622875307" r:id="rId378"/>
        </w:object>
      </w:r>
      <w:r w:rsidR="00F36FD4" w:rsidRPr="00D956F9">
        <w:t>—</w:t>
      </w:r>
      <w:r w:rsidR="00F36FD4" w:rsidRPr="00D956F9">
        <w:t>预应力</w:t>
      </w:r>
      <w:r w:rsidR="00F36FD4" w:rsidRPr="00D956F9">
        <w:rPr>
          <w:spacing w:val="-2"/>
        </w:rPr>
        <w:t>钢筋合力点至普通钢筋、预应力钢筋和钢梁形成的组合截面中性轴的距离；</w:t>
      </w:r>
    </w:p>
    <w:p w:rsidR="00F36FD4" w:rsidRPr="00D956F9" w:rsidRDefault="00B767A6" w:rsidP="00B767A6">
      <w:pPr>
        <w:pStyle w:val="afff8"/>
        <w:rPr>
          <w:spacing w:val="-2"/>
        </w:rPr>
      </w:pPr>
      <w:r>
        <w:tab/>
      </w:r>
      <w:r w:rsidR="004E75F0" w:rsidRPr="004E75F0">
        <w:rPr>
          <w:position w:val="-14"/>
        </w:rPr>
        <w:object w:dxaOrig="340" w:dyaOrig="380">
          <v:shape id="_x0000_i1180" type="#_x0000_t75" style="width:14.05pt;height:14.05pt" o:ole="">
            <v:imagedata r:id="rId379" o:title=""/>
          </v:shape>
          <o:OLEObject Type="Embed" ProgID="Equation.DSMT4" ShapeID="_x0000_i1180" DrawAspect="Content" ObjectID="_1622875308" r:id="rId380"/>
        </w:object>
      </w:r>
      <w:r w:rsidR="00F36FD4" w:rsidRPr="00D956F9">
        <w:t>—</w:t>
      </w:r>
      <w:r w:rsidR="00F36FD4" w:rsidRPr="00D956F9">
        <w:t>预应力钢筋和普通</w:t>
      </w:r>
      <w:r w:rsidR="00F36FD4" w:rsidRPr="00D956F9">
        <w:rPr>
          <w:spacing w:val="-2"/>
        </w:rPr>
        <w:t>钢筋的合力点至普通钢筋、预应力钢筋和钢梁形成的组合截面中性轴的距离；</w:t>
      </w:r>
    </w:p>
    <w:p w:rsidR="00F36FD4" w:rsidRPr="00D956F9" w:rsidRDefault="00B767A6" w:rsidP="00B767A6">
      <w:pPr>
        <w:pStyle w:val="afff8"/>
      </w:pPr>
      <w:r>
        <w:tab/>
      </w:r>
      <w:r w:rsidR="004E75F0" w:rsidRPr="004E75F0">
        <w:rPr>
          <w:position w:val="-12"/>
        </w:rPr>
        <w:object w:dxaOrig="340" w:dyaOrig="380">
          <v:shape id="_x0000_i1181" type="#_x0000_t75" style="width:14.05pt;height:14.05pt" o:ole="">
            <v:imagedata r:id="rId381" o:title=""/>
          </v:shape>
          <o:OLEObject Type="Embed" ProgID="Equation.DSMT4" ShapeID="_x0000_i1181" DrawAspect="Content" ObjectID="_1622875309" r:id="rId382"/>
        </w:object>
      </w:r>
      <w:r w:rsidR="00F36FD4" w:rsidRPr="00D956F9">
        <w:t>—</w:t>
      </w:r>
      <w:r w:rsidR="00F36FD4" w:rsidRPr="00D956F9">
        <w:rPr>
          <w:spacing w:val="-2"/>
        </w:rPr>
        <w:t>由纵向普通钢筋、预应力钢筋与钢梁形成的组合截面的面积</w:t>
      </w:r>
      <w:r w:rsidR="00F36FD4" w:rsidRPr="00D956F9">
        <w:t>；</w:t>
      </w:r>
    </w:p>
    <w:p w:rsidR="00F36FD4" w:rsidRPr="00D956F9" w:rsidRDefault="00B767A6" w:rsidP="00B767A6">
      <w:pPr>
        <w:pStyle w:val="afff8"/>
      </w:pPr>
      <w:r>
        <w:tab/>
      </w:r>
      <w:r w:rsidR="004E75F0" w:rsidRPr="004E75F0">
        <w:rPr>
          <w:position w:val="-12"/>
        </w:rPr>
        <w:object w:dxaOrig="300" w:dyaOrig="380">
          <v:shape id="_x0000_i1182" type="#_x0000_t75" style="width:14.05pt;height:14.05pt" o:ole="">
            <v:imagedata r:id="rId383" o:title=""/>
          </v:shape>
          <o:OLEObject Type="Embed" ProgID="Equation.DSMT4" ShapeID="_x0000_i1182" DrawAspect="Content" ObjectID="_1622875310" r:id="rId384"/>
        </w:object>
      </w:r>
      <w:r w:rsidR="00F36FD4" w:rsidRPr="00D956F9">
        <w:t>—</w:t>
      </w:r>
      <w:r w:rsidR="00F36FD4" w:rsidRPr="00D956F9">
        <w:rPr>
          <w:spacing w:val="-2"/>
        </w:rPr>
        <w:t>由纵向普通钢筋、预应力钢筋与钢梁形成的组合截面的惯性矩</w:t>
      </w:r>
      <w:r w:rsidR="00F36FD4" w:rsidRPr="00D956F9">
        <w:t>。</w:t>
      </w:r>
    </w:p>
    <w:p w:rsidR="00F36FD4" w:rsidRPr="00D956F9" w:rsidRDefault="00B86698" w:rsidP="00B86698">
      <w:pPr>
        <w:pStyle w:val="affd"/>
        <w:ind w:firstLine="0"/>
      </w:pPr>
      <w:r w:rsidRPr="00D956F9">
        <w:t>条文说明</w:t>
      </w:r>
    </w:p>
    <w:p w:rsidR="00F36FD4" w:rsidRPr="00D956F9" w:rsidRDefault="00F36FD4" w:rsidP="00B86698">
      <w:pPr>
        <w:pStyle w:val="affd"/>
      </w:pPr>
      <w:r w:rsidRPr="00D956F9">
        <w:t>负弯矩区组合梁混凝土板工作性能接近于混凝土轴拉构件，由式</w:t>
      </w:r>
      <w:r w:rsidRPr="00D956F9">
        <w:t>4.3.</w:t>
      </w:r>
      <w:r w:rsidR="00727D7F">
        <w:t>8</w:t>
      </w:r>
      <w:r w:rsidR="00727D7F">
        <w:rPr>
          <w:rFonts w:hint="eastAsia"/>
        </w:rPr>
        <w:t>-</w:t>
      </w:r>
      <w:r w:rsidR="00727D7F">
        <w:t>2</w:t>
      </w:r>
      <w:r w:rsidRPr="00D956F9">
        <w:t>计算得到组合梁混凝土板纵向钢筋平均应力，代替混凝土轴拉构件钢筋应力值，按钢筋混凝土轴拉构件计算负弯矩区组合梁混凝土板最大裂缝宽度</w:t>
      </w:r>
    </w:p>
    <w:p w:rsidR="00F36FD4" w:rsidRPr="00D956F9" w:rsidRDefault="00F36FD4" w:rsidP="00607F3B">
      <w:pPr>
        <w:pStyle w:val="3"/>
      </w:pPr>
      <w:r w:rsidRPr="00D956F9">
        <w:t>计算钢筋应力时可以考虑受拉刚化效应的影响。</w:t>
      </w:r>
    </w:p>
    <w:p w:rsidR="00153126" w:rsidRPr="00153126" w:rsidRDefault="00153126" w:rsidP="00153126">
      <w:pPr>
        <w:pStyle w:val="affd"/>
        <w:ind w:firstLine="0"/>
      </w:pPr>
      <w:r w:rsidRPr="00153126">
        <w:rPr>
          <w:rFonts w:hint="eastAsia"/>
        </w:rPr>
        <w:t>条文说明</w:t>
      </w:r>
    </w:p>
    <w:p w:rsidR="00153126" w:rsidRDefault="00153126" w:rsidP="00153126">
      <w:pPr>
        <w:pStyle w:val="affd"/>
      </w:pPr>
      <w:r w:rsidRPr="00153126">
        <w:rPr>
          <w:rFonts w:hint="eastAsia"/>
        </w:rPr>
        <w:t>目前规范中把产生裂缝的截面刚度视为忽略混凝土截面的刚度进行处理，实际因为混凝土和钢筋之间有粘结力，裂缝间的混凝土截面对平均刚度有一定贡献，因此产生裂缝区段的截面刚度大于只考虑钢筋截面的截面刚度。</w:t>
      </w:r>
    </w:p>
    <w:p w:rsidR="00F36FD4" w:rsidRPr="00153126" w:rsidRDefault="00F36FD4" w:rsidP="00153126">
      <w:pPr>
        <w:pStyle w:val="affd"/>
      </w:pPr>
      <w:r w:rsidRPr="00153126">
        <w:t>欧洲规范</w:t>
      </w:r>
      <w:r w:rsidRPr="00153126">
        <w:t xml:space="preserve"> 4-2</w:t>
      </w:r>
      <w:r w:rsidRPr="00153126">
        <w:t>给出考虑受拉刚化效应的无预应力筋组合梁钢筋应力计算公式：</w:t>
      </w:r>
    </w:p>
    <w:p w:rsidR="00F36FD4" w:rsidRPr="00D956F9" w:rsidRDefault="004E75F0" w:rsidP="004E75F0">
      <w:pPr>
        <w:pStyle w:val="af"/>
      </w:pPr>
      <w:r>
        <w:tab/>
      </w:r>
      <w:r w:rsidR="00A97481" w:rsidRPr="00D956F9">
        <w:rPr>
          <w:position w:val="-30"/>
        </w:rPr>
        <w:object w:dxaOrig="1760" w:dyaOrig="680">
          <v:shape id="_x0000_i1183" type="#_x0000_t75" style="width:86.05pt;height:36.45pt" o:ole="">
            <v:imagedata r:id="rId385" o:title=""/>
          </v:shape>
          <o:OLEObject Type="Embed" ProgID="Equation.DSMT4" ShapeID="_x0000_i1183" DrawAspect="Content" ObjectID="_1622875311" r:id="rId386"/>
        </w:object>
      </w:r>
    </w:p>
    <w:p w:rsidR="00F36FD4" w:rsidRPr="00D956F9" w:rsidRDefault="00F36FD4" w:rsidP="00153126">
      <w:pPr>
        <w:pStyle w:val="affd"/>
        <w:ind w:firstLine="0"/>
      </w:pPr>
      <w:r w:rsidRPr="00D956F9">
        <w:t>式中：</w:t>
      </w:r>
      <w:r w:rsidR="00A97481" w:rsidRPr="00153126">
        <w:object w:dxaOrig="360" w:dyaOrig="360">
          <v:shape id="_x0000_i1184" type="#_x0000_t75" style="width:14.05pt;height:14.05pt" o:ole="">
            <v:imagedata r:id="rId387" o:title=""/>
          </v:shape>
          <o:OLEObject Type="Embed" ProgID="Equation.DSMT4" ShapeID="_x0000_i1184" DrawAspect="Content" ObjectID="_1622875312" r:id="rId388"/>
        </w:object>
      </w:r>
      <w:r w:rsidRPr="00D956F9">
        <w:t>—</w:t>
      </w:r>
      <w:r w:rsidRPr="00D956F9">
        <w:t>不计受拉区混凝土计算的钢筋的应力；</w:t>
      </w:r>
    </w:p>
    <w:p w:rsidR="00F36FD4" w:rsidRPr="00D956F9" w:rsidRDefault="00A97481" w:rsidP="00153126">
      <w:pPr>
        <w:pStyle w:val="affd"/>
      </w:pPr>
      <w:r w:rsidRPr="00153126">
        <w:object w:dxaOrig="340" w:dyaOrig="360">
          <v:shape id="_x0000_i1185" type="#_x0000_t75" style="width:14.05pt;height:14.05pt" o:ole="">
            <v:imagedata r:id="rId389" o:title=""/>
          </v:shape>
          <o:OLEObject Type="Embed" ProgID="Equation.DSMT4" ShapeID="_x0000_i1185" DrawAspect="Content" ObjectID="_1622875313" r:id="rId390"/>
        </w:object>
      </w:r>
      <w:r w:rsidR="00F36FD4" w:rsidRPr="00D956F9">
        <w:t>—</w:t>
      </w:r>
      <w:r w:rsidR="00F36FD4" w:rsidRPr="00D956F9">
        <w:t>横截面开裂前受拉区面积；简便起见，应采用有效宽度范围内的混凝土截面面积；</w:t>
      </w:r>
    </w:p>
    <w:p w:rsidR="00F36FD4" w:rsidRPr="00D956F9" w:rsidRDefault="004E75F0" w:rsidP="00153126">
      <w:pPr>
        <w:pStyle w:val="affd"/>
      </w:pPr>
      <w:r>
        <w:tab/>
      </w:r>
      <w:r w:rsidR="00A97481" w:rsidRPr="00153126">
        <w:object w:dxaOrig="279" w:dyaOrig="360">
          <v:shape id="_x0000_i1186" type="#_x0000_t75" style="width:14.05pt;height:14.05pt" o:ole="">
            <v:imagedata r:id="rId391" o:title=""/>
          </v:shape>
          <o:OLEObject Type="Embed" ProgID="Equation.DSMT4" ShapeID="_x0000_i1186" DrawAspect="Content" ObjectID="_1622875314" r:id="rId392"/>
        </w:object>
      </w:r>
      <w:r w:rsidR="00F36FD4" w:rsidRPr="00D956F9">
        <w:t>—</w:t>
      </w:r>
      <w:r w:rsidR="00F36FD4" w:rsidRPr="00D956F9">
        <w:t>有效面积</w:t>
      </w:r>
      <w:r w:rsidR="00A97481" w:rsidRPr="00153126">
        <w:object w:dxaOrig="340" w:dyaOrig="360">
          <v:shape id="_x0000_i1187" type="#_x0000_t75" style="width:14.05pt;height:14.05pt" o:ole="">
            <v:imagedata r:id="rId393" o:title=""/>
          </v:shape>
          <o:OLEObject Type="Embed" ProgID="Equation.DSMT4" ShapeID="_x0000_i1187" DrawAspect="Content" ObjectID="_1622875315" r:id="rId394"/>
        </w:object>
      </w:r>
      <w:r w:rsidR="00F36FD4" w:rsidRPr="00D956F9">
        <w:t>范围内各层纵向钢筋的总面积；</w:t>
      </w:r>
    </w:p>
    <w:p w:rsidR="00F36FD4" w:rsidRPr="00D956F9" w:rsidRDefault="004E75F0" w:rsidP="00153126">
      <w:pPr>
        <w:pStyle w:val="affd"/>
      </w:pPr>
      <w:r>
        <w:tab/>
      </w:r>
      <w:r w:rsidR="00A97481" w:rsidRPr="00153126">
        <w:object w:dxaOrig="1200" w:dyaOrig="360">
          <v:shape id="_x0000_i1188" type="#_x0000_t75" style="width:57.95pt;height:14.05pt" o:ole="">
            <v:imagedata r:id="rId395" o:title=""/>
          </v:shape>
          <o:OLEObject Type="Embed" ProgID="Equation.DSMT4" ShapeID="_x0000_i1188" DrawAspect="Content" ObjectID="_1622875316" r:id="rId396"/>
        </w:object>
      </w:r>
    </w:p>
    <w:p w:rsidR="00F36FD4" w:rsidRPr="00D956F9" w:rsidRDefault="004E75F0" w:rsidP="00153126">
      <w:pPr>
        <w:pStyle w:val="affd"/>
      </w:pPr>
      <w:r>
        <w:lastRenderedPageBreak/>
        <w:tab/>
      </w:r>
      <w:r w:rsidR="00A97481" w:rsidRPr="00153126">
        <w:object w:dxaOrig="400" w:dyaOrig="360">
          <v:shape id="_x0000_i1189" type="#_x0000_t75" style="width:21.5pt;height:14.05pt" o:ole="">
            <v:imagedata r:id="rId397" o:title=""/>
          </v:shape>
          <o:OLEObject Type="Embed" ProgID="Equation.DSMT4" ShapeID="_x0000_i1189" DrawAspect="Content" ObjectID="_1622875317" r:id="rId398"/>
        </w:object>
      </w:r>
      <w:r w:rsidR="00F36FD4" w:rsidRPr="00D956F9">
        <w:t>—</w:t>
      </w:r>
      <w:r w:rsidR="00F36FD4" w:rsidRPr="00D956F9">
        <w:t>混凝土的平均抗拉强度；</w:t>
      </w:r>
    </w:p>
    <w:p w:rsidR="00F36FD4" w:rsidRPr="00D956F9" w:rsidRDefault="004E75F0" w:rsidP="00153126">
      <w:pPr>
        <w:pStyle w:val="affd"/>
      </w:pPr>
      <w:r>
        <w:tab/>
      </w:r>
      <w:r w:rsidR="00A97481" w:rsidRPr="00153126">
        <w:object w:dxaOrig="1440" w:dyaOrig="360">
          <v:shape id="_x0000_i1190" type="#_x0000_t75" style="width:1in;height:14.05pt" o:ole="">
            <v:imagedata r:id="rId399" o:title=""/>
          </v:shape>
          <o:OLEObject Type="Embed" ProgID="Equation.DSMT4" ShapeID="_x0000_i1190" DrawAspect="Content" ObjectID="_1622875318" r:id="rId400"/>
        </w:object>
      </w:r>
      <w:r w:rsidR="00F36FD4" w:rsidRPr="00D956F9">
        <w:t>，其中</w:t>
      </w:r>
      <w:r w:rsidR="00F36FD4" w:rsidRPr="00153126">
        <w:t>A</w:t>
      </w:r>
      <w:r w:rsidR="00F36FD4" w:rsidRPr="00D956F9">
        <w:t>、</w:t>
      </w:r>
      <w:r w:rsidR="00F36FD4" w:rsidRPr="00153126">
        <w:t>I</w:t>
      </w:r>
      <w:r w:rsidR="00F36FD4" w:rsidRPr="00D956F9">
        <w:t>分别为忽略受拉混凝土的组合截面的面积及惯性矩；</w:t>
      </w:r>
      <w:r w:rsidR="00F36FD4" w:rsidRPr="00153126">
        <w:t>Aa</w:t>
      </w:r>
      <w:r w:rsidR="00F36FD4" w:rsidRPr="00D956F9">
        <w:t>、</w:t>
      </w:r>
      <w:r w:rsidR="00F36FD4" w:rsidRPr="00153126">
        <w:t>Ia</w:t>
      </w:r>
      <w:r w:rsidR="00F36FD4" w:rsidRPr="00D956F9">
        <w:t>为钢截面的相应参数。</w:t>
      </w:r>
    </w:p>
    <w:p w:rsidR="00F36FD4" w:rsidRPr="00153126" w:rsidRDefault="00F36FD4" w:rsidP="00153126">
      <w:pPr>
        <w:pStyle w:val="affd"/>
      </w:pPr>
      <w:r w:rsidRPr="00153126">
        <w:t>欧洲规范</w:t>
      </w:r>
      <w:r w:rsidRPr="00153126">
        <w:t>4</w:t>
      </w:r>
      <w:r w:rsidRPr="00153126">
        <w:t>根据钢筋应力对钢筋间距和钢筋直径做了规定，以控制裂缝宽度。如果钢筋应力</w:t>
      </w:r>
      <w:r w:rsidR="00A97481" w:rsidRPr="00153126">
        <w:object w:dxaOrig="300" w:dyaOrig="360">
          <v:shape id="_x0000_i1191" type="#_x0000_t75" style="width:14.05pt;height:14.05pt" o:ole="">
            <v:imagedata r:id="rId401" o:title=""/>
          </v:shape>
          <o:OLEObject Type="Embed" ProgID="Equation.DSMT4" ShapeID="_x0000_i1191" DrawAspect="Content" ObjectID="_1622875319" r:id="rId402"/>
        </w:object>
      </w:r>
      <w:r w:rsidRPr="00153126">
        <w:t>在有效范围内且最大钢筋间距不超过表</w:t>
      </w:r>
      <w:r w:rsidR="004E75F0" w:rsidRPr="00153126">
        <w:t>4.3.</w:t>
      </w:r>
      <w:r w:rsidR="00727D7F">
        <w:t>9</w:t>
      </w:r>
      <w:r w:rsidRPr="00153126">
        <w:t>-1</w:t>
      </w:r>
      <w:r w:rsidRPr="00153126">
        <w:t>的限值或者钢筋直径不超过表</w:t>
      </w:r>
      <w:r w:rsidR="004E75F0" w:rsidRPr="00153126">
        <w:t>4.3.</w:t>
      </w:r>
      <w:r w:rsidR="00727D7F">
        <w:t>9</w:t>
      </w:r>
      <w:r w:rsidRPr="00153126">
        <w:t>-2</w:t>
      </w:r>
      <w:r w:rsidRPr="00153126">
        <w:t>中的限值，则裂缝宽度可认为得到足够的控制。</w:t>
      </w:r>
    </w:p>
    <w:p w:rsidR="00F36FD4" w:rsidRPr="004E75F0" w:rsidRDefault="00F36FD4" w:rsidP="00153126">
      <w:pPr>
        <w:pStyle w:val="affd"/>
        <w:ind w:firstLine="0"/>
        <w:jc w:val="center"/>
      </w:pPr>
      <w:r w:rsidRPr="004E75F0">
        <w:t>表</w:t>
      </w:r>
      <w:r w:rsidRPr="004E75F0">
        <w:t>4.3.</w:t>
      </w:r>
      <w:r w:rsidR="004E75F0" w:rsidRPr="004E75F0">
        <w:t>9</w:t>
      </w:r>
      <w:r w:rsidRPr="004E75F0">
        <w:t xml:space="preserve">-1  </w:t>
      </w:r>
      <w:r w:rsidRPr="004E75F0">
        <w:t>粘结钢筋的最大钢筋间距</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63"/>
        <w:gridCol w:w="1016"/>
        <w:gridCol w:w="1016"/>
        <w:gridCol w:w="1016"/>
        <w:gridCol w:w="1014"/>
      </w:tblGrid>
      <w:tr w:rsidR="00F36FD4" w:rsidRPr="004E75F0" w:rsidTr="00153126">
        <w:trPr>
          <w:trHeight w:val="515"/>
          <w:jc w:val="center"/>
        </w:trPr>
        <w:tc>
          <w:tcPr>
            <w:tcW w:w="2645" w:type="pct"/>
            <w:shd w:val="clear" w:color="auto" w:fill="auto"/>
            <w:vAlign w:val="center"/>
          </w:tcPr>
          <w:p w:rsidR="00F36FD4" w:rsidRPr="004E75F0" w:rsidRDefault="00F36FD4" w:rsidP="00153126">
            <w:pPr>
              <w:pStyle w:val="affd"/>
            </w:pPr>
            <w:r w:rsidRPr="004E75F0">
              <w:t>钢筋应力</w:t>
            </w:r>
            <w:r w:rsidR="00153126" w:rsidRPr="00153126">
              <w:rPr>
                <w:position w:val="-12"/>
              </w:rPr>
              <w:object w:dxaOrig="300" w:dyaOrig="360">
                <v:shape id="_x0000_i1192" type="#_x0000_t75" style="width:14.05pt;height:14.05pt" o:ole="">
                  <v:imagedata r:id="rId403" o:title=""/>
                </v:shape>
                <o:OLEObject Type="Embed" ProgID="Equation.DSMT4" ShapeID="_x0000_i1192" DrawAspect="Content" ObjectID="_1622875320" r:id="rId404"/>
              </w:object>
            </w:r>
            <w:r w:rsidRPr="004E75F0">
              <w:t>（</w:t>
            </w:r>
            <w:r w:rsidRPr="004E75F0">
              <w:t>N/mm2</w:t>
            </w:r>
            <w:r w:rsidRPr="004E75F0">
              <w:t>）</w:t>
            </w:r>
          </w:p>
        </w:tc>
        <w:tc>
          <w:tcPr>
            <w:tcW w:w="589" w:type="pct"/>
            <w:shd w:val="clear" w:color="auto" w:fill="auto"/>
            <w:vAlign w:val="center"/>
          </w:tcPr>
          <w:p w:rsidR="00F36FD4" w:rsidRPr="004E75F0" w:rsidRDefault="00F36FD4" w:rsidP="00153126">
            <w:pPr>
              <w:pStyle w:val="affd"/>
            </w:pPr>
            <w:r w:rsidRPr="004E75F0">
              <w:t>160</w:t>
            </w:r>
          </w:p>
        </w:tc>
        <w:tc>
          <w:tcPr>
            <w:tcW w:w="589" w:type="pct"/>
            <w:shd w:val="clear" w:color="auto" w:fill="auto"/>
            <w:vAlign w:val="center"/>
          </w:tcPr>
          <w:p w:rsidR="00F36FD4" w:rsidRPr="004E75F0" w:rsidRDefault="00F36FD4" w:rsidP="00153126">
            <w:pPr>
              <w:pStyle w:val="affd"/>
            </w:pPr>
            <w:r w:rsidRPr="004E75F0">
              <w:t>200</w:t>
            </w:r>
          </w:p>
        </w:tc>
        <w:tc>
          <w:tcPr>
            <w:tcW w:w="589" w:type="pct"/>
            <w:shd w:val="clear" w:color="auto" w:fill="auto"/>
            <w:vAlign w:val="center"/>
          </w:tcPr>
          <w:p w:rsidR="00F36FD4" w:rsidRPr="004E75F0" w:rsidRDefault="00F36FD4" w:rsidP="00153126">
            <w:pPr>
              <w:pStyle w:val="affd"/>
            </w:pPr>
            <w:r w:rsidRPr="004E75F0">
              <w:t>240</w:t>
            </w:r>
          </w:p>
        </w:tc>
        <w:tc>
          <w:tcPr>
            <w:tcW w:w="589" w:type="pct"/>
            <w:shd w:val="clear" w:color="auto" w:fill="auto"/>
            <w:vAlign w:val="center"/>
          </w:tcPr>
          <w:p w:rsidR="00F36FD4" w:rsidRPr="004E75F0" w:rsidRDefault="00F36FD4" w:rsidP="00153126">
            <w:pPr>
              <w:pStyle w:val="affd"/>
            </w:pPr>
            <w:r w:rsidRPr="004E75F0">
              <w:t>280</w:t>
            </w:r>
          </w:p>
        </w:tc>
      </w:tr>
      <w:tr w:rsidR="00F36FD4" w:rsidRPr="004E75F0" w:rsidTr="004E75F0">
        <w:trPr>
          <w:jc w:val="center"/>
        </w:trPr>
        <w:tc>
          <w:tcPr>
            <w:tcW w:w="2645" w:type="pct"/>
            <w:shd w:val="clear" w:color="auto" w:fill="auto"/>
            <w:vAlign w:val="center"/>
          </w:tcPr>
          <w:p w:rsidR="00F36FD4" w:rsidRPr="004E75F0" w:rsidRDefault="00F36FD4" w:rsidP="00153126">
            <w:pPr>
              <w:pStyle w:val="affd"/>
            </w:pPr>
            <w:r w:rsidRPr="004E75F0">
              <w:t>最大钢筋间距（</w:t>
            </w:r>
            <w:r w:rsidRPr="004E75F0">
              <w:t>mm</w:t>
            </w:r>
            <w:r w:rsidRPr="004E75F0">
              <w:t>）</w:t>
            </w:r>
          </w:p>
        </w:tc>
        <w:tc>
          <w:tcPr>
            <w:tcW w:w="589" w:type="pct"/>
            <w:shd w:val="clear" w:color="auto" w:fill="auto"/>
            <w:vAlign w:val="center"/>
          </w:tcPr>
          <w:p w:rsidR="00F36FD4" w:rsidRPr="004E75F0" w:rsidRDefault="00F36FD4" w:rsidP="00153126">
            <w:pPr>
              <w:pStyle w:val="affd"/>
            </w:pPr>
            <w:r w:rsidRPr="004E75F0">
              <w:t>200</w:t>
            </w:r>
          </w:p>
        </w:tc>
        <w:tc>
          <w:tcPr>
            <w:tcW w:w="589" w:type="pct"/>
            <w:shd w:val="clear" w:color="auto" w:fill="auto"/>
            <w:vAlign w:val="center"/>
          </w:tcPr>
          <w:p w:rsidR="00F36FD4" w:rsidRPr="004E75F0" w:rsidRDefault="00F36FD4" w:rsidP="00153126">
            <w:pPr>
              <w:pStyle w:val="affd"/>
            </w:pPr>
            <w:r w:rsidRPr="004E75F0">
              <w:t>150</w:t>
            </w:r>
          </w:p>
        </w:tc>
        <w:tc>
          <w:tcPr>
            <w:tcW w:w="589" w:type="pct"/>
            <w:shd w:val="clear" w:color="auto" w:fill="auto"/>
            <w:vAlign w:val="center"/>
          </w:tcPr>
          <w:p w:rsidR="00F36FD4" w:rsidRPr="004E75F0" w:rsidRDefault="00F36FD4" w:rsidP="00153126">
            <w:pPr>
              <w:pStyle w:val="affd"/>
            </w:pPr>
            <w:r w:rsidRPr="004E75F0">
              <w:t>125</w:t>
            </w:r>
          </w:p>
        </w:tc>
        <w:tc>
          <w:tcPr>
            <w:tcW w:w="589" w:type="pct"/>
            <w:shd w:val="clear" w:color="auto" w:fill="auto"/>
            <w:vAlign w:val="center"/>
          </w:tcPr>
          <w:p w:rsidR="00F36FD4" w:rsidRPr="004E75F0" w:rsidRDefault="00F36FD4" w:rsidP="00153126">
            <w:pPr>
              <w:pStyle w:val="affd"/>
            </w:pPr>
            <w:r w:rsidRPr="004E75F0">
              <w:t>75</w:t>
            </w:r>
          </w:p>
        </w:tc>
      </w:tr>
    </w:tbl>
    <w:p w:rsidR="00F36FD4" w:rsidRPr="004E75F0" w:rsidRDefault="00F36FD4" w:rsidP="00153126">
      <w:pPr>
        <w:pStyle w:val="affd"/>
        <w:ind w:firstLine="0"/>
        <w:jc w:val="center"/>
      </w:pPr>
      <w:r w:rsidRPr="004E75F0">
        <w:t>表</w:t>
      </w:r>
      <w:r w:rsidR="004E75F0" w:rsidRPr="004E75F0">
        <w:t>4.3.9</w:t>
      </w:r>
      <w:r w:rsidRPr="004E75F0">
        <w:t xml:space="preserve">-2  </w:t>
      </w:r>
      <w:r w:rsidRPr="004E75F0">
        <w:t>钢筋应力</w:t>
      </w:r>
      <w:r w:rsidRPr="004E75F0">
        <w:t>——</w:t>
      </w:r>
      <w:r w:rsidRPr="004E75F0">
        <w:t>最大钢筋直径</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3851"/>
        <w:gridCol w:w="2726"/>
        <w:gridCol w:w="2048"/>
      </w:tblGrid>
      <w:tr w:rsidR="00F36FD4" w:rsidRPr="004E75F0" w:rsidTr="004E75F0">
        <w:trPr>
          <w:trHeight w:val="397"/>
          <w:jc w:val="center"/>
        </w:trPr>
        <w:tc>
          <w:tcPr>
            <w:tcW w:w="2233" w:type="pct"/>
            <w:vMerge w:val="restart"/>
            <w:shd w:val="clear" w:color="auto" w:fill="auto"/>
            <w:vAlign w:val="center"/>
          </w:tcPr>
          <w:p w:rsidR="00F36FD4" w:rsidRPr="004E75F0" w:rsidRDefault="00F36FD4" w:rsidP="00153126">
            <w:pPr>
              <w:pStyle w:val="affd"/>
              <w:jc w:val="center"/>
            </w:pPr>
            <w:r w:rsidRPr="004E75F0">
              <w:t>钢筋应力</w:t>
            </w:r>
            <w:r w:rsidR="00153126" w:rsidRPr="00153126">
              <w:rPr>
                <w:position w:val="-12"/>
              </w:rPr>
              <w:object w:dxaOrig="300" w:dyaOrig="360">
                <v:shape id="_x0000_i1193" type="#_x0000_t75" style="width:14.05pt;height:14.05pt" o:ole="">
                  <v:imagedata r:id="rId405" o:title=""/>
                </v:shape>
                <o:OLEObject Type="Embed" ProgID="Equation.DSMT4" ShapeID="_x0000_i1193" DrawAspect="Content" ObjectID="_1622875321" r:id="rId406"/>
              </w:object>
            </w:r>
            <w:r w:rsidRPr="004E75F0">
              <w:t>（</w:t>
            </w:r>
            <w:r w:rsidRPr="004E75F0">
              <w:t>N/mm2</w:t>
            </w:r>
            <w:r w:rsidRPr="004E75F0">
              <w:t>）</w:t>
            </w:r>
          </w:p>
        </w:tc>
        <w:tc>
          <w:tcPr>
            <w:tcW w:w="2767" w:type="pct"/>
            <w:gridSpan w:val="2"/>
            <w:shd w:val="clear" w:color="auto" w:fill="auto"/>
            <w:vAlign w:val="center"/>
          </w:tcPr>
          <w:p w:rsidR="00F36FD4" w:rsidRPr="004E75F0" w:rsidRDefault="00F36FD4" w:rsidP="00153126">
            <w:pPr>
              <w:pStyle w:val="affd"/>
              <w:jc w:val="center"/>
            </w:pPr>
            <w:r w:rsidRPr="004E75F0">
              <w:t>最大钢筋直径（</w:t>
            </w:r>
            <w:r w:rsidRPr="004E75F0">
              <w:t>mm</w:t>
            </w:r>
            <w:r w:rsidRPr="004E75F0">
              <w:t>）</w:t>
            </w:r>
          </w:p>
        </w:tc>
      </w:tr>
      <w:tr w:rsidR="00F36FD4" w:rsidRPr="004E75F0" w:rsidTr="004E75F0">
        <w:trPr>
          <w:trHeight w:val="397"/>
          <w:jc w:val="center"/>
        </w:trPr>
        <w:tc>
          <w:tcPr>
            <w:tcW w:w="2233" w:type="pct"/>
            <w:vMerge/>
            <w:shd w:val="clear" w:color="auto" w:fill="auto"/>
            <w:vAlign w:val="center"/>
          </w:tcPr>
          <w:p w:rsidR="00F36FD4" w:rsidRPr="004E75F0" w:rsidRDefault="00F36FD4" w:rsidP="00153126">
            <w:pPr>
              <w:pStyle w:val="affd"/>
              <w:jc w:val="center"/>
            </w:pPr>
          </w:p>
        </w:tc>
        <w:tc>
          <w:tcPr>
            <w:tcW w:w="1580" w:type="pct"/>
            <w:shd w:val="clear" w:color="auto" w:fill="auto"/>
            <w:vAlign w:val="center"/>
          </w:tcPr>
          <w:p w:rsidR="00F36FD4" w:rsidRPr="004E75F0" w:rsidRDefault="00F36FD4" w:rsidP="00153126">
            <w:pPr>
              <w:pStyle w:val="affd"/>
              <w:jc w:val="center"/>
            </w:pPr>
            <w:r w:rsidRPr="004E75F0">
              <w:t>钢筋混凝土截面</w:t>
            </w:r>
          </w:p>
        </w:tc>
        <w:tc>
          <w:tcPr>
            <w:tcW w:w="1187" w:type="pct"/>
            <w:shd w:val="clear" w:color="auto" w:fill="auto"/>
            <w:vAlign w:val="center"/>
          </w:tcPr>
          <w:p w:rsidR="00F36FD4" w:rsidRPr="004E75F0" w:rsidRDefault="00F36FD4" w:rsidP="00153126">
            <w:pPr>
              <w:pStyle w:val="affd"/>
              <w:jc w:val="center"/>
            </w:pPr>
            <w:r w:rsidRPr="004E75F0">
              <w:t>预应力截面</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120</w:t>
            </w:r>
          </w:p>
        </w:tc>
        <w:tc>
          <w:tcPr>
            <w:tcW w:w="1580" w:type="pct"/>
            <w:shd w:val="clear" w:color="auto" w:fill="auto"/>
            <w:vAlign w:val="center"/>
          </w:tcPr>
          <w:p w:rsidR="00F36FD4" w:rsidRPr="004E75F0" w:rsidRDefault="00F36FD4" w:rsidP="00153126">
            <w:pPr>
              <w:pStyle w:val="affd"/>
              <w:jc w:val="center"/>
            </w:pPr>
            <w:r w:rsidRPr="004E75F0">
              <w:t>--</w:t>
            </w:r>
          </w:p>
        </w:tc>
        <w:tc>
          <w:tcPr>
            <w:tcW w:w="1187" w:type="pct"/>
            <w:shd w:val="clear" w:color="auto" w:fill="auto"/>
            <w:vAlign w:val="center"/>
          </w:tcPr>
          <w:p w:rsidR="00F36FD4" w:rsidRPr="004E75F0" w:rsidRDefault="00F36FD4" w:rsidP="00153126">
            <w:pPr>
              <w:pStyle w:val="affd"/>
              <w:jc w:val="center"/>
            </w:pPr>
            <w:r w:rsidRPr="004E75F0">
              <w:t>40</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140</w:t>
            </w:r>
          </w:p>
        </w:tc>
        <w:tc>
          <w:tcPr>
            <w:tcW w:w="1580" w:type="pct"/>
            <w:shd w:val="clear" w:color="auto" w:fill="auto"/>
            <w:vAlign w:val="center"/>
          </w:tcPr>
          <w:p w:rsidR="00F36FD4" w:rsidRPr="004E75F0" w:rsidRDefault="00F36FD4" w:rsidP="00153126">
            <w:pPr>
              <w:pStyle w:val="affd"/>
              <w:jc w:val="center"/>
            </w:pPr>
            <w:r w:rsidRPr="004E75F0">
              <w:t>40</w:t>
            </w:r>
          </w:p>
        </w:tc>
        <w:tc>
          <w:tcPr>
            <w:tcW w:w="1187" w:type="pct"/>
            <w:shd w:val="clear" w:color="auto" w:fill="auto"/>
            <w:vAlign w:val="center"/>
          </w:tcPr>
          <w:p w:rsidR="00F36FD4" w:rsidRPr="004E75F0" w:rsidRDefault="00F36FD4" w:rsidP="00153126">
            <w:pPr>
              <w:pStyle w:val="affd"/>
              <w:jc w:val="center"/>
            </w:pPr>
            <w:r w:rsidRPr="004E75F0">
              <w:t>32</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160</w:t>
            </w:r>
          </w:p>
        </w:tc>
        <w:tc>
          <w:tcPr>
            <w:tcW w:w="1580" w:type="pct"/>
            <w:shd w:val="clear" w:color="auto" w:fill="auto"/>
            <w:vAlign w:val="center"/>
          </w:tcPr>
          <w:p w:rsidR="00F36FD4" w:rsidRPr="004E75F0" w:rsidRDefault="00F36FD4" w:rsidP="00153126">
            <w:pPr>
              <w:pStyle w:val="affd"/>
              <w:jc w:val="center"/>
            </w:pPr>
            <w:r w:rsidRPr="004E75F0">
              <w:t>32</w:t>
            </w:r>
          </w:p>
        </w:tc>
        <w:tc>
          <w:tcPr>
            <w:tcW w:w="1187" w:type="pct"/>
            <w:shd w:val="clear" w:color="auto" w:fill="auto"/>
            <w:vAlign w:val="center"/>
          </w:tcPr>
          <w:p w:rsidR="00F36FD4" w:rsidRPr="004E75F0" w:rsidRDefault="00F36FD4" w:rsidP="00153126">
            <w:pPr>
              <w:pStyle w:val="affd"/>
              <w:jc w:val="center"/>
            </w:pPr>
            <w:r w:rsidRPr="004E75F0">
              <w:t>25</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200</w:t>
            </w:r>
          </w:p>
        </w:tc>
        <w:tc>
          <w:tcPr>
            <w:tcW w:w="1580" w:type="pct"/>
            <w:shd w:val="clear" w:color="auto" w:fill="auto"/>
            <w:vAlign w:val="center"/>
          </w:tcPr>
          <w:p w:rsidR="00F36FD4" w:rsidRPr="004E75F0" w:rsidRDefault="00F36FD4" w:rsidP="00153126">
            <w:pPr>
              <w:pStyle w:val="affd"/>
              <w:jc w:val="center"/>
            </w:pPr>
            <w:r w:rsidRPr="004E75F0">
              <w:t>25</w:t>
            </w:r>
          </w:p>
        </w:tc>
        <w:tc>
          <w:tcPr>
            <w:tcW w:w="1187" w:type="pct"/>
            <w:shd w:val="clear" w:color="auto" w:fill="auto"/>
            <w:vAlign w:val="center"/>
          </w:tcPr>
          <w:p w:rsidR="00F36FD4" w:rsidRPr="004E75F0" w:rsidRDefault="00F36FD4" w:rsidP="00153126">
            <w:pPr>
              <w:pStyle w:val="affd"/>
              <w:jc w:val="center"/>
            </w:pPr>
            <w:r w:rsidRPr="004E75F0">
              <w:t>16</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240</w:t>
            </w:r>
          </w:p>
        </w:tc>
        <w:tc>
          <w:tcPr>
            <w:tcW w:w="1580" w:type="pct"/>
            <w:shd w:val="clear" w:color="auto" w:fill="auto"/>
            <w:vAlign w:val="center"/>
          </w:tcPr>
          <w:p w:rsidR="00F36FD4" w:rsidRPr="004E75F0" w:rsidRDefault="00F36FD4" w:rsidP="00153126">
            <w:pPr>
              <w:pStyle w:val="affd"/>
              <w:jc w:val="center"/>
            </w:pPr>
            <w:r w:rsidRPr="004E75F0">
              <w:t>20</w:t>
            </w:r>
          </w:p>
        </w:tc>
        <w:tc>
          <w:tcPr>
            <w:tcW w:w="1187" w:type="pct"/>
            <w:shd w:val="clear" w:color="auto" w:fill="auto"/>
            <w:vAlign w:val="center"/>
          </w:tcPr>
          <w:p w:rsidR="00F36FD4" w:rsidRPr="004E75F0" w:rsidRDefault="00F36FD4" w:rsidP="00153126">
            <w:pPr>
              <w:pStyle w:val="affd"/>
              <w:jc w:val="center"/>
            </w:pPr>
            <w:r w:rsidRPr="004E75F0">
              <w:t>12</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280</w:t>
            </w:r>
          </w:p>
        </w:tc>
        <w:tc>
          <w:tcPr>
            <w:tcW w:w="1580" w:type="pct"/>
            <w:shd w:val="clear" w:color="auto" w:fill="auto"/>
            <w:vAlign w:val="center"/>
          </w:tcPr>
          <w:p w:rsidR="00F36FD4" w:rsidRPr="004E75F0" w:rsidRDefault="00F36FD4" w:rsidP="00153126">
            <w:pPr>
              <w:pStyle w:val="affd"/>
              <w:jc w:val="center"/>
            </w:pPr>
            <w:r w:rsidRPr="004E75F0">
              <w:t>16</w:t>
            </w:r>
          </w:p>
        </w:tc>
        <w:tc>
          <w:tcPr>
            <w:tcW w:w="1187" w:type="pct"/>
            <w:shd w:val="clear" w:color="auto" w:fill="auto"/>
            <w:vAlign w:val="center"/>
          </w:tcPr>
          <w:p w:rsidR="00F36FD4" w:rsidRPr="004E75F0" w:rsidRDefault="00F36FD4" w:rsidP="00153126">
            <w:pPr>
              <w:pStyle w:val="affd"/>
              <w:jc w:val="center"/>
            </w:pPr>
            <w:r w:rsidRPr="004E75F0">
              <w:t>8</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320</w:t>
            </w:r>
          </w:p>
        </w:tc>
        <w:tc>
          <w:tcPr>
            <w:tcW w:w="1580" w:type="pct"/>
            <w:shd w:val="clear" w:color="auto" w:fill="auto"/>
            <w:vAlign w:val="center"/>
          </w:tcPr>
          <w:p w:rsidR="00F36FD4" w:rsidRPr="004E75F0" w:rsidRDefault="00F36FD4" w:rsidP="00153126">
            <w:pPr>
              <w:pStyle w:val="affd"/>
              <w:jc w:val="center"/>
            </w:pPr>
            <w:r w:rsidRPr="004E75F0">
              <w:t>12</w:t>
            </w:r>
          </w:p>
        </w:tc>
        <w:tc>
          <w:tcPr>
            <w:tcW w:w="1187" w:type="pct"/>
            <w:shd w:val="clear" w:color="auto" w:fill="auto"/>
            <w:vAlign w:val="center"/>
          </w:tcPr>
          <w:p w:rsidR="00F36FD4" w:rsidRPr="004E75F0" w:rsidRDefault="00F36FD4" w:rsidP="00153126">
            <w:pPr>
              <w:pStyle w:val="affd"/>
              <w:jc w:val="center"/>
            </w:pPr>
            <w:r w:rsidRPr="004E75F0">
              <w:t>6</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360</w:t>
            </w:r>
          </w:p>
        </w:tc>
        <w:tc>
          <w:tcPr>
            <w:tcW w:w="1580" w:type="pct"/>
            <w:shd w:val="clear" w:color="auto" w:fill="auto"/>
            <w:vAlign w:val="center"/>
          </w:tcPr>
          <w:p w:rsidR="00F36FD4" w:rsidRPr="004E75F0" w:rsidRDefault="00F36FD4" w:rsidP="00153126">
            <w:pPr>
              <w:pStyle w:val="affd"/>
              <w:jc w:val="center"/>
            </w:pPr>
            <w:r w:rsidRPr="004E75F0">
              <w:t>10</w:t>
            </w:r>
          </w:p>
        </w:tc>
        <w:tc>
          <w:tcPr>
            <w:tcW w:w="1187" w:type="pct"/>
            <w:shd w:val="clear" w:color="auto" w:fill="auto"/>
            <w:vAlign w:val="center"/>
          </w:tcPr>
          <w:p w:rsidR="00F36FD4" w:rsidRPr="004E75F0" w:rsidRDefault="00F36FD4" w:rsidP="00153126">
            <w:pPr>
              <w:pStyle w:val="affd"/>
              <w:jc w:val="center"/>
            </w:pPr>
            <w:r w:rsidRPr="004E75F0">
              <w:t>5</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400</w:t>
            </w:r>
          </w:p>
        </w:tc>
        <w:tc>
          <w:tcPr>
            <w:tcW w:w="1580" w:type="pct"/>
            <w:shd w:val="clear" w:color="auto" w:fill="auto"/>
            <w:vAlign w:val="center"/>
          </w:tcPr>
          <w:p w:rsidR="00F36FD4" w:rsidRPr="004E75F0" w:rsidRDefault="00F36FD4" w:rsidP="00153126">
            <w:pPr>
              <w:pStyle w:val="affd"/>
              <w:jc w:val="center"/>
            </w:pPr>
            <w:r w:rsidRPr="004E75F0">
              <w:t>8</w:t>
            </w:r>
          </w:p>
        </w:tc>
        <w:tc>
          <w:tcPr>
            <w:tcW w:w="1187" w:type="pct"/>
            <w:shd w:val="clear" w:color="auto" w:fill="auto"/>
            <w:vAlign w:val="center"/>
          </w:tcPr>
          <w:p w:rsidR="00F36FD4" w:rsidRPr="004E75F0" w:rsidRDefault="00F36FD4" w:rsidP="00153126">
            <w:pPr>
              <w:pStyle w:val="affd"/>
              <w:jc w:val="center"/>
            </w:pPr>
            <w:r w:rsidRPr="004E75F0">
              <w:t>4</w:t>
            </w:r>
          </w:p>
        </w:tc>
      </w:tr>
      <w:tr w:rsidR="00F36FD4" w:rsidRPr="004E75F0" w:rsidTr="004E75F0">
        <w:trPr>
          <w:trHeight w:val="397"/>
          <w:jc w:val="center"/>
        </w:trPr>
        <w:tc>
          <w:tcPr>
            <w:tcW w:w="2233" w:type="pct"/>
            <w:shd w:val="clear" w:color="auto" w:fill="auto"/>
            <w:vAlign w:val="center"/>
          </w:tcPr>
          <w:p w:rsidR="00F36FD4" w:rsidRPr="004E75F0" w:rsidRDefault="00F36FD4" w:rsidP="00153126">
            <w:pPr>
              <w:pStyle w:val="affd"/>
              <w:jc w:val="center"/>
            </w:pPr>
            <w:r w:rsidRPr="004E75F0">
              <w:t>450</w:t>
            </w:r>
          </w:p>
        </w:tc>
        <w:tc>
          <w:tcPr>
            <w:tcW w:w="1580" w:type="pct"/>
            <w:shd w:val="clear" w:color="auto" w:fill="auto"/>
            <w:vAlign w:val="center"/>
          </w:tcPr>
          <w:p w:rsidR="00F36FD4" w:rsidRPr="004E75F0" w:rsidRDefault="00F36FD4" w:rsidP="00153126">
            <w:pPr>
              <w:pStyle w:val="affd"/>
              <w:jc w:val="center"/>
            </w:pPr>
            <w:r w:rsidRPr="004E75F0">
              <w:t>6</w:t>
            </w:r>
          </w:p>
        </w:tc>
        <w:tc>
          <w:tcPr>
            <w:tcW w:w="1187" w:type="pct"/>
            <w:shd w:val="clear" w:color="auto" w:fill="auto"/>
            <w:vAlign w:val="center"/>
          </w:tcPr>
          <w:p w:rsidR="00F36FD4" w:rsidRPr="004E75F0" w:rsidRDefault="00F36FD4" w:rsidP="00153126">
            <w:pPr>
              <w:pStyle w:val="affd"/>
              <w:jc w:val="center"/>
            </w:pPr>
            <w:r w:rsidRPr="004E75F0">
              <w:t>--</w:t>
            </w:r>
          </w:p>
        </w:tc>
      </w:tr>
    </w:tbl>
    <w:p w:rsidR="00F36FD4" w:rsidRPr="00FB381B" w:rsidRDefault="00F36FD4" w:rsidP="00424B01">
      <w:pPr>
        <w:pStyle w:val="3"/>
        <w:rPr>
          <w:bCs/>
        </w:rPr>
      </w:pPr>
      <w:r w:rsidRPr="00FB381B">
        <w:rPr>
          <w:bCs/>
        </w:rPr>
        <w:t>组合梁的变形计算应符合下列规定：</w:t>
      </w:r>
    </w:p>
    <w:p w:rsidR="00F36FD4" w:rsidRPr="00FB381B" w:rsidRDefault="00F36FD4" w:rsidP="007F3D87">
      <w:pPr>
        <w:pStyle w:val="a"/>
        <w:numPr>
          <w:ilvl w:val="0"/>
          <w:numId w:val="39"/>
        </w:numPr>
        <w:ind w:left="0" w:firstLine="360"/>
        <w:rPr>
          <w:rFonts w:ascii="Times New Roman" w:hAnsi="Times New Roman"/>
        </w:rPr>
      </w:pPr>
      <w:r w:rsidRPr="00FB381B">
        <w:rPr>
          <w:rFonts w:ascii="Times New Roman" w:hAnsi="Times New Roman"/>
        </w:rPr>
        <w:t>组合梁在正常使用极限状态下的挠度可根据给定的构件刚度按结构力学</w:t>
      </w:r>
      <w:r w:rsidRPr="00FB381B">
        <w:rPr>
          <w:rFonts w:ascii="Times New Roman" w:hAnsi="Times New Roman"/>
        </w:rPr>
        <w:lastRenderedPageBreak/>
        <w:t>方法计算。</w:t>
      </w:r>
    </w:p>
    <w:p w:rsidR="00F36FD4" w:rsidRPr="00FB381B" w:rsidRDefault="00F36FD4" w:rsidP="00607F3B">
      <w:pPr>
        <w:pStyle w:val="a"/>
        <w:numPr>
          <w:ilvl w:val="0"/>
          <w:numId w:val="39"/>
        </w:numPr>
        <w:ind w:left="0" w:firstLine="360"/>
        <w:rPr>
          <w:rFonts w:ascii="Times New Roman" w:hAnsi="Times New Roman"/>
        </w:rPr>
      </w:pPr>
      <w:r w:rsidRPr="00FB381B">
        <w:rPr>
          <w:rFonts w:ascii="Times New Roman" w:hAnsi="Times New Roman"/>
        </w:rPr>
        <w:t>挠度的计算中，使用考虑了混凝土桥面板有效宽度的弯曲刚度。</w:t>
      </w:r>
    </w:p>
    <w:p w:rsidR="00F36FD4" w:rsidRPr="00FB381B" w:rsidRDefault="00F36FD4" w:rsidP="00607F3B">
      <w:pPr>
        <w:pStyle w:val="a"/>
        <w:numPr>
          <w:ilvl w:val="0"/>
          <w:numId w:val="39"/>
        </w:numPr>
        <w:ind w:left="0" w:firstLine="360"/>
        <w:rPr>
          <w:rFonts w:ascii="Times New Roman" w:hAnsi="Times New Roman"/>
        </w:rPr>
      </w:pPr>
      <w:r w:rsidRPr="00FB381B">
        <w:rPr>
          <w:rFonts w:ascii="Times New Roman" w:hAnsi="Times New Roman"/>
        </w:rPr>
        <w:t>计算组合梁在正常使用极限状态下的挠度时，应采用弹性分析方法考虑混凝土板开裂、收缩徐变及预应力的影响。</w:t>
      </w:r>
    </w:p>
    <w:p w:rsidR="00F36FD4" w:rsidRPr="00FB381B" w:rsidRDefault="00F36FD4" w:rsidP="00607F3B">
      <w:pPr>
        <w:pStyle w:val="a"/>
        <w:numPr>
          <w:ilvl w:val="0"/>
          <w:numId w:val="39"/>
        </w:numPr>
        <w:ind w:left="0" w:firstLine="360"/>
        <w:rPr>
          <w:rFonts w:ascii="Times New Roman" w:hAnsi="Times New Roman"/>
        </w:rPr>
      </w:pPr>
      <w:r w:rsidRPr="00FB381B">
        <w:rPr>
          <w:rFonts w:ascii="Times New Roman" w:hAnsi="Times New Roman"/>
        </w:rPr>
        <w:t>计算变形时，可考虑受拉刚化效应。</w:t>
      </w:r>
    </w:p>
    <w:p w:rsidR="00F36FD4" w:rsidRPr="00FB381B" w:rsidRDefault="00F36FD4" w:rsidP="00424B01">
      <w:pPr>
        <w:pStyle w:val="3"/>
      </w:pPr>
      <w:r w:rsidRPr="00FB381B">
        <w:t>组合梁的刚度计算应满足下列规定：</w:t>
      </w:r>
    </w:p>
    <w:p w:rsidR="00F36FD4" w:rsidRPr="00FB381B" w:rsidRDefault="00F36FD4" w:rsidP="007F3D87">
      <w:pPr>
        <w:pStyle w:val="a"/>
        <w:numPr>
          <w:ilvl w:val="0"/>
          <w:numId w:val="40"/>
        </w:numPr>
        <w:ind w:left="0" w:firstLine="360"/>
        <w:rPr>
          <w:rFonts w:ascii="Times New Roman" w:hAnsi="Times New Roman"/>
        </w:rPr>
      </w:pPr>
      <w:r w:rsidRPr="00FB381B">
        <w:rPr>
          <w:rFonts w:ascii="Times New Roman" w:hAnsi="Times New Roman"/>
        </w:rPr>
        <w:t>计算组合梁正常使用极限状态下的挠度时，简支组合梁截面刚度可取考虑滑移效应的折减刚度；连续组合梁采用开裂分析方法时，中支座两侧</w:t>
      </w:r>
      <w:r w:rsidR="00A97481" w:rsidRPr="00FB381B">
        <w:rPr>
          <w:rFonts w:ascii="Times New Roman" w:hAnsi="Times New Roman"/>
          <w:position w:val="-6"/>
        </w:rPr>
        <w:object w:dxaOrig="560" w:dyaOrig="279">
          <v:shape id="_x0000_i1194" type="#_x0000_t75" style="width:29pt;height:14.05pt" o:ole="">
            <v:imagedata r:id="rId407" o:title=""/>
          </v:shape>
          <o:OLEObject Type="Embed" ProgID="Equation.DSMT4" ShapeID="_x0000_i1194" DrawAspect="Content" ObjectID="_1622875322" r:id="rId408"/>
        </w:object>
      </w:r>
      <w:r w:rsidRPr="00FB381B">
        <w:rPr>
          <w:rFonts w:ascii="Times New Roman" w:hAnsi="Times New Roman"/>
        </w:rPr>
        <w:t>范围以外区段组合梁截面刚度可取考虑滑移效应的折减刚度，中支座两侧</w:t>
      </w:r>
      <w:r w:rsidR="00A97481" w:rsidRPr="00FB381B">
        <w:rPr>
          <w:rFonts w:ascii="Times New Roman" w:hAnsi="Times New Roman"/>
          <w:position w:val="-6"/>
        </w:rPr>
        <w:object w:dxaOrig="560" w:dyaOrig="279">
          <v:shape id="_x0000_i1195" type="#_x0000_t75" style="width:29pt;height:14.05pt" o:ole="">
            <v:imagedata r:id="rId409" o:title=""/>
          </v:shape>
          <o:OLEObject Type="Embed" ProgID="Equation.DSMT4" ShapeID="_x0000_i1195" DrawAspect="Content" ObjectID="_1622875323" r:id="rId410"/>
        </w:object>
      </w:r>
      <w:r w:rsidRPr="00FB381B">
        <w:rPr>
          <w:rFonts w:ascii="Times New Roman" w:hAnsi="Times New Roman"/>
        </w:rPr>
        <w:t>范围以内区段组合梁截面刚度取开裂截面刚度；连续组合梁采用未开裂分析方法时，全桥均应采用考虑滑移效应的折减刚度。</w:t>
      </w:r>
    </w:p>
    <w:p w:rsidR="00F36FD4" w:rsidRPr="00FB381B" w:rsidRDefault="00F36FD4" w:rsidP="00D65C33">
      <w:pPr>
        <w:pStyle w:val="a"/>
        <w:numPr>
          <w:ilvl w:val="0"/>
          <w:numId w:val="40"/>
        </w:numPr>
        <w:ind w:left="0" w:firstLine="360"/>
        <w:rPr>
          <w:rFonts w:ascii="Times New Roman" w:hAnsi="Times New Roman"/>
        </w:rPr>
      </w:pPr>
      <w:r w:rsidRPr="00FB381B">
        <w:rPr>
          <w:rFonts w:ascii="Times New Roman" w:hAnsi="Times New Roman"/>
        </w:rPr>
        <w:t>组合梁考虑滑移效应的折减刚度</w:t>
      </w:r>
      <w:r w:rsidRPr="00D65C33">
        <w:rPr>
          <w:rFonts w:ascii="Times New Roman" w:hAnsi="Times New Roman"/>
        </w:rPr>
        <w:t>B</w:t>
      </w:r>
      <w:r w:rsidRPr="00FB381B">
        <w:rPr>
          <w:rFonts w:ascii="Times New Roman" w:hAnsi="Times New Roman"/>
        </w:rPr>
        <w:t>可按下列公式计算：</w:t>
      </w:r>
    </w:p>
    <w:p w:rsidR="00F36FD4" w:rsidRPr="00FB381B" w:rsidRDefault="00424B01" w:rsidP="00424B01">
      <w:pPr>
        <w:pStyle w:val="af"/>
      </w:pPr>
      <w:r w:rsidRPr="00FB381B">
        <w:tab/>
      </w:r>
      <w:r w:rsidR="008B50E0" w:rsidRPr="00FB381B">
        <w:rPr>
          <w:position w:val="-28"/>
        </w:rPr>
        <w:object w:dxaOrig="960" w:dyaOrig="660">
          <v:shape id="_x0000_i1196" type="#_x0000_t75" style="width:43pt;height:36.45pt" o:ole="">
            <v:imagedata r:id="rId411" o:title=""/>
          </v:shape>
          <o:OLEObject Type="Embed" ProgID="Equation.DSMT4" ShapeID="_x0000_i1196" DrawAspect="Content" ObjectID="_1622875324" r:id="rId412"/>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1</w:t>
      </w:r>
      <w:r w:rsidR="00D91408" w:rsidRPr="00FB381B">
        <w:fldChar w:fldCharType="end"/>
      </w:r>
      <w:r w:rsidR="00F36FD4" w:rsidRPr="00FB381B">
        <w:t>)</w:t>
      </w:r>
    </w:p>
    <w:p w:rsidR="00F36FD4" w:rsidRPr="00FB381B" w:rsidRDefault="00424B01" w:rsidP="00424B01">
      <w:pPr>
        <w:pStyle w:val="af"/>
      </w:pPr>
      <w:r w:rsidRPr="00FB381B">
        <w:tab/>
      </w:r>
      <w:r w:rsidR="008B50E0" w:rsidRPr="00FB381B">
        <w:rPr>
          <w:position w:val="-36"/>
        </w:rPr>
        <w:object w:dxaOrig="1920" w:dyaOrig="840">
          <v:shape id="_x0000_i1197" type="#_x0000_t75" style="width:101pt;height:43pt" o:ole="">
            <v:imagedata r:id="rId413" o:title=""/>
          </v:shape>
          <o:OLEObject Type="Embed" ProgID="Equation.DSMT4" ShapeID="_x0000_i1197" DrawAspect="Content" ObjectID="_1622875325" r:id="rId414"/>
        </w:object>
      </w:r>
      <w:r w:rsidRPr="00FB381B">
        <w:tab/>
        <w:t xml:space="preserve"> (4.3.1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2</w:t>
      </w:r>
      <w:r w:rsidR="00D91408" w:rsidRPr="00FB381B">
        <w:fldChar w:fldCharType="end"/>
      </w:r>
      <w:r w:rsidR="00F36FD4" w:rsidRPr="00FB381B">
        <w:t>)</w:t>
      </w:r>
    </w:p>
    <w:p w:rsidR="00F36FD4" w:rsidRPr="00FB381B" w:rsidRDefault="00424B01" w:rsidP="00424B01">
      <w:pPr>
        <w:pStyle w:val="af"/>
      </w:pPr>
      <w:r w:rsidRPr="00FB381B">
        <w:rPr>
          <w:szCs w:val="21"/>
        </w:rPr>
        <w:tab/>
      </w:r>
      <w:r w:rsidR="008B50E0" w:rsidRPr="00FB381B">
        <w:rPr>
          <w:position w:val="-30"/>
          <w:szCs w:val="21"/>
        </w:rPr>
        <w:object w:dxaOrig="1500" w:dyaOrig="680">
          <v:shape id="_x0000_i1198" type="#_x0000_t75" style="width:1in;height:36.45pt" o:ole="">
            <v:imagedata r:id="rId415" o:title=""/>
          </v:shape>
          <o:OLEObject Type="Embed" ProgID="Equation.DSMT4" ShapeID="_x0000_i1198" DrawAspect="Content" ObjectID="_1622875326" r:id="rId416"/>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3</w:t>
      </w:r>
      <w:r w:rsidR="00D91408" w:rsidRPr="00FB381B">
        <w:fldChar w:fldCharType="end"/>
      </w:r>
      <w:r w:rsidR="00F36FD4" w:rsidRPr="00FB381B">
        <w:t>)</w:t>
      </w:r>
    </w:p>
    <w:p w:rsidR="00F36FD4" w:rsidRPr="00FB381B" w:rsidRDefault="00424B01" w:rsidP="00424B01">
      <w:pPr>
        <w:pStyle w:val="af"/>
      </w:pPr>
      <w:r w:rsidRPr="00FB381B">
        <w:tab/>
      </w:r>
      <w:r w:rsidR="008B50E0" w:rsidRPr="00FB381B">
        <w:rPr>
          <w:position w:val="-32"/>
        </w:rPr>
        <w:object w:dxaOrig="1579" w:dyaOrig="760">
          <v:shape id="_x0000_i1199" type="#_x0000_t75" style="width:79.5pt;height:35.55pt" o:ole="">
            <v:imagedata r:id="rId417" o:title=""/>
          </v:shape>
          <o:OLEObject Type="Embed" ProgID="Equation.DSMT4" ShapeID="_x0000_i1199" DrawAspect="Content" ObjectID="_1622875327" r:id="rId418"/>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4</w:t>
      </w:r>
      <w:r w:rsidR="00D91408" w:rsidRPr="00FB381B">
        <w:fldChar w:fldCharType="end"/>
      </w:r>
      <w:r w:rsidR="00F36FD4" w:rsidRPr="00FB381B">
        <w:t>)</w:t>
      </w:r>
    </w:p>
    <w:p w:rsidR="00F36FD4" w:rsidRPr="00FB381B" w:rsidRDefault="00424B01" w:rsidP="00424B01">
      <w:pPr>
        <w:pStyle w:val="af"/>
      </w:pPr>
      <w:r w:rsidRPr="00FB381B">
        <w:tab/>
      </w:r>
      <w:r w:rsidR="008B50E0" w:rsidRPr="00FB381B">
        <w:rPr>
          <w:position w:val="-30"/>
        </w:rPr>
        <w:object w:dxaOrig="1400" w:dyaOrig="680">
          <v:shape id="_x0000_i1200" type="#_x0000_t75" style="width:1in;height:36.45pt" o:ole="">
            <v:imagedata r:id="rId419" o:title=""/>
          </v:shape>
          <o:OLEObject Type="Embed" ProgID="Equation.DSMT4" ShapeID="_x0000_i1200" DrawAspect="Content" ObjectID="_1622875328" r:id="rId420"/>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5</w:t>
      </w:r>
      <w:r w:rsidR="00D91408" w:rsidRPr="00FB381B">
        <w:fldChar w:fldCharType="end"/>
      </w:r>
      <w:r w:rsidR="00F36FD4" w:rsidRPr="00FB381B">
        <w:t>)</w:t>
      </w:r>
    </w:p>
    <w:p w:rsidR="00F36FD4" w:rsidRPr="00FB381B" w:rsidRDefault="00424B01" w:rsidP="00424B01">
      <w:pPr>
        <w:pStyle w:val="af"/>
      </w:pPr>
      <w:r w:rsidRPr="00FB381B">
        <w:tab/>
      </w:r>
      <w:r w:rsidR="008B50E0" w:rsidRPr="00FB381B">
        <w:rPr>
          <w:position w:val="-30"/>
        </w:rPr>
        <w:object w:dxaOrig="1480" w:dyaOrig="720">
          <v:shape id="_x0000_i1201" type="#_x0000_t75" style="width:1in;height:36.45pt" o:ole="">
            <v:imagedata r:id="rId421" o:title=""/>
          </v:shape>
          <o:OLEObject Type="Embed" ProgID="Equation.DSMT4" ShapeID="_x0000_i1201" DrawAspect="Content" ObjectID="_1622875329" r:id="rId422"/>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6</w:t>
      </w:r>
      <w:r w:rsidR="00D91408" w:rsidRPr="00FB381B">
        <w:fldChar w:fldCharType="end"/>
      </w:r>
      <w:r w:rsidR="00F36FD4" w:rsidRPr="00FB381B">
        <w:t>)</w:t>
      </w:r>
    </w:p>
    <w:p w:rsidR="00F36FD4" w:rsidRPr="00FB381B" w:rsidRDefault="00424B01" w:rsidP="00424B01">
      <w:pPr>
        <w:pStyle w:val="af"/>
      </w:pPr>
      <w:r w:rsidRPr="00FB381B">
        <w:tab/>
      </w:r>
      <w:r w:rsidR="00A97481" w:rsidRPr="00FB381B">
        <w:object w:dxaOrig="1160" w:dyaOrig="680">
          <v:shape id="_x0000_i1202" type="#_x0000_t75" style="width:57.95pt;height:36.45pt" o:ole="">
            <v:imagedata r:id="rId423" o:title=""/>
          </v:shape>
          <o:OLEObject Type="Embed" ProgID="Equation.DSMT4" ShapeID="_x0000_i1202" DrawAspect="Content" ObjectID="_1622875330" r:id="rId424"/>
        </w:object>
      </w:r>
      <w:r w:rsidRPr="00FB381B">
        <w:tab/>
        <w:t>(4.3.1</w:t>
      </w:r>
      <w:r w:rsidR="00564EE3">
        <w:t>1</w:t>
      </w:r>
      <w:r w:rsidR="00F36FD4" w:rsidRPr="00FB381B">
        <w:t>-</w:t>
      </w:r>
      <w:r w:rsidR="00D91408" w:rsidRPr="00FB381B">
        <w:fldChar w:fldCharType="begin"/>
      </w:r>
      <w:r w:rsidR="00F36FD4" w:rsidRPr="00FB381B">
        <w:instrText xml:space="preserve"> SEQ </w:instrText>
      </w:r>
      <w:r w:rsidR="00F36FD4" w:rsidRPr="00FB381B">
        <w:instrText>公式</w:instrText>
      </w:r>
      <w:r w:rsidR="00F36FD4" w:rsidRPr="00FB381B">
        <w:instrText xml:space="preserve"> \* ARABIC \s 3 </w:instrText>
      </w:r>
      <w:r w:rsidR="00D91408" w:rsidRPr="00FB381B">
        <w:fldChar w:fldCharType="separate"/>
      </w:r>
      <w:r w:rsidR="009E7002">
        <w:rPr>
          <w:noProof/>
        </w:rPr>
        <w:t>7</w:t>
      </w:r>
      <w:r w:rsidR="00D91408" w:rsidRPr="00FB381B">
        <w:fldChar w:fldCharType="end"/>
      </w:r>
      <w:r w:rsidR="00F36FD4" w:rsidRPr="00FB381B">
        <w:t>)</w:t>
      </w:r>
    </w:p>
    <w:p w:rsidR="00F36FD4" w:rsidRPr="00FB381B" w:rsidRDefault="00F36FD4" w:rsidP="00424B01">
      <w:pPr>
        <w:pStyle w:val="afff8"/>
      </w:pPr>
      <w:r w:rsidRPr="00FB381B">
        <w:t>式中</w:t>
      </w:r>
      <w:r w:rsidR="00424B01" w:rsidRPr="00FB381B">
        <w:t>：</w:t>
      </w:r>
      <w:r w:rsidRPr="00FB381B">
        <w:rPr>
          <w:i/>
        </w:rPr>
        <w:t>E</w:t>
      </w:r>
      <w:r w:rsidRPr="00FB381B">
        <w:t>—</w:t>
      </w:r>
      <w:r w:rsidRPr="00FB381B">
        <w:t>钢材弹性模量；</w:t>
      </w:r>
    </w:p>
    <w:p w:rsidR="00F36FD4" w:rsidRPr="00FB381B" w:rsidRDefault="00424B01" w:rsidP="00424B01">
      <w:pPr>
        <w:pStyle w:val="afff8"/>
      </w:pPr>
      <w:r w:rsidRPr="00FB381B">
        <w:rPr>
          <w:i/>
        </w:rPr>
        <w:lastRenderedPageBreak/>
        <w:tab/>
      </w:r>
      <w:r w:rsidR="00F36FD4" w:rsidRPr="00FB381B">
        <w:rPr>
          <w:i/>
        </w:rPr>
        <w:sym w:font="Symbol" w:char="F07A"/>
      </w:r>
      <w:r w:rsidR="00F36FD4" w:rsidRPr="00FB381B">
        <w:t>—</w:t>
      </w:r>
      <w:r w:rsidR="00F36FD4" w:rsidRPr="00FB381B">
        <w:t>刚度折减系数，当</w:t>
      </w:r>
      <w:r w:rsidR="00A97481" w:rsidRPr="00FB381B">
        <w:rPr>
          <w:position w:val="-10"/>
        </w:rPr>
        <w:object w:dxaOrig="580" w:dyaOrig="320">
          <v:shape id="_x0000_i1203" type="#_x0000_t75" style="width:29.9pt;height:14.05pt" o:ole="">
            <v:imagedata r:id="rId425" o:title=""/>
          </v:shape>
          <o:OLEObject Type="Embed" ProgID="Equation.DSMT4" ShapeID="_x0000_i1203" DrawAspect="Content" ObjectID="_1622875331" r:id="rId426"/>
        </w:object>
      </w:r>
      <w:r w:rsidR="00F36FD4" w:rsidRPr="00FB381B">
        <w:t>时，取</w:t>
      </w:r>
      <w:r w:rsidR="00A97481" w:rsidRPr="00FB381B">
        <w:rPr>
          <w:position w:val="-10"/>
        </w:rPr>
        <w:object w:dxaOrig="580" w:dyaOrig="320">
          <v:shape id="_x0000_i1204" type="#_x0000_t75" style="width:29.9pt;height:14.05pt" o:ole="">
            <v:imagedata r:id="rId427" o:title=""/>
          </v:shape>
          <o:OLEObject Type="Embed" ProgID="Equation.DSMT4" ShapeID="_x0000_i1204" DrawAspect="Content" ObjectID="_1622875332" r:id="rId428"/>
        </w:object>
      </w:r>
      <w:r w:rsidR="00F36FD4" w:rsidRPr="00FB381B">
        <w:t>；</w:t>
      </w:r>
    </w:p>
    <w:p w:rsidR="00F36FD4" w:rsidRPr="00FB381B" w:rsidRDefault="00424B01" w:rsidP="00424B01">
      <w:pPr>
        <w:pStyle w:val="afff8"/>
      </w:pPr>
      <w:r w:rsidRPr="00FB381B">
        <w:rPr>
          <w:i/>
        </w:rPr>
        <w:tab/>
      </w:r>
      <w:r w:rsidR="00F36FD4" w:rsidRPr="00FB381B">
        <w:rPr>
          <w:i/>
        </w:rPr>
        <w:t>A</w:t>
      </w:r>
      <w:r w:rsidR="00F36FD4" w:rsidRPr="00FB381B">
        <w:rPr>
          <w:vertAlign w:val="subscript"/>
        </w:rPr>
        <w:t>c</w:t>
      </w:r>
      <w:r w:rsidR="00F36FD4" w:rsidRPr="00FB381B">
        <w:t>—</w:t>
      </w:r>
      <w:r w:rsidR="00F36FD4" w:rsidRPr="00FB381B">
        <w:t>混凝土板截面面积（</w:t>
      </w:r>
      <w:r w:rsidR="00F36FD4" w:rsidRPr="00FB381B">
        <w:t>mm</w:t>
      </w:r>
      <w:r w:rsidR="00F36FD4" w:rsidRPr="00FB381B">
        <w:rPr>
          <w:vertAlign w:val="superscript"/>
        </w:rPr>
        <w:t>2</w:t>
      </w:r>
      <w:r w:rsidR="00F36FD4" w:rsidRPr="00FB381B">
        <w:t>）；</w:t>
      </w:r>
    </w:p>
    <w:p w:rsidR="00F36FD4" w:rsidRPr="00FB381B" w:rsidRDefault="00424B01" w:rsidP="00424B01">
      <w:pPr>
        <w:pStyle w:val="afff8"/>
      </w:pPr>
      <w:r w:rsidRPr="00FB381B">
        <w:rPr>
          <w:i/>
        </w:rPr>
        <w:tab/>
      </w:r>
      <w:r w:rsidR="00F36FD4" w:rsidRPr="00FB381B">
        <w:rPr>
          <w:i/>
        </w:rPr>
        <w:t>A</w:t>
      </w:r>
      <w:r w:rsidR="00F36FD4" w:rsidRPr="00FB381B">
        <w:t>—</w:t>
      </w:r>
      <w:r w:rsidR="00F36FD4" w:rsidRPr="00FB381B">
        <w:t>钢梁截面面积（</w:t>
      </w:r>
      <w:r w:rsidR="00F36FD4" w:rsidRPr="00FB381B">
        <w:t>mm</w:t>
      </w:r>
      <w:r w:rsidR="00F36FD4" w:rsidRPr="00FB381B">
        <w:rPr>
          <w:vertAlign w:val="superscript"/>
        </w:rPr>
        <w:t>2</w:t>
      </w:r>
      <w:r w:rsidR="00F36FD4" w:rsidRPr="00FB381B">
        <w:t>）；</w:t>
      </w:r>
    </w:p>
    <w:p w:rsidR="00F36FD4" w:rsidRPr="00FB381B" w:rsidRDefault="00424B01" w:rsidP="00424B01">
      <w:pPr>
        <w:pStyle w:val="afff8"/>
      </w:pPr>
      <w:r w:rsidRPr="00FB381B">
        <w:rPr>
          <w:i/>
        </w:rPr>
        <w:tab/>
      </w:r>
      <w:r w:rsidR="00F36FD4" w:rsidRPr="00FB381B">
        <w:rPr>
          <w:i/>
        </w:rPr>
        <w:t>I</w:t>
      </w:r>
      <w:r w:rsidR="00F36FD4" w:rsidRPr="00FB381B">
        <w:rPr>
          <w:vertAlign w:val="subscript"/>
        </w:rPr>
        <w:t>s</w:t>
      </w:r>
      <w:r w:rsidR="00F36FD4" w:rsidRPr="00FB381B">
        <w:t>—</w:t>
      </w:r>
      <w:r w:rsidR="00F36FD4" w:rsidRPr="00FB381B">
        <w:t>钢梁截面惯性矩（</w:t>
      </w:r>
      <w:r w:rsidR="00F36FD4" w:rsidRPr="00FB381B">
        <w:t>mm</w:t>
      </w:r>
      <w:r w:rsidR="00F36FD4" w:rsidRPr="00FB381B">
        <w:rPr>
          <w:vertAlign w:val="superscript"/>
        </w:rPr>
        <w:t>4</w:t>
      </w:r>
      <w:r w:rsidR="00F36FD4" w:rsidRPr="00FB381B">
        <w:t>）；</w:t>
      </w:r>
    </w:p>
    <w:p w:rsidR="00F36FD4" w:rsidRPr="00FB381B" w:rsidRDefault="00424B01" w:rsidP="00424B01">
      <w:pPr>
        <w:pStyle w:val="afff8"/>
      </w:pPr>
      <w:r w:rsidRPr="00FB381B">
        <w:rPr>
          <w:i/>
        </w:rPr>
        <w:tab/>
      </w:r>
      <w:r w:rsidR="00F36FD4" w:rsidRPr="00FB381B">
        <w:rPr>
          <w:i/>
        </w:rPr>
        <w:t>I</w:t>
      </w:r>
      <w:r w:rsidR="00F36FD4" w:rsidRPr="00FB381B">
        <w:rPr>
          <w:vertAlign w:val="subscript"/>
        </w:rPr>
        <w:t>c</w:t>
      </w:r>
      <w:r w:rsidR="00F36FD4" w:rsidRPr="00FB381B">
        <w:t>—</w:t>
      </w:r>
      <w:r w:rsidR="00F36FD4" w:rsidRPr="00FB381B">
        <w:t>混凝土板的截面惯性矩（</w:t>
      </w:r>
      <w:r w:rsidR="00F36FD4" w:rsidRPr="00FB381B">
        <w:t>mm</w:t>
      </w:r>
      <w:r w:rsidR="00F36FD4" w:rsidRPr="00FB381B">
        <w:rPr>
          <w:vertAlign w:val="superscript"/>
        </w:rPr>
        <w:t>4</w:t>
      </w:r>
      <w:r w:rsidR="00F36FD4" w:rsidRPr="00FB381B">
        <w:t>）；</w:t>
      </w:r>
    </w:p>
    <w:p w:rsidR="00F36FD4" w:rsidRPr="00FB381B" w:rsidRDefault="00424B01" w:rsidP="00424B01">
      <w:pPr>
        <w:pStyle w:val="afff8"/>
      </w:pPr>
      <w:r w:rsidRPr="00FB381B">
        <w:rPr>
          <w:i/>
        </w:rPr>
        <w:tab/>
      </w:r>
      <w:r w:rsidR="00F36FD4" w:rsidRPr="00FB381B">
        <w:rPr>
          <w:i/>
        </w:rPr>
        <w:t>d</w:t>
      </w:r>
      <w:r w:rsidR="00F36FD4" w:rsidRPr="00FB381B">
        <w:rPr>
          <w:vertAlign w:val="subscript"/>
        </w:rPr>
        <w:t>sc</w:t>
      </w:r>
      <w:r w:rsidR="00F36FD4" w:rsidRPr="00FB381B">
        <w:t>—</w:t>
      </w:r>
      <w:r w:rsidR="00F36FD4" w:rsidRPr="00FB381B">
        <w:t>钢梁截面形心到混凝土板截面形心的距离（</w:t>
      </w:r>
      <w:r w:rsidR="00F36FD4" w:rsidRPr="00FB381B">
        <w:t>mm</w:t>
      </w:r>
      <w:r w:rsidR="00F36FD4" w:rsidRPr="00FB381B">
        <w:t>）；</w:t>
      </w:r>
    </w:p>
    <w:p w:rsidR="00F36FD4" w:rsidRPr="00FB381B" w:rsidRDefault="00424B01" w:rsidP="00424B01">
      <w:pPr>
        <w:pStyle w:val="afff8"/>
      </w:pPr>
      <w:r w:rsidRPr="00FB381B">
        <w:rPr>
          <w:i/>
        </w:rPr>
        <w:tab/>
      </w:r>
      <w:r w:rsidR="00F36FD4" w:rsidRPr="00FB381B">
        <w:rPr>
          <w:i/>
        </w:rPr>
        <w:t>h</w:t>
      </w:r>
      <w:r w:rsidR="00F36FD4" w:rsidRPr="00FB381B">
        <w:t>—</w:t>
      </w:r>
      <w:r w:rsidR="00F36FD4" w:rsidRPr="00FB381B">
        <w:t>组合梁截面高度（</w:t>
      </w:r>
      <w:r w:rsidR="00F36FD4" w:rsidRPr="00FB381B">
        <w:t>mm</w:t>
      </w:r>
      <w:r w:rsidR="00F36FD4" w:rsidRPr="00FB381B">
        <w:t>）；</w:t>
      </w:r>
    </w:p>
    <w:p w:rsidR="00F36FD4" w:rsidRPr="00FB381B" w:rsidRDefault="00424B01" w:rsidP="00424B01">
      <w:pPr>
        <w:pStyle w:val="afff8"/>
      </w:pPr>
      <w:r w:rsidRPr="00FB381B">
        <w:rPr>
          <w:i/>
        </w:rPr>
        <w:tab/>
      </w:r>
      <w:r w:rsidR="00F36FD4" w:rsidRPr="00FB381B">
        <w:rPr>
          <w:i/>
        </w:rPr>
        <w:t>l</w:t>
      </w:r>
      <w:r w:rsidR="00F36FD4" w:rsidRPr="00FB381B">
        <w:t>—</w:t>
      </w:r>
      <w:r w:rsidR="00F36FD4" w:rsidRPr="00FB381B">
        <w:t>组合梁的跨度（</w:t>
      </w:r>
      <w:r w:rsidR="00F36FD4" w:rsidRPr="00FB381B">
        <w:t>mm</w:t>
      </w:r>
      <w:r w:rsidR="00F36FD4" w:rsidRPr="00FB381B">
        <w:t>）；当为连续组合梁时取等效跨度</w:t>
      </w:r>
      <w:r w:rsidR="00F36FD4" w:rsidRPr="00FB381B">
        <w:rPr>
          <w:noProof/>
          <w:position w:val="-14"/>
        </w:rPr>
        <w:drawing>
          <wp:inline distT="0" distB="0" distL="0" distR="0">
            <wp:extent cx="219075" cy="235585"/>
            <wp:effectExtent l="0" t="0" r="9525"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35585"/>
                    </a:xfrm>
                    <a:prstGeom prst="rect">
                      <a:avLst/>
                    </a:prstGeom>
                    <a:noFill/>
                    <a:ln>
                      <a:noFill/>
                    </a:ln>
                  </pic:spPr>
                </pic:pic>
              </a:graphicData>
            </a:graphic>
          </wp:inline>
        </w:drawing>
      </w:r>
      <w:r w:rsidR="00F36FD4" w:rsidRPr="00FB381B">
        <w:t>（图</w:t>
      </w:r>
      <w:r w:rsidR="00F36FD4" w:rsidRPr="00FB381B">
        <w:t>4.3.1</w:t>
      </w:r>
      <w:r w:rsidR="00F36FD4" w:rsidRPr="00FB381B">
        <w:t>）；</w:t>
      </w:r>
    </w:p>
    <w:p w:rsidR="00F36FD4" w:rsidRPr="00FB381B" w:rsidRDefault="00424B01" w:rsidP="00424B01">
      <w:pPr>
        <w:pStyle w:val="afff8"/>
      </w:pPr>
      <w:r w:rsidRPr="00FB381B">
        <w:rPr>
          <w:i/>
        </w:rPr>
        <w:tab/>
      </w:r>
      <w:r w:rsidR="00F36FD4" w:rsidRPr="00FB381B">
        <w:rPr>
          <w:i/>
        </w:rPr>
        <w:t>k</w:t>
      </w:r>
      <w:r w:rsidR="00F36FD4" w:rsidRPr="00FB381B">
        <w:t>—</w:t>
      </w:r>
      <w:r w:rsidR="00F36FD4" w:rsidRPr="00FB381B">
        <w:t>连接件刚度系数，</w:t>
      </w:r>
      <w:r w:rsidR="000401C8" w:rsidRPr="00FB381B">
        <w:rPr>
          <w:position w:val="-12"/>
        </w:rPr>
        <w:object w:dxaOrig="1520" w:dyaOrig="380">
          <v:shape id="_x0000_i1205" type="#_x0000_t75" style="width:1in;height:14.05pt" o:ole="">
            <v:imagedata r:id="rId430" o:title=""/>
          </v:shape>
          <o:OLEObject Type="Embed" ProgID="Equation.DSMT4" ShapeID="_x0000_i1205" DrawAspect="Content" ObjectID="_1622875333" r:id="rId431"/>
        </w:object>
      </w:r>
      <w:r w:rsidR="00F36FD4" w:rsidRPr="00FB381B">
        <w:t>，</w:t>
      </w:r>
      <w:r w:rsidR="000401C8" w:rsidRPr="00256DE3">
        <w:rPr>
          <w:position w:val="-12"/>
        </w:rPr>
        <w:object w:dxaOrig="340" w:dyaOrig="380">
          <v:shape id="_x0000_i1206" type="#_x0000_t75" style="width:14.05pt;height:14.05pt" o:ole="">
            <v:imagedata r:id="rId25" o:title=""/>
          </v:shape>
          <o:OLEObject Type="Embed" ProgID="Equation.DSMT4" ShapeID="_x0000_i1206" DrawAspect="Content" ObjectID="_1622875334" r:id="rId432"/>
        </w:object>
      </w:r>
      <w:r w:rsidR="00F36FD4" w:rsidRPr="00FB381B">
        <w:t>为圆柱头焊钉抗剪承载力；</w:t>
      </w:r>
    </w:p>
    <w:p w:rsidR="00F36FD4" w:rsidRPr="00FB381B" w:rsidRDefault="00424B01" w:rsidP="00424B01">
      <w:pPr>
        <w:pStyle w:val="afff8"/>
      </w:pPr>
      <w:r w:rsidRPr="00FB381B">
        <w:rPr>
          <w:i/>
        </w:rPr>
        <w:tab/>
      </w:r>
      <w:r w:rsidR="00F36FD4" w:rsidRPr="00FB381B">
        <w:rPr>
          <w:i/>
        </w:rPr>
        <w:t>p</w:t>
      </w:r>
      <w:r w:rsidR="00F36FD4" w:rsidRPr="00FB381B">
        <w:t>—</w:t>
      </w:r>
      <w:r w:rsidR="00F36FD4" w:rsidRPr="00FB381B">
        <w:t>连接件的平均间距（</w:t>
      </w:r>
      <w:r w:rsidR="00F36FD4" w:rsidRPr="00FB381B">
        <w:t>mm</w:t>
      </w:r>
      <w:r w:rsidR="00F36FD4" w:rsidRPr="00FB381B">
        <w:t>）；</w:t>
      </w:r>
    </w:p>
    <w:p w:rsidR="00F36FD4" w:rsidRPr="00D956F9" w:rsidRDefault="00424B01" w:rsidP="00424B01">
      <w:pPr>
        <w:pStyle w:val="afff8"/>
      </w:pPr>
      <w:r>
        <w:rPr>
          <w:i/>
        </w:rPr>
        <w:tab/>
      </w:r>
      <w:r w:rsidR="00F36FD4" w:rsidRPr="00D956F9">
        <w:rPr>
          <w:i/>
        </w:rPr>
        <w:t>n</w:t>
      </w:r>
      <w:r w:rsidR="00F36FD4" w:rsidRPr="00D956F9">
        <w:rPr>
          <w:vertAlign w:val="subscript"/>
        </w:rPr>
        <w:t>s</w:t>
      </w:r>
      <w:r w:rsidR="00F36FD4" w:rsidRPr="00D956F9">
        <w:t>—</w:t>
      </w:r>
      <w:r w:rsidR="00F36FD4" w:rsidRPr="00D956F9">
        <w:t>连接件在一根梁上的列数；</w:t>
      </w:r>
    </w:p>
    <w:p w:rsidR="00F36FD4" w:rsidRPr="00D956F9" w:rsidRDefault="00424B01" w:rsidP="00424B01">
      <w:pPr>
        <w:pStyle w:val="afff8"/>
        <w:rPr>
          <w:szCs w:val="21"/>
        </w:rPr>
      </w:pPr>
      <w:r>
        <w:tab/>
      </w:r>
      <w:r w:rsidR="00F36FD4" w:rsidRPr="00D956F9">
        <w:rPr>
          <w:i/>
          <w:noProof/>
          <w:position w:val="-12"/>
        </w:rPr>
        <w:drawing>
          <wp:inline distT="0" distB="0" distL="0" distR="0">
            <wp:extent cx="162560" cy="229870"/>
            <wp:effectExtent l="0" t="0" r="889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4"/>
                    <pic:cNvPicPr>
                      <a:picLocks noChangeAspect="1" noChangeArrowheads="1"/>
                    </pic:cNvPicPr>
                  </pic:nvPicPr>
                  <pic:blipFill>
                    <a:blip r:embed="rId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2560" cy="229870"/>
                    </a:xfrm>
                    <a:prstGeom prst="rect">
                      <a:avLst/>
                    </a:prstGeom>
                    <a:noFill/>
                    <a:ln>
                      <a:noFill/>
                    </a:ln>
                  </pic:spPr>
                </pic:pic>
              </a:graphicData>
            </a:graphic>
          </wp:inline>
        </w:drawing>
      </w:r>
      <w:r w:rsidR="00F36FD4" w:rsidRPr="00D956F9">
        <w:t>——</w:t>
      </w:r>
      <w:r w:rsidR="00F36FD4" w:rsidRPr="00D956F9">
        <w:t>钢材与混凝土弹性模量的比值。当采用作用（或荷载）长期效应组合时，式</w:t>
      </w:r>
      <w:r>
        <w:t>(4.3.</w:t>
      </w:r>
      <w:r>
        <w:rPr>
          <w:rFonts w:hint="eastAsia"/>
        </w:rPr>
        <w:t>12</w:t>
      </w:r>
      <w:r w:rsidR="00F36FD4" w:rsidRPr="00D956F9">
        <w:t>-5)</w:t>
      </w:r>
      <w:r w:rsidR="00F36FD4" w:rsidRPr="00D956F9">
        <w:t>和式</w:t>
      </w:r>
      <w:r>
        <w:t>(4.3.12</w:t>
      </w:r>
      <w:r w:rsidR="00F36FD4" w:rsidRPr="00D956F9">
        <w:t>-7)</w:t>
      </w:r>
      <w:r w:rsidR="00F36FD4" w:rsidRPr="00D956F9">
        <w:t>中的</w:t>
      </w:r>
      <w:r w:rsidR="00A97481" w:rsidRPr="00D956F9">
        <w:rPr>
          <w:position w:val="-12"/>
        </w:rPr>
        <w:object w:dxaOrig="260" w:dyaOrig="360">
          <v:shape id="_x0000_i1207" type="#_x0000_t75" style="width:14.05pt;height:14.05pt" o:ole="">
            <v:imagedata r:id="rId434" o:title=""/>
          </v:shape>
          <o:OLEObject Type="Embed" ProgID="Equation.DSMT4" ShapeID="_x0000_i1207" DrawAspect="Content" ObjectID="_1622875335" r:id="rId435"/>
        </w:object>
      </w:r>
      <w:r w:rsidR="00F36FD4" w:rsidRPr="00D956F9">
        <w:t>应采用考虑长期效应的换算模量比</w:t>
      </w:r>
      <w:r w:rsidR="00A97481" w:rsidRPr="00D956F9">
        <w:rPr>
          <w:position w:val="-12"/>
        </w:rPr>
        <w:object w:dxaOrig="279" w:dyaOrig="360">
          <v:shape id="_x0000_i1208" type="#_x0000_t75" style="width:14.05pt;height:14.05pt" o:ole="">
            <v:imagedata r:id="rId436" o:title=""/>
          </v:shape>
          <o:OLEObject Type="Embed" ProgID="Equation.DSMT4" ShapeID="_x0000_i1208" DrawAspect="Content" ObjectID="_1622875336" r:id="rId437"/>
        </w:object>
      </w:r>
      <w:r w:rsidR="00F36FD4" w:rsidRPr="00D956F9">
        <w:t>。</w:t>
      </w:r>
    </w:p>
    <w:p w:rsidR="00F36FD4" w:rsidRPr="00D956F9" w:rsidRDefault="00F36FD4" w:rsidP="00B86698">
      <w:pPr>
        <w:pStyle w:val="affd"/>
        <w:ind w:firstLine="0"/>
      </w:pPr>
      <w:r w:rsidRPr="00D956F9">
        <w:t>条文说明</w:t>
      </w:r>
    </w:p>
    <w:p w:rsidR="00F36FD4" w:rsidRPr="00D956F9" w:rsidRDefault="00F36FD4" w:rsidP="00B86698">
      <w:pPr>
        <w:pStyle w:val="affd"/>
      </w:pPr>
      <w:r w:rsidRPr="00D956F9">
        <w:t>在正常使用极限状态下，组合梁各部分材料仍处于线弹性阶段，组合梁的变形可按弹性方法进行计算。具体计算方法为：将混凝土板的面积除以钢材与混凝土弹性模量的比值</w:t>
      </w:r>
      <w:r w:rsidR="00A97481" w:rsidRPr="00D956F9">
        <w:rPr>
          <w:position w:val="-12"/>
        </w:rPr>
        <w:object w:dxaOrig="260" w:dyaOrig="360">
          <v:shape id="_x0000_i1209" type="#_x0000_t75" style="width:14.05pt;height:14.05pt" o:ole="">
            <v:imagedata r:id="rId438" o:title=""/>
          </v:shape>
          <o:OLEObject Type="Embed" ProgID="Equation.DSMT4" ShapeID="_x0000_i1209" DrawAspect="Content" ObjectID="_1622875337" r:id="rId439"/>
        </w:object>
      </w:r>
      <w:r w:rsidRPr="00D956F9">
        <w:t>换算为钢截面，再求出换算截面刚度</w:t>
      </w:r>
      <w:r w:rsidR="00A97481" w:rsidRPr="00D956F9">
        <w:rPr>
          <w:position w:val="-12"/>
        </w:rPr>
        <w:object w:dxaOrig="480" w:dyaOrig="360">
          <v:shape id="_x0000_i1210" type="#_x0000_t75" style="width:21.5pt;height:14.05pt" o:ole="">
            <v:imagedata r:id="rId440" o:title=""/>
          </v:shape>
          <o:OLEObject Type="Embed" ProgID="Equation.DSMT4" ShapeID="_x0000_i1210" DrawAspect="Content" ObjectID="_1622875338" r:id="rId441"/>
        </w:object>
      </w:r>
      <w:r w:rsidRPr="00D956F9">
        <w:t>计算组合梁的挠度。为使换算前后组合梁截面形心位置不变，换算截面时将混凝土板有效宽度除以</w:t>
      </w:r>
      <w:r w:rsidRPr="00D956F9">
        <w:rPr>
          <w:i/>
        </w:rPr>
        <w:t>n</w:t>
      </w:r>
      <w:r w:rsidRPr="00D956F9">
        <w:rPr>
          <w:vertAlign w:val="subscript"/>
        </w:rPr>
        <w:t>0</w:t>
      </w:r>
      <w:r w:rsidRPr="00D956F9">
        <w:t>即可。当考虑混凝土在荷载长期作用下的徐变影响时，</w:t>
      </w:r>
      <w:r w:rsidR="00A97481" w:rsidRPr="00D956F9">
        <w:rPr>
          <w:position w:val="-12"/>
        </w:rPr>
        <w:object w:dxaOrig="260" w:dyaOrig="360">
          <v:shape id="_x0000_i1211" type="#_x0000_t75" style="width:14.05pt;height:14.05pt" o:ole="">
            <v:imagedata r:id="rId442" o:title=""/>
          </v:shape>
          <o:OLEObject Type="Embed" ProgID="Equation.DSMT4" ShapeID="_x0000_i1211" DrawAspect="Content" ObjectID="_1622875339" r:id="rId443"/>
        </w:object>
      </w:r>
      <w:r w:rsidRPr="00D956F9">
        <w:t>应为</w:t>
      </w:r>
      <w:r w:rsidR="00A97481" w:rsidRPr="00D956F9">
        <w:rPr>
          <w:position w:val="-12"/>
        </w:rPr>
        <w:object w:dxaOrig="279" w:dyaOrig="360">
          <v:shape id="_x0000_i1212" type="#_x0000_t75" style="width:14.05pt;height:14.05pt" o:ole="">
            <v:imagedata r:id="rId444" o:title=""/>
          </v:shape>
          <o:OLEObject Type="Embed" ProgID="Equation.DSMT4" ShapeID="_x0000_i1212" DrawAspect="Content" ObjectID="_1622875340" r:id="rId445"/>
        </w:object>
      </w:r>
      <w:r w:rsidRPr="00D956F9">
        <w:t>。</w:t>
      </w:r>
    </w:p>
    <w:p w:rsidR="00F36FD4" w:rsidRPr="008B50E0" w:rsidRDefault="00F36FD4" w:rsidP="008B50E0">
      <w:pPr>
        <w:pStyle w:val="affd"/>
      </w:pPr>
      <w:r w:rsidRPr="008B50E0">
        <w:t>试验研究表明：采用焊钉等柔性连接件的组合梁在混凝土板和钢梁界面将产生相对滑移，导致组合梁挠度增加，根据国内外试验结果，由混凝土板和钢梁间相对滑移引起的附加挠度在</w:t>
      </w:r>
      <w:r w:rsidRPr="008B50E0">
        <w:t>10%</w:t>
      </w:r>
      <w:r w:rsidRPr="008B50E0">
        <w:t>～</w:t>
      </w:r>
      <w:r w:rsidRPr="008B50E0">
        <w:t>15%</w:t>
      </w:r>
      <w:r w:rsidRPr="008B50E0">
        <w:t>左右，因此，对组合梁换算截面刚度进行折减。</w:t>
      </w:r>
    </w:p>
    <w:p w:rsidR="00F36FD4" w:rsidRPr="008B50E0" w:rsidRDefault="00F36FD4" w:rsidP="008B50E0">
      <w:pPr>
        <w:pStyle w:val="affd"/>
      </w:pPr>
      <w:r w:rsidRPr="008B50E0">
        <w:t>对于连续组合梁，因负弯矩区混凝土板开裂后退出工作，所以实际上是变截</w:t>
      </w:r>
      <w:r w:rsidRPr="008B50E0">
        <w:lastRenderedPageBreak/>
        <w:t>面梁，在中间支座两侧各</w:t>
      </w:r>
      <w:r w:rsidR="00A97481" w:rsidRPr="008B50E0">
        <w:object w:dxaOrig="639" w:dyaOrig="279">
          <v:shape id="_x0000_i1213" type="#_x0000_t75" style="width:29.9pt;height:14.05pt" o:ole="">
            <v:imagedata r:id="rId446" o:title=""/>
          </v:shape>
          <o:OLEObject Type="Embed" ProgID="Equation.DSMT4" ShapeID="_x0000_i1213" DrawAspect="Content" ObjectID="_1622875341" r:id="rId447"/>
        </w:object>
      </w:r>
      <w:r w:rsidRPr="008B50E0">
        <w:t>的范围内确定梁的截面刚度，不考虑混凝土板而只计入有效宽度</w:t>
      </w:r>
      <w:r w:rsidR="00A97481" w:rsidRPr="008B50E0">
        <w:object w:dxaOrig="360" w:dyaOrig="360">
          <v:shape id="_x0000_i1214" type="#_x0000_t75" style="width:14.05pt;height:14.05pt" o:ole="">
            <v:imagedata r:id="rId448" o:title=""/>
          </v:shape>
          <o:OLEObject Type="Embed" ProgID="Equation.DSMT4" ShapeID="_x0000_i1214" DrawAspect="Content" ObjectID="_1622875342" r:id="rId449"/>
        </w:object>
      </w:r>
      <w:r w:rsidRPr="008B50E0">
        <w:t>范围内负弯矩钢筋截面对截面刚度的影响，在其余区段不应取组合梁的换算刚度而取折减刚度，按变截面梁来计算变形，计算值与试验结果吻合良好。</w:t>
      </w:r>
    </w:p>
    <w:p w:rsidR="00F36FD4" w:rsidRPr="008B50E0" w:rsidRDefault="00F36FD4" w:rsidP="008B50E0">
      <w:pPr>
        <w:pStyle w:val="affd"/>
      </w:pPr>
      <w:r w:rsidRPr="008B50E0">
        <w:t>欧洲规范</w:t>
      </w:r>
      <w:r w:rsidRPr="008B50E0">
        <w:t>4</w:t>
      </w:r>
      <w:r w:rsidRPr="008B50E0">
        <w:t>和</w:t>
      </w:r>
      <w:r w:rsidRPr="008B50E0">
        <w:t>BS5950</w:t>
      </w:r>
      <w:r w:rsidRPr="008B50E0">
        <w:t>根据梁跨的弯矩分布来调整相应简支梁的挠度计算连续梁挠度，当构件为等截面且作用有均布荷载时，跨中最大挠度按下式计算：</w:t>
      </w:r>
    </w:p>
    <w:p w:rsidR="00F36FD4" w:rsidRPr="008B50E0" w:rsidRDefault="008B50E0" w:rsidP="008B50E0">
      <w:pPr>
        <w:pStyle w:val="af"/>
      </w:pPr>
      <w:r>
        <w:tab/>
      </w:r>
      <w:r w:rsidRPr="008B50E0">
        <w:rPr>
          <w:position w:val="-30"/>
        </w:rPr>
        <w:object w:dxaOrig="2299" w:dyaOrig="680">
          <v:shape id="_x0000_i1215" type="#_x0000_t75" style="width:115pt;height:36.45pt" o:ole="">
            <v:imagedata r:id="rId450" o:title=""/>
          </v:shape>
          <o:OLEObject Type="Embed" ProgID="Equation.DSMT4" ShapeID="_x0000_i1215" DrawAspect="Content" ObjectID="_1622875343" r:id="rId451"/>
        </w:object>
      </w:r>
      <w:r>
        <w:tab/>
      </w:r>
      <w:r w:rsidRPr="008B50E0">
        <w:t>(4.3.12</w:t>
      </w:r>
      <w:r w:rsidR="00F36FD4" w:rsidRPr="008B50E0">
        <w:t>-</w:t>
      </w:r>
      <w:r w:rsidR="00D91408" w:rsidRPr="008B50E0">
        <w:fldChar w:fldCharType="begin"/>
      </w:r>
      <w:r w:rsidR="00F36FD4" w:rsidRPr="008B50E0">
        <w:instrText xml:space="preserve"> SEQ </w:instrText>
      </w:r>
      <w:r w:rsidR="00F36FD4" w:rsidRPr="008B50E0">
        <w:instrText>公式</w:instrText>
      </w:r>
      <w:r w:rsidR="00F36FD4" w:rsidRPr="008B50E0">
        <w:instrText xml:space="preserve"> \* ARABIC \s 3 </w:instrText>
      </w:r>
      <w:r w:rsidR="00D91408" w:rsidRPr="008B50E0">
        <w:fldChar w:fldCharType="separate"/>
      </w:r>
      <w:r w:rsidR="009E7002">
        <w:rPr>
          <w:noProof/>
        </w:rPr>
        <w:t>8</w:t>
      </w:r>
      <w:r w:rsidR="00D91408" w:rsidRPr="008B50E0">
        <w:fldChar w:fldCharType="end"/>
      </w:r>
      <w:r w:rsidR="00F36FD4" w:rsidRPr="008B50E0">
        <w:t>)</w:t>
      </w:r>
    </w:p>
    <w:p w:rsidR="00F36FD4" w:rsidRPr="008B50E0" w:rsidRDefault="00F36FD4" w:rsidP="008B50E0">
      <w:pPr>
        <w:pStyle w:val="afff8"/>
        <w:rPr>
          <w:rFonts w:eastAsia="楷体"/>
        </w:rPr>
      </w:pPr>
      <w:r w:rsidRPr="008B50E0">
        <w:rPr>
          <w:rFonts w:eastAsia="楷体"/>
        </w:rPr>
        <w:t>式中：</w:t>
      </w:r>
      <w:r w:rsidRPr="008B50E0">
        <w:rPr>
          <w:rFonts w:eastAsia="楷体"/>
          <w:i/>
        </w:rPr>
        <w:t>M</w:t>
      </w:r>
      <w:r w:rsidRPr="008B50E0">
        <w:rPr>
          <w:rFonts w:eastAsia="楷体"/>
          <w:vertAlign w:val="subscript"/>
        </w:rPr>
        <w:t>1</w:t>
      </w:r>
      <w:r w:rsidRPr="008B50E0">
        <w:rPr>
          <w:rFonts w:eastAsia="楷体"/>
        </w:rPr>
        <w:t>、</w:t>
      </w:r>
      <w:r w:rsidRPr="008B50E0">
        <w:rPr>
          <w:rFonts w:eastAsia="楷体"/>
          <w:i/>
        </w:rPr>
        <w:t>M</w:t>
      </w:r>
      <w:r w:rsidRPr="008B50E0">
        <w:rPr>
          <w:rFonts w:eastAsia="楷体"/>
          <w:vertAlign w:val="subscript"/>
        </w:rPr>
        <w:t>2</w:t>
      </w:r>
      <w:r w:rsidRPr="008B50E0">
        <w:rPr>
          <w:rFonts w:eastAsia="楷体"/>
        </w:rPr>
        <w:t>——</w:t>
      </w:r>
      <w:r w:rsidRPr="008B50E0">
        <w:rPr>
          <w:rFonts w:eastAsia="楷体"/>
        </w:rPr>
        <w:t>支座负弯矩；</w:t>
      </w:r>
    </w:p>
    <w:p w:rsidR="00F36FD4" w:rsidRPr="008B50E0" w:rsidRDefault="008B50E0" w:rsidP="008B50E0">
      <w:pPr>
        <w:pStyle w:val="afff8"/>
        <w:rPr>
          <w:rFonts w:eastAsia="楷体"/>
        </w:rPr>
      </w:pPr>
      <w:r w:rsidRPr="008B50E0">
        <w:rPr>
          <w:rFonts w:eastAsia="楷体"/>
          <w:i/>
        </w:rPr>
        <w:tab/>
      </w:r>
      <w:r w:rsidR="00F36FD4" w:rsidRPr="008B50E0">
        <w:rPr>
          <w:rFonts w:eastAsia="楷体"/>
          <w:i/>
        </w:rPr>
        <w:t>M</w:t>
      </w:r>
      <w:r w:rsidR="00F36FD4" w:rsidRPr="008B50E0">
        <w:rPr>
          <w:rFonts w:eastAsia="楷体"/>
          <w:vertAlign w:val="subscript"/>
        </w:rPr>
        <w:t>0</w:t>
      </w:r>
      <w:r w:rsidR="00F36FD4" w:rsidRPr="008B50E0">
        <w:rPr>
          <w:rFonts w:eastAsia="楷体"/>
        </w:rPr>
        <w:t>——</w:t>
      </w:r>
      <w:r w:rsidR="00F36FD4" w:rsidRPr="008B50E0">
        <w:rPr>
          <w:rFonts w:eastAsia="楷体"/>
        </w:rPr>
        <w:t>跨中正弯矩；</w:t>
      </w:r>
    </w:p>
    <w:p w:rsidR="00F36FD4" w:rsidRPr="008B50E0" w:rsidRDefault="008B50E0" w:rsidP="008B50E0">
      <w:pPr>
        <w:pStyle w:val="afff8"/>
        <w:rPr>
          <w:rFonts w:eastAsia="楷体"/>
        </w:rPr>
      </w:pPr>
      <w:r w:rsidRPr="008B50E0">
        <w:rPr>
          <w:rFonts w:eastAsia="楷体"/>
        </w:rPr>
        <w:tab/>
      </w:r>
      <w:r w:rsidR="00A97481" w:rsidRPr="008B50E0">
        <w:rPr>
          <w:rFonts w:eastAsia="楷体"/>
          <w:position w:val="-12"/>
        </w:rPr>
        <w:object w:dxaOrig="260" w:dyaOrig="360">
          <v:shape id="_x0000_i1216" type="#_x0000_t75" style="width:14.05pt;height:14.05pt" o:ole="">
            <v:imagedata r:id="rId452" o:title=""/>
          </v:shape>
          <o:OLEObject Type="Embed" ProgID="Equation.DSMT4" ShapeID="_x0000_i1216" DrawAspect="Content" ObjectID="_1622875344" r:id="rId453"/>
        </w:object>
      </w:r>
      <w:r w:rsidR="00F36FD4" w:rsidRPr="008B50E0">
        <w:rPr>
          <w:rFonts w:eastAsia="楷体"/>
        </w:rPr>
        <w:t>——</w:t>
      </w:r>
      <w:r w:rsidR="00F36FD4" w:rsidRPr="008B50E0">
        <w:rPr>
          <w:rFonts w:eastAsia="楷体"/>
        </w:rPr>
        <w:t>相同荷载条件下简支梁挠度；</w:t>
      </w:r>
    </w:p>
    <w:p w:rsidR="00F36FD4" w:rsidRPr="00D956F9" w:rsidRDefault="00F36FD4" w:rsidP="008B50E0">
      <w:pPr>
        <w:pStyle w:val="3"/>
      </w:pPr>
      <w:r w:rsidRPr="00D956F9">
        <w:t>挠度限值</w:t>
      </w:r>
    </w:p>
    <w:p w:rsidR="00F36FD4" w:rsidRPr="00FB381B" w:rsidRDefault="00F36FD4" w:rsidP="007F3D87">
      <w:pPr>
        <w:pStyle w:val="a"/>
        <w:numPr>
          <w:ilvl w:val="0"/>
          <w:numId w:val="41"/>
        </w:numPr>
        <w:ind w:left="0" w:firstLine="360"/>
        <w:rPr>
          <w:rFonts w:ascii="Times New Roman" w:hAnsi="Times New Roman"/>
        </w:rPr>
      </w:pPr>
      <w:r w:rsidRPr="00FB381B">
        <w:rPr>
          <w:rFonts w:ascii="Times New Roman" w:hAnsi="Times New Roman"/>
        </w:rPr>
        <w:t>由汽车荷载（不计冲击力）所引起简支或连续梁的竖向挠度，不应超过计算跨径的</w:t>
      </w:r>
      <w:r w:rsidRPr="00FB381B">
        <w:rPr>
          <w:rFonts w:ascii="Times New Roman" w:hAnsi="Times New Roman"/>
        </w:rPr>
        <w:t>1/600</w:t>
      </w:r>
      <w:r w:rsidRPr="00FB381B">
        <w:rPr>
          <w:rFonts w:ascii="Times New Roman" w:hAnsi="Times New Roman"/>
        </w:rPr>
        <w:t>；梁悬臂端部的竖向挠度不应超过悬臂长度的</w:t>
      </w:r>
      <w:r w:rsidRPr="00FB381B">
        <w:rPr>
          <w:rFonts w:ascii="Times New Roman" w:hAnsi="Times New Roman"/>
        </w:rPr>
        <w:t>1/300</w:t>
      </w:r>
      <w:r w:rsidRPr="00FB381B">
        <w:rPr>
          <w:rFonts w:ascii="Times New Roman" w:hAnsi="Times New Roman"/>
        </w:rPr>
        <w:t>；</w:t>
      </w:r>
    </w:p>
    <w:p w:rsidR="00F36FD4" w:rsidRPr="00FB381B" w:rsidRDefault="00F36FD4" w:rsidP="00D65C33">
      <w:pPr>
        <w:pStyle w:val="a"/>
        <w:numPr>
          <w:ilvl w:val="0"/>
          <w:numId w:val="41"/>
        </w:numPr>
        <w:ind w:left="0" w:firstLine="360"/>
        <w:rPr>
          <w:rFonts w:ascii="Times New Roman" w:hAnsi="Times New Roman"/>
        </w:rPr>
      </w:pPr>
      <w:r w:rsidRPr="00FB381B">
        <w:rPr>
          <w:rFonts w:ascii="Times New Roman" w:hAnsi="Times New Roman"/>
        </w:rPr>
        <w:t>当结构自重和静活载产生的挠度超过计算跨径的</w:t>
      </w:r>
      <w:r w:rsidRPr="00FB381B">
        <w:rPr>
          <w:rFonts w:ascii="Times New Roman" w:hAnsi="Times New Roman"/>
        </w:rPr>
        <w:t>1/1600</w:t>
      </w:r>
      <w:r w:rsidRPr="00FB381B">
        <w:rPr>
          <w:rFonts w:ascii="Times New Roman" w:hAnsi="Times New Roman"/>
        </w:rPr>
        <w:t>时，桥跨结构应设置预拱度，其值等于结构重力和</w:t>
      </w:r>
      <w:r w:rsidRPr="00FB381B">
        <w:rPr>
          <w:rFonts w:ascii="Times New Roman" w:hAnsi="Times New Roman"/>
        </w:rPr>
        <w:t>1/2</w:t>
      </w:r>
      <w:r w:rsidRPr="00FB381B">
        <w:rPr>
          <w:rFonts w:ascii="Times New Roman" w:hAnsi="Times New Roman"/>
        </w:rPr>
        <w:t>静活载所产生的竖向挠度和。预拱度线形应采用平顺曲线；</w:t>
      </w:r>
    </w:p>
    <w:p w:rsidR="00F36FD4" w:rsidRPr="00FB381B" w:rsidRDefault="00F36FD4" w:rsidP="00D65C33">
      <w:pPr>
        <w:pStyle w:val="a"/>
        <w:numPr>
          <w:ilvl w:val="0"/>
          <w:numId w:val="41"/>
        </w:numPr>
        <w:ind w:left="0" w:firstLine="360"/>
        <w:rPr>
          <w:rFonts w:ascii="Times New Roman" w:hAnsi="Times New Roman"/>
        </w:rPr>
      </w:pPr>
      <w:r w:rsidRPr="00FB381B">
        <w:rPr>
          <w:rFonts w:ascii="Times New Roman" w:hAnsi="Times New Roman"/>
        </w:rPr>
        <w:t>对于临时或特殊结构，其竖向挠度容许值可根据实际情况确定。</w:t>
      </w:r>
    </w:p>
    <w:p w:rsidR="00F36FD4" w:rsidRPr="00D956F9" w:rsidRDefault="00B86698" w:rsidP="00B86698">
      <w:pPr>
        <w:pStyle w:val="affd"/>
        <w:ind w:firstLine="0"/>
      </w:pPr>
      <w:r w:rsidRPr="00D956F9">
        <w:t>条文说明</w:t>
      </w:r>
    </w:p>
    <w:p w:rsidR="00F36FD4" w:rsidRPr="00D956F9" w:rsidRDefault="00F36FD4" w:rsidP="00B86698">
      <w:pPr>
        <w:pStyle w:val="affd"/>
      </w:pPr>
      <w:r w:rsidRPr="00D956F9">
        <w:t>变形不要不利于结构排水，或者影响结构的使用功能。</w:t>
      </w:r>
    </w:p>
    <w:p w:rsidR="00F36FD4" w:rsidRPr="00D956F9" w:rsidRDefault="00F36FD4" w:rsidP="008B50E0">
      <w:pPr>
        <w:pStyle w:val="affd"/>
      </w:pPr>
      <w:r w:rsidRPr="00D956F9">
        <w:t>要控制施工过程中的变形，避免由于没有控制位移而使混凝土在浇筑和凝固时受到损伤，并保证其必需的长期几何形状。</w:t>
      </w:r>
    </w:p>
    <w:p w:rsidR="00F36FD4" w:rsidRPr="00D956F9" w:rsidRDefault="00F36FD4" w:rsidP="008B50E0">
      <w:pPr>
        <w:pStyle w:val="affd"/>
      </w:pPr>
      <w:r w:rsidRPr="00D956F9">
        <w:t>有条件时宜设置临时支撑以减少混凝土硬化前的钢梁挠度。</w:t>
      </w:r>
    </w:p>
    <w:p w:rsidR="00F36FD4" w:rsidRPr="008B50E0" w:rsidRDefault="00F36FD4" w:rsidP="008B50E0">
      <w:pPr>
        <w:pStyle w:val="3"/>
      </w:pPr>
      <w:r w:rsidRPr="008B50E0">
        <w:rPr>
          <w:bCs/>
        </w:rPr>
        <w:t>对于</w:t>
      </w:r>
      <w:r w:rsidR="000D6E81">
        <w:rPr>
          <w:rFonts w:hint="eastAsia"/>
          <w:bCs/>
        </w:rPr>
        <w:t>有</w:t>
      </w:r>
      <w:r w:rsidRPr="008B50E0">
        <w:rPr>
          <w:bCs/>
        </w:rPr>
        <w:t>人行</w:t>
      </w:r>
      <w:r w:rsidR="00996D87">
        <w:rPr>
          <w:rFonts w:hint="eastAsia"/>
          <w:bCs/>
        </w:rPr>
        <w:t>功能的桥梁</w:t>
      </w:r>
      <w:r w:rsidRPr="008B50E0">
        <w:rPr>
          <w:bCs/>
        </w:rPr>
        <w:t>，</w:t>
      </w:r>
      <w:r w:rsidR="000D6E81">
        <w:rPr>
          <w:rFonts w:hint="eastAsia"/>
          <w:bCs/>
        </w:rPr>
        <w:t>应</w:t>
      </w:r>
      <w:r w:rsidRPr="008B50E0">
        <w:rPr>
          <w:bCs/>
        </w:rPr>
        <w:t>验算振动特性是否给步行者带来不适感。</w:t>
      </w:r>
    </w:p>
    <w:p w:rsidR="00F36FD4" w:rsidRPr="00D956F9" w:rsidRDefault="00F36FD4" w:rsidP="00F36FD4">
      <w:pPr>
        <w:pStyle w:val="2"/>
      </w:pPr>
      <w:bookmarkStart w:id="111" w:name="_Toc12048034"/>
      <w:r w:rsidRPr="00D956F9">
        <w:t>混凝土桥面板</w:t>
      </w:r>
      <w:bookmarkEnd w:id="111"/>
    </w:p>
    <w:p w:rsidR="00F36FD4" w:rsidRPr="00B767A6" w:rsidRDefault="00F36FD4" w:rsidP="00B767A6">
      <w:pPr>
        <w:pStyle w:val="3"/>
      </w:pPr>
      <w:r w:rsidRPr="00B767A6">
        <w:rPr>
          <w:rFonts w:eastAsiaTheme="majorEastAsia"/>
          <w:bCs/>
        </w:rPr>
        <w:lastRenderedPageBreak/>
        <w:t>在钢</w:t>
      </w:r>
      <w:r w:rsidRPr="00B767A6">
        <w:rPr>
          <w:rFonts w:eastAsiaTheme="majorEastAsia"/>
          <w:bCs/>
        </w:rPr>
        <w:t>-</w:t>
      </w:r>
      <w:r w:rsidRPr="00B767A6">
        <w:rPr>
          <w:rFonts w:eastAsiaTheme="majorEastAsia"/>
          <w:bCs/>
        </w:rPr>
        <w:t>混凝土组合桥梁结构中，混凝土桥面板作为组合截面的一部分参与整体受力，主要包括纵向</w:t>
      </w:r>
      <w:r w:rsidR="00820C04">
        <w:rPr>
          <w:rFonts w:eastAsiaTheme="majorEastAsia" w:hint="eastAsia"/>
          <w:bCs/>
        </w:rPr>
        <w:t>受力</w:t>
      </w:r>
      <w:r w:rsidR="00820C04">
        <w:rPr>
          <w:rFonts w:eastAsiaTheme="majorEastAsia"/>
          <w:bCs/>
        </w:rPr>
        <w:t>与横向</w:t>
      </w:r>
      <w:r w:rsidR="00E17B57">
        <w:rPr>
          <w:rFonts w:eastAsiaTheme="majorEastAsia" w:hint="eastAsia"/>
          <w:bCs/>
        </w:rPr>
        <w:t>受力。</w:t>
      </w:r>
      <w:r w:rsidR="00E17B57">
        <w:rPr>
          <w:rFonts w:eastAsiaTheme="majorEastAsia"/>
          <w:bCs/>
        </w:rPr>
        <w:t>纵向受力分为整体弯曲与纵向剪切作用</w:t>
      </w:r>
      <w:r w:rsidRPr="00B767A6">
        <w:rPr>
          <w:rFonts w:eastAsiaTheme="majorEastAsia"/>
          <w:bCs/>
        </w:rPr>
        <w:t>，分别对应混凝土桥面板的有效宽度取值与纵向抗剪计算问题。</w:t>
      </w:r>
      <w:r w:rsidR="00E17B57">
        <w:rPr>
          <w:rFonts w:eastAsiaTheme="majorEastAsia"/>
          <w:bCs/>
        </w:rPr>
        <w:t>在参与纵向整体弯曲时</w:t>
      </w:r>
      <w:r w:rsidR="00E17B57">
        <w:rPr>
          <w:rFonts w:eastAsiaTheme="majorEastAsia" w:hint="eastAsia"/>
          <w:bCs/>
        </w:rPr>
        <w:t>，</w:t>
      </w:r>
      <w:r w:rsidR="00B7345E">
        <w:rPr>
          <w:rFonts w:eastAsiaTheme="majorEastAsia" w:hint="eastAsia"/>
          <w:bCs/>
        </w:rPr>
        <w:t>应考虑桥面板剪力</w:t>
      </w:r>
      <w:r w:rsidR="007A5C65">
        <w:rPr>
          <w:rFonts w:eastAsiaTheme="majorEastAsia" w:hint="eastAsia"/>
          <w:bCs/>
        </w:rPr>
        <w:t>滞后</w:t>
      </w:r>
      <w:r w:rsidR="00B7345E">
        <w:rPr>
          <w:rFonts w:eastAsiaTheme="majorEastAsia" w:hint="eastAsia"/>
          <w:bCs/>
        </w:rPr>
        <w:t>效应带来的影响</w:t>
      </w:r>
      <w:r w:rsidR="00FB643E">
        <w:rPr>
          <w:rFonts w:eastAsiaTheme="majorEastAsia" w:hint="eastAsia"/>
          <w:bCs/>
        </w:rPr>
        <w:t>；</w:t>
      </w:r>
      <w:r w:rsidR="00D575C1">
        <w:rPr>
          <w:rFonts w:eastAsiaTheme="majorEastAsia" w:hint="eastAsia"/>
          <w:bCs/>
        </w:rPr>
        <w:t>计算</w:t>
      </w:r>
      <w:r w:rsidR="00B7345E">
        <w:rPr>
          <w:rFonts w:eastAsiaTheme="majorEastAsia" w:hint="eastAsia"/>
          <w:bCs/>
        </w:rPr>
        <w:t>纵向抗剪时，要根据实际情况考虑多个剪切面的破坏。</w:t>
      </w:r>
      <w:r w:rsidR="00601733">
        <w:rPr>
          <w:rFonts w:eastAsiaTheme="majorEastAsia" w:hint="eastAsia"/>
          <w:bCs/>
        </w:rPr>
        <w:t>横向受力</w:t>
      </w:r>
      <w:r w:rsidR="00FB643E">
        <w:rPr>
          <w:rFonts w:eastAsiaTheme="majorEastAsia"/>
          <w:bCs/>
        </w:rPr>
        <w:t>应考虑横梁和混凝土桥面板的</w:t>
      </w:r>
      <w:r w:rsidR="00DA0064">
        <w:rPr>
          <w:rFonts w:eastAsiaTheme="majorEastAsia" w:hint="eastAsia"/>
          <w:bCs/>
        </w:rPr>
        <w:t>第</w:t>
      </w:r>
      <w:r w:rsidR="00FB643E">
        <w:rPr>
          <w:rFonts w:eastAsiaTheme="majorEastAsia"/>
          <w:bCs/>
        </w:rPr>
        <w:t>二体系以及支撑在横梁上的</w:t>
      </w:r>
      <w:r w:rsidR="00DA0064">
        <w:rPr>
          <w:rFonts w:eastAsiaTheme="majorEastAsia" w:hint="eastAsia"/>
          <w:bCs/>
        </w:rPr>
        <w:t>第</w:t>
      </w:r>
      <w:r w:rsidR="00FB643E">
        <w:rPr>
          <w:rFonts w:eastAsiaTheme="majorEastAsia"/>
          <w:bCs/>
        </w:rPr>
        <w:t>三体系受力</w:t>
      </w:r>
      <w:r w:rsidR="00FB643E">
        <w:rPr>
          <w:rFonts w:eastAsiaTheme="majorEastAsia" w:hint="eastAsia"/>
          <w:bCs/>
        </w:rPr>
        <w:t>，</w:t>
      </w:r>
      <w:r w:rsidR="00601733">
        <w:rPr>
          <w:rFonts w:eastAsiaTheme="majorEastAsia" w:hint="eastAsia"/>
          <w:bCs/>
        </w:rPr>
        <w:t>在设计中应考虑铺装荷载与</w:t>
      </w:r>
      <w:r w:rsidR="007518B3">
        <w:rPr>
          <w:rFonts w:eastAsiaTheme="majorEastAsia" w:hint="eastAsia"/>
          <w:bCs/>
        </w:rPr>
        <w:t>活载</w:t>
      </w:r>
      <w:r w:rsidR="00601733">
        <w:rPr>
          <w:rFonts w:eastAsiaTheme="majorEastAsia" w:hint="eastAsia"/>
          <w:bCs/>
        </w:rPr>
        <w:t>的最不利布置</w:t>
      </w:r>
      <w:r w:rsidR="00FB643E">
        <w:rPr>
          <w:rFonts w:eastAsiaTheme="majorEastAsia" w:hint="eastAsia"/>
          <w:bCs/>
        </w:rPr>
        <w:t>，并应根据钢梁刚度确认桥面板的边界条件，进行横向抗弯和抗掀起验算</w:t>
      </w:r>
      <w:r w:rsidR="007518B3">
        <w:rPr>
          <w:rFonts w:eastAsiaTheme="majorEastAsia" w:hint="eastAsia"/>
          <w:bCs/>
        </w:rPr>
        <w:t>。桥面板在</w:t>
      </w:r>
      <w:r w:rsidR="00D575C1">
        <w:rPr>
          <w:rFonts w:eastAsiaTheme="majorEastAsia" w:hint="eastAsia"/>
          <w:bCs/>
        </w:rPr>
        <w:t>承载时会</w:t>
      </w:r>
      <w:r w:rsidR="007518B3">
        <w:rPr>
          <w:rFonts w:eastAsiaTheme="majorEastAsia" w:hint="eastAsia"/>
          <w:bCs/>
        </w:rPr>
        <w:t>产生掀起作用，</w:t>
      </w:r>
      <w:r w:rsidR="00557878">
        <w:rPr>
          <w:rFonts w:eastAsiaTheme="majorEastAsia" w:hint="eastAsia"/>
          <w:bCs/>
        </w:rPr>
        <w:t>可</w:t>
      </w:r>
      <w:r w:rsidR="007518B3">
        <w:rPr>
          <w:rFonts w:eastAsiaTheme="majorEastAsia" w:hint="eastAsia"/>
          <w:bCs/>
        </w:rPr>
        <w:t>由栓钉提供</w:t>
      </w:r>
      <w:r w:rsidR="00FB643E">
        <w:rPr>
          <w:rFonts w:eastAsiaTheme="majorEastAsia" w:hint="eastAsia"/>
          <w:bCs/>
        </w:rPr>
        <w:t>相应</w:t>
      </w:r>
      <w:r w:rsidR="005C6C93">
        <w:rPr>
          <w:rFonts w:eastAsiaTheme="majorEastAsia" w:hint="eastAsia"/>
          <w:bCs/>
        </w:rPr>
        <w:t>的</w:t>
      </w:r>
      <w:r w:rsidR="007518B3">
        <w:rPr>
          <w:rFonts w:eastAsiaTheme="majorEastAsia" w:hint="eastAsia"/>
          <w:bCs/>
        </w:rPr>
        <w:t>抗拔承载力</w:t>
      </w:r>
      <w:r w:rsidR="00EA357E">
        <w:rPr>
          <w:rFonts w:eastAsiaTheme="majorEastAsia" w:hint="eastAsia"/>
          <w:bCs/>
        </w:rPr>
        <w:t>进行抵御</w:t>
      </w:r>
      <w:r w:rsidR="00FB643E">
        <w:rPr>
          <w:rFonts w:eastAsiaTheme="majorEastAsia" w:hint="eastAsia"/>
          <w:bCs/>
        </w:rPr>
        <w:t>，从而保证桥面板和钢梁的整体牢固性</w:t>
      </w:r>
      <w:r w:rsidR="007518B3">
        <w:rPr>
          <w:rFonts w:eastAsiaTheme="majorEastAsia" w:hint="eastAsia"/>
          <w:bCs/>
        </w:rPr>
        <w:t>。</w:t>
      </w:r>
    </w:p>
    <w:p w:rsidR="00F36FD4" w:rsidRPr="00D956F9" w:rsidRDefault="00F36FD4" w:rsidP="008B50E0">
      <w:pPr>
        <w:pStyle w:val="3"/>
      </w:pPr>
      <w:r w:rsidRPr="00D956F9">
        <w:t>混凝土桥面板使用的主要材料为普通混凝土，另外也可以使用超高</w:t>
      </w:r>
      <w:r w:rsidR="001526A8">
        <w:rPr>
          <w:rFonts w:hint="eastAsia"/>
        </w:rPr>
        <w:t>性能</w:t>
      </w:r>
      <w:r w:rsidRPr="00D956F9">
        <w:t>混凝土（</w:t>
      </w:r>
      <w:r w:rsidRPr="00D956F9">
        <w:t>UHPC</w:t>
      </w:r>
      <w:r w:rsidRPr="00D956F9">
        <w:t>）、工程纤维增强水泥基复合材料（</w:t>
      </w:r>
      <w:r w:rsidRPr="00D956F9">
        <w:t>ECC</w:t>
      </w:r>
      <w:r w:rsidRPr="00D956F9">
        <w:t>）等。</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3"/>
        <w:gridCol w:w="4412"/>
      </w:tblGrid>
      <w:tr w:rsidR="00F36FD4" w:rsidRPr="00D956F9" w:rsidTr="00F36FD4">
        <w:tc>
          <w:tcPr>
            <w:tcW w:w="2404" w:type="pct"/>
            <w:vAlign w:val="center"/>
          </w:tcPr>
          <w:p w:rsidR="00F36FD4" w:rsidRPr="00D956F9" w:rsidRDefault="00F36FD4" w:rsidP="00F36FD4">
            <w:pPr>
              <w:adjustRightInd w:val="0"/>
              <w:snapToGrid w:val="0"/>
              <w:jc w:val="center"/>
              <w:textAlignment w:val="baseline"/>
              <w:rPr>
                <w:bCs/>
                <w:szCs w:val="21"/>
              </w:rPr>
            </w:pPr>
            <w:r w:rsidRPr="00D956F9">
              <w:rPr>
                <w:bCs/>
                <w:noProof/>
                <w:szCs w:val="21"/>
              </w:rPr>
              <w:drawing>
                <wp:inline distT="0" distB="0" distL="0" distR="0">
                  <wp:extent cx="2538000" cy="1656000"/>
                  <wp:effectExtent l="0" t="0" r="0" b="190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8000" cy="1656000"/>
                          </a:xfrm>
                          <a:prstGeom prst="rect">
                            <a:avLst/>
                          </a:prstGeom>
                          <a:noFill/>
                          <a:ln>
                            <a:noFill/>
                          </a:ln>
                        </pic:spPr>
                      </pic:pic>
                    </a:graphicData>
                  </a:graphic>
                </wp:inline>
              </w:drawing>
            </w:r>
          </w:p>
        </w:tc>
        <w:tc>
          <w:tcPr>
            <w:tcW w:w="2596" w:type="pct"/>
            <w:vAlign w:val="center"/>
          </w:tcPr>
          <w:p w:rsidR="00F36FD4" w:rsidRPr="00D956F9" w:rsidRDefault="00F36FD4" w:rsidP="00F36FD4">
            <w:pPr>
              <w:adjustRightInd w:val="0"/>
              <w:snapToGrid w:val="0"/>
              <w:jc w:val="center"/>
              <w:textAlignment w:val="baseline"/>
              <w:rPr>
                <w:bCs/>
                <w:szCs w:val="21"/>
              </w:rPr>
            </w:pPr>
            <w:r w:rsidRPr="00D956F9">
              <w:rPr>
                <w:bCs/>
                <w:noProof/>
                <w:szCs w:val="21"/>
              </w:rPr>
              <w:drawing>
                <wp:inline distT="0" distB="0" distL="0" distR="0">
                  <wp:extent cx="2574000" cy="16560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55"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000" cy="1656000"/>
                          </a:xfrm>
                          <a:prstGeom prst="rect">
                            <a:avLst/>
                          </a:prstGeom>
                          <a:noFill/>
                          <a:ln>
                            <a:noFill/>
                          </a:ln>
                        </pic:spPr>
                      </pic:pic>
                    </a:graphicData>
                  </a:graphic>
                </wp:inline>
              </w:drawing>
            </w:r>
          </w:p>
        </w:tc>
      </w:tr>
      <w:tr w:rsidR="00F36FD4" w:rsidRPr="00D956F9" w:rsidTr="00F36FD4">
        <w:tc>
          <w:tcPr>
            <w:tcW w:w="2404" w:type="pct"/>
            <w:vAlign w:val="center"/>
          </w:tcPr>
          <w:p w:rsidR="00F36FD4" w:rsidRPr="00D956F9" w:rsidRDefault="00F36FD4" w:rsidP="00F36FD4">
            <w:pPr>
              <w:adjustRightInd w:val="0"/>
              <w:snapToGrid w:val="0"/>
              <w:jc w:val="center"/>
              <w:textAlignment w:val="baseline"/>
              <w:rPr>
                <w:bCs/>
                <w:szCs w:val="21"/>
              </w:rPr>
            </w:pPr>
            <w:r w:rsidRPr="00D956F9">
              <w:rPr>
                <w:bCs/>
                <w:szCs w:val="21"/>
              </w:rPr>
              <w:t xml:space="preserve"> (a) </w:t>
            </w:r>
            <w:r w:rsidRPr="00D956F9">
              <w:rPr>
                <w:bCs/>
                <w:szCs w:val="21"/>
              </w:rPr>
              <w:t>普通混凝土桥面板</w:t>
            </w:r>
          </w:p>
        </w:tc>
        <w:tc>
          <w:tcPr>
            <w:tcW w:w="2596" w:type="pct"/>
            <w:vAlign w:val="center"/>
          </w:tcPr>
          <w:p w:rsidR="00F36FD4" w:rsidRPr="00D956F9" w:rsidRDefault="00F36FD4" w:rsidP="00F36FD4">
            <w:pPr>
              <w:adjustRightInd w:val="0"/>
              <w:snapToGrid w:val="0"/>
              <w:jc w:val="center"/>
              <w:textAlignment w:val="baseline"/>
              <w:rPr>
                <w:bCs/>
                <w:szCs w:val="21"/>
              </w:rPr>
            </w:pPr>
            <w:r w:rsidRPr="00D956F9">
              <w:rPr>
                <w:bCs/>
                <w:szCs w:val="21"/>
              </w:rPr>
              <w:t>(b) UHPC</w:t>
            </w:r>
            <w:r w:rsidRPr="00D956F9">
              <w:rPr>
                <w:bCs/>
                <w:szCs w:val="21"/>
              </w:rPr>
              <w:t>或</w:t>
            </w:r>
            <w:r w:rsidRPr="00D956F9">
              <w:rPr>
                <w:bCs/>
                <w:szCs w:val="21"/>
              </w:rPr>
              <w:t>ECC</w:t>
            </w:r>
            <w:r w:rsidRPr="00D956F9">
              <w:rPr>
                <w:bCs/>
                <w:szCs w:val="21"/>
              </w:rPr>
              <w:t>混凝土桥面板</w:t>
            </w:r>
            <w:r w:rsidRPr="00D956F9">
              <w:rPr>
                <w:bCs/>
                <w:szCs w:val="21"/>
              </w:rPr>
              <w:t xml:space="preserve"> </w:t>
            </w:r>
          </w:p>
        </w:tc>
      </w:tr>
      <w:tr w:rsidR="00F36FD4" w:rsidRPr="00D956F9" w:rsidTr="00F36FD4">
        <w:tc>
          <w:tcPr>
            <w:tcW w:w="5000" w:type="pct"/>
            <w:gridSpan w:val="2"/>
            <w:vAlign w:val="center"/>
          </w:tcPr>
          <w:p w:rsidR="00F36FD4" w:rsidRPr="00D956F9" w:rsidRDefault="00F36FD4" w:rsidP="00DA0064">
            <w:pPr>
              <w:pStyle w:val="afff4"/>
            </w:pPr>
            <w:r w:rsidRPr="00D956F9">
              <w:t>图</w:t>
            </w:r>
            <w:r w:rsidR="008B50E0">
              <w:t>4.4.</w:t>
            </w:r>
            <w:r w:rsidR="00D7028C">
              <w:t>2</w:t>
            </w:r>
            <w:r w:rsidR="008B50E0">
              <w:t xml:space="preserve"> </w:t>
            </w:r>
            <w:r w:rsidRPr="00D956F9">
              <w:t>混凝土材料形式</w:t>
            </w:r>
          </w:p>
        </w:tc>
      </w:tr>
    </w:tbl>
    <w:p w:rsidR="00F36FD4" w:rsidRPr="008B50E0" w:rsidRDefault="008B50E0" w:rsidP="008B50E0">
      <w:pPr>
        <w:pStyle w:val="3"/>
      </w:pPr>
      <w:r>
        <w:t>混凝土桥面板</w:t>
      </w:r>
      <w:r w:rsidR="00F36FD4" w:rsidRPr="008B50E0">
        <w:rPr>
          <w:bCs/>
        </w:rPr>
        <w:t>可能发生纵向剪切破坏的潜在剪切面如下图所示：</w:t>
      </w:r>
    </w:p>
    <w:p w:rsidR="00F36FD4" w:rsidRPr="00D956F9" w:rsidRDefault="00F36FD4" w:rsidP="00F36FD4">
      <w:pPr>
        <w:jc w:val="center"/>
        <w:textAlignment w:val="baseline"/>
        <w:rPr>
          <w:bCs/>
        </w:rPr>
      </w:pPr>
      <w:r w:rsidRPr="00D956F9">
        <w:rPr>
          <w:noProof/>
        </w:rPr>
        <w:drawing>
          <wp:inline distT="0" distB="0" distL="0" distR="0">
            <wp:extent cx="3774440" cy="22542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74440" cy="2254250"/>
                    </a:xfrm>
                    <a:prstGeom prst="rect">
                      <a:avLst/>
                    </a:prstGeom>
                    <a:noFill/>
                    <a:ln>
                      <a:noFill/>
                    </a:ln>
                  </pic:spPr>
                </pic:pic>
              </a:graphicData>
            </a:graphic>
          </wp:inline>
        </w:drawing>
      </w:r>
    </w:p>
    <w:p w:rsidR="00F36FD4" w:rsidRPr="00D956F9" w:rsidRDefault="00F36FD4" w:rsidP="00DA0064">
      <w:pPr>
        <w:pStyle w:val="afff4"/>
      </w:pPr>
      <w:r w:rsidRPr="00D956F9">
        <w:t>图</w:t>
      </w:r>
      <w:r w:rsidR="008B50E0">
        <w:t>4.4.</w:t>
      </w:r>
      <w:r w:rsidR="00D7028C">
        <w:t>3</w:t>
      </w:r>
      <w:r w:rsidR="008B50E0">
        <w:t xml:space="preserve"> </w:t>
      </w:r>
      <w:r w:rsidRPr="00D956F9">
        <w:t>剪切面</w:t>
      </w:r>
    </w:p>
    <w:p w:rsidR="00F36FD4" w:rsidRPr="00D956F9" w:rsidRDefault="00F36FD4" w:rsidP="008B50E0">
      <w:pPr>
        <w:pStyle w:val="afff8"/>
      </w:pPr>
      <w:r w:rsidRPr="00D956F9">
        <w:lastRenderedPageBreak/>
        <w:t>图中：</w:t>
      </w:r>
      <w:r w:rsidR="008B50E0" w:rsidRPr="008B50E0">
        <w:rPr>
          <w:position w:val="-12"/>
        </w:rPr>
        <w:object w:dxaOrig="279" w:dyaOrig="360">
          <v:shape id="_x0000_i1217" type="#_x0000_t75" style="width:14.05pt;height:14.05pt" o:ole="">
            <v:imagedata r:id="rId457" o:title=""/>
          </v:shape>
          <o:OLEObject Type="Embed" ProgID="Equation.DSMT4" ShapeID="_x0000_i1217" DrawAspect="Content" ObjectID="_1622875345" r:id="rId458"/>
        </w:object>
      </w:r>
      <w:r w:rsidRPr="00D956F9">
        <w:t>——</w:t>
      </w:r>
      <w:r w:rsidRPr="00D956F9">
        <w:t>混凝土面板顶部单位长度内的钢筋面积（</w:t>
      </w:r>
      <w:r w:rsidRPr="00D956F9">
        <w:t>mm</w:t>
      </w:r>
      <w:r w:rsidRPr="00D956F9">
        <w:rPr>
          <w:vertAlign w:val="superscript"/>
        </w:rPr>
        <w:t>2</w:t>
      </w:r>
      <w:r w:rsidRPr="00D956F9">
        <w:t>/mm</w:t>
      </w:r>
      <w:r w:rsidRPr="00D956F9">
        <w:t>）；</w:t>
      </w:r>
    </w:p>
    <w:p w:rsidR="00F36FD4" w:rsidRPr="00D956F9" w:rsidRDefault="008B50E0" w:rsidP="008B50E0">
      <w:pPr>
        <w:pStyle w:val="afff8"/>
      </w:pPr>
      <w:r>
        <w:tab/>
      </w:r>
      <w:r w:rsidRPr="008B50E0">
        <w:rPr>
          <w:position w:val="-12"/>
        </w:rPr>
        <w:object w:dxaOrig="300" w:dyaOrig="360">
          <v:shape id="_x0000_i1218" type="#_x0000_t75" style="width:14.05pt;height:14.05pt" o:ole="">
            <v:imagedata r:id="rId459" o:title=""/>
          </v:shape>
          <o:OLEObject Type="Embed" ProgID="Equation.DSMT4" ShapeID="_x0000_i1218" DrawAspect="Content" ObjectID="_1622875346" r:id="rId460"/>
        </w:object>
      </w:r>
      <w:r w:rsidR="00F36FD4" w:rsidRPr="00D956F9">
        <w:t>——</w:t>
      </w:r>
      <w:r w:rsidR="00F36FD4" w:rsidRPr="00D956F9">
        <w:t>混凝土面板底部单位长度内的钢筋面积（</w:t>
      </w:r>
      <w:r w:rsidR="00F36FD4" w:rsidRPr="00D956F9">
        <w:t>mm</w:t>
      </w:r>
      <w:r w:rsidR="00F36FD4" w:rsidRPr="00D956F9">
        <w:rPr>
          <w:vertAlign w:val="superscript"/>
        </w:rPr>
        <w:t>2</w:t>
      </w:r>
      <w:r w:rsidR="00F36FD4" w:rsidRPr="00D956F9">
        <w:t>/mm</w:t>
      </w:r>
      <w:r w:rsidR="00F36FD4" w:rsidRPr="00D956F9">
        <w:t>）；</w:t>
      </w:r>
    </w:p>
    <w:p w:rsidR="00F36FD4" w:rsidRPr="00D956F9" w:rsidRDefault="008B50E0" w:rsidP="008B50E0">
      <w:pPr>
        <w:pStyle w:val="afff8"/>
      </w:pPr>
      <w:r>
        <w:tab/>
      </w:r>
      <w:r w:rsidRPr="008B50E0">
        <w:rPr>
          <w:position w:val="-12"/>
        </w:rPr>
        <w:object w:dxaOrig="380" w:dyaOrig="360">
          <v:shape id="_x0000_i1219" type="#_x0000_t75" style="width:14.05pt;height:14.05pt" o:ole="">
            <v:imagedata r:id="rId461" o:title=""/>
          </v:shape>
          <o:OLEObject Type="Embed" ProgID="Equation.DSMT4" ShapeID="_x0000_i1219" DrawAspect="Content" ObjectID="_1622875347" r:id="rId462"/>
        </w:object>
      </w:r>
      <w:r w:rsidR="00F36FD4" w:rsidRPr="00D956F9">
        <w:t>——</w:t>
      </w:r>
      <w:r w:rsidR="00F36FD4" w:rsidRPr="00D956F9">
        <w:t>混凝土板托底部单位长度内的钢筋面积（</w:t>
      </w:r>
      <w:r w:rsidR="00F36FD4" w:rsidRPr="00D956F9">
        <w:t>mm</w:t>
      </w:r>
      <w:r w:rsidR="00F36FD4" w:rsidRPr="00D956F9">
        <w:rPr>
          <w:vertAlign w:val="superscript"/>
        </w:rPr>
        <w:t>2</w:t>
      </w:r>
      <w:r w:rsidR="00F36FD4" w:rsidRPr="00D956F9">
        <w:t>/mm</w:t>
      </w:r>
      <w:r w:rsidR="00F36FD4" w:rsidRPr="00D956F9">
        <w:t>）。</w:t>
      </w:r>
    </w:p>
    <w:p w:rsidR="00D575C1" w:rsidRPr="00676CC5" w:rsidRDefault="00D575C1">
      <w:pPr>
        <w:pStyle w:val="3"/>
      </w:pPr>
      <w:r w:rsidRPr="00676CC5">
        <w:rPr>
          <w:rFonts w:hint="eastAsia"/>
        </w:rPr>
        <w:t>组合梁承托和翼缘板截面纵向受剪承载力应</w:t>
      </w:r>
      <w:r w:rsidR="00DC30F3">
        <w:rPr>
          <w:rFonts w:hint="eastAsia"/>
        </w:rPr>
        <w:t>满足下列要求</w:t>
      </w:r>
      <w:r w:rsidRPr="00676CC5">
        <w:rPr>
          <w:rFonts w:hint="eastAsia"/>
        </w:rPr>
        <w:t>。</w:t>
      </w:r>
    </w:p>
    <w:p w:rsidR="00D575C1" w:rsidRPr="00676CC5" w:rsidRDefault="00D575C1" w:rsidP="00D575C1">
      <w:pPr>
        <w:pStyle w:val="af"/>
        <w:tabs>
          <w:tab w:val="center" w:pos="4111"/>
          <w:tab w:val="right" w:pos="8222"/>
        </w:tabs>
        <w:rPr>
          <w:rFonts w:eastAsia="楷体"/>
        </w:rPr>
      </w:pPr>
      <w:r w:rsidRPr="00FF73B6">
        <w:rPr>
          <w:rFonts w:ascii="楷体" w:eastAsia="楷体" w:hAnsi="楷体"/>
        </w:rPr>
        <w:tab/>
      </w:r>
      <w:r w:rsidRPr="00FF73B6">
        <w:rPr>
          <w:rFonts w:ascii="楷体" w:eastAsia="楷体" w:hAnsi="楷体"/>
          <w:position w:val="-12"/>
        </w:rPr>
        <w:object w:dxaOrig="900" w:dyaOrig="360">
          <v:shape id="_x0000_i1220" type="#_x0000_t75" style="width:43pt;height:14.05pt" o:ole="">
            <v:imagedata r:id="rId463" o:title=""/>
          </v:shape>
          <o:OLEObject Type="Embed" ProgID="Equation.DSMT4" ShapeID="_x0000_i1220" DrawAspect="Content" ObjectID="_1622875348" r:id="rId464"/>
        </w:object>
      </w:r>
      <w:r w:rsidRPr="00FF73B6">
        <w:rPr>
          <w:rFonts w:ascii="楷体" w:eastAsia="楷体" w:hAnsi="楷体"/>
        </w:rPr>
        <w:tab/>
      </w:r>
      <w:r w:rsidRPr="00676CC5">
        <w:rPr>
          <w:rFonts w:eastAsia="楷体"/>
        </w:rPr>
        <w:t>(4.4.</w:t>
      </w:r>
      <w:r w:rsidR="00B97BBD">
        <w:rPr>
          <w:rFonts w:eastAsia="楷体"/>
        </w:rPr>
        <w:t>4</w:t>
      </w:r>
      <w:r w:rsidRPr="00676CC5">
        <w:rPr>
          <w:rFonts w:eastAsia="楷体"/>
        </w:rPr>
        <w:t>-1)</w:t>
      </w:r>
    </w:p>
    <w:p w:rsidR="00D575C1" w:rsidRPr="00676CC5" w:rsidRDefault="00D575C1" w:rsidP="00D575C1">
      <w:pPr>
        <w:pStyle w:val="afff8"/>
        <w:rPr>
          <w:position w:val="-12"/>
        </w:rPr>
      </w:pPr>
      <w:r w:rsidRPr="00676CC5">
        <w:rPr>
          <w:position w:val="-12"/>
        </w:rPr>
        <w:t>式中：</w:t>
      </w:r>
      <w:r>
        <w:rPr>
          <w:position w:val="-12"/>
        </w:rPr>
        <w:tab/>
      </w:r>
      <w:r w:rsidR="00C720CC" w:rsidRPr="008A200D">
        <w:rPr>
          <w:position w:val="-12"/>
        </w:rPr>
        <w:object w:dxaOrig="320" w:dyaOrig="360">
          <v:shape id="_x0000_i1221" type="#_x0000_t75" style="width:14.05pt;height:14.05pt" o:ole="">
            <v:imagedata r:id="rId465" o:title=""/>
          </v:shape>
          <o:OLEObject Type="Embed" ProgID="Equation.DSMT4" ShapeID="_x0000_i1221" DrawAspect="Content" ObjectID="_1622875349" r:id="rId466"/>
        </w:object>
      </w:r>
      <w:r w:rsidRPr="00676CC5">
        <w:rPr>
          <w:position w:val="-12"/>
        </w:rPr>
        <w:t>——</w:t>
      </w:r>
      <w:r w:rsidRPr="00676CC5">
        <w:rPr>
          <w:position w:val="-12"/>
        </w:rPr>
        <w:t>单位梁长上的界面纵向剪力设计值（</w:t>
      </w:r>
      <w:r w:rsidRPr="00676CC5">
        <w:rPr>
          <w:position w:val="-12"/>
        </w:rPr>
        <w:t>N/mm</w:t>
      </w:r>
      <w:r w:rsidRPr="00676CC5">
        <w:rPr>
          <w:position w:val="-12"/>
        </w:rPr>
        <w:t>）</w:t>
      </w:r>
      <w:r w:rsidR="00B1484F">
        <w:rPr>
          <w:rFonts w:hint="eastAsia"/>
          <w:position w:val="-12"/>
        </w:rPr>
        <w:t>，</w:t>
      </w:r>
      <w:r w:rsidR="00B85CC7">
        <w:rPr>
          <w:rFonts w:hint="eastAsia"/>
          <w:position w:val="-12"/>
        </w:rPr>
        <w:t>见</w:t>
      </w:r>
      <w:r w:rsidR="00B1484F" w:rsidRPr="00B1484F">
        <w:rPr>
          <w:rFonts w:hint="eastAsia"/>
          <w:position w:val="-12"/>
        </w:rPr>
        <w:t>本指南</w:t>
      </w:r>
      <w:r w:rsidR="00B1484F" w:rsidRPr="00B1484F">
        <w:rPr>
          <w:rFonts w:hint="eastAsia"/>
          <w:position w:val="-12"/>
        </w:rPr>
        <w:t>3.5.7</w:t>
      </w:r>
      <w:r w:rsidR="00B1484F" w:rsidRPr="00B1484F">
        <w:rPr>
          <w:rFonts w:hint="eastAsia"/>
          <w:position w:val="-12"/>
        </w:rPr>
        <w:t>条</w:t>
      </w:r>
      <w:r w:rsidRPr="00676CC5">
        <w:rPr>
          <w:position w:val="-12"/>
        </w:rPr>
        <w:t>；</w:t>
      </w:r>
    </w:p>
    <w:p w:rsidR="00FD3D87" w:rsidRDefault="00D575C1" w:rsidP="005A0E82">
      <w:pPr>
        <w:pStyle w:val="3"/>
        <w:numPr>
          <w:ilvl w:val="0"/>
          <w:numId w:val="0"/>
        </w:numPr>
        <w:rPr>
          <w:color w:val="auto"/>
          <w:kern w:val="2"/>
          <w:position w:val="-12"/>
        </w:rPr>
      </w:pPr>
      <w:r>
        <w:rPr>
          <w:color w:val="auto"/>
          <w:kern w:val="2"/>
          <w:position w:val="-12"/>
        </w:rPr>
        <w:tab/>
      </w:r>
      <w:r>
        <w:rPr>
          <w:color w:val="auto"/>
          <w:kern w:val="2"/>
          <w:position w:val="-12"/>
        </w:rPr>
        <w:tab/>
      </w:r>
      <w:r w:rsidRPr="008A200D">
        <w:rPr>
          <w:color w:val="auto"/>
          <w:kern w:val="2"/>
          <w:position w:val="-12"/>
        </w:rPr>
        <w:object w:dxaOrig="400" w:dyaOrig="360">
          <v:shape id="_x0000_i1222" type="#_x0000_t75" style="width:21.5pt;height:14.05pt" o:ole="">
            <v:imagedata r:id="rId467" o:title=""/>
          </v:shape>
          <o:OLEObject Type="Embed" ProgID="Equation.DSMT4" ShapeID="_x0000_i1222" DrawAspect="Content" ObjectID="_1622875350" r:id="rId468"/>
        </w:object>
      </w:r>
      <w:r w:rsidRPr="00676CC5">
        <w:rPr>
          <w:color w:val="auto"/>
          <w:kern w:val="2"/>
          <w:position w:val="-12"/>
        </w:rPr>
        <w:t>——</w:t>
      </w:r>
      <w:r w:rsidRPr="00676CC5">
        <w:rPr>
          <w:color w:val="auto"/>
          <w:kern w:val="2"/>
          <w:position w:val="-12"/>
        </w:rPr>
        <w:t>单位梁长上的界面纵向抗剪承载力（</w:t>
      </w:r>
      <w:r w:rsidRPr="00676CC5">
        <w:rPr>
          <w:color w:val="auto"/>
          <w:kern w:val="2"/>
          <w:position w:val="-12"/>
        </w:rPr>
        <w:t>N/mm</w:t>
      </w:r>
      <w:r>
        <w:rPr>
          <w:color w:val="auto"/>
          <w:kern w:val="2"/>
          <w:position w:val="-12"/>
        </w:rPr>
        <w:t>）</w:t>
      </w:r>
      <w:r w:rsidR="00B85CC7">
        <w:rPr>
          <w:rFonts w:hint="eastAsia"/>
          <w:color w:val="auto"/>
          <w:kern w:val="2"/>
          <w:position w:val="-12"/>
        </w:rPr>
        <w:t>，</w:t>
      </w:r>
      <w:r w:rsidR="00923F27">
        <w:rPr>
          <w:rFonts w:hint="eastAsia"/>
          <w:color w:val="auto"/>
          <w:kern w:val="2"/>
          <w:position w:val="-12"/>
        </w:rPr>
        <w:t>按《</w:t>
      </w:r>
      <w:r w:rsidR="00923F27" w:rsidRPr="00923F27">
        <w:rPr>
          <w:rFonts w:hint="eastAsia"/>
          <w:color w:val="auto"/>
          <w:kern w:val="2"/>
          <w:position w:val="-12"/>
        </w:rPr>
        <w:t>钢</w:t>
      </w:r>
      <w:r w:rsidR="00923F27" w:rsidRPr="00923F27">
        <w:rPr>
          <w:color w:val="auto"/>
          <w:kern w:val="2"/>
          <w:position w:val="-12"/>
        </w:rPr>
        <w:t>-</w:t>
      </w:r>
      <w:r w:rsidR="00923F27" w:rsidRPr="00923F27">
        <w:rPr>
          <w:color w:val="auto"/>
          <w:kern w:val="2"/>
          <w:position w:val="-12"/>
        </w:rPr>
        <w:t>混凝土组合桥梁设计规范</w:t>
      </w:r>
      <w:r w:rsidR="00923F27">
        <w:rPr>
          <w:rFonts w:hint="eastAsia"/>
          <w:color w:val="auto"/>
          <w:kern w:val="2"/>
          <w:position w:val="-12"/>
        </w:rPr>
        <w:t>》</w:t>
      </w:r>
      <w:r w:rsidR="00923F27" w:rsidRPr="00923F27">
        <w:rPr>
          <w:color w:val="auto"/>
          <w:kern w:val="2"/>
          <w:position w:val="-12"/>
        </w:rPr>
        <w:t>GB 50917</w:t>
      </w:r>
      <w:r w:rsidR="00923F27">
        <w:rPr>
          <w:color w:val="auto"/>
          <w:kern w:val="2"/>
          <w:position w:val="-12"/>
        </w:rPr>
        <w:t>计算</w:t>
      </w:r>
      <w:r>
        <w:rPr>
          <w:rFonts w:hint="eastAsia"/>
          <w:color w:val="auto"/>
          <w:kern w:val="2"/>
          <w:position w:val="-12"/>
        </w:rPr>
        <w:t>。</w:t>
      </w:r>
    </w:p>
    <w:p w:rsidR="00D756D7" w:rsidRPr="00820156" w:rsidRDefault="00D575C1" w:rsidP="005A0E82">
      <w:pPr>
        <w:pStyle w:val="afff8"/>
        <w:rPr>
          <w:rFonts w:eastAsia="楷体"/>
        </w:rPr>
      </w:pPr>
      <w:r w:rsidRPr="005A0E82">
        <w:rPr>
          <w:rFonts w:eastAsia="楷体"/>
        </w:rPr>
        <w:t>条文说明</w:t>
      </w:r>
    </w:p>
    <w:p w:rsidR="00D575C1" w:rsidRPr="005A0E82" w:rsidRDefault="00FD3D87" w:rsidP="005A0E82">
      <w:pPr>
        <w:pStyle w:val="afff8"/>
        <w:ind w:left="0" w:firstLineChars="0" w:firstLine="0"/>
        <w:rPr>
          <w:rFonts w:eastAsia="楷体"/>
        </w:rPr>
      </w:pPr>
      <w:r>
        <w:rPr>
          <w:rFonts w:eastAsia="楷体"/>
        </w:rPr>
        <w:tab/>
      </w:r>
      <w:r w:rsidR="00923F27" w:rsidRPr="005A0E82">
        <w:rPr>
          <w:rFonts w:eastAsia="楷体"/>
        </w:rPr>
        <w:t>《钢</w:t>
      </w:r>
      <w:r w:rsidR="00923F27" w:rsidRPr="005A0E82">
        <w:rPr>
          <w:rFonts w:eastAsia="楷体"/>
        </w:rPr>
        <w:t>-</w:t>
      </w:r>
      <w:r w:rsidR="00923F27" w:rsidRPr="005A0E82">
        <w:rPr>
          <w:rFonts w:eastAsia="楷体"/>
        </w:rPr>
        <w:t>混凝土组合桥梁设计规范》</w:t>
      </w:r>
      <w:r w:rsidR="00923F27" w:rsidRPr="005A0E82">
        <w:rPr>
          <w:rFonts w:eastAsia="楷体"/>
        </w:rPr>
        <w:t>GB 50917</w:t>
      </w:r>
      <w:r w:rsidR="00D575C1" w:rsidRPr="005A0E82">
        <w:rPr>
          <w:rFonts w:eastAsia="楷体"/>
        </w:rPr>
        <w:t>中的混凝土板纵向受剪承载力相对保守。混凝土桥面板的纵向抗剪承载力也可按拉压杆模型进行验算：</w:t>
      </w:r>
    </w:p>
    <w:p w:rsidR="00D575C1" w:rsidRPr="00DA0064" w:rsidRDefault="00D575C1" w:rsidP="00DA0064">
      <w:pPr>
        <w:pStyle w:val="a"/>
        <w:numPr>
          <w:ilvl w:val="0"/>
          <w:numId w:val="73"/>
        </w:numPr>
        <w:tabs>
          <w:tab w:val="left" w:pos="993"/>
        </w:tabs>
        <w:ind w:left="0" w:firstLine="426"/>
        <w:rPr>
          <w:rFonts w:ascii="楷体" w:eastAsia="楷体" w:hAnsi="楷体"/>
        </w:rPr>
      </w:pPr>
      <w:r w:rsidRPr="005A0E82">
        <w:rPr>
          <w:rFonts w:ascii="Times New Roman" w:eastAsia="楷体" w:hAnsi="Times New Roman"/>
        </w:rPr>
        <w:t>单位梁长上的界面纵向抗剪承载力</w:t>
      </w:r>
      <w:r w:rsidRPr="005A0E82">
        <w:rPr>
          <w:rFonts w:ascii="Times New Roman" w:hAnsi="Times New Roman"/>
          <w:position w:val="-12"/>
        </w:rPr>
        <w:object w:dxaOrig="400" w:dyaOrig="360">
          <v:shape id="_x0000_i1223" type="#_x0000_t75" style="width:21.5pt;height:14.05pt" o:ole="">
            <v:imagedata r:id="rId469" o:title=""/>
          </v:shape>
          <o:OLEObject Type="Embed" ProgID="Equation.DSMT4" ShapeID="_x0000_i1223" DrawAspect="Content" ObjectID="_1622875351" r:id="rId470"/>
        </w:object>
      </w:r>
      <w:r w:rsidR="00DA0064" w:rsidRPr="005A0E82">
        <w:rPr>
          <w:rFonts w:ascii="Times New Roman" w:eastAsia="楷体" w:hAnsi="Times New Roman"/>
        </w:rPr>
        <w:t>可</w:t>
      </w:r>
      <w:r w:rsidRPr="005A0E82">
        <w:rPr>
          <w:rFonts w:ascii="Times New Roman" w:eastAsia="楷体" w:hAnsi="Times New Roman"/>
        </w:rPr>
        <w:t>根据</w:t>
      </w:r>
      <w:r w:rsidRPr="00DA0064">
        <w:rPr>
          <w:rFonts w:ascii="楷体" w:eastAsia="楷体" w:hAnsi="楷体" w:hint="eastAsia"/>
        </w:rPr>
        <w:t>下图所示的拉杆</w:t>
      </w:r>
      <w:r w:rsidRPr="00DA0064">
        <w:rPr>
          <w:rFonts w:ascii="楷体" w:eastAsia="楷体" w:hAnsi="楷体"/>
        </w:rPr>
        <w:t>-</w:t>
      </w:r>
      <w:r w:rsidRPr="00DA0064">
        <w:rPr>
          <w:rFonts w:ascii="楷体" w:eastAsia="楷体" w:hAnsi="楷体" w:hint="eastAsia"/>
        </w:rPr>
        <w:t>压杆模型计算，横向钢筋作为拉杆，斜向抗压混凝土作为压杆。</w:t>
      </w:r>
    </w:p>
    <w:p w:rsidR="00D575C1" w:rsidRPr="00676CC5" w:rsidRDefault="00D575C1" w:rsidP="00D575C1">
      <w:pPr>
        <w:ind w:firstLine="426"/>
        <w:jc w:val="center"/>
        <w:textAlignment w:val="baseline"/>
        <w:rPr>
          <w:rFonts w:ascii="楷体" w:eastAsia="楷体" w:hAnsi="楷体"/>
          <w:bCs/>
        </w:rPr>
      </w:pPr>
      <w:r w:rsidRPr="00676CC5">
        <w:rPr>
          <w:rFonts w:ascii="楷体" w:eastAsia="楷体" w:hAnsi="楷体"/>
          <w:noProof/>
        </w:rPr>
        <w:drawing>
          <wp:inline distT="0" distB="0" distL="0" distR="0">
            <wp:extent cx="2605405" cy="13887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71"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5405" cy="1388745"/>
                    </a:xfrm>
                    <a:prstGeom prst="rect">
                      <a:avLst/>
                    </a:prstGeom>
                    <a:noFill/>
                    <a:ln>
                      <a:noFill/>
                    </a:ln>
                  </pic:spPr>
                </pic:pic>
              </a:graphicData>
            </a:graphic>
          </wp:inline>
        </w:drawing>
      </w:r>
    </w:p>
    <w:p w:rsidR="00D575C1" w:rsidRPr="00676CC5" w:rsidRDefault="00D575C1" w:rsidP="00DA0064">
      <w:pPr>
        <w:pStyle w:val="afff4"/>
      </w:pPr>
      <w:r w:rsidRPr="00676CC5">
        <w:rPr>
          <w:rFonts w:hint="eastAsia"/>
        </w:rPr>
        <w:t>图</w:t>
      </w:r>
      <w:r w:rsidRPr="00676CC5">
        <w:t>4.4.</w:t>
      </w:r>
      <w:r w:rsidR="00AD63AA">
        <w:t>5</w:t>
      </w:r>
      <w:r w:rsidRPr="00676CC5">
        <w:t xml:space="preserve"> </w:t>
      </w:r>
      <w:r w:rsidRPr="00676CC5">
        <w:rPr>
          <w:rFonts w:hint="eastAsia"/>
        </w:rPr>
        <w:t>混凝土板纵向抗剪强度拉杆</w:t>
      </w:r>
      <w:r w:rsidRPr="00676CC5">
        <w:t>-</w:t>
      </w:r>
      <w:r w:rsidRPr="00676CC5">
        <w:rPr>
          <w:rFonts w:hint="eastAsia"/>
        </w:rPr>
        <w:t>压杆计算模型</w:t>
      </w:r>
    </w:p>
    <w:p w:rsidR="00D575C1" w:rsidRPr="005A0E82" w:rsidRDefault="00D575C1" w:rsidP="005A0E82">
      <w:pPr>
        <w:pStyle w:val="a"/>
        <w:numPr>
          <w:ilvl w:val="0"/>
          <w:numId w:val="73"/>
        </w:numPr>
        <w:tabs>
          <w:tab w:val="left" w:pos="993"/>
        </w:tabs>
        <w:ind w:left="0" w:firstLine="426"/>
        <w:rPr>
          <w:rFonts w:ascii="Times New Roman" w:eastAsia="楷体" w:hAnsi="Times New Roman"/>
        </w:rPr>
      </w:pPr>
      <w:r w:rsidRPr="005A0E82">
        <w:rPr>
          <w:rFonts w:ascii="Times New Roman" w:eastAsia="楷体" w:hAnsi="Times New Roman" w:hint="eastAsia"/>
        </w:rPr>
        <w:t>根据拉杆</w:t>
      </w:r>
      <w:r w:rsidRPr="005A0E82">
        <w:rPr>
          <w:rFonts w:ascii="Times New Roman" w:eastAsia="楷体" w:hAnsi="Times New Roman"/>
        </w:rPr>
        <w:t>-</w:t>
      </w:r>
      <w:r w:rsidRPr="005A0E82">
        <w:rPr>
          <w:rFonts w:ascii="Times New Roman" w:eastAsia="楷体" w:hAnsi="Times New Roman" w:hint="eastAsia"/>
        </w:rPr>
        <w:t>压杆模型，单位梁长上的界面纵向抗剪承载力</w:t>
      </w:r>
      <w:r w:rsidRPr="005A0E82">
        <w:rPr>
          <w:rFonts w:ascii="Times New Roman" w:eastAsia="楷体" w:hAnsi="Times New Roman"/>
        </w:rPr>
        <w:object w:dxaOrig="400" w:dyaOrig="360">
          <v:shape id="_x0000_i1224" type="#_x0000_t75" style="width:21.5pt;height:14.05pt" o:ole="">
            <v:imagedata r:id="rId472" o:title=""/>
          </v:shape>
          <o:OLEObject Type="Embed" ProgID="Equation.DSMT4" ShapeID="_x0000_i1224" DrawAspect="Content" ObjectID="_1622875352" r:id="rId473"/>
        </w:object>
      </w:r>
      <w:r w:rsidRPr="005A0E82">
        <w:rPr>
          <w:rFonts w:ascii="Times New Roman" w:eastAsia="楷体" w:hAnsi="Times New Roman" w:hint="eastAsia"/>
        </w:rPr>
        <w:t>应按下式取拉杆破坏与压杆破坏对应的承载力的较小值。</w:t>
      </w:r>
    </w:p>
    <w:p w:rsidR="00D575C1" w:rsidRPr="00DA0064" w:rsidRDefault="00D575C1" w:rsidP="00D575C1">
      <w:pPr>
        <w:pStyle w:val="af"/>
        <w:tabs>
          <w:tab w:val="center" w:pos="4111"/>
          <w:tab w:val="right" w:pos="8222"/>
        </w:tabs>
        <w:ind w:firstLine="426"/>
        <w:rPr>
          <w:rFonts w:eastAsia="楷体"/>
        </w:rPr>
      </w:pPr>
      <w:r w:rsidRPr="00DA0064">
        <w:rPr>
          <w:rFonts w:eastAsia="楷体"/>
        </w:rPr>
        <w:tab/>
      </w:r>
      <w:r w:rsidRPr="008B001B">
        <w:rPr>
          <w:rFonts w:eastAsia="楷体"/>
          <w:position w:val="-16"/>
        </w:rPr>
        <w:object w:dxaOrig="4800" w:dyaOrig="440">
          <v:shape id="_x0000_i1225" type="#_x0000_t75" style="width:237.5pt;height:21.5pt" o:ole="">
            <v:imagedata r:id="rId474" o:title=""/>
          </v:shape>
          <o:OLEObject Type="Embed" ProgID="Equation.DSMT4" ShapeID="_x0000_i1225" DrawAspect="Content" ObjectID="_1622875353" r:id="rId475"/>
        </w:object>
      </w:r>
      <w:r w:rsidRPr="00DA0064">
        <w:rPr>
          <w:rFonts w:eastAsia="楷体"/>
        </w:rPr>
        <w:tab/>
        <w:t>(4.4.</w:t>
      </w:r>
      <w:r w:rsidR="000D4F3F">
        <w:rPr>
          <w:rFonts w:eastAsia="楷体"/>
        </w:rPr>
        <w:t>4</w:t>
      </w:r>
      <w:r w:rsidRPr="00DA0064">
        <w:rPr>
          <w:rFonts w:eastAsia="楷体"/>
        </w:rPr>
        <w:t>-2)</w:t>
      </w:r>
    </w:p>
    <w:p w:rsidR="00D575C1" w:rsidRPr="00DA0064" w:rsidRDefault="00D575C1" w:rsidP="00D575C1">
      <w:pPr>
        <w:pStyle w:val="afff8"/>
        <w:rPr>
          <w:rFonts w:eastAsia="楷体"/>
        </w:rPr>
      </w:pPr>
      <w:r w:rsidRPr="00DA0064">
        <w:rPr>
          <w:rFonts w:eastAsia="楷体" w:hint="eastAsia"/>
        </w:rPr>
        <w:t>式中：</w:t>
      </w:r>
      <w:r w:rsidRPr="008B001B">
        <w:rPr>
          <w:rFonts w:eastAsia="楷体"/>
          <w:position w:val="-12"/>
        </w:rPr>
        <w:object w:dxaOrig="340" w:dyaOrig="360">
          <v:shape id="_x0000_i1226" type="#_x0000_t75" style="width:14.05pt;height:14.05pt" o:ole="">
            <v:imagedata r:id="rId476" o:title=""/>
          </v:shape>
          <o:OLEObject Type="Embed" ProgID="Equation.DSMT4" ShapeID="_x0000_i1226" DrawAspect="Content" ObjectID="_1622875354" r:id="rId477"/>
        </w:object>
      </w:r>
      <w:r w:rsidRPr="00DA0064">
        <w:rPr>
          <w:rFonts w:eastAsia="楷体"/>
        </w:rPr>
        <w:t>——</w:t>
      </w:r>
      <w:r w:rsidRPr="00DA0064">
        <w:rPr>
          <w:rFonts w:eastAsia="楷体" w:hint="eastAsia"/>
        </w:rPr>
        <w:t>横向钢筋的面积（</w:t>
      </w:r>
      <w:r w:rsidRPr="00DA0064">
        <w:rPr>
          <w:rFonts w:eastAsia="楷体"/>
        </w:rPr>
        <w:t>mm</w:t>
      </w:r>
      <w:r w:rsidRPr="00DA0064">
        <w:rPr>
          <w:rFonts w:eastAsia="楷体"/>
          <w:vertAlign w:val="superscript"/>
        </w:rPr>
        <w:t>2</w:t>
      </w:r>
      <w:r w:rsidRPr="00DA0064">
        <w:rPr>
          <w:rFonts w:eastAsia="楷体" w:hint="eastAsia"/>
        </w:rPr>
        <w:t>）；</w:t>
      </w:r>
    </w:p>
    <w:p w:rsidR="00D575C1" w:rsidRPr="00DA0064" w:rsidRDefault="00D575C1" w:rsidP="00D575C1">
      <w:pPr>
        <w:pStyle w:val="afff8"/>
        <w:rPr>
          <w:rFonts w:eastAsia="楷体"/>
        </w:rPr>
      </w:pPr>
      <w:r w:rsidRPr="00DA0064">
        <w:rPr>
          <w:rFonts w:eastAsia="楷体"/>
        </w:rPr>
        <w:tab/>
      </w:r>
      <w:r w:rsidRPr="008B001B">
        <w:rPr>
          <w:rFonts w:eastAsia="楷体"/>
          <w:position w:val="-12"/>
        </w:rPr>
        <w:object w:dxaOrig="340" w:dyaOrig="360">
          <v:shape id="_x0000_i1227" type="#_x0000_t75" style="width:14.05pt;height:14.05pt" o:ole="">
            <v:imagedata r:id="rId478" o:title=""/>
          </v:shape>
          <o:OLEObject Type="Embed" ProgID="Equation.DSMT4" ShapeID="_x0000_i1227" DrawAspect="Content" ObjectID="_1622875355" r:id="rId479"/>
        </w:object>
      </w:r>
      <w:r w:rsidRPr="00DA0064">
        <w:rPr>
          <w:rFonts w:eastAsia="楷体"/>
        </w:rPr>
        <w:t>——</w:t>
      </w:r>
      <w:r w:rsidRPr="00DA0064">
        <w:rPr>
          <w:rFonts w:eastAsia="楷体" w:hint="eastAsia"/>
        </w:rPr>
        <w:t>横向钢筋的屈服强度（</w:t>
      </w:r>
      <w:r w:rsidRPr="00DA0064">
        <w:rPr>
          <w:rFonts w:eastAsia="楷体"/>
        </w:rPr>
        <w:t>MPa</w:t>
      </w:r>
      <w:r w:rsidRPr="00DA0064">
        <w:rPr>
          <w:rFonts w:eastAsia="楷体" w:hint="eastAsia"/>
        </w:rPr>
        <w:t>）；</w:t>
      </w:r>
    </w:p>
    <w:p w:rsidR="00D575C1" w:rsidRPr="00DA0064" w:rsidRDefault="00D575C1" w:rsidP="00D575C1">
      <w:pPr>
        <w:pStyle w:val="afff8"/>
        <w:rPr>
          <w:rFonts w:eastAsia="楷体"/>
        </w:rPr>
      </w:pPr>
      <w:r w:rsidRPr="00DA0064">
        <w:rPr>
          <w:rFonts w:eastAsia="楷体"/>
        </w:rPr>
        <w:lastRenderedPageBreak/>
        <w:tab/>
      </w:r>
      <w:r w:rsidRPr="008B001B">
        <w:rPr>
          <w:rFonts w:eastAsia="楷体"/>
          <w:position w:val="-12"/>
        </w:rPr>
        <w:object w:dxaOrig="340" w:dyaOrig="360">
          <v:shape id="_x0000_i1228" type="#_x0000_t75" style="width:14.05pt;height:14.05pt" o:ole="">
            <v:imagedata r:id="rId480" o:title=""/>
          </v:shape>
          <o:OLEObject Type="Embed" ProgID="Equation.DSMT4" ShapeID="_x0000_i1228" DrawAspect="Content" ObjectID="_1622875356" r:id="rId481"/>
        </w:object>
      </w:r>
      <w:r w:rsidRPr="00DA0064">
        <w:rPr>
          <w:rFonts w:eastAsia="楷体"/>
        </w:rPr>
        <w:t>——</w:t>
      </w:r>
      <w:r w:rsidRPr="00DA0064">
        <w:rPr>
          <w:rFonts w:eastAsia="楷体" w:hint="eastAsia"/>
        </w:rPr>
        <w:t>混凝土圆柱体抗压强度设计值（</w:t>
      </w:r>
      <w:r w:rsidRPr="00DA0064">
        <w:rPr>
          <w:rFonts w:eastAsia="楷体"/>
        </w:rPr>
        <w:t>MPa</w:t>
      </w:r>
      <w:r w:rsidRPr="00DA0064">
        <w:rPr>
          <w:rFonts w:eastAsia="楷体" w:hint="eastAsia"/>
        </w:rPr>
        <w:t>）；</w:t>
      </w:r>
    </w:p>
    <w:p w:rsidR="00D575C1" w:rsidRPr="00DA0064" w:rsidRDefault="00D575C1" w:rsidP="00D575C1">
      <w:pPr>
        <w:pStyle w:val="afff8"/>
        <w:rPr>
          <w:rFonts w:eastAsia="楷体"/>
        </w:rPr>
      </w:pPr>
      <w:r w:rsidRPr="00DA0064">
        <w:rPr>
          <w:rFonts w:eastAsia="楷体"/>
        </w:rPr>
        <w:tab/>
      </w:r>
      <w:r w:rsidRPr="008B001B">
        <w:rPr>
          <w:rFonts w:eastAsia="楷体"/>
          <w:position w:val="-12"/>
        </w:rPr>
        <w:object w:dxaOrig="240" w:dyaOrig="360">
          <v:shape id="_x0000_i1229" type="#_x0000_t75" style="width:14.05pt;height:14.05pt" o:ole="">
            <v:imagedata r:id="rId482" o:title=""/>
          </v:shape>
          <o:OLEObject Type="Embed" ProgID="Equation.DSMT4" ShapeID="_x0000_i1229" DrawAspect="Content" ObjectID="_1622875357" r:id="rId483"/>
        </w:object>
      </w:r>
      <w:r w:rsidRPr="00DA0064">
        <w:rPr>
          <w:rFonts w:eastAsia="楷体"/>
        </w:rPr>
        <w:t>——</w:t>
      </w:r>
      <w:r w:rsidRPr="00DA0064">
        <w:rPr>
          <w:rFonts w:eastAsia="楷体" w:hint="eastAsia"/>
        </w:rPr>
        <w:t>横向钢筋的间距（</w:t>
      </w:r>
      <w:r w:rsidRPr="00DA0064">
        <w:rPr>
          <w:rFonts w:eastAsia="楷体"/>
        </w:rPr>
        <w:t>mm</w:t>
      </w:r>
      <w:r w:rsidRPr="00DA0064">
        <w:rPr>
          <w:rFonts w:eastAsia="楷体" w:hint="eastAsia"/>
        </w:rPr>
        <w:t>）；</w:t>
      </w:r>
    </w:p>
    <w:p w:rsidR="00D575C1" w:rsidRPr="00DA0064" w:rsidRDefault="00D575C1" w:rsidP="00D575C1">
      <w:pPr>
        <w:pStyle w:val="afff8"/>
        <w:rPr>
          <w:rFonts w:eastAsia="楷体"/>
        </w:rPr>
      </w:pPr>
      <w:r w:rsidRPr="00DA0064">
        <w:rPr>
          <w:rFonts w:eastAsia="楷体"/>
        </w:rPr>
        <w:tab/>
      </w:r>
      <w:r w:rsidRPr="008B001B">
        <w:rPr>
          <w:rFonts w:eastAsia="楷体"/>
          <w:position w:val="-12"/>
        </w:rPr>
        <w:object w:dxaOrig="260" w:dyaOrig="360">
          <v:shape id="_x0000_i1230" type="#_x0000_t75" style="width:14.05pt;height:14.05pt" o:ole="">
            <v:imagedata r:id="rId484" o:title=""/>
          </v:shape>
          <o:OLEObject Type="Embed" ProgID="Equation.DSMT4" ShapeID="_x0000_i1230" DrawAspect="Content" ObjectID="_1622875358" r:id="rId485"/>
        </w:object>
      </w:r>
      <w:r w:rsidRPr="00DA0064">
        <w:rPr>
          <w:rFonts w:eastAsia="楷体"/>
        </w:rPr>
        <w:t>——</w:t>
      </w:r>
      <w:r w:rsidRPr="00DA0064">
        <w:rPr>
          <w:rFonts w:eastAsia="楷体" w:hint="eastAsia"/>
        </w:rPr>
        <w:t>混凝土板厚度（</w:t>
      </w:r>
      <w:r w:rsidRPr="00DA0064">
        <w:rPr>
          <w:rFonts w:eastAsia="楷体"/>
        </w:rPr>
        <w:t>mm</w:t>
      </w:r>
      <w:r w:rsidRPr="00DA0064">
        <w:rPr>
          <w:rFonts w:eastAsia="楷体" w:hint="eastAsia"/>
        </w:rPr>
        <w:t>）；</w:t>
      </w:r>
    </w:p>
    <w:p w:rsidR="00D575C1" w:rsidRPr="00DA0064" w:rsidRDefault="00D575C1" w:rsidP="00D575C1">
      <w:pPr>
        <w:pStyle w:val="afff8"/>
        <w:rPr>
          <w:rFonts w:eastAsia="楷体"/>
        </w:rPr>
      </w:pPr>
      <w:r w:rsidRPr="00DA0064">
        <w:rPr>
          <w:rFonts w:eastAsia="楷体"/>
        </w:rPr>
        <w:tab/>
      </w:r>
      <w:r w:rsidRPr="008B001B">
        <w:rPr>
          <w:rFonts w:eastAsia="楷体"/>
          <w:position w:val="-12"/>
        </w:rPr>
        <w:object w:dxaOrig="260" w:dyaOrig="360">
          <v:shape id="_x0000_i1231" type="#_x0000_t75" style="width:14.05pt;height:14.05pt" o:ole="">
            <v:imagedata r:id="rId486" o:title=""/>
          </v:shape>
          <o:OLEObject Type="Embed" ProgID="Equation.DSMT4" ShapeID="_x0000_i1231" DrawAspect="Content" ObjectID="_1622875359" r:id="rId487"/>
        </w:object>
      </w:r>
      <w:r w:rsidRPr="00DA0064">
        <w:rPr>
          <w:rFonts w:eastAsia="楷体"/>
        </w:rPr>
        <w:t>——</w:t>
      </w:r>
      <w:r w:rsidRPr="00DA0064">
        <w:rPr>
          <w:rFonts w:eastAsia="楷体" w:hint="eastAsia"/>
        </w:rPr>
        <w:t>混凝土斜压杆角度，可取</w:t>
      </w:r>
      <w:r w:rsidRPr="00DA0064">
        <w:rPr>
          <w:rFonts w:eastAsia="楷体"/>
        </w:rPr>
        <w:t>25.6°~45°</w:t>
      </w:r>
      <w:r w:rsidRPr="00DA0064">
        <w:rPr>
          <w:rFonts w:eastAsia="楷体" w:hint="eastAsia"/>
        </w:rPr>
        <w:t>；</w:t>
      </w:r>
    </w:p>
    <w:p w:rsidR="00D575C1" w:rsidRPr="00DA0064" w:rsidRDefault="00D575C1" w:rsidP="00D575C1">
      <w:pPr>
        <w:pStyle w:val="afff8"/>
        <w:rPr>
          <w:rFonts w:eastAsia="楷体"/>
        </w:rPr>
      </w:pPr>
      <w:r w:rsidRPr="00DA0064">
        <w:rPr>
          <w:rFonts w:eastAsia="楷体"/>
        </w:rPr>
        <w:tab/>
      </w:r>
      <w:r w:rsidRPr="008B001B">
        <w:rPr>
          <w:rFonts w:eastAsia="楷体"/>
          <w:position w:val="-6"/>
        </w:rPr>
        <w:object w:dxaOrig="180" w:dyaOrig="220">
          <v:shape id="_x0000_i1232" type="#_x0000_t75" style="width:7.5pt;height:14.05pt" o:ole="">
            <v:imagedata r:id="rId488" o:title=""/>
          </v:shape>
          <o:OLEObject Type="Embed" ProgID="Equation.DSMT4" ShapeID="_x0000_i1232" DrawAspect="Content" ObjectID="_1622875360" r:id="rId489"/>
        </w:object>
      </w:r>
      <w:r w:rsidRPr="00DA0064">
        <w:rPr>
          <w:rFonts w:eastAsia="楷体"/>
        </w:rPr>
        <w:t>——</w:t>
      </w:r>
      <w:r w:rsidRPr="00DA0064">
        <w:rPr>
          <w:rFonts w:eastAsia="楷体" w:hint="eastAsia"/>
        </w:rPr>
        <w:t>混凝土拉压软化折减系数，按下式计算：</w:t>
      </w:r>
    </w:p>
    <w:p w:rsidR="00D575C1" w:rsidRPr="00DA0064" w:rsidRDefault="00D575C1" w:rsidP="00D575C1">
      <w:pPr>
        <w:pStyle w:val="af"/>
        <w:tabs>
          <w:tab w:val="center" w:pos="4111"/>
          <w:tab w:val="right" w:pos="8222"/>
        </w:tabs>
        <w:rPr>
          <w:rFonts w:eastAsia="楷体"/>
        </w:rPr>
      </w:pPr>
      <w:r w:rsidRPr="00DA0064">
        <w:rPr>
          <w:rFonts w:eastAsia="楷体"/>
        </w:rPr>
        <w:tab/>
      </w:r>
      <w:r w:rsidRPr="008B001B">
        <w:rPr>
          <w:rFonts w:eastAsia="楷体"/>
          <w:position w:val="-12"/>
        </w:rPr>
        <w:object w:dxaOrig="1980" w:dyaOrig="360">
          <v:shape id="_x0000_i1233" type="#_x0000_t75" style="width:100.05pt;height:14.05pt" o:ole="">
            <v:imagedata r:id="rId490" o:title=""/>
          </v:shape>
          <o:OLEObject Type="Embed" ProgID="Equation.DSMT4" ShapeID="_x0000_i1233" DrawAspect="Content" ObjectID="_1622875361" r:id="rId491"/>
        </w:object>
      </w:r>
      <w:r w:rsidRPr="00DA0064">
        <w:rPr>
          <w:rFonts w:eastAsia="楷体"/>
        </w:rPr>
        <w:tab/>
        <w:t>(4.4.</w:t>
      </w:r>
      <w:r w:rsidR="000D4F3F">
        <w:rPr>
          <w:rFonts w:eastAsia="楷体"/>
        </w:rPr>
        <w:t>4</w:t>
      </w:r>
      <w:r w:rsidRPr="00DA0064">
        <w:rPr>
          <w:rFonts w:eastAsia="楷体"/>
        </w:rPr>
        <w:t>-3)</w:t>
      </w:r>
    </w:p>
    <w:p w:rsidR="00F36FD4" w:rsidRPr="00FB381B" w:rsidRDefault="00D575C1" w:rsidP="00BF6D3B">
      <w:pPr>
        <w:pStyle w:val="afff8"/>
      </w:pPr>
      <w:r w:rsidRPr="00DA0064">
        <w:rPr>
          <w:rFonts w:eastAsia="楷体" w:hint="eastAsia"/>
        </w:rPr>
        <w:t>式中：</w:t>
      </w:r>
      <w:r w:rsidRPr="008B001B">
        <w:rPr>
          <w:rFonts w:eastAsia="楷体"/>
          <w:position w:val="-12"/>
        </w:rPr>
        <w:object w:dxaOrig="340" w:dyaOrig="360">
          <v:shape id="_x0000_i1234" type="#_x0000_t75" style="width:14.05pt;height:14.05pt" o:ole="">
            <v:imagedata r:id="rId492" o:title=""/>
          </v:shape>
          <o:OLEObject Type="Embed" ProgID="Equation.DSMT4" ShapeID="_x0000_i1234" DrawAspect="Content" ObjectID="_1622875362" r:id="rId493"/>
        </w:object>
      </w:r>
      <w:r w:rsidRPr="00DA0064">
        <w:rPr>
          <w:rFonts w:eastAsia="楷体"/>
        </w:rPr>
        <w:t>——</w:t>
      </w:r>
      <w:r w:rsidRPr="00DA0064">
        <w:rPr>
          <w:rFonts w:eastAsia="楷体" w:hint="eastAsia"/>
        </w:rPr>
        <w:t>混凝土圆柱体抗压强度标准值（</w:t>
      </w:r>
      <w:r w:rsidRPr="00DA0064">
        <w:rPr>
          <w:rFonts w:eastAsia="楷体"/>
        </w:rPr>
        <w:t>MPa</w:t>
      </w:r>
      <w:r w:rsidRPr="00DA0064">
        <w:rPr>
          <w:rFonts w:eastAsia="楷体" w:hint="eastAsia"/>
        </w:rPr>
        <w:t>）。</w:t>
      </w:r>
    </w:p>
    <w:p w:rsidR="00F36FD4" w:rsidRPr="00FB381B" w:rsidRDefault="00C02158" w:rsidP="00006052">
      <w:pPr>
        <w:pStyle w:val="3"/>
      </w:pPr>
      <w:r>
        <w:rPr>
          <w:rFonts w:hint="eastAsia"/>
        </w:rPr>
        <w:t>混凝土桥面板的横向抗弯承载力</w:t>
      </w:r>
      <w:r w:rsidR="00DD79C3">
        <w:rPr>
          <w:rFonts w:hint="eastAsia"/>
        </w:rPr>
        <w:t>按如下规则</w:t>
      </w:r>
      <w:r>
        <w:rPr>
          <w:rFonts w:hint="eastAsia"/>
        </w:rPr>
        <w:t>进行验算：</w:t>
      </w:r>
      <w:r w:rsidR="003973CA">
        <w:rPr>
          <w:rFonts w:hint="eastAsia"/>
        </w:rPr>
        <w:t>对于采用开口</w:t>
      </w:r>
      <w:r w:rsidR="00C7051C">
        <w:rPr>
          <w:rFonts w:hint="eastAsia"/>
        </w:rPr>
        <w:t>截面</w:t>
      </w:r>
      <w:r w:rsidR="003973CA">
        <w:rPr>
          <w:rFonts w:hint="eastAsia"/>
        </w:rPr>
        <w:t>的组合梁，</w:t>
      </w:r>
      <w:r w:rsidR="00F36FD4" w:rsidRPr="00FB381B">
        <w:t>可假设混凝土桥面板为理想</w:t>
      </w:r>
      <w:r w:rsidR="003973CA">
        <w:rPr>
          <w:rFonts w:hint="eastAsia"/>
        </w:rPr>
        <w:t>铰</w:t>
      </w:r>
      <w:r w:rsidR="00F36FD4" w:rsidRPr="00FB381B">
        <w:t>支撑，按多跨连续梁计算</w:t>
      </w:r>
      <w:r w:rsidR="003973CA">
        <w:rPr>
          <w:rFonts w:hint="eastAsia"/>
        </w:rPr>
        <w:t>其设计内力</w:t>
      </w:r>
      <w:r w:rsidR="00002148">
        <w:rPr>
          <w:rFonts w:hint="eastAsia"/>
        </w:rPr>
        <w:t>；</w:t>
      </w:r>
      <w:r w:rsidR="003973CA">
        <w:rPr>
          <w:rFonts w:hint="eastAsia"/>
        </w:rPr>
        <w:t>对于采用闭口</w:t>
      </w:r>
      <w:r w:rsidR="00C7051C">
        <w:rPr>
          <w:rFonts w:hint="eastAsia"/>
        </w:rPr>
        <w:t>截面</w:t>
      </w:r>
      <w:r w:rsidR="003973CA">
        <w:rPr>
          <w:rFonts w:hint="eastAsia"/>
        </w:rPr>
        <w:t>的组合梁</w:t>
      </w:r>
      <w:r w:rsidR="00C7051C">
        <w:rPr>
          <w:rFonts w:hint="eastAsia"/>
        </w:rPr>
        <w:t>，</w:t>
      </w:r>
      <w:r w:rsidR="00F36FD4" w:rsidRPr="00FB381B">
        <w:t>宜</w:t>
      </w:r>
      <w:r w:rsidR="003973CA">
        <w:rPr>
          <w:rFonts w:hint="eastAsia"/>
        </w:rPr>
        <w:t>将</w:t>
      </w:r>
      <w:r w:rsidR="00F36FD4" w:rsidRPr="00FB381B">
        <w:t>钢箱梁对混凝土桥面板的支撑</w:t>
      </w:r>
      <w:r w:rsidR="003973CA">
        <w:rPr>
          <w:rFonts w:hint="eastAsia"/>
        </w:rPr>
        <w:t>简化</w:t>
      </w:r>
      <w:r w:rsidR="00F36FD4" w:rsidRPr="00FB381B">
        <w:t>为</w:t>
      </w:r>
      <w:r w:rsidR="003973CA">
        <w:rPr>
          <w:rFonts w:hint="eastAsia"/>
        </w:rPr>
        <w:t>弹性约束</w:t>
      </w:r>
      <w:r w:rsidR="00F36FD4" w:rsidRPr="00FB381B">
        <w:t>，考虑钢箱梁</w:t>
      </w:r>
      <w:r w:rsidR="003973CA">
        <w:rPr>
          <w:rFonts w:hint="eastAsia"/>
        </w:rPr>
        <w:t>对桥面板的</w:t>
      </w:r>
      <w:r w:rsidR="00C26F0E">
        <w:rPr>
          <w:rFonts w:hint="eastAsia"/>
        </w:rPr>
        <w:t>支承</w:t>
      </w:r>
      <w:r w:rsidR="003973CA">
        <w:rPr>
          <w:rFonts w:hint="eastAsia"/>
        </w:rPr>
        <w:t>约束作用</w:t>
      </w:r>
      <w:r w:rsidR="00A206DC">
        <w:rPr>
          <w:rFonts w:hint="eastAsia"/>
        </w:rPr>
        <w:t>。</w:t>
      </w:r>
    </w:p>
    <w:p w:rsidR="00F36FD4" w:rsidRPr="0051265D" w:rsidRDefault="00F36FD4" w:rsidP="0051265D">
      <w:pPr>
        <w:pStyle w:val="3"/>
        <w:rPr>
          <w:color w:val="auto"/>
          <w:kern w:val="2"/>
          <w:position w:val="-12"/>
        </w:rPr>
      </w:pPr>
      <w:r w:rsidRPr="0051265D">
        <w:rPr>
          <w:rFonts w:hint="eastAsia"/>
          <w:color w:val="auto"/>
          <w:kern w:val="2"/>
          <w:position w:val="-12"/>
        </w:rPr>
        <w:t>在</w:t>
      </w:r>
      <w:r w:rsidR="00EE6B3F" w:rsidRPr="0051265D">
        <w:rPr>
          <w:color w:val="auto"/>
          <w:kern w:val="2"/>
          <w:position w:val="-12"/>
        </w:rPr>
        <w:t>进行</w:t>
      </w:r>
      <w:r w:rsidRPr="0051265D">
        <w:rPr>
          <w:rFonts w:hint="eastAsia"/>
          <w:color w:val="auto"/>
          <w:kern w:val="2"/>
          <w:position w:val="-12"/>
        </w:rPr>
        <w:t>混凝土桥面板的横向</w:t>
      </w:r>
      <w:r w:rsidR="00EE6B3F" w:rsidRPr="0051265D">
        <w:rPr>
          <w:rFonts w:hint="eastAsia"/>
          <w:color w:val="auto"/>
          <w:kern w:val="2"/>
          <w:position w:val="-12"/>
        </w:rPr>
        <w:t>抗</w:t>
      </w:r>
      <w:r w:rsidR="00772D8B" w:rsidRPr="0051265D">
        <w:rPr>
          <w:rFonts w:hint="eastAsia"/>
          <w:color w:val="auto"/>
          <w:kern w:val="2"/>
          <w:position w:val="-12"/>
        </w:rPr>
        <w:t>掀起</w:t>
      </w:r>
      <w:r w:rsidR="00EE6B3F" w:rsidRPr="0051265D">
        <w:rPr>
          <w:rFonts w:hint="eastAsia"/>
          <w:color w:val="auto"/>
          <w:kern w:val="2"/>
          <w:position w:val="-12"/>
        </w:rPr>
        <w:t>验算</w:t>
      </w:r>
      <w:r w:rsidRPr="0051265D">
        <w:rPr>
          <w:rFonts w:hint="eastAsia"/>
          <w:color w:val="auto"/>
          <w:kern w:val="2"/>
          <w:position w:val="-12"/>
        </w:rPr>
        <w:t>时，</w:t>
      </w:r>
      <w:r w:rsidR="003973CA" w:rsidRPr="0051265D">
        <w:rPr>
          <w:rFonts w:hint="eastAsia"/>
          <w:color w:val="auto"/>
          <w:kern w:val="2"/>
          <w:position w:val="-12"/>
        </w:rPr>
        <w:t>可</w:t>
      </w:r>
      <w:r w:rsidRPr="0051265D">
        <w:rPr>
          <w:rFonts w:hint="eastAsia"/>
          <w:color w:val="auto"/>
          <w:kern w:val="2"/>
          <w:position w:val="-12"/>
        </w:rPr>
        <w:t>按下图</w:t>
      </w:r>
      <w:r w:rsidR="003973CA" w:rsidRPr="0051265D">
        <w:rPr>
          <w:rFonts w:hint="eastAsia"/>
          <w:color w:val="auto"/>
          <w:kern w:val="2"/>
          <w:position w:val="-12"/>
        </w:rPr>
        <w:t>模型</w:t>
      </w:r>
      <w:r w:rsidRPr="0051265D">
        <w:rPr>
          <w:rFonts w:hint="eastAsia"/>
          <w:color w:val="auto"/>
          <w:kern w:val="2"/>
          <w:position w:val="-12"/>
        </w:rPr>
        <w:t>计算桥面板产生的局部掀起作用</w:t>
      </w:r>
      <w:r w:rsidR="003973CA" w:rsidRPr="0051265D">
        <w:rPr>
          <w:rFonts w:hint="eastAsia"/>
          <w:color w:val="auto"/>
          <w:kern w:val="2"/>
          <w:position w:val="-12"/>
        </w:rPr>
        <w:t>，并以此作为连接件抗拔力设计值。</w:t>
      </w:r>
      <w:r w:rsidR="007518B3" w:rsidRPr="0051265D">
        <w:rPr>
          <w:rFonts w:hint="eastAsia"/>
          <w:color w:val="auto"/>
          <w:kern w:val="2"/>
          <w:position w:val="-12"/>
        </w:rPr>
        <w:t>对于</w:t>
      </w:r>
      <w:r w:rsidR="00EE6B3F" w:rsidRPr="0051265D">
        <w:rPr>
          <w:rFonts w:hint="eastAsia"/>
          <w:color w:val="auto"/>
          <w:kern w:val="2"/>
          <w:position w:val="-12"/>
        </w:rPr>
        <w:t>闭口截面</w:t>
      </w:r>
      <w:r w:rsidR="00230131" w:rsidRPr="0051265D">
        <w:rPr>
          <w:rFonts w:hint="eastAsia"/>
          <w:color w:val="auto"/>
          <w:kern w:val="2"/>
          <w:position w:val="-12"/>
        </w:rPr>
        <w:t>组合梁</w:t>
      </w:r>
      <w:r w:rsidR="007518B3" w:rsidRPr="0051265D">
        <w:rPr>
          <w:rFonts w:hint="eastAsia"/>
          <w:color w:val="auto"/>
          <w:kern w:val="2"/>
          <w:position w:val="-12"/>
        </w:rPr>
        <w:t>，</w:t>
      </w:r>
      <w:r w:rsidR="006E6136" w:rsidRPr="0051265D">
        <w:rPr>
          <w:rFonts w:hint="eastAsia"/>
          <w:color w:val="auto"/>
          <w:kern w:val="2"/>
          <w:position w:val="-12"/>
        </w:rPr>
        <w:t>在采用闭合框架模型</w:t>
      </w:r>
      <w:r w:rsidR="007518B3" w:rsidRPr="0051265D">
        <w:rPr>
          <w:rFonts w:hint="eastAsia"/>
          <w:color w:val="auto"/>
          <w:kern w:val="2"/>
          <w:position w:val="-12"/>
        </w:rPr>
        <w:t>计算</w:t>
      </w:r>
      <w:r w:rsidR="00230131" w:rsidRPr="0051265D">
        <w:rPr>
          <w:rFonts w:hint="eastAsia"/>
          <w:color w:val="auto"/>
          <w:kern w:val="2"/>
          <w:position w:val="-12"/>
        </w:rPr>
        <w:t>其桥面板抗掀起承载力时，还应考虑</w:t>
      </w:r>
      <w:r w:rsidR="00A206DC" w:rsidRPr="0051265D">
        <w:rPr>
          <w:rFonts w:hint="eastAsia"/>
          <w:color w:val="auto"/>
          <w:kern w:val="2"/>
          <w:position w:val="-12"/>
        </w:rPr>
        <w:t>板端弯矩</w:t>
      </w:r>
      <w:r w:rsidR="006E6136" w:rsidRPr="0051265D">
        <w:rPr>
          <w:rFonts w:hint="eastAsia"/>
          <w:color w:val="auto"/>
          <w:kern w:val="2"/>
          <w:position w:val="-12"/>
        </w:rPr>
        <w:t>下</w:t>
      </w:r>
      <w:r w:rsidR="00E87B86" w:rsidRPr="0051265D">
        <w:rPr>
          <w:rFonts w:hint="eastAsia"/>
          <w:color w:val="auto"/>
          <w:kern w:val="2"/>
          <w:position w:val="-12"/>
        </w:rPr>
        <w:t>多排栓钉</w:t>
      </w:r>
      <w:r w:rsidR="006E6136" w:rsidRPr="0051265D">
        <w:rPr>
          <w:rFonts w:hint="eastAsia"/>
          <w:color w:val="auto"/>
          <w:kern w:val="2"/>
          <w:position w:val="-12"/>
        </w:rPr>
        <w:t>受力的不利情况</w:t>
      </w:r>
      <w:r w:rsidR="005D5F23" w:rsidRPr="0051265D">
        <w:rPr>
          <w:rFonts w:hint="eastAsia"/>
          <w:color w:val="auto"/>
          <w:kern w:val="2"/>
          <w:position w:val="-12"/>
        </w:rPr>
        <w:t>。</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25"/>
      </w:tblGrid>
      <w:tr w:rsidR="00F36FD4" w:rsidRPr="00FB381B" w:rsidTr="00F36FD4">
        <w:tc>
          <w:tcPr>
            <w:tcW w:w="5000" w:type="pct"/>
            <w:vAlign w:val="center"/>
          </w:tcPr>
          <w:p w:rsidR="00F36FD4" w:rsidRPr="00FB381B" w:rsidRDefault="00F36FD4" w:rsidP="00D869EE">
            <w:pPr>
              <w:pStyle w:val="afff4"/>
            </w:pPr>
            <w:r w:rsidRPr="00FB381B">
              <w:rPr>
                <w:noProof/>
              </w:rPr>
              <w:drawing>
                <wp:inline distT="0" distB="0" distL="0" distR="0">
                  <wp:extent cx="5272405" cy="1924050"/>
                  <wp:effectExtent l="0" t="0" r="4445"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2405" cy="1924050"/>
                          </a:xfrm>
                          <a:prstGeom prst="rect">
                            <a:avLst/>
                          </a:prstGeom>
                          <a:noFill/>
                          <a:ln>
                            <a:noFill/>
                          </a:ln>
                        </pic:spPr>
                      </pic:pic>
                    </a:graphicData>
                  </a:graphic>
                </wp:inline>
              </w:drawing>
            </w:r>
          </w:p>
        </w:tc>
      </w:tr>
      <w:tr w:rsidR="00F36FD4" w:rsidRPr="00FB381B" w:rsidTr="00F36FD4">
        <w:tc>
          <w:tcPr>
            <w:tcW w:w="5000" w:type="pct"/>
            <w:vAlign w:val="center"/>
          </w:tcPr>
          <w:p w:rsidR="00F36FD4" w:rsidRPr="00FB381B" w:rsidRDefault="00F36FD4" w:rsidP="00820156">
            <w:pPr>
              <w:pStyle w:val="afff4"/>
            </w:pPr>
            <w:r w:rsidRPr="00FB381B">
              <w:t>图</w:t>
            </w:r>
            <w:r w:rsidR="00D869EE" w:rsidRPr="00FB381B">
              <w:t>4.4.</w:t>
            </w:r>
            <w:r w:rsidR="002271DF">
              <w:t>6</w:t>
            </w:r>
            <w:r w:rsidR="00D869EE" w:rsidRPr="00FB381B">
              <w:t xml:space="preserve"> </w:t>
            </w:r>
            <w:r w:rsidRPr="00FB381B">
              <w:t>混凝土桥面板的横向抗掀起示意图</w:t>
            </w:r>
          </w:p>
        </w:tc>
      </w:tr>
    </w:tbl>
    <w:p w:rsidR="00F36FD4" w:rsidRPr="00FB381B" w:rsidRDefault="00F36FD4" w:rsidP="00D869EE">
      <w:pPr>
        <w:pStyle w:val="3"/>
      </w:pPr>
      <w:r w:rsidRPr="00FB381B">
        <w:rPr>
          <w:bCs/>
        </w:rPr>
        <w:t>当可能受到较大集中荷载作用时，需要对桥面板的局部抗冲切承载力进行验算，以确认其安全性。</w:t>
      </w:r>
    </w:p>
    <w:p w:rsidR="00230131" w:rsidRPr="00B1032D" w:rsidRDefault="00230131" w:rsidP="0051265D">
      <w:pPr>
        <w:pStyle w:val="3"/>
      </w:pPr>
      <w:r w:rsidRPr="00B1032D">
        <w:rPr>
          <w:rFonts w:hint="eastAsia"/>
        </w:rPr>
        <w:t>对于承受车轮荷载等局部集中荷载的桥面，</w:t>
      </w:r>
      <w:r w:rsidR="0051265D">
        <w:rPr>
          <w:rFonts w:hint="eastAsia"/>
        </w:rPr>
        <w:t>采用普通</w:t>
      </w:r>
      <w:r w:rsidRPr="00B1032D">
        <w:rPr>
          <w:rFonts w:hint="eastAsia"/>
        </w:rPr>
        <w:t>混凝土</w:t>
      </w:r>
      <w:r w:rsidR="0051265D">
        <w:rPr>
          <w:rFonts w:hint="eastAsia"/>
        </w:rPr>
        <w:t>的桥面</w:t>
      </w:r>
      <w:r w:rsidRPr="00B1032D">
        <w:rPr>
          <w:rFonts w:hint="eastAsia"/>
        </w:rPr>
        <w:t>板最小</w:t>
      </w:r>
      <w:r w:rsidRPr="00B1032D">
        <w:rPr>
          <w:rFonts w:hint="eastAsia"/>
        </w:rPr>
        <w:lastRenderedPageBreak/>
        <w:t>厚度不宜小于</w:t>
      </w:r>
      <w:r w:rsidRPr="00B1032D">
        <w:t>220mm</w:t>
      </w:r>
      <w:r w:rsidRPr="00B1032D">
        <w:rPr>
          <w:rFonts w:hint="eastAsia"/>
        </w:rPr>
        <w:t>。</w:t>
      </w:r>
    </w:p>
    <w:p w:rsidR="00F36FD4" w:rsidRPr="00FB381B" w:rsidRDefault="00F36FD4" w:rsidP="00D869EE">
      <w:pPr>
        <w:pStyle w:val="3"/>
      </w:pPr>
      <w:r w:rsidRPr="00FB381B">
        <w:t>叠合板桥面板应符合以下构造要求：</w:t>
      </w:r>
    </w:p>
    <w:p w:rsidR="00F36FD4" w:rsidRPr="00FB381B" w:rsidRDefault="00F36FD4" w:rsidP="007F3D87">
      <w:pPr>
        <w:pStyle w:val="a"/>
        <w:numPr>
          <w:ilvl w:val="0"/>
          <w:numId w:val="45"/>
        </w:numPr>
        <w:ind w:left="0" w:firstLine="360"/>
        <w:rPr>
          <w:rFonts w:ascii="Times New Roman" w:hAnsi="Times New Roman"/>
        </w:rPr>
      </w:pPr>
      <w:r w:rsidRPr="00FB381B">
        <w:rPr>
          <w:rFonts w:ascii="Times New Roman" w:hAnsi="Times New Roman"/>
        </w:rPr>
        <w:t>在现浇层中应布置构造钢筋网。</w:t>
      </w:r>
    </w:p>
    <w:p w:rsidR="00F36FD4" w:rsidRPr="00FB381B" w:rsidRDefault="00F36FD4" w:rsidP="00B1032D">
      <w:pPr>
        <w:pStyle w:val="a"/>
        <w:numPr>
          <w:ilvl w:val="0"/>
          <w:numId w:val="45"/>
        </w:numPr>
        <w:ind w:left="0" w:firstLine="360"/>
        <w:rPr>
          <w:rFonts w:ascii="Times New Roman" w:hAnsi="Times New Roman"/>
        </w:rPr>
      </w:pPr>
      <w:r w:rsidRPr="00FB381B">
        <w:rPr>
          <w:rFonts w:ascii="Times New Roman" w:hAnsi="Times New Roman"/>
        </w:rPr>
        <w:t>预制板在钢梁翼缘上的支承长度不应小于</w:t>
      </w:r>
      <w:r w:rsidR="009A2C7C">
        <w:rPr>
          <w:rFonts w:ascii="Times New Roman" w:hAnsi="Times New Roman"/>
        </w:rPr>
        <w:t>40</w:t>
      </w:r>
      <w:r w:rsidRPr="00FB381B">
        <w:rPr>
          <w:rFonts w:ascii="Times New Roman" w:hAnsi="Times New Roman"/>
        </w:rPr>
        <w:t>mm</w:t>
      </w:r>
      <w:r w:rsidRPr="00FB381B">
        <w:rPr>
          <w:rFonts w:ascii="Times New Roman" w:hAnsi="Times New Roman"/>
        </w:rPr>
        <w:t>。</w:t>
      </w:r>
    </w:p>
    <w:p w:rsidR="00D329AF" w:rsidRPr="00D329AF" w:rsidRDefault="00507B8B" w:rsidP="00B1032D">
      <w:pPr>
        <w:pStyle w:val="a"/>
        <w:numPr>
          <w:ilvl w:val="0"/>
          <w:numId w:val="45"/>
        </w:numPr>
        <w:ind w:left="0" w:firstLine="360"/>
        <w:rPr>
          <w:rFonts w:ascii="Times New Roman" w:hAnsi="Times New Roman"/>
        </w:rPr>
      </w:pPr>
      <w:r>
        <w:rPr>
          <w:rFonts w:ascii="Times New Roman" w:hAnsi="Times New Roman" w:hint="eastAsia"/>
        </w:rPr>
        <w:t>如预制板有临时支撑，则</w:t>
      </w:r>
      <w:r w:rsidR="00F36FD4" w:rsidRPr="00FB381B">
        <w:rPr>
          <w:rFonts w:ascii="Times New Roman" w:hAnsi="Times New Roman"/>
        </w:rPr>
        <w:t>在现浇混凝土达到其设计强度的</w:t>
      </w:r>
      <w:r w:rsidR="00F36FD4" w:rsidRPr="00FB381B">
        <w:rPr>
          <w:rFonts w:ascii="Times New Roman" w:hAnsi="Times New Roman"/>
        </w:rPr>
        <w:t>70%</w:t>
      </w:r>
      <w:r w:rsidR="00F36FD4" w:rsidRPr="00FB381B">
        <w:rPr>
          <w:rFonts w:ascii="Times New Roman" w:hAnsi="Times New Roman"/>
        </w:rPr>
        <w:t>之前，不</w:t>
      </w:r>
      <w:r>
        <w:rPr>
          <w:rFonts w:ascii="Times New Roman" w:hAnsi="Times New Roman" w:hint="eastAsia"/>
        </w:rPr>
        <w:t>得</w:t>
      </w:r>
      <w:r w:rsidR="00F36FD4" w:rsidRPr="00FB381B">
        <w:rPr>
          <w:rFonts w:ascii="Times New Roman" w:hAnsi="Times New Roman"/>
        </w:rPr>
        <w:t>拆除临时支撑。</w:t>
      </w:r>
    </w:p>
    <w:p w:rsidR="00D329AF" w:rsidRDefault="00F02F8C" w:rsidP="00B1032D">
      <w:pPr>
        <w:pStyle w:val="2"/>
      </w:pPr>
      <w:bookmarkStart w:id="112" w:name="_Toc4493300"/>
      <w:bookmarkStart w:id="113" w:name="_Toc4493301"/>
      <w:bookmarkStart w:id="114" w:name="_Toc4493302"/>
      <w:bookmarkStart w:id="115" w:name="_Toc4493303"/>
      <w:bookmarkStart w:id="116" w:name="_Toc4493304"/>
      <w:bookmarkStart w:id="117" w:name="_Toc4493305"/>
      <w:bookmarkStart w:id="118" w:name="_Toc4493306"/>
      <w:bookmarkStart w:id="119" w:name="_Toc4493307"/>
      <w:bookmarkStart w:id="120" w:name="_Toc4493308"/>
      <w:bookmarkStart w:id="121" w:name="_Toc4493309"/>
      <w:bookmarkStart w:id="122" w:name="_Toc4493320"/>
      <w:bookmarkStart w:id="123" w:name="_Toc12048035"/>
      <w:bookmarkEnd w:id="112"/>
      <w:bookmarkEnd w:id="113"/>
      <w:bookmarkEnd w:id="114"/>
      <w:bookmarkEnd w:id="115"/>
      <w:bookmarkEnd w:id="116"/>
      <w:bookmarkEnd w:id="117"/>
      <w:bookmarkEnd w:id="118"/>
      <w:bookmarkEnd w:id="119"/>
      <w:bookmarkEnd w:id="120"/>
      <w:bookmarkEnd w:id="121"/>
      <w:bookmarkEnd w:id="122"/>
      <w:r>
        <w:rPr>
          <w:rFonts w:hint="eastAsia"/>
        </w:rPr>
        <w:t>构造</w:t>
      </w:r>
      <w:r>
        <w:t>要求</w:t>
      </w:r>
      <w:bookmarkEnd w:id="123"/>
    </w:p>
    <w:p w:rsidR="00F02F8C" w:rsidRDefault="00F02F8C" w:rsidP="00F02F8C">
      <w:pPr>
        <w:pStyle w:val="3"/>
      </w:pPr>
      <w:r>
        <w:rPr>
          <w:rFonts w:hint="eastAsia"/>
        </w:rPr>
        <w:t>横向联系的作用及类型</w:t>
      </w:r>
    </w:p>
    <w:p w:rsidR="00B707B6" w:rsidRPr="00D329AF" w:rsidRDefault="00D329AF">
      <w:pPr>
        <w:autoSpaceDE w:val="0"/>
        <w:autoSpaceDN w:val="0"/>
        <w:adjustRightInd w:val="0"/>
        <w:snapToGrid w:val="0"/>
        <w:ind w:firstLineChars="200" w:firstLine="480"/>
      </w:pPr>
      <w:r w:rsidRPr="00D329AF">
        <w:rPr>
          <w:rFonts w:hint="eastAsia"/>
        </w:rPr>
        <w:t>钢梁与钢梁之间应布置横向联结系，以提升桥梁的整体性与稳定性。适当的横向联结系能防止主梁的侧倾失稳，同时能让全桥荷载分配更均匀。根据受力情况的不同，横向联结系的构造有较大差别，应分别设计。支座处的横向联结系需抵抗较强的横向荷载，起到避免主梁受压下翼缘弯扭失稳的作用，因此尺寸较跨内的大。常用的横向联结系有三种类型：框架式横撑、桁架式横撑和实腹式横向联结系。</w:t>
      </w:r>
    </w:p>
    <w:p w:rsidR="008A6299" w:rsidRDefault="008A6299" w:rsidP="008A6299">
      <w:pPr>
        <w:pStyle w:val="3"/>
      </w:pPr>
      <w:r>
        <w:t>框架式</w:t>
      </w:r>
      <w:r w:rsidR="003F7F7C">
        <w:t>横向联结系</w:t>
      </w:r>
    </w:p>
    <w:p w:rsidR="00051958" w:rsidRDefault="00051958" w:rsidP="00B1032D">
      <w:pPr>
        <w:pStyle w:val="a"/>
        <w:numPr>
          <w:ilvl w:val="0"/>
          <w:numId w:val="67"/>
        </w:numPr>
        <w:ind w:left="0" w:firstLineChars="150" w:firstLine="360"/>
      </w:pPr>
      <w:r w:rsidRPr="0084739D">
        <w:t>采用工字形主梁和非支承桥面板的桥型中，可</w:t>
      </w:r>
      <w:r w:rsidR="00F02F8C">
        <w:t>由</w:t>
      </w:r>
      <w:r w:rsidRPr="0084739D">
        <w:t>一根横梁与两个斜撑组成框架式横向联结系。横梁通常偏下布置，斜撑与横梁刚接形成刚架，</w:t>
      </w:r>
      <w:r w:rsidRPr="00B1032D">
        <w:rPr>
          <w:rFonts w:ascii="Times New Roman" w:hAnsi="Times New Roman" w:hint="eastAsia"/>
        </w:rPr>
        <w:t>如图</w:t>
      </w:r>
      <w:r w:rsidRPr="00B1032D">
        <w:rPr>
          <w:rFonts w:ascii="Times New Roman" w:hAnsi="Times New Roman"/>
        </w:rPr>
        <w:t>4.5.</w:t>
      </w:r>
      <w:r w:rsidR="007A6568">
        <w:rPr>
          <w:rFonts w:ascii="Times New Roman" w:hAnsi="Times New Roman"/>
        </w:rPr>
        <w:t>2</w:t>
      </w:r>
      <w:r w:rsidRPr="00B1032D">
        <w:rPr>
          <w:rFonts w:ascii="Times New Roman" w:hAnsi="Times New Roman"/>
        </w:rPr>
        <w:t>-1</w:t>
      </w:r>
      <w:r w:rsidRPr="00B1032D">
        <w:rPr>
          <w:rFonts w:ascii="Times New Roman" w:hAnsi="Times New Roman" w:hint="eastAsia"/>
        </w:rPr>
        <w:t>所示。横梁通常每跨等间距布置，间距不大于</w:t>
      </w:r>
      <w:r w:rsidRPr="00B1032D">
        <w:rPr>
          <w:rFonts w:ascii="Times New Roman" w:hAnsi="Times New Roman"/>
        </w:rPr>
        <w:t>8m</w:t>
      </w:r>
      <w:r w:rsidRPr="00B1032D">
        <w:rPr>
          <w:rFonts w:ascii="Times New Roman" w:hAnsi="Times New Roman" w:hint="eastAsia"/>
        </w:rPr>
        <w:t>，</w:t>
      </w:r>
      <w:r w:rsidRPr="0084739D">
        <w:t>对于连续组合梁桥，墩顶</w:t>
      </w:r>
      <w:r w:rsidR="00F02F8C">
        <w:rPr>
          <w:rFonts w:hint="eastAsia"/>
        </w:rPr>
        <w:t>附近</w:t>
      </w:r>
      <w:r w:rsidRPr="0084739D">
        <w:t>应加密布置。横梁一般水平布置，在桥面坡度较大时亦可平行于桥面布置。横梁与主梁的连接处应通过加劲板适当加强以保证传力的可靠性。</w:t>
      </w:r>
    </w:p>
    <w:p w:rsidR="00CE15EF" w:rsidRDefault="008041A3" w:rsidP="00CE15EF">
      <w:pPr>
        <w:pStyle w:val="afff4"/>
      </w:pPr>
      <w:r>
        <w:object w:dxaOrig="5856" w:dyaOrig="2112">
          <v:shape id="_x0000_i1235" type="#_x0000_t75" style="width:244.05pt;height:86.05pt" o:ole="">
            <v:imagedata r:id="rId495" o:title=""/>
          </v:shape>
          <o:OLEObject Type="Embed" ProgID="Visio.Drawing.15" ShapeID="_x0000_i1235" DrawAspect="Content" ObjectID="_1622875363" r:id="rId496"/>
        </w:object>
      </w:r>
    </w:p>
    <w:p w:rsidR="00CE15EF" w:rsidRPr="00960B05" w:rsidRDefault="00CE15EF" w:rsidP="00B1032D">
      <w:pPr>
        <w:pStyle w:val="afff4"/>
      </w:pPr>
      <w:r w:rsidRPr="00956E01">
        <w:t>图</w:t>
      </w:r>
      <w:r w:rsidRPr="00956E01">
        <w:rPr>
          <w:rFonts w:hint="eastAsia"/>
        </w:rPr>
        <w:t>4.5</w:t>
      </w:r>
      <w:r w:rsidR="008041A3">
        <w:t>.</w:t>
      </w:r>
      <w:r w:rsidR="007A6568">
        <w:t>2</w:t>
      </w:r>
      <w:r w:rsidRPr="00956E01">
        <w:t>-1</w:t>
      </w:r>
      <w:r>
        <w:t xml:space="preserve"> </w:t>
      </w:r>
      <w:r w:rsidR="006D0A4B">
        <w:rPr>
          <w:rFonts w:hint="eastAsia"/>
        </w:rPr>
        <w:t>非直接</w:t>
      </w:r>
      <w:r w:rsidR="008041A3">
        <w:rPr>
          <w:rFonts w:hint="eastAsia"/>
        </w:rPr>
        <w:t>支撑型</w:t>
      </w:r>
      <w:r w:rsidR="006D0A4B">
        <w:rPr>
          <w:rFonts w:hint="eastAsia"/>
        </w:rPr>
        <w:t>框架式横向联结系示意图</w:t>
      </w:r>
    </w:p>
    <w:p w:rsidR="00B74451" w:rsidRDefault="003F7F7C" w:rsidP="00B1032D">
      <w:pPr>
        <w:pStyle w:val="a"/>
        <w:numPr>
          <w:ilvl w:val="0"/>
          <w:numId w:val="9"/>
        </w:numPr>
        <w:ind w:left="0" w:firstLine="360"/>
        <w:rPr>
          <w:rFonts w:ascii="Times New Roman" w:hAnsi="Times New Roman"/>
        </w:rPr>
      </w:pPr>
      <w:r w:rsidRPr="00B74451">
        <w:rPr>
          <w:rFonts w:ascii="Times New Roman" w:hAnsi="Times New Roman"/>
        </w:rPr>
        <w:t>采用</w:t>
      </w:r>
      <w:r w:rsidR="00FF5AA7" w:rsidRPr="00B74451">
        <w:rPr>
          <w:rFonts w:ascii="Times New Roman" w:hAnsi="Times New Roman"/>
        </w:rPr>
        <w:t>工字形主梁和支撑桥面板的桥型中</w:t>
      </w:r>
      <w:r w:rsidR="00FF5AA7" w:rsidRPr="00B74451">
        <w:rPr>
          <w:rFonts w:ascii="Times New Roman" w:hAnsi="Times New Roman" w:hint="eastAsia"/>
        </w:rPr>
        <w:t>，横梁</w:t>
      </w:r>
      <w:r w:rsidR="00F02F8C">
        <w:rPr>
          <w:rFonts w:ascii="Times New Roman" w:hAnsi="Times New Roman" w:hint="eastAsia"/>
        </w:rPr>
        <w:t>还需</w:t>
      </w:r>
      <w:r w:rsidR="00FF5AA7" w:rsidRPr="00B74451">
        <w:rPr>
          <w:rFonts w:ascii="Times New Roman" w:hAnsi="Times New Roman" w:hint="eastAsia"/>
        </w:rPr>
        <w:t>承受桥面板自重和车辆荷载作</w:t>
      </w:r>
      <w:r w:rsidR="00FF5AA7" w:rsidRPr="003C4ACD">
        <w:rPr>
          <w:rFonts w:ascii="Times New Roman" w:hAnsi="Times New Roman" w:hint="eastAsia"/>
        </w:rPr>
        <w:t>用。</w:t>
      </w:r>
      <w:r w:rsidR="00D22E17" w:rsidRPr="003C4ACD">
        <w:rPr>
          <w:rFonts w:ascii="Times New Roman" w:hAnsi="Times New Roman" w:hint="eastAsia"/>
        </w:rPr>
        <w:t>横梁上翼缘应与主梁上翼缘平齐，</w:t>
      </w:r>
      <w:r w:rsidR="00331091" w:rsidRPr="00B1032D">
        <w:rPr>
          <w:rFonts w:ascii="Times New Roman" w:hAnsi="Times New Roman" w:hint="eastAsia"/>
        </w:rPr>
        <w:t>可以伸出主梁形成悬臂，如图</w:t>
      </w:r>
      <w:r w:rsidR="003C4ACD" w:rsidRPr="00B1032D">
        <w:rPr>
          <w:rFonts w:ascii="Times New Roman" w:hAnsi="Times New Roman"/>
        </w:rPr>
        <w:t>4.5.</w:t>
      </w:r>
      <w:r w:rsidR="007A6568">
        <w:rPr>
          <w:rFonts w:ascii="Times New Roman" w:hAnsi="Times New Roman"/>
        </w:rPr>
        <w:t>2</w:t>
      </w:r>
      <w:r w:rsidR="003C4ACD">
        <w:rPr>
          <w:rFonts w:ascii="Times New Roman" w:hAnsi="Times New Roman"/>
        </w:rPr>
        <w:t>-2</w:t>
      </w:r>
      <w:r w:rsidR="00331091" w:rsidRPr="00B1032D">
        <w:rPr>
          <w:rFonts w:ascii="Times New Roman" w:hAnsi="Times New Roman" w:hint="eastAsia"/>
        </w:rPr>
        <w:lastRenderedPageBreak/>
        <w:t>所示。横梁通常等间距布置，间距通常比非支承桥面板横梁稍小</w:t>
      </w:r>
      <w:r w:rsidR="00331091" w:rsidRPr="00B1032D">
        <w:rPr>
          <w:rFonts w:ascii="Times New Roman" w:hAnsi="Times New Roman" w:hint="eastAsia"/>
          <w:color w:val="000000" w:themeColor="text1"/>
        </w:rPr>
        <w:t>，建议取</w:t>
      </w:r>
      <w:r w:rsidR="00331091" w:rsidRPr="00B1032D">
        <w:rPr>
          <w:rFonts w:ascii="Times New Roman" w:hAnsi="Times New Roman"/>
          <w:color w:val="000000" w:themeColor="text1"/>
        </w:rPr>
        <w:t>3.5m~4.5m</w:t>
      </w:r>
      <w:r w:rsidR="00331091" w:rsidRPr="00B1032D">
        <w:rPr>
          <w:rFonts w:ascii="Times New Roman" w:hAnsi="Times New Roman" w:hint="eastAsia"/>
        </w:rPr>
        <w:t>。跨内的横梁高跨比通常取</w:t>
      </w:r>
      <w:r w:rsidR="00331091" w:rsidRPr="00B1032D">
        <w:rPr>
          <w:rFonts w:ascii="Times New Roman" w:hAnsi="Times New Roman"/>
        </w:rPr>
        <w:t>1/11</w:t>
      </w:r>
      <w:r w:rsidR="00331091" w:rsidRPr="00B1032D">
        <w:rPr>
          <w:rFonts w:ascii="Times New Roman" w:hAnsi="Times New Roman" w:hint="eastAsia"/>
        </w:rPr>
        <w:t>左右，</w:t>
      </w:r>
      <w:r w:rsidR="00331091" w:rsidRPr="00B74451">
        <w:rPr>
          <w:rFonts w:ascii="Times New Roman" w:hAnsi="Times New Roman"/>
        </w:rPr>
        <w:t>支座处可适当加高</w:t>
      </w:r>
      <w:r w:rsidR="00331091" w:rsidRPr="00B74451">
        <w:rPr>
          <w:rFonts w:ascii="Times New Roman" w:hAnsi="Times New Roman" w:hint="eastAsia"/>
        </w:rPr>
        <w:t>。</w:t>
      </w:r>
      <w:r w:rsidR="00331091" w:rsidRPr="00B1032D">
        <w:rPr>
          <w:rFonts w:ascii="Times New Roman" w:hAnsi="Times New Roman" w:hint="eastAsia"/>
        </w:rPr>
        <w:t>悬臂横梁高逐渐变化，最外端梁高一般在</w:t>
      </w:r>
      <w:r w:rsidR="00331091" w:rsidRPr="00B1032D">
        <w:rPr>
          <w:rFonts w:ascii="Times New Roman" w:hAnsi="Times New Roman"/>
        </w:rPr>
        <w:t>300mm</w:t>
      </w:r>
      <w:r w:rsidR="00331091" w:rsidRPr="00B1032D">
        <w:rPr>
          <w:rFonts w:ascii="Times New Roman" w:hAnsi="Times New Roman" w:hint="eastAsia"/>
        </w:rPr>
        <w:t>左右</w:t>
      </w:r>
      <w:r w:rsidR="00331091" w:rsidRPr="00B74451">
        <w:rPr>
          <w:rFonts w:ascii="Times New Roman" w:hAnsi="Times New Roman" w:hint="eastAsia"/>
        </w:rPr>
        <w:t>。</w:t>
      </w:r>
    </w:p>
    <w:p w:rsidR="008041A3" w:rsidRDefault="008041A3" w:rsidP="008041A3">
      <w:pPr>
        <w:pStyle w:val="afff4"/>
      </w:pPr>
      <w:r>
        <w:object w:dxaOrig="5965" w:dyaOrig="1668">
          <v:shape id="_x0000_i1236" type="#_x0000_t75" style="width:245pt;height:65.45pt" o:ole="">
            <v:imagedata r:id="rId497" o:title=""/>
          </v:shape>
          <o:OLEObject Type="Embed" ProgID="Visio.Drawing.15" ShapeID="_x0000_i1236" DrawAspect="Content" ObjectID="_1622875364" r:id="rId498"/>
        </w:object>
      </w:r>
    </w:p>
    <w:p w:rsidR="008041A3" w:rsidRPr="00BC33B6" w:rsidRDefault="008041A3" w:rsidP="008041A3">
      <w:pPr>
        <w:pStyle w:val="afff4"/>
      </w:pPr>
      <w:r w:rsidRPr="00956E01">
        <w:t>图</w:t>
      </w:r>
      <w:r w:rsidRPr="00956E01">
        <w:rPr>
          <w:rFonts w:hint="eastAsia"/>
        </w:rPr>
        <w:t>4.5</w:t>
      </w:r>
      <w:r w:rsidRPr="00956E01">
        <w:t>.</w:t>
      </w:r>
      <w:r w:rsidR="007A6568">
        <w:t>2</w:t>
      </w:r>
      <w:r w:rsidRPr="00956E01">
        <w:t>-</w:t>
      </w:r>
      <w:r w:rsidR="00051958">
        <w:t>2</w:t>
      </w:r>
      <w:r>
        <w:t xml:space="preserve"> </w:t>
      </w:r>
      <w:r w:rsidR="006D0A4B">
        <w:rPr>
          <w:rFonts w:hint="eastAsia"/>
        </w:rPr>
        <w:t>桥面板直接支撑型框架式横向联结系示意图</w:t>
      </w:r>
    </w:p>
    <w:p w:rsidR="00CE15EF" w:rsidRDefault="00331091" w:rsidP="00B1032D">
      <w:pPr>
        <w:pStyle w:val="a"/>
        <w:numPr>
          <w:ilvl w:val="0"/>
          <w:numId w:val="9"/>
        </w:numPr>
        <w:ind w:left="0" w:firstLine="360"/>
        <w:rPr>
          <w:rFonts w:ascii="Times New Roman" w:hAnsi="Times New Roman"/>
        </w:rPr>
      </w:pPr>
      <w:r w:rsidRPr="00B74451">
        <w:rPr>
          <w:rFonts w:ascii="Times New Roman" w:hAnsi="Times New Roman" w:hint="eastAsia"/>
        </w:rPr>
        <w:t>箱梁的框架式横向联结系通常在跨内采用，可提高主梁的抗扭刚度。图</w:t>
      </w:r>
      <w:r w:rsidR="003C4ACD" w:rsidRPr="00BC33B6">
        <w:rPr>
          <w:rFonts w:ascii="Times New Roman" w:hAnsi="Times New Roman"/>
        </w:rPr>
        <w:t>4.5.</w:t>
      </w:r>
      <w:r w:rsidR="007A6568">
        <w:rPr>
          <w:rFonts w:ascii="Times New Roman" w:hAnsi="Times New Roman"/>
        </w:rPr>
        <w:t>2</w:t>
      </w:r>
      <w:r w:rsidR="003C4ACD">
        <w:rPr>
          <w:rFonts w:ascii="Times New Roman" w:hAnsi="Times New Roman"/>
        </w:rPr>
        <w:t>-3</w:t>
      </w:r>
      <w:r w:rsidRPr="00B74451">
        <w:rPr>
          <w:rFonts w:ascii="Times New Roman" w:hAnsi="Times New Roman" w:hint="eastAsia"/>
        </w:rPr>
        <w:t>示意了几种箱梁框架联结系的形式。横隔的间距一般在</w:t>
      </w:r>
      <w:r w:rsidRPr="00B74451">
        <w:rPr>
          <w:rFonts w:ascii="Times New Roman" w:hAnsi="Times New Roman" w:hint="eastAsia"/>
        </w:rPr>
        <w:t>4m~7.5m</w:t>
      </w:r>
      <w:r w:rsidRPr="00B74451">
        <w:rPr>
          <w:rFonts w:ascii="Times New Roman" w:hAnsi="Times New Roman" w:hint="eastAsia"/>
        </w:rPr>
        <w:t>的范围内。</w:t>
      </w:r>
      <w:r w:rsidRPr="00B1032D">
        <w:rPr>
          <w:rFonts w:ascii="Times New Roman" w:hAnsi="Times New Roman"/>
        </w:rPr>
        <w:t>主梁为多箱梁时，箱梁间的横向联结系可参考工字梁之间的横向联结系的构造形式。</w:t>
      </w:r>
    </w:p>
    <w:p w:rsidR="008041A3" w:rsidRDefault="008041A3" w:rsidP="00B1032D">
      <w:pPr>
        <w:pStyle w:val="a"/>
        <w:numPr>
          <w:ilvl w:val="0"/>
          <w:numId w:val="0"/>
        </w:numPr>
        <w:ind w:left="817"/>
        <w:rPr>
          <w:rFonts w:ascii="Times New Roman" w:hAnsi="Times New Roman"/>
        </w:rPr>
      </w:pPr>
    </w:p>
    <w:p w:rsidR="008041A3" w:rsidRDefault="008041A3" w:rsidP="008041A3">
      <w:pPr>
        <w:pStyle w:val="afff4"/>
      </w:pPr>
      <w:r>
        <w:object w:dxaOrig="9073" w:dyaOrig="2028">
          <v:shape id="_x0000_i1237" type="#_x0000_t75" style="width:396.45pt;height:86.05pt" o:ole="">
            <v:imagedata r:id="rId499" o:title=""/>
          </v:shape>
          <o:OLEObject Type="Embed" ProgID="Visio.Drawing.15" ShapeID="_x0000_i1237" DrawAspect="Content" ObjectID="_1622875365" r:id="rId500"/>
        </w:object>
      </w:r>
    </w:p>
    <w:p w:rsidR="008041A3" w:rsidRPr="00960B05" w:rsidRDefault="008041A3" w:rsidP="00B1032D">
      <w:pPr>
        <w:pStyle w:val="afff4"/>
      </w:pPr>
      <w:r w:rsidRPr="00956E01">
        <w:t>图</w:t>
      </w:r>
      <w:r w:rsidRPr="00956E01">
        <w:rPr>
          <w:rFonts w:hint="eastAsia"/>
        </w:rPr>
        <w:t>4.5</w:t>
      </w:r>
      <w:r w:rsidRPr="00956E01">
        <w:t>.</w:t>
      </w:r>
      <w:r w:rsidR="007A6568">
        <w:t>2</w:t>
      </w:r>
      <w:r w:rsidRPr="00956E01">
        <w:t>-</w:t>
      </w:r>
      <w:r w:rsidR="00051958">
        <w:t>3</w:t>
      </w:r>
      <w:r>
        <w:t xml:space="preserve"> </w:t>
      </w:r>
      <w:r w:rsidR="006D0A4B">
        <w:rPr>
          <w:rFonts w:hint="eastAsia"/>
        </w:rPr>
        <w:t>箱梁的几种常见框架式横向联结系示意图</w:t>
      </w:r>
    </w:p>
    <w:p w:rsidR="00B707B6" w:rsidRPr="00A64524" w:rsidRDefault="00B707B6" w:rsidP="00D869EE">
      <w:pPr>
        <w:pStyle w:val="3"/>
      </w:pPr>
      <w:r w:rsidRPr="00A64524">
        <w:t>桁架式横向联结系</w:t>
      </w:r>
    </w:p>
    <w:p w:rsidR="00051958" w:rsidRPr="00B1032D" w:rsidRDefault="00051958" w:rsidP="00B1032D">
      <w:pPr>
        <w:pStyle w:val="a"/>
        <w:numPr>
          <w:ilvl w:val="0"/>
          <w:numId w:val="68"/>
        </w:numPr>
        <w:ind w:left="0" w:firstLine="360"/>
        <w:rPr>
          <w:rFonts w:ascii="Times New Roman" w:hAnsi="Times New Roman"/>
        </w:rPr>
      </w:pPr>
      <w:r w:rsidRPr="00A97481">
        <w:rPr>
          <w:rFonts w:ascii="Times New Roman" w:hAnsi="Times New Roman"/>
        </w:rPr>
        <w:t>桁架式横向联结系由弦杆和斜杆组成，有角钢、双角钢、槽钢和空心钢管形式，形式选择取决于其受力的大小。桁架式横向联结系通常使用螺栓在现场与主梁连接。</w:t>
      </w:r>
      <w:r>
        <w:rPr>
          <w:rFonts w:ascii="Times New Roman" w:hAnsi="Times New Roman"/>
        </w:rPr>
        <w:t>通常等间距布置</w:t>
      </w:r>
      <w:r>
        <w:rPr>
          <w:rFonts w:ascii="Times New Roman" w:hAnsi="Times New Roman" w:hint="eastAsia"/>
        </w:rPr>
        <w:t>，</w:t>
      </w:r>
      <w:r>
        <w:rPr>
          <w:rFonts w:ascii="Times New Roman" w:hAnsi="Times New Roman"/>
        </w:rPr>
        <w:t>间距不大于</w:t>
      </w:r>
      <w:r>
        <w:rPr>
          <w:rFonts w:ascii="Times New Roman" w:hAnsi="Times New Roman" w:hint="eastAsia"/>
        </w:rPr>
        <w:t>8m</w:t>
      </w:r>
      <w:r>
        <w:rPr>
          <w:rFonts w:ascii="Times New Roman" w:hAnsi="Times New Roman" w:hint="eastAsia"/>
        </w:rPr>
        <w:t>为宜。</w:t>
      </w:r>
    </w:p>
    <w:p w:rsidR="00B707B6" w:rsidRPr="008B001B" w:rsidRDefault="00B707B6" w:rsidP="00B1032D">
      <w:pPr>
        <w:pStyle w:val="a"/>
        <w:numPr>
          <w:ilvl w:val="0"/>
          <w:numId w:val="68"/>
        </w:numPr>
        <w:ind w:left="0" w:firstLine="360"/>
      </w:pPr>
      <w:r w:rsidRPr="00B1032D">
        <w:rPr>
          <w:rFonts w:ascii="Times New Roman" w:hAnsi="Times New Roman" w:hint="eastAsia"/>
        </w:rPr>
        <w:t>工字形钢主梁的组合梁的跨内和支座位置采用的桁架形式不同，具体构造见</w:t>
      </w:r>
      <w:r w:rsidR="00AE379A" w:rsidRPr="00B1032D">
        <w:rPr>
          <w:rFonts w:ascii="Times New Roman" w:hAnsi="Times New Roman" w:hint="eastAsia"/>
        </w:rPr>
        <w:t>图</w:t>
      </w:r>
      <w:r w:rsidRPr="00B1032D">
        <w:rPr>
          <w:rFonts w:ascii="Times New Roman" w:hAnsi="Times New Roman" w:hint="eastAsia"/>
        </w:rPr>
        <w:t>。</w:t>
      </w:r>
      <w:r w:rsidR="00213B2D" w:rsidRPr="00B1032D">
        <w:rPr>
          <w:rFonts w:ascii="Times New Roman" w:hAnsi="Times New Roman" w:hint="eastAsia"/>
        </w:rPr>
        <w:t>箱形主梁的桁架联结系通常焊接于横向加劲肋上，如图</w:t>
      </w:r>
      <w:r w:rsidR="001362C1" w:rsidRPr="00B1032D">
        <w:rPr>
          <w:rFonts w:ascii="Times New Roman" w:hAnsi="Times New Roman"/>
        </w:rPr>
        <w:t>4.5.</w:t>
      </w:r>
      <w:r w:rsidR="007A6568">
        <w:rPr>
          <w:rFonts w:ascii="Times New Roman" w:hAnsi="Times New Roman" w:hint="eastAsia"/>
        </w:rPr>
        <w:t>3</w:t>
      </w:r>
      <w:r w:rsidR="00213B2D" w:rsidRPr="00B1032D">
        <w:rPr>
          <w:rFonts w:ascii="Times New Roman" w:hAnsi="Times New Roman" w:hint="eastAsia"/>
        </w:rPr>
        <w:t>所示。</w:t>
      </w:r>
    </w:p>
    <w:bookmarkStart w:id="124" w:name="_Ref448170944"/>
    <w:p w:rsidR="001362C1" w:rsidRDefault="001362C1" w:rsidP="00956E01">
      <w:pPr>
        <w:pStyle w:val="afff4"/>
      </w:pPr>
      <w:r>
        <w:object w:dxaOrig="13753" w:dyaOrig="2268">
          <v:shape id="_x0000_i1238" type="#_x0000_t75" style="width:417.95pt;height:65.45pt" o:ole="">
            <v:imagedata r:id="rId501" o:title=""/>
          </v:shape>
          <o:OLEObject Type="Embed" ProgID="Visio.Drawing.15" ShapeID="_x0000_i1238" DrawAspect="Content" ObjectID="_1622875366" r:id="rId502"/>
        </w:objec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9"/>
        <w:gridCol w:w="4200"/>
      </w:tblGrid>
      <w:tr w:rsidR="001362C1" w:rsidTr="0051265D">
        <w:tc>
          <w:tcPr>
            <w:tcW w:w="4199" w:type="dxa"/>
          </w:tcPr>
          <w:p w:rsidR="001362C1" w:rsidRPr="001362C1" w:rsidRDefault="001362C1" w:rsidP="00B1032D">
            <w:pPr>
              <w:pStyle w:val="af3"/>
              <w:jc w:val="center"/>
            </w:pPr>
            <w:r w:rsidRPr="001362C1">
              <w:rPr>
                <w:sz w:val="21"/>
                <w:szCs w:val="21"/>
              </w:rPr>
              <w:t xml:space="preserve">(a) </w:t>
            </w:r>
            <w:r w:rsidRPr="001362C1">
              <w:rPr>
                <w:rFonts w:hint="eastAsia"/>
                <w:sz w:val="21"/>
                <w:szCs w:val="21"/>
              </w:rPr>
              <w:t>跨中</w:t>
            </w:r>
          </w:p>
        </w:tc>
        <w:tc>
          <w:tcPr>
            <w:tcW w:w="4200" w:type="dxa"/>
          </w:tcPr>
          <w:p w:rsidR="001362C1" w:rsidRPr="001362C1" w:rsidRDefault="001362C1" w:rsidP="00B1032D">
            <w:pPr>
              <w:pStyle w:val="af3"/>
              <w:jc w:val="center"/>
            </w:pPr>
            <w:r w:rsidRPr="001362C1">
              <w:rPr>
                <w:sz w:val="21"/>
                <w:szCs w:val="21"/>
              </w:rPr>
              <w:t xml:space="preserve">(b) </w:t>
            </w:r>
            <w:r w:rsidRPr="001362C1">
              <w:rPr>
                <w:rFonts w:hint="eastAsia"/>
                <w:sz w:val="21"/>
                <w:szCs w:val="21"/>
              </w:rPr>
              <w:t>支座</w:t>
            </w:r>
          </w:p>
        </w:tc>
      </w:tr>
    </w:tbl>
    <w:p w:rsidR="00B707B6" w:rsidRPr="00956E01" w:rsidRDefault="00B707B6" w:rsidP="00956E01">
      <w:pPr>
        <w:pStyle w:val="afff4"/>
      </w:pPr>
      <w:r w:rsidRPr="00956E01">
        <w:lastRenderedPageBreak/>
        <w:t>图</w:t>
      </w:r>
      <w:r w:rsidR="00956E01" w:rsidRPr="00956E01">
        <w:rPr>
          <w:rFonts w:hint="eastAsia"/>
        </w:rPr>
        <w:t>4.5</w:t>
      </w:r>
      <w:r w:rsidR="00956E01" w:rsidRPr="00956E01">
        <w:t>.</w:t>
      </w:r>
      <w:bookmarkEnd w:id="124"/>
      <w:r w:rsidR="007A6568">
        <w:t>3</w:t>
      </w:r>
      <w:r w:rsidR="00956E01">
        <w:t xml:space="preserve"> </w:t>
      </w:r>
      <w:r w:rsidR="001362C1">
        <w:rPr>
          <w:rFonts w:hint="eastAsia"/>
        </w:rPr>
        <w:t>工字型主梁的桁架式横向联结系</w:t>
      </w:r>
    </w:p>
    <w:p w:rsidR="00B707B6" w:rsidRPr="00A64524" w:rsidRDefault="00B707B6" w:rsidP="00D869EE">
      <w:pPr>
        <w:pStyle w:val="3"/>
      </w:pPr>
      <w:r w:rsidRPr="00A64524">
        <w:t>实腹式横向联结系</w:t>
      </w:r>
    </w:p>
    <w:p w:rsidR="005B6F66" w:rsidRDefault="00B707B6" w:rsidP="00B1032D">
      <w:pPr>
        <w:pStyle w:val="a"/>
        <w:numPr>
          <w:ilvl w:val="0"/>
          <w:numId w:val="66"/>
        </w:numPr>
        <w:ind w:left="0" w:firstLine="360"/>
      </w:pPr>
      <w:r w:rsidRPr="00C72003">
        <w:rPr>
          <w:rFonts w:hint="eastAsia"/>
        </w:rPr>
        <w:t>实腹式</w:t>
      </w:r>
      <w:r w:rsidR="00CE7AA0">
        <w:rPr>
          <w:rFonts w:hint="eastAsia"/>
        </w:rPr>
        <w:t>横向</w:t>
      </w:r>
      <w:r w:rsidR="0022762E" w:rsidRPr="004F5A26">
        <w:rPr>
          <w:rFonts w:hint="eastAsia"/>
        </w:rPr>
        <w:t>联结系</w:t>
      </w:r>
      <w:r w:rsidRPr="00CC6BB6">
        <w:rPr>
          <w:rFonts w:hint="eastAsia"/>
        </w:rPr>
        <w:t>刚度较大，适用于大跨桥梁和支座位置，也经常使用在较浅或较窄的箱梁中</w:t>
      </w:r>
      <w:r w:rsidR="0089252D">
        <w:rPr>
          <w:rFonts w:hint="eastAsia"/>
        </w:rPr>
        <w:t>，如</w:t>
      </w:r>
      <w:r w:rsidR="0089252D">
        <w:t>图所示</w:t>
      </w:r>
      <w:r w:rsidR="0089252D" w:rsidRPr="005B6F66">
        <w:t>。</w:t>
      </w:r>
      <w:r w:rsidRPr="00CC6BB6">
        <w:rPr>
          <w:rFonts w:hint="eastAsia"/>
        </w:rPr>
        <w:t>实腹式</w:t>
      </w:r>
      <w:r w:rsidR="0089252D">
        <w:rPr>
          <w:rFonts w:hint="eastAsia"/>
        </w:rPr>
        <w:t>横向联结系</w:t>
      </w:r>
      <w:r w:rsidR="0022762E" w:rsidRPr="005B6F66">
        <w:t>竖直等间距布置</w:t>
      </w:r>
      <w:r w:rsidRPr="005B6F66">
        <w:t>，</w:t>
      </w:r>
      <w:r w:rsidR="005B6F66">
        <w:t>间隔一般小于</w:t>
      </w:r>
      <w:r w:rsidR="005B6F66" w:rsidRPr="00B1032D">
        <w:rPr>
          <w:rFonts w:ascii="Times New Roman" w:hAnsi="Times New Roman"/>
        </w:rPr>
        <w:t>8m</w:t>
      </w:r>
      <w:r w:rsidR="0089252D" w:rsidRPr="00B1032D">
        <w:rPr>
          <w:rFonts w:ascii="Times New Roman" w:hAnsi="Times New Roman" w:hint="eastAsia"/>
        </w:rPr>
        <w:t>，厚度一般为</w:t>
      </w:r>
      <w:r w:rsidR="0089252D" w:rsidRPr="00B1032D">
        <w:rPr>
          <w:rFonts w:ascii="Times New Roman" w:hAnsi="Times New Roman"/>
        </w:rPr>
        <w:t>14mm~20mm</w:t>
      </w:r>
      <w:r w:rsidR="0089252D" w:rsidRPr="00B1032D">
        <w:rPr>
          <w:rFonts w:ascii="Times New Roman" w:hAnsi="Times New Roman" w:hint="eastAsia"/>
        </w:rPr>
        <w:t>。</w:t>
      </w:r>
      <w:r w:rsidRPr="00CC6BB6">
        <w:rPr>
          <w:rFonts w:hint="eastAsia"/>
        </w:rPr>
        <w:t>上部可设上翼缘和栓钉，与混凝土板结合。</w:t>
      </w:r>
    </w:p>
    <w:p w:rsidR="00B707B6" w:rsidRPr="00A64524" w:rsidRDefault="0089252D" w:rsidP="00B1032D">
      <w:pPr>
        <w:pStyle w:val="a"/>
        <w:numPr>
          <w:ilvl w:val="0"/>
          <w:numId w:val="66"/>
        </w:numPr>
        <w:ind w:left="0" w:firstLine="360"/>
      </w:pPr>
      <w:r w:rsidRPr="008B001B">
        <w:rPr>
          <w:rFonts w:hint="eastAsia"/>
        </w:rPr>
        <w:t>开孔</w:t>
      </w:r>
      <w:r w:rsidR="005B6F66" w:rsidRPr="00B1032D">
        <w:rPr>
          <w:rFonts w:hint="eastAsia"/>
        </w:rPr>
        <w:t>和桥梁局部承压</w:t>
      </w:r>
      <w:r w:rsidRPr="008B001B">
        <w:rPr>
          <w:rFonts w:hint="eastAsia"/>
        </w:rPr>
        <w:t>处，横向联系</w:t>
      </w:r>
      <w:r w:rsidR="005B6F66" w:rsidRPr="00B1032D">
        <w:rPr>
          <w:rFonts w:hint="eastAsia"/>
        </w:rPr>
        <w:t>必须设置加劲肋</w:t>
      </w:r>
      <w:r w:rsidRPr="008B001B">
        <w:rPr>
          <w:rFonts w:hint="eastAsia"/>
        </w:rPr>
        <w:t>，</w:t>
      </w:r>
      <w:r w:rsidR="005B6F66" w:rsidRPr="00B1032D">
        <w:rPr>
          <w:rFonts w:hint="eastAsia"/>
        </w:rPr>
        <w:t>确保横隔板的抗剪承载力</w:t>
      </w:r>
      <w:r w:rsidRPr="008B001B">
        <w:rPr>
          <w:rFonts w:hint="eastAsia"/>
        </w:rPr>
        <w:t>，避免局部应力集中破坏</w:t>
      </w:r>
      <w:r w:rsidR="005B6F66" w:rsidRPr="00B1032D">
        <w:rPr>
          <w:rFonts w:hint="eastAsia"/>
        </w:rPr>
        <w:t>。实腹式横隔板用钢量较大，不宜用于截面较大的箱型组合梁。</w:t>
      </w:r>
    </w:p>
    <w:p w:rsidR="00B707B6" w:rsidRPr="007F0810" w:rsidRDefault="00250830" w:rsidP="007F0810">
      <w:pPr>
        <w:pStyle w:val="afff4"/>
      </w:pPr>
      <w:r>
        <w:object w:dxaOrig="6612" w:dyaOrig="2365">
          <v:shape id="_x0000_i1239" type="#_x0000_t75" style="width:228.15pt;height:78.55pt" o:ole="">
            <v:imagedata r:id="rId503" o:title=""/>
          </v:shape>
          <o:OLEObject Type="Embed" ProgID="Visio.Drawing.15" ShapeID="_x0000_i1239" DrawAspect="Content" ObjectID="_1622875367" r:id="rId504"/>
        </w:object>
      </w:r>
    </w:p>
    <w:p w:rsidR="00B707B6" w:rsidRPr="007F0810" w:rsidRDefault="00B707B6" w:rsidP="007F0810">
      <w:pPr>
        <w:pStyle w:val="afff4"/>
      </w:pPr>
      <w:bookmarkStart w:id="125" w:name="_Ref448171023"/>
      <w:r w:rsidRPr="007F0810">
        <w:t>图</w:t>
      </w:r>
      <w:bookmarkEnd w:id="125"/>
      <w:r w:rsidR="00E51377">
        <w:t>4.5.</w:t>
      </w:r>
      <w:r w:rsidR="007A6568">
        <w:t>4</w:t>
      </w:r>
      <w:r w:rsidR="00E51377">
        <w:t xml:space="preserve"> </w:t>
      </w:r>
      <w:r w:rsidR="00E51377">
        <w:t>标准隔板样例</w:t>
      </w:r>
    </w:p>
    <w:p w:rsidR="00B707B6" w:rsidRPr="002C7C70" w:rsidRDefault="00170407" w:rsidP="00170407">
      <w:pPr>
        <w:autoSpaceDE w:val="0"/>
        <w:autoSpaceDN w:val="0"/>
        <w:adjustRightInd w:val="0"/>
        <w:snapToGrid w:val="0"/>
        <w:rPr>
          <w:rFonts w:ascii="楷体" w:eastAsia="楷体" w:hAnsi="楷体"/>
          <w:kern w:val="0"/>
        </w:rPr>
      </w:pPr>
      <w:r w:rsidRPr="002C7C70">
        <w:rPr>
          <w:rFonts w:ascii="楷体" w:eastAsia="楷体" w:hAnsi="楷体" w:hint="eastAsia"/>
          <w:kern w:val="0"/>
        </w:rPr>
        <w:t>条文</w:t>
      </w:r>
      <w:r w:rsidRPr="002C7C70">
        <w:rPr>
          <w:rFonts w:ascii="楷体" w:eastAsia="楷体" w:hAnsi="楷体"/>
          <w:kern w:val="0"/>
        </w:rPr>
        <w:t>说明</w:t>
      </w:r>
    </w:p>
    <w:p w:rsidR="00B707B6" w:rsidRPr="002C7C70" w:rsidRDefault="00B707B6" w:rsidP="00D869EE">
      <w:pPr>
        <w:pStyle w:val="affd"/>
      </w:pPr>
      <w:r w:rsidRPr="002C7C70">
        <w:t>施工阶段，</w:t>
      </w:r>
      <w:r w:rsidR="00CE7AA0">
        <w:rPr>
          <w:rFonts w:hint="eastAsia"/>
        </w:rPr>
        <w:t>为</w:t>
      </w:r>
      <w:r w:rsidR="00CE7AA0" w:rsidRPr="002C7C70">
        <w:t>提高</w:t>
      </w:r>
      <w:r w:rsidR="00CE7AA0">
        <w:t>主梁</w:t>
      </w:r>
      <w:r w:rsidR="00CE7AA0" w:rsidRPr="002C7C70">
        <w:t>抗风能力</w:t>
      </w:r>
      <w:r w:rsidR="00CE7AA0">
        <w:rPr>
          <w:rFonts w:hint="eastAsia"/>
        </w:rPr>
        <w:t>并</w:t>
      </w:r>
      <w:r w:rsidRPr="002C7C70">
        <w:t>避免</w:t>
      </w:r>
      <w:r w:rsidR="00CE7AA0">
        <w:t>其</w:t>
      </w:r>
      <w:r w:rsidRPr="002C7C70">
        <w:t>出现弯扭失稳，需设置水平临时支撑，在桥面板施工阶段也可抵抗施工偏心荷载。临时支撑可采用预应力拉杆或者角钢、槽钢，布置在横梁</w:t>
      </w:r>
      <w:r w:rsidRPr="00D869EE">
        <w:t>之间，呈</w:t>
      </w:r>
      <w:r w:rsidR="00CE7AA0">
        <w:rPr>
          <w:rFonts w:hint="eastAsia"/>
        </w:rPr>
        <w:t>X</w:t>
      </w:r>
      <w:r w:rsidRPr="00D869EE">
        <w:t>形或</w:t>
      </w:r>
      <w:r w:rsidRPr="00D869EE">
        <w:t>K</w:t>
      </w:r>
      <w:r w:rsidRPr="00D869EE">
        <w:t>形。临时支撑需在桥面板混凝土达到强度要求后才能拆除，可整体拆除，也可随桥面板</w:t>
      </w:r>
      <w:r w:rsidRPr="002C7C70">
        <w:t>施工逐段拆除。计算中不考虑受压杆的作用。梁高较低时，拆除临时支撑不便，可选择永久保留临时支撑，但应注意和其他部位的钢结构一样做好防腐蚀处理。</w:t>
      </w:r>
    </w:p>
    <w:p w:rsidR="00B707B6" w:rsidRPr="00A64524" w:rsidRDefault="00B707B6" w:rsidP="00D869EE">
      <w:pPr>
        <w:pStyle w:val="3"/>
      </w:pPr>
      <w:r w:rsidRPr="00A64524">
        <w:t>纵向加劲肋</w:t>
      </w:r>
    </w:p>
    <w:p w:rsidR="00B707B6" w:rsidRPr="00A97481" w:rsidRDefault="00B707B6" w:rsidP="007F3D87">
      <w:pPr>
        <w:pStyle w:val="a"/>
        <w:numPr>
          <w:ilvl w:val="0"/>
          <w:numId w:val="26"/>
        </w:numPr>
        <w:ind w:left="0" w:firstLine="360"/>
        <w:rPr>
          <w:rFonts w:ascii="Times New Roman" w:hAnsi="Times New Roman"/>
        </w:rPr>
      </w:pPr>
      <w:r w:rsidRPr="00A97481">
        <w:rPr>
          <w:rFonts w:ascii="Times New Roman" w:hAnsi="Times New Roman"/>
        </w:rPr>
        <w:t>组合梁的上翼缘在使用阶段有混凝土板的约束，因此仅需验算施工阶段受压上翼缘的稳定性。工字形主梁的翼缘宽厚比通常较小，一般不设置纵向加劲肋。但箱梁的翼缘板比较薄弱，</w:t>
      </w:r>
      <w:r w:rsidR="00B04230">
        <w:rPr>
          <w:rFonts w:ascii="Times New Roman" w:hAnsi="Times New Roman" w:hint="eastAsia"/>
        </w:rPr>
        <w:t>为满足施工阶段的要求，</w:t>
      </w:r>
      <w:r w:rsidRPr="00A97481">
        <w:rPr>
          <w:rFonts w:ascii="Times New Roman" w:hAnsi="Times New Roman"/>
        </w:rPr>
        <w:t>需</w:t>
      </w:r>
      <w:r w:rsidR="00B04230">
        <w:rPr>
          <w:rFonts w:ascii="Times New Roman" w:hAnsi="Times New Roman" w:hint="eastAsia"/>
        </w:rPr>
        <w:t>要时可</w:t>
      </w:r>
      <w:r w:rsidRPr="00A97481">
        <w:rPr>
          <w:rFonts w:ascii="Times New Roman" w:hAnsi="Times New Roman"/>
        </w:rPr>
        <w:t>布置纵向加劲肋。</w:t>
      </w:r>
    </w:p>
    <w:p w:rsidR="00B707B6" w:rsidRPr="00A97481" w:rsidRDefault="00B707B6" w:rsidP="00B1032D">
      <w:pPr>
        <w:pStyle w:val="a"/>
        <w:numPr>
          <w:ilvl w:val="0"/>
          <w:numId w:val="26"/>
        </w:numPr>
        <w:ind w:left="0" w:firstLine="360"/>
        <w:rPr>
          <w:rFonts w:ascii="Times New Roman" w:hAnsi="Times New Roman"/>
        </w:rPr>
      </w:pPr>
      <w:r w:rsidRPr="00A97481">
        <w:rPr>
          <w:rFonts w:ascii="Times New Roman" w:hAnsi="Times New Roman"/>
        </w:rPr>
        <w:t>腹板的纵向加劲肋仅在腹板高厚比过大时使用，不作为提高截面抗弯承载力的途径。腹板高厚比大时，纵向加劲肋不仅起到满足腹板自身的局部稳定要求的作用，也可减小腹板在活载下的面外位移，提高桥梁的疲劳性能。实际工程中，纵向加劲肋通常在大跨桥梁中或采用高强钢材时使用。</w:t>
      </w:r>
    </w:p>
    <w:p w:rsidR="00B707B6" w:rsidRPr="00D869EE" w:rsidRDefault="00B707B6" w:rsidP="00D869EE">
      <w:pPr>
        <w:pStyle w:val="3"/>
        <w:rPr>
          <w:kern w:val="2"/>
        </w:rPr>
      </w:pPr>
      <w:r w:rsidRPr="00D869EE">
        <w:lastRenderedPageBreak/>
        <w:t>横向加劲肋可提高主梁的抗剪承载力，因此支座处应加密布置。横向加劲肋通常采用平板形加劲肋或</w:t>
      </w:r>
      <w:r w:rsidRPr="00D869EE">
        <w:t>T</w:t>
      </w:r>
      <w:r w:rsidRPr="00D869EE">
        <w:t>形加劲肋。</w:t>
      </w:r>
    </w:p>
    <w:p w:rsidR="00B707B6" w:rsidRPr="00A64524" w:rsidRDefault="00B707B6" w:rsidP="004776D1">
      <w:pPr>
        <w:pStyle w:val="3"/>
      </w:pPr>
      <w:r w:rsidRPr="00A64524">
        <w:t>箱梁横坡的构造</w:t>
      </w:r>
    </w:p>
    <w:p w:rsidR="00B707B6" w:rsidRPr="00A64524" w:rsidRDefault="00B707B6" w:rsidP="00F802CD">
      <w:pPr>
        <w:autoSpaceDE w:val="0"/>
        <w:autoSpaceDN w:val="0"/>
        <w:adjustRightInd w:val="0"/>
        <w:snapToGrid w:val="0"/>
        <w:ind w:firstLineChars="200" w:firstLine="480"/>
        <w:rPr>
          <w:kern w:val="0"/>
        </w:rPr>
      </w:pPr>
      <w:r w:rsidRPr="00A64524">
        <w:rPr>
          <w:kern w:val="0"/>
        </w:rPr>
        <w:t>当桥面为双向横坡时，钢箱梁两腹板对称布置</w:t>
      </w:r>
      <w:r w:rsidR="00877338">
        <w:rPr>
          <w:rFonts w:hint="eastAsia"/>
          <w:kern w:val="0"/>
        </w:rPr>
        <w:t>，箱梁底板保持水平</w:t>
      </w:r>
      <w:r w:rsidRPr="00A64524">
        <w:rPr>
          <w:kern w:val="0"/>
        </w:rPr>
        <w:t>（</w:t>
      </w:r>
      <w:r w:rsidR="00AE379A" w:rsidRPr="00A64524">
        <w:t>图</w:t>
      </w:r>
      <w:r w:rsidR="00E51377">
        <w:t>4.5.</w:t>
      </w:r>
      <w:r w:rsidR="007A6568">
        <w:t>7</w:t>
      </w:r>
      <w:r w:rsidR="00250830">
        <w:rPr>
          <w:rFonts w:hint="eastAsia"/>
          <w:kern w:val="0"/>
        </w:rPr>
        <w:t>-</w:t>
      </w:r>
      <w:r w:rsidRPr="00A64524">
        <w:rPr>
          <w:kern w:val="0"/>
        </w:rPr>
        <w:t>1</w:t>
      </w:r>
      <w:r w:rsidRPr="00A64524">
        <w:rPr>
          <w:kern w:val="0"/>
        </w:rPr>
        <w:t>）。当桥面为单向横坡时，有以下几种</w:t>
      </w:r>
      <w:r w:rsidR="00877338">
        <w:rPr>
          <w:rFonts w:hint="eastAsia"/>
          <w:kern w:val="0"/>
        </w:rPr>
        <w:t>布置方法</w:t>
      </w:r>
      <w:r w:rsidRPr="00A64524">
        <w:rPr>
          <w:kern w:val="0"/>
        </w:rPr>
        <w:t>：第一种是</w:t>
      </w:r>
      <w:r w:rsidR="00877338">
        <w:rPr>
          <w:rFonts w:hint="eastAsia"/>
          <w:kern w:val="0"/>
        </w:rPr>
        <w:t>采用整体倾斜的方式，将对称的箱梁和桥面板</w:t>
      </w:r>
      <w:r w:rsidRPr="00A64524">
        <w:rPr>
          <w:kern w:val="0"/>
        </w:rPr>
        <w:t>倾斜</w:t>
      </w:r>
      <w:r w:rsidR="00556755">
        <w:rPr>
          <w:rFonts w:hint="eastAsia"/>
          <w:kern w:val="0"/>
        </w:rPr>
        <w:t>布置</w:t>
      </w:r>
      <w:r w:rsidR="00877338">
        <w:rPr>
          <w:rFonts w:hint="eastAsia"/>
          <w:kern w:val="0"/>
        </w:rPr>
        <w:t>以满足横坡要求</w:t>
      </w:r>
      <w:r w:rsidRPr="00A64524">
        <w:rPr>
          <w:kern w:val="0"/>
        </w:rPr>
        <w:t>（</w:t>
      </w:r>
      <w:r w:rsidR="00AE379A" w:rsidRPr="00A64524">
        <w:t>图</w:t>
      </w:r>
      <w:r w:rsidR="00E51377">
        <w:t>4.5.</w:t>
      </w:r>
      <w:r w:rsidR="007A6568">
        <w:t>7</w:t>
      </w:r>
      <w:r w:rsidR="00250830">
        <w:rPr>
          <w:rFonts w:hint="eastAsia"/>
        </w:rPr>
        <w:t>-</w:t>
      </w:r>
      <w:r w:rsidRPr="00A64524">
        <w:rPr>
          <w:kern w:val="0"/>
        </w:rPr>
        <w:t>2</w:t>
      </w:r>
      <w:r w:rsidRPr="00A64524">
        <w:rPr>
          <w:kern w:val="0"/>
        </w:rPr>
        <w:t>）。第二种是</w:t>
      </w:r>
      <w:r w:rsidR="00877338">
        <w:rPr>
          <w:rFonts w:hint="eastAsia"/>
          <w:kern w:val="0"/>
        </w:rPr>
        <w:t>采用调整腹板的方式，</w:t>
      </w:r>
      <w:r w:rsidRPr="00A64524">
        <w:rPr>
          <w:kern w:val="0"/>
        </w:rPr>
        <w:t>箱梁底板水平</w:t>
      </w:r>
      <w:r w:rsidR="00877338">
        <w:rPr>
          <w:rFonts w:hint="eastAsia"/>
          <w:kern w:val="0"/>
        </w:rPr>
        <w:t>布置</w:t>
      </w:r>
      <w:r w:rsidRPr="00A64524">
        <w:rPr>
          <w:kern w:val="0"/>
        </w:rPr>
        <w:t>，通过调整两腹板的高度</w:t>
      </w:r>
      <w:r w:rsidR="00877338">
        <w:rPr>
          <w:rFonts w:hint="eastAsia"/>
          <w:kern w:val="0"/>
        </w:rPr>
        <w:t>与桥面板相连</w:t>
      </w:r>
      <w:r w:rsidRPr="00A64524">
        <w:rPr>
          <w:kern w:val="0"/>
        </w:rPr>
        <w:t>（</w:t>
      </w:r>
      <w:r w:rsidR="00AE379A" w:rsidRPr="00A64524">
        <w:t>图</w:t>
      </w:r>
      <w:r w:rsidR="00E51377">
        <w:t>4.5.</w:t>
      </w:r>
      <w:r w:rsidR="007A6568">
        <w:t>7</w:t>
      </w:r>
      <w:r w:rsidR="00250830">
        <w:rPr>
          <w:rFonts w:hint="eastAsia"/>
        </w:rPr>
        <w:t>-</w:t>
      </w:r>
      <w:r w:rsidRPr="00A64524">
        <w:rPr>
          <w:kern w:val="0"/>
        </w:rPr>
        <w:t>3</w:t>
      </w:r>
      <w:r w:rsidRPr="00A64524">
        <w:rPr>
          <w:kern w:val="0"/>
        </w:rPr>
        <w:t>）</w:t>
      </w:r>
      <w:r w:rsidR="00556755">
        <w:rPr>
          <w:rFonts w:hint="eastAsia"/>
          <w:kern w:val="0"/>
        </w:rPr>
        <w:t>，在进行设计时</w:t>
      </w:r>
      <w:r w:rsidRPr="00A64524">
        <w:rPr>
          <w:kern w:val="0"/>
        </w:rPr>
        <w:t>需考虑两腹板刚度的差异。如果桥面横坡较小，</w:t>
      </w:r>
      <w:r w:rsidR="00877338">
        <w:rPr>
          <w:rFonts w:hint="eastAsia"/>
          <w:kern w:val="0"/>
        </w:rPr>
        <w:t>则</w:t>
      </w:r>
      <w:r w:rsidRPr="00A64524">
        <w:rPr>
          <w:kern w:val="0"/>
        </w:rPr>
        <w:t>可采用第三种设计，即</w:t>
      </w:r>
      <w:r w:rsidR="00877338">
        <w:rPr>
          <w:rFonts w:hint="eastAsia"/>
          <w:kern w:val="0"/>
        </w:rPr>
        <w:t>调整桥面板的厚度。</w:t>
      </w:r>
      <w:r w:rsidR="00556755">
        <w:rPr>
          <w:rFonts w:hint="eastAsia"/>
          <w:kern w:val="0"/>
        </w:rPr>
        <w:t>在这种布置方法中，</w:t>
      </w:r>
      <w:r w:rsidRPr="00A64524">
        <w:rPr>
          <w:kern w:val="0"/>
        </w:rPr>
        <w:t>钢箱梁为对称设计</w:t>
      </w:r>
      <w:r w:rsidR="00877338">
        <w:rPr>
          <w:rFonts w:hint="eastAsia"/>
          <w:kern w:val="0"/>
        </w:rPr>
        <w:t>并</w:t>
      </w:r>
      <w:r w:rsidRPr="00A64524">
        <w:rPr>
          <w:kern w:val="0"/>
        </w:rPr>
        <w:t>水平</w:t>
      </w:r>
      <w:r w:rsidR="00877338">
        <w:rPr>
          <w:rFonts w:hint="eastAsia"/>
          <w:kern w:val="0"/>
        </w:rPr>
        <w:t>布置</w:t>
      </w:r>
      <w:r w:rsidRPr="00A64524">
        <w:rPr>
          <w:kern w:val="0"/>
        </w:rPr>
        <w:t>，通过改变桥面板厚度来满足横坡要求（</w:t>
      </w:r>
      <w:r w:rsidR="00AE379A" w:rsidRPr="00A64524">
        <w:t>图</w:t>
      </w:r>
      <w:r w:rsidR="00E51377">
        <w:t>4.5.</w:t>
      </w:r>
      <w:r w:rsidR="007A6568">
        <w:t>7</w:t>
      </w:r>
      <w:r w:rsidR="00250830">
        <w:rPr>
          <w:rFonts w:hint="eastAsia"/>
        </w:rPr>
        <w:t>-</w:t>
      </w:r>
      <w:r w:rsidRPr="00A64524">
        <w:rPr>
          <w:kern w:val="0"/>
        </w:rPr>
        <w:t>4</w:t>
      </w:r>
      <w:r w:rsidRPr="00A64524">
        <w:rPr>
          <w:kern w:val="0"/>
        </w:rPr>
        <w:t>）。</w:t>
      </w:r>
      <w:r w:rsidR="00556755">
        <w:rPr>
          <w:rFonts w:hint="eastAsia"/>
          <w:kern w:val="0"/>
        </w:rPr>
        <w:t>这种</w:t>
      </w:r>
      <w:r w:rsidRPr="00A64524">
        <w:rPr>
          <w:kern w:val="0"/>
        </w:rPr>
        <w:t>设计简化了钢箱梁的制作和安装，但</w:t>
      </w:r>
      <w:r w:rsidR="00556755">
        <w:rPr>
          <w:rFonts w:hint="eastAsia"/>
          <w:kern w:val="0"/>
        </w:rPr>
        <w:t>同时</w:t>
      </w:r>
      <w:r w:rsidR="00CE7AA0" w:rsidRPr="00CE7AA0">
        <w:rPr>
          <w:rFonts w:hint="eastAsia"/>
          <w:kern w:val="0"/>
        </w:rPr>
        <w:t>桥面板自重的不对称性</w:t>
      </w:r>
      <w:r w:rsidR="00556755">
        <w:rPr>
          <w:rFonts w:hint="eastAsia"/>
          <w:kern w:val="0"/>
        </w:rPr>
        <w:t>也</w:t>
      </w:r>
      <w:r w:rsidRPr="00A64524">
        <w:rPr>
          <w:kern w:val="0"/>
        </w:rPr>
        <w:t>会</w:t>
      </w:r>
      <w:r w:rsidR="00556755">
        <w:rPr>
          <w:rFonts w:hint="eastAsia"/>
          <w:kern w:val="0"/>
        </w:rPr>
        <w:t>带来一定的</w:t>
      </w:r>
      <w:r w:rsidRPr="00A64524">
        <w:rPr>
          <w:kern w:val="0"/>
        </w:rPr>
        <w:t>扭转</w:t>
      </w:r>
      <w:r w:rsidR="00556755">
        <w:rPr>
          <w:rFonts w:hint="eastAsia"/>
          <w:kern w:val="0"/>
        </w:rPr>
        <w:t>作用</w:t>
      </w:r>
      <w:r w:rsidRPr="00A64524">
        <w:rPr>
          <w:kern w:val="0"/>
        </w:rPr>
        <w:t>。</w:t>
      </w:r>
    </w:p>
    <w:p w:rsidR="00B707B6" w:rsidRPr="00E51377" w:rsidRDefault="00F74F79" w:rsidP="00E51377">
      <w:pPr>
        <w:pStyle w:val="afff4"/>
      </w:pPr>
      <w:r>
        <w:object w:dxaOrig="9024" w:dyaOrig="4692">
          <v:shape id="_x0000_i1240" type="#_x0000_t75" style="width:374.05pt;height:193.55pt" o:ole="">
            <v:imagedata r:id="rId505" o:title=""/>
          </v:shape>
          <o:OLEObject Type="Embed" ProgID="Visio.Drawing.15" ShapeID="_x0000_i1240" DrawAspect="Content" ObjectID="_1622875368" r:id="rId506"/>
        </w:object>
      </w:r>
    </w:p>
    <w:p w:rsidR="00B707B6" w:rsidRPr="00E51377" w:rsidRDefault="00B707B6" w:rsidP="00E51377">
      <w:pPr>
        <w:pStyle w:val="afff4"/>
      </w:pPr>
      <w:bookmarkStart w:id="126" w:name="_Ref448171201"/>
      <w:r w:rsidRPr="00E51377">
        <w:t>图</w:t>
      </w:r>
      <w:bookmarkEnd w:id="126"/>
      <w:r w:rsidR="00E51377" w:rsidRPr="00E51377">
        <w:t>4.5.</w:t>
      </w:r>
      <w:r w:rsidR="007A6568">
        <w:t>7</w:t>
      </w:r>
      <w:r w:rsidR="00E51377">
        <w:t xml:space="preserve"> </w:t>
      </w:r>
      <w:r w:rsidR="00E51377">
        <w:t>箱梁形态</w:t>
      </w:r>
      <w:r w:rsidR="00E51377">
        <w:rPr>
          <w:rFonts w:hint="eastAsia"/>
        </w:rPr>
        <w:t>关于支撑路面</w:t>
      </w:r>
    </w:p>
    <w:p w:rsidR="0096544E" w:rsidRDefault="0096544E" w:rsidP="00D869EE">
      <w:pPr>
        <w:pStyle w:val="3"/>
      </w:pPr>
      <w:r>
        <w:rPr>
          <w:rFonts w:hint="eastAsia"/>
        </w:rPr>
        <w:t>可以</w:t>
      </w:r>
      <w:r w:rsidR="00B707B6" w:rsidRPr="00A64524">
        <w:t>通过张拉高强钢绞线</w:t>
      </w:r>
      <w:r>
        <w:rPr>
          <w:rFonts w:hint="eastAsia"/>
        </w:rPr>
        <w:t>或钢丝</w:t>
      </w:r>
      <w:r w:rsidR="00B707B6" w:rsidRPr="00A64524">
        <w:t>束来施加体内或体外预应力，如</w:t>
      </w:r>
      <w:r w:rsidR="00AE379A" w:rsidRPr="00A64524">
        <w:t>图</w:t>
      </w:r>
      <w:r w:rsidR="00E51377">
        <w:t>4.5.</w:t>
      </w:r>
      <w:r w:rsidR="007A6568">
        <w:t>8</w:t>
      </w:r>
      <w:r w:rsidR="00E51377">
        <w:rPr>
          <w:rFonts w:hint="eastAsia"/>
        </w:rPr>
        <w:t>-</w:t>
      </w:r>
      <w:r w:rsidR="00E51377">
        <w:t>1</w:t>
      </w:r>
      <w:r w:rsidR="00B707B6" w:rsidRPr="00A64524">
        <w:t>所示。</w:t>
      </w:r>
      <w:r w:rsidR="00B74451" w:rsidRPr="00B74451">
        <w:rPr>
          <w:rFonts w:hint="eastAsia"/>
        </w:rPr>
        <w:t>除张拉预应力束外，也可采用千斤顶直接对混凝土桥面板施加纵向和横向预压力（图</w:t>
      </w:r>
      <w:r w:rsidR="00B74451" w:rsidRPr="00B74451">
        <w:rPr>
          <w:rFonts w:hint="eastAsia"/>
        </w:rPr>
        <w:t>4.5.</w:t>
      </w:r>
      <w:r w:rsidR="007A6568">
        <w:rPr>
          <w:rFonts w:hint="eastAsia"/>
        </w:rPr>
        <w:t>8</w:t>
      </w:r>
      <w:r w:rsidR="00B74451" w:rsidRPr="00B74451">
        <w:rPr>
          <w:rFonts w:hint="eastAsia"/>
        </w:rPr>
        <w:t>-2</w:t>
      </w:r>
      <w:r w:rsidR="00B74451" w:rsidRPr="00B74451">
        <w:rPr>
          <w:rFonts w:hint="eastAsia"/>
        </w:rPr>
        <w:t>）。千斤顶施加压力之后，在接缝处用钢楔顶紧，移出千斤顶并在接缝部位灌入混凝土。</w:t>
      </w:r>
    </w:p>
    <w:p w:rsidR="00B707B6" w:rsidRPr="00A64524" w:rsidRDefault="006341AE" w:rsidP="007F0810">
      <w:pPr>
        <w:pStyle w:val="afff4"/>
      </w:pPr>
      <w:r w:rsidRPr="00A64524">
        <w:rPr>
          <w:noProof/>
        </w:rPr>
        <w:drawing>
          <wp:inline distT="0" distB="0" distL="0" distR="0">
            <wp:extent cx="3277235" cy="482600"/>
            <wp:effectExtent l="0" t="0" r="0" b="0"/>
            <wp:docPr id="68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955"/>
                    <a:stretch>
                      <a:fillRect/>
                    </a:stretch>
                  </pic:blipFill>
                  <pic:spPr bwMode="auto">
                    <a:xfrm>
                      <a:off x="0" y="0"/>
                      <a:ext cx="3277235" cy="482600"/>
                    </a:xfrm>
                    <a:prstGeom prst="rect">
                      <a:avLst/>
                    </a:prstGeom>
                    <a:noFill/>
                    <a:ln>
                      <a:noFill/>
                    </a:ln>
                  </pic:spPr>
                </pic:pic>
              </a:graphicData>
            </a:graphic>
          </wp:inline>
        </w:drawing>
      </w:r>
    </w:p>
    <w:p w:rsidR="00B707B6" w:rsidRPr="00A64524" w:rsidRDefault="00B707B6" w:rsidP="007F0810">
      <w:pPr>
        <w:pStyle w:val="afff4"/>
      </w:pPr>
      <w:r w:rsidRPr="00A64524">
        <w:t>（</w:t>
      </w:r>
      <w:r w:rsidRPr="00A64524">
        <w:t>a</w:t>
      </w:r>
      <w:r w:rsidRPr="00A64524">
        <w:t>）混凝土桥面板内布置直线预应力筋</w:t>
      </w:r>
    </w:p>
    <w:p w:rsidR="00B707B6" w:rsidRPr="00A64524" w:rsidRDefault="006341AE" w:rsidP="007F0810">
      <w:pPr>
        <w:pStyle w:val="afff4"/>
      </w:pPr>
      <w:r w:rsidRPr="00A64524">
        <w:rPr>
          <w:noProof/>
        </w:rPr>
        <w:lastRenderedPageBreak/>
        <w:drawing>
          <wp:inline distT="0" distB="0" distL="0" distR="0">
            <wp:extent cx="3277235" cy="446405"/>
            <wp:effectExtent l="0" t="0" r="0" b="0"/>
            <wp:docPr id="68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72"/>
                    <a:stretch>
                      <a:fillRect/>
                    </a:stretch>
                  </pic:blipFill>
                  <pic:spPr bwMode="auto">
                    <a:xfrm>
                      <a:off x="0" y="0"/>
                      <a:ext cx="3277235" cy="446405"/>
                    </a:xfrm>
                    <a:prstGeom prst="rect">
                      <a:avLst/>
                    </a:prstGeom>
                    <a:noFill/>
                    <a:ln>
                      <a:noFill/>
                    </a:ln>
                  </pic:spPr>
                </pic:pic>
              </a:graphicData>
            </a:graphic>
          </wp:inline>
        </w:drawing>
      </w:r>
    </w:p>
    <w:p w:rsidR="00B707B6" w:rsidRPr="00A64524" w:rsidRDefault="00B707B6" w:rsidP="007F0810">
      <w:pPr>
        <w:pStyle w:val="afff4"/>
      </w:pPr>
      <w:r w:rsidRPr="00A64524">
        <w:t>（</w:t>
      </w:r>
      <w:r w:rsidRPr="00A64524">
        <w:t>b</w:t>
      </w:r>
      <w:r w:rsidRPr="00A64524">
        <w:t>）折线或曲线布置预应力筋</w:t>
      </w:r>
    </w:p>
    <w:p w:rsidR="00B707B6" w:rsidRPr="00552D92" w:rsidRDefault="00B707B6" w:rsidP="00552D92">
      <w:pPr>
        <w:pStyle w:val="afff4"/>
        <w:rPr>
          <w:kern w:val="0"/>
        </w:rPr>
      </w:pPr>
      <w:bookmarkStart w:id="127" w:name="_Ref448171582"/>
      <w:r w:rsidRPr="00A64524">
        <w:t>图</w:t>
      </w:r>
      <w:bookmarkEnd w:id="127"/>
      <w:r w:rsidR="00E51377">
        <w:t>4.5.</w:t>
      </w:r>
      <w:r w:rsidR="007A6568">
        <w:t>8</w:t>
      </w:r>
      <w:r w:rsidR="00E51377">
        <w:rPr>
          <w:rFonts w:hint="eastAsia"/>
        </w:rPr>
        <w:t>-</w:t>
      </w:r>
      <w:r w:rsidR="00E51377">
        <w:t xml:space="preserve">1 </w:t>
      </w:r>
      <w:r w:rsidRPr="00A64524">
        <w:t>通过张拉预应力筋施加预应力的布置方式</w:t>
      </w:r>
    </w:p>
    <w:p w:rsidR="00B707B6" w:rsidRPr="00A64524" w:rsidRDefault="006341AE" w:rsidP="007F0810">
      <w:pPr>
        <w:pStyle w:val="afff4"/>
      </w:pPr>
      <w:r w:rsidRPr="00A64524">
        <w:rPr>
          <w:noProof/>
        </w:rPr>
        <w:drawing>
          <wp:inline distT="0" distB="0" distL="0" distR="0">
            <wp:extent cx="2926080" cy="1974850"/>
            <wp:effectExtent l="0" t="0" r="7620" b="6350"/>
            <wp:docPr id="68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0" cy="1974850"/>
                    </a:xfrm>
                    <a:prstGeom prst="rect">
                      <a:avLst/>
                    </a:prstGeom>
                    <a:noFill/>
                    <a:ln>
                      <a:noFill/>
                    </a:ln>
                  </pic:spPr>
                </pic:pic>
              </a:graphicData>
            </a:graphic>
          </wp:inline>
        </w:drawing>
      </w:r>
    </w:p>
    <w:p w:rsidR="00B707B6" w:rsidRPr="00A64524" w:rsidRDefault="00B707B6" w:rsidP="007F0810">
      <w:pPr>
        <w:pStyle w:val="afff4"/>
        <w:rPr>
          <w:kern w:val="0"/>
        </w:rPr>
      </w:pPr>
      <w:bookmarkStart w:id="128" w:name="_Ref448171593"/>
      <w:r w:rsidRPr="00A64524">
        <w:t>图</w:t>
      </w:r>
      <w:bookmarkEnd w:id="128"/>
      <w:r w:rsidR="00E51377">
        <w:t>4.5.</w:t>
      </w:r>
      <w:r w:rsidR="007A6568">
        <w:t>8</w:t>
      </w:r>
      <w:r w:rsidR="00E51377">
        <w:rPr>
          <w:rFonts w:hint="eastAsia"/>
        </w:rPr>
        <w:t>-</w:t>
      </w:r>
      <w:r w:rsidR="00E51377">
        <w:t xml:space="preserve">2 </w:t>
      </w:r>
      <w:r w:rsidRPr="00A64524">
        <w:t>直接对混凝土桥面板施加压力</w:t>
      </w:r>
    </w:p>
    <w:p w:rsidR="00B707B6" w:rsidRPr="00D869EE" w:rsidRDefault="00B707B6" w:rsidP="00D869EE">
      <w:pPr>
        <w:pStyle w:val="3"/>
      </w:pPr>
      <w:r w:rsidRPr="00D869EE">
        <w:t>对于超静定结构体系，支点的竖向位移影响结构的内力和应力分布。在混凝土桥面板浇筑前后，通过调整连续组合梁各支点的相对高度，可改变结构的内力分布，在负弯矩区混凝土内形成预压力。</w:t>
      </w:r>
    </w:p>
    <w:p w:rsidR="00B707B6" w:rsidRPr="00A64524" w:rsidRDefault="00B707B6" w:rsidP="00F802CD">
      <w:pPr>
        <w:ind w:firstLineChars="200" w:firstLine="480"/>
        <w:jc w:val="left"/>
        <w:rPr>
          <w:bCs/>
        </w:rPr>
      </w:pPr>
      <w:r w:rsidRPr="00A64524">
        <w:rPr>
          <w:bCs/>
        </w:rPr>
        <w:t>支点位移法可分为三类：</w:t>
      </w:r>
    </w:p>
    <w:p w:rsidR="00B707B6" w:rsidRPr="00E51377" w:rsidRDefault="00B707B6" w:rsidP="007F3D87">
      <w:pPr>
        <w:pStyle w:val="a"/>
        <w:numPr>
          <w:ilvl w:val="0"/>
          <w:numId w:val="27"/>
        </w:numPr>
        <w:ind w:left="0" w:firstLine="360"/>
        <w:rPr>
          <w:rFonts w:ascii="Times New Roman" w:hAnsi="Times New Roman"/>
        </w:rPr>
      </w:pPr>
      <w:r w:rsidRPr="00A97481">
        <w:rPr>
          <w:rFonts w:ascii="Times New Roman" w:hAnsi="Times New Roman"/>
        </w:rPr>
        <w:t>跨度较小且跨数较少</w:t>
      </w:r>
      <w:r w:rsidRPr="00E51377">
        <w:rPr>
          <w:rFonts w:ascii="Times New Roman" w:hAnsi="Times New Roman"/>
        </w:rPr>
        <w:t>时，可同时提升所有中支点（</w:t>
      </w:r>
      <w:r w:rsidRPr="00E51377">
        <w:rPr>
          <w:rFonts w:ascii="Times New Roman" w:hAnsi="Times New Roman"/>
        </w:rPr>
        <w:t>4.1</w:t>
      </w:r>
      <w:r w:rsidRPr="00E51377">
        <w:rPr>
          <w:rFonts w:ascii="Times New Roman" w:hAnsi="Times New Roman"/>
        </w:rPr>
        <w:t>节），混凝土板和钢梁完全组合后再降低支点。</w:t>
      </w:r>
    </w:p>
    <w:p w:rsidR="00B707B6" w:rsidRPr="00A97481" w:rsidRDefault="00B707B6" w:rsidP="00552D92">
      <w:pPr>
        <w:pStyle w:val="a"/>
        <w:numPr>
          <w:ilvl w:val="0"/>
          <w:numId w:val="27"/>
        </w:numPr>
        <w:ind w:left="0" w:firstLine="360"/>
        <w:rPr>
          <w:rFonts w:ascii="Times New Roman" w:hAnsi="Times New Roman"/>
        </w:rPr>
      </w:pPr>
      <w:r w:rsidRPr="00E51377">
        <w:rPr>
          <w:rFonts w:ascii="Times New Roman" w:hAnsi="Times New Roman"/>
        </w:rPr>
        <w:t>跨数较多时，应使各中间支点依次产生竖向位移。如</w:t>
      </w:r>
      <w:r w:rsidR="00AE379A" w:rsidRPr="00E51377">
        <w:rPr>
          <w:rFonts w:ascii="Times New Roman" w:hAnsi="Times New Roman"/>
        </w:rPr>
        <w:t>图</w:t>
      </w:r>
      <w:r w:rsidR="00051958">
        <w:rPr>
          <w:rFonts w:ascii="Times New Roman" w:hAnsi="Times New Roman"/>
        </w:rPr>
        <w:t>4.5.</w:t>
      </w:r>
      <w:r w:rsidR="007A6568">
        <w:rPr>
          <w:rFonts w:ascii="Times New Roman" w:hAnsi="Times New Roman"/>
        </w:rPr>
        <w:t>9</w:t>
      </w:r>
      <w:r w:rsidRPr="00E51377">
        <w:rPr>
          <w:rFonts w:ascii="Times New Roman" w:hAnsi="Times New Roman"/>
        </w:rPr>
        <w:t>所示，浇筑混凝土之前将一个支点提升，然后浇筑支点附近的混凝土至相邻的跨中，并待混凝土硬化后降低支点，然后进行下一个支点的提升。如此循环施</w:t>
      </w:r>
      <w:r w:rsidRPr="00A97481">
        <w:rPr>
          <w:rFonts w:ascii="Times New Roman" w:hAnsi="Times New Roman"/>
        </w:rPr>
        <w:t>工至全桥混凝土板浇筑完毕。</w:t>
      </w:r>
    </w:p>
    <w:p w:rsidR="00B707B6" w:rsidRPr="00A64524" w:rsidRDefault="006341AE" w:rsidP="007F0810">
      <w:pPr>
        <w:pStyle w:val="afff4"/>
      </w:pPr>
      <w:r w:rsidRPr="00A64524">
        <w:rPr>
          <w:noProof/>
        </w:rPr>
        <w:lastRenderedPageBreak/>
        <w:drawing>
          <wp:inline distT="0" distB="0" distL="0" distR="0">
            <wp:extent cx="2992120" cy="2121535"/>
            <wp:effectExtent l="0" t="0" r="0" b="0"/>
            <wp:docPr id="68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2120" cy="2121535"/>
                    </a:xfrm>
                    <a:prstGeom prst="rect">
                      <a:avLst/>
                    </a:prstGeom>
                    <a:noFill/>
                    <a:ln>
                      <a:noFill/>
                    </a:ln>
                  </pic:spPr>
                </pic:pic>
              </a:graphicData>
            </a:graphic>
          </wp:inline>
        </w:drawing>
      </w:r>
    </w:p>
    <w:p w:rsidR="00B707B6" w:rsidRPr="00A64524" w:rsidRDefault="00B707B6" w:rsidP="007F0810">
      <w:pPr>
        <w:pStyle w:val="afff4"/>
      </w:pPr>
      <w:bookmarkStart w:id="129" w:name="_Ref448171614"/>
      <w:r w:rsidRPr="00A64524">
        <w:t>图</w:t>
      </w:r>
      <w:bookmarkEnd w:id="129"/>
      <w:r w:rsidR="00E51377">
        <w:t>4.5.</w:t>
      </w:r>
      <w:r w:rsidR="007A6568">
        <w:t>9</w:t>
      </w:r>
      <w:r w:rsidR="00E51377">
        <w:t xml:space="preserve"> </w:t>
      </w:r>
      <w:r w:rsidRPr="00A64524">
        <w:t>对中间支点依次强迫位移</w:t>
      </w:r>
    </w:p>
    <w:p w:rsidR="00B707B6" w:rsidRPr="00A97481" w:rsidRDefault="00B707B6" w:rsidP="00552D92">
      <w:pPr>
        <w:pStyle w:val="a"/>
        <w:numPr>
          <w:ilvl w:val="0"/>
          <w:numId w:val="27"/>
        </w:numPr>
        <w:ind w:left="0" w:firstLine="360"/>
        <w:rPr>
          <w:rFonts w:ascii="Times New Roman" w:hAnsi="Times New Roman"/>
        </w:rPr>
      </w:pPr>
      <w:r w:rsidRPr="00A97481">
        <w:rPr>
          <w:rFonts w:ascii="Times New Roman" w:hAnsi="Times New Roman"/>
        </w:rPr>
        <w:t>降低边支点。首先降低边支点高度，然后浇筑混凝土桥面板，待其硬化后再提升边支点。此法适用于</w:t>
      </w:r>
      <w:r w:rsidRPr="00A97481">
        <w:rPr>
          <w:rFonts w:ascii="Times New Roman" w:hAnsi="Times New Roman"/>
        </w:rPr>
        <w:t>2</w:t>
      </w:r>
      <w:r w:rsidRPr="00A97481">
        <w:rPr>
          <w:rFonts w:ascii="Times New Roman" w:hAnsi="Times New Roman"/>
        </w:rPr>
        <w:t>跨或</w:t>
      </w:r>
      <w:r w:rsidRPr="00A97481">
        <w:rPr>
          <w:rFonts w:ascii="Times New Roman" w:hAnsi="Times New Roman"/>
        </w:rPr>
        <w:t>3</w:t>
      </w:r>
      <w:r w:rsidRPr="00A97481">
        <w:rPr>
          <w:rFonts w:ascii="Times New Roman" w:hAnsi="Times New Roman"/>
        </w:rPr>
        <w:t>跨的连续组合梁桥。</w:t>
      </w:r>
    </w:p>
    <w:p w:rsidR="00B707B6" w:rsidRPr="002C7C70" w:rsidRDefault="00170407" w:rsidP="00170407">
      <w:pPr>
        <w:jc w:val="left"/>
        <w:rPr>
          <w:rFonts w:ascii="楷体" w:eastAsia="楷体" w:hAnsi="楷体"/>
          <w:bCs/>
        </w:rPr>
      </w:pPr>
      <w:r w:rsidRPr="002C7C70">
        <w:rPr>
          <w:rFonts w:ascii="楷体" w:eastAsia="楷体" w:hAnsi="楷体"/>
          <w:bCs/>
        </w:rPr>
        <w:t>条文说明</w:t>
      </w:r>
    </w:p>
    <w:p w:rsidR="00B707B6" w:rsidRPr="002C7C70" w:rsidRDefault="00B707B6" w:rsidP="00F802CD">
      <w:pPr>
        <w:ind w:firstLineChars="200" w:firstLine="480"/>
        <w:jc w:val="left"/>
        <w:rPr>
          <w:rFonts w:ascii="楷体" w:eastAsia="楷体" w:hAnsi="楷体"/>
          <w:bCs/>
        </w:rPr>
      </w:pPr>
      <w:r w:rsidRPr="002C7C70">
        <w:rPr>
          <w:rFonts w:ascii="楷体" w:eastAsia="楷体" w:hAnsi="楷体"/>
          <w:bCs/>
        </w:rPr>
        <w:t>支点竖向位移值通常与梁跨度成正比，对于跨度较大的组合梁，顶升或降低支点的工程量太大而无法实施。此外，支座位移法产生的桥面板预压力会随混凝土收缩徐变的发展而有一定的损失，设计时需特别注意。</w:t>
      </w:r>
    </w:p>
    <w:p w:rsidR="00EE60EC" w:rsidRDefault="00C43B2F" w:rsidP="00D869EE">
      <w:pPr>
        <w:pStyle w:val="3"/>
      </w:pPr>
      <w:r>
        <w:rPr>
          <w:rFonts w:hint="eastAsia"/>
        </w:rPr>
        <w:t>将组合梁与全部或部分桥墩固结所形成的刚构组合桥，相对于连续组合梁桥具有更高的承载力和刚度。</w:t>
      </w:r>
      <w:r w:rsidR="00B707B6" w:rsidRPr="00A64524">
        <w:t>墩</w:t>
      </w:r>
      <w:r w:rsidR="00B707B6" w:rsidRPr="00A64524">
        <w:t>-</w:t>
      </w:r>
      <w:r w:rsidR="00B707B6" w:rsidRPr="00A64524">
        <w:t>梁结合部</w:t>
      </w:r>
      <w:r>
        <w:rPr>
          <w:rFonts w:hint="eastAsia"/>
        </w:rPr>
        <w:t>传递弯矩、剪力和轴力的构造，是刚构组合桥设计的关键内容。</w:t>
      </w:r>
    </w:p>
    <w:p w:rsidR="00EE60EC" w:rsidRPr="00A64524" w:rsidRDefault="00EE60EC" w:rsidP="00552D92">
      <w:pPr>
        <w:pStyle w:val="3"/>
      </w:pPr>
      <w:r>
        <w:rPr>
          <w:rFonts w:hint="eastAsia"/>
        </w:rPr>
        <w:t>钢套筒结合方式</w:t>
      </w:r>
      <w:r w:rsidRPr="00A64524">
        <w:t>将钢筋混凝土柱在顶部逐渐过渡为钢管混凝土柱，用钢管混凝土柱与钢梁之间</w:t>
      </w:r>
      <w:r>
        <w:rPr>
          <w:rFonts w:hint="eastAsia"/>
        </w:rPr>
        <w:t>进行连接以实现墩梁的连接。</w:t>
      </w:r>
      <w:r w:rsidRPr="00A64524">
        <w:t>钢套筒结合方式的构造细节</w:t>
      </w:r>
      <w:r w:rsidR="006D3523">
        <w:rPr>
          <w:rFonts w:hint="eastAsia"/>
        </w:rPr>
        <w:t>如</w:t>
      </w:r>
      <w:r w:rsidR="006D3523" w:rsidRPr="00A64524">
        <w:t>图</w:t>
      </w:r>
      <w:r w:rsidR="006D3523">
        <w:t>4.5.</w:t>
      </w:r>
      <w:r w:rsidR="00051958">
        <w:t>1</w:t>
      </w:r>
      <w:r w:rsidR="007A6568">
        <w:t>1</w:t>
      </w:r>
      <w:r w:rsidR="006D3523" w:rsidRPr="00A64524">
        <w:t>所示</w:t>
      </w:r>
      <w:r w:rsidRPr="00A64524">
        <w:t>，节点区钢主梁与主梁牛腿</w:t>
      </w:r>
      <w:r w:rsidR="006D3523">
        <w:t>板在吊装前焊接成整体，施工时</w:t>
      </w:r>
      <w:r w:rsidRPr="00A64524">
        <w:t>将钢套筒节点与墩模板固定在一起，在安装好墩中钢筋后，浇筑混凝土至主梁上翼缘，形成有效刚性连接。桥墩纵筋应伸入节点区混凝土内部进行锚固，在靠近下部的套筒区，应设置箍筋</w:t>
      </w:r>
      <w:r w:rsidR="006D3523">
        <w:t>以保证过渡区混凝土的抗剪能力</w:t>
      </w:r>
      <w:r w:rsidR="006D3523">
        <w:rPr>
          <w:rFonts w:hint="eastAsia"/>
        </w:rPr>
        <w:t>。可</w:t>
      </w:r>
      <w:r w:rsidRPr="00A64524">
        <w:t>设置栓钉连接件以满足界面剪力传递的需要。</w:t>
      </w:r>
    </w:p>
    <w:p w:rsidR="00EE60EC" w:rsidRDefault="00EE60EC" w:rsidP="00EE60EC">
      <w:pPr>
        <w:pStyle w:val="afff4"/>
      </w:pPr>
      <w:r w:rsidRPr="00A64524">
        <w:rPr>
          <w:noProof/>
        </w:rPr>
        <w:lastRenderedPageBreak/>
        <w:drawing>
          <wp:inline distT="0" distB="0" distL="0" distR="0">
            <wp:extent cx="2450465" cy="2040890"/>
            <wp:effectExtent l="0" t="0" r="0" b="0"/>
            <wp:docPr id="9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465" cy="2040890"/>
                    </a:xfrm>
                    <a:prstGeom prst="rect">
                      <a:avLst/>
                    </a:prstGeom>
                    <a:noFill/>
                    <a:ln>
                      <a:noFill/>
                    </a:ln>
                  </pic:spPr>
                </pic:pic>
              </a:graphicData>
            </a:graphic>
          </wp:inline>
        </w:drawing>
      </w:r>
    </w:p>
    <w:p w:rsidR="00051958" w:rsidRPr="00A64524" w:rsidRDefault="00051958" w:rsidP="00EE60EC">
      <w:pPr>
        <w:pStyle w:val="afff4"/>
      </w:pPr>
      <w:r w:rsidRPr="00A64524">
        <w:t>图</w:t>
      </w:r>
      <w:r>
        <w:t>4.5.1</w:t>
      </w:r>
      <w:r w:rsidR="007A6568">
        <w:t>1</w:t>
      </w:r>
      <w:r>
        <w:t xml:space="preserve"> </w:t>
      </w:r>
      <w:r w:rsidRPr="00A64524">
        <w:t>钢套筒构造细节</w:t>
      </w:r>
    </w:p>
    <w:p w:rsidR="00B707B6" w:rsidRPr="00A64524" w:rsidRDefault="00B707B6">
      <w:pPr>
        <w:pStyle w:val="3"/>
      </w:pPr>
      <w:r w:rsidRPr="00A64524">
        <w:t>钢筋锚固式结合部适用于钢梁与混凝土桥墩的连接，构造如</w:t>
      </w:r>
      <w:r w:rsidR="00AE379A" w:rsidRPr="00A64524">
        <w:t>图</w:t>
      </w:r>
      <w:r w:rsidR="00E51377">
        <w:t>4.5.1</w:t>
      </w:r>
      <w:r w:rsidR="007A6568">
        <w:t>2</w:t>
      </w:r>
      <w:r w:rsidRPr="00A64524">
        <w:t>所示。结合部是由两根焊接工字主梁与两根钢横梁围成箱形</w:t>
      </w:r>
      <w:r w:rsidR="00CD5EF4">
        <w:rPr>
          <w:rFonts w:hint="eastAsia"/>
        </w:rPr>
        <w:t>，</w:t>
      </w:r>
      <w:r w:rsidRPr="00A64524">
        <w:t>通过在箱形构造内浇筑混凝土将墩、梁固结成整体。可</w:t>
      </w:r>
      <w:r w:rsidR="00CD5EF4">
        <w:rPr>
          <w:rFonts w:hint="eastAsia"/>
        </w:rPr>
        <w:t>在钢和混凝土界面</w:t>
      </w:r>
      <w:r w:rsidRPr="00A64524">
        <w:t>配置栓钉连接件，起到将主梁荷载传递给桥墩的作用。</w:t>
      </w:r>
    </w:p>
    <w:p w:rsidR="00B707B6" w:rsidRPr="00D869EE" w:rsidRDefault="006341AE" w:rsidP="00D869EE">
      <w:pPr>
        <w:pStyle w:val="afff4"/>
      </w:pPr>
      <w:r w:rsidRPr="00D869EE">
        <w:rPr>
          <w:noProof/>
        </w:rPr>
        <w:drawing>
          <wp:inline distT="0" distB="0" distL="0" distR="0">
            <wp:extent cx="2048510" cy="1711960"/>
            <wp:effectExtent l="0" t="0" r="8890" b="0"/>
            <wp:docPr id="68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8510" cy="1711960"/>
                    </a:xfrm>
                    <a:prstGeom prst="rect">
                      <a:avLst/>
                    </a:prstGeom>
                    <a:noFill/>
                    <a:ln>
                      <a:noFill/>
                    </a:ln>
                  </pic:spPr>
                </pic:pic>
              </a:graphicData>
            </a:graphic>
          </wp:inline>
        </w:drawing>
      </w:r>
      <w:r w:rsidR="00B707B6" w:rsidRPr="00D869EE">
        <w:tab/>
      </w:r>
      <w:r w:rsidR="00B707B6" w:rsidRPr="00D869EE">
        <w:tab/>
      </w:r>
      <w:r w:rsidRPr="00D869EE">
        <w:rPr>
          <w:noProof/>
        </w:rPr>
        <w:drawing>
          <wp:inline distT="0" distB="0" distL="0" distR="0">
            <wp:extent cx="2479675" cy="1675130"/>
            <wp:effectExtent l="0" t="0" r="0" b="0"/>
            <wp:docPr id="6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9675" cy="1675130"/>
                    </a:xfrm>
                    <a:prstGeom prst="rect">
                      <a:avLst/>
                    </a:prstGeom>
                    <a:noFill/>
                    <a:ln>
                      <a:noFill/>
                    </a:ln>
                  </pic:spPr>
                </pic:pic>
              </a:graphicData>
            </a:graphic>
          </wp:inline>
        </w:drawing>
      </w:r>
      <w:r w:rsidR="00B707B6" w:rsidRPr="00D869EE">
        <w:br/>
        <w:t xml:space="preserve">(a) </w:t>
      </w:r>
      <w:r w:rsidR="00B707B6" w:rsidRPr="00D869EE">
        <w:t>横截面图</w:t>
      </w:r>
      <w:r w:rsidR="00B707B6" w:rsidRPr="00D869EE">
        <w:tab/>
      </w:r>
      <w:r w:rsidR="00B707B6" w:rsidRPr="00D869EE">
        <w:tab/>
      </w:r>
      <w:r w:rsidR="00B707B6" w:rsidRPr="00D869EE">
        <w:tab/>
      </w:r>
      <w:r w:rsidR="00B707B6" w:rsidRPr="00D869EE">
        <w:tab/>
      </w:r>
      <w:r w:rsidR="00B707B6" w:rsidRPr="00D869EE">
        <w:tab/>
      </w:r>
      <w:r w:rsidR="00B707B6" w:rsidRPr="00D869EE">
        <w:tab/>
      </w:r>
      <w:r w:rsidR="00B707B6" w:rsidRPr="00D869EE">
        <w:tab/>
        <w:t xml:space="preserve">(b) </w:t>
      </w:r>
      <w:r w:rsidR="00B707B6" w:rsidRPr="00D869EE">
        <w:t>立体示意图</w:t>
      </w:r>
    </w:p>
    <w:p w:rsidR="00B707B6" w:rsidRPr="00D869EE" w:rsidRDefault="00B707B6" w:rsidP="00D869EE">
      <w:pPr>
        <w:pStyle w:val="afff4"/>
      </w:pPr>
      <w:bookmarkStart w:id="130" w:name="_Ref448171634"/>
      <w:r w:rsidRPr="00D869EE">
        <w:t>图</w:t>
      </w:r>
      <w:bookmarkEnd w:id="130"/>
      <w:r w:rsidR="00E51377">
        <w:t>4.5.1</w:t>
      </w:r>
      <w:r w:rsidR="007A6568">
        <w:t>2</w:t>
      </w:r>
      <w:r w:rsidR="00E51377">
        <w:t xml:space="preserve"> </w:t>
      </w:r>
      <w:r w:rsidRPr="00D869EE">
        <w:t>钢筋锚固式结合部构造示意</w:t>
      </w:r>
    </w:p>
    <w:p w:rsidR="00B707B6" w:rsidRPr="00A64524" w:rsidRDefault="00B707B6" w:rsidP="00D869EE">
      <w:pPr>
        <w:pStyle w:val="3"/>
      </w:pPr>
      <w:r w:rsidRPr="00A64524">
        <w:t>锚杆式结合构造与钢筋锚固式构造相似，钢主梁均连续贯通混凝土桥墩顶部，但主要利用预应力钢筋把主梁与桥墩锚固成整体，如</w:t>
      </w:r>
      <w:r w:rsidR="00AE379A" w:rsidRPr="00A64524">
        <w:t>图</w:t>
      </w:r>
      <w:r w:rsidR="00E51377">
        <w:t>4.5.</w:t>
      </w:r>
      <w:r w:rsidR="007A6568">
        <w:t>13</w:t>
      </w:r>
      <w:r w:rsidRPr="00A64524">
        <w:t>所示。钢横梁与主梁构成箱形，由于横梁下缘存在底板，横梁内的混凝土与桥墩的混凝土并不相连。为使底板受力均匀，底板下需填充无收缩砂浆。</w:t>
      </w:r>
    </w:p>
    <w:p w:rsidR="00B707B6" w:rsidRPr="00E51377" w:rsidRDefault="006341AE" w:rsidP="00E51377">
      <w:pPr>
        <w:pStyle w:val="afff4"/>
      </w:pPr>
      <w:r w:rsidRPr="00E51377">
        <w:rPr>
          <w:noProof/>
        </w:rPr>
        <w:lastRenderedPageBreak/>
        <w:drawing>
          <wp:inline distT="0" distB="0" distL="0" distR="0">
            <wp:extent cx="1967865" cy="1470660"/>
            <wp:effectExtent l="0" t="0" r="0" b="0"/>
            <wp:docPr id="68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7865" cy="1470660"/>
                    </a:xfrm>
                    <a:prstGeom prst="rect">
                      <a:avLst/>
                    </a:prstGeom>
                    <a:noFill/>
                    <a:ln>
                      <a:noFill/>
                    </a:ln>
                  </pic:spPr>
                </pic:pic>
              </a:graphicData>
            </a:graphic>
          </wp:inline>
        </w:drawing>
      </w:r>
      <w:r w:rsidR="00B707B6" w:rsidRPr="00E51377">
        <w:tab/>
      </w:r>
      <w:r w:rsidR="00B707B6" w:rsidRPr="00E51377">
        <w:tab/>
      </w:r>
      <w:r w:rsidRPr="00E51377">
        <w:rPr>
          <w:noProof/>
        </w:rPr>
        <w:drawing>
          <wp:inline distT="0" distB="0" distL="0" distR="0">
            <wp:extent cx="2333625" cy="1697355"/>
            <wp:effectExtent l="0" t="0" r="0" b="0"/>
            <wp:docPr id="6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1697355"/>
                    </a:xfrm>
                    <a:prstGeom prst="rect">
                      <a:avLst/>
                    </a:prstGeom>
                    <a:noFill/>
                    <a:ln>
                      <a:noFill/>
                    </a:ln>
                  </pic:spPr>
                </pic:pic>
              </a:graphicData>
            </a:graphic>
          </wp:inline>
        </w:drawing>
      </w:r>
    </w:p>
    <w:p w:rsidR="00B707B6" w:rsidRPr="00E51377" w:rsidRDefault="00B707B6" w:rsidP="00E51377">
      <w:pPr>
        <w:pStyle w:val="afff4"/>
      </w:pPr>
      <w:r w:rsidRPr="00E51377">
        <w:t xml:space="preserve">(a) </w:t>
      </w:r>
      <w:r w:rsidRPr="00E51377">
        <w:t>立剖面图</w:t>
      </w:r>
      <w:r w:rsidRPr="00E51377">
        <w:tab/>
      </w:r>
      <w:r w:rsidRPr="00E51377">
        <w:tab/>
      </w:r>
      <w:r w:rsidRPr="00E51377">
        <w:tab/>
      </w:r>
      <w:r w:rsidRPr="00E51377">
        <w:tab/>
      </w:r>
      <w:r w:rsidRPr="00E51377">
        <w:tab/>
      </w:r>
      <w:r w:rsidRPr="00E51377">
        <w:tab/>
        <w:t xml:space="preserve">(b) </w:t>
      </w:r>
      <w:r w:rsidRPr="00E51377">
        <w:t>立体图（半结构）</w:t>
      </w:r>
    </w:p>
    <w:p w:rsidR="00B707B6" w:rsidRPr="00E51377" w:rsidRDefault="00B707B6" w:rsidP="00E51377">
      <w:pPr>
        <w:pStyle w:val="afff4"/>
      </w:pPr>
      <w:bookmarkStart w:id="131" w:name="_Ref448171640"/>
      <w:r w:rsidRPr="00E51377">
        <w:t>图</w:t>
      </w:r>
      <w:bookmarkEnd w:id="131"/>
      <w:r w:rsidR="00E51377" w:rsidRPr="00E51377">
        <w:t>4.5.1</w:t>
      </w:r>
      <w:r w:rsidR="007A6568">
        <w:t>3</w:t>
      </w:r>
      <w:r w:rsidR="00C43B2F">
        <w:t xml:space="preserve"> </w:t>
      </w:r>
      <w:r w:rsidR="00C43B2F">
        <w:rPr>
          <w:rFonts w:hint="eastAsia"/>
        </w:rPr>
        <w:t>锚杆式</w:t>
      </w:r>
      <w:r w:rsidRPr="00E51377">
        <w:t>结合部构造</w:t>
      </w:r>
      <w:r w:rsidR="00C43B2F">
        <w:rPr>
          <w:rFonts w:hint="eastAsia"/>
        </w:rPr>
        <w:t>示意</w:t>
      </w:r>
    </w:p>
    <w:p w:rsidR="00B707B6" w:rsidRPr="00A64524" w:rsidRDefault="00B707B6" w:rsidP="00D869EE">
      <w:pPr>
        <w:pStyle w:val="3"/>
      </w:pPr>
      <w:r w:rsidRPr="00A64524">
        <w:t>钢柱结合式结合部的构造如</w:t>
      </w:r>
      <w:r w:rsidR="00AE379A" w:rsidRPr="00A64524">
        <w:t>图</w:t>
      </w:r>
      <w:r w:rsidR="00E51377">
        <w:t>4.5.1</w:t>
      </w:r>
      <w:r w:rsidR="007A6568">
        <w:t>4</w:t>
      </w:r>
      <w:r w:rsidRPr="00A64524">
        <w:t>所示，钢柱和钢主梁连为一体，并直接埋入混凝土桥墩内，并利用钢柱外侧焊接的栓钉连接件与桥墩相结合。钢柱的埋入深度可取为短边长度的</w:t>
      </w:r>
      <w:r w:rsidRPr="00A64524">
        <w:t>1.5</w:t>
      </w:r>
      <w:r w:rsidRPr="00A64524">
        <w:t>倍。在钢梁下翼缘底面与混凝土桥墩顶面之间的缝隙中填塞橡胶片，则可在减轻局部压力的同时，也能够减少混凝土收缩的影响。</w:t>
      </w:r>
    </w:p>
    <w:p w:rsidR="00B707B6" w:rsidRPr="00D869EE" w:rsidRDefault="006341AE" w:rsidP="00D869EE">
      <w:pPr>
        <w:pStyle w:val="afff4"/>
      </w:pPr>
      <w:r w:rsidRPr="00D869EE">
        <w:rPr>
          <w:noProof/>
        </w:rPr>
        <w:drawing>
          <wp:inline distT="0" distB="0" distL="0" distR="0">
            <wp:extent cx="1997075" cy="1623695"/>
            <wp:effectExtent l="0" t="0" r="3175" b="0"/>
            <wp:docPr id="69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6"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7075" cy="1623695"/>
                    </a:xfrm>
                    <a:prstGeom prst="rect">
                      <a:avLst/>
                    </a:prstGeom>
                    <a:noFill/>
                    <a:ln>
                      <a:noFill/>
                    </a:ln>
                  </pic:spPr>
                </pic:pic>
              </a:graphicData>
            </a:graphic>
          </wp:inline>
        </w:drawing>
      </w:r>
      <w:r w:rsidR="00B707B6" w:rsidRPr="00D869EE">
        <w:tab/>
      </w:r>
      <w:r w:rsidR="00B707B6" w:rsidRPr="00D869EE">
        <w:tab/>
      </w:r>
      <w:r w:rsidR="00B707B6" w:rsidRPr="00D869EE">
        <w:tab/>
      </w:r>
      <w:r w:rsidRPr="00D869EE">
        <w:rPr>
          <w:noProof/>
        </w:rPr>
        <w:drawing>
          <wp:inline distT="0" distB="0" distL="0" distR="0">
            <wp:extent cx="1602105" cy="1390015"/>
            <wp:effectExtent l="0" t="0" r="0" b="635"/>
            <wp:docPr id="69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2105" cy="1390015"/>
                    </a:xfrm>
                    <a:prstGeom prst="rect">
                      <a:avLst/>
                    </a:prstGeom>
                    <a:noFill/>
                    <a:ln>
                      <a:noFill/>
                    </a:ln>
                  </pic:spPr>
                </pic:pic>
              </a:graphicData>
            </a:graphic>
          </wp:inline>
        </w:drawing>
      </w:r>
    </w:p>
    <w:p w:rsidR="00B707B6" w:rsidRPr="00D869EE" w:rsidRDefault="00B707B6" w:rsidP="00D869EE">
      <w:pPr>
        <w:pStyle w:val="afff4"/>
      </w:pPr>
      <w:r w:rsidRPr="00D869EE">
        <w:t xml:space="preserve">(a) </w:t>
      </w:r>
      <w:r w:rsidRPr="00D869EE">
        <w:t>立面图</w:t>
      </w:r>
      <w:r w:rsidRPr="00D869EE">
        <w:tab/>
      </w:r>
      <w:r w:rsidRPr="00D869EE">
        <w:tab/>
      </w:r>
      <w:r w:rsidRPr="00D869EE">
        <w:tab/>
      </w:r>
      <w:r w:rsidRPr="00D869EE">
        <w:tab/>
      </w:r>
      <w:r w:rsidRPr="00D869EE">
        <w:tab/>
      </w:r>
      <w:r w:rsidRPr="00D869EE">
        <w:tab/>
      </w:r>
      <w:r w:rsidRPr="00D869EE">
        <w:tab/>
      </w:r>
      <w:r w:rsidRPr="00D869EE">
        <w:tab/>
        <w:t xml:space="preserve">(b) </w:t>
      </w:r>
      <w:r w:rsidRPr="00D869EE">
        <w:t>横截面图</w:t>
      </w:r>
    </w:p>
    <w:p w:rsidR="00B707B6" w:rsidRPr="00D869EE" w:rsidRDefault="00B707B6" w:rsidP="00D869EE">
      <w:pPr>
        <w:pStyle w:val="afff4"/>
      </w:pPr>
      <w:bookmarkStart w:id="132" w:name="_Ref448171646"/>
      <w:r w:rsidRPr="00D869EE">
        <w:t>图</w:t>
      </w:r>
      <w:bookmarkEnd w:id="132"/>
      <w:r w:rsidR="00E51377">
        <w:t>4.5.1</w:t>
      </w:r>
      <w:r w:rsidR="007A6568">
        <w:t>4</w:t>
      </w:r>
      <w:r w:rsidR="00E51377">
        <w:t xml:space="preserve"> </w:t>
      </w:r>
      <w:r w:rsidRPr="00D869EE">
        <w:t>钢柱式结合部的构造示意</w:t>
      </w:r>
    </w:p>
    <w:p w:rsidR="00867B10" w:rsidRDefault="00B707B6" w:rsidP="00867B10">
      <w:pPr>
        <w:pStyle w:val="3"/>
      </w:pPr>
      <w:r w:rsidRPr="00A64524">
        <w:t>局部承压式结合方式中，箱形钢主梁的底板在桥墩顶部位置断开，桥墩内的混凝土一直浇筑至主梁内部（</w:t>
      </w:r>
      <w:r w:rsidR="00AE379A" w:rsidRPr="00A64524">
        <w:t>图</w:t>
      </w:r>
      <w:r w:rsidR="00E51377">
        <w:t>4.5.1</w:t>
      </w:r>
      <w:r w:rsidR="007A6568">
        <w:t>5</w:t>
      </w:r>
      <w:r w:rsidRPr="00A64524">
        <w:t>）。通过在钢梁底板设置承压板、主梁上翼缘内侧焊接的纵向加劲肋，可将钢梁内力均匀地传给桥墩。腹板、横隔板及其加劲肋上焊接的栓钉连接件，可确保钢与混凝土之间的有效结合。</w:t>
      </w:r>
    </w:p>
    <w:p w:rsidR="00867B10" w:rsidRPr="00867B10" w:rsidRDefault="00867B10" w:rsidP="00867B10"/>
    <w:p w:rsidR="00B707B6" w:rsidRPr="00A64524" w:rsidRDefault="006341AE" w:rsidP="007F0810">
      <w:pPr>
        <w:pStyle w:val="afff4"/>
      </w:pPr>
      <w:r w:rsidRPr="00A64524">
        <w:rPr>
          <w:noProof/>
        </w:rPr>
        <w:lastRenderedPageBreak/>
        <w:drawing>
          <wp:inline distT="0" distB="0" distL="0" distR="0">
            <wp:extent cx="1931035" cy="1280160"/>
            <wp:effectExtent l="0" t="0" r="0" b="0"/>
            <wp:docPr id="6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1035" cy="1280160"/>
                    </a:xfrm>
                    <a:prstGeom prst="rect">
                      <a:avLst/>
                    </a:prstGeom>
                    <a:noFill/>
                    <a:ln>
                      <a:noFill/>
                    </a:ln>
                  </pic:spPr>
                </pic:pic>
              </a:graphicData>
            </a:graphic>
          </wp:inline>
        </w:drawing>
      </w:r>
      <w:r w:rsidR="00B707B6" w:rsidRPr="00A64524">
        <w:tab/>
      </w:r>
      <w:r w:rsidR="00B707B6" w:rsidRPr="00A64524">
        <w:tab/>
      </w:r>
      <w:r w:rsidRPr="00A64524">
        <w:rPr>
          <w:noProof/>
        </w:rPr>
        <w:drawing>
          <wp:inline distT="0" distB="0" distL="0" distR="0">
            <wp:extent cx="1221740" cy="936625"/>
            <wp:effectExtent l="0" t="0" r="0" b="0"/>
            <wp:docPr id="69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1740" cy="936625"/>
                    </a:xfrm>
                    <a:prstGeom prst="rect">
                      <a:avLst/>
                    </a:prstGeom>
                    <a:noFill/>
                    <a:ln>
                      <a:noFill/>
                    </a:ln>
                  </pic:spPr>
                </pic:pic>
              </a:graphicData>
            </a:graphic>
          </wp:inline>
        </w:drawing>
      </w:r>
    </w:p>
    <w:p w:rsidR="00B707B6" w:rsidRPr="00A64524" w:rsidRDefault="00B707B6" w:rsidP="007F0810">
      <w:pPr>
        <w:pStyle w:val="afff4"/>
      </w:pPr>
      <w:r w:rsidRPr="00A64524">
        <w:tab/>
      </w:r>
      <w:r w:rsidRPr="00A64524">
        <w:tab/>
        <w:t xml:space="preserve">(a) </w:t>
      </w:r>
      <w:r w:rsidRPr="00A64524">
        <w:t>立剖面图</w:t>
      </w:r>
      <w:r w:rsidRPr="00A64524">
        <w:tab/>
      </w:r>
      <w:r w:rsidRPr="00A64524">
        <w:tab/>
      </w:r>
      <w:r w:rsidRPr="00A64524">
        <w:tab/>
      </w:r>
      <w:r w:rsidRPr="00A64524">
        <w:tab/>
        <w:t xml:space="preserve">(b) </w:t>
      </w:r>
      <w:r w:rsidRPr="00A64524">
        <w:t>承压板加劲构造</w:t>
      </w:r>
    </w:p>
    <w:p w:rsidR="00B707B6" w:rsidRPr="00A64524" w:rsidRDefault="00B707B6" w:rsidP="007F0810">
      <w:pPr>
        <w:pStyle w:val="afff4"/>
      </w:pPr>
      <w:bookmarkStart w:id="133" w:name="_Ref448171650"/>
      <w:r w:rsidRPr="00A64524">
        <w:t>图</w:t>
      </w:r>
      <w:bookmarkEnd w:id="133"/>
      <w:r w:rsidR="00E51377">
        <w:t>4.5.1</w:t>
      </w:r>
      <w:r w:rsidR="007A6568">
        <w:t>5</w:t>
      </w:r>
      <w:r w:rsidR="00E51377">
        <w:t xml:space="preserve"> </w:t>
      </w:r>
      <w:r w:rsidRPr="00A64524">
        <w:t>局部承压式结合部构造</w:t>
      </w:r>
    </w:p>
    <w:p w:rsidR="003B70B4" w:rsidRPr="00A64524" w:rsidRDefault="003B70B4" w:rsidP="00964A5E">
      <w:pPr>
        <w:pStyle w:val="13"/>
        <w:spacing w:before="326" w:after="326"/>
      </w:pPr>
      <w:bookmarkStart w:id="134" w:name="_Toc4493322"/>
      <w:bookmarkStart w:id="135" w:name="_Toc4493323"/>
      <w:bookmarkStart w:id="136" w:name="_Toc4493324"/>
      <w:bookmarkStart w:id="137" w:name="_Toc4493325"/>
      <w:bookmarkStart w:id="138" w:name="_Toc4493326"/>
      <w:bookmarkStart w:id="139" w:name="_Toc4493327"/>
      <w:bookmarkStart w:id="140" w:name="_Toc4493328"/>
      <w:bookmarkStart w:id="141" w:name="_Toc4493329"/>
      <w:bookmarkStart w:id="142" w:name="_Toc4493330"/>
      <w:bookmarkStart w:id="143" w:name="_Toc4493331"/>
      <w:bookmarkStart w:id="144" w:name="_Toc4493332"/>
      <w:bookmarkStart w:id="145" w:name="_Toc4493333"/>
      <w:bookmarkStart w:id="146" w:name="_Toc4493334"/>
      <w:bookmarkStart w:id="147" w:name="_Toc4493335"/>
      <w:bookmarkStart w:id="148" w:name="_Toc4493336"/>
      <w:bookmarkStart w:id="149" w:name="_Toc12048036"/>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A64524">
        <w:lastRenderedPageBreak/>
        <w:t>钢桁架</w:t>
      </w:r>
      <w:r w:rsidRPr="00A64524">
        <w:t>-</w:t>
      </w:r>
      <w:r w:rsidRPr="00A64524">
        <w:t>混凝土组合梁桥设计</w:t>
      </w:r>
      <w:bookmarkEnd w:id="149"/>
    </w:p>
    <w:p w:rsidR="00795349" w:rsidRPr="00A64524" w:rsidRDefault="00795349" w:rsidP="00964A5E">
      <w:pPr>
        <w:pStyle w:val="2"/>
      </w:pPr>
      <w:bookmarkStart w:id="150" w:name="_Toc12048037"/>
      <w:r w:rsidRPr="00A64524">
        <w:t>钢桁架</w:t>
      </w:r>
      <w:r w:rsidRPr="00A64524">
        <w:t>-</w:t>
      </w:r>
      <w:r w:rsidRPr="00A64524">
        <w:t>混凝土组合梁桥概念设计</w:t>
      </w:r>
      <w:bookmarkEnd w:id="150"/>
    </w:p>
    <w:p w:rsidR="00795349" w:rsidRPr="00A64524" w:rsidRDefault="00795349" w:rsidP="004776D1">
      <w:pPr>
        <w:pStyle w:val="3"/>
      </w:pPr>
      <w:r w:rsidRPr="00A64524">
        <w:t>钢桁组合桥主体结构由钢桁架和混凝土桥面板组成，并根据需要通过体内或体外索施加预应力。</w:t>
      </w:r>
    </w:p>
    <w:p w:rsidR="007F0810" w:rsidRPr="002C7C70" w:rsidRDefault="007F0810" w:rsidP="007224C2">
      <w:pPr>
        <w:pStyle w:val="affd"/>
        <w:ind w:firstLine="0"/>
      </w:pPr>
      <w:r w:rsidRPr="002C7C70">
        <w:rPr>
          <w:rFonts w:hint="eastAsia"/>
        </w:rPr>
        <w:t>条文</w:t>
      </w:r>
      <w:r w:rsidR="00795349" w:rsidRPr="002C7C70">
        <w:t>说明</w:t>
      </w:r>
    </w:p>
    <w:p w:rsidR="00795349" w:rsidRPr="002C7C70" w:rsidRDefault="00795349" w:rsidP="007224C2">
      <w:pPr>
        <w:pStyle w:val="affd"/>
      </w:pPr>
      <w:r w:rsidRPr="002C7C70">
        <w:t>主桁结构一般竖直布置或斜向布置，斜向布置时可一定程度省去联系杆件，同时增大结构的承受横向荷载能力。联系结构将多片主桁联系到一起，以形成空间受力结构以抵抗结构所受的横向荷载与扭矩，联系结构一般不与桥面发生直接作用。设置上横梁、下横梁时一般需要横梁来传递施工阶段荷载或者桥面荷载。</w:t>
      </w:r>
    </w:p>
    <w:p w:rsidR="00795349" w:rsidRPr="002C7C70" w:rsidRDefault="00795349" w:rsidP="007224C2">
      <w:pPr>
        <w:pStyle w:val="affd"/>
      </w:pPr>
      <w:r w:rsidRPr="002C7C70">
        <w:t>根据需要也可设置上平联、下平联、斜向支撑、上横梁、下横梁组成。其中，主桁架可根据需要设置上弦杆、下弦杆。上平联、下平联、斜向支撑联系不同片的主桁架结构。上横梁、下横梁除起到联系作用外还直接承担一定的竖向荷载。</w:t>
      </w:r>
    </w:p>
    <w:p w:rsidR="00795349" w:rsidRPr="00A64524" w:rsidRDefault="006341AE" w:rsidP="007F0810">
      <w:pPr>
        <w:pStyle w:val="afff4"/>
      </w:pPr>
      <w:r w:rsidRPr="00A64524">
        <w:rPr>
          <w:noProof/>
        </w:rPr>
        <w:drawing>
          <wp:inline distT="0" distB="0" distL="0" distR="0">
            <wp:extent cx="3207901" cy="3881887"/>
            <wp:effectExtent l="0" t="0" r="0" b="0"/>
            <wp:docPr id="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0279" cy="3884765"/>
                    </a:xfrm>
                    <a:prstGeom prst="rect">
                      <a:avLst/>
                    </a:prstGeom>
                    <a:noFill/>
                    <a:ln>
                      <a:noFill/>
                    </a:ln>
                  </pic:spPr>
                </pic:pic>
              </a:graphicData>
            </a:graphic>
          </wp:inline>
        </w:drawing>
      </w:r>
    </w:p>
    <w:p w:rsidR="00795349" w:rsidRPr="00A64524" w:rsidRDefault="00795349" w:rsidP="007F0810">
      <w:pPr>
        <w:pStyle w:val="afff4"/>
      </w:pPr>
      <w:r w:rsidRPr="00A64524">
        <w:t>图</w:t>
      </w:r>
      <w:r w:rsidRPr="00A64524">
        <w:t>5.1.1</w:t>
      </w:r>
      <w:r w:rsidRPr="00A64524">
        <w:t>钢桁组合桥主体结构示意图</w:t>
      </w:r>
    </w:p>
    <w:p w:rsidR="00795349" w:rsidRPr="00A64524" w:rsidRDefault="00795349" w:rsidP="004776D1">
      <w:pPr>
        <w:pStyle w:val="3"/>
      </w:pPr>
      <w:r w:rsidRPr="00A64524">
        <w:lastRenderedPageBreak/>
        <w:t>钢桁组合桥中一般钢结构主桁的上弦杆或下弦杆与混凝土桥面板组合，当传力途径可靠时可以省略上弦杆或下弦杆的钢结构部分，直接用混凝土作为上、下弦杆。当混凝土桥面板能起到可靠的横向联系作用时，可以省略上平联或下平联。当整体结构验算可靠，能够承担横向荷载与扭矩时，可以省略斜向支撑。当桥面板结构与其支撑情况能够满足施工与使用要求时，可以省略上横梁与下横梁。</w:t>
      </w:r>
    </w:p>
    <w:p w:rsidR="007F0810" w:rsidRPr="002C7C70" w:rsidRDefault="007F0810" w:rsidP="007F081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00795349" w:rsidRPr="002C7C70">
        <w:rPr>
          <w:rFonts w:ascii="楷体" w:eastAsia="楷体" w:hAnsi="楷体"/>
          <w:sz w:val="24"/>
          <w:szCs w:val="24"/>
        </w:rPr>
        <w:t>说明</w:t>
      </w:r>
    </w:p>
    <w:p w:rsidR="00795349" w:rsidRPr="002C7C70" w:rsidRDefault="00795349" w:rsidP="007F0810">
      <w:pPr>
        <w:pStyle w:val="afd"/>
        <w:spacing w:line="360" w:lineRule="auto"/>
        <w:ind w:firstLine="420"/>
        <w:rPr>
          <w:rFonts w:ascii="楷体" w:eastAsia="楷体" w:hAnsi="楷体"/>
          <w:sz w:val="24"/>
          <w:szCs w:val="24"/>
        </w:rPr>
      </w:pPr>
      <w:r w:rsidRPr="002C7C70">
        <w:rPr>
          <w:rFonts w:ascii="楷体" w:eastAsia="楷体" w:hAnsi="楷体"/>
          <w:sz w:val="24"/>
          <w:szCs w:val="24"/>
        </w:rPr>
        <w:t>钢桁组合桥的组合作用一般指钢结构的上弦杆或下弦杆与混凝土桥面板组合，此时桥面板不紧直接承担桥面荷载，还承担上、下弦杆传递的轴向力，从而增大了结构的整体刚度。当混凝土桥面板与主桁受拉弦杆组合时，需采取施加预应力等措施。在负弯矩区域，可以上、下弦杆同时灌注混凝土与混凝土组合，形成双重组合作用，以提升负弯矩区的受力性能。钢桁组合桥一般需设置上平联或下平联以实现空间整体作用，一般不需要设置斜向支撑。钢桁组合桥一般需要设置上横梁或下横梁来传递施工时的荷载与桥面荷载，有时还需要在横梁上设置纵向次梁来传递桥面荷载。</w:t>
      </w:r>
    </w:p>
    <w:p w:rsidR="00795349" w:rsidRPr="00A64524" w:rsidRDefault="00795349" w:rsidP="004776D1">
      <w:pPr>
        <w:pStyle w:val="3"/>
      </w:pPr>
      <w:r w:rsidRPr="00A64524">
        <w:t>钢桁组合桥按受力特点可以分为平面桁架与空间桁架两种结构形式，平面桁架通过横向联系将不同片的竖直或倾斜的主桁架形成空间受力整体，空间桁架通过横断面上倾斜的腹杆共用上、下弦杆，形成横断面上的单个或多个三角结构而空间整体受力。平面桁架结构的空间受力性能需要确保横向联系提供可靠的连接，空间桁架结构的空间受力性能一般较好。</w:t>
      </w:r>
    </w:p>
    <w:p w:rsidR="007F0810" w:rsidRPr="002C7C70" w:rsidRDefault="007F0810" w:rsidP="007F081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平面桁架的腹杆在横截面上也可倾斜布置，两种结构形式的主要区别在于平面桁架结构通过横向联系来形成空间受力体系，空间桁架结构直接通过不同片主桁间的连接来形成空间受力体系。空间桁架结构整体性较好，设计时可以使用更小面积的截面。</w:t>
      </w:r>
    </w:p>
    <w:p w:rsidR="00795349" w:rsidRPr="00A64524" w:rsidRDefault="006341AE" w:rsidP="007F0810">
      <w:pPr>
        <w:pStyle w:val="afff4"/>
      </w:pPr>
      <w:r w:rsidRPr="00A64524">
        <w:rPr>
          <w:noProof/>
        </w:rPr>
        <w:lastRenderedPageBreak/>
        <w:drawing>
          <wp:inline distT="0" distB="0" distL="0" distR="0">
            <wp:extent cx="4638040" cy="2962910"/>
            <wp:effectExtent l="0" t="0" r="0" b="0"/>
            <wp:docPr id="70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8040" cy="2962910"/>
                    </a:xfrm>
                    <a:prstGeom prst="rect">
                      <a:avLst/>
                    </a:prstGeom>
                    <a:noFill/>
                    <a:ln>
                      <a:noFill/>
                    </a:ln>
                  </pic:spPr>
                </pic:pic>
              </a:graphicData>
            </a:graphic>
          </wp:inline>
        </w:drawing>
      </w:r>
    </w:p>
    <w:p w:rsidR="00795349" w:rsidRPr="00A64524" w:rsidRDefault="00795349" w:rsidP="007F0810">
      <w:pPr>
        <w:pStyle w:val="afff4"/>
      </w:pPr>
      <w:r w:rsidRPr="00A64524">
        <w:t>a</w:t>
      </w:r>
      <w:r w:rsidRPr="00A64524">
        <w:t>）平面桁架结构；</w:t>
      </w:r>
      <w:r w:rsidRPr="00A64524">
        <w:t>b</w:t>
      </w:r>
      <w:r w:rsidRPr="00A64524">
        <w:t>）空间桁架结构</w:t>
      </w:r>
    </w:p>
    <w:p w:rsidR="00795349" w:rsidRPr="00A64524" w:rsidRDefault="00795349" w:rsidP="007F0810">
      <w:pPr>
        <w:pStyle w:val="afff4"/>
      </w:pPr>
      <w:r w:rsidRPr="00A64524">
        <w:t>图</w:t>
      </w:r>
      <w:r w:rsidRPr="00A64524">
        <w:t>5.1.</w:t>
      </w:r>
      <w:r w:rsidR="00E51377">
        <w:t>3</w:t>
      </w:r>
      <w:r w:rsidRPr="00A64524">
        <w:t>平面桁架与空间桁架示意图</w:t>
      </w:r>
    </w:p>
    <w:p w:rsidR="00795349" w:rsidRPr="00A64524" w:rsidRDefault="00795349" w:rsidP="004776D1">
      <w:pPr>
        <w:pStyle w:val="3"/>
      </w:pPr>
      <w:r w:rsidRPr="00A64524">
        <w:t>钢桁组合桥按载荷特点可分为上承式、下承式、双承式三种结构形式，上承式结构桁架上弦杆上设置桥面板与车道，下承式结构桁架下弦杆上设置桥面板与车道，双承式结构桁架上、下弦杆上同时设置桥面板与车道。</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010FA9">
      <w:pPr>
        <w:pStyle w:val="afd"/>
        <w:spacing w:line="360" w:lineRule="auto"/>
        <w:ind w:firstLine="420"/>
        <w:rPr>
          <w:rFonts w:ascii="楷体" w:eastAsia="楷体" w:hAnsi="楷体"/>
          <w:sz w:val="24"/>
          <w:szCs w:val="24"/>
        </w:rPr>
      </w:pPr>
      <w:r w:rsidRPr="002C7C70">
        <w:rPr>
          <w:rFonts w:ascii="楷体" w:eastAsia="楷体" w:hAnsi="楷体"/>
          <w:sz w:val="24"/>
          <w:szCs w:val="24"/>
        </w:rPr>
        <w:t>上承式结构混凝土与受压弦杆组合，受力性能较好，使用较多。下承式与双承式结构一般使用平面桁架结构，保证有足够的空间进行车道的设置。上、下承式结构在桥面较宽时一般使用梯形横断面加宽桥面板所在部分。双承式结构上下同时设置车道，因使用空间要求，一般采用竖直的平面桁架结构，一般在上部设置公路桥面，在下部设置铁路桥面。设置桥面板的部位桥面板一般都与钢桁架连接形成组合作用，但上承式、下承式、双承式的结构形式与混凝土和钢桁架间的组合方式没有直接的对应关系，如上承式钢桁组合桥也可设置混凝土与钢下弦杆组合或仅设置混凝土下弦杆。</w:t>
      </w:r>
    </w:p>
    <w:p w:rsidR="00795349" w:rsidRPr="00A64524" w:rsidRDefault="006341AE" w:rsidP="002C7C70">
      <w:pPr>
        <w:pStyle w:val="afff4"/>
      </w:pPr>
      <w:r w:rsidRPr="00A64524">
        <w:rPr>
          <w:noProof/>
        </w:rPr>
        <w:lastRenderedPageBreak/>
        <w:drawing>
          <wp:inline distT="0" distB="0" distL="0" distR="0">
            <wp:extent cx="4718050" cy="2633345"/>
            <wp:effectExtent l="0" t="0" r="0" b="0"/>
            <wp:docPr id="70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18050" cy="2633345"/>
                    </a:xfrm>
                    <a:prstGeom prst="rect">
                      <a:avLst/>
                    </a:prstGeom>
                    <a:noFill/>
                    <a:ln>
                      <a:noFill/>
                    </a:ln>
                  </pic:spPr>
                </pic:pic>
              </a:graphicData>
            </a:graphic>
          </wp:inline>
        </w:drawing>
      </w:r>
    </w:p>
    <w:p w:rsidR="00795349" w:rsidRPr="00A64524" w:rsidRDefault="00795349" w:rsidP="002C7C70">
      <w:pPr>
        <w:pStyle w:val="afff4"/>
      </w:pPr>
      <w:r w:rsidRPr="00A64524">
        <w:t>a</w:t>
      </w:r>
      <w:r w:rsidRPr="00A64524">
        <w:t>）上承式；</w:t>
      </w:r>
      <w:r w:rsidRPr="00A64524">
        <w:t>b</w:t>
      </w:r>
      <w:r w:rsidRPr="00A64524">
        <w:t>）下承式；</w:t>
      </w:r>
      <w:r w:rsidRPr="00A64524">
        <w:t>c</w:t>
      </w:r>
      <w:r w:rsidRPr="00A64524">
        <w:t>）双承式</w:t>
      </w:r>
    </w:p>
    <w:p w:rsidR="00795349" w:rsidRPr="00A64524" w:rsidRDefault="00795349" w:rsidP="002C7C70">
      <w:pPr>
        <w:pStyle w:val="afff4"/>
      </w:pPr>
      <w:r w:rsidRPr="00A64524">
        <w:t>图</w:t>
      </w:r>
      <w:r w:rsidRPr="00A64524">
        <w:t>5.1.</w:t>
      </w:r>
      <w:r w:rsidR="00E65C7E">
        <w:t>4</w:t>
      </w:r>
      <w:r w:rsidRPr="00A64524">
        <w:t>钢桁组合桥桥型示意图</w:t>
      </w:r>
    </w:p>
    <w:p w:rsidR="00795349" w:rsidRPr="00A64524" w:rsidRDefault="00795349" w:rsidP="004776D1">
      <w:pPr>
        <w:pStyle w:val="3"/>
        <w:rPr>
          <w:bCs/>
        </w:rPr>
      </w:pPr>
      <w:r w:rsidRPr="00A64524">
        <w:t>钢桁组合桥结构主桁桁架结构一般由三角形桁架、有竖杆的三角形桁架、斜杆桁架三种形式，其中三角形桁架运用较多。</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2C7C70">
      <w:pPr>
        <w:pStyle w:val="afd"/>
        <w:spacing w:line="360" w:lineRule="auto"/>
        <w:ind w:firstLine="420"/>
        <w:rPr>
          <w:rFonts w:ascii="楷体" w:eastAsia="楷体" w:hAnsi="楷体"/>
          <w:sz w:val="24"/>
          <w:szCs w:val="24"/>
        </w:rPr>
      </w:pPr>
      <w:r w:rsidRPr="002C7C70">
        <w:rPr>
          <w:rFonts w:ascii="楷体" w:eastAsia="楷体" w:hAnsi="楷体"/>
          <w:sz w:val="24"/>
          <w:szCs w:val="24"/>
        </w:rPr>
        <w:t>钢桁组合桥中的钢桁架形式与一般钢桁架类似，但因为与混凝土板的结构连接较为复杂，因此一般采用节点较少的桁架形式。</w:t>
      </w:r>
    </w:p>
    <w:p w:rsidR="00795349" w:rsidRPr="00A64524" w:rsidRDefault="006341AE" w:rsidP="002C7C70">
      <w:pPr>
        <w:pStyle w:val="afff4"/>
      </w:pPr>
      <w:r w:rsidRPr="00A64524">
        <w:rPr>
          <w:noProof/>
        </w:rPr>
        <w:drawing>
          <wp:inline distT="0" distB="0" distL="0" distR="0">
            <wp:extent cx="4184015" cy="1689735"/>
            <wp:effectExtent l="0" t="0" r="6985" b="5715"/>
            <wp:docPr id="7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4015" cy="1689735"/>
                    </a:xfrm>
                    <a:prstGeom prst="rect">
                      <a:avLst/>
                    </a:prstGeom>
                    <a:noFill/>
                    <a:ln>
                      <a:noFill/>
                    </a:ln>
                  </pic:spPr>
                </pic:pic>
              </a:graphicData>
            </a:graphic>
          </wp:inline>
        </w:drawing>
      </w:r>
    </w:p>
    <w:p w:rsidR="00795349" w:rsidRPr="00A64524" w:rsidRDefault="00795349" w:rsidP="002C7C70">
      <w:pPr>
        <w:pStyle w:val="afff4"/>
      </w:pPr>
      <w:r w:rsidRPr="00A64524">
        <w:t>a</w:t>
      </w:r>
      <w:r w:rsidRPr="00A64524">
        <w:t>）三角形桁架；</w:t>
      </w:r>
      <w:r w:rsidRPr="00A64524">
        <w:t>b</w:t>
      </w:r>
      <w:r w:rsidRPr="00A64524">
        <w:t>）有竖杆的三角形桁架；</w:t>
      </w:r>
      <w:r w:rsidRPr="00A64524">
        <w:t>c</w:t>
      </w:r>
      <w:r w:rsidRPr="00A64524">
        <w:t>）斜杆桁架</w:t>
      </w:r>
    </w:p>
    <w:p w:rsidR="00795349" w:rsidRPr="00A64524" w:rsidRDefault="00795349" w:rsidP="002C7C70">
      <w:pPr>
        <w:pStyle w:val="afff4"/>
      </w:pPr>
      <w:r w:rsidRPr="00A64524">
        <w:t>图</w:t>
      </w:r>
      <w:r w:rsidR="00E51377">
        <w:t>5.1</w:t>
      </w:r>
      <w:r w:rsidR="00E65C7E">
        <w:t>.</w:t>
      </w:r>
      <w:r w:rsidR="00E51377">
        <w:t xml:space="preserve">5 </w:t>
      </w:r>
      <w:r w:rsidRPr="00A64524">
        <w:t>钢桁组合桥桁形示意图</w:t>
      </w:r>
    </w:p>
    <w:p w:rsidR="00795349" w:rsidRPr="00A64524" w:rsidRDefault="00795349" w:rsidP="004776D1">
      <w:pPr>
        <w:pStyle w:val="3"/>
        <w:rPr>
          <w:bCs/>
        </w:rPr>
      </w:pPr>
      <w:r w:rsidRPr="00A64524">
        <w:t>钢桁组合桥通常需要施加预应力以控制结构的自重与造价，同时改善混凝土受力性能，提升截面的抗剪能力，预应力钢桁组合桥可分为体外预应力与体内预应力两种形式，体外预应力索在钢桁组合桥中运用较多。</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00795349" w:rsidRPr="002C7C70">
        <w:rPr>
          <w:rFonts w:ascii="楷体" w:eastAsia="楷体" w:hAnsi="楷体"/>
          <w:sz w:val="24"/>
          <w:szCs w:val="24"/>
        </w:rPr>
        <w:t>说明</w:t>
      </w:r>
    </w:p>
    <w:p w:rsidR="00795349" w:rsidRPr="002C7C70" w:rsidRDefault="00795349" w:rsidP="002C7C70">
      <w:pPr>
        <w:pStyle w:val="afd"/>
        <w:spacing w:line="360" w:lineRule="auto"/>
        <w:ind w:firstLine="420"/>
        <w:rPr>
          <w:rFonts w:ascii="楷体" w:eastAsia="楷体" w:hAnsi="楷体"/>
          <w:sz w:val="24"/>
          <w:szCs w:val="24"/>
        </w:rPr>
      </w:pPr>
      <w:r w:rsidRPr="002C7C70">
        <w:rPr>
          <w:rFonts w:ascii="楷体" w:eastAsia="楷体" w:hAnsi="楷体"/>
          <w:sz w:val="24"/>
          <w:szCs w:val="24"/>
        </w:rPr>
        <w:lastRenderedPageBreak/>
        <w:t>钢桁组合桥的混凝土部分受拉时一般需要施加体内预应力，施加预应力时需要注意采取合适的方式保证预应力的导入度。钢桁架中一般使用体外预应力束。</w:t>
      </w:r>
    </w:p>
    <w:p w:rsidR="00795349" w:rsidRPr="00A64524" w:rsidRDefault="00795349" w:rsidP="004776D1">
      <w:pPr>
        <w:pStyle w:val="3"/>
        <w:rPr>
          <w:bCs/>
        </w:rPr>
      </w:pPr>
      <w:r w:rsidRPr="00A64524">
        <w:t>钢桁组合桥主桁架各杆件主要承受轴力，上、下弦杆和混凝土组合后共同受力，钢桁架与混凝土间的界面剪力由剪力连接件传递，与钢板组合梁不同，钢桁梁的界面剪力在桁架节点处有明显的剪力集中效应，混凝土的剪力滞后效应较为明显，且与钢板梁差别较大，设计时应充分考虑其剪力传递特点与剪力滞后效应的影响。</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组合桥剪力滞以及有效翼缘宽度的研究还较少，还没有关于有效翼缘宽度的较为统一的结论。目前已有的试验发现，钢桁组合桥的有效翼缘宽度与钢板组合梁结构的差异较大，且不同类型的钢桁组合桥的剪力滞后效应也不尽相同。因此，对于钢桁组合桥，宜针对具体结构进行空间分析以考察其剪力滞后效应。</w:t>
      </w:r>
    </w:p>
    <w:p w:rsidR="00795349" w:rsidRPr="00A64524" w:rsidRDefault="00795349" w:rsidP="004776D1">
      <w:pPr>
        <w:pStyle w:val="3"/>
      </w:pPr>
      <w:r w:rsidRPr="00A64524">
        <w:t>为了使钢桁架和混凝土板间传力顺畅，避免局部应力过大，宜在钢桁架和混凝土板的结合部位沿桥纵向设置混凝土纵梁，不设置纵梁时，有必要对混凝土板的连接部位以及节点部位进行局部验算。</w:t>
      </w:r>
    </w:p>
    <w:p w:rsidR="00795349" w:rsidRPr="00A64524" w:rsidRDefault="00795349" w:rsidP="004776D1">
      <w:pPr>
        <w:pStyle w:val="3"/>
      </w:pPr>
      <w:r w:rsidRPr="00A64524">
        <w:t>钢桁组合桥中钢桁架与混凝土界面间的剪力连接件分为刚性连接件与柔性连接件两类，其中刚性连接件有方钢、</w:t>
      </w:r>
      <w:r w:rsidRPr="00A64524">
        <w:t>T</w:t>
      </w:r>
      <w:r w:rsidRPr="00A64524">
        <w:t>型钢、钢盒等，柔性连接件以栓钉为主，设计中建议采用栓钉连接件。钢桁架与混凝土间的连接按是否设置钢弦杆可分为两类，设计中通常需要设置钢弦杆，不设置钢弦杆时，应设置混凝土纵梁，同时使用可靠的节点连接形式。</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00795349" w:rsidRPr="002C7C70">
        <w:rPr>
          <w:rFonts w:ascii="楷体" w:eastAsia="楷体" w:hAnsi="楷体"/>
          <w:sz w:val="24"/>
          <w:szCs w:val="24"/>
        </w:rPr>
        <w:t>说明</w:t>
      </w:r>
    </w:p>
    <w:p w:rsidR="00795349" w:rsidRPr="002C7C70" w:rsidRDefault="00795349" w:rsidP="002C7C70">
      <w:pPr>
        <w:pStyle w:val="afd"/>
        <w:spacing w:line="360" w:lineRule="auto"/>
        <w:ind w:firstLine="420"/>
        <w:rPr>
          <w:rFonts w:ascii="楷体" w:eastAsia="楷体" w:hAnsi="楷体"/>
          <w:sz w:val="24"/>
          <w:szCs w:val="24"/>
        </w:rPr>
      </w:pPr>
      <w:r w:rsidRPr="002C7C70">
        <w:rPr>
          <w:rFonts w:ascii="楷体" w:eastAsia="楷体" w:hAnsi="楷体"/>
          <w:sz w:val="24"/>
          <w:szCs w:val="24"/>
        </w:rPr>
        <w:t>使用刚性节点连接或不设置钢弦杆连接时，通常需要预埋钢构件，施工较为复杂，且节点牢固性需要得到验证。设置弦杆由于施工阶段固定以及混凝土浇筑，不设置弦杆时一般需要钢桁架与混凝土部分整体制作与安装。</w:t>
      </w:r>
    </w:p>
    <w:p w:rsidR="00795349" w:rsidRPr="00A64524" w:rsidRDefault="00795349" w:rsidP="004776D1">
      <w:pPr>
        <w:pStyle w:val="3"/>
      </w:pPr>
      <w:r w:rsidRPr="00A64524">
        <w:t>钢桁组合桥中钢桁架与混凝土界面间的剪力连接件使用栓钉时应设置弦杆，宜考虑栓钉的塑性剪力重分布效应，沿纵向采取较为均匀的布置。采用刚性连接件或采取群钉的方式布置栓钉时，应充分考虑剪力高度集中对混凝土局部作用，以及对混凝土整体剪力滞后的影响。</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lastRenderedPageBreak/>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相关研究表明，使用刚性连接件以及使用群钉的方法布置栓钉时钢桁架与混凝土截面间的剪力传递集中效应很大，剪力集中效应对混凝土部分受力不利，同时对结构延性有不利影响，因此建议使用较为均匀布置的栓钉连接件，可以降低剪力集中效应，使混凝土板受力较为均匀，结构延性较好。</w:t>
      </w:r>
    </w:p>
    <w:p w:rsidR="00795349" w:rsidRPr="00A64524" w:rsidRDefault="00795349" w:rsidP="004776D1">
      <w:pPr>
        <w:pStyle w:val="3"/>
      </w:pPr>
      <w:r w:rsidRPr="00A64524">
        <w:t>主桁架的杆件截面可以采用</w:t>
      </w:r>
      <w:r w:rsidRPr="00A64524">
        <w:t>H</w:t>
      </w:r>
      <w:r w:rsidRPr="00A64524">
        <w:t>形、箱型或圆形，受压或应力集中部分可以采用钢管混凝土，上、下弦杆纵向、横向连接构件截面可采用</w:t>
      </w:r>
      <w:r w:rsidRPr="00A64524">
        <w:t>I</w:t>
      </w:r>
      <w:r w:rsidRPr="00A64524">
        <w:t>形、</w:t>
      </w:r>
      <w:r w:rsidRPr="00A64524">
        <w:t>L</w:t>
      </w:r>
      <w:r w:rsidRPr="00A64524">
        <w:t>形或</w:t>
      </w:r>
      <w:r w:rsidRPr="00A64524">
        <w:t>T</w:t>
      </w:r>
      <w:r w:rsidRPr="00A64524">
        <w:t>形。</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钢桁组合桥钢桁架部分使用钢管结构较多，其中平面桁架结构使用方钢管较多，空间桁架结构由于节点连接较为复杂，使用圆钢管较多。</w:t>
      </w:r>
    </w:p>
    <w:p w:rsidR="00795349" w:rsidRPr="00A64524" w:rsidRDefault="00795349" w:rsidP="004776D1">
      <w:pPr>
        <w:pStyle w:val="3"/>
      </w:pPr>
      <w:r w:rsidRPr="00A64524">
        <w:t>钢桁</w:t>
      </w:r>
      <w:r w:rsidRPr="00A64524">
        <w:rPr>
          <w:bCs/>
        </w:rPr>
        <w:t>组合</w:t>
      </w:r>
      <w:r w:rsidRPr="00A64524">
        <w:t>桥中使用的钢结构杆件，必须考虑不同阶段作用于杆件的荷载作用，同时需考虑运输性、施工性、耐久性、经济性进行方案比选优化。</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钢桁架的节点连接一般比较复杂，需要考虑不同杆件类型对于连接的影响。钢桁组合桥一般需要先搭设钢桁架再浇筑混凝土，需要考虑结构处于不同状态时的受力情况进行设计并进行方案比选。</w:t>
      </w:r>
    </w:p>
    <w:p w:rsidR="00795349" w:rsidRPr="00A64524" w:rsidRDefault="00795349" w:rsidP="004776D1">
      <w:pPr>
        <w:pStyle w:val="3"/>
      </w:pPr>
      <w:r w:rsidRPr="00A64524">
        <w:t>钢桁组合桥节点一般采用焊接连接或螺栓连接，钢管结构连接时一般采用相贯线焊接。钢桁组合桥节点较为复杂时可以使用预先制作的整体式节点，将各个杆件分别于整体式节点连接。</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整体式节点可以在工厂预先制作，如铸钢等形式，整体式节点的受力性能较好，且便于复杂节点处的连接。</w:t>
      </w:r>
    </w:p>
    <w:p w:rsidR="00795349" w:rsidRPr="00A64524" w:rsidRDefault="00795349" w:rsidP="004776D1">
      <w:pPr>
        <w:pStyle w:val="3"/>
      </w:pPr>
      <w:r w:rsidRPr="00A64524">
        <w:t>钢桁组合桥节点部位存在应力集中效应，且受力状态复杂，宜采用螺栓连接，设计时应充分验算节点的可靠性，节点应尽量采取非偏心设计。</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大量工程经验表明，焊接节点具有较大的残余应力，在抗疲劳性能存在隐患，宜采用性能更好的高强螺栓进行连接，可以提升节点受力性能，加快施工速度。</w:t>
      </w:r>
      <w:r w:rsidRPr="002C7C70">
        <w:rPr>
          <w:rFonts w:ascii="楷体" w:eastAsia="楷体" w:hAnsi="楷体"/>
          <w:sz w:val="24"/>
          <w:szCs w:val="24"/>
        </w:rPr>
        <w:lastRenderedPageBreak/>
        <w:t>偏心设计时节点受力不利，应尽量避免偏心设计。</w:t>
      </w:r>
    </w:p>
    <w:p w:rsidR="00795349" w:rsidRPr="00A64524" w:rsidRDefault="00795349" w:rsidP="004776D1">
      <w:pPr>
        <w:pStyle w:val="3"/>
      </w:pPr>
      <w:r w:rsidRPr="00A64524">
        <w:t>钢桁</w:t>
      </w:r>
      <w:r w:rsidRPr="00A64524">
        <w:rPr>
          <w:bCs/>
        </w:rPr>
        <w:t>组合</w:t>
      </w:r>
      <w:r w:rsidRPr="00A64524">
        <w:t>桥施工一般先进行钢桁架架设，后浇筑混凝土桥面板。结构安装方式根据不同情况可选择支架法、悬臂法、吊装法、顶推法等。</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施工方式的选择一般与结构形式、跨度、起重能力等有关，跨度大、需要临时支撑时，一般使用支架法。跨度较大且结构承载力和变形有保证时，可以使用悬臂法。起重能力满足切有可靠起重支点是可以使用吊装法和顶推法。</w:t>
      </w:r>
    </w:p>
    <w:p w:rsidR="00795349" w:rsidRPr="00A64524" w:rsidRDefault="00795349" w:rsidP="004776D1">
      <w:pPr>
        <w:pStyle w:val="3"/>
      </w:pPr>
      <w:r w:rsidRPr="00A64524">
        <w:t>钢桁组合桥结构可分为三体系进行分析，混凝土板和钢桁架组成形成的结构主体受力体系、混凝土桥面板和纵横梁形成的桥面系与支撑于纵横梁上的混凝土桥面板，对于简单的平面桁架结构可以简化成平面系统进行叠加分析，空间桁架结构应采用整体有限元法进行空间分析。</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简单平面桁架结构指传力途径明确、各片钢架相互作用比较清晰的平面桁架结构，空间桁架多片桁架相互连接组成空间结构，不能简化成平面系统。</w:t>
      </w:r>
    </w:p>
    <w:p w:rsidR="00795349" w:rsidRPr="00A64524" w:rsidRDefault="00795349" w:rsidP="004776D1">
      <w:pPr>
        <w:pStyle w:val="3"/>
      </w:pPr>
      <w:r w:rsidRPr="00A64524">
        <w:t>当平面桁架结构钢桁组合桥的腹杆所在截面不在竖直方向或者不同截面的腹杆分配的剪力不同时，应通过空间杆系结构或整体有限元法分析以把握结构的受力性质。</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具有斜截面的钢桁组合桥受力行为较为复杂，难以向平面结构转化，当处于横向不同位置的腹杆分配的剪力不同时，平面结构无法考虑这一效应，因此以上两种情况需要使用三维分析模型。</w:t>
      </w:r>
    </w:p>
    <w:p w:rsidR="00795349" w:rsidRPr="00A64524" w:rsidRDefault="00795349" w:rsidP="004776D1">
      <w:pPr>
        <w:pStyle w:val="3"/>
      </w:pPr>
      <w:r w:rsidRPr="00A64524">
        <w:rPr>
          <w:bCs/>
        </w:rPr>
        <w:t>钢桁</w:t>
      </w:r>
      <w:r w:rsidRPr="00A64524">
        <w:t>组合桥转化为平面系统进行计算时，应考虑荷载横向分布与有效翼缘宽度的影响。</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简化为平面系统进行计算时，需要考察横向分配到每一片桁架上的荷载大小以及每一片桁架中纳入计算的混凝土的有效翼缘宽度，取受力最不利的桁架按偏于安全的方法计算。</w:t>
      </w:r>
    </w:p>
    <w:p w:rsidR="00795349" w:rsidRPr="00A64524" w:rsidRDefault="00795349" w:rsidP="004776D1">
      <w:pPr>
        <w:pStyle w:val="3"/>
      </w:pPr>
      <w:r w:rsidRPr="00A64524">
        <w:t>钢桁组合桥整体变形对混凝土板的变形敏感，设计时应考虑包括收缩、徐</w:t>
      </w:r>
      <w:r w:rsidRPr="00A64524">
        <w:lastRenderedPageBreak/>
        <w:t>变在内的混凝土变形时间效应。</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混凝土刚度占钢桁组合桥的比重较大，尤其是不设置钢弦杆，直接由混凝土作为弦杆的钢桁组合桥中，此时应重点考察混凝土收缩徐变对整体结构性能的影响。</w:t>
      </w:r>
    </w:p>
    <w:p w:rsidR="00795349" w:rsidRPr="00A64524" w:rsidRDefault="00795349" w:rsidP="004776D1">
      <w:pPr>
        <w:pStyle w:val="3"/>
      </w:pPr>
      <w:r w:rsidRPr="00A64524">
        <w:t>钢桁组合桥结构设计中，应考虑日照条件下混凝土与钢结构温差的影响，温差可按</w:t>
      </w:r>
      <w:r w:rsidR="00A97481" w:rsidRPr="00A97481">
        <w:rPr>
          <w:position w:val="-6"/>
        </w:rPr>
        <w:object w:dxaOrig="1080" w:dyaOrig="320">
          <v:shape id="_x0000_i1241" type="#_x0000_t75" style="width:57.95pt;height:14.05pt" o:ole="">
            <v:imagedata r:id="rId524" o:title=""/>
          </v:shape>
          <o:OLEObject Type="Embed" ProgID="Equation.DSMT4" ShapeID="_x0000_i1241" DrawAspect="Content" ObjectID="_1622875369" r:id="rId525"/>
        </w:object>
      </w:r>
      <w:r w:rsidRPr="00A64524">
        <w:t>考虑，并应考虑温度变化时的影响。</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钢桁组合桥中钢结构一般布置在混凝土板的下方，而且钢结构和混凝土的热传递性能有差异，在通常的日照条件下会产生较明显温差，应计入这一影响，同时也应考虑温度变化对结构的影响。</w:t>
      </w:r>
    </w:p>
    <w:p w:rsidR="00795349" w:rsidRPr="00A64524" w:rsidRDefault="00795349" w:rsidP="004776D1">
      <w:pPr>
        <w:pStyle w:val="3"/>
      </w:pPr>
      <w:r w:rsidRPr="00A64524">
        <w:t>桁架节点可以假定为铰接进行计算，当杆件长细比较小时，应考虑节点刚性的影响。采取整体式节点构造并在节点区外连接时，应考虑节点刚性的影响。</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为了保证节点区域的受力性能，以及便于施工安装，桁架节点可以采取整体式节点进行加工制造，将整体式节点与各杆件进行连接，此时应考虑节点刚性与连接方式的影响。</w:t>
      </w:r>
    </w:p>
    <w:p w:rsidR="00795349" w:rsidRPr="00A64524" w:rsidRDefault="00795349" w:rsidP="004776D1">
      <w:pPr>
        <w:pStyle w:val="3"/>
      </w:pPr>
      <w:r w:rsidRPr="00A64524">
        <w:t>钢桁组合桥节点部位受可变荷载的影响较大，应重点进行疲劳验算以保证安全性。此外，钢桁架部分的应力变化也受可变荷载影响，应进行疲劳验算。</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钢桁组合桥混凝土一般按照不开裂设计，同时由变动荷载引起的钢筋、预应力筋内的相对应力变动较小，可以忽略此部分的疲劳验算。</w:t>
      </w:r>
    </w:p>
    <w:p w:rsidR="00795349" w:rsidRPr="00A64524" w:rsidRDefault="00795349" w:rsidP="004776D1">
      <w:pPr>
        <w:pStyle w:val="3"/>
      </w:pPr>
      <w:r w:rsidRPr="00A64524">
        <w:t>钢桁组合桥节点部位混凝土受到的集中应力较大，受力状态复杂，应进行冲切计算、局部承载力计算验证其安全性。</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F802CD">
      <w:pPr>
        <w:pStyle w:val="afd"/>
        <w:spacing w:line="360" w:lineRule="auto"/>
        <w:ind w:firstLine="480"/>
        <w:rPr>
          <w:rFonts w:ascii="楷体" w:eastAsia="楷体" w:hAnsi="楷体"/>
          <w:sz w:val="24"/>
          <w:szCs w:val="24"/>
        </w:rPr>
      </w:pPr>
      <w:r w:rsidRPr="002C7C70">
        <w:rPr>
          <w:rFonts w:ascii="楷体" w:eastAsia="楷体" w:hAnsi="楷体"/>
          <w:sz w:val="24"/>
          <w:szCs w:val="24"/>
        </w:rPr>
        <w:t>钢桁组合桥节点处混凝土不仅受到局部面外冲切，还受到局部面内的剪切，且部分节点伸入混凝土中，导致此处混凝土的受力状态十分复杂，设计时应予以充分的考虑。</w:t>
      </w:r>
    </w:p>
    <w:p w:rsidR="00795349" w:rsidRPr="00A64524" w:rsidRDefault="00750F39" w:rsidP="004776D1">
      <w:pPr>
        <w:pStyle w:val="3"/>
      </w:pPr>
      <w:r>
        <w:rPr>
          <w:rFonts w:hint="eastAsia"/>
        </w:rPr>
        <w:lastRenderedPageBreak/>
        <w:t>超过</w:t>
      </w:r>
      <w:r>
        <w:rPr>
          <w:rFonts w:hint="eastAsia"/>
        </w:rPr>
        <w:t>50m</w:t>
      </w:r>
      <w:r>
        <w:rPr>
          <w:rFonts w:hint="eastAsia"/>
        </w:rPr>
        <w:t>跨径的</w:t>
      </w:r>
      <w:r w:rsidR="00795349" w:rsidRPr="00A64524">
        <w:t>上承式</w:t>
      </w:r>
      <w:r w:rsidRPr="00A64524">
        <w:t>钢桁组合桥</w:t>
      </w:r>
      <w:r>
        <w:rPr>
          <w:rFonts w:hint="eastAsia"/>
        </w:rPr>
        <w:t>和</w:t>
      </w:r>
      <w:r w:rsidR="00795349" w:rsidRPr="00A64524">
        <w:t>超过</w:t>
      </w:r>
      <w:r w:rsidR="00795349" w:rsidRPr="00A64524">
        <w:t>100m</w:t>
      </w:r>
      <w:r>
        <w:rPr>
          <w:rFonts w:hint="eastAsia"/>
        </w:rPr>
        <w:t>跨径的</w:t>
      </w:r>
      <w:r w:rsidRPr="00A64524">
        <w:t>预应力桁腹式</w:t>
      </w:r>
      <w:r>
        <w:rPr>
          <w:rFonts w:hint="eastAsia"/>
        </w:rPr>
        <w:t>组合桥</w:t>
      </w:r>
      <w:r w:rsidR="00795349" w:rsidRPr="00A64524">
        <w:t>已有相关工程案例，而下承式结构和桁腹式结构超过</w:t>
      </w:r>
      <w:r w:rsidR="00795349" w:rsidRPr="00A64524">
        <w:t>50m</w:t>
      </w:r>
      <w:r w:rsidR="00795349" w:rsidRPr="00A64524">
        <w:t>跨径的工程案例还较少。由于钢桁组合桥在大跨径方面的工程案例还相对较少，因此在设计大跨径钢桁组合桥时有必要充分验算其面外方向的抗震性能。工程经验与计算分析表明，上承式、桁腹式、预应力桁腹式钢桁组合桥的适用跨径为</w:t>
      </w:r>
      <w:r w:rsidR="00795349" w:rsidRPr="00A64524">
        <w:t>30m-150m</w:t>
      </w:r>
      <w:r w:rsidR="00795349" w:rsidRPr="00A64524">
        <w:t>，下承式钢桁组合桥的适用跨径为</w:t>
      </w:r>
      <w:r w:rsidR="00795349" w:rsidRPr="00A64524">
        <w:t>30m-100m</w:t>
      </w:r>
      <w:r w:rsidR="00795349" w:rsidRPr="00A64524">
        <w:t>。此外，与悬索桥、斜拉桥结合时，钢桁组合桥适用跨径主要受相应索结构控制。</w:t>
      </w:r>
    </w:p>
    <w:p w:rsidR="00795349" w:rsidRPr="00A64524" w:rsidRDefault="00795349" w:rsidP="003A11BE">
      <w:pPr>
        <w:pStyle w:val="2"/>
      </w:pPr>
      <w:bookmarkStart w:id="151" w:name="_Toc12048038"/>
      <w:r w:rsidRPr="00A64524">
        <w:t>钢桁架</w:t>
      </w:r>
      <w:r w:rsidRPr="00A64524">
        <w:t>-</w:t>
      </w:r>
      <w:r w:rsidRPr="00A64524">
        <w:t>混凝土组合梁桥承载力极限状态验算</w:t>
      </w:r>
      <w:bookmarkEnd w:id="151"/>
    </w:p>
    <w:p w:rsidR="00795349" w:rsidRPr="00A64524" w:rsidRDefault="00795349" w:rsidP="004776D1">
      <w:pPr>
        <w:pStyle w:val="3"/>
      </w:pPr>
      <w:r w:rsidRPr="00A64524">
        <w:t>采用平面模型进行结构的整体分析，可将结构整体等效成为平面桁架。以上承式钢桁组合桥为例，桁架的上弦杆由主桁架的上弦杆、桥面纵梁、混凝土板共同构成，将刚度集成后带入到整体结构的计算中，得到每一杆件的内力再分别进行验算。刚度集成中需要考虑混凝土桥面的应力等效有效翼缘宽度。</w:t>
      </w:r>
    </w:p>
    <w:p w:rsidR="00795349" w:rsidRPr="00A64524" w:rsidRDefault="00795349" w:rsidP="004776D1">
      <w:pPr>
        <w:pStyle w:val="3"/>
      </w:pPr>
      <w:r w:rsidRPr="00A64524">
        <w:t>使用平面杆系进行结构内力分析时，得到各杆件内力后，可忽略钢腹杆的贡献，按如下方法对整体截面的内力进行计算与校核：</w:t>
      </w:r>
    </w:p>
    <w:p w:rsidR="00CF0242" w:rsidRPr="00A64524" w:rsidRDefault="002C7C70" w:rsidP="002C7C70">
      <w:pPr>
        <w:pStyle w:val="af"/>
      </w:pPr>
      <w:r>
        <w:tab/>
      </w:r>
      <w:r w:rsidR="00A97481" w:rsidRPr="00A97481">
        <w:rPr>
          <w:position w:val="-12"/>
        </w:rPr>
        <w:object w:dxaOrig="3000" w:dyaOrig="360">
          <v:shape id="_x0000_i1242" type="#_x0000_t75" style="width:152.4pt;height:14.05pt" o:ole="">
            <v:imagedata r:id="rId526" o:title=""/>
          </v:shape>
          <o:OLEObject Type="Embed" ProgID="Equation.DSMT4" ShapeID="_x0000_i1242" DrawAspect="Content" ObjectID="_1622875370" r:id="rId527"/>
        </w:object>
      </w:r>
      <w:r w:rsidR="00CE68CC">
        <w:tab/>
        <w:t>(5.2.</w:t>
      </w:r>
      <w:r w:rsidR="0008235D">
        <w:t>2</w:t>
      </w:r>
      <w:r w:rsidR="0008235D">
        <w:rPr>
          <w:rFonts w:hint="eastAsia"/>
        </w:rPr>
        <w:t>-</w:t>
      </w:r>
      <w:r>
        <w:rPr>
          <w:rFonts w:hint="eastAsia"/>
        </w:rPr>
        <w:t>1</w:t>
      </w:r>
      <w:r>
        <w:t>)</w:t>
      </w:r>
    </w:p>
    <w:p w:rsidR="00795349" w:rsidRPr="00A64524" w:rsidRDefault="002C7C70" w:rsidP="002C7C70">
      <w:pPr>
        <w:pStyle w:val="af"/>
        <w:rPr>
          <w:rFonts w:eastAsia="等线"/>
        </w:rPr>
      </w:pPr>
      <w:r>
        <w:tab/>
      </w:r>
      <w:r w:rsidR="00A97481" w:rsidRPr="00A97481">
        <w:rPr>
          <w:position w:val="-4"/>
        </w:rPr>
        <w:object w:dxaOrig="180" w:dyaOrig="279">
          <v:shape id="_x0000_i1243" type="#_x0000_t75" style="width:6.55pt;height:14.05pt" o:ole="">
            <v:imagedata r:id="rId528" o:title=""/>
          </v:shape>
          <o:OLEObject Type="Embed" ProgID="Equation.DSMT4" ShapeID="_x0000_i1243" DrawAspect="Content" ObjectID="_1622875371" r:id="rId529"/>
        </w:object>
      </w:r>
      <w:r w:rsidR="00A97481" w:rsidRPr="00A97481">
        <w:rPr>
          <w:position w:val="-12"/>
        </w:rPr>
        <w:object w:dxaOrig="1280" w:dyaOrig="360">
          <v:shape id="_x0000_i1244" type="#_x0000_t75" style="width:65.45pt;height:14.05pt" o:ole="">
            <v:imagedata r:id="rId530" o:title=""/>
          </v:shape>
          <o:OLEObject Type="Embed" ProgID="Equation.DSMT4" ShapeID="_x0000_i1244" DrawAspect="Content" ObjectID="_1622875372" r:id="rId531"/>
        </w:object>
      </w:r>
      <w:r w:rsidR="00795349" w:rsidRPr="00A64524">
        <w:tab/>
        <w:t>(5</w:t>
      </w:r>
      <w:r w:rsidR="00CE68CC">
        <w:t>.2.</w:t>
      </w:r>
      <w:r w:rsidR="0008235D">
        <w:t>2</w:t>
      </w:r>
      <w:r w:rsidR="0008235D">
        <w:rPr>
          <w:rFonts w:hint="eastAsia"/>
        </w:rPr>
        <w:t>-</w:t>
      </w:r>
      <w:r>
        <w:t>2</w:t>
      </w:r>
      <w:r w:rsidR="00795349" w:rsidRPr="00A64524">
        <w:t>)</w:t>
      </w:r>
    </w:p>
    <w:p w:rsidR="00795349" w:rsidRPr="002C7C70" w:rsidRDefault="00795349" w:rsidP="004776D1">
      <w:pPr>
        <w:pStyle w:val="afff8"/>
      </w:pPr>
      <w:r w:rsidRPr="00A64524">
        <w:t>式中</w:t>
      </w:r>
      <w:r w:rsidRPr="002C7C70">
        <w:t>：</w:t>
      </w:r>
      <w:r w:rsidR="00A97481" w:rsidRPr="00A97481">
        <w:rPr>
          <w:position w:val="-4"/>
        </w:rPr>
        <w:object w:dxaOrig="320" w:dyaOrig="260">
          <v:shape id="_x0000_i1245" type="#_x0000_t75" style="width:14.05pt;height:13.1pt" o:ole="">
            <v:imagedata r:id="rId532" o:title=""/>
          </v:shape>
          <o:OLEObject Type="Embed" ProgID="Equation.DSMT4" ShapeID="_x0000_i1245" DrawAspect="Content" ObjectID="_1622875373" r:id="rId533"/>
        </w:object>
      </w:r>
      <w:r w:rsidRPr="002C7C70">
        <w:rPr>
          <w:rStyle w:val="a7"/>
          <w:color w:val="auto"/>
          <w:u w:val="none"/>
        </w:rPr>
        <w:t>——</w:t>
      </w:r>
      <w:r w:rsidRPr="002C7C70">
        <w:rPr>
          <w:rStyle w:val="a7"/>
          <w:color w:val="auto"/>
          <w:u w:val="none"/>
        </w:rPr>
        <w:t>截面弯矩（</w:t>
      </w:r>
      <w:r w:rsidRPr="002C7C70">
        <w:rPr>
          <w:rStyle w:val="a7"/>
          <w:color w:val="auto"/>
          <w:u w:val="none"/>
        </w:rPr>
        <w:t>N·mm</w:t>
      </w:r>
      <w:r w:rsidRPr="002C7C70">
        <w:rPr>
          <w:rStyle w:val="a7"/>
          <w:color w:val="auto"/>
          <w:u w:val="none"/>
        </w:rPr>
        <w:t>）；</w:t>
      </w:r>
    </w:p>
    <w:p w:rsidR="00795349" w:rsidRPr="002C7C70" w:rsidRDefault="002C7C70" w:rsidP="004776D1">
      <w:pPr>
        <w:pStyle w:val="afff8"/>
      </w:pPr>
      <w:r>
        <w:rPr>
          <w:vertAlign w:val="subscript"/>
        </w:rPr>
        <w:tab/>
      </w:r>
      <w:r w:rsidR="00A97481" w:rsidRPr="00A97481">
        <w:rPr>
          <w:position w:val="-6"/>
          <w:vertAlign w:val="subscript"/>
        </w:rPr>
        <w:object w:dxaOrig="279" w:dyaOrig="279">
          <v:shape id="_x0000_i1246" type="#_x0000_t75" style="width:14.05pt;height:14.05pt" o:ole="">
            <v:imagedata r:id="rId534" o:title=""/>
          </v:shape>
          <o:OLEObject Type="Embed" ProgID="Equation.DSMT4" ShapeID="_x0000_i1246" DrawAspect="Content" ObjectID="_1622875374" r:id="rId535"/>
        </w:object>
      </w:r>
      <w:r w:rsidR="00795349" w:rsidRPr="002C7C70">
        <w:rPr>
          <w:rStyle w:val="a7"/>
          <w:color w:val="auto"/>
          <w:u w:val="none"/>
        </w:rPr>
        <w:t>——</w:t>
      </w:r>
      <w:r w:rsidR="00795349" w:rsidRPr="002C7C70">
        <w:rPr>
          <w:rStyle w:val="a7"/>
          <w:color w:val="auto"/>
          <w:u w:val="none"/>
        </w:rPr>
        <w:t>截面轴力（</w:t>
      </w:r>
      <w:r w:rsidR="00795349" w:rsidRPr="002C7C70">
        <w:rPr>
          <w:rStyle w:val="a7"/>
          <w:color w:val="auto"/>
          <w:u w:val="none"/>
        </w:rPr>
        <w:t>N</w:t>
      </w:r>
      <w:r w:rsidR="00795349" w:rsidRPr="002C7C70">
        <w:rPr>
          <w:rStyle w:val="a7"/>
          <w:color w:val="auto"/>
          <w:u w:val="none"/>
        </w:rPr>
        <w:t>）</w:t>
      </w:r>
      <w:r w:rsidR="00795349" w:rsidRPr="002C7C70">
        <w:t>；</w:t>
      </w:r>
    </w:p>
    <w:p w:rsidR="00795349" w:rsidRPr="002C7C70" w:rsidRDefault="002C7C70" w:rsidP="004776D1">
      <w:pPr>
        <w:pStyle w:val="afff8"/>
      </w:pPr>
      <w:r>
        <w:rPr>
          <w:vertAlign w:val="subscript"/>
        </w:rPr>
        <w:tab/>
      </w:r>
      <w:r w:rsidR="00A97481" w:rsidRPr="00A97481">
        <w:rPr>
          <w:position w:val="-12"/>
          <w:vertAlign w:val="subscript"/>
        </w:rPr>
        <w:object w:dxaOrig="360" w:dyaOrig="360">
          <v:shape id="_x0000_i1247" type="#_x0000_t75" style="width:14.05pt;height:14.05pt" o:ole="">
            <v:imagedata r:id="rId536" o:title=""/>
          </v:shape>
          <o:OLEObject Type="Embed" ProgID="Equation.DSMT4" ShapeID="_x0000_i1247" DrawAspect="Content" ObjectID="_1622875375" r:id="rId537"/>
        </w:object>
      </w:r>
      <w:r w:rsidR="00795349" w:rsidRPr="002C7C70">
        <w:rPr>
          <w:vertAlign w:val="subscript"/>
        </w:rPr>
        <w:t>、</w:t>
      </w:r>
      <w:r w:rsidR="00A97481" w:rsidRPr="00A97481">
        <w:rPr>
          <w:position w:val="-12"/>
          <w:vertAlign w:val="subscript"/>
        </w:rPr>
        <w:object w:dxaOrig="380" w:dyaOrig="360">
          <v:shape id="_x0000_i1248" type="#_x0000_t75" style="width:14.05pt;height:14.05pt" o:ole="">
            <v:imagedata r:id="rId538" o:title=""/>
          </v:shape>
          <o:OLEObject Type="Embed" ProgID="Equation.DSMT4" ShapeID="_x0000_i1248" DrawAspect="Content" ObjectID="_1622875376" r:id="rId539"/>
        </w:object>
      </w:r>
      <w:r w:rsidR="00795349" w:rsidRPr="002C7C70">
        <w:rPr>
          <w:rStyle w:val="a7"/>
          <w:color w:val="auto"/>
          <w:u w:val="none"/>
        </w:rPr>
        <w:t>——</w:t>
      </w:r>
      <w:r w:rsidR="00795349" w:rsidRPr="002C7C70">
        <w:rPr>
          <w:rStyle w:val="a7"/>
          <w:color w:val="auto"/>
          <w:u w:val="none"/>
        </w:rPr>
        <w:t>平面杆系分析得到的混凝土顶、底板弯矩（</w:t>
      </w:r>
      <w:r w:rsidR="00795349" w:rsidRPr="002C7C70">
        <w:rPr>
          <w:rStyle w:val="a7"/>
          <w:color w:val="auto"/>
          <w:u w:val="none"/>
        </w:rPr>
        <w:t>N·mm</w:t>
      </w:r>
      <w:r w:rsidR="00795349" w:rsidRPr="002C7C70">
        <w:rPr>
          <w:rStyle w:val="a7"/>
          <w:color w:val="auto"/>
          <w:u w:val="none"/>
        </w:rPr>
        <w:t>）</w:t>
      </w:r>
      <w:r w:rsidR="00795349" w:rsidRPr="002C7C70">
        <w:t>；</w:t>
      </w:r>
    </w:p>
    <w:p w:rsidR="00795349" w:rsidRPr="002C7C70" w:rsidRDefault="002C7C70" w:rsidP="004776D1">
      <w:pPr>
        <w:pStyle w:val="afff8"/>
      </w:pPr>
      <w:r>
        <w:rPr>
          <w:vertAlign w:val="subscript"/>
        </w:rPr>
        <w:tab/>
      </w:r>
      <w:r w:rsidR="00A97481" w:rsidRPr="00A97481">
        <w:rPr>
          <w:position w:val="-12"/>
          <w:vertAlign w:val="subscript"/>
        </w:rPr>
        <w:object w:dxaOrig="300" w:dyaOrig="360">
          <v:shape id="_x0000_i1249" type="#_x0000_t75" style="width:14.05pt;height:14.05pt" o:ole="">
            <v:imagedata r:id="rId540" o:title=""/>
          </v:shape>
          <o:OLEObject Type="Embed" ProgID="Equation.DSMT4" ShapeID="_x0000_i1249" DrawAspect="Content" ObjectID="_1622875377" r:id="rId541"/>
        </w:object>
      </w:r>
      <w:r w:rsidR="00795349" w:rsidRPr="002C7C70">
        <w:rPr>
          <w:vertAlign w:val="subscript"/>
        </w:rPr>
        <w:t>、</w:t>
      </w:r>
      <w:r w:rsidR="00A97481" w:rsidRPr="00A97481">
        <w:rPr>
          <w:position w:val="-12"/>
          <w:vertAlign w:val="subscript"/>
        </w:rPr>
        <w:object w:dxaOrig="340" w:dyaOrig="360">
          <v:shape id="_x0000_i1250" type="#_x0000_t75" style="width:12.15pt;height:14.05pt" o:ole="">
            <v:imagedata r:id="rId542" o:title=""/>
          </v:shape>
          <o:OLEObject Type="Embed" ProgID="Equation.DSMT4" ShapeID="_x0000_i1250" DrawAspect="Content" ObjectID="_1622875378" r:id="rId543"/>
        </w:object>
      </w:r>
      <w:r w:rsidR="00795349" w:rsidRPr="002C7C70">
        <w:rPr>
          <w:rStyle w:val="a7"/>
          <w:color w:val="auto"/>
          <w:u w:val="none"/>
        </w:rPr>
        <w:t>——</w:t>
      </w:r>
      <w:r w:rsidR="00795349" w:rsidRPr="002C7C70">
        <w:rPr>
          <w:rStyle w:val="a7"/>
          <w:color w:val="auto"/>
          <w:u w:val="none"/>
        </w:rPr>
        <w:t>平面杆系分析得到的混凝土顶、底板轴力（</w:t>
      </w:r>
      <w:r w:rsidR="00795349" w:rsidRPr="002C7C70">
        <w:rPr>
          <w:rStyle w:val="a7"/>
          <w:color w:val="auto"/>
          <w:u w:val="none"/>
        </w:rPr>
        <w:t>N</w:t>
      </w:r>
      <w:r w:rsidR="00795349" w:rsidRPr="002C7C70">
        <w:rPr>
          <w:rStyle w:val="a7"/>
          <w:color w:val="auto"/>
          <w:u w:val="none"/>
        </w:rPr>
        <w:t>）</w:t>
      </w:r>
      <w:r w:rsidR="00795349" w:rsidRPr="002C7C70">
        <w:t>；</w:t>
      </w:r>
    </w:p>
    <w:p w:rsidR="00795349" w:rsidRPr="002C7C70" w:rsidRDefault="002C7C70" w:rsidP="004776D1">
      <w:pPr>
        <w:pStyle w:val="afff8"/>
      </w:pPr>
      <w:r>
        <w:rPr>
          <w:vertAlign w:val="subscript"/>
        </w:rPr>
        <w:tab/>
      </w:r>
      <w:r w:rsidR="00A97481" w:rsidRPr="00A97481">
        <w:rPr>
          <w:position w:val="-12"/>
          <w:vertAlign w:val="subscript"/>
        </w:rPr>
        <w:object w:dxaOrig="260" w:dyaOrig="360">
          <v:shape id="_x0000_i1251" type="#_x0000_t75" style="width:12.15pt;height:14.05pt" o:ole="">
            <v:imagedata r:id="rId544" o:title=""/>
          </v:shape>
          <o:OLEObject Type="Embed" ProgID="Equation.DSMT4" ShapeID="_x0000_i1251" DrawAspect="Content" ObjectID="_1622875379" r:id="rId545"/>
        </w:object>
      </w:r>
      <w:r w:rsidR="00795349" w:rsidRPr="002C7C70">
        <w:rPr>
          <w:vertAlign w:val="subscript"/>
        </w:rPr>
        <w:t>、</w:t>
      </w:r>
      <w:r w:rsidR="00A97481" w:rsidRPr="00A97481">
        <w:rPr>
          <w:position w:val="-12"/>
          <w:vertAlign w:val="subscript"/>
        </w:rPr>
        <w:object w:dxaOrig="279" w:dyaOrig="360">
          <v:shape id="_x0000_i1252" type="#_x0000_t75" style="width:14.05pt;height:14.05pt" o:ole="">
            <v:imagedata r:id="rId546" o:title=""/>
          </v:shape>
          <o:OLEObject Type="Embed" ProgID="Equation.DSMT4" ShapeID="_x0000_i1252" DrawAspect="Content" ObjectID="_1622875380" r:id="rId547"/>
        </w:object>
      </w:r>
      <w:r w:rsidR="00795349" w:rsidRPr="002C7C70">
        <w:rPr>
          <w:rStyle w:val="a7"/>
          <w:color w:val="auto"/>
          <w:u w:val="none"/>
        </w:rPr>
        <w:t>——</w:t>
      </w:r>
      <w:r w:rsidR="00795349" w:rsidRPr="002C7C70">
        <w:rPr>
          <w:rStyle w:val="a7"/>
          <w:color w:val="auto"/>
          <w:u w:val="none"/>
        </w:rPr>
        <w:t>混凝土顶、底板到截面形心的距离（</w:t>
      </w:r>
      <w:r w:rsidR="00795349" w:rsidRPr="002C7C70">
        <w:rPr>
          <w:rStyle w:val="a7"/>
          <w:color w:val="auto"/>
          <w:u w:val="none"/>
        </w:rPr>
        <w:t>mm</w:t>
      </w:r>
      <w:r w:rsidR="00795349" w:rsidRPr="002C7C70">
        <w:rPr>
          <w:rStyle w:val="a7"/>
          <w:color w:val="auto"/>
          <w:u w:val="none"/>
        </w:rPr>
        <w:t>）</w:t>
      </w:r>
      <w:r w:rsidR="00795349" w:rsidRPr="002C7C70">
        <w:t>。</w:t>
      </w:r>
    </w:p>
    <w:p w:rsidR="00795349" w:rsidRPr="00A64524" w:rsidRDefault="006341AE" w:rsidP="00174241">
      <w:pPr>
        <w:pStyle w:val="afff4"/>
      </w:pPr>
      <w:r w:rsidRPr="00A64524">
        <w:rPr>
          <w:noProof/>
        </w:rPr>
        <w:lastRenderedPageBreak/>
        <w:drawing>
          <wp:inline distT="0" distB="0" distL="0" distR="0">
            <wp:extent cx="2362835" cy="1404620"/>
            <wp:effectExtent l="0" t="0" r="0" b="5080"/>
            <wp:docPr id="7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835" cy="1404620"/>
                    </a:xfrm>
                    <a:prstGeom prst="rect">
                      <a:avLst/>
                    </a:prstGeom>
                    <a:noFill/>
                    <a:ln>
                      <a:noFill/>
                    </a:ln>
                  </pic:spPr>
                </pic:pic>
              </a:graphicData>
            </a:graphic>
          </wp:inline>
        </w:drawing>
      </w:r>
    </w:p>
    <w:p w:rsidR="00795349" w:rsidRPr="00A64524" w:rsidRDefault="00795349" w:rsidP="007224C2">
      <w:pPr>
        <w:pStyle w:val="afff4"/>
        <w:rPr>
          <w:color w:val="000000"/>
        </w:rPr>
      </w:pPr>
      <w:r w:rsidRPr="00A64524">
        <w:t>图</w:t>
      </w:r>
      <w:r w:rsidR="002C7C70">
        <w:t>5.2</w:t>
      </w:r>
      <w:r w:rsidR="00010FA9">
        <w:t>.</w:t>
      </w:r>
      <w:r w:rsidR="00D7028C">
        <w:t>2</w:t>
      </w:r>
      <w:r w:rsidR="002C7C70">
        <w:t xml:space="preserve"> </w:t>
      </w:r>
      <w:r w:rsidRPr="00A64524">
        <w:t>桁腹式组合梁桥截面内力分布示意图</w:t>
      </w:r>
    </w:p>
    <w:p w:rsidR="00795349" w:rsidRPr="00A64524" w:rsidRDefault="00795349" w:rsidP="004776D1">
      <w:pPr>
        <w:pStyle w:val="3"/>
      </w:pPr>
      <w:r w:rsidRPr="00A64524">
        <w:t>整体内力的计算结果对钢与混凝土的模量比敏感，混凝土在长期荷载作用下发生收缩徐变，应分别考虑短期与长期作用下的结构内力。</w:t>
      </w:r>
    </w:p>
    <w:p w:rsidR="00795349" w:rsidRPr="00A64524" w:rsidRDefault="00795349" w:rsidP="004776D1">
      <w:pPr>
        <w:pStyle w:val="3"/>
      </w:pPr>
      <w:r w:rsidRPr="00A64524">
        <w:t>钢桁</w:t>
      </w:r>
      <w:r w:rsidRPr="002C7C70">
        <w:t>组</w:t>
      </w:r>
      <w:r w:rsidRPr="00A64524">
        <w:t>合桥中的钢结构部分，应该按照实际结构计算的结果对轴心受拉构件、轴心受压构件、拉弯构件、压弯构件进行验算，验算结果应符合《公路钢结构桥梁设计规范》</w:t>
      </w:r>
      <w:r w:rsidRPr="00A64524">
        <w:t>JTG D64</w:t>
      </w:r>
      <w:r w:rsidRPr="00A64524">
        <w:t>的相关规定。</w:t>
      </w:r>
    </w:p>
    <w:p w:rsidR="00795349" w:rsidRPr="00A64524" w:rsidRDefault="00795349" w:rsidP="004776D1">
      <w:pPr>
        <w:pStyle w:val="3"/>
      </w:pPr>
      <w:r w:rsidRPr="00A64524">
        <w:t>使用</w:t>
      </w:r>
      <w:r w:rsidRPr="00A64524">
        <w:t>H</w:t>
      </w:r>
      <w:r w:rsidRPr="00A64524">
        <w:t>形截面、钢管截面或其它截面作桁架的杆件时，应满足规范规定的相应构件截面的局部稳定性要求。</w:t>
      </w:r>
    </w:p>
    <w:p w:rsidR="00795349" w:rsidRPr="00A64524" w:rsidRDefault="00795349" w:rsidP="004776D1">
      <w:pPr>
        <w:pStyle w:val="3"/>
      </w:pPr>
      <w:r w:rsidRPr="00A64524">
        <w:rPr>
          <w:bCs/>
        </w:rPr>
        <w:t>上下均布置混凝土桥面板的钢桁组合</w:t>
      </w:r>
      <w:r w:rsidRPr="00A64524">
        <w:t>桥受扭时，可以把腹杆简化成为沿桥纵向连续布置的混凝土板，整体简化为闭口截面梁，按梁理论计算其扭转惯性矩并验算抗扭性能。与钢桁架腹杆等效的混凝土腹板的换算板厚可按下式计算：</w:t>
      </w:r>
    </w:p>
    <w:p w:rsidR="00795349" w:rsidRPr="00A64524" w:rsidRDefault="00795349" w:rsidP="00644AFC">
      <w:pPr>
        <w:pStyle w:val="af"/>
        <w:ind w:firstLine="480"/>
      </w:pPr>
      <w:r w:rsidRPr="00A64524">
        <w:tab/>
      </w:r>
      <w:r w:rsidR="00A97481" w:rsidRPr="00A97481">
        <w:rPr>
          <w:position w:val="-4"/>
        </w:rPr>
        <w:object w:dxaOrig="180" w:dyaOrig="279">
          <v:shape id="_x0000_i1253" type="#_x0000_t75" style="width:6.55pt;height:14.05pt" o:ole="">
            <v:imagedata r:id="rId528" o:title=""/>
          </v:shape>
          <o:OLEObject Type="Embed" ProgID="Equation.DSMT4" ShapeID="_x0000_i1253" DrawAspect="Content" ObjectID="_1622875381" r:id="rId549"/>
        </w:object>
      </w:r>
      <w:r w:rsidR="00A97481" w:rsidRPr="00A97481">
        <w:rPr>
          <w:position w:val="-4"/>
        </w:rPr>
        <w:object w:dxaOrig="180" w:dyaOrig="279">
          <v:shape id="_x0000_i1254" type="#_x0000_t75" style="width:6.55pt;height:14.05pt" o:ole="">
            <v:imagedata r:id="rId550" o:title=""/>
          </v:shape>
          <o:OLEObject Type="Embed" ProgID="Equation.DSMT4" ShapeID="_x0000_i1254" DrawAspect="Content" ObjectID="_1622875382" r:id="rId551"/>
        </w:object>
      </w:r>
      <w:r w:rsidR="00A97481" w:rsidRPr="00A97481">
        <w:rPr>
          <w:position w:val="-62"/>
        </w:rPr>
        <w:object w:dxaOrig="3240" w:dyaOrig="999">
          <v:shape id="_x0000_i1255" type="#_x0000_t75" style="width:158.05pt;height:50.5pt" o:ole="">
            <v:imagedata r:id="rId552" o:title=""/>
          </v:shape>
          <o:OLEObject Type="Embed" ProgID="Equation.DSMT4" ShapeID="_x0000_i1255" DrawAspect="Content" ObjectID="_1622875383" r:id="rId553"/>
        </w:object>
      </w:r>
      <w:r w:rsidR="00CE68CC">
        <w:tab/>
        <w:t>(5.2</w:t>
      </w:r>
      <w:r w:rsidR="0008235D">
        <w:t>.6</w:t>
      </w:r>
      <w:r w:rsidRPr="00A64524">
        <w:t>)</w:t>
      </w:r>
    </w:p>
    <w:p w:rsidR="00795349" w:rsidRPr="002C7C70" w:rsidRDefault="00795349" w:rsidP="004776D1">
      <w:pPr>
        <w:pStyle w:val="afff8"/>
      </w:pPr>
      <w:r w:rsidRPr="00A64524">
        <w:t>式中：</w:t>
      </w:r>
      <w:r w:rsidR="00A97481" w:rsidRPr="00A97481">
        <w:rPr>
          <w:position w:val="-12"/>
        </w:rPr>
        <w:object w:dxaOrig="300" w:dyaOrig="360">
          <v:shape id="_x0000_i1256" type="#_x0000_t75" style="width:14.05pt;height:14.05pt" o:ole="">
            <v:imagedata r:id="rId554" o:title=""/>
          </v:shape>
          <o:OLEObject Type="Embed" ProgID="Equation.DSMT4" ShapeID="_x0000_i1256" DrawAspect="Content" ObjectID="_1622875384" r:id="rId555"/>
        </w:object>
      </w:r>
      <w:r w:rsidRPr="002C7C70">
        <w:rPr>
          <w:rStyle w:val="a7"/>
          <w:color w:val="auto"/>
          <w:u w:val="none"/>
        </w:rPr>
        <w:t>——</w:t>
      </w:r>
      <w:r w:rsidRPr="002C7C70">
        <w:rPr>
          <w:rStyle w:val="a7"/>
          <w:color w:val="auto"/>
          <w:u w:val="none"/>
        </w:rPr>
        <w:t>将钢桁架杆件换算成混凝土腹板后的换算板厚（</w:t>
      </w:r>
      <w:r w:rsidRPr="002C7C70">
        <w:rPr>
          <w:rStyle w:val="a7"/>
          <w:color w:val="auto"/>
          <w:u w:val="none"/>
        </w:rPr>
        <w:t>mm</w:t>
      </w:r>
      <w:r w:rsidRPr="002C7C70">
        <w:rPr>
          <w:rStyle w:val="a7"/>
          <w:color w:val="auto"/>
          <w:u w:val="none"/>
        </w:rPr>
        <w:t>）；</w:t>
      </w:r>
    </w:p>
    <w:p w:rsidR="00795349" w:rsidRPr="002C7C70" w:rsidRDefault="002C7C70" w:rsidP="004776D1">
      <w:pPr>
        <w:pStyle w:val="afff8"/>
      </w:pPr>
      <w:r>
        <w:rPr>
          <w:vertAlign w:val="subscript"/>
        </w:rPr>
        <w:tab/>
      </w:r>
      <w:r w:rsidR="00A97481" w:rsidRPr="00A97481">
        <w:rPr>
          <w:position w:val="-12"/>
          <w:vertAlign w:val="subscript"/>
        </w:rPr>
        <w:object w:dxaOrig="300" w:dyaOrig="360">
          <v:shape id="_x0000_i1257" type="#_x0000_t75" style="width:14.05pt;height:14.05pt" o:ole="">
            <v:imagedata r:id="rId556" o:title=""/>
          </v:shape>
          <o:OLEObject Type="Embed" ProgID="Equation.DSMT4" ShapeID="_x0000_i1257" DrawAspect="Content" ObjectID="_1622875385" r:id="rId557"/>
        </w:object>
      </w:r>
      <w:r w:rsidR="00795349" w:rsidRPr="002C7C70">
        <w:rPr>
          <w:rStyle w:val="a7"/>
          <w:color w:val="auto"/>
          <w:u w:val="none"/>
        </w:rPr>
        <w:t>——</w:t>
      </w:r>
      <w:r w:rsidR="00795349" w:rsidRPr="002C7C70">
        <w:rPr>
          <w:rStyle w:val="a7"/>
          <w:color w:val="auto"/>
          <w:u w:val="none"/>
        </w:rPr>
        <w:t>混凝土剪切弹性模量（</w:t>
      </w:r>
      <w:r w:rsidR="00795349" w:rsidRPr="002C7C70">
        <w:rPr>
          <w:rStyle w:val="a7"/>
          <w:color w:val="auto"/>
          <w:u w:val="none"/>
        </w:rPr>
        <w:t>MPa</w:t>
      </w:r>
      <w:r w:rsidR="00795349" w:rsidRPr="002C7C70">
        <w:rPr>
          <w:rStyle w:val="a7"/>
          <w:color w:val="auto"/>
          <w:u w:val="none"/>
        </w:rPr>
        <w:t>）</w:t>
      </w:r>
      <w:r w:rsidR="00795349" w:rsidRPr="002C7C70">
        <w:t>；</w:t>
      </w:r>
    </w:p>
    <w:p w:rsidR="00795349" w:rsidRPr="002C7C70" w:rsidRDefault="002C7C70" w:rsidP="004776D1">
      <w:pPr>
        <w:pStyle w:val="afff8"/>
        <w:rPr>
          <w:rStyle w:val="a7"/>
          <w:color w:val="auto"/>
          <w:u w:val="none"/>
        </w:rPr>
      </w:pPr>
      <w:r>
        <w:rPr>
          <w:rStyle w:val="a7"/>
          <w:color w:val="auto"/>
          <w:u w:val="none"/>
        </w:rPr>
        <w:tab/>
      </w:r>
      <w:r w:rsidR="00A97481" w:rsidRPr="00A97481">
        <w:rPr>
          <w:rStyle w:val="a7"/>
          <w:color w:val="auto"/>
          <w:u w:val="none"/>
        </w:rPr>
        <w:object w:dxaOrig="200" w:dyaOrig="220">
          <v:shape id="_x0000_i1258" type="#_x0000_t75" style="width:14.05pt;height:12.15pt" o:ole="">
            <v:imagedata r:id="rId558" o:title=""/>
          </v:shape>
          <o:OLEObject Type="Embed" ProgID="Equation.DSMT4" ShapeID="_x0000_i1258" DrawAspect="Content" ObjectID="_1622875386" r:id="rId559"/>
        </w:object>
      </w:r>
      <w:r w:rsidR="00795349" w:rsidRPr="002C7C70">
        <w:rPr>
          <w:rStyle w:val="a7"/>
          <w:color w:val="auto"/>
          <w:u w:val="none"/>
        </w:rPr>
        <w:t>——</w:t>
      </w:r>
      <w:r w:rsidR="00795349" w:rsidRPr="002C7C70">
        <w:rPr>
          <w:rStyle w:val="a7"/>
          <w:color w:val="auto"/>
          <w:u w:val="none"/>
        </w:rPr>
        <w:t>混凝土与钢桁架节点间水平距离的</w:t>
      </w:r>
      <w:r w:rsidR="00795349" w:rsidRPr="002C7C70">
        <w:rPr>
          <w:rStyle w:val="a7"/>
          <w:color w:val="auto"/>
          <w:u w:val="none"/>
        </w:rPr>
        <w:t>1/2</w:t>
      </w:r>
      <w:r w:rsidR="00795349" w:rsidRPr="002C7C70">
        <w:rPr>
          <w:rStyle w:val="a7"/>
          <w:color w:val="auto"/>
          <w:u w:val="none"/>
        </w:rPr>
        <w:t>（</w:t>
      </w:r>
      <w:r w:rsidR="00795349" w:rsidRPr="002C7C70">
        <w:rPr>
          <w:rStyle w:val="a7"/>
          <w:color w:val="auto"/>
          <w:u w:val="none"/>
        </w:rPr>
        <w:t>mm</w:t>
      </w:r>
      <w:r w:rsidR="00795349" w:rsidRPr="002C7C70">
        <w:rPr>
          <w:rStyle w:val="a7"/>
          <w:color w:val="auto"/>
          <w:u w:val="none"/>
        </w:rPr>
        <w:t>）；</w:t>
      </w:r>
    </w:p>
    <w:p w:rsidR="00795349" w:rsidRPr="002C7C70" w:rsidRDefault="002C7C70" w:rsidP="004776D1">
      <w:pPr>
        <w:pStyle w:val="afff8"/>
      </w:pPr>
      <w:r>
        <w:rPr>
          <w:vertAlign w:val="subscript"/>
        </w:rPr>
        <w:tab/>
      </w:r>
      <w:r w:rsidR="00A97481" w:rsidRPr="00A97481">
        <w:rPr>
          <w:position w:val="-6"/>
          <w:vertAlign w:val="subscript"/>
        </w:rPr>
        <w:object w:dxaOrig="200" w:dyaOrig="279">
          <v:shape id="_x0000_i1259" type="#_x0000_t75" style="width:14.05pt;height:14.05pt" o:ole="">
            <v:imagedata r:id="rId560" o:title=""/>
          </v:shape>
          <o:OLEObject Type="Embed" ProgID="Equation.DSMT4" ShapeID="_x0000_i1259" DrawAspect="Content" ObjectID="_1622875387" r:id="rId561"/>
        </w:object>
      </w:r>
      <w:r w:rsidR="00795349" w:rsidRPr="002C7C70">
        <w:rPr>
          <w:rStyle w:val="a7"/>
          <w:color w:val="auto"/>
          <w:u w:val="none"/>
        </w:rPr>
        <w:t>——</w:t>
      </w:r>
      <w:r w:rsidR="00795349" w:rsidRPr="002C7C70">
        <w:rPr>
          <w:rStyle w:val="a7"/>
          <w:color w:val="auto"/>
          <w:u w:val="none"/>
        </w:rPr>
        <w:t>转化后的抗扭转闭合截面的高度，当腹板倾斜时取为斜截面的长度（</w:t>
      </w:r>
      <w:r w:rsidR="00795349" w:rsidRPr="002C7C70">
        <w:rPr>
          <w:rStyle w:val="a7"/>
          <w:color w:val="auto"/>
          <w:u w:val="none"/>
        </w:rPr>
        <w:t>mm</w:t>
      </w:r>
      <w:r w:rsidR="00795349" w:rsidRPr="002C7C70">
        <w:rPr>
          <w:rStyle w:val="a7"/>
          <w:color w:val="auto"/>
          <w:u w:val="none"/>
        </w:rPr>
        <w:t>）</w:t>
      </w:r>
      <w:r w:rsidR="00795349" w:rsidRPr="002C7C70">
        <w:t>；</w:t>
      </w:r>
    </w:p>
    <w:p w:rsidR="00795349" w:rsidRPr="002C7C70" w:rsidRDefault="002C7C70" w:rsidP="004776D1">
      <w:pPr>
        <w:pStyle w:val="afff8"/>
      </w:pPr>
      <w:r>
        <w:rPr>
          <w:vertAlign w:val="subscript"/>
        </w:rPr>
        <w:tab/>
      </w:r>
      <w:r w:rsidR="00A97481" w:rsidRPr="00A97481">
        <w:rPr>
          <w:position w:val="-6"/>
          <w:vertAlign w:val="subscript"/>
        </w:rPr>
        <w:object w:dxaOrig="220" w:dyaOrig="279">
          <v:shape id="_x0000_i1260" type="#_x0000_t75" style="width:12.15pt;height:14.05pt" o:ole="">
            <v:imagedata r:id="rId562" o:title=""/>
          </v:shape>
          <o:OLEObject Type="Embed" ProgID="Equation.DSMT4" ShapeID="_x0000_i1260" DrawAspect="Content" ObjectID="_1622875388" r:id="rId563"/>
        </w:object>
      </w:r>
      <w:r w:rsidR="00795349" w:rsidRPr="002C7C70">
        <w:rPr>
          <w:rStyle w:val="a7"/>
          <w:color w:val="auto"/>
          <w:u w:val="none"/>
        </w:rPr>
        <w:t>——</w:t>
      </w:r>
      <w:r w:rsidR="00795349" w:rsidRPr="002C7C70">
        <w:rPr>
          <w:rStyle w:val="a7"/>
          <w:color w:val="auto"/>
          <w:u w:val="none"/>
        </w:rPr>
        <w:t>钢桁架腹杆长度（</w:t>
      </w:r>
      <w:r w:rsidR="00795349" w:rsidRPr="002C7C70">
        <w:rPr>
          <w:rStyle w:val="a7"/>
          <w:color w:val="auto"/>
          <w:u w:val="none"/>
        </w:rPr>
        <w:t>mm</w:t>
      </w:r>
      <w:r w:rsidR="00795349" w:rsidRPr="002C7C70">
        <w:rPr>
          <w:rStyle w:val="a7"/>
          <w:color w:val="auto"/>
          <w:u w:val="none"/>
        </w:rPr>
        <w:t>）</w:t>
      </w:r>
      <w:r w:rsidR="00795349" w:rsidRPr="002C7C70">
        <w:t>；</w:t>
      </w:r>
    </w:p>
    <w:p w:rsidR="00795349" w:rsidRPr="002C7C70" w:rsidRDefault="002C7C70" w:rsidP="004776D1">
      <w:pPr>
        <w:pStyle w:val="afff8"/>
      </w:pPr>
      <w:r>
        <w:rPr>
          <w:rStyle w:val="a7"/>
          <w:color w:val="auto"/>
          <w:u w:val="none"/>
        </w:rPr>
        <w:tab/>
      </w:r>
      <w:r w:rsidR="0008235D" w:rsidRPr="0008235D">
        <w:rPr>
          <w:rStyle w:val="a7"/>
          <w:color w:val="auto"/>
          <w:u w:val="none"/>
        </w:rPr>
        <w:object w:dxaOrig="279" w:dyaOrig="360">
          <v:shape id="_x0000_i1261" type="#_x0000_t75" style="width:14.05pt;height:14.05pt" o:ole="">
            <v:imagedata r:id="rId564" o:title=""/>
          </v:shape>
          <o:OLEObject Type="Embed" ProgID="Equation.DSMT4" ShapeID="_x0000_i1261" DrawAspect="Content" ObjectID="_1622875389" r:id="rId565"/>
        </w:object>
      </w:r>
      <w:r w:rsidR="00795349" w:rsidRPr="002C7C70">
        <w:rPr>
          <w:rStyle w:val="a7"/>
          <w:color w:val="auto"/>
          <w:u w:val="none"/>
        </w:rPr>
        <w:t>——</w:t>
      </w:r>
      <w:r w:rsidR="00795349" w:rsidRPr="002C7C70">
        <w:rPr>
          <w:rStyle w:val="a7"/>
          <w:color w:val="auto"/>
          <w:u w:val="none"/>
        </w:rPr>
        <w:t>钢与混凝土的弹性模量之比；</w:t>
      </w:r>
    </w:p>
    <w:p w:rsidR="00795349" w:rsidRPr="002C7C70" w:rsidRDefault="002C7C70" w:rsidP="004776D1">
      <w:pPr>
        <w:pStyle w:val="afff8"/>
      </w:pPr>
      <w:r>
        <w:rPr>
          <w:vertAlign w:val="subscript"/>
        </w:rPr>
        <w:tab/>
      </w:r>
      <w:r w:rsidR="00A97481" w:rsidRPr="00A97481">
        <w:rPr>
          <w:position w:val="-12"/>
          <w:vertAlign w:val="subscript"/>
        </w:rPr>
        <w:object w:dxaOrig="360" w:dyaOrig="360">
          <v:shape id="_x0000_i1262" type="#_x0000_t75" style="width:14.05pt;height:14.05pt" o:ole="">
            <v:imagedata r:id="rId566" o:title=""/>
          </v:shape>
          <o:OLEObject Type="Embed" ProgID="Equation.DSMT4" ShapeID="_x0000_i1262" DrawAspect="Content" ObjectID="_1622875390" r:id="rId567"/>
        </w:object>
      </w:r>
      <w:r w:rsidR="00795349" w:rsidRPr="002C7C70">
        <w:rPr>
          <w:rStyle w:val="a7"/>
          <w:color w:val="auto"/>
          <w:u w:val="none"/>
        </w:rPr>
        <w:t>——</w:t>
      </w:r>
      <w:r w:rsidR="00795349" w:rsidRPr="002C7C70">
        <w:rPr>
          <w:rStyle w:val="a7"/>
          <w:color w:val="auto"/>
          <w:u w:val="none"/>
        </w:rPr>
        <w:t>钢桁架腹杆截面积（</w:t>
      </w:r>
      <w:r w:rsidR="00795349" w:rsidRPr="002C7C70">
        <w:rPr>
          <w:rStyle w:val="a7"/>
          <w:color w:val="auto"/>
          <w:u w:val="none"/>
        </w:rPr>
        <w:t>mm</w:t>
      </w:r>
      <w:r w:rsidR="00795349" w:rsidRPr="002C7C70">
        <w:rPr>
          <w:rStyle w:val="a7"/>
          <w:color w:val="auto"/>
          <w:u w:val="none"/>
          <w:vertAlign w:val="superscript"/>
        </w:rPr>
        <w:t>2</w:t>
      </w:r>
      <w:r w:rsidR="00795349" w:rsidRPr="002C7C70">
        <w:rPr>
          <w:rStyle w:val="a7"/>
          <w:color w:val="auto"/>
          <w:u w:val="none"/>
        </w:rPr>
        <w:t>）</w:t>
      </w:r>
      <w:r w:rsidR="00795349" w:rsidRPr="002C7C70">
        <w:t>；</w:t>
      </w:r>
    </w:p>
    <w:p w:rsidR="00795349" w:rsidRPr="002C7C70" w:rsidRDefault="002C7C70" w:rsidP="004776D1">
      <w:pPr>
        <w:pStyle w:val="afff8"/>
      </w:pPr>
      <w:r>
        <w:rPr>
          <w:rStyle w:val="a7"/>
          <w:color w:val="auto"/>
          <w:u w:val="none"/>
        </w:rPr>
        <w:lastRenderedPageBreak/>
        <w:tab/>
      </w:r>
      <w:r w:rsidR="0008235D" w:rsidRPr="0008235D">
        <w:rPr>
          <w:rStyle w:val="a7"/>
          <w:color w:val="auto"/>
          <w:u w:val="none"/>
        </w:rPr>
        <w:object w:dxaOrig="360" w:dyaOrig="360">
          <v:shape id="_x0000_i1263" type="#_x0000_t75" style="width:14.05pt;height:14.05pt" o:ole="">
            <v:imagedata r:id="rId568" o:title=""/>
          </v:shape>
          <o:OLEObject Type="Embed" ProgID="Equation.DSMT4" ShapeID="_x0000_i1263" DrawAspect="Content" ObjectID="_1622875391" r:id="rId569"/>
        </w:object>
      </w:r>
      <w:r w:rsidR="00795349" w:rsidRPr="002C7C70">
        <w:rPr>
          <w:rStyle w:val="a7"/>
          <w:color w:val="auto"/>
          <w:u w:val="none"/>
        </w:rPr>
        <w:t>——</w:t>
      </w:r>
      <w:r w:rsidR="00795349" w:rsidRPr="002C7C70">
        <w:rPr>
          <w:rStyle w:val="a7"/>
          <w:color w:val="auto"/>
          <w:u w:val="none"/>
        </w:rPr>
        <w:t>最外侧钢桁架腹杆与混凝土顶板的节点处的纵梁的截面积（</w:t>
      </w:r>
      <w:r w:rsidR="00795349" w:rsidRPr="002C7C70">
        <w:rPr>
          <w:rStyle w:val="a7"/>
          <w:color w:val="auto"/>
          <w:u w:val="none"/>
        </w:rPr>
        <w:t>mm</w:t>
      </w:r>
      <w:r w:rsidR="00795349" w:rsidRPr="002C7C70">
        <w:rPr>
          <w:rStyle w:val="a7"/>
          <w:color w:val="auto"/>
          <w:u w:val="none"/>
          <w:vertAlign w:val="superscript"/>
        </w:rPr>
        <w:t>2</w:t>
      </w:r>
      <w:r w:rsidR="00795349" w:rsidRPr="002C7C70">
        <w:rPr>
          <w:rStyle w:val="a7"/>
          <w:color w:val="auto"/>
          <w:u w:val="none"/>
        </w:rPr>
        <w:t>）；</w:t>
      </w:r>
    </w:p>
    <w:p w:rsidR="00795349" w:rsidRPr="002C7C70" w:rsidRDefault="002C7C70" w:rsidP="004776D1">
      <w:pPr>
        <w:pStyle w:val="afff8"/>
        <w:rPr>
          <w:rStyle w:val="a7"/>
          <w:color w:val="auto"/>
          <w:u w:val="none"/>
        </w:rPr>
      </w:pPr>
      <w:r>
        <w:rPr>
          <w:rStyle w:val="a7"/>
          <w:color w:val="auto"/>
          <w:u w:val="none"/>
        </w:rPr>
        <w:tab/>
      </w:r>
      <w:r w:rsidR="0008235D" w:rsidRPr="0008235D">
        <w:rPr>
          <w:rStyle w:val="a7"/>
          <w:color w:val="auto"/>
          <w:u w:val="none"/>
        </w:rPr>
        <w:object w:dxaOrig="340" w:dyaOrig="360">
          <v:shape id="_x0000_i1264" type="#_x0000_t75" style="width:12.15pt;height:14.05pt" o:ole="">
            <v:imagedata r:id="rId570" o:title=""/>
          </v:shape>
          <o:OLEObject Type="Embed" ProgID="Equation.DSMT4" ShapeID="_x0000_i1264" DrawAspect="Content" ObjectID="_1622875392" r:id="rId571"/>
        </w:object>
      </w:r>
      <w:r w:rsidR="00795349" w:rsidRPr="002C7C70">
        <w:rPr>
          <w:rStyle w:val="a7"/>
          <w:color w:val="auto"/>
          <w:u w:val="none"/>
        </w:rPr>
        <w:t>——</w:t>
      </w:r>
      <w:r w:rsidR="00795349" w:rsidRPr="002C7C70">
        <w:rPr>
          <w:rStyle w:val="a7"/>
          <w:color w:val="auto"/>
          <w:u w:val="none"/>
        </w:rPr>
        <w:t>最外侧钢桁架腹杆与混凝土底板的节点处的纵梁的截面积（</w:t>
      </w:r>
      <w:r w:rsidR="00795349" w:rsidRPr="002C7C70">
        <w:rPr>
          <w:rStyle w:val="a7"/>
          <w:color w:val="auto"/>
          <w:u w:val="none"/>
        </w:rPr>
        <w:t>mm</w:t>
      </w:r>
      <w:r w:rsidR="00795349" w:rsidRPr="002C7C70">
        <w:rPr>
          <w:rStyle w:val="a7"/>
          <w:color w:val="auto"/>
          <w:u w:val="none"/>
          <w:vertAlign w:val="superscript"/>
        </w:rPr>
        <w:t>2</w:t>
      </w:r>
      <w:r w:rsidR="00795349" w:rsidRPr="002C7C70">
        <w:rPr>
          <w:rStyle w:val="a7"/>
          <w:color w:val="auto"/>
          <w:u w:val="none"/>
        </w:rPr>
        <w:t>）；</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2C7C70" w:rsidRDefault="00795349" w:rsidP="00856AB3">
      <w:pPr>
        <w:pStyle w:val="affd"/>
      </w:pPr>
      <w:r w:rsidRPr="002C7C70">
        <w:t>根据日本桥梁建设协会（</w:t>
      </w:r>
      <w:r w:rsidRPr="002C7C70">
        <w:t>97 JASBCmanual</w:t>
      </w:r>
      <w:r w:rsidRPr="002C7C70">
        <w:t>）的相关研究成果，上下均布置桥面板的钢桁组合桥的抗扭性能可以</w:t>
      </w:r>
      <w:r w:rsidR="00E6325F">
        <w:t>依</w:t>
      </w:r>
      <w:r w:rsidR="00232BD0">
        <w:rPr>
          <w:rFonts w:hint="eastAsia"/>
        </w:rPr>
        <w:t>此此</w:t>
      </w:r>
      <w:r w:rsidRPr="002C7C70">
        <w:t>简化计算。只在单侧布置桥面版的钢桁组合桥，未布置桥面板一侧横向联系的可靠程度对抗扭性能有较大影响，宜进行整体的有限元计算或试验分析其抗扭性能，可在具有相关经验、联系结构可靠的情况下按上述方法类似进行抗扭性能的简化计算。</w:t>
      </w:r>
    </w:p>
    <w:p w:rsidR="00795349" w:rsidRPr="00A64524" w:rsidRDefault="00795349" w:rsidP="004776D1">
      <w:pPr>
        <w:pStyle w:val="3"/>
        <w:rPr>
          <w:bCs/>
        </w:rPr>
      </w:pPr>
      <w:r w:rsidRPr="00A64524">
        <w:t>直接承受外荷载的弦杆，应考虑节点刚性的影响，将由节点间竖向荷载引起的按铰接计算得到的弯矩进行一定程度的折减，同时应考虑此部分荷载对节点产生的弯矩的影响。</w:t>
      </w:r>
    </w:p>
    <w:p w:rsidR="00795349" w:rsidRPr="00A64524" w:rsidRDefault="00795349" w:rsidP="004776D1">
      <w:pPr>
        <w:pStyle w:val="3"/>
      </w:pPr>
      <w:r w:rsidRPr="00A64524">
        <w:t>使用圆形或者矩形截面作为桁架杆件时，当弦腹杆连接节点偏心满足</w:t>
      </w:r>
      <w:r w:rsidR="0069172A">
        <w:t>以下</w:t>
      </w:r>
      <w:r w:rsidRPr="00A64524">
        <w:t>公式时，可以不考虑偏心影响，当不满足公式条件时，偏心弯矩应按照</w:t>
      </w:r>
      <w:r w:rsidR="00A51A48">
        <w:rPr>
          <w:rFonts w:hint="eastAsia"/>
        </w:rPr>
        <w:t>实际</w:t>
      </w:r>
      <w:r w:rsidR="00A51A48">
        <w:t>偏心距与轴力进行计算</w:t>
      </w:r>
      <w:r w:rsidR="00A51A48">
        <w:rPr>
          <w:rFonts w:hint="eastAsia"/>
        </w:rPr>
        <w:t>。</w:t>
      </w:r>
    </w:p>
    <w:p w:rsidR="00795349" w:rsidRPr="00A64524" w:rsidRDefault="00795349" w:rsidP="00644AFC">
      <w:pPr>
        <w:pStyle w:val="af"/>
        <w:ind w:firstLine="480"/>
      </w:pPr>
      <w:r w:rsidRPr="00A64524">
        <w:tab/>
      </w:r>
      <w:r w:rsidR="00A97481" w:rsidRPr="00A97481">
        <w:rPr>
          <w:position w:val="-4"/>
        </w:rPr>
        <w:object w:dxaOrig="180" w:dyaOrig="279">
          <v:shape id="_x0000_i1265" type="#_x0000_t75" style="width:6.55pt;height:14.05pt" o:ole="">
            <v:imagedata r:id="rId528" o:title=""/>
          </v:shape>
          <o:OLEObject Type="Embed" ProgID="Equation.DSMT4" ShapeID="_x0000_i1265" DrawAspect="Content" ObjectID="_1622875393" r:id="rId572"/>
        </w:object>
      </w:r>
      <w:r w:rsidR="00A97481" w:rsidRPr="00A97481">
        <w:rPr>
          <w:position w:val="-26"/>
        </w:rPr>
        <w:object w:dxaOrig="2880" w:dyaOrig="639">
          <v:shape id="_x0000_i1266" type="#_x0000_t75" style="width:2in;height:36.45pt" o:ole="">
            <v:imagedata r:id="rId573" o:title=""/>
          </v:shape>
          <o:OLEObject Type="Embed" ProgID="Equation.DSMT4" ShapeID="_x0000_i1266" DrawAspect="Content" ObjectID="_1622875394" r:id="rId574"/>
        </w:object>
      </w:r>
      <w:r w:rsidR="00CE68CC">
        <w:tab/>
        <w:t>(5.2.</w:t>
      </w:r>
      <w:r w:rsidR="0008235D">
        <w:t>8</w:t>
      </w:r>
      <w:r w:rsidRPr="00A64524">
        <w:t>)</w:t>
      </w:r>
    </w:p>
    <w:p w:rsidR="00795349" w:rsidRPr="002C7C70" w:rsidRDefault="00795349" w:rsidP="004776D1">
      <w:pPr>
        <w:pStyle w:val="afff8"/>
      </w:pPr>
      <w:r w:rsidRPr="00A64524">
        <w:t>式中</w:t>
      </w:r>
      <w:r w:rsidRPr="002C7C70">
        <w:t>：</w:t>
      </w:r>
      <w:r w:rsidR="00A97481" w:rsidRPr="00A97481">
        <w:rPr>
          <w:position w:val="-6"/>
        </w:rPr>
        <w:object w:dxaOrig="180" w:dyaOrig="220">
          <v:shape id="_x0000_i1267" type="#_x0000_t75" style="width:6.55pt;height:12.15pt" o:ole="">
            <v:imagedata r:id="rId575" o:title=""/>
          </v:shape>
          <o:OLEObject Type="Embed" ProgID="Equation.DSMT4" ShapeID="_x0000_i1267" DrawAspect="Content" ObjectID="_1622875395" r:id="rId576"/>
        </w:object>
      </w:r>
      <w:r w:rsidRPr="002C7C70">
        <w:rPr>
          <w:rStyle w:val="a7"/>
          <w:color w:val="auto"/>
          <w:u w:val="none"/>
        </w:rPr>
        <w:t>——</w:t>
      </w:r>
      <w:r w:rsidRPr="002C7C70">
        <w:rPr>
          <w:rStyle w:val="a7"/>
          <w:color w:val="auto"/>
          <w:u w:val="none"/>
        </w:rPr>
        <w:t>偏心距，腹杆中心线的交点离弦杆中心线的距离，在外侧为正，在内测为负（</w:t>
      </w:r>
      <w:r w:rsidRPr="002C7C70">
        <w:rPr>
          <w:rStyle w:val="a7"/>
          <w:color w:val="auto"/>
          <w:u w:val="none"/>
        </w:rPr>
        <w:t>mm</w:t>
      </w:r>
      <w:r w:rsidRPr="002C7C70">
        <w:rPr>
          <w:rStyle w:val="a7"/>
          <w:color w:val="auto"/>
          <w:u w:val="none"/>
        </w:rPr>
        <w:t>）；</w:t>
      </w:r>
    </w:p>
    <w:p w:rsidR="00795349" w:rsidRPr="002C7C70" w:rsidRDefault="002C7C70" w:rsidP="004776D1">
      <w:pPr>
        <w:pStyle w:val="afff8"/>
      </w:pPr>
      <w:r>
        <w:rPr>
          <w:vertAlign w:val="subscript"/>
        </w:rPr>
        <w:tab/>
      </w:r>
      <w:r w:rsidR="00A97481" w:rsidRPr="00A97481">
        <w:rPr>
          <w:position w:val="-12"/>
          <w:vertAlign w:val="subscript"/>
        </w:rPr>
        <w:object w:dxaOrig="279" w:dyaOrig="360">
          <v:shape id="_x0000_i1268" type="#_x0000_t75" style="width:14.05pt;height:14.05pt" o:ole="">
            <v:imagedata r:id="rId577" o:title=""/>
          </v:shape>
          <o:OLEObject Type="Embed" ProgID="Equation.DSMT4" ShapeID="_x0000_i1268" DrawAspect="Content" ObjectID="_1622875396" r:id="rId578"/>
        </w:object>
      </w:r>
      <w:r w:rsidR="00795349" w:rsidRPr="002C7C70">
        <w:rPr>
          <w:rStyle w:val="a7"/>
          <w:color w:val="auto"/>
          <w:u w:val="none"/>
        </w:rPr>
        <w:t>——</w:t>
      </w:r>
      <w:r w:rsidR="00795349" w:rsidRPr="002C7C70">
        <w:rPr>
          <w:rStyle w:val="a7"/>
          <w:color w:val="auto"/>
          <w:u w:val="none"/>
        </w:rPr>
        <w:t>圆形</w:t>
      </w:r>
      <w:r w:rsidR="00795349" w:rsidRPr="002C7C70">
        <w:t>弦杆外直径（</w:t>
      </w:r>
      <w:r w:rsidR="00795349" w:rsidRPr="002C7C70">
        <w:t>mm</w:t>
      </w:r>
      <w:r w:rsidR="00795349" w:rsidRPr="002C7C70">
        <w:t>）；</w:t>
      </w:r>
    </w:p>
    <w:p w:rsidR="00795349" w:rsidRPr="002C7C70" w:rsidRDefault="002C7C70" w:rsidP="004776D1">
      <w:pPr>
        <w:pStyle w:val="afff8"/>
      </w:pPr>
      <w:r>
        <w:rPr>
          <w:vertAlign w:val="subscript"/>
        </w:rPr>
        <w:tab/>
      </w:r>
      <w:r w:rsidR="00A97481" w:rsidRPr="00A97481">
        <w:rPr>
          <w:position w:val="-12"/>
          <w:vertAlign w:val="subscript"/>
        </w:rPr>
        <w:object w:dxaOrig="260" w:dyaOrig="360">
          <v:shape id="_x0000_i1269" type="#_x0000_t75" style="width:12.15pt;height:14.05pt" o:ole="">
            <v:imagedata r:id="rId579" o:title=""/>
          </v:shape>
          <o:OLEObject Type="Embed" ProgID="Equation.DSMT4" ShapeID="_x0000_i1269" DrawAspect="Content" ObjectID="_1622875397" r:id="rId580"/>
        </w:object>
      </w:r>
      <w:r w:rsidR="00795349" w:rsidRPr="002C7C70">
        <w:rPr>
          <w:rStyle w:val="a7"/>
          <w:color w:val="auto"/>
          <w:u w:val="none"/>
        </w:rPr>
        <w:t>——</w:t>
      </w:r>
      <w:r w:rsidR="00795349" w:rsidRPr="002C7C70">
        <w:rPr>
          <w:rStyle w:val="a7"/>
          <w:color w:val="auto"/>
          <w:u w:val="none"/>
        </w:rPr>
        <w:t>矩形</w:t>
      </w:r>
      <w:r w:rsidR="00795349" w:rsidRPr="002C7C70">
        <w:t>弦杆截面高度（</w:t>
      </w:r>
      <w:r w:rsidR="00795349" w:rsidRPr="002C7C70">
        <w:t>mm</w:t>
      </w:r>
      <w:r w:rsidR="00795349" w:rsidRPr="002C7C70">
        <w:t>）；</w:t>
      </w:r>
    </w:p>
    <w:p w:rsidR="00795349" w:rsidRPr="00A64524" w:rsidRDefault="00A97481" w:rsidP="004776D1">
      <w:pPr>
        <w:pStyle w:val="3"/>
      </w:pPr>
      <w:r w:rsidRPr="00A97481">
        <w:rPr>
          <w:rStyle w:val="a7"/>
          <w:color w:val="auto"/>
          <w:u w:val="none"/>
        </w:rPr>
        <w:object w:dxaOrig="400" w:dyaOrig="279">
          <v:shape id="_x0000_i1270" type="#_x0000_t75" style="width:21.5pt;height:14.05pt" o:ole="">
            <v:imagedata r:id="rId581" o:title=""/>
          </v:shape>
          <o:OLEObject Type="Embed" ProgID="Equation.DSMT4" ShapeID="_x0000_i1270" DrawAspect="Content" ObjectID="_1622875398" r:id="rId582"/>
        </w:object>
      </w:r>
      <w:r w:rsidR="00795349" w:rsidRPr="00A64524">
        <w:rPr>
          <w:bCs/>
        </w:rPr>
        <w:t>节点处</w:t>
      </w:r>
      <w:r w:rsidR="00795349" w:rsidRPr="00A64524">
        <w:t>混凝土应进行冲切验算、局部承载力验算以保证其安全性。</w:t>
      </w:r>
    </w:p>
    <w:p w:rsidR="00795349" w:rsidRPr="00A64524" w:rsidRDefault="00795349" w:rsidP="003A11BE">
      <w:pPr>
        <w:pStyle w:val="2"/>
      </w:pPr>
      <w:bookmarkStart w:id="152" w:name="_Toc12048039"/>
      <w:r w:rsidRPr="00A64524">
        <w:t>钢桁架</w:t>
      </w:r>
      <w:r w:rsidRPr="00A64524">
        <w:t>-</w:t>
      </w:r>
      <w:r w:rsidRPr="00A64524">
        <w:t>混凝土组合梁桥正常使用极限状态验算</w:t>
      </w:r>
      <w:bookmarkEnd w:id="152"/>
    </w:p>
    <w:p w:rsidR="00795349" w:rsidRPr="00A64524" w:rsidRDefault="00795349" w:rsidP="004776D1">
      <w:pPr>
        <w:pStyle w:val="3"/>
      </w:pPr>
      <w:r w:rsidRPr="00A64524">
        <w:t>钢桁组合桥混凝土桥面板受压时一般按横向不开裂设计并张拉预应力，正常使用极限状态的验算主要是挠度验算。</w:t>
      </w:r>
      <w:r w:rsidR="00232BD0">
        <w:rPr>
          <w:rFonts w:hint="eastAsia"/>
        </w:rPr>
        <w:t>如作为</w:t>
      </w:r>
      <w:r w:rsidRPr="00A64524">
        <w:t>人行桥</w:t>
      </w:r>
      <w:r w:rsidR="00232BD0">
        <w:rPr>
          <w:rFonts w:hint="eastAsia"/>
        </w:rPr>
        <w:t>使用</w:t>
      </w:r>
      <w:r w:rsidRPr="00A64524">
        <w:t>时</w:t>
      </w:r>
      <w:r w:rsidR="00232BD0">
        <w:rPr>
          <w:rFonts w:hint="eastAsia"/>
        </w:rPr>
        <w:t>，</w:t>
      </w:r>
      <w:r w:rsidRPr="00A64524">
        <w:t>还需要进行振动</w:t>
      </w:r>
      <w:r w:rsidR="00232BD0">
        <w:rPr>
          <w:rFonts w:hint="eastAsia"/>
        </w:rPr>
        <w:t>舒适度设计</w:t>
      </w:r>
      <w:r w:rsidRPr="00A64524">
        <w:t>验算。</w:t>
      </w:r>
    </w:p>
    <w:p w:rsidR="00795349" w:rsidRPr="00A64524" w:rsidRDefault="00795349" w:rsidP="004776D1">
      <w:pPr>
        <w:pStyle w:val="3"/>
      </w:pPr>
      <w:r w:rsidRPr="00A64524">
        <w:lastRenderedPageBreak/>
        <w:t>组合钢桁梁桥中的混凝土顶板、底板，在正常使用状态下应防止剪切裂缝的出现，应尽量避免弯曲裂缝的出现，如果允许出现弯曲裂缝，必须充分论证结构的安全性。</w:t>
      </w:r>
    </w:p>
    <w:p w:rsidR="002C7C70" w:rsidRPr="002C7C70" w:rsidRDefault="002C7C70" w:rsidP="002C7C70">
      <w:pPr>
        <w:pStyle w:val="afd"/>
        <w:spacing w:line="360" w:lineRule="auto"/>
        <w:rPr>
          <w:rFonts w:ascii="楷体" w:eastAsia="楷体" w:hAnsi="楷体"/>
          <w:sz w:val="24"/>
          <w:szCs w:val="24"/>
        </w:rPr>
      </w:pPr>
      <w:r w:rsidRPr="002C7C70">
        <w:rPr>
          <w:rFonts w:ascii="楷体" w:eastAsia="楷体" w:hAnsi="楷体" w:hint="eastAsia"/>
          <w:sz w:val="24"/>
          <w:szCs w:val="24"/>
        </w:rPr>
        <w:t>条文</w:t>
      </w:r>
      <w:r w:rsidRPr="002C7C70">
        <w:rPr>
          <w:rFonts w:ascii="楷体" w:eastAsia="楷体" w:hAnsi="楷体"/>
          <w:sz w:val="24"/>
          <w:szCs w:val="24"/>
        </w:rPr>
        <w:t>说明</w:t>
      </w:r>
    </w:p>
    <w:p w:rsidR="00795349" w:rsidRPr="00010FA9" w:rsidRDefault="00795349" w:rsidP="00F802CD">
      <w:pPr>
        <w:pStyle w:val="afd"/>
        <w:spacing w:line="360" w:lineRule="auto"/>
        <w:ind w:firstLine="480"/>
        <w:rPr>
          <w:rFonts w:ascii="楷体" w:eastAsia="楷体" w:hAnsi="楷体"/>
          <w:sz w:val="24"/>
          <w:szCs w:val="24"/>
        </w:rPr>
      </w:pPr>
      <w:r w:rsidRPr="00010FA9">
        <w:rPr>
          <w:rFonts w:ascii="楷体" w:eastAsia="楷体" w:hAnsi="楷体"/>
          <w:sz w:val="24"/>
          <w:szCs w:val="24"/>
        </w:rPr>
        <w:t>与组合钢箱梁或者预应力混凝土实腹桥相比，钢桁组合桥使用钢桁杆代替腹板，可以认为是柔性结构，上下混凝土板开裂对桥的刚度的影响较大。且混凝土开裂对钢桁架与混凝土连接节点的性能影响、对整桥的耐久性的影响都是较为重要的问题，目前还没有允许桥面板开裂的实际工程实例，因此应尽量避免混凝土裂缝的出现。</w:t>
      </w:r>
    </w:p>
    <w:p w:rsidR="00795349" w:rsidRPr="00A64524" w:rsidRDefault="00795349" w:rsidP="004776D1">
      <w:pPr>
        <w:pStyle w:val="3"/>
      </w:pPr>
      <w:r w:rsidRPr="00A64524">
        <w:t>对于连续钢桁组合桥，正常使用极限状态下的节点部位应防止出现剪切裂缝，应尽量避免弯曲裂缝的出现。如果允许弯曲裂缝的出现，必须通过试验等其它的</w:t>
      </w:r>
      <w:r w:rsidR="00232BD0">
        <w:rPr>
          <w:rFonts w:hint="eastAsia"/>
        </w:rPr>
        <w:t>方式</w:t>
      </w:r>
      <w:r w:rsidRPr="00A64524">
        <w:t>验证节点的受力性能以及耐久性，同时应考虑混凝土开裂引起刚度降低的影响。</w:t>
      </w:r>
    </w:p>
    <w:p w:rsidR="00795349" w:rsidRPr="00A64524" w:rsidRDefault="00795349" w:rsidP="004776D1">
      <w:pPr>
        <w:pStyle w:val="3"/>
      </w:pPr>
      <w:r w:rsidRPr="00A64524">
        <w:t>组合钢桁梁桥在正常使用极限状态下，应防止出现扭转裂缝，开裂扭矩计算可以</w:t>
      </w:r>
      <w:r w:rsidRPr="0008235D">
        <w:rPr>
          <w:color w:val="auto"/>
        </w:rPr>
        <w:t>参照</w:t>
      </w:r>
      <w:r w:rsidRPr="0008235D">
        <w:rPr>
          <w:color w:val="auto"/>
        </w:rPr>
        <w:t>5.2.</w:t>
      </w:r>
      <w:r w:rsidR="0008235D" w:rsidRPr="0008235D">
        <w:rPr>
          <w:color w:val="auto"/>
        </w:rPr>
        <w:t>6</w:t>
      </w:r>
      <w:r w:rsidRPr="0008235D">
        <w:rPr>
          <w:color w:val="auto"/>
        </w:rPr>
        <w:t>条闭</w:t>
      </w:r>
      <w:r w:rsidRPr="00A64524">
        <w:t>口截面等效的假定，按</w:t>
      </w:r>
      <w:r w:rsidR="0008235D">
        <w:t>下列公式</w:t>
      </w:r>
      <w:r w:rsidRPr="00A64524">
        <w:t>计算。设计扭矩应控制在开裂扭矩的</w:t>
      </w:r>
      <w:r w:rsidRPr="00A64524">
        <w:t>70%</w:t>
      </w:r>
      <w:r w:rsidRPr="00A64524">
        <w:t>以下。</w:t>
      </w:r>
    </w:p>
    <w:p w:rsidR="00795349" w:rsidRPr="00A64524" w:rsidRDefault="00795349" w:rsidP="00644AFC">
      <w:pPr>
        <w:pStyle w:val="af"/>
        <w:ind w:firstLine="480"/>
      </w:pPr>
      <w:r w:rsidRPr="00A64524">
        <w:tab/>
      </w:r>
      <w:r w:rsidR="00A97481" w:rsidRPr="00A97481">
        <w:rPr>
          <w:position w:val="-4"/>
        </w:rPr>
        <w:object w:dxaOrig="180" w:dyaOrig="279">
          <v:shape id="_x0000_i1271" type="#_x0000_t75" style="width:6.55pt;height:14.05pt" o:ole="">
            <v:imagedata r:id="rId583" o:title=""/>
          </v:shape>
          <o:OLEObject Type="Embed" ProgID="Equation.DSMT4" ShapeID="_x0000_i1271" DrawAspect="Content" ObjectID="_1622875399" r:id="rId584"/>
        </w:object>
      </w:r>
      <w:r w:rsidR="00A97481" w:rsidRPr="00A97481">
        <w:rPr>
          <w:position w:val="-12"/>
        </w:rPr>
        <w:object w:dxaOrig="1620" w:dyaOrig="360">
          <v:shape id="_x0000_i1272" type="#_x0000_t75" style="width:78.55pt;height:14.05pt" o:ole="">
            <v:imagedata r:id="rId585" o:title=""/>
          </v:shape>
          <o:OLEObject Type="Embed" ProgID="Equation.DSMT4" ShapeID="_x0000_i1272" DrawAspect="Content" ObjectID="_1622875400" r:id="rId586"/>
        </w:object>
      </w:r>
      <w:r w:rsidRPr="00A64524">
        <w:tab/>
        <w:t>(5.3.</w:t>
      </w:r>
      <w:r w:rsidR="0008235D">
        <w:t>4</w:t>
      </w:r>
      <w:r w:rsidR="0008235D">
        <w:rPr>
          <w:rFonts w:hint="eastAsia"/>
        </w:rPr>
        <w:t>-</w:t>
      </w:r>
      <w:r w:rsidRPr="00A64524">
        <w:t>1)</w:t>
      </w:r>
    </w:p>
    <w:p w:rsidR="00795349" w:rsidRPr="00A64524" w:rsidRDefault="00795349" w:rsidP="00644AFC">
      <w:pPr>
        <w:pStyle w:val="af"/>
        <w:ind w:firstLine="480"/>
      </w:pPr>
      <w:r w:rsidRPr="00A64524">
        <w:tab/>
      </w:r>
      <w:r w:rsidR="00A97481" w:rsidRPr="00A97481">
        <w:rPr>
          <w:position w:val="-4"/>
        </w:rPr>
        <w:object w:dxaOrig="180" w:dyaOrig="279">
          <v:shape id="_x0000_i1273" type="#_x0000_t75" style="width:6.55pt;height:14.05pt" o:ole="">
            <v:imagedata r:id="rId583" o:title=""/>
          </v:shape>
          <o:OLEObject Type="Embed" ProgID="Equation.DSMT4" ShapeID="_x0000_i1273" DrawAspect="Content" ObjectID="_1622875401" r:id="rId587"/>
        </w:object>
      </w:r>
      <w:r w:rsidR="00A97481" w:rsidRPr="00A97481">
        <w:rPr>
          <w:position w:val="-12"/>
        </w:rPr>
        <w:object w:dxaOrig="1180" w:dyaOrig="360">
          <v:shape id="_x0000_i1274" type="#_x0000_t75" style="width:59.85pt;height:14.05pt" o:ole="">
            <v:imagedata r:id="rId588" o:title=""/>
          </v:shape>
          <o:OLEObject Type="Embed" ProgID="Equation.DSMT4" ShapeID="_x0000_i1274" DrawAspect="Content" ObjectID="_1622875402" r:id="rId589"/>
        </w:object>
      </w:r>
      <w:r w:rsidR="00CE68CC">
        <w:tab/>
        <w:t>(5.3.</w:t>
      </w:r>
      <w:r w:rsidR="0008235D">
        <w:t>4</w:t>
      </w:r>
      <w:r w:rsidR="0008235D">
        <w:rPr>
          <w:rFonts w:hint="eastAsia"/>
        </w:rPr>
        <w:t>-</w:t>
      </w:r>
      <w:r w:rsidR="00CE68CC">
        <w:t>2</w:t>
      </w:r>
      <w:r w:rsidRPr="00A64524">
        <w:t>)</w:t>
      </w:r>
    </w:p>
    <w:p w:rsidR="00795349" w:rsidRPr="00A64524" w:rsidRDefault="00795349" w:rsidP="00644AFC">
      <w:pPr>
        <w:pStyle w:val="af"/>
        <w:ind w:firstLine="480"/>
      </w:pPr>
      <w:r w:rsidRPr="00A64524">
        <w:tab/>
      </w:r>
      <w:r w:rsidRPr="00A64524">
        <w:t>轴压时</w:t>
      </w:r>
      <w:r w:rsidR="00A97481" w:rsidRPr="00A97481">
        <w:rPr>
          <w:position w:val="-4"/>
        </w:rPr>
        <w:object w:dxaOrig="180" w:dyaOrig="279">
          <v:shape id="_x0000_i1275" type="#_x0000_t75" style="width:6.55pt;height:14.05pt" o:ole="">
            <v:imagedata r:id="rId583" o:title=""/>
          </v:shape>
          <o:OLEObject Type="Embed" ProgID="Equation.DSMT4" ShapeID="_x0000_i1275" DrawAspect="Content" ObjectID="_1622875403" r:id="rId590"/>
        </w:object>
      </w:r>
      <w:r w:rsidR="00A97481" w:rsidRPr="00A97481">
        <w:rPr>
          <w:position w:val="-14"/>
        </w:rPr>
        <w:object w:dxaOrig="2120" w:dyaOrig="420">
          <v:shape id="_x0000_i1276" type="#_x0000_t75" style="width:108.45pt;height:21.5pt" o:ole="">
            <v:imagedata r:id="rId591" o:title=""/>
          </v:shape>
          <o:OLEObject Type="Embed" ProgID="Equation.DSMT4" ShapeID="_x0000_i1276" DrawAspect="Content" ObjectID="_1622875404" r:id="rId592"/>
        </w:object>
      </w:r>
      <w:r w:rsidR="00CE68CC">
        <w:tab/>
        <w:t>(5.3.</w:t>
      </w:r>
      <w:r w:rsidR="0008235D">
        <w:t>4</w:t>
      </w:r>
      <w:r w:rsidR="0008235D">
        <w:rPr>
          <w:rFonts w:hint="eastAsia"/>
        </w:rPr>
        <w:t>-</w:t>
      </w:r>
      <w:r w:rsidR="00CE68CC">
        <w:t>3</w:t>
      </w:r>
      <w:r w:rsidRPr="00A64524">
        <w:t>)</w:t>
      </w:r>
    </w:p>
    <w:p w:rsidR="00795349" w:rsidRPr="00A64524" w:rsidRDefault="00795349" w:rsidP="00644AFC">
      <w:pPr>
        <w:pStyle w:val="af"/>
        <w:ind w:firstLine="480"/>
      </w:pPr>
      <w:r w:rsidRPr="00A64524">
        <w:tab/>
      </w:r>
      <w:r w:rsidRPr="00A64524">
        <w:t>轴拉时</w:t>
      </w:r>
      <w:r w:rsidR="00A97481" w:rsidRPr="00A97481">
        <w:rPr>
          <w:position w:val="-4"/>
        </w:rPr>
        <w:object w:dxaOrig="180" w:dyaOrig="279">
          <v:shape id="_x0000_i1277" type="#_x0000_t75" style="width:6.55pt;height:14.05pt" o:ole="">
            <v:imagedata r:id="rId583" o:title=""/>
          </v:shape>
          <o:OLEObject Type="Embed" ProgID="Equation.DSMT4" ShapeID="_x0000_i1277" DrawAspect="Content" ObjectID="_1622875405" r:id="rId593"/>
        </w:object>
      </w:r>
      <w:r w:rsidR="00A97481" w:rsidRPr="00A97481">
        <w:rPr>
          <w:position w:val="-14"/>
        </w:rPr>
        <w:object w:dxaOrig="1640" w:dyaOrig="420">
          <v:shape id="_x0000_i1278" type="#_x0000_t75" style="width:80.4pt;height:21.5pt" o:ole="">
            <v:imagedata r:id="rId594" o:title=""/>
          </v:shape>
          <o:OLEObject Type="Embed" ProgID="Equation.DSMT4" ShapeID="_x0000_i1278" DrawAspect="Content" ObjectID="_1622875406" r:id="rId595"/>
        </w:object>
      </w:r>
      <w:r w:rsidR="00CE68CC">
        <w:tab/>
        <w:t>(5.3.</w:t>
      </w:r>
      <w:r w:rsidR="0008235D">
        <w:t>4</w:t>
      </w:r>
      <w:r w:rsidR="0008235D">
        <w:rPr>
          <w:rFonts w:hint="eastAsia"/>
        </w:rPr>
        <w:t>-</w:t>
      </w:r>
      <w:r w:rsidR="00CE68CC">
        <w:t>4</w:t>
      </w:r>
      <w:r w:rsidRPr="00A64524">
        <w:t>)</w:t>
      </w:r>
    </w:p>
    <w:p w:rsidR="00795349" w:rsidRPr="002C7C70" w:rsidRDefault="00795349" w:rsidP="004776D1">
      <w:pPr>
        <w:pStyle w:val="afff8"/>
        <w:rPr>
          <w:rStyle w:val="a7"/>
          <w:color w:val="auto"/>
          <w:u w:val="none"/>
        </w:rPr>
      </w:pPr>
      <w:r w:rsidRPr="00A64524">
        <w:t>式中</w:t>
      </w:r>
      <w:r w:rsidRPr="002C7C70">
        <w:t>：</w:t>
      </w:r>
      <w:r w:rsidR="00A97481" w:rsidRPr="00A97481">
        <w:rPr>
          <w:position w:val="-12"/>
        </w:rPr>
        <w:object w:dxaOrig="300" w:dyaOrig="360">
          <v:shape id="_x0000_i1279" type="#_x0000_t75" style="width:14.05pt;height:14.05pt" o:ole="">
            <v:imagedata r:id="rId596" o:title=""/>
          </v:shape>
          <o:OLEObject Type="Embed" ProgID="Equation.DSMT4" ShapeID="_x0000_i1279" DrawAspect="Content" ObjectID="_1622875407" r:id="rId597"/>
        </w:object>
      </w:r>
      <w:r w:rsidRPr="002C7C70">
        <w:rPr>
          <w:rStyle w:val="a7"/>
          <w:color w:val="auto"/>
          <w:u w:val="none"/>
        </w:rPr>
        <w:t>——</w:t>
      </w:r>
      <w:r w:rsidRPr="002C7C70">
        <w:rPr>
          <w:rStyle w:val="a7"/>
          <w:color w:val="auto"/>
          <w:u w:val="none"/>
        </w:rPr>
        <w:t>扭矩相关系数；</w:t>
      </w:r>
    </w:p>
    <w:p w:rsidR="00795349" w:rsidRPr="002C7C70" w:rsidRDefault="00856AB3" w:rsidP="004776D1">
      <w:pPr>
        <w:pStyle w:val="afff8"/>
        <w:rPr>
          <w:rStyle w:val="a7"/>
          <w:color w:val="auto"/>
          <w:u w:val="none"/>
        </w:rPr>
      </w:pPr>
      <w:r>
        <w:rPr>
          <w:rStyle w:val="a7"/>
          <w:color w:val="auto"/>
          <w:u w:val="none"/>
        </w:rPr>
        <w:tab/>
      </w:r>
      <w:r w:rsidR="0008235D" w:rsidRPr="0008235D">
        <w:rPr>
          <w:rStyle w:val="a7"/>
          <w:color w:val="auto"/>
          <w:u w:val="none"/>
        </w:rPr>
        <w:object w:dxaOrig="320" w:dyaOrig="360">
          <v:shape id="_x0000_i1280" type="#_x0000_t75" style="width:14.05pt;height:14.05pt" o:ole="">
            <v:imagedata r:id="rId598" o:title=""/>
          </v:shape>
          <o:OLEObject Type="Embed" ProgID="Equation.DSMT4" ShapeID="_x0000_i1280" DrawAspect="Content" ObjectID="_1622875408" r:id="rId599"/>
        </w:object>
      </w:r>
      <w:r w:rsidR="00795349" w:rsidRPr="002C7C70">
        <w:rPr>
          <w:rStyle w:val="a7"/>
          <w:color w:val="auto"/>
          <w:u w:val="none"/>
        </w:rPr>
        <w:t>——</w:t>
      </w:r>
      <w:r w:rsidR="00795349" w:rsidRPr="002C7C70">
        <w:rPr>
          <w:rStyle w:val="a7"/>
          <w:color w:val="auto"/>
          <w:u w:val="none"/>
        </w:rPr>
        <w:t>抗扭转有效截面积（</w:t>
      </w:r>
      <w:r w:rsidR="00795349" w:rsidRPr="002C7C70">
        <w:rPr>
          <w:rStyle w:val="a7"/>
          <w:color w:val="auto"/>
          <w:u w:val="none"/>
        </w:rPr>
        <w:t>mm</w:t>
      </w:r>
      <w:r w:rsidR="00795349" w:rsidRPr="002C7C70">
        <w:rPr>
          <w:rStyle w:val="a7"/>
          <w:color w:val="auto"/>
          <w:u w:val="none"/>
          <w:vertAlign w:val="superscript"/>
        </w:rPr>
        <w:t>2</w:t>
      </w:r>
      <w:r w:rsidR="00795349" w:rsidRPr="002C7C70">
        <w:rPr>
          <w:rStyle w:val="a7"/>
          <w:color w:val="auto"/>
          <w:u w:val="none"/>
        </w:rPr>
        <w:t>），</w:t>
      </w:r>
      <w:r w:rsidR="00795349" w:rsidRPr="00D44A7E">
        <w:rPr>
          <w:rStyle w:val="a7"/>
          <w:color w:val="000000" w:themeColor="text1"/>
          <w:u w:val="none"/>
        </w:rPr>
        <w:t>如图</w:t>
      </w:r>
      <w:r w:rsidR="00795349" w:rsidRPr="00D44A7E">
        <w:rPr>
          <w:rStyle w:val="a7"/>
          <w:color w:val="000000" w:themeColor="text1"/>
          <w:u w:val="none"/>
        </w:rPr>
        <w:t>5.3.</w:t>
      </w:r>
      <w:r w:rsidR="00D44A7E" w:rsidRPr="00D44A7E">
        <w:rPr>
          <w:rStyle w:val="a7"/>
          <w:color w:val="000000" w:themeColor="text1"/>
          <w:u w:val="none"/>
        </w:rPr>
        <w:t>1</w:t>
      </w:r>
      <w:r w:rsidR="00795349" w:rsidRPr="002C7C70">
        <w:rPr>
          <w:rStyle w:val="a7"/>
          <w:color w:val="auto"/>
          <w:u w:val="none"/>
        </w:rPr>
        <w:t>所示；</w:t>
      </w:r>
    </w:p>
    <w:p w:rsidR="00795349" w:rsidRPr="002C7C70" w:rsidRDefault="00856AB3" w:rsidP="004776D1">
      <w:pPr>
        <w:pStyle w:val="afff8"/>
        <w:rPr>
          <w:rStyle w:val="a7"/>
          <w:color w:val="auto"/>
          <w:u w:val="none"/>
        </w:rPr>
      </w:pPr>
      <w:r>
        <w:rPr>
          <w:rStyle w:val="a7"/>
          <w:color w:val="auto"/>
          <w:u w:val="none"/>
        </w:rPr>
        <w:tab/>
      </w:r>
      <w:r w:rsidR="0008235D" w:rsidRPr="0008235D">
        <w:rPr>
          <w:rStyle w:val="a7"/>
          <w:color w:val="auto"/>
          <w:u w:val="none"/>
        </w:rPr>
        <w:object w:dxaOrig="180" w:dyaOrig="360">
          <v:shape id="_x0000_i1281" type="#_x0000_t75" style="width:6.55pt;height:14.05pt" o:ole="">
            <v:imagedata r:id="rId600" o:title=""/>
          </v:shape>
          <o:OLEObject Type="Embed" ProgID="Equation.DSMT4" ShapeID="_x0000_i1281" DrawAspect="Content" ObjectID="_1622875409" r:id="rId601"/>
        </w:object>
      </w:r>
      <w:r w:rsidR="00795349" w:rsidRPr="002C7C70">
        <w:rPr>
          <w:rStyle w:val="a7"/>
          <w:color w:val="auto"/>
          <w:u w:val="none"/>
        </w:rPr>
        <w:t>——</w:t>
      </w:r>
      <w:r w:rsidR="00795349" w:rsidRPr="002C7C70">
        <w:rPr>
          <w:rStyle w:val="a7"/>
          <w:color w:val="auto"/>
          <w:u w:val="none"/>
        </w:rPr>
        <w:t>混凝土顶板、底板厚度中的较小值（</w:t>
      </w:r>
      <w:r w:rsidR="00795349" w:rsidRPr="002C7C70">
        <w:rPr>
          <w:rStyle w:val="a7"/>
          <w:color w:val="auto"/>
          <w:u w:val="none"/>
        </w:rPr>
        <w:t>mm</w:t>
      </w:r>
      <w:r w:rsidR="00795349" w:rsidRPr="002C7C70">
        <w:rPr>
          <w:rStyle w:val="a7"/>
          <w:color w:val="auto"/>
          <w:u w:val="none"/>
        </w:rPr>
        <w:t>）；</w:t>
      </w:r>
    </w:p>
    <w:p w:rsidR="00795349" w:rsidRPr="002C7C70" w:rsidRDefault="00856AB3" w:rsidP="004776D1">
      <w:pPr>
        <w:pStyle w:val="afff8"/>
        <w:rPr>
          <w:rStyle w:val="a7"/>
          <w:color w:val="auto"/>
          <w:u w:val="none"/>
        </w:rPr>
      </w:pPr>
      <w:r>
        <w:rPr>
          <w:rStyle w:val="a7"/>
          <w:color w:val="auto"/>
          <w:u w:val="none"/>
        </w:rPr>
        <w:tab/>
      </w:r>
      <w:r w:rsidR="0008235D" w:rsidRPr="0008235D">
        <w:rPr>
          <w:rStyle w:val="a7"/>
          <w:color w:val="auto"/>
          <w:u w:val="none"/>
        </w:rPr>
        <w:object w:dxaOrig="340" w:dyaOrig="360">
          <v:shape id="_x0000_i1282" type="#_x0000_t75" style="width:12.15pt;height:14.05pt" o:ole="">
            <v:imagedata r:id="rId602" o:title=""/>
          </v:shape>
          <o:OLEObject Type="Embed" ProgID="Equation.DSMT4" ShapeID="_x0000_i1282" DrawAspect="Content" ObjectID="_1622875410" r:id="rId603"/>
        </w:object>
      </w:r>
      <w:r w:rsidR="00795349" w:rsidRPr="002C7C70">
        <w:rPr>
          <w:rStyle w:val="a7"/>
          <w:color w:val="auto"/>
          <w:u w:val="none"/>
        </w:rPr>
        <w:t>——</w:t>
      </w:r>
      <w:r w:rsidR="00795349" w:rsidRPr="002C7C70">
        <w:rPr>
          <w:rStyle w:val="a7"/>
          <w:color w:val="auto"/>
          <w:u w:val="none"/>
        </w:rPr>
        <w:t>预应力等效轴力相关系数；</w:t>
      </w:r>
    </w:p>
    <w:p w:rsidR="00795349" w:rsidRPr="002C7C70" w:rsidRDefault="00856AB3" w:rsidP="004776D1">
      <w:pPr>
        <w:pStyle w:val="afff8"/>
        <w:rPr>
          <w:rStyle w:val="a7"/>
          <w:color w:val="auto"/>
          <w:u w:val="none"/>
        </w:rPr>
      </w:pPr>
      <w:r>
        <w:rPr>
          <w:rStyle w:val="a7"/>
          <w:color w:val="auto"/>
          <w:u w:val="none"/>
        </w:rPr>
        <w:tab/>
      </w:r>
      <w:r w:rsidR="0008235D" w:rsidRPr="0008235D">
        <w:rPr>
          <w:rStyle w:val="a7"/>
          <w:color w:val="auto"/>
          <w:u w:val="none"/>
        </w:rPr>
        <w:object w:dxaOrig="240" w:dyaOrig="360">
          <v:shape id="_x0000_i1283" type="#_x0000_t75" style="width:14.05pt;height:14.05pt" o:ole="">
            <v:imagedata r:id="rId604" o:title=""/>
          </v:shape>
          <o:OLEObject Type="Embed" ProgID="Equation.DSMT4" ShapeID="_x0000_i1283" DrawAspect="Content" ObjectID="_1622875411" r:id="rId605"/>
        </w:object>
      </w:r>
      <w:r w:rsidR="00795349" w:rsidRPr="002C7C70">
        <w:rPr>
          <w:rStyle w:val="a7"/>
          <w:color w:val="auto"/>
          <w:u w:val="none"/>
        </w:rPr>
        <w:t>——</w:t>
      </w:r>
      <w:r w:rsidR="00795349" w:rsidRPr="002C7C70">
        <w:rPr>
          <w:rStyle w:val="a7"/>
          <w:color w:val="auto"/>
          <w:u w:val="none"/>
        </w:rPr>
        <w:t>混凝土抗拉强度设计值（</w:t>
      </w:r>
      <w:r w:rsidR="00795349" w:rsidRPr="002C7C70">
        <w:rPr>
          <w:rStyle w:val="a7"/>
          <w:color w:val="auto"/>
          <w:u w:val="none"/>
        </w:rPr>
        <w:t>MPa</w:t>
      </w:r>
      <w:r w:rsidR="00795349" w:rsidRPr="002C7C70">
        <w:rPr>
          <w:rStyle w:val="a7"/>
          <w:color w:val="auto"/>
          <w:u w:val="none"/>
        </w:rPr>
        <w:t>）；</w:t>
      </w:r>
    </w:p>
    <w:p w:rsidR="00795349" w:rsidRPr="002C7C70" w:rsidRDefault="00856AB3" w:rsidP="004776D1">
      <w:pPr>
        <w:pStyle w:val="afff8"/>
        <w:rPr>
          <w:rStyle w:val="a7"/>
          <w:color w:val="auto"/>
          <w:u w:val="none"/>
        </w:rPr>
      </w:pPr>
      <w:r>
        <w:rPr>
          <w:rStyle w:val="a7"/>
          <w:color w:val="auto"/>
          <w:u w:val="none"/>
        </w:rPr>
        <w:lastRenderedPageBreak/>
        <w:tab/>
      </w:r>
      <w:r w:rsidR="0008235D" w:rsidRPr="0008235D">
        <w:rPr>
          <w:rStyle w:val="a7"/>
          <w:color w:val="auto"/>
          <w:u w:val="none"/>
        </w:rPr>
        <w:object w:dxaOrig="300" w:dyaOrig="360">
          <v:shape id="_x0000_i1284" type="#_x0000_t75" style="width:14.05pt;height:14.05pt" o:ole="">
            <v:imagedata r:id="rId606" o:title=""/>
          </v:shape>
          <o:OLEObject Type="Embed" ProgID="Equation.DSMT4" ShapeID="_x0000_i1284" DrawAspect="Content" ObjectID="_1622875412" r:id="rId607"/>
        </w:object>
      </w:r>
      <w:r w:rsidR="00795349" w:rsidRPr="002C7C70">
        <w:rPr>
          <w:rStyle w:val="a7"/>
          <w:color w:val="auto"/>
          <w:u w:val="none"/>
        </w:rPr>
        <w:t>——</w:t>
      </w:r>
      <w:r w:rsidR="00795349" w:rsidRPr="002C7C70">
        <w:rPr>
          <w:rStyle w:val="a7"/>
          <w:color w:val="auto"/>
          <w:u w:val="none"/>
        </w:rPr>
        <w:t>轴向力产生的平均压应力（</w:t>
      </w:r>
      <w:r w:rsidR="00795349" w:rsidRPr="002C7C70">
        <w:rPr>
          <w:rStyle w:val="a7"/>
          <w:color w:val="auto"/>
          <w:u w:val="none"/>
        </w:rPr>
        <w:t>MPa</w:t>
      </w:r>
      <w:r w:rsidR="00795349" w:rsidRPr="002C7C70">
        <w:rPr>
          <w:rStyle w:val="a7"/>
          <w:color w:val="auto"/>
          <w:u w:val="none"/>
        </w:rPr>
        <w:t>），但不应超过</w:t>
      </w:r>
      <w:r w:rsidR="0008235D" w:rsidRPr="0008235D">
        <w:rPr>
          <w:rStyle w:val="a7"/>
          <w:color w:val="auto"/>
          <w:u w:val="none"/>
        </w:rPr>
        <w:object w:dxaOrig="360" w:dyaOrig="360">
          <v:shape id="_x0000_i1285" type="#_x0000_t75" style="width:14.05pt;height:14.05pt" o:ole="">
            <v:imagedata r:id="rId608" o:title=""/>
          </v:shape>
          <o:OLEObject Type="Embed" ProgID="Equation.DSMT4" ShapeID="_x0000_i1285" DrawAspect="Content" ObjectID="_1622875413" r:id="rId609"/>
        </w:object>
      </w:r>
      <w:r w:rsidR="00795349" w:rsidRPr="002C7C70">
        <w:rPr>
          <w:rStyle w:val="a7"/>
          <w:color w:val="auto"/>
          <w:u w:val="none"/>
        </w:rPr>
        <w:t>；</w:t>
      </w:r>
    </w:p>
    <w:p w:rsidR="00795349" w:rsidRPr="002C7C70" w:rsidRDefault="00856AB3" w:rsidP="004776D1">
      <w:pPr>
        <w:pStyle w:val="afff8"/>
        <w:rPr>
          <w:rStyle w:val="a7"/>
          <w:color w:val="auto"/>
          <w:u w:val="none"/>
        </w:rPr>
      </w:pPr>
      <w:r>
        <w:rPr>
          <w:rStyle w:val="a7"/>
          <w:color w:val="auto"/>
          <w:u w:val="none"/>
        </w:rPr>
        <w:tab/>
      </w:r>
      <w:r w:rsidR="0008235D" w:rsidRPr="0008235D">
        <w:rPr>
          <w:rStyle w:val="a7"/>
          <w:color w:val="auto"/>
          <w:u w:val="none"/>
        </w:rPr>
        <w:object w:dxaOrig="300" w:dyaOrig="360">
          <v:shape id="_x0000_i1286" type="#_x0000_t75" style="width:14.05pt;height:14.05pt" o:ole="">
            <v:imagedata r:id="rId610" o:title=""/>
          </v:shape>
          <o:OLEObject Type="Embed" ProgID="Equation.DSMT4" ShapeID="_x0000_i1286" DrawAspect="Content" ObjectID="_1622875414" r:id="rId611"/>
        </w:object>
      </w:r>
      <w:r w:rsidR="00795349" w:rsidRPr="002C7C70">
        <w:rPr>
          <w:rStyle w:val="a7"/>
          <w:color w:val="auto"/>
          <w:u w:val="none"/>
        </w:rPr>
        <w:t>——</w:t>
      </w:r>
      <w:r w:rsidR="00795349" w:rsidRPr="002C7C70">
        <w:rPr>
          <w:rStyle w:val="a7"/>
          <w:color w:val="auto"/>
          <w:u w:val="none"/>
        </w:rPr>
        <w:t>轴向力产生的平均拉应力（</w:t>
      </w:r>
      <w:r w:rsidR="00795349" w:rsidRPr="002C7C70">
        <w:rPr>
          <w:rStyle w:val="a7"/>
          <w:color w:val="auto"/>
          <w:u w:val="none"/>
        </w:rPr>
        <w:t>MPa</w:t>
      </w:r>
      <w:r w:rsidR="00795349" w:rsidRPr="002C7C70">
        <w:rPr>
          <w:rStyle w:val="a7"/>
          <w:color w:val="auto"/>
          <w:u w:val="none"/>
        </w:rPr>
        <w:t>）；</w:t>
      </w:r>
    </w:p>
    <w:p w:rsidR="00795349" w:rsidRPr="00A64524" w:rsidRDefault="006341AE" w:rsidP="00D44A7E">
      <w:pPr>
        <w:pStyle w:val="afff4"/>
        <w:rPr>
          <w:rStyle w:val="a7"/>
        </w:rPr>
      </w:pPr>
      <w:r w:rsidRPr="00A64524">
        <w:rPr>
          <w:noProof/>
        </w:rPr>
        <w:drawing>
          <wp:inline distT="0" distB="0" distL="0" distR="0">
            <wp:extent cx="2406650" cy="1463040"/>
            <wp:effectExtent l="0" t="0" r="0" b="0"/>
            <wp:docPr id="7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463040"/>
                    </a:xfrm>
                    <a:prstGeom prst="rect">
                      <a:avLst/>
                    </a:prstGeom>
                    <a:noFill/>
                    <a:ln>
                      <a:noFill/>
                    </a:ln>
                  </pic:spPr>
                </pic:pic>
              </a:graphicData>
            </a:graphic>
          </wp:inline>
        </w:drawing>
      </w:r>
    </w:p>
    <w:p w:rsidR="00795349" w:rsidRPr="00A64524" w:rsidRDefault="00795349" w:rsidP="00D44A7E">
      <w:pPr>
        <w:pStyle w:val="afff4"/>
        <w:rPr>
          <w:rStyle w:val="a7"/>
        </w:rPr>
      </w:pPr>
      <w:r w:rsidRPr="00A64524">
        <w:t>图</w:t>
      </w:r>
      <w:r w:rsidR="00D44A7E">
        <w:t>5.3.</w:t>
      </w:r>
      <w:r w:rsidR="0008235D">
        <w:t>4</w:t>
      </w:r>
      <w:r w:rsidRPr="00A64524">
        <w:t xml:space="preserve"> </w:t>
      </w:r>
      <w:r w:rsidRPr="00A64524">
        <w:t>抗扭截面示意图</w:t>
      </w:r>
    </w:p>
    <w:p w:rsidR="00795349" w:rsidRPr="00A64524" w:rsidRDefault="00795349" w:rsidP="004776D1">
      <w:pPr>
        <w:pStyle w:val="3"/>
      </w:pPr>
      <w:r w:rsidRPr="00A64524">
        <w:t>钢桁组合桥采用平面分析方法进行结构的整体分析时，将结构整体等效成为平面桁架，将桥面处主桁架弦杆、纵梁、混凝土板的刚度集成到平面桁架的整体刚度中，再进行变形的计算。刚度集成需要考虑混凝土桥面的刚度等效有效翼缘宽度。</w:t>
      </w:r>
    </w:p>
    <w:p w:rsidR="00010FA9" w:rsidRDefault="00010FA9" w:rsidP="00010FA9">
      <w:pPr>
        <w:pStyle w:val="afd"/>
        <w:spacing w:line="360" w:lineRule="auto"/>
        <w:rPr>
          <w:rFonts w:ascii="楷体" w:eastAsia="楷体" w:hAnsi="楷体"/>
          <w:sz w:val="24"/>
          <w:szCs w:val="24"/>
        </w:rPr>
      </w:pPr>
      <w:r>
        <w:rPr>
          <w:rFonts w:ascii="楷体" w:eastAsia="楷体" w:hAnsi="楷体" w:hint="eastAsia"/>
          <w:sz w:val="24"/>
          <w:szCs w:val="24"/>
        </w:rPr>
        <w:t>条文</w:t>
      </w:r>
      <w:r>
        <w:rPr>
          <w:rFonts w:ascii="楷体" w:eastAsia="楷体" w:hAnsi="楷体"/>
          <w:sz w:val="24"/>
          <w:szCs w:val="24"/>
        </w:rPr>
        <w:t>说明</w:t>
      </w:r>
    </w:p>
    <w:p w:rsidR="00795349" w:rsidRPr="00010FA9" w:rsidRDefault="00795349" w:rsidP="00010FA9">
      <w:pPr>
        <w:pStyle w:val="afd"/>
        <w:spacing w:line="360" w:lineRule="auto"/>
        <w:ind w:firstLine="420"/>
        <w:rPr>
          <w:rFonts w:ascii="楷体" w:eastAsia="楷体" w:hAnsi="楷体"/>
          <w:sz w:val="24"/>
          <w:szCs w:val="24"/>
        </w:rPr>
      </w:pPr>
      <w:r w:rsidRPr="00010FA9">
        <w:rPr>
          <w:rFonts w:ascii="楷体" w:eastAsia="楷体" w:hAnsi="楷体"/>
          <w:sz w:val="24"/>
          <w:szCs w:val="24"/>
        </w:rPr>
        <w:t>刚度等效有效翼缘宽度按照变形相同的原则对进行等效，应力等效有效翼缘宽度按照最大应力相同的原则进行等效，两者是不同的概念，对于钢桁组合桥可能取不同的数值，应该分别进行考虑。</w:t>
      </w:r>
      <w:r w:rsidR="003242B0" w:rsidRPr="003242B0">
        <w:rPr>
          <w:rFonts w:ascii="楷体" w:eastAsia="楷体" w:hAnsi="楷体" w:hint="eastAsia"/>
          <w:sz w:val="24"/>
          <w:szCs w:val="24"/>
        </w:rPr>
        <w:t>实际设计中一般参考试验与数值计算的结果</w:t>
      </w:r>
      <w:r w:rsidR="003242B0">
        <w:rPr>
          <w:rFonts w:ascii="楷体" w:eastAsia="楷体" w:hAnsi="楷体" w:hint="eastAsia"/>
          <w:sz w:val="24"/>
          <w:szCs w:val="24"/>
        </w:rPr>
        <w:t>确定混凝土桥面板的有效宽度。</w:t>
      </w:r>
    </w:p>
    <w:p w:rsidR="00CF0242" w:rsidRPr="00A64524" w:rsidRDefault="00795349" w:rsidP="004776D1">
      <w:pPr>
        <w:pStyle w:val="3"/>
      </w:pPr>
      <w:r w:rsidRPr="00A64524">
        <w:t>钢桁组合桥中剪力主要由钢桁架中的腹杆承担，其整体刚度相对于实腹式组合梁较小，应当考虑腹杆轴向变形对挠度产生的影响。</w:t>
      </w:r>
    </w:p>
    <w:p w:rsidR="00795349" w:rsidRPr="00A64524" w:rsidRDefault="00795349" w:rsidP="003A11BE">
      <w:pPr>
        <w:pStyle w:val="2"/>
      </w:pPr>
      <w:bookmarkStart w:id="153" w:name="_Toc12048040"/>
      <w:r w:rsidRPr="00A64524">
        <w:t>钢桁架</w:t>
      </w:r>
      <w:r w:rsidRPr="00A64524">
        <w:t>-</w:t>
      </w:r>
      <w:r w:rsidRPr="00A64524">
        <w:t>混凝土组合梁桥构造要求</w:t>
      </w:r>
      <w:bookmarkEnd w:id="153"/>
    </w:p>
    <w:p w:rsidR="00795349" w:rsidRPr="00A64524" w:rsidRDefault="00795349" w:rsidP="004776D1">
      <w:pPr>
        <w:pStyle w:val="3"/>
      </w:pPr>
      <w:r w:rsidRPr="00A64524">
        <w:t>钢桁组合桥中钢桁梁和混凝土桥面板的连接分为有钢弦杆与无钢弦杆两种形式，其中有钢弦杆的圆柱头栓钉连接的形式运用较多</w:t>
      </w:r>
      <w:r w:rsidR="003242B0">
        <w:rPr>
          <w:rFonts w:hint="eastAsia"/>
        </w:rPr>
        <w:t>。</w:t>
      </w:r>
      <w:r w:rsidRPr="00A64524">
        <w:t>此外</w:t>
      </w:r>
      <w:r w:rsidR="003242B0">
        <w:rPr>
          <w:rFonts w:hint="eastAsia"/>
        </w:rPr>
        <w:t>，</w:t>
      </w:r>
      <w:r w:rsidRPr="00A64524">
        <w:t>已</w:t>
      </w:r>
      <w:r w:rsidR="003242B0">
        <w:rPr>
          <w:rFonts w:hint="eastAsia"/>
        </w:rPr>
        <w:t>有</w:t>
      </w:r>
      <w:r w:rsidRPr="00A64524">
        <w:t>工程</w:t>
      </w:r>
      <w:r w:rsidR="003242B0">
        <w:rPr>
          <w:rFonts w:hint="eastAsia"/>
        </w:rPr>
        <w:t>也有</w:t>
      </w:r>
      <w:r w:rsidRPr="00A64524">
        <w:t>采用</w:t>
      </w:r>
      <w:r w:rsidRPr="00A64524">
        <w:t>T</w:t>
      </w:r>
      <w:r w:rsidRPr="00A64524">
        <w:t>形钢板</w:t>
      </w:r>
      <w:r w:rsidRPr="00A64524">
        <w:t>+U</w:t>
      </w:r>
      <w:r w:rsidRPr="00A64524">
        <w:t>形钢筋、双面节点板、钢盒、双重管、钢筋接合、开孔钢板剪力键等</w:t>
      </w:r>
      <w:r w:rsidR="003242B0">
        <w:rPr>
          <w:rFonts w:hint="eastAsia"/>
        </w:rPr>
        <w:t>连接形式</w:t>
      </w:r>
      <w:r w:rsidRPr="00A64524">
        <w:t>，</w:t>
      </w:r>
      <w:r w:rsidRPr="0037731C">
        <w:rPr>
          <w:color w:val="auto"/>
        </w:rPr>
        <w:t>如图</w:t>
      </w:r>
      <w:r w:rsidRPr="0037731C">
        <w:rPr>
          <w:color w:val="auto"/>
        </w:rPr>
        <w:t>5.4.</w:t>
      </w:r>
      <w:r w:rsidR="0037731C" w:rsidRPr="0037731C">
        <w:rPr>
          <w:color w:val="auto"/>
        </w:rPr>
        <w:t>1</w:t>
      </w:r>
      <w:r w:rsidRPr="0037731C">
        <w:rPr>
          <w:color w:val="auto"/>
        </w:rPr>
        <w:t>所</w:t>
      </w:r>
      <w:r w:rsidRPr="00A64524">
        <w:t>示。</w:t>
      </w:r>
    </w:p>
    <w:p w:rsidR="00795349" w:rsidRPr="00A64524" w:rsidRDefault="006341AE" w:rsidP="0037731C">
      <w:pPr>
        <w:pStyle w:val="afff4"/>
      </w:pPr>
      <w:r w:rsidRPr="00A64524">
        <w:rPr>
          <w:noProof/>
        </w:rPr>
        <w:lastRenderedPageBreak/>
        <w:drawing>
          <wp:inline distT="0" distB="0" distL="0" distR="0">
            <wp:extent cx="3736883" cy="6158424"/>
            <wp:effectExtent l="0" t="0" r="0" b="0"/>
            <wp:docPr id="75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1535" cy="6166090"/>
                    </a:xfrm>
                    <a:prstGeom prst="rect">
                      <a:avLst/>
                    </a:prstGeom>
                    <a:noFill/>
                    <a:ln>
                      <a:noFill/>
                    </a:ln>
                  </pic:spPr>
                </pic:pic>
              </a:graphicData>
            </a:graphic>
          </wp:inline>
        </w:drawing>
      </w:r>
    </w:p>
    <w:p w:rsidR="00795349" w:rsidRPr="00A64524" w:rsidRDefault="00795349" w:rsidP="0037731C">
      <w:pPr>
        <w:pStyle w:val="afff4"/>
      </w:pPr>
      <w:r w:rsidRPr="00A64524">
        <w:t>图</w:t>
      </w:r>
      <w:r w:rsidR="0037731C">
        <w:t>5.4.1</w:t>
      </w:r>
      <w:r w:rsidRPr="00A64524">
        <w:t>节点形式示意图</w:t>
      </w:r>
    </w:p>
    <w:p w:rsidR="00795349" w:rsidRPr="00A64524" w:rsidRDefault="00795349" w:rsidP="004776D1">
      <w:pPr>
        <w:pStyle w:val="3"/>
      </w:pPr>
      <w:r w:rsidRPr="00A64524">
        <w:t>钢桁梁和混凝土桥面板的连接使用圆柱头栓钉时，栓钉焊接于弦杆与纵横梁的上表面，一般采用直径较大、强度较高的栓钉，保证钢桁梁和混凝土板的共同作用。</w:t>
      </w:r>
    </w:p>
    <w:p w:rsidR="00795349" w:rsidRPr="00A64524" w:rsidRDefault="00795349" w:rsidP="004776D1">
      <w:pPr>
        <w:pStyle w:val="3"/>
      </w:pPr>
      <w:r w:rsidRPr="00A64524">
        <w:t>钢桁梁与混凝土板间栓钉一般采取分散均匀布置的方式，当计算分析满足且有可靠经验时可采取集中布置与分散布置相结合的形式，在节点处以较小的间距集中设置栓钉，在节点间以较大的间距分散设置栓钉，以适应节点处由腹杆传递而来的集中剪力。群钉中每个栓钉的极限承载力应按单个栓钉极限承载力的</w:t>
      </w:r>
      <w:r w:rsidRPr="00A64524">
        <w:lastRenderedPageBreak/>
        <w:t>0.85</w:t>
      </w:r>
      <w:r w:rsidRPr="00A64524">
        <w:t>倍进行折减。</w:t>
      </w:r>
    </w:p>
    <w:p w:rsidR="00795349" w:rsidRPr="00A64524" w:rsidRDefault="006341AE" w:rsidP="0037731C">
      <w:pPr>
        <w:pStyle w:val="afff4"/>
      </w:pPr>
      <w:r w:rsidRPr="00A64524">
        <w:rPr>
          <w:noProof/>
        </w:rPr>
        <w:drawing>
          <wp:inline distT="0" distB="0" distL="0" distR="0">
            <wp:extent cx="3343275" cy="1536065"/>
            <wp:effectExtent l="0" t="0" r="9525" b="6985"/>
            <wp:docPr id="758"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1536065"/>
                    </a:xfrm>
                    <a:prstGeom prst="rect">
                      <a:avLst/>
                    </a:prstGeom>
                    <a:noFill/>
                    <a:ln>
                      <a:noFill/>
                    </a:ln>
                  </pic:spPr>
                </pic:pic>
              </a:graphicData>
            </a:graphic>
          </wp:inline>
        </w:drawing>
      </w:r>
    </w:p>
    <w:p w:rsidR="00795349" w:rsidRPr="00A64524" w:rsidRDefault="00795349" w:rsidP="0037731C">
      <w:pPr>
        <w:pStyle w:val="afff4"/>
      </w:pPr>
      <w:r w:rsidRPr="00A64524">
        <w:t>图</w:t>
      </w:r>
      <w:r w:rsidR="0008235D">
        <w:t>5.</w:t>
      </w:r>
      <w:r w:rsidR="00D7028C">
        <w:t>4</w:t>
      </w:r>
      <w:r w:rsidR="0008235D">
        <w:t xml:space="preserve">.3 </w:t>
      </w:r>
      <w:r w:rsidRPr="00A64524">
        <w:t>群钉示意图</w:t>
      </w:r>
    </w:p>
    <w:p w:rsidR="00795349" w:rsidRPr="00A64524" w:rsidRDefault="00795349" w:rsidP="004776D1">
      <w:pPr>
        <w:pStyle w:val="3"/>
      </w:pPr>
      <w:r w:rsidRPr="00A64524">
        <w:t>腹杆的外部尺寸不应大于弦杆的外部尺寸，腹杆与弦杆连接的轴线夹角不应小于</w:t>
      </w:r>
      <w:r w:rsidRPr="00A64524">
        <w:t>30°</w:t>
      </w:r>
      <w:r w:rsidRPr="00A64524">
        <w:t>，连接处应避免偏心。钢管结构不应将腹杆插入钢弦杆内，以保证节点处弦杆的连续。</w:t>
      </w:r>
    </w:p>
    <w:p w:rsidR="00010FA9" w:rsidRDefault="00010FA9" w:rsidP="00010FA9">
      <w:pPr>
        <w:pStyle w:val="afd"/>
        <w:spacing w:line="360" w:lineRule="auto"/>
        <w:rPr>
          <w:rFonts w:ascii="楷体" w:eastAsia="楷体" w:hAnsi="楷体"/>
          <w:sz w:val="24"/>
          <w:szCs w:val="24"/>
        </w:rPr>
      </w:pPr>
      <w:r>
        <w:rPr>
          <w:rFonts w:ascii="楷体" w:eastAsia="楷体" w:hAnsi="楷体" w:hint="eastAsia"/>
          <w:sz w:val="24"/>
          <w:szCs w:val="24"/>
        </w:rPr>
        <w:t>条文</w:t>
      </w:r>
      <w:r>
        <w:rPr>
          <w:rFonts w:ascii="楷体" w:eastAsia="楷体" w:hAnsi="楷体"/>
          <w:sz w:val="24"/>
          <w:szCs w:val="24"/>
        </w:rPr>
        <w:t>说明</w:t>
      </w:r>
    </w:p>
    <w:p w:rsidR="00795349" w:rsidRPr="00010FA9" w:rsidRDefault="00795349" w:rsidP="00010FA9">
      <w:pPr>
        <w:pStyle w:val="afd"/>
        <w:spacing w:line="360" w:lineRule="auto"/>
        <w:ind w:firstLine="420"/>
        <w:rPr>
          <w:rFonts w:ascii="楷体" w:eastAsia="楷体" w:hAnsi="楷体"/>
          <w:sz w:val="24"/>
          <w:szCs w:val="24"/>
        </w:rPr>
      </w:pPr>
      <w:r w:rsidRPr="00010FA9">
        <w:rPr>
          <w:rFonts w:ascii="楷体" w:eastAsia="楷体" w:hAnsi="楷体"/>
          <w:sz w:val="24"/>
          <w:szCs w:val="24"/>
        </w:rPr>
        <w:t>腹杆与</w:t>
      </w:r>
      <w:r w:rsidRPr="00174241">
        <w:rPr>
          <w:rFonts w:eastAsia="楷体"/>
          <w:sz w:val="24"/>
          <w:szCs w:val="24"/>
        </w:rPr>
        <w:t>弦杆夹角太小时与抗剪不利，夹角太大时又浪费材料，实际工程中的夹角一般在</w:t>
      </w:r>
      <w:r w:rsidRPr="00174241">
        <w:rPr>
          <w:rFonts w:eastAsia="楷体"/>
          <w:sz w:val="24"/>
          <w:szCs w:val="24"/>
        </w:rPr>
        <w:t>45°</w:t>
      </w:r>
      <w:r w:rsidRPr="00174241">
        <w:rPr>
          <w:rFonts w:eastAsia="楷体"/>
          <w:sz w:val="24"/>
          <w:szCs w:val="24"/>
        </w:rPr>
        <w:t>到</w:t>
      </w:r>
      <w:r w:rsidRPr="00174241">
        <w:rPr>
          <w:rFonts w:eastAsia="楷体"/>
          <w:sz w:val="24"/>
          <w:szCs w:val="24"/>
        </w:rPr>
        <w:t>70°</w:t>
      </w:r>
      <w:r w:rsidRPr="00174241">
        <w:rPr>
          <w:rFonts w:eastAsia="楷体"/>
          <w:sz w:val="24"/>
          <w:szCs w:val="24"/>
        </w:rPr>
        <w:t>之间。</w:t>
      </w:r>
    </w:p>
    <w:p w:rsidR="00795349" w:rsidRPr="002C7C70" w:rsidRDefault="00795349" w:rsidP="004776D1">
      <w:pPr>
        <w:pStyle w:val="3"/>
        <w:rPr>
          <w:rStyle w:val="a7"/>
          <w:color w:val="auto"/>
        </w:rPr>
      </w:pPr>
      <w:r w:rsidRPr="002C7C70">
        <w:t>在承受较大横向荷载或者集中荷载的部位应对截面采取适当的加劲措施。</w:t>
      </w:r>
    </w:p>
    <w:p w:rsidR="00795349" w:rsidRPr="00A64524" w:rsidRDefault="00795349" w:rsidP="004776D1">
      <w:pPr>
        <w:pStyle w:val="3"/>
      </w:pPr>
      <w:r w:rsidRPr="00A64524">
        <w:t>钢桁组合桥中的混凝土必须浇筑</w:t>
      </w:r>
      <w:r w:rsidR="003242B0" w:rsidRPr="00A64524">
        <w:t>密实</w:t>
      </w:r>
      <w:r w:rsidRPr="00A64524">
        <w:t>，尤其是节点部分，以避免混凝土局部缺陷对整体结构的影响。</w:t>
      </w:r>
    </w:p>
    <w:p w:rsidR="00795349" w:rsidRPr="00A64524" w:rsidRDefault="00795349" w:rsidP="004776D1">
      <w:pPr>
        <w:pStyle w:val="3"/>
      </w:pPr>
      <w:r w:rsidRPr="00A64524">
        <w:t>节点板与构件表面应紧密贴合，以防止液体从缝隙渗入从而影响结构的耐久性。混凝土与钢构件的连接部位，应特别注意其耐久性，采取适当的防锈措施。</w:t>
      </w:r>
    </w:p>
    <w:p w:rsidR="00010FA9" w:rsidRDefault="00010FA9" w:rsidP="00CF1EB4">
      <w:pPr>
        <w:pStyle w:val="affd"/>
        <w:ind w:firstLine="0"/>
      </w:pPr>
      <w:r>
        <w:rPr>
          <w:rFonts w:hint="eastAsia"/>
        </w:rPr>
        <w:t>条文</w:t>
      </w:r>
      <w:r>
        <w:t>说明</w:t>
      </w:r>
    </w:p>
    <w:p w:rsidR="00795349" w:rsidRPr="00010FA9" w:rsidRDefault="00795349" w:rsidP="00F802CD">
      <w:pPr>
        <w:pStyle w:val="afd"/>
        <w:spacing w:line="360" w:lineRule="auto"/>
        <w:ind w:firstLine="480"/>
        <w:rPr>
          <w:rFonts w:ascii="楷体" w:eastAsia="楷体" w:hAnsi="楷体"/>
          <w:sz w:val="24"/>
          <w:szCs w:val="24"/>
        </w:rPr>
      </w:pPr>
      <w:r w:rsidRPr="00010FA9">
        <w:rPr>
          <w:rFonts w:ascii="楷体" w:eastAsia="楷体" w:hAnsi="楷体"/>
          <w:sz w:val="24"/>
          <w:szCs w:val="24"/>
        </w:rPr>
        <w:t>钢桁组合桥中节点性能对整体结构的影响很大，节点的耐久性值得关注，节点区域钢板接触存在接触缝较易腐蚀，应采取充分的防锈防腐措施。钢构件埋入混凝土的部位由于雨水等原因钢材易被腐蚀，同时由于钢与混凝土间的涨缩差异，钢材与混凝土的界面容易出现小裂缝，从而进一步对耐久性产生影响，耐久性设计中对于此部位必须加以特别考虑。</w:t>
      </w:r>
    </w:p>
    <w:p w:rsidR="00795349" w:rsidRPr="00A64524" w:rsidRDefault="00795349" w:rsidP="004776D1">
      <w:pPr>
        <w:pStyle w:val="3"/>
      </w:pPr>
      <w:r w:rsidRPr="00A64524">
        <w:t>钢桁组合桥的主梁支点上，为了防止主梁和支座产生过度的变形，宜设置横隔梁，若主梁方向的荷载分配没有问题时，可以不设置横隔梁。支点横隔梁需要把钢桁架传来的力传至下部结构。当钢桁组合桥上有体外索时，横隔梁要满足</w:t>
      </w:r>
      <w:r w:rsidRPr="00A64524">
        <w:lastRenderedPageBreak/>
        <w:t>体外索锚固及转向的性能要求。</w:t>
      </w:r>
    </w:p>
    <w:p w:rsidR="00795349" w:rsidRPr="00A64524" w:rsidRDefault="00795349" w:rsidP="004776D1">
      <w:pPr>
        <w:pStyle w:val="3"/>
      </w:pPr>
      <w:r w:rsidRPr="00A64524">
        <w:t>预应力钢桁组合桥设计时，为了避免混凝土板中的应力集中，体内索必须分散布置；体外索的布置应考虑预应力钢筋在钢桁架中的张拉空间以及施工方法。</w:t>
      </w:r>
    </w:p>
    <w:p w:rsidR="003B70B4" w:rsidRPr="00A64524" w:rsidRDefault="003B70B4" w:rsidP="00964A5E">
      <w:pPr>
        <w:pStyle w:val="13"/>
        <w:spacing w:before="326" w:after="326"/>
      </w:pPr>
      <w:bookmarkStart w:id="154" w:name="_Toc4493342"/>
      <w:bookmarkStart w:id="155" w:name="_Toc12048041"/>
      <w:bookmarkEnd w:id="154"/>
      <w:r w:rsidRPr="00A64524">
        <w:lastRenderedPageBreak/>
        <w:t>波形钢腹板</w:t>
      </w:r>
      <w:r w:rsidRPr="00A64524">
        <w:t>-</w:t>
      </w:r>
      <w:r w:rsidRPr="00A64524">
        <w:t>混凝土组合梁桥设计</w:t>
      </w:r>
      <w:bookmarkEnd w:id="155"/>
    </w:p>
    <w:p w:rsidR="00795349" w:rsidRPr="00A64524" w:rsidRDefault="00557A07" w:rsidP="00557A07">
      <w:pPr>
        <w:pStyle w:val="2"/>
      </w:pPr>
      <w:bookmarkStart w:id="156" w:name="_Toc12048042"/>
      <w:r w:rsidRPr="00557A07">
        <w:rPr>
          <w:rFonts w:hint="eastAsia"/>
        </w:rPr>
        <w:t>波形钢腹板</w:t>
      </w:r>
      <w:r w:rsidRPr="00557A07">
        <w:rPr>
          <w:rFonts w:hint="eastAsia"/>
        </w:rPr>
        <w:t>-</w:t>
      </w:r>
      <w:r w:rsidRPr="00557A07">
        <w:rPr>
          <w:rFonts w:hint="eastAsia"/>
        </w:rPr>
        <w:t>混凝土组合梁桥</w:t>
      </w:r>
      <w:r w:rsidR="00795349" w:rsidRPr="00A64524">
        <w:t>概念设计</w:t>
      </w:r>
      <w:bookmarkEnd w:id="156"/>
    </w:p>
    <w:p w:rsidR="00795349" w:rsidRPr="00A64524" w:rsidRDefault="00795349" w:rsidP="004776D1">
      <w:pPr>
        <w:pStyle w:val="3"/>
      </w:pPr>
      <w:r w:rsidRPr="00A64524">
        <w:t>波形钢腹板组合梁桥</w:t>
      </w:r>
      <w:r w:rsidR="00B3318C">
        <w:rPr>
          <w:rFonts w:hint="eastAsia"/>
        </w:rPr>
        <w:t>多采用箱型截面，其中腹板由波折形钢板构成，顶板和底板由混凝土或钢板构成，通常需要张拉</w:t>
      </w:r>
      <w:r w:rsidRPr="00A64524">
        <w:t>体内</w:t>
      </w:r>
      <w:r w:rsidR="00B3318C">
        <w:rPr>
          <w:rFonts w:hint="eastAsia"/>
        </w:rPr>
        <w:t>或</w:t>
      </w:r>
      <w:r w:rsidRPr="00A64524">
        <w:t>体外预应力束</w:t>
      </w:r>
      <w:r w:rsidR="00B3318C">
        <w:rPr>
          <w:rFonts w:hint="eastAsia"/>
        </w:rPr>
        <w:t>。已建成的波形钢腹板桥的典型</w:t>
      </w:r>
      <w:r w:rsidRPr="00A64524">
        <w:t>构造如</w:t>
      </w:r>
      <w:r w:rsidR="00010FA9" w:rsidRPr="00522D03">
        <w:rPr>
          <w:rFonts w:ascii="宋体" w:hAnsi="宋体"/>
        </w:rPr>
        <w:t>图</w:t>
      </w:r>
      <w:r w:rsidR="00010FA9" w:rsidRPr="0052668D">
        <w:t>6.</w:t>
      </w:r>
      <w:r w:rsidR="00AE379A" w:rsidRPr="0052668D">
        <w:t>1</w:t>
      </w:r>
      <w:r w:rsidR="006A2892">
        <w:t>.1</w:t>
      </w:r>
      <w:r w:rsidRPr="00A64524">
        <w:t>所示。</w:t>
      </w:r>
    </w:p>
    <w:p w:rsidR="00795349" w:rsidRPr="00A64524" w:rsidRDefault="006341AE" w:rsidP="0052668D">
      <w:pPr>
        <w:pStyle w:val="afff4"/>
      </w:pPr>
      <w:r w:rsidRPr="0052668D">
        <w:rPr>
          <w:noProof/>
        </w:rPr>
        <w:drawing>
          <wp:inline distT="0" distB="0" distL="0" distR="0">
            <wp:extent cx="5266690" cy="2355215"/>
            <wp:effectExtent l="0" t="0" r="0" b="0"/>
            <wp:docPr id="7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6690" cy="2355215"/>
                    </a:xfrm>
                    <a:prstGeom prst="rect">
                      <a:avLst/>
                    </a:prstGeom>
                    <a:noFill/>
                    <a:ln>
                      <a:noFill/>
                    </a:ln>
                  </pic:spPr>
                </pic:pic>
              </a:graphicData>
            </a:graphic>
          </wp:inline>
        </w:drawing>
      </w:r>
    </w:p>
    <w:p w:rsidR="00795349" w:rsidRPr="00A64524" w:rsidRDefault="00795349" w:rsidP="007F0810">
      <w:pPr>
        <w:pStyle w:val="afff4"/>
      </w:pPr>
      <w:r w:rsidRPr="00A64524">
        <w:t>图</w:t>
      </w:r>
      <w:r w:rsidR="00010FA9">
        <w:t>6</w:t>
      </w:r>
      <w:r w:rsidRPr="00A64524">
        <w:t>.</w:t>
      </w:r>
      <w:r w:rsidR="0052668D">
        <w:t>1.1</w:t>
      </w:r>
      <w:r w:rsidRPr="00A64524">
        <w:t>波形钢腹板组合梁桥基本构造</w:t>
      </w:r>
    </w:p>
    <w:p w:rsidR="007F0810" w:rsidRPr="00522D03" w:rsidRDefault="00795349" w:rsidP="007F0810">
      <w:pPr>
        <w:rPr>
          <w:rFonts w:ascii="楷体" w:eastAsia="楷体" w:hAnsi="楷体"/>
        </w:rPr>
      </w:pPr>
      <w:r w:rsidRPr="00522D03">
        <w:rPr>
          <w:rFonts w:ascii="楷体" w:eastAsia="楷体" w:hAnsi="楷体"/>
        </w:rPr>
        <w:t>条文说明</w:t>
      </w:r>
    </w:p>
    <w:p w:rsidR="00795349" w:rsidRPr="00522D03" w:rsidRDefault="00795349" w:rsidP="007F0810">
      <w:pPr>
        <w:ind w:firstLine="420"/>
        <w:rPr>
          <w:rFonts w:ascii="楷体" w:eastAsia="楷体" w:hAnsi="楷体"/>
        </w:rPr>
      </w:pPr>
      <w:r w:rsidRPr="00522D03">
        <w:rPr>
          <w:rFonts w:ascii="楷体" w:eastAsia="楷体" w:hAnsi="楷体"/>
        </w:rPr>
        <w:t>现有波形钢腹板组合梁桥绝大多数为波形钢腹板组合箱梁桥，为了防止混凝土开裂一般都会施加预应力。</w:t>
      </w:r>
    </w:p>
    <w:p w:rsidR="00795349" w:rsidRDefault="00795349" w:rsidP="004776D1">
      <w:pPr>
        <w:pStyle w:val="3"/>
      </w:pPr>
      <w:r w:rsidRPr="00A64524">
        <w:t>波形钢腹板组合梁桥具有以下特点：</w:t>
      </w:r>
      <w:r w:rsidR="009A4B80" w:rsidRPr="00A64524" w:rsidDel="009A4B80">
        <w:t xml:space="preserve"> </w:t>
      </w:r>
    </w:p>
    <w:p w:rsidR="009A4B80" w:rsidRPr="008B001B" w:rsidRDefault="009A4B80" w:rsidP="00B3318C">
      <w:pPr>
        <w:pStyle w:val="a"/>
        <w:numPr>
          <w:ilvl w:val="0"/>
          <w:numId w:val="75"/>
        </w:numPr>
      </w:pPr>
      <w:r w:rsidRPr="00B3318C">
        <w:rPr>
          <w:rFonts w:ascii="Times New Roman" w:hAnsi="Times New Roman" w:hint="eastAsia"/>
        </w:rPr>
        <w:t>减轻桥梁自重和提高腹板稳定性；</w:t>
      </w:r>
    </w:p>
    <w:p w:rsidR="009A4B80" w:rsidRPr="008B001B" w:rsidRDefault="009A4B80" w:rsidP="00B3318C">
      <w:pPr>
        <w:pStyle w:val="a"/>
        <w:numPr>
          <w:ilvl w:val="0"/>
          <w:numId w:val="75"/>
        </w:numPr>
      </w:pPr>
      <w:r w:rsidRPr="00B3318C">
        <w:rPr>
          <w:rFonts w:ascii="Times New Roman" w:hAnsi="Times New Roman" w:hint="eastAsia"/>
        </w:rPr>
        <w:t>避免腹板开裂，减少腹板对混凝土收缩徐变的约束以及提高预应力的效率；</w:t>
      </w:r>
    </w:p>
    <w:p w:rsidR="009A4B80" w:rsidRPr="008B001B" w:rsidRDefault="009A4B80" w:rsidP="00B3318C">
      <w:pPr>
        <w:pStyle w:val="a"/>
        <w:numPr>
          <w:ilvl w:val="0"/>
          <w:numId w:val="75"/>
        </w:numPr>
      </w:pPr>
      <w:r w:rsidRPr="00B3318C">
        <w:rPr>
          <w:rFonts w:ascii="Times New Roman" w:hAnsi="Times New Roman" w:hint="eastAsia"/>
        </w:rPr>
        <w:t>可与悬浇施工相结合，</w:t>
      </w:r>
      <w:r w:rsidR="00B3318C">
        <w:rPr>
          <w:rFonts w:ascii="Times New Roman" w:hAnsi="Times New Roman" w:hint="eastAsia"/>
        </w:rPr>
        <w:t>避免支架施工</w:t>
      </w:r>
      <w:r w:rsidRPr="00B3318C">
        <w:rPr>
          <w:rFonts w:ascii="Times New Roman" w:hAnsi="Times New Roman" w:hint="eastAsia"/>
        </w:rPr>
        <w:t>；</w:t>
      </w:r>
    </w:p>
    <w:p w:rsidR="009A4B80" w:rsidRPr="008B001B" w:rsidRDefault="009A4B80" w:rsidP="00B3318C">
      <w:pPr>
        <w:pStyle w:val="a"/>
        <w:numPr>
          <w:ilvl w:val="0"/>
          <w:numId w:val="75"/>
        </w:numPr>
      </w:pPr>
      <w:r w:rsidRPr="00B3318C">
        <w:rPr>
          <w:rFonts w:ascii="Times New Roman" w:hAnsi="Times New Roman" w:hint="eastAsia"/>
        </w:rPr>
        <w:t>波形钢腹板桥造型较为独特，为增强桥梁美观性提供了新选择；</w:t>
      </w:r>
    </w:p>
    <w:p w:rsidR="009A4B80" w:rsidRPr="008B001B" w:rsidRDefault="009A4B80" w:rsidP="00B3318C">
      <w:pPr>
        <w:pStyle w:val="a"/>
        <w:numPr>
          <w:ilvl w:val="0"/>
          <w:numId w:val="75"/>
        </w:numPr>
      </w:pPr>
      <w:r w:rsidRPr="00B3318C">
        <w:rPr>
          <w:rFonts w:ascii="Times New Roman" w:hAnsi="Times New Roman" w:hint="eastAsia"/>
        </w:rPr>
        <w:t>抗扭承载力及抗扭刚度小于常规箱梁桥，不适合小半径弯桥等对抗扭性能要求较高的桥梁。</w:t>
      </w:r>
    </w:p>
    <w:p w:rsidR="00522D03" w:rsidRPr="00522D03" w:rsidRDefault="00522D03">
      <w:pPr>
        <w:pStyle w:val="3"/>
        <w:numPr>
          <w:ilvl w:val="0"/>
          <w:numId w:val="0"/>
        </w:numPr>
        <w:rPr>
          <w:rFonts w:ascii="楷体" w:eastAsia="楷体" w:hAnsi="楷体"/>
        </w:rPr>
      </w:pPr>
      <w:r w:rsidRPr="00522D03">
        <w:rPr>
          <w:rFonts w:ascii="楷体" w:eastAsia="楷体" w:hAnsi="楷体" w:hint="eastAsia"/>
        </w:rPr>
        <w:t>条文</w:t>
      </w:r>
      <w:r w:rsidR="00795349" w:rsidRPr="00522D03">
        <w:rPr>
          <w:rFonts w:ascii="楷体" w:eastAsia="楷体" w:hAnsi="楷体"/>
        </w:rPr>
        <w:t>说明</w:t>
      </w:r>
    </w:p>
    <w:p w:rsidR="00795349" w:rsidRPr="00522D03" w:rsidRDefault="00795349" w:rsidP="00522D03">
      <w:pPr>
        <w:ind w:firstLine="420"/>
        <w:rPr>
          <w:rFonts w:ascii="楷体" w:eastAsia="楷体" w:hAnsi="楷体"/>
        </w:rPr>
      </w:pPr>
      <w:r w:rsidRPr="00522D03">
        <w:rPr>
          <w:rFonts w:ascii="楷体" w:eastAsia="楷体" w:hAnsi="楷体"/>
        </w:rPr>
        <w:lastRenderedPageBreak/>
        <w:t>波形钢腹板组合梁桥采用波形钢板作为腹板，会起到减轻自重的效果，同时波形钢板的波纹构造会在一定程度上提高腹板的抗剪承载力。但由于波形钢腹板较薄，面外刚度小，抗扭性能较弱，因此设计中需要重点关注</w:t>
      </w:r>
      <w:r w:rsidR="00B3318C">
        <w:rPr>
          <w:rFonts w:ascii="楷体" w:eastAsia="楷体" w:hAnsi="楷体" w:hint="eastAsia"/>
        </w:rPr>
        <w:t>其</w:t>
      </w:r>
      <w:r w:rsidRPr="00522D03">
        <w:rPr>
          <w:rFonts w:ascii="楷体" w:eastAsia="楷体" w:hAnsi="楷体"/>
        </w:rPr>
        <w:t>扭转效应。</w:t>
      </w:r>
    </w:p>
    <w:p w:rsidR="00795349" w:rsidRDefault="009D6AD4" w:rsidP="005A0E82">
      <w:pPr>
        <w:pStyle w:val="3"/>
      </w:pPr>
      <w:r>
        <w:rPr>
          <w:rFonts w:hint="eastAsia"/>
        </w:rPr>
        <w:t>根据底板构造的不同，</w:t>
      </w:r>
      <w:r w:rsidR="00795349" w:rsidRPr="00A64524">
        <w:t>波形钢腹板组合梁桥有如下截面形式：</w:t>
      </w:r>
      <w:r>
        <w:rPr>
          <w:rFonts w:hint="eastAsia"/>
        </w:rPr>
        <w:t>预应力混凝土底板</w:t>
      </w:r>
      <w:r w:rsidR="00795349" w:rsidRPr="00A64524">
        <w:t>（</w:t>
      </w:r>
      <w:r w:rsidR="00010FA9">
        <w:t>图</w:t>
      </w:r>
      <w:r w:rsidR="00010FA9">
        <w:t>6.</w:t>
      </w:r>
      <w:r w:rsidR="0052668D">
        <w:t>1.</w:t>
      </w:r>
      <w:r w:rsidR="0008235D">
        <w:t>3</w:t>
      </w:r>
      <w:r w:rsidR="00795349" w:rsidRPr="00A64524">
        <w:t>a</w:t>
      </w:r>
      <w:r w:rsidR="00795349" w:rsidRPr="00A64524">
        <w:t>）、钢翼缘</w:t>
      </w:r>
      <w:r w:rsidR="00B3318C">
        <w:t>下置</w:t>
      </w:r>
      <w:r>
        <w:rPr>
          <w:rFonts w:hint="eastAsia"/>
        </w:rPr>
        <w:t>混凝土底板</w:t>
      </w:r>
      <w:r w:rsidR="00795349" w:rsidRPr="00A64524">
        <w:t>(</w:t>
      </w:r>
      <w:r w:rsidR="00010FA9">
        <w:t>图</w:t>
      </w:r>
      <w:r w:rsidR="00010FA9">
        <w:t>6.</w:t>
      </w:r>
      <w:r w:rsidR="0052668D">
        <w:t>1.</w:t>
      </w:r>
      <w:r w:rsidR="0008235D">
        <w:t>3</w:t>
      </w:r>
      <w:r w:rsidR="00795349" w:rsidRPr="00A64524">
        <w:t>b)</w:t>
      </w:r>
      <w:r w:rsidR="00795349" w:rsidRPr="00A64524">
        <w:t>、钢底板（</w:t>
      </w:r>
      <w:r w:rsidR="00010FA9">
        <w:t>图</w:t>
      </w:r>
      <w:r w:rsidR="00010FA9">
        <w:t>6</w:t>
      </w:r>
      <w:r w:rsidR="0052668D">
        <w:t>.1</w:t>
      </w:r>
      <w:r w:rsidR="00010FA9">
        <w:t>.</w:t>
      </w:r>
      <w:r w:rsidR="0008235D">
        <w:t>3</w:t>
      </w:r>
      <w:r w:rsidR="00795349" w:rsidRPr="00A64524">
        <w:t>c</w:t>
      </w:r>
      <w:r w:rsidR="00795349" w:rsidRPr="00A64524">
        <w:t>）、钢桁底板（</w:t>
      </w:r>
      <w:r w:rsidR="00010FA9">
        <w:t>图</w:t>
      </w:r>
      <w:r w:rsidR="00010FA9">
        <w:t>6.</w:t>
      </w:r>
      <w:r w:rsidR="0052668D">
        <w:t>1.</w:t>
      </w:r>
      <w:r w:rsidR="0008235D">
        <w:t>3</w:t>
      </w:r>
      <w:r w:rsidR="00795349" w:rsidRPr="00A64524">
        <w:t>d</w:t>
      </w:r>
      <w:r w:rsidR="00795349" w:rsidRPr="00A64524">
        <w:t>）等形式</w:t>
      </w:r>
      <w:r w:rsidR="00B3318C">
        <w:rPr>
          <w:rFonts w:hint="eastAsia"/>
        </w:rPr>
        <w:t>。</w:t>
      </w:r>
      <w:r>
        <w:rPr>
          <w:rFonts w:hint="eastAsia"/>
        </w:rPr>
        <w:t>波形钢</w:t>
      </w:r>
      <w:r w:rsidR="00795349" w:rsidRPr="00A64524">
        <w:t>腹板可根据需要做成直腹板或斜腹板。</w:t>
      </w:r>
    </w:p>
    <w:p w:rsidR="008A3707" w:rsidRPr="00A64524" w:rsidRDefault="00D91408" w:rsidP="00F802CD">
      <w:pPr>
        <w:ind w:firstLine="480"/>
      </w:pPr>
      <w:r>
        <w:rPr>
          <w:noProof/>
        </w:rPr>
      </w:r>
      <w:r>
        <w:rPr>
          <w:noProof/>
        </w:rPr>
        <w:pict>
          <v:group id="画布 6" o:spid="_x0000_s1285" editas="canvas" style="width:420.45pt;height:223.95pt;mso-position-horizontal-relative:char;mso-position-vertical-relative:line" coordsize="53397,28435">
            <v:shape id="_x0000_s1027" type="#_x0000_t75" style="position:absolute;width:53397;height:28435;visibility:visible">
              <v:fill o:detectmouseclick="t"/>
              <v:path o:connecttype="none"/>
            </v:shape>
            <v:shape id="图片 122" o:spid="_x0000_s1028" type="#_x0000_t75" style="position:absolute;left:3525;top:1750;width:18102;height:131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6NzAAAAA3AAAAA8AAABkcnMvZG93bnJldi54bWxET0trAjEQvhf6H8IUeqvZpqDt1igiCIIn&#10;HwWP0810s3QzWXairv/eCIXe5uN7znQ+hFadqZcmsoXXUQGKuIqu4drCYb96eQclCdlhG5ksXElg&#10;Pnt8mGLp4oW3dN6lWuUQlhIt+JS6UmupPAWUUeyIM/cT+4Apw77WrsdLDg+tNkUx1gEbzg0eO1p6&#10;qn53p2DhKMQrkeab3zYftZ58GS9HY+3z07D4BJVoSP/iP/fa5fnGwP2ZfIGe3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C/o3MAAAADcAAAADwAAAAAAAAAAAAAAAACfAgAA&#10;ZHJzL2Rvd25yZXYueG1sUEsFBgAAAAAEAAQA9wAAAIwDAAAAAA==&#10;">
              <v:imagedata r:id="rId616" o:title="" croptop="-1f" cropbottom="35462f" cropright="43011f"/>
            </v:shape>
            <v:group id="组合 19" o:spid="_x0000_s1029" style="position:absolute;left:4119;top:14678;width:17338;height:13757" coordorigin="8890,14335" coordsize="17337,13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直接连接符 7" o:spid="_x0000_s1030" style="position:absolute;flip:y;visibility:visible" from="25981,16433" to="25981,17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SdMQAAADaAAAADwAAAGRycy9kb3ducmV2LnhtbESP3WrCQBSE7wXfYTlCb0rdtEItqWsI&#10;9sfeCBp9gEP2NFnMng3ZrYk+vSsUvBxm5htmkQ22ESfqvHGs4HmagCAunTZcKTjsv57eQPiArLFx&#10;TArO5CFbjkcLTLXreUenIlQiQtinqKAOoU2l9GVNFv3UtcTR+3WdxRBlV0ndYR/htpEvSfIqLRqO&#10;CzW2tKqpPBZ/VoFsL/n35nPL6+LRzM3H5Wz6mVHqYTLk7yACDeEe/m//aAVzuF2JN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VJ0xAAAANoAAAAPAAAAAAAAAAAA&#10;AAAAAKECAABkcnMvZG93bnJldi54bWxQSwUGAAAAAAQABAD5AAAAkgMAAAAA&#10;" strokecolor="gray [1629]" strokeweight=".5pt"/>
              <v:shape id="图片 123" o:spid="_x0000_s1031" type="#_x0000_t75" style="position:absolute;left:8890;top:14335;width:17338;height:137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jxu3CAAAA3AAAAA8AAABkcnMvZG93bnJldi54bWxET81qg0AQvhf6DssUemvWpFCKySZIiqXk&#10;EKj6AIM7cSXurLobtW+fLRR6m4/vd3aHxXZiotG3jhWsVwkI4trplhsFVZm/vIPwAVlj55gU/JCH&#10;w/7xYYepdjN/01SERsQQ9ikqMCH0qZS+NmTRr1xPHLmLGy2GCMdG6hHnGG47uUmSN2mx5dhgsKej&#10;ofpa3KyCoUwq+0lDVtzOZZ57U7bn04dSz09LtgURaAn/4j/3l47zN6/w+0y8QO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48btwgAAANwAAAAPAAAAAAAAAAAAAAAAAJ8C&#10;AABkcnMvZG93bnJldi54bWxQSwUGAAAAAAQABAD3AAAAjgMAAAAA&#10;">
                <v:imagedata r:id="rId616" o:title="" croptop="-1629f" cropbottom="35726f" cropleft="44234f" cropright="-273f"/>
              </v:shape>
            </v:group>
            <v:shape id="图片 124" o:spid="_x0000_s1032" type="#_x0000_t75" style="position:absolute;left:25889;top:15008;width:18193;height:134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NaCzDAAAA3AAAAA8AAABkcnMvZG93bnJldi54bWxET99rwjAQfh/4P4QTfBkzVcZoO6OIIMhg&#10;4Jz4fGtuTTG51CZq3V9vBoO93cf382aL3llxoS40nhVMxhkI4srrhmsF+8/1Uw4iRGSN1jMpuFGA&#10;xXzwMMNS+yt/0GUXa5FCOJSowMTYllKGypDDMPYtceK+fecwJtjVUnd4TeHOymmWvUiHDacGgy2t&#10;DFXH3dkpsM05t4d19kPFbfIYv4r67fS+VWo07JevICL18V/8597oNH/6DL/Pp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1oLMMAAADcAAAADwAAAAAAAAAAAAAAAACf&#10;AgAAZHJzL2Rvd25yZXYueG1sUEsFBgAAAAAEAAQA9wAAAI8DAAAAAA==&#10;">
              <v:imagedata r:id="rId616" o:title="" croptop="34851f" cropleft="9317f" cropright="33581f"/>
            </v:shape>
            <v:shape id="图片 133" o:spid="_x0000_s1033" type="#_x0000_t75" style="position:absolute;left:26998;top:1429;width:17334;height:1314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Q6q9AAAA3AAAAA8AAABkcnMvZG93bnJldi54bWxET8kKwjAQvQv+QxjBm6YqiFTT4oLo0e3g&#10;cWjGtthMShO1/r0RBG/zeOss0tZU4kmNKy0rGA0jEMSZ1SXnCi7n7WAGwnlkjZVlUvAmB2nS7Sww&#10;1vbFR3qefC5CCLsYFRTe17GULivIoBvamjhwN9sY9AE2udQNvkK4qeQ4iqbSYMmhocCa1gVl99PD&#10;KJiONoflg3bZymzbt69mVl8Pe6X6vXY5B+Gp9X/xz73XYf5kAt9nwgUy+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rI1Dqr0AAADcAAAADwAAAAAAAAAAAAAAAACfAgAAZHJz&#10;L2Rvd25yZXYueG1sUEsFBgAAAAAEAAQA9wAAAIkDAAAAAA==&#10;">
              <v:imagedata r:id="rId616" o:title="" croptop="-4f" cropbottom="35484f" cropleft="22500f" cropright="21462f"/>
            </v:shape>
            <w10:wrap type="none"/>
            <w10:anchorlock/>
          </v:group>
        </w:pict>
      </w:r>
    </w:p>
    <w:p w:rsidR="00795349" w:rsidRPr="00A64524" w:rsidRDefault="00795349" w:rsidP="00B3318C">
      <w:pPr>
        <w:pStyle w:val="afff4"/>
      </w:pPr>
      <w:r w:rsidRPr="00A64524">
        <w:t>图</w:t>
      </w:r>
      <w:r w:rsidR="00010FA9">
        <w:t>6</w:t>
      </w:r>
      <w:r w:rsidRPr="00A64524">
        <w:t>.</w:t>
      </w:r>
      <w:r w:rsidR="0008235D">
        <w:t>1.3</w:t>
      </w:r>
      <w:r w:rsidRPr="00A64524">
        <w:t>波形钢腹板组合梁桥截面形式</w:t>
      </w:r>
    </w:p>
    <w:p w:rsidR="0052668D" w:rsidRPr="0052668D" w:rsidRDefault="0052668D" w:rsidP="0052668D">
      <w:pPr>
        <w:rPr>
          <w:rFonts w:ascii="楷体" w:eastAsia="楷体" w:hAnsi="楷体"/>
        </w:rPr>
      </w:pPr>
      <w:r w:rsidRPr="0052668D">
        <w:rPr>
          <w:rFonts w:ascii="楷体" w:eastAsia="楷体" w:hAnsi="楷体"/>
        </w:rPr>
        <w:t>条文说明</w:t>
      </w:r>
    </w:p>
    <w:p w:rsidR="00795349" w:rsidRPr="0052668D" w:rsidRDefault="00795349" w:rsidP="00F802CD">
      <w:pPr>
        <w:ind w:firstLine="480"/>
        <w:rPr>
          <w:rFonts w:ascii="楷体" w:eastAsia="楷体" w:hAnsi="楷体"/>
        </w:rPr>
      </w:pPr>
      <w:r w:rsidRPr="0052668D">
        <w:rPr>
          <w:rFonts w:ascii="楷体" w:eastAsia="楷体" w:hAnsi="楷体"/>
        </w:rPr>
        <w:t>波形钢腹板组合梁桥除了采用现浇混凝土顶底板外，还可以采用其它形式的顶底板，用来解决混凝土板的开裂等问题并</w:t>
      </w:r>
      <w:r w:rsidR="009D6AD4">
        <w:rPr>
          <w:rFonts w:ascii="楷体" w:eastAsia="楷体" w:hAnsi="楷体" w:hint="eastAsia"/>
        </w:rPr>
        <w:t>方便施工</w:t>
      </w:r>
      <w:r w:rsidRPr="0052668D">
        <w:rPr>
          <w:rFonts w:ascii="楷体" w:eastAsia="楷体" w:hAnsi="楷体"/>
        </w:rPr>
        <w:t>。</w:t>
      </w:r>
      <w:r w:rsidR="009D6AD4" w:rsidRPr="009D6AD4">
        <w:rPr>
          <w:rFonts w:ascii="楷体" w:eastAsia="楷体" w:hAnsi="楷体" w:hint="eastAsia"/>
        </w:rPr>
        <w:t>钢翼缘</w:t>
      </w:r>
      <w:r w:rsidR="009D6AD4">
        <w:rPr>
          <w:rFonts w:ascii="楷体" w:eastAsia="楷体" w:hAnsi="楷体" w:hint="eastAsia"/>
        </w:rPr>
        <w:t>下置截面，</w:t>
      </w:r>
      <w:r w:rsidR="009D6AD4" w:rsidRPr="009D6AD4">
        <w:rPr>
          <w:rFonts w:ascii="楷体" w:eastAsia="楷体" w:hAnsi="楷体" w:hint="eastAsia"/>
        </w:rPr>
        <w:t>主要适用于连续梁桥，</w:t>
      </w:r>
      <w:r w:rsidR="009D6AD4">
        <w:rPr>
          <w:rFonts w:ascii="楷体" w:eastAsia="楷体" w:hAnsi="楷体" w:hint="eastAsia"/>
        </w:rPr>
        <w:t>以方便</w:t>
      </w:r>
      <w:r w:rsidR="009D6AD4" w:rsidRPr="009D6AD4">
        <w:rPr>
          <w:rFonts w:ascii="楷体" w:eastAsia="楷体" w:hAnsi="楷体" w:hint="eastAsia"/>
        </w:rPr>
        <w:t>混凝土的浇筑和施工。钢底板适用于简支梁桥或连续组合梁桥的正弯矩区段，可以避免混凝土底板开裂和发挥钢材抗拉强，降低结构自重。钢桁架底板可以避免混凝土底板开裂等问题，同时可以减少现场施工工作量并缩短工期。</w:t>
      </w:r>
    </w:p>
    <w:p w:rsidR="00795349" w:rsidRPr="00A64524" w:rsidRDefault="00795349" w:rsidP="004776D1">
      <w:pPr>
        <w:pStyle w:val="3"/>
      </w:pPr>
      <w:r w:rsidRPr="00856AB3">
        <w:t>可采用波形钢腹板组合梁桥的桥型包括简支梁桥、连续梁桥、连续刚构桥及矮塔斜拉桥等。根据已建成桥梁的统计，各桥型适宜的跨度范围列于</w:t>
      </w:r>
      <w:r w:rsidR="00010FA9">
        <w:t>表</w:t>
      </w:r>
      <w:r w:rsidR="00010FA9">
        <w:t>6.</w:t>
      </w:r>
      <w:r w:rsidR="00117381">
        <w:t>1.</w:t>
      </w:r>
      <w:r w:rsidR="0008235D">
        <w:t>4</w:t>
      </w:r>
      <w:r w:rsidRPr="00856AB3">
        <w:t>。</w:t>
      </w:r>
    </w:p>
    <w:p w:rsidR="00795349" w:rsidRPr="00A64524" w:rsidRDefault="00795349" w:rsidP="00010FA9">
      <w:pPr>
        <w:pStyle w:val="afff4"/>
      </w:pPr>
      <w:r w:rsidRPr="00A64524">
        <w:t>表</w:t>
      </w:r>
      <w:r w:rsidR="00010FA9">
        <w:t>6</w:t>
      </w:r>
      <w:r w:rsidR="00117381">
        <w:rPr>
          <w:rFonts w:hint="eastAsia"/>
        </w:rPr>
        <w:t>.</w:t>
      </w:r>
      <w:r w:rsidR="0008235D">
        <w:t>1.4</w:t>
      </w:r>
      <w:r w:rsidRPr="00A64524">
        <w:t>各桥型适宜跨径</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555"/>
        <w:gridCol w:w="1558"/>
        <w:gridCol w:w="1983"/>
        <w:gridCol w:w="1700"/>
        <w:gridCol w:w="1500"/>
      </w:tblGrid>
      <w:tr w:rsidR="00795349" w:rsidRPr="00A64524" w:rsidTr="00174241">
        <w:trPr>
          <w:jc w:val="center"/>
        </w:trPr>
        <w:tc>
          <w:tcPr>
            <w:tcW w:w="1555" w:type="dxa"/>
            <w:shd w:val="clear" w:color="auto" w:fill="auto"/>
          </w:tcPr>
          <w:p w:rsidR="00795349" w:rsidRPr="00A64524" w:rsidRDefault="00795349" w:rsidP="00010FA9">
            <w:pPr>
              <w:pStyle w:val="afff4"/>
            </w:pPr>
            <w:r w:rsidRPr="00A64524">
              <w:t>桥型</w:t>
            </w:r>
          </w:p>
        </w:tc>
        <w:tc>
          <w:tcPr>
            <w:tcW w:w="1558" w:type="dxa"/>
            <w:shd w:val="clear" w:color="auto" w:fill="auto"/>
          </w:tcPr>
          <w:p w:rsidR="00795349" w:rsidRPr="00A64524" w:rsidRDefault="00795349" w:rsidP="00010FA9">
            <w:pPr>
              <w:pStyle w:val="afff4"/>
            </w:pPr>
            <w:r w:rsidRPr="00A64524">
              <w:t>简支梁桥</w:t>
            </w:r>
          </w:p>
        </w:tc>
        <w:tc>
          <w:tcPr>
            <w:tcW w:w="1983" w:type="dxa"/>
            <w:shd w:val="clear" w:color="auto" w:fill="auto"/>
          </w:tcPr>
          <w:p w:rsidR="00795349" w:rsidRPr="00A64524" w:rsidRDefault="00795349" w:rsidP="00010FA9">
            <w:pPr>
              <w:pStyle w:val="afff4"/>
            </w:pPr>
            <w:r w:rsidRPr="00A64524">
              <w:t>连续梁桥</w:t>
            </w:r>
          </w:p>
        </w:tc>
        <w:tc>
          <w:tcPr>
            <w:tcW w:w="1700" w:type="dxa"/>
            <w:shd w:val="clear" w:color="auto" w:fill="auto"/>
          </w:tcPr>
          <w:p w:rsidR="00795349" w:rsidRPr="00A64524" w:rsidRDefault="00795349" w:rsidP="00010FA9">
            <w:pPr>
              <w:pStyle w:val="afff4"/>
            </w:pPr>
            <w:r w:rsidRPr="00A64524">
              <w:t>连续刚构桥</w:t>
            </w:r>
          </w:p>
        </w:tc>
        <w:tc>
          <w:tcPr>
            <w:tcW w:w="1500" w:type="dxa"/>
            <w:shd w:val="clear" w:color="auto" w:fill="auto"/>
          </w:tcPr>
          <w:p w:rsidR="00795349" w:rsidRPr="00A64524" w:rsidRDefault="00795349" w:rsidP="00010FA9">
            <w:pPr>
              <w:pStyle w:val="afff4"/>
            </w:pPr>
            <w:r w:rsidRPr="00A64524">
              <w:t>矮塔斜拉桥</w:t>
            </w:r>
          </w:p>
        </w:tc>
      </w:tr>
      <w:tr w:rsidR="00795349" w:rsidRPr="00A64524" w:rsidTr="00174241">
        <w:trPr>
          <w:jc w:val="center"/>
        </w:trPr>
        <w:tc>
          <w:tcPr>
            <w:tcW w:w="1555" w:type="dxa"/>
            <w:shd w:val="clear" w:color="auto" w:fill="auto"/>
          </w:tcPr>
          <w:p w:rsidR="00795349" w:rsidRPr="00A64524" w:rsidRDefault="00795349" w:rsidP="00010FA9">
            <w:pPr>
              <w:pStyle w:val="afff4"/>
            </w:pPr>
            <w:r w:rsidRPr="00A64524">
              <w:lastRenderedPageBreak/>
              <w:t>适宜跨度</w:t>
            </w:r>
            <w:r w:rsidRPr="00A64524">
              <w:t>/m</w:t>
            </w:r>
          </w:p>
        </w:tc>
        <w:tc>
          <w:tcPr>
            <w:tcW w:w="1558" w:type="dxa"/>
            <w:shd w:val="clear" w:color="auto" w:fill="auto"/>
          </w:tcPr>
          <w:p w:rsidR="00795349" w:rsidRPr="00A64524" w:rsidRDefault="00795349" w:rsidP="00010FA9">
            <w:pPr>
              <w:pStyle w:val="afff4"/>
            </w:pPr>
            <w:r w:rsidRPr="00A64524">
              <w:t>25-75</w:t>
            </w:r>
          </w:p>
        </w:tc>
        <w:tc>
          <w:tcPr>
            <w:tcW w:w="1983" w:type="dxa"/>
            <w:shd w:val="clear" w:color="auto" w:fill="auto"/>
          </w:tcPr>
          <w:p w:rsidR="00795349" w:rsidRPr="00A64524" w:rsidRDefault="00795349" w:rsidP="00010FA9">
            <w:pPr>
              <w:pStyle w:val="afff4"/>
            </w:pPr>
            <w:r w:rsidRPr="00A64524">
              <w:t>50-110</w:t>
            </w:r>
          </w:p>
        </w:tc>
        <w:tc>
          <w:tcPr>
            <w:tcW w:w="1700" w:type="dxa"/>
            <w:shd w:val="clear" w:color="auto" w:fill="auto"/>
          </w:tcPr>
          <w:p w:rsidR="00795349" w:rsidRPr="00A64524" w:rsidRDefault="00795349" w:rsidP="00010FA9">
            <w:pPr>
              <w:pStyle w:val="afff4"/>
            </w:pPr>
            <w:r w:rsidRPr="00A64524">
              <w:t>70-150</w:t>
            </w:r>
          </w:p>
        </w:tc>
        <w:tc>
          <w:tcPr>
            <w:tcW w:w="1500" w:type="dxa"/>
            <w:shd w:val="clear" w:color="auto" w:fill="auto"/>
          </w:tcPr>
          <w:p w:rsidR="00795349" w:rsidRPr="00A64524" w:rsidRDefault="00795349" w:rsidP="00010FA9">
            <w:pPr>
              <w:pStyle w:val="afff4"/>
            </w:pPr>
            <w:r w:rsidRPr="00A64524">
              <w:t>150-300</w:t>
            </w:r>
          </w:p>
        </w:tc>
      </w:tr>
    </w:tbl>
    <w:p w:rsidR="00117381" w:rsidRP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合理跨度的选取主要参考国内外波形钢腹板组合梁桥的统计结果，现有的波形钢腹板组合梁桥的跨径</w:t>
      </w:r>
      <w:r w:rsidRPr="00174241">
        <w:rPr>
          <w:rFonts w:eastAsia="楷体"/>
        </w:rPr>
        <w:t>基本都在</w:t>
      </w:r>
      <w:r w:rsidRPr="00174241">
        <w:rPr>
          <w:rFonts w:eastAsia="楷体"/>
        </w:rPr>
        <w:t>300m</w:t>
      </w:r>
      <w:r w:rsidRPr="00174241">
        <w:rPr>
          <w:rFonts w:eastAsia="楷体"/>
        </w:rPr>
        <w:t>以下。超过</w:t>
      </w:r>
      <w:r w:rsidRPr="00174241">
        <w:rPr>
          <w:rFonts w:eastAsia="楷体"/>
        </w:rPr>
        <w:t>150m</w:t>
      </w:r>
      <w:r w:rsidRPr="00174241">
        <w:rPr>
          <w:rFonts w:eastAsia="楷体"/>
        </w:rPr>
        <w:t>跨</w:t>
      </w:r>
      <w:r w:rsidRPr="00117381">
        <w:rPr>
          <w:rFonts w:ascii="楷体" w:eastAsia="楷体" w:hAnsi="楷体"/>
        </w:rPr>
        <w:t>径的波形钢腹板组合梁桥基本都采用矮塔斜拉桥（又称部分斜拉桥）结构形式。</w:t>
      </w:r>
    </w:p>
    <w:p w:rsidR="00795349" w:rsidRPr="00A64524" w:rsidRDefault="00795349" w:rsidP="004776D1">
      <w:pPr>
        <w:pStyle w:val="3"/>
      </w:pPr>
      <w:r w:rsidRPr="00A64524">
        <w:t>对于多跨波形钢腹板组合梁桥，边跨和中跨的跨径比宜取为</w:t>
      </w:r>
      <w:r w:rsidRPr="00A64524">
        <w:t>0.4-0.7</w:t>
      </w:r>
      <w:r w:rsidRPr="00A64524">
        <w:t>。</w:t>
      </w:r>
    </w:p>
    <w:p w:rsidR="00117381" w:rsidRP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边跨和中跨比值的选取主要参考国内外现有波形钢腹板组合梁桥的数据，边跨和中跨的合理取值可以保障桥梁的力学性能以及施工过程的经济性。</w:t>
      </w:r>
    </w:p>
    <w:p w:rsidR="00795349" w:rsidRPr="00A64524" w:rsidRDefault="00795349" w:rsidP="004776D1">
      <w:pPr>
        <w:pStyle w:val="3"/>
      </w:pPr>
      <w:r w:rsidRPr="00A64524">
        <w:t>波形钢腹板组合梁桥沿纵向可采用等梁高（</w:t>
      </w:r>
      <w:r w:rsidR="00010FA9">
        <w:t>图</w:t>
      </w:r>
      <w:r w:rsidR="00010FA9">
        <w:t>6.</w:t>
      </w:r>
      <w:r w:rsidR="00117381">
        <w:t>1.</w:t>
      </w:r>
      <w:r w:rsidR="0008235D">
        <w:t>6</w:t>
      </w:r>
      <w:r w:rsidRPr="00A64524">
        <w:t>a</w:t>
      </w:r>
      <w:r w:rsidRPr="00A64524">
        <w:t>）、折线变化</w:t>
      </w:r>
      <w:r w:rsidRPr="00A64524">
        <w:t>(</w:t>
      </w:r>
      <w:r w:rsidR="00010FA9">
        <w:t>图</w:t>
      </w:r>
      <w:r w:rsidR="00010FA9">
        <w:t>6.</w:t>
      </w:r>
      <w:r w:rsidR="00117381">
        <w:t>1.</w:t>
      </w:r>
      <w:r w:rsidR="0008235D">
        <w:t>6</w:t>
      </w:r>
      <w:r w:rsidRPr="00A64524">
        <w:t>b)</w:t>
      </w:r>
      <w:r w:rsidRPr="00A64524">
        <w:t>、曲线变化</w:t>
      </w:r>
      <w:r w:rsidRPr="00A64524">
        <w:t>(</w:t>
      </w:r>
      <w:r w:rsidR="00010FA9">
        <w:t>图</w:t>
      </w:r>
      <w:r w:rsidR="00010FA9">
        <w:t>6.</w:t>
      </w:r>
      <w:r w:rsidR="00117381">
        <w:t>1.</w:t>
      </w:r>
      <w:r w:rsidR="0008235D">
        <w:t>6</w:t>
      </w:r>
      <w:r w:rsidRPr="00A64524">
        <w:t>c)</w:t>
      </w:r>
      <w:r w:rsidRPr="00A64524">
        <w:t>以及等高腹板</w:t>
      </w:r>
      <w:r w:rsidRPr="00A64524">
        <w:t>(</w:t>
      </w:r>
      <w:r w:rsidR="00010FA9">
        <w:t>图</w:t>
      </w:r>
      <w:r w:rsidR="00010FA9">
        <w:t>6.</w:t>
      </w:r>
      <w:r w:rsidR="00117381">
        <w:t>1.</w:t>
      </w:r>
      <w:r w:rsidR="0008235D">
        <w:t>6</w:t>
      </w:r>
      <w:r w:rsidRPr="00A64524">
        <w:t>d)</w:t>
      </w:r>
      <w:r w:rsidRPr="00A64524">
        <w:t>等形式。在跨径较小时可采用等梁高布置，跨径较大时宜采用变梁高布置。当梁高采用曲线变化形式时，梁底曲线可采用</w:t>
      </w:r>
      <w:r w:rsidRPr="00A64524">
        <w:t>1.5~2.0</w:t>
      </w:r>
      <w:r w:rsidRPr="00A64524">
        <w:t>次抛物线。</w:t>
      </w:r>
    </w:p>
    <w:p w:rsidR="00795349" w:rsidRPr="00A64524" w:rsidRDefault="00CC1E11" w:rsidP="008B70CA">
      <w:pPr>
        <w:pStyle w:val="afff4"/>
      </w:pPr>
      <w:r w:rsidRPr="00CC1E11">
        <w:rPr>
          <w:noProof/>
        </w:rPr>
        <w:drawing>
          <wp:inline distT="0" distB="0" distL="0" distR="0">
            <wp:extent cx="5339715" cy="2721881"/>
            <wp:effectExtent l="0" t="0" r="0" b="0"/>
            <wp:docPr id="934"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5"/>
                    <pic:cNvPicPr>
                      <a:picLocks noChangeAspect="1" noChangeArrowheads="1"/>
                    </pic:cNvPicPr>
                  </pic:nvPicPr>
                  <pic:blipFill>
                    <a:blip r:embed="rId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9715" cy="2721881"/>
                    </a:xfrm>
                    <a:prstGeom prst="rect">
                      <a:avLst/>
                    </a:prstGeom>
                    <a:noFill/>
                    <a:ln>
                      <a:noFill/>
                    </a:ln>
                  </pic:spPr>
                </pic:pic>
              </a:graphicData>
            </a:graphic>
          </wp:inline>
        </w:drawing>
      </w:r>
    </w:p>
    <w:p w:rsidR="00795349" w:rsidRPr="00A64524" w:rsidRDefault="00795349" w:rsidP="00117381">
      <w:pPr>
        <w:pStyle w:val="afff4"/>
      </w:pPr>
      <w:r w:rsidRPr="00A64524">
        <w:t>图</w:t>
      </w:r>
      <w:r w:rsidR="0008235D">
        <w:t>6.1.6</w:t>
      </w:r>
      <w:r w:rsidR="00117381">
        <w:t xml:space="preserve"> </w:t>
      </w:r>
      <w:r w:rsidRPr="00A64524">
        <w:t>截面高度变化形式</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等梁高的波形钢</w:t>
      </w:r>
      <w:r w:rsidRPr="0008235D">
        <w:rPr>
          <w:rFonts w:eastAsia="楷体"/>
        </w:rPr>
        <w:t>腹板组合梁桥多用于小跨径的简支形式，大跨径的波形钢腹板组合梁桥大多采用变梁高布置，梁高采用</w:t>
      </w:r>
      <w:r w:rsidRPr="0008235D">
        <w:rPr>
          <w:rFonts w:eastAsia="楷体"/>
        </w:rPr>
        <w:t>1.5~2.0</w:t>
      </w:r>
      <w:r w:rsidRPr="0008235D">
        <w:rPr>
          <w:rFonts w:eastAsia="楷体"/>
        </w:rPr>
        <w:t>次</w:t>
      </w:r>
      <w:r w:rsidRPr="00117381">
        <w:rPr>
          <w:rFonts w:ascii="楷体" w:eastAsia="楷体" w:hAnsi="楷体"/>
        </w:rPr>
        <w:t>抛物线变化时的力学性能</w:t>
      </w:r>
      <w:r w:rsidR="009D6AD4">
        <w:rPr>
          <w:rFonts w:ascii="楷体" w:eastAsia="楷体" w:hAnsi="楷体" w:hint="eastAsia"/>
        </w:rPr>
        <w:t>较</w:t>
      </w:r>
      <w:r w:rsidRPr="00117381">
        <w:rPr>
          <w:rFonts w:ascii="楷体" w:eastAsia="楷体" w:hAnsi="楷体"/>
        </w:rPr>
        <w:t>好。</w:t>
      </w:r>
    </w:p>
    <w:p w:rsidR="00795349" w:rsidRPr="0008235D" w:rsidRDefault="00795349" w:rsidP="004776D1">
      <w:pPr>
        <w:pStyle w:val="3"/>
      </w:pPr>
      <w:r w:rsidRPr="00A64524">
        <w:lastRenderedPageBreak/>
        <w:t>波形钢腹板连续梁</w:t>
      </w:r>
      <w:r w:rsidRPr="0008235D">
        <w:t>桥（刚构桥）跨中梁高宜取为跨度的</w:t>
      </w:r>
      <w:r w:rsidRPr="0008235D">
        <w:t>1/30-1/50</w:t>
      </w:r>
      <w:r w:rsidRPr="0008235D">
        <w:t>，支座处梁高宜取为跨度的</w:t>
      </w:r>
      <w:r w:rsidRPr="0008235D">
        <w:t>1/15-1/20</w:t>
      </w:r>
      <w:r w:rsidRPr="0008235D">
        <w:t>。</w:t>
      </w:r>
    </w:p>
    <w:p w:rsidR="00117381" w:rsidRPr="0008235D" w:rsidRDefault="0052668D" w:rsidP="00117381">
      <w:pPr>
        <w:rPr>
          <w:rFonts w:eastAsia="楷体"/>
        </w:rPr>
      </w:pPr>
      <w:r w:rsidRPr="0008235D">
        <w:rPr>
          <w:rFonts w:eastAsia="楷体"/>
        </w:rPr>
        <w:t>条文说明</w:t>
      </w:r>
    </w:p>
    <w:p w:rsidR="00795349" w:rsidRPr="00117381" w:rsidRDefault="00795349" w:rsidP="00F802CD">
      <w:pPr>
        <w:ind w:firstLine="480"/>
        <w:rPr>
          <w:rFonts w:ascii="楷体" w:eastAsia="楷体" w:hAnsi="楷体"/>
        </w:rPr>
      </w:pPr>
      <w:r w:rsidRPr="00117381">
        <w:rPr>
          <w:rFonts w:ascii="楷体" w:eastAsia="楷体" w:hAnsi="楷体"/>
        </w:rPr>
        <w:t>波形钢腹板组合梁桥较多应用于连续梁桥和连续刚构桥这两种桥型，且大部分都采用变截面形式，因此本指南主要给出了这两种桥型的梁高合理取值。当采用简支梁桥时梁高可适当增加，当采用矮塔斜拉桥时可以适当降低梁高。</w:t>
      </w:r>
    </w:p>
    <w:p w:rsidR="00795349" w:rsidRPr="00A64524" w:rsidRDefault="00795349" w:rsidP="004776D1">
      <w:pPr>
        <w:pStyle w:val="3"/>
      </w:pPr>
      <w:r w:rsidRPr="00A64524">
        <w:t>波形钢腹板组合梁可采用单箱单室、单箱多室以及多箱单室截面。为适应桥面宽度或外观需要，还可以对桥面板设置斜撑或改变腹板倾角。单箱单室截面的桥面宽度不宜过大，当道路宽度较大时宜采用单箱多室或多箱单室截面。</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从力学性能和经济性角度来看，当桥梁宽度较小时可采用单箱单室构造，当道路宽度增加时宜采用单箱多室或多箱单室构造。现有波形钢腹板组合梁桥中，桥面宽度小于12m时大多数采用了单箱单室这一构造形式。斜腹箱梁的使用可以提高箱梁截面的抗扭性能，降低偏载作用下箱梁的畸变效应，当桥面宽跨比较大且偏载较为严重时宜采用斜腹箱梁这一形式。</w:t>
      </w:r>
    </w:p>
    <w:p w:rsidR="00795349" w:rsidRPr="00A64524" w:rsidRDefault="00795349" w:rsidP="004776D1">
      <w:pPr>
        <w:pStyle w:val="3"/>
      </w:pPr>
      <w:r w:rsidRPr="00A64524">
        <w:t>波形钢腹板可采用热弯加工和冷弯加工两种方式弯制成形，冷弯加工时应满足冲击韧性的要求，弯折半径</w:t>
      </w:r>
      <w:r w:rsidR="00A97481" w:rsidRPr="00A97481">
        <w:rPr>
          <w:position w:val="-12"/>
        </w:rPr>
        <w:object w:dxaOrig="260" w:dyaOrig="360">
          <v:shape id="_x0000_i1287" type="#_x0000_t75" style="width:14.05pt;height:14.05pt" o:ole="">
            <v:imagedata r:id="rId618" o:title=""/>
          </v:shape>
          <o:OLEObject Type="Embed" ProgID="Equation.DSMT4" ShapeID="_x0000_i1287" DrawAspect="Content" ObjectID="_1622875415" r:id="rId619"/>
        </w:object>
      </w:r>
      <w:r w:rsidRPr="00A64524">
        <w:t>宜大于</w:t>
      </w:r>
      <w:r w:rsidRPr="00A64524">
        <w:t>15</w:t>
      </w:r>
      <w:r w:rsidRPr="00A64524">
        <w:t>倍的板厚</w:t>
      </w:r>
      <w:r w:rsidR="00A97481" w:rsidRPr="00A97481">
        <w:rPr>
          <w:position w:val="-12"/>
        </w:rPr>
        <w:object w:dxaOrig="260" w:dyaOrig="360">
          <v:shape id="_x0000_i1288" type="#_x0000_t75" style="width:14.05pt;height:14.05pt" o:ole="">
            <v:imagedata r:id="rId620" o:title=""/>
          </v:shape>
          <o:OLEObject Type="Embed" ProgID="Equation.DSMT4" ShapeID="_x0000_i1288" DrawAspect="Content" ObjectID="_1622875416" r:id="rId621"/>
        </w:object>
      </w:r>
      <w:r w:rsidRPr="00A64524">
        <w:t>。</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117381">
      <w:pPr>
        <w:ind w:firstLine="420"/>
        <w:rPr>
          <w:rFonts w:ascii="楷体" w:eastAsia="楷体" w:hAnsi="楷体"/>
        </w:rPr>
      </w:pPr>
      <w:r w:rsidRPr="00117381">
        <w:rPr>
          <w:rFonts w:ascii="楷体" w:eastAsia="楷体" w:hAnsi="楷体"/>
        </w:rPr>
        <w:t>现有波形钢腹板主要通过冷弯加工成型，相比于热弯加工而言，冷弯加工对钢材力学性能改变较小。为了保证冷弯加工过程不会超过钢材的塑性变形能力，需要适当提高冷弯加工的半径和板厚</w:t>
      </w:r>
      <w:r w:rsidRPr="0008235D">
        <w:rPr>
          <w:rFonts w:eastAsia="楷体"/>
        </w:rPr>
        <w:t>的比值，当冷弯加工的半径和板厚比值较小时应采用冲击韧性实验评估其冷弯性能。冲击试验应满足表</w:t>
      </w:r>
      <w:r w:rsidR="0008235D">
        <w:rPr>
          <w:rFonts w:eastAsia="楷体"/>
        </w:rPr>
        <w:t>6.1.</w:t>
      </w:r>
      <w:r w:rsidR="006A2892">
        <w:rPr>
          <w:rFonts w:eastAsia="楷体"/>
        </w:rPr>
        <w:t>9</w:t>
      </w:r>
      <w:r w:rsidRPr="0008235D">
        <w:rPr>
          <w:rFonts w:eastAsia="楷体"/>
        </w:rPr>
        <w:t>中</w:t>
      </w:r>
      <w:r w:rsidRPr="00117381">
        <w:rPr>
          <w:rFonts w:ascii="楷体" w:eastAsia="楷体" w:hAnsi="楷体"/>
        </w:rPr>
        <w:t>的要求。</w:t>
      </w:r>
    </w:p>
    <w:p w:rsidR="00795349" w:rsidRPr="00C3525E" w:rsidRDefault="00795349" w:rsidP="00C3525E">
      <w:pPr>
        <w:pStyle w:val="afff4"/>
      </w:pPr>
      <w:r w:rsidRPr="00C3525E">
        <w:t>表</w:t>
      </w:r>
      <w:r w:rsidR="00010FA9" w:rsidRPr="00C3525E">
        <w:t>6</w:t>
      </w:r>
      <w:r w:rsidR="00117381">
        <w:t>.1</w:t>
      </w:r>
      <w:r w:rsidRPr="00C3525E">
        <w:t>.</w:t>
      </w:r>
      <w:r w:rsidR="006A2892">
        <w:t>9</w:t>
      </w:r>
      <w:r w:rsidR="006A2892" w:rsidRPr="00C3525E">
        <w:t xml:space="preserve"> </w:t>
      </w:r>
      <w:r w:rsidRPr="00C3525E">
        <w:t>小冷弯加工半径下冲击韧性试验要求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648"/>
        <w:gridCol w:w="1916"/>
        <w:gridCol w:w="4061"/>
      </w:tblGrid>
      <w:tr w:rsidR="00795349" w:rsidRPr="00C3525E" w:rsidTr="00174241">
        <w:trPr>
          <w:jc w:val="center"/>
        </w:trPr>
        <w:tc>
          <w:tcPr>
            <w:tcW w:w="1535" w:type="pct"/>
            <w:shd w:val="clear" w:color="auto" w:fill="auto"/>
          </w:tcPr>
          <w:p w:rsidR="00795349" w:rsidRPr="00C3525E" w:rsidRDefault="00795349" w:rsidP="00C3525E">
            <w:pPr>
              <w:pStyle w:val="afff4"/>
            </w:pPr>
            <w:r w:rsidRPr="00C3525E">
              <w:t>冲击韧性</w:t>
            </w:r>
            <w:r w:rsidRPr="00C3525E">
              <w:t>-</w:t>
            </w:r>
            <w:r w:rsidRPr="00C3525E">
              <w:t>吸收能量（</w:t>
            </w:r>
            <w:r w:rsidRPr="00C3525E">
              <w:t>J</w:t>
            </w:r>
            <w:r w:rsidRPr="00C3525E">
              <w:t>）</w:t>
            </w:r>
          </w:p>
        </w:tc>
        <w:tc>
          <w:tcPr>
            <w:tcW w:w="1111" w:type="pct"/>
            <w:shd w:val="clear" w:color="auto" w:fill="auto"/>
          </w:tcPr>
          <w:p w:rsidR="00795349" w:rsidRPr="00C3525E" w:rsidRDefault="00795349" w:rsidP="00A97481">
            <w:pPr>
              <w:pStyle w:val="afff4"/>
            </w:pPr>
            <w:r w:rsidRPr="00C3525E">
              <w:t>冷弯加工半径</w:t>
            </w:r>
            <w:r w:rsidR="00A97481" w:rsidRPr="00A97481">
              <w:rPr>
                <w:position w:val="-12"/>
              </w:rPr>
              <w:object w:dxaOrig="260" w:dyaOrig="360">
                <v:shape id="_x0000_i1289" type="#_x0000_t75" style="width:14.05pt;height:14.05pt" o:ole="">
                  <v:imagedata r:id="rId622" o:title=""/>
                </v:shape>
                <o:OLEObject Type="Embed" ProgID="Equation.DSMT4" ShapeID="_x0000_i1289" DrawAspect="Content" ObjectID="_1622875417" r:id="rId623"/>
              </w:object>
            </w:r>
          </w:p>
        </w:tc>
        <w:tc>
          <w:tcPr>
            <w:tcW w:w="2354" w:type="pct"/>
            <w:shd w:val="clear" w:color="auto" w:fill="auto"/>
          </w:tcPr>
          <w:p w:rsidR="00795349" w:rsidRPr="00C3525E" w:rsidRDefault="00795349" w:rsidP="00C3525E">
            <w:pPr>
              <w:pStyle w:val="afff4"/>
            </w:pPr>
            <w:r w:rsidRPr="00C3525E">
              <w:t>试验方法</w:t>
            </w:r>
          </w:p>
        </w:tc>
      </w:tr>
      <w:tr w:rsidR="00795349" w:rsidRPr="00C3525E" w:rsidTr="00174241">
        <w:trPr>
          <w:jc w:val="center"/>
        </w:trPr>
        <w:tc>
          <w:tcPr>
            <w:tcW w:w="1535" w:type="pct"/>
            <w:shd w:val="clear" w:color="auto" w:fill="auto"/>
            <w:vAlign w:val="center"/>
          </w:tcPr>
          <w:p w:rsidR="00795349" w:rsidRPr="00C3525E" w:rsidRDefault="00795349" w:rsidP="00C3525E">
            <w:pPr>
              <w:pStyle w:val="afff4"/>
            </w:pPr>
            <w:r w:rsidRPr="00C3525E">
              <w:t>&gt;150</w:t>
            </w:r>
          </w:p>
        </w:tc>
        <w:tc>
          <w:tcPr>
            <w:tcW w:w="1111" w:type="pct"/>
            <w:shd w:val="clear" w:color="auto" w:fill="auto"/>
            <w:vAlign w:val="center"/>
          </w:tcPr>
          <w:p w:rsidR="00795349" w:rsidRPr="00C3525E" w:rsidRDefault="00795349" w:rsidP="00A97481">
            <w:pPr>
              <w:pStyle w:val="afff4"/>
            </w:pPr>
            <w:r w:rsidRPr="00C3525E">
              <w:t>&gt;7</w:t>
            </w:r>
            <w:r w:rsidR="00A97481" w:rsidRPr="00A97481">
              <w:rPr>
                <w:position w:val="-12"/>
              </w:rPr>
              <w:object w:dxaOrig="260" w:dyaOrig="360">
                <v:shape id="_x0000_i1290" type="#_x0000_t75" style="width:14.05pt;height:14.05pt" o:ole="">
                  <v:imagedata r:id="rId624" o:title=""/>
                </v:shape>
                <o:OLEObject Type="Embed" ProgID="Equation.DSMT4" ShapeID="_x0000_i1290" DrawAspect="Content" ObjectID="_1622875418" r:id="rId625"/>
              </w:object>
            </w:r>
          </w:p>
        </w:tc>
        <w:tc>
          <w:tcPr>
            <w:tcW w:w="2354" w:type="pct"/>
            <w:vMerge w:val="restart"/>
            <w:shd w:val="clear" w:color="auto" w:fill="auto"/>
            <w:vAlign w:val="center"/>
          </w:tcPr>
          <w:p w:rsidR="00365C29" w:rsidRDefault="00795349" w:rsidP="00C3525E">
            <w:pPr>
              <w:pStyle w:val="afff4"/>
            </w:pPr>
            <w:r w:rsidRPr="00C3525E">
              <w:t>《金属材料夏比摆锤冲击试验方法》</w:t>
            </w:r>
          </w:p>
          <w:p w:rsidR="00795349" w:rsidRPr="00C3525E" w:rsidRDefault="00365C29" w:rsidP="00C3525E">
            <w:pPr>
              <w:pStyle w:val="afff4"/>
            </w:pPr>
            <w:r>
              <w:rPr>
                <w:rFonts w:hint="eastAsia"/>
              </w:rPr>
              <w:t>GB</w:t>
            </w:r>
            <w:r>
              <w:t>/T 229</w:t>
            </w:r>
          </w:p>
        </w:tc>
      </w:tr>
      <w:tr w:rsidR="00795349" w:rsidRPr="00A64524" w:rsidTr="00174241">
        <w:trPr>
          <w:jc w:val="center"/>
        </w:trPr>
        <w:tc>
          <w:tcPr>
            <w:tcW w:w="1535" w:type="pct"/>
            <w:shd w:val="clear" w:color="auto" w:fill="auto"/>
            <w:vAlign w:val="center"/>
          </w:tcPr>
          <w:p w:rsidR="00795349" w:rsidRPr="00A64524" w:rsidRDefault="00795349" w:rsidP="00C3525E">
            <w:pPr>
              <w:pStyle w:val="afff4"/>
            </w:pPr>
            <w:r w:rsidRPr="00A64524">
              <w:t>&gt;200</w:t>
            </w:r>
          </w:p>
        </w:tc>
        <w:tc>
          <w:tcPr>
            <w:tcW w:w="1111" w:type="pct"/>
            <w:shd w:val="clear" w:color="auto" w:fill="auto"/>
            <w:vAlign w:val="center"/>
          </w:tcPr>
          <w:p w:rsidR="00795349" w:rsidRPr="00A64524" w:rsidRDefault="00795349" w:rsidP="00A97481">
            <w:pPr>
              <w:pStyle w:val="afff4"/>
            </w:pPr>
            <w:r w:rsidRPr="00A64524">
              <w:t>&gt;5</w:t>
            </w:r>
            <w:r w:rsidR="00A97481" w:rsidRPr="00A97481">
              <w:rPr>
                <w:position w:val="-12"/>
              </w:rPr>
              <w:object w:dxaOrig="260" w:dyaOrig="360">
                <v:shape id="_x0000_i1291" type="#_x0000_t75" style="width:14.05pt;height:14.05pt" o:ole="">
                  <v:imagedata r:id="rId626" o:title=""/>
                </v:shape>
                <o:OLEObject Type="Embed" ProgID="Equation.DSMT4" ShapeID="_x0000_i1291" DrawAspect="Content" ObjectID="_1622875419" r:id="rId627"/>
              </w:object>
            </w:r>
          </w:p>
        </w:tc>
        <w:tc>
          <w:tcPr>
            <w:tcW w:w="2354" w:type="pct"/>
            <w:vMerge/>
            <w:shd w:val="clear" w:color="auto" w:fill="auto"/>
          </w:tcPr>
          <w:p w:rsidR="00795349" w:rsidRPr="00A64524" w:rsidRDefault="00795349" w:rsidP="00F802CD">
            <w:pPr>
              <w:ind w:firstLine="480"/>
            </w:pPr>
          </w:p>
        </w:tc>
      </w:tr>
    </w:tbl>
    <w:p w:rsidR="00795349" w:rsidRPr="00A64524" w:rsidRDefault="00795349" w:rsidP="004776D1">
      <w:pPr>
        <w:pStyle w:val="3"/>
      </w:pPr>
      <w:r w:rsidRPr="00A64524">
        <w:t>波形钢腹板直板段和斜板段长度比值</w:t>
      </w:r>
      <w:r w:rsidR="00A97481" w:rsidRPr="00A97481">
        <w:rPr>
          <w:position w:val="-12"/>
        </w:rPr>
        <w:object w:dxaOrig="700" w:dyaOrig="360">
          <v:shape id="_x0000_i1292" type="#_x0000_t75" style="width:36.45pt;height:14.05pt" o:ole="">
            <v:imagedata r:id="rId628" o:title=""/>
          </v:shape>
          <o:OLEObject Type="Embed" ProgID="Equation.DSMT4" ShapeID="_x0000_i1292" DrawAspect="Content" ObjectID="_1622875420" r:id="rId629"/>
        </w:object>
      </w:r>
      <w:r w:rsidRPr="00A64524">
        <w:t>宜接近</w:t>
      </w:r>
      <w:r w:rsidRPr="00A64524">
        <w:t>1:1</w:t>
      </w:r>
      <w:r w:rsidRPr="00A64524">
        <w:t>，弯折角</w:t>
      </w:r>
      <w:r w:rsidR="00A97481" w:rsidRPr="00A97481">
        <w:rPr>
          <w:position w:val="-12"/>
        </w:rPr>
        <w:object w:dxaOrig="300" w:dyaOrig="360">
          <v:shape id="_x0000_i1293" type="#_x0000_t75" style="width:14.05pt;height:14.05pt" o:ole="">
            <v:imagedata r:id="rId630" o:title=""/>
          </v:shape>
          <o:OLEObject Type="Embed" ProgID="Equation.DSMT4" ShapeID="_x0000_i1293" DrawAspect="Content" ObjectID="_1622875421" r:id="rId631"/>
        </w:object>
      </w:r>
      <w:r w:rsidRPr="00A64524">
        <w:t>宜取为</w:t>
      </w:r>
      <w:r w:rsidRPr="00A64524">
        <w:lastRenderedPageBreak/>
        <w:t>25°-37°</w:t>
      </w:r>
      <w:r w:rsidRPr="00A64524">
        <w:t>，波折高度</w:t>
      </w:r>
      <w:r w:rsidR="00A97481" w:rsidRPr="00A97481">
        <w:rPr>
          <w:position w:val="-12"/>
        </w:rPr>
        <w:object w:dxaOrig="320" w:dyaOrig="360">
          <v:shape id="_x0000_i1294" type="#_x0000_t75" style="width:14.05pt;height:14.05pt" o:ole="">
            <v:imagedata r:id="rId632" o:title=""/>
          </v:shape>
          <o:OLEObject Type="Embed" ProgID="Equation.DSMT4" ShapeID="_x0000_i1294" DrawAspect="Content" ObjectID="_1622875422" r:id="rId633"/>
        </w:object>
      </w:r>
      <w:r w:rsidRPr="00A64524">
        <w:t>与直板段或斜板段的比值宜取为</w:t>
      </w:r>
      <w:r w:rsidRPr="00A64524">
        <w:t>0.4-0.6</w:t>
      </w:r>
      <w:r w:rsidRPr="00A64524">
        <w:t>。</w:t>
      </w:r>
    </w:p>
    <w:p w:rsidR="00117381" w:rsidRDefault="0052668D" w:rsidP="00117381">
      <w:pPr>
        <w:rPr>
          <w:rFonts w:ascii="楷体" w:eastAsia="楷体" w:hAnsi="楷体"/>
        </w:rPr>
      </w:pPr>
      <w:r w:rsidRPr="00117381">
        <w:rPr>
          <w:rFonts w:ascii="楷体" w:eastAsia="楷体" w:hAnsi="楷体"/>
        </w:rPr>
        <w:t>条文说明</w:t>
      </w:r>
    </w:p>
    <w:p w:rsidR="00795349" w:rsidRPr="00A64524" w:rsidRDefault="00795349" w:rsidP="00F802CD">
      <w:pPr>
        <w:ind w:firstLine="480"/>
      </w:pPr>
      <w:r w:rsidRPr="00117381">
        <w:rPr>
          <w:rFonts w:ascii="楷体" w:eastAsia="楷体" w:hAnsi="楷体"/>
        </w:rPr>
        <w:t>波形钢腹板参数的合理取值主要参考现有波形钢腹板组合梁桥的统计结果，主要考虑了钢板加工和力学性能的要求。</w:t>
      </w:r>
    </w:p>
    <w:p w:rsidR="00795349" w:rsidRPr="00A64524" w:rsidRDefault="006341AE" w:rsidP="00CF0242">
      <w:pPr>
        <w:ind w:firstLine="480"/>
        <w:jc w:val="center"/>
      </w:pPr>
      <w:r w:rsidRPr="00A64524">
        <w:rPr>
          <w:noProof/>
        </w:rPr>
        <w:drawing>
          <wp:inline distT="0" distB="0" distL="0" distR="0">
            <wp:extent cx="4455160" cy="2063115"/>
            <wp:effectExtent l="0" t="0" r="2540" b="0"/>
            <wp:docPr id="7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5160" cy="2063115"/>
                    </a:xfrm>
                    <a:prstGeom prst="rect">
                      <a:avLst/>
                    </a:prstGeom>
                    <a:noFill/>
                    <a:ln>
                      <a:noFill/>
                    </a:ln>
                  </pic:spPr>
                </pic:pic>
              </a:graphicData>
            </a:graphic>
          </wp:inline>
        </w:drawing>
      </w:r>
    </w:p>
    <w:p w:rsidR="00795349" w:rsidRPr="00A64524" w:rsidRDefault="00795349" w:rsidP="009D6AD4">
      <w:pPr>
        <w:pStyle w:val="afff4"/>
      </w:pPr>
      <w:r w:rsidRPr="00A64524">
        <w:t>图</w:t>
      </w:r>
      <w:r w:rsidR="00010FA9">
        <w:t>6</w:t>
      </w:r>
      <w:r w:rsidRPr="00A64524">
        <w:t>.</w:t>
      </w:r>
      <w:r w:rsidR="0008235D">
        <w:t>1.</w:t>
      </w:r>
      <w:r w:rsidR="006A2892">
        <w:t xml:space="preserve">10 </w:t>
      </w:r>
      <w:r w:rsidRPr="00A64524">
        <w:t>波形钢腹板构造图</w:t>
      </w:r>
    </w:p>
    <w:p w:rsidR="00795349" w:rsidRPr="00A64524" w:rsidRDefault="00795349" w:rsidP="004776D1">
      <w:pPr>
        <w:pStyle w:val="3"/>
      </w:pPr>
      <w:r w:rsidRPr="00A64524">
        <w:t>波形钢腹板厚度宜取为</w:t>
      </w:r>
      <w:r w:rsidRPr="00A64524">
        <w:t>8mm-30mm</w:t>
      </w:r>
      <w:r w:rsidRPr="00A64524">
        <w:t>，在支座处宜适当加厚。</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波形钢腹板厚度的合理取值主要参考了现有波形钢腹板组合梁桥的统计结果，现有桥梁的波形钢腹板最小厚度均</w:t>
      </w:r>
      <w:r w:rsidRPr="0008235D">
        <w:rPr>
          <w:rFonts w:eastAsia="楷体"/>
        </w:rPr>
        <w:t>大于</w:t>
      </w:r>
      <w:r w:rsidRPr="0008235D">
        <w:rPr>
          <w:rFonts w:eastAsia="楷体"/>
        </w:rPr>
        <w:t>8mm</w:t>
      </w:r>
      <w:r w:rsidRPr="00117381">
        <w:rPr>
          <w:rFonts w:ascii="楷体" w:eastAsia="楷体" w:hAnsi="楷体"/>
        </w:rPr>
        <w:t>，考虑到支座反力的影响，支座处的波形钢腹板厚度宜适当提高。</w:t>
      </w:r>
    </w:p>
    <w:p w:rsidR="00795349" w:rsidRPr="00A64524" w:rsidRDefault="00795349" w:rsidP="004776D1">
      <w:pPr>
        <w:pStyle w:val="3"/>
      </w:pPr>
      <w:r w:rsidRPr="00A64524">
        <w:t>波形钢腹板组合梁桥通常需要布置预应力束。体内预应力束布置在混凝土顶、底板内，用于平衡施工载荷及自重；体外预应力束可通过横隔板来实现转向，用以抵抗活荷载。</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117381">
      <w:pPr>
        <w:ind w:firstLine="420"/>
        <w:rPr>
          <w:rFonts w:ascii="楷体" w:eastAsia="楷体" w:hAnsi="楷体"/>
        </w:rPr>
      </w:pPr>
      <w:r w:rsidRPr="00117381">
        <w:rPr>
          <w:rFonts w:ascii="楷体" w:eastAsia="楷体" w:hAnsi="楷体"/>
        </w:rPr>
        <w:t>由于波形钢腹板组合梁桥跨径一般较大且对裂缝控制有较高要求，因此一般都需要布置预应力束，包括体内预应力束和体外预应力束两类。</w:t>
      </w:r>
    </w:p>
    <w:p w:rsidR="00795349" w:rsidRPr="00A64524" w:rsidRDefault="00795349" w:rsidP="004776D1">
      <w:pPr>
        <w:pStyle w:val="3"/>
      </w:pPr>
      <w:r w:rsidRPr="00A64524">
        <w:t>为了降低梁体的畸变效应，波形钢腹板组合梁桥应在支座、梁端及跨中处布置横隔板。当配置体外预应力束时，每跨宜布置两处横隔板用于体外预应力束的转向，此外折线梁折线处应设置横隔板。</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F802CD">
      <w:pPr>
        <w:ind w:firstLine="480"/>
        <w:rPr>
          <w:rFonts w:ascii="楷体" w:eastAsia="楷体" w:hAnsi="楷体"/>
        </w:rPr>
      </w:pPr>
      <w:r w:rsidRPr="00117381">
        <w:rPr>
          <w:rFonts w:ascii="楷体" w:eastAsia="楷体" w:hAnsi="楷体"/>
        </w:rPr>
        <w:t>由于波形钢腹板组合梁桥的抗扭性能较差，因此需要通过布置横隔板来降低</w:t>
      </w:r>
      <w:r w:rsidRPr="00117381">
        <w:rPr>
          <w:rFonts w:ascii="楷体" w:eastAsia="楷体" w:hAnsi="楷体"/>
        </w:rPr>
        <w:lastRenderedPageBreak/>
        <w:t>梁体的畸变效应（包括畸变变形和畸变应力）。此外横隔板的布置也可以起到缓解应力集中的作用，因此在支座等处均应布置横隔板。</w:t>
      </w:r>
    </w:p>
    <w:p w:rsidR="00795349" w:rsidRPr="00A64524" w:rsidRDefault="00795349" w:rsidP="004776D1">
      <w:pPr>
        <w:pStyle w:val="3"/>
      </w:pPr>
      <w:r w:rsidRPr="00A64524">
        <w:t>布置横隔板时宜采用合适的间距进行布置，支座及梁端处横隔板宜考虑适当加厚，当跨径增加时横隔板厚度也宜适当提高。</w:t>
      </w:r>
    </w:p>
    <w:p w:rsidR="00117381" w:rsidRDefault="0052668D" w:rsidP="00117381">
      <w:pPr>
        <w:pStyle w:val="affd"/>
        <w:ind w:firstLine="0"/>
      </w:pPr>
      <w:r w:rsidRPr="00117381">
        <w:t>条文说明</w:t>
      </w:r>
    </w:p>
    <w:p w:rsidR="00795349" w:rsidRPr="00117381" w:rsidRDefault="00795349" w:rsidP="00117381">
      <w:pPr>
        <w:pStyle w:val="affd"/>
      </w:pPr>
      <w:r w:rsidRPr="00117381">
        <w:t>为了使横隔板充分发挥限制桥梁畸变的作用，需要采用合适的间距布置横隔板，现有波形钢腹板组合梁桥的横隔板间距多</w:t>
      </w:r>
      <w:r w:rsidR="00A744D1">
        <w:rPr>
          <w:rFonts w:hint="eastAsia"/>
        </w:rPr>
        <w:t>为</w:t>
      </w:r>
      <w:r w:rsidRPr="00117381">
        <w:t>10m-20 m</w:t>
      </w:r>
      <w:r w:rsidRPr="00117381">
        <w:t>。为了保证横隔板的刚度</w:t>
      </w:r>
      <w:r w:rsidR="008D3809">
        <w:rPr>
          <w:rFonts w:hint="eastAsia"/>
        </w:rPr>
        <w:t>，多</w:t>
      </w:r>
      <w:r w:rsidRPr="00117381">
        <w:t>采用实腹式混凝土横隔板，横隔板厚度在横隔板间距及跨</w:t>
      </w:r>
      <w:r w:rsidR="008D3809">
        <w:rPr>
          <w:rFonts w:hint="eastAsia"/>
        </w:rPr>
        <w:t>径</w:t>
      </w:r>
      <w:r w:rsidRPr="00117381">
        <w:t>增加时宜适当加厚。</w:t>
      </w:r>
      <w:r w:rsidR="008D3809">
        <w:rPr>
          <w:rFonts w:hint="eastAsia"/>
        </w:rPr>
        <w:t>但如采用钢底板时，横隔板也可采用钢结构，在保证刚度的前提下方便制造安装。</w:t>
      </w:r>
      <w:r w:rsidRPr="00117381">
        <w:t>此外，考虑到支座反力传递需求，在支座处宜考虑</w:t>
      </w:r>
      <w:r w:rsidR="008D3809">
        <w:rPr>
          <w:rFonts w:hint="eastAsia"/>
        </w:rPr>
        <w:t>加强</w:t>
      </w:r>
      <w:r w:rsidRPr="00117381">
        <w:t>。</w:t>
      </w:r>
    </w:p>
    <w:p w:rsidR="00795349" w:rsidRPr="00A64524" w:rsidRDefault="00795349" w:rsidP="004776D1">
      <w:pPr>
        <w:pStyle w:val="3"/>
      </w:pPr>
      <w:r w:rsidRPr="00A64524">
        <w:t>当波形钢腹板高度较大时，</w:t>
      </w:r>
      <w:r w:rsidR="008D3809">
        <w:rPr>
          <w:rFonts w:hint="eastAsia"/>
        </w:rPr>
        <w:t>可</w:t>
      </w:r>
      <w:r w:rsidRPr="00A64524">
        <w:t>在支座</w:t>
      </w:r>
      <w:r w:rsidR="008D3809">
        <w:rPr>
          <w:rFonts w:hint="eastAsia"/>
        </w:rPr>
        <w:t>附近区域</w:t>
      </w:r>
      <w:r w:rsidRPr="00A64524">
        <w:t>设置内衬混凝土</w:t>
      </w:r>
      <w:r w:rsidR="008D3809">
        <w:rPr>
          <w:rFonts w:hint="eastAsia"/>
        </w:rPr>
        <w:t>进行加强。</w:t>
      </w:r>
      <w:r w:rsidRPr="00A64524">
        <w:t>波形钢腹板与内衬混凝土之间宜采用栓钉连接件进行连接，且内衬混凝土厚度不宜小于</w:t>
      </w:r>
      <w:r w:rsidRPr="00A64524">
        <w:t>200mm</w:t>
      </w:r>
      <w:r w:rsidRPr="00A64524">
        <w:t>。</w:t>
      </w:r>
    </w:p>
    <w:p w:rsidR="00795349" w:rsidRPr="00A64524" w:rsidRDefault="004B3185" w:rsidP="00117381">
      <w:pPr>
        <w:pStyle w:val="afff4"/>
      </w:pPr>
      <w:r w:rsidRPr="004B3185">
        <w:t xml:space="preserve"> </w:t>
      </w:r>
      <w:r w:rsidRPr="004B3185">
        <w:rPr>
          <w:noProof/>
        </w:rPr>
        <w:drawing>
          <wp:inline distT="0" distB="0" distL="0" distR="0">
            <wp:extent cx="2867660" cy="2750820"/>
            <wp:effectExtent l="0" t="0" r="8890" b="0"/>
            <wp:docPr id="935"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0"/>
                    <pic:cNvPicPr>
                      <a:picLocks noChangeAspect="1" noChangeArrowheads="1"/>
                    </pic:cNvPicPr>
                  </pic:nvPicPr>
                  <pic:blipFill>
                    <a:blip r:embed="rId6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660" cy="2750820"/>
                    </a:xfrm>
                    <a:prstGeom prst="rect">
                      <a:avLst/>
                    </a:prstGeom>
                    <a:noFill/>
                    <a:ln>
                      <a:noFill/>
                    </a:ln>
                  </pic:spPr>
                </pic:pic>
              </a:graphicData>
            </a:graphic>
          </wp:inline>
        </w:drawing>
      </w:r>
    </w:p>
    <w:p w:rsidR="00795349" w:rsidRPr="00A64524" w:rsidRDefault="00795349" w:rsidP="00117381">
      <w:pPr>
        <w:pStyle w:val="afff4"/>
      </w:pPr>
      <w:r w:rsidRPr="00A64524">
        <w:t>图</w:t>
      </w:r>
      <w:r w:rsidR="0008235D">
        <w:t>6.1.</w:t>
      </w:r>
      <w:r w:rsidR="006A2892">
        <w:t xml:space="preserve">15 </w:t>
      </w:r>
      <w:r w:rsidRPr="00A64524">
        <w:t>混凝土内衬布置</w:t>
      </w:r>
    </w:p>
    <w:p w:rsidR="00117381" w:rsidRDefault="0052668D" w:rsidP="00117381">
      <w:pPr>
        <w:rPr>
          <w:rFonts w:ascii="楷体" w:eastAsia="楷体" w:hAnsi="楷体"/>
        </w:rPr>
      </w:pPr>
      <w:r w:rsidRPr="00117381">
        <w:rPr>
          <w:rFonts w:ascii="楷体" w:eastAsia="楷体" w:hAnsi="楷体"/>
        </w:rPr>
        <w:t>条文说明</w:t>
      </w:r>
    </w:p>
    <w:p w:rsidR="00795349" w:rsidRPr="00117381" w:rsidRDefault="00795349" w:rsidP="0008235D">
      <w:pPr>
        <w:pStyle w:val="affd"/>
        <w:rPr>
          <w:rFonts w:ascii="楷体" w:hAnsi="楷体"/>
        </w:rPr>
      </w:pPr>
      <w:r w:rsidRPr="00117381">
        <w:rPr>
          <w:rFonts w:ascii="楷体" w:hAnsi="楷体"/>
        </w:rPr>
        <w:t>日本波形钢腹板组合梁桥</w:t>
      </w:r>
      <w:r w:rsidRPr="0008235D">
        <w:t>中规定中支座附近必须设置混凝土内村，且厚度不宜小于</w:t>
      </w:r>
      <w:r w:rsidRPr="0008235D">
        <w:t>200mm</w:t>
      </w:r>
      <w:r w:rsidRPr="0008235D">
        <w:t>。广东地标规定波形钢腹板高度大于</w:t>
      </w:r>
      <w:r w:rsidRPr="0008235D">
        <w:t>5m</w:t>
      </w:r>
      <w:r w:rsidRPr="0008235D">
        <w:t>时，在</w:t>
      </w:r>
      <w:r w:rsidR="008D3809">
        <w:rPr>
          <w:rFonts w:hint="eastAsia"/>
        </w:rPr>
        <w:t>邻近</w:t>
      </w:r>
      <w:r w:rsidRPr="0008235D">
        <w:t>支座</w:t>
      </w:r>
      <w:r w:rsidRPr="0008235D">
        <w:t>1-2</w:t>
      </w:r>
      <w:r w:rsidRPr="0008235D">
        <w:t>箱</w:t>
      </w:r>
      <w:r w:rsidRPr="00117381">
        <w:rPr>
          <w:rFonts w:ascii="楷体" w:hAnsi="楷体"/>
        </w:rPr>
        <w:t>节段内应设置混凝土内衬。混凝土内衬的厚度限制主要是考虑到内衬混凝土的可施</w:t>
      </w:r>
      <w:r w:rsidRPr="00117381">
        <w:rPr>
          <w:rFonts w:ascii="楷体" w:hAnsi="楷体"/>
        </w:rPr>
        <w:lastRenderedPageBreak/>
        <w:t>工性（内衬混凝土的浇筑和配筋）。</w:t>
      </w:r>
    </w:p>
    <w:p w:rsidR="00795349" w:rsidRPr="00A64524" w:rsidRDefault="00795349" w:rsidP="004776D1">
      <w:pPr>
        <w:pStyle w:val="3"/>
      </w:pPr>
      <w:r w:rsidRPr="00A64524">
        <w:t>波形钢腹板之间的连接形式主要包括焊接（</w:t>
      </w:r>
      <w:r w:rsidR="00010FA9">
        <w:t>图</w:t>
      </w:r>
      <w:r w:rsidR="0008235D">
        <w:t>6.1.</w:t>
      </w:r>
      <w:r w:rsidR="006A2892">
        <w:t>16</w:t>
      </w:r>
      <w:r w:rsidR="006A2892" w:rsidRPr="00A64524">
        <w:t>a</w:t>
      </w:r>
      <w:r w:rsidRPr="00A64524">
        <w:t>、</w:t>
      </w:r>
      <w:r w:rsidR="00010FA9">
        <w:t>图</w:t>
      </w:r>
      <w:r w:rsidR="0008235D">
        <w:t>6.1.</w:t>
      </w:r>
      <w:r w:rsidR="006A2892">
        <w:t>16</w:t>
      </w:r>
      <w:r w:rsidR="006A2892" w:rsidRPr="00A64524">
        <w:t>b</w:t>
      </w:r>
      <w:r w:rsidRPr="00A64524">
        <w:t>）和高强螺栓连接（</w:t>
      </w:r>
      <w:r w:rsidR="00010FA9">
        <w:t>图</w:t>
      </w:r>
      <w:r w:rsidR="0008235D">
        <w:t>6.1.</w:t>
      </w:r>
      <w:r w:rsidR="006A2892">
        <w:t>16</w:t>
      </w:r>
      <w:r w:rsidR="006A2892" w:rsidRPr="00A64524">
        <w:t>c</w:t>
      </w:r>
      <w:r w:rsidRPr="00A64524">
        <w:t>、</w:t>
      </w:r>
      <w:r w:rsidR="00010FA9">
        <w:t>图</w:t>
      </w:r>
      <w:r w:rsidR="0008235D">
        <w:t>6.1.</w:t>
      </w:r>
      <w:r w:rsidR="006A2892">
        <w:t>16</w:t>
      </w:r>
      <w:r w:rsidR="006A2892" w:rsidRPr="00A64524">
        <w:t>d</w:t>
      </w:r>
      <w:r w:rsidRPr="00A64524">
        <w:t>、</w:t>
      </w:r>
      <w:r w:rsidR="00010FA9">
        <w:t>图</w:t>
      </w:r>
      <w:r w:rsidR="0008235D">
        <w:t>6.1.</w:t>
      </w:r>
      <w:r w:rsidR="006A2892">
        <w:t>16e</w:t>
      </w:r>
      <w:r w:rsidRPr="00A64524">
        <w:t>）两大类。考虑经济性的要求和波形钢腹板主要承担剪力这一特点，可采用单面摩擦型高强螺栓连接。</w:t>
      </w:r>
    </w:p>
    <w:p w:rsidR="00795349" w:rsidRPr="00A64524" w:rsidRDefault="006341AE" w:rsidP="00CF0242">
      <w:pPr>
        <w:ind w:firstLine="480"/>
        <w:jc w:val="center"/>
      </w:pPr>
      <w:r w:rsidRPr="00A64524">
        <w:rPr>
          <w:noProof/>
        </w:rPr>
        <w:drawing>
          <wp:inline distT="0" distB="0" distL="0" distR="0">
            <wp:extent cx="2787015" cy="2070100"/>
            <wp:effectExtent l="0" t="0" r="0" b="0"/>
            <wp:docPr id="7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7015" cy="2070100"/>
                    </a:xfrm>
                    <a:prstGeom prst="rect">
                      <a:avLst/>
                    </a:prstGeom>
                    <a:noFill/>
                    <a:ln>
                      <a:noFill/>
                    </a:ln>
                  </pic:spPr>
                </pic:pic>
              </a:graphicData>
            </a:graphic>
          </wp:inline>
        </w:drawing>
      </w:r>
    </w:p>
    <w:p w:rsidR="00795349" w:rsidRPr="00A64524" w:rsidRDefault="00795349" w:rsidP="008D3809">
      <w:pPr>
        <w:pStyle w:val="afff4"/>
      </w:pPr>
      <w:r w:rsidRPr="00A64524">
        <w:t>图</w:t>
      </w:r>
      <w:r w:rsidR="0008235D">
        <w:t>6.1.</w:t>
      </w:r>
      <w:r w:rsidR="006A2892">
        <w:t xml:space="preserve">16 </w:t>
      </w:r>
      <w:r w:rsidRPr="00A64524">
        <w:t>波形钢腹板之间连接构造</w:t>
      </w:r>
    </w:p>
    <w:p w:rsidR="00117381" w:rsidRDefault="0052668D" w:rsidP="00117381">
      <w:pPr>
        <w:pStyle w:val="affd"/>
        <w:ind w:firstLine="0"/>
      </w:pPr>
      <w:r>
        <w:t>条文说明</w:t>
      </w:r>
    </w:p>
    <w:p w:rsidR="00795349" w:rsidRPr="00A64524" w:rsidRDefault="00795349" w:rsidP="00117381">
      <w:pPr>
        <w:pStyle w:val="affd"/>
      </w:pPr>
      <w:r w:rsidRPr="00A64524">
        <w:t>波形钢腹板纵向刚度很小导致其分担的轴力也很小，因而可以认为波形钢腹板只受剪力作用而采用单面摩擦型高强螺栓连接，该形式在波形钢腹板组合梁桥中应用较多。</w:t>
      </w:r>
    </w:p>
    <w:p w:rsidR="00795349" w:rsidRPr="00A64524" w:rsidRDefault="00795349" w:rsidP="004776D1">
      <w:pPr>
        <w:pStyle w:val="3"/>
      </w:pPr>
      <w:r w:rsidRPr="00A64524">
        <w:t>波形钢腹板与混凝土顶底板连接处应设置翼缘，翼缘上应设有剪力连接件，连接件可采用栓钉、</w:t>
      </w:r>
      <w:r w:rsidR="00A744D1">
        <w:rPr>
          <w:rFonts w:hint="eastAsia"/>
        </w:rPr>
        <w:t>开孔板连接件</w:t>
      </w:r>
      <w:r w:rsidRPr="00A64524">
        <w:t>、型钢</w:t>
      </w:r>
      <w:r w:rsidR="00A744D1">
        <w:rPr>
          <w:rFonts w:hint="eastAsia"/>
        </w:rPr>
        <w:t>等</w:t>
      </w:r>
      <w:r w:rsidRPr="00A64524">
        <w:t>。</w:t>
      </w:r>
    </w:p>
    <w:p w:rsidR="00117381" w:rsidRDefault="0052668D" w:rsidP="00117381">
      <w:pPr>
        <w:pStyle w:val="affd"/>
        <w:ind w:firstLine="0"/>
      </w:pPr>
      <w:r>
        <w:t>条文说明</w:t>
      </w:r>
    </w:p>
    <w:p w:rsidR="00795349" w:rsidRPr="00A64524" w:rsidRDefault="008D3809" w:rsidP="00117381">
      <w:pPr>
        <w:pStyle w:val="affd"/>
      </w:pPr>
      <w:r>
        <w:rPr>
          <w:rFonts w:hint="eastAsia"/>
        </w:rPr>
        <w:t>将波形钢腹板直接</w:t>
      </w:r>
      <w:r w:rsidR="00795349" w:rsidRPr="00A64524">
        <w:t>嵌入</w:t>
      </w:r>
      <w:r>
        <w:rPr>
          <w:rFonts w:hint="eastAsia"/>
        </w:rPr>
        <w:t>混凝土板内的连接方式，</w:t>
      </w:r>
      <w:r w:rsidR="00795349" w:rsidRPr="00A64524">
        <w:t>腹板</w:t>
      </w:r>
      <w:r>
        <w:rPr>
          <w:rFonts w:hint="eastAsia"/>
        </w:rPr>
        <w:t>在运输安装过程中</w:t>
      </w:r>
      <w:r w:rsidR="00795349" w:rsidRPr="00A64524">
        <w:t>刚度低</w:t>
      </w:r>
      <w:r>
        <w:rPr>
          <w:rFonts w:hint="eastAsia"/>
        </w:rPr>
        <w:t>，现场</w:t>
      </w:r>
      <w:r w:rsidR="00795349" w:rsidRPr="00A64524">
        <w:t>施工复杂</w:t>
      </w:r>
      <w:r>
        <w:rPr>
          <w:rFonts w:hint="eastAsia"/>
        </w:rPr>
        <w:t>不易保障质量</w:t>
      </w:r>
      <w:r w:rsidR="00795349" w:rsidRPr="00A64524">
        <w:t>，连接处的受力也较为不利，不</w:t>
      </w:r>
      <w:r w:rsidR="006C0B0D">
        <w:rPr>
          <w:rFonts w:hint="eastAsia"/>
        </w:rPr>
        <w:t>建议使用</w:t>
      </w:r>
      <w:r w:rsidR="00795349" w:rsidRPr="00A64524">
        <w:t>。</w:t>
      </w:r>
    </w:p>
    <w:p w:rsidR="00C3525E" w:rsidRDefault="00795349" w:rsidP="004776D1">
      <w:pPr>
        <w:pStyle w:val="3"/>
      </w:pPr>
      <w:r w:rsidRPr="00A64524">
        <w:t>波形钢腹板与</w:t>
      </w:r>
      <w:r w:rsidR="008D3809">
        <w:rPr>
          <w:rFonts w:hint="eastAsia"/>
        </w:rPr>
        <w:t>端部</w:t>
      </w:r>
      <w:r w:rsidRPr="00A64524">
        <w:t>横隔板之间可采用下图（</w:t>
      </w:r>
      <w:r w:rsidR="00010FA9">
        <w:t>图</w:t>
      </w:r>
      <w:r w:rsidR="00010FA9">
        <w:t>6.</w:t>
      </w:r>
      <w:r w:rsidR="0008235D">
        <w:t>1.</w:t>
      </w:r>
      <w:r w:rsidR="006A2892">
        <w:t>18</w:t>
      </w:r>
      <w:r w:rsidRPr="00A64524">
        <w:t>）连接方式，除了栓钉和开孔板以外，还可以采用型钢连接件。</w:t>
      </w:r>
    </w:p>
    <w:p w:rsidR="00795349" w:rsidRPr="00A64524" w:rsidRDefault="00795349" w:rsidP="00C3525E">
      <w:pPr>
        <w:pStyle w:val="afff4"/>
      </w:pPr>
    </w:p>
    <w:p w:rsidR="00795349" w:rsidRPr="00A64524" w:rsidRDefault="00D91408" w:rsidP="00C3525E">
      <w:pPr>
        <w:pStyle w:val="afff4"/>
      </w:pPr>
      <w:r>
        <w:rPr>
          <w:noProof/>
        </w:rPr>
      </w:r>
      <w:r>
        <w:rPr>
          <w:noProof/>
        </w:rPr>
        <w:pict>
          <v:group id="画布 20" o:spid="_x0000_s1270" editas="canvas" style="width:440.8pt;height:190.85pt;mso-position-horizontal-relative:char;mso-position-vertical-relative:line" coordsize="55981,24237">
            <v:shape id="_x0000_s1276" type="#_x0000_t75" style="position:absolute;width:55981;height:24237;visibility:visible">
              <v:fill o:detectmouseclick="t"/>
              <v:path o:connecttype="none"/>
            </v:shape>
            <v:shape id="图片 135" o:spid="_x0000_s1275" type="#_x0000_t75" style="position:absolute;left:654;top:1541;width:52743;height:218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hm/vBAAAA3AAAAA8AAABkcnMvZG93bnJldi54bWxET0trAjEQvgv+hzBCL6JZK4qsRrFSoYde&#10;fOB52Iy70c1kSdJ121/fFAre5uN7zmrT2Vq05INxrGAyzkAQF04bLhWcT/vRAkSIyBprx6TgmwJs&#10;1v3eCnPtHnyg9hhLkUI45KigirHJpQxFRRbD2DXEibs6bzEm6EupPT5SuK3la5bNpUXDqaHChnYV&#10;Fffjl1VgLA55904/t09zv1Dxtm/9dKLUy6DbLkFE6uJT/O/+0Gn+dAZ/z6QL5P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Qhm/vBAAAA3AAAAA8AAAAAAAAAAAAAAAAAnwIA&#10;AGRycy9kb3ducmV2LnhtbFBLBQYAAAAABAAEAPcAAACNAwAAAAA=&#10;">
              <v:imagedata r:id="rId637" o:title=""/>
            </v:shape>
            <v:shape id="图片 22" o:spid="_x0000_s1274" type="#_x0000_t75" style="position:absolute;left:4599;top:5925;width:682;height:45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fGXEAAAA2wAAAA8AAABkcnMvZG93bnJldi54bWxEj1trwkAUhN8F/8NyBN90Y5BSo6uIIFgo&#10;xRv4esieXDR7NmS3Seyv7xYKPg4z8w2z2vSmEi01rrSsYDaNQBCnVpecK7he9pN3EM4ja6wsk4In&#10;Odish4MVJtp2fKL27HMRIOwSVFB4XydSurQgg25qa+LgZbYx6INscqkb7ALcVDKOojdpsOSwUGBN&#10;u4LSx/nbKPg4ZM/2cj3hcZHdys/7V/eznx+VGo/67RKEp96/wv/tg1YQx/D3Jfw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9fGXEAAAA2wAAAA8AAAAAAAAAAAAAAAAA&#10;nwIAAGRycy9kb3ducmV2LnhtbFBLBQYAAAAABAAEAPcAAACQAwAAAAA=&#10;">
              <v:imagedata r:id="rId638" o:title=""/>
              <v:path arrowok="t"/>
            </v:shape>
            <v:shape id="图片 146" o:spid="_x0000_s1273" type="#_x0000_t75" style="position:absolute;left:17556;top:6028;width:457;height:44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xczbAAAAA3AAAAA8AAABkcnMvZG93bnJldi54bWxET0uLwjAQvgv+hzCCF1nTFRHpGkWEVa8+&#10;DnqbTWbbajOpTdT6740geJuP7zmTWWNLcaPaF44VfPcTEMTamYIzBfvd79cYhA/IBkvHpOBBHmbT&#10;dmuCqXF33tBtGzIRQ9inqCAPoUql9Doni77vKuLI/bvaYoiwzqSp8R7DbSkHSTKSFguODTlWtMhJ&#10;n7dXq8D7pV4fVvZv46QeHg+nnl5cekp1O838B0SgJnzEb/faxPnDEbyeiRfI6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FzNsAAAADcAAAADwAAAAAAAAAAAAAAAACfAgAA&#10;ZHJzL2Rvd25yZXYueG1sUEsFBgAAAAAEAAQA9wAAAIwDAAAAAA==&#10;">
              <v:imagedata r:id="rId638" o:title=""/>
            </v:shape>
            <v:shape id="图片 21" o:spid="_x0000_s1272" type="#_x0000_t75" style="position:absolute;left:4654;top:6045;width:535;height:4432;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Uz6HFAAAA2wAAAA8AAABkcnMvZG93bnJldi54bWxEj19Lw0AQxN8Fv8Oxgi9iL6lQSuy1FP+A&#10;LyK2ivi25Da50NxuzJ3p+e09QejjMDO/YVab5Hs10Rg6YQPlrABFXIvtuDXwtn+8XoIKEdliL0wG&#10;fijAZn1+tsLKypFfadrFVmUIhwoNuBiHSutQO/IYZjIQZ6+R0WPMcmy1HfGY4b7X86JYaI8d5wWH&#10;A905qg+7b2/g4esjyfN7ubifrkQ+9Utzk1xjzOVF2t6CipTiKfzffrIG5iX8fck/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1M+hxQAAANsAAAAPAAAAAAAAAAAAAAAA&#10;AJ8CAABkcnMvZG93bnJldi54bWxQSwUGAAAAAAQABAD3AAAAkQMAAAAA&#10;">
              <v:imagedata r:id="rId639" o:title=""/>
              <v:path arrowok="t"/>
            </v:shape>
            <v:shape id="图片 27" o:spid="_x0000_s1271" type="#_x0000_t75" style="position:absolute;left:17479;top:6055;width:596;height:4526;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4AvHDAAAA2wAAAA8AAABkcnMvZG93bnJldi54bWxEj0FrwkAUhO9C/8PyCr3pJh5qiW5CkZZa&#10;PZnW+yP7TIK7b5fsVtP+elcQehxm5htmVY3WiDMNoXesIJ9lIIgbp3tuFXx/vU9fQISIrNE4JgW/&#10;FKAqHyYrLLS78J7OdWxFgnAoUEEXoy+kDE1HFsPMeeLkHd1gMSY5tFIPeElwa+Q8y56lxZ7TQoee&#10;1h01p/rHKoi23uVv/vNv3XvMg/k4bLZ7o9TT4/i6BBFpjP/he3ujFcwXcPuSfoAs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C8cMAAADbAAAADwAAAAAAAAAAAAAAAACf&#10;AgAAZHJzL2Rvd25yZXYueG1sUEsFBgAAAAAEAAQA9wAAAI8DAAAAAA==&#10;">
              <v:imagedata r:id="rId640" o:title=""/>
              <v:path arrowok="t"/>
            </v:shape>
            <w10:wrap type="none"/>
            <w10:anchorlock/>
          </v:group>
        </w:pict>
      </w:r>
      <w:r w:rsidR="00795349" w:rsidRPr="00A64524">
        <w:t>图</w:t>
      </w:r>
      <w:r w:rsidR="00C3525E">
        <w:rPr>
          <w:rFonts w:hint="eastAsia"/>
        </w:rPr>
        <w:t>6</w:t>
      </w:r>
      <w:r w:rsidR="00795349" w:rsidRPr="00A64524">
        <w:t>.</w:t>
      </w:r>
      <w:r w:rsidR="0008235D">
        <w:t>1</w:t>
      </w:r>
      <w:r w:rsidR="006A2892">
        <w:t>.18</w:t>
      </w:r>
      <w:r w:rsidR="0008235D">
        <w:t xml:space="preserve"> </w:t>
      </w:r>
      <w:r w:rsidR="00795349" w:rsidRPr="00A64524">
        <w:t>波形钢腹板与端横隔板的连接构造</w:t>
      </w:r>
    </w:p>
    <w:p w:rsidR="00117381" w:rsidRDefault="0052668D" w:rsidP="00117381">
      <w:pPr>
        <w:pStyle w:val="affd"/>
        <w:ind w:firstLine="0"/>
      </w:pPr>
      <w:r>
        <w:t>条文说明</w:t>
      </w:r>
    </w:p>
    <w:p w:rsidR="00795349" w:rsidRPr="00A64524" w:rsidRDefault="00795349" w:rsidP="00117381">
      <w:pPr>
        <w:pStyle w:val="affd"/>
      </w:pPr>
      <w:r w:rsidRPr="00A64524">
        <w:t>波形钢腹板与横隔板之间的连接要确保波形钢腹板的竖向剪力可以有效地传递给下部结构，可采用有翼缘和无翼缘两类构造形式，</w:t>
      </w:r>
      <w:r w:rsidR="008D3809">
        <w:rPr>
          <w:rFonts w:hint="eastAsia"/>
        </w:rPr>
        <w:t>并</w:t>
      </w:r>
      <w:r w:rsidRPr="00A64524">
        <w:t>通过栓钉、开孔板以及型钢</w:t>
      </w:r>
      <w:r w:rsidR="008D3809">
        <w:rPr>
          <w:rFonts w:hint="eastAsia"/>
        </w:rPr>
        <w:t>等</w:t>
      </w:r>
      <w:r w:rsidRPr="00A64524">
        <w:t>连接件进行连接。</w:t>
      </w:r>
    </w:p>
    <w:p w:rsidR="00795349" w:rsidRPr="00A64524" w:rsidRDefault="00795349" w:rsidP="004776D1">
      <w:pPr>
        <w:pStyle w:val="3"/>
      </w:pPr>
      <w:r w:rsidRPr="00A64524">
        <w:t>单箱单室及单箱多室组合梁桥在宽跨比较小时，可采用单梁模型对纵向受力进行分析，同时可采用框架模型对横向受力进行分析。</w:t>
      </w:r>
    </w:p>
    <w:p w:rsidR="00117381" w:rsidRDefault="0052668D" w:rsidP="00117381">
      <w:pPr>
        <w:pStyle w:val="affd"/>
        <w:ind w:firstLine="0"/>
      </w:pPr>
      <w:r>
        <w:t>条文说明</w:t>
      </w:r>
    </w:p>
    <w:p w:rsidR="00795349" w:rsidRPr="00A64524" w:rsidRDefault="00795349" w:rsidP="00117381">
      <w:pPr>
        <w:pStyle w:val="affd"/>
      </w:pPr>
      <w:r w:rsidRPr="00A64524">
        <w:t>当宽跨比较小时桥梁扭转效应较弱，可以考虑采用单梁模型进行纵向受力分析。此外横向受力分析中也可忽略扭转效应而采用框架模型进行分析。</w:t>
      </w:r>
    </w:p>
    <w:p w:rsidR="00795349" w:rsidRPr="00A64524" w:rsidRDefault="00795349" w:rsidP="004776D1">
      <w:pPr>
        <w:pStyle w:val="3"/>
      </w:pPr>
      <w:r w:rsidRPr="00A64524">
        <w:t>曲率大的曲线桥、斜角大的斜桥、宽桥以及多箱梁桥宜考虑畸变的影响，可采用三维有限元模型加以受力分析。</w:t>
      </w:r>
    </w:p>
    <w:p w:rsidR="00117381" w:rsidRDefault="0052668D" w:rsidP="00117381">
      <w:pPr>
        <w:pStyle w:val="affd"/>
        <w:ind w:firstLine="0"/>
      </w:pPr>
      <w:r>
        <w:t>条文说明</w:t>
      </w:r>
    </w:p>
    <w:p w:rsidR="00795349" w:rsidRPr="00A64524" w:rsidRDefault="00795349" w:rsidP="00117381">
      <w:pPr>
        <w:pStyle w:val="affd"/>
      </w:pPr>
      <w:r w:rsidRPr="00A64524">
        <w:t>波形钢腹板组合梁桥的抗扭性能较差，当存在宽跨比较大等不利于桥梁抗扭的影响因素时，不宜忽略桥梁的扭转效应，宜采用梁格模型等方法进行分析。</w:t>
      </w:r>
    </w:p>
    <w:p w:rsidR="00795349" w:rsidRPr="00A64524" w:rsidRDefault="00795349" w:rsidP="004776D1">
      <w:pPr>
        <w:pStyle w:val="3"/>
      </w:pPr>
      <w:r w:rsidRPr="00A64524">
        <w:t>在计算截面抗弯刚度及抗弯承载力时可忽略波形钢腹板的贡献，同时考虑到剪力滞后效应，混凝土顶底板应采用有效宽度进行分析计算。</w:t>
      </w:r>
    </w:p>
    <w:p w:rsidR="00117381" w:rsidRDefault="0052668D" w:rsidP="00117381">
      <w:pPr>
        <w:pStyle w:val="affd"/>
        <w:ind w:firstLine="0"/>
      </w:pPr>
      <w:r>
        <w:t>条文说明</w:t>
      </w:r>
    </w:p>
    <w:p w:rsidR="00795349" w:rsidRPr="00A64524" w:rsidRDefault="00795349" w:rsidP="00117381">
      <w:pPr>
        <w:pStyle w:val="affd"/>
      </w:pPr>
      <w:r w:rsidRPr="00A64524">
        <w:t>由于波形钢腹板具有较小的纵向刚度，因此在计算抗弯刚度及抗弯承载力时可忽略波形钢腹板的贡献。同时混凝土顶底板应考虑剪力滞后效应，采取有效宽</w:t>
      </w:r>
      <w:r w:rsidRPr="00A64524">
        <w:lastRenderedPageBreak/>
        <w:t>度进行分析计算，有效宽度可以结合有限元模型分析得到。</w:t>
      </w:r>
    </w:p>
    <w:p w:rsidR="00795349" w:rsidRPr="00A64524" w:rsidRDefault="00795349" w:rsidP="004776D1">
      <w:pPr>
        <w:pStyle w:val="3"/>
      </w:pPr>
      <w:r w:rsidRPr="00A64524">
        <w:t>在计算截面剪切刚度及抗剪承载力时可忽略混凝土顶底板的贡献。当存在配筋混凝土内衬时，可考虑混凝土内衬的作用。</w:t>
      </w:r>
    </w:p>
    <w:p w:rsidR="00117381" w:rsidRDefault="0052668D" w:rsidP="00117381">
      <w:pPr>
        <w:pStyle w:val="affd"/>
        <w:ind w:firstLine="0"/>
      </w:pPr>
      <w:r>
        <w:t>条文说明</w:t>
      </w:r>
    </w:p>
    <w:p w:rsidR="00280A1F" w:rsidRDefault="00795349" w:rsidP="00280A1F">
      <w:pPr>
        <w:pStyle w:val="affd"/>
      </w:pPr>
      <w:r w:rsidRPr="00A64524">
        <w:t>波形钢腹板组合梁桥在计算截面抗剪刚度和抗剪承载力时可忽略混凝土顶底板的贡献，但可考虑支座处混凝土内衬的作用。</w:t>
      </w:r>
    </w:p>
    <w:p w:rsidR="00795349" w:rsidRPr="00A64524" w:rsidRDefault="00557A07" w:rsidP="00557A07">
      <w:pPr>
        <w:pStyle w:val="2"/>
      </w:pPr>
      <w:bookmarkStart w:id="157" w:name="_Toc12048043"/>
      <w:r w:rsidRPr="00557A07">
        <w:rPr>
          <w:rFonts w:hint="eastAsia"/>
        </w:rPr>
        <w:t>波形钢腹板</w:t>
      </w:r>
      <w:r w:rsidRPr="00557A07">
        <w:rPr>
          <w:rFonts w:hint="eastAsia"/>
        </w:rPr>
        <w:t>-</w:t>
      </w:r>
      <w:r w:rsidRPr="00557A07">
        <w:rPr>
          <w:rFonts w:hint="eastAsia"/>
        </w:rPr>
        <w:t>混凝土组合梁桥</w:t>
      </w:r>
      <w:r w:rsidR="00D43A4C" w:rsidRPr="00D43A4C">
        <w:rPr>
          <w:rFonts w:hint="eastAsia"/>
        </w:rPr>
        <w:t>承载力极限状态验算</w:t>
      </w:r>
      <w:bookmarkEnd w:id="157"/>
    </w:p>
    <w:p w:rsidR="00795349" w:rsidRPr="00A64524" w:rsidRDefault="00795349" w:rsidP="004776D1">
      <w:pPr>
        <w:pStyle w:val="3"/>
      </w:pPr>
      <w:r w:rsidRPr="00A64524">
        <w:t>计算极限抗弯承载力时宜采用平截面假定并考虑轴力的影响，同时可忽略波形钢腹板和受拉区混凝土的贡献。</w:t>
      </w:r>
    </w:p>
    <w:p w:rsidR="00795349" w:rsidRPr="00A64524" w:rsidRDefault="00C920EB" w:rsidP="00117381">
      <w:pPr>
        <w:pStyle w:val="afff4"/>
      </w:pPr>
      <w:r w:rsidRPr="00C920EB">
        <w:rPr>
          <w:rFonts w:hint="eastAsia"/>
        </w:rPr>
        <w:t xml:space="preserve"> </w:t>
      </w:r>
      <w:r w:rsidR="00447D63" w:rsidRPr="00447D63">
        <w:rPr>
          <w:rFonts w:hint="eastAsia"/>
          <w:noProof/>
        </w:rPr>
        <w:drawing>
          <wp:inline distT="0" distB="0" distL="0" distR="0">
            <wp:extent cx="4838700" cy="3924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38700" cy="3924300"/>
                    </a:xfrm>
                    <a:prstGeom prst="rect">
                      <a:avLst/>
                    </a:prstGeom>
                    <a:noFill/>
                    <a:ln>
                      <a:noFill/>
                    </a:ln>
                  </pic:spPr>
                </pic:pic>
              </a:graphicData>
            </a:graphic>
          </wp:inline>
        </w:drawing>
      </w:r>
    </w:p>
    <w:p w:rsidR="00795349" w:rsidRPr="00A64524" w:rsidRDefault="00795349" w:rsidP="00117381">
      <w:pPr>
        <w:pStyle w:val="afff4"/>
      </w:pPr>
      <w:r w:rsidRPr="00A64524">
        <w:t>图</w:t>
      </w:r>
      <w:r w:rsidR="00117381">
        <w:t xml:space="preserve">6.2.1 </w:t>
      </w:r>
      <w:r w:rsidR="00797F0B">
        <w:t>基于</w:t>
      </w:r>
      <w:r w:rsidRPr="00A64524">
        <w:t>平截面假定</w:t>
      </w:r>
      <w:r w:rsidR="00797F0B">
        <w:t>的计算示意图</w:t>
      </w:r>
    </w:p>
    <w:p w:rsidR="00117381" w:rsidRDefault="0052668D" w:rsidP="00117381">
      <w:pPr>
        <w:pStyle w:val="affd"/>
        <w:ind w:firstLine="0"/>
      </w:pPr>
      <w:r>
        <w:t>条文说明</w:t>
      </w:r>
    </w:p>
    <w:p w:rsidR="00795349" w:rsidRPr="00A64524" w:rsidRDefault="00795349" w:rsidP="00117381">
      <w:pPr>
        <w:pStyle w:val="affd"/>
      </w:pPr>
      <w:r w:rsidRPr="00A64524">
        <w:t>基于平截面假定计算波形钢腹板组合梁的极限抗弯承载力时可参考《预应力混凝土结构设计规范》。</w:t>
      </w:r>
    </w:p>
    <w:p w:rsidR="00795349" w:rsidRPr="00A64524" w:rsidRDefault="00795349" w:rsidP="004776D1">
      <w:pPr>
        <w:pStyle w:val="3"/>
      </w:pPr>
      <w:r w:rsidRPr="00A64524">
        <w:t>计算波形钢腹板组合箱梁的抗剪承载力时，可认为剪力完全由腹板承担且</w:t>
      </w:r>
      <w:r w:rsidRPr="00A64524">
        <w:lastRenderedPageBreak/>
        <w:t>在腹板内均匀分布。</w:t>
      </w:r>
      <w:r w:rsidR="0049358E">
        <w:rPr>
          <w:rFonts w:hint="eastAsia"/>
        </w:rPr>
        <w:t>波形钢腹板和</w:t>
      </w:r>
      <w:r w:rsidRPr="00A64524">
        <w:t>内衬混凝土</w:t>
      </w:r>
      <w:r w:rsidR="0049358E">
        <w:rPr>
          <w:rFonts w:hint="eastAsia"/>
        </w:rPr>
        <w:t>所承担的剪力</w:t>
      </w:r>
      <w:r w:rsidRPr="00A64524">
        <w:t>，按照抗剪刚度</w:t>
      </w:r>
      <w:r w:rsidR="0049358E">
        <w:rPr>
          <w:rFonts w:hint="eastAsia"/>
        </w:rPr>
        <w:t>进行分配</w:t>
      </w:r>
      <w:r w:rsidRPr="00A64524">
        <w:t>：</w:t>
      </w:r>
    </w:p>
    <w:p w:rsidR="00795349" w:rsidRPr="00A64524" w:rsidRDefault="00795349" w:rsidP="00117381">
      <w:pPr>
        <w:pStyle w:val="af"/>
      </w:pPr>
      <w:r w:rsidRPr="00A64524">
        <w:tab/>
      </w:r>
      <w:r w:rsidR="00A97481" w:rsidRPr="00A97481">
        <w:rPr>
          <w:position w:val="-30"/>
        </w:rPr>
        <w:object w:dxaOrig="2160" w:dyaOrig="680">
          <v:shape id="_x0000_i1295" type="#_x0000_t75" style="width:108.45pt;height:36.45pt" o:ole="">
            <v:imagedata r:id="rId642" o:title=""/>
          </v:shape>
          <o:OLEObject Type="Embed" ProgID="Equation.DSMT4" ShapeID="_x0000_i1295" DrawAspect="Content" ObjectID="_1622875423" r:id="rId643"/>
        </w:object>
      </w:r>
      <w:r w:rsidRPr="00A64524">
        <w:tab/>
      </w:r>
      <w:r w:rsidR="00181B02">
        <w:t>(6.2.2</w:t>
      </w:r>
      <w:r w:rsidR="00181B02">
        <w:rPr>
          <w:rFonts w:hint="eastAsia"/>
        </w:rPr>
        <w:t>-</w:t>
      </w:r>
      <w:r w:rsidR="00181B02">
        <w:t>1</w:t>
      </w:r>
      <w:r w:rsidR="00181B02">
        <w:rPr>
          <w:rFonts w:hint="eastAsia"/>
        </w:rPr>
        <w:t>)</w:t>
      </w:r>
    </w:p>
    <w:p w:rsidR="00795349" w:rsidRPr="00A64524" w:rsidRDefault="00795349" w:rsidP="00117381">
      <w:pPr>
        <w:pStyle w:val="af"/>
      </w:pPr>
      <w:r w:rsidRPr="00A64524">
        <w:tab/>
      </w:r>
      <w:r w:rsidR="00A97481" w:rsidRPr="00A97481">
        <w:rPr>
          <w:position w:val="-30"/>
        </w:rPr>
        <w:object w:dxaOrig="2100" w:dyaOrig="680">
          <v:shape id="_x0000_i1296" type="#_x0000_t75" style="width:108.45pt;height:36.45pt" o:ole="">
            <v:imagedata r:id="rId644" o:title=""/>
          </v:shape>
          <o:OLEObject Type="Embed" ProgID="Equation.DSMT4" ShapeID="_x0000_i1296" DrawAspect="Content" ObjectID="_1622875424" r:id="rId645"/>
        </w:object>
      </w:r>
      <w:r w:rsidRPr="00A64524">
        <w:tab/>
      </w:r>
      <w:r w:rsidR="00181B02">
        <w:t>(6.2.2</w:t>
      </w:r>
      <w:r w:rsidR="00181B02">
        <w:rPr>
          <w:rFonts w:hint="eastAsia"/>
        </w:rPr>
        <w:t>-</w:t>
      </w:r>
      <w:r w:rsidR="00791010">
        <w:t>2</w:t>
      </w:r>
      <w:r w:rsidR="00181B02">
        <w:rPr>
          <w:rFonts w:hint="eastAsia"/>
        </w:rPr>
        <w:t>)</w:t>
      </w:r>
    </w:p>
    <w:p w:rsidR="00795349" w:rsidRPr="00A64524" w:rsidRDefault="00795349" w:rsidP="004776D1">
      <w:pPr>
        <w:pStyle w:val="afff8"/>
      </w:pPr>
      <w:r w:rsidRPr="00A64524">
        <w:t>式中：</w:t>
      </w:r>
      <w:r w:rsidR="00A97481" w:rsidRPr="00A97481">
        <w:rPr>
          <w:position w:val="-12"/>
        </w:rPr>
        <w:object w:dxaOrig="300" w:dyaOrig="360">
          <v:shape id="_x0000_i1297" type="#_x0000_t75" style="width:14.05pt;height:14.05pt" o:ole="">
            <v:imagedata r:id="rId646" o:title=""/>
          </v:shape>
          <o:OLEObject Type="Embed" ProgID="Equation.DSMT4" ShapeID="_x0000_i1297" DrawAspect="Content" ObjectID="_1622875425" r:id="rId647"/>
        </w:object>
      </w:r>
      <w:r w:rsidRPr="00A64524">
        <w:t>——</w:t>
      </w:r>
      <w:r w:rsidRPr="00A64524">
        <w:t>内衬混凝土剪切模量；</w:t>
      </w:r>
    </w:p>
    <w:p w:rsidR="00795349" w:rsidRPr="00A64524" w:rsidRDefault="00117381" w:rsidP="004776D1">
      <w:pPr>
        <w:pStyle w:val="afff8"/>
      </w:pPr>
      <w:r>
        <w:tab/>
      </w:r>
      <w:r w:rsidR="00A97481" w:rsidRPr="00A97481">
        <w:rPr>
          <w:position w:val="-12"/>
        </w:rPr>
        <w:object w:dxaOrig="279" w:dyaOrig="360">
          <v:shape id="_x0000_i1298" type="#_x0000_t75" style="width:14.05pt;height:14.05pt" o:ole="">
            <v:imagedata r:id="rId648" o:title=""/>
          </v:shape>
          <o:OLEObject Type="Embed" ProgID="Equation.DSMT4" ShapeID="_x0000_i1298" DrawAspect="Content" ObjectID="_1622875426" r:id="rId649"/>
        </w:object>
      </w:r>
      <w:r w:rsidR="00795349" w:rsidRPr="00A64524">
        <w:t>——</w:t>
      </w:r>
      <w:r w:rsidR="00795349" w:rsidRPr="00A64524">
        <w:t>内衬混凝土断面面积；</w:t>
      </w:r>
    </w:p>
    <w:p w:rsidR="00795349" w:rsidRPr="00A64524" w:rsidRDefault="00117381" w:rsidP="004776D1">
      <w:pPr>
        <w:pStyle w:val="afff8"/>
      </w:pPr>
      <w:r>
        <w:tab/>
      </w:r>
      <w:r w:rsidR="00A97481" w:rsidRPr="00A97481">
        <w:rPr>
          <w:position w:val="-12"/>
        </w:rPr>
        <w:object w:dxaOrig="360" w:dyaOrig="360">
          <v:shape id="_x0000_i1299" type="#_x0000_t75" style="width:14.05pt;height:14.05pt" o:ole="">
            <v:imagedata r:id="rId650" o:title=""/>
          </v:shape>
          <o:OLEObject Type="Embed" ProgID="Equation.DSMT4" ShapeID="_x0000_i1299" DrawAspect="Content" ObjectID="_1622875427" r:id="rId651"/>
        </w:object>
      </w:r>
      <w:r w:rsidR="00795349" w:rsidRPr="00A64524">
        <w:t>——</w:t>
      </w:r>
      <w:r w:rsidR="00795349" w:rsidRPr="00A64524">
        <w:t>波形钢腹板剪切模量；</w:t>
      </w:r>
    </w:p>
    <w:p w:rsidR="00795349" w:rsidRPr="00A64524" w:rsidRDefault="00117381" w:rsidP="004776D1">
      <w:pPr>
        <w:pStyle w:val="afff8"/>
      </w:pPr>
      <w:r>
        <w:tab/>
      </w:r>
      <w:r w:rsidR="00A97481" w:rsidRPr="00A97481">
        <w:rPr>
          <w:position w:val="-12"/>
        </w:rPr>
        <w:object w:dxaOrig="340" w:dyaOrig="360">
          <v:shape id="_x0000_i1300" type="#_x0000_t75" style="width:14.05pt;height:14.05pt" o:ole="">
            <v:imagedata r:id="rId652" o:title=""/>
          </v:shape>
          <o:OLEObject Type="Embed" ProgID="Equation.DSMT4" ShapeID="_x0000_i1300" DrawAspect="Content" ObjectID="_1622875428" r:id="rId653"/>
        </w:object>
      </w:r>
      <w:r w:rsidR="00795349" w:rsidRPr="00A64524">
        <w:t>——</w:t>
      </w:r>
      <w:r w:rsidR="00795349" w:rsidRPr="00A64524">
        <w:t>波形钢腹板有效</w:t>
      </w:r>
      <w:r w:rsidR="00DE25BA">
        <w:rPr>
          <w:rFonts w:hint="eastAsia"/>
        </w:rPr>
        <w:t>截</w:t>
      </w:r>
      <w:r w:rsidR="00795349" w:rsidRPr="00A64524">
        <w:t>面面积，</w:t>
      </w:r>
      <w:r w:rsidR="00A97481" w:rsidRPr="00A97481">
        <w:rPr>
          <w:position w:val="-30"/>
        </w:rPr>
        <w:object w:dxaOrig="1800" w:dyaOrig="680">
          <v:shape id="_x0000_i1301" type="#_x0000_t75" style="width:86.05pt;height:36.45pt" o:ole="">
            <v:imagedata r:id="rId654" o:title=""/>
          </v:shape>
          <o:OLEObject Type="Embed" ProgID="Equation.DSMT4" ShapeID="_x0000_i1301" DrawAspect="Content" ObjectID="_1622875429" r:id="rId655"/>
        </w:object>
      </w:r>
      <w:r w:rsidR="00795349" w:rsidRPr="00A64524">
        <w:t>；</w:t>
      </w:r>
    </w:p>
    <w:p w:rsidR="00795349" w:rsidRPr="00A64524" w:rsidRDefault="00117381" w:rsidP="004776D1">
      <w:pPr>
        <w:pStyle w:val="afff8"/>
      </w:pPr>
      <w:r>
        <w:tab/>
      </w:r>
      <w:r w:rsidR="00A97481" w:rsidRPr="00A97481">
        <w:rPr>
          <w:position w:val="-12"/>
        </w:rPr>
        <w:object w:dxaOrig="300" w:dyaOrig="360">
          <v:shape id="_x0000_i1302" type="#_x0000_t75" style="width:14.05pt;height:14.05pt" o:ole="">
            <v:imagedata r:id="rId656" o:title=""/>
          </v:shape>
          <o:OLEObject Type="Embed" ProgID="Equation.DSMT4" ShapeID="_x0000_i1302" DrawAspect="Content" ObjectID="_1622875430" r:id="rId657"/>
        </w:object>
      </w:r>
      <w:r w:rsidR="00795349" w:rsidRPr="00A64524">
        <w:t>——</w:t>
      </w:r>
      <w:r w:rsidR="00795349" w:rsidRPr="00A64524">
        <w:t>波形钢腹板直板段长度；</w:t>
      </w:r>
    </w:p>
    <w:p w:rsidR="00795349" w:rsidRPr="00A64524" w:rsidRDefault="00117381" w:rsidP="004776D1">
      <w:pPr>
        <w:pStyle w:val="afff8"/>
      </w:pPr>
      <w:r>
        <w:tab/>
      </w:r>
      <w:r w:rsidR="00A97481" w:rsidRPr="00A97481">
        <w:rPr>
          <w:position w:val="-12"/>
        </w:rPr>
        <w:object w:dxaOrig="300" w:dyaOrig="360">
          <v:shape id="_x0000_i1303" type="#_x0000_t75" style="width:14.05pt;height:14.05pt" o:ole="">
            <v:imagedata r:id="rId658" o:title=""/>
          </v:shape>
          <o:OLEObject Type="Embed" ProgID="Equation.DSMT4" ShapeID="_x0000_i1303" DrawAspect="Content" ObjectID="_1622875431" r:id="rId659"/>
        </w:object>
      </w:r>
      <w:r w:rsidR="00795349" w:rsidRPr="00A64524">
        <w:t>——</w:t>
      </w:r>
      <w:r w:rsidR="00795349" w:rsidRPr="00A64524">
        <w:t>波形钢腹板斜板段投影长；</w:t>
      </w:r>
    </w:p>
    <w:p w:rsidR="00795349" w:rsidRPr="00A64524" w:rsidRDefault="00117381" w:rsidP="004776D1">
      <w:pPr>
        <w:pStyle w:val="afff8"/>
      </w:pPr>
      <w:r>
        <w:tab/>
      </w:r>
      <w:r w:rsidR="00A97481" w:rsidRPr="00A97481">
        <w:rPr>
          <w:position w:val="-12"/>
        </w:rPr>
        <w:object w:dxaOrig="300" w:dyaOrig="360">
          <v:shape id="_x0000_i1304" type="#_x0000_t75" style="width:14.05pt;height:14.05pt" o:ole="">
            <v:imagedata r:id="rId660" o:title=""/>
          </v:shape>
          <o:OLEObject Type="Embed" ProgID="Equation.DSMT4" ShapeID="_x0000_i1304" DrawAspect="Content" ObjectID="_1622875432" r:id="rId661"/>
        </w:object>
      </w:r>
      <w:r w:rsidR="00795349" w:rsidRPr="00A64524">
        <w:t>——</w:t>
      </w:r>
      <w:r w:rsidR="00795349" w:rsidRPr="00A64524">
        <w:t>波形钢腹板斜板段长度。</w:t>
      </w:r>
    </w:p>
    <w:p w:rsidR="00795349" w:rsidRPr="00A64524" w:rsidRDefault="00117381" w:rsidP="004776D1">
      <w:pPr>
        <w:pStyle w:val="afff8"/>
      </w:pPr>
      <w:r>
        <w:tab/>
      </w:r>
      <w:r w:rsidR="00A97481" w:rsidRPr="00A97481">
        <w:rPr>
          <w:position w:val="-12"/>
        </w:rPr>
        <w:object w:dxaOrig="300" w:dyaOrig="360">
          <v:shape id="_x0000_i1305" type="#_x0000_t75" style="width:14.05pt;height:14.05pt" o:ole="">
            <v:imagedata r:id="rId662" o:title=""/>
          </v:shape>
          <o:OLEObject Type="Embed" ProgID="Equation.DSMT4" ShapeID="_x0000_i1305" DrawAspect="Content" ObjectID="_1622875433" r:id="rId663"/>
        </w:object>
      </w:r>
      <w:r w:rsidR="00795349" w:rsidRPr="00A64524">
        <w:t>——</w:t>
      </w:r>
      <w:r w:rsidR="00795349" w:rsidRPr="00A64524">
        <w:t>波形钢腹板的高度；</w:t>
      </w:r>
    </w:p>
    <w:p w:rsidR="00795349" w:rsidRPr="00A64524" w:rsidRDefault="00117381" w:rsidP="004776D1">
      <w:pPr>
        <w:pStyle w:val="afff8"/>
      </w:pPr>
      <w:r>
        <w:tab/>
      </w:r>
      <w:r w:rsidR="00A97481" w:rsidRPr="00A97481">
        <w:rPr>
          <w:position w:val="-12"/>
        </w:rPr>
        <w:object w:dxaOrig="260" w:dyaOrig="360">
          <v:shape id="_x0000_i1306" type="#_x0000_t75" style="width:14.05pt;height:14.05pt" o:ole="">
            <v:imagedata r:id="rId664" o:title=""/>
          </v:shape>
          <o:OLEObject Type="Embed" ProgID="Equation.DSMT4" ShapeID="_x0000_i1306" DrawAspect="Content" ObjectID="_1622875434" r:id="rId665"/>
        </w:object>
      </w:r>
      <w:r w:rsidR="00795349" w:rsidRPr="00A64524">
        <w:t>——</w:t>
      </w:r>
      <w:r w:rsidR="00795349" w:rsidRPr="00A64524">
        <w:t>波形钢腹板的厚度；</w:t>
      </w:r>
    </w:p>
    <w:p w:rsidR="00795349" w:rsidRPr="00A64524" w:rsidRDefault="00117381" w:rsidP="004776D1">
      <w:pPr>
        <w:pStyle w:val="afff8"/>
      </w:pPr>
      <w:r>
        <w:tab/>
      </w:r>
      <w:r w:rsidR="00A97481" w:rsidRPr="00A97481">
        <w:rPr>
          <w:position w:val="-12"/>
        </w:rPr>
        <w:object w:dxaOrig="260" w:dyaOrig="360">
          <v:shape id="_x0000_i1307" type="#_x0000_t75" style="width:14.05pt;height:14.05pt" o:ole="">
            <v:imagedata r:id="rId666" o:title=""/>
          </v:shape>
          <o:OLEObject Type="Embed" ProgID="Equation.DSMT4" ShapeID="_x0000_i1307" DrawAspect="Content" ObjectID="_1622875435" r:id="rId667"/>
        </w:object>
      </w:r>
      <w:r w:rsidR="00795349" w:rsidRPr="00A64524">
        <w:t>——</w:t>
      </w:r>
      <w:r w:rsidR="00795349" w:rsidRPr="00A64524">
        <w:t>极限载荷作用时的主梁实际作用剪力，采用式</w:t>
      </w:r>
      <w:r w:rsidR="00D91408" w:rsidRPr="00A64524">
        <w:fldChar w:fldCharType="begin"/>
      </w:r>
      <w:r w:rsidR="00795349" w:rsidRPr="00A64524">
        <w:instrText xml:space="preserve"> GOTOBUTTON ZEqnNum451257  \* MERGEFORMAT </w:instrText>
      </w:r>
      <w:r w:rsidR="00AE379A" w:rsidRPr="00A64524">
        <w:instrText>(6.2.3)</w:instrText>
      </w:r>
      <w:r w:rsidR="00D91408" w:rsidRPr="00A64524">
        <w:fldChar w:fldCharType="end"/>
      </w:r>
      <w:r w:rsidR="00795349" w:rsidRPr="00A64524">
        <w:t>计算；</w:t>
      </w:r>
    </w:p>
    <w:p w:rsidR="00795349" w:rsidRPr="00A64524" w:rsidRDefault="00117381" w:rsidP="004776D1">
      <w:pPr>
        <w:pStyle w:val="afff8"/>
      </w:pPr>
      <w:r>
        <w:tab/>
      </w:r>
      <w:r w:rsidR="00A97481" w:rsidRPr="00A97481">
        <w:rPr>
          <w:position w:val="-12"/>
        </w:rPr>
        <w:object w:dxaOrig="380" w:dyaOrig="360">
          <v:shape id="_x0000_i1308" type="#_x0000_t75" style="width:14.05pt;height:14.05pt" o:ole="">
            <v:imagedata r:id="rId668" o:title=""/>
          </v:shape>
          <o:OLEObject Type="Embed" ProgID="Equation.DSMT4" ShapeID="_x0000_i1308" DrawAspect="Content" ObjectID="_1622875436" r:id="rId669"/>
        </w:object>
      </w:r>
      <w:r w:rsidR="00795349" w:rsidRPr="00A64524">
        <w:t>——</w:t>
      </w:r>
      <w:r w:rsidR="00795349" w:rsidRPr="00A64524">
        <w:t>极限载荷作用时波形钢腹板分担的剪力；</w:t>
      </w:r>
    </w:p>
    <w:p w:rsidR="00795349" w:rsidRPr="00A64524" w:rsidRDefault="00117381" w:rsidP="004776D1">
      <w:pPr>
        <w:pStyle w:val="afff8"/>
      </w:pPr>
      <w:r>
        <w:tab/>
      </w:r>
      <w:r w:rsidR="00A97481" w:rsidRPr="00A97481">
        <w:rPr>
          <w:position w:val="-12"/>
        </w:rPr>
        <w:object w:dxaOrig="320" w:dyaOrig="360">
          <v:shape id="_x0000_i1309" type="#_x0000_t75" style="width:14.05pt;height:14.05pt" o:ole="">
            <v:imagedata r:id="rId670" o:title=""/>
          </v:shape>
          <o:OLEObject Type="Embed" ProgID="Equation.DSMT4" ShapeID="_x0000_i1309" DrawAspect="Content" ObjectID="_1622875437" r:id="rId671"/>
        </w:object>
      </w:r>
      <w:r w:rsidR="00795349" w:rsidRPr="00A64524">
        <w:t>——</w:t>
      </w:r>
      <w:r w:rsidR="00795349" w:rsidRPr="00A64524">
        <w:t>极限载荷作用时混凝土内衬分担的剪力；</w:t>
      </w:r>
    </w:p>
    <w:p w:rsidR="00795349" w:rsidRPr="00A64524" w:rsidRDefault="00795349" w:rsidP="004776D1">
      <w:pPr>
        <w:pStyle w:val="3"/>
      </w:pPr>
      <w:r w:rsidRPr="00A64524">
        <w:t>极限载荷作用时</w:t>
      </w:r>
      <w:r w:rsidR="0049358E">
        <w:rPr>
          <w:rFonts w:hint="eastAsia"/>
        </w:rPr>
        <w:t>作用于</w:t>
      </w:r>
      <w:r w:rsidRPr="00A64524">
        <w:t>主梁</w:t>
      </w:r>
      <w:r w:rsidR="0049358E">
        <w:rPr>
          <w:rFonts w:hint="eastAsia"/>
        </w:rPr>
        <w:t>腹板的</w:t>
      </w:r>
      <w:r w:rsidRPr="00A64524">
        <w:t>剪力计算公式如下：</w:t>
      </w:r>
    </w:p>
    <w:p w:rsidR="00795349" w:rsidRPr="00A64524" w:rsidRDefault="00795349" w:rsidP="00117381">
      <w:pPr>
        <w:pStyle w:val="af"/>
      </w:pPr>
      <w:r w:rsidRPr="00A64524">
        <w:tab/>
      </w:r>
      <w:r w:rsidR="00A97481" w:rsidRPr="00A97481">
        <w:rPr>
          <w:position w:val="-14"/>
        </w:rPr>
        <w:object w:dxaOrig="1840" w:dyaOrig="380">
          <v:shape id="_x0000_i1310" type="#_x0000_t75" style="width:93.5pt;height:14.05pt" o:ole="">
            <v:imagedata r:id="rId672" o:title=""/>
          </v:shape>
          <o:OLEObject Type="Embed" ProgID="Equation.DSMT4" ShapeID="_x0000_i1310" DrawAspect="Content" ObjectID="_1622875438" r:id="rId673"/>
        </w:object>
      </w:r>
      <w:r w:rsidR="00181B02">
        <w:rPr>
          <w:rStyle w:val="Char4"/>
        </w:rPr>
        <w:tab/>
      </w:r>
      <w:r w:rsidR="00791010">
        <w:rPr>
          <w:rStyle w:val="Char4"/>
          <w:rFonts w:hint="eastAsia"/>
        </w:rPr>
        <w:t>(</w:t>
      </w:r>
      <w:r w:rsidR="00181B02">
        <w:rPr>
          <w:rStyle w:val="Char4"/>
          <w:rFonts w:hint="eastAsia"/>
        </w:rPr>
        <w:t>6.2.3</w:t>
      </w:r>
      <w:r w:rsidR="00791010">
        <w:rPr>
          <w:rStyle w:val="Char4"/>
          <w:rFonts w:hint="eastAsia"/>
        </w:rPr>
        <w:t>)</w:t>
      </w:r>
    </w:p>
    <w:p w:rsidR="00795349" w:rsidRPr="00A64524" w:rsidRDefault="00795349" w:rsidP="004776D1">
      <w:pPr>
        <w:pStyle w:val="afff8"/>
      </w:pPr>
      <w:r w:rsidRPr="00A64524">
        <w:t>式中：</w:t>
      </w:r>
      <w:r w:rsidR="00A97481" w:rsidRPr="00A97481">
        <w:rPr>
          <w:position w:val="-12"/>
        </w:rPr>
        <w:object w:dxaOrig="320" w:dyaOrig="360">
          <v:shape id="_x0000_i1311" type="#_x0000_t75" style="width:14.05pt;height:14.05pt" o:ole="">
            <v:imagedata r:id="rId674" o:title=""/>
          </v:shape>
          <o:OLEObject Type="Embed" ProgID="Equation.DSMT4" ShapeID="_x0000_i1311" DrawAspect="Content" ObjectID="_1622875439" r:id="rId675"/>
        </w:object>
      </w:r>
      <w:r w:rsidRPr="00A64524">
        <w:t>——</w:t>
      </w:r>
      <w:r w:rsidRPr="00A64524">
        <w:t>极限载荷作用时的主梁截面的总剪力；</w:t>
      </w:r>
    </w:p>
    <w:p w:rsidR="00795349" w:rsidRPr="00A64524" w:rsidRDefault="00117381" w:rsidP="004776D1">
      <w:pPr>
        <w:pStyle w:val="afff8"/>
      </w:pPr>
      <w:r>
        <w:tab/>
      </w:r>
      <w:r w:rsidR="00A97481" w:rsidRPr="00A97481">
        <w:rPr>
          <w:position w:val="-12"/>
        </w:rPr>
        <w:object w:dxaOrig="340" w:dyaOrig="360">
          <v:shape id="_x0000_i1312" type="#_x0000_t75" style="width:14.05pt;height:14.05pt" o:ole="">
            <v:imagedata r:id="rId676" o:title=""/>
          </v:shape>
          <o:OLEObject Type="Embed" ProgID="Equation.DSMT4" ShapeID="_x0000_i1312" DrawAspect="Content" ObjectID="_1622875440" r:id="rId677"/>
        </w:object>
      </w:r>
      <w:r w:rsidR="00795349" w:rsidRPr="00A64524">
        <w:t>——</w:t>
      </w:r>
      <w:r w:rsidR="00795349" w:rsidRPr="00A64524">
        <w:t>梁高变化时弯曲拉压力的剪力平行分量，应采用</w:t>
      </w:r>
      <w:r w:rsidR="00D91408" w:rsidRPr="00A64524">
        <w:fldChar w:fldCharType="begin"/>
      </w:r>
      <w:r w:rsidR="00795349" w:rsidRPr="00A64524">
        <w:instrText xml:space="preserve"> GOTOBUTTON ZEqnNum892962  \* MERGEFORMAT </w:instrText>
      </w:r>
      <w:r w:rsidR="00AE379A" w:rsidRPr="00A64524">
        <w:instrText>(6.2.4)</w:instrText>
      </w:r>
      <w:r w:rsidR="00D91408" w:rsidRPr="00A64524">
        <w:fldChar w:fldCharType="end"/>
      </w:r>
      <w:r w:rsidR="00795349" w:rsidRPr="00A64524">
        <w:t>式计</w:t>
      </w:r>
    </w:p>
    <w:p w:rsidR="00795349" w:rsidRPr="00A64524" w:rsidRDefault="00795349" w:rsidP="004776D1">
      <w:pPr>
        <w:pStyle w:val="afff8"/>
      </w:pPr>
      <w:r w:rsidRPr="00A64524">
        <w:lastRenderedPageBreak/>
        <w:t>算；</w:t>
      </w:r>
    </w:p>
    <w:p w:rsidR="00795349" w:rsidRPr="00A64524" w:rsidRDefault="00117381" w:rsidP="004776D1">
      <w:pPr>
        <w:pStyle w:val="afff8"/>
      </w:pPr>
      <w:r>
        <w:tab/>
      </w:r>
      <w:r w:rsidR="00A97481" w:rsidRPr="00A97481">
        <w:rPr>
          <w:position w:val="-14"/>
        </w:rPr>
        <w:object w:dxaOrig="400" w:dyaOrig="380">
          <v:shape id="_x0000_i1313" type="#_x0000_t75" style="width:21.5pt;height:14.05pt" o:ole="">
            <v:imagedata r:id="rId678" o:title=""/>
          </v:shape>
          <o:OLEObject Type="Embed" ProgID="Equation.DSMT4" ShapeID="_x0000_i1313" DrawAspect="Content" ObjectID="_1622875441" r:id="rId679"/>
        </w:object>
      </w:r>
      <w:r w:rsidR="00795349" w:rsidRPr="00A64524">
        <w:t>——</w:t>
      </w:r>
      <w:r w:rsidR="00795349" w:rsidRPr="00A64524">
        <w:t>预应力筋有效拉力的剪力平行分量，应采用</w:t>
      </w:r>
      <w:r w:rsidR="00D91408" w:rsidRPr="00A64524">
        <w:fldChar w:fldCharType="begin"/>
      </w:r>
      <w:r w:rsidR="00795349" w:rsidRPr="00A64524">
        <w:instrText xml:space="preserve"> GOTOBUTTON ZEqnNum996518  \* MERGEFORMAT </w:instrText>
      </w:r>
      <w:r w:rsidR="00AE379A" w:rsidRPr="00A64524">
        <w:instrText>(6.2.5)</w:instrText>
      </w:r>
      <w:r w:rsidR="00D91408" w:rsidRPr="00A64524">
        <w:fldChar w:fldCharType="end"/>
      </w:r>
      <w:r w:rsidR="00795349" w:rsidRPr="00A64524">
        <w:t>式计算。</w:t>
      </w:r>
    </w:p>
    <w:p w:rsidR="00795349" w:rsidRPr="00A64524" w:rsidRDefault="00795349" w:rsidP="004776D1">
      <w:pPr>
        <w:pStyle w:val="3"/>
      </w:pPr>
      <w:r w:rsidRPr="00A64524">
        <w:t>梁高变化时弯曲拉压力的剪力平行分量</w:t>
      </w:r>
      <w:r w:rsidR="00A97481" w:rsidRPr="00A97481">
        <w:rPr>
          <w:position w:val="-12"/>
        </w:rPr>
        <w:object w:dxaOrig="340" w:dyaOrig="360">
          <v:shape id="_x0000_i1314" type="#_x0000_t75" style="width:14.05pt;height:14.05pt" o:ole="">
            <v:imagedata r:id="rId680" o:title=""/>
          </v:shape>
          <o:OLEObject Type="Embed" ProgID="Equation.DSMT4" ShapeID="_x0000_i1314" DrawAspect="Content" ObjectID="_1622875442" r:id="rId681"/>
        </w:object>
      </w:r>
      <w:r w:rsidRPr="00A64524">
        <w:t>计算公式如下：</w:t>
      </w:r>
    </w:p>
    <w:p w:rsidR="00795349" w:rsidRPr="00A64524" w:rsidRDefault="00795349" w:rsidP="00117381">
      <w:pPr>
        <w:pStyle w:val="af"/>
      </w:pPr>
      <w:r w:rsidRPr="00A64524">
        <w:tab/>
      </w:r>
      <w:r w:rsidR="00A97481" w:rsidRPr="00A97481">
        <w:rPr>
          <w:position w:val="-14"/>
        </w:rPr>
        <w:object w:dxaOrig="2980" w:dyaOrig="400">
          <v:shape id="_x0000_i1315" type="#_x0000_t75" style="width:152.4pt;height:21.5pt" o:ole="">
            <v:imagedata r:id="rId682" o:title=""/>
          </v:shape>
          <o:OLEObject Type="Embed" ProgID="Equation.DSMT4" ShapeID="_x0000_i1315" DrawAspect="Content" ObjectID="_1622875443" r:id="rId683"/>
        </w:object>
      </w:r>
      <w:r w:rsidRPr="00A64524">
        <w:tab/>
      </w:r>
      <w:r w:rsidR="008D4A0A">
        <w:t>(6.2.4)</w:t>
      </w:r>
    </w:p>
    <w:p w:rsidR="00795349" w:rsidRPr="00A64524" w:rsidRDefault="00795349" w:rsidP="004776D1">
      <w:pPr>
        <w:pStyle w:val="afff8"/>
      </w:pPr>
      <w:r w:rsidRPr="00A64524">
        <w:t>式中：</w:t>
      </w:r>
      <w:r w:rsidR="00A97481" w:rsidRPr="00A97481">
        <w:rPr>
          <w:position w:val="-12"/>
        </w:rPr>
        <w:object w:dxaOrig="380" w:dyaOrig="360">
          <v:shape id="_x0000_i1316" type="#_x0000_t75" style="width:14.05pt;height:14.05pt" o:ole="">
            <v:imagedata r:id="rId684" o:title=""/>
          </v:shape>
          <o:OLEObject Type="Embed" ProgID="Equation.DSMT4" ShapeID="_x0000_i1316" DrawAspect="Content" ObjectID="_1622875444" r:id="rId685"/>
        </w:object>
      </w:r>
      <w:r w:rsidRPr="00A64524">
        <w:t>——</w:t>
      </w:r>
      <w:r w:rsidRPr="00A64524">
        <w:t>极限载荷作用时的弯矩；</w:t>
      </w:r>
    </w:p>
    <w:p w:rsidR="00795349" w:rsidRPr="00A64524" w:rsidRDefault="00117381" w:rsidP="004776D1">
      <w:pPr>
        <w:pStyle w:val="afff8"/>
      </w:pPr>
      <w:r>
        <w:tab/>
      </w:r>
      <w:r w:rsidR="00A97481" w:rsidRPr="00A97481">
        <w:rPr>
          <w:position w:val="-6"/>
        </w:rPr>
        <w:object w:dxaOrig="220" w:dyaOrig="279">
          <v:shape id="_x0000_i1317" type="#_x0000_t75" style="width:14.05pt;height:14.05pt" o:ole="">
            <v:imagedata r:id="rId686" o:title=""/>
          </v:shape>
          <o:OLEObject Type="Embed" ProgID="Equation.DSMT4" ShapeID="_x0000_i1317" DrawAspect="Content" ObjectID="_1622875445" r:id="rId687"/>
        </w:object>
      </w:r>
      <w:r w:rsidR="00795349" w:rsidRPr="00A64524">
        <w:t>——</w:t>
      </w:r>
      <w:r w:rsidR="00795349" w:rsidRPr="00A64524">
        <w:t>构件截面的有效高度；</w:t>
      </w:r>
    </w:p>
    <w:p w:rsidR="00795349" w:rsidRPr="00A64524" w:rsidRDefault="00117381" w:rsidP="004776D1">
      <w:pPr>
        <w:pStyle w:val="afff8"/>
      </w:pPr>
      <w:r>
        <w:tab/>
      </w:r>
      <w:r w:rsidR="00A97481" w:rsidRPr="00A97481">
        <w:rPr>
          <w:position w:val="-12"/>
        </w:rPr>
        <w:object w:dxaOrig="279" w:dyaOrig="360">
          <v:shape id="_x0000_i1318" type="#_x0000_t75" style="width:14.05pt;height:14.05pt" o:ole="">
            <v:imagedata r:id="rId688" o:title=""/>
          </v:shape>
          <o:OLEObject Type="Embed" ProgID="Equation.DSMT4" ShapeID="_x0000_i1318" DrawAspect="Content" ObjectID="_1622875446" r:id="rId689"/>
        </w:object>
      </w:r>
      <w:r w:rsidR="00795349" w:rsidRPr="00A64524">
        <w:t>——</w:t>
      </w:r>
      <w:r w:rsidR="00795349" w:rsidRPr="00A64524">
        <w:t>构件受压边缘和构件轴线的夹角；</w:t>
      </w:r>
    </w:p>
    <w:p w:rsidR="00795349" w:rsidRPr="00A64524" w:rsidRDefault="00117381" w:rsidP="004776D1">
      <w:pPr>
        <w:pStyle w:val="afff8"/>
      </w:pPr>
      <w:r>
        <w:tab/>
      </w:r>
      <w:r w:rsidR="00A97481" w:rsidRPr="00A97481">
        <w:rPr>
          <w:position w:val="-12"/>
        </w:rPr>
        <w:object w:dxaOrig="279" w:dyaOrig="360">
          <v:shape id="_x0000_i1319" type="#_x0000_t75" style="width:14.05pt;height:14.05pt" o:ole="">
            <v:imagedata r:id="rId690" o:title=""/>
          </v:shape>
          <o:OLEObject Type="Embed" ProgID="Equation.DSMT4" ShapeID="_x0000_i1319" DrawAspect="Content" ObjectID="_1622875447" r:id="rId691"/>
        </w:object>
      </w:r>
      <w:r w:rsidR="00795349" w:rsidRPr="00A64524">
        <w:t>——</w:t>
      </w:r>
      <w:r w:rsidR="00795349" w:rsidRPr="00A64524">
        <w:t>受拉钢筋和构件轴线的夹角。</w:t>
      </w:r>
    </w:p>
    <w:p w:rsidR="00795349" w:rsidRPr="00A64524" w:rsidRDefault="00795349" w:rsidP="004776D1">
      <w:pPr>
        <w:pStyle w:val="3"/>
      </w:pPr>
      <w:r w:rsidRPr="00A64524">
        <w:t>预应力筋有效拉力的剪力平行分量</w:t>
      </w:r>
      <w:r w:rsidR="00A97481" w:rsidRPr="00A97481">
        <w:rPr>
          <w:position w:val="-14"/>
        </w:rPr>
        <w:object w:dxaOrig="400" w:dyaOrig="380">
          <v:shape id="_x0000_i1320" type="#_x0000_t75" style="width:21.5pt;height:14.05pt" o:ole="">
            <v:imagedata r:id="rId692" o:title=""/>
          </v:shape>
          <o:OLEObject Type="Embed" ProgID="Equation.DSMT4" ShapeID="_x0000_i1320" DrawAspect="Content" ObjectID="_1622875448" r:id="rId693"/>
        </w:object>
      </w:r>
      <w:r w:rsidRPr="00A64524">
        <w:t>计算公式如下：</w:t>
      </w:r>
    </w:p>
    <w:p w:rsidR="00795349" w:rsidRPr="00A64524" w:rsidRDefault="00795349" w:rsidP="00117381">
      <w:pPr>
        <w:pStyle w:val="af"/>
      </w:pPr>
      <w:r w:rsidRPr="00A64524">
        <w:tab/>
      </w:r>
      <w:r w:rsidR="00A97481" w:rsidRPr="00A97481">
        <w:rPr>
          <w:position w:val="-14"/>
        </w:rPr>
        <w:object w:dxaOrig="1500" w:dyaOrig="380">
          <v:shape id="_x0000_i1321" type="#_x0000_t75" style="width:1in;height:14.05pt" o:ole="">
            <v:imagedata r:id="rId694" o:title=""/>
          </v:shape>
          <o:OLEObject Type="Embed" ProgID="Equation.DSMT4" ShapeID="_x0000_i1321" DrawAspect="Content" ObjectID="_1622875449" r:id="rId695"/>
        </w:object>
      </w:r>
      <w:r w:rsidRPr="00A64524">
        <w:tab/>
      </w:r>
      <w:r w:rsidR="008D4A0A">
        <w:t>(6.2.5)</w:t>
      </w:r>
    </w:p>
    <w:p w:rsidR="00795349" w:rsidRPr="00A64524" w:rsidRDefault="00795349" w:rsidP="004776D1">
      <w:pPr>
        <w:pStyle w:val="afff8"/>
      </w:pPr>
      <w:r w:rsidRPr="00A64524">
        <w:t>式中：</w:t>
      </w:r>
      <w:r w:rsidR="00A97481" w:rsidRPr="00A97481">
        <w:rPr>
          <w:position w:val="-12"/>
        </w:rPr>
        <w:object w:dxaOrig="320" w:dyaOrig="360">
          <v:shape id="_x0000_i1322" type="#_x0000_t75" style="width:14.05pt;height:14.05pt" o:ole="">
            <v:imagedata r:id="rId696" o:title=""/>
          </v:shape>
          <o:OLEObject Type="Embed" ProgID="Equation.DSMT4" ShapeID="_x0000_i1322" DrawAspect="Content" ObjectID="_1622875450" r:id="rId697"/>
        </w:object>
      </w:r>
      <w:r w:rsidRPr="00A64524">
        <w:t>——</w:t>
      </w:r>
      <w:r w:rsidRPr="00A64524">
        <w:t>轴向预应力筋的有效拉力；</w:t>
      </w:r>
    </w:p>
    <w:p w:rsidR="00795349" w:rsidRPr="00A64524" w:rsidRDefault="00117381" w:rsidP="004776D1">
      <w:pPr>
        <w:pStyle w:val="afff8"/>
      </w:pPr>
      <w:r>
        <w:tab/>
      </w:r>
      <w:r w:rsidR="00A97481" w:rsidRPr="00A97481">
        <w:rPr>
          <w:position w:val="-14"/>
        </w:rPr>
        <w:object w:dxaOrig="300" w:dyaOrig="380">
          <v:shape id="_x0000_i1323" type="#_x0000_t75" style="width:14.05pt;height:14.05pt" o:ole="">
            <v:imagedata r:id="rId698" o:title=""/>
          </v:shape>
          <o:OLEObject Type="Embed" ProgID="Equation.DSMT4" ShapeID="_x0000_i1323" DrawAspect="Content" ObjectID="_1622875451" r:id="rId699"/>
        </w:object>
      </w:r>
      <w:r w:rsidR="00795349" w:rsidRPr="00A64524">
        <w:t>——</w:t>
      </w:r>
      <w:r w:rsidR="00795349" w:rsidRPr="00A64524">
        <w:t>轴向预应力筋与主梁轴线的夹角。</w:t>
      </w:r>
    </w:p>
    <w:p w:rsidR="00795349" w:rsidRPr="00A64524" w:rsidRDefault="00795349" w:rsidP="004776D1">
      <w:pPr>
        <w:pStyle w:val="3"/>
      </w:pPr>
      <w:r w:rsidRPr="00A64524">
        <w:t>波形刚腹板抗剪承载力验算公式如下：</w:t>
      </w:r>
    </w:p>
    <w:p w:rsidR="00795349" w:rsidRPr="00A64524" w:rsidRDefault="00795349" w:rsidP="00117381">
      <w:pPr>
        <w:pStyle w:val="af"/>
      </w:pPr>
      <w:r w:rsidRPr="00A64524">
        <w:tab/>
      </w:r>
      <w:r w:rsidR="007A6568" w:rsidRPr="00A97481">
        <w:rPr>
          <w:position w:val="-12"/>
        </w:rPr>
        <w:object w:dxaOrig="1920" w:dyaOrig="360">
          <v:shape id="_x0000_i1324" type="#_x0000_t75" style="width:93.5pt;height:14.05pt" o:ole="">
            <v:imagedata r:id="rId700" o:title=""/>
          </v:shape>
          <o:OLEObject Type="Embed" ProgID="Equation.DSMT4" ShapeID="_x0000_i1324" DrawAspect="Content" ObjectID="_1622875452" r:id="rId701"/>
        </w:object>
      </w:r>
      <w:r w:rsidRPr="00A64524">
        <w:tab/>
      </w:r>
      <w:r w:rsidR="008D4A0A">
        <w:t>(6.2.6)</w:t>
      </w:r>
    </w:p>
    <w:p w:rsidR="00795349" w:rsidRPr="00A64524" w:rsidRDefault="00795349" w:rsidP="004776D1">
      <w:pPr>
        <w:pStyle w:val="afff8"/>
      </w:pPr>
      <w:r w:rsidRPr="00A64524">
        <w:t>式中：</w:t>
      </w:r>
      <w:r w:rsidR="00A97481" w:rsidRPr="00A97481">
        <w:rPr>
          <w:position w:val="-12"/>
        </w:rPr>
        <w:object w:dxaOrig="260" w:dyaOrig="360">
          <v:shape id="_x0000_i1325" type="#_x0000_t75" style="width:14.05pt;height:14.05pt" o:ole="">
            <v:imagedata r:id="rId702" o:title=""/>
          </v:shape>
          <o:OLEObject Type="Embed" ProgID="Equation.DSMT4" ShapeID="_x0000_i1325" DrawAspect="Content" ObjectID="_1622875453" r:id="rId703"/>
        </w:object>
      </w:r>
      <w:r w:rsidRPr="00A64524">
        <w:t>——</w:t>
      </w:r>
      <w:r w:rsidRPr="00A64524">
        <w:t>结构重要性系数；</w:t>
      </w:r>
    </w:p>
    <w:p w:rsidR="00795349" w:rsidRPr="00A64524" w:rsidRDefault="00117381" w:rsidP="004776D1">
      <w:pPr>
        <w:pStyle w:val="afff8"/>
      </w:pPr>
      <w:r>
        <w:tab/>
      </w:r>
      <w:r w:rsidR="00A97481" w:rsidRPr="00A97481">
        <w:rPr>
          <w:position w:val="-12"/>
        </w:rPr>
        <w:object w:dxaOrig="440" w:dyaOrig="360">
          <v:shape id="_x0000_i1326" type="#_x0000_t75" style="width:21.5pt;height:14.05pt" o:ole="">
            <v:imagedata r:id="rId704" o:title=""/>
          </v:shape>
          <o:OLEObject Type="Embed" ProgID="Equation.DSMT4" ShapeID="_x0000_i1326" DrawAspect="Content" ObjectID="_1622875454" r:id="rId705"/>
        </w:object>
      </w:r>
      <w:r w:rsidR="00795349" w:rsidRPr="00A64524">
        <w:t>——</w:t>
      </w:r>
      <w:r w:rsidR="00795349" w:rsidRPr="00A64524">
        <w:t>波形钢腹板抗剪承载力；</w:t>
      </w:r>
    </w:p>
    <w:p w:rsidR="00795349" w:rsidRPr="00A64524" w:rsidRDefault="00117381" w:rsidP="004776D1">
      <w:pPr>
        <w:pStyle w:val="afff8"/>
      </w:pPr>
      <w:r>
        <w:tab/>
      </w:r>
      <w:r w:rsidR="00A97481" w:rsidRPr="00A97481">
        <w:rPr>
          <w:position w:val="-12"/>
        </w:rPr>
        <w:object w:dxaOrig="340" w:dyaOrig="360">
          <v:shape id="_x0000_i1327" type="#_x0000_t75" style="width:14.05pt;height:14.05pt" o:ole="">
            <v:imagedata r:id="rId706" o:title=""/>
          </v:shape>
          <o:OLEObject Type="Embed" ProgID="Equation.DSMT4" ShapeID="_x0000_i1327" DrawAspect="Content" ObjectID="_1622875455" r:id="rId707"/>
        </w:object>
      </w:r>
      <w:r w:rsidR="00795349" w:rsidRPr="00A64524">
        <w:t>——</w:t>
      </w:r>
      <w:r w:rsidR="00795349" w:rsidRPr="00A64524">
        <w:t>波形刚腹板剪切屈服强度。</w:t>
      </w:r>
    </w:p>
    <w:p w:rsidR="00117381" w:rsidRDefault="0052668D" w:rsidP="00117381">
      <w:pPr>
        <w:pStyle w:val="affd"/>
        <w:ind w:firstLine="0"/>
      </w:pPr>
      <w:r>
        <w:t>条文说明</w:t>
      </w:r>
    </w:p>
    <w:p w:rsidR="00795349" w:rsidRPr="00A64524" w:rsidRDefault="00795349" w:rsidP="00117381">
      <w:pPr>
        <w:pStyle w:val="affd"/>
      </w:pPr>
      <w:r w:rsidRPr="00A64524">
        <w:t>为了使波形钢腹板充分发挥抗剪承载力，应使得波形钢腹板达到极限承载力时能进入屈服。</w:t>
      </w:r>
    </w:p>
    <w:p w:rsidR="00795349" w:rsidRPr="00A64524" w:rsidRDefault="00795349" w:rsidP="004776D1">
      <w:pPr>
        <w:pStyle w:val="3"/>
      </w:pPr>
      <w:r w:rsidRPr="00A64524">
        <w:t>内衬混凝土应配置相应的弯起钢筋及箍筋以满足斜截面抗剪承载力：</w:t>
      </w:r>
    </w:p>
    <w:p w:rsidR="00795349" w:rsidRPr="00A64524" w:rsidRDefault="00795349" w:rsidP="00117381">
      <w:pPr>
        <w:pStyle w:val="af"/>
      </w:pPr>
      <w:r w:rsidRPr="00A64524">
        <w:tab/>
      </w:r>
      <w:r w:rsidR="00A97481" w:rsidRPr="00A97481">
        <w:rPr>
          <w:position w:val="-12"/>
        </w:rPr>
        <w:object w:dxaOrig="2079" w:dyaOrig="360">
          <v:shape id="_x0000_i1328" type="#_x0000_t75" style="width:108.45pt;height:14.05pt" o:ole="">
            <v:imagedata r:id="rId708" o:title=""/>
          </v:shape>
          <o:OLEObject Type="Embed" ProgID="Equation.DSMT4" ShapeID="_x0000_i1328" DrawAspect="Content" ObjectID="_1622875456" r:id="rId709"/>
        </w:object>
      </w:r>
      <w:r w:rsidRPr="00A64524">
        <w:tab/>
      </w:r>
      <w:r w:rsidR="008D4A0A">
        <w:t>(6.2.7)</w:t>
      </w:r>
    </w:p>
    <w:p w:rsidR="00795349" w:rsidRPr="00A64524" w:rsidRDefault="00795349" w:rsidP="004776D1">
      <w:pPr>
        <w:pStyle w:val="afff8"/>
      </w:pPr>
      <w:r w:rsidRPr="00A64524">
        <w:lastRenderedPageBreak/>
        <w:t>式中：</w:t>
      </w:r>
      <w:r w:rsidR="00A97481" w:rsidRPr="00A97481">
        <w:rPr>
          <w:position w:val="-12"/>
        </w:rPr>
        <w:object w:dxaOrig="400" w:dyaOrig="360">
          <v:shape id="_x0000_i1329" type="#_x0000_t75" style="width:21.5pt;height:14.05pt" o:ole="">
            <v:imagedata r:id="rId710" o:title=""/>
          </v:shape>
          <o:OLEObject Type="Embed" ProgID="Equation.DSMT4" ShapeID="_x0000_i1329" DrawAspect="Content" ObjectID="_1622875457" r:id="rId711"/>
        </w:object>
      </w:r>
      <w:r w:rsidRPr="00A64524">
        <w:t>——</w:t>
      </w:r>
      <w:r w:rsidRPr="00A64524">
        <w:t>混凝土内衬斜截面抗剪承载力；</w:t>
      </w:r>
    </w:p>
    <w:p w:rsidR="00795349" w:rsidRPr="00A64524" w:rsidRDefault="00117381" w:rsidP="004776D1">
      <w:pPr>
        <w:pStyle w:val="afff8"/>
      </w:pPr>
      <w:r>
        <w:tab/>
      </w:r>
      <w:r w:rsidR="00A97481" w:rsidRPr="00A97481">
        <w:rPr>
          <w:position w:val="-12"/>
        </w:rPr>
        <w:object w:dxaOrig="320" w:dyaOrig="360">
          <v:shape id="_x0000_i1330" type="#_x0000_t75" style="width:14.05pt;height:14.05pt" o:ole="">
            <v:imagedata r:id="rId712" o:title=""/>
          </v:shape>
          <o:OLEObject Type="Embed" ProgID="Equation.DSMT4" ShapeID="_x0000_i1330" DrawAspect="Content" ObjectID="_1622875458" r:id="rId713"/>
        </w:object>
      </w:r>
      <w:r w:rsidR="00795349" w:rsidRPr="00A64524">
        <w:t>——</w:t>
      </w:r>
      <w:r w:rsidR="00795349" w:rsidRPr="00A64524">
        <w:t>斜截面内混凝土和箍筋共同的抗剪承载力；</w:t>
      </w:r>
    </w:p>
    <w:p w:rsidR="00795349" w:rsidRPr="00A64524" w:rsidRDefault="00117381" w:rsidP="004776D1">
      <w:pPr>
        <w:pStyle w:val="afff8"/>
      </w:pPr>
      <w:r>
        <w:tab/>
      </w:r>
      <w:r w:rsidR="00A97481" w:rsidRPr="00A97481">
        <w:rPr>
          <w:position w:val="-12"/>
        </w:rPr>
        <w:object w:dxaOrig="320" w:dyaOrig="360">
          <v:shape id="_x0000_i1331" type="#_x0000_t75" style="width:14.05pt;height:14.05pt" o:ole="">
            <v:imagedata r:id="rId714" o:title=""/>
          </v:shape>
          <o:OLEObject Type="Embed" ProgID="Equation.DSMT4" ShapeID="_x0000_i1331" DrawAspect="Content" ObjectID="_1622875459" r:id="rId715"/>
        </w:object>
      </w:r>
      <w:r w:rsidR="00795349" w:rsidRPr="00A64524">
        <w:t>——</w:t>
      </w:r>
      <w:r w:rsidR="00795349" w:rsidRPr="00A64524">
        <w:t>与斜截面相交的普通弯起钢筋抗剪承载力。</w:t>
      </w:r>
    </w:p>
    <w:p w:rsidR="00117381" w:rsidRDefault="0052668D" w:rsidP="00117381">
      <w:pPr>
        <w:pStyle w:val="affd"/>
        <w:ind w:firstLine="0"/>
      </w:pPr>
      <w:r>
        <w:t>条文说明</w:t>
      </w:r>
    </w:p>
    <w:p w:rsidR="00795349" w:rsidRPr="00A64524" w:rsidRDefault="00795349" w:rsidP="00117381">
      <w:pPr>
        <w:pStyle w:val="affd"/>
      </w:pPr>
      <w:r w:rsidRPr="00A64524">
        <w:t>计算混凝土内衬的斜截面抗剪承载力时可参考《预应力混凝土结构设计规范》，此外混凝土内衬还应满足抗裂验算要求。</w:t>
      </w:r>
    </w:p>
    <w:p w:rsidR="0098041F" w:rsidRDefault="0098041F" w:rsidP="00452BC2">
      <w:pPr>
        <w:pStyle w:val="3"/>
      </w:pPr>
      <w:r>
        <w:rPr>
          <w:rFonts w:hint="eastAsia"/>
        </w:rPr>
        <w:t>在面内剪切荷载作用下，波形钢腹板的</w:t>
      </w:r>
      <w:r w:rsidR="0024364D">
        <w:rPr>
          <w:rFonts w:hint="eastAsia"/>
        </w:rPr>
        <w:t>剪切</w:t>
      </w:r>
      <w:r>
        <w:rPr>
          <w:rFonts w:hint="eastAsia"/>
        </w:rPr>
        <w:t>屈曲</w:t>
      </w:r>
      <w:r w:rsidR="0024364D">
        <w:rPr>
          <w:rFonts w:hint="eastAsia"/>
        </w:rPr>
        <w:t>破坏</w:t>
      </w:r>
      <w:r>
        <w:rPr>
          <w:rFonts w:hint="eastAsia"/>
        </w:rPr>
        <w:t>模式主要有</w:t>
      </w:r>
      <w:r w:rsidR="0024364D">
        <w:rPr>
          <w:rFonts w:hint="eastAsia"/>
        </w:rPr>
        <w:t>：</w:t>
      </w:r>
      <w:r>
        <w:rPr>
          <w:rFonts w:hint="eastAsia"/>
        </w:rPr>
        <w:t>整体屈曲、局部屈曲以及</w:t>
      </w:r>
      <w:r w:rsidR="00F014E9">
        <w:rPr>
          <w:rFonts w:hint="eastAsia"/>
        </w:rPr>
        <w:t>组合</w:t>
      </w:r>
      <w:r>
        <w:rPr>
          <w:rFonts w:hint="eastAsia"/>
        </w:rPr>
        <w:t>屈曲。</w:t>
      </w:r>
      <w:r w:rsidR="0090592C">
        <w:rPr>
          <w:rFonts w:hint="eastAsia"/>
        </w:rPr>
        <w:t>波形钢腹板的屈曲稳定性验算应保证</w:t>
      </w:r>
      <w:r w:rsidR="000915DF">
        <w:rPr>
          <w:rFonts w:hint="eastAsia"/>
        </w:rPr>
        <w:t>截面不发生屈曲破坏，按本</w:t>
      </w:r>
      <w:r w:rsidR="00D81C01">
        <w:rPr>
          <w:rFonts w:hint="eastAsia"/>
        </w:rPr>
        <w:t>指南</w:t>
      </w:r>
      <w:r w:rsidR="000915DF">
        <w:rPr>
          <w:rFonts w:hint="eastAsia"/>
        </w:rPr>
        <w:t>第</w:t>
      </w:r>
      <w:r w:rsidR="000915DF">
        <w:rPr>
          <w:rFonts w:hint="eastAsia"/>
        </w:rPr>
        <w:t>6.2.9</w:t>
      </w:r>
      <w:r w:rsidR="000915DF">
        <w:rPr>
          <w:rFonts w:hint="eastAsia"/>
        </w:rPr>
        <w:t>条至第</w:t>
      </w:r>
      <w:r w:rsidR="000915DF">
        <w:rPr>
          <w:rFonts w:hint="eastAsia"/>
        </w:rPr>
        <w:t>6.2.14</w:t>
      </w:r>
      <w:r w:rsidR="000915DF">
        <w:rPr>
          <w:rFonts w:hint="eastAsia"/>
        </w:rPr>
        <w:t>条进行验算。</w:t>
      </w:r>
    </w:p>
    <w:p w:rsidR="0098041F" w:rsidRDefault="0098041F" w:rsidP="00452BC2">
      <w:pPr>
        <w:pStyle w:val="3"/>
      </w:pPr>
      <w:r>
        <w:rPr>
          <w:rFonts w:hint="eastAsia"/>
        </w:rPr>
        <w:t>波形钢腹板的承载能力极限状态剪切稳定验算公式如下：</w:t>
      </w:r>
    </w:p>
    <w:p w:rsidR="004B144C" w:rsidRDefault="005B3CEA" w:rsidP="00452BC2">
      <w:pPr>
        <w:pStyle w:val="af"/>
      </w:pPr>
      <w:r>
        <w:tab/>
      </w:r>
      <w:r w:rsidRPr="00122109">
        <w:rPr>
          <w:position w:val="-14"/>
        </w:rPr>
        <w:object w:dxaOrig="1740" w:dyaOrig="380">
          <v:shape id="_x0000_i1332" type="#_x0000_t75" style="width:86.05pt;height:21.5pt" o:ole="">
            <v:imagedata r:id="rId716" o:title=""/>
          </v:shape>
          <o:OLEObject Type="Embed" ProgID="Equation.DSMT4" ShapeID="_x0000_i1332" DrawAspect="Content" ObjectID="_1622875460" r:id="rId717"/>
        </w:object>
      </w:r>
      <w:r w:rsidR="00791010">
        <w:tab/>
        <w:t>(6.2.9-1)</w:t>
      </w:r>
    </w:p>
    <w:p w:rsidR="005B3CEA" w:rsidRDefault="005B3CEA" w:rsidP="00452BC2">
      <w:pPr>
        <w:pStyle w:val="af"/>
      </w:pPr>
      <w:r>
        <w:tab/>
      </w:r>
      <w:r w:rsidRPr="00122109">
        <w:rPr>
          <w:position w:val="-32"/>
        </w:rPr>
        <w:object w:dxaOrig="2360" w:dyaOrig="700">
          <v:shape id="_x0000_i1333" type="#_x0000_t75" style="width:122.5pt;height:36.45pt" o:ole="">
            <v:imagedata r:id="rId718" o:title=""/>
          </v:shape>
          <o:OLEObject Type="Embed" ProgID="Equation.DSMT4" ShapeID="_x0000_i1333" DrawAspect="Content" ObjectID="_1622875461" r:id="rId719"/>
        </w:object>
      </w:r>
      <w:r w:rsidR="00791010">
        <w:tab/>
        <w:t>(6.2.9-2)</w:t>
      </w:r>
    </w:p>
    <w:p w:rsidR="005B3CEA" w:rsidRDefault="005B3CEA" w:rsidP="00452BC2">
      <w:pPr>
        <w:pStyle w:val="afff8"/>
      </w:pPr>
      <w:r>
        <w:rPr>
          <w:rFonts w:hint="eastAsia"/>
        </w:rPr>
        <w:t>式中：</w:t>
      </w:r>
      <w:r w:rsidRPr="00122109">
        <w:rPr>
          <w:position w:val="-12"/>
        </w:rPr>
        <w:object w:dxaOrig="360" w:dyaOrig="360">
          <v:shape id="_x0000_i1334" type="#_x0000_t75" style="width:21.5pt;height:21.5pt" o:ole="">
            <v:imagedata r:id="rId720" o:title=""/>
          </v:shape>
          <o:OLEObject Type="Embed" ProgID="Equation.DSMT4" ShapeID="_x0000_i1334" DrawAspect="Content" ObjectID="_1622875462" r:id="rId721"/>
        </w:object>
      </w:r>
      <w:r w:rsidRPr="00A64524">
        <w:t>——</w:t>
      </w:r>
      <w:r w:rsidRPr="00A64524">
        <w:t>极限载荷作用</w:t>
      </w:r>
      <w:r>
        <w:rPr>
          <w:rFonts w:hint="eastAsia"/>
        </w:rPr>
        <w:t>时的弯曲剪应力</w:t>
      </w:r>
      <w:r w:rsidR="00F014E9">
        <w:rPr>
          <w:rFonts w:hint="eastAsia"/>
        </w:rPr>
        <w:t>；</w:t>
      </w:r>
    </w:p>
    <w:p w:rsidR="005B3CEA" w:rsidRDefault="005B3CEA" w:rsidP="00452BC2">
      <w:pPr>
        <w:pStyle w:val="afff8"/>
      </w:pPr>
      <w:r>
        <w:tab/>
      </w:r>
      <w:r w:rsidRPr="00BB6216">
        <w:rPr>
          <w:position w:val="-12"/>
        </w:rPr>
        <w:object w:dxaOrig="300" w:dyaOrig="360">
          <v:shape id="_x0000_i1335" type="#_x0000_t75" style="width:14.05pt;height:21.5pt" o:ole="">
            <v:imagedata r:id="rId722" o:title=""/>
          </v:shape>
          <o:OLEObject Type="Embed" ProgID="Equation.DSMT4" ShapeID="_x0000_i1335" DrawAspect="Content" ObjectID="_1622875463" r:id="rId723"/>
        </w:object>
      </w:r>
      <w:r w:rsidRPr="00A64524">
        <w:t>——</w:t>
      </w:r>
      <w:r w:rsidRPr="00A64524">
        <w:t>极限载荷作用</w:t>
      </w:r>
      <w:r>
        <w:rPr>
          <w:rFonts w:hint="eastAsia"/>
        </w:rPr>
        <w:t>时的自由扭转剪应力</w:t>
      </w:r>
      <w:r w:rsidR="00F014E9">
        <w:rPr>
          <w:rFonts w:hint="eastAsia"/>
        </w:rPr>
        <w:t>；</w:t>
      </w:r>
    </w:p>
    <w:p w:rsidR="005B3CEA" w:rsidRDefault="005B3CEA" w:rsidP="00452BC2">
      <w:pPr>
        <w:pStyle w:val="afff8"/>
      </w:pPr>
      <w:r>
        <w:tab/>
      </w:r>
      <w:r w:rsidRPr="00122109">
        <w:rPr>
          <w:position w:val="-14"/>
        </w:rPr>
        <w:object w:dxaOrig="360" w:dyaOrig="380">
          <v:shape id="_x0000_i1336" type="#_x0000_t75" style="width:21.5pt;height:21.5pt" o:ole="">
            <v:imagedata r:id="rId724" o:title=""/>
          </v:shape>
          <o:OLEObject Type="Embed" ProgID="Equation.DSMT4" ShapeID="_x0000_i1336" DrawAspect="Content" ObjectID="_1622875464" r:id="rId725"/>
        </w:object>
      </w:r>
      <w:r w:rsidRPr="00A64524">
        <w:t>——</w:t>
      </w:r>
      <w:r w:rsidR="00F014E9">
        <w:rPr>
          <w:rFonts w:hint="eastAsia"/>
        </w:rPr>
        <w:t>组合</w:t>
      </w:r>
      <w:r w:rsidR="005E5155">
        <w:rPr>
          <w:rFonts w:hint="eastAsia"/>
        </w:rPr>
        <w:t>剪切屈曲强度</w:t>
      </w:r>
      <w:r w:rsidR="00F014E9">
        <w:rPr>
          <w:rFonts w:hint="eastAsia"/>
        </w:rPr>
        <w:t>；</w:t>
      </w:r>
    </w:p>
    <w:p w:rsidR="00F014E9" w:rsidRDefault="00F014E9" w:rsidP="00452BC2">
      <w:pPr>
        <w:pStyle w:val="afff8"/>
      </w:pPr>
      <w:r>
        <w:tab/>
      </w:r>
      <w:r w:rsidRPr="00BB6216">
        <w:rPr>
          <w:position w:val="-14"/>
        </w:rPr>
        <w:object w:dxaOrig="400" w:dyaOrig="380">
          <v:shape id="_x0000_i1337" type="#_x0000_t75" style="width:21.5pt;height:21.5pt" o:ole="">
            <v:imagedata r:id="rId726" o:title=""/>
          </v:shape>
          <o:OLEObject Type="Embed" ProgID="Equation.DSMT4" ShapeID="_x0000_i1337" DrawAspect="Content" ObjectID="_1622875465" r:id="rId727"/>
        </w:object>
      </w:r>
      <w:r w:rsidRPr="00A64524">
        <w:t>——</w:t>
      </w:r>
      <w:r>
        <w:rPr>
          <w:rFonts w:hint="eastAsia"/>
        </w:rPr>
        <w:t>整体</w:t>
      </w:r>
      <w:r w:rsidR="005E5155">
        <w:rPr>
          <w:rFonts w:hint="eastAsia"/>
        </w:rPr>
        <w:t>剪切</w:t>
      </w:r>
      <w:r>
        <w:rPr>
          <w:rFonts w:hint="eastAsia"/>
        </w:rPr>
        <w:t>屈曲</w:t>
      </w:r>
      <w:r w:rsidR="005E5155">
        <w:rPr>
          <w:rFonts w:hint="eastAsia"/>
        </w:rPr>
        <w:t>强度</w:t>
      </w:r>
      <w:r w:rsidR="00C43CBF">
        <w:rPr>
          <w:rFonts w:hint="eastAsia"/>
        </w:rPr>
        <w:t>，</w:t>
      </w:r>
      <w:r w:rsidR="00C43CBF" w:rsidRPr="00A64524">
        <w:t>应采用</w:t>
      </w:r>
      <w:r w:rsidR="00C43CBF">
        <w:rPr>
          <w:rFonts w:hint="eastAsia"/>
        </w:rPr>
        <w:t>(6.2.10</w:t>
      </w:r>
      <w:r w:rsidR="00C43CBF">
        <w:t>)</w:t>
      </w:r>
      <w:r w:rsidR="00C43CBF" w:rsidRPr="00A64524">
        <w:t>式计算</w:t>
      </w:r>
      <w:r>
        <w:rPr>
          <w:rFonts w:hint="eastAsia"/>
        </w:rPr>
        <w:t>；</w:t>
      </w:r>
    </w:p>
    <w:p w:rsidR="00F014E9" w:rsidRDefault="00F014E9" w:rsidP="00452BC2">
      <w:pPr>
        <w:pStyle w:val="afff8"/>
      </w:pPr>
      <w:r>
        <w:tab/>
      </w:r>
      <w:r w:rsidRPr="00BB6216">
        <w:rPr>
          <w:position w:val="-14"/>
        </w:rPr>
        <w:object w:dxaOrig="360" w:dyaOrig="380">
          <v:shape id="_x0000_i1338" type="#_x0000_t75" style="width:21.5pt;height:21.5pt" o:ole="">
            <v:imagedata r:id="rId728" o:title=""/>
          </v:shape>
          <o:OLEObject Type="Embed" ProgID="Equation.DSMT4" ShapeID="_x0000_i1338" DrawAspect="Content" ObjectID="_1622875466" r:id="rId729"/>
        </w:object>
      </w:r>
      <w:r w:rsidRPr="00A64524">
        <w:t>——</w:t>
      </w:r>
      <w:r>
        <w:rPr>
          <w:rFonts w:hint="eastAsia"/>
        </w:rPr>
        <w:t>局部</w:t>
      </w:r>
      <w:r w:rsidR="005E5155">
        <w:rPr>
          <w:rFonts w:hint="eastAsia"/>
        </w:rPr>
        <w:t>剪切屈曲强度</w:t>
      </w:r>
      <w:r w:rsidR="00C43CBF">
        <w:rPr>
          <w:rFonts w:hint="eastAsia"/>
        </w:rPr>
        <w:t>，</w:t>
      </w:r>
      <w:r w:rsidR="00C43CBF" w:rsidRPr="00A64524">
        <w:t>应采用</w:t>
      </w:r>
      <w:r w:rsidR="00C43CBF">
        <w:rPr>
          <w:rFonts w:hint="eastAsia"/>
        </w:rPr>
        <w:t>(6.2.10</w:t>
      </w:r>
      <w:r w:rsidR="00C43CBF">
        <w:t>)</w:t>
      </w:r>
      <w:r w:rsidR="00C43CBF" w:rsidRPr="00A64524">
        <w:t>式计算</w:t>
      </w:r>
      <w:r w:rsidR="005E5155">
        <w:rPr>
          <w:rFonts w:hint="eastAsia"/>
        </w:rPr>
        <w:t>。</w:t>
      </w:r>
    </w:p>
    <w:p w:rsidR="005E5155" w:rsidRDefault="005E5155" w:rsidP="005E5155">
      <w:pPr>
        <w:pStyle w:val="affd"/>
      </w:pPr>
      <w:r w:rsidRPr="00A64524">
        <w:t>从式</w:t>
      </w:r>
      <w:r>
        <w:rPr>
          <w:rFonts w:hint="eastAsia"/>
        </w:rPr>
        <w:t>（</w:t>
      </w:r>
      <w:r>
        <w:rPr>
          <w:rFonts w:hint="eastAsia"/>
        </w:rPr>
        <w:t>6.2.</w:t>
      </w:r>
      <w:r w:rsidR="00791010">
        <w:t>9</w:t>
      </w:r>
      <w:r>
        <w:rPr>
          <w:rFonts w:hint="eastAsia"/>
        </w:rPr>
        <w:t>）</w:t>
      </w:r>
      <w:r w:rsidRPr="00A64524">
        <w:t>中可以看出合成剪切屈曲强度要小于整体剪切和局部剪切屈曲强度，且现有工程的整体和局部剪切屈曲参数大多在</w:t>
      </w:r>
      <w:r w:rsidRPr="00A64524">
        <w:t>0.5</w:t>
      </w:r>
      <w:r w:rsidRPr="00A64524">
        <w:t>以下，考虑工程实践情况，当剪切屈曲参数</w:t>
      </w:r>
      <w:r w:rsidRPr="00A97481">
        <w:rPr>
          <w:position w:val="-14"/>
        </w:rPr>
        <w:object w:dxaOrig="360" w:dyaOrig="380">
          <v:shape id="_x0000_i1339" type="#_x0000_t75" style="width:21.5pt;height:21.5pt" o:ole="">
            <v:imagedata r:id="rId730" o:title=""/>
          </v:shape>
          <o:OLEObject Type="Embed" ProgID="Equation.DSMT4" ShapeID="_x0000_i1339" DrawAspect="Content" ObjectID="_1622875467" r:id="rId731"/>
        </w:object>
      </w:r>
      <w:r w:rsidRPr="00A64524">
        <w:t>和</w:t>
      </w:r>
      <w:r w:rsidRPr="00A97481">
        <w:rPr>
          <w:position w:val="-14"/>
        </w:rPr>
        <w:object w:dxaOrig="340" w:dyaOrig="380">
          <v:shape id="_x0000_i1340" type="#_x0000_t75" style="width:14.05pt;height:21.5pt" o:ole="">
            <v:imagedata r:id="rId732" o:title=""/>
          </v:shape>
          <o:OLEObject Type="Embed" ProgID="Equation.DSMT4" ShapeID="_x0000_i1340" DrawAspect="Content" ObjectID="_1622875468" r:id="rId733"/>
        </w:object>
      </w:r>
      <w:r w:rsidRPr="00A64524">
        <w:t>均小于</w:t>
      </w:r>
      <w:r w:rsidRPr="00A64524">
        <w:t>0.5</w:t>
      </w:r>
      <w:r w:rsidRPr="00A64524">
        <w:t>时可忽略合成屈曲的影响。此时波形钢腹板的屈曲强度位于屈服域，可以使波形钢腹板在极限状态下进入屈服而不发生屈曲。同时考虑到波形刚腹板抗剪承载力计算较为复杂，在实际计算分析中可结合有限元模型进行分析。</w:t>
      </w:r>
    </w:p>
    <w:p w:rsidR="0024364D" w:rsidRPr="00A64524" w:rsidRDefault="0024364D" w:rsidP="0024364D">
      <w:pPr>
        <w:pStyle w:val="3"/>
      </w:pPr>
      <w:r w:rsidRPr="00A64524">
        <w:lastRenderedPageBreak/>
        <w:t>波形钢腹板的整体剪切屈曲强度</w:t>
      </w:r>
      <w:r w:rsidRPr="00A97481">
        <w:rPr>
          <w:position w:val="-14"/>
        </w:rPr>
        <w:object w:dxaOrig="400" w:dyaOrig="380">
          <v:shape id="_x0000_i1341" type="#_x0000_t75" style="width:21.5pt;height:21.5pt" o:ole="">
            <v:imagedata r:id="rId734" o:title=""/>
          </v:shape>
          <o:OLEObject Type="Embed" ProgID="Equation.DSMT4" ShapeID="_x0000_i1341" DrawAspect="Content" ObjectID="_1622875469" r:id="rId735"/>
        </w:object>
      </w:r>
      <w:r w:rsidRPr="00A64524">
        <w:t>和局部剪切屈曲强度</w:t>
      </w:r>
      <w:r w:rsidRPr="00A97481">
        <w:rPr>
          <w:position w:val="-14"/>
        </w:rPr>
        <w:object w:dxaOrig="360" w:dyaOrig="380">
          <v:shape id="_x0000_i1342" type="#_x0000_t75" style="width:21.5pt;height:21.5pt" o:ole="">
            <v:imagedata r:id="rId736" o:title=""/>
          </v:shape>
          <o:OLEObject Type="Embed" ProgID="Equation.DSMT4" ShapeID="_x0000_i1342" DrawAspect="Content" ObjectID="_1622875470" r:id="rId737"/>
        </w:object>
      </w:r>
      <w:r w:rsidRPr="00A64524">
        <w:t>计算公式如下：</w:t>
      </w:r>
    </w:p>
    <w:p w:rsidR="0024364D" w:rsidRPr="00A64524" w:rsidRDefault="0024364D" w:rsidP="0024364D">
      <w:pPr>
        <w:ind w:firstLine="480"/>
      </w:pPr>
      <w:r w:rsidRPr="00A64524">
        <w:t>屈服域</w:t>
      </w:r>
      <w:r w:rsidRPr="00A64524">
        <w:rPr>
          <w:rFonts w:eastAsia="华文楷体"/>
        </w:rPr>
        <w:t>（</w:t>
      </w:r>
      <w:r w:rsidRPr="00A97481">
        <w:rPr>
          <w:rFonts w:eastAsia="华文楷体"/>
          <w:position w:val="-16"/>
        </w:rPr>
        <w:object w:dxaOrig="1060" w:dyaOrig="400">
          <v:shape id="_x0000_i1343" type="#_x0000_t75" style="width:50.5pt;height:21.5pt" o:ole="">
            <v:imagedata r:id="rId738" o:title=""/>
          </v:shape>
          <o:OLEObject Type="Embed" ProgID="Equation.DSMT4" ShapeID="_x0000_i1343" DrawAspect="Content" ObjectID="_1622875471" r:id="rId739"/>
        </w:object>
      </w:r>
      <w:r w:rsidRPr="00A64524">
        <w:rPr>
          <w:rFonts w:eastAsia="华文楷体"/>
        </w:rPr>
        <w:t>）：</w:t>
      </w:r>
    </w:p>
    <w:p w:rsidR="0024364D" w:rsidRPr="00A64524" w:rsidRDefault="0024364D" w:rsidP="0024364D">
      <w:pPr>
        <w:pStyle w:val="af"/>
      </w:pPr>
      <w:r w:rsidRPr="00A64524">
        <w:tab/>
      </w:r>
      <w:r w:rsidRPr="00A97481">
        <w:rPr>
          <w:position w:val="-16"/>
        </w:rPr>
        <w:object w:dxaOrig="1440" w:dyaOrig="400">
          <v:shape id="_x0000_i1344" type="#_x0000_t75" style="width:1in;height:21.5pt" o:ole="">
            <v:imagedata r:id="rId740" o:title=""/>
          </v:shape>
          <o:OLEObject Type="Embed" ProgID="Equation.DSMT4" ShapeID="_x0000_i1344" DrawAspect="Content" ObjectID="_1622875472" r:id="rId741"/>
        </w:object>
      </w:r>
      <w:r w:rsidRPr="00A64524">
        <w:tab/>
      </w:r>
      <w:r w:rsidR="006A2892">
        <w:rPr>
          <w:rFonts w:hint="eastAsia"/>
        </w:rPr>
        <w:t>(</w:t>
      </w:r>
      <w:r>
        <w:rPr>
          <w:rFonts w:hint="eastAsia"/>
        </w:rPr>
        <w:t>6.2.1</w:t>
      </w:r>
      <w:r w:rsidR="00791010">
        <w:t>0</w:t>
      </w:r>
      <w:r>
        <w:rPr>
          <w:rFonts w:hint="eastAsia"/>
        </w:rPr>
        <w:t>-</w:t>
      </w:r>
      <w:r>
        <w:t>1</w:t>
      </w:r>
      <w:r w:rsidR="006A2892">
        <w:rPr>
          <w:rFonts w:hint="eastAsia"/>
        </w:rPr>
        <w:t>)</w:t>
      </w:r>
    </w:p>
    <w:p w:rsidR="0024364D" w:rsidRPr="00A64524" w:rsidRDefault="0024364D" w:rsidP="0024364D">
      <w:pPr>
        <w:ind w:firstLine="480"/>
      </w:pPr>
      <w:r w:rsidRPr="00A64524">
        <w:t>非弹性域</w:t>
      </w:r>
      <w:r w:rsidRPr="00A64524">
        <w:rPr>
          <w:rFonts w:eastAsia="华文楷体"/>
        </w:rPr>
        <w:t>（</w:t>
      </w:r>
      <w:r w:rsidRPr="00A97481">
        <w:rPr>
          <w:rFonts w:eastAsia="华文楷体"/>
          <w:position w:val="-16"/>
        </w:rPr>
        <w:object w:dxaOrig="1600" w:dyaOrig="440">
          <v:shape id="_x0000_i1345" type="#_x0000_t75" style="width:80.4pt;height:21.5pt" o:ole="">
            <v:imagedata r:id="rId742" o:title=""/>
          </v:shape>
          <o:OLEObject Type="Embed" ProgID="Equation.DSMT4" ShapeID="_x0000_i1345" DrawAspect="Content" ObjectID="_1622875473" r:id="rId743"/>
        </w:object>
      </w:r>
      <w:r w:rsidRPr="00A64524">
        <w:rPr>
          <w:rFonts w:eastAsia="华文楷体"/>
        </w:rPr>
        <w:t>）：</w:t>
      </w:r>
    </w:p>
    <w:p w:rsidR="0024364D" w:rsidRPr="00A64524" w:rsidRDefault="0024364D" w:rsidP="0024364D">
      <w:pPr>
        <w:pStyle w:val="af"/>
      </w:pPr>
      <w:r w:rsidRPr="00A64524">
        <w:tab/>
      </w:r>
      <w:r w:rsidRPr="00A97481">
        <w:rPr>
          <w:position w:val="-18"/>
        </w:rPr>
        <w:object w:dxaOrig="3379" w:dyaOrig="480">
          <v:shape id="_x0000_i1346" type="#_x0000_t75" style="width:165.5pt;height:21.5pt" o:ole="">
            <v:imagedata r:id="rId744" o:title=""/>
          </v:shape>
          <o:OLEObject Type="Embed" ProgID="Equation.DSMT4" ShapeID="_x0000_i1346" DrawAspect="Content" ObjectID="_1622875474" r:id="rId745"/>
        </w:object>
      </w:r>
      <w:r w:rsidRPr="00A64524">
        <w:tab/>
      </w:r>
      <w:r w:rsidR="006A2892">
        <w:rPr>
          <w:rFonts w:hint="eastAsia"/>
        </w:rPr>
        <w:t>(</w:t>
      </w:r>
      <w:r>
        <w:rPr>
          <w:rFonts w:hint="eastAsia"/>
        </w:rPr>
        <w:t>6.2.1</w:t>
      </w:r>
      <w:r w:rsidR="00791010">
        <w:t>0</w:t>
      </w:r>
      <w:r>
        <w:rPr>
          <w:rFonts w:hint="eastAsia"/>
        </w:rPr>
        <w:t>-</w:t>
      </w:r>
      <w:r>
        <w:t>2</w:t>
      </w:r>
      <w:r w:rsidR="006A2892">
        <w:rPr>
          <w:rFonts w:hint="eastAsia"/>
        </w:rPr>
        <w:t>)</w:t>
      </w:r>
    </w:p>
    <w:p w:rsidR="0024364D" w:rsidRPr="00A64524" w:rsidRDefault="0024364D" w:rsidP="0024364D">
      <w:pPr>
        <w:ind w:firstLine="480"/>
      </w:pPr>
      <w:r w:rsidRPr="00A64524">
        <w:t>弹性屈服域</w:t>
      </w:r>
      <w:r w:rsidRPr="00A64524">
        <w:rPr>
          <w:rFonts w:eastAsia="华文楷体"/>
        </w:rPr>
        <w:t>（</w:t>
      </w:r>
      <w:r w:rsidRPr="00A97481">
        <w:rPr>
          <w:rFonts w:eastAsia="华文楷体"/>
          <w:position w:val="-16"/>
        </w:rPr>
        <w:object w:dxaOrig="1060" w:dyaOrig="440">
          <v:shape id="_x0000_i1347" type="#_x0000_t75" style="width:50.5pt;height:21.5pt" o:ole="">
            <v:imagedata r:id="rId746" o:title=""/>
          </v:shape>
          <o:OLEObject Type="Embed" ProgID="Equation.DSMT4" ShapeID="_x0000_i1347" DrawAspect="Content" ObjectID="_1622875475" r:id="rId747"/>
        </w:object>
      </w:r>
      <w:r w:rsidRPr="00A64524">
        <w:rPr>
          <w:rFonts w:eastAsia="华文楷体"/>
        </w:rPr>
        <w:t>）：</w:t>
      </w:r>
    </w:p>
    <w:p w:rsidR="0024364D" w:rsidRPr="00A64524" w:rsidRDefault="0024364D" w:rsidP="0024364D">
      <w:pPr>
        <w:pStyle w:val="af"/>
      </w:pPr>
      <w:r w:rsidRPr="00A64524">
        <w:tab/>
      </w:r>
      <w:r w:rsidRPr="00A97481">
        <w:rPr>
          <w:position w:val="-36"/>
        </w:rPr>
        <w:object w:dxaOrig="1680" w:dyaOrig="740">
          <v:shape id="_x0000_i1348" type="#_x0000_t75" style="width:86.05pt;height:36.45pt" o:ole="">
            <v:imagedata r:id="rId748" o:title=""/>
          </v:shape>
          <o:OLEObject Type="Embed" ProgID="Equation.DSMT4" ShapeID="_x0000_i1348" DrawAspect="Content" ObjectID="_1622875476" r:id="rId749"/>
        </w:object>
      </w:r>
      <w:r w:rsidRPr="00A64524">
        <w:tab/>
      </w:r>
      <w:r w:rsidR="006A2892">
        <w:rPr>
          <w:rFonts w:hint="eastAsia"/>
        </w:rPr>
        <w:t>(</w:t>
      </w:r>
      <w:r>
        <w:rPr>
          <w:rFonts w:hint="eastAsia"/>
        </w:rPr>
        <w:t>6.2.1</w:t>
      </w:r>
      <w:r w:rsidR="00791010">
        <w:t>0</w:t>
      </w:r>
      <w:r>
        <w:rPr>
          <w:rFonts w:hint="eastAsia"/>
        </w:rPr>
        <w:t>-</w:t>
      </w:r>
      <w:r>
        <w:t>3</w:t>
      </w:r>
      <w:r w:rsidR="006A2892">
        <w:rPr>
          <w:rFonts w:hint="eastAsia"/>
        </w:rPr>
        <w:t>)</w:t>
      </w:r>
    </w:p>
    <w:p w:rsidR="0024364D" w:rsidRPr="00A64524" w:rsidRDefault="0024364D" w:rsidP="0024364D">
      <w:pPr>
        <w:pStyle w:val="afff4"/>
      </w:pPr>
      <w:r w:rsidRPr="00A64524">
        <w:rPr>
          <w:noProof/>
        </w:rPr>
        <w:drawing>
          <wp:inline distT="0" distB="0" distL="0" distR="0">
            <wp:extent cx="3887460" cy="2283357"/>
            <wp:effectExtent l="0" t="0" r="0" b="0"/>
            <wp:docPr id="9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7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7136" cy="2289040"/>
                    </a:xfrm>
                    <a:prstGeom prst="rect">
                      <a:avLst/>
                    </a:prstGeom>
                    <a:noFill/>
                    <a:ln>
                      <a:noFill/>
                    </a:ln>
                  </pic:spPr>
                </pic:pic>
              </a:graphicData>
            </a:graphic>
          </wp:inline>
        </w:drawing>
      </w:r>
    </w:p>
    <w:p w:rsidR="0024364D" w:rsidRPr="00A64524" w:rsidRDefault="0024364D" w:rsidP="0024364D">
      <w:pPr>
        <w:pStyle w:val="afff4"/>
      </w:pPr>
      <w:r w:rsidRPr="00A64524">
        <w:t>图</w:t>
      </w:r>
      <w:r>
        <w:rPr>
          <w:rFonts w:hint="eastAsia"/>
        </w:rPr>
        <w:t>6.</w:t>
      </w:r>
      <w:r>
        <w:t>2.1</w:t>
      </w:r>
      <w:r w:rsidR="00791010">
        <w:t>0</w:t>
      </w:r>
      <w:r>
        <w:t xml:space="preserve"> </w:t>
      </w:r>
      <w:r w:rsidRPr="00A64524">
        <w:t>剪切屈曲强度和剪切屈曲参数的关系曲线</w:t>
      </w:r>
    </w:p>
    <w:p w:rsidR="00C43CBF" w:rsidRDefault="00C43CBF" w:rsidP="00452BC2">
      <w:pPr>
        <w:pStyle w:val="afff8"/>
      </w:pPr>
      <w:r>
        <w:rPr>
          <w:rFonts w:hint="eastAsia"/>
        </w:rPr>
        <w:t>式中：</w:t>
      </w:r>
      <w:r w:rsidRPr="00A97481">
        <w:rPr>
          <w:position w:val="-14"/>
        </w:rPr>
        <w:object w:dxaOrig="360" w:dyaOrig="380">
          <v:shape id="_x0000_i1349" type="#_x0000_t75" style="width:21.5pt;height:21.5pt" o:ole="">
            <v:imagedata r:id="rId751" o:title=""/>
          </v:shape>
          <o:OLEObject Type="Embed" ProgID="Equation.DSMT4" ShapeID="_x0000_i1349" DrawAspect="Content" ObjectID="_1622875477" r:id="rId752"/>
        </w:object>
      </w:r>
      <w:r w:rsidRPr="00A64524">
        <w:t>——</w:t>
      </w:r>
      <w:r>
        <w:rPr>
          <w:rFonts w:hint="eastAsia"/>
        </w:rPr>
        <w:t>整体剪切屈曲参数，</w:t>
      </w:r>
      <w:r w:rsidRPr="00A64524">
        <w:t>应采用</w:t>
      </w:r>
      <w:r>
        <w:rPr>
          <w:rFonts w:hint="eastAsia"/>
        </w:rPr>
        <w:t>(6.2.11</w:t>
      </w:r>
      <w:r>
        <w:t>)</w:t>
      </w:r>
      <w:r w:rsidRPr="00A64524">
        <w:t>式计算</w:t>
      </w:r>
      <w:r>
        <w:rPr>
          <w:rFonts w:hint="eastAsia"/>
        </w:rPr>
        <w:t>；</w:t>
      </w:r>
    </w:p>
    <w:p w:rsidR="00C43CBF" w:rsidRDefault="00C43CBF" w:rsidP="00452BC2">
      <w:pPr>
        <w:pStyle w:val="afff8"/>
      </w:pPr>
      <w:r>
        <w:tab/>
      </w:r>
      <w:r w:rsidRPr="00A97481">
        <w:rPr>
          <w:position w:val="-14"/>
        </w:rPr>
        <w:object w:dxaOrig="340" w:dyaOrig="380">
          <v:shape id="_x0000_i1350" type="#_x0000_t75" style="width:14.05pt;height:21.5pt" o:ole="">
            <v:imagedata r:id="rId753" o:title=""/>
          </v:shape>
          <o:OLEObject Type="Embed" ProgID="Equation.DSMT4" ShapeID="_x0000_i1350" DrawAspect="Content" ObjectID="_1622875478" r:id="rId754"/>
        </w:object>
      </w:r>
      <w:r>
        <w:t>——</w:t>
      </w:r>
      <w:r>
        <w:rPr>
          <w:rFonts w:hint="eastAsia"/>
        </w:rPr>
        <w:t>局部剪切屈曲参数，</w:t>
      </w:r>
      <w:r w:rsidRPr="00A64524">
        <w:t>应采用</w:t>
      </w:r>
      <w:r>
        <w:rPr>
          <w:rFonts w:hint="eastAsia"/>
        </w:rPr>
        <w:t>(6.2.11</w:t>
      </w:r>
      <w:r>
        <w:t>)</w:t>
      </w:r>
      <w:r w:rsidRPr="00A64524">
        <w:t>式计算</w:t>
      </w:r>
      <w:r>
        <w:rPr>
          <w:rFonts w:hint="eastAsia"/>
        </w:rPr>
        <w:t>。</w:t>
      </w:r>
    </w:p>
    <w:p w:rsidR="0024364D" w:rsidRPr="0024364D" w:rsidRDefault="0024364D" w:rsidP="00452BC2">
      <w:pPr>
        <w:pStyle w:val="affd"/>
        <w:ind w:firstLine="0"/>
      </w:pPr>
      <w:r>
        <w:t>条文说明</w:t>
      </w:r>
      <w:r>
        <w:rPr>
          <w:rFonts w:hint="eastAsia"/>
        </w:rPr>
        <w:t>：</w:t>
      </w:r>
      <w:r w:rsidRPr="00A97481">
        <w:rPr>
          <w:position w:val="-16"/>
        </w:rPr>
        <w:object w:dxaOrig="540" w:dyaOrig="400">
          <v:shape id="_x0000_i1351" type="#_x0000_t75" style="width:29pt;height:21.5pt" o:ole="">
            <v:imagedata r:id="rId755" o:title=""/>
          </v:shape>
          <o:OLEObject Type="Embed" ProgID="Equation.DSMT4" ShapeID="_x0000_i1351" DrawAspect="Content" ObjectID="_1622875479" r:id="rId756"/>
        </w:object>
      </w:r>
      <w:r w:rsidRPr="00A64524">
        <w:t>表示整体剪切屈曲强度</w:t>
      </w:r>
      <w:r w:rsidRPr="00A97481">
        <w:rPr>
          <w:position w:val="-14"/>
        </w:rPr>
        <w:object w:dxaOrig="400" w:dyaOrig="380">
          <v:shape id="_x0000_i1352" type="#_x0000_t75" style="width:21.5pt;height:21.5pt" o:ole="">
            <v:imagedata r:id="rId757" o:title=""/>
          </v:shape>
          <o:OLEObject Type="Embed" ProgID="Equation.DSMT4" ShapeID="_x0000_i1352" DrawAspect="Content" ObjectID="_1622875480" r:id="rId758"/>
        </w:object>
      </w:r>
      <w:r w:rsidRPr="00A64524">
        <w:t>或局部剪切屈曲强度</w:t>
      </w:r>
      <w:r w:rsidRPr="00A97481">
        <w:rPr>
          <w:position w:val="-14"/>
        </w:rPr>
        <w:object w:dxaOrig="360" w:dyaOrig="380">
          <v:shape id="_x0000_i1353" type="#_x0000_t75" style="width:21.5pt;height:21.5pt" o:ole="">
            <v:imagedata r:id="rId759" o:title=""/>
          </v:shape>
          <o:OLEObject Type="Embed" ProgID="Equation.DSMT4" ShapeID="_x0000_i1353" DrawAspect="Content" ObjectID="_1622875481" r:id="rId760"/>
        </w:object>
      </w:r>
      <w:r w:rsidRPr="00A64524">
        <w:t>，</w:t>
      </w:r>
      <w:r w:rsidRPr="00A97481">
        <w:rPr>
          <w:position w:val="-16"/>
        </w:rPr>
        <w:object w:dxaOrig="520" w:dyaOrig="400">
          <v:shape id="_x0000_i1354" type="#_x0000_t75" style="width:21.5pt;height:21.5pt" o:ole="">
            <v:imagedata r:id="rId761" o:title=""/>
          </v:shape>
          <o:OLEObject Type="Embed" ProgID="Equation.DSMT4" ShapeID="_x0000_i1354" DrawAspect="Content" ObjectID="_1622875482" r:id="rId762"/>
        </w:object>
      </w:r>
      <w:r w:rsidRPr="00A64524">
        <w:t>表示整体剪切屈曲参数</w:t>
      </w:r>
      <w:r w:rsidRPr="00A97481">
        <w:rPr>
          <w:position w:val="-14"/>
        </w:rPr>
        <w:object w:dxaOrig="360" w:dyaOrig="380">
          <v:shape id="_x0000_i1355" type="#_x0000_t75" style="width:21.5pt;height:21.5pt" o:ole="">
            <v:imagedata r:id="rId751" o:title=""/>
          </v:shape>
          <o:OLEObject Type="Embed" ProgID="Equation.DSMT4" ShapeID="_x0000_i1355" DrawAspect="Content" ObjectID="_1622875483" r:id="rId763"/>
        </w:object>
      </w:r>
      <w:r w:rsidRPr="00A64524">
        <w:t>或局部剪切屈曲参数</w:t>
      </w:r>
      <w:r w:rsidRPr="00A97481">
        <w:rPr>
          <w:position w:val="-14"/>
        </w:rPr>
        <w:object w:dxaOrig="340" w:dyaOrig="380">
          <v:shape id="_x0000_i1356" type="#_x0000_t75" style="width:14.05pt;height:21.5pt" o:ole="">
            <v:imagedata r:id="rId753" o:title=""/>
          </v:shape>
          <o:OLEObject Type="Embed" ProgID="Equation.DSMT4" ShapeID="_x0000_i1356" DrawAspect="Content" ObjectID="_1622875484" r:id="rId764"/>
        </w:object>
      </w:r>
      <w:r w:rsidRPr="00A64524">
        <w:t>。</w:t>
      </w:r>
    </w:p>
    <w:p w:rsidR="00795349" w:rsidRPr="00A64524" w:rsidRDefault="00795349" w:rsidP="004776D1">
      <w:pPr>
        <w:pStyle w:val="3"/>
      </w:pPr>
      <w:r w:rsidRPr="00A64524">
        <w:t>波形钢腹板整体剪切屈曲参数</w:t>
      </w:r>
      <w:r w:rsidR="00A97481" w:rsidRPr="00A97481">
        <w:rPr>
          <w:position w:val="-14"/>
        </w:rPr>
        <w:object w:dxaOrig="360" w:dyaOrig="380">
          <v:shape id="_x0000_i1357" type="#_x0000_t75" style="width:14.05pt;height:14.05pt" o:ole="">
            <v:imagedata r:id="rId765" o:title=""/>
          </v:shape>
          <o:OLEObject Type="Embed" ProgID="Equation.DSMT4" ShapeID="_x0000_i1357" DrawAspect="Content" ObjectID="_1622875485" r:id="rId766"/>
        </w:object>
      </w:r>
      <w:r w:rsidRPr="00A64524">
        <w:t>和局部剪切屈曲参数</w:t>
      </w:r>
      <w:r w:rsidR="00A97481" w:rsidRPr="00A97481">
        <w:rPr>
          <w:position w:val="-14"/>
        </w:rPr>
        <w:object w:dxaOrig="340" w:dyaOrig="380">
          <v:shape id="_x0000_i1358" type="#_x0000_t75" style="width:14.05pt;height:14.05pt" o:ole="">
            <v:imagedata r:id="rId767" o:title=""/>
          </v:shape>
          <o:OLEObject Type="Embed" ProgID="Equation.DSMT4" ShapeID="_x0000_i1358" DrawAspect="Content" ObjectID="_1622875486" r:id="rId768"/>
        </w:object>
      </w:r>
      <w:r w:rsidRPr="00A64524">
        <w:t>计算公式如下：</w:t>
      </w:r>
    </w:p>
    <w:p w:rsidR="00795349" w:rsidRPr="00A64524" w:rsidRDefault="00795349" w:rsidP="00117381">
      <w:pPr>
        <w:pStyle w:val="af"/>
      </w:pPr>
      <w:r w:rsidRPr="00A64524">
        <w:lastRenderedPageBreak/>
        <w:tab/>
      </w:r>
      <w:r w:rsidR="00A97481" w:rsidRPr="00A97481">
        <w:rPr>
          <w:position w:val="-38"/>
        </w:rPr>
        <w:object w:dxaOrig="1480" w:dyaOrig="820">
          <v:shape id="_x0000_i1359" type="#_x0000_t75" style="width:1in;height:43pt" o:ole="">
            <v:imagedata r:id="rId769" o:title=""/>
          </v:shape>
          <o:OLEObject Type="Embed" ProgID="Equation.DSMT4" ShapeID="_x0000_i1359" DrawAspect="Content" ObjectID="_1622875487" r:id="rId770"/>
        </w:object>
      </w:r>
      <w:r w:rsidRPr="00A64524">
        <w:tab/>
      </w:r>
      <w:r w:rsidR="00791010">
        <w:t>(6.2.11)</w:t>
      </w:r>
    </w:p>
    <w:p w:rsidR="00795349" w:rsidRPr="00A64524" w:rsidRDefault="00795349" w:rsidP="004776D1">
      <w:pPr>
        <w:pStyle w:val="afff8"/>
      </w:pPr>
      <w:r w:rsidRPr="00A64524">
        <w:t>式中：</w:t>
      </w:r>
      <w:r w:rsidR="00A97481" w:rsidRPr="00A97481">
        <w:rPr>
          <w:position w:val="-14"/>
        </w:rPr>
        <w:object w:dxaOrig="440" w:dyaOrig="400">
          <v:shape id="_x0000_i1360" type="#_x0000_t75" style="width:21.5pt;height:21.5pt" o:ole="">
            <v:imagedata r:id="rId771" o:title=""/>
          </v:shape>
          <o:OLEObject Type="Embed" ProgID="Equation.DSMT4" ShapeID="_x0000_i1360" DrawAspect="Content" ObjectID="_1622875488" r:id="rId772"/>
        </w:object>
      </w:r>
      <w:r w:rsidRPr="00A64524">
        <w:t xml:space="preserve"> ——</w:t>
      </w:r>
      <w:r w:rsidRPr="00A64524">
        <w:t>弹性</w:t>
      </w:r>
      <w:r w:rsidR="00C43CBF" w:rsidRPr="00A64524">
        <w:t>整体</w:t>
      </w:r>
      <w:r w:rsidRPr="00A64524">
        <w:t>屈曲临界应力，应采用</w:t>
      </w:r>
      <w:r w:rsidR="00C43CBF">
        <w:rPr>
          <w:rFonts w:hint="eastAsia"/>
        </w:rPr>
        <w:t>(</w:t>
      </w:r>
      <w:r w:rsidR="0052668D">
        <w:rPr>
          <w:rFonts w:hint="eastAsia"/>
        </w:rPr>
        <w:t>6.2.</w:t>
      </w:r>
      <w:r w:rsidR="00C43CBF">
        <w:rPr>
          <w:rFonts w:hint="eastAsia"/>
        </w:rPr>
        <w:t>12</w:t>
      </w:r>
      <w:r w:rsidR="00C43CBF">
        <w:t>)</w:t>
      </w:r>
      <w:r w:rsidR="00C43CBF" w:rsidRPr="00A64524">
        <w:t>式</w:t>
      </w:r>
      <w:r w:rsidRPr="00A64524">
        <w:t>计算；</w:t>
      </w:r>
    </w:p>
    <w:p w:rsidR="00795349" w:rsidRPr="00A64524" w:rsidRDefault="00117381" w:rsidP="004776D1">
      <w:pPr>
        <w:pStyle w:val="afff8"/>
      </w:pPr>
      <w:r>
        <w:tab/>
      </w:r>
      <w:r w:rsidR="00A97481" w:rsidRPr="00A97481">
        <w:rPr>
          <w:position w:val="-14"/>
        </w:rPr>
        <w:object w:dxaOrig="400" w:dyaOrig="400">
          <v:shape id="_x0000_i1361" type="#_x0000_t75" style="width:21.5pt;height:21.5pt" o:ole="">
            <v:imagedata r:id="rId773" o:title=""/>
          </v:shape>
          <o:OLEObject Type="Embed" ProgID="Equation.DSMT4" ShapeID="_x0000_i1361" DrawAspect="Content" ObjectID="_1622875489" r:id="rId774"/>
        </w:object>
      </w:r>
      <w:r w:rsidR="00795349" w:rsidRPr="00A64524">
        <w:t xml:space="preserve"> ——</w:t>
      </w:r>
      <w:r w:rsidR="00795349" w:rsidRPr="00A64524">
        <w:t>弹性</w:t>
      </w:r>
      <w:r w:rsidR="00C43CBF">
        <w:rPr>
          <w:rFonts w:hint="eastAsia"/>
        </w:rPr>
        <w:t>局部</w:t>
      </w:r>
      <w:r w:rsidR="00795349" w:rsidRPr="00A64524">
        <w:t>屈曲临界应力，应采用</w:t>
      </w:r>
      <w:r w:rsidR="00C43CBF">
        <w:rPr>
          <w:rFonts w:hint="eastAsia"/>
        </w:rPr>
        <w:t>(</w:t>
      </w:r>
      <w:r w:rsidR="0052668D">
        <w:rPr>
          <w:rFonts w:hint="eastAsia"/>
        </w:rPr>
        <w:t>6.2.1</w:t>
      </w:r>
      <w:r w:rsidR="00C43CBF">
        <w:rPr>
          <w:rFonts w:hint="eastAsia"/>
        </w:rPr>
        <w:t>3</w:t>
      </w:r>
      <w:r w:rsidR="00C43CBF">
        <w:t>)</w:t>
      </w:r>
      <w:r w:rsidR="00C43CBF">
        <w:rPr>
          <w:rFonts w:hint="eastAsia"/>
        </w:rPr>
        <w:t>式</w:t>
      </w:r>
      <w:r w:rsidR="00795349" w:rsidRPr="00A64524">
        <w:t>计算；</w:t>
      </w:r>
    </w:p>
    <w:p w:rsidR="00795349" w:rsidRPr="00A64524" w:rsidRDefault="00795349" w:rsidP="004776D1">
      <w:pPr>
        <w:pStyle w:val="3"/>
      </w:pPr>
      <w:r w:rsidRPr="00A64524">
        <w:t>弹性整体屈曲临界应力</w:t>
      </w:r>
      <w:r w:rsidR="00A97481" w:rsidRPr="00A97481">
        <w:rPr>
          <w:position w:val="-14"/>
        </w:rPr>
        <w:object w:dxaOrig="400" w:dyaOrig="400">
          <v:shape id="_x0000_i1362" type="#_x0000_t75" style="width:21.5pt;height:21.5pt" o:ole="">
            <v:imagedata r:id="rId775" o:title=""/>
          </v:shape>
          <o:OLEObject Type="Embed" ProgID="Equation.DSMT4" ShapeID="_x0000_i1362" DrawAspect="Content" ObjectID="_1622875490" r:id="rId776"/>
        </w:object>
      </w:r>
      <w:r w:rsidRPr="00A64524">
        <w:t>计算公式如下：</w:t>
      </w:r>
    </w:p>
    <w:p w:rsidR="00795349" w:rsidRPr="00A64524" w:rsidRDefault="00795349" w:rsidP="00117381">
      <w:pPr>
        <w:pStyle w:val="af"/>
      </w:pPr>
      <w:r w:rsidRPr="00A64524">
        <w:tab/>
      </w:r>
      <w:r w:rsidR="00A97481" w:rsidRPr="00A97481">
        <w:rPr>
          <w:position w:val="-30"/>
        </w:rPr>
        <w:object w:dxaOrig="2659" w:dyaOrig="820">
          <v:shape id="_x0000_i1363" type="#_x0000_t75" style="width:130.9pt;height:43pt" o:ole="">
            <v:imagedata r:id="rId777" o:title=""/>
          </v:shape>
          <o:OLEObject Type="Embed" ProgID="Equation.DSMT4" ShapeID="_x0000_i1363" DrawAspect="Content" ObjectID="_1622875491" r:id="rId778"/>
        </w:object>
      </w:r>
      <w:r w:rsidRPr="00A64524">
        <w:tab/>
      </w:r>
      <w:r w:rsidR="00791010">
        <w:rPr>
          <w:rFonts w:hint="eastAsia"/>
        </w:rPr>
        <w:t>(</w:t>
      </w:r>
      <w:r w:rsidR="00181B02">
        <w:rPr>
          <w:rFonts w:hint="eastAsia"/>
        </w:rPr>
        <w:t>6.2.</w:t>
      </w:r>
      <w:r w:rsidR="00791010">
        <w:t>12-</w:t>
      </w:r>
      <w:r w:rsidR="00181B02">
        <w:t>1</w:t>
      </w:r>
      <w:r w:rsidR="00791010">
        <w:rPr>
          <w:rFonts w:hint="eastAsia"/>
        </w:rPr>
        <w:t>)</w:t>
      </w:r>
    </w:p>
    <w:p w:rsidR="00795349" w:rsidRPr="00A64524" w:rsidRDefault="00795349" w:rsidP="00F802CD">
      <w:pPr>
        <w:ind w:firstLine="480"/>
      </w:pPr>
      <w:r w:rsidRPr="00A64524">
        <w:t>其中：</w:t>
      </w:r>
    </w:p>
    <w:p w:rsidR="00795349" w:rsidRPr="00A64524" w:rsidRDefault="00795349" w:rsidP="00117381">
      <w:pPr>
        <w:pStyle w:val="af"/>
      </w:pPr>
      <w:r w:rsidRPr="00A64524">
        <w:tab/>
      </w:r>
      <w:r w:rsidR="00A97481" w:rsidRPr="00A97481">
        <w:rPr>
          <w:position w:val="-28"/>
        </w:rPr>
        <w:object w:dxaOrig="1500" w:dyaOrig="760">
          <v:shape id="_x0000_i1364" type="#_x0000_t75" style="width:1in;height:35.55pt" o:ole="">
            <v:imagedata r:id="rId779" o:title=""/>
          </v:shape>
          <o:OLEObject Type="Embed" ProgID="Equation.DSMT4" ShapeID="_x0000_i1364" DrawAspect="Content" ObjectID="_1622875492" r:id="rId780"/>
        </w:object>
      </w:r>
      <w:r w:rsidRPr="00A64524">
        <w:tab/>
      </w:r>
      <w:r w:rsidR="00791010">
        <w:rPr>
          <w:rFonts w:hint="eastAsia"/>
        </w:rPr>
        <w:t>(</w:t>
      </w:r>
      <w:r w:rsidR="00181B02">
        <w:rPr>
          <w:rFonts w:hint="eastAsia"/>
        </w:rPr>
        <w:t>6.2.</w:t>
      </w:r>
      <w:r w:rsidR="00791010">
        <w:t>12</w:t>
      </w:r>
      <w:r w:rsidR="00181B02">
        <w:rPr>
          <w:rFonts w:hint="eastAsia"/>
        </w:rPr>
        <w:t>-</w:t>
      </w:r>
      <w:r w:rsidR="00181B02">
        <w:t>2</w:t>
      </w:r>
      <w:r w:rsidR="00791010">
        <w:rPr>
          <w:rFonts w:hint="eastAsia"/>
        </w:rPr>
        <w:t>)</w:t>
      </w:r>
    </w:p>
    <w:p w:rsidR="00795349" w:rsidRPr="00A64524" w:rsidRDefault="00795349" w:rsidP="00117381">
      <w:pPr>
        <w:pStyle w:val="af"/>
      </w:pPr>
      <w:r w:rsidRPr="00A64524">
        <w:tab/>
      </w:r>
      <w:r w:rsidR="00A97481" w:rsidRPr="00A97481">
        <w:rPr>
          <w:position w:val="-36"/>
        </w:rPr>
        <w:object w:dxaOrig="1500" w:dyaOrig="780">
          <v:shape id="_x0000_i1365" type="#_x0000_t75" style="width:1in;height:35.55pt" o:ole="">
            <v:imagedata r:id="rId781" o:title=""/>
          </v:shape>
          <o:OLEObject Type="Embed" ProgID="Equation.DSMT4" ShapeID="_x0000_i1365" DrawAspect="Content" ObjectID="_1622875493" r:id="rId782"/>
        </w:object>
      </w:r>
      <w:r w:rsidRPr="00A64524">
        <w:tab/>
      </w:r>
      <w:r w:rsidR="00791010">
        <w:rPr>
          <w:rFonts w:hint="eastAsia"/>
        </w:rPr>
        <w:t>(</w:t>
      </w:r>
      <w:r w:rsidR="00181B02">
        <w:rPr>
          <w:rFonts w:hint="eastAsia"/>
        </w:rPr>
        <w:t>6.2.</w:t>
      </w:r>
      <w:r w:rsidR="00791010">
        <w:t>12</w:t>
      </w:r>
      <w:r w:rsidR="00181B02">
        <w:rPr>
          <w:rFonts w:hint="eastAsia"/>
        </w:rPr>
        <w:t>-</w:t>
      </w:r>
      <w:r w:rsidR="00181B02">
        <w:t>3</w:t>
      </w:r>
      <w:r w:rsidR="00791010">
        <w:t>)</w:t>
      </w:r>
    </w:p>
    <w:p w:rsidR="00795349" w:rsidRPr="00A64524" w:rsidRDefault="00795349" w:rsidP="004776D1">
      <w:pPr>
        <w:pStyle w:val="afff8"/>
      </w:pPr>
      <w:r w:rsidRPr="00A64524">
        <w:t>式中：</w:t>
      </w:r>
      <w:r w:rsidR="00A97481" w:rsidRPr="00A97481">
        <w:rPr>
          <w:position w:val="-10"/>
        </w:rPr>
        <w:object w:dxaOrig="240" w:dyaOrig="320">
          <v:shape id="_x0000_i1366" type="#_x0000_t75" style="width:14.05pt;height:14.05pt" o:ole="">
            <v:imagedata r:id="rId783" o:title=""/>
          </v:shape>
          <o:OLEObject Type="Embed" ProgID="Equation.DSMT4" ShapeID="_x0000_i1366" DrawAspect="Content" ObjectID="_1622875494" r:id="rId784"/>
        </w:object>
      </w:r>
      <w:r w:rsidRPr="00A64524">
        <w:t>——</w:t>
      </w:r>
      <w:r w:rsidRPr="00A64524">
        <w:t>波形钢腹板整体嵌固系数（简支为</w:t>
      </w:r>
      <w:r w:rsidRPr="00A64524">
        <w:t>1.0</w:t>
      </w:r>
      <w:r w:rsidRPr="00A64524">
        <w:t>，固支为</w:t>
      </w:r>
      <w:r w:rsidRPr="00A64524">
        <w:t>1.9</w:t>
      </w:r>
      <w:r w:rsidRPr="00A64524">
        <w:t>）；</w:t>
      </w:r>
    </w:p>
    <w:p w:rsidR="00795349" w:rsidRPr="00A64524" w:rsidRDefault="00117381" w:rsidP="004776D1">
      <w:pPr>
        <w:pStyle w:val="afff8"/>
      </w:pPr>
      <w:r>
        <w:tab/>
      </w:r>
      <w:r w:rsidR="00A97481" w:rsidRPr="00A97481">
        <w:rPr>
          <w:position w:val="-12"/>
        </w:rPr>
        <w:object w:dxaOrig="260" w:dyaOrig="360">
          <v:shape id="_x0000_i1367" type="#_x0000_t75" style="width:14.05pt;height:14.05pt" o:ole="">
            <v:imagedata r:id="rId785" o:title=""/>
          </v:shape>
          <o:OLEObject Type="Embed" ProgID="Equation.DSMT4" ShapeID="_x0000_i1367" DrawAspect="Content" ObjectID="_1622875495" r:id="rId786"/>
        </w:object>
      </w:r>
      <w:r w:rsidR="00795349" w:rsidRPr="00A64524">
        <w:t>——</w:t>
      </w:r>
      <w:r w:rsidR="00795349" w:rsidRPr="00A64524">
        <w:t>单位长度绕波形刚腹板顺桥向中性轴惯性矩；</w:t>
      </w:r>
    </w:p>
    <w:p w:rsidR="00795349" w:rsidRPr="00A64524" w:rsidRDefault="00117381" w:rsidP="004776D1">
      <w:pPr>
        <w:pStyle w:val="afff8"/>
      </w:pPr>
      <w:r>
        <w:tab/>
      </w:r>
      <w:r w:rsidR="00A97481" w:rsidRPr="00A97481">
        <w:rPr>
          <w:position w:val="-14"/>
        </w:rPr>
        <w:object w:dxaOrig="260" w:dyaOrig="380">
          <v:shape id="_x0000_i1368" type="#_x0000_t75" style="width:14.05pt;height:14.05pt" o:ole="">
            <v:imagedata r:id="rId787" o:title=""/>
          </v:shape>
          <o:OLEObject Type="Embed" ProgID="Equation.DSMT4" ShapeID="_x0000_i1368" DrawAspect="Content" ObjectID="_1622875496" r:id="rId788"/>
        </w:object>
      </w:r>
      <w:r w:rsidR="00795349" w:rsidRPr="00A64524">
        <w:t>——</w:t>
      </w:r>
      <w:r w:rsidR="00795349" w:rsidRPr="00A64524">
        <w:t>单位长度对波形刚腹板高度方向的惯性矩；</w:t>
      </w:r>
    </w:p>
    <w:p w:rsidR="00795349" w:rsidRPr="00A64524" w:rsidRDefault="00117381" w:rsidP="004776D1">
      <w:pPr>
        <w:pStyle w:val="afff8"/>
      </w:pPr>
      <w:r>
        <w:tab/>
      </w:r>
      <w:r w:rsidR="00A97481" w:rsidRPr="00A97481">
        <w:rPr>
          <w:position w:val="-6"/>
        </w:rPr>
        <w:object w:dxaOrig="220" w:dyaOrig="279">
          <v:shape id="_x0000_i1369" type="#_x0000_t75" style="width:14.05pt;height:14.05pt" o:ole="">
            <v:imagedata r:id="rId789" o:title=""/>
          </v:shape>
          <o:OLEObject Type="Embed" ProgID="Equation.DSMT4" ShapeID="_x0000_i1369" DrawAspect="Content" ObjectID="_1622875497" r:id="rId790"/>
        </w:object>
      </w:r>
      <w:r w:rsidR="00795349" w:rsidRPr="00A64524">
        <w:t>——</w:t>
      </w:r>
      <w:r w:rsidR="00795349" w:rsidRPr="00A64524">
        <w:t>波形钢腹板波高和钢板厚度比值，</w:t>
      </w:r>
      <w:r w:rsidR="00A97481" w:rsidRPr="00A97481">
        <w:rPr>
          <w:position w:val="-12"/>
        </w:rPr>
        <w:object w:dxaOrig="1060" w:dyaOrig="360">
          <v:shape id="_x0000_i1370" type="#_x0000_t75" style="width:57.95pt;height:14.05pt" o:ole="">
            <v:imagedata r:id="rId791" o:title=""/>
          </v:shape>
          <o:OLEObject Type="Embed" ProgID="Equation.DSMT4" ShapeID="_x0000_i1370" DrawAspect="Content" ObjectID="_1622875498" r:id="rId792"/>
        </w:object>
      </w:r>
      <w:r w:rsidR="00795349" w:rsidRPr="00A64524">
        <w:t>；</w:t>
      </w:r>
    </w:p>
    <w:p w:rsidR="00795349" w:rsidRPr="00A64524" w:rsidRDefault="00117381" w:rsidP="004776D1">
      <w:pPr>
        <w:pStyle w:val="afff8"/>
      </w:pPr>
      <w:r>
        <w:tab/>
      </w:r>
      <w:r w:rsidR="00A97481" w:rsidRPr="00A97481">
        <w:rPr>
          <w:position w:val="-12"/>
        </w:rPr>
        <w:object w:dxaOrig="320" w:dyaOrig="360">
          <v:shape id="_x0000_i1371" type="#_x0000_t75" style="width:14.05pt;height:14.05pt" o:ole="">
            <v:imagedata r:id="rId793" o:title=""/>
          </v:shape>
          <o:OLEObject Type="Embed" ProgID="Equation.DSMT4" ShapeID="_x0000_i1371" DrawAspect="Content" ObjectID="_1622875499" r:id="rId794"/>
        </w:object>
      </w:r>
      <w:r w:rsidR="00795349" w:rsidRPr="00A64524">
        <w:t>——</w:t>
      </w:r>
      <w:r w:rsidR="00795349" w:rsidRPr="00A64524">
        <w:t>波形钢腹板波高；</w:t>
      </w:r>
    </w:p>
    <w:p w:rsidR="00795349" w:rsidRPr="00A64524" w:rsidRDefault="00117381" w:rsidP="004776D1">
      <w:pPr>
        <w:pStyle w:val="afff8"/>
      </w:pPr>
      <w:r>
        <w:tab/>
      </w:r>
      <w:r w:rsidR="00A97481" w:rsidRPr="00A97481">
        <w:rPr>
          <w:position w:val="-10"/>
        </w:rPr>
        <w:object w:dxaOrig="200" w:dyaOrig="260">
          <v:shape id="_x0000_i1372" type="#_x0000_t75" style="width:14.05pt;height:14.05pt" o:ole="">
            <v:imagedata r:id="rId795" o:title=""/>
          </v:shape>
          <o:OLEObject Type="Embed" ProgID="Equation.DSMT4" ShapeID="_x0000_i1372" DrawAspect="Content" ObjectID="_1622875500" r:id="rId796"/>
        </w:object>
      </w:r>
      <w:r w:rsidR="00795349" w:rsidRPr="00A64524">
        <w:t>——</w:t>
      </w:r>
      <w:r w:rsidR="00795349" w:rsidRPr="00A64524">
        <w:t>形状系数，</w:t>
      </w:r>
      <w:r w:rsidR="00A97481" w:rsidRPr="00A97481">
        <w:rPr>
          <w:position w:val="-14"/>
        </w:rPr>
        <w:object w:dxaOrig="2380" w:dyaOrig="400">
          <v:shape id="_x0000_i1373" type="#_x0000_t75" style="width:116.9pt;height:21.5pt" o:ole="">
            <v:imagedata r:id="rId797" o:title=""/>
          </v:shape>
          <o:OLEObject Type="Embed" ProgID="Equation.DSMT4" ShapeID="_x0000_i1373" DrawAspect="Content" ObjectID="_1622875501" r:id="rId798"/>
        </w:object>
      </w:r>
      <w:r w:rsidR="00795349" w:rsidRPr="00A64524">
        <w:t>。</w:t>
      </w:r>
    </w:p>
    <w:p w:rsidR="00795349" w:rsidRPr="00A64524" w:rsidRDefault="00795349" w:rsidP="004776D1">
      <w:pPr>
        <w:pStyle w:val="3"/>
      </w:pPr>
      <w:r w:rsidRPr="00A64524">
        <w:t>弹性局部屈曲临界应力</w:t>
      </w:r>
      <w:r w:rsidR="00A97481" w:rsidRPr="00A97481">
        <w:rPr>
          <w:position w:val="-14"/>
        </w:rPr>
        <w:object w:dxaOrig="360" w:dyaOrig="400">
          <v:shape id="_x0000_i1374" type="#_x0000_t75" style="width:14.05pt;height:21.5pt" o:ole="">
            <v:imagedata r:id="rId799" o:title=""/>
          </v:shape>
          <o:OLEObject Type="Embed" ProgID="Equation.DSMT4" ShapeID="_x0000_i1374" DrawAspect="Content" ObjectID="_1622875502" r:id="rId800"/>
        </w:object>
      </w:r>
      <w:r w:rsidRPr="00A64524">
        <w:t>计算公式如下：</w:t>
      </w:r>
    </w:p>
    <w:p w:rsidR="00795349" w:rsidRPr="00A64524" w:rsidRDefault="00795349" w:rsidP="00117381">
      <w:pPr>
        <w:pStyle w:val="af"/>
      </w:pPr>
      <w:r w:rsidRPr="00A64524">
        <w:tab/>
      </w:r>
      <w:r w:rsidR="00A97481" w:rsidRPr="00A97481">
        <w:rPr>
          <w:position w:val="-36"/>
        </w:rPr>
        <w:object w:dxaOrig="2380" w:dyaOrig="840">
          <v:shape id="_x0000_i1375" type="#_x0000_t75" style="width:116.9pt;height:43pt" o:ole="">
            <v:imagedata r:id="rId801" o:title=""/>
          </v:shape>
          <o:OLEObject Type="Embed" ProgID="Equation.DSMT4" ShapeID="_x0000_i1375" DrawAspect="Content" ObjectID="_1622875503" r:id="rId802"/>
        </w:object>
      </w:r>
      <w:r w:rsidRPr="00A64524">
        <w:tab/>
      </w:r>
      <w:r w:rsidR="00791010">
        <w:rPr>
          <w:rFonts w:hint="eastAsia"/>
        </w:rPr>
        <w:t>(</w:t>
      </w:r>
      <w:r w:rsidR="00181B02">
        <w:rPr>
          <w:rFonts w:hint="eastAsia"/>
        </w:rPr>
        <w:t>6.2.</w:t>
      </w:r>
      <w:r w:rsidR="00791010">
        <w:rPr>
          <w:rFonts w:hint="eastAsia"/>
        </w:rPr>
        <w:t>1</w:t>
      </w:r>
      <w:r w:rsidR="00791010">
        <w:t>3</w:t>
      </w:r>
      <w:r w:rsidR="00791010">
        <w:rPr>
          <w:rFonts w:hint="eastAsia"/>
        </w:rPr>
        <w:t>)</w:t>
      </w:r>
    </w:p>
    <w:p w:rsidR="00795349" w:rsidRPr="00A64524" w:rsidRDefault="00795349" w:rsidP="004776D1">
      <w:pPr>
        <w:pStyle w:val="afff8"/>
      </w:pPr>
      <w:r w:rsidRPr="00A64524">
        <w:t>式中：</w:t>
      </w:r>
      <w:r w:rsidR="00A97481" w:rsidRPr="00A97481">
        <w:rPr>
          <w:position w:val="-6"/>
        </w:rPr>
        <w:object w:dxaOrig="200" w:dyaOrig="279">
          <v:shape id="_x0000_i1376" type="#_x0000_t75" style="width:14.05pt;height:14.05pt" o:ole="">
            <v:imagedata r:id="rId803" o:title=""/>
          </v:shape>
          <o:OLEObject Type="Embed" ProgID="Equation.DSMT4" ShapeID="_x0000_i1376" DrawAspect="Content" ObjectID="_1622875504" r:id="rId804"/>
        </w:object>
      </w:r>
      <w:r w:rsidRPr="00A64524">
        <w:t xml:space="preserve"> ——</w:t>
      </w:r>
      <w:r w:rsidRPr="00A64524">
        <w:t>剪切屈曲系数：</w:t>
      </w:r>
      <w:r w:rsidR="00A97481" w:rsidRPr="00A97481">
        <w:rPr>
          <w:position w:val="-38"/>
        </w:rPr>
        <w:object w:dxaOrig="3640" w:dyaOrig="880">
          <v:shape id="_x0000_i1377" type="#_x0000_t75" style="width:179.55pt;height:43.95pt" o:ole="">
            <v:imagedata r:id="rId805" o:title=""/>
          </v:shape>
          <o:OLEObject Type="Embed" ProgID="Equation.DSMT4" ShapeID="_x0000_i1377" DrawAspect="Content" ObjectID="_1622875505" r:id="rId806"/>
        </w:object>
      </w:r>
      <w:r w:rsidRPr="00A64524">
        <w:t>；</w:t>
      </w:r>
    </w:p>
    <w:p w:rsidR="00795349" w:rsidRPr="00A64524" w:rsidRDefault="00117381" w:rsidP="004776D1">
      <w:pPr>
        <w:pStyle w:val="afff8"/>
      </w:pPr>
      <w:r>
        <w:tab/>
      </w:r>
      <w:r w:rsidR="00A97481" w:rsidRPr="00A97481">
        <w:rPr>
          <w:position w:val="-4"/>
        </w:rPr>
        <w:object w:dxaOrig="240" w:dyaOrig="260">
          <v:shape id="_x0000_i1378" type="#_x0000_t75" style="width:14.05pt;height:14.05pt" o:ole="">
            <v:imagedata r:id="rId807" o:title=""/>
          </v:shape>
          <o:OLEObject Type="Embed" ProgID="Equation.DSMT4" ShapeID="_x0000_i1378" DrawAspect="Content" ObjectID="_1622875506" r:id="rId808"/>
        </w:object>
      </w:r>
      <w:r w:rsidR="00795349" w:rsidRPr="00A64524">
        <w:t xml:space="preserve"> ——</w:t>
      </w:r>
      <w:r w:rsidR="00795349" w:rsidRPr="00A64524">
        <w:t>钢材的弹性模量；</w:t>
      </w:r>
    </w:p>
    <w:p w:rsidR="00795349" w:rsidRPr="00A64524" w:rsidRDefault="00117381" w:rsidP="004776D1">
      <w:pPr>
        <w:pStyle w:val="afff8"/>
      </w:pPr>
      <w:r>
        <w:lastRenderedPageBreak/>
        <w:tab/>
      </w:r>
      <w:r w:rsidR="00A97481" w:rsidRPr="00A97481">
        <w:rPr>
          <w:position w:val="-6"/>
        </w:rPr>
        <w:object w:dxaOrig="200" w:dyaOrig="220">
          <v:shape id="_x0000_i1379" type="#_x0000_t75" style="width:14.05pt;height:14.05pt" o:ole="">
            <v:imagedata r:id="rId809" o:title=""/>
          </v:shape>
          <o:OLEObject Type="Embed" ProgID="Equation.DSMT4" ShapeID="_x0000_i1379" DrawAspect="Content" ObjectID="_1622875507" r:id="rId810"/>
        </w:object>
      </w:r>
      <w:r w:rsidR="00795349" w:rsidRPr="00A64524">
        <w:t>——</w:t>
      </w:r>
      <w:r w:rsidR="00795349" w:rsidRPr="00A64524">
        <w:t>钢材的泊松比。</w:t>
      </w:r>
    </w:p>
    <w:p w:rsidR="00795349" w:rsidRPr="00A64524" w:rsidRDefault="00795349" w:rsidP="004776D1">
      <w:pPr>
        <w:pStyle w:val="3"/>
      </w:pPr>
      <w:r w:rsidRPr="00A64524">
        <w:t>为了保证波形钢腹板的剪切屈服强度不小于屈服强度，需使得：</w:t>
      </w:r>
    </w:p>
    <w:p w:rsidR="00117381" w:rsidRDefault="00795349" w:rsidP="00181B02">
      <w:pPr>
        <w:pStyle w:val="af"/>
      </w:pPr>
      <w:r w:rsidRPr="00A64524">
        <w:tab/>
      </w:r>
      <w:r w:rsidR="00A97481" w:rsidRPr="00A97481">
        <w:rPr>
          <w:position w:val="-16"/>
        </w:rPr>
        <w:object w:dxaOrig="1920" w:dyaOrig="440">
          <v:shape id="_x0000_i1380" type="#_x0000_t75" style="width:93.5pt;height:21.5pt" o:ole="">
            <v:imagedata r:id="rId811" o:title=""/>
          </v:shape>
          <o:OLEObject Type="Embed" ProgID="Equation.DSMT4" ShapeID="_x0000_i1380" DrawAspect="Content" ObjectID="_1622875508" r:id="rId812"/>
        </w:object>
      </w:r>
      <w:r w:rsidRPr="00A64524">
        <w:tab/>
      </w:r>
      <w:r w:rsidR="00791010">
        <w:rPr>
          <w:rFonts w:hint="eastAsia"/>
        </w:rPr>
        <w:t>(</w:t>
      </w:r>
      <w:r w:rsidR="00181B02">
        <w:rPr>
          <w:rFonts w:hint="eastAsia"/>
        </w:rPr>
        <w:t>6.2.1</w:t>
      </w:r>
      <w:r w:rsidR="00791010">
        <w:t>4</w:t>
      </w:r>
      <w:r w:rsidR="00791010">
        <w:rPr>
          <w:rFonts w:hint="eastAsia"/>
        </w:rPr>
        <w:t>)</w:t>
      </w:r>
    </w:p>
    <w:p w:rsidR="00E62A96" w:rsidRDefault="0096681E" w:rsidP="00817544">
      <w:pPr>
        <w:pStyle w:val="3"/>
      </w:pPr>
      <w:r>
        <w:rPr>
          <w:rFonts w:hint="eastAsia"/>
        </w:rPr>
        <w:t>采用混凝土顶底板的</w:t>
      </w:r>
      <w:r w:rsidR="00E62A96">
        <w:rPr>
          <w:rFonts w:hint="eastAsia"/>
        </w:rPr>
        <w:t>波形钢腹板组合梁在</w:t>
      </w:r>
      <w:r w:rsidR="00956145">
        <w:rPr>
          <w:rFonts w:hint="eastAsia"/>
        </w:rPr>
        <w:t>扭转</w:t>
      </w:r>
      <w:r w:rsidR="00E62A96">
        <w:rPr>
          <w:rFonts w:hint="eastAsia"/>
        </w:rPr>
        <w:t>作用下需考虑混凝土顶底板斜压破坏及箱梁截面扭转破坏两种</w:t>
      </w:r>
      <w:r w:rsidR="00C364D0">
        <w:rPr>
          <w:rFonts w:hint="eastAsia"/>
        </w:rPr>
        <w:t>破坏</w:t>
      </w:r>
      <w:r w:rsidR="00E62A96">
        <w:rPr>
          <w:rFonts w:hint="eastAsia"/>
        </w:rPr>
        <w:t>形式，应按本</w:t>
      </w:r>
      <w:r w:rsidR="00D81C01">
        <w:rPr>
          <w:rFonts w:hint="eastAsia"/>
        </w:rPr>
        <w:t>指南</w:t>
      </w:r>
      <w:r w:rsidR="00E62A96">
        <w:rPr>
          <w:rFonts w:hint="eastAsia"/>
        </w:rPr>
        <w:t>第</w:t>
      </w:r>
      <w:r w:rsidR="00E62A96">
        <w:rPr>
          <w:rFonts w:hint="eastAsia"/>
        </w:rPr>
        <w:t>6.2.16</w:t>
      </w:r>
      <w:r w:rsidR="00E62A96">
        <w:rPr>
          <w:rFonts w:hint="eastAsia"/>
        </w:rPr>
        <w:t>条至第</w:t>
      </w:r>
      <w:r w:rsidR="000915DF">
        <w:rPr>
          <w:rFonts w:hint="eastAsia"/>
        </w:rPr>
        <w:t>6.2.22</w:t>
      </w:r>
      <w:r w:rsidR="000915DF">
        <w:rPr>
          <w:rFonts w:hint="eastAsia"/>
        </w:rPr>
        <w:t>条进行验算。当存在剪力及扭矩共同作用时，尚应按本</w:t>
      </w:r>
      <w:r w:rsidR="00D81C01">
        <w:t>指南</w:t>
      </w:r>
      <w:r w:rsidR="000915DF">
        <w:rPr>
          <w:rFonts w:hint="eastAsia"/>
        </w:rPr>
        <w:t>第</w:t>
      </w:r>
      <w:r w:rsidR="000915DF">
        <w:rPr>
          <w:rFonts w:hint="eastAsia"/>
        </w:rPr>
        <w:t>6.2.23</w:t>
      </w:r>
      <w:r w:rsidR="000915DF">
        <w:rPr>
          <w:rFonts w:hint="eastAsia"/>
        </w:rPr>
        <w:t>条进行校核。</w:t>
      </w:r>
    </w:p>
    <w:p w:rsidR="00795349" w:rsidRPr="00A64524" w:rsidRDefault="00795349" w:rsidP="004776D1">
      <w:pPr>
        <w:pStyle w:val="3"/>
      </w:pPr>
      <w:r w:rsidRPr="00A64524">
        <w:t>截面极限抗扭承载力</w:t>
      </w:r>
      <w:r w:rsidR="0049358E">
        <w:rPr>
          <w:rFonts w:hint="eastAsia"/>
        </w:rPr>
        <w:t>按</w:t>
      </w:r>
      <w:r w:rsidRPr="00A64524">
        <w:t>下式验算：</w:t>
      </w:r>
    </w:p>
    <w:p w:rsidR="00795349" w:rsidRPr="00A64524" w:rsidRDefault="00795349" w:rsidP="00117381">
      <w:pPr>
        <w:pStyle w:val="af"/>
      </w:pPr>
      <w:r w:rsidRPr="00A64524">
        <w:tab/>
      </w:r>
      <w:r w:rsidR="00A97481" w:rsidRPr="00A97481">
        <w:rPr>
          <w:position w:val="-12"/>
        </w:rPr>
        <w:object w:dxaOrig="1219" w:dyaOrig="360">
          <v:shape id="_x0000_i1381" type="#_x0000_t75" style="width:63.6pt;height:14.05pt" o:ole="">
            <v:imagedata r:id="rId813" o:title=""/>
          </v:shape>
          <o:OLEObject Type="Embed" ProgID="Equation.DSMT4" ShapeID="_x0000_i1381" DrawAspect="Content" ObjectID="_1622875509" r:id="rId814"/>
        </w:object>
      </w:r>
      <w:r w:rsidRPr="00A64524">
        <w:tab/>
      </w:r>
      <w:r w:rsidR="00791010">
        <w:rPr>
          <w:rFonts w:hint="eastAsia"/>
        </w:rPr>
        <w:t>(</w:t>
      </w:r>
      <w:r w:rsidR="00181B02">
        <w:rPr>
          <w:rFonts w:hint="eastAsia"/>
        </w:rPr>
        <w:t>6.2.1</w:t>
      </w:r>
      <w:r w:rsidR="003D53F3">
        <w:t>6</w:t>
      </w:r>
      <w:r w:rsidR="00791010">
        <w:rPr>
          <w:rFonts w:hint="eastAsia"/>
        </w:rPr>
        <w:t>)</w:t>
      </w:r>
    </w:p>
    <w:p w:rsidR="00795349" w:rsidRPr="00A64524" w:rsidRDefault="00795349" w:rsidP="004776D1">
      <w:pPr>
        <w:pStyle w:val="afff8"/>
      </w:pPr>
      <w:r w:rsidRPr="00A64524">
        <w:t>式中：</w:t>
      </w:r>
      <w:r w:rsidR="00A97481" w:rsidRPr="00A97481">
        <w:rPr>
          <w:position w:val="-12"/>
        </w:rPr>
        <w:object w:dxaOrig="420" w:dyaOrig="360">
          <v:shape id="_x0000_i1382" type="#_x0000_t75" style="width:21.5pt;height:14.05pt" o:ole="">
            <v:imagedata r:id="rId815" o:title=""/>
          </v:shape>
          <o:OLEObject Type="Embed" ProgID="Equation.DSMT4" ShapeID="_x0000_i1382" DrawAspect="Content" ObjectID="_1622875510" r:id="rId816"/>
        </w:object>
      </w:r>
      <w:r w:rsidRPr="00A64524">
        <w:t>——</w:t>
      </w:r>
      <w:r w:rsidRPr="00A64524">
        <w:t>极限载荷作用时的扭矩；</w:t>
      </w:r>
    </w:p>
    <w:p w:rsidR="00795349" w:rsidRPr="00A64524" w:rsidRDefault="00117381" w:rsidP="004776D1">
      <w:pPr>
        <w:pStyle w:val="afff8"/>
      </w:pPr>
      <w:r>
        <w:tab/>
      </w:r>
      <w:r w:rsidR="00A97481" w:rsidRPr="00A97481">
        <w:rPr>
          <w:position w:val="-12"/>
        </w:rPr>
        <w:object w:dxaOrig="420" w:dyaOrig="360">
          <v:shape id="_x0000_i1383" type="#_x0000_t75" style="width:21.5pt;height:14.05pt" o:ole="">
            <v:imagedata r:id="rId817" o:title=""/>
          </v:shape>
          <o:OLEObject Type="Embed" ProgID="Equation.DSMT4" ShapeID="_x0000_i1383" DrawAspect="Content" ObjectID="_1622875511" r:id="rId818"/>
        </w:object>
      </w:r>
      <w:r w:rsidR="00795349" w:rsidRPr="00A64524">
        <w:t>——</w:t>
      </w:r>
      <w:r w:rsidR="00795349" w:rsidRPr="00A64524">
        <w:t>截面抗扭承载力，应采用</w:t>
      </w:r>
      <w:r w:rsidR="00C43CBF">
        <w:t>(6.2.1</w:t>
      </w:r>
      <w:r w:rsidR="003D53F3">
        <w:t>7</w:t>
      </w:r>
      <w:r w:rsidR="00C43CBF">
        <w:t>)</w:t>
      </w:r>
      <w:r w:rsidR="00795349" w:rsidRPr="00A64524">
        <w:t>式进行计算。</w:t>
      </w:r>
    </w:p>
    <w:p w:rsidR="00795349" w:rsidRPr="00A64524" w:rsidRDefault="00795349" w:rsidP="004776D1">
      <w:pPr>
        <w:pStyle w:val="3"/>
      </w:pPr>
      <w:r w:rsidRPr="00A64524">
        <w:t>截面抗扭承载力应采用下式计算：</w:t>
      </w:r>
    </w:p>
    <w:p w:rsidR="00795349" w:rsidRPr="00A64524" w:rsidRDefault="00795349" w:rsidP="00117381">
      <w:pPr>
        <w:pStyle w:val="af"/>
      </w:pPr>
      <w:r w:rsidRPr="00A64524">
        <w:tab/>
      </w:r>
      <w:r w:rsidR="00A97481" w:rsidRPr="00A97481">
        <w:rPr>
          <w:position w:val="-16"/>
        </w:rPr>
        <w:object w:dxaOrig="2240" w:dyaOrig="440">
          <v:shape id="_x0000_i1384" type="#_x0000_t75" style="width:107.55pt;height:21.5pt" o:ole="">
            <v:imagedata r:id="rId819" o:title=""/>
          </v:shape>
          <o:OLEObject Type="Embed" ProgID="Equation.DSMT4" ShapeID="_x0000_i1384" DrawAspect="Content" ObjectID="_1622875512" r:id="rId820"/>
        </w:object>
      </w:r>
      <w:r w:rsidRPr="00A64524">
        <w:tab/>
      </w:r>
      <w:r w:rsidR="006A2892">
        <w:rPr>
          <w:rFonts w:hint="eastAsia"/>
        </w:rPr>
        <w:t>(</w:t>
      </w:r>
      <w:r w:rsidR="00181B02">
        <w:rPr>
          <w:rFonts w:hint="eastAsia"/>
        </w:rPr>
        <w:t>6.2.</w:t>
      </w:r>
      <w:r w:rsidR="00C43CBF">
        <w:rPr>
          <w:rFonts w:hint="eastAsia"/>
        </w:rPr>
        <w:t>1</w:t>
      </w:r>
      <w:r w:rsidR="003D53F3">
        <w:t>7</w:t>
      </w:r>
      <w:r w:rsidR="006A2892">
        <w:rPr>
          <w:rFonts w:hint="eastAsia"/>
        </w:rPr>
        <w:t>)</w:t>
      </w:r>
    </w:p>
    <w:p w:rsidR="00795349" w:rsidRPr="00A64524" w:rsidRDefault="00795349" w:rsidP="004776D1">
      <w:pPr>
        <w:pStyle w:val="afff8"/>
      </w:pPr>
      <w:r w:rsidRPr="00A64524">
        <w:t>式中：</w:t>
      </w:r>
      <w:r w:rsidR="00A97481" w:rsidRPr="00A97481">
        <w:rPr>
          <w:position w:val="-12"/>
        </w:rPr>
        <w:object w:dxaOrig="480" w:dyaOrig="360">
          <v:shape id="_x0000_i1385" type="#_x0000_t75" style="width:21.5pt;height:14.05pt" o:ole="">
            <v:imagedata r:id="rId821" o:title=""/>
          </v:shape>
          <o:OLEObject Type="Embed" ProgID="Equation.DSMT4" ShapeID="_x0000_i1385" DrawAspect="Content" ObjectID="_1622875513" r:id="rId822"/>
        </w:object>
      </w:r>
      <w:r w:rsidRPr="00A64524">
        <w:t xml:space="preserve"> ——</w:t>
      </w:r>
      <w:r w:rsidRPr="00A64524">
        <w:t>混凝土顶底板斜压破坏扭矩，应采用</w:t>
      </w:r>
      <w:r w:rsidR="006A2892">
        <w:rPr>
          <w:rFonts w:hint="eastAsia"/>
        </w:rPr>
        <w:t>(</w:t>
      </w:r>
      <w:r w:rsidR="00181B02">
        <w:rPr>
          <w:rFonts w:hint="eastAsia"/>
        </w:rPr>
        <w:t>6.2.</w:t>
      </w:r>
      <w:r w:rsidR="00C43CBF">
        <w:rPr>
          <w:rFonts w:hint="eastAsia"/>
        </w:rPr>
        <w:t>1</w:t>
      </w:r>
      <w:r w:rsidR="003D53F3">
        <w:t>8</w:t>
      </w:r>
      <w:r w:rsidR="006A2892">
        <w:t>)</w:t>
      </w:r>
      <w:r w:rsidRPr="00A64524">
        <w:t>式计算；</w:t>
      </w:r>
    </w:p>
    <w:p w:rsidR="00795349" w:rsidRPr="00A64524" w:rsidRDefault="00117381" w:rsidP="004776D1">
      <w:pPr>
        <w:pStyle w:val="afff8"/>
      </w:pPr>
      <w:r>
        <w:tab/>
      </w:r>
      <w:r w:rsidR="00A97481" w:rsidRPr="00A97481">
        <w:rPr>
          <w:position w:val="-14"/>
        </w:rPr>
        <w:object w:dxaOrig="480" w:dyaOrig="380">
          <v:shape id="_x0000_i1386" type="#_x0000_t75" style="width:21.5pt;height:14.05pt" o:ole="">
            <v:imagedata r:id="rId823" o:title=""/>
          </v:shape>
          <o:OLEObject Type="Embed" ProgID="Equation.DSMT4" ShapeID="_x0000_i1386" DrawAspect="Content" ObjectID="_1622875514" r:id="rId824"/>
        </w:object>
      </w:r>
      <w:r w:rsidR="00795349" w:rsidRPr="00A64524">
        <w:t>——</w:t>
      </w:r>
      <w:r w:rsidR="00795349" w:rsidRPr="00A64524">
        <w:t>箱梁截面的扭转承载力，应采用</w:t>
      </w:r>
      <w:r w:rsidR="006A2892">
        <w:rPr>
          <w:rFonts w:hint="eastAsia"/>
        </w:rPr>
        <w:t>(</w:t>
      </w:r>
      <w:r w:rsidR="00181B02">
        <w:rPr>
          <w:rFonts w:hint="eastAsia"/>
        </w:rPr>
        <w:t>6.2.</w:t>
      </w:r>
      <w:r w:rsidR="00C43CBF">
        <w:rPr>
          <w:rFonts w:hint="eastAsia"/>
        </w:rPr>
        <w:t>1</w:t>
      </w:r>
      <w:r w:rsidR="003D53F3">
        <w:t>9</w:t>
      </w:r>
      <w:r w:rsidR="006A2892">
        <w:t>)</w:t>
      </w:r>
      <w:r w:rsidR="00795349" w:rsidRPr="00A64524">
        <w:t>式计算。</w:t>
      </w:r>
    </w:p>
    <w:p w:rsidR="00795349" w:rsidRPr="00A64524" w:rsidRDefault="00795349" w:rsidP="004776D1">
      <w:pPr>
        <w:pStyle w:val="3"/>
      </w:pPr>
      <w:r w:rsidRPr="00A64524">
        <w:t>混凝土顶底板斜压破坏扭矩</w:t>
      </w:r>
      <w:r w:rsidR="00A97481" w:rsidRPr="00A97481">
        <w:rPr>
          <w:position w:val="-12"/>
        </w:rPr>
        <w:object w:dxaOrig="480" w:dyaOrig="360">
          <v:shape id="_x0000_i1387" type="#_x0000_t75" style="width:21.5pt;height:14.05pt" o:ole="">
            <v:imagedata r:id="rId825" o:title=""/>
          </v:shape>
          <o:OLEObject Type="Embed" ProgID="Equation.DSMT4" ShapeID="_x0000_i1387" DrawAspect="Content" ObjectID="_1622875515" r:id="rId826"/>
        </w:object>
      </w:r>
      <w:r w:rsidRPr="00A64524">
        <w:t>应采用下式计算：</w:t>
      </w:r>
    </w:p>
    <w:p w:rsidR="00795349" w:rsidRPr="00A64524" w:rsidRDefault="00795349" w:rsidP="00117381">
      <w:pPr>
        <w:pStyle w:val="af"/>
      </w:pPr>
      <w:r w:rsidRPr="00A64524">
        <w:tab/>
      </w:r>
      <w:r w:rsidR="00A97481" w:rsidRPr="00A97481">
        <w:rPr>
          <w:position w:val="-12"/>
        </w:rPr>
        <w:object w:dxaOrig="1340" w:dyaOrig="360">
          <v:shape id="_x0000_i1388" type="#_x0000_t75" style="width:65.45pt;height:14.05pt" o:ole="">
            <v:imagedata r:id="rId827" o:title=""/>
          </v:shape>
          <o:OLEObject Type="Embed" ProgID="Equation.DSMT4" ShapeID="_x0000_i1388" DrawAspect="Content" ObjectID="_1622875516" r:id="rId828"/>
        </w:object>
      </w:r>
      <w:r w:rsidRPr="00A64524">
        <w:tab/>
      </w:r>
      <w:r w:rsidR="006A2892">
        <w:rPr>
          <w:rFonts w:hint="eastAsia"/>
        </w:rPr>
        <w:t>(</w:t>
      </w:r>
      <w:r w:rsidR="00181B02">
        <w:rPr>
          <w:rFonts w:hint="eastAsia"/>
        </w:rPr>
        <w:t>6.2.</w:t>
      </w:r>
      <w:r w:rsidR="00C43CBF">
        <w:rPr>
          <w:rFonts w:hint="eastAsia"/>
        </w:rPr>
        <w:t>1</w:t>
      </w:r>
      <w:r w:rsidR="003D53F3">
        <w:t>8</w:t>
      </w:r>
      <w:r w:rsidR="006A2892">
        <w:rPr>
          <w:rFonts w:hint="eastAsia"/>
        </w:rPr>
        <w:t>)</w:t>
      </w:r>
    </w:p>
    <w:p w:rsidR="00795349" w:rsidRPr="00A64524" w:rsidRDefault="00795349" w:rsidP="004776D1">
      <w:pPr>
        <w:pStyle w:val="afff8"/>
      </w:pPr>
      <w:r w:rsidRPr="00A64524">
        <w:t>式中：</w:t>
      </w:r>
      <w:r w:rsidR="00A97481" w:rsidRPr="00A97481">
        <w:rPr>
          <w:position w:val="-12"/>
        </w:rPr>
        <w:object w:dxaOrig="440" w:dyaOrig="360">
          <v:shape id="_x0000_i1389" type="#_x0000_t75" style="width:21.5pt;height:14.05pt" o:ole="">
            <v:imagedata r:id="rId829" o:title=""/>
          </v:shape>
          <o:OLEObject Type="Embed" ProgID="Equation.DSMT4" ShapeID="_x0000_i1389" DrawAspect="Content" ObjectID="_1622875517" r:id="rId830"/>
        </w:object>
      </w:r>
      <w:r w:rsidRPr="00A64524">
        <w:t xml:space="preserve"> ——</w:t>
      </w:r>
      <w:r w:rsidRPr="00A64524">
        <w:t>混凝土斜向抗压强度，</w:t>
      </w:r>
      <w:r w:rsidR="00A97481" w:rsidRPr="00A97481">
        <w:rPr>
          <w:position w:val="-14"/>
        </w:rPr>
        <w:object w:dxaOrig="2760" w:dyaOrig="420">
          <v:shape id="_x0000_i1390" type="#_x0000_t75" style="width:135.6pt;height:21.5pt" o:ole="">
            <v:imagedata r:id="rId831" o:title=""/>
          </v:shape>
          <o:OLEObject Type="Embed" ProgID="Equation.DSMT4" ShapeID="_x0000_i1390" DrawAspect="Content" ObjectID="_1622875518" r:id="rId832"/>
        </w:object>
      </w:r>
      <w:r w:rsidRPr="00A64524">
        <w:t>；</w:t>
      </w:r>
    </w:p>
    <w:p w:rsidR="00795349" w:rsidRPr="00A64524" w:rsidRDefault="00117381" w:rsidP="004776D1">
      <w:pPr>
        <w:pStyle w:val="afff8"/>
      </w:pPr>
      <w:r>
        <w:tab/>
      </w:r>
      <w:r w:rsidR="00A97481" w:rsidRPr="00A97481">
        <w:rPr>
          <w:position w:val="-12"/>
        </w:rPr>
        <w:object w:dxaOrig="340" w:dyaOrig="360">
          <v:shape id="_x0000_i1391" type="#_x0000_t75" style="width:14.05pt;height:14.05pt" o:ole="">
            <v:imagedata r:id="rId833" o:title=""/>
          </v:shape>
          <o:OLEObject Type="Embed" ProgID="Equation.DSMT4" ShapeID="_x0000_i1391" DrawAspect="Content" ObjectID="_1622875519" r:id="rId834"/>
        </w:object>
      </w:r>
      <w:r w:rsidR="00795349" w:rsidRPr="00A64524">
        <w:t>——</w:t>
      </w:r>
      <w:r w:rsidR="00795349" w:rsidRPr="00A64524">
        <w:t>混凝土</w:t>
      </w:r>
      <w:r w:rsidR="007A6568">
        <w:rPr>
          <w:rFonts w:hint="eastAsia"/>
        </w:rPr>
        <w:t>轴心</w:t>
      </w:r>
      <w:r w:rsidR="00795349" w:rsidRPr="00A64524">
        <w:t>抗压强度</w:t>
      </w:r>
      <w:r w:rsidR="007A6568">
        <w:rPr>
          <w:rFonts w:hint="eastAsia"/>
        </w:rPr>
        <w:t>设计值</w:t>
      </w:r>
      <w:r w:rsidR="00795349" w:rsidRPr="00A64524">
        <w:t>；</w:t>
      </w:r>
    </w:p>
    <w:p w:rsidR="00795349" w:rsidRPr="00A64524" w:rsidRDefault="00117381" w:rsidP="004776D1">
      <w:pPr>
        <w:pStyle w:val="afff8"/>
      </w:pPr>
      <w:r>
        <w:tab/>
      </w:r>
      <w:r w:rsidR="00A97481" w:rsidRPr="00A97481">
        <w:rPr>
          <w:position w:val="-12"/>
        </w:rPr>
        <w:object w:dxaOrig="300" w:dyaOrig="360">
          <v:shape id="_x0000_i1392" type="#_x0000_t75" style="width:14.05pt;height:14.05pt" o:ole="">
            <v:imagedata r:id="rId835" o:title=""/>
          </v:shape>
          <o:OLEObject Type="Embed" ProgID="Equation.DSMT4" ShapeID="_x0000_i1392" DrawAspect="Content" ObjectID="_1622875520" r:id="rId836"/>
        </w:object>
      </w:r>
      <w:r w:rsidR="00795349" w:rsidRPr="00A64524">
        <w:t xml:space="preserve"> ——</w:t>
      </w:r>
      <w:r w:rsidR="00795349" w:rsidRPr="00A64524">
        <w:t>扭转系数，</w:t>
      </w:r>
      <w:r w:rsidR="00A97481" w:rsidRPr="00A97481">
        <w:rPr>
          <w:position w:val="-12"/>
        </w:rPr>
        <w:object w:dxaOrig="1200" w:dyaOrig="360">
          <v:shape id="_x0000_i1393" type="#_x0000_t75" style="width:57.95pt;height:14.05pt" o:ole="">
            <v:imagedata r:id="rId837" o:title=""/>
          </v:shape>
          <o:OLEObject Type="Embed" ProgID="Equation.DSMT4" ShapeID="_x0000_i1393" DrawAspect="Content" ObjectID="_1622875521" r:id="rId838"/>
        </w:object>
      </w:r>
      <w:r w:rsidR="00795349" w:rsidRPr="00A64524">
        <w:t>；</w:t>
      </w:r>
    </w:p>
    <w:p w:rsidR="00795349" w:rsidRPr="00A64524" w:rsidRDefault="00117381" w:rsidP="004776D1">
      <w:pPr>
        <w:pStyle w:val="afff8"/>
      </w:pPr>
      <w:r>
        <w:tab/>
      </w:r>
      <w:r w:rsidR="00A97481" w:rsidRPr="00A97481">
        <w:rPr>
          <w:position w:val="-12"/>
        </w:rPr>
        <w:object w:dxaOrig="340" w:dyaOrig="360">
          <v:shape id="_x0000_i1394" type="#_x0000_t75" style="width:14.05pt;height:14.05pt" o:ole="">
            <v:imagedata r:id="rId839" o:title=""/>
          </v:shape>
          <o:OLEObject Type="Embed" ProgID="Equation.DSMT4" ShapeID="_x0000_i1394" DrawAspect="Content" ObjectID="_1622875522" r:id="rId840"/>
        </w:object>
      </w:r>
      <w:r w:rsidR="00795349" w:rsidRPr="00A64524">
        <w:t>——</w:t>
      </w:r>
      <w:r w:rsidR="00795349" w:rsidRPr="00A64524">
        <w:t>箱形薄壁中心线所围面积，</w:t>
      </w:r>
      <w:r w:rsidR="00A97481" w:rsidRPr="00A97481">
        <w:rPr>
          <w:position w:val="-14"/>
        </w:rPr>
        <w:object w:dxaOrig="1800" w:dyaOrig="400">
          <v:shape id="_x0000_i1395" type="#_x0000_t75" style="width:86.05pt;height:21.5pt" o:ole="">
            <v:imagedata r:id="rId841" o:title=""/>
          </v:shape>
          <o:OLEObject Type="Embed" ProgID="Equation.DSMT4" ShapeID="_x0000_i1395" DrawAspect="Content" ObjectID="_1622875523" r:id="rId842"/>
        </w:object>
      </w:r>
      <w:r w:rsidR="00795349" w:rsidRPr="00A64524">
        <w:t>；</w:t>
      </w:r>
    </w:p>
    <w:p w:rsidR="00795349" w:rsidRPr="00A64524" w:rsidRDefault="00117381" w:rsidP="004776D1">
      <w:pPr>
        <w:pStyle w:val="afff8"/>
      </w:pPr>
      <w:r>
        <w:tab/>
      </w:r>
      <w:r w:rsidR="00A97481" w:rsidRPr="00A97481">
        <w:rPr>
          <w:position w:val="-12"/>
        </w:rPr>
        <w:object w:dxaOrig="320" w:dyaOrig="360">
          <v:shape id="_x0000_i1396" type="#_x0000_t75" style="width:14.05pt;height:14.05pt" o:ole="">
            <v:imagedata r:id="rId843" o:title=""/>
          </v:shape>
          <o:OLEObject Type="Embed" ProgID="Equation.DSMT4" ShapeID="_x0000_i1396" DrawAspect="Content" ObjectID="_1622875524" r:id="rId844"/>
        </w:object>
      </w:r>
      <w:r w:rsidR="00795349" w:rsidRPr="00A64524">
        <w:t xml:space="preserve"> ——</w:t>
      </w:r>
      <w:r w:rsidR="00795349" w:rsidRPr="00A64524">
        <w:t>混凝土顶底板厚度较小者；</w:t>
      </w:r>
    </w:p>
    <w:p w:rsidR="00795349" w:rsidRPr="00A64524" w:rsidRDefault="00117381" w:rsidP="004776D1">
      <w:pPr>
        <w:pStyle w:val="afff8"/>
      </w:pPr>
      <w:r>
        <w:tab/>
      </w:r>
      <w:r w:rsidR="00A97481" w:rsidRPr="00A97481">
        <w:rPr>
          <w:position w:val="-12"/>
        </w:rPr>
        <w:object w:dxaOrig="220" w:dyaOrig="360">
          <v:shape id="_x0000_i1397" type="#_x0000_t75" style="width:14.05pt;height:14.05pt" o:ole="">
            <v:imagedata r:id="rId845" o:title=""/>
          </v:shape>
          <o:OLEObject Type="Embed" ProgID="Equation.DSMT4" ShapeID="_x0000_i1397" DrawAspect="Content" ObjectID="_1622875525" r:id="rId846"/>
        </w:object>
      </w:r>
      <w:r w:rsidR="00795349" w:rsidRPr="00A64524">
        <w:t xml:space="preserve"> ——</w:t>
      </w:r>
      <w:r w:rsidR="00795349" w:rsidRPr="00A64524">
        <w:t>腹板中心线之间的距离；</w:t>
      </w:r>
    </w:p>
    <w:p w:rsidR="00795349" w:rsidRPr="00A64524" w:rsidRDefault="00117381" w:rsidP="004776D1">
      <w:pPr>
        <w:pStyle w:val="afff8"/>
      </w:pPr>
      <w:r>
        <w:tab/>
      </w:r>
      <w:r w:rsidR="00A97481" w:rsidRPr="00A97481">
        <w:rPr>
          <w:position w:val="-6"/>
        </w:rPr>
        <w:object w:dxaOrig="200" w:dyaOrig="279">
          <v:shape id="_x0000_i1398" type="#_x0000_t75" style="width:14.05pt;height:14.05pt" o:ole="">
            <v:imagedata r:id="rId847" o:title=""/>
          </v:shape>
          <o:OLEObject Type="Embed" ProgID="Equation.DSMT4" ShapeID="_x0000_i1398" DrawAspect="Content" ObjectID="_1622875526" r:id="rId848"/>
        </w:object>
      </w:r>
      <w:r w:rsidR="00795349" w:rsidRPr="00A64524">
        <w:t xml:space="preserve"> ——</w:t>
      </w:r>
      <w:r w:rsidR="00795349" w:rsidRPr="00A64524">
        <w:t>混凝土顶底板中心线之间的距离。</w:t>
      </w:r>
    </w:p>
    <w:p w:rsidR="00795349" w:rsidRPr="00A64524" w:rsidRDefault="006341AE" w:rsidP="00CF2C2A">
      <w:pPr>
        <w:ind w:firstLine="480"/>
        <w:jc w:val="center"/>
      </w:pPr>
      <w:r w:rsidRPr="00A64524">
        <w:rPr>
          <w:noProof/>
        </w:rPr>
        <w:lastRenderedPageBreak/>
        <w:drawing>
          <wp:inline distT="0" distB="0" distL="0" distR="0">
            <wp:extent cx="2582545" cy="1982470"/>
            <wp:effectExtent l="0" t="0" r="8255" b="0"/>
            <wp:docPr id="8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545" cy="1982470"/>
                    </a:xfrm>
                    <a:prstGeom prst="rect">
                      <a:avLst/>
                    </a:prstGeom>
                    <a:noFill/>
                    <a:ln>
                      <a:noFill/>
                    </a:ln>
                  </pic:spPr>
                </pic:pic>
              </a:graphicData>
            </a:graphic>
          </wp:inline>
        </w:drawing>
      </w:r>
    </w:p>
    <w:p w:rsidR="00795349" w:rsidRPr="00A64524" w:rsidRDefault="00795349" w:rsidP="00817544">
      <w:pPr>
        <w:pStyle w:val="afff4"/>
      </w:pPr>
      <w:r w:rsidRPr="00A64524">
        <w:t>图</w:t>
      </w:r>
      <w:r w:rsidR="00181B02">
        <w:t>6.2.</w:t>
      </w:r>
      <w:r w:rsidR="006A2892">
        <w:t>1</w:t>
      </w:r>
      <w:r w:rsidR="00D7028C">
        <w:t>8</w:t>
      </w:r>
      <w:r w:rsidR="006A2892">
        <w:t xml:space="preserve"> </w:t>
      </w:r>
      <w:r w:rsidRPr="00A64524">
        <w:t>波形钢腹板中心线示意图</w:t>
      </w:r>
    </w:p>
    <w:p w:rsidR="00795349" w:rsidRPr="00A64524" w:rsidRDefault="00795349" w:rsidP="004776D1">
      <w:pPr>
        <w:pStyle w:val="3"/>
      </w:pPr>
      <w:r w:rsidRPr="00A64524">
        <w:t>箱梁截面的扭转承载力</w:t>
      </w:r>
      <w:r w:rsidR="00A97481" w:rsidRPr="00A97481">
        <w:rPr>
          <w:position w:val="-14"/>
        </w:rPr>
        <w:object w:dxaOrig="480" w:dyaOrig="380">
          <v:shape id="_x0000_i1399" type="#_x0000_t75" style="width:21.5pt;height:14.05pt" o:ole="">
            <v:imagedata r:id="rId850" o:title=""/>
          </v:shape>
          <o:OLEObject Type="Embed" ProgID="Equation.DSMT4" ShapeID="_x0000_i1399" DrawAspect="Content" ObjectID="_1622875527" r:id="rId851"/>
        </w:object>
      </w:r>
      <w:r w:rsidRPr="00A64524">
        <w:t>应采用下式计算：</w:t>
      </w:r>
    </w:p>
    <w:p w:rsidR="00795349" w:rsidRPr="00181B02" w:rsidRDefault="00795349" w:rsidP="00117381">
      <w:pPr>
        <w:pStyle w:val="af"/>
        <w:rPr>
          <w:b/>
        </w:rPr>
      </w:pPr>
      <w:r w:rsidRPr="00A64524">
        <w:tab/>
      </w:r>
      <w:r w:rsidR="00A97481" w:rsidRPr="00A97481">
        <w:rPr>
          <w:position w:val="-14"/>
        </w:rPr>
        <w:object w:dxaOrig="1400" w:dyaOrig="380">
          <v:shape id="_x0000_i1400" type="#_x0000_t75" style="width:1in;height:14.05pt" o:ole="">
            <v:imagedata r:id="rId852" o:title=""/>
          </v:shape>
          <o:OLEObject Type="Embed" ProgID="Equation.DSMT4" ShapeID="_x0000_i1400" DrawAspect="Content" ObjectID="_1622875528" r:id="rId853"/>
        </w:object>
      </w:r>
      <w:r w:rsidRPr="00A64524">
        <w:tab/>
      </w:r>
      <w:r w:rsidR="006A2892">
        <w:rPr>
          <w:rFonts w:hint="eastAsia"/>
        </w:rPr>
        <w:t>(</w:t>
      </w:r>
      <w:r w:rsidR="00181B02">
        <w:rPr>
          <w:rFonts w:hint="eastAsia"/>
        </w:rPr>
        <w:t>6.2.</w:t>
      </w:r>
      <w:r w:rsidR="00C43CBF">
        <w:rPr>
          <w:rFonts w:hint="eastAsia"/>
        </w:rPr>
        <w:t>1</w:t>
      </w:r>
      <w:r w:rsidR="003D53F3">
        <w:t>9</w:t>
      </w:r>
      <w:r w:rsidR="006A2892">
        <w:t>)</w:t>
      </w:r>
    </w:p>
    <w:p w:rsidR="00795349" w:rsidRPr="00A64524" w:rsidRDefault="00795349" w:rsidP="004776D1">
      <w:pPr>
        <w:pStyle w:val="afff8"/>
        <w:rPr>
          <w:bCs/>
        </w:rPr>
      </w:pPr>
      <w:r w:rsidRPr="00A64524">
        <w:t>式中：</w:t>
      </w:r>
      <w:r w:rsidR="00A97481" w:rsidRPr="00A97481">
        <w:rPr>
          <w:position w:val="-12"/>
        </w:rPr>
        <w:object w:dxaOrig="340" w:dyaOrig="360">
          <v:shape id="_x0000_i1401" type="#_x0000_t75" style="width:14.05pt;height:14.05pt" o:ole="">
            <v:imagedata r:id="rId854" o:title=""/>
          </v:shape>
          <o:OLEObject Type="Embed" ProgID="Equation.DSMT4" ShapeID="_x0000_i1401" DrawAspect="Content" ObjectID="_1622875529" r:id="rId855"/>
        </w:object>
      </w:r>
      <w:r w:rsidRPr="00A64524">
        <w:t>——</w:t>
      </w:r>
      <w:r w:rsidRPr="00A64524">
        <w:t>构件每单位长度面内剪切承载力最小值，</w:t>
      </w:r>
      <w:r w:rsidR="006A2892" w:rsidRPr="00A64524">
        <w:t>应</w:t>
      </w:r>
      <w:r w:rsidRPr="00A64524">
        <w:t>采用</w:t>
      </w:r>
      <w:r w:rsidR="00C43CBF">
        <w:rPr>
          <w:rFonts w:hint="eastAsia"/>
        </w:rPr>
        <w:t>(</w:t>
      </w:r>
      <w:r w:rsidR="00C43CBF">
        <w:t>6.2.19)</w:t>
      </w:r>
      <w:r w:rsidRPr="00A64524">
        <w:t>式计算。</w:t>
      </w:r>
    </w:p>
    <w:p w:rsidR="00795349" w:rsidRPr="00A64524" w:rsidRDefault="00795349" w:rsidP="004776D1">
      <w:pPr>
        <w:pStyle w:val="3"/>
      </w:pPr>
      <w:r w:rsidRPr="00A64524">
        <w:t>构件每单位长度面内剪切承载力最小值</w:t>
      </w:r>
      <w:r w:rsidR="00A97481" w:rsidRPr="00A97481">
        <w:rPr>
          <w:position w:val="-12"/>
        </w:rPr>
        <w:object w:dxaOrig="340" w:dyaOrig="360">
          <v:shape id="_x0000_i1402" type="#_x0000_t75" style="width:14.05pt;height:14.05pt" o:ole="">
            <v:imagedata r:id="rId856" o:title=""/>
          </v:shape>
          <o:OLEObject Type="Embed" ProgID="Equation.DSMT4" ShapeID="_x0000_i1402" DrawAspect="Content" ObjectID="_1622875530" r:id="rId857"/>
        </w:object>
      </w:r>
      <w:r w:rsidRPr="00A64524">
        <w:t>采用下式计算：</w:t>
      </w:r>
    </w:p>
    <w:p w:rsidR="00795349" w:rsidRPr="00A64524" w:rsidRDefault="00795349" w:rsidP="00117381">
      <w:pPr>
        <w:pStyle w:val="af"/>
      </w:pPr>
      <w:r w:rsidRPr="00A64524">
        <w:tab/>
      </w:r>
      <w:r w:rsidR="00A97481" w:rsidRPr="00A97481">
        <w:rPr>
          <w:position w:val="-16"/>
        </w:rPr>
        <w:object w:dxaOrig="2299" w:dyaOrig="440">
          <v:shape id="_x0000_i1403" type="#_x0000_t75" style="width:115.95pt;height:21.5pt" o:ole="">
            <v:imagedata r:id="rId858" o:title=""/>
          </v:shape>
          <o:OLEObject Type="Embed" ProgID="Equation.DSMT4" ShapeID="_x0000_i1403" DrawAspect="Content" ObjectID="_1622875531" r:id="rId859"/>
        </w:object>
      </w:r>
      <w:r w:rsidRPr="00A64524">
        <w:tab/>
      </w:r>
      <w:r w:rsidR="006A2892">
        <w:rPr>
          <w:rFonts w:hint="eastAsia"/>
        </w:rPr>
        <w:t>(</w:t>
      </w:r>
      <w:r w:rsidR="00181B02">
        <w:rPr>
          <w:rFonts w:hint="eastAsia"/>
        </w:rPr>
        <w:t>6.2.</w:t>
      </w:r>
      <w:r w:rsidR="003D53F3">
        <w:rPr>
          <w:rFonts w:hint="eastAsia"/>
        </w:rPr>
        <w:t>20</w:t>
      </w:r>
      <w:r w:rsidR="006A2892">
        <w:t>)</w:t>
      </w:r>
    </w:p>
    <w:p w:rsidR="00795349" w:rsidRPr="00A64524" w:rsidRDefault="00795349" w:rsidP="004776D1">
      <w:pPr>
        <w:pStyle w:val="afff8"/>
      </w:pPr>
      <w:r w:rsidRPr="00A64524">
        <w:t>式中：</w:t>
      </w:r>
      <w:r w:rsidR="00A97481" w:rsidRPr="00A97481">
        <w:rPr>
          <w:position w:val="-12"/>
        </w:rPr>
        <w:object w:dxaOrig="320" w:dyaOrig="360">
          <v:shape id="_x0000_i1404" type="#_x0000_t75" style="width:14.05pt;height:14.05pt" o:ole="">
            <v:imagedata r:id="rId860" o:title=""/>
          </v:shape>
          <o:OLEObject Type="Embed" ProgID="Equation.DSMT4" ShapeID="_x0000_i1404" DrawAspect="Content" ObjectID="_1622875532" r:id="rId861"/>
        </w:object>
      </w:r>
      <w:r w:rsidRPr="00A64524">
        <w:t>——</w:t>
      </w:r>
      <w:r w:rsidRPr="00A64524">
        <w:t>混凝土板中顺桥向钢筋的单位长度屈服承载力，</w:t>
      </w:r>
      <w:r w:rsidR="006A2892" w:rsidRPr="00A64524">
        <w:t>应</w:t>
      </w:r>
      <w:r w:rsidRPr="00A64524">
        <w:t>采用</w:t>
      </w:r>
      <w:r w:rsidR="006A2892">
        <w:rPr>
          <w:rFonts w:hint="eastAsia"/>
        </w:rPr>
        <w:t>(</w:t>
      </w:r>
      <w:r w:rsidR="00F3266C">
        <w:rPr>
          <w:rFonts w:hint="eastAsia"/>
        </w:rPr>
        <w:t>6.2.</w:t>
      </w:r>
      <w:r w:rsidR="00C43CBF">
        <w:t>2</w:t>
      </w:r>
      <w:r w:rsidR="003D53F3">
        <w:t>1</w:t>
      </w:r>
      <w:r w:rsidR="00F3266C">
        <w:rPr>
          <w:rFonts w:hint="eastAsia"/>
        </w:rPr>
        <w:t>-</w:t>
      </w:r>
      <w:r w:rsidR="00F3266C">
        <w:t>1</w:t>
      </w:r>
      <w:r w:rsidR="006A2892">
        <w:t>)</w:t>
      </w:r>
      <w:r w:rsidRPr="00A64524">
        <w:t>式计算；</w:t>
      </w:r>
    </w:p>
    <w:p w:rsidR="00795349" w:rsidRPr="00A64524" w:rsidRDefault="00117381" w:rsidP="004776D1">
      <w:pPr>
        <w:pStyle w:val="afff8"/>
      </w:pPr>
      <w:r>
        <w:tab/>
      </w:r>
      <w:r w:rsidR="00A97481" w:rsidRPr="00A97481">
        <w:rPr>
          <w:position w:val="-14"/>
        </w:rPr>
        <w:object w:dxaOrig="320" w:dyaOrig="380">
          <v:shape id="_x0000_i1405" type="#_x0000_t75" style="width:14.05pt;height:14.05pt" o:ole="">
            <v:imagedata r:id="rId862" o:title=""/>
          </v:shape>
          <o:OLEObject Type="Embed" ProgID="Equation.DSMT4" ShapeID="_x0000_i1405" DrawAspect="Content" ObjectID="_1622875533" r:id="rId863"/>
        </w:object>
      </w:r>
      <w:r w:rsidR="00795349" w:rsidRPr="00A64524">
        <w:t>——</w:t>
      </w:r>
      <w:r w:rsidR="00795349" w:rsidRPr="00A64524">
        <w:t>混凝土板中横桥向钢筋的单位长度屈服承载力，</w:t>
      </w:r>
      <w:r w:rsidR="006A2892" w:rsidRPr="00A64524">
        <w:t>应</w:t>
      </w:r>
      <w:r w:rsidR="00795349" w:rsidRPr="00A64524">
        <w:t>采用</w:t>
      </w:r>
      <w:r w:rsidR="006A2892">
        <w:rPr>
          <w:rFonts w:hint="eastAsia"/>
        </w:rPr>
        <w:t>(</w:t>
      </w:r>
      <w:r w:rsidR="00F3266C">
        <w:rPr>
          <w:rFonts w:hint="eastAsia"/>
        </w:rPr>
        <w:t>6.2.</w:t>
      </w:r>
      <w:r w:rsidR="00C43CBF">
        <w:t>2</w:t>
      </w:r>
      <w:r w:rsidR="003D53F3">
        <w:t>1</w:t>
      </w:r>
      <w:r w:rsidR="00F3266C">
        <w:rPr>
          <w:rFonts w:hint="eastAsia"/>
        </w:rPr>
        <w:t>-</w:t>
      </w:r>
      <w:r w:rsidR="00F3266C">
        <w:t>2</w:t>
      </w:r>
      <w:r w:rsidR="006A2892">
        <w:t>)</w:t>
      </w:r>
    </w:p>
    <w:p w:rsidR="00795349" w:rsidRPr="00A64524" w:rsidRDefault="00C43CBF" w:rsidP="004776D1">
      <w:pPr>
        <w:pStyle w:val="afff8"/>
      </w:pPr>
      <w:r>
        <w:tab/>
      </w:r>
      <w:r>
        <w:tab/>
      </w:r>
      <w:r>
        <w:tab/>
      </w:r>
      <w:r w:rsidR="00795349" w:rsidRPr="00A64524">
        <w:t>式计算；</w:t>
      </w:r>
    </w:p>
    <w:p w:rsidR="00795349" w:rsidRPr="00A64524" w:rsidRDefault="00117381" w:rsidP="004776D1">
      <w:pPr>
        <w:pStyle w:val="afff8"/>
      </w:pPr>
      <w:r>
        <w:tab/>
      </w:r>
      <w:r w:rsidR="00A97481" w:rsidRPr="00A97481">
        <w:rPr>
          <w:position w:val="-12"/>
        </w:rPr>
        <w:object w:dxaOrig="440" w:dyaOrig="360">
          <v:shape id="_x0000_i1406" type="#_x0000_t75" style="width:21.5pt;height:14.05pt" o:ole="">
            <v:imagedata r:id="rId864" o:title=""/>
          </v:shape>
          <o:OLEObject Type="Embed" ProgID="Equation.DSMT4" ShapeID="_x0000_i1406" DrawAspect="Content" ObjectID="_1622875534" r:id="rId865"/>
        </w:object>
      </w:r>
      <w:r w:rsidR="00795349" w:rsidRPr="00A64524">
        <w:t>——</w:t>
      </w:r>
      <w:r w:rsidR="00795349" w:rsidRPr="00A64524">
        <w:t>波形钢腹板的单位长度剪切屈服承载力，</w:t>
      </w:r>
      <w:r w:rsidR="006A2892" w:rsidRPr="00A64524">
        <w:t>应</w:t>
      </w:r>
      <w:r w:rsidR="00795349" w:rsidRPr="00A64524">
        <w:t>采用</w:t>
      </w:r>
      <w:r w:rsidR="00C43CBF">
        <w:t>(6.2.2</w:t>
      </w:r>
      <w:r w:rsidR="003D53F3">
        <w:t>2</w:t>
      </w:r>
      <w:r w:rsidR="00C43CBF">
        <w:t>)</w:t>
      </w:r>
      <w:r w:rsidR="00795349" w:rsidRPr="00A64524">
        <w:t>式计算。</w:t>
      </w:r>
    </w:p>
    <w:p w:rsidR="00795349" w:rsidRPr="00A64524" w:rsidRDefault="00795349" w:rsidP="004776D1">
      <w:pPr>
        <w:pStyle w:val="3"/>
      </w:pPr>
      <w:r w:rsidRPr="00A64524">
        <w:t>混凝土板中顺桥及横桥向抗扭钢筋的单位长度设计屈服承载力应采用下式计算：</w:t>
      </w:r>
    </w:p>
    <w:p w:rsidR="00795349" w:rsidRPr="00A64524" w:rsidRDefault="00795349" w:rsidP="00117381">
      <w:pPr>
        <w:pStyle w:val="af"/>
      </w:pPr>
      <w:r w:rsidRPr="00A64524">
        <w:tab/>
      </w:r>
      <w:r w:rsidR="00A97481" w:rsidRPr="00A97481">
        <w:rPr>
          <w:position w:val="-14"/>
        </w:rPr>
        <w:object w:dxaOrig="1180" w:dyaOrig="380">
          <v:shape id="_x0000_i1407" type="#_x0000_t75" style="width:57.95pt;height:14.05pt" o:ole="">
            <v:imagedata r:id="rId866" o:title=""/>
          </v:shape>
          <o:OLEObject Type="Embed" ProgID="Equation.DSMT4" ShapeID="_x0000_i1407" DrawAspect="Content" ObjectID="_1622875535" r:id="rId867"/>
        </w:object>
      </w:r>
      <w:r w:rsidRPr="00A64524">
        <w:tab/>
      </w:r>
      <w:r w:rsidR="006A2892">
        <w:rPr>
          <w:rFonts w:hint="eastAsia"/>
        </w:rPr>
        <w:t>(</w:t>
      </w:r>
      <w:r w:rsidR="00F3266C">
        <w:rPr>
          <w:rFonts w:hint="eastAsia"/>
        </w:rPr>
        <w:t>6.2.</w:t>
      </w:r>
      <w:r w:rsidR="00C43CBF">
        <w:t>2</w:t>
      </w:r>
      <w:r w:rsidR="003D53F3">
        <w:t>1</w:t>
      </w:r>
      <w:r w:rsidR="00F3266C">
        <w:rPr>
          <w:rFonts w:hint="eastAsia"/>
        </w:rPr>
        <w:t>-</w:t>
      </w:r>
      <w:r w:rsidR="00F3266C">
        <w:t>1</w:t>
      </w:r>
      <w:r w:rsidR="006A2892">
        <w:t>)</w:t>
      </w:r>
    </w:p>
    <w:p w:rsidR="00795349" w:rsidRPr="00A64524" w:rsidRDefault="00795349" w:rsidP="00117381">
      <w:pPr>
        <w:pStyle w:val="af"/>
      </w:pPr>
      <w:r w:rsidRPr="00A64524">
        <w:tab/>
      </w:r>
      <w:r w:rsidR="00A97481" w:rsidRPr="00A97481">
        <w:rPr>
          <w:position w:val="-14"/>
        </w:rPr>
        <w:object w:dxaOrig="1180" w:dyaOrig="380">
          <v:shape id="_x0000_i1408" type="#_x0000_t75" style="width:57.95pt;height:14.05pt" o:ole="">
            <v:imagedata r:id="rId868" o:title=""/>
          </v:shape>
          <o:OLEObject Type="Embed" ProgID="Equation.DSMT4" ShapeID="_x0000_i1408" DrawAspect="Content" ObjectID="_1622875536" r:id="rId869"/>
        </w:object>
      </w:r>
      <w:r w:rsidRPr="00A64524">
        <w:tab/>
      </w:r>
      <w:r w:rsidR="00A97481" w:rsidRPr="00A97481">
        <w:rPr>
          <w:position w:val="-4"/>
        </w:rPr>
        <w:object w:dxaOrig="180" w:dyaOrig="279">
          <v:shape id="_x0000_i1409" type="#_x0000_t75" style="width:6.55pt;height:14.05pt" o:ole="">
            <v:imagedata r:id="rId583" o:title=""/>
          </v:shape>
          <o:OLEObject Type="Embed" ProgID="Equation.DSMT4" ShapeID="_x0000_i1409" DrawAspect="Content" ObjectID="_1622875537" r:id="rId870"/>
        </w:object>
      </w:r>
      <w:r w:rsidR="006A2892">
        <w:rPr>
          <w:rFonts w:hint="eastAsia"/>
        </w:rPr>
        <w:t>(</w:t>
      </w:r>
      <w:r w:rsidR="00F3266C">
        <w:rPr>
          <w:rFonts w:hint="eastAsia"/>
        </w:rPr>
        <w:t>6.2.</w:t>
      </w:r>
      <w:r w:rsidR="00C43CBF">
        <w:t>2</w:t>
      </w:r>
      <w:r w:rsidR="003D53F3">
        <w:t>1</w:t>
      </w:r>
      <w:r w:rsidR="00F3266C">
        <w:rPr>
          <w:rFonts w:hint="eastAsia"/>
        </w:rPr>
        <w:t>-</w:t>
      </w:r>
      <w:r w:rsidR="00F3266C">
        <w:t>2</w:t>
      </w:r>
      <w:r w:rsidR="006A2892">
        <w:t>)</w:t>
      </w:r>
    </w:p>
    <w:p w:rsidR="00795349" w:rsidRPr="00A64524" w:rsidRDefault="00795349" w:rsidP="004776D1">
      <w:pPr>
        <w:pStyle w:val="afff8"/>
      </w:pPr>
      <w:r w:rsidRPr="00A64524">
        <w:t>式中：</w:t>
      </w:r>
      <w:r w:rsidR="00A97481" w:rsidRPr="00A97481">
        <w:rPr>
          <w:position w:val="-14"/>
        </w:rPr>
        <w:object w:dxaOrig="639" w:dyaOrig="380">
          <v:shape id="_x0000_i1410" type="#_x0000_t75" style="width:36.45pt;height:14.05pt" o:ole="">
            <v:imagedata r:id="rId871" o:title=""/>
          </v:shape>
          <o:OLEObject Type="Embed" ProgID="Equation.DSMT4" ShapeID="_x0000_i1410" DrawAspect="Content" ObjectID="_1622875538" r:id="rId872"/>
        </w:object>
      </w:r>
      <w:r w:rsidRPr="00A64524">
        <w:t>——</w:t>
      </w:r>
      <w:r w:rsidRPr="00A64524">
        <w:t>顺桥向和横桥向的抗扭钢筋面积配筋率；</w:t>
      </w:r>
    </w:p>
    <w:p w:rsidR="00795349" w:rsidRPr="00A64524" w:rsidRDefault="00117381" w:rsidP="004776D1">
      <w:pPr>
        <w:pStyle w:val="afff8"/>
      </w:pPr>
      <w:r>
        <w:tab/>
      </w:r>
      <w:r w:rsidR="00A97481" w:rsidRPr="00A97481">
        <w:rPr>
          <w:position w:val="-14"/>
        </w:rPr>
        <w:object w:dxaOrig="340" w:dyaOrig="380">
          <v:shape id="_x0000_i1411" type="#_x0000_t75" style="width:14.05pt;height:14.05pt" o:ole="">
            <v:imagedata r:id="rId873" o:title=""/>
          </v:shape>
          <o:OLEObject Type="Embed" ProgID="Equation.DSMT4" ShapeID="_x0000_i1411" DrawAspect="Content" ObjectID="_1622875539" r:id="rId874"/>
        </w:object>
      </w:r>
      <w:r w:rsidR="00795349" w:rsidRPr="00A64524">
        <w:t>——</w:t>
      </w:r>
      <w:r w:rsidR="00795349" w:rsidRPr="00A64524">
        <w:t>钢筋抗拉屈服强度；</w:t>
      </w:r>
    </w:p>
    <w:p w:rsidR="00795349" w:rsidRPr="00A64524" w:rsidRDefault="00117381" w:rsidP="004776D1">
      <w:pPr>
        <w:pStyle w:val="afff8"/>
      </w:pPr>
      <w:r>
        <w:lastRenderedPageBreak/>
        <w:tab/>
      </w:r>
      <w:r w:rsidR="00A97481" w:rsidRPr="00A97481">
        <w:rPr>
          <w:position w:val="-6"/>
        </w:rPr>
        <w:object w:dxaOrig="139" w:dyaOrig="240">
          <v:shape id="_x0000_i1412" type="#_x0000_t75" style="width:6.55pt;height:14.05pt" o:ole="">
            <v:imagedata r:id="rId875" o:title=""/>
          </v:shape>
          <o:OLEObject Type="Embed" ProgID="Equation.DSMT4" ShapeID="_x0000_i1412" DrawAspect="Content" ObjectID="_1622875540" r:id="rId876"/>
        </w:object>
      </w:r>
      <w:r w:rsidR="00795349" w:rsidRPr="00A64524">
        <w:t>——</w:t>
      </w:r>
      <w:r w:rsidR="00795349" w:rsidRPr="00A64524">
        <w:t>桥面板厚度。</w:t>
      </w:r>
    </w:p>
    <w:p w:rsidR="00795349" w:rsidRPr="00A64524" w:rsidRDefault="00795349" w:rsidP="004776D1">
      <w:pPr>
        <w:pStyle w:val="3"/>
      </w:pPr>
      <w:r w:rsidRPr="00A64524">
        <w:t>波形钢腹板的单位长度剪切屈服承载力</w:t>
      </w:r>
      <w:r w:rsidR="00A97481" w:rsidRPr="00A97481">
        <w:rPr>
          <w:position w:val="-12"/>
        </w:rPr>
        <w:object w:dxaOrig="440" w:dyaOrig="360">
          <v:shape id="_x0000_i1413" type="#_x0000_t75" style="width:21.5pt;height:14.05pt" o:ole="">
            <v:imagedata r:id="rId877" o:title=""/>
          </v:shape>
          <o:OLEObject Type="Embed" ProgID="Equation.DSMT4" ShapeID="_x0000_i1413" DrawAspect="Content" ObjectID="_1622875541" r:id="rId878"/>
        </w:object>
      </w:r>
      <w:r w:rsidRPr="00A64524">
        <w:t>应采用下式计算：</w:t>
      </w:r>
    </w:p>
    <w:p w:rsidR="00795349" w:rsidRPr="00A64524" w:rsidRDefault="00795349" w:rsidP="00117381">
      <w:pPr>
        <w:pStyle w:val="af"/>
      </w:pPr>
      <w:r w:rsidRPr="00A64524">
        <w:tab/>
      </w:r>
      <w:r w:rsidR="00C43CBF" w:rsidRPr="00A97481">
        <w:rPr>
          <w:position w:val="-12"/>
        </w:rPr>
        <w:object w:dxaOrig="1120" w:dyaOrig="360">
          <v:shape id="_x0000_i1414" type="#_x0000_t75" style="width:57.95pt;height:21.5pt" o:ole="">
            <v:imagedata r:id="rId879" o:title=""/>
          </v:shape>
          <o:OLEObject Type="Embed" ProgID="Equation.DSMT4" ShapeID="_x0000_i1414" DrawAspect="Content" ObjectID="_1622875542" r:id="rId880"/>
        </w:object>
      </w:r>
      <w:r w:rsidRPr="00A64524">
        <w:tab/>
      </w:r>
      <w:r w:rsidR="006A2892">
        <w:rPr>
          <w:rFonts w:hint="eastAsia"/>
        </w:rPr>
        <w:t>(</w:t>
      </w:r>
      <w:r w:rsidR="00F3266C">
        <w:rPr>
          <w:rFonts w:hint="eastAsia"/>
        </w:rPr>
        <w:t>6.2.</w:t>
      </w:r>
      <w:r w:rsidR="00C43CBF">
        <w:t>2</w:t>
      </w:r>
      <w:r w:rsidR="003D53F3">
        <w:t>2</w:t>
      </w:r>
      <w:r w:rsidR="006A2892">
        <w:rPr>
          <w:rFonts w:hint="eastAsia"/>
        </w:rPr>
        <w:t>)</w:t>
      </w:r>
    </w:p>
    <w:p w:rsidR="00795349" w:rsidRPr="00A64524" w:rsidRDefault="00795349" w:rsidP="004776D1">
      <w:pPr>
        <w:pStyle w:val="3"/>
      </w:pPr>
      <w:r w:rsidRPr="00A64524">
        <w:t>当存在剪力</w:t>
      </w:r>
      <w:r w:rsidR="00A97481" w:rsidRPr="00A97481">
        <w:rPr>
          <w:position w:val="-12"/>
        </w:rPr>
        <w:object w:dxaOrig="260" w:dyaOrig="360">
          <v:shape id="_x0000_i1415" type="#_x0000_t75" style="width:14.05pt;height:14.05pt" o:ole="">
            <v:imagedata r:id="rId881" o:title=""/>
          </v:shape>
          <o:OLEObject Type="Embed" ProgID="Equation.DSMT4" ShapeID="_x0000_i1415" DrawAspect="Content" ObjectID="_1622875543" r:id="rId882"/>
        </w:object>
      </w:r>
      <w:r w:rsidRPr="00A64524">
        <w:t>和扭矩</w:t>
      </w:r>
      <w:r w:rsidR="00A97481" w:rsidRPr="00A97481">
        <w:rPr>
          <w:position w:val="-12"/>
        </w:rPr>
        <w:object w:dxaOrig="420" w:dyaOrig="360">
          <v:shape id="_x0000_i1416" type="#_x0000_t75" style="width:21.5pt;height:14.05pt" o:ole="">
            <v:imagedata r:id="rId883" o:title=""/>
          </v:shape>
          <o:OLEObject Type="Embed" ProgID="Equation.DSMT4" ShapeID="_x0000_i1416" DrawAspect="Content" ObjectID="_1622875544" r:id="rId884"/>
        </w:object>
      </w:r>
      <w:r w:rsidRPr="00A64524">
        <w:t>共同作用时，应按照下式进行极限承载力校核：</w:t>
      </w:r>
    </w:p>
    <w:p w:rsidR="00795349" w:rsidRPr="00A64524" w:rsidRDefault="00795349" w:rsidP="00117381">
      <w:pPr>
        <w:pStyle w:val="af"/>
      </w:pPr>
      <w:r w:rsidRPr="00A64524">
        <w:tab/>
      </w:r>
      <w:r w:rsidR="00A97481" w:rsidRPr="00A97481">
        <w:rPr>
          <w:position w:val="-16"/>
        </w:rPr>
        <w:object w:dxaOrig="4860" w:dyaOrig="440">
          <v:shape id="_x0000_i1417" type="#_x0000_t75" style="width:244.05pt;height:21.5pt" o:ole="">
            <v:imagedata r:id="rId885" o:title=""/>
          </v:shape>
          <o:OLEObject Type="Embed" ProgID="Equation.DSMT4" ShapeID="_x0000_i1417" DrawAspect="Content" ObjectID="_1622875545" r:id="rId886"/>
        </w:object>
      </w:r>
      <w:r w:rsidRPr="00A64524">
        <w:tab/>
      </w:r>
      <w:r w:rsidR="006A2892">
        <w:rPr>
          <w:rFonts w:hint="eastAsia"/>
        </w:rPr>
        <w:t>(</w:t>
      </w:r>
      <w:r w:rsidR="00F3266C">
        <w:rPr>
          <w:rFonts w:hint="eastAsia"/>
        </w:rPr>
        <w:t>6.2.</w:t>
      </w:r>
      <w:r w:rsidR="00C43CBF">
        <w:rPr>
          <w:rFonts w:hint="eastAsia"/>
        </w:rPr>
        <w:t>2</w:t>
      </w:r>
      <w:r w:rsidR="003D53F3">
        <w:t>3</w:t>
      </w:r>
      <w:r w:rsidR="006A2892">
        <w:rPr>
          <w:rFonts w:hint="eastAsia"/>
        </w:rPr>
        <w:t>)</w:t>
      </w:r>
    </w:p>
    <w:p w:rsidR="00795349" w:rsidRPr="00A64524" w:rsidRDefault="00795349" w:rsidP="004776D1">
      <w:pPr>
        <w:pStyle w:val="afff8"/>
      </w:pPr>
      <w:r w:rsidRPr="00A64524">
        <w:t>式中：</w:t>
      </w:r>
      <w:r w:rsidR="00A97481" w:rsidRPr="00A97481">
        <w:rPr>
          <w:position w:val="-12"/>
        </w:rPr>
        <w:object w:dxaOrig="480" w:dyaOrig="360">
          <v:shape id="_x0000_i1418" type="#_x0000_t75" style="width:21.5pt;height:14.05pt" o:ole="">
            <v:imagedata r:id="rId887" o:title=""/>
          </v:shape>
          <o:OLEObject Type="Embed" ProgID="Equation.DSMT4" ShapeID="_x0000_i1418" DrawAspect="Content" ObjectID="_1622875546" r:id="rId888"/>
        </w:object>
      </w:r>
      <w:r w:rsidRPr="00A64524">
        <w:t>——</w:t>
      </w:r>
      <w:r w:rsidRPr="00A64524">
        <w:t>开裂扭矩，采用</w:t>
      </w:r>
      <w:r w:rsidRPr="00A64524">
        <w:t>6.3.2</w:t>
      </w:r>
      <w:r w:rsidRPr="00A64524">
        <w:t>节计算。</w:t>
      </w:r>
    </w:p>
    <w:p w:rsidR="00280A1F" w:rsidRDefault="0052668D" w:rsidP="00280A1F">
      <w:pPr>
        <w:pStyle w:val="affd"/>
        <w:ind w:firstLine="0"/>
      </w:pPr>
      <w:r>
        <w:t>条文说明</w:t>
      </w:r>
    </w:p>
    <w:p w:rsidR="00795349" w:rsidRPr="00A64524" w:rsidRDefault="00795349" w:rsidP="00117381">
      <w:pPr>
        <w:pStyle w:val="affd"/>
      </w:pPr>
      <w:r w:rsidRPr="00A64524">
        <w:t>进行支座截面的弯扭承载力复合验算时可考虑混凝土内衬的抗剪承载力贡献，即</w:t>
      </w:r>
      <w:r w:rsidR="00F3266C">
        <w:rPr>
          <w:rFonts w:hint="eastAsia"/>
        </w:rPr>
        <w:t>（</w:t>
      </w:r>
      <w:r w:rsidR="00F3266C">
        <w:rPr>
          <w:rFonts w:hint="eastAsia"/>
        </w:rPr>
        <w:t>6.2.</w:t>
      </w:r>
      <w:r w:rsidR="001F1514">
        <w:rPr>
          <w:rFonts w:hint="eastAsia"/>
        </w:rPr>
        <w:t>2</w:t>
      </w:r>
      <w:r w:rsidR="003D53F3">
        <w:t>3</w:t>
      </w:r>
      <w:r w:rsidR="00F3266C">
        <w:rPr>
          <w:rFonts w:hint="eastAsia"/>
        </w:rPr>
        <w:t>）</w:t>
      </w:r>
      <w:r w:rsidRPr="00A64524">
        <w:t>中的</w:t>
      </w:r>
      <w:r w:rsidR="00A97481" w:rsidRPr="00A97481">
        <w:rPr>
          <w:position w:val="-12"/>
        </w:rPr>
        <w:object w:dxaOrig="820" w:dyaOrig="360">
          <v:shape id="_x0000_i1419" type="#_x0000_t75" style="width:43pt;height:14.05pt" o:ole="">
            <v:imagedata r:id="rId889" o:title=""/>
          </v:shape>
          <o:OLEObject Type="Embed" ProgID="Equation.DSMT4" ShapeID="_x0000_i1419" DrawAspect="Content" ObjectID="_1622875547" r:id="rId890"/>
        </w:object>
      </w:r>
      <w:r w:rsidRPr="00A64524">
        <w:t>项变为</w:t>
      </w:r>
      <w:r w:rsidR="00A97481" w:rsidRPr="00A97481">
        <w:rPr>
          <w:position w:val="-14"/>
        </w:rPr>
        <w:object w:dxaOrig="1579" w:dyaOrig="400">
          <v:shape id="_x0000_i1420" type="#_x0000_t75" style="width:80.4pt;height:21.5pt" o:ole="">
            <v:imagedata r:id="rId891" o:title=""/>
          </v:shape>
          <o:OLEObject Type="Embed" ProgID="Equation.DSMT4" ShapeID="_x0000_i1420" DrawAspect="Content" ObjectID="_1622875548" r:id="rId892"/>
        </w:object>
      </w:r>
      <w:r w:rsidRPr="00A64524">
        <w:t>。</w:t>
      </w:r>
    </w:p>
    <w:p w:rsidR="00795349" w:rsidRPr="00A64524" w:rsidRDefault="00795349" w:rsidP="004776D1">
      <w:pPr>
        <w:pStyle w:val="3"/>
      </w:pPr>
      <w:r w:rsidRPr="00A64524">
        <w:t>抗剪连接件纵向抗剪承载力应采用下式验算：</w:t>
      </w:r>
    </w:p>
    <w:p w:rsidR="00795349" w:rsidRPr="00A64524" w:rsidRDefault="00795349" w:rsidP="00117381">
      <w:pPr>
        <w:pStyle w:val="af"/>
      </w:pPr>
      <w:r w:rsidRPr="00A64524">
        <w:tab/>
      </w:r>
      <w:r w:rsidR="00A97481" w:rsidRPr="00A97481">
        <w:rPr>
          <w:position w:val="-12"/>
        </w:rPr>
        <w:object w:dxaOrig="1380" w:dyaOrig="360">
          <v:shape id="_x0000_i1421" type="#_x0000_t75" style="width:1in;height:14.05pt" o:ole="">
            <v:imagedata r:id="rId893" o:title=""/>
          </v:shape>
          <o:OLEObject Type="Embed" ProgID="Equation.DSMT4" ShapeID="_x0000_i1421" DrawAspect="Content" ObjectID="_1622875549" r:id="rId894"/>
        </w:object>
      </w:r>
      <w:r w:rsidRPr="00A64524">
        <w:tab/>
      </w:r>
      <w:r w:rsidR="006A2892">
        <w:rPr>
          <w:rFonts w:hint="eastAsia"/>
        </w:rPr>
        <w:t>(</w:t>
      </w:r>
      <w:r w:rsidR="00F3266C">
        <w:rPr>
          <w:rFonts w:hint="eastAsia"/>
        </w:rPr>
        <w:t>6.2.</w:t>
      </w:r>
      <w:r w:rsidR="001F1514">
        <w:rPr>
          <w:rFonts w:hint="eastAsia"/>
        </w:rPr>
        <w:t>2</w:t>
      </w:r>
      <w:r w:rsidR="003D53F3">
        <w:t>4</w:t>
      </w:r>
      <w:r w:rsidR="006A2892">
        <w:rPr>
          <w:rFonts w:hint="eastAsia"/>
        </w:rPr>
        <w:t>)</w:t>
      </w:r>
    </w:p>
    <w:p w:rsidR="00795349" w:rsidRPr="00A64524" w:rsidRDefault="00795349" w:rsidP="004776D1">
      <w:pPr>
        <w:pStyle w:val="afff8"/>
      </w:pPr>
      <w:r w:rsidRPr="00A64524">
        <w:t>式中：</w:t>
      </w:r>
      <w:r w:rsidR="00A97481" w:rsidRPr="00A97481">
        <w:rPr>
          <w:position w:val="-12"/>
        </w:rPr>
        <w:object w:dxaOrig="300" w:dyaOrig="360">
          <v:shape id="_x0000_i1422" type="#_x0000_t75" style="width:14.05pt;height:14.05pt" o:ole="">
            <v:imagedata r:id="rId895" o:title=""/>
          </v:shape>
          <o:OLEObject Type="Embed" ProgID="Equation.DSMT4" ShapeID="_x0000_i1422" DrawAspect="Content" ObjectID="_1622875550" r:id="rId896"/>
        </w:object>
      </w:r>
      <w:r w:rsidRPr="00A64524">
        <w:t>——</w:t>
      </w:r>
      <w:r w:rsidRPr="00A64524">
        <w:t>波形钢腹板与混凝土顶底板处的纵向剪力；</w:t>
      </w:r>
    </w:p>
    <w:p w:rsidR="00795349" w:rsidRPr="00A64524" w:rsidRDefault="00280A1F" w:rsidP="004776D1">
      <w:pPr>
        <w:pStyle w:val="afff8"/>
      </w:pPr>
      <w:r>
        <w:tab/>
      </w:r>
      <w:r w:rsidR="00A97481" w:rsidRPr="00A97481">
        <w:rPr>
          <w:position w:val="-12"/>
        </w:rPr>
        <w:object w:dxaOrig="420" w:dyaOrig="360">
          <v:shape id="_x0000_i1423" type="#_x0000_t75" style="width:21.5pt;height:14.05pt" o:ole="">
            <v:imagedata r:id="rId897" o:title=""/>
          </v:shape>
          <o:OLEObject Type="Embed" ProgID="Equation.DSMT4" ShapeID="_x0000_i1423" DrawAspect="Content" ObjectID="_1622875551" r:id="rId898"/>
        </w:object>
      </w:r>
      <w:r w:rsidR="00795349" w:rsidRPr="00A64524">
        <w:t>——</w:t>
      </w:r>
      <w:r w:rsidR="00795349" w:rsidRPr="00A64524">
        <w:t>连接件纵向抗剪承载力；</w:t>
      </w:r>
    </w:p>
    <w:p w:rsidR="00795349" w:rsidRPr="00A64524" w:rsidRDefault="00280A1F" w:rsidP="004776D1">
      <w:pPr>
        <w:pStyle w:val="afff8"/>
      </w:pPr>
      <w:r>
        <w:tab/>
      </w:r>
      <w:r w:rsidR="00A97481" w:rsidRPr="00A97481">
        <w:rPr>
          <w:position w:val="-6"/>
        </w:rPr>
        <w:object w:dxaOrig="180" w:dyaOrig="220">
          <v:shape id="_x0000_i1424" type="#_x0000_t75" style="width:6.55pt;height:14.05pt" o:ole="">
            <v:imagedata r:id="rId899" o:title=""/>
          </v:shape>
          <o:OLEObject Type="Embed" ProgID="Equation.DSMT4" ShapeID="_x0000_i1424" DrawAspect="Content" ObjectID="_1622875552" r:id="rId900"/>
        </w:object>
      </w:r>
      <w:r w:rsidR="00795349" w:rsidRPr="00A64524">
        <w:t>——</w:t>
      </w:r>
      <w:r w:rsidR="00795349" w:rsidRPr="00A64524">
        <w:t>连接件间距。</w:t>
      </w:r>
    </w:p>
    <w:p w:rsidR="00280A1F" w:rsidRDefault="0052668D" w:rsidP="00280A1F">
      <w:pPr>
        <w:pStyle w:val="affd"/>
        <w:ind w:firstLine="0"/>
      </w:pPr>
      <w:r>
        <w:t>条文说明</w:t>
      </w:r>
    </w:p>
    <w:p w:rsidR="00795349" w:rsidRPr="00A64524" w:rsidRDefault="00795349" w:rsidP="00117381">
      <w:pPr>
        <w:pStyle w:val="affd"/>
      </w:pPr>
      <w:r w:rsidRPr="00A64524">
        <w:t>抗剪连接件的纵向抗剪承载力设计值</w:t>
      </w:r>
      <w:r w:rsidR="00A97481" w:rsidRPr="00A97481">
        <w:rPr>
          <w:position w:val="-12"/>
        </w:rPr>
        <w:object w:dxaOrig="420" w:dyaOrig="360">
          <v:shape id="_x0000_i1425" type="#_x0000_t75" style="width:21.5pt;height:14.05pt" o:ole="">
            <v:imagedata r:id="rId901" o:title=""/>
          </v:shape>
          <o:OLEObject Type="Embed" ProgID="Equation.DSMT4" ShapeID="_x0000_i1425" DrawAspect="Content" ObjectID="_1622875553" r:id="rId902"/>
        </w:object>
      </w:r>
      <w:r w:rsidRPr="00A64524">
        <w:t>可参考《公路钢混组合桥梁设计与施工规范》。由于存在横向弯矩作用，除了验算纵向抗剪承载力以外，还需要对连接件的在横向弯矩作用下的承载力进行验算（角隅弯矩的验算）。</w:t>
      </w:r>
    </w:p>
    <w:p w:rsidR="00795349" w:rsidRPr="00A64524" w:rsidRDefault="00795349" w:rsidP="004776D1">
      <w:pPr>
        <w:pStyle w:val="3"/>
      </w:pPr>
      <w:r w:rsidRPr="00A64524">
        <w:t>波形钢腹板与混凝土顶底板处的纵向剪力设计值应采用下式进行计算：</w:t>
      </w:r>
    </w:p>
    <w:p w:rsidR="00795349" w:rsidRPr="00A64524" w:rsidRDefault="00795349" w:rsidP="00117381">
      <w:pPr>
        <w:pStyle w:val="af"/>
      </w:pPr>
      <w:r w:rsidRPr="00A64524">
        <w:tab/>
      </w:r>
      <w:r w:rsidR="00A97481" w:rsidRPr="00A97481">
        <w:rPr>
          <w:position w:val="-12"/>
        </w:rPr>
        <w:object w:dxaOrig="1200" w:dyaOrig="360">
          <v:shape id="_x0000_i1426" type="#_x0000_t75" style="width:57.95pt;height:14.05pt" o:ole="">
            <v:imagedata r:id="rId903" o:title=""/>
          </v:shape>
          <o:OLEObject Type="Embed" ProgID="Equation.DSMT4" ShapeID="_x0000_i1426" DrawAspect="Content" ObjectID="_1622875554" r:id="rId904"/>
        </w:object>
      </w:r>
      <w:r w:rsidRPr="00A64524">
        <w:tab/>
      </w:r>
      <w:r w:rsidR="006A2892">
        <w:rPr>
          <w:rFonts w:hint="eastAsia"/>
        </w:rPr>
        <w:t>(</w:t>
      </w:r>
      <w:r w:rsidR="00F3266C">
        <w:rPr>
          <w:rFonts w:hint="eastAsia"/>
        </w:rPr>
        <w:t>6.2.</w:t>
      </w:r>
      <w:r w:rsidR="001F1514">
        <w:rPr>
          <w:rFonts w:hint="eastAsia"/>
        </w:rPr>
        <w:t>2</w:t>
      </w:r>
      <w:r w:rsidR="003D53F3">
        <w:t>5</w:t>
      </w:r>
      <w:r w:rsidR="006A2892">
        <w:rPr>
          <w:rFonts w:hint="eastAsia"/>
        </w:rPr>
        <w:t>)</w:t>
      </w:r>
    </w:p>
    <w:p w:rsidR="00795349" w:rsidRPr="00A64524" w:rsidRDefault="00795349" w:rsidP="004776D1">
      <w:pPr>
        <w:pStyle w:val="afff8"/>
      </w:pPr>
      <w:r w:rsidRPr="00A64524">
        <w:t>式中：</w:t>
      </w:r>
      <w:r w:rsidR="00A97481" w:rsidRPr="00A97481">
        <w:rPr>
          <w:position w:val="-6"/>
        </w:rPr>
        <w:object w:dxaOrig="220" w:dyaOrig="279">
          <v:shape id="_x0000_i1427" type="#_x0000_t75" style="width:14.05pt;height:14.05pt" o:ole="">
            <v:imagedata r:id="rId905" o:title=""/>
          </v:shape>
          <o:OLEObject Type="Embed" ProgID="Equation.DSMT4" ShapeID="_x0000_i1427" DrawAspect="Content" ObjectID="_1622875555" r:id="rId906"/>
        </w:object>
      </w:r>
      <w:r w:rsidRPr="00A64524">
        <w:t>——</w:t>
      </w:r>
      <w:r w:rsidRPr="00A64524">
        <w:t>连接部位外侧截面关于中和轴的静矩；</w:t>
      </w:r>
    </w:p>
    <w:p w:rsidR="00795349" w:rsidRPr="00A64524" w:rsidRDefault="00280A1F" w:rsidP="004776D1">
      <w:pPr>
        <w:pStyle w:val="afff8"/>
      </w:pPr>
      <w:r>
        <w:tab/>
      </w:r>
      <w:r w:rsidR="00A97481" w:rsidRPr="00A97481">
        <w:rPr>
          <w:position w:val="-4"/>
        </w:rPr>
        <w:object w:dxaOrig="200" w:dyaOrig="260">
          <v:shape id="_x0000_i1428" type="#_x0000_t75" style="width:14.05pt;height:14.05pt" o:ole="">
            <v:imagedata r:id="rId907" o:title=""/>
          </v:shape>
          <o:OLEObject Type="Embed" ProgID="Equation.DSMT4" ShapeID="_x0000_i1428" DrawAspect="Content" ObjectID="_1622875556" r:id="rId908"/>
        </w:object>
      </w:r>
      <w:r w:rsidR="00795349" w:rsidRPr="00A64524">
        <w:t>——</w:t>
      </w:r>
      <w:r w:rsidR="00795349" w:rsidRPr="00A64524">
        <w:t>主梁截面的惯性矩，忽略波形钢腹板的贡献。</w:t>
      </w:r>
    </w:p>
    <w:p w:rsidR="00280A1F" w:rsidRDefault="0052668D" w:rsidP="00280A1F">
      <w:pPr>
        <w:pStyle w:val="affd"/>
        <w:ind w:firstLine="0"/>
      </w:pPr>
      <w:r>
        <w:t>条文说明</w:t>
      </w:r>
    </w:p>
    <w:p w:rsidR="00795349" w:rsidRPr="00A64524" w:rsidRDefault="00795349" w:rsidP="00117381">
      <w:pPr>
        <w:pStyle w:val="affd"/>
      </w:pPr>
      <w:r w:rsidRPr="00A64524">
        <w:t>在计算连接件处的纵向剪力时，可以采用平截面假定进行分析得出横截面上</w:t>
      </w:r>
      <w:r w:rsidRPr="00A64524">
        <w:lastRenderedPageBreak/>
        <w:t>的剪应力大小，利用剪应力互等原理得出剪力连接件处的纵向剪力，同时可忽略波形钢腹板对主梁截面惯性矩的贡献。</w:t>
      </w:r>
    </w:p>
    <w:p w:rsidR="00795349" w:rsidRPr="00A64524" w:rsidRDefault="00795349" w:rsidP="004776D1">
      <w:pPr>
        <w:pStyle w:val="3"/>
      </w:pPr>
      <w:r w:rsidRPr="00A64524">
        <w:t>在进行波形钢腹板之间的连接构造设计时，连接构造的抗剪承载力不应低于波形钢腹板的抗剪承载力。</w:t>
      </w:r>
    </w:p>
    <w:p w:rsidR="00280A1F" w:rsidRDefault="0052668D" w:rsidP="00280A1F">
      <w:pPr>
        <w:pStyle w:val="affd"/>
        <w:ind w:firstLine="0"/>
      </w:pPr>
      <w:r>
        <w:t>条文说明</w:t>
      </w:r>
    </w:p>
    <w:p w:rsidR="00795349" w:rsidRPr="00A64524" w:rsidRDefault="00795349" w:rsidP="00117381">
      <w:pPr>
        <w:pStyle w:val="affd"/>
      </w:pPr>
      <w:r w:rsidRPr="00A64524">
        <w:t>在对波形钢腹板之间的连接构造进行设计时应保证连接的破坏不先于波形钢腹板的破坏。</w:t>
      </w:r>
    </w:p>
    <w:p w:rsidR="00795349" w:rsidRPr="00A64524" w:rsidRDefault="00795349" w:rsidP="004776D1">
      <w:pPr>
        <w:pStyle w:val="3"/>
      </w:pPr>
      <w:r w:rsidRPr="00A64524">
        <w:t>当混凝土顶底板与波形钢腹板之间采用带翼缘的连接件时，验算翼缘焊缝处强度时应考虑纵向剪力和横向弯矩的共同作用。</w:t>
      </w:r>
    </w:p>
    <w:p w:rsidR="00280A1F" w:rsidRDefault="0052668D" w:rsidP="00280A1F">
      <w:pPr>
        <w:pStyle w:val="affd"/>
        <w:ind w:firstLine="0"/>
      </w:pPr>
      <w:r>
        <w:t>条文说明</w:t>
      </w:r>
    </w:p>
    <w:p w:rsidR="00795349" w:rsidRPr="00A64524" w:rsidRDefault="00795349" w:rsidP="00280A1F">
      <w:pPr>
        <w:pStyle w:val="affd"/>
        <w:ind w:firstLine="420"/>
      </w:pPr>
      <w:r w:rsidRPr="00A64524">
        <w:t>在横向内力分析中，波形钢腹板与混凝土顶底板结合处的连接件会承受一定的横向弯矩，因此验算翼缘处焊缝强度时需要考虑纵向剪力和横向弯矩的共同作用。</w:t>
      </w:r>
    </w:p>
    <w:p w:rsidR="00795349" w:rsidRPr="00A64524" w:rsidRDefault="00795349" w:rsidP="004776D1">
      <w:pPr>
        <w:pStyle w:val="3"/>
      </w:pPr>
      <w:r w:rsidRPr="00A64524">
        <w:t>当预应力束锚固区、横隔板以及内衬存在复杂受力行为时，宜建立三维有限元模型加以分析计算。</w:t>
      </w:r>
    </w:p>
    <w:p w:rsidR="00280A1F" w:rsidRDefault="0052668D" w:rsidP="00280A1F">
      <w:pPr>
        <w:pStyle w:val="affd"/>
        <w:ind w:firstLine="0"/>
      </w:pPr>
      <w:r>
        <w:t>条文说明</w:t>
      </w:r>
    </w:p>
    <w:p w:rsidR="00795349" w:rsidRPr="00A64524" w:rsidRDefault="00795349" w:rsidP="00117381">
      <w:pPr>
        <w:pStyle w:val="affd"/>
      </w:pPr>
      <w:r w:rsidRPr="00A64524">
        <w:t>由于预应力束锚固区、横隔板以及混凝土内衬处的应力状态较为复杂且存在一定的应力集中现象，当桥梁跨度较大且畸变效应较强时宜采用三维有限元模型对局部混凝土部件进行分析计算。</w:t>
      </w:r>
    </w:p>
    <w:p w:rsidR="00795349" w:rsidRPr="00A64524" w:rsidRDefault="00795349" w:rsidP="004776D1">
      <w:pPr>
        <w:pStyle w:val="3"/>
      </w:pPr>
      <w:r w:rsidRPr="00A64524">
        <w:t>在进行疲劳验算时，应重点关注翼缘板处焊缝的疲劳强度和过焊孔位置处结构的疲劳强度。</w:t>
      </w:r>
    </w:p>
    <w:p w:rsidR="00280A1F" w:rsidRDefault="0052668D" w:rsidP="00280A1F">
      <w:pPr>
        <w:pStyle w:val="affd"/>
        <w:ind w:firstLine="0"/>
      </w:pPr>
      <w:r>
        <w:t>条文说明</w:t>
      </w:r>
    </w:p>
    <w:p w:rsidR="00795349" w:rsidRPr="00A64524" w:rsidRDefault="00795349" w:rsidP="00117381">
      <w:pPr>
        <w:pStyle w:val="affd"/>
      </w:pPr>
      <w:r w:rsidRPr="00A64524">
        <w:t>波形钢腹板与翼缘板的连接焊缝长度较大且存在拐角，因此疲劳问题相对较为突出（尤其是在直板段和斜板段交线处）。此外，为了方便翼缘板和波形钢腹板的焊接，一般会在波形钢腹板上下端设置过焊孔，过焊孔也容易成为疲劳问题的薄弱点。</w:t>
      </w:r>
    </w:p>
    <w:p w:rsidR="00795349" w:rsidRPr="00A64524" w:rsidRDefault="00557A07" w:rsidP="00557A07">
      <w:pPr>
        <w:pStyle w:val="2"/>
      </w:pPr>
      <w:bookmarkStart w:id="158" w:name="_Toc12048044"/>
      <w:r w:rsidRPr="00557A07">
        <w:rPr>
          <w:rFonts w:hint="eastAsia"/>
        </w:rPr>
        <w:t>波形钢腹板</w:t>
      </w:r>
      <w:r w:rsidRPr="00557A07">
        <w:rPr>
          <w:rFonts w:hint="eastAsia"/>
        </w:rPr>
        <w:t>-</w:t>
      </w:r>
      <w:r w:rsidRPr="00557A07">
        <w:rPr>
          <w:rFonts w:hint="eastAsia"/>
        </w:rPr>
        <w:t>混凝土组合梁桥</w:t>
      </w:r>
      <w:r w:rsidR="00795349" w:rsidRPr="00A64524">
        <w:t>正常使用极限状态验算</w:t>
      </w:r>
      <w:bookmarkEnd w:id="158"/>
    </w:p>
    <w:p w:rsidR="00795349" w:rsidRPr="00A64524" w:rsidRDefault="00795349" w:rsidP="004776D1">
      <w:pPr>
        <w:pStyle w:val="3"/>
      </w:pPr>
      <w:r w:rsidRPr="00A64524">
        <w:lastRenderedPageBreak/>
        <w:t>混凝土顶板和底板在正常使用状态下不应出现裂缝，应符合全预应力或</w:t>
      </w:r>
      <w:r w:rsidRPr="00A64524">
        <w:t>A</w:t>
      </w:r>
      <w:r w:rsidRPr="00A64524">
        <w:t>类预应力混凝土构件的要求。</w:t>
      </w:r>
    </w:p>
    <w:p w:rsidR="00C3525E" w:rsidRPr="00C3525E" w:rsidRDefault="00C3525E" w:rsidP="00C3525E">
      <w:pPr>
        <w:rPr>
          <w:rFonts w:ascii="楷体" w:eastAsia="楷体" w:hAnsi="楷体"/>
        </w:rPr>
      </w:pPr>
      <w:r w:rsidRPr="00C3525E">
        <w:rPr>
          <w:rFonts w:ascii="楷体" w:eastAsia="楷体" w:hAnsi="楷体"/>
        </w:rPr>
        <w:t>条文说明</w:t>
      </w:r>
    </w:p>
    <w:p w:rsidR="00795349" w:rsidRPr="00C3525E" w:rsidRDefault="00795349" w:rsidP="00280A1F">
      <w:pPr>
        <w:pStyle w:val="affd"/>
      </w:pPr>
      <w:r w:rsidRPr="00C3525E">
        <w:t>由于混凝土顶底板贡献了箱梁截面全部的抗弯承载力及抗弯刚度，且混凝土开裂对混凝土板与波形钢腹板连接部位的耐久性有较大影响，因此原则上不允许混凝土板出现裂缝。</w:t>
      </w:r>
    </w:p>
    <w:p w:rsidR="00795349" w:rsidRPr="00A64524" w:rsidRDefault="00795349" w:rsidP="004776D1">
      <w:pPr>
        <w:pStyle w:val="3"/>
      </w:pPr>
      <w:r w:rsidRPr="00A64524">
        <w:t>考虑扭矩作用下的裂缝，混凝土设计扭矩</w:t>
      </w:r>
      <w:r w:rsidR="00A97481" w:rsidRPr="00A97481">
        <w:rPr>
          <w:position w:val="-12"/>
        </w:rPr>
        <w:object w:dxaOrig="420" w:dyaOrig="360">
          <v:shape id="_x0000_i1429" type="#_x0000_t75" style="width:21.5pt;height:14.05pt" o:ole="">
            <v:imagedata r:id="rId909" o:title=""/>
          </v:shape>
          <o:OLEObject Type="Embed" ProgID="Equation.DSMT4" ShapeID="_x0000_i1429" DrawAspect="Content" ObjectID="_1622875557" r:id="rId910"/>
        </w:object>
      </w:r>
      <w:r w:rsidRPr="00A64524">
        <w:t>应满足下式：</w:t>
      </w:r>
    </w:p>
    <w:p w:rsidR="00795349" w:rsidRPr="00A64524" w:rsidRDefault="00795349" w:rsidP="0052668D">
      <w:pPr>
        <w:pStyle w:val="af"/>
      </w:pPr>
      <w:r w:rsidRPr="00A64524">
        <w:tab/>
      </w:r>
      <w:r w:rsidR="00A97481" w:rsidRPr="00A97481">
        <w:rPr>
          <w:position w:val="-12"/>
        </w:rPr>
        <w:object w:dxaOrig="1400" w:dyaOrig="360">
          <v:shape id="_x0000_i1430" type="#_x0000_t75" style="width:1in;height:14.05pt" o:ole="">
            <v:imagedata r:id="rId911" o:title=""/>
          </v:shape>
          <o:OLEObject Type="Embed" ProgID="Equation.DSMT4" ShapeID="_x0000_i1430" DrawAspect="Content" ObjectID="_1622875558" r:id="rId912"/>
        </w:object>
      </w:r>
      <w:r w:rsidRPr="00A64524">
        <w:tab/>
      </w:r>
      <w:r w:rsidR="006A2892">
        <w:rPr>
          <w:rFonts w:hint="eastAsia"/>
        </w:rPr>
        <w:t>(</w:t>
      </w:r>
      <w:r w:rsidR="00F3266C">
        <w:rPr>
          <w:rFonts w:hint="eastAsia"/>
        </w:rPr>
        <w:t>6.3.2</w:t>
      </w:r>
      <w:r w:rsidR="006A2892">
        <w:rPr>
          <w:rFonts w:hint="eastAsia"/>
        </w:rPr>
        <w:t>)</w:t>
      </w:r>
    </w:p>
    <w:p w:rsidR="00795349" w:rsidRPr="00A64524" w:rsidRDefault="00795349" w:rsidP="004776D1">
      <w:pPr>
        <w:pStyle w:val="afff8"/>
      </w:pPr>
      <w:r w:rsidRPr="00A64524">
        <w:t>式中：</w:t>
      </w:r>
      <w:r w:rsidR="00A97481" w:rsidRPr="00A97481">
        <w:rPr>
          <w:position w:val="-12"/>
        </w:rPr>
        <w:object w:dxaOrig="480" w:dyaOrig="360">
          <v:shape id="_x0000_i1431" type="#_x0000_t75" style="width:21.5pt;height:14.05pt" o:ole="">
            <v:imagedata r:id="rId913" o:title=""/>
          </v:shape>
          <o:OLEObject Type="Embed" ProgID="Equation.DSMT4" ShapeID="_x0000_i1431" DrawAspect="Content" ObjectID="_1622875559" r:id="rId914"/>
        </w:object>
      </w:r>
      <w:r w:rsidRPr="00A64524">
        <w:t>——</w:t>
      </w:r>
      <w:r w:rsidRPr="00A64524">
        <w:t>开裂扭矩，</w:t>
      </w:r>
      <w:r w:rsidR="00A97481" w:rsidRPr="00A97481">
        <w:rPr>
          <w:position w:val="-12"/>
        </w:rPr>
        <w:object w:dxaOrig="1500" w:dyaOrig="360">
          <v:shape id="_x0000_i1432" type="#_x0000_t75" style="width:1in;height:14.05pt" o:ole="">
            <v:imagedata r:id="rId915" o:title=""/>
          </v:shape>
          <o:OLEObject Type="Embed" ProgID="Equation.DSMT4" ShapeID="_x0000_i1432" DrawAspect="Content" ObjectID="_1622875560" r:id="rId916"/>
        </w:object>
      </w:r>
      <w:r w:rsidRPr="00A64524">
        <w:t>；</w:t>
      </w:r>
    </w:p>
    <w:p w:rsidR="00795349" w:rsidRPr="00A64524" w:rsidRDefault="0052668D" w:rsidP="004776D1">
      <w:pPr>
        <w:pStyle w:val="afff8"/>
      </w:pPr>
      <w:r>
        <w:tab/>
      </w:r>
      <w:r w:rsidR="00A97481" w:rsidRPr="00A97481">
        <w:rPr>
          <w:position w:val="-12"/>
        </w:rPr>
        <w:object w:dxaOrig="340" w:dyaOrig="360">
          <v:shape id="_x0000_i1433" type="#_x0000_t75" style="width:14.05pt;height:14.05pt" o:ole="">
            <v:imagedata r:id="rId917" o:title=""/>
          </v:shape>
          <o:OLEObject Type="Embed" ProgID="Equation.DSMT4" ShapeID="_x0000_i1433" DrawAspect="Content" ObjectID="_1622875561" r:id="rId918"/>
        </w:object>
      </w:r>
      <w:r w:rsidR="00795349" w:rsidRPr="00A64524">
        <w:t>——</w:t>
      </w:r>
      <w:r w:rsidR="00795349" w:rsidRPr="00A64524">
        <w:t>预应力下的轴向压力系数，</w:t>
      </w:r>
      <w:r w:rsidR="00A97481" w:rsidRPr="00A97481">
        <w:rPr>
          <w:position w:val="-14"/>
        </w:rPr>
        <w:object w:dxaOrig="2100" w:dyaOrig="420">
          <v:shape id="_x0000_i1434" type="#_x0000_t75" style="width:108.45pt;height:21.5pt" o:ole="">
            <v:imagedata r:id="rId919" o:title=""/>
          </v:shape>
          <o:OLEObject Type="Embed" ProgID="Equation.DSMT4" ShapeID="_x0000_i1434" DrawAspect="Content" ObjectID="_1622875562" r:id="rId920"/>
        </w:object>
      </w:r>
      <w:r w:rsidR="00795349" w:rsidRPr="00A64524">
        <w:t>；</w:t>
      </w:r>
    </w:p>
    <w:p w:rsidR="00795349" w:rsidRPr="00A64524" w:rsidRDefault="0052668D" w:rsidP="004776D1">
      <w:pPr>
        <w:pStyle w:val="afff8"/>
      </w:pPr>
      <w:r>
        <w:tab/>
      </w:r>
      <w:r w:rsidR="00A97481" w:rsidRPr="00A97481">
        <w:rPr>
          <w:position w:val="-12"/>
        </w:rPr>
        <w:object w:dxaOrig="380" w:dyaOrig="360">
          <v:shape id="_x0000_i1435" type="#_x0000_t75" style="width:14.05pt;height:14.05pt" o:ole="">
            <v:imagedata r:id="rId921" o:title=""/>
          </v:shape>
          <o:OLEObject Type="Embed" ProgID="Equation.DSMT4" ShapeID="_x0000_i1435" DrawAspect="Content" ObjectID="_1622875563" r:id="rId922"/>
        </w:object>
      </w:r>
      <w:r w:rsidR="00795349" w:rsidRPr="00A64524">
        <w:t>——</w:t>
      </w:r>
      <w:r w:rsidR="00795349" w:rsidRPr="00A64524">
        <w:t>轴向力作用下的截面平均压应力，需满足</w:t>
      </w:r>
      <w:r w:rsidR="00A97481" w:rsidRPr="00A97481">
        <w:rPr>
          <w:position w:val="-12"/>
        </w:rPr>
        <w:object w:dxaOrig="999" w:dyaOrig="380">
          <v:shape id="_x0000_i1436" type="#_x0000_t75" style="width:50.5pt;height:14.05pt" o:ole="">
            <v:imagedata r:id="rId923" o:title=""/>
          </v:shape>
          <o:OLEObject Type="Embed" ProgID="Equation.DSMT4" ShapeID="_x0000_i1436" DrawAspect="Content" ObjectID="_1622875564" r:id="rId924"/>
        </w:object>
      </w:r>
      <w:r w:rsidR="00795349" w:rsidRPr="00A64524">
        <w:t>；</w:t>
      </w:r>
    </w:p>
    <w:p w:rsidR="00795349" w:rsidRPr="00A64524" w:rsidRDefault="0052668D" w:rsidP="004776D1">
      <w:pPr>
        <w:pStyle w:val="afff8"/>
      </w:pPr>
      <w:r>
        <w:tab/>
      </w:r>
      <w:r w:rsidR="00A97481" w:rsidRPr="00A97481">
        <w:rPr>
          <w:position w:val="-12"/>
        </w:rPr>
        <w:object w:dxaOrig="320" w:dyaOrig="360">
          <v:shape id="_x0000_i1437" type="#_x0000_t75" style="width:14.05pt;height:14.05pt" o:ole="">
            <v:imagedata r:id="rId925" o:title=""/>
          </v:shape>
          <o:OLEObject Type="Embed" ProgID="Equation.DSMT4" ShapeID="_x0000_i1437" DrawAspect="Content" ObjectID="_1622875565" r:id="rId926"/>
        </w:object>
      </w:r>
      <w:r w:rsidR="00795349" w:rsidRPr="00A64524">
        <w:t>——</w:t>
      </w:r>
      <w:r w:rsidR="00795349" w:rsidRPr="00A64524">
        <w:t>混凝土抗拉强度设计值。</w:t>
      </w:r>
    </w:p>
    <w:p w:rsidR="0052668D" w:rsidRDefault="00C3525E" w:rsidP="0052668D">
      <w:pPr>
        <w:rPr>
          <w:rFonts w:ascii="楷体" w:eastAsia="楷体" w:hAnsi="楷体"/>
        </w:rPr>
      </w:pPr>
      <w:r w:rsidRPr="00C3525E">
        <w:rPr>
          <w:rFonts w:ascii="楷体" w:eastAsia="楷体" w:hAnsi="楷体"/>
        </w:rPr>
        <w:t>条文说明</w:t>
      </w:r>
    </w:p>
    <w:p w:rsidR="00795349" w:rsidRPr="00C3525E" w:rsidRDefault="00795349" w:rsidP="00280A1F">
      <w:pPr>
        <w:pStyle w:val="affd"/>
      </w:pPr>
      <w:r w:rsidRPr="00C3525E">
        <w:t>轴向力作用下的截面平均压应力</w:t>
      </w:r>
      <w:r w:rsidR="00A97481" w:rsidRPr="00A97481">
        <w:rPr>
          <w:position w:val="-12"/>
        </w:rPr>
        <w:object w:dxaOrig="380" w:dyaOrig="360">
          <v:shape id="_x0000_i1438" type="#_x0000_t75" style="width:14.05pt;height:14.05pt" o:ole="">
            <v:imagedata r:id="rId927" o:title=""/>
          </v:shape>
          <o:OLEObject Type="Embed" ProgID="Equation.DSMT4" ShapeID="_x0000_i1438" DrawAspect="Content" ObjectID="_1622875566" r:id="rId928"/>
        </w:object>
      </w:r>
      <w:r w:rsidRPr="00C3525E">
        <w:t>可根据成桥后轴向力的大小计算得到。当存在截面平均压应力</w:t>
      </w:r>
      <w:r w:rsidR="00A97481" w:rsidRPr="00A97481">
        <w:rPr>
          <w:position w:val="-12"/>
        </w:rPr>
        <w:object w:dxaOrig="340" w:dyaOrig="360">
          <v:shape id="_x0000_i1439" type="#_x0000_t75" style="width:14.05pt;height:14.05pt" o:ole="">
            <v:imagedata r:id="rId929" o:title=""/>
          </v:shape>
          <o:OLEObject Type="Embed" ProgID="Equation.DSMT4" ShapeID="_x0000_i1439" DrawAspect="Content" ObjectID="_1622875567" r:id="rId930"/>
        </w:object>
      </w:r>
      <w:r w:rsidRPr="00C3525E">
        <w:t>作用时，</w:t>
      </w:r>
      <w:r w:rsidR="00A97481" w:rsidRPr="00A97481">
        <w:rPr>
          <w:position w:val="-14"/>
        </w:rPr>
        <w:object w:dxaOrig="1780" w:dyaOrig="420">
          <v:shape id="_x0000_i1440" type="#_x0000_t75" style="width:86.05pt;height:21.5pt" o:ole="">
            <v:imagedata r:id="rId931" o:title=""/>
          </v:shape>
          <o:OLEObject Type="Embed" ProgID="Equation.DSMT4" ShapeID="_x0000_i1440" DrawAspect="Content" ObjectID="_1622875568" r:id="rId932"/>
        </w:object>
      </w:r>
      <w:r w:rsidRPr="00C3525E">
        <w:t>。当波形钢腹板组合梁桥内存在较大畸变应力时，分析开裂扭矩时宜采用三维有限元模型。</w:t>
      </w:r>
    </w:p>
    <w:p w:rsidR="00795349" w:rsidRPr="00A64524" w:rsidRDefault="00795349" w:rsidP="004776D1">
      <w:pPr>
        <w:pStyle w:val="3"/>
      </w:pPr>
      <w:r w:rsidRPr="00A64524">
        <w:t>波形钢腹板短期纵向挠度计算宜采用下式计算：</w:t>
      </w:r>
    </w:p>
    <w:p w:rsidR="00795349" w:rsidRPr="00A64524" w:rsidRDefault="00795349" w:rsidP="0052668D">
      <w:pPr>
        <w:pStyle w:val="af"/>
      </w:pPr>
      <w:r w:rsidRPr="00A64524">
        <w:tab/>
      </w:r>
      <w:r w:rsidR="00A97481" w:rsidRPr="00A97481">
        <w:rPr>
          <w:position w:val="-12"/>
        </w:rPr>
        <w:object w:dxaOrig="1219" w:dyaOrig="360">
          <v:shape id="_x0000_i1441" type="#_x0000_t75" style="width:63.6pt;height:14.05pt" o:ole="">
            <v:imagedata r:id="rId933" o:title=""/>
          </v:shape>
          <o:OLEObject Type="Embed" ProgID="Equation.DSMT4" ShapeID="_x0000_i1441" DrawAspect="Content" ObjectID="_1622875569" r:id="rId934"/>
        </w:object>
      </w:r>
      <w:r w:rsidRPr="00A64524">
        <w:tab/>
      </w:r>
      <w:r w:rsidR="006A2892">
        <w:rPr>
          <w:rFonts w:hint="eastAsia"/>
        </w:rPr>
        <w:t>(</w:t>
      </w:r>
      <w:r w:rsidR="00F3266C">
        <w:rPr>
          <w:rFonts w:hint="eastAsia"/>
        </w:rPr>
        <w:t>6.3.3</w:t>
      </w:r>
      <w:r w:rsidR="006A2892">
        <w:rPr>
          <w:rFonts w:hint="eastAsia"/>
        </w:rPr>
        <w:t>)</w:t>
      </w:r>
    </w:p>
    <w:p w:rsidR="00795349" w:rsidRPr="00A64524" w:rsidRDefault="00795349" w:rsidP="004776D1">
      <w:pPr>
        <w:pStyle w:val="afff8"/>
      </w:pPr>
      <w:r w:rsidRPr="00A64524">
        <w:t>式中：</w:t>
      </w:r>
      <w:r w:rsidR="00A97481" w:rsidRPr="00A97481">
        <w:rPr>
          <w:position w:val="-12"/>
        </w:rPr>
        <w:object w:dxaOrig="340" w:dyaOrig="360">
          <v:shape id="_x0000_i1442" type="#_x0000_t75" style="width:14.05pt;height:14.05pt" o:ole="">
            <v:imagedata r:id="rId935" o:title=""/>
          </v:shape>
          <o:OLEObject Type="Embed" ProgID="Equation.DSMT4" ShapeID="_x0000_i1442" DrawAspect="Content" ObjectID="_1622875570" r:id="rId936"/>
        </w:object>
      </w:r>
      <w:r w:rsidRPr="00A64524">
        <w:t>——</w:t>
      </w:r>
      <w:r w:rsidRPr="00A64524">
        <w:t>梁弯曲变形引起的挠度，计算时梁的弯曲刚度取为</w:t>
      </w:r>
      <w:r w:rsidR="00A97481" w:rsidRPr="00A97481">
        <w:rPr>
          <w:position w:val="-12"/>
        </w:rPr>
        <w:object w:dxaOrig="480" w:dyaOrig="360">
          <v:shape id="_x0000_i1443" type="#_x0000_t75" style="width:21.5pt;height:14.05pt" o:ole="">
            <v:imagedata r:id="rId937" o:title=""/>
          </v:shape>
          <o:OLEObject Type="Embed" ProgID="Equation.DSMT4" ShapeID="_x0000_i1443" DrawAspect="Content" ObjectID="_1622875571" r:id="rId938"/>
        </w:object>
      </w:r>
      <w:r w:rsidRPr="00A64524">
        <w:t>；</w:t>
      </w:r>
    </w:p>
    <w:p w:rsidR="00795349" w:rsidRPr="00A64524" w:rsidRDefault="0052668D" w:rsidP="004776D1">
      <w:pPr>
        <w:pStyle w:val="afff8"/>
      </w:pPr>
      <w:r>
        <w:tab/>
      </w:r>
      <w:r w:rsidR="00A97481" w:rsidRPr="00A97481">
        <w:rPr>
          <w:position w:val="-12"/>
        </w:rPr>
        <w:object w:dxaOrig="480" w:dyaOrig="360">
          <v:shape id="_x0000_i1444" type="#_x0000_t75" style="width:21.5pt;height:14.05pt" o:ole="">
            <v:imagedata r:id="rId939" o:title=""/>
          </v:shape>
          <o:OLEObject Type="Embed" ProgID="Equation.DSMT4" ShapeID="_x0000_i1444" DrawAspect="Content" ObjectID="_1622875572" r:id="rId940"/>
        </w:object>
      </w:r>
      <w:r w:rsidR="00795349" w:rsidRPr="00A64524">
        <w:t>——</w:t>
      </w:r>
      <w:r w:rsidR="00795349" w:rsidRPr="00A64524">
        <w:t>不考虑波形刚腹板时的截面惯性矩；</w:t>
      </w:r>
    </w:p>
    <w:p w:rsidR="00795349" w:rsidRPr="00A64524" w:rsidRDefault="0052668D" w:rsidP="004776D1">
      <w:pPr>
        <w:pStyle w:val="afff8"/>
      </w:pPr>
      <w:r>
        <w:tab/>
      </w:r>
      <w:r w:rsidR="00A97481" w:rsidRPr="00A97481">
        <w:rPr>
          <w:position w:val="-12"/>
        </w:rPr>
        <w:object w:dxaOrig="320" w:dyaOrig="360">
          <v:shape id="_x0000_i1445" type="#_x0000_t75" style="width:14.05pt;height:14.05pt" o:ole="">
            <v:imagedata r:id="rId941" o:title=""/>
          </v:shape>
          <o:OLEObject Type="Embed" ProgID="Equation.DSMT4" ShapeID="_x0000_i1445" DrawAspect="Content" ObjectID="_1622875573" r:id="rId942"/>
        </w:object>
      </w:r>
      <w:r w:rsidR="00795349" w:rsidRPr="00A64524">
        <w:t>——</w:t>
      </w:r>
      <w:r w:rsidR="00795349" w:rsidRPr="00A64524">
        <w:t>梁剪切变形引起的挠度，计算时梁的剪切刚度取为</w:t>
      </w:r>
      <w:r w:rsidR="00A97481" w:rsidRPr="00A97481">
        <w:rPr>
          <w:position w:val="-12"/>
        </w:rPr>
        <w:object w:dxaOrig="620" w:dyaOrig="360">
          <v:shape id="_x0000_i1446" type="#_x0000_t75" style="width:29pt;height:14.05pt" o:ole="">
            <v:imagedata r:id="rId943" o:title=""/>
          </v:shape>
          <o:OLEObject Type="Embed" ProgID="Equation.DSMT4" ShapeID="_x0000_i1446" DrawAspect="Content" ObjectID="_1622875574" r:id="rId944"/>
        </w:object>
      </w:r>
      <w:r w:rsidR="00795349" w:rsidRPr="00A64524">
        <w:t>。</w:t>
      </w:r>
    </w:p>
    <w:p w:rsidR="0052668D" w:rsidRDefault="00C3525E" w:rsidP="0052668D">
      <w:pPr>
        <w:rPr>
          <w:rFonts w:ascii="楷体" w:eastAsia="楷体" w:hAnsi="楷体"/>
        </w:rPr>
      </w:pPr>
      <w:r w:rsidRPr="00C3525E">
        <w:rPr>
          <w:rFonts w:ascii="楷体" w:eastAsia="楷体" w:hAnsi="楷体"/>
        </w:rPr>
        <w:t>条文说明</w:t>
      </w:r>
    </w:p>
    <w:p w:rsidR="00795349" w:rsidRPr="00C3525E" w:rsidRDefault="00795349" w:rsidP="00280A1F">
      <w:pPr>
        <w:pStyle w:val="affd"/>
      </w:pPr>
      <w:r w:rsidRPr="00C3525E">
        <w:t>当剪跨比较大时剪切变形对挠度的贡献会减少，可忽略其影响，当剪跨比较较小时剪切变形对挠度的贡献会提高，此时不应忽略波形钢腹板剪切变形。混凝</w:t>
      </w:r>
      <w:r w:rsidRPr="00C3525E">
        <w:lastRenderedPageBreak/>
        <w:t>土内衬只在支座处附近填充，计算剪切变形产生的挠度时可忽略混凝土内衬的影响，只考虑波形钢腹板有效断面面积</w:t>
      </w:r>
      <w:r w:rsidR="00A97481" w:rsidRPr="00A97481">
        <w:rPr>
          <w:position w:val="-12"/>
        </w:rPr>
        <w:object w:dxaOrig="340" w:dyaOrig="360">
          <v:shape id="_x0000_i1447" type="#_x0000_t75" style="width:14.05pt;height:14.05pt" o:ole="">
            <v:imagedata r:id="rId945" o:title=""/>
          </v:shape>
          <o:OLEObject Type="Embed" ProgID="Equation.DSMT4" ShapeID="_x0000_i1447" DrawAspect="Content" ObjectID="_1622875575" r:id="rId946"/>
        </w:object>
      </w:r>
      <w:r w:rsidRPr="00C3525E">
        <w:t>的刚度贡献。</w:t>
      </w:r>
    </w:p>
    <w:p w:rsidR="00795349" w:rsidRPr="00A64524" w:rsidRDefault="00557A07" w:rsidP="003A11BE">
      <w:pPr>
        <w:pStyle w:val="2"/>
      </w:pPr>
      <w:bookmarkStart w:id="159" w:name="_Toc4493348"/>
      <w:bookmarkStart w:id="160" w:name="_Toc4493349"/>
      <w:bookmarkStart w:id="161" w:name="_Toc4493350"/>
      <w:bookmarkStart w:id="162" w:name="_Toc4493351"/>
      <w:bookmarkStart w:id="163" w:name="_Toc4493352"/>
      <w:bookmarkStart w:id="164" w:name="_Toc4493353"/>
      <w:bookmarkStart w:id="165" w:name="_Toc4493354"/>
      <w:bookmarkStart w:id="166" w:name="_Toc4493355"/>
      <w:bookmarkStart w:id="167" w:name="_Toc4493356"/>
      <w:bookmarkStart w:id="168" w:name="_Toc4493357"/>
      <w:bookmarkStart w:id="169" w:name="_Toc12048045"/>
      <w:bookmarkEnd w:id="159"/>
      <w:bookmarkEnd w:id="160"/>
      <w:bookmarkEnd w:id="161"/>
      <w:bookmarkEnd w:id="162"/>
      <w:bookmarkEnd w:id="163"/>
      <w:bookmarkEnd w:id="164"/>
      <w:bookmarkEnd w:id="165"/>
      <w:bookmarkEnd w:id="166"/>
      <w:bookmarkEnd w:id="167"/>
      <w:bookmarkEnd w:id="168"/>
      <w:r w:rsidRPr="00557A07">
        <w:rPr>
          <w:rFonts w:hint="eastAsia"/>
        </w:rPr>
        <w:t>波形钢腹板</w:t>
      </w:r>
      <w:r w:rsidRPr="00557A07">
        <w:rPr>
          <w:rFonts w:hint="eastAsia"/>
        </w:rPr>
        <w:t>-</w:t>
      </w:r>
      <w:r w:rsidRPr="00557A07">
        <w:rPr>
          <w:rFonts w:hint="eastAsia"/>
        </w:rPr>
        <w:t>混凝土组合梁桥</w:t>
      </w:r>
      <w:r w:rsidR="00795349" w:rsidRPr="00A64524">
        <w:t>构造要求</w:t>
      </w:r>
      <w:bookmarkEnd w:id="169"/>
    </w:p>
    <w:p w:rsidR="00795349" w:rsidRPr="00A64524" w:rsidRDefault="00795349" w:rsidP="004776D1">
      <w:pPr>
        <w:pStyle w:val="3"/>
      </w:pPr>
      <w:r w:rsidRPr="00A64524">
        <w:t>为了保证钢腹板不发生整体屈曲，应满足：</w:t>
      </w:r>
    </w:p>
    <w:p w:rsidR="00795349" w:rsidRPr="00A64524" w:rsidRDefault="00C3525E" w:rsidP="00C3525E">
      <w:pPr>
        <w:pStyle w:val="af"/>
      </w:pPr>
      <w:r>
        <w:tab/>
      </w:r>
      <w:r w:rsidR="00A97481" w:rsidRPr="00A97481">
        <w:rPr>
          <w:position w:val="-18"/>
        </w:rPr>
        <w:object w:dxaOrig="2439" w:dyaOrig="639">
          <v:shape id="_x0000_i1448" type="#_x0000_t75" style="width:122.5pt;height:36.45pt" o:ole="">
            <v:imagedata r:id="rId947" o:title=""/>
          </v:shape>
          <o:OLEObject Type="Embed" ProgID="Equation.DSMT4" ShapeID="_x0000_i1448" DrawAspect="Content" ObjectID="_1622875576" r:id="rId948"/>
        </w:object>
      </w:r>
      <w:r w:rsidR="00795349" w:rsidRPr="00A64524">
        <w:tab/>
      </w:r>
      <w:r w:rsidR="00D91408" w:rsidRPr="00A64524">
        <w:fldChar w:fldCharType="begin"/>
      </w:r>
      <w:r w:rsidR="00795349" w:rsidRPr="00A64524">
        <w:instrText xml:space="preserve"> MACROBUTTON MTPlaceRef \* MERGEFORMAT </w:instrText>
      </w:r>
      <w:r w:rsidR="00D91408" w:rsidRPr="00A64524">
        <w:fldChar w:fldCharType="begin"/>
      </w:r>
      <w:r w:rsidR="00795349" w:rsidRPr="00A64524">
        <w:instrText xml:space="preserve"> SEQ MTEqn \h \* MERGEFORMAT </w:instrText>
      </w:r>
      <w:r w:rsidR="00D91408" w:rsidRPr="00A64524">
        <w:fldChar w:fldCharType="end"/>
      </w:r>
      <w:r w:rsidR="00795349" w:rsidRPr="00A64524">
        <w:instrText>(</w:instrText>
      </w:r>
      <w:fldSimple w:instr=" SEQ MTChap \c \* Arabic \* MERGEFORMAT ">
        <w:r w:rsidR="009E7002">
          <w:rPr>
            <w:noProof/>
          </w:rPr>
          <w:instrText>0</w:instrText>
        </w:r>
      </w:fldSimple>
      <w:r w:rsidR="00795349" w:rsidRPr="00A64524">
        <w:instrText>.</w:instrText>
      </w:r>
      <w:fldSimple w:instr=" SEQ MTSec \c \* Arabic \* MERGEFORMAT ">
        <w:r w:rsidR="009E7002">
          <w:rPr>
            <w:noProof/>
          </w:rPr>
          <w:instrText>0</w:instrText>
        </w:r>
      </w:fldSimple>
      <w:r w:rsidR="00795349" w:rsidRPr="00A64524">
        <w:instrText>.</w:instrText>
      </w:r>
      <w:fldSimple w:instr=" SEQ MTEqn \c \* Arabic \* MERGEFORMAT ">
        <w:r w:rsidR="009E7002">
          <w:rPr>
            <w:noProof/>
          </w:rPr>
          <w:instrText>1</w:instrText>
        </w:r>
      </w:fldSimple>
      <w:r w:rsidR="00795349" w:rsidRPr="00A64524">
        <w:instrText>)</w:instrText>
      </w:r>
      <w:r w:rsidR="00D91408" w:rsidRPr="00A64524">
        <w:fldChar w:fldCharType="end"/>
      </w:r>
    </w:p>
    <w:p w:rsidR="0052668D" w:rsidRDefault="00795349" w:rsidP="00F3266C">
      <w:pPr>
        <w:pStyle w:val="afff8"/>
      </w:pPr>
      <w:r w:rsidRPr="00A64524">
        <w:t>式中：</w:t>
      </w:r>
      <w:r w:rsidR="00A97481" w:rsidRPr="00A97481">
        <w:rPr>
          <w:position w:val="-14"/>
        </w:rPr>
        <w:object w:dxaOrig="260" w:dyaOrig="380">
          <v:shape id="_x0000_i1449" type="#_x0000_t75" style="width:14.05pt;height:14.05pt" o:ole="">
            <v:imagedata r:id="rId949" o:title=""/>
          </v:shape>
          <o:OLEObject Type="Embed" ProgID="Equation.DSMT4" ShapeID="_x0000_i1449" DrawAspect="Content" ObjectID="_1622875577" r:id="rId950"/>
        </w:object>
      </w:r>
      <w:r w:rsidRPr="00A64524">
        <w:t>——</w:t>
      </w:r>
      <w:r w:rsidRPr="00A64524">
        <w:t>波形钢腹板整体屈曲系数，列于</w:t>
      </w:r>
      <w:r w:rsidR="00C3525E">
        <w:rPr>
          <w:rFonts w:hint="eastAsia"/>
        </w:rPr>
        <w:t>表</w:t>
      </w:r>
      <w:r w:rsidR="00C3525E">
        <w:rPr>
          <w:rFonts w:hint="eastAsia"/>
        </w:rPr>
        <w:t>6.</w:t>
      </w:r>
      <w:r w:rsidR="0052668D">
        <w:t>4.</w:t>
      </w:r>
      <w:r w:rsidR="00C3525E">
        <w:rPr>
          <w:rFonts w:hint="eastAsia"/>
        </w:rPr>
        <w:t>1</w:t>
      </w:r>
      <w:r w:rsidRPr="00A64524">
        <w:t>。</w:t>
      </w:r>
    </w:p>
    <w:p w:rsidR="00795349" w:rsidRPr="00A64524" w:rsidRDefault="00795349" w:rsidP="00C3525E">
      <w:pPr>
        <w:pStyle w:val="afff4"/>
      </w:pPr>
      <w:r w:rsidRPr="00A64524">
        <w:t>表</w:t>
      </w:r>
      <w:r w:rsidR="0052668D">
        <w:t>6</w:t>
      </w:r>
      <w:r w:rsidRPr="00A64524">
        <w:t>.</w:t>
      </w:r>
      <w:r w:rsidR="0052668D">
        <w:t>4.1</w:t>
      </w:r>
      <w:r w:rsidRPr="00A64524">
        <w:t>波形钢腹板整体屈曲系数表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157"/>
        <w:gridCol w:w="2156"/>
        <w:gridCol w:w="2156"/>
        <w:gridCol w:w="2156"/>
      </w:tblGrid>
      <w:tr w:rsidR="00795349" w:rsidRPr="00A64524" w:rsidTr="00174241">
        <w:tc>
          <w:tcPr>
            <w:tcW w:w="1250" w:type="pct"/>
            <w:vMerge w:val="restart"/>
            <w:shd w:val="clear" w:color="auto" w:fill="auto"/>
            <w:vAlign w:val="center"/>
          </w:tcPr>
          <w:p w:rsidR="00795349" w:rsidRPr="00A64524" w:rsidRDefault="00795349" w:rsidP="00174241">
            <w:pPr>
              <w:pStyle w:val="afff4"/>
            </w:pPr>
            <w:r w:rsidRPr="00A64524">
              <w:t>系数</w:t>
            </w:r>
          </w:p>
        </w:tc>
        <w:tc>
          <w:tcPr>
            <w:tcW w:w="3750" w:type="pct"/>
            <w:gridSpan w:val="3"/>
            <w:shd w:val="clear" w:color="auto" w:fill="auto"/>
            <w:vAlign w:val="center"/>
          </w:tcPr>
          <w:p w:rsidR="00795349" w:rsidRPr="00A64524" w:rsidRDefault="00795349" w:rsidP="00174241">
            <w:pPr>
              <w:pStyle w:val="afff4"/>
            </w:pPr>
            <w:r w:rsidRPr="00A64524">
              <w:t>钢材名称</w:t>
            </w:r>
          </w:p>
        </w:tc>
      </w:tr>
      <w:tr w:rsidR="00795349" w:rsidRPr="00A64524" w:rsidTr="00174241">
        <w:trPr>
          <w:trHeight w:val="313"/>
        </w:trPr>
        <w:tc>
          <w:tcPr>
            <w:tcW w:w="1250" w:type="pct"/>
            <w:vMerge/>
            <w:shd w:val="clear" w:color="auto" w:fill="auto"/>
            <w:vAlign w:val="center"/>
          </w:tcPr>
          <w:p w:rsidR="00795349" w:rsidRPr="00A64524" w:rsidRDefault="00795349" w:rsidP="00174241">
            <w:pPr>
              <w:pStyle w:val="afff4"/>
            </w:pPr>
          </w:p>
        </w:tc>
        <w:tc>
          <w:tcPr>
            <w:tcW w:w="1250" w:type="pct"/>
            <w:shd w:val="clear" w:color="auto" w:fill="auto"/>
            <w:vAlign w:val="center"/>
          </w:tcPr>
          <w:p w:rsidR="00795349" w:rsidRPr="00A64524" w:rsidRDefault="00795349" w:rsidP="00174241">
            <w:pPr>
              <w:pStyle w:val="afff4"/>
            </w:pPr>
            <w:r w:rsidRPr="00A64524">
              <w:t>Q235</w:t>
            </w:r>
          </w:p>
        </w:tc>
        <w:tc>
          <w:tcPr>
            <w:tcW w:w="1250" w:type="pct"/>
            <w:shd w:val="clear" w:color="auto" w:fill="auto"/>
            <w:vAlign w:val="center"/>
          </w:tcPr>
          <w:p w:rsidR="00795349" w:rsidRPr="00A64524" w:rsidRDefault="00795349" w:rsidP="00174241">
            <w:pPr>
              <w:pStyle w:val="afff4"/>
            </w:pPr>
            <w:r w:rsidRPr="00A64524">
              <w:t>Q345</w:t>
            </w:r>
          </w:p>
        </w:tc>
        <w:tc>
          <w:tcPr>
            <w:tcW w:w="1250" w:type="pct"/>
            <w:shd w:val="clear" w:color="auto" w:fill="auto"/>
            <w:vAlign w:val="center"/>
          </w:tcPr>
          <w:p w:rsidR="00795349" w:rsidRPr="00A64524" w:rsidRDefault="00795349" w:rsidP="00174241">
            <w:pPr>
              <w:pStyle w:val="afff4"/>
            </w:pPr>
            <w:r w:rsidRPr="00A64524">
              <w:t>Q390</w:t>
            </w:r>
          </w:p>
        </w:tc>
      </w:tr>
      <w:tr w:rsidR="00795349" w:rsidRPr="00A64524" w:rsidTr="00174241">
        <w:trPr>
          <w:trHeight w:val="391"/>
        </w:trPr>
        <w:tc>
          <w:tcPr>
            <w:tcW w:w="1250" w:type="pct"/>
            <w:shd w:val="clear" w:color="auto" w:fill="auto"/>
            <w:vAlign w:val="center"/>
          </w:tcPr>
          <w:p w:rsidR="00795349" w:rsidRPr="00A64524" w:rsidRDefault="00A97481" w:rsidP="00174241">
            <w:pPr>
              <w:pStyle w:val="afff4"/>
              <w:textAlignment w:val="bottom"/>
            </w:pPr>
            <w:r>
              <w:object w:dxaOrig="260" w:dyaOrig="380">
                <v:shape id="_x0000_i1450" type="#_x0000_t75" style="width:14.05pt;height:14.05pt" o:ole="">
                  <v:imagedata r:id="rId951" o:title=""/>
                </v:shape>
                <o:OLEObject Type="Embed" ProgID="Equation.DSMT4" ShapeID="_x0000_i1450" DrawAspect="Content" ObjectID="_1622875578" r:id="rId952"/>
              </w:object>
            </w:r>
          </w:p>
        </w:tc>
        <w:tc>
          <w:tcPr>
            <w:tcW w:w="1250" w:type="pct"/>
            <w:shd w:val="clear" w:color="auto" w:fill="auto"/>
            <w:vAlign w:val="center"/>
          </w:tcPr>
          <w:p w:rsidR="00795349" w:rsidRPr="00A64524" w:rsidRDefault="00795349" w:rsidP="00174241">
            <w:pPr>
              <w:pStyle w:val="afff4"/>
            </w:pPr>
            <w:r w:rsidRPr="00A64524">
              <w:t>73.2</w:t>
            </w:r>
          </w:p>
        </w:tc>
        <w:tc>
          <w:tcPr>
            <w:tcW w:w="1250" w:type="pct"/>
            <w:shd w:val="clear" w:color="auto" w:fill="auto"/>
            <w:vAlign w:val="center"/>
          </w:tcPr>
          <w:p w:rsidR="00795349" w:rsidRPr="00A64524" w:rsidRDefault="00795349" w:rsidP="00174241">
            <w:pPr>
              <w:pStyle w:val="afff4"/>
            </w:pPr>
            <w:r w:rsidRPr="00A64524">
              <w:t>60.5</w:t>
            </w:r>
          </w:p>
        </w:tc>
        <w:tc>
          <w:tcPr>
            <w:tcW w:w="1250" w:type="pct"/>
            <w:shd w:val="clear" w:color="auto" w:fill="auto"/>
            <w:vAlign w:val="center"/>
          </w:tcPr>
          <w:p w:rsidR="00795349" w:rsidRPr="00A64524" w:rsidRDefault="00795349" w:rsidP="00174241">
            <w:pPr>
              <w:pStyle w:val="afff4"/>
            </w:pPr>
            <w:r w:rsidRPr="00A64524">
              <w:t>56.9</w:t>
            </w:r>
          </w:p>
        </w:tc>
      </w:tr>
    </w:tbl>
    <w:p w:rsidR="0052668D" w:rsidRDefault="00C3525E" w:rsidP="0052668D">
      <w:pPr>
        <w:rPr>
          <w:rFonts w:ascii="楷体" w:eastAsia="楷体" w:hAnsi="楷体"/>
        </w:rPr>
      </w:pPr>
      <w:r w:rsidRPr="00C3525E">
        <w:rPr>
          <w:rFonts w:ascii="楷体" w:eastAsia="楷体" w:hAnsi="楷体"/>
        </w:rPr>
        <w:t>条文说明</w:t>
      </w:r>
    </w:p>
    <w:p w:rsidR="00795349" w:rsidRPr="00C3525E" w:rsidRDefault="00795349" w:rsidP="00280A1F">
      <w:pPr>
        <w:pStyle w:val="affd"/>
      </w:pPr>
      <w:r w:rsidRPr="00C3525E">
        <w:t>在设计时，应保证波形钢腹板在剪切屈服前不发生整体屈曲，需要限制波形钢腹板的高厚比</w:t>
      </w:r>
      <w:r w:rsidR="00A97481" w:rsidRPr="00A97481">
        <w:rPr>
          <w:position w:val="-12"/>
        </w:rPr>
        <w:object w:dxaOrig="660" w:dyaOrig="360">
          <v:shape id="_x0000_i1451" type="#_x0000_t75" style="width:36.45pt;height:14.05pt" o:ole="">
            <v:imagedata r:id="rId953" o:title=""/>
          </v:shape>
          <o:OLEObject Type="Embed" ProgID="Equation.DSMT4" ShapeID="_x0000_i1451" DrawAspect="Content" ObjectID="_1622875579" r:id="rId954"/>
        </w:object>
      </w:r>
      <w:r w:rsidRPr="00C3525E">
        <w:t>和斜板段宽厚比</w:t>
      </w:r>
      <w:r w:rsidR="00A97481" w:rsidRPr="00A97481">
        <w:rPr>
          <w:position w:val="-12"/>
        </w:rPr>
        <w:object w:dxaOrig="859" w:dyaOrig="360">
          <v:shape id="_x0000_i1452" type="#_x0000_t75" style="width:43pt;height:14.05pt" o:ole="">
            <v:imagedata r:id="rId955" o:title=""/>
          </v:shape>
          <o:OLEObject Type="Embed" ProgID="Equation.DSMT4" ShapeID="_x0000_i1452" DrawAspect="Content" ObjectID="_1622875580" r:id="rId956"/>
        </w:object>
      </w:r>
      <w:r w:rsidRPr="00C3525E">
        <w:t>。</w:t>
      </w:r>
    </w:p>
    <w:p w:rsidR="00795349" w:rsidRPr="00A64524" w:rsidRDefault="00795349" w:rsidP="004776D1">
      <w:pPr>
        <w:pStyle w:val="3"/>
      </w:pPr>
      <w:r w:rsidRPr="00A64524">
        <w:t>为了保证腹板不出现局部屈曲，应满足下式构造需要：</w:t>
      </w:r>
    </w:p>
    <w:p w:rsidR="00795349" w:rsidRPr="00A64524" w:rsidRDefault="00795349" w:rsidP="00F3266C">
      <w:pPr>
        <w:pStyle w:val="af"/>
      </w:pPr>
      <w:r w:rsidRPr="00A64524">
        <w:tab/>
      </w:r>
      <w:r w:rsidR="00A97481" w:rsidRPr="00A97481">
        <w:rPr>
          <w:position w:val="-52"/>
        </w:rPr>
        <w:object w:dxaOrig="4520" w:dyaOrig="1160">
          <v:shape id="_x0000_i1453" type="#_x0000_t75" style="width:224.4pt;height:57.95pt" o:ole="">
            <v:imagedata r:id="rId957" o:title=""/>
          </v:shape>
          <o:OLEObject Type="Embed" ProgID="Equation.DSMT4" ShapeID="_x0000_i1453" DrawAspect="Content" ObjectID="_1622875581" r:id="rId958"/>
        </w:object>
      </w:r>
      <w:r w:rsidRPr="00A64524">
        <w:tab/>
      </w:r>
      <w:r w:rsidR="00D91408" w:rsidRPr="00A64524">
        <w:fldChar w:fldCharType="begin"/>
      </w:r>
      <w:r w:rsidRPr="00A64524">
        <w:instrText xml:space="preserve"> MACROBUTTON MTPlaceRef \* MERGEFORMAT </w:instrText>
      </w:r>
      <w:r w:rsidR="00D91408" w:rsidRPr="00A64524">
        <w:fldChar w:fldCharType="begin"/>
      </w:r>
      <w:r w:rsidRPr="00A64524">
        <w:instrText xml:space="preserve"> SEQ MTEqn \h \* MERGEFORMAT </w:instrText>
      </w:r>
      <w:r w:rsidR="00D91408" w:rsidRPr="00A64524">
        <w:fldChar w:fldCharType="end"/>
      </w:r>
      <w:r w:rsidRPr="00A64524">
        <w:instrText>(</w:instrText>
      </w:r>
      <w:fldSimple w:instr=" SEQ MTChap \c \* Arabic \* MERGEFORMAT ">
        <w:r w:rsidR="009E7002">
          <w:rPr>
            <w:noProof/>
          </w:rPr>
          <w:instrText>0</w:instrText>
        </w:r>
      </w:fldSimple>
      <w:r w:rsidRPr="00A64524">
        <w:instrText>.</w:instrText>
      </w:r>
      <w:fldSimple w:instr=" SEQ MTSec \c \* Arabic \* MERGEFORMAT ">
        <w:r w:rsidR="009E7002">
          <w:rPr>
            <w:noProof/>
          </w:rPr>
          <w:instrText>0</w:instrText>
        </w:r>
      </w:fldSimple>
      <w:r w:rsidRPr="00A64524">
        <w:instrText>.</w:instrText>
      </w:r>
      <w:fldSimple w:instr=" SEQ MTEqn \c \* Arabic \* MERGEFORMAT ">
        <w:r w:rsidR="009E7002">
          <w:rPr>
            <w:noProof/>
          </w:rPr>
          <w:instrText>2</w:instrText>
        </w:r>
      </w:fldSimple>
      <w:r w:rsidRPr="00A64524">
        <w:instrText>)</w:instrText>
      </w:r>
      <w:r w:rsidR="00D91408" w:rsidRPr="00A64524">
        <w:fldChar w:fldCharType="end"/>
      </w:r>
    </w:p>
    <w:p w:rsidR="00795349" w:rsidRPr="00A64524" w:rsidRDefault="00795349" w:rsidP="004776D1">
      <w:pPr>
        <w:pStyle w:val="afff8"/>
      </w:pPr>
      <w:r w:rsidRPr="00A64524">
        <w:t>式中：</w:t>
      </w:r>
      <w:r w:rsidR="00A97481" w:rsidRPr="00A97481">
        <w:rPr>
          <w:position w:val="-12"/>
        </w:rPr>
        <w:object w:dxaOrig="220" w:dyaOrig="360">
          <v:shape id="_x0000_i1454" type="#_x0000_t75" style="width:14.05pt;height:14.05pt" o:ole="">
            <v:imagedata r:id="rId959" o:title=""/>
          </v:shape>
          <o:OLEObject Type="Embed" ProgID="Equation.DSMT4" ShapeID="_x0000_i1454" DrawAspect="Content" ObjectID="_1622875582" r:id="rId960"/>
        </w:object>
      </w:r>
      <w:r w:rsidRPr="00A64524">
        <w:t>——</w:t>
      </w:r>
      <w:r w:rsidRPr="00A64524">
        <w:t>波形钢腹板局部屈曲系数，列于</w:t>
      </w:r>
      <w:r w:rsidR="00010FA9">
        <w:t>表</w:t>
      </w:r>
      <w:r w:rsidR="00010FA9">
        <w:t>6.</w:t>
      </w:r>
      <w:r w:rsidR="0052668D">
        <w:t>4.</w:t>
      </w:r>
      <w:r w:rsidR="00AE379A" w:rsidRPr="00A64524">
        <w:t>2</w:t>
      </w:r>
      <w:r w:rsidRPr="00A64524">
        <w:t>。</w:t>
      </w:r>
    </w:p>
    <w:p w:rsidR="00795349" w:rsidRPr="00A64524" w:rsidRDefault="00795349" w:rsidP="00C3525E">
      <w:pPr>
        <w:pStyle w:val="afff4"/>
      </w:pPr>
      <w:bookmarkStart w:id="170" w:name="_Ref438290304"/>
      <w:r w:rsidRPr="00A64524">
        <w:t>表</w:t>
      </w:r>
      <w:bookmarkEnd w:id="170"/>
      <w:r w:rsidR="0052668D">
        <w:rPr>
          <w:rFonts w:hint="eastAsia"/>
        </w:rPr>
        <w:t xml:space="preserve">6.4.2 </w:t>
      </w:r>
      <w:r w:rsidRPr="00A64524">
        <w:t>波形钢腹板局部屈曲系数表</w:t>
      </w: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2074"/>
        <w:gridCol w:w="2074"/>
        <w:gridCol w:w="2074"/>
        <w:gridCol w:w="2074"/>
      </w:tblGrid>
      <w:tr w:rsidR="00795349" w:rsidRPr="00A64524" w:rsidTr="00F3266C">
        <w:tc>
          <w:tcPr>
            <w:tcW w:w="2074" w:type="dxa"/>
            <w:vMerge w:val="restart"/>
            <w:shd w:val="clear" w:color="auto" w:fill="auto"/>
            <w:vAlign w:val="center"/>
          </w:tcPr>
          <w:p w:rsidR="00795349" w:rsidRPr="00A64524" w:rsidRDefault="00795349" w:rsidP="00F3266C">
            <w:pPr>
              <w:pStyle w:val="afff4"/>
            </w:pPr>
            <w:r w:rsidRPr="00A64524">
              <w:t>系数</w:t>
            </w:r>
          </w:p>
        </w:tc>
        <w:tc>
          <w:tcPr>
            <w:tcW w:w="6222" w:type="dxa"/>
            <w:gridSpan w:val="3"/>
            <w:shd w:val="clear" w:color="auto" w:fill="auto"/>
            <w:vAlign w:val="center"/>
          </w:tcPr>
          <w:p w:rsidR="00795349" w:rsidRPr="00A64524" w:rsidRDefault="00795349" w:rsidP="00F3266C">
            <w:pPr>
              <w:pStyle w:val="afff4"/>
            </w:pPr>
            <w:r w:rsidRPr="00A64524">
              <w:t>钢材名称</w:t>
            </w:r>
          </w:p>
        </w:tc>
      </w:tr>
      <w:tr w:rsidR="00795349" w:rsidRPr="00A64524" w:rsidTr="00F3266C">
        <w:tc>
          <w:tcPr>
            <w:tcW w:w="2074" w:type="dxa"/>
            <w:vMerge/>
            <w:shd w:val="clear" w:color="auto" w:fill="auto"/>
            <w:vAlign w:val="center"/>
          </w:tcPr>
          <w:p w:rsidR="00795349" w:rsidRPr="00A64524" w:rsidRDefault="00795349" w:rsidP="00F3266C">
            <w:pPr>
              <w:pStyle w:val="afff4"/>
            </w:pPr>
          </w:p>
        </w:tc>
        <w:tc>
          <w:tcPr>
            <w:tcW w:w="2074" w:type="dxa"/>
            <w:shd w:val="clear" w:color="auto" w:fill="auto"/>
            <w:vAlign w:val="center"/>
          </w:tcPr>
          <w:p w:rsidR="00795349" w:rsidRPr="00A64524" w:rsidRDefault="00795349" w:rsidP="00F3266C">
            <w:pPr>
              <w:pStyle w:val="afff4"/>
            </w:pPr>
            <w:r w:rsidRPr="00A64524">
              <w:t>Q235</w:t>
            </w:r>
          </w:p>
        </w:tc>
        <w:tc>
          <w:tcPr>
            <w:tcW w:w="2074" w:type="dxa"/>
            <w:shd w:val="clear" w:color="auto" w:fill="auto"/>
            <w:vAlign w:val="center"/>
          </w:tcPr>
          <w:p w:rsidR="00795349" w:rsidRPr="00A64524" w:rsidRDefault="00795349" w:rsidP="00F3266C">
            <w:pPr>
              <w:pStyle w:val="afff4"/>
            </w:pPr>
            <w:r w:rsidRPr="00A64524">
              <w:t>Q345</w:t>
            </w:r>
          </w:p>
        </w:tc>
        <w:tc>
          <w:tcPr>
            <w:tcW w:w="2074" w:type="dxa"/>
            <w:shd w:val="clear" w:color="auto" w:fill="auto"/>
            <w:vAlign w:val="center"/>
          </w:tcPr>
          <w:p w:rsidR="00795349" w:rsidRPr="00A64524" w:rsidRDefault="00795349" w:rsidP="00F3266C">
            <w:pPr>
              <w:pStyle w:val="afff4"/>
            </w:pPr>
            <w:r w:rsidRPr="00A64524">
              <w:t>Q390</w:t>
            </w:r>
          </w:p>
        </w:tc>
      </w:tr>
      <w:tr w:rsidR="00795349" w:rsidRPr="00A64524" w:rsidTr="00F3266C">
        <w:trPr>
          <w:trHeight w:val="415"/>
        </w:trPr>
        <w:tc>
          <w:tcPr>
            <w:tcW w:w="2074" w:type="dxa"/>
            <w:shd w:val="clear" w:color="auto" w:fill="auto"/>
            <w:vAlign w:val="center"/>
          </w:tcPr>
          <w:p w:rsidR="00795349" w:rsidRPr="00A64524" w:rsidRDefault="00A97481" w:rsidP="00F3266C">
            <w:pPr>
              <w:pStyle w:val="afff4"/>
            </w:pPr>
            <w:r w:rsidRPr="00A97481">
              <w:rPr>
                <w:position w:val="-12"/>
              </w:rPr>
              <w:object w:dxaOrig="220" w:dyaOrig="360">
                <v:shape id="_x0000_i1455" type="#_x0000_t75" style="width:14.05pt;height:14.05pt" o:ole="">
                  <v:imagedata r:id="rId961" o:title=""/>
                </v:shape>
                <o:OLEObject Type="Embed" ProgID="Equation.DSMT4" ShapeID="_x0000_i1455" DrawAspect="Content" ObjectID="_1622875583" r:id="rId962"/>
              </w:object>
            </w:r>
          </w:p>
        </w:tc>
        <w:tc>
          <w:tcPr>
            <w:tcW w:w="2074" w:type="dxa"/>
            <w:shd w:val="clear" w:color="auto" w:fill="auto"/>
            <w:vAlign w:val="center"/>
          </w:tcPr>
          <w:p w:rsidR="00795349" w:rsidRPr="00A64524" w:rsidRDefault="00795349" w:rsidP="00F3266C">
            <w:pPr>
              <w:pStyle w:val="afff4"/>
            </w:pPr>
            <w:r w:rsidRPr="00A64524">
              <w:t>44.5</w:t>
            </w:r>
          </w:p>
        </w:tc>
        <w:tc>
          <w:tcPr>
            <w:tcW w:w="2074" w:type="dxa"/>
            <w:shd w:val="clear" w:color="auto" w:fill="auto"/>
            <w:vAlign w:val="center"/>
          </w:tcPr>
          <w:p w:rsidR="00795349" w:rsidRPr="00A64524" w:rsidRDefault="00795349" w:rsidP="00F3266C">
            <w:pPr>
              <w:pStyle w:val="afff4"/>
            </w:pPr>
            <w:r w:rsidRPr="00A64524">
              <w:t>36.7</w:t>
            </w:r>
          </w:p>
        </w:tc>
        <w:tc>
          <w:tcPr>
            <w:tcW w:w="2074" w:type="dxa"/>
            <w:shd w:val="clear" w:color="auto" w:fill="auto"/>
            <w:vAlign w:val="center"/>
          </w:tcPr>
          <w:p w:rsidR="00795349" w:rsidRPr="00A64524" w:rsidRDefault="00795349" w:rsidP="00F3266C">
            <w:pPr>
              <w:pStyle w:val="afff4"/>
            </w:pPr>
            <w:r w:rsidRPr="00A64524">
              <w:t>34.5</w:t>
            </w:r>
          </w:p>
        </w:tc>
      </w:tr>
    </w:tbl>
    <w:p w:rsidR="0052668D" w:rsidRDefault="00C3525E" w:rsidP="0052668D">
      <w:pPr>
        <w:rPr>
          <w:rFonts w:ascii="楷体" w:eastAsia="楷体" w:hAnsi="楷体"/>
        </w:rPr>
      </w:pPr>
      <w:r w:rsidRPr="0052668D">
        <w:rPr>
          <w:rFonts w:ascii="楷体" w:eastAsia="楷体" w:hAnsi="楷体"/>
        </w:rPr>
        <w:t>条文说明</w:t>
      </w:r>
    </w:p>
    <w:p w:rsidR="00795349" w:rsidRPr="0052668D" w:rsidRDefault="00795349" w:rsidP="00280A1F">
      <w:pPr>
        <w:pStyle w:val="affd"/>
      </w:pPr>
      <w:r w:rsidRPr="0052668D">
        <w:t>在设计时，应保证波形钢腹板在剪切屈服前不发生局部屈曲，需要限制波形</w:t>
      </w:r>
      <w:r w:rsidRPr="0052668D">
        <w:lastRenderedPageBreak/>
        <w:t>钢腹板的高厚比</w:t>
      </w:r>
      <w:r w:rsidR="00A97481" w:rsidRPr="00A97481">
        <w:rPr>
          <w:position w:val="-12"/>
        </w:rPr>
        <w:object w:dxaOrig="660" w:dyaOrig="360">
          <v:shape id="_x0000_i1456" type="#_x0000_t75" style="width:36.45pt;height:14.05pt" o:ole="">
            <v:imagedata r:id="rId963" o:title=""/>
          </v:shape>
          <o:OLEObject Type="Embed" ProgID="Equation.DSMT4" ShapeID="_x0000_i1456" DrawAspect="Content" ObjectID="_1622875584" r:id="rId964"/>
        </w:object>
      </w:r>
      <w:r w:rsidRPr="0052668D">
        <w:t>和直板段宽厚比</w:t>
      </w:r>
      <w:r w:rsidR="00A97481" w:rsidRPr="00A97481">
        <w:rPr>
          <w:position w:val="-12"/>
        </w:rPr>
        <w:object w:dxaOrig="840" w:dyaOrig="360">
          <v:shape id="_x0000_i1457" type="#_x0000_t75" style="width:43pt;height:14.05pt" o:ole="">
            <v:imagedata r:id="rId965" o:title=""/>
          </v:shape>
          <o:OLEObject Type="Embed" ProgID="Equation.DSMT4" ShapeID="_x0000_i1457" DrawAspect="Content" ObjectID="_1622875585" r:id="rId966"/>
        </w:object>
      </w:r>
      <w:r w:rsidRPr="0052668D">
        <w:t>。</w:t>
      </w:r>
    </w:p>
    <w:p w:rsidR="00795349" w:rsidRPr="00A64524" w:rsidRDefault="00795349" w:rsidP="004776D1">
      <w:pPr>
        <w:pStyle w:val="3"/>
      </w:pPr>
      <w:r w:rsidRPr="00A64524">
        <w:t>波纹钢腹板与混凝土连接部位应进行适当防锈处理，以保障设计寿命内连接件的功能和耐久性。</w:t>
      </w:r>
    </w:p>
    <w:p w:rsidR="00795349" w:rsidRPr="00A64524" w:rsidRDefault="006341AE" w:rsidP="00CF2C2A">
      <w:pPr>
        <w:ind w:firstLine="480"/>
        <w:jc w:val="center"/>
      </w:pPr>
      <w:r w:rsidRPr="00A64524">
        <w:rPr>
          <w:noProof/>
        </w:rPr>
        <w:drawing>
          <wp:inline distT="0" distB="0" distL="0" distR="0">
            <wp:extent cx="3189605" cy="1192530"/>
            <wp:effectExtent l="0" t="0" r="0" b="7620"/>
            <wp:docPr id="9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9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605" cy="1192530"/>
                    </a:xfrm>
                    <a:prstGeom prst="rect">
                      <a:avLst/>
                    </a:prstGeom>
                    <a:noFill/>
                    <a:ln>
                      <a:noFill/>
                    </a:ln>
                  </pic:spPr>
                </pic:pic>
              </a:graphicData>
            </a:graphic>
          </wp:inline>
        </w:drawing>
      </w:r>
    </w:p>
    <w:p w:rsidR="00795349" w:rsidRPr="00A64524" w:rsidRDefault="00795349" w:rsidP="00817544">
      <w:pPr>
        <w:pStyle w:val="afff4"/>
      </w:pPr>
      <w:r w:rsidRPr="00A64524">
        <w:t>图</w:t>
      </w:r>
      <w:r w:rsidR="0052668D">
        <w:rPr>
          <w:rFonts w:hint="eastAsia"/>
        </w:rPr>
        <w:t>6.4.</w:t>
      </w:r>
      <w:r w:rsidR="006A2892">
        <w:t xml:space="preserve">3 </w:t>
      </w:r>
      <w:r w:rsidRPr="00A64524">
        <w:t>底板结合部位防水处理</w:t>
      </w:r>
    </w:p>
    <w:p w:rsidR="0052668D" w:rsidRDefault="00C3525E" w:rsidP="0052668D">
      <w:pPr>
        <w:rPr>
          <w:rFonts w:ascii="楷体" w:eastAsia="楷体" w:hAnsi="楷体"/>
        </w:rPr>
      </w:pPr>
      <w:r w:rsidRPr="0052668D">
        <w:rPr>
          <w:rFonts w:ascii="楷体" w:eastAsia="楷体" w:hAnsi="楷体"/>
        </w:rPr>
        <w:t>条文说明</w:t>
      </w:r>
    </w:p>
    <w:p w:rsidR="00795349" w:rsidRPr="0052668D" w:rsidRDefault="00795349" w:rsidP="00280A1F">
      <w:pPr>
        <w:pStyle w:val="affd"/>
      </w:pPr>
      <w:r w:rsidRPr="0052668D">
        <w:t>波形钢腹板与混凝土顶底板连接部位易产生锈蚀，需要采取恰当的防锈措施和排水措施保障连接部位的耐久性。</w:t>
      </w:r>
    </w:p>
    <w:p w:rsidR="00795349" w:rsidRPr="00A64524" w:rsidRDefault="00795349" w:rsidP="004776D1">
      <w:pPr>
        <w:pStyle w:val="3"/>
      </w:pPr>
      <w:r w:rsidRPr="00A64524">
        <w:t>支座处存在剪力突变效应，应考虑混凝土板内附加弯曲应力的影响，对混凝土顶底板进行适当加固。</w:t>
      </w:r>
    </w:p>
    <w:p w:rsidR="0052668D" w:rsidRDefault="00C3525E" w:rsidP="0052668D">
      <w:pPr>
        <w:rPr>
          <w:rFonts w:ascii="楷体" w:eastAsia="楷体" w:hAnsi="楷体"/>
        </w:rPr>
      </w:pPr>
      <w:r w:rsidRPr="0052668D">
        <w:rPr>
          <w:rFonts w:ascii="楷体" w:eastAsia="楷体" w:hAnsi="楷体"/>
        </w:rPr>
        <w:t>条文说明</w:t>
      </w:r>
    </w:p>
    <w:p w:rsidR="00795349" w:rsidRPr="0052668D" w:rsidRDefault="00795349" w:rsidP="00280A1F">
      <w:pPr>
        <w:pStyle w:val="affd"/>
      </w:pPr>
      <w:r w:rsidRPr="0052668D">
        <w:t>支点处的剪力突变会导致平截面假定失效，此外混凝土板会约束波形钢腹板的变形，导致板中产生附加的弯曲应力，宜对局部混凝土顶底板进行适当加固或局部采用混凝土腹板。</w:t>
      </w:r>
    </w:p>
    <w:p w:rsidR="00795349" w:rsidRPr="00A64524" w:rsidRDefault="00795349" w:rsidP="004776D1">
      <w:pPr>
        <w:pStyle w:val="3"/>
      </w:pPr>
      <w:r w:rsidRPr="00A64524">
        <w:t>为了限制畸变变形和畸变应力，横隔板最大间距不应超过</w:t>
      </w:r>
      <w:r w:rsidRPr="00A64524">
        <w:t>25m</w:t>
      </w:r>
      <w:r w:rsidRPr="00A64524">
        <w:t>。</w:t>
      </w:r>
    </w:p>
    <w:p w:rsidR="0052668D" w:rsidRDefault="00C3525E" w:rsidP="0052668D">
      <w:pPr>
        <w:rPr>
          <w:rFonts w:ascii="楷体" w:eastAsia="楷体" w:hAnsi="楷体"/>
        </w:rPr>
      </w:pPr>
      <w:r w:rsidRPr="0052668D">
        <w:rPr>
          <w:rFonts w:ascii="楷体" w:eastAsia="楷体" w:hAnsi="楷体"/>
        </w:rPr>
        <w:t>条文说明</w:t>
      </w:r>
    </w:p>
    <w:p w:rsidR="00795349" w:rsidRPr="0052668D" w:rsidRDefault="00795349" w:rsidP="00280A1F">
      <w:pPr>
        <w:pStyle w:val="affd"/>
      </w:pPr>
      <w:r w:rsidRPr="0052668D">
        <w:t>现有波形钢腹板桥梁中的横隔板间距大多数小于</w:t>
      </w:r>
      <w:r w:rsidRPr="0052668D">
        <w:t>25m</w:t>
      </w:r>
      <w:r w:rsidR="00831D13">
        <w:rPr>
          <w:rFonts w:hint="eastAsia"/>
        </w:rPr>
        <w:t>，</w:t>
      </w:r>
      <w:r w:rsidRPr="0052668D">
        <w:t>且横隔板间距过大时很难起到限制畸变的效果，因此最大间距不应超过</w:t>
      </w:r>
      <w:r w:rsidRPr="0052668D">
        <w:t>25m</w:t>
      </w:r>
      <w:r w:rsidRPr="0052668D">
        <w:t>。</w:t>
      </w:r>
    </w:p>
    <w:p w:rsidR="00795349" w:rsidRPr="00A64524" w:rsidRDefault="00795349" w:rsidP="004776D1">
      <w:pPr>
        <w:pStyle w:val="3"/>
      </w:pPr>
      <w:r w:rsidRPr="00A64524">
        <w:t>与波形钢腹板连接部位的顶</w:t>
      </w:r>
      <w:r w:rsidR="00831D13">
        <w:rPr>
          <w:rFonts w:hint="eastAsia"/>
        </w:rPr>
        <w:t>、</w:t>
      </w:r>
      <w:r w:rsidRPr="00A64524">
        <w:t>底板混凝土，应进行配筋加固以保障设计寿命内连接件的功能和耐久性。</w:t>
      </w:r>
    </w:p>
    <w:p w:rsidR="00795349" w:rsidRPr="00A64524" w:rsidRDefault="006341AE" w:rsidP="00CF2C2A">
      <w:pPr>
        <w:ind w:firstLine="480"/>
        <w:jc w:val="center"/>
      </w:pPr>
      <w:r w:rsidRPr="00A64524">
        <w:rPr>
          <w:noProof/>
        </w:rPr>
        <w:lastRenderedPageBreak/>
        <w:drawing>
          <wp:inline distT="0" distB="0" distL="0" distR="0">
            <wp:extent cx="2662555" cy="1851025"/>
            <wp:effectExtent l="0" t="0" r="0" b="0"/>
            <wp:docPr id="9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9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555" cy="1851025"/>
                    </a:xfrm>
                    <a:prstGeom prst="rect">
                      <a:avLst/>
                    </a:prstGeom>
                    <a:noFill/>
                    <a:ln>
                      <a:noFill/>
                    </a:ln>
                  </pic:spPr>
                </pic:pic>
              </a:graphicData>
            </a:graphic>
          </wp:inline>
        </w:drawing>
      </w:r>
    </w:p>
    <w:p w:rsidR="00795349" w:rsidRPr="00A64524" w:rsidRDefault="00795349" w:rsidP="00817544">
      <w:pPr>
        <w:pStyle w:val="afff4"/>
        <w:rPr>
          <w:noProof/>
        </w:rPr>
      </w:pPr>
      <w:r w:rsidRPr="00A64524">
        <w:t>图</w:t>
      </w:r>
      <w:r w:rsidR="0052668D">
        <w:t>6.4.</w:t>
      </w:r>
      <w:r w:rsidR="006A2892">
        <w:t xml:space="preserve">6 </w:t>
      </w:r>
      <w:r w:rsidRPr="00A64524">
        <w:rPr>
          <w:noProof/>
        </w:rPr>
        <w:t>横向贯穿钢筋</w:t>
      </w:r>
    </w:p>
    <w:p w:rsidR="0052668D" w:rsidRDefault="00C3525E" w:rsidP="0052668D">
      <w:pPr>
        <w:rPr>
          <w:rFonts w:ascii="楷体" w:eastAsia="楷体" w:hAnsi="楷体"/>
        </w:rPr>
      </w:pPr>
      <w:r w:rsidRPr="0052668D">
        <w:rPr>
          <w:rFonts w:ascii="楷体" w:eastAsia="楷体" w:hAnsi="楷体"/>
        </w:rPr>
        <w:t>条文说明</w:t>
      </w:r>
    </w:p>
    <w:p w:rsidR="00795349" w:rsidRPr="0052668D" w:rsidRDefault="00795349" w:rsidP="00280A1F">
      <w:pPr>
        <w:pStyle w:val="affd"/>
      </w:pPr>
      <w:r w:rsidRPr="0052668D">
        <w:t>波形钢腹板与混凝土顶底板连接部位的混凝土所处的应力状态较为复杂（包括剪力和拉力的作用），为了保证抗剪连接件的承载力和耐久性，需要对连接处的混凝土顶底板进行加固。</w:t>
      </w:r>
    </w:p>
    <w:p w:rsidR="00795349" w:rsidRPr="00A64524" w:rsidRDefault="00795349" w:rsidP="004776D1">
      <w:pPr>
        <w:pStyle w:val="3"/>
      </w:pPr>
      <w:r w:rsidRPr="00A64524">
        <w:t>预应力筋的锚固应保证锚固部位及其附近的安全性，不宜锚固在活载变动较大的部位，锚固部位也应适当加固。</w:t>
      </w:r>
    </w:p>
    <w:p w:rsidR="00795349" w:rsidRPr="00A64524" w:rsidRDefault="00795349" w:rsidP="004776D1">
      <w:pPr>
        <w:pStyle w:val="3"/>
      </w:pPr>
      <w:r w:rsidRPr="00A64524">
        <w:t>体外预应力束的设计应满足可更换需求，还应采取适当的构造措施保障锚固部位和转向部位的安全性。</w:t>
      </w:r>
    </w:p>
    <w:p w:rsidR="000446AB" w:rsidRPr="00A64524" w:rsidRDefault="000446AB">
      <w:pPr>
        <w:widowControl/>
        <w:ind w:firstLine="480"/>
        <w:jc w:val="left"/>
      </w:pPr>
      <w:r w:rsidRPr="00A64524">
        <w:br w:type="page"/>
      </w:r>
    </w:p>
    <w:p w:rsidR="00D310E2" w:rsidRPr="00A64524" w:rsidRDefault="00D310E2" w:rsidP="00964A5E">
      <w:pPr>
        <w:pStyle w:val="13"/>
        <w:spacing w:before="326" w:after="326"/>
      </w:pPr>
      <w:bookmarkStart w:id="171" w:name="_Toc12048046"/>
      <w:r w:rsidRPr="00A64524">
        <w:lastRenderedPageBreak/>
        <w:t>钢管混凝土桥墩设计</w:t>
      </w:r>
      <w:bookmarkEnd w:id="171"/>
    </w:p>
    <w:p w:rsidR="00927739" w:rsidRPr="00A64524" w:rsidRDefault="00927739" w:rsidP="003A11BE">
      <w:pPr>
        <w:pStyle w:val="2"/>
      </w:pPr>
      <w:bookmarkStart w:id="172" w:name="_Toc12048047"/>
      <w:r w:rsidRPr="00A64524">
        <w:t>钢管混凝土桥墩概念设计</w:t>
      </w:r>
      <w:bookmarkEnd w:id="172"/>
    </w:p>
    <w:p w:rsidR="00927739" w:rsidRPr="00A64524" w:rsidRDefault="005B3986" w:rsidP="004776D1">
      <w:pPr>
        <w:pStyle w:val="3"/>
      </w:pPr>
      <w:r w:rsidRPr="00A64524">
        <w:t>钢管混凝土桥墩分为</w:t>
      </w:r>
      <w:r>
        <w:rPr>
          <w:rFonts w:hint="eastAsia"/>
        </w:rPr>
        <w:t>普通</w:t>
      </w:r>
      <w:r>
        <w:t>和带拉筋</w:t>
      </w:r>
      <w:r w:rsidRPr="00A64524">
        <w:t>钢管混凝土桥墩</w:t>
      </w:r>
      <w:r>
        <w:rPr>
          <w:rFonts w:hint="eastAsia"/>
        </w:rPr>
        <w:t>，</w:t>
      </w:r>
      <w:r>
        <w:t>其截面形式包括圆形、圆端形、椭圆和矩形</w:t>
      </w:r>
      <w:r w:rsidRPr="00A64524">
        <w:t>，其截面形式示意图见图</w:t>
      </w:r>
      <w:r w:rsidRPr="00A64524">
        <w:t>7.1.1</w:t>
      </w:r>
      <w:r w:rsidRPr="00A64524">
        <w:t>所示，图</w:t>
      </w:r>
      <w:r w:rsidRPr="00A64524">
        <w:rPr>
          <w:bCs/>
        </w:rPr>
        <w:t>中</w:t>
      </w:r>
      <w:r w:rsidRPr="00A64524">
        <w:rPr>
          <w:bCs/>
          <w:i/>
        </w:rPr>
        <w:t>B</w:t>
      </w:r>
      <w:r w:rsidRPr="00A64524">
        <w:rPr>
          <w:bCs/>
        </w:rPr>
        <w:t>为截面宽度，</w:t>
      </w:r>
      <w:r w:rsidRPr="00A64524">
        <w:rPr>
          <w:bCs/>
          <w:i/>
        </w:rPr>
        <w:t>D</w:t>
      </w:r>
      <w:r w:rsidRPr="00A64524">
        <w:rPr>
          <w:bCs/>
        </w:rPr>
        <w:t>为截面厚度</w:t>
      </w:r>
      <w:r w:rsidRPr="00A64524">
        <w:t>。</w:t>
      </w:r>
    </w:p>
    <w:p w:rsidR="00927739" w:rsidRPr="00FB381B" w:rsidRDefault="004373D3" w:rsidP="00F802CD">
      <w:pPr>
        <w:ind w:firstLine="480"/>
        <w:jc w:val="center"/>
      </w:pPr>
      <w:r>
        <w:rPr>
          <w:noProof/>
        </w:rPr>
        <w:drawing>
          <wp:inline distT="0" distB="0" distL="0" distR="0">
            <wp:extent cx="5274310" cy="1117328"/>
            <wp:effectExtent l="0" t="0" r="0" b="698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117328"/>
                    </a:xfrm>
                    <a:prstGeom prst="rect">
                      <a:avLst/>
                    </a:prstGeom>
                    <a:noFill/>
                    <a:ln>
                      <a:noFill/>
                    </a:ln>
                  </pic:spPr>
                </pic:pic>
              </a:graphicData>
            </a:graphic>
          </wp:inline>
        </w:drawing>
      </w:r>
    </w:p>
    <w:p w:rsidR="008959B5" w:rsidRPr="00FB381B" w:rsidRDefault="0024420C" w:rsidP="00BE5496">
      <w:pPr>
        <w:pStyle w:val="afff4"/>
      </w:pPr>
      <w:r>
        <w:rPr>
          <w:rFonts w:hint="eastAsia"/>
        </w:rPr>
        <w:t>普通截面</w:t>
      </w:r>
      <w:r w:rsidR="008959B5" w:rsidRPr="00FB381B">
        <w:t xml:space="preserve">        </w:t>
      </w:r>
      <w:r w:rsidR="004373D3">
        <w:t xml:space="preserve">        </w:t>
      </w:r>
      <w:r w:rsidR="002D4E5F">
        <w:t xml:space="preserve">    </w:t>
      </w:r>
      <w:r w:rsidR="004373D3">
        <w:t xml:space="preserve">      </w:t>
      </w:r>
      <w:r w:rsidR="008959B5" w:rsidRPr="00FB381B">
        <w:t xml:space="preserve">    </w:t>
      </w:r>
      <w:r>
        <w:rPr>
          <w:rFonts w:hint="eastAsia"/>
        </w:rPr>
        <w:t>带拉筋截面</w:t>
      </w:r>
    </w:p>
    <w:p w:rsidR="00927739" w:rsidRPr="00190CAC" w:rsidRDefault="00075B21" w:rsidP="00BE5496">
      <w:pPr>
        <w:pStyle w:val="afff4"/>
      </w:pPr>
      <w:r>
        <w:rPr>
          <w:rFonts w:hint="eastAsia"/>
        </w:rPr>
        <w:t>(a)</w:t>
      </w:r>
      <w:r w:rsidR="0024420C" w:rsidDel="0024420C">
        <w:rPr>
          <w:rFonts w:hint="eastAsia"/>
        </w:rPr>
        <w:t xml:space="preserve"> </w:t>
      </w:r>
      <w:r w:rsidR="00927739" w:rsidRPr="00D7028C">
        <w:rPr>
          <w:rFonts w:hint="eastAsia"/>
          <w:lang w:val="zh-CN"/>
        </w:rPr>
        <w:t>圆形</w:t>
      </w:r>
    </w:p>
    <w:p w:rsidR="00927739" w:rsidRPr="00FB381B" w:rsidRDefault="002E39D9" w:rsidP="00BE5496">
      <w:pPr>
        <w:ind w:firstLine="480"/>
      </w:pPr>
      <w:r w:rsidRPr="000079C0">
        <w:rPr>
          <w:noProof/>
        </w:rPr>
        <w:drawing>
          <wp:inline distT="0" distB="0" distL="0" distR="0">
            <wp:extent cx="5274310" cy="1338343"/>
            <wp:effectExtent l="0" t="0" r="254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338343"/>
                    </a:xfrm>
                    <a:prstGeom prst="rect">
                      <a:avLst/>
                    </a:prstGeom>
                    <a:noFill/>
                    <a:ln>
                      <a:noFill/>
                    </a:ln>
                  </pic:spPr>
                </pic:pic>
              </a:graphicData>
            </a:graphic>
          </wp:inline>
        </w:drawing>
      </w:r>
    </w:p>
    <w:p w:rsidR="00D33278" w:rsidRPr="00FB381B" w:rsidRDefault="0024420C" w:rsidP="00BE5496">
      <w:pPr>
        <w:pStyle w:val="afff4"/>
      </w:pPr>
      <w:r>
        <w:rPr>
          <w:rFonts w:hint="eastAsia"/>
        </w:rPr>
        <w:t>普通</w:t>
      </w:r>
      <w:r w:rsidR="00D33278" w:rsidRPr="00FB381B">
        <w:t>截面</w:t>
      </w:r>
      <w:r w:rsidR="00075B21" w:rsidRPr="00FB381B">
        <w:t xml:space="preserve">     </w:t>
      </w:r>
      <w:r w:rsidR="002E39D9">
        <w:t xml:space="preserve">        </w:t>
      </w:r>
      <w:r w:rsidR="00D7028C">
        <w:t xml:space="preserve">    </w:t>
      </w:r>
      <w:r w:rsidR="002E39D9">
        <w:t xml:space="preserve">   </w:t>
      </w:r>
      <w:r w:rsidR="00075B21" w:rsidRPr="00FB381B">
        <w:t xml:space="preserve">     </w:t>
      </w:r>
      <w:r w:rsidR="005B3986">
        <w:t xml:space="preserve">    </w:t>
      </w:r>
      <w:r w:rsidR="00075B21" w:rsidRPr="00FB381B">
        <w:t xml:space="preserve"> </w:t>
      </w:r>
      <w:r w:rsidR="005B3986">
        <w:rPr>
          <w:rFonts w:hint="eastAsia"/>
        </w:rPr>
        <w:t>带拉筋截面</w:t>
      </w:r>
    </w:p>
    <w:p w:rsidR="00D33278" w:rsidRPr="00BE5496" w:rsidRDefault="005B3986" w:rsidP="00BE5496">
      <w:pPr>
        <w:pStyle w:val="afff4"/>
        <w:rPr>
          <w:lang w:val="zh-CN"/>
        </w:rPr>
      </w:pPr>
      <w:r w:rsidDel="005B3986">
        <w:t xml:space="preserve"> </w:t>
      </w:r>
      <w:r w:rsidR="00075B21">
        <w:rPr>
          <w:rFonts w:hint="eastAsia"/>
        </w:rPr>
        <w:t>(</w:t>
      </w:r>
      <w:r w:rsidR="00075B21">
        <w:t>b</w:t>
      </w:r>
      <w:r w:rsidR="00075B21">
        <w:rPr>
          <w:rFonts w:hint="eastAsia"/>
        </w:rPr>
        <w:t>)</w:t>
      </w:r>
      <w:r w:rsidR="00927739" w:rsidRPr="00BE5496">
        <w:rPr>
          <w:rFonts w:hint="eastAsia"/>
          <w:lang w:val="zh-CN"/>
        </w:rPr>
        <w:t>圆端形</w:t>
      </w:r>
    </w:p>
    <w:p w:rsidR="0024420C" w:rsidRDefault="000D3C74" w:rsidP="00BE5496">
      <w:pPr>
        <w:spacing w:line="240" w:lineRule="auto"/>
        <w:jc w:val="center"/>
      </w:pPr>
      <w:r>
        <w:rPr>
          <w:noProof/>
        </w:rPr>
        <w:drawing>
          <wp:inline distT="0" distB="0" distL="0" distR="0">
            <wp:extent cx="5274310" cy="1342447"/>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342447"/>
                    </a:xfrm>
                    <a:prstGeom prst="rect">
                      <a:avLst/>
                    </a:prstGeom>
                    <a:noFill/>
                    <a:ln>
                      <a:noFill/>
                    </a:ln>
                  </pic:spPr>
                </pic:pic>
              </a:graphicData>
            </a:graphic>
          </wp:inline>
        </w:drawing>
      </w:r>
    </w:p>
    <w:p w:rsidR="0024420C" w:rsidRPr="00FB381B" w:rsidRDefault="0024420C" w:rsidP="00BE5496">
      <w:pPr>
        <w:pStyle w:val="afff4"/>
      </w:pPr>
      <w:r>
        <w:rPr>
          <w:rFonts w:hint="eastAsia"/>
        </w:rPr>
        <w:t>普通截面</w:t>
      </w:r>
      <w:r w:rsidRPr="00FB381B">
        <w:t xml:space="preserve">   </w:t>
      </w:r>
      <w:r w:rsidR="005B3986">
        <w:t xml:space="preserve">    </w:t>
      </w:r>
      <w:r w:rsidRPr="00FB381B">
        <w:t xml:space="preserve">  </w:t>
      </w:r>
      <w:r>
        <w:t xml:space="preserve">       </w:t>
      </w:r>
      <w:r w:rsidR="000F6213">
        <w:t xml:space="preserve">   </w:t>
      </w:r>
      <w:r>
        <w:t xml:space="preserve">    </w:t>
      </w:r>
      <w:r w:rsidRPr="00FB381B">
        <w:t xml:space="preserve">      </w:t>
      </w:r>
      <w:r>
        <w:rPr>
          <w:rFonts w:hint="eastAsia"/>
        </w:rPr>
        <w:t>带拉筋</w:t>
      </w:r>
      <w:r>
        <w:t>截面</w:t>
      </w:r>
      <w:r w:rsidR="005B3986">
        <w:rPr>
          <w:rFonts w:hint="eastAsia"/>
        </w:rPr>
        <w:t xml:space="preserve"> </w:t>
      </w:r>
      <w:r w:rsidR="005B3986">
        <w:t xml:space="preserve">     </w:t>
      </w:r>
    </w:p>
    <w:p w:rsidR="00C20A63" w:rsidRPr="00643B04" w:rsidRDefault="00C20A63" w:rsidP="00BE5496">
      <w:pPr>
        <w:pStyle w:val="afff4"/>
        <w:rPr>
          <w:lang w:val="zh-CN"/>
        </w:rPr>
      </w:pPr>
      <w:r>
        <w:rPr>
          <w:rFonts w:hint="eastAsia"/>
        </w:rPr>
        <w:t>(</w:t>
      </w:r>
      <w:r>
        <w:t>c</w:t>
      </w:r>
      <w:r>
        <w:rPr>
          <w:rFonts w:hint="eastAsia"/>
        </w:rPr>
        <w:t>)</w:t>
      </w:r>
      <w:r>
        <w:rPr>
          <w:rFonts w:hint="eastAsia"/>
          <w:lang w:val="zh-CN"/>
        </w:rPr>
        <w:t>椭圆</w:t>
      </w:r>
      <w:r w:rsidRPr="00643B04">
        <w:rPr>
          <w:lang w:val="zh-CN"/>
        </w:rPr>
        <w:t>形</w:t>
      </w:r>
    </w:p>
    <w:p w:rsidR="00927739" w:rsidRPr="00FB381B" w:rsidRDefault="002E39D9" w:rsidP="00BE5496">
      <w:pPr>
        <w:ind w:firstLine="480"/>
        <w:jc w:val="center"/>
      </w:pPr>
      <w:r>
        <w:rPr>
          <w:noProof/>
        </w:rPr>
        <w:lastRenderedPageBreak/>
        <w:drawing>
          <wp:inline distT="0" distB="0" distL="0" distR="0">
            <wp:extent cx="5274310" cy="1415145"/>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415145"/>
                    </a:xfrm>
                    <a:prstGeom prst="rect">
                      <a:avLst/>
                    </a:prstGeom>
                    <a:noFill/>
                    <a:ln>
                      <a:noFill/>
                    </a:ln>
                  </pic:spPr>
                </pic:pic>
              </a:graphicData>
            </a:graphic>
          </wp:inline>
        </w:drawing>
      </w:r>
    </w:p>
    <w:p w:rsidR="00D33278" w:rsidRPr="00FB381B" w:rsidRDefault="00396997" w:rsidP="00BE5496">
      <w:pPr>
        <w:pStyle w:val="afff4"/>
      </w:pPr>
      <w:r>
        <w:rPr>
          <w:rFonts w:hint="eastAsia"/>
        </w:rPr>
        <w:t>普通</w:t>
      </w:r>
      <w:r w:rsidR="00D33278" w:rsidRPr="00FB381B">
        <w:t>截面</w:t>
      </w:r>
      <w:r w:rsidRPr="00FB381B">
        <w:t xml:space="preserve">     </w:t>
      </w:r>
      <w:r>
        <w:t xml:space="preserve">          </w:t>
      </w:r>
      <w:r w:rsidR="000F6213">
        <w:t xml:space="preserve">  </w:t>
      </w:r>
      <w:r>
        <w:t xml:space="preserve"> </w:t>
      </w:r>
      <w:r w:rsidRPr="00FB381B">
        <w:t xml:space="preserve">    </w:t>
      </w:r>
      <w:r w:rsidR="005B3986">
        <w:t xml:space="preserve">   </w:t>
      </w:r>
      <w:r w:rsidRPr="00FB381B">
        <w:t xml:space="preserve">  </w:t>
      </w:r>
      <w:r w:rsidR="005B3986">
        <w:rPr>
          <w:rFonts w:hint="eastAsia"/>
        </w:rPr>
        <w:t>带拉筋</w:t>
      </w:r>
      <w:r w:rsidR="005B3986">
        <w:t>截面</w:t>
      </w:r>
    </w:p>
    <w:p w:rsidR="00927739" w:rsidRPr="00BE5496" w:rsidRDefault="00927739" w:rsidP="00BE5496">
      <w:pPr>
        <w:pStyle w:val="afff4"/>
      </w:pPr>
      <w:r w:rsidRPr="00BE5496">
        <w:t>(</w:t>
      </w:r>
      <w:r w:rsidR="00C20A63" w:rsidRPr="00BE5496">
        <w:t>d</w:t>
      </w:r>
      <w:r w:rsidRPr="00BE5496">
        <w:t>)</w:t>
      </w:r>
      <w:r w:rsidRPr="00BE5496">
        <w:rPr>
          <w:rFonts w:hint="eastAsia"/>
        </w:rPr>
        <w:t>矩形</w:t>
      </w:r>
    </w:p>
    <w:p w:rsidR="00927739" w:rsidRPr="00FB381B" w:rsidRDefault="00927739" w:rsidP="00BE5496">
      <w:pPr>
        <w:pStyle w:val="afff4"/>
      </w:pPr>
      <w:r w:rsidRPr="00FB381B">
        <w:rPr>
          <w:lang w:val="zh-CN"/>
        </w:rPr>
        <w:t>图</w:t>
      </w:r>
      <w:r w:rsidRPr="00FB381B">
        <w:t xml:space="preserve">7.1.1 </w:t>
      </w:r>
      <w:r w:rsidRPr="00FB381B">
        <w:t>常见钢管混凝土桥墩截面类型</w:t>
      </w:r>
    </w:p>
    <w:p w:rsidR="00927739" w:rsidRPr="00522D03" w:rsidRDefault="00522D03" w:rsidP="00BE5496">
      <w:pPr>
        <w:pStyle w:val="affd"/>
        <w:ind w:firstLine="0"/>
      </w:pPr>
      <w:r w:rsidRPr="00522D03">
        <w:t>条文说明</w:t>
      </w:r>
    </w:p>
    <w:p w:rsidR="00927739" w:rsidRPr="00522D03" w:rsidRDefault="00566E9C" w:rsidP="00280A1F">
      <w:pPr>
        <w:pStyle w:val="affd"/>
      </w:pPr>
      <w:r>
        <w:rPr>
          <w:rFonts w:hint="eastAsia"/>
        </w:rPr>
        <w:t>针对</w:t>
      </w:r>
      <w:r w:rsidR="000446AB" w:rsidRPr="00522D03">
        <w:t>端部带内约束拉筋</w:t>
      </w:r>
      <w:r>
        <w:rPr>
          <w:rFonts w:hint="eastAsia"/>
        </w:rPr>
        <w:t>的</w:t>
      </w:r>
      <w:r w:rsidR="008913CF">
        <w:rPr>
          <w:rFonts w:hint="eastAsia"/>
        </w:rPr>
        <w:t>圆形</w:t>
      </w:r>
      <w:r w:rsidR="008913CF">
        <w:t>、</w:t>
      </w:r>
      <w:r w:rsidR="00927739" w:rsidRPr="00522D03">
        <w:t>圆端形</w:t>
      </w:r>
      <w:r w:rsidR="0051636C">
        <w:rPr>
          <w:rFonts w:hint="eastAsia"/>
        </w:rPr>
        <w:t>、</w:t>
      </w:r>
      <w:r w:rsidR="00927739" w:rsidRPr="00522D03">
        <w:t>矩形</w:t>
      </w:r>
      <w:r w:rsidR="0051636C">
        <w:rPr>
          <w:rFonts w:hint="eastAsia"/>
        </w:rPr>
        <w:t>和</w:t>
      </w:r>
      <w:r w:rsidR="0051636C">
        <w:t>椭圆</w:t>
      </w:r>
      <w:r w:rsidR="00927739" w:rsidRPr="00522D03">
        <w:t>钢管混凝土桥墩</w:t>
      </w:r>
      <w:r>
        <w:rPr>
          <w:rFonts w:hint="eastAsia"/>
        </w:rPr>
        <w:t>，</w:t>
      </w:r>
      <w:r w:rsidR="00927739" w:rsidRPr="00522D03">
        <w:t>在桥墩受力较大</w:t>
      </w:r>
      <w:r w:rsidR="000446AB" w:rsidRPr="00522D03">
        <w:t>的端部</w:t>
      </w:r>
      <w:r w:rsidR="00927739" w:rsidRPr="00522D03">
        <w:t>焊接</w:t>
      </w:r>
      <w:r w:rsidR="0051636C">
        <w:rPr>
          <w:rFonts w:hint="eastAsia"/>
        </w:rPr>
        <w:t>双向</w:t>
      </w:r>
      <w:r w:rsidR="000446AB" w:rsidRPr="00522D03">
        <w:t>内约束对拉</w:t>
      </w:r>
      <w:r w:rsidR="00927739" w:rsidRPr="00522D03">
        <w:t>拉筋</w:t>
      </w:r>
      <w:r w:rsidR="0051636C">
        <w:rPr>
          <w:rFonts w:hint="eastAsia"/>
        </w:rPr>
        <w:t>笼</w:t>
      </w:r>
      <w:r w:rsidR="0024420C">
        <w:rPr>
          <w:rFonts w:hint="eastAsia"/>
        </w:rPr>
        <w:t>或</w:t>
      </w:r>
      <w:r w:rsidR="0024420C">
        <w:t>圆环箍筋笼</w:t>
      </w:r>
      <w:r w:rsidR="000446AB" w:rsidRPr="00522D03">
        <w:t>，</w:t>
      </w:r>
      <w:r w:rsidR="0024420C">
        <w:rPr>
          <w:rFonts w:hint="eastAsia"/>
        </w:rPr>
        <w:t>可</w:t>
      </w:r>
      <w:r w:rsidR="0024420C">
        <w:t>加强钢管与混凝土的共同工作性能</w:t>
      </w:r>
      <w:r w:rsidR="000446AB" w:rsidRPr="00522D03">
        <w:t>，可以降低钢管壁厚，减少钢管的局部屈曲，</w:t>
      </w:r>
      <w:r w:rsidR="0051636C">
        <w:rPr>
          <w:rFonts w:hint="eastAsia"/>
        </w:rPr>
        <w:t>增强</w:t>
      </w:r>
      <w:r w:rsidR="0051636C">
        <w:t>对混凝土</w:t>
      </w:r>
      <w:r>
        <w:rPr>
          <w:rFonts w:hint="eastAsia"/>
        </w:rPr>
        <w:t>的</w:t>
      </w:r>
      <w:r w:rsidR="0051636C">
        <w:rPr>
          <w:rFonts w:hint="eastAsia"/>
        </w:rPr>
        <w:t>约束</w:t>
      </w:r>
      <w:r w:rsidR="0051636C">
        <w:t>作用，</w:t>
      </w:r>
      <w:r w:rsidR="000446AB" w:rsidRPr="00522D03">
        <w:t>提高延性</w:t>
      </w:r>
      <w:r w:rsidR="0051636C">
        <w:rPr>
          <w:rFonts w:hint="eastAsia"/>
        </w:rPr>
        <w:t>并</w:t>
      </w:r>
      <w:r w:rsidR="00545F76">
        <w:rPr>
          <w:rFonts w:hint="eastAsia"/>
        </w:rPr>
        <w:t>延缓</w:t>
      </w:r>
      <w:r w:rsidR="0051636C">
        <w:t>塑性铰曲屈，</w:t>
      </w:r>
      <w:r w:rsidR="0051636C">
        <w:rPr>
          <w:rFonts w:hint="eastAsia"/>
        </w:rPr>
        <w:t>在</w:t>
      </w:r>
      <w:r w:rsidR="008959B5">
        <w:rPr>
          <w:rFonts w:hint="eastAsia"/>
        </w:rPr>
        <w:t>低</w:t>
      </w:r>
      <w:r w:rsidR="008959B5" w:rsidRPr="00A64524">
        <w:t>烈度</w:t>
      </w:r>
      <w:r w:rsidR="008959B5">
        <w:rPr>
          <w:rFonts w:hint="eastAsia"/>
        </w:rPr>
        <w:t>地震</w:t>
      </w:r>
      <w:r w:rsidR="008959B5">
        <w:t>设防</w:t>
      </w:r>
      <w:r w:rsidR="008959B5" w:rsidRPr="00A64524">
        <w:t>区</w:t>
      </w:r>
      <w:r>
        <w:rPr>
          <w:rFonts w:hint="eastAsia"/>
        </w:rPr>
        <w:t>可</w:t>
      </w:r>
      <w:r w:rsidR="00DF0167">
        <w:rPr>
          <w:rFonts w:hint="eastAsia"/>
        </w:rPr>
        <w:t>适当</w:t>
      </w:r>
      <w:r w:rsidR="0051636C" w:rsidRPr="00522D03">
        <w:t>降低钢管壁厚</w:t>
      </w:r>
      <w:r w:rsidR="00927739" w:rsidRPr="00522D03">
        <w:t>。</w:t>
      </w:r>
    </w:p>
    <w:p w:rsidR="00CF2C2A" w:rsidRPr="00A64524" w:rsidRDefault="00CF2C2A" w:rsidP="004776D1">
      <w:pPr>
        <w:pStyle w:val="3"/>
      </w:pPr>
      <w:r w:rsidRPr="00A64524">
        <w:t>钢管混凝土的强度等级匹配关系宜满足表</w:t>
      </w:r>
      <w:r w:rsidR="00C6545F">
        <w:t>7</w:t>
      </w:r>
      <w:r w:rsidR="00F3266C">
        <w:t>.1.2</w:t>
      </w:r>
      <w:r w:rsidRPr="00A64524">
        <w:t>的要求。</w:t>
      </w:r>
    </w:p>
    <w:p w:rsidR="00CF2C2A" w:rsidRPr="00A64524" w:rsidRDefault="00CF2C2A" w:rsidP="00F3266C">
      <w:pPr>
        <w:pStyle w:val="afff4"/>
      </w:pPr>
      <w:r w:rsidRPr="00A64524">
        <w:t>表</w:t>
      </w:r>
      <w:r w:rsidR="00C6545F">
        <w:t>7</w:t>
      </w:r>
      <w:r w:rsidR="00F3266C">
        <w:t>.1.2</w:t>
      </w:r>
      <w:r w:rsidRPr="00A64524">
        <w:t xml:space="preserve"> </w:t>
      </w:r>
      <w:r w:rsidRPr="00A64524">
        <w:t>钢管与混凝土的强度等级匹配关系</w:t>
      </w:r>
    </w:p>
    <w:tbl>
      <w:tblPr>
        <w:tblW w:w="87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101"/>
        <w:gridCol w:w="695"/>
        <w:gridCol w:w="695"/>
        <w:gridCol w:w="695"/>
        <w:gridCol w:w="695"/>
        <w:gridCol w:w="695"/>
        <w:gridCol w:w="696"/>
        <w:gridCol w:w="695"/>
        <w:gridCol w:w="695"/>
        <w:gridCol w:w="695"/>
        <w:gridCol w:w="695"/>
        <w:gridCol w:w="696"/>
      </w:tblGrid>
      <w:tr w:rsidR="00CF2C2A" w:rsidRPr="00A64524" w:rsidTr="00BE5496">
        <w:trPr>
          <w:trHeight w:val="339"/>
        </w:trPr>
        <w:tc>
          <w:tcPr>
            <w:tcW w:w="1101" w:type="dxa"/>
            <w:shd w:val="clear" w:color="auto" w:fill="auto"/>
            <w:vAlign w:val="center"/>
          </w:tcPr>
          <w:p w:rsidR="00CF2C2A" w:rsidRPr="00A64524" w:rsidRDefault="00CF2C2A" w:rsidP="00F3266C">
            <w:pPr>
              <w:pStyle w:val="afff4"/>
            </w:pPr>
            <w:r w:rsidRPr="00A64524">
              <w:t>钢材</w:t>
            </w:r>
          </w:p>
        </w:tc>
        <w:tc>
          <w:tcPr>
            <w:tcW w:w="1390" w:type="dxa"/>
            <w:gridSpan w:val="2"/>
            <w:shd w:val="clear" w:color="auto" w:fill="auto"/>
            <w:vAlign w:val="center"/>
          </w:tcPr>
          <w:p w:rsidR="00CF2C2A" w:rsidRPr="00A64524" w:rsidRDefault="00CF2C2A" w:rsidP="00F3266C">
            <w:pPr>
              <w:pStyle w:val="afff4"/>
            </w:pPr>
            <w:r w:rsidRPr="00A64524">
              <w:t>Q235</w:t>
            </w:r>
          </w:p>
        </w:tc>
        <w:tc>
          <w:tcPr>
            <w:tcW w:w="3476" w:type="dxa"/>
            <w:gridSpan w:val="5"/>
            <w:shd w:val="clear" w:color="auto" w:fill="auto"/>
            <w:vAlign w:val="center"/>
          </w:tcPr>
          <w:p w:rsidR="00CF2C2A" w:rsidRPr="00A64524" w:rsidRDefault="00CF2C2A" w:rsidP="00F3266C">
            <w:pPr>
              <w:pStyle w:val="afff4"/>
            </w:pPr>
            <w:r w:rsidRPr="00A64524">
              <w:t>Q345</w:t>
            </w:r>
          </w:p>
        </w:tc>
        <w:tc>
          <w:tcPr>
            <w:tcW w:w="2781" w:type="dxa"/>
            <w:gridSpan w:val="4"/>
            <w:shd w:val="clear" w:color="auto" w:fill="auto"/>
            <w:vAlign w:val="center"/>
          </w:tcPr>
          <w:p w:rsidR="00CF2C2A" w:rsidRPr="00A64524" w:rsidRDefault="00CF2C2A" w:rsidP="00F3266C">
            <w:pPr>
              <w:pStyle w:val="afff4"/>
            </w:pPr>
            <w:r w:rsidRPr="00A64524">
              <w:t>Q390</w:t>
            </w:r>
          </w:p>
        </w:tc>
      </w:tr>
      <w:tr w:rsidR="005B3986" w:rsidRPr="00A64524" w:rsidTr="00174241">
        <w:trPr>
          <w:trHeight w:val="389"/>
        </w:trPr>
        <w:tc>
          <w:tcPr>
            <w:tcW w:w="1101" w:type="dxa"/>
            <w:shd w:val="clear" w:color="auto" w:fill="auto"/>
            <w:vAlign w:val="center"/>
          </w:tcPr>
          <w:p w:rsidR="00CF2C2A" w:rsidRPr="00A64524" w:rsidRDefault="00CF2C2A" w:rsidP="00F3266C">
            <w:pPr>
              <w:pStyle w:val="afff4"/>
            </w:pPr>
            <w:r w:rsidRPr="00A64524">
              <w:t>混凝土</w:t>
            </w:r>
          </w:p>
        </w:tc>
        <w:tc>
          <w:tcPr>
            <w:tcW w:w="695" w:type="dxa"/>
            <w:shd w:val="clear" w:color="auto" w:fill="auto"/>
            <w:vAlign w:val="center"/>
          </w:tcPr>
          <w:p w:rsidR="00CF2C2A" w:rsidRPr="00A64524" w:rsidRDefault="00CF2C2A" w:rsidP="00F3266C">
            <w:pPr>
              <w:pStyle w:val="afff4"/>
            </w:pPr>
            <w:r w:rsidRPr="00A64524">
              <w:t>C30</w:t>
            </w:r>
          </w:p>
        </w:tc>
        <w:tc>
          <w:tcPr>
            <w:tcW w:w="695" w:type="dxa"/>
            <w:shd w:val="clear" w:color="auto" w:fill="auto"/>
            <w:vAlign w:val="center"/>
          </w:tcPr>
          <w:p w:rsidR="00CF2C2A" w:rsidRPr="00A64524" w:rsidRDefault="00CF2C2A" w:rsidP="00F3266C">
            <w:pPr>
              <w:pStyle w:val="afff4"/>
            </w:pPr>
            <w:r w:rsidRPr="00A64524">
              <w:t>C40</w:t>
            </w:r>
          </w:p>
        </w:tc>
        <w:tc>
          <w:tcPr>
            <w:tcW w:w="695" w:type="dxa"/>
            <w:shd w:val="clear" w:color="auto" w:fill="auto"/>
            <w:vAlign w:val="center"/>
          </w:tcPr>
          <w:p w:rsidR="00CF2C2A" w:rsidRPr="00A64524" w:rsidRDefault="00CF2C2A" w:rsidP="00F3266C">
            <w:pPr>
              <w:pStyle w:val="afff4"/>
            </w:pPr>
            <w:r w:rsidRPr="00A64524">
              <w:t>C40</w:t>
            </w:r>
          </w:p>
        </w:tc>
        <w:tc>
          <w:tcPr>
            <w:tcW w:w="695" w:type="dxa"/>
            <w:shd w:val="clear" w:color="auto" w:fill="auto"/>
            <w:vAlign w:val="center"/>
          </w:tcPr>
          <w:p w:rsidR="00CF2C2A" w:rsidRPr="00A64524" w:rsidRDefault="00CF2C2A" w:rsidP="00F3266C">
            <w:pPr>
              <w:pStyle w:val="afff4"/>
            </w:pPr>
            <w:r w:rsidRPr="00A64524">
              <w:t>C50</w:t>
            </w:r>
          </w:p>
        </w:tc>
        <w:tc>
          <w:tcPr>
            <w:tcW w:w="695" w:type="dxa"/>
            <w:shd w:val="clear" w:color="auto" w:fill="auto"/>
            <w:vAlign w:val="center"/>
          </w:tcPr>
          <w:p w:rsidR="00CF2C2A" w:rsidRPr="00A64524" w:rsidRDefault="00CF2C2A" w:rsidP="00F3266C">
            <w:pPr>
              <w:pStyle w:val="afff4"/>
            </w:pPr>
            <w:r w:rsidRPr="00A64524">
              <w:t>C60</w:t>
            </w:r>
          </w:p>
        </w:tc>
        <w:tc>
          <w:tcPr>
            <w:tcW w:w="696" w:type="dxa"/>
            <w:shd w:val="clear" w:color="auto" w:fill="auto"/>
            <w:vAlign w:val="center"/>
          </w:tcPr>
          <w:p w:rsidR="00CF2C2A" w:rsidRPr="00A64524" w:rsidRDefault="00CF2C2A" w:rsidP="00F3266C">
            <w:pPr>
              <w:pStyle w:val="afff4"/>
            </w:pPr>
            <w:r w:rsidRPr="00A64524">
              <w:t>C70</w:t>
            </w:r>
          </w:p>
        </w:tc>
        <w:tc>
          <w:tcPr>
            <w:tcW w:w="695" w:type="dxa"/>
            <w:shd w:val="clear" w:color="auto" w:fill="auto"/>
            <w:vAlign w:val="center"/>
          </w:tcPr>
          <w:p w:rsidR="00CF2C2A" w:rsidRPr="00A64524" w:rsidRDefault="00CF2C2A" w:rsidP="00F3266C">
            <w:pPr>
              <w:pStyle w:val="afff4"/>
            </w:pPr>
            <w:r w:rsidRPr="00A64524">
              <w:t>C80</w:t>
            </w:r>
          </w:p>
        </w:tc>
        <w:tc>
          <w:tcPr>
            <w:tcW w:w="695" w:type="dxa"/>
            <w:shd w:val="clear" w:color="auto" w:fill="auto"/>
            <w:vAlign w:val="center"/>
          </w:tcPr>
          <w:p w:rsidR="00CF2C2A" w:rsidRPr="00A64524" w:rsidRDefault="00CF2C2A" w:rsidP="00F3266C">
            <w:pPr>
              <w:pStyle w:val="afff4"/>
            </w:pPr>
            <w:r w:rsidRPr="00A64524">
              <w:t>C50</w:t>
            </w:r>
          </w:p>
        </w:tc>
        <w:tc>
          <w:tcPr>
            <w:tcW w:w="695" w:type="dxa"/>
            <w:shd w:val="clear" w:color="auto" w:fill="auto"/>
            <w:vAlign w:val="center"/>
          </w:tcPr>
          <w:p w:rsidR="00CF2C2A" w:rsidRPr="00A64524" w:rsidRDefault="00CF2C2A" w:rsidP="00F3266C">
            <w:pPr>
              <w:pStyle w:val="afff4"/>
            </w:pPr>
            <w:r w:rsidRPr="00A64524">
              <w:t>C60</w:t>
            </w:r>
          </w:p>
        </w:tc>
        <w:tc>
          <w:tcPr>
            <w:tcW w:w="695" w:type="dxa"/>
            <w:shd w:val="clear" w:color="auto" w:fill="auto"/>
            <w:vAlign w:val="center"/>
          </w:tcPr>
          <w:p w:rsidR="00CF2C2A" w:rsidRPr="00A64524" w:rsidRDefault="00CF2C2A" w:rsidP="00F3266C">
            <w:pPr>
              <w:pStyle w:val="afff4"/>
            </w:pPr>
            <w:r w:rsidRPr="00A64524">
              <w:t>C70</w:t>
            </w:r>
          </w:p>
        </w:tc>
        <w:tc>
          <w:tcPr>
            <w:tcW w:w="696" w:type="dxa"/>
            <w:shd w:val="clear" w:color="auto" w:fill="auto"/>
            <w:vAlign w:val="center"/>
          </w:tcPr>
          <w:p w:rsidR="00CF2C2A" w:rsidRPr="00A64524" w:rsidRDefault="00CF2C2A" w:rsidP="00F3266C">
            <w:pPr>
              <w:pStyle w:val="afff4"/>
            </w:pPr>
            <w:r w:rsidRPr="00A64524">
              <w:t>C80</w:t>
            </w:r>
          </w:p>
        </w:tc>
      </w:tr>
    </w:tbl>
    <w:p w:rsidR="00CD12E1" w:rsidRPr="00A64524" w:rsidRDefault="00C6545F" w:rsidP="004776D1">
      <w:pPr>
        <w:pStyle w:val="3"/>
      </w:pPr>
      <w:r w:rsidRPr="00A64524">
        <w:t>钢管混凝土截面含钢率</w:t>
      </w:r>
      <w:r>
        <w:rPr>
          <w:rFonts w:hint="eastAsia"/>
        </w:rPr>
        <w:t>宜</w:t>
      </w:r>
      <w:r w:rsidRPr="00A64524">
        <w:t>在</w:t>
      </w:r>
      <w:r w:rsidRPr="00A64524">
        <w:t>0.04</w:t>
      </w:r>
      <w:r w:rsidR="00566E9C">
        <w:t>~</w:t>
      </w:r>
      <w:r w:rsidRPr="00A64524">
        <w:t>0.1</w:t>
      </w:r>
      <w:r w:rsidRPr="00A64524">
        <w:t>之间，截面尺寸偏大时钢管含钢率</w:t>
      </w:r>
      <w:r>
        <w:rPr>
          <w:rFonts w:hint="eastAsia"/>
        </w:rPr>
        <w:t>宜</w:t>
      </w:r>
      <w:r>
        <w:t>适当取低值</w:t>
      </w:r>
      <w:r w:rsidRPr="00A64524">
        <w:t>，截面尺寸偏</w:t>
      </w:r>
      <w:r>
        <w:rPr>
          <w:rFonts w:hint="eastAsia"/>
        </w:rPr>
        <w:t>小</w:t>
      </w:r>
      <w:r w:rsidRPr="00A64524">
        <w:t>时</w:t>
      </w:r>
      <w:r>
        <w:rPr>
          <w:rFonts w:hint="eastAsia"/>
        </w:rPr>
        <w:t>宜</w:t>
      </w:r>
      <w:r>
        <w:t>适当取</w:t>
      </w:r>
      <w:r>
        <w:rPr>
          <w:rFonts w:hint="eastAsia"/>
        </w:rPr>
        <w:t>高</w:t>
      </w:r>
      <w:r>
        <w:t>值</w:t>
      </w:r>
      <w:r w:rsidRPr="00A64524">
        <w:t>。</w:t>
      </w:r>
    </w:p>
    <w:p w:rsidR="006F34D0" w:rsidRPr="00BE5496" w:rsidRDefault="006F34D0" w:rsidP="00BE5496">
      <w:pPr>
        <w:pStyle w:val="affd"/>
        <w:ind w:firstLine="0"/>
      </w:pPr>
      <w:r w:rsidRPr="00BE5496">
        <w:rPr>
          <w:rFonts w:hint="eastAsia"/>
        </w:rPr>
        <w:t>条文说明</w:t>
      </w:r>
    </w:p>
    <w:p w:rsidR="00DF0167" w:rsidRPr="003D4DF8" w:rsidRDefault="00DF0167" w:rsidP="003B37CE">
      <w:pPr>
        <w:pStyle w:val="affd"/>
      </w:pPr>
      <w:r w:rsidRPr="00A64524">
        <w:t>考虑到实际桥梁中钢管混凝土桥墩截面尺寸较大，当采用含钢率较高的钢管混凝土桥墩时，会使得钢管壁厚过厚</w:t>
      </w:r>
      <w:r>
        <w:rPr>
          <w:rFonts w:hint="eastAsia"/>
        </w:rPr>
        <w:t>增加</w:t>
      </w:r>
      <w:r w:rsidRPr="00A64524">
        <w:t>焊接</w:t>
      </w:r>
      <w:r>
        <w:rPr>
          <w:rFonts w:hint="eastAsia"/>
        </w:rPr>
        <w:t>难度</w:t>
      </w:r>
      <w:r w:rsidRPr="00A64524">
        <w:t>。</w:t>
      </w:r>
    </w:p>
    <w:p w:rsidR="00C364D0" w:rsidRDefault="00C6545F" w:rsidP="004776D1">
      <w:pPr>
        <w:pStyle w:val="3"/>
      </w:pPr>
      <w:r w:rsidRPr="00A64524">
        <w:t>钢管混凝土桥墩的主要选型原则：</w:t>
      </w:r>
    </w:p>
    <w:p w:rsidR="00C364D0" w:rsidRPr="00BE5496" w:rsidRDefault="00C364D0" w:rsidP="00BE5496">
      <w:pPr>
        <w:pStyle w:val="a"/>
        <w:numPr>
          <w:ilvl w:val="0"/>
          <w:numId w:val="70"/>
        </w:numPr>
        <w:rPr>
          <w:rFonts w:ascii="Times New Roman" w:hAnsi="Times New Roman"/>
        </w:rPr>
      </w:pPr>
      <w:r w:rsidRPr="00A64524">
        <w:t>根据场地类型</w:t>
      </w:r>
      <w:r>
        <w:rPr>
          <w:rFonts w:hint="eastAsia"/>
        </w:rPr>
        <w:t>、</w:t>
      </w:r>
      <w:r w:rsidRPr="00A64524">
        <w:t>受力特点</w:t>
      </w:r>
      <w:r>
        <w:rPr>
          <w:rFonts w:hint="eastAsia"/>
        </w:rPr>
        <w:t>与</w:t>
      </w:r>
      <w:r>
        <w:t>美观要求</w:t>
      </w:r>
      <w:r w:rsidRPr="00A64524">
        <w:t>选取合适的截面形式</w:t>
      </w:r>
      <w:r>
        <w:rPr>
          <w:rFonts w:hint="eastAsia"/>
        </w:rPr>
        <w:t>。</w:t>
      </w:r>
    </w:p>
    <w:p w:rsidR="00C364D0" w:rsidRPr="009E574C" w:rsidRDefault="00C6545F" w:rsidP="00BE5496">
      <w:pPr>
        <w:pStyle w:val="a"/>
        <w:numPr>
          <w:ilvl w:val="0"/>
          <w:numId w:val="70"/>
        </w:numPr>
      </w:pPr>
      <w:r w:rsidRPr="00A64524">
        <w:t>制作方便，施工成本低，施工速度快</w:t>
      </w:r>
      <w:r w:rsidR="00C364D0">
        <w:rPr>
          <w:rFonts w:hint="eastAsia"/>
        </w:rPr>
        <w:t>。</w:t>
      </w:r>
    </w:p>
    <w:p w:rsidR="00C364D0" w:rsidRPr="009E574C" w:rsidRDefault="00C6545F" w:rsidP="00BE5496">
      <w:pPr>
        <w:pStyle w:val="a"/>
        <w:numPr>
          <w:ilvl w:val="0"/>
          <w:numId w:val="70"/>
        </w:numPr>
      </w:pPr>
      <w:r w:rsidRPr="00A64524">
        <w:t>钢管混凝土桥墩与上部主梁连接方便，传力明确</w:t>
      </w:r>
      <w:r w:rsidR="00C364D0">
        <w:rPr>
          <w:rFonts w:hint="eastAsia"/>
        </w:rPr>
        <w:t>。</w:t>
      </w:r>
    </w:p>
    <w:p w:rsidR="00927739" w:rsidRPr="009E574C" w:rsidRDefault="00C6545F" w:rsidP="00BE5496">
      <w:pPr>
        <w:pStyle w:val="a"/>
        <w:numPr>
          <w:ilvl w:val="0"/>
          <w:numId w:val="70"/>
        </w:numPr>
      </w:pPr>
      <w:r w:rsidRPr="00A64524">
        <w:t>满足</w:t>
      </w:r>
      <w:r>
        <w:rPr>
          <w:rFonts w:hint="eastAsia"/>
        </w:rPr>
        <w:t>刚度</w:t>
      </w:r>
      <w:r>
        <w:t>、承载力和</w:t>
      </w:r>
      <w:r w:rsidRPr="00A64524">
        <w:t>抗震要求。</w:t>
      </w:r>
    </w:p>
    <w:p w:rsidR="00C364D0" w:rsidRDefault="00927739" w:rsidP="004776D1">
      <w:pPr>
        <w:pStyle w:val="3"/>
      </w:pPr>
      <w:r w:rsidRPr="00A64524">
        <w:lastRenderedPageBreak/>
        <w:t>钢管混凝土桥墩适用范围：</w:t>
      </w:r>
    </w:p>
    <w:p w:rsidR="00C364D0" w:rsidRPr="009E574C" w:rsidRDefault="00927739" w:rsidP="00BE5496">
      <w:pPr>
        <w:pStyle w:val="a"/>
        <w:numPr>
          <w:ilvl w:val="0"/>
          <w:numId w:val="72"/>
        </w:numPr>
      </w:pPr>
      <w:r w:rsidRPr="00A64524">
        <w:t>抗震性能要求高的地区</w:t>
      </w:r>
      <w:r w:rsidR="00C364D0">
        <w:rPr>
          <w:rFonts w:hint="eastAsia"/>
        </w:rPr>
        <w:t>。</w:t>
      </w:r>
    </w:p>
    <w:p w:rsidR="00C364D0" w:rsidRPr="009E574C" w:rsidRDefault="00927739" w:rsidP="00BE5496">
      <w:pPr>
        <w:pStyle w:val="a"/>
        <w:numPr>
          <w:ilvl w:val="0"/>
          <w:numId w:val="72"/>
        </w:numPr>
      </w:pPr>
      <w:r w:rsidRPr="00A64524">
        <w:t>地质条件差，温差、不均匀沉降导致采用混凝土墩无法满足使用要求的地区</w:t>
      </w:r>
      <w:r w:rsidR="00C364D0">
        <w:rPr>
          <w:rFonts w:hint="eastAsia"/>
        </w:rPr>
        <w:t>。</w:t>
      </w:r>
    </w:p>
    <w:p w:rsidR="00927739" w:rsidRPr="009E574C" w:rsidRDefault="00CD12E1" w:rsidP="00BE5496">
      <w:pPr>
        <w:pStyle w:val="a"/>
        <w:numPr>
          <w:ilvl w:val="0"/>
          <w:numId w:val="72"/>
        </w:numPr>
      </w:pPr>
      <w:r w:rsidRPr="00A64524">
        <w:t>相邻</w:t>
      </w:r>
      <w:r w:rsidR="00927739" w:rsidRPr="00A64524">
        <w:t>桥墩</w:t>
      </w:r>
      <w:r w:rsidRPr="00A64524">
        <w:t>之间墩高差别较大的情况</w:t>
      </w:r>
      <w:r w:rsidR="00927739" w:rsidRPr="00A64524">
        <w:t>。</w:t>
      </w:r>
    </w:p>
    <w:p w:rsidR="00927739" w:rsidRPr="00A64524" w:rsidRDefault="00C6545F" w:rsidP="004776D1">
      <w:pPr>
        <w:pStyle w:val="3"/>
      </w:pPr>
      <w:r w:rsidRPr="00A64524">
        <w:t>钢管混凝土桥墩设计计算原则：必须确保桥墩满足强度、刚度、稳定性</w:t>
      </w:r>
      <w:r>
        <w:rPr>
          <w:rFonts w:hint="eastAsia"/>
        </w:rPr>
        <w:t>、</w:t>
      </w:r>
      <w:r w:rsidRPr="00A64524">
        <w:t>耐久性、抗震性的要求。</w:t>
      </w:r>
    </w:p>
    <w:p w:rsidR="00927739" w:rsidRPr="00A64524" w:rsidRDefault="00C6545F" w:rsidP="003A11BE">
      <w:pPr>
        <w:pStyle w:val="2"/>
      </w:pPr>
      <w:bookmarkStart w:id="173" w:name="_Toc12048048"/>
      <w:r w:rsidRPr="00A64524">
        <w:t>钢管混凝土桥墩极限承载力</w:t>
      </w:r>
      <w:r>
        <w:rPr>
          <w:rFonts w:hint="eastAsia"/>
        </w:rPr>
        <w:t>计算</w:t>
      </w:r>
      <w:bookmarkEnd w:id="173"/>
    </w:p>
    <w:p w:rsidR="00C6545F" w:rsidRPr="00A64524" w:rsidRDefault="00596EE1" w:rsidP="00C6545F">
      <w:pPr>
        <w:pStyle w:val="3"/>
      </w:pPr>
      <w:r>
        <w:t>钢管混凝土桥墩的极限承载力计算</w:t>
      </w:r>
      <w:r w:rsidR="00C6545F" w:rsidRPr="00A64524">
        <w:t>不考虑钢管</w:t>
      </w:r>
      <w:r w:rsidR="00C6545F">
        <w:rPr>
          <w:rFonts w:hint="eastAsia"/>
        </w:rPr>
        <w:t>混凝土桥墩中约束拉筋</w:t>
      </w:r>
      <w:r w:rsidR="00C6545F" w:rsidRPr="00A64524">
        <w:t>的贡献。</w:t>
      </w:r>
    </w:p>
    <w:p w:rsidR="00C6545F" w:rsidRPr="00834F16" w:rsidRDefault="00C6545F" w:rsidP="00C6545F">
      <w:pPr>
        <w:pStyle w:val="3"/>
        <w:rPr>
          <w:color w:val="000000" w:themeColor="text1"/>
        </w:rPr>
      </w:pPr>
      <w:r w:rsidRPr="00834F16">
        <w:rPr>
          <w:rFonts w:hint="eastAsia"/>
          <w:color w:val="000000" w:themeColor="text1"/>
        </w:rPr>
        <w:t>弯矩作用在一个主平面内的钢管混凝土压弯桥墩，其承载力应满足下式要求：</w:t>
      </w:r>
    </w:p>
    <w:p w:rsidR="00C6545F" w:rsidRPr="00834F16" w:rsidRDefault="00C6545F" w:rsidP="00C6545F">
      <w:pPr>
        <w:pStyle w:val="af"/>
        <w:rPr>
          <w:color w:val="000000" w:themeColor="text1"/>
        </w:rPr>
      </w:pPr>
      <w:r w:rsidRPr="00834F16">
        <w:rPr>
          <w:color w:val="000000" w:themeColor="text1"/>
        </w:rPr>
        <w:tab/>
      </w:r>
      <w:r w:rsidRPr="00834F16">
        <w:rPr>
          <w:color w:val="000000" w:themeColor="text1"/>
          <w:position w:val="-30"/>
        </w:rPr>
        <w:object w:dxaOrig="2000" w:dyaOrig="680">
          <v:shape id="_x0000_i1458" type="#_x0000_t75" style="width:101pt;height:36.45pt" o:ole="">
            <v:imagedata r:id="rId973" o:title=""/>
          </v:shape>
          <o:OLEObject Type="Embed" ProgID="Equation.DSMT4" ShapeID="_x0000_i1458" DrawAspect="Content" ObjectID="_1622875586" r:id="rId974"/>
        </w:object>
      </w:r>
      <w:r w:rsidRPr="00834F16">
        <w:rPr>
          <w:color w:val="000000" w:themeColor="text1"/>
        </w:rPr>
        <w:tab/>
        <w:t>(</w:t>
      </w:r>
      <w:r>
        <w:rPr>
          <w:color w:val="000000" w:themeColor="text1"/>
        </w:rPr>
        <w:t>7</w:t>
      </w:r>
      <w:r w:rsidRPr="00834F16">
        <w:rPr>
          <w:color w:val="000000" w:themeColor="text1"/>
        </w:rPr>
        <w:t>.2.2-1)</w:t>
      </w:r>
    </w:p>
    <w:p w:rsidR="00C6545F" w:rsidRPr="00834F16" w:rsidRDefault="00C6545F" w:rsidP="00C6545F">
      <w:pPr>
        <w:pStyle w:val="afff8"/>
        <w:rPr>
          <w:color w:val="000000" w:themeColor="text1"/>
        </w:rPr>
      </w:pPr>
      <w:r w:rsidRPr="00834F16">
        <w:rPr>
          <w:rFonts w:hint="eastAsia"/>
          <w:color w:val="000000" w:themeColor="text1"/>
        </w:rPr>
        <w:t>式中：</w:t>
      </w:r>
      <w:r w:rsidRPr="00834F16">
        <w:rPr>
          <w:color w:val="000000" w:themeColor="text1"/>
          <w:position w:val="-6"/>
        </w:rPr>
        <w:object w:dxaOrig="279" w:dyaOrig="279">
          <v:shape id="_x0000_i1459" type="#_x0000_t75" style="width:14.05pt;height:14.05pt" o:ole="">
            <v:imagedata r:id="rId975" o:title=""/>
          </v:shape>
          <o:OLEObject Type="Embed" ProgID="Equation.DSMT4" ShapeID="_x0000_i1459" DrawAspect="Content" ObjectID="_1622875587" r:id="rId976"/>
        </w:object>
      </w:r>
      <w:r w:rsidRPr="00834F16">
        <w:rPr>
          <w:color w:val="000000" w:themeColor="text1"/>
        </w:rPr>
        <w:t>——</w:t>
      </w:r>
      <w:r w:rsidRPr="00834F16">
        <w:rPr>
          <w:rFonts w:hint="eastAsia"/>
          <w:color w:val="000000" w:themeColor="text1"/>
        </w:rPr>
        <w:t>构件轴心压力设计值；</w:t>
      </w:r>
    </w:p>
    <w:p w:rsidR="00C6545F" w:rsidRDefault="00C6545F" w:rsidP="00C6545F">
      <w:pPr>
        <w:pStyle w:val="afff8"/>
        <w:rPr>
          <w:color w:val="000000" w:themeColor="text1"/>
        </w:rPr>
      </w:pPr>
      <w:r w:rsidRPr="00834F16">
        <w:rPr>
          <w:color w:val="000000" w:themeColor="text1"/>
        </w:rPr>
        <w:tab/>
      </w:r>
      <w:r w:rsidR="00545F76" w:rsidRPr="00834F16">
        <w:rPr>
          <w:color w:val="000000" w:themeColor="text1"/>
          <w:position w:val="-12"/>
        </w:rPr>
        <w:object w:dxaOrig="340" w:dyaOrig="360">
          <v:shape id="_x0000_i1460" type="#_x0000_t75" style="width:18.7pt;height:18.7pt" o:ole="">
            <v:imagedata r:id="rId977" o:title=""/>
          </v:shape>
          <o:OLEObject Type="Embed" ProgID="Equation.DSMT4" ShapeID="_x0000_i1460" DrawAspect="Content" ObjectID="_1622875588" r:id="rId978"/>
        </w:object>
      </w:r>
      <w:r w:rsidRPr="00834F16">
        <w:rPr>
          <w:color w:val="000000" w:themeColor="text1"/>
        </w:rPr>
        <w:t>——</w:t>
      </w:r>
      <w:r w:rsidRPr="00834F16">
        <w:rPr>
          <w:rFonts w:hint="eastAsia"/>
          <w:color w:val="000000" w:themeColor="text1"/>
        </w:rPr>
        <w:t>构件轴压强度承载力；</w:t>
      </w:r>
    </w:p>
    <w:p w:rsidR="00C6545F" w:rsidRDefault="00C6545F" w:rsidP="00C6545F">
      <w:pPr>
        <w:pStyle w:val="afff8"/>
        <w:rPr>
          <w:color w:val="000000" w:themeColor="text1"/>
        </w:rPr>
      </w:pPr>
      <w:r w:rsidRPr="00834F16">
        <w:rPr>
          <w:color w:val="000000" w:themeColor="text1"/>
        </w:rPr>
        <w:tab/>
      </w:r>
      <w:r w:rsidRPr="00834F16">
        <w:rPr>
          <w:color w:val="000000" w:themeColor="text1"/>
          <w:position w:val="-4"/>
        </w:rPr>
        <w:object w:dxaOrig="320" w:dyaOrig="260">
          <v:shape id="_x0000_i1461" type="#_x0000_t75" style="width:14.05pt;height:14.05pt" o:ole="">
            <v:imagedata r:id="rId979" o:title=""/>
          </v:shape>
          <o:OLEObject Type="Embed" ProgID="Equation.DSMT4" ShapeID="_x0000_i1461" DrawAspect="Content" ObjectID="_1622875589" r:id="rId980"/>
        </w:object>
      </w:r>
      <w:r w:rsidRPr="00834F16">
        <w:rPr>
          <w:color w:val="000000" w:themeColor="text1"/>
        </w:rPr>
        <w:t>——</w:t>
      </w:r>
      <w:r w:rsidRPr="00834F16">
        <w:rPr>
          <w:rFonts w:hint="eastAsia"/>
          <w:color w:val="000000" w:themeColor="text1"/>
        </w:rPr>
        <w:t>构件弯矩设计值；</w:t>
      </w:r>
    </w:p>
    <w:p w:rsidR="00C6545F" w:rsidRPr="00834F16" w:rsidRDefault="00C6545F" w:rsidP="00C6545F">
      <w:pPr>
        <w:pStyle w:val="afff8"/>
        <w:rPr>
          <w:color w:val="000000" w:themeColor="text1"/>
        </w:rPr>
      </w:pPr>
      <w:r w:rsidRPr="00834F16">
        <w:rPr>
          <w:color w:val="000000" w:themeColor="text1"/>
        </w:rPr>
        <w:tab/>
      </w:r>
      <w:r w:rsidR="00545F76" w:rsidRPr="00834F16">
        <w:rPr>
          <w:color w:val="000000" w:themeColor="text1"/>
          <w:position w:val="-12"/>
        </w:rPr>
        <w:object w:dxaOrig="380" w:dyaOrig="360">
          <v:shape id="_x0000_i1462" type="#_x0000_t75" style="width:17.75pt;height:18.7pt" o:ole="">
            <v:imagedata r:id="rId981" o:title=""/>
          </v:shape>
          <o:OLEObject Type="Embed" ProgID="Equation.DSMT4" ShapeID="_x0000_i1462" DrawAspect="Content" ObjectID="_1622875590" r:id="rId982"/>
        </w:object>
      </w:r>
      <w:r w:rsidRPr="00834F16">
        <w:rPr>
          <w:color w:val="000000" w:themeColor="text1"/>
        </w:rPr>
        <w:t>——</w:t>
      </w:r>
      <w:r w:rsidRPr="00834F16">
        <w:rPr>
          <w:rFonts w:hint="eastAsia"/>
          <w:color w:val="000000" w:themeColor="text1"/>
        </w:rPr>
        <w:t>构件抗弯承载力</w:t>
      </w:r>
      <w:r w:rsidR="00545F76">
        <w:rPr>
          <w:rFonts w:hint="eastAsia"/>
          <w:color w:val="000000" w:themeColor="text1"/>
        </w:rPr>
        <w:t>；</w:t>
      </w:r>
    </w:p>
    <w:p w:rsidR="00C6545F" w:rsidRPr="00834F16" w:rsidRDefault="00C6545F" w:rsidP="00C6545F">
      <w:pPr>
        <w:pStyle w:val="afff8"/>
        <w:rPr>
          <w:color w:val="000000" w:themeColor="text1"/>
        </w:rPr>
      </w:pPr>
      <w:r w:rsidRPr="00834F16">
        <w:rPr>
          <w:color w:val="000000" w:themeColor="text1"/>
        </w:rPr>
        <w:tab/>
      </w:r>
      <w:r w:rsidR="00545F76" w:rsidRPr="00834F16">
        <w:rPr>
          <w:color w:val="000000" w:themeColor="text1"/>
          <w:position w:val="-12"/>
        </w:rPr>
        <w:object w:dxaOrig="279" w:dyaOrig="360">
          <v:shape id="_x0000_i1463" type="#_x0000_t75" style="width:17.75pt;height:18.7pt" o:ole="">
            <v:imagedata r:id="rId983" o:title=""/>
          </v:shape>
          <o:OLEObject Type="Embed" ProgID="Equation.DSMT4" ShapeID="_x0000_i1463" DrawAspect="Content" ObjectID="_1622875591" r:id="rId984"/>
        </w:object>
      </w:r>
      <w:r w:rsidRPr="00834F16">
        <w:rPr>
          <w:color w:val="000000" w:themeColor="text1"/>
        </w:rPr>
        <w:t>——</w:t>
      </w:r>
      <w:r w:rsidRPr="00834F16">
        <w:rPr>
          <w:rFonts w:hint="eastAsia"/>
          <w:color w:val="000000" w:themeColor="text1"/>
        </w:rPr>
        <w:t>混凝土工作承担系数，应控制在</w:t>
      </w:r>
      <w:r w:rsidRPr="00834F16">
        <w:rPr>
          <w:color w:val="000000" w:themeColor="text1"/>
        </w:rPr>
        <w:t>0.1~0.7</w:t>
      </w:r>
      <w:r w:rsidRPr="00834F16">
        <w:rPr>
          <w:rFonts w:hint="eastAsia"/>
          <w:color w:val="000000" w:themeColor="text1"/>
        </w:rPr>
        <w:t>之间，按下式计算：</w:t>
      </w:r>
    </w:p>
    <w:p w:rsidR="00C6545F" w:rsidRPr="00834F16" w:rsidRDefault="00C6545F" w:rsidP="00C6545F">
      <w:pPr>
        <w:pStyle w:val="af"/>
        <w:rPr>
          <w:color w:val="000000" w:themeColor="text1"/>
        </w:rPr>
      </w:pPr>
      <w:r w:rsidRPr="00834F16">
        <w:rPr>
          <w:color w:val="000000" w:themeColor="text1"/>
        </w:rPr>
        <w:tab/>
      </w:r>
      <w:r w:rsidR="00727D7F" w:rsidRPr="00834F16">
        <w:rPr>
          <w:color w:val="000000" w:themeColor="text1"/>
          <w:position w:val="-30"/>
        </w:rPr>
        <w:object w:dxaOrig="1579" w:dyaOrig="680">
          <v:shape id="_x0000_i1464" type="#_x0000_t75" style="width:77.6pt;height:36.45pt" o:ole="">
            <v:imagedata r:id="rId985" o:title=""/>
          </v:shape>
          <o:OLEObject Type="Embed" ProgID="Equation.DSMT4" ShapeID="_x0000_i1464" DrawAspect="Content" ObjectID="_1622875592" r:id="rId986"/>
        </w:object>
      </w:r>
      <w:r w:rsidRPr="00834F16">
        <w:rPr>
          <w:color w:val="000000" w:themeColor="text1"/>
        </w:rPr>
        <w:tab/>
        <w:t>(</w:t>
      </w:r>
      <w:r>
        <w:rPr>
          <w:color w:val="000000" w:themeColor="text1"/>
        </w:rPr>
        <w:t>7</w:t>
      </w:r>
      <w:r w:rsidRPr="00834F16">
        <w:rPr>
          <w:color w:val="000000" w:themeColor="text1"/>
        </w:rPr>
        <w:t>.2.2-2)</w:t>
      </w:r>
    </w:p>
    <w:p w:rsidR="00C6545F" w:rsidRPr="00834F16" w:rsidRDefault="00C6545F" w:rsidP="00C6545F">
      <w:pPr>
        <w:pStyle w:val="af"/>
        <w:rPr>
          <w:color w:val="000000" w:themeColor="text1"/>
        </w:rPr>
      </w:pPr>
      <w:r w:rsidRPr="00834F16">
        <w:rPr>
          <w:rFonts w:hint="eastAsia"/>
          <w:color w:val="000000" w:themeColor="text1"/>
        </w:rPr>
        <w:t>式中：</w:t>
      </w:r>
      <w:r w:rsidRPr="00834F16">
        <w:rPr>
          <w:color w:val="000000" w:themeColor="text1"/>
          <w:position w:val="-12"/>
        </w:rPr>
        <w:object w:dxaOrig="279" w:dyaOrig="360">
          <v:shape id="_x0000_i1465" type="#_x0000_t75" style="width:14.05pt;height:14.05pt" o:ole="">
            <v:imagedata r:id="rId987" o:title=""/>
          </v:shape>
          <o:OLEObject Type="Embed" ProgID="Equation.DSMT4" ShapeID="_x0000_i1465" DrawAspect="Content" ObjectID="_1622875593" r:id="rId988"/>
        </w:object>
      </w:r>
      <w:r w:rsidRPr="00834F16">
        <w:rPr>
          <w:color w:val="000000" w:themeColor="text1"/>
        </w:rPr>
        <w:t>——</w:t>
      </w:r>
      <w:r w:rsidRPr="00834F16">
        <w:rPr>
          <w:rFonts w:hint="eastAsia"/>
          <w:color w:val="000000" w:themeColor="text1"/>
        </w:rPr>
        <w:t>混凝土横截面面积；</w:t>
      </w:r>
    </w:p>
    <w:p w:rsidR="00C6545F" w:rsidRPr="00834F16" w:rsidRDefault="00C6545F" w:rsidP="00C6545F">
      <w:pPr>
        <w:pStyle w:val="af"/>
        <w:ind w:firstLineChars="300" w:firstLine="720"/>
        <w:rPr>
          <w:color w:val="000000" w:themeColor="text1"/>
        </w:rPr>
      </w:pPr>
      <w:r w:rsidRPr="00834F16">
        <w:rPr>
          <w:color w:val="000000" w:themeColor="text1"/>
          <w:position w:val="-12"/>
        </w:rPr>
        <w:object w:dxaOrig="279" w:dyaOrig="360">
          <v:shape id="_x0000_i1466" type="#_x0000_t75" style="width:14.05pt;height:14.05pt" o:ole="">
            <v:imagedata r:id="rId989" o:title=""/>
          </v:shape>
          <o:OLEObject Type="Embed" ProgID="Equation.DSMT4" ShapeID="_x0000_i1466" DrawAspect="Content" ObjectID="_1622875594" r:id="rId990"/>
        </w:object>
      </w:r>
      <w:r w:rsidRPr="00834F16">
        <w:rPr>
          <w:color w:val="000000" w:themeColor="text1"/>
        </w:rPr>
        <w:t>——</w:t>
      </w:r>
      <w:r w:rsidRPr="00834F16">
        <w:rPr>
          <w:rFonts w:hint="eastAsia"/>
          <w:color w:val="000000" w:themeColor="text1"/>
        </w:rPr>
        <w:t>钢管横截面面积；</w:t>
      </w:r>
    </w:p>
    <w:p w:rsidR="00C6545F" w:rsidRPr="00834F16" w:rsidRDefault="00727D7F" w:rsidP="00C6545F">
      <w:pPr>
        <w:pStyle w:val="af"/>
        <w:ind w:firstLineChars="300" w:firstLine="720"/>
        <w:rPr>
          <w:color w:val="000000" w:themeColor="text1"/>
        </w:rPr>
      </w:pPr>
      <w:r w:rsidRPr="00727D7F">
        <w:rPr>
          <w:color w:val="000000" w:themeColor="text1"/>
          <w:position w:val="-12"/>
        </w:rPr>
        <w:object w:dxaOrig="260" w:dyaOrig="360">
          <v:shape id="_x0000_i1467" type="#_x0000_t75" style="width:14.05pt;height:14.95pt" o:ole="">
            <v:imagedata r:id="rId991" o:title=""/>
          </v:shape>
          <o:OLEObject Type="Embed" ProgID="Equation.DSMT4" ShapeID="_x0000_i1467" DrawAspect="Content" ObjectID="_1622875595" r:id="rId992"/>
        </w:object>
      </w:r>
      <w:r w:rsidR="00C6545F" w:rsidRPr="00834F16">
        <w:rPr>
          <w:color w:val="000000" w:themeColor="text1"/>
        </w:rPr>
        <w:t>——</w:t>
      </w:r>
      <w:r w:rsidR="00C6545F" w:rsidRPr="00834F16">
        <w:rPr>
          <w:rFonts w:hint="eastAsia"/>
          <w:color w:val="000000" w:themeColor="text1"/>
        </w:rPr>
        <w:t>钢材抗压强度设计值；</w:t>
      </w:r>
    </w:p>
    <w:p w:rsidR="00C6545F" w:rsidRDefault="00C6545F" w:rsidP="00C6545F">
      <w:pPr>
        <w:pStyle w:val="af"/>
        <w:ind w:leftChars="295" w:left="708"/>
        <w:rPr>
          <w:color w:val="000000" w:themeColor="text1"/>
        </w:rPr>
      </w:pPr>
      <w:r w:rsidRPr="00834F16">
        <w:rPr>
          <w:color w:val="000000" w:themeColor="text1"/>
          <w:position w:val="-12"/>
        </w:rPr>
        <w:object w:dxaOrig="260" w:dyaOrig="360">
          <v:shape id="_x0000_i1468" type="#_x0000_t75" style="width:14.05pt;height:14.05pt" o:ole="">
            <v:imagedata r:id="rId993" o:title=""/>
          </v:shape>
          <o:OLEObject Type="Embed" ProgID="Equation.DSMT4" ShapeID="_x0000_i1468" DrawAspect="Content" ObjectID="_1622875596" r:id="rId994"/>
        </w:object>
      </w:r>
      <w:r w:rsidRPr="00834F16">
        <w:rPr>
          <w:color w:val="000000" w:themeColor="text1"/>
        </w:rPr>
        <w:t>——</w:t>
      </w:r>
      <w:r w:rsidRPr="00834F16">
        <w:rPr>
          <w:rFonts w:hint="eastAsia"/>
          <w:color w:val="000000" w:themeColor="text1"/>
        </w:rPr>
        <w:t>混凝土抗压强度设计值。</w:t>
      </w:r>
    </w:p>
    <w:p w:rsidR="00C6545F" w:rsidRPr="00834F16" w:rsidRDefault="00C6545F" w:rsidP="00C6545F">
      <w:pPr>
        <w:adjustRightInd w:val="0"/>
        <w:ind w:firstLineChars="200" w:firstLine="480"/>
        <w:rPr>
          <w:color w:val="000000" w:themeColor="text1"/>
        </w:rPr>
      </w:pPr>
      <w:r w:rsidRPr="00834F16">
        <w:rPr>
          <w:rFonts w:hint="eastAsia"/>
          <w:color w:val="000000" w:themeColor="text1"/>
        </w:rPr>
        <w:t>弯矩作用在一个主平面内（绕</w:t>
      </w:r>
      <w:r w:rsidRPr="00834F16">
        <w:rPr>
          <w:i/>
          <w:color w:val="000000" w:themeColor="text1"/>
        </w:rPr>
        <w:t>x-x</w:t>
      </w:r>
      <w:r w:rsidRPr="00834F16">
        <w:rPr>
          <w:rFonts w:hint="eastAsia"/>
          <w:color w:val="000000" w:themeColor="text1"/>
        </w:rPr>
        <w:t>轴）的钢管混凝土压弯桥墩，其弯矩作用平面内的稳定性应满足下式要求：</w:t>
      </w:r>
    </w:p>
    <w:p w:rsidR="00C6545F" w:rsidRPr="00834F16" w:rsidRDefault="00C6545F" w:rsidP="00C6545F">
      <w:pPr>
        <w:pStyle w:val="af"/>
        <w:rPr>
          <w:color w:val="000000" w:themeColor="text1"/>
        </w:rPr>
      </w:pPr>
      <w:r w:rsidRPr="00834F16">
        <w:rPr>
          <w:color w:val="000000" w:themeColor="text1"/>
        </w:rPr>
        <w:tab/>
      </w:r>
      <w:r w:rsidRPr="00834F16">
        <w:rPr>
          <w:color w:val="000000" w:themeColor="text1"/>
          <w:position w:val="-30"/>
        </w:rPr>
        <w:object w:dxaOrig="3780" w:dyaOrig="680">
          <v:shape id="_x0000_i1469" type="#_x0000_t75" style="width:187pt;height:36.45pt" o:ole="">
            <v:imagedata r:id="rId995" o:title=""/>
          </v:shape>
          <o:OLEObject Type="Embed" ProgID="Equation.DSMT4" ShapeID="_x0000_i1469" DrawAspect="Content" ObjectID="_1622875597" r:id="rId996"/>
        </w:object>
      </w:r>
      <w:r w:rsidRPr="00834F16">
        <w:rPr>
          <w:color w:val="000000" w:themeColor="text1"/>
        </w:rPr>
        <w:tab/>
        <w:t>(</w:t>
      </w:r>
      <w:r>
        <w:rPr>
          <w:color w:val="000000" w:themeColor="text1"/>
        </w:rPr>
        <w:t>7</w:t>
      </w:r>
      <w:r w:rsidRPr="00834F16">
        <w:rPr>
          <w:color w:val="000000" w:themeColor="text1"/>
        </w:rPr>
        <w:t>.2.2-3)</w:t>
      </w:r>
    </w:p>
    <w:p w:rsidR="00C6545F" w:rsidRPr="00834F16" w:rsidRDefault="00C6545F" w:rsidP="00C6545F">
      <w:pPr>
        <w:pStyle w:val="af"/>
        <w:rPr>
          <w:color w:val="000000" w:themeColor="text1"/>
        </w:rPr>
      </w:pPr>
      <w:r w:rsidRPr="00834F16">
        <w:rPr>
          <w:color w:val="000000" w:themeColor="text1"/>
        </w:rPr>
        <w:tab/>
      </w:r>
      <w:r w:rsidRPr="00834F16">
        <w:rPr>
          <w:color w:val="000000" w:themeColor="text1"/>
          <w:position w:val="-24"/>
        </w:rPr>
        <w:object w:dxaOrig="1100" w:dyaOrig="620">
          <v:shape id="_x0000_i1470" type="#_x0000_t75" style="width:57.95pt;height:29pt" o:ole="">
            <v:imagedata r:id="rId997" o:title=""/>
          </v:shape>
          <o:OLEObject Type="Embed" ProgID="Equation.DSMT4" ShapeID="_x0000_i1470" DrawAspect="Content" ObjectID="_1622875598" r:id="rId998"/>
        </w:object>
      </w:r>
      <w:r w:rsidRPr="00834F16">
        <w:rPr>
          <w:color w:val="000000" w:themeColor="text1"/>
        </w:rPr>
        <w:tab/>
        <w:t>(</w:t>
      </w:r>
      <w:r>
        <w:rPr>
          <w:color w:val="000000" w:themeColor="text1"/>
        </w:rPr>
        <w:t>7</w:t>
      </w:r>
      <w:r w:rsidRPr="00834F16">
        <w:rPr>
          <w:color w:val="000000" w:themeColor="text1"/>
        </w:rPr>
        <w:t>.2.2-</w:t>
      </w:r>
      <w:r w:rsidRPr="00834F16">
        <w:rPr>
          <w:rFonts w:hint="eastAsia"/>
          <w:color w:val="000000" w:themeColor="text1"/>
        </w:rPr>
        <w:t>4</w:t>
      </w:r>
      <w:r w:rsidRPr="00834F16">
        <w:rPr>
          <w:color w:val="000000" w:themeColor="text1"/>
        </w:rPr>
        <w:t>)</w:t>
      </w:r>
    </w:p>
    <w:p w:rsidR="00C6545F" w:rsidRPr="00834F16" w:rsidRDefault="00C6545F" w:rsidP="00C6545F">
      <w:pPr>
        <w:pStyle w:val="af"/>
        <w:rPr>
          <w:color w:val="000000" w:themeColor="text1"/>
        </w:rPr>
      </w:pPr>
      <w:r w:rsidRPr="00834F16">
        <w:rPr>
          <w:color w:val="000000" w:themeColor="text1"/>
        </w:rPr>
        <w:tab/>
      </w:r>
      <w:r w:rsidRPr="00AB72A3">
        <w:rPr>
          <w:color w:val="000000" w:themeColor="text1"/>
          <w:position w:val="-30"/>
        </w:rPr>
        <w:object w:dxaOrig="1520" w:dyaOrig="720">
          <v:shape id="_x0000_i1471" type="#_x0000_t75" style="width:78.55pt;height:36.45pt" o:ole="">
            <v:imagedata r:id="rId999" o:title=""/>
          </v:shape>
          <o:OLEObject Type="Embed" ProgID="Equation.DSMT4" ShapeID="_x0000_i1471" DrawAspect="Content" ObjectID="_1622875599" r:id="rId1000"/>
        </w:object>
      </w:r>
      <w:r w:rsidRPr="00834F16">
        <w:rPr>
          <w:color w:val="000000" w:themeColor="text1"/>
          <w:position w:val="-28"/>
        </w:rPr>
        <w:tab/>
      </w:r>
      <w:r w:rsidRPr="00834F16">
        <w:rPr>
          <w:color w:val="000000" w:themeColor="text1"/>
        </w:rPr>
        <w:t>(</w:t>
      </w:r>
      <w:r>
        <w:rPr>
          <w:color w:val="000000" w:themeColor="text1"/>
        </w:rPr>
        <w:t>7</w:t>
      </w:r>
      <w:r w:rsidRPr="00834F16">
        <w:rPr>
          <w:color w:val="000000" w:themeColor="text1"/>
        </w:rPr>
        <w:t>.2.2-</w:t>
      </w:r>
      <w:r w:rsidRPr="00834F16">
        <w:rPr>
          <w:rFonts w:hint="eastAsia"/>
          <w:color w:val="000000" w:themeColor="text1"/>
        </w:rPr>
        <w:t>5</w:t>
      </w:r>
      <w:r w:rsidRPr="00834F16">
        <w:rPr>
          <w:color w:val="000000" w:themeColor="text1"/>
        </w:rPr>
        <w:t>)</w:t>
      </w:r>
    </w:p>
    <w:p w:rsidR="00C6545F" w:rsidRPr="00834F16" w:rsidRDefault="00C6545F" w:rsidP="00C6545F">
      <w:pPr>
        <w:tabs>
          <w:tab w:val="left" w:pos="0"/>
        </w:tabs>
        <w:adjustRightInd w:val="0"/>
        <w:ind w:right="-11" w:firstLineChars="200" w:firstLine="480"/>
        <w:jc w:val="left"/>
        <w:rPr>
          <w:color w:val="000000" w:themeColor="text1"/>
        </w:rPr>
      </w:pPr>
      <w:r w:rsidRPr="00834F16">
        <w:rPr>
          <w:rFonts w:hint="eastAsia"/>
          <w:color w:val="000000" w:themeColor="text1"/>
        </w:rPr>
        <w:t>并应满足下式要求：</w:t>
      </w:r>
    </w:p>
    <w:p w:rsidR="00C6545F" w:rsidRPr="00834F16" w:rsidRDefault="00C6545F" w:rsidP="00C6545F">
      <w:pPr>
        <w:pStyle w:val="af"/>
        <w:rPr>
          <w:color w:val="000000" w:themeColor="text1"/>
        </w:rPr>
      </w:pPr>
      <w:r w:rsidRPr="00834F16">
        <w:rPr>
          <w:color w:val="000000" w:themeColor="text1"/>
        </w:rPr>
        <w:tab/>
      </w:r>
      <w:r w:rsidRPr="00834F16">
        <w:rPr>
          <w:color w:val="000000" w:themeColor="text1"/>
          <w:position w:val="-30"/>
        </w:rPr>
        <w:object w:dxaOrig="2299" w:dyaOrig="680">
          <v:shape id="_x0000_i1472" type="#_x0000_t75" style="width:115.95pt;height:36.45pt" o:ole="">
            <v:imagedata r:id="rId1001" o:title=""/>
          </v:shape>
          <o:OLEObject Type="Embed" ProgID="Equation.DSMT4" ShapeID="_x0000_i1472" DrawAspect="Content" ObjectID="_1622875600" r:id="rId1002"/>
        </w:object>
      </w:r>
      <w:r w:rsidRPr="00834F16">
        <w:rPr>
          <w:color w:val="000000" w:themeColor="text1"/>
        </w:rPr>
        <w:t xml:space="preserve"> </w:t>
      </w:r>
      <w:r w:rsidRPr="00834F16">
        <w:rPr>
          <w:color w:val="000000" w:themeColor="text1"/>
        </w:rPr>
        <w:tab/>
        <w:t>(</w:t>
      </w:r>
      <w:r>
        <w:rPr>
          <w:color w:val="000000" w:themeColor="text1"/>
        </w:rPr>
        <w:t>7</w:t>
      </w:r>
      <w:r w:rsidRPr="00834F16">
        <w:rPr>
          <w:color w:val="000000" w:themeColor="text1"/>
        </w:rPr>
        <w:t>.2.2-</w:t>
      </w:r>
      <w:r w:rsidRPr="00834F16">
        <w:rPr>
          <w:rFonts w:hint="eastAsia"/>
          <w:color w:val="000000" w:themeColor="text1"/>
        </w:rPr>
        <w:t>6</w:t>
      </w:r>
      <w:r w:rsidRPr="00834F16">
        <w:rPr>
          <w:color w:val="000000" w:themeColor="text1"/>
        </w:rPr>
        <w:t>)</w:t>
      </w:r>
    </w:p>
    <w:p w:rsidR="00C6545F" w:rsidRPr="00834F16" w:rsidRDefault="00C6545F" w:rsidP="00C6545F">
      <w:pPr>
        <w:tabs>
          <w:tab w:val="left" w:pos="0"/>
        </w:tabs>
        <w:adjustRightInd w:val="0"/>
        <w:ind w:right="-11" w:firstLineChars="200" w:firstLine="480"/>
        <w:jc w:val="left"/>
        <w:rPr>
          <w:color w:val="000000" w:themeColor="text1"/>
        </w:rPr>
      </w:pPr>
      <w:r w:rsidRPr="00834F16">
        <w:rPr>
          <w:rFonts w:hint="eastAsia"/>
          <w:color w:val="000000" w:themeColor="text1"/>
        </w:rPr>
        <w:t>同时，弯矩作用平面外的稳定性应满足下式要求：</w:t>
      </w:r>
    </w:p>
    <w:p w:rsidR="00C6545F" w:rsidRPr="00834F16" w:rsidRDefault="00C6545F" w:rsidP="00C6545F">
      <w:pPr>
        <w:pStyle w:val="af"/>
        <w:rPr>
          <w:color w:val="000000" w:themeColor="text1"/>
        </w:rPr>
      </w:pPr>
      <w:r w:rsidRPr="00834F16">
        <w:rPr>
          <w:color w:val="000000" w:themeColor="text1"/>
        </w:rPr>
        <w:tab/>
      </w:r>
      <w:r w:rsidRPr="00834F16">
        <w:rPr>
          <w:color w:val="000000" w:themeColor="text1"/>
          <w:position w:val="-32"/>
        </w:rPr>
        <w:object w:dxaOrig="1860" w:dyaOrig="700">
          <v:shape id="_x0000_i1473" type="#_x0000_t75" style="width:93.5pt;height:36.45pt" o:ole="">
            <v:imagedata r:id="rId1003" o:title=""/>
          </v:shape>
          <o:OLEObject Type="Embed" ProgID="Equation.DSMT4" ShapeID="_x0000_i1473" DrawAspect="Content" ObjectID="_1622875601" r:id="rId1004"/>
        </w:object>
      </w:r>
      <w:r w:rsidRPr="00834F16">
        <w:rPr>
          <w:color w:val="000000" w:themeColor="text1"/>
        </w:rPr>
        <w:tab/>
        <w:t>(</w:t>
      </w:r>
      <w:r>
        <w:rPr>
          <w:color w:val="000000" w:themeColor="text1"/>
        </w:rPr>
        <w:t>7</w:t>
      </w:r>
      <w:r w:rsidRPr="00834F16">
        <w:rPr>
          <w:color w:val="000000" w:themeColor="text1"/>
        </w:rPr>
        <w:t>.2.2-</w:t>
      </w:r>
      <w:r w:rsidRPr="00834F16">
        <w:rPr>
          <w:rFonts w:hint="eastAsia"/>
          <w:color w:val="000000" w:themeColor="text1"/>
        </w:rPr>
        <w:t>7</w:t>
      </w:r>
      <w:r w:rsidRPr="00834F16">
        <w:rPr>
          <w:color w:val="000000" w:themeColor="text1"/>
        </w:rPr>
        <w:t>)</w:t>
      </w:r>
    </w:p>
    <w:p w:rsidR="00C6545F" w:rsidRPr="00834F16" w:rsidRDefault="00C6545F" w:rsidP="00C6545F">
      <w:pPr>
        <w:pStyle w:val="afff8"/>
        <w:rPr>
          <w:color w:val="000000" w:themeColor="text1"/>
        </w:rPr>
      </w:pPr>
      <w:r w:rsidRPr="00834F16">
        <w:rPr>
          <w:rFonts w:hint="eastAsia"/>
          <w:color w:val="000000" w:themeColor="text1"/>
        </w:rPr>
        <w:t>式中：</w:t>
      </w:r>
      <w:r w:rsidRPr="00834F16">
        <w:rPr>
          <w:color w:val="000000" w:themeColor="text1"/>
          <w:position w:val="-14"/>
        </w:rPr>
        <w:object w:dxaOrig="740" w:dyaOrig="380">
          <v:shape id="_x0000_i1474" type="#_x0000_t75" style="width:36.45pt;height:14.05pt" o:ole="">
            <v:imagedata r:id="rId1005" o:title=""/>
          </v:shape>
          <o:OLEObject Type="Embed" ProgID="Equation.DSMT4" ShapeID="_x0000_i1474" DrawAspect="Content" ObjectID="_1622875602" r:id="rId1006"/>
        </w:object>
      </w:r>
      <w:r w:rsidRPr="00834F16">
        <w:rPr>
          <w:color w:val="000000" w:themeColor="text1"/>
        </w:rPr>
        <w:t>——</w:t>
      </w:r>
      <w:r w:rsidRPr="00834F16">
        <w:rPr>
          <w:rFonts w:hint="eastAsia"/>
          <w:color w:val="000000" w:themeColor="text1"/>
        </w:rPr>
        <w:t>分别为弯矩作用平面内、弯矩作用平面外的轴心受压稳定系数，按下式（</w:t>
      </w:r>
      <w:r w:rsidR="00727D7F">
        <w:rPr>
          <w:color w:val="000000" w:themeColor="text1"/>
        </w:rPr>
        <w:t>7</w:t>
      </w:r>
      <w:r w:rsidRPr="00834F16">
        <w:rPr>
          <w:color w:val="000000" w:themeColor="text1"/>
        </w:rPr>
        <w:t>.2.4-2</w:t>
      </w:r>
      <w:r w:rsidRPr="00834F16">
        <w:rPr>
          <w:rFonts w:hint="eastAsia"/>
          <w:color w:val="000000" w:themeColor="text1"/>
        </w:rPr>
        <w:t>）和式（</w:t>
      </w:r>
      <w:r w:rsidR="00727D7F">
        <w:rPr>
          <w:color w:val="000000" w:themeColor="text1"/>
        </w:rPr>
        <w:t>7</w:t>
      </w:r>
      <w:r w:rsidRPr="00834F16">
        <w:rPr>
          <w:color w:val="000000" w:themeColor="text1"/>
        </w:rPr>
        <w:t>.2.4-3</w:t>
      </w:r>
      <w:r w:rsidRPr="00834F16">
        <w:rPr>
          <w:rFonts w:hint="eastAsia"/>
          <w:color w:val="000000" w:themeColor="text1"/>
        </w:rPr>
        <w:t>）计算；</w:t>
      </w:r>
    </w:p>
    <w:p w:rsidR="00C6545F" w:rsidRPr="00834F16" w:rsidRDefault="00C6545F" w:rsidP="00C6545F">
      <w:pPr>
        <w:pStyle w:val="afff8"/>
        <w:rPr>
          <w:color w:val="000000" w:themeColor="text1"/>
        </w:rPr>
      </w:pPr>
      <w:r w:rsidRPr="00834F16">
        <w:rPr>
          <w:color w:val="000000" w:themeColor="text1"/>
        </w:rPr>
        <w:tab/>
      </w:r>
      <w:r w:rsidRPr="00834F16">
        <w:rPr>
          <w:color w:val="000000" w:themeColor="text1"/>
          <w:position w:val="-12"/>
        </w:rPr>
        <w:object w:dxaOrig="420" w:dyaOrig="360">
          <v:shape id="_x0000_i1475" type="#_x0000_t75" style="width:21.5pt;height:14.05pt" o:ole="">
            <v:imagedata r:id="rId1007" o:title=""/>
          </v:shape>
          <o:OLEObject Type="Embed" ProgID="Equation.DSMT4" ShapeID="_x0000_i1475" DrawAspect="Content" ObjectID="_1622875603" r:id="rId1008"/>
        </w:object>
      </w:r>
      <w:r w:rsidRPr="00834F16">
        <w:rPr>
          <w:color w:val="000000" w:themeColor="text1"/>
        </w:rPr>
        <w:t>——</w:t>
      </w:r>
      <w:r w:rsidRPr="00834F16">
        <w:rPr>
          <w:rFonts w:hint="eastAsia"/>
          <w:color w:val="000000" w:themeColor="text1"/>
        </w:rPr>
        <w:t>欧拉临界力；</w:t>
      </w:r>
    </w:p>
    <w:p w:rsidR="00C6545F" w:rsidRPr="00834F16" w:rsidRDefault="00C6545F" w:rsidP="00C6545F">
      <w:pPr>
        <w:pStyle w:val="afff8"/>
        <w:rPr>
          <w:color w:val="000000" w:themeColor="text1"/>
        </w:rPr>
      </w:pPr>
      <w:r w:rsidRPr="00834F16">
        <w:rPr>
          <w:color w:val="000000" w:themeColor="text1"/>
        </w:rPr>
        <w:tab/>
      </w:r>
      <w:r w:rsidRPr="00834F16">
        <w:rPr>
          <w:color w:val="000000" w:themeColor="text1"/>
          <w:position w:val="-12"/>
        </w:rPr>
        <w:object w:dxaOrig="460" w:dyaOrig="360">
          <v:shape id="_x0000_i1476" type="#_x0000_t75" style="width:21.5pt;height:14.05pt" o:ole="">
            <v:imagedata r:id="rId1009" o:title=""/>
          </v:shape>
          <o:OLEObject Type="Embed" ProgID="Equation.DSMT4" ShapeID="_x0000_i1476" DrawAspect="Content" ObjectID="_1622875604" r:id="rId1010"/>
        </w:object>
      </w:r>
      <w:r w:rsidRPr="00834F16">
        <w:rPr>
          <w:color w:val="000000" w:themeColor="text1"/>
        </w:rPr>
        <w:t>——</w:t>
      </w:r>
      <w:r w:rsidRPr="00834F16">
        <w:rPr>
          <w:rFonts w:hint="eastAsia"/>
          <w:color w:val="000000" w:themeColor="text1"/>
        </w:rPr>
        <w:t>只有弯矩</w:t>
      </w:r>
      <w:r w:rsidRPr="00834F16">
        <w:rPr>
          <w:i/>
          <w:color w:val="000000" w:themeColor="text1"/>
        </w:rPr>
        <w:t>M</w:t>
      </w:r>
      <w:r w:rsidRPr="00834F16">
        <w:rPr>
          <w:color w:val="000000" w:themeColor="text1"/>
          <w:vertAlign w:val="subscript"/>
        </w:rPr>
        <w:t>x</w:t>
      </w:r>
      <w:r w:rsidRPr="00834F16">
        <w:rPr>
          <w:rFonts w:hint="eastAsia"/>
          <w:color w:val="000000" w:themeColor="text1"/>
        </w:rPr>
        <w:t>作用时截面的抗弯承载力；</w:t>
      </w:r>
    </w:p>
    <w:p w:rsidR="00C6545F" w:rsidRPr="00834F16" w:rsidRDefault="00C6545F" w:rsidP="00C6545F">
      <w:pPr>
        <w:pStyle w:val="afff8"/>
        <w:rPr>
          <w:color w:val="000000" w:themeColor="text1"/>
        </w:rPr>
      </w:pPr>
      <w:r w:rsidRPr="00834F16">
        <w:rPr>
          <w:color w:val="000000" w:themeColor="text1"/>
        </w:rPr>
        <w:tab/>
      </w:r>
      <w:r w:rsidRPr="00834F16">
        <w:rPr>
          <w:color w:val="000000" w:themeColor="text1"/>
          <w:position w:val="-10"/>
        </w:rPr>
        <w:object w:dxaOrig="240" w:dyaOrig="320">
          <v:shape id="_x0000_i1477" type="#_x0000_t75" style="width:14.05pt;height:14.05pt" o:ole="">
            <v:imagedata r:id="rId1011" o:title=""/>
          </v:shape>
          <o:OLEObject Type="Embed" ProgID="Equation.DSMT4" ShapeID="_x0000_i1477" DrawAspect="Content" ObjectID="_1622875605" r:id="rId1012"/>
        </w:object>
      </w:r>
      <w:r w:rsidRPr="00834F16">
        <w:rPr>
          <w:color w:val="000000" w:themeColor="text1"/>
        </w:rPr>
        <w:t>——</w:t>
      </w:r>
      <w:r w:rsidRPr="00834F16">
        <w:rPr>
          <w:rFonts w:hint="eastAsia"/>
          <w:color w:val="000000" w:themeColor="text1"/>
        </w:rPr>
        <w:t>等效弯矩系数。</w:t>
      </w:r>
    </w:p>
    <w:p w:rsidR="00C6545F" w:rsidRPr="00A64524" w:rsidRDefault="00C6545F" w:rsidP="00C6545F">
      <w:pPr>
        <w:pStyle w:val="3"/>
      </w:pPr>
      <w:r w:rsidRPr="00A64524">
        <w:t>钢管混凝土桥墩轴压强度承载力：</w:t>
      </w:r>
    </w:p>
    <w:p w:rsidR="00C6545F" w:rsidRPr="00A64524" w:rsidRDefault="00C6545F" w:rsidP="00C6545F">
      <w:pPr>
        <w:pStyle w:val="af"/>
      </w:pPr>
      <w:r>
        <w:tab/>
      </w:r>
      <w:r w:rsidR="00867B10" w:rsidRPr="00D03AC7">
        <w:rPr>
          <w:position w:val="-12"/>
        </w:rPr>
        <w:object w:dxaOrig="1800" w:dyaOrig="360">
          <v:shape id="_x0000_i1478" type="#_x0000_t75" style="width:86.05pt;height:21.5pt" o:ole="">
            <v:imagedata r:id="rId1013" o:title=""/>
          </v:shape>
          <o:OLEObject Type="Embed" ProgID="Equation.DSMT4" ShapeID="_x0000_i1478" DrawAspect="Content" ObjectID="_1622875606" r:id="rId1014"/>
        </w:object>
      </w:r>
      <w:r>
        <w:tab/>
      </w:r>
      <w:r w:rsidRPr="00A64524">
        <w:t xml:space="preserve"> (</w:t>
      </w:r>
      <w:r>
        <w:t>7</w:t>
      </w:r>
      <w:r w:rsidRPr="00A64524">
        <w:t>.2.</w:t>
      </w:r>
      <w:r>
        <w:t>3</w:t>
      </w:r>
      <w:r w:rsidRPr="00A64524">
        <w:t>)</w:t>
      </w:r>
    </w:p>
    <w:p w:rsidR="00C6545F" w:rsidRPr="00A64524" w:rsidRDefault="00C6545F" w:rsidP="00C6545F">
      <w:pPr>
        <w:pStyle w:val="afff8"/>
      </w:pPr>
      <w:r w:rsidRPr="00A64524">
        <w:t>式中：</w:t>
      </w:r>
      <w:r w:rsidRPr="00A97481">
        <w:rPr>
          <w:position w:val="-12"/>
        </w:rPr>
        <w:object w:dxaOrig="279" w:dyaOrig="360">
          <v:shape id="_x0000_i1479" type="#_x0000_t75" style="width:14.05pt;height:14.05pt" o:ole="">
            <v:imagedata r:id="rId1015" o:title=""/>
          </v:shape>
          <o:OLEObject Type="Embed" ProgID="Equation.DSMT4" ShapeID="_x0000_i1479" DrawAspect="Content" ObjectID="_1622875607" r:id="rId1016"/>
        </w:object>
      </w:r>
      <w:r w:rsidRPr="00A64524">
        <w:t>——</w:t>
      </w:r>
      <w:r w:rsidRPr="00A64524">
        <w:t>钢管横截面面积；</w:t>
      </w:r>
    </w:p>
    <w:p w:rsidR="00C6545F" w:rsidRDefault="00C6545F" w:rsidP="00C6545F">
      <w:pPr>
        <w:pStyle w:val="afff8"/>
      </w:pPr>
      <w:r>
        <w:tab/>
      </w:r>
      <w:r w:rsidRPr="00A97481">
        <w:rPr>
          <w:position w:val="-10"/>
        </w:rPr>
        <w:object w:dxaOrig="240" w:dyaOrig="320">
          <v:shape id="_x0000_i1480" type="#_x0000_t75" style="width:14.05pt;height:14.05pt" o:ole="">
            <v:imagedata r:id="rId1017" o:title=""/>
          </v:shape>
          <o:OLEObject Type="Embed" ProgID="Equation.DSMT4" ShapeID="_x0000_i1480" DrawAspect="Content" ObjectID="_1622875608" r:id="rId1018"/>
        </w:object>
      </w:r>
      <w:r w:rsidRPr="00A64524">
        <w:t>——</w:t>
      </w:r>
      <w:r w:rsidRPr="00A64524">
        <w:t>钢材的抗压强度设计值</w:t>
      </w:r>
      <w:r>
        <w:rPr>
          <w:rFonts w:hint="eastAsia"/>
        </w:rPr>
        <w:t>；</w:t>
      </w:r>
    </w:p>
    <w:p w:rsidR="00C6545F" w:rsidRDefault="00C6545F" w:rsidP="00C6545F">
      <w:pPr>
        <w:pStyle w:val="afff8"/>
      </w:pPr>
      <w:r>
        <w:tab/>
      </w:r>
      <w:r w:rsidRPr="00D7684E">
        <w:rPr>
          <w:position w:val="-12"/>
        </w:rPr>
        <w:object w:dxaOrig="240" w:dyaOrig="360">
          <v:shape id="_x0000_i1481" type="#_x0000_t75" style="width:14.05pt;height:14.05pt" o:ole="">
            <v:imagedata r:id="rId1019" o:title=""/>
          </v:shape>
          <o:OLEObject Type="Embed" ProgID="Equation.DSMT4" ShapeID="_x0000_i1481" DrawAspect="Content" ObjectID="_1622875609" r:id="rId1020"/>
        </w:object>
      </w:r>
      <w:r w:rsidRPr="00A64524">
        <w:t>——</w:t>
      </w:r>
      <w:r>
        <w:rPr>
          <w:rFonts w:hint="eastAsia"/>
        </w:rPr>
        <w:t>钢管截面形状</w:t>
      </w:r>
      <w:r>
        <w:t>约束系数，圆形</w:t>
      </w:r>
      <w:r>
        <w:rPr>
          <w:rFonts w:hint="eastAsia"/>
        </w:rPr>
        <w:t>钢管</w:t>
      </w:r>
      <w:r w:rsidRPr="003B37CE">
        <w:rPr>
          <w:i/>
        </w:rPr>
        <w:t>k</w:t>
      </w:r>
      <w:r>
        <w:rPr>
          <w:vertAlign w:val="subscript"/>
        </w:rPr>
        <w:t>1</w:t>
      </w:r>
      <w:r>
        <w:rPr>
          <w:rFonts w:hint="eastAsia"/>
        </w:rPr>
        <w:t>=1.7</w:t>
      </w:r>
      <w:r>
        <w:rPr>
          <w:rFonts w:hint="eastAsia"/>
        </w:rPr>
        <w:t>，椭圆</w:t>
      </w:r>
      <w:r>
        <w:t>形</w:t>
      </w:r>
      <w:r>
        <w:rPr>
          <w:rFonts w:hint="eastAsia"/>
        </w:rPr>
        <w:t>钢管</w:t>
      </w:r>
      <w:r w:rsidRPr="00643B04">
        <w:rPr>
          <w:rFonts w:hint="eastAsia"/>
          <w:i/>
        </w:rPr>
        <w:t>k</w:t>
      </w:r>
      <w:r>
        <w:rPr>
          <w:vertAlign w:val="subscript"/>
        </w:rPr>
        <w:t>1</w:t>
      </w:r>
      <w:r>
        <w:rPr>
          <w:rFonts w:hint="eastAsia"/>
        </w:rPr>
        <w:t>=1.</w:t>
      </w:r>
      <w:r>
        <w:t>1</w:t>
      </w:r>
      <w:r>
        <w:rPr>
          <w:rFonts w:hint="eastAsia"/>
        </w:rPr>
        <w:t>，圆端</w:t>
      </w:r>
      <w:r>
        <w:rPr>
          <w:rFonts w:hint="eastAsia"/>
        </w:rPr>
        <w:lastRenderedPageBreak/>
        <w:t>形</w:t>
      </w:r>
      <w:r>
        <w:t>和矩形钢管形状约束系数取值见表</w:t>
      </w:r>
      <w:r>
        <w:rPr>
          <w:rFonts w:hint="eastAsia"/>
        </w:rPr>
        <w:t>7.2.</w:t>
      </w:r>
      <w:r>
        <w:t>3</w:t>
      </w:r>
      <w:r>
        <w:rPr>
          <w:rFonts w:hint="eastAsia"/>
        </w:rPr>
        <w:t>；</w:t>
      </w:r>
    </w:p>
    <w:p w:rsidR="00C6545F" w:rsidRPr="00A64524" w:rsidRDefault="00C6545F" w:rsidP="00C6545F">
      <w:pPr>
        <w:pStyle w:val="afff4"/>
      </w:pPr>
      <w:r w:rsidRPr="00A64524">
        <w:t>表</w:t>
      </w:r>
      <w:r>
        <w:t xml:space="preserve">7.2.3 </w:t>
      </w:r>
      <w:r w:rsidRPr="00A64524">
        <w:t xml:space="preserve"> </w:t>
      </w:r>
      <w:r>
        <w:rPr>
          <w:rFonts w:hint="eastAsia"/>
        </w:rPr>
        <w:t>圆端形</w:t>
      </w:r>
      <w:r>
        <w:t>和矩形钢管形状约束系数</w:t>
      </w:r>
      <w:r w:rsidRPr="00643B04">
        <w:rPr>
          <w:rFonts w:hint="eastAsia"/>
          <w:i/>
        </w:rPr>
        <w:t>k</w:t>
      </w:r>
      <w:r>
        <w:rPr>
          <w:vertAlign w:val="subscript"/>
        </w:rPr>
        <w:t>1</w:t>
      </w:r>
      <w:r>
        <w:t>取值</w:t>
      </w:r>
    </w:p>
    <w:tbl>
      <w:tblPr>
        <w:tblW w:w="874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1408"/>
        <w:gridCol w:w="1417"/>
        <w:gridCol w:w="1560"/>
        <w:gridCol w:w="1582"/>
        <w:gridCol w:w="1410"/>
        <w:gridCol w:w="1371"/>
      </w:tblGrid>
      <w:tr w:rsidR="00C6545F" w:rsidRPr="00A64524" w:rsidTr="00C6545F">
        <w:trPr>
          <w:trHeight w:val="339"/>
        </w:trPr>
        <w:tc>
          <w:tcPr>
            <w:tcW w:w="1408" w:type="dxa"/>
            <w:tcBorders>
              <w:top w:val="single" w:sz="8" w:space="0" w:color="auto"/>
              <w:bottom w:val="single" w:sz="4" w:space="0" w:color="auto"/>
              <w:tl2br w:val="single" w:sz="4" w:space="0" w:color="auto"/>
            </w:tcBorders>
            <w:shd w:val="clear" w:color="auto" w:fill="auto"/>
            <w:vAlign w:val="center"/>
          </w:tcPr>
          <w:p w:rsidR="00C6545F" w:rsidRDefault="00C6545F" w:rsidP="00C6545F">
            <w:pPr>
              <w:pStyle w:val="afff4"/>
              <w:spacing w:line="240" w:lineRule="auto"/>
              <w:rPr>
                <w:i/>
                <w:sz w:val="18"/>
                <w:szCs w:val="18"/>
              </w:rPr>
            </w:pPr>
            <w:r>
              <w:rPr>
                <w:i/>
                <w:sz w:val="18"/>
                <w:szCs w:val="18"/>
              </w:rPr>
              <w:t xml:space="preserve">      B</w:t>
            </w:r>
            <w:r w:rsidRPr="00D7684E">
              <w:rPr>
                <w:sz w:val="18"/>
                <w:szCs w:val="18"/>
              </w:rPr>
              <w:t>/</w:t>
            </w:r>
            <w:r>
              <w:rPr>
                <w:i/>
                <w:sz w:val="18"/>
                <w:szCs w:val="18"/>
              </w:rPr>
              <w:t>D</w:t>
            </w:r>
          </w:p>
          <w:p w:rsidR="00C6545F" w:rsidRPr="00D7684E" w:rsidRDefault="00C6545F" w:rsidP="00C6545F">
            <w:pPr>
              <w:pStyle w:val="afff4"/>
              <w:spacing w:line="240" w:lineRule="auto"/>
              <w:jc w:val="left"/>
              <w:rPr>
                <w:sz w:val="18"/>
                <w:szCs w:val="18"/>
              </w:rPr>
            </w:pPr>
            <w:r w:rsidRPr="00D7684E">
              <w:rPr>
                <w:rFonts w:hint="eastAsia"/>
                <w:sz w:val="18"/>
                <w:szCs w:val="18"/>
              </w:rPr>
              <w:t>截面类型</w:t>
            </w:r>
          </w:p>
        </w:tc>
        <w:tc>
          <w:tcPr>
            <w:tcW w:w="1417" w:type="dxa"/>
            <w:shd w:val="clear" w:color="auto" w:fill="auto"/>
            <w:vAlign w:val="center"/>
          </w:tcPr>
          <w:p w:rsidR="00C6545F" w:rsidRPr="00A64524" w:rsidRDefault="00C6545F" w:rsidP="00C6545F">
            <w:pPr>
              <w:pStyle w:val="afff4"/>
            </w:pPr>
            <w:r>
              <w:t>1</w:t>
            </w:r>
          </w:p>
        </w:tc>
        <w:tc>
          <w:tcPr>
            <w:tcW w:w="1560" w:type="dxa"/>
            <w:shd w:val="clear" w:color="auto" w:fill="auto"/>
            <w:vAlign w:val="center"/>
          </w:tcPr>
          <w:p w:rsidR="00C6545F" w:rsidRPr="00A64524" w:rsidRDefault="00C6545F" w:rsidP="00C6545F">
            <w:pPr>
              <w:pStyle w:val="afff4"/>
            </w:pPr>
            <w:r>
              <w:rPr>
                <w:rFonts w:hint="eastAsia"/>
              </w:rPr>
              <w:t>1.5</w:t>
            </w:r>
          </w:p>
        </w:tc>
        <w:tc>
          <w:tcPr>
            <w:tcW w:w="1582" w:type="dxa"/>
            <w:shd w:val="clear" w:color="auto" w:fill="auto"/>
            <w:vAlign w:val="center"/>
          </w:tcPr>
          <w:p w:rsidR="00C6545F" w:rsidRPr="00A64524" w:rsidRDefault="00C6545F" w:rsidP="00C6545F">
            <w:pPr>
              <w:pStyle w:val="afff4"/>
            </w:pPr>
            <w:r>
              <w:rPr>
                <w:rFonts w:hint="eastAsia"/>
              </w:rPr>
              <w:t>2</w:t>
            </w:r>
          </w:p>
        </w:tc>
        <w:tc>
          <w:tcPr>
            <w:tcW w:w="1410" w:type="dxa"/>
            <w:shd w:val="clear" w:color="auto" w:fill="auto"/>
            <w:vAlign w:val="center"/>
          </w:tcPr>
          <w:p w:rsidR="00C6545F" w:rsidRPr="00A64524" w:rsidRDefault="00C6545F" w:rsidP="00C6545F">
            <w:pPr>
              <w:pStyle w:val="afff4"/>
            </w:pPr>
            <w:r>
              <w:rPr>
                <w:rFonts w:hint="eastAsia"/>
              </w:rPr>
              <w:t>3</w:t>
            </w:r>
          </w:p>
        </w:tc>
        <w:tc>
          <w:tcPr>
            <w:tcW w:w="1371" w:type="dxa"/>
            <w:shd w:val="clear" w:color="auto" w:fill="auto"/>
            <w:vAlign w:val="center"/>
          </w:tcPr>
          <w:p w:rsidR="00C6545F" w:rsidRPr="00A64524" w:rsidRDefault="00C6545F" w:rsidP="00C6545F">
            <w:pPr>
              <w:pStyle w:val="afff4"/>
            </w:pPr>
            <w:r>
              <w:rPr>
                <w:rFonts w:hint="eastAsia"/>
              </w:rPr>
              <w:t>4</w:t>
            </w:r>
          </w:p>
        </w:tc>
      </w:tr>
      <w:tr w:rsidR="00C6545F" w:rsidRPr="00A64524" w:rsidTr="00C6545F">
        <w:trPr>
          <w:trHeight w:val="389"/>
        </w:trPr>
        <w:tc>
          <w:tcPr>
            <w:tcW w:w="1408" w:type="dxa"/>
            <w:tcBorders>
              <w:top w:val="single" w:sz="4" w:space="0" w:color="auto"/>
            </w:tcBorders>
            <w:shd w:val="clear" w:color="auto" w:fill="auto"/>
            <w:vAlign w:val="center"/>
          </w:tcPr>
          <w:p w:rsidR="00C6545F" w:rsidRPr="00A64524" w:rsidRDefault="00C6545F" w:rsidP="00C6545F">
            <w:pPr>
              <w:pStyle w:val="afff4"/>
            </w:pPr>
            <w:r>
              <w:rPr>
                <w:rFonts w:hint="eastAsia"/>
              </w:rPr>
              <w:t>圆端形</w:t>
            </w:r>
          </w:p>
        </w:tc>
        <w:tc>
          <w:tcPr>
            <w:tcW w:w="1417" w:type="dxa"/>
            <w:shd w:val="clear" w:color="auto" w:fill="auto"/>
            <w:vAlign w:val="center"/>
          </w:tcPr>
          <w:p w:rsidR="00C6545F" w:rsidRPr="00A64524" w:rsidRDefault="00C6545F" w:rsidP="00C6545F">
            <w:pPr>
              <w:pStyle w:val="afff4"/>
            </w:pPr>
            <w:r>
              <w:rPr>
                <w:rFonts w:hint="eastAsia"/>
              </w:rPr>
              <w:t>1.7</w:t>
            </w:r>
          </w:p>
        </w:tc>
        <w:tc>
          <w:tcPr>
            <w:tcW w:w="1560" w:type="dxa"/>
            <w:shd w:val="clear" w:color="auto" w:fill="auto"/>
            <w:vAlign w:val="center"/>
          </w:tcPr>
          <w:p w:rsidR="00C6545F" w:rsidRPr="00A64524" w:rsidRDefault="00C6545F" w:rsidP="00C6545F">
            <w:pPr>
              <w:pStyle w:val="afff4"/>
            </w:pPr>
            <w:r>
              <w:rPr>
                <w:rFonts w:hint="eastAsia"/>
              </w:rPr>
              <w:t>1.4</w:t>
            </w:r>
          </w:p>
        </w:tc>
        <w:tc>
          <w:tcPr>
            <w:tcW w:w="1582" w:type="dxa"/>
            <w:shd w:val="clear" w:color="auto" w:fill="auto"/>
            <w:vAlign w:val="center"/>
          </w:tcPr>
          <w:p w:rsidR="00C6545F" w:rsidRPr="00A64524" w:rsidRDefault="00C6545F" w:rsidP="00C6545F">
            <w:pPr>
              <w:pStyle w:val="afff4"/>
            </w:pPr>
            <w:r>
              <w:rPr>
                <w:rFonts w:hint="eastAsia"/>
              </w:rPr>
              <w:t>1.25</w:t>
            </w:r>
          </w:p>
        </w:tc>
        <w:tc>
          <w:tcPr>
            <w:tcW w:w="1410" w:type="dxa"/>
            <w:shd w:val="clear" w:color="auto" w:fill="auto"/>
            <w:vAlign w:val="center"/>
          </w:tcPr>
          <w:p w:rsidR="00C6545F" w:rsidRPr="00A64524" w:rsidRDefault="00C6545F" w:rsidP="00C6545F">
            <w:pPr>
              <w:pStyle w:val="afff4"/>
            </w:pPr>
            <w:r>
              <w:rPr>
                <w:rFonts w:hint="eastAsia"/>
              </w:rPr>
              <w:t>1.1</w:t>
            </w:r>
          </w:p>
        </w:tc>
        <w:tc>
          <w:tcPr>
            <w:tcW w:w="1371" w:type="dxa"/>
            <w:shd w:val="clear" w:color="auto" w:fill="auto"/>
            <w:vAlign w:val="center"/>
          </w:tcPr>
          <w:p w:rsidR="00C6545F" w:rsidRPr="00A64524" w:rsidRDefault="00C6545F" w:rsidP="00C6545F">
            <w:pPr>
              <w:pStyle w:val="afff4"/>
            </w:pPr>
            <w:r>
              <w:rPr>
                <w:rFonts w:hint="eastAsia"/>
              </w:rPr>
              <w:t>1</w:t>
            </w:r>
          </w:p>
        </w:tc>
      </w:tr>
      <w:tr w:rsidR="00C6545F" w:rsidRPr="00A64524" w:rsidTr="00C6545F">
        <w:trPr>
          <w:trHeight w:val="389"/>
        </w:trPr>
        <w:tc>
          <w:tcPr>
            <w:tcW w:w="1408" w:type="dxa"/>
            <w:shd w:val="clear" w:color="auto" w:fill="auto"/>
            <w:vAlign w:val="center"/>
          </w:tcPr>
          <w:p w:rsidR="00C6545F" w:rsidRPr="00A64524" w:rsidRDefault="00C6545F" w:rsidP="00C6545F">
            <w:pPr>
              <w:pStyle w:val="afff4"/>
            </w:pPr>
            <w:r>
              <w:rPr>
                <w:rFonts w:hint="eastAsia"/>
              </w:rPr>
              <w:t>矩形</w:t>
            </w:r>
          </w:p>
        </w:tc>
        <w:tc>
          <w:tcPr>
            <w:tcW w:w="1417" w:type="dxa"/>
            <w:shd w:val="clear" w:color="auto" w:fill="auto"/>
            <w:vAlign w:val="center"/>
          </w:tcPr>
          <w:p w:rsidR="00C6545F" w:rsidRPr="00A64524" w:rsidRDefault="00C6545F" w:rsidP="00C6545F">
            <w:pPr>
              <w:pStyle w:val="afff4"/>
            </w:pPr>
            <w:r>
              <w:rPr>
                <w:rFonts w:hint="eastAsia"/>
              </w:rPr>
              <w:t>1.2</w:t>
            </w:r>
          </w:p>
        </w:tc>
        <w:tc>
          <w:tcPr>
            <w:tcW w:w="1560" w:type="dxa"/>
            <w:shd w:val="clear" w:color="auto" w:fill="auto"/>
            <w:vAlign w:val="center"/>
          </w:tcPr>
          <w:p w:rsidR="00C6545F" w:rsidRPr="00A64524" w:rsidRDefault="00C6545F" w:rsidP="00C6545F">
            <w:pPr>
              <w:pStyle w:val="afff4"/>
            </w:pPr>
            <w:r>
              <w:rPr>
                <w:rFonts w:hint="eastAsia"/>
              </w:rPr>
              <w:t>1.08</w:t>
            </w:r>
          </w:p>
        </w:tc>
        <w:tc>
          <w:tcPr>
            <w:tcW w:w="1582" w:type="dxa"/>
            <w:shd w:val="clear" w:color="auto" w:fill="auto"/>
            <w:vAlign w:val="center"/>
          </w:tcPr>
          <w:p w:rsidR="00C6545F" w:rsidRPr="00A64524" w:rsidRDefault="00C6545F" w:rsidP="00C6545F">
            <w:pPr>
              <w:pStyle w:val="afff4"/>
            </w:pPr>
            <w:r>
              <w:rPr>
                <w:rFonts w:hint="eastAsia"/>
              </w:rPr>
              <w:t>1.03</w:t>
            </w:r>
          </w:p>
        </w:tc>
        <w:tc>
          <w:tcPr>
            <w:tcW w:w="1410" w:type="dxa"/>
            <w:shd w:val="clear" w:color="auto" w:fill="auto"/>
            <w:vAlign w:val="center"/>
          </w:tcPr>
          <w:p w:rsidR="00C6545F" w:rsidRPr="00A64524" w:rsidRDefault="00C6545F" w:rsidP="00C6545F">
            <w:pPr>
              <w:pStyle w:val="afff4"/>
            </w:pPr>
            <w:r>
              <w:rPr>
                <w:rFonts w:hint="eastAsia"/>
              </w:rPr>
              <w:t>1</w:t>
            </w:r>
          </w:p>
        </w:tc>
        <w:tc>
          <w:tcPr>
            <w:tcW w:w="1371" w:type="dxa"/>
            <w:shd w:val="clear" w:color="auto" w:fill="auto"/>
            <w:vAlign w:val="center"/>
          </w:tcPr>
          <w:p w:rsidR="00C6545F" w:rsidRPr="00A64524" w:rsidRDefault="00C6545F" w:rsidP="00C6545F">
            <w:pPr>
              <w:pStyle w:val="afff4"/>
            </w:pPr>
            <w:r>
              <w:rPr>
                <w:rFonts w:hint="eastAsia"/>
              </w:rPr>
              <w:t>1</w:t>
            </w:r>
          </w:p>
        </w:tc>
      </w:tr>
    </w:tbl>
    <w:p w:rsidR="00C6545F" w:rsidRPr="00A64524" w:rsidRDefault="00C6545F" w:rsidP="00C6545F">
      <w:pPr>
        <w:pStyle w:val="3"/>
      </w:pPr>
      <w:r w:rsidRPr="00A64524">
        <w:t>钢管混凝土桥墩</w:t>
      </w:r>
      <w:r w:rsidRPr="00847CBB">
        <w:rPr>
          <w:rFonts w:hint="eastAsia"/>
          <w:color w:val="000000" w:themeColor="text1"/>
        </w:rPr>
        <w:t>轴压稳定</w:t>
      </w:r>
      <w:r w:rsidRPr="00847CBB">
        <w:rPr>
          <w:color w:val="000000" w:themeColor="text1"/>
        </w:rPr>
        <w:t>承载力</w:t>
      </w:r>
      <w:r w:rsidRPr="00A64524">
        <w:t>：</w:t>
      </w:r>
    </w:p>
    <w:p w:rsidR="00C6545F" w:rsidRPr="006D12F1" w:rsidRDefault="00C6545F" w:rsidP="00C6545F">
      <w:pPr>
        <w:adjustRightInd w:val="0"/>
        <w:ind w:firstLineChars="200" w:firstLine="480"/>
        <w:jc w:val="left"/>
        <w:rPr>
          <w:color w:val="000000"/>
        </w:rPr>
      </w:pPr>
      <w:r>
        <w:rPr>
          <w:rFonts w:hint="eastAsia"/>
          <w:color w:val="000000"/>
        </w:rPr>
        <w:t>钢管混凝土柱的轴心受压稳定承载力设计值应按下列公式计算：</w:t>
      </w:r>
    </w:p>
    <w:p w:rsidR="00C6545F" w:rsidRPr="00A64524" w:rsidRDefault="00C6545F" w:rsidP="00C6545F">
      <w:pPr>
        <w:pStyle w:val="af"/>
      </w:pPr>
      <w:r>
        <w:tab/>
      </w:r>
      <w:r w:rsidR="00867B10" w:rsidRPr="00867B10">
        <w:rPr>
          <w:position w:val="-12"/>
        </w:rPr>
        <w:object w:dxaOrig="920" w:dyaOrig="360">
          <v:shape id="_x0000_i1482" type="#_x0000_t75" style="width:45.8pt;height:18.7pt" o:ole="">
            <v:imagedata r:id="rId1021" o:title=""/>
          </v:shape>
          <o:OLEObject Type="Embed" ProgID="Equation.DSMT4" ShapeID="_x0000_i1482" DrawAspect="Content" ObjectID="_1622875610" r:id="rId1022"/>
        </w:object>
      </w:r>
      <w:r>
        <w:tab/>
      </w:r>
      <w:r>
        <w:rPr>
          <w:rFonts w:hint="eastAsia"/>
        </w:rPr>
        <w:t>(7.2.4-1)</w:t>
      </w:r>
    </w:p>
    <w:p w:rsidR="00C6545F" w:rsidRPr="00A64524" w:rsidRDefault="00C6545F" w:rsidP="00C6545F">
      <w:pPr>
        <w:pStyle w:val="af"/>
      </w:pPr>
      <w:r>
        <w:tab/>
      </w:r>
      <w:r w:rsidRPr="00151A36">
        <w:rPr>
          <w:position w:val="-30"/>
        </w:rPr>
        <w:object w:dxaOrig="5560" w:dyaOrig="680">
          <v:shape id="_x0000_i1483" type="#_x0000_t75" style="width:281.45pt;height:36.45pt" o:ole="">
            <v:imagedata r:id="rId1023" o:title=""/>
          </v:shape>
          <o:OLEObject Type="Embed" ProgID="Equation.DSMT4" ShapeID="_x0000_i1483" DrawAspect="Content" ObjectID="_1622875611" r:id="rId1024"/>
        </w:object>
      </w:r>
      <w:r>
        <w:tab/>
      </w:r>
      <w:r>
        <w:rPr>
          <w:rFonts w:hint="eastAsia"/>
        </w:rPr>
        <w:t>(7.2.4-2)</w:t>
      </w:r>
    </w:p>
    <w:p w:rsidR="00C6545F" w:rsidRPr="00A64524" w:rsidRDefault="00C6545F" w:rsidP="00C6545F">
      <w:pPr>
        <w:pStyle w:val="af"/>
      </w:pPr>
      <w:r>
        <w:tab/>
      </w:r>
      <w:r w:rsidRPr="00D03AC7">
        <w:rPr>
          <w:position w:val="-12"/>
        </w:rPr>
        <w:object w:dxaOrig="2840" w:dyaOrig="380">
          <v:shape id="_x0000_i1484" type="#_x0000_t75" style="width:135.6pt;height:21.5pt" o:ole="">
            <v:imagedata r:id="rId1025" o:title=""/>
          </v:shape>
          <o:OLEObject Type="Embed" ProgID="Equation.DSMT4" ShapeID="_x0000_i1484" DrawAspect="Content" ObjectID="_1622875612" r:id="rId1026"/>
        </w:object>
      </w:r>
      <w:r>
        <w:tab/>
      </w:r>
      <w:r>
        <w:rPr>
          <w:rFonts w:hint="eastAsia"/>
        </w:rPr>
        <w:t>(7.2.4-3)</w:t>
      </w:r>
    </w:p>
    <w:p w:rsidR="00C6545F" w:rsidRDefault="00C6545F" w:rsidP="00C6545F">
      <w:pPr>
        <w:tabs>
          <w:tab w:val="left" w:pos="420"/>
        </w:tabs>
        <w:adjustRightInd w:val="0"/>
        <w:jc w:val="left"/>
      </w:pPr>
      <w:r w:rsidRPr="00A64524">
        <w:t>式中：</w:t>
      </w:r>
      <w:r w:rsidRPr="00A02049">
        <w:rPr>
          <w:position w:val="-10"/>
        </w:rPr>
        <w:object w:dxaOrig="220" w:dyaOrig="260">
          <v:shape id="_x0000_i1485" type="#_x0000_t75" style="width:14.05pt;height:14.05pt" o:ole="">
            <v:imagedata r:id="rId1027" o:title=""/>
          </v:shape>
          <o:OLEObject Type="Embed" ProgID="Equation.DSMT4" ShapeID="_x0000_i1485" DrawAspect="Content" ObjectID="_1622875613" r:id="rId1028"/>
        </w:object>
      </w:r>
      <w:r w:rsidRPr="00A64524">
        <w:t>——</w:t>
      </w:r>
      <w:r>
        <w:rPr>
          <w:rFonts w:hint="eastAsia"/>
        </w:rPr>
        <w:t>轴心受压构件稳定系数；</w:t>
      </w:r>
    </w:p>
    <w:p w:rsidR="00C6545F" w:rsidRDefault="00C6545F" w:rsidP="00C6545F">
      <w:pPr>
        <w:tabs>
          <w:tab w:val="left" w:pos="420"/>
        </w:tabs>
        <w:adjustRightInd w:val="0"/>
        <w:ind w:firstLineChars="300" w:firstLine="720"/>
        <w:jc w:val="left"/>
      </w:pPr>
      <w:r w:rsidRPr="00A02049">
        <w:rPr>
          <w:position w:val="-12"/>
        </w:rPr>
        <w:object w:dxaOrig="320" w:dyaOrig="360">
          <v:shape id="_x0000_i1486" type="#_x0000_t75" style="width:14.05pt;height:14.05pt" o:ole="">
            <v:imagedata r:id="rId1029" o:title=""/>
          </v:shape>
          <o:OLEObject Type="Embed" ProgID="Equation.DSMT4" ShapeID="_x0000_i1486" DrawAspect="Content" ObjectID="_1622875614" r:id="rId1030"/>
        </w:object>
      </w:r>
      <w:r w:rsidRPr="00A64524">
        <w:t>——</w:t>
      </w:r>
      <w:r>
        <w:rPr>
          <w:rFonts w:hint="eastAsia"/>
        </w:rPr>
        <w:t>构件长细比，等于构件的计算长度除以回转半径；</w:t>
      </w:r>
      <w:r>
        <w:rPr>
          <w:rFonts w:hint="eastAsia"/>
        </w:rPr>
        <w:t xml:space="preserve"> </w:t>
      </w:r>
    </w:p>
    <w:p w:rsidR="00C6545F" w:rsidRDefault="00C6545F" w:rsidP="00C6545F">
      <w:pPr>
        <w:tabs>
          <w:tab w:val="left" w:pos="420"/>
        </w:tabs>
        <w:adjustRightInd w:val="0"/>
        <w:ind w:firstLineChars="300" w:firstLine="720"/>
        <w:jc w:val="left"/>
      </w:pPr>
      <w:r w:rsidRPr="00A02049">
        <w:rPr>
          <w:position w:val="-12"/>
        </w:rPr>
        <w:object w:dxaOrig="320" w:dyaOrig="380">
          <v:shape id="_x0000_i1487" type="#_x0000_t75" style="width:14.05pt;height:21.5pt" o:ole="">
            <v:imagedata r:id="rId1031" o:title=""/>
          </v:shape>
          <o:OLEObject Type="Embed" ProgID="Equation.DSMT4" ShapeID="_x0000_i1487" DrawAspect="Content" ObjectID="_1622875615" r:id="rId1032"/>
        </w:object>
      </w:r>
      <w:r w:rsidRPr="00A64524">
        <w:t>——</w:t>
      </w:r>
      <w:r>
        <w:rPr>
          <w:rFonts w:hint="eastAsia"/>
        </w:rPr>
        <w:t>构件正则长细比。</w:t>
      </w:r>
    </w:p>
    <w:p w:rsidR="00C6545F" w:rsidRPr="00A64524" w:rsidRDefault="00C6545F" w:rsidP="00C6545F">
      <w:pPr>
        <w:pStyle w:val="3"/>
      </w:pPr>
      <w:r w:rsidRPr="00A64524">
        <w:t>钢管混凝土桥墩抗弯承载力：</w:t>
      </w:r>
    </w:p>
    <w:p w:rsidR="00C6545F" w:rsidRPr="00A64524" w:rsidRDefault="00C6545F" w:rsidP="00C6545F">
      <w:pPr>
        <w:pStyle w:val="af"/>
      </w:pPr>
      <w:r>
        <w:tab/>
      </w:r>
      <w:r w:rsidRPr="00A97481">
        <w:rPr>
          <w:position w:val="-14"/>
        </w:rPr>
        <w:object w:dxaOrig="1620" w:dyaOrig="400">
          <v:shape id="_x0000_i1488" type="#_x0000_t75" style="width:78.55pt;height:21.5pt" o:ole="">
            <v:imagedata r:id="rId1033" o:title=""/>
          </v:shape>
          <o:OLEObject Type="Embed" ProgID="Equation.DSMT4" ShapeID="_x0000_i1488" DrawAspect="Content" ObjectID="_1622875616" r:id="rId1034"/>
        </w:object>
      </w:r>
      <w:r>
        <w:tab/>
      </w:r>
      <w:r w:rsidRPr="00A64524">
        <w:t>(</w:t>
      </w:r>
      <w:r>
        <w:t>7</w:t>
      </w:r>
      <w:r w:rsidRPr="00A64524">
        <w:t>.2.</w:t>
      </w:r>
      <w:r>
        <w:t>5</w:t>
      </w:r>
      <w:r w:rsidRPr="00A64524">
        <w:t>-1)</w:t>
      </w:r>
    </w:p>
    <w:p w:rsidR="00C6545F" w:rsidRPr="00A64524" w:rsidRDefault="00C6545F" w:rsidP="00C6545F">
      <w:pPr>
        <w:pStyle w:val="afff8"/>
      </w:pPr>
      <w:r w:rsidRPr="00A64524">
        <w:t>式中：</w:t>
      </w:r>
      <w:r w:rsidRPr="00A97481">
        <w:rPr>
          <w:position w:val="-12"/>
        </w:rPr>
        <w:object w:dxaOrig="380" w:dyaOrig="360">
          <v:shape id="_x0000_i1489" type="#_x0000_t75" style="width:14.05pt;height:14.05pt" o:ole="">
            <v:imagedata r:id="rId1035" o:title=""/>
          </v:shape>
          <o:OLEObject Type="Embed" ProgID="Equation.DSMT4" ShapeID="_x0000_i1489" DrawAspect="Content" ObjectID="_1622875617" r:id="rId1036"/>
        </w:object>
      </w:r>
      <w:r w:rsidRPr="00A64524">
        <w:t>——</w:t>
      </w:r>
      <w:r w:rsidRPr="00A64524">
        <w:t>构件弯矩极限值；</w:t>
      </w:r>
    </w:p>
    <w:p w:rsidR="00C6545F" w:rsidRPr="00A64524" w:rsidRDefault="00C6545F" w:rsidP="00C6545F">
      <w:pPr>
        <w:pStyle w:val="afff8"/>
      </w:pPr>
      <w:r>
        <w:tab/>
      </w:r>
      <w:r w:rsidRPr="00A97481">
        <w:rPr>
          <w:position w:val="-14"/>
        </w:rPr>
        <w:object w:dxaOrig="420" w:dyaOrig="380">
          <v:shape id="_x0000_i1490" type="#_x0000_t75" style="width:21.5pt;height:14.05pt" o:ole="">
            <v:imagedata r:id="rId1037" o:title=""/>
          </v:shape>
          <o:OLEObject Type="Embed" ProgID="Equation.DSMT4" ShapeID="_x0000_i1490" DrawAspect="Content" ObjectID="_1622875618" r:id="rId1038"/>
        </w:object>
      </w:r>
      <w:r w:rsidRPr="00A64524">
        <w:t>——</w:t>
      </w:r>
      <w:r w:rsidRPr="00A64524">
        <w:t>钢管混凝土轴压</w:t>
      </w:r>
      <w:r>
        <w:rPr>
          <w:rFonts w:hint="eastAsia"/>
        </w:rPr>
        <w:t>平均</w:t>
      </w:r>
      <w:r w:rsidRPr="00A64524">
        <w:t>极限强度</w:t>
      </w:r>
      <w:r>
        <w:rPr>
          <w:rFonts w:hint="eastAsia"/>
        </w:rPr>
        <w:t>，</w:t>
      </w:r>
      <w:r w:rsidRPr="00F821B7">
        <w:rPr>
          <w:i/>
          <w:iCs/>
        </w:rPr>
        <w:t>f</w:t>
      </w:r>
      <w:r w:rsidRPr="00696396">
        <w:rPr>
          <w:vertAlign w:val="subscript"/>
        </w:rPr>
        <w:t>sc,</w:t>
      </w:r>
      <w:r>
        <w:rPr>
          <w:vertAlign w:val="subscript"/>
        </w:rPr>
        <w:t>u</w:t>
      </w:r>
      <w:r>
        <w:rPr>
          <w:rFonts w:hint="eastAsia"/>
        </w:rPr>
        <w:t>=</w:t>
      </w:r>
      <w:r>
        <w:rPr>
          <w:i/>
          <w:iCs/>
        </w:rPr>
        <w:t>N</w:t>
      </w:r>
      <w:r>
        <w:rPr>
          <w:iCs/>
          <w:vertAlign w:val="subscript"/>
        </w:rPr>
        <w:t>u</w:t>
      </w:r>
      <w:r>
        <w:t>/(</w:t>
      </w:r>
      <w:r>
        <w:rPr>
          <w:i/>
          <w:iCs/>
        </w:rPr>
        <w:t>A</w:t>
      </w:r>
      <w:r w:rsidRPr="00696396">
        <w:rPr>
          <w:iCs/>
          <w:vertAlign w:val="subscript"/>
        </w:rPr>
        <w:t>c</w:t>
      </w:r>
      <w:r>
        <w:rPr>
          <w:i/>
          <w:iCs/>
        </w:rPr>
        <w:t>+</w:t>
      </w:r>
      <w:r>
        <w:rPr>
          <w:rFonts w:hint="eastAsia"/>
          <w:i/>
          <w:iCs/>
        </w:rPr>
        <w:t>A</w:t>
      </w:r>
      <w:r>
        <w:rPr>
          <w:iCs/>
          <w:vertAlign w:val="subscript"/>
        </w:rPr>
        <w:t>s</w:t>
      </w:r>
      <w:r>
        <w:t>)</w:t>
      </w:r>
      <w:r w:rsidRPr="00A64524">
        <w:t>；</w:t>
      </w:r>
    </w:p>
    <w:p w:rsidR="00C6545F" w:rsidRPr="00A64524" w:rsidRDefault="00C6545F" w:rsidP="00C6545F">
      <w:pPr>
        <w:pStyle w:val="afff8"/>
      </w:pPr>
      <w:r>
        <w:tab/>
      </w:r>
      <w:r w:rsidRPr="00A97481">
        <w:rPr>
          <w:position w:val="-12"/>
        </w:rPr>
        <w:object w:dxaOrig="440" w:dyaOrig="380">
          <v:shape id="_x0000_i1491" type="#_x0000_t75" style="width:21.5pt;height:14.05pt" o:ole="">
            <v:imagedata r:id="rId1039" o:title=""/>
          </v:shape>
          <o:OLEObject Type="Embed" ProgID="Equation.DSMT4" ShapeID="_x0000_i1491" DrawAspect="Content" ObjectID="_1622875619" r:id="rId1040"/>
        </w:object>
      </w:r>
      <w:r w:rsidRPr="00A64524">
        <w:t>——</w:t>
      </w:r>
      <w:r w:rsidRPr="00A64524">
        <w:t>钢管混凝土构件截面抗弯模量；</w:t>
      </w:r>
    </w:p>
    <w:p w:rsidR="00C6545F" w:rsidRPr="00A64524" w:rsidRDefault="00C6545F" w:rsidP="00C6545F">
      <w:pPr>
        <w:pStyle w:val="afff8"/>
      </w:pPr>
      <w:r>
        <w:tab/>
      </w:r>
      <w:r w:rsidRPr="00A97481">
        <w:rPr>
          <w:position w:val="-10"/>
        </w:rPr>
        <w:object w:dxaOrig="320" w:dyaOrig="360">
          <v:shape id="_x0000_i1492" type="#_x0000_t75" style="width:14.05pt;height:14.05pt" o:ole="">
            <v:imagedata r:id="rId1041" o:title=""/>
          </v:shape>
          <o:OLEObject Type="Embed" ProgID="Equation.DSMT4" ShapeID="_x0000_i1492" DrawAspect="Content" ObjectID="_1622875620" r:id="rId1042"/>
        </w:object>
      </w:r>
      <w:r w:rsidRPr="00A64524">
        <w:t>——</w:t>
      </w:r>
      <w:r w:rsidRPr="00A64524">
        <w:t>构件截面抗弯塑性发展系数，按下式计算：</w:t>
      </w:r>
    </w:p>
    <w:p w:rsidR="00C6545F" w:rsidRPr="00BA62D7" w:rsidRDefault="00C6545F" w:rsidP="00B0195C">
      <w:pPr>
        <w:pStyle w:val="afff4"/>
      </w:pPr>
      <w:r>
        <w:tab/>
      </w:r>
      <w:r w:rsidRPr="00BA62D7">
        <w:t>表</w:t>
      </w:r>
      <w:r>
        <w:t>7.2.5</w:t>
      </w:r>
      <w:r w:rsidRPr="00BA62D7">
        <w:t xml:space="preserve">  </w:t>
      </w:r>
      <w:r w:rsidRPr="00BA62D7">
        <w:t>截面抗弯塑性发展系数</w:t>
      </w:r>
      <w:r w:rsidRPr="00BA62D7">
        <w:rPr>
          <w:i/>
          <w:kern w:val="0"/>
        </w:rPr>
        <w:t>γ</w:t>
      </w:r>
      <w:r w:rsidRPr="00BA62D7">
        <w:rPr>
          <w:kern w:val="0"/>
          <w:vertAlign w:val="superscript"/>
        </w:rPr>
        <w:t>m</w:t>
      </w:r>
      <w:r w:rsidRPr="00BA62D7">
        <w:t>取值列表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66"/>
        <w:gridCol w:w="3564"/>
        <w:gridCol w:w="3711"/>
      </w:tblGrid>
      <w:tr w:rsidR="00C6545F" w:rsidRPr="00BA62D7" w:rsidTr="00B0195C">
        <w:trPr>
          <w:cantSplit/>
          <w:jc w:val="center"/>
        </w:trPr>
        <w:tc>
          <w:tcPr>
            <w:tcW w:w="1366" w:type="dxa"/>
            <w:vAlign w:val="center"/>
          </w:tcPr>
          <w:p w:rsidR="00C6545F" w:rsidRPr="00BA62D7" w:rsidRDefault="00C6545F" w:rsidP="00B0195C">
            <w:pPr>
              <w:pStyle w:val="afff4"/>
            </w:pPr>
            <w:r w:rsidRPr="00BA62D7">
              <w:t>截面形式</w:t>
            </w:r>
          </w:p>
        </w:tc>
        <w:tc>
          <w:tcPr>
            <w:tcW w:w="3564" w:type="dxa"/>
            <w:vAlign w:val="center"/>
          </w:tcPr>
          <w:p w:rsidR="00C6545F" w:rsidRPr="00BA62D7" w:rsidRDefault="00C6545F" w:rsidP="00B0195C">
            <w:pPr>
              <w:pStyle w:val="afff4"/>
            </w:pPr>
            <w:r w:rsidRPr="00BA62D7">
              <w:t>强轴</w:t>
            </w:r>
            <w:r w:rsidRPr="00BA62D7">
              <w:t>(Major axis)</w:t>
            </w:r>
          </w:p>
        </w:tc>
        <w:tc>
          <w:tcPr>
            <w:tcW w:w="3711" w:type="dxa"/>
            <w:vAlign w:val="center"/>
          </w:tcPr>
          <w:p w:rsidR="00C6545F" w:rsidRPr="00BA62D7" w:rsidRDefault="00C6545F" w:rsidP="00B0195C">
            <w:pPr>
              <w:pStyle w:val="afff4"/>
            </w:pPr>
            <w:r w:rsidRPr="00BA62D7">
              <w:t>弱轴</w:t>
            </w:r>
            <w:r w:rsidRPr="00BA62D7">
              <w:t>(Minor axis)</w:t>
            </w:r>
          </w:p>
        </w:tc>
      </w:tr>
      <w:tr w:rsidR="00C6545F" w:rsidRPr="00BA62D7" w:rsidTr="00B0195C">
        <w:trPr>
          <w:cantSplit/>
          <w:trHeight w:val="537"/>
          <w:jc w:val="center"/>
        </w:trPr>
        <w:tc>
          <w:tcPr>
            <w:tcW w:w="1366" w:type="dxa"/>
            <w:vAlign w:val="center"/>
          </w:tcPr>
          <w:p w:rsidR="00C6545F" w:rsidRPr="00BA62D7" w:rsidRDefault="00C6545F" w:rsidP="00B0195C">
            <w:pPr>
              <w:pStyle w:val="afff4"/>
            </w:pPr>
            <w:r w:rsidRPr="00BA62D7">
              <w:t>圆端形</w:t>
            </w:r>
          </w:p>
        </w:tc>
        <w:tc>
          <w:tcPr>
            <w:tcW w:w="3564" w:type="dxa"/>
            <w:vAlign w:val="center"/>
          </w:tcPr>
          <w:p w:rsidR="00C6545F" w:rsidRPr="00BA62D7" w:rsidRDefault="00C6545F" w:rsidP="00B0195C">
            <w:pPr>
              <w:pStyle w:val="afff4"/>
            </w:pPr>
            <w:r w:rsidRPr="00190CAC">
              <w:rPr>
                <w:noProof/>
              </w:rPr>
              <w:drawing>
                <wp:inline distT="0" distB="0" distL="0" distR="0">
                  <wp:extent cx="2105025" cy="314325"/>
                  <wp:effectExtent l="0" t="0" r="0" b="952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0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14325"/>
                          </a:xfrm>
                          <a:prstGeom prst="rect">
                            <a:avLst/>
                          </a:prstGeom>
                          <a:noFill/>
                          <a:ln>
                            <a:noFill/>
                          </a:ln>
                        </pic:spPr>
                      </pic:pic>
                    </a:graphicData>
                  </a:graphic>
                </wp:inline>
              </w:drawing>
            </w:r>
          </w:p>
        </w:tc>
        <w:tc>
          <w:tcPr>
            <w:tcW w:w="3711" w:type="dxa"/>
            <w:vAlign w:val="center"/>
          </w:tcPr>
          <w:p w:rsidR="00C6545F" w:rsidRPr="00BA62D7" w:rsidRDefault="00C6545F" w:rsidP="00B0195C">
            <w:pPr>
              <w:pStyle w:val="afff4"/>
            </w:pPr>
            <w:r w:rsidRPr="00190CAC">
              <w:rPr>
                <w:noProof/>
              </w:rPr>
              <w:drawing>
                <wp:inline distT="0" distB="0" distL="0" distR="0">
                  <wp:extent cx="2219325" cy="333375"/>
                  <wp:effectExtent l="0" t="0" r="9525"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0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333375"/>
                          </a:xfrm>
                          <a:prstGeom prst="rect">
                            <a:avLst/>
                          </a:prstGeom>
                          <a:noFill/>
                          <a:ln>
                            <a:noFill/>
                          </a:ln>
                        </pic:spPr>
                      </pic:pic>
                    </a:graphicData>
                  </a:graphic>
                </wp:inline>
              </w:drawing>
            </w:r>
          </w:p>
        </w:tc>
      </w:tr>
      <w:tr w:rsidR="00C6545F" w:rsidRPr="00BA62D7" w:rsidTr="00B0195C">
        <w:trPr>
          <w:cantSplit/>
          <w:trHeight w:val="489"/>
          <w:jc w:val="center"/>
        </w:trPr>
        <w:tc>
          <w:tcPr>
            <w:tcW w:w="1366" w:type="dxa"/>
            <w:vMerge w:val="restart"/>
            <w:vAlign w:val="center"/>
          </w:tcPr>
          <w:p w:rsidR="00C6545F" w:rsidRPr="00BA62D7" w:rsidRDefault="00C6545F" w:rsidP="00B0195C">
            <w:pPr>
              <w:pStyle w:val="afff4"/>
            </w:pPr>
            <w:r w:rsidRPr="00BA62D7">
              <w:lastRenderedPageBreak/>
              <w:t>矩形</w:t>
            </w:r>
          </w:p>
        </w:tc>
        <w:tc>
          <w:tcPr>
            <w:tcW w:w="3564" w:type="dxa"/>
            <w:vMerge w:val="restart"/>
            <w:vAlign w:val="center"/>
          </w:tcPr>
          <w:p w:rsidR="00C6545F" w:rsidRPr="00BA62D7" w:rsidRDefault="00C6545F" w:rsidP="00B0195C">
            <w:pPr>
              <w:pStyle w:val="afff4"/>
            </w:pPr>
            <w:r w:rsidRPr="00190CAC">
              <w:rPr>
                <w:noProof/>
              </w:rPr>
              <w:drawing>
                <wp:inline distT="0" distB="0" distL="0" distR="0">
                  <wp:extent cx="2105025" cy="3333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0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333375"/>
                          </a:xfrm>
                          <a:prstGeom prst="rect">
                            <a:avLst/>
                          </a:prstGeom>
                          <a:noFill/>
                          <a:ln>
                            <a:noFill/>
                          </a:ln>
                        </pic:spPr>
                      </pic:pic>
                    </a:graphicData>
                  </a:graphic>
                </wp:inline>
              </w:drawing>
            </w:r>
          </w:p>
        </w:tc>
        <w:tc>
          <w:tcPr>
            <w:tcW w:w="3711" w:type="dxa"/>
            <w:vMerge w:val="restart"/>
            <w:vAlign w:val="center"/>
          </w:tcPr>
          <w:p w:rsidR="00C6545F" w:rsidRPr="00BA62D7" w:rsidRDefault="00C6545F" w:rsidP="00B0195C">
            <w:pPr>
              <w:pStyle w:val="afff4"/>
            </w:pPr>
            <w:r w:rsidRPr="00BA62D7">
              <w:rPr>
                <w:position w:val="-24"/>
              </w:rPr>
              <w:object w:dxaOrig="3980" w:dyaOrig="619">
                <v:shape id="对象 22" o:spid="_x0000_i1493" type="#_x0000_t75" style="width:173pt;height:29pt;mso-position-horizontal-relative:page;mso-position-vertical-relative:page" o:ole="">
                  <v:imagedata r:id="rId1046" o:title=""/>
                </v:shape>
                <o:OLEObject Type="Embed" ProgID="Equation.DSMT4" ShapeID="对象 22" DrawAspect="Content" ObjectID="_1622875621" r:id="rId1047"/>
              </w:object>
            </w:r>
          </w:p>
        </w:tc>
      </w:tr>
      <w:tr w:rsidR="00C6545F" w:rsidRPr="00BA62D7" w:rsidTr="00B0195C">
        <w:trPr>
          <w:cantSplit/>
          <w:trHeight w:val="489"/>
          <w:jc w:val="center"/>
        </w:trPr>
        <w:tc>
          <w:tcPr>
            <w:tcW w:w="1366" w:type="dxa"/>
            <w:vMerge/>
            <w:vAlign w:val="center"/>
          </w:tcPr>
          <w:p w:rsidR="00C6545F" w:rsidRPr="00BA62D7" w:rsidRDefault="00C6545F" w:rsidP="00B0195C">
            <w:pPr>
              <w:pStyle w:val="afff4"/>
            </w:pPr>
          </w:p>
        </w:tc>
        <w:tc>
          <w:tcPr>
            <w:tcW w:w="3564" w:type="dxa"/>
            <w:vMerge/>
            <w:vAlign w:val="center"/>
          </w:tcPr>
          <w:p w:rsidR="00C6545F" w:rsidRPr="00BA62D7" w:rsidRDefault="00C6545F" w:rsidP="00B0195C">
            <w:pPr>
              <w:pStyle w:val="afff4"/>
            </w:pPr>
          </w:p>
        </w:tc>
        <w:tc>
          <w:tcPr>
            <w:tcW w:w="3711" w:type="dxa"/>
            <w:vMerge/>
            <w:vAlign w:val="center"/>
          </w:tcPr>
          <w:p w:rsidR="00C6545F" w:rsidRPr="00BA62D7" w:rsidRDefault="00C6545F" w:rsidP="00B0195C">
            <w:pPr>
              <w:pStyle w:val="afff4"/>
            </w:pPr>
          </w:p>
        </w:tc>
      </w:tr>
      <w:tr w:rsidR="00C6545F" w:rsidRPr="00BA62D7" w:rsidTr="00B0195C">
        <w:trPr>
          <w:cantSplit/>
          <w:trHeight w:val="312"/>
          <w:jc w:val="center"/>
        </w:trPr>
        <w:tc>
          <w:tcPr>
            <w:tcW w:w="1366" w:type="dxa"/>
            <w:vAlign w:val="center"/>
          </w:tcPr>
          <w:p w:rsidR="00C6545F" w:rsidRPr="00BA62D7" w:rsidRDefault="00C6545F" w:rsidP="00B0195C">
            <w:pPr>
              <w:pStyle w:val="afff4"/>
            </w:pPr>
            <w:r w:rsidRPr="00BA62D7">
              <w:t>椭圆形</w:t>
            </w:r>
          </w:p>
        </w:tc>
        <w:tc>
          <w:tcPr>
            <w:tcW w:w="3564" w:type="dxa"/>
            <w:vAlign w:val="center"/>
          </w:tcPr>
          <w:p w:rsidR="00C6545F" w:rsidRPr="00BA62D7" w:rsidRDefault="00C6545F" w:rsidP="00B0195C">
            <w:pPr>
              <w:pStyle w:val="afff4"/>
            </w:pPr>
            <w:r w:rsidRPr="00BA62D7">
              <w:rPr>
                <w:position w:val="-14"/>
              </w:rPr>
              <w:object w:dxaOrig="1878" w:dyaOrig="399">
                <v:shape id="对象 23" o:spid="_x0000_i1494" type="#_x0000_t75" style="width:93.5pt;height:21.5pt;mso-position-horizontal-relative:page;mso-position-vertical-relative:page" o:ole="">
                  <v:imagedata r:id="rId1048" o:title=""/>
                </v:shape>
                <o:OLEObject Type="Embed" ProgID="Equation.DSMT4" ShapeID="对象 23" DrawAspect="Content" ObjectID="_1622875622" r:id="rId1049"/>
              </w:object>
            </w:r>
          </w:p>
        </w:tc>
        <w:tc>
          <w:tcPr>
            <w:tcW w:w="3711" w:type="dxa"/>
            <w:vAlign w:val="center"/>
          </w:tcPr>
          <w:p w:rsidR="00C6545F" w:rsidRPr="00BA62D7" w:rsidRDefault="00C6545F" w:rsidP="00B0195C">
            <w:pPr>
              <w:pStyle w:val="afff4"/>
            </w:pPr>
            <w:r w:rsidRPr="00BA62D7">
              <w:rPr>
                <w:position w:val="-12"/>
              </w:rPr>
              <w:object w:dxaOrig="1898" w:dyaOrig="379">
                <v:shape id="对象 24" o:spid="_x0000_i1495" type="#_x0000_t75" style="width:93.5pt;height:14.05pt;mso-position-horizontal-relative:page;mso-position-vertical-relative:page" o:ole="">
                  <v:imagedata r:id="rId1050" o:title=""/>
                </v:shape>
                <o:OLEObject Type="Embed" ProgID="Equation.DSMT4" ShapeID="对象 24" DrawAspect="Content" ObjectID="_1622875623" r:id="rId1051"/>
              </w:object>
            </w:r>
          </w:p>
        </w:tc>
      </w:tr>
    </w:tbl>
    <w:p w:rsidR="00C6545F" w:rsidRPr="00A64524" w:rsidRDefault="00C6545F" w:rsidP="00B0195C">
      <w:r w:rsidRPr="00A64524">
        <w:t>式中：</w:t>
      </w:r>
      <w:r w:rsidRPr="00A97481">
        <w:rPr>
          <w:position w:val="-4"/>
        </w:rPr>
        <w:object w:dxaOrig="260" w:dyaOrig="240">
          <v:shape id="_x0000_i1496" type="#_x0000_t75" style="width:14.05pt;height:14.05pt" o:ole="">
            <v:imagedata r:id="rId1052" o:title=""/>
          </v:shape>
          <o:OLEObject Type="Embed" ProgID="Equation.DSMT4" ShapeID="_x0000_i1496" DrawAspect="Content" ObjectID="_1622875624" r:id="rId1053"/>
        </w:object>
      </w:r>
      <w:r w:rsidRPr="00A64524">
        <w:t>——</w:t>
      </w:r>
      <w:r w:rsidRPr="00A64524">
        <w:t>钢管混凝土构件截面套箍作用系数</w:t>
      </w:r>
      <w:r>
        <w:rPr>
          <w:rFonts w:hint="eastAsia"/>
        </w:rPr>
        <w:t>，</w:t>
      </w:r>
      <w:r w:rsidRPr="00F821B7">
        <w:rPr>
          <w:i/>
        </w:rPr>
        <w:t>Φ</w:t>
      </w:r>
      <w:r>
        <w:rPr>
          <w:rFonts w:hint="eastAsia"/>
        </w:rPr>
        <w:t>=</w:t>
      </w:r>
      <w:r>
        <w:t>(</w:t>
      </w:r>
      <w:r w:rsidRPr="00F821B7">
        <w:rPr>
          <w:i/>
          <w:iCs/>
        </w:rPr>
        <w:t>f</w:t>
      </w:r>
      <w:r>
        <w:rPr>
          <w:iCs/>
          <w:vertAlign w:val="subscript"/>
        </w:rPr>
        <w:t>s</w:t>
      </w:r>
      <w:r>
        <w:rPr>
          <w:rFonts w:hint="eastAsia"/>
          <w:i/>
          <w:iCs/>
        </w:rPr>
        <w:t>A</w:t>
      </w:r>
      <w:r>
        <w:rPr>
          <w:iCs/>
          <w:vertAlign w:val="subscript"/>
        </w:rPr>
        <w:t>s</w:t>
      </w:r>
      <w:r>
        <w:t>)/(</w:t>
      </w:r>
      <w:r w:rsidRPr="00F821B7">
        <w:rPr>
          <w:i/>
          <w:iCs/>
        </w:rPr>
        <w:t>f</w:t>
      </w:r>
      <w:r w:rsidRPr="00696396">
        <w:rPr>
          <w:iCs/>
          <w:vertAlign w:val="subscript"/>
        </w:rPr>
        <w:t>c</w:t>
      </w:r>
      <w:r>
        <w:rPr>
          <w:rFonts w:hint="eastAsia"/>
          <w:i/>
          <w:iCs/>
        </w:rPr>
        <w:t>A</w:t>
      </w:r>
      <w:r w:rsidRPr="00696396">
        <w:rPr>
          <w:iCs/>
          <w:vertAlign w:val="subscript"/>
        </w:rPr>
        <w:t>c</w:t>
      </w:r>
      <w:r>
        <w:t>)</w:t>
      </w:r>
      <w:r w:rsidRPr="00A64524">
        <w:t>。</w:t>
      </w:r>
    </w:p>
    <w:p w:rsidR="00C6545F" w:rsidRPr="0070650F" w:rsidRDefault="00C6545F" w:rsidP="00B0195C">
      <w:pPr>
        <w:pStyle w:val="affd"/>
        <w:ind w:firstLine="0"/>
      </w:pPr>
      <w:r w:rsidRPr="0070650F">
        <w:t>条文说明</w:t>
      </w:r>
    </w:p>
    <w:p w:rsidR="00C6545F" w:rsidRPr="0070650F" w:rsidRDefault="00B0195C" w:rsidP="00C6545F">
      <w:pPr>
        <w:pStyle w:val="affd"/>
      </w:pPr>
      <w:r>
        <w:rPr>
          <w:rFonts w:hint="eastAsia"/>
        </w:rPr>
        <w:t>其它</w:t>
      </w:r>
      <w:r w:rsidR="00C6545F" w:rsidRPr="0070650F">
        <w:t>各规范或规程未给出圆端形</w:t>
      </w:r>
      <w:r w:rsidR="00C6545F">
        <w:rPr>
          <w:rFonts w:hint="eastAsia"/>
        </w:rPr>
        <w:t>和</w:t>
      </w:r>
      <w:r w:rsidR="00C6545F">
        <w:t>椭圆形</w:t>
      </w:r>
      <w:r w:rsidR="00C6545F" w:rsidRPr="0070650F">
        <w:t>钢管混凝土桥墩的</w:t>
      </w:r>
      <w:r w:rsidR="00C6545F">
        <w:rPr>
          <w:rFonts w:hint="eastAsia"/>
        </w:rPr>
        <w:t>压弯</w:t>
      </w:r>
      <w:r w:rsidR="00C6545F" w:rsidRPr="0070650F">
        <w:t>承载力计算公式，</w:t>
      </w:r>
      <w:r w:rsidR="00C6545F">
        <w:rPr>
          <w:rFonts w:hint="eastAsia"/>
        </w:rPr>
        <w:t>因此</w:t>
      </w:r>
      <w:r w:rsidR="00C6545F" w:rsidRPr="0070650F">
        <w:t>圆端形</w:t>
      </w:r>
      <w:r w:rsidR="00C6545F">
        <w:rPr>
          <w:rFonts w:hint="eastAsia"/>
        </w:rPr>
        <w:t>和</w:t>
      </w:r>
      <w:r w:rsidR="00C6545F">
        <w:t>椭圆形</w:t>
      </w:r>
      <w:r w:rsidR="00C6545F" w:rsidRPr="0070650F">
        <w:t>钢管混凝土桥墩的</w:t>
      </w:r>
      <w:r w:rsidR="00C6545F">
        <w:rPr>
          <w:rFonts w:hint="eastAsia"/>
        </w:rPr>
        <w:t>压弯</w:t>
      </w:r>
      <w:r w:rsidR="00C6545F" w:rsidRPr="0070650F">
        <w:t>承载力</w:t>
      </w:r>
      <w:r w:rsidR="00C6545F">
        <w:rPr>
          <w:rFonts w:hint="eastAsia"/>
        </w:rPr>
        <w:t>宜</w:t>
      </w:r>
      <w:r w:rsidR="00C6545F" w:rsidRPr="0070650F">
        <w:t>按本指南给出</w:t>
      </w:r>
      <w:r w:rsidR="00C6545F">
        <w:rPr>
          <w:rFonts w:hint="eastAsia"/>
        </w:rPr>
        <w:t>的</w:t>
      </w:r>
      <w:r w:rsidR="00C6545F" w:rsidRPr="0070650F">
        <w:t>公式进行计算，该公式包含</w:t>
      </w:r>
      <w:r w:rsidR="00C6545F">
        <w:rPr>
          <w:rFonts w:hint="eastAsia"/>
        </w:rPr>
        <w:t>圆端形</w:t>
      </w:r>
      <w:r w:rsidR="00C6545F" w:rsidRPr="0070650F">
        <w:t>截面宽厚比</w:t>
      </w:r>
      <w:r w:rsidR="00C6545F" w:rsidRPr="0070650F">
        <w:rPr>
          <w:i/>
        </w:rPr>
        <w:t>B</w:t>
      </w:r>
      <w:r w:rsidR="00C6545F" w:rsidRPr="0070650F">
        <w:t>/</w:t>
      </w:r>
      <w:r w:rsidR="00C6545F" w:rsidRPr="0070650F">
        <w:rPr>
          <w:i/>
        </w:rPr>
        <w:t>D</w:t>
      </w:r>
      <w:r w:rsidR="00C6545F" w:rsidRPr="0070650F">
        <w:t>=1~4</w:t>
      </w:r>
      <w:r w:rsidR="00C6545F" w:rsidRPr="0070650F">
        <w:t>，</w:t>
      </w:r>
      <w:r w:rsidR="00C6545F">
        <w:rPr>
          <w:rFonts w:hint="eastAsia"/>
        </w:rPr>
        <w:t>椭圆</w:t>
      </w:r>
      <w:r w:rsidR="00C6545F">
        <w:t>形截面</w:t>
      </w:r>
      <w:r w:rsidR="00C6545F" w:rsidRPr="0070650F">
        <w:t>宽厚比</w:t>
      </w:r>
      <w:r w:rsidR="00C6545F" w:rsidRPr="0070650F">
        <w:rPr>
          <w:i/>
        </w:rPr>
        <w:t>B</w:t>
      </w:r>
      <w:r w:rsidR="00C6545F" w:rsidRPr="0070650F">
        <w:t>/</w:t>
      </w:r>
      <w:r w:rsidR="00C6545F" w:rsidRPr="0070650F">
        <w:rPr>
          <w:i/>
        </w:rPr>
        <w:t>D</w:t>
      </w:r>
      <w:r w:rsidR="00C6545F" w:rsidRPr="0070650F">
        <w:t>=</w:t>
      </w:r>
      <w:r w:rsidR="00C6545F">
        <w:t>2</w:t>
      </w:r>
      <w:r w:rsidR="00C6545F">
        <w:rPr>
          <w:rFonts w:hint="eastAsia"/>
        </w:rPr>
        <w:t>；各</w:t>
      </w:r>
      <w:r w:rsidR="00C6545F">
        <w:t>截面钢管混凝土桥墩的</w:t>
      </w:r>
      <w:r w:rsidR="00C6545F" w:rsidRPr="0070650F">
        <w:t>压弯承载力计算公式</w:t>
      </w:r>
      <w:r w:rsidR="00C6545F">
        <w:rPr>
          <w:rFonts w:hint="eastAsia"/>
        </w:rPr>
        <w:t>宜按</w:t>
      </w:r>
      <w:r w:rsidR="00447D63">
        <w:rPr>
          <w:rFonts w:hint="eastAsia"/>
        </w:rPr>
        <w:t>《矩形钢管混凝土结构技术规程》</w:t>
      </w:r>
      <w:r w:rsidR="00C6545F" w:rsidRPr="0070650F">
        <w:t>CEC</w:t>
      </w:r>
      <w:r w:rsidR="00C6545F">
        <w:t>S</w:t>
      </w:r>
      <w:r w:rsidR="00447D63">
        <w:t xml:space="preserve"> </w:t>
      </w:r>
      <w:r w:rsidR="00C6545F" w:rsidRPr="0070650F">
        <w:t>159</w:t>
      </w:r>
      <w:r w:rsidR="00C6545F" w:rsidRPr="0070650F">
        <w:t>规程中关于矩形钢管压弯承载力相关计算公式</w:t>
      </w:r>
      <w:r w:rsidR="00C6545F">
        <w:rPr>
          <w:rFonts w:hint="eastAsia"/>
        </w:rPr>
        <w:t>进行</w:t>
      </w:r>
      <w:r w:rsidR="00C6545F" w:rsidRPr="0070650F">
        <w:t>计算</w:t>
      </w:r>
      <w:r w:rsidR="00C6545F">
        <w:rPr>
          <w:rFonts w:hint="eastAsia"/>
        </w:rPr>
        <w:t>，轴压</w:t>
      </w:r>
      <w:r w:rsidR="00C6545F">
        <w:t>稳定系数</w:t>
      </w:r>
      <w:r w:rsidR="00C6545F">
        <w:rPr>
          <w:rFonts w:hint="eastAsia"/>
        </w:rPr>
        <w:t>计算</w:t>
      </w:r>
      <w:r w:rsidR="00C6545F">
        <w:t>公式</w:t>
      </w:r>
      <w:r w:rsidR="00C6545F">
        <w:rPr>
          <w:rFonts w:hint="eastAsia"/>
        </w:rPr>
        <w:t>宜</w:t>
      </w:r>
      <w:r w:rsidR="00C6545F">
        <w:t>按</w:t>
      </w:r>
      <w:r w:rsidR="00C6545F" w:rsidRPr="00A64524">
        <w:t>《钢管混凝土结构技术规范》</w:t>
      </w:r>
      <w:r w:rsidR="00C6545F" w:rsidRPr="00A64524">
        <w:t>GB</w:t>
      </w:r>
      <w:r w:rsidR="00447D63">
        <w:t xml:space="preserve"> </w:t>
      </w:r>
      <w:r w:rsidR="00C6545F" w:rsidRPr="00A64524">
        <w:t>50936</w:t>
      </w:r>
      <w:r w:rsidR="00C6545F">
        <w:rPr>
          <w:rFonts w:hint="eastAsia"/>
        </w:rPr>
        <w:t>稳定系数</w:t>
      </w:r>
      <w:r w:rsidR="00C6545F">
        <w:t>相关计算公式进行</w:t>
      </w:r>
      <w:r w:rsidR="00C6545F">
        <w:rPr>
          <w:rFonts w:hint="eastAsia"/>
        </w:rPr>
        <w:t>计算，</w:t>
      </w:r>
      <w:r w:rsidR="00C6545F">
        <w:t>此时计算精度较高</w:t>
      </w:r>
      <w:r w:rsidR="00C6545F" w:rsidRPr="0070650F">
        <w:t>。</w:t>
      </w:r>
    </w:p>
    <w:p w:rsidR="00C6545F" w:rsidRPr="00A64524" w:rsidRDefault="00C6545F" w:rsidP="00C6545F">
      <w:pPr>
        <w:pStyle w:val="3"/>
      </w:pPr>
      <w:r w:rsidRPr="00A64524">
        <w:t>钢管混凝土桥墩抗剪承载力设计计算方法</w:t>
      </w:r>
      <w:r>
        <w:rPr>
          <w:rFonts w:hint="eastAsia"/>
        </w:rPr>
        <w:t>宜按</w:t>
      </w:r>
      <w:r w:rsidRPr="00A64524">
        <w:t>《钢管混凝土结构技术规范》</w:t>
      </w:r>
      <w:r w:rsidRPr="00A64524">
        <w:t>GB</w:t>
      </w:r>
      <w:r w:rsidR="00211E28">
        <w:t xml:space="preserve"> </w:t>
      </w:r>
      <w:r w:rsidRPr="00A64524">
        <w:t>50936</w:t>
      </w:r>
      <w:r w:rsidRPr="00A64524">
        <w:t>相关公式</w:t>
      </w:r>
      <w:r>
        <w:rPr>
          <w:rFonts w:hint="eastAsia"/>
        </w:rPr>
        <w:t>进行</w:t>
      </w:r>
      <w:r w:rsidRPr="00A64524">
        <w:t>计算，即钢管混凝土</w:t>
      </w:r>
      <w:r>
        <w:rPr>
          <w:rFonts w:hint="eastAsia"/>
        </w:rPr>
        <w:t>桥墩</w:t>
      </w:r>
      <w:r w:rsidRPr="00A64524">
        <w:t>的横向受剪承载力计算方法满足下式要求：</w:t>
      </w:r>
    </w:p>
    <w:p w:rsidR="00C6545F" w:rsidRPr="00A64524" w:rsidRDefault="00C6545F" w:rsidP="00C6545F">
      <w:pPr>
        <w:pStyle w:val="af"/>
      </w:pPr>
      <w:r>
        <w:tab/>
      </w:r>
      <w:r w:rsidRPr="00A97481">
        <w:rPr>
          <w:position w:val="-12"/>
        </w:rPr>
        <w:object w:dxaOrig="660" w:dyaOrig="360">
          <v:shape id="_x0000_i1497" type="#_x0000_t75" style="width:36.45pt;height:14.05pt" o:ole="">
            <v:imagedata r:id="rId1054" o:title=""/>
          </v:shape>
          <o:OLEObject Type="Embed" ProgID="Equation.DSMT4" ShapeID="_x0000_i1497" DrawAspect="Content" ObjectID="_1622875625" r:id="rId1055"/>
        </w:object>
      </w:r>
      <w:r>
        <w:tab/>
      </w:r>
      <w:r w:rsidRPr="00A64524">
        <w:t>(</w:t>
      </w:r>
      <w:r>
        <w:t>7</w:t>
      </w:r>
      <w:r w:rsidRPr="00A64524">
        <w:t>.2.</w:t>
      </w:r>
      <w:r>
        <w:t>6</w:t>
      </w:r>
      <w:r w:rsidRPr="00A64524">
        <w:t>-1)</w:t>
      </w:r>
    </w:p>
    <w:p w:rsidR="00C6545F" w:rsidRPr="00A64524" w:rsidRDefault="00C6545F" w:rsidP="00C6545F">
      <w:pPr>
        <w:pStyle w:val="af"/>
      </w:pPr>
      <w:r>
        <w:tab/>
      </w:r>
      <w:r w:rsidRPr="00A97481">
        <w:rPr>
          <w:position w:val="-12"/>
        </w:rPr>
        <w:object w:dxaOrig="1460" w:dyaOrig="360">
          <v:shape id="_x0000_i1498" type="#_x0000_t75" style="width:1in;height:14.05pt" o:ole="">
            <v:imagedata r:id="rId1056" o:title=""/>
          </v:shape>
          <o:OLEObject Type="Embed" ProgID="Equation.DSMT4" ShapeID="_x0000_i1498" DrawAspect="Content" ObjectID="_1622875626" r:id="rId1057"/>
        </w:object>
      </w:r>
      <w:r>
        <w:tab/>
      </w:r>
      <w:r w:rsidRPr="00A64524">
        <w:t xml:space="preserve"> (</w:t>
      </w:r>
      <w:r>
        <w:t>7</w:t>
      </w:r>
      <w:r w:rsidRPr="00A64524">
        <w:t>.2.</w:t>
      </w:r>
      <w:r>
        <w:t>6</w:t>
      </w:r>
      <w:r w:rsidRPr="00A64524">
        <w:t>-2)</w:t>
      </w:r>
    </w:p>
    <w:p w:rsidR="00C6545F" w:rsidRPr="00A64524" w:rsidRDefault="00C6545F" w:rsidP="00C6545F">
      <w:pPr>
        <w:pStyle w:val="af"/>
      </w:pPr>
      <w:r>
        <w:tab/>
      </w:r>
      <w:r w:rsidRPr="00A97481">
        <w:rPr>
          <w:position w:val="-30"/>
        </w:rPr>
        <w:object w:dxaOrig="1900" w:dyaOrig="680">
          <v:shape id="_x0000_i1499" type="#_x0000_t75" style="width:93.5pt;height:36.45pt" o:ole="">
            <v:imagedata r:id="rId1058" o:title=""/>
          </v:shape>
          <o:OLEObject Type="Embed" ProgID="Equation.DSMT4" ShapeID="_x0000_i1499" DrawAspect="Content" ObjectID="_1622875627" r:id="rId1059"/>
        </w:object>
      </w:r>
      <w:r>
        <w:tab/>
      </w:r>
      <w:r w:rsidRPr="00A64524">
        <w:t>(</w:t>
      </w:r>
      <w:r>
        <w:t>7</w:t>
      </w:r>
      <w:r w:rsidRPr="00A64524">
        <w:t>.2.</w:t>
      </w:r>
      <w:r>
        <w:t>6</w:t>
      </w:r>
      <w:r w:rsidRPr="00A64524">
        <w:t>-3)</w:t>
      </w:r>
    </w:p>
    <w:p w:rsidR="00C6545F" w:rsidRPr="00A64524" w:rsidRDefault="00C6545F" w:rsidP="00C6545F">
      <w:pPr>
        <w:pStyle w:val="afff8"/>
      </w:pPr>
      <w:r w:rsidRPr="00A64524">
        <w:t>式中：</w:t>
      </w:r>
      <w:r w:rsidRPr="00A97481">
        <w:rPr>
          <w:position w:val="-12"/>
        </w:rPr>
        <w:object w:dxaOrig="279" w:dyaOrig="360">
          <v:shape id="_x0000_i1500" type="#_x0000_t75" style="width:14.05pt;height:14.05pt" o:ole="">
            <v:imagedata r:id="rId1060" o:title=""/>
          </v:shape>
          <o:OLEObject Type="Embed" ProgID="Equation.DSMT4" ShapeID="_x0000_i1500" DrawAspect="Content" ObjectID="_1622875628" r:id="rId1061"/>
        </w:object>
      </w:r>
      <w:r w:rsidRPr="00A64524">
        <w:t>——</w:t>
      </w:r>
      <w:r w:rsidRPr="00A64524">
        <w:t>钢管混凝土构件受剪承载力设计值；</w:t>
      </w:r>
    </w:p>
    <w:p w:rsidR="00C6545F" w:rsidRPr="00A64524" w:rsidRDefault="00C6545F" w:rsidP="00C6545F">
      <w:pPr>
        <w:pStyle w:val="afff8"/>
      </w:pPr>
      <w:r>
        <w:tab/>
      </w:r>
      <w:r w:rsidRPr="00A97481">
        <w:rPr>
          <w:position w:val="-12"/>
        </w:rPr>
        <w:object w:dxaOrig="340" w:dyaOrig="360">
          <v:shape id="_x0000_i1501" type="#_x0000_t75" style="width:14.05pt;height:14.05pt" o:ole="">
            <v:imagedata r:id="rId1062" o:title=""/>
          </v:shape>
          <o:OLEObject Type="Embed" ProgID="Equation.DSMT4" ShapeID="_x0000_i1501" DrawAspect="Content" ObjectID="_1622875629" r:id="rId1063"/>
        </w:object>
      </w:r>
      <w:r w:rsidRPr="00A64524">
        <w:t>——</w:t>
      </w:r>
      <w:r w:rsidRPr="00A64524">
        <w:t>钢管混凝土构件横截面面积；</w:t>
      </w:r>
    </w:p>
    <w:p w:rsidR="00C6545F" w:rsidRPr="00A64524" w:rsidRDefault="00C6545F" w:rsidP="00C6545F">
      <w:pPr>
        <w:pStyle w:val="afff8"/>
      </w:pPr>
      <w:r>
        <w:tab/>
      </w:r>
      <w:r w:rsidRPr="00A97481">
        <w:rPr>
          <w:position w:val="-12"/>
        </w:rPr>
        <w:object w:dxaOrig="320" w:dyaOrig="360">
          <v:shape id="_x0000_i1502" type="#_x0000_t75" style="width:14.05pt;height:14.05pt" o:ole="">
            <v:imagedata r:id="rId1064" o:title=""/>
          </v:shape>
          <o:OLEObject Type="Embed" ProgID="Equation.DSMT4" ShapeID="_x0000_i1502" DrawAspect="Content" ObjectID="_1622875630" r:id="rId1065"/>
        </w:object>
      </w:r>
      <w:r w:rsidRPr="00A64524">
        <w:t>——</w:t>
      </w:r>
      <w:r w:rsidRPr="00A64524">
        <w:t>钢管混凝土受剪强度设计值；</w:t>
      </w:r>
    </w:p>
    <w:p w:rsidR="00C6545F" w:rsidRPr="00A64524" w:rsidRDefault="00C6545F" w:rsidP="00C6545F">
      <w:pPr>
        <w:pStyle w:val="afff8"/>
      </w:pPr>
      <w:r>
        <w:tab/>
      </w:r>
      <w:r w:rsidRPr="00A97481">
        <w:rPr>
          <w:position w:val="-12"/>
        </w:rPr>
        <w:object w:dxaOrig="320" w:dyaOrig="360">
          <v:shape id="_x0000_i1503" type="#_x0000_t75" style="width:14.05pt;height:14.05pt" o:ole="">
            <v:imagedata r:id="rId1066" o:title=""/>
          </v:shape>
          <o:OLEObject Type="Embed" ProgID="Equation.DSMT4" ShapeID="_x0000_i1503" DrawAspect="Content" ObjectID="_1622875631" r:id="rId1067"/>
        </w:object>
      </w:r>
      <w:r w:rsidRPr="00A64524">
        <w:t>——</w:t>
      </w:r>
      <w:r w:rsidRPr="00A64524">
        <w:t>钢管混凝土构件含钢率，</w:t>
      </w:r>
      <w:r w:rsidRPr="00A97481">
        <w:rPr>
          <w:position w:val="-12"/>
        </w:rPr>
        <w:object w:dxaOrig="1180" w:dyaOrig="360">
          <v:shape id="_x0000_i1504" type="#_x0000_t75" style="width:57.95pt;height:14.05pt" o:ole="">
            <v:imagedata r:id="rId1068" o:title=""/>
          </v:shape>
          <o:OLEObject Type="Embed" ProgID="Equation.DSMT4" ShapeID="_x0000_i1504" DrawAspect="Content" ObjectID="_1622875632" r:id="rId1069"/>
        </w:object>
      </w:r>
      <w:r w:rsidRPr="00A64524">
        <w:t>。</w:t>
      </w:r>
    </w:p>
    <w:p w:rsidR="00C6545F" w:rsidRPr="0070650F" w:rsidRDefault="00C6545F" w:rsidP="00B0195C">
      <w:pPr>
        <w:pStyle w:val="affd"/>
        <w:ind w:firstLine="0"/>
      </w:pPr>
      <w:r w:rsidRPr="0070650F">
        <w:t>条文说明</w:t>
      </w:r>
    </w:p>
    <w:p w:rsidR="00C6545F" w:rsidRPr="0070650F" w:rsidRDefault="00C6545F" w:rsidP="00C6545F">
      <w:pPr>
        <w:pStyle w:val="affd"/>
        <w:rPr>
          <w:bCs/>
        </w:rPr>
      </w:pPr>
      <w:r w:rsidRPr="0070650F">
        <w:t>GB50936-2014</w:t>
      </w:r>
      <w:r w:rsidRPr="0070650F">
        <w:t>规范给出了钢管混凝土构件的受剪承载力计算方法，公式简洁，</w:t>
      </w:r>
      <w:r w:rsidRPr="0070650F">
        <w:lastRenderedPageBreak/>
        <w:t>且无需考虑钢管截面形式，本指南中圆形、圆端形</w:t>
      </w:r>
      <w:r>
        <w:rPr>
          <w:rFonts w:hint="eastAsia"/>
        </w:rPr>
        <w:t>、椭圆</w:t>
      </w:r>
      <w:r>
        <w:t>形</w:t>
      </w:r>
      <w:r w:rsidRPr="0070650F">
        <w:t>和矩形钢管混凝土桥墩的抗剪承载力均可按该规范中相关计算公式计算</w:t>
      </w:r>
      <w:r w:rsidRPr="0070650F">
        <w:rPr>
          <w:bCs/>
        </w:rPr>
        <w:t>。</w:t>
      </w:r>
    </w:p>
    <w:p w:rsidR="00C6545F" w:rsidRPr="00A64524" w:rsidRDefault="00C6545F" w:rsidP="00C6545F">
      <w:pPr>
        <w:pStyle w:val="2"/>
      </w:pPr>
      <w:bookmarkStart w:id="174" w:name="_Toc12048049"/>
      <w:r w:rsidRPr="00A64524">
        <w:t>钢管混凝土桥墩</w:t>
      </w:r>
      <w:r>
        <w:rPr>
          <w:rFonts w:hint="eastAsia"/>
        </w:rPr>
        <w:t>刚度计算</w:t>
      </w:r>
      <w:bookmarkEnd w:id="174"/>
    </w:p>
    <w:p w:rsidR="00C6545F" w:rsidRPr="00A64524" w:rsidRDefault="00C6545F" w:rsidP="00C6545F">
      <w:pPr>
        <w:pStyle w:val="3"/>
      </w:pPr>
      <w:r w:rsidRPr="00A64524">
        <w:t>不考虑钢管</w:t>
      </w:r>
      <w:r>
        <w:rPr>
          <w:rFonts w:hint="eastAsia"/>
        </w:rPr>
        <w:t>混凝土桥墩中约束拉筋</w:t>
      </w:r>
      <w:r w:rsidRPr="00A64524">
        <w:t>对</w:t>
      </w:r>
      <w:r>
        <w:rPr>
          <w:rFonts w:hint="eastAsia"/>
        </w:rPr>
        <w:t>刚度</w:t>
      </w:r>
      <w:r w:rsidRPr="00A64524">
        <w:t>的贡献。</w:t>
      </w:r>
    </w:p>
    <w:p w:rsidR="00C6545F" w:rsidRPr="00A64524" w:rsidRDefault="00C6545F" w:rsidP="00C6545F">
      <w:pPr>
        <w:pStyle w:val="3"/>
      </w:pPr>
      <w:r w:rsidRPr="00A64524">
        <w:t>钢管混凝土</w:t>
      </w:r>
      <w:r>
        <w:rPr>
          <w:rFonts w:hint="eastAsia"/>
        </w:rPr>
        <w:t>桥墩轴压刚度</w:t>
      </w:r>
      <w:r w:rsidRPr="00A64524">
        <w:t>按下列公式计算：</w:t>
      </w:r>
    </w:p>
    <w:p w:rsidR="00C6545F" w:rsidRPr="0070650F" w:rsidRDefault="00C6545F" w:rsidP="00C6545F">
      <w:pPr>
        <w:pStyle w:val="af"/>
        <w:rPr>
          <w:color w:val="000000"/>
        </w:rPr>
      </w:pPr>
      <w:r>
        <w:rPr>
          <w:i/>
        </w:rPr>
        <w:tab/>
      </w:r>
      <w:r w:rsidRPr="00A64524">
        <w:rPr>
          <w:i/>
        </w:rPr>
        <w:t>E</w:t>
      </w:r>
      <w:r w:rsidRPr="00A64524">
        <w:rPr>
          <w:vertAlign w:val="subscript"/>
        </w:rPr>
        <w:t>sc</w:t>
      </w:r>
      <w:r w:rsidRPr="00A64524">
        <w:rPr>
          <w:i/>
        </w:rPr>
        <w:t>A</w:t>
      </w:r>
      <w:r w:rsidRPr="00A64524">
        <w:rPr>
          <w:vertAlign w:val="subscript"/>
        </w:rPr>
        <w:t>sc</w:t>
      </w:r>
      <w:r w:rsidRPr="00A64524">
        <w:t>=</w:t>
      </w:r>
      <w:r w:rsidRPr="00A64524">
        <w:rPr>
          <w:i/>
        </w:rPr>
        <w:t>E</w:t>
      </w:r>
      <w:r w:rsidRPr="00A64524">
        <w:rPr>
          <w:vertAlign w:val="subscript"/>
        </w:rPr>
        <w:t>s</w:t>
      </w:r>
      <w:r w:rsidRPr="00A64524">
        <w:rPr>
          <w:i/>
        </w:rPr>
        <w:t>A</w:t>
      </w:r>
      <w:r w:rsidRPr="00A64524">
        <w:rPr>
          <w:vertAlign w:val="subscript"/>
        </w:rPr>
        <w:t>s</w:t>
      </w:r>
      <w:r w:rsidRPr="00A64524">
        <w:t>+</w:t>
      </w:r>
      <w:r w:rsidRPr="00A64524">
        <w:rPr>
          <w:i/>
        </w:rPr>
        <w:t>E</w:t>
      </w:r>
      <w:r w:rsidRPr="00A64524">
        <w:rPr>
          <w:vertAlign w:val="subscript"/>
        </w:rPr>
        <w:t>c</w:t>
      </w:r>
      <w:r w:rsidRPr="00A64524">
        <w:rPr>
          <w:i/>
        </w:rPr>
        <w:t>A</w:t>
      </w:r>
      <w:r w:rsidRPr="00A64524">
        <w:rPr>
          <w:vertAlign w:val="subscript"/>
        </w:rPr>
        <w:t>c</w:t>
      </w:r>
      <w:r>
        <w:tab/>
      </w:r>
      <w:r w:rsidRPr="0070650F">
        <w:rPr>
          <w:color w:val="000000"/>
        </w:rPr>
        <w:t>(</w:t>
      </w:r>
      <w:r>
        <w:rPr>
          <w:color w:val="000000"/>
        </w:rPr>
        <w:t>7.3.2</w:t>
      </w:r>
      <w:r w:rsidRPr="0070650F">
        <w:rPr>
          <w:color w:val="000000"/>
        </w:rPr>
        <w:t>)</w:t>
      </w:r>
    </w:p>
    <w:p w:rsidR="00C6545F" w:rsidRDefault="00C6545F" w:rsidP="00C6545F">
      <w:pPr>
        <w:pStyle w:val="afff8"/>
      </w:pPr>
      <w:r w:rsidRPr="00A64524">
        <w:t>式中：</w:t>
      </w:r>
      <w:r w:rsidRPr="00A64524">
        <w:rPr>
          <w:i/>
        </w:rPr>
        <w:t>A</w:t>
      </w:r>
      <w:r w:rsidRPr="00A64524">
        <w:rPr>
          <w:vertAlign w:val="subscript"/>
        </w:rPr>
        <w:t>s</w:t>
      </w:r>
      <w:r w:rsidRPr="0070650F">
        <w:t>——</w:t>
      </w:r>
      <w:r>
        <w:t>钢管面积</w:t>
      </w:r>
      <w:r>
        <w:rPr>
          <w:rFonts w:hint="eastAsia"/>
        </w:rPr>
        <w:t>；</w:t>
      </w:r>
    </w:p>
    <w:p w:rsidR="00C6545F" w:rsidRDefault="00C6545F" w:rsidP="00C6545F">
      <w:pPr>
        <w:pStyle w:val="afff8"/>
      </w:pPr>
      <w:r>
        <w:rPr>
          <w:i/>
        </w:rPr>
        <w:tab/>
      </w:r>
      <w:r w:rsidRPr="00A64524">
        <w:rPr>
          <w:i/>
        </w:rPr>
        <w:t>A</w:t>
      </w:r>
      <w:r w:rsidRPr="00A64524">
        <w:rPr>
          <w:vertAlign w:val="subscript"/>
        </w:rPr>
        <w:t>c</w:t>
      </w:r>
      <w:r w:rsidRPr="0070650F">
        <w:t>——</w:t>
      </w:r>
      <w:r>
        <w:t>混凝土面积</w:t>
      </w:r>
      <w:r>
        <w:rPr>
          <w:rFonts w:hint="eastAsia"/>
        </w:rPr>
        <w:t>；</w:t>
      </w:r>
    </w:p>
    <w:p w:rsidR="00C6545F" w:rsidRDefault="00C6545F" w:rsidP="00C6545F">
      <w:pPr>
        <w:pStyle w:val="afff8"/>
      </w:pPr>
      <w:r>
        <w:rPr>
          <w:i/>
        </w:rPr>
        <w:tab/>
      </w:r>
      <w:r w:rsidRPr="00A64524">
        <w:rPr>
          <w:i/>
        </w:rPr>
        <w:t>A</w:t>
      </w:r>
      <w:r w:rsidRPr="00A64524">
        <w:rPr>
          <w:vertAlign w:val="subscript"/>
        </w:rPr>
        <w:t>sc</w:t>
      </w:r>
      <w:r w:rsidRPr="0070650F">
        <w:t>——</w:t>
      </w:r>
      <w:r>
        <w:t>钢管混凝土面积</w:t>
      </w:r>
    </w:p>
    <w:p w:rsidR="00C6545F" w:rsidRPr="00C6545F" w:rsidRDefault="00C6545F" w:rsidP="00C6545F">
      <w:pPr>
        <w:pStyle w:val="afff8"/>
        <w:ind w:rightChars="-40" w:right="-96"/>
      </w:pPr>
      <w:r>
        <w:tab/>
      </w:r>
      <w:r w:rsidRPr="00C6545F">
        <w:rPr>
          <w:rFonts w:hint="eastAsia"/>
        </w:rPr>
        <w:t>当钢管壁厚</w:t>
      </w:r>
      <w:r w:rsidRPr="00C6545F">
        <w:rPr>
          <w:i/>
        </w:rPr>
        <w:t xml:space="preserve">t </w:t>
      </w:r>
      <w:r w:rsidRPr="00C6545F">
        <w:rPr>
          <w:rFonts w:hint="eastAsia"/>
        </w:rPr>
        <w:t>≤</w:t>
      </w:r>
      <w:r w:rsidRPr="00C6545F">
        <w:rPr>
          <w:rFonts w:hint="eastAsia"/>
        </w:rPr>
        <w:t>16</w:t>
      </w:r>
      <w:r>
        <w:rPr>
          <w:rFonts w:hint="eastAsia"/>
        </w:rPr>
        <w:t>m</w:t>
      </w:r>
      <w:r>
        <w:t>m</w:t>
      </w:r>
      <w:r w:rsidRPr="00C6545F">
        <w:rPr>
          <w:rFonts w:hint="eastAsia"/>
        </w:rPr>
        <w:t>时，</w:t>
      </w:r>
      <w:r w:rsidRPr="00C6545F">
        <w:rPr>
          <w:i/>
        </w:rPr>
        <w:t>E</w:t>
      </w:r>
      <w:r w:rsidRPr="00C6545F">
        <w:rPr>
          <w:vertAlign w:val="subscript"/>
        </w:rPr>
        <w:t>sc</w:t>
      </w:r>
      <w:r w:rsidRPr="00C6545F">
        <w:rPr>
          <w:rFonts w:hint="eastAsia"/>
        </w:rPr>
        <w:t>取值不变；当</w:t>
      </w:r>
      <w:r w:rsidRPr="00C6545F">
        <w:rPr>
          <w:i/>
        </w:rPr>
        <w:t xml:space="preserve">t </w:t>
      </w:r>
      <w:r w:rsidRPr="00C6545F">
        <w:t>&gt;16</w:t>
      </w:r>
      <w:r>
        <w:rPr>
          <w:rFonts w:hint="eastAsia"/>
        </w:rPr>
        <w:t>m</w:t>
      </w:r>
      <w:r>
        <w:t>m</w:t>
      </w:r>
      <w:r w:rsidRPr="00C6545F">
        <w:rPr>
          <w:rFonts w:hint="eastAsia"/>
        </w:rPr>
        <w:t>时，</w:t>
      </w:r>
      <w:r w:rsidRPr="00C6545F">
        <w:rPr>
          <w:i/>
        </w:rPr>
        <w:t>E</w:t>
      </w:r>
      <w:r w:rsidRPr="00C6545F">
        <w:rPr>
          <w:vertAlign w:val="subscript"/>
        </w:rPr>
        <w:t>sc</w:t>
      </w:r>
      <w:r w:rsidRPr="00C6545F">
        <w:rPr>
          <w:rFonts w:hint="eastAsia"/>
        </w:rPr>
        <w:t>应乘以</w:t>
      </w:r>
      <w:r w:rsidRPr="00C6545F">
        <w:t>0.96</w:t>
      </w:r>
      <w:r w:rsidRPr="00C6545F">
        <w:rPr>
          <w:rFonts w:hint="eastAsia"/>
        </w:rPr>
        <w:t>后确定。</w:t>
      </w:r>
    </w:p>
    <w:p w:rsidR="00C6545F" w:rsidRPr="00A64524" w:rsidRDefault="00C6545F" w:rsidP="00C6545F">
      <w:pPr>
        <w:adjustRightInd w:val="0"/>
        <w:rPr>
          <w:rFonts w:eastAsia="楷体"/>
          <w:color w:val="000000"/>
        </w:rPr>
      </w:pPr>
      <w:r w:rsidRPr="00A64524">
        <w:rPr>
          <w:rFonts w:eastAsia="楷体"/>
          <w:color w:val="000000"/>
        </w:rPr>
        <w:t>条文说明</w:t>
      </w:r>
    </w:p>
    <w:p w:rsidR="00C6545F" w:rsidRPr="00A64524" w:rsidRDefault="00C6545F" w:rsidP="00C6545F">
      <w:pPr>
        <w:pStyle w:val="affd"/>
      </w:pPr>
      <w:r w:rsidRPr="00A64524">
        <w:t>试验与理论研究结果表明，弹性阶段钢管混凝土不存在组合作用。</w:t>
      </w:r>
    </w:p>
    <w:p w:rsidR="00C6545F" w:rsidRPr="00A64524" w:rsidRDefault="00C6545F" w:rsidP="00C6545F">
      <w:pPr>
        <w:pStyle w:val="3"/>
      </w:pPr>
      <w:r w:rsidRPr="00A64524">
        <w:t>钢管混凝土</w:t>
      </w:r>
      <w:r>
        <w:rPr>
          <w:rFonts w:hint="eastAsia"/>
        </w:rPr>
        <w:t>桥墩</w:t>
      </w:r>
      <w:r w:rsidRPr="00A64524">
        <w:t>剪切</w:t>
      </w:r>
      <w:r>
        <w:rPr>
          <w:rFonts w:hint="eastAsia"/>
        </w:rPr>
        <w:t>刚度</w:t>
      </w:r>
      <w:r w:rsidRPr="00A64524">
        <w:t>按下列公式计算：</w:t>
      </w:r>
    </w:p>
    <w:p w:rsidR="00C6545F" w:rsidRPr="0070650F" w:rsidRDefault="00C6545F" w:rsidP="00C6545F">
      <w:pPr>
        <w:pStyle w:val="af"/>
        <w:rPr>
          <w:color w:val="000000"/>
        </w:rPr>
      </w:pPr>
      <w:r>
        <w:rPr>
          <w:i/>
        </w:rPr>
        <w:tab/>
      </w:r>
      <w:r w:rsidRPr="00A64524">
        <w:rPr>
          <w:i/>
        </w:rPr>
        <w:t>G</w:t>
      </w:r>
      <w:r w:rsidRPr="00A64524">
        <w:rPr>
          <w:vertAlign w:val="subscript"/>
        </w:rPr>
        <w:t>sc</w:t>
      </w:r>
      <w:r w:rsidRPr="00A64524">
        <w:rPr>
          <w:i/>
        </w:rPr>
        <w:t>A</w:t>
      </w:r>
      <w:r w:rsidRPr="00A64524">
        <w:rPr>
          <w:vertAlign w:val="subscript"/>
        </w:rPr>
        <w:t>sc</w:t>
      </w:r>
      <w:r w:rsidRPr="00A64524">
        <w:t>=</w:t>
      </w:r>
      <w:r w:rsidRPr="00A64524">
        <w:rPr>
          <w:i/>
        </w:rPr>
        <w:t>G</w:t>
      </w:r>
      <w:r w:rsidRPr="00A64524">
        <w:rPr>
          <w:vertAlign w:val="subscript"/>
        </w:rPr>
        <w:t>s</w:t>
      </w:r>
      <w:r w:rsidRPr="00A64524">
        <w:rPr>
          <w:i/>
        </w:rPr>
        <w:t>A</w:t>
      </w:r>
      <w:r w:rsidRPr="00A64524">
        <w:rPr>
          <w:vertAlign w:val="subscript"/>
        </w:rPr>
        <w:t>s</w:t>
      </w:r>
      <w:r w:rsidRPr="00A64524">
        <w:t>+</w:t>
      </w:r>
      <w:r w:rsidRPr="00A64524">
        <w:rPr>
          <w:i/>
        </w:rPr>
        <w:t>G</w:t>
      </w:r>
      <w:r w:rsidRPr="00A64524">
        <w:rPr>
          <w:vertAlign w:val="subscript"/>
        </w:rPr>
        <w:t>c</w:t>
      </w:r>
      <w:r w:rsidRPr="00A64524">
        <w:rPr>
          <w:i/>
        </w:rPr>
        <w:t>A</w:t>
      </w:r>
      <w:r w:rsidRPr="00A64524">
        <w:rPr>
          <w:vertAlign w:val="subscript"/>
        </w:rPr>
        <w:t>c</w:t>
      </w:r>
      <w:r>
        <w:tab/>
      </w:r>
      <w:r>
        <w:rPr>
          <w:color w:val="000000"/>
        </w:rPr>
        <w:t>(7.3.3</w:t>
      </w:r>
      <w:r w:rsidRPr="0070650F">
        <w:rPr>
          <w:color w:val="000000"/>
        </w:rPr>
        <w:t>)</w:t>
      </w:r>
    </w:p>
    <w:p w:rsidR="00C6545F" w:rsidRPr="00A64524" w:rsidRDefault="00C6545F" w:rsidP="00C6545F">
      <w:pPr>
        <w:tabs>
          <w:tab w:val="center" w:pos="4111"/>
        </w:tabs>
        <w:ind w:firstLine="480"/>
      </w:pPr>
      <w:r w:rsidRPr="00A64524">
        <w:t>当钢管壁厚</w:t>
      </w:r>
      <w:r w:rsidRPr="00A64524">
        <w:rPr>
          <w:i/>
        </w:rPr>
        <w:t>t</w:t>
      </w:r>
      <w:r w:rsidRPr="00A64524">
        <w:t>≤16</w:t>
      </w:r>
      <w:r>
        <w:rPr>
          <w:rFonts w:hint="eastAsia"/>
        </w:rPr>
        <w:t>m</w:t>
      </w:r>
      <w:r>
        <w:t>m</w:t>
      </w:r>
      <w:r w:rsidRPr="00A64524">
        <w:t>时，</w:t>
      </w:r>
      <w:r w:rsidRPr="00A64524">
        <w:rPr>
          <w:i/>
        </w:rPr>
        <w:t>G</w:t>
      </w:r>
      <w:r w:rsidRPr="00A64524">
        <w:rPr>
          <w:vertAlign w:val="subscript"/>
        </w:rPr>
        <w:t>sc</w:t>
      </w:r>
      <w:r w:rsidRPr="00A64524">
        <w:t>取值不变；当</w:t>
      </w:r>
      <w:r w:rsidRPr="00A64524">
        <w:rPr>
          <w:i/>
        </w:rPr>
        <w:t>t</w:t>
      </w:r>
      <w:r w:rsidRPr="00A64524">
        <w:t>&gt;16</w:t>
      </w:r>
      <w:r>
        <w:rPr>
          <w:rFonts w:hint="eastAsia"/>
        </w:rPr>
        <w:t>m</w:t>
      </w:r>
      <w:r>
        <w:t>m</w:t>
      </w:r>
      <w:r w:rsidRPr="00A64524">
        <w:t>时，</w:t>
      </w:r>
      <w:r w:rsidRPr="00A64524">
        <w:rPr>
          <w:i/>
        </w:rPr>
        <w:t>G</w:t>
      </w:r>
      <w:r w:rsidRPr="00A64524">
        <w:rPr>
          <w:vertAlign w:val="subscript"/>
        </w:rPr>
        <w:t>sc</w:t>
      </w:r>
      <w:r w:rsidRPr="00A64524">
        <w:t>应乘以</w:t>
      </w:r>
      <w:r w:rsidRPr="00A64524">
        <w:t>0.96</w:t>
      </w:r>
      <w:r w:rsidRPr="00A64524">
        <w:t>后确定。</w:t>
      </w:r>
    </w:p>
    <w:p w:rsidR="00C6545F" w:rsidRPr="00A64524" w:rsidRDefault="00C6545F" w:rsidP="00C6545F">
      <w:pPr>
        <w:adjustRightInd w:val="0"/>
        <w:rPr>
          <w:rFonts w:eastAsia="楷体"/>
          <w:color w:val="000000"/>
        </w:rPr>
      </w:pPr>
      <w:r w:rsidRPr="00A64524">
        <w:rPr>
          <w:rFonts w:eastAsia="楷体"/>
          <w:color w:val="000000"/>
        </w:rPr>
        <w:t>条文说明</w:t>
      </w:r>
    </w:p>
    <w:p w:rsidR="00C6545F" w:rsidRPr="00A64524" w:rsidRDefault="00C6545F" w:rsidP="00C6545F">
      <w:pPr>
        <w:pStyle w:val="affd"/>
      </w:pPr>
      <w:r w:rsidRPr="00A64524">
        <w:t>试验与理论研究结果表明，弹性阶段钢管混凝土不存在组合作用。</w:t>
      </w:r>
    </w:p>
    <w:p w:rsidR="00C6545F" w:rsidRPr="00A64524" w:rsidRDefault="00C6545F" w:rsidP="00C6545F">
      <w:pPr>
        <w:pStyle w:val="3"/>
      </w:pPr>
      <w:r w:rsidRPr="00A64524">
        <w:t>钢管混凝土</w:t>
      </w:r>
      <w:r>
        <w:rPr>
          <w:rFonts w:hint="eastAsia"/>
        </w:rPr>
        <w:t>桥墩</w:t>
      </w:r>
      <w:r w:rsidRPr="00A64524">
        <w:t>抗弯</w:t>
      </w:r>
      <w:r>
        <w:rPr>
          <w:rFonts w:hint="eastAsia"/>
        </w:rPr>
        <w:t>刚度</w:t>
      </w:r>
      <w:r w:rsidRPr="00A64524">
        <w:t>考虑混凝土开裂对刚度的折减，按下列公式计算：</w:t>
      </w:r>
    </w:p>
    <w:p w:rsidR="00C6545F" w:rsidRPr="00A64524" w:rsidRDefault="00C6545F" w:rsidP="00C6545F">
      <w:pPr>
        <w:pStyle w:val="af"/>
      </w:pPr>
      <w:r>
        <w:tab/>
      </w:r>
      <w:r w:rsidRPr="00A97481">
        <w:rPr>
          <w:position w:val="-12"/>
        </w:rPr>
        <w:object w:dxaOrig="1780" w:dyaOrig="360">
          <v:shape id="_x0000_i1505" type="#_x0000_t75" style="width:86.05pt;height:14.05pt" o:ole="">
            <v:imagedata r:id="rId1070" o:title=""/>
          </v:shape>
          <o:OLEObject Type="Embed" ProgID="Equation.DSMT4" ShapeID="_x0000_i1505" DrawAspect="Content" ObjectID="_1622875633" r:id="rId1071"/>
        </w:object>
      </w:r>
      <w:r>
        <w:tab/>
        <w:t>(7.3.4</w:t>
      </w:r>
      <w:r w:rsidRPr="00A64524">
        <w:t>)</w:t>
      </w:r>
    </w:p>
    <w:p w:rsidR="00C6545F" w:rsidRPr="00A64524" w:rsidRDefault="00C6545F" w:rsidP="00C6545F">
      <w:pPr>
        <w:pStyle w:val="afff8"/>
        <w:rPr>
          <w:vertAlign w:val="superscript"/>
        </w:rPr>
      </w:pPr>
      <w:r w:rsidRPr="00A64524">
        <w:t>式中：</w:t>
      </w:r>
      <w:r w:rsidRPr="00A97481">
        <w:rPr>
          <w:position w:val="-12"/>
        </w:rPr>
        <w:object w:dxaOrig="240" w:dyaOrig="360">
          <v:shape id="_x0000_i1506" type="#_x0000_t75" style="width:14.05pt;height:14.05pt" o:ole="">
            <v:imagedata r:id="rId1072" o:title=""/>
          </v:shape>
          <o:OLEObject Type="Embed" ProgID="Equation.DSMT4" ShapeID="_x0000_i1506" DrawAspect="Content" ObjectID="_1622875634" r:id="rId1073"/>
        </w:object>
      </w:r>
      <w:r w:rsidRPr="00A64524">
        <w:t>——</w:t>
      </w:r>
      <w:r w:rsidRPr="00A64524">
        <w:t>钢管截面惯性矩；</w:t>
      </w:r>
    </w:p>
    <w:p w:rsidR="00C6545F" w:rsidRPr="00A64524" w:rsidRDefault="00C6545F" w:rsidP="00C6545F">
      <w:pPr>
        <w:pStyle w:val="afff8"/>
      </w:pPr>
      <w:r>
        <w:tab/>
      </w:r>
      <w:r w:rsidRPr="00A97481">
        <w:rPr>
          <w:position w:val="-12"/>
        </w:rPr>
        <w:object w:dxaOrig="240" w:dyaOrig="360">
          <v:shape id="_x0000_i1507" type="#_x0000_t75" style="width:14.05pt;height:14.05pt" o:ole="">
            <v:imagedata r:id="rId1074" o:title=""/>
          </v:shape>
          <o:OLEObject Type="Embed" ProgID="Equation.DSMT4" ShapeID="_x0000_i1507" DrawAspect="Content" ObjectID="_1622875635" r:id="rId1075"/>
        </w:object>
      </w:r>
      <w:r w:rsidRPr="00A64524">
        <w:t>——</w:t>
      </w:r>
      <w:r w:rsidRPr="00A64524">
        <w:t>核心混凝土截面惯性矩。</w:t>
      </w:r>
    </w:p>
    <w:p w:rsidR="00C6545F" w:rsidRDefault="00C6545F" w:rsidP="00C6545F">
      <w:pPr>
        <w:pStyle w:val="afff8"/>
      </w:pPr>
      <w:r>
        <w:tab/>
      </w:r>
      <w:r w:rsidRPr="00643B04">
        <w:rPr>
          <w:position w:val="-12"/>
        </w:rPr>
        <w:object w:dxaOrig="260" w:dyaOrig="360">
          <v:shape id="_x0000_i1508" type="#_x0000_t75" style="width:14.05pt;height:14.05pt" o:ole="">
            <v:imagedata r:id="rId1076" o:title=""/>
          </v:shape>
          <o:OLEObject Type="Embed" ProgID="Equation.DSMT4" ShapeID="_x0000_i1508" DrawAspect="Content" ObjectID="_1622875636" r:id="rId1077"/>
        </w:object>
      </w:r>
      <w:r w:rsidRPr="00A64524">
        <w:t>——</w:t>
      </w:r>
      <w:r>
        <w:rPr>
          <w:rFonts w:hint="eastAsia"/>
        </w:rPr>
        <w:t>混凝土截面形状抗弯折减</w:t>
      </w:r>
      <w:r>
        <w:t>系数，圆形</w:t>
      </w:r>
      <w:r w:rsidRPr="00643B04">
        <w:rPr>
          <w:i/>
        </w:rPr>
        <w:t>k</w:t>
      </w:r>
      <w:r>
        <w:rPr>
          <w:vertAlign w:val="subscript"/>
        </w:rPr>
        <w:t>2</w:t>
      </w:r>
      <w:r>
        <w:rPr>
          <w:rFonts w:hint="eastAsia"/>
        </w:rPr>
        <w:t>=</w:t>
      </w:r>
      <w:r>
        <w:t>0</w:t>
      </w:r>
      <w:r>
        <w:rPr>
          <w:rFonts w:hint="eastAsia"/>
        </w:rPr>
        <w:t>.</w:t>
      </w:r>
      <w:r>
        <w:t>6</w:t>
      </w:r>
      <w:r>
        <w:rPr>
          <w:rFonts w:hint="eastAsia"/>
        </w:rPr>
        <w:t>，其他形状</w:t>
      </w:r>
      <w:r>
        <w:t>抗弯折减系数取值见表</w:t>
      </w:r>
      <w:r>
        <w:t>7</w:t>
      </w:r>
      <w:r>
        <w:rPr>
          <w:rFonts w:hint="eastAsia"/>
        </w:rPr>
        <w:t>.</w:t>
      </w:r>
      <w:r>
        <w:t>3</w:t>
      </w:r>
      <w:r>
        <w:rPr>
          <w:rFonts w:hint="eastAsia"/>
        </w:rPr>
        <w:t>.</w:t>
      </w:r>
      <w:r>
        <w:t>4</w:t>
      </w:r>
      <w:r>
        <w:rPr>
          <w:rFonts w:hint="eastAsia"/>
        </w:rPr>
        <w:t>；</w:t>
      </w:r>
    </w:p>
    <w:p w:rsidR="00C6545F" w:rsidRPr="00BA62D7" w:rsidRDefault="00C6545F" w:rsidP="00B0195C">
      <w:pPr>
        <w:pStyle w:val="afff4"/>
      </w:pPr>
      <w:r>
        <w:tab/>
      </w:r>
      <w:r w:rsidRPr="00BA62D7">
        <w:t>表</w:t>
      </w:r>
      <w:r>
        <w:t>7.3.4</w:t>
      </w:r>
      <w:r w:rsidRPr="00BA62D7">
        <w:t xml:space="preserve">  </w:t>
      </w:r>
      <w:r>
        <w:rPr>
          <w:rFonts w:hint="eastAsia"/>
        </w:rPr>
        <w:t>混凝土</w:t>
      </w:r>
      <w:r w:rsidRPr="00BA62D7">
        <w:t>截面抗弯</w:t>
      </w:r>
      <w:r>
        <w:rPr>
          <w:rFonts w:hint="eastAsia"/>
        </w:rPr>
        <w:t>折减</w:t>
      </w:r>
      <w:r w:rsidRPr="00BA62D7">
        <w:t>系数</w:t>
      </w:r>
      <w:r w:rsidRPr="00643B04">
        <w:rPr>
          <w:i/>
        </w:rPr>
        <w:t>k</w:t>
      </w:r>
      <w:r>
        <w:rPr>
          <w:vertAlign w:val="subscript"/>
        </w:rPr>
        <w:t>2</w:t>
      </w:r>
      <w:r w:rsidRPr="00BA62D7">
        <w:t>取值列表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66"/>
        <w:gridCol w:w="3564"/>
        <w:gridCol w:w="3711"/>
      </w:tblGrid>
      <w:tr w:rsidR="00C6545F" w:rsidRPr="00BA62D7" w:rsidTr="00C6545F">
        <w:trPr>
          <w:cantSplit/>
          <w:jc w:val="center"/>
        </w:trPr>
        <w:tc>
          <w:tcPr>
            <w:tcW w:w="1366" w:type="dxa"/>
            <w:vAlign w:val="center"/>
          </w:tcPr>
          <w:p w:rsidR="00C6545F" w:rsidRPr="00BA62D7" w:rsidRDefault="00C6545F" w:rsidP="00B0195C">
            <w:pPr>
              <w:pStyle w:val="afff4"/>
            </w:pPr>
            <w:r w:rsidRPr="00BA62D7">
              <w:lastRenderedPageBreak/>
              <w:t>截面形式</w:t>
            </w:r>
          </w:p>
        </w:tc>
        <w:tc>
          <w:tcPr>
            <w:tcW w:w="3564" w:type="dxa"/>
            <w:vAlign w:val="center"/>
          </w:tcPr>
          <w:p w:rsidR="00C6545F" w:rsidRPr="00BA62D7" w:rsidRDefault="00C6545F" w:rsidP="00B0195C">
            <w:pPr>
              <w:pStyle w:val="afff4"/>
            </w:pPr>
            <w:r w:rsidRPr="00BA62D7">
              <w:t>强轴</w:t>
            </w:r>
            <w:r w:rsidRPr="00BA62D7">
              <w:t>(Major axis)</w:t>
            </w:r>
          </w:p>
        </w:tc>
        <w:tc>
          <w:tcPr>
            <w:tcW w:w="3711" w:type="dxa"/>
            <w:vAlign w:val="center"/>
          </w:tcPr>
          <w:p w:rsidR="00C6545F" w:rsidRPr="00BA62D7" w:rsidRDefault="00C6545F" w:rsidP="00B0195C">
            <w:pPr>
              <w:pStyle w:val="afff4"/>
            </w:pPr>
            <w:r w:rsidRPr="00BA62D7">
              <w:t>弱轴</w:t>
            </w:r>
            <w:r w:rsidRPr="00BA62D7">
              <w:t>(Minor axis)</w:t>
            </w:r>
          </w:p>
        </w:tc>
      </w:tr>
      <w:tr w:rsidR="00C6545F" w:rsidRPr="00BA62D7" w:rsidTr="00C6545F">
        <w:trPr>
          <w:cantSplit/>
          <w:trHeight w:val="537"/>
          <w:jc w:val="center"/>
        </w:trPr>
        <w:tc>
          <w:tcPr>
            <w:tcW w:w="1366" w:type="dxa"/>
            <w:vAlign w:val="center"/>
          </w:tcPr>
          <w:p w:rsidR="00C6545F" w:rsidRPr="00BA62D7" w:rsidRDefault="00C6545F" w:rsidP="00B0195C">
            <w:pPr>
              <w:pStyle w:val="afff4"/>
            </w:pPr>
            <w:r w:rsidRPr="00BA62D7">
              <w:t>圆端形</w:t>
            </w:r>
          </w:p>
        </w:tc>
        <w:tc>
          <w:tcPr>
            <w:tcW w:w="3564" w:type="dxa"/>
            <w:vAlign w:val="center"/>
          </w:tcPr>
          <w:p w:rsidR="00C6545F" w:rsidRPr="00BA62D7" w:rsidRDefault="00C6545F" w:rsidP="00B0195C">
            <w:pPr>
              <w:pStyle w:val="afff4"/>
            </w:pPr>
            <w:r w:rsidRPr="00D91408">
              <w:rPr>
                <w:color w:val="000000"/>
                <w:position w:val="-24"/>
              </w:rPr>
              <w:object w:dxaOrig="1678" w:dyaOrig="619">
                <v:shape id="对象 38" o:spid="_x0000_i1509" type="#_x0000_t75" style="width:1in;height:29pt;mso-position-horizontal-relative:page;mso-position-vertical-relative:page" o:ole="">
                  <v:imagedata r:id="rId1078" o:title=""/>
                </v:shape>
                <o:OLEObject Type="Embed" ProgID="Equation.DSMT4" ShapeID="对象 38" DrawAspect="Content" ObjectID="_1622875637" r:id="rId1079"/>
              </w:object>
            </w:r>
          </w:p>
        </w:tc>
        <w:tc>
          <w:tcPr>
            <w:tcW w:w="3711" w:type="dxa"/>
            <w:vAlign w:val="center"/>
          </w:tcPr>
          <w:p w:rsidR="00C6545F" w:rsidRPr="00BA62D7" w:rsidRDefault="00C6545F" w:rsidP="00B0195C">
            <w:pPr>
              <w:pStyle w:val="afff4"/>
            </w:pPr>
            <w:r w:rsidRPr="00D91408">
              <w:rPr>
                <w:color w:val="000000"/>
                <w:position w:val="-24"/>
              </w:rPr>
              <w:object w:dxaOrig="1719" w:dyaOrig="619">
                <v:shape id="对象 39" o:spid="_x0000_i1510" type="#_x0000_t75" style="width:1in;height:29pt;mso-position-horizontal-relative:page;mso-position-vertical-relative:page" o:ole="">
                  <v:imagedata r:id="rId1080" o:title=""/>
                </v:shape>
                <o:OLEObject Type="Embed" ProgID="Equation.DSMT4" ShapeID="对象 39" DrawAspect="Content" ObjectID="_1622875638" r:id="rId1081"/>
              </w:object>
            </w:r>
          </w:p>
        </w:tc>
      </w:tr>
      <w:tr w:rsidR="00C6545F" w:rsidRPr="00BA62D7" w:rsidTr="00C6545F">
        <w:trPr>
          <w:cantSplit/>
          <w:trHeight w:val="489"/>
          <w:jc w:val="center"/>
        </w:trPr>
        <w:tc>
          <w:tcPr>
            <w:tcW w:w="1366" w:type="dxa"/>
            <w:vMerge w:val="restart"/>
            <w:vAlign w:val="center"/>
          </w:tcPr>
          <w:p w:rsidR="00C6545F" w:rsidRPr="00BA62D7" w:rsidRDefault="00C6545F" w:rsidP="00B0195C">
            <w:pPr>
              <w:pStyle w:val="afff4"/>
            </w:pPr>
            <w:r w:rsidRPr="00BA62D7">
              <w:t>矩形</w:t>
            </w:r>
          </w:p>
        </w:tc>
        <w:tc>
          <w:tcPr>
            <w:tcW w:w="3564" w:type="dxa"/>
            <w:vMerge w:val="restart"/>
            <w:vAlign w:val="center"/>
          </w:tcPr>
          <w:p w:rsidR="00C6545F" w:rsidRPr="00BA62D7" w:rsidRDefault="00C6545F" w:rsidP="00B0195C">
            <w:pPr>
              <w:pStyle w:val="afff4"/>
            </w:pPr>
            <w:r w:rsidRPr="007665E7">
              <w:rPr>
                <w:position w:val="-24"/>
              </w:rPr>
              <w:object w:dxaOrig="3960" w:dyaOrig="620">
                <v:shape id="_x0000_i1511" type="#_x0000_t75" style="width:171.1pt;height:29pt" o:ole="">
                  <v:imagedata r:id="rId1082" o:title=""/>
                </v:shape>
                <o:OLEObject Type="Embed" ProgID="Equation.DSMT4" ShapeID="_x0000_i1511" DrawAspect="Content" ObjectID="_1622875639" r:id="rId1083"/>
              </w:object>
            </w:r>
          </w:p>
        </w:tc>
        <w:tc>
          <w:tcPr>
            <w:tcW w:w="3711" w:type="dxa"/>
            <w:vMerge w:val="restart"/>
            <w:vAlign w:val="center"/>
          </w:tcPr>
          <w:p w:rsidR="00C6545F" w:rsidRPr="00BA62D7" w:rsidRDefault="00C6545F" w:rsidP="00B0195C">
            <w:pPr>
              <w:pStyle w:val="afff4"/>
            </w:pPr>
            <w:r w:rsidRPr="007665E7">
              <w:rPr>
                <w:position w:val="-24"/>
              </w:rPr>
              <w:object w:dxaOrig="4080" w:dyaOrig="620">
                <v:shape id="_x0000_i1512" type="#_x0000_t75" style="width:179.55pt;height:29pt" o:ole="">
                  <v:imagedata r:id="rId1084" o:title=""/>
                </v:shape>
                <o:OLEObject Type="Embed" ProgID="Equation.DSMT4" ShapeID="_x0000_i1512" DrawAspect="Content" ObjectID="_1622875640" r:id="rId1085"/>
              </w:object>
            </w:r>
          </w:p>
        </w:tc>
      </w:tr>
      <w:tr w:rsidR="00C6545F" w:rsidRPr="00BA62D7" w:rsidTr="00C6545F">
        <w:trPr>
          <w:cantSplit/>
          <w:trHeight w:val="489"/>
          <w:jc w:val="center"/>
        </w:trPr>
        <w:tc>
          <w:tcPr>
            <w:tcW w:w="1366" w:type="dxa"/>
            <w:vMerge/>
            <w:vAlign w:val="center"/>
          </w:tcPr>
          <w:p w:rsidR="00C6545F" w:rsidRPr="00BA62D7" w:rsidRDefault="00C6545F" w:rsidP="005A0E82">
            <w:pPr>
              <w:pStyle w:val="afff4"/>
            </w:pPr>
          </w:p>
        </w:tc>
        <w:tc>
          <w:tcPr>
            <w:tcW w:w="3564" w:type="dxa"/>
            <w:vMerge/>
            <w:vAlign w:val="center"/>
          </w:tcPr>
          <w:p w:rsidR="00C6545F" w:rsidRPr="00BA62D7" w:rsidRDefault="00C6545F" w:rsidP="005A0E82">
            <w:pPr>
              <w:pStyle w:val="afff4"/>
            </w:pPr>
          </w:p>
        </w:tc>
        <w:tc>
          <w:tcPr>
            <w:tcW w:w="3711" w:type="dxa"/>
            <w:vMerge/>
            <w:vAlign w:val="center"/>
          </w:tcPr>
          <w:p w:rsidR="00C6545F" w:rsidRPr="00BA62D7" w:rsidRDefault="00C6545F" w:rsidP="005A0E82">
            <w:pPr>
              <w:pStyle w:val="afff4"/>
            </w:pPr>
          </w:p>
        </w:tc>
      </w:tr>
      <w:tr w:rsidR="00C6545F" w:rsidRPr="00BA62D7" w:rsidTr="00C6545F">
        <w:trPr>
          <w:cantSplit/>
          <w:trHeight w:val="312"/>
          <w:jc w:val="center"/>
        </w:trPr>
        <w:tc>
          <w:tcPr>
            <w:tcW w:w="1366" w:type="dxa"/>
            <w:vAlign w:val="center"/>
          </w:tcPr>
          <w:p w:rsidR="00C6545F" w:rsidRPr="00BA62D7" w:rsidRDefault="00C6545F" w:rsidP="00B0195C">
            <w:pPr>
              <w:pStyle w:val="afff4"/>
            </w:pPr>
            <w:r w:rsidRPr="00BA62D7">
              <w:t>椭圆形</w:t>
            </w:r>
          </w:p>
        </w:tc>
        <w:tc>
          <w:tcPr>
            <w:tcW w:w="3564" w:type="dxa"/>
            <w:vAlign w:val="center"/>
          </w:tcPr>
          <w:p w:rsidR="00C6545F" w:rsidRPr="00BA62D7" w:rsidRDefault="00C6545F" w:rsidP="00B0195C">
            <w:pPr>
              <w:pStyle w:val="afff4"/>
            </w:pPr>
            <w:r w:rsidRPr="007665E7">
              <w:rPr>
                <w:position w:val="-12"/>
              </w:rPr>
              <w:object w:dxaOrig="1880" w:dyaOrig="380">
                <v:shape id="_x0000_i1513" type="#_x0000_t75" style="width:93.5pt;height:21.5pt" o:ole="">
                  <v:imagedata r:id="rId1086" o:title=""/>
                </v:shape>
                <o:OLEObject Type="Embed" ProgID="Equation.DSMT4" ShapeID="_x0000_i1513" DrawAspect="Content" ObjectID="_1622875641" r:id="rId1087"/>
              </w:object>
            </w:r>
          </w:p>
        </w:tc>
        <w:tc>
          <w:tcPr>
            <w:tcW w:w="3711" w:type="dxa"/>
            <w:vAlign w:val="center"/>
          </w:tcPr>
          <w:p w:rsidR="00C6545F" w:rsidRPr="00BA62D7" w:rsidRDefault="00C6545F" w:rsidP="00B0195C">
            <w:pPr>
              <w:pStyle w:val="afff4"/>
            </w:pPr>
            <w:r w:rsidRPr="007665E7">
              <w:rPr>
                <w:position w:val="-12"/>
              </w:rPr>
              <w:object w:dxaOrig="1880" w:dyaOrig="380">
                <v:shape id="_x0000_i1514" type="#_x0000_t75" style="width:93.5pt;height:21.5pt" o:ole="">
                  <v:imagedata r:id="rId1088" o:title=""/>
                </v:shape>
                <o:OLEObject Type="Embed" ProgID="Equation.DSMT4" ShapeID="_x0000_i1514" DrawAspect="Content" ObjectID="_1622875642" r:id="rId1089"/>
              </w:object>
            </w:r>
          </w:p>
        </w:tc>
      </w:tr>
    </w:tbl>
    <w:p w:rsidR="00C6545F" w:rsidRPr="0070650F" w:rsidRDefault="00C6545F" w:rsidP="00B0195C">
      <w:pPr>
        <w:pStyle w:val="affd"/>
        <w:ind w:firstLine="0"/>
      </w:pPr>
      <w:r>
        <w:t>条文说明</w:t>
      </w:r>
    </w:p>
    <w:p w:rsidR="00C6545F" w:rsidRPr="0070650F" w:rsidRDefault="00C6545F" w:rsidP="00C6545F">
      <w:pPr>
        <w:pStyle w:val="affd"/>
      </w:pPr>
      <w:r w:rsidRPr="00A64524">
        <w:t>试验与理论研究结果表明，</w:t>
      </w:r>
      <w:r>
        <w:rPr>
          <w:rFonts w:hint="eastAsia"/>
        </w:rPr>
        <w:t>不同</w:t>
      </w:r>
      <w:r>
        <w:t>截面形状及强弱轴受荷模式下，</w:t>
      </w:r>
      <w:r>
        <w:rPr>
          <w:rFonts w:hint="eastAsia"/>
        </w:rPr>
        <w:t>混凝土截面形状抗弯折减</w:t>
      </w:r>
      <w:r>
        <w:t>系数</w:t>
      </w:r>
      <w:r>
        <w:rPr>
          <w:rFonts w:hint="eastAsia"/>
        </w:rPr>
        <w:t>将</w:t>
      </w:r>
      <w:r>
        <w:t>不同</w:t>
      </w:r>
      <w:r>
        <w:rPr>
          <w:rFonts w:hint="eastAsia"/>
        </w:rPr>
        <w:t>，</w:t>
      </w:r>
      <w:r>
        <w:t>统一取</w:t>
      </w:r>
      <w:r>
        <w:rPr>
          <w:rFonts w:hint="eastAsia"/>
        </w:rPr>
        <w:t>0.6</w:t>
      </w:r>
      <w:r>
        <w:rPr>
          <w:rFonts w:hint="eastAsia"/>
        </w:rPr>
        <w:t>将</w:t>
      </w:r>
      <w:r>
        <w:t>高估</w:t>
      </w:r>
      <w:r>
        <w:rPr>
          <w:rFonts w:hint="eastAsia"/>
        </w:rPr>
        <w:t>抗弯</w:t>
      </w:r>
      <w:r>
        <w:t>刚度</w:t>
      </w:r>
      <w:r w:rsidRPr="0070650F">
        <w:t>。</w:t>
      </w:r>
    </w:p>
    <w:p w:rsidR="00C6545F" w:rsidRPr="00A64524" w:rsidRDefault="00C6545F" w:rsidP="00C6545F">
      <w:pPr>
        <w:pStyle w:val="2"/>
      </w:pPr>
      <w:bookmarkStart w:id="175" w:name="_Toc12048050"/>
      <w:r w:rsidRPr="00A64524">
        <w:t>钢管混凝土桥墩</w:t>
      </w:r>
      <w:r>
        <w:rPr>
          <w:rFonts w:hint="eastAsia"/>
        </w:rPr>
        <w:t>抗震计算</w:t>
      </w:r>
      <w:bookmarkEnd w:id="175"/>
    </w:p>
    <w:p w:rsidR="00C6545F" w:rsidRPr="00A64524" w:rsidRDefault="00C6545F" w:rsidP="00C6545F">
      <w:pPr>
        <w:pStyle w:val="3"/>
      </w:pPr>
      <w:r w:rsidRPr="00A64524">
        <w:t>不考虑钢管</w:t>
      </w:r>
      <w:r>
        <w:rPr>
          <w:rFonts w:hint="eastAsia"/>
        </w:rPr>
        <w:t>混凝土桥墩中约束拉筋</w:t>
      </w:r>
      <w:r w:rsidRPr="00A64524">
        <w:t>对</w:t>
      </w:r>
      <w:r>
        <w:rPr>
          <w:rFonts w:hint="eastAsia"/>
        </w:rPr>
        <w:t>抗震性能</w:t>
      </w:r>
      <w:r w:rsidRPr="00A64524">
        <w:t>的贡献。</w:t>
      </w:r>
    </w:p>
    <w:p w:rsidR="00C6545F" w:rsidRPr="00FB381B" w:rsidRDefault="00C6545F" w:rsidP="00B0195C">
      <w:pPr>
        <w:pStyle w:val="3"/>
      </w:pPr>
      <w:r w:rsidRPr="00A64524">
        <w:t>E2</w:t>
      </w:r>
      <w:r w:rsidRPr="00A64524">
        <w:t>地震作用下</w:t>
      </w:r>
      <w:r>
        <w:rPr>
          <w:rFonts w:hint="eastAsia"/>
        </w:rPr>
        <w:t>，</w:t>
      </w:r>
      <w:r w:rsidRPr="00FB381B">
        <w:t>塑性铰区域的最大容许转角应根据极限破坏状态的曲率能力，按下式计算：</w:t>
      </w:r>
    </w:p>
    <w:p w:rsidR="00C6545F" w:rsidRPr="00FB381B" w:rsidRDefault="00C6545F" w:rsidP="00C6545F">
      <w:pPr>
        <w:pStyle w:val="af"/>
      </w:pPr>
      <w:r w:rsidRPr="00FB381B">
        <w:tab/>
      </w:r>
      <w:r w:rsidRPr="00FB381B">
        <w:rPr>
          <w:position w:val="-14"/>
        </w:rPr>
        <w:object w:dxaOrig="1980" w:dyaOrig="380">
          <v:shape id="_x0000_i1515" type="#_x0000_t75" style="width:100.05pt;height:14.05pt" o:ole="">
            <v:imagedata r:id="rId1090" o:title=""/>
          </v:shape>
          <o:OLEObject Type="Embed" ProgID="Equation.DSMT4" ShapeID="_x0000_i1515" DrawAspect="Content" ObjectID="_1622875643" r:id="rId1091"/>
        </w:object>
      </w:r>
      <w:r w:rsidRPr="00FB381B">
        <w:tab/>
      </w:r>
      <w:r w:rsidRPr="00FB381B">
        <w:t>（</w:t>
      </w:r>
      <w:r>
        <w:t>7</w:t>
      </w:r>
      <w:r w:rsidRPr="00FB381B">
        <w:t>.</w:t>
      </w:r>
      <w:r>
        <w:t>4</w:t>
      </w:r>
      <w:r w:rsidRPr="00FB381B">
        <w:t>.</w:t>
      </w:r>
      <w:r>
        <w:t>2</w:t>
      </w:r>
      <w:r w:rsidRPr="00FB381B">
        <w:t>-</w:t>
      </w:r>
      <w:r>
        <w:t>1</w:t>
      </w:r>
      <w:r w:rsidRPr="00FB381B">
        <w:t>）</w:t>
      </w:r>
    </w:p>
    <w:p w:rsidR="00C6545F" w:rsidRPr="00FB381B" w:rsidRDefault="00C6545F" w:rsidP="00C6545F">
      <w:pPr>
        <w:pStyle w:val="afff8"/>
      </w:pPr>
      <w:r w:rsidRPr="00FB381B">
        <w:t>式中：</w:t>
      </w:r>
      <w:r w:rsidRPr="00FB381B">
        <w:rPr>
          <w:position w:val="-14"/>
        </w:rPr>
        <w:object w:dxaOrig="300" w:dyaOrig="380">
          <v:shape id="_x0000_i1516" type="#_x0000_t75" style="width:14.05pt;height:14.05pt" o:ole="">
            <v:imagedata r:id="rId1092" o:title=""/>
          </v:shape>
          <o:OLEObject Type="Embed" ProgID="Equation.DSMT4" ShapeID="_x0000_i1516" DrawAspect="Content" ObjectID="_1622875644" r:id="rId1093"/>
        </w:object>
      </w:r>
      <w:r w:rsidRPr="00FB381B">
        <w:t>—</w:t>
      </w:r>
      <w:r w:rsidRPr="00FB381B">
        <w:t>截面的屈服曲率</w:t>
      </w:r>
      <w:r>
        <w:rPr>
          <w:rFonts w:hint="eastAsia"/>
        </w:rPr>
        <w:t>，</w:t>
      </w:r>
      <w:r>
        <w:t>钢管混凝土</w:t>
      </w:r>
      <w:r>
        <w:rPr>
          <w:rFonts w:hint="eastAsia"/>
        </w:rPr>
        <w:t>桥墩</w:t>
      </w:r>
      <w:r>
        <w:t>的屈服曲率计算见表</w:t>
      </w:r>
      <w:r>
        <w:t>7</w:t>
      </w:r>
      <w:r>
        <w:rPr>
          <w:rFonts w:hint="eastAsia"/>
        </w:rPr>
        <w:t>.4.</w:t>
      </w:r>
      <w:r>
        <w:t>2</w:t>
      </w:r>
      <w:r>
        <w:rPr>
          <w:rFonts w:hint="eastAsia"/>
        </w:rPr>
        <w:t>；</w:t>
      </w:r>
    </w:p>
    <w:p w:rsidR="00C6545F" w:rsidRPr="00FB381B" w:rsidRDefault="00C6545F" w:rsidP="00C6545F">
      <w:pPr>
        <w:pStyle w:val="afff8"/>
        <w:rPr>
          <w:position w:val="-12"/>
        </w:rPr>
      </w:pPr>
      <w:r w:rsidRPr="00FB381B">
        <w:tab/>
      </w:r>
      <w:r w:rsidRPr="00FB381B">
        <w:rPr>
          <w:position w:val="-12"/>
        </w:rPr>
        <w:object w:dxaOrig="279" w:dyaOrig="360">
          <v:shape id="_x0000_i1517" type="#_x0000_t75" style="width:14.05pt;height:14.05pt" o:ole="">
            <v:imagedata r:id="rId1094" o:title=""/>
          </v:shape>
          <o:OLEObject Type="Embed" ProgID="Equation.DSMT4" ShapeID="_x0000_i1517" DrawAspect="Content" ObjectID="_1622875645" r:id="rId1095"/>
        </w:object>
      </w:r>
      <w:r w:rsidRPr="00FB381B">
        <w:t>—</w:t>
      </w:r>
      <w:r w:rsidRPr="00FB381B">
        <w:t>极限破坏状态的曲率</w:t>
      </w:r>
      <w:r>
        <w:rPr>
          <w:rFonts w:hint="eastAsia"/>
        </w:rPr>
        <w:t>，</w:t>
      </w:r>
      <w:r>
        <w:t>钢管混凝土</w:t>
      </w:r>
      <w:r>
        <w:rPr>
          <w:rFonts w:hint="eastAsia"/>
        </w:rPr>
        <w:t>桥墩</w:t>
      </w:r>
      <w:r>
        <w:t>的</w:t>
      </w:r>
      <w:r>
        <w:rPr>
          <w:rFonts w:hint="eastAsia"/>
        </w:rPr>
        <w:t>极限</w:t>
      </w:r>
      <w:r>
        <w:t>曲率计算见表</w:t>
      </w:r>
      <w:r>
        <w:t>7</w:t>
      </w:r>
      <w:r>
        <w:rPr>
          <w:rFonts w:hint="eastAsia"/>
        </w:rPr>
        <w:t>.4.</w:t>
      </w:r>
      <w:r>
        <w:t>2</w:t>
      </w:r>
      <w:r>
        <w:rPr>
          <w:rFonts w:hint="eastAsia"/>
        </w:rPr>
        <w:t>；</w:t>
      </w:r>
      <w:r w:rsidRPr="00FB381B" w:rsidDel="007E00AE">
        <w:t xml:space="preserve"> </w:t>
      </w:r>
    </w:p>
    <w:p w:rsidR="00C6545F" w:rsidRDefault="00C6545F" w:rsidP="00C6545F">
      <w:pPr>
        <w:pStyle w:val="afff8"/>
      </w:pPr>
      <w:r w:rsidRPr="00FB381B">
        <w:tab/>
      </w:r>
      <w:r w:rsidRPr="00FB381B">
        <w:rPr>
          <w:position w:val="-14"/>
        </w:rPr>
        <w:object w:dxaOrig="300" w:dyaOrig="380">
          <v:shape id="_x0000_i1518" type="#_x0000_t75" style="width:14.05pt;height:14.05pt" o:ole="">
            <v:imagedata r:id="rId1096" o:title=""/>
          </v:shape>
          <o:OLEObject Type="Embed" ProgID="Equation.DSMT4" ShapeID="_x0000_i1518" DrawAspect="Content" ObjectID="_1622875646" r:id="rId1097"/>
        </w:object>
      </w:r>
      <w:r w:rsidRPr="00FB381B">
        <w:t>—</w:t>
      </w:r>
      <w:r w:rsidRPr="00FB381B">
        <w:t>等效塑性铰长度</w:t>
      </w:r>
      <w:r>
        <w:rPr>
          <w:rFonts w:hint="eastAsia"/>
        </w:rPr>
        <w:t>，</w:t>
      </w:r>
      <w:r>
        <w:t>钢管混凝土</w:t>
      </w:r>
      <w:r>
        <w:rPr>
          <w:rFonts w:hint="eastAsia"/>
        </w:rPr>
        <w:t>桥墩</w:t>
      </w:r>
      <w:r>
        <w:t>的</w:t>
      </w:r>
      <w:r w:rsidRPr="00FB381B">
        <w:t>等效塑性铰长度</w:t>
      </w:r>
      <w:r>
        <w:t>计算见表</w:t>
      </w:r>
      <w:r>
        <w:t>7</w:t>
      </w:r>
      <w:r>
        <w:rPr>
          <w:rFonts w:hint="eastAsia"/>
        </w:rPr>
        <w:t>.4.</w:t>
      </w:r>
      <w:r>
        <w:t>2</w:t>
      </w:r>
      <w:r>
        <w:rPr>
          <w:rFonts w:hint="eastAsia"/>
        </w:rPr>
        <w:t>。</w:t>
      </w:r>
    </w:p>
    <w:p w:rsidR="00DF72F9" w:rsidRPr="00BA62D7" w:rsidRDefault="00DF72F9" w:rsidP="00DF72F9">
      <w:pPr>
        <w:pStyle w:val="afff4"/>
      </w:pPr>
      <w:r w:rsidRPr="00BA62D7">
        <w:t>表</w:t>
      </w:r>
      <w:r>
        <w:t>7</w:t>
      </w:r>
      <w:r>
        <w:rPr>
          <w:rFonts w:hint="eastAsia"/>
        </w:rPr>
        <w:t>.4.</w:t>
      </w:r>
      <w:r>
        <w:t>2</w:t>
      </w:r>
      <w:r w:rsidRPr="00BA62D7">
        <w:t xml:space="preserve">  </w:t>
      </w:r>
      <w:r>
        <w:rPr>
          <w:rFonts w:hint="eastAsia"/>
        </w:rPr>
        <w:t>钢管</w:t>
      </w:r>
      <w:r>
        <w:t>混凝土桥墩各抗震指标计算方法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208"/>
        <w:gridCol w:w="1914"/>
        <w:gridCol w:w="2724"/>
        <w:gridCol w:w="2573"/>
      </w:tblGrid>
      <w:tr w:rsidR="00DF72F9" w:rsidRPr="00BA62D7" w:rsidTr="00282B03">
        <w:trPr>
          <w:cantSplit/>
          <w:jc w:val="center"/>
        </w:trPr>
        <w:tc>
          <w:tcPr>
            <w:tcW w:w="717" w:type="pct"/>
            <w:vAlign w:val="center"/>
          </w:tcPr>
          <w:p w:rsidR="00DF72F9" w:rsidRPr="00BA62D7" w:rsidRDefault="00DF72F9" w:rsidP="00282B03">
            <w:pPr>
              <w:pStyle w:val="afff4"/>
            </w:pPr>
            <w:r w:rsidRPr="00BA62D7">
              <w:t>截面形式</w:t>
            </w:r>
          </w:p>
        </w:tc>
        <w:tc>
          <w:tcPr>
            <w:tcW w:w="1137" w:type="pct"/>
          </w:tcPr>
          <w:p w:rsidR="00DF72F9" w:rsidRPr="00BA62D7" w:rsidRDefault="00DF72F9" w:rsidP="00282B03">
            <w:pPr>
              <w:pStyle w:val="afff4"/>
            </w:pPr>
            <w:r>
              <w:rPr>
                <w:rFonts w:hint="eastAsia"/>
              </w:rPr>
              <w:t>桥墩</w:t>
            </w:r>
            <w:r>
              <w:t>抗震指标</w:t>
            </w:r>
          </w:p>
        </w:tc>
        <w:tc>
          <w:tcPr>
            <w:tcW w:w="1618" w:type="pct"/>
            <w:vAlign w:val="center"/>
          </w:tcPr>
          <w:p w:rsidR="00DF72F9" w:rsidRPr="00BA62D7" w:rsidRDefault="00DF72F9" w:rsidP="00282B03">
            <w:pPr>
              <w:pStyle w:val="afff4"/>
            </w:pPr>
            <w:r w:rsidRPr="00BA62D7">
              <w:t>强轴</w:t>
            </w:r>
            <w:r w:rsidRPr="00BA62D7">
              <w:t>(Major axis)</w:t>
            </w:r>
          </w:p>
        </w:tc>
        <w:tc>
          <w:tcPr>
            <w:tcW w:w="1528" w:type="pct"/>
            <w:vAlign w:val="center"/>
          </w:tcPr>
          <w:p w:rsidR="00DF72F9" w:rsidRPr="00BA62D7" w:rsidRDefault="00DF72F9" w:rsidP="00282B03">
            <w:pPr>
              <w:pStyle w:val="afff4"/>
            </w:pPr>
            <w:r w:rsidRPr="00BA62D7">
              <w:t>弱轴</w:t>
            </w:r>
            <w:r w:rsidRPr="00BA62D7">
              <w:t>(Minor axis)</w:t>
            </w:r>
          </w:p>
        </w:tc>
      </w:tr>
      <w:tr w:rsidR="00DF72F9" w:rsidRPr="00BA62D7" w:rsidTr="00282B03">
        <w:trPr>
          <w:cantSplit/>
          <w:trHeight w:val="537"/>
          <w:jc w:val="center"/>
        </w:trPr>
        <w:tc>
          <w:tcPr>
            <w:tcW w:w="717" w:type="pct"/>
            <w:vMerge w:val="restart"/>
            <w:vAlign w:val="center"/>
          </w:tcPr>
          <w:p w:rsidR="00DF72F9" w:rsidRPr="00BA62D7" w:rsidRDefault="00DF72F9" w:rsidP="00282B03">
            <w:pPr>
              <w:pStyle w:val="afff4"/>
            </w:pPr>
            <w:r w:rsidRPr="00BA62D7">
              <w:t>圆端形</w:t>
            </w:r>
          </w:p>
        </w:tc>
        <w:tc>
          <w:tcPr>
            <w:tcW w:w="1137" w:type="pct"/>
          </w:tcPr>
          <w:p w:rsidR="00DF72F9" w:rsidRPr="00BA62D7" w:rsidRDefault="00DF72F9" w:rsidP="00282B03">
            <w:pPr>
              <w:pStyle w:val="afff4"/>
            </w:pPr>
            <w:r>
              <w:rPr>
                <w:rFonts w:hint="eastAsia"/>
              </w:rPr>
              <w:t>屈服应变</w:t>
            </w:r>
          </w:p>
        </w:tc>
        <w:tc>
          <w:tcPr>
            <w:tcW w:w="1618" w:type="pct"/>
            <w:vAlign w:val="center"/>
          </w:tcPr>
          <w:p w:rsidR="00DF72F9" w:rsidRPr="00BA62D7" w:rsidRDefault="00DF72F9" w:rsidP="00282B03">
            <w:pPr>
              <w:pStyle w:val="afff4"/>
            </w:pPr>
            <w:r w:rsidRPr="003D25EF">
              <w:rPr>
                <w:color w:val="FF0000"/>
                <w:position w:val="-14"/>
              </w:rPr>
              <w:object w:dxaOrig="1880" w:dyaOrig="400">
                <v:shape id="_x0000_i1519" type="#_x0000_t75" style="width:93.5pt;height:20.55pt" o:ole="">
                  <v:imagedata r:id="rId1098" o:title=""/>
                </v:shape>
                <o:OLEObject Type="Embed" ProgID="Equation.DSMT4" ShapeID="_x0000_i1519" DrawAspect="Content" ObjectID="_1622875647" r:id="rId1099"/>
              </w:object>
            </w:r>
          </w:p>
        </w:tc>
        <w:tc>
          <w:tcPr>
            <w:tcW w:w="1528" w:type="pct"/>
            <w:vAlign w:val="center"/>
          </w:tcPr>
          <w:p w:rsidR="00DF72F9" w:rsidRPr="00BA62D7" w:rsidRDefault="00DF72F9" w:rsidP="00282B03">
            <w:pPr>
              <w:pStyle w:val="afff4"/>
            </w:pPr>
            <w:r w:rsidRPr="003D25EF">
              <w:rPr>
                <w:color w:val="FF0000"/>
                <w:position w:val="-14"/>
              </w:rPr>
              <w:object w:dxaOrig="1920" w:dyaOrig="400">
                <v:shape id="_x0000_i1520" type="#_x0000_t75" style="width:93.5pt;height:20.55pt" o:ole="">
                  <v:imagedata r:id="rId1100" o:title=""/>
                </v:shape>
                <o:OLEObject Type="Embed" ProgID="Equation.DSMT4" ShapeID="_x0000_i1520" DrawAspect="Content" ObjectID="_1622875648" r:id="rId1101"/>
              </w:object>
            </w:r>
          </w:p>
        </w:tc>
      </w:tr>
      <w:tr w:rsidR="00DF72F9" w:rsidRPr="00BA62D7" w:rsidTr="00282B03">
        <w:trPr>
          <w:cantSplit/>
          <w:trHeight w:val="421"/>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Pr>
                <w:rFonts w:hint="eastAsia"/>
              </w:rPr>
              <w:t>极限应变</w:t>
            </w:r>
          </w:p>
        </w:tc>
        <w:tc>
          <w:tcPr>
            <w:tcW w:w="1618" w:type="pct"/>
            <w:vAlign w:val="center"/>
          </w:tcPr>
          <w:p w:rsidR="00DF72F9" w:rsidRPr="00BA62D7" w:rsidRDefault="00DF72F9" w:rsidP="00282B03">
            <w:pPr>
              <w:pStyle w:val="afff4"/>
            </w:pPr>
            <w:r w:rsidRPr="003D25EF">
              <w:rPr>
                <w:color w:val="FF0000"/>
                <w:position w:val="-12"/>
              </w:rPr>
              <w:object w:dxaOrig="1800" w:dyaOrig="380">
                <v:shape id="_x0000_i1521" type="#_x0000_t75" style="width:86.05pt;height:21.5pt" o:ole="">
                  <v:imagedata r:id="rId1102" o:title=""/>
                </v:shape>
                <o:OLEObject Type="Embed" ProgID="Equation.DSMT4" ShapeID="_x0000_i1521" DrawAspect="Content" ObjectID="_1622875649" r:id="rId1103"/>
              </w:object>
            </w:r>
          </w:p>
        </w:tc>
        <w:tc>
          <w:tcPr>
            <w:tcW w:w="1528" w:type="pct"/>
            <w:vAlign w:val="center"/>
          </w:tcPr>
          <w:p w:rsidR="00DF72F9" w:rsidRPr="00BA62D7" w:rsidRDefault="00DF72F9" w:rsidP="00282B03">
            <w:pPr>
              <w:pStyle w:val="afff4"/>
            </w:pPr>
            <w:r w:rsidRPr="003D25EF">
              <w:rPr>
                <w:color w:val="FF0000"/>
                <w:position w:val="-12"/>
              </w:rPr>
              <w:object w:dxaOrig="1860" w:dyaOrig="380">
                <v:shape id="_x0000_i1522" type="#_x0000_t75" style="width:93.5pt;height:21.5pt" o:ole="">
                  <v:imagedata r:id="rId1104" o:title=""/>
                </v:shape>
                <o:OLEObject Type="Embed" ProgID="Equation.DSMT4" ShapeID="_x0000_i1522" DrawAspect="Content" ObjectID="_1622875650" r:id="rId1105"/>
              </w:object>
            </w:r>
          </w:p>
        </w:tc>
      </w:tr>
      <w:tr w:rsidR="00DF72F9" w:rsidRPr="00BA62D7" w:rsidTr="00282B03">
        <w:trPr>
          <w:cantSplit/>
          <w:trHeight w:val="312"/>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sidRPr="00190CAC">
              <w:rPr>
                <w:rFonts w:hint="eastAsia"/>
              </w:rPr>
              <w:t>等效塑性铰长度</w:t>
            </w:r>
          </w:p>
        </w:tc>
        <w:tc>
          <w:tcPr>
            <w:tcW w:w="1618" w:type="pct"/>
            <w:vAlign w:val="center"/>
          </w:tcPr>
          <w:p w:rsidR="00DF72F9" w:rsidRPr="00BA62D7" w:rsidRDefault="00DF72F9" w:rsidP="00282B03">
            <w:pPr>
              <w:pStyle w:val="afff4"/>
            </w:pPr>
            <w:r>
              <w:t>0</w:t>
            </w:r>
            <w:r>
              <w:rPr>
                <w:rFonts w:hint="eastAsia"/>
              </w:rPr>
              <w:t>.</w:t>
            </w:r>
            <w:r>
              <w:t>6</w:t>
            </w:r>
            <w:r w:rsidRPr="005346BA">
              <w:rPr>
                <w:i/>
              </w:rPr>
              <w:t>D</w:t>
            </w:r>
          </w:p>
        </w:tc>
        <w:tc>
          <w:tcPr>
            <w:tcW w:w="1528" w:type="pct"/>
            <w:vAlign w:val="center"/>
          </w:tcPr>
          <w:p w:rsidR="00DF72F9" w:rsidRPr="00BA62D7" w:rsidRDefault="00DF72F9" w:rsidP="00282B03">
            <w:pPr>
              <w:pStyle w:val="afff4"/>
            </w:pPr>
            <w:r>
              <w:t>0</w:t>
            </w:r>
            <w:r>
              <w:rPr>
                <w:rFonts w:hint="eastAsia"/>
              </w:rPr>
              <w:t>.</w:t>
            </w:r>
            <w:r>
              <w:t>6</w:t>
            </w:r>
            <w:r w:rsidRPr="005346BA">
              <w:rPr>
                <w:i/>
              </w:rPr>
              <w:t>D</w:t>
            </w:r>
          </w:p>
        </w:tc>
      </w:tr>
      <w:tr w:rsidR="00DF72F9" w:rsidRPr="00BA62D7" w:rsidTr="00282B03">
        <w:trPr>
          <w:cantSplit/>
          <w:trHeight w:val="312"/>
          <w:jc w:val="center"/>
        </w:trPr>
        <w:tc>
          <w:tcPr>
            <w:tcW w:w="717" w:type="pct"/>
            <w:vMerge w:val="restart"/>
            <w:vAlign w:val="center"/>
          </w:tcPr>
          <w:p w:rsidR="00DF72F9" w:rsidRPr="00BA62D7" w:rsidRDefault="00DF72F9" w:rsidP="00282B03">
            <w:pPr>
              <w:pStyle w:val="afff4"/>
            </w:pPr>
            <w:r w:rsidRPr="00BA62D7">
              <w:t>矩形</w:t>
            </w:r>
          </w:p>
        </w:tc>
        <w:tc>
          <w:tcPr>
            <w:tcW w:w="1137" w:type="pct"/>
          </w:tcPr>
          <w:p w:rsidR="00DF72F9" w:rsidRPr="00BA62D7" w:rsidRDefault="00DF72F9" w:rsidP="00282B03">
            <w:pPr>
              <w:pStyle w:val="afff4"/>
            </w:pPr>
            <w:r>
              <w:rPr>
                <w:rFonts w:hint="eastAsia"/>
              </w:rPr>
              <w:t>屈服应变</w:t>
            </w:r>
          </w:p>
        </w:tc>
        <w:tc>
          <w:tcPr>
            <w:tcW w:w="1618" w:type="pct"/>
            <w:vAlign w:val="center"/>
          </w:tcPr>
          <w:p w:rsidR="00DF72F9" w:rsidRPr="00BA62D7" w:rsidRDefault="00DF72F9" w:rsidP="00282B03">
            <w:pPr>
              <w:pStyle w:val="afff4"/>
            </w:pPr>
            <w:r w:rsidRPr="003D25EF">
              <w:rPr>
                <w:color w:val="FF0000"/>
                <w:position w:val="-14"/>
              </w:rPr>
              <w:object w:dxaOrig="1719" w:dyaOrig="400">
                <v:shape id="_x0000_i1523" type="#_x0000_t75" style="width:85.1pt;height:20.55pt" o:ole="">
                  <v:imagedata r:id="rId1106" o:title=""/>
                </v:shape>
                <o:OLEObject Type="Embed" ProgID="Equation.DSMT4" ShapeID="_x0000_i1523" DrawAspect="Content" ObjectID="_1622875651" r:id="rId1107"/>
              </w:object>
            </w:r>
          </w:p>
        </w:tc>
        <w:tc>
          <w:tcPr>
            <w:tcW w:w="1528" w:type="pct"/>
            <w:vAlign w:val="center"/>
          </w:tcPr>
          <w:p w:rsidR="00DF72F9" w:rsidRPr="00BA62D7" w:rsidRDefault="00DF72F9" w:rsidP="00282B03">
            <w:pPr>
              <w:pStyle w:val="afff4"/>
            </w:pPr>
            <w:r w:rsidRPr="003D25EF">
              <w:rPr>
                <w:color w:val="FF0000"/>
                <w:position w:val="-14"/>
              </w:rPr>
              <w:object w:dxaOrig="1760" w:dyaOrig="400">
                <v:shape id="_x0000_i1524" type="#_x0000_t75" style="width:86.05pt;height:20.55pt" o:ole="">
                  <v:imagedata r:id="rId1108" o:title=""/>
                </v:shape>
                <o:OLEObject Type="Embed" ProgID="Equation.DSMT4" ShapeID="_x0000_i1524" DrawAspect="Content" ObjectID="_1622875652" r:id="rId1109"/>
              </w:object>
            </w:r>
          </w:p>
        </w:tc>
      </w:tr>
      <w:tr w:rsidR="00DF72F9" w:rsidRPr="00BA62D7" w:rsidTr="00282B03">
        <w:trPr>
          <w:cantSplit/>
          <w:trHeight w:val="312"/>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Pr>
                <w:rFonts w:hint="eastAsia"/>
              </w:rPr>
              <w:t>极限应变</w:t>
            </w:r>
          </w:p>
        </w:tc>
        <w:tc>
          <w:tcPr>
            <w:tcW w:w="1618" w:type="pct"/>
            <w:vAlign w:val="center"/>
          </w:tcPr>
          <w:p w:rsidR="00DF72F9" w:rsidRPr="00BA62D7" w:rsidRDefault="00DF72F9" w:rsidP="00282B03">
            <w:pPr>
              <w:pStyle w:val="afff4"/>
            </w:pPr>
            <w:r w:rsidRPr="003D25EF">
              <w:rPr>
                <w:color w:val="FF0000"/>
                <w:position w:val="-12"/>
              </w:rPr>
              <w:object w:dxaOrig="1820" w:dyaOrig="380">
                <v:shape id="_x0000_i1525" type="#_x0000_t75" style="width:93.5pt;height:21.5pt" o:ole="">
                  <v:imagedata r:id="rId1110" o:title=""/>
                </v:shape>
                <o:OLEObject Type="Embed" ProgID="Equation.DSMT4" ShapeID="_x0000_i1525" DrawAspect="Content" ObjectID="_1622875653" r:id="rId1111"/>
              </w:object>
            </w:r>
          </w:p>
        </w:tc>
        <w:tc>
          <w:tcPr>
            <w:tcW w:w="1528" w:type="pct"/>
            <w:vAlign w:val="center"/>
          </w:tcPr>
          <w:p w:rsidR="00DF72F9" w:rsidRPr="00BA62D7" w:rsidRDefault="00DF72F9" w:rsidP="00282B03">
            <w:pPr>
              <w:pStyle w:val="afff4"/>
            </w:pPr>
            <w:r w:rsidRPr="003D25EF">
              <w:rPr>
                <w:color w:val="FF0000"/>
                <w:position w:val="-12"/>
              </w:rPr>
              <w:object w:dxaOrig="1860" w:dyaOrig="380">
                <v:shape id="_x0000_i1526" type="#_x0000_t75" style="width:93.5pt;height:21.5pt" o:ole="">
                  <v:imagedata r:id="rId1112" o:title=""/>
                </v:shape>
                <o:OLEObject Type="Embed" ProgID="Equation.DSMT4" ShapeID="_x0000_i1526" DrawAspect="Content" ObjectID="_1622875654" r:id="rId1113"/>
              </w:object>
            </w:r>
          </w:p>
        </w:tc>
      </w:tr>
      <w:tr w:rsidR="00DF72F9" w:rsidRPr="00BA62D7" w:rsidTr="00282B03">
        <w:trPr>
          <w:cantSplit/>
          <w:trHeight w:val="312"/>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sidRPr="005346BA">
              <w:t>等效塑性铰长度</w:t>
            </w:r>
          </w:p>
        </w:tc>
        <w:tc>
          <w:tcPr>
            <w:tcW w:w="1618" w:type="pct"/>
            <w:vAlign w:val="center"/>
          </w:tcPr>
          <w:p w:rsidR="00DF72F9" w:rsidRPr="00BA62D7" w:rsidRDefault="00DF72F9" w:rsidP="00282B03">
            <w:pPr>
              <w:pStyle w:val="afff4"/>
            </w:pPr>
            <w:r>
              <w:t>0</w:t>
            </w:r>
            <w:r>
              <w:rPr>
                <w:rFonts w:hint="eastAsia"/>
              </w:rPr>
              <w:t>.</w:t>
            </w:r>
            <w:r>
              <w:t>6</w:t>
            </w:r>
            <w:r>
              <w:rPr>
                <w:i/>
              </w:rPr>
              <w:t>B</w:t>
            </w:r>
          </w:p>
        </w:tc>
        <w:tc>
          <w:tcPr>
            <w:tcW w:w="1528" w:type="pct"/>
            <w:vAlign w:val="center"/>
          </w:tcPr>
          <w:p w:rsidR="00DF72F9" w:rsidRPr="00BA62D7" w:rsidRDefault="00DF72F9" w:rsidP="00282B03">
            <w:pPr>
              <w:pStyle w:val="afff4"/>
            </w:pPr>
            <w:r>
              <w:t>0</w:t>
            </w:r>
            <w:r>
              <w:rPr>
                <w:rFonts w:hint="eastAsia"/>
              </w:rPr>
              <w:t>.</w:t>
            </w:r>
            <w:r>
              <w:t>6</w:t>
            </w:r>
            <w:r>
              <w:rPr>
                <w:i/>
              </w:rPr>
              <w:t>B</w:t>
            </w:r>
          </w:p>
        </w:tc>
      </w:tr>
      <w:tr w:rsidR="00DF72F9" w:rsidRPr="00BA62D7" w:rsidTr="00282B03">
        <w:trPr>
          <w:cantSplit/>
          <w:trHeight w:val="312"/>
          <w:jc w:val="center"/>
        </w:trPr>
        <w:tc>
          <w:tcPr>
            <w:tcW w:w="717" w:type="pct"/>
            <w:vMerge w:val="restart"/>
            <w:vAlign w:val="center"/>
          </w:tcPr>
          <w:p w:rsidR="00DF72F9" w:rsidRPr="00BA62D7" w:rsidRDefault="00DF72F9" w:rsidP="00282B03">
            <w:pPr>
              <w:pStyle w:val="afff4"/>
            </w:pPr>
            <w:r w:rsidRPr="00BA62D7">
              <w:t>椭圆形</w:t>
            </w:r>
          </w:p>
        </w:tc>
        <w:tc>
          <w:tcPr>
            <w:tcW w:w="1137" w:type="pct"/>
          </w:tcPr>
          <w:p w:rsidR="00DF72F9" w:rsidRPr="00BA62D7" w:rsidRDefault="00DF72F9" w:rsidP="00282B03">
            <w:pPr>
              <w:pStyle w:val="afff4"/>
            </w:pPr>
            <w:r>
              <w:rPr>
                <w:rFonts w:hint="eastAsia"/>
              </w:rPr>
              <w:t>屈服应变</w:t>
            </w:r>
          </w:p>
        </w:tc>
        <w:tc>
          <w:tcPr>
            <w:tcW w:w="1618" w:type="pct"/>
            <w:vAlign w:val="center"/>
          </w:tcPr>
          <w:p w:rsidR="00DF72F9" w:rsidRPr="00BA62D7" w:rsidRDefault="00DF72F9" w:rsidP="00282B03">
            <w:pPr>
              <w:pStyle w:val="afff4"/>
            </w:pPr>
            <w:r w:rsidRPr="003D25EF">
              <w:rPr>
                <w:color w:val="FF0000"/>
                <w:position w:val="-14"/>
              </w:rPr>
              <w:object w:dxaOrig="1860" w:dyaOrig="400">
                <v:shape id="_x0000_i1527" type="#_x0000_t75" style="width:92.55pt;height:20.55pt" o:ole="">
                  <v:imagedata r:id="rId1114" o:title=""/>
                </v:shape>
                <o:OLEObject Type="Embed" ProgID="Equation.DSMT4" ShapeID="_x0000_i1527" DrawAspect="Content" ObjectID="_1622875655" r:id="rId1115"/>
              </w:object>
            </w:r>
          </w:p>
        </w:tc>
        <w:tc>
          <w:tcPr>
            <w:tcW w:w="1528" w:type="pct"/>
            <w:vAlign w:val="center"/>
          </w:tcPr>
          <w:p w:rsidR="00DF72F9" w:rsidRPr="00BA62D7" w:rsidRDefault="00DF72F9" w:rsidP="00282B03">
            <w:pPr>
              <w:pStyle w:val="afff4"/>
            </w:pPr>
            <w:r w:rsidRPr="003D25EF">
              <w:rPr>
                <w:color w:val="FF0000"/>
                <w:position w:val="-14"/>
              </w:rPr>
              <w:object w:dxaOrig="1920" w:dyaOrig="400">
                <v:shape id="_x0000_i1528" type="#_x0000_t75" style="width:95.4pt;height:20.55pt" o:ole="">
                  <v:imagedata r:id="rId1116" o:title=""/>
                </v:shape>
                <o:OLEObject Type="Embed" ProgID="Equation.DSMT4" ShapeID="_x0000_i1528" DrawAspect="Content" ObjectID="_1622875656" r:id="rId1117"/>
              </w:object>
            </w:r>
          </w:p>
        </w:tc>
      </w:tr>
      <w:tr w:rsidR="00DF72F9" w:rsidRPr="00BA62D7" w:rsidTr="00282B03">
        <w:trPr>
          <w:cantSplit/>
          <w:trHeight w:val="312"/>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Pr>
                <w:rFonts w:hint="eastAsia"/>
              </w:rPr>
              <w:t>极限应变</w:t>
            </w:r>
          </w:p>
        </w:tc>
        <w:tc>
          <w:tcPr>
            <w:tcW w:w="1618" w:type="pct"/>
            <w:vAlign w:val="center"/>
          </w:tcPr>
          <w:p w:rsidR="00DF72F9" w:rsidRPr="00BA62D7" w:rsidRDefault="00DF72F9" w:rsidP="00282B03">
            <w:pPr>
              <w:pStyle w:val="afff4"/>
            </w:pPr>
            <w:r w:rsidRPr="00ED2646">
              <w:rPr>
                <w:color w:val="FF0000"/>
                <w:position w:val="-12"/>
              </w:rPr>
              <w:object w:dxaOrig="1800" w:dyaOrig="380">
                <v:shape id="_x0000_i1529" type="#_x0000_t75" style="width:86.05pt;height:21.5pt" o:ole="">
                  <v:imagedata r:id="rId1118" o:title=""/>
                </v:shape>
                <o:OLEObject Type="Embed" ProgID="Equation.DSMT4" ShapeID="_x0000_i1529" DrawAspect="Content" ObjectID="_1622875657" r:id="rId1119"/>
              </w:object>
            </w:r>
          </w:p>
        </w:tc>
        <w:tc>
          <w:tcPr>
            <w:tcW w:w="1528" w:type="pct"/>
            <w:vAlign w:val="center"/>
          </w:tcPr>
          <w:p w:rsidR="00DF72F9" w:rsidRPr="00BA62D7" w:rsidRDefault="00DF72F9" w:rsidP="00282B03">
            <w:pPr>
              <w:pStyle w:val="afff4"/>
            </w:pPr>
            <w:r w:rsidRPr="00ED2646">
              <w:rPr>
                <w:color w:val="FF0000"/>
                <w:position w:val="-12"/>
              </w:rPr>
              <w:object w:dxaOrig="1939" w:dyaOrig="380">
                <v:shape id="_x0000_i1530" type="#_x0000_t75" style="width:93.5pt;height:21.5pt" o:ole="">
                  <v:imagedata r:id="rId1120" o:title=""/>
                </v:shape>
                <o:OLEObject Type="Embed" ProgID="Equation.DSMT4" ShapeID="_x0000_i1530" DrawAspect="Content" ObjectID="_1622875658" r:id="rId1121"/>
              </w:object>
            </w:r>
          </w:p>
        </w:tc>
      </w:tr>
      <w:tr w:rsidR="00DF72F9" w:rsidRPr="00BA62D7" w:rsidTr="00282B03">
        <w:trPr>
          <w:cantSplit/>
          <w:trHeight w:val="312"/>
          <w:jc w:val="center"/>
        </w:trPr>
        <w:tc>
          <w:tcPr>
            <w:tcW w:w="717" w:type="pct"/>
            <w:vMerge/>
            <w:vAlign w:val="center"/>
          </w:tcPr>
          <w:p w:rsidR="00DF72F9" w:rsidRPr="00BA62D7" w:rsidRDefault="00DF72F9" w:rsidP="00282B03">
            <w:pPr>
              <w:pStyle w:val="afff4"/>
            </w:pPr>
          </w:p>
        </w:tc>
        <w:tc>
          <w:tcPr>
            <w:tcW w:w="1137" w:type="pct"/>
          </w:tcPr>
          <w:p w:rsidR="00DF72F9" w:rsidRPr="00BA62D7" w:rsidRDefault="00DF72F9" w:rsidP="00282B03">
            <w:pPr>
              <w:pStyle w:val="afff4"/>
            </w:pPr>
            <w:r w:rsidRPr="005346BA">
              <w:t>等效塑性铰长度</w:t>
            </w:r>
          </w:p>
        </w:tc>
        <w:tc>
          <w:tcPr>
            <w:tcW w:w="1618" w:type="pct"/>
            <w:vAlign w:val="center"/>
          </w:tcPr>
          <w:p w:rsidR="00DF72F9" w:rsidRPr="00BA62D7" w:rsidRDefault="00DF72F9" w:rsidP="00282B03">
            <w:pPr>
              <w:pStyle w:val="afff4"/>
            </w:pPr>
            <w:r>
              <w:t>0</w:t>
            </w:r>
            <w:r>
              <w:rPr>
                <w:rFonts w:hint="eastAsia"/>
              </w:rPr>
              <w:t>.</w:t>
            </w:r>
            <w:r>
              <w:t>6</w:t>
            </w:r>
            <w:r w:rsidRPr="005346BA">
              <w:rPr>
                <w:i/>
              </w:rPr>
              <w:t>D</w:t>
            </w:r>
          </w:p>
        </w:tc>
        <w:tc>
          <w:tcPr>
            <w:tcW w:w="1528" w:type="pct"/>
            <w:vAlign w:val="center"/>
          </w:tcPr>
          <w:p w:rsidR="00DF72F9" w:rsidRPr="00BA62D7" w:rsidRDefault="00DF72F9" w:rsidP="00282B03">
            <w:pPr>
              <w:pStyle w:val="afff4"/>
            </w:pPr>
            <w:r>
              <w:t>0</w:t>
            </w:r>
            <w:r>
              <w:rPr>
                <w:rFonts w:hint="eastAsia"/>
              </w:rPr>
              <w:t>.</w:t>
            </w:r>
            <w:r>
              <w:t>6</w:t>
            </w:r>
            <w:r w:rsidRPr="00B0195C">
              <w:rPr>
                <w:i/>
              </w:rPr>
              <w:t>D</w:t>
            </w:r>
          </w:p>
        </w:tc>
      </w:tr>
    </w:tbl>
    <w:p w:rsidR="00DF72F9" w:rsidRPr="007E00AE" w:rsidRDefault="00DF72F9" w:rsidP="00DF72F9">
      <w:pPr>
        <w:adjustRightInd w:val="0"/>
        <w:ind w:firstLine="480"/>
        <w:jc w:val="right"/>
        <w:rPr>
          <w:color w:val="000000"/>
        </w:rPr>
      </w:pPr>
    </w:p>
    <w:p w:rsidR="00C6545F" w:rsidRPr="007E00AE" w:rsidRDefault="00C6545F" w:rsidP="00C6545F">
      <w:pPr>
        <w:adjustRightInd w:val="0"/>
        <w:ind w:firstLine="480"/>
        <w:jc w:val="right"/>
        <w:rPr>
          <w:color w:val="000000"/>
        </w:rPr>
      </w:pPr>
    </w:p>
    <w:p w:rsidR="00C6545F" w:rsidRPr="00A64524" w:rsidRDefault="00C6545F" w:rsidP="00C6545F">
      <w:pPr>
        <w:pStyle w:val="2"/>
      </w:pPr>
      <w:bookmarkStart w:id="176" w:name="_Toc12048051"/>
      <w:r w:rsidRPr="00A64524">
        <w:t>钢管混凝土桥墩构造要求</w:t>
      </w:r>
      <w:bookmarkEnd w:id="176"/>
    </w:p>
    <w:p w:rsidR="00C6545F" w:rsidRDefault="00C6545F" w:rsidP="00C6545F">
      <w:pPr>
        <w:pStyle w:val="3"/>
      </w:pPr>
      <w:r w:rsidRPr="00A64524">
        <w:t>钢管混凝土桥墩的柱脚</w:t>
      </w:r>
      <w:r>
        <w:rPr>
          <w:rFonts w:hint="eastAsia"/>
        </w:rPr>
        <w:t>宜</w:t>
      </w:r>
      <w:r w:rsidRPr="00A64524">
        <w:t>采用埋入式柱脚，埋入式柱脚柱脚外可焊接钢筋环或栓钉并灌入高强混凝土进行加强保护</w:t>
      </w:r>
      <w:r>
        <w:rPr>
          <w:rFonts w:hint="eastAsia"/>
        </w:rPr>
        <w:t>，其</w:t>
      </w:r>
      <w:r>
        <w:t>示意图如图</w:t>
      </w:r>
      <w:r>
        <w:t>7</w:t>
      </w:r>
      <w:r>
        <w:rPr>
          <w:rFonts w:hint="eastAsia"/>
        </w:rPr>
        <w:t>.5.1</w:t>
      </w:r>
      <w:r>
        <w:rPr>
          <w:rFonts w:hint="eastAsia"/>
        </w:rPr>
        <w:t>所示</w:t>
      </w:r>
      <w:r w:rsidRPr="00A64524">
        <w:t>。</w:t>
      </w:r>
    </w:p>
    <w:p w:rsidR="00C6545F" w:rsidRPr="00596641" w:rsidRDefault="00C6545F" w:rsidP="00C6545F">
      <w:pPr>
        <w:widowControl/>
        <w:spacing w:line="240" w:lineRule="auto"/>
        <w:jc w:val="left"/>
        <w:rPr>
          <w:rFonts w:ascii="宋体" w:hAnsi="宋体" w:cs="宋体"/>
          <w:kern w:val="0"/>
        </w:rPr>
      </w:pPr>
      <w:r w:rsidRPr="00E9605F">
        <w:rPr>
          <w:noProof/>
        </w:rPr>
        <w:drawing>
          <wp:inline distT="0" distB="0" distL="0" distR="0">
            <wp:extent cx="5327374" cy="2423336"/>
            <wp:effectExtent l="0" t="0" r="6985"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094" cy="2424573"/>
                    </a:xfrm>
                    <a:prstGeom prst="rect">
                      <a:avLst/>
                    </a:prstGeom>
                    <a:noFill/>
                    <a:ln>
                      <a:noFill/>
                    </a:ln>
                  </pic:spPr>
                </pic:pic>
              </a:graphicData>
            </a:graphic>
          </wp:inline>
        </w:drawing>
      </w:r>
    </w:p>
    <w:p w:rsidR="00C6545F" w:rsidRPr="00B0195C" w:rsidRDefault="00C6545F" w:rsidP="00B0195C">
      <w:pPr>
        <w:pStyle w:val="afff4"/>
        <w:rPr>
          <w:lang w:val="zh-CN"/>
        </w:rPr>
      </w:pPr>
      <w:r w:rsidRPr="00B0195C">
        <w:rPr>
          <w:rFonts w:hint="eastAsia"/>
          <w:lang w:val="zh-CN"/>
        </w:rPr>
        <w:t>图</w:t>
      </w:r>
      <w:r>
        <w:rPr>
          <w:lang w:val="zh-CN"/>
        </w:rPr>
        <w:t>7</w:t>
      </w:r>
      <w:r w:rsidRPr="00B0195C">
        <w:rPr>
          <w:lang w:val="zh-CN"/>
        </w:rPr>
        <w:t xml:space="preserve">.5.1 </w:t>
      </w:r>
      <w:r w:rsidRPr="00B0195C">
        <w:rPr>
          <w:rFonts w:hint="eastAsia"/>
          <w:lang w:val="zh-CN"/>
        </w:rPr>
        <w:t>钢管混凝土桥墩埋入式柱脚构造示意图</w:t>
      </w:r>
    </w:p>
    <w:p w:rsidR="00C6545F" w:rsidRPr="00A64524" w:rsidRDefault="00C6545F" w:rsidP="00C6545F">
      <w:pPr>
        <w:pStyle w:val="3"/>
      </w:pPr>
      <w:r w:rsidRPr="00A64524">
        <w:t>钢管混凝土桥墩结构节点连接应满足强度、刚度、稳定性和抗震的要求，保证力的传递，使钢管和混凝土能共同工作，并便于支座安装和管中混凝土的浇灌施工。</w:t>
      </w:r>
    </w:p>
    <w:p w:rsidR="00C6545F" w:rsidRDefault="00C6545F" w:rsidP="00C6545F">
      <w:pPr>
        <w:pStyle w:val="3"/>
      </w:pPr>
      <w:r w:rsidRPr="00A64524">
        <w:t>为防止钢管混</w:t>
      </w:r>
      <w:r w:rsidRPr="0070650F">
        <w:t>凝土桥墩发生失稳破坏，单肢钢管混凝土桥墩的长细比应控制在</w:t>
      </w:r>
      <w:r w:rsidRPr="0070650F">
        <w:t>50</w:t>
      </w:r>
      <w:r w:rsidRPr="0070650F">
        <w:t>以内。</w:t>
      </w:r>
    </w:p>
    <w:p w:rsidR="00C6545F" w:rsidRPr="00A64524" w:rsidRDefault="00C6545F" w:rsidP="00C6545F">
      <w:pPr>
        <w:pStyle w:val="3"/>
      </w:pPr>
      <w:r>
        <w:rPr>
          <w:rFonts w:hint="eastAsia"/>
        </w:rPr>
        <w:t>钢管</w:t>
      </w:r>
      <w:r>
        <w:t>混凝土桥墩端部应设置约束拉筋</w:t>
      </w:r>
      <w:r>
        <w:rPr>
          <w:rFonts w:hint="eastAsia"/>
        </w:rPr>
        <w:t>，</w:t>
      </w:r>
      <w:r>
        <w:t>加强对</w:t>
      </w:r>
      <w:r>
        <w:rPr>
          <w:rFonts w:hint="eastAsia"/>
        </w:rPr>
        <w:t>塑性铰区域</w:t>
      </w:r>
      <w:r>
        <w:t>或局压区域</w:t>
      </w:r>
      <w:r>
        <w:rPr>
          <w:rFonts w:hint="eastAsia"/>
        </w:rPr>
        <w:t>混凝土</w:t>
      </w:r>
      <w:r>
        <w:t>的约束</w:t>
      </w:r>
      <w:r>
        <w:rPr>
          <w:rFonts w:hint="eastAsia"/>
        </w:rPr>
        <w:t>，桥墩</w:t>
      </w:r>
      <w:r>
        <w:t>中间部位宜</w:t>
      </w:r>
      <w:r>
        <w:rPr>
          <w:rFonts w:hint="eastAsia"/>
        </w:rPr>
        <w:t>设置构造</w:t>
      </w:r>
      <w:r>
        <w:t>拉筋，加强钢管与混凝土的共同作用，</w:t>
      </w:r>
      <w:r>
        <w:rPr>
          <w:rFonts w:hint="eastAsia"/>
        </w:rPr>
        <w:t>钢管</w:t>
      </w:r>
      <w:r>
        <w:t>混凝土桥墩</w:t>
      </w:r>
      <w:r>
        <w:rPr>
          <w:rFonts w:hint="eastAsia"/>
        </w:rPr>
        <w:t>截面构造</w:t>
      </w:r>
      <w:r>
        <w:t>示意图如图</w:t>
      </w:r>
      <w:r>
        <w:t>7.5.4</w:t>
      </w:r>
      <w:r>
        <w:t>所示。</w:t>
      </w:r>
    </w:p>
    <w:p w:rsidR="00C6545F" w:rsidRPr="00BC5A85" w:rsidRDefault="00C6545F" w:rsidP="00B0195C">
      <w:pPr>
        <w:spacing w:line="240" w:lineRule="auto"/>
        <w:jc w:val="center"/>
      </w:pPr>
      <w:r w:rsidRPr="000079C0">
        <w:rPr>
          <w:noProof/>
        </w:rPr>
        <w:lastRenderedPageBreak/>
        <w:drawing>
          <wp:inline distT="0" distB="0" distL="0" distR="0">
            <wp:extent cx="5268036" cy="126341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1352" cy="1273803"/>
                    </a:xfrm>
                    <a:prstGeom prst="rect">
                      <a:avLst/>
                    </a:prstGeom>
                    <a:noFill/>
                    <a:ln>
                      <a:noFill/>
                    </a:ln>
                  </pic:spPr>
                </pic:pic>
              </a:graphicData>
            </a:graphic>
          </wp:inline>
        </w:drawing>
      </w:r>
    </w:p>
    <w:p w:rsidR="00C6545F" w:rsidRPr="00190CAC" w:rsidRDefault="00C6545F" w:rsidP="00B0195C">
      <w:pPr>
        <w:pStyle w:val="afff4"/>
      </w:pPr>
      <w:r>
        <w:rPr>
          <w:rFonts w:hint="eastAsia"/>
        </w:rPr>
        <w:t>(a)</w:t>
      </w:r>
      <w:r w:rsidRPr="00190CAC">
        <w:rPr>
          <w:rFonts w:hint="eastAsia"/>
        </w:rPr>
        <w:t>圆形示意图</w:t>
      </w:r>
    </w:p>
    <w:p w:rsidR="00C6545F" w:rsidRPr="00BC5A85" w:rsidRDefault="00C6545F" w:rsidP="00B0195C">
      <w:pPr>
        <w:pStyle w:val="afff4"/>
      </w:pPr>
      <w:r w:rsidRPr="000079C0">
        <w:rPr>
          <w:noProof/>
        </w:rPr>
        <w:drawing>
          <wp:inline distT="0" distB="0" distL="0" distR="0">
            <wp:extent cx="5343099" cy="1172060"/>
            <wp:effectExtent l="0" t="0" r="0" b="952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8139" cy="1188521"/>
                    </a:xfrm>
                    <a:prstGeom prst="rect">
                      <a:avLst/>
                    </a:prstGeom>
                    <a:noFill/>
                    <a:ln>
                      <a:noFill/>
                    </a:ln>
                  </pic:spPr>
                </pic:pic>
              </a:graphicData>
            </a:graphic>
          </wp:inline>
        </w:drawing>
      </w:r>
    </w:p>
    <w:p w:rsidR="00C6545F" w:rsidRPr="00190CAC" w:rsidRDefault="00C6545F" w:rsidP="00B0195C">
      <w:pPr>
        <w:pStyle w:val="afff4"/>
      </w:pPr>
      <w:r>
        <w:rPr>
          <w:rFonts w:hint="eastAsia"/>
        </w:rPr>
        <w:t>(</w:t>
      </w:r>
      <w:r>
        <w:t>b</w:t>
      </w:r>
      <w:r>
        <w:rPr>
          <w:rFonts w:hint="eastAsia"/>
        </w:rPr>
        <w:t>)</w:t>
      </w:r>
      <w:r w:rsidRPr="00190CAC">
        <w:rPr>
          <w:rFonts w:hint="eastAsia"/>
        </w:rPr>
        <w:t>圆端</w:t>
      </w:r>
      <w:r>
        <w:rPr>
          <w:rFonts w:hint="eastAsia"/>
        </w:rPr>
        <w:t>形</w:t>
      </w:r>
      <w:r w:rsidRPr="00190CAC">
        <w:rPr>
          <w:rFonts w:hint="eastAsia"/>
        </w:rPr>
        <w:t>示意图</w:t>
      </w:r>
    </w:p>
    <w:p w:rsidR="00C6545F" w:rsidRPr="00BC5A85" w:rsidRDefault="00C6545F" w:rsidP="00B0195C">
      <w:pPr>
        <w:pStyle w:val="afff4"/>
      </w:pPr>
      <w:r w:rsidRPr="000079C0">
        <w:rPr>
          <w:noProof/>
        </w:rPr>
        <w:drawing>
          <wp:inline distT="0" distB="0" distL="0" distR="0">
            <wp:extent cx="5342890" cy="1388148"/>
            <wp:effectExtent l="0" t="0" r="0" b="254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6799" cy="1404752"/>
                    </a:xfrm>
                    <a:prstGeom prst="rect">
                      <a:avLst/>
                    </a:prstGeom>
                    <a:noFill/>
                    <a:ln>
                      <a:noFill/>
                    </a:ln>
                  </pic:spPr>
                </pic:pic>
              </a:graphicData>
            </a:graphic>
          </wp:inline>
        </w:drawing>
      </w:r>
    </w:p>
    <w:p w:rsidR="00C6545F" w:rsidRPr="00190CAC" w:rsidRDefault="00C6545F" w:rsidP="00B0195C">
      <w:pPr>
        <w:pStyle w:val="afff4"/>
      </w:pPr>
      <w:r>
        <w:rPr>
          <w:rFonts w:hint="eastAsia"/>
        </w:rPr>
        <w:t>(</w:t>
      </w:r>
      <w:r>
        <w:t>c</w:t>
      </w:r>
      <w:r>
        <w:rPr>
          <w:rFonts w:hint="eastAsia"/>
        </w:rPr>
        <w:t>)</w:t>
      </w:r>
      <w:r w:rsidRPr="00190CAC">
        <w:rPr>
          <w:rFonts w:hint="eastAsia"/>
        </w:rPr>
        <w:t>椭圆</w:t>
      </w:r>
      <w:r>
        <w:rPr>
          <w:rFonts w:hint="eastAsia"/>
        </w:rPr>
        <w:t>形</w:t>
      </w:r>
      <w:r w:rsidRPr="00190CAC">
        <w:rPr>
          <w:rFonts w:hint="eastAsia"/>
        </w:rPr>
        <w:t>示意图</w:t>
      </w:r>
    </w:p>
    <w:p w:rsidR="00C6545F" w:rsidRDefault="00C6545F" w:rsidP="00B0195C">
      <w:pPr>
        <w:pStyle w:val="afff4"/>
      </w:pPr>
      <w:r w:rsidRPr="00643B04">
        <w:rPr>
          <w:noProof/>
        </w:rPr>
        <w:drawing>
          <wp:inline distT="0" distB="0" distL="0" distR="0">
            <wp:extent cx="5274310" cy="1541780"/>
            <wp:effectExtent l="0" t="0" r="2540" b="127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1541780"/>
                    </a:xfrm>
                    <a:prstGeom prst="rect">
                      <a:avLst/>
                    </a:prstGeom>
                    <a:noFill/>
                    <a:ln>
                      <a:noFill/>
                    </a:ln>
                  </pic:spPr>
                </pic:pic>
              </a:graphicData>
            </a:graphic>
          </wp:inline>
        </w:drawing>
      </w:r>
      <w:r>
        <w:rPr>
          <w:rFonts w:hint="eastAsia"/>
        </w:rPr>
        <w:t>(</w:t>
      </w:r>
      <w:r>
        <w:t>d</w:t>
      </w:r>
      <w:r>
        <w:rPr>
          <w:rFonts w:hint="eastAsia"/>
        </w:rPr>
        <w:t>)</w:t>
      </w:r>
      <w:r w:rsidRPr="00643B04">
        <w:rPr>
          <w:rFonts w:hint="eastAsia"/>
        </w:rPr>
        <w:t>矩形示意图</w:t>
      </w:r>
    </w:p>
    <w:p w:rsidR="00C6545F" w:rsidRDefault="00C6545F" w:rsidP="00C6545F">
      <w:pPr>
        <w:spacing w:line="240" w:lineRule="auto"/>
        <w:jc w:val="left"/>
        <w:rPr>
          <w:sz w:val="21"/>
          <w:szCs w:val="21"/>
        </w:rPr>
      </w:pPr>
      <w:r w:rsidRPr="00D41FDE">
        <w:rPr>
          <w:rFonts w:hint="eastAsia"/>
          <w:sz w:val="21"/>
          <w:szCs w:val="21"/>
        </w:rPr>
        <w:t>注：①</w:t>
      </w:r>
      <w:r w:rsidRPr="00CF3A32">
        <w:rPr>
          <w:rFonts w:hint="eastAsia"/>
          <w:sz w:val="21"/>
          <w:szCs w:val="21"/>
        </w:rPr>
        <w:t>图中</w:t>
      </w:r>
      <w:r>
        <w:rPr>
          <w:rFonts w:hint="eastAsia"/>
          <w:sz w:val="21"/>
          <w:szCs w:val="21"/>
        </w:rPr>
        <w:t>拉筋相交，以及相交拉筋与</w:t>
      </w:r>
      <w:r>
        <w:rPr>
          <w:sz w:val="21"/>
          <w:szCs w:val="21"/>
        </w:rPr>
        <w:t>定位纵筋</w:t>
      </w:r>
      <w:r w:rsidRPr="00CF3A32">
        <w:rPr>
          <w:rFonts w:hint="eastAsia"/>
          <w:sz w:val="21"/>
          <w:szCs w:val="21"/>
        </w:rPr>
        <w:t>均为点焊固定</w:t>
      </w:r>
      <w:r>
        <w:rPr>
          <w:rFonts w:hint="eastAsia"/>
          <w:sz w:val="21"/>
          <w:szCs w:val="21"/>
        </w:rPr>
        <w:t>，并</w:t>
      </w:r>
      <w:r>
        <w:rPr>
          <w:sz w:val="21"/>
          <w:szCs w:val="21"/>
        </w:rPr>
        <w:t>预先制作成拉筋笼</w:t>
      </w:r>
      <w:r>
        <w:rPr>
          <w:rFonts w:hint="eastAsia"/>
          <w:sz w:val="21"/>
          <w:szCs w:val="21"/>
        </w:rPr>
        <w:t>，</w:t>
      </w:r>
      <w:r>
        <w:rPr>
          <w:sz w:val="21"/>
          <w:szCs w:val="21"/>
        </w:rPr>
        <w:t>便于定位</w:t>
      </w:r>
      <w:r w:rsidRPr="00CF3A32">
        <w:rPr>
          <w:rFonts w:hint="eastAsia"/>
          <w:sz w:val="21"/>
          <w:szCs w:val="21"/>
        </w:rPr>
        <w:t>；</w:t>
      </w:r>
      <w:r>
        <w:rPr>
          <w:rFonts w:ascii="宋体" w:hAnsi="宋体" w:hint="eastAsia"/>
          <w:sz w:val="21"/>
          <w:szCs w:val="21"/>
        </w:rPr>
        <w:t>②</w:t>
      </w:r>
      <w:r>
        <w:rPr>
          <w:rFonts w:hint="eastAsia"/>
          <w:sz w:val="21"/>
          <w:szCs w:val="21"/>
        </w:rPr>
        <w:t>约束拉筋</w:t>
      </w:r>
      <w:r>
        <w:rPr>
          <w:sz w:val="21"/>
          <w:szCs w:val="21"/>
        </w:rPr>
        <w:t>与钢管壁的</w:t>
      </w:r>
      <w:r w:rsidRPr="00643B04">
        <w:rPr>
          <w:rFonts w:hint="eastAsia"/>
          <w:sz w:val="21"/>
          <w:szCs w:val="21"/>
        </w:rPr>
        <w:t>焊缝长度</w:t>
      </w:r>
      <w:r>
        <w:rPr>
          <w:rFonts w:hint="eastAsia"/>
          <w:sz w:val="21"/>
          <w:szCs w:val="21"/>
        </w:rPr>
        <w:t>不小于</w:t>
      </w:r>
      <w:r w:rsidRPr="00643B04">
        <w:rPr>
          <w:rFonts w:hint="eastAsia"/>
          <w:sz w:val="21"/>
          <w:szCs w:val="21"/>
        </w:rPr>
        <w:t>3</w:t>
      </w:r>
      <w:r>
        <w:rPr>
          <w:sz w:val="21"/>
          <w:szCs w:val="21"/>
        </w:rPr>
        <w:t>0m</w:t>
      </w:r>
      <w:r w:rsidRPr="00643B04">
        <w:rPr>
          <w:sz w:val="21"/>
          <w:szCs w:val="21"/>
        </w:rPr>
        <w:t>m</w:t>
      </w:r>
      <w:r w:rsidRPr="00643B04">
        <w:rPr>
          <w:rFonts w:hint="eastAsia"/>
          <w:sz w:val="21"/>
          <w:szCs w:val="21"/>
        </w:rPr>
        <w:t>，</w:t>
      </w:r>
      <w:r>
        <w:rPr>
          <w:rFonts w:hint="eastAsia"/>
          <w:sz w:val="21"/>
          <w:szCs w:val="21"/>
        </w:rPr>
        <w:t>焊缝</w:t>
      </w:r>
      <w:r w:rsidRPr="00643B04">
        <w:rPr>
          <w:rFonts w:hint="eastAsia"/>
          <w:sz w:val="21"/>
          <w:szCs w:val="21"/>
        </w:rPr>
        <w:t>高度</w:t>
      </w:r>
      <w:r>
        <w:rPr>
          <w:rFonts w:hint="eastAsia"/>
          <w:sz w:val="21"/>
          <w:szCs w:val="21"/>
        </w:rPr>
        <w:t>与钢筋</w:t>
      </w:r>
      <w:r>
        <w:rPr>
          <w:sz w:val="21"/>
          <w:szCs w:val="21"/>
        </w:rPr>
        <w:t>直径一致</w:t>
      </w:r>
      <w:r>
        <w:rPr>
          <w:rFonts w:hint="eastAsia"/>
          <w:sz w:val="21"/>
          <w:szCs w:val="21"/>
        </w:rPr>
        <w:t>。</w:t>
      </w:r>
    </w:p>
    <w:p w:rsidR="00C6545F" w:rsidRPr="00FB381B" w:rsidRDefault="00C6545F" w:rsidP="00B0195C">
      <w:pPr>
        <w:pStyle w:val="afff4"/>
      </w:pPr>
      <w:r w:rsidRPr="00FB381B">
        <w:rPr>
          <w:lang w:val="zh-CN"/>
        </w:rPr>
        <w:t>图</w:t>
      </w:r>
      <w:r w:rsidR="000F6213">
        <w:t>7</w:t>
      </w:r>
      <w:r w:rsidRPr="00FB381B">
        <w:t>.</w:t>
      </w:r>
      <w:r>
        <w:t>5</w:t>
      </w:r>
      <w:r w:rsidRPr="00FB381B">
        <w:t>.</w:t>
      </w:r>
      <w:r>
        <w:t xml:space="preserve">4 </w:t>
      </w:r>
      <w:r w:rsidRPr="00FB381B">
        <w:t xml:space="preserve"> </w:t>
      </w:r>
      <w:r w:rsidRPr="00FB381B">
        <w:t>钢管混凝土桥墩截面</w:t>
      </w:r>
      <w:r>
        <w:rPr>
          <w:rFonts w:hint="eastAsia"/>
        </w:rPr>
        <w:t>拉筋构造示意图</w:t>
      </w:r>
    </w:p>
    <w:p w:rsidR="00C6545F" w:rsidRDefault="00C6545F" w:rsidP="00C6545F">
      <w:pPr>
        <w:pStyle w:val="3"/>
      </w:pPr>
      <w:r>
        <w:rPr>
          <w:rFonts w:hint="eastAsia"/>
        </w:rPr>
        <w:t>钢管</w:t>
      </w:r>
      <w:r>
        <w:t>混凝土桥墩</w:t>
      </w:r>
      <w:r>
        <w:rPr>
          <w:rFonts w:hint="eastAsia"/>
        </w:rPr>
        <w:t>应</w:t>
      </w:r>
      <w:r w:rsidRPr="00866AE6">
        <w:rPr>
          <w:rFonts w:hint="eastAsia"/>
        </w:rPr>
        <w:t>在</w:t>
      </w:r>
      <w:r w:rsidRPr="00B0195C">
        <w:rPr>
          <w:rFonts w:hint="eastAsia"/>
        </w:rPr>
        <w:t>墩底</w:t>
      </w:r>
      <w:r w:rsidRPr="00B0195C">
        <w:t>1.5</w:t>
      </w:r>
      <w:r w:rsidRPr="00B0195C">
        <w:rPr>
          <w:i/>
        </w:rPr>
        <w:t>B</w:t>
      </w:r>
      <w:r w:rsidRPr="00B0195C">
        <w:rPr>
          <w:rFonts w:hint="eastAsia"/>
        </w:rPr>
        <w:t>和墩顶</w:t>
      </w:r>
      <w:r w:rsidRPr="00B0195C">
        <w:rPr>
          <w:i/>
        </w:rPr>
        <w:t>D</w:t>
      </w:r>
      <w:r w:rsidRPr="00B0195C">
        <w:rPr>
          <w:rFonts w:hint="eastAsia"/>
        </w:rPr>
        <w:t>范围内配置约束拉筋，</w:t>
      </w:r>
      <w:r w:rsidRPr="006D2AF5">
        <w:t>拉筋</w:t>
      </w:r>
      <w:r w:rsidRPr="006D2AF5">
        <w:rPr>
          <w:rFonts w:hint="eastAsia"/>
        </w:rPr>
        <w:t>横向</w:t>
      </w:r>
      <w:r w:rsidRPr="006D2AF5">
        <w:t>间距</w:t>
      </w:r>
      <w:r w:rsidRPr="006D2AF5">
        <w:rPr>
          <w:i/>
        </w:rPr>
        <w:t>a</w:t>
      </w:r>
      <w:r w:rsidRPr="006D2AF5">
        <w:t>=100~150mm</w:t>
      </w:r>
      <w:r w:rsidRPr="006D2AF5">
        <w:t>，沿墩高间距</w:t>
      </w:r>
      <w:r w:rsidRPr="006D2AF5">
        <w:rPr>
          <w:i/>
        </w:rPr>
        <w:t>s</w:t>
      </w:r>
      <w:r w:rsidRPr="006D2AF5">
        <w:t>=50~100mm</w:t>
      </w:r>
      <w:r w:rsidRPr="006D2AF5">
        <w:t>，</w:t>
      </w:r>
      <w:r w:rsidRPr="00EC6AAC">
        <w:t>等效配箍率</w:t>
      </w:r>
      <w:r>
        <w:rPr>
          <w:rFonts w:hint="eastAsia"/>
        </w:rPr>
        <w:t>宜取</w:t>
      </w:r>
      <w:r w:rsidRPr="00D41FDE">
        <w:rPr>
          <w:i/>
        </w:rPr>
        <w:t>ρ</w:t>
      </w:r>
      <w:r w:rsidRPr="00D41FDE">
        <w:rPr>
          <w:vertAlign w:val="subscript"/>
        </w:rPr>
        <w:t>sa</w:t>
      </w:r>
      <w:r>
        <w:rPr>
          <w:rFonts w:hint="eastAsia"/>
        </w:rPr>
        <w:t>=</w:t>
      </w:r>
      <w:r w:rsidRPr="00EC6AAC">
        <w:rPr>
          <w:rFonts w:hint="eastAsia"/>
        </w:rPr>
        <w:t>0.5~</w:t>
      </w:r>
      <w:r w:rsidRPr="00EC6AAC">
        <w:t>1.0%</w:t>
      </w:r>
      <w:r>
        <w:rPr>
          <w:rFonts w:hint="eastAsia"/>
        </w:rPr>
        <w:t>，按下</w:t>
      </w:r>
      <w:r>
        <w:t>式计算</w:t>
      </w:r>
      <w:r>
        <w:rPr>
          <w:rFonts w:hint="eastAsia"/>
        </w:rPr>
        <w:t>：</w:t>
      </w:r>
    </w:p>
    <w:p w:rsidR="00C6545F" w:rsidRDefault="00C6545F" w:rsidP="00B0195C">
      <w:pPr>
        <w:pStyle w:val="af"/>
      </w:pPr>
      <w:r w:rsidRPr="00FB381B">
        <w:lastRenderedPageBreak/>
        <w:tab/>
      </w:r>
      <w:r w:rsidRPr="00B0195C">
        <w:rPr>
          <w:i/>
        </w:rPr>
        <w:t>ρ</w:t>
      </w:r>
      <w:r w:rsidRPr="00B0195C">
        <w:rPr>
          <w:vertAlign w:val="subscript"/>
        </w:rPr>
        <w:t>sa</w:t>
      </w:r>
      <w:r w:rsidRPr="00B0195C">
        <w:rPr>
          <w:iCs/>
        </w:rPr>
        <w:t>=</w:t>
      </w:r>
      <w:r w:rsidRPr="00B0195C">
        <w:rPr>
          <w:i/>
        </w:rPr>
        <w:t>ρ</w:t>
      </w:r>
      <w:r w:rsidRPr="00B0195C">
        <w:rPr>
          <w:vertAlign w:val="subscript"/>
        </w:rPr>
        <w:t>sv</w:t>
      </w:r>
      <w:r w:rsidRPr="00B0195C">
        <w:rPr>
          <w:i/>
          <w:iCs/>
        </w:rPr>
        <w:t>f</w:t>
      </w:r>
      <w:r w:rsidRPr="00B0195C">
        <w:rPr>
          <w:vertAlign w:val="subscript"/>
        </w:rPr>
        <w:t>sv</w:t>
      </w:r>
      <w:r w:rsidRPr="00B0195C">
        <w:rPr>
          <w:iCs/>
        </w:rPr>
        <w:t>/</w:t>
      </w:r>
      <w:r w:rsidRPr="00B0195C">
        <w:rPr>
          <w:i/>
          <w:iCs/>
        </w:rPr>
        <w:t>f</w:t>
      </w:r>
      <w:r w:rsidRPr="00B0195C">
        <w:rPr>
          <w:vertAlign w:val="subscript"/>
        </w:rPr>
        <w:t>s</w:t>
      </w:r>
      <w:r w:rsidRPr="00FB381B">
        <w:tab/>
      </w:r>
      <w:r w:rsidRPr="00FB381B">
        <w:t>（</w:t>
      </w:r>
      <w:r w:rsidR="000F6213">
        <w:t>7</w:t>
      </w:r>
      <w:r w:rsidRPr="00FB381B">
        <w:t>.</w:t>
      </w:r>
      <w:r>
        <w:t>5</w:t>
      </w:r>
      <w:r w:rsidRPr="00FB381B">
        <w:t>.</w:t>
      </w:r>
      <w:r>
        <w:t>5</w:t>
      </w:r>
      <w:r w:rsidRPr="00FB381B">
        <w:t>）</w:t>
      </w:r>
    </w:p>
    <w:p w:rsidR="00C6545F" w:rsidRDefault="00C6545F" w:rsidP="00B0195C">
      <w:pPr>
        <w:pStyle w:val="af"/>
      </w:pPr>
      <w:r w:rsidRPr="00FB381B">
        <w:t>式中：</w:t>
      </w:r>
      <w:r w:rsidRPr="00B0195C">
        <w:rPr>
          <w:i/>
        </w:rPr>
        <w:t>ρ</w:t>
      </w:r>
      <w:r w:rsidRPr="00B0195C">
        <w:rPr>
          <w:vertAlign w:val="subscript"/>
        </w:rPr>
        <w:t>sv</w:t>
      </w:r>
      <w:r w:rsidRPr="00FB381B">
        <w:t>—</w:t>
      </w:r>
      <w:r w:rsidRPr="00B0195C">
        <w:rPr>
          <w:rFonts w:hint="eastAsia"/>
        </w:rPr>
        <w:t>配箍率</w:t>
      </w:r>
      <w:r>
        <w:rPr>
          <w:rFonts w:hint="eastAsia"/>
        </w:rPr>
        <w:t>；</w:t>
      </w:r>
    </w:p>
    <w:p w:rsidR="00C6545F" w:rsidRDefault="00C6545F" w:rsidP="00B0195C">
      <w:pPr>
        <w:pStyle w:val="afff8"/>
      </w:pPr>
      <w:r w:rsidRPr="00FB381B">
        <w:tab/>
      </w:r>
      <w:r w:rsidRPr="00B0195C">
        <w:rPr>
          <w:i/>
          <w:iCs/>
        </w:rPr>
        <w:t>f</w:t>
      </w:r>
      <w:r w:rsidRPr="00B0195C">
        <w:rPr>
          <w:vertAlign w:val="subscript"/>
        </w:rPr>
        <w:t>sv</w:t>
      </w:r>
      <w:r w:rsidR="00DE4460" w:rsidRPr="00FB381B">
        <w:t>—</w:t>
      </w:r>
      <w:r w:rsidRPr="00B0195C">
        <w:rPr>
          <w:rFonts w:hint="eastAsia"/>
        </w:rPr>
        <w:t>拉筋屈服强度</w:t>
      </w:r>
      <w:r>
        <w:rPr>
          <w:rFonts w:hint="eastAsia"/>
        </w:rPr>
        <w:t>；</w:t>
      </w:r>
    </w:p>
    <w:p w:rsidR="00C6545F" w:rsidRDefault="00C6545F" w:rsidP="00B0195C">
      <w:pPr>
        <w:pStyle w:val="afff8"/>
      </w:pPr>
      <w:r w:rsidRPr="00FB381B">
        <w:tab/>
      </w:r>
      <w:r w:rsidRPr="00B0195C">
        <w:rPr>
          <w:i/>
          <w:iCs/>
        </w:rPr>
        <w:t>f</w:t>
      </w:r>
      <w:r w:rsidRPr="00B0195C">
        <w:rPr>
          <w:vertAlign w:val="subscript"/>
        </w:rPr>
        <w:t>s</w:t>
      </w:r>
      <w:r w:rsidR="00DE4460" w:rsidRPr="00FB381B">
        <w:t>—</w:t>
      </w:r>
      <w:r w:rsidRPr="00B0195C">
        <w:rPr>
          <w:rFonts w:hint="eastAsia"/>
        </w:rPr>
        <w:t>钢管屈服强度</w:t>
      </w:r>
      <w:r>
        <w:rPr>
          <w:rFonts w:hint="eastAsia"/>
        </w:rPr>
        <w:t>。</w:t>
      </w:r>
    </w:p>
    <w:p w:rsidR="00C6545F" w:rsidRPr="00190CAC" w:rsidRDefault="00C6545F" w:rsidP="00B0195C">
      <w:pPr>
        <w:pStyle w:val="affd"/>
        <w:ind w:firstLine="0"/>
      </w:pPr>
      <w:r w:rsidRPr="00190CAC">
        <w:t>条文说明</w:t>
      </w:r>
    </w:p>
    <w:p w:rsidR="00C6545F" w:rsidRDefault="00C6545F" w:rsidP="00B0195C">
      <w:pPr>
        <w:pStyle w:val="affd"/>
      </w:pPr>
      <w:r>
        <w:rPr>
          <w:rFonts w:hint="eastAsia"/>
        </w:rPr>
        <w:t>试验与</w:t>
      </w:r>
      <w:r>
        <w:t>分析结果表明，钢管混凝土桥墩底部配置等效配箍率在</w:t>
      </w:r>
      <w:r>
        <w:rPr>
          <w:rFonts w:hint="eastAsia"/>
        </w:rPr>
        <w:t>0.5</w:t>
      </w:r>
      <w:r>
        <w:t>%</w:t>
      </w:r>
      <w:r>
        <w:t>以上的约束拉筋时，可提高刚度</w:t>
      </w:r>
      <w:r>
        <w:rPr>
          <w:rFonts w:hint="eastAsia"/>
        </w:rPr>
        <w:t>和</w:t>
      </w:r>
      <w:r>
        <w:t>承载力</w:t>
      </w:r>
      <w:r>
        <w:rPr>
          <w:rFonts w:hint="eastAsia"/>
        </w:rPr>
        <w:t>5</w:t>
      </w:r>
      <w:r>
        <w:t>%</w:t>
      </w:r>
      <w:r>
        <w:t>以上，且降低相同位移下桥墩的刚度损伤</w:t>
      </w:r>
      <w:r>
        <w:t>1</w:t>
      </w:r>
      <w:r>
        <w:rPr>
          <w:rFonts w:hint="eastAsia"/>
        </w:rPr>
        <w:t>0</w:t>
      </w:r>
      <w:r>
        <w:t>%</w:t>
      </w:r>
      <w:r>
        <w:t>以上，</w:t>
      </w:r>
      <w:r>
        <w:rPr>
          <w:rFonts w:hint="eastAsia"/>
        </w:rPr>
        <w:t>因此</w:t>
      </w:r>
      <w:r>
        <w:t>钢管混凝土桥墩配置约束拉筋具有重要价值。</w:t>
      </w:r>
    </w:p>
    <w:p w:rsidR="00C6545F" w:rsidRPr="00A64524" w:rsidRDefault="00C6545F" w:rsidP="00C6545F">
      <w:pPr>
        <w:pStyle w:val="3"/>
      </w:pPr>
      <w:r>
        <w:rPr>
          <w:rFonts w:hint="eastAsia"/>
        </w:rPr>
        <w:t>钢管</w:t>
      </w:r>
      <w:r>
        <w:t>混凝土桥墩</w:t>
      </w:r>
      <w:r>
        <w:rPr>
          <w:rFonts w:hint="eastAsia"/>
        </w:rPr>
        <w:t>宜</w:t>
      </w:r>
      <w:r w:rsidRPr="00D41FDE">
        <w:rPr>
          <w:rFonts w:hint="eastAsia"/>
        </w:rPr>
        <w:t>在</w:t>
      </w:r>
      <w:r w:rsidRPr="00D41FDE">
        <w:t>墩底</w:t>
      </w:r>
      <w:r w:rsidRPr="00D41FDE">
        <w:t>1.5</w:t>
      </w:r>
      <w:r w:rsidRPr="00D41FDE">
        <w:rPr>
          <w:i/>
        </w:rPr>
        <w:t>B</w:t>
      </w:r>
      <w:r w:rsidRPr="00D41FDE">
        <w:t>和墩顶</w:t>
      </w:r>
      <w:r w:rsidRPr="00D41FDE">
        <w:rPr>
          <w:i/>
        </w:rPr>
        <w:t>D</w:t>
      </w:r>
      <w:r w:rsidRPr="00D41FDE">
        <w:t>范围</w:t>
      </w:r>
      <w:r>
        <w:rPr>
          <w:rFonts w:hint="eastAsia"/>
        </w:rPr>
        <w:t>之外</w:t>
      </w:r>
      <w:r>
        <w:t>的</w:t>
      </w:r>
      <w:r>
        <w:rPr>
          <w:rFonts w:hint="eastAsia"/>
        </w:rPr>
        <w:t>设置构造</w:t>
      </w:r>
      <w:r>
        <w:t>拉筋，加强钢管与混凝土的共同作用，</w:t>
      </w:r>
      <w:r>
        <w:rPr>
          <w:rFonts w:hint="eastAsia"/>
        </w:rPr>
        <w:t>构造</w:t>
      </w:r>
      <w:r w:rsidRPr="006D2AF5">
        <w:t>拉筋</w:t>
      </w:r>
      <w:r w:rsidRPr="006D2AF5">
        <w:rPr>
          <w:rFonts w:hint="eastAsia"/>
        </w:rPr>
        <w:t>横向</w:t>
      </w:r>
      <w:r w:rsidRPr="006D2AF5">
        <w:t>间距</w:t>
      </w:r>
      <w:r>
        <w:rPr>
          <w:rFonts w:hint="eastAsia"/>
        </w:rPr>
        <w:t>为</w:t>
      </w:r>
      <w:r>
        <w:rPr>
          <w:rFonts w:hint="eastAsia"/>
        </w:rPr>
        <w:t>2</w:t>
      </w:r>
      <w:r w:rsidRPr="006D2AF5">
        <w:rPr>
          <w:i/>
        </w:rPr>
        <w:t>a</w:t>
      </w:r>
      <w:r w:rsidRPr="006D2AF5">
        <w:t>，沿墩高间距</w:t>
      </w:r>
      <w:r>
        <w:rPr>
          <w:rFonts w:hint="eastAsia"/>
        </w:rPr>
        <w:t>为</w:t>
      </w:r>
      <w:r w:rsidRPr="006D2AF5">
        <w:rPr>
          <w:i/>
        </w:rPr>
        <w:t>s</w:t>
      </w:r>
      <w:r w:rsidRPr="006D2AF5">
        <w:t>=</w:t>
      </w:r>
      <w:r>
        <w:t>2</w:t>
      </w:r>
      <w:r w:rsidRPr="006D2AF5">
        <w:t>00mm</w:t>
      </w:r>
      <w:r w:rsidRPr="006D2AF5">
        <w:t>，</w:t>
      </w:r>
      <w:r>
        <w:rPr>
          <w:rFonts w:hint="eastAsia"/>
        </w:rPr>
        <w:t>拉筋</w:t>
      </w:r>
      <w:r>
        <w:t>直径宜取</w:t>
      </w:r>
      <w:r>
        <w:rPr>
          <w:rFonts w:hint="eastAsia"/>
        </w:rPr>
        <w:t>6</w:t>
      </w:r>
      <w:r>
        <w:t>-8mm</w:t>
      </w:r>
      <w:r>
        <w:t>，</w:t>
      </w:r>
      <w:r>
        <w:rPr>
          <w:rFonts w:hint="eastAsia"/>
        </w:rPr>
        <w:t>钢管</w:t>
      </w:r>
      <w:r>
        <w:t>混凝土桥墩</w:t>
      </w:r>
      <w:r>
        <w:rPr>
          <w:rFonts w:hint="eastAsia"/>
        </w:rPr>
        <w:t>纵向构造</w:t>
      </w:r>
      <w:r>
        <w:t>示意图如图</w:t>
      </w:r>
      <w:r w:rsidR="000F6213">
        <w:t>7</w:t>
      </w:r>
      <w:r>
        <w:t>.5.6</w:t>
      </w:r>
      <w:r>
        <w:t>所示。</w:t>
      </w:r>
    </w:p>
    <w:p w:rsidR="00C6545F" w:rsidRDefault="00C6545F" w:rsidP="00C6545F">
      <w:pPr>
        <w:spacing w:line="240" w:lineRule="auto"/>
        <w:jc w:val="center"/>
        <w:rPr>
          <w:sz w:val="21"/>
          <w:szCs w:val="21"/>
        </w:rPr>
      </w:pPr>
      <w:r w:rsidRPr="00FB381B">
        <w:tab/>
      </w:r>
      <w:r w:rsidRPr="00B0195C">
        <w:rPr>
          <w:noProof/>
        </w:rPr>
        <w:drawing>
          <wp:inline distT="0" distB="0" distL="0" distR="0">
            <wp:extent cx="1963972" cy="349276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524" cy="3493747"/>
                    </a:xfrm>
                    <a:prstGeom prst="rect">
                      <a:avLst/>
                    </a:prstGeom>
                    <a:noFill/>
                    <a:ln>
                      <a:noFill/>
                    </a:ln>
                  </pic:spPr>
                </pic:pic>
              </a:graphicData>
            </a:graphic>
          </wp:inline>
        </w:drawing>
      </w:r>
    </w:p>
    <w:p w:rsidR="00C6545F" w:rsidRPr="004416B5" w:rsidRDefault="00C6545F" w:rsidP="00B0195C">
      <w:pPr>
        <w:pStyle w:val="afff4"/>
        <w:rPr>
          <w:lang w:val="zh-CN"/>
        </w:rPr>
      </w:pPr>
      <w:r>
        <w:rPr>
          <w:rFonts w:hint="eastAsia"/>
          <w:lang w:val="zh-CN"/>
        </w:rPr>
        <w:t>图</w:t>
      </w:r>
      <w:r w:rsidR="000F6213">
        <w:rPr>
          <w:rFonts w:hint="eastAsia"/>
          <w:lang w:val="zh-CN"/>
        </w:rPr>
        <w:t>7</w:t>
      </w:r>
      <w:r>
        <w:rPr>
          <w:rFonts w:hint="eastAsia"/>
          <w:lang w:val="zh-CN"/>
        </w:rPr>
        <w:t>.5.</w:t>
      </w:r>
      <w:r>
        <w:rPr>
          <w:lang w:val="zh-CN"/>
        </w:rPr>
        <w:t>6</w:t>
      </w:r>
      <w:r>
        <w:rPr>
          <w:rFonts w:hint="eastAsia"/>
          <w:lang w:val="zh-CN"/>
        </w:rPr>
        <w:t xml:space="preserve"> </w:t>
      </w:r>
      <w:r w:rsidRPr="00FB381B">
        <w:t>钢管混凝土桥墩</w:t>
      </w:r>
      <w:r>
        <w:rPr>
          <w:rFonts w:hint="eastAsia"/>
          <w:lang w:val="zh-CN"/>
        </w:rPr>
        <w:t>拉筋</w:t>
      </w:r>
      <w:r>
        <w:rPr>
          <w:lang w:val="zh-CN"/>
        </w:rPr>
        <w:t>笼</w:t>
      </w:r>
      <w:r w:rsidRPr="004416B5">
        <w:rPr>
          <w:rFonts w:hint="eastAsia"/>
          <w:lang w:val="zh-CN"/>
        </w:rPr>
        <w:t>纵</w:t>
      </w:r>
      <w:r>
        <w:rPr>
          <w:rFonts w:hint="eastAsia"/>
          <w:lang w:val="zh-CN"/>
        </w:rPr>
        <w:t>布置</w:t>
      </w:r>
      <w:r w:rsidRPr="004416B5">
        <w:rPr>
          <w:rFonts w:hint="eastAsia"/>
          <w:lang w:val="zh-CN"/>
        </w:rPr>
        <w:t>构造示意图</w:t>
      </w:r>
    </w:p>
    <w:p w:rsidR="007F158E" w:rsidRPr="00F07A6C" w:rsidRDefault="007F158E" w:rsidP="00280A1F">
      <w:pPr>
        <w:pStyle w:val="affd"/>
      </w:pPr>
    </w:p>
    <w:p w:rsidR="00BD1C20" w:rsidRPr="00A64524" w:rsidRDefault="00BD1C20" w:rsidP="00122109">
      <w:pPr>
        <w:pStyle w:val="13"/>
        <w:spacing w:before="326" w:after="326"/>
      </w:pPr>
      <w:bookmarkStart w:id="177" w:name="_Toc12048052"/>
      <w:r w:rsidRPr="00A64524">
        <w:lastRenderedPageBreak/>
        <w:t>钢</w:t>
      </w:r>
      <w:r w:rsidRPr="00A64524">
        <w:t>-</w:t>
      </w:r>
      <w:r w:rsidRPr="00A64524">
        <w:t>混凝土组合桥梁的耐久性设计</w:t>
      </w:r>
      <w:bookmarkEnd w:id="177"/>
    </w:p>
    <w:p w:rsidR="00BD1C20" w:rsidRPr="00A64524" w:rsidRDefault="00BD1C20" w:rsidP="003A11BE">
      <w:pPr>
        <w:pStyle w:val="2"/>
      </w:pPr>
      <w:bookmarkStart w:id="178" w:name="_Toc12048053"/>
      <w:r w:rsidRPr="00A64524">
        <w:t>一般规定</w:t>
      </w:r>
      <w:bookmarkEnd w:id="178"/>
    </w:p>
    <w:p w:rsidR="00BD1C20" w:rsidRPr="00A64524" w:rsidRDefault="00BD1C20" w:rsidP="005D4F0A">
      <w:pPr>
        <w:pStyle w:val="3"/>
      </w:pPr>
      <w:r w:rsidRPr="00A64524">
        <w:t>钢</w:t>
      </w:r>
      <w:r w:rsidRPr="00A64524">
        <w:t>-</w:t>
      </w:r>
      <w:r w:rsidRPr="00A64524">
        <w:t>混凝土组合桥梁应根据设计使用年限、环境类别及其作用进行耐久性设计耐久性设计应包含下列内容：</w:t>
      </w:r>
    </w:p>
    <w:p w:rsidR="00BD1C20" w:rsidRPr="00A64524" w:rsidRDefault="00BD1C20" w:rsidP="00F802CD">
      <w:pPr>
        <w:ind w:firstLine="480"/>
      </w:pPr>
      <w:r w:rsidRPr="00A64524">
        <w:t xml:space="preserve">1 </w:t>
      </w:r>
      <w:r w:rsidRPr="00A64524">
        <w:t>确定结构和结构构件的设计使用年限；</w:t>
      </w:r>
    </w:p>
    <w:p w:rsidR="00BD1C20" w:rsidRPr="00A64524" w:rsidRDefault="00BD1C20" w:rsidP="00F802CD">
      <w:pPr>
        <w:ind w:firstLine="480"/>
      </w:pPr>
      <w:r w:rsidRPr="00A64524">
        <w:t xml:space="preserve">2 </w:t>
      </w:r>
      <w:r w:rsidRPr="00A64524">
        <w:t>确定结构和结构构件所处的环境类别及其作用等级；</w:t>
      </w:r>
    </w:p>
    <w:p w:rsidR="00BD1C20" w:rsidRPr="00A64524" w:rsidRDefault="00BD1C20" w:rsidP="00F802CD">
      <w:pPr>
        <w:ind w:firstLine="480"/>
      </w:pPr>
      <w:r w:rsidRPr="00A64524">
        <w:t xml:space="preserve">3 </w:t>
      </w:r>
      <w:r w:rsidRPr="00A64524">
        <w:t>提出对混凝土、钢、抗剪连接件材料选控的要求（适宜的原材料、合理的配合比、适当的耐久性指标），以确保组合桥梁各部分构件的耐久性；</w:t>
      </w:r>
    </w:p>
    <w:p w:rsidR="00BD1C20" w:rsidRPr="00A64524" w:rsidRDefault="00BD1C20" w:rsidP="00F802CD">
      <w:pPr>
        <w:ind w:firstLine="480"/>
      </w:pPr>
      <w:r w:rsidRPr="00A64524">
        <w:t xml:space="preserve">4 </w:t>
      </w:r>
      <w:r w:rsidRPr="00A64524">
        <w:t>采用有助于耐久性的结构构造，便于施工、检修和维护管理；采取适当的施工养护措施，满足耐久性所需的施工养护的基本条件；</w:t>
      </w:r>
    </w:p>
    <w:p w:rsidR="00BD1C20" w:rsidRPr="00A64524" w:rsidRDefault="00BD1C20" w:rsidP="00F802CD">
      <w:pPr>
        <w:ind w:firstLine="480"/>
      </w:pPr>
      <w:r w:rsidRPr="00A64524">
        <w:t xml:space="preserve">5 </w:t>
      </w:r>
      <w:r w:rsidRPr="00A64524">
        <w:t>对于严重腐蚀环境条件下的组合结构，除了对材料本身提出的相关耐久性设计要求外，还应实施可靠的防腐蚀附加措施。</w:t>
      </w:r>
    </w:p>
    <w:p w:rsidR="00BD1C20" w:rsidRPr="00A64524" w:rsidRDefault="00BD1C20" w:rsidP="004776D1">
      <w:pPr>
        <w:pStyle w:val="3"/>
      </w:pPr>
      <w:r w:rsidRPr="00A64524">
        <w:t>设计使用年限</w:t>
      </w:r>
    </w:p>
    <w:p w:rsidR="00BD1C20" w:rsidRPr="00A64524" w:rsidRDefault="00BD1C20" w:rsidP="00F07A6C">
      <w:pPr>
        <w:pStyle w:val="afff4"/>
      </w:pPr>
      <w:r w:rsidRPr="00A64524">
        <w:t>表</w:t>
      </w:r>
      <w:r w:rsidR="000F6213">
        <w:t>8</w:t>
      </w:r>
      <w:r w:rsidRPr="00A64524">
        <w:t>.1</w:t>
      </w:r>
      <w:r w:rsidR="003162E0">
        <w:t>.</w:t>
      </w:r>
      <w:r w:rsidR="000F6213">
        <w:rPr>
          <w:rFonts w:hint="eastAsia"/>
        </w:rPr>
        <w:t>2</w:t>
      </w:r>
      <w:r w:rsidRPr="00A64524">
        <w:t xml:space="preserve"> </w:t>
      </w:r>
      <w:r w:rsidRPr="00A64524">
        <w:t>钢</w:t>
      </w:r>
      <w:r w:rsidRPr="00A64524">
        <w:t>-</w:t>
      </w:r>
      <w:r w:rsidRPr="00A64524">
        <w:t>混凝土组合桥梁的设计使用年限</w:t>
      </w:r>
    </w:p>
    <w:tbl>
      <w:tblPr>
        <w:tblStyle w:val="af0"/>
        <w:tblW w:w="5000" w:type="pct"/>
        <w:tblBorders>
          <w:top w:val="single" w:sz="8" w:space="0" w:color="auto"/>
          <w:left w:val="single" w:sz="8" w:space="0" w:color="auto"/>
          <w:bottom w:val="single" w:sz="8" w:space="0" w:color="auto"/>
          <w:right w:val="single" w:sz="8" w:space="0" w:color="auto"/>
        </w:tblBorders>
        <w:tblLook w:val="04A0"/>
      </w:tblPr>
      <w:tblGrid>
        <w:gridCol w:w="1184"/>
        <w:gridCol w:w="2744"/>
        <w:gridCol w:w="4697"/>
      </w:tblGrid>
      <w:tr w:rsidR="00BD1C20" w:rsidRPr="00A64524" w:rsidTr="00E52FA5">
        <w:tc>
          <w:tcPr>
            <w:tcW w:w="686" w:type="pct"/>
            <w:vAlign w:val="center"/>
          </w:tcPr>
          <w:p w:rsidR="00BD1C20" w:rsidRPr="00A64524" w:rsidRDefault="00BD1C20" w:rsidP="00F07A6C">
            <w:pPr>
              <w:pStyle w:val="afff4"/>
            </w:pPr>
            <w:r w:rsidRPr="00A64524">
              <w:t>类别</w:t>
            </w:r>
          </w:p>
        </w:tc>
        <w:tc>
          <w:tcPr>
            <w:tcW w:w="1591" w:type="pct"/>
            <w:vAlign w:val="center"/>
          </w:tcPr>
          <w:p w:rsidR="00BD1C20" w:rsidRPr="00A64524" w:rsidRDefault="00BD1C20" w:rsidP="00F07A6C">
            <w:pPr>
              <w:pStyle w:val="afff4"/>
            </w:pPr>
            <w:r w:rsidRPr="00A64524">
              <w:t>设计使用年限（年）</w:t>
            </w:r>
          </w:p>
        </w:tc>
        <w:tc>
          <w:tcPr>
            <w:tcW w:w="2723" w:type="pct"/>
            <w:vAlign w:val="center"/>
          </w:tcPr>
          <w:p w:rsidR="00BD1C20" w:rsidRPr="00A64524" w:rsidRDefault="00BD1C20" w:rsidP="00F07A6C">
            <w:pPr>
              <w:pStyle w:val="afff4"/>
            </w:pPr>
            <w:r w:rsidRPr="00A64524">
              <w:t>桥梁类型</w:t>
            </w:r>
          </w:p>
        </w:tc>
      </w:tr>
      <w:tr w:rsidR="00BD1C20" w:rsidRPr="00A64524" w:rsidTr="00E52FA5">
        <w:tc>
          <w:tcPr>
            <w:tcW w:w="686" w:type="pct"/>
            <w:vAlign w:val="center"/>
          </w:tcPr>
          <w:p w:rsidR="00BD1C20" w:rsidRPr="00A64524" w:rsidRDefault="00BD1C20" w:rsidP="00F07A6C">
            <w:pPr>
              <w:pStyle w:val="afff4"/>
            </w:pPr>
            <w:r w:rsidRPr="00A64524">
              <w:t>1</w:t>
            </w:r>
          </w:p>
        </w:tc>
        <w:tc>
          <w:tcPr>
            <w:tcW w:w="1591" w:type="pct"/>
            <w:vAlign w:val="center"/>
          </w:tcPr>
          <w:p w:rsidR="00BD1C20" w:rsidRPr="00A64524" w:rsidRDefault="00BD1C20" w:rsidP="00F07A6C">
            <w:pPr>
              <w:pStyle w:val="afff4"/>
            </w:pPr>
            <w:r w:rsidRPr="00A64524">
              <w:t>30</w:t>
            </w:r>
          </w:p>
        </w:tc>
        <w:tc>
          <w:tcPr>
            <w:tcW w:w="2723" w:type="pct"/>
            <w:vAlign w:val="center"/>
          </w:tcPr>
          <w:p w:rsidR="00BD1C20" w:rsidRPr="00A64524" w:rsidRDefault="00BD1C20" w:rsidP="00F07A6C">
            <w:pPr>
              <w:pStyle w:val="afff4"/>
            </w:pPr>
            <w:r w:rsidRPr="00A64524">
              <w:t>小桥</w:t>
            </w:r>
          </w:p>
        </w:tc>
      </w:tr>
      <w:tr w:rsidR="00BD1C20" w:rsidRPr="00A64524" w:rsidTr="00E52FA5">
        <w:tc>
          <w:tcPr>
            <w:tcW w:w="686" w:type="pct"/>
            <w:vAlign w:val="center"/>
          </w:tcPr>
          <w:p w:rsidR="00BD1C20" w:rsidRPr="00A64524" w:rsidRDefault="00BD1C20" w:rsidP="00F07A6C">
            <w:pPr>
              <w:pStyle w:val="afff4"/>
            </w:pPr>
            <w:r w:rsidRPr="00A64524">
              <w:t>2</w:t>
            </w:r>
          </w:p>
        </w:tc>
        <w:tc>
          <w:tcPr>
            <w:tcW w:w="1591" w:type="pct"/>
            <w:vAlign w:val="center"/>
          </w:tcPr>
          <w:p w:rsidR="00BD1C20" w:rsidRPr="00A64524" w:rsidRDefault="00BD1C20" w:rsidP="00F07A6C">
            <w:pPr>
              <w:pStyle w:val="afff4"/>
            </w:pPr>
            <w:r w:rsidRPr="00A64524">
              <w:t>50</w:t>
            </w:r>
          </w:p>
        </w:tc>
        <w:tc>
          <w:tcPr>
            <w:tcW w:w="2723" w:type="pct"/>
            <w:vAlign w:val="center"/>
          </w:tcPr>
          <w:p w:rsidR="00BD1C20" w:rsidRPr="00A64524" w:rsidRDefault="00BD1C20" w:rsidP="00F07A6C">
            <w:pPr>
              <w:pStyle w:val="afff4"/>
            </w:pPr>
            <w:r w:rsidRPr="00A64524">
              <w:t>中桥、重要小桥</w:t>
            </w:r>
          </w:p>
        </w:tc>
      </w:tr>
      <w:tr w:rsidR="00BD1C20" w:rsidRPr="00A64524" w:rsidTr="00E52FA5">
        <w:tc>
          <w:tcPr>
            <w:tcW w:w="686" w:type="pct"/>
            <w:vAlign w:val="center"/>
          </w:tcPr>
          <w:p w:rsidR="00BD1C20" w:rsidRPr="00A64524" w:rsidRDefault="00BD1C20" w:rsidP="00F07A6C">
            <w:pPr>
              <w:pStyle w:val="afff4"/>
            </w:pPr>
            <w:r w:rsidRPr="00A64524">
              <w:t>3</w:t>
            </w:r>
          </w:p>
        </w:tc>
        <w:tc>
          <w:tcPr>
            <w:tcW w:w="1591" w:type="pct"/>
            <w:vAlign w:val="center"/>
          </w:tcPr>
          <w:p w:rsidR="00BD1C20" w:rsidRPr="00A64524" w:rsidRDefault="00BD1C20" w:rsidP="00F07A6C">
            <w:pPr>
              <w:pStyle w:val="afff4"/>
            </w:pPr>
            <w:r w:rsidRPr="00A64524">
              <w:t>100</w:t>
            </w:r>
          </w:p>
        </w:tc>
        <w:tc>
          <w:tcPr>
            <w:tcW w:w="2723" w:type="pct"/>
            <w:vAlign w:val="center"/>
          </w:tcPr>
          <w:p w:rsidR="00BD1C20" w:rsidRPr="00A64524" w:rsidRDefault="00BD1C20" w:rsidP="00F07A6C">
            <w:pPr>
              <w:pStyle w:val="afff4"/>
            </w:pPr>
            <w:r w:rsidRPr="00A64524">
              <w:t>特大桥、大桥、重要中桥</w:t>
            </w:r>
          </w:p>
        </w:tc>
      </w:tr>
    </w:tbl>
    <w:p w:rsidR="00BD1C20" w:rsidRPr="00A64524" w:rsidRDefault="00BD1C20" w:rsidP="004776D1">
      <w:pPr>
        <w:pStyle w:val="afff6"/>
        <w:ind w:left="422" w:hanging="422"/>
      </w:pPr>
      <w:r w:rsidRPr="00A64524">
        <w:t>注：本表所列特大、大、中、小桥和涵洞系按《公路桥涵设计通用规范》</w:t>
      </w:r>
      <w:r w:rsidRPr="00A64524">
        <w:t>JTG D60</w:t>
      </w:r>
      <w:r w:rsidRPr="00A64524">
        <w:t>表</w:t>
      </w:r>
      <w:r w:rsidRPr="00A64524">
        <w:t xml:space="preserve">1.0.14 </w:t>
      </w:r>
      <w:r w:rsidRPr="00A64524">
        <w:t>中的单孔跨径确定，对于多跨不等跨桥梁，以其中最大跨径为准；本表冠以</w:t>
      </w:r>
      <w:r w:rsidRPr="00A64524">
        <w:t>“</w:t>
      </w:r>
      <w:r w:rsidRPr="00A64524">
        <w:t>重要</w:t>
      </w:r>
      <w:r w:rsidRPr="00A64524">
        <w:t>”</w:t>
      </w:r>
      <w:r w:rsidRPr="00A64524">
        <w:t>的中桥和小桥，系指高速公路和一级公路上、国防公路上及城市附近交通繁忙公路上的桥梁。对有特殊要求结构的设计使用年限，可在上述规定基础上经技术经济论证后予以调整。</w:t>
      </w:r>
    </w:p>
    <w:p w:rsidR="00BD1C20" w:rsidRPr="00A64524" w:rsidRDefault="00BD1C20" w:rsidP="003162E0">
      <w:pPr>
        <w:pStyle w:val="3"/>
      </w:pPr>
      <w:r w:rsidRPr="00A64524">
        <w:t>钢结构、剪力连接件的腐蚀环境分类按照</w:t>
      </w:r>
      <w:r w:rsidRPr="00A64524">
        <w:t xml:space="preserve">ISO129442 </w:t>
      </w:r>
      <w:r w:rsidRPr="00A64524">
        <w:t>的要求</w:t>
      </w:r>
      <w:r w:rsidR="00AC650F">
        <w:rPr>
          <w:rFonts w:hint="eastAsia"/>
        </w:rPr>
        <w:t>。</w:t>
      </w:r>
    </w:p>
    <w:p w:rsidR="00BD1C20" w:rsidRPr="00A64524" w:rsidRDefault="00BD1C20" w:rsidP="003162E0">
      <w:pPr>
        <w:pStyle w:val="3"/>
      </w:pPr>
      <w:r w:rsidRPr="00A64524">
        <w:t>混凝土构件的环境等级分类按照《公路钢筋混凝土及预应力混凝土桥涵设计规范》</w:t>
      </w:r>
      <w:r w:rsidRPr="00A64524">
        <w:t xml:space="preserve">JTG </w:t>
      </w:r>
      <w:r w:rsidR="000E52F2">
        <w:rPr>
          <w:rFonts w:hint="eastAsia"/>
        </w:rPr>
        <w:t>3362</w:t>
      </w:r>
      <w:r w:rsidR="00AC650F">
        <w:rPr>
          <w:rFonts w:hint="eastAsia"/>
        </w:rPr>
        <w:t>的要求。</w:t>
      </w:r>
    </w:p>
    <w:p w:rsidR="00562833" w:rsidRPr="00A64524" w:rsidRDefault="00562833" w:rsidP="00562833">
      <w:pPr>
        <w:pStyle w:val="2"/>
      </w:pPr>
      <w:bookmarkStart w:id="179" w:name="_Toc12048054"/>
      <w:r w:rsidRPr="00A64524">
        <w:lastRenderedPageBreak/>
        <w:t>钢</w:t>
      </w:r>
      <w:r w:rsidRPr="00A64524">
        <w:t>-</w:t>
      </w:r>
      <w:r w:rsidRPr="00A64524">
        <w:t>混凝土组合桥梁耐久性设计方法</w:t>
      </w:r>
      <w:bookmarkEnd w:id="179"/>
    </w:p>
    <w:p w:rsidR="00562833" w:rsidRPr="00A64524" w:rsidRDefault="00562833" w:rsidP="00562833">
      <w:pPr>
        <w:pStyle w:val="3"/>
      </w:pPr>
      <w:r w:rsidRPr="00A64524">
        <w:t>组合桥梁的钢材防腐，根据环境确定防腐环境等级以及所需的保护年限，同时考虑运营养护和经济合理的条件，对不同位置的钢材根据《公路桥梁钢结构防腐涂装技术条件》</w:t>
      </w:r>
      <w:r w:rsidRPr="00A64524">
        <w:t>JTT 722</w:t>
      </w:r>
      <w:r w:rsidRPr="00A64524">
        <w:t>确定最优化的防腐涂装系统。</w:t>
      </w:r>
    </w:p>
    <w:p w:rsidR="00562833" w:rsidRPr="00A64524" w:rsidRDefault="00562833" w:rsidP="00562833">
      <w:pPr>
        <w:pStyle w:val="3"/>
      </w:pPr>
      <w:r w:rsidRPr="00A64524">
        <w:t>组合桥梁的混凝土结构应满足现行国家标准《混凝土结构耐久性设计规范》</w:t>
      </w:r>
      <w:r w:rsidRPr="00A64524">
        <w:t>GB/T 50476</w:t>
      </w:r>
      <w:r w:rsidRPr="00A64524">
        <w:t>和现行行业标准</w:t>
      </w:r>
      <w:bookmarkStart w:id="180" w:name="OLE_LINK3"/>
      <w:bookmarkStart w:id="181" w:name="OLE_LINK4"/>
      <w:r w:rsidRPr="00A64524">
        <w:t>《公路钢筋混凝土及预应力混凝土桥涵设计规范》</w:t>
      </w:r>
      <w:r w:rsidRPr="00A64524">
        <w:t>JTG</w:t>
      </w:r>
      <w:r>
        <w:rPr>
          <w:rFonts w:hint="eastAsia"/>
        </w:rPr>
        <w:t xml:space="preserve"> </w:t>
      </w:r>
      <w:r w:rsidR="00096321">
        <w:rPr>
          <w:rFonts w:hint="eastAsia"/>
        </w:rPr>
        <w:t>D</w:t>
      </w:r>
      <w:r>
        <w:rPr>
          <w:rFonts w:hint="eastAsia"/>
        </w:rPr>
        <w:t>62</w:t>
      </w:r>
      <w:bookmarkEnd w:id="180"/>
      <w:bookmarkEnd w:id="181"/>
      <w:r w:rsidRPr="00A64524">
        <w:t>的耐久性设计要求，并参照现行行业标准《公路工程混凝土结构防腐蚀技术规范》</w:t>
      </w:r>
      <w:r w:rsidRPr="00A64524">
        <w:t>JTG/T B07-01</w:t>
      </w:r>
      <w:r w:rsidRPr="00A64524">
        <w:t>的要求进行设计。</w:t>
      </w:r>
    </w:p>
    <w:p w:rsidR="00562833" w:rsidRPr="00A64524" w:rsidRDefault="00562833" w:rsidP="00562833">
      <w:pPr>
        <w:pStyle w:val="3"/>
      </w:pPr>
      <w:r>
        <w:rPr>
          <w:rFonts w:hint="eastAsia"/>
        </w:rPr>
        <w:t>组合桥梁负弯矩区混凝土结构的最大裂缝宽度限值</w:t>
      </w:r>
      <w:r w:rsidRPr="00A64524">
        <w:t>不应超过</w:t>
      </w:r>
      <w:r>
        <w:t>表</w:t>
      </w:r>
      <w:r>
        <w:t>8</w:t>
      </w:r>
      <w:r w:rsidRPr="00A64524">
        <w:t>.</w:t>
      </w:r>
      <w:r>
        <w:t>2.</w:t>
      </w:r>
      <w:r>
        <w:rPr>
          <w:rFonts w:hint="eastAsia"/>
        </w:rPr>
        <w:t>3</w:t>
      </w:r>
      <w:r w:rsidRPr="00A64524">
        <w:t>规定的限值。</w:t>
      </w:r>
    </w:p>
    <w:p w:rsidR="00562833" w:rsidRDefault="00562833" w:rsidP="00562833">
      <w:pPr>
        <w:pStyle w:val="afff4"/>
      </w:pPr>
      <w:r w:rsidRPr="00A64524">
        <w:t>表</w:t>
      </w:r>
      <w:r>
        <w:t xml:space="preserve"> 8</w:t>
      </w:r>
      <w:r w:rsidRPr="00A64524">
        <w:t>.</w:t>
      </w:r>
      <w:r>
        <w:t>2.</w:t>
      </w:r>
      <w:r>
        <w:rPr>
          <w:rFonts w:hint="eastAsia"/>
        </w:rPr>
        <w:t>3</w:t>
      </w:r>
      <w:r w:rsidRPr="00A64524">
        <w:t>最大裂缝宽度限值（</w:t>
      </w:r>
      <w:r w:rsidRPr="00A64524">
        <w:t>mm</w:t>
      </w:r>
      <w:r w:rsidRPr="00A64524">
        <w:t>）</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5"/>
        <w:gridCol w:w="3759"/>
      </w:tblGrid>
      <w:tr w:rsidR="00562833" w:rsidRPr="00A64524" w:rsidTr="00282B03">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环境</w:t>
            </w:r>
            <w:r>
              <w:rPr>
                <w:rFonts w:hint="eastAsia"/>
              </w:rPr>
              <w:t>类别</w:t>
            </w:r>
          </w:p>
        </w:tc>
        <w:tc>
          <w:tcPr>
            <w:tcW w:w="2242"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最大裂缝宽度限值（</w:t>
            </w:r>
            <w:r w:rsidRPr="00A64524">
              <w:t>mm</w:t>
            </w:r>
            <w:r w:rsidRPr="00A64524">
              <w:t>）</w:t>
            </w:r>
          </w:p>
        </w:tc>
      </w:tr>
      <w:tr w:rsidR="00562833" w:rsidRPr="00A64524" w:rsidTr="00282B03">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CF039B" w:rsidRDefault="00562833" w:rsidP="00282B03">
            <w:pPr>
              <w:pStyle w:val="afff4"/>
            </w:pPr>
            <w:r w:rsidRPr="00CF039B">
              <w:t xml:space="preserve"> I</w:t>
            </w:r>
            <w:r w:rsidRPr="00CF039B">
              <w:rPr>
                <w:rFonts w:hint="eastAsia"/>
              </w:rPr>
              <w:t>类</w:t>
            </w:r>
            <w:r w:rsidRPr="00CF039B">
              <w:rPr>
                <w:rFonts w:hint="eastAsia"/>
              </w:rPr>
              <w:t>-</w:t>
            </w:r>
            <w:r w:rsidRPr="00CF039B">
              <w:rPr>
                <w:rFonts w:hint="eastAsia"/>
              </w:rPr>
              <w:t>一般环境</w:t>
            </w:r>
          </w:p>
        </w:tc>
        <w:tc>
          <w:tcPr>
            <w:tcW w:w="2242"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0.20</w:t>
            </w:r>
          </w:p>
        </w:tc>
      </w:tr>
      <w:tr w:rsidR="00562833" w:rsidRPr="00A64524" w:rsidTr="00282B03">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CF039B" w:rsidRDefault="00562833" w:rsidP="00282B03">
            <w:pPr>
              <w:pStyle w:val="afff4"/>
            </w:pPr>
            <w:r w:rsidRPr="00CF039B">
              <w:t>II</w:t>
            </w:r>
            <w:r w:rsidRPr="00CF039B">
              <w:rPr>
                <w:rFonts w:hint="eastAsia"/>
              </w:rPr>
              <w:t>类</w:t>
            </w:r>
            <w:r w:rsidRPr="00CF039B">
              <w:rPr>
                <w:rFonts w:hint="eastAsia"/>
              </w:rPr>
              <w:t>-</w:t>
            </w:r>
            <w:r w:rsidRPr="00CF039B">
              <w:rPr>
                <w:rFonts w:hint="eastAsia"/>
              </w:rPr>
              <w:t>冻融环境</w:t>
            </w:r>
          </w:p>
        </w:tc>
        <w:tc>
          <w:tcPr>
            <w:tcW w:w="2242"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0.20</w:t>
            </w:r>
          </w:p>
        </w:tc>
      </w:tr>
      <w:tr w:rsidR="00562833" w:rsidRPr="00A64524" w:rsidTr="00282B03">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CF039B" w:rsidRDefault="00562833" w:rsidP="00282B03">
            <w:pPr>
              <w:pStyle w:val="afff4"/>
            </w:pPr>
            <w:r w:rsidRPr="00CF039B">
              <w:t xml:space="preserve"> III</w:t>
            </w:r>
            <w:r w:rsidRPr="00CF039B">
              <w:rPr>
                <w:rFonts w:hint="eastAsia"/>
              </w:rPr>
              <w:t>类</w:t>
            </w:r>
            <w:r w:rsidRPr="00CF039B">
              <w:rPr>
                <w:rFonts w:hint="eastAsia"/>
              </w:rPr>
              <w:t>-</w:t>
            </w:r>
            <w:r w:rsidRPr="00CF039B">
              <w:rPr>
                <w:rFonts w:hint="eastAsia"/>
              </w:rPr>
              <w:t>近海或海洋氯化物环境</w:t>
            </w:r>
          </w:p>
        </w:tc>
        <w:tc>
          <w:tcPr>
            <w:tcW w:w="2242"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0.15</w:t>
            </w:r>
          </w:p>
        </w:tc>
      </w:tr>
      <w:tr w:rsidR="00562833" w:rsidRPr="00A64524" w:rsidTr="00282B03">
        <w:tc>
          <w:tcPr>
            <w:tcW w:w="2758"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CF039B">
              <w:rPr>
                <w:rFonts w:hint="eastAsia"/>
              </w:rPr>
              <w:t>Ⅳ类</w:t>
            </w:r>
            <w:r w:rsidRPr="00CF039B">
              <w:rPr>
                <w:rFonts w:hint="eastAsia"/>
              </w:rPr>
              <w:t>-</w:t>
            </w:r>
            <w:r w:rsidRPr="00CF039B">
              <w:rPr>
                <w:rFonts w:hint="eastAsia"/>
              </w:rPr>
              <w:t>除冰盐等其他氯化物环境</w:t>
            </w:r>
          </w:p>
        </w:tc>
        <w:tc>
          <w:tcPr>
            <w:tcW w:w="2242" w:type="pct"/>
            <w:tcBorders>
              <w:top w:val="single" w:sz="4" w:space="0" w:color="auto"/>
              <w:left w:val="single" w:sz="4" w:space="0" w:color="auto"/>
              <w:bottom w:val="single" w:sz="4" w:space="0" w:color="auto"/>
              <w:right w:val="single" w:sz="4" w:space="0" w:color="auto"/>
            </w:tcBorders>
            <w:shd w:val="clear" w:color="auto" w:fill="auto"/>
            <w:vAlign w:val="center"/>
          </w:tcPr>
          <w:p w:rsidR="00562833" w:rsidRPr="00A64524" w:rsidRDefault="00562833" w:rsidP="00282B03">
            <w:pPr>
              <w:pStyle w:val="afff4"/>
            </w:pPr>
            <w:r w:rsidRPr="00A64524">
              <w:t>0.15</w:t>
            </w:r>
          </w:p>
        </w:tc>
      </w:tr>
    </w:tbl>
    <w:p w:rsidR="00562833" w:rsidRPr="00A64524" w:rsidRDefault="00562833" w:rsidP="00562833">
      <w:pPr>
        <w:pStyle w:val="3"/>
      </w:pPr>
      <w:r>
        <w:rPr>
          <w:rFonts w:hint="eastAsia"/>
        </w:rPr>
        <w:t>连接件耐久性设计，应保证连接件表面无锈蚀、氧化、毛刺等缺陷。</w:t>
      </w:r>
    </w:p>
    <w:p w:rsidR="00562833" w:rsidRDefault="00562833" w:rsidP="00562833">
      <w:pPr>
        <w:pStyle w:val="3"/>
      </w:pPr>
      <w:r w:rsidRPr="00A64524">
        <w:t>钢梁翼缘和混凝土桥面板的结合面边缘</w:t>
      </w:r>
      <w:r>
        <w:rPr>
          <w:rFonts w:hint="eastAsia"/>
        </w:rPr>
        <w:t>50</w:t>
      </w:r>
      <w:r w:rsidRPr="00A64524">
        <w:t>mm</w:t>
      </w:r>
      <w:r w:rsidRPr="00A64524">
        <w:t>范围内应进行防腐涂装；在工地浇筑或安装预制混凝土桥面板前，应对结合面进行除锈，并应清除结合面上的油污等其他杂物。</w:t>
      </w:r>
    </w:p>
    <w:p w:rsidR="00562833" w:rsidRPr="00E81BE1" w:rsidRDefault="00562833" w:rsidP="00562833">
      <w:pPr>
        <w:pStyle w:val="affd"/>
        <w:ind w:firstLine="0"/>
      </w:pPr>
      <w:r w:rsidRPr="00E81BE1">
        <w:rPr>
          <w:rFonts w:hint="eastAsia"/>
        </w:rPr>
        <w:t>条文说明</w:t>
      </w:r>
    </w:p>
    <w:p w:rsidR="00562833" w:rsidRDefault="00562833" w:rsidP="00562833">
      <w:pPr>
        <w:pStyle w:val="affd"/>
        <w:ind w:firstLine="420"/>
      </w:pPr>
      <w:r>
        <w:rPr>
          <w:rFonts w:hint="eastAsia"/>
        </w:rPr>
        <w:t>组合桥梁中钢梁翼缘和混凝土桥面板的结合面耐久性设计时组合桥所特有的问题。当结合面发生粘结失效（应力作用、温度效应等），界面存在空隙将成为腐蚀介质的入侵路径，故而有必要加强结合面的防腐设计。</w:t>
      </w:r>
    </w:p>
    <w:p w:rsidR="00562833" w:rsidRDefault="00562833" w:rsidP="00562833">
      <w:pPr>
        <w:pStyle w:val="3"/>
      </w:pPr>
      <w:r>
        <w:rPr>
          <w:rFonts w:hint="eastAsia"/>
        </w:rPr>
        <w:t>针对负弯矩区混凝土板应采取抗裂措施，可采用加密钢筋、纵向预应力技术、群钉技术、优化施工工艺等。</w:t>
      </w:r>
    </w:p>
    <w:p w:rsidR="00562833" w:rsidRPr="00E81BE1" w:rsidRDefault="00562833" w:rsidP="00562833">
      <w:pPr>
        <w:pStyle w:val="affd"/>
        <w:ind w:firstLine="0"/>
      </w:pPr>
      <w:r w:rsidRPr="00E81BE1">
        <w:rPr>
          <w:rFonts w:hint="eastAsia"/>
        </w:rPr>
        <w:t>条文说明</w:t>
      </w:r>
    </w:p>
    <w:p w:rsidR="00562833" w:rsidRDefault="00562833" w:rsidP="00562833">
      <w:pPr>
        <w:pStyle w:val="affd"/>
        <w:ind w:firstLine="420"/>
      </w:pPr>
      <w:r>
        <w:rPr>
          <w:rFonts w:hint="eastAsia"/>
        </w:rPr>
        <w:lastRenderedPageBreak/>
        <w:t>组合桥梁负弯矩区的混凝土往往处于受拉的不利状态，仅仅限值最大裂缝宽度无法满足耐久性设计的要求，此时需要采用一定的措施制约混凝土开裂。除条文所述方法外，还有很多其他技术也在实际工程中成功应用。</w:t>
      </w:r>
    </w:p>
    <w:p w:rsidR="00562833" w:rsidRPr="00A64524" w:rsidRDefault="00562833" w:rsidP="00562833">
      <w:pPr>
        <w:pStyle w:val="3"/>
      </w:pPr>
      <w:r w:rsidRPr="00A64524">
        <w:t>暴露</w:t>
      </w:r>
      <w:r>
        <w:rPr>
          <w:rFonts w:hint="eastAsia"/>
        </w:rPr>
        <w:t>在</w:t>
      </w:r>
      <w:r w:rsidRPr="00A64524">
        <w:t>混凝土</w:t>
      </w:r>
      <w:r>
        <w:rPr>
          <w:rFonts w:hint="eastAsia"/>
        </w:rPr>
        <w:t>之</w:t>
      </w:r>
      <w:r w:rsidRPr="00A64524">
        <w:t>外的连接件、紧固件等与混凝土结构应设置可靠的连接方式，连结部位须进行有效的防腐处理。</w:t>
      </w:r>
    </w:p>
    <w:p w:rsidR="00562833" w:rsidRPr="00A64524" w:rsidRDefault="00562833" w:rsidP="00562833">
      <w:pPr>
        <w:pStyle w:val="3"/>
      </w:pPr>
      <w:r w:rsidRPr="00A64524">
        <w:t>设置完善而有效的防水层、侧面檐口、必要的滴水槽以及不让排水管设置在箱梁内部，应尽量避免采用宜于积水的闭口截面，并于凹槽、坑槽处设置有效的排水孔</w:t>
      </w:r>
      <w:r>
        <w:rPr>
          <w:rFonts w:hint="eastAsia"/>
        </w:rPr>
        <w:t>。</w:t>
      </w:r>
    </w:p>
    <w:p w:rsidR="00562833" w:rsidRPr="00DE4460" w:rsidRDefault="00562833" w:rsidP="00562833">
      <w:pPr>
        <w:pStyle w:val="3"/>
      </w:pPr>
      <w:r w:rsidRPr="00A64524">
        <w:t>伸缩装置应设置防水构造，以防止雨水渗流到梁端和桥台，桥台部位应设置排水通道</w:t>
      </w:r>
      <w:r>
        <w:rPr>
          <w:rFonts w:hint="eastAsia"/>
        </w:rPr>
        <w:t>。</w:t>
      </w:r>
    </w:p>
    <w:p w:rsidR="00562833" w:rsidRPr="00A64524" w:rsidRDefault="00562833" w:rsidP="00562833">
      <w:pPr>
        <w:pStyle w:val="3"/>
      </w:pPr>
      <w:r w:rsidRPr="00A64524">
        <w:t>遭受氯盐侵蚀的混凝土桥面，应加大地面排水坡度（</w:t>
      </w:r>
      <w:r w:rsidRPr="00A64524">
        <w:t>2%</w:t>
      </w:r>
      <w:r w:rsidRPr="00A64524">
        <w:t>），并应考虑到结构发生挠度或施加预应力引起反拱对地面排水的影响。桥面的排水应通过专门设置的管道排出，不得将水直接排在构件的混凝土表面上。</w:t>
      </w:r>
      <w:r w:rsidRPr="00EB5B78">
        <w:rPr>
          <w:rFonts w:hint="eastAsia"/>
        </w:rPr>
        <w:t>排水管的出口应离开混凝土礅柱或其它构件表面一定距离。</w:t>
      </w:r>
    </w:p>
    <w:p w:rsidR="00562833" w:rsidRPr="00A64524" w:rsidRDefault="00562833" w:rsidP="00562833">
      <w:pPr>
        <w:pStyle w:val="3"/>
      </w:pPr>
      <w:r w:rsidRPr="00A64524">
        <w:t>桥梁墩台的顶面，应做成向边缘倾斜不小于</w:t>
      </w:r>
      <w:r w:rsidRPr="00A64524">
        <w:t>5%</w:t>
      </w:r>
      <w:r w:rsidRPr="00A64524">
        <w:t>的斜坡，或向中心处倾斜（当受雨面积甚大、设置内埋的排水管时）。</w:t>
      </w:r>
    </w:p>
    <w:p w:rsidR="00562833" w:rsidRPr="00A64524" w:rsidRDefault="00562833" w:rsidP="00562833">
      <w:pPr>
        <w:pStyle w:val="3"/>
      </w:pPr>
      <w:r w:rsidRPr="00A64524">
        <w:t>当桥面板采用预制钢筋混凝土桥面板时，应采取措施使预制板与钢梁间密贴，满足防水要求</w:t>
      </w:r>
      <w:r>
        <w:rPr>
          <w:rFonts w:hint="eastAsia"/>
        </w:rPr>
        <w:t>。</w:t>
      </w:r>
    </w:p>
    <w:p w:rsidR="00562833" w:rsidRPr="00A64524" w:rsidRDefault="00562833" w:rsidP="00562833">
      <w:pPr>
        <w:pStyle w:val="3"/>
      </w:pPr>
      <w:r>
        <w:rPr>
          <w:rFonts w:hint="eastAsia"/>
        </w:rPr>
        <w:t>为方便</w:t>
      </w:r>
      <w:r w:rsidRPr="00A64524">
        <w:t>更换</w:t>
      </w:r>
      <w:r>
        <w:rPr>
          <w:rFonts w:hint="eastAsia"/>
        </w:rPr>
        <w:t>支座，</w:t>
      </w:r>
      <w:r w:rsidRPr="00A64524">
        <w:t>应在墩顶或盖梁上预留有放置千斤顶等提升设备的空间及支座运送通道，也应尽量为工作人员留有操作平台；便于检查，应当在支座周围留有检修的空间。</w:t>
      </w:r>
    </w:p>
    <w:p w:rsidR="00534B7E" w:rsidRPr="00534B7E" w:rsidRDefault="00562833" w:rsidP="002C1639">
      <w:pPr>
        <w:pStyle w:val="3"/>
      </w:pPr>
      <w:r w:rsidRPr="00A64524">
        <w:t>在设计年限内应该符合下列要求：建立定期检测、维修制度；设计中可更换的构件应按规定更换；构件表面的防护层应按规定维护或更换；结构出现可见的耐久性缺陷时，应及时进行处理。</w:t>
      </w:r>
    </w:p>
    <w:p w:rsidR="00534B7E" w:rsidRPr="00A64524" w:rsidRDefault="00534B7E" w:rsidP="00534B7E">
      <w:pPr>
        <w:pStyle w:val="13"/>
        <w:numPr>
          <w:ilvl w:val="0"/>
          <w:numId w:val="0"/>
        </w:numPr>
        <w:spacing w:before="326" w:after="326"/>
      </w:pPr>
      <w:bookmarkStart w:id="182" w:name="_Toc12048055"/>
      <w:r>
        <w:rPr>
          <w:rFonts w:hint="eastAsia"/>
        </w:rPr>
        <w:lastRenderedPageBreak/>
        <w:t>引用标准名录</w:t>
      </w:r>
      <w:bookmarkEnd w:id="182"/>
    </w:p>
    <w:p w:rsidR="00534B7E" w:rsidRDefault="00534B7E" w:rsidP="00534B7E"/>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《混凝土结构耐久性设计规范》</w:t>
      </w:r>
      <w:r w:rsidRPr="00096321">
        <w:rPr>
          <w:rFonts w:ascii="Times New Roman" w:hAnsi="Times New Roman" w:hint="eastAsia"/>
        </w:rPr>
        <w:t>GB/T 50476</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w:t>
      </w:r>
      <w:r w:rsidRPr="00096321">
        <w:rPr>
          <w:rFonts w:ascii="Times New Roman" w:hAnsi="Times New Roman" w:hint="eastAsia"/>
        </w:rPr>
        <w:t>-</w:t>
      </w:r>
      <w:r w:rsidRPr="00096321">
        <w:rPr>
          <w:rFonts w:ascii="Times New Roman" w:hAnsi="Times New Roman" w:hint="eastAsia"/>
        </w:rPr>
        <w:t>混凝土组合桥梁规范》</w:t>
      </w:r>
      <w:r w:rsidRPr="00096321">
        <w:rPr>
          <w:rFonts w:ascii="Times New Roman" w:hAnsi="Times New Roman" w:hint="eastAsia"/>
        </w:rPr>
        <w:t>GB 50917</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《钢管混凝土结构技术规范》</w:t>
      </w:r>
      <w:r w:rsidRPr="00096321">
        <w:rPr>
          <w:rFonts w:ascii="Times New Roman" w:hAnsi="Times New Roman" w:hint="eastAsia"/>
        </w:rPr>
        <w:t>GB 50936</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《金属材料夏比摆锤冲击试验方法》</w:t>
      </w:r>
      <w:r w:rsidRPr="00096321">
        <w:rPr>
          <w:rFonts w:ascii="Times New Roman" w:hAnsi="Times New Roman" w:hint="eastAsia"/>
        </w:rPr>
        <w:t>GB/T 229</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《碳素结构钢》</w:t>
      </w:r>
      <w:r w:rsidRPr="00096321">
        <w:rPr>
          <w:rFonts w:ascii="Times New Roman" w:hAnsi="Times New Roman" w:hint="eastAsia"/>
        </w:rPr>
        <w:t>GB/T 700</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《桥梁用结构钢》</w:t>
      </w:r>
      <w:r w:rsidRPr="00096321">
        <w:rPr>
          <w:rFonts w:ascii="Times New Roman" w:hAnsi="Times New Roman" w:hint="eastAsia"/>
        </w:rPr>
        <w:t>GB/T 714</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《钢结构用高强度大六角头螺栓、大六角螺母、垫圈技术条件》</w:t>
      </w:r>
      <w:r w:rsidRPr="00096321">
        <w:rPr>
          <w:rFonts w:ascii="Times New Roman" w:hAnsi="Times New Roman" w:hint="eastAsia"/>
        </w:rPr>
        <w:t>GB/T 1231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《钢筋混凝土用钢第</w:t>
      </w:r>
      <w:r w:rsidRPr="00096321">
        <w:rPr>
          <w:rFonts w:ascii="Times New Roman" w:hAnsi="Times New Roman" w:hint="eastAsia"/>
        </w:rPr>
        <w:t>1</w:t>
      </w:r>
      <w:r w:rsidRPr="00096321">
        <w:rPr>
          <w:rFonts w:ascii="Times New Roman" w:hAnsi="Times New Roman" w:hint="eastAsia"/>
        </w:rPr>
        <w:t>部分</w:t>
      </w:r>
      <w:r w:rsidRPr="00096321">
        <w:rPr>
          <w:rFonts w:ascii="Times New Roman" w:hAnsi="Times New Roman" w:hint="eastAsia"/>
        </w:rPr>
        <w:t>:</w:t>
      </w:r>
      <w:r w:rsidRPr="00096321">
        <w:rPr>
          <w:rFonts w:ascii="Times New Roman" w:hAnsi="Times New Roman" w:hint="eastAsia"/>
        </w:rPr>
        <w:t>热轧光圆钢筋》</w:t>
      </w:r>
      <w:r w:rsidRPr="00096321">
        <w:rPr>
          <w:rFonts w:ascii="Times New Roman" w:hAnsi="Times New Roman" w:hint="eastAsia"/>
        </w:rPr>
        <w:t>GB 1499.1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《钢筋混凝土用钢第</w:t>
      </w:r>
      <w:r w:rsidRPr="00096321">
        <w:rPr>
          <w:rFonts w:ascii="Times New Roman" w:hAnsi="Times New Roman" w:hint="eastAsia"/>
        </w:rPr>
        <w:t>2</w:t>
      </w:r>
      <w:r w:rsidRPr="00096321">
        <w:rPr>
          <w:rFonts w:ascii="Times New Roman" w:hAnsi="Times New Roman" w:hint="eastAsia"/>
        </w:rPr>
        <w:t>部分</w:t>
      </w:r>
      <w:r w:rsidRPr="00096321">
        <w:rPr>
          <w:rFonts w:ascii="Times New Roman" w:hAnsi="Times New Roman" w:hint="eastAsia"/>
        </w:rPr>
        <w:t>:</w:t>
      </w:r>
      <w:r w:rsidRPr="00096321">
        <w:rPr>
          <w:rFonts w:ascii="Times New Roman" w:hAnsi="Times New Roman" w:hint="eastAsia"/>
        </w:rPr>
        <w:t>热轧带肋钢筋》</w:t>
      </w:r>
      <w:r w:rsidRPr="00096321">
        <w:rPr>
          <w:rFonts w:ascii="Times New Roman" w:hAnsi="Times New Roman" w:hint="eastAsia"/>
        </w:rPr>
        <w:t>GB 1499.2</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《低合金高强度结构钢》</w:t>
      </w:r>
      <w:r w:rsidRPr="00096321">
        <w:rPr>
          <w:rFonts w:ascii="Times New Roman" w:hAnsi="Times New Roman" w:hint="eastAsia"/>
        </w:rPr>
        <w:t>GB/T 1591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《钢结构用扭剪型高强度螺栓连接副》</w:t>
      </w:r>
      <w:r w:rsidRPr="00096321">
        <w:rPr>
          <w:rFonts w:ascii="Times New Roman" w:hAnsi="Times New Roman" w:hint="eastAsia"/>
        </w:rPr>
        <w:t>GB/T 3632</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《碳钢焊条》</w:t>
      </w:r>
      <w:r w:rsidRPr="00096321">
        <w:rPr>
          <w:rFonts w:ascii="Times New Roman" w:hAnsi="Times New Roman" w:hint="eastAsia"/>
        </w:rPr>
        <w:t>GB 5117</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《低合金钢焊条》</w:t>
      </w:r>
      <w:r w:rsidRPr="00096321">
        <w:rPr>
          <w:rFonts w:ascii="Times New Roman" w:hAnsi="Times New Roman" w:hint="eastAsia"/>
        </w:rPr>
        <w:t>GB 5118</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《预应力混凝土用钢丝》</w:t>
      </w:r>
      <w:r w:rsidRPr="00096321">
        <w:rPr>
          <w:rFonts w:ascii="Times New Roman" w:hAnsi="Times New Roman" w:hint="eastAsia"/>
        </w:rPr>
        <w:t>GB/T 5223</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《预应力混凝土用钢绞线》</w:t>
      </w:r>
      <w:r w:rsidRPr="00096321">
        <w:rPr>
          <w:rFonts w:ascii="Times New Roman" w:hAnsi="Times New Roman" w:hint="eastAsia"/>
        </w:rPr>
        <w:t>GB/T 5224</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《厚度方向性能钢管》</w:t>
      </w:r>
      <w:r w:rsidRPr="00096321">
        <w:rPr>
          <w:rFonts w:ascii="Times New Roman" w:hAnsi="Times New Roman" w:hint="eastAsia"/>
        </w:rPr>
        <w:t>GB/T 5313</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《电弧螺柱焊用圆柱头焊钉》</w:t>
      </w:r>
      <w:r w:rsidRPr="00096321">
        <w:rPr>
          <w:rFonts w:ascii="Times New Roman" w:hAnsi="Times New Roman" w:hint="eastAsia"/>
        </w:rPr>
        <w:t>GB/T 10433</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《无粘结预应力钢绞线》</w:t>
      </w:r>
      <w:r w:rsidRPr="00096321">
        <w:rPr>
          <w:rFonts w:ascii="Times New Roman" w:hAnsi="Times New Roman" w:hint="eastAsia"/>
        </w:rPr>
        <w:t>JG 161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《城市桥梁设计规范》</w:t>
      </w:r>
      <w:r w:rsidRPr="00096321">
        <w:rPr>
          <w:rFonts w:ascii="Times New Roman" w:hAnsi="Times New Roman" w:hint="eastAsia"/>
        </w:rPr>
        <w:t>CJJ 11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《公路工程抗震规范》</w:t>
      </w:r>
      <w:r w:rsidRPr="00096321">
        <w:rPr>
          <w:rFonts w:ascii="Times New Roman" w:hAnsi="Times New Roman" w:hint="eastAsia"/>
        </w:rPr>
        <w:t>JTG B02</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《公路桥梁抗震设计细则》</w:t>
      </w:r>
      <w:r w:rsidRPr="00096321">
        <w:rPr>
          <w:rFonts w:ascii="Times New Roman" w:hAnsi="Times New Roman" w:hint="eastAsia"/>
        </w:rPr>
        <w:t>JTG/T B02-01</w:t>
      </w:r>
    </w:p>
    <w:p w:rsidR="00D037E2" w:rsidRPr="00534B7E"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《公路工程混凝土结构防腐蚀技术规范》</w:t>
      </w:r>
      <w:r w:rsidRPr="00096321">
        <w:rPr>
          <w:rFonts w:ascii="Times New Roman" w:hAnsi="Times New Roman" w:hint="eastAsia"/>
        </w:rPr>
        <w:t>JTG/T B07-01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《公路桥涵设计通用规范》</w:t>
      </w:r>
      <w:r w:rsidRPr="00096321">
        <w:rPr>
          <w:rFonts w:ascii="Times New Roman" w:hAnsi="Times New Roman" w:hint="eastAsia"/>
        </w:rPr>
        <w:t>JTG D60</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《公路桥梁抗风设计规范》</w:t>
      </w:r>
      <w:r w:rsidRPr="00096321">
        <w:rPr>
          <w:rFonts w:ascii="Times New Roman" w:hAnsi="Times New Roman" w:hint="eastAsia"/>
        </w:rPr>
        <w:t>JTG/T D60-01</w:t>
      </w:r>
    </w:p>
    <w:p w:rsidR="00096321" w:rsidRPr="00096321" w:rsidRDefault="00096321" w:rsidP="00096321">
      <w:pPr>
        <w:pStyle w:val="af2"/>
        <w:numPr>
          <w:ilvl w:val="0"/>
          <w:numId w:val="134"/>
        </w:numPr>
        <w:ind w:firstLineChars="0"/>
        <w:rPr>
          <w:rFonts w:ascii="Times New Roman" w:hAnsi="Times New Roman"/>
        </w:rPr>
      </w:pPr>
      <w:r w:rsidRPr="00096321">
        <w:rPr>
          <w:rFonts w:ascii="Times New Roman" w:hAnsi="Times New Roman" w:hint="eastAsia"/>
        </w:rPr>
        <w:lastRenderedPageBreak/>
        <w:t>《公路钢筋混凝土及预应力混凝土桥涵设计规范》</w:t>
      </w:r>
      <w:r w:rsidRPr="00096321">
        <w:rPr>
          <w:rFonts w:ascii="Times New Roman" w:hAnsi="Times New Roman" w:hint="eastAsia"/>
        </w:rPr>
        <w:t>JTG D62</w:t>
      </w:r>
    </w:p>
    <w:p w:rsidR="00096321" w:rsidRPr="00096321" w:rsidRDefault="00096321" w:rsidP="00096321">
      <w:pPr>
        <w:pStyle w:val="af2"/>
        <w:numPr>
          <w:ilvl w:val="0"/>
          <w:numId w:val="134"/>
        </w:numPr>
        <w:ind w:firstLineChars="0"/>
        <w:rPr>
          <w:rFonts w:ascii="Times New Roman" w:hAnsi="Times New Roman"/>
        </w:rPr>
      </w:pPr>
      <w:r w:rsidRPr="00096321">
        <w:rPr>
          <w:rFonts w:ascii="Times New Roman" w:hAnsi="Times New Roman" w:hint="eastAsia"/>
        </w:rPr>
        <w:t>《公路钢结构桥梁设计规范》</w:t>
      </w:r>
      <w:r w:rsidRPr="00096321">
        <w:rPr>
          <w:rFonts w:ascii="Times New Roman" w:hAnsi="Times New Roman" w:hint="eastAsia"/>
        </w:rPr>
        <w:t>JTGD64</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《公路钢混组合桥梁设计与施工规范》</w:t>
      </w:r>
      <w:r w:rsidRPr="00096321">
        <w:rPr>
          <w:rFonts w:ascii="Times New Roman" w:hAnsi="Times New Roman" w:hint="eastAsia"/>
        </w:rPr>
        <w:t>JTG</w:t>
      </w:r>
      <w:r w:rsidRPr="00096321">
        <w:rPr>
          <w:rFonts w:ascii="Times New Roman" w:hAnsi="Times New Roman" w:hint="eastAsia"/>
        </w:rPr>
        <w:t>／</w:t>
      </w:r>
      <w:r w:rsidRPr="00096321">
        <w:rPr>
          <w:rFonts w:ascii="Times New Roman" w:hAnsi="Times New Roman" w:hint="eastAsia"/>
        </w:rPr>
        <w:t>TD64</w:t>
      </w:r>
      <w:r w:rsidRPr="00096321">
        <w:rPr>
          <w:rFonts w:ascii="Times New Roman" w:hAnsi="Times New Roman" w:hint="eastAsia"/>
        </w:rPr>
        <w:t>—</w:t>
      </w:r>
      <w:r w:rsidRPr="00096321">
        <w:rPr>
          <w:rFonts w:ascii="Times New Roman" w:hAnsi="Times New Roman" w:hint="eastAsia"/>
        </w:rPr>
        <w:t>01</w:t>
      </w:r>
    </w:p>
    <w:p w:rsidR="00D037E2" w:rsidRPr="00096321" w:rsidRDefault="00D037E2" w:rsidP="00D037E2">
      <w:pPr>
        <w:pStyle w:val="af2"/>
        <w:numPr>
          <w:ilvl w:val="0"/>
          <w:numId w:val="134"/>
        </w:numPr>
        <w:ind w:firstLineChars="0"/>
        <w:rPr>
          <w:rFonts w:ascii="Times New Roman" w:hAnsi="Times New Roman"/>
        </w:rPr>
      </w:pPr>
      <w:r w:rsidRPr="00096321">
        <w:rPr>
          <w:rFonts w:ascii="Times New Roman" w:hAnsi="Times New Roman" w:hint="eastAsia"/>
        </w:rPr>
        <w:t>《公路桥梁钢结构防腐涂装技术条件》</w:t>
      </w:r>
      <w:r w:rsidRPr="00096321">
        <w:rPr>
          <w:rFonts w:ascii="Times New Roman" w:hAnsi="Times New Roman" w:hint="eastAsia"/>
        </w:rPr>
        <w:t>JTT 722</w:t>
      </w:r>
    </w:p>
    <w:p w:rsidR="00096321" w:rsidRPr="00096321" w:rsidRDefault="00096321" w:rsidP="00096321">
      <w:pPr>
        <w:pStyle w:val="af2"/>
        <w:numPr>
          <w:ilvl w:val="0"/>
          <w:numId w:val="134"/>
        </w:numPr>
        <w:ind w:firstLineChars="0"/>
        <w:rPr>
          <w:rFonts w:ascii="Times New Roman" w:hAnsi="Times New Roman"/>
        </w:rPr>
      </w:pPr>
      <w:r w:rsidRPr="00096321">
        <w:rPr>
          <w:rFonts w:ascii="Times New Roman" w:hAnsi="Times New Roman" w:hint="eastAsia"/>
        </w:rPr>
        <w:t>《铁路桥梁钢结构设计规范》</w:t>
      </w:r>
      <w:r w:rsidRPr="00096321">
        <w:rPr>
          <w:rFonts w:ascii="Times New Roman" w:hAnsi="Times New Roman" w:hint="eastAsia"/>
        </w:rPr>
        <w:t>TB 10002.2</w:t>
      </w:r>
    </w:p>
    <w:p w:rsidR="00096321" w:rsidRPr="00096321" w:rsidRDefault="00096321" w:rsidP="00096321">
      <w:pPr>
        <w:pStyle w:val="af2"/>
        <w:numPr>
          <w:ilvl w:val="0"/>
          <w:numId w:val="134"/>
        </w:numPr>
        <w:ind w:firstLineChars="0"/>
        <w:rPr>
          <w:rFonts w:ascii="Times New Roman" w:hAnsi="Times New Roman"/>
        </w:rPr>
      </w:pPr>
      <w:r w:rsidRPr="00096321">
        <w:rPr>
          <w:rFonts w:ascii="Times New Roman" w:hAnsi="Times New Roman" w:hint="eastAsia"/>
        </w:rPr>
        <w:t>《矩形钢管混凝土结构技术规程》</w:t>
      </w:r>
      <w:r w:rsidRPr="00096321">
        <w:rPr>
          <w:rFonts w:ascii="Times New Roman" w:hAnsi="Times New Roman" w:hint="eastAsia"/>
        </w:rPr>
        <w:t>CECS 159</w:t>
      </w:r>
    </w:p>
    <w:p w:rsidR="00D037E2" w:rsidRPr="00534B7E" w:rsidRDefault="00D037E2" w:rsidP="00D037E2">
      <w:pPr>
        <w:pStyle w:val="af2"/>
        <w:ind w:left="420" w:firstLineChars="0" w:firstLine="0"/>
        <w:rPr>
          <w:rFonts w:ascii="Times New Roman" w:hAnsi="Times New Roman"/>
        </w:rPr>
      </w:pPr>
    </w:p>
    <w:sectPr w:rsidR="00D037E2" w:rsidRPr="00534B7E" w:rsidSect="006A285A">
      <w:footerReference w:type="even" r:id="rId1128"/>
      <w:footerReference w:type="default" r:id="rId1129"/>
      <w:pgSz w:w="11906" w:h="16838"/>
      <w:pgMar w:top="1440" w:right="1700" w:bottom="1440" w:left="1797" w:header="851" w:footer="992" w:gutter="0"/>
      <w:pgNumType w:start="1"/>
      <w:cols w:space="720"/>
      <w:docGrid w:type="linesAndChars"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3316C9" w16cid:durableId="209A6635"/>
  <w16cid:commentId w16cid:paraId="0CFDED59" w16cid:durableId="209A6636"/>
  <w16cid:commentId w16cid:paraId="04871806" w16cid:durableId="209A6637"/>
  <w16cid:commentId w16cid:paraId="2024FE47" w16cid:durableId="209A6638"/>
  <w16cid:commentId w16cid:paraId="53E8DC81" w16cid:durableId="209A6639"/>
  <w16cid:commentId w16cid:paraId="3D57206B" w16cid:durableId="209A663A"/>
  <w16cid:commentId w16cid:paraId="1E75A2D6" w16cid:durableId="209A6648"/>
  <w16cid:commentId w16cid:paraId="39F044D2" w16cid:durableId="209A6649"/>
  <w16cid:commentId w16cid:paraId="2409C4FA" w16cid:durableId="209A6654"/>
  <w16cid:commentId w16cid:paraId="3C669C6E" w16cid:durableId="209A6655"/>
  <w16cid:commentId w16cid:paraId="0018795E" w16cid:durableId="209A6656"/>
  <w16cid:commentId w16cid:paraId="1B4EA6FC" w16cid:durableId="209A6657"/>
  <w16cid:commentId w16cid:paraId="392781B3" w16cid:durableId="209A665B"/>
  <w16cid:commentId w16cid:paraId="521E9043" w16cid:durableId="209A665C"/>
  <w16cid:commentId w16cid:paraId="193FF4CC" w16cid:durableId="209A665D"/>
  <w16cid:commentId w16cid:paraId="127FC136" w16cid:durableId="209A665E"/>
  <w16cid:commentId w16cid:paraId="1EB79773" w16cid:durableId="209A665F"/>
  <w16cid:commentId w16cid:paraId="5588A6DA" w16cid:durableId="209A6660"/>
  <w16cid:commentId w16cid:paraId="6912F4F3" w16cid:durableId="209A6661"/>
  <w16cid:commentId w16cid:paraId="256A94D7" w16cid:durableId="209A6662"/>
  <w16cid:commentId w16cid:paraId="6C31ECF5" w16cid:durableId="209A6663"/>
  <w16cid:commentId w16cid:paraId="254C8FCB" w16cid:durableId="20A1387B"/>
  <w16cid:commentId w16cid:paraId="2B138A43" w16cid:durableId="209A6664"/>
  <w16cid:commentId w16cid:paraId="7875F610" w16cid:durableId="209A6665"/>
  <w16cid:commentId w16cid:paraId="0D9925D3" w16cid:durableId="209A6666"/>
  <w16cid:commentId w16cid:paraId="00CE9666" w16cid:durableId="209A6669"/>
  <w16cid:commentId w16cid:paraId="685701DE" w16cid:durableId="209A666A"/>
  <w16cid:commentId w16cid:paraId="3174F179" w16cid:durableId="209A666B"/>
  <w16cid:commentId w16cid:paraId="184EB48F" w16cid:durableId="209A666C"/>
  <w16cid:commentId w16cid:paraId="78DAB915" w16cid:durableId="209A666D"/>
  <w16cid:commentId w16cid:paraId="441017A3" w16cid:durableId="209A666E"/>
  <w16cid:commentId w16cid:paraId="27CA0602" w16cid:durableId="209A666F"/>
  <w16cid:commentId w16cid:paraId="1849EEF3" w16cid:durableId="209A6670"/>
  <w16cid:commentId w16cid:paraId="0EB9E014" w16cid:durableId="209A6674"/>
  <w16cid:commentId w16cid:paraId="25FFCDDD" w16cid:durableId="20A13888"/>
  <w16cid:commentId w16cid:paraId="48C2907A" w16cid:durableId="209A6675"/>
  <w16cid:commentId w16cid:paraId="07E50D03" w16cid:durableId="20A1388A"/>
  <w16cid:commentId w16cid:paraId="3229CE43" w16cid:durableId="20A1388B"/>
  <w16cid:commentId w16cid:paraId="0D4D2A73" w16cid:durableId="209A6676"/>
  <w16cid:commentId w16cid:paraId="24342476" w16cid:durableId="209A6677"/>
  <w16cid:commentId w16cid:paraId="77107B77" w16cid:durableId="209A6678"/>
  <w16cid:commentId w16cid:paraId="187B6A0A" w16cid:durableId="20A1388F"/>
  <w16cid:commentId w16cid:paraId="28151783" w16cid:durableId="209A6679"/>
  <w16cid:commentId w16cid:paraId="3AC785D1" w16cid:durableId="209A667A"/>
  <w16cid:commentId w16cid:paraId="4F17F1CC" w16cid:durableId="20A13892"/>
  <w16cid:commentId w16cid:paraId="6A02B893" w16cid:durableId="209A667B"/>
  <w16cid:commentId w16cid:paraId="6AAEA9A3" w16cid:durableId="20A13894"/>
  <w16cid:commentId w16cid:paraId="7BA4081A" w16cid:durableId="209A667C"/>
  <w16cid:commentId w16cid:paraId="271397DD" w16cid:durableId="209A667D"/>
  <w16cid:commentId w16cid:paraId="7EB60324" w16cid:durableId="209A667E"/>
  <w16cid:commentId w16cid:paraId="3C651072" w16cid:durableId="20A13898"/>
  <w16cid:commentId w16cid:paraId="6E29761D" w16cid:durableId="209A667F"/>
  <w16cid:commentId w16cid:paraId="16A56D11" w16cid:durableId="209A6680"/>
  <w16cid:commentId w16cid:paraId="582ED1BC" w16cid:durableId="209A6681"/>
  <w16cid:commentId w16cid:paraId="2A150460" w16cid:durableId="209A6682"/>
  <w16cid:commentId w16cid:paraId="6EB8EEF7" w16cid:durableId="209A6683"/>
  <w16cid:commentId w16cid:paraId="0950C085" w16cid:durableId="209A6684"/>
  <w16cid:commentId w16cid:paraId="6CD1E667" w16cid:durableId="209A668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69D" w:rsidRDefault="008E669D" w:rsidP="007909BD">
      <w:pPr>
        <w:ind w:firstLine="480"/>
      </w:pPr>
      <w:r>
        <w:separator/>
      </w:r>
    </w:p>
    <w:p w:rsidR="008E669D" w:rsidRDefault="008E669D">
      <w:pPr>
        <w:ind w:firstLine="480"/>
      </w:pPr>
    </w:p>
    <w:p w:rsidR="008E669D" w:rsidRDefault="008E669D"/>
  </w:endnote>
  <w:endnote w:type="continuationSeparator" w:id="0">
    <w:p w:rsidR="008E669D" w:rsidRDefault="008E669D" w:rsidP="007909BD">
      <w:pPr>
        <w:ind w:firstLine="480"/>
      </w:pPr>
      <w:r>
        <w:continuationSeparator/>
      </w:r>
    </w:p>
    <w:p w:rsidR="008E669D" w:rsidRDefault="008E669D">
      <w:pPr>
        <w:ind w:firstLine="480"/>
      </w:pPr>
    </w:p>
    <w:p w:rsidR="008E669D" w:rsidRDefault="008E669D"/>
  </w:endnote>
  <w:endnote w:type="continuationNotice" w:id="1">
    <w:p w:rsidR="008E669D" w:rsidRDefault="008E669D">
      <w:pPr>
        <w:spacing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Arial Unicode MS"/>
    <w:charset w:val="86"/>
    <w:family w:val="auto"/>
    <w:pitch w:val="variable"/>
    <w:sig w:usb0="00000000" w:usb1="38CF7CFA" w:usb2="00000016" w:usb3="00000000" w:csb0="0004000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0A74D9">
    <w:pPr>
      <w:pStyle w:val="aa"/>
      <w:tabs>
        <w:tab w:val="clear" w:pos="4153"/>
        <w:tab w:val="clear" w:pos="8306"/>
        <w:tab w:val="left" w:pos="3020"/>
      </w:tabs>
      <w:ind w:firstLine="360"/>
    </w:pP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311997"/>
      <w:docPartObj>
        <w:docPartGallery w:val="Page Numbers (Bottom of Page)"/>
        <w:docPartUnique/>
      </w:docPartObj>
    </w:sdtPr>
    <w:sdtContent>
      <w:p w:rsidR="00233711" w:rsidRDefault="00D91408">
        <w:pPr>
          <w:pStyle w:val="aa"/>
          <w:jc w:val="center"/>
        </w:pPr>
        <w:r w:rsidRPr="00122109">
          <w:fldChar w:fldCharType="begin"/>
        </w:r>
        <w:r w:rsidR="00233711">
          <w:instrText>PAGE   \* MERGEFORMAT</w:instrText>
        </w:r>
        <w:r w:rsidRPr="00122109">
          <w:fldChar w:fldCharType="separate"/>
        </w:r>
        <w:r w:rsidR="00233711" w:rsidRPr="006A285A">
          <w:rPr>
            <w:noProof/>
            <w:lang w:val="zh-CN"/>
          </w:rPr>
          <w:t>152</w:t>
        </w:r>
        <w:r w:rsidRPr="00122109">
          <w:fldChar w:fldCharType="end"/>
        </w:r>
      </w:p>
    </w:sdtContent>
  </w:sdt>
  <w:p w:rsidR="00233711" w:rsidRDefault="00233711" w:rsidP="000A74D9">
    <w:pPr>
      <w:pStyle w:val="aa"/>
      <w:tabs>
        <w:tab w:val="clear" w:pos="4153"/>
        <w:tab w:val="clear" w:pos="8306"/>
        <w:tab w:val="left" w:pos="3020"/>
      </w:tabs>
      <w:ind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865932"/>
      <w:docPartObj>
        <w:docPartGallery w:val="Page Numbers (Bottom of Page)"/>
        <w:docPartUnique/>
      </w:docPartObj>
    </w:sdtPr>
    <w:sdtEndPr>
      <w:rPr>
        <w:sz w:val="24"/>
        <w:szCs w:val="24"/>
      </w:rPr>
    </w:sdtEndPr>
    <w:sdtContent>
      <w:p w:rsidR="00233711" w:rsidRPr="00297285" w:rsidRDefault="00233711" w:rsidP="006A285A">
        <w:pPr>
          <w:pStyle w:val="aa"/>
          <w:ind w:firstLine="360"/>
          <w:jc w:val="center"/>
          <w:rPr>
            <w:sz w:val="24"/>
            <w:szCs w:val="24"/>
          </w:rPr>
        </w:pPr>
        <w:r>
          <w:t xml:space="preserve">— </w:t>
        </w:r>
        <w:r w:rsidR="00D91408" w:rsidRPr="00297285">
          <w:rPr>
            <w:sz w:val="24"/>
            <w:szCs w:val="24"/>
          </w:rPr>
          <w:fldChar w:fldCharType="begin"/>
        </w:r>
        <w:r w:rsidRPr="00297285">
          <w:rPr>
            <w:sz w:val="24"/>
            <w:szCs w:val="24"/>
          </w:rPr>
          <w:instrText>PAGE   \* MERGEFORMAT</w:instrText>
        </w:r>
        <w:r w:rsidR="00D91408" w:rsidRPr="00297285">
          <w:rPr>
            <w:sz w:val="24"/>
            <w:szCs w:val="24"/>
          </w:rPr>
          <w:fldChar w:fldCharType="separate"/>
        </w:r>
        <w:r w:rsidR="00D037E2" w:rsidRPr="00D037E2">
          <w:rPr>
            <w:noProof/>
            <w:sz w:val="24"/>
            <w:szCs w:val="24"/>
            <w:lang w:val="zh-CN"/>
          </w:rPr>
          <w:t>123</w:t>
        </w:r>
        <w:r w:rsidR="00D91408" w:rsidRPr="00297285">
          <w:rPr>
            <w:sz w:val="24"/>
            <w:szCs w:val="24"/>
          </w:rPr>
          <w:fldChar w:fldCharType="end"/>
        </w:r>
        <w:r>
          <w:rPr>
            <w:sz w:val="24"/>
            <w:szCs w:val="24"/>
          </w:rPr>
          <w:t xml:space="preserve"> </w:t>
        </w:r>
        <w:r>
          <w:t>—</w:t>
        </w:r>
      </w:p>
    </w:sdtContent>
  </w:sdt>
  <w:p w:rsidR="00233711" w:rsidRDefault="00233711" w:rsidP="00F863BB">
    <w:pPr>
      <w:pStyle w:val="a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Pr="00297285" w:rsidRDefault="00233711" w:rsidP="006A285A">
    <w:pPr>
      <w:pStyle w:val="aa"/>
      <w:ind w:firstLine="360"/>
      <w:jc w:val="center"/>
      <w:rPr>
        <w:sz w:val="24"/>
        <w:szCs w:val="24"/>
      </w:rPr>
    </w:pPr>
  </w:p>
  <w:p w:rsidR="00233711" w:rsidRDefault="00233711" w:rsidP="00F863BB">
    <w:pPr>
      <w:pStyle w:val="aa"/>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F863BB">
    <w:pPr>
      <w:pStyle w:val="aa"/>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122921"/>
      <w:docPartObj>
        <w:docPartGallery w:val="Page Numbers (Bottom of Page)"/>
        <w:docPartUnique/>
      </w:docPartObj>
    </w:sdtPr>
    <w:sdtEndPr>
      <w:rPr>
        <w:sz w:val="24"/>
      </w:rPr>
    </w:sdtEndPr>
    <w:sdtContent>
      <w:p w:rsidR="00233711" w:rsidRPr="00700837" w:rsidRDefault="00D91408">
        <w:pPr>
          <w:pStyle w:val="aa"/>
          <w:ind w:firstLine="360"/>
          <w:rPr>
            <w:sz w:val="24"/>
          </w:rPr>
        </w:pPr>
        <w:r w:rsidRPr="00700837">
          <w:rPr>
            <w:sz w:val="24"/>
          </w:rPr>
          <w:fldChar w:fldCharType="begin"/>
        </w:r>
        <w:r w:rsidR="00233711" w:rsidRPr="00700837">
          <w:rPr>
            <w:sz w:val="24"/>
          </w:rPr>
          <w:instrText>PAGE   \* MERGEFORMAT</w:instrText>
        </w:r>
        <w:r w:rsidRPr="00700837">
          <w:rPr>
            <w:sz w:val="24"/>
          </w:rPr>
          <w:fldChar w:fldCharType="separate"/>
        </w:r>
        <w:r w:rsidR="00233711" w:rsidRPr="006A285A">
          <w:rPr>
            <w:noProof/>
            <w:sz w:val="24"/>
            <w:lang w:val="zh-CN"/>
          </w:rPr>
          <w:t>2</w:t>
        </w:r>
        <w:r w:rsidRPr="00700837">
          <w:rPr>
            <w:sz w:val="24"/>
          </w:rPr>
          <w:fldChar w:fldCharType="end"/>
        </w:r>
      </w:p>
    </w:sdtContent>
  </w:sdt>
  <w:p w:rsidR="00233711" w:rsidRDefault="00233711" w:rsidP="000A74D9">
    <w:pPr>
      <w:pStyle w:val="aa"/>
      <w:tabs>
        <w:tab w:val="clear" w:pos="4153"/>
        <w:tab w:val="clear" w:pos="8306"/>
        <w:tab w:val="left" w:pos="3020"/>
      </w:tabs>
      <w:ind w:firstLine="360"/>
    </w:pP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453575"/>
      <w:docPartObj>
        <w:docPartGallery w:val="Page Numbers (Bottom of Page)"/>
        <w:docPartUnique/>
      </w:docPartObj>
    </w:sdtPr>
    <w:sdtEndPr>
      <w:rPr>
        <w:sz w:val="24"/>
        <w:szCs w:val="24"/>
      </w:rPr>
    </w:sdtEndPr>
    <w:sdtContent>
      <w:p w:rsidR="00233711" w:rsidRPr="00297285" w:rsidRDefault="00D91408" w:rsidP="006A285A">
        <w:pPr>
          <w:pStyle w:val="aa"/>
          <w:ind w:firstLine="360"/>
          <w:jc w:val="center"/>
          <w:rPr>
            <w:sz w:val="24"/>
            <w:szCs w:val="24"/>
          </w:rPr>
        </w:pPr>
        <w:r w:rsidRPr="00297285">
          <w:rPr>
            <w:sz w:val="24"/>
            <w:szCs w:val="24"/>
          </w:rPr>
          <w:fldChar w:fldCharType="begin"/>
        </w:r>
        <w:r w:rsidR="00233711" w:rsidRPr="00297285">
          <w:rPr>
            <w:sz w:val="24"/>
            <w:szCs w:val="24"/>
          </w:rPr>
          <w:instrText>PAGE   \* MERGEFORMAT</w:instrText>
        </w:r>
        <w:r w:rsidRPr="00297285">
          <w:rPr>
            <w:sz w:val="24"/>
            <w:szCs w:val="24"/>
          </w:rPr>
          <w:fldChar w:fldCharType="separate"/>
        </w:r>
        <w:r w:rsidR="00233711" w:rsidRPr="007A4B10">
          <w:rPr>
            <w:noProof/>
            <w:sz w:val="24"/>
            <w:szCs w:val="24"/>
            <w:lang w:val="zh-CN"/>
          </w:rPr>
          <w:t>2</w:t>
        </w:r>
        <w:r w:rsidRPr="00297285">
          <w:rPr>
            <w:sz w:val="24"/>
            <w:szCs w:val="24"/>
          </w:rPr>
          <w:fldChar w:fldCharType="end"/>
        </w:r>
      </w:p>
    </w:sdtContent>
  </w:sdt>
  <w:p w:rsidR="00233711" w:rsidRDefault="00233711" w:rsidP="00F863BB">
    <w:pPr>
      <w:pStyle w:val="aa"/>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7698905"/>
      <w:docPartObj>
        <w:docPartGallery w:val="Page Numbers (Bottom of Page)"/>
        <w:docPartUnique/>
      </w:docPartObj>
    </w:sdtPr>
    <w:sdtEndPr>
      <w:rPr>
        <w:sz w:val="24"/>
        <w:szCs w:val="24"/>
      </w:rPr>
    </w:sdtEndPr>
    <w:sdtContent>
      <w:p w:rsidR="00233711" w:rsidRPr="00655FC9" w:rsidRDefault="00D91408">
        <w:pPr>
          <w:pStyle w:val="aa"/>
          <w:ind w:firstLine="360"/>
          <w:jc w:val="right"/>
          <w:rPr>
            <w:sz w:val="24"/>
            <w:szCs w:val="24"/>
          </w:rPr>
        </w:pPr>
        <w:r w:rsidRPr="00655FC9">
          <w:rPr>
            <w:sz w:val="24"/>
            <w:szCs w:val="24"/>
          </w:rPr>
          <w:fldChar w:fldCharType="begin"/>
        </w:r>
        <w:r w:rsidR="00233711" w:rsidRPr="00655FC9">
          <w:rPr>
            <w:sz w:val="24"/>
            <w:szCs w:val="24"/>
          </w:rPr>
          <w:instrText>PAGE   \* MERGEFORMAT</w:instrText>
        </w:r>
        <w:r w:rsidRPr="00655FC9">
          <w:rPr>
            <w:sz w:val="24"/>
            <w:szCs w:val="24"/>
          </w:rPr>
          <w:fldChar w:fldCharType="separate"/>
        </w:r>
        <w:r w:rsidR="00D037E2" w:rsidRPr="00D037E2">
          <w:rPr>
            <w:noProof/>
            <w:sz w:val="24"/>
            <w:szCs w:val="24"/>
            <w:lang w:val="zh-CN"/>
          </w:rPr>
          <w:t>1</w:t>
        </w:r>
        <w:r w:rsidRPr="00655FC9">
          <w:rPr>
            <w:sz w:val="24"/>
            <w:szCs w:val="24"/>
          </w:rPr>
          <w:fldChar w:fldCharType="end"/>
        </w:r>
      </w:p>
    </w:sdtContent>
  </w:sdt>
  <w:p w:rsidR="00233711" w:rsidRDefault="00233711" w:rsidP="00F863BB">
    <w:pPr>
      <w:pStyle w:val="aa"/>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732396"/>
      <w:docPartObj>
        <w:docPartGallery w:val="Page Numbers (Bottom of Page)"/>
        <w:docPartUnique/>
      </w:docPartObj>
    </w:sdtPr>
    <w:sdtEndPr>
      <w:rPr>
        <w:sz w:val="24"/>
      </w:rPr>
    </w:sdtEndPr>
    <w:sdtContent>
      <w:p w:rsidR="00233711" w:rsidRPr="00700837" w:rsidRDefault="00D91408">
        <w:pPr>
          <w:pStyle w:val="aa"/>
          <w:ind w:firstLine="360"/>
          <w:rPr>
            <w:sz w:val="24"/>
          </w:rPr>
        </w:pPr>
        <w:r w:rsidRPr="00700837">
          <w:rPr>
            <w:sz w:val="24"/>
          </w:rPr>
          <w:fldChar w:fldCharType="begin"/>
        </w:r>
        <w:r w:rsidR="00233711" w:rsidRPr="00700837">
          <w:rPr>
            <w:sz w:val="24"/>
          </w:rPr>
          <w:instrText>PAGE   \* MERGEFORMAT</w:instrText>
        </w:r>
        <w:r w:rsidRPr="00700837">
          <w:rPr>
            <w:sz w:val="24"/>
          </w:rPr>
          <w:fldChar w:fldCharType="separate"/>
        </w:r>
        <w:r w:rsidR="00233711" w:rsidRPr="006A285A">
          <w:rPr>
            <w:noProof/>
            <w:sz w:val="24"/>
            <w:lang w:val="zh-CN"/>
          </w:rPr>
          <w:t>2</w:t>
        </w:r>
        <w:r w:rsidRPr="00700837">
          <w:rPr>
            <w:sz w:val="24"/>
          </w:rPr>
          <w:fldChar w:fldCharType="end"/>
        </w:r>
      </w:p>
    </w:sdtContent>
  </w:sdt>
  <w:p w:rsidR="00233711" w:rsidRDefault="00233711" w:rsidP="00122109">
    <w:pPr>
      <w:pStyle w:val="aa"/>
    </w:pPr>
    <w: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1351956"/>
      <w:docPartObj>
        <w:docPartGallery w:val="Page Numbers (Bottom of Page)"/>
        <w:docPartUnique/>
      </w:docPartObj>
    </w:sdtPr>
    <w:sdtEndPr>
      <w:rPr>
        <w:sz w:val="24"/>
        <w:szCs w:val="24"/>
      </w:rPr>
    </w:sdtEndPr>
    <w:sdtContent>
      <w:p w:rsidR="00233711" w:rsidRPr="00297285" w:rsidRDefault="00D91408" w:rsidP="006A285A">
        <w:pPr>
          <w:pStyle w:val="aa"/>
          <w:ind w:firstLine="360"/>
          <w:jc w:val="center"/>
          <w:rPr>
            <w:sz w:val="24"/>
            <w:szCs w:val="24"/>
          </w:rPr>
        </w:pPr>
        <w:r w:rsidRPr="00297285">
          <w:rPr>
            <w:sz w:val="24"/>
            <w:szCs w:val="24"/>
          </w:rPr>
          <w:fldChar w:fldCharType="begin"/>
        </w:r>
        <w:r w:rsidR="00233711" w:rsidRPr="00297285">
          <w:rPr>
            <w:sz w:val="24"/>
            <w:szCs w:val="24"/>
          </w:rPr>
          <w:instrText>PAGE   \* MERGEFORMAT</w:instrText>
        </w:r>
        <w:r w:rsidRPr="00297285">
          <w:rPr>
            <w:sz w:val="24"/>
            <w:szCs w:val="24"/>
          </w:rPr>
          <w:fldChar w:fldCharType="separate"/>
        </w:r>
        <w:r w:rsidR="00D037E2" w:rsidRPr="00D037E2">
          <w:rPr>
            <w:noProof/>
            <w:sz w:val="24"/>
            <w:szCs w:val="24"/>
            <w:lang w:val="zh-CN"/>
          </w:rPr>
          <w:t>4</w:t>
        </w:r>
        <w:r w:rsidRPr="00297285">
          <w:rPr>
            <w:sz w:val="24"/>
            <w:szCs w:val="24"/>
          </w:rPr>
          <w:fldChar w:fldCharType="end"/>
        </w:r>
      </w:p>
    </w:sdtContent>
  </w:sdt>
  <w:p w:rsidR="00233711" w:rsidRDefault="00233711" w:rsidP="00122109">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1215593"/>
      <w:docPartObj>
        <w:docPartGallery w:val="Page Numbers (Bottom of Page)"/>
        <w:docPartUnique/>
      </w:docPartObj>
    </w:sdtPr>
    <w:sdtEndPr>
      <w:rPr>
        <w:sz w:val="24"/>
        <w:szCs w:val="24"/>
      </w:rPr>
    </w:sdtEndPr>
    <w:sdtContent>
      <w:p w:rsidR="00233711" w:rsidRPr="00655FC9" w:rsidRDefault="00D91408">
        <w:pPr>
          <w:pStyle w:val="aa"/>
          <w:ind w:firstLine="360"/>
          <w:jc w:val="right"/>
          <w:rPr>
            <w:sz w:val="24"/>
            <w:szCs w:val="24"/>
          </w:rPr>
        </w:pPr>
        <w:r w:rsidRPr="00655FC9">
          <w:rPr>
            <w:sz w:val="24"/>
            <w:szCs w:val="24"/>
          </w:rPr>
          <w:fldChar w:fldCharType="begin"/>
        </w:r>
        <w:r w:rsidR="00233711" w:rsidRPr="00655FC9">
          <w:rPr>
            <w:sz w:val="24"/>
            <w:szCs w:val="24"/>
          </w:rPr>
          <w:instrText>PAGE   \* MERGEFORMAT</w:instrText>
        </w:r>
        <w:r w:rsidRPr="00655FC9">
          <w:rPr>
            <w:sz w:val="24"/>
            <w:szCs w:val="24"/>
          </w:rPr>
          <w:fldChar w:fldCharType="separate"/>
        </w:r>
        <w:r w:rsidR="00233711" w:rsidRPr="00FB696B">
          <w:rPr>
            <w:noProof/>
            <w:sz w:val="24"/>
            <w:szCs w:val="24"/>
            <w:lang w:val="zh-CN"/>
          </w:rPr>
          <w:t>1</w:t>
        </w:r>
        <w:r w:rsidRPr="00655FC9">
          <w:rPr>
            <w:sz w:val="24"/>
            <w:szCs w:val="24"/>
          </w:rPr>
          <w:fldChar w:fldCharType="end"/>
        </w:r>
      </w:p>
    </w:sdtContent>
  </w:sdt>
  <w:p w:rsidR="00233711" w:rsidRDefault="00233711" w:rsidP="0012210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69D" w:rsidRDefault="008E669D" w:rsidP="007909BD">
      <w:pPr>
        <w:ind w:firstLine="480"/>
      </w:pPr>
      <w:r>
        <w:separator/>
      </w:r>
    </w:p>
    <w:p w:rsidR="008E669D" w:rsidRDefault="008E669D">
      <w:pPr>
        <w:ind w:firstLine="480"/>
      </w:pPr>
    </w:p>
    <w:p w:rsidR="008E669D" w:rsidRDefault="008E669D"/>
  </w:footnote>
  <w:footnote w:type="continuationSeparator" w:id="0">
    <w:p w:rsidR="008E669D" w:rsidRDefault="008E669D" w:rsidP="007909BD">
      <w:pPr>
        <w:ind w:firstLine="480"/>
      </w:pPr>
      <w:r>
        <w:continuationSeparator/>
      </w:r>
    </w:p>
    <w:p w:rsidR="008E669D" w:rsidRDefault="008E669D">
      <w:pPr>
        <w:ind w:firstLine="480"/>
      </w:pPr>
    </w:p>
    <w:p w:rsidR="008E669D" w:rsidRDefault="008E669D"/>
  </w:footnote>
  <w:footnote w:type="continuationNotice" w:id="1">
    <w:p w:rsidR="008E669D" w:rsidRDefault="008E669D">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387CC2">
    <w:pPr>
      <w:pStyle w:val="a9"/>
      <w:pBdr>
        <w:bottom w:val="none" w:sz="0" w:space="0"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FD7C57">
    <w:pPr>
      <w:pStyle w:val="a9"/>
      <w:pBdr>
        <w:bottom w:val="none" w:sz="0" w:space="0"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F863BB">
    <w:pPr>
      <w:pStyle w:val="a9"/>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387CC2">
    <w:pPr>
      <w:pStyle w:val="a9"/>
      <w:pBdr>
        <w:bottom w:val="none" w:sz="0" w:space="0" w:color="auto"/>
      </w:pBdr>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F863BB">
    <w:pPr>
      <w:pStyle w:val="a9"/>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122109">
    <w:pPr>
      <w:pStyle w:val="a9"/>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11" w:rsidRDefault="00233711" w:rsidP="0012210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13BA7"/>
    <w:multiLevelType w:val="hybridMultilevel"/>
    <w:tmpl w:val="60CCC902"/>
    <w:lvl w:ilvl="0" w:tplc="FC307910">
      <w:start w:val="1"/>
      <w:numFmt w:val="decimal"/>
      <w:lvlText w:val="%1  |"/>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05234B4C"/>
    <w:multiLevelType w:val="hybridMultilevel"/>
    <w:tmpl w:val="60146C2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CCB7F92"/>
    <w:multiLevelType w:val="hybridMultilevel"/>
    <w:tmpl w:val="ABC64B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0D4A05C9"/>
    <w:multiLevelType w:val="hybridMultilevel"/>
    <w:tmpl w:val="321238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F8F08D6"/>
    <w:multiLevelType w:val="multilevel"/>
    <w:tmpl w:val="0F8F08D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AE32AA9"/>
    <w:multiLevelType w:val="hybridMultilevel"/>
    <w:tmpl w:val="F5823EE0"/>
    <w:lvl w:ilvl="0" w:tplc="E210FCA6">
      <w:start w:val="1"/>
      <w:numFmt w:val="decimal"/>
      <w:lvlText w:val="%1."/>
      <w:lvlJc w:val="left"/>
      <w:pPr>
        <w:ind w:left="0" w:firstLine="397"/>
      </w:pPr>
      <w:rPr>
        <w:rFonts w:hint="eastAsia"/>
      </w:rPr>
    </w:lvl>
    <w:lvl w:ilvl="1" w:tplc="04090019" w:tentative="1">
      <w:start w:val="1"/>
      <w:numFmt w:val="lowerLetter"/>
      <w:lvlText w:val="%2)"/>
      <w:lvlJc w:val="left"/>
      <w:pPr>
        <w:ind w:left="1320" w:hanging="420"/>
      </w:pPr>
    </w:lvl>
    <w:lvl w:ilvl="2" w:tplc="0409001B">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1EFD0116"/>
    <w:multiLevelType w:val="hybridMultilevel"/>
    <w:tmpl w:val="C32AD4B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64852BD"/>
    <w:multiLevelType w:val="hybridMultilevel"/>
    <w:tmpl w:val="D7963118"/>
    <w:lvl w:ilvl="0" w:tplc="7E1695F8">
      <w:start w:val="1"/>
      <w:numFmt w:val="decimal"/>
      <w:pStyle w:val="a"/>
      <w:lvlText w:val="%1"/>
      <w:lvlJc w:val="left"/>
      <w:pPr>
        <w:ind w:left="817" w:hanging="420"/>
      </w:pPr>
      <w:rPr>
        <w:rFonts w:ascii="Times New Roman" w:hAnsi="Times New Roman" w:hint="default"/>
        <w:b/>
        <w:i w:val="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80F03BB"/>
    <w:multiLevelType w:val="hybridMultilevel"/>
    <w:tmpl w:val="A02E99D4"/>
    <w:lvl w:ilvl="0" w:tplc="0A7A3644">
      <w:start w:val="1"/>
      <w:numFmt w:val="decimal"/>
      <w:lvlText w:val="[%1]"/>
      <w:lvlJc w:val="left"/>
      <w:pPr>
        <w:tabs>
          <w:tab w:val="num" w:pos="167"/>
        </w:tabs>
        <w:ind w:left="570" w:hanging="570"/>
      </w:pPr>
      <w:rPr>
        <w:rFonts w:hint="default"/>
      </w:rPr>
    </w:lvl>
    <w:lvl w:ilvl="1" w:tplc="816A3234">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05C6D8E"/>
    <w:multiLevelType w:val="multilevel"/>
    <w:tmpl w:val="829635A2"/>
    <w:lvl w:ilvl="0">
      <w:start w:val="1"/>
      <w:numFmt w:val="decimal"/>
      <w:suff w:val="space"/>
      <w:lvlText w:val="第%1章"/>
      <w:lvlJc w:val="left"/>
      <w:pPr>
        <w:ind w:left="0" w:firstLine="0"/>
      </w:pPr>
      <w:rPr>
        <w:rFonts w:hint="eastAsia"/>
      </w:rPr>
    </w:lvl>
    <w:lvl w:ilvl="1">
      <w:start w:val="1"/>
      <w:numFmt w:val="decimal"/>
      <w:pStyle w:val="062"/>
      <w:isLgl/>
      <w:suff w:val="space"/>
      <w:lvlText w:val="%1.%2"/>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063"/>
      <w:isLgl/>
      <w:suff w:val="space"/>
      <w:lvlText w:val="%1.%2.%3"/>
      <w:lvlJc w:val="left"/>
      <w:pPr>
        <w:ind w:left="0" w:firstLine="0"/>
      </w:pPr>
      <w:rPr>
        <w:rFonts w:hint="eastAsia"/>
      </w:rPr>
    </w:lvl>
    <w:lvl w:ilvl="3">
      <w:start w:val="1"/>
      <w:numFmt w:val="decimal"/>
      <w:pStyle w:val="064"/>
      <w:isLgl/>
      <w:suff w:val="space"/>
      <w:lvlText w:val="%1.%2.%3.%4"/>
      <w:lvlJc w:val="left"/>
      <w:pPr>
        <w:ind w:left="0" w:firstLine="0"/>
      </w:pPr>
      <w:rPr>
        <w:rFonts w:hint="eastAsia"/>
      </w:rPr>
    </w:lvl>
    <w:lvl w:ilvl="4">
      <w:start w:val="1"/>
      <w:numFmt w:val="none"/>
      <w:suff w:val="nothing"/>
      <w:lvlText w:val=""/>
      <w:lvlJc w:val="left"/>
      <w:pPr>
        <w:ind w:left="0" w:firstLine="400"/>
      </w:pPr>
      <w:rPr>
        <w:rFonts w:hint="eastAsia"/>
      </w:rPr>
    </w:lvl>
    <w:lvl w:ilvl="5">
      <w:start w:val="1"/>
      <w:numFmt w:val="decimal"/>
      <w:suff w:val="space"/>
      <w:lvlText w:val="(%6)"/>
      <w:lvlJc w:val="left"/>
      <w:pPr>
        <w:ind w:left="0" w:firstLine="400"/>
      </w:pPr>
      <w:rPr>
        <w:rFonts w:hint="eastAsia"/>
      </w:rPr>
    </w:lvl>
    <w:lvl w:ilvl="6">
      <w:start w:val="1"/>
      <w:numFmt w:val="decimal"/>
      <w:suff w:val="space"/>
      <w:lvlText w:val="%7)"/>
      <w:lvlJc w:val="left"/>
      <w:pPr>
        <w:ind w:left="0" w:firstLine="400"/>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nsid w:val="32423F63"/>
    <w:multiLevelType w:val="hybridMultilevel"/>
    <w:tmpl w:val="60146C2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3B241CBB"/>
    <w:multiLevelType w:val="multilevel"/>
    <w:tmpl w:val="C1AA48EA"/>
    <w:lvl w:ilvl="0">
      <w:start w:val="1"/>
      <w:numFmt w:val="decimal"/>
      <w:pStyle w:val="1"/>
      <w:lvlText w:val="%1"/>
      <w:lvlJc w:val="center"/>
      <w:pPr>
        <w:tabs>
          <w:tab w:val="num" w:pos="425"/>
        </w:tabs>
        <w:ind w:left="0" w:firstLine="0"/>
      </w:pPr>
      <w:rPr>
        <w:rFonts w:hint="default"/>
        <w:b/>
        <w:bCs/>
        <w:i w:val="0"/>
        <w:szCs w:val="24"/>
      </w:rPr>
    </w:lvl>
    <w:lvl w:ilvl="1">
      <w:start w:val="1"/>
      <w:numFmt w:val="decimal"/>
      <w:pStyle w:val="2"/>
      <w:lvlText w:val="%1.%2"/>
      <w:lvlJc w:val="center"/>
      <w:pPr>
        <w:ind w:left="0" w:firstLine="0"/>
      </w:pPr>
      <w:rPr>
        <w:rFonts w:hint="eastAsia"/>
        <w:b/>
        <w:i w:val="0"/>
      </w:rPr>
    </w:lvl>
    <w:lvl w:ilvl="2">
      <w:start w:val="1"/>
      <w:numFmt w:val="decimal"/>
      <w:pStyle w:val="3"/>
      <w:lvlText w:val="%1.%2.%3"/>
      <w:lvlJc w:val="left"/>
      <w:pPr>
        <w:ind w:left="0" w:firstLine="0"/>
      </w:pPr>
      <w:rPr>
        <w:rFonts w:hint="eastAsia"/>
        <w:b/>
        <w:i w:val="0"/>
        <w:sz w:val="24"/>
        <w:szCs w:val="24"/>
      </w:rPr>
    </w:lvl>
    <w:lvl w:ilvl="3">
      <w:start w:val="1"/>
      <w:numFmt w:val="decimal"/>
      <w:pStyle w:val="4"/>
      <w:lvlText w:val="%1.%2.%3.%4"/>
      <w:lvlJc w:val="left"/>
      <w:pPr>
        <w:ind w:left="0" w:firstLine="0"/>
      </w:pPr>
      <w:rPr>
        <w:rFonts w:hint="eastAsia"/>
        <w:b/>
        <w:i w:val="0"/>
        <w:sz w:val="24"/>
        <w:szCs w:val="24"/>
      </w:rPr>
    </w:lvl>
    <w:lvl w:ilvl="4">
      <w:start w:val="1"/>
      <w:numFmt w:val="decimal"/>
      <w:pStyle w:val="5"/>
      <w:suff w:val="space"/>
      <w:lvlText w:val="%1.%2.%3.%4.%5"/>
      <w:lvlJc w:val="left"/>
      <w:pPr>
        <w:ind w:left="0" w:firstLine="0"/>
      </w:pPr>
      <w:rPr>
        <w:rFonts w:hint="eastAsia"/>
        <w:b/>
        <w:i w:val="0"/>
      </w:rPr>
    </w:lvl>
    <w:lvl w:ilvl="5">
      <w:start w:val="1"/>
      <w:numFmt w:val="decimal"/>
      <w:lvlText w:val="%1.%2.%3.%4.%5.%6."/>
      <w:lvlJc w:val="left"/>
      <w:pPr>
        <w:ind w:left="425" w:hanging="425"/>
      </w:pPr>
      <w:rPr>
        <w:rFonts w:hint="default"/>
      </w:rPr>
    </w:lvl>
    <w:lvl w:ilvl="6">
      <w:start w:val="1"/>
      <w:numFmt w:val="decimal"/>
      <w:lvlText w:val="%1.%2.%3.%4.%5.%6.%7."/>
      <w:lvlJc w:val="left"/>
      <w:pPr>
        <w:ind w:left="425" w:hanging="425"/>
      </w:pPr>
      <w:rPr>
        <w:rFonts w:hint="default"/>
      </w:rPr>
    </w:lvl>
    <w:lvl w:ilvl="7">
      <w:start w:val="1"/>
      <w:numFmt w:val="decimal"/>
      <w:lvlText w:val="%1.%2.%3.%4.%5.%6.%7.%8."/>
      <w:lvlJc w:val="left"/>
      <w:pPr>
        <w:ind w:left="425" w:hanging="425"/>
      </w:pPr>
      <w:rPr>
        <w:rFonts w:hint="default"/>
      </w:rPr>
    </w:lvl>
    <w:lvl w:ilvl="8">
      <w:start w:val="1"/>
      <w:numFmt w:val="decimal"/>
      <w:lvlText w:val="%1.%2.%3.%4.%5.%6.%7.%8.%9."/>
      <w:lvlJc w:val="left"/>
      <w:pPr>
        <w:ind w:left="425" w:hanging="425"/>
      </w:pPr>
      <w:rPr>
        <w:rFonts w:hint="default"/>
      </w:rPr>
    </w:lvl>
  </w:abstractNum>
  <w:abstractNum w:abstractNumId="12">
    <w:nsid w:val="3BB008DA"/>
    <w:multiLevelType w:val="hybridMultilevel"/>
    <w:tmpl w:val="6C86E998"/>
    <w:lvl w:ilvl="0" w:tplc="4AE2363E">
      <w:start w:val="1"/>
      <w:numFmt w:val="decimal"/>
      <w:lvlText w:val="%1 |"/>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3">
    <w:nsid w:val="3FB6604F"/>
    <w:multiLevelType w:val="hybridMultilevel"/>
    <w:tmpl w:val="F306BC4A"/>
    <w:lvl w:ilvl="0" w:tplc="01903A48">
      <w:start w:val="10"/>
      <w:numFmt w:val="decimal"/>
      <w:pStyle w:val="061"/>
      <w:lvlText w:val="%1 "/>
      <w:lvlJc w:val="left"/>
      <w:pPr>
        <w:ind w:left="420" w:hanging="420"/>
      </w:pPr>
      <w:rPr>
        <w:rFonts w:hint="eastAsia"/>
        <w:sz w:val="36"/>
        <w:szCs w:val="36"/>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1412CCA"/>
    <w:multiLevelType w:val="multilevel"/>
    <w:tmpl w:val="41412CC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455C19EB"/>
    <w:multiLevelType w:val="multilevel"/>
    <w:tmpl w:val="455C19EB"/>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ECD55D6"/>
    <w:multiLevelType w:val="hybridMultilevel"/>
    <w:tmpl w:val="60146C24"/>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4EEE334F"/>
    <w:multiLevelType w:val="hybridMultilevel"/>
    <w:tmpl w:val="BD2A661E"/>
    <w:lvl w:ilvl="0" w:tplc="A4C464D6">
      <w:start w:val="1"/>
      <w:numFmt w:val="lowerLetter"/>
      <w:lvlText w:val="(%1)"/>
      <w:lvlJc w:val="left"/>
      <w:pPr>
        <w:ind w:left="840" w:hanging="360"/>
      </w:pPr>
      <w:rPr>
        <w:rFonts w:eastAsia="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505B67D0"/>
    <w:multiLevelType w:val="hybridMultilevel"/>
    <w:tmpl w:val="67186600"/>
    <w:lvl w:ilvl="0" w:tplc="28F46230">
      <w:start w:val="1"/>
      <w:numFmt w:val="decimal"/>
      <w:pStyle w:val="a0"/>
      <w:lvlText w:val="1.0.%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20147B9"/>
    <w:multiLevelType w:val="hybridMultilevel"/>
    <w:tmpl w:val="91829FDA"/>
    <w:lvl w:ilvl="0" w:tplc="FC307910">
      <w:start w:val="1"/>
      <w:numFmt w:val="decimal"/>
      <w:lvlText w:val="%1  |"/>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nsid w:val="7537056B"/>
    <w:multiLevelType w:val="hybridMultilevel"/>
    <w:tmpl w:val="F87C7532"/>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15"/>
  </w:num>
  <w:num w:numId="2">
    <w:abstractNumId w:val="4"/>
  </w:num>
  <w:num w:numId="3">
    <w:abstractNumId w:val="14"/>
  </w:num>
  <w:num w:numId="4">
    <w:abstractNumId w:val="9"/>
  </w:num>
  <w:num w:numId="5">
    <w:abstractNumId w:val="13"/>
  </w:num>
  <w:num w:numId="6">
    <w:abstractNumId w:val="11"/>
  </w:num>
  <w:num w:numId="7">
    <w:abstractNumId w:val="16"/>
  </w:num>
  <w:num w:numId="8">
    <w:abstractNumId w:val="7"/>
  </w:num>
  <w:num w:numId="9">
    <w:abstractNumId w:val="7"/>
    <w:lvlOverride w:ilvl="0">
      <w:startOverride w:val="1"/>
    </w:lvlOverride>
  </w:num>
  <w:num w:numId="10">
    <w:abstractNumId w:val="7"/>
    <w:lvlOverride w:ilvl="0">
      <w:startOverride w:val="1"/>
    </w:lvlOverride>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7"/>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7"/>
    <w:lvlOverride w:ilvl="0">
      <w:startOverride w:val="1"/>
    </w:lvlOverride>
  </w:num>
  <w:num w:numId="18">
    <w:abstractNumId w:val="7"/>
    <w:lvlOverride w:ilvl="0">
      <w:startOverride w:val="1"/>
    </w:lvlOverride>
  </w:num>
  <w:num w:numId="19">
    <w:abstractNumId w:val="7"/>
    <w:lvlOverride w:ilvl="0">
      <w:startOverride w:val="1"/>
    </w:lvlOverride>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7"/>
    <w:lvlOverride w:ilvl="0">
      <w:startOverride w:val="1"/>
    </w:lvlOverride>
  </w:num>
  <w:num w:numId="25">
    <w:abstractNumId w:val="7"/>
    <w:lvlOverride w:ilvl="0">
      <w:startOverride w:val="1"/>
    </w:lvlOverride>
  </w:num>
  <w:num w:numId="26">
    <w:abstractNumId w:val="7"/>
    <w:lvlOverride w:ilvl="0">
      <w:startOverride w:val="1"/>
    </w:lvlOverride>
  </w:num>
  <w:num w:numId="27">
    <w:abstractNumId w:val="7"/>
    <w:lvlOverride w:ilvl="0">
      <w:startOverride w:val="1"/>
    </w:lvlOverride>
  </w:num>
  <w:num w:numId="28">
    <w:abstractNumId w:val="18"/>
  </w:num>
  <w:num w:numId="29">
    <w:abstractNumId w:val="7"/>
  </w:num>
  <w:num w:numId="30">
    <w:abstractNumId w:val="7"/>
    <w:lvlOverride w:ilvl="0">
      <w:startOverride w:val="1"/>
    </w:lvlOverride>
  </w:num>
  <w:num w:numId="31">
    <w:abstractNumId w:val="7"/>
    <w:lvlOverride w:ilvl="0">
      <w:startOverride w:val="1"/>
    </w:lvlOverride>
  </w:num>
  <w:num w:numId="32">
    <w:abstractNumId w:val="7"/>
    <w:lvlOverride w:ilvl="0">
      <w:startOverride w:val="1"/>
    </w:lvlOverride>
  </w:num>
  <w:num w:numId="33">
    <w:abstractNumId w:val="7"/>
    <w:lvlOverride w:ilvl="0">
      <w:startOverride w:val="1"/>
    </w:lvlOverride>
  </w:num>
  <w:num w:numId="34">
    <w:abstractNumId w:val="7"/>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17"/>
  </w:num>
  <w:num w:numId="49">
    <w:abstractNumId w:val="7"/>
    <w:lvlOverride w:ilvl="0">
      <w:startOverride w:val="1"/>
    </w:lvlOverride>
  </w:num>
  <w:num w:numId="50">
    <w:abstractNumId w:val="7"/>
    <w:lvlOverride w:ilvl="0">
      <w:startOverride w:val="1"/>
    </w:lvlOverride>
  </w:num>
  <w:num w:numId="51">
    <w:abstractNumId w:val="11"/>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
  </w:num>
  <w:num w:numId="54">
    <w:abstractNumId w:val="10"/>
  </w:num>
  <w:num w:numId="55">
    <w:abstractNumId w:val="5"/>
  </w:num>
  <w:num w:numId="56">
    <w:abstractNumId w:val="19"/>
  </w:num>
  <w:num w:numId="57">
    <w:abstractNumId w:val="12"/>
  </w:num>
  <w:num w:numId="58">
    <w:abstractNumId w:val="0"/>
  </w:num>
  <w:num w:numId="59">
    <w:abstractNumId w:val="20"/>
  </w:num>
  <w:num w:numId="60">
    <w:abstractNumId w:val="7"/>
    <w:lvlOverride w:ilvl="0">
      <w:startOverride w:val="1"/>
    </w:lvlOverride>
  </w:num>
  <w:num w:numId="61">
    <w:abstractNumId w:val="6"/>
  </w:num>
  <w:num w:numId="62">
    <w:abstractNumId w:val="2"/>
  </w:num>
  <w:num w:numId="63">
    <w:abstractNumId w:val="8"/>
  </w:num>
  <w:num w:numId="64">
    <w:abstractNumId w:val="11"/>
  </w:num>
  <w:num w:numId="65">
    <w:abstractNumId w:val="11"/>
  </w:num>
  <w:num w:numId="66">
    <w:abstractNumId w:val="7"/>
    <w:lvlOverride w:ilvl="0">
      <w:startOverride w:val="1"/>
    </w:lvlOverride>
  </w:num>
  <w:num w:numId="67">
    <w:abstractNumId w:val="7"/>
    <w:lvlOverride w:ilvl="0">
      <w:startOverride w:val="1"/>
    </w:lvlOverride>
  </w:num>
  <w:num w:numId="68">
    <w:abstractNumId w:val="7"/>
    <w:lvlOverride w:ilvl="0">
      <w:startOverride w:val="1"/>
    </w:lvlOverride>
  </w:num>
  <w:num w:numId="69">
    <w:abstractNumId w:val="7"/>
    <w:lvlOverride w:ilvl="0">
      <w:startOverride w:val="1"/>
    </w:lvlOverride>
  </w:num>
  <w:num w:numId="70">
    <w:abstractNumId w:val="7"/>
    <w:lvlOverride w:ilvl="0">
      <w:startOverride w:val="1"/>
    </w:lvlOverride>
  </w:num>
  <w:num w:numId="71">
    <w:abstractNumId w:val="7"/>
    <w:lvlOverride w:ilvl="0">
      <w:startOverride w:val="1"/>
    </w:lvlOverride>
  </w:num>
  <w:num w:numId="72">
    <w:abstractNumId w:val="7"/>
    <w:lvlOverride w:ilvl="0">
      <w:startOverride w:val="1"/>
    </w:lvlOverride>
  </w:num>
  <w:num w:numId="73">
    <w:abstractNumId w:val="7"/>
    <w:lvlOverride w:ilvl="0">
      <w:startOverride w:val="1"/>
    </w:lvlOverride>
  </w:num>
  <w:num w:numId="74">
    <w:abstractNumId w:val="7"/>
  </w:num>
  <w:num w:numId="75">
    <w:abstractNumId w:val="7"/>
    <w:lvlOverride w:ilvl="0">
      <w:startOverride w:val="1"/>
    </w:lvlOverride>
  </w:num>
  <w:num w:numId="76">
    <w:abstractNumId w:val="7"/>
  </w:num>
  <w:num w:numId="77">
    <w:abstractNumId w:val="7"/>
  </w:num>
  <w:num w:numId="78">
    <w:abstractNumId w:val="7"/>
  </w:num>
  <w:num w:numId="79">
    <w:abstractNumId w:val="7"/>
  </w:num>
  <w:num w:numId="80">
    <w:abstractNumId w:val="7"/>
  </w:num>
  <w:num w:numId="81">
    <w:abstractNumId w:val="7"/>
  </w:num>
  <w:num w:numId="82">
    <w:abstractNumId w:val="7"/>
  </w:num>
  <w:num w:numId="83">
    <w:abstractNumId w:val="7"/>
  </w:num>
  <w:num w:numId="84">
    <w:abstractNumId w:val="7"/>
  </w:num>
  <w:num w:numId="85">
    <w:abstractNumId w:val="7"/>
  </w:num>
  <w:num w:numId="86">
    <w:abstractNumId w:val="7"/>
  </w:num>
  <w:num w:numId="87">
    <w:abstractNumId w:val="7"/>
  </w:num>
  <w:num w:numId="88">
    <w:abstractNumId w:val="7"/>
  </w:num>
  <w:num w:numId="89">
    <w:abstractNumId w:val="7"/>
  </w:num>
  <w:num w:numId="90">
    <w:abstractNumId w:val="7"/>
  </w:num>
  <w:num w:numId="91">
    <w:abstractNumId w:val="7"/>
  </w:num>
  <w:num w:numId="92">
    <w:abstractNumId w:val="7"/>
  </w:num>
  <w:num w:numId="93">
    <w:abstractNumId w:val="7"/>
  </w:num>
  <w:num w:numId="94">
    <w:abstractNumId w:val="7"/>
  </w:num>
  <w:num w:numId="95">
    <w:abstractNumId w:val="7"/>
  </w:num>
  <w:num w:numId="96">
    <w:abstractNumId w:val="7"/>
  </w:num>
  <w:num w:numId="97">
    <w:abstractNumId w:val="7"/>
  </w:num>
  <w:num w:numId="98">
    <w:abstractNumId w:val="7"/>
  </w:num>
  <w:num w:numId="99">
    <w:abstractNumId w:val="7"/>
  </w:num>
  <w:num w:numId="100">
    <w:abstractNumId w:val="7"/>
  </w:num>
  <w:num w:numId="101">
    <w:abstractNumId w:val="7"/>
  </w:num>
  <w:num w:numId="102">
    <w:abstractNumId w:val="7"/>
    <w:lvlOverride w:ilvl="0">
      <w:startOverride w:val="1"/>
    </w:lvlOverride>
  </w:num>
  <w:num w:numId="103">
    <w:abstractNumId w:val="7"/>
  </w:num>
  <w:num w:numId="104">
    <w:abstractNumId w:val="7"/>
  </w:num>
  <w:num w:numId="105">
    <w:abstractNumId w:val="7"/>
  </w:num>
  <w:num w:numId="106">
    <w:abstractNumId w:val="7"/>
  </w:num>
  <w:num w:numId="107">
    <w:abstractNumId w:val="7"/>
  </w:num>
  <w:num w:numId="108">
    <w:abstractNumId w:val="7"/>
  </w:num>
  <w:num w:numId="109">
    <w:abstractNumId w:val="7"/>
  </w:num>
  <w:num w:numId="110">
    <w:abstractNumId w:val="7"/>
  </w:num>
  <w:num w:numId="111">
    <w:abstractNumId w:val="7"/>
  </w:num>
  <w:num w:numId="112">
    <w:abstractNumId w:val="7"/>
  </w:num>
  <w:num w:numId="113">
    <w:abstractNumId w:val="7"/>
  </w:num>
  <w:num w:numId="114">
    <w:abstractNumId w:val="7"/>
  </w:num>
  <w:num w:numId="115">
    <w:abstractNumId w:val="11"/>
  </w:num>
  <w:num w:numId="116">
    <w:abstractNumId w:val="7"/>
  </w:num>
  <w:num w:numId="117">
    <w:abstractNumId w:val="7"/>
  </w:num>
  <w:num w:numId="118">
    <w:abstractNumId w:val="7"/>
  </w:num>
  <w:num w:numId="119">
    <w:abstractNumId w:val="7"/>
  </w:num>
  <w:num w:numId="120">
    <w:abstractNumId w:val="7"/>
  </w:num>
  <w:num w:numId="121">
    <w:abstractNumId w:val="7"/>
  </w:num>
  <w:num w:numId="122">
    <w:abstractNumId w:val="7"/>
  </w:num>
  <w:num w:numId="123">
    <w:abstractNumId w:val="7"/>
  </w:num>
  <w:num w:numId="124">
    <w:abstractNumId w:val="7"/>
    <w:lvlOverride w:ilvl="0">
      <w:startOverride w:val="1"/>
    </w:lvlOverride>
  </w:num>
  <w:num w:numId="125">
    <w:abstractNumId w:val="11"/>
  </w:num>
  <w:num w:numId="126">
    <w:abstractNumId w:val="11"/>
  </w:num>
  <w:num w:numId="127">
    <w:abstractNumId w:val="11"/>
  </w:num>
  <w:num w:numId="128">
    <w:abstractNumId w:val="11"/>
  </w:num>
  <w:num w:numId="129">
    <w:abstractNumId w:val="11"/>
  </w:num>
  <w:num w:numId="130">
    <w:abstractNumId w:val="11"/>
  </w:num>
  <w:num w:numId="131">
    <w:abstractNumId w:val="11"/>
  </w:num>
  <w:num w:numId="132">
    <w:abstractNumId w:val="7"/>
    <w:lvlOverride w:ilvl="0">
      <w:startOverride w:val="1"/>
    </w:lvlOverride>
  </w:num>
  <w:num w:numId="133">
    <w:abstractNumId w:val="7"/>
  </w:num>
  <w:num w:numId="134">
    <w:abstractNumId w:val="3"/>
  </w:num>
  <w:numIdMacAtCleanup w:val="1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hideGrammaticalErrors/>
  <w:stylePaneFormatFilter w:val="3F01"/>
  <w:defaultTabStop w:val="420"/>
  <w:drawingGridHorizontalSpacing w:val="120"/>
  <w:drawingGridVerticalSpacing w:val="163"/>
  <w:displayHorizontalDrawingGridEvery w:val="0"/>
  <w:displayVerticalDrawingGridEvery w:val="2"/>
  <w:characterSpacingControl w:val="compressPunctuation"/>
  <w:doNotValidateAgainstSchema/>
  <w:doNotDemarcateInvalidXml/>
  <w:hdrShapeDefaults>
    <o:shapedefaults v:ext="edit" spidmax="5122" fillcolor="#9cbee0" strokecolor="#739cc3">
      <v:fill color="#9cbee0" color2="#bbd5f0" type="gradient">
        <o:fill v:ext="view" type="gradientUnscaled"/>
      </v:fill>
      <v:stroke color="#739cc3" weight="1.25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
  <w:rsids>
    <w:rsidRoot w:val="00FE3296"/>
    <w:rsid w:val="0000020E"/>
    <w:rsid w:val="00000B3D"/>
    <w:rsid w:val="00002148"/>
    <w:rsid w:val="000051A7"/>
    <w:rsid w:val="00005855"/>
    <w:rsid w:val="00006052"/>
    <w:rsid w:val="000079C0"/>
    <w:rsid w:val="00010FA9"/>
    <w:rsid w:val="000131D1"/>
    <w:rsid w:val="000133E5"/>
    <w:rsid w:val="00015197"/>
    <w:rsid w:val="00016C97"/>
    <w:rsid w:val="0002272C"/>
    <w:rsid w:val="0002454B"/>
    <w:rsid w:val="000259CE"/>
    <w:rsid w:val="000270B1"/>
    <w:rsid w:val="000327B0"/>
    <w:rsid w:val="00032D82"/>
    <w:rsid w:val="00033C8A"/>
    <w:rsid w:val="00035D8E"/>
    <w:rsid w:val="000371BC"/>
    <w:rsid w:val="000401C8"/>
    <w:rsid w:val="000419E4"/>
    <w:rsid w:val="000446AB"/>
    <w:rsid w:val="00046BBD"/>
    <w:rsid w:val="00046DD3"/>
    <w:rsid w:val="00050098"/>
    <w:rsid w:val="00050F2D"/>
    <w:rsid w:val="00051958"/>
    <w:rsid w:val="00053896"/>
    <w:rsid w:val="0005421C"/>
    <w:rsid w:val="00054A07"/>
    <w:rsid w:val="00054F38"/>
    <w:rsid w:val="00063EDA"/>
    <w:rsid w:val="00064AF9"/>
    <w:rsid w:val="00064BCB"/>
    <w:rsid w:val="00066682"/>
    <w:rsid w:val="00066D34"/>
    <w:rsid w:val="00072544"/>
    <w:rsid w:val="00073FA4"/>
    <w:rsid w:val="0007519E"/>
    <w:rsid w:val="00075B21"/>
    <w:rsid w:val="00080203"/>
    <w:rsid w:val="00081F07"/>
    <w:rsid w:val="0008235D"/>
    <w:rsid w:val="00083D62"/>
    <w:rsid w:val="0008409D"/>
    <w:rsid w:val="00087AEA"/>
    <w:rsid w:val="00090597"/>
    <w:rsid w:val="000915DF"/>
    <w:rsid w:val="00093124"/>
    <w:rsid w:val="00096321"/>
    <w:rsid w:val="0009646D"/>
    <w:rsid w:val="000A04B3"/>
    <w:rsid w:val="000A075C"/>
    <w:rsid w:val="000A1C24"/>
    <w:rsid w:val="000A21E1"/>
    <w:rsid w:val="000A592F"/>
    <w:rsid w:val="000A5D38"/>
    <w:rsid w:val="000A6551"/>
    <w:rsid w:val="000A66BE"/>
    <w:rsid w:val="000A74D9"/>
    <w:rsid w:val="000B00BD"/>
    <w:rsid w:val="000B39BF"/>
    <w:rsid w:val="000B5A68"/>
    <w:rsid w:val="000B62D0"/>
    <w:rsid w:val="000B66F1"/>
    <w:rsid w:val="000B7CC2"/>
    <w:rsid w:val="000C09DE"/>
    <w:rsid w:val="000C0AEA"/>
    <w:rsid w:val="000C21D4"/>
    <w:rsid w:val="000C3480"/>
    <w:rsid w:val="000C3BF9"/>
    <w:rsid w:val="000C5439"/>
    <w:rsid w:val="000C5657"/>
    <w:rsid w:val="000C56FE"/>
    <w:rsid w:val="000D0897"/>
    <w:rsid w:val="000D0B2F"/>
    <w:rsid w:val="000D0C17"/>
    <w:rsid w:val="000D1389"/>
    <w:rsid w:val="000D17AF"/>
    <w:rsid w:val="000D1BA3"/>
    <w:rsid w:val="000D2F28"/>
    <w:rsid w:val="000D32EF"/>
    <w:rsid w:val="000D3C74"/>
    <w:rsid w:val="000D4A1D"/>
    <w:rsid w:val="000D4F3F"/>
    <w:rsid w:val="000D59B6"/>
    <w:rsid w:val="000D6E81"/>
    <w:rsid w:val="000E04F2"/>
    <w:rsid w:val="000E05D7"/>
    <w:rsid w:val="000E52F2"/>
    <w:rsid w:val="000E6F0C"/>
    <w:rsid w:val="000F0D1C"/>
    <w:rsid w:val="000F225F"/>
    <w:rsid w:val="000F6213"/>
    <w:rsid w:val="001007C6"/>
    <w:rsid w:val="0010409B"/>
    <w:rsid w:val="00104656"/>
    <w:rsid w:val="001054CF"/>
    <w:rsid w:val="00105F10"/>
    <w:rsid w:val="00106025"/>
    <w:rsid w:val="00107863"/>
    <w:rsid w:val="001101B0"/>
    <w:rsid w:val="0011362F"/>
    <w:rsid w:val="00117381"/>
    <w:rsid w:val="00122109"/>
    <w:rsid w:val="001222CD"/>
    <w:rsid w:val="001225E8"/>
    <w:rsid w:val="00122667"/>
    <w:rsid w:val="00123AD3"/>
    <w:rsid w:val="00123F03"/>
    <w:rsid w:val="001309DD"/>
    <w:rsid w:val="001315BE"/>
    <w:rsid w:val="0013166B"/>
    <w:rsid w:val="00133479"/>
    <w:rsid w:val="00134307"/>
    <w:rsid w:val="00134558"/>
    <w:rsid w:val="0013550A"/>
    <w:rsid w:val="00135D40"/>
    <w:rsid w:val="001362C1"/>
    <w:rsid w:val="001370ED"/>
    <w:rsid w:val="00137EF3"/>
    <w:rsid w:val="001413E3"/>
    <w:rsid w:val="00141FCF"/>
    <w:rsid w:val="001425FA"/>
    <w:rsid w:val="00143F0B"/>
    <w:rsid w:val="001448D0"/>
    <w:rsid w:val="00150283"/>
    <w:rsid w:val="001509E9"/>
    <w:rsid w:val="00151D77"/>
    <w:rsid w:val="001522FC"/>
    <w:rsid w:val="001526A8"/>
    <w:rsid w:val="00153126"/>
    <w:rsid w:val="001546BC"/>
    <w:rsid w:val="00154FE9"/>
    <w:rsid w:val="00157FDB"/>
    <w:rsid w:val="001614A4"/>
    <w:rsid w:val="00161560"/>
    <w:rsid w:val="00170407"/>
    <w:rsid w:val="00171AA5"/>
    <w:rsid w:val="00173263"/>
    <w:rsid w:val="00174075"/>
    <w:rsid w:val="00174241"/>
    <w:rsid w:val="00174FAC"/>
    <w:rsid w:val="00176CE4"/>
    <w:rsid w:val="00181B02"/>
    <w:rsid w:val="00183483"/>
    <w:rsid w:val="00185643"/>
    <w:rsid w:val="00185C8E"/>
    <w:rsid w:val="0018685A"/>
    <w:rsid w:val="00186AAE"/>
    <w:rsid w:val="001874C3"/>
    <w:rsid w:val="00190561"/>
    <w:rsid w:val="00190CAC"/>
    <w:rsid w:val="00191885"/>
    <w:rsid w:val="001936A9"/>
    <w:rsid w:val="001938E4"/>
    <w:rsid w:val="001962A7"/>
    <w:rsid w:val="001A0919"/>
    <w:rsid w:val="001A1A1F"/>
    <w:rsid w:val="001A20A9"/>
    <w:rsid w:val="001A20B0"/>
    <w:rsid w:val="001A3CDF"/>
    <w:rsid w:val="001A541B"/>
    <w:rsid w:val="001A7069"/>
    <w:rsid w:val="001B1723"/>
    <w:rsid w:val="001B1E48"/>
    <w:rsid w:val="001C2552"/>
    <w:rsid w:val="001C35EE"/>
    <w:rsid w:val="001C652C"/>
    <w:rsid w:val="001C6B64"/>
    <w:rsid w:val="001D16E9"/>
    <w:rsid w:val="001D37BC"/>
    <w:rsid w:val="001D5A51"/>
    <w:rsid w:val="001E0129"/>
    <w:rsid w:val="001E0ABA"/>
    <w:rsid w:val="001E5022"/>
    <w:rsid w:val="001E7754"/>
    <w:rsid w:val="001F0471"/>
    <w:rsid w:val="001F1514"/>
    <w:rsid w:val="001F7A82"/>
    <w:rsid w:val="0020054E"/>
    <w:rsid w:val="00200F02"/>
    <w:rsid w:val="002019F4"/>
    <w:rsid w:val="00202570"/>
    <w:rsid w:val="00206B12"/>
    <w:rsid w:val="0021099B"/>
    <w:rsid w:val="00211E28"/>
    <w:rsid w:val="00212C8C"/>
    <w:rsid w:val="00213546"/>
    <w:rsid w:val="00213B2D"/>
    <w:rsid w:val="0021418F"/>
    <w:rsid w:val="002144AC"/>
    <w:rsid w:val="002164AF"/>
    <w:rsid w:val="002210C7"/>
    <w:rsid w:val="002213B5"/>
    <w:rsid w:val="00222D55"/>
    <w:rsid w:val="00224414"/>
    <w:rsid w:val="00225877"/>
    <w:rsid w:val="002271DF"/>
    <w:rsid w:val="0022762E"/>
    <w:rsid w:val="0022791D"/>
    <w:rsid w:val="00230131"/>
    <w:rsid w:val="00231A8C"/>
    <w:rsid w:val="002328B2"/>
    <w:rsid w:val="00232BD0"/>
    <w:rsid w:val="00233711"/>
    <w:rsid w:val="00235181"/>
    <w:rsid w:val="00241853"/>
    <w:rsid w:val="002421F5"/>
    <w:rsid w:val="0024364D"/>
    <w:rsid w:val="0024420C"/>
    <w:rsid w:val="002442DA"/>
    <w:rsid w:val="00244C16"/>
    <w:rsid w:val="002455EB"/>
    <w:rsid w:val="00245F21"/>
    <w:rsid w:val="00246E3F"/>
    <w:rsid w:val="002471DA"/>
    <w:rsid w:val="002503F5"/>
    <w:rsid w:val="00250830"/>
    <w:rsid w:val="00251F92"/>
    <w:rsid w:val="0025338C"/>
    <w:rsid w:val="00254B69"/>
    <w:rsid w:val="00255B58"/>
    <w:rsid w:val="00257CA6"/>
    <w:rsid w:val="00260938"/>
    <w:rsid w:val="0026223C"/>
    <w:rsid w:val="0026464E"/>
    <w:rsid w:val="002649E3"/>
    <w:rsid w:val="0026781E"/>
    <w:rsid w:val="00267923"/>
    <w:rsid w:val="00267A97"/>
    <w:rsid w:val="00267DF2"/>
    <w:rsid w:val="00270BCF"/>
    <w:rsid w:val="00275471"/>
    <w:rsid w:val="0027601C"/>
    <w:rsid w:val="00280102"/>
    <w:rsid w:val="00280A1F"/>
    <w:rsid w:val="00281276"/>
    <w:rsid w:val="00282B03"/>
    <w:rsid w:val="002832B2"/>
    <w:rsid w:val="0028461D"/>
    <w:rsid w:val="002847E6"/>
    <w:rsid w:val="002909E9"/>
    <w:rsid w:val="0029162F"/>
    <w:rsid w:val="00297285"/>
    <w:rsid w:val="002A1F3B"/>
    <w:rsid w:val="002A6BB3"/>
    <w:rsid w:val="002B195C"/>
    <w:rsid w:val="002B2452"/>
    <w:rsid w:val="002B43E7"/>
    <w:rsid w:val="002B4FAC"/>
    <w:rsid w:val="002B547C"/>
    <w:rsid w:val="002B74E9"/>
    <w:rsid w:val="002C0BE1"/>
    <w:rsid w:val="002C10B5"/>
    <w:rsid w:val="002C1639"/>
    <w:rsid w:val="002C3E5E"/>
    <w:rsid w:val="002C423A"/>
    <w:rsid w:val="002C521C"/>
    <w:rsid w:val="002C7C70"/>
    <w:rsid w:val="002D1E62"/>
    <w:rsid w:val="002D23EC"/>
    <w:rsid w:val="002D4BFA"/>
    <w:rsid w:val="002D4E5F"/>
    <w:rsid w:val="002D59E2"/>
    <w:rsid w:val="002D63BB"/>
    <w:rsid w:val="002E39D9"/>
    <w:rsid w:val="002E4EEE"/>
    <w:rsid w:val="002E7AF6"/>
    <w:rsid w:val="002E7E2E"/>
    <w:rsid w:val="002F0FE4"/>
    <w:rsid w:val="002F1C0D"/>
    <w:rsid w:val="002F76EB"/>
    <w:rsid w:val="002F7C7C"/>
    <w:rsid w:val="003009B0"/>
    <w:rsid w:val="003016DB"/>
    <w:rsid w:val="003043DB"/>
    <w:rsid w:val="00304815"/>
    <w:rsid w:val="00304EB4"/>
    <w:rsid w:val="00305647"/>
    <w:rsid w:val="00305D6A"/>
    <w:rsid w:val="0031142B"/>
    <w:rsid w:val="00312F1F"/>
    <w:rsid w:val="0031448C"/>
    <w:rsid w:val="0031474D"/>
    <w:rsid w:val="00315EE8"/>
    <w:rsid w:val="003162E0"/>
    <w:rsid w:val="00317ABE"/>
    <w:rsid w:val="003210AC"/>
    <w:rsid w:val="00321263"/>
    <w:rsid w:val="0032245E"/>
    <w:rsid w:val="00323153"/>
    <w:rsid w:val="003242B0"/>
    <w:rsid w:val="00326C2A"/>
    <w:rsid w:val="00326CE1"/>
    <w:rsid w:val="0033090E"/>
    <w:rsid w:val="00331091"/>
    <w:rsid w:val="00332526"/>
    <w:rsid w:val="00332775"/>
    <w:rsid w:val="00332EE3"/>
    <w:rsid w:val="00333BDD"/>
    <w:rsid w:val="00337074"/>
    <w:rsid w:val="003432A3"/>
    <w:rsid w:val="00346185"/>
    <w:rsid w:val="00346927"/>
    <w:rsid w:val="0035129D"/>
    <w:rsid w:val="00351653"/>
    <w:rsid w:val="00351C25"/>
    <w:rsid w:val="003523DA"/>
    <w:rsid w:val="00354C23"/>
    <w:rsid w:val="00361376"/>
    <w:rsid w:val="00361817"/>
    <w:rsid w:val="003625FB"/>
    <w:rsid w:val="003637D9"/>
    <w:rsid w:val="003643F2"/>
    <w:rsid w:val="0036598F"/>
    <w:rsid w:val="00365C29"/>
    <w:rsid w:val="003720D1"/>
    <w:rsid w:val="0037213D"/>
    <w:rsid w:val="00373A50"/>
    <w:rsid w:val="00374685"/>
    <w:rsid w:val="0037731C"/>
    <w:rsid w:val="00380DC8"/>
    <w:rsid w:val="00382934"/>
    <w:rsid w:val="00383E57"/>
    <w:rsid w:val="003847D4"/>
    <w:rsid w:val="0038509D"/>
    <w:rsid w:val="00387CC2"/>
    <w:rsid w:val="00387FCA"/>
    <w:rsid w:val="0039479E"/>
    <w:rsid w:val="00395C70"/>
    <w:rsid w:val="00396997"/>
    <w:rsid w:val="00396B7D"/>
    <w:rsid w:val="003973CA"/>
    <w:rsid w:val="003A0990"/>
    <w:rsid w:val="003A0BFB"/>
    <w:rsid w:val="003A11BE"/>
    <w:rsid w:val="003B37CE"/>
    <w:rsid w:val="003B3974"/>
    <w:rsid w:val="003B4CCB"/>
    <w:rsid w:val="003B6929"/>
    <w:rsid w:val="003B6D3B"/>
    <w:rsid w:val="003B70B4"/>
    <w:rsid w:val="003C0B0C"/>
    <w:rsid w:val="003C1585"/>
    <w:rsid w:val="003C3007"/>
    <w:rsid w:val="003C365F"/>
    <w:rsid w:val="003C4ACD"/>
    <w:rsid w:val="003C50E5"/>
    <w:rsid w:val="003C56E2"/>
    <w:rsid w:val="003D1778"/>
    <w:rsid w:val="003D1CEF"/>
    <w:rsid w:val="003D4B87"/>
    <w:rsid w:val="003D4DF8"/>
    <w:rsid w:val="003D53F3"/>
    <w:rsid w:val="003D797A"/>
    <w:rsid w:val="003E2B75"/>
    <w:rsid w:val="003E4CFB"/>
    <w:rsid w:val="003E7E65"/>
    <w:rsid w:val="003F7418"/>
    <w:rsid w:val="003F7F7C"/>
    <w:rsid w:val="004003E8"/>
    <w:rsid w:val="00401967"/>
    <w:rsid w:val="00402A8B"/>
    <w:rsid w:val="004072E1"/>
    <w:rsid w:val="004121E5"/>
    <w:rsid w:val="004131CE"/>
    <w:rsid w:val="004140F4"/>
    <w:rsid w:val="004164F9"/>
    <w:rsid w:val="00416B29"/>
    <w:rsid w:val="0042119C"/>
    <w:rsid w:val="0042205A"/>
    <w:rsid w:val="00424B01"/>
    <w:rsid w:val="004251A2"/>
    <w:rsid w:val="00433085"/>
    <w:rsid w:val="00435622"/>
    <w:rsid w:val="004373D3"/>
    <w:rsid w:val="004400CD"/>
    <w:rsid w:val="004410CF"/>
    <w:rsid w:val="004418A7"/>
    <w:rsid w:val="00445785"/>
    <w:rsid w:val="004459EE"/>
    <w:rsid w:val="0044611E"/>
    <w:rsid w:val="00447D63"/>
    <w:rsid w:val="00450C96"/>
    <w:rsid w:val="00451B45"/>
    <w:rsid w:val="00452BC2"/>
    <w:rsid w:val="004542CE"/>
    <w:rsid w:val="00456302"/>
    <w:rsid w:val="004576EC"/>
    <w:rsid w:val="004603F3"/>
    <w:rsid w:val="004607D4"/>
    <w:rsid w:val="0046223D"/>
    <w:rsid w:val="00463414"/>
    <w:rsid w:val="00464873"/>
    <w:rsid w:val="00466E96"/>
    <w:rsid w:val="00467951"/>
    <w:rsid w:val="0047196C"/>
    <w:rsid w:val="004731FA"/>
    <w:rsid w:val="00474C4F"/>
    <w:rsid w:val="00474F4F"/>
    <w:rsid w:val="00476939"/>
    <w:rsid w:val="004776D1"/>
    <w:rsid w:val="0048067B"/>
    <w:rsid w:val="004815A0"/>
    <w:rsid w:val="004818D5"/>
    <w:rsid w:val="00482E43"/>
    <w:rsid w:val="00483770"/>
    <w:rsid w:val="004847F5"/>
    <w:rsid w:val="00484F45"/>
    <w:rsid w:val="00484F8A"/>
    <w:rsid w:val="00491872"/>
    <w:rsid w:val="0049358E"/>
    <w:rsid w:val="0049523C"/>
    <w:rsid w:val="00495948"/>
    <w:rsid w:val="00495F1B"/>
    <w:rsid w:val="00497512"/>
    <w:rsid w:val="00497A3C"/>
    <w:rsid w:val="004A014F"/>
    <w:rsid w:val="004A042D"/>
    <w:rsid w:val="004A1BE0"/>
    <w:rsid w:val="004A3939"/>
    <w:rsid w:val="004A4656"/>
    <w:rsid w:val="004A6B7B"/>
    <w:rsid w:val="004A7597"/>
    <w:rsid w:val="004A7948"/>
    <w:rsid w:val="004B0CB5"/>
    <w:rsid w:val="004B131A"/>
    <w:rsid w:val="004B144C"/>
    <w:rsid w:val="004B3185"/>
    <w:rsid w:val="004B49D0"/>
    <w:rsid w:val="004B595E"/>
    <w:rsid w:val="004B61DD"/>
    <w:rsid w:val="004C0015"/>
    <w:rsid w:val="004D1532"/>
    <w:rsid w:val="004D38F4"/>
    <w:rsid w:val="004D4768"/>
    <w:rsid w:val="004D5A52"/>
    <w:rsid w:val="004E044D"/>
    <w:rsid w:val="004E1D36"/>
    <w:rsid w:val="004E252C"/>
    <w:rsid w:val="004E2B5C"/>
    <w:rsid w:val="004E351F"/>
    <w:rsid w:val="004E478C"/>
    <w:rsid w:val="004E65F5"/>
    <w:rsid w:val="004E75F0"/>
    <w:rsid w:val="004F2710"/>
    <w:rsid w:val="004F5A26"/>
    <w:rsid w:val="004F5BB6"/>
    <w:rsid w:val="004F5E25"/>
    <w:rsid w:val="004F663C"/>
    <w:rsid w:val="004F67BE"/>
    <w:rsid w:val="004F71E9"/>
    <w:rsid w:val="00501700"/>
    <w:rsid w:val="005023C2"/>
    <w:rsid w:val="0050319A"/>
    <w:rsid w:val="00504C19"/>
    <w:rsid w:val="00507B8B"/>
    <w:rsid w:val="0051265D"/>
    <w:rsid w:val="00512A40"/>
    <w:rsid w:val="00514D0C"/>
    <w:rsid w:val="0051636C"/>
    <w:rsid w:val="005203D7"/>
    <w:rsid w:val="005228E9"/>
    <w:rsid w:val="00522D03"/>
    <w:rsid w:val="0052668D"/>
    <w:rsid w:val="00534B7E"/>
    <w:rsid w:val="0053622B"/>
    <w:rsid w:val="005363FF"/>
    <w:rsid w:val="005369AF"/>
    <w:rsid w:val="00543E38"/>
    <w:rsid w:val="00544806"/>
    <w:rsid w:val="0054554B"/>
    <w:rsid w:val="00545F76"/>
    <w:rsid w:val="00546FEA"/>
    <w:rsid w:val="00552D92"/>
    <w:rsid w:val="005561DF"/>
    <w:rsid w:val="00556755"/>
    <w:rsid w:val="00557878"/>
    <w:rsid w:val="00557A07"/>
    <w:rsid w:val="00557DE4"/>
    <w:rsid w:val="00562833"/>
    <w:rsid w:val="005630BF"/>
    <w:rsid w:val="005645E8"/>
    <w:rsid w:val="00564A51"/>
    <w:rsid w:val="00564EE3"/>
    <w:rsid w:val="00566D08"/>
    <w:rsid w:val="00566E9C"/>
    <w:rsid w:val="005730E9"/>
    <w:rsid w:val="00575F7E"/>
    <w:rsid w:val="005875A9"/>
    <w:rsid w:val="005934C7"/>
    <w:rsid w:val="00596158"/>
    <w:rsid w:val="00596641"/>
    <w:rsid w:val="005969C4"/>
    <w:rsid w:val="00596EE1"/>
    <w:rsid w:val="00597685"/>
    <w:rsid w:val="005A0E82"/>
    <w:rsid w:val="005A3103"/>
    <w:rsid w:val="005A55DA"/>
    <w:rsid w:val="005A657B"/>
    <w:rsid w:val="005A6ED6"/>
    <w:rsid w:val="005A77CE"/>
    <w:rsid w:val="005A7CED"/>
    <w:rsid w:val="005B0775"/>
    <w:rsid w:val="005B34E2"/>
    <w:rsid w:val="005B3986"/>
    <w:rsid w:val="005B3CEA"/>
    <w:rsid w:val="005B6770"/>
    <w:rsid w:val="005B6F66"/>
    <w:rsid w:val="005C048C"/>
    <w:rsid w:val="005C1E97"/>
    <w:rsid w:val="005C2AFC"/>
    <w:rsid w:val="005C2D0D"/>
    <w:rsid w:val="005C490D"/>
    <w:rsid w:val="005C5B8A"/>
    <w:rsid w:val="005C6632"/>
    <w:rsid w:val="005C6C93"/>
    <w:rsid w:val="005D0193"/>
    <w:rsid w:val="005D11B1"/>
    <w:rsid w:val="005D4F0A"/>
    <w:rsid w:val="005D5F23"/>
    <w:rsid w:val="005D790F"/>
    <w:rsid w:val="005E20AE"/>
    <w:rsid w:val="005E3024"/>
    <w:rsid w:val="005E5155"/>
    <w:rsid w:val="005E58DD"/>
    <w:rsid w:val="005F01FD"/>
    <w:rsid w:val="005F0458"/>
    <w:rsid w:val="005F0C55"/>
    <w:rsid w:val="005F1D46"/>
    <w:rsid w:val="005F1DBB"/>
    <w:rsid w:val="005F2443"/>
    <w:rsid w:val="005F3CEB"/>
    <w:rsid w:val="00600C9A"/>
    <w:rsid w:val="00601733"/>
    <w:rsid w:val="006028A1"/>
    <w:rsid w:val="00603232"/>
    <w:rsid w:val="00603E12"/>
    <w:rsid w:val="00605F92"/>
    <w:rsid w:val="00606378"/>
    <w:rsid w:val="00606AE0"/>
    <w:rsid w:val="00607155"/>
    <w:rsid w:val="0060780E"/>
    <w:rsid w:val="00607F3B"/>
    <w:rsid w:val="00611387"/>
    <w:rsid w:val="006122B8"/>
    <w:rsid w:val="0061334D"/>
    <w:rsid w:val="006136B2"/>
    <w:rsid w:val="00613D08"/>
    <w:rsid w:val="00615597"/>
    <w:rsid w:val="0061736B"/>
    <w:rsid w:val="00620741"/>
    <w:rsid w:val="006227A1"/>
    <w:rsid w:val="00622884"/>
    <w:rsid w:val="0062596E"/>
    <w:rsid w:val="0063052E"/>
    <w:rsid w:val="00630B92"/>
    <w:rsid w:val="00633C76"/>
    <w:rsid w:val="00633F24"/>
    <w:rsid w:val="006341AE"/>
    <w:rsid w:val="00634F80"/>
    <w:rsid w:val="006372A9"/>
    <w:rsid w:val="006411CF"/>
    <w:rsid w:val="00642A80"/>
    <w:rsid w:val="00643E76"/>
    <w:rsid w:val="00644850"/>
    <w:rsid w:val="00644AFC"/>
    <w:rsid w:val="0064754F"/>
    <w:rsid w:val="00651469"/>
    <w:rsid w:val="00655FC9"/>
    <w:rsid w:val="00657359"/>
    <w:rsid w:val="00661E3B"/>
    <w:rsid w:val="00662A61"/>
    <w:rsid w:val="00666EC2"/>
    <w:rsid w:val="006746AC"/>
    <w:rsid w:val="006832BA"/>
    <w:rsid w:val="006833ED"/>
    <w:rsid w:val="00686085"/>
    <w:rsid w:val="0069172A"/>
    <w:rsid w:val="00693432"/>
    <w:rsid w:val="00693724"/>
    <w:rsid w:val="00694946"/>
    <w:rsid w:val="00694F87"/>
    <w:rsid w:val="006977A8"/>
    <w:rsid w:val="006A00CD"/>
    <w:rsid w:val="006A13EB"/>
    <w:rsid w:val="006A285A"/>
    <w:rsid w:val="006A2892"/>
    <w:rsid w:val="006A2FE6"/>
    <w:rsid w:val="006A4433"/>
    <w:rsid w:val="006A6B26"/>
    <w:rsid w:val="006A7F79"/>
    <w:rsid w:val="006B19B0"/>
    <w:rsid w:val="006B50C2"/>
    <w:rsid w:val="006B5EF2"/>
    <w:rsid w:val="006C00A6"/>
    <w:rsid w:val="006C0B0D"/>
    <w:rsid w:val="006C121A"/>
    <w:rsid w:val="006C141D"/>
    <w:rsid w:val="006C17FF"/>
    <w:rsid w:val="006C1D02"/>
    <w:rsid w:val="006C3832"/>
    <w:rsid w:val="006C430A"/>
    <w:rsid w:val="006C4776"/>
    <w:rsid w:val="006C62CB"/>
    <w:rsid w:val="006C6AA1"/>
    <w:rsid w:val="006D037C"/>
    <w:rsid w:val="006D0A4B"/>
    <w:rsid w:val="006D2794"/>
    <w:rsid w:val="006D3523"/>
    <w:rsid w:val="006D3588"/>
    <w:rsid w:val="006E0F28"/>
    <w:rsid w:val="006E2184"/>
    <w:rsid w:val="006E314A"/>
    <w:rsid w:val="006E4009"/>
    <w:rsid w:val="006E4FA6"/>
    <w:rsid w:val="006E5A70"/>
    <w:rsid w:val="006E6136"/>
    <w:rsid w:val="006F0341"/>
    <w:rsid w:val="006F238F"/>
    <w:rsid w:val="006F34D0"/>
    <w:rsid w:val="006F3FBB"/>
    <w:rsid w:val="006F5D27"/>
    <w:rsid w:val="006F746C"/>
    <w:rsid w:val="007000FC"/>
    <w:rsid w:val="00700837"/>
    <w:rsid w:val="007009B0"/>
    <w:rsid w:val="00700D7C"/>
    <w:rsid w:val="00703680"/>
    <w:rsid w:val="00705575"/>
    <w:rsid w:val="00705ACF"/>
    <w:rsid w:val="00706341"/>
    <w:rsid w:val="0070650F"/>
    <w:rsid w:val="00710048"/>
    <w:rsid w:val="007107EB"/>
    <w:rsid w:val="007124D2"/>
    <w:rsid w:val="007129C8"/>
    <w:rsid w:val="0071306C"/>
    <w:rsid w:val="00714035"/>
    <w:rsid w:val="007157EB"/>
    <w:rsid w:val="00715976"/>
    <w:rsid w:val="00717A82"/>
    <w:rsid w:val="00717CE7"/>
    <w:rsid w:val="00721C03"/>
    <w:rsid w:val="007224C2"/>
    <w:rsid w:val="007230D7"/>
    <w:rsid w:val="00723FD0"/>
    <w:rsid w:val="00724D7C"/>
    <w:rsid w:val="00727D7F"/>
    <w:rsid w:val="00727FD0"/>
    <w:rsid w:val="00731E8E"/>
    <w:rsid w:val="00734F4A"/>
    <w:rsid w:val="007351AE"/>
    <w:rsid w:val="0073591C"/>
    <w:rsid w:val="00735C62"/>
    <w:rsid w:val="007376B9"/>
    <w:rsid w:val="00743746"/>
    <w:rsid w:val="007439AD"/>
    <w:rsid w:val="0074502D"/>
    <w:rsid w:val="00745CBB"/>
    <w:rsid w:val="00747D6E"/>
    <w:rsid w:val="00750F39"/>
    <w:rsid w:val="0075115F"/>
    <w:rsid w:val="00751609"/>
    <w:rsid w:val="007518B3"/>
    <w:rsid w:val="00756DF5"/>
    <w:rsid w:val="0075719B"/>
    <w:rsid w:val="00757DDA"/>
    <w:rsid w:val="00760393"/>
    <w:rsid w:val="00771FE3"/>
    <w:rsid w:val="00772D8B"/>
    <w:rsid w:val="007743C1"/>
    <w:rsid w:val="00774F62"/>
    <w:rsid w:val="00775F4C"/>
    <w:rsid w:val="00776DE3"/>
    <w:rsid w:val="0077768B"/>
    <w:rsid w:val="00780E54"/>
    <w:rsid w:val="0078260A"/>
    <w:rsid w:val="007838BE"/>
    <w:rsid w:val="00783BB8"/>
    <w:rsid w:val="00784341"/>
    <w:rsid w:val="007869F6"/>
    <w:rsid w:val="00790178"/>
    <w:rsid w:val="007909BD"/>
    <w:rsid w:val="00791010"/>
    <w:rsid w:val="00792BD1"/>
    <w:rsid w:val="00795349"/>
    <w:rsid w:val="00797F0B"/>
    <w:rsid w:val="007A5C65"/>
    <w:rsid w:val="007A6568"/>
    <w:rsid w:val="007B08AC"/>
    <w:rsid w:val="007B0988"/>
    <w:rsid w:val="007B4F6C"/>
    <w:rsid w:val="007B749B"/>
    <w:rsid w:val="007C14A4"/>
    <w:rsid w:val="007C1731"/>
    <w:rsid w:val="007C1B3C"/>
    <w:rsid w:val="007C1D8C"/>
    <w:rsid w:val="007C1FCB"/>
    <w:rsid w:val="007C3296"/>
    <w:rsid w:val="007C4622"/>
    <w:rsid w:val="007C625F"/>
    <w:rsid w:val="007D1E32"/>
    <w:rsid w:val="007D6A0B"/>
    <w:rsid w:val="007E00AE"/>
    <w:rsid w:val="007E141C"/>
    <w:rsid w:val="007E274C"/>
    <w:rsid w:val="007F0810"/>
    <w:rsid w:val="007F0E28"/>
    <w:rsid w:val="007F158E"/>
    <w:rsid w:val="007F1889"/>
    <w:rsid w:val="007F3D87"/>
    <w:rsid w:val="007F4B3A"/>
    <w:rsid w:val="007F6255"/>
    <w:rsid w:val="007F6453"/>
    <w:rsid w:val="007F6EC6"/>
    <w:rsid w:val="00803998"/>
    <w:rsid w:val="008041A3"/>
    <w:rsid w:val="00810F7D"/>
    <w:rsid w:val="0081194A"/>
    <w:rsid w:val="00811C71"/>
    <w:rsid w:val="00813029"/>
    <w:rsid w:val="00816009"/>
    <w:rsid w:val="008171EB"/>
    <w:rsid w:val="00817544"/>
    <w:rsid w:val="008178FE"/>
    <w:rsid w:val="00820156"/>
    <w:rsid w:val="00820C04"/>
    <w:rsid w:val="008210AC"/>
    <w:rsid w:val="00824429"/>
    <w:rsid w:val="00826E79"/>
    <w:rsid w:val="00827F3B"/>
    <w:rsid w:val="00831D13"/>
    <w:rsid w:val="00831D22"/>
    <w:rsid w:val="00832004"/>
    <w:rsid w:val="00834F16"/>
    <w:rsid w:val="00835FB7"/>
    <w:rsid w:val="00836BD9"/>
    <w:rsid w:val="00836BE6"/>
    <w:rsid w:val="008422F1"/>
    <w:rsid w:val="008426BF"/>
    <w:rsid w:val="00847CBB"/>
    <w:rsid w:val="008506F3"/>
    <w:rsid w:val="00851F08"/>
    <w:rsid w:val="00854634"/>
    <w:rsid w:val="00854C8C"/>
    <w:rsid w:val="00856AB3"/>
    <w:rsid w:val="00862FE7"/>
    <w:rsid w:val="00866AE6"/>
    <w:rsid w:val="00867B10"/>
    <w:rsid w:val="00867F27"/>
    <w:rsid w:val="00870A41"/>
    <w:rsid w:val="00871281"/>
    <w:rsid w:val="008739FB"/>
    <w:rsid w:val="008740F6"/>
    <w:rsid w:val="0087463B"/>
    <w:rsid w:val="00877338"/>
    <w:rsid w:val="00880BFF"/>
    <w:rsid w:val="00881563"/>
    <w:rsid w:val="00882B2B"/>
    <w:rsid w:val="008835B9"/>
    <w:rsid w:val="0088658E"/>
    <w:rsid w:val="00890071"/>
    <w:rsid w:val="008913CF"/>
    <w:rsid w:val="0089252D"/>
    <w:rsid w:val="00892A3F"/>
    <w:rsid w:val="008959B5"/>
    <w:rsid w:val="008A3707"/>
    <w:rsid w:val="008A53AD"/>
    <w:rsid w:val="008A6299"/>
    <w:rsid w:val="008A709F"/>
    <w:rsid w:val="008A737F"/>
    <w:rsid w:val="008B001B"/>
    <w:rsid w:val="008B32E0"/>
    <w:rsid w:val="008B48B1"/>
    <w:rsid w:val="008B50E0"/>
    <w:rsid w:val="008B6A5C"/>
    <w:rsid w:val="008B6B2B"/>
    <w:rsid w:val="008B70CA"/>
    <w:rsid w:val="008C1649"/>
    <w:rsid w:val="008C2454"/>
    <w:rsid w:val="008C6C07"/>
    <w:rsid w:val="008C7ABA"/>
    <w:rsid w:val="008C7DC8"/>
    <w:rsid w:val="008D00F5"/>
    <w:rsid w:val="008D05AB"/>
    <w:rsid w:val="008D1366"/>
    <w:rsid w:val="008D2CD1"/>
    <w:rsid w:val="008D2E5B"/>
    <w:rsid w:val="008D3809"/>
    <w:rsid w:val="008D4A0A"/>
    <w:rsid w:val="008D58D6"/>
    <w:rsid w:val="008D759D"/>
    <w:rsid w:val="008E00C3"/>
    <w:rsid w:val="008E2570"/>
    <w:rsid w:val="008E518C"/>
    <w:rsid w:val="008E669D"/>
    <w:rsid w:val="008F0C49"/>
    <w:rsid w:val="008F363C"/>
    <w:rsid w:val="008F70E6"/>
    <w:rsid w:val="0090079E"/>
    <w:rsid w:val="00900F79"/>
    <w:rsid w:val="00902655"/>
    <w:rsid w:val="009039C2"/>
    <w:rsid w:val="00903CF4"/>
    <w:rsid w:val="009054AA"/>
    <w:rsid w:val="0090592C"/>
    <w:rsid w:val="00905E06"/>
    <w:rsid w:val="00905E7A"/>
    <w:rsid w:val="009123B4"/>
    <w:rsid w:val="00913237"/>
    <w:rsid w:val="00916282"/>
    <w:rsid w:val="0091661B"/>
    <w:rsid w:val="00916D0D"/>
    <w:rsid w:val="00920DCB"/>
    <w:rsid w:val="009223CF"/>
    <w:rsid w:val="0092327D"/>
    <w:rsid w:val="00923F27"/>
    <w:rsid w:val="00925F70"/>
    <w:rsid w:val="00927739"/>
    <w:rsid w:val="0092774B"/>
    <w:rsid w:val="009323CF"/>
    <w:rsid w:val="0093454A"/>
    <w:rsid w:val="00934A35"/>
    <w:rsid w:val="00934AE9"/>
    <w:rsid w:val="009351FD"/>
    <w:rsid w:val="00935A80"/>
    <w:rsid w:val="00937004"/>
    <w:rsid w:val="009423C0"/>
    <w:rsid w:val="009442F7"/>
    <w:rsid w:val="00945E82"/>
    <w:rsid w:val="00945F6F"/>
    <w:rsid w:val="0094653B"/>
    <w:rsid w:val="00947711"/>
    <w:rsid w:val="009507C9"/>
    <w:rsid w:val="00951834"/>
    <w:rsid w:val="00951E2F"/>
    <w:rsid w:val="009525E2"/>
    <w:rsid w:val="00953233"/>
    <w:rsid w:val="00954EB7"/>
    <w:rsid w:val="00956145"/>
    <w:rsid w:val="00956E01"/>
    <w:rsid w:val="00957F39"/>
    <w:rsid w:val="00960727"/>
    <w:rsid w:val="00960B05"/>
    <w:rsid w:val="0096175D"/>
    <w:rsid w:val="00962CC2"/>
    <w:rsid w:val="00963717"/>
    <w:rsid w:val="00964A5E"/>
    <w:rsid w:val="00964C69"/>
    <w:rsid w:val="0096544E"/>
    <w:rsid w:val="00965B5D"/>
    <w:rsid w:val="00966186"/>
    <w:rsid w:val="0096681E"/>
    <w:rsid w:val="00971119"/>
    <w:rsid w:val="00971325"/>
    <w:rsid w:val="00973A25"/>
    <w:rsid w:val="00974F81"/>
    <w:rsid w:val="00976209"/>
    <w:rsid w:val="0098041F"/>
    <w:rsid w:val="00980BBD"/>
    <w:rsid w:val="00981242"/>
    <w:rsid w:val="00983DF4"/>
    <w:rsid w:val="00984850"/>
    <w:rsid w:val="00984DD4"/>
    <w:rsid w:val="009870EB"/>
    <w:rsid w:val="00987537"/>
    <w:rsid w:val="0099180C"/>
    <w:rsid w:val="00992644"/>
    <w:rsid w:val="00992F18"/>
    <w:rsid w:val="00993D05"/>
    <w:rsid w:val="00995CE8"/>
    <w:rsid w:val="00996D87"/>
    <w:rsid w:val="009A075A"/>
    <w:rsid w:val="009A14D3"/>
    <w:rsid w:val="009A2C7C"/>
    <w:rsid w:val="009A3A1E"/>
    <w:rsid w:val="009A4B80"/>
    <w:rsid w:val="009A4E53"/>
    <w:rsid w:val="009A6054"/>
    <w:rsid w:val="009A698D"/>
    <w:rsid w:val="009A7A3A"/>
    <w:rsid w:val="009B034C"/>
    <w:rsid w:val="009B1662"/>
    <w:rsid w:val="009B17C3"/>
    <w:rsid w:val="009B1F4D"/>
    <w:rsid w:val="009B3D13"/>
    <w:rsid w:val="009B7213"/>
    <w:rsid w:val="009C1A9E"/>
    <w:rsid w:val="009C1C7C"/>
    <w:rsid w:val="009C236A"/>
    <w:rsid w:val="009C3F21"/>
    <w:rsid w:val="009C5EDD"/>
    <w:rsid w:val="009C7B35"/>
    <w:rsid w:val="009D3B60"/>
    <w:rsid w:val="009D64B7"/>
    <w:rsid w:val="009D6AD4"/>
    <w:rsid w:val="009D6F11"/>
    <w:rsid w:val="009E2132"/>
    <w:rsid w:val="009E3EA2"/>
    <w:rsid w:val="009E472D"/>
    <w:rsid w:val="009E574C"/>
    <w:rsid w:val="009E6792"/>
    <w:rsid w:val="009E7002"/>
    <w:rsid w:val="009F4935"/>
    <w:rsid w:val="009F53B0"/>
    <w:rsid w:val="009F58EC"/>
    <w:rsid w:val="009F619F"/>
    <w:rsid w:val="009F63BF"/>
    <w:rsid w:val="009F714C"/>
    <w:rsid w:val="009F785C"/>
    <w:rsid w:val="009F7FDE"/>
    <w:rsid w:val="00A00276"/>
    <w:rsid w:val="00A022A6"/>
    <w:rsid w:val="00A030B8"/>
    <w:rsid w:val="00A04BC4"/>
    <w:rsid w:val="00A05ED9"/>
    <w:rsid w:val="00A13FA3"/>
    <w:rsid w:val="00A14C88"/>
    <w:rsid w:val="00A154F0"/>
    <w:rsid w:val="00A16719"/>
    <w:rsid w:val="00A17707"/>
    <w:rsid w:val="00A17750"/>
    <w:rsid w:val="00A17C30"/>
    <w:rsid w:val="00A206DC"/>
    <w:rsid w:val="00A24756"/>
    <w:rsid w:val="00A24939"/>
    <w:rsid w:val="00A25826"/>
    <w:rsid w:val="00A25BB5"/>
    <w:rsid w:val="00A26139"/>
    <w:rsid w:val="00A261EC"/>
    <w:rsid w:val="00A26283"/>
    <w:rsid w:val="00A26D89"/>
    <w:rsid w:val="00A31A82"/>
    <w:rsid w:val="00A3350F"/>
    <w:rsid w:val="00A42367"/>
    <w:rsid w:val="00A44F70"/>
    <w:rsid w:val="00A451AA"/>
    <w:rsid w:val="00A4528F"/>
    <w:rsid w:val="00A453F7"/>
    <w:rsid w:val="00A45ACA"/>
    <w:rsid w:val="00A51A48"/>
    <w:rsid w:val="00A6071A"/>
    <w:rsid w:val="00A62DA7"/>
    <w:rsid w:val="00A6376D"/>
    <w:rsid w:val="00A64524"/>
    <w:rsid w:val="00A65B65"/>
    <w:rsid w:val="00A66C23"/>
    <w:rsid w:val="00A7339F"/>
    <w:rsid w:val="00A744D1"/>
    <w:rsid w:val="00A758D2"/>
    <w:rsid w:val="00A75EB8"/>
    <w:rsid w:val="00A766D0"/>
    <w:rsid w:val="00A830FC"/>
    <w:rsid w:val="00A83D03"/>
    <w:rsid w:val="00A8472F"/>
    <w:rsid w:val="00A84A81"/>
    <w:rsid w:val="00A926BC"/>
    <w:rsid w:val="00A92E7B"/>
    <w:rsid w:val="00A963E4"/>
    <w:rsid w:val="00A97481"/>
    <w:rsid w:val="00A97DA6"/>
    <w:rsid w:val="00AA0666"/>
    <w:rsid w:val="00AA2945"/>
    <w:rsid w:val="00AA36BF"/>
    <w:rsid w:val="00AA3898"/>
    <w:rsid w:val="00AA3BC9"/>
    <w:rsid w:val="00AA4BF2"/>
    <w:rsid w:val="00AB2B47"/>
    <w:rsid w:val="00AB3881"/>
    <w:rsid w:val="00AB47B8"/>
    <w:rsid w:val="00AB72A3"/>
    <w:rsid w:val="00AC604C"/>
    <w:rsid w:val="00AC6410"/>
    <w:rsid w:val="00AC650F"/>
    <w:rsid w:val="00AC7803"/>
    <w:rsid w:val="00AC7F4E"/>
    <w:rsid w:val="00AD087A"/>
    <w:rsid w:val="00AD4640"/>
    <w:rsid w:val="00AD48A8"/>
    <w:rsid w:val="00AD61AF"/>
    <w:rsid w:val="00AD63AA"/>
    <w:rsid w:val="00AD7BFD"/>
    <w:rsid w:val="00AE09AD"/>
    <w:rsid w:val="00AE1CEB"/>
    <w:rsid w:val="00AE34A9"/>
    <w:rsid w:val="00AE379A"/>
    <w:rsid w:val="00AE7FAE"/>
    <w:rsid w:val="00AF0392"/>
    <w:rsid w:val="00AF270F"/>
    <w:rsid w:val="00AF4614"/>
    <w:rsid w:val="00AF5776"/>
    <w:rsid w:val="00AF5E85"/>
    <w:rsid w:val="00AF77C1"/>
    <w:rsid w:val="00B016F4"/>
    <w:rsid w:val="00B0195C"/>
    <w:rsid w:val="00B04230"/>
    <w:rsid w:val="00B0431A"/>
    <w:rsid w:val="00B04BAA"/>
    <w:rsid w:val="00B1032D"/>
    <w:rsid w:val="00B109FB"/>
    <w:rsid w:val="00B12198"/>
    <w:rsid w:val="00B1484F"/>
    <w:rsid w:val="00B16257"/>
    <w:rsid w:val="00B22189"/>
    <w:rsid w:val="00B25736"/>
    <w:rsid w:val="00B2583E"/>
    <w:rsid w:val="00B305CA"/>
    <w:rsid w:val="00B31EC3"/>
    <w:rsid w:val="00B3318C"/>
    <w:rsid w:val="00B33887"/>
    <w:rsid w:val="00B3707D"/>
    <w:rsid w:val="00B37BCB"/>
    <w:rsid w:val="00B40011"/>
    <w:rsid w:val="00B44E6E"/>
    <w:rsid w:val="00B45F09"/>
    <w:rsid w:val="00B50642"/>
    <w:rsid w:val="00B51C1C"/>
    <w:rsid w:val="00B549A9"/>
    <w:rsid w:val="00B55047"/>
    <w:rsid w:val="00B5529F"/>
    <w:rsid w:val="00B56531"/>
    <w:rsid w:val="00B56566"/>
    <w:rsid w:val="00B56DAB"/>
    <w:rsid w:val="00B62810"/>
    <w:rsid w:val="00B64036"/>
    <w:rsid w:val="00B6519A"/>
    <w:rsid w:val="00B707B6"/>
    <w:rsid w:val="00B7345E"/>
    <w:rsid w:val="00B73710"/>
    <w:rsid w:val="00B73B7B"/>
    <w:rsid w:val="00B74451"/>
    <w:rsid w:val="00B74EA3"/>
    <w:rsid w:val="00B767A6"/>
    <w:rsid w:val="00B7729B"/>
    <w:rsid w:val="00B80DCF"/>
    <w:rsid w:val="00B8149F"/>
    <w:rsid w:val="00B84784"/>
    <w:rsid w:val="00B85B29"/>
    <w:rsid w:val="00B85CC7"/>
    <w:rsid w:val="00B862C6"/>
    <w:rsid w:val="00B86698"/>
    <w:rsid w:val="00B8706D"/>
    <w:rsid w:val="00B871EB"/>
    <w:rsid w:val="00B900FF"/>
    <w:rsid w:val="00B90F65"/>
    <w:rsid w:val="00B93195"/>
    <w:rsid w:val="00B94E75"/>
    <w:rsid w:val="00B964DD"/>
    <w:rsid w:val="00B96855"/>
    <w:rsid w:val="00B96F50"/>
    <w:rsid w:val="00B97BBD"/>
    <w:rsid w:val="00BA6BB4"/>
    <w:rsid w:val="00BA7208"/>
    <w:rsid w:val="00BC295E"/>
    <w:rsid w:val="00BC345B"/>
    <w:rsid w:val="00BC4FA5"/>
    <w:rsid w:val="00BC535E"/>
    <w:rsid w:val="00BC5A85"/>
    <w:rsid w:val="00BD1C20"/>
    <w:rsid w:val="00BD3C56"/>
    <w:rsid w:val="00BD4D8A"/>
    <w:rsid w:val="00BD6E46"/>
    <w:rsid w:val="00BD77CC"/>
    <w:rsid w:val="00BE1862"/>
    <w:rsid w:val="00BE2BD4"/>
    <w:rsid w:val="00BE5496"/>
    <w:rsid w:val="00BE7B0C"/>
    <w:rsid w:val="00BF23CD"/>
    <w:rsid w:val="00BF25A5"/>
    <w:rsid w:val="00BF6D3B"/>
    <w:rsid w:val="00BF7E42"/>
    <w:rsid w:val="00C00D22"/>
    <w:rsid w:val="00C015D2"/>
    <w:rsid w:val="00C02158"/>
    <w:rsid w:val="00C04030"/>
    <w:rsid w:val="00C066C4"/>
    <w:rsid w:val="00C07530"/>
    <w:rsid w:val="00C135F0"/>
    <w:rsid w:val="00C15726"/>
    <w:rsid w:val="00C16D3D"/>
    <w:rsid w:val="00C17064"/>
    <w:rsid w:val="00C20A63"/>
    <w:rsid w:val="00C22A50"/>
    <w:rsid w:val="00C22AFE"/>
    <w:rsid w:val="00C233B7"/>
    <w:rsid w:val="00C23DC4"/>
    <w:rsid w:val="00C26502"/>
    <w:rsid w:val="00C26F0E"/>
    <w:rsid w:val="00C305D6"/>
    <w:rsid w:val="00C31E8A"/>
    <w:rsid w:val="00C34B8C"/>
    <w:rsid w:val="00C34BFB"/>
    <w:rsid w:val="00C3525E"/>
    <w:rsid w:val="00C35FFC"/>
    <w:rsid w:val="00C364D0"/>
    <w:rsid w:val="00C40E04"/>
    <w:rsid w:val="00C43736"/>
    <w:rsid w:val="00C43B2F"/>
    <w:rsid w:val="00C43CBF"/>
    <w:rsid w:val="00C44A6F"/>
    <w:rsid w:val="00C44D00"/>
    <w:rsid w:val="00C45D46"/>
    <w:rsid w:val="00C461E1"/>
    <w:rsid w:val="00C47D04"/>
    <w:rsid w:val="00C5164D"/>
    <w:rsid w:val="00C517CD"/>
    <w:rsid w:val="00C54661"/>
    <w:rsid w:val="00C54A79"/>
    <w:rsid w:val="00C54C9C"/>
    <w:rsid w:val="00C55CAC"/>
    <w:rsid w:val="00C5627D"/>
    <w:rsid w:val="00C56C56"/>
    <w:rsid w:val="00C60A88"/>
    <w:rsid w:val="00C616AB"/>
    <w:rsid w:val="00C619AD"/>
    <w:rsid w:val="00C626CA"/>
    <w:rsid w:val="00C64062"/>
    <w:rsid w:val="00C6545F"/>
    <w:rsid w:val="00C665A7"/>
    <w:rsid w:val="00C6693F"/>
    <w:rsid w:val="00C671C4"/>
    <w:rsid w:val="00C67A8E"/>
    <w:rsid w:val="00C7051C"/>
    <w:rsid w:val="00C70617"/>
    <w:rsid w:val="00C72003"/>
    <w:rsid w:val="00C720CC"/>
    <w:rsid w:val="00C7289C"/>
    <w:rsid w:val="00C72D52"/>
    <w:rsid w:val="00C732B7"/>
    <w:rsid w:val="00C7442B"/>
    <w:rsid w:val="00C75B2F"/>
    <w:rsid w:val="00C8065F"/>
    <w:rsid w:val="00C80BD3"/>
    <w:rsid w:val="00C815A5"/>
    <w:rsid w:val="00C85EB3"/>
    <w:rsid w:val="00C8736A"/>
    <w:rsid w:val="00C879BA"/>
    <w:rsid w:val="00C920EB"/>
    <w:rsid w:val="00C93A0E"/>
    <w:rsid w:val="00C94C12"/>
    <w:rsid w:val="00C95BF9"/>
    <w:rsid w:val="00C964D3"/>
    <w:rsid w:val="00C96ED6"/>
    <w:rsid w:val="00CA277A"/>
    <w:rsid w:val="00CA37E1"/>
    <w:rsid w:val="00CA473C"/>
    <w:rsid w:val="00CA6C5A"/>
    <w:rsid w:val="00CA7B61"/>
    <w:rsid w:val="00CB0123"/>
    <w:rsid w:val="00CB572D"/>
    <w:rsid w:val="00CB64D6"/>
    <w:rsid w:val="00CB775D"/>
    <w:rsid w:val="00CC189E"/>
    <w:rsid w:val="00CC1A82"/>
    <w:rsid w:val="00CC1E11"/>
    <w:rsid w:val="00CC3DEA"/>
    <w:rsid w:val="00CC4B3C"/>
    <w:rsid w:val="00CC59AE"/>
    <w:rsid w:val="00CC6BB6"/>
    <w:rsid w:val="00CD0327"/>
    <w:rsid w:val="00CD12E1"/>
    <w:rsid w:val="00CD4438"/>
    <w:rsid w:val="00CD5EF4"/>
    <w:rsid w:val="00CD7EA5"/>
    <w:rsid w:val="00CE05A4"/>
    <w:rsid w:val="00CE13E4"/>
    <w:rsid w:val="00CE15EF"/>
    <w:rsid w:val="00CE36B3"/>
    <w:rsid w:val="00CE4F6B"/>
    <w:rsid w:val="00CE5BB7"/>
    <w:rsid w:val="00CE68CC"/>
    <w:rsid w:val="00CE6B6C"/>
    <w:rsid w:val="00CE6DCD"/>
    <w:rsid w:val="00CE7759"/>
    <w:rsid w:val="00CE7AA0"/>
    <w:rsid w:val="00CF0242"/>
    <w:rsid w:val="00CF039B"/>
    <w:rsid w:val="00CF1678"/>
    <w:rsid w:val="00CF1EB4"/>
    <w:rsid w:val="00CF208C"/>
    <w:rsid w:val="00CF2C2A"/>
    <w:rsid w:val="00CF3EFE"/>
    <w:rsid w:val="00CF5000"/>
    <w:rsid w:val="00CF6031"/>
    <w:rsid w:val="00CF724F"/>
    <w:rsid w:val="00CF7F34"/>
    <w:rsid w:val="00D0010E"/>
    <w:rsid w:val="00D01E4C"/>
    <w:rsid w:val="00D01F3F"/>
    <w:rsid w:val="00D02B25"/>
    <w:rsid w:val="00D02EA3"/>
    <w:rsid w:val="00D0324A"/>
    <w:rsid w:val="00D037E2"/>
    <w:rsid w:val="00D03AC7"/>
    <w:rsid w:val="00D11D49"/>
    <w:rsid w:val="00D16CFA"/>
    <w:rsid w:val="00D176DB"/>
    <w:rsid w:val="00D21CFC"/>
    <w:rsid w:val="00D22E17"/>
    <w:rsid w:val="00D23B25"/>
    <w:rsid w:val="00D269F9"/>
    <w:rsid w:val="00D27F0E"/>
    <w:rsid w:val="00D310E2"/>
    <w:rsid w:val="00D329AF"/>
    <w:rsid w:val="00D32F99"/>
    <w:rsid w:val="00D33278"/>
    <w:rsid w:val="00D34594"/>
    <w:rsid w:val="00D355E8"/>
    <w:rsid w:val="00D357BE"/>
    <w:rsid w:val="00D359ED"/>
    <w:rsid w:val="00D35CA0"/>
    <w:rsid w:val="00D367F5"/>
    <w:rsid w:val="00D378B7"/>
    <w:rsid w:val="00D402F9"/>
    <w:rsid w:val="00D4242E"/>
    <w:rsid w:val="00D42767"/>
    <w:rsid w:val="00D4346E"/>
    <w:rsid w:val="00D43A4C"/>
    <w:rsid w:val="00D44A7E"/>
    <w:rsid w:val="00D44FB7"/>
    <w:rsid w:val="00D5468D"/>
    <w:rsid w:val="00D55E71"/>
    <w:rsid w:val="00D575C1"/>
    <w:rsid w:val="00D579EB"/>
    <w:rsid w:val="00D619AE"/>
    <w:rsid w:val="00D63833"/>
    <w:rsid w:val="00D65C33"/>
    <w:rsid w:val="00D66E65"/>
    <w:rsid w:val="00D7028C"/>
    <w:rsid w:val="00D710DA"/>
    <w:rsid w:val="00D73539"/>
    <w:rsid w:val="00D73627"/>
    <w:rsid w:val="00D756D7"/>
    <w:rsid w:val="00D765AF"/>
    <w:rsid w:val="00D7684E"/>
    <w:rsid w:val="00D76EE2"/>
    <w:rsid w:val="00D81ACF"/>
    <w:rsid w:val="00D81C01"/>
    <w:rsid w:val="00D83017"/>
    <w:rsid w:val="00D83C8C"/>
    <w:rsid w:val="00D85E8A"/>
    <w:rsid w:val="00D869EE"/>
    <w:rsid w:val="00D91408"/>
    <w:rsid w:val="00D956F9"/>
    <w:rsid w:val="00DA0064"/>
    <w:rsid w:val="00DA028E"/>
    <w:rsid w:val="00DA0546"/>
    <w:rsid w:val="00DA2C73"/>
    <w:rsid w:val="00DA40A3"/>
    <w:rsid w:val="00DA7096"/>
    <w:rsid w:val="00DA7EDA"/>
    <w:rsid w:val="00DB1BED"/>
    <w:rsid w:val="00DB2565"/>
    <w:rsid w:val="00DB2D8D"/>
    <w:rsid w:val="00DB4B29"/>
    <w:rsid w:val="00DC30F3"/>
    <w:rsid w:val="00DC43F3"/>
    <w:rsid w:val="00DC48AD"/>
    <w:rsid w:val="00DC515F"/>
    <w:rsid w:val="00DC754C"/>
    <w:rsid w:val="00DC7931"/>
    <w:rsid w:val="00DD3DCC"/>
    <w:rsid w:val="00DD445E"/>
    <w:rsid w:val="00DD4E5B"/>
    <w:rsid w:val="00DD79C3"/>
    <w:rsid w:val="00DE1C0B"/>
    <w:rsid w:val="00DE25BA"/>
    <w:rsid w:val="00DE3677"/>
    <w:rsid w:val="00DE4460"/>
    <w:rsid w:val="00DE52ED"/>
    <w:rsid w:val="00DF0167"/>
    <w:rsid w:val="00DF157A"/>
    <w:rsid w:val="00DF1A39"/>
    <w:rsid w:val="00DF2E25"/>
    <w:rsid w:val="00DF72F9"/>
    <w:rsid w:val="00DF763F"/>
    <w:rsid w:val="00E0156E"/>
    <w:rsid w:val="00E01AC2"/>
    <w:rsid w:val="00E04121"/>
    <w:rsid w:val="00E07A2A"/>
    <w:rsid w:val="00E07A3C"/>
    <w:rsid w:val="00E10EDC"/>
    <w:rsid w:val="00E118AD"/>
    <w:rsid w:val="00E13034"/>
    <w:rsid w:val="00E13E82"/>
    <w:rsid w:val="00E15D0A"/>
    <w:rsid w:val="00E17B57"/>
    <w:rsid w:val="00E20A12"/>
    <w:rsid w:val="00E21992"/>
    <w:rsid w:val="00E239D2"/>
    <w:rsid w:val="00E31F27"/>
    <w:rsid w:val="00E322EA"/>
    <w:rsid w:val="00E3267C"/>
    <w:rsid w:val="00E32DF4"/>
    <w:rsid w:val="00E340EC"/>
    <w:rsid w:val="00E343B8"/>
    <w:rsid w:val="00E34F91"/>
    <w:rsid w:val="00E3548A"/>
    <w:rsid w:val="00E411D6"/>
    <w:rsid w:val="00E44204"/>
    <w:rsid w:val="00E45619"/>
    <w:rsid w:val="00E500E3"/>
    <w:rsid w:val="00E50379"/>
    <w:rsid w:val="00E51377"/>
    <w:rsid w:val="00E5169D"/>
    <w:rsid w:val="00E52FA5"/>
    <w:rsid w:val="00E550E5"/>
    <w:rsid w:val="00E55414"/>
    <w:rsid w:val="00E56523"/>
    <w:rsid w:val="00E572B7"/>
    <w:rsid w:val="00E62A96"/>
    <w:rsid w:val="00E62B19"/>
    <w:rsid w:val="00E6325F"/>
    <w:rsid w:val="00E65C7E"/>
    <w:rsid w:val="00E66672"/>
    <w:rsid w:val="00E67015"/>
    <w:rsid w:val="00E6775E"/>
    <w:rsid w:val="00E73F34"/>
    <w:rsid w:val="00E75C05"/>
    <w:rsid w:val="00E764FD"/>
    <w:rsid w:val="00E810BC"/>
    <w:rsid w:val="00E81BE1"/>
    <w:rsid w:val="00E862FD"/>
    <w:rsid w:val="00E871FE"/>
    <w:rsid w:val="00E87844"/>
    <w:rsid w:val="00E87B86"/>
    <w:rsid w:val="00E90F80"/>
    <w:rsid w:val="00E951FE"/>
    <w:rsid w:val="00E97A41"/>
    <w:rsid w:val="00EA1163"/>
    <w:rsid w:val="00EA14DD"/>
    <w:rsid w:val="00EA357E"/>
    <w:rsid w:val="00EA626B"/>
    <w:rsid w:val="00EA7B71"/>
    <w:rsid w:val="00EB0B92"/>
    <w:rsid w:val="00EB3FB2"/>
    <w:rsid w:val="00EB6CFC"/>
    <w:rsid w:val="00EB6E8E"/>
    <w:rsid w:val="00EB6FD2"/>
    <w:rsid w:val="00EC683B"/>
    <w:rsid w:val="00EC7DB2"/>
    <w:rsid w:val="00ED0144"/>
    <w:rsid w:val="00ED01CD"/>
    <w:rsid w:val="00ED31FD"/>
    <w:rsid w:val="00ED3CEE"/>
    <w:rsid w:val="00ED527D"/>
    <w:rsid w:val="00ED56B9"/>
    <w:rsid w:val="00ED5CE7"/>
    <w:rsid w:val="00ED6FB2"/>
    <w:rsid w:val="00ED7F76"/>
    <w:rsid w:val="00EE2A44"/>
    <w:rsid w:val="00EE2DC6"/>
    <w:rsid w:val="00EE5A61"/>
    <w:rsid w:val="00EE5A8F"/>
    <w:rsid w:val="00EE5BAF"/>
    <w:rsid w:val="00EE5D99"/>
    <w:rsid w:val="00EE5F76"/>
    <w:rsid w:val="00EE60EC"/>
    <w:rsid w:val="00EE6B3F"/>
    <w:rsid w:val="00EE79BE"/>
    <w:rsid w:val="00EF0684"/>
    <w:rsid w:val="00EF4C2E"/>
    <w:rsid w:val="00EF5127"/>
    <w:rsid w:val="00F01464"/>
    <w:rsid w:val="00F014E9"/>
    <w:rsid w:val="00F02F8C"/>
    <w:rsid w:val="00F05099"/>
    <w:rsid w:val="00F052D8"/>
    <w:rsid w:val="00F0585B"/>
    <w:rsid w:val="00F07A6C"/>
    <w:rsid w:val="00F11DA0"/>
    <w:rsid w:val="00F11E20"/>
    <w:rsid w:val="00F160BD"/>
    <w:rsid w:val="00F176AD"/>
    <w:rsid w:val="00F2176D"/>
    <w:rsid w:val="00F228E4"/>
    <w:rsid w:val="00F2293B"/>
    <w:rsid w:val="00F22BCA"/>
    <w:rsid w:val="00F2315B"/>
    <w:rsid w:val="00F2401C"/>
    <w:rsid w:val="00F24B0E"/>
    <w:rsid w:val="00F255BA"/>
    <w:rsid w:val="00F30420"/>
    <w:rsid w:val="00F30D16"/>
    <w:rsid w:val="00F3266C"/>
    <w:rsid w:val="00F327E1"/>
    <w:rsid w:val="00F34749"/>
    <w:rsid w:val="00F34EA3"/>
    <w:rsid w:val="00F351BA"/>
    <w:rsid w:val="00F36FD4"/>
    <w:rsid w:val="00F37E84"/>
    <w:rsid w:val="00F37F92"/>
    <w:rsid w:val="00F40161"/>
    <w:rsid w:val="00F4048D"/>
    <w:rsid w:val="00F43353"/>
    <w:rsid w:val="00F46EFD"/>
    <w:rsid w:val="00F474F8"/>
    <w:rsid w:val="00F521A9"/>
    <w:rsid w:val="00F534AA"/>
    <w:rsid w:val="00F57ED4"/>
    <w:rsid w:val="00F61053"/>
    <w:rsid w:val="00F649C7"/>
    <w:rsid w:val="00F6527F"/>
    <w:rsid w:val="00F676DE"/>
    <w:rsid w:val="00F717C8"/>
    <w:rsid w:val="00F717F3"/>
    <w:rsid w:val="00F7217E"/>
    <w:rsid w:val="00F72B9C"/>
    <w:rsid w:val="00F743B9"/>
    <w:rsid w:val="00F74F79"/>
    <w:rsid w:val="00F77C3C"/>
    <w:rsid w:val="00F802CD"/>
    <w:rsid w:val="00F82050"/>
    <w:rsid w:val="00F828A5"/>
    <w:rsid w:val="00F8366A"/>
    <w:rsid w:val="00F84019"/>
    <w:rsid w:val="00F863BB"/>
    <w:rsid w:val="00F87663"/>
    <w:rsid w:val="00F94804"/>
    <w:rsid w:val="00F95ED6"/>
    <w:rsid w:val="00FA1CBE"/>
    <w:rsid w:val="00FA2A5E"/>
    <w:rsid w:val="00FA3A94"/>
    <w:rsid w:val="00FB289C"/>
    <w:rsid w:val="00FB381B"/>
    <w:rsid w:val="00FB5A0A"/>
    <w:rsid w:val="00FB643E"/>
    <w:rsid w:val="00FB696B"/>
    <w:rsid w:val="00FB7DBD"/>
    <w:rsid w:val="00FC344C"/>
    <w:rsid w:val="00FC3DC6"/>
    <w:rsid w:val="00FC52F2"/>
    <w:rsid w:val="00FC63FE"/>
    <w:rsid w:val="00FD273C"/>
    <w:rsid w:val="00FD3D87"/>
    <w:rsid w:val="00FD438C"/>
    <w:rsid w:val="00FD668E"/>
    <w:rsid w:val="00FD6C15"/>
    <w:rsid w:val="00FD75AF"/>
    <w:rsid w:val="00FD7C57"/>
    <w:rsid w:val="00FE154B"/>
    <w:rsid w:val="00FE278F"/>
    <w:rsid w:val="00FE3296"/>
    <w:rsid w:val="00FE34C7"/>
    <w:rsid w:val="00FE5B12"/>
    <w:rsid w:val="00FE5CC8"/>
    <w:rsid w:val="00FE6057"/>
    <w:rsid w:val="00FE68F0"/>
    <w:rsid w:val="00FF15A3"/>
    <w:rsid w:val="00FF2B96"/>
    <w:rsid w:val="00FF5AA7"/>
    <w:rsid w:val="00FF63E5"/>
    <w:rsid w:val="00FF6E49"/>
    <w:rsid w:val="3B1C2C78"/>
    <w:rsid w:val="726A58F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color="#9cbee0" strokecolor="#739cc3">
      <v:fill color="#9cbee0" color2="#bbd5f0" type="gradient">
        <o:fill v:ext="view" type="gradientUnscaled"/>
      </v:fill>
      <v:stroke color="#739cc3" weight="1.25pt"/>
    </o:shapedefaults>
    <o:shapelayout v:ext="edit">
      <o:idmap v:ext="edit" data="1"/>
      <o:rules v:ext="edit">
        <o:r id="V:Rule1" type="connector" idref="#_x0000_s1026"/>
        <o:r id="V:Rule2" type="connector" idref="#AutoShape 16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lsdException w:name="heading 2" w:uiPriority="9"/>
    <w:lsdException w:name="heading 3" w:semiHidden="0" w:uiPriority="9" w:unhideWhenUsed="0" w:qFormat="1"/>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qFormat="1"/>
    <w:lsdException w:name="footer" w:uiPriority="9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lsdException w:name="Salutation" w:semiHidden="0" w:unhideWhenUsed="0"/>
    <w:lsdException w:name="Date" w:semiHidden="0" w:uiPriority="99" w:unhideWhenUsed="0"/>
    <w:lsdException w:name="Body Text First Indent" w:semiHidden="0" w:uiPriority="99" w:unhideWhenUsed="0"/>
    <w:lsdException w:name="Hyperlink" w:uiPriority="99"/>
    <w:lsdException w:name="FollowedHyperlink" w:uiPriority="99"/>
    <w:lsdException w:name="Strong" w:semiHidden="0" w:uiPriority="22" w:unhideWhenUsed="0"/>
    <w:lsdException w:name="Emphasis" w:semiHidden="0" w:unhideWhenUsed="0"/>
    <w:lsdException w:name="Document Map" w:uiPriority="99"/>
    <w:lsdException w:name="HTML Top of Form" w:uiPriority="99"/>
    <w:lsdException w:name="HTML Bottom of Form"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latentStyles>
  <w:style w:type="paragraph" w:default="1" w:styleId="a1">
    <w:name w:val="Normal"/>
    <w:qFormat/>
    <w:rsid w:val="003A11BE"/>
    <w:pPr>
      <w:widowControl w:val="0"/>
      <w:spacing w:line="360" w:lineRule="auto"/>
      <w:jc w:val="both"/>
    </w:pPr>
    <w:rPr>
      <w:kern w:val="2"/>
      <w:sz w:val="24"/>
      <w:szCs w:val="24"/>
    </w:rPr>
  </w:style>
  <w:style w:type="paragraph" w:styleId="1">
    <w:name w:val="heading 1"/>
    <w:basedOn w:val="a1"/>
    <w:next w:val="a1"/>
    <w:link w:val="1Char"/>
    <w:uiPriority w:val="9"/>
    <w:rsid w:val="005B3986"/>
    <w:pPr>
      <w:keepNext/>
      <w:keepLines/>
      <w:numPr>
        <w:numId w:val="6"/>
      </w:numPr>
      <w:tabs>
        <w:tab w:val="num" w:pos="850"/>
      </w:tabs>
      <w:adjustRightInd w:val="0"/>
      <w:spacing w:beforeLines="100" w:afterLines="100" w:line="480" w:lineRule="auto"/>
      <w:jc w:val="center"/>
      <w:outlineLvl w:val="0"/>
    </w:pPr>
    <w:rPr>
      <w:rFonts w:asciiTheme="minorEastAsia" w:eastAsiaTheme="minorEastAsia" w:hAnsiTheme="minorEastAsia"/>
      <w:b/>
      <w:bCs/>
      <w:color w:val="000000" w:themeColor="text1"/>
      <w:kern w:val="44"/>
      <w:sz w:val="32"/>
      <w:szCs w:val="32"/>
    </w:rPr>
  </w:style>
  <w:style w:type="paragraph" w:styleId="20">
    <w:name w:val="heading 2"/>
    <w:aliases w:val="章标题"/>
    <w:basedOn w:val="2"/>
    <w:next w:val="a1"/>
    <w:link w:val="2Char"/>
    <w:uiPriority w:val="9"/>
    <w:rsid w:val="000C3480"/>
    <w:pPr>
      <w:ind w:firstLine="289"/>
    </w:pPr>
  </w:style>
  <w:style w:type="paragraph" w:styleId="30">
    <w:name w:val="heading 3"/>
    <w:aliases w:val="节标题"/>
    <w:basedOn w:val="a1"/>
    <w:link w:val="3Char"/>
    <w:uiPriority w:val="9"/>
    <w:qFormat/>
    <w:rsid w:val="00E10EDC"/>
    <w:pPr>
      <w:widowControl/>
      <w:spacing w:before="100" w:beforeAutospacing="1" w:after="100" w:afterAutospacing="1"/>
      <w:jc w:val="left"/>
      <w:outlineLvl w:val="2"/>
    </w:pPr>
    <w:rPr>
      <w:rFonts w:ascii="宋体" w:hAnsi="宋体" w:cs="宋体"/>
      <w:b/>
      <w:bCs/>
      <w:kern w:val="0"/>
      <w:sz w:val="27"/>
      <w:szCs w:val="27"/>
    </w:rPr>
  </w:style>
  <w:style w:type="paragraph" w:styleId="40">
    <w:name w:val="heading 4"/>
    <w:aliases w:val="表标题"/>
    <w:basedOn w:val="a1"/>
    <w:next w:val="a1"/>
    <w:link w:val="4Char"/>
    <w:uiPriority w:val="9"/>
    <w:unhideWhenUsed/>
    <w:rsid w:val="006F34D0"/>
    <w:pPr>
      <w:keepNext/>
      <w:keepLines/>
      <w:spacing w:before="280" w:after="290" w:line="376" w:lineRule="auto"/>
      <w:outlineLvl w:val="3"/>
    </w:pPr>
    <w:rPr>
      <w:rFonts w:ascii="Cambria" w:hAnsi="Cambria"/>
      <w:b/>
      <w:bCs/>
      <w:sz w:val="28"/>
      <w:szCs w:val="28"/>
    </w:rPr>
  </w:style>
  <w:style w:type="paragraph" w:styleId="50">
    <w:name w:val="heading 5"/>
    <w:aliases w:val="标题 5 样章"/>
    <w:basedOn w:val="a1"/>
    <w:next w:val="a1"/>
    <w:link w:val="5Char"/>
    <w:uiPriority w:val="9"/>
    <w:unhideWhenUsed/>
    <w:rsid w:val="006F34D0"/>
    <w:pPr>
      <w:keepNext/>
      <w:keepLines/>
      <w:spacing w:before="280" w:after="290" w:line="376" w:lineRule="auto"/>
      <w:outlineLvl w:val="4"/>
    </w:pPr>
    <w:rPr>
      <w:b/>
      <w:bCs/>
      <w:sz w:val="28"/>
      <w:szCs w:val="28"/>
    </w:rPr>
  </w:style>
  <w:style w:type="paragraph" w:styleId="6">
    <w:name w:val="heading 6"/>
    <w:basedOn w:val="a1"/>
    <w:next w:val="a1"/>
    <w:link w:val="6Char"/>
    <w:uiPriority w:val="9"/>
    <w:rsid w:val="006F34D0"/>
    <w:pPr>
      <w:keepNext/>
      <w:keepLines/>
      <w:spacing w:before="240" w:after="64" w:line="320" w:lineRule="auto"/>
      <w:outlineLvl w:val="5"/>
    </w:pPr>
    <w:rPr>
      <w:rFonts w:ascii="Cambria" w:hAnsi="Cambria"/>
      <w:b/>
      <w:bCs/>
    </w:rPr>
  </w:style>
  <w:style w:type="paragraph" w:styleId="7">
    <w:name w:val="heading 7"/>
    <w:basedOn w:val="a1"/>
    <w:next w:val="a1"/>
    <w:link w:val="7Char"/>
    <w:uiPriority w:val="9"/>
    <w:semiHidden/>
    <w:unhideWhenUsed/>
    <w:qFormat/>
    <w:rsid w:val="00B964DD"/>
    <w:pPr>
      <w:keepNext/>
      <w:keepLines/>
      <w:spacing w:before="240" w:after="64" w:line="320" w:lineRule="auto"/>
      <w:ind w:left="1296" w:hanging="1296"/>
      <w:outlineLvl w:val="6"/>
    </w:pPr>
    <w:rPr>
      <w:rFonts w:eastAsia="楷体"/>
      <w:b/>
      <w:bCs/>
    </w:rPr>
  </w:style>
  <w:style w:type="paragraph" w:styleId="8">
    <w:name w:val="heading 8"/>
    <w:basedOn w:val="a1"/>
    <w:next w:val="a1"/>
    <w:link w:val="8Char"/>
    <w:uiPriority w:val="9"/>
    <w:semiHidden/>
    <w:unhideWhenUsed/>
    <w:qFormat/>
    <w:rsid w:val="00B964DD"/>
    <w:pPr>
      <w:keepNext/>
      <w:keepLines/>
      <w:spacing w:before="240" w:after="64" w:line="320" w:lineRule="auto"/>
      <w:ind w:left="1440" w:hanging="1440"/>
      <w:outlineLvl w:val="7"/>
    </w:pPr>
    <w:rPr>
      <w:rFonts w:ascii="等线 Light" w:eastAsia="等线 Light" w:hAnsi="等线 Light"/>
    </w:rPr>
  </w:style>
  <w:style w:type="paragraph" w:styleId="9">
    <w:name w:val="heading 9"/>
    <w:basedOn w:val="a1"/>
    <w:next w:val="a1"/>
    <w:link w:val="9Char"/>
    <w:uiPriority w:val="9"/>
    <w:semiHidden/>
    <w:unhideWhenUsed/>
    <w:qFormat/>
    <w:rsid w:val="00B964DD"/>
    <w:pPr>
      <w:keepNext/>
      <w:keepLines/>
      <w:spacing w:before="240" w:after="64" w:line="320" w:lineRule="auto"/>
      <w:ind w:left="1584" w:hanging="1584"/>
      <w:outlineLvl w:val="8"/>
    </w:pPr>
    <w:rPr>
      <w:rFonts w:ascii="等线 Light" w:eastAsia="等线 Light" w:hAnsi="等线 Light"/>
      <w:szCs w:val="2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Emphasis"/>
    <w:rsid w:val="00E10EDC"/>
    <w:rPr>
      <w:i/>
      <w:iCs/>
    </w:rPr>
  </w:style>
  <w:style w:type="character" w:customStyle="1" w:styleId="a6">
    <w:name w:val="条文号"/>
    <w:rsid w:val="00E10EDC"/>
    <w:rPr>
      <w:rFonts w:ascii="Times New Roman" w:eastAsia="Times New Roman" w:hAnsi="Times New Roman"/>
      <w:b/>
      <w:sz w:val="21"/>
      <w:szCs w:val="21"/>
    </w:rPr>
  </w:style>
  <w:style w:type="character" w:styleId="a7">
    <w:name w:val="Hyperlink"/>
    <w:uiPriority w:val="99"/>
    <w:rsid w:val="00E10EDC"/>
    <w:rPr>
      <w:color w:val="0000FF"/>
      <w:u w:val="single"/>
    </w:rPr>
  </w:style>
  <w:style w:type="paragraph" w:styleId="a8">
    <w:name w:val="Plain Text"/>
    <w:basedOn w:val="a1"/>
    <w:rsid w:val="00E10EDC"/>
    <w:rPr>
      <w:rFonts w:ascii="宋体" w:hAnsi="Courier New" w:cs="Courier New"/>
      <w:szCs w:val="21"/>
    </w:rPr>
  </w:style>
  <w:style w:type="paragraph" w:customStyle="1" w:styleId="10">
    <w:name w:val="列出段落1"/>
    <w:basedOn w:val="a1"/>
    <w:uiPriority w:val="34"/>
    <w:qFormat/>
    <w:rsid w:val="00E10EDC"/>
    <w:pPr>
      <w:ind w:firstLineChars="200" w:firstLine="420"/>
    </w:pPr>
    <w:rPr>
      <w:rFonts w:ascii="Calibri" w:hAnsi="Calibri"/>
      <w:szCs w:val="22"/>
    </w:rPr>
  </w:style>
  <w:style w:type="paragraph" w:customStyle="1" w:styleId="1CharCharCharCharCharCharCharCharCharCharCharChar">
    <w:name w:val="字元 字元1 Char Char 字元 字元 Char Char 字元 字元 字元 字元 字元 字元 字元 字元 Char Char 字元 字元 字元 Char Char 字元 字元 字元 Char Char 字元 字元 字元 字元 字元 字元 字元 字元 字元 字元 字元 Char Char 字元 字元 字元"/>
    <w:basedOn w:val="a1"/>
    <w:rsid w:val="00E10EDC"/>
    <w:pPr>
      <w:widowControl/>
      <w:spacing w:after="160" w:line="240" w:lineRule="exact"/>
      <w:jc w:val="left"/>
    </w:pPr>
  </w:style>
  <w:style w:type="paragraph" w:customStyle="1" w:styleId="reader-word-layerreader-word-s5-9">
    <w:name w:val="reader-word-layer reader-word-s5-9"/>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8">
    <w:name w:val="reader-word-layer reader-word-s5-8"/>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0reader-word-s5-3">
    <w:name w:val="reader-word-layer reader-word-s5-0 reader-word-s5-3"/>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1">
    <w:name w:val="reader-word-layer reader-word-s5-1"/>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4">
    <w:name w:val="reader-word-layer reader-word-s5-4"/>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7">
    <w:name w:val="reader-word-layer reader-word-s5-7"/>
    <w:basedOn w:val="a1"/>
    <w:rsid w:val="00E10EDC"/>
    <w:pPr>
      <w:widowControl/>
      <w:spacing w:before="100" w:beforeAutospacing="1" w:after="100" w:afterAutospacing="1"/>
      <w:jc w:val="left"/>
    </w:pPr>
    <w:rPr>
      <w:rFonts w:ascii="宋体" w:hAnsi="宋体" w:cs="宋体"/>
      <w:kern w:val="0"/>
    </w:rPr>
  </w:style>
  <w:style w:type="paragraph" w:customStyle="1" w:styleId="reader-word-layerreader-word-s5-6">
    <w:name w:val="reader-word-layer reader-word-s5-6"/>
    <w:basedOn w:val="a1"/>
    <w:rsid w:val="00E10EDC"/>
    <w:pPr>
      <w:widowControl/>
      <w:spacing w:before="100" w:beforeAutospacing="1" w:after="100" w:afterAutospacing="1"/>
      <w:jc w:val="left"/>
    </w:pPr>
    <w:rPr>
      <w:rFonts w:ascii="宋体" w:hAnsi="宋体" w:cs="宋体"/>
      <w:kern w:val="0"/>
    </w:rPr>
  </w:style>
  <w:style w:type="paragraph" w:styleId="a9">
    <w:name w:val="header"/>
    <w:basedOn w:val="a1"/>
    <w:link w:val="Char"/>
    <w:uiPriority w:val="99"/>
    <w:qFormat/>
    <w:rsid w:val="007909B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9"/>
    <w:uiPriority w:val="99"/>
    <w:rsid w:val="007909BD"/>
    <w:rPr>
      <w:kern w:val="2"/>
      <w:sz w:val="18"/>
      <w:szCs w:val="18"/>
    </w:rPr>
  </w:style>
  <w:style w:type="paragraph" w:styleId="aa">
    <w:name w:val="footer"/>
    <w:basedOn w:val="a1"/>
    <w:link w:val="Char0"/>
    <w:uiPriority w:val="99"/>
    <w:qFormat/>
    <w:rsid w:val="007909BD"/>
    <w:pPr>
      <w:tabs>
        <w:tab w:val="center" w:pos="4153"/>
        <w:tab w:val="right" w:pos="8306"/>
      </w:tabs>
      <w:snapToGrid w:val="0"/>
      <w:jc w:val="left"/>
    </w:pPr>
    <w:rPr>
      <w:sz w:val="18"/>
      <w:szCs w:val="18"/>
    </w:rPr>
  </w:style>
  <w:style w:type="character" w:customStyle="1" w:styleId="Char0">
    <w:name w:val="页脚 Char"/>
    <w:link w:val="aa"/>
    <w:uiPriority w:val="99"/>
    <w:rsid w:val="007909BD"/>
    <w:rPr>
      <w:kern w:val="2"/>
      <w:sz w:val="18"/>
      <w:szCs w:val="18"/>
    </w:rPr>
  </w:style>
  <w:style w:type="paragraph" w:styleId="ab">
    <w:name w:val="Balloon Text"/>
    <w:basedOn w:val="a1"/>
    <w:link w:val="Char1"/>
    <w:uiPriority w:val="99"/>
    <w:rsid w:val="007869F6"/>
    <w:rPr>
      <w:sz w:val="18"/>
      <w:szCs w:val="18"/>
    </w:rPr>
  </w:style>
  <w:style w:type="character" w:customStyle="1" w:styleId="Char1">
    <w:name w:val="批注框文本 Char"/>
    <w:link w:val="ab"/>
    <w:uiPriority w:val="99"/>
    <w:rsid w:val="007869F6"/>
    <w:rPr>
      <w:kern w:val="2"/>
      <w:sz w:val="18"/>
      <w:szCs w:val="18"/>
    </w:rPr>
  </w:style>
  <w:style w:type="paragraph" w:styleId="ac">
    <w:name w:val="Document Map"/>
    <w:basedOn w:val="a1"/>
    <w:link w:val="Char2"/>
    <w:uiPriority w:val="99"/>
    <w:semiHidden/>
    <w:rsid w:val="000327B0"/>
    <w:pPr>
      <w:shd w:val="clear" w:color="auto" w:fill="000080"/>
    </w:pPr>
  </w:style>
  <w:style w:type="character" w:customStyle="1" w:styleId="1Char">
    <w:name w:val="标题 1 Char"/>
    <w:link w:val="1"/>
    <w:uiPriority w:val="9"/>
    <w:qFormat/>
    <w:rsid w:val="00964C69"/>
    <w:rPr>
      <w:rFonts w:asciiTheme="minorEastAsia" w:eastAsiaTheme="minorEastAsia" w:hAnsiTheme="minorEastAsia"/>
      <w:b/>
      <w:bCs/>
      <w:color w:val="000000" w:themeColor="text1"/>
      <w:kern w:val="44"/>
      <w:sz w:val="32"/>
      <w:szCs w:val="32"/>
    </w:rPr>
  </w:style>
  <w:style w:type="character" w:customStyle="1" w:styleId="2Char">
    <w:name w:val="标题 2 Char"/>
    <w:aliases w:val="章标题 Char"/>
    <w:link w:val="20"/>
    <w:uiPriority w:val="9"/>
    <w:rsid w:val="000C3480"/>
    <w:rPr>
      <w:rFonts w:eastAsia="黑体"/>
      <w:sz w:val="24"/>
      <w:szCs w:val="24"/>
    </w:rPr>
  </w:style>
  <w:style w:type="character" w:customStyle="1" w:styleId="4Char">
    <w:name w:val="标题 4 Char"/>
    <w:aliases w:val="表标题 Char"/>
    <w:link w:val="40"/>
    <w:uiPriority w:val="9"/>
    <w:rsid w:val="006F34D0"/>
    <w:rPr>
      <w:rFonts w:ascii="Cambria" w:eastAsia="宋体" w:hAnsi="Cambria" w:cs="Times New Roman"/>
      <w:b/>
      <w:bCs/>
      <w:kern w:val="2"/>
      <w:sz w:val="28"/>
      <w:szCs w:val="28"/>
    </w:rPr>
  </w:style>
  <w:style w:type="character" w:customStyle="1" w:styleId="5Char">
    <w:name w:val="标题 5 Char"/>
    <w:aliases w:val="标题 5 样章 Char"/>
    <w:link w:val="50"/>
    <w:uiPriority w:val="9"/>
    <w:qFormat/>
    <w:rsid w:val="006F34D0"/>
    <w:rPr>
      <w:b/>
      <w:bCs/>
      <w:kern w:val="2"/>
      <w:sz w:val="28"/>
      <w:szCs w:val="28"/>
    </w:rPr>
  </w:style>
  <w:style w:type="character" w:customStyle="1" w:styleId="6Char">
    <w:name w:val="标题 6 Char"/>
    <w:link w:val="6"/>
    <w:uiPriority w:val="9"/>
    <w:rsid w:val="006F34D0"/>
    <w:rPr>
      <w:rFonts w:ascii="Cambria" w:hAnsi="Cambria"/>
      <w:b/>
      <w:bCs/>
      <w:kern w:val="2"/>
      <w:sz w:val="24"/>
      <w:szCs w:val="24"/>
    </w:rPr>
  </w:style>
  <w:style w:type="character" w:customStyle="1" w:styleId="Char3">
    <w:name w:val="日期 Char"/>
    <w:link w:val="ad"/>
    <w:uiPriority w:val="99"/>
    <w:rsid w:val="006F34D0"/>
    <w:rPr>
      <w:kern w:val="2"/>
      <w:sz w:val="21"/>
      <w:szCs w:val="21"/>
    </w:rPr>
  </w:style>
  <w:style w:type="character" w:customStyle="1" w:styleId="11">
    <w:name w:val="占位符文本1"/>
    <w:uiPriority w:val="99"/>
    <w:unhideWhenUsed/>
    <w:rsid w:val="006F34D0"/>
    <w:rPr>
      <w:color w:val="808080"/>
    </w:rPr>
  </w:style>
  <w:style w:type="character" w:styleId="ae">
    <w:name w:val="Subtle Emphasis"/>
    <w:uiPriority w:val="19"/>
    <w:qFormat/>
    <w:rsid w:val="006F34D0"/>
    <w:rPr>
      <w:i/>
      <w:iCs/>
      <w:color w:val="404040"/>
    </w:rPr>
  </w:style>
  <w:style w:type="character" w:customStyle="1" w:styleId="3Char">
    <w:name w:val="标题 3 Char"/>
    <w:aliases w:val="节标题 Char"/>
    <w:link w:val="30"/>
    <w:uiPriority w:val="9"/>
    <w:rsid w:val="006F34D0"/>
    <w:rPr>
      <w:rFonts w:ascii="宋体" w:hAnsi="宋体" w:cs="宋体"/>
      <w:b/>
      <w:bCs/>
      <w:sz w:val="27"/>
      <w:szCs w:val="27"/>
    </w:rPr>
  </w:style>
  <w:style w:type="paragraph" w:styleId="ad">
    <w:name w:val="Date"/>
    <w:basedOn w:val="a1"/>
    <w:next w:val="a1"/>
    <w:link w:val="Char3"/>
    <w:uiPriority w:val="99"/>
    <w:unhideWhenUsed/>
    <w:rsid w:val="006F34D0"/>
    <w:pPr>
      <w:ind w:leftChars="2500" w:left="100" w:firstLineChars="200" w:firstLine="200"/>
    </w:pPr>
    <w:rPr>
      <w:szCs w:val="21"/>
    </w:rPr>
  </w:style>
  <w:style w:type="character" w:customStyle="1" w:styleId="Char10">
    <w:name w:val="日期 Char1"/>
    <w:rsid w:val="006F34D0"/>
    <w:rPr>
      <w:kern w:val="2"/>
      <w:sz w:val="21"/>
      <w:szCs w:val="24"/>
    </w:rPr>
  </w:style>
  <w:style w:type="paragraph" w:customStyle="1" w:styleId="af">
    <w:name w:val="公式"/>
    <w:basedOn w:val="a1"/>
    <w:link w:val="Char4"/>
    <w:qFormat/>
    <w:rsid w:val="00E862FD"/>
    <w:pPr>
      <w:tabs>
        <w:tab w:val="center" w:pos="4200"/>
        <w:tab w:val="right" w:pos="8400"/>
      </w:tabs>
      <w:spacing w:line="300" w:lineRule="auto"/>
    </w:pPr>
  </w:style>
  <w:style w:type="paragraph" w:customStyle="1" w:styleId="4">
    <w:name w:val="标题4"/>
    <w:basedOn w:val="a1"/>
    <w:link w:val="4Char0"/>
    <w:qFormat/>
    <w:rsid w:val="003A11BE"/>
    <w:pPr>
      <w:numPr>
        <w:ilvl w:val="3"/>
        <w:numId w:val="6"/>
      </w:numPr>
      <w:outlineLvl w:val="3"/>
    </w:pPr>
  </w:style>
  <w:style w:type="table" w:styleId="af0">
    <w:name w:val="Table Grid"/>
    <w:basedOn w:val="a3"/>
    <w:uiPriority w:val="39"/>
    <w:qFormat/>
    <w:rsid w:val="006F34D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Indent"/>
    <w:basedOn w:val="a1"/>
    <w:link w:val="Char5"/>
    <w:rsid w:val="006F34D0"/>
    <w:pPr>
      <w:spacing w:after="120"/>
      <w:ind w:leftChars="200" w:left="420"/>
    </w:pPr>
  </w:style>
  <w:style w:type="character" w:customStyle="1" w:styleId="Char5">
    <w:name w:val="正文文本缩进 Char"/>
    <w:link w:val="af1"/>
    <w:rsid w:val="006F34D0"/>
    <w:rPr>
      <w:kern w:val="2"/>
      <w:sz w:val="21"/>
      <w:szCs w:val="24"/>
    </w:rPr>
  </w:style>
  <w:style w:type="paragraph" w:styleId="af2">
    <w:name w:val="List Paragraph"/>
    <w:basedOn w:val="a1"/>
    <w:link w:val="Char6"/>
    <w:uiPriority w:val="34"/>
    <w:qFormat/>
    <w:rsid w:val="008D1366"/>
    <w:pPr>
      <w:ind w:firstLineChars="200" w:firstLine="420"/>
    </w:pPr>
    <w:rPr>
      <w:rFonts w:ascii="Calibri" w:hAnsi="Calibri"/>
      <w:szCs w:val="22"/>
    </w:rPr>
  </w:style>
  <w:style w:type="paragraph" w:customStyle="1" w:styleId="aaa1">
    <w:name w:val="aaa1级正文"/>
    <w:basedOn w:val="a1"/>
    <w:link w:val="aaa1Char"/>
    <w:rsid w:val="008D1366"/>
    <w:pPr>
      <w:autoSpaceDE w:val="0"/>
      <w:autoSpaceDN w:val="0"/>
      <w:adjustRightInd w:val="0"/>
      <w:jc w:val="left"/>
    </w:pPr>
    <w:rPr>
      <w:rFonts w:eastAsia="微软雅黑"/>
      <w:szCs w:val="22"/>
    </w:rPr>
  </w:style>
  <w:style w:type="paragraph" w:customStyle="1" w:styleId="aaa2">
    <w:name w:val="aaa2级正文"/>
    <w:basedOn w:val="aaa1"/>
    <w:rsid w:val="008D1366"/>
    <w:pPr>
      <w:autoSpaceDE/>
      <w:autoSpaceDN/>
      <w:ind w:firstLineChars="200" w:firstLine="200"/>
      <w:textAlignment w:val="bottom"/>
    </w:pPr>
  </w:style>
  <w:style w:type="paragraph" w:customStyle="1" w:styleId="aaa">
    <w:name w:val="aaa公式"/>
    <w:basedOn w:val="a1"/>
    <w:autoRedefine/>
    <w:rsid w:val="00644AFC"/>
    <w:pPr>
      <w:tabs>
        <w:tab w:val="center" w:pos="4160"/>
        <w:tab w:val="right" w:pos="8299"/>
      </w:tabs>
      <w:autoSpaceDE w:val="0"/>
      <w:autoSpaceDN w:val="0"/>
      <w:adjustRightInd w:val="0"/>
      <w:ind w:right="119"/>
      <w:jc w:val="right"/>
      <w:textAlignment w:val="center"/>
    </w:pPr>
    <w:rPr>
      <w:rFonts w:eastAsia="微软雅黑" w:cs="微软雅黑"/>
      <w:kern w:val="0"/>
      <w:szCs w:val="18"/>
    </w:rPr>
  </w:style>
  <w:style w:type="paragraph" w:styleId="af3">
    <w:name w:val="No Spacing"/>
    <w:link w:val="Char7"/>
    <w:uiPriority w:val="1"/>
    <w:qFormat/>
    <w:rsid w:val="008D1366"/>
    <w:pPr>
      <w:widowControl w:val="0"/>
      <w:jc w:val="both"/>
    </w:pPr>
    <w:rPr>
      <w:kern w:val="2"/>
      <w:sz w:val="24"/>
      <w:szCs w:val="22"/>
    </w:rPr>
  </w:style>
  <w:style w:type="character" w:customStyle="1" w:styleId="Char4">
    <w:name w:val="公式 Char"/>
    <w:link w:val="af"/>
    <w:rsid w:val="00E862FD"/>
    <w:rPr>
      <w:kern w:val="2"/>
      <w:sz w:val="24"/>
      <w:szCs w:val="24"/>
    </w:rPr>
  </w:style>
  <w:style w:type="paragraph" w:customStyle="1" w:styleId="21">
    <w:name w:val="缩进2字符"/>
    <w:basedOn w:val="a1"/>
    <w:link w:val="2Char0"/>
    <w:rsid w:val="008D1366"/>
    <w:pPr>
      <w:ind w:firstLineChars="200" w:firstLine="200"/>
    </w:pPr>
    <w:rPr>
      <w:rFonts w:cs="Batang"/>
      <w:szCs w:val="19"/>
    </w:rPr>
  </w:style>
  <w:style w:type="paragraph" w:customStyle="1" w:styleId="aabiaot">
    <w:name w:val="aabiaot"/>
    <w:basedOn w:val="af4"/>
    <w:rsid w:val="008D1366"/>
    <w:pPr>
      <w:spacing w:line="360" w:lineRule="auto"/>
      <w:ind w:firstLineChars="0" w:firstLine="0"/>
    </w:pPr>
    <w:rPr>
      <w:rFonts w:ascii="Times New Roman" w:eastAsia="微软雅黑" w:hAnsi="Times New Roman"/>
      <w:b w:val="0"/>
      <w:sz w:val="24"/>
      <w:szCs w:val="24"/>
    </w:rPr>
  </w:style>
  <w:style w:type="paragraph" w:styleId="af4">
    <w:name w:val="Title"/>
    <w:aliases w:val="图标题"/>
    <w:basedOn w:val="a1"/>
    <w:next w:val="a1"/>
    <w:link w:val="Char8"/>
    <w:qFormat/>
    <w:rsid w:val="008D1366"/>
    <w:pPr>
      <w:spacing w:before="240" w:after="60" w:line="300" w:lineRule="auto"/>
      <w:ind w:firstLineChars="200" w:firstLine="200"/>
      <w:jc w:val="center"/>
      <w:outlineLvl w:val="0"/>
    </w:pPr>
    <w:rPr>
      <w:rFonts w:ascii="Cambria" w:hAnsi="Cambria"/>
      <w:b/>
      <w:bCs/>
      <w:sz w:val="32"/>
      <w:szCs w:val="32"/>
    </w:rPr>
  </w:style>
  <w:style w:type="character" w:customStyle="1" w:styleId="Char8">
    <w:name w:val="标题 Char"/>
    <w:aliases w:val="图标题 Char"/>
    <w:link w:val="af4"/>
    <w:rsid w:val="008D1366"/>
    <w:rPr>
      <w:rFonts w:ascii="Cambria" w:hAnsi="Cambria"/>
      <w:b/>
      <w:bCs/>
      <w:kern w:val="2"/>
      <w:sz w:val="32"/>
      <w:szCs w:val="32"/>
    </w:rPr>
  </w:style>
  <w:style w:type="character" w:styleId="af5">
    <w:name w:val="Strong"/>
    <w:uiPriority w:val="22"/>
    <w:rsid w:val="008D1366"/>
    <w:rPr>
      <w:rFonts w:eastAsia="楷体"/>
      <w:b w:val="0"/>
      <w:bCs/>
      <w:i w:val="0"/>
      <w:sz w:val="24"/>
    </w:rPr>
  </w:style>
  <w:style w:type="paragraph" w:customStyle="1" w:styleId="22">
    <w:name w:val="样式 首行缩进:  2 字符"/>
    <w:basedOn w:val="a1"/>
    <w:rsid w:val="00C015D2"/>
    <w:pPr>
      <w:spacing w:line="360" w:lineRule="exact"/>
      <w:ind w:firstLineChars="200" w:firstLine="200"/>
    </w:pPr>
    <w:rPr>
      <w:rFonts w:cs="宋体"/>
      <w:szCs w:val="20"/>
    </w:rPr>
  </w:style>
  <w:style w:type="paragraph" w:customStyle="1" w:styleId="af6">
    <w:name w:val="文档正文"/>
    <w:basedOn w:val="a1"/>
    <w:rsid w:val="00B707B6"/>
    <w:pPr>
      <w:autoSpaceDE w:val="0"/>
      <w:autoSpaceDN w:val="0"/>
      <w:adjustRightInd w:val="0"/>
      <w:snapToGrid w:val="0"/>
      <w:spacing w:line="440" w:lineRule="exact"/>
      <w:ind w:firstLineChars="200" w:firstLine="480"/>
      <w:textAlignment w:val="baseline"/>
    </w:pPr>
    <w:rPr>
      <w:rFonts w:ascii="TimesNewRomanPSMT" w:hAnsi="TimesNewRomanPSMT" w:cs="TimesNewRomanPSMT"/>
      <w:kern w:val="0"/>
    </w:rPr>
  </w:style>
  <w:style w:type="paragraph" w:customStyle="1" w:styleId="af7">
    <w:name w:val="图片"/>
    <w:basedOn w:val="a1"/>
    <w:link w:val="Char9"/>
    <w:qFormat/>
    <w:rsid w:val="00B707B6"/>
    <w:pPr>
      <w:jc w:val="center"/>
      <w:textAlignment w:val="baseline"/>
    </w:pPr>
  </w:style>
  <w:style w:type="character" w:customStyle="1" w:styleId="Char9">
    <w:name w:val="图片 Char"/>
    <w:link w:val="af7"/>
    <w:rsid w:val="00B707B6"/>
    <w:rPr>
      <w:kern w:val="2"/>
      <w:sz w:val="24"/>
      <w:szCs w:val="24"/>
    </w:rPr>
  </w:style>
  <w:style w:type="paragraph" w:customStyle="1" w:styleId="af8">
    <w:name w:val="图"/>
    <w:basedOn w:val="a1"/>
    <w:next w:val="a1"/>
    <w:link w:val="Chara"/>
    <w:rsid w:val="00B707B6"/>
    <w:pPr>
      <w:jc w:val="center"/>
    </w:pPr>
    <w:rPr>
      <w:sz w:val="18"/>
      <w:szCs w:val="18"/>
    </w:rPr>
  </w:style>
  <w:style w:type="character" w:customStyle="1" w:styleId="Chara">
    <w:name w:val="图 Char"/>
    <w:link w:val="af8"/>
    <w:rsid w:val="00B707B6"/>
    <w:rPr>
      <w:kern w:val="2"/>
      <w:sz w:val="18"/>
      <w:szCs w:val="18"/>
    </w:rPr>
  </w:style>
  <w:style w:type="paragraph" w:styleId="af9">
    <w:name w:val="caption"/>
    <w:basedOn w:val="a1"/>
    <w:next w:val="a1"/>
    <w:link w:val="Charb"/>
    <w:unhideWhenUsed/>
    <w:qFormat/>
    <w:rsid w:val="00B707B6"/>
    <w:pPr>
      <w:jc w:val="center"/>
      <w:textAlignment w:val="baseline"/>
    </w:pPr>
    <w:rPr>
      <w:rFonts w:ascii="Cambria" w:hAnsi="Cambria"/>
      <w:sz w:val="20"/>
      <w:szCs w:val="20"/>
    </w:rPr>
  </w:style>
  <w:style w:type="paragraph" w:customStyle="1" w:styleId="afa">
    <w:name w:val="章"/>
    <w:basedOn w:val="a1"/>
    <w:rsid w:val="00795349"/>
    <w:pPr>
      <w:spacing w:beforeLines="100" w:afterLines="100" w:line="300" w:lineRule="auto"/>
      <w:jc w:val="center"/>
      <w:textAlignment w:val="baseline"/>
      <w:outlineLvl w:val="0"/>
    </w:pPr>
    <w:rPr>
      <w:b/>
      <w:bCs/>
      <w:sz w:val="28"/>
      <w:szCs w:val="28"/>
    </w:rPr>
  </w:style>
  <w:style w:type="paragraph" w:customStyle="1" w:styleId="Default">
    <w:name w:val="Default"/>
    <w:rsid w:val="00795349"/>
    <w:pPr>
      <w:widowControl w:val="0"/>
      <w:autoSpaceDE w:val="0"/>
      <w:autoSpaceDN w:val="0"/>
      <w:adjustRightInd w:val="0"/>
    </w:pPr>
    <w:rPr>
      <w:rFonts w:ascii="宋体" w:cs="宋体"/>
      <w:color w:val="000000"/>
      <w:sz w:val="24"/>
      <w:szCs w:val="24"/>
    </w:rPr>
  </w:style>
  <w:style w:type="paragraph" w:styleId="afb">
    <w:name w:val="Normal (Web)"/>
    <w:basedOn w:val="a1"/>
    <w:rsid w:val="00795349"/>
    <w:pPr>
      <w:widowControl/>
      <w:spacing w:before="100" w:beforeAutospacing="1" w:after="100" w:afterAutospacing="1" w:line="440" w:lineRule="exact"/>
      <w:jc w:val="left"/>
      <w:textAlignment w:val="baseline"/>
    </w:pPr>
    <w:rPr>
      <w:rFonts w:ascii="宋体" w:hAnsi="宋体" w:cs="宋体"/>
      <w:kern w:val="0"/>
    </w:rPr>
  </w:style>
  <w:style w:type="paragraph" w:customStyle="1" w:styleId="afc">
    <w:name w:val="表格全文"/>
    <w:basedOn w:val="a1"/>
    <w:rsid w:val="00795349"/>
    <w:pPr>
      <w:spacing w:line="440" w:lineRule="exact"/>
      <w:textAlignment w:val="center"/>
    </w:pPr>
    <w:rPr>
      <w:sz w:val="18"/>
      <w:szCs w:val="21"/>
    </w:rPr>
  </w:style>
  <w:style w:type="paragraph" w:customStyle="1" w:styleId="afd">
    <w:name w:val="注解"/>
    <w:basedOn w:val="a1"/>
    <w:qFormat/>
    <w:rsid w:val="00795349"/>
    <w:pPr>
      <w:spacing w:line="440" w:lineRule="exact"/>
      <w:textAlignment w:val="center"/>
    </w:pPr>
    <w:rPr>
      <w:bCs/>
      <w:sz w:val="18"/>
      <w:szCs w:val="18"/>
    </w:rPr>
  </w:style>
  <w:style w:type="paragraph" w:styleId="TOC">
    <w:name w:val="TOC Heading"/>
    <w:basedOn w:val="1"/>
    <w:next w:val="a1"/>
    <w:uiPriority w:val="39"/>
    <w:rsid w:val="00934AE9"/>
    <w:pPr>
      <w:widowControl/>
      <w:tabs>
        <w:tab w:val="clear" w:pos="850"/>
      </w:tabs>
      <w:spacing w:before="480" w:line="276" w:lineRule="auto"/>
      <w:jc w:val="left"/>
      <w:textAlignment w:val="baseline"/>
      <w:outlineLvl w:val="9"/>
    </w:pPr>
    <w:rPr>
      <w:rFonts w:ascii="Cambria" w:hAnsi="Cambria"/>
      <w:b w:val="0"/>
      <w:bCs w:val="0"/>
      <w:color w:val="365F91"/>
      <w:kern w:val="0"/>
      <w:sz w:val="28"/>
      <w:szCs w:val="28"/>
    </w:rPr>
  </w:style>
  <w:style w:type="paragraph" w:styleId="23">
    <w:name w:val="toc 2"/>
    <w:basedOn w:val="a1"/>
    <w:next w:val="a1"/>
    <w:autoRedefine/>
    <w:uiPriority w:val="39"/>
    <w:unhideWhenUsed/>
    <w:qFormat/>
    <w:rsid w:val="005D11B1"/>
    <w:pPr>
      <w:widowControl/>
      <w:tabs>
        <w:tab w:val="left" w:pos="773"/>
        <w:tab w:val="right" w:leader="dot" w:pos="8303"/>
      </w:tabs>
      <w:spacing w:after="100" w:line="276" w:lineRule="auto"/>
      <w:ind w:left="221"/>
      <w:jc w:val="left"/>
      <w:textAlignment w:val="baseline"/>
    </w:pPr>
    <w:rPr>
      <w:kern w:val="0"/>
      <w:sz w:val="22"/>
      <w:szCs w:val="22"/>
    </w:rPr>
  </w:style>
  <w:style w:type="paragraph" w:styleId="12">
    <w:name w:val="toc 1"/>
    <w:basedOn w:val="a1"/>
    <w:next w:val="a1"/>
    <w:autoRedefine/>
    <w:uiPriority w:val="39"/>
    <w:unhideWhenUsed/>
    <w:qFormat/>
    <w:rsid w:val="006A285A"/>
    <w:pPr>
      <w:widowControl/>
      <w:tabs>
        <w:tab w:val="left" w:pos="440"/>
        <w:tab w:val="right" w:leader="dot" w:pos="8296"/>
      </w:tabs>
      <w:spacing w:after="100" w:line="276" w:lineRule="auto"/>
      <w:jc w:val="left"/>
      <w:textAlignment w:val="baseline"/>
    </w:pPr>
    <w:rPr>
      <w:noProof/>
      <w:kern w:val="0"/>
      <w:sz w:val="22"/>
      <w:szCs w:val="22"/>
    </w:rPr>
  </w:style>
  <w:style w:type="paragraph" w:styleId="31">
    <w:name w:val="toc 3"/>
    <w:basedOn w:val="a1"/>
    <w:next w:val="a1"/>
    <w:autoRedefine/>
    <w:uiPriority w:val="39"/>
    <w:unhideWhenUsed/>
    <w:qFormat/>
    <w:rsid w:val="00795349"/>
    <w:pPr>
      <w:widowControl/>
      <w:spacing w:after="100" w:line="276" w:lineRule="auto"/>
      <w:ind w:left="440"/>
      <w:jc w:val="left"/>
      <w:textAlignment w:val="baseline"/>
    </w:pPr>
    <w:rPr>
      <w:rFonts w:ascii="Calibri" w:hAnsi="Calibri"/>
      <w:kern w:val="0"/>
      <w:sz w:val="22"/>
      <w:szCs w:val="22"/>
    </w:rPr>
  </w:style>
  <w:style w:type="paragraph" w:styleId="afe">
    <w:name w:val="Body Text"/>
    <w:basedOn w:val="a1"/>
    <w:link w:val="Charc"/>
    <w:uiPriority w:val="99"/>
    <w:unhideWhenUsed/>
    <w:rsid w:val="00795349"/>
    <w:pPr>
      <w:spacing w:after="120" w:line="440" w:lineRule="exact"/>
      <w:textAlignment w:val="baseline"/>
    </w:pPr>
    <w:rPr>
      <w:kern w:val="0"/>
    </w:rPr>
  </w:style>
  <w:style w:type="character" w:customStyle="1" w:styleId="Charc">
    <w:name w:val="正文文本 Char"/>
    <w:link w:val="afe"/>
    <w:uiPriority w:val="99"/>
    <w:rsid w:val="00795349"/>
    <w:rPr>
      <w:sz w:val="24"/>
      <w:szCs w:val="24"/>
    </w:rPr>
  </w:style>
  <w:style w:type="paragraph" w:styleId="aff">
    <w:name w:val="Body Text First Indent"/>
    <w:basedOn w:val="afe"/>
    <w:link w:val="Chard"/>
    <w:uiPriority w:val="99"/>
    <w:unhideWhenUsed/>
    <w:rsid w:val="00795349"/>
    <w:pPr>
      <w:ind w:firstLineChars="100" w:firstLine="420"/>
    </w:pPr>
  </w:style>
  <w:style w:type="character" w:customStyle="1" w:styleId="Chard">
    <w:name w:val="正文首行缩进 Char"/>
    <w:basedOn w:val="Charc"/>
    <w:link w:val="aff"/>
    <w:uiPriority w:val="99"/>
    <w:rsid w:val="00795349"/>
    <w:rPr>
      <w:sz w:val="24"/>
      <w:szCs w:val="24"/>
    </w:rPr>
  </w:style>
  <w:style w:type="paragraph" w:customStyle="1" w:styleId="aff0">
    <w:name w:val="公式标注"/>
    <w:basedOn w:val="a1"/>
    <w:rsid w:val="00795349"/>
    <w:pPr>
      <w:spacing w:line="440" w:lineRule="exact"/>
      <w:ind w:leftChars="150" w:left="150" w:firstLineChars="150" w:firstLine="150"/>
      <w:textAlignment w:val="center"/>
    </w:pPr>
  </w:style>
  <w:style w:type="paragraph" w:customStyle="1" w:styleId="aff1">
    <w:name w:val="博士论文单排公式"/>
    <w:basedOn w:val="a1"/>
    <w:next w:val="a1"/>
    <w:rsid w:val="00795349"/>
    <w:pPr>
      <w:tabs>
        <w:tab w:val="center" w:pos="3885"/>
        <w:tab w:val="right" w:pos="8190"/>
      </w:tabs>
      <w:spacing w:before="120" w:after="120"/>
      <w:textAlignment w:val="baseline"/>
    </w:pPr>
    <w:rPr>
      <w:rFonts w:cs="宋体"/>
      <w:kern w:val="0"/>
    </w:rPr>
  </w:style>
  <w:style w:type="character" w:customStyle="1" w:styleId="Chare">
    <w:name w:val="批注文字 Char"/>
    <w:link w:val="aff2"/>
    <w:uiPriority w:val="99"/>
    <w:rsid w:val="00795349"/>
    <w:rPr>
      <w:szCs w:val="24"/>
    </w:rPr>
  </w:style>
  <w:style w:type="paragraph" w:styleId="aff2">
    <w:name w:val="annotation text"/>
    <w:basedOn w:val="a1"/>
    <w:link w:val="Chare"/>
    <w:uiPriority w:val="99"/>
    <w:rsid w:val="00795349"/>
    <w:pPr>
      <w:jc w:val="left"/>
      <w:textAlignment w:val="baseline"/>
    </w:pPr>
    <w:rPr>
      <w:kern w:val="0"/>
      <w:sz w:val="20"/>
    </w:rPr>
  </w:style>
  <w:style w:type="character" w:customStyle="1" w:styleId="Char11">
    <w:name w:val="批注文字 Char1"/>
    <w:uiPriority w:val="99"/>
    <w:rsid w:val="00795349"/>
    <w:rPr>
      <w:kern w:val="2"/>
      <w:sz w:val="21"/>
      <w:szCs w:val="24"/>
    </w:rPr>
  </w:style>
  <w:style w:type="character" w:customStyle="1" w:styleId="Charf">
    <w:name w:val="表格 Char"/>
    <w:link w:val="aff3"/>
    <w:locked/>
    <w:rsid w:val="00795349"/>
    <w:rPr>
      <w:rFonts w:eastAsia="黑体"/>
      <w:sz w:val="21"/>
      <w:szCs w:val="21"/>
    </w:rPr>
  </w:style>
  <w:style w:type="paragraph" w:customStyle="1" w:styleId="aff3">
    <w:name w:val="表格"/>
    <w:basedOn w:val="a1"/>
    <w:link w:val="Charf"/>
    <w:rsid w:val="00795349"/>
    <w:pPr>
      <w:spacing w:line="440" w:lineRule="exact"/>
      <w:jc w:val="center"/>
      <w:textAlignment w:val="center"/>
    </w:pPr>
    <w:rPr>
      <w:rFonts w:eastAsia="黑体"/>
      <w:kern w:val="0"/>
      <w:szCs w:val="21"/>
    </w:rPr>
  </w:style>
  <w:style w:type="character" w:styleId="aff4">
    <w:name w:val="annotation reference"/>
    <w:uiPriority w:val="99"/>
    <w:unhideWhenUsed/>
    <w:rsid w:val="00795349"/>
    <w:rPr>
      <w:sz w:val="21"/>
      <w:szCs w:val="21"/>
    </w:rPr>
  </w:style>
  <w:style w:type="paragraph" w:styleId="41">
    <w:name w:val="toc 4"/>
    <w:basedOn w:val="a1"/>
    <w:next w:val="a1"/>
    <w:autoRedefine/>
    <w:uiPriority w:val="39"/>
    <w:unhideWhenUsed/>
    <w:rsid w:val="00795349"/>
    <w:pPr>
      <w:ind w:leftChars="600" w:left="1260"/>
      <w:textAlignment w:val="baseline"/>
    </w:pPr>
    <w:rPr>
      <w:rFonts w:ascii="Calibri" w:hAnsi="Calibri"/>
      <w:szCs w:val="22"/>
    </w:rPr>
  </w:style>
  <w:style w:type="paragraph" w:styleId="51">
    <w:name w:val="toc 5"/>
    <w:basedOn w:val="a1"/>
    <w:next w:val="a1"/>
    <w:autoRedefine/>
    <w:uiPriority w:val="39"/>
    <w:unhideWhenUsed/>
    <w:rsid w:val="00795349"/>
    <w:pPr>
      <w:ind w:leftChars="800" w:left="1680"/>
      <w:textAlignment w:val="baseline"/>
    </w:pPr>
    <w:rPr>
      <w:rFonts w:ascii="Calibri" w:hAnsi="Calibri"/>
      <w:szCs w:val="22"/>
    </w:rPr>
  </w:style>
  <w:style w:type="paragraph" w:styleId="60">
    <w:name w:val="toc 6"/>
    <w:basedOn w:val="a1"/>
    <w:next w:val="a1"/>
    <w:autoRedefine/>
    <w:uiPriority w:val="39"/>
    <w:unhideWhenUsed/>
    <w:rsid w:val="00795349"/>
    <w:pPr>
      <w:ind w:leftChars="1000" w:left="2100"/>
      <w:textAlignment w:val="baseline"/>
    </w:pPr>
    <w:rPr>
      <w:rFonts w:ascii="Calibri" w:hAnsi="Calibri"/>
      <w:szCs w:val="22"/>
    </w:rPr>
  </w:style>
  <w:style w:type="paragraph" w:styleId="70">
    <w:name w:val="toc 7"/>
    <w:basedOn w:val="a1"/>
    <w:next w:val="a1"/>
    <w:autoRedefine/>
    <w:uiPriority w:val="39"/>
    <w:unhideWhenUsed/>
    <w:rsid w:val="00795349"/>
    <w:pPr>
      <w:ind w:leftChars="1200" w:left="2520"/>
      <w:textAlignment w:val="baseline"/>
    </w:pPr>
    <w:rPr>
      <w:rFonts w:ascii="Calibri" w:hAnsi="Calibri"/>
      <w:szCs w:val="22"/>
    </w:rPr>
  </w:style>
  <w:style w:type="paragraph" w:styleId="80">
    <w:name w:val="toc 8"/>
    <w:basedOn w:val="a1"/>
    <w:next w:val="a1"/>
    <w:autoRedefine/>
    <w:uiPriority w:val="39"/>
    <w:unhideWhenUsed/>
    <w:rsid w:val="00795349"/>
    <w:pPr>
      <w:ind w:leftChars="1400" w:left="2940"/>
      <w:textAlignment w:val="baseline"/>
    </w:pPr>
    <w:rPr>
      <w:rFonts w:ascii="Calibri" w:hAnsi="Calibri"/>
      <w:szCs w:val="22"/>
    </w:rPr>
  </w:style>
  <w:style w:type="paragraph" w:styleId="90">
    <w:name w:val="toc 9"/>
    <w:basedOn w:val="a1"/>
    <w:next w:val="a1"/>
    <w:autoRedefine/>
    <w:uiPriority w:val="39"/>
    <w:unhideWhenUsed/>
    <w:rsid w:val="00795349"/>
    <w:pPr>
      <w:ind w:leftChars="1600" w:left="3360"/>
      <w:textAlignment w:val="baseline"/>
    </w:pPr>
    <w:rPr>
      <w:rFonts w:ascii="Calibri" w:hAnsi="Calibri"/>
      <w:szCs w:val="22"/>
    </w:rPr>
  </w:style>
  <w:style w:type="paragraph" w:customStyle="1" w:styleId="aff5">
    <w:name w:val="图注"/>
    <w:basedOn w:val="a1"/>
    <w:link w:val="Charf0"/>
    <w:rsid w:val="00795349"/>
    <w:pPr>
      <w:widowControl/>
      <w:overflowPunct w:val="0"/>
      <w:autoSpaceDE w:val="0"/>
      <w:autoSpaceDN w:val="0"/>
      <w:adjustRightInd w:val="0"/>
      <w:jc w:val="center"/>
      <w:textAlignment w:val="baseline"/>
    </w:pPr>
    <w:rPr>
      <w:rFonts w:ascii="宋体" w:eastAsia="黑体"/>
      <w:spacing w:val="6"/>
      <w:kern w:val="0"/>
      <w:sz w:val="18"/>
      <w:szCs w:val="18"/>
    </w:rPr>
  </w:style>
  <w:style w:type="character" w:customStyle="1" w:styleId="Charf0">
    <w:name w:val="图注 Char"/>
    <w:link w:val="aff5"/>
    <w:rsid w:val="00795349"/>
    <w:rPr>
      <w:rFonts w:ascii="宋体" w:eastAsia="黑体"/>
      <w:spacing w:val="6"/>
      <w:sz w:val="18"/>
      <w:szCs w:val="18"/>
    </w:rPr>
  </w:style>
  <w:style w:type="paragraph" w:customStyle="1" w:styleId="MTDisplayEquation">
    <w:name w:val="MTDisplayEquation"/>
    <w:basedOn w:val="a1"/>
    <w:next w:val="a1"/>
    <w:link w:val="MTDisplayEquationChar"/>
    <w:rsid w:val="00795349"/>
    <w:pPr>
      <w:tabs>
        <w:tab w:val="center" w:pos="4160"/>
        <w:tab w:val="right" w:pos="8300"/>
      </w:tabs>
      <w:spacing w:before="60"/>
      <w:textAlignment w:val="baseline"/>
    </w:pPr>
  </w:style>
  <w:style w:type="character" w:customStyle="1" w:styleId="Charb">
    <w:name w:val="题注 Char"/>
    <w:link w:val="af9"/>
    <w:rsid w:val="00795349"/>
    <w:rPr>
      <w:rFonts w:ascii="Cambria" w:hAnsi="Cambria"/>
      <w:kern w:val="2"/>
    </w:rPr>
  </w:style>
  <w:style w:type="paragraph" w:customStyle="1" w:styleId="aff6">
    <w:name w:val="表名"/>
    <w:basedOn w:val="a1"/>
    <w:rsid w:val="00795349"/>
    <w:pPr>
      <w:spacing w:line="320" w:lineRule="atLeast"/>
      <w:jc w:val="center"/>
      <w:textAlignment w:val="baseline"/>
    </w:pPr>
    <w:rPr>
      <w:rFonts w:eastAsia="黑体"/>
      <w:sz w:val="18"/>
      <w:szCs w:val="21"/>
    </w:rPr>
  </w:style>
  <w:style w:type="paragraph" w:customStyle="1" w:styleId="aff7">
    <w:name w:val="表内文字"/>
    <w:basedOn w:val="a1"/>
    <w:rsid w:val="00795349"/>
    <w:pPr>
      <w:jc w:val="center"/>
      <w:textAlignment w:val="baseline"/>
    </w:pPr>
    <w:rPr>
      <w:sz w:val="18"/>
      <w:szCs w:val="21"/>
    </w:rPr>
  </w:style>
  <w:style w:type="paragraph" w:customStyle="1" w:styleId="aff8">
    <w:name w:val="条文 章"/>
    <w:basedOn w:val="20"/>
    <w:link w:val="Charf1"/>
    <w:rsid w:val="00795349"/>
    <w:pPr>
      <w:spacing w:line="415" w:lineRule="auto"/>
    </w:pPr>
    <w:rPr>
      <w:rFonts w:eastAsia="宋体"/>
      <w:sz w:val="30"/>
    </w:rPr>
  </w:style>
  <w:style w:type="paragraph" w:customStyle="1" w:styleId="aff9">
    <w:name w:val="条文 节"/>
    <w:basedOn w:val="30"/>
    <w:rsid w:val="00795349"/>
    <w:pPr>
      <w:widowControl w:val="0"/>
      <w:spacing w:before="260" w:beforeAutospacing="0" w:after="260" w:afterAutospacing="0" w:line="416" w:lineRule="atLeast"/>
      <w:jc w:val="center"/>
      <w:textAlignment w:val="baseline"/>
    </w:pPr>
    <w:rPr>
      <w:rFonts w:ascii="Times New Roman" w:eastAsia="黑体" w:hAnsi="Times New Roman" w:cs="Times New Roman"/>
      <w:b w:val="0"/>
      <w:sz w:val="28"/>
      <w:szCs w:val="28"/>
    </w:rPr>
  </w:style>
  <w:style w:type="character" w:customStyle="1" w:styleId="Charf1">
    <w:name w:val="条文 章 Char"/>
    <w:link w:val="aff8"/>
    <w:rsid w:val="00795349"/>
    <w:rPr>
      <w:sz w:val="30"/>
      <w:szCs w:val="24"/>
    </w:rPr>
  </w:style>
  <w:style w:type="paragraph" w:customStyle="1" w:styleId="affa">
    <w:name w:val="博士论文正文"/>
    <w:basedOn w:val="a1"/>
    <w:link w:val="Charf2"/>
    <w:autoRedefine/>
    <w:rsid w:val="00795349"/>
    <w:pPr>
      <w:spacing w:beforeLines="50"/>
      <w:ind w:firstLineChars="800" w:firstLine="1680"/>
      <w:textAlignment w:val="baseline"/>
    </w:pPr>
    <w:rPr>
      <w:rFonts w:ascii="宋体" w:hAnsi="宋体"/>
      <w:color w:val="000000"/>
      <w:kern w:val="0"/>
      <w:sz w:val="20"/>
      <w:szCs w:val="21"/>
    </w:rPr>
  </w:style>
  <w:style w:type="character" w:customStyle="1" w:styleId="Charf2">
    <w:name w:val="博士论文正文 Char"/>
    <w:link w:val="affa"/>
    <w:rsid w:val="00795349"/>
    <w:rPr>
      <w:rFonts w:ascii="宋体" w:hAnsi="宋体"/>
      <w:color w:val="000000"/>
      <w:szCs w:val="21"/>
    </w:rPr>
  </w:style>
  <w:style w:type="character" w:customStyle="1" w:styleId="apple-converted-space">
    <w:name w:val="apple-converted-space"/>
    <w:rsid w:val="00795349"/>
  </w:style>
  <w:style w:type="character" w:customStyle="1" w:styleId="Char2">
    <w:name w:val="文档结构图 Char"/>
    <w:link w:val="ac"/>
    <w:uiPriority w:val="99"/>
    <w:semiHidden/>
    <w:rsid w:val="00795349"/>
    <w:rPr>
      <w:kern w:val="2"/>
      <w:sz w:val="21"/>
      <w:szCs w:val="24"/>
      <w:shd w:val="clear" w:color="auto" w:fill="000080"/>
    </w:rPr>
  </w:style>
  <w:style w:type="character" w:styleId="affb">
    <w:name w:val="FollowedHyperlink"/>
    <w:uiPriority w:val="99"/>
    <w:unhideWhenUsed/>
    <w:rsid w:val="00795349"/>
    <w:rPr>
      <w:color w:val="800080"/>
      <w:u w:val="single"/>
    </w:rPr>
  </w:style>
  <w:style w:type="paragraph" w:customStyle="1" w:styleId="affc">
    <w:name w:val="表"/>
    <w:basedOn w:val="a1"/>
    <w:link w:val="Charf3"/>
    <w:rsid w:val="00795349"/>
    <w:pPr>
      <w:jc w:val="center"/>
    </w:pPr>
    <w:rPr>
      <w:szCs w:val="21"/>
    </w:rPr>
  </w:style>
  <w:style w:type="paragraph" w:customStyle="1" w:styleId="affd">
    <w:name w:val="条文说明"/>
    <w:basedOn w:val="a1"/>
    <w:qFormat/>
    <w:rsid w:val="0008235D"/>
    <w:pPr>
      <w:ind w:firstLine="480"/>
    </w:pPr>
    <w:rPr>
      <w:rFonts w:eastAsia="楷体"/>
    </w:rPr>
  </w:style>
  <w:style w:type="paragraph" w:styleId="affe">
    <w:name w:val="annotation subject"/>
    <w:basedOn w:val="aff2"/>
    <w:next w:val="aff2"/>
    <w:link w:val="Charf4"/>
    <w:uiPriority w:val="99"/>
    <w:unhideWhenUsed/>
    <w:rsid w:val="00795349"/>
    <w:pPr>
      <w:spacing w:line="440" w:lineRule="exact"/>
    </w:pPr>
    <w:rPr>
      <w:b/>
      <w:bCs/>
      <w:kern w:val="2"/>
      <w:sz w:val="24"/>
    </w:rPr>
  </w:style>
  <w:style w:type="character" w:customStyle="1" w:styleId="Charf4">
    <w:name w:val="批注主题 Char"/>
    <w:link w:val="affe"/>
    <w:uiPriority w:val="99"/>
    <w:rsid w:val="00795349"/>
    <w:rPr>
      <w:b/>
      <w:bCs/>
      <w:kern w:val="2"/>
      <w:sz w:val="24"/>
      <w:szCs w:val="24"/>
    </w:rPr>
  </w:style>
  <w:style w:type="paragraph" w:styleId="afff">
    <w:name w:val="Revision"/>
    <w:hidden/>
    <w:uiPriority w:val="99"/>
    <w:semiHidden/>
    <w:rsid w:val="00795349"/>
    <w:rPr>
      <w:kern w:val="2"/>
      <w:sz w:val="24"/>
      <w:szCs w:val="24"/>
    </w:rPr>
  </w:style>
  <w:style w:type="paragraph" w:customStyle="1" w:styleId="24">
    <w:name w:val="公式标注2"/>
    <w:basedOn w:val="aff0"/>
    <w:rsid w:val="00795349"/>
    <w:pPr>
      <w:ind w:leftChars="0" w:left="0" w:firstLineChars="0" w:firstLine="0"/>
      <w:jc w:val="left"/>
    </w:pPr>
  </w:style>
  <w:style w:type="character" w:customStyle="1" w:styleId="MTEquationSection">
    <w:name w:val="MTEquationSection"/>
    <w:rsid w:val="00795349"/>
    <w:rPr>
      <w:rFonts w:ascii="黑体" w:eastAsia="黑体" w:hAnsi="黑体"/>
      <w:b/>
      <w:vanish/>
      <w:color w:val="FF0000"/>
      <w:sz w:val="30"/>
      <w:szCs w:val="30"/>
    </w:rPr>
  </w:style>
  <w:style w:type="character" w:customStyle="1" w:styleId="MTDisplayEquationChar">
    <w:name w:val="MTDisplayEquation Char"/>
    <w:link w:val="MTDisplayEquation"/>
    <w:rsid w:val="00795349"/>
    <w:rPr>
      <w:kern w:val="2"/>
      <w:sz w:val="21"/>
      <w:szCs w:val="24"/>
    </w:rPr>
  </w:style>
  <w:style w:type="character" w:styleId="afff0">
    <w:name w:val="Placeholder Text"/>
    <w:uiPriority w:val="99"/>
    <w:semiHidden/>
    <w:rsid w:val="00795349"/>
    <w:rPr>
      <w:color w:val="808080"/>
    </w:rPr>
  </w:style>
  <w:style w:type="character" w:customStyle="1" w:styleId="7Char">
    <w:name w:val="标题 7 Char"/>
    <w:link w:val="7"/>
    <w:uiPriority w:val="9"/>
    <w:semiHidden/>
    <w:rsid w:val="00B964DD"/>
    <w:rPr>
      <w:rFonts w:eastAsia="楷体"/>
      <w:b/>
      <w:bCs/>
      <w:kern w:val="2"/>
      <w:sz w:val="24"/>
      <w:szCs w:val="24"/>
    </w:rPr>
  </w:style>
  <w:style w:type="character" w:customStyle="1" w:styleId="8Char">
    <w:name w:val="标题 8 Char"/>
    <w:link w:val="8"/>
    <w:uiPriority w:val="9"/>
    <w:semiHidden/>
    <w:rsid w:val="00B964DD"/>
    <w:rPr>
      <w:rFonts w:ascii="等线 Light" w:eastAsia="等线 Light" w:hAnsi="等线 Light"/>
      <w:kern w:val="2"/>
      <w:sz w:val="24"/>
      <w:szCs w:val="24"/>
    </w:rPr>
  </w:style>
  <w:style w:type="character" w:customStyle="1" w:styleId="9Char">
    <w:name w:val="标题 9 Char"/>
    <w:link w:val="9"/>
    <w:uiPriority w:val="9"/>
    <w:semiHidden/>
    <w:rsid w:val="00B964DD"/>
    <w:rPr>
      <w:rFonts w:ascii="等线 Light" w:eastAsia="等线 Light" w:hAnsi="等线 Light"/>
      <w:kern w:val="2"/>
      <w:sz w:val="24"/>
      <w:szCs w:val="21"/>
    </w:rPr>
  </w:style>
  <w:style w:type="paragraph" w:customStyle="1" w:styleId="afff1">
    <w:name w:val="备注"/>
    <w:basedOn w:val="a1"/>
    <w:rsid w:val="00B964DD"/>
    <w:pPr>
      <w:spacing w:line="400" w:lineRule="exact"/>
      <w:jc w:val="left"/>
    </w:pPr>
    <w:rPr>
      <w:rFonts w:eastAsia="楷体"/>
    </w:rPr>
  </w:style>
  <w:style w:type="paragraph" w:customStyle="1" w:styleId="afff2">
    <w:name w:val="抗震设计正文"/>
    <w:basedOn w:val="a1"/>
    <w:rsid w:val="00B964DD"/>
    <w:pPr>
      <w:spacing w:line="480" w:lineRule="exact"/>
    </w:pPr>
    <w:rPr>
      <w:rFonts w:eastAsia="楷体"/>
      <w:w w:val="92"/>
    </w:rPr>
  </w:style>
  <w:style w:type="paragraph" w:customStyle="1" w:styleId="061">
    <w:name w:val="06.1级标题"/>
    <w:next w:val="a1"/>
    <w:autoRedefine/>
    <w:rsid w:val="00BD1C20"/>
    <w:pPr>
      <w:numPr>
        <w:numId w:val="5"/>
      </w:numPr>
      <w:spacing w:before="312" w:after="312" w:line="300" w:lineRule="auto"/>
      <w:outlineLvl w:val="0"/>
    </w:pPr>
    <w:rPr>
      <w:b/>
      <w:kern w:val="2"/>
      <w:sz w:val="36"/>
      <w:szCs w:val="24"/>
    </w:rPr>
  </w:style>
  <w:style w:type="paragraph" w:customStyle="1" w:styleId="062">
    <w:name w:val="06.2级标题"/>
    <w:next w:val="a1"/>
    <w:autoRedefine/>
    <w:rsid w:val="00BD1C20"/>
    <w:pPr>
      <w:numPr>
        <w:ilvl w:val="1"/>
        <w:numId w:val="4"/>
      </w:numPr>
      <w:spacing w:beforeLines="50" w:afterLines="50"/>
      <w:outlineLvl w:val="1"/>
    </w:pPr>
    <w:rPr>
      <w:b/>
      <w:kern w:val="2"/>
      <w:sz w:val="32"/>
      <w:szCs w:val="32"/>
    </w:rPr>
  </w:style>
  <w:style w:type="paragraph" w:customStyle="1" w:styleId="063">
    <w:name w:val="06.3级标题"/>
    <w:next w:val="a1"/>
    <w:autoRedefine/>
    <w:rsid w:val="00BD1C20"/>
    <w:pPr>
      <w:numPr>
        <w:ilvl w:val="2"/>
        <w:numId w:val="4"/>
      </w:numPr>
      <w:spacing w:beforeLines="50" w:afterLines="50"/>
      <w:outlineLvl w:val="2"/>
    </w:pPr>
    <w:rPr>
      <w:b/>
      <w:kern w:val="2"/>
      <w:sz w:val="24"/>
      <w:szCs w:val="24"/>
    </w:rPr>
  </w:style>
  <w:style w:type="paragraph" w:customStyle="1" w:styleId="064">
    <w:name w:val="06.4级标题"/>
    <w:next w:val="a1"/>
    <w:autoRedefine/>
    <w:rsid w:val="00BD1C20"/>
    <w:pPr>
      <w:numPr>
        <w:ilvl w:val="3"/>
        <w:numId w:val="4"/>
      </w:numPr>
      <w:spacing w:beforeLines="50" w:afterLines="50"/>
      <w:outlineLvl w:val="3"/>
    </w:pPr>
    <w:rPr>
      <w:rFonts w:asciiTheme="minorEastAsia" w:hAnsiTheme="minorEastAsia"/>
      <w:b/>
      <w:bCs/>
      <w:kern w:val="2"/>
      <w:sz w:val="24"/>
      <w:szCs w:val="24"/>
    </w:rPr>
  </w:style>
  <w:style w:type="paragraph" w:customStyle="1" w:styleId="3">
    <w:name w:val="标题3"/>
    <w:basedOn w:val="afe"/>
    <w:link w:val="3Char0"/>
    <w:qFormat/>
    <w:rsid w:val="00723FD0"/>
    <w:pPr>
      <w:numPr>
        <w:ilvl w:val="2"/>
        <w:numId w:val="6"/>
      </w:numPr>
      <w:adjustRightInd w:val="0"/>
      <w:spacing w:after="0" w:line="360" w:lineRule="auto"/>
      <w:outlineLvl w:val="2"/>
    </w:pPr>
    <w:rPr>
      <w:color w:val="000000"/>
    </w:rPr>
  </w:style>
  <w:style w:type="paragraph" w:customStyle="1" w:styleId="a">
    <w:name w:val="细分条目"/>
    <w:basedOn w:val="af2"/>
    <w:link w:val="Charf5"/>
    <w:qFormat/>
    <w:rsid w:val="00960B05"/>
    <w:pPr>
      <w:numPr>
        <w:numId w:val="29"/>
      </w:numPr>
      <w:ind w:firstLineChars="0" w:firstLine="0"/>
    </w:pPr>
  </w:style>
  <w:style w:type="character" w:customStyle="1" w:styleId="Char6">
    <w:name w:val="列出段落 Char"/>
    <w:basedOn w:val="a2"/>
    <w:link w:val="af2"/>
    <w:uiPriority w:val="34"/>
    <w:rsid w:val="00297285"/>
    <w:rPr>
      <w:rFonts w:ascii="Calibri" w:hAnsi="Calibri"/>
      <w:kern w:val="2"/>
      <w:sz w:val="21"/>
      <w:szCs w:val="22"/>
    </w:rPr>
  </w:style>
  <w:style w:type="character" w:customStyle="1" w:styleId="3Char0">
    <w:name w:val="标题3 Char"/>
    <w:basedOn w:val="Char6"/>
    <w:link w:val="3"/>
    <w:rsid w:val="00723FD0"/>
    <w:rPr>
      <w:rFonts w:ascii="Calibri" w:hAnsi="Calibri"/>
      <w:color w:val="000000"/>
      <w:kern w:val="2"/>
      <w:sz w:val="24"/>
      <w:szCs w:val="24"/>
    </w:rPr>
  </w:style>
  <w:style w:type="paragraph" w:customStyle="1" w:styleId="afff3">
    <w:name w:val="目录"/>
    <w:basedOn w:val="1"/>
    <w:link w:val="Charf6"/>
    <w:rsid w:val="001413E3"/>
    <w:pPr>
      <w:numPr>
        <w:numId w:val="0"/>
      </w:numPr>
      <w:ind w:left="420"/>
    </w:pPr>
  </w:style>
  <w:style w:type="character" w:customStyle="1" w:styleId="Charf5">
    <w:name w:val="细分条目 Char"/>
    <w:basedOn w:val="Char6"/>
    <w:link w:val="a"/>
    <w:rsid w:val="00F2176D"/>
    <w:rPr>
      <w:rFonts w:ascii="Calibri" w:hAnsi="Calibri"/>
      <w:kern w:val="2"/>
      <w:sz w:val="24"/>
      <w:szCs w:val="22"/>
    </w:rPr>
  </w:style>
  <w:style w:type="paragraph" w:customStyle="1" w:styleId="2">
    <w:name w:val="标题2"/>
    <w:basedOn w:val="afe"/>
    <w:link w:val="2Char1"/>
    <w:qFormat/>
    <w:rsid w:val="005D11B1"/>
    <w:pPr>
      <w:numPr>
        <w:ilvl w:val="1"/>
        <w:numId w:val="6"/>
      </w:numPr>
      <w:spacing w:before="312" w:after="312"/>
      <w:jc w:val="center"/>
      <w:textAlignment w:val="auto"/>
      <w:outlineLvl w:val="1"/>
    </w:pPr>
    <w:rPr>
      <w:rFonts w:eastAsia="黑体"/>
    </w:rPr>
  </w:style>
  <w:style w:type="character" w:customStyle="1" w:styleId="Charf6">
    <w:name w:val="目录 Char"/>
    <w:basedOn w:val="1Char"/>
    <w:link w:val="afff3"/>
    <w:rsid w:val="001413E3"/>
    <w:rPr>
      <w:rFonts w:asciiTheme="minorEastAsia" w:eastAsiaTheme="minorEastAsia" w:hAnsiTheme="minorEastAsia"/>
      <w:b/>
      <w:bCs/>
      <w:color w:val="000000" w:themeColor="text1"/>
      <w:kern w:val="44"/>
      <w:sz w:val="32"/>
      <w:szCs w:val="32"/>
    </w:rPr>
  </w:style>
  <w:style w:type="paragraph" w:customStyle="1" w:styleId="afff4">
    <w:name w:val="表格文字"/>
    <w:basedOn w:val="af3"/>
    <w:link w:val="Charf7"/>
    <w:qFormat/>
    <w:rsid w:val="000B5A68"/>
    <w:pPr>
      <w:spacing w:line="360" w:lineRule="auto"/>
      <w:jc w:val="center"/>
    </w:pPr>
    <w:rPr>
      <w:sz w:val="21"/>
      <w:szCs w:val="21"/>
    </w:rPr>
  </w:style>
  <w:style w:type="character" w:customStyle="1" w:styleId="2Char1">
    <w:name w:val="标题2 Char"/>
    <w:basedOn w:val="1Char"/>
    <w:link w:val="2"/>
    <w:rsid w:val="005D11B1"/>
    <w:rPr>
      <w:rFonts w:asciiTheme="minorEastAsia" w:eastAsia="黑体" w:hAnsiTheme="minorEastAsia"/>
      <w:b w:val="0"/>
      <w:bCs w:val="0"/>
      <w:color w:val="000000" w:themeColor="text1"/>
      <w:kern w:val="44"/>
      <w:sz w:val="24"/>
      <w:szCs w:val="24"/>
    </w:rPr>
  </w:style>
  <w:style w:type="paragraph" w:customStyle="1" w:styleId="afff5">
    <w:name w:val="注释"/>
    <w:basedOn w:val="21"/>
    <w:link w:val="Charf8"/>
    <w:rsid w:val="000C5439"/>
    <w:pPr>
      <w:adjustRightInd w:val="0"/>
      <w:snapToGrid w:val="0"/>
      <w:ind w:leftChars="277" w:left="991" w:hangingChars="186" w:hanging="409"/>
    </w:pPr>
    <w:rPr>
      <w:rFonts w:cs="Times New Roman"/>
      <w:sz w:val="22"/>
      <w:szCs w:val="24"/>
    </w:rPr>
  </w:style>
  <w:style w:type="character" w:customStyle="1" w:styleId="Char7">
    <w:name w:val="无间隔 Char"/>
    <w:basedOn w:val="a2"/>
    <w:link w:val="af3"/>
    <w:uiPriority w:val="1"/>
    <w:rsid w:val="002D59E2"/>
    <w:rPr>
      <w:kern w:val="2"/>
      <w:sz w:val="24"/>
      <w:szCs w:val="22"/>
    </w:rPr>
  </w:style>
  <w:style w:type="character" w:customStyle="1" w:styleId="Charf7">
    <w:name w:val="表格文字 Char"/>
    <w:basedOn w:val="Char7"/>
    <w:link w:val="afff4"/>
    <w:rsid w:val="000B5A68"/>
    <w:rPr>
      <w:kern w:val="2"/>
      <w:sz w:val="21"/>
      <w:szCs w:val="21"/>
    </w:rPr>
  </w:style>
  <w:style w:type="paragraph" w:customStyle="1" w:styleId="afff6">
    <w:name w:val="表格注释"/>
    <w:basedOn w:val="afff5"/>
    <w:link w:val="Charf9"/>
    <w:qFormat/>
    <w:rsid w:val="00B96855"/>
    <w:pPr>
      <w:ind w:leftChars="0" w:left="201" w:hangingChars="201" w:hanging="201"/>
    </w:pPr>
    <w:rPr>
      <w:sz w:val="21"/>
      <w:szCs w:val="21"/>
    </w:rPr>
  </w:style>
  <w:style w:type="character" w:customStyle="1" w:styleId="2Char0">
    <w:name w:val="缩进2字符 Char"/>
    <w:basedOn w:val="a2"/>
    <w:link w:val="21"/>
    <w:rsid w:val="002D59E2"/>
    <w:rPr>
      <w:rFonts w:cs="Batang"/>
      <w:kern w:val="2"/>
      <w:sz w:val="24"/>
      <w:szCs w:val="19"/>
    </w:rPr>
  </w:style>
  <w:style w:type="character" w:customStyle="1" w:styleId="Charf8">
    <w:name w:val="注释 Char"/>
    <w:basedOn w:val="2Char0"/>
    <w:link w:val="afff5"/>
    <w:rsid w:val="000C5439"/>
    <w:rPr>
      <w:rFonts w:cs="Batang"/>
      <w:kern w:val="2"/>
      <w:sz w:val="22"/>
      <w:szCs w:val="24"/>
    </w:rPr>
  </w:style>
  <w:style w:type="character" w:customStyle="1" w:styleId="4Char0">
    <w:name w:val="标题4 Char"/>
    <w:basedOn w:val="a2"/>
    <w:link w:val="4"/>
    <w:rsid w:val="003A11BE"/>
    <w:rPr>
      <w:kern w:val="2"/>
      <w:sz w:val="24"/>
      <w:szCs w:val="24"/>
    </w:rPr>
  </w:style>
  <w:style w:type="paragraph" w:styleId="afff7">
    <w:name w:val="Subtitle"/>
    <w:basedOn w:val="1"/>
    <w:next w:val="a1"/>
    <w:link w:val="Charfa"/>
    <w:rsid w:val="00B6519A"/>
  </w:style>
  <w:style w:type="character" w:customStyle="1" w:styleId="Charf9">
    <w:name w:val="表格注释 Char"/>
    <w:basedOn w:val="Charf8"/>
    <w:link w:val="afff6"/>
    <w:rsid w:val="00B96855"/>
    <w:rPr>
      <w:rFonts w:cs="Batang"/>
      <w:kern w:val="2"/>
      <w:sz w:val="21"/>
      <w:szCs w:val="21"/>
    </w:rPr>
  </w:style>
  <w:style w:type="character" w:customStyle="1" w:styleId="Charfa">
    <w:name w:val="副标题 Char"/>
    <w:basedOn w:val="a2"/>
    <w:link w:val="afff7"/>
    <w:rsid w:val="00B6519A"/>
    <w:rPr>
      <w:rFonts w:asciiTheme="minorEastAsia" w:eastAsiaTheme="minorEastAsia" w:hAnsiTheme="minorEastAsia"/>
      <w:b/>
      <w:bCs/>
      <w:color w:val="000000" w:themeColor="text1"/>
      <w:kern w:val="44"/>
      <w:sz w:val="32"/>
      <w:szCs w:val="32"/>
    </w:rPr>
  </w:style>
  <w:style w:type="paragraph" w:customStyle="1" w:styleId="13">
    <w:name w:val="标题1"/>
    <w:basedOn w:val="1"/>
    <w:qFormat/>
    <w:rsid w:val="006A285A"/>
    <w:pPr>
      <w:pageBreakBefore/>
      <w:spacing w:before="100" w:after="100"/>
    </w:pPr>
    <w:rPr>
      <w:rFonts w:ascii="Times New Roman" w:hAnsi="Times New Roman"/>
    </w:rPr>
  </w:style>
  <w:style w:type="paragraph" w:customStyle="1" w:styleId="afff8">
    <w:name w:val="公式注释"/>
    <w:basedOn w:val="aaa1"/>
    <w:link w:val="Charfb"/>
    <w:qFormat/>
    <w:rsid w:val="004776D1"/>
    <w:pPr>
      <w:tabs>
        <w:tab w:val="left" w:pos="720"/>
        <w:tab w:val="left" w:pos="792"/>
      </w:tabs>
      <w:ind w:left="1416" w:hangingChars="590" w:hanging="1416"/>
    </w:pPr>
    <w:rPr>
      <w:rFonts w:eastAsia="宋体"/>
      <w:szCs w:val="24"/>
    </w:rPr>
  </w:style>
  <w:style w:type="paragraph" w:customStyle="1" w:styleId="5">
    <w:name w:val="标题5"/>
    <w:basedOn w:val="50"/>
    <w:link w:val="5Char0"/>
    <w:qFormat/>
    <w:rsid w:val="008D2CD1"/>
    <w:pPr>
      <w:keepNext w:val="0"/>
      <w:numPr>
        <w:ilvl w:val="4"/>
        <w:numId w:val="6"/>
      </w:numPr>
      <w:spacing w:before="24" w:after="24" w:line="377" w:lineRule="auto"/>
    </w:pPr>
    <w:rPr>
      <w:b w:val="0"/>
      <w:color w:val="000000"/>
      <w:sz w:val="24"/>
      <w:szCs w:val="24"/>
    </w:rPr>
  </w:style>
  <w:style w:type="character" w:customStyle="1" w:styleId="aaa1Char">
    <w:name w:val="aaa1级正文 Char"/>
    <w:basedOn w:val="a2"/>
    <w:link w:val="aaa1"/>
    <w:rsid w:val="00326C2A"/>
    <w:rPr>
      <w:rFonts w:eastAsia="微软雅黑"/>
      <w:kern w:val="2"/>
      <w:sz w:val="24"/>
      <w:szCs w:val="22"/>
    </w:rPr>
  </w:style>
  <w:style w:type="character" w:customStyle="1" w:styleId="Charfb">
    <w:name w:val="公式注释 Char"/>
    <w:basedOn w:val="aaa1Char"/>
    <w:link w:val="afff8"/>
    <w:rsid w:val="004776D1"/>
    <w:rPr>
      <w:rFonts w:eastAsia="微软雅黑"/>
      <w:kern w:val="2"/>
      <w:sz w:val="24"/>
      <w:szCs w:val="24"/>
    </w:rPr>
  </w:style>
  <w:style w:type="character" w:customStyle="1" w:styleId="5Char0">
    <w:name w:val="标题5 Char"/>
    <w:basedOn w:val="5Char"/>
    <w:link w:val="5"/>
    <w:rsid w:val="008D2CD1"/>
    <w:rPr>
      <w:b w:val="0"/>
      <w:bCs/>
      <w:color w:val="000000"/>
      <w:kern w:val="2"/>
      <w:sz w:val="24"/>
      <w:szCs w:val="24"/>
    </w:rPr>
  </w:style>
  <w:style w:type="paragraph" w:customStyle="1" w:styleId="afff9">
    <w:name w:val="公式次标注"/>
    <w:basedOn w:val="af"/>
    <w:link w:val="Charfc"/>
    <w:qFormat/>
    <w:rsid w:val="00651469"/>
    <w:pPr>
      <w:tabs>
        <w:tab w:val="left" w:pos="1134"/>
      </w:tabs>
      <w:ind w:firstLineChars="177" w:firstLine="425"/>
    </w:pPr>
    <w:rPr>
      <w:kern w:val="0"/>
    </w:rPr>
  </w:style>
  <w:style w:type="character" w:customStyle="1" w:styleId="Charfc">
    <w:name w:val="公式次标注 Char"/>
    <w:basedOn w:val="Char4"/>
    <w:link w:val="afff9"/>
    <w:rsid w:val="00651469"/>
    <w:rPr>
      <w:kern w:val="2"/>
      <w:sz w:val="24"/>
      <w:szCs w:val="24"/>
    </w:rPr>
  </w:style>
  <w:style w:type="paragraph" w:customStyle="1" w:styleId="a0">
    <w:name w:val="总则"/>
    <w:basedOn w:val="3"/>
    <w:link w:val="Charfd"/>
    <w:qFormat/>
    <w:rsid w:val="00B86698"/>
    <w:pPr>
      <w:numPr>
        <w:ilvl w:val="0"/>
        <w:numId w:val="28"/>
      </w:numPr>
      <w:ind w:left="0" w:firstLine="0"/>
    </w:pPr>
  </w:style>
  <w:style w:type="character" w:customStyle="1" w:styleId="Charf3">
    <w:name w:val="表 Char"/>
    <w:link w:val="affc"/>
    <w:rsid w:val="00CE6B6C"/>
    <w:rPr>
      <w:kern w:val="2"/>
      <w:sz w:val="24"/>
      <w:szCs w:val="21"/>
    </w:rPr>
  </w:style>
  <w:style w:type="character" w:customStyle="1" w:styleId="Charfd">
    <w:name w:val="总则 Char"/>
    <w:basedOn w:val="3Char0"/>
    <w:link w:val="a0"/>
    <w:rsid w:val="00B86698"/>
    <w:rPr>
      <w:rFonts w:ascii="Calibri" w:hAnsi="Calibri"/>
      <w:color w:val="000000"/>
      <w:kern w:val="2"/>
      <w:sz w:val="24"/>
      <w:szCs w:val="24"/>
    </w:rPr>
  </w:style>
  <w:style w:type="paragraph" w:styleId="afffa">
    <w:name w:val="Normal Indent"/>
    <w:basedOn w:val="a1"/>
    <w:rsid w:val="00CE6B6C"/>
    <w:pPr>
      <w:spacing w:line="340" w:lineRule="exact"/>
      <w:ind w:firstLineChars="200" w:firstLine="200"/>
    </w:pPr>
    <w:rPr>
      <w:sz w:val="21"/>
    </w:rPr>
  </w:style>
  <w:style w:type="paragraph" w:customStyle="1" w:styleId="42">
    <w:name w:val="4级"/>
    <w:basedOn w:val="a1"/>
    <w:rsid w:val="00F36FD4"/>
    <w:rPr>
      <w:rFonts w:hAnsi="宋体"/>
    </w:rPr>
  </w:style>
  <w:style w:type="paragraph" w:customStyle="1" w:styleId="afffb">
    <w:name w:val="表注"/>
    <w:basedOn w:val="affc"/>
    <w:next w:val="affc"/>
    <w:rsid w:val="00934AE9"/>
    <w:pPr>
      <w:keepNext/>
      <w:snapToGrid w:val="0"/>
      <w:spacing w:beforeLines="50" w:line="240" w:lineRule="auto"/>
    </w:pPr>
    <w:rPr>
      <w:rFonts w:eastAsia="黑体"/>
      <w:sz w:val="18"/>
      <w:szCs w:val="24"/>
    </w:rPr>
  </w:style>
  <w:style w:type="paragraph" w:customStyle="1" w:styleId="afffc">
    <w:name w:val="提要"/>
    <w:basedOn w:val="a1"/>
    <w:link w:val="Charfe"/>
    <w:rsid w:val="00190CAC"/>
    <w:pPr>
      <w:adjustRightInd w:val="0"/>
      <w:spacing w:line="320" w:lineRule="atLeast"/>
      <w:ind w:left="454" w:right="510" w:firstLine="369"/>
      <w:textAlignment w:val="baseline"/>
    </w:pPr>
    <w:rPr>
      <w:rFonts w:ascii="宋体"/>
      <w:kern w:val="0"/>
      <w:sz w:val="18"/>
      <w:szCs w:val="20"/>
    </w:rPr>
  </w:style>
  <w:style w:type="character" w:customStyle="1" w:styleId="Charfe">
    <w:name w:val="提要 Char"/>
    <w:link w:val="afffc"/>
    <w:rsid w:val="00190CAC"/>
    <w:rPr>
      <w:rFonts w:ascii="宋体"/>
      <w:sz w:val="18"/>
    </w:rPr>
  </w:style>
</w:styles>
</file>

<file path=word/webSettings.xml><?xml version="1.0" encoding="utf-8"?>
<w:webSettings xmlns:r="http://schemas.openxmlformats.org/officeDocument/2006/relationships" xmlns:w="http://schemas.openxmlformats.org/wordprocessingml/2006/main">
  <w:divs>
    <w:div w:id="463158228">
      <w:bodyDiv w:val="1"/>
      <w:marLeft w:val="0"/>
      <w:marRight w:val="0"/>
      <w:marTop w:val="0"/>
      <w:marBottom w:val="0"/>
      <w:divBdr>
        <w:top w:val="none" w:sz="0" w:space="0" w:color="auto"/>
        <w:left w:val="none" w:sz="0" w:space="0" w:color="auto"/>
        <w:bottom w:val="none" w:sz="0" w:space="0" w:color="auto"/>
        <w:right w:val="none" w:sz="0" w:space="0" w:color="auto"/>
      </w:divBdr>
      <w:divsChild>
        <w:div w:id="828209845">
          <w:marLeft w:val="0"/>
          <w:marRight w:val="0"/>
          <w:marTop w:val="0"/>
          <w:marBottom w:val="0"/>
          <w:divBdr>
            <w:top w:val="none" w:sz="0" w:space="0" w:color="auto"/>
            <w:left w:val="none" w:sz="0" w:space="0" w:color="auto"/>
            <w:bottom w:val="none" w:sz="0" w:space="0" w:color="auto"/>
            <w:right w:val="none" w:sz="0" w:space="0" w:color="auto"/>
          </w:divBdr>
        </w:div>
      </w:divsChild>
    </w:div>
    <w:div w:id="695230530">
      <w:bodyDiv w:val="1"/>
      <w:marLeft w:val="0"/>
      <w:marRight w:val="0"/>
      <w:marTop w:val="0"/>
      <w:marBottom w:val="0"/>
      <w:divBdr>
        <w:top w:val="none" w:sz="0" w:space="0" w:color="auto"/>
        <w:left w:val="none" w:sz="0" w:space="0" w:color="auto"/>
        <w:bottom w:val="none" w:sz="0" w:space="0" w:color="auto"/>
        <w:right w:val="none" w:sz="0" w:space="0" w:color="auto"/>
      </w:divBdr>
      <w:divsChild>
        <w:div w:id="178278493">
          <w:marLeft w:val="0"/>
          <w:marRight w:val="0"/>
          <w:marTop w:val="0"/>
          <w:marBottom w:val="0"/>
          <w:divBdr>
            <w:top w:val="none" w:sz="0" w:space="0" w:color="auto"/>
            <w:left w:val="none" w:sz="0" w:space="0" w:color="auto"/>
            <w:bottom w:val="none" w:sz="0" w:space="0" w:color="auto"/>
            <w:right w:val="none" w:sz="0" w:space="0" w:color="auto"/>
          </w:divBdr>
        </w:div>
      </w:divsChild>
    </w:div>
    <w:div w:id="1247575029">
      <w:bodyDiv w:val="1"/>
      <w:marLeft w:val="0"/>
      <w:marRight w:val="0"/>
      <w:marTop w:val="0"/>
      <w:marBottom w:val="0"/>
      <w:divBdr>
        <w:top w:val="none" w:sz="0" w:space="0" w:color="auto"/>
        <w:left w:val="none" w:sz="0" w:space="0" w:color="auto"/>
        <w:bottom w:val="none" w:sz="0" w:space="0" w:color="auto"/>
        <w:right w:val="none" w:sz="0" w:space="0" w:color="auto"/>
      </w:divBdr>
      <w:divsChild>
        <w:div w:id="684332362">
          <w:marLeft w:val="0"/>
          <w:marRight w:val="0"/>
          <w:marTop w:val="0"/>
          <w:marBottom w:val="0"/>
          <w:divBdr>
            <w:top w:val="none" w:sz="0" w:space="0" w:color="auto"/>
            <w:left w:val="none" w:sz="0" w:space="0" w:color="auto"/>
            <w:bottom w:val="none" w:sz="0" w:space="0" w:color="auto"/>
            <w:right w:val="none" w:sz="0" w:space="0" w:color="auto"/>
          </w:divBdr>
        </w:div>
      </w:divsChild>
    </w:div>
    <w:div w:id="1255895201">
      <w:bodyDiv w:val="1"/>
      <w:marLeft w:val="0"/>
      <w:marRight w:val="0"/>
      <w:marTop w:val="0"/>
      <w:marBottom w:val="0"/>
      <w:divBdr>
        <w:top w:val="none" w:sz="0" w:space="0" w:color="auto"/>
        <w:left w:val="none" w:sz="0" w:space="0" w:color="auto"/>
        <w:bottom w:val="none" w:sz="0" w:space="0" w:color="auto"/>
        <w:right w:val="none" w:sz="0" w:space="0" w:color="auto"/>
      </w:divBdr>
      <w:divsChild>
        <w:div w:id="1136752280">
          <w:marLeft w:val="0"/>
          <w:marRight w:val="0"/>
          <w:marTop w:val="0"/>
          <w:marBottom w:val="0"/>
          <w:divBdr>
            <w:top w:val="none" w:sz="0" w:space="0" w:color="auto"/>
            <w:left w:val="none" w:sz="0" w:space="0" w:color="auto"/>
            <w:bottom w:val="none" w:sz="0" w:space="0" w:color="auto"/>
            <w:right w:val="none" w:sz="0" w:space="0" w:color="auto"/>
          </w:divBdr>
        </w:div>
      </w:divsChild>
    </w:div>
    <w:div w:id="1481731887">
      <w:bodyDiv w:val="1"/>
      <w:marLeft w:val="0"/>
      <w:marRight w:val="0"/>
      <w:marTop w:val="0"/>
      <w:marBottom w:val="0"/>
      <w:divBdr>
        <w:top w:val="none" w:sz="0" w:space="0" w:color="auto"/>
        <w:left w:val="none" w:sz="0" w:space="0" w:color="auto"/>
        <w:bottom w:val="none" w:sz="0" w:space="0" w:color="auto"/>
        <w:right w:val="none" w:sz="0" w:space="0" w:color="auto"/>
      </w:divBdr>
      <w:divsChild>
        <w:div w:id="1051148088">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oleObject" Target="embeddings/oleObject277.bin"/><Relationship Id="rId769" Type="http://schemas.openxmlformats.org/officeDocument/2006/relationships/image" Target="media/image414.wmf"/><Relationship Id="rId976" Type="http://schemas.openxmlformats.org/officeDocument/2006/relationships/oleObject" Target="embeddings/oleObject427.bin"/><Relationship Id="rId21" Type="http://schemas.openxmlformats.org/officeDocument/2006/relationships/footer" Target="footer7.xml"/><Relationship Id="rId324" Type="http://schemas.openxmlformats.org/officeDocument/2006/relationships/image" Target="media/image163.emf"/><Relationship Id="rId531" Type="http://schemas.openxmlformats.org/officeDocument/2006/relationships/oleObject" Target="embeddings/oleObject212.bin"/><Relationship Id="rId629" Type="http://schemas.openxmlformats.org/officeDocument/2006/relationships/oleObject" Target="embeddings/oleObject260.bin"/><Relationship Id="rId170" Type="http://schemas.openxmlformats.org/officeDocument/2006/relationships/image" Target="media/image78.wmf"/><Relationship Id="rId836" Type="http://schemas.openxmlformats.org/officeDocument/2006/relationships/oleObject" Target="embeddings/oleObject360.bin"/><Relationship Id="rId1021" Type="http://schemas.openxmlformats.org/officeDocument/2006/relationships/image" Target="media/image543.wmf"/><Relationship Id="rId1119" Type="http://schemas.openxmlformats.org/officeDocument/2006/relationships/oleObject" Target="embeddings/oleObject497.bin"/><Relationship Id="rId268" Type="http://schemas.openxmlformats.org/officeDocument/2006/relationships/image" Target="media/image128.wmf"/><Relationship Id="rId475" Type="http://schemas.openxmlformats.org/officeDocument/2006/relationships/oleObject" Target="embeddings/oleObject199.bin"/><Relationship Id="rId682" Type="http://schemas.openxmlformats.org/officeDocument/2006/relationships/image" Target="media/image371.wmf"/><Relationship Id="rId903" Type="http://schemas.openxmlformats.org/officeDocument/2006/relationships/image" Target="media/image481.wmf"/><Relationship Id="rId32" Type="http://schemas.openxmlformats.org/officeDocument/2006/relationships/oleObject" Target="embeddings/oleObject4.bin"/><Relationship Id="rId128" Type="http://schemas.openxmlformats.org/officeDocument/2006/relationships/image" Target="media/image56.wmf"/><Relationship Id="rId335" Type="http://schemas.openxmlformats.org/officeDocument/2006/relationships/image" Target="media/image174.emf"/><Relationship Id="rId542" Type="http://schemas.openxmlformats.org/officeDocument/2006/relationships/image" Target="media/image296.wmf"/><Relationship Id="rId987" Type="http://schemas.openxmlformats.org/officeDocument/2006/relationships/image" Target="media/image526.wmf"/><Relationship Id="rId181" Type="http://schemas.openxmlformats.org/officeDocument/2006/relationships/oleObject" Target="embeddings/oleObject75.bin"/><Relationship Id="rId402" Type="http://schemas.openxmlformats.org/officeDocument/2006/relationships/oleObject" Target="embeddings/oleObject165.bin"/><Relationship Id="rId847" Type="http://schemas.openxmlformats.org/officeDocument/2006/relationships/image" Target="media/image453.wmf"/><Relationship Id="rId1032" Type="http://schemas.openxmlformats.org/officeDocument/2006/relationships/oleObject" Target="embeddings/oleObject455.bin"/><Relationship Id="rId279" Type="http://schemas.openxmlformats.org/officeDocument/2006/relationships/oleObject" Target="embeddings/oleObject123.bin"/><Relationship Id="rId486" Type="http://schemas.openxmlformats.org/officeDocument/2006/relationships/image" Target="media/image259.wmf"/><Relationship Id="rId693" Type="http://schemas.openxmlformats.org/officeDocument/2006/relationships/oleObject" Target="embeddings/oleObject288.bin"/><Relationship Id="rId707" Type="http://schemas.openxmlformats.org/officeDocument/2006/relationships/oleObject" Target="embeddings/oleObject295.bin"/><Relationship Id="rId914" Type="http://schemas.openxmlformats.org/officeDocument/2006/relationships/oleObject" Target="embeddings/oleObject399.bin"/><Relationship Id="rId43" Type="http://schemas.openxmlformats.org/officeDocument/2006/relationships/image" Target="media/image12.wmf"/><Relationship Id="rId139" Type="http://schemas.openxmlformats.org/officeDocument/2006/relationships/oleObject" Target="embeddings/oleObject54.bin"/><Relationship Id="rId346" Type="http://schemas.openxmlformats.org/officeDocument/2006/relationships/image" Target="media/image185.wmf"/><Relationship Id="rId553" Type="http://schemas.openxmlformats.org/officeDocument/2006/relationships/oleObject" Target="embeddings/oleObject223.bin"/><Relationship Id="rId760" Type="http://schemas.openxmlformats.org/officeDocument/2006/relationships/oleObject" Target="embeddings/oleObject321.bin"/><Relationship Id="rId998" Type="http://schemas.openxmlformats.org/officeDocument/2006/relationships/oleObject" Target="embeddings/oleObject438.bin"/><Relationship Id="rId192" Type="http://schemas.openxmlformats.org/officeDocument/2006/relationships/image" Target="media/image89.wmf"/><Relationship Id="rId206" Type="http://schemas.openxmlformats.org/officeDocument/2006/relationships/image" Target="media/image96.wmf"/><Relationship Id="rId413" Type="http://schemas.openxmlformats.org/officeDocument/2006/relationships/image" Target="media/image220.wmf"/><Relationship Id="rId858" Type="http://schemas.openxmlformats.org/officeDocument/2006/relationships/image" Target="media/image459.wmf"/><Relationship Id="rId1043" Type="http://schemas.openxmlformats.org/officeDocument/2006/relationships/image" Target="media/image554.emf"/><Relationship Id="rId497" Type="http://schemas.openxmlformats.org/officeDocument/2006/relationships/image" Target="media/image265.emf"/><Relationship Id="rId620" Type="http://schemas.openxmlformats.org/officeDocument/2006/relationships/image" Target="media/image336.wmf"/><Relationship Id="rId718" Type="http://schemas.openxmlformats.org/officeDocument/2006/relationships/image" Target="media/image389.wmf"/><Relationship Id="rId925" Type="http://schemas.openxmlformats.org/officeDocument/2006/relationships/image" Target="media/image492.wmf"/><Relationship Id="rId357" Type="http://schemas.openxmlformats.org/officeDocument/2006/relationships/oleObject" Target="embeddings/oleObject144.bin"/><Relationship Id="rId1110" Type="http://schemas.openxmlformats.org/officeDocument/2006/relationships/image" Target="media/image589.wmf"/><Relationship Id="rId54" Type="http://schemas.openxmlformats.org/officeDocument/2006/relationships/image" Target="media/image19.emf"/><Relationship Id="rId217" Type="http://schemas.openxmlformats.org/officeDocument/2006/relationships/image" Target="media/image101.wmf"/><Relationship Id="rId564" Type="http://schemas.openxmlformats.org/officeDocument/2006/relationships/image" Target="media/image307.wmf"/><Relationship Id="rId771" Type="http://schemas.openxmlformats.org/officeDocument/2006/relationships/image" Target="media/image415.wmf"/><Relationship Id="rId869" Type="http://schemas.openxmlformats.org/officeDocument/2006/relationships/oleObject" Target="embeddings/oleObject376.bin"/><Relationship Id="rId424" Type="http://schemas.openxmlformats.org/officeDocument/2006/relationships/oleObject" Target="embeddings/oleObject176.bin"/><Relationship Id="rId631" Type="http://schemas.openxmlformats.org/officeDocument/2006/relationships/oleObject" Target="embeddings/oleObject261.bin"/><Relationship Id="rId729" Type="http://schemas.openxmlformats.org/officeDocument/2006/relationships/oleObject" Target="embeddings/oleObject306.bin"/><Relationship Id="rId1054" Type="http://schemas.openxmlformats.org/officeDocument/2006/relationships/image" Target="media/image561.wmf"/><Relationship Id="rId270" Type="http://schemas.openxmlformats.org/officeDocument/2006/relationships/image" Target="media/image129.wmf"/><Relationship Id="rId936" Type="http://schemas.openxmlformats.org/officeDocument/2006/relationships/oleObject" Target="embeddings/oleObject410.bin"/><Relationship Id="rId1121" Type="http://schemas.openxmlformats.org/officeDocument/2006/relationships/oleObject" Target="embeddings/oleObject498.bin"/><Relationship Id="rId65" Type="http://schemas.openxmlformats.org/officeDocument/2006/relationships/oleObject" Target="embeddings/oleObject18.bin"/><Relationship Id="rId130" Type="http://schemas.openxmlformats.org/officeDocument/2006/relationships/image" Target="media/image57.wmf"/><Relationship Id="rId368" Type="http://schemas.openxmlformats.org/officeDocument/2006/relationships/oleObject" Target="embeddings/oleObject149.bin"/><Relationship Id="rId575" Type="http://schemas.openxmlformats.org/officeDocument/2006/relationships/image" Target="media/image312.wmf"/><Relationship Id="rId782" Type="http://schemas.openxmlformats.org/officeDocument/2006/relationships/oleObject" Target="embeddings/oleObject333.bin"/><Relationship Id="rId228" Type="http://schemas.openxmlformats.org/officeDocument/2006/relationships/oleObject" Target="embeddings/oleObject99.bin"/><Relationship Id="rId435" Type="http://schemas.openxmlformats.org/officeDocument/2006/relationships/oleObject" Target="embeddings/oleObject181.bin"/><Relationship Id="rId642" Type="http://schemas.openxmlformats.org/officeDocument/2006/relationships/image" Target="media/image351.wmf"/><Relationship Id="rId1065" Type="http://schemas.openxmlformats.org/officeDocument/2006/relationships/oleObject" Target="embeddings/oleObject470.bin"/><Relationship Id="rId281" Type="http://schemas.openxmlformats.org/officeDocument/2006/relationships/oleObject" Target="embeddings/oleObject124.bin"/><Relationship Id="rId502" Type="http://schemas.openxmlformats.org/officeDocument/2006/relationships/package" Target="embeddings/Microsoft_Visio___44.vsdx"/><Relationship Id="rId947" Type="http://schemas.openxmlformats.org/officeDocument/2006/relationships/image" Target="media/image503.wmf"/><Relationship Id="rId76" Type="http://schemas.openxmlformats.org/officeDocument/2006/relationships/image" Target="media/image30.wmf"/><Relationship Id="rId141" Type="http://schemas.openxmlformats.org/officeDocument/2006/relationships/oleObject" Target="embeddings/oleObject55.bin"/><Relationship Id="rId379" Type="http://schemas.openxmlformats.org/officeDocument/2006/relationships/image" Target="media/image203.wmf"/><Relationship Id="rId586" Type="http://schemas.openxmlformats.org/officeDocument/2006/relationships/oleObject" Target="embeddings/oleObject240.bin"/><Relationship Id="rId793" Type="http://schemas.openxmlformats.org/officeDocument/2006/relationships/image" Target="media/image426.wmf"/><Relationship Id="rId807" Type="http://schemas.openxmlformats.org/officeDocument/2006/relationships/image" Target="media/image433.wmf"/><Relationship Id="rId7" Type="http://schemas.openxmlformats.org/officeDocument/2006/relationships/endnotes" Target="endnotes.xml"/><Relationship Id="rId239" Type="http://schemas.openxmlformats.org/officeDocument/2006/relationships/image" Target="media/image112.wmf"/><Relationship Id="rId446" Type="http://schemas.openxmlformats.org/officeDocument/2006/relationships/image" Target="media/image237.wmf"/><Relationship Id="rId653" Type="http://schemas.openxmlformats.org/officeDocument/2006/relationships/oleObject" Target="embeddings/oleObject268.bin"/><Relationship Id="rId1076" Type="http://schemas.openxmlformats.org/officeDocument/2006/relationships/image" Target="media/image572.wmf"/><Relationship Id="rId292" Type="http://schemas.openxmlformats.org/officeDocument/2006/relationships/image" Target="media/image140.wmf"/><Relationship Id="rId306" Type="http://schemas.openxmlformats.org/officeDocument/2006/relationships/oleObject" Target="embeddings/oleObject137.bin"/><Relationship Id="rId860" Type="http://schemas.openxmlformats.org/officeDocument/2006/relationships/image" Target="media/image460.wmf"/><Relationship Id="rId958" Type="http://schemas.openxmlformats.org/officeDocument/2006/relationships/oleObject" Target="embeddings/oleObject421.bin"/><Relationship Id="rId87" Type="http://schemas.openxmlformats.org/officeDocument/2006/relationships/image" Target="media/image36.wmf"/><Relationship Id="rId513" Type="http://schemas.openxmlformats.org/officeDocument/2006/relationships/image" Target="media/image276.emf"/><Relationship Id="rId597" Type="http://schemas.openxmlformats.org/officeDocument/2006/relationships/oleObject" Target="embeddings/oleObject247.bin"/><Relationship Id="rId720" Type="http://schemas.openxmlformats.org/officeDocument/2006/relationships/image" Target="media/image390.wmf"/><Relationship Id="rId818" Type="http://schemas.openxmlformats.org/officeDocument/2006/relationships/oleObject" Target="embeddings/oleObject351.bin"/><Relationship Id="rId152" Type="http://schemas.openxmlformats.org/officeDocument/2006/relationships/image" Target="media/image69.wmf"/><Relationship Id="rId457" Type="http://schemas.openxmlformats.org/officeDocument/2006/relationships/image" Target="media/image244.wmf"/><Relationship Id="rId1003" Type="http://schemas.openxmlformats.org/officeDocument/2006/relationships/image" Target="media/image534.wmf"/><Relationship Id="rId1087" Type="http://schemas.openxmlformats.org/officeDocument/2006/relationships/oleObject" Target="embeddings/oleObject481.bin"/><Relationship Id="rId664" Type="http://schemas.openxmlformats.org/officeDocument/2006/relationships/image" Target="media/image362.wmf"/><Relationship Id="rId871" Type="http://schemas.openxmlformats.org/officeDocument/2006/relationships/image" Target="media/image465.wmf"/><Relationship Id="rId969" Type="http://schemas.openxmlformats.org/officeDocument/2006/relationships/image" Target="media/image515.emf"/><Relationship Id="rId14" Type="http://schemas.openxmlformats.org/officeDocument/2006/relationships/footer" Target="footer3.xml"/><Relationship Id="rId317" Type="http://schemas.openxmlformats.org/officeDocument/2006/relationships/image" Target="media/image156.emf"/><Relationship Id="rId524" Type="http://schemas.openxmlformats.org/officeDocument/2006/relationships/image" Target="media/image287.wmf"/><Relationship Id="rId731" Type="http://schemas.openxmlformats.org/officeDocument/2006/relationships/oleObject" Target="embeddings/oleObject307.bin"/><Relationship Id="rId98" Type="http://schemas.openxmlformats.org/officeDocument/2006/relationships/oleObject" Target="embeddings/oleObject34.bin"/><Relationship Id="rId163" Type="http://schemas.openxmlformats.org/officeDocument/2006/relationships/oleObject" Target="embeddings/oleObject66.bin"/><Relationship Id="rId370" Type="http://schemas.openxmlformats.org/officeDocument/2006/relationships/image" Target="media/image198.wmf"/><Relationship Id="rId829" Type="http://schemas.openxmlformats.org/officeDocument/2006/relationships/image" Target="media/image444.wmf"/><Relationship Id="rId1014" Type="http://schemas.openxmlformats.org/officeDocument/2006/relationships/oleObject" Target="embeddings/oleObject446.bin"/><Relationship Id="rId230" Type="http://schemas.openxmlformats.org/officeDocument/2006/relationships/oleObject" Target="embeddings/oleObject100.bin"/><Relationship Id="rId468" Type="http://schemas.openxmlformats.org/officeDocument/2006/relationships/oleObject" Target="embeddings/oleObject196.bin"/><Relationship Id="rId675" Type="http://schemas.openxmlformats.org/officeDocument/2006/relationships/oleObject" Target="embeddings/oleObject279.bin"/><Relationship Id="rId882" Type="http://schemas.openxmlformats.org/officeDocument/2006/relationships/oleObject" Target="embeddings/oleObject383.bin"/><Relationship Id="rId1098" Type="http://schemas.openxmlformats.org/officeDocument/2006/relationships/image" Target="media/image583.wmf"/><Relationship Id="rId25" Type="http://schemas.openxmlformats.org/officeDocument/2006/relationships/image" Target="media/image2.wmf"/><Relationship Id="rId328" Type="http://schemas.openxmlformats.org/officeDocument/2006/relationships/image" Target="media/image167.emf"/><Relationship Id="rId535" Type="http://schemas.openxmlformats.org/officeDocument/2006/relationships/oleObject" Target="embeddings/oleObject214.bin"/><Relationship Id="rId742" Type="http://schemas.openxmlformats.org/officeDocument/2006/relationships/image" Target="media/image401.wmf"/><Relationship Id="rId174" Type="http://schemas.openxmlformats.org/officeDocument/2006/relationships/image" Target="media/image80.wmf"/><Relationship Id="rId381" Type="http://schemas.openxmlformats.org/officeDocument/2006/relationships/image" Target="media/image204.wmf"/><Relationship Id="rId602" Type="http://schemas.openxmlformats.org/officeDocument/2006/relationships/image" Target="media/image324.wmf"/><Relationship Id="rId1025" Type="http://schemas.openxmlformats.org/officeDocument/2006/relationships/image" Target="media/image545.wmf"/><Relationship Id="rId241" Type="http://schemas.openxmlformats.org/officeDocument/2006/relationships/image" Target="media/image113.wmf"/><Relationship Id="rId479" Type="http://schemas.openxmlformats.org/officeDocument/2006/relationships/oleObject" Target="embeddings/oleObject201.bin"/><Relationship Id="rId686" Type="http://schemas.openxmlformats.org/officeDocument/2006/relationships/image" Target="media/image373.wmf"/><Relationship Id="rId893" Type="http://schemas.openxmlformats.org/officeDocument/2006/relationships/image" Target="media/image476.wmf"/><Relationship Id="rId907" Type="http://schemas.openxmlformats.org/officeDocument/2006/relationships/image" Target="media/image483.wmf"/><Relationship Id="rId36" Type="http://schemas.openxmlformats.org/officeDocument/2006/relationships/oleObject" Target="embeddings/oleObject6.bin"/><Relationship Id="rId339" Type="http://schemas.openxmlformats.org/officeDocument/2006/relationships/image" Target="media/image178.emf"/><Relationship Id="rId546" Type="http://schemas.openxmlformats.org/officeDocument/2006/relationships/image" Target="media/image298.wmf"/><Relationship Id="rId753" Type="http://schemas.openxmlformats.org/officeDocument/2006/relationships/image" Target="media/image407.wmf"/><Relationship Id="rId101" Type="http://schemas.openxmlformats.org/officeDocument/2006/relationships/image" Target="media/image43.wmf"/><Relationship Id="rId185" Type="http://schemas.openxmlformats.org/officeDocument/2006/relationships/oleObject" Target="embeddings/oleObject77.bin"/><Relationship Id="rId406" Type="http://schemas.openxmlformats.org/officeDocument/2006/relationships/oleObject" Target="embeddings/oleObject167.bin"/><Relationship Id="rId960" Type="http://schemas.openxmlformats.org/officeDocument/2006/relationships/oleObject" Target="embeddings/oleObject422.bin"/><Relationship Id="rId1036" Type="http://schemas.openxmlformats.org/officeDocument/2006/relationships/oleObject" Target="embeddings/oleObject457.bin"/><Relationship Id="rId392" Type="http://schemas.openxmlformats.org/officeDocument/2006/relationships/oleObject" Target="embeddings/oleObject160.bin"/><Relationship Id="rId613" Type="http://schemas.openxmlformats.org/officeDocument/2006/relationships/image" Target="media/image330.emf"/><Relationship Id="rId697" Type="http://schemas.openxmlformats.org/officeDocument/2006/relationships/oleObject" Target="embeddings/oleObject290.bin"/><Relationship Id="rId820" Type="http://schemas.openxmlformats.org/officeDocument/2006/relationships/oleObject" Target="embeddings/oleObject352.bin"/><Relationship Id="rId918" Type="http://schemas.openxmlformats.org/officeDocument/2006/relationships/oleObject" Target="embeddings/oleObject401.bin"/><Relationship Id="rId252" Type="http://schemas.openxmlformats.org/officeDocument/2006/relationships/oleObject" Target="embeddings/oleObject111.bin"/><Relationship Id="rId1103" Type="http://schemas.openxmlformats.org/officeDocument/2006/relationships/oleObject" Target="embeddings/oleObject489.bin"/><Relationship Id="rId47" Type="http://schemas.openxmlformats.org/officeDocument/2006/relationships/image" Target="media/image14.emf"/><Relationship Id="rId112" Type="http://schemas.openxmlformats.org/officeDocument/2006/relationships/oleObject" Target="embeddings/oleObject41.bin"/><Relationship Id="rId557" Type="http://schemas.openxmlformats.org/officeDocument/2006/relationships/oleObject" Target="embeddings/oleObject225.bin"/><Relationship Id="rId764" Type="http://schemas.openxmlformats.org/officeDocument/2006/relationships/oleObject" Target="embeddings/oleObject324.bin"/><Relationship Id="rId971" Type="http://schemas.openxmlformats.org/officeDocument/2006/relationships/image" Target="media/image517.emf"/><Relationship Id="rId196" Type="http://schemas.openxmlformats.org/officeDocument/2006/relationships/image" Target="media/image91.wmf"/><Relationship Id="rId417" Type="http://schemas.openxmlformats.org/officeDocument/2006/relationships/image" Target="media/image222.wmf"/><Relationship Id="rId624" Type="http://schemas.openxmlformats.org/officeDocument/2006/relationships/image" Target="media/image338.wmf"/><Relationship Id="rId831" Type="http://schemas.openxmlformats.org/officeDocument/2006/relationships/image" Target="media/image445.wmf"/><Relationship Id="rId1047" Type="http://schemas.openxmlformats.org/officeDocument/2006/relationships/oleObject" Target="embeddings/oleObject461.bin"/><Relationship Id="rId263" Type="http://schemas.openxmlformats.org/officeDocument/2006/relationships/oleObject" Target="embeddings/oleObject115.bin"/><Relationship Id="rId470" Type="http://schemas.openxmlformats.org/officeDocument/2006/relationships/oleObject" Target="embeddings/oleObject197.bin"/><Relationship Id="rId929" Type="http://schemas.openxmlformats.org/officeDocument/2006/relationships/image" Target="media/image494.wmf"/><Relationship Id="rId1114" Type="http://schemas.openxmlformats.org/officeDocument/2006/relationships/image" Target="media/image591.wmf"/><Relationship Id="rId58" Type="http://schemas.openxmlformats.org/officeDocument/2006/relationships/oleObject" Target="embeddings/oleObject14.bin"/><Relationship Id="rId123" Type="http://schemas.openxmlformats.org/officeDocument/2006/relationships/oleObject" Target="embeddings/oleObject47.bin"/><Relationship Id="rId330" Type="http://schemas.openxmlformats.org/officeDocument/2006/relationships/image" Target="media/image169.emf"/><Relationship Id="rId568" Type="http://schemas.openxmlformats.org/officeDocument/2006/relationships/image" Target="media/image309.wmf"/><Relationship Id="rId775" Type="http://schemas.openxmlformats.org/officeDocument/2006/relationships/image" Target="media/image417.wmf"/><Relationship Id="rId982" Type="http://schemas.openxmlformats.org/officeDocument/2006/relationships/oleObject" Target="embeddings/oleObject430.bin"/><Relationship Id="rId428" Type="http://schemas.openxmlformats.org/officeDocument/2006/relationships/oleObject" Target="embeddings/oleObject178.bin"/><Relationship Id="rId635" Type="http://schemas.openxmlformats.org/officeDocument/2006/relationships/image" Target="media/image344.emf"/><Relationship Id="rId842" Type="http://schemas.openxmlformats.org/officeDocument/2006/relationships/oleObject" Target="embeddings/oleObject363.bin"/><Relationship Id="rId1058" Type="http://schemas.openxmlformats.org/officeDocument/2006/relationships/image" Target="media/image563.wmf"/><Relationship Id="rId274" Type="http://schemas.openxmlformats.org/officeDocument/2006/relationships/image" Target="media/image131.wmf"/><Relationship Id="rId481" Type="http://schemas.openxmlformats.org/officeDocument/2006/relationships/oleObject" Target="embeddings/oleObject202.bin"/><Relationship Id="rId702" Type="http://schemas.openxmlformats.org/officeDocument/2006/relationships/image" Target="media/image381.wmf"/><Relationship Id="rId1125" Type="http://schemas.openxmlformats.org/officeDocument/2006/relationships/image" Target="media/image598.emf"/><Relationship Id="rId69" Type="http://schemas.openxmlformats.org/officeDocument/2006/relationships/oleObject" Target="embeddings/oleObject20.bin"/><Relationship Id="rId134" Type="http://schemas.openxmlformats.org/officeDocument/2006/relationships/image" Target="media/image59.emf"/><Relationship Id="rId579" Type="http://schemas.openxmlformats.org/officeDocument/2006/relationships/image" Target="media/image314.wmf"/><Relationship Id="rId786" Type="http://schemas.openxmlformats.org/officeDocument/2006/relationships/oleObject" Target="embeddings/oleObject335.bin"/><Relationship Id="rId993" Type="http://schemas.openxmlformats.org/officeDocument/2006/relationships/image" Target="media/image529.wmf"/><Relationship Id="rId341" Type="http://schemas.openxmlformats.org/officeDocument/2006/relationships/image" Target="media/image180.emf"/><Relationship Id="rId439" Type="http://schemas.openxmlformats.org/officeDocument/2006/relationships/oleObject" Target="embeddings/oleObject183.bin"/><Relationship Id="rId646" Type="http://schemas.openxmlformats.org/officeDocument/2006/relationships/image" Target="media/image353.wmf"/><Relationship Id="rId1069" Type="http://schemas.openxmlformats.org/officeDocument/2006/relationships/oleObject" Target="embeddings/oleObject472.bin"/><Relationship Id="rId201" Type="http://schemas.openxmlformats.org/officeDocument/2006/relationships/oleObject" Target="embeddings/oleObject85.bin"/><Relationship Id="rId285" Type="http://schemas.openxmlformats.org/officeDocument/2006/relationships/oleObject" Target="embeddings/oleObject126.bin"/><Relationship Id="rId506" Type="http://schemas.openxmlformats.org/officeDocument/2006/relationships/package" Target="embeddings/Microsoft_Visio___66.vsdx"/><Relationship Id="rId853" Type="http://schemas.openxmlformats.org/officeDocument/2006/relationships/oleObject" Target="embeddings/oleObject368.bin"/><Relationship Id="rId492" Type="http://schemas.openxmlformats.org/officeDocument/2006/relationships/image" Target="media/image262.wmf"/><Relationship Id="rId713" Type="http://schemas.openxmlformats.org/officeDocument/2006/relationships/oleObject" Target="embeddings/oleObject298.bin"/><Relationship Id="rId797" Type="http://schemas.openxmlformats.org/officeDocument/2006/relationships/image" Target="media/image428.wmf"/><Relationship Id="rId920" Type="http://schemas.openxmlformats.org/officeDocument/2006/relationships/oleObject" Target="embeddings/oleObject402.bin"/><Relationship Id="rId145" Type="http://schemas.openxmlformats.org/officeDocument/2006/relationships/oleObject" Target="embeddings/oleObject57.bin"/><Relationship Id="rId352" Type="http://schemas.openxmlformats.org/officeDocument/2006/relationships/image" Target="media/image188.wmf"/><Relationship Id="rId212" Type="http://schemas.openxmlformats.org/officeDocument/2006/relationships/image" Target="media/image99.wmf"/><Relationship Id="rId657" Type="http://schemas.openxmlformats.org/officeDocument/2006/relationships/oleObject" Target="embeddings/oleObject270.bin"/><Relationship Id="rId864" Type="http://schemas.openxmlformats.org/officeDocument/2006/relationships/image" Target="media/image462.wmf"/><Relationship Id="rId296" Type="http://schemas.openxmlformats.org/officeDocument/2006/relationships/image" Target="media/image142.wmf"/><Relationship Id="rId517" Type="http://schemas.openxmlformats.org/officeDocument/2006/relationships/image" Target="media/image280.emf"/><Relationship Id="rId724" Type="http://schemas.openxmlformats.org/officeDocument/2006/relationships/image" Target="media/image392.wmf"/><Relationship Id="rId931" Type="http://schemas.openxmlformats.org/officeDocument/2006/relationships/image" Target="media/image495.wmf"/><Relationship Id="rId60" Type="http://schemas.openxmlformats.org/officeDocument/2006/relationships/image" Target="media/image22.wmf"/><Relationship Id="rId156" Type="http://schemas.openxmlformats.org/officeDocument/2006/relationships/image" Target="media/image71.wmf"/><Relationship Id="rId363" Type="http://schemas.openxmlformats.org/officeDocument/2006/relationships/image" Target="media/image194.wmf"/><Relationship Id="rId570" Type="http://schemas.openxmlformats.org/officeDocument/2006/relationships/image" Target="media/image310.wmf"/><Relationship Id="rId1007" Type="http://schemas.openxmlformats.org/officeDocument/2006/relationships/image" Target="media/image536.wmf"/><Relationship Id="rId223" Type="http://schemas.openxmlformats.org/officeDocument/2006/relationships/image" Target="media/image104.wmf"/><Relationship Id="rId430" Type="http://schemas.openxmlformats.org/officeDocument/2006/relationships/image" Target="media/image229.wmf"/><Relationship Id="rId668" Type="http://schemas.openxmlformats.org/officeDocument/2006/relationships/image" Target="media/image364.wmf"/><Relationship Id="rId875" Type="http://schemas.openxmlformats.org/officeDocument/2006/relationships/image" Target="media/image467.wmf"/><Relationship Id="rId1060" Type="http://schemas.openxmlformats.org/officeDocument/2006/relationships/image" Target="media/image564.wmf"/><Relationship Id="rId18" Type="http://schemas.openxmlformats.org/officeDocument/2006/relationships/header" Target="header5.xml"/><Relationship Id="rId528" Type="http://schemas.openxmlformats.org/officeDocument/2006/relationships/image" Target="media/image289.wmf"/><Relationship Id="rId735" Type="http://schemas.openxmlformats.org/officeDocument/2006/relationships/oleObject" Target="embeddings/oleObject309.bin"/><Relationship Id="rId942" Type="http://schemas.openxmlformats.org/officeDocument/2006/relationships/oleObject" Target="embeddings/oleObject413.bin"/><Relationship Id="rId1365" Type="http://schemas.microsoft.com/office/2016/09/relationships/commentsIds" Target="commentsIds.xml"/><Relationship Id="rId167" Type="http://schemas.openxmlformats.org/officeDocument/2006/relationships/oleObject" Target="embeddings/oleObject68.bin"/><Relationship Id="rId374" Type="http://schemas.openxmlformats.org/officeDocument/2006/relationships/oleObject" Target="embeddings/oleObject151.bin"/><Relationship Id="rId581" Type="http://schemas.openxmlformats.org/officeDocument/2006/relationships/image" Target="media/image315.wmf"/><Relationship Id="rId1018" Type="http://schemas.openxmlformats.org/officeDocument/2006/relationships/oleObject" Target="embeddings/oleObject448.bin"/><Relationship Id="rId71" Type="http://schemas.openxmlformats.org/officeDocument/2006/relationships/oleObject" Target="embeddings/oleObject21.bin"/><Relationship Id="rId234" Type="http://schemas.openxmlformats.org/officeDocument/2006/relationships/oleObject" Target="embeddings/oleObject102.bin"/><Relationship Id="rId679" Type="http://schemas.openxmlformats.org/officeDocument/2006/relationships/oleObject" Target="embeddings/oleObject281.bin"/><Relationship Id="rId802" Type="http://schemas.openxmlformats.org/officeDocument/2006/relationships/oleObject" Target="embeddings/oleObject343.bin"/><Relationship Id="rId886" Type="http://schemas.openxmlformats.org/officeDocument/2006/relationships/oleObject" Target="embeddings/oleObject385.bin"/><Relationship Id="rId2" Type="http://schemas.openxmlformats.org/officeDocument/2006/relationships/numbering" Target="numbering.xml"/><Relationship Id="rId29" Type="http://schemas.openxmlformats.org/officeDocument/2006/relationships/image" Target="media/image4.wmf"/><Relationship Id="rId441" Type="http://schemas.openxmlformats.org/officeDocument/2006/relationships/oleObject" Target="embeddings/oleObject184.bin"/><Relationship Id="rId539" Type="http://schemas.openxmlformats.org/officeDocument/2006/relationships/oleObject" Target="embeddings/oleObject216.bin"/><Relationship Id="rId746" Type="http://schemas.openxmlformats.org/officeDocument/2006/relationships/image" Target="media/image403.wmf"/><Relationship Id="rId1071" Type="http://schemas.openxmlformats.org/officeDocument/2006/relationships/oleObject" Target="embeddings/oleObject473.bin"/><Relationship Id="rId178" Type="http://schemas.openxmlformats.org/officeDocument/2006/relationships/image" Target="media/image82.wmf"/><Relationship Id="rId301" Type="http://schemas.openxmlformats.org/officeDocument/2006/relationships/oleObject" Target="embeddings/oleObject134.bin"/><Relationship Id="rId953" Type="http://schemas.openxmlformats.org/officeDocument/2006/relationships/image" Target="media/image506.wmf"/><Relationship Id="rId1029" Type="http://schemas.openxmlformats.org/officeDocument/2006/relationships/image" Target="media/image547.wmf"/><Relationship Id="rId82" Type="http://schemas.openxmlformats.org/officeDocument/2006/relationships/image" Target="media/image33.emf"/><Relationship Id="rId385" Type="http://schemas.openxmlformats.org/officeDocument/2006/relationships/image" Target="media/image206.wmf"/><Relationship Id="rId592" Type="http://schemas.openxmlformats.org/officeDocument/2006/relationships/oleObject" Target="embeddings/oleObject244.bin"/><Relationship Id="rId606" Type="http://schemas.openxmlformats.org/officeDocument/2006/relationships/image" Target="media/image326.wmf"/><Relationship Id="rId813" Type="http://schemas.openxmlformats.org/officeDocument/2006/relationships/image" Target="media/image436.wmf"/><Relationship Id="rId245" Type="http://schemas.openxmlformats.org/officeDocument/2006/relationships/image" Target="media/image115.wmf"/><Relationship Id="rId452" Type="http://schemas.openxmlformats.org/officeDocument/2006/relationships/image" Target="media/image240.wmf"/><Relationship Id="rId897" Type="http://schemas.openxmlformats.org/officeDocument/2006/relationships/image" Target="media/image478.wmf"/><Relationship Id="rId1082" Type="http://schemas.openxmlformats.org/officeDocument/2006/relationships/image" Target="media/image575.wmf"/><Relationship Id="rId105" Type="http://schemas.openxmlformats.org/officeDocument/2006/relationships/image" Target="media/image45.wmf"/><Relationship Id="rId312" Type="http://schemas.openxmlformats.org/officeDocument/2006/relationships/image" Target="media/image151.emf"/><Relationship Id="rId757" Type="http://schemas.openxmlformats.org/officeDocument/2006/relationships/image" Target="media/image409.wmf"/><Relationship Id="rId964" Type="http://schemas.openxmlformats.org/officeDocument/2006/relationships/oleObject" Target="embeddings/oleObject424.bin"/><Relationship Id="rId93" Type="http://schemas.openxmlformats.org/officeDocument/2006/relationships/image" Target="media/image39.wmf"/><Relationship Id="rId189" Type="http://schemas.openxmlformats.org/officeDocument/2006/relationships/oleObject" Target="embeddings/oleObject79.bin"/><Relationship Id="rId396" Type="http://schemas.openxmlformats.org/officeDocument/2006/relationships/oleObject" Target="embeddings/oleObject162.bin"/><Relationship Id="rId617" Type="http://schemas.openxmlformats.org/officeDocument/2006/relationships/image" Target="media/image334.emf"/><Relationship Id="rId824" Type="http://schemas.openxmlformats.org/officeDocument/2006/relationships/oleObject" Target="embeddings/oleObject354.bin"/><Relationship Id="rId256" Type="http://schemas.openxmlformats.org/officeDocument/2006/relationships/oleObject" Target="embeddings/oleObject113.bin"/><Relationship Id="rId463" Type="http://schemas.openxmlformats.org/officeDocument/2006/relationships/image" Target="media/image247.wmf"/><Relationship Id="rId670" Type="http://schemas.openxmlformats.org/officeDocument/2006/relationships/image" Target="media/image365.wmf"/><Relationship Id="rId1093" Type="http://schemas.openxmlformats.org/officeDocument/2006/relationships/oleObject" Target="embeddings/oleObject484.bin"/><Relationship Id="rId1107" Type="http://schemas.openxmlformats.org/officeDocument/2006/relationships/oleObject" Target="embeddings/oleObject491.bin"/><Relationship Id="rId116" Type="http://schemas.openxmlformats.org/officeDocument/2006/relationships/oleObject" Target="embeddings/oleObject43.bin"/><Relationship Id="rId323" Type="http://schemas.openxmlformats.org/officeDocument/2006/relationships/image" Target="media/image162.emf"/><Relationship Id="rId530" Type="http://schemas.openxmlformats.org/officeDocument/2006/relationships/image" Target="media/image290.wmf"/><Relationship Id="rId768" Type="http://schemas.openxmlformats.org/officeDocument/2006/relationships/oleObject" Target="embeddings/oleObject326.bin"/><Relationship Id="rId975" Type="http://schemas.openxmlformats.org/officeDocument/2006/relationships/image" Target="media/image520.wmf"/><Relationship Id="rId20" Type="http://schemas.openxmlformats.org/officeDocument/2006/relationships/header" Target="header6.xml"/><Relationship Id="rId628" Type="http://schemas.openxmlformats.org/officeDocument/2006/relationships/image" Target="media/image340.wmf"/><Relationship Id="rId835" Type="http://schemas.openxmlformats.org/officeDocument/2006/relationships/image" Target="media/image447.wmf"/><Relationship Id="rId267" Type="http://schemas.openxmlformats.org/officeDocument/2006/relationships/oleObject" Target="embeddings/oleObject117.bin"/><Relationship Id="rId474" Type="http://schemas.openxmlformats.org/officeDocument/2006/relationships/image" Target="media/image253.wmf"/><Relationship Id="rId1020" Type="http://schemas.openxmlformats.org/officeDocument/2006/relationships/oleObject" Target="embeddings/oleObject449.bin"/><Relationship Id="rId1118" Type="http://schemas.openxmlformats.org/officeDocument/2006/relationships/image" Target="media/image593.wmf"/><Relationship Id="rId127" Type="http://schemas.openxmlformats.org/officeDocument/2006/relationships/oleObject" Target="embeddings/oleObject49.bin"/><Relationship Id="rId681" Type="http://schemas.openxmlformats.org/officeDocument/2006/relationships/oleObject" Target="embeddings/oleObject282.bin"/><Relationship Id="rId737" Type="http://schemas.openxmlformats.org/officeDocument/2006/relationships/oleObject" Target="embeddings/oleObject310.bin"/><Relationship Id="rId779" Type="http://schemas.openxmlformats.org/officeDocument/2006/relationships/image" Target="media/image419.wmf"/><Relationship Id="rId902" Type="http://schemas.openxmlformats.org/officeDocument/2006/relationships/oleObject" Target="embeddings/oleObject393.bin"/><Relationship Id="rId944" Type="http://schemas.openxmlformats.org/officeDocument/2006/relationships/oleObject" Target="embeddings/oleObject414.bin"/><Relationship Id="rId986" Type="http://schemas.openxmlformats.org/officeDocument/2006/relationships/oleObject" Target="embeddings/oleObject432.bin"/><Relationship Id="rId31" Type="http://schemas.openxmlformats.org/officeDocument/2006/relationships/image" Target="media/image5.wmf"/><Relationship Id="rId73" Type="http://schemas.openxmlformats.org/officeDocument/2006/relationships/oleObject" Target="embeddings/oleObject22.bin"/><Relationship Id="rId169" Type="http://schemas.openxmlformats.org/officeDocument/2006/relationships/oleObject" Target="embeddings/oleObject69.bin"/><Relationship Id="rId334" Type="http://schemas.openxmlformats.org/officeDocument/2006/relationships/image" Target="media/image173.emf"/><Relationship Id="rId376" Type="http://schemas.openxmlformats.org/officeDocument/2006/relationships/oleObject" Target="embeddings/oleObject152.bin"/><Relationship Id="rId541" Type="http://schemas.openxmlformats.org/officeDocument/2006/relationships/oleObject" Target="embeddings/oleObject217.bin"/><Relationship Id="rId583" Type="http://schemas.openxmlformats.org/officeDocument/2006/relationships/image" Target="media/image316.wmf"/><Relationship Id="rId639" Type="http://schemas.openxmlformats.org/officeDocument/2006/relationships/image" Target="media/image348.png"/><Relationship Id="rId790" Type="http://schemas.openxmlformats.org/officeDocument/2006/relationships/oleObject" Target="embeddings/oleObject337.bin"/><Relationship Id="rId804" Type="http://schemas.openxmlformats.org/officeDocument/2006/relationships/oleObject" Target="embeddings/oleObject344.bin"/><Relationship Id="rId4" Type="http://schemas.openxmlformats.org/officeDocument/2006/relationships/settings" Target="settings.xml"/><Relationship Id="rId180" Type="http://schemas.openxmlformats.org/officeDocument/2006/relationships/image" Target="media/image83.wmf"/><Relationship Id="rId236" Type="http://schemas.openxmlformats.org/officeDocument/2006/relationships/oleObject" Target="embeddings/oleObject103.bin"/><Relationship Id="rId278" Type="http://schemas.openxmlformats.org/officeDocument/2006/relationships/image" Target="media/image133.wmf"/><Relationship Id="rId401" Type="http://schemas.openxmlformats.org/officeDocument/2006/relationships/image" Target="media/image214.wmf"/><Relationship Id="rId443" Type="http://schemas.openxmlformats.org/officeDocument/2006/relationships/oleObject" Target="embeddings/oleObject185.bin"/><Relationship Id="rId650" Type="http://schemas.openxmlformats.org/officeDocument/2006/relationships/image" Target="media/image355.wmf"/><Relationship Id="rId846" Type="http://schemas.openxmlformats.org/officeDocument/2006/relationships/oleObject" Target="embeddings/oleObject365.bin"/><Relationship Id="rId888" Type="http://schemas.openxmlformats.org/officeDocument/2006/relationships/oleObject" Target="embeddings/oleObject386.bin"/><Relationship Id="rId1031" Type="http://schemas.openxmlformats.org/officeDocument/2006/relationships/image" Target="media/image548.wmf"/><Relationship Id="rId1073" Type="http://schemas.openxmlformats.org/officeDocument/2006/relationships/oleObject" Target="embeddings/oleObject474.bin"/><Relationship Id="rId1129" Type="http://schemas.openxmlformats.org/officeDocument/2006/relationships/footer" Target="footer11.xml"/><Relationship Id="rId303" Type="http://schemas.openxmlformats.org/officeDocument/2006/relationships/oleObject" Target="embeddings/oleObject135.bin"/><Relationship Id="rId485" Type="http://schemas.openxmlformats.org/officeDocument/2006/relationships/oleObject" Target="embeddings/oleObject204.bin"/><Relationship Id="rId692" Type="http://schemas.openxmlformats.org/officeDocument/2006/relationships/image" Target="media/image376.wmf"/><Relationship Id="rId706" Type="http://schemas.openxmlformats.org/officeDocument/2006/relationships/image" Target="media/image383.wmf"/><Relationship Id="rId748" Type="http://schemas.openxmlformats.org/officeDocument/2006/relationships/image" Target="media/image404.wmf"/><Relationship Id="rId913" Type="http://schemas.openxmlformats.org/officeDocument/2006/relationships/image" Target="media/image486.wmf"/><Relationship Id="rId955" Type="http://schemas.openxmlformats.org/officeDocument/2006/relationships/image" Target="media/image507.wmf"/><Relationship Id="rId42" Type="http://schemas.openxmlformats.org/officeDocument/2006/relationships/oleObject" Target="embeddings/oleObject8.bin"/><Relationship Id="rId84" Type="http://schemas.openxmlformats.org/officeDocument/2006/relationships/oleObject" Target="embeddings/oleObject27.bin"/><Relationship Id="rId138" Type="http://schemas.openxmlformats.org/officeDocument/2006/relationships/image" Target="media/image62.wmf"/><Relationship Id="rId345" Type="http://schemas.openxmlformats.org/officeDocument/2006/relationships/image" Target="media/image184.emf"/><Relationship Id="rId387" Type="http://schemas.openxmlformats.org/officeDocument/2006/relationships/image" Target="media/image207.wmf"/><Relationship Id="rId510" Type="http://schemas.openxmlformats.org/officeDocument/2006/relationships/image" Target="media/image273.emf"/><Relationship Id="rId552" Type="http://schemas.openxmlformats.org/officeDocument/2006/relationships/image" Target="media/image301.wmf"/><Relationship Id="rId594" Type="http://schemas.openxmlformats.org/officeDocument/2006/relationships/image" Target="media/image320.wmf"/><Relationship Id="rId608" Type="http://schemas.openxmlformats.org/officeDocument/2006/relationships/image" Target="media/image327.wmf"/><Relationship Id="rId815" Type="http://schemas.openxmlformats.org/officeDocument/2006/relationships/image" Target="media/image437.wmf"/><Relationship Id="rId997" Type="http://schemas.openxmlformats.org/officeDocument/2006/relationships/image" Target="media/image531.wmf"/><Relationship Id="rId191" Type="http://schemas.openxmlformats.org/officeDocument/2006/relationships/oleObject" Target="embeddings/oleObject80.bin"/><Relationship Id="rId205" Type="http://schemas.openxmlformats.org/officeDocument/2006/relationships/oleObject" Target="embeddings/oleObject87.bin"/><Relationship Id="rId247" Type="http://schemas.openxmlformats.org/officeDocument/2006/relationships/image" Target="media/image116.wmf"/><Relationship Id="rId412" Type="http://schemas.openxmlformats.org/officeDocument/2006/relationships/oleObject" Target="embeddings/oleObject170.bin"/><Relationship Id="rId857" Type="http://schemas.openxmlformats.org/officeDocument/2006/relationships/oleObject" Target="embeddings/oleObject370.bin"/><Relationship Id="rId899" Type="http://schemas.openxmlformats.org/officeDocument/2006/relationships/image" Target="media/image479.wmf"/><Relationship Id="rId1000" Type="http://schemas.openxmlformats.org/officeDocument/2006/relationships/oleObject" Target="embeddings/oleObject439.bin"/><Relationship Id="rId1042" Type="http://schemas.openxmlformats.org/officeDocument/2006/relationships/oleObject" Target="embeddings/oleObject460.bin"/><Relationship Id="rId1084" Type="http://schemas.openxmlformats.org/officeDocument/2006/relationships/image" Target="media/image576.wmf"/><Relationship Id="rId107" Type="http://schemas.openxmlformats.org/officeDocument/2006/relationships/image" Target="media/image46.wmf"/><Relationship Id="rId289" Type="http://schemas.openxmlformats.org/officeDocument/2006/relationships/oleObject" Target="embeddings/oleObject128.bin"/><Relationship Id="rId454" Type="http://schemas.openxmlformats.org/officeDocument/2006/relationships/image" Target="media/image241.emf"/><Relationship Id="rId496" Type="http://schemas.openxmlformats.org/officeDocument/2006/relationships/package" Target="embeddings/Microsoft_Visio___11.vsdx"/><Relationship Id="rId661" Type="http://schemas.openxmlformats.org/officeDocument/2006/relationships/oleObject" Target="embeddings/oleObject272.bin"/><Relationship Id="rId717" Type="http://schemas.openxmlformats.org/officeDocument/2006/relationships/oleObject" Target="embeddings/oleObject300.bin"/><Relationship Id="rId759" Type="http://schemas.openxmlformats.org/officeDocument/2006/relationships/image" Target="media/image410.wmf"/><Relationship Id="rId924" Type="http://schemas.openxmlformats.org/officeDocument/2006/relationships/oleObject" Target="embeddings/oleObject404.bin"/><Relationship Id="rId966" Type="http://schemas.openxmlformats.org/officeDocument/2006/relationships/oleObject" Target="embeddings/oleObject425.bin"/><Relationship Id="rId11" Type="http://schemas.openxmlformats.org/officeDocument/2006/relationships/footer" Target="footer1.xml"/><Relationship Id="rId53" Type="http://schemas.openxmlformats.org/officeDocument/2006/relationships/image" Target="media/image18.emf"/><Relationship Id="rId149" Type="http://schemas.openxmlformats.org/officeDocument/2006/relationships/oleObject" Target="embeddings/oleObject59.bin"/><Relationship Id="rId314" Type="http://schemas.openxmlformats.org/officeDocument/2006/relationships/image" Target="media/image153.emf"/><Relationship Id="rId356" Type="http://schemas.openxmlformats.org/officeDocument/2006/relationships/image" Target="media/image190.wmf"/><Relationship Id="rId398" Type="http://schemas.openxmlformats.org/officeDocument/2006/relationships/oleObject" Target="embeddings/oleObject163.bin"/><Relationship Id="rId521" Type="http://schemas.openxmlformats.org/officeDocument/2006/relationships/image" Target="media/image284.emf"/><Relationship Id="rId563" Type="http://schemas.openxmlformats.org/officeDocument/2006/relationships/oleObject" Target="embeddings/oleObject228.bin"/><Relationship Id="rId619" Type="http://schemas.openxmlformats.org/officeDocument/2006/relationships/oleObject" Target="embeddings/oleObject255.bin"/><Relationship Id="rId770" Type="http://schemas.openxmlformats.org/officeDocument/2006/relationships/oleObject" Target="embeddings/oleObject327.bin"/><Relationship Id="rId95" Type="http://schemas.openxmlformats.org/officeDocument/2006/relationships/image" Target="media/image40.wmf"/><Relationship Id="rId160" Type="http://schemas.openxmlformats.org/officeDocument/2006/relationships/image" Target="media/image73.wmf"/><Relationship Id="rId216" Type="http://schemas.openxmlformats.org/officeDocument/2006/relationships/oleObject" Target="embeddings/oleObject93.bin"/><Relationship Id="rId423" Type="http://schemas.openxmlformats.org/officeDocument/2006/relationships/image" Target="media/image225.wmf"/><Relationship Id="rId826" Type="http://schemas.openxmlformats.org/officeDocument/2006/relationships/oleObject" Target="embeddings/oleObject355.bin"/><Relationship Id="rId868" Type="http://schemas.openxmlformats.org/officeDocument/2006/relationships/image" Target="media/image464.wmf"/><Relationship Id="rId1011" Type="http://schemas.openxmlformats.org/officeDocument/2006/relationships/image" Target="media/image538.wmf"/><Relationship Id="rId1053" Type="http://schemas.openxmlformats.org/officeDocument/2006/relationships/oleObject" Target="embeddings/oleObject464.bin"/><Relationship Id="rId1109" Type="http://schemas.openxmlformats.org/officeDocument/2006/relationships/oleObject" Target="embeddings/oleObject492.bin"/><Relationship Id="rId258" Type="http://schemas.openxmlformats.org/officeDocument/2006/relationships/image" Target="media/image122.png"/><Relationship Id="rId465" Type="http://schemas.openxmlformats.org/officeDocument/2006/relationships/image" Target="media/image248.wmf"/><Relationship Id="rId630" Type="http://schemas.openxmlformats.org/officeDocument/2006/relationships/image" Target="media/image341.wmf"/><Relationship Id="rId672" Type="http://schemas.openxmlformats.org/officeDocument/2006/relationships/image" Target="media/image366.wmf"/><Relationship Id="rId728" Type="http://schemas.openxmlformats.org/officeDocument/2006/relationships/image" Target="media/image394.wmf"/><Relationship Id="rId935" Type="http://schemas.openxmlformats.org/officeDocument/2006/relationships/image" Target="media/image497.wmf"/><Relationship Id="rId1095" Type="http://schemas.openxmlformats.org/officeDocument/2006/relationships/oleObject" Target="embeddings/oleObject485.bin"/><Relationship Id="rId22" Type="http://schemas.openxmlformats.org/officeDocument/2006/relationships/footer" Target="footer8.xml"/><Relationship Id="rId64" Type="http://schemas.openxmlformats.org/officeDocument/2006/relationships/image" Target="media/image24.wmf"/><Relationship Id="rId118" Type="http://schemas.openxmlformats.org/officeDocument/2006/relationships/oleObject" Target="embeddings/oleObject44.bin"/><Relationship Id="rId325" Type="http://schemas.openxmlformats.org/officeDocument/2006/relationships/image" Target="media/image164.emf"/><Relationship Id="rId367" Type="http://schemas.openxmlformats.org/officeDocument/2006/relationships/image" Target="media/image196.wmf"/><Relationship Id="rId532" Type="http://schemas.openxmlformats.org/officeDocument/2006/relationships/image" Target="media/image291.wmf"/><Relationship Id="rId574" Type="http://schemas.openxmlformats.org/officeDocument/2006/relationships/oleObject" Target="embeddings/oleObject234.bin"/><Relationship Id="rId977" Type="http://schemas.openxmlformats.org/officeDocument/2006/relationships/image" Target="media/image521.wmf"/><Relationship Id="rId1120" Type="http://schemas.openxmlformats.org/officeDocument/2006/relationships/image" Target="media/image594.wmf"/><Relationship Id="rId171" Type="http://schemas.openxmlformats.org/officeDocument/2006/relationships/oleObject" Target="embeddings/oleObject70.bin"/><Relationship Id="rId227" Type="http://schemas.openxmlformats.org/officeDocument/2006/relationships/image" Target="media/image106.wmf"/><Relationship Id="rId781" Type="http://schemas.openxmlformats.org/officeDocument/2006/relationships/image" Target="media/image420.wmf"/><Relationship Id="rId837" Type="http://schemas.openxmlformats.org/officeDocument/2006/relationships/image" Target="media/image448.wmf"/><Relationship Id="rId879" Type="http://schemas.openxmlformats.org/officeDocument/2006/relationships/image" Target="media/image469.wmf"/><Relationship Id="rId1022" Type="http://schemas.openxmlformats.org/officeDocument/2006/relationships/oleObject" Target="embeddings/oleObject450.bin"/><Relationship Id="rId269" Type="http://schemas.openxmlformats.org/officeDocument/2006/relationships/oleObject" Target="embeddings/oleObject118.bin"/><Relationship Id="rId434" Type="http://schemas.openxmlformats.org/officeDocument/2006/relationships/image" Target="media/image231.wmf"/><Relationship Id="rId476" Type="http://schemas.openxmlformats.org/officeDocument/2006/relationships/image" Target="media/image254.wmf"/><Relationship Id="rId641" Type="http://schemas.openxmlformats.org/officeDocument/2006/relationships/image" Target="media/image350.emf"/><Relationship Id="rId683" Type="http://schemas.openxmlformats.org/officeDocument/2006/relationships/oleObject" Target="embeddings/oleObject283.bin"/><Relationship Id="rId739" Type="http://schemas.openxmlformats.org/officeDocument/2006/relationships/oleObject" Target="embeddings/oleObject311.bin"/><Relationship Id="rId890" Type="http://schemas.openxmlformats.org/officeDocument/2006/relationships/oleObject" Target="embeddings/oleObject387.bin"/><Relationship Id="rId904" Type="http://schemas.openxmlformats.org/officeDocument/2006/relationships/oleObject" Target="embeddings/oleObject394.bin"/><Relationship Id="rId1064" Type="http://schemas.openxmlformats.org/officeDocument/2006/relationships/image" Target="media/image566.wmf"/><Relationship Id="rId33" Type="http://schemas.openxmlformats.org/officeDocument/2006/relationships/image" Target="media/image6.wmf"/><Relationship Id="rId129" Type="http://schemas.openxmlformats.org/officeDocument/2006/relationships/oleObject" Target="embeddings/oleObject50.bin"/><Relationship Id="rId280" Type="http://schemas.openxmlformats.org/officeDocument/2006/relationships/image" Target="media/image134.wmf"/><Relationship Id="rId336" Type="http://schemas.openxmlformats.org/officeDocument/2006/relationships/image" Target="media/image175.emf"/><Relationship Id="rId501" Type="http://schemas.openxmlformats.org/officeDocument/2006/relationships/image" Target="media/image267.emf"/><Relationship Id="rId543" Type="http://schemas.openxmlformats.org/officeDocument/2006/relationships/oleObject" Target="embeddings/oleObject218.bin"/><Relationship Id="rId946" Type="http://schemas.openxmlformats.org/officeDocument/2006/relationships/oleObject" Target="embeddings/oleObject415.bin"/><Relationship Id="rId988" Type="http://schemas.openxmlformats.org/officeDocument/2006/relationships/oleObject" Target="embeddings/oleObject433.bin"/><Relationship Id="rId1131" Type="http://schemas.openxmlformats.org/officeDocument/2006/relationships/theme" Target="theme/theme1.xml"/><Relationship Id="rId75" Type="http://schemas.openxmlformats.org/officeDocument/2006/relationships/oleObject" Target="embeddings/oleObject23.bin"/><Relationship Id="rId140" Type="http://schemas.openxmlformats.org/officeDocument/2006/relationships/image" Target="media/image63.wmf"/><Relationship Id="rId182" Type="http://schemas.openxmlformats.org/officeDocument/2006/relationships/image" Target="media/image84.wmf"/><Relationship Id="rId378" Type="http://schemas.openxmlformats.org/officeDocument/2006/relationships/oleObject" Target="embeddings/oleObject153.bin"/><Relationship Id="rId403" Type="http://schemas.openxmlformats.org/officeDocument/2006/relationships/image" Target="media/image215.wmf"/><Relationship Id="rId585" Type="http://schemas.openxmlformats.org/officeDocument/2006/relationships/image" Target="media/image317.wmf"/><Relationship Id="rId750" Type="http://schemas.openxmlformats.org/officeDocument/2006/relationships/image" Target="media/image405.emf"/><Relationship Id="rId792" Type="http://schemas.openxmlformats.org/officeDocument/2006/relationships/oleObject" Target="embeddings/oleObject338.bin"/><Relationship Id="rId806" Type="http://schemas.openxmlformats.org/officeDocument/2006/relationships/oleObject" Target="embeddings/oleObject345.bin"/><Relationship Id="rId848" Type="http://schemas.openxmlformats.org/officeDocument/2006/relationships/oleObject" Target="embeddings/oleObject366.bin"/><Relationship Id="rId1033" Type="http://schemas.openxmlformats.org/officeDocument/2006/relationships/image" Target="media/image549.wmf"/><Relationship Id="rId6" Type="http://schemas.openxmlformats.org/officeDocument/2006/relationships/footnotes" Target="footnotes.xml"/><Relationship Id="rId238" Type="http://schemas.openxmlformats.org/officeDocument/2006/relationships/oleObject" Target="embeddings/oleObject104.bin"/><Relationship Id="rId445" Type="http://schemas.openxmlformats.org/officeDocument/2006/relationships/oleObject" Target="embeddings/oleObject186.bin"/><Relationship Id="rId487" Type="http://schemas.openxmlformats.org/officeDocument/2006/relationships/oleObject" Target="embeddings/oleObject205.bin"/><Relationship Id="rId610" Type="http://schemas.openxmlformats.org/officeDocument/2006/relationships/image" Target="media/image328.wmf"/><Relationship Id="rId652" Type="http://schemas.openxmlformats.org/officeDocument/2006/relationships/image" Target="media/image356.wmf"/><Relationship Id="rId694" Type="http://schemas.openxmlformats.org/officeDocument/2006/relationships/image" Target="media/image377.wmf"/><Relationship Id="rId708" Type="http://schemas.openxmlformats.org/officeDocument/2006/relationships/image" Target="media/image384.wmf"/><Relationship Id="rId915" Type="http://schemas.openxmlformats.org/officeDocument/2006/relationships/image" Target="media/image487.wmf"/><Relationship Id="rId1075" Type="http://schemas.openxmlformats.org/officeDocument/2006/relationships/oleObject" Target="embeddings/oleObject475.bin"/><Relationship Id="rId291" Type="http://schemas.openxmlformats.org/officeDocument/2006/relationships/oleObject" Target="embeddings/oleObject129.bin"/><Relationship Id="rId305" Type="http://schemas.openxmlformats.org/officeDocument/2006/relationships/image" Target="media/image146.wmf"/><Relationship Id="rId347" Type="http://schemas.openxmlformats.org/officeDocument/2006/relationships/oleObject" Target="embeddings/oleObject139.bin"/><Relationship Id="rId512" Type="http://schemas.openxmlformats.org/officeDocument/2006/relationships/image" Target="media/image275.emf"/><Relationship Id="rId957" Type="http://schemas.openxmlformats.org/officeDocument/2006/relationships/image" Target="media/image508.wmf"/><Relationship Id="rId999" Type="http://schemas.openxmlformats.org/officeDocument/2006/relationships/image" Target="media/image532.wmf"/><Relationship Id="rId1100" Type="http://schemas.openxmlformats.org/officeDocument/2006/relationships/image" Target="media/image584.wmf"/><Relationship Id="rId44" Type="http://schemas.openxmlformats.org/officeDocument/2006/relationships/oleObject" Target="embeddings/oleObject9.bin"/><Relationship Id="rId86" Type="http://schemas.openxmlformats.org/officeDocument/2006/relationships/oleObject" Target="embeddings/oleObject28.bin"/><Relationship Id="rId151" Type="http://schemas.openxmlformats.org/officeDocument/2006/relationships/oleObject" Target="embeddings/oleObject60.bin"/><Relationship Id="rId389" Type="http://schemas.openxmlformats.org/officeDocument/2006/relationships/image" Target="media/image208.wmf"/><Relationship Id="rId554" Type="http://schemas.openxmlformats.org/officeDocument/2006/relationships/image" Target="media/image302.wmf"/><Relationship Id="rId596" Type="http://schemas.openxmlformats.org/officeDocument/2006/relationships/image" Target="media/image321.wmf"/><Relationship Id="rId761" Type="http://schemas.openxmlformats.org/officeDocument/2006/relationships/image" Target="media/image411.wmf"/><Relationship Id="rId817" Type="http://schemas.openxmlformats.org/officeDocument/2006/relationships/image" Target="media/image438.wmf"/><Relationship Id="rId859" Type="http://schemas.openxmlformats.org/officeDocument/2006/relationships/oleObject" Target="embeddings/oleObject371.bin"/><Relationship Id="rId1002" Type="http://schemas.openxmlformats.org/officeDocument/2006/relationships/oleObject" Target="embeddings/oleObject440.bin"/><Relationship Id="rId193" Type="http://schemas.openxmlformats.org/officeDocument/2006/relationships/oleObject" Target="embeddings/oleObject81.bin"/><Relationship Id="rId207" Type="http://schemas.openxmlformats.org/officeDocument/2006/relationships/oleObject" Target="embeddings/oleObject88.bin"/><Relationship Id="rId249" Type="http://schemas.openxmlformats.org/officeDocument/2006/relationships/image" Target="media/image117.wmf"/><Relationship Id="rId414" Type="http://schemas.openxmlformats.org/officeDocument/2006/relationships/oleObject" Target="embeddings/oleObject171.bin"/><Relationship Id="rId456" Type="http://schemas.openxmlformats.org/officeDocument/2006/relationships/image" Target="media/image243.emf"/><Relationship Id="rId498" Type="http://schemas.openxmlformats.org/officeDocument/2006/relationships/package" Target="embeddings/Microsoft_Visio___22.vsdx"/><Relationship Id="rId621" Type="http://schemas.openxmlformats.org/officeDocument/2006/relationships/oleObject" Target="embeddings/oleObject256.bin"/><Relationship Id="rId663" Type="http://schemas.openxmlformats.org/officeDocument/2006/relationships/oleObject" Target="embeddings/oleObject273.bin"/><Relationship Id="rId870" Type="http://schemas.openxmlformats.org/officeDocument/2006/relationships/oleObject" Target="embeddings/oleObject377.bin"/><Relationship Id="rId1044" Type="http://schemas.openxmlformats.org/officeDocument/2006/relationships/image" Target="media/image555.emf"/><Relationship Id="rId1086" Type="http://schemas.openxmlformats.org/officeDocument/2006/relationships/image" Target="media/image577.wmf"/><Relationship Id="rId13" Type="http://schemas.openxmlformats.org/officeDocument/2006/relationships/header" Target="header3.xml"/><Relationship Id="rId109" Type="http://schemas.openxmlformats.org/officeDocument/2006/relationships/image" Target="media/image47.wmf"/><Relationship Id="rId260" Type="http://schemas.openxmlformats.org/officeDocument/2006/relationships/image" Target="media/image124.wmf"/><Relationship Id="rId316" Type="http://schemas.openxmlformats.org/officeDocument/2006/relationships/image" Target="media/image155.emf"/><Relationship Id="rId523" Type="http://schemas.openxmlformats.org/officeDocument/2006/relationships/image" Target="media/image286.emf"/><Relationship Id="rId719" Type="http://schemas.openxmlformats.org/officeDocument/2006/relationships/oleObject" Target="embeddings/oleObject301.bin"/><Relationship Id="rId926" Type="http://schemas.openxmlformats.org/officeDocument/2006/relationships/oleObject" Target="embeddings/oleObject405.bin"/><Relationship Id="rId968" Type="http://schemas.openxmlformats.org/officeDocument/2006/relationships/image" Target="media/image514.emf"/><Relationship Id="rId1111" Type="http://schemas.openxmlformats.org/officeDocument/2006/relationships/oleObject" Target="embeddings/oleObject493.bin"/><Relationship Id="rId55" Type="http://schemas.openxmlformats.org/officeDocument/2006/relationships/image" Target="media/image20.wmf"/><Relationship Id="rId97" Type="http://schemas.openxmlformats.org/officeDocument/2006/relationships/image" Target="media/image41.wmf"/><Relationship Id="rId120" Type="http://schemas.openxmlformats.org/officeDocument/2006/relationships/image" Target="media/image52.wmf"/><Relationship Id="rId358" Type="http://schemas.openxmlformats.org/officeDocument/2006/relationships/image" Target="media/image191.wmf"/><Relationship Id="rId565" Type="http://schemas.openxmlformats.org/officeDocument/2006/relationships/oleObject" Target="embeddings/oleObject229.bin"/><Relationship Id="rId730" Type="http://schemas.openxmlformats.org/officeDocument/2006/relationships/image" Target="media/image395.wmf"/><Relationship Id="rId772" Type="http://schemas.openxmlformats.org/officeDocument/2006/relationships/oleObject" Target="embeddings/oleObject328.bin"/><Relationship Id="rId828" Type="http://schemas.openxmlformats.org/officeDocument/2006/relationships/oleObject" Target="embeddings/oleObject356.bin"/><Relationship Id="rId1013" Type="http://schemas.openxmlformats.org/officeDocument/2006/relationships/image" Target="media/image539.wmf"/><Relationship Id="rId162" Type="http://schemas.openxmlformats.org/officeDocument/2006/relationships/image" Target="media/image74.wmf"/><Relationship Id="rId218" Type="http://schemas.openxmlformats.org/officeDocument/2006/relationships/oleObject" Target="embeddings/oleObject94.bin"/><Relationship Id="rId425" Type="http://schemas.openxmlformats.org/officeDocument/2006/relationships/image" Target="media/image226.wmf"/><Relationship Id="rId467" Type="http://schemas.openxmlformats.org/officeDocument/2006/relationships/image" Target="media/image249.wmf"/><Relationship Id="rId632" Type="http://schemas.openxmlformats.org/officeDocument/2006/relationships/image" Target="media/image342.wmf"/><Relationship Id="rId1055" Type="http://schemas.openxmlformats.org/officeDocument/2006/relationships/oleObject" Target="embeddings/oleObject465.bin"/><Relationship Id="rId1097" Type="http://schemas.openxmlformats.org/officeDocument/2006/relationships/oleObject" Target="embeddings/oleObject486.bin"/><Relationship Id="rId271" Type="http://schemas.openxmlformats.org/officeDocument/2006/relationships/oleObject" Target="embeddings/oleObject119.bin"/><Relationship Id="rId674" Type="http://schemas.openxmlformats.org/officeDocument/2006/relationships/image" Target="media/image367.wmf"/><Relationship Id="rId881" Type="http://schemas.openxmlformats.org/officeDocument/2006/relationships/image" Target="media/image470.wmf"/><Relationship Id="rId937" Type="http://schemas.openxmlformats.org/officeDocument/2006/relationships/image" Target="media/image498.wmf"/><Relationship Id="rId979" Type="http://schemas.openxmlformats.org/officeDocument/2006/relationships/image" Target="media/image522.wmf"/><Relationship Id="rId1122" Type="http://schemas.openxmlformats.org/officeDocument/2006/relationships/image" Target="media/image595.emf"/><Relationship Id="rId24" Type="http://schemas.openxmlformats.org/officeDocument/2006/relationships/footer" Target="footer9.xml"/><Relationship Id="rId66" Type="http://schemas.openxmlformats.org/officeDocument/2006/relationships/image" Target="media/image25.wmf"/><Relationship Id="rId131" Type="http://schemas.openxmlformats.org/officeDocument/2006/relationships/oleObject" Target="embeddings/oleObject51.bin"/><Relationship Id="rId327" Type="http://schemas.openxmlformats.org/officeDocument/2006/relationships/image" Target="media/image166.emf"/><Relationship Id="rId369" Type="http://schemas.openxmlformats.org/officeDocument/2006/relationships/image" Target="media/image197.wmf"/><Relationship Id="rId534" Type="http://schemas.openxmlformats.org/officeDocument/2006/relationships/image" Target="media/image292.wmf"/><Relationship Id="rId576" Type="http://schemas.openxmlformats.org/officeDocument/2006/relationships/oleObject" Target="embeddings/oleObject235.bin"/><Relationship Id="rId741" Type="http://schemas.openxmlformats.org/officeDocument/2006/relationships/oleObject" Target="embeddings/oleObject312.bin"/><Relationship Id="rId783" Type="http://schemas.openxmlformats.org/officeDocument/2006/relationships/image" Target="media/image421.wmf"/><Relationship Id="rId839" Type="http://schemas.openxmlformats.org/officeDocument/2006/relationships/image" Target="media/image449.wmf"/><Relationship Id="rId990" Type="http://schemas.openxmlformats.org/officeDocument/2006/relationships/oleObject" Target="embeddings/oleObject434.bin"/><Relationship Id="rId173" Type="http://schemas.openxmlformats.org/officeDocument/2006/relationships/oleObject" Target="embeddings/oleObject71.bin"/><Relationship Id="rId229" Type="http://schemas.openxmlformats.org/officeDocument/2006/relationships/image" Target="media/image107.wmf"/><Relationship Id="rId380" Type="http://schemas.openxmlformats.org/officeDocument/2006/relationships/oleObject" Target="embeddings/oleObject154.bin"/><Relationship Id="rId436" Type="http://schemas.openxmlformats.org/officeDocument/2006/relationships/image" Target="media/image232.wmf"/><Relationship Id="rId601" Type="http://schemas.openxmlformats.org/officeDocument/2006/relationships/oleObject" Target="embeddings/oleObject249.bin"/><Relationship Id="rId643" Type="http://schemas.openxmlformats.org/officeDocument/2006/relationships/oleObject" Target="embeddings/oleObject263.bin"/><Relationship Id="rId1024" Type="http://schemas.openxmlformats.org/officeDocument/2006/relationships/oleObject" Target="embeddings/oleObject451.bin"/><Relationship Id="rId1066" Type="http://schemas.openxmlformats.org/officeDocument/2006/relationships/image" Target="media/image567.wmf"/><Relationship Id="rId240" Type="http://schemas.openxmlformats.org/officeDocument/2006/relationships/oleObject" Target="embeddings/oleObject105.bin"/><Relationship Id="rId478" Type="http://schemas.openxmlformats.org/officeDocument/2006/relationships/image" Target="media/image255.wmf"/><Relationship Id="rId685" Type="http://schemas.openxmlformats.org/officeDocument/2006/relationships/oleObject" Target="embeddings/oleObject284.bin"/><Relationship Id="rId850" Type="http://schemas.openxmlformats.org/officeDocument/2006/relationships/image" Target="media/image455.wmf"/><Relationship Id="rId892" Type="http://schemas.openxmlformats.org/officeDocument/2006/relationships/oleObject" Target="embeddings/oleObject388.bin"/><Relationship Id="rId906" Type="http://schemas.openxmlformats.org/officeDocument/2006/relationships/oleObject" Target="embeddings/oleObject395.bin"/><Relationship Id="rId948" Type="http://schemas.openxmlformats.org/officeDocument/2006/relationships/oleObject" Target="embeddings/oleObject416.bin"/><Relationship Id="rId35" Type="http://schemas.openxmlformats.org/officeDocument/2006/relationships/image" Target="media/image7.wmf"/><Relationship Id="rId77" Type="http://schemas.openxmlformats.org/officeDocument/2006/relationships/oleObject" Target="embeddings/oleObject24.bin"/><Relationship Id="rId100" Type="http://schemas.openxmlformats.org/officeDocument/2006/relationships/oleObject" Target="embeddings/oleObject35.bin"/><Relationship Id="rId282" Type="http://schemas.openxmlformats.org/officeDocument/2006/relationships/image" Target="media/image135.wmf"/><Relationship Id="rId338" Type="http://schemas.openxmlformats.org/officeDocument/2006/relationships/image" Target="media/image177.emf"/><Relationship Id="rId503" Type="http://schemas.openxmlformats.org/officeDocument/2006/relationships/image" Target="media/image268.emf"/><Relationship Id="rId545" Type="http://schemas.openxmlformats.org/officeDocument/2006/relationships/oleObject" Target="embeddings/oleObject219.bin"/><Relationship Id="rId587" Type="http://schemas.openxmlformats.org/officeDocument/2006/relationships/oleObject" Target="embeddings/oleObject241.bin"/><Relationship Id="rId710" Type="http://schemas.openxmlformats.org/officeDocument/2006/relationships/image" Target="media/image385.wmf"/><Relationship Id="rId752" Type="http://schemas.openxmlformats.org/officeDocument/2006/relationships/oleObject" Target="embeddings/oleObject317.bin"/><Relationship Id="rId808" Type="http://schemas.openxmlformats.org/officeDocument/2006/relationships/oleObject" Target="embeddings/oleObject346.bin"/><Relationship Id="rId8" Type="http://schemas.openxmlformats.org/officeDocument/2006/relationships/image" Target="media/image1.jpeg"/><Relationship Id="rId142" Type="http://schemas.openxmlformats.org/officeDocument/2006/relationships/image" Target="media/image64.wmf"/><Relationship Id="rId184" Type="http://schemas.openxmlformats.org/officeDocument/2006/relationships/image" Target="media/image85.wmf"/><Relationship Id="rId391" Type="http://schemas.openxmlformats.org/officeDocument/2006/relationships/image" Target="media/image209.wmf"/><Relationship Id="rId405" Type="http://schemas.openxmlformats.org/officeDocument/2006/relationships/image" Target="media/image216.wmf"/><Relationship Id="rId447" Type="http://schemas.openxmlformats.org/officeDocument/2006/relationships/oleObject" Target="embeddings/oleObject187.bin"/><Relationship Id="rId612" Type="http://schemas.openxmlformats.org/officeDocument/2006/relationships/image" Target="media/image329.emf"/><Relationship Id="rId794" Type="http://schemas.openxmlformats.org/officeDocument/2006/relationships/oleObject" Target="embeddings/oleObject339.bin"/><Relationship Id="rId1035" Type="http://schemas.openxmlformats.org/officeDocument/2006/relationships/image" Target="media/image550.wmf"/><Relationship Id="rId1077" Type="http://schemas.openxmlformats.org/officeDocument/2006/relationships/oleObject" Target="embeddings/oleObject476.bin"/><Relationship Id="rId251" Type="http://schemas.openxmlformats.org/officeDocument/2006/relationships/image" Target="media/image118.wmf"/><Relationship Id="rId489" Type="http://schemas.openxmlformats.org/officeDocument/2006/relationships/oleObject" Target="embeddings/oleObject206.bin"/><Relationship Id="rId654" Type="http://schemas.openxmlformats.org/officeDocument/2006/relationships/image" Target="media/image357.wmf"/><Relationship Id="rId696" Type="http://schemas.openxmlformats.org/officeDocument/2006/relationships/image" Target="media/image378.wmf"/><Relationship Id="rId861" Type="http://schemas.openxmlformats.org/officeDocument/2006/relationships/oleObject" Target="embeddings/oleObject372.bin"/><Relationship Id="rId917" Type="http://schemas.openxmlformats.org/officeDocument/2006/relationships/image" Target="media/image488.wmf"/><Relationship Id="rId959" Type="http://schemas.openxmlformats.org/officeDocument/2006/relationships/image" Target="media/image509.wmf"/><Relationship Id="rId1102" Type="http://schemas.openxmlformats.org/officeDocument/2006/relationships/image" Target="media/image585.wmf"/><Relationship Id="rId46" Type="http://schemas.openxmlformats.org/officeDocument/2006/relationships/oleObject" Target="embeddings/oleObject10.bin"/><Relationship Id="rId293" Type="http://schemas.openxmlformats.org/officeDocument/2006/relationships/oleObject" Target="embeddings/oleObject130.bin"/><Relationship Id="rId307" Type="http://schemas.openxmlformats.org/officeDocument/2006/relationships/image" Target="media/image147.wmf"/><Relationship Id="rId349" Type="http://schemas.openxmlformats.org/officeDocument/2006/relationships/oleObject" Target="embeddings/oleObject140.bin"/><Relationship Id="rId514" Type="http://schemas.openxmlformats.org/officeDocument/2006/relationships/image" Target="media/image277.emf"/><Relationship Id="rId556" Type="http://schemas.openxmlformats.org/officeDocument/2006/relationships/image" Target="media/image303.wmf"/><Relationship Id="rId721" Type="http://schemas.openxmlformats.org/officeDocument/2006/relationships/oleObject" Target="embeddings/oleObject302.bin"/><Relationship Id="rId763" Type="http://schemas.openxmlformats.org/officeDocument/2006/relationships/oleObject" Target="embeddings/oleObject323.bin"/><Relationship Id="rId88" Type="http://schemas.openxmlformats.org/officeDocument/2006/relationships/oleObject" Target="embeddings/oleObject29.bin"/><Relationship Id="rId111" Type="http://schemas.openxmlformats.org/officeDocument/2006/relationships/image" Target="media/image48.wmf"/><Relationship Id="rId153" Type="http://schemas.openxmlformats.org/officeDocument/2006/relationships/oleObject" Target="embeddings/oleObject61.bin"/><Relationship Id="rId195" Type="http://schemas.openxmlformats.org/officeDocument/2006/relationships/oleObject" Target="embeddings/oleObject82.bin"/><Relationship Id="rId209" Type="http://schemas.openxmlformats.org/officeDocument/2006/relationships/oleObject" Target="embeddings/oleObject89.bin"/><Relationship Id="rId360" Type="http://schemas.openxmlformats.org/officeDocument/2006/relationships/image" Target="media/image192.wmf"/><Relationship Id="rId416" Type="http://schemas.openxmlformats.org/officeDocument/2006/relationships/oleObject" Target="embeddings/oleObject172.bin"/><Relationship Id="rId598" Type="http://schemas.openxmlformats.org/officeDocument/2006/relationships/image" Target="media/image322.wmf"/><Relationship Id="rId819" Type="http://schemas.openxmlformats.org/officeDocument/2006/relationships/image" Target="media/image439.wmf"/><Relationship Id="rId970" Type="http://schemas.openxmlformats.org/officeDocument/2006/relationships/image" Target="media/image516.emf"/><Relationship Id="rId1004" Type="http://schemas.openxmlformats.org/officeDocument/2006/relationships/oleObject" Target="embeddings/oleObject441.bin"/><Relationship Id="rId1046" Type="http://schemas.openxmlformats.org/officeDocument/2006/relationships/image" Target="media/image557.wmf"/><Relationship Id="rId220" Type="http://schemas.openxmlformats.org/officeDocument/2006/relationships/oleObject" Target="embeddings/oleObject95.bin"/><Relationship Id="rId458" Type="http://schemas.openxmlformats.org/officeDocument/2006/relationships/oleObject" Target="embeddings/oleObject191.bin"/><Relationship Id="rId623" Type="http://schemas.openxmlformats.org/officeDocument/2006/relationships/oleObject" Target="embeddings/oleObject257.bin"/><Relationship Id="rId665" Type="http://schemas.openxmlformats.org/officeDocument/2006/relationships/oleObject" Target="embeddings/oleObject274.bin"/><Relationship Id="rId830" Type="http://schemas.openxmlformats.org/officeDocument/2006/relationships/oleObject" Target="embeddings/oleObject357.bin"/><Relationship Id="rId872" Type="http://schemas.openxmlformats.org/officeDocument/2006/relationships/oleObject" Target="embeddings/oleObject378.bin"/><Relationship Id="rId928" Type="http://schemas.openxmlformats.org/officeDocument/2006/relationships/oleObject" Target="embeddings/oleObject406.bin"/><Relationship Id="rId1088" Type="http://schemas.openxmlformats.org/officeDocument/2006/relationships/image" Target="media/image578.wmf"/><Relationship Id="rId15" Type="http://schemas.openxmlformats.org/officeDocument/2006/relationships/header" Target="header4.xml"/><Relationship Id="rId57" Type="http://schemas.openxmlformats.org/officeDocument/2006/relationships/image" Target="media/image21.wmf"/><Relationship Id="rId262" Type="http://schemas.openxmlformats.org/officeDocument/2006/relationships/image" Target="media/image125.wmf"/><Relationship Id="rId318" Type="http://schemas.openxmlformats.org/officeDocument/2006/relationships/image" Target="media/image157.emf"/><Relationship Id="rId525" Type="http://schemas.openxmlformats.org/officeDocument/2006/relationships/oleObject" Target="embeddings/oleObject209.bin"/><Relationship Id="rId567" Type="http://schemas.openxmlformats.org/officeDocument/2006/relationships/oleObject" Target="embeddings/oleObject230.bin"/><Relationship Id="rId732" Type="http://schemas.openxmlformats.org/officeDocument/2006/relationships/image" Target="media/image396.wmf"/><Relationship Id="rId1113" Type="http://schemas.openxmlformats.org/officeDocument/2006/relationships/oleObject" Target="embeddings/oleObject494.bin"/><Relationship Id="rId99" Type="http://schemas.openxmlformats.org/officeDocument/2006/relationships/image" Target="media/image42.wmf"/><Relationship Id="rId122" Type="http://schemas.openxmlformats.org/officeDocument/2006/relationships/image" Target="media/image53.wmf"/><Relationship Id="rId164" Type="http://schemas.openxmlformats.org/officeDocument/2006/relationships/image" Target="media/image75.wmf"/><Relationship Id="rId371" Type="http://schemas.openxmlformats.org/officeDocument/2006/relationships/image" Target="media/image199.wmf"/><Relationship Id="rId774" Type="http://schemas.openxmlformats.org/officeDocument/2006/relationships/oleObject" Target="embeddings/oleObject329.bin"/><Relationship Id="rId981" Type="http://schemas.openxmlformats.org/officeDocument/2006/relationships/image" Target="media/image523.wmf"/><Relationship Id="rId1015" Type="http://schemas.openxmlformats.org/officeDocument/2006/relationships/image" Target="media/image540.wmf"/><Relationship Id="rId1057" Type="http://schemas.openxmlformats.org/officeDocument/2006/relationships/oleObject" Target="embeddings/oleObject466.bin"/><Relationship Id="rId427" Type="http://schemas.openxmlformats.org/officeDocument/2006/relationships/image" Target="media/image227.wmf"/><Relationship Id="rId469" Type="http://schemas.openxmlformats.org/officeDocument/2006/relationships/image" Target="media/image250.wmf"/><Relationship Id="rId634" Type="http://schemas.openxmlformats.org/officeDocument/2006/relationships/image" Target="media/image343.emf"/><Relationship Id="rId676" Type="http://schemas.openxmlformats.org/officeDocument/2006/relationships/image" Target="media/image368.wmf"/><Relationship Id="rId841" Type="http://schemas.openxmlformats.org/officeDocument/2006/relationships/image" Target="media/image450.wmf"/><Relationship Id="rId883" Type="http://schemas.openxmlformats.org/officeDocument/2006/relationships/image" Target="media/image471.wmf"/><Relationship Id="rId1099" Type="http://schemas.openxmlformats.org/officeDocument/2006/relationships/oleObject" Target="embeddings/oleObject487.bin"/><Relationship Id="rId26" Type="http://schemas.openxmlformats.org/officeDocument/2006/relationships/oleObject" Target="embeddings/oleObject1.bin"/><Relationship Id="rId231" Type="http://schemas.openxmlformats.org/officeDocument/2006/relationships/image" Target="media/image108.wmf"/><Relationship Id="rId273" Type="http://schemas.openxmlformats.org/officeDocument/2006/relationships/oleObject" Target="embeddings/oleObject120.bin"/><Relationship Id="rId329" Type="http://schemas.openxmlformats.org/officeDocument/2006/relationships/image" Target="media/image168.emf"/><Relationship Id="rId480" Type="http://schemas.openxmlformats.org/officeDocument/2006/relationships/image" Target="media/image256.wmf"/><Relationship Id="rId536" Type="http://schemas.openxmlformats.org/officeDocument/2006/relationships/image" Target="media/image293.wmf"/><Relationship Id="rId701" Type="http://schemas.openxmlformats.org/officeDocument/2006/relationships/oleObject" Target="embeddings/oleObject292.bin"/><Relationship Id="rId939" Type="http://schemas.openxmlformats.org/officeDocument/2006/relationships/image" Target="media/image499.wmf"/><Relationship Id="rId1124" Type="http://schemas.openxmlformats.org/officeDocument/2006/relationships/image" Target="media/image597.emf"/><Relationship Id="rId68" Type="http://schemas.openxmlformats.org/officeDocument/2006/relationships/image" Target="media/image26.wmf"/><Relationship Id="rId133" Type="http://schemas.openxmlformats.org/officeDocument/2006/relationships/oleObject" Target="embeddings/oleObject52.bin"/><Relationship Id="rId175" Type="http://schemas.openxmlformats.org/officeDocument/2006/relationships/oleObject" Target="embeddings/oleObject72.bin"/><Relationship Id="rId340" Type="http://schemas.openxmlformats.org/officeDocument/2006/relationships/image" Target="media/image179.emf"/><Relationship Id="rId578" Type="http://schemas.openxmlformats.org/officeDocument/2006/relationships/oleObject" Target="embeddings/oleObject236.bin"/><Relationship Id="rId743" Type="http://schemas.openxmlformats.org/officeDocument/2006/relationships/oleObject" Target="embeddings/oleObject313.bin"/><Relationship Id="rId785" Type="http://schemas.openxmlformats.org/officeDocument/2006/relationships/image" Target="media/image422.wmf"/><Relationship Id="rId950" Type="http://schemas.openxmlformats.org/officeDocument/2006/relationships/oleObject" Target="embeddings/oleObject417.bin"/><Relationship Id="rId992" Type="http://schemas.openxmlformats.org/officeDocument/2006/relationships/oleObject" Target="embeddings/oleObject435.bin"/><Relationship Id="rId1026" Type="http://schemas.openxmlformats.org/officeDocument/2006/relationships/oleObject" Target="embeddings/oleObject452.bin"/><Relationship Id="rId200" Type="http://schemas.openxmlformats.org/officeDocument/2006/relationships/image" Target="media/image93.wmf"/><Relationship Id="rId382" Type="http://schemas.openxmlformats.org/officeDocument/2006/relationships/oleObject" Target="embeddings/oleObject155.bin"/><Relationship Id="rId438" Type="http://schemas.openxmlformats.org/officeDocument/2006/relationships/image" Target="media/image233.wmf"/><Relationship Id="rId603" Type="http://schemas.openxmlformats.org/officeDocument/2006/relationships/oleObject" Target="embeddings/oleObject250.bin"/><Relationship Id="rId645" Type="http://schemas.openxmlformats.org/officeDocument/2006/relationships/oleObject" Target="embeddings/oleObject264.bin"/><Relationship Id="rId687" Type="http://schemas.openxmlformats.org/officeDocument/2006/relationships/oleObject" Target="embeddings/oleObject285.bin"/><Relationship Id="rId810" Type="http://schemas.openxmlformats.org/officeDocument/2006/relationships/oleObject" Target="embeddings/oleObject347.bin"/><Relationship Id="rId852" Type="http://schemas.openxmlformats.org/officeDocument/2006/relationships/image" Target="media/image456.wmf"/><Relationship Id="rId908" Type="http://schemas.openxmlformats.org/officeDocument/2006/relationships/oleObject" Target="embeddings/oleObject396.bin"/><Relationship Id="rId1068" Type="http://schemas.openxmlformats.org/officeDocument/2006/relationships/image" Target="media/image568.wmf"/><Relationship Id="rId242" Type="http://schemas.openxmlformats.org/officeDocument/2006/relationships/oleObject" Target="embeddings/oleObject106.bin"/><Relationship Id="rId284" Type="http://schemas.openxmlformats.org/officeDocument/2006/relationships/image" Target="media/image136.wmf"/><Relationship Id="rId491" Type="http://schemas.openxmlformats.org/officeDocument/2006/relationships/oleObject" Target="embeddings/oleObject207.bin"/><Relationship Id="rId505" Type="http://schemas.openxmlformats.org/officeDocument/2006/relationships/image" Target="media/image269.emf"/><Relationship Id="rId712" Type="http://schemas.openxmlformats.org/officeDocument/2006/relationships/image" Target="media/image386.wmf"/><Relationship Id="rId894" Type="http://schemas.openxmlformats.org/officeDocument/2006/relationships/oleObject" Target="embeddings/oleObject389.bin"/><Relationship Id="rId37" Type="http://schemas.openxmlformats.org/officeDocument/2006/relationships/image" Target="media/image8.wmf"/><Relationship Id="rId79" Type="http://schemas.openxmlformats.org/officeDocument/2006/relationships/oleObject" Target="embeddings/oleObject25.bin"/><Relationship Id="rId102" Type="http://schemas.openxmlformats.org/officeDocument/2006/relationships/oleObject" Target="embeddings/oleObject36.bin"/><Relationship Id="rId144" Type="http://schemas.openxmlformats.org/officeDocument/2006/relationships/image" Target="media/image65.wmf"/><Relationship Id="rId547" Type="http://schemas.openxmlformats.org/officeDocument/2006/relationships/oleObject" Target="embeddings/oleObject220.bin"/><Relationship Id="rId589" Type="http://schemas.openxmlformats.org/officeDocument/2006/relationships/oleObject" Target="embeddings/oleObject242.bin"/><Relationship Id="rId754" Type="http://schemas.openxmlformats.org/officeDocument/2006/relationships/oleObject" Target="embeddings/oleObject318.bin"/><Relationship Id="rId796" Type="http://schemas.openxmlformats.org/officeDocument/2006/relationships/oleObject" Target="embeddings/oleObject340.bin"/><Relationship Id="rId961" Type="http://schemas.openxmlformats.org/officeDocument/2006/relationships/image" Target="media/image510.wmf"/><Relationship Id="rId90" Type="http://schemas.openxmlformats.org/officeDocument/2006/relationships/oleObject" Target="embeddings/oleObject30.bin"/><Relationship Id="rId186" Type="http://schemas.openxmlformats.org/officeDocument/2006/relationships/image" Target="media/image86.wmf"/><Relationship Id="rId351" Type="http://schemas.openxmlformats.org/officeDocument/2006/relationships/oleObject" Target="embeddings/oleObject141.bin"/><Relationship Id="rId393" Type="http://schemas.openxmlformats.org/officeDocument/2006/relationships/image" Target="media/image210.wmf"/><Relationship Id="rId407" Type="http://schemas.openxmlformats.org/officeDocument/2006/relationships/image" Target="media/image217.wmf"/><Relationship Id="rId449" Type="http://schemas.openxmlformats.org/officeDocument/2006/relationships/oleObject" Target="embeddings/oleObject188.bin"/><Relationship Id="rId614" Type="http://schemas.openxmlformats.org/officeDocument/2006/relationships/image" Target="media/image331.emf"/><Relationship Id="rId656" Type="http://schemas.openxmlformats.org/officeDocument/2006/relationships/image" Target="media/image358.wmf"/><Relationship Id="rId821" Type="http://schemas.openxmlformats.org/officeDocument/2006/relationships/image" Target="media/image440.wmf"/><Relationship Id="rId863" Type="http://schemas.openxmlformats.org/officeDocument/2006/relationships/oleObject" Target="embeddings/oleObject373.bin"/><Relationship Id="rId1037" Type="http://schemas.openxmlformats.org/officeDocument/2006/relationships/image" Target="media/image551.wmf"/><Relationship Id="rId1079" Type="http://schemas.openxmlformats.org/officeDocument/2006/relationships/oleObject" Target="embeddings/oleObject477.bin"/><Relationship Id="rId211" Type="http://schemas.openxmlformats.org/officeDocument/2006/relationships/oleObject" Target="embeddings/oleObject90.bin"/><Relationship Id="rId253" Type="http://schemas.openxmlformats.org/officeDocument/2006/relationships/image" Target="media/image119.wmf"/><Relationship Id="rId295" Type="http://schemas.openxmlformats.org/officeDocument/2006/relationships/oleObject" Target="embeddings/oleObject131.bin"/><Relationship Id="rId309" Type="http://schemas.openxmlformats.org/officeDocument/2006/relationships/image" Target="media/image148.emf"/><Relationship Id="rId460" Type="http://schemas.openxmlformats.org/officeDocument/2006/relationships/oleObject" Target="embeddings/oleObject192.bin"/><Relationship Id="rId516" Type="http://schemas.openxmlformats.org/officeDocument/2006/relationships/image" Target="media/image279.emf"/><Relationship Id="rId698" Type="http://schemas.openxmlformats.org/officeDocument/2006/relationships/image" Target="media/image379.wmf"/><Relationship Id="rId919" Type="http://schemas.openxmlformats.org/officeDocument/2006/relationships/image" Target="media/image489.wmf"/><Relationship Id="rId1090" Type="http://schemas.openxmlformats.org/officeDocument/2006/relationships/image" Target="media/image579.wmf"/><Relationship Id="rId1104" Type="http://schemas.openxmlformats.org/officeDocument/2006/relationships/image" Target="media/image586.wmf"/><Relationship Id="rId48" Type="http://schemas.openxmlformats.org/officeDocument/2006/relationships/image" Target="media/image15.wmf"/><Relationship Id="rId113" Type="http://schemas.openxmlformats.org/officeDocument/2006/relationships/image" Target="media/image49.wmf"/><Relationship Id="rId320" Type="http://schemas.openxmlformats.org/officeDocument/2006/relationships/image" Target="media/image159.emf"/><Relationship Id="rId558" Type="http://schemas.openxmlformats.org/officeDocument/2006/relationships/image" Target="media/image304.wmf"/><Relationship Id="rId723" Type="http://schemas.openxmlformats.org/officeDocument/2006/relationships/oleObject" Target="embeddings/oleObject303.bin"/><Relationship Id="rId765" Type="http://schemas.openxmlformats.org/officeDocument/2006/relationships/image" Target="media/image412.wmf"/><Relationship Id="rId930" Type="http://schemas.openxmlformats.org/officeDocument/2006/relationships/oleObject" Target="embeddings/oleObject407.bin"/><Relationship Id="rId972" Type="http://schemas.openxmlformats.org/officeDocument/2006/relationships/image" Target="media/image518.emf"/><Relationship Id="rId1006" Type="http://schemas.openxmlformats.org/officeDocument/2006/relationships/oleObject" Target="embeddings/oleObject442.bin"/><Relationship Id="rId155" Type="http://schemas.openxmlformats.org/officeDocument/2006/relationships/oleObject" Target="embeddings/oleObject62.bin"/><Relationship Id="rId197" Type="http://schemas.openxmlformats.org/officeDocument/2006/relationships/oleObject" Target="embeddings/oleObject83.bin"/><Relationship Id="rId362" Type="http://schemas.openxmlformats.org/officeDocument/2006/relationships/image" Target="media/image193.emf"/><Relationship Id="rId418" Type="http://schemas.openxmlformats.org/officeDocument/2006/relationships/oleObject" Target="embeddings/oleObject173.bin"/><Relationship Id="rId625" Type="http://schemas.openxmlformats.org/officeDocument/2006/relationships/oleObject" Target="embeddings/oleObject258.bin"/><Relationship Id="rId832" Type="http://schemas.openxmlformats.org/officeDocument/2006/relationships/oleObject" Target="embeddings/oleObject358.bin"/><Relationship Id="rId1048" Type="http://schemas.openxmlformats.org/officeDocument/2006/relationships/image" Target="media/image558.wmf"/><Relationship Id="rId222" Type="http://schemas.openxmlformats.org/officeDocument/2006/relationships/oleObject" Target="embeddings/oleObject96.bin"/><Relationship Id="rId264" Type="http://schemas.openxmlformats.org/officeDocument/2006/relationships/image" Target="media/image126.wmf"/><Relationship Id="rId471" Type="http://schemas.openxmlformats.org/officeDocument/2006/relationships/image" Target="media/image251.emf"/><Relationship Id="rId667" Type="http://schemas.openxmlformats.org/officeDocument/2006/relationships/oleObject" Target="embeddings/oleObject275.bin"/><Relationship Id="rId874" Type="http://schemas.openxmlformats.org/officeDocument/2006/relationships/oleObject" Target="embeddings/oleObject379.bin"/><Relationship Id="rId1115" Type="http://schemas.openxmlformats.org/officeDocument/2006/relationships/oleObject" Target="embeddings/oleObject495.bin"/><Relationship Id="rId17" Type="http://schemas.openxmlformats.org/officeDocument/2006/relationships/footer" Target="footer5.xml"/><Relationship Id="rId59" Type="http://schemas.openxmlformats.org/officeDocument/2006/relationships/oleObject" Target="embeddings/oleObject15.bin"/><Relationship Id="rId124" Type="http://schemas.openxmlformats.org/officeDocument/2006/relationships/image" Target="media/image54.wmf"/><Relationship Id="rId527" Type="http://schemas.openxmlformats.org/officeDocument/2006/relationships/oleObject" Target="embeddings/oleObject210.bin"/><Relationship Id="rId569" Type="http://schemas.openxmlformats.org/officeDocument/2006/relationships/oleObject" Target="embeddings/oleObject231.bin"/><Relationship Id="rId734" Type="http://schemas.openxmlformats.org/officeDocument/2006/relationships/image" Target="media/image397.wmf"/><Relationship Id="rId776" Type="http://schemas.openxmlformats.org/officeDocument/2006/relationships/oleObject" Target="embeddings/oleObject330.bin"/><Relationship Id="rId941" Type="http://schemas.openxmlformats.org/officeDocument/2006/relationships/image" Target="media/image500.wmf"/><Relationship Id="rId983" Type="http://schemas.openxmlformats.org/officeDocument/2006/relationships/image" Target="media/image524.wmf"/><Relationship Id="rId70" Type="http://schemas.openxmlformats.org/officeDocument/2006/relationships/image" Target="media/image27.wmf"/><Relationship Id="rId166" Type="http://schemas.openxmlformats.org/officeDocument/2006/relationships/image" Target="media/image76.wmf"/><Relationship Id="rId331" Type="http://schemas.openxmlformats.org/officeDocument/2006/relationships/image" Target="media/image170.emf"/><Relationship Id="rId373" Type="http://schemas.openxmlformats.org/officeDocument/2006/relationships/image" Target="media/image200.wmf"/><Relationship Id="rId429" Type="http://schemas.openxmlformats.org/officeDocument/2006/relationships/image" Target="media/image228.wmf"/><Relationship Id="rId580" Type="http://schemas.openxmlformats.org/officeDocument/2006/relationships/oleObject" Target="embeddings/oleObject237.bin"/><Relationship Id="rId636" Type="http://schemas.openxmlformats.org/officeDocument/2006/relationships/image" Target="media/image345.emf"/><Relationship Id="rId801" Type="http://schemas.openxmlformats.org/officeDocument/2006/relationships/image" Target="media/image430.wmf"/><Relationship Id="rId1017" Type="http://schemas.openxmlformats.org/officeDocument/2006/relationships/image" Target="media/image541.wmf"/><Relationship Id="rId1059" Type="http://schemas.openxmlformats.org/officeDocument/2006/relationships/oleObject" Target="embeddings/oleObject467.bin"/><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image" Target="media/image234.wmf"/><Relationship Id="rId678" Type="http://schemas.openxmlformats.org/officeDocument/2006/relationships/image" Target="media/image369.wmf"/><Relationship Id="rId843" Type="http://schemas.openxmlformats.org/officeDocument/2006/relationships/image" Target="media/image451.wmf"/><Relationship Id="rId885" Type="http://schemas.openxmlformats.org/officeDocument/2006/relationships/image" Target="media/image472.wmf"/><Relationship Id="rId1070" Type="http://schemas.openxmlformats.org/officeDocument/2006/relationships/image" Target="media/image569.wmf"/><Relationship Id="rId1126" Type="http://schemas.openxmlformats.org/officeDocument/2006/relationships/image" Target="media/image599.emf"/><Relationship Id="rId28" Type="http://schemas.openxmlformats.org/officeDocument/2006/relationships/oleObject" Target="embeddings/oleObject2.bin"/><Relationship Id="rId275" Type="http://schemas.openxmlformats.org/officeDocument/2006/relationships/oleObject" Target="embeddings/oleObject121.bin"/><Relationship Id="rId300" Type="http://schemas.openxmlformats.org/officeDocument/2006/relationships/image" Target="media/image144.wmf"/><Relationship Id="rId482" Type="http://schemas.openxmlformats.org/officeDocument/2006/relationships/image" Target="media/image257.wmf"/><Relationship Id="rId538" Type="http://schemas.openxmlformats.org/officeDocument/2006/relationships/image" Target="media/image294.wmf"/><Relationship Id="rId703" Type="http://schemas.openxmlformats.org/officeDocument/2006/relationships/oleObject" Target="embeddings/oleObject293.bin"/><Relationship Id="rId745" Type="http://schemas.openxmlformats.org/officeDocument/2006/relationships/oleObject" Target="embeddings/oleObject314.bin"/><Relationship Id="rId910" Type="http://schemas.openxmlformats.org/officeDocument/2006/relationships/oleObject" Target="embeddings/oleObject397.bin"/><Relationship Id="rId952" Type="http://schemas.openxmlformats.org/officeDocument/2006/relationships/oleObject" Target="embeddings/oleObject418.bin"/><Relationship Id="rId81" Type="http://schemas.openxmlformats.org/officeDocument/2006/relationships/oleObject" Target="embeddings/oleObject26.bin"/><Relationship Id="rId135" Type="http://schemas.openxmlformats.org/officeDocument/2006/relationships/image" Target="media/image60.emf"/><Relationship Id="rId177" Type="http://schemas.openxmlformats.org/officeDocument/2006/relationships/oleObject" Target="embeddings/oleObject73.bin"/><Relationship Id="rId342" Type="http://schemas.openxmlformats.org/officeDocument/2006/relationships/image" Target="media/image181.emf"/><Relationship Id="rId384" Type="http://schemas.openxmlformats.org/officeDocument/2006/relationships/oleObject" Target="embeddings/oleObject156.bin"/><Relationship Id="rId591" Type="http://schemas.openxmlformats.org/officeDocument/2006/relationships/image" Target="media/image319.wmf"/><Relationship Id="rId605" Type="http://schemas.openxmlformats.org/officeDocument/2006/relationships/oleObject" Target="embeddings/oleObject251.bin"/><Relationship Id="rId787" Type="http://schemas.openxmlformats.org/officeDocument/2006/relationships/image" Target="media/image423.wmf"/><Relationship Id="rId812" Type="http://schemas.openxmlformats.org/officeDocument/2006/relationships/oleObject" Target="embeddings/oleObject348.bin"/><Relationship Id="rId994" Type="http://schemas.openxmlformats.org/officeDocument/2006/relationships/oleObject" Target="embeddings/oleObject436.bin"/><Relationship Id="rId1028" Type="http://schemas.openxmlformats.org/officeDocument/2006/relationships/oleObject" Target="embeddings/oleObject453.bin"/><Relationship Id="rId202" Type="http://schemas.openxmlformats.org/officeDocument/2006/relationships/image" Target="media/image94.wmf"/><Relationship Id="rId244" Type="http://schemas.openxmlformats.org/officeDocument/2006/relationships/oleObject" Target="embeddings/oleObject107.bin"/><Relationship Id="rId647" Type="http://schemas.openxmlformats.org/officeDocument/2006/relationships/oleObject" Target="embeddings/oleObject265.bin"/><Relationship Id="rId689" Type="http://schemas.openxmlformats.org/officeDocument/2006/relationships/oleObject" Target="embeddings/oleObject286.bin"/><Relationship Id="rId854" Type="http://schemas.openxmlformats.org/officeDocument/2006/relationships/image" Target="media/image457.wmf"/><Relationship Id="rId896" Type="http://schemas.openxmlformats.org/officeDocument/2006/relationships/oleObject" Target="embeddings/oleObject390.bin"/><Relationship Id="rId1081" Type="http://schemas.openxmlformats.org/officeDocument/2006/relationships/oleObject" Target="embeddings/oleObject478.bin"/><Relationship Id="rId39" Type="http://schemas.openxmlformats.org/officeDocument/2006/relationships/image" Target="media/image9.emf"/><Relationship Id="rId286" Type="http://schemas.openxmlformats.org/officeDocument/2006/relationships/image" Target="media/image137.wmf"/><Relationship Id="rId451" Type="http://schemas.openxmlformats.org/officeDocument/2006/relationships/oleObject" Target="embeddings/oleObject189.bin"/><Relationship Id="rId493" Type="http://schemas.openxmlformats.org/officeDocument/2006/relationships/oleObject" Target="embeddings/oleObject208.bin"/><Relationship Id="rId507" Type="http://schemas.openxmlformats.org/officeDocument/2006/relationships/image" Target="media/image270.emf"/><Relationship Id="rId549" Type="http://schemas.openxmlformats.org/officeDocument/2006/relationships/oleObject" Target="embeddings/oleObject221.bin"/><Relationship Id="rId714" Type="http://schemas.openxmlformats.org/officeDocument/2006/relationships/image" Target="media/image387.wmf"/><Relationship Id="rId756" Type="http://schemas.openxmlformats.org/officeDocument/2006/relationships/oleObject" Target="embeddings/oleObject319.bin"/><Relationship Id="rId921" Type="http://schemas.openxmlformats.org/officeDocument/2006/relationships/image" Target="media/image490.wmf"/><Relationship Id="rId50" Type="http://schemas.openxmlformats.org/officeDocument/2006/relationships/image" Target="media/image16.wmf"/><Relationship Id="rId104" Type="http://schemas.openxmlformats.org/officeDocument/2006/relationships/oleObject" Target="embeddings/oleObject37.bin"/><Relationship Id="rId146" Type="http://schemas.openxmlformats.org/officeDocument/2006/relationships/image" Target="media/image66.wmf"/><Relationship Id="rId188" Type="http://schemas.openxmlformats.org/officeDocument/2006/relationships/image" Target="media/image87.wmf"/><Relationship Id="rId311" Type="http://schemas.openxmlformats.org/officeDocument/2006/relationships/image" Target="media/image150.emf"/><Relationship Id="rId353" Type="http://schemas.openxmlformats.org/officeDocument/2006/relationships/oleObject" Target="embeddings/oleObject142.bin"/><Relationship Id="rId395" Type="http://schemas.openxmlformats.org/officeDocument/2006/relationships/image" Target="media/image211.wmf"/><Relationship Id="rId409" Type="http://schemas.openxmlformats.org/officeDocument/2006/relationships/image" Target="media/image218.wmf"/><Relationship Id="rId560" Type="http://schemas.openxmlformats.org/officeDocument/2006/relationships/image" Target="media/image305.wmf"/><Relationship Id="rId798" Type="http://schemas.openxmlformats.org/officeDocument/2006/relationships/oleObject" Target="embeddings/oleObject341.bin"/><Relationship Id="rId963" Type="http://schemas.openxmlformats.org/officeDocument/2006/relationships/image" Target="media/image511.wmf"/><Relationship Id="rId1039" Type="http://schemas.openxmlformats.org/officeDocument/2006/relationships/image" Target="media/image552.wmf"/><Relationship Id="rId92" Type="http://schemas.openxmlformats.org/officeDocument/2006/relationships/oleObject" Target="embeddings/oleObject31.bin"/><Relationship Id="rId213" Type="http://schemas.openxmlformats.org/officeDocument/2006/relationships/oleObject" Target="embeddings/oleObject91.bin"/><Relationship Id="rId420" Type="http://schemas.openxmlformats.org/officeDocument/2006/relationships/oleObject" Target="embeddings/oleObject174.bin"/><Relationship Id="rId616" Type="http://schemas.openxmlformats.org/officeDocument/2006/relationships/image" Target="media/image333.emf"/><Relationship Id="rId658" Type="http://schemas.openxmlformats.org/officeDocument/2006/relationships/image" Target="media/image359.wmf"/><Relationship Id="rId823" Type="http://schemas.openxmlformats.org/officeDocument/2006/relationships/image" Target="media/image441.wmf"/><Relationship Id="rId865" Type="http://schemas.openxmlformats.org/officeDocument/2006/relationships/oleObject" Target="embeddings/oleObject374.bin"/><Relationship Id="rId1050" Type="http://schemas.openxmlformats.org/officeDocument/2006/relationships/image" Target="media/image559.wmf"/><Relationship Id="rId255" Type="http://schemas.openxmlformats.org/officeDocument/2006/relationships/image" Target="media/image120.wmf"/><Relationship Id="rId297" Type="http://schemas.openxmlformats.org/officeDocument/2006/relationships/oleObject" Target="embeddings/oleObject132.bin"/><Relationship Id="rId462" Type="http://schemas.openxmlformats.org/officeDocument/2006/relationships/oleObject" Target="embeddings/oleObject193.bin"/><Relationship Id="rId518" Type="http://schemas.openxmlformats.org/officeDocument/2006/relationships/image" Target="media/image281.emf"/><Relationship Id="rId725" Type="http://schemas.openxmlformats.org/officeDocument/2006/relationships/oleObject" Target="embeddings/oleObject304.bin"/><Relationship Id="rId932" Type="http://schemas.openxmlformats.org/officeDocument/2006/relationships/oleObject" Target="embeddings/oleObject408.bin"/><Relationship Id="rId1092" Type="http://schemas.openxmlformats.org/officeDocument/2006/relationships/image" Target="media/image580.wmf"/><Relationship Id="rId1106" Type="http://schemas.openxmlformats.org/officeDocument/2006/relationships/image" Target="media/image587.wmf"/><Relationship Id="rId115" Type="http://schemas.openxmlformats.org/officeDocument/2006/relationships/image" Target="media/image50.wmf"/><Relationship Id="rId157" Type="http://schemas.openxmlformats.org/officeDocument/2006/relationships/oleObject" Target="embeddings/oleObject63.bin"/><Relationship Id="rId322" Type="http://schemas.openxmlformats.org/officeDocument/2006/relationships/image" Target="media/image161.emf"/><Relationship Id="rId364" Type="http://schemas.openxmlformats.org/officeDocument/2006/relationships/oleObject" Target="embeddings/oleObject147.bin"/><Relationship Id="rId767" Type="http://schemas.openxmlformats.org/officeDocument/2006/relationships/image" Target="media/image413.wmf"/><Relationship Id="rId974" Type="http://schemas.openxmlformats.org/officeDocument/2006/relationships/oleObject" Target="embeddings/oleObject426.bin"/><Relationship Id="rId1008" Type="http://schemas.openxmlformats.org/officeDocument/2006/relationships/oleObject" Target="embeddings/oleObject443.bin"/><Relationship Id="rId61" Type="http://schemas.openxmlformats.org/officeDocument/2006/relationships/oleObject" Target="embeddings/oleObject16.bin"/><Relationship Id="rId199" Type="http://schemas.openxmlformats.org/officeDocument/2006/relationships/oleObject" Target="embeddings/oleObject84.bin"/><Relationship Id="rId571" Type="http://schemas.openxmlformats.org/officeDocument/2006/relationships/oleObject" Target="embeddings/oleObject232.bin"/><Relationship Id="rId627" Type="http://schemas.openxmlformats.org/officeDocument/2006/relationships/oleObject" Target="embeddings/oleObject259.bin"/><Relationship Id="rId669" Type="http://schemas.openxmlformats.org/officeDocument/2006/relationships/oleObject" Target="embeddings/oleObject276.bin"/><Relationship Id="rId834" Type="http://schemas.openxmlformats.org/officeDocument/2006/relationships/oleObject" Target="embeddings/oleObject359.bin"/><Relationship Id="rId876" Type="http://schemas.openxmlformats.org/officeDocument/2006/relationships/oleObject" Target="embeddings/oleObject380.bin"/><Relationship Id="rId19" Type="http://schemas.openxmlformats.org/officeDocument/2006/relationships/footer" Target="footer6.xml"/><Relationship Id="rId224" Type="http://schemas.openxmlformats.org/officeDocument/2006/relationships/oleObject" Target="embeddings/oleObject97.bin"/><Relationship Id="rId266" Type="http://schemas.openxmlformats.org/officeDocument/2006/relationships/image" Target="media/image127.wmf"/><Relationship Id="rId431" Type="http://schemas.openxmlformats.org/officeDocument/2006/relationships/oleObject" Target="embeddings/oleObject179.bin"/><Relationship Id="rId473" Type="http://schemas.openxmlformats.org/officeDocument/2006/relationships/oleObject" Target="embeddings/oleObject198.bin"/><Relationship Id="rId529" Type="http://schemas.openxmlformats.org/officeDocument/2006/relationships/oleObject" Target="embeddings/oleObject211.bin"/><Relationship Id="rId680" Type="http://schemas.openxmlformats.org/officeDocument/2006/relationships/image" Target="media/image370.wmf"/><Relationship Id="rId736" Type="http://schemas.openxmlformats.org/officeDocument/2006/relationships/image" Target="media/image398.wmf"/><Relationship Id="rId901" Type="http://schemas.openxmlformats.org/officeDocument/2006/relationships/image" Target="media/image480.wmf"/><Relationship Id="rId1061" Type="http://schemas.openxmlformats.org/officeDocument/2006/relationships/oleObject" Target="embeddings/oleObject468.bin"/><Relationship Id="rId1117" Type="http://schemas.openxmlformats.org/officeDocument/2006/relationships/oleObject" Target="embeddings/oleObject496.bin"/><Relationship Id="rId30" Type="http://schemas.openxmlformats.org/officeDocument/2006/relationships/oleObject" Target="embeddings/oleObject3.bin"/><Relationship Id="rId126" Type="http://schemas.openxmlformats.org/officeDocument/2006/relationships/image" Target="media/image55.wmf"/><Relationship Id="rId168" Type="http://schemas.openxmlformats.org/officeDocument/2006/relationships/image" Target="media/image77.wmf"/><Relationship Id="rId333" Type="http://schemas.openxmlformats.org/officeDocument/2006/relationships/image" Target="media/image172.emf"/><Relationship Id="rId540" Type="http://schemas.openxmlformats.org/officeDocument/2006/relationships/image" Target="media/image295.wmf"/><Relationship Id="rId778" Type="http://schemas.openxmlformats.org/officeDocument/2006/relationships/oleObject" Target="embeddings/oleObject331.bin"/><Relationship Id="rId943" Type="http://schemas.openxmlformats.org/officeDocument/2006/relationships/image" Target="media/image501.wmf"/><Relationship Id="rId985" Type="http://schemas.openxmlformats.org/officeDocument/2006/relationships/image" Target="media/image525.wmf"/><Relationship Id="rId1019" Type="http://schemas.openxmlformats.org/officeDocument/2006/relationships/image" Target="media/image542.wmf"/><Relationship Id="rId72" Type="http://schemas.openxmlformats.org/officeDocument/2006/relationships/image" Target="media/image28.wmf"/><Relationship Id="rId375" Type="http://schemas.openxmlformats.org/officeDocument/2006/relationships/image" Target="media/image201.wmf"/><Relationship Id="rId582" Type="http://schemas.openxmlformats.org/officeDocument/2006/relationships/oleObject" Target="embeddings/oleObject238.bin"/><Relationship Id="rId638" Type="http://schemas.openxmlformats.org/officeDocument/2006/relationships/image" Target="media/image347.png"/><Relationship Id="rId803" Type="http://schemas.openxmlformats.org/officeDocument/2006/relationships/image" Target="media/image431.wmf"/><Relationship Id="rId845" Type="http://schemas.openxmlformats.org/officeDocument/2006/relationships/image" Target="media/image452.wmf"/><Relationship Id="rId1030" Type="http://schemas.openxmlformats.org/officeDocument/2006/relationships/oleObject" Target="embeddings/oleObject454.bin"/><Relationship Id="rId3" Type="http://schemas.openxmlformats.org/officeDocument/2006/relationships/styles" Target="styles.xml"/><Relationship Id="rId235" Type="http://schemas.openxmlformats.org/officeDocument/2006/relationships/image" Target="media/image110.wmf"/><Relationship Id="rId277" Type="http://schemas.openxmlformats.org/officeDocument/2006/relationships/oleObject" Target="embeddings/oleObject122.bin"/><Relationship Id="rId400" Type="http://schemas.openxmlformats.org/officeDocument/2006/relationships/oleObject" Target="embeddings/oleObject164.bin"/><Relationship Id="rId442" Type="http://schemas.openxmlformats.org/officeDocument/2006/relationships/image" Target="media/image235.wmf"/><Relationship Id="rId484" Type="http://schemas.openxmlformats.org/officeDocument/2006/relationships/image" Target="media/image258.wmf"/><Relationship Id="rId705" Type="http://schemas.openxmlformats.org/officeDocument/2006/relationships/oleObject" Target="embeddings/oleObject294.bin"/><Relationship Id="rId887" Type="http://schemas.openxmlformats.org/officeDocument/2006/relationships/image" Target="media/image473.wmf"/><Relationship Id="rId1072" Type="http://schemas.openxmlformats.org/officeDocument/2006/relationships/image" Target="media/image570.wmf"/><Relationship Id="rId1128" Type="http://schemas.openxmlformats.org/officeDocument/2006/relationships/footer" Target="footer10.xml"/><Relationship Id="rId137" Type="http://schemas.openxmlformats.org/officeDocument/2006/relationships/oleObject" Target="embeddings/oleObject53.bin"/><Relationship Id="rId302" Type="http://schemas.openxmlformats.org/officeDocument/2006/relationships/image" Target="media/image145.wmf"/><Relationship Id="rId344" Type="http://schemas.openxmlformats.org/officeDocument/2006/relationships/image" Target="media/image183.emf"/><Relationship Id="rId691" Type="http://schemas.openxmlformats.org/officeDocument/2006/relationships/oleObject" Target="embeddings/oleObject287.bin"/><Relationship Id="rId747" Type="http://schemas.openxmlformats.org/officeDocument/2006/relationships/oleObject" Target="embeddings/oleObject315.bin"/><Relationship Id="rId789" Type="http://schemas.openxmlformats.org/officeDocument/2006/relationships/image" Target="media/image424.wmf"/><Relationship Id="rId912" Type="http://schemas.openxmlformats.org/officeDocument/2006/relationships/oleObject" Target="embeddings/oleObject398.bin"/><Relationship Id="rId954" Type="http://schemas.openxmlformats.org/officeDocument/2006/relationships/oleObject" Target="embeddings/oleObject419.bin"/><Relationship Id="rId996" Type="http://schemas.openxmlformats.org/officeDocument/2006/relationships/oleObject" Target="embeddings/oleObject437.bin"/><Relationship Id="rId41" Type="http://schemas.openxmlformats.org/officeDocument/2006/relationships/image" Target="media/image11.wmf"/><Relationship Id="rId83" Type="http://schemas.openxmlformats.org/officeDocument/2006/relationships/image" Target="media/image34.wmf"/><Relationship Id="rId179" Type="http://schemas.openxmlformats.org/officeDocument/2006/relationships/oleObject" Target="embeddings/oleObject74.bin"/><Relationship Id="rId386" Type="http://schemas.openxmlformats.org/officeDocument/2006/relationships/oleObject" Target="embeddings/oleObject157.bin"/><Relationship Id="rId551" Type="http://schemas.openxmlformats.org/officeDocument/2006/relationships/oleObject" Target="embeddings/oleObject222.bin"/><Relationship Id="rId593" Type="http://schemas.openxmlformats.org/officeDocument/2006/relationships/oleObject" Target="embeddings/oleObject245.bin"/><Relationship Id="rId607" Type="http://schemas.openxmlformats.org/officeDocument/2006/relationships/oleObject" Target="embeddings/oleObject252.bin"/><Relationship Id="rId649" Type="http://schemas.openxmlformats.org/officeDocument/2006/relationships/oleObject" Target="embeddings/oleObject266.bin"/><Relationship Id="rId814" Type="http://schemas.openxmlformats.org/officeDocument/2006/relationships/oleObject" Target="embeddings/oleObject349.bin"/><Relationship Id="rId856" Type="http://schemas.openxmlformats.org/officeDocument/2006/relationships/image" Target="media/image458.wmf"/><Relationship Id="rId190" Type="http://schemas.openxmlformats.org/officeDocument/2006/relationships/image" Target="media/image88.wmf"/><Relationship Id="rId204" Type="http://schemas.openxmlformats.org/officeDocument/2006/relationships/image" Target="media/image95.wmf"/><Relationship Id="rId246" Type="http://schemas.openxmlformats.org/officeDocument/2006/relationships/oleObject" Target="embeddings/oleObject108.bin"/><Relationship Id="rId288" Type="http://schemas.openxmlformats.org/officeDocument/2006/relationships/image" Target="media/image138.wmf"/><Relationship Id="rId411" Type="http://schemas.openxmlformats.org/officeDocument/2006/relationships/image" Target="media/image219.wmf"/><Relationship Id="rId453" Type="http://schemas.openxmlformats.org/officeDocument/2006/relationships/oleObject" Target="embeddings/oleObject190.bin"/><Relationship Id="rId509" Type="http://schemas.openxmlformats.org/officeDocument/2006/relationships/image" Target="media/image272.emf"/><Relationship Id="rId660" Type="http://schemas.openxmlformats.org/officeDocument/2006/relationships/image" Target="media/image360.wmf"/><Relationship Id="rId898" Type="http://schemas.openxmlformats.org/officeDocument/2006/relationships/oleObject" Target="embeddings/oleObject391.bin"/><Relationship Id="rId1041" Type="http://schemas.openxmlformats.org/officeDocument/2006/relationships/image" Target="media/image553.wmf"/><Relationship Id="rId1083" Type="http://schemas.openxmlformats.org/officeDocument/2006/relationships/oleObject" Target="embeddings/oleObject479.bin"/><Relationship Id="rId106" Type="http://schemas.openxmlformats.org/officeDocument/2006/relationships/oleObject" Target="embeddings/oleObject38.bin"/><Relationship Id="rId313" Type="http://schemas.openxmlformats.org/officeDocument/2006/relationships/image" Target="media/image152.emf"/><Relationship Id="rId495" Type="http://schemas.openxmlformats.org/officeDocument/2006/relationships/image" Target="media/image264.emf"/><Relationship Id="rId716" Type="http://schemas.openxmlformats.org/officeDocument/2006/relationships/image" Target="media/image388.wmf"/><Relationship Id="rId758" Type="http://schemas.openxmlformats.org/officeDocument/2006/relationships/oleObject" Target="embeddings/oleObject320.bin"/><Relationship Id="rId923" Type="http://schemas.openxmlformats.org/officeDocument/2006/relationships/image" Target="media/image491.wmf"/><Relationship Id="rId965" Type="http://schemas.openxmlformats.org/officeDocument/2006/relationships/image" Target="media/image512.wmf"/><Relationship Id="rId10" Type="http://schemas.openxmlformats.org/officeDocument/2006/relationships/header" Target="header2.xml"/><Relationship Id="rId52" Type="http://schemas.openxmlformats.org/officeDocument/2006/relationships/image" Target="media/image17.emf"/><Relationship Id="rId94" Type="http://schemas.openxmlformats.org/officeDocument/2006/relationships/oleObject" Target="embeddings/oleObject32.bin"/><Relationship Id="rId148" Type="http://schemas.openxmlformats.org/officeDocument/2006/relationships/image" Target="media/image67.wmf"/><Relationship Id="rId355" Type="http://schemas.openxmlformats.org/officeDocument/2006/relationships/oleObject" Target="embeddings/oleObject143.bin"/><Relationship Id="rId397" Type="http://schemas.openxmlformats.org/officeDocument/2006/relationships/image" Target="media/image212.wmf"/><Relationship Id="rId520" Type="http://schemas.openxmlformats.org/officeDocument/2006/relationships/image" Target="media/image283.emf"/><Relationship Id="rId562" Type="http://schemas.openxmlformats.org/officeDocument/2006/relationships/image" Target="media/image306.wmf"/><Relationship Id="rId618" Type="http://schemas.openxmlformats.org/officeDocument/2006/relationships/image" Target="media/image335.wmf"/><Relationship Id="rId825" Type="http://schemas.openxmlformats.org/officeDocument/2006/relationships/image" Target="media/image442.wmf"/><Relationship Id="rId215" Type="http://schemas.openxmlformats.org/officeDocument/2006/relationships/image" Target="media/image100.wmf"/><Relationship Id="rId257" Type="http://schemas.openxmlformats.org/officeDocument/2006/relationships/image" Target="media/image121.png"/><Relationship Id="rId422" Type="http://schemas.openxmlformats.org/officeDocument/2006/relationships/oleObject" Target="embeddings/oleObject175.bin"/><Relationship Id="rId464" Type="http://schemas.openxmlformats.org/officeDocument/2006/relationships/oleObject" Target="embeddings/oleObject194.bin"/><Relationship Id="rId867" Type="http://schemas.openxmlformats.org/officeDocument/2006/relationships/oleObject" Target="embeddings/oleObject375.bin"/><Relationship Id="rId1010" Type="http://schemas.openxmlformats.org/officeDocument/2006/relationships/oleObject" Target="embeddings/oleObject444.bin"/><Relationship Id="rId1052" Type="http://schemas.openxmlformats.org/officeDocument/2006/relationships/image" Target="media/image560.wmf"/><Relationship Id="rId1094" Type="http://schemas.openxmlformats.org/officeDocument/2006/relationships/image" Target="media/image581.wmf"/><Relationship Id="rId1108" Type="http://schemas.openxmlformats.org/officeDocument/2006/relationships/image" Target="media/image588.wmf"/><Relationship Id="rId299" Type="http://schemas.openxmlformats.org/officeDocument/2006/relationships/oleObject" Target="embeddings/oleObject133.bin"/><Relationship Id="rId727" Type="http://schemas.openxmlformats.org/officeDocument/2006/relationships/oleObject" Target="embeddings/oleObject305.bin"/><Relationship Id="rId934" Type="http://schemas.openxmlformats.org/officeDocument/2006/relationships/oleObject" Target="embeddings/oleObject409.bin"/><Relationship Id="rId63" Type="http://schemas.openxmlformats.org/officeDocument/2006/relationships/oleObject" Target="embeddings/oleObject17.bin"/><Relationship Id="rId159" Type="http://schemas.openxmlformats.org/officeDocument/2006/relationships/oleObject" Target="embeddings/oleObject64.bin"/><Relationship Id="rId366" Type="http://schemas.openxmlformats.org/officeDocument/2006/relationships/oleObject" Target="embeddings/oleObject148.bin"/><Relationship Id="rId573" Type="http://schemas.openxmlformats.org/officeDocument/2006/relationships/image" Target="media/image311.wmf"/><Relationship Id="rId780" Type="http://schemas.openxmlformats.org/officeDocument/2006/relationships/oleObject" Target="embeddings/oleObject332.bin"/><Relationship Id="rId226" Type="http://schemas.openxmlformats.org/officeDocument/2006/relationships/oleObject" Target="embeddings/oleObject98.bin"/><Relationship Id="rId433" Type="http://schemas.openxmlformats.org/officeDocument/2006/relationships/image" Target="media/image230.wmf"/><Relationship Id="rId878" Type="http://schemas.openxmlformats.org/officeDocument/2006/relationships/oleObject" Target="embeddings/oleObject381.bin"/><Relationship Id="rId1063" Type="http://schemas.openxmlformats.org/officeDocument/2006/relationships/oleObject" Target="embeddings/oleObject469.bin"/><Relationship Id="rId640" Type="http://schemas.openxmlformats.org/officeDocument/2006/relationships/image" Target="media/image349.png"/><Relationship Id="rId738" Type="http://schemas.openxmlformats.org/officeDocument/2006/relationships/image" Target="media/image399.wmf"/><Relationship Id="rId945" Type="http://schemas.openxmlformats.org/officeDocument/2006/relationships/image" Target="media/image502.wmf"/><Relationship Id="rId74" Type="http://schemas.openxmlformats.org/officeDocument/2006/relationships/image" Target="media/image29.wmf"/><Relationship Id="rId377" Type="http://schemas.openxmlformats.org/officeDocument/2006/relationships/image" Target="media/image202.wmf"/><Relationship Id="rId500" Type="http://schemas.openxmlformats.org/officeDocument/2006/relationships/package" Target="embeddings/Microsoft_Visio___33.vsdx"/><Relationship Id="rId584" Type="http://schemas.openxmlformats.org/officeDocument/2006/relationships/oleObject" Target="embeddings/oleObject239.bin"/><Relationship Id="rId805" Type="http://schemas.openxmlformats.org/officeDocument/2006/relationships/image" Target="media/image432.wmf"/><Relationship Id="rId1130" Type="http://schemas.openxmlformats.org/officeDocument/2006/relationships/fontTable" Target="fontTable.xml"/><Relationship Id="rId5" Type="http://schemas.openxmlformats.org/officeDocument/2006/relationships/webSettings" Target="webSettings.xml"/><Relationship Id="rId237" Type="http://schemas.openxmlformats.org/officeDocument/2006/relationships/image" Target="media/image111.wmf"/><Relationship Id="rId791" Type="http://schemas.openxmlformats.org/officeDocument/2006/relationships/image" Target="media/image425.wmf"/><Relationship Id="rId889" Type="http://schemas.openxmlformats.org/officeDocument/2006/relationships/image" Target="media/image474.wmf"/><Relationship Id="rId1074" Type="http://schemas.openxmlformats.org/officeDocument/2006/relationships/image" Target="media/image571.wmf"/><Relationship Id="rId444" Type="http://schemas.openxmlformats.org/officeDocument/2006/relationships/image" Target="media/image236.wmf"/><Relationship Id="rId651" Type="http://schemas.openxmlformats.org/officeDocument/2006/relationships/oleObject" Target="embeddings/oleObject267.bin"/><Relationship Id="rId749" Type="http://schemas.openxmlformats.org/officeDocument/2006/relationships/oleObject" Target="embeddings/oleObject316.bin"/><Relationship Id="rId290" Type="http://schemas.openxmlformats.org/officeDocument/2006/relationships/image" Target="media/image139.wmf"/><Relationship Id="rId304" Type="http://schemas.openxmlformats.org/officeDocument/2006/relationships/oleObject" Target="embeddings/oleObject136.bin"/><Relationship Id="rId388" Type="http://schemas.openxmlformats.org/officeDocument/2006/relationships/oleObject" Target="embeddings/oleObject158.bin"/><Relationship Id="rId511" Type="http://schemas.openxmlformats.org/officeDocument/2006/relationships/image" Target="media/image274.emf"/><Relationship Id="rId609" Type="http://schemas.openxmlformats.org/officeDocument/2006/relationships/oleObject" Target="embeddings/oleObject253.bin"/><Relationship Id="rId956" Type="http://schemas.openxmlformats.org/officeDocument/2006/relationships/oleObject" Target="embeddings/oleObject420.bin"/><Relationship Id="rId85" Type="http://schemas.openxmlformats.org/officeDocument/2006/relationships/image" Target="media/image35.wmf"/><Relationship Id="rId150" Type="http://schemas.openxmlformats.org/officeDocument/2006/relationships/image" Target="media/image68.wmf"/><Relationship Id="rId595" Type="http://schemas.openxmlformats.org/officeDocument/2006/relationships/oleObject" Target="embeddings/oleObject246.bin"/><Relationship Id="rId816" Type="http://schemas.openxmlformats.org/officeDocument/2006/relationships/oleObject" Target="embeddings/oleObject350.bin"/><Relationship Id="rId1001" Type="http://schemas.openxmlformats.org/officeDocument/2006/relationships/image" Target="media/image533.wmf"/><Relationship Id="rId248" Type="http://schemas.openxmlformats.org/officeDocument/2006/relationships/oleObject" Target="embeddings/oleObject109.bin"/><Relationship Id="rId455" Type="http://schemas.openxmlformats.org/officeDocument/2006/relationships/image" Target="media/image242.emf"/><Relationship Id="rId662" Type="http://schemas.openxmlformats.org/officeDocument/2006/relationships/image" Target="media/image361.wmf"/><Relationship Id="rId1085" Type="http://schemas.openxmlformats.org/officeDocument/2006/relationships/oleObject" Target="embeddings/oleObject480.bin"/><Relationship Id="rId12" Type="http://schemas.openxmlformats.org/officeDocument/2006/relationships/footer" Target="footer2.xml"/><Relationship Id="rId108" Type="http://schemas.openxmlformats.org/officeDocument/2006/relationships/oleObject" Target="embeddings/oleObject39.bin"/><Relationship Id="rId315" Type="http://schemas.openxmlformats.org/officeDocument/2006/relationships/image" Target="media/image154.emf"/><Relationship Id="rId522" Type="http://schemas.openxmlformats.org/officeDocument/2006/relationships/image" Target="media/image285.emf"/><Relationship Id="rId967" Type="http://schemas.openxmlformats.org/officeDocument/2006/relationships/image" Target="media/image513.emf"/><Relationship Id="rId96" Type="http://schemas.openxmlformats.org/officeDocument/2006/relationships/oleObject" Target="embeddings/oleObject33.bin"/><Relationship Id="rId161" Type="http://schemas.openxmlformats.org/officeDocument/2006/relationships/oleObject" Target="embeddings/oleObject65.bin"/><Relationship Id="rId399" Type="http://schemas.openxmlformats.org/officeDocument/2006/relationships/image" Target="media/image213.wmf"/><Relationship Id="rId827" Type="http://schemas.openxmlformats.org/officeDocument/2006/relationships/image" Target="media/image443.wmf"/><Relationship Id="rId1012" Type="http://schemas.openxmlformats.org/officeDocument/2006/relationships/oleObject" Target="embeddings/oleObject445.bin"/><Relationship Id="rId259" Type="http://schemas.openxmlformats.org/officeDocument/2006/relationships/image" Target="media/image123.png"/><Relationship Id="rId466" Type="http://schemas.openxmlformats.org/officeDocument/2006/relationships/oleObject" Target="embeddings/oleObject195.bin"/><Relationship Id="rId673" Type="http://schemas.openxmlformats.org/officeDocument/2006/relationships/oleObject" Target="embeddings/oleObject278.bin"/><Relationship Id="rId880" Type="http://schemas.openxmlformats.org/officeDocument/2006/relationships/oleObject" Target="embeddings/oleObject382.bin"/><Relationship Id="rId1096" Type="http://schemas.openxmlformats.org/officeDocument/2006/relationships/image" Target="media/image582.wmf"/><Relationship Id="rId23" Type="http://schemas.openxmlformats.org/officeDocument/2006/relationships/header" Target="header7.xml"/><Relationship Id="rId119" Type="http://schemas.openxmlformats.org/officeDocument/2006/relationships/oleObject" Target="embeddings/oleObject45.bin"/><Relationship Id="rId326" Type="http://schemas.openxmlformats.org/officeDocument/2006/relationships/image" Target="media/image165.emf"/><Relationship Id="rId533" Type="http://schemas.openxmlformats.org/officeDocument/2006/relationships/oleObject" Target="embeddings/oleObject213.bin"/><Relationship Id="rId978" Type="http://schemas.openxmlformats.org/officeDocument/2006/relationships/oleObject" Target="embeddings/oleObject428.bin"/><Relationship Id="rId740" Type="http://schemas.openxmlformats.org/officeDocument/2006/relationships/image" Target="media/image400.wmf"/><Relationship Id="rId838" Type="http://schemas.openxmlformats.org/officeDocument/2006/relationships/oleObject" Target="embeddings/oleObject361.bin"/><Relationship Id="rId1023" Type="http://schemas.openxmlformats.org/officeDocument/2006/relationships/image" Target="media/image544.wmf"/><Relationship Id="rId172" Type="http://schemas.openxmlformats.org/officeDocument/2006/relationships/image" Target="media/image79.wmf"/><Relationship Id="rId477" Type="http://schemas.openxmlformats.org/officeDocument/2006/relationships/oleObject" Target="embeddings/oleObject200.bin"/><Relationship Id="rId600" Type="http://schemas.openxmlformats.org/officeDocument/2006/relationships/image" Target="media/image323.wmf"/><Relationship Id="rId684" Type="http://schemas.openxmlformats.org/officeDocument/2006/relationships/image" Target="media/image372.wmf"/><Relationship Id="rId337" Type="http://schemas.openxmlformats.org/officeDocument/2006/relationships/image" Target="media/image176.emf"/><Relationship Id="rId891" Type="http://schemas.openxmlformats.org/officeDocument/2006/relationships/image" Target="media/image475.wmf"/><Relationship Id="rId905" Type="http://schemas.openxmlformats.org/officeDocument/2006/relationships/image" Target="media/image482.wmf"/><Relationship Id="rId989" Type="http://schemas.openxmlformats.org/officeDocument/2006/relationships/image" Target="media/image527.wmf"/><Relationship Id="rId34" Type="http://schemas.openxmlformats.org/officeDocument/2006/relationships/oleObject" Target="embeddings/oleObject5.bin"/><Relationship Id="rId544" Type="http://schemas.openxmlformats.org/officeDocument/2006/relationships/image" Target="media/image297.wmf"/><Relationship Id="rId751" Type="http://schemas.openxmlformats.org/officeDocument/2006/relationships/image" Target="media/image406.wmf"/><Relationship Id="rId849" Type="http://schemas.openxmlformats.org/officeDocument/2006/relationships/image" Target="media/image454.emf"/><Relationship Id="rId183" Type="http://schemas.openxmlformats.org/officeDocument/2006/relationships/oleObject" Target="embeddings/oleObject76.bin"/><Relationship Id="rId390" Type="http://schemas.openxmlformats.org/officeDocument/2006/relationships/oleObject" Target="embeddings/oleObject159.bin"/><Relationship Id="rId404" Type="http://schemas.openxmlformats.org/officeDocument/2006/relationships/oleObject" Target="embeddings/oleObject166.bin"/><Relationship Id="rId611" Type="http://schemas.openxmlformats.org/officeDocument/2006/relationships/oleObject" Target="embeddings/oleObject254.bin"/><Relationship Id="rId1034" Type="http://schemas.openxmlformats.org/officeDocument/2006/relationships/oleObject" Target="embeddings/oleObject456.bin"/><Relationship Id="rId250" Type="http://schemas.openxmlformats.org/officeDocument/2006/relationships/oleObject" Target="embeddings/oleObject110.bin"/><Relationship Id="rId488" Type="http://schemas.openxmlformats.org/officeDocument/2006/relationships/image" Target="media/image260.wmf"/><Relationship Id="rId695" Type="http://schemas.openxmlformats.org/officeDocument/2006/relationships/oleObject" Target="embeddings/oleObject289.bin"/><Relationship Id="rId709" Type="http://schemas.openxmlformats.org/officeDocument/2006/relationships/oleObject" Target="embeddings/oleObject296.bin"/><Relationship Id="rId916" Type="http://schemas.openxmlformats.org/officeDocument/2006/relationships/oleObject" Target="embeddings/oleObject400.bin"/><Relationship Id="rId1101" Type="http://schemas.openxmlformats.org/officeDocument/2006/relationships/oleObject" Target="embeddings/oleObject488.bin"/><Relationship Id="rId45" Type="http://schemas.openxmlformats.org/officeDocument/2006/relationships/image" Target="media/image13.wmf"/><Relationship Id="rId110" Type="http://schemas.openxmlformats.org/officeDocument/2006/relationships/oleObject" Target="embeddings/oleObject40.bin"/><Relationship Id="rId348" Type="http://schemas.openxmlformats.org/officeDocument/2006/relationships/image" Target="media/image186.wmf"/><Relationship Id="rId555" Type="http://schemas.openxmlformats.org/officeDocument/2006/relationships/oleObject" Target="embeddings/oleObject224.bin"/><Relationship Id="rId762" Type="http://schemas.openxmlformats.org/officeDocument/2006/relationships/oleObject" Target="embeddings/oleObject322.bin"/><Relationship Id="rId194" Type="http://schemas.openxmlformats.org/officeDocument/2006/relationships/image" Target="media/image90.wmf"/><Relationship Id="rId208" Type="http://schemas.openxmlformats.org/officeDocument/2006/relationships/image" Target="media/image97.wmf"/><Relationship Id="rId415" Type="http://schemas.openxmlformats.org/officeDocument/2006/relationships/image" Target="media/image221.wmf"/><Relationship Id="rId622" Type="http://schemas.openxmlformats.org/officeDocument/2006/relationships/image" Target="media/image337.wmf"/><Relationship Id="rId1045" Type="http://schemas.openxmlformats.org/officeDocument/2006/relationships/image" Target="media/image556.emf"/><Relationship Id="rId261" Type="http://schemas.openxmlformats.org/officeDocument/2006/relationships/oleObject" Target="embeddings/oleObject114.bin"/><Relationship Id="rId499" Type="http://schemas.openxmlformats.org/officeDocument/2006/relationships/image" Target="media/image266.emf"/><Relationship Id="rId927" Type="http://schemas.openxmlformats.org/officeDocument/2006/relationships/image" Target="media/image493.wmf"/><Relationship Id="rId1112" Type="http://schemas.openxmlformats.org/officeDocument/2006/relationships/image" Target="media/image590.wmf"/><Relationship Id="rId56" Type="http://schemas.openxmlformats.org/officeDocument/2006/relationships/oleObject" Target="embeddings/oleObject13.bin"/><Relationship Id="rId359" Type="http://schemas.openxmlformats.org/officeDocument/2006/relationships/oleObject" Target="embeddings/oleObject145.bin"/><Relationship Id="rId566" Type="http://schemas.openxmlformats.org/officeDocument/2006/relationships/image" Target="media/image308.wmf"/><Relationship Id="rId773" Type="http://schemas.openxmlformats.org/officeDocument/2006/relationships/image" Target="media/image416.wmf"/><Relationship Id="rId121" Type="http://schemas.openxmlformats.org/officeDocument/2006/relationships/oleObject" Target="embeddings/oleObject46.bin"/><Relationship Id="rId219" Type="http://schemas.openxmlformats.org/officeDocument/2006/relationships/image" Target="media/image102.wmf"/><Relationship Id="rId426" Type="http://schemas.openxmlformats.org/officeDocument/2006/relationships/oleObject" Target="embeddings/oleObject177.bin"/><Relationship Id="rId633" Type="http://schemas.openxmlformats.org/officeDocument/2006/relationships/oleObject" Target="embeddings/oleObject262.bin"/><Relationship Id="rId980" Type="http://schemas.openxmlformats.org/officeDocument/2006/relationships/oleObject" Target="embeddings/oleObject429.bin"/><Relationship Id="rId1056" Type="http://schemas.openxmlformats.org/officeDocument/2006/relationships/image" Target="media/image562.wmf"/><Relationship Id="rId840" Type="http://schemas.openxmlformats.org/officeDocument/2006/relationships/oleObject" Target="embeddings/oleObject362.bin"/><Relationship Id="rId938" Type="http://schemas.openxmlformats.org/officeDocument/2006/relationships/oleObject" Target="embeddings/oleObject411.bin"/><Relationship Id="rId67" Type="http://schemas.openxmlformats.org/officeDocument/2006/relationships/oleObject" Target="embeddings/oleObject19.bin"/><Relationship Id="rId272" Type="http://schemas.openxmlformats.org/officeDocument/2006/relationships/image" Target="media/image130.wmf"/><Relationship Id="rId577" Type="http://schemas.openxmlformats.org/officeDocument/2006/relationships/image" Target="media/image313.wmf"/><Relationship Id="rId700" Type="http://schemas.openxmlformats.org/officeDocument/2006/relationships/image" Target="media/image380.wmf"/><Relationship Id="rId1123" Type="http://schemas.openxmlformats.org/officeDocument/2006/relationships/image" Target="media/image596.emf"/><Relationship Id="rId132" Type="http://schemas.openxmlformats.org/officeDocument/2006/relationships/image" Target="media/image58.wmf"/><Relationship Id="rId784" Type="http://schemas.openxmlformats.org/officeDocument/2006/relationships/oleObject" Target="embeddings/oleObject334.bin"/><Relationship Id="rId991" Type="http://schemas.openxmlformats.org/officeDocument/2006/relationships/image" Target="media/image528.wmf"/><Relationship Id="rId1067" Type="http://schemas.openxmlformats.org/officeDocument/2006/relationships/oleObject" Target="embeddings/oleObject471.bin"/><Relationship Id="rId437" Type="http://schemas.openxmlformats.org/officeDocument/2006/relationships/oleObject" Target="embeddings/oleObject182.bin"/><Relationship Id="rId644" Type="http://schemas.openxmlformats.org/officeDocument/2006/relationships/image" Target="media/image352.wmf"/><Relationship Id="rId851" Type="http://schemas.openxmlformats.org/officeDocument/2006/relationships/oleObject" Target="embeddings/oleObject367.bin"/><Relationship Id="rId283" Type="http://schemas.openxmlformats.org/officeDocument/2006/relationships/oleObject" Target="embeddings/oleObject125.bin"/><Relationship Id="rId490" Type="http://schemas.openxmlformats.org/officeDocument/2006/relationships/image" Target="media/image261.wmf"/><Relationship Id="rId504" Type="http://schemas.openxmlformats.org/officeDocument/2006/relationships/package" Target="embeddings/Microsoft_Visio___55.vsdx"/><Relationship Id="rId711" Type="http://schemas.openxmlformats.org/officeDocument/2006/relationships/oleObject" Target="embeddings/oleObject297.bin"/><Relationship Id="rId949" Type="http://schemas.openxmlformats.org/officeDocument/2006/relationships/image" Target="media/image504.wmf"/><Relationship Id="rId78" Type="http://schemas.openxmlformats.org/officeDocument/2006/relationships/image" Target="media/image31.wmf"/><Relationship Id="rId143" Type="http://schemas.openxmlformats.org/officeDocument/2006/relationships/oleObject" Target="embeddings/oleObject56.bin"/><Relationship Id="rId350" Type="http://schemas.openxmlformats.org/officeDocument/2006/relationships/image" Target="media/image187.wmf"/><Relationship Id="rId588" Type="http://schemas.openxmlformats.org/officeDocument/2006/relationships/image" Target="media/image318.wmf"/><Relationship Id="rId795" Type="http://schemas.openxmlformats.org/officeDocument/2006/relationships/image" Target="media/image427.wmf"/><Relationship Id="rId809" Type="http://schemas.openxmlformats.org/officeDocument/2006/relationships/image" Target="media/image434.wmf"/><Relationship Id="rId9" Type="http://schemas.openxmlformats.org/officeDocument/2006/relationships/header" Target="header1.xml"/><Relationship Id="rId210" Type="http://schemas.openxmlformats.org/officeDocument/2006/relationships/image" Target="media/image98.wmf"/><Relationship Id="rId448" Type="http://schemas.openxmlformats.org/officeDocument/2006/relationships/image" Target="media/image238.wmf"/><Relationship Id="rId655" Type="http://schemas.openxmlformats.org/officeDocument/2006/relationships/oleObject" Target="embeddings/oleObject269.bin"/><Relationship Id="rId862" Type="http://schemas.openxmlformats.org/officeDocument/2006/relationships/image" Target="media/image461.wmf"/><Relationship Id="rId1078" Type="http://schemas.openxmlformats.org/officeDocument/2006/relationships/image" Target="media/image573.wmf"/><Relationship Id="rId294" Type="http://schemas.openxmlformats.org/officeDocument/2006/relationships/image" Target="media/image141.wmf"/><Relationship Id="rId308" Type="http://schemas.openxmlformats.org/officeDocument/2006/relationships/oleObject" Target="embeddings/oleObject138.bin"/><Relationship Id="rId515" Type="http://schemas.openxmlformats.org/officeDocument/2006/relationships/image" Target="media/image278.emf"/><Relationship Id="rId722" Type="http://schemas.openxmlformats.org/officeDocument/2006/relationships/image" Target="media/image391.wmf"/><Relationship Id="rId89" Type="http://schemas.openxmlformats.org/officeDocument/2006/relationships/image" Target="media/image37.wmf"/><Relationship Id="rId154" Type="http://schemas.openxmlformats.org/officeDocument/2006/relationships/image" Target="media/image70.wmf"/><Relationship Id="rId361" Type="http://schemas.openxmlformats.org/officeDocument/2006/relationships/oleObject" Target="embeddings/oleObject146.bin"/><Relationship Id="rId599" Type="http://schemas.openxmlformats.org/officeDocument/2006/relationships/oleObject" Target="embeddings/oleObject248.bin"/><Relationship Id="rId1005" Type="http://schemas.openxmlformats.org/officeDocument/2006/relationships/image" Target="media/image535.wmf"/><Relationship Id="rId459" Type="http://schemas.openxmlformats.org/officeDocument/2006/relationships/image" Target="media/image245.wmf"/><Relationship Id="rId666" Type="http://schemas.openxmlformats.org/officeDocument/2006/relationships/image" Target="media/image363.wmf"/><Relationship Id="rId873" Type="http://schemas.openxmlformats.org/officeDocument/2006/relationships/image" Target="media/image466.wmf"/><Relationship Id="rId1089" Type="http://schemas.openxmlformats.org/officeDocument/2006/relationships/oleObject" Target="embeddings/oleObject482.bin"/><Relationship Id="rId16" Type="http://schemas.openxmlformats.org/officeDocument/2006/relationships/footer" Target="footer4.xml"/><Relationship Id="rId221" Type="http://schemas.openxmlformats.org/officeDocument/2006/relationships/image" Target="media/image103.wmf"/><Relationship Id="rId319" Type="http://schemas.openxmlformats.org/officeDocument/2006/relationships/image" Target="media/image158.emf"/><Relationship Id="rId526" Type="http://schemas.openxmlformats.org/officeDocument/2006/relationships/image" Target="media/image288.wmf"/><Relationship Id="rId733" Type="http://schemas.openxmlformats.org/officeDocument/2006/relationships/oleObject" Target="embeddings/oleObject308.bin"/><Relationship Id="rId940" Type="http://schemas.openxmlformats.org/officeDocument/2006/relationships/oleObject" Target="embeddings/oleObject412.bin"/><Relationship Id="rId1016" Type="http://schemas.openxmlformats.org/officeDocument/2006/relationships/oleObject" Target="embeddings/oleObject447.bin"/><Relationship Id="rId165" Type="http://schemas.openxmlformats.org/officeDocument/2006/relationships/oleObject" Target="embeddings/oleObject67.bin"/><Relationship Id="rId372" Type="http://schemas.openxmlformats.org/officeDocument/2006/relationships/oleObject" Target="embeddings/oleObject150.bin"/><Relationship Id="rId677" Type="http://schemas.openxmlformats.org/officeDocument/2006/relationships/oleObject" Target="embeddings/oleObject280.bin"/><Relationship Id="rId800" Type="http://schemas.openxmlformats.org/officeDocument/2006/relationships/oleObject" Target="embeddings/oleObject342.bin"/><Relationship Id="rId232" Type="http://schemas.openxmlformats.org/officeDocument/2006/relationships/oleObject" Target="embeddings/oleObject101.bin"/><Relationship Id="rId884" Type="http://schemas.openxmlformats.org/officeDocument/2006/relationships/oleObject" Target="embeddings/oleObject384.bin"/><Relationship Id="rId27" Type="http://schemas.openxmlformats.org/officeDocument/2006/relationships/image" Target="media/image3.wmf"/><Relationship Id="rId537" Type="http://schemas.openxmlformats.org/officeDocument/2006/relationships/oleObject" Target="embeddings/oleObject215.bin"/><Relationship Id="rId744" Type="http://schemas.openxmlformats.org/officeDocument/2006/relationships/image" Target="media/image402.wmf"/><Relationship Id="rId951" Type="http://schemas.openxmlformats.org/officeDocument/2006/relationships/image" Target="media/image505.wmf"/><Relationship Id="rId80" Type="http://schemas.openxmlformats.org/officeDocument/2006/relationships/image" Target="media/image32.wmf"/><Relationship Id="rId176" Type="http://schemas.openxmlformats.org/officeDocument/2006/relationships/image" Target="media/image81.wmf"/><Relationship Id="rId383" Type="http://schemas.openxmlformats.org/officeDocument/2006/relationships/image" Target="media/image205.wmf"/><Relationship Id="rId590" Type="http://schemas.openxmlformats.org/officeDocument/2006/relationships/oleObject" Target="embeddings/oleObject243.bin"/><Relationship Id="rId604" Type="http://schemas.openxmlformats.org/officeDocument/2006/relationships/image" Target="media/image325.wmf"/><Relationship Id="rId811" Type="http://schemas.openxmlformats.org/officeDocument/2006/relationships/image" Target="media/image435.wmf"/><Relationship Id="rId1027" Type="http://schemas.openxmlformats.org/officeDocument/2006/relationships/image" Target="media/image546.wmf"/><Relationship Id="rId243" Type="http://schemas.openxmlformats.org/officeDocument/2006/relationships/image" Target="media/image114.wmf"/><Relationship Id="rId450" Type="http://schemas.openxmlformats.org/officeDocument/2006/relationships/image" Target="media/image239.wmf"/><Relationship Id="rId688" Type="http://schemas.openxmlformats.org/officeDocument/2006/relationships/image" Target="media/image374.wmf"/><Relationship Id="rId895" Type="http://schemas.openxmlformats.org/officeDocument/2006/relationships/image" Target="media/image477.wmf"/><Relationship Id="rId909" Type="http://schemas.openxmlformats.org/officeDocument/2006/relationships/image" Target="media/image484.wmf"/><Relationship Id="rId1080" Type="http://schemas.openxmlformats.org/officeDocument/2006/relationships/image" Target="media/image574.wmf"/><Relationship Id="rId38" Type="http://schemas.openxmlformats.org/officeDocument/2006/relationships/oleObject" Target="embeddings/oleObject7.bin"/><Relationship Id="rId103" Type="http://schemas.openxmlformats.org/officeDocument/2006/relationships/image" Target="media/image44.wmf"/><Relationship Id="rId310" Type="http://schemas.openxmlformats.org/officeDocument/2006/relationships/image" Target="media/image149.emf"/><Relationship Id="rId548" Type="http://schemas.openxmlformats.org/officeDocument/2006/relationships/image" Target="media/image299.emf"/><Relationship Id="rId755" Type="http://schemas.openxmlformats.org/officeDocument/2006/relationships/image" Target="media/image408.wmf"/><Relationship Id="rId962" Type="http://schemas.openxmlformats.org/officeDocument/2006/relationships/oleObject" Target="embeddings/oleObject423.bin"/><Relationship Id="rId91" Type="http://schemas.openxmlformats.org/officeDocument/2006/relationships/image" Target="media/image38.wmf"/><Relationship Id="rId187" Type="http://schemas.openxmlformats.org/officeDocument/2006/relationships/oleObject" Target="embeddings/oleObject78.bin"/><Relationship Id="rId394" Type="http://schemas.openxmlformats.org/officeDocument/2006/relationships/oleObject" Target="embeddings/oleObject161.bin"/><Relationship Id="rId408" Type="http://schemas.openxmlformats.org/officeDocument/2006/relationships/oleObject" Target="embeddings/oleObject168.bin"/><Relationship Id="rId615" Type="http://schemas.openxmlformats.org/officeDocument/2006/relationships/image" Target="media/image332.emf"/><Relationship Id="rId822" Type="http://schemas.openxmlformats.org/officeDocument/2006/relationships/oleObject" Target="embeddings/oleObject353.bin"/><Relationship Id="rId1038" Type="http://schemas.openxmlformats.org/officeDocument/2006/relationships/oleObject" Target="embeddings/oleObject458.bin"/><Relationship Id="rId254" Type="http://schemas.openxmlformats.org/officeDocument/2006/relationships/oleObject" Target="embeddings/oleObject112.bin"/><Relationship Id="rId699" Type="http://schemas.openxmlformats.org/officeDocument/2006/relationships/oleObject" Target="embeddings/oleObject291.bin"/><Relationship Id="rId1091" Type="http://schemas.openxmlformats.org/officeDocument/2006/relationships/oleObject" Target="embeddings/oleObject483.bin"/><Relationship Id="rId1105" Type="http://schemas.openxmlformats.org/officeDocument/2006/relationships/oleObject" Target="embeddings/oleObject490.bin"/><Relationship Id="rId49" Type="http://schemas.openxmlformats.org/officeDocument/2006/relationships/oleObject" Target="embeddings/oleObject11.bin"/><Relationship Id="rId114" Type="http://schemas.openxmlformats.org/officeDocument/2006/relationships/oleObject" Target="embeddings/oleObject42.bin"/><Relationship Id="rId461" Type="http://schemas.openxmlformats.org/officeDocument/2006/relationships/image" Target="media/image246.wmf"/><Relationship Id="rId559" Type="http://schemas.openxmlformats.org/officeDocument/2006/relationships/oleObject" Target="embeddings/oleObject226.bin"/><Relationship Id="rId766" Type="http://schemas.openxmlformats.org/officeDocument/2006/relationships/oleObject" Target="embeddings/oleObject325.bin"/><Relationship Id="rId198" Type="http://schemas.openxmlformats.org/officeDocument/2006/relationships/image" Target="media/image92.wmf"/><Relationship Id="rId321" Type="http://schemas.openxmlformats.org/officeDocument/2006/relationships/image" Target="media/image160.emf"/><Relationship Id="rId419" Type="http://schemas.openxmlformats.org/officeDocument/2006/relationships/image" Target="media/image223.wmf"/><Relationship Id="rId626" Type="http://schemas.openxmlformats.org/officeDocument/2006/relationships/image" Target="media/image339.wmf"/><Relationship Id="rId973" Type="http://schemas.openxmlformats.org/officeDocument/2006/relationships/image" Target="media/image519.wmf"/><Relationship Id="rId1049" Type="http://schemas.openxmlformats.org/officeDocument/2006/relationships/oleObject" Target="embeddings/oleObject462.bin"/><Relationship Id="rId833" Type="http://schemas.openxmlformats.org/officeDocument/2006/relationships/image" Target="media/image446.wmf"/><Relationship Id="rId1116" Type="http://schemas.openxmlformats.org/officeDocument/2006/relationships/image" Target="media/image592.wmf"/><Relationship Id="rId265" Type="http://schemas.openxmlformats.org/officeDocument/2006/relationships/oleObject" Target="embeddings/oleObject116.bin"/><Relationship Id="rId472" Type="http://schemas.openxmlformats.org/officeDocument/2006/relationships/image" Target="media/image252.wmf"/><Relationship Id="rId900" Type="http://schemas.openxmlformats.org/officeDocument/2006/relationships/oleObject" Target="embeddings/oleObject392.bin"/><Relationship Id="rId125" Type="http://schemas.openxmlformats.org/officeDocument/2006/relationships/oleObject" Target="embeddings/oleObject48.bin"/><Relationship Id="rId332" Type="http://schemas.openxmlformats.org/officeDocument/2006/relationships/image" Target="media/image171.emf"/><Relationship Id="rId777" Type="http://schemas.openxmlformats.org/officeDocument/2006/relationships/image" Target="media/image418.wmf"/><Relationship Id="rId984" Type="http://schemas.openxmlformats.org/officeDocument/2006/relationships/oleObject" Target="embeddings/oleObject431.bin"/><Relationship Id="rId637" Type="http://schemas.openxmlformats.org/officeDocument/2006/relationships/image" Target="media/image346.emf"/><Relationship Id="rId844" Type="http://schemas.openxmlformats.org/officeDocument/2006/relationships/oleObject" Target="embeddings/oleObject364.bin"/><Relationship Id="rId276" Type="http://schemas.openxmlformats.org/officeDocument/2006/relationships/image" Target="media/image132.wmf"/><Relationship Id="rId483" Type="http://schemas.openxmlformats.org/officeDocument/2006/relationships/oleObject" Target="embeddings/oleObject203.bin"/><Relationship Id="rId690" Type="http://schemas.openxmlformats.org/officeDocument/2006/relationships/image" Target="media/image375.wmf"/><Relationship Id="rId704" Type="http://schemas.openxmlformats.org/officeDocument/2006/relationships/image" Target="media/image382.wmf"/><Relationship Id="rId911" Type="http://schemas.openxmlformats.org/officeDocument/2006/relationships/image" Target="media/image485.wmf"/><Relationship Id="rId1127" Type="http://schemas.openxmlformats.org/officeDocument/2006/relationships/image" Target="media/image600.emf"/><Relationship Id="rId40" Type="http://schemas.openxmlformats.org/officeDocument/2006/relationships/image" Target="media/image10.emf"/><Relationship Id="rId136" Type="http://schemas.openxmlformats.org/officeDocument/2006/relationships/image" Target="media/image61.wmf"/><Relationship Id="rId343" Type="http://schemas.openxmlformats.org/officeDocument/2006/relationships/image" Target="media/image182.emf"/><Relationship Id="rId550" Type="http://schemas.openxmlformats.org/officeDocument/2006/relationships/image" Target="media/image300.wmf"/><Relationship Id="rId788" Type="http://schemas.openxmlformats.org/officeDocument/2006/relationships/oleObject" Target="embeddings/oleObject336.bin"/><Relationship Id="rId995" Type="http://schemas.openxmlformats.org/officeDocument/2006/relationships/image" Target="media/image530.wmf"/><Relationship Id="rId203" Type="http://schemas.openxmlformats.org/officeDocument/2006/relationships/oleObject" Target="embeddings/oleObject86.bin"/><Relationship Id="rId648" Type="http://schemas.openxmlformats.org/officeDocument/2006/relationships/image" Target="media/image354.wmf"/><Relationship Id="rId855" Type="http://schemas.openxmlformats.org/officeDocument/2006/relationships/oleObject" Target="embeddings/oleObject369.bin"/><Relationship Id="rId1040" Type="http://schemas.openxmlformats.org/officeDocument/2006/relationships/oleObject" Target="embeddings/oleObject459.bin"/><Relationship Id="rId287" Type="http://schemas.openxmlformats.org/officeDocument/2006/relationships/oleObject" Target="embeddings/oleObject127.bin"/><Relationship Id="rId410" Type="http://schemas.openxmlformats.org/officeDocument/2006/relationships/oleObject" Target="embeddings/oleObject169.bin"/><Relationship Id="rId494" Type="http://schemas.openxmlformats.org/officeDocument/2006/relationships/image" Target="media/image263.emf"/><Relationship Id="rId508" Type="http://schemas.openxmlformats.org/officeDocument/2006/relationships/image" Target="media/image271.emf"/><Relationship Id="rId715" Type="http://schemas.openxmlformats.org/officeDocument/2006/relationships/oleObject" Target="embeddings/oleObject299.bin"/><Relationship Id="rId922" Type="http://schemas.openxmlformats.org/officeDocument/2006/relationships/oleObject" Target="embeddings/oleObject403.bin"/><Relationship Id="rId147" Type="http://schemas.openxmlformats.org/officeDocument/2006/relationships/oleObject" Target="embeddings/oleObject58.bin"/><Relationship Id="rId354" Type="http://schemas.openxmlformats.org/officeDocument/2006/relationships/image" Target="media/image189.wmf"/><Relationship Id="rId799" Type="http://schemas.openxmlformats.org/officeDocument/2006/relationships/image" Target="media/image429.wmf"/><Relationship Id="rId51" Type="http://schemas.openxmlformats.org/officeDocument/2006/relationships/oleObject" Target="embeddings/oleObject12.bin"/><Relationship Id="rId561" Type="http://schemas.openxmlformats.org/officeDocument/2006/relationships/oleObject" Target="embeddings/oleObject227.bin"/><Relationship Id="rId659" Type="http://schemas.openxmlformats.org/officeDocument/2006/relationships/oleObject" Target="embeddings/oleObject271.bin"/><Relationship Id="rId866" Type="http://schemas.openxmlformats.org/officeDocument/2006/relationships/image" Target="media/image463.wmf"/><Relationship Id="rId214" Type="http://schemas.openxmlformats.org/officeDocument/2006/relationships/oleObject" Target="embeddings/oleObject92.bin"/><Relationship Id="rId298" Type="http://schemas.openxmlformats.org/officeDocument/2006/relationships/image" Target="media/image143.wmf"/><Relationship Id="rId421" Type="http://schemas.openxmlformats.org/officeDocument/2006/relationships/image" Target="media/image224.wmf"/><Relationship Id="rId519" Type="http://schemas.openxmlformats.org/officeDocument/2006/relationships/image" Target="media/image282.emf"/><Relationship Id="rId1051" Type="http://schemas.openxmlformats.org/officeDocument/2006/relationships/oleObject" Target="embeddings/oleObject463.bin"/><Relationship Id="rId158" Type="http://schemas.openxmlformats.org/officeDocument/2006/relationships/image" Target="media/image72.wmf"/><Relationship Id="rId726" Type="http://schemas.openxmlformats.org/officeDocument/2006/relationships/image" Target="media/image393.wmf"/><Relationship Id="rId933" Type="http://schemas.openxmlformats.org/officeDocument/2006/relationships/image" Target="media/image496.wmf"/><Relationship Id="rId1009" Type="http://schemas.openxmlformats.org/officeDocument/2006/relationships/image" Target="media/image537.wmf"/><Relationship Id="rId62" Type="http://schemas.openxmlformats.org/officeDocument/2006/relationships/image" Target="media/image23.wmf"/><Relationship Id="rId365" Type="http://schemas.openxmlformats.org/officeDocument/2006/relationships/image" Target="media/image195.wmf"/><Relationship Id="rId572" Type="http://schemas.openxmlformats.org/officeDocument/2006/relationships/oleObject" Target="embeddings/oleObject233.bin"/><Relationship Id="rId225" Type="http://schemas.openxmlformats.org/officeDocument/2006/relationships/image" Target="media/image105.wmf"/><Relationship Id="rId432" Type="http://schemas.openxmlformats.org/officeDocument/2006/relationships/oleObject" Target="embeddings/oleObject180.bin"/><Relationship Id="rId877" Type="http://schemas.openxmlformats.org/officeDocument/2006/relationships/image" Target="media/image468.wmf"/><Relationship Id="rId1062" Type="http://schemas.openxmlformats.org/officeDocument/2006/relationships/image" Target="media/image565.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F3CC5-D578-49DC-9C99-E243143E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12615</Words>
  <Characters>71912</Characters>
  <Application>Microsoft Office Word</Application>
  <DocSecurity>0</DocSecurity>
  <PresentationFormat/>
  <Lines>599</Lines>
  <Paragraphs>168</Paragraphs>
  <Slides>0</Slides>
  <Notes>0</Notes>
  <HiddenSlides>0</HiddenSlides>
  <MMClips>0</MMClips>
  <ScaleCrop>false</ScaleCrop>
  <Company>Microsoft</Company>
  <LinksUpToDate>false</LinksUpToDate>
  <CharactersWithSpaces>84359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组合结构桥梁指南</dc:title>
  <dc:subject/>
  <dc:creator>Liyan Xu</dc:creator>
  <cp:keywords/>
  <dc:description/>
  <cp:lastModifiedBy>PC</cp:lastModifiedBy>
  <cp:revision>57</cp:revision>
  <cp:lastPrinted>2019-06-23T10:27:00Z</cp:lastPrinted>
  <dcterms:created xsi:type="dcterms:W3CDTF">2019-06-20T08:03:00Z</dcterms:created>
  <dcterms:modified xsi:type="dcterms:W3CDTF">2019-06-24T01:36:00Z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2052-9.1.0.5060</vt:lpwstr>
  </property>
  <property fmtid="{D5CDD505-2E9C-101B-9397-08002B2CF9AE}" pid="3"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TextFE=宋体_x000d_</vt:lpwstr>
  </property>
  <property fmtid="{D5CDD505-2E9C-101B-9397-08002B2CF9AE}" pid="4" name="MTPreferences 1">
    <vt:lpwstr>
_x000d_
[Sizes]_x000d_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vt:lpwstr>
  </property>
  <property fmtid="{D5CDD505-2E9C-101B-9397-08002B2CF9AE}" pid="5" name="MTPreferences 2">
    <vt:lpwstr>%_x000d_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vt:lpwstr>
  </property>
  <property fmtid="{D5CDD505-2E9C-101B-9397-08002B2CF9AE}" pid="6" name="MTPreferences 3">
    <vt:lpwstr>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7" name="MTPreferenceSource">
    <vt:lpwstr>12pt.eqp</vt:lpwstr>
  </property>
  <property fmtid="{D5CDD505-2E9C-101B-9397-08002B2CF9AE}" pid="8" name="MTEquationNumber2">
    <vt:lpwstr>(#S1.#E1)</vt:lpwstr>
  </property>
  <property fmtid="{D5CDD505-2E9C-101B-9397-08002B2CF9AE}" pid="9" name="MTWinEqns">
    <vt:bool>true</vt:bool>
  </property>
</Properties>
</file>