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25C" w:rsidRDefault="005274CC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中国工程建设</w:t>
      </w:r>
      <w:r w:rsidR="007B11CD">
        <w:rPr>
          <w:rFonts w:ascii="黑体" w:eastAsia="黑体" w:hint="eastAsia"/>
          <w:sz w:val="32"/>
          <w:szCs w:val="32"/>
        </w:rPr>
        <w:t>标准化</w:t>
      </w: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协会标准《</w:t>
      </w:r>
      <w:r w:rsidR="00BF376D">
        <w:rPr>
          <w:rFonts w:ascii="黑体" w:eastAsia="黑体" w:hint="eastAsia"/>
          <w:sz w:val="32"/>
          <w:szCs w:val="32"/>
        </w:rPr>
        <w:t>区域供冷供热系统应用技术规程</w:t>
      </w:r>
      <w:r>
        <w:rPr>
          <w:rFonts w:ascii="黑体" w:eastAsia="黑体" w:hint="eastAsia"/>
          <w:sz w:val="32"/>
          <w:szCs w:val="32"/>
        </w:rPr>
        <w:t>》征求意见汇总处理表</w:t>
      </w:r>
    </w:p>
    <w:p w:rsidR="008C225C" w:rsidRDefault="008C225C">
      <w:pPr>
        <w:jc w:val="left"/>
        <w:rPr>
          <w:rFonts w:ascii="黑体" w:eastAsia="黑体"/>
          <w:szCs w:val="21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918"/>
        <w:gridCol w:w="4562"/>
        <w:gridCol w:w="2552"/>
        <w:gridCol w:w="1816"/>
        <w:gridCol w:w="1984"/>
      </w:tblGrid>
      <w:tr w:rsidR="008C225C">
        <w:trPr>
          <w:trHeight w:val="493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5C" w:rsidRDefault="005274CC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5C" w:rsidRDefault="005274CC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5C" w:rsidRDefault="005274CC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5C" w:rsidRDefault="005274CC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5C" w:rsidRDefault="005274CC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5C" w:rsidRDefault="005274CC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主要理由</w:t>
            </w:r>
          </w:p>
        </w:tc>
      </w:tr>
      <w:tr w:rsidR="008C225C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5C" w:rsidRDefault="008C225C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5C" w:rsidRDefault="008C225C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5C" w:rsidRDefault="008C225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5C" w:rsidRDefault="008C225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5C" w:rsidRDefault="008C225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5C" w:rsidRDefault="008C225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C225C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5C" w:rsidRDefault="008C225C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5C" w:rsidRDefault="008C225C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5C" w:rsidRDefault="008C225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5C" w:rsidRDefault="008C225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5C" w:rsidRDefault="008C225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5C" w:rsidRDefault="008C225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C225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5C" w:rsidRDefault="008C225C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5C" w:rsidRDefault="008C225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5C" w:rsidRDefault="008C225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5C" w:rsidRDefault="008C225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5C" w:rsidRDefault="008C225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5C" w:rsidRDefault="008C225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C225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5C" w:rsidRDefault="008C225C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5C" w:rsidRDefault="008C225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5C" w:rsidRDefault="008C225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5C" w:rsidRDefault="008C225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5C" w:rsidRDefault="008C225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5C" w:rsidRDefault="008C225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C225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5C" w:rsidRDefault="008C225C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5C" w:rsidRDefault="008C225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5C" w:rsidRDefault="008C225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5C" w:rsidRDefault="008C225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5C" w:rsidRDefault="008C225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5C" w:rsidRDefault="008C225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C225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5C" w:rsidRDefault="008C225C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5C" w:rsidRDefault="008C225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5C" w:rsidRDefault="008C225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5C" w:rsidRDefault="008C225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5C" w:rsidRDefault="008C225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5C" w:rsidRDefault="008C225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C225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5C" w:rsidRDefault="008C225C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5C" w:rsidRDefault="008C225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5C" w:rsidRDefault="008C225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5C" w:rsidRDefault="008C225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5C" w:rsidRDefault="008C225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5C" w:rsidRDefault="008C225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C225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5C" w:rsidRDefault="008C225C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5C" w:rsidRDefault="008C225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5C" w:rsidRDefault="008C225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5C" w:rsidRDefault="008C225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5C" w:rsidRDefault="008C225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5C" w:rsidRDefault="008C225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E3CE8" w:rsidTr="002E3CE8">
        <w:trPr>
          <w:trHeight w:val="584"/>
        </w:trPr>
        <w:tc>
          <w:tcPr>
            <w:tcW w:w="13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E8" w:rsidRPr="00144E6A" w:rsidRDefault="002E3CE8" w:rsidP="002E3CE8">
            <w:pPr>
              <w:rPr>
                <w:rFonts w:ascii="仿宋_GB2312" w:eastAsia="仿宋_GB2312" w:hAnsi="宋体"/>
                <w:bCs/>
                <w:szCs w:val="21"/>
              </w:rPr>
            </w:pPr>
            <w:r w:rsidRPr="00144E6A">
              <w:rPr>
                <w:rFonts w:ascii="仿宋_GB2312" w:eastAsia="仿宋_GB2312" w:hAnsi="宋体" w:hint="eastAsia"/>
                <w:bCs/>
                <w:szCs w:val="21"/>
              </w:rPr>
              <w:t>说明：</w:t>
            </w:r>
          </w:p>
          <w:p w:rsidR="002E3CE8" w:rsidRDefault="002E3CE8" w:rsidP="002E3CE8">
            <w:pPr>
              <w:numPr>
                <w:ilvl w:val="0"/>
                <w:numId w:val="2"/>
              </w:numPr>
              <w:ind w:left="480"/>
              <w:rPr>
                <w:rFonts w:ascii="仿宋_GB2312" w:eastAsia="仿宋_GB2312" w:hAnsi="宋体"/>
                <w:sz w:val="28"/>
                <w:szCs w:val="28"/>
              </w:rPr>
            </w:pPr>
            <w:r w:rsidRPr="002E3CE8">
              <w:rPr>
                <w:rFonts w:ascii="仿宋_GB2312" w:eastAsia="仿宋_GB2312" w:hAnsi="宋体" w:hint="eastAsia"/>
                <w:bCs/>
                <w:szCs w:val="21"/>
              </w:rPr>
              <w:t>发送《征求意见稿》的单位数： b、回函的单位数：</w:t>
            </w:r>
            <w:r w:rsidRPr="0008096B">
              <w:rPr>
                <w:rFonts w:ascii="仿宋_GB2312" w:eastAsia="仿宋_GB2312" w:hAnsi="宋体" w:hint="eastAsia"/>
                <w:bCs/>
                <w:szCs w:val="21"/>
              </w:rPr>
              <w:t>c、收到《征求意见稿》后，回函并有建议或意见的单位数：d、没有回函的单位数：</w:t>
            </w:r>
            <w:r w:rsidRPr="00144E6A">
              <w:rPr>
                <w:rFonts w:ascii="仿宋_GB2312" w:eastAsia="仿宋_GB2312" w:hAnsi="宋体" w:hint="eastAsia"/>
                <w:bCs/>
                <w:szCs w:val="21"/>
              </w:rPr>
              <w:t xml:space="preserve">  </w:t>
            </w:r>
          </w:p>
        </w:tc>
      </w:tr>
    </w:tbl>
    <w:p w:rsidR="008C225C" w:rsidRDefault="005274CC">
      <w:pPr>
        <w:rPr>
          <w:highlight w:val="yellow"/>
        </w:rPr>
      </w:pPr>
      <w:r>
        <w:rPr>
          <w:rFonts w:hint="eastAsia"/>
          <w:highlight w:val="yellow"/>
        </w:rPr>
        <w:t>注：</w:t>
      </w:r>
      <w:r>
        <w:rPr>
          <w:rFonts w:hint="eastAsia"/>
          <w:highlight w:val="yellow"/>
        </w:rPr>
        <w:t>1</w:t>
      </w:r>
      <w:r>
        <w:rPr>
          <w:highlight w:val="yellow"/>
        </w:rPr>
        <w:t>.</w:t>
      </w:r>
      <w:r>
        <w:rPr>
          <w:rFonts w:hint="eastAsia"/>
          <w:highlight w:val="yellow"/>
        </w:rPr>
        <w:t>意见处理方式为：采纳、部分采纳或不采纳；</w:t>
      </w:r>
    </w:p>
    <w:p w:rsidR="008C225C" w:rsidRDefault="005274CC">
      <w:pPr>
        <w:ind w:firstLineChars="200" w:firstLine="420"/>
      </w:pPr>
      <w:r>
        <w:rPr>
          <w:rFonts w:hint="eastAsia"/>
          <w:highlight w:val="yellow"/>
        </w:rPr>
        <w:t>2</w:t>
      </w:r>
      <w:r>
        <w:rPr>
          <w:highlight w:val="yellow"/>
        </w:rPr>
        <w:t>.</w:t>
      </w:r>
      <w:r>
        <w:rPr>
          <w:rFonts w:hint="eastAsia"/>
          <w:highlight w:val="yellow"/>
        </w:rPr>
        <w:t xml:space="preserve"> </w:t>
      </w:r>
      <w:r>
        <w:rPr>
          <w:rFonts w:hint="eastAsia"/>
          <w:highlight w:val="yellow"/>
        </w:rPr>
        <w:t>部分采纳或不采纳应给出理由，采纳可给出理由。</w:t>
      </w:r>
    </w:p>
    <w:sectPr w:rsidR="008C22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E41" w:rsidRDefault="00060E41" w:rsidP="002E3CE8">
      <w:r>
        <w:separator/>
      </w:r>
    </w:p>
  </w:endnote>
  <w:endnote w:type="continuationSeparator" w:id="0">
    <w:p w:rsidR="00060E41" w:rsidRDefault="00060E41" w:rsidP="002E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E41" w:rsidRDefault="00060E41" w:rsidP="002E3CE8">
      <w:r>
        <w:separator/>
      </w:r>
    </w:p>
  </w:footnote>
  <w:footnote w:type="continuationSeparator" w:id="0">
    <w:p w:rsidR="00060E41" w:rsidRDefault="00060E41" w:rsidP="002E3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B445C87"/>
    <w:multiLevelType w:val="hybridMultilevel"/>
    <w:tmpl w:val="4566C2A6"/>
    <w:lvl w:ilvl="0" w:tplc="7EF601DA">
      <w:start w:val="1"/>
      <w:numFmt w:val="lowerLetter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BB"/>
    <w:rsid w:val="00060E41"/>
    <w:rsid w:val="001510BB"/>
    <w:rsid w:val="002E14C6"/>
    <w:rsid w:val="002E3CE8"/>
    <w:rsid w:val="004F34DA"/>
    <w:rsid w:val="005274CC"/>
    <w:rsid w:val="0075074A"/>
    <w:rsid w:val="007B11CD"/>
    <w:rsid w:val="008C225C"/>
    <w:rsid w:val="00AF398C"/>
    <w:rsid w:val="00BF376D"/>
    <w:rsid w:val="00D86636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313FAB-61C6-41A4-BE9B-ED1249A9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lenovo</dc:creator>
  <cp:lastModifiedBy>China</cp:lastModifiedBy>
  <cp:revision>7</cp:revision>
  <dcterms:created xsi:type="dcterms:W3CDTF">2018-04-23T01:02:00Z</dcterms:created>
  <dcterms:modified xsi:type="dcterms:W3CDTF">2019-06-27T07:37:00Z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