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CECS标准《交通枢纽建筑节能运行管理与检测技术规程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》（征求意见稿）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征求意见表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8"/>
    <w:rsid w:val="00106427"/>
    <w:rsid w:val="002272FF"/>
    <w:rsid w:val="002332A7"/>
    <w:rsid w:val="003907A7"/>
    <w:rsid w:val="00444871"/>
    <w:rsid w:val="004E01F8"/>
    <w:rsid w:val="007F0EDE"/>
    <w:rsid w:val="00862063"/>
    <w:rsid w:val="008810D5"/>
    <w:rsid w:val="008825FB"/>
    <w:rsid w:val="00BC4CC3"/>
    <w:rsid w:val="00D951CF"/>
    <w:rsid w:val="00FF1B9A"/>
    <w:rsid w:val="15436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2019-09-11T06:32:00Z</dcterms:created>
  <dc:creator>Lenovon</dc:creator>
  <cp:lastModifiedBy>zj180309</cp:lastModifiedBy>
  <dcterms:modified xsi:type="dcterms:W3CDTF">2019-09-16T02:47:56Z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